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940"/>
        <w:gridCol w:w="540"/>
        <w:gridCol w:w="1754"/>
      </w:tblGrid>
      <w:tr w:rsidR="00CE02BA" w14:paraId="51B8515A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750F59A6" w14:textId="77777777" w:rsidR="00CE02BA" w:rsidRDefault="00CE02BA" w:rsidP="00CE02BA">
            <w:pPr>
              <w:tabs>
                <w:tab w:val="center" w:pos="4693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bookmarkStart w:id="0" w:name="_GoBack"/>
            <w:r>
              <w:rPr>
                <w:b/>
                <w:spacing w:val="-2"/>
                <w:sz w:val="22"/>
              </w:rPr>
              <w:t>INTRODUCTION &amp; PREAMBLE</w:t>
            </w:r>
          </w:p>
          <w:bookmarkEnd w:id="0"/>
          <w:p w14:paraId="3CA24570" w14:textId="77777777" w:rsidR="00DA613A" w:rsidRDefault="00DA613A" w:rsidP="00CE02BA">
            <w:pPr>
              <w:tabs>
                <w:tab w:val="center" w:pos="4693"/>
              </w:tabs>
              <w:suppressAutoHyphens/>
              <w:jc w:val="both"/>
              <w:rPr>
                <w:b/>
                <w:spacing w:val="-3"/>
                <w:sz w:val="26"/>
              </w:rPr>
            </w:pPr>
          </w:p>
          <w:p w14:paraId="542CB212" w14:textId="16F48F4C" w:rsidR="00DA613A" w:rsidRDefault="00DA613A" w:rsidP="00CE02BA">
            <w:pPr>
              <w:tabs>
                <w:tab w:val="center" w:pos="4693"/>
              </w:tabs>
              <w:suppressAutoHyphens/>
              <w:jc w:val="both"/>
              <w:rPr>
                <w:b/>
                <w:spacing w:val="-3"/>
                <w:sz w:val="26"/>
              </w:rPr>
            </w:pPr>
            <w:r>
              <w:rPr>
                <w:b/>
                <w:spacing w:val="-3"/>
                <w:sz w:val="26"/>
              </w:rPr>
              <w:t>MKUH ITT 165 – Annex 1</w:t>
            </w:r>
          </w:p>
        </w:tc>
      </w:tr>
      <w:tr w:rsidR="00CE02BA" w14:paraId="0A00C4AD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2715CA5B" w14:textId="77777777" w:rsidR="00CE02BA" w:rsidRDefault="00CE02BA" w:rsidP="00CE02BA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33919F20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5A85DC7D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1</w:t>
            </w:r>
          </w:p>
          <w:p w14:paraId="5C6897BA" w14:textId="4CD2A29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CONDITIONS OF CONTRACT</w:t>
            </w:r>
          </w:p>
        </w:tc>
      </w:tr>
      <w:tr w:rsidR="00CE02BA" w14:paraId="2E5FBEAE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74925F52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7D9CD5D4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2A22F6A6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2</w:t>
            </w:r>
          </w:p>
          <w:p w14:paraId="1A5D0531" w14:textId="31A4002F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PRELIMINARIES</w:t>
            </w:r>
            <w:r w:rsidR="00CD7E60">
              <w:rPr>
                <w:b/>
                <w:spacing w:val="-2"/>
                <w:sz w:val="22"/>
              </w:rPr>
              <w:t xml:space="preserve"> – Annex 4 Section 2</w:t>
            </w:r>
          </w:p>
        </w:tc>
      </w:tr>
      <w:tr w:rsidR="00CE02BA" w14:paraId="74EF5905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04C42C97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46454C86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1D370F8D" w14:textId="0A05D335" w:rsidR="00CE02BA" w:rsidRDefault="00CD7E60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A Section</w:t>
            </w:r>
            <w:r w:rsidR="00CE02BA">
              <w:rPr>
                <w:b/>
                <w:spacing w:val="-2"/>
                <w:sz w:val="22"/>
              </w:rPr>
              <w:t xml:space="preserve"> 3</w:t>
            </w:r>
          </w:p>
          <w:p w14:paraId="645C5C14" w14:textId="74902E99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SUBMITTALS</w:t>
            </w:r>
            <w:r w:rsidR="00CD7E60">
              <w:rPr>
                <w:b/>
                <w:spacing w:val="-2"/>
                <w:sz w:val="22"/>
              </w:rPr>
              <w:t xml:space="preserve"> – Annex 4 Section 3</w:t>
            </w:r>
          </w:p>
        </w:tc>
      </w:tr>
      <w:tr w:rsidR="00CE02BA" w14:paraId="619CB13F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6B9581AD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1D22A2BE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5348B133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Schedule 1</w:t>
            </w:r>
          </w:p>
          <w:p w14:paraId="26C2E046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GENERAL REQUIREMENTS</w:t>
            </w:r>
          </w:p>
        </w:tc>
      </w:tr>
      <w:tr w:rsidR="00CE02BA" w14:paraId="65820D02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54CA072C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6D88AF84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4939E064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Schedule 2</w:t>
            </w:r>
          </w:p>
          <w:p w14:paraId="4C622DED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LANDING FIXTURES AND FINISHES</w:t>
            </w:r>
          </w:p>
        </w:tc>
      </w:tr>
      <w:tr w:rsidR="00CE02BA" w14:paraId="4D106C36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2FC253AA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762601A7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0A142A17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Schedule 3</w:t>
            </w:r>
          </w:p>
          <w:p w14:paraId="429F58FF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LIFT CAR FIXTURES AND FINISHES</w:t>
            </w:r>
          </w:p>
        </w:tc>
      </w:tr>
      <w:tr w:rsidR="00CE02BA" w14:paraId="2FF1A2B0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2B1A6DC3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30A9EDAB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63FB1366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Schedule 4</w:t>
            </w:r>
          </w:p>
          <w:p w14:paraId="32242B9D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OUTLINE SCOPE OF WORKS</w:t>
            </w:r>
          </w:p>
        </w:tc>
      </w:tr>
      <w:tr w:rsidR="00CE02BA" w14:paraId="28805052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020F857A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6264FCE8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5D9619B4" w14:textId="5617F5A6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 xml:space="preserve">SKETCH </w:t>
            </w:r>
            <w:r w:rsidR="00CD7E60">
              <w:rPr>
                <w:b/>
                <w:spacing w:val="-2"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 xml:space="preserve"> Annex 7 Sketches 1, 3, 4, 5, 9 </w:t>
            </w:r>
          </w:p>
        </w:tc>
      </w:tr>
      <w:tr w:rsidR="00CE02BA" w14:paraId="65719C05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57474D69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70AC69CD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527B54B7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4</w:t>
            </w:r>
          </w:p>
          <w:p w14:paraId="606DD5B5" w14:textId="1C0D31CB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SPECIFICATION</w:t>
            </w:r>
            <w:r w:rsidR="00CD7E60">
              <w:rPr>
                <w:b/>
                <w:spacing w:val="-2"/>
                <w:sz w:val="22"/>
              </w:rPr>
              <w:t xml:space="preserve"> -</w:t>
            </w:r>
            <w:r>
              <w:rPr>
                <w:b/>
                <w:spacing w:val="-2"/>
                <w:sz w:val="22"/>
              </w:rPr>
              <w:t xml:space="preserve">Annex 4 </w:t>
            </w:r>
          </w:p>
        </w:tc>
      </w:tr>
      <w:tr w:rsidR="00CE02BA" w14:paraId="0D47DE1A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2163D0A4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5726D1EF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1920399B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5</w:t>
            </w:r>
          </w:p>
          <w:p w14:paraId="044E9E98" w14:textId="25A1C511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TECHNICAL</w:t>
            </w:r>
            <w:r w:rsidR="00CD7E60"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&amp;</w:t>
            </w:r>
            <w:r w:rsidR="00CD7E60">
              <w:rPr>
                <w:b/>
                <w:spacing w:val="-2"/>
                <w:sz w:val="22"/>
              </w:rPr>
              <w:t xml:space="preserve"> Constructional Details of</w:t>
            </w:r>
            <w:r>
              <w:rPr>
                <w:b/>
                <w:spacing w:val="-2"/>
                <w:sz w:val="22"/>
              </w:rPr>
              <w:t xml:space="preserve"> E</w:t>
            </w:r>
            <w:r w:rsidR="00CD7E60">
              <w:rPr>
                <w:b/>
                <w:spacing w:val="-2"/>
                <w:sz w:val="22"/>
              </w:rPr>
              <w:t xml:space="preserve">quipment - </w:t>
            </w:r>
            <w:r>
              <w:rPr>
                <w:b/>
                <w:spacing w:val="-2"/>
                <w:sz w:val="22"/>
              </w:rPr>
              <w:t>Annex 5</w:t>
            </w:r>
          </w:p>
        </w:tc>
      </w:tr>
      <w:tr w:rsidR="00CE02BA" w14:paraId="39DCE62C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075097D1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4DA73539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6A76F721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6</w:t>
            </w:r>
          </w:p>
          <w:p w14:paraId="70F3A253" w14:textId="1D070C3B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 xml:space="preserve">PERFORMANCE </w:t>
            </w:r>
            <w:r w:rsidR="00CD7E60">
              <w:rPr>
                <w:b/>
                <w:spacing w:val="-2"/>
                <w:sz w:val="22"/>
              </w:rPr>
              <w:t>DATA - A</w:t>
            </w:r>
            <w:r>
              <w:rPr>
                <w:b/>
                <w:spacing w:val="-2"/>
                <w:sz w:val="22"/>
              </w:rPr>
              <w:t xml:space="preserve">nnex 6 </w:t>
            </w:r>
          </w:p>
        </w:tc>
      </w:tr>
      <w:tr w:rsidR="00CE02BA" w14:paraId="176A5808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22B1BB47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06ABC302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65BFD816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7</w:t>
            </w:r>
          </w:p>
          <w:p w14:paraId="0BD1B224" w14:textId="71830860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APPROVED SUB-CONTRACTORS AND SPECIALISTS</w:t>
            </w:r>
            <w:r w:rsidR="00CD7E60">
              <w:rPr>
                <w:b/>
                <w:spacing w:val="-2"/>
                <w:sz w:val="22"/>
              </w:rPr>
              <w:t xml:space="preserve"> – Annex 8</w:t>
            </w:r>
          </w:p>
        </w:tc>
      </w:tr>
      <w:tr w:rsidR="00CE02BA" w14:paraId="64EB9FB5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0664D27C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2A28EBE8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3E5AD997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8</w:t>
            </w:r>
          </w:p>
          <w:p w14:paraId="3E5A52D8" w14:textId="70B182EA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FORM OF TENDER &amp; SUMMARY</w:t>
            </w:r>
            <w:r w:rsidR="00CD7E60">
              <w:rPr>
                <w:b/>
                <w:spacing w:val="-2"/>
                <w:sz w:val="22"/>
              </w:rPr>
              <w:t xml:space="preserve"> </w:t>
            </w:r>
            <w:r w:rsidR="00DA613A">
              <w:rPr>
                <w:b/>
                <w:spacing w:val="-2"/>
                <w:sz w:val="22"/>
              </w:rPr>
              <w:t xml:space="preserve">– Annex 2 </w:t>
            </w:r>
          </w:p>
        </w:tc>
      </w:tr>
      <w:tr w:rsidR="00CE02BA" w14:paraId="2E6F0298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7EEEE909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70D3CB0B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73C352AA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9</w:t>
            </w:r>
          </w:p>
          <w:p w14:paraId="3FF6BDA5" w14:textId="77D62C11" w:rsidR="00DA613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DECLARATION &amp; DEVIATIONS</w:t>
            </w:r>
            <w:r w:rsidR="00DA613A">
              <w:rPr>
                <w:b/>
                <w:spacing w:val="-2"/>
                <w:sz w:val="22"/>
              </w:rPr>
              <w:t xml:space="preserve"> – Annex 12</w:t>
            </w:r>
          </w:p>
          <w:p w14:paraId="27472E9B" w14:textId="16E08FBB" w:rsidR="00DA613A" w:rsidRDefault="00DA613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0403498D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082163EE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5119C577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0D296085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10</w:t>
            </w:r>
          </w:p>
          <w:p w14:paraId="07688DEF" w14:textId="5FD4F8A8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DETAILS OF PROPOSED SUB-CONTRACTOR’S &amp; SPECIALISTS</w:t>
            </w:r>
          </w:p>
        </w:tc>
      </w:tr>
      <w:tr w:rsidR="00CE02BA" w14:paraId="353A1D6A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64B9568C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64153E17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11873C35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Section 11</w:t>
            </w:r>
          </w:p>
          <w:p w14:paraId="49CBB05D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FORMAL AGREEMENT</w:t>
            </w:r>
          </w:p>
          <w:p w14:paraId="0DDE1475" w14:textId="77777777" w:rsidR="00DA613A" w:rsidRDefault="00DA613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  <w:p w14:paraId="63333B41" w14:textId="77777777" w:rsidR="00DA613A" w:rsidRDefault="00DA613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 xml:space="preserve">Pricing Schedule </w:t>
            </w:r>
            <w:r w:rsidR="00D15926">
              <w:rPr>
                <w:b/>
                <w:spacing w:val="-2"/>
                <w:sz w:val="22"/>
              </w:rPr>
              <w:t>- Annex 9</w:t>
            </w:r>
          </w:p>
          <w:p w14:paraId="084E98C3" w14:textId="77777777" w:rsidR="00D15926" w:rsidRDefault="00D15926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  <w:p w14:paraId="28FAEA10" w14:textId="1817A2EC" w:rsidR="00D15926" w:rsidRDefault="00D15926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lastRenderedPageBreak/>
              <w:t>Contractors Safe Working and Conduct policy - Annex 10</w:t>
            </w:r>
          </w:p>
          <w:p w14:paraId="5DD1F1CD" w14:textId="5A363CE8" w:rsidR="00D15926" w:rsidRDefault="00D15926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  <w:p w14:paraId="662D44AB" w14:textId="3F8F1007" w:rsidR="00D15926" w:rsidRDefault="00D15926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Third Party Policy Agreement – Annex 11</w:t>
            </w:r>
          </w:p>
          <w:p w14:paraId="11FC4438" w14:textId="77777777" w:rsidR="00D15926" w:rsidRDefault="00D15926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  <w:p w14:paraId="0C1D88C9" w14:textId="71B042B6" w:rsidR="00D15926" w:rsidRDefault="00D15926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63A41857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1DFBE59A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15BA8B19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2946A1D1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 xml:space="preserve">Appendix 1 </w:t>
            </w:r>
            <w:r>
              <w:rPr>
                <w:b/>
                <w:spacing w:val="-2"/>
                <w:sz w:val="22"/>
              </w:rPr>
              <w:tab/>
            </w:r>
          </w:p>
        </w:tc>
      </w:tr>
      <w:tr w:rsidR="00CE02BA" w14:paraId="5D4BF60F" w14:textId="77777777" w:rsidTr="00CE02BA">
        <w:tblPrEx>
          <w:tblCellMar>
            <w:top w:w="0" w:type="dxa"/>
            <w:bottom w:w="0" w:type="dxa"/>
          </w:tblCellMar>
        </w:tblPrEx>
        <w:trPr>
          <w:gridAfter w:val="2"/>
          <w:wAfter w:w="2294" w:type="dxa"/>
        </w:trPr>
        <w:tc>
          <w:tcPr>
            <w:tcW w:w="7308" w:type="dxa"/>
            <w:gridSpan w:val="2"/>
          </w:tcPr>
          <w:p w14:paraId="3076EC17" w14:textId="77777777" w:rsidR="00CE02BA" w:rsidRDefault="00CE02BA" w:rsidP="00CE02BA">
            <w:pPr>
              <w:tabs>
                <w:tab w:val="left" w:leader="dot" w:pos="72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</w:tr>
      <w:tr w:rsidR="00CE02BA" w14:paraId="13D4E816" w14:textId="77777777" w:rsidTr="00CE02B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02" w:type="dxa"/>
            <w:gridSpan w:val="4"/>
          </w:tcPr>
          <w:p w14:paraId="741990CC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CONDITIONS OF CONTRACT</w:t>
            </w:r>
          </w:p>
        </w:tc>
      </w:tr>
      <w:tr w:rsidR="00CE02BA" w14:paraId="6890096C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9D83EC6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27ED274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b/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Definitions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500846C6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37A776FD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8C658DC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6C4BEDF3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Instructions for Tender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37F47133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90B141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E8C8A00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6096DD6B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Sufficiency of Tender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16B92D49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3EFA918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90DEC7B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4635DA6A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Execution of Work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1B08E309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8D68287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DADF044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04E71CBA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Co-ordination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3145ABA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9ECF25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85A479D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7A7A325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Quality of Work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3CE936ED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9C2BE5A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21A0869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6BC19A4E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Standards &amp; Regulations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7D498D68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3AF83AB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F0D4802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0B9028E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Design Responsibility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347D0366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44FF6B7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FF17670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4D599F79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Materials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0247B74F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B0C41C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AB899FB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76F8184F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Testing of Materials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26C97EA5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417BDCE7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04548B6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3D0355E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Visits to Site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4402FB9F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6F8BBE6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7D6511A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03F21B5B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Defects Liability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7A101B6A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B5C58B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F4D5347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748093C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Overtime Working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03B1E9A0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BB4BC30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0C56504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2FC104D3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Determination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1AE2D93D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6D8965CC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FA4300E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48D4442B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Re-Letting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1247F4DC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842203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B13470F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3D99DF58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Assignments or Sub-Contracting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531A0517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06EE94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BD9D3AB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3E99EEC2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Payment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326965B0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B2738C9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9F8288E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1038884F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Provisional or Contingency Sums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63D2056E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AD43F7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ABA391A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552DA297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Final Account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52C35658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6A29D5CF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B94903A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7D6DD789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Damages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79F29422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BBF199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1FC50F8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27BB3414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Insurances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53C9B20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C84769D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D46BE41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4DFDA73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Arbitration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1703EC1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FB97F8F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0C7131E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00353494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Value Added Tax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142EBA9B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EE7A830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A5F8272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6D1C383C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General Matters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6EA65A6B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6E7677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82C3A3E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73C3194A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Principal Contractor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1EAE11A3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22E5A2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679247C" w14:textId="77777777" w:rsidR="00CE02BA" w:rsidRDefault="00CE02BA" w:rsidP="00CE02BA">
            <w:pPr>
              <w:numPr>
                <w:ilvl w:val="0"/>
                <w:numId w:val="1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3079843C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Programme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40D2CDCF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9FD76D9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744C5AE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480" w:type="dxa"/>
            <w:gridSpan w:val="2"/>
          </w:tcPr>
          <w:p w14:paraId="2460A3D1" w14:textId="77777777" w:rsidR="00CE02BA" w:rsidRDefault="00CE02BA" w:rsidP="00CE02BA">
            <w:pPr>
              <w:tabs>
                <w:tab w:val="left" w:pos="-1440"/>
                <w:tab w:val="left" w:pos="-720"/>
                <w:tab w:val="left" w:pos="0"/>
                <w:tab w:val="left" w:pos="2160"/>
                <w:tab w:val="right" w:leader="dot" w:pos="6768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</w:p>
        </w:tc>
        <w:tc>
          <w:tcPr>
            <w:tcW w:w="1754" w:type="dxa"/>
          </w:tcPr>
          <w:p w14:paraId="2A79494A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10CC341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7848" w:type="dxa"/>
            <w:gridSpan w:val="3"/>
          </w:tcPr>
          <w:p w14:paraId="5BC529F0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PRELIMINARIES</w:t>
            </w:r>
            <w:r>
              <w:rPr>
                <w:b/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35E6C47D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b/>
                <w:spacing w:val="-2"/>
                <w:sz w:val="22"/>
              </w:rPr>
            </w:pPr>
          </w:p>
        </w:tc>
      </w:tr>
      <w:tr w:rsidR="00CE02BA" w14:paraId="6093D95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7848" w:type="dxa"/>
            <w:gridSpan w:val="3"/>
          </w:tcPr>
          <w:p w14:paraId="11AB784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1754" w:type="dxa"/>
          </w:tcPr>
          <w:p w14:paraId="7A31B90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b/>
                <w:spacing w:val="-2"/>
                <w:sz w:val="22"/>
              </w:rPr>
            </w:pPr>
          </w:p>
        </w:tc>
      </w:tr>
      <w:tr w:rsidR="00CE02BA" w14:paraId="1B2925A9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7848" w:type="dxa"/>
            <w:gridSpan w:val="3"/>
          </w:tcPr>
          <w:p w14:paraId="2306E25D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SUBMITTALS</w:t>
            </w:r>
            <w:r>
              <w:rPr>
                <w:b/>
                <w:spacing w:val="-2"/>
                <w:sz w:val="22"/>
              </w:rPr>
              <w:tab/>
            </w:r>
          </w:p>
        </w:tc>
        <w:tc>
          <w:tcPr>
            <w:tcW w:w="1754" w:type="dxa"/>
          </w:tcPr>
          <w:p w14:paraId="5A26BCE3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b/>
                <w:spacing w:val="-2"/>
                <w:sz w:val="22"/>
              </w:rPr>
            </w:pPr>
          </w:p>
        </w:tc>
      </w:tr>
    </w:tbl>
    <w:p w14:paraId="14968C07" w14:textId="77777777" w:rsidR="00CE02BA" w:rsidRDefault="00CE02BA" w:rsidP="00CE02BA">
      <w:pPr>
        <w:tabs>
          <w:tab w:val="center" w:pos="4693"/>
        </w:tabs>
        <w:suppressAutoHyphens/>
        <w:jc w:val="both"/>
        <w:rPr>
          <w:b/>
          <w:spacing w:val="-3"/>
          <w:sz w:val="26"/>
        </w:rPr>
        <w:sectPr w:rsidR="00CE02BA" w:rsidSect="00CE02BA">
          <w:pgSz w:w="11909" w:h="16834" w:code="9"/>
          <w:pgMar w:top="2160" w:right="1080" w:bottom="576" w:left="1440" w:header="432" w:footer="288" w:gutter="0"/>
          <w:pgNumType w:start="1"/>
          <w:cols w:space="720"/>
          <w:noEndnote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6537"/>
        <w:gridCol w:w="1697"/>
      </w:tblGrid>
      <w:tr w:rsidR="00CE02BA" w14:paraId="40D6928D" w14:textId="77777777" w:rsidTr="00CE02B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02" w:type="dxa"/>
            <w:gridSpan w:val="3"/>
          </w:tcPr>
          <w:p w14:paraId="6E86B4E4" w14:textId="26DB2CC4" w:rsidR="00CE02BA" w:rsidRDefault="00CE02BA" w:rsidP="00CE02BA">
            <w:pPr>
              <w:tabs>
                <w:tab w:val="center" w:pos="4693"/>
              </w:tabs>
              <w:suppressAutoHyphens/>
              <w:spacing w:before="40" w:after="40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3"/>
                <w:sz w:val="26"/>
              </w:rPr>
              <w:lastRenderedPageBreak/>
              <w:br w:type="page"/>
              <w:t>INDEX TO SECTIONS</w:t>
            </w:r>
          </w:p>
        </w:tc>
      </w:tr>
      <w:tr w:rsidR="00CE02BA" w14:paraId="43CEF2C2" w14:textId="77777777" w:rsidTr="00CE02B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02" w:type="dxa"/>
            <w:gridSpan w:val="3"/>
          </w:tcPr>
          <w:p w14:paraId="02C111A7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462B8DFB" w14:textId="77777777" w:rsidTr="00CE02B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02" w:type="dxa"/>
            <w:gridSpan w:val="3"/>
          </w:tcPr>
          <w:p w14:paraId="7543D411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LIFT SPECIFICATION</w:t>
            </w:r>
          </w:p>
        </w:tc>
      </w:tr>
      <w:tr w:rsidR="00CE02BA" w14:paraId="74CD995B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FF2AF20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6C352967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b/>
                <w:spacing w:val="-2"/>
                <w:sz w:val="22"/>
              </w:rPr>
            </w:pPr>
            <w:r>
              <w:rPr>
                <w:spacing w:val="-2"/>
                <w:sz w:val="22"/>
              </w:rPr>
              <w:t>Standards &amp; Regulations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4E8238E5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80F343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E81350B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0DDC9993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Schedule of Contractor Intefaces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2FC672E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BC46C36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A520588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7AB020E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Geared Driving Machine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067AB027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32F558A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9781542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ED43CF2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Divertor Pulleys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F33040E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6CD8395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9F181C6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210C5F53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Top Pulley Wheels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72B1B72F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8338695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53DA832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196A616E" w14:textId="64F57124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Variable Frequency Motor with Regenerative Drive (0.63m/s and above)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1287595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64467B47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BBED779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35D1286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Installation Wiring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49C8927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62D2F92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EF43206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9300B3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Stop/Run Switches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432AFA59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493D45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2AE332D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FEE1A8A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Suspension Ropes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C7D0E20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4BA0DA8F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645EB0B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356CBE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Rope Terminations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73D84A21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E0E83C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4ED827A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6B37D0D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Compensation –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3ED149F1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B2DCBC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DE36D33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68E0FEA3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Ascending Overspeed Protection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1A95AD80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C6DD13D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6EEBD86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2FE994D3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Safety Gear (Car)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EFF1FA5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9EFBE9F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C00D1E5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6813BFE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Safety Gear (Counterweight) –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56E77E93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40C457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D709ED8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48AB070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Uncontrolled Movement of Lift with Open Car Doors...................</w:t>
            </w:r>
            <w:r>
              <w:rPr>
                <w:spacing w:val="-2"/>
                <w:sz w:val="22"/>
              </w:rPr>
              <w:tab/>
              <w:t>........</w:t>
            </w:r>
          </w:p>
        </w:tc>
        <w:tc>
          <w:tcPr>
            <w:tcW w:w="1697" w:type="dxa"/>
          </w:tcPr>
          <w:p w14:paraId="079FAF1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3AA55357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5D0DC37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289CED7E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Overspeed Governor (Car)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74FC780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44383999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37B0246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113372F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Overspeed Governor (Counterweight) –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938D45F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8FAD90C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C066A70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D2E2BF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Control System General Requirements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4F58B3E9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6A2B98B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A656E4F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045BB7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Control System General Requirements (Energy Saving) 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1E34C9BA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3B3FD6E4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58EB4DF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6EBD834F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Handwinding System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776365A8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311CBFBA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B23C238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5DEAC92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Fully Collective Control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0A8F28CC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313DCE6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6F3FD17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9412FE0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Duplex Collective Control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4D67A0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6A28F2A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C0E172D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39C1F52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Fire Recall System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576A5DEF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4252E2E9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55B02F8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F8DAD39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Guide Rails, Support Brackets and Fixings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093B4857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5146DC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0D7CC0E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1BBEC88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Guide Rails, Support Brackets and Fixings - Retain &amp; Overhaul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516E0721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5A2CC90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BC36D1C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133DCFDF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Hydraulic Buffers - New 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455C6BDD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C3D30CC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18E6A88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F99C26A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Counterweight Frame - Retain &amp; Overhaul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8C442A3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DEC7E0F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285C3D3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00B63499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Passenger Lift Car Frame &amp; Platform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90C74DF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12FA31F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4ACCBBC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410AD4F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Lift Car Frame &amp; Platform - Retain &amp; Overhaul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4ED58A83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3997DB54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B91CCCE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336ACE1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Roller Guide Shoes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370CDE7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8CD4FB4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1C5F924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2F38276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Static Balancing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02E0E567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14EEE3D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777511C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476F69CA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Lift Car - Retain &amp; Overhaul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183A5801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699F914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C1665C4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224ACE3F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Car Operating Panel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AD709A6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FF15A17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BF52A97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76FB0C7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Mechanics Control Station (Car Top)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12DDBEE7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4449471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91A0AB5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0719A03E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Mechanics Control Station (Pit Area) 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7D251FDE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40993D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5FF7238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3CD868A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Automatic Rescue Device (ARD) 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0EAF3ED1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6DB0960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E7A917A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2F2BC977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Infra-Red Entrance Protection............................................</w:t>
            </w:r>
            <w:r>
              <w:rPr>
                <w:spacing w:val="-2"/>
                <w:sz w:val="22"/>
              </w:rPr>
              <w:tab/>
              <w:t>...........</w:t>
            </w:r>
          </w:p>
        </w:tc>
        <w:tc>
          <w:tcPr>
            <w:tcW w:w="1697" w:type="dxa"/>
          </w:tcPr>
          <w:p w14:paraId="3DDCB365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18F8783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C037FFE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1D51FE2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Car Door Operator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D8EFD12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AA51163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A4E7CB1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0124C72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Car Entrance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90B897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632DC051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998F289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6B9D3713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Landing Entrance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0956D4C8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7776007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D37BE16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0E8449F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Steel Architraves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0415E82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AFD611F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9ABDA2A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70DD4D2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Protective Screens &amp; Guards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74E4DCF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4C572CB7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583AC11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176CDECC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Hall Fixtures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46ABEAB0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CB013FE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75B4CF6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14A44319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Assigned Floor Indicator (with Destination Control)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7CAEE5BA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22E779F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9FBE830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00076F6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3-Phase Electrical Supply - Retain &amp; Overhaul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38488BF8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BBD590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BAFDDA9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04D7808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Single-Phase Electrical Supply - Retain &amp; Overhaul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5A697BC0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0352944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4A0C568D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6613B3C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Single Phase Electrical Requirements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B2A48BB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6F0FFB1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27CEEF2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2DE77A34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Lifting Beams - New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447F0E3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A64BB50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68E113B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6337B583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Lifting Beam - Retain &amp; Overhaul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B3B3B74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A72994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572D4BC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015826FD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General Steelwork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DDC6099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77B82716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96E6FDA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3CC5CB99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Structural Assessment 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0B20786A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50748B23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EC07A1D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6919A5F1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Painting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17FFEEB0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1D757DBA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20A9635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0B313697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Notices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7A07EF55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E11E5D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F650723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21CF96E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Miscellaneous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33DC861D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0E1646D4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7FAB6B1A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6E38CA44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Testing, Witness Testing &amp; Hand Over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13B47C6E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7E4C539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7A7F5B5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189C731" w14:textId="71D8FD7E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Maintenance During the Works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2DAB839C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3D451722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E6EF579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1CBEDA9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Twelve Months Defects Liability &amp; Maintenance Period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176949E8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  <w:tr w:rsidR="00CE02BA" w14:paraId="2DC0D8F8" w14:textId="77777777" w:rsidTr="00CE02B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E9542A1" w14:textId="77777777" w:rsidR="00CE02BA" w:rsidRDefault="00CE02BA" w:rsidP="00CE02BA">
            <w:pPr>
              <w:numPr>
                <w:ilvl w:val="0"/>
                <w:numId w:val="2"/>
              </w:numPr>
              <w:tabs>
                <w:tab w:val="center" w:pos="4693"/>
              </w:tabs>
              <w:suppressAutoHyphens/>
              <w:spacing w:before="30" w:after="30"/>
              <w:rPr>
                <w:spacing w:val="-2"/>
                <w:sz w:val="22"/>
              </w:rPr>
            </w:pPr>
          </w:p>
        </w:tc>
        <w:tc>
          <w:tcPr>
            <w:tcW w:w="6537" w:type="dxa"/>
          </w:tcPr>
          <w:p w14:paraId="5F29D4B5" w14:textId="77777777" w:rsidR="00CE02BA" w:rsidRDefault="00CE02BA" w:rsidP="00CE02BA">
            <w:pPr>
              <w:tabs>
                <w:tab w:val="left" w:leader="dot" w:pos="7200"/>
              </w:tabs>
              <w:suppressAutoHyphens/>
              <w:spacing w:before="30" w:after="3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Associated Specific Works</w:t>
            </w:r>
            <w:r>
              <w:rPr>
                <w:spacing w:val="-2"/>
                <w:sz w:val="22"/>
              </w:rPr>
              <w:tab/>
            </w:r>
          </w:p>
        </w:tc>
        <w:tc>
          <w:tcPr>
            <w:tcW w:w="1697" w:type="dxa"/>
          </w:tcPr>
          <w:p w14:paraId="62D202C3" w14:textId="77777777" w:rsidR="00CE02BA" w:rsidRDefault="00CE02BA" w:rsidP="00CE02BA">
            <w:pPr>
              <w:tabs>
                <w:tab w:val="center" w:pos="4693"/>
              </w:tabs>
              <w:suppressAutoHyphens/>
              <w:spacing w:before="30" w:after="30"/>
              <w:jc w:val="right"/>
              <w:rPr>
                <w:spacing w:val="-2"/>
                <w:sz w:val="22"/>
              </w:rPr>
            </w:pPr>
          </w:p>
        </w:tc>
      </w:tr>
    </w:tbl>
    <w:p w14:paraId="5A506BAC" w14:textId="77777777" w:rsidR="00CE02BA" w:rsidRDefault="00CE02BA" w:rsidP="00CE02BA"/>
    <w:p w14:paraId="5A3F8D8F" w14:textId="77777777" w:rsidR="00CE02BA" w:rsidRDefault="00CE02BA" w:rsidP="00CE02BA"/>
    <w:p w14:paraId="207CBB10" w14:textId="4D7DBCEC" w:rsidR="00D66F92" w:rsidRPr="00CE02BA" w:rsidRDefault="00D66F92" w:rsidP="00CE02BA"/>
    <w:sectPr w:rsidR="00D66F92" w:rsidRPr="00CE02BA" w:rsidSect="00867328">
      <w:headerReference w:type="default" r:id="rId7"/>
      <w:footerReference w:type="default" r:id="rId8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A048" w14:textId="77777777" w:rsidR="00DA613A" w:rsidRDefault="00DA613A" w:rsidP="004C67ED">
      <w:r>
        <w:separator/>
      </w:r>
    </w:p>
  </w:endnote>
  <w:endnote w:type="continuationSeparator" w:id="0">
    <w:p w14:paraId="135D79A3" w14:textId="77777777" w:rsidR="00DA613A" w:rsidRDefault="00DA613A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DA613A" w:rsidRDefault="00DA613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0956" w14:textId="77777777" w:rsidR="00DA613A" w:rsidRDefault="00DA613A" w:rsidP="004C67ED">
      <w:r>
        <w:separator/>
      </w:r>
    </w:p>
  </w:footnote>
  <w:footnote w:type="continuationSeparator" w:id="0">
    <w:p w14:paraId="47F27B72" w14:textId="77777777" w:rsidR="00DA613A" w:rsidRDefault="00DA613A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DA613A" w:rsidRDefault="00DA613A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196F"/>
    <w:multiLevelType w:val="singleLevel"/>
    <w:tmpl w:val="C6D8CE30"/>
    <w:lvl w:ilvl="0">
      <w:start w:val="1"/>
      <w:numFmt w:val="decimal"/>
      <w:lvlText w:val="1:%1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59F67559"/>
    <w:multiLevelType w:val="singleLevel"/>
    <w:tmpl w:val="52CCCCC6"/>
    <w:lvl w:ilvl="0">
      <w:start w:val="1"/>
      <w:numFmt w:val="decimal"/>
      <w:lvlText w:val="4:%1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4C67ED"/>
    <w:rsid w:val="00544664"/>
    <w:rsid w:val="00867328"/>
    <w:rsid w:val="00CD7E60"/>
    <w:rsid w:val="00CE02BA"/>
    <w:rsid w:val="00D15926"/>
    <w:rsid w:val="00D66F92"/>
    <w:rsid w:val="00D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  <w15:docId w15:val="{7C826566-512B-43B5-83AD-F4C50291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2020-04-30T15:22:00Z</dcterms:created>
  <dcterms:modified xsi:type="dcterms:W3CDTF">2020-04-30T15:22:00Z</dcterms:modified>
</cp:coreProperties>
</file>