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8D9" w14:textId="667B77BB" w:rsidR="00A30AB4" w:rsidRPr="00856313" w:rsidRDefault="00A30AB4" w:rsidP="00A30AB4">
      <w:pPr>
        <w:autoSpaceDE w:val="0"/>
        <w:autoSpaceDN w:val="0"/>
        <w:adjustRightInd w:val="0"/>
        <w:ind w:left="709" w:hanging="709"/>
        <w:jc w:val="right"/>
        <w:rPr>
          <w:rFonts w:cs="Arial"/>
          <w:b/>
          <w:bCs/>
          <w:sz w:val="36"/>
          <w:szCs w:val="36"/>
          <w:lang w:eastAsia="en-US"/>
        </w:rPr>
      </w:pPr>
      <w:r w:rsidRPr="00856313">
        <w:rPr>
          <w:rFonts w:cs="Arial"/>
          <w:noProof/>
          <w:sz w:val="24"/>
          <w:szCs w:val="24"/>
        </w:rPr>
        <w:drawing>
          <wp:inline distT="0" distB="0" distL="0" distR="0" wp14:anchorId="29AD2CE8" wp14:editId="73A0904D">
            <wp:extent cx="2727064" cy="8249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625" cy="827885"/>
                    </a:xfrm>
                    <a:prstGeom prst="rect">
                      <a:avLst/>
                    </a:prstGeom>
                    <a:noFill/>
                    <a:ln>
                      <a:noFill/>
                    </a:ln>
                  </pic:spPr>
                </pic:pic>
              </a:graphicData>
            </a:graphic>
          </wp:inline>
        </w:drawing>
      </w:r>
    </w:p>
    <w:p w14:paraId="3B40A8D7" w14:textId="77777777" w:rsidR="00A30AB4" w:rsidRDefault="00A30AB4" w:rsidP="00A30AB4">
      <w:pPr>
        <w:autoSpaceDE w:val="0"/>
        <w:autoSpaceDN w:val="0"/>
        <w:adjustRightInd w:val="0"/>
        <w:ind w:left="709" w:hanging="709"/>
        <w:jc w:val="center"/>
        <w:rPr>
          <w:rFonts w:cs="Arial"/>
          <w:b/>
          <w:bCs/>
          <w:sz w:val="40"/>
          <w:szCs w:val="40"/>
          <w:lang w:eastAsia="en-US"/>
        </w:rPr>
      </w:pPr>
    </w:p>
    <w:p w14:paraId="3A9A0B2F" w14:textId="77777777" w:rsidR="00A30AB4" w:rsidRDefault="00A30AB4" w:rsidP="00A30AB4">
      <w:pPr>
        <w:autoSpaceDE w:val="0"/>
        <w:autoSpaceDN w:val="0"/>
        <w:adjustRightInd w:val="0"/>
        <w:ind w:left="709" w:hanging="709"/>
        <w:jc w:val="center"/>
        <w:rPr>
          <w:rFonts w:cs="Arial"/>
          <w:b/>
          <w:bCs/>
          <w:sz w:val="40"/>
          <w:szCs w:val="40"/>
          <w:lang w:eastAsia="en-US"/>
        </w:rPr>
      </w:pPr>
    </w:p>
    <w:p w14:paraId="42ABE410" w14:textId="77777777" w:rsidR="00A30AB4" w:rsidRDefault="00A30AB4" w:rsidP="00A30AB4">
      <w:pPr>
        <w:autoSpaceDE w:val="0"/>
        <w:autoSpaceDN w:val="0"/>
        <w:adjustRightInd w:val="0"/>
        <w:ind w:left="709" w:hanging="709"/>
        <w:jc w:val="center"/>
        <w:rPr>
          <w:rFonts w:cs="Arial"/>
          <w:b/>
          <w:bCs/>
          <w:sz w:val="40"/>
          <w:szCs w:val="40"/>
          <w:lang w:eastAsia="en-US"/>
        </w:rPr>
      </w:pPr>
    </w:p>
    <w:p w14:paraId="5759196B" w14:textId="77777777" w:rsidR="00A30AB4" w:rsidRDefault="00A30AB4" w:rsidP="00A30AB4">
      <w:pPr>
        <w:autoSpaceDE w:val="0"/>
        <w:autoSpaceDN w:val="0"/>
        <w:adjustRightInd w:val="0"/>
        <w:ind w:left="709" w:hanging="709"/>
        <w:jc w:val="center"/>
        <w:rPr>
          <w:rFonts w:cs="Arial"/>
          <w:b/>
          <w:bCs/>
          <w:sz w:val="40"/>
          <w:szCs w:val="40"/>
          <w:lang w:eastAsia="en-US"/>
        </w:rPr>
      </w:pPr>
    </w:p>
    <w:p w14:paraId="10311563" w14:textId="77777777" w:rsidR="00A30AB4" w:rsidRDefault="00A30AB4" w:rsidP="00A30AB4">
      <w:pPr>
        <w:autoSpaceDE w:val="0"/>
        <w:autoSpaceDN w:val="0"/>
        <w:adjustRightInd w:val="0"/>
        <w:ind w:left="709" w:hanging="709"/>
        <w:jc w:val="center"/>
        <w:rPr>
          <w:rFonts w:cs="Arial"/>
          <w:b/>
          <w:bCs/>
          <w:sz w:val="40"/>
          <w:szCs w:val="40"/>
          <w:lang w:eastAsia="en-US"/>
        </w:rPr>
      </w:pPr>
    </w:p>
    <w:p w14:paraId="460E1F93" w14:textId="77777777" w:rsidR="00A30AB4" w:rsidRDefault="00A30AB4" w:rsidP="00A30AB4">
      <w:pPr>
        <w:autoSpaceDE w:val="0"/>
        <w:autoSpaceDN w:val="0"/>
        <w:adjustRightInd w:val="0"/>
        <w:ind w:left="709" w:hanging="709"/>
        <w:jc w:val="center"/>
        <w:rPr>
          <w:rFonts w:cs="Arial"/>
          <w:b/>
          <w:bCs/>
          <w:sz w:val="40"/>
          <w:szCs w:val="40"/>
          <w:lang w:eastAsia="en-US"/>
        </w:rPr>
      </w:pPr>
    </w:p>
    <w:p w14:paraId="26DE357A" w14:textId="77777777" w:rsidR="00A30AB4" w:rsidRDefault="00A30AB4" w:rsidP="00A30AB4">
      <w:pPr>
        <w:autoSpaceDE w:val="0"/>
        <w:autoSpaceDN w:val="0"/>
        <w:adjustRightInd w:val="0"/>
        <w:ind w:left="709" w:hanging="709"/>
        <w:jc w:val="center"/>
        <w:rPr>
          <w:rFonts w:cs="Arial"/>
          <w:b/>
          <w:bCs/>
          <w:sz w:val="40"/>
          <w:szCs w:val="40"/>
          <w:lang w:eastAsia="en-US"/>
        </w:rPr>
      </w:pPr>
    </w:p>
    <w:p w14:paraId="35B65274" w14:textId="77777777" w:rsidR="00A30AB4" w:rsidRPr="00856313" w:rsidRDefault="00A30AB4" w:rsidP="00A30AB4">
      <w:pPr>
        <w:autoSpaceDE w:val="0"/>
        <w:autoSpaceDN w:val="0"/>
        <w:adjustRightInd w:val="0"/>
        <w:ind w:left="709" w:hanging="709"/>
        <w:jc w:val="center"/>
        <w:rPr>
          <w:rFonts w:cs="Arial"/>
          <w:b/>
          <w:bCs/>
          <w:sz w:val="40"/>
          <w:szCs w:val="40"/>
          <w:lang w:eastAsia="en-US"/>
        </w:rPr>
      </w:pPr>
      <w:r>
        <w:rPr>
          <w:rFonts w:cs="Arial"/>
          <w:b/>
          <w:bCs/>
          <w:sz w:val="40"/>
          <w:szCs w:val="40"/>
          <w:lang w:eastAsia="en-US"/>
        </w:rPr>
        <w:t>CONFIDENTIALITY AGREEMENT</w:t>
      </w:r>
      <w:r w:rsidRPr="00856313">
        <w:rPr>
          <w:rFonts w:cs="Arial"/>
          <w:b/>
          <w:bCs/>
          <w:sz w:val="40"/>
          <w:szCs w:val="40"/>
          <w:lang w:eastAsia="en-US"/>
        </w:rPr>
        <w:t xml:space="preserve"> </w:t>
      </w:r>
    </w:p>
    <w:p w14:paraId="39189D13" w14:textId="1C27235B" w:rsidR="002A4108" w:rsidRDefault="00A30AB4" w:rsidP="002A4108">
      <w:pPr>
        <w:autoSpaceDE w:val="0"/>
        <w:autoSpaceDN w:val="0"/>
        <w:adjustRightInd w:val="0"/>
        <w:ind w:left="709" w:hanging="709"/>
        <w:jc w:val="center"/>
        <w:rPr>
          <w:rFonts w:eastAsia="Arial" w:cs="Arial"/>
          <w:b/>
          <w:color w:val="000000"/>
          <w:sz w:val="40"/>
          <w:szCs w:val="40"/>
        </w:rPr>
      </w:pPr>
      <w:r w:rsidRPr="002A4108">
        <w:rPr>
          <w:rFonts w:cs="Arial"/>
          <w:b/>
          <w:bCs/>
          <w:sz w:val="40"/>
          <w:szCs w:val="40"/>
          <w:lang w:eastAsia="en-US"/>
        </w:rPr>
        <w:t xml:space="preserve"> FOR </w:t>
      </w:r>
      <w:r w:rsidR="00881AAF">
        <w:rPr>
          <w:rFonts w:cs="Arial"/>
          <w:b/>
          <w:bCs/>
          <w:sz w:val="40"/>
          <w:szCs w:val="40"/>
          <w:lang w:eastAsia="en-US"/>
        </w:rPr>
        <w:t xml:space="preserve">THE PROVISION OF A </w:t>
      </w:r>
      <w:r w:rsidR="003542A7" w:rsidRPr="00881AAF">
        <w:rPr>
          <w:rFonts w:cs="Arial"/>
          <w:b/>
          <w:bCs/>
          <w:sz w:val="40"/>
          <w:szCs w:val="40"/>
          <w:lang w:eastAsia="en-US"/>
        </w:rPr>
        <w:t>ROUGH SLEEPING RAPID ASSESSMENT HUB &amp; OUTREACH / INREACH SERVICE</w:t>
      </w:r>
      <w:r w:rsidR="003542A7">
        <w:rPr>
          <w:rFonts w:eastAsia="Arial" w:cs="Arial"/>
          <w:b/>
          <w:color w:val="000000"/>
          <w:sz w:val="36"/>
        </w:rPr>
        <w:t xml:space="preserve"> </w:t>
      </w:r>
      <w:r w:rsidR="003542A7">
        <w:rPr>
          <w:rStyle w:val="eop"/>
          <w:rFonts w:ascii="Calibri" w:hAnsi="Calibri" w:cs="Calibri"/>
          <w:color w:val="000000"/>
          <w:shd w:val="clear" w:color="auto" w:fill="FFFFFF"/>
        </w:rPr>
        <w:t> </w:t>
      </w:r>
      <w:r w:rsidR="002A4108" w:rsidRPr="002A4108">
        <w:rPr>
          <w:rFonts w:eastAsia="Arial" w:cs="Arial"/>
          <w:b/>
          <w:color w:val="000000"/>
          <w:sz w:val="40"/>
          <w:szCs w:val="40"/>
        </w:rPr>
        <w:br/>
        <w:t>(Procurement by Electronic Tender)</w:t>
      </w:r>
    </w:p>
    <w:p w14:paraId="76D7703F" w14:textId="77777777" w:rsidR="00386F6C" w:rsidRPr="002A4108" w:rsidRDefault="00386F6C" w:rsidP="002A4108">
      <w:pPr>
        <w:autoSpaceDE w:val="0"/>
        <w:autoSpaceDN w:val="0"/>
        <w:adjustRightInd w:val="0"/>
        <w:ind w:left="709" w:hanging="709"/>
        <w:jc w:val="center"/>
        <w:rPr>
          <w:rFonts w:eastAsia="Arial" w:cs="Arial"/>
          <w:b/>
          <w:color w:val="000000"/>
          <w:sz w:val="40"/>
          <w:szCs w:val="40"/>
        </w:rPr>
      </w:pPr>
    </w:p>
    <w:p w14:paraId="45D195D3" w14:textId="2EE417E8" w:rsidR="00A30AB4" w:rsidRPr="002A4108" w:rsidRDefault="002A4108" w:rsidP="002A4108">
      <w:pPr>
        <w:autoSpaceDE w:val="0"/>
        <w:autoSpaceDN w:val="0"/>
        <w:adjustRightInd w:val="0"/>
        <w:ind w:left="709" w:hanging="709"/>
        <w:jc w:val="center"/>
        <w:rPr>
          <w:rFonts w:cs="Arial"/>
          <w:b/>
          <w:bCs/>
          <w:sz w:val="40"/>
          <w:szCs w:val="40"/>
          <w:lang w:eastAsia="en-US"/>
        </w:rPr>
      </w:pPr>
      <w:r w:rsidRPr="002A4108">
        <w:rPr>
          <w:rFonts w:eastAsia="Arial" w:cs="Arial"/>
          <w:b/>
          <w:color w:val="000000"/>
          <w:sz w:val="40"/>
          <w:szCs w:val="40"/>
        </w:rPr>
        <w:t>TENDER REFERENCE: DN</w:t>
      </w:r>
      <w:r w:rsidR="005C2F9C">
        <w:rPr>
          <w:rFonts w:eastAsia="Arial" w:cs="Arial"/>
          <w:b/>
          <w:color w:val="000000"/>
          <w:sz w:val="40"/>
          <w:szCs w:val="40"/>
        </w:rPr>
        <w:t>626813</w:t>
      </w:r>
    </w:p>
    <w:p w14:paraId="146DA4CF" w14:textId="77777777" w:rsidR="00A30AB4" w:rsidRPr="002A4108" w:rsidRDefault="00A30AB4" w:rsidP="00A30AB4">
      <w:pPr>
        <w:ind w:left="709" w:hanging="709"/>
        <w:jc w:val="center"/>
        <w:rPr>
          <w:rFonts w:cs="Arial"/>
          <w:b/>
          <w:bCs/>
          <w:sz w:val="40"/>
          <w:szCs w:val="40"/>
          <w:lang w:eastAsia="en-US"/>
        </w:rPr>
      </w:pPr>
    </w:p>
    <w:p w14:paraId="4D5854EB" w14:textId="6EF31432" w:rsidR="00A30AB4" w:rsidRPr="002A4108" w:rsidRDefault="00A30AB4" w:rsidP="00A30AB4">
      <w:pPr>
        <w:ind w:left="709" w:hanging="709"/>
        <w:jc w:val="center"/>
        <w:rPr>
          <w:rFonts w:cs="Arial"/>
          <w:b/>
          <w:bCs/>
          <w:sz w:val="40"/>
          <w:szCs w:val="40"/>
          <w:lang w:eastAsia="en-US"/>
        </w:rPr>
      </w:pPr>
      <w:r w:rsidRPr="002A4108">
        <w:rPr>
          <w:rFonts w:cs="Arial"/>
          <w:b/>
          <w:bCs/>
          <w:sz w:val="40"/>
          <w:szCs w:val="40"/>
          <w:lang w:eastAsia="en-US"/>
        </w:rPr>
        <w:t>SECTION</w:t>
      </w:r>
      <w:r w:rsidR="00F654FF" w:rsidRPr="002A4108">
        <w:rPr>
          <w:rFonts w:cs="Arial"/>
          <w:b/>
          <w:bCs/>
          <w:sz w:val="40"/>
          <w:szCs w:val="40"/>
          <w:lang w:eastAsia="en-US"/>
        </w:rPr>
        <w:t xml:space="preserve"> </w:t>
      </w:r>
      <w:r w:rsidR="00386F6C">
        <w:rPr>
          <w:rFonts w:cs="Arial"/>
          <w:b/>
          <w:bCs/>
          <w:sz w:val="40"/>
          <w:szCs w:val="40"/>
          <w:lang w:eastAsia="en-US"/>
        </w:rPr>
        <w:t>H</w:t>
      </w:r>
    </w:p>
    <w:p w14:paraId="50BE8C4B" w14:textId="77777777" w:rsidR="00A30AB4" w:rsidRPr="00856313" w:rsidRDefault="00A30AB4" w:rsidP="00A30AB4">
      <w:pPr>
        <w:spacing w:after="200" w:line="276" w:lineRule="auto"/>
        <w:rPr>
          <w:rFonts w:cs="Arial"/>
          <w:b/>
          <w:bCs/>
          <w:sz w:val="24"/>
          <w:szCs w:val="24"/>
          <w:lang w:eastAsia="en-US"/>
        </w:rPr>
      </w:pPr>
    </w:p>
    <w:p w14:paraId="575BD08A" w14:textId="3594DF05" w:rsidR="00A30AB4" w:rsidRDefault="00A30AB4">
      <w:r>
        <w:br w:type="page"/>
      </w:r>
    </w:p>
    <w:p w14:paraId="2B3C8BB9" w14:textId="77777777" w:rsidR="00A30AB4" w:rsidRDefault="00A30AB4"/>
    <w:tbl>
      <w:tblPr>
        <w:tblW w:w="9914" w:type="dxa"/>
        <w:tblInd w:w="-113" w:type="dxa"/>
        <w:tblLayout w:type="fixed"/>
        <w:tblCellMar>
          <w:right w:w="0" w:type="dxa"/>
        </w:tblCellMar>
        <w:tblLook w:val="01E0" w:firstRow="1" w:lastRow="1" w:firstColumn="1" w:lastColumn="1" w:noHBand="0" w:noVBand="0"/>
      </w:tblPr>
      <w:tblGrid>
        <w:gridCol w:w="5226"/>
        <w:gridCol w:w="4688"/>
      </w:tblGrid>
      <w:tr w:rsidR="007B543E" w:rsidRPr="004C6400" w14:paraId="1E90F745" w14:textId="77777777" w:rsidTr="007635D4">
        <w:trPr>
          <w:trHeight w:hRule="exact" w:val="1553"/>
        </w:trPr>
        <w:tc>
          <w:tcPr>
            <w:tcW w:w="5226" w:type="dxa"/>
            <w:shd w:val="clear" w:color="auto" w:fill="auto"/>
          </w:tcPr>
          <w:p w14:paraId="1C06620F" w14:textId="77777777" w:rsidR="007B543E" w:rsidRPr="00122521" w:rsidRDefault="007B543E" w:rsidP="001235BD">
            <w:pPr>
              <w:spacing w:line="264" w:lineRule="auto"/>
              <w:rPr>
                <w:b/>
                <w:color w:val="004C97"/>
                <w:sz w:val="28"/>
                <w:szCs w:val="25"/>
              </w:rPr>
            </w:pPr>
            <w:r w:rsidRPr="00122521">
              <w:rPr>
                <w:b/>
                <w:color w:val="004C97"/>
                <w:sz w:val="28"/>
                <w:szCs w:val="25"/>
              </w:rPr>
              <w:t>Southend-on-Sea Borough Council</w:t>
            </w:r>
          </w:p>
          <w:p w14:paraId="3BEC9CE3" w14:textId="77777777" w:rsidR="007B543E" w:rsidRPr="00C22065" w:rsidRDefault="007B543E" w:rsidP="001235BD">
            <w:pPr>
              <w:spacing w:line="312" w:lineRule="auto"/>
              <w:rPr>
                <w:b/>
                <w:color w:val="009FE9"/>
                <w:sz w:val="18"/>
                <w:szCs w:val="24"/>
              </w:rPr>
            </w:pPr>
            <w:r>
              <w:rPr>
                <w:b/>
                <w:color w:val="009FE9"/>
                <w:sz w:val="18"/>
                <w:szCs w:val="24"/>
              </w:rPr>
              <w:t xml:space="preserve">Strategic </w:t>
            </w:r>
            <w:r w:rsidRPr="00C22065">
              <w:rPr>
                <w:b/>
                <w:color w:val="009FE9"/>
                <w:sz w:val="18"/>
                <w:szCs w:val="24"/>
              </w:rPr>
              <w:t xml:space="preserve">Director </w:t>
            </w:r>
            <w:r>
              <w:rPr>
                <w:b/>
                <w:color w:val="009FE9"/>
                <w:sz w:val="18"/>
                <w:szCs w:val="24"/>
              </w:rPr>
              <w:t>(</w:t>
            </w:r>
            <w:r w:rsidRPr="00C22065">
              <w:rPr>
                <w:b/>
                <w:color w:val="009FE9"/>
                <w:sz w:val="18"/>
                <w:szCs w:val="24"/>
              </w:rPr>
              <w:t>Finance &amp; Resources</w:t>
            </w:r>
            <w:proofErr w:type="gramStart"/>
            <w:r>
              <w:rPr>
                <w:b/>
                <w:color w:val="009FE9"/>
                <w:sz w:val="18"/>
                <w:szCs w:val="24"/>
              </w:rPr>
              <w:t xml:space="preserve">) </w:t>
            </w:r>
            <w:r w:rsidRPr="00C22065">
              <w:rPr>
                <w:b/>
                <w:color w:val="009FE9"/>
                <w:sz w:val="18"/>
                <w:szCs w:val="24"/>
              </w:rPr>
              <w:t>:</w:t>
            </w:r>
            <w:proofErr w:type="gramEnd"/>
            <w:r w:rsidRPr="00C22065">
              <w:rPr>
                <w:b/>
                <w:color w:val="009FE9"/>
                <w:sz w:val="18"/>
                <w:szCs w:val="24"/>
              </w:rPr>
              <w:t xml:space="preserve"> Joe Chesterton</w:t>
            </w:r>
          </w:p>
          <w:p w14:paraId="7F4B7638" w14:textId="77777777" w:rsidR="007B543E" w:rsidRPr="00C22065" w:rsidRDefault="007B543E" w:rsidP="001235BD">
            <w:pPr>
              <w:spacing w:line="276" w:lineRule="auto"/>
              <w:rPr>
                <w:color w:val="004C97"/>
                <w:sz w:val="16"/>
                <w:szCs w:val="24"/>
              </w:rPr>
            </w:pPr>
            <w:r w:rsidRPr="00122521">
              <w:rPr>
                <w:noProof/>
                <w:color w:val="004C97"/>
                <w:position w:val="-6"/>
                <w:sz w:val="16"/>
                <w:szCs w:val="24"/>
              </w:rPr>
              <w:drawing>
                <wp:inline distT="0" distB="0" distL="0" distR="0" wp14:anchorId="51A8BB78" wp14:editId="512CCDDF">
                  <wp:extent cx="126000" cy="12600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e\AppData\Local\Microsoft\Windows\INetCache\Content.Word\location.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Pr>
                <w:color w:val="004C97"/>
                <w:sz w:val="16"/>
                <w:szCs w:val="24"/>
              </w:rPr>
              <w:t xml:space="preserve"> </w:t>
            </w:r>
            <w:r w:rsidRPr="00C22065">
              <w:rPr>
                <w:color w:val="004C97"/>
                <w:sz w:val="16"/>
                <w:szCs w:val="24"/>
              </w:rPr>
              <w:t>Civic Centre, Victoria Avenue, Southend-on-Sea, Essex SS2 6ER</w:t>
            </w:r>
          </w:p>
          <w:p w14:paraId="0D0346AC" w14:textId="77777777" w:rsidR="007B543E" w:rsidRPr="00C22065" w:rsidRDefault="007B543E" w:rsidP="001235BD">
            <w:pPr>
              <w:spacing w:line="276" w:lineRule="auto"/>
              <w:rPr>
                <w:color w:val="004C97"/>
                <w:sz w:val="16"/>
                <w:szCs w:val="24"/>
              </w:rPr>
            </w:pPr>
            <w:r w:rsidRPr="00122521">
              <w:rPr>
                <w:noProof/>
                <w:color w:val="004C97"/>
                <w:position w:val="-6"/>
                <w:sz w:val="16"/>
                <w:szCs w:val="24"/>
              </w:rPr>
              <w:drawing>
                <wp:inline distT="0" distB="0" distL="0" distR="0" wp14:anchorId="3EE2D7B4" wp14:editId="1F79D941">
                  <wp:extent cx="126000" cy="12600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e\AppData\Local\Microsoft\Windows\INetCache\Content.Word\telephon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Pr>
                <w:color w:val="004C97"/>
                <w:sz w:val="16"/>
                <w:szCs w:val="24"/>
              </w:rPr>
              <w:t xml:space="preserve"> </w:t>
            </w:r>
            <w:r w:rsidRPr="00C22065">
              <w:rPr>
                <w:color w:val="004C97"/>
                <w:sz w:val="16"/>
                <w:szCs w:val="24"/>
              </w:rPr>
              <w:t>01702 215000</w:t>
            </w:r>
          </w:p>
          <w:p w14:paraId="51BADF91" w14:textId="77777777" w:rsidR="007B543E" w:rsidRPr="004C6400" w:rsidRDefault="007B543E" w:rsidP="001235BD">
            <w:pPr>
              <w:spacing w:line="276" w:lineRule="auto"/>
              <w:rPr>
                <w:sz w:val="22"/>
                <w:szCs w:val="24"/>
              </w:rPr>
            </w:pPr>
            <w:r w:rsidRPr="00122521">
              <w:rPr>
                <w:noProof/>
                <w:color w:val="004C97"/>
                <w:position w:val="-6"/>
                <w:sz w:val="16"/>
                <w:szCs w:val="24"/>
              </w:rPr>
              <w:drawing>
                <wp:inline distT="0" distB="0" distL="0" distR="0" wp14:anchorId="20904352" wp14:editId="597356D0">
                  <wp:extent cx="124274" cy="126000"/>
                  <wp:effectExtent l="0" t="0" r="952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e\AppData\Local\Microsoft\Windows\INetCache\Content.Word\web.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4274" cy="126000"/>
                          </a:xfrm>
                          <a:prstGeom prst="rect">
                            <a:avLst/>
                          </a:prstGeom>
                          <a:noFill/>
                          <a:ln>
                            <a:noFill/>
                          </a:ln>
                        </pic:spPr>
                      </pic:pic>
                    </a:graphicData>
                  </a:graphic>
                </wp:inline>
              </w:drawing>
            </w:r>
            <w:r>
              <w:rPr>
                <w:color w:val="004C97"/>
                <w:sz w:val="16"/>
                <w:szCs w:val="24"/>
              </w:rPr>
              <w:t xml:space="preserve"> </w:t>
            </w:r>
            <w:r w:rsidRPr="00C22065">
              <w:rPr>
                <w:color w:val="004C97"/>
                <w:sz w:val="16"/>
                <w:szCs w:val="24"/>
              </w:rPr>
              <w:t>www.southend.gov.uk</w:t>
            </w:r>
          </w:p>
        </w:tc>
        <w:tc>
          <w:tcPr>
            <w:tcW w:w="4687" w:type="dxa"/>
            <w:shd w:val="clear" w:color="auto" w:fill="auto"/>
          </w:tcPr>
          <w:p w14:paraId="091FA887" w14:textId="77777777" w:rsidR="007B543E" w:rsidRPr="00005620" w:rsidRDefault="007B543E" w:rsidP="001235BD">
            <w:pPr>
              <w:ind w:left="28"/>
              <w:jc w:val="right"/>
            </w:pPr>
            <w:r>
              <w:rPr>
                <w:noProof/>
              </w:rPr>
              <w:drawing>
                <wp:inline distT="0" distB="0" distL="0" distR="0" wp14:anchorId="38D641FB" wp14:editId="0EADFA8D">
                  <wp:extent cx="2566670" cy="406400"/>
                  <wp:effectExtent l="0" t="0" r="5080" b="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6670" cy="406400"/>
                          </a:xfrm>
                          <a:prstGeom prst="rect">
                            <a:avLst/>
                          </a:prstGeom>
                        </pic:spPr>
                      </pic:pic>
                    </a:graphicData>
                  </a:graphic>
                </wp:inline>
              </w:drawing>
            </w:r>
          </w:p>
        </w:tc>
      </w:tr>
      <w:tr w:rsidR="007B543E" w:rsidRPr="004C6400" w14:paraId="2473B0C0" w14:textId="77777777" w:rsidTr="007635D4">
        <w:trPr>
          <w:trHeight w:hRule="exact" w:val="1359"/>
        </w:trPr>
        <w:tc>
          <w:tcPr>
            <w:tcW w:w="5226" w:type="dxa"/>
            <w:shd w:val="clear" w:color="auto" w:fill="auto"/>
          </w:tcPr>
          <w:p w14:paraId="45FE7733" w14:textId="3808D2EF" w:rsidR="007B543E" w:rsidRPr="004C6400" w:rsidRDefault="007B543E" w:rsidP="001235BD">
            <w:pPr>
              <w:rPr>
                <w:sz w:val="22"/>
                <w:szCs w:val="24"/>
              </w:rPr>
            </w:pPr>
          </w:p>
        </w:tc>
        <w:tc>
          <w:tcPr>
            <w:tcW w:w="4687" w:type="dxa"/>
            <w:shd w:val="clear" w:color="auto" w:fill="auto"/>
          </w:tcPr>
          <w:p w14:paraId="700E7CDA" w14:textId="302FD31B" w:rsidR="00594A1E" w:rsidRPr="004C6400" w:rsidRDefault="00594A1E" w:rsidP="00594A1E">
            <w:pPr>
              <w:tabs>
                <w:tab w:val="left" w:pos="1560"/>
              </w:tabs>
              <w:ind w:left="426"/>
              <w:rPr>
                <w:sz w:val="22"/>
                <w:szCs w:val="24"/>
              </w:rPr>
            </w:pPr>
            <w:r w:rsidRPr="004C6400">
              <w:rPr>
                <w:sz w:val="22"/>
                <w:szCs w:val="24"/>
              </w:rPr>
              <w:t>Our ref:</w:t>
            </w:r>
            <w:r w:rsidRPr="004C6400">
              <w:rPr>
                <w:sz w:val="22"/>
                <w:szCs w:val="24"/>
              </w:rPr>
              <w:tab/>
            </w:r>
            <w:r w:rsidR="003542A7">
              <w:rPr>
                <w:sz w:val="22"/>
                <w:szCs w:val="24"/>
              </w:rPr>
              <w:t>RSI</w:t>
            </w:r>
            <w:r w:rsidR="00F445C7">
              <w:rPr>
                <w:sz w:val="22"/>
                <w:szCs w:val="24"/>
              </w:rPr>
              <w:t xml:space="preserve"> </w:t>
            </w:r>
          </w:p>
          <w:p w14:paraId="76D8A2F0" w14:textId="7CCE0E53" w:rsidR="00594A1E" w:rsidRPr="004C6400" w:rsidRDefault="00594A1E" w:rsidP="00594A1E">
            <w:pPr>
              <w:tabs>
                <w:tab w:val="left" w:pos="1560"/>
              </w:tabs>
              <w:ind w:left="426"/>
              <w:rPr>
                <w:sz w:val="22"/>
                <w:szCs w:val="24"/>
              </w:rPr>
            </w:pPr>
            <w:r w:rsidRPr="004C6400">
              <w:rPr>
                <w:sz w:val="22"/>
                <w:szCs w:val="24"/>
              </w:rPr>
              <w:t>Your ref:</w:t>
            </w:r>
            <w:r w:rsidRPr="004C6400">
              <w:rPr>
                <w:sz w:val="22"/>
                <w:szCs w:val="24"/>
              </w:rPr>
              <w:tab/>
            </w:r>
            <w:r>
              <w:rPr>
                <w:sz w:val="22"/>
                <w:szCs w:val="24"/>
              </w:rPr>
              <w:t>DN</w:t>
            </w:r>
          </w:p>
          <w:p w14:paraId="6FEFD92E" w14:textId="382FA54B" w:rsidR="00594A1E" w:rsidRPr="004C6400" w:rsidRDefault="00594A1E" w:rsidP="00594A1E">
            <w:pPr>
              <w:tabs>
                <w:tab w:val="left" w:pos="1560"/>
              </w:tabs>
              <w:ind w:left="426"/>
              <w:rPr>
                <w:sz w:val="22"/>
                <w:szCs w:val="24"/>
              </w:rPr>
            </w:pPr>
            <w:r w:rsidRPr="004C6400">
              <w:rPr>
                <w:sz w:val="22"/>
                <w:szCs w:val="24"/>
              </w:rPr>
              <w:t>Date:</w:t>
            </w:r>
            <w:r w:rsidRPr="004C6400">
              <w:rPr>
                <w:sz w:val="22"/>
                <w:szCs w:val="24"/>
              </w:rPr>
              <w:tab/>
            </w:r>
            <w:r w:rsidR="003542A7">
              <w:rPr>
                <w:sz w:val="22"/>
                <w:szCs w:val="24"/>
              </w:rPr>
              <w:t xml:space="preserve">August </w:t>
            </w:r>
            <w:r w:rsidR="00F445C7">
              <w:rPr>
                <w:sz w:val="22"/>
                <w:szCs w:val="24"/>
              </w:rPr>
              <w:t>2022</w:t>
            </w:r>
          </w:p>
          <w:p w14:paraId="7A122072" w14:textId="7C011A27" w:rsidR="007B543E" w:rsidRPr="004C6400" w:rsidRDefault="007B543E" w:rsidP="00594A1E">
            <w:pPr>
              <w:tabs>
                <w:tab w:val="left" w:pos="1729"/>
              </w:tabs>
              <w:ind w:left="450"/>
              <w:rPr>
                <w:sz w:val="22"/>
                <w:szCs w:val="24"/>
              </w:rPr>
            </w:pPr>
          </w:p>
        </w:tc>
      </w:tr>
      <w:tr w:rsidR="007B543E" w:rsidRPr="004C6400" w14:paraId="78CAA8C6" w14:textId="77777777" w:rsidTr="007635D4">
        <w:trPr>
          <w:trHeight w:hRule="exact" w:val="465"/>
        </w:trPr>
        <w:tc>
          <w:tcPr>
            <w:tcW w:w="9914" w:type="dxa"/>
            <w:gridSpan w:val="2"/>
            <w:shd w:val="clear" w:color="auto" w:fill="auto"/>
            <w:vAlign w:val="center"/>
          </w:tcPr>
          <w:p w14:paraId="055068A1" w14:textId="77777777" w:rsidR="007B543E" w:rsidRPr="004C6400" w:rsidRDefault="007B543E" w:rsidP="001235BD">
            <w:pPr>
              <w:ind w:left="861"/>
              <w:rPr>
                <w:sz w:val="22"/>
                <w:szCs w:val="24"/>
              </w:rPr>
            </w:pPr>
          </w:p>
        </w:tc>
      </w:tr>
    </w:tbl>
    <w:p w14:paraId="2F252526" w14:textId="77777777" w:rsidR="007B543E" w:rsidRPr="000060C1" w:rsidRDefault="007B543E" w:rsidP="007B543E">
      <w:pPr>
        <w:rPr>
          <w:sz w:val="22"/>
          <w:szCs w:val="24"/>
        </w:rPr>
      </w:pPr>
    </w:p>
    <w:p w14:paraId="38D42F19" w14:textId="77777777" w:rsidR="007B543E" w:rsidRPr="00311666" w:rsidRDefault="007B543E" w:rsidP="007B543E">
      <w:pPr>
        <w:rPr>
          <w:sz w:val="24"/>
          <w:szCs w:val="24"/>
        </w:rPr>
      </w:pPr>
    </w:p>
    <w:p w14:paraId="3F1FAB52" w14:textId="19992D8F" w:rsidR="007B543E" w:rsidRPr="003B37B5" w:rsidRDefault="00BF1B51" w:rsidP="007B543E">
      <w:pPr>
        <w:rPr>
          <w:rFonts w:cs="Arial"/>
          <w:sz w:val="24"/>
          <w:szCs w:val="24"/>
        </w:rPr>
      </w:pPr>
      <w:r w:rsidRPr="003B37B5">
        <w:rPr>
          <w:rFonts w:cs="Arial"/>
          <w:sz w:val="24"/>
          <w:szCs w:val="24"/>
        </w:rPr>
        <w:t>To whom it may concern</w:t>
      </w:r>
      <w:r w:rsidR="007B543E" w:rsidRPr="003B37B5">
        <w:rPr>
          <w:rFonts w:cs="Arial"/>
          <w:sz w:val="24"/>
          <w:szCs w:val="24"/>
        </w:rPr>
        <w:t>,</w:t>
      </w:r>
    </w:p>
    <w:p w14:paraId="3CFC4F71" w14:textId="77777777" w:rsidR="007B543E" w:rsidRPr="003B37B5" w:rsidRDefault="007B543E" w:rsidP="007B543E">
      <w:pPr>
        <w:rPr>
          <w:rFonts w:cs="Arial"/>
          <w:sz w:val="24"/>
          <w:szCs w:val="24"/>
        </w:rPr>
      </w:pPr>
    </w:p>
    <w:p w14:paraId="3680760C" w14:textId="7C1F1326" w:rsidR="007B543E" w:rsidRPr="003B37B5" w:rsidRDefault="007B543E" w:rsidP="007B543E">
      <w:pPr>
        <w:rPr>
          <w:rFonts w:cs="Arial"/>
          <w:b/>
          <w:sz w:val="24"/>
          <w:szCs w:val="24"/>
        </w:rPr>
      </w:pPr>
      <w:r w:rsidRPr="003B37B5">
        <w:rPr>
          <w:rFonts w:cs="Arial"/>
          <w:b/>
          <w:sz w:val="24"/>
          <w:szCs w:val="24"/>
        </w:rPr>
        <w:t>RE: Transfer of Undertakings (Protection of Employment) – TUPE</w:t>
      </w:r>
    </w:p>
    <w:p w14:paraId="4F2E9735" w14:textId="77777777" w:rsidR="00594A1E" w:rsidRPr="003B37B5" w:rsidRDefault="00594A1E" w:rsidP="007B543E">
      <w:pPr>
        <w:rPr>
          <w:rFonts w:cs="Arial"/>
          <w:b/>
          <w:sz w:val="24"/>
          <w:szCs w:val="24"/>
        </w:rPr>
      </w:pPr>
    </w:p>
    <w:p w14:paraId="1E27E8EA" w14:textId="6BCF1473" w:rsidR="00594A1E" w:rsidRPr="003542A7" w:rsidRDefault="00594A1E" w:rsidP="00594A1E">
      <w:pPr>
        <w:rPr>
          <w:rFonts w:cs="Arial"/>
          <w:b/>
          <w:sz w:val="24"/>
          <w:szCs w:val="24"/>
        </w:rPr>
      </w:pPr>
      <w:r w:rsidRPr="003B37B5">
        <w:rPr>
          <w:rFonts w:cs="Arial"/>
          <w:b/>
          <w:sz w:val="24"/>
          <w:szCs w:val="24"/>
        </w:rPr>
        <w:t>Tender for</w:t>
      </w:r>
      <w:r w:rsidR="00881AAF">
        <w:rPr>
          <w:rFonts w:cs="Arial"/>
          <w:b/>
          <w:sz w:val="24"/>
          <w:szCs w:val="24"/>
        </w:rPr>
        <w:t xml:space="preserve"> </w:t>
      </w:r>
      <w:r w:rsidRPr="003B37B5">
        <w:rPr>
          <w:rFonts w:cs="Arial"/>
          <w:b/>
          <w:sz w:val="24"/>
          <w:szCs w:val="24"/>
        </w:rPr>
        <w:t>the</w:t>
      </w:r>
      <w:r w:rsidR="00881AAF">
        <w:rPr>
          <w:rFonts w:cs="Arial"/>
          <w:b/>
          <w:sz w:val="24"/>
          <w:szCs w:val="24"/>
        </w:rPr>
        <w:t xml:space="preserve"> Provision of a </w:t>
      </w:r>
      <w:r w:rsidR="003542A7" w:rsidRPr="003542A7">
        <w:rPr>
          <w:rFonts w:cs="Arial"/>
          <w:b/>
          <w:sz w:val="24"/>
          <w:szCs w:val="24"/>
        </w:rPr>
        <w:t>Rough Sleeping Rapid Assessment Hub &amp; Outreach / Inreach Service  </w:t>
      </w:r>
    </w:p>
    <w:p w14:paraId="793D7596" w14:textId="77777777" w:rsidR="007B543E" w:rsidRPr="003B37B5" w:rsidRDefault="007B543E" w:rsidP="007B543E">
      <w:pPr>
        <w:rPr>
          <w:rFonts w:cs="Arial"/>
          <w:sz w:val="24"/>
          <w:szCs w:val="24"/>
        </w:rPr>
      </w:pPr>
    </w:p>
    <w:p w14:paraId="45D4E36B" w14:textId="2EF9D855" w:rsidR="007B543E" w:rsidRPr="003B37B5" w:rsidRDefault="007B543E" w:rsidP="007B543E">
      <w:pPr>
        <w:jc w:val="both"/>
        <w:rPr>
          <w:rFonts w:cs="Arial"/>
          <w:sz w:val="24"/>
          <w:szCs w:val="24"/>
        </w:rPr>
      </w:pPr>
      <w:r w:rsidRPr="003B37B5">
        <w:rPr>
          <w:rFonts w:cs="Arial"/>
          <w:sz w:val="24"/>
          <w:szCs w:val="24"/>
        </w:rPr>
        <w:t xml:space="preserve">In relation to this Tender, it is the view of Southend-on-Sea </w:t>
      </w:r>
      <w:r w:rsidR="003542A7">
        <w:rPr>
          <w:rFonts w:cs="Arial"/>
          <w:sz w:val="24"/>
          <w:szCs w:val="24"/>
        </w:rPr>
        <w:t xml:space="preserve">City </w:t>
      </w:r>
      <w:r w:rsidRPr="003B37B5">
        <w:rPr>
          <w:rFonts w:cs="Arial"/>
          <w:sz w:val="24"/>
          <w:szCs w:val="24"/>
        </w:rPr>
        <w:t xml:space="preserve">Council (“the Council”) that TUPE applies to services for this contract.  </w:t>
      </w:r>
    </w:p>
    <w:p w14:paraId="13255751" w14:textId="77777777" w:rsidR="007B543E" w:rsidRPr="003B37B5" w:rsidRDefault="007B543E" w:rsidP="007B543E">
      <w:pPr>
        <w:jc w:val="both"/>
        <w:rPr>
          <w:rFonts w:cs="Arial"/>
          <w:sz w:val="24"/>
          <w:szCs w:val="24"/>
        </w:rPr>
      </w:pPr>
    </w:p>
    <w:p w14:paraId="487A2986" w14:textId="22009488" w:rsidR="00594A1E" w:rsidRPr="003B37B5" w:rsidRDefault="00594A1E" w:rsidP="00594A1E">
      <w:pPr>
        <w:rPr>
          <w:rFonts w:cs="Arial"/>
          <w:sz w:val="24"/>
          <w:szCs w:val="24"/>
        </w:rPr>
      </w:pPr>
      <w:r w:rsidRPr="003B37B5">
        <w:rPr>
          <w:rFonts w:cs="Arial"/>
          <w:sz w:val="24"/>
          <w:szCs w:val="24"/>
        </w:rPr>
        <w:t xml:space="preserve">However, you must formally request the TUPE information by completing the enclosed confidentiality </w:t>
      </w:r>
      <w:proofErr w:type="gramStart"/>
      <w:r w:rsidRPr="003B37B5">
        <w:rPr>
          <w:rFonts w:cs="Arial"/>
          <w:sz w:val="24"/>
          <w:szCs w:val="24"/>
        </w:rPr>
        <w:t>agreement, before</w:t>
      </w:r>
      <w:proofErr w:type="gramEnd"/>
      <w:r w:rsidRPr="003B37B5">
        <w:rPr>
          <w:rFonts w:cs="Arial"/>
          <w:sz w:val="24"/>
          <w:szCs w:val="24"/>
        </w:rPr>
        <w:t xml:space="preserve"> it will be released to you.  Tenderers are encouraged to request this information and complete the confidentiality agreement as quickly as possible.</w:t>
      </w:r>
    </w:p>
    <w:p w14:paraId="0B4ED896" w14:textId="77777777" w:rsidR="00594A1E" w:rsidRPr="003B37B5" w:rsidRDefault="00594A1E" w:rsidP="00594A1E">
      <w:pPr>
        <w:rPr>
          <w:rFonts w:cs="Arial"/>
          <w:sz w:val="24"/>
          <w:szCs w:val="24"/>
        </w:rPr>
      </w:pPr>
    </w:p>
    <w:p w14:paraId="4BA84C82" w14:textId="77777777" w:rsidR="00594A1E" w:rsidRPr="003B37B5" w:rsidRDefault="00594A1E" w:rsidP="00594A1E">
      <w:pPr>
        <w:jc w:val="both"/>
        <w:rPr>
          <w:rFonts w:cs="Arial"/>
          <w:sz w:val="24"/>
          <w:szCs w:val="24"/>
        </w:rPr>
      </w:pPr>
      <w:r w:rsidRPr="003B37B5">
        <w:rPr>
          <w:rFonts w:cs="Arial"/>
          <w:sz w:val="24"/>
          <w:szCs w:val="24"/>
        </w:rPr>
        <w:t xml:space="preserve">The Council will refrain from releasing TUPE information to any Providers who fails to submit a signed Confidentiality Agreement by the deadline date. </w:t>
      </w:r>
    </w:p>
    <w:p w14:paraId="128C02AD" w14:textId="77777777" w:rsidR="00594A1E" w:rsidRPr="003B37B5" w:rsidRDefault="00594A1E" w:rsidP="00594A1E">
      <w:pPr>
        <w:rPr>
          <w:rFonts w:cs="Arial"/>
          <w:sz w:val="24"/>
          <w:szCs w:val="24"/>
        </w:rPr>
      </w:pPr>
    </w:p>
    <w:p w14:paraId="204F6C75" w14:textId="77777777" w:rsidR="00594A1E" w:rsidRPr="003B37B5" w:rsidRDefault="00594A1E" w:rsidP="00594A1E">
      <w:pPr>
        <w:jc w:val="both"/>
        <w:rPr>
          <w:rFonts w:cs="Arial"/>
          <w:sz w:val="24"/>
          <w:szCs w:val="24"/>
        </w:rPr>
      </w:pPr>
      <w:r w:rsidRPr="003B37B5">
        <w:rPr>
          <w:rFonts w:cs="Arial"/>
          <w:sz w:val="24"/>
          <w:szCs w:val="24"/>
        </w:rPr>
        <w:t>If TUPE information is not requested the Council will consider that you do not wish to submit an offer for the service where TUPE applies.</w:t>
      </w:r>
    </w:p>
    <w:p w14:paraId="1197DEFC" w14:textId="77777777" w:rsidR="00594A1E" w:rsidRPr="003B37B5" w:rsidRDefault="00594A1E" w:rsidP="00594A1E">
      <w:pPr>
        <w:rPr>
          <w:rFonts w:cs="Arial"/>
          <w:sz w:val="24"/>
          <w:szCs w:val="24"/>
        </w:rPr>
      </w:pPr>
    </w:p>
    <w:p w14:paraId="0A523334" w14:textId="0E512CEA" w:rsidR="00594A1E" w:rsidRPr="003B37B5" w:rsidRDefault="00594A1E" w:rsidP="00594A1E">
      <w:pPr>
        <w:rPr>
          <w:rFonts w:cs="Arial"/>
          <w:sz w:val="24"/>
          <w:szCs w:val="24"/>
        </w:rPr>
      </w:pPr>
      <w:r w:rsidRPr="003B37B5">
        <w:rPr>
          <w:rFonts w:cs="Arial"/>
          <w:sz w:val="24"/>
          <w:szCs w:val="24"/>
        </w:rPr>
        <w:t xml:space="preserve">Once the agreement has been completed, </w:t>
      </w:r>
      <w:proofErr w:type="gramStart"/>
      <w:r w:rsidRPr="003B37B5">
        <w:rPr>
          <w:rFonts w:cs="Arial"/>
          <w:sz w:val="24"/>
          <w:szCs w:val="24"/>
        </w:rPr>
        <w:t>dated</w:t>
      </w:r>
      <w:proofErr w:type="gramEnd"/>
      <w:r w:rsidRPr="003B37B5">
        <w:rPr>
          <w:rFonts w:cs="Arial"/>
          <w:sz w:val="24"/>
          <w:szCs w:val="24"/>
        </w:rPr>
        <w:t xml:space="preserve"> and signed, please attach this to a message via the Electronic Tender Facility’s message system, and we shall reply with the TUPE information.</w:t>
      </w:r>
    </w:p>
    <w:p w14:paraId="0E831A93" w14:textId="77777777" w:rsidR="00594A1E" w:rsidRPr="003B37B5" w:rsidRDefault="00594A1E" w:rsidP="00594A1E">
      <w:pPr>
        <w:rPr>
          <w:rFonts w:cs="Arial"/>
          <w:sz w:val="24"/>
          <w:szCs w:val="24"/>
        </w:rPr>
      </w:pPr>
    </w:p>
    <w:p w14:paraId="569F3438" w14:textId="41E7E837" w:rsidR="00594A1E" w:rsidRPr="003B37B5" w:rsidRDefault="00594A1E" w:rsidP="00594A1E">
      <w:pPr>
        <w:rPr>
          <w:rFonts w:cs="Arial"/>
          <w:sz w:val="24"/>
          <w:szCs w:val="24"/>
        </w:rPr>
      </w:pPr>
      <w:r w:rsidRPr="003B37B5">
        <w:rPr>
          <w:rFonts w:cs="Arial"/>
          <w:sz w:val="24"/>
          <w:szCs w:val="24"/>
        </w:rPr>
        <w:t>Should Tenderers have any query in connection with this document, please contact me via the Electronic Tender Facility’s message system.</w:t>
      </w:r>
    </w:p>
    <w:p w14:paraId="3F0EF66D" w14:textId="77777777" w:rsidR="007B543E" w:rsidRPr="003B37B5" w:rsidRDefault="007B543E" w:rsidP="007B543E">
      <w:pPr>
        <w:rPr>
          <w:rFonts w:cs="Arial"/>
          <w:sz w:val="24"/>
          <w:szCs w:val="24"/>
        </w:rPr>
      </w:pPr>
    </w:p>
    <w:p w14:paraId="578E778A" w14:textId="5A9715E6" w:rsidR="007B543E" w:rsidRPr="003B37B5" w:rsidRDefault="007B543E" w:rsidP="007B543E">
      <w:pPr>
        <w:rPr>
          <w:rFonts w:cs="Arial"/>
          <w:sz w:val="24"/>
          <w:szCs w:val="24"/>
        </w:rPr>
      </w:pPr>
      <w:r w:rsidRPr="003B37B5">
        <w:rPr>
          <w:rFonts w:cs="Arial"/>
          <w:sz w:val="24"/>
          <w:szCs w:val="24"/>
        </w:rPr>
        <w:t>Yours sincere</w:t>
      </w:r>
      <w:r w:rsidR="00386F6C" w:rsidRPr="003B37B5">
        <w:rPr>
          <w:rFonts w:cs="Arial"/>
          <w:sz w:val="24"/>
          <w:szCs w:val="24"/>
        </w:rPr>
        <w:t>ly,</w:t>
      </w:r>
    </w:p>
    <w:p w14:paraId="4590ED8C" w14:textId="77777777" w:rsidR="007B543E" w:rsidRPr="003B37B5" w:rsidRDefault="007B543E" w:rsidP="007B543E">
      <w:pPr>
        <w:rPr>
          <w:rFonts w:cs="Arial"/>
          <w:b/>
          <w:sz w:val="24"/>
          <w:szCs w:val="24"/>
        </w:rPr>
      </w:pPr>
    </w:p>
    <w:p w14:paraId="63F5DBB7" w14:textId="0A639428" w:rsidR="007B543E" w:rsidRPr="003B37B5" w:rsidRDefault="007B543E" w:rsidP="007B543E">
      <w:pPr>
        <w:rPr>
          <w:rFonts w:cs="Arial"/>
          <w:b/>
          <w:sz w:val="24"/>
          <w:szCs w:val="24"/>
        </w:rPr>
      </w:pPr>
    </w:p>
    <w:p w14:paraId="25E15EFA" w14:textId="390AF3F4" w:rsidR="007B543E" w:rsidRPr="003B37B5" w:rsidRDefault="00F445C7" w:rsidP="007B543E">
      <w:pPr>
        <w:rPr>
          <w:rFonts w:cs="Arial"/>
          <w:b/>
          <w:sz w:val="24"/>
          <w:szCs w:val="24"/>
        </w:rPr>
      </w:pPr>
      <w:r>
        <w:rPr>
          <w:rFonts w:cs="Arial"/>
          <w:b/>
          <w:sz w:val="24"/>
          <w:szCs w:val="24"/>
        </w:rPr>
        <w:t>Michelle McMenemy</w:t>
      </w:r>
    </w:p>
    <w:p w14:paraId="52055DC8" w14:textId="62932982" w:rsidR="007B543E" w:rsidRPr="003B37B5" w:rsidRDefault="00F445C7" w:rsidP="007B543E">
      <w:pPr>
        <w:rPr>
          <w:rFonts w:cs="Arial"/>
          <w:sz w:val="24"/>
          <w:szCs w:val="24"/>
        </w:rPr>
      </w:pPr>
      <w:r>
        <w:rPr>
          <w:rFonts w:cs="Arial"/>
          <w:sz w:val="24"/>
          <w:szCs w:val="24"/>
        </w:rPr>
        <w:t xml:space="preserve">Senior </w:t>
      </w:r>
      <w:r w:rsidR="007B543E" w:rsidRPr="003B37B5">
        <w:rPr>
          <w:rFonts w:cs="Arial"/>
          <w:sz w:val="24"/>
          <w:szCs w:val="24"/>
        </w:rPr>
        <w:t>Procurement Advisor</w:t>
      </w:r>
    </w:p>
    <w:p w14:paraId="32EBAE01" w14:textId="77777777" w:rsidR="007B543E" w:rsidRPr="003B37B5" w:rsidRDefault="007B543E" w:rsidP="007B543E">
      <w:pPr>
        <w:rPr>
          <w:rFonts w:cs="Arial"/>
          <w:sz w:val="24"/>
          <w:szCs w:val="24"/>
        </w:rPr>
      </w:pPr>
    </w:p>
    <w:p w14:paraId="7ACE2685" w14:textId="77777777" w:rsidR="007B543E" w:rsidRPr="003B37B5" w:rsidRDefault="007B543E" w:rsidP="007B543E">
      <w:pPr>
        <w:tabs>
          <w:tab w:val="left" w:pos="3123"/>
        </w:tabs>
        <w:rPr>
          <w:rFonts w:cs="Arial"/>
          <w:sz w:val="24"/>
          <w:szCs w:val="24"/>
        </w:rPr>
      </w:pPr>
    </w:p>
    <w:p w14:paraId="4D669010" w14:textId="72B193C5" w:rsidR="007B543E" w:rsidRPr="003B37B5" w:rsidRDefault="007B543E">
      <w:pPr>
        <w:rPr>
          <w:rFonts w:cs="Arial"/>
          <w:sz w:val="24"/>
          <w:szCs w:val="24"/>
        </w:rPr>
      </w:pPr>
    </w:p>
    <w:p w14:paraId="27D8857F" w14:textId="77777777" w:rsidR="00606961" w:rsidRPr="003B37B5" w:rsidRDefault="00606961">
      <w:pPr>
        <w:rPr>
          <w:rFonts w:cs="Arial"/>
          <w:sz w:val="24"/>
          <w:szCs w:val="24"/>
        </w:rPr>
      </w:pPr>
    </w:p>
    <w:p w14:paraId="125EAE48" w14:textId="77777777" w:rsidR="00FE702D" w:rsidRPr="003B37B5" w:rsidRDefault="00FE702D">
      <w:pPr>
        <w:rPr>
          <w:rFonts w:cs="Arial"/>
          <w:sz w:val="24"/>
          <w:szCs w:val="24"/>
        </w:rPr>
        <w:sectPr w:rsidR="00FE702D" w:rsidRPr="003B37B5" w:rsidSect="004C6400">
          <w:footerReference w:type="default" r:id="rId16"/>
          <w:pgSz w:w="11906" w:h="16838" w:code="9"/>
          <w:pgMar w:top="624" w:right="1134" w:bottom="1418" w:left="1247" w:header="284" w:footer="454" w:gutter="0"/>
          <w:paperSrc w:first="15"/>
          <w:cols w:space="720"/>
          <w:titlePg/>
          <w:docGrid w:linePitch="360"/>
        </w:sectPr>
      </w:pPr>
    </w:p>
    <w:p w14:paraId="2A2EF16D" w14:textId="42BE1CAB" w:rsidR="00A30AB4" w:rsidRPr="003B37B5" w:rsidRDefault="00A30AB4">
      <w:pPr>
        <w:rPr>
          <w:rFonts w:cs="Arial"/>
          <w:sz w:val="24"/>
          <w:szCs w:val="24"/>
        </w:rPr>
      </w:pPr>
    </w:p>
    <w:p w14:paraId="47188A84" w14:textId="77777777" w:rsidR="00A30AB4" w:rsidRPr="003B37B5" w:rsidRDefault="00A30AB4" w:rsidP="00A30AB4">
      <w:pPr>
        <w:keepNext/>
        <w:jc w:val="center"/>
        <w:outlineLvl w:val="0"/>
        <w:rPr>
          <w:rFonts w:cs="Arial"/>
          <w:b/>
          <w:sz w:val="24"/>
          <w:szCs w:val="24"/>
          <w:u w:val="single"/>
        </w:rPr>
      </w:pPr>
      <w:r w:rsidRPr="003B37B5">
        <w:rPr>
          <w:rFonts w:cs="Arial"/>
          <w:b/>
          <w:sz w:val="24"/>
          <w:szCs w:val="24"/>
          <w:u w:val="single"/>
        </w:rPr>
        <w:t>CONFIDENTIALITY AGREEMENT</w:t>
      </w:r>
    </w:p>
    <w:p w14:paraId="1386CAFD" w14:textId="77777777" w:rsidR="00A30AB4" w:rsidRPr="003B37B5" w:rsidRDefault="00A30AB4" w:rsidP="00A30AB4">
      <w:pPr>
        <w:jc w:val="center"/>
        <w:rPr>
          <w:rFonts w:cs="Arial"/>
          <w:b/>
          <w:sz w:val="24"/>
          <w:szCs w:val="24"/>
          <w:u w:val="single"/>
        </w:rPr>
      </w:pPr>
    </w:p>
    <w:p w14:paraId="35260801" w14:textId="77777777" w:rsidR="00A30AB4" w:rsidRPr="003B37B5" w:rsidRDefault="00A30AB4" w:rsidP="00A30AB4">
      <w:pPr>
        <w:jc w:val="center"/>
        <w:rPr>
          <w:rFonts w:cs="Arial"/>
          <w:b/>
          <w:sz w:val="24"/>
          <w:szCs w:val="24"/>
          <w:u w:val="single"/>
        </w:rPr>
      </w:pPr>
    </w:p>
    <w:p w14:paraId="0F0DDBC4" w14:textId="640E71EA" w:rsidR="00A30AB4" w:rsidRPr="003B37B5" w:rsidRDefault="00A30AB4" w:rsidP="00A30AB4">
      <w:pPr>
        <w:jc w:val="both"/>
        <w:rPr>
          <w:rFonts w:cs="Arial"/>
          <w:sz w:val="24"/>
          <w:szCs w:val="24"/>
        </w:rPr>
      </w:pPr>
      <w:r w:rsidRPr="003B37B5">
        <w:rPr>
          <w:rFonts w:cs="Arial"/>
          <w:b/>
          <w:sz w:val="24"/>
          <w:szCs w:val="24"/>
        </w:rPr>
        <w:t xml:space="preserve">THIS AGREEMENT </w:t>
      </w:r>
      <w:r w:rsidRPr="003B37B5">
        <w:rPr>
          <w:rFonts w:cs="Arial"/>
          <w:sz w:val="24"/>
          <w:szCs w:val="24"/>
        </w:rPr>
        <w:t xml:space="preserve">is made on </w:t>
      </w:r>
      <w:r w:rsidRPr="003B37B5">
        <w:rPr>
          <w:rFonts w:cs="Arial"/>
          <w:sz w:val="24"/>
          <w:szCs w:val="24"/>
          <w:highlight w:val="yellow"/>
        </w:rPr>
        <w:t>the                        day of</w:t>
      </w:r>
      <w:r w:rsidRPr="003B37B5">
        <w:rPr>
          <w:rFonts w:cs="Arial"/>
          <w:sz w:val="24"/>
          <w:szCs w:val="24"/>
        </w:rPr>
        <w:t xml:space="preserve">    </w:t>
      </w:r>
      <w:r w:rsidR="003B37B5" w:rsidRPr="003B37B5">
        <w:rPr>
          <w:rFonts w:cs="Arial"/>
          <w:sz w:val="24"/>
          <w:szCs w:val="24"/>
        </w:rPr>
        <w:t>202</w:t>
      </w:r>
      <w:r w:rsidR="00F445C7">
        <w:rPr>
          <w:rFonts w:cs="Arial"/>
          <w:sz w:val="24"/>
          <w:szCs w:val="24"/>
        </w:rPr>
        <w:t>2</w:t>
      </w:r>
      <w:r w:rsidRPr="003B37B5">
        <w:rPr>
          <w:rFonts w:cs="Arial"/>
          <w:sz w:val="24"/>
          <w:szCs w:val="24"/>
        </w:rPr>
        <w:t xml:space="preserve">                </w:t>
      </w:r>
      <w:r w:rsidRPr="003B37B5">
        <w:rPr>
          <w:rFonts w:cs="Arial"/>
          <w:sz w:val="24"/>
          <w:szCs w:val="24"/>
        </w:rPr>
        <w:tab/>
      </w:r>
      <w:r w:rsidRPr="003B37B5">
        <w:rPr>
          <w:rFonts w:cs="Arial"/>
          <w:sz w:val="24"/>
          <w:szCs w:val="24"/>
        </w:rPr>
        <w:tab/>
      </w:r>
      <w:r w:rsidRPr="003B37B5">
        <w:rPr>
          <w:rFonts w:cs="Arial"/>
          <w:sz w:val="24"/>
          <w:szCs w:val="24"/>
        </w:rPr>
        <w:tab/>
      </w:r>
    </w:p>
    <w:p w14:paraId="21B4BA08" w14:textId="77777777" w:rsidR="00A30AB4" w:rsidRPr="003B37B5" w:rsidRDefault="00A30AB4" w:rsidP="00A30AB4">
      <w:pPr>
        <w:jc w:val="both"/>
        <w:rPr>
          <w:rFonts w:cs="Arial"/>
          <w:sz w:val="24"/>
          <w:szCs w:val="24"/>
        </w:rPr>
      </w:pPr>
    </w:p>
    <w:p w14:paraId="2D5197DA" w14:textId="77777777" w:rsidR="00A30AB4" w:rsidRPr="003B37B5" w:rsidRDefault="00A30AB4" w:rsidP="00A30AB4">
      <w:pPr>
        <w:keepNext/>
        <w:jc w:val="both"/>
        <w:outlineLvl w:val="1"/>
        <w:rPr>
          <w:rFonts w:cs="Arial"/>
          <w:b/>
          <w:sz w:val="24"/>
          <w:szCs w:val="24"/>
        </w:rPr>
      </w:pPr>
      <w:r w:rsidRPr="003B37B5">
        <w:rPr>
          <w:rFonts w:cs="Arial"/>
          <w:b/>
          <w:sz w:val="24"/>
          <w:szCs w:val="24"/>
        </w:rPr>
        <w:t>BETWEEN</w:t>
      </w:r>
    </w:p>
    <w:p w14:paraId="2E3B62F5" w14:textId="77777777" w:rsidR="00A30AB4" w:rsidRPr="003B37B5" w:rsidRDefault="00A30AB4" w:rsidP="00A30AB4">
      <w:pPr>
        <w:jc w:val="both"/>
        <w:rPr>
          <w:rFonts w:cs="Arial"/>
          <w:sz w:val="24"/>
          <w:szCs w:val="24"/>
        </w:rPr>
      </w:pPr>
    </w:p>
    <w:p w14:paraId="375025E6" w14:textId="02B5634B" w:rsidR="00A30AB4" w:rsidRPr="003B37B5" w:rsidRDefault="00A30AB4" w:rsidP="00A30AB4">
      <w:pPr>
        <w:numPr>
          <w:ilvl w:val="0"/>
          <w:numId w:val="4"/>
        </w:numPr>
        <w:jc w:val="both"/>
        <w:rPr>
          <w:rFonts w:cs="Arial"/>
          <w:sz w:val="24"/>
          <w:szCs w:val="24"/>
        </w:rPr>
      </w:pPr>
      <w:r w:rsidRPr="003B37B5">
        <w:rPr>
          <w:rFonts w:cs="Arial"/>
          <w:sz w:val="24"/>
          <w:szCs w:val="24"/>
        </w:rPr>
        <w:t xml:space="preserve"> Southend-on-Sea </w:t>
      </w:r>
      <w:r w:rsidR="003542A7">
        <w:rPr>
          <w:rFonts w:cs="Arial"/>
          <w:sz w:val="24"/>
          <w:szCs w:val="24"/>
        </w:rPr>
        <w:t xml:space="preserve">City </w:t>
      </w:r>
      <w:r w:rsidRPr="003B37B5">
        <w:rPr>
          <w:rFonts w:cs="Arial"/>
          <w:sz w:val="24"/>
          <w:szCs w:val="24"/>
        </w:rPr>
        <w:t>Council (“the Council”) of the one part and</w:t>
      </w:r>
    </w:p>
    <w:p w14:paraId="18CABAAE" w14:textId="77777777" w:rsidR="00A30AB4" w:rsidRPr="003B37B5" w:rsidRDefault="00A30AB4" w:rsidP="00A30AB4">
      <w:pPr>
        <w:jc w:val="both"/>
        <w:rPr>
          <w:rFonts w:cs="Arial"/>
          <w:b/>
          <w:sz w:val="24"/>
          <w:szCs w:val="24"/>
        </w:rPr>
      </w:pPr>
    </w:p>
    <w:p w14:paraId="34685BAF" w14:textId="4F805F18" w:rsidR="00A30AB4" w:rsidRPr="003B37B5" w:rsidRDefault="00A30AB4" w:rsidP="00A30AB4">
      <w:pPr>
        <w:rPr>
          <w:rFonts w:cs="Arial"/>
          <w:sz w:val="24"/>
          <w:szCs w:val="24"/>
        </w:rPr>
      </w:pPr>
      <w:r w:rsidRPr="003B37B5">
        <w:rPr>
          <w:rFonts w:cs="Arial"/>
          <w:sz w:val="24"/>
          <w:szCs w:val="24"/>
        </w:rPr>
        <w:t>2)</w:t>
      </w:r>
      <w:r w:rsidRPr="003B37B5">
        <w:rPr>
          <w:rFonts w:cs="Arial"/>
          <w:b/>
          <w:sz w:val="24"/>
          <w:szCs w:val="24"/>
        </w:rPr>
        <w:tab/>
      </w:r>
      <w:r w:rsidRPr="003B37B5">
        <w:rPr>
          <w:rFonts w:cs="Arial"/>
          <w:sz w:val="24"/>
          <w:szCs w:val="24"/>
          <w:highlight w:val="yellow"/>
        </w:rPr>
        <w:t>[</w:t>
      </w:r>
      <w:r w:rsidRPr="003B37B5">
        <w:rPr>
          <w:rFonts w:cs="Arial"/>
          <w:color w:val="FF0000"/>
          <w:sz w:val="24"/>
          <w:szCs w:val="24"/>
          <w:highlight w:val="yellow"/>
        </w:rPr>
        <w:t xml:space="preserve">insert </w:t>
      </w:r>
      <w:r w:rsidR="007635D4" w:rsidRPr="003B37B5">
        <w:rPr>
          <w:rFonts w:cs="Arial"/>
          <w:color w:val="FF0000"/>
          <w:sz w:val="24"/>
          <w:szCs w:val="24"/>
          <w:highlight w:val="yellow"/>
        </w:rPr>
        <w:t>Provider’</w:t>
      </w:r>
      <w:r w:rsidRPr="003B37B5">
        <w:rPr>
          <w:rFonts w:cs="Arial"/>
          <w:color w:val="FF0000"/>
          <w:sz w:val="24"/>
          <w:szCs w:val="24"/>
          <w:highlight w:val="yellow"/>
        </w:rPr>
        <w:t>s name</w:t>
      </w:r>
      <w:r w:rsidRPr="003B37B5">
        <w:rPr>
          <w:rFonts w:cs="Arial"/>
          <w:sz w:val="24"/>
          <w:szCs w:val="24"/>
          <w:highlight w:val="yellow"/>
        </w:rPr>
        <w:t>]</w:t>
      </w:r>
      <w:r w:rsidRPr="003B37B5">
        <w:rPr>
          <w:rFonts w:cs="Arial"/>
          <w:sz w:val="24"/>
          <w:szCs w:val="24"/>
        </w:rPr>
        <w:t xml:space="preserve"> (“the </w:t>
      </w:r>
      <w:r w:rsidR="007635D4" w:rsidRPr="003B37B5">
        <w:rPr>
          <w:rFonts w:cs="Arial"/>
          <w:sz w:val="24"/>
          <w:szCs w:val="24"/>
        </w:rPr>
        <w:t>Provider</w:t>
      </w:r>
      <w:proofErr w:type="gramStart"/>
      <w:r w:rsidRPr="003B37B5">
        <w:rPr>
          <w:rFonts w:cs="Arial"/>
          <w:sz w:val="24"/>
          <w:szCs w:val="24"/>
        </w:rPr>
        <w:t>”)of</w:t>
      </w:r>
      <w:proofErr w:type="gramEnd"/>
      <w:r w:rsidRPr="003B37B5">
        <w:rPr>
          <w:rFonts w:cs="Arial"/>
          <w:sz w:val="24"/>
          <w:szCs w:val="24"/>
        </w:rPr>
        <w:t xml:space="preserve"> the other part.</w:t>
      </w:r>
    </w:p>
    <w:p w14:paraId="22922470" w14:textId="77777777" w:rsidR="00A30AB4" w:rsidRPr="003B37B5" w:rsidRDefault="00A30AB4" w:rsidP="00A30AB4">
      <w:pPr>
        <w:jc w:val="both"/>
        <w:rPr>
          <w:rFonts w:cs="Arial"/>
          <w:sz w:val="24"/>
          <w:szCs w:val="24"/>
        </w:rPr>
      </w:pPr>
    </w:p>
    <w:p w14:paraId="5B8CAAB0" w14:textId="77777777" w:rsidR="00A30AB4" w:rsidRPr="003B37B5" w:rsidRDefault="00A30AB4" w:rsidP="00A30AB4">
      <w:pPr>
        <w:jc w:val="both"/>
        <w:rPr>
          <w:rFonts w:cs="Arial"/>
          <w:sz w:val="24"/>
          <w:szCs w:val="24"/>
        </w:rPr>
      </w:pPr>
      <w:r w:rsidRPr="003B37B5">
        <w:rPr>
          <w:rFonts w:cs="Arial"/>
          <w:sz w:val="24"/>
          <w:szCs w:val="24"/>
        </w:rPr>
        <w:t>Hereinafter together referred to as the “Parties”.</w:t>
      </w:r>
    </w:p>
    <w:p w14:paraId="3E7CFF26" w14:textId="77777777" w:rsidR="00A30AB4" w:rsidRPr="003B37B5" w:rsidRDefault="00A30AB4" w:rsidP="00A30AB4">
      <w:pPr>
        <w:jc w:val="both"/>
        <w:rPr>
          <w:rFonts w:cs="Arial"/>
          <w:sz w:val="24"/>
          <w:szCs w:val="24"/>
        </w:rPr>
      </w:pPr>
    </w:p>
    <w:p w14:paraId="5C552D25" w14:textId="77777777" w:rsidR="00A30AB4" w:rsidRPr="003B37B5" w:rsidRDefault="00A30AB4" w:rsidP="00A30AB4">
      <w:pPr>
        <w:keepNext/>
        <w:jc w:val="both"/>
        <w:outlineLvl w:val="1"/>
        <w:rPr>
          <w:rFonts w:cs="Arial"/>
          <w:b/>
          <w:sz w:val="24"/>
          <w:szCs w:val="24"/>
        </w:rPr>
      </w:pPr>
      <w:r w:rsidRPr="003B37B5">
        <w:rPr>
          <w:rFonts w:cs="Arial"/>
          <w:b/>
          <w:sz w:val="24"/>
          <w:szCs w:val="24"/>
        </w:rPr>
        <w:t>WHEREAS</w:t>
      </w:r>
    </w:p>
    <w:p w14:paraId="4AB1C433" w14:textId="77777777" w:rsidR="00A30AB4" w:rsidRPr="003B37B5" w:rsidRDefault="00A30AB4" w:rsidP="00A30AB4">
      <w:pPr>
        <w:jc w:val="both"/>
        <w:rPr>
          <w:rFonts w:cs="Arial"/>
          <w:b/>
          <w:sz w:val="24"/>
          <w:szCs w:val="24"/>
        </w:rPr>
      </w:pPr>
    </w:p>
    <w:p w14:paraId="7E3A58A4" w14:textId="19C56BFF" w:rsidR="003B37B5" w:rsidRPr="003B37B5" w:rsidRDefault="00A30AB4" w:rsidP="003B37B5">
      <w:pPr>
        <w:rPr>
          <w:rFonts w:cs="Arial"/>
          <w:sz w:val="24"/>
          <w:szCs w:val="24"/>
        </w:rPr>
      </w:pPr>
      <w:r w:rsidRPr="003B37B5">
        <w:rPr>
          <w:rFonts w:cs="Arial"/>
          <w:sz w:val="24"/>
          <w:szCs w:val="24"/>
        </w:rPr>
        <w:t xml:space="preserve">The </w:t>
      </w:r>
      <w:r w:rsidR="007635D4" w:rsidRPr="003B37B5">
        <w:rPr>
          <w:rFonts w:cs="Arial"/>
          <w:sz w:val="24"/>
          <w:szCs w:val="24"/>
        </w:rPr>
        <w:t xml:space="preserve">Provider </w:t>
      </w:r>
      <w:r w:rsidRPr="003B37B5">
        <w:rPr>
          <w:rFonts w:cs="Arial"/>
          <w:sz w:val="24"/>
          <w:szCs w:val="24"/>
        </w:rPr>
        <w:t xml:space="preserve">is proposing to tender to the Council for the Provision of </w:t>
      </w:r>
      <w:r w:rsidR="003542A7" w:rsidRPr="003542A7">
        <w:rPr>
          <w:rFonts w:cs="Arial"/>
          <w:sz w:val="24"/>
          <w:szCs w:val="24"/>
        </w:rPr>
        <w:t xml:space="preserve">Rough Sleeping Rapid Assessment Hub &amp; Outreach / Inreach Service </w:t>
      </w:r>
      <w:r w:rsidR="003542A7">
        <w:rPr>
          <w:rStyle w:val="eop"/>
          <w:rFonts w:ascii="Calibri" w:hAnsi="Calibri" w:cs="Calibri"/>
          <w:color w:val="000000"/>
          <w:shd w:val="clear" w:color="auto" w:fill="FFFFFF"/>
        </w:rPr>
        <w:t> </w:t>
      </w:r>
      <w:r w:rsidR="003542A7">
        <w:rPr>
          <w:rFonts w:cs="Arial"/>
          <w:sz w:val="24"/>
          <w:szCs w:val="24"/>
        </w:rPr>
        <w:t xml:space="preserve"> </w:t>
      </w:r>
      <w:r w:rsidR="00381144">
        <w:rPr>
          <w:rFonts w:cs="Arial"/>
          <w:sz w:val="24"/>
          <w:szCs w:val="24"/>
        </w:rPr>
        <w:t>a</w:t>
      </w:r>
      <w:r w:rsidR="003B37B5" w:rsidRPr="003B37B5">
        <w:rPr>
          <w:rFonts w:cs="Arial"/>
          <w:sz w:val="24"/>
          <w:szCs w:val="24"/>
        </w:rPr>
        <w:t>s described in the Service Specification.</w:t>
      </w:r>
    </w:p>
    <w:p w14:paraId="20C0B79D" w14:textId="1F6785CA" w:rsidR="00A30AB4" w:rsidRPr="003B37B5" w:rsidRDefault="00A30AB4" w:rsidP="00A30AB4">
      <w:pPr>
        <w:rPr>
          <w:rFonts w:cs="Arial"/>
          <w:b/>
          <w:sz w:val="24"/>
          <w:szCs w:val="24"/>
          <w:u w:val="single"/>
        </w:rPr>
      </w:pPr>
    </w:p>
    <w:p w14:paraId="1C50C8C5" w14:textId="77777777" w:rsidR="00A30AB4" w:rsidRPr="003B37B5" w:rsidRDefault="00A30AB4" w:rsidP="00A30AB4">
      <w:pPr>
        <w:ind w:left="720" w:hanging="720"/>
        <w:jc w:val="both"/>
        <w:rPr>
          <w:rFonts w:cs="Arial"/>
          <w:sz w:val="24"/>
          <w:szCs w:val="24"/>
        </w:rPr>
      </w:pPr>
    </w:p>
    <w:p w14:paraId="6232F306" w14:textId="77777777" w:rsidR="00A30AB4" w:rsidRPr="003B37B5" w:rsidRDefault="00A30AB4" w:rsidP="00A30AB4">
      <w:pPr>
        <w:numPr>
          <w:ilvl w:val="0"/>
          <w:numId w:val="5"/>
        </w:numPr>
        <w:jc w:val="both"/>
        <w:rPr>
          <w:rFonts w:cs="Arial"/>
          <w:sz w:val="24"/>
          <w:szCs w:val="24"/>
        </w:rPr>
      </w:pPr>
      <w:r w:rsidRPr="003B37B5">
        <w:rPr>
          <w:rFonts w:cs="Arial"/>
          <w:sz w:val="24"/>
          <w:szCs w:val="24"/>
        </w:rPr>
        <w:t>Having considered the provisions of the European Acquired Rights Directive 1977/8 (as amended) and the Transfer of Undertakings (Protection of Employment) Regulations 2006 as amended 2014 and as amended by the Trades Union Reform and Employee Rights Act 1993 (the “Relevant Provisions”) and all subsequent related legislation, the Employer considers (and for the purposes of this agreement hereby acknowledges) that the same will apply to the letting of the contract.</w:t>
      </w:r>
    </w:p>
    <w:p w14:paraId="57A215A1" w14:textId="77777777" w:rsidR="00A30AB4" w:rsidRPr="003B37B5" w:rsidRDefault="00A30AB4" w:rsidP="00A30AB4">
      <w:pPr>
        <w:jc w:val="both"/>
        <w:rPr>
          <w:rFonts w:cs="Arial"/>
          <w:sz w:val="24"/>
          <w:szCs w:val="24"/>
        </w:rPr>
      </w:pPr>
    </w:p>
    <w:p w14:paraId="0024A346" w14:textId="7DBF837C" w:rsidR="00A30AB4" w:rsidRPr="003B37B5" w:rsidRDefault="00A30AB4" w:rsidP="00A30AB4">
      <w:pPr>
        <w:numPr>
          <w:ilvl w:val="0"/>
          <w:numId w:val="5"/>
        </w:numPr>
        <w:jc w:val="both"/>
        <w:rPr>
          <w:rFonts w:cs="Arial"/>
          <w:sz w:val="24"/>
          <w:szCs w:val="24"/>
        </w:rPr>
      </w:pPr>
      <w:r w:rsidRPr="003B37B5">
        <w:rPr>
          <w:rFonts w:cs="Arial"/>
          <w:sz w:val="24"/>
          <w:szCs w:val="24"/>
        </w:rPr>
        <w:t xml:space="preserve">The Council is willing to provide certain information </w:t>
      </w:r>
      <w:proofErr w:type="gramStart"/>
      <w:r w:rsidRPr="003B37B5">
        <w:rPr>
          <w:rFonts w:cs="Arial"/>
          <w:sz w:val="24"/>
          <w:szCs w:val="24"/>
        </w:rPr>
        <w:t>with regard to</w:t>
      </w:r>
      <w:proofErr w:type="gramEnd"/>
      <w:r w:rsidRPr="003B37B5">
        <w:rPr>
          <w:rFonts w:cs="Arial"/>
          <w:sz w:val="24"/>
          <w:szCs w:val="24"/>
        </w:rPr>
        <w:t xml:space="preserve"> the terms and conditions of employment of the workforce presently involved in the provision of the Services, the nature of which is set out and specified in the Invitation to Tender in consideration of the provision by the </w:t>
      </w:r>
      <w:r w:rsidR="007635D4" w:rsidRPr="003B37B5">
        <w:rPr>
          <w:rFonts w:cs="Arial"/>
          <w:sz w:val="24"/>
          <w:szCs w:val="24"/>
        </w:rPr>
        <w:t xml:space="preserve">Provider </w:t>
      </w:r>
      <w:r w:rsidRPr="003B37B5">
        <w:rPr>
          <w:rFonts w:cs="Arial"/>
          <w:sz w:val="24"/>
          <w:szCs w:val="24"/>
        </w:rPr>
        <w:t>of the undertakings appearing below.</w:t>
      </w:r>
    </w:p>
    <w:p w14:paraId="1898697B" w14:textId="77777777" w:rsidR="00A30AB4" w:rsidRPr="003B37B5" w:rsidRDefault="00A30AB4" w:rsidP="00A30AB4">
      <w:pPr>
        <w:jc w:val="both"/>
        <w:rPr>
          <w:rFonts w:cs="Arial"/>
          <w:sz w:val="24"/>
          <w:szCs w:val="24"/>
        </w:rPr>
      </w:pPr>
    </w:p>
    <w:p w14:paraId="2A135E3E" w14:textId="77777777" w:rsidR="00A30AB4" w:rsidRPr="003B37B5" w:rsidRDefault="00A30AB4" w:rsidP="00A30AB4">
      <w:pPr>
        <w:keepNext/>
        <w:jc w:val="both"/>
        <w:outlineLvl w:val="1"/>
        <w:rPr>
          <w:rFonts w:cs="Arial"/>
          <w:b/>
          <w:sz w:val="24"/>
          <w:szCs w:val="24"/>
        </w:rPr>
      </w:pPr>
      <w:r w:rsidRPr="003B37B5">
        <w:rPr>
          <w:rFonts w:cs="Arial"/>
          <w:b/>
          <w:sz w:val="24"/>
          <w:szCs w:val="24"/>
        </w:rPr>
        <w:t xml:space="preserve">NOW IT IS HEREBY AGREED AS </w:t>
      </w:r>
      <w:proofErr w:type="gramStart"/>
      <w:r w:rsidRPr="003B37B5">
        <w:rPr>
          <w:rFonts w:cs="Arial"/>
          <w:b/>
          <w:sz w:val="24"/>
          <w:szCs w:val="24"/>
        </w:rPr>
        <w:t>FOLLOWS:-</w:t>
      </w:r>
      <w:proofErr w:type="gramEnd"/>
    </w:p>
    <w:p w14:paraId="4413281A" w14:textId="77777777" w:rsidR="00A30AB4" w:rsidRPr="003B37B5" w:rsidRDefault="00A30AB4" w:rsidP="00A30AB4">
      <w:pPr>
        <w:jc w:val="both"/>
        <w:rPr>
          <w:rFonts w:cs="Arial"/>
          <w:b/>
          <w:sz w:val="24"/>
          <w:szCs w:val="24"/>
        </w:rPr>
      </w:pPr>
    </w:p>
    <w:p w14:paraId="2DF6469D" w14:textId="77777777" w:rsidR="00A30AB4" w:rsidRPr="003B37B5" w:rsidRDefault="00A30AB4" w:rsidP="00A30AB4">
      <w:pPr>
        <w:numPr>
          <w:ilvl w:val="0"/>
          <w:numId w:val="6"/>
        </w:numPr>
        <w:jc w:val="both"/>
        <w:rPr>
          <w:rFonts w:cs="Arial"/>
          <w:b/>
          <w:sz w:val="24"/>
          <w:szCs w:val="24"/>
        </w:rPr>
      </w:pPr>
      <w:r w:rsidRPr="003B37B5">
        <w:rPr>
          <w:rFonts w:cs="Arial"/>
          <w:b/>
          <w:sz w:val="24"/>
          <w:szCs w:val="24"/>
        </w:rPr>
        <w:t>Definitions</w:t>
      </w:r>
    </w:p>
    <w:p w14:paraId="5BFFAE5B" w14:textId="77777777" w:rsidR="00A30AB4" w:rsidRPr="003B37B5" w:rsidRDefault="00A30AB4" w:rsidP="00A30AB4">
      <w:pPr>
        <w:jc w:val="both"/>
        <w:rPr>
          <w:rFonts w:cs="Arial"/>
          <w:b/>
          <w:sz w:val="24"/>
          <w:szCs w:val="24"/>
        </w:rPr>
      </w:pPr>
    </w:p>
    <w:p w14:paraId="7AD0B12C" w14:textId="77777777" w:rsidR="00A30AB4" w:rsidRPr="003B37B5" w:rsidRDefault="00A30AB4" w:rsidP="00A30AB4">
      <w:pPr>
        <w:numPr>
          <w:ilvl w:val="0"/>
          <w:numId w:val="7"/>
        </w:numPr>
        <w:jc w:val="both"/>
        <w:rPr>
          <w:rFonts w:cs="Arial"/>
          <w:sz w:val="24"/>
          <w:szCs w:val="24"/>
        </w:rPr>
      </w:pPr>
      <w:r w:rsidRPr="003B37B5">
        <w:rPr>
          <w:rFonts w:cs="Arial"/>
          <w:sz w:val="24"/>
          <w:szCs w:val="24"/>
        </w:rPr>
        <w:t>“Purpose” shall mean the submission of a tender for the Contract (by the Tenderer).</w:t>
      </w:r>
    </w:p>
    <w:p w14:paraId="3329D634" w14:textId="77777777" w:rsidR="00A30AB4" w:rsidRPr="003B37B5" w:rsidRDefault="00A30AB4" w:rsidP="00A30AB4">
      <w:pPr>
        <w:ind w:left="1440" w:hanging="720"/>
        <w:jc w:val="both"/>
        <w:rPr>
          <w:rFonts w:cs="Arial"/>
          <w:sz w:val="24"/>
          <w:szCs w:val="24"/>
        </w:rPr>
      </w:pPr>
    </w:p>
    <w:p w14:paraId="670B4E0C" w14:textId="00BEA421" w:rsidR="00A30AB4" w:rsidRPr="003B37B5" w:rsidRDefault="00A30AB4" w:rsidP="00A30AB4">
      <w:pPr>
        <w:numPr>
          <w:ilvl w:val="0"/>
          <w:numId w:val="7"/>
        </w:numPr>
        <w:jc w:val="both"/>
        <w:rPr>
          <w:rFonts w:cs="Arial"/>
          <w:sz w:val="24"/>
          <w:szCs w:val="24"/>
        </w:rPr>
      </w:pPr>
      <w:r w:rsidRPr="003B37B5">
        <w:rPr>
          <w:rFonts w:cs="Arial"/>
          <w:sz w:val="24"/>
          <w:szCs w:val="24"/>
        </w:rPr>
        <w:t xml:space="preserve">“Confidential Information” shall mean the information specified in the schedule hereto as disclosed to the </w:t>
      </w:r>
      <w:r w:rsidR="007635D4" w:rsidRPr="003B37B5">
        <w:rPr>
          <w:rFonts w:cs="Arial"/>
          <w:sz w:val="24"/>
          <w:szCs w:val="24"/>
        </w:rPr>
        <w:t xml:space="preserve">Provider </w:t>
      </w:r>
      <w:r w:rsidRPr="003B37B5">
        <w:rPr>
          <w:rFonts w:cs="Arial"/>
          <w:sz w:val="24"/>
          <w:szCs w:val="24"/>
        </w:rPr>
        <w:t>but shall exclude any part of such disclosed information which:</w:t>
      </w:r>
    </w:p>
    <w:p w14:paraId="37BE154D" w14:textId="77777777" w:rsidR="00A30AB4" w:rsidRPr="003B37B5" w:rsidRDefault="00A30AB4" w:rsidP="00A30AB4">
      <w:pPr>
        <w:jc w:val="both"/>
        <w:rPr>
          <w:rFonts w:cs="Arial"/>
          <w:sz w:val="24"/>
          <w:szCs w:val="24"/>
        </w:rPr>
      </w:pPr>
    </w:p>
    <w:p w14:paraId="1243F6E1" w14:textId="17C1E70D" w:rsidR="00A30AB4" w:rsidRPr="003B37B5" w:rsidRDefault="00A30AB4" w:rsidP="00A30AB4">
      <w:pPr>
        <w:numPr>
          <w:ilvl w:val="0"/>
          <w:numId w:val="8"/>
        </w:numPr>
        <w:jc w:val="both"/>
        <w:rPr>
          <w:rFonts w:cs="Arial"/>
          <w:sz w:val="24"/>
          <w:szCs w:val="24"/>
        </w:rPr>
      </w:pPr>
      <w:r w:rsidRPr="003B37B5">
        <w:rPr>
          <w:rFonts w:cs="Arial"/>
          <w:sz w:val="24"/>
          <w:szCs w:val="24"/>
        </w:rPr>
        <w:t xml:space="preserve">is or becomes common knowledge in any way without breach of the agreement by the </w:t>
      </w:r>
      <w:r w:rsidR="007635D4" w:rsidRPr="003B37B5">
        <w:rPr>
          <w:rFonts w:cs="Arial"/>
          <w:sz w:val="24"/>
          <w:szCs w:val="24"/>
        </w:rPr>
        <w:t>Provider</w:t>
      </w:r>
      <w:r w:rsidRPr="003B37B5">
        <w:rPr>
          <w:rFonts w:cs="Arial"/>
          <w:sz w:val="24"/>
          <w:szCs w:val="24"/>
        </w:rPr>
        <w:t>; or</w:t>
      </w:r>
    </w:p>
    <w:p w14:paraId="5462C94A" w14:textId="77777777" w:rsidR="00A30AB4" w:rsidRPr="003B37B5" w:rsidRDefault="00A30AB4" w:rsidP="00A30AB4">
      <w:pPr>
        <w:jc w:val="both"/>
        <w:rPr>
          <w:rFonts w:cs="Arial"/>
          <w:sz w:val="24"/>
          <w:szCs w:val="24"/>
        </w:rPr>
      </w:pPr>
    </w:p>
    <w:p w14:paraId="0B7CA047" w14:textId="2CA00989" w:rsidR="00FE702D" w:rsidRPr="003B37B5" w:rsidRDefault="00A30AB4" w:rsidP="00A30AB4">
      <w:pPr>
        <w:numPr>
          <w:ilvl w:val="0"/>
          <w:numId w:val="8"/>
        </w:numPr>
        <w:jc w:val="both"/>
        <w:rPr>
          <w:rFonts w:cs="Arial"/>
          <w:sz w:val="24"/>
          <w:szCs w:val="24"/>
        </w:rPr>
        <w:sectPr w:rsidR="00FE702D" w:rsidRPr="003B37B5" w:rsidSect="004C6400">
          <w:pgSz w:w="11906" w:h="16838" w:code="9"/>
          <w:pgMar w:top="624" w:right="1134" w:bottom="1418" w:left="1247" w:header="284" w:footer="454" w:gutter="0"/>
          <w:paperSrc w:first="15"/>
          <w:cols w:space="720"/>
          <w:titlePg/>
          <w:docGrid w:linePitch="360"/>
        </w:sectPr>
      </w:pPr>
      <w:r w:rsidRPr="003B37B5">
        <w:rPr>
          <w:rFonts w:cs="Arial"/>
          <w:sz w:val="24"/>
          <w:szCs w:val="24"/>
        </w:rPr>
        <w:t xml:space="preserve">the </w:t>
      </w:r>
      <w:r w:rsidR="007635D4" w:rsidRPr="003B37B5">
        <w:rPr>
          <w:rFonts w:cs="Arial"/>
          <w:sz w:val="24"/>
          <w:szCs w:val="24"/>
        </w:rPr>
        <w:t xml:space="preserve">Provider </w:t>
      </w:r>
      <w:r w:rsidRPr="003B37B5">
        <w:rPr>
          <w:rFonts w:cs="Arial"/>
          <w:sz w:val="24"/>
          <w:szCs w:val="24"/>
        </w:rPr>
        <w:t xml:space="preserve">can show was in its possession or known to it by being in its use or being recorded in its files or computers or other recording media prior to receipt from the Council and was not acquired by the </w:t>
      </w:r>
      <w:r w:rsidR="007635D4" w:rsidRPr="003B37B5">
        <w:rPr>
          <w:rFonts w:cs="Arial"/>
          <w:sz w:val="24"/>
          <w:szCs w:val="24"/>
        </w:rPr>
        <w:t xml:space="preserve">Provider </w:t>
      </w:r>
      <w:r w:rsidRPr="003B37B5">
        <w:rPr>
          <w:rFonts w:cs="Arial"/>
          <w:sz w:val="24"/>
          <w:szCs w:val="24"/>
        </w:rPr>
        <w:t>from the Council un</w:t>
      </w:r>
      <w:r w:rsidR="00FE702D" w:rsidRPr="003B37B5">
        <w:rPr>
          <w:rFonts w:cs="Arial"/>
          <w:sz w:val="24"/>
          <w:szCs w:val="24"/>
        </w:rPr>
        <w:t>der an obligation of confidence.</w:t>
      </w:r>
    </w:p>
    <w:p w14:paraId="6CD0F485" w14:textId="7AC24FCF" w:rsidR="00A30AB4" w:rsidRPr="003B37B5" w:rsidRDefault="00A30AB4" w:rsidP="00FE702D">
      <w:pPr>
        <w:jc w:val="both"/>
        <w:rPr>
          <w:rFonts w:cs="Arial"/>
          <w:sz w:val="24"/>
          <w:szCs w:val="24"/>
        </w:rPr>
      </w:pPr>
    </w:p>
    <w:p w14:paraId="27418DF3" w14:textId="77777777" w:rsidR="00A30AB4" w:rsidRPr="003B37B5" w:rsidRDefault="00A30AB4" w:rsidP="00A30AB4">
      <w:pPr>
        <w:jc w:val="both"/>
        <w:rPr>
          <w:rFonts w:cs="Arial"/>
          <w:sz w:val="24"/>
          <w:szCs w:val="24"/>
        </w:rPr>
      </w:pPr>
    </w:p>
    <w:p w14:paraId="34F64CB6" w14:textId="77777777" w:rsidR="00A30AB4" w:rsidRPr="003B37B5" w:rsidRDefault="00A30AB4" w:rsidP="00A30AB4">
      <w:pPr>
        <w:numPr>
          <w:ilvl w:val="0"/>
          <w:numId w:val="6"/>
        </w:numPr>
        <w:jc w:val="both"/>
        <w:rPr>
          <w:rFonts w:cs="Arial"/>
          <w:b/>
          <w:sz w:val="24"/>
          <w:szCs w:val="24"/>
        </w:rPr>
      </w:pPr>
      <w:r w:rsidRPr="003B37B5">
        <w:rPr>
          <w:rFonts w:cs="Arial"/>
          <w:b/>
          <w:sz w:val="24"/>
          <w:szCs w:val="24"/>
        </w:rPr>
        <w:t>Handling of Confidential Information</w:t>
      </w:r>
    </w:p>
    <w:p w14:paraId="67E9B79C" w14:textId="77777777" w:rsidR="00A30AB4" w:rsidRPr="003B37B5" w:rsidRDefault="00A30AB4" w:rsidP="00A30AB4">
      <w:pPr>
        <w:jc w:val="both"/>
        <w:rPr>
          <w:rFonts w:cs="Arial"/>
          <w:sz w:val="24"/>
          <w:szCs w:val="24"/>
        </w:rPr>
      </w:pPr>
    </w:p>
    <w:p w14:paraId="0C35BF2E" w14:textId="77777777" w:rsidR="00A30AB4" w:rsidRPr="003B37B5" w:rsidRDefault="00A30AB4" w:rsidP="00A30AB4">
      <w:pPr>
        <w:ind w:left="720"/>
        <w:jc w:val="both"/>
        <w:rPr>
          <w:rFonts w:cs="Arial"/>
          <w:sz w:val="24"/>
          <w:szCs w:val="24"/>
        </w:rPr>
      </w:pPr>
      <w:r w:rsidRPr="003B37B5">
        <w:rPr>
          <w:rFonts w:cs="Arial"/>
          <w:sz w:val="24"/>
          <w:szCs w:val="24"/>
        </w:rPr>
        <w:t>In consideration of the provision by the Council of the Confidential Information the Tenderer agrees and undertakes:</w:t>
      </w:r>
    </w:p>
    <w:p w14:paraId="203A23A1" w14:textId="77777777" w:rsidR="00A30AB4" w:rsidRPr="003B37B5" w:rsidRDefault="00A30AB4" w:rsidP="00A30AB4">
      <w:pPr>
        <w:jc w:val="both"/>
        <w:rPr>
          <w:rFonts w:cs="Arial"/>
          <w:sz w:val="24"/>
          <w:szCs w:val="24"/>
        </w:rPr>
      </w:pPr>
    </w:p>
    <w:p w14:paraId="71758950" w14:textId="77777777" w:rsidR="00A30AB4" w:rsidRPr="003B37B5" w:rsidRDefault="00A30AB4" w:rsidP="00A30AB4">
      <w:pPr>
        <w:numPr>
          <w:ilvl w:val="0"/>
          <w:numId w:val="9"/>
        </w:numPr>
        <w:jc w:val="both"/>
        <w:rPr>
          <w:rFonts w:cs="Arial"/>
          <w:sz w:val="24"/>
          <w:szCs w:val="24"/>
        </w:rPr>
      </w:pPr>
      <w:r w:rsidRPr="003B37B5">
        <w:rPr>
          <w:rFonts w:cs="Arial"/>
          <w:sz w:val="24"/>
          <w:szCs w:val="24"/>
        </w:rPr>
        <w:t xml:space="preserve">to maintain the same in confidence and to use it only for the Purpose and for no other purpose including the submission of any other tender which it may be invited by the Council to </w:t>
      </w:r>
      <w:proofErr w:type="gramStart"/>
      <w:r w:rsidRPr="003B37B5">
        <w:rPr>
          <w:rFonts w:cs="Arial"/>
          <w:sz w:val="24"/>
          <w:szCs w:val="24"/>
        </w:rPr>
        <w:t>submit;</w:t>
      </w:r>
      <w:proofErr w:type="gramEnd"/>
    </w:p>
    <w:p w14:paraId="4521BA3F" w14:textId="77777777" w:rsidR="00A30AB4" w:rsidRPr="003B37B5" w:rsidRDefault="00A30AB4" w:rsidP="00A30AB4">
      <w:pPr>
        <w:jc w:val="both"/>
        <w:rPr>
          <w:rFonts w:cs="Arial"/>
          <w:sz w:val="24"/>
          <w:szCs w:val="24"/>
        </w:rPr>
      </w:pPr>
    </w:p>
    <w:p w14:paraId="39F2EA37" w14:textId="0012D3A3" w:rsidR="00A30AB4" w:rsidRPr="003B37B5" w:rsidRDefault="00A30AB4" w:rsidP="00A30AB4">
      <w:pPr>
        <w:numPr>
          <w:ilvl w:val="0"/>
          <w:numId w:val="9"/>
        </w:numPr>
        <w:jc w:val="both"/>
        <w:rPr>
          <w:rFonts w:cs="Arial"/>
          <w:sz w:val="24"/>
          <w:szCs w:val="24"/>
        </w:rPr>
      </w:pPr>
      <w:r w:rsidRPr="003B37B5">
        <w:rPr>
          <w:rFonts w:cs="Arial"/>
          <w:sz w:val="24"/>
          <w:szCs w:val="24"/>
        </w:rPr>
        <w:t xml:space="preserve">to disclose the Confidential Information only to such employees of the </w:t>
      </w:r>
      <w:r w:rsidR="007635D4" w:rsidRPr="003B37B5">
        <w:rPr>
          <w:rFonts w:cs="Arial"/>
          <w:sz w:val="24"/>
          <w:szCs w:val="24"/>
        </w:rPr>
        <w:t xml:space="preserve">Provider </w:t>
      </w:r>
      <w:r w:rsidRPr="003B37B5">
        <w:rPr>
          <w:rFonts w:cs="Arial"/>
          <w:sz w:val="24"/>
          <w:szCs w:val="24"/>
        </w:rPr>
        <w:t xml:space="preserve">as are necessary to prepare the tender submissions and then only on the same terms and conditions as are contained </w:t>
      </w:r>
      <w:proofErr w:type="gramStart"/>
      <w:r w:rsidRPr="003B37B5">
        <w:rPr>
          <w:rFonts w:cs="Arial"/>
          <w:sz w:val="24"/>
          <w:szCs w:val="24"/>
        </w:rPr>
        <w:t>herein;</w:t>
      </w:r>
      <w:proofErr w:type="gramEnd"/>
    </w:p>
    <w:p w14:paraId="371005F7" w14:textId="77777777" w:rsidR="00A30AB4" w:rsidRPr="003B37B5" w:rsidRDefault="00A30AB4" w:rsidP="00A30AB4">
      <w:pPr>
        <w:ind w:left="720"/>
        <w:contextualSpacing/>
        <w:rPr>
          <w:rFonts w:cs="Arial"/>
          <w:sz w:val="24"/>
          <w:szCs w:val="24"/>
        </w:rPr>
      </w:pPr>
    </w:p>
    <w:p w14:paraId="7CC1A13B" w14:textId="53C2F2FD" w:rsidR="00A30AB4" w:rsidRPr="003B37B5" w:rsidRDefault="00A30AB4" w:rsidP="00A30AB4">
      <w:pPr>
        <w:numPr>
          <w:ilvl w:val="0"/>
          <w:numId w:val="9"/>
        </w:numPr>
        <w:jc w:val="both"/>
        <w:rPr>
          <w:rFonts w:cs="Arial"/>
          <w:sz w:val="24"/>
          <w:szCs w:val="24"/>
        </w:rPr>
      </w:pPr>
      <w:r w:rsidRPr="003B37B5">
        <w:rPr>
          <w:rFonts w:cs="Arial"/>
          <w:sz w:val="24"/>
          <w:szCs w:val="24"/>
        </w:rPr>
        <w:t xml:space="preserve">all processing of personal data will be undertaken in line with the Data Protection Act </w:t>
      </w:r>
      <w:r w:rsidR="003B37B5" w:rsidRPr="003B37B5">
        <w:rPr>
          <w:rFonts w:cs="Arial"/>
          <w:sz w:val="24"/>
          <w:szCs w:val="24"/>
        </w:rPr>
        <w:t>2018</w:t>
      </w:r>
    </w:p>
    <w:p w14:paraId="2B533FBC" w14:textId="77777777" w:rsidR="00A30AB4" w:rsidRPr="003B37B5" w:rsidRDefault="00A30AB4" w:rsidP="00A30AB4">
      <w:pPr>
        <w:jc w:val="both"/>
        <w:rPr>
          <w:rFonts w:cs="Arial"/>
          <w:sz w:val="24"/>
          <w:szCs w:val="24"/>
        </w:rPr>
      </w:pPr>
    </w:p>
    <w:p w14:paraId="33C0C6F8" w14:textId="77777777" w:rsidR="00A30AB4" w:rsidRPr="003B37B5" w:rsidRDefault="00A30AB4" w:rsidP="00A30AB4">
      <w:pPr>
        <w:numPr>
          <w:ilvl w:val="0"/>
          <w:numId w:val="9"/>
        </w:numPr>
        <w:jc w:val="both"/>
        <w:rPr>
          <w:rFonts w:cs="Arial"/>
          <w:sz w:val="24"/>
          <w:szCs w:val="24"/>
        </w:rPr>
      </w:pPr>
      <w:r w:rsidRPr="003B37B5">
        <w:rPr>
          <w:rFonts w:cs="Arial"/>
          <w:sz w:val="24"/>
          <w:szCs w:val="24"/>
        </w:rPr>
        <w:t xml:space="preserve">not to copy, reproduce or reduce to writing any part hereof except as may be reasonably necessary for the Purpose and that any copies reproductions or reductions in writing so made shall remain the property of the </w:t>
      </w:r>
      <w:proofErr w:type="gramStart"/>
      <w:r w:rsidRPr="003B37B5">
        <w:rPr>
          <w:rFonts w:cs="Arial"/>
          <w:sz w:val="24"/>
          <w:szCs w:val="24"/>
        </w:rPr>
        <w:t>Employer;</w:t>
      </w:r>
      <w:proofErr w:type="gramEnd"/>
    </w:p>
    <w:p w14:paraId="059DF05D" w14:textId="77777777" w:rsidR="00A30AB4" w:rsidRPr="003B37B5" w:rsidRDefault="00A30AB4" w:rsidP="00A30AB4">
      <w:pPr>
        <w:jc w:val="both"/>
        <w:rPr>
          <w:rFonts w:cs="Arial"/>
          <w:sz w:val="24"/>
          <w:szCs w:val="24"/>
        </w:rPr>
      </w:pPr>
    </w:p>
    <w:p w14:paraId="171AD237" w14:textId="2E367B4C" w:rsidR="00A30AB4" w:rsidRPr="003B37B5" w:rsidRDefault="00A30AB4" w:rsidP="00A30AB4">
      <w:pPr>
        <w:numPr>
          <w:ilvl w:val="0"/>
          <w:numId w:val="9"/>
        </w:numPr>
        <w:jc w:val="both"/>
        <w:rPr>
          <w:rFonts w:cs="Arial"/>
          <w:sz w:val="24"/>
          <w:szCs w:val="24"/>
        </w:rPr>
      </w:pPr>
      <w:r w:rsidRPr="003B37B5">
        <w:rPr>
          <w:rFonts w:cs="Arial"/>
          <w:sz w:val="24"/>
          <w:szCs w:val="24"/>
        </w:rPr>
        <w:t xml:space="preserve">that the Confidential Information which is provided is pursuance of this agreement will not be disclosed by the </w:t>
      </w:r>
      <w:r w:rsidR="007635D4" w:rsidRPr="003B37B5">
        <w:rPr>
          <w:rFonts w:cs="Arial"/>
          <w:sz w:val="24"/>
          <w:szCs w:val="24"/>
        </w:rPr>
        <w:t xml:space="preserve">Provider </w:t>
      </w:r>
      <w:r w:rsidRPr="003B37B5">
        <w:rPr>
          <w:rFonts w:cs="Arial"/>
          <w:sz w:val="24"/>
          <w:szCs w:val="24"/>
        </w:rPr>
        <w:t xml:space="preserve">or its employees to any person other than details in (b) above, company, firm, third party or organisation whatsoever and will be used solely for the purposes of preparing the tender for the provision of the </w:t>
      </w:r>
      <w:proofErr w:type="gramStart"/>
      <w:r w:rsidRPr="003B37B5">
        <w:rPr>
          <w:rFonts w:cs="Arial"/>
          <w:sz w:val="24"/>
          <w:szCs w:val="24"/>
        </w:rPr>
        <w:t>contract;</w:t>
      </w:r>
      <w:proofErr w:type="gramEnd"/>
    </w:p>
    <w:p w14:paraId="7AFF44D2" w14:textId="77777777" w:rsidR="00A30AB4" w:rsidRPr="003B37B5" w:rsidRDefault="00A30AB4" w:rsidP="00A30AB4">
      <w:pPr>
        <w:jc w:val="both"/>
        <w:rPr>
          <w:rFonts w:cs="Arial"/>
          <w:sz w:val="24"/>
          <w:szCs w:val="24"/>
        </w:rPr>
      </w:pPr>
    </w:p>
    <w:p w14:paraId="2E001903" w14:textId="167BD1D5" w:rsidR="00A30AB4" w:rsidRPr="003B37B5" w:rsidRDefault="00A30AB4" w:rsidP="00A30AB4">
      <w:pPr>
        <w:numPr>
          <w:ilvl w:val="0"/>
          <w:numId w:val="9"/>
        </w:numPr>
        <w:jc w:val="both"/>
        <w:rPr>
          <w:rFonts w:cs="Arial"/>
          <w:sz w:val="24"/>
          <w:szCs w:val="24"/>
        </w:rPr>
      </w:pPr>
      <w:r w:rsidRPr="003B37B5">
        <w:rPr>
          <w:rFonts w:cs="Arial"/>
          <w:sz w:val="24"/>
          <w:szCs w:val="24"/>
        </w:rPr>
        <w:t xml:space="preserve">the </w:t>
      </w:r>
      <w:r w:rsidR="007635D4" w:rsidRPr="003B37B5">
        <w:rPr>
          <w:rFonts w:cs="Arial"/>
          <w:sz w:val="24"/>
          <w:szCs w:val="24"/>
        </w:rPr>
        <w:t xml:space="preserve">Provider </w:t>
      </w:r>
      <w:r w:rsidRPr="003B37B5">
        <w:rPr>
          <w:rFonts w:cs="Arial"/>
          <w:sz w:val="24"/>
          <w:szCs w:val="24"/>
        </w:rPr>
        <w:t xml:space="preserve">undertakes to indemnify and at all times to keep the Council fully indemnified from and against any loss or disclosure of Confidential Information caused by the </w:t>
      </w:r>
      <w:r w:rsidR="007635D4" w:rsidRPr="003B37B5">
        <w:rPr>
          <w:rFonts w:cs="Arial"/>
          <w:sz w:val="24"/>
          <w:szCs w:val="24"/>
        </w:rPr>
        <w:t xml:space="preserve">Provider </w:t>
      </w:r>
      <w:r w:rsidRPr="003B37B5">
        <w:rPr>
          <w:rFonts w:cs="Arial"/>
          <w:sz w:val="24"/>
          <w:szCs w:val="24"/>
        </w:rPr>
        <w:t xml:space="preserve">or its employees in breach of the obligations contained in this Agreement and from all actions, proceedings, claims, demands, costs (of whatever nature) awards and damages properly incurred as a result </w:t>
      </w:r>
      <w:proofErr w:type="gramStart"/>
      <w:r w:rsidRPr="003B37B5">
        <w:rPr>
          <w:rFonts w:cs="Arial"/>
          <w:sz w:val="24"/>
          <w:szCs w:val="24"/>
        </w:rPr>
        <w:t>thereof;</w:t>
      </w:r>
      <w:proofErr w:type="gramEnd"/>
    </w:p>
    <w:p w14:paraId="54CC5125" w14:textId="77777777" w:rsidR="00A30AB4" w:rsidRPr="003B37B5" w:rsidRDefault="00A30AB4" w:rsidP="00A30AB4">
      <w:pPr>
        <w:jc w:val="both"/>
        <w:rPr>
          <w:rFonts w:cs="Arial"/>
          <w:sz w:val="24"/>
          <w:szCs w:val="24"/>
        </w:rPr>
      </w:pPr>
    </w:p>
    <w:p w14:paraId="3D51D61A" w14:textId="40D957C3" w:rsidR="00A30AB4" w:rsidRPr="003B37B5" w:rsidRDefault="00A30AB4" w:rsidP="00A30AB4">
      <w:pPr>
        <w:numPr>
          <w:ilvl w:val="0"/>
          <w:numId w:val="9"/>
        </w:numPr>
        <w:jc w:val="both"/>
        <w:rPr>
          <w:rFonts w:cs="Arial"/>
          <w:sz w:val="24"/>
          <w:szCs w:val="24"/>
        </w:rPr>
      </w:pPr>
      <w:r w:rsidRPr="003B37B5">
        <w:rPr>
          <w:rFonts w:cs="Arial"/>
          <w:sz w:val="24"/>
          <w:szCs w:val="24"/>
        </w:rPr>
        <w:t xml:space="preserve">to return to the Council all the Confidential Information and copies thereof (irrespective of the </w:t>
      </w:r>
      <w:proofErr w:type="gramStart"/>
      <w:r w:rsidRPr="003B37B5">
        <w:rPr>
          <w:rFonts w:cs="Arial"/>
          <w:sz w:val="24"/>
          <w:szCs w:val="24"/>
        </w:rPr>
        <w:t>manner in which</w:t>
      </w:r>
      <w:proofErr w:type="gramEnd"/>
      <w:r w:rsidRPr="003B37B5">
        <w:rPr>
          <w:rFonts w:cs="Arial"/>
          <w:sz w:val="24"/>
          <w:szCs w:val="24"/>
        </w:rPr>
        <w:t xml:space="preserve"> it is recorded) and to delete any Confidential Information which the </w:t>
      </w:r>
      <w:r w:rsidR="007635D4" w:rsidRPr="003B37B5">
        <w:rPr>
          <w:rFonts w:cs="Arial"/>
          <w:sz w:val="24"/>
          <w:szCs w:val="24"/>
        </w:rPr>
        <w:t xml:space="preserve">Provider </w:t>
      </w:r>
      <w:r w:rsidRPr="003B37B5">
        <w:rPr>
          <w:rFonts w:cs="Arial"/>
          <w:sz w:val="24"/>
          <w:szCs w:val="24"/>
        </w:rPr>
        <w:t>may have entered into any computer database or other programme on the conclusion of the Council’s tendering and contract award procedure or earlier if it be so requested.</w:t>
      </w:r>
    </w:p>
    <w:p w14:paraId="078F7F3C" w14:textId="77777777" w:rsidR="00A30AB4" w:rsidRPr="003B37B5" w:rsidRDefault="00A30AB4" w:rsidP="00A30AB4">
      <w:pPr>
        <w:jc w:val="both"/>
        <w:rPr>
          <w:rFonts w:cs="Arial"/>
          <w:sz w:val="24"/>
          <w:szCs w:val="24"/>
        </w:rPr>
      </w:pPr>
    </w:p>
    <w:p w14:paraId="2710E7D5" w14:textId="77777777" w:rsidR="00A30AB4" w:rsidRPr="003B37B5" w:rsidRDefault="00A30AB4" w:rsidP="00A30AB4">
      <w:pPr>
        <w:numPr>
          <w:ilvl w:val="0"/>
          <w:numId w:val="6"/>
        </w:numPr>
        <w:jc w:val="both"/>
        <w:rPr>
          <w:rFonts w:cs="Arial"/>
          <w:b/>
          <w:sz w:val="24"/>
          <w:szCs w:val="24"/>
        </w:rPr>
      </w:pPr>
      <w:r w:rsidRPr="003B37B5">
        <w:rPr>
          <w:rFonts w:cs="Arial"/>
          <w:b/>
          <w:sz w:val="24"/>
          <w:szCs w:val="24"/>
        </w:rPr>
        <w:t>Notices</w:t>
      </w:r>
    </w:p>
    <w:p w14:paraId="4E9A9159" w14:textId="77777777" w:rsidR="00A30AB4" w:rsidRPr="003B37B5" w:rsidRDefault="00A30AB4" w:rsidP="00A30AB4">
      <w:pPr>
        <w:jc w:val="both"/>
        <w:rPr>
          <w:rFonts w:cs="Arial"/>
          <w:b/>
          <w:sz w:val="24"/>
          <w:szCs w:val="24"/>
        </w:rPr>
      </w:pPr>
    </w:p>
    <w:p w14:paraId="1AC6DB4D" w14:textId="453DA54D" w:rsidR="00A30AB4" w:rsidRPr="003B37B5" w:rsidRDefault="00A30AB4" w:rsidP="00A30AB4">
      <w:pPr>
        <w:ind w:left="720"/>
        <w:jc w:val="both"/>
        <w:rPr>
          <w:rFonts w:cs="Arial"/>
          <w:sz w:val="24"/>
          <w:szCs w:val="24"/>
        </w:rPr>
      </w:pPr>
      <w:r w:rsidRPr="003B37B5">
        <w:rPr>
          <w:rFonts w:cs="Arial"/>
          <w:sz w:val="24"/>
          <w:szCs w:val="24"/>
        </w:rPr>
        <w:t xml:space="preserve">All notices under this Agreement shall be made in writing, sent by Electronic Tender Facility, first class post, registered or recorded delivery post to the party being served at its address specified above or at such address of which such party shall have given notice as aforesaid, and marked for the attention of the </w:t>
      </w:r>
      <w:proofErr w:type="gramStart"/>
      <w:r w:rsidRPr="003B37B5">
        <w:rPr>
          <w:rFonts w:cs="Arial"/>
          <w:sz w:val="24"/>
          <w:szCs w:val="24"/>
        </w:rPr>
        <w:t>parties</w:t>
      </w:r>
      <w:proofErr w:type="gramEnd"/>
      <w:r w:rsidRPr="003B37B5">
        <w:rPr>
          <w:rFonts w:cs="Arial"/>
          <w:sz w:val="24"/>
          <w:szCs w:val="24"/>
        </w:rPr>
        <w:t xml:space="preserve"> signatory of this Agreement.</w:t>
      </w:r>
    </w:p>
    <w:p w14:paraId="59D7D5E3" w14:textId="77777777" w:rsidR="00A30AB4" w:rsidRPr="003B37B5" w:rsidRDefault="00A30AB4" w:rsidP="00A30AB4">
      <w:pPr>
        <w:ind w:left="720"/>
        <w:jc w:val="both"/>
        <w:rPr>
          <w:rFonts w:cs="Arial"/>
          <w:sz w:val="24"/>
          <w:szCs w:val="24"/>
        </w:rPr>
      </w:pPr>
    </w:p>
    <w:p w14:paraId="48355927" w14:textId="77777777" w:rsidR="00A30AB4" w:rsidRPr="003B37B5" w:rsidRDefault="00A30AB4" w:rsidP="00A30AB4">
      <w:pPr>
        <w:ind w:left="720"/>
        <w:jc w:val="both"/>
        <w:rPr>
          <w:rFonts w:cs="Arial"/>
          <w:sz w:val="24"/>
          <w:szCs w:val="24"/>
        </w:rPr>
      </w:pPr>
      <w:r w:rsidRPr="003B37B5">
        <w:rPr>
          <w:rFonts w:cs="Arial"/>
          <w:sz w:val="24"/>
          <w:szCs w:val="24"/>
        </w:rPr>
        <w:t xml:space="preserve">The date of service shall be deemed to be the day following the day on which notice was transmitted or </w:t>
      </w:r>
      <w:proofErr w:type="gramStart"/>
      <w:r w:rsidRPr="003B37B5">
        <w:rPr>
          <w:rFonts w:cs="Arial"/>
          <w:sz w:val="24"/>
          <w:szCs w:val="24"/>
        </w:rPr>
        <w:t>posted as the case may be</w:t>
      </w:r>
      <w:proofErr w:type="gramEnd"/>
      <w:r w:rsidRPr="003B37B5">
        <w:rPr>
          <w:rFonts w:cs="Arial"/>
          <w:sz w:val="24"/>
          <w:szCs w:val="24"/>
        </w:rPr>
        <w:t>.</w:t>
      </w:r>
    </w:p>
    <w:p w14:paraId="41AA1864" w14:textId="007EE1D6" w:rsidR="00A30AB4" w:rsidRDefault="00A30AB4" w:rsidP="00A30AB4">
      <w:pPr>
        <w:jc w:val="both"/>
        <w:rPr>
          <w:rFonts w:cs="Arial"/>
          <w:sz w:val="24"/>
          <w:szCs w:val="24"/>
        </w:rPr>
      </w:pPr>
    </w:p>
    <w:p w14:paraId="1EAA8C8F" w14:textId="77777777" w:rsidR="00381144" w:rsidRPr="003B37B5" w:rsidRDefault="00381144" w:rsidP="00A30AB4">
      <w:pPr>
        <w:jc w:val="both"/>
        <w:rPr>
          <w:rFonts w:cs="Arial"/>
          <w:sz w:val="24"/>
          <w:szCs w:val="24"/>
        </w:rPr>
      </w:pPr>
    </w:p>
    <w:p w14:paraId="35768B65" w14:textId="77777777" w:rsidR="00A30AB4" w:rsidRPr="003B37B5" w:rsidRDefault="00A30AB4" w:rsidP="00A30AB4">
      <w:pPr>
        <w:numPr>
          <w:ilvl w:val="0"/>
          <w:numId w:val="6"/>
        </w:numPr>
        <w:jc w:val="both"/>
        <w:rPr>
          <w:rFonts w:cs="Arial"/>
          <w:b/>
          <w:sz w:val="24"/>
          <w:szCs w:val="24"/>
        </w:rPr>
      </w:pPr>
      <w:r w:rsidRPr="003B37B5">
        <w:rPr>
          <w:rFonts w:cs="Arial"/>
          <w:b/>
          <w:sz w:val="24"/>
          <w:szCs w:val="24"/>
        </w:rPr>
        <w:lastRenderedPageBreak/>
        <w:t>Entire Agreement, Governing Law and Jurisdiction</w:t>
      </w:r>
    </w:p>
    <w:p w14:paraId="1FCE7E15" w14:textId="77777777" w:rsidR="00A30AB4" w:rsidRPr="003B37B5" w:rsidRDefault="00A30AB4" w:rsidP="00A30AB4">
      <w:pPr>
        <w:jc w:val="both"/>
        <w:rPr>
          <w:rFonts w:cs="Arial"/>
          <w:b/>
          <w:sz w:val="24"/>
          <w:szCs w:val="24"/>
        </w:rPr>
      </w:pPr>
    </w:p>
    <w:p w14:paraId="4FC79DAE" w14:textId="77777777" w:rsidR="00A30AB4" w:rsidRPr="003B37B5" w:rsidRDefault="00A30AB4" w:rsidP="00A30AB4">
      <w:pPr>
        <w:ind w:left="720"/>
        <w:jc w:val="both"/>
        <w:rPr>
          <w:rFonts w:cs="Arial"/>
          <w:sz w:val="24"/>
          <w:szCs w:val="24"/>
        </w:rPr>
      </w:pPr>
      <w:r w:rsidRPr="003B37B5">
        <w:rPr>
          <w:rFonts w:cs="Arial"/>
          <w:sz w:val="24"/>
          <w:szCs w:val="24"/>
        </w:rPr>
        <w:t>This Agreement constitutes the entire agreement and understanding between the parties in respect of Confidential Information and supersedes all previous agreements and undertakings in such respect. The interpretation, construction and effect of this Agreement shall be governed and construed in all respects with the Laws of England and the parties hereby submit to the non-executive jurisdiction of the English Courts.</w:t>
      </w:r>
    </w:p>
    <w:p w14:paraId="37F902F0" w14:textId="77777777" w:rsidR="00A30AB4" w:rsidRPr="003B37B5" w:rsidRDefault="00A30AB4" w:rsidP="00A30AB4">
      <w:pPr>
        <w:ind w:left="720"/>
        <w:jc w:val="both"/>
        <w:rPr>
          <w:rFonts w:cs="Arial"/>
          <w:sz w:val="24"/>
          <w:szCs w:val="24"/>
        </w:rPr>
      </w:pPr>
    </w:p>
    <w:p w14:paraId="66F28C26" w14:textId="77777777" w:rsidR="00A30AB4" w:rsidRPr="003B37B5" w:rsidRDefault="00A30AB4" w:rsidP="00A30AB4">
      <w:pPr>
        <w:keepNext/>
        <w:ind w:left="720"/>
        <w:jc w:val="center"/>
        <w:outlineLvl w:val="2"/>
        <w:rPr>
          <w:rFonts w:cs="Arial"/>
          <w:b/>
          <w:sz w:val="24"/>
          <w:szCs w:val="24"/>
        </w:rPr>
      </w:pPr>
    </w:p>
    <w:p w14:paraId="01F77B47" w14:textId="77777777" w:rsidR="00A30AB4" w:rsidRPr="003B37B5" w:rsidRDefault="00A30AB4" w:rsidP="00A30AB4">
      <w:pPr>
        <w:keepNext/>
        <w:ind w:left="720"/>
        <w:jc w:val="center"/>
        <w:outlineLvl w:val="2"/>
        <w:rPr>
          <w:rFonts w:cs="Arial"/>
          <w:b/>
          <w:sz w:val="24"/>
          <w:szCs w:val="24"/>
        </w:rPr>
      </w:pPr>
      <w:r w:rsidRPr="003B37B5">
        <w:rPr>
          <w:rFonts w:cs="Arial"/>
          <w:b/>
          <w:sz w:val="24"/>
          <w:szCs w:val="24"/>
        </w:rPr>
        <w:t>SCHEDULE</w:t>
      </w:r>
    </w:p>
    <w:p w14:paraId="0E4114BC" w14:textId="77777777" w:rsidR="00A30AB4" w:rsidRPr="003B37B5" w:rsidRDefault="00A30AB4" w:rsidP="00A30AB4">
      <w:pPr>
        <w:ind w:left="720"/>
        <w:jc w:val="center"/>
        <w:rPr>
          <w:rFonts w:cs="Arial"/>
          <w:b/>
          <w:sz w:val="24"/>
          <w:szCs w:val="24"/>
        </w:rPr>
      </w:pPr>
    </w:p>
    <w:p w14:paraId="71C51DC7" w14:textId="77777777" w:rsidR="00A30AB4" w:rsidRPr="003B37B5" w:rsidRDefault="00A30AB4" w:rsidP="00A30AB4">
      <w:pPr>
        <w:keepNext/>
        <w:ind w:left="720"/>
        <w:jc w:val="both"/>
        <w:outlineLvl w:val="3"/>
        <w:rPr>
          <w:rFonts w:cs="Arial"/>
          <w:b/>
          <w:sz w:val="24"/>
          <w:szCs w:val="24"/>
        </w:rPr>
      </w:pPr>
      <w:r w:rsidRPr="003B37B5">
        <w:rPr>
          <w:rFonts w:cs="Arial"/>
          <w:b/>
          <w:sz w:val="24"/>
          <w:szCs w:val="24"/>
        </w:rPr>
        <w:t>The Confidential Information</w:t>
      </w:r>
    </w:p>
    <w:p w14:paraId="321455F4" w14:textId="77777777" w:rsidR="00A30AB4" w:rsidRPr="003B37B5" w:rsidRDefault="00A30AB4" w:rsidP="00A30AB4">
      <w:pPr>
        <w:ind w:left="720"/>
        <w:jc w:val="both"/>
        <w:rPr>
          <w:rFonts w:cs="Arial"/>
          <w:b/>
          <w:sz w:val="24"/>
          <w:szCs w:val="24"/>
        </w:rPr>
      </w:pPr>
    </w:p>
    <w:p w14:paraId="51323274" w14:textId="77777777" w:rsidR="00A30AB4" w:rsidRPr="003B37B5" w:rsidRDefault="00A30AB4" w:rsidP="00A30AB4">
      <w:pPr>
        <w:numPr>
          <w:ilvl w:val="0"/>
          <w:numId w:val="10"/>
        </w:numPr>
        <w:jc w:val="both"/>
        <w:rPr>
          <w:rFonts w:cs="Arial"/>
          <w:sz w:val="24"/>
          <w:szCs w:val="24"/>
        </w:rPr>
      </w:pPr>
      <w:r w:rsidRPr="003B37B5">
        <w:rPr>
          <w:rFonts w:cs="Arial"/>
          <w:sz w:val="24"/>
          <w:szCs w:val="24"/>
        </w:rPr>
        <w:t>Staff profile including number of employees: length of service; and age of individuals.</w:t>
      </w:r>
    </w:p>
    <w:p w14:paraId="0DC66A8E" w14:textId="77777777" w:rsidR="00A30AB4" w:rsidRPr="003B37B5" w:rsidRDefault="00A30AB4" w:rsidP="00A30AB4">
      <w:pPr>
        <w:jc w:val="both"/>
        <w:rPr>
          <w:rFonts w:cs="Arial"/>
          <w:sz w:val="24"/>
          <w:szCs w:val="24"/>
        </w:rPr>
      </w:pPr>
    </w:p>
    <w:p w14:paraId="63F12947" w14:textId="77777777" w:rsidR="00A30AB4" w:rsidRPr="003B37B5" w:rsidRDefault="00A30AB4" w:rsidP="00A30AB4">
      <w:pPr>
        <w:jc w:val="both"/>
        <w:rPr>
          <w:rFonts w:cs="Arial"/>
          <w:sz w:val="24"/>
          <w:szCs w:val="24"/>
        </w:rPr>
      </w:pPr>
    </w:p>
    <w:p w14:paraId="35C96DDF" w14:textId="77777777" w:rsidR="00A30AB4" w:rsidRPr="003B37B5" w:rsidRDefault="00A30AB4" w:rsidP="00A30AB4">
      <w:pPr>
        <w:jc w:val="both"/>
        <w:rPr>
          <w:rFonts w:cs="Arial"/>
          <w:sz w:val="24"/>
          <w:szCs w:val="24"/>
        </w:rPr>
      </w:pPr>
    </w:p>
    <w:p w14:paraId="0B88DF21" w14:textId="77777777" w:rsidR="00A30AB4" w:rsidRPr="003B37B5" w:rsidRDefault="00A30AB4" w:rsidP="00A30AB4">
      <w:pPr>
        <w:jc w:val="both"/>
        <w:rPr>
          <w:rFonts w:cs="Arial"/>
          <w:sz w:val="24"/>
          <w:szCs w:val="24"/>
        </w:rPr>
      </w:pPr>
    </w:p>
    <w:p w14:paraId="1CE4A3AC" w14:textId="77777777" w:rsidR="00A30AB4" w:rsidRPr="003B37B5" w:rsidRDefault="00A30AB4" w:rsidP="00A30AB4">
      <w:pPr>
        <w:jc w:val="both"/>
        <w:rPr>
          <w:rFonts w:cs="Arial"/>
          <w:sz w:val="24"/>
          <w:szCs w:val="24"/>
        </w:rPr>
      </w:pPr>
      <w:r w:rsidRPr="003B37B5">
        <w:rPr>
          <w:rFonts w:cs="Arial"/>
          <w:b/>
          <w:sz w:val="24"/>
          <w:szCs w:val="24"/>
        </w:rPr>
        <w:t>Signed on behalf of the Council:</w:t>
      </w:r>
    </w:p>
    <w:p w14:paraId="254270F3" w14:textId="77777777" w:rsidR="00A30AB4" w:rsidRPr="003B37B5" w:rsidRDefault="00A30AB4" w:rsidP="00A30AB4">
      <w:pPr>
        <w:jc w:val="both"/>
        <w:rPr>
          <w:rFonts w:cs="Arial"/>
          <w:sz w:val="24"/>
          <w:szCs w:val="24"/>
        </w:rPr>
      </w:pPr>
    </w:p>
    <w:p w14:paraId="00F3E13D" w14:textId="073655B9" w:rsidR="00A30AB4" w:rsidRPr="003B37B5" w:rsidRDefault="00BF1B51" w:rsidP="00BF1B51">
      <w:pPr>
        <w:ind w:left="1440" w:firstLine="720"/>
        <w:jc w:val="both"/>
        <w:rPr>
          <w:rFonts w:cs="Arial"/>
          <w:sz w:val="24"/>
          <w:szCs w:val="24"/>
        </w:rPr>
      </w:pPr>
      <w:r w:rsidRPr="003B37B5">
        <w:rPr>
          <w:rFonts w:cs="Arial"/>
          <w:noProof/>
          <w:sz w:val="24"/>
          <w:szCs w:val="24"/>
        </w:rPr>
        <w:drawing>
          <wp:inline distT="0" distB="0" distL="0" distR="0" wp14:anchorId="4A835EFE" wp14:editId="2CE00660">
            <wp:extent cx="1181100" cy="410263"/>
            <wp:effectExtent l="0" t="0" r="0" b="8890"/>
            <wp:docPr id="1" name="Picture 1" descr="Z:\DATA\Team Material\Lee White\Le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Team Material\Lee White\Lee Whi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4483" cy="411438"/>
                    </a:xfrm>
                    <a:prstGeom prst="rect">
                      <a:avLst/>
                    </a:prstGeom>
                    <a:noFill/>
                    <a:ln>
                      <a:noFill/>
                    </a:ln>
                  </pic:spPr>
                </pic:pic>
              </a:graphicData>
            </a:graphic>
          </wp:inline>
        </w:drawing>
      </w:r>
    </w:p>
    <w:p w14:paraId="2714952A" w14:textId="77777777" w:rsidR="00A30AB4" w:rsidRPr="003B37B5" w:rsidRDefault="00A30AB4" w:rsidP="00A30AB4">
      <w:pPr>
        <w:keepNext/>
        <w:jc w:val="both"/>
        <w:outlineLvl w:val="1"/>
        <w:rPr>
          <w:rFonts w:cs="Arial"/>
          <w:b/>
          <w:sz w:val="24"/>
          <w:szCs w:val="24"/>
        </w:rPr>
      </w:pPr>
      <w:r w:rsidRPr="003B37B5">
        <w:rPr>
          <w:rFonts w:cs="Arial"/>
          <w:b/>
          <w:sz w:val="24"/>
          <w:szCs w:val="24"/>
        </w:rPr>
        <w:t>Name:</w:t>
      </w:r>
      <w:r w:rsidRPr="003B37B5">
        <w:rPr>
          <w:rFonts w:cs="Arial"/>
          <w:b/>
          <w:sz w:val="24"/>
          <w:szCs w:val="24"/>
        </w:rPr>
        <w:tab/>
      </w:r>
      <w:r w:rsidRPr="003B37B5">
        <w:rPr>
          <w:rFonts w:cs="Arial"/>
          <w:b/>
          <w:sz w:val="24"/>
          <w:szCs w:val="24"/>
        </w:rPr>
        <w:tab/>
        <w:t>Lee White</w:t>
      </w:r>
    </w:p>
    <w:p w14:paraId="5BAB21FB" w14:textId="1555FC3C" w:rsidR="00A30AB4" w:rsidRPr="003B37B5" w:rsidRDefault="00A30AB4" w:rsidP="00A30AB4">
      <w:pPr>
        <w:jc w:val="both"/>
        <w:rPr>
          <w:rFonts w:cs="Arial"/>
          <w:b/>
          <w:sz w:val="24"/>
          <w:szCs w:val="24"/>
        </w:rPr>
      </w:pPr>
      <w:r w:rsidRPr="003B37B5">
        <w:rPr>
          <w:rFonts w:cs="Arial"/>
          <w:b/>
          <w:sz w:val="24"/>
          <w:szCs w:val="24"/>
        </w:rPr>
        <w:t>Status:</w:t>
      </w:r>
      <w:r w:rsidRPr="003B37B5">
        <w:rPr>
          <w:rFonts w:cs="Arial"/>
          <w:b/>
          <w:sz w:val="24"/>
          <w:szCs w:val="24"/>
        </w:rPr>
        <w:tab/>
      </w:r>
      <w:r w:rsidRPr="003B37B5">
        <w:rPr>
          <w:rFonts w:cs="Arial"/>
          <w:b/>
          <w:sz w:val="24"/>
          <w:szCs w:val="24"/>
        </w:rPr>
        <w:tab/>
      </w:r>
      <w:r w:rsidR="00386F6C" w:rsidRPr="003B37B5">
        <w:rPr>
          <w:rFonts w:cs="Arial"/>
          <w:b/>
          <w:sz w:val="24"/>
          <w:szCs w:val="24"/>
        </w:rPr>
        <w:t>Head</w:t>
      </w:r>
      <w:r w:rsidRPr="003B37B5">
        <w:rPr>
          <w:rFonts w:cs="Arial"/>
          <w:b/>
          <w:sz w:val="24"/>
          <w:szCs w:val="24"/>
        </w:rPr>
        <w:t xml:space="preserve"> </w:t>
      </w:r>
      <w:r w:rsidR="00BF1B51" w:rsidRPr="003B37B5">
        <w:rPr>
          <w:rFonts w:cs="Arial"/>
          <w:b/>
          <w:sz w:val="24"/>
          <w:szCs w:val="24"/>
        </w:rPr>
        <w:t xml:space="preserve">of </w:t>
      </w:r>
      <w:r w:rsidRPr="003B37B5">
        <w:rPr>
          <w:rFonts w:cs="Arial"/>
          <w:b/>
          <w:sz w:val="24"/>
          <w:szCs w:val="24"/>
        </w:rPr>
        <w:t>Procurement</w:t>
      </w:r>
    </w:p>
    <w:p w14:paraId="4F438897" w14:textId="77777777" w:rsidR="00A30AB4" w:rsidRPr="003B37B5" w:rsidRDefault="00A30AB4" w:rsidP="00A30AB4">
      <w:pPr>
        <w:jc w:val="both"/>
        <w:rPr>
          <w:rFonts w:cs="Arial"/>
          <w:b/>
          <w:sz w:val="24"/>
          <w:szCs w:val="24"/>
        </w:rPr>
      </w:pPr>
    </w:p>
    <w:p w14:paraId="4B6C2EA3" w14:textId="77777777" w:rsidR="00A30AB4" w:rsidRPr="003B37B5" w:rsidRDefault="00A30AB4" w:rsidP="00A30AB4">
      <w:pPr>
        <w:jc w:val="both"/>
        <w:rPr>
          <w:rFonts w:cs="Arial"/>
          <w:b/>
          <w:sz w:val="24"/>
          <w:szCs w:val="24"/>
        </w:rPr>
      </w:pPr>
    </w:p>
    <w:p w14:paraId="1045FA82" w14:textId="77777777" w:rsidR="00A30AB4" w:rsidRPr="003B37B5" w:rsidRDefault="00A30AB4" w:rsidP="00A30AB4">
      <w:pPr>
        <w:jc w:val="both"/>
        <w:rPr>
          <w:rFonts w:cs="Arial"/>
          <w:b/>
          <w:sz w:val="24"/>
          <w:szCs w:val="24"/>
        </w:rPr>
      </w:pPr>
    </w:p>
    <w:p w14:paraId="67A81827" w14:textId="3D0D0D49" w:rsidR="00A30AB4" w:rsidRPr="003B37B5" w:rsidRDefault="00A30AB4" w:rsidP="00A30AB4">
      <w:pPr>
        <w:jc w:val="both"/>
        <w:rPr>
          <w:rFonts w:cs="Arial"/>
          <w:sz w:val="24"/>
          <w:szCs w:val="24"/>
        </w:rPr>
      </w:pPr>
      <w:r w:rsidRPr="003B37B5">
        <w:rPr>
          <w:rFonts w:cs="Arial"/>
          <w:b/>
          <w:sz w:val="24"/>
          <w:szCs w:val="24"/>
        </w:rPr>
        <w:t xml:space="preserve">Signed on behalf of the </w:t>
      </w:r>
      <w:r w:rsidR="007635D4" w:rsidRPr="003B37B5">
        <w:rPr>
          <w:rFonts w:cs="Arial"/>
          <w:b/>
          <w:sz w:val="24"/>
          <w:szCs w:val="24"/>
        </w:rPr>
        <w:t>Provider</w:t>
      </w:r>
      <w:r w:rsidR="007635D4" w:rsidRPr="003B37B5">
        <w:rPr>
          <w:rFonts w:cs="Arial"/>
          <w:sz w:val="24"/>
          <w:szCs w:val="24"/>
        </w:rPr>
        <w:t xml:space="preserve"> </w:t>
      </w:r>
      <w:r w:rsidRPr="003B37B5">
        <w:rPr>
          <w:rFonts w:cs="Arial"/>
          <w:b/>
          <w:sz w:val="24"/>
          <w:szCs w:val="24"/>
        </w:rPr>
        <w:t>(Director Level or equivalent):</w:t>
      </w:r>
    </w:p>
    <w:p w14:paraId="1FA575FB" w14:textId="77777777" w:rsidR="00A30AB4" w:rsidRPr="003B37B5" w:rsidRDefault="00A30AB4" w:rsidP="00A30AB4">
      <w:pPr>
        <w:jc w:val="both"/>
        <w:rPr>
          <w:rFonts w:cs="Arial"/>
          <w:sz w:val="24"/>
          <w:szCs w:val="24"/>
        </w:rPr>
      </w:pPr>
    </w:p>
    <w:p w14:paraId="29ABEE95" w14:textId="77777777" w:rsidR="00A30AB4" w:rsidRPr="003B37B5" w:rsidRDefault="00A30AB4" w:rsidP="00A30AB4">
      <w:pPr>
        <w:jc w:val="both"/>
        <w:rPr>
          <w:rFonts w:cs="Arial"/>
          <w:sz w:val="24"/>
          <w:szCs w:val="24"/>
        </w:rPr>
      </w:pPr>
    </w:p>
    <w:p w14:paraId="43ECA026" w14:textId="77777777" w:rsidR="00A30AB4" w:rsidRPr="003B37B5" w:rsidRDefault="00A30AB4" w:rsidP="00A30AB4">
      <w:pPr>
        <w:jc w:val="both"/>
        <w:rPr>
          <w:rFonts w:cs="Arial"/>
          <w:sz w:val="24"/>
          <w:szCs w:val="24"/>
        </w:rPr>
      </w:pPr>
    </w:p>
    <w:p w14:paraId="67C8995C" w14:textId="77777777" w:rsidR="00A30AB4" w:rsidRPr="003B37B5" w:rsidRDefault="00A30AB4" w:rsidP="00A30AB4">
      <w:pPr>
        <w:keepNext/>
        <w:jc w:val="both"/>
        <w:outlineLvl w:val="1"/>
        <w:rPr>
          <w:rFonts w:cs="Arial"/>
          <w:b/>
          <w:sz w:val="24"/>
          <w:szCs w:val="24"/>
          <w:highlight w:val="yellow"/>
        </w:rPr>
      </w:pPr>
      <w:r w:rsidRPr="003B37B5">
        <w:rPr>
          <w:rFonts w:cs="Arial"/>
          <w:b/>
          <w:sz w:val="24"/>
          <w:szCs w:val="24"/>
          <w:highlight w:val="yellow"/>
        </w:rPr>
        <w:t>Name:</w:t>
      </w:r>
      <w:r w:rsidRPr="003B37B5">
        <w:rPr>
          <w:rFonts w:cs="Arial"/>
          <w:b/>
          <w:sz w:val="24"/>
          <w:szCs w:val="24"/>
          <w:highlight w:val="yellow"/>
        </w:rPr>
        <w:tab/>
      </w:r>
      <w:r w:rsidRPr="003B37B5">
        <w:rPr>
          <w:rFonts w:cs="Arial"/>
          <w:b/>
          <w:sz w:val="24"/>
          <w:szCs w:val="24"/>
          <w:highlight w:val="yellow"/>
        </w:rPr>
        <w:tab/>
      </w:r>
    </w:p>
    <w:p w14:paraId="15B04A2C" w14:textId="77777777" w:rsidR="00A30AB4" w:rsidRPr="00A30AB4" w:rsidRDefault="00A30AB4" w:rsidP="00A30AB4">
      <w:pPr>
        <w:keepNext/>
        <w:jc w:val="both"/>
        <w:outlineLvl w:val="1"/>
        <w:rPr>
          <w:rFonts w:cs="Arial"/>
          <w:b/>
          <w:sz w:val="24"/>
          <w:szCs w:val="24"/>
        </w:rPr>
      </w:pPr>
      <w:r w:rsidRPr="003B37B5">
        <w:rPr>
          <w:rFonts w:cs="Arial"/>
          <w:b/>
          <w:sz w:val="24"/>
          <w:szCs w:val="24"/>
          <w:highlight w:val="yellow"/>
        </w:rPr>
        <w:t>Status:</w:t>
      </w:r>
      <w:r w:rsidRPr="003B37B5">
        <w:rPr>
          <w:rFonts w:cs="Arial"/>
          <w:b/>
          <w:sz w:val="24"/>
          <w:szCs w:val="24"/>
        </w:rPr>
        <w:t xml:space="preserve"> </w:t>
      </w:r>
      <w:r w:rsidRPr="003B37B5">
        <w:rPr>
          <w:rFonts w:cs="Arial"/>
          <w:b/>
          <w:sz w:val="24"/>
          <w:szCs w:val="24"/>
        </w:rPr>
        <w:tab/>
      </w:r>
      <w:r w:rsidRPr="00A30AB4">
        <w:rPr>
          <w:rFonts w:cs="Arial"/>
          <w:b/>
          <w:sz w:val="24"/>
          <w:szCs w:val="24"/>
        </w:rPr>
        <w:tab/>
      </w:r>
    </w:p>
    <w:p w14:paraId="271A351B" w14:textId="77777777" w:rsidR="00A30AB4" w:rsidRPr="00A30AB4" w:rsidRDefault="00A30AB4" w:rsidP="00A30AB4">
      <w:pPr>
        <w:rPr>
          <w:rFonts w:cs="Arial"/>
          <w:sz w:val="24"/>
          <w:szCs w:val="24"/>
        </w:rPr>
      </w:pPr>
    </w:p>
    <w:p w14:paraId="33740C59" w14:textId="77777777" w:rsidR="00A30AB4" w:rsidRPr="00A30AB4" w:rsidRDefault="00A30AB4" w:rsidP="00A30AB4">
      <w:pPr>
        <w:rPr>
          <w:rFonts w:cs="Arial"/>
          <w:sz w:val="24"/>
          <w:szCs w:val="24"/>
        </w:rPr>
      </w:pPr>
    </w:p>
    <w:p w14:paraId="060A8D60" w14:textId="77777777" w:rsidR="00A30AB4" w:rsidRPr="00A30AB4" w:rsidRDefault="00A30AB4" w:rsidP="00A30AB4">
      <w:pPr>
        <w:jc w:val="both"/>
        <w:rPr>
          <w:rFonts w:cs="Arial"/>
          <w:b/>
          <w:i/>
          <w:sz w:val="24"/>
          <w:szCs w:val="24"/>
        </w:rPr>
      </w:pPr>
    </w:p>
    <w:p w14:paraId="5DDE4396" w14:textId="77777777" w:rsidR="00A30AB4" w:rsidRPr="00A30AB4" w:rsidRDefault="00A30AB4" w:rsidP="00A30AB4">
      <w:pPr>
        <w:autoSpaceDE w:val="0"/>
        <w:autoSpaceDN w:val="0"/>
        <w:adjustRightInd w:val="0"/>
      </w:pPr>
    </w:p>
    <w:p w14:paraId="32D3B5AC" w14:textId="77777777" w:rsidR="00A30AB4" w:rsidRPr="00A30AB4" w:rsidRDefault="00A30AB4" w:rsidP="00A30AB4">
      <w:pPr>
        <w:rPr>
          <w:sz w:val="24"/>
          <w:szCs w:val="24"/>
        </w:rPr>
      </w:pPr>
    </w:p>
    <w:p w14:paraId="5C3B4B96" w14:textId="77777777" w:rsidR="00346F19" w:rsidRPr="000060C1" w:rsidRDefault="00346F19" w:rsidP="008D19A8">
      <w:pPr>
        <w:tabs>
          <w:tab w:val="left" w:pos="3123"/>
        </w:tabs>
        <w:rPr>
          <w:sz w:val="22"/>
          <w:szCs w:val="24"/>
        </w:rPr>
      </w:pPr>
    </w:p>
    <w:sectPr w:rsidR="00346F19" w:rsidRPr="000060C1" w:rsidSect="004C6400">
      <w:pgSz w:w="11906" w:h="16838" w:code="9"/>
      <w:pgMar w:top="624" w:right="1134" w:bottom="1418" w:left="1247" w:header="284" w:footer="454"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995D" w14:textId="77777777" w:rsidR="00BB4872" w:rsidRDefault="00BB4872">
      <w:r>
        <w:separator/>
      </w:r>
    </w:p>
  </w:endnote>
  <w:endnote w:type="continuationSeparator" w:id="0">
    <w:p w14:paraId="2E110AAF" w14:textId="77777777" w:rsidR="00BB4872" w:rsidRDefault="00BB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8"/>
      <w:gridCol w:w="7370"/>
    </w:tblGrid>
    <w:tr w:rsidR="00A30AB4" w:rsidRPr="00173808" w14:paraId="244D5861" w14:textId="77777777" w:rsidTr="002D0416">
      <w:trPr>
        <w:trHeight w:val="397"/>
      </w:trPr>
      <w:tc>
        <w:tcPr>
          <w:tcW w:w="2438" w:type="dxa"/>
        </w:tcPr>
        <w:p w14:paraId="726A45F6" w14:textId="3419D882" w:rsidR="00A30AB4" w:rsidRPr="00173808" w:rsidRDefault="00A30AB4" w:rsidP="002D0416">
          <w:pPr>
            <w:pStyle w:val="Footer"/>
            <w:rPr>
              <w:color w:val="004C97"/>
              <w:sz w:val="18"/>
            </w:rPr>
          </w:pPr>
        </w:p>
      </w:tc>
      <w:tc>
        <w:tcPr>
          <w:tcW w:w="7370" w:type="dxa"/>
          <w:vAlign w:val="center"/>
        </w:tcPr>
        <w:p w14:paraId="720AD2FE" w14:textId="6F6FEE67" w:rsidR="00A30AB4" w:rsidRPr="00173808" w:rsidRDefault="00A30AB4" w:rsidP="002D0416">
          <w:pPr>
            <w:pStyle w:val="Footer"/>
            <w:jc w:val="right"/>
            <w:rPr>
              <w:color w:val="004C97"/>
              <w:sz w:val="18"/>
            </w:rPr>
          </w:pPr>
        </w:p>
      </w:tc>
    </w:tr>
    <w:tr w:rsidR="00FE702D" w:rsidRPr="00173808" w14:paraId="0289F460" w14:textId="77777777" w:rsidTr="002D0416">
      <w:trPr>
        <w:trHeight w:val="397"/>
      </w:trPr>
      <w:tc>
        <w:tcPr>
          <w:tcW w:w="2438" w:type="dxa"/>
        </w:tcPr>
        <w:p w14:paraId="1F45D66B" w14:textId="77777777" w:rsidR="00FE702D" w:rsidRPr="00173808" w:rsidRDefault="00FE702D" w:rsidP="002D0416">
          <w:pPr>
            <w:pStyle w:val="Footer"/>
            <w:rPr>
              <w:color w:val="004C97"/>
              <w:sz w:val="18"/>
            </w:rPr>
          </w:pPr>
          <w:r w:rsidRPr="00173808">
            <w:rPr>
              <w:noProof/>
              <w:color w:val="004C97"/>
              <w:sz w:val="18"/>
            </w:rPr>
            <w:drawing>
              <wp:inline distT="0" distB="0" distL="0" distR="0" wp14:anchorId="0170AFF1" wp14:editId="5B1A5258">
                <wp:extent cx="1220875" cy="26933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IP_GOLD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316816" cy="290497"/>
                        </a:xfrm>
                        <a:prstGeom prst="rect">
                          <a:avLst/>
                        </a:prstGeom>
                      </pic:spPr>
                    </pic:pic>
                  </a:graphicData>
                </a:graphic>
              </wp:inline>
            </w:drawing>
          </w:r>
        </w:p>
      </w:tc>
      <w:tc>
        <w:tcPr>
          <w:tcW w:w="7370" w:type="dxa"/>
          <w:vAlign w:val="center"/>
        </w:tcPr>
        <w:p w14:paraId="553F9026" w14:textId="77777777" w:rsidR="00FE702D" w:rsidRPr="00173808" w:rsidRDefault="00FE702D" w:rsidP="002D0416">
          <w:pPr>
            <w:pStyle w:val="Footer"/>
            <w:jc w:val="right"/>
            <w:rPr>
              <w:color w:val="004C97"/>
              <w:sz w:val="18"/>
            </w:rPr>
          </w:pPr>
          <w:r w:rsidRPr="00173808">
            <w:rPr>
              <w:color w:val="004C97"/>
              <w:position w:val="-8"/>
              <w:sz w:val="18"/>
            </w:rPr>
            <w:t xml:space="preserve">   </w:t>
          </w:r>
          <w:r w:rsidRPr="00173808">
            <w:rPr>
              <w:noProof/>
              <w:color w:val="004C97"/>
              <w:position w:val="-8"/>
              <w:sz w:val="18"/>
            </w:rPr>
            <w:t xml:space="preserve"> </w:t>
          </w:r>
          <w:r w:rsidRPr="00173808">
            <w:rPr>
              <w:noProof/>
              <w:color w:val="004C97"/>
              <w:position w:val="-8"/>
              <w:sz w:val="18"/>
            </w:rPr>
            <w:drawing>
              <wp:inline distT="0" distB="0" distL="0" distR="0" wp14:anchorId="1BD5E7BC" wp14:editId="7827E1FF">
                <wp:extent cx="144000" cy="144000"/>
                <wp:effectExtent l="0" t="0" r="8890" b="8890"/>
                <wp:docPr id="37" name="Picture 37" descr="C:\Users\grege\AppData\Local\Microsoft\Windows\INetCache\Content.Word\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e\AppData\Local\Microsoft\Windows\INetCache\Content.Word\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noProof/>
              <w:color w:val="004C97"/>
              <w:position w:val="-8"/>
              <w:sz w:val="18"/>
            </w:rPr>
            <w:t xml:space="preserve"> </w:t>
          </w:r>
          <w:r w:rsidRPr="00173808">
            <w:rPr>
              <w:color w:val="004C97"/>
              <w:sz w:val="18"/>
            </w:rPr>
            <w:t>@southendbc    |</w:t>
          </w:r>
          <w:r w:rsidRPr="00173808">
            <w:rPr>
              <w:color w:val="004C97"/>
              <w:position w:val="-8"/>
              <w:sz w:val="18"/>
            </w:rPr>
            <w:t xml:space="preserve">   </w:t>
          </w:r>
          <w:r w:rsidRPr="00173808">
            <w:rPr>
              <w:noProof/>
              <w:color w:val="004C97"/>
              <w:position w:val="-8"/>
              <w:sz w:val="18"/>
            </w:rPr>
            <w:t xml:space="preserve"> </w:t>
          </w:r>
          <w:r w:rsidRPr="00173808">
            <w:rPr>
              <w:noProof/>
              <w:color w:val="004C97"/>
              <w:position w:val="-8"/>
              <w:sz w:val="18"/>
            </w:rPr>
            <w:drawing>
              <wp:inline distT="0" distB="0" distL="0" distR="0" wp14:anchorId="2D15F783" wp14:editId="3EC52A71">
                <wp:extent cx="144000" cy="144000"/>
                <wp:effectExtent l="0" t="0" r="8890" b="8890"/>
                <wp:docPr id="38" name="Picture 38" descr="C:\Users\grege\AppData\Local\Microsoft\Windows\INetCache\Content.Word\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ege\AppData\Local\Microsoft\Windows\INetCache\Content.Word\faceboo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noProof/>
              <w:color w:val="004C97"/>
              <w:position w:val="-8"/>
              <w:sz w:val="18"/>
            </w:rPr>
            <w:t xml:space="preserve"> </w:t>
          </w:r>
          <w:r w:rsidRPr="00173808">
            <w:rPr>
              <w:color w:val="004C97"/>
              <w:sz w:val="18"/>
            </w:rPr>
            <w:t>SouthendBCOfficial    |</w:t>
          </w:r>
          <w:r w:rsidRPr="00173808">
            <w:rPr>
              <w:color w:val="004C97"/>
              <w:position w:val="-8"/>
              <w:sz w:val="18"/>
            </w:rPr>
            <w:t xml:space="preserve">   </w:t>
          </w:r>
          <w:r w:rsidRPr="00173808">
            <w:rPr>
              <w:noProof/>
              <w:color w:val="004C97"/>
              <w:position w:val="-8"/>
              <w:sz w:val="18"/>
            </w:rPr>
            <w:t xml:space="preserve"> </w:t>
          </w:r>
          <w:r w:rsidRPr="00173808">
            <w:rPr>
              <w:noProof/>
              <w:color w:val="004C97"/>
              <w:position w:val="-8"/>
              <w:sz w:val="18"/>
            </w:rPr>
            <w:drawing>
              <wp:inline distT="0" distB="0" distL="0" distR="0" wp14:anchorId="2CFA0054" wp14:editId="0DEB50BD">
                <wp:extent cx="144000" cy="144000"/>
                <wp:effectExtent l="0" t="0" r="8890" b="8890"/>
                <wp:docPr id="39" name="Picture 39" descr="C:\Users\grege\AppData\Local\Microsoft\Windows\INetCache\Content.Word\flic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rege\AppData\Local\Microsoft\Windows\INetCache\Content.Word\flick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noProof/>
              <w:color w:val="004C97"/>
              <w:position w:val="-8"/>
              <w:sz w:val="18"/>
            </w:rPr>
            <w:t xml:space="preserve"> </w:t>
          </w:r>
          <w:r>
            <w:rPr>
              <w:color w:val="004C97"/>
              <w:sz w:val="18"/>
            </w:rPr>
            <w:t xml:space="preserve">southendbc  </w:t>
          </w:r>
          <w:r w:rsidRPr="00173808">
            <w:rPr>
              <w:color w:val="004C97"/>
              <w:sz w:val="18"/>
            </w:rPr>
            <w:t xml:space="preserve">  |</w:t>
          </w:r>
          <w:r w:rsidRPr="00173808">
            <w:rPr>
              <w:color w:val="004C97"/>
              <w:position w:val="-8"/>
              <w:sz w:val="18"/>
            </w:rPr>
            <w:t xml:space="preserve">   </w:t>
          </w:r>
          <w:r w:rsidRPr="00173808">
            <w:rPr>
              <w:noProof/>
              <w:color w:val="004C97"/>
              <w:position w:val="-8"/>
              <w:sz w:val="18"/>
            </w:rPr>
            <w:t xml:space="preserve"> </w:t>
          </w:r>
          <w:r w:rsidRPr="00173808">
            <w:rPr>
              <w:noProof/>
              <w:color w:val="004C97"/>
              <w:position w:val="-8"/>
              <w:sz w:val="18"/>
            </w:rPr>
            <w:drawing>
              <wp:inline distT="0" distB="0" distL="0" distR="0" wp14:anchorId="17851B4F" wp14:editId="68756576">
                <wp:extent cx="144000" cy="144000"/>
                <wp:effectExtent l="0" t="0" r="8890" b="8890"/>
                <wp:docPr id="40" name="Picture 40" descr="C:\Users\grege\AppData\Local\Microsoft\Windows\INetCache\Content.Word\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rege\AppData\Local\Microsoft\Windows\INetCache\Content.Word\instagr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noProof/>
              <w:color w:val="004C97"/>
              <w:position w:val="-8"/>
              <w:sz w:val="18"/>
            </w:rPr>
            <w:t xml:space="preserve"> </w:t>
          </w:r>
          <w:r w:rsidRPr="00173808">
            <w:rPr>
              <w:color w:val="004C97"/>
              <w:sz w:val="18"/>
            </w:rPr>
            <w:t>southendbc</w:t>
          </w:r>
        </w:p>
      </w:tc>
    </w:tr>
  </w:tbl>
  <w:p w14:paraId="071A046E" w14:textId="77777777" w:rsidR="00A30AB4" w:rsidRDefault="00A30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B1A9" w14:textId="77777777" w:rsidR="00BB4872" w:rsidRDefault="00BB4872">
      <w:r>
        <w:separator/>
      </w:r>
    </w:p>
  </w:footnote>
  <w:footnote w:type="continuationSeparator" w:id="0">
    <w:p w14:paraId="52012E12" w14:textId="77777777" w:rsidR="00BB4872" w:rsidRDefault="00BB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6BF"/>
    <w:multiLevelType w:val="singleLevel"/>
    <w:tmpl w:val="A36866A0"/>
    <w:lvl w:ilvl="0">
      <w:start w:val="1"/>
      <w:numFmt w:val="upperLetter"/>
      <w:lvlText w:val="%1."/>
      <w:lvlJc w:val="left"/>
      <w:pPr>
        <w:tabs>
          <w:tab w:val="num" w:pos="720"/>
        </w:tabs>
        <w:ind w:left="720" w:hanging="720"/>
      </w:pPr>
      <w:rPr>
        <w:rFonts w:hint="default"/>
      </w:rPr>
    </w:lvl>
  </w:abstractNum>
  <w:abstractNum w:abstractNumId="1" w15:restartNumberingAfterBreak="0">
    <w:nsid w:val="14B92779"/>
    <w:multiLevelType w:val="hybridMultilevel"/>
    <w:tmpl w:val="2744DEA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6B33FD"/>
    <w:multiLevelType w:val="hybridMultilevel"/>
    <w:tmpl w:val="5E322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B165D"/>
    <w:multiLevelType w:val="singleLevel"/>
    <w:tmpl w:val="49883E9E"/>
    <w:lvl w:ilvl="0">
      <w:start w:val="1"/>
      <w:numFmt w:val="lowerRoman"/>
      <w:lvlText w:val="%1)"/>
      <w:lvlJc w:val="left"/>
      <w:pPr>
        <w:tabs>
          <w:tab w:val="num" w:pos="2160"/>
        </w:tabs>
        <w:ind w:left="2160" w:hanging="720"/>
      </w:pPr>
      <w:rPr>
        <w:rFonts w:hint="default"/>
      </w:rPr>
    </w:lvl>
  </w:abstractNum>
  <w:abstractNum w:abstractNumId="4" w15:restartNumberingAfterBreak="0">
    <w:nsid w:val="1F581C92"/>
    <w:multiLevelType w:val="singleLevel"/>
    <w:tmpl w:val="82208148"/>
    <w:lvl w:ilvl="0">
      <w:start w:val="1"/>
      <w:numFmt w:val="lowerLetter"/>
      <w:lvlText w:val="%1)"/>
      <w:lvlJc w:val="left"/>
      <w:pPr>
        <w:tabs>
          <w:tab w:val="num" w:pos="1440"/>
        </w:tabs>
        <w:ind w:left="1440" w:hanging="720"/>
      </w:pPr>
      <w:rPr>
        <w:rFonts w:hint="default"/>
      </w:rPr>
    </w:lvl>
  </w:abstractNum>
  <w:abstractNum w:abstractNumId="5" w15:restartNumberingAfterBreak="0">
    <w:nsid w:val="321C1579"/>
    <w:multiLevelType w:val="hybridMultilevel"/>
    <w:tmpl w:val="098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B10CE"/>
    <w:multiLevelType w:val="singleLevel"/>
    <w:tmpl w:val="A0C6420A"/>
    <w:lvl w:ilvl="0">
      <w:start w:val="1"/>
      <w:numFmt w:val="decimal"/>
      <w:lvlText w:val="%1)"/>
      <w:lvlJc w:val="left"/>
      <w:pPr>
        <w:tabs>
          <w:tab w:val="num" w:pos="720"/>
        </w:tabs>
        <w:ind w:left="720" w:hanging="720"/>
      </w:pPr>
      <w:rPr>
        <w:rFonts w:hint="default"/>
      </w:rPr>
    </w:lvl>
  </w:abstractNum>
  <w:abstractNum w:abstractNumId="7" w15:restartNumberingAfterBreak="0">
    <w:nsid w:val="3D64778E"/>
    <w:multiLevelType w:val="singleLevel"/>
    <w:tmpl w:val="A6DA7CB2"/>
    <w:lvl w:ilvl="0">
      <w:start w:val="1"/>
      <w:numFmt w:val="decimal"/>
      <w:lvlText w:val="%1."/>
      <w:lvlJc w:val="left"/>
      <w:pPr>
        <w:tabs>
          <w:tab w:val="num" w:pos="720"/>
        </w:tabs>
        <w:ind w:left="720" w:hanging="720"/>
      </w:pPr>
      <w:rPr>
        <w:rFonts w:hint="default"/>
      </w:rPr>
    </w:lvl>
  </w:abstractNum>
  <w:abstractNum w:abstractNumId="8" w15:restartNumberingAfterBreak="0">
    <w:nsid w:val="3F6F4597"/>
    <w:multiLevelType w:val="singleLevel"/>
    <w:tmpl w:val="F06CFD70"/>
    <w:lvl w:ilvl="0">
      <w:start w:val="1"/>
      <w:numFmt w:val="lowerRoman"/>
      <w:lvlText w:val="%1)"/>
      <w:lvlJc w:val="left"/>
      <w:pPr>
        <w:tabs>
          <w:tab w:val="num" w:pos="1440"/>
        </w:tabs>
        <w:ind w:left="1440" w:hanging="720"/>
      </w:pPr>
      <w:rPr>
        <w:rFonts w:hint="default"/>
      </w:rPr>
    </w:lvl>
  </w:abstractNum>
  <w:abstractNum w:abstractNumId="9" w15:restartNumberingAfterBreak="0">
    <w:nsid w:val="5581084A"/>
    <w:multiLevelType w:val="singleLevel"/>
    <w:tmpl w:val="4904AEE2"/>
    <w:lvl w:ilvl="0">
      <w:start w:val="1"/>
      <w:numFmt w:val="lowerLetter"/>
      <w:lvlText w:val="%1)"/>
      <w:lvlJc w:val="left"/>
      <w:pPr>
        <w:tabs>
          <w:tab w:val="num" w:pos="1440"/>
        </w:tabs>
        <w:ind w:left="1440" w:hanging="720"/>
      </w:pPr>
      <w:rPr>
        <w:rFonts w:hint="default"/>
      </w:rPr>
    </w:lvl>
  </w:abstractNum>
  <w:num w:numId="1" w16cid:durableId="1575117656">
    <w:abstractNumId w:val="2"/>
  </w:num>
  <w:num w:numId="2" w16cid:durableId="303587991">
    <w:abstractNumId w:val="5"/>
  </w:num>
  <w:num w:numId="3" w16cid:durableId="971788410">
    <w:abstractNumId w:val="1"/>
  </w:num>
  <w:num w:numId="4" w16cid:durableId="1722557664">
    <w:abstractNumId w:val="6"/>
  </w:num>
  <w:num w:numId="5" w16cid:durableId="459227269">
    <w:abstractNumId w:val="0"/>
  </w:num>
  <w:num w:numId="6" w16cid:durableId="1217938984">
    <w:abstractNumId w:val="7"/>
  </w:num>
  <w:num w:numId="7" w16cid:durableId="1008211657">
    <w:abstractNumId w:val="4"/>
  </w:num>
  <w:num w:numId="8" w16cid:durableId="662051881">
    <w:abstractNumId w:val="3"/>
  </w:num>
  <w:num w:numId="9" w16cid:durableId="407969586">
    <w:abstractNumId w:val="9"/>
  </w:num>
  <w:num w:numId="10" w16cid:durableId="710156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52"/>
    <w:rsid w:val="00003124"/>
    <w:rsid w:val="00005620"/>
    <w:rsid w:val="000060C1"/>
    <w:rsid w:val="00031727"/>
    <w:rsid w:val="00045A75"/>
    <w:rsid w:val="00050B24"/>
    <w:rsid w:val="00076C5E"/>
    <w:rsid w:val="000B6A73"/>
    <w:rsid w:val="000E0010"/>
    <w:rsid w:val="000E27E9"/>
    <w:rsid w:val="00122521"/>
    <w:rsid w:val="00131643"/>
    <w:rsid w:val="00142FA6"/>
    <w:rsid w:val="0015450B"/>
    <w:rsid w:val="0016254B"/>
    <w:rsid w:val="001718FE"/>
    <w:rsid w:val="00173808"/>
    <w:rsid w:val="001C74C1"/>
    <w:rsid w:val="00201B58"/>
    <w:rsid w:val="002359F8"/>
    <w:rsid w:val="00253BC5"/>
    <w:rsid w:val="0026445B"/>
    <w:rsid w:val="00270E87"/>
    <w:rsid w:val="00276BA7"/>
    <w:rsid w:val="002A4108"/>
    <w:rsid w:val="002A7705"/>
    <w:rsid w:val="002D050C"/>
    <w:rsid w:val="002D283A"/>
    <w:rsid w:val="002F363D"/>
    <w:rsid w:val="003250FA"/>
    <w:rsid w:val="00346F19"/>
    <w:rsid w:val="003542A7"/>
    <w:rsid w:val="00364244"/>
    <w:rsid w:val="00364633"/>
    <w:rsid w:val="00381144"/>
    <w:rsid w:val="00386F6C"/>
    <w:rsid w:val="003B37B5"/>
    <w:rsid w:val="003C262E"/>
    <w:rsid w:val="003E2138"/>
    <w:rsid w:val="003F02C1"/>
    <w:rsid w:val="00412DE1"/>
    <w:rsid w:val="004A638F"/>
    <w:rsid w:val="004C6400"/>
    <w:rsid w:val="00504CE9"/>
    <w:rsid w:val="00542082"/>
    <w:rsid w:val="00545352"/>
    <w:rsid w:val="0057756F"/>
    <w:rsid w:val="00594A1E"/>
    <w:rsid w:val="005C2F9C"/>
    <w:rsid w:val="00606961"/>
    <w:rsid w:val="00615C8C"/>
    <w:rsid w:val="0066589A"/>
    <w:rsid w:val="00695C15"/>
    <w:rsid w:val="006A4FAC"/>
    <w:rsid w:val="006D26BB"/>
    <w:rsid w:val="00705E0F"/>
    <w:rsid w:val="0075685F"/>
    <w:rsid w:val="007635D4"/>
    <w:rsid w:val="007B543E"/>
    <w:rsid w:val="007F2AE2"/>
    <w:rsid w:val="00822457"/>
    <w:rsid w:val="008575DD"/>
    <w:rsid w:val="0086348E"/>
    <w:rsid w:val="00873848"/>
    <w:rsid w:val="00881AAF"/>
    <w:rsid w:val="008D0517"/>
    <w:rsid w:val="008D19A8"/>
    <w:rsid w:val="008D6EAD"/>
    <w:rsid w:val="009206C0"/>
    <w:rsid w:val="00960FA1"/>
    <w:rsid w:val="00966B5F"/>
    <w:rsid w:val="00984ABF"/>
    <w:rsid w:val="009B5A4A"/>
    <w:rsid w:val="009E01F0"/>
    <w:rsid w:val="009E2342"/>
    <w:rsid w:val="00A30AB4"/>
    <w:rsid w:val="00A30C48"/>
    <w:rsid w:val="00A36282"/>
    <w:rsid w:val="00AA3736"/>
    <w:rsid w:val="00AB4136"/>
    <w:rsid w:val="00B0381F"/>
    <w:rsid w:val="00B1552B"/>
    <w:rsid w:val="00B15547"/>
    <w:rsid w:val="00B317FF"/>
    <w:rsid w:val="00B31DF9"/>
    <w:rsid w:val="00B5022E"/>
    <w:rsid w:val="00B71234"/>
    <w:rsid w:val="00B72D1F"/>
    <w:rsid w:val="00B77ACD"/>
    <w:rsid w:val="00BB4872"/>
    <w:rsid w:val="00BC51B7"/>
    <w:rsid w:val="00BD69D1"/>
    <w:rsid w:val="00BF0C07"/>
    <w:rsid w:val="00BF1B51"/>
    <w:rsid w:val="00C22065"/>
    <w:rsid w:val="00C91C6B"/>
    <w:rsid w:val="00CE3C6E"/>
    <w:rsid w:val="00D22C82"/>
    <w:rsid w:val="00D2367D"/>
    <w:rsid w:val="00D42170"/>
    <w:rsid w:val="00D47486"/>
    <w:rsid w:val="00D56AC5"/>
    <w:rsid w:val="00D80934"/>
    <w:rsid w:val="00DA120B"/>
    <w:rsid w:val="00DA55D9"/>
    <w:rsid w:val="00DE6D67"/>
    <w:rsid w:val="00DF65A7"/>
    <w:rsid w:val="00E06063"/>
    <w:rsid w:val="00E2409F"/>
    <w:rsid w:val="00E45F47"/>
    <w:rsid w:val="00E47B94"/>
    <w:rsid w:val="00E50E47"/>
    <w:rsid w:val="00E927EC"/>
    <w:rsid w:val="00EA501B"/>
    <w:rsid w:val="00EE7B37"/>
    <w:rsid w:val="00F22FE8"/>
    <w:rsid w:val="00F338BD"/>
    <w:rsid w:val="00F445C7"/>
    <w:rsid w:val="00F654FF"/>
    <w:rsid w:val="00F724CD"/>
    <w:rsid w:val="00F8127D"/>
    <w:rsid w:val="00F97365"/>
    <w:rsid w:val="00FE02F0"/>
    <w:rsid w:val="00FE48C4"/>
    <w:rsid w:val="00FE702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D88552"/>
  <w15:docId w15:val="{F8FD86DF-2292-4F31-8BF7-BAD10711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9D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69D1"/>
    <w:rPr>
      <w:color w:val="0000FF"/>
      <w:u w:val="single"/>
    </w:rPr>
  </w:style>
  <w:style w:type="table" w:styleId="TableGrid">
    <w:name w:val="Table Grid"/>
    <w:basedOn w:val="TableNormal"/>
    <w:rsid w:val="00BD6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69D1"/>
    <w:pPr>
      <w:tabs>
        <w:tab w:val="center" w:pos="4153"/>
        <w:tab w:val="right" w:pos="8306"/>
      </w:tabs>
    </w:pPr>
  </w:style>
  <w:style w:type="paragraph" w:styleId="Footer">
    <w:name w:val="footer"/>
    <w:basedOn w:val="Normal"/>
    <w:link w:val="FooterChar"/>
    <w:uiPriority w:val="99"/>
    <w:rsid w:val="00BD69D1"/>
    <w:pPr>
      <w:tabs>
        <w:tab w:val="center" w:pos="4153"/>
        <w:tab w:val="right" w:pos="8306"/>
      </w:tabs>
    </w:pPr>
  </w:style>
  <w:style w:type="character" w:customStyle="1" w:styleId="FooterChar">
    <w:name w:val="Footer Char"/>
    <w:link w:val="Footer"/>
    <w:uiPriority w:val="99"/>
    <w:rsid w:val="00D80934"/>
    <w:rPr>
      <w:rFonts w:ascii="Arial" w:hAnsi="Arial"/>
    </w:rPr>
  </w:style>
  <w:style w:type="paragraph" w:styleId="BalloonText">
    <w:name w:val="Balloon Text"/>
    <w:basedOn w:val="Normal"/>
    <w:link w:val="BalloonTextChar"/>
    <w:rsid w:val="00D80934"/>
    <w:rPr>
      <w:rFonts w:ascii="Tahoma" w:hAnsi="Tahoma"/>
      <w:sz w:val="16"/>
      <w:szCs w:val="16"/>
    </w:rPr>
  </w:style>
  <w:style w:type="character" w:customStyle="1" w:styleId="BalloonTextChar">
    <w:name w:val="Balloon Text Char"/>
    <w:link w:val="BalloonText"/>
    <w:rsid w:val="00D80934"/>
    <w:rPr>
      <w:rFonts w:ascii="Tahoma" w:hAnsi="Tahoma" w:cs="Tahoma"/>
      <w:sz w:val="16"/>
      <w:szCs w:val="16"/>
    </w:rPr>
  </w:style>
  <w:style w:type="character" w:styleId="CommentReference">
    <w:name w:val="annotation reference"/>
    <w:basedOn w:val="DefaultParagraphFont"/>
    <w:semiHidden/>
    <w:unhideWhenUsed/>
    <w:rsid w:val="009B5A4A"/>
    <w:rPr>
      <w:sz w:val="16"/>
      <w:szCs w:val="16"/>
    </w:rPr>
  </w:style>
  <w:style w:type="paragraph" w:styleId="CommentText">
    <w:name w:val="annotation text"/>
    <w:basedOn w:val="Normal"/>
    <w:link w:val="CommentTextChar"/>
    <w:semiHidden/>
    <w:unhideWhenUsed/>
    <w:rsid w:val="009B5A4A"/>
  </w:style>
  <w:style w:type="character" w:customStyle="1" w:styleId="CommentTextChar">
    <w:name w:val="Comment Text Char"/>
    <w:basedOn w:val="DefaultParagraphFont"/>
    <w:link w:val="CommentText"/>
    <w:semiHidden/>
    <w:rsid w:val="009B5A4A"/>
    <w:rPr>
      <w:rFonts w:ascii="Arial" w:hAnsi="Arial"/>
    </w:rPr>
  </w:style>
  <w:style w:type="paragraph" w:styleId="CommentSubject">
    <w:name w:val="annotation subject"/>
    <w:basedOn w:val="CommentText"/>
    <w:next w:val="CommentText"/>
    <w:link w:val="CommentSubjectChar"/>
    <w:semiHidden/>
    <w:unhideWhenUsed/>
    <w:rsid w:val="009B5A4A"/>
    <w:rPr>
      <w:b/>
      <w:bCs/>
    </w:rPr>
  </w:style>
  <w:style w:type="character" w:customStyle="1" w:styleId="CommentSubjectChar">
    <w:name w:val="Comment Subject Char"/>
    <w:basedOn w:val="CommentTextChar"/>
    <w:link w:val="CommentSubject"/>
    <w:semiHidden/>
    <w:rsid w:val="009B5A4A"/>
    <w:rPr>
      <w:rFonts w:ascii="Arial" w:hAnsi="Arial"/>
      <w:b/>
      <w:bCs/>
    </w:rPr>
  </w:style>
  <w:style w:type="paragraph" w:styleId="Revision">
    <w:name w:val="Revision"/>
    <w:hidden/>
    <w:uiPriority w:val="99"/>
    <w:semiHidden/>
    <w:rsid w:val="009B5A4A"/>
    <w:rPr>
      <w:rFonts w:ascii="Arial" w:hAnsi="Arial"/>
    </w:rPr>
  </w:style>
  <w:style w:type="paragraph" w:styleId="ListParagraph">
    <w:name w:val="List Paragraph"/>
    <w:basedOn w:val="Normal"/>
    <w:uiPriority w:val="34"/>
    <w:qFormat/>
    <w:rsid w:val="009B5A4A"/>
    <w:pPr>
      <w:ind w:left="720"/>
      <w:contextualSpacing/>
    </w:pPr>
  </w:style>
  <w:style w:type="character" w:customStyle="1" w:styleId="eop">
    <w:name w:val="eop"/>
    <w:basedOn w:val="DefaultParagraphFont"/>
    <w:rsid w:val="002A4108"/>
  </w:style>
  <w:style w:type="character" w:styleId="Strong">
    <w:name w:val="Strong"/>
    <w:basedOn w:val="DefaultParagraphFont"/>
    <w:uiPriority w:val="22"/>
    <w:qFormat/>
    <w:rsid w:val="00594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5253">
      <w:bodyDiv w:val="1"/>
      <w:marLeft w:val="0"/>
      <w:marRight w:val="0"/>
      <w:marTop w:val="0"/>
      <w:marBottom w:val="0"/>
      <w:divBdr>
        <w:top w:val="none" w:sz="0" w:space="0" w:color="auto"/>
        <w:left w:val="none" w:sz="0" w:space="0" w:color="auto"/>
        <w:bottom w:val="none" w:sz="0" w:space="0" w:color="auto"/>
        <w:right w:val="none" w:sz="0" w:space="0" w:color="auto"/>
      </w:divBdr>
    </w:div>
    <w:div w:id="488327111">
      <w:bodyDiv w:val="1"/>
      <w:marLeft w:val="0"/>
      <w:marRight w:val="0"/>
      <w:marTop w:val="0"/>
      <w:marBottom w:val="0"/>
      <w:divBdr>
        <w:top w:val="none" w:sz="0" w:space="0" w:color="auto"/>
        <w:left w:val="none" w:sz="0" w:space="0" w:color="auto"/>
        <w:bottom w:val="none" w:sz="0" w:space="0" w:color="auto"/>
        <w:right w:val="none" w:sz="0" w:space="0" w:color="auto"/>
      </w:divBdr>
    </w:div>
    <w:div w:id="894580187">
      <w:bodyDiv w:val="1"/>
      <w:marLeft w:val="0"/>
      <w:marRight w:val="0"/>
      <w:marTop w:val="0"/>
      <w:marBottom w:val="0"/>
      <w:divBdr>
        <w:top w:val="none" w:sz="0" w:space="0" w:color="auto"/>
        <w:left w:val="none" w:sz="0" w:space="0" w:color="auto"/>
        <w:bottom w:val="none" w:sz="0" w:space="0" w:color="auto"/>
        <w:right w:val="none" w:sz="0" w:space="0" w:color="auto"/>
      </w:divBdr>
    </w:div>
    <w:div w:id="1078598997">
      <w:bodyDiv w:val="1"/>
      <w:marLeft w:val="0"/>
      <w:marRight w:val="0"/>
      <w:marTop w:val="0"/>
      <w:marBottom w:val="0"/>
      <w:divBdr>
        <w:top w:val="none" w:sz="0" w:space="0" w:color="auto"/>
        <w:left w:val="none" w:sz="0" w:space="0" w:color="auto"/>
        <w:bottom w:val="none" w:sz="0" w:space="0" w:color="auto"/>
        <w:right w:val="none" w:sz="0" w:space="0" w:color="auto"/>
      </w:divBdr>
    </w:div>
    <w:div w:id="1105879388">
      <w:bodyDiv w:val="1"/>
      <w:marLeft w:val="0"/>
      <w:marRight w:val="0"/>
      <w:marTop w:val="0"/>
      <w:marBottom w:val="0"/>
      <w:divBdr>
        <w:top w:val="none" w:sz="0" w:space="0" w:color="auto"/>
        <w:left w:val="none" w:sz="0" w:space="0" w:color="auto"/>
        <w:bottom w:val="none" w:sz="0" w:space="0" w:color="auto"/>
        <w:right w:val="none" w:sz="0" w:space="0" w:color="auto"/>
      </w:divBdr>
    </w:div>
    <w:div w:id="18891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BF398E00AEA48B70E47EC82354B83" ma:contentTypeVersion="1" ma:contentTypeDescription="Create a new document." ma:contentTypeScope="" ma:versionID="a198321aa5d5f1e2668a41cc2e5a18e0">
  <xsd:schema xmlns:xsd="http://www.w3.org/2001/XMLSchema" xmlns:xs="http://www.w3.org/2001/XMLSchema" xmlns:p="http://schemas.microsoft.com/office/2006/metadata/properties" xmlns:ns2="70901cea-8802-4420-9832-4ad688d1eef1" targetNamespace="http://schemas.microsoft.com/office/2006/metadata/properties" ma:root="true" ma:fieldsID="7064d2771e16abde4dde8fb82f3dca6a" ns2:_="">
    <xsd:import namespace="70901cea-8802-4420-9832-4ad688d1eef1"/>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01cea-8802-4420-9832-4ad688d1eef1" elementFormDefault="qualified">
    <xsd:import namespace="http://schemas.microsoft.com/office/2006/documentManagement/types"/>
    <xsd:import namespace="http://schemas.microsoft.com/office/infopath/2007/PartnerControls"/>
    <xsd:element name="Category" ma:index="8" nillable="true" ma:displayName="Category" ma:default="General" ma:format="Dropdown" ma:internalName="Category">
      <xsd:simpleType>
        <xsd:restriction base="dms:Choice">
          <xsd:enumeration value="General"/>
          <xsd:enumeration value="Stationery"/>
          <xsd:enumeration value="Offsite Storage"/>
          <xsd:enumeration value="EDRMS"/>
          <xsd:enumeration value="Postal Provi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70901cea-8802-4420-9832-4ad688d1eef1">Stationery</Category>
  </documentManagement>
</p:properties>
</file>

<file path=customXml/itemProps1.xml><?xml version="1.0" encoding="utf-8"?>
<ds:datastoreItem xmlns:ds="http://schemas.openxmlformats.org/officeDocument/2006/customXml" ds:itemID="{B4B60770-4FD3-47EA-992D-DDB212FCAAB4}">
  <ds:schemaRefs>
    <ds:schemaRef ds:uri="http://schemas.openxmlformats.org/officeDocument/2006/bibliography"/>
  </ds:schemaRefs>
</ds:datastoreItem>
</file>

<file path=customXml/itemProps2.xml><?xml version="1.0" encoding="utf-8"?>
<ds:datastoreItem xmlns:ds="http://schemas.openxmlformats.org/officeDocument/2006/customXml" ds:itemID="{1AC0B676-FA7D-4B17-8F7F-65F2FD80DF0C}">
  <ds:schemaRefs>
    <ds:schemaRef ds:uri="http://schemas.microsoft.com/sharepoint/v3/contenttype/forms"/>
  </ds:schemaRefs>
</ds:datastoreItem>
</file>

<file path=customXml/itemProps3.xml><?xml version="1.0" encoding="utf-8"?>
<ds:datastoreItem xmlns:ds="http://schemas.openxmlformats.org/officeDocument/2006/customXml" ds:itemID="{92156B2C-B5E8-4D79-B39F-508C1A496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01cea-8802-4420-9832-4ad688d1e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899DE-D5FC-40CF-B4A4-D50A43608C94}">
  <ds:schemaRefs>
    <ds:schemaRef ds:uri="http://schemas.microsoft.com/office/2006/metadata/properties"/>
    <ds:schemaRef ds:uri="http://schemas.microsoft.com/office/infopath/2007/PartnerControls"/>
    <ds:schemaRef ds:uri="70901cea-8802-4420-9832-4ad688d1eef1"/>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1091</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Southend-on-Sea Borough Council</vt:lpstr>
    </vt:vector>
  </TitlesOfParts>
  <Company>Southend Borough Council</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Southend-on-Sea Borough Council</dc:title>
  <dc:creator>Edwards, Greg</dc:creator>
  <cp:lastModifiedBy>Michelle McMenemy</cp:lastModifiedBy>
  <cp:revision>14</cp:revision>
  <cp:lastPrinted>2016-07-11T11:51:00Z</cp:lastPrinted>
  <dcterms:created xsi:type="dcterms:W3CDTF">2021-09-02T09:13:00Z</dcterms:created>
  <dcterms:modified xsi:type="dcterms:W3CDTF">2022-08-05T15:57:00Z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0x010100810BF398E00AEA48B70E47EC82354B83</vt:lpwstr>
  </property>
</Properties>
</file>