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Accent1"/>
        <w:tblW w:w="5000" w:type="pct"/>
        <w:tblLayout w:type="fixed"/>
        <w:tblCellMar>
          <w:top w:w="0" w:type="dxa"/>
          <w:left w:w="0" w:type="dxa"/>
          <w:bottom w:w="0" w:type="dxa"/>
          <w:right w:w="0" w:type="dxa"/>
        </w:tblCellMar>
        <w:tblLook w:val="0420" w:firstRow="1" w:lastRow="0" w:firstColumn="0" w:lastColumn="0" w:noHBand="0" w:noVBand="1"/>
        <w:tblDescription w:val="School and student information"/>
      </w:tblPr>
      <w:tblGrid>
        <w:gridCol w:w="3544"/>
        <w:gridCol w:w="7256"/>
      </w:tblGrid>
      <w:tr w:rsidR="00181C72" w:rsidTr="00455D84">
        <w:trPr>
          <w:cnfStyle w:val="100000000000" w:firstRow="1" w:lastRow="0" w:firstColumn="0" w:lastColumn="0" w:oddVBand="0" w:evenVBand="0" w:oddHBand="0" w:evenHBand="0" w:firstRowFirstColumn="0" w:firstRowLastColumn="0" w:lastRowFirstColumn="0" w:lastRowLastColumn="0"/>
        </w:trPr>
        <w:tc>
          <w:tcPr>
            <w:tcW w:w="3544" w:type="dxa"/>
            <w:tcBorders>
              <w:bottom w:val="single" w:sz="18" w:space="0" w:color="4E85A1" w:themeColor="accent1"/>
            </w:tcBorders>
            <w:vAlign w:val="center"/>
          </w:tcPr>
          <w:p w:rsidR="00181C72" w:rsidRDefault="00455D84">
            <w:bookmarkStart w:id="0" w:name="_GoBack"/>
            <w:bookmarkEnd w:id="0"/>
            <w:r>
              <w:rPr>
                <w:noProof/>
                <w:lang w:val="en-GB" w:eastAsia="en-GB"/>
                <w14:ligatures w14:val="none"/>
              </w:rPr>
              <w:drawing>
                <wp:inline distT="0" distB="0" distL="0" distR="0">
                  <wp:extent cx="1675082" cy="700405"/>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ort for the North.png"/>
                          <pic:cNvPicPr/>
                        </pic:nvPicPr>
                        <pic:blipFill rotWithShape="1">
                          <a:blip r:embed="rId9">
                            <a:extLst>
                              <a:ext uri="{28A0092B-C50C-407E-A947-70E740481C1C}">
                                <a14:useLocalDpi xmlns:a14="http://schemas.microsoft.com/office/drawing/2010/main" val="0"/>
                              </a:ext>
                            </a:extLst>
                          </a:blip>
                          <a:srcRect l="8339"/>
                          <a:stretch/>
                        </pic:blipFill>
                        <pic:spPr bwMode="auto">
                          <a:xfrm>
                            <a:off x="0" y="0"/>
                            <a:ext cx="1676290" cy="700910"/>
                          </a:xfrm>
                          <a:prstGeom prst="rect">
                            <a:avLst/>
                          </a:prstGeom>
                          <a:ln>
                            <a:noFill/>
                          </a:ln>
                          <a:extLst>
                            <a:ext uri="{53640926-AAD7-44D8-BBD7-CCE9431645EC}">
                              <a14:shadowObscured xmlns:a14="http://schemas.microsoft.com/office/drawing/2010/main"/>
                            </a:ext>
                          </a:extLst>
                        </pic:spPr>
                      </pic:pic>
                    </a:graphicData>
                  </a:graphic>
                </wp:inline>
              </w:drawing>
            </w:r>
          </w:p>
        </w:tc>
        <w:tc>
          <w:tcPr>
            <w:tcW w:w="7256" w:type="dxa"/>
            <w:tcBorders>
              <w:bottom w:val="single" w:sz="18" w:space="0" w:color="4E85A1" w:themeColor="accent1"/>
            </w:tcBorders>
            <w:vAlign w:val="center"/>
          </w:tcPr>
          <w:p w:rsidR="00181C72" w:rsidRPr="00455D84" w:rsidRDefault="00181C72" w:rsidP="00455D84">
            <w:pPr>
              <w:pStyle w:val="Heading3"/>
              <w:outlineLvl w:val="2"/>
              <w:rPr>
                <w:rFonts w:ascii="Georgia" w:hAnsi="Georgia"/>
                <w:sz w:val="36"/>
                <w:szCs w:val="36"/>
              </w:rPr>
            </w:pPr>
          </w:p>
        </w:tc>
      </w:tr>
    </w:tbl>
    <w:p w:rsidR="009B3FD7" w:rsidRDefault="009B3FD7" w:rsidP="009B3FD7">
      <w:pPr>
        <w:ind w:left="0"/>
      </w:pPr>
    </w:p>
    <w:p w:rsidR="000A472A" w:rsidRPr="008F05CF" w:rsidRDefault="000A472A" w:rsidP="009B3FD7">
      <w:pPr>
        <w:ind w:left="0"/>
        <w:rPr>
          <w:rFonts w:ascii="Arial" w:hAnsi="Arial" w:cs="Arial"/>
          <w:b/>
          <w:color w:val="3B3544" w:themeColor="accent3"/>
          <w:sz w:val="36"/>
          <w:szCs w:val="36"/>
        </w:rPr>
      </w:pPr>
      <w:r w:rsidRPr="008F05CF">
        <w:rPr>
          <w:rFonts w:ascii="Arial" w:hAnsi="Arial" w:cs="Arial"/>
          <w:b/>
          <w:color w:val="3B3544" w:themeColor="accent3"/>
          <w:sz w:val="36"/>
          <w:szCs w:val="36"/>
        </w:rPr>
        <w:t xml:space="preserve">Integrated and Smart Travel (IST) Programme </w:t>
      </w:r>
    </w:p>
    <w:p w:rsidR="000A472A" w:rsidRPr="008F05CF" w:rsidRDefault="00B345C2" w:rsidP="009B3FD7">
      <w:pPr>
        <w:ind w:left="0"/>
        <w:rPr>
          <w:rFonts w:ascii="Arial" w:hAnsi="Arial" w:cs="Arial"/>
          <w:b/>
          <w:color w:val="4E85A1" w:themeColor="accent1"/>
          <w:sz w:val="28"/>
          <w:szCs w:val="36"/>
        </w:rPr>
      </w:pPr>
      <w:r>
        <w:rPr>
          <w:rFonts w:ascii="Arial" w:hAnsi="Arial" w:cs="Arial"/>
          <w:b/>
          <w:color w:val="4E85A1" w:themeColor="accent1"/>
          <w:sz w:val="28"/>
          <w:szCs w:val="36"/>
        </w:rPr>
        <w:t>Supplier Market Engagement: WebEx joining instructions</w:t>
      </w:r>
    </w:p>
    <w:p w:rsidR="000A472A" w:rsidRPr="00A745CE" w:rsidRDefault="000A472A" w:rsidP="009B3FD7">
      <w:pPr>
        <w:ind w:left="0"/>
        <w:rPr>
          <w:rFonts w:ascii="Arial" w:hAnsi="Arial" w:cs="Arial"/>
          <w:sz w:val="22"/>
          <w:szCs w:val="36"/>
        </w:rPr>
      </w:pPr>
    </w:p>
    <w:p w:rsidR="009B3FD7" w:rsidRDefault="00874B84" w:rsidP="009B3FD7">
      <w:pPr>
        <w:ind w:left="0"/>
        <w:rPr>
          <w:rFonts w:ascii="Arial" w:hAnsi="Arial" w:cs="Arial"/>
          <w:sz w:val="22"/>
        </w:rPr>
      </w:pPr>
      <w:r w:rsidRPr="00A745CE">
        <w:rPr>
          <w:rFonts w:ascii="Arial" w:hAnsi="Arial" w:cs="Arial"/>
          <w:sz w:val="22"/>
        </w:rPr>
        <w:t>Thank</w:t>
      </w:r>
      <w:r w:rsidR="007D46EF" w:rsidRPr="00A745CE">
        <w:rPr>
          <w:rFonts w:ascii="Arial" w:hAnsi="Arial" w:cs="Arial"/>
          <w:sz w:val="22"/>
        </w:rPr>
        <w:t xml:space="preserve"> you for attending</w:t>
      </w:r>
      <w:r w:rsidR="00325AAD" w:rsidRPr="00A745CE">
        <w:rPr>
          <w:rFonts w:ascii="Arial" w:hAnsi="Arial" w:cs="Arial"/>
          <w:sz w:val="22"/>
        </w:rPr>
        <w:t xml:space="preserve"> </w:t>
      </w:r>
      <w:r w:rsidR="007D46EF" w:rsidRPr="00A745CE">
        <w:rPr>
          <w:rFonts w:ascii="Arial" w:hAnsi="Arial" w:cs="Arial"/>
          <w:sz w:val="22"/>
        </w:rPr>
        <w:t xml:space="preserve">the IST Programme Supplier Market Engagement </w:t>
      </w:r>
      <w:r w:rsidR="008F05CF">
        <w:rPr>
          <w:rFonts w:ascii="Arial" w:hAnsi="Arial" w:cs="Arial"/>
          <w:sz w:val="22"/>
        </w:rPr>
        <w:t>event</w:t>
      </w:r>
      <w:r w:rsidR="00B345C2">
        <w:rPr>
          <w:rFonts w:ascii="Arial" w:hAnsi="Arial" w:cs="Arial"/>
          <w:sz w:val="22"/>
        </w:rPr>
        <w:t xml:space="preserve"> on 19</w:t>
      </w:r>
      <w:r w:rsidR="00B345C2" w:rsidRPr="00B345C2">
        <w:rPr>
          <w:rFonts w:ascii="Arial" w:hAnsi="Arial" w:cs="Arial"/>
          <w:sz w:val="22"/>
          <w:vertAlign w:val="superscript"/>
        </w:rPr>
        <w:t>th</w:t>
      </w:r>
      <w:r w:rsidR="00B345C2">
        <w:rPr>
          <w:rFonts w:ascii="Arial" w:hAnsi="Arial" w:cs="Arial"/>
          <w:sz w:val="22"/>
        </w:rPr>
        <w:t xml:space="preserve"> June 2017.</w:t>
      </w:r>
    </w:p>
    <w:p w:rsidR="00B345C2" w:rsidRDefault="00B345C2" w:rsidP="00B345C2">
      <w:pPr>
        <w:ind w:left="0"/>
        <w:rPr>
          <w:rFonts w:ascii="Arial" w:hAnsi="Arial" w:cs="Arial"/>
          <w:sz w:val="22"/>
        </w:rPr>
      </w:pPr>
      <w:r>
        <w:rPr>
          <w:rFonts w:ascii="Arial" w:hAnsi="Arial" w:cs="Arial"/>
          <w:sz w:val="22"/>
        </w:rPr>
        <w:t>This document contains instructions and details of how to join and use WebEx.</w:t>
      </w:r>
    </w:p>
    <w:p w:rsidR="00B345C2" w:rsidRDefault="00B345C2" w:rsidP="00B345C2">
      <w:pPr>
        <w:ind w:left="0"/>
        <w:rPr>
          <w:rFonts w:ascii="Arial" w:hAnsi="Arial" w:cs="Arial"/>
          <w:sz w:val="22"/>
        </w:rPr>
      </w:pPr>
    </w:p>
    <w:p w:rsidR="00B345C2" w:rsidRPr="00B345C2" w:rsidRDefault="00B345C2" w:rsidP="00B345C2">
      <w:pPr>
        <w:ind w:left="0"/>
        <w:rPr>
          <w:rFonts w:ascii="Arial" w:hAnsi="Arial" w:cs="Arial"/>
          <w:b/>
          <w:sz w:val="22"/>
          <w:szCs w:val="22"/>
        </w:rPr>
      </w:pPr>
      <w:r>
        <w:rPr>
          <w:rFonts w:ascii="Arial" w:hAnsi="Arial" w:cs="Arial"/>
          <w:b/>
          <w:sz w:val="22"/>
          <w:szCs w:val="22"/>
        </w:rPr>
        <w:t>WebEx details:</w:t>
      </w:r>
      <w:r w:rsidRPr="00B345C2">
        <w:rPr>
          <w:rFonts w:ascii="Arial" w:hAnsi="Arial" w:cs="Arial"/>
          <w:b/>
          <w:sz w:val="22"/>
          <w:szCs w:val="22"/>
        </w:rPr>
        <w:t xml:space="preserve"> Monday 19th June 2017 14:00</w:t>
      </w:r>
      <w:r>
        <w:rPr>
          <w:rFonts w:ascii="Arial" w:hAnsi="Arial" w:cs="Arial"/>
          <w:b/>
          <w:sz w:val="22"/>
          <w:szCs w:val="22"/>
        </w:rPr>
        <w:t xml:space="preserve"> </w:t>
      </w:r>
      <w:r w:rsidRPr="00B345C2">
        <w:rPr>
          <w:rFonts w:ascii="Arial" w:hAnsi="Arial" w:cs="Arial"/>
          <w:b/>
          <w:sz w:val="22"/>
          <w:szCs w:val="22"/>
        </w:rPr>
        <w:t>-</w:t>
      </w:r>
      <w:r>
        <w:rPr>
          <w:rFonts w:ascii="Arial" w:hAnsi="Arial" w:cs="Arial"/>
          <w:b/>
          <w:sz w:val="22"/>
          <w:szCs w:val="22"/>
        </w:rPr>
        <w:t xml:space="preserve"> </w:t>
      </w:r>
      <w:r w:rsidRPr="00B345C2">
        <w:rPr>
          <w:rFonts w:ascii="Arial" w:hAnsi="Arial" w:cs="Arial"/>
          <w:b/>
          <w:sz w:val="22"/>
          <w:szCs w:val="22"/>
        </w:rPr>
        <w:t>16.00</w:t>
      </w:r>
    </w:p>
    <w:p w:rsidR="00B345C2" w:rsidRDefault="00B345C2" w:rsidP="00B345C2">
      <w:pPr>
        <w:pStyle w:val="ListParagraph"/>
        <w:numPr>
          <w:ilvl w:val="0"/>
          <w:numId w:val="28"/>
        </w:numPr>
        <w:ind w:left="284" w:hanging="284"/>
        <w:rPr>
          <w:rFonts w:ascii="Arial" w:hAnsi="Arial" w:cs="Arial"/>
          <w:sz w:val="22"/>
          <w:szCs w:val="22"/>
        </w:rPr>
      </w:pPr>
      <w:r w:rsidRPr="00B345C2">
        <w:rPr>
          <w:rFonts w:ascii="Arial" w:hAnsi="Arial" w:cs="Arial"/>
          <w:sz w:val="22"/>
          <w:szCs w:val="22"/>
        </w:rPr>
        <w:t>Join Web</w:t>
      </w:r>
      <w:r>
        <w:rPr>
          <w:rFonts w:ascii="Arial" w:hAnsi="Arial" w:cs="Arial"/>
          <w:sz w:val="22"/>
          <w:szCs w:val="22"/>
        </w:rPr>
        <w:t>E</w:t>
      </w:r>
      <w:r w:rsidRPr="00B345C2">
        <w:rPr>
          <w:rFonts w:ascii="Arial" w:hAnsi="Arial" w:cs="Arial"/>
          <w:sz w:val="22"/>
          <w:szCs w:val="22"/>
        </w:rPr>
        <w:t xml:space="preserve">x </w:t>
      </w:r>
      <w:r>
        <w:rPr>
          <w:rFonts w:ascii="Arial" w:hAnsi="Arial" w:cs="Arial"/>
          <w:sz w:val="22"/>
          <w:szCs w:val="22"/>
        </w:rPr>
        <w:t>m</w:t>
      </w:r>
      <w:r w:rsidRPr="00B345C2">
        <w:rPr>
          <w:rFonts w:ascii="Arial" w:hAnsi="Arial" w:cs="Arial"/>
          <w:sz w:val="22"/>
          <w:szCs w:val="22"/>
        </w:rPr>
        <w:t>eeting</w:t>
      </w:r>
      <w:r>
        <w:rPr>
          <w:rFonts w:ascii="Arial" w:hAnsi="Arial" w:cs="Arial"/>
          <w:sz w:val="22"/>
          <w:szCs w:val="22"/>
        </w:rPr>
        <w:t>:</w:t>
      </w:r>
      <w:r w:rsidRPr="00B345C2">
        <w:rPr>
          <w:rFonts w:ascii="Arial" w:hAnsi="Arial" w:cs="Arial"/>
          <w:sz w:val="22"/>
          <w:szCs w:val="22"/>
        </w:rPr>
        <w:t xml:space="preserve"> </w:t>
      </w:r>
    </w:p>
    <w:p w:rsidR="00B345C2" w:rsidRPr="00B345C2" w:rsidRDefault="00C93B60" w:rsidP="00B345C2">
      <w:pPr>
        <w:pStyle w:val="ListParagraph"/>
        <w:ind w:left="284"/>
        <w:rPr>
          <w:rFonts w:ascii="Arial" w:hAnsi="Arial" w:cs="Arial"/>
          <w:sz w:val="22"/>
          <w:szCs w:val="22"/>
        </w:rPr>
      </w:pPr>
      <w:hyperlink r:id="rId10" w:history="1">
        <w:r w:rsidR="00B345C2" w:rsidRPr="00B345C2">
          <w:rPr>
            <w:rStyle w:val="Hyperlink"/>
            <w:rFonts w:ascii="Arial" w:hAnsi="Arial" w:cs="Arial"/>
            <w:color w:val="4E85A1" w:themeColor="accent1"/>
            <w:sz w:val="22"/>
            <w:szCs w:val="22"/>
          </w:rPr>
          <w:t>https://eval-uk.webex.com/eval-uk/j.php?MTID=mbb2bf703f8aeecf5eb503dc40b0c1cec</w:t>
        </w:r>
      </w:hyperlink>
      <w:r w:rsidR="00B345C2" w:rsidRPr="00B345C2">
        <w:rPr>
          <w:rFonts w:ascii="Arial" w:hAnsi="Arial" w:cs="Arial"/>
          <w:color w:val="4E85A1" w:themeColor="accent1"/>
          <w:sz w:val="22"/>
          <w:szCs w:val="22"/>
        </w:rPr>
        <w:t xml:space="preserve"> </w:t>
      </w:r>
    </w:p>
    <w:p w:rsidR="00B345C2" w:rsidRDefault="00B345C2" w:rsidP="00B345C2">
      <w:pPr>
        <w:pStyle w:val="ListParagraph"/>
        <w:numPr>
          <w:ilvl w:val="0"/>
          <w:numId w:val="28"/>
        </w:numPr>
        <w:ind w:left="284" w:hanging="284"/>
        <w:rPr>
          <w:rFonts w:ascii="Arial" w:hAnsi="Arial" w:cs="Arial"/>
          <w:sz w:val="22"/>
          <w:szCs w:val="22"/>
        </w:rPr>
      </w:pPr>
      <w:r w:rsidRPr="00B345C2">
        <w:rPr>
          <w:rFonts w:ascii="Arial" w:hAnsi="Arial" w:cs="Arial"/>
          <w:sz w:val="22"/>
          <w:szCs w:val="22"/>
        </w:rPr>
        <w:t xml:space="preserve">Meeting number (access code): 849 302 318 </w:t>
      </w:r>
    </w:p>
    <w:p w:rsidR="00B345C2" w:rsidRPr="00B345C2" w:rsidRDefault="00B345C2" w:rsidP="00B345C2">
      <w:pPr>
        <w:pStyle w:val="ListParagraph"/>
        <w:numPr>
          <w:ilvl w:val="0"/>
          <w:numId w:val="28"/>
        </w:numPr>
        <w:ind w:left="284" w:hanging="284"/>
        <w:rPr>
          <w:rFonts w:ascii="Arial" w:hAnsi="Arial" w:cs="Arial"/>
          <w:sz w:val="22"/>
          <w:szCs w:val="22"/>
        </w:rPr>
      </w:pPr>
      <w:r>
        <w:rPr>
          <w:rFonts w:ascii="Arial" w:hAnsi="Arial" w:cs="Arial"/>
          <w:sz w:val="22"/>
          <w:szCs w:val="22"/>
        </w:rPr>
        <w:t>Join by phone:</w:t>
      </w:r>
      <w:r w:rsidRPr="00B345C2">
        <w:rPr>
          <w:rFonts w:ascii="Arial" w:hAnsi="Arial" w:cs="Arial"/>
          <w:sz w:val="22"/>
          <w:szCs w:val="22"/>
        </w:rPr>
        <w:t xml:space="preserve"> 0800-051-3810 Call-in toll-free number (UK) </w:t>
      </w:r>
      <w:hyperlink r:id="rId11" w:tgtFrame="_blank" w:history="1">
        <w:r w:rsidRPr="00B345C2">
          <w:rPr>
            <w:rStyle w:val="Hyperlink"/>
            <w:rFonts w:ascii="Arial" w:hAnsi="Arial" w:cs="Arial"/>
            <w:color w:val="4E85A1" w:themeColor="accent1"/>
            <w:sz w:val="22"/>
            <w:szCs w:val="22"/>
          </w:rPr>
          <w:t>+44-203-478-5289</w:t>
        </w:r>
      </w:hyperlink>
      <w:r w:rsidRPr="00B345C2">
        <w:rPr>
          <w:rFonts w:ascii="Arial" w:hAnsi="Arial" w:cs="Arial"/>
          <w:color w:val="4E85A1" w:themeColor="accent1"/>
          <w:sz w:val="22"/>
          <w:szCs w:val="22"/>
        </w:rPr>
        <w:t xml:space="preserve"> </w:t>
      </w:r>
      <w:r w:rsidRPr="00B345C2">
        <w:rPr>
          <w:rFonts w:ascii="Arial" w:hAnsi="Arial" w:cs="Arial"/>
          <w:sz w:val="22"/>
          <w:szCs w:val="22"/>
        </w:rPr>
        <w:t xml:space="preserve">Call-in toll number (UK) </w:t>
      </w:r>
    </w:p>
    <w:p w:rsidR="00B345C2" w:rsidRPr="00B345C2" w:rsidRDefault="00B345C2" w:rsidP="00B345C2">
      <w:pPr>
        <w:pStyle w:val="ListParagraph"/>
        <w:numPr>
          <w:ilvl w:val="0"/>
          <w:numId w:val="28"/>
        </w:numPr>
        <w:ind w:left="284" w:hanging="284"/>
        <w:rPr>
          <w:rFonts w:ascii="Arial" w:hAnsi="Arial" w:cs="Arial"/>
          <w:sz w:val="22"/>
          <w:szCs w:val="22"/>
        </w:rPr>
      </w:pPr>
      <w:r w:rsidRPr="00B345C2">
        <w:rPr>
          <w:rFonts w:ascii="Arial" w:hAnsi="Arial" w:cs="Arial"/>
          <w:sz w:val="22"/>
          <w:szCs w:val="22"/>
        </w:rPr>
        <w:t xml:space="preserve">Global call-in numbers: </w:t>
      </w:r>
      <w:hyperlink r:id="rId12" w:tgtFrame="_blank" w:history="1">
        <w:r w:rsidRPr="00B345C2">
          <w:rPr>
            <w:rStyle w:val="Hyperlink"/>
            <w:rFonts w:ascii="Arial" w:hAnsi="Arial" w:cs="Arial"/>
            <w:color w:val="4E85A1" w:themeColor="accent1"/>
            <w:sz w:val="22"/>
            <w:szCs w:val="22"/>
          </w:rPr>
          <w:t>https://eval-uk.webex.com/eval-uk/globalcallin.php?serviceType=MC&amp;ED=578329712&amp;tollFree=1</w:t>
        </w:r>
      </w:hyperlink>
      <w:r w:rsidRPr="00B345C2">
        <w:rPr>
          <w:rFonts w:ascii="Arial" w:hAnsi="Arial" w:cs="Arial"/>
          <w:color w:val="4E85A1" w:themeColor="accent1"/>
          <w:sz w:val="22"/>
          <w:szCs w:val="22"/>
        </w:rPr>
        <w:t xml:space="preserve"> </w:t>
      </w:r>
    </w:p>
    <w:p w:rsidR="00B345C2" w:rsidRPr="00B345C2" w:rsidRDefault="00B345C2" w:rsidP="00B345C2">
      <w:pPr>
        <w:pStyle w:val="ListParagraph"/>
        <w:numPr>
          <w:ilvl w:val="0"/>
          <w:numId w:val="28"/>
        </w:numPr>
        <w:ind w:left="284" w:hanging="284"/>
        <w:rPr>
          <w:rFonts w:ascii="Arial" w:hAnsi="Arial" w:cs="Arial"/>
          <w:color w:val="4E85A1" w:themeColor="accent1"/>
          <w:sz w:val="22"/>
          <w:szCs w:val="22"/>
        </w:rPr>
      </w:pPr>
      <w:r w:rsidRPr="00B345C2">
        <w:rPr>
          <w:rFonts w:ascii="Arial" w:hAnsi="Arial" w:cs="Arial"/>
          <w:sz w:val="22"/>
          <w:szCs w:val="22"/>
        </w:rPr>
        <w:t xml:space="preserve">Toll-free dialing restrictions: </w:t>
      </w:r>
      <w:hyperlink r:id="rId13" w:tgtFrame="_blank" w:history="1">
        <w:r w:rsidRPr="00B345C2">
          <w:rPr>
            <w:rStyle w:val="Hyperlink"/>
            <w:rFonts w:ascii="Arial" w:hAnsi="Arial" w:cs="Arial"/>
            <w:color w:val="4E85A1" w:themeColor="accent1"/>
            <w:sz w:val="22"/>
            <w:szCs w:val="22"/>
          </w:rPr>
          <w:t>https://www.webex.com/pdf/tollfree_restrictions.pdf</w:t>
        </w:r>
      </w:hyperlink>
      <w:r w:rsidRPr="00B345C2">
        <w:rPr>
          <w:rFonts w:ascii="Arial" w:hAnsi="Arial" w:cs="Arial"/>
          <w:color w:val="4E85A1" w:themeColor="accent1"/>
          <w:sz w:val="22"/>
          <w:szCs w:val="22"/>
        </w:rPr>
        <w:t xml:space="preserve"> </w:t>
      </w:r>
    </w:p>
    <w:p w:rsidR="00B345C2" w:rsidRPr="00B345C2" w:rsidRDefault="00B345C2" w:rsidP="00B345C2">
      <w:pPr>
        <w:pStyle w:val="ListParagraph"/>
        <w:numPr>
          <w:ilvl w:val="0"/>
          <w:numId w:val="28"/>
        </w:numPr>
        <w:ind w:left="284" w:hanging="284"/>
        <w:rPr>
          <w:rFonts w:ascii="Arial" w:hAnsi="Arial" w:cs="Arial"/>
          <w:sz w:val="22"/>
          <w:szCs w:val="22"/>
        </w:rPr>
      </w:pPr>
      <w:r w:rsidRPr="00B345C2">
        <w:rPr>
          <w:rFonts w:ascii="Arial" w:hAnsi="Arial" w:cs="Arial"/>
          <w:sz w:val="22"/>
          <w:szCs w:val="22"/>
        </w:rPr>
        <w:t xml:space="preserve">Can't join the meeting? </w:t>
      </w:r>
      <w:hyperlink r:id="rId14" w:tgtFrame="_blank" w:history="1">
        <w:r w:rsidRPr="00B345C2">
          <w:rPr>
            <w:rStyle w:val="Hyperlink"/>
            <w:rFonts w:ascii="Arial" w:hAnsi="Arial" w:cs="Arial"/>
            <w:color w:val="4E85A1" w:themeColor="accent1"/>
            <w:sz w:val="22"/>
            <w:szCs w:val="22"/>
          </w:rPr>
          <w:t>https://help.webex.com/docs/DOC-5412</w:t>
        </w:r>
      </w:hyperlink>
      <w:r w:rsidRPr="00B345C2">
        <w:rPr>
          <w:rFonts w:ascii="Arial" w:hAnsi="Arial" w:cs="Arial"/>
          <w:color w:val="4E85A1" w:themeColor="accent1"/>
          <w:sz w:val="22"/>
          <w:szCs w:val="22"/>
        </w:rPr>
        <w:t xml:space="preserve"> </w:t>
      </w:r>
    </w:p>
    <w:p w:rsidR="00B345C2" w:rsidRPr="00B345C2" w:rsidRDefault="00B345C2" w:rsidP="00B345C2">
      <w:pPr>
        <w:ind w:left="0"/>
        <w:rPr>
          <w:rFonts w:ascii="Arial" w:hAnsi="Arial" w:cs="Arial"/>
          <w:sz w:val="22"/>
          <w:szCs w:val="22"/>
        </w:rPr>
      </w:pPr>
      <w:r>
        <w:rPr>
          <w:rFonts w:ascii="Arial" w:hAnsi="Arial" w:cs="Arial"/>
          <w:sz w:val="22"/>
          <w:szCs w:val="22"/>
        </w:rPr>
        <w:t>Important n</w:t>
      </w:r>
      <w:r w:rsidRPr="00B345C2">
        <w:rPr>
          <w:rFonts w:ascii="Arial" w:hAnsi="Arial" w:cs="Arial"/>
          <w:sz w:val="22"/>
          <w:szCs w:val="22"/>
        </w:rPr>
        <w:t>otice: Please note that this WebEx service allows audio and other information sent during the session to be recorded, which may be discoverable in a legal matter. By joining this session, you automatically consent to such recordings. If you do not consent to being recorded, discuss your concerns with the host or do not join the session.</w:t>
      </w:r>
    </w:p>
    <w:p w:rsidR="00B345C2" w:rsidRPr="00B345C2" w:rsidRDefault="00B345C2" w:rsidP="00B345C2">
      <w:pPr>
        <w:ind w:left="0"/>
        <w:rPr>
          <w:rFonts w:ascii="Arial" w:hAnsi="Arial" w:cs="Arial"/>
          <w:sz w:val="22"/>
          <w:szCs w:val="22"/>
        </w:rPr>
      </w:pPr>
    </w:p>
    <w:p w:rsidR="00B345C2" w:rsidRPr="00B345C2" w:rsidRDefault="00B345C2" w:rsidP="00B345C2">
      <w:pPr>
        <w:ind w:left="0"/>
        <w:rPr>
          <w:rFonts w:ascii="Arial" w:hAnsi="Arial" w:cs="Arial"/>
          <w:b/>
          <w:sz w:val="22"/>
          <w:szCs w:val="22"/>
        </w:rPr>
      </w:pPr>
      <w:r w:rsidRPr="00B345C2">
        <w:rPr>
          <w:rFonts w:ascii="Arial" w:hAnsi="Arial" w:cs="Arial"/>
          <w:b/>
          <w:sz w:val="22"/>
          <w:szCs w:val="22"/>
        </w:rPr>
        <w:t>General Notes</w:t>
      </w:r>
    </w:p>
    <w:p w:rsidR="00B345C2" w:rsidRPr="00B345C2" w:rsidRDefault="00B345C2" w:rsidP="00B345C2">
      <w:pPr>
        <w:pStyle w:val="ListParagraph"/>
        <w:numPr>
          <w:ilvl w:val="0"/>
          <w:numId w:val="29"/>
        </w:numPr>
        <w:ind w:left="284" w:hanging="284"/>
        <w:rPr>
          <w:rFonts w:ascii="Arial" w:hAnsi="Arial" w:cs="Arial"/>
          <w:sz w:val="22"/>
          <w:szCs w:val="22"/>
        </w:rPr>
      </w:pPr>
      <w:r w:rsidRPr="00B345C2">
        <w:rPr>
          <w:rFonts w:ascii="Arial" w:hAnsi="Arial" w:cs="Arial"/>
          <w:sz w:val="22"/>
          <w:szCs w:val="22"/>
        </w:rPr>
        <w:t>Please ensure</w:t>
      </w:r>
      <w:r>
        <w:rPr>
          <w:rFonts w:ascii="Arial" w:hAnsi="Arial" w:cs="Arial"/>
          <w:sz w:val="22"/>
          <w:szCs w:val="22"/>
        </w:rPr>
        <w:t xml:space="preserve"> you join the meeting promptly; </w:t>
      </w:r>
      <w:r w:rsidRPr="00B345C2">
        <w:rPr>
          <w:rFonts w:ascii="Arial" w:hAnsi="Arial" w:cs="Arial"/>
          <w:sz w:val="22"/>
          <w:szCs w:val="22"/>
        </w:rPr>
        <w:t>the session will be open 10 minutes prior to the meeting start and we will start on time.</w:t>
      </w:r>
    </w:p>
    <w:p w:rsidR="00B345C2" w:rsidRPr="00B345C2" w:rsidRDefault="00B345C2" w:rsidP="00B345C2">
      <w:pPr>
        <w:pStyle w:val="ListParagraph"/>
        <w:numPr>
          <w:ilvl w:val="0"/>
          <w:numId w:val="29"/>
        </w:numPr>
        <w:ind w:left="284" w:hanging="284"/>
        <w:rPr>
          <w:rFonts w:ascii="Arial" w:hAnsi="Arial" w:cs="Arial"/>
          <w:sz w:val="22"/>
          <w:szCs w:val="22"/>
        </w:rPr>
      </w:pPr>
      <w:r w:rsidRPr="00B345C2">
        <w:rPr>
          <w:rFonts w:ascii="Arial" w:hAnsi="Arial" w:cs="Arial"/>
          <w:sz w:val="22"/>
          <w:szCs w:val="22"/>
        </w:rPr>
        <w:t>All participants are asked to remain on mute unless requested to speak by the facilitator.</w:t>
      </w:r>
    </w:p>
    <w:p w:rsidR="00B345C2" w:rsidRDefault="00B345C2" w:rsidP="00B345C2">
      <w:pPr>
        <w:pStyle w:val="ListParagraph"/>
        <w:numPr>
          <w:ilvl w:val="0"/>
          <w:numId w:val="29"/>
        </w:numPr>
        <w:ind w:left="284" w:hanging="284"/>
        <w:rPr>
          <w:rFonts w:ascii="Arial" w:hAnsi="Arial" w:cs="Arial"/>
          <w:sz w:val="22"/>
          <w:szCs w:val="22"/>
        </w:rPr>
      </w:pPr>
      <w:r w:rsidRPr="00B345C2">
        <w:rPr>
          <w:rFonts w:ascii="Arial" w:hAnsi="Arial" w:cs="Arial"/>
          <w:sz w:val="22"/>
          <w:szCs w:val="22"/>
        </w:rPr>
        <w:t xml:space="preserve">When this occurs, please ensure you are in a suitable environment to </w:t>
      </w:r>
      <w:proofErr w:type="spellStart"/>
      <w:r w:rsidRPr="00B345C2">
        <w:rPr>
          <w:rFonts w:ascii="Arial" w:hAnsi="Arial" w:cs="Arial"/>
          <w:sz w:val="22"/>
          <w:szCs w:val="22"/>
        </w:rPr>
        <w:t>minimise</w:t>
      </w:r>
      <w:proofErr w:type="spellEnd"/>
      <w:r w:rsidRPr="00B345C2">
        <w:rPr>
          <w:rFonts w:ascii="Arial" w:hAnsi="Arial" w:cs="Arial"/>
          <w:sz w:val="22"/>
          <w:szCs w:val="22"/>
        </w:rPr>
        <w:t xml:space="preserve"> background noise.</w:t>
      </w:r>
    </w:p>
    <w:p w:rsidR="00B345C2" w:rsidRPr="00B345C2" w:rsidRDefault="00B345C2" w:rsidP="00B345C2">
      <w:pPr>
        <w:pStyle w:val="ListParagraph"/>
        <w:numPr>
          <w:ilvl w:val="0"/>
          <w:numId w:val="29"/>
        </w:numPr>
        <w:ind w:left="284" w:hanging="284"/>
        <w:rPr>
          <w:rFonts w:ascii="Arial" w:hAnsi="Arial" w:cs="Arial"/>
          <w:sz w:val="22"/>
          <w:szCs w:val="22"/>
        </w:rPr>
      </w:pPr>
      <w:r>
        <w:rPr>
          <w:rFonts w:ascii="Arial" w:hAnsi="Arial" w:cs="Arial"/>
          <w:sz w:val="22"/>
          <w:szCs w:val="22"/>
        </w:rPr>
        <w:t>Please see the rest of this document for detailed instructions about how to use WebEx.</w:t>
      </w:r>
    </w:p>
    <w:p w:rsidR="00B345C2" w:rsidRPr="00B345C2" w:rsidRDefault="00B345C2" w:rsidP="00B345C2">
      <w:pPr>
        <w:ind w:left="0"/>
        <w:rPr>
          <w:rFonts w:ascii="Arial" w:hAnsi="Arial" w:cs="Arial"/>
          <w:sz w:val="22"/>
          <w:szCs w:val="22"/>
        </w:rPr>
      </w:pPr>
    </w:p>
    <w:p w:rsidR="00B345C2" w:rsidRPr="00B345C2" w:rsidRDefault="00B345C2" w:rsidP="00B345C2">
      <w:pPr>
        <w:ind w:left="0"/>
        <w:rPr>
          <w:rFonts w:ascii="Arial" w:hAnsi="Arial" w:cs="Arial"/>
          <w:sz w:val="22"/>
          <w:szCs w:val="22"/>
        </w:rPr>
      </w:pPr>
      <w:r w:rsidRPr="00B345C2">
        <w:rPr>
          <w:rFonts w:ascii="Arial" w:hAnsi="Arial" w:cs="Arial"/>
          <w:sz w:val="22"/>
          <w:szCs w:val="22"/>
        </w:rPr>
        <w:br w:type="page"/>
      </w:r>
    </w:p>
    <w:p w:rsidR="00B345C2" w:rsidRPr="00B345C2" w:rsidRDefault="00B345C2" w:rsidP="00B345C2">
      <w:pPr>
        <w:ind w:left="0"/>
        <w:rPr>
          <w:rFonts w:ascii="Arial" w:hAnsi="Arial" w:cs="Arial"/>
          <w:b/>
          <w:sz w:val="22"/>
          <w:szCs w:val="22"/>
        </w:rPr>
      </w:pPr>
      <w:r w:rsidRPr="00B345C2">
        <w:rPr>
          <w:rFonts w:ascii="Arial" w:hAnsi="Arial" w:cs="Arial"/>
          <w:b/>
          <w:sz w:val="22"/>
          <w:szCs w:val="22"/>
        </w:rPr>
        <w:lastRenderedPageBreak/>
        <w:t>Instructions for joining WebEx Meeting</w:t>
      </w:r>
    </w:p>
    <w:p w:rsidR="00B345C2" w:rsidRPr="00B345C2" w:rsidRDefault="00B345C2" w:rsidP="00B345C2">
      <w:pPr>
        <w:pStyle w:val="ListParagraph"/>
        <w:numPr>
          <w:ilvl w:val="0"/>
          <w:numId w:val="30"/>
        </w:numPr>
        <w:ind w:left="284" w:hanging="284"/>
        <w:rPr>
          <w:rFonts w:ascii="Arial" w:hAnsi="Arial" w:cs="Arial"/>
          <w:sz w:val="22"/>
          <w:szCs w:val="22"/>
        </w:rPr>
      </w:pPr>
      <w:r w:rsidRPr="00B345C2">
        <w:rPr>
          <w:rFonts w:ascii="Arial" w:hAnsi="Arial" w:cs="Arial"/>
          <w:sz w:val="22"/>
          <w:szCs w:val="22"/>
        </w:rPr>
        <w:t>Click on the meeting link in the meeting invite</w:t>
      </w:r>
      <w:r>
        <w:rPr>
          <w:rFonts w:ascii="Arial" w:hAnsi="Arial" w:cs="Arial"/>
          <w:sz w:val="22"/>
          <w:szCs w:val="22"/>
        </w:rPr>
        <w:t>. The</w:t>
      </w:r>
      <w:r w:rsidRPr="00B345C2">
        <w:rPr>
          <w:rFonts w:ascii="Arial" w:hAnsi="Arial" w:cs="Arial"/>
          <w:sz w:val="22"/>
          <w:szCs w:val="22"/>
        </w:rPr>
        <w:t xml:space="preserve"> URL is:</w:t>
      </w:r>
    </w:p>
    <w:p w:rsidR="00B345C2" w:rsidRPr="00B345C2" w:rsidRDefault="00C93B60" w:rsidP="00B345C2">
      <w:pPr>
        <w:pStyle w:val="ListParagraph"/>
        <w:ind w:left="284"/>
        <w:rPr>
          <w:rFonts w:ascii="Arial" w:hAnsi="Arial" w:cs="Arial"/>
          <w:color w:val="4E85A1" w:themeColor="accent1"/>
          <w:sz w:val="22"/>
          <w:szCs w:val="22"/>
        </w:rPr>
      </w:pPr>
      <w:hyperlink r:id="rId15" w:tgtFrame="_blank" w:history="1">
        <w:r w:rsidR="00B345C2" w:rsidRPr="00B345C2">
          <w:rPr>
            <w:rStyle w:val="Hyperlink"/>
            <w:rFonts w:ascii="Arial" w:hAnsi="Arial" w:cs="Arial"/>
            <w:color w:val="4E85A1" w:themeColor="accent1"/>
            <w:sz w:val="22"/>
            <w:szCs w:val="22"/>
          </w:rPr>
          <w:t>https://eval-uk.webex.com/eval-uk/j.php?MTID=mbb2bf703f8aeecf5eb503dc40b0c1cec</w:t>
        </w:r>
      </w:hyperlink>
    </w:p>
    <w:p w:rsidR="00B345C2" w:rsidRPr="00B345C2" w:rsidRDefault="00B345C2" w:rsidP="00B345C2">
      <w:pPr>
        <w:pStyle w:val="ListParagraph"/>
        <w:numPr>
          <w:ilvl w:val="0"/>
          <w:numId w:val="30"/>
        </w:numPr>
        <w:ind w:left="284" w:hanging="284"/>
        <w:rPr>
          <w:rFonts w:ascii="Arial" w:hAnsi="Arial" w:cs="Arial"/>
          <w:sz w:val="22"/>
          <w:szCs w:val="22"/>
        </w:rPr>
      </w:pPr>
      <w:r w:rsidRPr="00B345C2">
        <w:rPr>
          <w:rFonts w:ascii="Arial" w:hAnsi="Arial" w:cs="Arial"/>
          <w:sz w:val="22"/>
          <w:szCs w:val="22"/>
        </w:rPr>
        <w:t xml:space="preserve">Meeting number (access code): 849 302 318 </w:t>
      </w:r>
    </w:p>
    <w:p w:rsidR="00B345C2" w:rsidRPr="00B345C2" w:rsidRDefault="00B345C2" w:rsidP="00B345C2">
      <w:pPr>
        <w:pStyle w:val="ListParagraph"/>
        <w:numPr>
          <w:ilvl w:val="0"/>
          <w:numId w:val="30"/>
        </w:numPr>
        <w:ind w:left="284" w:hanging="284"/>
        <w:rPr>
          <w:rFonts w:ascii="Arial" w:hAnsi="Arial" w:cs="Arial"/>
          <w:sz w:val="22"/>
          <w:szCs w:val="22"/>
        </w:rPr>
      </w:pPr>
      <w:r w:rsidRPr="00B345C2">
        <w:rPr>
          <w:rFonts w:ascii="Arial" w:hAnsi="Arial" w:cs="Arial"/>
          <w:sz w:val="22"/>
          <w:szCs w:val="22"/>
        </w:rPr>
        <w:t xml:space="preserve">When asked for your name please include your name as well as the name of your </w:t>
      </w:r>
      <w:proofErr w:type="spellStart"/>
      <w:r w:rsidRPr="00B345C2">
        <w:rPr>
          <w:rFonts w:ascii="Arial" w:hAnsi="Arial" w:cs="Arial"/>
          <w:sz w:val="22"/>
          <w:szCs w:val="22"/>
        </w:rPr>
        <w:t>organisation</w:t>
      </w:r>
      <w:proofErr w:type="spellEnd"/>
      <w:r w:rsidRPr="00B345C2">
        <w:rPr>
          <w:rFonts w:ascii="Arial" w:hAnsi="Arial" w:cs="Arial"/>
          <w:sz w:val="22"/>
          <w:szCs w:val="22"/>
        </w:rPr>
        <w:t xml:space="preserve">. This will help us know who is on the call. </w:t>
      </w:r>
    </w:p>
    <w:p w:rsidR="00B345C2" w:rsidRPr="00B345C2" w:rsidRDefault="00B345C2" w:rsidP="00B345C2">
      <w:pPr>
        <w:pStyle w:val="ListParagraph"/>
        <w:numPr>
          <w:ilvl w:val="0"/>
          <w:numId w:val="30"/>
        </w:numPr>
        <w:ind w:left="284" w:hanging="284"/>
        <w:rPr>
          <w:rFonts w:ascii="Arial" w:hAnsi="Arial" w:cs="Arial"/>
          <w:sz w:val="22"/>
          <w:szCs w:val="22"/>
        </w:rPr>
      </w:pPr>
      <w:r w:rsidRPr="00B345C2">
        <w:rPr>
          <w:rFonts w:ascii="Arial" w:hAnsi="Arial" w:cs="Arial"/>
          <w:sz w:val="22"/>
          <w:szCs w:val="22"/>
        </w:rPr>
        <w:t>Please only dial in once per supplier.</w:t>
      </w:r>
    </w:p>
    <w:p w:rsidR="00B345C2" w:rsidRPr="00B345C2" w:rsidRDefault="00B345C2" w:rsidP="00B345C2">
      <w:pPr>
        <w:pStyle w:val="ListParagraph"/>
        <w:numPr>
          <w:ilvl w:val="0"/>
          <w:numId w:val="30"/>
        </w:numPr>
        <w:ind w:left="284" w:hanging="284"/>
        <w:rPr>
          <w:rFonts w:ascii="Arial" w:hAnsi="Arial" w:cs="Arial"/>
          <w:sz w:val="22"/>
          <w:szCs w:val="22"/>
        </w:rPr>
      </w:pPr>
      <w:r w:rsidRPr="00B345C2">
        <w:rPr>
          <w:rFonts w:ascii="Arial" w:hAnsi="Arial" w:cs="Arial"/>
          <w:sz w:val="22"/>
          <w:szCs w:val="22"/>
        </w:rPr>
        <w:t>Please include your email address</w:t>
      </w:r>
      <w:r w:rsidR="002D4D0F">
        <w:rPr>
          <w:rFonts w:ascii="Arial" w:hAnsi="Arial" w:cs="Arial"/>
          <w:sz w:val="22"/>
          <w:szCs w:val="22"/>
        </w:rPr>
        <w:t xml:space="preserve"> if prompted.</w:t>
      </w:r>
    </w:p>
    <w:p w:rsidR="002D4D0F" w:rsidRPr="002D4D0F" w:rsidRDefault="00B345C2" w:rsidP="002D4D0F">
      <w:pPr>
        <w:pStyle w:val="ListParagraph"/>
        <w:numPr>
          <w:ilvl w:val="0"/>
          <w:numId w:val="30"/>
        </w:numPr>
        <w:ind w:left="284" w:hanging="284"/>
        <w:rPr>
          <w:rFonts w:ascii="Arial" w:hAnsi="Arial" w:cs="Arial"/>
          <w:sz w:val="22"/>
          <w:szCs w:val="22"/>
        </w:rPr>
      </w:pPr>
      <w:r w:rsidRPr="00B345C2">
        <w:rPr>
          <w:rFonts w:ascii="Arial" w:hAnsi="Arial" w:cs="Arial"/>
          <w:sz w:val="22"/>
          <w:szCs w:val="22"/>
        </w:rPr>
        <w:t>Click ‘join’.</w:t>
      </w:r>
    </w:p>
    <w:p w:rsidR="00B345C2" w:rsidRPr="00B345C2" w:rsidRDefault="00B345C2" w:rsidP="00B345C2">
      <w:pPr>
        <w:ind w:left="0"/>
        <w:rPr>
          <w:rFonts w:ascii="Arial" w:hAnsi="Arial" w:cs="Arial"/>
          <w:sz w:val="22"/>
          <w:szCs w:val="22"/>
        </w:rPr>
      </w:pPr>
      <w:r w:rsidRPr="00B345C2">
        <w:rPr>
          <w:rFonts w:ascii="Arial" w:hAnsi="Arial" w:cs="Arial"/>
          <w:noProof/>
          <w:sz w:val="22"/>
          <w:szCs w:val="22"/>
          <w:lang w:val="en-GB" w:eastAsia="en-GB"/>
        </w:rPr>
        <w:drawing>
          <wp:anchor distT="0" distB="0" distL="114300" distR="114300" simplePos="0" relativeHeight="251659264" behindDoc="0" locked="0" layoutInCell="1" allowOverlap="1" wp14:anchorId="2D97A9B4" wp14:editId="2E563A67">
            <wp:simplePos x="0" y="0"/>
            <wp:positionH relativeFrom="column">
              <wp:posOffset>0</wp:posOffset>
            </wp:positionH>
            <wp:positionV relativeFrom="paragraph">
              <wp:posOffset>340360</wp:posOffset>
            </wp:positionV>
            <wp:extent cx="3261360" cy="26536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61360" cy="2653665"/>
                    </a:xfrm>
                    <a:prstGeom prst="rect">
                      <a:avLst/>
                    </a:prstGeom>
                  </pic:spPr>
                </pic:pic>
              </a:graphicData>
            </a:graphic>
            <wp14:sizeRelH relativeFrom="page">
              <wp14:pctWidth>0</wp14:pctWidth>
            </wp14:sizeRelH>
            <wp14:sizeRelV relativeFrom="page">
              <wp14:pctHeight>0</wp14:pctHeight>
            </wp14:sizeRelV>
          </wp:anchor>
        </w:drawing>
      </w:r>
      <w:r w:rsidRPr="00B345C2">
        <w:rPr>
          <w:rFonts w:ascii="Arial" w:hAnsi="Arial" w:cs="Arial"/>
          <w:sz w:val="22"/>
          <w:szCs w:val="22"/>
        </w:rPr>
        <w:t xml:space="preserve">You </w:t>
      </w:r>
      <w:r w:rsidR="002D4D0F">
        <w:rPr>
          <w:rFonts w:ascii="Arial" w:hAnsi="Arial" w:cs="Arial"/>
          <w:sz w:val="22"/>
          <w:szCs w:val="22"/>
        </w:rPr>
        <w:t>will</w:t>
      </w:r>
      <w:r w:rsidRPr="00B345C2">
        <w:rPr>
          <w:rFonts w:ascii="Arial" w:hAnsi="Arial" w:cs="Arial"/>
          <w:sz w:val="22"/>
          <w:szCs w:val="22"/>
        </w:rPr>
        <w:t xml:space="preserve"> see the following screen: </w:t>
      </w:r>
    </w:p>
    <w:p w:rsidR="00B345C2" w:rsidRPr="00B345C2" w:rsidRDefault="00B345C2" w:rsidP="00B345C2">
      <w:pPr>
        <w:ind w:left="0"/>
        <w:rPr>
          <w:rFonts w:ascii="Arial" w:hAnsi="Arial" w:cs="Arial"/>
          <w:sz w:val="22"/>
          <w:szCs w:val="22"/>
        </w:rPr>
      </w:pPr>
    </w:p>
    <w:p w:rsidR="00B345C2" w:rsidRPr="00B345C2" w:rsidRDefault="00B345C2" w:rsidP="00B345C2">
      <w:pPr>
        <w:ind w:left="0"/>
        <w:rPr>
          <w:rFonts w:ascii="Arial" w:hAnsi="Arial" w:cs="Arial"/>
          <w:sz w:val="22"/>
          <w:szCs w:val="22"/>
        </w:rPr>
      </w:pPr>
      <w:r w:rsidRPr="00B345C2">
        <w:rPr>
          <w:rFonts w:ascii="Arial" w:hAnsi="Arial" w:cs="Arial"/>
          <w:sz w:val="22"/>
          <w:szCs w:val="22"/>
        </w:rPr>
        <w:t>This will be replaced by the WebEx window</w:t>
      </w:r>
      <w:r w:rsidR="002D4D0F">
        <w:rPr>
          <w:rFonts w:ascii="Arial" w:hAnsi="Arial" w:cs="Arial"/>
          <w:sz w:val="22"/>
          <w:szCs w:val="22"/>
        </w:rPr>
        <w:t xml:space="preserve"> after you click ‘join’</w:t>
      </w:r>
      <w:r w:rsidRPr="00B345C2">
        <w:rPr>
          <w:rFonts w:ascii="Arial" w:hAnsi="Arial" w:cs="Arial"/>
          <w:sz w:val="22"/>
          <w:szCs w:val="22"/>
        </w:rPr>
        <w:t>:</w:t>
      </w:r>
    </w:p>
    <w:p w:rsidR="00B345C2" w:rsidRPr="00B345C2" w:rsidRDefault="00B345C2" w:rsidP="00B345C2">
      <w:pPr>
        <w:ind w:left="0"/>
        <w:rPr>
          <w:rFonts w:ascii="Arial" w:hAnsi="Arial" w:cs="Arial"/>
          <w:sz w:val="22"/>
          <w:szCs w:val="22"/>
        </w:rPr>
      </w:pPr>
      <w:r w:rsidRPr="00B345C2">
        <w:rPr>
          <w:rFonts w:ascii="Arial" w:hAnsi="Arial" w:cs="Arial"/>
          <w:noProof/>
          <w:sz w:val="22"/>
          <w:szCs w:val="22"/>
          <w:lang w:val="en-GB" w:eastAsia="en-GB"/>
        </w:rPr>
        <w:drawing>
          <wp:inline distT="0" distB="0" distL="0" distR="0" wp14:anchorId="3D0B5D5B" wp14:editId="78094106">
            <wp:extent cx="4546121" cy="27116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57323" cy="2718306"/>
                    </a:xfrm>
                    <a:prstGeom prst="rect">
                      <a:avLst/>
                    </a:prstGeom>
                  </pic:spPr>
                </pic:pic>
              </a:graphicData>
            </a:graphic>
          </wp:inline>
        </w:drawing>
      </w:r>
    </w:p>
    <w:p w:rsidR="002D4D0F" w:rsidRDefault="002D4D0F">
      <w:pPr>
        <w:spacing w:before="0" w:after="0"/>
        <w:ind w:left="0" w:right="0"/>
        <w:rPr>
          <w:rFonts w:ascii="Arial" w:hAnsi="Arial" w:cs="Arial"/>
          <w:sz w:val="22"/>
          <w:szCs w:val="22"/>
        </w:rPr>
      </w:pPr>
      <w:r>
        <w:rPr>
          <w:rFonts w:ascii="Arial" w:hAnsi="Arial" w:cs="Arial"/>
          <w:sz w:val="22"/>
          <w:szCs w:val="22"/>
        </w:rPr>
        <w:br w:type="page"/>
      </w:r>
    </w:p>
    <w:p w:rsidR="00B345C2" w:rsidRDefault="002D4D0F" w:rsidP="00B345C2">
      <w:pPr>
        <w:ind w:left="0"/>
        <w:rPr>
          <w:rFonts w:ascii="Arial" w:hAnsi="Arial" w:cs="Arial"/>
          <w:sz w:val="22"/>
          <w:szCs w:val="22"/>
        </w:rPr>
      </w:pPr>
      <w:r>
        <w:rPr>
          <w:rFonts w:ascii="Arial" w:hAnsi="Arial" w:cs="Arial"/>
          <w:sz w:val="22"/>
          <w:szCs w:val="22"/>
        </w:rPr>
        <w:lastRenderedPageBreak/>
        <w:t>When prompted, please select one of the three options below for audioconferencing:</w:t>
      </w:r>
    </w:p>
    <w:p w:rsidR="002D4D0F" w:rsidRDefault="002D4D0F" w:rsidP="002D4D0F">
      <w:pPr>
        <w:pStyle w:val="ListParagraph"/>
        <w:numPr>
          <w:ilvl w:val="0"/>
          <w:numId w:val="31"/>
        </w:numPr>
        <w:ind w:left="284" w:hanging="284"/>
        <w:rPr>
          <w:rFonts w:ascii="Arial" w:hAnsi="Arial" w:cs="Arial"/>
          <w:sz w:val="22"/>
          <w:szCs w:val="22"/>
        </w:rPr>
      </w:pPr>
      <w:r w:rsidRPr="002D4D0F">
        <w:rPr>
          <w:rFonts w:ascii="Arial" w:hAnsi="Arial" w:cs="Arial"/>
          <w:sz w:val="22"/>
          <w:szCs w:val="22"/>
        </w:rPr>
        <w:t>‘Call me’ – by providing your phone number to WebEx when prompted the system can automatically call you an</w:t>
      </w:r>
      <w:r>
        <w:rPr>
          <w:rFonts w:ascii="Arial" w:hAnsi="Arial" w:cs="Arial"/>
          <w:sz w:val="22"/>
          <w:szCs w:val="22"/>
        </w:rPr>
        <w:t>d</w:t>
      </w:r>
      <w:r w:rsidRPr="002D4D0F">
        <w:rPr>
          <w:rFonts w:ascii="Arial" w:hAnsi="Arial" w:cs="Arial"/>
          <w:sz w:val="22"/>
          <w:szCs w:val="22"/>
        </w:rPr>
        <w:t xml:space="preserve"> admit you to the conference. Please pick up your phone when it rings and press ‘1</w:t>
      </w:r>
      <w:r>
        <w:rPr>
          <w:rFonts w:ascii="Arial" w:hAnsi="Arial" w:cs="Arial"/>
          <w:sz w:val="22"/>
          <w:szCs w:val="22"/>
        </w:rPr>
        <w:t>’ when prompted to join.</w:t>
      </w:r>
    </w:p>
    <w:p w:rsidR="00B345C2" w:rsidRPr="002D4D0F" w:rsidRDefault="00B345C2" w:rsidP="002D4D0F">
      <w:pPr>
        <w:pStyle w:val="ListParagraph"/>
        <w:numPr>
          <w:ilvl w:val="0"/>
          <w:numId w:val="31"/>
        </w:numPr>
        <w:ind w:left="284" w:hanging="284"/>
        <w:rPr>
          <w:rFonts w:ascii="Arial" w:hAnsi="Arial" w:cs="Arial"/>
          <w:sz w:val="22"/>
          <w:szCs w:val="22"/>
        </w:rPr>
      </w:pPr>
      <w:r w:rsidRPr="002D4D0F">
        <w:rPr>
          <w:rFonts w:ascii="Arial" w:hAnsi="Arial" w:cs="Arial"/>
          <w:sz w:val="22"/>
          <w:szCs w:val="22"/>
        </w:rPr>
        <w:t xml:space="preserve">‘I will Call In’ - To call in by phone you will be given the option of the dial-in details shown in the image below (the numbers shown below are just an example). </w:t>
      </w:r>
    </w:p>
    <w:p w:rsidR="00B345C2" w:rsidRPr="00B345C2" w:rsidRDefault="00B345C2" w:rsidP="00B345C2">
      <w:pPr>
        <w:ind w:left="0"/>
        <w:rPr>
          <w:rFonts w:ascii="Arial" w:hAnsi="Arial" w:cs="Arial"/>
          <w:sz w:val="22"/>
          <w:szCs w:val="22"/>
        </w:rPr>
      </w:pPr>
      <w:r w:rsidRPr="00B345C2">
        <w:rPr>
          <w:rFonts w:ascii="Arial" w:hAnsi="Arial" w:cs="Arial"/>
          <w:noProof/>
          <w:sz w:val="22"/>
          <w:szCs w:val="22"/>
          <w:lang w:val="en-GB" w:eastAsia="en-GB"/>
        </w:rPr>
        <w:drawing>
          <wp:inline distT="0" distB="0" distL="0" distR="0" wp14:anchorId="161082A3" wp14:editId="127059A5">
            <wp:extent cx="4261449" cy="2584442"/>
            <wp:effectExtent l="0" t="0" r="635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68665" cy="2588818"/>
                    </a:xfrm>
                    <a:prstGeom prst="rect">
                      <a:avLst/>
                    </a:prstGeom>
                  </pic:spPr>
                </pic:pic>
              </a:graphicData>
            </a:graphic>
          </wp:inline>
        </w:drawing>
      </w:r>
    </w:p>
    <w:p w:rsidR="002D4D0F" w:rsidRPr="002D4D0F" w:rsidRDefault="00B345C2" w:rsidP="002D4D0F">
      <w:pPr>
        <w:pStyle w:val="ListParagraph"/>
        <w:numPr>
          <w:ilvl w:val="0"/>
          <w:numId w:val="31"/>
        </w:numPr>
        <w:spacing w:after="240"/>
        <w:ind w:left="284" w:right="74" w:hanging="284"/>
        <w:rPr>
          <w:rFonts w:ascii="Arial" w:hAnsi="Arial" w:cs="Arial"/>
          <w:sz w:val="22"/>
          <w:szCs w:val="22"/>
        </w:rPr>
      </w:pPr>
      <w:r w:rsidRPr="002D4D0F">
        <w:rPr>
          <w:rFonts w:ascii="Arial" w:hAnsi="Arial" w:cs="Arial"/>
          <w:sz w:val="22"/>
          <w:szCs w:val="22"/>
        </w:rPr>
        <w:t>‘Call Using Computer’ – to call using your computer and a headset with microphone, simply click the button and it is automatic</w:t>
      </w:r>
      <w:r w:rsidR="002D4D0F">
        <w:rPr>
          <w:rFonts w:ascii="Arial" w:hAnsi="Arial" w:cs="Arial"/>
          <w:sz w:val="22"/>
          <w:szCs w:val="22"/>
        </w:rPr>
        <w:t>. Y</w:t>
      </w:r>
      <w:r w:rsidRPr="002D4D0F">
        <w:rPr>
          <w:rFonts w:ascii="Arial" w:hAnsi="Arial" w:cs="Arial"/>
          <w:sz w:val="22"/>
          <w:szCs w:val="22"/>
        </w:rPr>
        <w:t>ou will see a green check mark to indicate you are connected.</w:t>
      </w:r>
    </w:p>
    <w:p w:rsidR="002D4D0F" w:rsidRDefault="002D4D0F" w:rsidP="002D4D0F">
      <w:pPr>
        <w:ind w:left="0"/>
        <w:rPr>
          <w:rFonts w:ascii="Arial" w:hAnsi="Arial" w:cs="Arial"/>
          <w:b/>
          <w:sz w:val="22"/>
          <w:szCs w:val="22"/>
        </w:rPr>
      </w:pPr>
      <w:r>
        <w:rPr>
          <w:rFonts w:ascii="Arial" w:hAnsi="Arial" w:cs="Arial"/>
          <w:b/>
          <w:sz w:val="22"/>
          <w:szCs w:val="22"/>
        </w:rPr>
        <w:t>Full screen mode</w:t>
      </w:r>
    </w:p>
    <w:p w:rsidR="002D4D0F" w:rsidRPr="002D4D0F" w:rsidRDefault="002D4D0F" w:rsidP="002D4D0F">
      <w:pPr>
        <w:spacing w:after="240"/>
        <w:ind w:left="0" w:right="74"/>
        <w:rPr>
          <w:rFonts w:ascii="Arial" w:hAnsi="Arial" w:cs="Arial"/>
          <w:sz w:val="22"/>
          <w:szCs w:val="22"/>
        </w:rPr>
      </w:pPr>
      <w:r>
        <w:rPr>
          <w:rFonts w:ascii="Arial" w:hAnsi="Arial" w:cs="Arial"/>
          <w:sz w:val="22"/>
          <w:szCs w:val="22"/>
        </w:rPr>
        <w:t>Double-c</w:t>
      </w:r>
      <w:r w:rsidRPr="002D4D0F">
        <w:rPr>
          <w:rFonts w:ascii="Arial" w:hAnsi="Arial" w:cs="Arial"/>
          <w:sz w:val="22"/>
          <w:szCs w:val="22"/>
        </w:rPr>
        <w:t xml:space="preserve">licking on the </w:t>
      </w:r>
      <w:r>
        <w:rPr>
          <w:rFonts w:ascii="Arial" w:hAnsi="Arial" w:cs="Arial"/>
          <w:sz w:val="22"/>
          <w:szCs w:val="22"/>
        </w:rPr>
        <w:t>title slide</w:t>
      </w:r>
      <w:r w:rsidRPr="002D4D0F">
        <w:rPr>
          <w:rFonts w:ascii="Arial" w:hAnsi="Arial" w:cs="Arial"/>
          <w:sz w:val="22"/>
          <w:szCs w:val="22"/>
        </w:rPr>
        <w:t xml:space="preserve"> will allow you to watch the presentation in full screen mode.</w:t>
      </w:r>
    </w:p>
    <w:p w:rsidR="002D4D0F" w:rsidRDefault="002D4D0F" w:rsidP="00B345C2">
      <w:pPr>
        <w:ind w:left="0"/>
        <w:rPr>
          <w:rFonts w:ascii="Arial" w:hAnsi="Arial" w:cs="Arial"/>
          <w:sz w:val="22"/>
          <w:szCs w:val="22"/>
        </w:rPr>
      </w:pPr>
      <w:r>
        <w:rPr>
          <w:rFonts w:ascii="Arial" w:hAnsi="Arial" w:cs="Arial"/>
          <w:b/>
          <w:sz w:val="22"/>
          <w:szCs w:val="22"/>
        </w:rPr>
        <w:t>Instructions for raising questions</w:t>
      </w:r>
    </w:p>
    <w:p w:rsidR="002D4D0F" w:rsidRPr="002D4D0F" w:rsidRDefault="002D4D0F" w:rsidP="00B345C2">
      <w:pPr>
        <w:ind w:left="0"/>
        <w:rPr>
          <w:rFonts w:ascii="Arial" w:hAnsi="Arial" w:cs="Arial"/>
          <w:sz w:val="22"/>
          <w:szCs w:val="22"/>
        </w:rPr>
      </w:pPr>
      <w:r>
        <w:rPr>
          <w:rFonts w:ascii="Arial" w:hAnsi="Arial" w:cs="Arial"/>
          <w:sz w:val="22"/>
          <w:szCs w:val="22"/>
        </w:rPr>
        <w:t>At the end of the briefing session suppliers will be given the opportunity to ask questions. Please note that all questions and responses will be recorded and made available to all suppliers in the marketplace.</w:t>
      </w:r>
    </w:p>
    <w:p w:rsidR="00B345C2" w:rsidRPr="00B345C2" w:rsidRDefault="002D4D0F" w:rsidP="00B345C2">
      <w:pPr>
        <w:ind w:left="0"/>
        <w:rPr>
          <w:rFonts w:ascii="Arial" w:hAnsi="Arial" w:cs="Arial"/>
          <w:sz w:val="22"/>
          <w:szCs w:val="22"/>
        </w:rPr>
      </w:pPr>
      <w:r>
        <w:rPr>
          <w:rFonts w:ascii="Arial" w:hAnsi="Arial" w:cs="Arial"/>
          <w:sz w:val="22"/>
          <w:szCs w:val="22"/>
        </w:rPr>
        <w:t>Please use the ‘chat’ button when prompted to open the chat panel and raise questions:</w:t>
      </w:r>
      <w:r w:rsidR="00B345C2" w:rsidRPr="00B345C2">
        <w:rPr>
          <w:rFonts w:ascii="Arial" w:hAnsi="Arial" w:cs="Arial"/>
          <w:noProof/>
          <w:sz w:val="22"/>
          <w:szCs w:val="22"/>
          <w:lang w:val="en-GB" w:eastAsia="en-GB"/>
        </w:rPr>
        <w:drawing>
          <wp:inline distT="0" distB="0" distL="0" distR="0" wp14:anchorId="7B2BCBC8" wp14:editId="5A35A460">
            <wp:extent cx="4572000" cy="27864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73953" cy="2787648"/>
                    </a:xfrm>
                    <a:prstGeom prst="rect">
                      <a:avLst/>
                    </a:prstGeom>
                  </pic:spPr>
                </pic:pic>
              </a:graphicData>
            </a:graphic>
          </wp:inline>
        </w:drawing>
      </w:r>
    </w:p>
    <w:p w:rsidR="002D4D0F" w:rsidRDefault="002D4D0F" w:rsidP="002D4D0F">
      <w:pPr>
        <w:spacing w:after="240"/>
        <w:ind w:left="0" w:right="74"/>
        <w:rPr>
          <w:rFonts w:ascii="Arial" w:hAnsi="Arial" w:cs="Arial"/>
          <w:sz w:val="22"/>
          <w:szCs w:val="22"/>
        </w:rPr>
      </w:pPr>
      <w:r>
        <w:rPr>
          <w:rFonts w:ascii="Arial" w:hAnsi="Arial" w:cs="Arial"/>
          <w:sz w:val="22"/>
          <w:szCs w:val="22"/>
        </w:rPr>
        <w:lastRenderedPageBreak/>
        <w:t>Please ensure that you have selected the Host and Presenter from the drop-down list before sending your questions.</w:t>
      </w:r>
    </w:p>
    <w:p w:rsidR="002D4D0F" w:rsidRDefault="002D4D0F" w:rsidP="00B345C2">
      <w:pPr>
        <w:ind w:left="0"/>
        <w:rPr>
          <w:rFonts w:ascii="Arial" w:hAnsi="Arial" w:cs="Arial"/>
          <w:b/>
          <w:sz w:val="22"/>
          <w:szCs w:val="22"/>
        </w:rPr>
      </w:pPr>
      <w:r>
        <w:rPr>
          <w:rFonts w:ascii="Arial" w:hAnsi="Arial" w:cs="Arial"/>
          <w:b/>
          <w:sz w:val="22"/>
          <w:szCs w:val="22"/>
        </w:rPr>
        <w:t>Help and support</w:t>
      </w:r>
    </w:p>
    <w:p w:rsidR="002D4D0F" w:rsidRDefault="002D4D0F" w:rsidP="00B345C2">
      <w:pPr>
        <w:ind w:left="0"/>
        <w:rPr>
          <w:rFonts w:ascii="Arial" w:hAnsi="Arial" w:cs="Arial"/>
          <w:sz w:val="22"/>
          <w:szCs w:val="22"/>
        </w:rPr>
      </w:pPr>
      <w:r>
        <w:rPr>
          <w:rFonts w:ascii="Arial" w:hAnsi="Arial" w:cs="Arial"/>
          <w:sz w:val="22"/>
          <w:szCs w:val="22"/>
        </w:rPr>
        <w:t>If you are unable to join the meeting then please visit</w:t>
      </w:r>
      <w:r w:rsidRPr="002D4D0F">
        <w:rPr>
          <w:rFonts w:ascii="Arial" w:hAnsi="Arial" w:cs="Arial"/>
          <w:sz w:val="22"/>
          <w:szCs w:val="22"/>
        </w:rPr>
        <w:t xml:space="preserve"> </w:t>
      </w:r>
      <w:hyperlink r:id="rId20" w:history="1">
        <w:r w:rsidRPr="002D4D0F">
          <w:rPr>
            <w:rStyle w:val="Hyperlink"/>
            <w:rFonts w:ascii="Arial" w:hAnsi="Arial" w:cs="Arial"/>
            <w:color w:val="4E85A1" w:themeColor="accent1"/>
            <w:sz w:val="22"/>
            <w:szCs w:val="22"/>
          </w:rPr>
          <w:t>https://help.webex.com/docs/DOC-5412</w:t>
        </w:r>
      </w:hyperlink>
      <w:r>
        <w:rPr>
          <w:rFonts w:ascii="Arial" w:hAnsi="Arial" w:cs="Arial"/>
          <w:sz w:val="22"/>
          <w:szCs w:val="22"/>
        </w:rPr>
        <w:t xml:space="preserve"> for support.</w:t>
      </w:r>
    </w:p>
    <w:p w:rsidR="002D4D0F" w:rsidRPr="002D4D0F" w:rsidRDefault="002D4D0F" w:rsidP="00B345C2">
      <w:pPr>
        <w:ind w:left="0"/>
        <w:rPr>
          <w:rFonts w:ascii="Arial" w:hAnsi="Arial" w:cs="Arial"/>
          <w:sz w:val="22"/>
          <w:szCs w:val="22"/>
        </w:rPr>
      </w:pPr>
      <w:r>
        <w:rPr>
          <w:rFonts w:ascii="Arial" w:hAnsi="Arial" w:cs="Arial"/>
          <w:sz w:val="22"/>
          <w:szCs w:val="22"/>
        </w:rPr>
        <w:t>We recommend joining the meeting early to ensure that the technology is working before the briefing begins.</w:t>
      </w:r>
    </w:p>
    <w:sectPr w:rsidR="002D4D0F" w:rsidRPr="002D4D0F">
      <w:footerReference w:type="default" r:id="rId21"/>
      <w:footerReference w:type="firs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B60" w:rsidRDefault="00C93B60">
      <w:r>
        <w:separator/>
      </w:r>
    </w:p>
    <w:p w:rsidR="00C93B60" w:rsidRDefault="00C93B60"/>
  </w:endnote>
  <w:endnote w:type="continuationSeparator" w:id="0">
    <w:p w:rsidR="00C93B60" w:rsidRDefault="00C93B60">
      <w:r>
        <w:continuationSeparator/>
      </w:r>
    </w:p>
    <w:p w:rsidR="00C93B60" w:rsidRDefault="00C93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565721523"/>
      <w:docPartObj>
        <w:docPartGallery w:val="Page Numbers (Bottom of Page)"/>
        <w:docPartUnique/>
      </w:docPartObj>
    </w:sdtPr>
    <w:sdtEndPr>
      <w:rPr>
        <w:rStyle w:val="ListParagraphChar"/>
        <w:noProof/>
        <w:sz w:val="18"/>
        <w:szCs w:val="18"/>
      </w:rPr>
    </w:sdtEndPr>
    <w:sdtContent>
      <w:p w:rsidR="002D4D0F" w:rsidRPr="002D4D0F" w:rsidRDefault="002D4D0F">
        <w:pPr>
          <w:pStyle w:val="Footer"/>
          <w:rPr>
            <w:rStyle w:val="ListParagraphChar"/>
          </w:rPr>
        </w:pPr>
        <w:r w:rsidRPr="002D4D0F">
          <w:rPr>
            <w:rStyle w:val="ListParagraphChar"/>
          </w:rPr>
          <w:fldChar w:fldCharType="begin"/>
        </w:r>
        <w:r w:rsidRPr="002D4D0F">
          <w:rPr>
            <w:rStyle w:val="ListParagraphChar"/>
          </w:rPr>
          <w:instrText xml:space="preserve"> PAGE   \* MERGEFORMAT </w:instrText>
        </w:r>
        <w:r w:rsidRPr="002D4D0F">
          <w:rPr>
            <w:rStyle w:val="ListParagraphChar"/>
          </w:rPr>
          <w:fldChar w:fldCharType="separate"/>
        </w:r>
        <w:r w:rsidR="00F7768C">
          <w:rPr>
            <w:rStyle w:val="ListParagraphChar"/>
          </w:rPr>
          <w:t>4</w:t>
        </w:r>
        <w:r w:rsidRPr="002D4D0F">
          <w:rPr>
            <w:rStyle w:val="ListParagraphChar"/>
          </w:rPr>
          <w:fldChar w:fldCharType="end"/>
        </w:r>
      </w:p>
    </w:sdtContent>
  </w:sdt>
  <w:p w:rsidR="007A2AA7" w:rsidRDefault="007A2AA7" w:rsidP="00BE6DF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207403225"/>
      <w:docPartObj>
        <w:docPartGallery w:val="Page Numbers (Bottom of Page)"/>
        <w:docPartUnique/>
      </w:docPartObj>
    </w:sdtPr>
    <w:sdtEndPr>
      <w:rPr>
        <w:rStyle w:val="ListParagraphChar"/>
        <w:noProof/>
        <w:sz w:val="18"/>
        <w:szCs w:val="18"/>
      </w:rPr>
    </w:sdtEndPr>
    <w:sdtContent>
      <w:p w:rsidR="002D4D0F" w:rsidRPr="002D4D0F" w:rsidRDefault="002D4D0F">
        <w:pPr>
          <w:pStyle w:val="Footer"/>
          <w:rPr>
            <w:rStyle w:val="ListParagraphChar"/>
          </w:rPr>
        </w:pPr>
        <w:r w:rsidRPr="002D4D0F">
          <w:rPr>
            <w:rStyle w:val="ListParagraphChar"/>
          </w:rPr>
          <w:fldChar w:fldCharType="begin"/>
        </w:r>
        <w:r w:rsidRPr="002D4D0F">
          <w:rPr>
            <w:rStyle w:val="ListParagraphChar"/>
          </w:rPr>
          <w:instrText xml:space="preserve"> PAGE   \* MERGEFORMAT </w:instrText>
        </w:r>
        <w:r w:rsidRPr="002D4D0F">
          <w:rPr>
            <w:rStyle w:val="ListParagraphChar"/>
          </w:rPr>
          <w:fldChar w:fldCharType="separate"/>
        </w:r>
        <w:r w:rsidR="00F7768C">
          <w:rPr>
            <w:rStyle w:val="ListParagraphChar"/>
          </w:rPr>
          <w:t>1</w:t>
        </w:r>
        <w:r w:rsidRPr="002D4D0F">
          <w:rPr>
            <w:rStyle w:val="ListParagraphChar"/>
          </w:rPr>
          <w:fldChar w:fldCharType="end"/>
        </w:r>
      </w:p>
    </w:sdtContent>
  </w:sdt>
  <w:p w:rsidR="002D4D0F" w:rsidRDefault="002D4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B60" w:rsidRDefault="00C93B60">
      <w:r>
        <w:separator/>
      </w:r>
    </w:p>
    <w:p w:rsidR="00C93B60" w:rsidRDefault="00C93B60"/>
  </w:footnote>
  <w:footnote w:type="continuationSeparator" w:id="0">
    <w:p w:rsidR="00C93B60" w:rsidRDefault="00C93B60">
      <w:r>
        <w:continuationSeparator/>
      </w:r>
    </w:p>
    <w:p w:rsidR="00C93B60" w:rsidRDefault="00C93B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62DF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2617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7D41F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9064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823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66A1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EE09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42A0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CD5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FE3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B5D0E"/>
    <w:multiLevelType w:val="hybridMultilevel"/>
    <w:tmpl w:val="31E20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8343B2"/>
    <w:multiLevelType w:val="hybridMultilevel"/>
    <w:tmpl w:val="C80E6190"/>
    <w:lvl w:ilvl="0" w:tplc="3920E258">
      <w:start w:val="1"/>
      <w:numFmt w:val="upp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2" w15:restartNumberingAfterBreak="0">
    <w:nsid w:val="0E1A2084"/>
    <w:multiLevelType w:val="hybridMultilevel"/>
    <w:tmpl w:val="72C6AD38"/>
    <w:lvl w:ilvl="0" w:tplc="DFF43FE4">
      <w:start w:val="1"/>
      <w:numFmt w:val="decimal"/>
      <w:lvlText w:val="%1."/>
      <w:lvlJc w:val="left"/>
      <w:pPr>
        <w:ind w:left="502" w:hanging="360"/>
      </w:pPr>
      <w:rPr>
        <w:rFonts w:ascii="Georgia" w:eastAsiaTheme="minorHAnsi" w:hAnsi="Georgia" w:cstheme="minorBid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166E227D"/>
    <w:multiLevelType w:val="hybridMultilevel"/>
    <w:tmpl w:val="65527052"/>
    <w:lvl w:ilvl="0" w:tplc="75EEB7BE">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4" w15:restartNumberingAfterBreak="0">
    <w:nsid w:val="276511E2"/>
    <w:multiLevelType w:val="hybridMultilevel"/>
    <w:tmpl w:val="91806A5E"/>
    <w:lvl w:ilvl="0" w:tplc="A524FFB0">
      <w:start w:val="4"/>
      <w:numFmt w:val="bullet"/>
      <w:lvlText w:val="-"/>
      <w:lvlJc w:val="left"/>
      <w:pPr>
        <w:ind w:left="432" w:hanging="360"/>
      </w:pPr>
      <w:rPr>
        <w:rFonts w:ascii="Calibri" w:eastAsiaTheme="minorEastAsia" w:hAnsi="Calibri" w:cstheme="minorBidi"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5" w15:restartNumberingAfterBreak="0">
    <w:nsid w:val="29FB427F"/>
    <w:multiLevelType w:val="hybridMultilevel"/>
    <w:tmpl w:val="72C6AD38"/>
    <w:lvl w:ilvl="0" w:tplc="DFF43FE4">
      <w:start w:val="1"/>
      <w:numFmt w:val="decimal"/>
      <w:lvlText w:val="%1."/>
      <w:lvlJc w:val="left"/>
      <w:pPr>
        <w:ind w:left="502" w:hanging="360"/>
      </w:pPr>
      <w:rPr>
        <w:rFonts w:ascii="Georgia" w:eastAsiaTheme="minorHAnsi" w:hAnsi="Georgia" w:cstheme="minorBid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2E650377"/>
    <w:multiLevelType w:val="hybridMultilevel"/>
    <w:tmpl w:val="57CC8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114449"/>
    <w:multiLevelType w:val="hybridMultilevel"/>
    <w:tmpl w:val="C07AB33C"/>
    <w:lvl w:ilvl="0" w:tplc="8FC62E2C">
      <w:start w:val="1"/>
      <w:numFmt w:val="low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8" w15:restartNumberingAfterBreak="0">
    <w:nsid w:val="4E055E82"/>
    <w:multiLevelType w:val="hybridMultilevel"/>
    <w:tmpl w:val="BFD4B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6059BC"/>
    <w:multiLevelType w:val="hybridMultilevel"/>
    <w:tmpl w:val="F01ACF66"/>
    <w:lvl w:ilvl="0" w:tplc="3020B388">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0" w15:restartNumberingAfterBreak="0">
    <w:nsid w:val="584D3D24"/>
    <w:multiLevelType w:val="multilevel"/>
    <w:tmpl w:val="828CB50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8E354F7"/>
    <w:multiLevelType w:val="hybridMultilevel"/>
    <w:tmpl w:val="F8847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AA545E"/>
    <w:multiLevelType w:val="hybridMultilevel"/>
    <w:tmpl w:val="C7B28970"/>
    <w:lvl w:ilvl="0" w:tplc="3A240234">
      <w:start w:val="1"/>
      <w:numFmt w:val="decimal"/>
      <w:lvlText w:val="%1."/>
      <w:lvlJc w:val="left"/>
      <w:pPr>
        <w:ind w:left="360"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3" w15:restartNumberingAfterBreak="0">
    <w:nsid w:val="5E041514"/>
    <w:multiLevelType w:val="hybridMultilevel"/>
    <w:tmpl w:val="83BC2A9C"/>
    <w:lvl w:ilvl="0" w:tplc="F8348B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5077C"/>
    <w:multiLevelType w:val="hybridMultilevel"/>
    <w:tmpl w:val="DEF61446"/>
    <w:lvl w:ilvl="0" w:tplc="09F67B5E">
      <w:start w:val="1"/>
      <w:numFmt w:val="decimal"/>
      <w:lvlText w:val="%1."/>
      <w:lvlJc w:val="left"/>
      <w:pPr>
        <w:ind w:left="720" w:hanging="360"/>
      </w:pPr>
      <w:rPr>
        <w:rFonts w:ascii="Georgia" w:eastAsiaTheme="minorHAnsi" w:hAnsi="Georgia"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BD1E04"/>
    <w:multiLevelType w:val="hybridMultilevel"/>
    <w:tmpl w:val="55786CF8"/>
    <w:lvl w:ilvl="0" w:tplc="F8348B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C87B91"/>
    <w:multiLevelType w:val="hybridMultilevel"/>
    <w:tmpl w:val="B360DC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814E47"/>
    <w:multiLevelType w:val="hybridMultilevel"/>
    <w:tmpl w:val="A50E9726"/>
    <w:lvl w:ilvl="0" w:tplc="5832EA42">
      <w:start w:val="1"/>
      <w:numFmt w:val="lowerLetter"/>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8" w15:restartNumberingAfterBreak="0">
    <w:nsid w:val="78C325B4"/>
    <w:multiLevelType w:val="hybridMultilevel"/>
    <w:tmpl w:val="73309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D86C38"/>
    <w:multiLevelType w:val="hybridMultilevel"/>
    <w:tmpl w:val="11DEC046"/>
    <w:lvl w:ilvl="0" w:tplc="07E6444A">
      <w:start w:val="1"/>
      <w:numFmt w:val="decimal"/>
      <w:lvlText w:val="%1."/>
      <w:lvlJc w:val="left"/>
      <w:pPr>
        <w:ind w:left="360" w:hanging="360"/>
      </w:pPr>
      <w:rPr>
        <w:b w:val="0"/>
      </w:rPr>
    </w:lvl>
    <w:lvl w:ilvl="1" w:tplc="07E6444A">
      <w:start w:val="1"/>
      <w:numFmt w:val="decimal"/>
      <w:lvlText w:val="%2."/>
      <w:lvlJc w:val="left"/>
      <w:pPr>
        <w:ind w:left="1080" w:hanging="360"/>
      </w:pPr>
      <w:rPr>
        <w:rFonts w:hint="default"/>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E3F15B7"/>
    <w:multiLevelType w:val="hybridMultilevel"/>
    <w:tmpl w:val="1422D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9"/>
  </w:num>
  <w:num w:numId="13">
    <w:abstractNumId w:val="14"/>
  </w:num>
  <w:num w:numId="14">
    <w:abstractNumId w:val="21"/>
  </w:num>
  <w:num w:numId="15">
    <w:abstractNumId w:val="12"/>
  </w:num>
  <w:num w:numId="16">
    <w:abstractNumId w:val="15"/>
  </w:num>
  <w:num w:numId="17">
    <w:abstractNumId w:val="24"/>
  </w:num>
  <w:num w:numId="18">
    <w:abstractNumId w:val="28"/>
  </w:num>
  <w:num w:numId="19">
    <w:abstractNumId w:val="11"/>
  </w:num>
  <w:num w:numId="20">
    <w:abstractNumId w:val="27"/>
  </w:num>
  <w:num w:numId="21">
    <w:abstractNumId w:val="20"/>
  </w:num>
  <w:num w:numId="22">
    <w:abstractNumId w:val="17"/>
  </w:num>
  <w:num w:numId="23">
    <w:abstractNumId w:val="13"/>
  </w:num>
  <w:num w:numId="24">
    <w:abstractNumId w:val="29"/>
  </w:num>
  <w:num w:numId="25">
    <w:abstractNumId w:val="30"/>
  </w:num>
  <w:num w:numId="26">
    <w:abstractNumId w:val="26"/>
  </w:num>
  <w:num w:numId="27">
    <w:abstractNumId w:val="16"/>
  </w:num>
  <w:num w:numId="28">
    <w:abstractNumId w:val="23"/>
  </w:num>
  <w:num w:numId="29">
    <w:abstractNumId w:val="25"/>
  </w:num>
  <w:num w:numId="30">
    <w:abstractNumId w:val="1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84"/>
    <w:rsid w:val="00027534"/>
    <w:rsid w:val="00047EA0"/>
    <w:rsid w:val="000A472A"/>
    <w:rsid w:val="00166639"/>
    <w:rsid w:val="00181C72"/>
    <w:rsid w:val="001D21E9"/>
    <w:rsid w:val="001E555A"/>
    <w:rsid w:val="00203A61"/>
    <w:rsid w:val="002B26E1"/>
    <w:rsid w:val="002D4D0F"/>
    <w:rsid w:val="00313220"/>
    <w:rsid w:val="00325AAD"/>
    <w:rsid w:val="00383C3F"/>
    <w:rsid w:val="00394566"/>
    <w:rsid w:val="003A6424"/>
    <w:rsid w:val="003B0278"/>
    <w:rsid w:val="003D0CDB"/>
    <w:rsid w:val="00455D84"/>
    <w:rsid w:val="00495B45"/>
    <w:rsid w:val="004D4771"/>
    <w:rsid w:val="004E417A"/>
    <w:rsid w:val="00505F7F"/>
    <w:rsid w:val="00534772"/>
    <w:rsid w:val="005844FE"/>
    <w:rsid w:val="005A0C07"/>
    <w:rsid w:val="005E0045"/>
    <w:rsid w:val="0066277A"/>
    <w:rsid w:val="006762AD"/>
    <w:rsid w:val="006865D3"/>
    <w:rsid w:val="006949E8"/>
    <w:rsid w:val="006D1E80"/>
    <w:rsid w:val="006D63E4"/>
    <w:rsid w:val="007331AC"/>
    <w:rsid w:val="00747350"/>
    <w:rsid w:val="00770FB8"/>
    <w:rsid w:val="00780F8C"/>
    <w:rsid w:val="00793E0B"/>
    <w:rsid w:val="00796302"/>
    <w:rsid w:val="007A2AA7"/>
    <w:rsid w:val="007A62B6"/>
    <w:rsid w:val="007D46EF"/>
    <w:rsid w:val="007F184D"/>
    <w:rsid w:val="00815AE0"/>
    <w:rsid w:val="00874B84"/>
    <w:rsid w:val="00887EBB"/>
    <w:rsid w:val="008C400B"/>
    <w:rsid w:val="008E2C58"/>
    <w:rsid w:val="008F05CF"/>
    <w:rsid w:val="00972F6F"/>
    <w:rsid w:val="009B3FD7"/>
    <w:rsid w:val="009D4C84"/>
    <w:rsid w:val="009E16D3"/>
    <w:rsid w:val="00A4097E"/>
    <w:rsid w:val="00A745CE"/>
    <w:rsid w:val="00AD6016"/>
    <w:rsid w:val="00B06E45"/>
    <w:rsid w:val="00B345C2"/>
    <w:rsid w:val="00B5126D"/>
    <w:rsid w:val="00B9273E"/>
    <w:rsid w:val="00BE6DFE"/>
    <w:rsid w:val="00BE7E67"/>
    <w:rsid w:val="00C04573"/>
    <w:rsid w:val="00C528EF"/>
    <w:rsid w:val="00C70106"/>
    <w:rsid w:val="00C93B60"/>
    <w:rsid w:val="00CE45AD"/>
    <w:rsid w:val="00D652FD"/>
    <w:rsid w:val="00DF0D5C"/>
    <w:rsid w:val="00E04AA3"/>
    <w:rsid w:val="00EB2820"/>
    <w:rsid w:val="00ED50F2"/>
    <w:rsid w:val="00F55ABD"/>
    <w:rsid w:val="00F7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1E9"/>
    <w:pPr>
      <w:spacing w:before="100" w:after="100"/>
      <w:ind w:left="72" w:right="72"/>
    </w:pPr>
    <w:rPr>
      <w:kern w:val="22"/>
      <w:sz w:val="18"/>
      <w:szCs w:val="18"/>
      <w14:ligatures w14:val="standard"/>
    </w:rPr>
  </w:style>
  <w:style w:type="paragraph" w:styleId="Heading1">
    <w:name w:val="heading 1"/>
    <w:basedOn w:val="Normal"/>
    <w:next w:val="Normal"/>
    <w:qFormat/>
    <w:pPr>
      <w:outlineLvl w:val="0"/>
    </w:pPr>
    <w:rPr>
      <w:rFonts w:asciiTheme="majorHAnsi" w:eastAsiaTheme="majorEastAsia" w:hAnsiTheme="majorHAnsi" w:cstheme="majorBidi"/>
      <w:b/>
      <w:bCs/>
      <w:caps/>
      <w:color w:val="404140" w:themeColor="background1"/>
    </w:rPr>
  </w:style>
  <w:style w:type="paragraph" w:styleId="Heading2">
    <w:name w:val="heading 2"/>
    <w:basedOn w:val="Normal"/>
    <w:next w:val="Normal"/>
    <w:unhideWhenUsed/>
    <w:qFormat/>
    <w:pPr>
      <w:outlineLvl w:val="1"/>
    </w:pPr>
    <w:rPr>
      <w:rFonts w:asciiTheme="majorHAnsi" w:eastAsiaTheme="majorEastAsia" w:hAnsiTheme="majorHAnsi" w:cstheme="majorBidi"/>
      <w:b/>
      <w:bCs/>
      <w:caps/>
      <w:color w:val="181C1E" w:themeColor="text2" w:themeShade="80"/>
    </w:rPr>
  </w:style>
  <w:style w:type="paragraph" w:styleId="Heading3">
    <w:name w:val="heading 3"/>
    <w:basedOn w:val="Normal"/>
    <w:next w:val="Normal"/>
    <w:unhideWhenUsed/>
    <w:qFormat/>
    <w:pPr>
      <w:outlineLvl w:val="2"/>
    </w:pPr>
    <w:rPr>
      <w:rFonts w:asciiTheme="majorHAnsi" w:eastAsiaTheme="majorEastAsia" w:hAnsiTheme="majorHAnsi" w:cstheme="majorBidi"/>
      <w:color w:val="3A6378" w:themeColor="accent1" w:themeShade="BF"/>
    </w:rPr>
  </w:style>
  <w:style w:type="paragraph" w:styleId="Heading4">
    <w:name w:val="heading 4"/>
    <w:basedOn w:val="Heading3"/>
    <w:next w:val="Normal"/>
    <w:link w:val="Heading4Char"/>
    <w:uiPriority w:val="9"/>
    <w:semiHidden/>
    <w:unhideWhenUsed/>
    <w:pPr>
      <w:outlineLvl w:val="3"/>
    </w:pPr>
  </w:style>
  <w:style w:type="paragraph" w:styleId="Heading5">
    <w:name w:val="heading 5"/>
    <w:basedOn w:val="Normal"/>
    <w:next w:val="Normal"/>
    <w:link w:val="Heading5Char"/>
    <w:uiPriority w:val="9"/>
    <w:semiHidden/>
    <w:unhideWhenUsed/>
    <w:pPr>
      <w:spacing w:before="240" w:after="60"/>
      <w:outlineLvl w:val="4"/>
    </w:pPr>
    <w:rPr>
      <w:rFonts w:asciiTheme="majorHAnsi" w:eastAsiaTheme="majorEastAsia" w:hAnsiTheme="majorHAnsi" w:cstheme="majorBid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Theme="majorHAnsi" w:eastAsiaTheme="majorEastAsia" w:hAnsiTheme="majorHAnsi" w:cstheme="majorBidi"/>
      <w:b/>
      <w:bCs/>
      <w:sz w:val="22"/>
      <w:szCs w:val="22"/>
    </w:rPr>
  </w:style>
  <w:style w:type="paragraph" w:styleId="Heading7">
    <w:name w:val="heading 7"/>
    <w:basedOn w:val="Normal"/>
    <w:next w:val="Normal"/>
    <w:link w:val="Heading7Char"/>
    <w:uiPriority w:val="9"/>
    <w:semiHidden/>
    <w:unhideWhenUsed/>
    <w:qFormat/>
    <w:pPr>
      <w:spacing w:before="240" w:after="6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spacing w:before="240" w:after="6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GridTable1Light-Accent1">
    <w:name w:val="Grid Table 1 Light Accent 1"/>
    <w:aliases w:val="Sample questionnaires table"/>
    <w:basedOn w:val="TableNormal"/>
    <w:uiPriority w:val="46"/>
    <w:rPr>
      <w:kern w:val="22"/>
      <w14:ligatures w14:val="standard"/>
    </w:rPr>
    <w:tblPr>
      <w:tblStyleRowBandSize w:val="1"/>
      <w:tblStyleColBandSize w:val="1"/>
      <w:tblBorders>
        <w:insideH w:val="single" w:sz="4" w:space="0" w:color="4E85A1" w:themeColor="accent1"/>
      </w:tblBorders>
      <w:tblCellMar>
        <w:top w:w="29" w:type="dxa"/>
        <w:bottom w:w="29" w:type="dxa"/>
      </w:tblCellMar>
    </w:tblPr>
    <w:tblStylePr w:type="firstRow">
      <w:rPr>
        <w:b w:val="0"/>
        <w:bCs/>
      </w:rPr>
      <w:tblPr/>
      <w:tcPr>
        <w:tcBorders>
          <w:top w:val="nil"/>
          <w:left w:val="nil"/>
          <w:bottom w:val="single" w:sz="12" w:space="0" w:color="4E85A1" w:themeColor="accent1"/>
          <w:right w:val="nil"/>
          <w:insideH w:val="nil"/>
          <w:insideV w:val="nil"/>
          <w:tl2br w:val="nil"/>
          <w:tr2bl w:val="nil"/>
        </w:tcBorders>
      </w:tcPr>
    </w:tblStylePr>
    <w:tblStylePr w:type="lastRow">
      <w:rPr>
        <w:b/>
        <w:bCs/>
      </w:rPr>
      <w:tblPr/>
      <w:tcPr>
        <w:tcBorders>
          <w:top w:val="double" w:sz="2" w:space="0" w:color="91B6CA" w:themeColor="accent1" w:themeTint="99"/>
        </w:tcBorders>
      </w:tcPr>
    </w:tblStylePr>
    <w:tblStylePr w:type="firstCol">
      <w:rPr>
        <w:b w:val="0"/>
        <w:bCs/>
      </w:rPr>
    </w:tblStylePr>
    <w:tblStylePr w:type="lastCol">
      <w:rPr>
        <w:b w:val="0"/>
        <w:bCs/>
      </w:rPr>
    </w:tblStylePr>
  </w:style>
  <w:style w:type="paragraph" w:styleId="Footer">
    <w:name w:val="footer"/>
    <w:basedOn w:val="Normal"/>
    <w:link w:val="FooterChar"/>
    <w:uiPriority w:val="99"/>
    <w:unhideWhenUsed/>
    <w:pPr>
      <w:spacing w:before="80" w:after="80"/>
      <w:jc w:val="right"/>
    </w:pPr>
    <w:rPr>
      <w:rFonts w:asciiTheme="majorHAnsi" w:eastAsiaTheme="majorEastAsia" w:hAnsiTheme="majorHAnsi" w:cstheme="majorBidi"/>
      <w:noProof/>
      <w:color w:val="4E85A1" w:themeColor="accent1"/>
      <w:sz w:val="40"/>
      <w:szCs w:val="4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4E85A1" w:themeColor="accent1"/>
      <w:kern w:val="22"/>
      <w:sz w:val="40"/>
      <w:szCs w:val="40"/>
      <w14:ligatures w14:val="standard"/>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16A7B" w:themeColor="accent2"/>
      <w:kern w:val="22"/>
      <w:sz w:val="20"/>
      <w:szCs w:val="20"/>
      <w14:ligatures w14:val="standard"/>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i/>
      <w:iCs/>
      <w:sz w:val="26"/>
      <w:szCs w:val="2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aption">
    <w:name w:val="caption"/>
    <w:basedOn w:val="Normal"/>
    <w:next w:val="Normal"/>
    <w:uiPriority w:val="35"/>
    <w:semiHidden/>
    <w:unhideWhenUsed/>
    <w:rPr>
      <w:b/>
      <w:bCs/>
      <w:color w:val="FFFFFF" w:themeColor="text1" w:themeTint="BF"/>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360"/>
      <w:contextualSpacing/>
    </w:pPr>
  </w:style>
  <w:style w:type="table" w:styleId="GridTable4-Accent6">
    <w:name w:val="Grid Table 4 Accent 6"/>
    <w:basedOn w:val="TableNormal"/>
    <w:uiPriority w:val="49"/>
    <w:rsid w:val="009D4C84"/>
    <w:tblPr>
      <w:tblStyleRowBandSize w:val="1"/>
      <w:tblStyleColBandSize w:val="1"/>
      <w:tblBorders>
        <w:top w:val="single" w:sz="4" w:space="0" w:color="8B8D8B" w:themeColor="accent6" w:themeTint="99"/>
        <w:left w:val="single" w:sz="4" w:space="0" w:color="8B8D8B" w:themeColor="accent6" w:themeTint="99"/>
        <w:bottom w:val="single" w:sz="4" w:space="0" w:color="8B8D8B" w:themeColor="accent6" w:themeTint="99"/>
        <w:right w:val="single" w:sz="4" w:space="0" w:color="8B8D8B" w:themeColor="accent6" w:themeTint="99"/>
        <w:insideH w:val="single" w:sz="4" w:space="0" w:color="8B8D8B" w:themeColor="accent6" w:themeTint="99"/>
        <w:insideV w:val="single" w:sz="4" w:space="0" w:color="8B8D8B" w:themeColor="accent6" w:themeTint="99"/>
      </w:tblBorders>
    </w:tblPr>
    <w:tblStylePr w:type="firstRow">
      <w:rPr>
        <w:b/>
        <w:bCs/>
        <w:color w:val="404140" w:themeColor="background1"/>
      </w:rPr>
      <w:tblPr/>
      <w:tcPr>
        <w:tcBorders>
          <w:top w:val="single" w:sz="4" w:space="0" w:color="404140" w:themeColor="accent6"/>
          <w:left w:val="single" w:sz="4" w:space="0" w:color="404140" w:themeColor="accent6"/>
          <w:bottom w:val="single" w:sz="4" w:space="0" w:color="404140" w:themeColor="accent6"/>
          <w:right w:val="single" w:sz="4" w:space="0" w:color="404140" w:themeColor="accent6"/>
          <w:insideH w:val="nil"/>
          <w:insideV w:val="nil"/>
        </w:tcBorders>
        <w:shd w:val="clear" w:color="auto" w:fill="404140" w:themeFill="accent6"/>
      </w:tcPr>
    </w:tblStylePr>
    <w:tblStylePr w:type="lastRow">
      <w:rPr>
        <w:b/>
        <w:bCs/>
      </w:rPr>
      <w:tblPr/>
      <w:tcPr>
        <w:tcBorders>
          <w:top w:val="double" w:sz="4" w:space="0" w:color="404140" w:themeColor="accent6"/>
        </w:tcBorders>
      </w:tcPr>
    </w:tblStylePr>
    <w:tblStylePr w:type="firstCol">
      <w:rPr>
        <w:b/>
        <w:bCs/>
      </w:rPr>
    </w:tblStylePr>
    <w:tblStylePr w:type="lastCol">
      <w:rPr>
        <w:b/>
        <w:bCs/>
      </w:rPr>
    </w:tblStylePr>
    <w:tblStylePr w:type="band1Vert">
      <w:tblPr/>
      <w:tcPr>
        <w:shd w:val="clear" w:color="auto" w:fill="D8D9D8" w:themeFill="accent6" w:themeFillTint="33"/>
      </w:tcPr>
    </w:tblStylePr>
    <w:tblStylePr w:type="band1Horz">
      <w:tblPr/>
      <w:tcPr>
        <w:shd w:val="clear" w:color="auto" w:fill="D8D9D8" w:themeFill="accent6" w:themeFillTint="33"/>
      </w:tcPr>
    </w:tblStylePr>
  </w:style>
  <w:style w:type="table" w:styleId="GridTable6Colorful-Accent6">
    <w:name w:val="Grid Table 6 Colorful Accent 6"/>
    <w:basedOn w:val="TableNormal"/>
    <w:uiPriority w:val="51"/>
    <w:rsid w:val="009D4C84"/>
    <w:rPr>
      <w:color w:val="2F302F" w:themeColor="accent6" w:themeShade="BF"/>
    </w:rPr>
    <w:tblPr>
      <w:tblStyleRowBandSize w:val="1"/>
      <w:tblStyleColBandSize w:val="1"/>
      <w:tblBorders>
        <w:top w:val="single" w:sz="4" w:space="0" w:color="8B8D8B" w:themeColor="accent6" w:themeTint="99"/>
        <w:left w:val="single" w:sz="4" w:space="0" w:color="8B8D8B" w:themeColor="accent6" w:themeTint="99"/>
        <w:bottom w:val="single" w:sz="4" w:space="0" w:color="8B8D8B" w:themeColor="accent6" w:themeTint="99"/>
        <w:right w:val="single" w:sz="4" w:space="0" w:color="8B8D8B" w:themeColor="accent6" w:themeTint="99"/>
        <w:insideH w:val="single" w:sz="4" w:space="0" w:color="8B8D8B" w:themeColor="accent6" w:themeTint="99"/>
        <w:insideV w:val="single" w:sz="4" w:space="0" w:color="8B8D8B" w:themeColor="accent6" w:themeTint="99"/>
      </w:tblBorders>
    </w:tblPr>
    <w:tblStylePr w:type="firstRow">
      <w:rPr>
        <w:b/>
        <w:bCs/>
      </w:rPr>
      <w:tblPr/>
      <w:tcPr>
        <w:tcBorders>
          <w:bottom w:val="single" w:sz="12" w:space="0" w:color="8B8D8B" w:themeColor="accent6" w:themeTint="99"/>
        </w:tcBorders>
      </w:tcPr>
    </w:tblStylePr>
    <w:tblStylePr w:type="lastRow">
      <w:rPr>
        <w:b/>
        <w:bCs/>
      </w:rPr>
      <w:tblPr/>
      <w:tcPr>
        <w:tcBorders>
          <w:top w:val="double" w:sz="4" w:space="0" w:color="8B8D8B" w:themeColor="accent6" w:themeTint="99"/>
        </w:tcBorders>
      </w:tcPr>
    </w:tblStylePr>
    <w:tblStylePr w:type="firstCol">
      <w:rPr>
        <w:b/>
        <w:bCs/>
      </w:rPr>
    </w:tblStylePr>
    <w:tblStylePr w:type="lastCol">
      <w:rPr>
        <w:b/>
        <w:bCs/>
      </w:rPr>
    </w:tblStylePr>
    <w:tblStylePr w:type="band1Vert">
      <w:tblPr/>
      <w:tcPr>
        <w:shd w:val="clear" w:color="auto" w:fill="D8D9D8" w:themeFill="accent6" w:themeFillTint="33"/>
      </w:tcPr>
    </w:tblStylePr>
    <w:tblStylePr w:type="band1Horz">
      <w:tblPr/>
      <w:tcPr>
        <w:shd w:val="clear" w:color="auto" w:fill="D8D9D8" w:themeFill="accent6" w:themeFillTint="33"/>
      </w:tcPr>
    </w:tblStylePr>
  </w:style>
  <w:style w:type="paragraph" w:styleId="Header">
    <w:name w:val="header"/>
    <w:basedOn w:val="Normal"/>
    <w:link w:val="HeaderChar"/>
    <w:uiPriority w:val="99"/>
    <w:unhideWhenUsed/>
    <w:rsid w:val="00BE6DFE"/>
    <w:pPr>
      <w:tabs>
        <w:tab w:val="center" w:pos="4513"/>
        <w:tab w:val="right" w:pos="9026"/>
      </w:tabs>
      <w:spacing w:before="0" w:after="0"/>
    </w:pPr>
  </w:style>
  <w:style w:type="character" w:customStyle="1" w:styleId="HeaderChar">
    <w:name w:val="Header Char"/>
    <w:basedOn w:val="DefaultParagraphFont"/>
    <w:link w:val="Header"/>
    <w:uiPriority w:val="99"/>
    <w:rsid w:val="00BE6DFE"/>
    <w:rPr>
      <w:kern w:val="22"/>
      <w:sz w:val="18"/>
      <w:szCs w:val="18"/>
      <w14:ligatures w14:val="standard"/>
    </w:rPr>
  </w:style>
  <w:style w:type="character" w:styleId="Hyperlink">
    <w:name w:val="Hyperlink"/>
    <w:basedOn w:val="DefaultParagraphFont"/>
    <w:uiPriority w:val="99"/>
    <w:unhideWhenUsed/>
    <w:rsid w:val="009B3FD7"/>
    <w:rPr>
      <w:color w:val="EEECE1" w:themeColor="hyperlink"/>
      <w:u w:val="single"/>
    </w:rPr>
  </w:style>
  <w:style w:type="paragraph" w:styleId="BalloonText">
    <w:name w:val="Balloon Text"/>
    <w:basedOn w:val="Normal"/>
    <w:link w:val="BalloonTextChar"/>
    <w:uiPriority w:val="99"/>
    <w:semiHidden/>
    <w:unhideWhenUsed/>
    <w:rsid w:val="001D21E9"/>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1D21E9"/>
    <w:rPr>
      <w:rFonts w:ascii="Segoe UI" w:hAnsi="Segoe UI" w:cs="Segoe UI"/>
      <w:kern w:val="22"/>
      <w:sz w:val="18"/>
      <w:szCs w:val="18"/>
      <w14:ligatures w14:val="standard"/>
    </w:rPr>
  </w:style>
  <w:style w:type="paragraph" w:customStyle="1" w:styleId="Normalbullet">
    <w:name w:val="Normal bullet"/>
    <w:basedOn w:val="Heading3"/>
    <w:link w:val="NormalbulletChar"/>
    <w:rsid w:val="00B345C2"/>
    <w:pPr>
      <w:keepNext/>
      <w:keepLines/>
      <w:spacing w:before="120" w:after="200" w:line="276" w:lineRule="auto"/>
      <w:ind w:left="0" w:right="0"/>
    </w:pPr>
    <w:rPr>
      <w:rFonts w:ascii="Calibri" w:eastAsia="Times New Roman" w:hAnsi="Calibri" w:cstheme="minorBidi"/>
      <w:b/>
      <w:color w:val="4F81BD"/>
      <w:kern w:val="24"/>
      <w:sz w:val="22"/>
      <w:szCs w:val="26"/>
      <w:lang w:val="x-none" w:eastAsia="en-US"/>
      <w14:ligatures w14:val="none"/>
    </w:rPr>
  </w:style>
  <w:style w:type="character" w:customStyle="1" w:styleId="NormalbulletChar">
    <w:name w:val="Normal bullet Char"/>
    <w:link w:val="Normalbullet"/>
    <w:rsid w:val="00B345C2"/>
    <w:rPr>
      <w:rFonts w:ascii="Calibri" w:eastAsia="Times New Roman" w:hAnsi="Calibri"/>
      <w:b/>
      <w:color w:val="4F81BD"/>
      <w:kern w:val="24"/>
      <w:szCs w:val="26"/>
      <w:lang w:val="x-none" w:eastAsia="en-US"/>
    </w:rPr>
  </w:style>
  <w:style w:type="character" w:customStyle="1" w:styleId="ListParagraphChar">
    <w:name w:val="List Paragraph Char"/>
    <w:basedOn w:val="DefaultParagraphFont"/>
    <w:link w:val="ListParagraph"/>
    <w:uiPriority w:val="34"/>
    <w:rsid w:val="00B345C2"/>
    <w:rPr>
      <w:kern w:val="22"/>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1992">
      <w:bodyDiv w:val="1"/>
      <w:marLeft w:val="0"/>
      <w:marRight w:val="0"/>
      <w:marTop w:val="0"/>
      <w:marBottom w:val="0"/>
      <w:divBdr>
        <w:top w:val="none" w:sz="0" w:space="0" w:color="auto"/>
        <w:left w:val="none" w:sz="0" w:space="0" w:color="auto"/>
        <w:bottom w:val="none" w:sz="0" w:space="0" w:color="auto"/>
        <w:right w:val="none" w:sz="0" w:space="0" w:color="auto"/>
      </w:divBdr>
    </w:div>
    <w:div w:id="29715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s%3A%2F%2Fwww.webex.com%2Fpdf%2Ftollfree_restrictions.pdf&amp;sa=D&amp;ust=1497542402036000&amp;usg=AFQjCNHYxpDwgmkRPiGkXNPitGpMKib7mQ"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ogle.com/url?q=https%3A%2F%2Feval-uk.webex.com%2Feval-uk%2Fglobalcallin.php%3FserviceType%3DMC%26ED%3D578329712%26tollFree%3D1&amp;sa=D&amp;ust=1497542402036000&amp;usg=AFQjCNEcdk5vgCeotZug1Cby8lcIS8nNbQ"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help.webex.com/docs/DOC-54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44%2020%203478%20528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ogle.com/url?q=https%3A%2F%2Feval-uk.webex.com%2Feval-uk%2Fj.php%3FMTID%3Dmbb2bf703f8aeecf5eb503dc40b0c1cec&amp;sa=D&amp;ust=1497542402035000&amp;usg=AFQjCNE4tAqyzEtCvk1BMhkZVchA_C3qaw" TargetMode="External"/><Relationship Id="rId23" Type="http://schemas.openxmlformats.org/officeDocument/2006/relationships/fontTable" Target="fontTable.xml"/><Relationship Id="rId10" Type="http://schemas.openxmlformats.org/officeDocument/2006/relationships/hyperlink" Target="https://eval-uk.webex.com/eval-uk/j.php?MTID=mbb2bf703f8aeecf5eb503dc40b0c1cec" TargetMode="Externa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ogle.com/url?q=https%3A%2F%2Fhelp.webex.com%2Fdocs%2FDOC-5412&amp;sa=D&amp;ust=1497542402036000&amp;usg=AFQjCNGlyXOP83NxeozYFw_L3cBxibOSAg" TargetMode="External"/><Relationship Id="rId22" Type="http://schemas.openxmlformats.org/officeDocument/2006/relationships/footer" Target="footer2.xml"/></Relationships>
</file>

<file path=word/theme/theme1.xml><?xml version="1.0" encoding="utf-8"?>
<a:theme xmlns:a="http://schemas.openxmlformats.org/drawingml/2006/main" name="IST">
  <a:themeElements>
    <a:clrScheme name="tfn">
      <a:dk1>
        <a:srgbClr val="FFFFFF"/>
      </a:dk1>
      <a:lt1>
        <a:srgbClr val="404140"/>
      </a:lt1>
      <a:dk2>
        <a:srgbClr val="303A3E"/>
      </a:dk2>
      <a:lt2>
        <a:srgbClr val="564E63"/>
      </a:lt2>
      <a:accent1>
        <a:srgbClr val="4E85A1"/>
      </a:accent1>
      <a:accent2>
        <a:srgbClr val="716A7B"/>
      </a:accent2>
      <a:accent3>
        <a:srgbClr val="3B3544"/>
      </a:accent3>
      <a:accent4>
        <a:srgbClr val="64AACF"/>
      </a:accent4>
      <a:accent5>
        <a:srgbClr val="AA9BC5"/>
      </a:accent5>
      <a:accent6>
        <a:srgbClr val="404140"/>
      </a:accent6>
      <a:hlink>
        <a:srgbClr val="EEECE1"/>
      </a:hlink>
      <a:folHlink>
        <a:srgbClr val="3B3544"/>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ST" id="{917BA814-0414-4578-AA9C-4AA265BB1BAE}" vid="{43F51E0D-DDA0-4882-97D9-C9700AD3DA8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24F10-998A-47A4-964E-1474F1F6721A}">
  <ds:schemaRefs>
    <ds:schemaRef ds:uri="http://schemas.microsoft.com/sharepoint/v3/contenttype/forms"/>
  </ds:schemaRefs>
</ds:datastoreItem>
</file>

<file path=customXml/itemProps2.xml><?xml version="1.0" encoding="utf-8"?>
<ds:datastoreItem xmlns:ds="http://schemas.openxmlformats.org/officeDocument/2006/customXml" ds:itemID="{4A3E63C7-3A8A-4F75-97F5-B02EB89C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2017-06-16T08:22:00Z</dcterms:created>
  <dcterms:modified xsi:type="dcterms:W3CDTF">2017-06-16T08:22:00Z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TC034630839991</vt:lpwstr>
  </property>
</Properties>
</file>