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2D816" w14:textId="72BDEB78" w:rsidR="3194F432" w:rsidRDefault="00736F4F" w:rsidP="00736F4F">
      <w:pPr>
        <w:jc w:val="right"/>
        <w:rPr>
          <w:rFonts w:ascii="Arial" w:eastAsia="Arial" w:hAnsi="Arial" w:cs="Arial"/>
          <w:highlight w:val="yellow"/>
        </w:rPr>
      </w:pPr>
      <w:r w:rsidRPr="006D6B73">
        <w:rPr>
          <w:rFonts w:ascii="Helvetica" w:eastAsia="Helvetica" w:hAnsi="Helvetica" w:cs="Helvetica"/>
          <w:noProof/>
          <w:sz w:val="22"/>
          <w:szCs w:val="22"/>
          <w:lang w:eastAsia="en-GB"/>
        </w:rPr>
        <w:drawing>
          <wp:anchor distT="0" distB="0" distL="114300" distR="114300" simplePos="0" relativeHeight="251655680" behindDoc="0" locked="0" layoutInCell="1" allowOverlap="1" wp14:anchorId="36E9512F" wp14:editId="662D379E">
            <wp:simplePos x="0" y="0"/>
            <wp:positionH relativeFrom="column">
              <wp:posOffset>3133725</wp:posOffset>
            </wp:positionH>
            <wp:positionV relativeFrom="paragraph">
              <wp:posOffset>142240</wp:posOffset>
            </wp:positionV>
            <wp:extent cx="1762125" cy="7815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A_CMYK.png"/>
                    <pic:cNvPicPr/>
                  </pic:nvPicPr>
                  <pic:blipFill>
                    <a:blip r:embed="rId11">
                      <a:extLst>
                        <a:ext uri="{28A0092B-C50C-407E-A947-70E740481C1C}">
                          <a14:useLocalDpi xmlns:a14="http://schemas.microsoft.com/office/drawing/2010/main" val="0"/>
                        </a:ext>
                      </a:extLst>
                    </a:blip>
                    <a:stretch>
                      <a:fillRect/>
                    </a:stretch>
                  </pic:blipFill>
                  <pic:spPr>
                    <a:xfrm>
                      <a:off x="0" y="0"/>
                      <a:ext cx="1762125" cy="7815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F10E2F6" wp14:editId="1A7EC6F8">
            <wp:extent cx="1368430" cy="896765"/>
            <wp:effectExtent l="0" t="0" r="3175" b="0"/>
            <wp:docPr id="9" name="Picture 2">
              <a:extLst xmlns:a="http://schemas.openxmlformats.org/drawingml/2006/main">
                <a:ext uri="{FF2B5EF4-FFF2-40B4-BE49-F238E27FC236}">
                  <a16:creationId xmlns:a16="http://schemas.microsoft.com/office/drawing/2014/main" id="{49B5528F-B5BE-4A7D-A5FE-805493883D9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9B5528F-B5BE-4A7D-A5FE-805493883D94}"/>
                        </a:ext>
                      </a:extLst>
                    </pic:cNvPr>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68430" cy="896765"/>
                    </a:xfrm>
                    <a:prstGeom prst="rect">
                      <a:avLst/>
                    </a:prstGeom>
                    <a:noFill/>
                    <a:ln>
                      <a:noFill/>
                    </a:ln>
                  </pic:spPr>
                </pic:pic>
              </a:graphicData>
            </a:graphic>
          </wp:inline>
        </w:drawing>
      </w:r>
    </w:p>
    <w:p w14:paraId="0EC843E9" w14:textId="77777777" w:rsidR="00727387" w:rsidRDefault="00727387" w:rsidP="3194F432">
      <w:pPr>
        <w:rPr>
          <w:rFonts w:ascii="Arial" w:eastAsia="Arial" w:hAnsi="Arial" w:cs="Arial"/>
          <w:highlight w:val="yellow"/>
        </w:rPr>
      </w:pPr>
    </w:p>
    <w:p w14:paraId="2B652212" w14:textId="77777777" w:rsidR="00727387" w:rsidRDefault="00727387" w:rsidP="3194F432">
      <w:pPr>
        <w:rPr>
          <w:rFonts w:ascii="Arial" w:eastAsia="Arial" w:hAnsi="Arial" w:cs="Arial"/>
          <w:highlight w:val="yellow"/>
        </w:rPr>
      </w:pPr>
    </w:p>
    <w:p w14:paraId="2F42C0EB" w14:textId="77777777" w:rsidR="00727387" w:rsidRDefault="00727387" w:rsidP="3194F432">
      <w:pPr>
        <w:rPr>
          <w:rFonts w:ascii="Arial" w:eastAsia="Arial" w:hAnsi="Arial" w:cs="Arial"/>
          <w:highlight w:val="yellow"/>
        </w:rPr>
      </w:pPr>
    </w:p>
    <w:p w14:paraId="3E9654AE" w14:textId="77777777" w:rsidR="00727387" w:rsidRDefault="00727387" w:rsidP="3194F432">
      <w:pPr>
        <w:rPr>
          <w:rFonts w:ascii="Arial" w:eastAsia="Arial" w:hAnsi="Arial" w:cs="Arial"/>
          <w:highlight w:val="yellow"/>
        </w:rPr>
      </w:pPr>
    </w:p>
    <w:p w14:paraId="1B569775" w14:textId="77777777" w:rsidR="00113AD9" w:rsidRDefault="00113AD9"/>
    <w:p w14:paraId="53A9E945" w14:textId="77777777" w:rsidR="00FD790E" w:rsidRPr="00FD790E" w:rsidRDefault="00FD790E" w:rsidP="00FD790E">
      <w:pPr>
        <w:rPr>
          <w:rFonts w:ascii="Arial" w:eastAsia="Times New Roman" w:hAnsi="Arial" w:cs="Arial"/>
          <w:b/>
          <w:sz w:val="36"/>
          <w:szCs w:val="36"/>
          <w:lang w:eastAsia="en-GB"/>
        </w:rPr>
      </w:pPr>
    </w:p>
    <w:p w14:paraId="3866D1DC" w14:textId="1359560B" w:rsidR="00FD790E" w:rsidRPr="00DE13AB" w:rsidRDefault="00FD790E" w:rsidP="4787AF4C">
      <w:pPr>
        <w:rPr>
          <w:rFonts w:ascii="Arial" w:eastAsia="Times New Roman" w:hAnsi="Arial" w:cs="Arial"/>
          <w:b/>
          <w:bCs/>
          <w:sz w:val="36"/>
          <w:szCs w:val="36"/>
          <w:lang w:eastAsia="en-GB"/>
        </w:rPr>
      </w:pPr>
      <w:r w:rsidRPr="4787AF4C">
        <w:rPr>
          <w:rFonts w:ascii="Arial" w:eastAsia="Times New Roman" w:hAnsi="Arial" w:cs="Arial"/>
          <w:b/>
          <w:bCs/>
          <w:sz w:val="36"/>
          <w:szCs w:val="36"/>
          <w:lang w:eastAsia="en-GB"/>
        </w:rPr>
        <w:t>For the</w:t>
      </w:r>
      <w:r w:rsidR="00A21B86" w:rsidRPr="4787AF4C">
        <w:rPr>
          <w:rFonts w:ascii="Arial" w:eastAsia="Times New Roman" w:hAnsi="Arial" w:cs="Arial"/>
          <w:b/>
          <w:bCs/>
          <w:sz w:val="36"/>
          <w:szCs w:val="36"/>
          <w:lang w:eastAsia="en-GB"/>
        </w:rPr>
        <w:t xml:space="preserve"> </w:t>
      </w:r>
      <w:r w:rsidR="000C338B" w:rsidRPr="4787AF4C">
        <w:rPr>
          <w:rFonts w:ascii="Arial" w:eastAsia="Times New Roman" w:hAnsi="Arial" w:cs="Arial"/>
          <w:b/>
          <w:bCs/>
          <w:sz w:val="36"/>
          <w:szCs w:val="36"/>
          <w:lang w:eastAsia="en-GB"/>
        </w:rPr>
        <w:t xml:space="preserve">Provision of </w:t>
      </w:r>
      <w:r w:rsidR="6103C0E3" w:rsidRPr="4787AF4C">
        <w:rPr>
          <w:rFonts w:ascii="Arial" w:eastAsia="Times New Roman" w:hAnsi="Arial" w:cs="Arial"/>
          <w:b/>
          <w:bCs/>
          <w:sz w:val="36"/>
          <w:szCs w:val="36"/>
          <w:lang w:eastAsia="en-GB"/>
        </w:rPr>
        <w:t xml:space="preserve">Delivery Organisations to support </w:t>
      </w:r>
      <w:r w:rsidR="33039C96" w:rsidRPr="4787AF4C">
        <w:rPr>
          <w:rFonts w:ascii="Arial" w:eastAsia="Times New Roman" w:hAnsi="Arial" w:cs="Arial"/>
          <w:b/>
          <w:bCs/>
          <w:sz w:val="36"/>
          <w:szCs w:val="36"/>
          <w:lang w:eastAsia="en-GB"/>
        </w:rPr>
        <w:t xml:space="preserve">the Green Homes Grant Local Delivery Phase 2 </w:t>
      </w:r>
      <w:r w:rsidR="4F120523" w:rsidRPr="4787AF4C">
        <w:rPr>
          <w:rFonts w:ascii="Arial" w:eastAsia="Times New Roman" w:hAnsi="Arial" w:cs="Arial"/>
          <w:b/>
          <w:bCs/>
          <w:sz w:val="36"/>
          <w:szCs w:val="36"/>
          <w:lang w:eastAsia="en-GB"/>
        </w:rPr>
        <w:t>–</w:t>
      </w:r>
      <w:r w:rsidR="4A23C3C9" w:rsidRPr="4787AF4C">
        <w:rPr>
          <w:rFonts w:ascii="Arial" w:eastAsia="Times New Roman" w:hAnsi="Arial" w:cs="Arial"/>
          <w:b/>
          <w:bCs/>
          <w:sz w:val="36"/>
          <w:szCs w:val="36"/>
          <w:lang w:eastAsia="en-GB"/>
        </w:rPr>
        <w:t xml:space="preserve"> Using the Open procedure: </w:t>
      </w:r>
      <w:r w:rsidR="4F120523" w:rsidRPr="4787AF4C">
        <w:rPr>
          <w:rFonts w:ascii="Arial" w:eastAsia="Times New Roman" w:hAnsi="Arial" w:cs="Arial"/>
          <w:b/>
          <w:bCs/>
          <w:sz w:val="36"/>
          <w:szCs w:val="36"/>
          <w:lang w:eastAsia="en-GB"/>
        </w:rPr>
        <w:t xml:space="preserve"> </w:t>
      </w:r>
      <w:r w:rsidR="0EEDC3B7" w:rsidRPr="4787AF4C">
        <w:rPr>
          <w:rFonts w:ascii="Arial" w:eastAsia="Times New Roman" w:hAnsi="Arial" w:cs="Arial"/>
          <w:b/>
          <w:bCs/>
          <w:sz w:val="36"/>
          <w:szCs w:val="36"/>
          <w:lang w:eastAsia="en-GB"/>
        </w:rPr>
        <w:t>DN529194</w:t>
      </w:r>
    </w:p>
    <w:p w14:paraId="67BC71EF" w14:textId="77777777" w:rsidR="00FD790E" w:rsidRPr="00A21B86" w:rsidRDefault="00FD790E" w:rsidP="3194F432">
      <w:pPr>
        <w:rPr>
          <w:rFonts w:ascii="Arial" w:eastAsia="Times New Roman" w:hAnsi="Arial" w:cs="Times New Roman"/>
          <w:b/>
          <w:bCs/>
          <w:highlight w:val="yellow"/>
          <w:lang w:eastAsia="en-GB"/>
        </w:rPr>
      </w:pPr>
    </w:p>
    <w:p w14:paraId="6C71F32E" w14:textId="77E1529A" w:rsidR="00444FEE" w:rsidRDefault="00444FEE" w:rsidP="3194F432">
      <w:pPr>
        <w:rPr>
          <w:rFonts w:ascii="Arial" w:eastAsia="Times New Roman" w:hAnsi="Arial" w:cs="Times New Roman"/>
          <w:b/>
          <w:bCs/>
          <w:color w:val="000000" w:themeColor="text1"/>
          <w:highlight w:val="yellow"/>
          <w:lang w:eastAsia="en-GB"/>
        </w:rPr>
      </w:pPr>
    </w:p>
    <w:p w14:paraId="1A2ADD07" w14:textId="77777777" w:rsidR="001842E8" w:rsidRDefault="001842E8" w:rsidP="3194F432">
      <w:pPr>
        <w:rPr>
          <w:rFonts w:ascii="Arial" w:eastAsia="Times New Roman" w:hAnsi="Arial" w:cs="Times New Roman"/>
          <w:b/>
          <w:bCs/>
          <w:color w:val="000000" w:themeColor="text1"/>
          <w:highlight w:val="yellow"/>
          <w:lang w:eastAsia="en-GB"/>
        </w:rPr>
      </w:pPr>
    </w:p>
    <w:p w14:paraId="436BBE2F" w14:textId="39514352" w:rsidR="00FD790E" w:rsidRPr="000C338B" w:rsidRDefault="00A21B86" w:rsidP="4787AF4C">
      <w:pPr>
        <w:rPr>
          <w:rFonts w:ascii="Arial" w:eastAsia="Times New Roman" w:hAnsi="Arial" w:cs="Times New Roman"/>
          <w:b/>
          <w:bCs/>
          <w:color w:val="000000" w:themeColor="text1"/>
          <w:lang w:eastAsia="en-GB"/>
        </w:rPr>
      </w:pPr>
      <w:r w:rsidRPr="4787AF4C">
        <w:rPr>
          <w:rFonts w:ascii="Arial" w:eastAsia="Times New Roman" w:hAnsi="Arial" w:cs="Times New Roman"/>
          <w:b/>
          <w:bCs/>
          <w:color w:val="000000" w:themeColor="text1"/>
          <w:lang w:eastAsia="en-GB"/>
        </w:rPr>
        <w:t xml:space="preserve">Commencing: </w:t>
      </w:r>
      <w:r w:rsidR="513BD951" w:rsidRPr="4787AF4C">
        <w:rPr>
          <w:rFonts w:ascii="Arial" w:eastAsia="Times New Roman" w:hAnsi="Arial" w:cs="Times New Roman"/>
          <w:color w:val="000000" w:themeColor="text1"/>
          <w:lang w:eastAsia="en-GB"/>
        </w:rPr>
        <w:t xml:space="preserve">On or around </w:t>
      </w:r>
      <w:r w:rsidR="000C338B" w:rsidRPr="4787AF4C">
        <w:rPr>
          <w:rFonts w:ascii="Arial" w:eastAsia="Times New Roman" w:hAnsi="Arial" w:cs="Times New Roman"/>
          <w:color w:val="000000" w:themeColor="text1"/>
          <w:lang w:eastAsia="en-GB"/>
        </w:rPr>
        <w:t>01/0</w:t>
      </w:r>
      <w:r w:rsidR="6752FE08" w:rsidRPr="4787AF4C">
        <w:rPr>
          <w:rFonts w:ascii="Arial" w:eastAsia="Times New Roman" w:hAnsi="Arial" w:cs="Times New Roman"/>
          <w:color w:val="000000" w:themeColor="text1"/>
          <w:lang w:eastAsia="en-GB"/>
        </w:rPr>
        <w:t>6</w:t>
      </w:r>
      <w:r w:rsidR="000C338B" w:rsidRPr="4787AF4C">
        <w:rPr>
          <w:rFonts w:ascii="Arial" w:eastAsia="Times New Roman" w:hAnsi="Arial" w:cs="Times New Roman"/>
          <w:color w:val="000000" w:themeColor="text1"/>
          <w:lang w:eastAsia="en-GB"/>
        </w:rPr>
        <w:t>/202</w:t>
      </w:r>
      <w:r w:rsidR="7A525902" w:rsidRPr="4787AF4C">
        <w:rPr>
          <w:rFonts w:ascii="Arial" w:eastAsia="Times New Roman" w:hAnsi="Arial" w:cs="Times New Roman"/>
          <w:color w:val="000000" w:themeColor="text1"/>
          <w:lang w:eastAsia="en-GB"/>
        </w:rPr>
        <w:t>1</w:t>
      </w:r>
    </w:p>
    <w:p w14:paraId="1FC43FD7" w14:textId="77777777" w:rsidR="00FD790E" w:rsidRPr="00A21B86" w:rsidRDefault="00FD790E" w:rsidP="3194F432">
      <w:pPr>
        <w:rPr>
          <w:rFonts w:ascii="Arial" w:eastAsia="Times New Roman" w:hAnsi="Arial" w:cs="Times New Roman"/>
          <w:b/>
          <w:bCs/>
          <w:highlight w:val="yellow"/>
          <w:lang w:eastAsia="en-GB"/>
        </w:rPr>
      </w:pPr>
    </w:p>
    <w:p w14:paraId="46D1E390" w14:textId="1532FAC3" w:rsidR="00FD790E" w:rsidRDefault="63DE7149" w:rsidP="4787AF4C">
      <w:pPr>
        <w:rPr>
          <w:rFonts w:ascii="Arial" w:eastAsia="Times New Roman" w:hAnsi="Arial" w:cs="Times New Roman"/>
          <w:color w:val="0070C0"/>
          <w:lang w:eastAsia="en-GB"/>
        </w:rPr>
      </w:pPr>
      <w:r w:rsidRPr="4787AF4C">
        <w:rPr>
          <w:rFonts w:ascii="Arial" w:eastAsia="Times New Roman" w:hAnsi="Arial" w:cs="Times New Roman"/>
          <w:b/>
          <w:bCs/>
          <w:lang w:eastAsia="en-GB"/>
        </w:rPr>
        <w:t xml:space="preserve">Contract </w:t>
      </w:r>
      <w:r w:rsidR="00A21B86" w:rsidRPr="4787AF4C">
        <w:rPr>
          <w:rFonts w:ascii="Arial" w:eastAsia="Times New Roman" w:hAnsi="Arial" w:cs="Times New Roman"/>
          <w:b/>
          <w:bCs/>
          <w:lang w:eastAsia="en-GB"/>
        </w:rPr>
        <w:t>Term</w:t>
      </w:r>
      <w:r w:rsidR="00A21B86" w:rsidRPr="4787AF4C">
        <w:rPr>
          <w:rFonts w:ascii="Arial" w:eastAsia="Times New Roman" w:hAnsi="Arial" w:cs="Times New Roman"/>
          <w:color w:val="000000" w:themeColor="text1"/>
          <w:lang w:eastAsia="en-GB"/>
        </w:rPr>
        <w:t xml:space="preserve">: </w:t>
      </w:r>
      <w:r w:rsidR="00392F30" w:rsidRPr="4787AF4C">
        <w:rPr>
          <w:rFonts w:ascii="Arial" w:eastAsia="Times New Roman" w:hAnsi="Arial" w:cs="Times New Roman"/>
          <w:color w:val="000000" w:themeColor="text1"/>
          <w:lang w:eastAsia="en-GB"/>
        </w:rPr>
        <w:t>Please see below</w:t>
      </w:r>
    </w:p>
    <w:p w14:paraId="67043B64" w14:textId="77777777" w:rsidR="00A21B86" w:rsidRDefault="00A21B86" w:rsidP="4787AF4C">
      <w:pPr>
        <w:rPr>
          <w:rFonts w:ascii="Arial" w:eastAsia="Times New Roman" w:hAnsi="Arial" w:cs="Times New Roman"/>
          <w:color w:val="0070C0"/>
          <w:lang w:eastAsia="en-GB"/>
        </w:rPr>
      </w:pPr>
    </w:p>
    <w:p w14:paraId="2867664A" w14:textId="06838EC3" w:rsidR="00A21B86" w:rsidRDefault="00A21B86" w:rsidP="4787AF4C">
      <w:pPr>
        <w:rPr>
          <w:rFonts w:ascii="Arial" w:eastAsia="Times New Roman" w:hAnsi="Arial" w:cs="Times New Roman"/>
          <w:color w:val="0070C0"/>
          <w:lang w:eastAsia="en-GB"/>
        </w:rPr>
      </w:pPr>
      <w:r w:rsidRPr="4787AF4C">
        <w:rPr>
          <w:rFonts w:ascii="Arial" w:eastAsia="Times New Roman" w:hAnsi="Arial" w:cs="Times New Roman"/>
          <w:b/>
          <w:bCs/>
          <w:lang w:eastAsia="en-GB"/>
        </w:rPr>
        <w:t>Please submit by:</w:t>
      </w:r>
      <w:r w:rsidRPr="4787AF4C">
        <w:rPr>
          <w:rFonts w:ascii="Arial" w:eastAsia="Times New Roman" w:hAnsi="Arial" w:cs="Times New Roman"/>
          <w:lang w:eastAsia="en-GB"/>
        </w:rPr>
        <w:t xml:space="preserve"> </w:t>
      </w:r>
      <w:r w:rsidR="57A26FB5" w:rsidRPr="4787AF4C">
        <w:rPr>
          <w:rFonts w:ascii="Arial" w:eastAsia="Times New Roman" w:hAnsi="Arial" w:cs="Times New Roman"/>
          <w:lang w:eastAsia="en-GB"/>
        </w:rPr>
        <w:t>0</w:t>
      </w:r>
      <w:r w:rsidR="124EDB05" w:rsidRPr="4787AF4C">
        <w:rPr>
          <w:rFonts w:ascii="Arial" w:eastAsia="Times New Roman" w:hAnsi="Arial" w:cs="Times New Roman"/>
          <w:lang w:eastAsia="en-GB"/>
        </w:rPr>
        <w:t>9</w:t>
      </w:r>
      <w:r w:rsidR="00E072D5" w:rsidRPr="4787AF4C">
        <w:rPr>
          <w:rFonts w:ascii="Arial" w:eastAsia="Times New Roman" w:hAnsi="Arial" w:cs="Times New Roman"/>
          <w:lang w:eastAsia="en-GB"/>
        </w:rPr>
        <w:t>/0</w:t>
      </w:r>
      <w:r w:rsidR="20FEC1E9" w:rsidRPr="4787AF4C">
        <w:rPr>
          <w:rFonts w:ascii="Arial" w:eastAsia="Times New Roman" w:hAnsi="Arial" w:cs="Times New Roman"/>
          <w:lang w:eastAsia="en-GB"/>
        </w:rPr>
        <w:t>4</w:t>
      </w:r>
      <w:r w:rsidR="00E072D5" w:rsidRPr="4787AF4C">
        <w:rPr>
          <w:rFonts w:ascii="Arial" w:eastAsia="Times New Roman" w:hAnsi="Arial" w:cs="Times New Roman"/>
          <w:lang w:eastAsia="en-GB"/>
        </w:rPr>
        <w:t>/20</w:t>
      </w:r>
      <w:r w:rsidR="269D4593" w:rsidRPr="4787AF4C">
        <w:rPr>
          <w:rFonts w:ascii="Arial" w:eastAsia="Times New Roman" w:hAnsi="Arial" w:cs="Times New Roman"/>
          <w:lang w:eastAsia="en-GB"/>
        </w:rPr>
        <w:t>21</w:t>
      </w:r>
      <w:r w:rsidR="00E072D5" w:rsidRPr="4787AF4C">
        <w:rPr>
          <w:rFonts w:ascii="Arial" w:eastAsia="Times New Roman" w:hAnsi="Arial" w:cs="Times New Roman"/>
          <w:lang w:eastAsia="en-GB"/>
        </w:rPr>
        <w:t xml:space="preserve"> 1</w:t>
      </w:r>
      <w:r w:rsidR="4C639F88" w:rsidRPr="4787AF4C">
        <w:rPr>
          <w:rFonts w:ascii="Arial" w:eastAsia="Times New Roman" w:hAnsi="Arial" w:cs="Times New Roman"/>
          <w:lang w:eastAsia="en-GB"/>
        </w:rPr>
        <w:t>1</w:t>
      </w:r>
      <w:r w:rsidR="00E072D5" w:rsidRPr="4787AF4C">
        <w:rPr>
          <w:rFonts w:ascii="Arial" w:eastAsia="Times New Roman" w:hAnsi="Arial" w:cs="Times New Roman"/>
          <w:lang w:eastAsia="en-GB"/>
        </w:rPr>
        <w:t>:00</w:t>
      </w:r>
    </w:p>
    <w:p w14:paraId="67FC504C" w14:textId="77777777" w:rsidR="00A21B86" w:rsidRDefault="00A21B86" w:rsidP="3194F432">
      <w:pPr>
        <w:rPr>
          <w:rFonts w:ascii="Arial" w:eastAsia="Times New Roman" w:hAnsi="Arial" w:cs="Times New Roman"/>
          <w:color w:val="0070C0"/>
          <w:highlight w:val="yellow"/>
          <w:lang w:eastAsia="en-GB"/>
        </w:rPr>
      </w:pPr>
    </w:p>
    <w:p w14:paraId="55A15A69" w14:textId="03E90B1D" w:rsidR="00A21B86" w:rsidRPr="00A21B86" w:rsidRDefault="00A21B86" w:rsidP="3194F432">
      <w:pPr>
        <w:rPr>
          <w:rFonts w:ascii="Arial" w:eastAsia="Times New Roman" w:hAnsi="Arial" w:cs="Times New Roman"/>
          <w:b/>
          <w:bCs/>
          <w:highlight w:val="yellow"/>
          <w:lang w:eastAsia="en-GB"/>
        </w:rPr>
      </w:pPr>
    </w:p>
    <w:p w14:paraId="7D42923F" w14:textId="77777777" w:rsidR="00FD790E" w:rsidRPr="00FD790E" w:rsidRDefault="00FD790E" w:rsidP="3194F432">
      <w:pPr>
        <w:jc w:val="center"/>
        <w:rPr>
          <w:rFonts w:ascii="Arial" w:eastAsia="Times New Roman" w:hAnsi="Arial" w:cs="Times New Roman"/>
          <w:b/>
          <w:bCs/>
          <w:sz w:val="36"/>
          <w:szCs w:val="36"/>
          <w:highlight w:val="yellow"/>
          <w:lang w:eastAsia="en-GB"/>
        </w:rPr>
      </w:pPr>
    </w:p>
    <w:p w14:paraId="7DF1655B" w14:textId="3234DCAC" w:rsidR="00FD790E" w:rsidRDefault="00FD790E" w:rsidP="3194F432">
      <w:pPr>
        <w:jc w:val="center"/>
        <w:rPr>
          <w:rFonts w:ascii="Arial" w:eastAsia="Times New Roman" w:hAnsi="Arial" w:cs="Arial"/>
          <w:b/>
          <w:bCs/>
          <w:sz w:val="36"/>
          <w:szCs w:val="36"/>
          <w:highlight w:val="yellow"/>
          <w:lang w:eastAsia="en-GB"/>
        </w:rPr>
      </w:pPr>
    </w:p>
    <w:p w14:paraId="31028655" w14:textId="48E8282C" w:rsidR="006074F5" w:rsidRDefault="006074F5" w:rsidP="3194F432">
      <w:pPr>
        <w:jc w:val="center"/>
        <w:rPr>
          <w:rFonts w:ascii="Arial" w:eastAsia="Times New Roman" w:hAnsi="Arial" w:cs="Arial"/>
          <w:b/>
          <w:bCs/>
          <w:sz w:val="36"/>
          <w:szCs w:val="36"/>
          <w:highlight w:val="yellow"/>
          <w:lang w:eastAsia="en-GB"/>
        </w:rPr>
      </w:pPr>
    </w:p>
    <w:p w14:paraId="5DB61896" w14:textId="77777777" w:rsidR="00FD790E" w:rsidRPr="00FD790E" w:rsidRDefault="00FD790E" w:rsidP="3194F432">
      <w:pPr>
        <w:jc w:val="center"/>
        <w:rPr>
          <w:rFonts w:ascii="Arial" w:eastAsia="Times New Roman" w:hAnsi="Arial" w:cs="Arial"/>
          <w:color w:val="FF0000"/>
          <w:sz w:val="36"/>
          <w:szCs w:val="36"/>
          <w:highlight w:val="yellow"/>
          <w:lang w:eastAsia="en-GB"/>
        </w:rPr>
      </w:pPr>
    </w:p>
    <w:p w14:paraId="5FE16A26" w14:textId="77777777" w:rsidR="00FD790E" w:rsidRPr="00FD790E" w:rsidRDefault="00FD790E" w:rsidP="3194F432">
      <w:pPr>
        <w:rPr>
          <w:rFonts w:ascii="Arial" w:eastAsia="Times New Roman" w:hAnsi="Arial" w:cs="Arial"/>
          <w:sz w:val="36"/>
          <w:szCs w:val="36"/>
          <w:highlight w:val="yellow"/>
          <w:lang w:eastAsia="en-GB"/>
        </w:rPr>
      </w:pPr>
    </w:p>
    <w:p w14:paraId="65B20F71" w14:textId="77777777" w:rsidR="00FD790E" w:rsidRPr="00FD790E" w:rsidRDefault="00FD790E" w:rsidP="3194F432">
      <w:pPr>
        <w:jc w:val="center"/>
        <w:rPr>
          <w:rFonts w:ascii="Arial" w:eastAsia="Times New Roman" w:hAnsi="Arial" w:cs="Arial"/>
          <w:sz w:val="36"/>
          <w:szCs w:val="36"/>
          <w:highlight w:val="yellow"/>
          <w:lang w:eastAsia="en-GB"/>
        </w:rPr>
      </w:pPr>
    </w:p>
    <w:p w14:paraId="7B074182" w14:textId="77777777" w:rsidR="00FD790E" w:rsidRPr="00FD790E" w:rsidRDefault="00FD790E" w:rsidP="3194F432">
      <w:pPr>
        <w:jc w:val="center"/>
        <w:rPr>
          <w:rFonts w:ascii="Arial" w:eastAsia="Times New Roman" w:hAnsi="Arial" w:cs="Arial"/>
          <w:sz w:val="36"/>
          <w:szCs w:val="36"/>
          <w:highlight w:val="yellow"/>
          <w:lang w:eastAsia="en-GB"/>
        </w:rPr>
      </w:pPr>
    </w:p>
    <w:p w14:paraId="606901CD" w14:textId="77777777" w:rsidR="00FD790E" w:rsidRPr="00FD790E" w:rsidRDefault="00FD790E" w:rsidP="3194F432">
      <w:pPr>
        <w:jc w:val="center"/>
        <w:rPr>
          <w:rFonts w:ascii="Arial" w:eastAsia="Times New Roman" w:hAnsi="Arial" w:cs="Arial"/>
          <w:sz w:val="36"/>
          <w:szCs w:val="36"/>
          <w:highlight w:val="yellow"/>
          <w:lang w:eastAsia="en-GB"/>
        </w:rPr>
      </w:pPr>
    </w:p>
    <w:p w14:paraId="3776ECC4" w14:textId="77777777" w:rsidR="00FD790E" w:rsidRPr="00FD790E" w:rsidRDefault="00FD790E" w:rsidP="3194F432">
      <w:pPr>
        <w:ind w:left="-142"/>
        <w:rPr>
          <w:rFonts w:ascii="Arial" w:eastAsia="Times New Roman" w:hAnsi="Arial" w:cs="Arial"/>
          <w:sz w:val="2"/>
          <w:szCs w:val="2"/>
          <w:highlight w:val="yellow"/>
          <w:lang w:eastAsia="en-GB"/>
        </w:rPr>
      </w:pPr>
    </w:p>
    <w:p w14:paraId="6865E621" w14:textId="77777777" w:rsidR="00FD790E" w:rsidRPr="00FD790E" w:rsidRDefault="00FD790E" w:rsidP="3194F432">
      <w:pPr>
        <w:ind w:left="-142"/>
        <w:rPr>
          <w:rFonts w:ascii="Arial" w:eastAsia="Times New Roman" w:hAnsi="Arial" w:cs="Arial"/>
          <w:sz w:val="2"/>
          <w:szCs w:val="2"/>
          <w:highlight w:val="yellow"/>
          <w:lang w:eastAsia="en-GB"/>
        </w:rPr>
      </w:pPr>
    </w:p>
    <w:p w14:paraId="283A7268" w14:textId="77777777" w:rsidR="00FD790E" w:rsidRPr="00FD790E" w:rsidRDefault="00FD790E" w:rsidP="3194F432">
      <w:pPr>
        <w:ind w:left="-142"/>
        <w:rPr>
          <w:rFonts w:ascii="Arial" w:eastAsia="Times New Roman" w:hAnsi="Arial" w:cs="Arial"/>
          <w:sz w:val="2"/>
          <w:szCs w:val="2"/>
          <w:highlight w:val="yellow"/>
          <w:lang w:eastAsia="en-GB"/>
        </w:rPr>
      </w:pPr>
    </w:p>
    <w:p w14:paraId="6543C144" w14:textId="77777777" w:rsidR="00FD790E" w:rsidRPr="00FD790E" w:rsidRDefault="00FD790E" w:rsidP="3194F432">
      <w:pPr>
        <w:ind w:left="-142"/>
        <w:rPr>
          <w:rFonts w:ascii="Arial" w:eastAsia="Times New Roman" w:hAnsi="Arial" w:cs="Arial"/>
          <w:sz w:val="2"/>
          <w:szCs w:val="2"/>
          <w:highlight w:val="yellow"/>
          <w:lang w:eastAsia="en-GB"/>
        </w:rPr>
      </w:pPr>
    </w:p>
    <w:p w14:paraId="735A4476" w14:textId="77777777" w:rsidR="00FD790E" w:rsidRPr="00FD790E" w:rsidRDefault="00FD790E" w:rsidP="3194F432">
      <w:pPr>
        <w:ind w:left="-142"/>
        <w:rPr>
          <w:rFonts w:ascii="Arial" w:eastAsia="Times New Roman" w:hAnsi="Arial" w:cs="Arial"/>
          <w:sz w:val="2"/>
          <w:szCs w:val="2"/>
          <w:highlight w:val="yellow"/>
          <w:lang w:eastAsia="en-GB"/>
        </w:rPr>
      </w:pPr>
    </w:p>
    <w:p w14:paraId="69015F3F" w14:textId="77777777" w:rsidR="00FD790E" w:rsidRPr="00FD790E" w:rsidRDefault="00FD790E" w:rsidP="3194F432">
      <w:pPr>
        <w:ind w:left="-142"/>
        <w:rPr>
          <w:rFonts w:ascii="Arial" w:eastAsia="Times New Roman" w:hAnsi="Arial" w:cs="Arial"/>
          <w:sz w:val="2"/>
          <w:szCs w:val="2"/>
          <w:highlight w:val="yellow"/>
          <w:lang w:eastAsia="en-GB"/>
        </w:rPr>
      </w:pPr>
    </w:p>
    <w:p w14:paraId="74AFE1CE" w14:textId="77777777" w:rsidR="00FD790E" w:rsidRPr="00FD790E" w:rsidRDefault="00FD790E" w:rsidP="3194F432">
      <w:pPr>
        <w:ind w:left="-142"/>
        <w:rPr>
          <w:rFonts w:ascii="Arial" w:eastAsia="Times New Roman" w:hAnsi="Arial" w:cs="Arial"/>
          <w:sz w:val="2"/>
          <w:szCs w:val="2"/>
          <w:highlight w:val="yellow"/>
          <w:lang w:eastAsia="en-GB"/>
        </w:rPr>
      </w:pPr>
    </w:p>
    <w:p w14:paraId="1A768796" w14:textId="0E5852F2" w:rsidR="00FD790E" w:rsidRPr="00FD790E" w:rsidRDefault="00FD790E" w:rsidP="3194F432">
      <w:pPr>
        <w:ind w:left="-142"/>
        <w:rPr>
          <w:rFonts w:ascii="Arial" w:eastAsia="Times New Roman" w:hAnsi="Arial" w:cs="Arial"/>
          <w:sz w:val="2"/>
          <w:szCs w:val="2"/>
          <w:highlight w:val="yellow"/>
          <w:lang w:eastAsia="en-GB"/>
        </w:rPr>
      </w:pPr>
    </w:p>
    <w:p w14:paraId="503C40C3" w14:textId="77777777" w:rsidR="00FD790E" w:rsidRPr="00FD790E" w:rsidRDefault="00FD790E" w:rsidP="3194F432">
      <w:pPr>
        <w:ind w:left="-142"/>
        <w:rPr>
          <w:rFonts w:ascii="Arial" w:eastAsia="Times New Roman" w:hAnsi="Arial" w:cs="Arial"/>
          <w:sz w:val="2"/>
          <w:szCs w:val="2"/>
          <w:highlight w:val="yellow"/>
          <w:lang w:eastAsia="en-GB"/>
        </w:rPr>
      </w:pPr>
    </w:p>
    <w:p w14:paraId="328D4651" w14:textId="77777777" w:rsidR="00FD790E" w:rsidRPr="00FD790E" w:rsidRDefault="00FD790E" w:rsidP="3194F432">
      <w:pPr>
        <w:ind w:left="-142"/>
        <w:rPr>
          <w:rFonts w:ascii="Arial" w:eastAsia="Times New Roman" w:hAnsi="Arial" w:cs="Arial"/>
          <w:sz w:val="2"/>
          <w:szCs w:val="2"/>
          <w:highlight w:val="yellow"/>
          <w:lang w:eastAsia="en-GB"/>
        </w:rPr>
      </w:pPr>
    </w:p>
    <w:p w14:paraId="70CF6438" w14:textId="77777777" w:rsidR="00FD790E" w:rsidRPr="00FD790E" w:rsidRDefault="00FD790E" w:rsidP="3194F432">
      <w:pPr>
        <w:tabs>
          <w:tab w:val="left" w:pos="4253"/>
        </w:tabs>
        <w:ind w:left="-142"/>
        <w:rPr>
          <w:rFonts w:ascii="Arial" w:eastAsia="Times New Roman" w:hAnsi="Arial" w:cs="Arial"/>
          <w:sz w:val="18"/>
          <w:szCs w:val="18"/>
          <w:highlight w:val="yellow"/>
          <w:lang w:eastAsia="en-GB"/>
        </w:rPr>
      </w:pPr>
    </w:p>
    <w:p w14:paraId="5F44AD88" w14:textId="77777777" w:rsidR="00FD790E" w:rsidRPr="00FD790E" w:rsidRDefault="00FD790E" w:rsidP="3194F432">
      <w:pPr>
        <w:tabs>
          <w:tab w:val="left" w:pos="4253"/>
        </w:tabs>
        <w:ind w:left="-142"/>
        <w:rPr>
          <w:rFonts w:ascii="Arial" w:eastAsia="Times New Roman" w:hAnsi="Arial" w:cs="Arial"/>
          <w:sz w:val="18"/>
          <w:szCs w:val="18"/>
          <w:highlight w:val="yellow"/>
          <w:lang w:eastAsia="en-GB"/>
        </w:rPr>
      </w:pPr>
    </w:p>
    <w:p w14:paraId="67CB1914" w14:textId="77777777" w:rsidR="00D032B3" w:rsidRDefault="00FD790E" w:rsidP="3194F432">
      <w:pPr>
        <w:rPr>
          <w:rFonts w:ascii="Arial" w:eastAsia="Times New Roman" w:hAnsi="Arial" w:cs="Times New Roman"/>
          <w:highlight w:val="yellow"/>
          <w:lang w:eastAsia="en-GB"/>
        </w:rPr>
        <w:sectPr w:rsidR="00D032B3" w:rsidSect="00877CD6">
          <w:headerReference w:type="default" r:id="rId13"/>
          <w:footerReference w:type="even" r:id="rId14"/>
          <w:footerReference w:type="default" r:id="rId15"/>
          <w:footerReference w:type="first" r:id="rId16"/>
          <w:pgSz w:w="11900" w:h="16840"/>
          <w:pgMar w:top="1418" w:right="907" w:bottom="1418" w:left="907" w:header="709" w:footer="454" w:gutter="0"/>
          <w:cols w:space="708"/>
          <w:docGrid w:linePitch="360"/>
        </w:sectPr>
      </w:pPr>
      <w:r w:rsidRPr="3194F432">
        <w:rPr>
          <w:rFonts w:ascii="Arial" w:eastAsia="Times New Roman" w:hAnsi="Arial" w:cs="Times New Roman"/>
          <w:highlight w:val="yellow"/>
          <w:lang w:eastAsia="en-GB"/>
        </w:rPr>
        <w:br w:type="page"/>
      </w:r>
    </w:p>
    <w:p w14:paraId="68C2178A" w14:textId="6DFB968A" w:rsidR="00FD790E" w:rsidRPr="00A45E5C" w:rsidRDefault="00FD790E" w:rsidP="3194F432">
      <w:pPr>
        <w:rPr>
          <w:rFonts w:ascii="Arial" w:eastAsia="Times New Roman" w:hAnsi="Arial" w:cs="Times New Roman"/>
          <w:b/>
          <w:bCs/>
          <w:lang w:eastAsia="en-GB"/>
        </w:rPr>
      </w:pPr>
      <w:r w:rsidRPr="00A45E5C">
        <w:rPr>
          <w:rFonts w:ascii="Arial" w:eastAsia="Times New Roman" w:hAnsi="Arial" w:cs="Times New Roman"/>
          <w:b/>
          <w:bCs/>
          <w:lang w:eastAsia="en-GB"/>
        </w:rPr>
        <w:lastRenderedPageBreak/>
        <w:t>Contents</w:t>
      </w:r>
    </w:p>
    <w:p w14:paraId="790E00DD" w14:textId="77777777" w:rsidR="00FD790E" w:rsidRPr="00A45E5C" w:rsidRDefault="00FD790E" w:rsidP="3194F432">
      <w:pPr>
        <w:rPr>
          <w:rFonts w:ascii="Arial" w:eastAsia="Times New Roman" w:hAnsi="Arial" w:cs="Times New Roman"/>
          <w:lang w:eastAsia="en-GB"/>
        </w:rPr>
      </w:pPr>
    </w:p>
    <w:p w14:paraId="29442888" w14:textId="0BC2B71B" w:rsidR="00FD790E" w:rsidRPr="00A45E5C" w:rsidRDefault="00FD790E" w:rsidP="3194F432">
      <w:pPr>
        <w:rPr>
          <w:rFonts w:ascii="Arial" w:eastAsia="Times New Roman" w:hAnsi="Arial" w:cs="Times New Roman"/>
          <w:b/>
          <w:bCs/>
          <w:color w:val="0070C0"/>
          <w:lang w:eastAsia="en-GB"/>
        </w:rPr>
      </w:pPr>
    </w:p>
    <w:p w14:paraId="36D3A1D4" w14:textId="77777777" w:rsidR="00FD790E" w:rsidRPr="00A45E5C" w:rsidRDefault="00FD790E" w:rsidP="3194F432">
      <w:pPr>
        <w:rPr>
          <w:rFonts w:ascii="Arial" w:eastAsia="Times New Roman" w:hAnsi="Arial" w:cs="Times New Roman"/>
          <w:lang w:eastAsia="en-GB"/>
        </w:rPr>
      </w:pPr>
    </w:p>
    <w:p w14:paraId="6FF4133C" w14:textId="1564DFDD"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1.</w:t>
      </w:r>
      <w:r w:rsidRPr="00A45E5C">
        <w:tab/>
      </w:r>
      <w:r w:rsidRPr="00A45E5C">
        <w:rPr>
          <w:rFonts w:ascii="Arial" w:eastAsia="Times New Roman" w:hAnsi="Arial" w:cs="Times New Roman"/>
          <w:color w:val="000000" w:themeColor="text1"/>
          <w:lang w:eastAsia="en-GB"/>
        </w:rPr>
        <w:t>Scope of Contract</w:t>
      </w:r>
      <w:r w:rsidRPr="00A45E5C">
        <w:tab/>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8</w:t>
      </w:r>
      <w:r w:rsidRPr="00A45E5C">
        <w:tab/>
      </w:r>
      <w:r w:rsidRPr="00A45E5C">
        <w:tab/>
      </w:r>
      <w:r w:rsidRPr="00A45E5C">
        <w:tab/>
      </w:r>
      <w:r w:rsidRPr="00A45E5C">
        <w:tab/>
      </w:r>
      <w:r w:rsidRPr="00A45E5C">
        <w:tab/>
      </w:r>
    </w:p>
    <w:p w14:paraId="7AD28978" w14:textId="6DB0CE40"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2.</w:t>
      </w:r>
      <w:r w:rsidRPr="00A45E5C">
        <w:tab/>
      </w:r>
      <w:r w:rsidRPr="00A45E5C">
        <w:rPr>
          <w:rFonts w:ascii="Arial" w:eastAsia="Times New Roman" w:hAnsi="Arial" w:cs="Times New Roman"/>
          <w:color w:val="000000" w:themeColor="text1"/>
          <w:lang w:eastAsia="en-GB"/>
        </w:rPr>
        <w:t>Timetable of Key Dates</w:t>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9</w:t>
      </w:r>
    </w:p>
    <w:p w14:paraId="79F0B76E" w14:textId="77777777" w:rsidR="00FD790E" w:rsidRPr="00A45E5C" w:rsidRDefault="00FD790E" w:rsidP="3194F432">
      <w:pPr>
        <w:rPr>
          <w:rFonts w:ascii="Arial" w:eastAsia="Times New Roman" w:hAnsi="Arial" w:cs="Times New Roman"/>
          <w:color w:val="000000" w:themeColor="text1"/>
          <w:lang w:eastAsia="en-GB"/>
        </w:rPr>
      </w:pPr>
    </w:p>
    <w:p w14:paraId="22B9DF7D" w14:textId="25575BE4"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3.</w:t>
      </w:r>
      <w:r w:rsidRPr="00A45E5C">
        <w:tab/>
      </w:r>
      <w:r w:rsidR="008157AE" w:rsidRPr="00A45E5C">
        <w:rPr>
          <w:rFonts w:ascii="Arial" w:eastAsia="Times New Roman" w:hAnsi="Arial" w:cs="Times New Roman"/>
          <w:color w:val="000000" w:themeColor="text1"/>
          <w:lang w:eastAsia="en-GB"/>
        </w:rPr>
        <w:t>Bidder</w:t>
      </w:r>
      <w:r w:rsidRPr="00A45E5C">
        <w:rPr>
          <w:rFonts w:ascii="Arial" w:eastAsia="Times New Roman" w:hAnsi="Arial" w:cs="Times New Roman"/>
          <w:color w:val="000000" w:themeColor="text1"/>
          <w:lang w:eastAsia="en-GB"/>
        </w:rPr>
        <w:t>’s Responsibility</w:t>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9</w:t>
      </w:r>
    </w:p>
    <w:p w14:paraId="4FBF80DF" w14:textId="095C58B6" w:rsidR="00FD790E" w:rsidRPr="00A45E5C" w:rsidRDefault="00D032B3"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ab/>
      </w:r>
      <w:r w:rsidRPr="00A45E5C">
        <w:rPr>
          <w:rFonts w:ascii="Arial" w:eastAsia="Times New Roman" w:hAnsi="Arial" w:cs="Times New Roman"/>
          <w:color w:val="000000" w:themeColor="text1"/>
          <w:lang w:eastAsia="en-GB"/>
        </w:rPr>
        <w:tab/>
      </w:r>
      <w:r w:rsidRPr="00A45E5C">
        <w:rPr>
          <w:rFonts w:ascii="Arial" w:eastAsia="Times New Roman" w:hAnsi="Arial" w:cs="Times New Roman"/>
          <w:color w:val="000000" w:themeColor="text1"/>
          <w:lang w:eastAsia="en-GB"/>
        </w:rPr>
        <w:tab/>
      </w:r>
      <w:r w:rsidRPr="00A45E5C">
        <w:rPr>
          <w:rFonts w:ascii="Arial" w:eastAsia="Times New Roman" w:hAnsi="Arial" w:cs="Times New Roman"/>
          <w:color w:val="000000" w:themeColor="text1"/>
          <w:lang w:eastAsia="en-GB"/>
        </w:rPr>
        <w:tab/>
      </w:r>
      <w:r w:rsidRPr="00A45E5C">
        <w:rPr>
          <w:rFonts w:ascii="Arial" w:eastAsia="Times New Roman" w:hAnsi="Arial" w:cs="Times New Roman"/>
          <w:color w:val="000000" w:themeColor="text1"/>
          <w:lang w:eastAsia="en-GB"/>
        </w:rPr>
        <w:tab/>
      </w:r>
    </w:p>
    <w:p w14:paraId="00BFC947" w14:textId="47970FCD"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4.</w:t>
      </w:r>
      <w:r w:rsidRPr="00A45E5C">
        <w:tab/>
      </w:r>
      <w:r w:rsidR="006C7EB9" w:rsidRPr="00A45E5C">
        <w:rPr>
          <w:rFonts w:ascii="Arial" w:eastAsia="Times New Roman" w:hAnsi="Arial" w:cs="Times New Roman"/>
          <w:color w:val="000000" w:themeColor="text1"/>
          <w:lang w:eastAsia="en-GB"/>
        </w:rPr>
        <w:t>C</w:t>
      </w:r>
      <w:r w:rsidR="00EC4ECA" w:rsidRPr="00A45E5C">
        <w:rPr>
          <w:rFonts w:ascii="Arial" w:eastAsia="Times New Roman" w:hAnsi="Arial" w:cs="Times New Roman"/>
          <w:color w:val="000000" w:themeColor="text1"/>
          <w:lang w:eastAsia="en-GB"/>
        </w:rPr>
        <w:t>larification</w:t>
      </w:r>
      <w:r w:rsidR="00AA4B74" w:rsidRPr="00A45E5C">
        <w:rPr>
          <w:rFonts w:ascii="Arial" w:eastAsia="Times New Roman" w:hAnsi="Arial" w:cs="Times New Roman"/>
          <w:color w:val="000000" w:themeColor="text1"/>
          <w:lang w:eastAsia="en-GB"/>
        </w:rPr>
        <w:t>s</w:t>
      </w:r>
      <w:r w:rsidRPr="00A45E5C">
        <w:tab/>
      </w:r>
      <w:r w:rsidRPr="00A45E5C">
        <w:tab/>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10</w:t>
      </w:r>
    </w:p>
    <w:p w14:paraId="5899493C" w14:textId="77777777" w:rsidR="00FD790E" w:rsidRPr="00A45E5C" w:rsidRDefault="00FD790E" w:rsidP="3194F432">
      <w:pPr>
        <w:rPr>
          <w:rFonts w:ascii="Arial" w:eastAsia="Times New Roman" w:hAnsi="Arial" w:cs="Times New Roman"/>
          <w:color w:val="000000" w:themeColor="text1"/>
          <w:lang w:eastAsia="en-GB"/>
        </w:rPr>
      </w:pPr>
    </w:p>
    <w:p w14:paraId="0B9B7597" w14:textId="19835900"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5.</w:t>
      </w:r>
      <w:r w:rsidRPr="00A45E5C">
        <w:tab/>
      </w:r>
      <w:r w:rsidRPr="00A45E5C">
        <w:rPr>
          <w:rFonts w:ascii="Arial" w:eastAsia="Times New Roman" w:hAnsi="Arial" w:cs="Times New Roman"/>
          <w:color w:val="000000" w:themeColor="text1"/>
          <w:lang w:eastAsia="en-GB"/>
        </w:rPr>
        <w:t>Anti-collusion Certificate</w:t>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10</w:t>
      </w:r>
    </w:p>
    <w:p w14:paraId="65FAEB49" w14:textId="77777777" w:rsidR="00FD790E" w:rsidRPr="00A45E5C" w:rsidRDefault="00FD790E" w:rsidP="3194F432">
      <w:pPr>
        <w:rPr>
          <w:rFonts w:ascii="Arial" w:eastAsia="Times New Roman" w:hAnsi="Arial" w:cs="Times New Roman"/>
          <w:color w:val="000000" w:themeColor="text1"/>
          <w:lang w:eastAsia="en-GB"/>
        </w:rPr>
      </w:pPr>
    </w:p>
    <w:p w14:paraId="662129A8" w14:textId="4D19C32D"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6.</w:t>
      </w:r>
      <w:r w:rsidRPr="00A45E5C">
        <w:tab/>
      </w:r>
      <w:r w:rsidRPr="00A45E5C">
        <w:rPr>
          <w:rFonts w:ascii="Arial" w:eastAsia="Times New Roman" w:hAnsi="Arial" w:cs="Times New Roman"/>
          <w:color w:val="000000" w:themeColor="text1"/>
          <w:lang w:eastAsia="en-GB"/>
        </w:rPr>
        <w:t>TUPE</w:t>
      </w:r>
      <w:r w:rsidRPr="00A45E5C">
        <w:tab/>
      </w:r>
      <w:r w:rsidRPr="00A45E5C">
        <w:tab/>
      </w:r>
      <w:r w:rsidRPr="00A45E5C">
        <w:tab/>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11</w:t>
      </w:r>
    </w:p>
    <w:p w14:paraId="2147FF94" w14:textId="77777777" w:rsidR="00FD790E" w:rsidRPr="00A45E5C" w:rsidRDefault="00FD790E" w:rsidP="3194F432">
      <w:pPr>
        <w:rPr>
          <w:rFonts w:ascii="Arial" w:eastAsia="Times New Roman" w:hAnsi="Arial" w:cs="Times New Roman"/>
          <w:color w:val="000000" w:themeColor="text1"/>
          <w:lang w:eastAsia="en-GB"/>
        </w:rPr>
      </w:pPr>
    </w:p>
    <w:p w14:paraId="622499AB" w14:textId="24CB631B"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7.</w:t>
      </w:r>
      <w:r w:rsidRPr="00A45E5C">
        <w:tab/>
      </w:r>
      <w:r w:rsidRPr="00A45E5C">
        <w:rPr>
          <w:rFonts w:ascii="Arial" w:eastAsia="Times New Roman" w:hAnsi="Arial" w:cs="Times New Roman"/>
          <w:color w:val="000000" w:themeColor="text1"/>
          <w:lang w:eastAsia="en-GB"/>
        </w:rPr>
        <w:t>Monitoring</w:t>
      </w:r>
      <w:r w:rsidRPr="00A45E5C">
        <w:tab/>
      </w:r>
      <w:r w:rsidRPr="00A45E5C">
        <w:tab/>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11</w:t>
      </w:r>
    </w:p>
    <w:p w14:paraId="31282B36" w14:textId="77777777" w:rsidR="00FD790E" w:rsidRPr="00A45E5C" w:rsidRDefault="00FD790E" w:rsidP="3194F432">
      <w:pPr>
        <w:rPr>
          <w:rFonts w:ascii="Arial" w:eastAsia="Times New Roman" w:hAnsi="Arial" w:cs="Times New Roman"/>
          <w:color w:val="000000" w:themeColor="text1"/>
          <w:lang w:eastAsia="en-GB"/>
        </w:rPr>
      </w:pPr>
    </w:p>
    <w:p w14:paraId="483DCA9F" w14:textId="288263CD" w:rsidR="00DA3003" w:rsidRPr="00A45E5C" w:rsidRDefault="00AA4B74"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8</w:t>
      </w:r>
      <w:r w:rsidR="00FD790E" w:rsidRPr="00A45E5C">
        <w:rPr>
          <w:rFonts w:ascii="Arial" w:eastAsia="Times New Roman" w:hAnsi="Arial" w:cs="Times New Roman"/>
          <w:color w:val="000000" w:themeColor="text1"/>
          <w:lang w:eastAsia="en-GB"/>
        </w:rPr>
        <w:t>.</w:t>
      </w:r>
      <w:r w:rsidRPr="00A45E5C">
        <w:tab/>
      </w:r>
      <w:r w:rsidR="00FD790E" w:rsidRPr="00A45E5C">
        <w:rPr>
          <w:rFonts w:ascii="Arial" w:eastAsia="Times New Roman" w:hAnsi="Arial" w:cs="Times New Roman"/>
          <w:color w:val="000000" w:themeColor="text1"/>
          <w:lang w:eastAsia="en-GB"/>
        </w:rPr>
        <w:t>Freedom of Information Act</w:t>
      </w:r>
      <w:r w:rsidRPr="00A45E5C">
        <w:tab/>
      </w:r>
      <w:r w:rsidRPr="00A45E5C">
        <w:tab/>
      </w:r>
      <w:r w:rsidRPr="00A45E5C">
        <w:tab/>
      </w:r>
      <w:r w:rsidRPr="00A45E5C">
        <w:tab/>
      </w:r>
      <w:r w:rsidR="00DA3003" w:rsidRPr="00A45E5C">
        <w:rPr>
          <w:rFonts w:ascii="Arial" w:eastAsia="Times New Roman" w:hAnsi="Arial" w:cs="Times New Roman"/>
          <w:color w:val="000000" w:themeColor="text1"/>
          <w:lang w:eastAsia="en-GB"/>
        </w:rPr>
        <w:t>P</w:t>
      </w:r>
      <w:r w:rsidR="00A45E5C" w:rsidRPr="00A45E5C">
        <w:rPr>
          <w:rFonts w:ascii="Arial" w:eastAsia="Times New Roman" w:hAnsi="Arial" w:cs="Times New Roman"/>
          <w:color w:val="000000" w:themeColor="text1"/>
          <w:lang w:eastAsia="en-GB"/>
        </w:rPr>
        <w:t>11</w:t>
      </w:r>
    </w:p>
    <w:p w14:paraId="737D1320" w14:textId="77777777" w:rsidR="00DA3003" w:rsidRPr="00A45E5C" w:rsidRDefault="00DA3003" w:rsidP="3194F432">
      <w:pPr>
        <w:rPr>
          <w:rFonts w:ascii="Arial" w:eastAsia="Times New Roman" w:hAnsi="Arial" w:cs="Times New Roman"/>
          <w:color w:val="000000" w:themeColor="text1"/>
          <w:lang w:eastAsia="en-GB"/>
        </w:rPr>
      </w:pPr>
    </w:p>
    <w:p w14:paraId="4FC9D2FF" w14:textId="50A36CB0" w:rsidR="00FD790E" w:rsidRPr="00A45E5C" w:rsidRDefault="00DA3003"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9.</w:t>
      </w:r>
      <w:r w:rsidRPr="00A45E5C">
        <w:tab/>
      </w:r>
      <w:r w:rsidRPr="00A45E5C">
        <w:rPr>
          <w:rFonts w:ascii="Arial" w:eastAsia="Times New Roman" w:hAnsi="Arial" w:cs="Times New Roman"/>
          <w:color w:val="000000" w:themeColor="text1"/>
          <w:lang w:eastAsia="en-GB"/>
        </w:rPr>
        <w:t>Transparency</w:t>
      </w:r>
      <w:r w:rsidRPr="00A45E5C">
        <w:tab/>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11</w:t>
      </w:r>
    </w:p>
    <w:p w14:paraId="0CB06964" w14:textId="77777777" w:rsidR="00FD790E" w:rsidRPr="00A45E5C" w:rsidRDefault="00FD790E" w:rsidP="3194F432">
      <w:pPr>
        <w:rPr>
          <w:rFonts w:ascii="Arial" w:eastAsia="Times New Roman" w:hAnsi="Arial" w:cs="Times New Roman"/>
          <w:color w:val="000000" w:themeColor="text1"/>
          <w:lang w:eastAsia="en-GB"/>
        </w:rPr>
      </w:pPr>
    </w:p>
    <w:p w14:paraId="66C7D241" w14:textId="1AB0D412" w:rsidR="00FD790E" w:rsidRPr="00A45E5C" w:rsidRDefault="00E03D7B"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10</w:t>
      </w:r>
      <w:r w:rsidR="00FD790E" w:rsidRPr="00A45E5C">
        <w:rPr>
          <w:rFonts w:ascii="Arial" w:eastAsia="Times New Roman" w:hAnsi="Arial" w:cs="Times New Roman"/>
          <w:color w:val="000000" w:themeColor="text1"/>
          <w:lang w:eastAsia="en-GB"/>
        </w:rPr>
        <w:t>.</w:t>
      </w:r>
      <w:r w:rsidRPr="00A45E5C">
        <w:tab/>
      </w:r>
      <w:r w:rsidR="00FD790E" w:rsidRPr="00A45E5C">
        <w:rPr>
          <w:rFonts w:ascii="Arial" w:eastAsia="Times New Roman" w:hAnsi="Arial" w:cs="Times New Roman"/>
          <w:color w:val="000000" w:themeColor="text1"/>
          <w:lang w:eastAsia="en-GB"/>
        </w:rPr>
        <w:t>Whistleblowing</w:t>
      </w:r>
      <w:r w:rsidRPr="00A45E5C">
        <w:tab/>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12</w:t>
      </w:r>
    </w:p>
    <w:p w14:paraId="1AD9F8E8" w14:textId="77777777" w:rsidR="00FD790E" w:rsidRPr="00A45E5C" w:rsidRDefault="00FD790E" w:rsidP="3194F432">
      <w:pPr>
        <w:rPr>
          <w:rFonts w:ascii="Arial" w:eastAsia="Times New Roman" w:hAnsi="Arial" w:cs="Times New Roman"/>
          <w:color w:val="000000" w:themeColor="text1"/>
          <w:lang w:eastAsia="en-GB"/>
        </w:rPr>
      </w:pPr>
    </w:p>
    <w:p w14:paraId="372EA856" w14:textId="09279FBE"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1</w:t>
      </w:r>
      <w:r w:rsidR="00E03D7B" w:rsidRPr="00A45E5C">
        <w:rPr>
          <w:rFonts w:ascii="Arial" w:eastAsia="Times New Roman" w:hAnsi="Arial" w:cs="Times New Roman"/>
          <w:color w:val="000000" w:themeColor="text1"/>
          <w:lang w:eastAsia="en-GB"/>
        </w:rPr>
        <w:t>1</w:t>
      </w:r>
      <w:r w:rsidRPr="00A45E5C">
        <w:rPr>
          <w:rFonts w:ascii="Arial" w:eastAsia="Times New Roman" w:hAnsi="Arial" w:cs="Times New Roman"/>
          <w:color w:val="000000" w:themeColor="text1"/>
          <w:lang w:eastAsia="en-GB"/>
        </w:rPr>
        <w:t>.</w:t>
      </w:r>
      <w:r w:rsidRPr="00A45E5C">
        <w:tab/>
      </w:r>
      <w:r w:rsidRPr="00A45E5C">
        <w:rPr>
          <w:rFonts w:ascii="Arial" w:eastAsia="Times New Roman" w:hAnsi="Arial" w:cs="Times New Roman"/>
          <w:color w:val="000000" w:themeColor="text1"/>
          <w:lang w:eastAsia="en-GB"/>
        </w:rPr>
        <w:t xml:space="preserve">Instructions to </w:t>
      </w:r>
      <w:r w:rsidR="008157AE" w:rsidRPr="00A45E5C">
        <w:rPr>
          <w:rFonts w:ascii="Arial" w:eastAsia="Times New Roman" w:hAnsi="Arial" w:cs="Times New Roman"/>
          <w:color w:val="000000" w:themeColor="text1"/>
          <w:lang w:eastAsia="en-GB"/>
        </w:rPr>
        <w:t>Bidders</w:t>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12</w:t>
      </w:r>
    </w:p>
    <w:p w14:paraId="13FCACBC" w14:textId="77777777" w:rsidR="00FD790E" w:rsidRPr="00A45E5C" w:rsidRDefault="00FD790E" w:rsidP="3194F432">
      <w:pPr>
        <w:rPr>
          <w:rFonts w:ascii="Arial" w:eastAsia="Times New Roman" w:hAnsi="Arial" w:cs="Times New Roman"/>
          <w:color w:val="000000" w:themeColor="text1"/>
          <w:lang w:eastAsia="en-GB"/>
        </w:rPr>
      </w:pPr>
    </w:p>
    <w:p w14:paraId="5F7B5254" w14:textId="24E58CA7"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1</w:t>
      </w:r>
      <w:r w:rsidR="00E03D7B" w:rsidRPr="00A45E5C">
        <w:rPr>
          <w:rFonts w:ascii="Arial" w:eastAsia="Times New Roman" w:hAnsi="Arial" w:cs="Times New Roman"/>
          <w:color w:val="000000" w:themeColor="text1"/>
          <w:lang w:eastAsia="en-GB"/>
        </w:rPr>
        <w:t>2</w:t>
      </w:r>
      <w:r w:rsidRPr="00A45E5C">
        <w:rPr>
          <w:rFonts w:ascii="Arial" w:eastAsia="Times New Roman" w:hAnsi="Arial" w:cs="Times New Roman"/>
          <w:color w:val="000000" w:themeColor="text1"/>
          <w:lang w:eastAsia="en-GB"/>
        </w:rPr>
        <w:t>.</w:t>
      </w:r>
      <w:r w:rsidRPr="00A45E5C">
        <w:tab/>
      </w:r>
      <w:r w:rsidRPr="00A45E5C">
        <w:rPr>
          <w:rFonts w:ascii="Arial" w:eastAsia="Times New Roman" w:hAnsi="Arial" w:cs="Times New Roman"/>
          <w:color w:val="000000" w:themeColor="text1"/>
          <w:lang w:eastAsia="en-GB"/>
        </w:rPr>
        <w:t>Completing the Invitation to Tender</w:t>
      </w:r>
      <w:r w:rsidRPr="00A45E5C">
        <w:tab/>
      </w:r>
      <w:r w:rsidRPr="00A45E5C">
        <w:tab/>
      </w:r>
      <w:r w:rsidRPr="00A45E5C">
        <w:tab/>
      </w:r>
      <w:r w:rsidR="00D032B3" w:rsidRPr="00A45E5C">
        <w:rPr>
          <w:rFonts w:ascii="Arial" w:hAnsi="Arial" w:cs="Arial"/>
          <w:color w:val="000000" w:themeColor="text1"/>
        </w:rPr>
        <w:t>P</w:t>
      </w:r>
      <w:r w:rsidR="00AC0CB5" w:rsidRPr="00A45E5C">
        <w:rPr>
          <w:rFonts w:ascii="Arial" w:hAnsi="Arial" w:cs="Arial"/>
          <w:color w:val="000000" w:themeColor="text1"/>
        </w:rPr>
        <w:t>1</w:t>
      </w:r>
      <w:r w:rsidR="00A45E5C" w:rsidRPr="00A45E5C">
        <w:rPr>
          <w:rFonts w:ascii="Arial" w:hAnsi="Arial" w:cs="Arial"/>
          <w:color w:val="000000" w:themeColor="text1"/>
        </w:rPr>
        <w:t>4</w:t>
      </w:r>
    </w:p>
    <w:p w14:paraId="19125CE6" w14:textId="77777777" w:rsidR="00FD790E" w:rsidRPr="00A45E5C" w:rsidRDefault="00FD790E" w:rsidP="3194F432">
      <w:pPr>
        <w:rPr>
          <w:rFonts w:ascii="Arial" w:eastAsia="Times New Roman" w:hAnsi="Arial" w:cs="Times New Roman"/>
          <w:color w:val="000000" w:themeColor="text1"/>
          <w:lang w:eastAsia="en-GB"/>
        </w:rPr>
      </w:pPr>
    </w:p>
    <w:p w14:paraId="7082AB1C" w14:textId="76D73127"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1</w:t>
      </w:r>
      <w:r w:rsidR="00E03D7B" w:rsidRPr="00A45E5C">
        <w:rPr>
          <w:rFonts w:ascii="Arial" w:eastAsia="Times New Roman" w:hAnsi="Arial" w:cs="Times New Roman"/>
          <w:color w:val="000000" w:themeColor="text1"/>
          <w:lang w:eastAsia="en-GB"/>
        </w:rPr>
        <w:t>3</w:t>
      </w:r>
      <w:r w:rsidRPr="00A45E5C">
        <w:rPr>
          <w:rFonts w:ascii="Arial" w:eastAsia="Times New Roman" w:hAnsi="Arial" w:cs="Times New Roman"/>
          <w:color w:val="000000" w:themeColor="text1"/>
          <w:lang w:eastAsia="en-GB"/>
        </w:rPr>
        <w:t>.</w:t>
      </w:r>
      <w:r w:rsidRPr="00A45E5C">
        <w:tab/>
      </w:r>
      <w:r w:rsidRPr="00A45E5C">
        <w:rPr>
          <w:rFonts w:ascii="Arial" w:eastAsia="Times New Roman" w:hAnsi="Arial" w:cs="Times New Roman"/>
          <w:color w:val="000000" w:themeColor="text1"/>
          <w:lang w:eastAsia="en-GB"/>
        </w:rPr>
        <w:t>Pricing Schedule</w:t>
      </w:r>
      <w:r w:rsidRPr="00A45E5C">
        <w:tab/>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C0CB5" w:rsidRPr="00A45E5C">
        <w:rPr>
          <w:rFonts w:ascii="Arial" w:hAnsi="Arial" w:cs="Arial"/>
          <w:color w:val="000000" w:themeColor="text1"/>
        </w:rPr>
        <w:t>1</w:t>
      </w:r>
      <w:r w:rsidR="00A45E5C" w:rsidRPr="00A45E5C">
        <w:rPr>
          <w:rFonts w:ascii="Arial" w:hAnsi="Arial" w:cs="Arial"/>
          <w:color w:val="000000" w:themeColor="text1"/>
        </w:rPr>
        <w:t>5</w:t>
      </w:r>
    </w:p>
    <w:p w14:paraId="5FEB3CEB" w14:textId="77777777" w:rsidR="00FD790E" w:rsidRPr="00A45E5C" w:rsidRDefault="00FD790E" w:rsidP="3194F432">
      <w:pPr>
        <w:rPr>
          <w:rFonts w:ascii="Arial" w:eastAsia="Times New Roman" w:hAnsi="Arial" w:cs="Times New Roman"/>
          <w:color w:val="000000" w:themeColor="text1"/>
          <w:lang w:eastAsia="en-GB"/>
        </w:rPr>
      </w:pPr>
    </w:p>
    <w:p w14:paraId="5E8CE500" w14:textId="78853215"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1</w:t>
      </w:r>
      <w:r w:rsidR="00E03D7B" w:rsidRPr="00A45E5C">
        <w:rPr>
          <w:rFonts w:ascii="Arial" w:eastAsia="Times New Roman" w:hAnsi="Arial" w:cs="Times New Roman"/>
          <w:color w:val="000000" w:themeColor="text1"/>
          <w:lang w:eastAsia="en-GB"/>
        </w:rPr>
        <w:t>4</w:t>
      </w:r>
      <w:r w:rsidRPr="00A45E5C">
        <w:rPr>
          <w:rFonts w:ascii="Arial" w:eastAsia="Times New Roman" w:hAnsi="Arial" w:cs="Times New Roman"/>
          <w:color w:val="000000" w:themeColor="text1"/>
          <w:lang w:eastAsia="en-GB"/>
        </w:rPr>
        <w:t>.</w:t>
      </w:r>
      <w:r w:rsidRPr="00A45E5C">
        <w:tab/>
      </w:r>
      <w:r w:rsidRPr="00A45E5C">
        <w:rPr>
          <w:rFonts w:ascii="Arial" w:eastAsia="Times New Roman" w:hAnsi="Arial" w:cs="Times New Roman"/>
          <w:color w:val="000000" w:themeColor="text1"/>
          <w:lang w:eastAsia="en-GB"/>
        </w:rPr>
        <w:t>Communication &amp; Clarification</w:t>
      </w:r>
      <w:r w:rsidRPr="00A45E5C">
        <w:tab/>
      </w:r>
      <w:r w:rsidRPr="00A45E5C">
        <w:tab/>
      </w:r>
      <w:r w:rsidRPr="00A45E5C">
        <w:tab/>
      </w:r>
      <w:r w:rsidRPr="00A45E5C">
        <w:tab/>
      </w:r>
      <w:r w:rsidR="00D032B3" w:rsidRPr="00A45E5C">
        <w:rPr>
          <w:rFonts w:ascii="Arial" w:hAnsi="Arial" w:cs="Arial"/>
          <w:color w:val="000000" w:themeColor="text1"/>
        </w:rPr>
        <w:t>P</w:t>
      </w:r>
      <w:r w:rsidR="00AC0CB5" w:rsidRPr="00A45E5C">
        <w:rPr>
          <w:rFonts w:ascii="Arial" w:hAnsi="Arial" w:cs="Arial"/>
          <w:color w:val="000000" w:themeColor="text1"/>
        </w:rPr>
        <w:t>1</w:t>
      </w:r>
      <w:r w:rsidR="00A45E5C" w:rsidRPr="00A45E5C">
        <w:rPr>
          <w:rFonts w:ascii="Arial" w:hAnsi="Arial" w:cs="Arial"/>
          <w:color w:val="000000" w:themeColor="text1"/>
        </w:rPr>
        <w:t>6</w:t>
      </w:r>
    </w:p>
    <w:p w14:paraId="5E3A24D6" w14:textId="77777777" w:rsidR="00FD790E" w:rsidRPr="00A45E5C" w:rsidRDefault="00FD790E" w:rsidP="3194F432">
      <w:pPr>
        <w:rPr>
          <w:rFonts w:ascii="Arial" w:eastAsia="Times New Roman" w:hAnsi="Arial" w:cs="Times New Roman"/>
          <w:color w:val="000000" w:themeColor="text1"/>
          <w:lang w:eastAsia="en-GB"/>
        </w:rPr>
      </w:pPr>
    </w:p>
    <w:p w14:paraId="77A41EE6" w14:textId="199C14FD"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1</w:t>
      </w:r>
      <w:r w:rsidR="00E03D7B" w:rsidRPr="00A45E5C">
        <w:rPr>
          <w:rFonts w:ascii="Arial" w:eastAsia="Times New Roman" w:hAnsi="Arial" w:cs="Times New Roman"/>
          <w:color w:val="000000" w:themeColor="text1"/>
          <w:lang w:eastAsia="en-GB"/>
        </w:rPr>
        <w:t>5</w:t>
      </w:r>
      <w:r w:rsidRPr="00A45E5C">
        <w:rPr>
          <w:rFonts w:ascii="Arial" w:eastAsia="Times New Roman" w:hAnsi="Arial" w:cs="Times New Roman"/>
          <w:color w:val="000000" w:themeColor="text1"/>
          <w:lang w:eastAsia="en-GB"/>
        </w:rPr>
        <w:t>.</w:t>
      </w:r>
      <w:r w:rsidRPr="00A45E5C">
        <w:tab/>
      </w:r>
      <w:r w:rsidRPr="00A45E5C">
        <w:rPr>
          <w:rFonts w:ascii="Arial" w:eastAsia="Times New Roman" w:hAnsi="Arial" w:cs="Times New Roman"/>
          <w:color w:val="000000" w:themeColor="text1"/>
          <w:lang w:eastAsia="en-GB"/>
        </w:rPr>
        <w:t>Form</w:t>
      </w:r>
      <w:r w:rsidR="00AC0CB5" w:rsidRPr="00A45E5C">
        <w:rPr>
          <w:rFonts w:ascii="Arial" w:eastAsia="Times New Roman" w:hAnsi="Arial" w:cs="Times New Roman"/>
          <w:color w:val="000000" w:themeColor="text1"/>
          <w:lang w:eastAsia="en-GB"/>
        </w:rPr>
        <w:t>at</w:t>
      </w:r>
      <w:r w:rsidRPr="00A45E5C">
        <w:rPr>
          <w:rFonts w:ascii="Arial" w:eastAsia="Times New Roman" w:hAnsi="Arial" w:cs="Times New Roman"/>
          <w:color w:val="000000" w:themeColor="text1"/>
          <w:lang w:eastAsia="en-GB"/>
        </w:rPr>
        <w:t xml:space="preserve"> of Tender</w:t>
      </w:r>
      <w:r w:rsidRPr="00A45E5C">
        <w:tab/>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C0CB5" w:rsidRPr="00A45E5C">
        <w:rPr>
          <w:rFonts w:ascii="Arial" w:hAnsi="Arial" w:cs="Arial"/>
          <w:color w:val="000000" w:themeColor="text1"/>
        </w:rPr>
        <w:t>1</w:t>
      </w:r>
      <w:r w:rsidR="00A45E5C" w:rsidRPr="00A45E5C">
        <w:rPr>
          <w:rFonts w:ascii="Arial" w:hAnsi="Arial" w:cs="Arial"/>
          <w:color w:val="000000" w:themeColor="text1"/>
        </w:rPr>
        <w:t>8</w:t>
      </w:r>
    </w:p>
    <w:p w14:paraId="6E4252BD" w14:textId="77777777" w:rsidR="00FD790E" w:rsidRPr="00A45E5C" w:rsidRDefault="00FD790E" w:rsidP="3194F432">
      <w:pPr>
        <w:rPr>
          <w:rFonts w:ascii="Arial" w:eastAsia="Times New Roman" w:hAnsi="Arial" w:cs="Times New Roman"/>
          <w:color w:val="000000" w:themeColor="text1"/>
          <w:lang w:eastAsia="en-GB"/>
        </w:rPr>
      </w:pPr>
    </w:p>
    <w:p w14:paraId="016D202A" w14:textId="43FC6F0A"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1</w:t>
      </w:r>
      <w:r w:rsidR="00E03D7B" w:rsidRPr="00A45E5C">
        <w:rPr>
          <w:rFonts w:ascii="Arial" w:eastAsia="Times New Roman" w:hAnsi="Arial" w:cs="Times New Roman"/>
          <w:color w:val="000000" w:themeColor="text1"/>
          <w:lang w:eastAsia="en-GB"/>
        </w:rPr>
        <w:t>6</w:t>
      </w:r>
      <w:r w:rsidRPr="00A45E5C">
        <w:rPr>
          <w:rFonts w:ascii="Arial" w:eastAsia="Times New Roman" w:hAnsi="Arial" w:cs="Times New Roman"/>
          <w:color w:val="000000" w:themeColor="text1"/>
          <w:lang w:eastAsia="en-GB"/>
        </w:rPr>
        <w:t xml:space="preserve">. </w:t>
      </w:r>
      <w:r w:rsidRPr="00A45E5C">
        <w:tab/>
      </w:r>
      <w:r w:rsidRPr="00A45E5C">
        <w:rPr>
          <w:rFonts w:ascii="Arial" w:eastAsia="Times New Roman" w:hAnsi="Arial" w:cs="Times New Roman"/>
          <w:color w:val="000000" w:themeColor="text1"/>
          <w:lang w:eastAsia="en-GB"/>
        </w:rPr>
        <w:t>Tender Evaluation</w:t>
      </w:r>
      <w:r w:rsidRPr="00A45E5C">
        <w:tab/>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C0CB5" w:rsidRPr="00A45E5C">
        <w:rPr>
          <w:rFonts w:ascii="Arial" w:hAnsi="Arial" w:cs="Arial"/>
          <w:color w:val="000000" w:themeColor="text1"/>
        </w:rPr>
        <w:t>1</w:t>
      </w:r>
      <w:r w:rsidR="00A45E5C" w:rsidRPr="00A45E5C">
        <w:rPr>
          <w:rFonts w:ascii="Arial" w:hAnsi="Arial" w:cs="Arial"/>
          <w:color w:val="000000" w:themeColor="text1"/>
        </w:rPr>
        <w:t>9</w:t>
      </w:r>
    </w:p>
    <w:p w14:paraId="52779657" w14:textId="77777777" w:rsidR="00FD790E" w:rsidRPr="00A45E5C" w:rsidRDefault="00FD790E" w:rsidP="3194F432">
      <w:pPr>
        <w:rPr>
          <w:rFonts w:ascii="Arial" w:eastAsia="Times New Roman" w:hAnsi="Arial" w:cs="Times New Roman"/>
          <w:color w:val="000000" w:themeColor="text1"/>
          <w:lang w:eastAsia="en-GB"/>
        </w:rPr>
      </w:pPr>
    </w:p>
    <w:p w14:paraId="50CF7274" w14:textId="4249F708" w:rsidR="00FD790E" w:rsidRPr="00A45E5C" w:rsidRDefault="00FD790E"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1</w:t>
      </w:r>
      <w:r w:rsidR="00E03D7B" w:rsidRPr="00A45E5C">
        <w:rPr>
          <w:rFonts w:ascii="Arial" w:eastAsia="Times New Roman" w:hAnsi="Arial" w:cs="Times New Roman"/>
          <w:color w:val="000000" w:themeColor="text1"/>
          <w:lang w:eastAsia="en-GB"/>
        </w:rPr>
        <w:t>7</w:t>
      </w:r>
      <w:r w:rsidRPr="00A45E5C">
        <w:rPr>
          <w:rFonts w:ascii="Arial" w:eastAsia="Times New Roman" w:hAnsi="Arial" w:cs="Times New Roman"/>
          <w:color w:val="000000" w:themeColor="text1"/>
          <w:lang w:eastAsia="en-GB"/>
        </w:rPr>
        <w:t>.</w:t>
      </w:r>
      <w:r w:rsidRPr="00A45E5C">
        <w:tab/>
      </w:r>
      <w:r w:rsidRPr="00A45E5C">
        <w:rPr>
          <w:rFonts w:ascii="Arial" w:eastAsia="Times New Roman" w:hAnsi="Arial" w:cs="Times New Roman"/>
          <w:color w:val="000000" w:themeColor="text1"/>
          <w:lang w:eastAsia="en-GB"/>
        </w:rPr>
        <w:t>Submission of Tender – Electronic Tendering</w:t>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24</w:t>
      </w:r>
    </w:p>
    <w:p w14:paraId="4166B231" w14:textId="77777777" w:rsidR="00FD790E" w:rsidRPr="00A45E5C" w:rsidRDefault="00FD790E" w:rsidP="3194F432">
      <w:pPr>
        <w:rPr>
          <w:rFonts w:ascii="Arial" w:eastAsia="Times New Roman" w:hAnsi="Arial" w:cs="Times New Roman"/>
          <w:color w:val="000000" w:themeColor="text1"/>
          <w:lang w:eastAsia="en-GB"/>
        </w:rPr>
      </w:pPr>
    </w:p>
    <w:p w14:paraId="1BCEEAC7" w14:textId="482B8D8F" w:rsidR="00FD790E" w:rsidRPr="00A45E5C" w:rsidRDefault="00FD790E" w:rsidP="3194F432">
      <w:pPr>
        <w:rPr>
          <w:rFonts w:ascii="Arial" w:hAnsi="Arial" w:cs="Arial"/>
          <w:color w:val="000000" w:themeColor="text1"/>
        </w:rPr>
      </w:pPr>
      <w:r w:rsidRPr="00A45E5C">
        <w:rPr>
          <w:rFonts w:ascii="Arial" w:eastAsia="Times New Roman" w:hAnsi="Arial" w:cs="Times New Roman"/>
          <w:color w:val="000000" w:themeColor="text1"/>
          <w:lang w:eastAsia="en-GB"/>
        </w:rPr>
        <w:t>1</w:t>
      </w:r>
      <w:r w:rsidR="00E03D7B" w:rsidRPr="00A45E5C">
        <w:rPr>
          <w:rFonts w:ascii="Arial" w:eastAsia="Times New Roman" w:hAnsi="Arial" w:cs="Times New Roman"/>
          <w:color w:val="000000" w:themeColor="text1"/>
          <w:lang w:eastAsia="en-GB"/>
        </w:rPr>
        <w:t>8</w:t>
      </w:r>
      <w:r w:rsidRPr="00A45E5C">
        <w:rPr>
          <w:rFonts w:ascii="Arial" w:eastAsia="Times New Roman" w:hAnsi="Arial" w:cs="Times New Roman"/>
          <w:color w:val="000000" w:themeColor="text1"/>
          <w:lang w:eastAsia="en-GB"/>
        </w:rPr>
        <w:t>.</w:t>
      </w:r>
      <w:r w:rsidRPr="00A45E5C">
        <w:tab/>
      </w:r>
      <w:r w:rsidRPr="00A45E5C">
        <w:rPr>
          <w:rFonts w:ascii="Arial" w:eastAsia="Times New Roman" w:hAnsi="Arial" w:cs="Times New Roman"/>
          <w:color w:val="000000" w:themeColor="text1"/>
          <w:lang w:eastAsia="en-GB"/>
        </w:rPr>
        <w:t>Method of Evaluation</w:t>
      </w:r>
      <w:r w:rsidRPr="00A45E5C">
        <w:tab/>
      </w:r>
      <w:r w:rsidRPr="00A45E5C">
        <w:tab/>
      </w:r>
      <w:r w:rsidRPr="00A45E5C">
        <w:tab/>
      </w:r>
      <w:r w:rsidRPr="00A45E5C">
        <w:tab/>
      </w:r>
      <w:r w:rsidRPr="00A45E5C">
        <w:tab/>
      </w:r>
      <w:r w:rsidR="00D032B3" w:rsidRPr="00A45E5C">
        <w:rPr>
          <w:rFonts w:ascii="Arial" w:hAnsi="Arial" w:cs="Arial"/>
          <w:color w:val="000000" w:themeColor="text1"/>
        </w:rPr>
        <w:t>P</w:t>
      </w:r>
      <w:r w:rsidR="00A45E5C" w:rsidRPr="00A45E5C">
        <w:rPr>
          <w:rFonts w:ascii="Arial" w:hAnsi="Arial" w:cs="Arial"/>
          <w:color w:val="000000" w:themeColor="text1"/>
        </w:rPr>
        <w:t>25</w:t>
      </w:r>
    </w:p>
    <w:p w14:paraId="12839ADE" w14:textId="5DD901F3" w:rsidR="00E03D7B" w:rsidRPr="00A45E5C" w:rsidRDefault="00E03D7B" w:rsidP="3194F432">
      <w:pPr>
        <w:rPr>
          <w:rFonts w:ascii="Arial" w:eastAsia="Times New Roman" w:hAnsi="Arial" w:cs="Times New Roman"/>
          <w:color w:val="000000" w:themeColor="text1"/>
          <w:lang w:eastAsia="en-GB"/>
        </w:rPr>
      </w:pPr>
    </w:p>
    <w:p w14:paraId="692CB62B" w14:textId="09625C63" w:rsidR="00E03D7B" w:rsidRPr="00A45E5C" w:rsidRDefault="00E03D7B" w:rsidP="3194F432">
      <w:pPr>
        <w:rPr>
          <w:rFonts w:ascii="Arial" w:eastAsia="Times New Roman" w:hAnsi="Arial" w:cs="Times New Roman"/>
          <w:color w:val="000000" w:themeColor="text1"/>
          <w:lang w:eastAsia="en-GB"/>
        </w:rPr>
      </w:pPr>
      <w:r w:rsidRPr="00A45E5C">
        <w:rPr>
          <w:rFonts w:ascii="Arial" w:eastAsia="Times New Roman" w:hAnsi="Arial" w:cs="Times New Roman"/>
          <w:color w:val="000000" w:themeColor="text1"/>
          <w:lang w:eastAsia="en-GB"/>
        </w:rPr>
        <w:t xml:space="preserve">19. </w:t>
      </w:r>
      <w:r w:rsidRPr="00A45E5C">
        <w:tab/>
      </w:r>
      <w:r w:rsidRPr="00A45E5C">
        <w:rPr>
          <w:rFonts w:ascii="Arial" w:eastAsia="Times New Roman" w:hAnsi="Arial" w:cs="Times New Roman"/>
          <w:color w:val="000000" w:themeColor="text1"/>
          <w:lang w:eastAsia="en-GB"/>
        </w:rPr>
        <w:t>Collaboration Arrangements</w:t>
      </w:r>
      <w:r w:rsidRPr="00A45E5C">
        <w:tab/>
      </w:r>
      <w:r w:rsidRPr="00A45E5C">
        <w:tab/>
      </w:r>
      <w:r w:rsidRPr="00A45E5C">
        <w:tab/>
      </w:r>
      <w:r w:rsidRPr="00A45E5C">
        <w:tab/>
      </w:r>
      <w:r w:rsidRPr="00A45E5C">
        <w:rPr>
          <w:rFonts w:ascii="Arial" w:eastAsia="Times New Roman" w:hAnsi="Arial" w:cs="Times New Roman"/>
          <w:color w:val="000000" w:themeColor="text1"/>
          <w:lang w:eastAsia="en-GB"/>
        </w:rPr>
        <w:t>P</w:t>
      </w:r>
      <w:r w:rsidR="00A45E5C" w:rsidRPr="00A45E5C">
        <w:rPr>
          <w:rFonts w:ascii="Arial" w:eastAsia="Times New Roman" w:hAnsi="Arial" w:cs="Times New Roman"/>
          <w:color w:val="000000" w:themeColor="text1"/>
          <w:lang w:eastAsia="en-GB"/>
        </w:rPr>
        <w:t>33</w:t>
      </w:r>
    </w:p>
    <w:p w14:paraId="6C119A20" w14:textId="77777777" w:rsidR="00FD790E" w:rsidRPr="00FD790E" w:rsidRDefault="00FD790E" w:rsidP="3194F432">
      <w:pPr>
        <w:rPr>
          <w:rFonts w:ascii="Arial" w:eastAsia="Times New Roman" w:hAnsi="Arial" w:cs="Times New Roman"/>
          <w:highlight w:val="yellow"/>
          <w:lang w:eastAsia="en-GB"/>
        </w:rPr>
      </w:pPr>
    </w:p>
    <w:p w14:paraId="7A52A28D" w14:textId="77777777" w:rsidR="00FD790E" w:rsidRPr="00FD790E" w:rsidRDefault="00FD790E" w:rsidP="3194F432">
      <w:pPr>
        <w:rPr>
          <w:rFonts w:ascii="Arial" w:eastAsia="Times New Roman" w:hAnsi="Arial" w:cs="Times New Roman"/>
          <w:highlight w:val="yellow"/>
          <w:lang w:eastAsia="en-GB"/>
        </w:rPr>
      </w:pPr>
    </w:p>
    <w:p w14:paraId="4F32EED6" w14:textId="77777777" w:rsidR="00FD790E" w:rsidRPr="00FD790E" w:rsidRDefault="00FD790E" w:rsidP="3194F432">
      <w:pPr>
        <w:rPr>
          <w:rFonts w:ascii="Arial" w:eastAsia="Times New Roman" w:hAnsi="Arial" w:cs="Times New Roman"/>
          <w:highlight w:val="yellow"/>
          <w:lang w:eastAsia="en-GB"/>
        </w:rPr>
      </w:pPr>
    </w:p>
    <w:p w14:paraId="7FAEF09E" w14:textId="77777777" w:rsidR="00FE3B27" w:rsidRDefault="00FD790E" w:rsidP="3194F432">
      <w:pPr>
        <w:keepNext/>
        <w:jc w:val="both"/>
        <w:outlineLvl w:val="0"/>
        <w:rPr>
          <w:rFonts w:ascii="Arial" w:eastAsia="Times New Roman" w:hAnsi="Arial" w:cs="Arial"/>
          <w:b/>
          <w:bCs/>
          <w:sz w:val="28"/>
          <w:szCs w:val="28"/>
          <w:highlight w:val="yellow"/>
          <w:lang w:eastAsia="en-GB"/>
        </w:rPr>
      </w:pPr>
      <w:r w:rsidRPr="3194F432">
        <w:rPr>
          <w:rFonts w:ascii="Arial" w:eastAsia="Times New Roman" w:hAnsi="Arial" w:cs="Arial"/>
          <w:b/>
          <w:bCs/>
          <w:sz w:val="28"/>
          <w:szCs w:val="28"/>
          <w:highlight w:val="yellow"/>
          <w:lang w:eastAsia="en-GB"/>
        </w:rPr>
        <w:br w:type="page"/>
      </w:r>
      <w:bookmarkStart w:id="0" w:name="OLE_LINK34"/>
      <w:bookmarkStart w:id="1" w:name="_Toc312844430"/>
      <w:bookmarkStart w:id="2" w:name="_Toc312844466"/>
    </w:p>
    <w:p w14:paraId="7EE73DD8" w14:textId="77777777" w:rsidR="00727387" w:rsidRPr="00727387" w:rsidRDefault="00727387" w:rsidP="00727387">
      <w:pPr>
        <w:textAlignment w:val="baseline"/>
        <w:rPr>
          <w:rFonts w:ascii="Segoe UI" w:eastAsia="Times New Roman" w:hAnsi="Segoe UI" w:cs="Segoe UI"/>
          <w:sz w:val="18"/>
          <w:szCs w:val="18"/>
          <w:lang w:eastAsia="en-GB"/>
        </w:rPr>
      </w:pPr>
      <w:r w:rsidRPr="00727387">
        <w:rPr>
          <w:rFonts w:ascii="Arial" w:eastAsia="Times New Roman" w:hAnsi="Arial" w:cs="Arial"/>
          <w:b/>
          <w:bCs/>
          <w:lang w:eastAsia="en-GB"/>
        </w:rPr>
        <w:lastRenderedPageBreak/>
        <w:t>Invitation to Tender</w:t>
      </w:r>
      <w:r w:rsidRPr="00727387">
        <w:rPr>
          <w:rFonts w:ascii="Arial" w:eastAsia="Times New Roman" w:hAnsi="Arial" w:cs="Arial"/>
          <w:lang w:eastAsia="en-GB"/>
        </w:rPr>
        <w:t>  </w:t>
      </w:r>
    </w:p>
    <w:p w14:paraId="5C011596" w14:textId="77777777" w:rsidR="00727387" w:rsidRDefault="00727387" w:rsidP="00727387">
      <w:pPr>
        <w:textAlignment w:val="baseline"/>
        <w:rPr>
          <w:rFonts w:ascii="Arial" w:eastAsia="Times New Roman" w:hAnsi="Arial" w:cs="Arial"/>
          <w:lang w:eastAsia="en-GB"/>
        </w:rPr>
      </w:pPr>
    </w:p>
    <w:p w14:paraId="083C7491" w14:textId="06A42F29" w:rsidR="00727387" w:rsidRPr="00727387" w:rsidRDefault="00727387" w:rsidP="00727387">
      <w:pPr>
        <w:textAlignment w:val="baseline"/>
        <w:rPr>
          <w:rFonts w:ascii="Segoe UI" w:eastAsia="Times New Roman" w:hAnsi="Segoe UI" w:cs="Segoe UI"/>
          <w:sz w:val="18"/>
          <w:szCs w:val="18"/>
          <w:lang w:eastAsia="en-GB"/>
        </w:rPr>
      </w:pPr>
      <w:r w:rsidRPr="4787AF4C">
        <w:rPr>
          <w:rFonts w:ascii="Arial" w:eastAsia="Times New Roman" w:hAnsi="Arial" w:cs="Arial"/>
          <w:b/>
          <w:bCs/>
          <w:lang w:eastAsia="en-GB"/>
        </w:rPr>
        <w:t>Date:</w:t>
      </w:r>
      <w:r w:rsidRPr="4787AF4C">
        <w:rPr>
          <w:rFonts w:ascii="Arial" w:eastAsia="Times New Roman" w:hAnsi="Arial" w:cs="Arial"/>
          <w:lang w:eastAsia="en-GB"/>
        </w:rPr>
        <w:t>  </w:t>
      </w:r>
      <w:r w:rsidR="7515955D" w:rsidRPr="4787AF4C">
        <w:rPr>
          <w:rFonts w:ascii="Arial" w:eastAsia="Times New Roman" w:hAnsi="Arial" w:cs="Arial"/>
          <w:lang w:eastAsia="en-GB"/>
        </w:rPr>
        <w:t>09</w:t>
      </w:r>
      <w:r w:rsidRPr="4787AF4C">
        <w:rPr>
          <w:rFonts w:ascii="Arial" w:eastAsia="Times New Roman" w:hAnsi="Arial" w:cs="Arial"/>
          <w:lang w:eastAsia="en-GB"/>
        </w:rPr>
        <w:t>/0</w:t>
      </w:r>
      <w:r w:rsidR="59755BA9" w:rsidRPr="4787AF4C">
        <w:rPr>
          <w:rFonts w:ascii="Arial" w:eastAsia="Times New Roman" w:hAnsi="Arial" w:cs="Arial"/>
          <w:lang w:eastAsia="en-GB"/>
        </w:rPr>
        <w:t>3</w:t>
      </w:r>
      <w:r w:rsidRPr="4787AF4C">
        <w:rPr>
          <w:rFonts w:ascii="Arial" w:eastAsia="Times New Roman" w:hAnsi="Arial" w:cs="Arial"/>
          <w:lang w:eastAsia="en-GB"/>
        </w:rPr>
        <w:t>/202</w:t>
      </w:r>
      <w:r w:rsidR="3600E7BD" w:rsidRPr="4787AF4C">
        <w:rPr>
          <w:rFonts w:ascii="Arial" w:eastAsia="Times New Roman" w:hAnsi="Arial" w:cs="Arial"/>
          <w:lang w:eastAsia="en-GB"/>
        </w:rPr>
        <w:t>1</w:t>
      </w:r>
      <w:r w:rsidRPr="4787AF4C">
        <w:rPr>
          <w:rFonts w:ascii="Arial" w:eastAsia="Times New Roman" w:hAnsi="Arial" w:cs="Arial"/>
          <w:lang w:eastAsia="en-GB"/>
        </w:rPr>
        <w:t> </w:t>
      </w:r>
    </w:p>
    <w:p w14:paraId="0C701557" w14:textId="77777777" w:rsidR="00727387" w:rsidRDefault="00727387" w:rsidP="00727387">
      <w:pPr>
        <w:jc w:val="both"/>
        <w:textAlignment w:val="baseline"/>
        <w:rPr>
          <w:rFonts w:ascii="Arial" w:eastAsia="Times New Roman" w:hAnsi="Arial" w:cs="Arial"/>
          <w:lang w:eastAsia="en-GB"/>
        </w:rPr>
      </w:pPr>
      <w:r w:rsidRPr="00727387">
        <w:rPr>
          <w:rFonts w:ascii="Arial" w:eastAsia="Times New Roman" w:hAnsi="Arial" w:cs="Arial"/>
          <w:lang w:eastAsia="en-GB"/>
        </w:rPr>
        <w:t> </w:t>
      </w:r>
    </w:p>
    <w:p w14:paraId="71F3B494" w14:textId="77777777" w:rsidR="00727387" w:rsidRDefault="00727387" w:rsidP="00727387">
      <w:pPr>
        <w:jc w:val="both"/>
        <w:textAlignment w:val="baseline"/>
        <w:rPr>
          <w:rFonts w:ascii="Arial" w:eastAsia="Times New Roman" w:hAnsi="Arial" w:cs="Arial"/>
          <w:lang w:eastAsia="en-GB"/>
        </w:rPr>
      </w:pPr>
    </w:p>
    <w:p w14:paraId="1250A423" w14:textId="42EF5098" w:rsidR="00727387" w:rsidRPr="00727387" w:rsidRDefault="00727387" w:rsidP="00727387">
      <w:pPr>
        <w:jc w:val="both"/>
        <w:textAlignment w:val="baseline"/>
        <w:rPr>
          <w:rFonts w:ascii="Segoe UI" w:eastAsia="Times New Roman" w:hAnsi="Segoe UI" w:cs="Segoe UI"/>
          <w:sz w:val="18"/>
          <w:szCs w:val="18"/>
          <w:lang w:eastAsia="en-GB"/>
        </w:rPr>
      </w:pPr>
      <w:r w:rsidRPr="00727387">
        <w:rPr>
          <w:rFonts w:ascii="Arial" w:eastAsia="Times New Roman" w:hAnsi="Arial" w:cs="Arial"/>
          <w:lang w:eastAsia="en-GB"/>
        </w:rPr>
        <w:t>Dear Sir, Madam  </w:t>
      </w:r>
    </w:p>
    <w:p w14:paraId="47427CB2" w14:textId="77777777" w:rsidR="00727387" w:rsidRDefault="00727387" w:rsidP="00727387">
      <w:pPr>
        <w:textAlignment w:val="baseline"/>
        <w:rPr>
          <w:rFonts w:ascii="Arial" w:eastAsia="Times New Roman" w:hAnsi="Arial" w:cs="Arial"/>
          <w:b/>
          <w:bCs/>
          <w:u w:val="single"/>
          <w:lang w:eastAsia="en-GB"/>
        </w:rPr>
      </w:pPr>
    </w:p>
    <w:p w14:paraId="3AB594CD" w14:textId="6BB2D92D" w:rsidR="00727387" w:rsidRPr="00727387" w:rsidRDefault="00727387" w:rsidP="00727387">
      <w:pPr>
        <w:textAlignment w:val="baseline"/>
        <w:rPr>
          <w:rFonts w:ascii="Segoe UI" w:eastAsia="Times New Roman" w:hAnsi="Segoe UI" w:cs="Segoe UI"/>
          <w:sz w:val="18"/>
          <w:szCs w:val="18"/>
          <w:lang w:eastAsia="en-GB"/>
        </w:rPr>
      </w:pPr>
      <w:r w:rsidRPr="00727387">
        <w:rPr>
          <w:rFonts w:ascii="Arial" w:eastAsia="Times New Roman" w:hAnsi="Arial" w:cs="Arial"/>
          <w:b/>
          <w:bCs/>
          <w:u w:val="single"/>
          <w:lang w:eastAsia="en-GB"/>
        </w:rPr>
        <w:t>TENDER INVITATION </w:t>
      </w:r>
      <w:r w:rsidRPr="00727387">
        <w:rPr>
          <w:rFonts w:ascii="Arial" w:eastAsia="Times New Roman" w:hAnsi="Arial" w:cs="Arial"/>
          <w:lang w:eastAsia="en-GB"/>
        </w:rPr>
        <w:t>  </w:t>
      </w:r>
    </w:p>
    <w:p w14:paraId="631A5E41" w14:textId="77777777" w:rsidR="00727387" w:rsidRPr="00727387" w:rsidRDefault="00727387" w:rsidP="00727387">
      <w:pPr>
        <w:textAlignment w:val="baseline"/>
        <w:rPr>
          <w:rFonts w:ascii="Segoe UI" w:eastAsia="Times New Roman" w:hAnsi="Segoe UI" w:cs="Segoe UI"/>
          <w:sz w:val="18"/>
          <w:szCs w:val="18"/>
          <w:lang w:eastAsia="en-GB"/>
        </w:rPr>
      </w:pPr>
      <w:r w:rsidRPr="00727387">
        <w:rPr>
          <w:rFonts w:ascii="Arial" w:eastAsia="Times New Roman" w:hAnsi="Arial" w:cs="Arial"/>
          <w:lang w:eastAsia="en-GB"/>
        </w:rPr>
        <w:t> </w:t>
      </w:r>
    </w:p>
    <w:p w14:paraId="059EBF08" w14:textId="6448DAEE" w:rsidR="00727387" w:rsidRPr="00727387" w:rsidRDefault="00727387" w:rsidP="00727387">
      <w:pPr>
        <w:textAlignment w:val="baseline"/>
        <w:rPr>
          <w:rFonts w:ascii="Segoe UI" w:eastAsia="Times New Roman" w:hAnsi="Segoe UI" w:cs="Segoe UI"/>
          <w:sz w:val="18"/>
          <w:szCs w:val="18"/>
          <w:lang w:eastAsia="en-GB"/>
        </w:rPr>
      </w:pPr>
      <w:r>
        <w:rPr>
          <w:rFonts w:ascii="Arial" w:eastAsia="Times New Roman" w:hAnsi="Arial" w:cs="Arial"/>
          <w:lang w:eastAsia="en-GB"/>
        </w:rPr>
        <w:t>Green Homes Grant Local Authority Delivery Phase 2</w:t>
      </w:r>
    </w:p>
    <w:p w14:paraId="36133A19" w14:textId="77777777" w:rsidR="00727387" w:rsidRPr="00727387" w:rsidRDefault="00727387" w:rsidP="00727387">
      <w:pPr>
        <w:jc w:val="both"/>
        <w:textAlignment w:val="baseline"/>
        <w:rPr>
          <w:rFonts w:ascii="Segoe UI" w:eastAsia="Times New Roman" w:hAnsi="Segoe UI" w:cs="Segoe UI"/>
          <w:sz w:val="18"/>
          <w:szCs w:val="18"/>
          <w:lang w:eastAsia="en-GB"/>
        </w:rPr>
      </w:pPr>
      <w:r w:rsidRPr="00727387">
        <w:rPr>
          <w:rFonts w:ascii="Arial" w:eastAsia="Times New Roman" w:hAnsi="Arial" w:cs="Arial"/>
          <w:lang w:eastAsia="en-GB"/>
        </w:rPr>
        <w:t>  </w:t>
      </w:r>
    </w:p>
    <w:p w14:paraId="1AA8A0A9" w14:textId="47FFDECB" w:rsidR="00727387" w:rsidRDefault="00727387" w:rsidP="00727387">
      <w:pPr>
        <w:textAlignment w:val="baseline"/>
        <w:rPr>
          <w:rFonts w:ascii="Arial" w:eastAsia="Times New Roman" w:hAnsi="Arial" w:cs="Arial"/>
          <w:lang w:eastAsia="en-GB"/>
        </w:rPr>
      </w:pPr>
      <w:r w:rsidRPr="00727387">
        <w:rPr>
          <w:rFonts w:ascii="Arial" w:eastAsia="Times New Roman" w:hAnsi="Arial" w:cs="Arial"/>
          <w:lang w:eastAsia="en-GB"/>
        </w:rPr>
        <w:t xml:space="preserve">I have pleasure in enclosing the following documents in order that you may submit a </w:t>
      </w:r>
      <w:r w:rsidR="006B205E">
        <w:rPr>
          <w:rFonts w:ascii="Arial" w:eastAsia="Times New Roman" w:hAnsi="Arial" w:cs="Arial"/>
          <w:lang w:eastAsia="en-GB"/>
        </w:rPr>
        <w:t>Tender</w:t>
      </w:r>
      <w:r w:rsidRPr="00727387">
        <w:rPr>
          <w:rFonts w:ascii="Arial" w:eastAsia="Times New Roman" w:hAnsi="Arial" w:cs="Arial"/>
          <w:lang w:eastAsia="en-GB"/>
        </w:rPr>
        <w:t xml:space="preserve"> for the above contract:  </w:t>
      </w:r>
    </w:p>
    <w:p w14:paraId="4DBF85DE" w14:textId="477F842B" w:rsidR="00392F30" w:rsidRDefault="00392F30" w:rsidP="00727387">
      <w:pPr>
        <w:textAlignment w:val="baseline"/>
        <w:rPr>
          <w:rFonts w:ascii="Arial" w:eastAsia="Times New Roman" w:hAnsi="Arial" w:cs="Arial"/>
          <w:lang w:eastAsia="en-GB"/>
        </w:rPr>
      </w:pPr>
    </w:p>
    <w:p w14:paraId="39D49A33" w14:textId="4C032722"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1.0 LADs2 Document 1</w:t>
      </w:r>
      <w:r w:rsidR="5EF58A64" w:rsidRPr="3F12CAC9">
        <w:rPr>
          <w:rFonts w:ascii="Arial" w:hAnsi="Arial" w:cs="Arial"/>
          <w:lang w:eastAsia="en-GB"/>
        </w:rPr>
        <w:t>:</w:t>
      </w:r>
      <w:r w:rsidRPr="3F12CAC9">
        <w:rPr>
          <w:rFonts w:ascii="Arial" w:hAnsi="Arial" w:cs="Arial"/>
          <w:lang w:eastAsia="en-GB"/>
        </w:rPr>
        <w:t xml:space="preserve"> GHG LAD ITT – This document</w:t>
      </w:r>
    </w:p>
    <w:p w14:paraId="7694A2F6" w14:textId="139B9EBA"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1.0A LADs2 Document 1</w:t>
      </w:r>
      <w:r w:rsidR="5A16070E" w:rsidRPr="3F12CAC9">
        <w:rPr>
          <w:rFonts w:ascii="Arial" w:hAnsi="Arial" w:cs="Arial"/>
          <w:lang w:eastAsia="en-GB"/>
        </w:rPr>
        <w:t>:</w:t>
      </w:r>
      <w:r w:rsidRPr="3F12CAC9">
        <w:rPr>
          <w:rFonts w:ascii="Arial" w:hAnsi="Arial" w:cs="Arial"/>
          <w:lang w:eastAsia="en-GB"/>
        </w:rPr>
        <w:t xml:space="preserve"> GHG LAD ITT - Appendix A - Example Evaluation Sheet</w:t>
      </w:r>
    </w:p>
    <w:p w14:paraId="5F61A03D" w14:textId="34AAD905"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1.0B LADs2 Document 1</w:t>
      </w:r>
      <w:r w:rsidR="4FB17880" w:rsidRPr="3F12CAC9">
        <w:rPr>
          <w:rFonts w:ascii="Arial" w:hAnsi="Arial" w:cs="Arial"/>
          <w:lang w:eastAsia="en-GB"/>
        </w:rPr>
        <w:t>:</w:t>
      </w:r>
      <w:r w:rsidRPr="3F12CAC9">
        <w:rPr>
          <w:rFonts w:ascii="Arial" w:hAnsi="Arial" w:cs="Arial"/>
          <w:lang w:eastAsia="en-GB"/>
        </w:rPr>
        <w:t xml:space="preserve"> GHG LAD ITT - Appendix B - Financial Standing Calculator</w:t>
      </w:r>
    </w:p>
    <w:p w14:paraId="58BB1C10" w14:textId="30C0B507"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1.0C LADs2 Document 1</w:t>
      </w:r>
      <w:r w:rsidR="55A4E5F0" w:rsidRPr="3F12CAC9">
        <w:rPr>
          <w:rFonts w:ascii="Arial" w:hAnsi="Arial" w:cs="Arial"/>
          <w:lang w:eastAsia="en-GB"/>
        </w:rPr>
        <w:t>:</w:t>
      </w:r>
      <w:r w:rsidRPr="3F12CAC9">
        <w:rPr>
          <w:rFonts w:ascii="Arial" w:hAnsi="Arial" w:cs="Arial"/>
          <w:lang w:eastAsia="en-GB"/>
        </w:rPr>
        <w:t xml:space="preserve"> GHG LAD ITT - Appendix C - Lot Evaluation Detail</w:t>
      </w:r>
    </w:p>
    <w:p w14:paraId="44ECBDEA" w14:textId="70EBFB49"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 xml:space="preserve">2.0 LADs2 Document 2: Supplier Questionnaire </w:t>
      </w:r>
      <w:r w:rsidR="6D85F1FD" w:rsidRPr="3F12CAC9">
        <w:rPr>
          <w:rFonts w:ascii="Arial" w:hAnsi="Arial" w:cs="Arial"/>
          <w:lang w:eastAsia="en-GB"/>
        </w:rPr>
        <w:t>-</w:t>
      </w:r>
      <w:r w:rsidRPr="3F12CAC9">
        <w:rPr>
          <w:rFonts w:ascii="Arial" w:hAnsi="Arial" w:cs="Arial"/>
          <w:lang w:eastAsia="en-GB"/>
        </w:rPr>
        <w:t xml:space="preserve"> Quality Questions</w:t>
      </w:r>
      <w:r w:rsidR="53299182" w:rsidRPr="3F12CAC9">
        <w:rPr>
          <w:rFonts w:ascii="Arial" w:hAnsi="Arial" w:cs="Arial"/>
          <w:lang w:eastAsia="en-GB"/>
        </w:rPr>
        <w:t xml:space="preserve"> - Declarations</w:t>
      </w:r>
    </w:p>
    <w:p w14:paraId="10F91ED5" w14:textId="1EF87F83" w:rsidR="00B249FB" w:rsidRDefault="00B249FB" w:rsidP="004D253F">
      <w:pPr>
        <w:pStyle w:val="ListParagraph"/>
        <w:numPr>
          <w:ilvl w:val="0"/>
          <w:numId w:val="19"/>
        </w:numPr>
        <w:jc w:val="both"/>
        <w:textAlignment w:val="baseline"/>
        <w:rPr>
          <w:rFonts w:ascii="Arial" w:hAnsi="Arial" w:cs="Arial"/>
          <w:lang w:eastAsia="en-GB"/>
        </w:rPr>
      </w:pPr>
      <w:r w:rsidRPr="7917E36B">
        <w:rPr>
          <w:rFonts w:ascii="Arial" w:hAnsi="Arial" w:cs="Arial"/>
          <w:lang w:eastAsia="en-GB"/>
        </w:rPr>
        <w:t>3.0 LADs2 Document 3: Pricing Schedule</w:t>
      </w:r>
    </w:p>
    <w:p w14:paraId="7636535F" w14:textId="03FF865D"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4.0 LADs2 Document 4: Specification Section A - Introduction</w:t>
      </w:r>
    </w:p>
    <w:p w14:paraId="72FCA330" w14:textId="6EFC5A20"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4.0A LADs2 Document 4</w:t>
      </w:r>
      <w:r w:rsidR="01138935" w:rsidRPr="3F12CAC9">
        <w:rPr>
          <w:rFonts w:ascii="Arial" w:hAnsi="Arial" w:cs="Arial"/>
          <w:lang w:eastAsia="en-GB"/>
        </w:rPr>
        <w:t>:</w:t>
      </w:r>
      <w:r w:rsidRPr="3F12CAC9">
        <w:rPr>
          <w:rFonts w:ascii="Arial" w:hAnsi="Arial" w:cs="Arial"/>
          <w:lang w:eastAsia="en-GB"/>
        </w:rPr>
        <w:t xml:space="preserve"> Appendix A Lot Details</w:t>
      </w:r>
    </w:p>
    <w:p w14:paraId="4B5FD442" w14:textId="61E1CFCC"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5.0 LADs2 Document 5</w:t>
      </w:r>
      <w:r w:rsidR="5F1B25C2" w:rsidRPr="3F12CAC9">
        <w:rPr>
          <w:rFonts w:ascii="Arial" w:hAnsi="Arial" w:cs="Arial"/>
          <w:lang w:eastAsia="en-GB"/>
        </w:rPr>
        <w:t>:</w:t>
      </w:r>
      <w:r w:rsidRPr="3F12CAC9">
        <w:rPr>
          <w:rFonts w:ascii="Arial" w:hAnsi="Arial" w:cs="Arial"/>
          <w:lang w:eastAsia="en-GB"/>
        </w:rPr>
        <w:t xml:space="preserve"> Customer Journey</w:t>
      </w:r>
    </w:p>
    <w:p w14:paraId="4873313F" w14:textId="71727961"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6.0 LADs Document 6</w:t>
      </w:r>
      <w:r w:rsidR="40ADDF7A" w:rsidRPr="3F12CAC9">
        <w:rPr>
          <w:rFonts w:ascii="Arial" w:hAnsi="Arial" w:cs="Arial"/>
          <w:lang w:eastAsia="en-GB"/>
        </w:rPr>
        <w:t>:</w:t>
      </w:r>
      <w:r w:rsidRPr="3F12CAC9">
        <w:rPr>
          <w:rFonts w:ascii="Arial" w:hAnsi="Arial" w:cs="Arial"/>
          <w:lang w:eastAsia="en-GB"/>
        </w:rPr>
        <w:t xml:space="preserve"> Technical Specification</w:t>
      </w:r>
    </w:p>
    <w:p w14:paraId="27978173" w14:textId="05A3402F"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7.0 LADs2 Document 7</w:t>
      </w:r>
      <w:r w:rsidR="3C20FF7F" w:rsidRPr="3F12CAC9">
        <w:rPr>
          <w:rFonts w:ascii="Arial" w:hAnsi="Arial" w:cs="Arial"/>
          <w:lang w:eastAsia="en-GB"/>
        </w:rPr>
        <w:t>:</w:t>
      </w:r>
      <w:r w:rsidRPr="3F12CAC9">
        <w:rPr>
          <w:rFonts w:ascii="Arial" w:hAnsi="Arial" w:cs="Arial"/>
          <w:lang w:eastAsia="en-GB"/>
        </w:rPr>
        <w:t xml:space="preserve"> Funding, Payment and Performance</w:t>
      </w:r>
    </w:p>
    <w:p w14:paraId="3132F33F" w14:textId="757915A0"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7.A LADs2 Document 7</w:t>
      </w:r>
      <w:r w:rsidR="79D61D01" w:rsidRPr="3F12CAC9">
        <w:rPr>
          <w:rFonts w:ascii="Arial" w:hAnsi="Arial" w:cs="Arial"/>
          <w:lang w:eastAsia="en-GB"/>
        </w:rPr>
        <w:t>:</w:t>
      </w:r>
      <w:r w:rsidRPr="3F12CAC9">
        <w:rPr>
          <w:rFonts w:ascii="Arial" w:hAnsi="Arial" w:cs="Arial"/>
          <w:lang w:eastAsia="en-GB"/>
        </w:rPr>
        <w:t xml:space="preserve"> Funding, Payment and Performance - Appendix A - Worked KPI and Payment Example</w:t>
      </w:r>
    </w:p>
    <w:p w14:paraId="26522246" w14:textId="30D7548F"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8.0 LADs2 Document 8</w:t>
      </w:r>
      <w:r w:rsidR="20D0A629" w:rsidRPr="3F12CAC9">
        <w:rPr>
          <w:rFonts w:ascii="Arial" w:hAnsi="Arial" w:cs="Arial"/>
          <w:lang w:eastAsia="en-GB"/>
        </w:rPr>
        <w:t>:</w:t>
      </w:r>
      <w:r w:rsidRPr="3F12CAC9">
        <w:rPr>
          <w:rFonts w:ascii="Arial" w:hAnsi="Arial" w:cs="Arial"/>
          <w:lang w:eastAsia="en-GB"/>
        </w:rPr>
        <w:t xml:space="preserve"> Management Arrangements</w:t>
      </w:r>
    </w:p>
    <w:p w14:paraId="0185A74C" w14:textId="3289285A" w:rsidR="00B249FB" w:rsidRDefault="00B249FB" w:rsidP="004D253F">
      <w:pPr>
        <w:pStyle w:val="ListParagraph"/>
        <w:numPr>
          <w:ilvl w:val="0"/>
          <w:numId w:val="19"/>
        </w:numPr>
        <w:jc w:val="both"/>
        <w:textAlignment w:val="baseline"/>
        <w:rPr>
          <w:rFonts w:ascii="Arial" w:hAnsi="Arial" w:cs="Arial"/>
          <w:lang w:eastAsia="en-GB"/>
        </w:rPr>
      </w:pPr>
      <w:r w:rsidRPr="3F12CAC9">
        <w:rPr>
          <w:rFonts w:ascii="Arial" w:hAnsi="Arial" w:cs="Arial"/>
          <w:lang w:eastAsia="en-GB"/>
        </w:rPr>
        <w:t>8.0A LADs2 Document 8</w:t>
      </w:r>
      <w:r w:rsidR="0EFD38E9" w:rsidRPr="3F12CAC9">
        <w:rPr>
          <w:rFonts w:ascii="Arial" w:hAnsi="Arial" w:cs="Arial"/>
          <w:lang w:eastAsia="en-GB"/>
        </w:rPr>
        <w:t>:</w:t>
      </w:r>
      <w:r w:rsidRPr="3F12CAC9">
        <w:rPr>
          <w:rFonts w:ascii="Arial" w:hAnsi="Arial" w:cs="Arial"/>
          <w:lang w:eastAsia="en-GB"/>
        </w:rPr>
        <w:t xml:space="preserve"> Appendix A Management Structure</w:t>
      </w:r>
    </w:p>
    <w:p w14:paraId="43565E2E" w14:textId="73F01883" w:rsidR="00B249FB" w:rsidRPr="00B249FB" w:rsidRDefault="00B249FB" w:rsidP="004D253F">
      <w:pPr>
        <w:pStyle w:val="ListParagraph"/>
        <w:numPr>
          <w:ilvl w:val="0"/>
          <w:numId w:val="19"/>
        </w:numPr>
        <w:jc w:val="both"/>
        <w:textAlignment w:val="baseline"/>
        <w:rPr>
          <w:rFonts w:ascii="Arial" w:hAnsi="Arial" w:cs="Arial"/>
          <w:lang w:eastAsia="en-GB"/>
        </w:rPr>
      </w:pPr>
      <w:r w:rsidRPr="00B249FB">
        <w:rPr>
          <w:rFonts w:ascii="Arial" w:hAnsi="Arial" w:cs="Arial"/>
          <w:lang w:eastAsia="en-GB"/>
        </w:rPr>
        <w:t xml:space="preserve">9.0 </w:t>
      </w:r>
      <w:bookmarkStart w:id="3" w:name="_Hlk63866582"/>
      <w:r w:rsidRPr="00B249FB">
        <w:rPr>
          <w:rFonts w:ascii="Arial" w:hAnsi="Arial" w:cs="Arial"/>
          <w:lang w:eastAsia="en-GB"/>
        </w:rPr>
        <w:t>LA</w:t>
      </w:r>
      <w:r w:rsidR="00FF326D">
        <w:rPr>
          <w:rFonts w:ascii="Arial" w:hAnsi="Arial" w:cs="Arial"/>
          <w:lang w:eastAsia="en-GB"/>
        </w:rPr>
        <w:t>D</w:t>
      </w:r>
      <w:r w:rsidRPr="00B249FB">
        <w:rPr>
          <w:rFonts w:ascii="Arial" w:hAnsi="Arial" w:cs="Arial"/>
          <w:lang w:eastAsia="en-GB"/>
        </w:rPr>
        <w:t xml:space="preserve">s 2 Document 9: </w:t>
      </w:r>
      <w:bookmarkStart w:id="4" w:name="_GoBack"/>
      <w:r w:rsidRPr="00B249FB">
        <w:rPr>
          <w:rFonts w:ascii="Arial" w:hAnsi="Arial" w:cs="Arial"/>
          <w:lang w:eastAsia="en-GB"/>
        </w:rPr>
        <w:t>Terms and Conditions</w:t>
      </w:r>
      <w:bookmarkEnd w:id="3"/>
      <w:bookmarkEnd w:id="4"/>
    </w:p>
    <w:p w14:paraId="52282320" w14:textId="2DB5FDC1" w:rsidR="00727387" w:rsidRPr="00727387" w:rsidRDefault="00727387" w:rsidP="00727387">
      <w:pPr>
        <w:jc w:val="both"/>
        <w:textAlignment w:val="baseline"/>
        <w:rPr>
          <w:rFonts w:ascii="Segoe UI" w:eastAsia="Times New Roman" w:hAnsi="Segoe UI" w:cs="Segoe UI"/>
          <w:sz w:val="18"/>
          <w:szCs w:val="18"/>
          <w:lang w:eastAsia="en-GB"/>
        </w:rPr>
      </w:pPr>
      <w:r w:rsidRPr="00727387">
        <w:rPr>
          <w:rFonts w:ascii="Arial" w:eastAsia="Times New Roman" w:hAnsi="Arial" w:cs="Arial"/>
          <w:lang w:eastAsia="en-GB"/>
        </w:rPr>
        <w:t>  </w:t>
      </w:r>
    </w:p>
    <w:p w14:paraId="0717D1A1" w14:textId="3A907BA1" w:rsidR="00727387" w:rsidRPr="00727387" w:rsidRDefault="006936F6" w:rsidP="00727387">
      <w:pPr>
        <w:textAlignment w:val="baseline"/>
        <w:rPr>
          <w:rFonts w:ascii="Segoe UI" w:eastAsia="Times New Roman" w:hAnsi="Segoe UI" w:cs="Segoe UI"/>
          <w:sz w:val="18"/>
          <w:szCs w:val="18"/>
          <w:lang w:eastAsia="en-GB"/>
        </w:rPr>
      </w:pPr>
      <w:r>
        <w:rPr>
          <w:rFonts w:ascii="Arial" w:eastAsia="Times New Roman" w:hAnsi="Arial" w:cs="Arial"/>
          <w:lang w:eastAsia="en-GB"/>
        </w:rPr>
        <w:t>  Bidders are advised that a T</w:t>
      </w:r>
      <w:r w:rsidR="00727387" w:rsidRPr="00727387">
        <w:rPr>
          <w:rFonts w:ascii="Arial" w:eastAsia="Times New Roman" w:hAnsi="Arial" w:cs="Arial"/>
          <w:lang w:eastAsia="en-GB"/>
        </w:rPr>
        <w:t>ender shall only be considered</w:t>
      </w:r>
      <w:r w:rsidR="008B4807">
        <w:rPr>
          <w:rFonts w:ascii="Arial" w:eastAsia="Times New Roman" w:hAnsi="Arial" w:cs="Arial"/>
          <w:lang w:eastAsia="en-GB"/>
        </w:rPr>
        <w:t xml:space="preserve"> for evaluation</w:t>
      </w:r>
      <w:r w:rsidR="00727387" w:rsidRPr="00727387">
        <w:rPr>
          <w:rFonts w:ascii="Arial" w:eastAsia="Times New Roman" w:hAnsi="Arial" w:cs="Arial"/>
          <w:lang w:eastAsia="en-GB"/>
        </w:rPr>
        <w:t xml:space="preserve"> when;  </w:t>
      </w:r>
    </w:p>
    <w:p w14:paraId="37D1BE58" w14:textId="77777777" w:rsidR="00727387" w:rsidRPr="00727387" w:rsidRDefault="00727387" w:rsidP="00727387">
      <w:pPr>
        <w:textAlignment w:val="baseline"/>
        <w:rPr>
          <w:rFonts w:ascii="Segoe UI" w:eastAsia="Times New Roman" w:hAnsi="Segoe UI" w:cs="Segoe UI"/>
          <w:sz w:val="18"/>
          <w:szCs w:val="18"/>
          <w:lang w:eastAsia="en-GB"/>
        </w:rPr>
      </w:pPr>
      <w:r w:rsidRPr="00727387">
        <w:rPr>
          <w:rFonts w:ascii="Arial" w:eastAsia="Times New Roman" w:hAnsi="Arial" w:cs="Arial"/>
          <w:lang w:eastAsia="en-GB"/>
        </w:rPr>
        <w:t>  </w:t>
      </w:r>
    </w:p>
    <w:p w14:paraId="047FF9EF" w14:textId="4910D4F4" w:rsidR="00727387" w:rsidRPr="00727387" w:rsidRDefault="00B249FB" w:rsidP="004D253F">
      <w:pPr>
        <w:numPr>
          <w:ilvl w:val="0"/>
          <w:numId w:val="16"/>
        </w:numPr>
        <w:ind w:left="360" w:firstLine="0"/>
        <w:textAlignment w:val="baseline"/>
        <w:rPr>
          <w:rFonts w:ascii="Cambria" w:eastAsia="Times New Roman" w:hAnsi="Cambria" w:cs="Segoe UI"/>
          <w:sz w:val="22"/>
          <w:szCs w:val="22"/>
          <w:lang w:eastAsia="en-GB"/>
        </w:rPr>
      </w:pPr>
      <w:r>
        <w:rPr>
          <w:rFonts w:ascii="Arial" w:eastAsia="Times New Roman" w:hAnsi="Arial" w:cs="Arial"/>
          <w:lang w:eastAsia="en-GB"/>
        </w:rPr>
        <w:t>A</w:t>
      </w:r>
      <w:r w:rsidR="00727387" w:rsidRPr="00727387">
        <w:rPr>
          <w:rFonts w:ascii="Arial" w:eastAsia="Times New Roman" w:hAnsi="Arial" w:cs="Arial"/>
          <w:lang w:eastAsia="en-GB"/>
        </w:rPr>
        <w:t xml:space="preserve">ll requirements of the </w:t>
      </w:r>
      <w:r w:rsidR="006B205E">
        <w:rPr>
          <w:rFonts w:ascii="Arial" w:eastAsia="Times New Roman" w:hAnsi="Arial" w:cs="Arial"/>
          <w:lang w:eastAsia="en-GB"/>
        </w:rPr>
        <w:t>ITT</w:t>
      </w:r>
      <w:r w:rsidR="00727387" w:rsidRPr="00727387">
        <w:rPr>
          <w:rFonts w:ascii="Arial" w:eastAsia="Times New Roman" w:hAnsi="Arial" w:cs="Arial"/>
          <w:lang w:eastAsia="en-GB"/>
        </w:rPr>
        <w:t xml:space="preserve"> documentation are completed and returned   </w:t>
      </w:r>
    </w:p>
    <w:p w14:paraId="3CA3EFA2" w14:textId="77777777" w:rsidR="00727387" w:rsidRPr="00727387" w:rsidRDefault="00727387" w:rsidP="004D253F">
      <w:pPr>
        <w:numPr>
          <w:ilvl w:val="0"/>
          <w:numId w:val="16"/>
        </w:numPr>
        <w:ind w:left="360" w:firstLine="0"/>
        <w:textAlignment w:val="baseline"/>
        <w:rPr>
          <w:rFonts w:ascii="Cambria" w:eastAsia="Times New Roman" w:hAnsi="Cambria" w:cs="Segoe UI"/>
          <w:sz w:val="22"/>
          <w:szCs w:val="22"/>
          <w:lang w:eastAsia="en-GB"/>
        </w:rPr>
      </w:pPr>
      <w:r w:rsidRPr="00727387">
        <w:rPr>
          <w:rFonts w:ascii="Arial" w:eastAsia="Times New Roman" w:hAnsi="Arial" w:cs="Arial"/>
          <w:lang w:eastAsia="en-GB"/>
        </w:rPr>
        <w:t xml:space="preserve">It has met </w:t>
      </w:r>
      <w:proofErr w:type="gramStart"/>
      <w:r w:rsidRPr="00727387">
        <w:rPr>
          <w:rFonts w:ascii="Arial" w:eastAsia="Times New Roman" w:hAnsi="Arial" w:cs="Arial"/>
          <w:lang w:eastAsia="en-GB"/>
        </w:rPr>
        <w:t>all of</w:t>
      </w:r>
      <w:proofErr w:type="gramEnd"/>
      <w:r w:rsidRPr="00727387">
        <w:rPr>
          <w:rFonts w:ascii="Arial" w:eastAsia="Times New Roman" w:hAnsi="Arial" w:cs="Arial"/>
          <w:lang w:eastAsia="en-GB"/>
        </w:rPr>
        <w:t xml:space="preserve"> the eligibility and mandatory requirements </w:t>
      </w:r>
    </w:p>
    <w:p w14:paraId="782D0153" w14:textId="41629D67" w:rsidR="00727387" w:rsidRPr="00727387" w:rsidRDefault="00B249FB" w:rsidP="004D253F">
      <w:pPr>
        <w:numPr>
          <w:ilvl w:val="0"/>
          <w:numId w:val="16"/>
        </w:numPr>
        <w:ind w:left="360" w:firstLine="0"/>
        <w:textAlignment w:val="baseline"/>
        <w:rPr>
          <w:rFonts w:ascii="Cambria" w:eastAsia="Times New Roman" w:hAnsi="Cambria" w:cs="Segoe UI"/>
          <w:sz w:val="22"/>
          <w:szCs w:val="22"/>
          <w:lang w:eastAsia="en-GB"/>
        </w:rPr>
      </w:pPr>
      <w:r w:rsidRPr="4787AF4C">
        <w:rPr>
          <w:rFonts w:ascii="Arial" w:eastAsia="Times New Roman" w:hAnsi="Arial" w:cs="Arial"/>
          <w:lang w:eastAsia="en-GB"/>
        </w:rPr>
        <w:t>I</w:t>
      </w:r>
      <w:r w:rsidR="00727387" w:rsidRPr="4787AF4C">
        <w:rPr>
          <w:rFonts w:ascii="Arial" w:eastAsia="Times New Roman" w:hAnsi="Arial" w:cs="Arial"/>
          <w:lang w:eastAsia="en-GB"/>
        </w:rPr>
        <w:t>t i</w:t>
      </w:r>
      <w:r w:rsidR="000164BC" w:rsidRPr="4787AF4C">
        <w:rPr>
          <w:rFonts w:ascii="Arial" w:eastAsia="Times New Roman" w:hAnsi="Arial" w:cs="Arial"/>
          <w:lang w:eastAsia="en-GB"/>
        </w:rPr>
        <w:t>s submitted back to WECA using t</w:t>
      </w:r>
      <w:r w:rsidR="00727387" w:rsidRPr="4787AF4C">
        <w:rPr>
          <w:rFonts w:ascii="Arial" w:eastAsia="Times New Roman" w:hAnsi="Arial" w:cs="Arial"/>
          <w:lang w:eastAsia="en-GB"/>
        </w:rPr>
        <w:t>he Portal no later than </w:t>
      </w:r>
      <w:r w:rsidR="166208D8" w:rsidRPr="4787AF4C">
        <w:rPr>
          <w:rFonts w:ascii="Arial" w:eastAsia="Times New Roman" w:hAnsi="Arial" w:cs="Arial"/>
          <w:b/>
          <w:bCs/>
          <w:lang w:eastAsia="en-GB"/>
        </w:rPr>
        <w:t>11:00</w:t>
      </w:r>
      <w:r w:rsidR="00727387" w:rsidRPr="4787AF4C">
        <w:rPr>
          <w:rFonts w:ascii="Arial" w:eastAsia="Times New Roman" w:hAnsi="Arial" w:cs="Arial"/>
          <w:b/>
          <w:bCs/>
          <w:lang w:eastAsia="en-GB"/>
        </w:rPr>
        <w:t> on </w:t>
      </w:r>
      <w:r w:rsidR="484572AA" w:rsidRPr="4787AF4C">
        <w:rPr>
          <w:rFonts w:ascii="Arial" w:eastAsia="Times New Roman" w:hAnsi="Arial" w:cs="Arial"/>
          <w:b/>
          <w:bCs/>
          <w:lang w:eastAsia="en-GB"/>
        </w:rPr>
        <w:t>09</w:t>
      </w:r>
      <w:r w:rsidR="00727387" w:rsidRPr="4787AF4C">
        <w:rPr>
          <w:rFonts w:ascii="Arial" w:eastAsia="Times New Roman" w:hAnsi="Arial" w:cs="Arial"/>
          <w:b/>
          <w:bCs/>
          <w:lang w:eastAsia="en-GB"/>
        </w:rPr>
        <w:t>/0</w:t>
      </w:r>
      <w:r w:rsidR="09FE5A41" w:rsidRPr="4787AF4C">
        <w:rPr>
          <w:rFonts w:ascii="Arial" w:eastAsia="Times New Roman" w:hAnsi="Arial" w:cs="Arial"/>
          <w:b/>
          <w:bCs/>
          <w:lang w:eastAsia="en-GB"/>
        </w:rPr>
        <w:t>4</w:t>
      </w:r>
      <w:r w:rsidR="00727387" w:rsidRPr="4787AF4C">
        <w:rPr>
          <w:rFonts w:ascii="Arial" w:eastAsia="Times New Roman" w:hAnsi="Arial" w:cs="Arial"/>
          <w:b/>
          <w:bCs/>
          <w:lang w:eastAsia="en-GB"/>
        </w:rPr>
        <w:t>/202</w:t>
      </w:r>
      <w:r w:rsidR="41BF053D" w:rsidRPr="4787AF4C">
        <w:rPr>
          <w:rFonts w:ascii="Arial" w:eastAsia="Times New Roman" w:hAnsi="Arial" w:cs="Arial"/>
          <w:b/>
          <w:bCs/>
          <w:lang w:eastAsia="en-GB"/>
        </w:rPr>
        <w:t>1</w:t>
      </w:r>
      <w:r w:rsidR="00727387" w:rsidRPr="4787AF4C">
        <w:rPr>
          <w:rFonts w:ascii="Arial" w:eastAsia="Times New Roman" w:hAnsi="Arial" w:cs="Arial"/>
          <w:b/>
          <w:bCs/>
          <w:lang w:eastAsia="en-GB"/>
        </w:rPr>
        <w:t> </w:t>
      </w:r>
    </w:p>
    <w:p w14:paraId="7198C76F" w14:textId="6A381AF9" w:rsidR="00727387" w:rsidRPr="00727387" w:rsidRDefault="00B249FB" w:rsidP="004D253F">
      <w:pPr>
        <w:numPr>
          <w:ilvl w:val="0"/>
          <w:numId w:val="16"/>
        </w:numPr>
        <w:ind w:left="360" w:firstLine="0"/>
        <w:jc w:val="both"/>
        <w:textAlignment w:val="baseline"/>
        <w:rPr>
          <w:rFonts w:ascii="Cambria" w:eastAsia="Times New Roman" w:hAnsi="Cambria" w:cs="Segoe UI"/>
          <w:sz w:val="22"/>
          <w:szCs w:val="22"/>
          <w:lang w:eastAsia="en-GB"/>
        </w:rPr>
      </w:pPr>
      <w:r>
        <w:rPr>
          <w:rFonts w:ascii="Arial" w:eastAsia="Times New Roman" w:hAnsi="Arial" w:cs="Arial"/>
          <w:lang w:eastAsia="en-GB"/>
        </w:rPr>
        <w:t>I</w:t>
      </w:r>
      <w:r w:rsidR="00727387" w:rsidRPr="00727387">
        <w:rPr>
          <w:rFonts w:ascii="Arial" w:eastAsia="Times New Roman" w:hAnsi="Arial" w:cs="Arial"/>
          <w:lang w:eastAsia="en-GB"/>
        </w:rPr>
        <w:t xml:space="preserve">t is accompanied by an undertaking which shall become a condition of the </w:t>
      </w:r>
      <w:r w:rsidR="0032323A">
        <w:rPr>
          <w:rFonts w:ascii="Arial" w:eastAsia="Times New Roman" w:hAnsi="Arial" w:cs="Arial"/>
          <w:lang w:eastAsia="en-GB"/>
        </w:rPr>
        <w:t>Contract</w:t>
      </w:r>
      <w:r w:rsidR="006B205E">
        <w:rPr>
          <w:rFonts w:ascii="Arial" w:eastAsia="Times New Roman" w:hAnsi="Arial" w:cs="Arial"/>
          <w:lang w:eastAsia="en-GB"/>
        </w:rPr>
        <w:t xml:space="preserve"> that the amount of the T</w:t>
      </w:r>
      <w:r w:rsidR="00727387" w:rsidRPr="00727387">
        <w:rPr>
          <w:rFonts w:ascii="Arial" w:eastAsia="Times New Roman" w:hAnsi="Arial" w:cs="Arial"/>
          <w:lang w:eastAsia="en-GB"/>
        </w:rPr>
        <w:t xml:space="preserve">ender has not been calculated by agreement or arrangement with any other person other than the authority and that the amount of the </w:t>
      </w:r>
      <w:r w:rsidR="006B205E">
        <w:rPr>
          <w:rFonts w:ascii="Arial" w:eastAsia="Times New Roman" w:hAnsi="Arial" w:cs="Arial"/>
          <w:lang w:eastAsia="en-GB"/>
        </w:rPr>
        <w:t>Tender</w:t>
      </w:r>
      <w:r w:rsidR="00727387" w:rsidRPr="00727387">
        <w:rPr>
          <w:rFonts w:ascii="Arial" w:eastAsia="Times New Roman" w:hAnsi="Arial" w:cs="Arial"/>
          <w:lang w:eastAsia="en-GB"/>
        </w:rPr>
        <w:t xml:space="preserve"> has not been communicated to any other person until after the closing date for the submission of </w:t>
      </w:r>
      <w:r w:rsidR="006B205E">
        <w:rPr>
          <w:rFonts w:ascii="Arial" w:eastAsia="Times New Roman" w:hAnsi="Arial" w:cs="Arial"/>
          <w:lang w:eastAsia="en-GB"/>
        </w:rPr>
        <w:t>Tender</w:t>
      </w:r>
      <w:r w:rsidR="00727387" w:rsidRPr="00727387">
        <w:rPr>
          <w:rFonts w:ascii="Arial" w:eastAsia="Times New Roman" w:hAnsi="Arial" w:cs="Arial"/>
          <w:lang w:eastAsia="en-GB"/>
        </w:rPr>
        <w:t>s (see Certificate of Non-Collusion).  </w:t>
      </w:r>
    </w:p>
    <w:p w14:paraId="0D27D7F3" w14:textId="77777777" w:rsidR="00727387" w:rsidRPr="00727387" w:rsidRDefault="00727387" w:rsidP="00727387">
      <w:pPr>
        <w:textAlignment w:val="baseline"/>
        <w:rPr>
          <w:rFonts w:ascii="Segoe UI" w:eastAsia="Times New Roman" w:hAnsi="Segoe UI" w:cs="Segoe UI"/>
          <w:sz w:val="18"/>
          <w:szCs w:val="18"/>
          <w:lang w:eastAsia="en-GB"/>
        </w:rPr>
      </w:pPr>
      <w:r w:rsidRPr="00727387">
        <w:rPr>
          <w:rFonts w:ascii="Arial" w:eastAsia="Times New Roman" w:hAnsi="Arial" w:cs="Arial"/>
          <w:lang w:eastAsia="en-GB"/>
        </w:rPr>
        <w:t>  </w:t>
      </w:r>
    </w:p>
    <w:p w14:paraId="4C944B09" w14:textId="3900A587" w:rsidR="00727387" w:rsidRPr="00727387" w:rsidRDefault="00727387" w:rsidP="00727387">
      <w:pPr>
        <w:jc w:val="both"/>
        <w:textAlignment w:val="baseline"/>
        <w:rPr>
          <w:rFonts w:ascii="Segoe UI" w:eastAsia="Times New Roman" w:hAnsi="Segoe UI" w:cs="Segoe UI"/>
          <w:sz w:val="18"/>
          <w:szCs w:val="18"/>
          <w:lang w:eastAsia="en-GB"/>
        </w:rPr>
      </w:pPr>
      <w:r w:rsidRPr="00727387">
        <w:rPr>
          <w:rFonts w:ascii="Arial" w:eastAsia="Times New Roman" w:hAnsi="Arial" w:cs="Arial"/>
          <w:lang w:eastAsia="en-GB"/>
        </w:rPr>
        <w:t>You are required to hold all information pertaining to this</w:t>
      </w:r>
      <w:r w:rsidR="0032323A">
        <w:rPr>
          <w:rFonts w:ascii="Arial" w:eastAsia="Times New Roman" w:hAnsi="Arial" w:cs="Arial"/>
          <w:lang w:eastAsia="en-GB"/>
        </w:rPr>
        <w:t xml:space="preserve"> tender process and any resulting</w:t>
      </w:r>
      <w:r w:rsidRPr="00727387">
        <w:rPr>
          <w:rFonts w:ascii="Arial" w:eastAsia="Times New Roman" w:hAnsi="Arial" w:cs="Arial"/>
          <w:lang w:eastAsia="en-GB"/>
        </w:rPr>
        <w:t xml:space="preserve"> </w:t>
      </w:r>
      <w:r w:rsidR="0032323A" w:rsidRPr="0032323A">
        <w:rPr>
          <w:rFonts w:ascii="Arial" w:eastAsia="Times New Roman" w:hAnsi="Arial" w:cs="Arial"/>
          <w:lang w:eastAsia="en-GB"/>
        </w:rPr>
        <w:t>C</w:t>
      </w:r>
      <w:r w:rsidRPr="0032323A">
        <w:rPr>
          <w:rFonts w:ascii="Arial" w:eastAsia="Times New Roman" w:hAnsi="Arial" w:cs="Arial"/>
          <w:lang w:eastAsia="en-GB"/>
        </w:rPr>
        <w:t>ontract</w:t>
      </w:r>
      <w:r w:rsidRPr="00727387">
        <w:rPr>
          <w:rFonts w:ascii="Arial" w:eastAsia="Times New Roman" w:hAnsi="Arial" w:cs="Arial"/>
          <w:lang w:eastAsia="en-GB"/>
        </w:rPr>
        <w:t xml:space="preserve"> confidential and to limit the dissemination of information within your organisation on a need-to-know basis.  </w:t>
      </w:r>
    </w:p>
    <w:p w14:paraId="700F763A" w14:textId="77777777" w:rsidR="00727387" w:rsidRPr="00727387" w:rsidRDefault="00727387" w:rsidP="00727387">
      <w:pPr>
        <w:jc w:val="both"/>
        <w:textAlignment w:val="baseline"/>
        <w:rPr>
          <w:rFonts w:ascii="Segoe UI" w:eastAsia="Times New Roman" w:hAnsi="Segoe UI" w:cs="Segoe UI"/>
          <w:sz w:val="18"/>
          <w:szCs w:val="18"/>
          <w:lang w:eastAsia="en-GB"/>
        </w:rPr>
      </w:pPr>
      <w:r w:rsidRPr="00727387">
        <w:rPr>
          <w:rFonts w:ascii="Arial" w:eastAsia="Times New Roman" w:hAnsi="Arial" w:cs="Arial"/>
          <w:lang w:eastAsia="en-GB"/>
        </w:rPr>
        <w:lastRenderedPageBreak/>
        <w:t> </w:t>
      </w:r>
    </w:p>
    <w:p w14:paraId="1C3786BC" w14:textId="3CECF9EF" w:rsidR="00727387" w:rsidRDefault="00727387" w:rsidP="00727387">
      <w:pPr>
        <w:jc w:val="both"/>
        <w:textAlignment w:val="baseline"/>
        <w:rPr>
          <w:rFonts w:ascii="Arial" w:eastAsia="Times New Roman" w:hAnsi="Arial" w:cs="Arial"/>
          <w:lang w:eastAsia="en-GB"/>
        </w:rPr>
      </w:pPr>
      <w:r w:rsidRPr="00727387">
        <w:rPr>
          <w:rFonts w:ascii="Arial" w:eastAsia="Times New Roman" w:hAnsi="Arial" w:cs="Arial"/>
          <w:lang w:eastAsia="en-GB"/>
        </w:rPr>
        <w:t>Yours faithfully  </w:t>
      </w:r>
    </w:p>
    <w:p w14:paraId="6A3D0BA8" w14:textId="42F510F6" w:rsidR="00727387" w:rsidRDefault="00727387" w:rsidP="00727387">
      <w:pPr>
        <w:jc w:val="both"/>
        <w:textAlignment w:val="baseline"/>
        <w:rPr>
          <w:rFonts w:ascii="Arial" w:eastAsia="Times New Roman" w:hAnsi="Arial" w:cs="Arial"/>
          <w:lang w:eastAsia="en-GB"/>
        </w:rPr>
      </w:pPr>
    </w:p>
    <w:p w14:paraId="4E987A8B" w14:textId="11D1CDAD" w:rsidR="00727387" w:rsidRDefault="00736F4F" w:rsidP="00727387">
      <w:pPr>
        <w:jc w:val="both"/>
        <w:textAlignment w:val="baseline"/>
        <w:rPr>
          <w:rFonts w:ascii="Segoe UI" w:eastAsia="Times New Roman" w:hAnsi="Segoe UI" w:cs="Segoe UI"/>
          <w:sz w:val="18"/>
          <w:szCs w:val="18"/>
          <w:lang w:eastAsia="en-GB"/>
        </w:rPr>
      </w:pPr>
      <w:r>
        <w:rPr>
          <w:noProof/>
        </w:rPr>
        <w:drawing>
          <wp:inline distT="0" distB="0" distL="0" distR="0" wp14:anchorId="38CC0E03" wp14:editId="5BB37DF9">
            <wp:extent cx="1495425" cy="895350"/>
            <wp:effectExtent l="0" t="0" r="9525" b="0"/>
            <wp:docPr id="11" name="Picture 11" descr="C:\Users\Andrew.Brentley\AppData\Local\Microsoft\Windows\INetCache\Content.MSO\EE80C9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1495425" cy="895350"/>
                    </a:xfrm>
                    <a:prstGeom prst="rect">
                      <a:avLst/>
                    </a:prstGeom>
                  </pic:spPr>
                </pic:pic>
              </a:graphicData>
            </a:graphic>
          </wp:inline>
        </w:drawing>
      </w:r>
    </w:p>
    <w:p w14:paraId="325C77ED" w14:textId="77777777" w:rsidR="00736F4F" w:rsidRPr="00727387" w:rsidRDefault="00736F4F" w:rsidP="00727387">
      <w:pPr>
        <w:jc w:val="both"/>
        <w:textAlignment w:val="baseline"/>
        <w:rPr>
          <w:rFonts w:ascii="Segoe UI" w:eastAsia="Times New Roman" w:hAnsi="Segoe UI" w:cs="Segoe UI"/>
          <w:sz w:val="18"/>
          <w:szCs w:val="18"/>
          <w:lang w:eastAsia="en-GB"/>
        </w:rPr>
      </w:pPr>
    </w:p>
    <w:p w14:paraId="193890EC" w14:textId="77777777" w:rsidR="00727387" w:rsidRPr="00727387" w:rsidRDefault="00727387" w:rsidP="00727387">
      <w:pPr>
        <w:jc w:val="both"/>
        <w:textAlignment w:val="baseline"/>
        <w:rPr>
          <w:rFonts w:ascii="Segoe UI" w:eastAsia="Times New Roman" w:hAnsi="Segoe UI" w:cs="Segoe UI"/>
          <w:sz w:val="18"/>
          <w:szCs w:val="18"/>
          <w:lang w:eastAsia="en-GB"/>
        </w:rPr>
      </w:pPr>
      <w:r w:rsidRPr="00727387">
        <w:rPr>
          <w:rFonts w:ascii="Arial" w:eastAsia="Times New Roman" w:hAnsi="Arial" w:cs="Arial"/>
          <w:lang w:eastAsia="en-GB"/>
        </w:rPr>
        <w:t>  </w:t>
      </w:r>
    </w:p>
    <w:p w14:paraId="2A1C712C" w14:textId="23F32F66" w:rsidR="00727387" w:rsidRPr="00727387" w:rsidRDefault="00727387" w:rsidP="00727387">
      <w:pPr>
        <w:textAlignment w:val="baseline"/>
        <w:rPr>
          <w:rFonts w:ascii="Segoe UI" w:eastAsia="Times New Roman" w:hAnsi="Segoe UI" w:cs="Segoe UI"/>
          <w:sz w:val="18"/>
          <w:szCs w:val="18"/>
          <w:lang w:eastAsia="en-GB"/>
        </w:rPr>
      </w:pPr>
      <w:r>
        <w:rPr>
          <w:rFonts w:ascii="Arial" w:eastAsia="Times New Roman" w:hAnsi="Arial" w:cs="Arial"/>
          <w:lang w:eastAsia="en-GB"/>
        </w:rPr>
        <w:t>John Calwell</w:t>
      </w:r>
    </w:p>
    <w:p w14:paraId="202E6ABF" w14:textId="6379C049" w:rsidR="00727387" w:rsidRPr="00727387" w:rsidRDefault="00727387" w:rsidP="00727387">
      <w:pPr>
        <w:textAlignment w:val="baseline"/>
        <w:rPr>
          <w:rFonts w:ascii="Segoe UI" w:eastAsia="Times New Roman" w:hAnsi="Segoe UI" w:cs="Segoe UI"/>
          <w:sz w:val="18"/>
          <w:szCs w:val="18"/>
          <w:lang w:eastAsia="en-GB"/>
        </w:rPr>
      </w:pPr>
      <w:r>
        <w:rPr>
          <w:rFonts w:ascii="Arial" w:eastAsia="Times New Roman" w:hAnsi="Arial" w:cs="Arial"/>
          <w:lang w:eastAsia="en-GB"/>
        </w:rPr>
        <w:t>Senior Procurement Officer</w:t>
      </w:r>
    </w:p>
    <w:p w14:paraId="2FC1D8FC" w14:textId="77777777" w:rsidR="00727387" w:rsidRPr="00727387" w:rsidRDefault="00727387" w:rsidP="00727387">
      <w:pPr>
        <w:textAlignment w:val="baseline"/>
        <w:rPr>
          <w:rFonts w:ascii="Segoe UI" w:eastAsia="Times New Roman" w:hAnsi="Segoe UI" w:cs="Segoe UI"/>
          <w:sz w:val="18"/>
          <w:szCs w:val="18"/>
          <w:lang w:eastAsia="en-GB"/>
        </w:rPr>
      </w:pPr>
      <w:r w:rsidRPr="00727387">
        <w:rPr>
          <w:rFonts w:ascii="Arial" w:eastAsia="Times New Roman" w:hAnsi="Arial" w:cs="Arial"/>
          <w:lang w:eastAsia="en-GB"/>
        </w:rPr>
        <w:t>  </w:t>
      </w:r>
    </w:p>
    <w:p w14:paraId="3AAE0CD8" w14:textId="77777777" w:rsidR="00727387" w:rsidRPr="00727387" w:rsidRDefault="00727387" w:rsidP="00727387">
      <w:pPr>
        <w:textAlignment w:val="baseline"/>
        <w:rPr>
          <w:rFonts w:ascii="Segoe UI" w:eastAsia="Times New Roman" w:hAnsi="Segoe UI" w:cs="Segoe UI"/>
          <w:sz w:val="18"/>
          <w:szCs w:val="18"/>
          <w:lang w:eastAsia="en-GB"/>
        </w:rPr>
      </w:pPr>
      <w:r w:rsidRPr="3F12CAC9">
        <w:rPr>
          <w:rFonts w:ascii="Arial" w:eastAsia="Times New Roman" w:hAnsi="Arial" w:cs="Arial"/>
          <w:lang w:eastAsia="en-GB"/>
        </w:rPr>
        <w:t>ON BEHALF OF THE WEST OF ENGLAND COMBINED AUTHORITY</w:t>
      </w:r>
    </w:p>
    <w:p w14:paraId="2338B4C4" w14:textId="74D17E84" w:rsidR="006E716E" w:rsidRDefault="006E716E" w:rsidP="66C95D40">
      <w:pPr>
        <w:autoSpaceDE w:val="0"/>
        <w:autoSpaceDN w:val="0"/>
        <w:adjustRightInd w:val="0"/>
      </w:pPr>
      <w:r>
        <w:br w:type="page"/>
      </w:r>
      <w:bookmarkStart w:id="5" w:name="_Hlk63865442"/>
    </w:p>
    <w:tbl>
      <w:tblPr>
        <w:tblStyle w:val="TableGrid"/>
        <w:tblW w:w="0" w:type="auto"/>
        <w:tblLook w:val="04A0" w:firstRow="1" w:lastRow="0" w:firstColumn="1" w:lastColumn="0" w:noHBand="0" w:noVBand="1"/>
      </w:tblPr>
      <w:tblGrid>
        <w:gridCol w:w="2858"/>
        <w:gridCol w:w="6152"/>
      </w:tblGrid>
      <w:tr w:rsidR="00FF326D" w14:paraId="738DDD86" w14:textId="77777777" w:rsidTr="09A0D0B2">
        <w:tc>
          <w:tcPr>
            <w:tcW w:w="9010" w:type="dxa"/>
            <w:gridSpan w:val="2"/>
          </w:tcPr>
          <w:p w14:paraId="0041B372" w14:textId="18926D33" w:rsidR="00FF326D" w:rsidRPr="00FF326D" w:rsidRDefault="00FF326D" w:rsidP="09A0D0B2">
            <w:pPr>
              <w:keepNext/>
              <w:spacing w:before="240" w:after="60"/>
              <w:jc w:val="center"/>
              <w:outlineLvl w:val="0"/>
              <w:rPr>
                <w:rFonts w:ascii="Arial" w:hAnsi="Arial" w:cs="Arial"/>
                <w:b/>
                <w:bCs/>
                <w:kern w:val="32"/>
                <w:sz w:val="24"/>
                <w:szCs w:val="24"/>
                <w:u w:val="single"/>
              </w:rPr>
            </w:pPr>
            <w:r w:rsidRPr="09A0D0B2">
              <w:rPr>
                <w:rFonts w:ascii="Arial" w:hAnsi="Arial" w:cs="Arial"/>
                <w:b/>
                <w:bCs/>
                <w:kern w:val="32"/>
                <w:sz w:val="24"/>
                <w:szCs w:val="24"/>
                <w:u w:val="single"/>
              </w:rPr>
              <w:lastRenderedPageBreak/>
              <w:t>GLOSSARY</w:t>
            </w:r>
          </w:p>
        </w:tc>
      </w:tr>
      <w:tr w:rsidR="00AC080B" w14:paraId="7A51169E" w14:textId="77777777" w:rsidTr="09A0D0B2">
        <w:tc>
          <w:tcPr>
            <w:tcW w:w="2858" w:type="dxa"/>
          </w:tcPr>
          <w:p w14:paraId="784E90E9" w14:textId="77684AED" w:rsidR="00AC080B" w:rsidRPr="00FF326D" w:rsidRDefault="00AC080B" w:rsidP="09A0D0B2">
            <w:pPr>
              <w:keepNext/>
              <w:spacing w:before="240" w:after="60"/>
              <w:outlineLvl w:val="0"/>
              <w:rPr>
                <w:rFonts w:ascii="Arial" w:hAnsi="Arial" w:cs="Arial"/>
                <w:lang w:val="en-US" w:eastAsia="ar-SA"/>
              </w:rPr>
            </w:pPr>
            <w:r w:rsidRPr="09A0D0B2">
              <w:rPr>
                <w:rFonts w:ascii="Arial" w:hAnsi="Arial" w:cs="Arial"/>
                <w:sz w:val="24"/>
                <w:szCs w:val="24"/>
                <w:lang w:val="en-US" w:eastAsia="ar-SA"/>
              </w:rPr>
              <w:t>Authority</w:t>
            </w:r>
          </w:p>
        </w:tc>
        <w:tc>
          <w:tcPr>
            <w:tcW w:w="6152" w:type="dxa"/>
          </w:tcPr>
          <w:p w14:paraId="791A202B" w14:textId="770F5A02" w:rsidR="00AC080B" w:rsidRPr="00FF326D" w:rsidRDefault="00AC080B" w:rsidP="09A0D0B2">
            <w:pPr>
              <w:keepNext/>
              <w:spacing w:before="240" w:after="60"/>
              <w:outlineLvl w:val="0"/>
              <w:rPr>
                <w:rFonts w:ascii="Arial" w:hAnsi="Arial" w:cs="Arial"/>
                <w:lang w:val="en-US" w:eastAsia="ar-SA"/>
              </w:rPr>
            </w:pPr>
            <w:r w:rsidRPr="09A0D0B2">
              <w:rPr>
                <w:rFonts w:ascii="Arial" w:hAnsi="Arial" w:cs="Arial"/>
                <w:sz w:val="24"/>
                <w:szCs w:val="24"/>
                <w:lang w:val="en-US" w:eastAsia="ar-SA"/>
              </w:rPr>
              <w:t>WECA, which is the contracting authority for the purposes of the Public Contracts Regulations 2015</w:t>
            </w:r>
          </w:p>
        </w:tc>
      </w:tr>
      <w:tr w:rsidR="00AC080B" w14:paraId="609C1705" w14:textId="77777777" w:rsidTr="09A0D0B2">
        <w:tc>
          <w:tcPr>
            <w:tcW w:w="2858" w:type="dxa"/>
          </w:tcPr>
          <w:p w14:paraId="41878AB5" w14:textId="342DEF0E" w:rsidR="00AC080B" w:rsidRPr="00FF326D" w:rsidRDefault="00AC080B" w:rsidP="09A0D0B2">
            <w:pPr>
              <w:keepNext/>
              <w:spacing w:before="240" w:after="60"/>
              <w:outlineLvl w:val="0"/>
              <w:rPr>
                <w:rFonts w:ascii="Arial" w:hAnsi="Arial" w:cs="Arial"/>
                <w:kern w:val="32"/>
              </w:rPr>
            </w:pPr>
            <w:r w:rsidRPr="09A0D0B2">
              <w:rPr>
                <w:rFonts w:ascii="Arial" w:hAnsi="Arial" w:cs="Arial"/>
                <w:sz w:val="24"/>
                <w:szCs w:val="24"/>
                <w:lang w:val="en-US" w:eastAsia="ar-SA"/>
              </w:rPr>
              <w:t>Bidder/Bidders/You/Your</w:t>
            </w:r>
          </w:p>
        </w:tc>
        <w:tc>
          <w:tcPr>
            <w:tcW w:w="6152" w:type="dxa"/>
          </w:tcPr>
          <w:p w14:paraId="07E112D4" w14:textId="0CC561B1" w:rsidR="00AC080B" w:rsidRPr="00FF326D" w:rsidRDefault="00AC080B" w:rsidP="09A0D0B2">
            <w:pPr>
              <w:keepNext/>
              <w:spacing w:before="240" w:after="60"/>
              <w:outlineLvl w:val="0"/>
              <w:rPr>
                <w:rFonts w:ascii="Arial" w:hAnsi="Arial" w:cs="Arial"/>
                <w:lang w:val="en-US" w:eastAsia="ar-SA"/>
              </w:rPr>
            </w:pPr>
            <w:r w:rsidRPr="09A0D0B2">
              <w:rPr>
                <w:rFonts w:ascii="Arial" w:hAnsi="Arial" w:cs="Arial"/>
                <w:sz w:val="24"/>
                <w:szCs w:val="24"/>
                <w:lang w:val="en-US" w:eastAsia="ar-SA"/>
              </w:rPr>
              <w:t>The organisations seeking to win a contract pursuant to this Invitation to Tender document. This includes any single entity that is connected to a Tender</w:t>
            </w:r>
          </w:p>
        </w:tc>
      </w:tr>
      <w:tr w:rsidR="006B205E" w14:paraId="02104DD1" w14:textId="77777777" w:rsidTr="09A0D0B2">
        <w:tc>
          <w:tcPr>
            <w:tcW w:w="2858" w:type="dxa"/>
          </w:tcPr>
          <w:p w14:paraId="576D270F" w14:textId="4D7CE748" w:rsidR="006B205E" w:rsidRPr="006B205E" w:rsidRDefault="006B205E" w:rsidP="09A0D0B2">
            <w:pPr>
              <w:keepNext/>
              <w:spacing w:before="240" w:after="60"/>
              <w:outlineLvl w:val="0"/>
              <w:rPr>
                <w:rFonts w:ascii="Arial" w:hAnsi="Arial" w:cs="Arial"/>
                <w:sz w:val="24"/>
                <w:szCs w:val="24"/>
                <w:lang w:val="en-US" w:eastAsia="ar-SA"/>
              </w:rPr>
            </w:pPr>
            <w:r w:rsidRPr="09A0D0B2">
              <w:rPr>
                <w:rFonts w:ascii="Arial" w:hAnsi="Arial" w:cs="Arial"/>
                <w:sz w:val="24"/>
                <w:szCs w:val="24"/>
                <w:lang w:val="en-US" w:eastAsia="ar-SA"/>
              </w:rPr>
              <w:t>Customer</w:t>
            </w:r>
          </w:p>
        </w:tc>
        <w:tc>
          <w:tcPr>
            <w:tcW w:w="6152" w:type="dxa"/>
          </w:tcPr>
          <w:p w14:paraId="11804CD5" w14:textId="62BF1502" w:rsidR="006B205E" w:rsidRPr="004B337C" w:rsidRDefault="004B337C" w:rsidP="09A0D0B2">
            <w:pPr>
              <w:keepNext/>
              <w:spacing w:before="240" w:after="60"/>
              <w:outlineLvl w:val="0"/>
              <w:rPr>
                <w:rFonts w:ascii="Arial" w:hAnsi="Arial" w:cs="Arial"/>
                <w:sz w:val="24"/>
                <w:szCs w:val="24"/>
                <w:lang w:val="en-US" w:eastAsia="ar-SA"/>
              </w:rPr>
            </w:pPr>
            <w:r w:rsidRPr="09A0D0B2">
              <w:rPr>
                <w:rFonts w:ascii="Arial" w:hAnsi="Arial" w:cs="Arial"/>
                <w:sz w:val="24"/>
                <w:szCs w:val="24"/>
                <w:lang w:val="en-US" w:eastAsia="ar-SA"/>
              </w:rPr>
              <w:t>As defined in the Contract</w:t>
            </w:r>
          </w:p>
        </w:tc>
      </w:tr>
      <w:tr w:rsidR="00AC080B" w14:paraId="45B15720" w14:textId="77777777" w:rsidTr="09A0D0B2">
        <w:tc>
          <w:tcPr>
            <w:tcW w:w="2858" w:type="dxa"/>
          </w:tcPr>
          <w:p w14:paraId="247857F7" w14:textId="212015B4" w:rsidR="00AC080B" w:rsidRPr="00FF326D" w:rsidRDefault="00AC080B" w:rsidP="09A0D0B2">
            <w:pPr>
              <w:keepNext/>
              <w:spacing w:before="240" w:after="60"/>
              <w:outlineLvl w:val="0"/>
              <w:rPr>
                <w:rFonts w:ascii="Arial" w:hAnsi="Arial" w:cs="Arial"/>
                <w:b/>
                <w:bCs/>
                <w:kern w:val="32"/>
                <w:sz w:val="24"/>
                <w:szCs w:val="24"/>
                <w:u w:val="single"/>
              </w:rPr>
            </w:pPr>
            <w:r w:rsidRPr="09A0D0B2">
              <w:rPr>
                <w:rFonts w:ascii="Arial" w:hAnsi="Arial" w:cs="Arial"/>
                <w:kern w:val="32"/>
                <w:sz w:val="24"/>
                <w:szCs w:val="24"/>
              </w:rPr>
              <w:t>Contract</w:t>
            </w:r>
          </w:p>
        </w:tc>
        <w:tc>
          <w:tcPr>
            <w:tcW w:w="6152" w:type="dxa"/>
          </w:tcPr>
          <w:p w14:paraId="37D37161" w14:textId="0CC670C6" w:rsidR="00AC080B" w:rsidRPr="00FF326D" w:rsidRDefault="004B337C" w:rsidP="09A0D0B2">
            <w:pPr>
              <w:keepNext/>
              <w:spacing w:before="240" w:after="60"/>
              <w:outlineLvl w:val="0"/>
              <w:rPr>
                <w:rFonts w:ascii="Arial" w:hAnsi="Arial" w:cs="Arial"/>
                <w:b/>
                <w:bCs/>
                <w:kern w:val="32"/>
                <w:sz w:val="24"/>
                <w:szCs w:val="24"/>
                <w:u w:val="single"/>
              </w:rPr>
            </w:pPr>
            <w:r w:rsidRPr="09A0D0B2">
              <w:rPr>
                <w:rFonts w:ascii="Arial" w:hAnsi="Arial" w:cs="Arial"/>
                <w:sz w:val="24"/>
                <w:szCs w:val="24"/>
                <w:lang w:val="en-US" w:eastAsia="ar-SA"/>
              </w:rPr>
              <w:t xml:space="preserve">Means the Draft Delivery </w:t>
            </w:r>
            <w:proofErr w:type="spellStart"/>
            <w:r w:rsidRPr="09A0D0B2">
              <w:rPr>
                <w:rFonts w:ascii="Arial" w:hAnsi="Arial" w:cs="Arial"/>
                <w:sz w:val="24"/>
                <w:szCs w:val="24"/>
                <w:lang w:val="en-US" w:eastAsia="ar-SA"/>
              </w:rPr>
              <w:t>Organisation</w:t>
            </w:r>
            <w:proofErr w:type="spellEnd"/>
            <w:r w:rsidRPr="09A0D0B2">
              <w:rPr>
                <w:rFonts w:ascii="Arial" w:hAnsi="Arial" w:cs="Arial"/>
                <w:sz w:val="24"/>
                <w:szCs w:val="24"/>
                <w:lang w:val="en-US" w:eastAsia="ar-SA"/>
              </w:rPr>
              <w:t xml:space="preserve"> Agreement and all associated documentation, to be </w:t>
            </w:r>
            <w:proofErr w:type="gramStart"/>
            <w:r w:rsidRPr="09A0D0B2">
              <w:rPr>
                <w:rFonts w:ascii="Arial" w:hAnsi="Arial" w:cs="Arial"/>
                <w:sz w:val="24"/>
                <w:szCs w:val="24"/>
                <w:lang w:val="en-US" w:eastAsia="ar-SA"/>
              </w:rPr>
              <w:t>entered</w:t>
            </w:r>
            <w:r w:rsidR="00AC080B" w:rsidRPr="09A0D0B2">
              <w:rPr>
                <w:rFonts w:ascii="Arial" w:hAnsi="Arial" w:cs="Arial"/>
                <w:sz w:val="24"/>
                <w:szCs w:val="24"/>
                <w:lang w:val="en-US" w:eastAsia="ar-SA"/>
              </w:rPr>
              <w:t xml:space="preserve"> into</w:t>
            </w:r>
            <w:proofErr w:type="gramEnd"/>
            <w:r w:rsidR="00AC080B" w:rsidRPr="09A0D0B2">
              <w:rPr>
                <w:rFonts w:ascii="Arial" w:hAnsi="Arial" w:cs="Arial"/>
                <w:sz w:val="24"/>
                <w:szCs w:val="24"/>
                <w:lang w:val="en-US" w:eastAsia="ar-SA"/>
              </w:rPr>
              <w:t xml:space="preserve"> between WECA and the </w:t>
            </w:r>
            <w:r w:rsidRPr="09A0D0B2">
              <w:rPr>
                <w:rFonts w:ascii="Arial" w:hAnsi="Arial" w:cs="Arial"/>
                <w:sz w:val="24"/>
                <w:szCs w:val="24"/>
                <w:lang w:val="en-US" w:eastAsia="ar-SA"/>
              </w:rPr>
              <w:t xml:space="preserve">Delivery </w:t>
            </w:r>
            <w:proofErr w:type="spellStart"/>
            <w:r w:rsidRPr="09A0D0B2">
              <w:rPr>
                <w:rFonts w:ascii="Arial" w:hAnsi="Arial" w:cs="Arial"/>
                <w:sz w:val="24"/>
                <w:szCs w:val="24"/>
                <w:lang w:val="en-US" w:eastAsia="ar-SA"/>
              </w:rPr>
              <w:t>Organisation</w:t>
            </w:r>
            <w:proofErr w:type="spellEnd"/>
            <w:r w:rsidR="00AC080B" w:rsidRPr="09A0D0B2">
              <w:rPr>
                <w:rFonts w:ascii="Arial" w:hAnsi="Arial" w:cs="Arial"/>
                <w:sz w:val="24"/>
                <w:szCs w:val="24"/>
                <w:lang w:val="en-US" w:eastAsia="ar-SA"/>
              </w:rPr>
              <w:t xml:space="preserve"> as a result of this </w:t>
            </w:r>
            <w:r w:rsidR="006B205E" w:rsidRPr="09A0D0B2">
              <w:rPr>
                <w:rFonts w:ascii="Arial" w:hAnsi="Arial" w:cs="Arial"/>
                <w:sz w:val="24"/>
                <w:szCs w:val="24"/>
                <w:lang w:val="en-US" w:eastAsia="ar-SA"/>
              </w:rPr>
              <w:t>procurement process</w:t>
            </w:r>
            <w:r w:rsidRPr="09A0D0B2">
              <w:rPr>
                <w:rFonts w:ascii="Arial" w:hAnsi="Arial" w:cs="Arial"/>
                <w:sz w:val="24"/>
                <w:szCs w:val="24"/>
                <w:lang w:val="en-US" w:eastAsia="ar-SA"/>
              </w:rPr>
              <w:t>, in relation to a Lot. This includes</w:t>
            </w:r>
            <w:r w:rsidR="00AC080B" w:rsidRPr="09A0D0B2">
              <w:rPr>
                <w:rFonts w:ascii="Arial" w:hAnsi="Arial" w:cs="Arial"/>
                <w:sz w:val="24"/>
                <w:szCs w:val="24"/>
                <w:lang w:val="en-US" w:eastAsia="ar-SA"/>
              </w:rPr>
              <w:t xml:space="preserve"> these Conditions, the Specification, the Pricing Schedule, the Supplier’s responses to the Invitation to Tender and the Terms and Conditions </w:t>
            </w:r>
          </w:p>
        </w:tc>
      </w:tr>
      <w:tr w:rsidR="006B205E" w14:paraId="4CC18640" w14:textId="77777777" w:rsidTr="09A0D0B2">
        <w:tc>
          <w:tcPr>
            <w:tcW w:w="2858" w:type="dxa"/>
          </w:tcPr>
          <w:p w14:paraId="4C33E24C" w14:textId="7BDDFF9A" w:rsidR="006B205E" w:rsidRPr="006B205E" w:rsidRDefault="006B205E" w:rsidP="09A0D0B2">
            <w:pPr>
              <w:keepNext/>
              <w:spacing w:before="240" w:after="60"/>
              <w:outlineLvl w:val="0"/>
              <w:rPr>
                <w:rFonts w:ascii="Arial" w:hAnsi="Arial" w:cs="Arial"/>
                <w:kern w:val="32"/>
                <w:sz w:val="24"/>
                <w:szCs w:val="24"/>
              </w:rPr>
            </w:pPr>
            <w:r w:rsidRPr="09A0D0B2">
              <w:rPr>
                <w:rFonts w:ascii="Arial" w:hAnsi="Arial" w:cs="Arial"/>
                <w:kern w:val="32"/>
                <w:sz w:val="24"/>
                <w:szCs w:val="24"/>
              </w:rPr>
              <w:t>Delivery Organisation</w:t>
            </w:r>
          </w:p>
        </w:tc>
        <w:tc>
          <w:tcPr>
            <w:tcW w:w="6152" w:type="dxa"/>
          </w:tcPr>
          <w:p w14:paraId="7D7D58B8" w14:textId="77CCFFBC" w:rsidR="006B205E" w:rsidRPr="00FF326D" w:rsidRDefault="004B337C" w:rsidP="09A0D0B2">
            <w:pPr>
              <w:keepNext/>
              <w:spacing w:before="240" w:after="60"/>
              <w:outlineLvl w:val="0"/>
              <w:rPr>
                <w:rFonts w:ascii="Arial" w:hAnsi="Arial" w:cs="Arial"/>
                <w:lang w:val="en-US" w:eastAsia="ar-SA"/>
              </w:rPr>
            </w:pPr>
            <w:r w:rsidRPr="09A0D0B2">
              <w:rPr>
                <w:rFonts w:ascii="Arial" w:hAnsi="Arial" w:cs="Arial"/>
                <w:sz w:val="24"/>
                <w:szCs w:val="24"/>
                <w:lang w:val="en-US" w:eastAsia="ar-SA"/>
              </w:rPr>
              <w:t>The organization who is the successful Bidder in respect of a Tender for a Lot as a result of this procurement process and subsequently enters into a Contract with WECA</w:t>
            </w:r>
          </w:p>
        </w:tc>
      </w:tr>
      <w:tr w:rsidR="006B205E" w14:paraId="48450A1A" w14:textId="77777777" w:rsidTr="09A0D0B2">
        <w:tc>
          <w:tcPr>
            <w:tcW w:w="2858" w:type="dxa"/>
          </w:tcPr>
          <w:p w14:paraId="5DC6EF32" w14:textId="47366459" w:rsidR="006B205E" w:rsidRPr="006B205E" w:rsidRDefault="006B205E" w:rsidP="09A0D0B2">
            <w:pPr>
              <w:keepNext/>
              <w:spacing w:before="240" w:after="60"/>
              <w:outlineLvl w:val="0"/>
              <w:rPr>
                <w:rFonts w:ascii="Arial" w:hAnsi="Arial" w:cs="Arial"/>
                <w:kern w:val="32"/>
                <w:sz w:val="24"/>
                <w:szCs w:val="24"/>
              </w:rPr>
            </w:pPr>
            <w:r w:rsidRPr="09A0D0B2">
              <w:rPr>
                <w:rFonts w:ascii="Arial" w:hAnsi="Arial" w:cs="Arial"/>
                <w:kern w:val="32"/>
                <w:sz w:val="24"/>
                <w:szCs w:val="24"/>
              </w:rPr>
              <w:t>ITT documents</w:t>
            </w:r>
          </w:p>
        </w:tc>
        <w:tc>
          <w:tcPr>
            <w:tcW w:w="6152" w:type="dxa"/>
          </w:tcPr>
          <w:p w14:paraId="33D3327F" w14:textId="35468335" w:rsidR="006B205E" w:rsidRPr="006B205E" w:rsidRDefault="006B205E" w:rsidP="09A0D0B2">
            <w:pPr>
              <w:keepNext/>
              <w:spacing w:before="240" w:after="60"/>
              <w:outlineLvl w:val="0"/>
              <w:rPr>
                <w:rFonts w:ascii="Arial" w:hAnsi="Arial" w:cs="Arial"/>
                <w:sz w:val="24"/>
                <w:szCs w:val="24"/>
                <w:lang w:val="en-US" w:eastAsia="ar-SA"/>
              </w:rPr>
            </w:pPr>
            <w:r w:rsidRPr="09A0D0B2">
              <w:rPr>
                <w:rFonts w:ascii="Arial" w:hAnsi="Arial" w:cs="Arial"/>
                <w:sz w:val="24"/>
                <w:szCs w:val="24"/>
                <w:lang w:val="en-US" w:eastAsia="ar-SA"/>
              </w:rPr>
              <w:t>All documentation associated with this procurement process, including the Contract as the context requires</w:t>
            </w:r>
          </w:p>
        </w:tc>
      </w:tr>
      <w:tr w:rsidR="00AC080B" w14:paraId="0F5B12B0" w14:textId="77777777" w:rsidTr="09A0D0B2">
        <w:tc>
          <w:tcPr>
            <w:tcW w:w="2858" w:type="dxa"/>
            <w:tcBorders>
              <w:top w:val="single" w:sz="4" w:space="0" w:color="000000" w:themeColor="text1"/>
              <w:left w:val="single" w:sz="4" w:space="0" w:color="000000" w:themeColor="text1"/>
              <w:bottom w:val="single" w:sz="4" w:space="0" w:color="000000" w:themeColor="text1"/>
            </w:tcBorders>
          </w:tcPr>
          <w:p w14:paraId="2FE7168A" w14:textId="573124DD" w:rsidR="00AC080B" w:rsidRPr="00FF326D" w:rsidRDefault="00AC080B" w:rsidP="09A0D0B2">
            <w:pPr>
              <w:keepNext/>
              <w:spacing w:before="240" w:after="60"/>
              <w:outlineLvl w:val="0"/>
              <w:rPr>
                <w:rFonts w:ascii="Arial" w:hAnsi="Arial" w:cs="Arial"/>
                <w:b/>
                <w:bCs/>
                <w:kern w:val="32"/>
                <w:sz w:val="24"/>
                <w:szCs w:val="24"/>
                <w:u w:val="single"/>
              </w:rPr>
            </w:pPr>
            <w:r w:rsidRPr="09A0D0B2">
              <w:rPr>
                <w:rFonts w:ascii="Arial" w:hAnsi="Arial" w:cs="Arial"/>
                <w:sz w:val="24"/>
                <w:szCs w:val="24"/>
                <w:lang w:val="en-US" w:eastAsia="ar-SA"/>
              </w:rPr>
              <w:t>Portal</w:t>
            </w:r>
          </w:p>
        </w:tc>
        <w:tc>
          <w:tcPr>
            <w:tcW w:w="6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01C17" w14:textId="77777777" w:rsidR="00AC080B" w:rsidRPr="00FF326D" w:rsidRDefault="00AC080B" w:rsidP="09A0D0B2">
            <w:pPr>
              <w:widowControl w:val="0"/>
              <w:suppressAutoHyphens/>
              <w:autoSpaceDE w:val="0"/>
              <w:autoSpaceDN w:val="0"/>
              <w:adjustRightInd w:val="0"/>
              <w:jc w:val="both"/>
              <w:rPr>
                <w:rFonts w:ascii="Arial" w:hAnsi="Arial" w:cs="Arial"/>
                <w:sz w:val="24"/>
                <w:szCs w:val="24"/>
                <w:lang w:val="en-US" w:eastAsia="ar-SA"/>
              </w:rPr>
            </w:pPr>
            <w:r w:rsidRPr="09A0D0B2">
              <w:rPr>
                <w:rFonts w:ascii="Arial" w:hAnsi="Arial" w:cs="Arial"/>
                <w:sz w:val="24"/>
                <w:szCs w:val="24"/>
                <w:lang w:eastAsia="en-US"/>
              </w:rPr>
              <w:t>The procurement portal platform used by the Authority to conduct this tender process, which can be found at:</w:t>
            </w:r>
            <w:r w:rsidRPr="09A0D0B2">
              <w:rPr>
                <w:rFonts w:ascii="Arial" w:hAnsi="Arial" w:cs="Arial"/>
                <w:lang w:eastAsia="en-US"/>
              </w:rPr>
              <w:t xml:space="preserve">  </w:t>
            </w:r>
            <w:hyperlink r:id="rId18">
              <w:r w:rsidRPr="09A0D0B2">
                <w:rPr>
                  <w:rStyle w:val="Hyperlink"/>
                  <w:rFonts w:ascii="Arial" w:hAnsi="Arial" w:cs="Arial"/>
                  <w:sz w:val="24"/>
                  <w:szCs w:val="24"/>
                  <w:lang w:val="en-US" w:eastAsia="ar-SA"/>
                </w:rPr>
                <w:t>www.supplyingthesouthwest.org.uk</w:t>
              </w:r>
            </w:hyperlink>
          </w:p>
          <w:p w14:paraId="4F5873B0" w14:textId="4CC150DF" w:rsidR="00AC080B" w:rsidRPr="00FF326D" w:rsidRDefault="00AC080B" w:rsidP="09A0D0B2">
            <w:pPr>
              <w:keepNext/>
              <w:spacing w:before="240" w:after="60"/>
              <w:outlineLvl w:val="0"/>
              <w:rPr>
                <w:rFonts w:ascii="Arial" w:hAnsi="Arial" w:cs="Arial"/>
                <w:b/>
                <w:bCs/>
                <w:kern w:val="32"/>
                <w:sz w:val="24"/>
                <w:szCs w:val="24"/>
                <w:u w:val="single"/>
              </w:rPr>
            </w:pPr>
          </w:p>
        </w:tc>
      </w:tr>
      <w:tr w:rsidR="00041EF6" w14:paraId="3D24824D" w14:textId="77777777" w:rsidTr="09A0D0B2">
        <w:tc>
          <w:tcPr>
            <w:tcW w:w="2858" w:type="dxa"/>
            <w:tcBorders>
              <w:top w:val="single" w:sz="4" w:space="0" w:color="000000" w:themeColor="text1"/>
              <w:left w:val="single" w:sz="4" w:space="0" w:color="000000" w:themeColor="text1"/>
              <w:bottom w:val="single" w:sz="4" w:space="0" w:color="000000" w:themeColor="text1"/>
            </w:tcBorders>
          </w:tcPr>
          <w:p w14:paraId="62E4F73F" w14:textId="231D410C" w:rsidR="00041EF6" w:rsidRPr="00041EF6" w:rsidRDefault="00041EF6" w:rsidP="09A0D0B2">
            <w:pPr>
              <w:keepNext/>
              <w:spacing w:before="240" w:after="60"/>
              <w:outlineLvl w:val="0"/>
              <w:rPr>
                <w:rFonts w:ascii="Arial" w:hAnsi="Arial" w:cs="Arial"/>
                <w:sz w:val="24"/>
                <w:szCs w:val="24"/>
                <w:lang w:val="en-US" w:eastAsia="ar-SA"/>
              </w:rPr>
            </w:pPr>
            <w:r w:rsidRPr="09A0D0B2">
              <w:rPr>
                <w:rFonts w:ascii="Arial" w:hAnsi="Arial" w:cs="Arial"/>
                <w:sz w:val="24"/>
                <w:szCs w:val="24"/>
                <w:lang w:val="en-US" w:eastAsia="ar-SA"/>
              </w:rPr>
              <w:t>Specification</w:t>
            </w:r>
          </w:p>
        </w:tc>
        <w:tc>
          <w:tcPr>
            <w:tcW w:w="6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2209D" w14:textId="77777777" w:rsidR="00041EF6" w:rsidRDefault="00041EF6" w:rsidP="00AC080B">
            <w:pPr>
              <w:widowControl w:val="0"/>
              <w:suppressAutoHyphens/>
              <w:autoSpaceDE w:val="0"/>
              <w:autoSpaceDN w:val="0"/>
              <w:adjustRightInd w:val="0"/>
              <w:jc w:val="both"/>
              <w:rPr>
                <w:rFonts w:ascii="Arial" w:hAnsi="Arial" w:cs="Arial"/>
              </w:rPr>
            </w:pPr>
          </w:p>
          <w:p w14:paraId="04EE183D" w14:textId="22292C2F" w:rsidR="004B337C" w:rsidRPr="000164BC" w:rsidRDefault="004B337C" w:rsidP="09A0D0B2">
            <w:pPr>
              <w:spacing w:before="240" w:after="60" w:line="259" w:lineRule="auto"/>
              <w:rPr>
                <w:rFonts w:ascii="Arial" w:hAnsi="Arial" w:cs="Arial"/>
                <w:sz w:val="24"/>
                <w:szCs w:val="24"/>
                <w:lang w:eastAsia="ar-SA"/>
              </w:rPr>
            </w:pPr>
            <w:r w:rsidRPr="09A0D0B2">
              <w:rPr>
                <w:rFonts w:ascii="Arial" w:hAnsi="Arial" w:cs="Arial"/>
                <w:sz w:val="24"/>
                <w:szCs w:val="24"/>
                <w:lang w:eastAsia="ar-SA"/>
              </w:rPr>
              <w:t xml:space="preserve">All documents as referred to in the list on page </w:t>
            </w:r>
            <w:r w:rsidR="65113E24" w:rsidRPr="09A0D0B2">
              <w:rPr>
                <w:rFonts w:ascii="Arial" w:hAnsi="Arial" w:cs="Arial"/>
                <w:sz w:val="24"/>
                <w:szCs w:val="24"/>
                <w:lang w:eastAsia="ar-SA"/>
              </w:rPr>
              <w:t>9</w:t>
            </w:r>
          </w:p>
        </w:tc>
      </w:tr>
      <w:tr w:rsidR="00AC080B" w14:paraId="175ECA4D" w14:textId="77777777" w:rsidTr="09A0D0B2">
        <w:tc>
          <w:tcPr>
            <w:tcW w:w="2858" w:type="dxa"/>
            <w:tcBorders>
              <w:top w:val="single" w:sz="4" w:space="0" w:color="000000" w:themeColor="text1"/>
              <w:left w:val="single" w:sz="4" w:space="0" w:color="000000" w:themeColor="text1"/>
              <w:bottom w:val="single" w:sz="4" w:space="0" w:color="000000" w:themeColor="text1"/>
            </w:tcBorders>
          </w:tcPr>
          <w:p w14:paraId="387B40FC" w14:textId="14DF3071" w:rsidR="00AC080B" w:rsidRPr="00FF326D" w:rsidRDefault="00AC080B" w:rsidP="09A0D0B2">
            <w:pPr>
              <w:keepNext/>
              <w:spacing w:before="240" w:after="60"/>
              <w:outlineLvl w:val="0"/>
              <w:rPr>
                <w:rFonts w:ascii="Arial" w:hAnsi="Arial" w:cs="Arial"/>
                <w:lang w:val="en-US" w:eastAsia="ar-SA"/>
              </w:rPr>
            </w:pPr>
            <w:r w:rsidRPr="09A0D0B2">
              <w:rPr>
                <w:rFonts w:ascii="Arial" w:hAnsi="Arial" w:cs="Arial"/>
                <w:sz w:val="24"/>
                <w:szCs w:val="24"/>
                <w:lang w:val="en-US" w:eastAsia="ar-SA"/>
              </w:rPr>
              <w:t>SWEH</w:t>
            </w:r>
          </w:p>
        </w:tc>
        <w:tc>
          <w:tcPr>
            <w:tcW w:w="6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8E10E" w14:textId="515221BC" w:rsidR="00AC080B" w:rsidRPr="00FF326D" w:rsidRDefault="00AC080B" w:rsidP="09A0D0B2">
            <w:pPr>
              <w:keepNext/>
              <w:spacing w:before="240" w:after="60"/>
              <w:outlineLvl w:val="0"/>
              <w:rPr>
                <w:rFonts w:ascii="Arial" w:hAnsi="Arial" w:cs="Arial"/>
                <w:lang w:val="en-US" w:eastAsia="ar-SA"/>
              </w:rPr>
            </w:pPr>
            <w:r w:rsidRPr="09A0D0B2">
              <w:rPr>
                <w:rFonts w:ascii="Arial" w:hAnsi="Arial" w:cs="Arial"/>
                <w:sz w:val="24"/>
                <w:szCs w:val="24"/>
                <w:lang w:val="en-US" w:eastAsia="ar-SA"/>
              </w:rPr>
              <w:t xml:space="preserve">South West Energy Hub </w:t>
            </w:r>
          </w:p>
        </w:tc>
      </w:tr>
      <w:tr w:rsidR="00AC080B" w14:paraId="4CCB0E7E" w14:textId="77777777" w:rsidTr="09A0D0B2">
        <w:tc>
          <w:tcPr>
            <w:tcW w:w="2858" w:type="dxa"/>
            <w:tcBorders>
              <w:top w:val="single" w:sz="4" w:space="0" w:color="000000" w:themeColor="text1"/>
              <w:left w:val="single" w:sz="4" w:space="0" w:color="000000" w:themeColor="text1"/>
              <w:bottom w:val="single" w:sz="4" w:space="0" w:color="000000" w:themeColor="text1"/>
            </w:tcBorders>
          </w:tcPr>
          <w:p w14:paraId="4DFDB8A1" w14:textId="3F6EFD14" w:rsidR="00AC080B" w:rsidRPr="00FF326D" w:rsidRDefault="00AC080B" w:rsidP="09A0D0B2">
            <w:pPr>
              <w:keepNext/>
              <w:spacing w:before="240" w:after="60"/>
              <w:outlineLvl w:val="0"/>
              <w:rPr>
                <w:rFonts w:ascii="Arial" w:hAnsi="Arial" w:cs="Arial"/>
                <w:lang w:val="en-US" w:eastAsia="ar-SA"/>
              </w:rPr>
            </w:pPr>
            <w:r w:rsidRPr="09A0D0B2">
              <w:rPr>
                <w:rFonts w:ascii="Arial" w:hAnsi="Arial" w:cs="Arial"/>
                <w:sz w:val="24"/>
                <w:szCs w:val="24"/>
                <w:lang w:val="en-US" w:eastAsia="ar-SA"/>
              </w:rPr>
              <w:t>Tender</w:t>
            </w:r>
          </w:p>
        </w:tc>
        <w:tc>
          <w:tcPr>
            <w:tcW w:w="6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0E703" w14:textId="1FEFC913" w:rsidR="00AC080B" w:rsidRPr="00FF326D" w:rsidRDefault="00AC080B" w:rsidP="09A0D0B2">
            <w:pPr>
              <w:keepNext/>
              <w:spacing w:before="240" w:after="60"/>
              <w:outlineLvl w:val="0"/>
              <w:rPr>
                <w:rFonts w:ascii="Arial" w:hAnsi="Arial" w:cs="Arial"/>
                <w:lang w:val="en-US" w:eastAsia="ar-SA"/>
              </w:rPr>
            </w:pPr>
            <w:r w:rsidRPr="09A0D0B2">
              <w:rPr>
                <w:rFonts w:ascii="Arial" w:hAnsi="Arial" w:cs="Arial"/>
                <w:sz w:val="24"/>
                <w:szCs w:val="24"/>
                <w:lang w:val="en-US" w:eastAsia="ar-SA"/>
              </w:rPr>
              <w:t>A response submitted by a Bidder in relation to this Invitation to Tender document</w:t>
            </w:r>
          </w:p>
        </w:tc>
      </w:tr>
      <w:tr w:rsidR="00AC080B" w14:paraId="56136579" w14:textId="77777777" w:rsidTr="09A0D0B2">
        <w:tc>
          <w:tcPr>
            <w:tcW w:w="2858" w:type="dxa"/>
            <w:tcBorders>
              <w:top w:val="single" w:sz="4" w:space="0" w:color="000000" w:themeColor="text1"/>
              <w:left w:val="single" w:sz="4" w:space="0" w:color="000000" w:themeColor="text1"/>
              <w:bottom w:val="single" w:sz="4" w:space="0" w:color="000000" w:themeColor="text1"/>
            </w:tcBorders>
          </w:tcPr>
          <w:p w14:paraId="4206B898" w14:textId="60E8E8AF" w:rsidR="00AC080B" w:rsidRPr="00FF326D" w:rsidRDefault="00AC080B" w:rsidP="09A0D0B2">
            <w:pPr>
              <w:keepNext/>
              <w:spacing w:before="240" w:after="60"/>
              <w:outlineLvl w:val="0"/>
              <w:rPr>
                <w:rFonts w:ascii="Arial" w:hAnsi="Arial" w:cs="Arial"/>
                <w:b/>
                <w:bCs/>
                <w:kern w:val="32"/>
                <w:sz w:val="24"/>
                <w:szCs w:val="24"/>
                <w:u w:val="single"/>
              </w:rPr>
            </w:pPr>
            <w:r w:rsidRPr="09A0D0B2">
              <w:rPr>
                <w:rFonts w:ascii="Arial" w:hAnsi="Arial" w:cs="Arial"/>
                <w:sz w:val="24"/>
                <w:szCs w:val="24"/>
                <w:lang w:val="en-US" w:eastAsia="ar-SA"/>
              </w:rPr>
              <w:t>WECA</w:t>
            </w:r>
          </w:p>
        </w:tc>
        <w:tc>
          <w:tcPr>
            <w:tcW w:w="6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4796F" w14:textId="2E81BBAD" w:rsidR="00AC080B" w:rsidRPr="00FF326D" w:rsidRDefault="00AC080B" w:rsidP="09A0D0B2">
            <w:pPr>
              <w:keepNext/>
              <w:spacing w:before="240" w:after="60"/>
              <w:outlineLvl w:val="0"/>
              <w:rPr>
                <w:rFonts w:ascii="Arial" w:hAnsi="Arial" w:cs="Arial"/>
                <w:b/>
                <w:bCs/>
                <w:kern w:val="32"/>
                <w:sz w:val="24"/>
                <w:szCs w:val="24"/>
                <w:u w:val="single"/>
              </w:rPr>
            </w:pPr>
            <w:r w:rsidRPr="09A0D0B2">
              <w:rPr>
                <w:rFonts w:ascii="Arial" w:hAnsi="Arial" w:cs="Arial"/>
                <w:sz w:val="24"/>
                <w:szCs w:val="24"/>
                <w:lang w:val="en-US" w:eastAsia="ar-SA"/>
              </w:rPr>
              <w:t>West of England Combined Authority, the accountable body for the SWEH</w:t>
            </w:r>
          </w:p>
        </w:tc>
      </w:tr>
    </w:tbl>
    <w:p w14:paraId="30E909EA" w14:textId="7815EAA7" w:rsidR="3F12CAC9" w:rsidRDefault="3F12CAC9">
      <w:r>
        <w:br w:type="page"/>
      </w:r>
    </w:p>
    <w:p w14:paraId="517B9972" w14:textId="0003B95C" w:rsidR="006E716E" w:rsidRDefault="006E716E" w:rsidP="4787AF4C">
      <w:pPr>
        <w:keepNext/>
        <w:spacing w:before="240" w:after="60"/>
        <w:outlineLvl w:val="0"/>
        <w:rPr>
          <w:rFonts w:ascii="Arial" w:eastAsia="Times New Roman" w:hAnsi="Arial" w:cs="Arial"/>
          <w:b/>
          <w:bCs/>
          <w:kern w:val="32"/>
          <w:u w:val="single"/>
          <w:lang w:eastAsia="en-GB"/>
        </w:rPr>
      </w:pPr>
      <w:r w:rsidRPr="4787AF4C">
        <w:rPr>
          <w:rFonts w:ascii="Arial" w:eastAsia="Times New Roman" w:hAnsi="Arial" w:cs="Arial"/>
          <w:b/>
          <w:bCs/>
          <w:kern w:val="32"/>
          <w:u w:val="single"/>
          <w:lang w:eastAsia="en-GB"/>
        </w:rPr>
        <w:lastRenderedPageBreak/>
        <w:t>West of England Combined Authority Information</w:t>
      </w:r>
    </w:p>
    <w:p w14:paraId="47D51EC2" w14:textId="77777777" w:rsidR="006E716E" w:rsidRPr="0045546A" w:rsidRDefault="006E716E" w:rsidP="4787AF4C">
      <w:pPr>
        <w:keepNext/>
        <w:spacing w:before="240" w:after="60"/>
        <w:outlineLvl w:val="0"/>
        <w:rPr>
          <w:rFonts w:ascii="Arial" w:eastAsia="Times New Roman" w:hAnsi="Arial" w:cs="Arial"/>
          <w:b/>
          <w:bCs/>
          <w:kern w:val="32"/>
          <w:u w:val="single"/>
          <w:lang w:eastAsia="en-GB"/>
        </w:rPr>
      </w:pPr>
    </w:p>
    <w:p w14:paraId="3A883FB3" w14:textId="504286C3" w:rsidR="00A25A6F" w:rsidRDefault="006E716E" w:rsidP="4787AF4C">
      <w:pPr>
        <w:autoSpaceDE w:val="0"/>
        <w:autoSpaceDN w:val="0"/>
        <w:adjustRightInd w:val="0"/>
        <w:rPr>
          <w:rFonts w:ascii="Arial" w:eastAsia="Calibri" w:hAnsi="Arial" w:cs="Arial"/>
          <w:color w:val="000000"/>
        </w:rPr>
      </w:pPr>
      <w:r w:rsidRPr="4787AF4C">
        <w:rPr>
          <w:rFonts w:ascii="Arial" w:eastAsia="Calibri" w:hAnsi="Arial" w:cs="Arial"/>
          <w:color w:val="000000" w:themeColor="text1"/>
        </w:rPr>
        <w:t xml:space="preserve">The West of England is one of the UK’s most prosperous regions with an economy worth over £31 billion a year. A net contributor to the national purse, with a </w:t>
      </w:r>
      <w:r w:rsidR="00496ED5" w:rsidRPr="4787AF4C">
        <w:rPr>
          <w:rFonts w:ascii="Arial" w:eastAsia="Calibri" w:hAnsi="Arial" w:cs="Arial"/>
          <w:color w:val="000000" w:themeColor="text1"/>
        </w:rPr>
        <w:t>population of over 1 million and over 43,000 businesses, our region competes on a global scale.</w:t>
      </w:r>
    </w:p>
    <w:p w14:paraId="09255651" w14:textId="77777777" w:rsidR="00496ED5" w:rsidRPr="004E6D9F" w:rsidRDefault="00496ED5" w:rsidP="4787AF4C">
      <w:pPr>
        <w:autoSpaceDE w:val="0"/>
        <w:autoSpaceDN w:val="0"/>
        <w:adjustRightInd w:val="0"/>
        <w:rPr>
          <w:rFonts w:ascii="Arial" w:eastAsia="Calibri" w:hAnsi="Arial" w:cs="Arial"/>
          <w:color w:val="000000"/>
        </w:rPr>
      </w:pPr>
    </w:p>
    <w:p w14:paraId="1F93A3E5" w14:textId="7E3EA0ED" w:rsidR="004E6D9F" w:rsidRDefault="004E6D9F" w:rsidP="4787AF4C">
      <w:pPr>
        <w:autoSpaceDE w:val="0"/>
        <w:autoSpaceDN w:val="0"/>
        <w:adjustRightInd w:val="0"/>
        <w:rPr>
          <w:rFonts w:ascii="Arial" w:eastAsia="Calibri" w:hAnsi="Arial" w:cs="Arial"/>
          <w:color w:val="000000"/>
        </w:rPr>
      </w:pPr>
      <w:r w:rsidRPr="4787AF4C">
        <w:rPr>
          <w:rFonts w:ascii="Arial" w:eastAsia="Calibri" w:hAnsi="Arial" w:cs="Arial"/>
          <w:color w:val="000000" w:themeColor="text1"/>
        </w:rPr>
        <w:t>The West of England Combined Authority (WECA) is made up of three of the local authorities in the region – Bath &amp; North East Somerset, Bristol and South Gloucestershire. Working with our partners including the West of England Local Enterprise Partnership, North Somerset Council and other partners, our aim is to deliver economic growth for the region and address some of our challenges, such as productivity and skills, housing and transport.</w:t>
      </w:r>
    </w:p>
    <w:p w14:paraId="43B0A413" w14:textId="6A935008" w:rsidR="00BA3390" w:rsidRDefault="00BA3390" w:rsidP="4787AF4C">
      <w:pPr>
        <w:autoSpaceDE w:val="0"/>
        <w:autoSpaceDN w:val="0"/>
        <w:adjustRightInd w:val="0"/>
        <w:rPr>
          <w:rFonts w:ascii="Arial" w:eastAsia="Calibri" w:hAnsi="Arial" w:cs="Arial"/>
          <w:color w:val="000000"/>
        </w:rPr>
      </w:pPr>
    </w:p>
    <w:p w14:paraId="307228A9" w14:textId="1956B862" w:rsidR="00BA3390" w:rsidRPr="004E6D9F" w:rsidRDefault="006E716E" w:rsidP="4787AF4C">
      <w:pPr>
        <w:autoSpaceDE w:val="0"/>
        <w:autoSpaceDN w:val="0"/>
        <w:adjustRightInd w:val="0"/>
        <w:rPr>
          <w:rFonts w:ascii="Arial" w:eastAsia="Calibri" w:hAnsi="Arial" w:cs="Arial"/>
          <w:color w:val="000000"/>
        </w:rPr>
      </w:pPr>
      <w:r>
        <w:rPr>
          <w:noProof/>
        </w:rPr>
        <w:drawing>
          <wp:inline distT="0" distB="0" distL="0" distR="0" wp14:anchorId="2EEC536E" wp14:editId="59611BAA">
            <wp:extent cx="4429125" cy="375132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4429125" cy="3751329"/>
                    </a:xfrm>
                    <a:prstGeom prst="rect">
                      <a:avLst/>
                    </a:prstGeom>
                  </pic:spPr>
                </pic:pic>
              </a:graphicData>
            </a:graphic>
          </wp:inline>
        </w:drawing>
      </w:r>
    </w:p>
    <w:p w14:paraId="7E0348C7" w14:textId="77777777" w:rsidR="004E6D9F" w:rsidRPr="004E6D9F" w:rsidRDefault="004E6D9F" w:rsidP="4787AF4C">
      <w:pPr>
        <w:autoSpaceDE w:val="0"/>
        <w:autoSpaceDN w:val="0"/>
        <w:adjustRightInd w:val="0"/>
        <w:rPr>
          <w:rFonts w:ascii="Arial" w:eastAsia="Calibri" w:hAnsi="Arial" w:cs="Arial"/>
          <w:color w:val="000000"/>
        </w:rPr>
      </w:pPr>
    </w:p>
    <w:p w14:paraId="40A6F81E" w14:textId="77777777" w:rsidR="00BB3DAC" w:rsidRDefault="00BB3DAC" w:rsidP="4787AF4C">
      <w:pPr>
        <w:autoSpaceDE w:val="0"/>
        <w:autoSpaceDN w:val="0"/>
        <w:adjustRightInd w:val="0"/>
        <w:rPr>
          <w:rFonts w:ascii="Arial" w:eastAsia="Calibri" w:hAnsi="Arial" w:cs="Arial"/>
          <w:color w:val="000000" w:themeColor="text1"/>
        </w:rPr>
      </w:pPr>
    </w:p>
    <w:p w14:paraId="11DF698B" w14:textId="77777777" w:rsidR="00BB3DAC" w:rsidRDefault="00BB3DAC" w:rsidP="4787AF4C">
      <w:pPr>
        <w:autoSpaceDE w:val="0"/>
        <w:autoSpaceDN w:val="0"/>
        <w:adjustRightInd w:val="0"/>
        <w:rPr>
          <w:rFonts w:ascii="Arial" w:eastAsia="Calibri" w:hAnsi="Arial" w:cs="Arial"/>
          <w:color w:val="000000" w:themeColor="text1"/>
        </w:rPr>
      </w:pPr>
    </w:p>
    <w:p w14:paraId="5F0BF88C" w14:textId="60896473" w:rsidR="004E6D9F" w:rsidRPr="004E6D9F" w:rsidRDefault="004E6D9F" w:rsidP="4787AF4C">
      <w:pPr>
        <w:autoSpaceDE w:val="0"/>
        <w:autoSpaceDN w:val="0"/>
        <w:adjustRightInd w:val="0"/>
        <w:rPr>
          <w:rFonts w:ascii="Arial" w:eastAsia="Calibri" w:hAnsi="Arial" w:cs="Arial"/>
          <w:color w:val="000000"/>
        </w:rPr>
      </w:pPr>
      <w:r w:rsidRPr="4787AF4C">
        <w:rPr>
          <w:rFonts w:ascii="Arial" w:eastAsia="Calibri" w:hAnsi="Arial" w:cs="Arial"/>
          <w:color w:val="000000" w:themeColor="text1"/>
        </w:rPr>
        <w:t>WECA is chaired by Tim Bowles (Conservative), the West of England Mayor, who was elected in May 2017. He and the Combined Authority have been given powers over spending, previously held by central government, on the region’s transport, housing, adult education and skills.</w:t>
      </w:r>
    </w:p>
    <w:p w14:paraId="694AEF3E" w14:textId="77777777" w:rsidR="004E6D9F" w:rsidRPr="004E6D9F" w:rsidRDefault="004E6D9F" w:rsidP="4787AF4C">
      <w:pPr>
        <w:autoSpaceDE w:val="0"/>
        <w:autoSpaceDN w:val="0"/>
        <w:adjustRightInd w:val="0"/>
        <w:rPr>
          <w:rFonts w:ascii="Arial" w:eastAsia="Calibri" w:hAnsi="Arial" w:cs="Arial"/>
          <w:color w:val="000000"/>
        </w:rPr>
      </w:pPr>
    </w:p>
    <w:p w14:paraId="342D9C63" w14:textId="77777777" w:rsidR="00BA3390" w:rsidRDefault="00BA3390" w:rsidP="4787AF4C">
      <w:pPr>
        <w:autoSpaceDE w:val="0"/>
        <w:autoSpaceDN w:val="0"/>
        <w:adjustRightInd w:val="0"/>
        <w:rPr>
          <w:rFonts w:ascii="Arial" w:eastAsia="Calibri" w:hAnsi="Arial" w:cs="Arial"/>
          <w:color w:val="000000"/>
        </w:rPr>
      </w:pPr>
    </w:p>
    <w:p w14:paraId="0AEDF1FC" w14:textId="5B2EA548" w:rsidR="3F12CAC9" w:rsidRDefault="3F12CAC9" w:rsidP="4787AF4C">
      <w:pPr>
        <w:rPr>
          <w:rFonts w:ascii="Arial" w:eastAsia="Calibri" w:hAnsi="Arial" w:cs="Arial"/>
          <w:color w:val="000000" w:themeColor="text1"/>
        </w:rPr>
      </w:pPr>
    </w:p>
    <w:p w14:paraId="7B8E54E2" w14:textId="6F47D618" w:rsidR="3F12CAC9" w:rsidRDefault="3F12CAC9" w:rsidP="4787AF4C">
      <w:pPr>
        <w:rPr>
          <w:rFonts w:ascii="Arial" w:eastAsia="Calibri" w:hAnsi="Arial" w:cs="Arial"/>
          <w:color w:val="000000" w:themeColor="text1"/>
        </w:rPr>
      </w:pPr>
    </w:p>
    <w:p w14:paraId="01C31A48" w14:textId="51A2B94E" w:rsidR="004E6D9F" w:rsidRPr="00A900EA" w:rsidRDefault="00BB3DAC" w:rsidP="4787AF4C">
      <w:pPr>
        <w:autoSpaceDE w:val="0"/>
        <w:autoSpaceDN w:val="0"/>
        <w:adjustRightInd w:val="0"/>
        <w:rPr>
          <w:rFonts w:ascii="Arial" w:eastAsia="Calibri" w:hAnsi="Arial" w:cs="Arial"/>
          <w:color w:val="000000"/>
        </w:rPr>
      </w:pPr>
      <w:r w:rsidRPr="4787AF4C">
        <w:rPr>
          <w:rFonts w:ascii="Arial" w:hAnsi="Arial" w:cs="Arial"/>
        </w:rPr>
        <w:t>Further details can be found here:</w:t>
      </w:r>
      <w:r>
        <w:t xml:space="preserve"> </w:t>
      </w:r>
      <w:hyperlink r:id="rId20">
        <w:r w:rsidRPr="4787AF4C">
          <w:rPr>
            <w:rStyle w:val="Hyperlink"/>
            <w:rFonts w:ascii="Arial" w:eastAsia="Calibri" w:hAnsi="Arial" w:cs="Arial"/>
          </w:rPr>
          <w:t>www.westofengland-ca.gov.uk</w:t>
        </w:r>
      </w:hyperlink>
      <w:r w:rsidR="004E6D9F" w:rsidRPr="4787AF4C">
        <w:rPr>
          <w:rFonts w:ascii="Arial" w:eastAsia="Calibri" w:hAnsi="Arial" w:cs="Arial"/>
          <w:color w:val="000000" w:themeColor="text1"/>
        </w:rPr>
        <w:t xml:space="preserve"> </w:t>
      </w:r>
    </w:p>
    <w:p w14:paraId="36C420BA" w14:textId="7671C9A2" w:rsidR="66C95D40" w:rsidRPr="00A900EA" w:rsidRDefault="66C95D40" w:rsidP="66C95D40">
      <w:pPr>
        <w:rPr>
          <w:rFonts w:ascii="Arial" w:eastAsia="Calibri" w:hAnsi="Arial" w:cs="Arial"/>
          <w:color w:val="000000" w:themeColor="text1"/>
          <w:highlight w:val="green"/>
        </w:rPr>
      </w:pPr>
    </w:p>
    <w:p w14:paraId="7EE3082D" w14:textId="77777777" w:rsidR="006D45A6" w:rsidRDefault="006D45A6" w:rsidP="006D45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South West Energy Hub Information</w:t>
      </w:r>
      <w:r>
        <w:rPr>
          <w:rStyle w:val="eop"/>
          <w:rFonts w:ascii="Arial" w:hAnsi="Arial" w:cs="Arial"/>
        </w:rPr>
        <w:t> </w:t>
      </w:r>
    </w:p>
    <w:p w14:paraId="66BD99E3" w14:textId="77777777" w:rsidR="006D45A6" w:rsidRDefault="006D45A6" w:rsidP="006D45A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lastRenderedPageBreak/>
        <w:t> </w:t>
      </w:r>
    </w:p>
    <w:p w14:paraId="12C576E7" w14:textId="77777777" w:rsidR="006D45A6" w:rsidRDefault="006D45A6" w:rsidP="006D45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South West Energy Hub (SWEH) is one of five Local Energy Hubs operational in England. The SWEH covers seven Local Enterprise Partnership areas (LEPs) in the South West region. These LEPs provide the strategic direction and governance for the SWEH. The Accountable Body for the SWEH is the West of England Combined Authority (WECA).</w:t>
      </w:r>
      <w:r>
        <w:rPr>
          <w:rStyle w:val="eop"/>
          <w:rFonts w:ascii="Arial" w:hAnsi="Arial" w:cs="Arial"/>
        </w:rPr>
        <w:t> </w:t>
      </w:r>
    </w:p>
    <w:p w14:paraId="3C6F42CD" w14:textId="77777777" w:rsidR="006D45A6" w:rsidRDefault="006D45A6" w:rsidP="006D45A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36285DF"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noProof/>
        </w:rPr>
        <w:drawing>
          <wp:inline distT="0" distB="0" distL="0" distR="0" wp14:anchorId="622C2AAD" wp14:editId="7DA9689B">
            <wp:extent cx="5734052" cy="3533775"/>
            <wp:effectExtent l="0" t="0" r="0" b="9525"/>
            <wp:docPr id="5" name="Picture 5" descr="C:\Users\john.calwell\AppData\Local\Microsoft\Windows\INetCache\Content.MSO\D7243C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5734052" cy="3533775"/>
                    </a:xfrm>
                    <a:prstGeom prst="rect">
                      <a:avLst/>
                    </a:prstGeom>
                  </pic:spPr>
                </pic:pic>
              </a:graphicData>
            </a:graphic>
          </wp:inline>
        </w:drawing>
      </w:r>
      <w:r w:rsidRPr="09A0D0B2">
        <w:rPr>
          <w:rStyle w:val="scxw6734965"/>
          <w:rFonts w:ascii="Cambria" w:hAnsi="Cambria" w:cs="Segoe UI"/>
        </w:rPr>
        <w:t> </w:t>
      </w:r>
      <w:r>
        <w:br/>
      </w:r>
      <w:r w:rsidRPr="09A0D0B2">
        <w:rPr>
          <w:rStyle w:val="scxw6734965"/>
          <w:rFonts w:ascii="Cambria" w:hAnsi="Cambria" w:cs="Segoe UI"/>
        </w:rPr>
        <w:t> </w:t>
      </w:r>
      <w:r>
        <w:br/>
      </w:r>
      <w:r w:rsidRPr="09A0D0B2">
        <w:rPr>
          <w:rStyle w:val="normaltextrun"/>
          <w:rFonts w:ascii="Arial" w:hAnsi="Arial" w:cs="Arial"/>
        </w:rPr>
        <w:t>The SWEH engages with a wide range of organisations to support the identification, development and implementation of energy projects across five regional hubs. The initiative has five core objectives aimed at stimulating local investment in energy projects. </w:t>
      </w:r>
      <w:r w:rsidRPr="09A0D0B2">
        <w:rPr>
          <w:rStyle w:val="eop"/>
          <w:rFonts w:ascii="Arial" w:hAnsi="Arial" w:cs="Arial"/>
        </w:rPr>
        <w:t> </w:t>
      </w:r>
    </w:p>
    <w:p w14:paraId="45B675DB" w14:textId="77777777" w:rsidR="006D45A6" w:rsidRDefault="006D45A6" w:rsidP="006D45A6">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rPr>
        <w:t>1.</w:t>
      </w:r>
      <w:r>
        <w:rPr>
          <w:rStyle w:val="tabchar"/>
          <w:rFonts w:ascii="Calibri" w:hAnsi="Calibri" w:cs="Calibri"/>
        </w:rPr>
        <w:t xml:space="preserve"> </w:t>
      </w:r>
      <w:r>
        <w:rPr>
          <w:rStyle w:val="normaltextrun"/>
          <w:rFonts w:ascii="Arial" w:hAnsi="Arial" w:cs="Arial"/>
        </w:rPr>
        <w:t>Increase the number, quality and scale of local energy projects being delivered</w:t>
      </w:r>
      <w:r>
        <w:rPr>
          <w:rStyle w:val="eop"/>
          <w:rFonts w:ascii="Arial" w:hAnsi="Arial" w:cs="Arial"/>
        </w:rPr>
        <w:t> </w:t>
      </w:r>
    </w:p>
    <w:p w14:paraId="03D43518" w14:textId="77777777" w:rsidR="006D45A6" w:rsidRDefault="006D45A6" w:rsidP="006D45A6">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rPr>
        <w:t>2.</w:t>
      </w:r>
      <w:r>
        <w:rPr>
          <w:rStyle w:val="tabchar"/>
          <w:rFonts w:ascii="Calibri" w:hAnsi="Calibri" w:cs="Calibri"/>
        </w:rPr>
        <w:t xml:space="preserve"> </w:t>
      </w:r>
      <w:r>
        <w:rPr>
          <w:rStyle w:val="normaltextrun"/>
          <w:rFonts w:ascii="Arial" w:hAnsi="Arial" w:cs="Arial"/>
        </w:rPr>
        <w:t>Raise local awareness of the opportunity for and benefits of local energy investment</w:t>
      </w:r>
      <w:r>
        <w:rPr>
          <w:rStyle w:val="eop"/>
          <w:rFonts w:ascii="Arial" w:hAnsi="Arial" w:cs="Arial"/>
        </w:rPr>
        <w:t> </w:t>
      </w:r>
    </w:p>
    <w:p w14:paraId="7F0587B9"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3.</w:t>
      </w:r>
      <w:r>
        <w:rPr>
          <w:rStyle w:val="tabchar"/>
          <w:rFonts w:ascii="Calibri" w:hAnsi="Calibri" w:cs="Calibri"/>
        </w:rPr>
        <w:t xml:space="preserve"> </w:t>
      </w:r>
      <w:r>
        <w:rPr>
          <w:rStyle w:val="normaltextrun"/>
          <w:rFonts w:ascii="Arial" w:hAnsi="Arial" w:cs="Arial"/>
        </w:rPr>
        <w:t>Enable local areas to attract private and/or public finance for energy projects</w:t>
      </w:r>
      <w:r>
        <w:rPr>
          <w:rStyle w:val="eop"/>
          <w:rFonts w:ascii="Arial" w:hAnsi="Arial" w:cs="Arial"/>
        </w:rPr>
        <w:t> </w:t>
      </w:r>
    </w:p>
    <w:p w14:paraId="1234B248"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4.</w:t>
      </w:r>
      <w:r>
        <w:rPr>
          <w:rStyle w:val="tabchar"/>
          <w:rFonts w:ascii="Calibri" w:hAnsi="Calibri" w:cs="Calibri"/>
        </w:rPr>
        <w:t xml:space="preserve"> </w:t>
      </w:r>
      <w:r>
        <w:rPr>
          <w:rStyle w:val="normaltextrun"/>
          <w:rFonts w:ascii="Arial" w:hAnsi="Arial" w:cs="Arial"/>
        </w:rPr>
        <w:t>Support rural community energy project development</w:t>
      </w:r>
      <w:r>
        <w:rPr>
          <w:rStyle w:val="eop"/>
          <w:rFonts w:ascii="Arial" w:hAnsi="Arial" w:cs="Arial"/>
        </w:rPr>
        <w:t> </w:t>
      </w:r>
    </w:p>
    <w:p w14:paraId="0AA82131"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5.</w:t>
      </w:r>
      <w:r>
        <w:rPr>
          <w:rStyle w:val="tabchar"/>
          <w:rFonts w:ascii="Calibri" w:hAnsi="Calibri" w:cs="Calibri"/>
        </w:rPr>
        <w:t xml:space="preserve"> </w:t>
      </w:r>
      <w:r>
        <w:rPr>
          <w:rStyle w:val="normaltextrun"/>
          <w:rFonts w:ascii="Arial" w:hAnsi="Arial" w:cs="Arial"/>
        </w:rPr>
        <w:t>Deliver initiatives to improve energy efficiency in housing</w:t>
      </w:r>
      <w:r>
        <w:rPr>
          <w:rStyle w:val="eop"/>
          <w:rFonts w:ascii="Arial" w:hAnsi="Arial" w:cs="Arial"/>
        </w:rPr>
        <w:t> </w:t>
      </w:r>
    </w:p>
    <w:p w14:paraId="6F0E0EA5" w14:textId="77777777" w:rsidR="006D45A6" w:rsidRDefault="006D45A6" w:rsidP="006D45A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54B27A" w14:textId="77777777" w:rsidR="006D45A6" w:rsidRDefault="006D45A6" w:rsidP="006D45A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4FA068" w14:textId="77777777" w:rsidR="006D45A6" w:rsidRDefault="006D45A6" w:rsidP="006D45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As part of the Government’s Covid-19 Green Stimulus package, £300 million has been made available to promote the adoption of energy efficiency and low carbon measures in domestic properties via the Green Homes Grant Local Authority Delivery Phase 2 programme. The money has been distributed via the BEIS funded five regional Energy Hubs, the South West Energy Hub being one of them. Under the contract, the Delivery Organisation will deliver the entire customer journey (lead generation through to installation completion). </w:t>
      </w:r>
      <w:r>
        <w:rPr>
          <w:rStyle w:val="eop"/>
          <w:rFonts w:ascii="Arial" w:hAnsi="Arial" w:cs="Arial"/>
        </w:rPr>
        <w:t> </w:t>
      </w:r>
    </w:p>
    <w:p w14:paraId="36C95E18"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62B8DEA"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Contract concerns the installation of insulation and other energy efficiency measures, non-fossil fuel heating and micro-generation measures in the homes of </w:t>
      </w:r>
      <w:r>
        <w:rPr>
          <w:rStyle w:val="normaltextrun"/>
          <w:rFonts w:ascii="Arial" w:hAnsi="Arial" w:cs="Arial"/>
        </w:rPr>
        <w:lastRenderedPageBreak/>
        <w:t>households who are either on low incomes and are identified as suffering from fuel poverty.  The Delivery Organisation is responsible for managing the end-to-end Customer Journey, which includes but is not exclusive to: marketing and engagement, assessing the household’s eligibility, conducting a property assessment, identifying the Measures which are suitable for the Dwelling, carrying out a technical assessment, installing the Measures, arranging a mid and post-Installation Inspection (as appropriate), arranging billing of the WECA (as Purchaser) and the Customer, as appropriate, and following up with monitoring and evaluation as per the relevant PAS2035 pathway.  </w:t>
      </w:r>
      <w:r>
        <w:rPr>
          <w:rStyle w:val="eop"/>
          <w:rFonts w:ascii="Arial" w:hAnsi="Arial" w:cs="Arial"/>
        </w:rPr>
        <w:t> </w:t>
      </w:r>
    </w:p>
    <w:p w14:paraId="2FF049FD"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0532BAE"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The Delivery Organisation will be required to use their existing supply chain or to put in place a supply chain to deliver the Services set out above.  This may involve sub-contracting for Assessors, Installers, Retrofit Coordinators/ Inspectors and other specialist services (Retrofit Designers, Architects, Structural Engineers, Asbestos identification and removal). All will need to be compliant with PAS2030:2019 requirements and registered with the appropriate organisations, MCS, Trustmark etc. and work under the PAS2035 process.</w:t>
      </w:r>
      <w:r>
        <w:rPr>
          <w:rStyle w:val="eop"/>
          <w:rFonts w:ascii="Arial" w:hAnsi="Arial" w:cs="Arial"/>
        </w:rPr>
        <w:t> </w:t>
      </w:r>
    </w:p>
    <w:p w14:paraId="01BF719B" w14:textId="77777777" w:rsidR="006D45A6" w:rsidRDefault="006D45A6" w:rsidP="006D45A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875EE0C"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8"/>
          <w:szCs w:val="28"/>
        </w:rPr>
        <w:t> </w:t>
      </w:r>
    </w:p>
    <w:p w14:paraId="4F3A18AE"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1.</w:t>
      </w:r>
      <w:r>
        <w:rPr>
          <w:rStyle w:val="tabchar"/>
          <w:rFonts w:ascii="Calibri" w:hAnsi="Calibri" w:cs="Calibri"/>
        </w:rPr>
        <w:t xml:space="preserve"> </w:t>
      </w:r>
      <w:r>
        <w:rPr>
          <w:rStyle w:val="normaltextrun"/>
          <w:rFonts w:ascii="Arial" w:hAnsi="Arial" w:cs="Arial"/>
          <w:b/>
          <w:bCs/>
        </w:rPr>
        <w:t>Scope of the Contract</w:t>
      </w:r>
      <w:r>
        <w:rPr>
          <w:rStyle w:val="eop"/>
          <w:rFonts w:ascii="Arial" w:hAnsi="Arial" w:cs="Arial"/>
        </w:rPr>
        <w:t> </w:t>
      </w:r>
    </w:p>
    <w:p w14:paraId="02D19F49"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ED85F5A" w14:textId="77777777" w:rsidR="006D45A6" w:rsidRDefault="006D45A6" w:rsidP="006D45A6">
      <w:pPr>
        <w:pStyle w:val="paragraph"/>
        <w:spacing w:before="0" w:beforeAutospacing="0" w:after="0" w:afterAutospacing="0"/>
        <w:ind w:left="735"/>
        <w:textAlignment w:val="baseline"/>
        <w:rPr>
          <w:rFonts w:ascii="Segoe UI" w:hAnsi="Segoe UI" w:cs="Segoe UI"/>
          <w:sz w:val="18"/>
          <w:szCs w:val="18"/>
        </w:rPr>
      </w:pPr>
      <w:r>
        <w:rPr>
          <w:rStyle w:val="eop"/>
          <w:rFonts w:ascii="Arial" w:hAnsi="Arial" w:cs="Arial"/>
          <w:sz w:val="22"/>
          <w:szCs w:val="22"/>
        </w:rPr>
        <w:t> </w:t>
      </w:r>
    </w:p>
    <w:p w14:paraId="0DCEE381"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WECA, as Accountable Body for the SWEH, is conducting this tender exercise to establish contracts with Delivery Organisations to deliver the Green Homes Grant Local Authority Delivery Phase 2 programme.</w:t>
      </w:r>
      <w:r>
        <w:rPr>
          <w:rStyle w:val="eop"/>
          <w:rFonts w:ascii="Arial" w:hAnsi="Arial" w:cs="Arial"/>
        </w:rPr>
        <w:t> </w:t>
      </w:r>
    </w:p>
    <w:p w14:paraId="54FA943E" w14:textId="77777777" w:rsid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C15FA32" w14:textId="77777777" w:rsidR="006D45A6" w:rsidRPr="006D45A6" w:rsidRDefault="006D45A6" w:rsidP="006D4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SWEH will administer a regional allocation of £52,950,000, to be delivered by the 31st December 2021, maximising delivery, so far as reasonably possible, by the </w:t>
      </w:r>
      <w:r w:rsidRPr="006D45A6">
        <w:rPr>
          <w:rStyle w:val="normaltextrun"/>
          <w:rFonts w:ascii="Arial" w:hAnsi="Arial" w:cs="Arial"/>
        </w:rPr>
        <w:t>end of September 2021 (“prioritised delivery”). </w:t>
      </w:r>
      <w:r w:rsidRPr="006D45A6">
        <w:rPr>
          <w:rStyle w:val="eop"/>
          <w:rFonts w:ascii="Arial" w:hAnsi="Arial" w:cs="Arial"/>
        </w:rPr>
        <w:t> </w:t>
      </w:r>
    </w:p>
    <w:p w14:paraId="1B0A0DF9" w14:textId="77777777" w:rsidR="00D26C92" w:rsidRPr="006D45A6" w:rsidRDefault="00D26C92" w:rsidP="00392F30">
      <w:pPr>
        <w:pStyle w:val="paragraph"/>
        <w:spacing w:before="0" w:beforeAutospacing="0" w:after="0" w:afterAutospacing="0"/>
        <w:jc w:val="both"/>
        <w:textAlignment w:val="baseline"/>
        <w:rPr>
          <w:rStyle w:val="normaltextrun"/>
          <w:rFonts w:ascii="Arial" w:hAnsi="Arial" w:cs="Arial"/>
        </w:rPr>
      </w:pPr>
    </w:p>
    <w:p w14:paraId="4E980A33" w14:textId="2F6D378F" w:rsidR="000A074F" w:rsidRPr="006D45A6" w:rsidRDefault="00D26C92" w:rsidP="00392F30">
      <w:pPr>
        <w:pStyle w:val="paragraph"/>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SWEH</w:t>
      </w:r>
      <w:r w:rsidR="000A074F" w:rsidRPr="006D45A6">
        <w:rPr>
          <w:rStyle w:val="normaltextrun"/>
          <w:rFonts w:ascii="Arial" w:hAnsi="Arial" w:cs="Arial"/>
        </w:rPr>
        <w:t xml:space="preserve"> has split the programme in to seven Lots, each one relating to the geographical boundaries of the South West </w:t>
      </w:r>
      <w:r w:rsidR="000F2CEB" w:rsidRPr="006D45A6">
        <w:rPr>
          <w:rStyle w:val="normaltextrun"/>
          <w:rFonts w:ascii="Arial" w:hAnsi="Arial" w:cs="Arial"/>
        </w:rPr>
        <w:t>Local Enterprise Partnership areas</w:t>
      </w:r>
      <w:r w:rsidR="000A074F" w:rsidRPr="006D45A6">
        <w:rPr>
          <w:rStyle w:val="normaltextrun"/>
          <w:rFonts w:ascii="Arial" w:hAnsi="Arial" w:cs="Arial"/>
        </w:rPr>
        <w:t>.</w:t>
      </w:r>
      <w:r w:rsidR="007E7DB2" w:rsidRPr="006D45A6">
        <w:rPr>
          <w:rStyle w:val="normaltextrun"/>
          <w:rFonts w:ascii="Arial" w:hAnsi="Arial" w:cs="Arial"/>
        </w:rPr>
        <w:t xml:space="preserve">  </w:t>
      </w:r>
    </w:p>
    <w:p w14:paraId="3E88DD4F" w14:textId="239EE337" w:rsidR="000A074F" w:rsidRPr="006D45A6" w:rsidRDefault="000A074F" w:rsidP="00392F30">
      <w:pPr>
        <w:pStyle w:val="paragraph"/>
        <w:spacing w:before="0" w:beforeAutospacing="0" w:after="0" w:afterAutospacing="0"/>
        <w:jc w:val="both"/>
        <w:textAlignment w:val="baseline"/>
        <w:rPr>
          <w:rStyle w:val="normaltextrun"/>
          <w:rFonts w:ascii="Arial" w:hAnsi="Arial" w:cs="Arial"/>
        </w:rPr>
      </w:pPr>
    </w:p>
    <w:p w14:paraId="72019078" w14:textId="7BC6639B" w:rsidR="00690511" w:rsidRPr="006D45A6" w:rsidRDefault="00A900EA" w:rsidP="00690511">
      <w:pPr>
        <w:pStyle w:val="paragraph"/>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Bidders are invited to apply for up to two Lots individually</w:t>
      </w:r>
      <w:r w:rsidR="007E7DB2" w:rsidRPr="006D45A6">
        <w:rPr>
          <w:rStyle w:val="normaltextrun"/>
          <w:rFonts w:ascii="Arial" w:hAnsi="Arial" w:cs="Arial"/>
        </w:rPr>
        <w:t xml:space="preserve">. </w:t>
      </w:r>
      <w:r w:rsidR="00690511" w:rsidRPr="006D45A6">
        <w:rPr>
          <w:rStyle w:val="normaltextrun"/>
          <w:rFonts w:ascii="Arial" w:hAnsi="Arial" w:cs="Arial"/>
        </w:rPr>
        <w:t>It is WECA’s intention that a</w:t>
      </w:r>
      <w:r w:rsidR="007E7DB2" w:rsidRPr="006D45A6">
        <w:rPr>
          <w:rStyle w:val="normaltextrun"/>
          <w:rFonts w:ascii="Arial" w:hAnsi="Arial" w:cs="Arial"/>
        </w:rPr>
        <w:t xml:space="preserve"> bidder who is successful in their tender</w:t>
      </w:r>
      <w:r w:rsidR="00690511" w:rsidRPr="006D45A6">
        <w:rPr>
          <w:rStyle w:val="normaltextrun"/>
          <w:rFonts w:ascii="Arial" w:hAnsi="Arial" w:cs="Arial"/>
        </w:rPr>
        <w:t xml:space="preserve"> in respect of a Lot (</w:t>
      </w:r>
      <w:proofErr w:type="gramStart"/>
      <w:r w:rsidR="00690511" w:rsidRPr="006D45A6">
        <w:rPr>
          <w:rStyle w:val="normaltextrun"/>
          <w:rFonts w:ascii="Arial" w:hAnsi="Arial" w:cs="Arial"/>
        </w:rPr>
        <w:t>on the basis of</w:t>
      </w:r>
      <w:proofErr w:type="gramEnd"/>
      <w:r w:rsidR="00690511" w:rsidRPr="006D45A6">
        <w:rPr>
          <w:rStyle w:val="normaltextrun"/>
          <w:rFonts w:ascii="Arial" w:hAnsi="Arial" w:cs="Arial"/>
        </w:rPr>
        <w:t xml:space="preserve"> the evaluation methodology set out in this ITT)</w:t>
      </w:r>
      <w:r w:rsidR="007E7DB2" w:rsidRPr="006D45A6">
        <w:rPr>
          <w:rStyle w:val="normaltextrun"/>
          <w:rFonts w:ascii="Arial" w:hAnsi="Arial" w:cs="Arial"/>
        </w:rPr>
        <w:t xml:space="preserve"> </w:t>
      </w:r>
      <w:r w:rsidR="0032323A" w:rsidRPr="006D45A6">
        <w:rPr>
          <w:rStyle w:val="normaltextrun"/>
          <w:rFonts w:ascii="Arial" w:hAnsi="Arial" w:cs="Arial"/>
        </w:rPr>
        <w:t>will be awarded a C</w:t>
      </w:r>
      <w:r w:rsidR="007E7DB2" w:rsidRPr="006D45A6">
        <w:rPr>
          <w:rStyle w:val="normaltextrun"/>
          <w:rFonts w:ascii="Arial" w:hAnsi="Arial" w:cs="Arial"/>
        </w:rPr>
        <w:t>ontract for that Lot.</w:t>
      </w:r>
      <w:r w:rsidR="0099556E" w:rsidRPr="006D45A6">
        <w:rPr>
          <w:rStyle w:val="normaltextrun"/>
          <w:rFonts w:ascii="Arial" w:hAnsi="Arial" w:cs="Arial"/>
        </w:rPr>
        <w:t xml:space="preserve"> </w:t>
      </w:r>
      <w:r w:rsidR="00690511" w:rsidRPr="006D45A6">
        <w:rPr>
          <w:rStyle w:val="normaltextrun"/>
          <w:rFonts w:ascii="Arial" w:hAnsi="Arial" w:cs="Arial"/>
        </w:rPr>
        <w:t>Bidders</w:t>
      </w:r>
      <w:r w:rsidR="007E7DB2" w:rsidRPr="006D45A6">
        <w:rPr>
          <w:rStyle w:val="normaltextrun"/>
          <w:rFonts w:ascii="Arial" w:hAnsi="Arial" w:cs="Arial"/>
        </w:rPr>
        <w:t xml:space="preserve"> may be awarded up to two Lots</w:t>
      </w:r>
      <w:r w:rsidR="0099556E" w:rsidRPr="006D45A6">
        <w:rPr>
          <w:rStyle w:val="normaltextrun"/>
          <w:rFonts w:ascii="Arial" w:hAnsi="Arial" w:cs="Arial"/>
        </w:rPr>
        <w:t xml:space="preserve"> if their tenders are successful</w:t>
      </w:r>
      <w:r w:rsidRPr="006D45A6">
        <w:rPr>
          <w:rStyle w:val="normaltextrun"/>
          <w:rFonts w:ascii="Arial" w:hAnsi="Arial" w:cs="Arial"/>
        </w:rPr>
        <w:t xml:space="preserve">. </w:t>
      </w:r>
    </w:p>
    <w:p w14:paraId="292483B0" w14:textId="77777777" w:rsidR="00690511" w:rsidRPr="006D45A6" w:rsidRDefault="00690511" w:rsidP="00690511">
      <w:pPr>
        <w:pStyle w:val="paragraph"/>
        <w:spacing w:before="0" w:beforeAutospacing="0" w:after="0" w:afterAutospacing="0"/>
        <w:jc w:val="both"/>
        <w:textAlignment w:val="baseline"/>
        <w:rPr>
          <w:rStyle w:val="normaltextrun"/>
          <w:rFonts w:ascii="Arial" w:hAnsi="Arial" w:cs="Arial"/>
        </w:rPr>
      </w:pPr>
    </w:p>
    <w:p w14:paraId="7419B5D6" w14:textId="77777777" w:rsidR="00C43982" w:rsidRPr="006D45A6" w:rsidRDefault="0032323A" w:rsidP="00C43982">
      <w:pPr>
        <w:pStyle w:val="paragraph"/>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For clarity, any resulting C</w:t>
      </w:r>
      <w:r w:rsidR="00690511" w:rsidRPr="006D45A6">
        <w:rPr>
          <w:rStyle w:val="normaltextrun"/>
          <w:rFonts w:ascii="Arial" w:hAnsi="Arial" w:cs="Arial"/>
        </w:rPr>
        <w:t>ontract will be between WECA and the chosen Delivery Organisation.</w:t>
      </w:r>
      <w:r w:rsidR="00C43982" w:rsidRPr="006D45A6">
        <w:rPr>
          <w:rStyle w:val="normaltextrun"/>
          <w:rFonts w:ascii="Arial" w:hAnsi="Arial" w:cs="Arial"/>
        </w:rPr>
        <w:t xml:space="preserve"> WECA intends to enter into one Contract per Lot. </w:t>
      </w:r>
    </w:p>
    <w:p w14:paraId="0C19D590" w14:textId="45D77C49" w:rsidR="00690511" w:rsidRPr="006D45A6" w:rsidRDefault="00690511" w:rsidP="00392F30">
      <w:pPr>
        <w:pStyle w:val="paragraph"/>
        <w:spacing w:before="0" w:beforeAutospacing="0" w:after="0" w:afterAutospacing="0"/>
        <w:jc w:val="both"/>
        <w:textAlignment w:val="baseline"/>
        <w:rPr>
          <w:rStyle w:val="normaltextrun"/>
          <w:rFonts w:ascii="Arial" w:hAnsi="Arial" w:cs="Arial"/>
        </w:rPr>
      </w:pPr>
    </w:p>
    <w:p w14:paraId="7428C061" w14:textId="602C4840" w:rsidR="00A900EA" w:rsidRPr="006D45A6" w:rsidRDefault="00A900EA" w:rsidP="09A0D0B2">
      <w:pPr>
        <w:pStyle w:val="paragraph"/>
        <w:spacing w:before="0" w:beforeAutospacing="0" w:after="0" w:afterAutospacing="0"/>
        <w:jc w:val="both"/>
        <w:textAlignment w:val="baseline"/>
        <w:rPr>
          <w:rStyle w:val="normaltextrun"/>
          <w:rFonts w:ascii="Arial" w:hAnsi="Arial" w:cs="Arial"/>
        </w:rPr>
      </w:pPr>
      <w:r w:rsidRPr="09A0D0B2">
        <w:rPr>
          <w:rStyle w:val="normaltextrun"/>
          <w:rFonts w:ascii="Arial" w:hAnsi="Arial" w:cs="Arial"/>
        </w:rPr>
        <w:t>In order to allow</w:t>
      </w:r>
      <w:r w:rsidR="0099556E" w:rsidRPr="09A0D0B2">
        <w:rPr>
          <w:rStyle w:val="normaltextrun"/>
          <w:rFonts w:ascii="Arial" w:hAnsi="Arial" w:cs="Arial"/>
        </w:rPr>
        <w:t xml:space="preserve"> a fair evaluation process</w:t>
      </w:r>
      <w:r w:rsidRPr="09A0D0B2">
        <w:rPr>
          <w:rStyle w:val="normaltextrun"/>
          <w:rFonts w:ascii="Arial" w:hAnsi="Arial" w:cs="Arial"/>
        </w:rPr>
        <w:t xml:space="preserve">, </w:t>
      </w:r>
      <w:r w:rsidR="00690511" w:rsidRPr="09A0D0B2">
        <w:rPr>
          <w:rStyle w:val="normaltextrun"/>
          <w:rFonts w:ascii="Arial" w:hAnsi="Arial" w:cs="Arial"/>
        </w:rPr>
        <w:t xml:space="preserve">where Bidders intend to tender for two Lots, </w:t>
      </w:r>
      <w:r w:rsidRPr="09A0D0B2">
        <w:rPr>
          <w:rStyle w:val="normaltextrun"/>
          <w:rFonts w:ascii="Arial" w:hAnsi="Arial" w:cs="Arial"/>
        </w:rPr>
        <w:t>Bidders are requested not to submit qualified</w:t>
      </w:r>
      <w:r w:rsidR="0099556E" w:rsidRPr="09A0D0B2">
        <w:rPr>
          <w:rStyle w:val="normaltextrun"/>
          <w:rFonts w:ascii="Arial" w:hAnsi="Arial" w:cs="Arial"/>
        </w:rPr>
        <w:t xml:space="preserve"> or conditional</w:t>
      </w:r>
      <w:r w:rsidRPr="09A0D0B2">
        <w:rPr>
          <w:rStyle w:val="normaltextrun"/>
          <w:rFonts w:ascii="Arial" w:hAnsi="Arial" w:cs="Arial"/>
        </w:rPr>
        <w:t xml:space="preserve"> </w:t>
      </w:r>
      <w:r w:rsidR="006B205E" w:rsidRPr="09A0D0B2">
        <w:rPr>
          <w:rStyle w:val="normaltextrun"/>
          <w:rFonts w:ascii="Arial" w:hAnsi="Arial" w:cs="Arial"/>
        </w:rPr>
        <w:t>Tenders</w:t>
      </w:r>
      <w:r w:rsidRPr="09A0D0B2">
        <w:rPr>
          <w:rStyle w:val="normaltextrun"/>
          <w:rFonts w:ascii="Arial" w:hAnsi="Arial" w:cs="Arial"/>
        </w:rPr>
        <w:t xml:space="preserve"> that rely on the </w:t>
      </w:r>
      <w:r w:rsidR="00D26C92" w:rsidRPr="09A0D0B2">
        <w:rPr>
          <w:rStyle w:val="normaltextrun"/>
          <w:rFonts w:ascii="Arial" w:hAnsi="Arial" w:cs="Arial"/>
        </w:rPr>
        <w:t>winning of both Lots</w:t>
      </w:r>
      <w:r w:rsidR="0099556E" w:rsidRPr="09A0D0B2">
        <w:rPr>
          <w:rStyle w:val="normaltextrun"/>
          <w:rFonts w:ascii="Arial" w:hAnsi="Arial" w:cs="Arial"/>
        </w:rPr>
        <w:t xml:space="preserve"> tendered for</w:t>
      </w:r>
      <w:r w:rsidR="00690511" w:rsidRPr="09A0D0B2">
        <w:rPr>
          <w:rStyle w:val="normaltextrun"/>
          <w:rFonts w:ascii="Arial" w:hAnsi="Arial" w:cs="Arial"/>
        </w:rPr>
        <w:t xml:space="preserve">. Additionally, </w:t>
      </w:r>
      <w:r w:rsidR="0099556E" w:rsidRPr="09A0D0B2">
        <w:rPr>
          <w:rStyle w:val="normaltextrun"/>
          <w:rFonts w:ascii="Arial" w:hAnsi="Arial" w:cs="Arial"/>
        </w:rPr>
        <w:t>Bidders may not offer Lot discounts</w:t>
      </w:r>
      <w:r w:rsidR="00DC3494" w:rsidRPr="09A0D0B2">
        <w:rPr>
          <w:rStyle w:val="normaltextrun"/>
          <w:rFonts w:ascii="Arial" w:hAnsi="Arial" w:cs="Arial"/>
        </w:rPr>
        <w:t xml:space="preserve"> conditional on winning both Lots</w:t>
      </w:r>
      <w:r w:rsidR="007E7DB2" w:rsidRPr="09A0D0B2">
        <w:rPr>
          <w:rStyle w:val="normaltextrun"/>
          <w:rFonts w:ascii="Arial" w:hAnsi="Arial" w:cs="Arial"/>
        </w:rPr>
        <w:t>.</w:t>
      </w:r>
      <w:r w:rsidR="00D26C92" w:rsidRPr="09A0D0B2">
        <w:rPr>
          <w:rStyle w:val="normaltextrun"/>
          <w:rFonts w:ascii="Arial" w:hAnsi="Arial" w:cs="Arial"/>
        </w:rPr>
        <w:t xml:space="preserve"> If a Bidder decides to apply </w:t>
      </w:r>
      <w:r w:rsidR="00DC3494" w:rsidRPr="09A0D0B2">
        <w:rPr>
          <w:rStyle w:val="normaltextrun"/>
          <w:rFonts w:ascii="Arial" w:hAnsi="Arial" w:cs="Arial"/>
        </w:rPr>
        <w:t xml:space="preserve">to tender </w:t>
      </w:r>
      <w:r w:rsidR="007E7DB2" w:rsidRPr="09A0D0B2">
        <w:rPr>
          <w:rStyle w:val="normaltextrun"/>
          <w:rFonts w:ascii="Arial" w:hAnsi="Arial" w:cs="Arial"/>
        </w:rPr>
        <w:t>for two L</w:t>
      </w:r>
      <w:r w:rsidR="00D26C92" w:rsidRPr="09A0D0B2">
        <w:rPr>
          <w:rStyle w:val="normaltextrun"/>
          <w:rFonts w:ascii="Arial" w:hAnsi="Arial" w:cs="Arial"/>
        </w:rPr>
        <w:t xml:space="preserve">ots, they do so in the knowledge that they may not be successful in either application. </w:t>
      </w:r>
      <w:r w:rsidR="00690511" w:rsidRPr="09A0D0B2">
        <w:rPr>
          <w:rStyle w:val="normaltextrun"/>
          <w:rFonts w:ascii="Arial" w:hAnsi="Arial" w:cs="Arial"/>
        </w:rPr>
        <w:t xml:space="preserve"> </w:t>
      </w:r>
    </w:p>
    <w:p w14:paraId="02A7485B" w14:textId="303D8E72" w:rsidR="09A0D0B2" w:rsidRDefault="09A0D0B2" w:rsidP="09A0D0B2">
      <w:pPr>
        <w:pStyle w:val="paragraph"/>
        <w:spacing w:before="0" w:beforeAutospacing="0" w:after="0" w:afterAutospacing="0"/>
        <w:jc w:val="both"/>
        <w:rPr>
          <w:rStyle w:val="normaltextrun"/>
        </w:rPr>
      </w:pPr>
    </w:p>
    <w:p w14:paraId="24EA3B43" w14:textId="1CB764E1" w:rsidR="09A0D0B2" w:rsidRDefault="09A0D0B2" w:rsidP="09A0D0B2">
      <w:pPr>
        <w:pStyle w:val="paragraph"/>
        <w:spacing w:before="0" w:beforeAutospacing="0" w:after="0" w:afterAutospacing="0"/>
        <w:jc w:val="both"/>
        <w:rPr>
          <w:rStyle w:val="normaltextrun"/>
        </w:rPr>
      </w:pPr>
    </w:p>
    <w:p w14:paraId="735488F4" w14:textId="6E4B9D45" w:rsidR="09A0D0B2" w:rsidRDefault="09A0D0B2" w:rsidP="09A0D0B2">
      <w:pPr>
        <w:pStyle w:val="paragraph"/>
        <w:spacing w:before="0" w:beforeAutospacing="0" w:after="0" w:afterAutospacing="0"/>
        <w:jc w:val="both"/>
        <w:rPr>
          <w:rStyle w:val="normaltextrun"/>
        </w:rPr>
      </w:pPr>
    </w:p>
    <w:p w14:paraId="0DD52D97" w14:textId="2A6A9B05" w:rsidR="09A0D0B2" w:rsidRDefault="09A0D0B2" w:rsidP="09A0D0B2">
      <w:pPr>
        <w:pStyle w:val="paragraph"/>
        <w:spacing w:before="0" w:beforeAutospacing="0" w:after="0" w:afterAutospacing="0"/>
        <w:jc w:val="both"/>
        <w:rPr>
          <w:rStyle w:val="normaltextrun"/>
        </w:rPr>
      </w:pPr>
    </w:p>
    <w:p w14:paraId="72326522" w14:textId="1E3B60BD" w:rsidR="00051E13" w:rsidRPr="006D45A6" w:rsidRDefault="00051E13" w:rsidP="00392F30">
      <w:pPr>
        <w:pStyle w:val="paragraph"/>
        <w:spacing w:before="0" w:beforeAutospacing="0" w:after="0" w:afterAutospacing="0"/>
        <w:jc w:val="both"/>
        <w:textAlignment w:val="baseline"/>
        <w:rPr>
          <w:rStyle w:val="normaltextrun"/>
          <w:rFonts w:ascii="Arial" w:hAnsi="Arial" w:cs="Arial"/>
        </w:rPr>
      </w:pPr>
    </w:p>
    <w:p w14:paraId="57AF5232" w14:textId="02495211" w:rsidR="00051E13" w:rsidRPr="006D45A6" w:rsidRDefault="00126F4B" w:rsidP="00392F30">
      <w:pPr>
        <w:pStyle w:val="paragraph"/>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Please see the following documents for a full specification:</w:t>
      </w:r>
    </w:p>
    <w:p w14:paraId="22C4DE09" w14:textId="7586BFEE" w:rsidR="00126F4B" w:rsidRPr="006D45A6" w:rsidRDefault="00126F4B" w:rsidP="00392F30">
      <w:pPr>
        <w:pStyle w:val="paragraph"/>
        <w:spacing w:before="0" w:beforeAutospacing="0" w:after="0" w:afterAutospacing="0"/>
        <w:jc w:val="both"/>
        <w:textAlignment w:val="baseline"/>
        <w:rPr>
          <w:rStyle w:val="normaltextrun"/>
          <w:rFonts w:ascii="Arial" w:hAnsi="Arial" w:cs="Arial"/>
        </w:rPr>
      </w:pPr>
    </w:p>
    <w:p w14:paraId="4D7E044C" w14:textId="3126652A" w:rsidR="00126F4B" w:rsidRPr="006D45A6" w:rsidRDefault="00126F4B" w:rsidP="004D253F">
      <w:pPr>
        <w:pStyle w:val="paragraph"/>
        <w:numPr>
          <w:ilvl w:val="0"/>
          <w:numId w:val="17"/>
        </w:numPr>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4.0 LADs2 Document 4 Specification Section A Introduction</w:t>
      </w:r>
    </w:p>
    <w:p w14:paraId="2903C098" w14:textId="6595F9E7" w:rsidR="00126F4B" w:rsidRPr="006D45A6" w:rsidRDefault="00126F4B" w:rsidP="004D253F">
      <w:pPr>
        <w:pStyle w:val="paragraph"/>
        <w:numPr>
          <w:ilvl w:val="0"/>
          <w:numId w:val="17"/>
        </w:numPr>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4.0C LADs2 Document 4 Appendix A Lot Details</w:t>
      </w:r>
    </w:p>
    <w:p w14:paraId="45A0F1ED" w14:textId="65202200" w:rsidR="00126F4B" w:rsidRPr="006D45A6" w:rsidRDefault="00126F4B" w:rsidP="004D253F">
      <w:pPr>
        <w:pStyle w:val="paragraph"/>
        <w:numPr>
          <w:ilvl w:val="0"/>
          <w:numId w:val="17"/>
        </w:numPr>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5.0 LADs2 Document 5 Section B Customer Journey</w:t>
      </w:r>
    </w:p>
    <w:p w14:paraId="59CBCD7B" w14:textId="4CAAAC28" w:rsidR="00126F4B" w:rsidRPr="006D45A6" w:rsidRDefault="00126F4B" w:rsidP="004D253F">
      <w:pPr>
        <w:pStyle w:val="paragraph"/>
        <w:numPr>
          <w:ilvl w:val="0"/>
          <w:numId w:val="17"/>
        </w:numPr>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6.0 LADs Document 6 Technical Specification</w:t>
      </w:r>
    </w:p>
    <w:p w14:paraId="4A9B6527" w14:textId="3F91E4C8" w:rsidR="00126F4B" w:rsidRPr="006D45A6" w:rsidRDefault="00126F4B" w:rsidP="004D253F">
      <w:pPr>
        <w:pStyle w:val="paragraph"/>
        <w:numPr>
          <w:ilvl w:val="0"/>
          <w:numId w:val="17"/>
        </w:numPr>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7.0 LADs2 Document 7 Funding, Payment and Performance</w:t>
      </w:r>
    </w:p>
    <w:p w14:paraId="1077DF47" w14:textId="588EF7DE" w:rsidR="00126F4B" w:rsidRPr="006D45A6" w:rsidRDefault="00126F4B" w:rsidP="004D253F">
      <w:pPr>
        <w:pStyle w:val="paragraph"/>
        <w:numPr>
          <w:ilvl w:val="0"/>
          <w:numId w:val="17"/>
        </w:numPr>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7.0A LADs Document 7: Funding, Payment and Performance - Appendix A - KPI performance &amp; payment worked model</w:t>
      </w:r>
    </w:p>
    <w:p w14:paraId="4F99012C" w14:textId="4354F4E6" w:rsidR="00AB55B1" w:rsidRPr="006D45A6" w:rsidRDefault="00126F4B" w:rsidP="004D253F">
      <w:pPr>
        <w:pStyle w:val="paragraph"/>
        <w:numPr>
          <w:ilvl w:val="0"/>
          <w:numId w:val="17"/>
        </w:numPr>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8.0 LADs2 Document 8 Management Arrangements</w:t>
      </w:r>
    </w:p>
    <w:p w14:paraId="2D43F89E" w14:textId="6A08762D" w:rsidR="00315273" w:rsidRPr="006D45A6" w:rsidRDefault="00315273" w:rsidP="004D253F">
      <w:pPr>
        <w:pStyle w:val="paragraph"/>
        <w:numPr>
          <w:ilvl w:val="0"/>
          <w:numId w:val="17"/>
        </w:numPr>
        <w:spacing w:before="0" w:beforeAutospacing="0" w:after="0" w:afterAutospacing="0"/>
        <w:jc w:val="both"/>
        <w:textAlignment w:val="baseline"/>
        <w:rPr>
          <w:rStyle w:val="normaltextrun"/>
          <w:rFonts w:ascii="Arial" w:hAnsi="Arial" w:cs="Arial"/>
        </w:rPr>
      </w:pPr>
      <w:r w:rsidRPr="006D45A6">
        <w:rPr>
          <w:rStyle w:val="normaltextrun"/>
          <w:rFonts w:ascii="Arial" w:hAnsi="Arial" w:cs="Arial"/>
        </w:rPr>
        <w:t>8.0A LADs2 Document 8 Appendix A Management Structure</w:t>
      </w:r>
    </w:p>
    <w:p w14:paraId="54BFFFDA" w14:textId="77777777" w:rsidR="00392F30" w:rsidRDefault="00392F30" w:rsidP="00392F30">
      <w:pPr>
        <w:pStyle w:val="paragraph"/>
        <w:spacing w:before="0" w:beforeAutospacing="0" w:after="0" w:afterAutospacing="0"/>
        <w:jc w:val="both"/>
        <w:textAlignment w:val="baseline"/>
        <w:rPr>
          <w:rStyle w:val="normaltextrun"/>
          <w:rFonts w:cs="Arial"/>
          <w:highlight w:val="green"/>
        </w:rPr>
      </w:pPr>
    </w:p>
    <w:p w14:paraId="34A52FB3" w14:textId="77777777" w:rsidR="00FD790E" w:rsidRPr="00FD790E" w:rsidRDefault="00FD790E" w:rsidP="3194F432">
      <w:pPr>
        <w:keepNext/>
        <w:jc w:val="both"/>
        <w:outlineLvl w:val="0"/>
        <w:rPr>
          <w:rFonts w:ascii="Arial" w:eastAsia="Times New Roman" w:hAnsi="Arial" w:cs="Arial"/>
          <w:highlight w:val="yellow"/>
          <w:lang w:eastAsia="en-GB"/>
        </w:rPr>
      </w:pPr>
    </w:p>
    <w:p w14:paraId="4023BEAB" w14:textId="77777777" w:rsidR="00FD790E" w:rsidRPr="00A92B86" w:rsidRDefault="00FD790E" w:rsidP="3194F432">
      <w:pPr>
        <w:keepNext/>
        <w:jc w:val="both"/>
        <w:outlineLvl w:val="0"/>
        <w:rPr>
          <w:rFonts w:ascii="Arial" w:eastAsia="Times New Roman" w:hAnsi="Arial" w:cs="Arial"/>
          <w:b/>
          <w:bCs/>
          <w:lang w:eastAsia="en-GB"/>
        </w:rPr>
      </w:pPr>
      <w:r w:rsidRPr="00A92B86">
        <w:rPr>
          <w:rFonts w:ascii="Arial" w:eastAsia="Times New Roman" w:hAnsi="Arial" w:cs="Arial"/>
          <w:b/>
          <w:bCs/>
          <w:lang w:eastAsia="en-GB"/>
        </w:rPr>
        <w:t>2.</w:t>
      </w:r>
      <w:r w:rsidRPr="00A92B86">
        <w:tab/>
      </w:r>
      <w:r w:rsidRPr="00A92B86">
        <w:rPr>
          <w:rFonts w:ascii="Arial" w:eastAsia="Times New Roman" w:hAnsi="Arial" w:cs="Arial"/>
          <w:b/>
          <w:bCs/>
          <w:lang w:eastAsia="en-GB"/>
        </w:rPr>
        <w:t>Timetable of Key Dates</w:t>
      </w:r>
    </w:p>
    <w:p w14:paraId="36567B64" w14:textId="77777777" w:rsidR="00FD790E" w:rsidRPr="00FD790E" w:rsidRDefault="00FD790E" w:rsidP="3194F432">
      <w:pPr>
        <w:tabs>
          <w:tab w:val="left" w:pos="720"/>
        </w:tabs>
        <w:suppressAutoHyphens/>
        <w:jc w:val="both"/>
        <w:rPr>
          <w:rFonts w:ascii="Arial" w:eastAsia="Times New Roman" w:hAnsi="Arial" w:cs="Arial"/>
          <w:spacing w:val="-2"/>
          <w:sz w:val="28"/>
          <w:szCs w:val="28"/>
          <w:highlight w:val="yellow"/>
          <w:lang w:eastAsia="en-GB"/>
        </w:rPr>
      </w:pPr>
    </w:p>
    <w:p w14:paraId="2EC879EE" w14:textId="4EC344E2" w:rsidR="00FD790E" w:rsidRPr="00FF326D" w:rsidRDefault="00FD790E" w:rsidP="3194F432">
      <w:pPr>
        <w:ind w:left="720" w:hanging="720"/>
        <w:rPr>
          <w:rFonts w:ascii="Arial" w:eastAsia="Times New Roman" w:hAnsi="Arial" w:cs="Times New Roman"/>
          <w:lang w:eastAsia="en-GB"/>
        </w:rPr>
      </w:pPr>
      <w:r w:rsidRPr="00FF326D">
        <w:rPr>
          <w:rFonts w:ascii="Arial" w:eastAsia="Times New Roman" w:hAnsi="Arial" w:cs="Times New Roman"/>
          <w:lang w:eastAsia="en-GB"/>
        </w:rPr>
        <w:t>2.1</w:t>
      </w:r>
      <w:r w:rsidRPr="00FF326D">
        <w:tab/>
      </w:r>
      <w:r w:rsidRPr="00FF326D">
        <w:rPr>
          <w:rFonts w:ascii="Arial" w:eastAsia="Times New Roman" w:hAnsi="Arial" w:cs="Times New Roman"/>
          <w:lang w:eastAsia="en-GB"/>
        </w:rPr>
        <w:t>Set out below is the p</w:t>
      </w:r>
      <w:r w:rsidR="002B1EC6" w:rsidRPr="00FF326D">
        <w:rPr>
          <w:rFonts w:ascii="Arial" w:eastAsia="Times New Roman" w:hAnsi="Arial" w:cs="Times New Roman"/>
          <w:lang w:eastAsia="en-GB"/>
        </w:rPr>
        <w:t xml:space="preserve">roposed procurement timetable. </w:t>
      </w:r>
      <w:r w:rsidRPr="00FF326D">
        <w:rPr>
          <w:rFonts w:ascii="Arial" w:eastAsia="Times New Roman" w:hAnsi="Arial" w:cs="Times New Roman"/>
          <w:lang w:eastAsia="en-GB"/>
        </w:rPr>
        <w:t>This is inten</w:t>
      </w:r>
      <w:r w:rsidR="002B1EC6" w:rsidRPr="00FF326D">
        <w:rPr>
          <w:rFonts w:ascii="Arial" w:eastAsia="Times New Roman" w:hAnsi="Arial" w:cs="Times New Roman"/>
          <w:lang w:eastAsia="en-GB"/>
        </w:rPr>
        <w:t xml:space="preserve">ded as a guide and whilst </w:t>
      </w:r>
      <w:r w:rsidR="00A25A6F" w:rsidRPr="00FF326D">
        <w:rPr>
          <w:rFonts w:ascii="Arial" w:eastAsia="Times New Roman" w:hAnsi="Arial" w:cs="Times New Roman"/>
          <w:lang w:eastAsia="en-GB"/>
        </w:rPr>
        <w:t>WECA</w:t>
      </w:r>
      <w:r w:rsidRPr="00FF326D">
        <w:rPr>
          <w:rFonts w:ascii="Arial" w:eastAsia="Times New Roman" w:hAnsi="Arial" w:cs="Times New Roman"/>
          <w:lang w:eastAsia="en-GB"/>
        </w:rPr>
        <w:t xml:space="preserve"> does not intend to depart from</w:t>
      </w:r>
      <w:r w:rsidR="002B1EC6" w:rsidRPr="00FF326D">
        <w:rPr>
          <w:rFonts w:ascii="Arial" w:eastAsia="Times New Roman" w:hAnsi="Arial" w:cs="Times New Roman"/>
          <w:lang w:eastAsia="en-GB"/>
        </w:rPr>
        <w:t xml:space="preserve"> the timetable it reserves the </w:t>
      </w:r>
      <w:r w:rsidRPr="00FF326D">
        <w:rPr>
          <w:rFonts w:ascii="Arial" w:eastAsia="Times New Roman" w:hAnsi="Arial" w:cs="Times New Roman"/>
          <w:lang w:eastAsia="en-GB"/>
        </w:rPr>
        <w:t>right to do so at any stage</w:t>
      </w:r>
      <w:r w:rsidR="008B4807">
        <w:rPr>
          <w:rFonts w:ascii="Arial" w:eastAsia="Times New Roman" w:hAnsi="Arial" w:cs="Times New Roman"/>
          <w:lang w:eastAsia="en-GB"/>
        </w:rPr>
        <w:t xml:space="preserve"> at its absolute discretion</w:t>
      </w:r>
      <w:r w:rsidRPr="00FF326D">
        <w:rPr>
          <w:rFonts w:ascii="Arial" w:eastAsia="Times New Roman" w:hAnsi="Arial" w:cs="Times New Roman"/>
          <w:lang w:eastAsia="en-GB"/>
        </w:rPr>
        <w:t>.</w:t>
      </w:r>
    </w:p>
    <w:p w14:paraId="1111FC27" w14:textId="77777777" w:rsidR="00051E13" w:rsidRPr="00FF326D" w:rsidRDefault="00051E13" w:rsidP="3194F432">
      <w:pPr>
        <w:ind w:left="900" w:hanging="900"/>
        <w:rPr>
          <w:rFonts w:ascii="Arial" w:eastAsia="Times New Roman" w:hAnsi="Arial" w:cs="Arial"/>
          <w:sz w:val="28"/>
          <w:szCs w:val="28"/>
          <w:lang w:eastAsia="en-GB"/>
        </w:rPr>
      </w:pPr>
      <w:r w:rsidRPr="00FF326D">
        <w:rPr>
          <w:rFonts w:ascii="Arial" w:eastAsia="Times New Roman" w:hAnsi="Arial" w:cs="Arial"/>
          <w:sz w:val="28"/>
          <w:lang w:eastAsia="en-GB"/>
        </w:rPr>
        <w:tab/>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395"/>
      </w:tblGrid>
      <w:tr w:rsidR="00051E13" w:rsidRPr="00FF326D" w14:paraId="4A59698B" w14:textId="77777777" w:rsidTr="3194F432">
        <w:tc>
          <w:tcPr>
            <w:tcW w:w="2819" w:type="dxa"/>
            <w:shd w:val="clear" w:color="auto" w:fill="B8CCE4" w:themeFill="accent1" w:themeFillTint="66"/>
            <w:vAlign w:val="center"/>
          </w:tcPr>
          <w:p w14:paraId="7A031C5C" w14:textId="4E3CC931" w:rsidR="00051E13" w:rsidRPr="00FF326D" w:rsidRDefault="00051E13" w:rsidP="3194F432">
            <w:pPr>
              <w:ind w:left="900" w:hanging="900"/>
              <w:rPr>
                <w:rFonts w:ascii="Arial" w:eastAsia="Times New Roman" w:hAnsi="Arial" w:cs="Arial"/>
                <w:b/>
                <w:bCs/>
                <w:sz w:val="28"/>
                <w:szCs w:val="28"/>
                <w:lang w:eastAsia="en-GB"/>
              </w:rPr>
            </w:pPr>
            <w:bookmarkStart w:id="6" w:name="_Hlk10723450"/>
          </w:p>
        </w:tc>
        <w:tc>
          <w:tcPr>
            <w:tcW w:w="6395" w:type="dxa"/>
            <w:shd w:val="clear" w:color="auto" w:fill="B8CCE4" w:themeFill="accent1" w:themeFillTint="66"/>
            <w:vAlign w:val="center"/>
          </w:tcPr>
          <w:p w14:paraId="2B7F3678" w14:textId="77777777" w:rsidR="00051E13" w:rsidRPr="00FF326D" w:rsidRDefault="00051E13" w:rsidP="3194F432">
            <w:pPr>
              <w:ind w:left="900" w:hanging="900"/>
              <w:rPr>
                <w:rFonts w:ascii="Arial" w:eastAsia="Times New Roman" w:hAnsi="Arial" w:cs="Arial"/>
                <w:b/>
                <w:bCs/>
                <w:sz w:val="28"/>
                <w:szCs w:val="28"/>
                <w:lang w:eastAsia="en-GB"/>
              </w:rPr>
            </w:pPr>
          </w:p>
        </w:tc>
      </w:tr>
      <w:tr w:rsidR="00051E13" w:rsidRPr="00FF326D" w14:paraId="513EDA01" w14:textId="77777777" w:rsidTr="3194F432">
        <w:tc>
          <w:tcPr>
            <w:tcW w:w="2819" w:type="dxa"/>
            <w:shd w:val="clear" w:color="auto" w:fill="auto"/>
          </w:tcPr>
          <w:p w14:paraId="6332CC11" w14:textId="60767419" w:rsidR="00051E13" w:rsidRPr="00FF326D" w:rsidRDefault="009E4016" w:rsidP="3194F432">
            <w:pPr>
              <w:ind w:left="720" w:hanging="720"/>
              <w:rPr>
                <w:rFonts w:ascii="Arial" w:eastAsia="Times New Roman" w:hAnsi="Arial" w:cs="Times New Roman"/>
                <w:lang w:eastAsia="en-GB"/>
              </w:rPr>
            </w:pPr>
            <w:r>
              <w:rPr>
                <w:rFonts w:ascii="Arial" w:eastAsia="Times New Roman" w:hAnsi="Arial" w:cs="Times New Roman"/>
                <w:lang w:eastAsia="en-GB"/>
              </w:rPr>
              <w:t>09/03/2021</w:t>
            </w:r>
          </w:p>
        </w:tc>
        <w:tc>
          <w:tcPr>
            <w:tcW w:w="6395" w:type="dxa"/>
            <w:shd w:val="clear" w:color="auto" w:fill="auto"/>
          </w:tcPr>
          <w:p w14:paraId="2ECB8876" w14:textId="72A129D9" w:rsidR="00051E13" w:rsidRPr="00FF326D" w:rsidRDefault="009E4016" w:rsidP="3194F432">
            <w:pPr>
              <w:ind w:left="720" w:hanging="720"/>
              <w:rPr>
                <w:rFonts w:ascii="Arial" w:eastAsia="Times New Roman" w:hAnsi="Arial" w:cs="Times New Roman"/>
                <w:lang w:eastAsia="en-GB"/>
              </w:rPr>
            </w:pPr>
            <w:r>
              <w:rPr>
                <w:rFonts w:ascii="Arial" w:eastAsia="Times New Roman" w:hAnsi="Arial" w:cs="Times New Roman"/>
                <w:lang w:eastAsia="en-GB"/>
              </w:rPr>
              <w:t xml:space="preserve">Tender Documents </w:t>
            </w:r>
            <w:r w:rsidR="00051E13" w:rsidRPr="00FF326D">
              <w:rPr>
                <w:rFonts w:ascii="Arial" w:eastAsia="Times New Roman" w:hAnsi="Arial" w:cs="Times New Roman"/>
                <w:lang w:eastAsia="en-GB"/>
              </w:rPr>
              <w:t xml:space="preserve">issued to </w:t>
            </w:r>
            <w:r w:rsidR="008157AE" w:rsidRPr="00FF326D">
              <w:rPr>
                <w:rFonts w:ascii="Arial" w:eastAsia="Times New Roman" w:hAnsi="Arial" w:cs="Times New Roman"/>
                <w:lang w:eastAsia="en-GB"/>
              </w:rPr>
              <w:t>Bidders</w:t>
            </w:r>
          </w:p>
        </w:tc>
      </w:tr>
      <w:tr w:rsidR="00051E13" w:rsidRPr="00FF326D" w14:paraId="125169DA" w14:textId="77777777" w:rsidTr="3194F432">
        <w:tc>
          <w:tcPr>
            <w:tcW w:w="2819" w:type="dxa"/>
            <w:shd w:val="clear" w:color="auto" w:fill="auto"/>
          </w:tcPr>
          <w:p w14:paraId="733E289C" w14:textId="2014AE04" w:rsidR="00051E13" w:rsidRPr="00FF326D" w:rsidRDefault="009E4016" w:rsidP="3194F432">
            <w:pPr>
              <w:ind w:left="720" w:hanging="720"/>
              <w:rPr>
                <w:rFonts w:ascii="Arial" w:eastAsia="Times New Roman" w:hAnsi="Arial" w:cs="Times New Roman"/>
                <w:lang w:eastAsia="en-GB"/>
              </w:rPr>
            </w:pPr>
            <w:r>
              <w:rPr>
                <w:rFonts w:ascii="Arial" w:eastAsia="Times New Roman" w:hAnsi="Arial" w:cs="Times New Roman"/>
                <w:lang w:eastAsia="en-GB"/>
              </w:rPr>
              <w:t>26/03/2021</w:t>
            </w:r>
            <w:r w:rsidR="00FE7475">
              <w:rPr>
                <w:rFonts w:ascii="Arial" w:eastAsia="Times New Roman" w:hAnsi="Arial" w:cs="Times New Roman"/>
                <w:lang w:eastAsia="en-GB"/>
              </w:rPr>
              <w:t xml:space="preserve"> 17:00</w:t>
            </w:r>
          </w:p>
        </w:tc>
        <w:tc>
          <w:tcPr>
            <w:tcW w:w="6395" w:type="dxa"/>
            <w:shd w:val="clear" w:color="auto" w:fill="auto"/>
          </w:tcPr>
          <w:p w14:paraId="32A8D71E" w14:textId="2847E84D" w:rsidR="00051E13" w:rsidRPr="00FF326D" w:rsidRDefault="00051E13" w:rsidP="3194F432">
            <w:pPr>
              <w:ind w:left="720" w:hanging="720"/>
              <w:rPr>
                <w:rFonts w:ascii="Arial" w:eastAsia="Times New Roman" w:hAnsi="Arial" w:cs="Times New Roman"/>
                <w:lang w:eastAsia="en-GB"/>
              </w:rPr>
            </w:pPr>
            <w:r w:rsidRPr="00FF326D">
              <w:rPr>
                <w:rFonts w:ascii="Arial" w:eastAsia="Times New Roman" w:hAnsi="Arial" w:cs="Times New Roman"/>
                <w:lang w:eastAsia="en-GB"/>
              </w:rPr>
              <w:t>Closing date for clarification questions to be</w:t>
            </w:r>
            <w:r w:rsidR="4864E2C1" w:rsidRPr="00FF326D">
              <w:rPr>
                <w:rFonts w:ascii="Arial" w:eastAsia="Times New Roman" w:hAnsi="Arial" w:cs="Times New Roman"/>
                <w:lang w:eastAsia="en-GB"/>
              </w:rPr>
              <w:t xml:space="preserve"> </w:t>
            </w:r>
            <w:r w:rsidRPr="00FF326D">
              <w:rPr>
                <w:rFonts w:ascii="Arial" w:eastAsia="Times New Roman" w:hAnsi="Arial" w:cs="Times New Roman"/>
                <w:lang w:eastAsia="en-GB"/>
              </w:rPr>
              <w:t>submitted</w:t>
            </w:r>
          </w:p>
        </w:tc>
      </w:tr>
      <w:tr w:rsidR="00051E13" w:rsidRPr="00FF326D" w14:paraId="619DCB86" w14:textId="77777777" w:rsidTr="3194F432">
        <w:tc>
          <w:tcPr>
            <w:tcW w:w="2819" w:type="dxa"/>
            <w:shd w:val="clear" w:color="auto" w:fill="auto"/>
          </w:tcPr>
          <w:p w14:paraId="58567C67" w14:textId="12AF0A9B" w:rsidR="00051E13" w:rsidRPr="00FF326D" w:rsidRDefault="009E4016" w:rsidP="3194F432">
            <w:pPr>
              <w:ind w:left="720" w:hanging="720"/>
              <w:rPr>
                <w:rFonts w:ascii="Arial" w:eastAsia="Times New Roman" w:hAnsi="Arial" w:cs="Times New Roman"/>
                <w:lang w:eastAsia="en-GB"/>
              </w:rPr>
            </w:pPr>
            <w:r>
              <w:rPr>
                <w:rFonts w:ascii="Arial" w:eastAsia="Times New Roman" w:hAnsi="Arial" w:cs="Times New Roman"/>
                <w:lang w:eastAsia="en-GB"/>
              </w:rPr>
              <w:t>02/04/2021</w:t>
            </w:r>
          </w:p>
        </w:tc>
        <w:tc>
          <w:tcPr>
            <w:tcW w:w="6395" w:type="dxa"/>
            <w:shd w:val="clear" w:color="auto" w:fill="auto"/>
          </w:tcPr>
          <w:p w14:paraId="08EF5BB4" w14:textId="32FAA23A" w:rsidR="00051E13" w:rsidRPr="00FF326D" w:rsidRDefault="00612C69" w:rsidP="3194F432">
            <w:pPr>
              <w:ind w:left="720" w:hanging="720"/>
              <w:rPr>
                <w:rFonts w:ascii="Arial" w:eastAsia="Times New Roman" w:hAnsi="Arial" w:cs="Times New Roman"/>
                <w:lang w:eastAsia="en-GB"/>
              </w:rPr>
            </w:pPr>
            <w:r w:rsidRPr="00FF326D">
              <w:rPr>
                <w:rFonts w:ascii="Arial" w:eastAsia="Times New Roman" w:hAnsi="Arial" w:cs="Times New Roman"/>
                <w:lang w:eastAsia="en-GB"/>
              </w:rPr>
              <w:t xml:space="preserve">The </w:t>
            </w:r>
            <w:r w:rsidR="00051E13" w:rsidRPr="00FF326D">
              <w:rPr>
                <w:rFonts w:ascii="Arial" w:eastAsia="Times New Roman" w:hAnsi="Arial" w:cs="Times New Roman"/>
                <w:lang w:eastAsia="en-GB"/>
              </w:rPr>
              <w:t>Authority responds to clarification questions</w:t>
            </w:r>
          </w:p>
        </w:tc>
      </w:tr>
      <w:tr w:rsidR="00051E13" w:rsidRPr="00FF326D" w14:paraId="26CC3DB2" w14:textId="77777777" w:rsidTr="3194F432">
        <w:tc>
          <w:tcPr>
            <w:tcW w:w="2819" w:type="dxa"/>
            <w:shd w:val="clear" w:color="auto" w:fill="auto"/>
          </w:tcPr>
          <w:p w14:paraId="47DA7E46" w14:textId="08F9E2BE" w:rsidR="00051E13" w:rsidRPr="00FF326D" w:rsidRDefault="009E4016" w:rsidP="3194F432">
            <w:pPr>
              <w:ind w:left="720" w:hanging="720"/>
              <w:rPr>
                <w:rFonts w:ascii="Arial" w:eastAsia="Times New Roman" w:hAnsi="Arial" w:cs="Times New Roman"/>
                <w:lang w:eastAsia="en-GB"/>
              </w:rPr>
            </w:pPr>
            <w:r>
              <w:rPr>
                <w:rFonts w:ascii="Arial" w:eastAsia="Times New Roman" w:hAnsi="Arial" w:cs="Times New Roman"/>
                <w:lang w:eastAsia="en-GB"/>
              </w:rPr>
              <w:t>09/04/2021 11:00</w:t>
            </w:r>
          </w:p>
        </w:tc>
        <w:tc>
          <w:tcPr>
            <w:tcW w:w="6395" w:type="dxa"/>
            <w:shd w:val="clear" w:color="auto" w:fill="auto"/>
          </w:tcPr>
          <w:p w14:paraId="30C7AD16" w14:textId="77777777" w:rsidR="00B00299" w:rsidRPr="00FF326D" w:rsidRDefault="00A25A6F" w:rsidP="3194F432">
            <w:pPr>
              <w:ind w:left="720" w:hanging="720"/>
              <w:rPr>
                <w:rFonts w:ascii="Arial" w:eastAsia="Times New Roman" w:hAnsi="Arial" w:cs="Times New Roman"/>
                <w:lang w:eastAsia="en-GB"/>
              </w:rPr>
            </w:pPr>
            <w:r w:rsidRPr="00FF326D">
              <w:rPr>
                <w:rFonts w:ascii="Arial" w:eastAsia="Times New Roman" w:hAnsi="Arial" w:cs="Times New Roman"/>
                <w:lang w:eastAsia="en-GB"/>
              </w:rPr>
              <w:t>Closing date and time for receipt by the Authority of</w:t>
            </w:r>
            <w:r w:rsidR="33C558D8" w:rsidRPr="00FF326D">
              <w:rPr>
                <w:rFonts w:ascii="Arial" w:eastAsia="Times New Roman" w:hAnsi="Arial" w:cs="Times New Roman"/>
                <w:lang w:eastAsia="en-GB"/>
              </w:rPr>
              <w:t xml:space="preserve"> </w:t>
            </w:r>
          </w:p>
          <w:p w14:paraId="242B28E2" w14:textId="02F29EED" w:rsidR="00B06943" w:rsidRPr="00FF326D" w:rsidRDefault="00A25A6F" w:rsidP="3194F432">
            <w:pPr>
              <w:ind w:left="720" w:hanging="720"/>
              <w:rPr>
                <w:rFonts w:ascii="Arial" w:eastAsia="Times New Roman" w:hAnsi="Arial" w:cs="Times New Roman"/>
                <w:lang w:eastAsia="en-GB"/>
              </w:rPr>
            </w:pPr>
            <w:r w:rsidRPr="00FF326D">
              <w:rPr>
                <w:rFonts w:ascii="Arial" w:eastAsia="Times New Roman" w:hAnsi="Arial" w:cs="Times New Roman"/>
                <w:lang w:eastAsia="en-GB"/>
              </w:rPr>
              <w:t>tenderers responses to the ITT</w:t>
            </w:r>
          </w:p>
        </w:tc>
      </w:tr>
      <w:tr w:rsidR="00051E13" w:rsidRPr="00FF326D" w14:paraId="5004ABA7" w14:textId="77777777" w:rsidTr="3194F432">
        <w:tc>
          <w:tcPr>
            <w:tcW w:w="2819" w:type="dxa"/>
            <w:shd w:val="clear" w:color="auto" w:fill="auto"/>
          </w:tcPr>
          <w:p w14:paraId="6CC694E0" w14:textId="24710FB1" w:rsidR="00051E13" w:rsidRPr="00FF326D" w:rsidRDefault="00AE132B" w:rsidP="3194F432">
            <w:pPr>
              <w:ind w:left="720" w:hanging="720"/>
              <w:rPr>
                <w:rFonts w:ascii="Arial" w:eastAsia="Times New Roman" w:hAnsi="Arial" w:cs="Times New Roman"/>
                <w:lang w:eastAsia="en-GB"/>
              </w:rPr>
            </w:pPr>
            <w:r>
              <w:rPr>
                <w:rFonts w:ascii="Arial" w:eastAsia="Times New Roman" w:hAnsi="Arial" w:cs="Times New Roman"/>
                <w:lang w:eastAsia="en-GB"/>
              </w:rPr>
              <w:t>17/05/2021</w:t>
            </w:r>
          </w:p>
        </w:tc>
        <w:tc>
          <w:tcPr>
            <w:tcW w:w="6395" w:type="dxa"/>
            <w:shd w:val="clear" w:color="auto" w:fill="auto"/>
          </w:tcPr>
          <w:p w14:paraId="194A3CA1" w14:textId="0D312D5F" w:rsidR="00EB191D" w:rsidRPr="00FF326D" w:rsidRDefault="00051E13" w:rsidP="3194F432">
            <w:pPr>
              <w:ind w:left="720" w:hanging="720"/>
              <w:rPr>
                <w:rFonts w:ascii="Arial" w:eastAsia="Times New Roman" w:hAnsi="Arial" w:cs="Times New Roman"/>
                <w:lang w:eastAsia="en-GB"/>
              </w:rPr>
            </w:pPr>
            <w:r w:rsidRPr="00FF326D">
              <w:rPr>
                <w:rFonts w:ascii="Arial" w:eastAsia="Times New Roman" w:hAnsi="Arial" w:cs="Times New Roman"/>
                <w:lang w:eastAsia="en-GB"/>
              </w:rPr>
              <w:t>Award decision made, and standstill letter issued</w:t>
            </w:r>
          </w:p>
        </w:tc>
      </w:tr>
      <w:tr w:rsidR="00051E13" w:rsidRPr="00FF326D" w14:paraId="7253330E" w14:textId="77777777" w:rsidTr="3194F432">
        <w:tc>
          <w:tcPr>
            <w:tcW w:w="2819" w:type="dxa"/>
            <w:shd w:val="clear" w:color="auto" w:fill="auto"/>
          </w:tcPr>
          <w:p w14:paraId="5E3A043A" w14:textId="293D2F0E" w:rsidR="00051E13" w:rsidRPr="00FF326D" w:rsidRDefault="00AE132B" w:rsidP="3194F432">
            <w:pPr>
              <w:ind w:left="720" w:hanging="720"/>
              <w:rPr>
                <w:rFonts w:ascii="Arial" w:eastAsia="Times New Roman" w:hAnsi="Arial" w:cs="Times New Roman"/>
                <w:lang w:eastAsia="en-GB"/>
              </w:rPr>
            </w:pPr>
            <w:r>
              <w:rPr>
                <w:rFonts w:ascii="Arial" w:eastAsia="Times New Roman" w:hAnsi="Arial" w:cs="Times New Roman"/>
                <w:lang w:eastAsia="en-GB"/>
              </w:rPr>
              <w:t>26/05/2021</w:t>
            </w:r>
          </w:p>
        </w:tc>
        <w:tc>
          <w:tcPr>
            <w:tcW w:w="6395" w:type="dxa"/>
            <w:shd w:val="clear" w:color="auto" w:fill="auto"/>
          </w:tcPr>
          <w:p w14:paraId="72C107C0" w14:textId="2DA08F9B" w:rsidR="00051E13" w:rsidRPr="00FF326D" w:rsidRDefault="00051E13" w:rsidP="3194F432">
            <w:pPr>
              <w:ind w:left="720" w:hanging="720"/>
              <w:rPr>
                <w:rFonts w:ascii="Arial" w:eastAsia="Times New Roman" w:hAnsi="Arial" w:cs="Times New Roman"/>
                <w:lang w:eastAsia="en-GB"/>
              </w:rPr>
            </w:pPr>
            <w:r w:rsidRPr="00FF326D">
              <w:rPr>
                <w:rFonts w:ascii="Arial" w:eastAsia="Times New Roman" w:hAnsi="Arial" w:cs="Times New Roman"/>
                <w:lang w:eastAsia="en-GB"/>
              </w:rPr>
              <w:t>Expiry of standstill period</w:t>
            </w:r>
          </w:p>
        </w:tc>
      </w:tr>
      <w:tr w:rsidR="00051E13" w:rsidRPr="00FF326D" w14:paraId="2E3A4F69" w14:textId="77777777" w:rsidTr="3194F432">
        <w:tc>
          <w:tcPr>
            <w:tcW w:w="2819" w:type="dxa"/>
            <w:shd w:val="clear" w:color="auto" w:fill="auto"/>
          </w:tcPr>
          <w:p w14:paraId="7CDA85E9" w14:textId="70E1F4C5" w:rsidR="00051E13" w:rsidRPr="00FF326D" w:rsidRDefault="00AE132B" w:rsidP="3194F432">
            <w:pPr>
              <w:ind w:left="720" w:hanging="720"/>
              <w:rPr>
                <w:rFonts w:ascii="Arial" w:eastAsia="Times New Roman" w:hAnsi="Arial" w:cs="Times New Roman"/>
                <w:lang w:eastAsia="en-GB"/>
              </w:rPr>
            </w:pPr>
            <w:r>
              <w:rPr>
                <w:rFonts w:ascii="Arial" w:eastAsia="Times New Roman" w:hAnsi="Arial" w:cs="Times New Roman"/>
                <w:lang w:eastAsia="en-GB"/>
              </w:rPr>
              <w:t>28/05/2021</w:t>
            </w:r>
          </w:p>
        </w:tc>
        <w:tc>
          <w:tcPr>
            <w:tcW w:w="6395" w:type="dxa"/>
            <w:shd w:val="clear" w:color="auto" w:fill="auto"/>
          </w:tcPr>
          <w:p w14:paraId="66503626" w14:textId="5C7ED45E" w:rsidR="00051E13" w:rsidRPr="00FF326D" w:rsidRDefault="00051E13" w:rsidP="3194F432">
            <w:pPr>
              <w:ind w:left="720" w:hanging="720"/>
              <w:rPr>
                <w:rFonts w:ascii="Arial" w:eastAsia="Times New Roman" w:hAnsi="Arial" w:cs="Times New Roman"/>
                <w:lang w:eastAsia="en-GB"/>
              </w:rPr>
            </w:pPr>
            <w:r w:rsidRPr="00FF326D">
              <w:rPr>
                <w:rFonts w:ascii="Arial" w:eastAsia="Times New Roman" w:hAnsi="Arial" w:cs="Times New Roman"/>
                <w:lang w:eastAsia="en-GB"/>
              </w:rPr>
              <w:t>Contract award concluded</w:t>
            </w:r>
          </w:p>
        </w:tc>
      </w:tr>
      <w:tr w:rsidR="00051E13" w:rsidRPr="00051E13" w14:paraId="3B15DA05" w14:textId="77777777" w:rsidTr="3194F432">
        <w:tc>
          <w:tcPr>
            <w:tcW w:w="2819" w:type="dxa"/>
            <w:shd w:val="clear" w:color="auto" w:fill="auto"/>
          </w:tcPr>
          <w:p w14:paraId="0E052F70" w14:textId="2295A39A" w:rsidR="00051E13" w:rsidRPr="00FF326D" w:rsidRDefault="00AE132B" w:rsidP="3194F432">
            <w:pPr>
              <w:ind w:left="720" w:hanging="720"/>
              <w:rPr>
                <w:rFonts w:ascii="Arial" w:eastAsia="Times New Roman" w:hAnsi="Arial" w:cs="Times New Roman"/>
                <w:lang w:eastAsia="en-GB"/>
              </w:rPr>
            </w:pPr>
            <w:r>
              <w:rPr>
                <w:rFonts w:ascii="Arial" w:eastAsia="Times New Roman" w:hAnsi="Arial" w:cs="Times New Roman"/>
                <w:lang w:eastAsia="en-GB"/>
              </w:rPr>
              <w:t>01/06/2021</w:t>
            </w:r>
          </w:p>
        </w:tc>
        <w:tc>
          <w:tcPr>
            <w:tcW w:w="6395" w:type="dxa"/>
            <w:shd w:val="clear" w:color="auto" w:fill="auto"/>
          </w:tcPr>
          <w:p w14:paraId="77F98951" w14:textId="643743EE" w:rsidR="00051E13" w:rsidRPr="00FF326D" w:rsidRDefault="00051E13" w:rsidP="3194F432">
            <w:pPr>
              <w:ind w:left="720" w:hanging="720"/>
              <w:rPr>
                <w:rFonts w:ascii="Arial" w:eastAsia="Times New Roman" w:hAnsi="Arial" w:cs="Times New Roman"/>
                <w:lang w:eastAsia="en-GB"/>
              </w:rPr>
            </w:pPr>
            <w:r w:rsidRPr="00FF326D">
              <w:rPr>
                <w:rFonts w:ascii="Arial" w:eastAsia="Times New Roman" w:hAnsi="Arial" w:cs="Times New Roman"/>
                <w:lang w:eastAsia="en-GB"/>
              </w:rPr>
              <w:t>Commencement Date of Contract</w:t>
            </w:r>
          </w:p>
        </w:tc>
      </w:tr>
      <w:bookmarkEnd w:id="6"/>
    </w:tbl>
    <w:p w14:paraId="15F89BC1" w14:textId="77777777" w:rsidR="008575FA" w:rsidRPr="00FD790E" w:rsidRDefault="008575FA" w:rsidP="3194F432">
      <w:pPr>
        <w:ind w:left="900" w:hanging="900"/>
        <w:rPr>
          <w:rFonts w:ascii="Arial" w:eastAsia="Times New Roman" w:hAnsi="Arial" w:cs="Arial"/>
          <w:sz w:val="28"/>
          <w:szCs w:val="28"/>
          <w:highlight w:val="yellow"/>
          <w:lang w:eastAsia="en-GB"/>
        </w:rPr>
      </w:pPr>
    </w:p>
    <w:p w14:paraId="0B4FEE2C" w14:textId="77777777" w:rsidR="00FD790E" w:rsidRPr="00FD790E" w:rsidRDefault="00FD790E" w:rsidP="3194F432">
      <w:pPr>
        <w:tabs>
          <w:tab w:val="left" w:pos="720"/>
        </w:tabs>
        <w:suppressAutoHyphens/>
        <w:jc w:val="both"/>
        <w:rPr>
          <w:rFonts w:ascii="Arial" w:eastAsia="Times New Roman" w:hAnsi="Arial" w:cs="Arial"/>
          <w:spacing w:val="-2"/>
          <w:highlight w:val="yellow"/>
          <w:lang w:eastAsia="en-GB"/>
        </w:rPr>
      </w:pPr>
    </w:p>
    <w:p w14:paraId="1470CAFB" w14:textId="316B3A16" w:rsidR="00FD790E" w:rsidRPr="00315273" w:rsidRDefault="00FD790E" w:rsidP="3194F432">
      <w:pPr>
        <w:keepNext/>
        <w:jc w:val="both"/>
        <w:outlineLvl w:val="0"/>
        <w:rPr>
          <w:rFonts w:ascii="Arial" w:eastAsia="Times New Roman" w:hAnsi="Arial" w:cs="Arial"/>
          <w:b/>
          <w:bCs/>
          <w:lang w:eastAsia="en-GB"/>
        </w:rPr>
      </w:pPr>
      <w:bookmarkStart w:id="7" w:name="_Toc312844427"/>
      <w:bookmarkStart w:id="8" w:name="_Toc312844463"/>
      <w:r w:rsidRPr="00315273">
        <w:rPr>
          <w:rFonts w:ascii="Arial" w:eastAsia="Times New Roman" w:hAnsi="Arial" w:cs="Arial"/>
          <w:b/>
          <w:bCs/>
          <w:lang w:eastAsia="en-GB"/>
        </w:rPr>
        <w:t xml:space="preserve">3.     </w:t>
      </w:r>
      <w:bookmarkStart w:id="9" w:name="_Toc312850630"/>
      <w:r w:rsidRPr="00315273">
        <w:rPr>
          <w:rFonts w:ascii="Arial" w:eastAsia="Times New Roman" w:hAnsi="Arial" w:cs="Arial"/>
          <w:b/>
          <w:bCs/>
          <w:lang w:eastAsia="en-GB"/>
        </w:rPr>
        <w:t xml:space="preserve">  </w:t>
      </w:r>
      <w:r w:rsidR="008157AE" w:rsidRPr="00315273">
        <w:rPr>
          <w:rFonts w:ascii="Arial" w:eastAsia="Times New Roman" w:hAnsi="Arial" w:cs="Arial"/>
          <w:b/>
          <w:bCs/>
          <w:lang w:eastAsia="en-GB"/>
        </w:rPr>
        <w:t>Bidder</w:t>
      </w:r>
      <w:r w:rsidRPr="00315273">
        <w:rPr>
          <w:rFonts w:ascii="Arial" w:eastAsia="Times New Roman" w:hAnsi="Arial" w:cs="Arial"/>
          <w:b/>
          <w:bCs/>
          <w:lang w:eastAsia="en-GB"/>
        </w:rPr>
        <w:t>’s Responsibility</w:t>
      </w:r>
      <w:bookmarkEnd w:id="7"/>
      <w:bookmarkEnd w:id="8"/>
      <w:bookmarkEnd w:id="9"/>
    </w:p>
    <w:p w14:paraId="4627AD1D" w14:textId="77777777" w:rsidR="00FD790E" w:rsidRPr="00315273" w:rsidRDefault="00FD790E" w:rsidP="3194F432">
      <w:pPr>
        <w:jc w:val="both"/>
        <w:rPr>
          <w:rFonts w:ascii="Arial" w:eastAsia="Times New Roman" w:hAnsi="Arial" w:cs="Arial"/>
          <w:b/>
          <w:bCs/>
          <w:sz w:val="32"/>
          <w:szCs w:val="32"/>
          <w:lang w:eastAsia="en-GB"/>
        </w:rPr>
      </w:pPr>
    </w:p>
    <w:p w14:paraId="7B2918A2" w14:textId="56ADB888" w:rsidR="00FD790E" w:rsidRPr="00315273" w:rsidRDefault="00FD790E" w:rsidP="007B5B31">
      <w:pPr>
        <w:ind w:left="720" w:hanging="720"/>
        <w:rPr>
          <w:rFonts w:ascii="Arial" w:eastAsia="Times New Roman" w:hAnsi="Arial" w:cs="Times New Roman"/>
          <w:lang w:val="en-US" w:eastAsia="en-GB"/>
        </w:rPr>
      </w:pPr>
      <w:r w:rsidRPr="00315273">
        <w:rPr>
          <w:rFonts w:ascii="Arial" w:eastAsia="Times New Roman" w:hAnsi="Arial" w:cs="Times New Roman"/>
          <w:lang w:eastAsia="en-GB"/>
        </w:rPr>
        <w:t>3.1</w:t>
      </w:r>
      <w:r w:rsidRPr="00315273">
        <w:tab/>
      </w:r>
      <w:r w:rsidRPr="00315273">
        <w:rPr>
          <w:rFonts w:ascii="Arial" w:eastAsia="Times New Roman" w:hAnsi="Arial" w:cs="Times New Roman"/>
          <w:lang w:eastAsia="en-GB"/>
        </w:rPr>
        <w:t>It is the respon</w:t>
      </w:r>
      <w:r w:rsidR="005511B5" w:rsidRPr="00315273">
        <w:rPr>
          <w:rFonts w:ascii="Arial" w:eastAsia="Times New Roman" w:hAnsi="Arial" w:cs="Times New Roman"/>
          <w:lang w:eastAsia="en-GB"/>
        </w:rPr>
        <w:t xml:space="preserve">sibility of the </w:t>
      </w:r>
      <w:r w:rsidR="008157AE" w:rsidRPr="00315273">
        <w:rPr>
          <w:rFonts w:ascii="Arial" w:eastAsia="Times New Roman" w:hAnsi="Arial" w:cs="Times New Roman"/>
          <w:lang w:eastAsia="en-GB"/>
        </w:rPr>
        <w:t>Bidder</w:t>
      </w:r>
      <w:r w:rsidRPr="00315273">
        <w:rPr>
          <w:rFonts w:ascii="Arial" w:eastAsia="Times New Roman" w:hAnsi="Arial" w:cs="Times New Roman"/>
          <w:lang w:eastAsia="en-GB"/>
        </w:rPr>
        <w:t xml:space="preserve"> to satisfy themselves as to the nature, extent</w:t>
      </w:r>
      <w:r w:rsidR="005C4D4C" w:rsidRPr="00315273">
        <w:rPr>
          <w:rFonts w:ascii="Arial" w:eastAsia="Times New Roman" w:hAnsi="Arial" w:cs="Times New Roman"/>
          <w:lang w:eastAsia="en-GB"/>
        </w:rPr>
        <w:t xml:space="preserve"> and</w:t>
      </w:r>
      <w:r w:rsidR="007B5B31">
        <w:t xml:space="preserve"> </w:t>
      </w:r>
      <w:r w:rsidRPr="00315273">
        <w:rPr>
          <w:rFonts w:ascii="Arial" w:eastAsia="Times New Roman" w:hAnsi="Arial" w:cs="Times New Roman"/>
          <w:lang w:eastAsia="en-GB"/>
        </w:rPr>
        <w:t xml:space="preserve">circumstances of the </w:t>
      </w:r>
      <w:r w:rsidR="005C4D4C" w:rsidRPr="00315273">
        <w:rPr>
          <w:rFonts w:ascii="Arial" w:eastAsia="Times New Roman" w:hAnsi="Arial" w:cs="Times New Roman"/>
          <w:lang w:eastAsia="en-GB"/>
        </w:rPr>
        <w:t>services to be provided a</w:t>
      </w:r>
      <w:r w:rsidRPr="00315273">
        <w:rPr>
          <w:rFonts w:ascii="Arial" w:eastAsia="Times New Roman" w:hAnsi="Arial" w:cs="Times New Roman"/>
          <w:lang w:eastAsia="en-GB"/>
        </w:rPr>
        <w:t>nd satisf</w:t>
      </w:r>
      <w:r w:rsidR="00435CB2" w:rsidRPr="00315273">
        <w:rPr>
          <w:rFonts w:ascii="Arial" w:eastAsia="Times New Roman" w:hAnsi="Arial" w:cs="Times New Roman"/>
          <w:lang w:eastAsia="en-GB"/>
        </w:rPr>
        <w:t>y</w:t>
      </w:r>
      <w:r w:rsidRPr="00315273">
        <w:rPr>
          <w:rFonts w:ascii="Arial" w:eastAsia="Times New Roman" w:hAnsi="Arial" w:cs="Times New Roman"/>
          <w:lang w:eastAsia="en-GB"/>
        </w:rPr>
        <w:t xml:space="preserve"> themselves as to the</w:t>
      </w:r>
      <w:r w:rsidR="005C4D4C" w:rsidRPr="00315273">
        <w:rPr>
          <w:rFonts w:ascii="Arial" w:eastAsia="Times New Roman" w:hAnsi="Arial" w:cs="Times New Roman"/>
          <w:lang w:eastAsia="en-GB"/>
        </w:rPr>
        <w:t>ir</w:t>
      </w:r>
      <w:r w:rsidRPr="00315273">
        <w:rPr>
          <w:rFonts w:ascii="Arial" w:eastAsia="Times New Roman" w:hAnsi="Arial" w:cs="Times New Roman"/>
          <w:lang w:eastAsia="en-GB"/>
        </w:rPr>
        <w:t xml:space="preserve"> </w:t>
      </w:r>
      <w:r w:rsidR="005C4D4C" w:rsidRPr="00315273">
        <w:rPr>
          <w:rFonts w:ascii="Arial" w:eastAsia="Times New Roman" w:hAnsi="Arial" w:cs="Times New Roman"/>
          <w:lang w:eastAsia="en-GB"/>
        </w:rPr>
        <w:t>ability to fulfil the requirements</w:t>
      </w:r>
      <w:r w:rsidR="00315273" w:rsidRPr="00315273">
        <w:rPr>
          <w:rFonts w:ascii="Arial" w:eastAsia="Times New Roman" w:hAnsi="Arial" w:cs="Times New Roman"/>
          <w:lang w:eastAsia="en-GB"/>
        </w:rPr>
        <w:t xml:space="preserve"> detailed in the Specification documents</w:t>
      </w:r>
      <w:r w:rsidR="005C4D4C" w:rsidRPr="00315273">
        <w:rPr>
          <w:rFonts w:ascii="Arial" w:eastAsia="Times New Roman" w:hAnsi="Arial" w:cs="Times New Roman"/>
          <w:lang w:eastAsia="en-GB"/>
        </w:rPr>
        <w:t xml:space="preserve">. </w:t>
      </w:r>
    </w:p>
    <w:p w14:paraId="72A2FCA7" w14:textId="77777777" w:rsidR="00FD790E" w:rsidRPr="00FD790E" w:rsidRDefault="00FD790E" w:rsidP="3194F432">
      <w:pPr>
        <w:ind w:left="737"/>
        <w:rPr>
          <w:rFonts w:ascii="Arial" w:eastAsia="Times New Roman" w:hAnsi="Arial" w:cs="Times New Roman"/>
          <w:highlight w:val="yellow"/>
          <w:lang w:eastAsia="en-GB"/>
        </w:rPr>
      </w:pPr>
    </w:p>
    <w:p w14:paraId="71C391F8" w14:textId="6EE13F0C" w:rsidR="00FD790E" w:rsidRPr="00315273" w:rsidRDefault="00FD790E" w:rsidP="3194F432">
      <w:pPr>
        <w:ind w:left="720" w:hanging="720"/>
        <w:rPr>
          <w:rFonts w:ascii="Arial" w:eastAsia="Times New Roman" w:hAnsi="Arial" w:cs="Times New Roman"/>
          <w:color w:val="00B050"/>
          <w:lang w:eastAsia="en-GB"/>
        </w:rPr>
      </w:pPr>
      <w:r w:rsidRPr="00315273">
        <w:rPr>
          <w:rFonts w:ascii="Arial" w:eastAsia="Times New Roman" w:hAnsi="Arial" w:cs="Times New Roman"/>
          <w:lang w:eastAsia="en-GB"/>
        </w:rPr>
        <w:t>3.2</w:t>
      </w:r>
      <w:r w:rsidRPr="00315273">
        <w:tab/>
      </w:r>
      <w:r w:rsidR="008157AE" w:rsidRPr="00315273">
        <w:rPr>
          <w:rFonts w:ascii="Arial" w:eastAsia="Times New Roman" w:hAnsi="Arial" w:cs="Times New Roman"/>
          <w:lang w:eastAsia="en-GB"/>
        </w:rPr>
        <w:t>Bidders</w:t>
      </w:r>
      <w:r w:rsidRPr="00315273">
        <w:rPr>
          <w:rFonts w:ascii="Arial" w:eastAsia="Times New Roman" w:hAnsi="Arial" w:cs="Times New Roman"/>
          <w:lang w:eastAsia="en-GB"/>
        </w:rPr>
        <w:t xml:space="preserve"> will be taken to have, b</w:t>
      </w:r>
      <w:r w:rsidR="008452FD" w:rsidRPr="00315273">
        <w:rPr>
          <w:rFonts w:ascii="Arial" w:eastAsia="Times New Roman" w:hAnsi="Arial" w:cs="Times New Roman"/>
          <w:lang w:eastAsia="en-GB"/>
        </w:rPr>
        <w:t xml:space="preserve">y their own examination of the </w:t>
      </w:r>
      <w:r w:rsidR="0032323A">
        <w:rPr>
          <w:rFonts w:ascii="Arial" w:eastAsia="Times New Roman" w:hAnsi="Arial" w:cs="Times New Roman"/>
          <w:lang w:eastAsia="en-GB"/>
        </w:rPr>
        <w:t xml:space="preserve">Contract </w:t>
      </w:r>
      <w:r w:rsidR="008452FD" w:rsidRPr="00315273">
        <w:rPr>
          <w:rFonts w:ascii="Arial" w:eastAsia="Times New Roman" w:hAnsi="Arial" w:cs="Times New Roman"/>
          <w:lang w:eastAsia="en-GB"/>
        </w:rPr>
        <w:t>d</w:t>
      </w:r>
      <w:r w:rsidRPr="00315273">
        <w:rPr>
          <w:rFonts w:ascii="Arial" w:eastAsia="Times New Roman" w:hAnsi="Arial" w:cs="Times New Roman"/>
          <w:lang w:eastAsia="en-GB"/>
        </w:rPr>
        <w:t>ocuments, satisfied themselves as t</w:t>
      </w:r>
      <w:r w:rsidR="008452FD" w:rsidRPr="00315273">
        <w:rPr>
          <w:rFonts w:ascii="Arial" w:eastAsia="Times New Roman" w:hAnsi="Arial" w:cs="Times New Roman"/>
          <w:lang w:eastAsia="en-GB"/>
        </w:rPr>
        <w:t xml:space="preserve">o the full requirements of the </w:t>
      </w:r>
      <w:r w:rsidR="00315273" w:rsidRPr="00315273">
        <w:rPr>
          <w:rFonts w:ascii="Arial" w:eastAsia="Times New Roman" w:hAnsi="Arial" w:cs="Times New Roman"/>
          <w:lang w:eastAsia="en-GB"/>
        </w:rPr>
        <w:t>Contract</w:t>
      </w:r>
      <w:r w:rsidRPr="00315273">
        <w:rPr>
          <w:rFonts w:ascii="Arial" w:eastAsia="Times New Roman" w:hAnsi="Arial" w:cs="Times New Roman"/>
          <w:lang w:eastAsia="en-GB"/>
        </w:rPr>
        <w:t>.</w:t>
      </w:r>
    </w:p>
    <w:p w14:paraId="76C3C84F" w14:textId="77777777" w:rsidR="00FD790E" w:rsidRPr="00FD790E" w:rsidRDefault="00FD790E" w:rsidP="3194F432">
      <w:pPr>
        <w:rPr>
          <w:rFonts w:ascii="Arial" w:eastAsia="Times New Roman" w:hAnsi="Arial" w:cs="Times New Roman"/>
          <w:highlight w:val="yellow"/>
          <w:lang w:eastAsia="en-GB"/>
        </w:rPr>
      </w:pPr>
    </w:p>
    <w:p w14:paraId="4FE86A38" w14:textId="5C613AF9" w:rsidR="00FD790E" w:rsidRPr="00FD790E" w:rsidRDefault="00FD790E" w:rsidP="3194F432">
      <w:pPr>
        <w:ind w:left="720" w:hanging="720"/>
        <w:rPr>
          <w:rFonts w:ascii="Arial" w:eastAsia="Times New Roman" w:hAnsi="Arial" w:cs="Times New Roman"/>
          <w:highlight w:val="yellow"/>
          <w:lang w:eastAsia="en-GB"/>
        </w:rPr>
      </w:pPr>
      <w:r w:rsidRPr="09A0D0B2">
        <w:rPr>
          <w:rFonts w:ascii="Arial" w:eastAsia="Times New Roman" w:hAnsi="Arial" w:cs="Times New Roman"/>
          <w:lang w:eastAsia="en-GB"/>
        </w:rPr>
        <w:t xml:space="preserve">3.3 </w:t>
      </w:r>
      <w:r>
        <w:tab/>
      </w:r>
      <w:r w:rsidR="008157AE" w:rsidRPr="09A0D0B2">
        <w:rPr>
          <w:rFonts w:ascii="Arial" w:eastAsia="Times New Roman" w:hAnsi="Arial" w:cs="Times New Roman"/>
          <w:lang w:eastAsia="en-GB"/>
        </w:rPr>
        <w:t>Bidders</w:t>
      </w:r>
      <w:r w:rsidR="003C421E" w:rsidRPr="09A0D0B2">
        <w:rPr>
          <w:rFonts w:ascii="Arial" w:eastAsia="Times New Roman" w:hAnsi="Arial" w:cs="Times New Roman"/>
          <w:lang w:eastAsia="en-GB"/>
        </w:rPr>
        <w:t xml:space="preserve"> should be aware that </w:t>
      </w:r>
      <w:r w:rsidR="00315273" w:rsidRPr="09A0D0B2">
        <w:rPr>
          <w:rFonts w:ascii="Arial" w:eastAsia="Times New Roman" w:hAnsi="Arial" w:cs="Times New Roman"/>
          <w:lang w:eastAsia="en-GB"/>
        </w:rPr>
        <w:t>SWEH</w:t>
      </w:r>
      <w:r w:rsidR="00041EF6" w:rsidRPr="09A0D0B2">
        <w:rPr>
          <w:rFonts w:ascii="Arial" w:eastAsia="Times New Roman" w:hAnsi="Arial" w:cs="Times New Roman"/>
          <w:lang w:eastAsia="en-GB"/>
        </w:rPr>
        <w:t xml:space="preserve"> and WECA</w:t>
      </w:r>
      <w:r w:rsidR="00A25A6F" w:rsidRPr="09A0D0B2">
        <w:rPr>
          <w:rFonts w:ascii="Arial" w:eastAsia="Times New Roman" w:hAnsi="Arial" w:cs="Times New Roman"/>
          <w:lang w:eastAsia="en-GB"/>
        </w:rPr>
        <w:t xml:space="preserve"> </w:t>
      </w:r>
      <w:r w:rsidR="00041EF6" w:rsidRPr="09A0D0B2">
        <w:rPr>
          <w:rFonts w:ascii="Arial" w:eastAsia="Times New Roman" w:hAnsi="Arial" w:cs="Times New Roman"/>
          <w:lang w:eastAsia="en-GB"/>
        </w:rPr>
        <w:t>envisage</w:t>
      </w:r>
      <w:r w:rsidR="008452FD" w:rsidRPr="09A0D0B2">
        <w:rPr>
          <w:rFonts w:ascii="Arial" w:eastAsia="Times New Roman" w:hAnsi="Arial" w:cs="Times New Roman"/>
          <w:lang w:eastAsia="en-GB"/>
        </w:rPr>
        <w:t xml:space="preserve"> that the </w:t>
      </w:r>
      <w:r w:rsidR="001D5237" w:rsidRPr="09A0D0B2">
        <w:rPr>
          <w:rFonts w:ascii="Arial" w:eastAsia="Times New Roman" w:hAnsi="Arial" w:cs="Times New Roman"/>
          <w:lang w:eastAsia="en-GB"/>
        </w:rPr>
        <w:t xml:space="preserve">successful </w:t>
      </w:r>
      <w:r w:rsidR="008157AE" w:rsidRPr="09A0D0B2">
        <w:rPr>
          <w:rFonts w:ascii="Arial" w:eastAsia="Times New Roman" w:hAnsi="Arial" w:cs="Times New Roman"/>
          <w:lang w:eastAsia="en-GB"/>
        </w:rPr>
        <w:t>Bidders</w:t>
      </w:r>
      <w:r w:rsidRPr="09A0D0B2">
        <w:rPr>
          <w:rFonts w:ascii="Arial" w:eastAsia="Times New Roman" w:hAnsi="Arial" w:cs="Times New Roman"/>
          <w:lang w:eastAsia="en-GB"/>
        </w:rPr>
        <w:t xml:space="preserve"> should mobilise to provide the services required under the </w:t>
      </w:r>
      <w:r w:rsidR="00315273" w:rsidRPr="09A0D0B2">
        <w:rPr>
          <w:rFonts w:ascii="Arial" w:eastAsia="Times New Roman" w:hAnsi="Arial" w:cs="Times New Roman"/>
          <w:lang w:eastAsia="en-GB"/>
        </w:rPr>
        <w:t>Contract</w:t>
      </w:r>
      <w:r w:rsidR="00612C69" w:rsidRPr="09A0D0B2">
        <w:rPr>
          <w:rFonts w:ascii="Arial" w:eastAsia="Times New Roman" w:hAnsi="Arial" w:cs="Times New Roman"/>
          <w:lang w:eastAsia="en-GB"/>
        </w:rPr>
        <w:t xml:space="preserve"> </w:t>
      </w:r>
      <w:r w:rsidR="00A92B86" w:rsidRPr="09A0D0B2">
        <w:rPr>
          <w:rFonts w:ascii="Arial" w:eastAsia="Times New Roman" w:hAnsi="Arial" w:cs="Times New Roman"/>
          <w:lang w:eastAsia="en-GB"/>
        </w:rPr>
        <w:t xml:space="preserve">shortly </w:t>
      </w:r>
      <w:r w:rsidRPr="09A0D0B2">
        <w:rPr>
          <w:rFonts w:ascii="Arial" w:eastAsia="Times New Roman" w:hAnsi="Arial" w:cs="Times New Roman"/>
          <w:lang w:eastAsia="en-GB"/>
        </w:rPr>
        <w:t>after t</w:t>
      </w:r>
      <w:r w:rsidR="008452FD" w:rsidRPr="09A0D0B2">
        <w:rPr>
          <w:rFonts w:ascii="Arial" w:eastAsia="Times New Roman" w:hAnsi="Arial" w:cs="Times New Roman"/>
          <w:lang w:eastAsia="en-GB"/>
        </w:rPr>
        <w:t xml:space="preserve">he date of </w:t>
      </w:r>
      <w:r w:rsidR="00315273" w:rsidRPr="09A0D0B2">
        <w:rPr>
          <w:rFonts w:ascii="Arial" w:eastAsia="Times New Roman" w:hAnsi="Arial" w:cs="Times New Roman"/>
          <w:lang w:eastAsia="en-GB"/>
        </w:rPr>
        <w:t>contract</w:t>
      </w:r>
      <w:r w:rsidR="008452FD" w:rsidRPr="09A0D0B2">
        <w:rPr>
          <w:rFonts w:ascii="Arial" w:eastAsia="Times New Roman" w:hAnsi="Arial" w:cs="Times New Roman"/>
          <w:lang w:eastAsia="en-GB"/>
        </w:rPr>
        <w:t xml:space="preserve"> award. </w:t>
      </w:r>
    </w:p>
    <w:p w14:paraId="1EC33F93" w14:textId="54D9D730" w:rsidR="09A0D0B2" w:rsidRDefault="09A0D0B2" w:rsidP="09A0D0B2">
      <w:pPr>
        <w:ind w:left="720" w:hanging="720"/>
        <w:rPr>
          <w:rFonts w:ascii="Arial" w:eastAsia="Times New Roman" w:hAnsi="Arial" w:cs="Times New Roman"/>
          <w:lang w:eastAsia="en-GB"/>
        </w:rPr>
      </w:pPr>
    </w:p>
    <w:p w14:paraId="48FAD8BF" w14:textId="31817E5F" w:rsidR="09A0D0B2" w:rsidRDefault="09A0D0B2" w:rsidP="09A0D0B2">
      <w:pPr>
        <w:ind w:left="720" w:hanging="720"/>
        <w:rPr>
          <w:rFonts w:ascii="Arial" w:eastAsia="Times New Roman" w:hAnsi="Arial" w:cs="Times New Roman"/>
          <w:lang w:eastAsia="en-GB"/>
        </w:rPr>
      </w:pPr>
    </w:p>
    <w:p w14:paraId="5334C1C1" w14:textId="75091134" w:rsidR="09A0D0B2" w:rsidRDefault="09A0D0B2" w:rsidP="09A0D0B2">
      <w:pPr>
        <w:ind w:left="720" w:hanging="720"/>
        <w:rPr>
          <w:rFonts w:ascii="Arial" w:eastAsia="Times New Roman" w:hAnsi="Arial" w:cs="Times New Roman"/>
          <w:lang w:eastAsia="en-GB"/>
        </w:rPr>
      </w:pPr>
    </w:p>
    <w:p w14:paraId="5541200A" w14:textId="77777777" w:rsidR="00FD790E" w:rsidRPr="00FD790E" w:rsidRDefault="00FD790E" w:rsidP="3194F432">
      <w:pPr>
        <w:ind w:left="737"/>
        <w:rPr>
          <w:rFonts w:ascii="Arial" w:eastAsia="Times New Roman" w:hAnsi="Arial" w:cs="Times New Roman"/>
          <w:highlight w:val="yellow"/>
          <w:lang w:eastAsia="en-GB"/>
        </w:rPr>
      </w:pPr>
      <w:bookmarkStart w:id="10" w:name="OLE_LINK33"/>
      <w:bookmarkStart w:id="11" w:name="_Toc312844429"/>
      <w:bookmarkStart w:id="12" w:name="_Toc312844465"/>
      <w:bookmarkStart w:id="13" w:name="_Toc312850631"/>
    </w:p>
    <w:p w14:paraId="3E76F8A6" w14:textId="409B29B3" w:rsidR="00FD790E" w:rsidRPr="00315273" w:rsidRDefault="00FD790E" w:rsidP="3194F432">
      <w:pPr>
        <w:rPr>
          <w:rFonts w:ascii="Arial" w:eastAsia="Times New Roman" w:hAnsi="Arial" w:cs="Times New Roman"/>
          <w:b/>
          <w:bCs/>
          <w:lang w:eastAsia="en-GB"/>
        </w:rPr>
      </w:pPr>
      <w:r w:rsidRPr="00315273">
        <w:rPr>
          <w:rFonts w:ascii="Arial" w:eastAsia="Times New Roman" w:hAnsi="Arial" w:cs="Times New Roman"/>
          <w:b/>
          <w:bCs/>
          <w:lang w:eastAsia="en-GB"/>
        </w:rPr>
        <w:t>4.</w:t>
      </w:r>
      <w:r w:rsidRPr="00315273">
        <w:tab/>
      </w:r>
      <w:bookmarkEnd w:id="10"/>
      <w:bookmarkEnd w:id="11"/>
      <w:bookmarkEnd w:id="12"/>
      <w:bookmarkEnd w:id="13"/>
      <w:r w:rsidR="006C7EB9" w:rsidRPr="00315273">
        <w:rPr>
          <w:rFonts w:ascii="Arial" w:eastAsia="Times New Roman" w:hAnsi="Arial" w:cs="Times New Roman"/>
          <w:b/>
          <w:bCs/>
          <w:lang w:eastAsia="en-GB"/>
        </w:rPr>
        <w:t>C</w:t>
      </w:r>
      <w:r w:rsidR="00DA14A5" w:rsidRPr="00315273">
        <w:rPr>
          <w:rFonts w:ascii="Arial" w:eastAsia="Times New Roman" w:hAnsi="Arial" w:cs="Times New Roman"/>
          <w:b/>
          <w:bCs/>
          <w:lang w:eastAsia="en-GB"/>
        </w:rPr>
        <w:t>larifications</w:t>
      </w:r>
    </w:p>
    <w:p w14:paraId="752DCA0C" w14:textId="77777777" w:rsidR="00FD790E" w:rsidRPr="00315273" w:rsidRDefault="00FD790E" w:rsidP="3194F432">
      <w:pPr>
        <w:rPr>
          <w:rFonts w:ascii="Arial" w:eastAsia="Times New Roman" w:hAnsi="Arial" w:cs="Times New Roman"/>
          <w:lang w:eastAsia="en-GB"/>
        </w:rPr>
      </w:pPr>
    </w:p>
    <w:p w14:paraId="78AD3514" w14:textId="038A02C2" w:rsidR="00FD790E" w:rsidRPr="00315273" w:rsidRDefault="007965BB" w:rsidP="007B5B31">
      <w:pPr>
        <w:ind w:left="720" w:hanging="720"/>
        <w:rPr>
          <w:rFonts w:ascii="Arial" w:eastAsia="Times New Roman" w:hAnsi="Arial" w:cs="Times New Roman"/>
          <w:lang w:eastAsia="en-GB"/>
        </w:rPr>
      </w:pPr>
      <w:r w:rsidRPr="00315273">
        <w:rPr>
          <w:rFonts w:ascii="Arial" w:eastAsia="Times New Roman" w:hAnsi="Arial" w:cs="Times New Roman"/>
          <w:lang w:eastAsia="en-GB"/>
        </w:rPr>
        <w:t>4.1</w:t>
      </w:r>
      <w:r w:rsidRPr="00315273">
        <w:tab/>
      </w:r>
      <w:r w:rsidR="00041EF6">
        <w:rPr>
          <w:rFonts w:ascii="Arial" w:eastAsia="Times New Roman" w:hAnsi="Arial" w:cs="Times New Roman"/>
          <w:lang w:eastAsia="en-GB"/>
        </w:rPr>
        <w:t xml:space="preserve">The Authority </w:t>
      </w:r>
      <w:r w:rsidR="00FD790E" w:rsidRPr="00315273">
        <w:rPr>
          <w:rFonts w:ascii="Arial" w:eastAsia="Times New Roman" w:hAnsi="Arial" w:cs="Times New Roman"/>
          <w:lang w:eastAsia="en-GB"/>
        </w:rPr>
        <w:t>may wish to make enquiries of your existing customers</w:t>
      </w:r>
      <w:r w:rsidR="00041EF6">
        <w:rPr>
          <w:rFonts w:ascii="Arial" w:eastAsia="Times New Roman" w:hAnsi="Arial" w:cs="Times New Roman"/>
          <w:lang w:eastAsia="en-GB"/>
        </w:rPr>
        <w:t xml:space="preserve"> you have referenced in section 6 of the Supplier Questionnaire</w:t>
      </w:r>
      <w:r w:rsidR="00574E85" w:rsidRPr="00315273">
        <w:rPr>
          <w:rFonts w:ascii="Arial" w:eastAsia="Times New Roman" w:hAnsi="Arial" w:cs="Times New Roman"/>
          <w:lang w:eastAsia="en-GB"/>
        </w:rPr>
        <w:t xml:space="preserve"> </w:t>
      </w:r>
      <w:r w:rsidR="00FD790E" w:rsidRPr="00315273">
        <w:rPr>
          <w:rFonts w:ascii="Arial" w:eastAsia="Times New Roman" w:hAnsi="Arial" w:cs="Times New Roman"/>
          <w:lang w:eastAsia="en-GB"/>
        </w:rPr>
        <w:t>and/or require further information of you at any stage</w:t>
      </w:r>
      <w:r w:rsidR="00574E85" w:rsidRPr="00315273">
        <w:rPr>
          <w:rFonts w:ascii="Arial" w:eastAsia="Times New Roman" w:hAnsi="Arial" w:cs="Times New Roman"/>
          <w:lang w:eastAsia="en-GB"/>
        </w:rPr>
        <w:t xml:space="preserve"> </w:t>
      </w:r>
      <w:r w:rsidR="00FD790E" w:rsidRPr="00315273">
        <w:rPr>
          <w:rFonts w:ascii="Arial" w:eastAsia="Times New Roman" w:hAnsi="Arial" w:cs="Times New Roman"/>
          <w:lang w:eastAsia="en-GB"/>
        </w:rPr>
        <w:t>during the</w:t>
      </w:r>
      <w:r w:rsidR="00574E85" w:rsidRPr="00315273">
        <w:rPr>
          <w:rFonts w:ascii="Arial" w:eastAsia="Times New Roman" w:hAnsi="Arial" w:cs="Times New Roman"/>
          <w:lang w:eastAsia="en-GB"/>
        </w:rPr>
        <w:t xml:space="preserve"> </w:t>
      </w:r>
      <w:r w:rsidR="00FD790E" w:rsidRPr="00315273">
        <w:rPr>
          <w:rFonts w:ascii="Arial" w:eastAsia="Times New Roman" w:hAnsi="Arial" w:cs="Times New Roman"/>
          <w:lang w:eastAsia="en-GB"/>
        </w:rPr>
        <w:t>selection process.</w:t>
      </w:r>
    </w:p>
    <w:p w14:paraId="34B2135A" w14:textId="2E9D324C" w:rsidR="00A25A6F" w:rsidRPr="00315273" w:rsidRDefault="00A25A6F" w:rsidP="3194F432">
      <w:pPr>
        <w:rPr>
          <w:rFonts w:ascii="Arial" w:eastAsia="Times New Roman" w:hAnsi="Arial" w:cs="Times New Roman"/>
          <w:lang w:eastAsia="en-GB"/>
        </w:rPr>
      </w:pPr>
    </w:p>
    <w:p w14:paraId="7892283D" w14:textId="55F53DF5" w:rsidR="00FD790E" w:rsidRPr="00315273" w:rsidRDefault="007965BB" w:rsidP="00041EF6">
      <w:pPr>
        <w:ind w:left="720" w:hanging="720"/>
        <w:rPr>
          <w:rFonts w:ascii="Arial" w:eastAsia="Times New Roman" w:hAnsi="Arial" w:cs="Times New Roman"/>
          <w:lang w:eastAsia="en-GB"/>
        </w:rPr>
      </w:pPr>
      <w:r w:rsidRPr="1CE6E00B">
        <w:rPr>
          <w:rFonts w:ascii="Arial" w:eastAsia="Times New Roman" w:hAnsi="Arial" w:cs="Times New Roman"/>
          <w:lang w:eastAsia="en-GB"/>
        </w:rPr>
        <w:t>4.2</w:t>
      </w:r>
      <w:r>
        <w:tab/>
      </w:r>
      <w:r w:rsidR="00041EF6" w:rsidRPr="1CE6E00B">
        <w:rPr>
          <w:rFonts w:ascii="Arial" w:eastAsia="Times New Roman" w:hAnsi="Arial" w:cs="Times New Roman"/>
          <w:lang w:eastAsia="en-GB"/>
        </w:rPr>
        <w:t xml:space="preserve">The </w:t>
      </w:r>
      <w:r w:rsidR="11945F94" w:rsidRPr="1CE6E00B">
        <w:rPr>
          <w:rFonts w:ascii="Arial" w:eastAsia="Times New Roman" w:hAnsi="Arial" w:cs="Times New Roman"/>
          <w:lang w:eastAsia="en-GB"/>
        </w:rPr>
        <w:t>Authority reserves</w:t>
      </w:r>
      <w:r w:rsidR="00FD790E" w:rsidRPr="1CE6E00B">
        <w:rPr>
          <w:rFonts w:ascii="Arial" w:eastAsia="Times New Roman" w:hAnsi="Arial" w:cs="Times New Roman"/>
          <w:lang w:eastAsia="en-GB"/>
        </w:rPr>
        <w:t xml:space="preserve"> the right to clarif</w:t>
      </w:r>
      <w:r w:rsidR="008452FD" w:rsidRPr="1CE6E00B">
        <w:rPr>
          <w:rFonts w:ascii="Arial" w:eastAsia="Times New Roman" w:hAnsi="Arial" w:cs="Times New Roman"/>
          <w:lang w:eastAsia="en-GB"/>
        </w:rPr>
        <w:t>y any element of the submitted t</w:t>
      </w:r>
      <w:r w:rsidR="00FD790E" w:rsidRPr="1CE6E00B">
        <w:rPr>
          <w:rFonts w:ascii="Arial" w:eastAsia="Times New Roman" w:hAnsi="Arial" w:cs="Times New Roman"/>
          <w:lang w:eastAsia="en-GB"/>
        </w:rPr>
        <w:t>ender.</w:t>
      </w:r>
    </w:p>
    <w:p w14:paraId="1A1E99B5" w14:textId="77777777" w:rsidR="00FD790E" w:rsidRPr="00315273" w:rsidRDefault="00FD790E" w:rsidP="3194F432">
      <w:pPr>
        <w:rPr>
          <w:rFonts w:ascii="Arial" w:eastAsia="Times New Roman" w:hAnsi="Arial" w:cs="Times New Roman"/>
          <w:lang w:eastAsia="en-GB"/>
        </w:rPr>
      </w:pPr>
    </w:p>
    <w:p w14:paraId="22FB7DD0" w14:textId="52F921C3" w:rsidR="00FD790E" w:rsidRDefault="007965BB" w:rsidP="007B5B31">
      <w:pPr>
        <w:ind w:left="720" w:hanging="720"/>
        <w:rPr>
          <w:rFonts w:ascii="Arial" w:eastAsia="Times New Roman" w:hAnsi="Arial" w:cs="Times New Roman"/>
          <w:lang w:eastAsia="en-GB"/>
        </w:rPr>
      </w:pPr>
      <w:r w:rsidRPr="00315273">
        <w:rPr>
          <w:rFonts w:ascii="Arial" w:eastAsia="Times New Roman" w:hAnsi="Arial" w:cs="Times New Roman"/>
          <w:lang w:eastAsia="en-GB"/>
        </w:rPr>
        <w:t xml:space="preserve">4.3 </w:t>
      </w:r>
      <w:r w:rsidRPr="00315273">
        <w:tab/>
      </w:r>
      <w:r w:rsidR="00041EF6">
        <w:rPr>
          <w:rFonts w:ascii="Arial" w:eastAsia="Times New Roman" w:hAnsi="Arial" w:cs="Times New Roman"/>
          <w:lang w:eastAsia="en-GB"/>
        </w:rPr>
        <w:t xml:space="preserve">The Authority </w:t>
      </w:r>
      <w:r w:rsidR="008452FD" w:rsidRPr="00315273">
        <w:rPr>
          <w:rFonts w:ascii="Arial" w:eastAsia="Times New Roman" w:hAnsi="Arial" w:cs="Times New Roman"/>
          <w:lang w:eastAsia="en-GB"/>
        </w:rPr>
        <w:t xml:space="preserve">may reject non-compliant </w:t>
      </w:r>
      <w:r w:rsidR="006B205E">
        <w:rPr>
          <w:rFonts w:ascii="Arial" w:eastAsia="Times New Roman" w:hAnsi="Arial" w:cs="Times New Roman"/>
          <w:lang w:eastAsia="en-GB"/>
        </w:rPr>
        <w:t xml:space="preserve">Tender </w:t>
      </w:r>
      <w:r w:rsidR="00FD790E" w:rsidRPr="00315273">
        <w:rPr>
          <w:rFonts w:ascii="Arial" w:eastAsia="Times New Roman" w:hAnsi="Arial" w:cs="Times New Roman"/>
          <w:lang w:eastAsia="en-GB"/>
        </w:rPr>
        <w:t>responses.</w:t>
      </w:r>
      <w:r w:rsidR="00574E85" w:rsidRPr="00315273">
        <w:rPr>
          <w:rFonts w:ascii="Arial" w:eastAsia="Times New Roman" w:hAnsi="Arial" w:cs="Times New Roman"/>
          <w:lang w:eastAsia="en-GB"/>
        </w:rPr>
        <w:t xml:space="preserve"> Non</w:t>
      </w:r>
      <w:r w:rsidR="00820136" w:rsidRPr="00315273">
        <w:rPr>
          <w:rFonts w:ascii="Arial" w:eastAsia="Times New Roman" w:hAnsi="Arial" w:cs="Times New Roman"/>
          <w:lang w:eastAsia="en-GB"/>
        </w:rPr>
        <w:t>-</w:t>
      </w:r>
      <w:r w:rsidR="006B205E">
        <w:rPr>
          <w:rFonts w:ascii="Arial" w:eastAsia="Times New Roman" w:hAnsi="Arial" w:cs="Times New Roman"/>
          <w:lang w:eastAsia="en-GB"/>
        </w:rPr>
        <w:t>compliant T</w:t>
      </w:r>
      <w:r w:rsidR="00574E85" w:rsidRPr="00315273">
        <w:rPr>
          <w:rFonts w:ascii="Arial" w:eastAsia="Times New Roman" w:hAnsi="Arial" w:cs="Times New Roman"/>
          <w:lang w:eastAsia="en-GB"/>
        </w:rPr>
        <w:t xml:space="preserve">enders may include, but will not be </w:t>
      </w:r>
      <w:r w:rsidR="00820136" w:rsidRPr="00315273">
        <w:rPr>
          <w:rFonts w:ascii="Arial" w:eastAsia="Times New Roman" w:hAnsi="Arial" w:cs="Times New Roman"/>
          <w:lang w:eastAsia="en-GB"/>
        </w:rPr>
        <w:t>limited</w:t>
      </w:r>
      <w:r w:rsidR="00574E85" w:rsidRPr="00315273">
        <w:rPr>
          <w:rFonts w:ascii="Arial" w:eastAsia="Times New Roman" w:hAnsi="Arial" w:cs="Times New Roman"/>
          <w:lang w:eastAsia="en-GB"/>
        </w:rPr>
        <w:t xml:space="preserve"> to</w:t>
      </w:r>
      <w:r w:rsidR="00820136" w:rsidRPr="00315273">
        <w:rPr>
          <w:rFonts w:ascii="Arial" w:eastAsia="Times New Roman" w:hAnsi="Arial" w:cs="Times New Roman"/>
          <w:lang w:eastAsia="en-GB"/>
        </w:rPr>
        <w:t>, late responses, qualified</w:t>
      </w:r>
      <w:r w:rsidR="008B4807">
        <w:rPr>
          <w:rFonts w:ascii="Arial" w:eastAsia="Times New Roman" w:hAnsi="Arial" w:cs="Times New Roman"/>
          <w:lang w:eastAsia="en-GB"/>
        </w:rPr>
        <w:t>/conditional</w:t>
      </w:r>
      <w:r w:rsidR="00820136" w:rsidRPr="00315273">
        <w:rPr>
          <w:rFonts w:ascii="Arial" w:eastAsia="Times New Roman" w:hAnsi="Arial" w:cs="Times New Roman"/>
          <w:lang w:eastAsia="en-GB"/>
        </w:rPr>
        <w:t xml:space="preserve"> </w:t>
      </w:r>
      <w:r w:rsidR="006B205E">
        <w:rPr>
          <w:rFonts w:ascii="Arial" w:eastAsia="Times New Roman" w:hAnsi="Arial" w:cs="Times New Roman"/>
          <w:lang w:eastAsia="en-GB"/>
        </w:rPr>
        <w:t>Tenders</w:t>
      </w:r>
      <w:r w:rsidR="00820136" w:rsidRPr="00315273">
        <w:rPr>
          <w:rFonts w:ascii="Arial" w:eastAsia="Times New Roman" w:hAnsi="Arial" w:cs="Times New Roman"/>
          <w:lang w:eastAsia="en-GB"/>
        </w:rPr>
        <w:t xml:space="preserve">, or </w:t>
      </w:r>
      <w:r w:rsidR="006B205E">
        <w:rPr>
          <w:rFonts w:ascii="Arial" w:eastAsia="Times New Roman" w:hAnsi="Arial" w:cs="Times New Roman"/>
          <w:lang w:eastAsia="en-GB"/>
        </w:rPr>
        <w:t>Tenders</w:t>
      </w:r>
      <w:r w:rsidR="00820136" w:rsidRPr="00315273">
        <w:rPr>
          <w:rFonts w:ascii="Arial" w:eastAsia="Times New Roman" w:hAnsi="Arial" w:cs="Times New Roman"/>
          <w:lang w:eastAsia="en-GB"/>
        </w:rPr>
        <w:t xml:space="preserve"> that do not follow the requested format. </w:t>
      </w:r>
    </w:p>
    <w:p w14:paraId="3629F7A5" w14:textId="0CD8484D" w:rsidR="00D7789F" w:rsidRPr="00315273" w:rsidRDefault="00D7789F" w:rsidP="3194F432">
      <w:pPr>
        <w:rPr>
          <w:rFonts w:ascii="Arial" w:eastAsia="Times New Roman" w:hAnsi="Arial" w:cs="Times New Roman"/>
          <w:lang w:eastAsia="en-GB"/>
        </w:rPr>
      </w:pPr>
    </w:p>
    <w:p w14:paraId="25164BDD" w14:textId="77777777" w:rsidR="00FD790E" w:rsidRPr="00FD790E" w:rsidRDefault="00FD790E" w:rsidP="3194F432">
      <w:pPr>
        <w:jc w:val="both"/>
        <w:rPr>
          <w:rFonts w:ascii="Arial" w:eastAsia="Times New Roman" w:hAnsi="Arial" w:cs="Arial"/>
          <w:highlight w:val="yellow"/>
          <w:lang w:eastAsia="en-GB"/>
        </w:rPr>
      </w:pPr>
    </w:p>
    <w:p w14:paraId="636912B5" w14:textId="0D60098F" w:rsidR="00FD790E" w:rsidRPr="00CF6D2A" w:rsidRDefault="00FD790E" w:rsidP="3194F432">
      <w:pPr>
        <w:keepNext/>
        <w:jc w:val="both"/>
        <w:outlineLvl w:val="0"/>
        <w:rPr>
          <w:rFonts w:ascii="Arial" w:eastAsia="Times New Roman" w:hAnsi="Arial" w:cs="Arial"/>
          <w:b/>
          <w:bCs/>
          <w:lang w:eastAsia="en-GB"/>
        </w:rPr>
      </w:pPr>
      <w:bookmarkStart w:id="14" w:name="OLE_LINK36"/>
      <w:bookmarkStart w:id="15" w:name="_Toc312844431"/>
      <w:bookmarkStart w:id="16" w:name="_Toc312844467"/>
      <w:bookmarkStart w:id="17" w:name="_Toc312850632"/>
      <w:r w:rsidRPr="00CF6D2A">
        <w:rPr>
          <w:rFonts w:ascii="Arial" w:eastAsia="Times New Roman" w:hAnsi="Arial" w:cs="Arial"/>
          <w:b/>
          <w:bCs/>
          <w:lang w:eastAsia="en-GB"/>
        </w:rPr>
        <w:t>5.</w:t>
      </w:r>
      <w:r w:rsidRPr="00CF6D2A">
        <w:tab/>
      </w:r>
      <w:r w:rsidRPr="00CF6D2A">
        <w:rPr>
          <w:rFonts w:ascii="Arial" w:eastAsia="Times New Roman" w:hAnsi="Arial" w:cs="Arial"/>
          <w:b/>
          <w:bCs/>
          <w:lang w:eastAsia="en-GB"/>
        </w:rPr>
        <w:t>Anti-collusion Certificate</w:t>
      </w:r>
      <w:bookmarkEnd w:id="14"/>
      <w:bookmarkEnd w:id="15"/>
      <w:bookmarkEnd w:id="16"/>
      <w:bookmarkEnd w:id="17"/>
      <w:r w:rsidR="000D2A9D" w:rsidRPr="00CF6D2A">
        <w:rPr>
          <w:rFonts w:ascii="Arial" w:eastAsia="Times New Roman" w:hAnsi="Arial" w:cs="Arial"/>
          <w:b/>
          <w:bCs/>
          <w:lang w:eastAsia="en-GB"/>
        </w:rPr>
        <w:t xml:space="preserve"> and Certificate</w:t>
      </w:r>
      <w:r w:rsidR="00CF6D2A" w:rsidRPr="00CF6D2A">
        <w:rPr>
          <w:rFonts w:ascii="Arial" w:eastAsia="Times New Roman" w:hAnsi="Arial" w:cs="Arial"/>
          <w:b/>
          <w:bCs/>
          <w:lang w:eastAsia="en-GB"/>
        </w:rPr>
        <w:t xml:space="preserve"> as</w:t>
      </w:r>
      <w:r w:rsidR="000D2A9D" w:rsidRPr="00CF6D2A">
        <w:rPr>
          <w:rFonts w:ascii="Arial" w:eastAsia="Times New Roman" w:hAnsi="Arial" w:cs="Arial"/>
          <w:b/>
          <w:bCs/>
          <w:lang w:eastAsia="en-GB"/>
        </w:rPr>
        <w:t xml:space="preserve"> to </w:t>
      </w:r>
      <w:r w:rsidR="00CF6D2A" w:rsidRPr="00CF6D2A">
        <w:rPr>
          <w:rFonts w:ascii="Arial" w:eastAsia="Times New Roman" w:hAnsi="Arial" w:cs="Arial"/>
          <w:b/>
          <w:bCs/>
          <w:lang w:eastAsia="en-GB"/>
        </w:rPr>
        <w:t>Canvassing</w:t>
      </w:r>
    </w:p>
    <w:p w14:paraId="50FF9726" w14:textId="77777777" w:rsidR="00FD790E" w:rsidRPr="00CF6D2A" w:rsidRDefault="00FD790E" w:rsidP="3194F432">
      <w:pPr>
        <w:jc w:val="both"/>
        <w:rPr>
          <w:rFonts w:ascii="Arial" w:eastAsia="Times New Roman" w:hAnsi="Arial" w:cs="Arial"/>
          <w:sz w:val="28"/>
          <w:szCs w:val="28"/>
          <w:lang w:eastAsia="en-GB"/>
        </w:rPr>
      </w:pPr>
    </w:p>
    <w:p w14:paraId="78566E22" w14:textId="665A82A9" w:rsidR="00FD790E" w:rsidRDefault="00FD790E" w:rsidP="3194F432">
      <w:pPr>
        <w:ind w:left="720" w:hanging="720"/>
        <w:rPr>
          <w:rFonts w:ascii="Arial" w:eastAsia="Times New Roman" w:hAnsi="Arial" w:cs="Times New Roman"/>
          <w:lang w:eastAsia="en-GB"/>
        </w:rPr>
      </w:pPr>
      <w:r w:rsidRPr="09A0D0B2">
        <w:rPr>
          <w:rFonts w:ascii="Arial" w:eastAsia="Times New Roman" w:hAnsi="Arial" w:cs="Times New Roman"/>
          <w:lang w:eastAsia="en-GB"/>
        </w:rPr>
        <w:t>5.1</w:t>
      </w:r>
      <w:r>
        <w:tab/>
      </w:r>
      <w:r w:rsidRPr="09A0D0B2">
        <w:rPr>
          <w:rFonts w:ascii="Arial" w:eastAsia="Times New Roman" w:hAnsi="Arial" w:cs="Times New Roman"/>
          <w:lang w:eastAsia="en-GB"/>
        </w:rPr>
        <w:t xml:space="preserve">You must complete the Anti-Collusion Certificate </w:t>
      </w:r>
      <w:r w:rsidR="00CF6D2A" w:rsidRPr="09A0D0B2">
        <w:rPr>
          <w:rFonts w:ascii="Arial" w:eastAsia="Times New Roman" w:hAnsi="Arial" w:cs="Times New Roman"/>
          <w:lang w:eastAsia="en-GB"/>
        </w:rPr>
        <w:t xml:space="preserve">and Certificate as to Canvassing </w:t>
      </w:r>
      <w:r w:rsidRPr="09A0D0B2">
        <w:rPr>
          <w:rFonts w:ascii="Arial" w:eastAsia="Times New Roman" w:hAnsi="Arial" w:cs="Times New Roman"/>
          <w:lang w:eastAsia="en-GB"/>
        </w:rPr>
        <w:t xml:space="preserve">found in </w:t>
      </w:r>
      <w:r w:rsidR="00CF6D2A" w:rsidRPr="09A0D0B2">
        <w:rPr>
          <w:rFonts w:ascii="Arial" w:eastAsia="Times New Roman" w:hAnsi="Arial" w:cs="Times New Roman"/>
          <w:lang w:eastAsia="en-GB"/>
        </w:rPr>
        <w:t>2.0 LADs2 Document 2 Supplier Questionnaire and Quality Questions</w:t>
      </w:r>
      <w:r w:rsidR="75CE0B37" w:rsidRPr="09A0D0B2">
        <w:rPr>
          <w:rFonts w:ascii="Arial" w:eastAsia="Times New Roman" w:hAnsi="Arial" w:cs="Times New Roman"/>
          <w:lang w:eastAsia="en-GB"/>
        </w:rPr>
        <w:t xml:space="preserve"> and Declarations</w:t>
      </w:r>
      <w:r w:rsidR="007965BB" w:rsidRPr="09A0D0B2">
        <w:rPr>
          <w:rFonts w:ascii="Arial" w:eastAsia="Times New Roman" w:hAnsi="Arial" w:cs="Times New Roman"/>
          <w:lang w:eastAsia="en-GB"/>
        </w:rPr>
        <w:t xml:space="preserve">. If you do not do so, </w:t>
      </w:r>
      <w:r w:rsidR="00041EF6" w:rsidRPr="09A0D0B2">
        <w:rPr>
          <w:rFonts w:ascii="Arial" w:eastAsia="Times New Roman" w:hAnsi="Arial" w:cs="Times New Roman"/>
          <w:lang w:eastAsia="en-GB"/>
        </w:rPr>
        <w:t xml:space="preserve">the Authority </w:t>
      </w:r>
      <w:r w:rsidRPr="09A0D0B2">
        <w:rPr>
          <w:rFonts w:ascii="Arial" w:eastAsia="Times New Roman" w:hAnsi="Arial" w:cs="Times New Roman"/>
          <w:lang w:eastAsia="en-GB"/>
        </w:rPr>
        <w:t xml:space="preserve">reserves the right at its </w:t>
      </w:r>
      <w:r w:rsidR="0099556E" w:rsidRPr="09A0D0B2">
        <w:rPr>
          <w:rFonts w:ascii="Arial" w:eastAsia="Times New Roman" w:hAnsi="Arial" w:cs="Times New Roman"/>
          <w:lang w:eastAsia="en-GB"/>
        </w:rPr>
        <w:t>discretion</w:t>
      </w:r>
      <w:r w:rsidRPr="09A0D0B2">
        <w:rPr>
          <w:rFonts w:ascii="Arial" w:eastAsia="Times New Roman" w:hAnsi="Arial" w:cs="Times New Roman"/>
          <w:lang w:eastAsia="en-GB"/>
        </w:rPr>
        <w:t xml:space="preserve"> and without consulting you to reject the </w:t>
      </w:r>
      <w:r w:rsidR="006B205E" w:rsidRPr="09A0D0B2">
        <w:rPr>
          <w:rFonts w:ascii="Arial" w:eastAsia="Times New Roman" w:hAnsi="Arial" w:cs="Times New Roman"/>
          <w:lang w:eastAsia="en-GB"/>
        </w:rPr>
        <w:t xml:space="preserve">Tender </w:t>
      </w:r>
      <w:r w:rsidR="00690511" w:rsidRPr="09A0D0B2">
        <w:rPr>
          <w:rFonts w:ascii="Arial" w:eastAsia="Times New Roman" w:hAnsi="Arial" w:cs="Times New Roman"/>
          <w:lang w:eastAsia="en-GB"/>
        </w:rPr>
        <w:t>from the process.</w:t>
      </w:r>
      <w:r w:rsidRPr="09A0D0B2">
        <w:rPr>
          <w:rFonts w:ascii="Arial" w:eastAsia="Times New Roman" w:hAnsi="Arial" w:cs="Times New Roman"/>
          <w:lang w:eastAsia="en-GB"/>
        </w:rPr>
        <w:t xml:space="preserve"> </w:t>
      </w:r>
      <w:r w:rsidR="007965BB" w:rsidRPr="09A0D0B2">
        <w:rPr>
          <w:rFonts w:ascii="Arial" w:eastAsia="Times New Roman" w:hAnsi="Arial" w:cs="Times New Roman"/>
          <w:lang w:eastAsia="en-GB"/>
        </w:rPr>
        <w:t xml:space="preserve">You should also note that </w:t>
      </w:r>
      <w:r w:rsidRPr="09A0D0B2">
        <w:rPr>
          <w:rFonts w:ascii="Arial" w:eastAsia="Times New Roman" w:hAnsi="Arial" w:cs="Times New Roman"/>
          <w:lang w:eastAsia="en-GB"/>
        </w:rPr>
        <w:t xml:space="preserve">the </w:t>
      </w:r>
      <w:r w:rsidR="00690511" w:rsidRPr="09A0D0B2">
        <w:rPr>
          <w:rFonts w:ascii="Arial" w:eastAsia="Times New Roman" w:hAnsi="Arial" w:cs="Times New Roman"/>
          <w:lang w:eastAsia="en-GB"/>
        </w:rPr>
        <w:t>submission</w:t>
      </w:r>
      <w:r w:rsidRPr="09A0D0B2">
        <w:rPr>
          <w:rFonts w:ascii="Arial" w:eastAsia="Times New Roman" w:hAnsi="Arial" w:cs="Times New Roman"/>
          <w:lang w:eastAsia="en-GB"/>
        </w:rPr>
        <w:t xml:space="preserve"> of a false</w:t>
      </w:r>
      <w:r w:rsidR="00690511" w:rsidRPr="09A0D0B2">
        <w:rPr>
          <w:rFonts w:ascii="Arial" w:eastAsia="Times New Roman" w:hAnsi="Arial" w:cs="Times New Roman"/>
          <w:lang w:eastAsia="en-GB"/>
        </w:rPr>
        <w:t xml:space="preserve"> or misleading</w:t>
      </w:r>
      <w:r w:rsidRPr="09A0D0B2">
        <w:rPr>
          <w:rFonts w:ascii="Arial" w:eastAsia="Times New Roman" w:hAnsi="Arial" w:cs="Times New Roman"/>
          <w:lang w:eastAsia="en-GB"/>
        </w:rPr>
        <w:t xml:space="preserve"> Anti-Collusion Certificate </w:t>
      </w:r>
      <w:r w:rsidR="00CF6D2A" w:rsidRPr="09A0D0B2">
        <w:rPr>
          <w:rFonts w:ascii="Arial" w:eastAsia="Times New Roman" w:hAnsi="Arial" w:cs="Times New Roman"/>
          <w:lang w:eastAsia="en-GB"/>
        </w:rPr>
        <w:t>or Certificate to Canvassing</w:t>
      </w:r>
      <w:r w:rsidR="00690511" w:rsidRPr="09A0D0B2">
        <w:rPr>
          <w:rFonts w:ascii="Arial" w:eastAsia="Times New Roman" w:hAnsi="Arial" w:cs="Times New Roman"/>
          <w:lang w:eastAsia="en-GB"/>
        </w:rPr>
        <w:t xml:space="preserve"> may also lead to an</w:t>
      </w:r>
      <w:r w:rsidR="00CF6D2A" w:rsidRPr="09A0D0B2">
        <w:rPr>
          <w:rFonts w:ascii="Arial" w:eastAsia="Times New Roman" w:hAnsi="Arial" w:cs="Times New Roman"/>
          <w:lang w:eastAsia="en-GB"/>
        </w:rPr>
        <w:t xml:space="preserve"> </w:t>
      </w:r>
      <w:r w:rsidRPr="09A0D0B2">
        <w:rPr>
          <w:rFonts w:ascii="Arial" w:eastAsia="Times New Roman" w:hAnsi="Arial" w:cs="Times New Roman"/>
          <w:lang w:eastAsia="en-GB"/>
        </w:rPr>
        <w:t xml:space="preserve">immediate rejection of </w:t>
      </w:r>
      <w:r w:rsidR="31681DDE" w:rsidRPr="09A0D0B2">
        <w:rPr>
          <w:rFonts w:ascii="Arial" w:eastAsia="Times New Roman" w:hAnsi="Arial" w:cs="Times New Roman"/>
          <w:lang w:eastAsia="en-GB"/>
        </w:rPr>
        <w:t xml:space="preserve">your </w:t>
      </w:r>
      <w:r w:rsidR="7E11FC1A" w:rsidRPr="09A0D0B2">
        <w:rPr>
          <w:rFonts w:ascii="Arial" w:eastAsia="Times New Roman" w:hAnsi="Arial" w:cs="Times New Roman"/>
          <w:lang w:eastAsia="en-GB"/>
        </w:rPr>
        <w:t xml:space="preserve">tender </w:t>
      </w:r>
      <w:r w:rsidR="31681DDE" w:rsidRPr="09A0D0B2">
        <w:rPr>
          <w:rFonts w:ascii="Arial" w:eastAsia="Times New Roman" w:hAnsi="Arial" w:cs="Times New Roman"/>
          <w:lang w:eastAsia="en-GB"/>
        </w:rPr>
        <w:t>without</w:t>
      </w:r>
      <w:r w:rsidRPr="09A0D0B2">
        <w:rPr>
          <w:rFonts w:ascii="Arial" w:eastAsia="Times New Roman" w:hAnsi="Arial" w:cs="Times New Roman"/>
          <w:lang w:eastAsia="en-GB"/>
        </w:rPr>
        <w:t xml:space="preserve"> further reference to you</w:t>
      </w:r>
      <w:r w:rsidR="00690511" w:rsidRPr="09A0D0B2">
        <w:rPr>
          <w:rFonts w:ascii="Arial" w:eastAsia="Times New Roman" w:hAnsi="Arial" w:cs="Times New Roman"/>
          <w:lang w:eastAsia="en-GB"/>
        </w:rPr>
        <w:t>,</w:t>
      </w:r>
      <w:r w:rsidRPr="09A0D0B2">
        <w:rPr>
          <w:rFonts w:ascii="Arial" w:eastAsia="Times New Roman" w:hAnsi="Arial" w:cs="Times New Roman"/>
          <w:lang w:eastAsia="en-GB"/>
        </w:rPr>
        <w:t xml:space="preserve"> or for immediate termination of </w:t>
      </w:r>
      <w:r w:rsidR="00690511" w:rsidRPr="09A0D0B2">
        <w:rPr>
          <w:rFonts w:ascii="Arial" w:eastAsia="Times New Roman" w:hAnsi="Arial" w:cs="Times New Roman"/>
          <w:lang w:eastAsia="en-GB"/>
        </w:rPr>
        <w:t>a Contract</w:t>
      </w:r>
      <w:r w:rsidR="0035649C" w:rsidRPr="09A0D0B2">
        <w:rPr>
          <w:rFonts w:ascii="Arial" w:eastAsia="Times New Roman" w:hAnsi="Arial" w:cs="Times New Roman"/>
          <w:lang w:eastAsia="en-GB"/>
        </w:rPr>
        <w:t xml:space="preserve"> with you </w:t>
      </w:r>
      <w:r w:rsidR="008452FD" w:rsidRPr="09A0D0B2">
        <w:rPr>
          <w:rFonts w:ascii="Arial" w:eastAsia="Times New Roman" w:hAnsi="Arial" w:cs="Times New Roman"/>
          <w:lang w:eastAsia="en-GB"/>
        </w:rPr>
        <w:t xml:space="preserve">in the event of a successful </w:t>
      </w:r>
      <w:r w:rsidR="006B205E" w:rsidRPr="09A0D0B2">
        <w:rPr>
          <w:rFonts w:ascii="Arial" w:eastAsia="Times New Roman" w:hAnsi="Arial" w:cs="Times New Roman"/>
          <w:lang w:eastAsia="en-GB"/>
        </w:rPr>
        <w:t>Tender</w:t>
      </w:r>
      <w:r w:rsidRPr="09A0D0B2">
        <w:rPr>
          <w:rFonts w:ascii="Arial" w:eastAsia="Times New Roman" w:hAnsi="Arial" w:cs="Times New Roman"/>
          <w:lang w:eastAsia="en-GB"/>
        </w:rPr>
        <w:t xml:space="preserve">. </w:t>
      </w:r>
    </w:p>
    <w:p w14:paraId="3953885A" w14:textId="35AB9965" w:rsidR="006F713D" w:rsidRDefault="006F713D" w:rsidP="3194F432">
      <w:pPr>
        <w:ind w:left="720" w:hanging="720"/>
        <w:rPr>
          <w:rFonts w:ascii="Arial" w:eastAsia="Times New Roman" w:hAnsi="Arial" w:cs="Times New Roman"/>
          <w:lang w:eastAsia="en-GB"/>
        </w:rPr>
      </w:pPr>
    </w:p>
    <w:p w14:paraId="66EF8784" w14:textId="77777777" w:rsidR="006F713D" w:rsidRPr="006F713D" w:rsidRDefault="006F713D" w:rsidP="006F713D">
      <w:pPr>
        <w:rPr>
          <w:rFonts w:ascii="Arial" w:hAnsi="Arial" w:cs="Arial"/>
        </w:rPr>
      </w:pPr>
      <w:r>
        <w:rPr>
          <w:rFonts w:ascii="Arial" w:eastAsia="Times New Roman" w:hAnsi="Arial" w:cs="Times New Roman"/>
          <w:lang w:eastAsia="en-GB"/>
        </w:rPr>
        <w:t>5.2</w:t>
      </w:r>
      <w:r>
        <w:rPr>
          <w:rFonts w:ascii="Arial" w:eastAsia="Times New Roman" w:hAnsi="Arial" w:cs="Times New Roman"/>
          <w:lang w:eastAsia="en-GB"/>
        </w:rPr>
        <w:tab/>
      </w:r>
      <w:r w:rsidRPr="006F713D">
        <w:rPr>
          <w:rFonts w:ascii="Arial" w:hAnsi="Arial" w:cs="Arial"/>
        </w:rPr>
        <w:t>Any attempt by Bidders or their advisors to influence the contract award process in any way may result in the Bidder being disqualified. Specifically, Bidders shall not directly or indirectly at any time:</w:t>
      </w:r>
    </w:p>
    <w:p w14:paraId="0E2EAE4B" w14:textId="77777777" w:rsidR="006F713D" w:rsidRPr="006F713D" w:rsidRDefault="006F713D" w:rsidP="006F713D">
      <w:pPr>
        <w:rPr>
          <w:rFonts w:ascii="Arial" w:hAnsi="Arial" w:cs="Arial"/>
        </w:rPr>
      </w:pPr>
    </w:p>
    <w:p w14:paraId="2FE136D5" w14:textId="77777777" w:rsidR="006F713D" w:rsidRPr="006F713D" w:rsidRDefault="006F713D" w:rsidP="004D253F">
      <w:pPr>
        <w:pStyle w:val="ListParagraph"/>
        <w:numPr>
          <w:ilvl w:val="0"/>
          <w:numId w:val="21"/>
        </w:numPr>
        <w:contextualSpacing w:val="0"/>
        <w:rPr>
          <w:rFonts w:ascii="Arial" w:hAnsi="Arial" w:cs="Arial"/>
        </w:rPr>
      </w:pPr>
      <w:r w:rsidRPr="006F713D">
        <w:rPr>
          <w:rFonts w:ascii="Arial" w:hAnsi="Arial" w:cs="Arial"/>
        </w:rPr>
        <w:t>Devise or amend the content of their Tender in accordance with any agreement or arrangement with any other person, other than in good faith with a person who is a proposed partner, supplier, consortium member or provider of finance.</w:t>
      </w:r>
    </w:p>
    <w:p w14:paraId="6E015D12" w14:textId="77777777" w:rsidR="006F713D" w:rsidRPr="006F713D" w:rsidRDefault="006F713D" w:rsidP="004D253F">
      <w:pPr>
        <w:pStyle w:val="ListParagraph"/>
        <w:numPr>
          <w:ilvl w:val="0"/>
          <w:numId w:val="21"/>
        </w:numPr>
        <w:contextualSpacing w:val="0"/>
        <w:rPr>
          <w:rFonts w:ascii="Arial" w:hAnsi="Arial" w:cs="Arial"/>
        </w:rPr>
      </w:pPr>
      <w:r w:rsidRPr="006F713D">
        <w:rPr>
          <w:rFonts w:ascii="Arial" w:hAnsi="Arial" w:cs="Arial"/>
        </w:rPr>
        <w:t xml:space="preserve">Enter into any agreement or arrangement with any other person as to the form or content of any other </w:t>
      </w:r>
      <w:proofErr w:type="gramStart"/>
      <w:r w:rsidRPr="006F713D">
        <w:rPr>
          <w:rFonts w:ascii="Arial" w:hAnsi="Arial" w:cs="Arial"/>
        </w:rPr>
        <w:t>Tender, or</w:t>
      </w:r>
      <w:proofErr w:type="gramEnd"/>
      <w:r w:rsidRPr="006F713D">
        <w:rPr>
          <w:rFonts w:ascii="Arial" w:hAnsi="Arial" w:cs="Arial"/>
        </w:rPr>
        <w:t xml:space="preserve"> offer to pay any sum of money or valuable consideration to any person to effect changes to the form or content of any other Tender.</w:t>
      </w:r>
    </w:p>
    <w:p w14:paraId="455C779F" w14:textId="77777777" w:rsidR="006F713D" w:rsidRPr="006F713D" w:rsidRDefault="006F713D" w:rsidP="004D253F">
      <w:pPr>
        <w:pStyle w:val="ListParagraph"/>
        <w:numPr>
          <w:ilvl w:val="0"/>
          <w:numId w:val="21"/>
        </w:numPr>
        <w:contextualSpacing w:val="0"/>
        <w:rPr>
          <w:rFonts w:ascii="Arial" w:hAnsi="Arial" w:cs="Arial"/>
        </w:rPr>
      </w:pPr>
      <w:r w:rsidRPr="006F713D">
        <w:rPr>
          <w:rFonts w:ascii="Arial" w:hAnsi="Arial" w:cs="Arial"/>
        </w:rPr>
        <w:t>Enter into any agreement or arrangement with any other person that has the effect of prohibiting or excluding that person from submitting a Tender.</w:t>
      </w:r>
    </w:p>
    <w:p w14:paraId="0765E0D0" w14:textId="77777777" w:rsidR="006F713D" w:rsidRPr="006F713D" w:rsidRDefault="006F713D" w:rsidP="004D253F">
      <w:pPr>
        <w:pStyle w:val="ListParagraph"/>
        <w:numPr>
          <w:ilvl w:val="0"/>
          <w:numId w:val="21"/>
        </w:numPr>
        <w:contextualSpacing w:val="0"/>
        <w:rPr>
          <w:rFonts w:ascii="Arial" w:hAnsi="Arial" w:cs="Arial"/>
        </w:rPr>
      </w:pPr>
      <w:r w:rsidRPr="006F713D">
        <w:rPr>
          <w:rFonts w:ascii="Arial" w:hAnsi="Arial" w:cs="Arial"/>
        </w:rPr>
        <w:t>Canvass the Authority or any employees or agents of the Authority in relation to this procurement.</w:t>
      </w:r>
    </w:p>
    <w:p w14:paraId="6A6E3B11" w14:textId="77777777" w:rsidR="006F713D" w:rsidRPr="006F713D" w:rsidRDefault="006F713D" w:rsidP="004D253F">
      <w:pPr>
        <w:pStyle w:val="ListParagraph"/>
        <w:numPr>
          <w:ilvl w:val="0"/>
          <w:numId w:val="21"/>
        </w:numPr>
        <w:contextualSpacing w:val="0"/>
        <w:rPr>
          <w:rFonts w:ascii="Arial" w:hAnsi="Arial" w:cs="Arial"/>
        </w:rPr>
      </w:pPr>
      <w:r w:rsidRPr="006F713D">
        <w:rPr>
          <w:rFonts w:ascii="Arial" w:hAnsi="Arial" w:cs="Arial"/>
        </w:rPr>
        <w:t>Attempt to obtain information from any of the employees or agents of the Authority or their advisors concerning another Bidder or Tender.</w:t>
      </w:r>
    </w:p>
    <w:p w14:paraId="21DCDB29" w14:textId="77777777" w:rsidR="006F713D" w:rsidRPr="006F713D" w:rsidRDefault="006F713D" w:rsidP="006F713D">
      <w:pPr>
        <w:rPr>
          <w:rFonts w:ascii="Arial" w:hAnsi="Arial" w:cs="Arial"/>
        </w:rPr>
      </w:pPr>
    </w:p>
    <w:p w14:paraId="30D08186" w14:textId="77777777" w:rsidR="006F713D" w:rsidRPr="006F713D" w:rsidRDefault="006F713D" w:rsidP="006F713D">
      <w:pPr>
        <w:rPr>
          <w:rFonts w:ascii="Arial" w:hAnsi="Arial" w:cs="Arial"/>
        </w:rPr>
      </w:pPr>
      <w:r w:rsidRPr="006F713D">
        <w:rPr>
          <w:rFonts w:ascii="Arial" w:hAnsi="Arial" w:cs="Arial"/>
        </w:rPr>
        <w:t xml:space="preserve">Bidders are responsible for ensuring that no conflicts of interest exist between the Bidder and its advisers, and the Authority and its advisors, and in any other relevant scenario. Any Bidder who fails to comply with this </w:t>
      </w:r>
      <w:proofErr w:type="gramStart"/>
      <w:r w:rsidRPr="006F713D">
        <w:rPr>
          <w:rFonts w:ascii="Arial" w:hAnsi="Arial" w:cs="Arial"/>
        </w:rPr>
        <w:t>requirement, or</w:t>
      </w:r>
      <w:proofErr w:type="gramEnd"/>
      <w:r w:rsidRPr="006F713D">
        <w:rPr>
          <w:rFonts w:ascii="Arial" w:hAnsi="Arial" w:cs="Arial"/>
        </w:rPr>
        <w:t xml:space="preserve"> fails to put in place effective remedial measures in relation to the conflict to the Authority’s satisfaction </w:t>
      </w:r>
      <w:r w:rsidRPr="006F713D">
        <w:rPr>
          <w:rFonts w:ascii="Arial" w:hAnsi="Arial" w:cs="Arial"/>
        </w:rPr>
        <w:lastRenderedPageBreak/>
        <w:t xml:space="preserve">may be disqualified from the process at the discretion of the Authority. Bidders must inform the Authority of any perceived, actual or potential conflicts of interest as soon as they become aware of </w:t>
      </w:r>
      <w:proofErr w:type="gramStart"/>
      <w:r w:rsidRPr="006F713D">
        <w:rPr>
          <w:rFonts w:ascii="Arial" w:hAnsi="Arial" w:cs="Arial"/>
        </w:rPr>
        <w:t>it, and</w:t>
      </w:r>
      <w:proofErr w:type="gramEnd"/>
      <w:r w:rsidRPr="006F713D">
        <w:rPr>
          <w:rFonts w:ascii="Arial" w:hAnsi="Arial" w:cs="Arial"/>
        </w:rPr>
        <w:t xml:space="preserve"> will risk disqualification from the process if they do not do so.</w:t>
      </w:r>
    </w:p>
    <w:p w14:paraId="132893C9" w14:textId="075E420E" w:rsidR="006F713D" w:rsidRPr="00CF6D2A" w:rsidRDefault="006F713D" w:rsidP="3194F432">
      <w:pPr>
        <w:ind w:left="720" w:hanging="720"/>
        <w:rPr>
          <w:rFonts w:ascii="Arial" w:eastAsia="Times New Roman" w:hAnsi="Arial" w:cs="Times New Roman"/>
          <w:lang w:eastAsia="en-GB"/>
        </w:rPr>
      </w:pPr>
    </w:p>
    <w:p w14:paraId="26CC0CAF" w14:textId="77777777" w:rsidR="00FD790E" w:rsidRPr="00FD790E" w:rsidRDefault="00FD790E" w:rsidP="3194F432">
      <w:pPr>
        <w:ind w:left="737"/>
        <w:rPr>
          <w:rFonts w:ascii="Arial" w:eastAsia="Times New Roman" w:hAnsi="Arial" w:cs="Times New Roman"/>
          <w:highlight w:val="yellow"/>
          <w:lang w:eastAsia="en-GB"/>
        </w:rPr>
      </w:pPr>
    </w:p>
    <w:p w14:paraId="7D0F52A3" w14:textId="77777777" w:rsidR="00FD790E" w:rsidRPr="00E42CF0" w:rsidRDefault="00FD790E" w:rsidP="3194F432">
      <w:pPr>
        <w:keepNext/>
        <w:jc w:val="both"/>
        <w:outlineLvl w:val="0"/>
        <w:rPr>
          <w:rFonts w:ascii="Arial" w:eastAsia="Times New Roman" w:hAnsi="Arial" w:cs="Arial"/>
          <w:b/>
          <w:bCs/>
          <w:lang w:eastAsia="en-GB"/>
        </w:rPr>
      </w:pPr>
      <w:bookmarkStart w:id="18" w:name="OLE_LINK39"/>
      <w:bookmarkStart w:id="19" w:name="_Toc312844433"/>
      <w:bookmarkStart w:id="20" w:name="_Toc312844469"/>
      <w:bookmarkStart w:id="21" w:name="_Toc312850633"/>
      <w:r w:rsidRPr="006D45A6">
        <w:rPr>
          <w:rFonts w:ascii="Arial" w:eastAsia="Times New Roman" w:hAnsi="Arial" w:cs="Arial"/>
          <w:b/>
          <w:bCs/>
          <w:lang w:eastAsia="en-GB"/>
        </w:rPr>
        <w:t xml:space="preserve">6.  </w:t>
      </w:r>
      <w:r>
        <w:tab/>
      </w:r>
      <w:r w:rsidRPr="00E42CF0">
        <w:rPr>
          <w:rFonts w:ascii="Arial" w:eastAsia="Times New Roman" w:hAnsi="Arial" w:cs="Arial"/>
          <w:b/>
          <w:bCs/>
          <w:lang w:eastAsia="en-GB"/>
        </w:rPr>
        <w:t xml:space="preserve">Transfer of Undertakings and Protection of Employment </w:t>
      </w:r>
      <w:r w:rsidRPr="00E42CF0">
        <w:tab/>
      </w:r>
      <w:r w:rsidRPr="00E42CF0">
        <w:rPr>
          <w:rFonts w:ascii="Arial" w:eastAsia="Times New Roman" w:hAnsi="Arial" w:cs="Arial"/>
          <w:b/>
          <w:bCs/>
          <w:lang w:eastAsia="en-GB"/>
        </w:rPr>
        <w:t>Regulations</w:t>
      </w:r>
      <w:bookmarkEnd w:id="18"/>
      <w:bookmarkEnd w:id="19"/>
      <w:bookmarkEnd w:id="20"/>
      <w:bookmarkEnd w:id="21"/>
    </w:p>
    <w:p w14:paraId="4FE238D7" w14:textId="77777777" w:rsidR="00FD790E" w:rsidRPr="00E42CF0" w:rsidRDefault="00FD790E" w:rsidP="3194F432">
      <w:pPr>
        <w:ind w:left="720" w:hanging="720"/>
        <w:jc w:val="both"/>
        <w:rPr>
          <w:rFonts w:ascii="Arial" w:eastAsia="Times New Roman" w:hAnsi="Arial" w:cs="Arial"/>
          <w:sz w:val="28"/>
          <w:szCs w:val="28"/>
          <w:lang w:eastAsia="en-GB"/>
        </w:rPr>
      </w:pPr>
    </w:p>
    <w:p w14:paraId="34AB733D" w14:textId="57D1AD31" w:rsidR="00FD790E" w:rsidRPr="00E42CF0" w:rsidRDefault="00FD790E" w:rsidP="3194F432">
      <w:pPr>
        <w:ind w:left="720" w:hanging="720"/>
        <w:rPr>
          <w:rFonts w:ascii="Arial" w:eastAsia="Times New Roman" w:hAnsi="Arial" w:cs="Times New Roman"/>
          <w:lang w:eastAsia="en-GB"/>
        </w:rPr>
      </w:pPr>
      <w:r w:rsidRPr="00E42CF0">
        <w:rPr>
          <w:rFonts w:ascii="Arial" w:eastAsia="Times New Roman" w:hAnsi="Arial" w:cs="Times New Roman"/>
          <w:lang w:eastAsia="en-GB"/>
        </w:rPr>
        <w:t>6.1</w:t>
      </w:r>
      <w:r w:rsidRPr="00E42CF0">
        <w:tab/>
      </w:r>
      <w:r w:rsidR="006074F5" w:rsidRPr="00E42CF0">
        <w:rPr>
          <w:rFonts w:ascii="Arial" w:hAnsi="Arial" w:cs="Arial"/>
        </w:rPr>
        <w:t xml:space="preserve">WECA </w:t>
      </w:r>
      <w:r w:rsidRPr="00E42CF0">
        <w:rPr>
          <w:rFonts w:ascii="Arial" w:hAnsi="Arial" w:cs="Arial"/>
        </w:rPr>
        <w:t xml:space="preserve">is </w:t>
      </w:r>
      <w:r w:rsidR="00E42CF0" w:rsidRPr="00E42CF0">
        <w:rPr>
          <w:rFonts w:ascii="Arial" w:hAnsi="Arial" w:cs="Arial"/>
        </w:rPr>
        <w:t>working on the basis that</w:t>
      </w:r>
      <w:r w:rsidRPr="00E42CF0">
        <w:rPr>
          <w:rFonts w:ascii="Arial" w:hAnsi="Arial" w:cs="Arial"/>
        </w:rPr>
        <w:t xml:space="preserve"> that the European Acquired Rights Directive No 77/187 and/or the Transfer of Undertakings (Protect</w:t>
      </w:r>
      <w:r w:rsidR="007965BB" w:rsidRPr="00E42CF0">
        <w:rPr>
          <w:rFonts w:ascii="Arial" w:hAnsi="Arial" w:cs="Arial"/>
        </w:rPr>
        <w:t xml:space="preserve">ion of Employment) Regulations </w:t>
      </w:r>
      <w:r w:rsidR="008452FD" w:rsidRPr="00E42CF0">
        <w:rPr>
          <w:rFonts w:ascii="Arial" w:hAnsi="Arial" w:cs="Arial"/>
        </w:rPr>
        <w:t>2006</w:t>
      </w:r>
      <w:r w:rsidRPr="00E42CF0">
        <w:rPr>
          <w:rFonts w:ascii="Arial" w:hAnsi="Arial" w:cs="Arial"/>
        </w:rPr>
        <w:t xml:space="preserve"> (“TUPE”) will not </w:t>
      </w:r>
      <w:r w:rsidR="002B1EC6" w:rsidRPr="00E42CF0">
        <w:rPr>
          <w:rFonts w:ascii="Arial" w:hAnsi="Arial" w:cs="Arial"/>
        </w:rPr>
        <w:t>apply to this c</w:t>
      </w:r>
      <w:r w:rsidR="007965BB" w:rsidRPr="00E42CF0">
        <w:rPr>
          <w:rFonts w:ascii="Arial" w:hAnsi="Arial" w:cs="Arial"/>
        </w:rPr>
        <w:t xml:space="preserve">ontract. However, it shall be at the </w:t>
      </w:r>
      <w:r w:rsidR="002B1EC6" w:rsidRPr="00E42CF0">
        <w:rPr>
          <w:rFonts w:ascii="Arial" w:hAnsi="Arial" w:cs="Arial"/>
        </w:rPr>
        <w:t xml:space="preserve">successful </w:t>
      </w:r>
      <w:r w:rsidR="008157AE" w:rsidRPr="00E42CF0">
        <w:rPr>
          <w:rFonts w:ascii="Arial" w:hAnsi="Arial" w:cs="Arial"/>
        </w:rPr>
        <w:t>Bidder</w:t>
      </w:r>
      <w:r w:rsidR="00E42CF0" w:rsidRPr="00E42CF0">
        <w:rPr>
          <w:rFonts w:ascii="Arial" w:hAnsi="Arial" w:cs="Arial"/>
        </w:rPr>
        <w:t>’</w:t>
      </w:r>
      <w:r w:rsidR="008157AE" w:rsidRPr="00E42CF0">
        <w:rPr>
          <w:rFonts w:ascii="Arial" w:hAnsi="Arial" w:cs="Arial"/>
        </w:rPr>
        <w:t>s</w:t>
      </w:r>
      <w:r w:rsidRPr="00E42CF0">
        <w:rPr>
          <w:rFonts w:ascii="Arial" w:hAnsi="Arial" w:cs="Arial"/>
        </w:rPr>
        <w:t xml:space="preserve"> risk whet</w:t>
      </w:r>
      <w:r w:rsidR="007965BB" w:rsidRPr="00E42CF0">
        <w:rPr>
          <w:rFonts w:ascii="Arial" w:hAnsi="Arial" w:cs="Arial"/>
        </w:rPr>
        <w:t xml:space="preserve">her TUPE may apply </w:t>
      </w:r>
      <w:r w:rsidR="0035649C" w:rsidRPr="00E42CF0">
        <w:rPr>
          <w:rFonts w:ascii="Arial" w:hAnsi="Arial" w:cs="Arial"/>
        </w:rPr>
        <w:t xml:space="preserve">or not. </w:t>
      </w:r>
      <w:r w:rsidRPr="00E42CF0">
        <w:rPr>
          <w:rFonts w:ascii="Arial" w:eastAsia="Times New Roman" w:hAnsi="Arial" w:cs="Times New Roman"/>
          <w:lang w:eastAsia="en-GB"/>
        </w:rPr>
        <w:t xml:space="preserve"> </w:t>
      </w:r>
    </w:p>
    <w:p w14:paraId="4E0850C9" w14:textId="54DF0D18" w:rsidR="00564116" w:rsidRDefault="00564116" w:rsidP="3194F432">
      <w:pPr>
        <w:ind w:left="737"/>
        <w:rPr>
          <w:rFonts w:ascii="Arial" w:eastAsia="Times New Roman" w:hAnsi="Arial" w:cs="Times New Roman"/>
          <w:highlight w:val="yellow"/>
          <w:lang w:eastAsia="en-GB"/>
        </w:rPr>
      </w:pPr>
    </w:p>
    <w:p w14:paraId="5BB8A000" w14:textId="77777777" w:rsidR="006074F5" w:rsidRPr="00FD790E" w:rsidRDefault="006074F5" w:rsidP="3194F432">
      <w:pPr>
        <w:ind w:left="737"/>
        <w:rPr>
          <w:rFonts w:ascii="Arial" w:eastAsia="Times New Roman" w:hAnsi="Arial" w:cs="Times New Roman"/>
          <w:highlight w:val="yellow"/>
          <w:lang w:eastAsia="en-GB"/>
        </w:rPr>
      </w:pPr>
    </w:p>
    <w:p w14:paraId="6D4BB052" w14:textId="77777777" w:rsidR="00FD790E" w:rsidRPr="00CF6D2A" w:rsidRDefault="00FD790E" w:rsidP="3194F432">
      <w:pPr>
        <w:keepNext/>
        <w:jc w:val="both"/>
        <w:outlineLvl w:val="0"/>
        <w:rPr>
          <w:rFonts w:ascii="Arial" w:eastAsia="Times New Roman" w:hAnsi="Arial" w:cs="Arial"/>
          <w:b/>
          <w:bCs/>
          <w:lang w:eastAsia="en-GB"/>
        </w:rPr>
      </w:pPr>
      <w:bookmarkStart w:id="22" w:name="OLE_LINK40"/>
      <w:bookmarkStart w:id="23" w:name="_Toc312844434"/>
      <w:bookmarkStart w:id="24" w:name="_Toc312844470"/>
      <w:bookmarkStart w:id="25" w:name="_Toc312850634"/>
      <w:r w:rsidRPr="00CF6D2A">
        <w:rPr>
          <w:rFonts w:ascii="Arial" w:eastAsia="Times New Roman" w:hAnsi="Arial" w:cs="Arial"/>
          <w:b/>
          <w:bCs/>
          <w:lang w:eastAsia="en-GB"/>
        </w:rPr>
        <w:t>7.</w:t>
      </w:r>
      <w:r w:rsidRPr="00CF6D2A">
        <w:tab/>
      </w:r>
      <w:r w:rsidRPr="00CF6D2A">
        <w:rPr>
          <w:rFonts w:ascii="Arial" w:eastAsia="Times New Roman" w:hAnsi="Arial" w:cs="Arial"/>
          <w:b/>
          <w:bCs/>
          <w:lang w:eastAsia="en-GB"/>
        </w:rPr>
        <w:t>Monitoring</w:t>
      </w:r>
      <w:bookmarkEnd w:id="22"/>
      <w:bookmarkEnd w:id="23"/>
      <w:bookmarkEnd w:id="24"/>
      <w:bookmarkEnd w:id="25"/>
    </w:p>
    <w:p w14:paraId="0BB83679" w14:textId="77777777" w:rsidR="00FD790E" w:rsidRPr="00CF6D2A" w:rsidRDefault="00FD790E" w:rsidP="3194F432">
      <w:pPr>
        <w:ind w:left="737"/>
        <w:rPr>
          <w:rFonts w:ascii="Arial" w:eastAsia="Times New Roman" w:hAnsi="Arial" w:cs="Times New Roman"/>
          <w:lang w:eastAsia="en-GB"/>
        </w:rPr>
      </w:pPr>
    </w:p>
    <w:p w14:paraId="350E7D06" w14:textId="4F514E45" w:rsidR="00FD790E" w:rsidRPr="00CF6D2A" w:rsidRDefault="002B1EC6" w:rsidP="3194F432">
      <w:pPr>
        <w:ind w:left="720" w:hanging="720"/>
        <w:rPr>
          <w:rFonts w:ascii="Arial" w:eastAsia="Times New Roman" w:hAnsi="Arial" w:cs="Times New Roman"/>
          <w:b/>
          <w:bCs/>
          <w:lang w:eastAsia="en-GB"/>
        </w:rPr>
      </w:pPr>
      <w:r w:rsidRPr="00CF6D2A">
        <w:rPr>
          <w:rFonts w:ascii="Arial" w:eastAsia="Times New Roman" w:hAnsi="Arial" w:cs="Times New Roman"/>
          <w:lang w:eastAsia="en-GB"/>
        </w:rPr>
        <w:t>7.1</w:t>
      </w:r>
      <w:r w:rsidRPr="00CF6D2A">
        <w:tab/>
      </w:r>
      <w:r w:rsidRPr="00CF6D2A">
        <w:rPr>
          <w:rFonts w:ascii="Arial" w:eastAsia="Times New Roman" w:hAnsi="Arial" w:cs="Times New Roman"/>
          <w:lang w:eastAsia="en-GB"/>
        </w:rPr>
        <w:t xml:space="preserve">The </w:t>
      </w:r>
      <w:r w:rsidR="001D5237" w:rsidRPr="00CF6D2A">
        <w:rPr>
          <w:rFonts w:ascii="Arial" w:eastAsia="Times New Roman" w:hAnsi="Arial" w:cs="Times New Roman"/>
          <w:lang w:eastAsia="en-GB"/>
        </w:rPr>
        <w:t xml:space="preserve">successful </w:t>
      </w:r>
      <w:r w:rsidR="008157AE" w:rsidRPr="00CF6D2A">
        <w:rPr>
          <w:rFonts w:ascii="Arial" w:eastAsia="Times New Roman" w:hAnsi="Arial" w:cs="Times New Roman"/>
          <w:lang w:eastAsia="en-GB"/>
        </w:rPr>
        <w:t>Bidders</w:t>
      </w:r>
      <w:r w:rsidR="001D5237" w:rsidRPr="00CF6D2A">
        <w:rPr>
          <w:rFonts w:ascii="Arial" w:eastAsia="Times New Roman" w:hAnsi="Arial" w:cs="Times New Roman"/>
          <w:lang w:eastAsia="en-GB"/>
        </w:rPr>
        <w:t xml:space="preserve"> are</w:t>
      </w:r>
      <w:r w:rsidR="00FD790E" w:rsidRPr="00CF6D2A">
        <w:rPr>
          <w:rFonts w:ascii="Arial" w:eastAsia="Times New Roman" w:hAnsi="Arial" w:cs="Times New Roman"/>
          <w:lang w:eastAsia="en-GB"/>
        </w:rPr>
        <w:t xml:space="preserve"> re</w:t>
      </w:r>
      <w:r w:rsidR="00C5729D" w:rsidRPr="00CF6D2A">
        <w:rPr>
          <w:rFonts w:ascii="Arial" w:eastAsia="Times New Roman" w:hAnsi="Arial" w:cs="Times New Roman"/>
          <w:lang w:eastAsia="en-GB"/>
        </w:rPr>
        <w:t xml:space="preserve">quired to collaborate with </w:t>
      </w:r>
      <w:r w:rsidR="00041EF6">
        <w:rPr>
          <w:rFonts w:ascii="Arial" w:eastAsia="Times New Roman" w:hAnsi="Arial" w:cs="Times New Roman"/>
          <w:lang w:eastAsia="en-GB"/>
        </w:rPr>
        <w:t>the Authority</w:t>
      </w:r>
      <w:r w:rsidRPr="00CF6D2A">
        <w:rPr>
          <w:rFonts w:ascii="Arial" w:eastAsia="Times New Roman" w:hAnsi="Arial" w:cs="Times New Roman"/>
          <w:lang w:eastAsia="en-GB"/>
        </w:rPr>
        <w:t xml:space="preserve"> over the </w:t>
      </w:r>
      <w:r w:rsidR="00CF6D2A" w:rsidRPr="00CF6D2A">
        <w:rPr>
          <w:rFonts w:ascii="Arial" w:eastAsia="Times New Roman" w:hAnsi="Arial" w:cs="Times New Roman"/>
          <w:lang w:eastAsia="en-GB"/>
        </w:rPr>
        <w:t>Contract</w:t>
      </w:r>
      <w:r w:rsidRPr="00CF6D2A">
        <w:rPr>
          <w:rFonts w:ascii="Arial" w:eastAsia="Times New Roman" w:hAnsi="Arial" w:cs="Times New Roman"/>
          <w:lang w:eastAsia="en-GB"/>
        </w:rPr>
        <w:t xml:space="preserve"> p</w:t>
      </w:r>
      <w:r w:rsidR="00FD790E" w:rsidRPr="00CF6D2A">
        <w:rPr>
          <w:rFonts w:ascii="Arial" w:eastAsia="Times New Roman" w:hAnsi="Arial" w:cs="Times New Roman"/>
          <w:lang w:eastAsia="en-GB"/>
        </w:rPr>
        <w:t>eriod to achieve continuous improvement in the quality a</w:t>
      </w:r>
      <w:r w:rsidRPr="00CF6D2A">
        <w:rPr>
          <w:rFonts w:ascii="Arial" w:eastAsia="Times New Roman" w:hAnsi="Arial" w:cs="Times New Roman"/>
          <w:lang w:eastAsia="en-GB"/>
        </w:rPr>
        <w:t>nd delivery of the s</w:t>
      </w:r>
      <w:r w:rsidR="00C5729D" w:rsidRPr="00CF6D2A">
        <w:rPr>
          <w:rFonts w:ascii="Arial" w:eastAsia="Times New Roman" w:hAnsi="Arial" w:cs="Times New Roman"/>
          <w:lang w:eastAsia="en-GB"/>
        </w:rPr>
        <w:t xml:space="preserve">ervices in </w:t>
      </w:r>
      <w:r w:rsidRPr="00CF6D2A">
        <w:rPr>
          <w:rFonts w:ascii="Arial" w:eastAsia="Times New Roman" w:hAnsi="Arial" w:cs="Times New Roman"/>
          <w:lang w:eastAsia="en-GB"/>
        </w:rPr>
        <w:t xml:space="preserve">accordance with the </w:t>
      </w:r>
      <w:r w:rsidR="006074F5" w:rsidRPr="00CF6D2A">
        <w:rPr>
          <w:rFonts w:ascii="Arial" w:eastAsia="Times New Roman" w:hAnsi="Arial" w:cs="Times New Roman"/>
          <w:lang w:eastAsia="en-GB"/>
        </w:rPr>
        <w:t>Authorities</w:t>
      </w:r>
      <w:r w:rsidR="00FD790E" w:rsidRPr="00CF6D2A">
        <w:rPr>
          <w:rFonts w:ascii="Arial" w:eastAsia="Times New Roman" w:hAnsi="Arial" w:cs="Times New Roman"/>
          <w:lang w:eastAsia="en-GB"/>
        </w:rPr>
        <w:t xml:space="preserve"> obligations under Part 1 of the </w:t>
      </w:r>
      <w:r w:rsidR="00CD3CCC" w:rsidRPr="00CF6D2A">
        <w:rPr>
          <w:rFonts w:ascii="Arial" w:eastAsia="Times New Roman" w:hAnsi="Arial" w:cs="Times New Roman"/>
          <w:lang w:eastAsia="en-GB"/>
        </w:rPr>
        <w:t xml:space="preserve">Local Government </w:t>
      </w:r>
      <w:r w:rsidR="00FD790E" w:rsidRPr="00CF6D2A">
        <w:rPr>
          <w:rFonts w:ascii="Arial" w:eastAsia="Times New Roman" w:hAnsi="Arial" w:cs="Times New Roman"/>
          <w:lang w:eastAsia="en-GB"/>
        </w:rPr>
        <w:t>Act 1999.</w:t>
      </w:r>
    </w:p>
    <w:p w14:paraId="07DF2A72" w14:textId="77777777" w:rsidR="00FD790E" w:rsidRPr="00FD790E" w:rsidRDefault="00FD790E" w:rsidP="3194F432">
      <w:pPr>
        <w:ind w:left="720" w:hanging="720"/>
        <w:jc w:val="both"/>
        <w:rPr>
          <w:rFonts w:ascii="Arial" w:eastAsia="Times New Roman" w:hAnsi="Arial" w:cs="Arial"/>
          <w:b/>
          <w:bCs/>
          <w:sz w:val="28"/>
          <w:szCs w:val="28"/>
          <w:highlight w:val="yellow"/>
          <w:lang w:eastAsia="en-GB"/>
        </w:rPr>
      </w:pPr>
    </w:p>
    <w:p w14:paraId="0F1191DC" w14:textId="04BF6C72" w:rsidR="00FD790E" w:rsidRPr="00CF6D2A" w:rsidRDefault="006074F5" w:rsidP="3194F432">
      <w:pPr>
        <w:keepNext/>
        <w:jc w:val="both"/>
        <w:outlineLvl w:val="0"/>
        <w:rPr>
          <w:rFonts w:ascii="Arial" w:eastAsia="Times New Roman" w:hAnsi="Arial" w:cs="Arial"/>
          <w:b/>
          <w:bCs/>
          <w:lang w:eastAsia="en-GB"/>
        </w:rPr>
      </w:pPr>
      <w:bookmarkStart w:id="26" w:name="_Toc312844436"/>
      <w:bookmarkStart w:id="27" w:name="_Toc312844472"/>
      <w:bookmarkStart w:id="28" w:name="_Toc312850636"/>
      <w:bookmarkStart w:id="29" w:name="OLE_LINK42"/>
      <w:r w:rsidRPr="00CF6D2A">
        <w:rPr>
          <w:rFonts w:ascii="Arial" w:eastAsia="Times New Roman" w:hAnsi="Arial" w:cs="Arial"/>
          <w:b/>
          <w:bCs/>
          <w:lang w:eastAsia="en-GB"/>
        </w:rPr>
        <w:t>8</w:t>
      </w:r>
      <w:r w:rsidR="00FD790E" w:rsidRPr="00CF6D2A">
        <w:rPr>
          <w:rFonts w:ascii="Arial" w:eastAsia="Times New Roman" w:hAnsi="Arial" w:cs="Arial"/>
          <w:b/>
          <w:bCs/>
          <w:lang w:eastAsia="en-GB"/>
        </w:rPr>
        <w:t>.</w:t>
      </w:r>
      <w:r w:rsidRPr="00CF6D2A">
        <w:tab/>
      </w:r>
      <w:r w:rsidR="00FD790E" w:rsidRPr="00CF6D2A">
        <w:rPr>
          <w:rFonts w:ascii="Arial" w:eastAsia="Times New Roman" w:hAnsi="Arial" w:cs="Arial"/>
          <w:b/>
          <w:bCs/>
          <w:lang w:eastAsia="en-GB"/>
        </w:rPr>
        <w:t>Freedom of Information Act</w:t>
      </w:r>
      <w:bookmarkEnd w:id="26"/>
      <w:bookmarkEnd w:id="27"/>
      <w:bookmarkEnd w:id="28"/>
      <w:r w:rsidR="00FD790E" w:rsidRPr="00CF6D2A">
        <w:rPr>
          <w:rFonts w:ascii="Arial" w:eastAsia="Times New Roman" w:hAnsi="Arial" w:cs="Arial"/>
          <w:b/>
          <w:bCs/>
          <w:lang w:eastAsia="en-GB"/>
        </w:rPr>
        <w:t xml:space="preserve"> </w:t>
      </w:r>
    </w:p>
    <w:p w14:paraId="30155CBF" w14:textId="77777777" w:rsidR="00FD790E" w:rsidRPr="00CF6D2A" w:rsidRDefault="00FD790E" w:rsidP="3194F432">
      <w:pPr>
        <w:ind w:left="360"/>
        <w:jc w:val="both"/>
        <w:rPr>
          <w:rFonts w:ascii="Arial" w:eastAsia="Times New Roman" w:hAnsi="Arial" w:cs="Arial"/>
          <w:sz w:val="28"/>
          <w:szCs w:val="28"/>
          <w:lang w:eastAsia="en-GB"/>
        </w:rPr>
      </w:pPr>
    </w:p>
    <w:p w14:paraId="13E938E5" w14:textId="01FEFF16" w:rsidR="00DA3003" w:rsidRPr="00CF6D2A" w:rsidRDefault="006074F5" w:rsidP="3194F432">
      <w:pPr>
        <w:ind w:left="720" w:hanging="720"/>
        <w:rPr>
          <w:rFonts w:ascii="Arial" w:eastAsia="Times New Roman" w:hAnsi="Arial" w:cs="Times New Roman"/>
          <w:lang w:eastAsia="en-GB"/>
        </w:rPr>
      </w:pPr>
      <w:r w:rsidRPr="00CF6D2A">
        <w:rPr>
          <w:rFonts w:ascii="Arial" w:eastAsia="Times New Roman" w:hAnsi="Arial" w:cs="Times New Roman"/>
          <w:lang w:eastAsia="en-GB"/>
        </w:rPr>
        <w:t>8</w:t>
      </w:r>
      <w:r w:rsidR="00FD790E" w:rsidRPr="00CF6D2A">
        <w:rPr>
          <w:rFonts w:ascii="Arial" w:eastAsia="Times New Roman" w:hAnsi="Arial" w:cs="Times New Roman"/>
          <w:lang w:eastAsia="en-GB"/>
        </w:rPr>
        <w:t>.1</w:t>
      </w:r>
      <w:r w:rsidRPr="00CF6D2A">
        <w:tab/>
      </w:r>
      <w:r w:rsidR="00E03D7B" w:rsidRPr="00CF6D2A">
        <w:rPr>
          <w:rFonts w:ascii="Arial" w:eastAsia="Times New Roman" w:hAnsi="Arial" w:cs="Times New Roman"/>
          <w:lang w:eastAsia="en-GB"/>
        </w:rPr>
        <w:t>Bidders</w:t>
      </w:r>
      <w:r w:rsidR="00DA3003" w:rsidRPr="00CF6D2A">
        <w:rPr>
          <w:rFonts w:ascii="Arial" w:eastAsia="Times New Roman" w:hAnsi="Arial" w:cs="Times New Roman"/>
          <w:lang w:eastAsia="en-GB"/>
        </w:rPr>
        <w:t xml:space="preserve"> should note that the Authority is subject to the ‘Freedom of Information Act 2000’ and provisions are in force allowing any person access to information held by the Authority. There are limited exemptions to this. The exemptions include information, the disclosure of which would be an actual breach of confidence or likely to prejudice the commercial interests of any person, or information that constitutes a trade secret.  Tenderers are requested to state which part, if any, of the information supplied with their </w:t>
      </w:r>
      <w:r w:rsidR="006B205E">
        <w:rPr>
          <w:rFonts w:ascii="Arial" w:eastAsia="Times New Roman" w:hAnsi="Arial" w:cs="Times New Roman"/>
          <w:lang w:eastAsia="en-GB"/>
        </w:rPr>
        <w:t>Tender</w:t>
      </w:r>
      <w:r w:rsidR="00DA3003" w:rsidRPr="00CF6D2A">
        <w:rPr>
          <w:rFonts w:ascii="Arial" w:eastAsia="Times New Roman" w:hAnsi="Arial" w:cs="Times New Roman"/>
          <w:lang w:eastAsia="en-GB"/>
        </w:rPr>
        <w:t xml:space="preserve">s is confidential or commercially sensitive or should not be disclosed in response to a request for information.  Where </w:t>
      </w:r>
      <w:r w:rsidR="00E03D7B" w:rsidRPr="00CF6D2A">
        <w:rPr>
          <w:rFonts w:ascii="Arial" w:eastAsia="Times New Roman" w:hAnsi="Arial" w:cs="Times New Roman"/>
          <w:lang w:eastAsia="en-GB"/>
        </w:rPr>
        <w:t>Bidders</w:t>
      </w:r>
      <w:r w:rsidR="00DA3003" w:rsidRPr="00CF6D2A">
        <w:rPr>
          <w:rFonts w:ascii="Arial" w:eastAsia="Times New Roman" w:hAnsi="Arial" w:cs="Times New Roman"/>
          <w:lang w:eastAsia="en-GB"/>
        </w:rPr>
        <w:t xml:space="preserve"> state that any information is confidential or commercially sensitive, they must also state why they consider the information to be confidential or commercially sensitive.  </w:t>
      </w:r>
      <w:r w:rsidR="00E03D7B" w:rsidRPr="00CF6D2A">
        <w:rPr>
          <w:rFonts w:ascii="Arial" w:eastAsia="Times New Roman" w:hAnsi="Arial" w:cs="Times New Roman"/>
          <w:lang w:eastAsia="en-GB"/>
        </w:rPr>
        <w:t>Bidders</w:t>
      </w:r>
      <w:r w:rsidR="00DA3003" w:rsidRPr="00CF6D2A">
        <w:rPr>
          <w:rFonts w:ascii="Arial" w:eastAsia="Times New Roman" w:hAnsi="Arial" w:cs="Times New Roman"/>
          <w:lang w:eastAsia="en-GB"/>
        </w:rPr>
        <w:t xml:space="preserve"> statements will be considered in the context of the exemptions provided for under the Act and the Authority is unable to give any guarantee that the information in question will not be disclosed.</w:t>
      </w:r>
    </w:p>
    <w:p w14:paraId="75385E3D" w14:textId="70506797" w:rsidR="00DA3003" w:rsidRDefault="00DA3003" w:rsidP="3194F432">
      <w:pPr>
        <w:ind w:left="720" w:hanging="720"/>
        <w:rPr>
          <w:rFonts w:ascii="Arial" w:eastAsia="Times New Roman" w:hAnsi="Arial" w:cs="Times New Roman"/>
          <w:highlight w:val="yellow"/>
          <w:lang w:eastAsia="en-GB"/>
        </w:rPr>
      </w:pPr>
    </w:p>
    <w:p w14:paraId="57A2F355" w14:textId="215DD7E0" w:rsidR="00876F0C" w:rsidRDefault="00876F0C" w:rsidP="3194F432">
      <w:pPr>
        <w:ind w:left="720" w:hanging="720"/>
        <w:rPr>
          <w:rFonts w:ascii="Arial" w:eastAsia="Times New Roman" w:hAnsi="Arial" w:cs="Times New Roman"/>
          <w:highlight w:val="yellow"/>
          <w:lang w:eastAsia="en-GB"/>
        </w:rPr>
      </w:pPr>
    </w:p>
    <w:p w14:paraId="282F779B" w14:textId="77777777" w:rsidR="00876F0C" w:rsidRPr="00DA3003" w:rsidRDefault="00876F0C" w:rsidP="3194F432">
      <w:pPr>
        <w:ind w:left="720" w:hanging="720"/>
        <w:rPr>
          <w:rFonts w:ascii="Arial" w:eastAsia="Times New Roman" w:hAnsi="Arial" w:cs="Times New Roman"/>
          <w:highlight w:val="yellow"/>
          <w:lang w:eastAsia="en-GB"/>
        </w:rPr>
      </w:pPr>
    </w:p>
    <w:p w14:paraId="0E843B15" w14:textId="5EA32151" w:rsidR="00DA3003" w:rsidRPr="00CF6D2A" w:rsidRDefault="00DA3003" w:rsidP="3194F432">
      <w:pPr>
        <w:keepNext/>
        <w:jc w:val="both"/>
        <w:outlineLvl w:val="0"/>
        <w:rPr>
          <w:rFonts w:ascii="Arial" w:eastAsia="Times New Roman" w:hAnsi="Arial" w:cs="Arial"/>
          <w:b/>
          <w:bCs/>
          <w:lang w:eastAsia="en-GB"/>
        </w:rPr>
      </w:pPr>
      <w:r w:rsidRPr="00CF6D2A">
        <w:rPr>
          <w:rFonts w:ascii="Arial" w:eastAsia="Times New Roman" w:hAnsi="Arial" w:cs="Arial"/>
          <w:b/>
          <w:bCs/>
          <w:lang w:eastAsia="en-GB"/>
        </w:rPr>
        <w:t>9.</w:t>
      </w:r>
      <w:r w:rsidRPr="00CF6D2A">
        <w:tab/>
      </w:r>
      <w:r w:rsidRPr="00CF6D2A">
        <w:rPr>
          <w:rFonts w:ascii="Arial" w:eastAsia="Times New Roman" w:hAnsi="Arial" w:cs="Arial"/>
          <w:b/>
          <w:bCs/>
          <w:lang w:eastAsia="en-GB"/>
        </w:rPr>
        <w:t>Transparency</w:t>
      </w:r>
    </w:p>
    <w:p w14:paraId="01DB3DEB" w14:textId="77777777" w:rsidR="00DA3003" w:rsidRPr="00CF6D2A" w:rsidRDefault="00DA3003" w:rsidP="3194F432">
      <w:pPr>
        <w:ind w:left="720" w:hanging="720"/>
        <w:rPr>
          <w:rFonts w:ascii="Arial" w:eastAsia="Times New Roman" w:hAnsi="Arial" w:cs="Times New Roman"/>
          <w:lang w:eastAsia="en-GB"/>
        </w:rPr>
      </w:pPr>
    </w:p>
    <w:p w14:paraId="52E31711" w14:textId="3B88CC4A" w:rsidR="00DA3003" w:rsidRPr="00CF6D2A" w:rsidRDefault="00DA3003" w:rsidP="3194F432">
      <w:pPr>
        <w:ind w:left="720" w:hanging="720"/>
        <w:rPr>
          <w:rFonts w:ascii="Arial" w:eastAsia="Times New Roman" w:hAnsi="Arial" w:cs="Times New Roman"/>
          <w:lang w:eastAsia="en-GB"/>
        </w:rPr>
      </w:pPr>
      <w:r w:rsidRPr="00CF6D2A">
        <w:rPr>
          <w:rFonts w:ascii="Arial" w:eastAsia="Times New Roman" w:hAnsi="Arial" w:cs="Times New Roman"/>
          <w:lang w:eastAsia="en-GB"/>
        </w:rPr>
        <w:t xml:space="preserve">9.1 </w:t>
      </w:r>
      <w:r w:rsidRPr="00CF6D2A">
        <w:tab/>
      </w:r>
      <w:r w:rsidR="00E03D7B" w:rsidRPr="00CF6D2A">
        <w:rPr>
          <w:rFonts w:ascii="Arial" w:eastAsia="Times New Roman" w:hAnsi="Arial" w:cs="Times New Roman"/>
          <w:lang w:eastAsia="en-GB"/>
        </w:rPr>
        <w:t>Bidders</w:t>
      </w:r>
      <w:r w:rsidRPr="00CF6D2A">
        <w:rPr>
          <w:rFonts w:ascii="Arial" w:eastAsia="Times New Roman" w:hAnsi="Arial" w:cs="Times New Roman"/>
          <w:lang w:eastAsia="en-GB"/>
        </w:rPr>
        <w:t xml:space="preserve"> and those organisations who bid should be aware that if they are awarded a </w:t>
      </w:r>
      <w:r w:rsidR="00932862">
        <w:rPr>
          <w:rFonts w:ascii="Arial" w:eastAsia="Times New Roman" w:hAnsi="Arial" w:cs="Times New Roman"/>
          <w:lang w:eastAsia="en-GB"/>
        </w:rPr>
        <w:t>Contract</w:t>
      </w:r>
      <w:r w:rsidRPr="00CF6D2A">
        <w:rPr>
          <w:rFonts w:ascii="Arial" w:eastAsia="Times New Roman" w:hAnsi="Arial" w:cs="Times New Roman"/>
          <w:lang w:eastAsia="en-GB"/>
        </w:rPr>
        <w:t xml:space="preserve"> </w:t>
      </w:r>
      <w:r w:rsidR="006D45A6">
        <w:rPr>
          <w:rFonts w:ascii="Arial" w:eastAsia="Times New Roman" w:hAnsi="Arial" w:cs="Times New Roman"/>
          <w:lang w:eastAsia="en-GB"/>
        </w:rPr>
        <w:t xml:space="preserve">details </w:t>
      </w:r>
      <w:r w:rsidRPr="00CF6D2A">
        <w:rPr>
          <w:rFonts w:ascii="Arial" w:eastAsia="Times New Roman" w:hAnsi="Arial" w:cs="Times New Roman"/>
          <w:lang w:eastAsia="en-GB"/>
        </w:rPr>
        <w:t xml:space="preserve">will be published under the government transparency policy.  To view details of what </w:t>
      </w:r>
      <w:r w:rsidR="00E03D7B" w:rsidRPr="00CF6D2A">
        <w:rPr>
          <w:rFonts w:ascii="Arial" w:eastAsia="Times New Roman" w:hAnsi="Arial" w:cs="Times New Roman"/>
          <w:lang w:eastAsia="en-GB"/>
        </w:rPr>
        <w:t>must</w:t>
      </w:r>
      <w:r w:rsidRPr="00CF6D2A">
        <w:rPr>
          <w:rFonts w:ascii="Arial" w:eastAsia="Times New Roman" w:hAnsi="Arial" w:cs="Times New Roman"/>
          <w:lang w:eastAsia="en-GB"/>
        </w:rPr>
        <w:t xml:space="preserve"> publish</w:t>
      </w:r>
      <w:r w:rsidR="00E03D7B" w:rsidRPr="00CF6D2A">
        <w:rPr>
          <w:rFonts w:ascii="Arial" w:eastAsia="Times New Roman" w:hAnsi="Arial" w:cs="Times New Roman"/>
          <w:lang w:eastAsia="en-GB"/>
        </w:rPr>
        <w:t>ed</w:t>
      </w:r>
      <w:r w:rsidRPr="00CF6D2A">
        <w:rPr>
          <w:rFonts w:ascii="Arial" w:eastAsia="Times New Roman" w:hAnsi="Arial" w:cs="Times New Roman"/>
          <w:lang w:eastAsia="en-GB"/>
        </w:rPr>
        <w:t>, see the Local Government Transparency Code 2015 at the link below.</w:t>
      </w:r>
    </w:p>
    <w:p w14:paraId="6CF8D7F1" w14:textId="77777777" w:rsidR="00DA3003" w:rsidRPr="00CF6D2A" w:rsidRDefault="00DA3003" w:rsidP="3194F432">
      <w:pPr>
        <w:ind w:left="720" w:hanging="720"/>
        <w:rPr>
          <w:rFonts w:ascii="Arial" w:eastAsia="Times New Roman" w:hAnsi="Arial" w:cs="Times New Roman"/>
          <w:lang w:eastAsia="en-GB"/>
        </w:rPr>
      </w:pPr>
    </w:p>
    <w:p w14:paraId="2181378E" w14:textId="5CD4505C" w:rsidR="00DA3003" w:rsidRPr="00CF6D2A" w:rsidRDefault="00DA3003" w:rsidP="3194F432">
      <w:pPr>
        <w:ind w:left="720" w:hanging="720"/>
        <w:rPr>
          <w:rStyle w:val="Hyperlink"/>
          <w:rFonts w:ascii="Arial" w:eastAsia="Times New Roman" w:hAnsi="Arial" w:cs="Times New Roman"/>
          <w:lang w:eastAsia="en-GB"/>
        </w:rPr>
      </w:pPr>
      <w:r w:rsidRPr="00CF6D2A">
        <w:rPr>
          <w:rFonts w:ascii="Arial" w:eastAsia="Times New Roman" w:hAnsi="Arial" w:cs="Times New Roman"/>
          <w:szCs w:val="22"/>
          <w:lang w:eastAsia="en-GB"/>
        </w:rPr>
        <w:tab/>
      </w:r>
      <w:hyperlink r:id="rId22" w:history="1">
        <w:r w:rsidR="006C3F1D" w:rsidRPr="00CF6D2A">
          <w:rPr>
            <w:rStyle w:val="Hyperlink"/>
            <w:rFonts w:ascii="Arial" w:eastAsia="Times New Roman" w:hAnsi="Arial" w:cs="Times New Roman"/>
            <w:lang w:eastAsia="en-GB"/>
          </w:rPr>
          <w:t>Local Government Transparency Code 2015</w:t>
        </w:r>
      </w:hyperlink>
    </w:p>
    <w:p w14:paraId="223B2655" w14:textId="10F1692C" w:rsidR="008575FA" w:rsidRDefault="008575FA" w:rsidP="3194F432">
      <w:pPr>
        <w:ind w:left="720" w:hanging="720"/>
        <w:rPr>
          <w:rFonts w:ascii="Arial" w:eastAsia="Times New Roman" w:hAnsi="Arial" w:cs="Times New Roman"/>
          <w:highlight w:val="yellow"/>
          <w:lang w:eastAsia="en-GB"/>
        </w:rPr>
      </w:pPr>
    </w:p>
    <w:p w14:paraId="753D17ED" w14:textId="77777777" w:rsidR="00DA3003" w:rsidRPr="00DE4425" w:rsidRDefault="00DA3003" w:rsidP="3194F432">
      <w:pPr>
        <w:ind w:left="720" w:hanging="720"/>
        <w:rPr>
          <w:rFonts w:ascii="Arial" w:eastAsia="Times New Roman" w:hAnsi="Arial" w:cs="Times New Roman"/>
          <w:lang w:eastAsia="en-GB"/>
        </w:rPr>
      </w:pPr>
    </w:p>
    <w:p w14:paraId="43CBDB07" w14:textId="66B931C1" w:rsidR="00DA3003" w:rsidRPr="00CF6D2A" w:rsidRDefault="00E03D7B" w:rsidP="3194F432">
      <w:pPr>
        <w:ind w:left="720" w:hanging="720"/>
        <w:rPr>
          <w:rFonts w:ascii="Arial" w:eastAsia="Times New Roman" w:hAnsi="Arial" w:cs="Times New Roman"/>
          <w:lang w:eastAsia="en-GB"/>
        </w:rPr>
      </w:pPr>
      <w:r w:rsidRPr="00DE4425">
        <w:rPr>
          <w:rFonts w:ascii="Arial" w:eastAsia="Times New Roman" w:hAnsi="Arial" w:cs="Times New Roman"/>
          <w:lang w:eastAsia="en-GB"/>
        </w:rPr>
        <w:t>9</w:t>
      </w:r>
      <w:r w:rsidR="00DA3003" w:rsidRPr="00DE4425">
        <w:rPr>
          <w:rFonts w:ascii="Arial" w:eastAsia="Times New Roman" w:hAnsi="Arial" w:cs="Times New Roman"/>
          <w:lang w:eastAsia="en-GB"/>
        </w:rPr>
        <w:t>.2</w:t>
      </w:r>
      <w:r w:rsidRPr="00DE4425">
        <w:tab/>
      </w:r>
      <w:r w:rsidRPr="00DE4425">
        <w:rPr>
          <w:rFonts w:ascii="Arial" w:eastAsia="Times New Roman" w:hAnsi="Arial" w:cs="Times New Roman"/>
          <w:lang w:eastAsia="en-GB"/>
        </w:rPr>
        <w:t>All</w:t>
      </w:r>
      <w:r w:rsidR="00DA3003" w:rsidRPr="00DE4425">
        <w:rPr>
          <w:rFonts w:ascii="Arial" w:eastAsia="Times New Roman" w:hAnsi="Arial" w:cs="Times New Roman"/>
          <w:lang w:eastAsia="en-GB"/>
        </w:rPr>
        <w:t xml:space="preserve"> </w:t>
      </w:r>
      <w:r w:rsidRPr="00DE4425">
        <w:rPr>
          <w:rFonts w:ascii="Arial" w:eastAsia="Times New Roman" w:hAnsi="Arial" w:cs="Times New Roman"/>
          <w:lang w:eastAsia="en-GB"/>
        </w:rPr>
        <w:t>Authorities</w:t>
      </w:r>
      <w:r w:rsidRPr="00CF6D2A">
        <w:rPr>
          <w:rFonts w:ascii="Arial" w:eastAsia="Times New Roman" w:hAnsi="Arial" w:cs="Times New Roman"/>
          <w:lang w:eastAsia="en-GB"/>
        </w:rPr>
        <w:t xml:space="preserve"> are</w:t>
      </w:r>
      <w:r w:rsidR="00DA3003" w:rsidRPr="00CF6D2A">
        <w:rPr>
          <w:rFonts w:ascii="Arial" w:eastAsia="Times New Roman" w:hAnsi="Arial" w:cs="Times New Roman"/>
          <w:lang w:eastAsia="en-GB"/>
        </w:rPr>
        <w:t xml:space="preserve"> required to publish details of all expenditure over £500 made to its suppliers and all contracts and </w:t>
      </w:r>
      <w:r w:rsidR="00245C08" w:rsidRPr="00CF6D2A">
        <w:rPr>
          <w:rFonts w:ascii="Arial" w:eastAsia="Times New Roman" w:hAnsi="Arial" w:cs="Times New Roman"/>
          <w:lang w:eastAsia="en-GB"/>
        </w:rPr>
        <w:t>Framework Agreement</w:t>
      </w:r>
      <w:r w:rsidR="00DA3003" w:rsidRPr="00CF6D2A">
        <w:rPr>
          <w:rFonts w:ascii="Arial" w:eastAsia="Times New Roman" w:hAnsi="Arial" w:cs="Times New Roman"/>
          <w:lang w:eastAsia="en-GB"/>
        </w:rPr>
        <w:t xml:space="preserve">s over £5000.  </w:t>
      </w:r>
    </w:p>
    <w:p w14:paraId="7E9E862A" w14:textId="77777777" w:rsidR="00DA3003" w:rsidRPr="00CF6D2A" w:rsidRDefault="00DA3003" w:rsidP="3194F432">
      <w:pPr>
        <w:ind w:left="720" w:hanging="720"/>
        <w:rPr>
          <w:rFonts w:ascii="Arial" w:eastAsia="Times New Roman" w:hAnsi="Arial" w:cs="Times New Roman"/>
          <w:lang w:eastAsia="en-GB"/>
        </w:rPr>
      </w:pPr>
    </w:p>
    <w:p w14:paraId="228DE54E" w14:textId="447D13E8" w:rsidR="00DA3003" w:rsidRPr="00CF6D2A" w:rsidRDefault="00DA3003" w:rsidP="3F12CAC9">
      <w:pPr>
        <w:ind w:left="720"/>
        <w:rPr>
          <w:rFonts w:ascii="Arial" w:eastAsia="Times New Roman" w:hAnsi="Arial" w:cs="Times New Roman"/>
          <w:lang w:eastAsia="en-GB"/>
        </w:rPr>
      </w:pPr>
      <w:r w:rsidRPr="00CF6D2A">
        <w:rPr>
          <w:rFonts w:ascii="Arial" w:eastAsia="Times New Roman" w:hAnsi="Arial" w:cs="Times New Roman"/>
          <w:lang w:eastAsia="en-GB"/>
        </w:rPr>
        <w:t xml:space="preserve">Details will be published on the </w:t>
      </w:r>
      <w:r w:rsidR="00981BFE" w:rsidRPr="00CF6D2A">
        <w:rPr>
          <w:rFonts w:ascii="Arial" w:eastAsia="Times New Roman" w:hAnsi="Arial" w:cs="Times New Roman"/>
          <w:lang w:eastAsia="en-GB"/>
        </w:rPr>
        <w:t xml:space="preserve">Participating </w:t>
      </w:r>
      <w:r w:rsidRPr="00CF6D2A">
        <w:rPr>
          <w:rFonts w:ascii="Arial" w:eastAsia="Times New Roman" w:hAnsi="Arial" w:cs="Times New Roman"/>
          <w:lang w:eastAsia="en-GB"/>
        </w:rPr>
        <w:t>Authority’s website and the government’s transparency website (Data.gov.uk) and Contracts Finder.</w:t>
      </w:r>
    </w:p>
    <w:p w14:paraId="7775D824" w14:textId="77777777" w:rsidR="00DA3003" w:rsidRPr="00CF6D2A" w:rsidRDefault="00DA3003" w:rsidP="3194F432">
      <w:pPr>
        <w:ind w:left="720" w:hanging="720"/>
        <w:rPr>
          <w:rFonts w:ascii="Arial" w:eastAsia="Times New Roman" w:hAnsi="Arial" w:cs="Times New Roman"/>
          <w:lang w:eastAsia="en-GB"/>
        </w:rPr>
      </w:pPr>
    </w:p>
    <w:p w14:paraId="3E93CB3A" w14:textId="2C25CE70" w:rsidR="00FD790E" w:rsidRPr="00CF6D2A" w:rsidRDefault="00DA3003" w:rsidP="3194F432">
      <w:pPr>
        <w:ind w:left="720" w:hanging="720"/>
        <w:rPr>
          <w:rFonts w:ascii="Arial" w:eastAsia="Times New Roman" w:hAnsi="Arial" w:cs="Times New Roman"/>
          <w:lang w:eastAsia="en-GB"/>
        </w:rPr>
      </w:pPr>
      <w:r w:rsidRPr="00CF6D2A">
        <w:rPr>
          <w:rFonts w:ascii="Arial" w:eastAsia="Times New Roman" w:hAnsi="Arial" w:cs="Times New Roman"/>
          <w:lang w:eastAsia="en-GB"/>
        </w:rPr>
        <w:t>9.</w:t>
      </w:r>
      <w:r w:rsidR="002120D8" w:rsidRPr="00CF6D2A">
        <w:rPr>
          <w:rFonts w:ascii="Arial" w:eastAsia="Times New Roman" w:hAnsi="Arial" w:cs="Times New Roman"/>
          <w:lang w:eastAsia="en-GB"/>
        </w:rPr>
        <w:t>3</w:t>
      </w:r>
      <w:r w:rsidRPr="00CF6D2A">
        <w:rPr>
          <w:rFonts w:ascii="Arial" w:eastAsia="Times New Roman" w:hAnsi="Arial" w:cs="Times New Roman"/>
          <w:lang w:eastAsia="en-GB"/>
        </w:rPr>
        <w:t xml:space="preserve"> </w:t>
      </w:r>
      <w:r w:rsidRPr="00CF6D2A">
        <w:tab/>
      </w:r>
      <w:r w:rsidRPr="00CF6D2A">
        <w:rPr>
          <w:rFonts w:ascii="Arial" w:eastAsia="Times New Roman" w:hAnsi="Arial" w:cs="Times New Roman"/>
          <w:lang w:eastAsia="en-GB"/>
        </w:rPr>
        <w:t xml:space="preserve">In submitting a </w:t>
      </w:r>
      <w:r w:rsidR="006B205E">
        <w:rPr>
          <w:rFonts w:ascii="Arial" w:eastAsia="Times New Roman" w:hAnsi="Arial" w:cs="Times New Roman"/>
          <w:lang w:eastAsia="en-GB"/>
        </w:rPr>
        <w:t>Tender</w:t>
      </w:r>
      <w:r w:rsidRPr="00CF6D2A">
        <w:rPr>
          <w:rFonts w:ascii="Arial" w:eastAsia="Times New Roman" w:hAnsi="Arial" w:cs="Times New Roman"/>
          <w:lang w:eastAsia="en-GB"/>
        </w:rPr>
        <w:t xml:space="preserve">, the </w:t>
      </w:r>
      <w:r w:rsidR="003B2FA7" w:rsidRPr="00CF6D2A">
        <w:rPr>
          <w:rFonts w:ascii="Arial" w:eastAsia="Times New Roman" w:hAnsi="Arial" w:cs="Times New Roman"/>
          <w:lang w:eastAsia="en-GB"/>
        </w:rPr>
        <w:t>B</w:t>
      </w:r>
      <w:r w:rsidRPr="00CF6D2A">
        <w:rPr>
          <w:rFonts w:ascii="Arial" w:eastAsia="Times New Roman" w:hAnsi="Arial" w:cs="Times New Roman"/>
          <w:lang w:eastAsia="en-GB"/>
        </w:rPr>
        <w:t xml:space="preserve">idder accepts the Authority’s right to publish details of expenditure as well as information contained within the </w:t>
      </w:r>
      <w:r w:rsidR="003B2FA7" w:rsidRPr="00CF6D2A">
        <w:rPr>
          <w:rFonts w:ascii="Arial" w:eastAsia="Times New Roman" w:hAnsi="Arial" w:cs="Times New Roman"/>
          <w:lang w:eastAsia="en-GB"/>
        </w:rPr>
        <w:t>B</w:t>
      </w:r>
      <w:r w:rsidRPr="00CF6D2A">
        <w:rPr>
          <w:rFonts w:ascii="Arial" w:eastAsia="Times New Roman" w:hAnsi="Arial" w:cs="Times New Roman"/>
          <w:lang w:eastAsia="en-GB"/>
        </w:rPr>
        <w:t>idder</w:t>
      </w:r>
      <w:r w:rsidR="006B205E">
        <w:rPr>
          <w:rFonts w:ascii="Arial" w:eastAsia="Times New Roman" w:hAnsi="Arial" w:cs="Times New Roman"/>
          <w:lang w:eastAsia="en-GB"/>
        </w:rPr>
        <w:t>’</w:t>
      </w:r>
      <w:r w:rsidRPr="00CF6D2A">
        <w:rPr>
          <w:rFonts w:ascii="Arial" w:eastAsia="Times New Roman" w:hAnsi="Arial" w:cs="Times New Roman"/>
          <w:lang w:eastAsia="en-GB"/>
        </w:rPr>
        <w:t xml:space="preserve">s </w:t>
      </w:r>
      <w:r w:rsidR="006B205E">
        <w:rPr>
          <w:rFonts w:ascii="Arial" w:eastAsia="Times New Roman" w:hAnsi="Arial" w:cs="Times New Roman"/>
          <w:lang w:eastAsia="en-GB"/>
        </w:rPr>
        <w:t>Tender</w:t>
      </w:r>
      <w:r w:rsidRPr="00CF6D2A">
        <w:rPr>
          <w:rFonts w:ascii="Arial" w:eastAsia="Times New Roman" w:hAnsi="Arial" w:cs="Times New Roman"/>
          <w:lang w:eastAsia="en-GB"/>
        </w:rPr>
        <w:t>.</w:t>
      </w:r>
    </w:p>
    <w:p w14:paraId="17EF5904" w14:textId="77777777" w:rsidR="00FD790E" w:rsidRPr="00CF6D2A" w:rsidRDefault="00FD790E" w:rsidP="3194F432">
      <w:pPr>
        <w:rPr>
          <w:rFonts w:ascii="Arial" w:eastAsia="Times New Roman" w:hAnsi="Arial" w:cs="Times New Roman"/>
          <w:lang w:eastAsia="en-GB"/>
        </w:rPr>
      </w:pPr>
      <w:bookmarkStart w:id="30" w:name="_Toc312844439"/>
      <w:bookmarkStart w:id="31" w:name="_Toc312844475"/>
    </w:p>
    <w:p w14:paraId="5436A021" w14:textId="77777777" w:rsidR="00FD790E" w:rsidRPr="00CF6D2A" w:rsidRDefault="00FD790E" w:rsidP="3194F432">
      <w:pPr>
        <w:keepNext/>
        <w:jc w:val="both"/>
        <w:outlineLvl w:val="0"/>
        <w:rPr>
          <w:rFonts w:ascii="Arial" w:eastAsia="Times New Roman" w:hAnsi="Arial" w:cs="Arial"/>
          <w:b/>
          <w:bCs/>
          <w:lang w:eastAsia="en-GB"/>
        </w:rPr>
      </w:pPr>
      <w:bookmarkStart w:id="32" w:name="_Toc312850637"/>
      <w:r w:rsidRPr="00CF6D2A">
        <w:rPr>
          <w:rFonts w:ascii="Arial" w:eastAsia="Times New Roman" w:hAnsi="Arial" w:cs="Arial"/>
          <w:b/>
          <w:bCs/>
          <w:lang w:eastAsia="en-GB"/>
        </w:rPr>
        <w:t>10.</w:t>
      </w:r>
      <w:r w:rsidRPr="00CF6D2A">
        <w:tab/>
      </w:r>
      <w:r w:rsidRPr="00CF6D2A">
        <w:rPr>
          <w:rFonts w:ascii="Arial" w:eastAsia="Times New Roman" w:hAnsi="Arial" w:cs="Arial"/>
          <w:b/>
          <w:bCs/>
          <w:lang w:eastAsia="en-GB"/>
        </w:rPr>
        <w:t>Whistleblowing</w:t>
      </w:r>
      <w:bookmarkEnd w:id="30"/>
      <w:bookmarkEnd w:id="31"/>
      <w:bookmarkEnd w:id="32"/>
    </w:p>
    <w:p w14:paraId="4EA9FC3C" w14:textId="77777777" w:rsidR="00FD790E" w:rsidRPr="00CF6D2A" w:rsidRDefault="00FD790E" w:rsidP="3194F432">
      <w:pPr>
        <w:ind w:left="900" w:hanging="900"/>
        <w:jc w:val="both"/>
        <w:rPr>
          <w:rFonts w:ascii="Arial" w:eastAsia="Times New Roman" w:hAnsi="Arial" w:cs="Arial"/>
          <w:b/>
          <w:bCs/>
          <w:sz w:val="28"/>
          <w:szCs w:val="28"/>
          <w:lang w:eastAsia="en-GB"/>
        </w:rPr>
      </w:pPr>
    </w:p>
    <w:p w14:paraId="6A3E795D" w14:textId="746BA807" w:rsidR="00FD790E" w:rsidRPr="00CF6D2A" w:rsidRDefault="00FD790E" w:rsidP="3194F432">
      <w:pPr>
        <w:ind w:left="720" w:hanging="720"/>
        <w:rPr>
          <w:rFonts w:ascii="Arial" w:eastAsia="Times New Roman" w:hAnsi="Arial" w:cs="Times New Roman"/>
          <w:lang w:eastAsia="en-GB"/>
        </w:rPr>
      </w:pPr>
      <w:r w:rsidRPr="00CF6D2A">
        <w:rPr>
          <w:rFonts w:ascii="Arial" w:eastAsia="Times New Roman" w:hAnsi="Arial" w:cs="Times New Roman"/>
          <w:lang w:eastAsia="en-GB"/>
        </w:rPr>
        <w:t>10.1</w:t>
      </w:r>
      <w:r w:rsidRPr="00CF6D2A">
        <w:tab/>
      </w:r>
      <w:r w:rsidR="00CF6D2A">
        <w:rPr>
          <w:rFonts w:ascii="Arial" w:eastAsia="Times New Roman" w:hAnsi="Arial" w:cs="Times New Roman"/>
          <w:lang w:eastAsia="en-GB"/>
        </w:rPr>
        <w:t>The Contract</w:t>
      </w:r>
      <w:r w:rsidRPr="00CF6D2A">
        <w:rPr>
          <w:rFonts w:ascii="Arial" w:eastAsia="Times New Roman" w:hAnsi="Arial" w:cs="Times New Roman"/>
          <w:lang w:eastAsia="en-GB"/>
        </w:rPr>
        <w:t xml:space="preserve"> will be terminated if the</w:t>
      </w:r>
      <w:r w:rsidR="00F6024F" w:rsidRPr="00CF6D2A">
        <w:rPr>
          <w:rFonts w:ascii="Arial" w:eastAsia="Times New Roman" w:hAnsi="Arial" w:cs="Times New Roman"/>
          <w:lang w:eastAsia="en-GB"/>
        </w:rPr>
        <w:t xml:space="preserve"> </w:t>
      </w:r>
      <w:r w:rsidR="008157AE" w:rsidRPr="00CF6D2A">
        <w:rPr>
          <w:rFonts w:ascii="Arial" w:eastAsia="Times New Roman" w:hAnsi="Arial" w:cs="Times New Roman"/>
          <w:lang w:eastAsia="en-GB"/>
        </w:rPr>
        <w:t>Bidder</w:t>
      </w:r>
      <w:r w:rsidRPr="00CF6D2A">
        <w:rPr>
          <w:rFonts w:ascii="Arial" w:eastAsia="Times New Roman" w:hAnsi="Arial" w:cs="Times New Roman"/>
          <w:lang w:eastAsia="en-GB"/>
        </w:rPr>
        <w:t xml:space="preserve"> or anyone on its behalf bribes or tries to bribe anyone in connection with any </w:t>
      </w:r>
      <w:r w:rsidR="00F6024F" w:rsidRPr="00CF6D2A">
        <w:rPr>
          <w:rFonts w:ascii="Arial" w:eastAsia="Times New Roman" w:hAnsi="Arial" w:cs="Times New Roman"/>
          <w:lang w:eastAsia="en-GB"/>
        </w:rPr>
        <w:t xml:space="preserve">aspect of the </w:t>
      </w:r>
      <w:r w:rsidR="006B205E">
        <w:rPr>
          <w:rFonts w:ascii="Arial" w:eastAsia="Times New Roman" w:hAnsi="Arial" w:cs="Times New Roman"/>
          <w:lang w:eastAsia="en-GB"/>
        </w:rPr>
        <w:t>procurement process</w:t>
      </w:r>
      <w:r w:rsidR="00F6024F" w:rsidRPr="00CF6D2A">
        <w:rPr>
          <w:rFonts w:ascii="Arial" w:eastAsia="Times New Roman" w:hAnsi="Arial" w:cs="Times New Roman"/>
          <w:lang w:eastAsia="en-GB"/>
        </w:rPr>
        <w:t xml:space="preserve"> or</w:t>
      </w:r>
      <w:r w:rsidRPr="00CF6D2A">
        <w:rPr>
          <w:rFonts w:ascii="Arial" w:eastAsia="Times New Roman" w:hAnsi="Arial" w:cs="Times New Roman"/>
          <w:lang w:eastAsia="en-GB"/>
        </w:rPr>
        <w:t xml:space="preserve"> commits an</w:t>
      </w:r>
      <w:r w:rsidR="007A5B49">
        <w:rPr>
          <w:rFonts w:ascii="Arial" w:eastAsia="Times New Roman" w:hAnsi="Arial" w:cs="Times New Roman"/>
          <w:lang w:eastAsia="en-GB"/>
        </w:rPr>
        <w:t>y</w:t>
      </w:r>
      <w:r w:rsidRPr="00CF6D2A">
        <w:rPr>
          <w:rFonts w:ascii="Arial" w:eastAsia="Times New Roman" w:hAnsi="Arial" w:cs="Times New Roman"/>
          <w:lang w:eastAsia="en-GB"/>
        </w:rPr>
        <w:t xml:space="preserve"> o</w:t>
      </w:r>
      <w:r w:rsidR="00BA5852" w:rsidRPr="00CF6D2A">
        <w:rPr>
          <w:rFonts w:ascii="Arial" w:eastAsia="Times New Roman" w:hAnsi="Arial" w:cs="Times New Roman"/>
          <w:lang w:eastAsia="en-GB"/>
        </w:rPr>
        <w:t xml:space="preserve">ffence under the </w:t>
      </w:r>
      <w:r w:rsidR="00C43982">
        <w:rPr>
          <w:rFonts w:ascii="Arial" w:eastAsia="Times New Roman" w:hAnsi="Arial" w:cs="Times New Roman"/>
          <w:lang w:eastAsia="en-GB"/>
        </w:rPr>
        <w:t>Bribery Act 2010</w:t>
      </w:r>
      <w:r w:rsidR="007A5B49">
        <w:rPr>
          <w:rFonts w:ascii="Arial" w:eastAsia="Times New Roman" w:hAnsi="Arial" w:cs="Times New Roman"/>
          <w:lang w:eastAsia="en-GB"/>
        </w:rPr>
        <w:t>.</w:t>
      </w:r>
    </w:p>
    <w:p w14:paraId="79C2D061" w14:textId="77777777" w:rsidR="00FD790E" w:rsidRPr="00CF6D2A" w:rsidRDefault="00FD790E" w:rsidP="3194F432">
      <w:pPr>
        <w:ind w:left="737"/>
        <w:rPr>
          <w:rFonts w:ascii="Arial" w:eastAsia="Times New Roman" w:hAnsi="Arial" w:cs="Times New Roman"/>
          <w:lang w:eastAsia="en-GB"/>
        </w:rPr>
      </w:pPr>
    </w:p>
    <w:p w14:paraId="41C11326" w14:textId="44A2E714" w:rsidR="00FD790E" w:rsidRPr="00CF6D2A" w:rsidRDefault="00FD790E" w:rsidP="00CF6D2A">
      <w:pPr>
        <w:ind w:left="720" w:hanging="720"/>
        <w:rPr>
          <w:rFonts w:ascii="Arial" w:eastAsia="Times New Roman" w:hAnsi="Arial" w:cs="Times New Roman"/>
          <w:b/>
          <w:bCs/>
          <w:lang w:eastAsia="en-GB"/>
        </w:rPr>
      </w:pPr>
      <w:r w:rsidRPr="00CF6D2A">
        <w:rPr>
          <w:rFonts w:ascii="Arial" w:eastAsia="Times New Roman" w:hAnsi="Arial" w:cs="Times New Roman"/>
          <w:lang w:eastAsia="en-GB"/>
        </w:rPr>
        <w:t xml:space="preserve">10.2 </w:t>
      </w:r>
      <w:r w:rsidRPr="00CF6D2A">
        <w:tab/>
      </w:r>
      <w:r w:rsidRPr="00CF6D2A">
        <w:rPr>
          <w:rFonts w:ascii="Arial" w:eastAsia="Times New Roman" w:hAnsi="Arial" w:cs="Times New Roman"/>
          <w:lang w:eastAsia="en-GB"/>
        </w:rPr>
        <w:t xml:space="preserve">There are stringent similar provisions under UK law in respect of money laundering and misconduct in respect of </w:t>
      </w:r>
      <w:r w:rsidR="00CF6D2A">
        <w:rPr>
          <w:rFonts w:ascii="Arial" w:eastAsia="Times New Roman" w:hAnsi="Arial" w:cs="Times New Roman"/>
          <w:lang w:eastAsia="en-GB"/>
        </w:rPr>
        <w:t>government</w:t>
      </w:r>
      <w:r w:rsidRPr="00CF6D2A">
        <w:rPr>
          <w:rFonts w:ascii="Arial" w:eastAsia="Times New Roman" w:hAnsi="Arial" w:cs="Times New Roman"/>
          <w:lang w:eastAsia="en-GB"/>
        </w:rPr>
        <w:t xml:space="preserve"> funding.</w:t>
      </w:r>
    </w:p>
    <w:p w14:paraId="270860AA" w14:textId="77777777" w:rsidR="00FD790E" w:rsidRPr="00CF6D2A" w:rsidRDefault="00FD790E" w:rsidP="3194F432">
      <w:pPr>
        <w:ind w:left="737"/>
        <w:rPr>
          <w:rFonts w:ascii="Arial" w:eastAsia="Times New Roman" w:hAnsi="Arial" w:cs="Times New Roman"/>
          <w:lang w:eastAsia="en-GB"/>
        </w:rPr>
      </w:pPr>
    </w:p>
    <w:p w14:paraId="077114A8" w14:textId="12CADC1A" w:rsidR="00FD790E" w:rsidRPr="00CF6D2A" w:rsidRDefault="00FD790E" w:rsidP="3194F432">
      <w:pPr>
        <w:ind w:left="720" w:hanging="720"/>
        <w:rPr>
          <w:rFonts w:ascii="Arial" w:eastAsia="Times New Roman" w:hAnsi="Arial" w:cs="Times New Roman"/>
          <w:lang w:eastAsia="en-GB"/>
        </w:rPr>
      </w:pPr>
      <w:r w:rsidRPr="7917E36B">
        <w:rPr>
          <w:rFonts w:ascii="Arial" w:eastAsia="Times New Roman" w:hAnsi="Arial" w:cs="Times New Roman"/>
          <w:lang w:eastAsia="en-GB"/>
        </w:rPr>
        <w:t>10.3</w:t>
      </w:r>
      <w:r>
        <w:tab/>
      </w:r>
      <w:r w:rsidR="00041EF6">
        <w:rPr>
          <w:rFonts w:ascii="Arial" w:eastAsia="Times New Roman" w:hAnsi="Arial" w:cs="Times New Roman"/>
          <w:lang w:eastAsia="en-GB"/>
        </w:rPr>
        <w:t>The Authority</w:t>
      </w:r>
      <w:r w:rsidRPr="7917E36B">
        <w:rPr>
          <w:rFonts w:ascii="Arial" w:eastAsia="Times New Roman" w:hAnsi="Arial" w:cs="Times New Roman"/>
          <w:lang w:eastAsia="en-GB"/>
        </w:rPr>
        <w:t xml:space="preserve"> takes these issues ver</w:t>
      </w:r>
      <w:r w:rsidR="00BA5852" w:rsidRPr="7917E36B">
        <w:rPr>
          <w:rFonts w:ascii="Arial" w:eastAsia="Times New Roman" w:hAnsi="Arial" w:cs="Times New Roman"/>
          <w:lang w:eastAsia="en-GB"/>
        </w:rPr>
        <w:t xml:space="preserve">y seriously. It encourages all </w:t>
      </w:r>
      <w:r w:rsidR="008157AE" w:rsidRPr="7917E36B">
        <w:rPr>
          <w:rFonts w:ascii="Arial" w:eastAsia="Times New Roman" w:hAnsi="Arial" w:cs="Times New Roman"/>
          <w:lang w:eastAsia="en-GB"/>
        </w:rPr>
        <w:t>Bidders</w:t>
      </w:r>
      <w:r w:rsidRPr="7917E36B">
        <w:rPr>
          <w:rFonts w:ascii="Arial" w:eastAsia="Times New Roman" w:hAnsi="Arial" w:cs="Times New Roman"/>
          <w:lang w:eastAsia="en-GB"/>
        </w:rPr>
        <w:t xml:space="preserve"> </w:t>
      </w:r>
      <w:r w:rsidR="00D04A2F" w:rsidRPr="7917E36B">
        <w:rPr>
          <w:rFonts w:ascii="Arial" w:eastAsia="Times New Roman" w:hAnsi="Arial" w:cs="Times New Roman"/>
          <w:lang w:eastAsia="en-GB"/>
        </w:rPr>
        <w:t>t</w:t>
      </w:r>
      <w:r w:rsidRPr="7917E36B">
        <w:rPr>
          <w:rFonts w:ascii="Arial" w:eastAsia="Times New Roman" w:hAnsi="Arial" w:cs="Times New Roman"/>
          <w:lang w:eastAsia="en-GB"/>
        </w:rPr>
        <w:t>o contact</w:t>
      </w:r>
      <w:r w:rsidR="00F6024F" w:rsidRPr="7917E36B">
        <w:rPr>
          <w:rFonts w:ascii="Arial" w:eastAsia="Times New Roman" w:hAnsi="Arial" w:cs="Times New Roman"/>
          <w:lang w:eastAsia="en-GB"/>
        </w:rPr>
        <w:t xml:space="preserve"> the Procurement team</w:t>
      </w:r>
      <w:r w:rsidRPr="7917E36B">
        <w:rPr>
          <w:rFonts w:ascii="Arial" w:eastAsia="Times New Roman" w:hAnsi="Arial" w:cs="Times New Roman"/>
          <w:lang w:eastAsia="en-GB"/>
        </w:rPr>
        <w:t xml:space="preserve"> it if an</w:t>
      </w:r>
      <w:r w:rsidR="00BA5852" w:rsidRPr="7917E36B">
        <w:rPr>
          <w:rFonts w:ascii="Arial" w:eastAsia="Times New Roman" w:hAnsi="Arial" w:cs="Times New Roman"/>
          <w:lang w:eastAsia="en-GB"/>
        </w:rPr>
        <w:t xml:space="preserve">y </w:t>
      </w:r>
      <w:r w:rsidR="00F6024F" w:rsidRPr="7917E36B">
        <w:rPr>
          <w:rFonts w:ascii="Arial" w:eastAsia="Times New Roman" w:hAnsi="Arial" w:cs="Times New Roman"/>
          <w:lang w:eastAsia="en-GB"/>
        </w:rPr>
        <w:t>authority representative</w:t>
      </w:r>
      <w:r w:rsidR="00BA5852" w:rsidRPr="7917E36B">
        <w:rPr>
          <w:rFonts w:ascii="Arial" w:eastAsia="Times New Roman" w:hAnsi="Arial" w:cs="Times New Roman"/>
          <w:lang w:eastAsia="en-GB"/>
        </w:rPr>
        <w:t xml:space="preserve">, employee </w:t>
      </w:r>
      <w:r w:rsidRPr="7917E36B">
        <w:rPr>
          <w:rFonts w:ascii="Arial" w:eastAsia="Times New Roman" w:hAnsi="Arial" w:cs="Times New Roman"/>
          <w:lang w:eastAsia="en-GB"/>
        </w:rPr>
        <w:t xml:space="preserve">or </w:t>
      </w:r>
      <w:r w:rsidR="002B1EC6" w:rsidRPr="7917E36B">
        <w:rPr>
          <w:rFonts w:ascii="Arial" w:eastAsia="Times New Roman" w:hAnsi="Arial" w:cs="Times New Roman"/>
          <w:lang w:eastAsia="en-GB"/>
        </w:rPr>
        <w:t xml:space="preserve">other </w:t>
      </w:r>
      <w:r w:rsidR="008157AE" w:rsidRPr="7917E36B">
        <w:rPr>
          <w:rFonts w:ascii="Arial" w:eastAsia="Times New Roman" w:hAnsi="Arial" w:cs="Times New Roman"/>
          <w:lang w:eastAsia="en-GB"/>
        </w:rPr>
        <w:t>Bidder</w:t>
      </w:r>
      <w:r w:rsidRPr="7917E36B">
        <w:rPr>
          <w:rFonts w:ascii="Arial" w:eastAsia="Times New Roman" w:hAnsi="Arial" w:cs="Times New Roman"/>
          <w:lang w:eastAsia="en-GB"/>
        </w:rPr>
        <w:t xml:space="preserve"> or potential </w:t>
      </w:r>
      <w:r w:rsidR="008157AE" w:rsidRPr="7917E36B">
        <w:rPr>
          <w:rFonts w:ascii="Arial" w:eastAsia="Times New Roman" w:hAnsi="Arial" w:cs="Times New Roman"/>
          <w:lang w:eastAsia="en-GB"/>
        </w:rPr>
        <w:t>Bidder</w:t>
      </w:r>
      <w:r w:rsidR="00BA5852" w:rsidRPr="7917E36B">
        <w:rPr>
          <w:rFonts w:ascii="Arial" w:eastAsia="Times New Roman" w:hAnsi="Arial" w:cs="Times New Roman"/>
          <w:lang w:eastAsia="en-GB"/>
        </w:rPr>
        <w:t xml:space="preserve"> approaches them and either </w:t>
      </w:r>
      <w:r w:rsidRPr="7917E36B">
        <w:rPr>
          <w:rFonts w:ascii="Arial" w:eastAsia="Times New Roman" w:hAnsi="Arial" w:cs="Times New Roman"/>
          <w:lang w:eastAsia="en-GB"/>
        </w:rPr>
        <w:t xml:space="preserve">attempts to engage them in any such activity or infers that they could do so. </w:t>
      </w:r>
    </w:p>
    <w:p w14:paraId="4CB061D8" w14:textId="77777777" w:rsidR="00FD790E" w:rsidRPr="00CF6D2A" w:rsidRDefault="00FD790E" w:rsidP="3194F432">
      <w:pPr>
        <w:ind w:left="737"/>
        <w:rPr>
          <w:rFonts w:ascii="Arial" w:eastAsia="Times New Roman" w:hAnsi="Arial" w:cs="Times New Roman"/>
          <w:lang w:eastAsia="en-GB"/>
        </w:rPr>
      </w:pPr>
    </w:p>
    <w:bookmarkEnd w:id="29"/>
    <w:p w14:paraId="25A68A37" w14:textId="6A60263F" w:rsidR="00FD790E" w:rsidRPr="00CF6D2A" w:rsidRDefault="00FD790E" w:rsidP="3194F432">
      <w:pPr>
        <w:ind w:left="720" w:hanging="720"/>
        <w:rPr>
          <w:rFonts w:ascii="Arial" w:eastAsia="Times New Roman" w:hAnsi="Arial" w:cs="Times New Roman"/>
          <w:lang w:eastAsia="en-GB"/>
        </w:rPr>
      </w:pPr>
      <w:r w:rsidRPr="00CF6D2A">
        <w:rPr>
          <w:rFonts w:ascii="Arial" w:eastAsia="Times New Roman" w:hAnsi="Arial" w:cs="Times New Roman"/>
          <w:lang w:eastAsia="en-GB"/>
        </w:rPr>
        <w:t>10.</w:t>
      </w:r>
      <w:r w:rsidR="002120D8" w:rsidRPr="00CF6D2A">
        <w:rPr>
          <w:rFonts w:ascii="Arial" w:eastAsia="Times New Roman" w:hAnsi="Arial" w:cs="Times New Roman"/>
          <w:lang w:eastAsia="en-GB"/>
        </w:rPr>
        <w:t>4</w:t>
      </w:r>
      <w:r w:rsidRPr="00CF6D2A">
        <w:tab/>
      </w:r>
      <w:r w:rsidRPr="00CF6D2A">
        <w:rPr>
          <w:rFonts w:ascii="Arial" w:eastAsia="Times New Roman" w:hAnsi="Arial" w:cs="Times New Roman"/>
          <w:lang w:eastAsia="en-GB"/>
        </w:rPr>
        <w:t xml:space="preserve">You should not attempt to canvass any </w:t>
      </w:r>
      <w:r w:rsidR="00BA5852" w:rsidRPr="00CF6D2A">
        <w:rPr>
          <w:rFonts w:ascii="Arial" w:eastAsia="Times New Roman" w:hAnsi="Arial" w:cs="Times New Roman"/>
          <w:lang w:eastAsia="en-GB"/>
        </w:rPr>
        <w:t xml:space="preserve">Officer of </w:t>
      </w:r>
      <w:r w:rsidR="00CF6D2A">
        <w:rPr>
          <w:rFonts w:ascii="Arial" w:eastAsia="Times New Roman" w:hAnsi="Arial" w:cs="Times New Roman"/>
          <w:lang w:eastAsia="en-GB"/>
        </w:rPr>
        <w:t>WECA/SWEH</w:t>
      </w:r>
      <w:r w:rsidR="00BA5852" w:rsidRPr="00CF6D2A">
        <w:rPr>
          <w:rFonts w:ascii="Arial" w:eastAsia="Times New Roman" w:hAnsi="Arial" w:cs="Times New Roman"/>
          <w:lang w:eastAsia="en-GB"/>
        </w:rPr>
        <w:t xml:space="preserve"> about </w:t>
      </w:r>
      <w:r w:rsidRPr="00CF6D2A">
        <w:rPr>
          <w:rFonts w:ascii="Arial" w:eastAsia="Times New Roman" w:hAnsi="Arial" w:cs="Times New Roman"/>
          <w:lang w:eastAsia="en-GB"/>
        </w:rPr>
        <w:t xml:space="preserve">your </w:t>
      </w:r>
      <w:r w:rsidR="006B205E">
        <w:rPr>
          <w:rFonts w:ascii="Arial" w:eastAsia="Times New Roman" w:hAnsi="Arial" w:cs="Times New Roman"/>
          <w:lang w:eastAsia="en-GB"/>
        </w:rPr>
        <w:t>Tender</w:t>
      </w:r>
      <w:r w:rsidRPr="00CF6D2A">
        <w:rPr>
          <w:rFonts w:ascii="Arial" w:eastAsia="Times New Roman" w:hAnsi="Arial" w:cs="Times New Roman"/>
          <w:lang w:eastAsia="en-GB"/>
        </w:rPr>
        <w:t xml:space="preserve"> or try and obtain confidential information </w:t>
      </w:r>
      <w:r w:rsidR="00D21CF5" w:rsidRPr="00CF6D2A">
        <w:rPr>
          <w:rFonts w:ascii="Arial" w:eastAsia="Times New Roman" w:hAnsi="Arial" w:cs="Times New Roman"/>
          <w:lang w:eastAsia="en-GB"/>
        </w:rPr>
        <w:t>relating to the s</w:t>
      </w:r>
      <w:r w:rsidR="00BA5852" w:rsidRPr="00CF6D2A">
        <w:rPr>
          <w:rFonts w:ascii="Arial" w:eastAsia="Times New Roman" w:hAnsi="Arial" w:cs="Times New Roman"/>
          <w:lang w:eastAsia="en-GB"/>
        </w:rPr>
        <w:t xml:space="preserve">ervice or the </w:t>
      </w:r>
      <w:r w:rsidRPr="00CF6D2A">
        <w:rPr>
          <w:rFonts w:ascii="Arial" w:eastAsia="Times New Roman" w:hAnsi="Arial" w:cs="Times New Roman"/>
          <w:lang w:eastAsia="en-GB"/>
        </w:rPr>
        <w:t>tendering process from anyone associated with the</w:t>
      </w:r>
      <w:r w:rsidR="00CF6D2A">
        <w:rPr>
          <w:rFonts w:ascii="Arial" w:eastAsia="Times New Roman" w:hAnsi="Arial" w:cs="Times New Roman"/>
          <w:lang w:eastAsia="en-GB"/>
        </w:rPr>
        <w:t xml:space="preserve"> Contract</w:t>
      </w:r>
      <w:r w:rsidRPr="00CF6D2A">
        <w:rPr>
          <w:rFonts w:ascii="Arial" w:eastAsia="Times New Roman" w:hAnsi="Arial" w:cs="Times New Roman"/>
          <w:lang w:eastAsia="en-GB"/>
        </w:rPr>
        <w:t xml:space="preserve"> or from any other past or present contractor to the </w:t>
      </w:r>
      <w:r w:rsidR="008157AE" w:rsidRPr="00CF6D2A">
        <w:rPr>
          <w:rFonts w:ascii="Arial" w:eastAsia="Times New Roman" w:hAnsi="Arial" w:cs="Times New Roman"/>
          <w:lang w:eastAsia="en-GB"/>
        </w:rPr>
        <w:t>Authority</w:t>
      </w:r>
      <w:r w:rsidRPr="00CF6D2A">
        <w:rPr>
          <w:rFonts w:ascii="Arial" w:eastAsia="Times New Roman" w:hAnsi="Arial" w:cs="Times New Roman"/>
          <w:lang w:eastAsia="en-GB"/>
        </w:rPr>
        <w:t xml:space="preserve">.  If you do so your </w:t>
      </w:r>
      <w:r w:rsidR="006B205E">
        <w:rPr>
          <w:rFonts w:ascii="Arial" w:eastAsia="Times New Roman" w:hAnsi="Arial" w:cs="Times New Roman"/>
          <w:lang w:eastAsia="en-GB"/>
        </w:rPr>
        <w:t>Tender</w:t>
      </w:r>
      <w:r w:rsidRPr="00CF6D2A">
        <w:rPr>
          <w:rFonts w:ascii="Arial" w:eastAsia="Times New Roman" w:hAnsi="Arial" w:cs="Times New Roman"/>
          <w:lang w:eastAsia="en-GB"/>
        </w:rPr>
        <w:t xml:space="preserve"> </w:t>
      </w:r>
      <w:r w:rsidR="00EE1745">
        <w:rPr>
          <w:rFonts w:ascii="Arial" w:eastAsia="Times New Roman" w:hAnsi="Arial" w:cs="Times New Roman"/>
          <w:lang w:eastAsia="en-GB"/>
        </w:rPr>
        <w:t>may</w:t>
      </w:r>
      <w:r w:rsidRPr="00CF6D2A">
        <w:rPr>
          <w:rFonts w:ascii="Arial" w:eastAsia="Times New Roman" w:hAnsi="Arial" w:cs="Times New Roman"/>
          <w:lang w:eastAsia="en-GB"/>
        </w:rPr>
        <w:t xml:space="preserve"> be rejected.</w:t>
      </w:r>
      <w:r w:rsidR="00F6024F" w:rsidRPr="00CF6D2A">
        <w:rPr>
          <w:rFonts w:ascii="Arial" w:eastAsia="Times New Roman" w:hAnsi="Arial" w:cs="Times New Roman"/>
          <w:lang w:eastAsia="en-GB"/>
        </w:rPr>
        <w:t xml:space="preserve"> </w:t>
      </w:r>
    </w:p>
    <w:p w14:paraId="0111254B" w14:textId="77777777" w:rsidR="00FD790E" w:rsidRPr="00CF6D2A" w:rsidRDefault="00FD790E" w:rsidP="3194F432">
      <w:pPr>
        <w:rPr>
          <w:rFonts w:ascii="Arial" w:eastAsia="Times New Roman" w:hAnsi="Arial" w:cs="Times New Roman"/>
          <w:lang w:eastAsia="en-GB"/>
        </w:rPr>
      </w:pPr>
    </w:p>
    <w:p w14:paraId="09D06266" w14:textId="6A16A216" w:rsidR="00FD790E" w:rsidRPr="00CF6D2A" w:rsidRDefault="00FD790E" w:rsidP="3194F432">
      <w:pPr>
        <w:rPr>
          <w:rFonts w:ascii="Arial" w:eastAsia="Times New Roman" w:hAnsi="Arial" w:cs="Times New Roman"/>
          <w:b/>
          <w:bCs/>
          <w:lang w:eastAsia="en-GB"/>
        </w:rPr>
      </w:pPr>
      <w:r w:rsidRPr="00CF6D2A">
        <w:rPr>
          <w:rFonts w:ascii="Arial" w:eastAsia="Times New Roman" w:hAnsi="Arial" w:cs="Times New Roman"/>
          <w:b/>
          <w:bCs/>
          <w:lang w:eastAsia="en-GB"/>
        </w:rPr>
        <w:t xml:space="preserve">11.    </w:t>
      </w:r>
      <w:bookmarkStart w:id="33" w:name="_Toc312844426"/>
      <w:bookmarkStart w:id="34" w:name="_Toc312844462"/>
      <w:bookmarkStart w:id="35" w:name="_Toc312850638"/>
      <w:r w:rsidRPr="00CF6D2A">
        <w:rPr>
          <w:rFonts w:ascii="Arial" w:eastAsia="Times New Roman" w:hAnsi="Arial" w:cs="Times New Roman"/>
          <w:b/>
          <w:bCs/>
          <w:lang w:eastAsia="en-GB"/>
        </w:rPr>
        <w:t xml:space="preserve">  Instructions to </w:t>
      </w:r>
      <w:r w:rsidR="008157AE" w:rsidRPr="00CF6D2A">
        <w:rPr>
          <w:rFonts w:ascii="Arial" w:eastAsia="Times New Roman" w:hAnsi="Arial" w:cs="Times New Roman"/>
          <w:b/>
          <w:bCs/>
          <w:lang w:eastAsia="en-GB"/>
        </w:rPr>
        <w:t>Bidders</w:t>
      </w:r>
      <w:bookmarkEnd w:id="33"/>
      <w:bookmarkEnd w:id="34"/>
      <w:bookmarkEnd w:id="35"/>
    </w:p>
    <w:p w14:paraId="1A5BA6B8" w14:textId="77777777" w:rsidR="00FD790E" w:rsidRPr="00CF6D2A" w:rsidRDefault="00FD790E" w:rsidP="3194F432">
      <w:pPr>
        <w:ind w:left="792"/>
        <w:rPr>
          <w:rFonts w:ascii="Arial" w:eastAsia="Times New Roman" w:hAnsi="Arial" w:cs="Times New Roman"/>
          <w:lang w:eastAsia="en-GB"/>
        </w:rPr>
      </w:pPr>
    </w:p>
    <w:p w14:paraId="4917A0A5" w14:textId="199E921D" w:rsidR="00FD790E" w:rsidRPr="00CF6D2A" w:rsidRDefault="00FD790E" w:rsidP="3194F432">
      <w:pPr>
        <w:rPr>
          <w:rFonts w:ascii="Arial" w:eastAsia="Times New Roman" w:hAnsi="Arial" w:cs="Times New Roman"/>
          <w:lang w:eastAsia="en-GB"/>
        </w:rPr>
      </w:pPr>
      <w:r w:rsidRPr="00CF6D2A">
        <w:rPr>
          <w:rFonts w:ascii="Arial" w:eastAsia="Times New Roman" w:hAnsi="Arial" w:cs="Times New Roman"/>
          <w:lang w:eastAsia="en-GB"/>
        </w:rPr>
        <w:t>11.1</w:t>
      </w:r>
      <w:r w:rsidRPr="00CF6D2A">
        <w:tab/>
      </w:r>
      <w:r w:rsidRPr="00CF6D2A">
        <w:rPr>
          <w:rFonts w:ascii="Arial" w:eastAsia="Times New Roman" w:hAnsi="Arial" w:cs="Times New Roman"/>
          <w:lang w:eastAsia="en-GB"/>
        </w:rPr>
        <w:t>Tenders must be submitted in accordance with the</w:t>
      </w:r>
      <w:r w:rsidR="00BA5852" w:rsidRPr="00CF6D2A">
        <w:rPr>
          <w:rFonts w:ascii="Arial" w:eastAsia="Times New Roman" w:hAnsi="Arial" w:cs="Times New Roman"/>
          <w:lang w:eastAsia="en-GB"/>
        </w:rPr>
        <w:t xml:space="preserve"> following instructions.  Any </w:t>
      </w:r>
      <w:r w:rsidRPr="00CF6D2A">
        <w:tab/>
      </w:r>
      <w:r w:rsidR="00BA5852" w:rsidRPr="00CF6D2A">
        <w:rPr>
          <w:rFonts w:ascii="Arial" w:eastAsia="Times New Roman" w:hAnsi="Arial" w:cs="Times New Roman"/>
          <w:lang w:eastAsia="en-GB"/>
        </w:rPr>
        <w:t>t</w:t>
      </w:r>
      <w:r w:rsidRPr="00CF6D2A">
        <w:rPr>
          <w:rFonts w:ascii="Arial" w:eastAsia="Times New Roman" w:hAnsi="Arial" w:cs="Times New Roman"/>
          <w:lang w:eastAsia="en-GB"/>
        </w:rPr>
        <w:t xml:space="preserve">enders not complying with the requirements of </w:t>
      </w:r>
      <w:r w:rsidR="006B205E">
        <w:rPr>
          <w:rFonts w:ascii="Arial" w:eastAsia="Times New Roman" w:hAnsi="Arial" w:cs="Times New Roman"/>
          <w:lang w:eastAsia="en-GB"/>
        </w:rPr>
        <w:t>this ITT</w:t>
      </w:r>
      <w:r w:rsidRPr="00CF6D2A">
        <w:rPr>
          <w:rFonts w:ascii="Arial" w:eastAsia="Times New Roman" w:hAnsi="Arial" w:cs="Times New Roman"/>
          <w:lang w:eastAsia="en-GB"/>
        </w:rPr>
        <w:t xml:space="preserve"> in any </w:t>
      </w:r>
      <w:r w:rsidR="00CC3C3A" w:rsidRPr="00CF6D2A">
        <w:rPr>
          <w:rFonts w:ascii="Arial" w:eastAsia="Times New Roman" w:hAnsi="Arial" w:cs="Times New Roman"/>
          <w:lang w:eastAsia="en-GB"/>
        </w:rPr>
        <w:t>way m</w:t>
      </w:r>
      <w:r w:rsidR="00BA5852" w:rsidRPr="00CF6D2A">
        <w:rPr>
          <w:rFonts w:ascii="Arial" w:eastAsia="Times New Roman" w:hAnsi="Arial" w:cs="Times New Roman"/>
          <w:lang w:eastAsia="en-GB"/>
        </w:rPr>
        <w:t xml:space="preserve">ay be </w:t>
      </w:r>
      <w:r w:rsidRPr="00CF6D2A">
        <w:tab/>
      </w:r>
      <w:r w:rsidR="00BA5852" w:rsidRPr="00CF6D2A">
        <w:rPr>
          <w:rFonts w:ascii="Arial" w:eastAsia="Times New Roman" w:hAnsi="Arial" w:cs="Times New Roman"/>
          <w:lang w:eastAsia="en-GB"/>
        </w:rPr>
        <w:t xml:space="preserve">rejected by the </w:t>
      </w:r>
      <w:r w:rsidR="006074F5" w:rsidRPr="00CF6D2A">
        <w:rPr>
          <w:rFonts w:ascii="Arial" w:eastAsia="Times New Roman" w:hAnsi="Arial" w:cs="Times New Roman"/>
          <w:lang w:eastAsia="en-GB"/>
        </w:rPr>
        <w:t>Authority</w:t>
      </w:r>
      <w:r w:rsidRPr="00CF6D2A">
        <w:rPr>
          <w:rFonts w:ascii="Arial" w:eastAsia="Times New Roman" w:hAnsi="Arial" w:cs="Times New Roman"/>
          <w:lang w:eastAsia="en-GB"/>
        </w:rPr>
        <w:t xml:space="preserve">, whose decision in the matter shall be final.  </w:t>
      </w:r>
    </w:p>
    <w:p w14:paraId="50F83913" w14:textId="5DB27C45" w:rsidR="00444FEE" w:rsidRDefault="00444FEE" w:rsidP="3194F432">
      <w:pPr>
        <w:rPr>
          <w:rFonts w:ascii="Arial" w:eastAsia="Times New Roman" w:hAnsi="Arial" w:cs="Times New Roman"/>
          <w:highlight w:val="yellow"/>
          <w:lang w:eastAsia="en-GB"/>
        </w:rPr>
      </w:pPr>
    </w:p>
    <w:p w14:paraId="23565243" w14:textId="66C4D2C8" w:rsidR="00444FEE" w:rsidRPr="00CF6D2A" w:rsidRDefault="00444FEE" w:rsidP="00CF6D2A">
      <w:pPr>
        <w:ind w:left="720" w:hanging="720"/>
        <w:rPr>
          <w:rFonts w:ascii="Arial" w:eastAsia="Times New Roman" w:hAnsi="Arial" w:cs="Times New Roman"/>
          <w:lang w:eastAsia="en-GB"/>
        </w:rPr>
      </w:pPr>
      <w:r w:rsidRPr="00CF6D2A">
        <w:rPr>
          <w:rFonts w:ascii="Arial" w:eastAsia="Times New Roman" w:hAnsi="Arial" w:cs="Times New Roman"/>
          <w:lang w:eastAsia="en-GB"/>
        </w:rPr>
        <w:t>11.2</w:t>
      </w:r>
      <w:r w:rsidRPr="00CF6D2A">
        <w:tab/>
      </w:r>
      <w:r w:rsidR="00CF6D2A" w:rsidRPr="00CF6D2A">
        <w:rPr>
          <w:rFonts w:ascii="Arial" w:eastAsia="Times New Roman" w:hAnsi="Arial" w:cs="Times New Roman"/>
          <w:lang w:eastAsia="en-GB"/>
        </w:rPr>
        <w:t>Not used</w:t>
      </w:r>
    </w:p>
    <w:p w14:paraId="2A7ABA30" w14:textId="77777777" w:rsidR="00FD790E" w:rsidRPr="00FD790E" w:rsidRDefault="00FD790E" w:rsidP="3194F432">
      <w:pPr>
        <w:rPr>
          <w:rFonts w:ascii="Arial" w:eastAsia="Times New Roman" w:hAnsi="Arial" w:cs="Times New Roman"/>
          <w:highlight w:val="yellow"/>
          <w:lang w:eastAsia="en-GB"/>
        </w:rPr>
      </w:pPr>
    </w:p>
    <w:p w14:paraId="25FEFCCA" w14:textId="29122F6C" w:rsidR="00FD790E" w:rsidRPr="00CF6D2A" w:rsidRDefault="00FD790E" w:rsidP="3194F432">
      <w:pPr>
        <w:ind w:left="720" w:hanging="720"/>
        <w:rPr>
          <w:rFonts w:ascii="Arial" w:eastAsia="Times New Roman" w:hAnsi="Arial" w:cs="Times New Roman"/>
          <w:lang w:eastAsia="en-GB"/>
        </w:rPr>
      </w:pPr>
      <w:r w:rsidRPr="00CF6D2A">
        <w:rPr>
          <w:rFonts w:ascii="Arial" w:eastAsia="Times New Roman" w:hAnsi="Arial" w:cs="Times New Roman"/>
          <w:lang w:eastAsia="en-GB"/>
        </w:rPr>
        <w:t>11.3</w:t>
      </w:r>
      <w:r w:rsidRPr="00CF6D2A">
        <w:tab/>
      </w:r>
      <w:r w:rsidR="008157AE" w:rsidRPr="00CF6D2A">
        <w:rPr>
          <w:rFonts w:ascii="Arial" w:eastAsia="Times New Roman" w:hAnsi="Arial" w:cs="Times New Roman"/>
          <w:lang w:eastAsia="en-GB"/>
        </w:rPr>
        <w:t>Bidders</w:t>
      </w:r>
      <w:r w:rsidRPr="00CF6D2A">
        <w:rPr>
          <w:rFonts w:ascii="Arial" w:eastAsia="Times New Roman" w:hAnsi="Arial" w:cs="Times New Roman"/>
          <w:lang w:eastAsia="en-GB"/>
        </w:rPr>
        <w:t xml:space="preserve"> should read the instructions and guidan</w:t>
      </w:r>
      <w:r w:rsidR="00BA5852" w:rsidRPr="00CF6D2A">
        <w:rPr>
          <w:rFonts w:ascii="Arial" w:eastAsia="Times New Roman" w:hAnsi="Arial" w:cs="Times New Roman"/>
          <w:lang w:eastAsia="en-GB"/>
        </w:rPr>
        <w:t xml:space="preserve">ce carefully before completing </w:t>
      </w:r>
      <w:r w:rsidRPr="00CF6D2A">
        <w:rPr>
          <w:rFonts w:ascii="Arial" w:eastAsia="Times New Roman" w:hAnsi="Arial" w:cs="Times New Roman"/>
          <w:lang w:eastAsia="en-GB"/>
        </w:rPr>
        <w:t xml:space="preserve">the </w:t>
      </w:r>
      <w:r w:rsidR="006B205E">
        <w:rPr>
          <w:rFonts w:ascii="Arial" w:eastAsia="Times New Roman" w:hAnsi="Arial" w:cs="Times New Roman"/>
          <w:lang w:eastAsia="en-GB"/>
        </w:rPr>
        <w:t>ITT documents</w:t>
      </w:r>
      <w:r w:rsidRPr="00CF6D2A">
        <w:rPr>
          <w:rFonts w:ascii="Arial" w:eastAsia="Times New Roman" w:hAnsi="Arial" w:cs="Times New Roman"/>
          <w:lang w:eastAsia="en-GB"/>
        </w:rPr>
        <w:t>. Failure to comply with these requirement</w:t>
      </w:r>
      <w:r w:rsidR="00BA5852" w:rsidRPr="00CF6D2A">
        <w:rPr>
          <w:rFonts w:ascii="Arial" w:eastAsia="Times New Roman" w:hAnsi="Arial" w:cs="Times New Roman"/>
          <w:lang w:eastAsia="en-GB"/>
        </w:rPr>
        <w:t xml:space="preserve">s for </w:t>
      </w:r>
      <w:r w:rsidRPr="00CF6D2A">
        <w:rPr>
          <w:rFonts w:ascii="Arial" w:eastAsia="Times New Roman" w:hAnsi="Arial" w:cs="Times New Roman"/>
          <w:lang w:eastAsia="en-GB"/>
        </w:rPr>
        <w:t xml:space="preserve">completion and submission of the </w:t>
      </w:r>
      <w:r w:rsidR="006B205E">
        <w:rPr>
          <w:rFonts w:ascii="Arial" w:eastAsia="Times New Roman" w:hAnsi="Arial" w:cs="Times New Roman"/>
          <w:lang w:eastAsia="en-GB"/>
        </w:rPr>
        <w:t>Tender</w:t>
      </w:r>
      <w:r w:rsidRPr="00CF6D2A">
        <w:rPr>
          <w:rFonts w:ascii="Arial" w:eastAsia="Times New Roman" w:hAnsi="Arial" w:cs="Times New Roman"/>
          <w:lang w:eastAsia="en-GB"/>
        </w:rPr>
        <w:t xml:space="preserve"> response may </w:t>
      </w:r>
      <w:r w:rsidR="00BA5852" w:rsidRPr="00CF6D2A">
        <w:rPr>
          <w:rFonts w:ascii="Arial" w:eastAsia="Times New Roman" w:hAnsi="Arial" w:cs="Times New Roman"/>
          <w:lang w:eastAsia="en-GB"/>
        </w:rPr>
        <w:t xml:space="preserve">result in the rejection of the </w:t>
      </w:r>
      <w:r w:rsidR="006B205E">
        <w:rPr>
          <w:rFonts w:ascii="Arial" w:eastAsia="Times New Roman" w:hAnsi="Arial" w:cs="Times New Roman"/>
          <w:lang w:eastAsia="en-GB"/>
        </w:rPr>
        <w:t>Tender</w:t>
      </w:r>
      <w:r w:rsidRPr="00CF6D2A">
        <w:rPr>
          <w:rFonts w:ascii="Arial" w:eastAsia="Times New Roman" w:hAnsi="Arial" w:cs="Times New Roman"/>
          <w:lang w:eastAsia="en-GB"/>
        </w:rPr>
        <w:t xml:space="preserve">. </w:t>
      </w:r>
    </w:p>
    <w:p w14:paraId="4234A321" w14:textId="77777777" w:rsidR="00FD790E" w:rsidRPr="00CF6D2A" w:rsidRDefault="00FD790E" w:rsidP="3194F432">
      <w:pPr>
        <w:rPr>
          <w:rFonts w:ascii="Arial" w:eastAsia="Times New Roman" w:hAnsi="Arial" w:cs="Times New Roman"/>
          <w:lang w:eastAsia="en-GB"/>
        </w:rPr>
      </w:pPr>
    </w:p>
    <w:p w14:paraId="78630958" w14:textId="0E50C295" w:rsidR="00FD790E" w:rsidRPr="00CF6D2A" w:rsidRDefault="00BA5852" w:rsidP="00CF6D2A">
      <w:pPr>
        <w:ind w:left="720" w:hanging="720"/>
        <w:rPr>
          <w:rFonts w:ascii="Arial" w:eastAsia="Times New Roman" w:hAnsi="Arial" w:cs="Times New Roman"/>
          <w:lang w:eastAsia="en-GB"/>
        </w:rPr>
      </w:pPr>
      <w:r w:rsidRPr="7917E36B">
        <w:rPr>
          <w:rFonts w:ascii="Arial" w:eastAsia="Times New Roman" w:hAnsi="Arial" w:cs="Times New Roman"/>
          <w:lang w:eastAsia="en-GB"/>
        </w:rPr>
        <w:t>11.4</w:t>
      </w:r>
      <w:r>
        <w:tab/>
      </w:r>
      <w:r w:rsidRPr="7917E36B">
        <w:rPr>
          <w:rFonts w:ascii="Arial" w:eastAsia="Times New Roman" w:hAnsi="Arial" w:cs="Times New Roman"/>
          <w:lang w:eastAsia="en-GB"/>
        </w:rPr>
        <w:t xml:space="preserve">All </w:t>
      </w:r>
      <w:r w:rsidR="006B205E">
        <w:rPr>
          <w:rFonts w:ascii="Arial" w:eastAsia="Times New Roman" w:hAnsi="Arial" w:cs="Times New Roman"/>
          <w:lang w:eastAsia="en-GB"/>
        </w:rPr>
        <w:t>Tender</w:t>
      </w:r>
      <w:r w:rsidR="00FD790E" w:rsidRPr="7917E36B">
        <w:rPr>
          <w:rFonts w:ascii="Arial" w:eastAsia="Times New Roman" w:hAnsi="Arial" w:cs="Times New Roman"/>
          <w:lang w:eastAsia="en-GB"/>
        </w:rPr>
        <w:t xml:space="preserve"> documents must be completed in their entirety. The </w:t>
      </w:r>
      <w:r w:rsidR="008157AE" w:rsidRPr="7917E36B">
        <w:rPr>
          <w:rFonts w:ascii="Arial" w:eastAsia="Times New Roman" w:hAnsi="Arial" w:cs="Times New Roman"/>
          <w:lang w:eastAsia="en-GB"/>
        </w:rPr>
        <w:t>Bidders</w:t>
      </w:r>
      <w:r w:rsidR="00D21CF5" w:rsidRPr="7917E36B">
        <w:rPr>
          <w:rFonts w:ascii="Arial" w:eastAsia="Times New Roman" w:hAnsi="Arial" w:cs="Times New Roman"/>
          <w:lang w:eastAsia="en-GB"/>
        </w:rPr>
        <w:t xml:space="preserve"> who </w:t>
      </w:r>
      <w:r w:rsidR="00F6024F" w:rsidRPr="7917E36B">
        <w:rPr>
          <w:rFonts w:ascii="Arial" w:eastAsia="Times New Roman" w:hAnsi="Arial" w:cs="Times New Roman"/>
          <w:lang w:eastAsia="en-GB"/>
        </w:rPr>
        <w:t>are</w:t>
      </w:r>
      <w:r w:rsidR="00D21CF5" w:rsidRPr="7917E36B">
        <w:rPr>
          <w:rFonts w:ascii="Arial" w:eastAsia="Times New Roman" w:hAnsi="Arial" w:cs="Times New Roman"/>
          <w:lang w:eastAsia="en-GB"/>
        </w:rPr>
        <w:t xml:space="preserve"> awarded </w:t>
      </w:r>
      <w:r w:rsidR="008157AE" w:rsidRPr="7917E36B">
        <w:rPr>
          <w:rFonts w:ascii="Arial" w:eastAsia="Times New Roman" w:hAnsi="Arial" w:cs="Times New Roman"/>
          <w:lang w:eastAsia="en-GB"/>
        </w:rPr>
        <w:t xml:space="preserve">a </w:t>
      </w:r>
      <w:r w:rsidR="00CF6D2A" w:rsidRPr="7917E36B">
        <w:rPr>
          <w:rFonts w:ascii="Arial" w:eastAsia="Times New Roman" w:hAnsi="Arial" w:cs="Times New Roman"/>
          <w:lang w:eastAsia="en-GB"/>
        </w:rPr>
        <w:t>Contract</w:t>
      </w:r>
      <w:r w:rsidR="00FD790E" w:rsidRPr="7917E36B">
        <w:rPr>
          <w:rFonts w:ascii="Arial" w:eastAsia="Times New Roman" w:hAnsi="Arial" w:cs="Times New Roman"/>
          <w:lang w:eastAsia="en-GB"/>
        </w:rPr>
        <w:t xml:space="preserve"> will be required to sign further documentation</w:t>
      </w:r>
      <w:r w:rsidR="00444FEE" w:rsidRPr="7917E36B">
        <w:rPr>
          <w:rFonts w:ascii="Arial" w:eastAsia="Times New Roman" w:hAnsi="Arial" w:cs="Times New Roman"/>
          <w:lang w:eastAsia="en-GB"/>
        </w:rPr>
        <w:t xml:space="preserve"> in the form of </w:t>
      </w:r>
      <w:r w:rsidR="00CF6D2A" w:rsidRPr="7917E36B">
        <w:rPr>
          <w:rFonts w:ascii="Arial" w:eastAsia="Times New Roman" w:hAnsi="Arial" w:cs="Times New Roman"/>
          <w:lang w:eastAsia="en-GB"/>
        </w:rPr>
        <w:t>a</w:t>
      </w:r>
      <w:r w:rsidR="0E220ACC" w:rsidRPr="7917E36B">
        <w:rPr>
          <w:rFonts w:ascii="Arial" w:eastAsia="Times New Roman" w:hAnsi="Arial" w:cs="Times New Roman"/>
          <w:lang w:eastAsia="en-GB"/>
        </w:rPr>
        <w:t>n</w:t>
      </w:r>
      <w:r w:rsidR="00CF6D2A" w:rsidRPr="7917E36B">
        <w:rPr>
          <w:rFonts w:ascii="Arial" w:eastAsia="Times New Roman" w:hAnsi="Arial" w:cs="Times New Roman"/>
          <w:lang w:eastAsia="en-GB"/>
        </w:rPr>
        <w:t xml:space="preserve"> agreement based on these documents, your </w:t>
      </w:r>
      <w:r w:rsidR="006B205E">
        <w:rPr>
          <w:rFonts w:ascii="Arial" w:eastAsia="Times New Roman" w:hAnsi="Arial" w:cs="Times New Roman"/>
          <w:lang w:eastAsia="en-GB"/>
        </w:rPr>
        <w:t>Tender</w:t>
      </w:r>
      <w:r w:rsidR="00CF6D2A" w:rsidRPr="7917E36B">
        <w:rPr>
          <w:rFonts w:ascii="Arial" w:eastAsia="Times New Roman" w:hAnsi="Arial" w:cs="Times New Roman"/>
          <w:lang w:eastAsia="en-GB"/>
        </w:rPr>
        <w:t xml:space="preserve"> submission and the accompanying terms and conditions. </w:t>
      </w:r>
      <w:r w:rsidR="00444FEE" w:rsidRPr="7917E36B">
        <w:rPr>
          <w:rFonts w:ascii="Arial" w:eastAsia="Times New Roman" w:hAnsi="Arial" w:cs="Times New Roman"/>
          <w:lang w:eastAsia="en-GB"/>
        </w:rPr>
        <w:t xml:space="preserve"> </w:t>
      </w:r>
    </w:p>
    <w:p w14:paraId="0A6A6571" w14:textId="77777777" w:rsidR="00FD790E" w:rsidRPr="00FD790E" w:rsidRDefault="00FD790E" w:rsidP="3194F432">
      <w:pPr>
        <w:rPr>
          <w:rFonts w:ascii="Arial" w:eastAsia="Times New Roman" w:hAnsi="Arial" w:cs="Times New Roman"/>
          <w:highlight w:val="yellow"/>
          <w:lang w:eastAsia="en-GB"/>
        </w:rPr>
      </w:pPr>
    </w:p>
    <w:p w14:paraId="2EC245E4" w14:textId="67F016C7" w:rsidR="00FD790E" w:rsidRPr="002937EE" w:rsidRDefault="00BA5852" w:rsidP="3194F432">
      <w:pPr>
        <w:rPr>
          <w:rFonts w:ascii="Arial" w:eastAsia="Times New Roman" w:hAnsi="Arial" w:cs="Times New Roman"/>
          <w:lang w:eastAsia="en-GB"/>
        </w:rPr>
      </w:pPr>
      <w:r w:rsidRPr="7917E36B">
        <w:rPr>
          <w:rFonts w:ascii="Arial" w:eastAsia="Times New Roman" w:hAnsi="Arial" w:cs="Times New Roman"/>
          <w:lang w:eastAsia="en-GB"/>
        </w:rPr>
        <w:lastRenderedPageBreak/>
        <w:t>11.5</w:t>
      </w:r>
      <w:r>
        <w:tab/>
      </w:r>
      <w:r w:rsidRPr="7917E36B">
        <w:rPr>
          <w:rFonts w:ascii="Arial" w:eastAsia="Times New Roman" w:hAnsi="Arial" w:cs="Times New Roman"/>
          <w:lang w:eastAsia="en-GB"/>
        </w:rPr>
        <w:t xml:space="preserve">By submitting a </w:t>
      </w:r>
      <w:r w:rsidR="006B205E">
        <w:rPr>
          <w:rFonts w:ascii="Arial" w:eastAsia="Times New Roman" w:hAnsi="Arial" w:cs="Times New Roman"/>
          <w:lang w:eastAsia="en-GB"/>
        </w:rPr>
        <w:t>Tender</w:t>
      </w:r>
      <w:r w:rsidR="00FD790E" w:rsidRPr="7917E36B">
        <w:rPr>
          <w:rFonts w:ascii="Arial" w:eastAsia="Times New Roman" w:hAnsi="Arial" w:cs="Times New Roman"/>
          <w:lang w:eastAsia="en-GB"/>
        </w:rPr>
        <w:t xml:space="preserve">, you will be taken to have agreed that your </w:t>
      </w:r>
      <w:r w:rsidR="006B205E">
        <w:rPr>
          <w:rFonts w:ascii="Arial" w:eastAsia="Times New Roman" w:hAnsi="Arial" w:cs="Times New Roman"/>
          <w:lang w:eastAsia="en-GB"/>
        </w:rPr>
        <w:t>Tender</w:t>
      </w:r>
      <w:r w:rsidR="00FD790E" w:rsidRPr="7917E36B">
        <w:rPr>
          <w:rFonts w:ascii="Arial" w:eastAsia="Times New Roman" w:hAnsi="Arial" w:cs="Times New Roman"/>
          <w:lang w:eastAsia="en-GB"/>
        </w:rPr>
        <w:t xml:space="preserve"> will </w:t>
      </w:r>
      <w:r>
        <w:tab/>
      </w:r>
      <w:r w:rsidR="00FD790E" w:rsidRPr="7917E36B">
        <w:rPr>
          <w:rFonts w:ascii="Arial" w:eastAsia="Times New Roman" w:hAnsi="Arial" w:cs="Times New Roman"/>
          <w:lang w:eastAsia="en-GB"/>
        </w:rPr>
        <w:t xml:space="preserve">remain open for acceptance for a minimum of </w:t>
      </w:r>
      <w:r w:rsidR="00CC3C3A" w:rsidRPr="7917E36B">
        <w:rPr>
          <w:rFonts w:ascii="Arial" w:eastAsia="Times New Roman" w:hAnsi="Arial" w:cs="Times New Roman"/>
          <w:lang w:eastAsia="en-GB"/>
        </w:rPr>
        <w:t xml:space="preserve">120 </w:t>
      </w:r>
      <w:r w:rsidR="00FD790E" w:rsidRPr="7917E36B">
        <w:rPr>
          <w:rFonts w:ascii="Arial" w:eastAsia="Times New Roman" w:hAnsi="Arial" w:cs="Times New Roman"/>
          <w:lang w:eastAsia="en-GB"/>
        </w:rPr>
        <w:t>days from the closing</w:t>
      </w:r>
      <w:r w:rsidR="16C1D509" w:rsidRPr="7917E36B">
        <w:rPr>
          <w:rFonts w:ascii="Arial" w:eastAsia="Times New Roman" w:hAnsi="Arial" w:cs="Times New Roman"/>
          <w:lang w:eastAsia="en-GB"/>
        </w:rPr>
        <w:t xml:space="preserve"> </w:t>
      </w:r>
      <w:r>
        <w:tab/>
      </w:r>
      <w:r>
        <w:tab/>
      </w:r>
      <w:r w:rsidR="00FD790E" w:rsidRPr="7917E36B">
        <w:rPr>
          <w:rFonts w:ascii="Arial" w:eastAsia="Times New Roman" w:hAnsi="Arial" w:cs="Times New Roman"/>
          <w:lang w:eastAsia="en-GB"/>
        </w:rPr>
        <w:t>date.</w:t>
      </w:r>
    </w:p>
    <w:p w14:paraId="6E000B40" w14:textId="77777777" w:rsidR="00FD790E" w:rsidRPr="002937EE" w:rsidRDefault="00FD790E" w:rsidP="3194F432">
      <w:pPr>
        <w:rPr>
          <w:rFonts w:ascii="Arial" w:eastAsia="Times New Roman" w:hAnsi="Arial" w:cs="Times New Roman"/>
          <w:lang w:eastAsia="en-GB"/>
        </w:rPr>
      </w:pPr>
    </w:p>
    <w:p w14:paraId="32439237" w14:textId="576B5140" w:rsidR="00EE1745" w:rsidRPr="002937EE" w:rsidRDefault="00FD790E" w:rsidP="00EE1745">
      <w:pPr>
        <w:ind w:left="737" w:hanging="737"/>
        <w:rPr>
          <w:rFonts w:ascii="Arial" w:eastAsia="Times New Roman" w:hAnsi="Arial" w:cs="Times New Roman"/>
          <w:lang w:eastAsia="en-GB"/>
        </w:rPr>
      </w:pPr>
      <w:r w:rsidRPr="002937EE">
        <w:rPr>
          <w:rFonts w:ascii="Arial" w:eastAsia="Times New Roman" w:hAnsi="Arial" w:cs="Times New Roman"/>
          <w:lang w:eastAsia="en-GB"/>
        </w:rPr>
        <w:t>11.6</w:t>
      </w:r>
      <w:r w:rsidRPr="002937EE">
        <w:tab/>
      </w:r>
      <w:r w:rsidR="008157AE" w:rsidRPr="002937EE">
        <w:rPr>
          <w:rFonts w:ascii="Arial" w:eastAsia="Times New Roman" w:hAnsi="Arial" w:cs="Times New Roman"/>
          <w:lang w:eastAsia="en-GB"/>
        </w:rPr>
        <w:t>Bidders</w:t>
      </w:r>
      <w:r w:rsidRPr="002937EE">
        <w:rPr>
          <w:rFonts w:ascii="Arial" w:eastAsia="Times New Roman" w:hAnsi="Arial" w:cs="Times New Roman"/>
          <w:lang w:eastAsia="en-GB"/>
        </w:rPr>
        <w:t xml:space="preserve"> may modify their </w:t>
      </w:r>
      <w:r w:rsidR="00CC3C3A" w:rsidRPr="002937EE">
        <w:rPr>
          <w:rFonts w:ascii="Arial" w:eastAsia="Times New Roman" w:hAnsi="Arial" w:cs="Times New Roman"/>
          <w:lang w:eastAsia="en-GB"/>
        </w:rPr>
        <w:t>submission</w:t>
      </w:r>
      <w:r w:rsidRPr="002937EE">
        <w:rPr>
          <w:rFonts w:ascii="Arial" w:eastAsia="Times New Roman" w:hAnsi="Arial" w:cs="Times New Roman"/>
          <w:lang w:eastAsia="en-GB"/>
        </w:rPr>
        <w:t xml:space="preserve"> prior to the deadline for receipt. </w:t>
      </w:r>
      <w:r w:rsidR="008157AE" w:rsidRPr="002937EE">
        <w:rPr>
          <w:rFonts w:ascii="Arial" w:eastAsia="Times New Roman" w:hAnsi="Arial" w:cs="Times New Roman"/>
          <w:lang w:eastAsia="en-GB"/>
        </w:rPr>
        <w:t>Bidders</w:t>
      </w:r>
      <w:r w:rsidRPr="002937EE">
        <w:rPr>
          <w:rFonts w:ascii="Arial" w:eastAsia="Times New Roman" w:hAnsi="Arial" w:cs="Times New Roman"/>
          <w:lang w:eastAsia="en-GB"/>
        </w:rPr>
        <w:t xml:space="preserve"> may withdraw their </w:t>
      </w:r>
      <w:r w:rsidR="00EE1745">
        <w:rPr>
          <w:rFonts w:ascii="Arial" w:eastAsia="Times New Roman" w:hAnsi="Arial" w:cs="Times New Roman"/>
          <w:lang w:eastAsia="en-GB"/>
        </w:rPr>
        <w:t xml:space="preserve">Tender </w:t>
      </w:r>
      <w:r w:rsidRPr="002937EE">
        <w:rPr>
          <w:rFonts w:ascii="Arial" w:eastAsia="Times New Roman" w:hAnsi="Arial" w:cs="Times New Roman"/>
          <w:lang w:eastAsia="en-GB"/>
        </w:rPr>
        <w:t>at any time prior to accepting the notification of award.</w:t>
      </w:r>
    </w:p>
    <w:p w14:paraId="653E5068" w14:textId="77777777" w:rsidR="00FD790E" w:rsidRPr="00FD790E" w:rsidRDefault="00FD790E" w:rsidP="3194F432">
      <w:pPr>
        <w:rPr>
          <w:rFonts w:ascii="Arial" w:eastAsia="Times New Roman" w:hAnsi="Arial" w:cs="Times New Roman"/>
          <w:highlight w:val="yellow"/>
          <w:lang w:eastAsia="en-GB"/>
        </w:rPr>
      </w:pPr>
    </w:p>
    <w:p w14:paraId="229F93A1" w14:textId="77777777" w:rsidR="00FD790E" w:rsidRPr="002937EE" w:rsidRDefault="00FD790E" w:rsidP="3194F432">
      <w:pPr>
        <w:rPr>
          <w:rFonts w:ascii="Arial" w:eastAsia="Times New Roman" w:hAnsi="Arial" w:cs="Times New Roman"/>
          <w:lang w:eastAsia="en-GB"/>
        </w:rPr>
      </w:pPr>
      <w:r w:rsidRPr="002937EE">
        <w:rPr>
          <w:rFonts w:ascii="Arial" w:eastAsia="Times New Roman" w:hAnsi="Arial" w:cs="Times New Roman"/>
          <w:lang w:eastAsia="en-GB"/>
        </w:rPr>
        <w:t>11.7</w:t>
      </w:r>
      <w:r w:rsidRPr="002937EE">
        <w:tab/>
      </w:r>
      <w:r w:rsidRPr="002937EE">
        <w:rPr>
          <w:rFonts w:ascii="Arial" w:eastAsia="Times New Roman" w:hAnsi="Arial" w:cs="Times New Roman"/>
          <w:lang w:eastAsia="en-GB"/>
        </w:rPr>
        <w:t>Tenders must not:</w:t>
      </w:r>
    </w:p>
    <w:p w14:paraId="5EEF45E7" w14:textId="77777777" w:rsidR="00FD790E" w:rsidRPr="002937EE" w:rsidRDefault="00FD790E" w:rsidP="3194F432">
      <w:pPr>
        <w:ind w:left="720"/>
        <w:contextualSpacing/>
        <w:rPr>
          <w:rFonts w:ascii="Times New Roman" w:eastAsia="Times New Roman" w:hAnsi="Times New Roman" w:cs="Times New Roman"/>
          <w:sz w:val="28"/>
          <w:szCs w:val="28"/>
        </w:rPr>
      </w:pPr>
    </w:p>
    <w:p w14:paraId="1C599486" w14:textId="77777777" w:rsidR="00FD790E" w:rsidRPr="002937EE" w:rsidRDefault="00FD790E" w:rsidP="004D253F">
      <w:pPr>
        <w:numPr>
          <w:ilvl w:val="2"/>
          <w:numId w:val="12"/>
        </w:numPr>
        <w:rPr>
          <w:rFonts w:ascii="Arial" w:eastAsia="Times New Roman" w:hAnsi="Arial" w:cs="Times New Roman"/>
          <w:lang w:eastAsia="en-GB"/>
        </w:rPr>
      </w:pPr>
      <w:r w:rsidRPr="002937EE">
        <w:rPr>
          <w:rFonts w:ascii="Arial" w:eastAsia="Times New Roman" w:hAnsi="Arial" w:cs="Times New Roman"/>
          <w:lang w:eastAsia="en-GB"/>
        </w:rPr>
        <w:t>Be qualified;</w:t>
      </w:r>
    </w:p>
    <w:p w14:paraId="33A397D8" w14:textId="77777777" w:rsidR="00FD790E" w:rsidRPr="002937EE" w:rsidRDefault="00FD790E" w:rsidP="004D253F">
      <w:pPr>
        <w:numPr>
          <w:ilvl w:val="2"/>
          <w:numId w:val="12"/>
        </w:numPr>
        <w:rPr>
          <w:rFonts w:ascii="Arial" w:eastAsia="Times New Roman" w:hAnsi="Arial" w:cs="Times New Roman"/>
          <w:lang w:eastAsia="en-GB"/>
        </w:rPr>
      </w:pPr>
      <w:r w:rsidRPr="002937EE">
        <w:rPr>
          <w:rFonts w:ascii="Arial" w:eastAsia="Times New Roman" w:hAnsi="Arial" w:cs="Times New Roman"/>
          <w:lang w:eastAsia="en-GB"/>
        </w:rPr>
        <w:t>Be conditional;</w:t>
      </w:r>
    </w:p>
    <w:p w14:paraId="26051808" w14:textId="1835255C" w:rsidR="00FD790E" w:rsidRPr="002937EE" w:rsidRDefault="00FD790E" w:rsidP="004D253F">
      <w:pPr>
        <w:numPr>
          <w:ilvl w:val="2"/>
          <w:numId w:val="12"/>
        </w:numPr>
        <w:rPr>
          <w:rFonts w:ascii="Arial" w:eastAsia="Times New Roman" w:hAnsi="Arial" w:cs="Times New Roman"/>
          <w:lang w:eastAsia="en-GB"/>
        </w:rPr>
      </w:pPr>
      <w:r w:rsidRPr="002937EE">
        <w:rPr>
          <w:rFonts w:ascii="Arial" w:eastAsia="Times New Roman" w:hAnsi="Arial" w:cs="Times New Roman"/>
          <w:lang w:eastAsia="en-GB"/>
        </w:rPr>
        <w:t xml:space="preserve">Be accompanied by statements which could be construed as rendering them equivocal and/or placed on a different footing to those of other </w:t>
      </w:r>
      <w:r w:rsidR="006B205E">
        <w:rPr>
          <w:rFonts w:ascii="Arial" w:eastAsia="Times New Roman" w:hAnsi="Arial" w:cs="Times New Roman"/>
          <w:lang w:eastAsia="en-GB"/>
        </w:rPr>
        <w:t>Tender</w:t>
      </w:r>
      <w:r w:rsidRPr="002937EE">
        <w:rPr>
          <w:rFonts w:ascii="Arial" w:eastAsia="Times New Roman" w:hAnsi="Arial" w:cs="Times New Roman"/>
          <w:lang w:eastAsia="en-GB"/>
        </w:rPr>
        <w:t>s.</w:t>
      </w:r>
    </w:p>
    <w:p w14:paraId="7F1A71B1" w14:textId="77777777" w:rsidR="008575FA" w:rsidRDefault="008575FA" w:rsidP="3194F432">
      <w:pPr>
        <w:ind w:left="1224"/>
        <w:rPr>
          <w:rFonts w:ascii="Arial" w:eastAsia="Times New Roman" w:hAnsi="Arial" w:cs="Times New Roman"/>
          <w:highlight w:val="yellow"/>
          <w:lang w:eastAsia="en-GB"/>
        </w:rPr>
      </w:pPr>
    </w:p>
    <w:p w14:paraId="21C88AA4" w14:textId="65CDB75C" w:rsidR="002A0E9A" w:rsidRDefault="002A0E9A" w:rsidP="3194F432">
      <w:pPr>
        <w:ind w:left="792"/>
        <w:rPr>
          <w:rFonts w:ascii="Arial" w:eastAsia="Times New Roman" w:hAnsi="Arial" w:cs="Times New Roman"/>
          <w:lang w:eastAsia="en-GB"/>
        </w:rPr>
      </w:pPr>
      <w:r w:rsidRPr="002937EE">
        <w:rPr>
          <w:rFonts w:ascii="Arial" w:eastAsia="Times New Roman" w:hAnsi="Arial" w:cs="Times New Roman"/>
          <w:lang w:eastAsia="en-GB"/>
        </w:rPr>
        <w:t xml:space="preserve">Only </w:t>
      </w:r>
      <w:r w:rsidR="006B205E">
        <w:rPr>
          <w:rFonts w:ascii="Arial" w:eastAsia="Times New Roman" w:hAnsi="Arial" w:cs="Times New Roman"/>
          <w:lang w:eastAsia="en-GB"/>
        </w:rPr>
        <w:t>Tender</w:t>
      </w:r>
      <w:r w:rsidRPr="002937EE">
        <w:rPr>
          <w:rFonts w:ascii="Arial" w:eastAsia="Times New Roman" w:hAnsi="Arial" w:cs="Times New Roman"/>
          <w:lang w:eastAsia="en-GB"/>
        </w:rPr>
        <w:t>s</w:t>
      </w:r>
      <w:r w:rsidR="00F43314">
        <w:rPr>
          <w:rFonts w:ascii="Arial" w:eastAsia="Times New Roman" w:hAnsi="Arial" w:cs="Times New Roman"/>
          <w:lang w:eastAsia="en-GB"/>
        </w:rPr>
        <w:t xml:space="preserve"> which confirm acceptance of the Contract terms and</w:t>
      </w:r>
      <w:r w:rsidRPr="002937EE">
        <w:rPr>
          <w:rFonts w:ascii="Arial" w:eastAsia="Times New Roman" w:hAnsi="Arial" w:cs="Times New Roman"/>
          <w:lang w:eastAsia="en-GB"/>
        </w:rPr>
        <w:t xml:space="preserve"> submitted without qualification strictly in accordance with these instructions will be accepted for consideration. </w:t>
      </w:r>
      <w:r w:rsidR="00041EF6">
        <w:rPr>
          <w:rFonts w:ascii="Arial" w:eastAsia="Times New Roman" w:hAnsi="Arial" w:cs="Times New Roman"/>
          <w:lang w:eastAsia="en-GB"/>
        </w:rPr>
        <w:t>The Authority’s</w:t>
      </w:r>
      <w:r w:rsidRPr="002937EE">
        <w:rPr>
          <w:rFonts w:ascii="Arial" w:eastAsia="Times New Roman" w:hAnsi="Arial" w:cs="Times New Roman"/>
          <w:lang w:eastAsia="en-GB"/>
        </w:rPr>
        <w:t xml:space="preserve"> decision on </w:t>
      </w:r>
      <w:proofErr w:type="gramStart"/>
      <w:r w:rsidRPr="002937EE">
        <w:rPr>
          <w:rFonts w:ascii="Arial" w:eastAsia="Times New Roman" w:hAnsi="Arial" w:cs="Times New Roman"/>
          <w:lang w:eastAsia="en-GB"/>
        </w:rPr>
        <w:t>whether or not</w:t>
      </w:r>
      <w:proofErr w:type="gramEnd"/>
      <w:r w:rsidRPr="002937EE">
        <w:rPr>
          <w:rFonts w:ascii="Arial" w:eastAsia="Times New Roman" w:hAnsi="Arial" w:cs="Times New Roman"/>
          <w:lang w:eastAsia="en-GB"/>
        </w:rPr>
        <w:t xml:space="preserve"> a </w:t>
      </w:r>
      <w:r w:rsidR="006B205E">
        <w:rPr>
          <w:rFonts w:ascii="Arial" w:eastAsia="Times New Roman" w:hAnsi="Arial" w:cs="Times New Roman"/>
          <w:lang w:eastAsia="en-GB"/>
        </w:rPr>
        <w:t>Tender</w:t>
      </w:r>
      <w:r w:rsidRPr="002937EE">
        <w:rPr>
          <w:rFonts w:ascii="Arial" w:eastAsia="Times New Roman" w:hAnsi="Arial" w:cs="Times New Roman"/>
          <w:lang w:eastAsia="en-GB"/>
        </w:rPr>
        <w:t xml:space="preserve"> is acceptable will be final and the Bidder concerned will not be consulted. If a </w:t>
      </w:r>
      <w:r w:rsidR="006B205E">
        <w:rPr>
          <w:rFonts w:ascii="Arial" w:eastAsia="Times New Roman" w:hAnsi="Arial" w:cs="Times New Roman"/>
          <w:lang w:eastAsia="en-GB"/>
        </w:rPr>
        <w:t>Tender</w:t>
      </w:r>
      <w:r w:rsidRPr="002937EE">
        <w:rPr>
          <w:rFonts w:ascii="Arial" w:eastAsia="Times New Roman" w:hAnsi="Arial" w:cs="Times New Roman"/>
          <w:lang w:eastAsia="en-GB"/>
        </w:rPr>
        <w:t xml:space="preserve"> is excluded from further consideration the Bidder concerned will be so notified.</w:t>
      </w:r>
    </w:p>
    <w:p w14:paraId="200036B1" w14:textId="433ED7DA" w:rsidR="006F713D" w:rsidRDefault="006F713D" w:rsidP="3194F432">
      <w:pPr>
        <w:ind w:left="792"/>
        <w:rPr>
          <w:rFonts w:ascii="Arial" w:eastAsia="Times New Roman" w:hAnsi="Arial" w:cs="Times New Roman"/>
          <w:lang w:eastAsia="en-GB"/>
        </w:rPr>
      </w:pPr>
    </w:p>
    <w:p w14:paraId="6244EAE6" w14:textId="77777777" w:rsidR="006F713D" w:rsidRPr="006F713D" w:rsidRDefault="006F713D" w:rsidP="006F713D">
      <w:pPr>
        <w:ind w:left="792"/>
        <w:rPr>
          <w:rFonts w:ascii="Arial" w:eastAsia="Times New Roman" w:hAnsi="Arial" w:cs="Times New Roman"/>
          <w:lang w:eastAsia="en-GB"/>
        </w:rPr>
      </w:pPr>
      <w:r w:rsidRPr="006F713D">
        <w:rPr>
          <w:rFonts w:ascii="Arial" w:eastAsia="Times New Roman" w:hAnsi="Arial" w:cs="Times New Roman"/>
          <w:lang w:eastAsia="en-GB"/>
        </w:rPr>
        <w:t xml:space="preserve">The terms of the Contract are </w:t>
      </w:r>
      <w:proofErr w:type="gramStart"/>
      <w:r w:rsidRPr="006F713D">
        <w:rPr>
          <w:rFonts w:ascii="Arial" w:eastAsia="Times New Roman" w:hAnsi="Arial" w:cs="Times New Roman"/>
          <w:lang w:eastAsia="en-GB"/>
        </w:rPr>
        <w:t>non-negotiable</w:t>
      </w:r>
      <w:proofErr w:type="gramEnd"/>
      <w:r w:rsidRPr="006F713D">
        <w:rPr>
          <w:rFonts w:ascii="Arial" w:eastAsia="Times New Roman" w:hAnsi="Arial" w:cs="Times New Roman"/>
          <w:lang w:eastAsia="en-GB"/>
        </w:rPr>
        <w:t xml:space="preserve"> and you may not propose any amendments to them. Where clarification is sought during the clarification period on points of ambiguity or apparent error relating to the Contract, we may at our sole discretion make amendment.</w:t>
      </w:r>
    </w:p>
    <w:p w14:paraId="5CEB9ED6" w14:textId="77777777" w:rsidR="006F713D" w:rsidRPr="002937EE" w:rsidRDefault="006F713D" w:rsidP="3194F432">
      <w:pPr>
        <w:ind w:left="792"/>
        <w:rPr>
          <w:rFonts w:ascii="Arial" w:eastAsia="Times New Roman" w:hAnsi="Arial" w:cs="Times New Roman"/>
          <w:lang w:eastAsia="en-GB"/>
        </w:rPr>
      </w:pPr>
    </w:p>
    <w:p w14:paraId="2C77A73A" w14:textId="77777777" w:rsidR="00FD790E" w:rsidRPr="00FD790E" w:rsidRDefault="00FD790E" w:rsidP="3194F432">
      <w:pPr>
        <w:ind w:left="1224"/>
        <w:rPr>
          <w:rFonts w:ascii="Arial" w:eastAsia="Times New Roman" w:hAnsi="Arial" w:cs="Times New Roman"/>
          <w:highlight w:val="yellow"/>
          <w:lang w:eastAsia="en-GB"/>
        </w:rPr>
      </w:pPr>
    </w:p>
    <w:p w14:paraId="05571804" w14:textId="26292C08" w:rsidR="00FD790E" w:rsidRPr="002937EE" w:rsidRDefault="002B1EC6" w:rsidP="002937EE">
      <w:pPr>
        <w:ind w:left="720" w:hanging="720"/>
        <w:rPr>
          <w:rFonts w:ascii="Arial" w:eastAsia="Times New Roman" w:hAnsi="Arial" w:cs="Times New Roman"/>
          <w:lang w:eastAsia="en-GB"/>
        </w:rPr>
      </w:pPr>
      <w:r w:rsidRPr="002937EE">
        <w:rPr>
          <w:rFonts w:ascii="Arial" w:eastAsia="Times New Roman" w:hAnsi="Arial" w:cs="Times New Roman"/>
          <w:lang w:eastAsia="en-GB"/>
        </w:rPr>
        <w:t>11.8</w:t>
      </w:r>
      <w:r w:rsidRPr="002937EE">
        <w:tab/>
      </w:r>
      <w:r w:rsidRPr="002937EE">
        <w:rPr>
          <w:rFonts w:ascii="Arial" w:eastAsia="Times New Roman" w:hAnsi="Arial" w:cs="Times New Roman"/>
          <w:lang w:eastAsia="en-GB"/>
        </w:rPr>
        <w:t xml:space="preserve">If </w:t>
      </w:r>
      <w:r w:rsidR="00041EF6">
        <w:rPr>
          <w:rFonts w:ascii="Arial" w:eastAsia="Times New Roman" w:hAnsi="Arial" w:cs="Times New Roman"/>
          <w:lang w:eastAsia="en-GB"/>
        </w:rPr>
        <w:t>the Authority</w:t>
      </w:r>
      <w:r w:rsidR="00CC3C3A" w:rsidRPr="002937EE">
        <w:rPr>
          <w:rFonts w:ascii="Arial" w:eastAsia="Times New Roman" w:hAnsi="Arial" w:cs="Times New Roman"/>
          <w:lang w:eastAsia="en-GB"/>
        </w:rPr>
        <w:t xml:space="preserve"> </w:t>
      </w:r>
      <w:r w:rsidR="00FD790E" w:rsidRPr="002937EE">
        <w:rPr>
          <w:rFonts w:ascii="Arial" w:eastAsia="Times New Roman" w:hAnsi="Arial" w:cs="Times New Roman"/>
          <w:lang w:eastAsia="en-GB"/>
        </w:rPr>
        <w:t>suspects that there has been a technical or arithmetical</w:t>
      </w:r>
      <w:r w:rsidRPr="002937EE">
        <w:rPr>
          <w:rFonts w:ascii="Arial" w:eastAsia="Times New Roman" w:hAnsi="Arial" w:cs="Times New Roman"/>
          <w:lang w:eastAsia="en-GB"/>
        </w:rPr>
        <w:t xml:space="preserve"> error in the submission,</w:t>
      </w:r>
      <w:r w:rsidR="00CC3C3A" w:rsidRPr="002937EE">
        <w:rPr>
          <w:rFonts w:ascii="Arial" w:eastAsia="Times New Roman" w:hAnsi="Arial" w:cs="Times New Roman"/>
          <w:lang w:eastAsia="en-GB"/>
        </w:rPr>
        <w:t xml:space="preserve"> it</w:t>
      </w:r>
      <w:r w:rsidR="00FD790E" w:rsidRPr="002937EE">
        <w:rPr>
          <w:rFonts w:ascii="Arial" w:eastAsia="Times New Roman" w:hAnsi="Arial" w:cs="Times New Roman"/>
          <w:lang w:eastAsia="en-GB"/>
        </w:rPr>
        <w:t xml:space="preserve"> reserves the right to seek such clarification as it considers necessary from that </w:t>
      </w:r>
      <w:r w:rsidR="008157AE" w:rsidRPr="002937EE">
        <w:rPr>
          <w:rFonts w:ascii="Arial" w:eastAsia="Times New Roman" w:hAnsi="Arial" w:cs="Times New Roman"/>
          <w:lang w:eastAsia="en-GB"/>
        </w:rPr>
        <w:t>Bidder</w:t>
      </w:r>
      <w:r w:rsidR="00FD790E" w:rsidRPr="002937EE">
        <w:rPr>
          <w:rFonts w:ascii="Arial" w:eastAsia="Times New Roman" w:hAnsi="Arial" w:cs="Times New Roman"/>
          <w:lang w:eastAsia="en-GB"/>
        </w:rPr>
        <w:t xml:space="preserve"> only.</w:t>
      </w:r>
    </w:p>
    <w:p w14:paraId="39808CB0" w14:textId="77777777" w:rsidR="006F4402" w:rsidRDefault="006F4402" w:rsidP="3194F432">
      <w:pPr>
        <w:rPr>
          <w:rFonts w:ascii="Arial" w:eastAsia="Times New Roman" w:hAnsi="Arial" w:cs="Times New Roman"/>
          <w:highlight w:val="yellow"/>
          <w:lang w:eastAsia="en-GB"/>
        </w:rPr>
      </w:pPr>
    </w:p>
    <w:p w14:paraId="13A2079E" w14:textId="1DB34D7A" w:rsidR="006F4402" w:rsidRPr="002937EE" w:rsidRDefault="006F4402" w:rsidP="002937EE">
      <w:pPr>
        <w:ind w:left="720" w:hanging="720"/>
        <w:rPr>
          <w:rFonts w:ascii="Arial" w:eastAsia="Times New Roman" w:hAnsi="Arial" w:cs="Times New Roman"/>
          <w:lang w:eastAsia="en-GB"/>
        </w:rPr>
      </w:pPr>
      <w:r w:rsidRPr="002937EE">
        <w:rPr>
          <w:rFonts w:ascii="Arial" w:eastAsia="Times New Roman" w:hAnsi="Arial" w:cs="Times New Roman"/>
          <w:lang w:eastAsia="en-GB"/>
        </w:rPr>
        <w:t>11.9</w:t>
      </w:r>
      <w:r w:rsidRPr="002937EE">
        <w:tab/>
      </w:r>
      <w:r w:rsidRPr="002937EE">
        <w:rPr>
          <w:rFonts w:ascii="Arial" w:eastAsia="Times New Roman" w:hAnsi="Arial" w:cs="Times New Roman"/>
          <w:lang w:eastAsia="en-GB"/>
        </w:rPr>
        <w:t xml:space="preserve">All clarifications either by the </w:t>
      </w:r>
      <w:r w:rsidR="008157AE" w:rsidRPr="002937EE">
        <w:rPr>
          <w:rFonts w:ascii="Arial" w:eastAsia="Times New Roman" w:hAnsi="Arial" w:cs="Times New Roman"/>
          <w:lang w:eastAsia="en-GB"/>
        </w:rPr>
        <w:t>Bidder</w:t>
      </w:r>
      <w:r w:rsidRPr="002937EE">
        <w:rPr>
          <w:rFonts w:ascii="Arial" w:eastAsia="Times New Roman" w:hAnsi="Arial" w:cs="Times New Roman"/>
          <w:lang w:eastAsia="en-GB"/>
        </w:rPr>
        <w:t xml:space="preserve"> o</w:t>
      </w:r>
      <w:r w:rsidR="00E1797D" w:rsidRPr="002937EE">
        <w:rPr>
          <w:rFonts w:ascii="Arial" w:eastAsia="Times New Roman" w:hAnsi="Arial" w:cs="Times New Roman"/>
          <w:lang w:eastAsia="en-GB"/>
        </w:rPr>
        <w:t xml:space="preserve">r </w:t>
      </w:r>
      <w:r w:rsidR="00CC3C3A" w:rsidRPr="002937EE">
        <w:rPr>
          <w:rFonts w:ascii="Arial" w:eastAsia="Times New Roman" w:hAnsi="Arial" w:cs="Times New Roman"/>
          <w:lang w:eastAsia="en-GB"/>
        </w:rPr>
        <w:t>WECA</w:t>
      </w:r>
      <w:r w:rsidR="00E1797D" w:rsidRPr="002937EE">
        <w:rPr>
          <w:rFonts w:ascii="Arial" w:eastAsia="Times New Roman" w:hAnsi="Arial" w:cs="Times New Roman"/>
          <w:lang w:eastAsia="en-GB"/>
        </w:rPr>
        <w:t xml:space="preserve"> must be made via the P</w:t>
      </w:r>
      <w:r w:rsidRPr="002937EE">
        <w:rPr>
          <w:rFonts w:ascii="Arial" w:eastAsia="Times New Roman" w:hAnsi="Arial" w:cs="Times New Roman"/>
          <w:lang w:eastAsia="en-GB"/>
        </w:rPr>
        <w:t>ortal only.</w:t>
      </w:r>
    </w:p>
    <w:p w14:paraId="61FA46F9" w14:textId="77777777" w:rsidR="006F4402" w:rsidRDefault="006F4402" w:rsidP="3194F432">
      <w:pPr>
        <w:rPr>
          <w:rFonts w:ascii="Arial" w:eastAsia="Times New Roman" w:hAnsi="Arial" w:cs="Times New Roman"/>
          <w:highlight w:val="yellow"/>
          <w:lang w:eastAsia="en-GB"/>
        </w:rPr>
      </w:pPr>
    </w:p>
    <w:p w14:paraId="5981AA47" w14:textId="790D8791" w:rsidR="006F4402" w:rsidRPr="002937EE" w:rsidRDefault="006F4402" w:rsidP="3194F432">
      <w:pPr>
        <w:ind w:left="720" w:hanging="720"/>
        <w:rPr>
          <w:rFonts w:ascii="Arial" w:eastAsia="Times New Roman" w:hAnsi="Arial" w:cs="Times New Roman"/>
          <w:lang w:eastAsia="en-GB"/>
        </w:rPr>
      </w:pPr>
      <w:r w:rsidRPr="002937EE">
        <w:rPr>
          <w:rFonts w:ascii="Arial" w:eastAsia="Times New Roman" w:hAnsi="Arial" w:cs="Times New Roman"/>
          <w:lang w:eastAsia="en-GB"/>
        </w:rPr>
        <w:t>11.10</w:t>
      </w:r>
      <w:r w:rsidRPr="002937EE">
        <w:tab/>
      </w:r>
      <w:r w:rsidRPr="002937EE">
        <w:rPr>
          <w:rFonts w:ascii="Arial" w:eastAsia="Times New Roman" w:hAnsi="Arial" w:cs="Times New Roman"/>
          <w:lang w:eastAsia="en-GB"/>
        </w:rPr>
        <w:t xml:space="preserve">All clarification questions must be received no later than </w:t>
      </w:r>
      <w:r w:rsidR="00FE7475">
        <w:rPr>
          <w:rFonts w:ascii="Arial" w:eastAsia="Times New Roman" w:hAnsi="Arial" w:cs="Times New Roman"/>
          <w:lang w:eastAsia="en-GB"/>
        </w:rPr>
        <w:t xml:space="preserve">26/03/2021 17:00 </w:t>
      </w:r>
      <w:r w:rsidRPr="002937EE">
        <w:rPr>
          <w:rFonts w:ascii="Arial" w:eastAsia="Times New Roman" w:hAnsi="Arial" w:cs="Times New Roman"/>
          <w:lang w:eastAsia="en-GB"/>
        </w:rPr>
        <w:t xml:space="preserve">to allow time within the Invitation to </w:t>
      </w:r>
      <w:r w:rsidR="00E1797D" w:rsidRPr="002937EE">
        <w:rPr>
          <w:rFonts w:ascii="Arial" w:eastAsia="Times New Roman" w:hAnsi="Arial" w:cs="Times New Roman"/>
          <w:lang w:eastAsia="en-GB"/>
        </w:rPr>
        <w:t>T</w:t>
      </w:r>
      <w:r w:rsidRPr="002937EE">
        <w:rPr>
          <w:rFonts w:ascii="Arial" w:eastAsia="Times New Roman" w:hAnsi="Arial" w:cs="Times New Roman"/>
          <w:lang w:eastAsia="en-GB"/>
        </w:rPr>
        <w:t>ender period for a detailed response</w:t>
      </w:r>
      <w:r w:rsidR="00DA14A5" w:rsidRPr="002937EE">
        <w:rPr>
          <w:rFonts w:ascii="Arial" w:eastAsia="Times New Roman" w:hAnsi="Arial" w:cs="Times New Roman"/>
          <w:lang w:eastAsia="en-GB"/>
        </w:rPr>
        <w:t xml:space="preserve"> to be distributed.</w:t>
      </w:r>
    </w:p>
    <w:p w14:paraId="19C43BAA" w14:textId="1831BB68" w:rsidR="00444FEE" w:rsidRDefault="00444FEE" w:rsidP="3194F432">
      <w:pPr>
        <w:ind w:left="720" w:hanging="720"/>
        <w:rPr>
          <w:rFonts w:ascii="Arial" w:eastAsia="Times New Roman" w:hAnsi="Arial" w:cs="Times New Roman"/>
          <w:highlight w:val="yellow"/>
          <w:lang w:eastAsia="en-GB"/>
        </w:rPr>
      </w:pPr>
    </w:p>
    <w:p w14:paraId="46EF45AB" w14:textId="5D941E40" w:rsidR="00444FEE" w:rsidRDefault="00444FEE" w:rsidP="3194F432">
      <w:pPr>
        <w:ind w:left="720" w:hanging="720"/>
        <w:rPr>
          <w:rFonts w:ascii="Arial" w:eastAsia="Times New Roman" w:hAnsi="Arial" w:cs="Times New Roman"/>
          <w:highlight w:val="yellow"/>
          <w:lang w:eastAsia="en-GB"/>
        </w:rPr>
      </w:pPr>
      <w:r w:rsidRPr="002937EE">
        <w:rPr>
          <w:rFonts w:ascii="Arial" w:eastAsia="Times New Roman" w:hAnsi="Arial" w:cs="Times New Roman"/>
          <w:lang w:eastAsia="en-GB"/>
        </w:rPr>
        <w:t>11.1</w:t>
      </w:r>
      <w:r w:rsidR="002120D8" w:rsidRPr="002937EE">
        <w:rPr>
          <w:rFonts w:ascii="Arial" w:eastAsia="Times New Roman" w:hAnsi="Arial" w:cs="Times New Roman"/>
          <w:lang w:eastAsia="en-GB"/>
        </w:rPr>
        <w:t>1</w:t>
      </w:r>
      <w:r w:rsidRPr="002937EE">
        <w:tab/>
      </w:r>
      <w:r w:rsidR="002605AF" w:rsidRPr="002605AF">
        <w:rPr>
          <w:rFonts w:ascii="Arial" w:eastAsia="Times New Roman" w:hAnsi="Arial" w:cs="Times New Roman"/>
          <w:lang w:eastAsia="en-GB"/>
        </w:rPr>
        <w:t xml:space="preserve">The Authority will respond to all reasonable clarifications as soon as possible through publishing the </w:t>
      </w:r>
      <w:r w:rsidR="002605AF">
        <w:rPr>
          <w:rFonts w:ascii="Arial" w:eastAsia="Times New Roman" w:hAnsi="Arial" w:cs="Times New Roman"/>
          <w:lang w:eastAsia="en-GB"/>
        </w:rPr>
        <w:t>bidders’</w:t>
      </w:r>
      <w:r w:rsidR="002605AF" w:rsidRPr="002605AF">
        <w:rPr>
          <w:rFonts w:ascii="Arial" w:eastAsia="Times New Roman" w:hAnsi="Arial" w:cs="Times New Roman"/>
          <w:lang w:eastAsia="en-GB"/>
        </w:rPr>
        <w:t xml:space="preserve"> questions and the Autho</w:t>
      </w:r>
      <w:r w:rsidR="002605AF">
        <w:rPr>
          <w:rFonts w:ascii="Arial" w:eastAsia="Times New Roman" w:hAnsi="Arial" w:cs="Times New Roman"/>
          <w:lang w:eastAsia="en-GB"/>
        </w:rPr>
        <w:t xml:space="preserve">rity's response to them on the Portal. </w:t>
      </w:r>
      <w:r w:rsidR="002605AF" w:rsidRPr="002605AF">
        <w:rPr>
          <w:rFonts w:ascii="Arial" w:eastAsia="Times New Roman" w:hAnsi="Arial" w:cs="Times New Roman"/>
          <w:lang w:eastAsia="en-GB"/>
        </w:rPr>
        <w:t xml:space="preserve">If a </w:t>
      </w:r>
      <w:r w:rsidR="002605AF">
        <w:rPr>
          <w:rFonts w:ascii="Arial" w:eastAsia="Times New Roman" w:hAnsi="Arial" w:cs="Times New Roman"/>
          <w:lang w:eastAsia="en-GB"/>
        </w:rPr>
        <w:t xml:space="preserve">Bidder </w:t>
      </w:r>
      <w:r w:rsidR="002605AF" w:rsidRPr="002605AF">
        <w:rPr>
          <w:rFonts w:ascii="Arial" w:eastAsia="Times New Roman" w:hAnsi="Arial" w:cs="Times New Roman"/>
          <w:lang w:eastAsia="en-GB"/>
        </w:rPr>
        <w:t xml:space="preserve">wishes the Authority to treat a clarification as confidential and not issue the response to all </w:t>
      </w:r>
      <w:r w:rsidR="002605AF">
        <w:rPr>
          <w:rFonts w:ascii="Arial" w:eastAsia="Times New Roman" w:hAnsi="Arial" w:cs="Times New Roman"/>
          <w:lang w:eastAsia="en-GB"/>
        </w:rPr>
        <w:t>Bidders</w:t>
      </w:r>
      <w:r w:rsidR="002605AF" w:rsidRPr="002605AF">
        <w:rPr>
          <w:rFonts w:ascii="Arial" w:eastAsia="Times New Roman" w:hAnsi="Arial" w:cs="Times New Roman"/>
          <w:lang w:eastAsia="en-GB"/>
        </w:rPr>
        <w:t xml:space="preserve">, it must state this when submitting the clarification. If, in the opinion of the Authority, the clarification is not confidential, the Authority will inform the </w:t>
      </w:r>
      <w:r w:rsidR="002605AF">
        <w:rPr>
          <w:rFonts w:ascii="Arial" w:eastAsia="Times New Roman" w:hAnsi="Arial" w:cs="Times New Roman"/>
          <w:lang w:eastAsia="en-GB"/>
        </w:rPr>
        <w:t>Bidde</w:t>
      </w:r>
      <w:r w:rsidR="002605AF" w:rsidRPr="002605AF">
        <w:rPr>
          <w:rFonts w:ascii="Arial" w:eastAsia="Times New Roman" w:hAnsi="Arial" w:cs="Times New Roman"/>
          <w:lang w:eastAsia="en-GB"/>
        </w:rPr>
        <w:t xml:space="preserve">r and it will have an opportunity to withdraw it. If the clarification is not withdrawn, the response will be issued to all </w:t>
      </w:r>
      <w:r w:rsidR="002605AF">
        <w:rPr>
          <w:rFonts w:ascii="Arial" w:eastAsia="Times New Roman" w:hAnsi="Arial" w:cs="Times New Roman"/>
          <w:lang w:eastAsia="en-GB"/>
        </w:rPr>
        <w:t>Bidders</w:t>
      </w:r>
      <w:r w:rsidR="002605AF" w:rsidRPr="002605AF">
        <w:rPr>
          <w:rFonts w:ascii="Arial" w:eastAsia="Times New Roman" w:hAnsi="Arial" w:cs="Times New Roman"/>
          <w:lang w:eastAsia="en-GB"/>
        </w:rPr>
        <w:t>.</w:t>
      </w:r>
    </w:p>
    <w:p w14:paraId="62186761" w14:textId="77777777" w:rsidR="00CC3C3A" w:rsidRDefault="00CC3C3A" w:rsidP="3194F432">
      <w:pPr>
        <w:ind w:left="720" w:hanging="720"/>
        <w:rPr>
          <w:rFonts w:ascii="Arial" w:eastAsia="Times New Roman" w:hAnsi="Arial" w:cs="Times New Roman"/>
          <w:highlight w:val="yellow"/>
          <w:lang w:eastAsia="en-GB"/>
        </w:rPr>
      </w:pPr>
    </w:p>
    <w:p w14:paraId="5032DB71" w14:textId="45A212CA" w:rsidR="00FD790E" w:rsidRPr="002937EE" w:rsidRDefault="00E1797D" w:rsidP="3194F432">
      <w:pPr>
        <w:ind w:left="720" w:hanging="720"/>
        <w:rPr>
          <w:rFonts w:ascii="Arial" w:eastAsia="Times New Roman" w:hAnsi="Arial" w:cs="Times New Roman"/>
          <w:lang w:eastAsia="en-GB"/>
        </w:rPr>
      </w:pPr>
      <w:r w:rsidRPr="002937EE">
        <w:rPr>
          <w:rFonts w:ascii="Arial" w:eastAsia="Times New Roman" w:hAnsi="Arial" w:cs="Times New Roman"/>
          <w:lang w:eastAsia="en-GB"/>
        </w:rPr>
        <w:lastRenderedPageBreak/>
        <w:t>11.12</w:t>
      </w:r>
      <w:r w:rsidRPr="002937EE">
        <w:tab/>
      </w:r>
      <w:r w:rsidR="00FD790E" w:rsidRPr="002937EE">
        <w:rPr>
          <w:rFonts w:ascii="Arial" w:eastAsia="Times New Roman" w:hAnsi="Arial" w:cs="Times New Roman"/>
          <w:lang w:eastAsia="en-GB"/>
        </w:rPr>
        <w:t>All</w:t>
      </w:r>
      <w:r w:rsidR="002B1EC6" w:rsidRPr="002937EE">
        <w:rPr>
          <w:rFonts w:ascii="Arial" w:eastAsia="Times New Roman" w:hAnsi="Arial" w:cs="Times New Roman"/>
          <w:lang w:eastAsia="en-GB"/>
        </w:rPr>
        <w:t xml:space="preserve"> documentation supplied by the </w:t>
      </w:r>
      <w:r w:rsidR="008157AE" w:rsidRPr="002937EE">
        <w:rPr>
          <w:rFonts w:ascii="Arial" w:eastAsia="Times New Roman" w:hAnsi="Arial" w:cs="Times New Roman"/>
          <w:lang w:eastAsia="en-GB"/>
        </w:rPr>
        <w:t>Authority</w:t>
      </w:r>
      <w:r w:rsidR="00FD790E" w:rsidRPr="002937EE">
        <w:rPr>
          <w:rFonts w:ascii="Arial" w:eastAsia="Times New Roman" w:hAnsi="Arial" w:cs="Times New Roman"/>
          <w:lang w:eastAsia="en-GB"/>
        </w:rPr>
        <w:t xml:space="preserve"> shall remain its property and confidential to it. </w:t>
      </w:r>
      <w:r w:rsidR="008157AE" w:rsidRPr="002937EE">
        <w:rPr>
          <w:rFonts w:ascii="Arial" w:eastAsia="Times New Roman" w:hAnsi="Arial" w:cs="Times New Roman"/>
          <w:lang w:eastAsia="en-GB"/>
        </w:rPr>
        <w:t>Bidders</w:t>
      </w:r>
      <w:r w:rsidR="002B1EC6" w:rsidRPr="002937EE">
        <w:rPr>
          <w:rFonts w:ascii="Arial" w:eastAsia="Times New Roman" w:hAnsi="Arial" w:cs="Times New Roman"/>
          <w:lang w:eastAsia="en-GB"/>
        </w:rPr>
        <w:t xml:space="preserve"> may not without the </w:t>
      </w:r>
      <w:r w:rsidR="008157AE" w:rsidRPr="002937EE">
        <w:rPr>
          <w:rFonts w:ascii="Arial" w:eastAsia="Times New Roman" w:hAnsi="Arial" w:cs="Times New Roman"/>
          <w:lang w:eastAsia="en-GB"/>
        </w:rPr>
        <w:t>Authori</w:t>
      </w:r>
      <w:r w:rsidR="00677A7A" w:rsidRPr="002937EE">
        <w:rPr>
          <w:rFonts w:ascii="Arial" w:eastAsia="Times New Roman" w:hAnsi="Arial" w:cs="Times New Roman"/>
          <w:lang w:eastAsia="en-GB"/>
        </w:rPr>
        <w:t>ty’s</w:t>
      </w:r>
      <w:r w:rsidR="00FD790E" w:rsidRPr="002937EE">
        <w:rPr>
          <w:rFonts w:ascii="Arial" w:eastAsia="Times New Roman" w:hAnsi="Arial" w:cs="Times New Roman"/>
          <w:lang w:eastAsia="en-GB"/>
        </w:rPr>
        <w:t xml:space="preserve"> writt</w:t>
      </w:r>
      <w:r w:rsidR="002B1EC6" w:rsidRPr="002937EE">
        <w:rPr>
          <w:rFonts w:ascii="Arial" w:eastAsia="Times New Roman" w:hAnsi="Arial" w:cs="Times New Roman"/>
          <w:lang w:eastAsia="en-GB"/>
        </w:rPr>
        <w:t xml:space="preserve">en consent at any time use for </w:t>
      </w:r>
      <w:r w:rsidR="00FD790E" w:rsidRPr="002937EE">
        <w:rPr>
          <w:rFonts w:ascii="Arial" w:eastAsia="Times New Roman" w:hAnsi="Arial" w:cs="Times New Roman"/>
          <w:lang w:eastAsia="en-GB"/>
        </w:rPr>
        <w:t>your own purposes or disclose to any other person</w:t>
      </w:r>
      <w:r w:rsidR="002B1EC6" w:rsidRPr="002937EE">
        <w:rPr>
          <w:rFonts w:ascii="Arial" w:eastAsia="Times New Roman" w:hAnsi="Arial" w:cs="Times New Roman"/>
          <w:lang w:eastAsia="en-GB"/>
        </w:rPr>
        <w:t xml:space="preserve"> (except as may be required by </w:t>
      </w:r>
      <w:r w:rsidR="00D21CF5" w:rsidRPr="002937EE">
        <w:rPr>
          <w:rFonts w:ascii="Arial" w:eastAsia="Times New Roman" w:hAnsi="Arial" w:cs="Times New Roman"/>
          <w:lang w:eastAsia="en-GB"/>
        </w:rPr>
        <w:t xml:space="preserve">law) the </w:t>
      </w:r>
      <w:r w:rsidR="006B205E">
        <w:rPr>
          <w:rFonts w:ascii="Arial" w:eastAsia="Times New Roman" w:hAnsi="Arial" w:cs="Times New Roman"/>
          <w:lang w:eastAsia="en-GB"/>
        </w:rPr>
        <w:t>Tender</w:t>
      </w:r>
      <w:r w:rsidR="00D21CF5" w:rsidRPr="002937EE">
        <w:rPr>
          <w:rFonts w:ascii="Arial" w:eastAsia="Times New Roman" w:hAnsi="Arial" w:cs="Times New Roman"/>
          <w:lang w:eastAsia="en-GB"/>
        </w:rPr>
        <w:t xml:space="preserve"> or </w:t>
      </w:r>
      <w:r w:rsidR="0032323A">
        <w:rPr>
          <w:rFonts w:ascii="Arial" w:eastAsia="Times New Roman" w:hAnsi="Arial" w:cs="Times New Roman"/>
          <w:lang w:eastAsia="en-GB"/>
        </w:rPr>
        <w:t xml:space="preserve">Contract </w:t>
      </w:r>
      <w:r w:rsidR="00D21CF5" w:rsidRPr="002937EE">
        <w:rPr>
          <w:rFonts w:ascii="Arial" w:eastAsia="Times New Roman" w:hAnsi="Arial" w:cs="Times New Roman"/>
          <w:lang w:eastAsia="en-GB"/>
        </w:rPr>
        <w:t>d</w:t>
      </w:r>
      <w:r w:rsidR="00FD790E" w:rsidRPr="002937EE">
        <w:rPr>
          <w:rFonts w:ascii="Arial" w:eastAsia="Times New Roman" w:hAnsi="Arial" w:cs="Times New Roman"/>
          <w:lang w:eastAsia="en-GB"/>
        </w:rPr>
        <w:t>ocuments or any inf</w:t>
      </w:r>
      <w:r w:rsidR="002B1EC6" w:rsidRPr="002937EE">
        <w:rPr>
          <w:rFonts w:ascii="Arial" w:eastAsia="Times New Roman" w:hAnsi="Arial" w:cs="Times New Roman"/>
          <w:lang w:eastAsia="en-GB"/>
        </w:rPr>
        <w:t xml:space="preserve">ormation or material which the </w:t>
      </w:r>
      <w:r w:rsidR="008157AE" w:rsidRPr="002937EE">
        <w:rPr>
          <w:rFonts w:ascii="Arial" w:eastAsia="Times New Roman" w:hAnsi="Arial" w:cs="Times New Roman"/>
          <w:lang w:eastAsia="en-GB"/>
        </w:rPr>
        <w:t>Authority</w:t>
      </w:r>
      <w:r w:rsidR="00FD790E" w:rsidRPr="002937EE">
        <w:rPr>
          <w:rFonts w:ascii="Arial" w:eastAsia="Times New Roman" w:hAnsi="Arial" w:cs="Times New Roman"/>
          <w:lang w:eastAsia="en-GB"/>
        </w:rPr>
        <w:t xml:space="preserve"> may make available to </w:t>
      </w:r>
      <w:r w:rsidR="008157AE" w:rsidRPr="002937EE">
        <w:rPr>
          <w:rFonts w:ascii="Arial" w:eastAsia="Times New Roman" w:hAnsi="Arial" w:cs="Times New Roman"/>
          <w:lang w:eastAsia="en-GB"/>
        </w:rPr>
        <w:t>Bidders</w:t>
      </w:r>
      <w:r w:rsidR="00FD790E" w:rsidRPr="002937EE">
        <w:rPr>
          <w:rFonts w:ascii="Arial" w:eastAsia="Times New Roman" w:hAnsi="Arial" w:cs="Times New Roman"/>
          <w:lang w:eastAsia="en-GB"/>
        </w:rPr>
        <w:t xml:space="preserve"> all of whic</w:t>
      </w:r>
      <w:r w:rsidR="002B1EC6" w:rsidRPr="002937EE">
        <w:rPr>
          <w:rFonts w:ascii="Arial" w:eastAsia="Times New Roman" w:hAnsi="Arial" w:cs="Times New Roman"/>
          <w:lang w:eastAsia="en-GB"/>
        </w:rPr>
        <w:t xml:space="preserve">h shall remain confidential to the </w:t>
      </w:r>
      <w:r w:rsidR="008157AE" w:rsidRPr="002937EE">
        <w:rPr>
          <w:rFonts w:ascii="Arial" w:eastAsia="Times New Roman" w:hAnsi="Arial" w:cs="Times New Roman"/>
          <w:lang w:eastAsia="en-GB"/>
        </w:rPr>
        <w:t>Authority.</w:t>
      </w:r>
    </w:p>
    <w:p w14:paraId="4A195066" w14:textId="77777777" w:rsidR="00FD790E" w:rsidRPr="00FD790E" w:rsidRDefault="00FD790E" w:rsidP="3194F432">
      <w:pPr>
        <w:rPr>
          <w:rFonts w:ascii="Arial" w:eastAsia="Times New Roman" w:hAnsi="Arial" w:cs="Times New Roman"/>
          <w:highlight w:val="yellow"/>
          <w:lang w:eastAsia="en-GB"/>
        </w:rPr>
      </w:pPr>
    </w:p>
    <w:p w14:paraId="6C72BEC6" w14:textId="5CDACC54" w:rsidR="00FD790E" w:rsidRPr="002937EE" w:rsidRDefault="00E1797D" w:rsidP="3194F432">
      <w:pPr>
        <w:ind w:left="720" w:hanging="720"/>
        <w:rPr>
          <w:rFonts w:ascii="Arial" w:eastAsia="Times New Roman" w:hAnsi="Arial" w:cs="Times New Roman"/>
          <w:lang w:eastAsia="en-GB"/>
        </w:rPr>
      </w:pPr>
      <w:r w:rsidRPr="002937EE">
        <w:rPr>
          <w:rFonts w:ascii="Arial" w:eastAsia="Times New Roman" w:hAnsi="Arial" w:cs="Times New Roman"/>
          <w:lang w:eastAsia="en-GB"/>
        </w:rPr>
        <w:t>11.14</w:t>
      </w:r>
      <w:r w:rsidRPr="002937EE">
        <w:tab/>
      </w:r>
      <w:r w:rsidR="003F6592">
        <w:rPr>
          <w:rFonts w:ascii="Arial" w:hAnsi="Arial" w:cs="Arial"/>
        </w:rPr>
        <w:t xml:space="preserve">Neither the Authority, nor </w:t>
      </w:r>
      <w:r w:rsidR="002937EE">
        <w:rPr>
          <w:rFonts w:ascii="Arial" w:eastAsia="Times New Roman" w:hAnsi="Arial" w:cs="Times New Roman"/>
          <w:lang w:eastAsia="en-GB"/>
        </w:rPr>
        <w:t>SWEH</w:t>
      </w:r>
      <w:r w:rsidR="00FD790E" w:rsidRPr="002937EE">
        <w:rPr>
          <w:rFonts w:ascii="Arial" w:eastAsia="Times New Roman" w:hAnsi="Arial" w:cs="Times New Roman"/>
          <w:lang w:eastAsia="en-GB"/>
        </w:rPr>
        <w:t xml:space="preserve"> shall not b</w:t>
      </w:r>
      <w:r w:rsidR="006B205E">
        <w:rPr>
          <w:rFonts w:ascii="Arial" w:eastAsia="Times New Roman" w:hAnsi="Arial" w:cs="Times New Roman"/>
          <w:lang w:eastAsia="en-GB"/>
        </w:rPr>
        <w:t>e liable for any loss or expense borne or</w:t>
      </w:r>
      <w:r w:rsidR="00FD790E" w:rsidRPr="002937EE">
        <w:rPr>
          <w:rFonts w:ascii="Arial" w:eastAsia="Times New Roman" w:hAnsi="Arial" w:cs="Times New Roman"/>
          <w:lang w:eastAsia="en-GB"/>
        </w:rPr>
        <w:t xml:space="preserve"> incurred by any </w:t>
      </w:r>
      <w:r w:rsidR="008157AE" w:rsidRPr="002937EE">
        <w:rPr>
          <w:rFonts w:ascii="Arial" w:eastAsia="Times New Roman" w:hAnsi="Arial" w:cs="Times New Roman"/>
          <w:lang w:eastAsia="en-GB"/>
        </w:rPr>
        <w:t>Bidder</w:t>
      </w:r>
      <w:r w:rsidR="002B1EC6" w:rsidRPr="002937EE">
        <w:rPr>
          <w:rFonts w:ascii="Arial" w:eastAsia="Times New Roman" w:hAnsi="Arial" w:cs="Times New Roman"/>
          <w:lang w:eastAsia="en-GB"/>
        </w:rPr>
        <w:t xml:space="preserve"> in the production of the </w:t>
      </w:r>
      <w:r w:rsidR="006B205E">
        <w:rPr>
          <w:rFonts w:ascii="Arial" w:eastAsia="Times New Roman" w:hAnsi="Arial" w:cs="Times New Roman"/>
          <w:lang w:eastAsia="en-GB"/>
        </w:rPr>
        <w:t>Tender</w:t>
      </w:r>
      <w:r w:rsidR="00FD790E" w:rsidRPr="002937EE">
        <w:rPr>
          <w:rFonts w:ascii="Arial" w:eastAsia="Times New Roman" w:hAnsi="Arial" w:cs="Times New Roman"/>
          <w:lang w:eastAsia="en-GB"/>
        </w:rPr>
        <w:t xml:space="preserve"> or as a result of</w:t>
      </w:r>
      <w:r w:rsidR="00D21CF5" w:rsidRPr="002937EE">
        <w:rPr>
          <w:rFonts w:ascii="Arial" w:eastAsia="Times New Roman" w:hAnsi="Arial" w:cs="Times New Roman"/>
          <w:lang w:eastAsia="en-GB"/>
        </w:rPr>
        <w:t xml:space="preserve"> its decision not to award </w:t>
      </w:r>
      <w:r w:rsidR="00CC3C3A" w:rsidRPr="002937EE">
        <w:rPr>
          <w:rFonts w:ascii="Arial" w:eastAsia="Times New Roman" w:hAnsi="Arial" w:cs="Times New Roman"/>
          <w:lang w:eastAsia="en-GB"/>
        </w:rPr>
        <w:t xml:space="preserve">a </w:t>
      </w:r>
      <w:r w:rsidR="002937EE" w:rsidRPr="002937EE">
        <w:rPr>
          <w:rFonts w:ascii="Arial" w:eastAsia="Times New Roman" w:hAnsi="Arial" w:cs="Times New Roman"/>
          <w:lang w:eastAsia="en-GB"/>
        </w:rPr>
        <w:t>Contract</w:t>
      </w:r>
      <w:r w:rsidR="00FD790E" w:rsidRPr="002937EE">
        <w:rPr>
          <w:rFonts w:ascii="Arial" w:eastAsia="Times New Roman" w:hAnsi="Arial" w:cs="Times New Roman"/>
          <w:lang w:eastAsia="en-GB"/>
        </w:rPr>
        <w:t xml:space="preserve"> to any </w:t>
      </w:r>
      <w:r w:rsidR="008157AE" w:rsidRPr="002937EE">
        <w:rPr>
          <w:rFonts w:ascii="Arial" w:eastAsia="Times New Roman" w:hAnsi="Arial" w:cs="Times New Roman"/>
          <w:lang w:eastAsia="en-GB"/>
        </w:rPr>
        <w:t>Bidder</w:t>
      </w:r>
      <w:r w:rsidR="00FD790E" w:rsidRPr="002937EE">
        <w:rPr>
          <w:rFonts w:ascii="Arial" w:eastAsia="Times New Roman" w:hAnsi="Arial" w:cs="Times New Roman"/>
          <w:lang w:eastAsia="en-GB"/>
        </w:rPr>
        <w:t>.</w:t>
      </w:r>
    </w:p>
    <w:p w14:paraId="090DAAF1" w14:textId="77777777" w:rsidR="00FD790E" w:rsidRPr="002937EE" w:rsidRDefault="00FD790E" w:rsidP="3194F432">
      <w:pPr>
        <w:ind w:left="720"/>
        <w:contextualSpacing/>
        <w:rPr>
          <w:rFonts w:ascii="Times New Roman" w:eastAsia="Times New Roman" w:hAnsi="Times New Roman" w:cs="Times New Roman"/>
        </w:rPr>
      </w:pPr>
    </w:p>
    <w:p w14:paraId="6C63A083" w14:textId="2B685AEC" w:rsidR="00FD790E" w:rsidRDefault="00E1797D" w:rsidP="3194F432">
      <w:pPr>
        <w:ind w:left="720" w:hanging="720"/>
        <w:rPr>
          <w:rFonts w:ascii="Arial" w:eastAsia="Times New Roman" w:hAnsi="Arial" w:cs="Arial"/>
          <w:lang w:eastAsia="en-GB"/>
        </w:rPr>
      </w:pPr>
      <w:r w:rsidRPr="002937EE">
        <w:rPr>
          <w:rFonts w:ascii="Arial" w:eastAsia="Times New Roman" w:hAnsi="Arial" w:cs="Times New Roman"/>
          <w:lang w:eastAsia="en-GB"/>
        </w:rPr>
        <w:t>11.15</w:t>
      </w:r>
      <w:r w:rsidRPr="002937EE">
        <w:tab/>
      </w:r>
      <w:r w:rsidR="003F6592">
        <w:rPr>
          <w:rFonts w:ascii="Arial" w:eastAsia="Times New Roman" w:hAnsi="Arial" w:cs="Arial"/>
          <w:lang w:eastAsia="en-GB"/>
        </w:rPr>
        <w:t>The Authority</w:t>
      </w:r>
      <w:r w:rsidR="00FD790E" w:rsidRPr="002937EE">
        <w:rPr>
          <w:rFonts w:ascii="Arial" w:eastAsia="Times New Roman" w:hAnsi="Arial" w:cs="Arial"/>
          <w:lang w:eastAsia="en-GB"/>
        </w:rPr>
        <w:t xml:space="preserve"> reserves the right t</w:t>
      </w:r>
      <w:r w:rsidR="00D21CF5" w:rsidRPr="002937EE">
        <w:rPr>
          <w:rFonts w:ascii="Arial" w:eastAsia="Times New Roman" w:hAnsi="Arial" w:cs="Arial"/>
          <w:lang w:eastAsia="en-GB"/>
        </w:rPr>
        <w:t xml:space="preserve">o accept or reject any written </w:t>
      </w:r>
      <w:r w:rsidR="006B205E">
        <w:rPr>
          <w:rFonts w:ascii="Arial" w:eastAsia="Times New Roman" w:hAnsi="Arial" w:cs="Arial"/>
          <w:lang w:eastAsia="en-GB"/>
        </w:rPr>
        <w:t>Tender</w:t>
      </w:r>
      <w:r w:rsidR="00FD790E" w:rsidRPr="002937EE">
        <w:rPr>
          <w:rFonts w:ascii="Arial" w:eastAsia="Times New Roman" w:hAnsi="Arial" w:cs="Arial"/>
          <w:lang w:eastAsia="en-GB"/>
        </w:rPr>
        <w:t xml:space="preserve"> and to </w:t>
      </w:r>
      <w:r w:rsidR="003F6592">
        <w:rPr>
          <w:rFonts w:ascii="Arial" w:eastAsia="Times New Roman" w:hAnsi="Arial" w:cs="Arial"/>
          <w:lang w:eastAsia="en-GB"/>
        </w:rPr>
        <w:t>cancel, vary</w:t>
      </w:r>
      <w:r w:rsidR="00EE1745">
        <w:rPr>
          <w:rFonts w:ascii="Arial" w:eastAsia="Times New Roman" w:hAnsi="Arial" w:cs="Arial"/>
          <w:lang w:eastAsia="en-GB"/>
        </w:rPr>
        <w:t>,</w:t>
      </w:r>
      <w:r w:rsidR="003F6592">
        <w:rPr>
          <w:rFonts w:ascii="Arial" w:eastAsia="Times New Roman" w:hAnsi="Arial" w:cs="Arial"/>
          <w:lang w:eastAsia="en-GB"/>
        </w:rPr>
        <w:t xml:space="preserve"> or </w:t>
      </w:r>
      <w:r w:rsidR="00FD790E" w:rsidRPr="002937EE">
        <w:rPr>
          <w:rFonts w:ascii="Arial" w:eastAsia="Times New Roman" w:hAnsi="Arial" w:cs="Arial"/>
          <w:lang w:eastAsia="en-GB"/>
        </w:rPr>
        <w:t xml:space="preserve">abort the </w:t>
      </w:r>
      <w:r w:rsidR="006B205E">
        <w:rPr>
          <w:rFonts w:ascii="Arial" w:eastAsia="Times New Roman" w:hAnsi="Arial" w:cs="Arial"/>
          <w:lang w:eastAsia="en-GB"/>
        </w:rPr>
        <w:t>procurement</w:t>
      </w:r>
      <w:r w:rsidR="00FD790E" w:rsidRPr="002937EE">
        <w:rPr>
          <w:rFonts w:ascii="Arial" w:eastAsia="Times New Roman" w:hAnsi="Arial" w:cs="Arial"/>
          <w:lang w:eastAsia="en-GB"/>
        </w:rPr>
        <w:t xml:space="preserve"> </w:t>
      </w:r>
      <w:r w:rsidR="00D21CF5" w:rsidRPr="002937EE">
        <w:rPr>
          <w:rFonts w:ascii="Arial" w:eastAsia="Times New Roman" w:hAnsi="Arial" w:cs="Arial"/>
          <w:lang w:eastAsia="en-GB"/>
        </w:rPr>
        <w:t>process</w:t>
      </w:r>
      <w:r w:rsidR="00EE1745">
        <w:rPr>
          <w:rFonts w:ascii="Arial" w:eastAsia="Times New Roman" w:hAnsi="Arial" w:cs="Arial"/>
          <w:lang w:eastAsia="en-GB"/>
        </w:rPr>
        <w:t xml:space="preserve"> </w:t>
      </w:r>
      <w:proofErr w:type="gramStart"/>
      <w:r w:rsidR="00EE1745">
        <w:rPr>
          <w:rFonts w:ascii="Arial" w:eastAsia="Times New Roman" w:hAnsi="Arial" w:cs="Arial"/>
          <w:lang w:eastAsia="en-GB"/>
        </w:rPr>
        <w:t>as a whole or</w:t>
      </w:r>
      <w:proofErr w:type="gramEnd"/>
      <w:r w:rsidR="00EE1745">
        <w:rPr>
          <w:rFonts w:ascii="Arial" w:eastAsia="Times New Roman" w:hAnsi="Arial" w:cs="Arial"/>
          <w:lang w:eastAsia="en-GB"/>
        </w:rPr>
        <w:t xml:space="preserve"> in relation to a single Lot. The Authority reserves the right to</w:t>
      </w:r>
      <w:r w:rsidR="00D21CF5" w:rsidRPr="002937EE">
        <w:rPr>
          <w:rFonts w:ascii="Arial" w:eastAsia="Times New Roman" w:hAnsi="Arial" w:cs="Arial"/>
          <w:lang w:eastAsia="en-GB"/>
        </w:rPr>
        <w:t xml:space="preserve"> reject all written </w:t>
      </w:r>
      <w:r w:rsidR="006B205E">
        <w:rPr>
          <w:rFonts w:ascii="Arial" w:eastAsia="Times New Roman" w:hAnsi="Arial" w:cs="Arial"/>
          <w:lang w:eastAsia="en-GB"/>
        </w:rPr>
        <w:t>Tender</w:t>
      </w:r>
      <w:r w:rsidR="00FD790E" w:rsidRPr="002937EE">
        <w:rPr>
          <w:rFonts w:ascii="Arial" w:eastAsia="Times New Roman" w:hAnsi="Arial" w:cs="Arial"/>
          <w:lang w:eastAsia="en-GB"/>
        </w:rPr>
        <w:t xml:space="preserve">s at any time prior to award of </w:t>
      </w:r>
      <w:r w:rsidR="0032323A">
        <w:rPr>
          <w:rFonts w:ascii="Arial" w:eastAsia="Times New Roman" w:hAnsi="Arial" w:cs="Arial"/>
          <w:lang w:eastAsia="en-GB"/>
        </w:rPr>
        <w:t>a C</w:t>
      </w:r>
      <w:r w:rsidR="00FD790E" w:rsidRPr="002937EE">
        <w:rPr>
          <w:rFonts w:ascii="Arial" w:eastAsia="Times New Roman" w:hAnsi="Arial" w:cs="Arial"/>
          <w:lang w:eastAsia="en-GB"/>
        </w:rPr>
        <w:t>ontract</w:t>
      </w:r>
      <w:r w:rsidR="003F6592">
        <w:rPr>
          <w:rFonts w:ascii="Arial" w:eastAsia="Times New Roman" w:hAnsi="Arial" w:cs="Arial"/>
          <w:lang w:eastAsia="en-GB"/>
        </w:rPr>
        <w:t>,</w:t>
      </w:r>
      <w:r w:rsidR="00FD790E" w:rsidRPr="002937EE">
        <w:rPr>
          <w:rFonts w:ascii="Arial" w:eastAsia="Times New Roman" w:hAnsi="Arial" w:cs="Arial"/>
          <w:lang w:eastAsia="en-GB"/>
        </w:rPr>
        <w:t xml:space="preserve"> without incurring any liability to the affected </w:t>
      </w:r>
      <w:r w:rsidR="008157AE" w:rsidRPr="002937EE">
        <w:rPr>
          <w:rFonts w:ascii="Arial" w:eastAsia="Times New Roman" w:hAnsi="Arial" w:cs="Arial"/>
          <w:lang w:eastAsia="en-GB"/>
        </w:rPr>
        <w:t>Bidders</w:t>
      </w:r>
      <w:r w:rsidR="00FD790E" w:rsidRPr="002937EE">
        <w:rPr>
          <w:rFonts w:ascii="Arial" w:eastAsia="Times New Roman" w:hAnsi="Arial" w:cs="Arial"/>
          <w:lang w:eastAsia="en-GB"/>
        </w:rPr>
        <w:t xml:space="preserve">.  </w:t>
      </w:r>
      <w:r w:rsidR="003F6592">
        <w:rPr>
          <w:rFonts w:ascii="Arial" w:eastAsia="Times New Roman" w:hAnsi="Arial" w:cs="Arial"/>
          <w:lang w:eastAsia="en-GB"/>
        </w:rPr>
        <w:t>The Authority</w:t>
      </w:r>
      <w:r w:rsidR="00FD790E" w:rsidRPr="002937EE">
        <w:rPr>
          <w:rFonts w:ascii="Arial" w:eastAsia="Times New Roman" w:hAnsi="Arial" w:cs="Arial"/>
          <w:lang w:eastAsia="en-GB"/>
        </w:rPr>
        <w:t xml:space="preserve"> is not bound to accept the lowest or any </w:t>
      </w:r>
      <w:r w:rsidR="006B205E">
        <w:rPr>
          <w:rFonts w:ascii="Arial" w:eastAsia="Times New Roman" w:hAnsi="Arial" w:cs="Arial"/>
          <w:lang w:eastAsia="en-GB"/>
        </w:rPr>
        <w:t>Tender</w:t>
      </w:r>
      <w:r w:rsidR="00FD790E" w:rsidRPr="002937EE">
        <w:rPr>
          <w:rFonts w:ascii="Arial" w:eastAsia="Times New Roman" w:hAnsi="Arial" w:cs="Arial"/>
          <w:lang w:eastAsia="en-GB"/>
        </w:rPr>
        <w:t xml:space="preserve"> response made as a result of this invitation and reserves the right to accept all or part of an offer, unless the </w:t>
      </w:r>
      <w:r w:rsidR="008157AE" w:rsidRPr="002937EE">
        <w:rPr>
          <w:rFonts w:ascii="Arial" w:eastAsia="Times New Roman" w:hAnsi="Arial" w:cs="Arial"/>
          <w:lang w:eastAsia="en-GB"/>
        </w:rPr>
        <w:t>Bidder</w:t>
      </w:r>
      <w:r w:rsidR="00FD790E" w:rsidRPr="002937EE">
        <w:rPr>
          <w:rFonts w:ascii="Arial" w:eastAsia="Times New Roman" w:hAnsi="Arial" w:cs="Arial"/>
          <w:lang w:eastAsia="en-GB"/>
        </w:rPr>
        <w:t xml:space="preserve"> expressly stipulates to the contrary.</w:t>
      </w:r>
      <w:r w:rsidR="003F6592">
        <w:rPr>
          <w:rFonts w:ascii="Arial" w:eastAsia="Times New Roman" w:hAnsi="Arial" w:cs="Arial"/>
          <w:lang w:eastAsia="en-GB"/>
        </w:rPr>
        <w:t xml:space="preserve"> The Authority also reserves the right to merge one or more Lots, cancel/not award a Contract for any single Lot, or reallocate funds between Lots at any time.</w:t>
      </w:r>
    </w:p>
    <w:p w14:paraId="5D74E274" w14:textId="77777777" w:rsidR="006D45A6" w:rsidRDefault="006D45A6" w:rsidP="3194F432">
      <w:pPr>
        <w:ind w:left="720" w:hanging="720"/>
        <w:rPr>
          <w:rFonts w:ascii="Arial" w:eastAsia="Times New Roman" w:hAnsi="Arial" w:cs="Arial"/>
          <w:lang w:eastAsia="en-GB"/>
        </w:rPr>
      </w:pPr>
    </w:p>
    <w:p w14:paraId="14B68266" w14:textId="2D140A81" w:rsidR="00EE1745" w:rsidRPr="002937EE" w:rsidRDefault="00EE1745" w:rsidP="3194F432">
      <w:pPr>
        <w:ind w:left="720" w:hanging="720"/>
        <w:rPr>
          <w:rFonts w:ascii="Arial" w:eastAsia="Times New Roman" w:hAnsi="Arial" w:cs="Arial"/>
          <w:lang w:eastAsia="en-GB"/>
        </w:rPr>
      </w:pPr>
      <w:r>
        <w:rPr>
          <w:rFonts w:ascii="Arial" w:eastAsia="Times New Roman" w:hAnsi="Arial" w:cs="Arial"/>
          <w:lang w:eastAsia="en-GB"/>
        </w:rPr>
        <w:t xml:space="preserve">11.16 Bidders must notify the Authority of any change in control, composition or membership (if any) that has taken place after submission of its Tender. </w:t>
      </w:r>
      <w:r w:rsidRPr="00EE1745">
        <w:rPr>
          <w:rFonts w:ascii="Arial" w:eastAsia="Times New Roman" w:hAnsi="Arial" w:cs="Arial"/>
          <w:lang w:eastAsia="en-GB"/>
        </w:rPr>
        <w:t xml:space="preserve">If changes subsequently occur in relation to the statements set out in the </w:t>
      </w:r>
      <w:r w:rsidR="00E42CF0">
        <w:rPr>
          <w:rFonts w:ascii="Arial" w:eastAsia="Times New Roman" w:hAnsi="Arial" w:cs="Arial"/>
          <w:lang w:eastAsia="en-GB"/>
        </w:rPr>
        <w:t>Tender</w:t>
      </w:r>
      <w:r w:rsidRPr="00EE1745">
        <w:rPr>
          <w:rFonts w:ascii="Arial" w:eastAsia="Times New Roman" w:hAnsi="Arial" w:cs="Arial"/>
          <w:lang w:eastAsia="en-GB"/>
        </w:rPr>
        <w:t xml:space="preserve">, the applicable </w:t>
      </w:r>
      <w:r w:rsidR="00E42CF0">
        <w:rPr>
          <w:rFonts w:ascii="Arial" w:eastAsia="Times New Roman" w:hAnsi="Arial" w:cs="Arial"/>
          <w:lang w:eastAsia="en-GB"/>
        </w:rPr>
        <w:t>Bidder</w:t>
      </w:r>
      <w:r w:rsidRPr="00EE1745">
        <w:rPr>
          <w:rFonts w:ascii="Arial" w:eastAsia="Times New Roman" w:hAnsi="Arial" w:cs="Arial"/>
          <w:lang w:eastAsia="en-GB"/>
        </w:rPr>
        <w:t xml:space="preserve"> must promptly notify the Authority of them. The Authority reserves the right to</w:t>
      </w:r>
      <w:r w:rsidR="004B337C">
        <w:rPr>
          <w:rFonts w:ascii="Arial" w:eastAsia="Times New Roman" w:hAnsi="Arial" w:cs="Arial"/>
          <w:lang w:eastAsia="en-GB"/>
        </w:rPr>
        <w:t xml:space="preserve"> retest the Bidder where necessary, in compliance with the Public Contracts Regulations 2015, and may</w:t>
      </w:r>
      <w:r w:rsidRPr="00EE1745">
        <w:rPr>
          <w:rFonts w:ascii="Arial" w:eastAsia="Times New Roman" w:hAnsi="Arial" w:cs="Arial"/>
          <w:lang w:eastAsia="en-GB"/>
        </w:rPr>
        <w:t xml:space="preserve"> disqualify any </w:t>
      </w:r>
      <w:r w:rsidR="00E42CF0">
        <w:rPr>
          <w:rFonts w:ascii="Arial" w:eastAsia="Times New Roman" w:hAnsi="Arial" w:cs="Arial"/>
          <w:lang w:eastAsia="en-GB"/>
        </w:rPr>
        <w:t>Bidder</w:t>
      </w:r>
      <w:r w:rsidRPr="00EE1745">
        <w:rPr>
          <w:rFonts w:ascii="Arial" w:eastAsia="Times New Roman" w:hAnsi="Arial" w:cs="Arial"/>
          <w:lang w:eastAsia="en-GB"/>
        </w:rPr>
        <w:t xml:space="preserve"> that fails to duly notify the Authority</w:t>
      </w:r>
      <w:r w:rsidR="004B337C">
        <w:rPr>
          <w:rFonts w:ascii="Arial" w:eastAsia="Times New Roman" w:hAnsi="Arial" w:cs="Arial"/>
          <w:lang w:eastAsia="en-GB"/>
        </w:rPr>
        <w:t xml:space="preserve"> of any changes</w:t>
      </w:r>
      <w:r w:rsidRPr="00EE1745">
        <w:rPr>
          <w:rFonts w:ascii="Arial" w:eastAsia="Times New Roman" w:hAnsi="Arial" w:cs="Arial"/>
          <w:lang w:eastAsia="en-GB"/>
        </w:rPr>
        <w:t xml:space="preserve">. </w:t>
      </w:r>
      <w:r w:rsidR="00E42CF0">
        <w:rPr>
          <w:rFonts w:ascii="Arial" w:eastAsia="Times New Roman" w:hAnsi="Arial" w:cs="Arial"/>
          <w:lang w:eastAsia="en-GB"/>
        </w:rPr>
        <w:t>Bidder</w:t>
      </w:r>
      <w:r w:rsidRPr="00EE1745">
        <w:rPr>
          <w:rFonts w:ascii="Arial" w:eastAsia="Times New Roman" w:hAnsi="Arial" w:cs="Arial"/>
          <w:lang w:eastAsia="en-GB"/>
        </w:rPr>
        <w:t xml:space="preserve">s are also reminded of the eligibility requirements that </w:t>
      </w:r>
      <w:proofErr w:type="gramStart"/>
      <w:r w:rsidRPr="00EE1745">
        <w:rPr>
          <w:rFonts w:ascii="Arial" w:eastAsia="Times New Roman" w:hAnsi="Arial" w:cs="Arial"/>
          <w:lang w:eastAsia="en-GB"/>
        </w:rPr>
        <w:t>apply to the procurement process at all times</w:t>
      </w:r>
      <w:proofErr w:type="gramEnd"/>
      <w:r w:rsidRPr="00EE1745">
        <w:rPr>
          <w:rFonts w:ascii="Arial" w:eastAsia="Times New Roman" w:hAnsi="Arial" w:cs="Arial"/>
          <w:lang w:eastAsia="en-GB"/>
        </w:rPr>
        <w:t xml:space="preserve">. </w:t>
      </w:r>
      <w:proofErr w:type="gramStart"/>
      <w:r w:rsidRPr="00EE1745">
        <w:rPr>
          <w:rFonts w:ascii="Arial" w:eastAsia="Times New Roman" w:hAnsi="Arial" w:cs="Arial"/>
          <w:lang w:eastAsia="en-GB"/>
        </w:rPr>
        <w:t>In particular, these</w:t>
      </w:r>
      <w:proofErr w:type="gramEnd"/>
      <w:r w:rsidRPr="00EE1745">
        <w:rPr>
          <w:rFonts w:ascii="Arial" w:eastAsia="Times New Roman" w:hAnsi="Arial" w:cs="Arial"/>
          <w:lang w:eastAsia="en-GB"/>
        </w:rPr>
        <w:t xml:space="preserve"> include the provisions set out in regulation 57 of the PCR 2015 and the minimum standards set out in the </w:t>
      </w:r>
      <w:r w:rsidR="004B337C">
        <w:rPr>
          <w:rFonts w:ascii="Arial" w:eastAsia="Times New Roman" w:hAnsi="Arial" w:cs="Arial"/>
          <w:lang w:eastAsia="en-GB"/>
        </w:rPr>
        <w:t>Supplier Questionnaire</w:t>
      </w:r>
      <w:r w:rsidRPr="00EE1745">
        <w:rPr>
          <w:rFonts w:ascii="Arial" w:eastAsia="Times New Roman" w:hAnsi="Arial" w:cs="Arial"/>
          <w:lang w:eastAsia="en-GB"/>
        </w:rPr>
        <w:t xml:space="preserve">. Any change in the eligibility of a </w:t>
      </w:r>
      <w:r w:rsidR="00E42CF0">
        <w:rPr>
          <w:rFonts w:ascii="Arial" w:eastAsia="Times New Roman" w:hAnsi="Arial" w:cs="Arial"/>
          <w:lang w:eastAsia="en-GB"/>
        </w:rPr>
        <w:t>Bidder</w:t>
      </w:r>
      <w:r w:rsidRPr="00EE1745">
        <w:rPr>
          <w:rFonts w:ascii="Arial" w:eastAsia="Times New Roman" w:hAnsi="Arial" w:cs="Arial"/>
          <w:lang w:eastAsia="en-GB"/>
        </w:rPr>
        <w:t xml:space="preserve"> must be notified immediately to the Authority in writing and may result in that </w:t>
      </w:r>
      <w:r w:rsidR="00E42CF0">
        <w:rPr>
          <w:rFonts w:ascii="Arial" w:eastAsia="Times New Roman" w:hAnsi="Arial" w:cs="Arial"/>
          <w:lang w:eastAsia="en-GB"/>
        </w:rPr>
        <w:t>Bidder</w:t>
      </w:r>
      <w:r w:rsidRPr="00EE1745">
        <w:rPr>
          <w:rFonts w:ascii="Arial" w:eastAsia="Times New Roman" w:hAnsi="Arial" w:cs="Arial"/>
          <w:lang w:eastAsia="en-GB"/>
        </w:rPr>
        <w:t xml:space="preserve"> being disqualified from any further participat</w:t>
      </w:r>
      <w:r w:rsidR="004B337C">
        <w:rPr>
          <w:rFonts w:ascii="Arial" w:eastAsia="Times New Roman" w:hAnsi="Arial" w:cs="Arial"/>
          <w:lang w:eastAsia="en-GB"/>
        </w:rPr>
        <w:t>ion in the procurement process.</w:t>
      </w:r>
    </w:p>
    <w:p w14:paraId="76C90B05" w14:textId="19B8BFD8" w:rsidR="008575FA" w:rsidRDefault="008575FA" w:rsidP="3194F432">
      <w:pPr>
        <w:ind w:left="720" w:hanging="720"/>
        <w:rPr>
          <w:rFonts w:ascii="Arial" w:eastAsia="Times New Roman" w:hAnsi="Arial" w:cs="Times New Roman"/>
          <w:highlight w:val="yellow"/>
          <w:lang w:eastAsia="en-GB"/>
        </w:rPr>
      </w:pPr>
    </w:p>
    <w:p w14:paraId="4511ADF0" w14:textId="77777777" w:rsidR="00FD790E" w:rsidRPr="00FD790E" w:rsidRDefault="00FD790E" w:rsidP="3194F432">
      <w:pPr>
        <w:ind w:left="720"/>
        <w:contextualSpacing/>
        <w:rPr>
          <w:rFonts w:ascii="Times New Roman" w:eastAsia="Times New Roman" w:hAnsi="Times New Roman" w:cs="Times New Roman"/>
          <w:sz w:val="28"/>
          <w:szCs w:val="28"/>
          <w:highlight w:val="yellow"/>
        </w:rPr>
      </w:pPr>
    </w:p>
    <w:p w14:paraId="524A9CD7" w14:textId="77777777" w:rsidR="00FD790E" w:rsidRPr="002937EE" w:rsidRDefault="00FD790E" w:rsidP="3194F432">
      <w:pPr>
        <w:rPr>
          <w:rFonts w:ascii="Arial" w:eastAsia="Times New Roman" w:hAnsi="Arial" w:cs="Times New Roman"/>
          <w:b/>
          <w:bCs/>
          <w:lang w:eastAsia="en-GB"/>
        </w:rPr>
      </w:pPr>
      <w:r w:rsidRPr="002937EE">
        <w:rPr>
          <w:rFonts w:ascii="Arial" w:eastAsia="Times New Roman" w:hAnsi="Arial" w:cs="Times New Roman"/>
          <w:b/>
          <w:bCs/>
          <w:lang w:eastAsia="en-GB"/>
        </w:rPr>
        <w:t xml:space="preserve">12. </w:t>
      </w:r>
      <w:r w:rsidRPr="002937EE">
        <w:tab/>
      </w:r>
      <w:r w:rsidRPr="002937EE">
        <w:rPr>
          <w:rFonts w:ascii="Arial" w:eastAsia="Times New Roman" w:hAnsi="Arial" w:cs="Times New Roman"/>
          <w:b/>
          <w:bCs/>
          <w:lang w:eastAsia="en-GB"/>
        </w:rPr>
        <w:t>Completing the Invitation to Tender</w:t>
      </w:r>
    </w:p>
    <w:p w14:paraId="136FB6FB" w14:textId="77777777" w:rsidR="00FD790E" w:rsidRPr="002937EE" w:rsidRDefault="00FD790E" w:rsidP="3194F432">
      <w:pPr>
        <w:ind w:left="567"/>
        <w:rPr>
          <w:rFonts w:ascii="Arial" w:eastAsia="Times New Roman" w:hAnsi="Arial" w:cs="Times New Roman"/>
          <w:lang w:eastAsia="en-GB"/>
        </w:rPr>
      </w:pPr>
    </w:p>
    <w:p w14:paraId="3FCB6A9D" w14:textId="60D1242F" w:rsidR="00FD790E" w:rsidRPr="002937EE" w:rsidRDefault="00FD790E" w:rsidP="3194F432">
      <w:pPr>
        <w:ind w:left="720" w:hanging="720"/>
        <w:rPr>
          <w:rFonts w:ascii="Arial" w:eastAsia="Times New Roman" w:hAnsi="Arial" w:cs="Times New Roman"/>
          <w:lang w:eastAsia="en-GB"/>
        </w:rPr>
      </w:pPr>
      <w:r w:rsidRPr="002937EE">
        <w:rPr>
          <w:rFonts w:ascii="Arial" w:eastAsia="Times New Roman" w:hAnsi="Arial" w:cs="Times New Roman"/>
          <w:lang w:eastAsia="en-GB"/>
        </w:rPr>
        <w:t>12.1</w:t>
      </w:r>
      <w:r w:rsidRPr="002937EE">
        <w:tab/>
      </w:r>
      <w:r w:rsidRPr="002937EE">
        <w:rPr>
          <w:rFonts w:ascii="Arial" w:eastAsia="Times New Roman" w:hAnsi="Arial" w:cs="Times New Roman"/>
          <w:lang w:eastAsia="en-GB"/>
        </w:rPr>
        <w:t xml:space="preserve">These instructions are designed to ensure that all </w:t>
      </w:r>
      <w:r w:rsidR="008157AE" w:rsidRPr="002937EE">
        <w:rPr>
          <w:rFonts w:ascii="Arial" w:eastAsia="Times New Roman" w:hAnsi="Arial" w:cs="Times New Roman"/>
          <w:lang w:eastAsia="en-GB"/>
        </w:rPr>
        <w:t>Bidders</w:t>
      </w:r>
      <w:r w:rsidR="00D21CF5" w:rsidRPr="002937EE">
        <w:rPr>
          <w:rFonts w:ascii="Arial" w:eastAsia="Times New Roman" w:hAnsi="Arial" w:cs="Times New Roman"/>
          <w:lang w:eastAsia="en-GB"/>
        </w:rPr>
        <w:t xml:space="preserve"> are given equal and </w:t>
      </w:r>
      <w:r w:rsidRPr="002937EE">
        <w:rPr>
          <w:rFonts w:ascii="Arial" w:eastAsia="Times New Roman" w:hAnsi="Arial" w:cs="Times New Roman"/>
          <w:lang w:eastAsia="en-GB"/>
        </w:rPr>
        <w:t xml:space="preserve">fair consideration.  It is important therefore that </w:t>
      </w:r>
      <w:r w:rsidR="008157AE" w:rsidRPr="002937EE">
        <w:rPr>
          <w:rFonts w:ascii="Arial" w:eastAsia="Times New Roman" w:hAnsi="Arial" w:cs="Times New Roman"/>
          <w:lang w:eastAsia="en-GB"/>
        </w:rPr>
        <w:t>Bidders</w:t>
      </w:r>
      <w:r w:rsidR="00D21CF5" w:rsidRPr="002937EE">
        <w:rPr>
          <w:rFonts w:ascii="Arial" w:eastAsia="Times New Roman" w:hAnsi="Arial" w:cs="Times New Roman"/>
          <w:lang w:eastAsia="en-GB"/>
        </w:rPr>
        <w:t xml:space="preserve"> provide all the </w:t>
      </w:r>
      <w:r w:rsidRPr="002937EE">
        <w:rPr>
          <w:rFonts w:ascii="Arial" w:eastAsia="Times New Roman" w:hAnsi="Arial" w:cs="Times New Roman"/>
          <w:lang w:eastAsia="en-GB"/>
        </w:rPr>
        <w:t>information asked for in the format and order</w:t>
      </w:r>
      <w:r w:rsidR="00D21CF5" w:rsidRPr="002937EE">
        <w:rPr>
          <w:rFonts w:ascii="Arial" w:eastAsia="Times New Roman" w:hAnsi="Arial" w:cs="Times New Roman"/>
          <w:lang w:eastAsia="en-GB"/>
        </w:rPr>
        <w:t xml:space="preserve"> specified. Please do not make changes to any part of the </w:t>
      </w:r>
      <w:r w:rsidR="006B205E">
        <w:rPr>
          <w:rFonts w:ascii="Arial" w:eastAsia="Times New Roman" w:hAnsi="Arial" w:cs="Times New Roman"/>
          <w:lang w:eastAsia="en-GB"/>
        </w:rPr>
        <w:t>ITT</w:t>
      </w:r>
      <w:r w:rsidRPr="002937EE">
        <w:rPr>
          <w:rFonts w:ascii="Arial" w:eastAsia="Times New Roman" w:hAnsi="Arial" w:cs="Times New Roman"/>
          <w:lang w:eastAsia="en-GB"/>
        </w:rPr>
        <w:t xml:space="preserve"> document. Failure</w:t>
      </w:r>
      <w:r w:rsidR="00D21CF5" w:rsidRPr="002937EE">
        <w:rPr>
          <w:rFonts w:ascii="Arial" w:eastAsia="Times New Roman" w:hAnsi="Arial" w:cs="Times New Roman"/>
          <w:lang w:eastAsia="en-GB"/>
        </w:rPr>
        <w:t xml:space="preserve"> to adhere to this request may invalidate your </w:t>
      </w:r>
      <w:r w:rsidR="006B205E">
        <w:rPr>
          <w:rFonts w:ascii="Arial" w:eastAsia="Times New Roman" w:hAnsi="Arial" w:cs="Times New Roman"/>
          <w:lang w:eastAsia="en-GB"/>
        </w:rPr>
        <w:t>Tender</w:t>
      </w:r>
      <w:r w:rsidRPr="002937EE">
        <w:rPr>
          <w:rFonts w:ascii="Arial" w:eastAsia="Times New Roman" w:hAnsi="Arial" w:cs="Times New Roman"/>
          <w:lang w:eastAsia="en-GB"/>
        </w:rPr>
        <w:t>.</w:t>
      </w:r>
    </w:p>
    <w:p w14:paraId="79C5E20C" w14:textId="77777777" w:rsidR="00FD790E" w:rsidRPr="00FD790E" w:rsidRDefault="00FD790E" w:rsidP="3194F432">
      <w:pPr>
        <w:ind w:left="737"/>
        <w:rPr>
          <w:rFonts w:ascii="Arial" w:eastAsia="Times New Roman" w:hAnsi="Arial" w:cs="Times New Roman"/>
          <w:highlight w:val="yellow"/>
          <w:lang w:eastAsia="en-GB"/>
        </w:rPr>
      </w:pPr>
    </w:p>
    <w:p w14:paraId="377DDE78" w14:textId="68FBAA12" w:rsidR="00FD790E" w:rsidRPr="002937EE" w:rsidRDefault="00FD790E" w:rsidP="3194F432">
      <w:pPr>
        <w:ind w:left="720" w:hanging="720"/>
        <w:rPr>
          <w:rFonts w:ascii="Arial" w:eastAsia="Times New Roman" w:hAnsi="Arial" w:cs="Times New Roman"/>
          <w:color w:val="00B050"/>
          <w:lang w:eastAsia="en-GB"/>
        </w:rPr>
      </w:pPr>
      <w:r w:rsidRPr="3F12CAC9">
        <w:rPr>
          <w:rFonts w:ascii="Arial" w:eastAsia="Times New Roman" w:hAnsi="Arial" w:cs="Times New Roman"/>
          <w:lang w:eastAsia="en-GB"/>
        </w:rPr>
        <w:t>12.2</w:t>
      </w:r>
      <w:r>
        <w:tab/>
      </w:r>
      <w:r w:rsidRPr="3F12CAC9">
        <w:rPr>
          <w:rFonts w:ascii="Arial" w:eastAsia="Times New Roman" w:hAnsi="Arial" w:cs="Times New Roman"/>
          <w:lang w:eastAsia="en-GB"/>
        </w:rPr>
        <w:t xml:space="preserve">You must complete the Invitation to Tender in English and in the format outlined in the </w:t>
      </w:r>
      <w:r w:rsidR="002937EE" w:rsidRPr="3F12CAC9">
        <w:rPr>
          <w:rFonts w:ascii="Arial" w:eastAsia="Times New Roman" w:hAnsi="Arial" w:cs="Times New Roman"/>
          <w:lang w:eastAsia="en-GB"/>
        </w:rPr>
        <w:t>document 2.0 LADs2 Document 2 Supplier Questionnaire and Quality Questions (</w:t>
      </w:r>
      <w:r w:rsidRPr="3F12CAC9">
        <w:rPr>
          <w:rFonts w:ascii="Arial" w:eastAsia="Times New Roman" w:hAnsi="Arial" w:cs="Times New Roman"/>
          <w:lang w:eastAsia="en-GB"/>
        </w:rPr>
        <w:t>unless you are choosing to submit the Single Procurement Document (SPD) in the place of parts 1 and 2 of the Supplier Selection Questionnaire (SQ)</w:t>
      </w:r>
      <w:r w:rsidR="002937EE" w:rsidRPr="3F12CAC9">
        <w:rPr>
          <w:rFonts w:ascii="Arial" w:eastAsia="Times New Roman" w:hAnsi="Arial" w:cs="Times New Roman"/>
          <w:lang w:eastAsia="en-GB"/>
        </w:rPr>
        <w:t>)</w:t>
      </w:r>
      <w:r w:rsidRPr="3F12CAC9">
        <w:rPr>
          <w:rFonts w:ascii="Arial" w:eastAsia="Times New Roman" w:hAnsi="Arial" w:cs="Times New Roman"/>
          <w:lang w:eastAsia="en-GB"/>
        </w:rPr>
        <w:t xml:space="preserve"> and return it via the </w:t>
      </w:r>
      <w:r w:rsidR="003F6592">
        <w:rPr>
          <w:rFonts w:ascii="Arial" w:eastAsia="Times New Roman" w:hAnsi="Arial" w:cs="Times New Roman"/>
          <w:lang w:eastAsia="en-GB"/>
        </w:rPr>
        <w:t>Portal</w:t>
      </w:r>
      <w:r w:rsidRPr="3F12CAC9">
        <w:rPr>
          <w:rFonts w:ascii="Arial" w:eastAsia="Times New Roman" w:hAnsi="Arial" w:cs="Times New Roman"/>
          <w:lang w:eastAsia="en-GB"/>
        </w:rPr>
        <w:t xml:space="preserve">, to arrive not later than the </w:t>
      </w:r>
      <w:r w:rsidRPr="3F12CAC9">
        <w:rPr>
          <w:rFonts w:ascii="Arial" w:eastAsia="Times New Roman" w:hAnsi="Arial" w:cs="Times New Roman"/>
          <w:lang w:eastAsia="en-GB"/>
        </w:rPr>
        <w:lastRenderedPageBreak/>
        <w:t>date specified on the front page. If you do choose to submit the ESPD, please ensure you also respond to Part 3 of the SQ.</w:t>
      </w:r>
    </w:p>
    <w:p w14:paraId="72CC8206" w14:textId="77777777" w:rsidR="00FD790E" w:rsidRPr="00FD790E" w:rsidRDefault="00FD790E" w:rsidP="3194F432">
      <w:pPr>
        <w:ind w:left="720"/>
        <w:contextualSpacing/>
        <w:rPr>
          <w:rFonts w:ascii="Times New Roman" w:eastAsia="Times New Roman" w:hAnsi="Times New Roman" w:cs="Times New Roman"/>
          <w:sz w:val="28"/>
          <w:szCs w:val="28"/>
          <w:highlight w:val="yellow"/>
        </w:rPr>
      </w:pPr>
    </w:p>
    <w:p w14:paraId="2AA5179E" w14:textId="024AC7CC" w:rsidR="00FD790E" w:rsidRPr="002937EE" w:rsidRDefault="00FD790E" w:rsidP="3194F432">
      <w:pPr>
        <w:ind w:left="720" w:hanging="720"/>
        <w:jc w:val="both"/>
        <w:rPr>
          <w:rFonts w:ascii="Arial" w:eastAsia="Times New Roman" w:hAnsi="Arial" w:cs="Times New Roman"/>
          <w:lang w:eastAsia="en-GB"/>
        </w:rPr>
      </w:pPr>
      <w:r w:rsidRPr="7917E36B">
        <w:rPr>
          <w:rFonts w:ascii="Arial" w:eastAsia="Times New Roman" w:hAnsi="Arial" w:cs="Times New Roman"/>
          <w:lang w:eastAsia="en-GB"/>
        </w:rPr>
        <w:t>12.3</w:t>
      </w:r>
      <w:r>
        <w:tab/>
      </w:r>
      <w:r w:rsidRPr="7917E36B">
        <w:rPr>
          <w:rFonts w:ascii="Arial" w:eastAsia="Times New Roman" w:hAnsi="Arial" w:cs="Times New Roman"/>
          <w:lang w:eastAsia="en-GB"/>
        </w:rPr>
        <w:t xml:space="preserve">You should provide your responses </w:t>
      </w:r>
      <w:r w:rsidR="00D21CF5" w:rsidRPr="7917E36B">
        <w:rPr>
          <w:rFonts w:ascii="Arial" w:eastAsia="Times New Roman" w:hAnsi="Arial" w:cs="Times New Roman"/>
          <w:lang w:eastAsia="en-GB"/>
        </w:rPr>
        <w:t xml:space="preserve">to the questions in </w:t>
      </w:r>
      <w:r w:rsidR="002937EE" w:rsidRPr="7917E36B">
        <w:rPr>
          <w:rFonts w:ascii="Arial" w:eastAsia="Times New Roman" w:hAnsi="Arial" w:cs="Times New Roman"/>
          <w:lang w:eastAsia="en-GB"/>
        </w:rPr>
        <w:t xml:space="preserve">2.0 LADs2 Document 2 Supplier Questionnaire </w:t>
      </w:r>
      <w:r w:rsidR="657871C9" w:rsidRPr="7917E36B">
        <w:rPr>
          <w:rFonts w:ascii="Arial" w:eastAsia="Times New Roman" w:hAnsi="Arial" w:cs="Times New Roman"/>
          <w:lang w:eastAsia="en-GB"/>
        </w:rPr>
        <w:t xml:space="preserve">- </w:t>
      </w:r>
      <w:r w:rsidR="002937EE" w:rsidRPr="7917E36B">
        <w:rPr>
          <w:rFonts w:ascii="Arial" w:eastAsia="Times New Roman" w:hAnsi="Arial" w:cs="Times New Roman"/>
          <w:lang w:eastAsia="en-GB"/>
        </w:rPr>
        <w:t>Quality Questions</w:t>
      </w:r>
      <w:r w:rsidR="0B907F99" w:rsidRPr="7917E36B">
        <w:rPr>
          <w:rFonts w:ascii="Arial" w:eastAsia="Times New Roman" w:hAnsi="Arial" w:cs="Times New Roman"/>
          <w:lang w:eastAsia="en-GB"/>
        </w:rPr>
        <w:t xml:space="preserve"> - Declarations</w:t>
      </w:r>
      <w:r w:rsidR="002937EE" w:rsidRPr="7917E36B">
        <w:rPr>
          <w:rFonts w:ascii="Arial" w:eastAsia="Times New Roman" w:hAnsi="Arial" w:cs="Times New Roman"/>
          <w:lang w:eastAsia="en-GB"/>
        </w:rPr>
        <w:t xml:space="preserve"> in</w:t>
      </w:r>
      <w:r w:rsidR="003B2FA7" w:rsidRPr="7917E36B">
        <w:rPr>
          <w:rFonts w:ascii="Arial" w:eastAsia="Times New Roman" w:hAnsi="Arial" w:cs="Times New Roman"/>
          <w:lang w:eastAsia="en-GB"/>
        </w:rPr>
        <w:t xml:space="preserve"> the </w:t>
      </w:r>
      <w:r w:rsidR="006C3F1D" w:rsidRPr="7917E36B">
        <w:rPr>
          <w:rFonts w:ascii="Arial" w:eastAsia="Times New Roman" w:hAnsi="Arial" w:cs="Times New Roman"/>
          <w:lang w:eastAsia="en-GB"/>
        </w:rPr>
        <w:t xml:space="preserve">areas below the questions. </w:t>
      </w:r>
    </w:p>
    <w:p w14:paraId="50BC4D7F" w14:textId="77777777" w:rsidR="00DE13AB" w:rsidRDefault="00DE13AB" w:rsidP="3194F432">
      <w:pPr>
        <w:ind w:left="720" w:hanging="720"/>
        <w:jc w:val="both"/>
        <w:rPr>
          <w:rFonts w:ascii="Arial" w:eastAsia="Times New Roman" w:hAnsi="Arial" w:cs="Times New Roman"/>
          <w:highlight w:val="yellow"/>
          <w:lang w:eastAsia="en-GB"/>
        </w:rPr>
      </w:pPr>
    </w:p>
    <w:p w14:paraId="62F5CF36" w14:textId="3425803E" w:rsidR="00DE13AB" w:rsidRPr="002937EE" w:rsidRDefault="00DE13AB" w:rsidP="3194F432">
      <w:pPr>
        <w:ind w:left="720" w:hanging="720"/>
        <w:jc w:val="both"/>
        <w:rPr>
          <w:rFonts w:ascii="Arial" w:eastAsia="Times New Roman" w:hAnsi="Arial" w:cs="Times New Roman"/>
          <w:lang w:eastAsia="en-GB"/>
        </w:rPr>
      </w:pPr>
      <w:r w:rsidRPr="002937EE">
        <w:rPr>
          <w:rFonts w:ascii="Arial" w:eastAsia="Times New Roman" w:hAnsi="Arial" w:cs="Times New Roman"/>
          <w:lang w:eastAsia="en-GB"/>
        </w:rPr>
        <w:t>12.4</w:t>
      </w:r>
      <w:r w:rsidRPr="002937EE">
        <w:tab/>
      </w:r>
      <w:r w:rsidRPr="002937EE">
        <w:rPr>
          <w:rFonts w:ascii="Arial" w:eastAsia="Times New Roman" w:hAnsi="Arial" w:cs="Times New Roman"/>
          <w:lang w:eastAsia="en-GB"/>
        </w:rPr>
        <w:t xml:space="preserve">Where a word limit has been indicated for a specific response, please do </w:t>
      </w:r>
      <w:r w:rsidR="006C7EB9" w:rsidRPr="002937EE">
        <w:rPr>
          <w:rFonts w:ascii="Arial" w:eastAsia="Times New Roman" w:hAnsi="Arial" w:cs="Times New Roman"/>
          <w:lang w:eastAsia="en-GB"/>
        </w:rPr>
        <w:t>not exceed this limit. Where a response exceeds the number stated in the question, the additional words will not be read and</w:t>
      </w:r>
      <w:r w:rsidRPr="002937EE">
        <w:rPr>
          <w:rFonts w:ascii="Arial" w:eastAsia="Times New Roman" w:hAnsi="Arial" w:cs="Times New Roman"/>
          <w:lang w:eastAsia="en-GB"/>
        </w:rPr>
        <w:t xml:space="preserve"> will be disregarded from the evaluation.</w:t>
      </w:r>
    </w:p>
    <w:p w14:paraId="4200E395" w14:textId="77777777" w:rsidR="006F4402" w:rsidRPr="002937EE" w:rsidRDefault="006F4402" w:rsidP="3194F432">
      <w:pPr>
        <w:ind w:left="720" w:hanging="720"/>
        <w:jc w:val="both"/>
        <w:rPr>
          <w:rFonts w:ascii="Arial" w:eastAsia="Times New Roman" w:hAnsi="Arial" w:cs="Times New Roman"/>
          <w:lang w:eastAsia="en-GB"/>
        </w:rPr>
      </w:pPr>
    </w:p>
    <w:p w14:paraId="372796E2" w14:textId="61C4B4CB" w:rsidR="006F4402" w:rsidRPr="002937EE" w:rsidRDefault="006F4402" w:rsidP="3194F432">
      <w:pPr>
        <w:ind w:left="720" w:hanging="720"/>
        <w:jc w:val="both"/>
        <w:rPr>
          <w:rFonts w:ascii="Arial" w:eastAsia="Times New Roman" w:hAnsi="Arial" w:cs="Times New Roman"/>
          <w:lang w:eastAsia="en-GB"/>
        </w:rPr>
      </w:pPr>
      <w:r w:rsidRPr="002937EE">
        <w:rPr>
          <w:rFonts w:ascii="Arial" w:eastAsia="Times New Roman" w:hAnsi="Arial" w:cs="Times New Roman"/>
          <w:lang w:eastAsia="en-GB"/>
        </w:rPr>
        <w:t>12.5</w:t>
      </w:r>
      <w:r w:rsidRPr="002937EE">
        <w:tab/>
      </w:r>
      <w:r w:rsidRPr="002937EE">
        <w:rPr>
          <w:rFonts w:ascii="Arial" w:eastAsia="Times New Roman" w:hAnsi="Arial" w:cs="Times New Roman"/>
          <w:lang w:eastAsia="en-GB"/>
        </w:rPr>
        <w:t xml:space="preserve">Where a word limit has been indicated, the </w:t>
      </w:r>
      <w:r w:rsidR="008157AE" w:rsidRPr="002937EE">
        <w:rPr>
          <w:rFonts w:ascii="Arial" w:eastAsia="Times New Roman" w:hAnsi="Arial" w:cs="Times New Roman"/>
          <w:lang w:eastAsia="en-GB"/>
        </w:rPr>
        <w:t>Bidder</w:t>
      </w:r>
      <w:r w:rsidRPr="002937EE">
        <w:rPr>
          <w:rFonts w:ascii="Arial" w:eastAsia="Times New Roman" w:hAnsi="Arial" w:cs="Times New Roman"/>
          <w:lang w:eastAsia="en-GB"/>
        </w:rPr>
        <w:t xml:space="preserve"> should add their word to</w:t>
      </w:r>
      <w:r w:rsidR="006C7EB9" w:rsidRPr="002937EE">
        <w:rPr>
          <w:rFonts w:ascii="Arial" w:eastAsia="Times New Roman" w:hAnsi="Arial" w:cs="Times New Roman"/>
          <w:lang w:eastAsia="en-GB"/>
        </w:rPr>
        <w:t xml:space="preserve">tal at the end of each </w:t>
      </w:r>
      <w:r w:rsidRPr="002937EE">
        <w:rPr>
          <w:rFonts w:ascii="Arial" w:eastAsia="Times New Roman" w:hAnsi="Arial" w:cs="Times New Roman"/>
          <w:lang w:eastAsia="en-GB"/>
        </w:rPr>
        <w:t xml:space="preserve">response. </w:t>
      </w:r>
      <w:r w:rsidR="0035649C" w:rsidRPr="002937EE">
        <w:rPr>
          <w:rFonts w:ascii="Arial" w:eastAsia="Times New Roman" w:hAnsi="Arial" w:cs="Times New Roman"/>
          <w:lang w:eastAsia="en-GB"/>
        </w:rPr>
        <w:t>Should you need to add any document to amplify a</w:t>
      </w:r>
      <w:r w:rsidR="00EE1745">
        <w:rPr>
          <w:rFonts w:ascii="Arial" w:eastAsia="Times New Roman" w:hAnsi="Arial" w:cs="Times New Roman"/>
          <w:lang w:eastAsia="en-GB"/>
        </w:rPr>
        <w:t>ny word limit response, the word</w:t>
      </w:r>
      <w:r w:rsidR="0035649C" w:rsidRPr="002937EE">
        <w:rPr>
          <w:rFonts w:ascii="Arial" w:eastAsia="Times New Roman" w:hAnsi="Arial" w:cs="Times New Roman"/>
          <w:lang w:eastAsia="en-GB"/>
        </w:rPr>
        <w:t xml:space="preserve"> count of the document would have to be within the specified word</w:t>
      </w:r>
      <w:r w:rsidR="00EE1745">
        <w:rPr>
          <w:rFonts w:ascii="Arial" w:eastAsia="Times New Roman" w:hAnsi="Arial" w:cs="Times New Roman"/>
          <w:lang w:eastAsia="en-GB"/>
        </w:rPr>
        <w:t xml:space="preserve"> </w:t>
      </w:r>
      <w:r w:rsidR="0035649C" w:rsidRPr="002937EE">
        <w:rPr>
          <w:rFonts w:ascii="Arial" w:eastAsia="Times New Roman" w:hAnsi="Arial" w:cs="Times New Roman"/>
          <w:lang w:eastAsia="en-GB"/>
        </w:rPr>
        <w:t xml:space="preserve">count. </w:t>
      </w:r>
      <w:r w:rsidRPr="002937EE">
        <w:rPr>
          <w:rFonts w:ascii="Arial" w:eastAsia="Times New Roman" w:hAnsi="Arial" w:cs="Times New Roman"/>
          <w:lang w:eastAsia="en-GB"/>
        </w:rPr>
        <w:t xml:space="preserve">Random checks will be made by the </w:t>
      </w:r>
      <w:r w:rsidR="00CC3C3A" w:rsidRPr="002937EE">
        <w:rPr>
          <w:rFonts w:ascii="Arial" w:eastAsia="Times New Roman" w:hAnsi="Arial" w:cs="Times New Roman"/>
          <w:lang w:eastAsia="en-GB"/>
        </w:rPr>
        <w:t>Authority</w:t>
      </w:r>
      <w:r w:rsidR="002937EE">
        <w:rPr>
          <w:rFonts w:ascii="Arial" w:eastAsia="Times New Roman" w:hAnsi="Arial" w:cs="Times New Roman"/>
          <w:lang w:eastAsia="en-GB"/>
        </w:rPr>
        <w:t xml:space="preserve"> and any additional words over the word count will be discounted. </w:t>
      </w:r>
    </w:p>
    <w:p w14:paraId="1A87D08F" w14:textId="77777777" w:rsidR="00FD790E" w:rsidRPr="00FD790E" w:rsidRDefault="00FD790E" w:rsidP="3194F432">
      <w:pPr>
        <w:ind w:left="1224"/>
        <w:rPr>
          <w:rFonts w:ascii="Arial" w:eastAsia="Times New Roman" w:hAnsi="Arial" w:cs="Times New Roman"/>
          <w:highlight w:val="yellow"/>
          <w:lang w:eastAsia="en-GB"/>
        </w:rPr>
      </w:pPr>
    </w:p>
    <w:p w14:paraId="6758AE5A" w14:textId="02E84A9C" w:rsidR="00FD790E" w:rsidRPr="002937EE" w:rsidRDefault="006F4402" w:rsidP="002937EE">
      <w:pPr>
        <w:ind w:left="720" w:hanging="720"/>
        <w:rPr>
          <w:rFonts w:ascii="Arial" w:eastAsia="Times New Roman" w:hAnsi="Arial" w:cs="Times New Roman"/>
          <w:lang w:eastAsia="en-GB"/>
        </w:rPr>
      </w:pPr>
      <w:r w:rsidRPr="002937EE">
        <w:rPr>
          <w:rFonts w:ascii="Arial" w:eastAsia="Times New Roman" w:hAnsi="Arial" w:cs="Times New Roman"/>
          <w:lang w:eastAsia="en-GB"/>
        </w:rPr>
        <w:t>12.6</w:t>
      </w:r>
      <w:r w:rsidRPr="002937EE">
        <w:tab/>
      </w:r>
      <w:r w:rsidR="00FD790E" w:rsidRPr="002937EE">
        <w:rPr>
          <w:rFonts w:ascii="Arial" w:eastAsia="Times New Roman" w:hAnsi="Arial" w:cs="Times New Roman"/>
          <w:lang w:eastAsia="en-GB"/>
        </w:rPr>
        <w:t>Tenders should be submitted in pounds Sterling and exclusive of Value Added Tax (VAT).</w:t>
      </w:r>
    </w:p>
    <w:p w14:paraId="50259992" w14:textId="77777777" w:rsidR="00FD790E" w:rsidRPr="00FD790E" w:rsidRDefault="00FD790E" w:rsidP="3194F432">
      <w:pPr>
        <w:ind w:left="720"/>
        <w:contextualSpacing/>
        <w:rPr>
          <w:rFonts w:ascii="Times New Roman" w:eastAsia="Times New Roman" w:hAnsi="Times New Roman" w:cs="Times New Roman"/>
          <w:sz w:val="28"/>
          <w:szCs w:val="28"/>
          <w:highlight w:val="yellow"/>
        </w:rPr>
      </w:pPr>
    </w:p>
    <w:p w14:paraId="4D815EF0" w14:textId="57531B04" w:rsidR="00FD790E" w:rsidRPr="002937EE" w:rsidRDefault="006F4402" w:rsidP="3194F432">
      <w:pPr>
        <w:ind w:left="720" w:hanging="720"/>
        <w:rPr>
          <w:rFonts w:ascii="Arial" w:eastAsia="Times New Roman" w:hAnsi="Arial" w:cs="Times New Roman"/>
          <w:lang w:eastAsia="en-GB"/>
        </w:rPr>
      </w:pPr>
      <w:r w:rsidRPr="002937EE">
        <w:rPr>
          <w:rFonts w:ascii="Arial" w:eastAsia="Times New Roman" w:hAnsi="Arial" w:cs="Times New Roman"/>
          <w:lang w:eastAsia="en-GB"/>
        </w:rPr>
        <w:t>12.7</w:t>
      </w:r>
      <w:r w:rsidRPr="002937EE">
        <w:tab/>
      </w:r>
      <w:r w:rsidR="00FD790E" w:rsidRPr="002937EE">
        <w:rPr>
          <w:rFonts w:ascii="Arial" w:eastAsia="Times New Roman" w:hAnsi="Arial" w:cs="Times New Roman"/>
          <w:lang w:eastAsia="en-GB"/>
        </w:rPr>
        <w:t>I</w:t>
      </w:r>
      <w:r w:rsidR="00D21CF5" w:rsidRPr="002937EE">
        <w:rPr>
          <w:rFonts w:ascii="Arial" w:eastAsia="Times New Roman" w:hAnsi="Arial" w:cs="Times New Roman"/>
          <w:lang w:eastAsia="en-GB"/>
        </w:rPr>
        <w:t xml:space="preserve">f there is any question in the </w:t>
      </w:r>
      <w:r w:rsidR="006B205E">
        <w:rPr>
          <w:rFonts w:ascii="Arial" w:eastAsia="Times New Roman" w:hAnsi="Arial" w:cs="Times New Roman"/>
          <w:lang w:eastAsia="en-GB"/>
        </w:rPr>
        <w:t xml:space="preserve">ITT </w:t>
      </w:r>
      <w:r w:rsidR="00D21CF5" w:rsidRPr="002937EE">
        <w:rPr>
          <w:rFonts w:ascii="Arial" w:eastAsia="Times New Roman" w:hAnsi="Arial" w:cs="Times New Roman"/>
          <w:lang w:eastAsia="en-GB"/>
        </w:rPr>
        <w:t>d</w:t>
      </w:r>
      <w:r w:rsidR="00FD790E" w:rsidRPr="002937EE">
        <w:rPr>
          <w:rFonts w:ascii="Arial" w:eastAsia="Times New Roman" w:hAnsi="Arial" w:cs="Times New Roman"/>
          <w:lang w:eastAsia="en-GB"/>
        </w:rPr>
        <w:t>ocumentation you cannot answer or any requested information you cannot provide, you sho</w:t>
      </w:r>
      <w:r w:rsidR="00D21CF5" w:rsidRPr="002937EE">
        <w:rPr>
          <w:rFonts w:ascii="Arial" w:eastAsia="Times New Roman" w:hAnsi="Arial" w:cs="Times New Roman"/>
          <w:lang w:eastAsia="en-GB"/>
        </w:rPr>
        <w:t xml:space="preserve">uld give a full explanation as </w:t>
      </w:r>
      <w:r w:rsidR="00FD790E" w:rsidRPr="002937EE">
        <w:rPr>
          <w:rFonts w:ascii="Arial" w:eastAsia="Times New Roman" w:hAnsi="Arial" w:cs="Times New Roman"/>
          <w:lang w:eastAsia="en-GB"/>
        </w:rPr>
        <w:t xml:space="preserve">to why </w:t>
      </w:r>
      <w:r w:rsidR="00D21CF5" w:rsidRPr="002937EE">
        <w:rPr>
          <w:rFonts w:ascii="Arial" w:eastAsia="Times New Roman" w:hAnsi="Arial" w:cs="Times New Roman"/>
          <w:lang w:eastAsia="en-GB"/>
        </w:rPr>
        <w:t xml:space="preserve">within your </w:t>
      </w:r>
      <w:r w:rsidR="006B205E">
        <w:rPr>
          <w:rFonts w:ascii="Arial" w:eastAsia="Times New Roman" w:hAnsi="Arial" w:cs="Times New Roman"/>
          <w:lang w:eastAsia="en-GB"/>
        </w:rPr>
        <w:t>Tender</w:t>
      </w:r>
      <w:r w:rsidR="00FD790E" w:rsidRPr="002937EE">
        <w:rPr>
          <w:rFonts w:ascii="Arial" w:eastAsia="Times New Roman" w:hAnsi="Arial" w:cs="Times New Roman"/>
          <w:lang w:eastAsia="en-GB"/>
        </w:rPr>
        <w:t>.</w:t>
      </w:r>
    </w:p>
    <w:p w14:paraId="7724026A" w14:textId="77777777" w:rsidR="00FD790E" w:rsidRPr="002937EE" w:rsidRDefault="00FD790E" w:rsidP="3194F432">
      <w:pPr>
        <w:rPr>
          <w:rFonts w:ascii="Arial" w:eastAsia="Times New Roman" w:hAnsi="Arial" w:cs="Times New Roman"/>
          <w:lang w:eastAsia="en-GB"/>
        </w:rPr>
      </w:pPr>
    </w:p>
    <w:p w14:paraId="3B7D858F" w14:textId="7F7DFA6E" w:rsidR="00FD790E" w:rsidRPr="002937EE" w:rsidRDefault="006F4402" w:rsidP="3194F432">
      <w:pPr>
        <w:ind w:left="720" w:hanging="720"/>
        <w:rPr>
          <w:rFonts w:ascii="Arial" w:eastAsia="Times New Roman" w:hAnsi="Arial" w:cs="Times New Roman"/>
          <w:lang w:eastAsia="en-GB"/>
        </w:rPr>
      </w:pPr>
      <w:r w:rsidRPr="002937EE">
        <w:rPr>
          <w:rFonts w:ascii="Arial" w:eastAsia="Times New Roman" w:hAnsi="Arial" w:cs="Times New Roman"/>
          <w:lang w:eastAsia="en-GB"/>
        </w:rPr>
        <w:t>12.8</w:t>
      </w:r>
      <w:r w:rsidRPr="002937EE">
        <w:tab/>
      </w:r>
      <w:r w:rsidR="00FD790E" w:rsidRPr="002937EE">
        <w:rPr>
          <w:rFonts w:ascii="Arial" w:eastAsia="Times New Roman" w:hAnsi="Arial" w:cs="Times New Roman"/>
          <w:lang w:eastAsia="en-GB"/>
        </w:rPr>
        <w:t xml:space="preserve">Please do </w:t>
      </w:r>
      <w:r w:rsidR="00FD790E" w:rsidRPr="002937EE">
        <w:rPr>
          <w:rFonts w:ascii="Arial" w:eastAsia="Times New Roman" w:hAnsi="Arial" w:cs="Times New Roman"/>
          <w:b/>
          <w:bCs/>
          <w:lang w:eastAsia="en-GB"/>
        </w:rPr>
        <w:t>NOT</w:t>
      </w:r>
      <w:r w:rsidR="00FD790E" w:rsidRPr="002937EE">
        <w:rPr>
          <w:rFonts w:ascii="Arial" w:eastAsia="Times New Roman" w:hAnsi="Arial" w:cs="Times New Roman"/>
          <w:lang w:eastAsia="en-GB"/>
        </w:rPr>
        <w:t xml:space="preserve"> submit your </w:t>
      </w:r>
      <w:r w:rsidR="006B205E">
        <w:rPr>
          <w:rFonts w:ascii="Arial" w:eastAsia="Times New Roman" w:hAnsi="Arial" w:cs="Times New Roman"/>
          <w:lang w:eastAsia="en-GB"/>
        </w:rPr>
        <w:t>Tender</w:t>
      </w:r>
      <w:r w:rsidR="00FD790E" w:rsidRPr="002937EE">
        <w:rPr>
          <w:rFonts w:ascii="Arial" w:eastAsia="Times New Roman" w:hAnsi="Arial" w:cs="Times New Roman"/>
          <w:lang w:eastAsia="en-GB"/>
        </w:rPr>
        <w:t xml:space="preserve"> as one PDF file</w:t>
      </w:r>
      <w:r w:rsidR="00E1797D" w:rsidRPr="002937EE">
        <w:rPr>
          <w:rFonts w:ascii="Arial" w:eastAsia="Times New Roman" w:hAnsi="Arial" w:cs="Times New Roman"/>
          <w:lang w:eastAsia="en-GB"/>
        </w:rPr>
        <w:t xml:space="preserve"> or provide your responses to method statements or other questions in PDF files</w:t>
      </w:r>
      <w:r w:rsidR="00FD790E" w:rsidRPr="002937EE">
        <w:rPr>
          <w:rFonts w:ascii="Arial" w:eastAsia="Times New Roman" w:hAnsi="Arial" w:cs="Times New Roman"/>
          <w:lang w:eastAsia="en-GB"/>
        </w:rPr>
        <w:t>. This makes the evaluation process very difficult.</w:t>
      </w:r>
    </w:p>
    <w:p w14:paraId="2FAD5019" w14:textId="26E6A301" w:rsidR="005F70E1" w:rsidRDefault="005F70E1" w:rsidP="3194F432">
      <w:pPr>
        <w:ind w:left="720" w:hanging="720"/>
        <w:rPr>
          <w:rFonts w:ascii="Arial" w:eastAsia="Times New Roman" w:hAnsi="Arial" w:cs="Times New Roman"/>
          <w:highlight w:val="yellow"/>
          <w:lang w:eastAsia="en-GB"/>
        </w:rPr>
      </w:pPr>
    </w:p>
    <w:p w14:paraId="7908219F" w14:textId="766D35D9" w:rsidR="005F70E1" w:rsidRPr="002937EE" w:rsidRDefault="005F70E1" w:rsidP="3194F432">
      <w:pPr>
        <w:ind w:left="720" w:hanging="720"/>
        <w:rPr>
          <w:rFonts w:ascii="Arial" w:eastAsia="Times New Roman" w:hAnsi="Arial" w:cs="Times New Roman"/>
          <w:lang w:eastAsia="en-GB"/>
        </w:rPr>
      </w:pPr>
      <w:r w:rsidRPr="002937EE">
        <w:rPr>
          <w:rFonts w:ascii="Arial" w:eastAsia="Times New Roman" w:hAnsi="Arial" w:cs="Times New Roman"/>
          <w:lang w:eastAsia="en-GB"/>
        </w:rPr>
        <w:t>12.9</w:t>
      </w:r>
      <w:r w:rsidRPr="002937EE">
        <w:tab/>
      </w:r>
      <w:r w:rsidRPr="002937EE">
        <w:rPr>
          <w:rFonts w:ascii="Arial" w:eastAsia="Times New Roman" w:hAnsi="Arial" w:cs="Times New Roman"/>
          <w:lang w:eastAsia="en-GB"/>
        </w:rPr>
        <w:t xml:space="preserve">You are strongly encouraged to review the documents in their entirety before commencing completion, paying special attention to the Pass/Fail elements, which may lead to your </w:t>
      </w:r>
      <w:r w:rsidR="006B205E">
        <w:rPr>
          <w:rFonts w:ascii="Arial" w:eastAsia="Times New Roman" w:hAnsi="Arial" w:cs="Times New Roman"/>
          <w:lang w:eastAsia="en-GB"/>
        </w:rPr>
        <w:t>Tender</w:t>
      </w:r>
      <w:r w:rsidRPr="002937EE">
        <w:rPr>
          <w:rFonts w:ascii="Arial" w:eastAsia="Times New Roman" w:hAnsi="Arial" w:cs="Times New Roman"/>
          <w:lang w:eastAsia="en-GB"/>
        </w:rPr>
        <w:t xml:space="preserve"> being rejected. </w:t>
      </w:r>
    </w:p>
    <w:p w14:paraId="26F8E54D" w14:textId="77777777" w:rsidR="00FD790E" w:rsidRPr="00FD790E" w:rsidRDefault="00FD790E" w:rsidP="3194F432">
      <w:pPr>
        <w:rPr>
          <w:rFonts w:ascii="Arial" w:eastAsia="Times New Roman" w:hAnsi="Arial" w:cs="Times New Roman"/>
          <w:b/>
          <w:bCs/>
          <w:sz w:val="28"/>
          <w:szCs w:val="28"/>
          <w:highlight w:val="yellow"/>
          <w:lang w:eastAsia="en-GB"/>
        </w:rPr>
      </w:pPr>
    </w:p>
    <w:p w14:paraId="35818048" w14:textId="77777777" w:rsidR="00FD790E" w:rsidRPr="002937EE" w:rsidRDefault="00FD790E" w:rsidP="3194F432">
      <w:pPr>
        <w:rPr>
          <w:rFonts w:ascii="Arial" w:eastAsia="Times New Roman" w:hAnsi="Arial" w:cs="Times New Roman"/>
          <w:b/>
          <w:bCs/>
          <w:lang w:eastAsia="en-GB"/>
        </w:rPr>
      </w:pPr>
      <w:r w:rsidRPr="002937EE">
        <w:rPr>
          <w:rFonts w:ascii="Arial" w:eastAsia="Times New Roman" w:hAnsi="Arial" w:cs="Times New Roman"/>
          <w:b/>
          <w:bCs/>
          <w:lang w:eastAsia="en-GB"/>
        </w:rPr>
        <w:t>13.</w:t>
      </w:r>
      <w:r w:rsidRPr="002937EE">
        <w:tab/>
      </w:r>
      <w:r w:rsidRPr="002937EE">
        <w:rPr>
          <w:rFonts w:ascii="Arial" w:eastAsia="Times New Roman" w:hAnsi="Arial" w:cs="Times New Roman"/>
          <w:b/>
          <w:bCs/>
          <w:lang w:eastAsia="en-GB"/>
        </w:rPr>
        <w:t>Pricing Schedule</w:t>
      </w:r>
    </w:p>
    <w:p w14:paraId="442324AB" w14:textId="77777777" w:rsidR="00FD790E" w:rsidRPr="002937EE" w:rsidRDefault="00FD790E" w:rsidP="3194F432">
      <w:pPr>
        <w:rPr>
          <w:rFonts w:ascii="Arial" w:eastAsia="Times New Roman" w:hAnsi="Arial" w:cs="Times New Roman"/>
          <w:b/>
          <w:bCs/>
          <w:color w:val="FF0000"/>
          <w:sz w:val="28"/>
          <w:szCs w:val="28"/>
          <w:lang w:eastAsia="en-GB"/>
        </w:rPr>
      </w:pPr>
    </w:p>
    <w:p w14:paraId="13429E26" w14:textId="20364F05" w:rsidR="00FD790E" w:rsidRPr="002937EE" w:rsidRDefault="00FD790E" w:rsidP="002937EE">
      <w:pPr>
        <w:ind w:left="720" w:hanging="720"/>
        <w:rPr>
          <w:rFonts w:ascii="Arial" w:eastAsia="Times New Roman" w:hAnsi="Arial" w:cs="Times New Roman"/>
          <w:lang w:eastAsia="en-GB"/>
        </w:rPr>
      </w:pPr>
      <w:r w:rsidRPr="002937EE">
        <w:rPr>
          <w:rFonts w:ascii="Arial" w:eastAsia="Times New Roman" w:hAnsi="Arial" w:cs="Times New Roman"/>
          <w:lang w:eastAsia="en-GB"/>
        </w:rPr>
        <w:t>13.1</w:t>
      </w:r>
      <w:r w:rsidRPr="002937EE">
        <w:tab/>
      </w:r>
      <w:r w:rsidRPr="002937EE">
        <w:rPr>
          <w:rFonts w:ascii="Arial" w:eastAsia="Times New Roman" w:hAnsi="Arial" w:cs="Times New Roman"/>
          <w:lang w:eastAsia="en-GB"/>
        </w:rPr>
        <w:t xml:space="preserve">The pricing schedule can be found at </w:t>
      </w:r>
      <w:r w:rsidR="002937EE" w:rsidRPr="002937EE">
        <w:rPr>
          <w:rFonts w:ascii="Arial" w:eastAsia="Times New Roman" w:hAnsi="Arial" w:cs="Times New Roman"/>
          <w:lang w:eastAsia="en-GB"/>
        </w:rPr>
        <w:t>in 3.0 GHG Lads2 Document 3: Pricing Schedule</w:t>
      </w:r>
    </w:p>
    <w:p w14:paraId="0787DD48" w14:textId="275A460E" w:rsidR="00FD790E" w:rsidRPr="00FD790E" w:rsidRDefault="00FD790E" w:rsidP="3194F432">
      <w:pPr>
        <w:rPr>
          <w:rFonts w:ascii="Arial" w:eastAsia="Times New Roman" w:hAnsi="Arial" w:cs="Times New Roman"/>
          <w:highlight w:val="yellow"/>
          <w:lang w:eastAsia="en-GB"/>
        </w:rPr>
      </w:pPr>
      <w:r w:rsidRPr="00FD790E">
        <w:rPr>
          <w:rFonts w:ascii="Arial" w:eastAsia="Times New Roman" w:hAnsi="Arial" w:cs="Times New Roman"/>
          <w:szCs w:val="22"/>
          <w:lang w:eastAsia="en-GB"/>
        </w:rPr>
        <w:tab/>
      </w:r>
    </w:p>
    <w:p w14:paraId="0240C61D" w14:textId="77777777" w:rsidR="00FD790E" w:rsidRPr="002937EE" w:rsidRDefault="00FD790E" w:rsidP="3194F432">
      <w:pPr>
        <w:ind w:left="737" w:hanging="737"/>
        <w:rPr>
          <w:rFonts w:ascii="Arial" w:eastAsia="Times New Roman" w:hAnsi="Arial" w:cs="Times New Roman"/>
          <w:lang w:eastAsia="en-GB"/>
        </w:rPr>
      </w:pPr>
      <w:r w:rsidRPr="002937EE">
        <w:rPr>
          <w:rFonts w:ascii="Arial" w:eastAsia="Times New Roman" w:hAnsi="Arial" w:cs="Times New Roman"/>
          <w:lang w:eastAsia="en-GB"/>
        </w:rPr>
        <w:t>13.2</w:t>
      </w:r>
      <w:r w:rsidRPr="002937EE">
        <w:tab/>
      </w:r>
      <w:r w:rsidRPr="002937EE">
        <w:rPr>
          <w:rFonts w:ascii="Arial" w:eastAsia="Times New Roman" w:hAnsi="Arial" w:cs="Times New Roman"/>
          <w:lang w:eastAsia="en-GB"/>
        </w:rPr>
        <w:t>Please sign and date the pricing schedules. Electronic signatures are accepted following the Electronic Signatures Directive 1999.</w:t>
      </w:r>
    </w:p>
    <w:p w14:paraId="09FCE76F" w14:textId="77777777" w:rsidR="00FD790E" w:rsidRPr="002937EE" w:rsidRDefault="00FD790E" w:rsidP="3194F432">
      <w:pPr>
        <w:ind w:left="737" w:hanging="737"/>
        <w:rPr>
          <w:rFonts w:ascii="Arial" w:eastAsia="Times New Roman" w:hAnsi="Arial" w:cs="Times New Roman"/>
          <w:lang w:eastAsia="en-GB"/>
        </w:rPr>
      </w:pPr>
    </w:p>
    <w:p w14:paraId="464736D6" w14:textId="2FF0D7FA" w:rsidR="00FD790E" w:rsidRPr="002937EE" w:rsidRDefault="00FD790E" w:rsidP="3194F432">
      <w:pPr>
        <w:ind w:left="737" w:hanging="737"/>
        <w:rPr>
          <w:rFonts w:ascii="Arial" w:eastAsia="Times New Roman" w:hAnsi="Arial" w:cs="Times New Roman"/>
          <w:lang w:eastAsia="en-GB"/>
        </w:rPr>
      </w:pPr>
      <w:r w:rsidRPr="002937EE">
        <w:rPr>
          <w:rFonts w:ascii="Arial" w:eastAsia="Times New Roman" w:hAnsi="Arial" w:cs="Times New Roman"/>
          <w:lang w:eastAsia="en-GB"/>
        </w:rPr>
        <w:t>13.3</w:t>
      </w:r>
      <w:r w:rsidRPr="002937EE">
        <w:tab/>
      </w:r>
      <w:r w:rsidRPr="002937EE">
        <w:rPr>
          <w:rFonts w:ascii="Arial" w:eastAsia="Times New Roman" w:hAnsi="Arial" w:cs="Times New Roman"/>
          <w:lang w:eastAsia="en-GB"/>
        </w:rPr>
        <w:t xml:space="preserve">Prices must be kept open for a period of </w:t>
      </w:r>
      <w:r w:rsidR="00CC3C3A" w:rsidRPr="002937EE">
        <w:rPr>
          <w:rFonts w:ascii="Arial" w:eastAsia="Times New Roman" w:hAnsi="Arial" w:cs="Times New Roman"/>
          <w:lang w:eastAsia="en-GB"/>
        </w:rPr>
        <w:t>120</w:t>
      </w:r>
      <w:r w:rsidRPr="002937EE">
        <w:rPr>
          <w:rFonts w:ascii="Arial" w:eastAsia="Times New Roman" w:hAnsi="Arial" w:cs="Times New Roman"/>
          <w:lang w:eastAsia="en-GB"/>
        </w:rPr>
        <w:t xml:space="preserve"> days from your submission.</w:t>
      </w:r>
    </w:p>
    <w:p w14:paraId="459A58A1" w14:textId="4D46E4EA" w:rsidR="002140A4" w:rsidRPr="002937EE" w:rsidRDefault="002140A4" w:rsidP="3194F432">
      <w:pPr>
        <w:ind w:left="737" w:hanging="737"/>
        <w:rPr>
          <w:rFonts w:ascii="Arial" w:eastAsia="Times New Roman" w:hAnsi="Arial" w:cs="Times New Roman"/>
          <w:lang w:eastAsia="en-GB"/>
        </w:rPr>
      </w:pPr>
    </w:p>
    <w:p w14:paraId="33C8C956" w14:textId="12E175AF" w:rsidR="002140A4" w:rsidRDefault="002140A4" w:rsidP="3194F432">
      <w:pPr>
        <w:ind w:left="737" w:hanging="737"/>
        <w:rPr>
          <w:rFonts w:ascii="Arial" w:eastAsia="Times New Roman" w:hAnsi="Arial" w:cs="Times New Roman"/>
          <w:lang w:eastAsia="en-GB"/>
        </w:rPr>
      </w:pPr>
      <w:r w:rsidRPr="002937EE">
        <w:rPr>
          <w:rFonts w:ascii="Arial" w:eastAsia="Times New Roman" w:hAnsi="Arial" w:cs="Times New Roman"/>
          <w:lang w:eastAsia="en-GB"/>
        </w:rPr>
        <w:t>13.4</w:t>
      </w:r>
      <w:r w:rsidRPr="002937EE">
        <w:tab/>
      </w:r>
      <w:r w:rsidRPr="002937EE">
        <w:rPr>
          <w:rFonts w:ascii="Arial" w:eastAsia="Times New Roman" w:hAnsi="Arial" w:cs="Times New Roman"/>
          <w:lang w:eastAsia="en-GB"/>
        </w:rPr>
        <w:t xml:space="preserve">Prices quoted shall be </w:t>
      </w:r>
      <w:r w:rsidRPr="00392F30">
        <w:rPr>
          <w:rFonts w:ascii="Arial" w:eastAsia="Times New Roman" w:hAnsi="Arial" w:cs="Times New Roman"/>
          <w:lang w:eastAsia="en-GB"/>
        </w:rPr>
        <w:t>exclusive of VAT.</w:t>
      </w:r>
    </w:p>
    <w:p w14:paraId="6E6C6761" w14:textId="4FC6E5E7" w:rsidR="004D253F" w:rsidRDefault="004D253F" w:rsidP="3194F432">
      <w:pPr>
        <w:ind w:left="737" w:hanging="737"/>
        <w:rPr>
          <w:rFonts w:ascii="Arial" w:eastAsia="Times New Roman" w:hAnsi="Arial" w:cs="Times New Roman"/>
          <w:lang w:eastAsia="en-GB"/>
        </w:rPr>
      </w:pPr>
    </w:p>
    <w:p w14:paraId="1C6EBDE4" w14:textId="5F7787AD" w:rsidR="004D253F" w:rsidRDefault="004D253F" w:rsidP="3194F432">
      <w:pPr>
        <w:ind w:left="737" w:hanging="737"/>
        <w:rPr>
          <w:rFonts w:ascii="Arial" w:eastAsia="Times New Roman" w:hAnsi="Arial" w:cs="Times New Roman"/>
          <w:lang w:eastAsia="en-GB"/>
        </w:rPr>
      </w:pPr>
    </w:p>
    <w:p w14:paraId="079CEC5D" w14:textId="2A247092" w:rsidR="004D253F" w:rsidRDefault="004D253F" w:rsidP="3194F432">
      <w:pPr>
        <w:ind w:left="737" w:hanging="737"/>
        <w:rPr>
          <w:rFonts w:ascii="Arial" w:eastAsia="Times New Roman" w:hAnsi="Arial" w:cs="Times New Roman"/>
          <w:lang w:eastAsia="en-GB"/>
        </w:rPr>
      </w:pPr>
    </w:p>
    <w:p w14:paraId="52FF6123" w14:textId="77777777" w:rsidR="004D253F" w:rsidRPr="00392F30" w:rsidRDefault="004D253F" w:rsidP="3194F432">
      <w:pPr>
        <w:ind w:left="737" w:hanging="737"/>
        <w:rPr>
          <w:rFonts w:ascii="Arial" w:eastAsia="Times New Roman" w:hAnsi="Arial" w:cs="Times New Roman"/>
          <w:lang w:eastAsia="en-GB"/>
        </w:rPr>
      </w:pPr>
    </w:p>
    <w:p w14:paraId="350F9257" w14:textId="77777777" w:rsidR="00FD790E" w:rsidRPr="00FD790E" w:rsidRDefault="00FD790E" w:rsidP="3194F432">
      <w:pPr>
        <w:ind w:left="737"/>
        <w:rPr>
          <w:rFonts w:ascii="Arial" w:eastAsia="Times New Roman" w:hAnsi="Arial" w:cs="Times New Roman"/>
          <w:highlight w:val="yellow"/>
          <w:lang w:eastAsia="en-GB"/>
        </w:rPr>
      </w:pPr>
    </w:p>
    <w:p w14:paraId="316DDFA9" w14:textId="77777777" w:rsidR="00FD790E" w:rsidRPr="00392F30" w:rsidRDefault="00FD790E" w:rsidP="3194F432">
      <w:pPr>
        <w:rPr>
          <w:rFonts w:ascii="Arial" w:eastAsia="Times New Roman" w:hAnsi="Arial" w:cs="Times New Roman"/>
          <w:b/>
          <w:bCs/>
          <w:lang w:eastAsia="en-GB"/>
        </w:rPr>
      </w:pPr>
      <w:r w:rsidRPr="00392F30">
        <w:rPr>
          <w:rFonts w:ascii="Arial" w:eastAsia="Times New Roman" w:hAnsi="Arial" w:cs="Times New Roman"/>
          <w:b/>
          <w:bCs/>
          <w:lang w:eastAsia="en-GB"/>
        </w:rPr>
        <w:lastRenderedPageBreak/>
        <w:t>14.</w:t>
      </w:r>
      <w:r w:rsidRPr="00392F30">
        <w:tab/>
      </w:r>
      <w:r w:rsidRPr="00392F30">
        <w:rPr>
          <w:rFonts w:ascii="Arial" w:eastAsia="Times New Roman" w:hAnsi="Arial" w:cs="Times New Roman"/>
          <w:b/>
          <w:bCs/>
          <w:lang w:eastAsia="en-GB"/>
        </w:rPr>
        <w:t>Communication and Clarification</w:t>
      </w:r>
    </w:p>
    <w:p w14:paraId="5F2A17E1" w14:textId="77777777" w:rsidR="00FD790E" w:rsidRPr="00392F30" w:rsidRDefault="00FD790E" w:rsidP="3194F432">
      <w:pPr>
        <w:ind w:left="567"/>
        <w:rPr>
          <w:rFonts w:ascii="Arial" w:eastAsia="Times New Roman" w:hAnsi="Arial" w:cs="Times New Roman"/>
          <w:lang w:eastAsia="en-GB"/>
        </w:rPr>
      </w:pPr>
    </w:p>
    <w:p w14:paraId="6CE3097F" w14:textId="1433ADFD" w:rsidR="00FD790E" w:rsidRPr="00392F30" w:rsidRDefault="00FD790E" w:rsidP="3194F432">
      <w:pPr>
        <w:ind w:left="720" w:hanging="720"/>
        <w:rPr>
          <w:rFonts w:ascii="Arial" w:eastAsia="Times New Roman" w:hAnsi="Arial" w:cs="Times New Roman"/>
          <w:lang w:eastAsia="en-GB"/>
        </w:rPr>
      </w:pPr>
      <w:r w:rsidRPr="00392F30">
        <w:rPr>
          <w:rFonts w:ascii="Arial" w:eastAsia="Times New Roman" w:hAnsi="Arial" w:cs="Times New Roman"/>
          <w:lang w:eastAsia="en-GB"/>
        </w:rPr>
        <w:t>14.1</w:t>
      </w:r>
      <w:r w:rsidRPr="00392F30">
        <w:tab/>
      </w:r>
      <w:r w:rsidR="003F6592">
        <w:rPr>
          <w:rFonts w:ascii="Arial" w:eastAsia="Times New Roman" w:hAnsi="Arial" w:cs="Times New Roman"/>
          <w:lang w:eastAsia="en-GB"/>
        </w:rPr>
        <w:t>The Authority</w:t>
      </w:r>
      <w:r w:rsidRPr="00392F30">
        <w:rPr>
          <w:rFonts w:ascii="Arial" w:eastAsia="Times New Roman" w:hAnsi="Arial" w:cs="Times New Roman"/>
          <w:lang w:eastAsia="en-GB"/>
        </w:rPr>
        <w:t xml:space="preserve"> is utilising an electronic tendering t</w:t>
      </w:r>
      <w:r w:rsidR="00D21CF5" w:rsidRPr="00392F30">
        <w:rPr>
          <w:rFonts w:ascii="Arial" w:eastAsia="Times New Roman" w:hAnsi="Arial" w:cs="Times New Roman"/>
          <w:lang w:eastAsia="en-GB"/>
        </w:rPr>
        <w:t xml:space="preserve">ool to manage this procurement </w:t>
      </w:r>
      <w:r w:rsidRPr="00392F30">
        <w:rPr>
          <w:rFonts w:ascii="Arial" w:eastAsia="Times New Roman" w:hAnsi="Arial" w:cs="Times New Roman"/>
          <w:lang w:eastAsia="en-GB"/>
        </w:rPr>
        <w:t xml:space="preserve">and communicate with </w:t>
      </w:r>
      <w:r w:rsidR="008157AE" w:rsidRPr="00392F30">
        <w:rPr>
          <w:rFonts w:ascii="Arial" w:eastAsia="Times New Roman" w:hAnsi="Arial" w:cs="Times New Roman"/>
          <w:lang w:eastAsia="en-GB"/>
        </w:rPr>
        <w:t>Bidders</w:t>
      </w:r>
      <w:r w:rsidR="00D21CF5" w:rsidRPr="00392F30">
        <w:rPr>
          <w:rFonts w:ascii="Arial" w:eastAsia="Times New Roman" w:hAnsi="Arial" w:cs="Times New Roman"/>
          <w:lang w:eastAsia="en-GB"/>
        </w:rPr>
        <w:t xml:space="preserve"> with the </w:t>
      </w:r>
      <w:r w:rsidR="0032323A">
        <w:rPr>
          <w:rFonts w:ascii="Arial" w:eastAsia="Times New Roman" w:hAnsi="Arial" w:cs="Times New Roman"/>
          <w:lang w:eastAsia="en-GB"/>
        </w:rPr>
        <w:t xml:space="preserve">Contract </w:t>
      </w:r>
      <w:r w:rsidR="00D21CF5" w:rsidRPr="00392F30">
        <w:rPr>
          <w:rFonts w:ascii="Arial" w:eastAsia="Times New Roman" w:hAnsi="Arial" w:cs="Times New Roman"/>
          <w:lang w:eastAsia="en-GB"/>
        </w:rPr>
        <w:t xml:space="preserve">being awarded using </w:t>
      </w:r>
      <w:r w:rsidR="003F6592">
        <w:rPr>
          <w:rFonts w:ascii="Arial" w:eastAsia="Times New Roman" w:hAnsi="Arial" w:cs="Times New Roman"/>
          <w:lang w:eastAsia="en-GB"/>
        </w:rPr>
        <w:t>the Portal.</w:t>
      </w:r>
    </w:p>
    <w:p w14:paraId="5CF04984" w14:textId="77777777" w:rsidR="00FD790E" w:rsidRPr="00392F30" w:rsidRDefault="00FD790E" w:rsidP="3194F432">
      <w:pPr>
        <w:ind w:left="567"/>
        <w:rPr>
          <w:rFonts w:ascii="Arial" w:eastAsia="Times New Roman" w:hAnsi="Arial" w:cs="Times New Roman"/>
          <w:lang w:eastAsia="en-GB"/>
        </w:rPr>
      </w:pPr>
    </w:p>
    <w:p w14:paraId="09413AE0" w14:textId="40FB778A" w:rsidR="00FD790E" w:rsidRPr="00392F30" w:rsidRDefault="00FD790E" w:rsidP="3194F432">
      <w:pPr>
        <w:ind w:left="720" w:hanging="720"/>
        <w:rPr>
          <w:rFonts w:ascii="Arial" w:eastAsia="Times New Roman" w:hAnsi="Arial" w:cs="Times New Roman"/>
          <w:lang w:eastAsia="en-GB"/>
        </w:rPr>
      </w:pPr>
      <w:r w:rsidRPr="00392F30">
        <w:rPr>
          <w:rFonts w:ascii="Arial" w:eastAsia="Times New Roman" w:hAnsi="Arial" w:cs="Times New Roman"/>
          <w:lang w:eastAsia="en-GB"/>
        </w:rPr>
        <w:t>14.2</w:t>
      </w:r>
      <w:r w:rsidRPr="00392F30">
        <w:tab/>
      </w:r>
      <w:r w:rsidRPr="00392F30">
        <w:rPr>
          <w:rFonts w:ascii="Arial" w:eastAsia="Times New Roman" w:hAnsi="Arial" w:cs="Times New Roman"/>
          <w:lang w:eastAsia="en-GB"/>
        </w:rPr>
        <w:t xml:space="preserve">During the </w:t>
      </w:r>
      <w:r w:rsidR="006B205E">
        <w:rPr>
          <w:rFonts w:ascii="Arial" w:eastAsia="Times New Roman" w:hAnsi="Arial" w:cs="Times New Roman"/>
          <w:lang w:eastAsia="en-GB"/>
        </w:rPr>
        <w:t>procurement process</w:t>
      </w:r>
      <w:r w:rsidRPr="00392F30">
        <w:rPr>
          <w:rFonts w:ascii="Arial" w:eastAsia="Times New Roman" w:hAnsi="Arial" w:cs="Times New Roman"/>
          <w:lang w:eastAsia="en-GB"/>
        </w:rPr>
        <w:t>, any communication with the</w:t>
      </w:r>
      <w:r w:rsidR="00CC3C3A" w:rsidRPr="00392F30">
        <w:rPr>
          <w:rFonts w:ascii="Arial" w:eastAsia="Times New Roman" w:hAnsi="Arial" w:cs="Times New Roman"/>
          <w:lang w:eastAsia="en-GB"/>
        </w:rPr>
        <w:t xml:space="preserve"> Authority</w:t>
      </w:r>
      <w:r w:rsidRPr="00392F30">
        <w:rPr>
          <w:rFonts w:ascii="Arial" w:eastAsia="Times New Roman" w:hAnsi="Arial" w:cs="Times New Roman"/>
          <w:lang w:eastAsia="en-GB"/>
        </w:rPr>
        <w:t xml:space="preserve"> shall be via the </w:t>
      </w:r>
      <w:r w:rsidR="003F6592">
        <w:rPr>
          <w:rFonts w:ascii="Arial" w:eastAsia="Times New Roman" w:hAnsi="Arial" w:cs="Times New Roman"/>
          <w:lang w:eastAsia="en-GB"/>
        </w:rPr>
        <w:t>Portal</w:t>
      </w:r>
      <w:r w:rsidRPr="00392F30">
        <w:rPr>
          <w:rFonts w:ascii="Arial" w:eastAsia="Times New Roman" w:hAnsi="Arial" w:cs="Times New Roman"/>
          <w:lang w:eastAsia="en-GB"/>
        </w:rPr>
        <w:t xml:space="preserve">. After the closing date for receipt of </w:t>
      </w:r>
      <w:r w:rsidR="006B205E">
        <w:rPr>
          <w:rFonts w:ascii="Arial" w:eastAsia="Times New Roman" w:hAnsi="Arial" w:cs="Times New Roman"/>
          <w:lang w:eastAsia="en-GB"/>
        </w:rPr>
        <w:t>Tender</w:t>
      </w:r>
      <w:r w:rsidR="003F6592">
        <w:rPr>
          <w:rFonts w:ascii="Arial" w:eastAsia="Times New Roman" w:hAnsi="Arial" w:cs="Times New Roman"/>
          <w:lang w:eastAsia="en-GB"/>
        </w:rPr>
        <w:t>s, the Authority</w:t>
      </w:r>
      <w:r w:rsidR="00D21CF5" w:rsidRPr="00392F30">
        <w:rPr>
          <w:rFonts w:ascii="Arial" w:eastAsia="Times New Roman" w:hAnsi="Arial" w:cs="Times New Roman"/>
          <w:lang w:eastAsia="en-GB"/>
        </w:rPr>
        <w:t xml:space="preserve"> expects only </w:t>
      </w:r>
      <w:r w:rsidRPr="00392F30">
        <w:rPr>
          <w:rFonts w:ascii="Arial" w:eastAsia="Times New Roman" w:hAnsi="Arial" w:cs="Times New Roman"/>
          <w:lang w:eastAsia="en-GB"/>
        </w:rPr>
        <w:t xml:space="preserve">to </w:t>
      </w:r>
      <w:proofErr w:type="gramStart"/>
      <w:r w:rsidRPr="00392F30">
        <w:rPr>
          <w:rFonts w:ascii="Arial" w:eastAsia="Times New Roman" w:hAnsi="Arial" w:cs="Times New Roman"/>
          <w:lang w:eastAsia="en-GB"/>
        </w:rPr>
        <w:t>make contact with</w:t>
      </w:r>
      <w:proofErr w:type="gramEnd"/>
      <w:r w:rsidRPr="00392F30">
        <w:rPr>
          <w:rFonts w:ascii="Arial" w:eastAsia="Times New Roman" w:hAnsi="Arial" w:cs="Times New Roman"/>
          <w:lang w:eastAsia="en-GB"/>
        </w:rPr>
        <w:t xml:space="preserve"> </w:t>
      </w:r>
      <w:r w:rsidR="008157AE" w:rsidRPr="00392F30">
        <w:rPr>
          <w:rFonts w:ascii="Arial" w:eastAsia="Times New Roman" w:hAnsi="Arial" w:cs="Times New Roman"/>
          <w:lang w:eastAsia="en-GB"/>
        </w:rPr>
        <w:t>Bidders</w:t>
      </w:r>
      <w:r w:rsidRPr="00392F30">
        <w:rPr>
          <w:rFonts w:ascii="Arial" w:eastAsia="Times New Roman" w:hAnsi="Arial" w:cs="Times New Roman"/>
          <w:lang w:eastAsia="en-GB"/>
        </w:rPr>
        <w:t xml:space="preserve"> for the following purposes:</w:t>
      </w:r>
    </w:p>
    <w:p w14:paraId="5BF68BE8" w14:textId="290D3F5A" w:rsidR="00FD790E" w:rsidRPr="00392F30" w:rsidRDefault="00FD790E" w:rsidP="3194F432">
      <w:pPr>
        <w:ind w:left="737"/>
        <w:jc w:val="both"/>
        <w:rPr>
          <w:rFonts w:ascii="Arial" w:eastAsia="Times New Roman" w:hAnsi="Arial" w:cs="Arial"/>
          <w:lang w:eastAsia="en-GB"/>
        </w:rPr>
      </w:pPr>
    </w:p>
    <w:p w14:paraId="1C621E52" w14:textId="6D1C15A3" w:rsidR="00FD790E" w:rsidRPr="00392F30" w:rsidRDefault="00FD790E" w:rsidP="004D253F">
      <w:pPr>
        <w:numPr>
          <w:ilvl w:val="2"/>
          <w:numId w:val="12"/>
        </w:numPr>
        <w:rPr>
          <w:rFonts w:ascii="Arial" w:eastAsia="Times New Roman" w:hAnsi="Arial" w:cs="Times New Roman"/>
          <w:lang w:eastAsia="en-GB"/>
        </w:rPr>
      </w:pPr>
      <w:r w:rsidRPr="00392F30">
        <w:rPr>
          <w:rFonts w:ascii="Arial" w:eastAsia="Times New Roman" w:hAnsi="Arial" w:cs="Times New Roman"/>
          <w:lang w:eastAsia="en-GB"/>
        </w:rPr>
        <w:t xml:space="preserve">To clarify a response or document received as part of the </w:t>
      </w:r>
      <w:r w:rsidR="008157AE" w:rsidRPr="00392F30">
        <w:rPr>
          <w:rFonts w:ascii="Arial" w:eastAsia="Times New Roman" w:hAnsi="Arial" w:cs="Times New Roman"/>
          <w:lang w:eastAsia="en-GB"/>
        </w:rPr>
        <w:t>Bidder</w:t>
      </w:r>
      <w:r w:rsidR="00D21CF5" w:rsidRPr="00392F30">
        <w:rPr>
          <w:rFonts w:ascii="Arial" w:eastAsia="Times New Roman" w:hAnsi="Arial" w:cs="Times New Roman"/>
          <w:lang w:eastAsia="en-GB"/>
        </w:rPr>
        <w:t xml:space="preserve">’s </w:t>
      </w:r>
      <w:r w:rsidRPr="00392F30">
        <w:rPr>
          <w:rFonts w:ascii="Arial" w:eastAsia="Times New Roman" w:hAnsi="Arial" w:cs="Times New Roman"/>
          <w:lang w:eastAsia="en-GB"/>
        </w:rPr>
        <w:t>submission</w:t>
      </w:r>
      <w:r w:rsidR="009A012F" w:rsidRPr="00392F30">
        <w:rPr>
          <w:rFonts w:ascii="Arial" w:eastAsia="Times New Roman" w:hAnsi="Arial" w:cs="Times New Roman"/>
          <w:lang w:eastAsia="en-GB"/>
        </w:rPr>
        <w:t>.</w:t>
      </w:r>
    </w:p>
    <w:p w14:paraId="47E4EB77" w14:textId="16C19896" w:rsidR="00FD790E" w:rsidRPr="00392F30" w:rsidRDefault="00FD790E" w:rsidP="004D253F">
      <w:pPr>
        <w:numPr>
          <w:ilvl w:val="2"/>
          <w:numId w:val="12"/>
        </w:numPr>
        <w:rPr>
          <w:rFonts w:ascii="Arial" w:eastAsia="Times New Roman" w:hAnsi="Arial" w:cs="Times New Roman"/>
          <w:lang w:eastAsia="en-GB"/>
        </w:rPr>
      </w:pPr>
      <w:r w:rsidRPr="00392F30">
        <w:rPr>
          <w:rFonts w:ascii="Arial" w:eastAsia="Times New Roman" w:hAnsi="Arial" w:cs="Times New Roman"/>
          <w:lang w:eastAsia="en-GB"/>
        </w:rPr>
        <w:t xml:space="preserve">To inform </w:t>
      </w:r>
      <w:r w:rsidR="008157AE" w:rsidRPr="00392F30">
        <w:rPr>
          <w:rFonts w:ascii="Arial" w:eastAsia="Times New Roman" w:hAnsi="Arial" w:cs="Times New Roman"/>
          <w:lang w:eastAsia="en-GB"/>
        </w:rPr>
        <w:t>Bidders</w:t>
      </w:r>
      <w:r w:rsidRPr="00392F30">
        <w:rPr>
          <w:rFonts w:ascii="Arial" w:eastAsia="Times New Roman" w:hAnsi="Arial" w:cs="Times New Roman"/>
          <w:lang w:eastAsia="en-GB"/>
        </w:rPr>
        <w:t xml:space="preserve"> of the award decision</w:t>
      </w:r>
      <w:r w:rsidR="009A012F" w:rsidRPr="00392F30">
        <w:rPr>
          <w:rFonts w:ascii="Arial" w:eastAsia="Times New Roman" w:hAnsi="Arial" w:cs="Times New Roman"/>
          <w:lang w:eastAsia="en-GB"/>
        </w:rPr>
        <w:t>.</w:t>
      </w:r>
    </w:p>
    <w:p w14:paraId="4B95E3C8" w14:textId="2186C4E7" w:rsidR="00FD790E" w:rsidRPr="00392F30" w:rsidRDefault="00FD790E" w:rsidP="004D253F">
      <w:pPr>
        <w:numPr>
          <w:ilvl w:val="2"/>
          <w:numId w:val="12"/>
        </w:numPr>
        <w:rPr>
          <w:rFonts w:ascii="Arial" w:eastAsia="Times New Roman" w:hAnsi="Arial" w:cs="Times New Roman"/>
          <w:lang w:eastAsia="en-GB"/>
        </w:rPr>
      </w:pPr>
      <w:r w:rsidRPr="00392F30">
        <w:rPr>
          <w:rFonts w:ascii="Arial" w:eastAsia="Times New Roman" w:hAnsi="Arial" w:cs="Times New Roman"/>
          <w:lang w:eastAsia="en-GB"/>
        </w:rPr>
        <w:t>To agree the commencement date.</w:t>
      </w:r>
    </w:p>
    <w:p w14:paraId="50504719" w14:textId="77777777" w:rsidR="00FD790E" w:rsidRPr="00FD790E" w:rsidRDefault="00FD790E" w:rsidP="3194F432">
      <w:pPr>
        <w:jc w:val="both"/>
        <w:rPr>
          <w:rFonts w:ascii="Arial" w:eastAsia="Times New Roman" w:hAnsi="Arial" w:cs="Arial"/>
          <w:highlight w:val="yellow"/>
          <w:lang w:eastAsia="en-GB"/>
        </w:rPr>
      </w:pPr>
    </w:p>
    <w:p w14:paraId="32C462F3" w14:textId="7F5499F8" w:rsidR="00FD790E" w:rsidRPr="00392F30" w:rsidRDefault="00FD790E" w:rsidP="3194F432">
      <w:pPr>
        <w:ind w:left="720" w:hanging="720"/>
        <w:rPr>
          <w:rFonts w:ascii="Arial" w:eastAsia="Times New Roman" w:hAnsi="Arial" w:cs="Times New Roman"/>
          <w:lang w:eastAsia="en-GB"/>
        </w:rPr>
      </w:pPr>
      <w:r w:rsidRPr="00392F30">
        <w:rPr>
          <w:rFonts w:ascii="Arial" w:eastAsia="Times New Roman" w:hAnsi="Arial" w:cs="Times New Roman"/>
          <w:lang w:eastAsia="en-GB"/>
        </w:rPr>
        <w:t>14.3</w:t>
      </w:r>
      <w:r w:rsidRPr="00392F30">
        <w:tab/>
      </w:r>
      <w:r w:rsidRPr="00392F30">
        <w:rPr>
          <w:rFonts w:ascii="Arial" w:eastAsia="Times New Roman" w:hAnsi="Arial" w:cs="Times New Roman"/>
          <w:lang w:eastAsia="en-GB"/>
        </w:rPr>
        <w:t>If yo</w:t>
      </w:r>
      <w:r w:rsidR="0032323A">
        <w:rPr>
          <w:rFonts w:ascii="Arial" w:eastAsia="Times New Roman" w:hAnsi="Arial" w:cs="Times New Roman"/>
          <w:lang w:eastAsia="en-GB"/>
        </w:rPr>
        <w:t>u have any enquiries about the C</w:t>
      </w:r>
      <w:r w:rsidR="00D21CF5" w:rsidRPr="00392F30">
        <w:rPr>
          <w:rFonts w:ascii="Arial" w:eastAsia="Times New Roman" w:hAnsi="Arial" w:cs="Times New Roman"/>
          <w:lang w:eastAsia="en-GB"/>
        </w:rPr>
        <w:t>ontract d</w:t>
      </w:r>
      <w:r w:rsidRPr="00392F30">
        <w:rPr>
          <w:rFonts w:ascii="Arial" w:eastAsia="Times New Roman" w:hAnsi="Arial" w:cs="Times New Roman"/>
          <w:lang w:eastAsia="en-GB"/>
        </w:rPr>
        <w:t xml:space="preserve">ocumentation which might have any bearing on your </w:t>
      </w:r>
      <w:r w:rsidR="006B205E">
        <w:rPr>
          <w:rFonts w:ascii="Arial" w:eastAsia="Times New Roman" w:hAnsi="Arial" w:cs="Times New Roman"/>
          <w:lang w:eastAsia="en-GB"/>
        </w:rPr>
        <w:t>Tender</w:t>
      </w:r>
      <w:r w:rsidRPr="00392F30">
        <w:rPr>
          <w:rFonts w:ascii="Arial" w:eastAsia="Times New Roman" w:hAnsi="Arial" w:cs="Times New Roman"/>
          <w:lang w:eastAsia="en-GB"/>
        </w:rPr>
        <w:t xml:space="preserve">, you should raise these through the </w:t>
      </w:r>
      <w:r w:rsidR="003F6592">
        <w:rPr>
          <w:rFonts w:ascii="Arial" w:eastAsia="Times New Roman" w:hAnsi="Arial" w:cs="Times New Roman"/>
          <w:lang w:eastAsia="en-GB"/>
        </w:rPr>
        <w:t>Portal</w:t>
      </w:r>
      <w:r w:rsidR="007B0CD9" w:rsidRPr="00392F30">
        <w:rPr>
          <w:rFonts w:ascii="Arial" w:eastAsia="Times New Roman" w:hAnsi="Arial" w:cs="Times New Roman"/>
          <w:lang w:eastAsia="en-GB"/>
        </w:rPr>
        <w:t xml:space="preserve"> within the Clarification period</w:t>
      </w:r>
      <w:r w:rsidR="00D21CF5" w:rsidRPr="00392F30">
        <w:rPr>
          <w:rFonts w:ascii="Arial" w:eastAsia="Times New Roman" w:hAnsi="Arial" w:cs="Times New Roman"/>
          <w:lang w:eastAsia="en-GB"/>
        </w:rPr>
        <w:t xml:space="preserve">. </w:t>
      </w:r>
      <w:r w:rsidRPr="00392F30">
        <w:rPr>
          <w:rFonts w:ascii="Arial" w:eastAsia="Times New Roman" w:hAnsi="Arial" w:cs="Times New Roman"/>
          <w:lang w:eastAsia="en-GB"/>
        </w:rPr>
        <w:t xml:space="preserve">Where such an enquiry has been made, the </w:t>
      </w:r>
      <w:r w:rsidR="00D40335" w:rsidRPr="00392F30">
        <w:rPr>
          <w:rFonts w:ascii="Arial" w:eastAsia="Times New Roman" w:hAnsi="Arial" w:cs="Times New Roman"/>
          <w:lang w:eastAsia="en-GB"/>
        </w:rPr>
        <w:t>Authority</w:t>
      </w:r>
      <w:r w:rsidRPr="00392F30">
        <w:rPr>
          <w:rFonts w:ascii="Arial" w:eastAsia="Times New Roman" w:hAnsi="Arial" w:cs="Times New Roman"/>
          <w:lang w:eastAsia="en-GB"/>
        </w:rPr>
        <w:t xml:space="preserve"> will circulate a copy of the enquiry and its written reply to all </w:t>
      </w:r>
      <w:r w:rsidR="008157AE" w:rsidRPr="00392F30">
        <w:rPr>
          <w:rFonts w:ascii="Arial" w:eastAsia="Times New Roman" w:hAnsi="Arial" w:cs="Times New Roman"/>
          <w:lang w:eastAsia="en-GB"/>
        </w:rPr>
        <w:t>Bidders</w:t>
      </w:r>
      <w:r w:rsidRPr="00392F30">
        <w:rPr>
          <w:rFonts w:ascii="Arial" w:eastAsia="Times New Roman" w:hAnsi="Arial" w:cs="Times New Roman"/>
          <w:lang w:eastAsia="en-GB"/>
        </w:rPr>
        <w:t xml:space="preserve"> but will preserve the anonymity of the enquirer. </w:t>
      </w:r>
    </w:p>
    <w:p w14:paraId="3314C817" w14:textId="77777777" w:rsidR="00FD790E" w:rsidRPr="00FD790E" w:rsidRDefault="00FD790E" w:rsidP="3194F432">
      <w:pPr>
        <w:rPr>
          <w:rFonts w:ascii="Arial" w:eastAsia="Times New Roman" w:hAnsi="Arial" w:cs="Times New Roman"/>
          <w:highlight w:val="yellow"/>
          <w:lang w:eastAsia="en-GB"/>
        </w:rPr>
      </w:pPr>
    </w:p>
    <w:p w14:paraId="3F4CDC98" w14:textId="3134F462" w:rsidR="00FD790E" w:rsidRPr="00392F30" w:rsidRDefault="00FD790E" w:rsidP="3194F432">
      <w:pPr>
        <w:ind w:left="720" w:hanging="720"/>
        <w:rPr>
          <w:rFonts w:ascii="Arial" w:eastAsia="Times New Roman" w:hAnsi="Arial" w:cs="Times New Roman"/>
          <w:lang w:eastAsia="en-GB"/>
        </w:rPr>
      </w:pPr>
      <w:r w:rsidRPr="00392F30">
        <w:rPr>
          <w:rFonts w:ascii="Arial" w:eastAsia="Times New Roman" w:hAnsi="Arial" w:cs="Times New Roman"/>
          <w:lang w:eastAsia="en-GB"/>
        </w:rPr>
        <w:t>14.4</w:t>
      </w:r>
      <w:r w:rsidRPr="00392F30">
        <w:tab/>
      </w:r>
      <w:r w:rsidR="008157AE" w:rsidRPr="00392F30">
        <w:rPr>
          <w:rFonts w:ascii="Arial" w:eastAsia="Times New Roman" w:hAnsi="Arial" w:cs="Times New Roman"/>
          <w:lang w:eastAsia="en-GB"/>
        </w:rPr>
        <w:t>Bidders</w:t>
      </w:r>
      <w:r w:rsidRPr="00392F30">
        <w:rPr>
          <w:rFonts w:ascii="Arial" w:eastAsia="Times New Roman" w:hAnsi="Arial" w:cs="Times New Roman"/>
          <w:lang w:eastAsia="en-GB"/>
        </w:rPr>
        <w:t xml:space="preserve"> should notify </w:t>
      </w:r>
      <w:r w:rsidR="003F6592">
        <w:rPr>
          <w:rFonts w:ascii="Arial" w:eastAsia="Times New Roman" w:hAnsi="Arial" w:cs="Times New Roman"/>
          <w:lang w:eastAsia="en-GB"/>
        </w:rPr>
        <w:t>the Authority</w:t>
      </w:r>
      <w:r w:rsidRPr="00392F30">
        <w:rPr>
          <w:rFonts w:ascii="Arial" w:eastAsia="Times New Roman" w:hAnsi="Arial" w:cs="Times New Roman"/>
          <w:lang w:eastAsia="en-GB"/>
        </w:rPr>
        <w:t xml:space="preserve"> prompt</w:t>
      </w:r>
      <w:r w:rsidR="00D21CF5" w:rsidRPr="00392F30">
        <w:rPr>
          <w:rFonts w:ascii="Arial" w:eastAsia="Times New Roman" w:hAnsi="Arial" w:cs="Times New Roman"/>
          <w:lang w:eastAsia="en-GB"/>
        </w:rPr>
        <w:t xml:space="preserve">ly of any perceived ambiguity, </w:t>
      </w:r>
      <w:r w:rsidRPr="00392F30">
        <w:rPr>
          <w:rFonts w:ascii="Arial" w:eastAsia="Times New Roman" w:hAnsi="Arial" w:cs="Times New Roman"/>
          <w:lang w:eastAsia="en-GB"/>
        </w:rPr>
        <w:t>in</w:t>
      </w:r>
      <w:r w:rsidR="006B205E">
        <w:rPr>
          <w:rFonts w:ascii="Arial" w:eastAsia="Times New Roman" w:hAnsi="Arial" w:cs="Times New Roman"/>
          <w:lang w:eastAsia="en-GB"/>
        </w:rPr>
        <w:t xml:space="preserve">consistency or omission in the ITT </w:t>
      </w:r>
      <w:r w:rsidRPr="00392F30">
        <w:rPr>
          <w:rFonts w:ascii="Arial" w:eastAsia="Times New Roman" w:hAnsi="Arial" w:cs="Times New Roman"/>
          <w:lang w:eastAsia="en-GB"/>
        </w:rPr>
        <w:t>do</w:t>
      </w:r>
      <w:r w:rsidR="00D21CF5" w:rsidRPr="00392F30">
        <w:rPr>
          <w:rFonts w:ascii="Arial" w:eastAsia="Times New Roman" w:hAnsi="Arial" w:cs="Times New Roman"/>
          <w:lang w:eastAsia="en-GB"/>
        </w:rPr>
        <w:t xml:space="preserve">cuments, any of its associated </w:t>
      </w:r>
      <w:r w:rsidRPr="00392F30">
        <w:rPr>
          <w:rFonts w:ascii="Arial" w:eastAsia="Times New Roman" w:hAnsi="Arial" w:cs="Times New Roman"/>
          <w:lang w:eastAsia="en-GB"/>
        </w:rPr>
        <w:t xml:space="preserve">documents and/or any other information issued </w:t>
      </w:r>
      <w:r w:rsidR="00D21CF5" w:rsidRPr="00392F30">
        <w:rPr>
          <w:rFonts w:ascii="Arial" w:eastAsia="Times New Roman" w:hAnsi="Arial" w:cs="Times New Roman"/>
          <w:lang w:eastAsia="en-GB"/>
        </w:rPr>
        <w:t xml:space="preserve">to them during the procurement </w:t>
      </w:r>
      <w:r w:rsidRPr="00392F30">
        <w:rPr>
          <w:rFonts w:ascii="Arial" w:eastAsia="Times New Roman" w:hAnsi="Arial" w:cs="Times New Roman"/>
          <w:lang w:eastAsia="en-GB"/>
        </w:rPr>
        <w:t xml:space="preserve">process. </w:t>
      </w:r>
      <w:r w:rsidR="00F40E31" w:rsidRPr="00392F30">
        <w:rPr>
          <w:rFonts w:ascii="Arial" w:eastAsia="Times New Roman" w:hAnsi="Arial" w:cs="Times New Roman"/>
          <w:lang w:eastAsia="en-GB"/>
        </w:rPr>
        <w:t xml:space="preserve">All questions and/or </w:t>
      </w:r>
      <w:r w:rsidRPr="00392F30">
        <w:rPr>
          <w:rFonts w:ascii="Arial" w:eastAsia="Times New Roman" w:hAnsi="Arial" w:cs="Times New Roman"/>
          <w:lang w:eastAsia="en-GB"/>
        </w:rPr>
        <w:t>requests for inf</w:t>
      </w:r>
      <w:r w:rsidR="006B205E">
        <w:rPr>
          <w:rFonts w:ascii="Arial" w:eastAsia="Times New Roman" w:hAnsi="Arial" w:cs="Times New Roman"/>
          <w:lang w:eastAsia="en-GB"/>
        </w:rPr>
        <w:t>ormation regarding this procurement process</w:t>
      </w:r>
      <w:r w:rsidR="00D21CF5" w:rsidRPr="00392F30">
        <w:rPr>
          <w:rFonts w:ascii="Arial" w:eastAsia="Times New Roman" w:hAnsi="Arial" w:cs="Times New Roman"/>
          <w:lang w:eastAsia="en-GB"/>
        </w:rPr>
        <w:t xml:space="preserve"> </w:t>
      </w:r>
      <w:r w:rsidRPr="00392F30">
        <w:rPr>
          <w:rFonts w:ascii="Arial" w:eastAsia="Times New Roman" w:hAnsi="Arial" w:cs="Times New Roman"/>
          <w:lang w:eastAsia="en-GB"/>
        </w:rPr>
        <w:t xml:space="preserve">should be made via the </w:t>
      </w:r>
      <w:r w:rsidR="003F6592">
        <w:rPr>
          <w:rFonts w:ascii="Arial" w:eastAsia="Times New Roman" w:hAnsi="Arial" w:cs="Times New Roman"/>
          <w:lang w:eastAsia="en-GB"/>
        </w:rPr>
        <w:t>Portal</w:t>
      </w:r>
      <w:r w:rsidRPr="00392F30">
        <w:rPr>
          <w:rFonts w:ascii="Arial" w:eastAsia="Times New Roman" w:hAnsi="Arial" w:cs="Times New Roman"/>
          <w:lang w:eastAsia="en-GB"/>
        </w:rPr>
        <w:t>, using the messaging function.</w:t>
      </w:r>
    </w:p>
    <w:p w14:paraId="02B77C94" w14:textId="77777777" w:rsidR="00FD790E" w:rsidRPr="00392F30" w:rsidRDefault="00FD790E" w:rsidP="3194F432">
      <w:pPr>
        <w:rPr>
          <w:rFonts w:ascii="Arial" w:eastAsia="Times New Roman" w:hAnsi="Arial" w:cs="Times New Roman"/>
          <w:lang w:eastAsia="en-GB"/>
        </w:rPr>
      </w:pPr>
    </w:p>
    <w:p w14:paraId="5432E692" w14:textId="64F0EA5D" w:rsidR="00FD790E" w:rsidRPr="00392F30" w:rsidRDefault="00FD790E" w:rsidP="00392F30">
      <w:pPr>
        <w:ind w:left="720" w:hanging="720"/>
        <w:rPr>
          <w:rFonts w:ascii="Arial" w:eastAsia="Times New Roman" w:hAnsi="Arial" w:cs="Times New Roman"/>
          <w:lang w:eastAsia="en-GB"/>
        </w:rPr>
      </w:pPr>
      <w:r w:rsidRPr="00392F30">
        <w:rPr>
          <w:rFonts w:ascii="Arial" w:eastAsia="Times New Roman" w:hAnsi="Arial" w:cs="Times New Roman"/>
          <w:lang w:eastAsia="en-GB"/>
        </w:rPr>
        <w:t>14.5</w:t>
      </w:r>
      <w:r w:rsidRPr="00392F30">
        <w:tab/>
      </w:r>
      <w:r w:rsidRPr="00392F30">
        <w:rPr>
          <w:rFonts w:ascii="Arial" w:eastAsia="Times New Roman" w:hAnsi="Arial" w:cs="Times New Roman"/>
          <w:lang w:eastAsia="en-GB"/>
        </w:rPr>
        <w:t>Where such queries require revision of the</w:t>
      </w:r>
      <w:r w:rsidR="0032323A">
        <w:rPr>
          <w:rFonts w:ascii="Arial" w:eastAsia="Times New Roman" w:hAnsi="Arial" w:cs="Times New Roman"/>
          <w:lang w:eastAsia="en-GB"/>
        </w:rPr>
        <w:t xml:space="preserve"> </w:t>
      </w:r>
      <w:r w:rsidR="006B205E">
        <w:rPr>
          <w:rFonts w:ascii="Arial" w:eastAsia="Times New Roman" w:hAnsi="Arial" w:cs="Times New Roman"/>
          <w:lang w:eastAsia="en-GB"/>
        </w:rPr>
        <w:t>ITT documents</w:t>
      </w:r>
      <w:r w:rsidR="00F40E31" w:rsidRPr="00392F30">
        <w:rPr>
          <w:rFonts w:ascii="Arial" w:eastAsia="Times New Roman" w:hAnsi="Arial" w:cs="Times New Roman"/>
          <w:lang w:eastAsia="en-GB"/>
        </w:rPr>
        <w:t xml:space="preserve"> a tende</w:t>
      </w:r>
      <w:r w:rsidR="003F6592">
        <w:rPr>
          <w:rFonts w:ascii="Arial" w:eastAsia="Times New Roman" w:hAnsi="Arial" w:cs="Times New Roman"/>
          <w:lang w:eastAsia="en-GB"/>
        </w:rPr>
        <w:t>r amendment shall be issued via t</w:t>
      </w:r>
      <w:r w:rsidRPr="00392F30">
        <w:rPr>
          <w:rFonts w:ascii="Arial" w:eastAsia="Times New Roman" w:hAnsi="Arial" w:cs="Times New Roman"/>
          <w:lang w:eastAsia="en-GB"/>
        </w:rPr>
        <w:t>he Portal.</w:t>
      </w:r>
    </w:p>
    <w:p w14:paraId="3FC460B5" w14:textId="77777777" w:rsidR="00FD790E" w:rsidRPr="00FD790E" w:rsidRDefault="00FD790E" w:rsidP="3194F432">
      <w:pPr>
        <w:rPr>
          <w:rFonts w:ascii="Arial" w:eastAsia="Times New Roman" w:hAnsi="Arial" w:cs="Times New Roman"/>
          <w:highlight w:val="yellow"/>
          <w:lang w:eastAsia="en-GB"/>
        </w:rPr>
      </w:pPr>
    </w:p>
    <w:p w14:paraId="6BBEDF49" w14:textId="37508F3C" w:rsidR="00FD790E" w:rsidRPr="00392F30" w:rsidRDefault="00FD790E" w:rsidP="3194F432">
      <w:pPr>
        <w:ind w:left="720" w:hanging="720"/>
        <w:rPr>
          <w:rFonts w:ascii="Arial" w:eastAsia="Times New Roman" w:hAnsi="Arial" w:cs="Times New Roman"/>
          <w:lang w:eastAsia="en-GB"/>
        </w:rPr>
      </w:pPr>
      <w:r w:rsidRPr="00392F30">
        <w:rPr>
          <w:rFonts w:ascii="Arial" w:eastAsia="Times New Roman" w:hAnsi="Arial" w:cs="Times New Roman"/>
          <w:lang w:eastAsia="en-GB"/>
        </w:rPr>
        <w:t>14.6</w:t>
      </w:r>
      <w:r w:rsidRPr="00392F30">
        <w:tab/>
      </w:r>
      <w:r w:rsidR="00D40335" w:rsidRPr="00392F30">
        <w:rPr>
          <w:rFonts w:ascii="Arial" w:eastAsia="Times New Roman" w:hAnsi="Arial" w:cs="Times New Roman"/>
          <w:lang w:eastAsia="en-GB"/>
        </w:rPr>
        <w:t>WECA</w:t>
      </w:r>
      <w:r w:rsidR="00F40E31" w:rsidRPr="00392F30">
        <w:rPr>
          <w:rFonts w:ascii="Arial" w:eastAsia="Times New Roman" w:hAnsi="Arial" w:cs="Times New Roman"/>
          <w:lang w:eastAsia="en-GB"/>
        </w:rPr>
        <w:t xml:space="preserve"> may make changes to the </w:t>
      </w:r>
      <w:r w:rsidR="006B205E">
        <w:rPr>
          <w:rFonts w:ascii="Arial" w:eastAsia="Times New Roman" w:hAnsi="Arial" w:cs="Times New Roman"/>
          <w:lang w:eastAsia="en-GB"/>
        </w:rPr>
        <w:t>ITT</w:t>
      </w:r>
      <w:r w:rsidR="00F40E31" w:rsidRPr="00392F30">
        <w:rPr>
          <w:rFonts w:ascii="Arial" w:eastAsia="Times New Roman" w:hAnsi="Arial" w:cs="Times New Roman"/>
          <w:lang w:eastAsia="en-GB"/>
        </w:rPr>
        <w:t xml:space="preserve"> d</w:t>
      </w:r>
      <w:r w:rsidR="006B205E">
        <w:rPr>
          <w:rFonts w:ascii="Arial" w:eastAsia="Times New Roman" w:hAnsi="Arial" w:cs="Times New Roman"/>
          <w:lang w:eastAsia="en-GB"/>
        </w:rPr>
        <w:t>ocuments</w:t>
      </w:r>
      <w:r w:rsidRPr="00392F30">
        <w:rPr>
          <w:rFonts w:ascii="Arial" w:eastAsia="Times New Roman" w:hAnsi="Arial" w:cs="Times New Roman"/>
          <w:lang w:eastAsia="en-GB"/>
        </w:rPr>
        <w:t xml:space="preserve"> with any such changes notified to the </w:t>
      </w:r>
      <w:r w:rsidR="008157AE" w:rsidRPr="00392F30">
        <w:rPr>
          <w:rFonts w:ascii="Arial" w:eastAsia="Times New Roman" w:hAnsi="Arial" w:cs="Times New Roman"/>
          <w:lang w:eastAsia="en-GB"/>
        </w:rPr>
        <w:t>Bidder</w:t>
      </w:r>
      <w:r w:rsidR="00F40E31" w:rsidRPr="00392F30">
        <w:rPr>
          <w:rFonts w:ascii="Arial" w:eastAsia="Times New Roman" w:hAnsi="Arial" w:cs="Times New Roman"/>
          <w:lang w:eastAsia="en-GB"/>
        </w:rPr>
        <w:t xml:space="preserve"> via the </w:t>
      </w:r>
      <w:r w:rsidR="003F6592">
        <w:rPr>
          <w:rFonts w:ascii="Arial" w:eastAsia="Times New Roman" w:hAnsi="Arial" w:cs="Times New Roman"/>
          <w:lang w:eastAsia="en-GB"/>
        </w:rPr>
        <w:t>Portal</w:t>
      </w:r>
      <w:r w:rsidR="00F40E31" w:rsidRPr="00392F30">
        <w:rPr>
          <w:rFonts w:ascii="Arial" w:eastAsia="Times New Roman" w:hAnsi="Arial" w:cs="Times New Roman"/>
          <w:lang w:eastAsia="en-GB"/>
        </w:rPr>
        <w:t xml:space="preserve"> as amendments. Where such a</w:t>
      </w:r>
      <w:r w:rsidRPr="00392F30">
        <w:rPr>
          <w:rFonts w:ascii="Arial" w:eastAsia="Times New Roman" w:hAnsi="Arial" w:cs="Times New Roman"/>
          <w:lang w:eastAsia="en-GB"/>
        </w:rPr>
        <w:t xml:space="preserve">mendments are issued </w:t>
      </w:r>
      <w:r w:rsidR="00F40E31" w:rsidRPr="00392F30">
        <w:rPr>
          <w:rFonts w:ascii="Arial" w:eastAsia="Times New Roman" w:hAnsi="Arial" w:cs="Times New Roman"/>
          <w:lang w:eastAsia="en-GB"/>
        </w:rPr>
        <w:t xml:space="preserve">the </w:t>
      </w:r>
      <w:r w:rsidR="00D40335" w:rsidRPr="00392F30">
        <w:rPr>
          <w:rFonts w:ascii="Arial" w:eastAsia="Times New Roman" w:hAnsi="Arial" w:cs="Times New Roman"/>
          <w:lang w:eastAsia="en-GB"/>
        </w:rPr>
        <w:t xml:space="preserve">Authority </w:t>
      </w:r>
      <w:r w:rsidRPr="00392F30">
        <w:rPr>
          <w:rFonts w:ascii="Arial" w:eastAsia="Times New Roman" w:hAnsi="Arial" w:cs="Times New Roman"/>
          <w:lang w:eastAsia="en-GB"/>
        </w:rPr>
        <w:t>shall extend the deadline of the tender period where significant changes are made.</w:t>
      </w:r>
    </w:p>
    <w:p w14:paraId="1488E411" w14:textId="77777777" w:rsidR="00FD790E" w:rsidRPr="00392F30" w:rsidRDefault="00FD790E" w:rsidP="3194F432">
      <w:pPr>
        <w:rPr>
          <w:rFonts w:ascii="Arial" w:eastAsia="Times New Roman" w:hAnsi="Arial" w:cs="Times New Roman"/>
          <w:lang w:eastAsia="en-GB"/>
        </w:rPr>
      </w:pPr>
    </w:p>
    <w:p w14:paraId="62A20D0E" w14:textId="62593E81" w:rsidR="00FD790E" w:rsidRPr="00392F30" w:rsidRDefault="00FD790E" w:rsidP="3194F432">
      <w:pPr>
        <w:ind w:left="720" w:hanging="720"/>
        <w:rPr>
          <w:rFonts w:ascii="Arial" w:eastAsia="Times New Roman" w:hAnsi="Arial" w:cs="Times New Roman"/>
          <w:lang w:eastAsia="en-GB"/>
        </w:rPr>
      </w:pPr>
      <w:r w:rsidRPr="00392F30">
        <w:rPr>
          <w:rFonts w:ascii="Arial" w:eastAsia="Times New Roman" w:hAnsi="Arial" w:cs="Times New Roman"/>
          <w:lang w:eastAsia="en-GB"/>
        </w:rPr>
        <w:t>14.7</w:t>
      </w:r>
      <w:r w:rsidRPr="00392F30">
        <w:tab/>
      </w:r>
      <w:r w:rsidR="008157AE" w:rsidRPr="00392F30">
        <w:rPr>
          <w:rFonts w:ascii="Arial" w:eastAsia="Times New Roman" w:hAnsi="Arial" w:cs="Times New Roman"/>
          <w:lang w:eastAsia="en-GB"/>
        </w:rPr>
        <w:t>Bidders</w:t>
      </w:r>
      <w:r w:rsidRPr="00392F30">
        <w:rPr>
          <w:rFonts w:ascii="Arial" w:eastAsia="Times New Roman" w:hAnsi="Arial" w:cs="Times New Roman"/>
          <w:lang w:eastAsia="en-GB"/>
        </w:rPr>
        <w:t xml:space="preserve"> will be notified of the outcome of th</w:t>
      </w:r>
      <w:r w:rsidR="00F40E31" w:rsidRPr="00392F30">
        <w:rPr>
          <w:rFonts w:ascii="Arial" w:eastAsia="Times New Roman" w:hAnsi="Arial" w:cs="Times New Roman"/>
          <w:lang w:eastAsia="en-GB"/>
        </w:rPr>
        <w:t xml:space="preserve">eir tendering according to the </w:t>
      </w:r>
      <w:r w:rsidRPr="00392F30">
        <w:rPr>
          <w:rFonts w:ascii="Arial" w:eastAsia="Times New Roman" w:hAnsi="Arial" w:cs="Times New Roman"/>
          <w:lang w:eastAsia="en-GB"/>
        </w:rPr>
        <w:t>indicative timetable provided at 2.0 above</w:t>
      </w:r>
      <w:r w:rsidR="002140A4" w:rsidRPr="00392F30">
        <w:rPr>
          <w:rFonts w:ascii="Arial" w:eastAsia="Times New Roman" w:hAnsi="Arial" w:cs="Times New Roman"/>
          <w:lang w:eastAsia="en-GB"/>
        </w:rPr>
        <w:t>.</w:t>
      </w:r>
    </w:p>
    <w:p w14:paraId="7DDBCAB8" w14:textId="77777777" w:rsidR="00FD790E" w:rsidRPr="00FD790E" w:rsidRDefault="00FD790E" w:rsidP="3194F432">
      <w:pPr>
        <w:rPr>
          <w:rFonts w:ascii="Arial" w:eastAsia="Times New Roman" w:hAnsi="Arial" w:cs="Times New Roman"/>
          <w:highlight w:val="yellow"/>
          <w:lang w:eastAsia="en-GB"/>
        </w:rPr>
      </w:pPr>
    </w:p>
    <w:p w14:paraId="73FCDF9D" w14:textId="5D43E3F9" w:rsidR="00FD790E" w:rsidRPr="00392F30" w:rsidRDefault="00F40E31" w:rsidP="3194F432">
      <w:pPr>
        <w:ind w:left="720" w:hanging="720"/>
        <w:rPr>
          <w:rFonts w:ascii="Arial" w:eastAsia="Times New Roman" w:hAnsi="Arial" w:cs="Times New Roman"/>
          <w:lang w:eastAsia="en-GB"/>
        </w:rPr>
      </w:pPr>
      <w:r w:rsidRPr="00392F30">
        <w:rPr>
          <w:rFonts w:ascii="Arial" w:eastAsia="Times New Roman" w:hAnsi="Arial" w:cs="Times New Roman"/>
          <w:lang w:eastAsia="en-GB"/>
        </w:rPr>
        <w:t>14.8</w:t>
      </w:r>
      <w:r w:rsidRPr="00392F30">
        <w:tab/>
      </w:r>
      <w:r w:rsidRPr="00392F30">
        <w:rPr>
          <w:rFonts w:ascii="Arial" w:eastAsia="Times New Roman" w:hAnsi="Arial" w:cs="Times New Roman"/>
          <w:lang w:eastAsia="en-GB"/>
        </w:rPr>
        <w:t xml:space="preserve">Any </w:t>
      </w:r>
      <w:r w:rsidR="006B205E">
        <w:rPr>
          <w:rFonts w:ascii="Arial" w:eastAsia="Times New Roman" w:hAnsi="Arial" w:cs="Times New Roman"/>
          <w:lang w:eastAsia="en-GB"/>
        </w:rPr>
        <w:t>Tender</w:t>
      </w:r>
      <w:r w:rsidR="00FD790E" w:rsidRPr="00392F30">
        <w:rPr>
          <w:rFonts w:ascii="Arial" w:eastAsia="Times New Roman" w:hAnsi="Arial" w:cs="Times New Roman"/>
          <w:lang w:eastAsia="en-GB"/>
        </w:rPr>
        <w:t>s received after the specified deadline will not be considered unless t</w:t>
      </w:r>
      <w:r w:rsidRPr="00392F30">
        <w:rPr>
          <w:rFonts w:ascii="Arial" w:eastAsia="Times New Roman" w:hAnsi="Arial" w:cs="Times New Roman"/>
          <w:lang w:eastAsia="en-GB"/>
        </w:rPr>
        <w:t xml:space="preserve">he closing date for receipt of </w:t>
      </w:r>
      <w:r w:rsidR="006B205E">
        <w:rPr>
          <w:rFonts w:ascii="Arial" w:eastAsia="Times New Roman" w:hAnsi="Arial" w:cs="Times New Roman"/>
          <w:lang w:eastAsia="en-GB"/>
        </w:rPr>
        <w:t>Tender</w:t>
      </w:r>
      <w:r w:rsidRPr="00392F30">
        <w:rPr>
          <w:rFonts w:ascii="Arial" w:eastAsia="Times New Roman" w:hAnsi="Arial" w:cs="Times New Roman"/>
          <w:lang w:eastAsia="en-GB"/>
        </w:rPr>
        <w:t>s</w:t>
      </w:r>
      <w:r w:rsidR="00FD790E" w:rsidRPr="00392F30">
        <w:rPr>
          <w:rFonts w:ascii="Arial" w:eastAsia="Times New Roman" w:hAnsi="Arial" w:cs="Times New Roman"/>
          <w:lang w:eastAsia="en-GB"/>
        </w:rPr>
        <w:t xml:space="preserve"> is formally extended by the </w:t>
      </w:r>
      <w:r w:rsidR="00D40335" w:rsidRPr="00392F30">
        <w:rPr>
          <w:rFonts w:ascii="Arial" w:eastAsia="Times New Roman" w:hAnsi="Arial" w:cs="Times New Roman"/>
          <w:lang w:eastAsia="en-GB"/>
        </w:rPr>
        <w:t>Authority</w:t>
      </w:r>
      <w:r w:rsidR="00FD790E" w:rsidRPr="00392F30">
        <w:rPr>
          <w:rFonts w:ascii="Arial" w:eastAsia="Times New Roman" w:hAnsi="Arial" w:cs="Times New Roman"/>
          <w:lang w:eastAsia="en-GB"/>
        </w:rPr>
        <w:t xml:space="preserve"> and communicated. Submissions received after the closing date may be considered in exceptional cases where submission is not possible for reasons outside of the </w:t>
      </w:r>
      <w:r w:rsidR="008157AE" w:rsidRPr="00392F30">
        <w:rPr>
          <w:rFonts w:ascii="Arial" w:eastAsia="Times New Roman" w:hAnsi="Arial" w:cs="Times New Roman"/>
          <w:lang w:eastAsia="en-GB"/>
        </w:rPr>
        <w:t>Bidder</w:t>
      </w:r>
      <w:r w:rsidR="003F6592">
        <w:rPr>
          <w:rFonts w:ascii="Arial" w:eastAsia="Times New Roman" w:hAnsi="Arial" w:cs="Times New Roman"/>
          <w:lang w:eastAsia="en-GB"/>
        </w:rPr>
        <w:t>’</w:t>
      </w:r>
      <w:r w:rsidR="008157AE" w:rsidRPr="00392F30">
        <w:rPr>
          <w:rFonts w:ascii="Arial" w:eastAsia="Times New Roman" w:hAnsi="Arial" w:cs="Times New Roman"/>
          <w:lang w:eastAsia="en-GB"/>
        </w:rPr>
        <w:t>s</w:t>
      </w:r>
      <w:r w:rsidR="00FD790E" w:rsidRPr="00392F30">
        <w:rPr>
          <w:rFonts w:ascii="Arial" w:eastAsia="Times New Roman" w:hAnsi="Arial" w:cs="Times New Roman"/>
          <w:lang w:eastAsia="en-GB"/>
        </w:rPr>
        <w:t xml:space="preserve"> control, however this will be permitted only at the discretion of </w:t>
      </w:r>
      <w:r w:rsidR="003F6592">
        <w:rPr>
          <w:rFonts w:ascii="Arial" w:eastAsia="Times New Roman" w:hAnsi="Arial" w:cs="Times New Roman"/>
          <w:lang w:eastAsia="en-GB"/>
        </w:rPr>
        <w:t>the Authority</w:t>
      </w:r>
      <w:r w:rsidR="00FD790E" w:rsidRPr="00392F30">
        <w:rPr>
          <w:rFonts w:ascii="Arial" w:eastAsia="Times New Roman" w:hAnsi="Arial" w:cs="Times New Roman"/>
          <w:lang w:eastAsia="en-GB"/>
        </w:rPr>
        <w:t xml:space="preserve"> and their decision on this will be final. </w:t>
      </w:r>
    </w:p>
    <w:p w14:paraId="471B8418" w14:textId="77777777" w:rsidR="00FD790E" w:rsidRPr="00FD790E" w:rsidRDefault="00FD790E" w:rsidP="3194F432">
      <w:pPr>
        <w:rPr>
          <w:rFonts w:ascii="Arial" w:eastAsia="Times New Roman" w:hAnsi="Arial" w:cs="Times New Roman"/>
          <w:highlight w:val="yellow"/>
          <w:lang w:eastAsia="en-GB"/>
        </w:rPr>
      </w:pPr>
    </w:p>
    <w:p w14:paraId="05A76284" w14:textId="45F44B72" w:rsidR="00FD790E" w:rsidRPr="00392F30" w:rsidRDefault="00FD790E" w:rsidP="3194F432">
      <w:pPr>
        <w:ind w:left="720" w:hanging="720"/>
        <w:rPr>
          <w:rFonts w:ascii="Arial" w:eastAsia="Times New Roman" w:hAnsi="Arial" w:cs="Times New Roman"/>
          <w:lang w:eastAsia="en-GB"/>
        </w:rPr>
      </w:pPr>
      <w:r w:rsidRPr="00392F30">
        <w:rPr>
          <w:rFonts w:ascii="Arial" w:eastAsia="Times New Roman" w:hAnsi="Arial" w:cs="Times New Roman"/>
          <w:lang w:eastAsia="en-GB"/>
        </w:rPr>
        <w:t>14.9</w:t>
      </w:r>
      <w:r w:rsidRPr="00392F30">
        <w:tab/>
      </w:r>
      <w:r w:rsidRPr="00392F30">
        <w:rPr>
          <w:rFonts w:ascii="Arial" w:eastAsia="Times New Roman" w:hAnsi="Arial" w:cs="Times New Roman"/>
          <w:lang w:eastAsia="en-GB"/>
        </w:rPr>
        <w:t xml:space="preserve">Tenders must be based upon the conditions set out in </w:t>
      </w:r>
      <w:r w:rsidR="00FF326D">
        <w:rPr>
          <w:rFonts w:ascii="Arial" w:eastAsia="Times New Roman" w:hAnsi="Arial" w:cs="Times New Roman"/>
          <w:lang w:eastAsia="en-GB"/>
        </w:rPr>
        <w:t>at the accompanying</w:t>
      </w:r>
      <w:r w:rsidRPr="00392F30">
        <w:rPr>
          <w:rFonts w:ascii="Arial" w:eastAsia="Times New Roman" w:hAnsi="Arial" w:cs="Times New Roman"/>
          <w:lang w:eastAsia="en-GB"/>
        </w:rPr>
        <w:t xml:space="preserve"> documents, </w:t>
      </w:r>
      <w:r w:rsidR="00F40E31" w:rsidRPr="00392F30">
        <w:rPr>
          <w:rFonts w:ascii="Arial" w:eastAsia="Times New Roman" w:hAnsi="Arial" w:cs="Times New Roman"/>
          <w:lang w:eastAsia="en-GB"/>
        </w:rPr>
        <w:t>otherwise they may be rejected</w:t>
      </w:r>
      <w:r w:rsidRPr="00392F30">
        <w:rPr>
          <w:rFonts w:ascii="Arial" w:eastAsia="Times New Roman" w:hAnsi="Arial" w:cs="Times New Roman"/>
          <w:lang w:eastAsia="en-GB"/>
        </w:rPr>
        <w:t xml:space="preserve"> technically, commercially or both on the grounds of non-compliance.</w:t>
      </w:r>
      <w:r w:rsidR="00FF326D">
        <w:rPr>
          <w:rFonts w:ascii="Arial" w:eastAsia="Times New Roman" w:hAnsi="Arial" w:cs="Times New Roman"/>
          <w:lang w:eastAsia="en-GB"/>
        </w:rPr>
        <w:t xml:space="preserve"> By submitting a </w:t>
      </w:r>
      <w:r w:rsidR="006B205E">
        <w:rPr>
          <w:rFonts w:ascii="Arial" w:eastAsia="Times New Roman" w:hAnsi="Arial" w:cs="Times New Roman"/>
          <w:lang w:eastAsia="en-GB"/>
        </w:rPr>
        <w:t>Tender</w:t>
      </w:r>
      <w:r w:rsidR="00FF326D">
        <w:rPr>
          <w:rFonts w:ascii="Arial" w:eastAsia="Times New Roman" w:hAnsi="Arial" w:cs="Times New Roman"/>
          <w:lang w:eastAsia="en-GB"/>
        </w:rPr>
        <w:t xml:space="preserve">, the bidder is indicating an acceptance of the Terms and Conditions detailed in </w:t>
      </w:r>
      <w:r w:rsidR="00FF326D" w:rsidRPr="00B249FB">
        <w:rPr>
          <w:rFonts w:ascii="Arial" w:hAnsi="Arial" w:cs="Arial"/>
          <w:lang w:eastAsia="en-GB"/>
        </w:rPr>
        <w:t>LA</w:t>
      </w:r>
      <w:r w:rsidR="00FF326D">
        <w:rPr>
          <w:rFonts w:ascii="Arial" w:hAnsi="Arial" w:cs="Arial"/>
          <w:lang w:eastAsia="en-GB"/>
        </w:rPr>
        <w:t>D</w:t>
      </w:r>
      <w:r w:rsidR="00FF326D" w:rsidRPr="00B249FB">
        <w:rPr>
          <w:rFonts w:ascii="Arial" w:hAnsi="Arial" w:cs="Arial"/>
          <w:lang w:eastAsia="en-GB"/>
        </w:rPr>
        <w:t xml:space="preserve">s 2 </w:t>
      </w:r>
      <w:r w:rsidR="00FF326D" w:rsidRPr="00B249FB">
        <w:rPr>
          <w:rFonts w:ascii="Arial" w:hAnsi="Arial" w:cs="Arial"/>
          <w:lang w:eastAsia="en-GB"/>
        </w:rPr>
        <w:lastRenderedPageBreak/>
        <w:t>Document 9: Terms and Conditions</w:t>
      </w:r>
      <w:r w:rsidR="00FF326D">
        <w:rPr>
          <w:rFonts w:ascii="Arial" w:hAnsi="Arial" w:cs="Arial"/>
          <w:lang w:eastAsia="en-GB"/>
        </w:rPr>
        <w:t xml:space="preserve"> – and the management processes</w:t>
      </w:r>
      <w:r w:rsidR="00BE310B">
        <w:rPr>
          <w:rFonts w:ascii="Arial" w:hAnsi="Arial" w:cs="Arial"/>
          <w:lang w:eastAsia="en-GB"/>
        </w:rPr>
        <w:t xml:space="preserve"> and specifications </w:t>
      </w:r>
      <w:r w:rsidR="00FF326D">
        <w:rPr>
          <w:rFonts w:ascii="Arial" w:hAnsi="Arial" w:cs="Arial"/>
          <w:lang w:eastAsia="en-GB"/>
        </w:rPr>
        <w:t xml:space="preserve">detailed </w:t>
      </w:r>
      <w:r w:rsidR="00BE310B">
        <w:rPr>
          <w:rFonts w:ascii="Arial" w:hAnsi="Arial" w:cs="Arial"/>
          <w:lang w:eastAsia="en-GB"/>
        </w:rPr>
        <w:t xml:space="preserve">in the accompanying documents - </w:t>
      </w:r>
      <w:proofErr w:type="gramStart"/>
      <w:r w:rsidR="00BE310B">
        <w:rPr>
          <w:rFonts w:ascii="Arial" w:hAnsi="Arial" w:cs="Arial"/>
          <w:lang w:eastAsia="en-GB"/>
        </w:rPr>
        <w:t>with the exception of</w:t>
      </w:r>
      <w:proofErr w:type="gramEnd"/>
      <w:r w:rsidR="00BE310B">
        <w:rPr>
          <w:rFonts w:ascii="Arial" w:hAnsi="Arial" w:cs="Arial"/>
          <w:lang w:eastAsia="en-GB"/>
        </w:rPr>
        <w:t xml:space="preserve"> any amendments due to clarifications made during the </w:t>
      </w:r>
      <w:r w:rsidR="006B205E">
        <w:rPr>
          <w:rFonts w:ascii="Arial" w:hAnsi="Arial" w:cs="Arial"/>
          <w:lang w:eastAsia="en-GB"/>
        </w:rPr>
        <w:t>procurement process</w:t>
      </w:r>
      <w:r w:rsidR="00BE310B">
        <w:rPr>
          <w:rFonts w:ascii="Arial" w:hAnsi="Arial" w:cs="Arial"/>
          <w:lang w:eastAsia="en-GB"/>
        </w:rPr>
        <w:t xml:space="preserve">. </w:t>
      </w:r>
    </w:p>
    <w:p w14:paraId="017B149C" w14:textId="77777777" w:rsidR="00FD790E" w:rsidRPr="00FD790E" w:rsidRDefault="00FD790E" w:rsidP="3194F432">
      <w:pPr>
        <w:rPr>
          <w:rFonts w:ascii="Arial" w:eastAsia="Times New Roman" w:hAnsi="Arial" w:cs="Times New Roman"/>
          <w:highlight w:val="yellow"/>
          <w:lang w:eastAsia="en-GB"/>
        </w:rPr>
      </w:pPr>
    </w:p>
    <w:p w14:paraId="34E62B84" w14:textId="77777777" w:rsidR="00FD790E" w:rsidRPr="00FD790E" w:rsidRDefault="00FD790E" w:rsidP="3194F432">
      <w:pPr>
        <w:rPr>
          <w:rFonts w:ascii="Arial" w:eastAsia="Times New Roman" w:hAnsi="Arial" w:cs="Times New Roman"/>
          <w:highlight w:val="yellow"/>
          <w:lang w:eastAsia="en-GB"/>
        </w:rPr>
      </w:pPr>
    </w:p>
    <w:p w14:paraId="7D2029C9" w14:textId="40E81819" w:rsidR="00FD790E" w:rsidRPr="00BE310B" w:rsidRDefault="00FD790E" w:rsidP="00470052">
      <w:pPr>
        <w:ind w:left="720" w:hanging="720"/>
        <w:rPr>
          <w:rFonts w:ascii="Arial" w:eastAsia="Times New Roman" w:hAnsi="Arial" w:cs="Times New Roman"/>
          <w:lang w:eastAsia="en-GB"/>
        </w:rPr>
      </w:pPr>
      <w:r w:rsidRPr="00BE310B">
        <w:rPr>
          <w:rFonts w:ascii="Arial" w:eastAsia="Times New Roman" w:hAnsi="Arial" w:cs="Times New Roman"/>
          <w:lang w:eastAsia="en-GB"/>
        </w:rPr>
        <w:t>14.10</w:t>
      </w:r>
      <w:r w:rsidRPr="00BE310B">
        <w:tab/>
      </w:r>
      <w:r w:rsidR="008157AE" w:rsidRPr="00BE310B">
        <w:rPr>
          <w:rFonts w:ascii="Arial" w:eastAsia="Times New Roman" w:hAnsi="Arial" w:cs="Times New Roman"/>
          <w:lang w:eastAsia="en-GB"/>
        </w:rPr>
        <w:t>Bidders</w:t>
      </w:r>
      <w:r w:rsidRPr="00BE310B">
        <w:rPr>
          <w:rFonts w:ascii="Arial" w:eastAsia="Times New Roman" w:hAnsi="Arial" w:cs="Times New Roman"/>
          <w:lang w:eastAsia="en-GB"/>
        </w:rPr>
        <w:t xml:space="preserve"> must complete the following document</w:t>
      </w:r>
      <w:r w:rsidR="00BE310B">
        <w:rPr>
          <w:rFonts w:ascii="Arial" w:eastAsia="Times New Roman" w:hAnsi="Arial" w:cs="Times New Roman"/>
          <w:lang w:eastAsia="en-GB"/>
        </w:rPr>
        <w:t>s</w:t>
      </w:r>
      <w:r w:rsidRPr="00BE310B">
        <w:rPr>
          <w:rFonts w:ascii="Arial" w:eastAsia="Times New Roman" w:hAnsi="Arial" w:cs="Times New Roman"/>
          <w:lang w:eastAsia="en-GB"/>
        </w:rPr>
        <w:t xml:space="preserve"> which will form part of the </w:t>
      </w:r>
      <w:r w:rsidR="00BE310B" w:rsidRPr="00BE310B">
        <w:rPr>
          <w:rFonts w:ascii="Arial" w:eastAsia="Times New Roman" w:hAnsi="Arial" w:cs="Times New Roman"/>
          <w:lang w:eastAsia="en-GB"/>
        </w:rPr>
        <w:t xml:space="preserve">Contract </w:t>
      </w:r>
      <w:r w:rsidRPr="00BE310B">
        <w:rPr>
          <w:rFonts w:ascii="Arial" w:eastAsia="Times New Roman" w:hAnsi="Arial" w:cs="Times New Roman"/>
          <w:lang w:eastAsia="en-GB"/>
        </w:rPr>
        <w:t xml:space="preserve">if the </w:t>
      </w:r>
      <w:r w:rsidR="008157AE" w:rsidRPr="00BE310B">
        <w:rPr>
          <w:rFonts w:ascii="Arial" w:eastAsia="Times New Roman" w:hAnsi="Arial" w:cs="Times New Roman"/>
          <w:lang w:eastAsia="en-GB"/>
        </w:rPr>
        <w:t>Bidder</w:t>
      </w:r>
      <w:r w:rsidRPr="00BE310B">
        <w:rPr>
          <w:rFonts w:ascii="Arial" w:eastAsia="Times New Roman" w:hAnsi="Arial" w:cs="Times New Roman"/>
          <w:lang w:eastAsia="en-GB"/>
        </w:rPr>
        <w:t xml:space="preserve"> is successful.</w:t>
      </w:r>
      <w:r w:rsidR="009A012F" w:rsidRPr="00BE310B">
        <w:t xml:space="preserve"> </w:t>
      </w:r>
      <w:r w:rsidR="009A012F" w:rsidRPr="00BE310B">
        <w:rPr>
          <w:rFonts w:ascii="Arial" w:eastAsia="Times New Roman" w:hAnsi="Arial" w:cs="Times New Roman"/>
          <w:lang w:eastAsia="en-GB"/>
        </w:rPr>
        <w:t xml:space="preserve">Failure to submit a full response to any </w:t>
      </w:r>
      <w:r w:rsidR="00BE310B">
        <w:rPr>
          <w:rFonts w:ascii="Arial" w:eastAsia="Times New Roman" w:hAnsi="Arial" w:cs="Times New Roman"/>
          <w:lang w:eastAsia="en-GB"/>
        </w:rPr>
        <w:t xml:space="preserve">element of these documents </w:t>
      </w:r>
      <w:r w:rsidR="009A012F" w:rsidRPr="00BE310B">
        <w:rPr>
          <w:rFonts w:ascii="Arial" w:eastAsia="Times New Roman" w:hAnsi="Arial" w:cs="Times New Roman"/>
          <w:lang w:eastAsia="en-GB"/>
        </w:rPr>
        <w:t xml:space="preserve">is likely to result in your </w:t>
      </w:r>
      <w:r w:rsidR="006B205E">
        <w:rPr>
          <w:rFonts w:ascii="Arial" w:eastAsia="Times New Roman" w:hAnsi="Arial" w:cs="Times New Roman"/>
          <w:lang w:eastAsia="en-GB"/>
        </w:rPr>
        <w:t>Tender</w:t>
      </w:r>
      <w:r w:rsidR="009A012F" w:rsidRPr="00BE310B">
        <w:rPr>
          <w:rFonts w:ascii="Arial" w:eastAsia="Times New Roman" w:hAnsi="Arial" w:cs="Times New Roman"/>
          <w:lang w:eastAsia="en-GB"/>
        </w:rPr>
        <w:t xml:space="preserve"> being deemed non-compliant.</w:t>
      </w:r>
    </w:p>
    <w:p w14:paraId="7FEC467D" w14:textId="26592172" w:rsidR="00BE310B" w:rsidRPr="00BE310B" w:rsidRDefault="00BE310B" w:rsidP="00470052">
      <w:pPr>
        <w:ind w:left="720" w:hanging="720"/>
        <w:rPr>
          <w:rFonts w:ascii="Arial" w:eastAsia="Times New Roman" w:hAnsi="Arial" w:cs="Times New Roman"/>
          <w:lang w:eastAsia="en-GB"/>
        </w:rPr>
      </w:pPr>
    </w:p>
    <w:p w14:paraId="4464EBF4" w14:textId="62EB4A96" w:rsidR="00BE310B" w:rsidRDefault="00BE310B" w:rsidP="004D253F">
      <w:pPr>
        <w:pStyle w:val="ListParagraph"/>
        <w:numPr>
          <w:ilvl w:val="0"/>
          <w:numId w:val="20"/>
        </w:numPr>
        <w:rPr>
          <w:rFonts w:ascii="Arial" w:hAnsi="Arial"/>
          <w:lang w:eastAsia="en-GB"/>
        </w:rPr>
      </w:pPr>
      <w:r w:rsidRPr="00BE310B">
        <w:rPr>
          <w:rFonts w:ascii="Arial" w:hAnsi="Arial"/>
          <w:lang w:eastAsia="en-GB"/>
        </w:rPr>
        <w:t xml:space="preserve">2.0 LADs2 Document 2: Supplier Questionnaire - Quality Questions </w:t>
      </w:r>
      <w:r>
        <w:rPr>
          <w:rFonts w:ascii="Arial" w:hAnsi="Arial"/>
          <w:lang w:eastAsia="en-GB"/>
        </w:rPr>
        <w:t>–</w:t>
      </w:r>
      <w:r w:rsidRPr="00BE310B">
        <w:rPr>
          <w:rFonts w:ascii="Arial" w:hAnsi="Arial"/>
          <w:lang w:eastAsia="en-GB"/>
        </w:rPr>
        <w:t xml:space="preserve"> Declarations</w:t>
      </w:r>
    </w:p>
    <w:p w14:paraId="6FD7DB9A" w14:textId="1EFC7124" w:rsidR="00BE310B" w:rsidRPr="00BE310B" w:rsidRDefault="00BE310B" w:rsidP="004D253F">
      <w:pPr>
        <w:pStyle w:val="ListParagraph"/>
        <w:numPr>
          <w:ilvl w:val="0"/>
          <w:numId w:val="20"/>
        </w:numPr>
        <w:rPr>
          <w:rFonts w:ascii="Arial" w:hAnsi="Arial"/>
          <w:lang w:eastAsia="en-GB"/>
        </w:rPr>
      </w:pPr>
      <w:r w:rsidRPr="1CE6E00B">
        <w:rPr>
          <w:rFonts w:ascii="Arial" w:hAnsi="Arial" w:cs="Arial"/>
          <w:lang w:eastAsia="en-GB"/>
        </w:rPr>
        <w:t xml:space="preserve">3.0 LADs2 Document </w:t>
      </w:r>
      <w:r w:rsidR="27D7B78F" w:rsidRPr="1CE6E00B">
        <w:rPr>
          <w:rFonts w:ascii="Arial" w:hAnsi="Arial" w:cs="Arial"/>
          <w:lang w:eastAsia="en-GB"/>
        </w:rPr>
        <w:t>3:</w:t>
      </w:r>
      <w:r w:rsidRPr="1CE6E00B">
        <w:rPr>
          <w:rFonts w:ascii="Arial" w:hAnsi="Arial" w:cs="Arial"/>
          <w:lang w:eastAsia="en-GB"/>
        </w:rPr>
        <w:t xml:space="preserve"> Pricing Schedule </w:t>
      </w:r>
    </w:p>
    <w:p w14:paraId="2869BCF1" w14:textId="77777777" w:rsidR="0043621F" w:rsidRPr="00BE310B" w:rsidRDefault="0043621F" w:rsidP="3194F432">
      <w:pPr>
        <w:rPr>
          <w:rFonts w:ascii="Arial" w:eastAsia="Times New Roman" w:hAnsi="Arial" w:cs="Times New Roman"/>
          <w:lang w:eastAsia="en-GB"/>
        </w:rPr>
      </w:pPr>
    </w:p>
    <w:p w14:paraId="363F7B3A" w14:textId="77777777" w:rsidR="00FD790E" w:rsidRPr="00AE781C" w:rsidRDefault="00FD790E" w:rsidP="3194F432">
      <w:pPr>
        <w:ind w:left="737"/>
        <w:rPr>
          <w:rFonts w:ascii="Arial" w:eastAsia="Times New Roman" w:hAnsi="Arial" w:cs="Times New Roman"/>
          <w:lang w:eastAsia="en-GB"/>
        </w:rPr>
      </w:pPr>
    </w:p>
    <w:p w14:paraId="67EB1EC7" w14:textId="77777777" w:rsidR="00FD790E" w:rsidRPr="00AE781C" w:rsidRDefault="00FD790E" w:rsidP="3194F432">
      <w:pPr>
        <w:rPr>
          <w:rFonts w:ascii="Arial" w:eastAsia="Times New Roman" w:hAnsi="Arial" w:cs="Times New Roman"/>
          <w:lang w:eastAsia="en-GB"/>
        </w:rPr>
      </w:pPr>
      <w:r w:rsidRPr="00AE781C">
        <w:rPr>
          <w:rFonts w:ascii="Arial" w:eastAsia="Times New Roman" w:hAnsi="Arial" w:cs="Times New Roman"/>
          <w:lang w:eastAsia="en-GB"/>
        </w:rPr>
        <w:t>14.12</w:t>
      </w:r>
      <w:r w:rsidRPr="00AE781C">
        <w:tab/>
      </w:r>
      <w:r w:rsidRPr="00AE781C">
        <w:rPr>
          <w:rFonts w:ascii="Arial" w:eastAsia="Times New Roman" w:hAnsi="Arial" w:cs="Times New Roman"/>
          <w:lang w:eastAsia="en-GB"/>
        </w:rPr>
        <w:t xml:space="preserve">Any information provided that has not been asked for will not be taken into </w:t>
      </w:r>
      <w:r w:rsidRPr="00AE781C">
        <w:tab/>
      </w:r>
      <w:r w:rsidRPr="00AE781C">
        <w:rPr>
          <w:rFonts w:ascii="Arial" w:eastAsia="Times New Roman" w:hAnsi="Arial" w:cs="Times New Roman"/>
          <w:lang w:eastAsia="en-GB"/>
        </w:rPr>
        <w:t>consideration.</w:t>
      </w:r>
    </w:p>
    <w:p w14:paraId="4208B486" w14:textId="77777777" w:rsidR="00FD790E" w:rsidRPr="00AE781C" w:rsidRDefault="00FD790E" w:rsidP="3194F432">
      <w:pPr>
        <w:rPr>
          <w:rFonts w:ascii="Arial" w:eastAsia="Times New Roman" w:hAnsi="Arial" w:cs="Times New Roman"/>
          <w:lang w:eastAsia="en-GB"/>
        </w:rPr>
      </w:pPr>
    </w:p>
    <w:p w14:paraId="630258A9" w14:textId="0E2B4868" w:rsidR="00FD790E" w:rsidRPr="00AE781C" w:rsidRDefault="00FD790E" w:rsidP="3194F432">
      <w:pPr>
        <w:ind w:left="720" w:hanging="720"/>
        <w:rPr>
          <w:rFonts w:ascii="Arial" w:eastAsia="Times New Roman" w:hAnsi="Arial" w:cs="Times New Roman"/>
          <w:lang w:eastAsia="en-GB"/>
        </w:rPr>
      </w:pPr>
      <w:r w:rsidRPr="00AE781C">
        <w:rPr>
          <w:rFonts w:ascii="Arial" w:eastAsia="Times New Roman" w:hAnsi="Arial" w:cs="Times New Roman"/>
          <w:lang w:eastAsia="en-GB"/>
        </w:rPr>
        <w:t>14.13</w:t>
      </w:r>
      <w:r w:rsidRPr="00AE781C">
        <w:tab/>
      </w:r>
      <w:r w:rsidRPr="00AE781C">
        <w:rPr>
          <w:rFonts w:ascii="Arial" w:eastAsia="Times New Roman" w:hAnsi="Arial" w:cs="Times New Roman"/>
          <w:lang w:eastAsia="en-GB"/>
        </w:rPr>
        <w:t xml:space="preserve">Tenders will only be accepted electronically if issued on </w:t>
      </w:r>
      <w:hyperlink r:id="rId23">
        <w:r w:rsidRPr="00AE781C">
          <w:rPr>
            <w:rFonts w:ascii="Arial" w:eastAsia="Times New Roman" w:hAnsi="Arial" w:cs="Times New Roman"/>
            <w:color w:val="0000FF"/>
            <w:u w:val="single"/>
            <w:lang w:eastAsia="en-GB"/>
          </w:rPr>
          <w:t>www.supplyingthesouthwest.org.uk</w:t>
        </w:r>
      </w:hyperlink>
      <w:r w:rsidRPr="00AE781C">
        <w:rPr>
          <w:rFonts w:ascii="Arial" w:eastAsia="Times New Roman" w:hAnsi="Arial" w:cs="Times New Roman"/>
          <w:lang w:eastAsia="en-GB"/>
        </w:rPr>
        <w:t xml:space="preserve"> Tenders will not be accepted by fax or </w:t>
      </w:r>
      <w:r w:rsidR="006C7EB9" w:rsidRPr="00AE781C">
        <w:rPr>
          <w:rFonts w:ascii="Arial" w:eastAsia="Times New Roman" w:hAnsi="Arial" w:cs="Times New Roman"/>
          <w:lang w:eastAsia="en-GB"/>
        </w:rPr>
        <w:t>e</w:t>
      </w:r>
      <w:r w:rsidRPr="00AE781C">
        <w:rPr>
          <w:rFonts w:ascii="Arial" w:eastAsia="Times New Roman" w:hAnsi="Arial" w:cs="Times New Roman"/>
          <w:lang w:eastAsia="en-GB"/>
        </w:rPr>
        <w:t>mail</w:t>
      </w:r>
      <w:r w:rsidR="008157AE" w:rsidRPr="00AE781C">
        <w:rPr>
          <w:rFonts w:ascii="Arial" w:eastAsia="Times New Roman" w:hAnsi="Arial" w:cs="Times New Roman"/>
          <w:lang w:eastAsia="en-GB"/>
        </w:rPr>
        <w:t>.</w:t>
      </w:r>
    </w:p>
    <w:p w14:paraId="6C103F62" w14:textId="77777777" w:rsidR="00FD790E" w:rsidRPr="00FD790E" w:rsidRDefault="00FD790E" w:rsidP="3194F432">
      <w:pPr>
        <w:rPr>
          <w:rFonts w:ascii="Arial" w:eastAsia="Times New Roman" w:hAnsi="Arial" w:cs="Times New Roman"/>
          <w:highlight w:val="yellow"/>
          <w:lang w:eastAsia="en-GB"/>
        </w:rPr>
      </w:pPr>
    </w:p>
    <w:p w14:paraId="465C7355" w14:textId="5933CCD7" w:rsidR="00FD790E" w:rsidRPr="00AE781C" w:rsidRDefault="00FD790E" w:rsidP="3194F432">
      <w:pPr>
        <w:ind w:left="720" w:hanging="720"/>
        <w:rPr>
          <w:rFonts w:ascii="Arial" w:eastAsia="Times New Roman" w:hAnsi="Arial" w:cs="Arial"/>
        </w:rPr>
      </w:pPr>
      <w:r w:rsidRPr="00AE781C">
        <w:rPr>
          <w:rFonts w:ascii="Arial" w:eastAsia="Times New Roman" w:hAnsi="Arial" w:cs="Times New Roman"/>
          <w:lang w:eastAsia="en-GB"/>
        </w:rPr>
        <w:t>14.14</w:t>
      </w:r>
      <w:r w:rsidRPr="00AE781C">
        <w:tab/>
      </w:r>
      <w:r w:rsidR="003B0A52" w:rsidRPr="00AE781C">
        <w:rPr>
          <w:rFonts w:ascii="Arial" w:eastAsia="Times New Roman" w:hAnsi="Arial" w:cs="Arial"/>
        </w:rPr>
        <w:t xml:space="preserve">The </w:t>
      </w:r>
      <w:r w:rsidR="006B205E">
        <w:rPr>
          <w:rFonts w:ascii="Arial" w:eastAsia="Times New Roman" w:hAnsi="Arial" w:cs="Arial"/>
        </w:rPr>
        <w:t>ITT documents</w:t>
      </w:r>
      <w:r w:rsidRPr="00AE781C">
        <w:rPr>
          <w:rFonts w:ascii="Arial" w:eastAsia="Times New Roman" w:hAnsi="Arial" w:cs="Arial"/>
        </w:rPr>
        <w:t xml:space="preserve"> must not be amended by the </w:t>
      </w:r>
      <w:r w:rsidR="008157AE" w:rsidRPr="00AE781C">
        <w:rPr>
          <w:rFonts w:ascii="Arial" w:eastAsia="Times New Roman" w:hAnsi="Arial" w:cs="Arial"/>
        </w:rPr>
        <w:t>Bidder</w:t>
      </w:r>
      <w:r w:rsidR="009E1484" w:rsidRPr="00AE781C">
        <w:rPr>
          <w:rFonts w:ascii="Arial" w:eastAsia="Times New Roman" w:hAnsi="Arial" w:cs="Arial"/>
        </w:rPr>
        <w:t xml:space="preserve"> and n</w:t>
      </w:r>
      <w:r w:rsidR="003B0A52" w:rsidRPr="00AE781C">
        <w:rPr>
          <w:rFonts w:ascii="Arial" w:eastAsia="Times New Roman" w:hAnsi="Arial" w:cs="Arial"/>
        </w:rPr>
        <w:t xml:space="preserve">o altered or erased </w:t>
      </w:r>
      <w:r w:rsidRPr="00AE781C">
        <w:rPr>
          <w:rFonts w:ascii="Arial" w:eastAsia="Times New Roman" w:hAnsi="Arial" w:cs="Arial"/>
        </w:rPr>
        <w:t>figures should appear on the Pricing Schedule</w:t>
      </w:r>
      <w:r w:rsidR="002140A4" w:rsidRPr="00AE781C">
        <w:rPr>
          <w:rFonts w:ascii="Arial" w:eastAsia="Times New Roman" w:hAnsi="Arial" w:cs="Arial"/>
        </w:rPr>
        <w:t>.</w:t>
      </w:r>
    </w:p>
    <w:p w14:paraId="63C170E6" w14:textId="77777777" w:rsidR="00FD790E" w:rsidRPr="00AE781C" w:rsidRDefault="00FD790E" w:rsidP="3194F432">
      <w:pPr>
        <w:rPr>
          <w:rFonts w:ascii="Arial" w:eastAsia="Times New Roman" w:hAnsi="Arial" w:cs="Arial"/>
        </w:rPr>
      </w:pPr>
    </w:p>
    <w:p w14:paraId="0F150C69" w14:textId="1D55CF72" w:rsidR="00FD790E" w:rsidRPr="00AE781C" w:rsidRDefault="00FD790E" w:rsidP="3194F432">
      <w:pPr>
        <w:ind w:left="720" w:hanging="720"/>
        <w:rPr>
          <w:rFonts w:ascii="Arial" w:eastAsia="Times New Roman" w:hAnsi="Arial" w:cs="Arial"/>
        </w:rPr>
      </w:pPr>
      <w:r w:rsidRPr="00AE781C">
        <w:rPr>
          <w:rFonts w:ascii="Arial" w:eastAsia="Times New Roman" w:hAnsi="Arial" w:cs="Arial"/>
        </w:rPr>
        <w:t>14.15</w:t>
      </w:r>
      <w:r w:rsidRPr="00AE781C">
        <w:tab/>
      </w:r>
      <w:r w:rsidRPr="00AE781C">
        <w:rPr>
          <w:rFonts w:ascii="Arial" w:eastAsia="Times New Roman" w:hAnsi="Arial" w:cs="Arial"/>
        </w:rPr>
        <w:t xml:space="preserve">The submission of a </w:t>
      </w:r>
      <w:r w:rsidR="006B205E">
        <w:rPr>
          <w:rFonts w:ascii="Arial" w:eastAsia="Times New Roman" w:hAnsi="Arial" w:cs="Arial"/>
        </w:rPr>
        <w:t>Tender</w:t>
      </w:r>
      <w:r w:rsidRPr="00AE781C">
        <w:rPr>
          <w:rFonts w:ascii="Arial" w:eastAsia="Times New Roman" w:hAnsi="Arial" w:cs="Arial"/>
        </w:rPr>
        <w:t xml:space="preserve"> by the </w:t>
      </w:r>
      <w:r w:rsidR="008157AE" w:rsidRPr="00AE781C">
        <w:rPr>
          <w:rFonts w:ascii="Arial" w:eastAsia="Times New Roman" w:hAnsi="Arial" w:cs="Arial"/>
        </w:rPr>
        <w:t>Bidder</w:t>
      </w:r>
      <w:r w:rsidRPr="00AE781C">
        <w:rPr>
          <w:rFonts w:ascii="Arial" w:eastAsia="Times New Roman" w:hAnsi="Arial" w:cs="Arial"/>
        </w:rPr>
        <w:t xml:space="preserve"> is deemed to mean that they have understood the nature and extent of the service r</w:t>
      </w:r>
      <w:r w:rsidR="001F724F" w:rsidRPr="00AE781C">
        <w:rPr>
          <w:rFonts w:ascii="Arial" w:eastAsia="Times New Roman" w:hAnsi="Arial" w:cs="Arial"/>
        </w:rPr>
        <w:t xml:space="preserve">equired. No claim founded on a </w:t>
      </w:r>
      <w:r w:rsidR="008157AE" w:rsidRPr="00AE781C">
        <w:rPr>
          <w:rFonts w:ascii="Arial" w:eastAsia="Times New Roman" w:hAnsi="Arial" w:cs="Arial"/>
        </w:rPr>
        <w:t>Bidder</w:t>
      </w:r>
      <w:r w:rsidR="00EA5B3F" w:rsidRPr="00AE781C">
        <w:rPr>
          <w:rFonts w:ascii="Arial" w:eastAsia="Times New Roman" w:hAnsi="Arial" w:cs="Arial"/>
        </w:rPr>
        <w:t>’s</w:t>
      </w:r>
      <w:r w:rsidRPr="00AE781C">
        <w:rPr>
          <w:rFonts w:ascii="Arial" w:eastAsia="Times New Roman" w:hAnsi="Arial" w:cs="Arial"/>
        </w:rPr>
        <w:t xml:space="preserve"> failure to obtain interpretation of the </w:t>
      </w:r>
      <w:r w:rsidR="00AE781C" w:rsidRPr="00AE781C">
        <w:rPr>
          <w:rFonts w:ascii="Arial" w:eastAsia="Times New Roman" w:hAnsi="Arial" w:cs="Arial"/>
        </w:rPr>
        <w:t>requirements</w:t>
      </w:r>
      <w:r w:rsidR="001F724F" w:rsidRPr="00AE781C">
        <w:rPr>
          <w:rFonts w:ascii="Arial" w:eastAsia="Times New Roman" w:hAnsi="Arial" w:cs="Arial"/>
        </w:rPr>
        <w:t xml:space="preserve"> prior to submission of their </w:t>
      </w:r>
      <w:r w:rsidR="006B205E">
        <w:rPr>
          <w:rFonts w:ascii="Arial" w:eastAsia="Times New Roman" w:hAnsi="Arial" w:cs="Arial"/>
        </w:rPr>
        <w:t>Tender</w:t>
      </w:r>
      <w:r w:rsidRPr="00AE781C">
        <w:rPr>
          <w:rFonts w:ascii="Arial" w:eastAsia="Times New Roman" w:hAnsi="Arial" w:cs="Arial"/>
        </w:rPr>
        <w:t xml:space="preserve"> will be considered.</w:t>
      </w:r>
    </w:p>
    <w:p w14:paraId="3589DE5A" w14:textId="7ADA5491" w:rsidR="00FD790E" w:rsidRDefault="00FD790E" w:rsidP="3194F432">
      <w:pPr>
        <w:keepNext/>
        <w:jc w:val="both"/>
        <w:outlineLvl w:val="0"/>
        <w:rPr>
          <w:rFonts w:ascii="Arial" w:eastAsia="Times New Roman" w:hAnsi="Arial" w:cs="Arial"/>
          <w:b/>
          <w:bCs/>
          <w:sz w:val="28"/>
          <w:szCs w:val="28"/>
          <w:highlight w:val="yellow"/>
          <w:lang w:eastAsia="en-GB"/>
        </w:rPr>
      </w:pPr>
    </w:p>
    <w:p w14:paraId="62C529BD" w14:textId="11E1C93B" w:rsidR="09A0D0B2" w:rsidRDefault="09A0D0B2" w:rsidP="09A0D0B2">
      <w:pPr>
        <w:jc w:val="both"/>
        <w:outlineLvl w:val="0"/>
        <w:rPr>
          <w:rFonts w:ascii="Arial" w:eastAsia="Times New Roman" w:hAnsi="Arial" w:cs="Arial"/>
          <w:b/>
          <w:bCs/>
          <w:sz w:val="28"/>
          <w:szCs w:val="28"/>
          <w:highlight w:val="yellow"/>
          <w:lang w:eastAsia="en-GB"/>
        </w:rPr>
      </w:pPr>
    </w:p>
    <w:p w14:paraId="601DE0FB" w14:textId="2A3E5C39" w:rsidR="09A0D0B2" w:rsidRDefault="09A0D0B2" w:rsidP="09A0D0B2">
      <w:pPr>
        <w:jc w:val="both"/>
        <w:outlineLvl w:val="0"/>
        <w:rPr>
          <w:rFonts w:ascii="Arial" w:eastAsia="Times New Roman" w:hAnsi="Arial" w:cs="Arial"/>
          <w:b/>
          <w:bCs/>
          <w:sz w:val="28"/>
          <w:szCs w:val="28"/>
          <w:highlight w:val="yellow"/>
          <w:lang w:eastAsia="en-GB"/>
        </w:rPr>
      </w:pPr>
    </w:p>
    <w:p w14:paraId="3564CEC0" w14:textId="775C5FA2" w:rsidR="004D253F" w:rsidRDefault="004D253F" w:rsidP="09A0D0B2">
      <w:pPr>
        <w:jc w:val="both"/>
        <w:outlineLvl w:val="0"/>
        <w:rPr>
          <w:rFonts w:ascii="Arial" w:eastAsia="Times New Roman" w:hAnsi="Arial" w:cs="Arial"/>
          <w:b/>
          <w:bCs/>
          <w:sz w:val="28"/>
          <w:szCs w:val="28"/>
          <w:highlight w:val="yellow"/>
          <w:lang w:eastAsia="en-GB"/>
        </w:rPr>
      </w:pPr>
    </w:p>
    <w:p w14:paraId="2DCDB96C" w14:textId="484F298B" w:rsidR="004D253F" w:rsidRDefault="004D253F" w:rsidP="09A0D0B2">
      <w:pPr>
        <w:jc w:val="both"/>
        <w:outlineLvl w:val="0"/>
        <w:rPr>
          <w:rFonts w:ascii="Arial" w:eastAsia="Times New Roman" w:hAnsi="Arial" w:cs="Arial"/>
          <w:b/>
          <w:bCs/>
          <w:sz w:val="28"/>
          <w:szCs w:val="28"/>
          <w:highlight w:val="yellow"/>
          <w:lang w:eastAsia="en-GB"/>
        </w:rPr>
      </w:pPr>
    </w:p>
    <w:p w14:paraId="1FF99403" w14:textId="44AFFAC0" w:rsidR="004D253F" w:rsidRDefault="004D253F" w:rsidP="09A0D0B2">
      <w:pPr>
        <w:jc w:val="both"/>
        <w:outlineLvl w:val="0"/>
        <w:rPr>
          <w:rFonts w:ascii="Arial" w:eastAsia="Times New Roman" w:hAnsi="Arial" w:cs="Arial"/>
          <w:b/>
          <w:bCs/>
          <w:sz w:val="28"/>
          <w:szCs w:val="28"/>
          <w:highlight w:val="yellow"/>
          <w:lang w:eastAsia="en-GB"/>
        </w:rPr>
      </w:pPr>
    </w:p>
    <w:p w14:paraId="2E33726A" w14:textId="06B91E1C" w:rsidR="004D253F" w:rsidRDefault="004D253F" w:rsidP="09A0D0B2">
      <w:pPr>
        <w:jc w:val="both"/>
        <w:outlineLvl w:val="0"/>
        <w:rPr>
          <w:rFonts w:ascii="Arial" w:eastAsia="Times New Roman" w:hAnsi="Arial" w:cs="Arial"/>
          <w:b/>
          <w:bCs/>
          <w:sz w:val="28"/>
          <w:szCs w:val="28"/>
          <w:highlight w:val="yellow"/>
          <w:lang w:eastAsia="en-GB"/>
        </w:rPr>
      </w:pPr>
    </w:p>
    <w:p w14:paraId="06C4C43C" w14:textId="45A8DDC8" w:rsidR="004D253F" w:rsidRDefault="004D253F" w:rsidP="09A0D0B2">
      <w:pPr>
        <w:jc w:val="both"/>
        <w:outlineLvl w:val="0"/>
        <w:rPr>
          <w:rFonts w:ascii="Arial" w:eastAsia="Times New Roman" w:hAnsi="Arial" w:cs="Arial"/>
          <w:b/>
          <w:bCs/>
          <w:sz w:val="28"/>
          <w:szCs w:val="28"/>
          <w:highlight w:val="yellow"/>
          <w:lang w:eastAsia="en-GB"/>
        </w:rPr>
      </w:pPr>
    </w:p>
    <w:p w14:paraId="7A510D08" w14:textId="126DE1C6" w:rsidR="004D253F" w:rsidRDefault="004D253F" w:rsidP="09A0D0B2">
      <w:pPr>
        <w:jc w:val="both"/>
        <w:outlineLvl w:val="0"/>
        <w:rPr>
          <w:rFonts w:ascii="Arial" w:eastAsia="Times New Roman" w:hAnsi="Arial" w:cs="Arial"/>
          <w:b/>
          <w:bCs/>
          <w:sz w:val="28"/>
          <w:szCs w:val="28"/>
          <w:highlight w:val="yellow"/>
          <w:lang w:eastAsia="en-GB"/>
        </w:rPr>
      </w:pPr>
    </w:p>
    <w:p w14:paraId="1C7B11C5" w14:textId="386565D1" w:rsidR="004D253F" w:rsidRDefault="004D253F" w:rsidP="09A0D0B2">
      <w:pPr>
        <w:jc w:val="both"/>
        <w:outlineLvl w:val="0"/>
        <w:rPr>
          <w:rFonts w:ascii="Arial" w:eastAsia="Times New Roman" w:hAnsi="Arial" w:cs="Arial"/>
          <w:b/>
          <w:bCs/>
          <w:sz w:val="28"/>
          <w:szCs w:val="28"/>
          <w:highlight w:val="yellow"/>
          <w:lang w:eastAsia="en-GB"/>
        </w:rPr>
      </w:pPr>
    </w:p>
    <w:p w14:paraId="24FFE60F" w14:textId="08298CD8" w:rsidR="004D253F" w:rsidRDefault="004D253F" w:rsidP="09A0D0B2">
      <w:pPr>
        <w:jc w:val="both"/>
        <w:outlineLvl w:val="0"/>
        <w:rPr>
          <w:rFonts w:ascii="Arial" w:eastAsia="Times New Roman" w:hAnsi="Arial" w:cs="Arial"/>
          <w:b/>
          <w:bCs/>
          <w:sz w:val="28"/>
          <w:szCs w:val="28"/>
          <w:highlight w:val="yellow"/>
          <w:lang w:eastAsia="en-GB"/>
        </w:rPr>
      </w:pPr>
    </w:p>
    <w:p w14:paraId="3D0CE135" w14:textId="77777777" w:rsidR="004D253F" w:rsidRDefault="004D253F" w:rsidP="09A0D0B2">
      <w:pPr>
        <w:jc w:val="both"/>
        <w:outlineLvl w:val="0"/>
        <w:rPr>
          <w:rFonts w:ascii="Arial" w:eastAsia="Times New Roman" w:hAnsi="Arial" w:cs="Arial"/>
          <w:b/>
          <w:bCs/>
          <w:sz w:val="28"/>
          <w:szCs w:val="28"/>
          <w:highlight w:val="yellow"/>
          <w:lang w:eastAsia="en-GB"/>
        </w:rPr>
      </w:pPr>
    </w:p>
    <w:p w14:paraId="2CC5930E" w14:textId="02047CB6" w:rsidR="09A0D0B2" w:rsidRDefault="09A0D0B2" w:rsidP="09A0D0B2">
      <w:pPr>
        <w:jc w:val="both"/>
        <w:outlineLvl w:val="0"/>
        <w:rPr>
          <w:rFonts w:ascii="Arial" w:eastAsia="Times New Roman" w:hAnsi="Arial" w:cs="Arial"/>
          <w:b/>
          <w:bCs/>
          <w:sz w:val="28"/>
          <w:szCs w:val="28"/>
          <w:highlight w:val="yellow"/>
          <w:lang w:eastAsia="en-GB"/>
        </w:rPr>
      </w:pPr>
    </w:p>
    <w:p w14:paraId="7C190495" w14:textId="5C67A4DE" w:rsidR="09A0D0B2" w:rsidRDefault="09A0D0B2" w:rsidP="09A0D0B2">
      <w:pPr>
        <w:jc w:val="both"/>
        <w:outlineLvl w:val="0"/>
        <w:rPr>
          <w:rFonts w:ascii="Arial" w:eastAsia="Times New Roman" w:hAnsi="Arial" w:cs="Arial"/>
          <w:b/>
          <w:bCs/>
          <w:sz w:val="28"/>
          <w:szCs w:val="28"/>
          <w:highlight w:val="yellow"/>
          <w:lang w:eastAsia="en-GB"/>
        </w:rPr>
      </w:pPr>
    </w:p>
    <w:p w14:paraId="6777D13C" w14:textId="2A03ECB7" w:rsidR="09A0D0B2" w:rsidRDefault="09A0D0B2" w:rsidP="09A0D0B2">
      <w:pPr>
        <w:jc w:val="both"/>
        <w:outlineLvl w:val="0"/>
        <w:rPr>
          <w:rFonts w:ascii="Arial" w:eastAsia="Times New Roman" w:hAnsi="Arial" w:cs="Arial"/>
          <w:b/>
          <w:bCs/>
          <w:sz w:val="28"/>
          <w:szCs w:val="28"/>
          <w:highlight w:val="yellow"/>
          <w:lang w:eastAsia="en-GB"/>
        </w:rPr>
      </w:pPr>
    </w:p>
    <w:p w14:paraId="1F1BC1BB" w14:textId="024E196D" w:rsidR="09A0D0B2" w:rsidRDefault="09A0D0B2" w:rsidP="09A0D0B2">
      <w:pPr>
        <w:jc w:val="both"/>
        <w:outlineLvl w:val="0"/>
        <w:rPr>
          <w:rFonts w:ascii="Arial" w:eastAsia="Times New Roman" w:hAnsi="Arial" w:cs="Arial"/>
          <w:b/>
          <w:bCs/>
          <w:sz w:val="28"/>
          <w:szCs w:val="28"/>
          <w:highlight w:val="yellow"/>
          <w:lang w:eastAsia="en-GB"/>
        </w:rPr>
      </w:pPr>
    </w:p>
    <w:p w14:paraId="2116F5CA" w14:textId="60EF7451" w:rsidR="09A0D0B2" w:rsidRDefault="09A0D0B2" w:rsidP="09A0D0B2">
      <w:pPr>
        <w:jc w:val="both"/>
        <w:outlineLvl w:val="0"/>
        <w:rPr>
          <w:rFonts w:ascii="Arial" w:eastAsia="Times New Roman" w:hAnsi="Arial" w:cs="Arial"/>
          <w:b/>
          <w:bCs/>
          <w:sz w:val="28"/>
          <w:szCs w:val="28"/>
          <w:highlight w:val="yellow"/>
          <w:lang w:eastAsia="en-GB"/>
        </w:rPr>
      </w:pPr>
      <w:bookmarkStart w:id="36" w:name="_Toc312850639"/>
    </w:p>
    <w:p w14:paraId="24EB3511" w14:textId="77777777" w:rsidR="00BE2550" w:rsidRPr="00DF114C" w:rsidRDefault="00BE2550" w:rsidP="00DF114C">
      <w:pPr>
        <w:ind w:left="720" w:hanging="720"/>
        <w:rPr>
          <w:rFonts w:ascii="Arial" w:eastAsia="Times New Roman" w:hAnsi="Arial" w:cs="Arial"/>
        </w:rPr>
      </w:pPr>
    </w:p>
    <w:p w14:paraId="0524041B" w14:textId="6D0F2660" w:rsidR="00FD790E" w:rsidRPr="00DF114C" w:rsidRDefault="00FD790E" w:rsidP="00DF114C">
      <w:pPr>
        <w:ind w:left="720" w:hanging="720"/>
        <w:rPr>
          <w:rFonts w:ascii="Arial" w:eastAsia="Times New Roman" w:hAnsi="Arial" w:cs="Arial"/>
        </w:rPr>
      </w:pPr>
      <w:r w:rsidRPr="00DF114C">
        <w:rPr>
          <w:rFonts w:ascii="Arial" w:eastAsia="Times New Roman" w:hAnsi="Arial" w:cs="Arial"/>
        </w:rPr>
        <w:lastRenderedPageBreak/>
        <w:t>15.</w:t>
      </w:r>
      <w:r w:rsidRPr="00DF114C">
        <w:rPr>
          <w:rFonts w:ascii="Arial" w:eastAsia="Times New Roman" w:hAnsi="Arial" w:cs="Arial"/>
        </w:rPr>
        <w:tab/>
      </w:r>
      <w:r w:rsidRPr="00DF114C">
        <w:rPr>
          <w:rFonts w:ascii="Arial" w:eastAsia="Times New Roman" w:hAnsi="Arial" w:cs="Arial"/>
          <w:b/>
        </w:rPr>
        <w:t>Form</w:t>
      </w:r>
      <w:r w:rsidR="00E616A4" w:rsidRPr="00DF114C">
        <w:rPr>
          <w:rFonts w:ascii="Arial" w:eastAsia="Times New Roman" w:hAnsi="Arial" w:cs="Arial"/>
          <w:b/>
        </w:rPr>
        <w:t>at</w:t>
      </w:r>
      <w:r w:rsidRPr="00DF114C">
        <w:rPr>
          <w:rFonts w:ascii="Arial" w:eastAsia="Times New Roman" w:hAnsi="Arial" w:cs="Arial"/>
          <w:b/>
        </w:rPr>
        <w:t xml:space="preserve"> of Tender</w:t>
      </w:r>
      <w:bookmarkEnd w:id="36"/>
    </w:p>
    <w:p w14:paraId="51BE3861" w14:textId="77777777" w:rsidR="00FD790E" w:rsidRPr="00DF114C" w:rsidRDefault="00FD790E" w:rsidP="00DF114C">
      <w:pPr>
        <w:ind w:left="720" w:hanging="720"/>
        <w:rPr>
          <w:rFonts w:ascii="Arial" w:eastAsia="Times New Roman" w:hAnsi="Arial" w:cs="Arial"/>
        </w:rPr>
      </w:pPr>
    </w:p>
    <w:p w14:paraId="0985C067" w14:textId="1A85C7F5" w:rsidR="00FD790E" w:rsidRPr="00DF114C" w:rsidRDefault="00FD790E" w:rsidP="00DF114C">
      <w:pPr>
        <w:ind w:left="720" w:hanging="720"/>
        <w:rPr>
          <w:rFonts w:ascii="Arial" w:eastAsia="Times New Roman" w:hAnsi="Arial" w:cs="Arial"/>
        </w:rPr>
      </w:pPr>
      <w:r w:rsidRPr="00DF114C">
        <w:rPr>
          <w:rFonts w:ascii="Arial" w:eastAsia="Times New Roman" w:hAnsi="Arial" w:cs="Arial"/>
        </w:rPr>
        <w:t>15.1</w:t>
      </w:r>
      <w:r w:rsidRPr="00DF114C">
        <w:rPr>
          <w:rFonts w:ascii="Arial" w:eastAsia="Times New Roman" w:hAnsi="Arial" w:cs="Arial"/>
        </w:rPr>
        <w:tab/>
        <w:t xml:space="preserve">You are to submit your </w:t>
      </w:r>
      <w:r w:rsidR="006B205E">
        <w:rPr>
          <w:rFonts w:ascii="Arial" w:eastAsia="Times New Roman" w:hAnsi="Arial" w:cs="Arial"/>
        </w:rPr>
        <w:t>Tender</w:t>
      </w:r>
      <w:r w:rsidRPr="00DF114C">
        <w:rPr>
          <w:rFonts w:ascii="Arial" w:eastAsia="Times New Roman" w:hAnsi="Arial" w:cs="Arial"/>
        </w:rPr>
        <w:t xml:space="preserve"> in the following format with the required information. </w:t>
      </w:r>
      <w:r w:rsidRPr="00DF114C">
        <w:rPr>
          <w:rFonts w:ascii="Arial" w:eastAsia="Times New Roman" w:hAnsi="Arial" w:cs="Arial"/>
        </w:rPr>
        <w:tab/>
        <w:t xml:space="preserve">Failure to do so may disqualify your </w:t>
      </w:r>
      <w:r w:rsidR="006B205E">
        <w:rPr>
          <w:rFonts w:ascii="Arial" w:eastAsia="Times New Roman" w:hAnsi="Arial" w:cs="Arial"/>
        </w:rPr>
        <w:t>Tender</w:t>
      </w:r>
      <w:r w:rsidRPr="00DF114C">
        <w:rPr>
          <w:rFonts w:ascii="Arial" w:eastAsia="Times New Roman" w:hAnsi="Arial" w:cs="Arial"/>
        </w:rPr>
        <w:t>.</w:t>
      </w:r>
    </w:p>
    <w:p w14:paraId="6B32D6C1" w14:textId="77777777" w:rsidR="00FD790E" w:rsidRPr="00FD790E" w:rsidRDefault="00FD790E" w:rsidP="3194F432">
      <w:pPr>
        <w:rPr>
          <w:rFonts w:ascii="Arial" w:eastAsia="Times New Roman" w:hAnsi="Arial" w:cs="Times New Roman"/>
          <w:highlight w:val="yellow"/>
          <w:lang w:eastAsia="en-G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875"/>
        <w:gridCol w:w="3781"/>
      </w:tblGrid>
      <w:tr w:rsidR="00CE5106" w:rsidRPr="00FD790E" w14:paraId="338164E1" w14:textId="77777777" w:rsidTr="64C6D6A5">
        <w:tc>
          <w:tcPr>
            <w:tcW w:w="1214" w:type="dxa"/>
            <w:shd w:val="clear" w:color="auto" w:fill="FFDA00"/>
          </w:tcPr>
          <w:p w14:paraId="186591D1" w14:textId="77777777" w:rsidR="00FD790E" w:rsidRPr="00DF114C" w:rsidRDefault="00FD790E" w:rsidP="3194F432">
            <w:pPr>
              <w:rPr>
                <w:rFonts w:ascii="Arial" w:eastAsia="Times New Roman" w:hAnsi="Arial" w:cs="Times New Roman"/>
                <w:b/>
                <w:bCs/>
                <w:lang w:eastAsia="en-GB"/>
              </w:rPr>
            </w:pPr>
            <w:r w:rsidRPr="00DF114C">
              <w:rPr>
                <w:rFonts w:ascii="Arial" w:eastAsia="Times New Roman" w:hAnsi="Arial" w:cs="Times New Roman"/>
                <w:b/>
                <w:bCs/>
                <w:lang w:eastAsia="en-GB"/>
              </w:rPr>
              <w:t>Part/Section</w:t>
            </w:r>
          </w:p>
        </w:tc>
        <w:tc>
          <w:tcPr>
            <w:tcW w:w="3260" w:type="dxa"/>
            <w:shd w:val="clear" w:color="auto" w:fill="FFDA00"/>
          </w:tcPr>
          <w:p w14:paraId="0B97C164" w14:textId="77777777" w:rsidR="00FD790E" w:rsidRPr="00DF114C" w:rsidRDefault="00FD790E" w:rsidP="3194F432">
            <w:pPr>
              <w:rPr>
                <w:rFonts w:ascii="Arial" w:eastAsia="Times New Roman" w:hAnsi="Arial" w:cs="Times New Roman"/>
                <w:b/>
                <w:bCs/>
                <w:lang w:eastAsia="en-GB"/>
              </w:rPr>
            </w:pPr>
            <w:r w:rsidRPr="00DF114C">
              <w:rPr>
                <w:rFonts w:ascii="Arial" w:eastAsia="Times New Roman" w:hAnsi="Arial" w:cs="Times New Roman"/>
                <w:b/>
                <w:bCs/>
                <w:lang w:eastAsia="en-GB"/>
              </w:rPr>
              <w:t>Required information</w:t>
            </w:r>
          </w:p>
        </w:tc>
        <w:tc>
          <w:tcPr>
            <w:tcW w:w="4559" w:type="dxa"/>
            <w:shd w:val="clear" w:color="auto" w:fill="FFDA00"/>
          </w:tcPr>
          <w:p w14:paraId="57E2D139" w14:textId="77777777" w:rsidR="00FD790E" w:rsidRPr="00DF114C" w:rsidRDefault="00FD790E" w:rsidP="3194F432">
            <w:pPr>
              <w:rPr>
                <w:rFonts w:ascii="Arial" w:eastAsia="Times New Roman" w:hAnsi="Arial" w:cs="Times New Roman"/>
                <w:b/>
                <w:bCs/>
                <w:lang w:eastAsia="en-GB"/>
              </w:rPr>
            </w:pPr>
            <w:r w:rsidRPr="00DF114C">
              <w:rPr>
                <w:rFonts w:ascii="Arial" w:eastAsia="Times New Roman" w:hAnsi="Arial" w:cs="Times New Roman"/>
                <w:b/>
                <w:bCs/>
                <w:lang w:eastAsia="en-GB"/>
              </w:rPr>
              <w:t>Further information</w:t>
            </w:r>
          </w:p>
        </w:tc>
      </w:tr>
      <w:tr w:rsidR="00CE5106" w:rsidRPr="00FD790E" w14:paraId="49500E03" w14:textId="77777777" w:rsidTr="64C6D6A5">
        <w:tc>
          <w:tcPr>
            <w:tcW w:w="1214" w:type="dxa"/>
          </w:tcPr>
          <w:p w14:paraId="0607D82B" w14:textId="3A9925A5" w:rsidR="00FD790E" w:rsidRPr="00DF114C" w:rsidRDefault="00DF114C" w:rsidP="3194F432">
            <w:pPr>
              <w:rPr>
                <w:rFonts w:ascii="Arial" w:eastAsia="Times New Roman" w:hAnsi="Arial" w:cs="Arial"/>
                <w:lang w:eastAsia="en-GB"/>
              </w:rPr>
            </w:pPr>
            <w:r w:rsidRPr="00DF114C">
              <w:rPr>
                <w:rFonts w:ascii="Arial" w:eastAsia="Times New Roman" w:hAnsi="Arial" w:cs="Arial"/>
                <w:lang w:eastAsia="en-GB"/>
              </w:rPr>
              <w:t>Document 2: Part 1 Section 1</w:t>
            </w:r>
          </w:p>
        </w:tc>
        <w:tc>
          <w:tcPr>
            <w:tcW w:w="3260" w:type="dxa"/>
            <w:shd w:val="clear" w:color="auto" w:fill="auto"/>
          </w:tcPr>
          <w:p w14:paraId="75FCA795" w14:textId="77777777"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Provider Information</w:t>
            </w:r>
          </w:p>
          <w:p w14:paraId="78B607A5" w14:textId="77777777"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Bidding Model</w:t>
            </w:r>
          </w:p>
          <w:p w14:paraId="7A504358" w14:textId="77777777"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Contact Details</w:t>
            </w:r>
          </w:p>
          <w:p w14:paraId="7434714A" w14:textId="77777777" w:rsidR="00FD790E" w:rsidRPr="00DF114C" w:rsidRDefault="00FD790E" w:rsidP="3194F432">
            <w:pPr>
              <w:rPr>
                <w:rFonts w:ascii="Arial" w:eastAsia="Times New Roman" w:hAnsi="Arial" w:cs="Arial"/>
                <w:lang w:eastAsia="en-GB"/>
              </w:rPr>
            </w:pPr>
          </w:p>
        </w:tc>
        <w:tc>
          <w:tcPr>
            <w:tcW w:w="4559" w:type="dxa"/>
            <w:shd w:val="clear" w:color="auto" w:fill="auto"/>
          </w:tcPr>
          <w:p w14:paraId="1AEB1A7F" w14:textId="3A5013EE"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 xml:space="preserve">Complete all questions of all parts of </w:t>
            </w:r>
            <w:r w:rsidR="00DF114C" w:rsidRPr="00DF114C">
              <w:rPr>
                <w:rFonts w:ascii="Arial" w:eastAsia="Times New Roman" w:hAnsi="Arial" w:cs="Arial"/>
                <w:lang w:eastAsia="en-GB"/>
              </w:rPr>
              <w:t>Document 2</w:t>
            </w:r>
            <w:r w:rsidRPr="00DF114C">
              <w:rPr>
                <w:rFonts w:ascii="Arial" w:eastAsia="Times New Roman" w:hAnsi="Arial" w:cs="Arial"/>
                <w:lang w:eastAsia="en-GB"/>
              </w:rPr>
              <w:t xml:space="preserve"> Part 1 Section 1.</w:t>
            </w:r>
          </w:p>
          <w:p w14:paraId="4864424B" w14:textId="77777777" w:rsidR="00FD790E" w:rsidRPr="00DF114C" w:rsidRDefault="00FD790E" w:rsidP="3194F432">
            <w:pPr>
              <w:rPr>
                <w:rFonts w:ascii="Arial" w:eastAsia="Times New Roman" w:hAnsi="Arial" w:cs="Times New Roman"/>
                <w:color w:val="FF0000"/>
                <w:lang w:eastAsia="en-GB"/>
              </w:rPr>
            </w:pPr>
          </w:p>
        </w:tc>
      </w:tr>
      <w:tr w:rsidR="00CE5106" w:rsidRPr="00FD790E" w14:paraId="14A1CD10" w14:textId="77777777" w:rsidTr="64C6D6A5">
        <w:tc>
          <w:tcPr>
            <w:tcW w:w="1214" w:type="dxa"/>
          </w:tcPr>
          <w:p w14:paraId="1F366FF8" w14:textId="2544DF09" w:rsidR="00FD790E" w:rsidRPr="00DF114C" w:rsidRDefault="00DF114C" w:rsidP="3194F432">
            <w:pPr>
              <w:rPr>
                <w:rFonts w:ascii="Arial" w:eastAsia="Times New Roman" w:hAnsi="Arial" w:cs="Arial"/>
                <w:lang w:eastAsia="en-GB"/>
              </w:rPr>
            </w:pPr>
            <w:r w:rsidRPr="00DF114C">
              <w:rPr>
                <w:rFonts w:ascii="Arial" w:eastAsia="Times New Roman" w:hAnsi="Arial" w:cs="Arial"/>
                <w:lang w:eastAsia="en-GB"/>
              </w:rPr>
              <w:t>Document 2</w:t>
            </w:r>
            <w:r w:rsidR="00FD790E" w:rsidRPr="00DF114C">
              <w:rPr>
                <w:rFonts w:ascii="Arial" w:eastAsia="Times New Roman" w:hAnsi="Arial" w:cs="Arial"/>
                <w:lang w:eastAsia="en-GB"/>
              </w:rPr>
              <w:t>,</w:t>
            </w:r>
            <w:r w:rsidRPr="00DF114C">
              <w:rPr>
                <w:rFonts w:ascii="Arial" w:eastAsia="Times New Roman" w:hAnsi="Arial" w:cs="Arial"/>
                <w:lang w:eastAsia="en-GB"/>
              </w:rPr>
              <w:t xml:space="preserve"> Part 2</w:t>
            </w:r>
          </w:p>
          <w:p w14:paraId="06723FA2" w14:textId="77777777"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Section 2</w:t>
            </w:r>
          </w:p>
        </w:tc>
        <w:tc>
          <w:tcPr>
            <w:tcW w:w="3260" w:type="dxa"/>
            <w:shd w:val="clear" w:color="auto" w:fill="auto"/>
          </w:tcPr>
          <w:p w14:paraId="67FFE8B7" w14:textId="77777777"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Grounds for mandatory exclusion</w:t>
            </w:r>
          </w:p>
        </w:tc>
        <w:tc>
          <w:tcPr>
            <w:tcW w:w="4559" w:type="dxa"/>
            <w:shd w:val="clear" w:color="auto" w:fill="auto"/>
          </w:tcPr>
          <w:p w14:paraId="5F8F9D87" w14:textId="185DC7B4"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Please indicate your answer by marking a ‘X’ in the relevant box</w:t>
            </w:r>
            <w:r w:rsidR="006C3F1D" w:rsidRPr="00DF114C">
              <w:rPr>
                <w:rFonts w:ascii="Arial" w:eastAsia="Times New Roman" w:hAnsi="Arial" w:cs="Arial"/>
                <w:lang w:eastAsia="en-GB"/>
              </w:rPr>
              <w:t>.</w:t>
            </w:r>
          </w:p>
          <w:p w14:paraId="239B3736" w14:textId="77777777" w:rsidR="00FD790E" w:rsidRPr="00DF114C" w:rsidRDefault="00FD790E" w:rsidP="3194F432">
            <w:pPr>
              <w:rPr>
                <w:rFonts w:ascii="Arial" w:eastAsia="Times New Roman" w:hAnsi="Arial" w:cs="Arial"/>
                <w:lang w:eastAsia="en-GB"/>
              </w:rPr>
            </w:pPr>
          </w:p>
        </w:tc>
      </w:tr>
      <w:tr w:rsidR="00CE5106" w:rsidRPr="00FD790E" w14:paraId="4E104786" w14:textId="77777777" w:rsidTr="64C6D6A5">
        <w:tc>
          <w:tcPr>
            <w:tcW w:w="1214" w:type="dxa"/>
          </w:tcPr>
          <w:p w14:paraId="1E44AC5E" w14:textId="75E96B3A" w:rsidR="00FD790E" w:rsidRPr="00DF114C" w:rsidRDefault="00DF114C" w:rsidP="3194F432">
            <w:pPr>
              <w:rPr>
                <w:rFonts w:ascii="Arial" w:eastAsia="Times New Roman" w:hAnsi="Arial" w:cs="Arial"/>
                <w:lang w:eastAsia="en-GB"/>
              </w:rPr>
            </w:pPr>
            <w:r w:rsidRPr="00DF114C">
              <w:rPr>
                <w:rFonts w:ascii="Arial" w:eastAsia="Times New Roman" w:hAnsi="Arial" w:cs="Arial"/>
                <w:lang w:eastAsia="en-GB"/>
              </w:rPr>
              <w:t xml:space="preserve">Document 2, </w:t>
            </w:r>
            <w:r w:rsidR="00FD790E" w:rsidRPr="00DF114C">
              <w:rPr>
                <w:rFonts w:ascii="Arial" w:eastAsia="Times New Roman" w:hAnsi="Arial" w:cs="Arial"/>
                <w:lang w:eastAsia="en-GB"/>
              </w:rPr>
              <w:t>Part 2, Section 3</w:t>
            </w:r>
          </w:p>
        </w:tc>
        <w:tc>
          <w:tcPr>
            <w:tcW w:w="3260" w:type="dxa"/>
            <w:shd w:val="clear" w:color="auto" w:fill="auto"/>
          </w:tcPr>
          <w:p w14:paraId="4B95458D" w14:textId="77777777"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Grounds for discretionary exclusion</w:t>
            </w:r>
          </w:p>
        </w:tc>
        <w:tc>
          <w:tcPr>
            <w:tcW w:w="4559" w:type="dxa"/>
            <w:shd w:val="clear" w:color="auto" w:fill="auto"/>
          </w:tcPr>
          <w:p w14:paraId="3899FCED" w14:textId="3EDF521C"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Please indicate your answer by marking a ‘X’ in the relevant box</w:t>
            </w:r>
            <w:r w:rsidR="006C3F1D" w:rsidRPr="00DF114C">
              <w:rPr>
                <w:rFonts w:ascii="Arial" w:eastAsia="Times New Roman" w:hAnsi="Arial" w:cs="Arial"/>
                <w:lang w:eastAsia="en-GB"/>
              </w:rPr>
              <w:t>.</w:t>
            </w:r>
          </w:p>
          <w:p w14:paraId="0688ED9D" w14:textId="77777777" w:rsidR="00FD790E" w:rsidRPr="00DF114C" w:rsidRDefault="00FD790E" w:rsidP="3194F432">
            <w:pPr>
              <w:rPr>
                <w:rFonts w:ascii="Arial" w:eastAsia="Times New Roman" w:hAnsi="Arial" w:cs="Arial"/>
                <w:lang w:eastAsia="en-GB"/>
              </w:rPr>
            </w:pPr>
          </w:p>
        </w:tc>
      </w:tr>
      <w:tr w:rsidR="00CE5106" w:rsidRPr="00FD790E" w14:paraId="65EDA840" w14:textId="77777777" w:rsidTr="64C6D6A5">
        <w:tc>
          <w:tcPr>
            <w:tcW w:w="1214" w:type="dxa"/>
          </w:tcPr>
          <w:p w14:paraId="6194AEF4" w14:textId="20D5D386" w:rsidR="00FD790E" w:rsidRPr="00DF114C" w:rsidRDefault="00DF114C" w:rsidP="3194F432">
            <w:pPr>
              <w:rPr>
                <w:rFonts w:ascii="Arial" w:eastAsia="Times New Roman" w:hAnsi="Arial" w:cs="Arial"/>
                <w:lang w:eastAsia="en-GB"/>
              </w:rPr>
            </w:pPr>
            <w:r w:rsidRPr="00DF114C">
              <w:rPr>
                <w:rFonts w:ascii="Arial" w:eastAsia="Times New Roman" w:hAnsi="Arial" w:cs="Arial"/>
                <w:lang w:eastAsia="en-GB"/>
              </w:rPr>
              <w:t>Document 2, Part 3, Section 4</w:t>
            </w:r>
          </w:p>
        </w:tc>
        <w:tc>
          <w:tcPr>
            <w:tcW w:w="3260" w:type="dxa"/>
            <w:shd w:val="clear" w:color="auto" w:fill="auto"/>
          </w:tcPr>
          <w:p w14:paraId="2008A73A" w14:textId="77777777"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Economic and Financial Standing</w:t>
            </w:r>
          </w:p>
          <w:p w14:paraId="070414B8" w14:textId="77777777" w:rsidR="00FD790E" w:rsidRPr="00DF114C" w:rsidRDefault="00FD790E" w:rsidP="3194F432">
            <w:pPr>
              <w:rPr>
                <w:rFonts w:ascii="Arial" w:eastAsia="Times New Roman" w:hAnsi="Arial" w:cs="Arial"/>
                <w:lang w:eastAsia="en-GB"/>
              </w:rPr>
            </w:pPr>
          </w:p>
        </w:tc>
        <w:tc>
          <w:tcPr>
            <w:tcW w:w="4559" w:type="dxa"/>
            <w:shd w:val="clear" w:color="auto" w:fill="auto"/>
          </w:tcPr>
          <w:p w14:paraId="429B969C" w14:textId="77777777" w:rsidR="00FD790E" w:rsidRPr="00DF114C" w:rsidRDefault="00FD790E" w:rsidP="3194F432">
            <w:pPr>
              <w:rPr>
                <w:rFonts w:ascii="Arial" w:eastAsia="Times New Roman" w:hAnsi="Arial" w:cs="Arial"/>
                <w:lang w:eastAsia="en-GB"/>
              </w:rPr>
            </w:pPr>
            <w:r w:rsidRPr="00DF114C">
              <w:rPr>
                <w:rFonts w:ascii="Arial" w:eastAsia="Times New Roman" w:hAnsi="Arial" w:cs="Arial"/>
                <w:lang w:eastAsia="en-GB"/>
              </w:rPr>
              <w:t xml:space="preserve">Respond to </w:t>
            </w:r>
            <w:proofErr w:type="gramStart"/>
            <w:r w:rsidRPr="00DF114C">
              <w:rPr>
                <w:rFonts w:ascii="Arial" w:eastAsia="Times New Roman" w:hAnsi="Arial" w:cs="Arial"/>
                <w:lang w:eastAsia="en-GB"/>
              </w:rPr>
              <w:t>all of</w:t>
            </w:r>
            <w:proofErr w:type="gramEnd"/>
            <w:r w:rsidRPr="00DF114C">
              <w:rPr>
                <w:rFonts w:ascii="Arial" w:eastAsia="Times New Roman" w:hAnsi="Arial" w:cs="Arial"/>
                <w:lang w:eastAsia="en-GB"/>
              </w:rPr>
              <w:t xml:space="preserve"> the questions laid out.</w:t>
            </w:r>
          </w:p>
        </w:tc>
      </w:tr>
      <w:tr w:rsidR="00CE5106" w:rsidRPr="00FD790E" w14:paraId="1B4B43BD" w14:textId="77777777" w:rsidTr="64C6D6A5">
        <w:tc>
          <w:tcPr>
            <w:tcW w:w="1214" w:type="dxa"/>
          </w:tcPr>
          <w:p w14:paraId="1FEE850F" w14:textId="77777777" w:rsidR="00DF114C" w:rsidRPr="00DF114C" w:rsidRDefault="00DF114C" w:rsidP="3194F432">
            <w:pPr>
              <w:rPr>
                <w:rFonts w:ascii="Arial" w:eastAsia="Times New Roman" w:hAnsi="Arial" w:cs="Arial"/>
                <w:lang w:eastAsia="en-GB"/>
              </w:rPr>
            </w:pPr>
            <w:r w:rsidRPr="00DF114C">
              <w:rPr>
                <w:rFonts w:ascii="Arial" w:eastAsia="Times New Roman" w:hAnsi="Arial" w:cs="Arial"/>
                <w:lang w:eastAsia="en-GB"/>
              </w:rPr>
              <w:t>Document 2,</w:t>
            </w:r>
          </w:p>
          <w:p w14:paraId="695C8753" w14:textId="51D26DFE" w:rsidR="00FD790E" w:rsidRPr="00DF114C" w:rsidRDefault="00DF114C" w:rsidP="3194F432">
            <w:pPr>
              <w:rPr>
                <w:rFonts w:ascii="Arial" w:eastAsia="Times New Roman" w:hAnsi="Arial" w:cs="Arial"/>
                <w:lang w:eastAsia="en-GB"/>
              </w:rPr>
            </w:pPr>
            <w:r w:rsidRPr="00DF114C">
              <w:rPr>
                <w:rFonts w:ascii="Arial" w:eastAsia="Times New Roman" w:hAnsi="Arial" w:cs="Arial"/>
                <w:lang w:eastAsia="en-GB"/>
              </w:rPr>
              <w:t>Part 3</w:t>
            </w:r>
            <w:r w:rsidR="459C3007" w:rsidRPr="00DF114C">
              <w:rPr>
                <w:rFonts w:ascii="Arial" w:eastAsia="Times New Roman" w:hAnsi="Arial" w:cs="Arial"/>
                <w:lang w:eastAsia="en-GB"/>
              </w:rPr>
              <w:t xml:space="preserve"> Section 5</w:t>
            </w:r>
          </w:p>
        </w:tc>
        <w:tc>
          <w:tcPr>
            <w:tcW w:w="3260" w:type="dxa"/>
            <w:shd w:val="clear" w:color="auto" w:fill="auto"/>
          </w:tcPr>
          <w:p w14:paraId="1DC06075" w14:textId="07DF05C0" w:rsidR="00FD790E" w:rsidRPr="00DF114C" w:rsidRDefault="1BA913D5" w:rsidP="3194F432">
            <w:pPr>
              <w:rPr>
                <w:rFonts w:ascii="Arial" w:eastAsia="Times New Roman" w:hAnsi="Arial" w:cs="Arial"/>
                <w:lang w:eastAsia="en-GB"/>
              </w:rPr>
            </w:pPr>
            <w:r w:rsidRPr="00DF114C">
              <w:rPr>
                <w:rFonts w:ascii="Arial" w:eastAsia="Times New Roman" w:hAnsi="Arial" w:cs="Arial"/>
                <w:lang w:eastAsia="en-GB"/>
              </w:rPr>
              <w:t>Organisational relationships</w:t>
            </w:r>
          </w:p>
        </w:tc>
        <w:tc>
          <w:tcPr>
            <w:tcW w:w="4559" w:type="dxa"/>
            <w:shd w:val="clear" w:color="auto" w:fill="auto"/>
          </w:tcPr>
          <w:p w14:paraId="2F10F9F4" w14:textId="77777777" w:rsidR="00144D25" w:rsidRPr="00DF114C" w:rsidRDefault="1BA913D5" w:rsidP="3194F432">
            <w:pPr>
              <w:rPr>
                <w:rFonts w:ascii="Arial" w:eastAsia="Times New Roman" w:hAnsi="Arial" w:cs="Arial"/>
                <w:lang w:eastAsia="en-GB"/>
              </w:rPr>
            </w:pPr>
            <w:r w:rsidRPr="00DF114C">
              <w:rPr>
                <w:rFonts w:ascii="Arial" w:eastAsia="Times New Roman" w:hAnsi="Arial" w:cs="Arial"/>
                <w:lang w:eastAsia="en-GB"/>
              </w:rPr>
              <w:t>Please complete this section with the detail requested.</w:t>
            </w:r>
          </w:p>
          <w:p w14:paraId="782E1792" w14:textId="77777777" w:rsidR="00FD790E" w:rsidRPr="00DF114C" w:rsidRDefault="00FD790E" w:rsidP="3194F432">
            <w:pPr>
              <w:rPr>
                <w:rFonts w:ascii="Arial" w:eastAsia="Times New Roman" w:hAnsi="Arial" w:cs="Arial"/>
                <w:color w:val="FF0000"/>
                <w:lang w:eastAsia="en-GB"/>
              </w:rPr>
            </w:pPr>
          </w:p>
        </w:tc>
      </w:tr>
      <w:tr w:rsidR="00CE5106" w:rsidRPr="00FD790E" w14:paraId="4D781081" w14:textId="77777777" w:rsidTr="64C6D6A5">
        <w:tc>
          <w:tcPr>
            <w:tcW w:w="1214" w:type="dxa"/>
            <w:shd w:val="clear" w:color="auto" w:fill="auto"/>
          </w:tcPr>
          <w:p w14:paraId="20B44770" w14:textId="790FC467" w:rsidR="00805B89" w:rsidRPr="0082349C" w:rsidRDefault="0082349C" w:rsidP="3194F432">
            <w:pPr>
              <w:rPr>
                <w:rFonts w:ascii="Arial" w:eastAsia="Times New Roman" w:hAnsi="Arial" w:cs="Arial"/>
                <w:lang w:eastAsia="en-GB"/>
              </w:rPr>
            </w:pPr>
            <w:r w:rsidRPr="0082349C">
              <w:rPr>
                <w:rFonts w:ascii="Arial" w:eastAsia="Times New Roman" w:hAnsi="Arial" w:cs="Arial"/>
                <w:lang w:eastAsia="en-GB"/>
              </w:rPr>
              <w:t xml:space="preserve">Document 2 </w:t>
            </w:r>
            <w:r w:rsidR="459C3007" w:rsidRPr="0082349C">
              <w:rPr>
                <w:rFonts w:ascii="Arial" w:eastAsia="Times New Roman" w:hAnsi="Arial" w:cs="Arial"/>
                <w:lang w:eastAsia="en-GB"/>
              </w:rPr>
              <w:t>Part 3, Section 6</w:t>
            </w:r>
          </w:p>
        </w:tc>
        <w:tc>
          <w:tcPr>
            <w:tcW w:w="3260" w:type="dxa"/>
            <w:shd w:val="clear" w:color="auto" w:fill="auto"/>
          </w:tcPr>
          <w:p w14:paraId="3F2562D0" w14:textId="52F77F24" w:rsidR="00805B89" w:rsidRPr="0082349C" w:rsidRDefault="459C3007" w:rsidP="3194F432">
            <w:pPr>
              <w:rPr>
                <w:rFonts w:ascii="Arial" w:eastAsia="Times New Roman" w:hAnsi="Arial" w:cs="Arial"/>
                <w:lang w:eastAsia="en-GB"/>
              </w:rPr>
            </w:pPr>
            <w:r w:rsidRPr="0082349C">
              <w:rPr>
                <w:rFonts w:ascii="Arial" w:eastAsia="Times New Roman" w:hAnsi="Arial" w:cs="Arial"/>
                <w:lang w:eastAsia="en-GB"/>
              </w:rPr>
              <w:t>Technical and Professional Ability</w:t>
            </w:r>
          </w:p>
        </w:tc>
        <w:tc>
          <w:tcPr>
            <w:tcW w:w="4559" w:type="dxa"/>
            <w:shd w:val="clear" w:color="auto" w:fill="auto"/>
          </w:tcPr>
          <w:p w14:paraId="37625D48" w14:textId="77777777" w:rsidR="00805B89" w:rsidRPr="0082349C" w:rsidRDefault="459C3007" w:rsidP="3194F432">
            <w:pPr>
              <w:rPr>
                <w:rFonts w:ascii="Arial" w:eastAsia="Times New Roman" w:hAnsi="Arial" w:cs="Arial"/>
                <w:lang w:eastAsia="en-GB"/>
              </w:rPr>
            </w:pPr>
            <w:r w:rsidRPr="0082349C">
              <w:rPr>
                <w:rFonts w:ascii="Arial" w:eastAsia="Times New Roman" w:hAnsi="Arial" w:cs="Arial"/>
                <w:lang w:eastAsia="en-GB"/>
              </w:rPr>
              <w:t>Please complete this section with the detail requested.</w:t>
            </w:r>
          </w:p>
          <w:p w14:paraId="184C9836" w14:textId="77777777" w:rsidR="00805B89" w:rsidRPr="0082349C" w:rsidRDefault="00805B89" w:rsidP="3194F432">
            <w:pPr>
              <w:rPr>
                <w:rFonts w:ascii="Arial" w:eastAsia="Times New Roman" w:hAnsi="Arial" w:cs="Arial"/>
                <w:lang w:eastAsia="en-GB"/>
              </w:rPr>
            </w:pPr>
          </w:p>
        </w:tc>
      </w:tr>
      <w:tr w:rsidR="00CE5106" w:rsidRPr="00FD790E" w14:paraId="486CC8FC" w14:textId="77777777" w:rsidTr="64C6D6A5">
        <w:tc>
          <w:tcPr>
            <w:tcW w:w="1214" w:type="dxa"/>
          </w:tcPr>
          <w:p w14:paraId="725221FF" w14:textId="1AB454C0" w:rsidR="00C979E9" w:rsidRPr="0082349C" w:rsidRDefault="0082349C" w:rsidP="3194F432">
            <w:pPr>
              <w:rPr>
                <w:rFonts w:ascii="Arial" w:eastAsia="Times New Roman" w:hAnsi="Arial" w:cs="Arial"/>
                <w:lang w:eastAsia="en-GB"/>
              </w:rPr>
            </w:pPr>
            <w:r w:rsidRPr="0082349C">
              <w:rPr>
                <w:rFonts w:ascii="Arial" w:eastAsia="Times New Roman" w:hAnsi="Arial" w:cs="Arial"/>
                <w:lang w:eastAsia="en-GB"/>
              </w:rPr>
              <w:t xml:space="preserve">Document 2 </w:t>
            </w:r>
            <w:r w:rsidR="5065EC5E" w:rsidRPr="0082349C">
              <w:rPr>
                <w:rFonts w:ascii="Arial" w:eastAsia="Times New Roman" w:hAnsi="Arial" w:cs="Arial"/>
                <w:lang w:eastAsia="en-GB"/>
              </w:rPr>
              <w:t>Part 3, Section 7</w:t>
            </w:r>
          </w:p>
        </w:tc>
        <w:tc>
          <w:tcPr>
            <w:tcW w:w="3260" w:type="dxa"/>
            <w:shd w:val="clear" w:color="auto" w:fill="auto"/>
          </w:tcPr>
          <w:p w14:paraId="53EF2527" w14:textId="4F43A546" w:rsidR="00C979E9" w:rsidRPr="0082349C" w:rsidRDefault="5065EC5E" w:rsidP="3194F432">
            <w:pPr>
              <w:rPr>
                <w:rFonts w:ascii="Arial" w:eastAsia="Times New Roman" w:hAnsi="Arial" w:cs="Arial"/>
                <w:lang w:eastAsia="en-GB"/>
              </w:rPr>
            </w:pPr>
            <w:r w:rsidRPr="0082349C">
              <w:rPr>
                <w:rFonts w:ascii="Arial" w:eastAsia="Times New Roman" w:hAnsi="Arial" w:cs="Arial"/>
                <w:lang w:eastAsia="en-GB"/>
              </w:rPr>
              <w:t>Modern Slavery</w:t>
            </w:r>
          </w:p>
        </w:tc>
        <w:tc>
          <w:tcPr>
            <w:tcW w:w="4559" w:type="dxa"/>
            <w:shd w:val="clear" w:color="auto" w:fill="auto"/>
          </w:tcPr>
          <w:p w14:paraId="31B6ED3F" w14:textId="29059839" w:rsidR="00C979E9" w:rsidRPr="0082349C" w:rsidRDefault="5065EC5E" w:rsidP="3194F432">
            <w:pPr>
              <w:rPr>
                <w:rFonts w:ascii="Arial" w:eastAsia="Times New Roman" w:hAnsi="Arial" w:cs="Arial"/>
                <w:lang w:eastAsia="en-GB"/>
              </w:rPr>
            </w:pPr>
            <w:r w:rsidRPr="0082349C">
              <w:rPr>
                <w:rFonts w:ascii="Arial" w:eastAsia="Times New Roman" w:hAnsi="Arial" w:cs="Arial"/>
                <w:lang w:eastAsia="en-GB"/>
              </w:rPr>
              <w:t xml:space="preserve">If </w:t>
            </w:r>
            <w:r w:rsidR="00BE310B" w:rsidRPr="0082349C">
              <w:rPr>
                <w:rFonts w:ascii="Arial" w:eastAsia="Times New Roman" w:hAnsi="Arial" w:cs="Arial"/>
                <w:lang w:eastAsia="en-GB"/>
              </w:rPr>
              <w:t>appropriate,</w:t>
            </w:r>
            <w:r w:rsidRPr="0082349C">
              <w:rPr>
                <w:rFonts w:ascii="Arial" w:eastAsia="Times New Roman" w:hAnsi="Arial" w:cs="Arial"/>
                <w:lang w:eastAsia="en-GB"/>
              </w:rPr>
              <w:t xml:space="preserve"> please complete this section with the detail requested.</w:t>
            </w:r>
          </w:p>
          <w:p w14:paraId="18712A34" w14:textId="77777777" w:rsidR="00C979E9" w:rsidRPr="0082349C" w:rsidRDefault="00C979E9" w:rsidP="3194F432">
            <w:pPr>
              <w:rPr>
                <w:rFonts w:ascii="Arial" w:eastAsia="Times New Roman" w:hAnsi="Arial" w:cs="Arial"/>
                <w:lang w:eastAsia="en-GB"/>
              </w:rPr>
            </w:pPr>
          </w:p>
        </w:tc>
      </w:tr>
      <w:tr w:rsidR="00CE5106" w:rsidRPr="00FD790E" w14:paraId="6989CDBC" w14:textId="77777777" w:rsidTr="64C6D6A5">
        <w:tc>
          <w:tcPr>
            <w:tcW w:w="1214" w:type="dxa"/>
          </w:tcPr>
          <w:p w14:paraId="095D2B84" w14:textId="3DA210BD" w:rsidR="00C979E9" w:rsidRDefault="0082349C" w:rsidP="3194F432">
            <w:pPr>
              <w:rPr>
                <w:rFonts w:ascii="Arial" w:eastAsia="Times New Roman" w:hAnsi="Arial" w:cs="Arial"/>
                <w:highlight w:val="yellow"/>
                <w:lang w:eastAsia="en-GB"/>
              </w:rPr>
            </w:pPr>
            <w:r w:rsidRPr="0082349C">
              <w:rPr>
                <w:rFonts w:ascii="Arial" w:eastAsia="Times New Roman" w:hAnsi="Arial" w:cs="Arial"/>
                <w:lang w:eastAsia="en-GB"/>
              </w:rPr>
              <w:t xml:space="preserve">Document 2 </w:t>
            </w:r>
            <w:r w:rsidR="5065EC5E" w:rsidRPr="0082349C">
              <w:rPr>
                <w:rFonts w:ascii="Arial" w:eastAsia="Times New Roman" w:hAnsi="Arial" w:cs="Arial"/>
                <w:lang w:eastAsia="en-GB"/>
              </w:rPr>
              <w:t>Part 3, Section 8</w:t>
            </w:r>
          </w:p>
        </w:tc>
        <w:tc>
          <w:tcPr>
            <w:tcW w:w="3260" w:type="dxa"/>
            <w:shd w:val="clear" w:color="auto" w:fill="auto"/>
          </w:tcPr>
          <w:p w14:paraId="565B133C" w14:textId="05B756BE" w:rsidR="00C979E9" w:rsidRPr="0082349C" w:rsidRDefault="5065EC5E" w:rsidP="3194F432">
            <w:pPr>
              <w:rPr>
                <w:rFonts w:ascii="Arial" w:eastAsia="Times New Roman" w:hAnsi="Arial" w:cs="Arial"/>
                <w:lang w:eastAsia="en-GB"/>
              </w:rPr>
            </w:pPr>
            <w:r w:rsidRPr="0082349C">
              <w:rPr>
                <w:rFonts w:ascii="Arial" w:eastAsia="Times New Roman" w:hAnsi="Arial" w:cs="Arial"/>
                <w:lang w:eastAsia="en-GB"/>
              </w:rPr>
              <w:t>Additional Questions</w:t>
            </w:r>
          </w:p>
        </w:tc>
        <w:tc>
          <w:tcPr>
            <w:tcW w:w="4559" w:type="dxa"/>
            <w:shd w:val="clear" w:color="auto" w:fill="auto"/>
          </w:tcPr>
          <w:p w14:paraId="182A155F" w14:textId="4067DEC9" w:rsidR="00C979E9" w:rsidRPr="0082349C" w:rsidRDefault="5065EC5E" w:rsidP="3194F432">
            <w:pPr>
              <w:rPr>
                <w:rFonts w:ascii="Arial" w:eastAsia="Times New Roman" w:hAnsi="Arial" w:cs="Arial"/>
                <w:lang w:eastAsia="en-GB"/>
              </w:rPr>
            </w:pPr>
            <w:r w:rsidRPr="0082349C">
              <w:rPr>
                <w:rFonts w:ascii="Arial" w:eastAsia="Times New Roman" w:hAnsi="Arial" w:cs="Arial"/>
                <w:lang w:eastAsia="en-GB"/>
              </w:rPr>
              <w:t xml:space="preserve">If </w:t>
            </w:r>
            <w:r w:rsidR="00BE310B" w:rsidRPr="0082349C">
              <w:rPr>
                <w:rFonts w:ascii="Arial" w:eastAsia="Times New Roman" w:hAnsi="Arial" w:cs="Arial"/>
                <w:lang w:eastAsia="en-GB"/>
              </w:rPr>
              <w:t>appropriate,</w:t>
            </w:r>
            <w:r w:rsidRPr="0082349C">
              <w:rPr>
                <w:rFonts w:ascii="Arial" w:eastAsia="Times New Roman" w:hAnsi="Arial" w:cs="Arial"/>
                <w:lang w:eastAsia="en-GB"/>
              </w:rPr>
              <w:t xml:space="preserve"> please complete this section with the detail requested.</w:t>
            </w:r>
          </w:p>
          <w:p w14:paraId="7EFDCC0B" w14:textId="77777777" w:rsidR="00C979E9" w:rsidRPr="0082349C" w:rsidRDefault="00C979E9" w:rsidP="3194F432">
            <w:pPr>
              <w:rPr>
                <w:rFonts w:ascii="Arial" w:eastAsia="Times New Roman" w:hAnsi="Arial" w:cs="Arial"/>
                <w:lang w:eastAsia="en-GB"/>
              </w:rPr>
            </w:pPr>
          </w:p>
        </w:tc>
      </w:tr>
      <w:tr w:rsidR="00CE5106" w:rsidRPr="00FD790E" w14:paraId="3299F453" w14:textId="77777777" w:rsidTr="64C6D6A5">
        <w:tc>
          <w:tcPr>
            <w:tcW w:w="1214" w:type="dxa"/>
          </w:tcPr>
          <w:p w14:paraId="058577AD" w14:textId="3102CAE3" w:rsidR="005F0E8A" w:rsidRPr="0082349C" w:rsidRDefault="0082349C" w:rsidP="3194F432">
            <w:pPr>
              <w:rPr>
                <w:rFonts w:ascii="Arial" w:eastAsia="Times New Roman" w:hAnsi="Arial" w:cs="Arial"/>
                <w:lang w:eastAsia="en-GB"/>
              </w:rPr>
            </w:pPr>
            <w:r w:rsidRPr="64C6D6A5">
              <w:rPr>
                <w:rFonts w:ascii="Arial" w:eastAsia="Times New Roman" w:hAnsi="Arial" w:cs="Arial"/>
                <w:lang w:eastAsia="en-GB"/>
              </w:rPr>
              <w:t xml:space="preserve">Document 2 </w:t>
            </w:r>
            <w:r w:rsidR="479C1EFD" w:rsidRPr="64C6D6A5">
              <w:rPr>
                <w:rFonts w:ascii="Arial" w:eastAsia="Times New Roman" w:hAnsi="Arial" w:cs="Arial"/>
                <w:lang w:eastAsia="en-GB"/>
              </w:rPr>
              <w:t>Part 3, Section 9</w:t>
            </w:r>
          </w:p>
        </w:tc>
        <w:tc>
          <w:tcPr>
            <w:tcW w:w="3260" w:type="dxa"/>
            <w:shd w:val="clear" w:color="auto" w:fill="auto"/>
          </w:tcPr>
          <w:p w14:paraId="6C4CDF4B" w14:textId="302006C7" w:rsidR="005F0E8A" w:rsidRPr="0082349C" w:rsidRDefault="479C1EFD" w:rsidP="3194F432">
            <w:pPr>
              <w:rPr>
                <w:rFonts w:ascii="Arial" w:eastAsia="Times New Roman" w:hAnsi="Arial" w:cs="Arial"/>
                <w:lang w:eastAsia="en-GB"/>
              </w:rPr>
            </w:pPr>
            <w:r w:rsidRPr="0082349C">
              <w:rPr>
                <w:rFonts w:ascii="Arial" w:eastAsia="Times New Roman" w:hAnsi="Arial" w:cs="Arial"/>
                <w:lang w:eastAsia="en-GB"/>
              </w:rPr>
              <w:t>Health and Safety and Equalities and Diversity</w:t>
            </w:r>
          </w:p>
        </w:tc>
        <w:tc>
          <w:tcPr>
            <w:tcW w:w="4559" w:type="dxa"/>
            <w:shd w:val="clear" w:color="auto" w:fill="auto"/>
          </w:tcPr>
          <w:p w14:paraId="5C1F29F8" w14:textId="3AF97474" w:rsidR="005F0E8A" w:rsidRPr="0082349C" w:rsidRDefault="479C1EFD" w:rsidP="3194F432">
            <w:pPr>
              <w:rPr>
                <w:rFonts w:ascii="Arial" w:eastAsia="Times New Roman" w:hAnsi="Arial" w:cs="Arial"/>
                <w:lang w:eastAsia="en-GB"/>
              </w:rPr>
            </w:pPr>
            <w:r w:rsidRPr="64C6D6A5">
              <w:rPr>
                <w:rFonts w:ascii="Arial" w:eastAsia="Times New Roman" w:hAnsi="Arial" w:cs="Arial"/>
                <w:lang w:eastAsia="en-GB"/>
              </w:rPr>
              <w:t>Please complete this section with the detail requested.</w:t>
            </w:r>
          </w:p>
        </w:tc>
      </w:tr>
      <w:tr w:rsidR="00CE5106" w:rsidRPr="00FD790E" w14:paraId="60F73C6A" w14:textId="77777777" w:rsidTr="64C6D6A5">
        <w:tc>
          <w:tcPr>
            <w:tcW w:w="1214" w:type="dxa"/>
            <w:shd w:val="clear" w:color="auto" w:fill="auto"/>
          </w:tcPr>
          <w:p w14:paraId="31725B57" w14:textId="7BAD0849" w:rsidR="00FD790E" w:rsidRPr="00CE5106" w:rsidRDefault="0082349C" w:rsidP="3194F432">
            <w:pPr>
              <w:rPr>
                <w:rFonts w:ascii="Arial" w:eastAsia="Times New Roman" w:hAnsi="Arial" w:cs="Arial"/>
                <w:lang w:eastAsia="en-GB"/>
              </w:rPr>
            </w:pPr>
            <w:r w:rsidRPr="00CE5106">
              <w:rPr>
                <w:rFonts w:ascii="Arial" w:eastAsia="Times New Roman" w:hAnsi="Arial" w:cs="Arial"/>
                <w:lang w:eastAsia="en-GB"/>
              </w:rPr>
              <w:t xml:space="preserve">Document 2 </w:t>
            </w:r>
            <w:r w:rsidR="00CE5106" w:rsidRPr="00CE5106">
              <w:rPr>
                <w:rFonts w:ascii="Arial" w:eastAsia="Times New Roman" w:hAnsi="Arial" w:cs="Arial"/>
                <w:lang w:eastAsia="en-GB"/>
              </w:rPr>
              <w:t>Quality Questions</w:t>
            </w:r>
          </w:p>
        </w:tc>
        <w:tc>
          <w:tcPr>
            <w:tcW w:w="3260" w:type="dxa"/>
            <w:shd w:val="clear" w:color="auto" w:fill="auto"/>
          </w:tcPr>
          <w:p w14:paraId="0B26DC7E" w14:textId="4CA8DD45" w:rsidR="00FD790E" w:rsidRPr="00CE5106" w:rsidRDefault="00B24CB9" w:rsidP="3194F432">
            <w:pPr>
              <w:rPr>
                <w:rFonts w:ascii="Arial" w:eastAsia="Times New Roman" w:hAnsi="Arial" w:cs="Arial"/>
                <w:lang w:eastAsia="en-GB"/>
              </w:rPr>
            </w:pPr>
            <w:r w:rsidRPr="00CE5106">
              <w:rPr>
                <w:rFonts w:ascii="Arial" w:eastAsia="Times New Roman" w:hAnsi="Arial" w:cs="Arial"/>
                <w:lang w:eastAsia="en-GB"/>
              </w:rPr>
              <w:t>S</w:t>
            </w:r>
            <w:r w:rsidR="00FD790E" w:rsidRPr="00CE5106">
              <w:rPr>
                <w:rFonts w:ascii="Arial" w:eastAsia="Times New Roman" w:hAnsi="Arial" w:cs="Arial"/>
                <w:lang w:eastAsia="en-GB"/>
              </w:rPr>
              <w:t>pecific questions to assess Technical and Professional Ability</w:t>
            </w:r>
          </w:p>
        </w:tc>
        <w:tc>
          <w:tcPr>
            <w:tcW w:w="4559" w:type="dxa"/>
            <w:shd w:val="clear" w:color="auto" w:fill="auto"/>
          </w:tcPr>
          <w:p w14:paraId="6CE596FA" w14:textId="77777777" w:rsidR="00FD790E" w:rsidRPr="00CE5106" w:rsidRDefault="00FD790E" w:rsidP="3194F432">
            <w:pPr>
              <w:rPr>
                <w:rFonts w:ascii="Arial" w:eastAsia="Times New Roman" w:hAnsi="Arial" w:cs="Arial"/>
                <w:lang w:eastAsia="en-GB"/>
              </w:rPr>
            </w:pPr>
            <w:r w:rsidRPr="00CE5106">
              <w:rPr>
                <w:rFonts w:ascii="Arial" w:eastAsia="Times New Roman" w:hAnsi="Arial" w:cs="Arial"/>
                <w:lang w:eastAsia="en-GB"/>
              </w:rPr>
              <w:t xml:space="preserve">Please complete each of the areas within this section. </w:t>
            </w:r>
          </w:p>
          <w:p w14:paraId="3EDDE06B" w14:textId="26820C22" w:rsidR="00FD790E" w:rsidRPr="00CE5106" w:rsidRDefault="00FD790E" w:rsidP="3194F432">
            <w:pPr>
              <w:rPr>
                <w:rFonts w:ascii="Arial" w:eastAsia="Times New Roman" w:hAnsi="Arial" w:cs="Arial"/>
                <w:lang w:eastAsia="en-GB"/>
              </w:rPr>
            </w:pPr>
          </w:p>
        </w:tc>
      </w:tr>
      <w:tr w:rsidR="00CE5106" w:rsidRPr="00FD790E" w14:paraId="57EB5F0B" w14:textId="77777777" w:rsidTr="64C6D6A5">
        <w:tc>
          <w:tcPr>
            <w:tcW w:w="1214" w:type="dxa"/>
          </w:tcPr>
          <w:p w14:paraId="07D59CA8" w14:textId="61C837E0" w:rsidR="00FD790E" w:rsidRPr="00CE5106" w:rsidRDefault="00CE5106" w:rsidP="3194F432">
            <w:pPr>
              <w:rPr>
                <w:rFonts w:ascii="Arial" w:eastAsia="Times New Roman" w:hAnsi="Arial" w:cs="Arial"/>
                <w:lang w:eastAsia="en-GB"/>
              </w:rPr>
            </w:pPr>
            <w:r w:rsidRPr="3F12CAC9">
              <w:rPr>
                <w:rFonts w:ascii="Arial" w:eastAsia="Times New Roman" w:hAnsi="Arial" w:cs="Arial"/>
                <w:lang w:eastAsia="en-GB"/>
              </w:rPr>
              <w:t>Document 2 Social Value Questions</w:t>
            </w:r>
          </w:p>
        </w:tc>
        <w:tc>
          <w:tcPr>
            <w:tcW w:w="3260" w:type="dxa"/>
            <w:shd w:val="clear" w:color="auto" w:fill="auto"/>
          </w:tcPr>
          <w:p w14:paraId="5617681F" w14:textId="2DB31D36" w:rsidR="00FD790E" w:rsidRPr="00CE5106" w:rsidRDefault="2C2833C9" w:rsidP="3194F432">
            <w:pPr>
              <w:rPr>
                <w:rFonts w:ascii="Arial" w:eastAsia="Times New Roman" w:hAnsi="Arial" w:cs="Times New Roman"/>
                <w:lang w:eastAsia="en-GB"/>
              </w:rPr>
            </w:pPr>
            <w:r w:rsidRPr="3F12CAC9">
              <w:rPr>
                <w:rFonts w:ascii="Arial" w:eastAsia="Times New Roman" w:hAnsi="Arial" w:cs="Arial"/>
                <w:lang w:eastAsia="en-GB"/>
              </w:rPr>
              <w:t xml:space="preserve">Specific questions to assess </w:t>
            </w:r>
            <w:r w:rsidR="00CE5106" w:rsidRPr="3F12CAC9">
              <w:rPr>
                <w:rFonts w:ascii="Arial" w:eastAsia="Times New Roman" w:hAnsi="Arial" w:cs="Arial"/>
                <w:lang w:eastAsia="en-GB"/>
              </w:rPr>
              <w:t>approach to Social Value</w:t>
            </w:r>
            <w:r w:rsidRPr="3F12CAC9">
              <w:rPr>
                <w:rFonts w:ascii="Arial" w:eastAsia="Times New Roman" w:hAnsi="Arial" w:cs="Arial"/>
                <w:lang w:eastAsia="en-GB"/>
              </w:rPr>
              <w:t xml:space="preserve"> </w:t>
            </w:r>
          </w:p>
        </w:tc>
        <w:tc>
          <w:tcPr>
            <w:tcW w:w="4559" w:type="dxa"/>
            <w:shd w:val="clear" w:color="auto" w:fill="auto"/>
          </w:tcPr>
          <w:p w14:paraId="03686B5C" w14:textId="7C57FF9D" w:rsidR="00FD790E" w:rsidRPr="00CE5106" w:rsidRDefault="0A2D1B1A" w:rsidP="3194F432">
            <w:pPr>
              <w:rPr>
                <w:rFonts w:ascii="Arial" w:eastAsia="Times New Roman" w:hAnsi="Arial" w:cs="Arial"/>
                <w:lang w:eastAsia="en-GB"/>
              </w:rPr>
            </w:pPr>
            <w:r w:rsidRPr="00CE5106">
              <w:rPr>
                <w:rFonts w:ascii="Arial" w:eastAsia="Times New Roman" w:hAnsi="Arial" w:cs="Arial"/>
                <w:lang w:eastAsia="en-GB"/>
              </w:rPr>
              <w:t>Please complete each of the areas within this section.</w:t>
            </w:r>
          </w:p>
        </w:tc>
      </w:tr>
      <w:tr w:rsidR="00CE5106" w:rsidRPr="00FD790E" w14:paraId="37B17823" w14:textId="77777777" w:rsidTr="64C6D6A5">
        <w:tc>
          <w:tcPr>
            <w:tcW w:w="1214" w:type="dxa"/>
          </w:tcPr>
          <w:p w14:paraId="7BAA12CB" w14:textId="66440BCD" w:rsidR="00FD790E" w:rsidRPr="00CE5106" w:rsidRDefault="00CE5106" w:rsidP="3194F432">
            <w:pPr>
              <w:rPr>
                <w:rFonts w:ascii="Arial" w:eastAsia="Times New Roman" w:hAnsi="Arial" w:cs="Arial"/>
                <w:lang w:eastAsia="en-GB"/>
              </w:rPr>
            </w:pPr>
            <w:r w:rsidRPr="00CE5106">
              <w:rPr>
                <w:rFonts w:ascii="Arial" w:eastAsia="Times New Roman" w:hAnsi="Arial" w:cs="Arial"/>
                <w:lang w:eastAsia="en-GB"/>
              </w:rPr>
              <w:t>Document 2 Equality and Diversity Questions</w:t>
            </w:r>
          </w:p>
        </w:tc>
        <w:tc>
          <w:tcPr>
            <w:tcW w:w="3260" w:type="dxa"/>
            <w:shd w:val="clear" w:color="auto" w:fill="auto"/>
          </w:tcPr>
          <w:p w14:paraId="7EA8DFAE" w14:textId="7351E2EF" w:rsidR="00FD790E" w:rsidRPr="00CE5106" w:rsidRDefault="00CE5106" w:rsidP="3194F432">
            <w:pPr>
              <w:rPr>
                <w:rFonts w:ascii="Arial" w:eastAsia="Times New Roman" w:hAnsi="Arial" w:cs="Arial"/>
                <w:lang w:eastAsia="en-GB"/>
              </w:rPr>
            </w:pPr>
            <w:r w:rsidRPr="3F12CAC9">
              <w:rPr>
                <w:rFonts w:ascii="Arial" w:eastAsia="Times New Roman" w:hAnsi="Arial" w:cs="Arial"/>
                <w:lang w:eastAsia="en-GB"/>
              </w:rPr>
              <w:t xml:space="preserve">Specific </w:t>
            </w:r>
            <w:r w:rsidR="4E6B05F1" w:rsidRPr="3F12CAC9">
              <w:rPr>
                <w:rFonts w:ascii="Arial" w:eastAsia="Times New Roman" w:hAnsi="Arial" w:cs="Arial"/>
                <w:lang w:eastAsia="en-GB"/>
              </w:rPr>
              <w:t>Questions</w:t>
            </w:r>
            <w:r w:rsidRPr="3F12CAC9">
              <w:rPr>
                <w:rFonts w:ascii="Arial" w:eastAsia="Times New Roman" w:hAnsi="Arial" w:cs="Arial"/>
                <w:lang w:eastAsia="en-GB"/>
              </w:rPr>
              <w:t xml:space="preserve"> to assess approach to </w:t>
            </w:r>
            <w:r w:rsidR="1C3ADC42" w:rsidRPr="3F12CAC9">
              <w:rPr>
                <w:rFonts w:ascii="Arial" w:eastAsia="Times New Roman" w:hAnsi="Arial" w:cs="Arial"/>
                <w:lang w:eastAsia="en-GB"/>
              </w:rPr>
              <w:t>Equalities and Diversity</w:t>
            </w:r>
          </w:p>
        </w:tc>
        <w:tc>
          <w:tcPr>
            <w:tcW w:w="4559" w:type="dxa"/>
            <w:shd w:val="clear" w:color="auto" w:fill="auto"/>
          </w:tcPr>
          <w:p w14:paraId="451E550C" w14:textId="7B666FB8" w:rsidR="00FD790E" w:rsidRPr="00CE5106" w:rsidRDefault="0A2D1B1A" w:rsidP="3194F432">
            <w:pPr>
              <w:rPr>
                <w:rFonts w:ascii="Arial" w:eastAsia="Times New Roman" w:hAnsi="Arial" w:cs="Arial"/>
                <w:lang w:eastAsia="en-GB"/>
              </w:rPr>
            </w:pPr>
            <w:r w:rsidRPr="00CE5106">
              <w:rPr>
                <w:rFonts w:ascii="Arial" w:eastAsia="Times New Roman" w:hAnsi="Arial" w:cs="Arial"/>
                <w:lang w:eastAsia="en-GB"/>
              </w:rPr>
              <w:t>Please complete each of the areas within this section.</w:t>
            </w:r>
          </w:p>
        </w:tc>
      </w:tr>
      <w:tr w:rsidR="00CE5106" w:rsidRPr="00FD790E" w14:paraId="4B5F0B06" w14:textId="77777777" w:rsidTr="64C6D6A5">
        <w:tc>
          <w:tcPr>
            <w:tcW w:w="1214" w:type="dxa"/>
          </w:tcPr>
          <w:p w14:paraId="2E5ABB32" w14:textId="68277CA9" w:rsidR="00FD790E" w:rsidRPr="00FD790E" w:rsidRDefault="00CE5106" w:rsidP="3194F432">
            <w:pPr>
              <w:rPr>
                <w:rFonts w:ascii="Arial" w:eastAsia="Times New Roman" w:hAnsi="Arial" w:cs="Arial"/>
                <w:highlight w:val="yellow"/>
                <w:lang w:eastAsia="en-GB"/>
              </w:rPr>
            </w:pPr>
            <w:r w:rsidRPr="00CE5106">
              <w:rPr>
                <w:rFonts w:ascii="Arial" w:eastAsia="Times New Roman" w:hAnsi="Arial" w:cs="Arial"/>
                <w:lang w:eastAsia="en-GB"/>
              </w:rPr>
              <w:t>Document 2 Non</w:t>
            </w:r>
            <w:r>
              <w:rPr>
                <w:rFonts w:ascii="Arial" w:eastAsia="Times New Roman" w:hAnsi="Arial" w:cs="Arial"/>
                <w:lang w:eastAsia="en-GB"/>
              </w:rPr>
              <w:t>-</w:t>
            </w:r>
            <w:r w:rsidRPr="00CE5106">
              <w:rPr>
                <w:rFonts w:ascii="Arial" w:eastAsia="Times New Roman" w:hAnsi="Arial" w:cs="Arial"/>
                <w:lang w:eastAsia="en-GB"/>
              </w:rPr>
              <w:t>Collusion Certificate</w:t>
            </w:r>
          </w:p>
        </w:tc>
        <w:tc>
          <w:tcPr>
            <w:tcW w:w="3260" w:type="dxa"/>
            <w:shd w:val="clear" w:color="auto" w:fill="auto"/>
          </w:tcPr>
          <w:p w14:paraId="69CC36E4" w14:textId="164AEC29" w:rsidR="00FD790E" w:rsidRPr="00FD790E" w:rsidRDefault="00CE5106" w:rsidP="3194F432">
            <w:pPr>
              <w:rPr>
                <w:rFonts w:ascii="Arial" w:eastAsia="Times New Roman" w:hAnsi="Arial" w:cs="Arial"/>
                <w:highlight w:val="yellow"/>
                <w:lang w:eastAsia="en-GB"/>
              </w:rPr>
            </w:pPr>
            <w:r w:rsidRPr="00CE5106">
              <w:rPr>
                <w:rFonts w:ascii="Arial" w:eastAsia="Times New Roman" w:hAnsi="Arial" w:cs="Arial"/>
                <w:lang w:eastAsia="en-GB"/>
              </w:rPr>
              <w:t>Non</w:t>
            </w:r>
            <w:r>
              <w:rPr>
                <w:rFonts w:ascii="Arial" w:eastAsia="Times New Roman" w:hAnsi="Arial" w:cs="Arial"/>
                <w:lang w:eastAsia="en-GB"/>
              </w:rPr>
              <w:t>-</w:t>
            </w:r>
            <w:r w:rsidRPr="00CE5106">
              <w:rPr>
                <w:rFonts w:ascii="Arial" w:eastAsia="Times New Roman" w:hAnsi="Arial" w:cs="Arial"/>
                <w:lang w:eastAsia="en-GB"/>
              </w:rPr>
              <w:t>Collusion Certificate</w:t>
            </w:r>
          </w:p>
        </w:tc>
        <w:tc>
          <w:tcPr>
            <w:tcW w:w="4559" w:type="dxa"/>
            <w:shd w:val="clear" w:color="auto" w:fill="auto"/>
          </w:tcPr>
          <w:p w14:paraId="5A62BED7" w14:textId="34461080" w:rsidR="00FD790E" w:rsidRPr="00CE5106" w:rsidRDefault="0A2D1B1A" w:rsidP="3194F432">
            <w:pPr>
              <w:rPr>
                <w:rFonts w:ascii="Arial" w:eastAsia="Times New Roman" w:hAnsi="Arial" w:cs="Arial"/>
                <w:lang w:eastAsia="en-GB"/>
              </w:rPr>
            </w:pPr>
            <w:r w:rsidRPr="00CE5106">
              <w:rPr>
                <w:rFonts w:ascii="Arial" w:eastAsia="Times New Roman" w:hAnsi="Arial" w:cs="Arial"/>
                <w:lang w:eastAsia="en-GB"/>
              </w:rPr>
              <w:t xml:space="preserve">Please </w:t>
            </w:r>
            <w:r w:rsidR="00CE5106">
              <w:rPr>
                <w:rFonts w:ascii="Arial" w:eastAsia="Times New Roman" w:hAnsi="Arial" w:cs="Arial"/>
                <w:lang w:eastAsia="en-GB"/>
              </w:rPr>
              <w:t>sign and return</w:t>
            </w:r>
            <w:r w:rsidRPr="3194F432">
              <w:rPr>
                <w:rFonts w:ascii="Arial" w:eastAsia="Times New Roman" w:hAnsi="Arial" w:cs="Arial"/>
                <w:lang w:eastAsia="en-GB"/>
              </w:rPr>
              <w:t xml:space="preserve"> </w:t>
            </w:r>
          </w:p>
          <w:p w14:paraId="19401B2B" w14:textId="77777777" w:rsidR="00FD790E" w:rsidRPr="00FD790E" w:rsidRDefault="00FD790E" w:rsidP="3194F432">
            <w:pPr>
              <w:rPr>
                <w:rFonts w:ascii="Arial" w:eastAsia="Times New Roman" w:hAnsi="Arial" w:cs="Arial"/>
                <w:highlight w:val="yellow"/>
                <w:lang w:eastAsia="en-GB"/>
              </w:rPr>
            </w:pPr>
          </w:p>
        </w:tc>
      </w:tr>
      <w:tr w:rsidR="00CE5106" w:rsidRPr="00FD790E" w14:paraId="2BC04586" w14:textId="77777777" w:rsidTr="64C6D6A5">
        <w:tc>
          <w:tcPr>
            <w:tcW w:w="1214" w:type="dxa"/>
            <w:tcBorders>
              <w:top w:val="single" w:sz="4" w:space="0" w:color="auto"/>
              <w:left w:val="single" w:sz="4" w:space="0" w:color="auto"/>
              <w:bottom w:val="single" w:sz="4" w:space="0" w:color="auto"/>
              <w:right w:val="single" w:sz="4" w:space="0" w:color="auto"/>
            </w:tcBorders>
          </w:tcPr>
          <w:p w14:paraId="1836CD2F" w14:textId="5AFB2641" w:rsidR="00FD790E" w:rsidRPr="00FD790E" w:rsidRDefault="00CE5106" w:rsidP="3194F432">
            <w:pPr>
              <w:rPr>
                <w:rFonts w:ascii="Arial" w:eastAsia="Times New Roman" w:hAnsi="Arial" w:cs="Arial"/>
                <w:highlight w:val="yellow"/>
                <w:lang w:eastAsia="en-GB"/>
              </w:rPr>
            </w:pPr>
            <w:r w:rsidRPr="00CE5106">
              <w:rPr>
                <w:rFonts w:ascii="Arial" w:eastAsia="Times New Roman" w:hAnsi="Arial" w:cs="Arial"/>
                <w:lang w:eastAsia="en-GB"/>
              </w:rPr>
              <w:lastRenderedPageBreak/>
              <w:t>Document 2 Certificate to canvassing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B8E6622" w14:textId="5EF9E07F" w:rsidR="00FD790E" w:rsidRPr="00FD790E" w:rsidRDefault="00CE5106" w:rsidP="3194F432">
            <w:pPr>
              <w:rPr>
                <w:rFonts w:ascii="Arial" w:eastAsia="Times New Roman" w:hAnsi="Arial" w:cs="Arial"/>
                <w:highlight w:val="yellow"/>
                <w:lang w:eastAsia="en-GB"/>
              </w:rPr>
            </w:pPr>
            <w:r w:rsidRPr="4AD4D182">
              <w:rPr>
                <w:rFonts w:ascii="Arial" w:eastAsia="Times New Roman" w:hAnsi="Arial" w:cs="Arial"/>
                <w:lang w:eastAsia="en-GB"/>
              </w:rPr>
              <w:t xml:space="preserve">Certificate as to canvassing </w:t>
            </w:r>
          </w:p>
        </w:tc>
        <w:tc>
          <w:tcPr>
            <w:tcW w:w="4559" w:type="dxa"/>
            <w:tcBorders>
              <w:top w:val="single" w:sz="4" w:space="0" w:color="auto"/>
              <w:left w:val="single" w:sz="4" w:space="0" w:color="auto"/>
              <w:bottom w:val="single" w:sz="4" w:space="0" w:color="auto"/>
              <w:right w:val="single" w:sz="4" w:space="0" w:color="auto"/>
            </w:tcBorders>
            <w:shd w:val="clear" w:color="auto" w:fill="auto"/>
          </w:tcPr>
          <w:p w14:paraId="30F11506" w14:textId="6BF8E11B" w:rsidR="00FD790E" w:rsidRPr="00FD790E" w:rsidRDefault="00CE5106" w:rsidP="3194F432">
            <w:pPr>
              <w:rPr>
                <w:rFonts w:ascii="Arial" w:eastAsia="Times New Roman" w:hAnsi="Arial" w:cs="Arial"/>
                <w:highlight w:val="yellow"/>
                <w:lang w:eastAsia="en-GB"/>
              </w:rPr>
            </w:pPr>
            <w:r w:rsidRPr="00CE5106">
              <w:rPr>
                <w:rFonts w:ascii="Arial" w:eastAsia="Times New Roman" w:hAnsi="Arial" w:cs="Arial"/>
                <w:lang w:eastAsia="en-GB"/>
              </w:rPr>
              <w:t>Please sign and return</w:t>
            </w:r>
          </w:p>
        </w:tc>
      </w:tr>
      <w:tr w:rsidR="00CE5106" w:rsidRPr="00FD790E" w14:paraId="24F957EB" w14:textId="77777777" w:rsidTr="64C6D6A5">
        <w:tc>
          <w:tcPr>
            <w:tcW w:w="1214" w:type="dxa"/>
            <w:tcBorders>
              <w:top w:val="single" w:sz="4" w:space="0" w:color="auto"/>
              <w:left w:val="single" w:sz="4" w:space="0" w:color="auto"/>
              <w:bottom w:val="single" w:sz="4" w:space="0" w:color="auto"/>
              <w:right w:val="single" w:sz="4" w:space="0" w:color="auto"/>
            </w:tcBorders>
          </w:tcPr>
          <w:p w14:paraId="5CB6894C" w14:textId="14DB1B75" w:rsidR="00E616EA" w:rsidRPr="00CE5106" w:rsidRDefault="00CE5106" w:rsidP="3194F432">
            <w:pPr>
              <w:rPr>
                <w:rFonts w:ascii="Arial" w:eastAsia="Times New Roman" w:hAnsi="Arial" w:cs="Arial"/>
                <w:lang w:eastAsia="en-GB"/>
              </w:rPr>
            </w:pPr>
            <w:r w:rsidRPr="00CE5106">
              <w:rPr>
                <w:rFonts w:ascii="Arial" w:eastAsia="Times New Roman" w:hAnsi="Arial" w:cs="Arial"/>
                <w:lang w:eastAsia="en-GB"/>
              </w:rPr>
              <w:t>Document 2 Form of Tender</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675732F" w14:textId="0F791F4C" w:rsidR="00E616EA" w:rsidRPr="00CE5106" w:rsidRDefault="1A358D15" w:rsidP="3194F432">
            <w:pPr>
              <w:rPr>
                <w:rFonts w:ascii="Arial" w:eastAsia="Times New Roman" w:hAnsi="Arial" w:cs="Arial"/>
                <w:lang w:eastAsia="en-GB"/>
              </w:rPr>
            </w:pPr>
            <w:r w:rsidRPr="00CE5106">
              <w:rPr>
                <w:rFonts w:ascii="Arial" w:eastAsia="Times New Roman" w:hAnsi="Arial" w:cs="Arial"/>
                <w:lang w:eastAsia="en-GB"/>
              </w:rPr>
              <w:t>Form of Tender Letter</w:t>
            </w:r>
          </w:p>
          <w:p w14:paraId="61BE2224" w14:textId="0A88D9CB" w:rsidR="00E616EA" w:rsidRPr="00CE5106" w:rsidRDefault="00E616EA" w:rsidP="3194F432">
            <w:pPr>
              <w:rPr>
                <w:rFonts w:ascii="Arial" w:eastAsia="Times New Roman" w:hAnsi="Arial" w:cs="Arial"/>
                <w:lang w:eastAsia="en-GB"/>
              </w:rPr>
            </w:pPr>
          </w:p>
        </w:tc>
        <w:tc>
          <w:tcPr>
            <w:tcW w:w="4559" w:type="dxa"/>
            <w:tcBorders>
              <w:top w:val="single" w:sz="4" w:space="0" w:color="auto"/>
              <w:left w:val="single" w:sz="4" w:space="0" w:color="auto"/>
              <w:bottom w:val="single" w:sz="4" w:space="0" w:color="auto"/>
              <w:right w:val="single" w:sz="4" w:space="0" w:color="auto"/>
            </w:tcBorders>
            <w:shd w:val="clear" w:color="auto" w:fill="auto"/>
          </w:tcPr>
          <w:p w14:paraId="5630B0BE" w14:textId="5EA3CB63" w:rsidR="00E616EA" w:rsidRPr="00CE5106" w:rsidRDefault="00CE5106" w:rsidP="3194F432">
            <w:pPr>
              <w:rPr>
                <w:rFonts w:ascii="Arial" w:eastAsia="Times New Roman" w:hAnsi="Arial" w:cs="Arial"/>
                <w:lang w:eastAsia="en-GB"/>
              </w:rPr>
            </w:pPr>
            <w:r w:rsidRPr="00CE5106">
              <w:rPr>
                <w:rFonts w:ascii="Arial" w:eastAsia="Times New Roman" w:hAnsi="Arial" w:cs="Arial"/>
                <w:lang w:eastAsia="en-GB"/>
              </w:rPr>
              <w:t>Please sign and return</w:t>
            </w:r>
          </w:p>
        </w:tc>
      </w:tr>
      <w:tr w:rsidR="00CE5106" w:rsidRPr="00FD790E" w14:paraId="05B9ABEE" w14:textId="77777777" w:rsidTr="64C6D6A5">
        <w:tc>
          <w:tcPr>
            <w:tcW w:w="1214" w:type="dxa"/>
            <w:tcBorders>
              <w:top w:val="single" w:sz="4" w:space="0" w:color="auto"/>
              <w:left w:val="single" w:sz="4" w:space="0" w:color="auto"/>
              <w:bottom w:val="single" w:sz="4" w:space="0" w:color="auto"/>
              <w:right w:val="single" w:sz="4" w:space="0" w:color="auto"/>
            </w:tcBorders>
          </w:tcPr>
          <w:p w14:paraId="626736CF" w14:textId="1DB6D8D8" w:rsidR="00E616EA" w:rsidRPr="00CE5106" w:rsidRDefault="00CE5106" w:rsidP="3194F432">
            <w:pPr>
              <w:rPr>
                <w:rFonts w:ascii="Arial" w:eastAsia="Times New Roman" w:hAnsi="Arial" w:cs="Arial"/>
                <w:lang w:eastAsia="en-GB"/>
              </w:rPr>
            </w:pPr>
            <w:r w:rsidRPr="00CE5106">
              <w:rPr>
                <w:rFonts w:ascii="Arial" w:eastAsia="Times New Roman" w:hAnsi="Arial" w:cs="Arial"/>
                <w:lang w:eastAsia="en-GB"/>
              </w:rPr>
              <w:t xml:space="preserve">Document 3: Pricing Schedule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AE9850" w14:textId="2F3FDF60" w:rsidR="00E616EA" w:rsidRPr="00CE5106" w:rsidRDefault="00CE5106" w:rsidP="3194F432">
            <w:pPr>
              <w:rPr>
                <w:rFonts w:ascii="Arial" w:eastAsia="Times New Roman" w:hAnsi="Arial" w:cs="Arial"/>
                <w:lang w:eastAsia="en-GB"/>
              </w:rPr>
            </w:pPr>
            <w:r w:rsidRPr="00CE5106">
              <w:rPr>
                <w:rFonts w:ascii="Arial" w:eastAsia="Times New Roman" w:hAnsi="Arial" w:cs="Arial"/>
                <w:lang w:eastAsia="en-GB"/>
              </w:rPr>
              <w:t>Pricing Schedule</w:t>
            </w:r>
          </w:p>
        </w:tc>
        <w:tc>
          <w:tcPr>
            <w:tcW w:w="4559" w:type="dxa"/>
            <w:tcBorders>
              <w:top w:val="single" w:sz="4" w:space="0" w:color="auto"/>
              <w:left w:val="single" w:sz="4" w:space="0" w:color="auto"/>
              <w:bottom w:val="single" w:sz="4" w:space="0" w:color="auto"/>
              <w:right w:val="single" w:sz="4" w:space="0" w:color="auto"/>
            </w:tcBorders>
            <w:shd w:val="clear" w:color="auto" w:fill="auto"/>
          </w:tcPr>
          <w:p w14:paraId="41160B3B" w14:textId="572BBE0E" w:rsidR="00E616EA" w:rsidRPr="00CE5106" w:rsidRDefault="00CE5106" w:rsidP="3194F432">
            <w:pPr>
              <w:rPr>
                <w:rFonts w:ascii="Arial" w:eastAsia="Times New Roman" w:hAnsi="Arial" w:cs="Arial"/>
                <w:lang w:eastAsia="en-GB"/>
              </w:rPr>
            </w:pPr>
            <w:r w:rsidRPr="00CE5106">
              <w:rPr>
                <w:rFonts w:ascii="Arial" w:eastAsia="Times New Roman" w:hAnsi="Arial" w:cs="Arial"/>
                <w:lang w:eastAsia="en-GB"/>
              </w:rPr>
              <w:t>Complete, sign and submit the Pricing Schedule in the format requested.</w:t>
            </w:r>
          </w:p>
        </w:tc>
      </w:tr>
    </w:tbl>
    <w:p w14:paraId="45BD9A21" w14:textId="5FBFD659" w:rsidR="3194F432" w:rsidRDefault="3194F432" w:rsidP="3194F432">
      <w:pPr>
        <w:rPr>
          <w:highlight w:val="yellow"/>
        </w:rPr>
      </w:pPr>
    </w:p>
    <w:p w14:paraId="0A37DDF4" w14:textId="77777777" w:rsidR="00FD790E" w:rsidRPr="00FD790E" w:rsidRDefault="00FD790E" w:rsidP="3194F432">
      <w:pPr>
        <w:rPr>
          <w:rFonts w:ascii="Arial" w:eastAsia="Times New Roman" w:hAnsi="Arial" w:cs="Times New Roman"/>
          <w:highlight w:val="yellow"/>
          <w:lang w:eastAsia="en-GB"/>
        </w:rPr>
      </w:pPr>
      <w:bookmarkStart w:id="37" w:name="OLE_LINK38"/>
      <w:bookmarkStart w:id="38" w:name="_Toc312844432"/>
      <w:bookmarkStart w:id="39" w:name="_Toc312844468"/>
      <w:bookmarkStart w:id="40" w:name="_Toc312850640"/>
    </w:p>
    <w:p w14:paraId="1C4A9CEE" w14:textId="77777777" w:rsidR="00FD790E" w:rsidRPr="00CE5106" w:rsidRDefault="00FD790E" w:rsidP="3194F432">
      <w:pPr>
        <w:keepNext/>
        <w:spacing w:before="240" w:after="60"/>
        <w:outlineLvl w:val="1"/>
        <w:rPr>
          <w:rFonts w:ascii="Arial" w:eastAsia="Times New Roman" w:hAnsi="Arial" w:cs="Arial"/>
          <w:b/>
          <w:bCs/>
          <w:lang w:eastAsia="en-GB"/>
        </w:rPr>
      </w:pPr>
      <w:r w:rsidRPr="00CE5106">
        <w:rPr>
          <w:rFonts w:ascii="Arial" w:eastAsia="Times New Roman" w:hAnsi="Arial" w:cs="Arial"/>
          <w:b/>
          <w:bCs/>
          <w:lang w:eastAsia="en-GB"/>
        </w:rPr>
        <w:t>16.</w:t>
      </w:r>
      <w:r w:rsidRPr="00CE5106">
        <w:tab/>
      </w:r>
      <w:r w:rsidRPr="00CE5106">
        <w:rPr>
          <w:rFonts w:ascii="Arial" w:eastAsia="Times New Roman" w:hAnsi="Arial" w:cs="Arial"/>
          <w:b/>
          <w:bCs/>
          <w:lang w:eastAsia="en-GB"/>
        </w:rPr>
        <w:t>Tender Evaluation</w:t>
      </w:r>
      <w:bookmarkEnd w:id="37"/>
      <w:bookmarkEnd w:id="38"/>
      <w:bookmarkEnd w:id="39"/>
      <w:bookmarkEnd w:id="40"/>
    </w:p>
    <w:p w14:paraId="75730E48" w14:textId="77777777" w:rsidR="00FD790E" w:rsidRPr="00CE5106" w:rsidRDefault="00FD790E" w:rsidP="3194F432">
      <w:pPr>
        <w:ind w:left="720"/>
        <w:jc w:val="both"/>
        <w:rPr>
          <w:rFonts w:ascii="Arial" w:eastAsia="Times New Roman" w:hAnsi="Arial" w:cs="Arial"/>
          <w:b/>
          <w:bCs/>
          <w:lang w:eastAsia="en-GB"/>
        </w:rPr>
      </w:pPr>
    </w:p>
    <w:p w14:paraId="59F7C65B" w14:textId="62C5B5B7" w:rsidR="00FD790E" w:rsidRPr="00CE5106" w:rsidRDefault="00FD790E" w:rsidP="00CE5106">
      <w:pPr>
        <w:widowControl w:val="0"/>
        <w:suppressLineNumbers/>
        <w:suppressAutoHyphens/>
        <w:ind w:left="720" w:hanging="720"/>
        <w:rPr>
          <w:rFonts w:ascii="Arial" w:eastAsia="Times New Roman" w:hAnsi="Arial" w:cs="Times New Roman"/>
          <w:b/>
          <w:bCs/>
          <w:lang w:eastAsia="en-GB"/>
        </w:rPr>
      </w:pPr>
      <w:r w:rsidRPr="00CE5106">
        <w:rPr>
          <w:rFonts w:ascii="Arial" w:eastAsia="Times New Roman" w:hAnsi="Arial" w:cs="Times New Roman"/>
          <w:lang w:eastAsia="en-GB"/>
        </w:rPr>
        <w:t>16.1</w:t>
      </w:r>
      <w:r w:rsidRPr="00CE5106">
        <w:tab/>
      </w:r>
      <w:r w:rsidR="00CE5106">
        <w:rPr>
          <w:rFonts w:ascii="Arial" w:eastAsia="Times New Roman" w:hAnsi="Arial" w:cs="Times New Roman"/>
          <w:lang w:eastAsia="en-GB"/>
        </w:rPr>
        <w:t>Subject Matter experts</w:t>
      </w:r>
      <w:r w:rsidR="004560D8" w:rsidRPr="00CE5106">
        <w:rPr>
          <w:rFonts w:ascii="Arial" w:eastAsia="Times New Roman" w:hAnsi="Arial" w:cs="Times New Roman"/>
          <w:lang w:eastAsia="en-GB"/>
        </w:rPr>
        <w:t xml:space="preserve"> shall evaluate submissions using the published scoring methodology and evaluation criteria </w:t>
      </w:r>
      <w:r w:rsidR="00CE5106">
        <w:rPr>
          <w:rFonts w:ascii="Arial" w:eastAsia="Times New Roman" w:hAnsi="Arial" w:cs="Times New Roman"/>
          <w:lang w:eastAsia="en-GB"/>
        </w:rPr>
        <w:t>to identify</w:t>
      </w:r>
      <w:r w:rsidR="004560D8" w:rsidRPr="00CE5106">
        <w:rPr>
          <w:rFonts w:ascii="Arial" w:eastAsia="Times New Roman" w:hAnsi="Arial" w:cs="Times New Roman"/>
          <w:lang w:eastAsia="en-GB"/>
        </w:rPr>
        <w:t xml:space="preserve"> in the most economically advantageous </w:t>
      </w:r>
      <w:r w:rsidR="006B205E">
        <w:rPr>
          <w:rFonts w:ascii="Arial" w:eastAsia="Times New Roman" w:hAnsi="Arial" w:cs="Times New Roman"/>
          <w:lang w:eastAsia="en-GB"/>
        </w:rPr>
        <w:t>Tender</w:t>
      </w:r>
      <w:r w:rsidR="00DC3494">
        <w:rPr>
          <w:rFonts w:ascii="Arial" w:eastAsia="Times New Roman" w:hAnsi="Arial" w:cs="Times New Roman"/>
          <w:lang w:eastAsia="en-GB"/>
        </w:rPr>
        <w:t>s</w:t>
      </w:r>
      <w:r w:rsidR="004560D8" w:rsidRPr="00CE5106">
        <w:rPr>
          <w:rFonts w:ascii="Arial" w:eastAsia="Times New Roman" w:hAnsi="Arial" w:cs="Times New Roman"/>
          <w:lang w:eastAsia="en-GB"/>
        </w:rPr>
        <w:t>.</w:t>
      </w:r>
    </w:p>
    <w:p w14:paraId="118187F9" w14:textId="77777777" w:rsidR="00FD790E" w:rsidRPr="00FD790E" w:rsidRDefault="00FD790E" w:rsidP="3194F432">
      <w:pPr>
        <w:rPr>
          <w:rFonts w:ascii="Arial" w:eastAsia="Times New Roman" w:hAnsi="Arial" w:cs="Arial"/>
          <w:color w:val="FF0000"/>
          <w:highlight w:val="yellow"/>
          <w:lang w:eastAsia="en-GB"/>
        </w:rPr>
      </w:pPr>
    </w:p>
    <w:p w14:paraId="54723B40" w14:textId="0E9BD175" w:rsidR="0054065C" w:rsidRPr="00C66170" w:rsidRDefault="00FD790E" w:rsidP="00CE5106">
      <w:pPr>
        <w:ind w:left="720" w:hanging="720"/>
        <w:rPr>
          <w:rFonts w:ascii="Arial" w:eastAsia="Times New Roman" w:hAnsi="Arial" w:cs="Arial"/>
          <w:lang w:eastAsia="en-GB"/>
        </w:rPr>
      </w:pPr>
      <w:r w:rsidRPr="00C66170">
        <w:rPr>
          <w:rFonts w:ascii="Arial" w:eastAsia="Times New Roman" w:hAnsi="Arial" w:cs="Arial"/>
          <w:lang w:eastAsia="en-GB"/>
        </w:rPr>
        <w:t>16.2</w:t>
      </w:r>
      <w:r w:rsidRPr="00C66170">
        <w:tab/>
      </w:r>
      <w:r w:rsidR="0054065C" w:rsidRPr="00C66170">
        <w:rPr>
          <w:rFonts w:ascii="Arial" w:eastAsia="Times New Roman" w:hAnsi="Arial" w:cs="Arial"/>
          <w:lang w:eastAsia="en-GB"/>
        </w:rPr>
        <w:t xml:space="preserve">There are </w:t>
      </w:r>
      <w:proofErr w:type="gramStart"/>
      <w:r w:rsidR="0054065C" w:rsidRPr="00C66170">
        <w:rPr>
          <w:rFonts w:ascii="Arial" w:eastAsia="Times New Roman" w:hAnsi="Arial" w:cs="Arial"/>
          <w:lang w:eastAsia="en-GB"/>
        </w:rPr>
        <w:t>a number of</w:t>
      </w:r>
      <w:proofErr w:type="gramEnd"/>
      <w:r w:rsidR="0054065C" w:rsidRPr="00C66170">
        <w:rPr>
          <w:rFonts w:ascii="Arial" w:eastAsia="Times New Roman" w:hAnsi="Arial" w:cs="Arial"/>
          <w:lang w:eastAsia="en-GB"/>
        </w:rPr>
        <w:t xml:space="preserve"> Pass/Fail sections within this </w:t>
      </w:r>
      <w:r w:rsidR="006B205E">
        <w:rPr>
          <w:rFonts w:ascii="Arial" w:eastAsia="Times New Roman" w:hAnsi="Arial" w:cs="Arial"/>
          <w:lang w:eastAsia="en-GB"/>
        </w:rPr>
        <w:t>Tender</w:t>
      </w:r>
      <w:r w:rsidR="0054065C" w:rsidRPr="00C66170">
        <w:rPr>
          <w:rFonts w:ascii="Arial" w:eastAsia="Times New Roman" w:hAnsi="Arial" w:cs="Arial"/>
          <w:lang w:eastAsia="en-GB"/>
        </w:rPr>
        <w:t xml:space="preserve"> as indicated in Section 18, Table 3. These sections will be evaluated first before Section 9 Technical and Professional section. Any </w:t>
      </w:r>
      <w:r w:rsidR="006B205E">
        <w:rPr>
          <w:rFonts w:ascii="Arial" w:eastAsia="Times New Roman" w:hAnsi="Arial" w:cs="Arial"/>
          <w:lang w:eastAsia="en-GB"/>
        </w:rPr>
        <w:t>Tender</w:t>
      </w:r>
      <w:r w:rsidR="0054065C" w:rsidRPr="00C66170">
        <w:rPr>
          <w:rFonts w:ascii="Arial" w:eastAsia="Times New Roman" w:hAnsi="Arial" w:cs="Arial"/>
          <w:lang w:eastAsia="en-GB"/>
        </w:rPr>
        <w:t xml:space="preserve"> that fails the initial Pass/Fail sections will not have their </w:t>
      </w:r>
      <w:r w:rsidRPr="00C66170">
        <w:tab/>
      </w:r>
      <w:r w:rsidR="0054065C" w:rsidRPr="00C66170">
        <w:rPr>
          <w:rFonts w:ascii="Arial" w:eastAsia="Times New Roman" w:hAnsi="Arial" w:cs="Arial"/>
          <w:lang w:eastAsia="en-GB"/>
        </w:rPr>
        <w:t>quality submission assessed</w:t>
      </w:r>
      <w:r w:rsidR="00DC3494">
        <w:rPr>
          <w:rFonts w:ascii="Arial" w:eastAsia="Times New Roman" w:hAnsi="Arial" w:cs="Arial"/>
          <w:lang w:eastAsia="en-GB"/>
        </w:rPr>
        <w:t xml:space="preserve"> and will be excluded from the process</w:t>
      </w:r>
      <w:r w:rsidR="0054065C" w:rsidRPr="00C66170">
        <w:rPr>
          <w:rFonts w:ascii="Arial" w:eastAsia="Times New Roman" w:hAnsi="Arial" w:cs="Arial"/>
          <w:lang w:eastAsia="en-GB"/>
        </w:rPr>
        <w:t>.</w:t>
      </w:r>
    </w:p>
    <w:p w14:paraId="6EDDC84B" w14:textId="5F10B14D" w:rsidR="0054065C" w:rsidRDefault="0054065C" w:rsidP="3194F432">
      <w:pPr>
        <w:rPr>
          <w:rFonts w:ascii="Arial" w:eastAsia="Times New Roman" w:hAnsi="Arial" w:cs="Arial"/>
          <w:highlight w:val="yellow"/>
          <w:lang w:eastAsia="en-GB"/>
        </w:rPr>
      </w:pPr>
    </w:p>
    <w:p w14:paraId="65FE52A2" w14:textId="7C285A43" w:rsidR="00FD790E" w:rsidRPr="00FD790E" w:rsidRDefault="00D40335" w:rsidP="3194F432">
      <w:pPr>
        <w:rPr>
          <w:rFonts w:ascii="Arial" w:eastAsia="Times New Roman" w:hAnsi="Arial" w:cs="Arial"/>
          <w:b/>
          <w:bCs/>
          <w:highlight w:val="yellow"/>
          <w:lang w:eastAsia="en-GB"/>
        </w:rPr>
      </w:pPr>
      <w:r>
        <w:rPr>
          <w:rFonts w:ascii="Arial" w:eastAsia="Times New Roman" w:hAnsi="Arial" w:cs="Arial"/>
          <w:szCs w:val="22"/>
          <w:lang w:eastAsia="en-GB"/>
        </w:rPr>
        <w:tab/>
      </w:r>
      <w:r>
        <w:rPr>
          <w:rFonts w:ascii="Arial" w:eastAsia="Times New Roman" w:hAnsi="Arial" w:cs="Arial"/>
          <w:szCs w:val="22"/>
          <w:lang w:eastAsia="en-GB"/>
        </w:rPr>
        <w:tab/>
      </w:r>
      <w:r>
        <w:rPr>
          <w:rFonts w:ascii="Arial" w:eastAsia="Times New Roman" w:hAnsi="Arial" w:cs="Arial"/>
          <w:szCs w:val="22"/>
          <w:lang w:eastAsia="en-GB"/>
        </w:rPr>
        <w:tab/>
      </w:r>
    </w:p>
    <w:p w14:paraId="5F4E41EE" w14:textId="5D83FE4F" w:rsidR="0054065C" w:rsidRPr="00C66170" w:rsidRDefault="00FD790E" w:rsidP="3194F432">
      <w:pPr>
        <w:ind w:left="720" w:hanging="720"/>
        <w:contextualSpacing/>
        <w:rPr>
          <w:rFonts w:ascii="Arial" w:eastAsia="Times New Roman" w:hAnsi="Arial" w:cs="Arial"/>
        </w:rPr>
      </w:pPr>
      <w:r w:rsidRPr="00C66170">
        <w:rPr>
          <w:rFonts w:ascii="Arial" w:eastAsia="Times New Roman" w:hAnsi="Arial" w:cs="Arial"/>
        </w:rPr>
        <w:t>16.3</w:t>
      </w:r>
      <w:r w:rsidRPr="00C66170">
        <w:tab/>
      </w:r>
      <w:r w:rsidR="004560D8" w:rsidRPr="00C66170">
        <w:rPr>
          <w:rFonts w:ascii="Arial" w:eastAsia="Times New Roman" w:hAnsi="Arial" w:cs="Arial"/>
        </w:rPr>
        <w:t xml:space="preserve">Most economically advantageous </w:t>
      </w:r>
      <w:r w:rsidR="006B205E">
        <w:rPr>
          <w:rFonts w:ascii="Arial" w:eastAsia="Times New Roman" w:hAnsi="Arial" w:cs="Arial"/>
        </w:rPr>
        <w:t>Tenders</w:t>
      </w:r>
      <w:r w:rsidR="004560D8" w:rsidRPr="00C66170">
        <w:rPr>
          <w:rFonts w:ascii="Arial" w:eastAsia="Times New Roman" w:hAnsi="Arial" w:cs="Arial"/>
        </w:rPr>
        <w:t xml:space="preserve"> will be identified through the combined score of the following weighted criteria</w:t>
      </w:r>
      <w:r w:rsidR="0054065C" w:rsidRPr="00C66170">
        <w:rPr>
          <w:rFonts w:ascii="Arial" w:eastAsia="Times New Roman" w:hAnsi="Arial" w:cs="Arial"/>
        </w:rPr>
        <w:t>:</w:t>
      </w:r>
    </w:p>
    <w:p w14:paraId="58441FE0" w14:textId="77777777" w:rsidR="0054065C" w:rsidRPr="00C66170" w:rsidRDefault="0054065C" w:rsidP="3194F432">
      <w:pPr>
        <w:ind w:left="720" w:hanging="720"/>
        <w:contextualSpacing/>
        <w:rPr>
          <w:rFonts w:ascii="Arial" w:eastAsia="Times New Roman" w:hAnsi="Arial" w:cs="Arial"/>
        </w:rPr>
      </w:pPr>
    </w:p>
    <w:p w14:paraId="1A057971" w14:textId="4233D0B5" w:rsidR="00C66170" w:rsidRPr="006D45A6" w:rsidRDefault="00B249FB" w:rsidP="004D253F">
      <w:pPr>
        <w:pStyle w:val="ListParagraph"/>
        <w:numPr>
          <w:ilvl w:val="3"/>
          <w:numId w:val="18"/>
        </w:numPr>
        <w:rPr>
          <w:rFonts w:ascii="Arial" w:hAnsi="Arial" w:cs="Arial"/>
        </w:rPr>
      </w:pPr>
      <w:r w:rsidRPr="006D45A6">
        <w:rPr>
          <w:rFonts w:ascii="Arial" w:hAnsi="Arial" w:cs="Arial"/>
        </w:rPr>
        <w:t>45</w:t>
      </w:r>
      <w:r w:rsidR="0054065C" w:rsidRPr="006D45A6">
        <w:rPr>
          <w:rFonts w:ascii="Arial" w:hAnsi="Arial" w:cs="Arial"/>
        </w:rPr>
        <w:t>% Quality</w:t>
      </w:r>
    </w:p>
    <w:p w14:paraId="35E5DEEB" w14:textId="53E01240" w:rsidR="00C66170" w:rsidRPr="006D45A6" w:rsidRDefault="00C66170" w:rsidP="004D253F">
      <w:pPr>
        <w:pStyle w:val="ListParagraph"/>
        <w:numPr>
          <w:ilvl w:val="3"/>
          <w:numId w:val="18"/>
        </w:numPr>
        <w:rPr>
          <w:rFonts w:ascii="Arial" w:hAnsi="Arial" w:cs="Arial"/>
        </w:rPr>
      </w:pPr>
      <w:r w:rsidRPr="006D45A6">
        <w:rPr>
          <w:rFonts w:ascii="Arial" w:hAnsi="Arial" w:cs="Arial"/>
        </w:rPr>
        <w:t>4</w:t>
      </w:r>
      <w:r w:rsidR="00B249FB" w:rsidRPr="006D45A6">
        <w:rPr>
          <w:rFonts w:ascii="Arial" w:hAnsi="Arial" w:cs="Arial"/>
        </w:rPr>
        <w:t>5</w:t>
      </w:r>
      <w:r w:rsidRPr="006D45A6">
        <w:rPr>
          <w:rFonts w:ascii="Arial" w:hAnsi="Arial" w:cs="Arial"/>
        </w:rPr>
        <w:t>% Price</w:t>
      </w:r>
    </w:p>
    <w:p w14:paraId="12F71976" w14:textId="77777777" w:rsidR="00C66170" w:rsidRPr="006D45A6" w:rsidRDefault="00C66170" w:rsidP="004D253F">
      <w:pPr>
        <w:pStyle w:val="ListParagraph"/>
        <w:numPr>
          <w:ilvl w:val="3"/>
          <w:numId w:val="18"/>
        </w:numPr>
        <w:rPr>
          <w:rFonts w:ascii="Arial" w:hAnsi="Arial" w:cs="Arial"/>
        </w:rPr>
      </w:pPr>
      <w:r w:rsidRPr="006D45A6">
        <w:rPr>
          <w:rFonts w:ascii="Arial" w:hAnsi="Arial" w:cs="Arial"/>
        </w:rPr>
        <w:t>5% Social Value</w:t>
      </w:r>
    </w:p>
    <w:p w14:paraId="4887BB1A" w14:textId="6A4E6E86" w:rsidR="0054065C" w:rsidRPr="006D45A6" w:rsidRDefault="00C66170" w:rsidP="004D253F">
      <w:pPr>
        <w:pStyle w:val="ListParagraph"/>
        <w:numPr>
          <w:ilvl w:val="3"/>
          <w:numId w:val="18"/>
        </w:numPr>
        <w:rPr>
          <w:rFonts w:ascii="Arial" w:hAnsi="Arial" w:cs="Arial"/>
        </w:rPr>
      </w:pPr>
      <w:r w:rsidRPr="006D45A6">
        <w:rPr>
          <w:rFonts w:ascii="Arial" w:hAnsi="Arial" w:cs="Arial"/>
        </w:rPr>
        <w:t>5% Equality and Diversity</w:t>
      </w:r>
      <w:r w:rsidR="0054065C" w:rsidRPr="006D45A6">
        <w:rPr>
          <w:rFonts w:ascii="Arial" w:hAnsi="Arial" w:cs="Arial"/>
        </w:rPr>
        <w:t xml:space="preserve"> </w:t>
      </w:r>
    </w:p>
    <w:p w14:paraId="37C054F3" w14:textId="665E86BB" w:rsidR="00C66170" w:rsidRDefault="00C66170" w:rsidP="00C66170">
      <w:pPr>
        <w:ind w:left="720" w:firstLine="1440"/>
        <w:contextualSpacing/>
        <w:rPr>
          <w:rFonts w:ascii="Arial" w:eastAsia="Times New Roman" w:hAnsi="Arial" w:cs="Arial"/>
        </w:rPr>
      </w:pPr>
    </w:p>
    <w:p w14:paraId="63126B6F" w14:textId="54B07683" w:rsidR="00086645" w:rsidRDefault="00086645" w:rsidP="3194F432">
      <w:pPr>
        <w:ind w:left="720" w:hanging="720"/>
        <w:contextualSpacing/>
        <w:rPr>
          <w:rFonts w:ascii="Arial" w:eastAsia="Times New Roman" w:hAnsi="Arial" w:cs="Arial"/>
          <w:highlight w:val="yellow"/>
        </w:rPr>
      </w:pPr>
    </w:p>
    <w:p w14:paraId="10BF5CBB" w14:textId="51CD48B6" w:rsidR="00086645" w:rsidRPr="00C66170" w:rsidRDefault="00086645" w:rsidP="3194F432">
      <w:pPr>
        <w:ind w:left="720" w:hanging="720"/>
        <w:contextualSpacing/>
        <w:rPr>
          <w:rFonts w:ascii="Arial" w:eastAsia="Times New Roman" w:hAnsi="Arial" w:cs="Arial"/>
        </w:rPr>
      </w:pPr>
      <w:r w:rsidRPr="00C66170">
        <w:rPr>
          <w:rFonts w:ascii="Arial" w:eastAsia="Times New Roman" w:hAnsi="Arial" w:cs="Arial"/>
        </w:rPr>
        <w:t>16.4</w:t>
      </w:r>
      <w:r w:rsidRPr="00C66170">
        <w:tab/>
      </w:r>
      <w:r w:rsidR="00C66170" w:rsidRPr="00C66170">
        <w:rPr>
          <w:rFonts w:ascii="Arial" w:eastAsia="Times New Roman" w:hAnsi="Arial" w:cs="Arial"/>
        </w:rPr>
        <w:t>Not used</w:t>
      </w:r>
    </w:p>
    <w:p w14:paraId="04BDFEE0" w14:textId="77777777" w:rsidR="00FD790E" w:rsidRPr="00FD790E" w:rsidRDefault="00FD790E" w:rsidP="3194F432">
      <w:pPr>
        <w:contextualSpacing/>
        <w:rPr>
          <w:rFonts w:ascii="Arial" w:eastAsia="Times New Roman" w:hAnsi="Arial" w:cs="Arial"/>
          <w:highlight w:val="yellow"/>
        </w:rPr>
      </w:pPr>
    </w:p>
    <w:p w14:paraId="07E786E2" w14:textId="5D9D49C7" w:rsidR="00FD790E" w:rsidRPr="00C66170" w:rsidRDefault="00FD790E" w:rsidP="3194F432">
      <w:pPr>
        <w:ind w:left="720" w:hanging="720"/>
        <w:rPr>
          <w:rFonts w:ascii="Arial" w:eastAsia="Times New Roman" w:hAnsi="Arial" w:cs="Times New Roman"/>
          <w:lang w:eastAsia="en-GB"/>
        </w:rPr>
      </w:pPr>
      <w:r w:rsidRPr="00C66170">
        <w:rPr>
          <w:rFonts w:ascii="Arial" w:eastAsia="Times New Roman" w:hAnsi="Arial" w:cs="Times New Roman"/>
          <w:lang w:eastAsia="en-GB"/>
        </w:rPr>
        <w:t>16.</w:t>
      </w:r>
      <w:r w:rsidR="002120D8" w:rsidRPr="00C66170">
        <w:rPr>
          <w:rFonts w:ascii="Arial" w:eastAsia="Times New Roman" w:hAnsi="Arial" w:cs="Times New Roman"/>
          <w:lang w:eastAsia="en-GB"/>
        </w:rPr>
        <w:t>5</w:t>
      </w:r>
      <w:r w:rsidRPr="00C66170">
        <w:tab/>
      </w:r>
      <w:r w:rsidRPr="00C66170">
        <w:rPr>
          <w:rFonts w:ascii="Arial" w:eastAsia="Times New Roman" w:hAnsi="Arial" w:cs="Times New Roman"/>
          <w:lang w:eastAsia="en-GB"/>
        </w:rPr>
        <w:t xml:space="preserve">The weighting attributed to each question is given </w:t>
      </w:r>
      <w:r w:rsidR="006C7EB9" w:rsidRPr="00C66170">
        <w:rPr>
          <w:rFonts w:ascii="Arial" w:eastAsia="Times New Roman" w:hAnsi="Arial" w:cs="Times New Roman"/>
          <w:lang w:eastAsia="en-GB"/>
        </w:rPr>
        <w:t>alongside.</w:t>
      </w:r>
    </w:p>
    <w:p w14:paraId="480B7990" w14:textId="7B437282" w:rsidR="00CE7BA4" w:rsidRDefault="00CE7BA4" w:rsidP="3194F432">
      <w:pPr>
        <w:ind w:left="720" w:hanging="720"/>
        <w:rPr>
          <w:rFonts w:ascii="Arial" w:eastAsia="Times New Roman" w:hAnsi="Arial" w:cs="Times New Roman"/>
          <w:highlight w:val="yellow"/>
          <w:lang w:eastAsia="en-GB"/>
        </w:rPr>
      </w:pPr>
    </w:p>
    <w:p w14:paraId="658CE653" w14:textId="0A41F9C0" w:rsidR="00CE7BA4" w:rsidRPr="00C66170" w:rsidRDefault="00CE7BA4" w:rsidP="3194F432">
      <w:pPr>
        <w:ind w:left="720" w:hanging="720"/>
        <w:rPr>
          <w:rFonts w:ascii="Arial" w:eastAsia="Times New Roman" w:hAnsi="Arial" w:cs="Times New Roman"/>
          <w:lang w:eastAsia="en-GB"/>
        </w:rPr>
      </w:pPr>
      <w:r w:rsidRPr="00C66170">
        <w:rPr>
          <w:rFonts w:ascii="Arial" w:eastAsia="Times New Roman" w:hAnsi="Arial" w:cs="Times New Roman"/>
          <w:lang w:eastAsia="en-GB"/>
        </w:rPr>
        <w:t>16.</w:t>
      </w:r>
      <w:r w:rsidR="002120D8" w:rsidRPr="00C66170">
        <w:rPr>
          <w:rFonts w:ascii="Arial" w:eastAsia="Times New Roman" w:hAnsi="Arial" w:cs="Times New Roman"/>
          <w:lang w:eastAsia="en-GB"/>
        </w:rPr>
        <w:t>6</w:t>
      </w:r>
      <w:r w:rsidRPr="00C66170">
        <w:tab/>
      </w:r>
      <w:r w:rsidR="00C66170" w:rsidRPr="00C66170">
        <w:rPr>
          <w:rFonts w:ascii="Arial" w:eastAsia="Times New Roman" w:hAnsi="Arial" w:cs="Times New Roman"/>
          <w:lang w:eastAsia="en-GB"/>
        </w:rPr>
        <w:t>Not used</w:t>
      </w:r>
    </w:p>
    <w:p w14:paraId="4864910A" w14:textId="551CFA2F" w:rsidR="005120AC" w:rsidRDefault="005120AC" w:rsidP="3194F432">
      <w:pPr>
        <w:ind w:left="720" w:hanging="720"/>
        <w:rPr>
          <w:rFonts w:ascii="Arial" w:eastAsia="Times New Roman" w:hAnsi="Arial" w:cs="Times New Roman"/>
          <w:highlight w:val="yellow"/>
          <w:lang w:eastAsia="en-GB"/>
        </w:rPr>
      </w:pPr>
    </w:p>
    <w:p w14:paraId="53B6B6D6" w14:textId="68206A5C" w:rsidR="005120AC" w:rsidRDefault="005120AC" w:rsidP="3194F432">
      <w:pPr>
        <w:ind w:left="720" w:hanging="720"/>
        <w:rPr>
          <w:rFonts w:ascii="Arial" w:eastAsia="Times New Roman" w:hAnsi="Arial" w:cs="Times New Roman"/>
          <w:lang w:eastAsia="en-GB"/>
        </w:rPr>
      </w:pPr>
      <w:r w:rsidRPr="4AD4D182">
        <w:rPr>
          <w:rFonts w:ascii="Arial" w:eastAsia="Times New Roman" w:hAnsi="Arial" w:cs="Times New Roman"/>
          <w:lang w:eastAsia="en-GB"/>
        </w:rPr>
        <w:t>16.</w:t>
      </w:r>
      <w:r w:rsidR="002120D8" w:rsidRPr="4AD4D182">
        <w:rPr>
          <w:rFonts w:ascii="Arial" w:eastAsia="Times New Roman" w:hAnsi="Arial" w:cs="Times New Roman"/>
          <w:lang w:eastAsia="en-GB"/>
        </w:rPr>
        <w:t>7</w:t>
      </w:r>
      <w:r>
        <w:tab/>
      </w:r>
      <w:r w:rsidRPr="4AD4D182">
        <w:rPr>
          <w:rFonts w:ascii="Arial" w:eastAsia="Times New Roman" w:hAnsi="Arial" w:cs="Times New Roman"/>
          <w:lang w:eastAsia="en-GB"/>
        </w:rPr>
        <w:t xml:space="preserve">To ensure a suitable quality level, </w:t>
      </w:r>
      <w:r w:rsidR="00E838E0" w:rsidRPr="4AD4D182">
        <w:rPr>
          <w:rFonts w:ascii="Arial" w:eastAsia="Times New Roman" w:hAnsi="Arial" w:cs="Times New Roman"/>
          <w:b/>
          <w:bCs/>
          <w:lang w:eastAsia="en-GB"/>
        </w:rPr>
        <w:t xml:space="preserve">a minimum </w:t>
      </w:r>
      <w:r w:rsidR="003C5DB5" w:rsidRPr="4AD4D182">
        <w:rPr>
          <w:rFonts w:ascii="Arial" w:eastAsia="Times New Roman" w:hAnsi="Arial" w:cs="Times New Roman"/>
          <w:b/>
          <w:bCs/>
          <w:lang w:eastAsia="en-GB"/>
        </w:rPr>
        <w:t xml:space="preserve">average </w:t>
      </w:r>
      <w:r w:rsidR="00E838E0" w:rsidRPr="4AD4D182">
        <w:rPr>
          <w:rFonts w:ascii="Arial" w:eastAsia="Times New Roman" w:hAnsi="Arial" w:cs="Times New Roman"/>
          <w:b/>
          <w:bCs/>
          <w:lang w:eastAsia="en-GB"/>
        </w:rPr>
        <w:t xml:space="preserve">score of </w:t>
      </w:r>
      <w:r w:rsidR="003C5DB5" w:rsidRPr="4AD4D182">
        <w:rPr>
          <w:rFonts w:ascii="Arial" w:eastAsia="Times New Roman" w:hAnsi="Arial" w:cs="Times New Roman"/>
          <w:b/>
          <w:bCs/>
          <w:lang w:eastAsia="en-GB"/>
        </w:rPr>
        <w:t>3/5</w:t>
      </w:r>
      <w:r w:rsidRPr="4AD4D182">
        <w:rPr>
          <w:rFonts w:ascii="Arial" w:eastAsia="Times New Roman" w:hAnsi="Arial" w:cs="Times New Roman"/>
          <w:b/>
          <w:bCs/>
          <w:lang w:eastAsia="en-GB"/>
        </w:rPr>
        <w:t xml:space="preserve"> will apply</w:t>
      </w:r>
      <w:r w:rsidR="00C66170" w:rsidRPr="4AD4D182">
        <w:rPr>
          <w:rFonts w:ascii="Arial" w:eastAsia="Times New Roman" w:hAnsi="Arial" w:cs="Times New Roman"/>
          <w:b/>
          <w:bCs/>
          <w:lang w:eastAsia="en-GB"/>
        </w:rPr>
        <w:t xml:space="preserve"> for the quality questions</w:t>
      </w:r>
      <w:r w:rsidR="002A68BC" w:rsidRPr="4AD4D182">
        <w:rPr>
          <w:rFonts w:ascii="Arial" w:eastAsia="Times New Roman" w:hAnsi="Arial" w:cs="Times New Roman"/>
          <w:b/>
          <w:bCs/>
          <w:lang w:eastAsia="en-GB"/>
        </w:rPr>
        <w:t>.</w:t>
      </w:r>
      <w:r w:rsidR="002A68BC" w:rsidRPr="4AD4D182">
        <w:rPr>
          <w:rFonts w:ascii="Arial" w:eastAsia="Times New Roman" w:hAnsi="Arial" w:cs="Times New Roman"/>
          <w:lang w:eastAsia="en-GB"/>
        </w:rPr>
        <w:t xml:space="preserve"> </w:t>
      </w:r>
      <w:r w:rsidRPr="4AD4D182">
        <w:rPr>
          <w:rFonts w:ascii="Arial" w:eastAsia="Times New Roman" w:hAnsi="Arial" w:cs="Times New Roman"/>
          <w:lang w:eastAsia="en-GB"/>
        </w:rPr>
        <w:t xml:space="preserve"> </w:t>
      </w:r>
      <w:r w:rsidR="00C71DEC" w:rsidRPr="4AD4D182">
        <w:rPr>
          <w:rFonts w:ascii="Arial" w:eastAsia="Times New Roman" w:hAnsi="Arial" w:cs="Times New Roman"/>
          <w:lang w:eastAsia="en-GB"/>
        </w:rPr>
        <w:t xml:space="preserve">If </w:t>
      </w:r>
      <w:r w:rsidR="008157AE" w:rsidRPr="4AD4D182">
        <w:rPr>
          <w:rFonts w:ascii="Arial" w:eastAsia="Times New Roman" w:hAnsi="Arial" w:cs="Times New Roman"/>
          <w:lang w:eastAsia="en-GB"/>
        </w:rPr>
        <w:t>Bidders</w:t>
      </w:r>
      <w:r w:rsidR="00C71DEC" w:rsidRPr="4AD4D182">
        <w:rPr>
          <w:rFonts w:ascii="Arial" w:eastAsia="Times New Roman" w:hAnsi="Arial" w:cs="Times New Roman"/>
          <w:lang w:eastAsia="en-GB"/>
        </w:rPr>
        <w:t xml:space="preserve"> fail to achieve this score their bid will</w:t>
      </w:r>
      <w:r w:rsidR="00CE7BA4" w:rsidRPr="4AD4D182">
        <w:rPr>
          <w:rFonts w:ascii="Arial" w:eastAsia="Times New Roman" w:hAnsi="Arial" w:cs="Times New Roman"/>
          <w:lang w:eastAsia="en-GB"/>
        </w:rPr>
        <w:t xml:space="preserve"> be </w:t>
      </w:r>
      <w:r w:rsidR="008773B4" w:rsidRPr="4AD4D182">
        <w:rPr>
          <w:rFonts w:ascii="Arial" w:eastAsia="Times New Roman" w:hAnsi="Arial" w:cs="Times New Roman"/>
          <w:lang w:eastAsia="en-GB"/>
        </w:rPr>
        <w:t xml:space="preserve">rejected, and </w:t>
      </w:r>
      <w:r w:rsidR="002E1DA1" w:rsidRPr="4AD4D182">
        <w:rPr>
          <w:rFonts w:ascii="Arial" w:eastAsia="Times New Roman" w:hAnsi="Arial" w:cs="Times New Roman"/>
          <w:lang w:eastAsia="en-GB"/>
        </w:rPr>
        <w:t xml:space="preserve">they </w:t>
      </w:r>
      <w:r w:rsidR="008773B4" w:rsidRPr="4AD4D182">
        <w:rPr>
          <w:rFonts w:ascii="Arial" w:eastAsia="Times New Roman" w:hAnsi="Arial" w:cs="Times New Roman"/>
          <w:lang w:eastAsia="en-GB"/>
        </w:rPr>
        <w:t>will forfeit any further consideration in this process.</w:t>
      </w:r>
      <w:r w:rsidR="00C66170" w:rsidRPr="4AD4D182">
        <w:rPr>
          <w:rFonts w:ascii="Arial" w:eastAsia="Times New Roman" w:hAnsi="Arial" w:cs="Times New Roman"/>
          <w:lang w:eastAsia="en-GB"/>
        </w:rPr>
        <w:t xml:space="preserve"> For clarity this will only apply to the four quality questions, not the Social Value or Equality and Diversity Questions. </w:t>
      </w:r>
      <w:r w:rsidR="008773B4" w:rsidRPr="4AD4D182">
        <w:rPr>
          <w:rFonts w:ascii="Arial" w:eastAsia="Times New Roman" w:hAnsi="Arial" w:cs="Times New Roman"/>
          <w:lang w:eastAsia="en-GB"/>
        </w:rPr>
        <w:t xml:space="preserve"> </w:t>
      </w:r>
    </w:p>
    <w:p w14:paraId="3E9D2CAE" w14:textId="2EC7E036" w:rsidR="006D45A6" w:rsidRDefault="006D45A6" w:rsidP="3194F432">
      <w:pPr>
        <w:ind w:left="720" w:hanging="720"/>
        <w:rPr>
          <w:rFonts w:ascii="Arial" w:eastAsia="Times New Roman" w:hAnsi="Arial" w:cs="Times New Roman"/>
          <w:lang w:eastAsia="en-GB"/>
        </w:rPr>
      </w:pPr>
    </w:p>
    <w:p w14:paraId="44F138A8" w14:textId="751751FB" w:rsidR="006D45A6" w:rsidRDefault="006D45A6" w:rsidP="3194F432">
      <w:pPr>
        <w:ind w:left="720" w:hanging="720"/>
        <w:rPr>
          <w:rFonts w:ascii="Arial" w:eastAsia="Times New Roman" w:hAnsi="Arial" w:cs="Times New Roman"/>
          <w:lang w:eastAsia="en-GB"/>
        </w:rPr>
      </w:pPr>
    </w:p>
    <w:p w14:paraId="1AB0F8EE" w14:textId="124A87EC" w:rsidR="006D45A6" w:rsidRDefault="006D45A6" w:rsidP="3194F432">
      <w:pPr>
        <w:ind w:left="720" w:hanging="720"/>
        <w:rPr>
          <w:rFonts w:ascii="Arial" w:eastAsia="Times New Roman" w:hAnsi="Arial" w:cs="Times New Roman"/>
          <w:lang w:eastAsia="en-GB"/>
        </w:rPr>
      </w:pPr>
    </w:p>
    <w:p w14:paraId="504D2AD2" w14:textId="3B709C12" w:rsidR="006D45A6" w:rsidRDefault="006D45A6" w:rsidP="3194F432">
      <w:pPr>
        <w:ind w:left="720" w:hanging="720"/>
        <w:rPr>
          <w:rFonts w:ascii="Arial" w:eastAsia="Times New Roman" w:hAnsi="Arial" w:cs="Times New Roman"/>
          <w:lang w:eastAsia="en-GB"/>
        </w:rPr>
      </w:pPr>
    </w:p>
    <w:p w14:paraId="6A2039F3" w14:textId="715C1031" w:rsidR="006D45A6" w:rsidRDefault="006D45A6" w:rsidP="3194F432">
      <w:pPr>
        <w:ind w:left="720" w:hanging="720"/>
        <w:rPr>
          <w:rFonts w:ascii="Arial" w:eastAsia="Times New Roman" w:hAnsi="Arial" w:cs="Times New Roman"/>
          <w:lang w:eastAsia="en-GB"/>
        </w:rPr>
      </w:pPr>
    </w:p>
    <w:p w14:paraId="73E61DBC" w14:textId="5E0FB1E7" w:rsidR="006D45A6" w:rsidRDefault="006D45A6" w:rsidP="3194F432">
      <w:pPr>
        <w:ind w:left="720" w:hanging="720"/>
        <w:rPr>
          <w:rFonts w:ascii="Arial" w:eastAsia="Times New Roman" w:hAnsi="Arial" w:cs="Times New Roman"/>
          <w:lang w:eastAsia="en-GB"/>
        </w:rPr>
      </w:pPr>
    </w:p>
    <w:p w14:paraId="1B28C775" w14:textId="0678937F" w:rsidR="006D45A6" w:rsidRDefault="006D45A6" w:rsidP="3194F432">
      <w:pPr>
        <w:ind w:left="720" w:hanging="720"/>
        <w:rPr>
          <w:rFonts w:ascii="Arial" w:eastAsia="Times New Roman" w:hAnsi="Arial" w:cs="Times New Roman"/>
          <w:lang w:eastAsia="en-GB"/>
        </w:rPr>
      </w:pPr>
    </w:p>
    <w:p w14:paraId="5ABF2742" w14:textId="7251EAB0" w:rsidR="006D45A6" w:rsidRDefault="006D45A6" w:rsidP="3194F432">
      <w:pPr>
        <w:ind w:left="720" w:hanging="720"/>
        <w:rPr>
          <w:rFonts w:ascii="Arial" w:eastAsia="Times New Roman" w:hAnsi="Arial" w:cs="Times New Roman"/>
          <w:lang w:eastAsia="en-GB"/>
        </w:rPr>
      </w:pPr>
    </w:p>
    <w:p w14:paraId="4BA5485D" w14:textId="1ED5FD51" w:rsidR="006D45A6" w:rsidRDefault="006D45A6" w:rsidP="3194F432">
      <w:pPr>
        <w:ind w:left="720" w:hanging="720"/>
        <w:rPr>
          <w:rFonts w:ascii="Arial" w:eastAsia="Times New Roman" w:hAnsi="Arial" w:cs="Times New Roman"/>
          <w:lang w:eastAsia="en-GB"/>
        </w:rPr>
      </w:pPr>
    </w:p>
    <w:p w14:paraId="1263C4A0" w14:textId="187AEA72" w:rsidR="006D45A6" w:rsidRDefault="006D45A6" w:rsidP="3194F432">
      <w:pPr>
        <w:ind w:left="720" w:hanging="720"/>
        <w:rPr>
          <w:rFonts w:ascii="Arial" w:eastAsia="Times New Roman" w:hAnsi="Arial" w:cs="Times New Roman"/>
          <w:lang w:eastAsia="en-GB"/>
        </w:rPr>
      </w:pPr>
    </w:p>
    <w:p w14:paraId="3E80D35B" w14:textId="6F392FE2" w:rsidR="006D45A6" w:rsidRDefault="006D45A6" w:rsidP="3194F432">
      <w:pPr>
        <w:ind w:left="720" w:hanging="720"/>
        <w:rPr>
          <w:rFonts w:ascii="Arial" w:eastAsia="Times New Roman" w:hAnsi="Arial" w:cs="Times New Roman"/>
          <w:lang w:eastAsia="en-GB"/>
        </w:rPr>
      </w:pPr>
    </w:p>
    <w:p w14:paraId="77459A25" w14:textId="44377E78" w:rsidR="00C66170" w:rsidRDefault="00C66170" w:rsidP="3194F432">
      <w:pPr>
        <w:ind w:left="720" w:hanging="720"/>
        <w:rPr>
          <w:rFonts w:ascii="Arial" w:eastAsia="Times New Roman" w:hAnsi="Arial" w:cs="Times New Roman"/>
          <w:highlight w:val="yellow"/>
          <w:lang w:eastAsia="en-GB"/>
        </w:rPr>
      </w:pPr>
    </w:p>
    <w:p w14:paraId="1073A8E4" w14:textId="51C4ED60" w:rsidR="0054065C" w:rsidRDefault="0054065C" w:rsidP="3194F432">
      <w:pPr>
        <w:ind w:left="720" w:hanging="720"/>
        <w:rPr>
          <w:rFonts w:ascii="Arial" w:eastAsia="Times New Roman" w:hAnsi="Arial" w:cs="Times New Roman"/>
          <w:color w:val="000000" w:themeColor="text1"/>
          <w:lang w:eastAsia="en-GB"/>
        </w:rPr>
      </w:pPr>
      <w:r w:rsidRPr="00C66170">
        <w:rPr>
          <w:rFonts w:ascii="Arial" w:eastAsia="Times New Roman" w:hAnsi="Arial" w:cs="Times New Roman"/>
          <w:color w:val="000000" w:themeColor="text1"/>
          <w:lang w:eastAsia="en-GB"/>
        </w:rPr>
        <w:t>16.</w:t>
      </w:r>
      <w:r w:rsidR="00F92B4A" w:rsidRPr="00C66170">
        <w:rPr>
          <w:rFonts w:ascii="Arial" w:eastAsia="Times New Roman" w:hAnsi="Arial" w:cs="Times New Roman"/>
          <w:color w:val="000000" w:themeColor="text1"/>
          <w:lang w:eastAsia="en-GB"/>
        </w:rPr>
        <w:t>8</w:t>
      </w:r>
      <w:r w:rsidRPr="00C66170">
        <w:rPr>
          <w:rFonts w:ascii="Arial" w:eastAsia="Times New Roman" w:hAnsi="Arial" w:cs="Times New Roman"/>
          <w:color w:val="000000" w:themeColor="text1"/>
          <w:lang w:eastAsia="en-GB"/>
        </w:rPr>
        <w:t xml:space="preserve"> </w:t>
      </w:r>
      <w:r w:rsidRPr="00C66170">
        <w:tab/>
      </w:r>
      <w:r w:rsidRPr="00C66170">
        <w:rPr>
          <w:rFonts w:ascii="Arial" w:eastAsia="Times New Roman" w:hAnsi="Arial" w:cs="Times New Roman"/>
          <w:color w:val="000000" w:themeColor="text1"/>
          <w:lang w:eastAsia="en-GB"/>
        </w:rPr>
        <w:t>For clarity a basic outline is provided below:</w:t>
      </w:r>
    </w:p>
    <w:p w14:paraId="159993A2" w14:textId="77777777" w:rsidR="0054065C" w:rsidRPr="00C66170" w:rsidRDefault="0054065C" w:rsidP="3194F432">
      <w:pPr>
        <w:ind w:left="720" w:hanging="720"/>
        <w:rPr>
          <w:rFonts w:ascii="Arial" w:eastAsia="Times New Roman" w:hAnsi="Arial" w:cs="Times New Roman"/>
          <w:color w:val="000000" w:themeColor="text1"/>
          <w:lang w:eastAsia="en-GB"/>
        </w:rPr>
      </w:pPr>
    </w:p>
    <w:p w14:paraId="3FC1612E" w14:textId="77777777" w:rsidR="0054065C" w:rsidRPr="00C66170" w:rsidRDefault="0054065C" w:rsidP="3194F432">
      <w:pPr>
        <w:ind w:left="720" w:hanging="720"/>
        <w:rPr>
          <w:rFonts w:ascii="Arial" w:eastAsia="Times New Roman" w:hAnsi="Arial" w:cs="Times New Roman"/>
          <w:color w:val="000000" w:themeColor="text1"/>
          <w:lang w:eastAsia="en-GB"/>
        </w:rPr>
      </w:pPr>
    </w:p>
    <w:p w14:paraId="78B9E571" w14:textId="56045560" w:rsidR="0054065C" w:rsidRDefault="0054065C" w:rsidP="3194F432">
      <w:pPr>
        <w:ind w:left="720" w:hanging="720"/>
        <w:jc w:val="center"/>
        <w:rPr>
          <w:rFonts w:ascii="Arial" w:eastAsia="Times New Roman" w:hAnsi="Arial" w:cs="Times New Roman"/>
          <w:color w:val="000000" w:themeColor="text1"/>
          <w:u w:val="single"/>
          <w:lang w:eastAsia="en-GB"/>
        </w:rPr>
      </w:pPr>
      <w:r w:rsidRPr="00C66170">
        <w:rPr>
          <w:rFonts w:ascii="Arial" w:eastAsia="Times New Roman" w:hAnsi="Arial" w:cs="Times New Roman"/>
          <w:color w:val="000000" w:themeColor="text1"/>
          <w:u w:val="single"/>
          <w:lang w:eastAsia="en-GB"/>
        </w:rPr>
        <w:t>High Level Evaluation Process</w:t>
      </w:r>
    </w:p>
    <w:p w14:paraId="7F4C14B8" w14:textId="24C3D6AC" w:rsidR="00B249FB" w:rsidRDefault="00B249FB" w:rsidP="3194F432">
      <w:pPr>
        <w:ind w:left="720" w:hanging="720"/>
        <w:jc w:val="center"/>
        <w:rPr>
          <w:rFonts w:ascii="Arial" w:eastAsia="Times New Roman" w:hAnsi="Arial" w:cs="Times New Roman"/>
          <w:color w:val="000000" w:themeColor="text1"/>
          <w:u w:val="single"/>
          <w:lang w:eastAsia="en-GB"/>
        </w:rPr>
      </w:pPr>
    </w:p>
    <w:p w14:paraId="080F59D5" w14:textId="5877CF38" w:rsidR="00B249FB" w:rsidRPr="00C66170" w:rsidRDefault="00B249FB" w:rsidP="3194F432">
      <w:pPr>
        <w:ind w:left="720" w:hanging="720"/>
        <w:jc w:val="center"/>
        <w:rPr>
          <w:rFonts w:ascii="Arial" w:eastAsia="Times New Roman" w:hAnsi="Arial" w:cs="Times New Roman"/>
          <w:color w:val="000000" w:themeColor="text1"/>
          <w:u w:val="single"/>
          <w:lang w:eastAsia="en-GB"/>
        </w:rPr>
      </w:pPr>
      <w:r>
        <w:rPr>
          <w:noProof/>
        </w:rPr>
        <w:drawing>
          <wp:inline distT="0" distB="0" distL="0" distR="0" wp14:anchorId="67B8E782" wp14:editId="11597D84">
            <wp:extent cx="5919469" cy="409702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4">
                      <a:extLst>
                        <a:ext uri="{28A0092B-C50C-407E-A947-70E740481C1C}">
                          <a14:useLocalDpi xmlns:a14="http://schemas.microsoft.com/office/drawing/2010/main" val="0"/>
                        </a:ext>
                      </a:extLst>
                    </a:blip>
                    <a:stretch>
                      <a:fillRect/>
                    </a:stretch>
                  </pic:blipFill>
                  <pic:spPr>
                    <a:xfrm>
                      <a:off x="0" y="0"/>
                      <a:ext cx="5919469" cy="4097020"/>
                    </a:xfrm>
                    <a:prstGeom prst="rect">
                      <a:avLst/>
                    </a:prstGeom>
                  </pic:spPr>
                </pic:pic>
              </a:graphicData>
            </a:graphic>
          </wp:inline>
        </w:drawing>
      </w:r>
    </w:p>
    <w:p w14:paraId="65F16A7A" w14:textId="77777777" w:rsidR="00810A4C" w:rsidRDefault="00810A4C" w:rsidP="3194F432">
      <w:pPr>
        <w:rPr>
          <w:rFonts w:ascii="Arial" w:eastAsia="Times New Roman" w:hAnsi="Arial" w:cs="Arial"/>
          <w:lang w:eastAsia="en-GB"/>
        </w:rPr>
      </w:pPr>
    </w:p>
    <w:p w14:paraId="023597D6" w14:textId="117EFE24" w:rsidR="00FD790E" w:rsidRPr="00C66170" w:rsidRDefault="00FD790E" w:rsidP="00735EB0">
      <w:pPr>
        <w:ind w:left="720" w:hanging="720"/>
        <w:rPr>
          <w:rFonts w:ascii="Arial" w:eastAsia="Times New Roman" w:hAnsi="Arial" w:cs="Arial"/>
          <w:lang w:eastAsia="en-GB"/>
        </w:rPr>
      </w:pPr>
      <w:r w:rsidRPr="00C66170">
        <w:rPr>
          <w:rFonts w:ascii="Arial" w:eastAsia="Times New Roman" w:hAnsi="Arial" w:cs="Arial"/>
          <w:lang w:eastAsia="en-GB"/>
        </w:rPr>
        <w:t>16.</w:t>
      </w:r>
      <w:r w:rsidR="00F92B4A" w:rsidRPr="00C66170">
        <w:rPr>
          <w:rFonts w:ascii="Arial" w:eastAsia="Times New Roman" w:hAnsi="Arial" w:cs="Arial"/>
          <w:lang w:eastAsia="en-GB"/>
        </w:rPr>
        <w:t>9</w:t>
      </w:r>
      <w:r w:rsidRPr="00C66170">
        <w:tab/>
      </w:r>
      <w:r w:rsidRPr="00C66170">
        <w:rPr>
          <w:rFonts w:ascii="Arial" w:eastAsia="Times New Roman" w:hAnsi="Arial" w:cs="Arial"/>
          <w:lang w:eastAsia="en-GB"/>
        </w:rPr>
        <w:t>Each of the questions with the quality</w:t>
      </w:r>
      <w:r w:rsidR="00735EB0">
        <w:rPr>
          <w:rFonts w:ascii="Arial" w:eastAsia="Times New Roman" w:hAnsi="Arial" w:cs="Arial"/>
          <w:lang w:eastAsia="en-GB"/>
        </w:rPr>
        <w:t xml:space="preserve">, </w:t>
      </w:r>
      <w:r w:rsidR="00C04DEB" w:rsidRPr="00C66170">
        <w:rPr>
          <w:rFonts w:ascii="Arial" w:eastAsia="Times New Roman" w:hAnsi="Arial" w:cs="Arial"/>
          <w:lang w:eastAsia="en-GB"/>
        </w:rPr>
        <w:t>social value</w:t>
      </w:r>
      <w:r w:rsidR="00735EB0">
        <w:rPr>
          <w:rFonts w:ascii="Arial" w:eastAsia="Times New Roman" w:hAnsi="Arial" w:cs="Arial"/>
          <w:lang w:eastAsia="en-GB"/>
        </w:rPr>
        <w:t xml:space="preserve"> and equalities and diversity</w:t>
      </w:r>
      <w:r w:rsidR="00C04DEB" w:rsidRPr="00C66170">
        <w:rPr>
          <w:rFonts w:ascii="Arial" w:eastAsia="Times New Roman" w:hAnsi="Arial" w:cs="Arial"/>
          <w:lang w:eastAsia="en-GB"/>
        </w:rPr>
        <w:t xml:space="preserve"> </w:t>
      </w:r>
      <w:r w:rsidRPr="00C66170">
        <w:rPr>
          <w:rFonts w:ascii="Arial" w:eastAsia="Times New Roman" w:hAnsi="Arial" w:cs="Arial"/>
          <w:lang w:eastAsia="en-GB"/>
        </w:rPr>
        <w:t>submission will be scored using the scoring matrix shown below.</w:t>
      </w:r>
    </w:p>
    <w:p w14:paraId="3335CB1D" w14:textId="31BDEAEE" w:rsidR="006C3F1D" w:rsidRPr="00C66170" w:rsidRDefault="006C3F1D" w:rsidP="3194F432">
      <w:pPr>
        <w:rPr>
          <w:rFonts w:ascii="Arial" w:eastAsia="Times New Roman" w:hAnsi="Arial" w:cs="Arial"/>
          <w:lang w:eastAsia="en-GB"/>
        </w:rPr>
      </w:pPr>
    </w:p>
    <w:p w14:paraId="5DEA8CAB" w14:textId="0A235EA8" w:rsidR="006C3F1D" w:rsidRPr="00C66170" w:rsidRDefault="006C3F1D" w:rsidP="3194F432">
      <w:pPr>
        <w:rPr>
          <w:rFonts w:ascii="Arial" w:eastAsia="Times New Roman" w:hAnsi="Arial" w:cs="Arial"/>
          <w:lang w:eastAsia="en-GB"/>
        </w:rPr>
      </w:pPr>
    </w:p>
    <w:tbl>
      <w:tblPr>
        <w:tblStyle w:val="TableGrid"/>
        <w:tblW w:w="0" w:type="auto"/>
        <w:tblInd w:w="655" w:type="dxa"/>
        <w:tblLook w:val="04A0" w:firstRow="1" w:lastRow="0" w:firstColumn="1" w:lastColumn="0" w:noHBand="0" w:noVBand="1"/>
      </w:tblPr>
      <w:tblGrid>
        <w:gridCol w:w="879"/>
        <w:gridCol w:w="1772"/>
        <w:gridCol w:w="5704"/>
      </w:tblGrid>
      <w:tr w:rsidR="000B2CB0" w:rsidRPr="00C66170" w14:paraId="79AFBBD5" w14:textId="77777777" w:rsidTr="00C66170">
        <w:tc>
          <w:tcPr>
            <w:tcW w:w="879" w:type="dxa"/>
            <w:shd w:val="clear" w:color="auto" w:fill="FFDA00"/>
          </w:tcPr>
          <w:p w14:paraId="7DA6AE5E" w14:textId="77777777" w:rsidR="000B2CB0" w:rsidRPr="00C66170" w:rsidRDefault="6CCE6334" w:rsidP="3194F432">
            <w:pPr>
              <w:rPr>
                <w:rFonts w:ascii="Arial" w:hAnsi="Arial" w:cs="Arial"/>
                <w:sz w:val="24"/>
                <w:szCs w:val="24"/>
              </w:rPr>
            </w:pPr>
            <w:r w:rsidRPr="00C66170">
              <w:rPr>
                <w:rFonts w:ascii="Arial" w:hAnsi="Arial" w:cs="Arial"/>
                <w:sz w:val="24"/>
                <w:szCs w:val="24"/>
              </w:rPr>
              <w:t xml:space="preserve">Score </w:t>
            </w:r>
          </w:p>
        </w:tc>
        <w:tc>
          <w:tcPr>
            <w:tcW w:w="1772" w:type="dxa"/>
            <w:shd w:val="clear" w:color="auto" w:fill="FFDA00"/>
          </w:tcPr>
          <w:p w14:paraId="7E7C4946" w14:textId="77777777" w:rsidR="000B2CB0" w:rsidRPr="00C66170" w:rsidRDefault="6CCE6334" w:rsidP="3194F432">
            <w:pPr>
              <w:rPr>
                <w:rFonts w:ascii="Arial" w:hAnsi="Arial" w:cs="Arial"/>
                <w:sz w:val="24"/>
                <w:szCs w:val="24"/>
              </w:rPr>
            </w:pPr>
            <w:r w:rsidRPr="00C66170">
              <w:rPr>
                <w:rFonts w:ascii="Arial" w:hAnsi="Arial" w:cs="Arial"/>
                <w:sz w:val="24"/>
                <w:szCs w:val="24"/>
              </w:rPr>
              <w:t>Classification</w:t>
            </w:r>
          </w:p>
        </w:tc>
        <w:tc>
          <w:tcPr>
            <w:tcW w:w="5704" w:type="dxa"/>
            <w:shd w:val="clear" w:color="auto" w:fill="FFDA00"/>
          </w:tcPr>
          <w:p w14:paraId="01140FD3" w14:textId="77777777" w:rsidR="000B2CB0" w:rsidRPr="00C66170" w:rsidRDefault="6CCE6334" w:rsidP="3194F432">
            <w:pPr>
              <w:rPr>
                <w:rFonts w:ascii="Arial" w:hAnsi="Arial" w:cs="Arial"/>
                <w:sz w:val="24"/>
                <w:szCs w:val="24"/>
              </w:rPr>
            </w:pPr>
            <w:r w:rsidRPr="00C66170">
              <w:rPr>
                <w:rFonts w:ascii="Arial" w:hAnsi="Arial" w:cs="Arial"/>
                <w:sz w:val="24"/>
                <w:szCs w:val="24"/>
              </w:rPr>
              <w:t>Award Criteria</w:t>
            </w:r>
          </w:p>
        </w:tc>
      </w:tr>
      <w:tr w:rsidR="000B2CB0" w:rsidRPr="00C66170" w14:paraId="61AD4733" w14:textId="77777777" w:rsidTr="00C66170">
        <w:tc>
          <w:tcPr>
            <w:tcW w:w="879" w:type="dxa"/>
          </w:tcPr>
          <w:p w14:paraId="65C5E4B2" w14:textId="77777777" w:rsidR="000B2CB0" w:rsidRPr="00C66170" w:rsidRDefault="6CCE6334" w:rsidP="3194F432">
            <w:pPr>
              <w:rPr>
                <w:rFonts w:ascii="Arial" w:hAnsi="Arial" w:cs="Arial"/>
                <w:sz w:val="24"/>
                <w:szCs w:val="24"/>
              </w:rPr>
            </w:pPr>
            <w:r w:rsidRPr="00C66170">
              <w:rPr>
                <w:rFonts w:ascii="Arial" w:hAnsi="Arial" w:cs="Arial"/>
                <w:sz w:val="24"/>
                <w:szCs w:val="24"/>
              </w:rPr>
              <w:t>5</w:t>
            </w:r>
          </w:p>
        </w:tc>
        <w:tc>
          <w:tcPr>
            <w:tcW w:w="1772" w:type="dxa"/>
          </w:tcPr>
          <w:p w14:paraId="73E371E1" w14:textId="77777777" w:rsidR="000B2CB0" w:rsidRPr="00C66170" w:rsidRDefault="6CCE6334" w:rsidP="3194F432">
            <w:pPr>
              <w:rPr>
                <w:rFonts w:ascii="Arial" w:hAnsi="Arial" w:cs="Arial"/>
                <w:sz w:val="24"/>
                <w:szCs w:val="24"/>
              </w:rPr>
            </w:pPr>
            <w:r w:rsidRPr="00C66170">
              <w:rPr>
                <w:rFonts w:ascii="Arial" w:hAnsi="Arial" w:cs="Arial"/>
                <w:sz w:val="24"/>
                <w:szCs w:val="24"/>
              </w:rPr>
              <w:t>Excellent</w:t>
            </w:r>
          </w:p>
        </w:tc>
        <w:tc>
          <w:tcPr>
            <w:tcW w:w="5704" w:type="dxa"/>
          </w:tcPr>
          <w:p w14:paraId="25562194" w14:textId="50703FC7" w:rsidR="00D23375" w:rsidRDefault="6CCE6334" w:rsidP="3194F432">
            <w:pPr>
              <w:rPr>
                <w:rFonts w:ascii="Arial" w:hAnsi="Arial" w:cs="Arial"/>
                <w:sz w:val="24"/>
                <w:szCs w:val="24"/>
              </w:rPr>
            </w:pPr>
            <w:r w:rsidRPr="00C66170">
              <w:rPr>
                <w:rFonts w:ascii="Arial" w:hAnsi="Arial" w:cs="Arial"/>
                <w:sz w:val="24"/>
                <w:szCs w:val="24"/>
              </w:rPr>
              <w:t>A</w:t>
            </w:r>
            <w:r w:rsidR="002605AF">
              <w:rPr>
                <w:rFonts w:ascii="Arial" w:hAnsi="Arial" w:cs="Arial"/>
                <w:sz w:val="24"/>
                <w:szCs w:val="24"/>
              </w:rPr>
              <w:t>n exceptional</w:t>
            </w:r>
            <w:r w:rsidRPr="00C66170">
              <w:rPr>
                <w:rFonts w:ascii="Arial" w:hAnsi="Arial" w:cs="Arial"/>
                <w:sz w:val="24"/>
                <w:szCs w:val="24"/>
              </w:rPr>
              <w:t xml:space="preserve"> response that inspires</w:t>
            </w:r>
            <w:r w:rsidR="00D23375">
              <w:rPr>
                <w:rFonts w:ascii="Arial" w:hAnsi="Arial" w:cs="Arial"/>
                <w:sz w:val="24"/>
                <w:szCs w:val="24"/>
              </w:rPr>
              <w:t xml:space="preserve"> full</w:t>
            </w:r>
            <w:r w:rsidRPr="00C66170">
              <w:rPr>
                <w:rFonts w:ascii="Arial" w:hAnsi="Arial" w:cs="Arial"/>
                <w:sz w:val="24"/>
                <w:szCs w:val="24"/>
              </w:rPr>
              <w:t xml:space="preserve"> confidence</w:t>
            </w:r>
            <w:r w:rsidR="00DC3494">
              <w:rPr>
                <w:rFonts w:ascii="Arial" w:hAnsi="Arial" w:cs="Arial"/>
                <w:sz w:val="24"/>
                <w:szCs w:val="24"/>
              </w:rPr>
              <w:t xml:space="preserve"> in the bidder’s abili</w:t>
            </w:r>
            <w:r w:rsidR="00D23375">
              <w:rPr>
                <w:rFonts w:ascii="Arial" w:hAnsi="Arial" w:cs="Arial"/>
                <w:sz w:val="24"/>
                <w:szCs w:val="24"/>
              </w:rPr>
              <w:t>ty and proposal to deliver the C</w:t>
            </w:r>
            <w:r w:rsidR="00DC3494">
              <w:rPr>
                <w:rFonts w:ascii="Arial" w:hAnsi="Arial" w:cs="Arial"/>
                <w:sz w:val="24"/>
                <w:szCs w:val="24"/>
              </w:rPr>
              <w:t>ontract</w:t>
            </w:r>
            <w:r w:rsidR="00041EF6">
              <w:rPr>
                <w:rFonts w:ascii="Arial" w:hAnsi="Arial" w:cs="Arial"/>
                <w:sz w:val="24"/>
                <w:szCs w:val="24"/>
              </w:rPr>
              <w:t xml:space="preserve"> against the S</w:t>
            </w:r>
            <w:r w:rsidR="002605AF">
              <w:rPr>
                <w:rFonts w:ascii="Arial" w:hAnsi="Arial" w:cs="Arial"/>
                <w:sz w:val="24"/>
                <w:szCs w:val="24"/>
              </w:rPr>
              <w:t xml:space="preserve">pecification. </w:t>
            </w:r>
          </w:p>
          <w:p w14:paraId="2B893229" w14:textId="77777777" w:rsidR="00D23375" w:rsidRDefault="00D23375" w:rsidP="3194F432">
            <w:pPr>
              <w:rPr>
                <w:rFonts w:ascii="Arial" w:hAnsi="Arial" w:cs="Arial"/>
                <w:sz w:val="24"/>
                <w:szCs w:val="24"/>
              </w:rPr>
            </w:pPr>
          </w:p>
          <w:p w14:paraId="07829BB3" w14:textId="49CBF618" w:rsidR="00D23375" w:rsidRDefault="002605AF" w:rsidP="3194F432">
            <w:pPr>
              <w:rPr>
                <w:rFonts w:ascii="Arial" w:hAnsi="Arial" w:cs="Arial"/>
                <w:sz w:val="24"/>
                <w:szCs w:val="24"/>
              </w:rPr>
            </w:pPr>
            <w:r>
              <w:rPr>
                <w:rFonts w:ascii="Arial" w:hAnsi="Arial" w:cs="Arial"/>
                <w:sz w:val="24"/>
                <w:szCs w:val="24"/>
              </w:rPr>
              <w:t>The</w:t>
            </w:r>
            <w:r w:rsidR="00041EF6">
              <w:rPr>
                <w:rFonts w:ascii="Arial" w:hAnsi="Arial" w:cs="Arial"/>
                <w:sz w:val="24"/>
                <w:szCs w:val="24"/>
              </w:rPr>
              <w:t xml:space="preserve"> S</w:t>
            </w:r>
            <w:r w:rsidR="6CCE6334" w:rsidRPr="00C66170">
              <w:rPr>
                <w:rFonts w:ascii="Arial" w:hAnsi="Arial" w:cs="Arial"/>
                <w:sz w:val="24"/>
                <w:szCs w:val="24"/>
              </w:rPr>
              <w:t>pecification is fully met and is robustly and clearly demonstrated and evidenced</w:t>
            </w:r>
            <w:r w:rsidR="00D23375">
              <w:rPr>
                <w:rFonts w:ascii="Arial" w:hAnsi="Arial" w:cs="Arial"/>
                <w:sz w:val="24"/>
                <w:szCs w:val="24"/>
              </w:rPr>
              <w:t xml:space="preserve"> throughout the response</w:t>
            </w:r>
            <w:r w:rsidR="0032323A">
              <w:rPr>
                <w:rFonts w:ascii="Arial" w:hAnsi="Arial" w:cs="Arial"/>
                <w:sz w:val="24"/>
                <w:szCs w:val="24"/>
              </w:rPr>
              <w:t xml:space="preserve">. </w:t>
            </w:r>
          </w:p>
          <w:p w14:paraId="4D8E4535" w14:textId="77777777" w:rsidR="00D23375" w:rsidRDefault="00D23375" w:rsidP="3194F432">
            <w:pPr>
              <w:rPr>
                <w:rFonts w:ascii="Arial" w:hAnsi="Arial" w:cs="Arial"/>
                <w:sz w:val="24"/>
                <w:szCs w:val="24"/>
              </w:rPr>
            </w:pPr>
          </w:p>
          <w:p w14:paraId="7794B02F" w14:textId="63A73B26" w:rsidR="000B2CB0" w:rsidRPr="00C66170" w:rsidRDefault="002605AF" w:rsidP="3194F432">
            <w:pPr>
              <w:rPr>
                <w:rFonts w:ascii="Arial" w:hAnsi="Arial" w:cs="Arial"/>
                <w:sz w:val="24"/>
                <w:szCs w:val="24"/>
              </w:rPr>
            </w:pPr>
            <w:r>
              <w:rPr>
                <w:rFonts w:ascii="Arial" w:hAnsi="Arial" w:cs="Arial"/>
                <w:sz w:val="24"/>
                <w:szCs w:val="24"/>
              </w:rPr>
              <w:lastRenderedPageBreak/>
              <w:t>Comprehensive</w:t>
            </w:r>
            <w:r w:rsidR="0032323A">
              <w:rPr>
                <w:rFonts w:ascii="Arial" w:hAnsi="Arial" w:cs="Arial"/>
                <w:sz w:val="24"/>
                <w:szCs w:val="24"/>
              </w:rPr>
              <w:t xml:space="preserve"> </w:t>
            </w:r>
            <w:r>
              <w:rPr>
                <w:rFonts w:ascii="Arial" w:hAnsi="Arial" w:cs="Arial"/>
                <w:sz w:val="24"/>
                <w:szCs w:val="24"/>
              </w:rPr>
              <w:t>e</w:t>
            </w:r>
            <w:r w:rsidR="0032323A">
              <w:rPr>
                <w:rFonts w:ascii="Arial" w:hAnsi="Arial" w:cs="Arial"/>
                <w:sz w:val="24"/>
                <w:szCs w:val="24"/>
              </w:rPr>
              <w:t>vidence</w:t>
            </w:r>
            <w:r>
              <w:rPr>
                <w:rFonts w:ascii="Arial" w:hAnsi="Arial" w:cs="Arial"/>
                <w:sz w:val="24"/>
                <w:szCs w:val="24"/>
              </w:rPr>
              <w:t xml:space="preserve"> is provided</w:t>
            </w:r>
            <w:r w:rsidR="00D23375">
              <w:rPr>
                <w:rFonts w:ascii="Arial" w:hAnsi="Arial" w:cs="Arial"/>
                <w:sz w:val="24"/>
                <w:szCs w:val="24"/>
              </w:rPr>
              <w:t xml:space="preserve"> throughout the response</w:t>
            </w:r>
            <w:r w:rsidR="0032323A">
              <w:rPr>
                <w:rFonts w:ascii="Arial" w:hAnsi="Arial" w:cs="Arial"/>
                <w:sz w:val="24"/>
                <w:szCs w:val="24"/>
              </w:rPr>
              <w:t xml:space="preserve"> as to how the C</w:t>
            </w:r>
            <w:r w:rsidR="6CCE6334" w:rsidRPr="00C66170">
              <w:rPr>
                <w:rFonts w:ascii="Arial" w:hAnsi="Arial" w:cs="Arial"/>
                <w:sz w:val="24"/>
                <w:szCs w:val="24"/>
              </w:rPr>
              <w:t xml:space="preserve">ontract will be fulfilled by demonstrating </w:t>
            </w:r>
            <w:proofErr w:type="gramStart"/>
            <w:r w:rsidR="6CCE6334" w:rsidRPr="00C66170">
              <w:rPr>
                <w:rFonts w:ascii="Arial" w:hAnsi="Arial" w:cs="Arial"/>
                <w:sz w:val="24"/>
                <w:szCs w:val="24"/>
              </w:rPr>
              <w:t>past experience</w:t>
            </w:r>
            <w:proofErr w:type="gramEnd"/>
            <w:r w:rsidR="00D23375">
              <w:rPr>
                <w:rFonts w:ascii="Arial" w:hAnsi="Arial" w:cs="Arial"/>
                <w:sz w:val="24"/>
                <w:szCs w:val="24"/>
              </w:rPr>
              <w:t xml:space="preserve"> or</w:t>
            </w:r>
            <w:r>
              <w:rPr>
                <w:rFonts w:ascii="Arial" w:hAnsi="Arial" w:cs="Arial"/>
                <w:sz w:val="24"/>
                <w:szCs w:val="24"/>
              </w:rPr>
              <w:t xml:space="preserve"> </w:t>
            </w:r>
            <w:r w:rsidR="6CCE6334" w:rsidRPr="00C66170">
              <w:rPr>
                <w:rFonts w:ascii="Arial" w:hAnsi="Arial" w:cs="Arial"/>
                <w:sz w:val="24"/>
                <w:szCs w:val="24"/>
              </w:rPr>
              <w:t>through a clear process of implementation</w:t>
            </w:r>
            <w:r w:rsidR="00D23375">
              <w:rPr>
                <w:rFonts w:ascii="Arial" w:hAnsi="Arial" w:cs="Arial"/>
                <w:sz w:val="24"/>
                <w:szCs w:val="24"/>
              </w:rPr>
              <w:t>, as the question requires</w:t>
            </w:r>
            <w:r w:rsidR="6CCE6334" w:rsidRPr="00C66170">
              <w:rPr>
                <w:rFonts w:ascii="Arial" w:hAnsi="Arial" w:cs="Arial"/>
                <w:sz w:val="24"/>
                <w:szCs w:val="24"/>
              </w:rPr>
              <w:t xml:space="preserve">. </w:t>
            </w:r>
          </w:p>
          <w:p w14:paraId="1E37E733" w14:textId="77777777" w:rsidR="000B2CB0" w:rsidRPr="00C66170" w:rsidRDefault="000B2CB0" w:rsidP="3194F432">
            <w:pPr>
              <w:rPr>
                <w:rFonts w:ascii="Arial" w:hAnsi="Arial" w:cs="Arial"/>
                <w:sz w:val="24"/>
                <w:szCs w:val="24"/>
              </w:rPr>
            </w:pPr>
          </w:p>
        </w:tc>
      </w:tr>
      <w:tr w:rsidR="000B2CB0" w:rsidRPr="00C66170" w14:paraId="2A045BB1" w14:textId="77777777" w:rsidTr="00C66170">
        <w:tc>
          <w:tcPr>
            <w:tcW w:w="879" w:type="dxa"/>
          </w:tcPr>
          <w:p w14:paraId="4F9147CB" w14:textId="77777777" w:rsidR="000B2CB0" w:rsidRPr="00C66170" w:rsidRDefault="6CCE6334" w:rsidP="3194F432">
            <w:pPr>
              <w:rPr>
                <w:rFonts w:ascii="Arial" w:hAnsi="Arial" w:cs="Arial"/>
                <w:sz w:val="24"/>
                <w:szCs w:val="24"/>
              </w:rPr>
            </w:pPr>
            <w:r w:rsidRPr="00C66170">
              <w:rPr>
                <w:rFonts w:ascii="Arial" w:hAnsi="Arial" w:cs="Arial"/>
                <w:sz w:val="24"/>
                <w:szCs w:val="24"/>
              </w:rPr>
              <w:lastRenderedPageBreak/>
              <w:t>4</w:t>
            </w:r>
          </w:p>
        </w:tc>
        <w:tc>
          <w:tcPr>
            <w:tcW w:w="1772" w:type="dxa"/>
          </w:tcPr>
          <w:p w14:paraId="137C0F8A" w14:textId="77777777" w:rsidR="000B2CB0" w:rsidRPr="00C66170" w:rsidRDefault="6CCE6334" w:rsidP="3194F432">
            <w:pPr>
              <w:rPr>
                <w:rFonts w:ascii="Arial" w:hAnsi="Arial" w:cs="Arial"/>
                <w:sz w:val="24"/>
                <w:szCs w:val="24"/>
              </w:rPr>
            </w:pPr>
            <w:r w:rsidRPr="00C66170">
              <w:rPr>
                <w:rFonts w:ascii="Arial" w:hAnsi="Arial" w:cs="Arial"/>
                <w:sz w:val="24"/>
                <w:szCs w:val="24"/>
              </w:rPr>
              <w:t>Good</w:t>
            </w:r>
          </w:p>
        </w:tc>
        <w:tc>
          <w:tcPr>
            <w:tcW w:w="5704" w:type="dxa"/>
          </w:tcPr>
          <w:p w14:paraId="70E97DDA" w14:textId="14B755A5" w:rsidR="00D23375" w:rsidRDefault="6CCE6334" w:rsidP="3194F432">
            <w:pPr>
              <w:rPr>
                <w:rFonts w:ascii="Arial" w:hAnsi="Arial" w:cs="Arial"/>
                <w:sz w:val="24"/>
                <w:szCs w:val="24"/>
              </w:rPr>
            </w:pPr>
            <w:r w:rsidRPr="00C66170">
              <w:rPr>
                <w:rFonts w:ascii="Arial" w:hAnsi="Arial" w:cs="Arial"/>
                <w:sz w:val="24"/>
                <w:szCs w:val="24"/>
              </w:rPr>
              <w:t xml:space="preserve">A </w:t>
            </w:r>
            <w:r w:rsidR="002605AF">
              <w:rPr>
                <w:rFonts w:ascii="Arial" w:hAnsi="Arial" w:cs="Arial"/>
                <w:sz w:val="24"/>
                <w:szCs w:val="24"/>
              </w:rPr>
              <w:t>good response</w:t>
            </w:r>
            <w:r w:rsidR="00D23375">
              <w:rPr>
                <w:rFonts w:ascii="Arial" w:hAnsi="Arial" w:cs="Arial"/>
                <w:sz w:val="24"/>
                <w:szCs w:val="24"/>
              </w:rPr>
              <w:t xml:space="preserve"> that inspires a good level of confidence in the bidder’s ability and proposal to de</w:t>
            </w:r>
            <w:r w:rsidR="00041EF6">
              <w:rPr>
                <w:rFonts w:ascii="Arial" w:hAnsi="Arial" w:cs="Arial"/>
                <w:sz w:val="24"/>
                <w:szCs w:val="24"/>
              </w:rPr>
              <w:t>liver the Contract against the S</w:t>
            </w:r>
            <w:r w:rsidR="00D23375">
              <w:rPr>
                <w:rFonts w:ascii="Arial" w:hAnsi="Arial" w:cs="Arial"/>
                <w:sz w:val="24"/>
                <w:szCs w:val="24"/>
              </w:rPr>
              <w:t xml:space="preserve">pecification. </w:t>
            </w:r>
          </w:p>
          <w:p w14:paraId="0DDC7CF1" w14:textId="77777777" w:rsidR="00D23375" w:rsidRDefault="00D23375" w:rsidP="3194F432">
            <w:pPr>
              <w:rPr>
                <w:rFonts w:ascii="Arial" w:hAnsi="Arial" w:cs="Arial"/>
                <w:sz w:val="24"/>
                <w:szCs w:val="24"/>
              </w:rPr>
            </w:pPr>
          </w:p>
          <w:p w14:paraId="66FAD86A" w14:textId="1B058444" w:rsidR="00D23375" w:rsidRDefault="00041EF6" w:rsidP="3194F432">
            <w:pPr>
              <w:rPr>
                <w:rFonts w:ascii="Arial" w:hAnsi="Arial" w:cs="Arial"/>
                <w:sz w:val="24"/>
                <w:szCs w:val="24"/>
              </w:rPr>
            </w:pPr>
            <w:r>
              <w:rPr>
                <w:rFonts w:ascii="Arial" w:hAnsi="Arial" w:cs="Arial"/>
                <w:sz w:val="24"/>
                <w:szCs w:val="24"/>
              </w:rPr>
              <w:t>The S</w:t>
            </w:r>
            <w:r w:rsidR="00D23375">
              <w:rPr>
                <w:rFonts w:ascii="Arial" w:hAnsi="Arial" w:cs="Arial"/>
                <w:sz w:val="24"/>
                <w:szCs w:val="24"/>
              </w:rPr>
              <w:t>pecification is</w:t>
            </w:r>
            <w:r w:rsidR="6CCE6334" w:rsidRPr="00C66170">
              <w:rPr>
                <w:rFonts w:ascii="Arial" w:hAnsi="Arial" w:cs="Arial"/>
                <w:sz w:val="24"/>
                <w:szCs w:val="24"/>
              </w:rPr>
              <w:t xml:space="preserve"> </w:t>
            </w:r>
            <w:proofErr w:type="gramStart"/>
            <w:r w:rsidR="6CCE6334" w:rsidRPr="00C66170">
              <w:rPr>
                <w:rFonts w:ascii="Arial" w:hAnsi="Arial" w:cs="Arial"/>
                <w:sz w:val="24"/>
                <w:szCs w:val="24"/>
              </w:rPr>
              <w:t>met</w:t>
            </w:r>
            <w:proofErr w:type="gramEnd"/>
            <w:r w:rsidR="6CCE6334" w:rsidRPr="00C66170">
              <w:rPr>
                <w:rFonts w:ascii="Arial" w:hAnsi="Arial" w:cs="Arial"/>
                <w:sz w:val="24"/>
                <w:szCs w:val="24"/>
              </w:rPr>
              <w:t xml:space="preserve"> and </w:t>
            </w:r>
            <w:r w:rsidR="00D23375">
              <w:rPr>
                <w:rFonts w:ascii="Arial" w:hAnsi="Arial" w:cs="Arial"/>
                <w:sz w:val="24"/>
                <w:szCs w:val="24"/>
              </w:rPr>
              <w:t xml:space="preserve">clear </w:t>
            </w:r>
            <w:r w:rsidR="6CCE6334" w:rsidRPr="00C66170">
              <w:rPr>
                <w:rFonts w:ascii="Arial" w:hAnsi="Arial" w:cs="Arial"/>
                <w:sz w:val="24"/>
                <w:szCs w:val="24"/>
              </w:rPr>
              <w:t>evidence is</w:t>
            </w:r>
            <w:r w:rsidR="00D23375">
              <w:rPr>
                <w:rFonts w:ascii="Arial" w:hAnsi="Arial" w:cs="Arial"/>
                <w:sz w:val="24"/>
                <w:szCs w:val="24"/>
              </w:rPr>
              <w:t xml:space="preserve"> generally</w:t>
            </w:r>
            <w:r w:rsidR="6CCE6334" w:rsidRPr="00C66170">
              <w:rPr>
                <w:rFonts w:ascii="Arial" w:hAnsi="Arial" w:cs="Arial"/>
                <w:sz w:val="24"/>
                <w:szCs w:val="24"/>
              </w:rPr>
              <w:t xml:space="preserve"> </w:t>
            </w:r>
            <w:r w:rsidR="00D23375">
              <w:rPr>
                <w:rFonts w:ascii="Arial" w:hAnsi="Arial" w:cs="Arial"/>
                <w:sz w:val="24"/>
                <w:szCs w:val="24"/>
              </w:rPr>
              <w:t xml:space="preserve">provided to support the response. </w:t>
            </w:r>
          </w:p>
          <w:p w14:paraId="196CDDFA" w14:textId="725B329F" w:rsidR="000B2CB0" w:rsidRPr="00C66170" w:rsidRDefault="00D23375" w:rsidP="3194F432">
            <w:pPr>
              <w:rPr>
                <w:rFonts w:ascii="Arial" w:hAnsi="Arial" w:cs="Arial"/>
                <w:sz w:val="24"/>
                <w:szCs w:val="24"/>
              </w:rPr>
            </w:pPr>
            <w:r>
              <w:rPr>
                <w:rFonts w:ascii="Arial" w:hAnsi="Arial" w:cs="Arial"/>
                <w:sz w:val="24"/>
                <w:szCs w:val="24"/>
              </w:rPr>
              <w:t>Comprehensive evidence is generally provided as to how the C</w:t>
            </w:r>
            <w:r w:rsidRPr="00C66170">
              <w:rPr>
                <w:rFonts w:ascii="Arial" w:hAnsi="Arial" w:cs="Arial"/>
                <w:sz w:val="24"/>
                <w:szCs w:val="24"/>
              </w:rPr>
              <w:t xml:space="preserve">ontract will be fulfilled by demonstrating </w:t>
            </w:r>
            <w:proofErr w:type="gramStart"/>
            <w:r w:rsidRPr="00C66170">
              <w:rPr>
                <w:rFonts w:ascii="Arial" w:hAnsi="Arial" w:cs="Arial"/>
                <w:sz w:val="24"/>
                <w:szCs w:val="24"/>
              </w:rPr>
              <w:t>past experience</w:t>
            </w:r>
            <w:proofErr w:type="gramEnd"/>
            <w:r>
              <w:rPr>
                <w:rFonts w:ascii="Arial" w:hAnsi="Arial" w:cs="Arial"/>
                <w:sz w:val="24"/>
                <w:szCs w:val="24"/>
              </w:rPr>
              <w:t>,</w:t>
            </w:r>
            <w:r w:rsidRPr="00C66170">
              <w:rPr>
                <w:rFonts w:ascii="Arial" w:hAnsi="Arial" w:cs="Arial"/>
                <w:sz w:val="24"/>
                <w:szCs w:val="24"/>
              </w:rPr>
              <w:t xml:space="preserve"> or through a </w:t>
            </w:r>
            <w:r>
              <w:rPr>
                <w:rFonts w:ascii="Arial" w:hAnsi="Arial" w:cs="Arial"/>
                <w:sz w:val="24"/>
                <w:szCs w:val="24"/>
              </w:rPr>
              <w:t>clear process of implementation as the question requires.</w:t>
            </w:r>
          </w:p>
          <w:p w14:paraId="008C862F" w14:textId="77777777" w:rsidR="000B2CB0" w:rsidRPr="00C66170" w:rsidRDefault="000B2CB0" w:rsidP="3194F432">
            <w:pPr>
              <w:rPr>
                <w:rFonts w:ascii="Arial" w:hAnsi="Arial" w:cs="Arial"/>
                <w:sz w:val="24"/>
                <w:szCs w:val="24"/>
              </w:rPr>
            </w:pPr>
          </w:p>
        </w:tc>
      </w:tr>
      <w:tr w:rsidR="000B2CB0" w:rsidRPr="00C66170" w14:paraId="230CA75A" w14:textId="77777777" w:rsidTr="00C66170">
        <w:tc>
          <w:tcPr>
            <w:tcW w:w="879" w:type="dxa"/>
          </w:tcPr>
          <w:p w14:paraId="043E6BFF" w14:textId="77777777" w:rsidR="000B2CB0" w:rsidRPr="00C66170" w:rsidRDefault="6CCE6334" w:rsidP="3194F432">
            <w:pPr>
              <w:rPr>
                <w:rFonts w:ascii="Arial" w:hAnsi="Arial" w:cs="Arial"/>
                <w:sz w:val="24"/>
                <w:szCs w:val="24"/>
              </w:rPr>
            </w:pPr>
            <w:r w:rsidRPr="00C66170">
              <w:rPr>
                <w:rFonts w:ascii="Arial" w:hAnsi="Arial" w:cs="Arial"/>
                <w:sz w:val="24"/>
                <w:szCs w:val="24"/>
              </w:rPr>
              <w:t>3</w:t>
            </w:r>
          </w:p>
        </w:tc>
        <w:tc>
          <w:tcPr>
            <w:tcW w:w="1772" w:type="dxa"/>
          </w:tcPr>
          <w:p w14:paraId="69C1DAAE" w14:textId="77777777" w:rsidR="000B2CB0" w:rsidRPr="00C66170" w:rsidRDefault="6CCE6334" w:rsidP="3194F432">
            <w:pPr>
              <w:rPr>
                <w:rFonts w:ascii="Arial" w:hAnsi="Arial" w:cs="Arial"/>
                <w:sz w:val="24"/>
                <w:szCs w:val="24"/>
              </w:rPr>
            </w:pPr>
            <w:r w:rsidRPr="00C66170">
              <w:rPr>
                <w:rFonts w:ascii="Arial" w:hAnsi="Arial" w:cs="Arial"/>
                <w:sz w:val="24"/>
                <w:szCs w:val="24"/>
              </w:rPr>
              <w:t>Satisfactory</w:t>
            </w:r>
          </w:p>
          <w:p w14:paraId="4CEF40E1" w14:textId="77777777" w:rsidR="000B2CB0" w:rsidRPr="00C66170" w:rsidRDefault="000B2CB0" w:rsidP="3194F432">
            <w:pPr>
              <w:rPr>
                <w:rFonts w:ascii="Arial" w:hAnsi="Arial" w:cs="Arial"/>
                <w:sz w:val="24"/>
                <w:szCs w:val="24"/>
              </w:rPr>
            </w:pPr>
          </w:p>
        </w:tc>
        <w:tc>
          <w:tcPr>
            <w:tcW w:w="5704" w:type="dxa"/>
          </w:tcPr>
          <w:p w14:paraId="7071F9F2" w14:textId="0C3521D5" w:rsidR="00D23375" w:rsidRDefault="6CCE6334" w:rsidP="3194F432">
            <w:pPr>
              <w:rPr>
                <w:rFonts w:ascii="Arial" w:hAnsi="Arial" w:cs="Arial"/>
                <w:sz w:val="24"/>
                <w:szCs w:val="24"/>
              </w:rPr>
            </w:pPr>
            <w:r w:rsidRPr="00C66170">
              <w:rPr>
                <w:rFonts w:ascii="Arial" w:hAnsi="Arial" w:cs="Arial"/>
                <w:sz w:val="24"/>
                <w:szCs w:val="24"/>
              </w:rPr>
              <w:t>A response that is acceptable</w:t>
            </w:r>
            <w:r w:rsidR="00085138">
              <w:rPr>
                <w:rFonts w:ascii="Arial" w:hAnsi="Arial" w:cs="Arial"/>
                <w:sz w:val="24"/>
                <w:szCs w:val="24"/>
              </w:rPr>
              <w:t>; the bidder has the requisite ability and an adequate proposal</w:t>
            </w:r>
            <w:r w:rsidR="00D23375">
              <w:rPr>
                <w:rFonts w:ascii="Arial" w:hAnsi="Arial" w:cs="Arial"/>
                <w:sz w:val="24"/>
                <w:szCs w:val="24"/>
              </w:rPr>
              <w:t xml:space="preserve"> to de</w:t>
            </w:r>
            <w:r w:rsidR="00041EF6">
              <w:rPr>
                <w:rFonts w:ascii="Arial" w:hAnsi="Arial" w:cs="Arial"/>
                <w:sz w:val="24"/>
                <w:szCs w:val="24"/>
              </w:rPr>
              <w:t>liver the Contract against the S</w:t>
            </w:r>
            <w:r w:rsidR="00D23375">
              <w:rPr>
                <w:rFonts w:ascii="Arial" w:hAnsi="Arial" w:cs="Arial"/>
                <w:sz w:val="24"/>
                <w:szCs w:val="24"/>
              </w:rPr>
              <w:t>pecification.</w:t>
            </w:r>
            <w:r w:rsidR="00D23375" w:rsidRPr="00C66170">
              <w:rPr>
                <w:rFonts w:ascii="Arial" w:hAnsi="Arial" w:cs="Arial"/>
                <w:sz w:val="24"/>
                <w:szCs w:val="24"/>
              </w:rPr>
              <w:t xml:space="preserve"> </w:t>
            </w:r>
          </w:p>
          <w:p w14:paraId="7E4A0922" w14:textId="77777777" w:rsidR="00D23375" w:rsidRDefault="00D23375" w:rsidP="3194F432">
            <w:pPr>
              <w:rPr>
                <w:rFonts w:ascii="Arial" w:hAnsi="Arial" w:cs="Arial"/>
                <w:sz w:val="24"/>
                <w:szCs w:val="24"/>
              </w:rPr>
            </w:pPr>
          </w:p>
          <w:p w14:paraId="556F71FA" w14:textId="53055BED" w:rsidR="00D23375" w:rsidRDefault="00D23375" w:rsidP="3194F432">
            <w:pPr>
              <w:rPr>
                <w:rFonts w:ascii="Arial" w:hAnsi="Arial" w:cs="Arial"/>
                <w:sz w:val="24"/>
                <w:szCs w:val="24"/>
              </w:rPr>
            </w:pPr>
            <w:r>
              <w:rPr>
                <w:rFonts w:ascii="Arial" w:hAnsi="Arial" w:cs="Arial"/>
                <w:sz w:val="24"/>
                <w:szCs w:val="24"/>
              </w:rPr>
              <w:t>The Authority is satisfied that the</w:t>
            </w:r>
            <w:r w:rsidR="00041EF6">
              <w:rPr>
                <w:rFonts w:ascii="Arial" w:hAnsi="Arial" w:cs="Arial"/>
                <w:sz w:val="24"/>
                <w:szCs w:val="24"/>
              </w:rPr>
              <w:t xml:space="preserve"> S</w:t>
            </w:r>
            <w:r w:rsidR="00085138">
              <w:rPr>
                <w:rFonts w:ascii="Arial" w:hAnsi="Arial" w:cs="Arial"/>
                <w:sz w:val="24"/>
                <w:szCs w:val="24"/>
              </w:rPr>
              <w:t xml:space="preserve">pecification is </w:t>
            </w:r>
            <w:proofErr w:type="gramStart"/>
            <w:r w:rsidR="00085138">
              <w:rPr>
                <w:rFonts w:ascii="Arial" w:hAnsi="Arial" w:cs="Arial"/>
                <w:sz w:val="24"/>
                <w:szCs w:val="24"/>
              </w:rPr>
              <w:t>met</w:t>
            </w:r>
            <w:proofErr w:type="gramEnd"/>
            <w:r>
              <w:rPr>
                <w:rFonts w:ascii="Arial" w:hAnsi="Arial" w:cs="Arial"/>
                <w:sz w:val="24"/>
                <w:szCs w:val="24"/>
              </w:rPr>
              <w:t xml:space="preserve"> </w:t>
            </w:r>
            <w:r w:rsidR="00085138">
              <w:rPr>
                <w:rFonts w:ascii="Arial" w:hAnsi="Arial" w:cs="Arial"/>
                <w:sz w:val="24"/>
                <w:szCs w:val="24"/>
              </w:rPr>
              <w:t>and adequate evidence is generally provided to support the response.</w:t>
            </w:r>
          </w:p>
          <w:p w14:paraId="1F39C28F" w14:textId="77777777" w:rsidR="00D23375" w:rsidRDefault="00D23375" w:rsidP="3194F432">
            <w:pPr>
              <w:rPr>
                <w:rFonts w:ascii="Arial" w:hAnsi="Arial" w:cs="Arial"/>
                <w:sz w:val="24"/>
                <w:szCs w:val="24"/>
              </w:rPr>
            </w:pPr>
          </w:p>
          <w:p w14:paraId="09644CA1" w14:textId="3C49BDA8" w:rsidR="00085138" w:rsidRDefault="00D23375" w:rsidP="3194F432">
            <w:pPr>
              <w:rPr>
                <w:rFonts w:ascii="Arial" w:hAnsi="Arial" w:cs="Arial"/>
                <w:sz w:val="24"/>
                <w:szCs w:val="24"/>
              </w:rPr>
            </w:pPr>
            <w:r>
              <w:rPr>
                <w:rFonts w:ascii="Arial" w:hAnsi="Arial" w:cs="Arial"/>
                <w:sz w:val="24"/>
                <w:szCs w:val="24"/>
              </w:rPr>
              <w:t xml:space="preserve">Satisfactory evidence is generally provided as to how the Contract will be fulfilled </w:t>
            </w:r>
            <w:r w:rsidRPr="00C66170">
              <w:rPr>
                <w:rFonts w:ascii="Arial" w:hAnsi="Arial" w:cs="Arial"/>
                <w:sz w:val="24"/>
                <w:szCs w:val="24"/>
              </w:rPr>
              <w:t xml:space="preserve">by demonstrating </w:t>
            </w:r>
            <w:proofErr w:type="gramStart"/>
            <w:r w:rsidRPr="00C66170">
              <w:rPr>
                <w:rFonts w:ascii="Arial" w:hAnsi="Arial" w:cs="Arial"/>
                <w:sz w:val="24"/>
                <w:szCs w:val="24"/>
              </w:rPr>
              <w:t>past experience</w:t>
            </w:r>
            <w:proofErr w:type="gramEnd"/>
            <w:r>
              <w:rPr>
                <w:rFonts w:ascii="Arial" w:hAnsi="Arial" w:cs="Arial"/>
                <w:sz w:val="24"/>
                <w:szCs w:val="24"/>
              </w:rPr>
              <w:t xml:space="preserve"> </w:t>
            </w:r>
            <w:r w:rsidRPr="00C66170">
              <w:rPr>
                <w:rFonts w:ascii="Arial" w:hAnsi="Arial" w:cs="Arial"/>
                <w:sz w:val="24"/>
                <w:szCs w:val="24"/>
              </w:rPr>
              <w:t>or through a clear process of implementation</w:t>
            </w:r>
            <w:r w:rsidR="00085138">
              <w:rPr>
                <w:rFonts w:ascii="Arial" w:hAnsi="Arial" w:cs="Arial"/>
                <w:sz w:val="24"/>
                <w:szCs w:val="24"/>
              </w:rPr>
              <w:t xml:space="preserve"> as the question requires.</w:t>
            </w:r>
          </w:p>
          <w:p w14:paraId="0C5EC3D3" w14:textId="77777777" w:rsidR="00085138" w:rsidRDefault="00085138" w:rsidP="3194F432">
            <w:pPr>
              <w:rPr>
                <w:rFonts w:ascii="Arial" w:hAnsi="Arial" w:cs="Arial"/>
                <w:sz w:val="24"/>
                <w:szCs w:val="24"/>
              </w:rPr>
            </w:pPr>
          </w:p>
          <w:p w14:paraId="1198DD0B" w14:textId="442B7DFE" w:rsidR="000B2CB0" w:rsidRPr="00C66170" w:rsidRDefault="00D23375" w:rsidP="3194F432">
            <w:pPr>
              <w:rPr>
                <w:rFonts w:ascii="Arial" w:hAnsi="Arial" w:cs="Arial"/>
                <w:sz w:val="24"/>
                <w:szCs w:val="24"/>
              </w:rPr>
            </w:pPr>
            <w:r>
              <w:rPr>
                <w:rFonts w:ascii="Arial" w:hAnsi="Arial" w:cs="Arial"/>
                <w:sz w:val="24"/>
                <w:szCs w:val="24"/>
              </w:rPr>
              <w:t xml:space="preserve">There </w:t>
            </w:r>
            <w:r w:rsidRPr="00085138">
              <w:rPr>
                <w:rFonts w:ascii="Arial" w:hAnsi="Arial" w:cs="Arial"/>
                <w:i/>
                <w:sz w:val="24"/>
                <w:szCs w:val="24"/>
              </w:rPr>
              <w:t>may</w:t>
            </w:r>
            <w:r>
              <w:rPr>
                <w:rFonts w:ascii="Arial" w:hAnsi="Arial" w:cs="Arial"/>
                <w:sz w:val="24"/>
                <w:szCs w:val="24"/>
              </w:rPr>
              <w:t xml:space="preserve"> be some</w:t>
            </w:r>
            <w:r w:rsidR="00085138">
              <w:rPr>
                <w:rFonts w:ascii="Arial" w:hAnsi="Arial" w:cs="Arial"/>
                <w:sz w:val="24"/>
                <w:szCs w:val="24"/>
              </w:rPr>
              <w:t xml:space="preserve"> limited</w:t>
            </w:r>
            <w:r>
              <w:rPr>
                <w:rFonts w:ascii="Arial" w:hAnsi="Arial" w:cs="Arial"/>
                <w:sz w:val="24"/>
                <w:szCs w:val="24"/>
              </w:rPr>
              <w:t xml:space="preserve"> minor weaknesses or omissions in some areas of the response, however these are capable of rectification and would not impact on the Bidder’s ability to deliver the Contract.</w:t>
            </w:r>
          </w:p>
          <w:p w14:paraId="3064B8A7" w14:textId="77777777" w:rsidR="000B2CB0" w:rsidRPr="00C66170" w:rsidRDefault="000B2CB0" w:rsidP="3194F432">
            <w:pPr>
              <w:rPr>
                <w:rFonts w:ascii="Arial" w:hAnsi="Arial" w:cs="Arial"/>
                <w:sz w:val="24"/>
                <w:szCs w:val="24"/>
              </w:rPr>
            </w:pPr>
          </w:p>
        </w:tc>
      </w:tr>
      <w:tr w:rsidR="000B2CB0" w:rsidRPr="00C66170" w14:paraId="47F4C9A5" w14:textId="77777777" w:rsidTr="00C66170">
        <w:tc>
          <w:tcPr>
            <w:tcW w:w="879" w:type="dxa"/>
          </w:tcPr>
          <w:p w14:paraId="377CE284" w14:textId="77777777" w:rsidR="000B2CB0" w:rsidRPr="00C66170" w:rsidRDefault="6CCE6334" w:rsidP="3194F432">
            <w:pPr>
              <w:rPr>
                <w:rFonts w:ascii="Arial" w:hAnsi="Arial" w:cs="Arial"/>
                <w:sz w:val="24"/>
                <w:szCs w:val="24"/>
              </w:rPr>
            </w:pPr>
            <w:r w:rsidRPr="00C66170">
              <w:rPr>
                <w:rFonts w:ascii="Arial" w:hAnsi="Arial" w:cs="Arial"/>
                <w:sz w:val="24"/>
                <w:szCs w:val="24"/>
              </w:rPr>
              <w:t>2</w:t>
            </w:r>
          </w:p>
        </w:tc>
        <w:tc>
          <w:tcPr>
            <w:tcW w:w="1772" w:type="dxa"/>
          </w:tcPr>
          <w:p w14:paraId="4D0AABFB" w14:textId="77777777" w:rsidR="000B2CB0" w:rsidRPr="00C66170" w:rsidRDefault="6CCE6334" w:rsidP="3194F432">
            <w:pPr>
              <w:rPr>
                <w:rFonts w:ascii="Arial" w:hAnsi="Arial" w:cs="Arial"/>
                <w:sz w:val="24"/>
                <w:szCs w:val="24"/>
              </w:rPr>
            </w:pPr>
            <w:r w:rsidRPr="00C66170">
              <w:rPr>
                <w:rFonts w:ascii="Arial" w:hAnsi="Arial" w:cs="Arial"/>
                <w:sz w:val="24"/>
                <w:szCs w:val="24"/>
              </w:rPr>
              <w:t>Weak</w:t>
            </w:r>
          </w:p>
          <w:p w14:paraId="2D74A7B5" w14:textId="77777777" w:rsidR="000B2CB0" w:rsidRPr="00C66170" w:rsidRDefault="000B2CB0" w:rsidP="3194F432">
            <w:pPr>
              <w:rPr>
                <w:rFonts w:ascii="Arial" w:hAnsi="Arial" w:cs="Arial"/>
                <w:sz w:val="24"/>
                <w:szCs w:val="24"/>
              </w:rPr>
            </w:pPr>
          </w:p>
        </w:tc>
        <w:tc>
          <w:tcPr>
            <w:tcW w:w="5704" w:type="dxa"/>
          </w:tcPr>
          <w:p w14:paraId="7642349A" w14:textId="71725DBC" w:rsidR="00085138" w:rsidRDefault="6CCE6334" w:rsidP="3194F432">
            <w:pPr>
              <w:rPr>
                <w:rFonts w:ascii="Arial" w:hAnsi="Arial" w:cs="Arial"/>
                <w:sz w:val="24"/>
                <w:szCs w:val="24"/>
              </w:rPr>
            </w:pPr>
            <w:r w:rsidRPr="00C66170">
              <w:rPr>
                <w:rFonts w:ascii="Arial" w:hAnsi="Arial" w:cs="Arial"/>
                <w:sz w:val="24"/>
                <w:szCs w:val="24"/>
              </w:rPr>
              <w:t>A response</w:t>
            </w:r>
            <w:r w:rsidR="00085138">
              <w:rPr>
                <w:rFonts w:ascii="Arial" w:hAnsi="Arial" w:cs="Arial"/>
                <w:sz w:val="24"/>
                <w:szCs w:val="24"/>
              </w:rPr>
              <w:t xml:space="preserve"> that falls short of being acceptable, suggesting that the bidder does not have the requisite capability and/or there is an inadequate proposal to de</w:t>
            </w:r>
            <w:r w:rsidR="00041EF6">
              <w:rPr>
                <w:rFonts w:ascii="Arial" w:hAnsi="Arial" w:cs="Arial"/>
                <w:sz w:val="24"/>
                <w:szCs w:val="24"/>
              </w:rPr>
              <w:t>liver the Contract against the S</w:t>
            </w:r>
            <w:r w:rsidR="00085138">
              <w:rPr>
                <w:rFonts w:ascii="Arial" w:hAnsi="Arial" w:cs="Arial"/>
                <w:sz w:val="24"/>
                <w:szCs w:val="24"/>
              </w:rPr>
              <w:t xml:space="preserve">pecification. </w:t>
            </w:r>
          </w:p>
          <w:p w14:paraId="118530BC" w14:textId="77777777" w:rsidR="00085138" w:rsidRDefault="00085138" w:rsidP="3194F432">
            <w:pPr>
              <w:rPr>
                <w:rFonts w:ascii="Arial" w:hAnsi="Arial" w:cs="Arial"/>
                <w:sz w:val="24"/>
                <w:szCs w:val="24"/>
              </w:rPr>
            </w:pPr>
          </w:p>
          <w:p w14:paraId="54AAA7D6" w14:textId="31C5D1C3" w:rsidR="00085138" w:rsidRDefault="00085138" w:rsidP="3194F432">
            <w:pPr>
              <w:rPr>
                <w:rFonts w:ascii="Arial" w:hAnsi="Arial" w:cs="Arial"/>
                <w:sz w:val="24"/>
                <w:szCs w:val="24"/>
              </w:rPr>
            </w:pPr>
            <w:proofErr w:type="spellStart"/>
            <w:r>
              <w:rPr>
                <w:rFonts w:ascii="Arial" w:hAnsi="Arial" w:cs="Arial"/>
                <w:sz w:val="24"/>
                <w:szCs w:val="24"/>
              </w:rPr>
              <w:t>And/Or</w:t>
            </w:r>
            <w:proofErr w:type="spellEnd"/>
            <w:r>
              <w:rPr>
                <w:rFonts w:ascii="Arial" w:hAnsi="Arial" w:cs="Arial"/>
                <w:sz w:val="24"/>
                <w:szCs w:val="24"/>
              </w:rPr>
              <w:t xml:space="preserve"> </w:t>
            </w:r>
          </w:p>
          <w:p w14:paraId="6EFDDDA9" w14:textId="77777777" w:rsidR="00085138" w:rsidRDefault="00085138" w:rsidP="3194F432">
            <w:pPr>
              <w:rPr>
                <w:rFonts w:ascii="Arial" w:hAnsi="Arial" w:cs="Arial"/>
                <w:sz w:val="24"/>
                <w:szCs w:val="24"/>
              </w:rPr>
            </w:pPr>
          </w:p>
          <w:p w14:paraId="6F529754" w14:textId="2D7D47DC" w:rsidR="000B2CB0" w:rsidRDefault="00085138" w:rsidP="3194F432">
            <w:pPr>
              <w:rPr>
                <w:rFonts w:ascii="Arial" w:hAnsi="Arial" w:cs="Arial"/>
                <w:sz w:val="24"/>
                <w:szCs w:val="24"/>
              </w:rPr>
            </w:pPr>
            <w:r>
              <w:rPr>
                <w:rFonts w:ascii="Arial" w:hAnsi="Arial" w:cs="Arial"/>
                <w:sz w:val="24"/>
                <w:szCs w:val="24"/>
              </w:rPr>
              <w:t>The Autho</w:t>
            </w:r>
            <w:r w:rsidR="00041EF6">
              <w:rPr>
                <w:rFonts w:ascii="Arial" w:hAnsi="Arial" w:cs="Arial"/>
                <w:sz w:val="24"/>
                <w:szCs w:val="24"/>
              </w:rPr>
              <w:t>rity is not satisfied that the S</w:t>
            </w:r>
            <w:r>
              <w:rPr>
                <w:rFonts w:ascii="Arial" w:hAnsi="Arial" w:cs="Arial"/>
                <w:sz w:val="24"/>
                <w:szCs w:val="24"/>
              </w:rPr>
              <w:t>pecification is met and/or the response is n</w:t>
            </w:r>
            <w:r w:rsidR="6CCE6334" w:rsidRPr="00C66170">
              <w:rPr>
                <w:rFonts w:ascii="Arial" w:hAnsi="Arial" w:cs="Arial"/>
                <w:sz w:val="24"/>
                <w:szCs w:val="24"/>
              </w:rPr>
              <w:t xml:space="preserve">ot supported by </w:t>
            </w:r>
            <w:proofErr w:type="gramStart"/>
            <w:r w:rsidR="6CCE6334" w:rsidRPr="00C66170">
              <w:rPr>
                <w:rFonts w:ascii="Arial" w:hAnsi="Arial" w:cs="Arial"/>
                <w:sz w:val="24"/>
                <w:szCs w:val="24"/>
              </w:rPr>
              <w:t>sufficient</w:t>
            </w:r>
            <w:proofErr w:type="gramEnd"/>
            <w:r w:rsidR="6CCE6334" w:rsidRPr="00C66170">
              <w:rPr>
                <w:rFonts w:ascii="Arial" w:hAnsi="Arial" w:cs="Arial"/>
                <w:sz w:val="24"/>
                <w:szCs w:val="24"/>
              </w:rPr>
              <w:t xml:space="preserve"> breadth or sufficient quality of evidence/examples and provides the </w:t>
            </w:r>
            <w:r w:rsidR="4A93233D" w:rsidRPr="00C66170">
              <w:rPr>
                <w:rFonts w:ascii="Arial" w:hAnsi="Arial" w:cs="Arial"/>
                <w:sz w:val="24"/>
                <w:szCs w:val="24"/>
              </w:rPr>
              <w:t>Authority</w:t>
            </w:r>
            <w:r w:rsidR="6CCE6334" w:rsidRPr="00C66170">
              <w:rPr>
                <w:rFonts w:ascii="Arial" w:hAnsi="Arial" w:cs="Arial"/>
                <w:sz w:val="24"/>
                <w:szCs w:val="24"/>
              </w:rPr>
              <w:t xml:space="preserve"> a </w:t>
            </w:r>
            <w:r w:rsidR="6CCE6334" w:rsidRPr="00C66170">
              <w:rPr>
                <w:rFonts w:ascii="Arial" w:hAnsi="Arial" w:cs="Arial"/>
                <w:sz w:val="24"/>
                <w:szCs w:val="24"/>
              </w:rPr>
              <w:lastRenderedPageBreak/>
              <w:t xml:space="preserve">limited level of confidence in the </w:t>
            </w:r>
            <w:r w:rsidR="008157AE" w:rsidRPr="00C66170">
              <w:rPr>
                <w:rFonts w:ascii="Arial" w:hAnsi="Arial" w:cs="Arial"/>
                <w:sz w:val="24"/>
                <w:szCs w:val="24"/>
              </w:rPr>
              <w:t>Bidde</w:t>
            </w:r>
            <w:r>
              <w:rPr>
                <w:rFonts w:ascii="Arial" w:hAnsi="Arial" w:cs="Arial"/>
                <w:sz w:val="24"/>
                <w:szCs w:val="24"/>
              </w:rPr>
              <w:t>r’s</w:t>
            </w:r>
            <w:r w:rsidR="00041EF6">
              <w:rPr>
                <w:rFonts w:ascii="Arial" w:hAnsi="Arial" w:cs="Arial"/>
                <w:sz w:val="24"/>
                <w:szCs w:val="24"/>
              </w:rPr>
              <w:t xml:space="preserve"> ability to deliver the S</w:t>
            </w:r>
            <w:r w:rsidR="6CCE6334" w:rsidRPr="00C66170">
              <w:rPr>
                <w:rFonts w:ascii="Arial" w:hAnsi="Arial" w:cs="Arial"/>
                <w:sz w:val="24"/>
                <w:szCs w:val="24"/>
              </w:rPr>
              <w:t>pecification.</w:t>
            </w:r>
            <w:r>
              <w:rPr>
                <w:rFonts w:ascii="Arial" w:hAnsi="Arial" w:cs="Arial"/>
                <w:sz w:val="24"/>
                <w:szCs w:val="24"/>
              </w:rPr>
              <w:t xml:space="preserve"> </w:t>
            </w:r>
          </w:p>
          <w:p w14:paraId="1D7D9F4C" w14:textId="7754EC84" w:rsidR="00085138" w:rsidRDefault="00085138" w:rsidP="3194F432">
            <w:pPr>
              <w:rPr>
                <w:rFonts w:ascii="Arial" w:hAnsi="Arial" w:cs="Arial"/>
                <w:sz w:val="24"/>
                <w:szCs w:val="24"/>
              </w:rPr>
            </w:pPr>
          </w:p>
          <w:p w14:paraId="61B0E722" w14:textId="77777777" w:rsidR="00085138" w:rsidRDefault="00085138" w:rsidP="3194F432">
            <w:pPr>
              <w:rPr>
                <w:rFonts w:ascii="Arial" w:hAnsi="Arial" w:cs="Arial"/>
                <w:sz w:val="24"/>
                <w:szCs w:val="24"/>
              </w:rPr>
            </w:pPr>
            <w:proofErr w:type="spellStart"/>
            <w:r>
              <w:rPr>
                <w:rFonts w:ascii="Arial" w:hAnsi="Arial" w:cs="Arial"/>
                <w:sz w:val="24"/>
                <w:szCs w:val="24"/>
              </w:rPr>
              <w:t>And/Or</w:t>
            </w:r>
            <w:proofErr w:type="spellEnd"/>
            <w:r>
              <w:rPr>
                <w:rFonts w:ascii="Arial" w:hAnsi="Arial" w:cs="Arial"/>
                <w:sz w:val="24"/>
                <w:szCs w:val="24"/>
              </w:rPr>
              <w:t xml:space="preserve"> </w:t>
            </w:r>
          </w:p>
          <w:p w14:paraId="497EFFBB" w14:textId="77777777" w:rsidR="00085138" w:rsidRDefault="00085138" w:rsidP="3194F432">
            <w:pPr>
              <w:rPr>
                <w:rFonts w:ascii="Arial" w:hAnsi="Arial" w:cs="Arial"/>
                <w:sz w:val="24"/>
                <w:szCs w:val="24"/>
              </w:rPr>
            </w:pPr>
          </w:p>
          <w:p w14:paraId="60789228" w14:textId="0791A397" w:rsidR="00085138" w:rsidRDefault="00085138" w:rsidP="00085138">
            <w:pPr>
              <w:rPr>
                <w:rFonts w:ascii="Arial" w:hAnsi="Arial" w:cs="Arial"/>
                <w:sz w:val="24"/>
                <w:szCs w:val="24"/>
              </w:rPr>
            </w:pPr>
            <w:r>
              <w:rPr>
                <w:rFonts w:ascii="Arial" w:hAnsi="Arial" w:cs="Arial"/>
                <w:sz w:val="24"/>
                <w:szCs w:val="24"/>
              </w:rPr>
              <w:t xml:space="preserve">Satisfactory evidence has not been provided as to how the Contract will be fulfilled </w:t>
            </w:r>
            <w:r w:rsidRPr="00C66170">
              <w:rPr>
                <w:rFonts w:ascii="Arial" w:hAnsi="Arial" w:cs="Arial"/>
                <w:sz w:val="24"/>
                <w:szCs w:val="24"/>
              </w:rPr>
              <w:t xml:space="preserve">by demonstrating </w:t>
            </w:r>
            <w:proofErr w:type="gramStart"/>
            <w:r w:rsidRPr="00C66170">
              <w:rPr>
                <w:rFonts w:ascii="Arial" w:hAnsi="Arial" w:cs="Arial"/>
                <w:sz w:val="24"/>
                <w:szCs w:val="24"/>
              </w:rPr>
              <w:t>past experience</w:t>
            </w:r>
            <w:proofErr w:type="gramEnd"/>
            <w:r>
              <w:rPr>
                <w:rFonts w:ascii="Arial" w:hAnsi="Arial" w:cs="Arial"/>
                <w:sz w:val="24"/>
                <w:szCs w:val="24"/>
              </w:rPr>
              <w:t xml:space="preserve"> </w:t>
            </w:r>
            <w:r w:rsidRPr="00C66170">
              <w:rPr>
                <w:rFonts w:ascii="Arial" w:hAnsi="Arial" w:cs="Arial"/>
                <w:sz w:val="24"/>
                <w:szCs w:val="24"/>
              </w:rPr>
              <w:t>or through a clear process of implementation</w:t>
            </w:r>
            <w:r>
              <w:rPr>
                <w:rFonts w:ascii="Arial" w:hAnsi="Arial" w:cs="Arial"/>
                <w:sz w:val="24"/>
                <w:szCs w:val="24"/>
              </w:rPr>
              <w:t xml:space="preserve"> as the question requires.</w:t>
            </w:r>
          </w:p>
          <w:p w14:paraId="1CB95E7C" w14:textId="0D0CE2FC" w:rsidR="00085138" w:rsidRDefault="00085138" w:rsidP="3194F432">
            <w:pPr>
              <w:rPr>
                <w:rFonts w:ascii="Arial" w:hAnsi="Arial" w:cs="Arial"/>
                <w:sz w:val="24"/>
                <w:szCs w:val="24"/>
              </w:rPr>
            </w:pPr>
          </w:p>
          <w:p w14:paraId="426C996A" w14:textId="34DA68FD" w:rsidR="00085138" w:rsidRDefault="00085138" w:rsidP="3194F432">
            <w:pPr>
              <w:rPr>
                <w:rFonts w:ascii="Arial" w:hAnsi="Arial" w:cs="Arial"/>
                <w:sz w:val="24"/>
                <w:szCs w:val="24"/>
              </w:rPr>
            </w:pPr>
            <w:proofErr w:type="spellStart"/>
            <w:r>
              <w:rPr>
                <w:rFonts w:ascii="Arial" w:hAnsi="Arial" w:cs="Arial"/>
                <w:sz w:val="24"/>
                <w:szCs w:val="24"/>
              </w:rPr>
              <w:t>And/Or</w:t>
            </w:r>
            <w:proofErr w:type="spellEnd"/>
          </w:p>
          <w:p w14:paraId="28BC4733" w14:textId="22546CDF" w:rsidR="00085138" w:rsidRPr="00C66170" w:rsidRDefault="00085138" w:rsidP="3194F432">
            <w:pPr>
              <w:rPr>
                <w:rFonts w:ascii="Arial" w:hAnsi="Arial" w:cs="Arial"/>
                <w:sz w:val="24"/>
                <w:szCs w:val="24"/>
              </w:rPr>
            </w:pPr>
            <w:r>
              <w:rPr>
                <w:rFonts w:ascii="Arial" w:hAnsi="Arial" w:cs="Arial"/>
                <w:sz w:val="24"/>
                <w:szCs w:val="24"/>
              </w:rPr>
              <w:t>There are multiple omissions or weaknesses which may</w:t>
            </w:r>
            <w:r w:rsidR="00102ED4">
              <w:rPr>
                <w:rFonts w:ascii="Arial" w:hAnsi="Arial" w:cs="Arial"/>
                <w:sz w:val="24"/>
                <w:szCs w:val="24"/>
              </w:rPr>
              <w:t xml:space="preserve"> be material and may</w:t>
            </w:r>
            <w:r>
              <w:rPr>
                <w:rFonts w:ascii="Arial" w:hAnsi="Arial" w:cs="Arial"/>
                <w:sz w:val="24"/>
                <w:szCs w:val="24"/>
              </w:rPr>
              <w:t xml:space="preserve"> not be capable of rectification and which may impact on the Bidder’s ability to deliver the Contract.</w:t>
            </w:r>
          </w:p>
          <w:p w14:paraId="4E8463C8" w14:textId="77777777" w:rsidR="000B2CB0" w:rsidRPr="00C66170" w:rsidRDefault="000B2CB0" w:rsidP="3194F432">
            <w:pPr>
              <w:rPr>
                <w:rFonts w:ascii="Arial" w:hAnsi="Arial" w:cs="Arial"/>
                <w:sz w:val="24"/>
                <w:szCs w:val="24"/>
              </w:rPr>
            </w:pPr>
          </w:p>
        </w:tc>
      </w:tr>
      <w:tr w:rsidR="000B2CB0" w:rsidRPr="00C66170" w14:paraId="6F9665F4" w14:textId="77777777" w:rsidTr="00C66170">
        <w:tc>
          <w:tcPr>
            <w:tcW w:w="879" w:type="dxa"/>
          </w:tcPr>
          <w:p w14:paraId="14E89E8E" w14:textId="77777777" w:rsidR="000B2CB0" w:rsidRPr="00C66170" w:rsidRDefault="6CCE6334" w:rsidP="3194F432">
            <w:pPr>
              <w:rPr>
                <w:rFonts w:ascii="Arial" w:hAnsi="Arial" w:cs="Arial"/>
                <w:sz w:val="24"/>
                <w:szCs w:val="24"/>
              </w:rPr>
            </w:pPr>
            <w:r w:rsidRPr="00C66170">
              <w:rPr>
                <w:rFonts w:ascii="Arial" w:hAnsi="Arial" w:cs="Arial"/>
                <w:sz w:val="24"/>
                <w:szCs w:val="24"/>
              </w:rPr>
              <w:lastRenderedPageBreak/>
              <w:t>1</w:t>
            </w:r>
          </w:p>
        </w:tc>
        <w:tc>
          <w:tcPr>
            <w:tcW w:w="1772" w:type="dxa"/>
          </w:tcPr>
          <w:p w14:paraId="3B17585F" w14:textId="77777777" w:rsidR="000B2CB0" w:rsidRPr="00C66170" w:rsidRDefault="6CCE6334" w:rsidP="3194F432">
            <w:pPr>
              <w:rPr>
                <w:rFonts w:ascii="Arial" w:hAnsi="Arial" w:cs="Arial"/>
                <w:sz w:val="24"/>
                <w:szCs w:val="24"/>
              </w:rPr>
            </w:pPr>
            <w:r w:rsidRPr="00C66170">
              <w:rPr>
                <w:rFonts w:ascii="Arial" w:hAnsi="Arial" w:cs="Arial"/>
                <w:sz w:val="24"/>
                <w:szCs w:val="24"/>
              </w:rPr>
              <w:t>Inadequate</w:t>
            </w:r>
          </w:p>
          <w:p w14:paraId="09A6037D" w14:textId="77777777" w:rsidR="000B2CB0" w:rsidRPr="00C66170" w:rsidRDefault="000B2CB0" w:rsidP="3194F432">
            <w:pPr>
              <w:rPr>
                <w:rFonts w:ascii="Arial" w:hAnsi="Arial" w:cs="Arial"/>
                <w:sz w:val="24"/>
                <w:szCs w:val="24"/>
              </w:rPr>
            </w:pPr>
          </w:p>
        </w:tc>
        <w:tc>
          <w:tcPr>
            <w:tcW w:w="5704" w:type="dxa"/>
          </w:tcPr>
          <w:p w14:paraId="767C2A67" w14:textId="47E80670" w:rsidR="00085138" w:rsidRDefault="00085138" w:rsidP="00085138">
            <w:pPr>
              <w:rPr>
                <w:rFonts w:ascii="Arial" w:hAnsi="Arial" w:cs="Arial"/>
                <w:sz w:val="24"/>
                <w:szCs w:val="24"/>
              </w:rPr>
            </w:pPr>
            <w:r w:rsidRPr="00C66170">
              <w:rPr>
                <w:rFonts w:ascii="Arial" w:hAnsi="Arial" w:cs="Arial"/>
                <w:sz w:val="24"/>
                <w:szCs w:val="24"/>
              </w:rPr>
              <w:t>A response</w:t>
            </w:r>
            <w:r>
              <w:rPr>
                <w:rFonts w:ascii="Arial" w:hAnsi="Arial" w:cs="Arial"/>
                <w:sz w:val="24"/>
                <w:szCs w:val="24"/>
              </w:rPr>
              <w:t xml:space="preserve"> that </w:t>
            </w:r>
            <w:r w:rsidR="00102ED4">
              <w:rPr>
                <w:rFonts w:ascii="Arial" w:hAnsi="Arial" w:cs="Arial"/>
                <w:sz w:val="24"/>
                <w:szCs w:val="24"/>
              </w:rPr>
              <w:t>is not acceptable</w:t>
            </w:r>
            <w:r>
              <w:rPr>
                <w:rFonts w:ascii="Arial" w:hAnsi="Arial" w:cs="Arial"/>
                <w:sz w:val="24"/>
                <w:szCs w:val="24"/>
              </w:rPr>
              <w:t>, suggesting that the bidder does not have the requisite capability and/or there is an inadequate proposal to de</w:t>
            </w:r>
            <w:r w:rsidR="00041EF6">
              <w:rPr>
                <w:rFonts w:ascii="Arial" w:hAnsi="Arial" w:cs="Arial"/>
                <w:sz w:val="24"/>
                <w:szCs w:val="24"/>
              </w:rPr>
              <w:t>liver the Contract against the S</w:t>
            </w:r>
            <w:r>
              <w:rPr>
                <w:rFonts w:ascii="Arial" w:hAnsi="Arial" w:cs="Arial"/>
                <w:sz w:val="24"/>
                <w:szCs w:val="24"/>
              </w:rPr>
              <w:t xml:space="preserve">pecification. </w:t>
            </w:r>
          </w:p>
          <w:p w14:paraId="1473B24C" w14:textId="77777777" w:rsidR="00085138" w:rsidRDefault="00085138" w:rsidP="00085138">
            <w:pPr>
              <w:rPr>
                <w:rFonts w:ascii="Arial" w:hAnsi="Arial" w:cs="Arial"/>
                <w:sz w:val="24"/>
                <w:szCs w:val="24"/>
              </w:rPr>
            </w:pPr>
          </w:p>
          <w:p w14:paraId="358BD145" w14:textId="77777777" w:rsidR="00085138" w:rsidRDefault="00085138" w:rsidP="00085138">
            <w:pPr>
              <w:rPr>
                <w:rFonts w:ascii="Arial" w:hAnsi="Arial" w:cs="Arial"/>
                <w:sz w:val="24"/>
                <w:szCs w:val="24"/>
              </w:rPr>
            </w:pPr>
            <w:proofErr w:type="spellStart"/>
            <w:r>
              <w:rPr>
                <w:rFonts w:ascii="Arial" w:hAnsi="Arial" w:cs="Arial"/>
                <w:sz w:val="24"/>
                <w:szCs w:val="24"/>
              </w:rPr>
              <w:t>And/Or</w:t>
            </w:r>
            <w:proofErr w:type="spellEnd"/>
            <w:r>
              <w:rPr>
                <w:rFonts w:ascii="Arial" w:hAnsi="Arial" w:cs="Arial"/>
                <w:sz w:val="24"/>
                <w:szCs w:val="24"/>
              </w:rPr>
              <w:t xml:space="preserve"> </w:t>
            </w:r>
          </w:p>
          <w:p w14:paraId="4FE81EBB" w14:textId="77777777" w:rsidR="00085138" w:rsidRDefault="00085138" w:rsidP="00085138">
            <w:pPr>
              <w:rPr>
                <w:rFonts w:ascii="Arial" w:hAnsi="Arial" w:cs="Arial"/>
                <w:sz w:val="24"/>
                <w:szCs w:val="24"/>
              </w:rPr>
            </w:pPr>
          </w:p>
          <w:p w14:paraId="16EFBD89" w14:textId="475277D5" w:rsidR="00085138" w:rsidRDefault="00085138" w:rsidP="00085138">
            <w:pPr>
              <w:rPr>
                <w:rFonts w:ascii="Arial" w:hAnsi="Arial" w:cs="Arial"/>
                <w:sz w:val="24"/>
                <w:szCs w:val="24"/>
              </w:rPr>
            </w:pPr>
            <w:r>
              <w:rPr>
                <w:rFonts w:ascii="Arial" w:hAnsi="Arial" w:cs="Arial"/>
                <w:sz w:val="24"/>
                <w:szCs w:val="24"/>
              </w:rPr>
              <w:t>The Autho</w:t>
            </w:r>
            <w:r w:rsidR="00041EF6">
              <w:rPr>
                <w:rFonts w:ascii="Arial" w:hAnsi="Arial" w:cs="Arial"/>
                <w:sz w:val="24"/>
                <w:szCs w:val="24"/>
              </w:rPr>
              <w:t>rity is not satisfied that the S</w:t>
            </w:r>
            <w:r>
              <w:rPr>
                <w:rFonts w:ascii="Arial" w:hAnsi="Arial" w:cs="Arial"/>
                <w:sz w:val="24"/>
                <w:szCs w:val="24"/>
              </w:rPr>
              <w:t>pecification is met and/or the response is n</w:t>
            </w:r>
            <w:r w:rsidRPr="00C66170">
              <w:rPr>
                <w:rFonts w:ascii="Arial" w:hAnsi="Arial" w:cs="Arial"/>
                <w:sz w:val="24"/>
                <w:szCs w:val="24"/>
              </w:rPr>
              <w:t xml:space="preserve">ot supported by </w:t>
            </w:r>
            <w:proofErr w:type="gramStart"/>
            <w:r w:rsidRPr="00C66170">
              <w:rPr>
                <w:rFonts w:ascii="Arial" w:hAnsi="Arial" w:cs="Arial"/>
                <w:sz w:val="24"/>
                <w:szCs w:val="24"/>
              </w:rPr>
              <w:t>sufficient</w:t>
            </w:r>
            <w:proofErr w:type="gramEnd"/>
            <w:r w:rsidRPr="00C66170">
              <w:rPr>
                <w:rFonts w:ascii="Arial" w:hAnsi="Arial" w:cs="Arial"/>
                <w:sz w:val="24"/>
                <w:szCs w:val="24"/>
              </w:rPr>
              <w:t xml:space="preserve"> breadth or sufficient quality of evidence/examples and provides the Authority</w:t>
            </w:r>
            <w:r w:rsidR="00102ED4">
              <w:rPr>
                <w:rFonts w:ascii="Arial" w:hAnsi="Arial" w:cs="Arial"/>
                <w:sz w:val="24"/>
                <w:szCs w:val="24"/>
              </w:rPr>
              <w:t xml:space="preserve"> a very low</w:t>
            </w:r>
            <w:r w:rsidRPr="00C66170">
              <w:rPr>
                <w:rFonts w:ascii="Arial" w:hAnsi="Arial" w:cs="Arial"/>
                <w:sz w:val="24"/>
                <w:szCs w:val="24"/>
              </w:rPr>
              <w:t xml:space="preserve"> level of confidence in the Bidde</w:t>
            </w:r>
            <w:r>
              <w:rPr>
                <w:rFonts w:ascii="Arial" w:hAnsi="Arial" w:cs="Arial"/>
                <w:sz w:val="24"/>
                <w:szCs w:val="24"/>
              </w:rPr>
              <w:t>r’s</w:t>
            </w:r>
            <w:r w:rsidR="00041EF6">
              <w:rPr>
                <w:rFonts w:ascii="Arial" w:hAnsi="Arial" w:cs="Arial"/>
                <w:sz w:val="24"/>
                <w:szCs w:val="24"/>
              </w:rPr>
              <w:t xml:space="preserve"> ability to deliver the S</w:t>
            </w:r>
            <w:r w:rsidRPr="00C66170">
              <w:rPr>
                <w:rFonts w:ascii="Arial" w:hAnsi="Arial" w:cs="Arial"/>
                <w:sz w:val="24"/>
                <w:szCs w:val="24"/>
              </w:rPr>
              <w:t>pecification.</w:t>
            </w:r>
            <w:r>
              <w:rPr>
                <w:rFonts w:ascii="Arial" w:hAnsi="Arial" w:cs="Arial"/>
                <w:sz w:val="24"/>
                <w:szCs w:val="24"/>
              </w:rPr>
              <w:t xml:space="preserve"> </w:t>
            </w:r>
          </w:p>
          <w:p w14:paraId="4AB7DACC" w14:textId="254AE4C2" w:rsidR="00085138" w:rsidRDefault="00085138" w:rsidP="3194F432">
            <w:pPr>
              <w:rPr>
                <w:rFonts w:ascii="Arial" w:hAnsi="Arial" w:cs="Arial"/>
                <w:sz w:val="24"/>
                <w:szCs w:val="24"/>
              </w:rPr>
            </w:pPr>
          </w:p>
          <w:p w14:paraId="5EE48776" w14:textId="77777777" w:rsidR="00085138" w:rsidRDefault="00085138" w:rsidP="00085138">
            <w:pPr>
              <w:rPr>
                <w:rFonts w:ascii="Arial" w:hAnsi="Arial" w:cs="Arial"/>
                <w:sz w:val="24"/>
                <w:szCs w:val="24"/>
              </w:rPr>
            </w:pPr>
            <w:proofErr w:type="spellStart"/>
            <w:r>
              <w:rPr>
                <w:rFonts w:ascii="Arial" w:hAnsi="Arial" w:cs="Arial"/>
                <w:sz w:val="24"/>
                <w:szCs w:val="24"/>
              </w:rPr>
              <w:t>And/Or</w:t>
            </w:r>
            <w:proofErr w:type="spellEnd"/>
            <w:r>
              <w:rPr>
                <w:rFonts w:ascii="Arial" w:hAnsi="Arial" w:cs="Arial"/>
                <w:sz w:val="24"/>
                <w:szCs w:val="24"/>
              </w:rPr>
              <w:t xml:space="preserve"> </w:t>
            </w:r>
          </w:p>
          <w:p w14:paraId="002D9D00" w14:textId="77777777" w:rsidR="00085138" w:rsidRDefault="00085138" w:rsidP="00085138">
            <w:pPr>
              <w:rPr>
                <w:rFonts w:ascii="Arial" w:hAnsi="Arial" w:cs="Arial"/>
                <w:sz w:val="24"/>
                <w:szCs w:val="24"/>
              </w:rPr>
            </w:pPr>
          </w:p>
          <w:p w14:paraId="70ECC863" w14:textId="63F67ED2" w:rsidR="00085138" w:rsidRDefault="00102ED4" w:rsidP="00085138">
            <w:pPr>
              <w:rPr>
                <w:rFonts w:ascii="Arial" w:hAnsi="Arial" w:cs="Arial"/>
                <w:sz w:val="24"/>
                <w:szCs w:val="24"/>
              </w:rPr>
            </w:pPr>
            <w:r>
              <w:rPr>
                <w:rFonts w:ascii="Arial" w:hAnsi="Arial" w:cs="Arial"/>
                <w:sz w:val="24"/>
                <w:szCs w:val="24"/>
              </w:rPr>
              <w:t>E</w:t>
            </w:r>
            <w:r w:rsidR="00085138">
              <w:rPr>
                <w:rFonts w:ascii="Arial" w:hAnsi="Arial" w:cs="Arial"/>
                <w:sz w:val="24"/>
                <w:szCs w:val="24"/>
              </w:rPr>
              <w:t xml:space="preserve">vidence has not been provided as to how the Contract will be fulfilled </w:t>
            </w:r>
            <w:r w:rsidR="00085138" w:rsidRPr="00C66170">
              <w:rPr>
                <w:rFonts w:ascii="Arial" w:hAnsi="Arial" w:cs="Arial"/>
                <w:sz w:val="24"/>
                <w:szCs w:val="24"/>
              </w:rPr>
              <w:t xml:space="preserve">by demonstrating </w:t>
            </w:r>
            <w:proofErr w:type="gramStart"/>
            <w:r w:rsidR="00085138" w:rsidRPr="00C66170">
              <w:rPr>
                <w:rFonts w:ascii="Arial" w:hAnsi="Arial" w:cs="Arial"/>
                <w:sz w:val="24"/>
                <w:szCs w:val="24"/>
              </w:rPr>
              <w:t>past experience</w:t>
            </w:r>
            <w:proofErr w:type="gramEnd"/>
            <w:r w:rsidR="00085138">
              <w:rPr>
                <w:rFonts w:ascii="Arial" w:hAnsi="Arial" w:cs="Arial"/>
                <w:sz w:val="24"/>
                <w:szCs w:val="24"/>
              </w:rPr>
              <w:t xml:space="preserve"> </w:t>
            </w:r>
            <w:r w:rsidR="00085138" w:rsidRPr="00C66170">
              <w:rPr>
                <w:rFonts w:ascii="Arial" w:hAnsi="Arial" w:cs="Arial"/>
                <w:sz w:val="24"/>
                <w:szCs w:val="24"/>
              </w:rPr>
              <w:t>or through a clear process of implementation</w:t>
            </w:r>
            <w:r w:rsidR="00085138">
              <w:rPr>
                <w:rFonts w:ascii="Arial" w:hAnsi="Arial" w:cs="Arial"/>
                <w:sz w:val="24"/>
                <w:szCs w:val="24"/>
              </w:rPr>
              <w:t xml:space="preserve"> as the question requires.</w:t>
            </w:r>
          </w:p>
          <w:p w14:paraId="4536B5AD" w14:textId="77777777" w:rsidR="00085138" w:rsidRDefault="00085138" w:rsidP="3194F432">
            <w:pPr>
              <w:rPr>
                <w:rFonts w:ascii="Arial" w:hAnsi="Arial" w:cs="Arial"/>
                <w:sz w:val="24"/>
                <w:szCs w:val="24"/>
              </w:rPr>
            </w:pPr>
          </w:p>
          <w:p w14:paraId="1D2AD144" w14:textId="77777777" w:rsidR="00085138" w:rsidRDefault="00085138" w:rsidP="00085138">
            <w:pPr>
              <w:rPr>
                <w:rFonts w:ascii="Arial" w:hAnsi="Arial" w:cs="Arial"/>
                <w:sz w:val="24"/>
                <w:szCs w:val="24"/>
              </w:rPr>
            </w:pPr>
            <w:proofErr w:type="spellStart"/>
            <w:r>
              <w:rPr>
                <w:rFonts w:ascii="Arial" w:hAnsi="Arial" w:cs="Arial"/>
                <w:sz w:val="24"/>
                <w:szCs w:val="24"/>
              </w:rPr>
              <w:t>And/Or</w:t>
            </w:r>
            <w:proofErr w:type="spellEnd"/>
          </w:p>
          <w:p w14:paraId="7A86A987" w14:textId="3E5965B3" w:rsidR="00085138" w:rsidRDefault="00085138" w:rsidP="00085138">
            <w:pPr>
              <w:rPr>
                <w:rFonts w:ascii="Arial" w:hAnsi="Arial" w:cs="Arial"/>
                <w:sz w:val="24"/>
                <w:szCs w:val="24"/>
              </w:rPr>
            </w:pPr>
            <w:r>
              <w:rPr>
                <w:rFonts w:ascii="Arial" w:hAnsi="Arial" w:cs="Arial"/>
                <w:sz w:val="24"/>
                <w:szCs w:val="24"/>
              </w:rPr>
              <w:t>There are multiple</w:t>
            </w:r>
            <w:r w:rsidR="00102ED4">
              <w:rPr>
                <w:rFonts w:ascii="Arial" w:hAnsi="Arial" w:cs="Arial"/>
                <w:sz w:val="24"/>
                <w:szCs w:val="24"/>
              </w:rPr>
              <w:t>/material</w:t>
            </w:r>
            <w:r>
              <w:rPr>
                <w:rFonts w:ascii="Arial" w:hAnsi="Arial" w:cs="Arial"/>
                <w:sz w:val="24"/>
                <w:szCs w:val="24"/>
              </w:rPr>
              <w:t xml:space="preserve"> omissions or weaknesses which </w:t>
            </w:r>
            <w:r w:rsidR="00102ED4">
              <w:rPr>
                <w:rFonts w:ascii="Arial" w:hAnsi="Arial" w:cs="Arial"/>
                <w:sz w:val="24"/>
                <w:szCs w:val="24"/>
              </w:rPr>
              <w:t>are</w:t>
            </w:r>
            <w:r>
              <w:rPr>
                <w:rFonts w:ascii="Arial" w:hAnsi="Arial" w:cs="Arial"/>
                <w:sz w:val="24"/>
                <w:szCs w:val="24"/>
              </w:rPr>
              <w:t xml:space="preserve"> not be capable of rectification and which </w:t>
            </w:r>
            <w:r w:rsidR="00102ED4">
              <w:rPr>
                <w:rFonts w:ascii="Arial" w:hAnsi="Arial" w:cs="Arial"/>
                <w:sz w:val="24"/>
                <w:szCs w:val="24"/>
              </w:rPr>
              <w:t>would significantly</w:t>
            </w:r>
            <w:r>
              <w:rPr>
                <w:rFonts w:ascii="Arial" w:hAnsi="Arial" w:cs="Arial"/>
                <w:sz w:val="24"/>
                <w:szCs w:val="24"/>
              </w:rPr>
              <w:t xml:space="preserve"> impact on the Bidder’s ability to deliver the Contract</w:t>
            </w:r>
            <w:r w:rsidR="00102ED4">
              <w:rPr>
                <w:rFonts w:ascii="Arial" w:hAnsi="Arial" w:cs="Arial"/>
                <w:sz w:val="24"/>
                <w:szCs w:val="24"/>
              </w:rPr>
              <w:t>.</w:t>
            </w:r>
          </w:p>
          <w:p w14:paraId="03124965" w14:textId="63C01BB2" w:rsidR="000B2CB0" w:rsidRPr="00C66170" w:rsidRDefault="000B2CB0" w:rsidP="00102ED4">
            <w:pPr>
              <w:rPr>
                <w:rFonts w:ascii="Arial" w:hAnsi="Arial" w:cs="Arial"/>
                <w:sz w:val="24"/>
                <w:szCs w:val="24"/>
              </w:rPr>
            </w:pPr>
          </w:p>
        </w:tc>
      </w:tr>
      <w:tr w:rsidR="000B2CB0" w:rsidRPr="00C66170" w14:paraId="18587AB0" w14:textId="77777777" w:rsidTr="00C66170">
        <w:tc>
          <w:tcPr>
            <w:tcW w:w="879" w:type="dxa"/>
          </w:tcPr>
          <w:p w14:paraId="77D23FAB" w14:textId="77777777" w:rsidR="000B2CB0" w:rsidRPr="00C66170" w:rsidRDefault="6CCE6334" w:rsidP="3194F432">
            <w:pPr>
              <w:rPr>
                <w:rFonts w:ascii="Arial" w:hAnsi="Arial" w:cs="Arial"/>
                <w:sz w:val="24"/>
                <w:szCs w:val="24"/>
              </w:rPr>
            </w:pPr>
            <w:r w:rsidRPr="00C66170">
              <w:rPr>
                <w:rFonts w:ascii="Arial" w:hAnsi="Arial" w:cs="Arial"/>
                <w:sz w:val="24"/>
                <w:szCs w:val="24"/>
              </w:rPr>
              <w:t>0</w:t>
            </w:r>
          </w:p>
        </w:tc>
        <w:tc>
          <w:tcPr>
            <w:tcW w:w="1772" w:type="dxa"/>
          </w:tcPr>
          <w:p w14:paraId="57E187F8" w14:textId="77777777" w:rsidR="000B2CB0" w:rsidRPr="00C66170" w:rsidRDefault="6CCE6334" w:rsidP="3194F432">
            <w:pPr>
              <w:rPr>
                <w:rFonts w:ascii="Arial" w:hAnsi="Arial" w:cs="Arial"/>
                <w:sz w:val="24"/>
                <w:szCs w:val="24"/>
              </w:rPr>
            </w:pPr>
            <w:r w:rsidRPr="00C66170">
              <w:rPr>
                <w:rFonts w:ascii="Arial" w:hAnsi="Arial" w:cs="Arial"/>
                <w:sz w:val="24"/>
                <w:szCs w:val="24"/>
              </w:rPr>
              <w:t>Unsatisfactory</w:t>
            </w:r>
          </w:p>
          <w:p w14:paraId="022A10E3" w14:textId="77777777" w:rsidR="000B2CB0" w:rsidRPr="00C66170" w:rsidRDefault="000B2CB0" w:rsidP="3194F432">
            <w:pPr>
              <w:rPr>
                <w:rFonts w:ascii="Arial" w:hAnsi="Arial" w:cs="Arial"/>
                <w:sz w:val="24"/>
                <w:szCs w:val="24"/>
              </w:rPr>
            </w:pPr>
          </w:p>
        </w:tc>
        <w:tc>
          <w:tcPr>
            <w:tcW w:w="5704" w:type="dxa"/>
          </w:tcPr>
          <w:p w14:paraId="22D67523" w14:textId="77777777" w:rsidR="000B2CB0" w:rsidRPr="00C66170" w:rsidRDefault="6CCE6334" w:rsidP="3194F432">
            <w:pPr>
              <w:rPr>
                <w:rFonts w:ascii="Arial" w:hAnsi="Arial" w:cs="Arial"/>
                <w:sz w:val="24"/>
                <w:szCs w:val="24"/>
              </w:rPr>
            </w:pPr>
            <w:r w:rsidRPr="00C66170">
              <w:rPr>
                <w:rFonts w:ascii="Arial" w:hAnsi="Arial" w:cs="Arial"/>
                <w:sz w:val="24"/>
                <w:szCs w:val="24"/>
              </w:rPr>
              <w:t>No response or response does not provide any relevant information and does not answer the question.</w:t>
            </w:r>
          </w:p>
        </w:tc>
      </w:tr>
    </w:tbl>
    <w:p w14:paraId="4ECADDB0" w14:textId="67EB3E77" w:rsidR="3194F432" w:rsidRPr="00C66170" w:rsidRDefault="3194F432" w:rsidP="3194F432"/>
    <w:p w14:paraId="70FCB98D" w14:textId="77777777" w:rsidR="00131EE5" w:rsidRPr="00FD790E" w:rsidRDefault="00131EE5" w:rsidP="3194F432">
      <w:pPr>
        <w:rPr>
          <w:rFonts w:ascii="Arial" w:eastAsia="Times New Roman" w:hAnsi="Arial" w:cs="Arial"/>
          <w:highlight w:val="yellow"/>
          <w:lang w:eastAsia="en-GB"/>
        </w:rPr>
      </w:pPr>
    </w:p>
    <w:p w14:paraId="359423C0" w14:textId="31A2C00F" w:rsidR="00FD790E" w:rsidRPr="00C66170" w:rsidRDefault="007E669F" w:rsidP="3194F432">
      <w:pPr>
        <w:rPr>
          <w:rFonts w:ascii="Arial" w:eastAsia="Times New Roman" w:hAnsi="Arial" w:cs="Arial"/>
          <w:color w:val="0070C0"/>
          <w:lang w:eastAsia="en-GB"/>
        </w:rPr>
      </w:pPr>
      <w:r w:rsidRPr="00C66170">
        <w:rPr>
          <w:rFonts w:ascii="Arial" w:eastAsia="Times New Roman" w:hAnsi="Arial" w:cs="Arial"/>
          <w:lang w:eastAsia="en-GB"/>
        </w:rPr>
        <w:t>16.</w:t>
      </w:r>
      <w:r w:rsidR="00F92B4A" w:rsidRPr="00C66170">
        <w:rPr>
          <w:rFonts w:ascii="Arial" w:eastAsia="Times New Roman" w:hAnsi="Arial" w:cs="Arial"/>
          <w:lang w:eastAsia="en-GB"/>
        </w:rPr>
        <w:t>10</w:t>
      </w:r>
      <w:r w:rsidRPr="00C66170">
        <w:rPr>
          <w:rFonts w:ascii="Arial" w:eastAsia="Times New Roman" w:hAnsi="Arial" w:cs="Arial"/>
          <w:lang w:eastAsia="en-GB"/>
        </w:rPr>
        <w:t xml:space="preserve"> </w:t>
      </w:r>
      <w:r w:rsidRPr="00C66170">
        <w:tab/>
      </w:r>
      <w:r w:rsidR="00C66170" w:rsidRPr="00C66170">
        <w:rPr>
          <w:rFonts w:ascii="Arial" w:eastAsia="Times New Roman" w:hAnsi="Arial" w:cs="Arial"/>
          <w:lang w:eastAsia="en-GB"/>
        </w:rPr>
        <w:t>Not used</w:t>
      </w:r>
    </w:p>
    <w:p w14:paraId="6FA5556E" w14:textId="34CB4496" w:rsidR="00C71DEC" w:rsidRPr="00C66170" w:rsidRDefault="00C71DEC" w:rsidP="3194F432">
      <w:pPr>
        <w:rPr>
          <w:rFonts w:ascii="Arial" w:eastAsia="Times New Roman" w:hAnsi="Arial" w:cs="Arial"/>
          <w:color w:val="FF0000"/>
          <w:lang w:eastAsia="en-GB"/>
        </w:rPr>
      </w:pPr>
    </w:p>
    <w:p w14:paraId="4DBBEB80" w14:textId="4EE7E756" w:rsidR="00C71DEC" w:rsidRPr="00C66170" w:rsidRDefault="00C71DEC" w:rsidP="3194F432">
      <w:pPr>
        <w:ind w:left="720" w:hanging="720"/>
        <w:contextualSpacing/>
        <w:rPr>
          <w:rFonts w:ascii="Arial" w:eastAsia="Times New Roman" w:hAnsi="Arial" w:cs="Times New Roman"/>
          <w:lang w:eastAsia="en-GB"/>
        </w:rPr>
      </w:pPr>
      <w:r w:rsidRPr="00C66170">
        <w:rPr>
          <w:rFonts w:ascii="Arial" w:eastAsia="Times New Roman" w:hAnsi="Arial" w:cs="Times New Roman"/>
          <w:lang w:eastAsia="en-GB"/>
        </w:rPr>
        <w:lastRenderedPageBreak/>
        <w:t>16.</w:t>
      </w:r>
      <w:r w:rsidR="002120D8" w:rsidRPr="00C66170">
        <w:rPr>
          <w:rFonts w:ascii="Arial" w:eastAsia="Times New Roman" w:hAnsi="Arial" w:cs="Times New Roman"/>
          <w:lang w:eastAsia="en-GB"/>
        </w:rPr>
        <w:t>1</w:t>
      </w:r>
      <w:r w:rsidR="00B30095" w:rsidRPr="00C66170">
        <w:rPr>
          <w:rFonts w:ascii="Arial" w:eastAsia="Times New Roman" w:hAnsi="Arial" w:cs="Times New Roman"/>
          <w:lang w:eastAsia="en-GB"/>
        </w:rPr>
        <w:t>1</w:t>
      </w:r>
      <w:r w:rsidRPr="00C66170">
        <w:tab/>
      </w:r>
      <w:r w:rsidR="00C66170" w:rsidRPr="00C66170">
        <w:rPr>
          <w:rFonts w:ascii="Arial" w:eastAsia="Times New Roman" w:hAnsi="Arial" w:cs="Times New Roman"/>
          <w:lang w:eastAsia="en-GB"/>
        </w:rPr>
        <w:t>Not used</w:t>
      </w:r>
      <w:r w:rsidR="006654E9" w:rsidRPr="00C66170">
        <w:rPr>
          <w:rFonts w:ascii="Arial" w:eastAsia="Times New Roman" w:hAnsi="Arial" w:cs="Times New Roman"/>
          <w:lang w:eastAsia="en-GB"/>
        </w:rPr>
        <w:t xml:space="preserve"> </w:t>
      </w:r>
    </w:p>
    <w:p w14:paraId="10FD7B49" w14:textId="3337A4AD" w:rsidR="006654E9" w:rsidRDefault="006654E9" w:rsidP="3194F432">
      <w:pPr>
        <w:ind w:left="720" w:hanging="720"/>
        <w:contextualSpacing/>
        <w:rPr>
          <w:rFonts w:ascii="Arial" w:eastAsia="Times New Roman" w:hAnsi="Arial" w:cs="Arial"/>
          <w:highlight w:val="yellow"/>
        </w:rPr>
      </w:pPr>
    </w:p>
    <w:p w14:paraId="78B53D9D" w14:textId="5E025580" w:rsidR="006654E9" w:rsidRPr="00C66170" w:rsidRDefault="006654E9" w:rsidP="3194F432">
      <w:pPr>
        <w:ind w:left="720" w:hanging="720"/>
        <w:contextualSpacing/>
        <w:rPr>
          <w:rFonts w:ascii="Arial" w:eastAsia="Times New Roman" w:hAnsi="Arial" w:cs="Arial"/>
        </w:rPr>
      </w:pPr>
      <w:r w:rsidRPr="00C66170">
        <w:rPr>
          <w:rFonts w:ascii="Arial" w:eastAsia="Times New Roman" w:hAnsi="Arial" w:cs="Arial"/>
        </w:rPr>
        <w:t>16.</w:t>
      </w:r>
      <w:r w:rsidR="002120D8" w:rsidRPr="00C66170">
        <w:rPr>
          <w:rFonts w:ascii="Arial" w:eastAsia="Times New Roman" w:hAnsi="Arial" w:cs="Arial"/>
        </w:rPr>
        <w:t>1</w:t>
      </w:r>
      <w:r w:rsidR="00B30095" w:rsidRPr="00C66170">
        <w:rPr>
          <w:rFonts w:ascii="Arial" w:eastAsia="Times New Roman" w:hAnsi="Arial" w:cs="Arial"/>
        </w:rPr>
        <w:t>2</w:t>
      </w:r>
      <w:r w:rsidRPr="00C66170">
        <w:rPr>
          <w:rFonts w:ascii="Arial" w:eastAsia="Times New Roman" w:hAnsi="Arial" w:cs="Arial"/>
        </w:rPr>
        <w:t xml:space="preserve"> </w:t>
      </w:r>
      <w:r w:rsidRPr="00C66170">
        <w:tab/>
      </w:r>
      <w:r w:rsidRPr="00C66170">
        <w:rPr>
          <w:rFonts w:ascii="Arial" w:eastAsia="Times New Roman" w:hAnsi="Arial" w:cs="Arial"/>
        </w:rPr>
        <w:t>The weighting attributed to each of these questions is given alongside</w:t>
      </w:r>
      <w:r w:rsidR="00CB45F6" w:rsidRPr="00C66170">
        <w:rPr>
          <w:rFonts w:ascii="Arial" w:eastAsia="Times New Roman" w:hAnsi="Arial" w:cs="Arial"/>
        </w:rPr>
        <w:t xml:space="preserve"> the questions and is also summarised in Section 18 of this document.</w:t>
      </w:r>
    </w:p>
    <w:p w14:paraId="2B181D26" w14:textId="57230BF3" w:rsidR="00CE7BA4" w:rsidRDefault="00CE7BA4" w:rsidP="3194F432">
      <w:pPr>
        <w:ind w:left="720" w:hanging="720"/>
        <w:contextualSpacing/>
        <w:rPr>
          <w:rFonts w:ascii="Arial" w:eastAsia="Times New Roman" w:hAnsi="Arial" w:cs="Arial"/>
          <w:highlight w:val="yellow"/>
        </w:rPr>
      </w:pPr>
    </w:p>
    <w:p w14:paraId="579D62A0" w14:textId="658502E9" w:rsidR="00A770A5" w:rsidRPr="00C66170" w:rsidRDefault="00CE7BA4" w:rsidP="3194F432">
      <w:pPr>
        <w:ind w:left="720" w:hanging="720"/>
        <w:contextualSpacing/>
        <w:rPr>
          <w:rFonts w:ascii="Arial" w:eastAsia="Times New Roman" w:hAnsi="Arial" w:cs="Arial"/>
        </w:rPr>
      </w:pPr>
      <w:r w:rsidRPr="00C66170">
        <w:rPr>
          <w:rFonts w:ascii="Arial" w:eastAsia="Times New Roman" w:hAnsi="Arial" w:cs="Arial"/>
        </w:rPr>
        <w:t>16.</w:t>
      </w:r>
      <w:r w:rsidR="002120D8" w:rsidRPr="00C66170">
        <w:rPr>
          <w:rFonts w:ascii="Arial" w:eastAsia="Times New Roman" w:hAnsi="Arial" w:cs="Arial"/>
        </w:rPr>
        <w:t>1</w:t>
      </w:r>
      <w:r w:rsidR="00B30095" w:rsidRPr="00C66170">
        <w:rPr>
          <w:rFonts w:ascii="Arial" w:eastAsia="Times New Roman" w:hAnsi="Arial" w:cs="Arial"/>
        </w:rPr>
        <w:t>3</w:t>
      </w:r>
      <w:r w:rsidRPr="00C66170">
        <w:tab/>
      </w:r>
      <w:r w:rsidR="00C66170" w:rsidRPr="00C66170">
        <w:rPr>
          <w:rFonts w:ascii="Arial" w:eastAsia="Times New Roman" w:hAnsi="Arial" w:cs="Arial"/>
        </w:rPr>
        <w:t>Not used</w:t>
      </w:r>
    </w:p>
    <w:p w14:paraId="7513106C" w14:textId="77777777" w:rsidR="00C71DEC" w:rsidRPr="00C66170" w:rsidRDefault="00C71DEC" w:rsidP="3194F432">
      <w:pPr>
        <w:rPr>
          <w:rFonts w:ascii="Arial" w:eastAsia="Times New Roman" w:hAnsi="Arial" w:cs="Arial"/>
          <w:color w:val="FF0000"/>
          <w:lang w:eastAsia="en-GB"/>
        </w:rPr>
      </w:pPr>
    </w:p>
    <w:p w14:paraId="31D1FE3D" w14:textId="74E63F98" w:rsidR="00FD790E" w:rsidRPr="00C66170" w:rsidRDefault="00FD790E" w:rsidP="3194F432">
      <w:pPr>
        <w:rPr>
          <w:rFonts w:ascii="Arial" w:eastAsia="Times New Roman" w:hAnsi="Arial" w:cs="Times New Roman"/>
          <w:lang w:eastAsia="en-GB"/>
        </w:rPr>
      </w:pPr>
      <w:r w:rsidRPr="15948345">
        <w:rPr>
          <w:rFonts w:ascii="Arial" w:eastAsia="Times New Roman" w:hAnsi="Arial" w:cs="Times New Roman"/>
          <w:lang w:eastAsia="en-GB"/>
        </w:rPr>
        <w:t>16.</w:t>
      </w:r>
      <w:r w:rsidR="002120D8" w:rsidRPr="15948345">
        <w:rPr>
          <w:rFonts w:ascii="Arial" w:eastAsia="Times New Roman" w:hAnsi="Arial" w:cs="Times New Roman"/>
          <w:lang w:eastAsia="en-GB"/>
        </w:rPr>
        <w:t>1</w:t>
      </w:r>
      <w:r w:rsidR="00B30095" w:rsidRPr="15948345">
        <w:rPr>
          <w:rFonts w:ascii="Arial" w:eastAsia="Times New Roman" w:hAnsi="Arial" w:cs="Times New Roman"/>
          <w:lang w:eastAsia="en-GB"/>
        </w:rPr>
        <w:t>4</w:t>
      </w:r>
      <w:r>
        <w:tab/>
      </w:r>
      <w:r w:rsidRPr="15948345">
        <w:rPr>
          <w:rFonts w:ascii="Arial" w:eastAsia="Times New Roman" w:hAnsi="Arial" w:cs="Times New Roman"/>
          <w:lang w:eastAsia="en-GB"/>
        </w:rPr>
        <w:t xml:space="preserve">Price will have a </w:t>
      </w:r>
      <w:bookmarkStart w:id="41" w:name="_Hlk10027423"/>
      <w:r w:rsidRPr="15948345">
        <w:rPr>
          <w:rFonts w:ascii="Arial" w:eastAsia="Times New Roman" w:hAnsi="Arial" w:cs="Times New Roman"/>
          <w:lang w:eastAsia="en-GB"/>
        </w:rPr>
        <w:t xml:space="preserve">weighted score of </w:t>
      </w:r>
      <w:r w:rsidR="00D40335" w:rsidRPr="15948345">
        <w:rPr>
          <w:rFonts w:ascii="Arial" w:eastAsia="Times New Roman" w:hAnsi="Arial" w:cs="Times New Roman"/>
          <w:lang w:eastAsia="en-GB"/>
        </w:rPr>
        <w:t>4</w:t>
      </w:r>
      <w:r w:rsidR="00BE310B" w:rsidRPr="15948345">
        <w:rPr>
          <w:rFonts w:ascii="Arial" w:eastAsia="Times New Roman" w:hAnsi="Arial" w:cs="Times New Roman"/>
          <w:lang w:eastAsia="en-GB"/>
        </w:rPr>
        <w:t>5</w:t>
      </w:r>
      <w:r w:rsidRPr="15948345">
        <w:rPr>
          <w:rFonts w:ascii="Arial" w:eastAsia="Times New Roman" w:hAnsi="Arial" w:cs="Times New Roman"/>
          <w:lang w:eastAsia="en-GB"/>
        </w:rPr>
        <w:t>%</w:t>
      </w:r>
      <w:bookmarkEnd w:id="41"/>
      <w:r w:rsidR="003674AA" w:rsidRPr="15948345">
        <w:rPr>
          <w:rFonts w:ascii="Arial" w:eastAsia="Times New Roman" w:hAnsi="Arial" w:cs="Times New Roman"/>
          <w:lang w:eastAsia="en-GB"/>
        </w:rPr>
        <w:t>.</w:t>
      </w:r>
    </w:p>
    <w:p w14:paraId="0211D151" w14:textId="0097CF98" w:rsidR="00A770A5" w:rsidRDefault="00A770A5" w:rsidP="3194F432">
      <w:pPr>
        <w:rPr>
          <w:rFonts w:ascii="Arial" w:eastAsia="Times New Roman" w:hAnsi="Arial" w:cs="Times New Roman"/>
          <w:highlight w:val="yellow"/>
          <w:lang w:eastAsia="en-GB"/>
        </w:rPr>
      </w:pPr>
    </w:p>
    <w:p w14:paraId="5B03B26A" w14:textId="29F26F8D" w:rsidR="00A770A5" w:rsidRPr="00C66170" w:rsidRDefault="00F43314" w:rsidP="00C66170">
      <w:pPr>
        <w:ind w:left="720"/>
        <w:rPr>
          <w:rFonts w:ascii="Arial" w:eastAsia="Times New Roman" w:hAnsi="Arial" w:cs="Times New Roman"/>
          <w:lang w:eastAsia="en-GB"/>
        </w:rPr>
      </w:pPr>
      <w:r>
        <w:rPr>
          <w:rFonts w:ascii="Arial" w:eastAsia="Times New Roman" w:hAnsi="Arial" w:cs="Times New Roman"/>
          <w:lang w:eastAsia="en-GB"/>
        </w:rPr>
        <w:t>Please submit your Pricing S</w:t>
      </w:r>
      <w:r w:rsidR="003674AA" w:rsidRPr="00C66170">
        <w:rPr>
          <w:rFonts w:ascii="Arial" w:eastAsia="Times New Roman" w:hAnsi="Arial" w:cs="Times New Roman"/>
          <w:lang w:eastAsia="en-GB"/>
        </w:rPr>
        <w:t>chedule as a separate appendix. Please make no reference in your</w:t>
      </w:r>
      <w:r w:rsidR="00041EF6">
        <w:rPr>
          <w:rFonts w:ascii="Arial" w:eastAsia="Times New Roman" w:hAnsi="Arial" w:cs="Times New Roman"/>
          <w:lang w:eastAsia="en-GB"/>
        </w:rPr>
        <w:t xml:space="preserve"> written</w:t>
      </w:r>
      <w:r w:rsidR="003674AA" w:rsidRPr="00C66170">
        <w:rPr>
          <w:rFonts w:ascii="Arial" w:eastAsia="Times New Roman" w:hAnsi="Arial" w:cs="Times New Roman"/>
          <w:lang w:eastAsia="en-GB"/>
        </w:rPr>
        <w:t xml:space="preserve"> </w:t>
      </w:r>
      <w:r w:rsidR="006B205E">
        <w:rPr>
          <w:rFonts w:ascii="Arial" w:eastAsia="Times New Roman" w:hAnsi="Arial" w:cs="Times New Roman"/>
          <w:lang w:eastAsia="en-GB"/>
        </w:rPr>
        <w:t>Tender</w:t>
      </w:r>
      <w:r w:rsidR="003674AA" w:rsidRPr="00C66170">
        <w:rPr>
          <w:rFonts w:ascii="Arial" w:eastAsia="Times New Roman" w:hAnsi="Arial" w:cs="Times New Roman"/>
          <w:lang w:eastAsia="en-GB"/>
        </w:rPr>
        <w:t xml:space="preserve"> documents to specific pricing. Pricing will be evaluated by Procurement only. Costs will be shared with the evaluation team once the Quality and Social Value </w:t>
      </w:r>
      <w:r w:rsidR="00C66170" w:rsidRPr="00C66170">
        <w:rPr>
          <w:rFonts w:ascii="Arial" w:eastAsia="Times New Roman" w:hAnsi="Arial" w:cs="Times New Roman"/>
          <w:lang w:eastAsia="en-GB"/>
        </w:rPr>
        <w:t xml:space="preserve">and Equality and Diversity </w:t>
      </w:r>
      <w:r w:rsidR="003674AA" w:rsidRPr="00C66170">
        <w:rPr>
          <w:rFonts w:ascii="Arial" w:eastAsia="Times New Roman" w:hAnsi="Arial" w:cs="Times New Roman"/>
          <w:lang w:eastAsia="en-GB"/>
        </w:rPr>
        <w:t>elements have been evaluated. This is will prevent any unconscious bias and ensure a robust evaluation process</w:t>
      </w:r>
      <w:r w:rsidR="00A770A5" w:rsidRPr="00C66170">
        <w:rPr>
          <w:rFonts w:ascii="Arial" w:eastAsia="Times New Roman" w:hAnsi="Arial" w:cs="Times New Roman"/>
          <w:lang w:eastAsia="en-GB"/>
        </w:rPr>
        <w:t xml:space="preserve">. </w:t>
      </w:r>
    </w:p>
    <w:p w14:paraId="60132C05" w14:textId="77777777" w:rsidR="00FD790E" w:rsidRPr="00C66170" w:rsidRDefault="00FD790E" w:rsidP="3194F432">
      <w:pPr>
        <w:rPr>
          <w:rFonts w:ascii="Arial" w:eastAsia="Times New Roman" w:hAnsi="Arial" w:cs="Times New Roman"/>
          <w:lang w:eastAsia="en-GB"/>
        </w:rPr>
      </w:pPr>
    </w:p>
    <w:p w14:paraId="4AE3CD7B" w14:textId="7E4495AE" w:rsidR="007D3B27" w:rsidRPr="00C66170" w:rsidRDefault="00FD790E" w:rsidP="3194F432">
      <w:pPr>
        <w:ind w:left="720"/>
        <w:rPr>
          <w:rFonts w:ascii="Arial" w:eastAsia="Times New Roman" w:hAnsi="Arial" w:cs="Times New Roman"/>
          <w:lang w:eastAsia="en-GB"/>
        </w:rPr>
      </w:pPr>
      <w:r w:rsidRPr="00C66170">
        <w:rPr>
          <w:rFonts w:ascii="Arial" w:eastAsia="Times New Roman" w:hAnsi="Arial" w:cs="Times New Roman"/>
          <w:lang w:eastAsia="en-GB"/>
        </w:rPr>
        <w:t xml:space="preserve">The </w:t>
      </w:r>
      <w:r w:rsidR="006B205E">
        <w:rPr>
          <w:rFonts w:ascii="Arial" w:eastAsia="Times New Roman" w:hAnsi="Arial" w:cs="Times New Roman"/>
          <w:lang w:eastAsia="en-GB"/>
        </w:rPr>
        <w:t>Tender</w:t>
      </w:r>
      <w:r w:rsidRPr="00C66170">
        <w:rPr>
          <w:rFonts w:ascii="Arial" w:eastAsia="Times New Roman" w:hAnsi="Arial" w:cs="Times New Roman"/>
          <w:lang w:eastAsia="en-GB"/>
        </w:rPr>
        <w:t xml:space="preserve"> with the lowest total price will rec</w:t>
      </w:r>
      <w:r w:rsidR="00EF6D1F" w:rsidRPr="00C66170">
        <w:rPr>
          <w:rFonts w:ascii="Arial" w:eastAsia="Times New Roman" w:hAnsi="Arial" w:cs="Times New Roman"/>
          <w:lang w:eastAsia="en-GB"/>
        </w:rPr>
        <w:t xml:space="preserve">eive the maximum score of 100% </w:t>
      </w:r>
      <w:r w:rsidRPr="00C66170">
        <w:rPr>
          <w:rFonts w:ascii="Arial" w:eastAsia="Times New Roman" w:hAnsi="Arial" w:cs="Times New Roman"/>
          <w:lang w:eastAsia="en-GB"/>
        </w:rPr>
        <w:t xml:space="preserve">and the prices of all other </w:t>
      </w:r>
      <w:r w:rsidR="006B205E">
        <w:rPr>
          <w:rFonts w:ascii="Arial" w:eastAsia="Times New Roman" w:hAnsi="Arial" w:cs="Times New Roman"/>
          <w:lang w:eastAsia="en-GB"/>
        </w:rPr>
        <w:t>Tender</w:t>
      </w:r>
      <w:r w:rsidRPr="00C66170">
        <w:rPr>
          <w:rFonts w:ascii="Arial" w:eastAsia="Times New Roman" w:hAnsi="Arial" w:cs="Times New Roman"/>
          <w:lang w:eastAsia="en-GB"/>
        </w:rPr>
        <w:t>s will be ex</w:t>
      </w:r>
      <w:r w:rsidR="00EF6D1F" w:rsidRPr="00C66170">
        <w:rPr>
          <w:rFonts w:ascii="Arial" w:eastAsia="Times New Roman" w:hAnsi="Arial" w:cs="Times New Roman"/>
          <w:lang w:eastAsia="en-GB"/>
        </w:rPr>
        <w:t xml:space="preserve">pressed as a percentage of the </w:t>
      </w:r>
      <w:r w:rsidRPr="00C66170">
        <w:rPr>
          <w:rFonts w:ascii="Arial" w:eastAsia="Times New Roman" w:hAnsi="Arial" w:cs="Times New Roman"/>
          <w:lang w:eastAsia="en-GB"/>
        </w:rPr>
        <w:t>maximum score.</w:t>
      </w:r>
      <w:r w:rsidR="00E1797D" w:rsidRPr="00C66170">
        <w:rPr>
          <w:rFonts w:ascii="Arial" w:eastAsia="Times New Roman" w:hAnsi="Arial" w:cs="Times New Roman"/>
          <w:lang w:eastAsia="en-GB"/>
        </w:rPr>
        <w:t xml:space="preserve"> </w:t>
      </w:r>
    </w:p>
    <w:p w14:paraId="03C74F87" w14:textId="77777777" w:rsidR="007D3B27" w:rsidRPr="00C66170" w:rsidRDefault="007D3B27" w:rsidP="3194F432">
      <w:pPr>
        <w:ind w:left="720"/>
        <w:rPr>
          <w:rFonts w:ascii="Arial" w:eastAsia="Times New Roman" w:hAnsi="Arial" w:cs="Times New Roman"/>
          <w:lang w:eastAsia="en-GB"/>
        </w:rPr>
      </w:pPr>
    </w:p>
    <w:p w14:paraId="5A8CAF0E" w14:textId="2CBC70A2" w:rsidR="00FD790E" w:rsidRPr="00C66170" w:rsidRDefault="00E1797D" w:rsidP="3194F432">
      <w:pPr>
        <w:ind w:left="720"/>
        <w:rPr>
          <w:rFonts w:ascii="Arial" w:eastAsia="Times New Roman" w:hAnsi="Arial" w:cs="Times New Roman"/>
          <w:lang w:eastAsia="en-GB"/>
        </w:rPr>
      </w:pPr>
      <w:r w:rsidRPr="00C66170">
        <w:rPr>
          <w:rFonts w:ascii="Arial" w:eastAsia="Times New Roman" w:hAnsi="Arial" w:cs="Times New Roman"/>
          <w:lang w:eastAsia="en-GB"/>
        </w:rPr>
        <w:t>As an examp</w:t>
      </w:r>
      <w:r w:rsidR="00DF65B1" w:rsidRPr="00C66170">
        <w:rPr>
          <w:rFonts w:ascii="Arial" w:eastAsia="Times New Roman" w:hAnsi="Arial" w:cs="Times New Roman"/>
          <w:lang w:eastAsia="en-GB"/>
        </w:rPr>
        <w:t>le</w:t>
      </w:r>
      <w:r w:rsidR="007211EE" w:rsidRPr="00C66170">
        <w:rPr>
          <w:rFonts w:ascii="Arial" w:eastAsia="Times New Roman" w:hAnsi="Arial" w:cs="Times New Roman"/>
          <w:lang w:eastAsia="en-GB"/>
        </w:rPr>
        <w:t>,</w:t>
      </w:r>
      <w:r w:rsidR="00DF65B1" w:rsidRPr="00C66170">
        <w:rPr>
          <w:rFonts w:ascii="Arial" w:eastAsia="Times New Roman" w:hAnsi="Arial" w:cs="Times New Roman"/>
          <w:lang w:eastAsia="en-GB"/>
        </w:rPr>
        <w:t xml:space="preserve"> the table below shows 4 differing </w:t>
      </w:r>
      <w:r w:rsidR="006B205E">
        <w:rPr>
          <w:rFonts w:ascii="Arial" w:eastAsia="Times New Roman" w:hAnsi="Arial" w:cs="Times New Roman"/>
          <w:lang w:eastAsia="en-GB"/>
        </w:rPr>
        <w:t>Tenders</w:t>
      </w:r>
      <w:r w:rsidR="00DF65B1" w:rsidRPr="00C66170">
        <w:rPr>
          <w:rFonts w:ascii="Arial" w:eastAsia="Times New Roman" w:hAnsi="Arial" w:cs="Times New Roman"/>
          <w:lang w:eastAsia="en-GB"/>
        </w:rPr>
        <w:t xml:space="preserve"> (column A)</w:t>
      </w:r>
      <w:r w:rsidR="007D3B27" w:rsidRPr="00C66170">
        <w:rPr>
          <w:rFonts w:ascii="Arial" w:eastAsia="Times New Roman" w:hAnsi="Arial" w:cs="Times New Roman"/>
          <w:lang w:eastAsia="en-GB"/>
        </w:rPr>
        <w:t xml:space="preserve">. Column C indicates the % awarded to each of the </w:t>
      </w:r>
      <w:r w:rsidR="006B205E">
        <w:rPr>
          <w:rFonts w:ascii="Arial" w:eastAsia="Times New Roman" w:hAnsi="Arial" w:cs="Times New Roman"/>
          <w:lang w:eastAsia="en-GB"/>
        </w:rPr>
        <w:t>Tenders</w:t>
      </w:r>
      <w:r w:rsidR="007D3B27" w:rsidRPr="00C66170">
        <w:rPr>
          <w:rFonts w:ascii="Arial" w:eastAsia="Times New Roman" w:hAnsi="Arial" w:cs="Times New Roman"/>
          <w:lang w:eastAsia="en-GB"/>
        </w:rPr>
        <w:t xml:space="preserve"> dependent on how far away from the lowest bid, column E calculates it into a weighted price score. This will be dependent on the weighting indicates at Column D which is for example purposes only.</w:t>
      </w:r>
    </w:p>
    <w:p w14:paraId="030BC1A3" w14:textId="7510396B" w:rsidR="005E0A72" w:rsidRDefault="005E0A72" w:rsidP="3194F432">
      <w:pPr>
        <w:ind w:left="720"/>
        <w:rPr>
          <w:rFonts w:ascii="Arial" w:eastAsia="Times New Roman" w:hAnsi="Arial" w:cs="Times New Roman"/>
          <w:highlight w:val="yellow"/>
          <w:lang w:eastAsia="en-GB"/>
        </w:rPr>
      </w:pPr>
    </w:p>
    <w:p w14:paraId="0A77A85A" w14:textId="2B822D15" w:rsidR="005E0A72" w:rsidRDefault="005E0A72" w:rsidP="3194F432">
      <w:pPr>
        <w:ind w:left="720"/>
        <w:rPr>
          <w:rFonts w:ascii="Arial" w:eastAsia="Times New Roman" w:hAnsi="Arial" w:cs="Times New Roman"/>
          <w:highlight w:val="yellow"/>
          <w:lang w:eastAsia="en-GB"/>
        </w:rPr>
      </w:pPr>
    </w:p>
    <w:p w14:paraId="3C0854CC" w14:textId="77777777" w:rsidR="005E0A72" w:rsidRDefault="005E0A72" w:rsidP="3194F432">
      <w:pPr>
        <w:ind w:left="720"/>
        <w:rPr>
          <w:rFonts w:ascii="Arial" w:eastAsia="Times New Roman" w:hAnsi="Arial" w:cs="Times New Roman"/>
          <w:highlight w:val="yellow"/>
          <w:lang w:eastAsia="en-GB"/>
        </w:rPr>
      </w:pPr>
    </w:p>
    <w:p w14:paraId="622493DC" w14:textId="77777777" w:rsidR="00FD790E" w:rsidRDefault="00FD790E" w:rsidP="3194F432">
      <w:pPr>
        <w:rPr>
          <w:rFonts w:ascii="Arial" w:eastAsia="Times New Roman" w:hAnsi="Arial" w:cs="Times New Roman"/>
          <w:sz w:val="22"/>
          <w:szCs w:val="22"/>
          <w:highlight w:val="yellow"/>
          <w:lang w:eastAsia="en-GB"/>
        </w:rPr>
      </w:pPr>
    </w:p>
    <w:tbl>
      <w:tblPr>
        <w:tblW w:w="8929" w:type="dxa"/>
        <w:tblInd w:w="663" w:type="dxa"/>
        <w:tblLook w:val="04A0" w:firstRow="1" w:lastRow="0" w:firstColumn="1" w:lastColumn="0" w:noHBand="0" w:noVBand="1"/>
      </w:tblPr>
      <w:tblGrid>
        <w:gridCol w:w="2680"/>
        <w:gridCol w:w="1194"/>
        <w:gridCol w:w="1195"/>
        <w:gridCol w:w="1360"/>
        <w:gridCol w:w="1200"/>
        <w:gridCol w:w="1300"/>
      </w:tblGrid>
      <w:tr w:rsidR="00DF65B1" w:rsidRPr="00B46139" w14:paraId="21FD92F6" w14:textId="77777777" w:rsidTr="3194F432">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9BC1784" w14:textId="77777777" w:rsidR="00DF65B1" w:rsidRPr="00B46139" w:rsidRDefault="00DF65B1" w:rsidP="3194F432">
            <w:pPr>
              <w:rPr>
                <w:rFonts w:ascii="Arial" w:eastAsia="Times New Roman" w:hAnsi="Arial" w:cs="Arial"/>
                <w:sz w:val="20"/>
                <w:szCs w:val="20"/>
                <w:lang w:eastAsia="en-GB"/>
              </w:rPr>
            </w:pPr>
            <w:r w:rsidRPr="00B46139">
              <w:rPr>
                <w:rFonts w:ascii="Arial" w:eastAsia="Times New Roman" w:hAnsi="Arial" w:cs="Arial"/>
                <w:sz w:val="20"/>
                <w:szCs w:val="20"/>
                <w:lang w:eastAsia="en-GB"/>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7FDEF286"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A</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270AFB23"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B</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513C50"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C</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683B7A9"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62985C5"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E</w:t>
            </w:r>
          </w:p>
        </w:tc>
      </w:tr>
      <w:tr w:rsidR="00DF65B1" w:rsidRPr="00B46139" w14:paraId="0E1F4729" w14:textId="77777777" w:rsidTr="3194F432">
        <w:trPr>
          <w:trHeight w:val="102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7FBAA48" w14:textId="391F19B2" w:rsidR="00DF65B1" w:rsidRPr="00B46139" w:rsidRDefault="008157AE"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Bidder</w:t>
            </w:r>
          </w:p>
        </w:tc>
        <w:tc>
          <w:tcPr>
            <w:tcW w:w="1194" w:type="dxa"/>
            <w:tcBorders>
              <w:top w:val="nil"/>
              <w:left w:val="nil"/>
              <w:bottom w:val="single" w:sz="4" w:space="0" w:color="auto"/>
              <w:right w:val="single" w:sz="4" w:space="0" w:color="auto"/>
            </w:tcBorders>
            <w:shd w:val="clear" w:color="auto" w:fill="auto"/>
            <w:vAlign w:val="center"/>
            <w:hideMark/>
          </w:tcPr>
          <w:p w14:paraId="2CC04780" w14:textId="77777777" w:rsidR="00DF65B1" w:rsidRPr="00B46139" w:rsidRDefault="00DF65B1" w:rsidP="3194F432">
            <w:pPr>
              <w:jc w:val="center"/>
              <w:rPr>
                <w:rFonts w:ascii="Arial" w:eastAsia="Times New Roman" w:hAnsi="Arial" w:cs="Arial"/>
                <w:sz w:val="20"/>
                <w:szCs w:val="20"/>
                <w:lang w:eastAsia="en-GB"/>
              </w:rPr>
            </w:pPr>
            <w:proofErr w:type="gramStart"/>
            <w:r w:rsidRPr="00B46139">
              <w:rPr>
                <w:rFonts w:ascii="Arial" w:eastAsia="Times New Roman" w:hAnsi="Arial" w:cs="Arial"/>
                <w:sz w:val="20"/>
                <w:szCs w:val="20"/>
                <w:lang w:eastAsia="en-GB"/>
              </w:rPr>
              <w:t>Submitted  Bid</w:t>
            </w:r>
            <w:proofErr w:type="gramEnd"/>
            <w:r w:rsidRPr="00B46139">
              <w:rPr>
                <w:rFonts w:ascii="Arial" w:eastAsia="Times New Roman" w:hAnsi="Arial" w:cs="Arial"/>
                <w:sz w:val="20"/>
                <w:szCs w:val="20"/>
                <w:lang w:eastAsia="en-GB"/>
              </w:rPr>
              <w:t xml:space="preserve"> (£)</w:t>
            </w:r>
          </w:p>
        </w:tc>
        <w:tc>
          <w:tcPr>
            <w:tcW w:w="1195" w:type="dxa"/>
            <w:tcBorders>
              <w:top w:val="nil"/>
              <w:left w:val="nil"/>
              <w:bottom w:val="single" w:sz="4" w:space="0" w:color="auto"/>
              <w:right w:val="single" w:sz="4" w:space="0" w:color="auto"/>
            </w:tcBorders>
            <w:shd w:val="clear" w:color="auto" w:fill="auto"/>
            <w:vAlign w:val="center"/>
            <w:hideMark/>
          </w:tcPr>
          <w:p w14:paraId="6783CDF1"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 xml:space="preserve"> Difference from Lowest Bid (£)</w:t>
            </w:r>
          </w:p>
        </w:tc>
        <w:tc>
          <w:tcPr>
            <w:tcW w:w="1360" w:type="dxa"/>
            <w:tcBorders>
              <w:top w:val="nil"/>
              <w:left w:val="nil"/>
              <w:bottom w:val="single" w:sz="4" w:space="0" w:color="auto"/>
              <w:right w:val="single" w:sz="4" w:space="0" w:color="auto"/>
            </w:tcBorders>
            <w:shd w:val="clear" w:color="auto" w:fill="auto"/>
            <w:vAlign w:val="center"/>
            <w:hideMark/>
          </w:tcPr>
          <w:p w14:paraId="46808B97"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Unweighted Price Score %</w:t>
            </w:r>
          </w:p>
        </w:tc>
        <w:tc>
          <w:tcPr>
            <w:tcW w:w="1200" w:type="dxa"/>
            <w:tcBorders>
              <w:top w:val="nil"/>
              <w:left w:val="nil"/>
              <w:bottom w:val="single" w:sz="4" w:space="0" w:color="auto"/>
              <w:right w:val="single" w:sz="4" w:space="0" w:color="auto"/>
            </w:tcBorders>
            <w:shd w:val="clear" w:color="auto" w:fill="auto"/>
            <w:vAlign w:val="center"/>
            <w:hideMark/>
          </w:tcPr>
          <w:p w14:paraId="4C77EF0E"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Price Weighting %</w:t>
            </w:r>
          </w:p>
        </w:tc>
        <w:tc>
          <w:tcPr>
            <w:tcW w:w="1300" w:type="dxa"/>
            <w:tcBorders>
              <w:top w:val="nil"/>
              <w:left w:val="nil"/>
              <w:bottom w:val="single" w:sz="4" w:space="0" w:color="auto"/>
              <w:right w:val="single" w:sz="4" w:space="0" w:color="auto"/>
            </w:tcBorders>
            <w:shd w:val="clear" w:color="auto" w:fill="auto"/>
            <w:vAlign w:val="center"/>
            <w:hideMark/>
          </w:tcPr>
          <w:p w14:paraId="301AC5B4"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Weighted price score %</w:t>
            </w:r>
          </w:p>
        </w:tc>
      </w:tr>
      <w:tr w:rsidR="00DF65B1" w:rsidRPr="00B46139" w14:paraId="7F2F8514" w14:textId="77777777" w:rsidTr="3194F432">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F9AF48" w14:textId="4B28A214" w:rsidR="00DF65B1" w:rsidRPr="00B46139" w:rsidRDefault="008157AE"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Bidder</w:t>
            </w:r>
            <w:r w:rsidR="00DF65B1" w:rsidRPr="00B46139">
              <w:rPr>
                <w:rFonts w:ascii="Arial" w:eastAsia="Times New Roman" w:hAnsi="Arial" w:cs="Arial"/>
                <w:sz w:val="20"/>
                <w:szCs w:val="20"/>
                <w:lang w:eastAsia="en-GB"/>
              </w:rPr>
              <w:t xml:space="preserve"> A</w:t>
            </w:r>
          </w:p>
        </w:tc>
        <w:tc>
          <w:tcPr>
            <w:tcW w:w="1194" w:type="dxa"/>
            <w:tcBorders>
              <w:top w:val="nil"/>
              <w:left w:val="nil"/>
              <w:bottom w:val="single" w:sz="4" w:space="0" w:color="auto"/>
              <w:right w:val="single" w:sz="4" w:space="0" w:color="auto"/>
            </w:tcBorders>
            <w:shd w:val="clear" w:color="auto" w:fill="auto"/>
            <w:hideMark/>
          </w:tcPr>
          <w:p w14:paraId="65C6509E" w14:textId="6BA1CFA8"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£108,507</w:t>
            </w:r>
          </w:p>
        </w:tc>
        <w:tc>
          <w:tcPr>
            <w:tcW w:w="1195" w:type="dxa"/>
            <w:tcBorders>
              <w:top w:val="nil"/>
              <w:left w:val="nil"/>
              <w:bottom w:val="single" w:sz="4" w:space="0" w:color="auto"/>
              <w:right w:val="single" w:sz="4" w:space="0" w:color="auto"/>
            </w:tcBorders>
            <w:shd w:val="clear" w:color="auto" w:fill="auto"/>
            <w:hideMark/>
          </w:tcPr>
          <w:p w14:paraId="040FBA15"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£42,822</w:t>
            </w:r>
          </w:p>
        </w:tc>
        <w:tc>
          <w:tcPr>
            <w:tcW w:w="1360" w:type="dxa"/>
            <w:tcBorders>
              <w:top w:val="nil"/>
              <w:left w:val="nil"/>
              <w:bottom w:val="single" w:sz="4" w:space="0" w:color="auto"/>
              <w:right w:val="single" w:sz="4" w:space="0" w:color="auto"/>
            </w:tcBorders>
            <w:shd w:val="clear" w:color="auto" w:fill="auto"/>
            <w:hideMark/>
          </w:tcPr>
          <w:p w14:paraId="6A6274B1"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60.54%</w:t>
            </w:r>
          </w:p>
        </w:tc>
        <w:tc>
          <w:tcPr>
            <w:tcW w:w="1200" w:type="dxa"/>
            <w:tcBorders>
              <w:top w:val="nil"/>
              <w:left w:val="nil"/>
              <w:bottom w:val="single" w:sz="4" w:space="0" w:color="auto"/>
              <w:right w:val="single" w:sz="4" w:space="0" w:color="auto"/>
            </w:tcBorders>
            <w:shd w:val="clear" w:color="auto" w:fill="auto"/>
            <w:hideMark/>
          </w:tcPr>
          <w:p w14:paraId="5E23ABED"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19878615"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24.21%</w:t>
            </w:r>
          </w:p>
        </w:tc>
      </w:tr>
      <w:tr w:rsidR="00DF65B1" w:rsidRPr="00B46139" w14:paraId="385F3E02" w14:textId="77777777" w:rsidTr="3194F432">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D114BF9" w14:textId="2CE58953" w:rsidR="00DF65B1" w:rsidRPr="00B46139" w:rsidRDefault="008157AE"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Bidder</w:t>
            </w:r>
            <w:r w:rsidR="00DF65B1" w:rsidRPr="00B46139">
              <w:rPr>
                <w:rFonts w:ascii="Arial" w:eastAsia="Times New Roman" w:hAnsi="Arial" w:cs="Arial"/>
                <w:sz w:val="20"/>
                <w:szCs w:val="20"/>
                <w:lang w:eastAsia="en-GB"/>
              </w:rPr>
              <w:t xml:space="preserve"> B</w:t>
            </w:r>
          </w:p>
        </w:tc>
        <w:tc>
          <w:tcPr>
            <w:tcW w:w="1194" w:type="dxa"/>
            <w:tcBorders>
              <w:top w:val="nil"/>
              <w:left w:val="nil"/>
              <w:bottom w:val="single" w:sz="4" w:space="0" w:color="auto"/>
              <w:right w:val="single" w:sz="4" w:space="0" w:color="auto"/>
            </w:tcBorders>
            <w:shd w:val="clear" w:color="auto" w:fill="auto"/>
            <w:hideMark/>
          </w:tcPr>
          <w:p w14:paraId="7B9C6519"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£65,685</w:t>
            </w:r>
          </w:p>
        </w:tc>
        <w:tc>
          <w:tcPr>
            <w:tcW w:w="1195" w:type="dxa"/>
            <w:tcBorders>
              <w:top w:val="nil"/>
              <w:left w:val="nil"/>
              <w:bottom w:val="single" w:sz="4" w:space="0" w:color="auto"/>
              <w:right w:val="single" w:sz="4" w:space="0" w:color="auto"/>
            </w:tcBorders>
            <w:shd w:val="clear" w:color="auto" w:fill="auto"/>
            <w:hideMark/>
          </w:tcPr>
          <w:p w14:paraId="39DF6186"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£0</w:t>
            </w:r>
          </w:p>
        </w:tc>
        <w:tc>
          <w:tcPr>
            <w:tcW w:w="1360" w:type="dxa"/>
            <w:tcBorders>
              <w:top w:val="nil"/>
              <w:left w:val="nil"/>
              <w:bottom w:val="single" w:sz="4" w:space="0" w:color="auto"/>
              <w:right w:val="single" w:sz="4" w:space="0" w:color="auto"/>
            </w:tcBorders>
            <w:shd w:val="clear" w:color="auto" w:fill="auto"/>
            <w:hideMark/>
          </w:tcPr>
          <w:p w14:paraId="49AD2BD1"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100.00%</w:t>
            </w:r>
          </w:p>
        </w:tc>
        <w:tc>
          <w:tcPr>
            <w:tcW w:w="1200" w:type="dxa"/>
            <w:tcBorders>
              <w:top w:val="nil"/>
              <w:left w:val="nil"/>
              <w:bottom w:val="single" w:sz="4" w:space="0" w:color="auto"/>
              <w:right w:val="single" w:sz="4" w:space="0" w:color="auto"/>
            </w:tcBorders>
            <w:shd w:val="clear" w:color="auto" w:fill="auto"/>
            <w:hideMark/>
          </w:tcPr>
          <w:p w14:paraId="1376DE79"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524190DD"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40.00%</w:t>
            </w:r>
          </w:p>
        </w:tc>
      </w:tr>
      <w:tr w:rsidR="00DF65B1" w:rsidRPr="00B46139" w14:paraId="7BBEC78F" w14:textId="77777777" w:rsidTr="3194F432">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8DAB6C2" w14:textId="1E4E9DB6" w:rsidR="00DF65B1" w:rsidRPr="00B46139" w:rsidRDefault="008157AE"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Bidder</w:t>
            </w:r>
            <w:r w:rsidR="00DF65B1" w:rsidRPr="00B46139">
              <w:rPr>
                <w:rFonts w:ascii="Arial" w:eastAsia="Times New Roman" w:hAnsi="Arial" w:cs="Arial"/>
                <w:sz w:val="20"/>
                <w:szCs w:val="20"/>
                <w:lang w:eastAsia="en-GB"/>
              </w:rPr>
              <w:t xml:space="preserve"> C</w:t>
            </w:r>
          </w:p>
        </w:tc>
        <w:tc>
          <w:tcPr>
            <w:tcW w:w="1194" w:type="dxa"/>
            <w:tcBorders>
              <w:top w:val="nil"/>
              <w:left w:val="nil"/>
              <w:bottom w:val="single" w:sz="4" w:space="0" w:color="auto"/>
              <w:right w:val="single" w:sz="4" w:space="0" w:color="auto"/>
            </w:tcBorders>
            <w:shd w:val="clear" w:color="auto" w:fill="auto"/>
            <w:hideMark/>
          </w:tcPr>
          <w:p w14:paraId="39A1F6C3"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£79,386</w:t>
            </w:r>
          </w:p>
        </w:tc>
        <w:tc>
          <w:tcPr>
            <w:tcW w:w="1195" w:type="dxa"/>
            <w:tcBorders>
              <w:top w:val="nil"/>
              <w:left w:val="nil"/>
              <w:bottom w:val="single" w:sz="4" w:space="0" w:color="auto"/>
              <w:right w:val="single" w:sz="4" w:space="0" w:color="auto"/>
            </w:tcBorders>
            <w:shd w:val="clear" w:color="auto" w:fill="auto"/>
            <w:hideMark/>
          </w:tcPr>
          <w:p w14:paraId="158458DB"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£13,701</w:t>
            </w:r>
          </w:p>
        </w:tc>
        <w:tc>
          <w:tcPr>
            <w:tcW w:w="1360" w:type="dxa"/>
            <w:tcBorders>
              <w:top w:val="nil"/>
              <w:left w:val="nil"/>
              <w:bottom w:val="single" w:sz="4" w:space="0" w:color="auto"/>
              <w:right w:val="single" w:sz="4" w:space="0" w:color="auto"/>
            </w:tcBorders>
            <w:shd w:val="clear" w:color="auto" w:fill="auto"/>
            <w:hideMark/>
          </w:tcPr>
          <w:p w14:paraId="11517E03"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82.74%</w:t>
            </w:r>
          </w:p>
        </w:tc>
        <w:tc>
          <w:tcPr>
            <w:tcW w:w="1200" w:type="dxa"/>
            <w:tcBorders>
              <w:top w:val="nil"/>
              <w:left w:val="nil"/>
              <w:bottom w:val="single" w:sz="4" w:space="0" w:color="auto"/>
              <w:right w:val="single" w:sz="4" w:space="0" w:color="auto"/>
            </w:tcBorders>
            <w:shd w:val="clear" w:color="auto" w:fill="auto"/>
            <w:hideMark/>
          </w:tcPr>
          <w:p w14:paraId="7E5BF242"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2869BE85"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33.10%</w:t>
            </w:r>
          </w:p>
        </w:tc>
      </w:tr>
      <w:tr w:rsidR="00DF65B1" w:rsidRPr="00B46139" w14:paraId="0FE4ED29" w14:textId="77777777" w:rsidTr="3194F432">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FAB195" w14:textId="62523B18" w:rsidR="00DF65B1" w:rsidRPr="00B46139" w:rsidRDefault="008157AE"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Bidder</w:t>
            </w:r>
            <w:r w:rsidR="00DF65B1" w:rsidRPr="00B46139">
              <w:rPr>
                <w:rFonts w:ascii="Arial" w:eastAsia="Times New Roman" w:hAnsi="Arial" w:cs="Arial"/>
                <w:sz w:val="20"/>
                <w:szCs w:val="20"/>
                <w:lang w:eastAsia="en-GB"/>
              </w:rPr>
              <w:t xml:space="preserve"> D</w:t>
            </w:r>
          </w:p>
        </w:tc>
        <w:tc>
          <w:tcPr>
            <w:tcW w:w="1194" w:type="dxa"/>
            <w:tcBorders>
              <w:top w:val="nil"/>
              <w:left w:val="nil"/>
              <w:bottom w:val="single" w:sz="4" w:space="0" w:color="auto"/>
              <w:right w:val="single" w:sz="4" w:space="0" w:color="auto"/>
            </w:tcBorders>
            <w:shd w:val="clear" w:color="auto" w:fill="auto"/>
            <w:hideMark/>
          </w:tcPr>
          <w:p w14:paraId="0C7B8C0E"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£80,813</w:t>
            </w:r>
          </w:p>
        </w:tc>
        <w:tc>
          <w:tcPr>
            <w:tcW w:w="1195" w:type="dxa"/>
            <w:tcBorders>
              <w:top w:val="nil"/>
              <w:left w:val="nil"/>
              <w:bottom w:val="single" w:sz="4" w:space="0" w:color="auto"/>
              <w:right w:val="single" w:sz="4" w:space="0" w:color="auto"/>
            </w:tcBorders>
            <w:shd w:val="clear" w:color="auto" w:fill="auto"/>
            <w:hideMark/>
          </w:tcPr>
          <w:p w14:paraId="7AB8B047"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£15,128</w:t>
            </w:r>
          </w:p>
        </w:tc>
        <w:tc>
          <w:tcPr>
            <w:tcW w:w="1360" w:type="dxa"/>
            <w:tcBorders>
              <w:top w:val="nil"/>
              <w:left w:val="nil"/>
              <w:bottom w:val="single" w:sz="4" w:space="0" w:color="auto"/>
              <w:right w:val="single" w:sz="4" w:space="0" w:color="auto"/>
            </w:tcBorders>
            <w:shd w:val="clear" w:color="auto" w:fill="auto"/>
            <w:hideMark/>
          </w:tcPr>
          <w:p w14:paraId="1A4F80AB"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81.28%</w:t>
            </w:r>
          </w:p>
        </w:tc>
        <w:tc>
          <w:tcPr>
            <w:tcW w:w="1200" w:type="dxa"/>
            <w:tcBorders>
              <w:top w:val="nil"/>
              <w:left w:val="nil"/>
              <w:bottom w:val="single" w:sz="4" w:space="0" w:color="auto"/>
              <w:right w:val="single" w:sz="4" w:space="0" w:color="auto"/>
            </w:tcBorders>
            <w:shd w:val="clear" w:color="auto" w:fill="auto"/>
            <w:hideMark/>
          </w:tcPr>
          <w:p w14:paraId="7707D0BF"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40%</w:t>
            </w:r>
          </w:p>
        </w:tc>
        <w:tc>
          <w:tcPr>
            <w:tcW w:w="1300" w:type="dxa"/>
            <w:tcBorders>
              <w:top w:val="nil"/>
              <w:left w:val="nil"/>
              <w:bottom w:val="single" w:sz="4" w:space="0" w:color="auto"/>
              <w:right w:val="single" w:sz="4" w:space="0" w:color="auto"/>
            </w:tcBorders>
            <w:shd w:val="clear" w:color="auto" w:fill="auto"/>
            <w:hideMark/>
          </w:tcPr>
          <w:p w14:paraId="01E02B2C" w14:textId="77777777" w:rsidR="00DF65B1" w:rsidRPr="00B46139" w:rsidRDefault="00DF65B1" w:rsidP="3194F432">
            <w:pPr>
              <w:jc w:val="center"/>
              <w:rPr>
                <w:rFonts w:ascii="Arial" w:eastAsia="Times New Roman" w:hAnsi="Arial" w:cs="Arial"/>
                <w:sz w:val="20"/>
                <w:szCs w:val="20"/>
                <w:lang w:eastAsia="en-GB"/>
              </w:rPr>
            </w:pPr>
            <w:r w:rsidRPr="00B46139">
              <w:rPr>
                <w:rFonts w:ascii="Arial" w:eastAsia="Times New Roman" w:hAnsi="Arial" w:cs="Arial"/>
                <w:sz w:val="20"/>
                <w:szCs w:val="20"/>
                <w:lang w:eastAsia="en-GB"/>
              </w:rPr>
              <w:t>32.51%</w:t>
            </w:r>
          </w:p>
        </w:tc>
      </w:tr>
    </w:tbl>
    <w:p w14:paraId="4E6D947F" w14:textId="4DA29F8F" w:rsidR="3194F432" w:rsidRDefault="3194F432" w:rsidP="3194F432">
      <w:pPr>
        <w:rPr>
          <w:highlight w:val="yellow"/>
        </w:rPr>
      </w:pPr>
    </w:p>
    <w:p w14:paraId="729B6712" w14:textId="77777777" w:rsidR="00DF65B1" w:rsidRDefault="00DF65B1" w:rsidP="3194F432">
      <w:pPr>
        <w:rPr>
          <w:rFonts w:ascii="Arial" w:eastAsia="Times New Roman" w:hAnsi="Arial" w:cs="Times New Roman"/>
          <w:sz w:val="22"/>
          <w:szCs w:val="22"/>
          <w:highlight w:val="yellow"/>
          <w:lang w:eastAsia="en-GB"/>
        </w:rPr>
      </w:pPr>
    </w:p>
    <w:p w14:paraId="75964219" w14:textId="77777777" w:rsidR="00086645" w:rsidRDefault="00086645" w:rsidP="3194F432">
      <w:pPr>
        <w:ind w:left="720" w:hanging="720"/>
        <w:rPr>
          <w:rFonts w:ascii="Arial" w:eastAsia="Times New Roman" w:hAnsi="Arial" w:cs="Times New Roman"/>
          <w:highlight w:val="yellow"/>
          <w:lang w:eastAsia="en-GB"/>
        </w:rPr>
      </w:pPr>
    </w:p>
    <w:p w14:paraId="30494EB7" w14:textId="44FD1688" w:rsidR="00FD790E" w:rsidRPr="00010E6D" w:rsidRDefault="00086645" w:rsidP="3194F432">
      <w:pPr>
        <w:ind w:left="720" w:hanging="720"/>
        <w:rPr>
          <w:rFonts w:ascii="Arial" w:eastAsia="Times New Roman" w:hAnsi="Arial" w:cs="Times New Roman"/>
          <w:lang w:eastAsia="en-GB"/>
        </w:rPr>
      </w:pPr>
      <w:r w:rsidRPr="00010E6D">
        <w:rPr>
          <w:rFonts w:ascii="Arial" w:eastAsia="Times New Roman" w:hAnsi="Arial" w:cs="Times New Roman"/>
          <w:lang w:eastAsia="en-GB"/>
        </w:rPr>
        <w:t>16.</w:t>
      </w:r>
      <w:r w:rsidR="002120D8" w:rsidRPr="00010E6D">
        <w:rPr>
          <w:rFonts w:ascii="Arial" w:eastAsia="Times New Roman" w:hAnsi="Arial" w:cs="Times New Roman"/>
          <w:lang w:eastAsia="en-GB"/>
        </w:rPr>
        <w:t>1</w:t>
      </w:r>
      <w:r w:rsidR="00B30095" w:rsidRPr="00010E6D">
        <w:rPr>
          <w:rFonts w:ascii="Arial" w:eastAsia="Times New Roman" w:hAnsi="Arial" w:cs="Times New Roman"/>
          <w:lang w:eastAsia="en-GB"/>
        </w:rPr>
        <w:t>5</w:t>
      </w:r>
      <w:r w:rsidRPr="00010E6D">
        <w:tab/>
      </w:r>
      <w:r w:rsidR="00FD790E" w:rsidRPr="00010E6D">
        <w:rPr>
          <w:rFonts w:ascii="Arial" w:eastAsia="Times New Roman" w:hAnsi="Arial" w:cs="Times New Roman"/>
          <w:lang w:eastAsia="en-GB"/>
        </w:rPr>
        <w:t xml:space="preserve">Once the </w:t>
      </w:r>
      <w:r w:rsidR="00A22A8D" w:rsidRPr="00010E6D">
        <w:rPr>
          <w:rFonts w:ascii="Arial" w:eastAsia="Times New Roman" w:hAnsi="Arial" w:cs="Times New Roman"/>
          <w:lang w:eastAsia="en-GB"/>
        </w:rPr>
        <w:t>weighted quality</w:t>
      </w:r>
      <w:r w:rsidR="00C66170" w:rsidRPr="00010E6D">
        <w:rPr>
          <w:rFonts w:ascii="Arial" w:eastAsia="Times New Roman" w:hAnsi="Arial" w:cs="Times New Roman"/>
          <w:lang w:eastAsia="en-GB"/>
        </w:rPr>
        <w:t xml:space="preserve">, </w:t>
      </w:r>
      <w:r w:rsidR="00A22A8D" w:rsidRPr="00010E6D">
        <w:rPr>
          <w:rFonts w:ascii="Arial" w:eastAsia="Times New Roman" w:hAnsi="Arial" w:cs="Times New Roman"/>
          <w:lang w:eastAsia="en-GB"/>
        </w:rPr>
        <w:t xml:space="preserve">social value </w:t>
      </w:r>
      <w:r w:rsidR="00C66170" w:rsidRPr="00010E6D">
        <w:rPr>
          <w:rFonts w:ascii="Arial" w:eastAsia="Times New Roman" w:hAnsi="Arial" w:cs="Times New Roman"/>
          <w:lang w:eastAsia="en-GB"/>
        </w:rPr>
        <w:t xml:space="preserve">and equality and diversity </w:t>
      </w:r>
      <w:r w:rsidR="00FD790E" w:rsidRPr="00010E6D">
        <w:rPr>
          <w:rFonts w:ascii="Arial" w:eastAsia="Times New Roman" w:hAnsi="Arial" w:cs="Times New Roman"/>
          <w:lang w:eastAsia="en-GB"/>
        </w:rPr>
        <w:t xml:space="preserve">score is determined against the weighting it will be combined with the </w:t>
      </w:r>
      <w:r w:rsidR="0066687F" w:rsidRPr="00010E6D">
        <w:rPr>
          <w:rFonts w:ascii="Arial" w:eastAsia="Times New Roman" w:hAnsi="Arial" w:cs="Times New Roman"/>
          <w:lang w:eastAsia="en-GB"/>
        </w:rPr>
        <w:t xml:space="preserve">pricing </w:t>
      </w:r>
      <w:r w:rsidR="00FD790E" w:rsidRPr="00010E6D">
        <w:rPr>
          <w:rFonts w:ascii="Arial" w:eastAsia="Times New Roman" w:hAnsi="Arial" w:cs="Times New Roman"/>
          <w:lang w:eastAsia="en-GB"/>
        </w:rPr>
        <w:t>sc</w:t>
      </w:r>
      <w:r w:rsidR="00EF6D1F" w:rsidRPr="00010E6D">
        <w:rPr>
          <w:rFonts w:ascii="Arial" w:eastAsia="Times New Roman" w:hAnsi="Arial" w:cs="Times New Roman"/>
          <w:lang w:eastAsia="en-GB"/>
        </w:rPr>
        <w:t>ore to give the total weighted s</w:t>
      </w:r>
      <w:r w:rsidR="00FD790E" w:rsidRPr="00010E6D">
        <w:rPr>
          <w:rFonts w:ascii="Arial" w:eastAsia="Times New Roman" w:hAnsi="Arial" w:cs="Times New Roman"/>
          <w:lang w:eastAsia="en-GB"/>
        </w:rPr>
        <w:t xml:space="preserve">core. </w:t>
      </w:r>
      <w:r w:rsidR="006B205E">
        <w:rPr>
          <w:rFonts w:ascii="Arial" w:eastAsia="Times New Roman" w:hAnsi="Arial" w:cs="Times New Roman"/>
          <w:lang w:eastAsia="en-GB"/>
        </w:rPr>
        <w:t>Tenders</w:t>
      </w:r>
      <w:r w:rsidR="00FD790E" w:rsidRPr="00010E6D">
        <w:rPr>
          <w:rFonts w:ascii="Arial" w:eastAsia="Times New Roman" w:hAnsi="Arial" w:cs="Times New Roman"/>
          <w:lang w:eastAsia="en-GB"/>
        </w:rPr>
        <w:t xml:space="preserve"> will be ranked in descending order by t</w:t>
      </w:r>
      <w:r w:rsidR="00EF6D1F" w:rsidRPr="00010E6D">
        <w:rPr>
          <w:rFonts w:ascii="Arial" w:eastAsia="Times New Roman" w:hAnsi="Arial" w:cs="Times New Roman"/>
          <w:lang w:eastAsia="en-GB"/>
        </w:rPr>
        <w:t xml:space="preserve">heir total weighted score. </w:t>
      </w:r>
    </w:p>
    <w:p w14:paraId="565D8298" w14:textId="11F2BCE1" w:rsidR="00C71DEC" w:rsidRDefault="00C71DEC" w:rsidP="3194F432">
      <w:pPr>
        <w:ind w:left="720" w:hanging="720"/>
        <w:rPr>
          <w:rFonts w:ascii="Arial" w:eastAsia="Times New Roman" w:hAnsi="Arial" w:cs="Times New Roman"/>
          <w:highlight w:val="yellow"/>
          <w:lang w:eastAsia="en-GB"/>
        </w:rPr>
      </w:pPr>
    </w:p>
    <w:p w14:paraId="2844B472" w14:textId="54F129FA" w:rsidR="00C71DEC" w:rsidRDefault="00C71DEC" w:rsidP="3194F432">
      <w:pPr>
        <w:ind w:left="720" w:hanging="720"/>
        <w:rPr>
          <w:rFonts w:ascii="Arial" w:eastAsia="Times New Roman" w:hAnsi="Arial" w:cs="Times New Roman"/>
          <w:highlight w:val="yellow"/>
          <w:lang w:eastAsia="en-GB"/>
        </w:rPr>
      </w:pPr>
      <w:r w:rsidRPr="43C717B8">
        <w:rPr>
          <w:rFonts w:ascii="Arial" w:eastAsia="Times New Roman" w:hAnsi="Arial" w:cs="Times New Roman"/>
          <w:lang w:eastAsia="en-GB"/>
        </w:rPr>
        <w:t>16.</w:t>
      </w:r>
      <w:r w:rsidR="002120D8" w:rsidRPr="43C717B8">
        <w:rPr>
          <w:rFonts w:ascii="Arial" w:eastAsia="Times New Roman" w:hAnsi="Arial" w:cs="Times New Roman"/>
          <w:lang w:eastAsia="en-GB"/>
        </w:rPr>
        <w:t>1</w:t>
      </w:r>
      <w:r w:rsidR="00B30095" w:rsidRPr="43C717B8">
        <w:rPr>
          <w:rFonts w:ascii="Arial" w:eastAsia="Times New Roman" w:hAnsi="Arial" w:cs="Times New Roman"/>
          <w:lang w:eastAsia="en-GB"/>
        </w:rPr>
        <w:t>6</w:t>
      </w:r>
      <w:r>
        <w:tab/>
      </w:r>
      <w:r w:rsidR="00BE310B" w:rsidRPr="43C717B8">
        <w:rPr>
          <w:rFonts w:ascii="Arial" w:eastAsia="Times New Roman" w:hAnsi="Arial" w:cs="Times New Roman"/>
          <w:lang w:eastAsia="en-GB"/>
        </w:rPr>
        <w:t xml:space="preserve">Bidders can apply for a maximum of two Lots. </w:t>
      </w:r>
      <w:proofErr w:type="gramStart"/>
      <w:r w:rsidRPr="43C717B8">
        <w:rPr>
          <w:rFonts w:ascii="Arial" w:eastAsia="Times New Roman" w:hAnsi="Arial" w:cs="Times New Roman"/>
          <w:lang w:eastAsia="en-GB"/>
        </w:rPr>
        <w:t xml:space="preserve">In the </w:t>
      </w:r>
      <w:r w:rsidR="00BE310B" w:rsidRPr="43C717B8">
        <w:rPr>
          <w:rFonts w:ascii="Arial" w:eastAsia="Times New Roman" w:hAnsi="Arial" w:cs="Times New Roman"/>
          <w:lang w:eastAsia="en-GB"/>
        </w:rPr>
        <w:t>event that</w:t>
      </w:r>
      <w:proofErr w:type="gramEnd"/>
      <w:r w:rsidR="00BE310B" w:rsidRPr="43C717B8">
        <w:rPr>
          <w:rFonts w:ascii="Arial" w:eastAsia="Times New Roman" w:hAnsi="Arial" w:cs="Times New Roman"/>
          <w:lang w:eastAsia="en-GB"/>
        </w:rPr>
        <w:t xml:space="preserve"> we do not receive a Bid for a Lot, or the Bid received does not meet the minimum quality threshold, we </w:t>
      </w:r>
      <w:r w:rsidR="00140182" w:rsidRPr="43C717B8">
        <w:rPr>
          <w:rFonts w:ascii="Arial" w:eastAsia="Times New Roman" w:hAnsi="Arial" w:cs="Times New Roman"/>
          <w:lang w:eastAsia="en-GB"/>
        </w:rPr>
        <w:t>reserve</w:t>
      </w:r>
      <w:r w:rsidR="00BE310B" w:rsidRPr="43C717B8">
        <w:rPr>
          <w:rFonts w:ascii="Arial" w:eastAsia="Times New Roman" w:hAnsi="Arial" w:cs="Times New Roman"/>
          <w:lang w:eastAsia="en-GB"/>
        </w:rPr>
        <w:t xml:space="preserve"> the right to approach </w:t>
      </w:r>
      <w:r w:rsidR="00140182" w:rsidRPr="43C717B8">
        <w:rPr>
          <w:rFonts w:ascii="Arial" w:eastAsia="Times New Roman" w:hAnsi="Arial" w:cs="Times New Roman"/>
          <w:lang w:eastAsia="en-GB"/>
        </w:rPr>
        <w:t xml:space="preserve">all </w:t>
      </w:r>
      <w:r w:rsidR="00BE310B" w:rsidRPr="43C717B8">
        <w:rPr>
          <w:rFonts w:ascii="Arial" w:eastAsia="Times New Roman" w:hAnsi="Arial" w:cs="Times New Roman"/>
          <w:lang w:eastAsia="en-GB"/>
        </w:rPr>
        <w:t>runners up from other Lots to run a further competition</w:t>
      </w:r>
      <w:r w:rsidR="00140182" w:rsidRPr="43C717B8">
        <w:rPr>
          <w:rFonts w:ascii="Arial" w:eastAsia="Times New Roman" w:hAnsi="Arial" w:cs="Times New Roman"/>
          <w:lang w:eastAsia="en-GB"/>
        </w:rPr>
        <w:t>, based on price alone</w:t>
      </w:r>
      <w:r w:rsidR="00BE310B" w:rsidRPr="43C717B8">
        <w:rPr>
          <w:rFonts w:ascii="Arial" w:eastAsia="Times New Roman" w:hAnsi="Arial" w:cs="Times New Roman"/>
          <w:lang w:eastAsia="en-GB"/>
        </w:rPr>
        <w:t>. For clarity as to how the Lot system will work</w:t>
      </w:r>
      <w:r w:rsidR="001430A4">
        <w:rPr>
          <w:rFonts w:ascii="Arial" w:eastAsia="Times New Roman" w:hAnsi="Arial" w:cs="Times New Roman"/>
          <w:lang w:eastAsia="en-GB"/>
        </w:rPr>
        <w:t xml:space="preserve"> in terms of evaluation, and in the context of any Lots which </w:t>
      </w:r>
      <w:r w:rsidR="001430A4">
        <w:rPr>
          <w:rFonts w:ascii="Arial" w:eastAsia="Times New Roman" w:hAnsi="Arial" w:cs="Times New Roman"/>
          <w:lang w:eastAsia="en-GB"/>
        </w:rPr>
        <w:lastRenderedPageBreak/>
        <w:t>do not received compliant Tenders</w:t>
      </w:r>
      <w:r w:rsidR="00BE310B" w:rsidRPr="43C717B8">
        <w:rPr>
          <w:rFonts w:ascii="Arial" w:eastAsia="Times New Roman" w:hAnsi="Arial" w:cs="Times New Roman"/>
          <w:lang w:eastAsia="en-GB"/>
        </w:rPr>
        <w:t xml:space="preserve">, please </w:t>
      </w:r>
      <w:r w:rsidR="00140182" w:rsidRPr="43C717B8">
        <w:rPr>
          <w:rFonts w:ascii="Arial" w:eastAsia="Times New Roman" w:hAnsi="Arial" w:cs="Times New Roman"/>
          <w:lang w:eastAsia="en-GB"/>
        </w:rPr>
        <w:t>see 1.0</w:t>
      </w:r>
      <w:r w:rsidR="7C4F3D97" w:rsidRPr="43C717B8">
        <w:rPr>
          <w:rFonts w:ascii="Arial" w:eastAsia="Times New Roman" w:hAnsi="Arial" w:cs="Times New Roman"/>
          <w:lang w:eastAsia="en-GB"/>
        </w:rPr>
        <w:t>B</w:t>
      </w:r>
      <w:r w:rsidR="00140182" w:rsidRPr="43C717B8">
        <w:rPr>
          <w:rFonts w:ascii="Arial" w:eastAsia="Times New Roman" w:hAnsi="Arial" w:cs="Times New Roman"/>
          <w:lang w:eastAsia="en-GB"/>
        </w:rPr>
        <w:t xml:space="preserve"> LADs2 Document 1 GHG LAD ITT - Appendix </w:t>
      </w:r>
      <w:r w:rsidR="6B91DB8F" w:rsidRPr="43C717B8">
        <w:rPr>
          <w:rFonts w:ascii="Arial" w:eastAsia="Times New Roman" w:hAnsi="Arial" w:cs="Times New Roman"/>
          <w:lang w:eastAsia="en-GB"/>
        </w:rPr>
        <w:t>B</w:t>
      </w:r>
      <w:r w:rsidR="00140182" w:rsidRPr="43C717B8">
        <w:rPr>
          <w:rFonts w:ascii="Arial" w:eastAsia="Times New Roman" w:hAnsi="Arial" w:cs="Times New Roman"/>
          <w:lang w:eastAsia="en-GB"/>
        </w:rPr>
        <w:t xml:space="preserve"> - Lot Evaluation Detail</w:t>
      </w:r>
    </w:p>
    <w:p w14:paraId="2F047AD2" w14:textId="73EA956A" w:rsidR="00FD790E" w:rsidRPr="00FD790E" w:rsidRDefault="00FD790E" w:rsidP="3194F432">
      <w:pPr>
        <w:rPr>
          <w:rFonts w:ascii="Arial" w:eastAsia="Times New Roman" w:hAnsi="Arial" w:cs="Times New Roman"/>
          <w:highlight w:val="yellow"/>
          <w:lang w:eastAsia="en-GB"/>
        </w:rPr>
      </w:pPr>
    </w:p>
    <w:p w14:paraId="59E89A03" w14:textId="31ED8DE9" w:rsidR="00FD790E" w:rsidRPr="00010E6D" w:rsidRDefault="0031387E" w:rsidP="3194F432">
      <w:pPr>
        <w:ind w:left="720" w:hanging="720"/>
        <w:rPr>
          <w:rFonts w:ascii="Arial" w:eastAsia="Times New Roman" w:hAnsi="Arial" w:cs="Times New Roman"/>
          <w:lang w:eastAsia="en-GB"/>
        </w:rPr>
      </w:pPr>
      <w:r w:rsidRPr="00010E6D">
        <w:rPr>
          <w:rFonts w:ascii="Arial" w:eastAsia="Times New Roman" w:hAnsi="Arial" w:cs="Times New Roman"/>
          <w:lang w:eastAsia="en-GB"/>
        </w:rPr>
        <w:t>16.</w:t>
      </w:r>
      <w:r w:rsidR="002120D8" w:rsidRPr="00010E6D">
        <w:rPr>
          <w:rFonts w:ascii="Arial" w:eastAsia="Times New Roman" w:hAnsi="Arial" w:cs="Times New Roman"/>
          <w:lang w:eastAsia="en-GB"/>
        </w:rPr>
        <w:t>17</w:t>
      </w:r>
      <w:r w:rsidRPr="00010E6D">
        <w:tab/>
      </w:r>
      <w:r w:rsidR="001C37DA">
        <w:rPr>
          <w:rFonts w:ascii="Arial" w:eastAsia="Times New Roman" w:hAnsi="Arial" w:cs="Times New Roman"/>
          <w:lang w:eastAsia="en-GB"/>
        </w:rPr>
        <w:t>Bidders are expected to complete their pricing submissions in good faith. If the Authority</w:t>
      </w:r>
      <w:r w:rsidR="00FD790E" w:rsidRPr="00010E6D">
        <w:rPr>
          <w:rFonts w:ascii="Arial" w:eastAsia="Times New Roman" w:hAnsi="Arial" w:cs="Times New Roman"/>
          <w:lang w:eastAsia="en-GB"/>
        </w:rPr>
        <w:t xml:space="preserve"> considers a Tender to </w:t>
      </w:r>
      <w:r w:rsidR="00010E6D" w:rsidRPr="00010E6D">
        <w:rPr>
          <w:rFonts w:ascii="Arial" w:eastAsia="Times New Roman" w:hAnsi="Arial" w:cs="Times New Roman"/>
          <w:lang w:eastAsia="en-GB"/>
        </w:rPr>
        <w:t>abnormally low</w:t>
      </w:r>
      <w:r w:rsidR="001C37DA">
        <w:rPr>
          <w:rFonts w:ascii="Arial" w:eastAsia="Times New Roman" w:hAnsi="Arial" w:cs="Times New Roman"/>
          <w:lang w:eastAsia="en-GB"/>
        </w:rPr>
        <w:t>, or considers any element of the Pricing Schedule to be abnormally low,</w:t>
      </w:r>
      <w:r w:rsidR="00010E6D" w:rsidRPr="00010E6D">
        <w:rPr>
          <w:rFonts w:ascii="Arial" w:eastAsia="Times New Roman" w:hAnsi="Arial" w:cs="Times New Roman"/>
          <w:lang w:eastAsia="en-GB"/>
        </w:rPr>
        <w:t xml:space="preserve"> </w:t>
      </w:r>
      <w:r w:rsidR="00FD790E" w:rsidRPr="00010E6D">
        <w:rPr>
          <w:rFonts w:ascii="Arial" w:eastAsia="Times New Roman" w:hAnsi="Arial" w:cs="Times New Roman"/>
          <w:lang w:eastAsia="en-GB"/>
        </w:rPr>
        <w:t xml:space="preserve">and it </w:t>
      </w:r>
      <w:r w:rsidR="00E1797D" w:rsidRPr="00010E6D">
        <w:rPr>
          <w:rFonts w:ascii="Arial" w:eastAsia="Times New Roman" w:hAnsi="Arial" w:cs="Times New Roman"/>
          <w:lang w:eastAsia="en-GB"/>
        </w:rPr>
        <w:t xml:space="preserve">considers </w:t>
      </w:r>
      <w:r w:rsidR="001C37DA">
        <w:rPr>
          <w:rFonts w:ascii="Arial" w:eastAsia="Times New Roman" w:hAnsi="Arial" w:cs="Times New Roman"/>
          <w:lang w:eastAsia="en-GB"/>
        </w:rPr>
        <w:t>that the</w:t>
      </w:r>
      <w:r w:rsidR="00FD790E" w:rsidRPr="00010E6D">
        <w:rPr>
          <w:rFonts w:ascii="Arial" w:eastAsia="Times New Roman" w:hAnsi="Arial" w:cs="Times New Roman"/>
          <w:lang w:eastAsia="en-GB"/>
        </w:rPr>
        <w:t xml:space="preserve"> </w:t>
      </w:r>
      <w:r w:rsidR="006B205E">
        <w:rPr>
          <w:rFonts w:ascii="Arial" w:eastAsia="Times New Roman" w:hAnsi="Arial" w:cs="Times New Roman"/>
          <w:lang w:eastAsia="en-GB"/>
        </w:rPr>
        <w:t>Tender</w:t>
      </w:r>
      <w:r w:rsidR="00FD790E" w:rsidRPr="00010E6D">
        <w:rPr>
          <w:rFonts w:ascii="Arial" w:eastAsia="Times New Roman" w:hAnsi="Arial" w:cs="Times New Roman"/>
          <w:lang w:eastAsia="en-GB"/>
        </w:rPr>
        <w:t xml:space="preserve"> price</w:t>
      </w:r>
      <w:r w:rsidR="001C37DA">
        <w:rPr>
          <w:rFonts w:ascii="Arial" w:eastAsia="Times New Roman" w:hAnsi="Arial" w:cs="Times New Roman"/>
          <w:lang w:eastAsia="en-GB"/>
        </w:rPr>
        <w:t xml:space="preserve"> or an element of it</w:t>
      </w:r>
      <w:r w:rsidR="00FD790E" w:rsidRPr="00010E6D">
        <w:rPr>
          <w:rFonts w:ascii="Arial" w:eastAsia="Times New Roman" w:hAnsi="Arial" w:cs="Times New Roman"/>
          <w:lang w:eastAsia="en-GB"/>
        </w:rPr>
        <w:t xml:space="preserve"> is not sustainable, it reserves </w:t>
      </w:r>
      <w:r w:rsidR="00EF6D1F" w:rsidRPr="00010E6D">
        <w:rPr>
          <w:rFonts w:ascii="Arial" w:eastAsia="Times New Roman" w:hAnsi="Arial" w:cs="Times New Roman"/>
          <w:lang w:eastAsia="en-GB"/>
        </w:rPr>
        <w:t>the right to</w:t>
      </w:r>
      <w:r w:rsidR="001C37DA">
        <w:rPr>
          <w:rFonts w:ascii="Arial" w:eastAsia="Times New Roman" w:hAnsi="Arial" w:cs="Times New Roman"/>
          <w:lang w:eastAsia="en-GB"/>
        </w:rPr>
        <w:t xml:space="preserve"> require Bidders to explain how it</w:t>
      </w:r>
      <w:r w:rsidRPr="00010E6D">
        <w:rPr>
          <w:rFonts w:ascii="Arial" w:eastAsia="Times New Roman" w:hAnsi="Arial" w:cs="Times New Roman"/>
          <w:lang w:eastAsia="en-GB"/>
        </w:rPr>
        <w:t xml:space="preserve"> can </w:t>
      </w:r>
      <w:r w:rsidR="00FD790E" w:rsidRPr="00010E6D">
        <w:rPr>
          <w:rFonts w:ascii="Arial" w:eastAsia="Times New Roman" w:hAnsi="Arial" w:cs="Times New Roman"/>
          <w:lang w:eastAsia="en-GB"/>
        </w:rPr>
        <w:t>deliver the expected quality at that price</w:t>
      </w:r>
      <w:r w:rsidR="001C37DA">
        <w:rPr>
          <w:rFonts w:ascii="Arial" w:eastAsia="Times New Roman" w:hAnsi="Arial" w:cs="Times New Roman"/>
          <w:lang w:eastAsia="en-GB"/>
        </w:rPr>
        <w:t xml:space="preserve"> (in accordance with the provisions of Regulation 69 of the PCR 2015)</w:t>
      </w:r>
      <w:r w:rsidR="00FD790E" w:rsidRPr="00010E6D">
        <w:rPr>
          <w:rFonts w:ascii="Arial" w:eastAsia="Times New Roman" w:hAnsi="Arial" w:cs="Times New Roman"/>
          <w:lang w:eastAsia="en-GB"/>
        </w:rPr>
        <w:t>. If</w:t>
      </w:r>
      <w:r w:rsidR="00EF6D1F" w:rsidRPr="00010E6D">
        <w:rPr>
          <w:rFonts w:ascii="Arial" w:eastAsia="Times New Roman" w:hAnsi="Arial" w:cs="Times New Roman"/>
          <w:lang w:eastAsia="en-GB"/>
        </w:rPr>
        <w:t xml:space="preserve"> the </w:t>
      </w:r>
      <w:r w:rsidR="00C71DEC" w:rsidRPr="00010E6D">
        <w:rPr>
          <w:rFonts w:ascii="Arial" w:eastAsia="Times New Roman" w:hAnsi="Arial" w:cs="Times New Roman"/>
          <w:lang w:eastAsia="en-GB"/>
        </w:rPr>
        <w:t>Authority</w:t>
      </w:r>
      <w:r w:rsidR="00EF6D1F" w:rsidRPr="00010E6D">
        <w:rPr>
          <w:rFonts w:ascii="Arial" w:eastAsia="Times New Roman" w:hAnsi="Arial" w:cs="Times New Roman"/>
          <w:lang w:eastAsia="en-GB"/>
        </w:rPr>
        <w:t xml:space="preserve"> is satisfied that </w:t>
      </w:r>
      <w:r w:rsidR="00FD790E" w:rsidRPr="00010E6D">
        <w:rPr>
          <w:rFonts w:ascii="Arial" w:eastAsia="Times New Roman" w:hAnsi="Arial" w:cs="Times New Roman"/>
          <w:lang w:eastAsia="en-GB"/>
        </w:rPr>
        <w:t xml:space="preserve">the </w:t>
      </w:r>
      <w:r w:rsidR="006B205E">
        <w:rPr>
          <w:rFonts w:ascii="Arial" w:eastAsia="Times New Roman" w:hAnsi="Arial" w:cs="Times New Roman"/>
          <w:lang w:eastAsia="en-GB"/>
        </w:rPr>
        <w:t>Tender</w:t>
      </w:r>
      <w:r w:rsidR="00FD790E" w:rsidRPr="00010E6D">
        <w:rPr>
          <w:rFonts w:ascii="Arial" w:eastAsia="Times New Roman" w:hAnsi="Arial" w:cs="Times New Roman"/>
          <w:lang w:eastAsia="en-GB"/>
        </w:rPr>
        <w:t xml:space="preserve"> price is indeed unsustainable,</w:t>
      </w:r>
      <w:r w:rsidR="001C37DA">
        <w:rPr>
          <w:rFonts w:ascii="Arial" w:eastAsia="Times New Roman" w:hAnsi="Arial" w:cs="Times New Roman"/>
          <w:lang w:eastAsia="en-GB"/>
        </w:rPr>
        <w:t xml:space="preserve"> and</w:t>
      </w:r>
      <w:r w:rsidR="00521D93">
        <w:rPr>
          <w:rFonts w:ascii="Arial" w:eastAsia="Times New Roman" w:hAnsi="Arial" w:cs="Times New Roman"/>
          <w:lang w:eastAsia="en-GB"/>
        </w:rPr>
        <w:t>/or</w:t>
      </w:r>
      <w:r w:rsidR="001C37DA">
        <w:rPr>
          <w:rFonts w:ascii="Arial" w:eastAsia="Times New Roman" w:hAnsi="Arial" w:cs="Times New Roman"/>
          <w:lang w:eastAsia="en-GB"/>
        </w:rPr>
        <w:t xml:space="preserve"> the evidence supplied does not satisfactorily account for the low level of price or costs proposed, then the Authority, at its absolute discretion, may</w:t>
      </w:r>
      <w:r w:rsidR="00FD790E" w:rsidRPr="00010E6D">
        <w:rPr>
          <w:rFonts w:ascii="Arial" w:eastAsia="Times New Roman" w:hAnsi="Arial" w:cs="Times New Roman"/>
          <w:lang w:eastAsia="en-GB"/>
        </w:rPr>
        <w:t xml:space="preserve"> reject the </w:t>
      </w:r>
      <w:r w:rsidR="006B205E">
        <w:rPr>
          <w:rFonts w:ascii="Arial" w:eastAsia="Times New Roman" w:hAnsi="Arial" w:cs="Times New Roman"/>
          <w:lang w:eastAsia="en-GB"/>
        </w:rPr>
        <w:t>Tender</w:t>
      </w:r>
      <w:r w:rsidR="001C37DA">
        <w:rPr>
          <w:rFonts w:ascii="Arial" w:eastAsia="Times New Roman" w:hAnsi="Arial" w:cs="Times New Roman"/>
          <w:lang w:eastAsia="en-GB"/>
        </w:rPr>
        <w:t xml:space="preserve"> from the process</w:t>
      </w:r>
      <w:r w:rsidR="00FD790E" w:rsidRPr="00010E6D">
        <w:rPr>
          <w:rFonts w:ascii="Arial" w:eastAsia="Times New Roman" w:hAnsi="Arial" w:cs="Times New Roman"/>
          <w:lang w:eastAsia="en-GB"/>
        </w:rPr>
        <w:t>.</w:t>
      </w:r>
      <w:r w:rsidR="006830E4" w:rsidRPr="00010E6D">
        <w:rPr>
          <w:rFonts w:ascii="Arial" w:eastAsia="Times New Roman" w:hAnsi="Arial" w:cs="Times New Roman"/>
          <w:lang w:eastAsia="en-GB"/>
        </w:rPr>
        <w:t xml:space="preserve"> A similar principle applied to </w:t>
      </w:r>
      <w:r w:rsidR="00625C4A" w:rsidRPr="00010E6D">
        <w:rPr>
          <w:rFonts w:ascii="Arial" w:eastAsia="Times New Roman" w:hAnsi="Arial" w:cs="Times New Roman"/>
          <w:lang w:eastAsia="en-GB"/>
        </w:rPr>
        <w:t xml:space="preserve">Tenders considered abnormally high. </w:t>
      </w:r>
    </w:p>
    <w:p w14:paraId="574AE2F8" w14:textId="77777777" w:rsidR="0054065C" w:rsidRDefault="0054065C" w:rsidP="3194F432">
      <w:pPr>
        <w:ind w:left="720" w:hanging="720"/>
        <w:rPr>
          <w:rFonts w:ascii="Arial" w:eastAsia="Times New Roman" w:hAnsi="Arial" w:cs="Times New Roman"/>
          <w:highlight w:val="yellow"/>
          <w:lang w:eastAsia="en-GB"/>
        </w:rPr>
      </w:pPr>
    </w:p>
    <w:p w14:paraId="333B0C3B" w14:textId="7B50EF99" w:rsidR="00A770A5" w:rsidRPr="00010E6D" w:rsidRDefault="00A770A5" w:rsidP="3194F432">
      <w:pPr>
        <w:ind w:left="720" w:hanging="720"/>
        <w:rPr>
          <w:rFonts w:ascii="Arial" w:eastAsia="Times New Roman" w:hAnsi="Arial" w:cs="Times New Roman"/>
          <w:lang w:eastAsia="en-GB"/>
        </w:rPr>
      </w:pPr>
    </w:p>
    <w:p w14:paraId="6B04BB50" w14:textId="507F873E" w:rsidR="00A770A5" w:rsidRPr="00010E6D" w:rsidRDefault="00A770A5" w:rsidP="3194F432">
      <w:pPr>
        <w:ind w:left="720" w:hanging="720"/>
        <w:rPr>
          <w:rFonts w:ascii="Arial" w:eastAsia="Times New Roman" w:hAnsi="Arial" w:cs="Times New Roman"/>
          <w:lang w:eastAsia="en-GB"/>
        </w:rPr>
      </w:pPr>
      <w:r w:rsidRPr="00010E6D">
        <w:rPr>
          <w:rFonts w:ascii="Arial" w:eastAsia="Times New Roman" w:hAnsi="Arial" w:cs="Times New Roman"/>
          <w:lang w:eastAsia="en-GB"/>
        </w:rPr>
        <w:t>16.</w:t>
      </w:r>
      <w:r w:rsidR="002120D8" w:rsidRPr="00010E6D">
        <w:rPr>
          <w:rFonts w:ascii="Arial" w:eastAsia="Times New Roman" w:hAnsi="Arial" w:cs="Times New Roman"/>
          <w:lang w:eastAsia="en-GB"/>
        </w:rPr>
        <w:t>18</w:t>
      </w:r>
      <w:r w:rsidRPr="00010E6D">
        <w:tab/>
      </w:r>
      <w:r w:rsidR="721AE1D3" w:rsidRPr="00010E6D">
        <w:rPr>
          <w:rFonts w:ascii="Arial" w:eastAsia="Times New Roman" w:hAnsi="Arial" w:cs="Times New Roman"/>
          <w:lang w:eastAsia="en-GB"/>
        </w:rPr>
        <w:t>For additional clarity</w:t>
      </w:r>
      <w:r w:rsidR="00010E6D" w:rsidRPr="00010E6D">
        <w:rPr>
          <w:rFonts w:ascii="Arial" w:eastAsia="Times New Roman" w:hAnsi="Arial" w:cs="Times New Roman"/>
          <w:lang w:eastAsia="en-GB"/>
        </w:rPr>
        <w:t xml:space="preserve"> as to how the evaluation will work</w:t>
      </w:r>
      <w:r w:rsidR="00010E6D">
        <w:rPr>
          <w:rFonts w:ascii="Arial" w:eastAsia="Times New Roman" w:hAnsi="Arial" w:cs="Times New Roman"/>
          <w:lang w:eastAsia="en-GB"/>
        </w:rPr>
        <w:t xml:space="preserve"> in practice</w:t>
      </w:r>
      <w:r w:rsidR="00010E6D" w:rsidRPr="00010E6D">
        <w:rPr>
          <w:rFonts w:ascii="Arial" w:eastAsia="Times New Roman" w:hAnsi="Arial" w:cs="Times New Roman"/>
          <w:lang w:eastAsia="en-GB"/>
        </w:rPr>
        <w:t xml:space="preserve">, </w:t>
      </w:r>
      <w:r w:rsidR="721AE1D3" w:rsidRPr="00010E6D">
        <w:rPr>
          <w:rFonts w:ascii="Arial" w:eastAsia="Times New Roman" w:hAnsi="Arial" w:cs="Times New Roman"/>
          <w:lang w:eastAsia="en-GB"/>
        </w:rPr>
        <w:t xml:space="preserve">please see </w:t>
      </w:r>
      <w:r w:rsidR="00010E6D" w:rsidRPr="00010E6D">
        <w:rPr>
          <w:rFonts w:ascii="Arial" w:eastAsia="Times New Roman" w:hAnsi="Arial" w:cs="Times New Roman"/>
          <w:lang w:eastAsia="en-GB"/>
        </w:rPr>
        <w:t xml:space="preserve">1A: Document 1: GHG LAD Invitation to Tender - Appendix </w:t>
      </w:r>
      <w:r w:rsidR="007B5B31">
        <w:rPr>
          <w:rFonts w:ascii="Arial" w:eastAsia="Times New Roman" w:hAnsi="Arial" w:cs="Times New Roman"/>
          <w:lang w:eastAsia="en-GB"/>
        </w:rPr>
        <w:t>A</w:t>
      </w:r>
      <w:r w:rsidR="00010E6D" w:rsidRPr="00010E6D">
        <w:rPr>
          <w:rFonts w:ascii="Arial" w:eastAsia="Times New Roman" w:hAnsi="Arial" w:cs="Times New Roman"/>
          <w:lang w:eastAsia="en-GB"/>
        </w:rPr>
        <w:t xml:space="preserve"> - </w:t>
      </w:r>
      <w:r w:rsidR="007B5B31" w:rsidRPr="007B5B31">
        <w:rPr>
          <w:rFonts w:ascii="Arial" w:eastAsia="Times New Roman" w:hAnsi="Arial" w:cs="Times New Roman"/>
          <w:lang w:eastAsia="en-GB"/>
        </w:rPr>
        <w:t>Example Evaluation Sheet</w:t>
      </w:r>
    </w:p>
    <w:p w14:paraId="00068BE4" w14:textId="679B72DB" w:rsidR="00D34E63" w:rsidRDefault="00D34E63" w:rsidP="3194F432">
      <w:pPr>
        <w:ind w:left="720" w:hanging="720"/>
        <w:rPr>
          <w:rFonts w:ascii="Arial" w:eastAsia="Times New Roman" w:hAnsi="Arial" w:cs="Times New Roman"/>
          <w:highlight w:val="yellow"/>
          <w:lang w:eastAsia="en-GB"/>
        </w:rPr>
      </w:pPr>
      <w:r>
        <w:rPr>
          <w:rFonts w:ascii="Arial" w:eastAsia="Times New Roman" w:hAnsi="Arial" w:cs="Times New Roman"/>
          <w:lang w:eastAsia="en-GB"/>
        </w:rPr>
        <w:tab/>
      </w:r>
    </w:p>
    <w:p w14:paraId="2126F08C" w14:textId="77777777" w:rsidR="00FD790E" w:rsidRPr="00010E6D" w:rsidRDefault="00FD790E" w:rsidP="3194F432">
      <w:pPr>
        <w:keepNext/>
        <w:spacing w:before="240" w:after="60"/>
        <w:outlineLvl w:val="1"/>
        <w:rPr>
          <w:rFonts w:ascii="Arial" w:eastAsia="Times New Roman" w:hAnsi="Arial" w:cs="Arial"/>
          <w:b/>
          <w:bCs/>
          <w:lang w:eastAsia="en-GB"/>
        </w:rPr>
      </w:pPr>
      <w:bookmarkStart w:id="42" w:name="_Toc312844440"/>
      <w:bookmarkStart w:id="43" w:name="_Toc312844476"/>
      <w:bookmarkStart w:id="44" w:name="_Toc312850641"/>
      <w:r w:rsidRPr="00010E6D">
        <w:rPr>
          <w:rFonts w:ascii="Arial" w:eastAsia="Times New Roman" w:hAnsi="Arial" w:cs="Arial"/>
          <w:b/>
          <w:bCs/>
          <w:lang w:eastAsia="en-GB"/>
        </w:rPr>
        <w:t xml:space="preserve">17.0 </w:t>
      </w:r>
      <w:r w:rsidRPr="00010E6D">
        <w:tab/>
      </w:r>
      <w:r w:rsidRPr="00010E6D">
        <w:rPr>
          <w:rFonts w:ascii="Arial" w:eastAsia="Times New Roman" w:hAnsi="Arial" w:cs="Arial"/>
          <w:b/>
          <w:bCs/>
          <w:lang w:eastAsia="en-GB"/>
        </w:rPr>
        <w:t>Submission of Tender - Electronic Tendering</w:t>
      </w:r>
      <w:bookmarkEnd w:id="42"/>
      <w:bookmarkEnd w:id="43"/>
      <w:bookmarkEnd w:id="44"/>
    </w:p>
    <w:p w14:paraId="6DE6ECDE" w14:textId="77777777" w:rsidR="00FD790E" w:rsidRPr="00010E6D" w:rsidRDefault="00FD790E" w:rsidP="3194F432">
      <w:pPr>
        <w:rPr>
          <w:rFonts w:ascii="Arial" w:eastAsia="Times New Roman" w:hAnsi="Arial" w:cs="Arial"/>
          <w:b/>
          <w:bCs/>
          <w:sz w:val="28"/>
          <w:szCs w:val="28"/>
          <w:lang w:eastAsia="en-GB"/>
        </w:rPr>
      </w:pPr>
    </w:p>
    <w:p w14:paraId="4F1A01D3" w14:textId="01538841" w:rsidR="00FD790E" w:rsidRPr="00FD790E" w:rsidRDefault="0031387E" w:rsidP="3194F432">
      <w:pPr>
        <w:ind w:left="720" w:hanging="720"/>
        <w:rPr>
          <w:rFonts w:ascii="Arial" w:eastAsia="Times New Roman" w:hAnsi="Arial" w:cs="Times New Roman"/>
          <w:highlight w:val="yellow"/>
          <w:lang w:eastAsia="en-GB"/>
        </w:rPr>
      </w:pPr>
      <w:bookmarkStart w:id="45" w:name="_Hlk10538591"/>
      <w:r w:rsidRPr="00010E6D">
        <w:rPr>
          <w:rFonts w:ascii="Arial" w:eastAsia="Times New Roman" w:hAnsi="Arial" w:cs="Times New Roman"/>
          <w:lang w:eastAsia="en-GB"/>
        </w:rPr>
        <w:t>17.1</w:t>
      </w:r>
      <w:r w:rsidRPr="00010E6D">
        <w:tab/>
      </w:r>
      <w:r w:rsidR="003F6592">
        <w:rPr>
          <w:rFonts w:ascii="Arial" w:eastAsia="Times New Roman" w:hAnsi="Arial" w:cs="Times New Roman"/>
          <w:lang w:eastAsia="en-GB"/>
        </w:rPr>
        <w:t>The Authority</w:t>
      </w:r>
      <w:r w:rsidR="00FD790E" w:rsidRPr="00010E6D">
        <w:rPr>
          <w:rFonts w:ascii="Arial" w:eastAsia="Times New Roman" w:hAnsi="Arial" w:cs="Times New Roman"/>
          <w:lang w:eastAsia="en-GB"/>
        </w:rPr>
        <w:t xml:space="preserve"> is utilising an electronic tendering t</w:t>
      </w:r>
      <w:r w:rsidRPr="00010E6D">
        <w:rPr>
          <w:rFonts w:ascii="Arial" w:eastAsia="Times New Roman" w:hAnsi="Arial" w:cs="Times New Roman"/>
          <w:lang w:eastAsia="en-GB"/>
        </w:rPr>
        <w:t xml:space="preserve">ool to manage this procurement </w:t>
      </w:r>
      <w:r w:rsidR="00FD790E" w:rsidRPr="00010E6D">
        <w:rPr>
          <w:rFonts w:ascii="Arial" w:eastAsia="Times New Roman" w:hAnsi="Arial" w:cs="Times New Roman"/>
          <w:lang w:eastAsia="en-GB"/>
        </w:rPr>
        <w:t xml:space="preserve">and communicate with </w:t>
      </w:r>
      <w:r w:rsidR="008157AE" w:rsidRPr="00010E6D">
        <w:rPr>
          <w:rFonts w:ascii="Arial" w:eastAsia="Times New Roman" w:hAnsi="Arial" w:cs="Times New Roman"/>
          <w:lang w:eastAsia="en-GB"/>
        </w:rPr>
        <w:t>Bidders</w:t>
      </w:r>
      <w:r w:rsidR="00FD790E" w:rsidRPr="00010E6D">
        <w:rPr>
          <w:rFonts w:ascii="Arial" w:eastAsia="Times New Roman" w:hAnsi="Arial" w:cs="Times New Roman"/>
          <w:lang w:eastAsia="en-GB"/>
        </w:rPr>
        <w:t>. According</w:t>
      </w:r>
      <w:r w:rsidRPr="00010E6D">
        <w:rPr>
          <w:rFonts w:ascii="Arial" w:eastAsia="Times New Roman" w:hAnsi="Arial" w:cs="Times New Roman"/>
          <w:lang w:eastAsia="en-GB"/>
        </w:rPr>
        <w:t xml:space="preserve">ly, there will be no hard copy </w:t>
      </w:r>
      <w:r w:rsidR="00FD790E" w:rsidRPr="00010E6D">
        <w:rPr>
          <w:rFonts w:ascii="Arial" w:eastAsia="Times New Roman" w:hAnsi="Arial" w:cs="Times New Roman"/>
          <w:lang w:eastAsia="en-GB"/>
        </w:rPr>
        <w:t xml:space="preserve">documents issued to </w:t>
      </w:r>
      <w:r w:rsidR="008157AE" w:rsidRPr="00010E6D">
        <w:rPr>
          <w:rFonts w:ascii="Arial" w:eastAsia="Times New Roman" w:hAnsi="Arial" w:cs="Times New Roman"/>
          <w:lang w:eastAsia="en-GB"/>
        </w:rPr>
        <w:t>Bidders</w:t>
      </w:r>
      <w:r w:rsidR="00FD790E" w:rsidRPr="00010E6D">
        <w:rPr>
          <w:rFonts w:ascii="Arial" w:eastAsia="Times New Roman" w:hAnsi="Arial" w:cs="Times New Roman"/>
          <w:lang w:eastAsia="en-GB"/>
        </w:rPr>
        <w:t xml:space="preserve"> and all c</w:t>
      </w:r>
      <w:r w:rsidRPr="00010E6D">
        <w:rPr>
          <w:rFonts w:ascii="Arial" w:eastAsia="Times New Roman" w:hAnsi="Arial" w:cs="Times New Roman"/>
          <w:lang w:eastAsia="en-GB"/>
        </w:rPr>
        <w:t xml:space="preserve">ommunications with the </w:t>
      </w:r>
      <w:r w:rsidR="00CB45F6" w:rsidRPr="00010E6D">
        <w:rPr>
          <w:rFonts w:ascii="Arial" w:eastAsia="Times New Roman" w:hAnsi="Arial" w:cs="Times New Roman"/>
          <w:lang w:eastAsia="en-GB"/>
        </w:rPr>
        <w:t>Authority</w:t>
      </w:r>
      <w:r w:rsidRPr="00010E6D">
        <w:rPr>
          <w:rFonts w:ascii="Arial" w:eastAsia="Times New Roman" w:hAnsi="Arial" w:cs="Times New Roman"/>
          <w:lang w:eastAsia="en-GB"/>
        </w:rPr>
        <w:t xml:space="preserve"> </w:t>
      </w:r>
      <w:r w:rsidR="00FD790E" w:rsidRPr="00010E6D">
        <w:rPr>
          <w:rFonts w:ascii="Arial" w:eastAsia="Times New Roman" w:hAnsi="Arial" w:cs="Times New Roman"/>
          <w:lang w:eastAsia="en-GB"/>
        </w:rPr>
        <w:t xml:space="preserve">including the submission of </w:t>
      </w:r>
      <w:r w:rsidR="008157AE" w:rsidRPr="00010E6D">
        <w:rPr>
          <w:rFonts w:ascii="Arial" w:eastAsia="Times New Roman" w:hAnsi="Arial" w:cs="Times New Roman"/>
          <w:lang w:eastAsia="en-GB"/>
        </w:rPr>
        <w:t>Bidders</w:t>
      </w:r>
      <w:r w:rsidR="00FD790E" w:rsidRPr="00010E6D">
        <w:rPr>
          <w:rFonts w:ascii="Arial" w:eastAsia="Times New Roman" w:hAnsi="Arial" w:cs="Times New Roman"/>
          <w:lang w:eastAsia="en-GB"/>
        </w:rPr>
        <w:t xml:space="preserve"> r</w:t>
      </w:r>
      <w:r w:rsidR="003F6592">
        <w:rPr>
          <w:rFonts w:ascii="Arial" w:eastAsia="Times New Roman" w:hAnsi="Arial" w:cs="Times New Roman"/>
          <w:lang w:eastAsia="en-GB"/>
        </w:rPr>
        <w:t>esponses will be conducted via t</w:t>
      </w:r>
      <w:r w:rsidRPr="00010E6D">
        <w:rPr>
          <w:rFonts w:ascii="Arial" w:eastAsia="Times New Roman" w:hAnsi="Arial" w:cs="Times New Roman"/>
          <w:lang w:eastAsia="en-GB"/>
        </w:rPr>
        <w:t>he P</w:t>
      </w:r>
      <w:r w:rsidR="00FD790E" w:rsidRPr="00010E6D">
        <w:rPr>
          <w:rFonts w:ascii="Arial" w:eastAsia="Times New Roman" w:hAnsi="Arial" w:cs="Times New Roman"/>
          <w:lang w:eastAsia="en-GB"/>
        </w:rPr>
        <w:t>ortal.</w:t>
      </w:r>
    </w:p>
    <w:p w14:paraId="33C4DB30" w14:textId="77777777" w:rsidR="00FD790E" w:rsidRPr="00FD790E" w:rsidRDefault="00FD790E" w:rsidP="3194F432">
      <w:pPr>
        <w:rPr>
          <w:rFonts w:ascii="Arial" w:eastAsia="Times New Roman" w:hAnsi="Arial" w:cs="Times New Roman"/>
          <w:highlight w:val="yellow"/>
          <w:lang w:eastAsia="en-GB"/>
        </w:rPr>
      </w:pPr>
    </w:p>
    <w:p w14:paraId="22198A9E" w14:textId="05604D76" w:rsidR="00FD790E" w:rsidRPr="00010E6D" w:rsidRDefault="00FD790E" w:rsidP="3194F432">
      <w:pPr>
        <w:ind w:left="720" w:hanging="720"/>
        <w:rPr>
          <w:rFonts w:ascii="Arial" w:eastAsia="Times New Roman" w:hAnsi="Arial" w:cs="Times New Roman"/>
          <w:lang w:eastAsia="en-GB"/>
        </w:rPr>
      </w:pPr>
      <w:r w:rsidRPr="00010E6D">
        <w:rPr>
          <w:rFonts w:ascii="Arial" w:eastAsia="Times New Roman" w:hAnsi="Arial" w:cs="Times New Roman"/>
          <w:lang w:eastAsia="en-GB"/>
        </w:rPr>
        <w:t>17.2</w:t>
      </w:r>
      <w:r w:rsidRPr="00010E6D">
        <w:tab/>
      </w:r>
      <w:r w:rsidRPr="00010E6D">
        <w:rPr>
          <w:rFonts w:ascii="Arial" w:eastAsia="Times New Roman" w:hAnsi="Arial" w:cs="Times New Roman"/>
          <w:lang w:eastAsia="en-GB"/>
        </w:rPr>
        <w:t xml:space="preserve">Please allow </w:t>
      </w:r>
      <w:proofErr w:type="gramStart"/>
      <w:r w:rsidRPr="00010E6D">
        <w:rPr>
          <w:rFonts w:ascii="Arial" w:eastAsia="Times New Roman" w:hAnsi="Arial" w:cs="Times New Roman"/>
          <w:lang w:eastAsia="en-GB"/>
        </w:rPr>
        <w:t>sufficient</w:t>
      </w:r>
      <w:proofErr w:type="gramEnd"/>
      <w:r w:rsidRPr="00010E6D">
        <w:rPr>
          <w:rFonts w:ascii="Arial" w:eastAsia="Times New Roman" w:hAnsi="Arial" w:cs="Times New Roman"/>
          <w:lang w:eastAsia="en-GB"/>
        </w:rPr>
        <w:t xml:space="preserve"> time to upload documentation. It would be unwise to commence uploading documents less than two hours before the deadline. If you experience any technical difficulties in the lead up to the deadline, please contact </w:t>
      </w:r>
      <w:r w:rsidR="0066687F" w:rsidRPr="00010E6D">
        <w:rPr>
          <w:rFonts w:ascii="Arial" w:eastAsia="Times New Roman" w:hAnsi="Arial" w:cs="Times New Roman"/>
          <w:lang w:eastAsia="en-GB"/>
        </w:rPr>
        <w:t>John Calwell on</w:t>
      </w:r>
      <w:bookmarkEnd w:id="45"/>
      <w:r w:rsidR="00010E6D" w:rsidRPr="00010E6D">
        <w:rPr>
          <w:rFonts w:ascii="Arial" w:eastAsia="Times New Roman" w:hAnsi="Arial" w:cs="Times New Roman"/>
          <w:lang w:eastAsia="en-GB"/>
        </w:rPr>
        <w:t xml:space="preserve"> </w:t>
      </w:r>
      <w:r w:rsidR="00010E6D" w:rsidRPr="00010E6D">
        <w:rPr>
          <w:rFonts w:ascii="Arial" w:hAnsi="Arial" w:cs="Arial"/>
          <w:noProof/>
          <w:lang w:eastAsia="en-GB"/>
        </w:rPr>
        <w:t>07436601481</w:t>
      </w:r>
      <w:r w:rsidR="0066687F" w:rsidRPr="00010E6D">
        <w:rPr>
          <w:rFonts w:ascii="Arial" w:eastAsia="Times New Roman" w:hAnsi="Arial" w:cs="Times New Roman"/>
          <w:lang w:eastAsia="en-GB"/>
        </w:rPr>
        <w:t>.</w:t>
      </w:r>
    </w:p>
    <w:p w14:paraId="48E7A27E" w14:textId="77777777" w:rsidR="00FD790E" w:rsidRPr="00FD790E" w:rsidRDefault="00FD790E" w:rsidP="3194F432">
      <w:pPr>
        <w:rPr>
          <w:rFonts w:ascii="Arial" w:eastAsia="Times New Roman" w:hAnsi="Arial" w:cs="Times New Roman"/>
          <w:highlight w:val="yellow"/>
          <w:lang w:eastAsia="en-GB"/>
        </w:rPr>
      </w:pPr>
    </w:p>
    <w:p w14:paraId="7951A678" w14:textId="7196117D" w:rsidR="00FD790E" w:rsidRPr="00010E6D" w:rsidRDefault="00FD790E" w:rsidP="3194F432">
      <w:pPr>
        <w:ind w:left="720" w:hanging="720"/>
        <w:rPr>
          <w:rFonts w:ascii="Arial" w:eastAsia="Times New Roman" w:hAnsi="Arial" w:cs="Times New Roman"/>
          <w:lang w:eastAsia="en-GB"/>
        </w:rPr>
      </w:pPr>
      <w:r w:rsidRPr="00010E6D">
        <w:rPr>
          <w:rFonts w:ascii="Arial" w:eastAsia="Times New Roman" w:hAnsi="Arial" w:cs="Times New Roman"/>
          <w:lang w:eastAsia="en-GB"/>
        </w:rPr>
        <w:t>17.3</w:t>
      </w:r>
      <w:r w:rsidRPr="00010E6D">
        <w:tab/>
      </w:r>
      <w:r w:rsidRPr="00010E6D">
        <w:rPr>
          <w:rFonts w:ascii="Arial" w:eastAsia="Times New Roman" w:hAnsi="Arial" w:cs="Times New Roman"/>
          <w:lang w:eastAsia="en-GB"/>
        </w:rPr>
        <w:t>Pro</w:t>
      </w:r>
      <w:r w:rsidR="0031387E" w:rsidRPr="00010E6D">
        <w:rPr>
          <w:rFonts w:ascii="Arial" w:eastAsia="Times New Roman" w:hAnsi="Arial" w:cs="Times New Roman"/>
          <w:lang w:eastAsia="en-GB"/>
        </w:rPr>
        <w:t xml:space="preserve"> </w:t>
      </w:r>
      <w:proofErr w:type="spellStart"/>
      <w:r w:rsidRPr="00010E6D">
        <w:rPr>
          <w:rFonts w:ascii="Arial" w:eastAsia="Times New Roman" w:hAnsi="Arial" w:cs="Times New Roman"/>
          <w:lang w:eastAsia="en-GB"/>
        </w:rPr>
        <w:t>Actis</w:t>
      </w:r>
      <w:proofErr w:type="spellEnd"/>
      <w:r w:rsidRPr="00010E6D">
        <w:rPr>
          <w:rFonts w:ascii="Arial" w:eastAsia="Times New Roman" w:hAnsi="Arial" w:cs="Times New Roman"/>
          <w:lang w:eastAsia="en-GB"/>
        </w:rPr>
        <w:t xml:space="preserve"> who provide </w:t>
      </w:r>
      <w:r w:rsidR="003F6592">
        <w:rPr>
          <w:rFonts w:ascii="Arial" w:eastAsia="Times New Roman" w:hAnsi="Arial" w:cs="Times New Roman"/>
          <w:lang w:eastAsia="en-GB"/>
        </w:rPr>
        <w:t>t</w:t>
      </w:r>
      <w:r w:rsidR="00F43314">
        <w:rPr>
          <w:rFonts w:ascii="Arial" w:eastAsia="Times New Roman" w:hAnsi="Arial" w:cs="Times New Roman"/>
          <w:lang w:eastAsia="en-GB"/>
        </w:rPr>
        <w:t>he Portal also offer</w:t>
      </w:r>
      <w:r w:rsidRPr="00010E6D">
        <w:rPr>
          <w:rFonts w:ascii="Arial" w:eastAsia="Times New Roman" w:hAnsi="Arial" w:cs="Times New Roman"/>
          <w:lang w:eastAsia="en-GB"/>
        </w:rPr>
        <w:t xml:space="preserve"> s</w:t>
      </w:r>
      <w:r w:rsidR="0031387E" w:rsidRPr="00010E6D">
        <w:rPr>
          <w:rFonts w:ascii="Arial" w:eastAsia="Times New Roman" w:hAnsi="Arial" w:cs="Times New Roman"/>
          <w:lang w:eastAsia="en-GB"/>
        </w:rPr>
        <w:t xml:space="preserve">upport. For all support issues </w:t>
      </w:r>
      <w:r w:rsidR="007E4510" w:rsidRPr="00010E6D">
        <w:rPr>
          <w:rFonts w:ascii="Arial" w:eastAsia="Times New Roman" w:hAnsi="Arial" w:cs="Times New Roman"/>
          <w:lang w:eastAsia="en-GB"/>
        </w:rPr>
        <w:t>Bidders</w:t>
      </w:r>
      <w:r w:rsidRPr="00010E6D">
        <w:rPr>
          <w:rFonts w:ascii="Arial" w:eastAsia="Times New Roman" w:hAnsi="Arial" w:cs="Times New Roman"/>
          <w:lang w:eastAsia="en-GB"/>
        </w:rPr>
        <w:t xml:space="preserve"> </w:t>
      </w:r>
      <w:r w:rsidR="0031387E" w:rsidRPr="00010E6D">
        <w:rPr>
          <w:rFonts w:ascii="Arial" w:eastAsia="Times New Roman" w:hAnsi="Arial" w:cs="Times New Roman"/>
          <w:lang w:eastAsia="en-GB"/>
        </w:rPr>
        <w:t xml:space="preserve">must </w:t>
      </w:r>
      <w:r w:rsidRPr="00010E6D">
        <w:rPr>
          <w:rFonts w:ascii="Arial" w:eastAsia="Times New Roman" w:hAnsi="Arial" w:cs="Times New Roman"/>
          <w:lang w:eastAsia="en-GB"/>
        </w:rPr>
        <w:t xml:space="preserve">in the first instance log </w:t>
      </w:r>
      <w:r w:rsidR="006C7EB9" w:rsidRPr="00010E6D">
        <w:rPr>
          <w:rFonts w:ascii="Arial" w:eastAsia="Times New Roman" w:hAnsi="Arial" w:cs="Times New Roman"/>
          <w:lang w:eastAsia="en-GB"/>
        </w:rPr>
        <w:t>their query via the following e</w:t>
      </w:r>
      <w:r w:rsidRPr="00010E6D">
        <w:rPr>
          <w:rFonts w:ascii="Arial" w:eastAsia="Times New Roman" w:hAnsi="Arial" w:cs="Times New Roman"/>
          <w:lang w:eastAsia="en-GB"/>
        </w:rPr>
        <w:t>mail:</w:t>
      </w:r>
      <w:r w:rsidRPr="00010E6D">
        <w:tab/>
      </w:r>
    </w:p>
    <w:p w14:paraId="31939966" w14:textId="77777777" w:rsidR="00101020" w:rsidRPr="00010E6D" w:rsidRDefault="00101020" w:rsidP="3194F432">
      <w:pPr>
        <w:ind w:left="720" w:hanging="720"/>
        <w:rPr>
          <w:rFonts w:ascii="Arial" w:eastAsia="Times New Roman" w:hAnsi="Arial" w:cs="Times New Roman"/>
          <w:lang w:eastAsia="en-GB"/>
        </w:rPr>
      </w:pPr>
    </w:p>
    <w:p w14:paraId="4C6C3C9C" w14:textId="2A076D30" w:rsidR="00FD790E" w:rsidRPr="00010E6D" w:rsidRDefault="002C0A74" w:rsidP="004D253F">
      <w:pPr>
        <w:numPr>
          <w:ilvl w:val="0"/>
          <w:numId w:val="13"/>
        </w:numPr>
        <w:rPr>
          <w:rFonts w:ascii="Arial" w:eastAsia="Times New Roman" w:hAnsi="Arial" w:cs="Times New Roman"/>
          <w:lang w:eastAsia="en-GB"/>
        </w:rPr>
      </w:pPr>
      <w:hyperlink r:id="rId25">
        <w:r w:rsidR="00B925BB" w:rsidRPr="00010E6D">
          <w:rPr>
            <w:rStyle w:val="Hyperlink"/>
            <w:rFonts w:ascii="Arial" w:eastAsia="Times New Roman" w:hAnsi="Arial" w:cs="Times New Roman"/>
            <w:lang w:eastAsia="en-GB"/>
          </w:rPr>
          <w:t>procontractsuppliers@proactis.com</w:t>
        </w:r>
      </w:hyperlink>
      <w:r w:rsidR="00B925BB" w:rsidRPr="00010E6D">
        <w:rPr>
          <w:rFonts w:ascii="Arial" w:eastAsia="Times New Roman" w:hAnsi="Arial" w:cs="Times New Roman"/>
          <w:lang w:eastAsia="en-GB"/>
        </w:rPr>
        <w:t xml:space="preserve"> </w:t>
      </w:r>
    </w:p>
    <w:p w14:paraId="6F5DFF9D" w14:textId="77777777" w:rsidR="00FD790E" w:rsidRPr="00010E6D" w:rsidRDefault="00FD790E" w:rsidP="3194F432">
      <w:pPr>
        <w:ind w:left="720"/>
        <w:rPr>
          <w:rFonts w:ascii="Arial" w:eastAsia="Times New Roman" w:hAnsi="Arial" w:cs="Times New Roman"/>
          <w:lang w:eastAsia="en-GB"/>
        </w:rPr>
      </w:pPr>
    </w:p>
    <w:p w14:paraId="04242D2A" w14:textId="77777777" w:rsidR="00FD790E" w:rsidRPr="00010E6D" w:rsidRDefault="00FD790E" w:rsidP="3194F432">
      <w:pPr>
        <w:ind w:left="720"/>
        <w:rPr>
          <w:rFonts w:ascii="Arial" w:eastAsia="Times New Roman" w:hAnsi="Arial" w:cs="Times New Roman"/>
          <w:lang w:eastAsia="en-GB"/>
        </w:rPr>
      </w:pPr>
      <w:r w:rsidRPr="00010E6D">
        <w:rPr>
          <w:rFonts w:ascii="Arial" w:eastAsia="Times New Roman" w:hAnsi="Arial" w:cs="Times New Roman"/>
          <w:lang w:eastAsia="en-GB"/>
        </w:rPr>
        <w:t xml:space="preserve">If the query is of a time sensitive </w:t>
      </w:r>
      <w:proofErr w:type="gramStart"/>
      <w:r w:rsidRPr="00010E6D">
        <w:rPr>
          <w:rFonts w:ascii="Arial" w:eastAsia="Times New Roman" w:hAnsi="Arial" w:cs="Times New Roman"/>
          <w:lang w:eastAsia="en-GB"/>
        </w:rPr>
        <w:t>nature</w:t>
      </w:r>
      <w:proofErr w:type="gramEnd"/>
      <w:r w:rsidRPr="00010E6D">
        <w:rPr>
          <w:rFonts w:ascii="Arial" w:eastAsia="Times New Roman" w:hAnsi="Arial" w:cs="Times New Roman"/>
          <w:lang w:eastAsia="en-GB"/>
        </w:rPr>
        <w:t xml:space="preserve"> they also have an Emergency Contact number:</w:t>
      </w:r>
    </w:p>
    <w:p w14:paraId="0670AF81" w14:textId="77777777" w:rsidR="00101020" w:rsidRPr="00010E6D" w:rsidRDefault="00101020" w:rsidP="3194F432">
      <w:pPr>
        <w:ind w:left="720"/>
        <w:rPr>
          <w:rFonts w:ascii="Arial" w:eastAsia="Times New Roman" w:hAnsi="Arial" w:cs="Times New Roman"/>
          <w:lang w:eastAsia="en-GB"/>
        </w:rPr>
      </w:pPr>
    </w:p>
    <w:p w14:paraId="7AE552EF" w14:textId="77777777" w:rsidR="00FD790E" w:rsidRPr="00010E6D" w:rsidRDefault="00FD790E" w:rsidP="004D253F">
      <w:pPr>
        <w:numPr>
          <w:ilvl w:val="0"/>
          <w:numId w:val="13"/>
        </w:numPr>
        <w:rPr>
          <w:rFonts w:ascii="Arial" w:eastAsia="Times New Roman" w:hAnsi="Arial" w:cs="Times New Roman"/>
          <w:lang w:eastAsia="en-GB"/>
        </w:rPr>
      </w:pPr>
      <w:r w:rsidRPr="00010E6D">
        <w:rPr>
          <w:rFonts w:ascii="Arial" w:eastAsia="Times New Roman" w:hAnsi="Arial" w:cs="Times New Roman"/>
          <w:lang w:eastAsia="en-GB"/>
        </w:rPr>
        <w:t>0330 0050352</w:t>
      </w:r>
    </w:p>
    <w:p w14:paraId="4AABA13F" w14:textId="77777777" w:rsidR="00FD790E" w:rsidRPr="00010E6D" w:rsidRDefault="00FD790E" w:rsidP="3194F432">
      <w:pPr>
        <w:rPr>
          <w:rFonts w:ascii="Arial" w:eastAsia="Times New Roman" w:hAnsi="Arial" w:cs="Times New Roman"/>
          <w:lang w:eastAsia="en-GB"/>
        </w:rPr>
      </w:pPr>
    </w:p>
    <w:p w14:paraId="3555C2A2" w14:textId="34619862" w:rsidR="00FD790E" w:rsidRPr="00010E6D" w:rsidRDefault="006C7EB9" w:rsidP="3194F432">
      <w:pPr>
        <w:ind w:left="720"/>
        <w:rPr>
          <w:rFonts w:ascii="Arial" w:eastAsia="Times New Roman" w:hAnsi="Arial" w:cs="Times New Roman"/>
          <w:lang w:eastAsia="en-GB"/>
        </w:rPr>
      </w:pPr>
      <w:r w:rsidRPr="00010E6D">
        <w:rPr>
          <w:rFonts w:ascii="Arial" w:eastAsia="Times New Roman" w:hAnsi="Arial" w:cs="Times New Roman"/>
          <w:lang w:eastAsia="en-GB"/>
        </w:rPr>
        <w:t xml:space="preserve">In the first instance </w:t>
      </w:r>
      <w:r w:rsidR="008157AE" w:rsidRPr="00010E6D">
        <w:rPr>
          <w:rFonts w:ascii="Arial" w:eastAsia="Times New Roman" w:hAnsi="Arial" w:cs="Times New Roman"/>
          <w:lang w:eastAsia="en-GB"/>
        </w:rPr>
        <w:t>Bidders</w:t>
      </w:r>
      <w:r w:rsidR="00FD790E" w:rsidRPr="00010E6D">
        <w:rPr>
          <w:rFonts w:ascii="Arial" w:eastAsia="Times New Roman" w:hAnsi="Arial" w:cs="Times New Roman"/>
          <w:lang w:eastAsia="en-GB"/>
        </w:rPr>
        <w:t xml:space="preserve"> sh</w:t>
      </w:r>
      <w:r w:rsidRPr="00010E6D">
        <w:rPr>
          <w:rFonts w:ascii="Arial" w:eastAsia="Times New Roman" w:hAnsi="Arial" w:cs="Times New Roman"/>
          <w:lang w:eastAsia="en-GB"/>
        </w:rPr>
        <w:t>ould log their call using the e</w:t>
      </w:r>
      <w:r w:rsidR="00FD790E" w:rsidRPr="00010E6D">
        <w:rPr>
          <w:rFonts w:ascii="Arial" w:eastAsia="Times New Roman" w:hAnsi="Arial" w:cs="Times New Roman"/>
          <w:lang w:eastAsia="en-GB"/>
        </w:rPr>
        <w:t>mail</w:t>
      </w:r>
      <w:r w:rsidR="0031387E" w:rsidRPr="00010E6D">
        <w:rPr>
          <w:rFonts w:ascii="Arial" w:eastAsia="Times New Roman" w:hAnsi="Arial" w:cs="Times New Roman"/>
          <w:lang w:eastAsia="en-GB"/>
        </w:rPr>
        <w:t xml:space="preserve"> address provided</w:t>
      </w:r>
    </w:p>
    <w:p w14:paraId="3618850A" w14:textId="77777777" w:rsidR="00FD790E" w:rsidRPr="00FD790E" w:rsidRDefault="00FD790E" w:rsidP="3194F432">
      <w:pPr>
        <w:rPr>
          <w:rFonts w:ascii="Arial" w:eastAsia="Times New Roman" w:hAnsi="Arial" w:cs="Times New Roman"/>
          <w:highlight w:val="yellow"/>
          <w:lang w:eastAsia="en-GB"/>
        </w:rPr>
      </w:pPr>
    </w:p>
    <w:p w14:paraId="7BB4AE8F" w14:textId="1F3B718A" w:rsidR="00FD790E" w:rsidRPr="00010E6D" w:rsidRDefault="00FD790E" w:rsidP="3194F432">
      <w:pPr>
        <w:ind w:left="720" w:hanging="720"/>
        <w:rPr>
          <w:rFonts w:ascii="Arial" w:eastAsia="Times New Roman" w:hAnsi="Arial" w:cs="Times New Roman"/>
          <w:lang w:eastAsia="en-GB"/>
        </w:rPr>
      </w:pPr>
      <w:r w:rsidRPr="00010E6D">
        <w:rPr>
          <w:rFonts w:ascii="Arial" w:eastAsia="Times New Roman" w:hAnsi="Arial" w:cs="Times New Roman"/>
          <w:lang w:eastAsia="en-GB"/>
        </w:rPr>
        <w:t>17.4</w:t>
      </w:r>
      <w:r w:rsidRPr="00010E6D">
        <w:tab/>
      </w:r>
      <w:r w:rsidRPr="00010E6D">
        <w:rPr>
          <w:rFonts w:ascii="Arial" w:eastAsia="Times New Roman" w:hAnsi="Arial" w:cs="Times New Roman"/>
          <w:lang w:eastAsia="en-GB"/>
        </w:rPr>
        <w:t xml:space="preserve">It is the </w:t>
      </w:r>
      <w:r w:rsidR="008157AE" w:rsidRPr="00010E6D">
        <w:rPr>
          <w:rFonts w:ascii="Arial" w:eastAsia="Times New Roman" w:hAnsi="Arial" w:cs="Times New Roman"/>
          <w:lang w:eastAsia="en-GB"/>
        </w:rPr>
        <w:t>Bidders</w:t>
      </w:r>
      <w:r w:rsidRPr="00010E6D">
        <w:rPr>
          <w:rFonts w:ascii="Arial" w:eastAsia="Times New Roman" w:hAnsi="Arial" w:cs="Times New Roman"/>
          <w:lang w:eastAsia="en-GB"/>
        </w:rPr>
        <w:t xml:space="preserve"> responsibility to ensure that</w:t>
      </w:r>
      <w:r w:rsidR="0031387E" w:rsidRPr="00010E6D">
        <w:rPr>
          <w:rFonts w:ascii="Arial" w:eastAsia="Times New Roman" w:hAnsi="Arial" w:cs="Times New Roman"/>
          <w:lang w:eastAsia="en-GB"/>
        </w:rPr>
        <w:t xml:space="preserve"> all documents are uploaded on </w:t>
      </w:r>
      <w:r w:rsidR="00D34E87" w:rsidRPr="00010E6D">
        <w:rPr>
          <w:rFonts w:ascii="Arial" w:eastAsia="Times New Roman" w:hAnsi="Arial" w:cs="Times New Roman"/>
          <w:lang w:eastAsia="en-GB"/>
        </w:rPr>
        <w:t>time. The e-</w:t>
      </w:r>
      <w:r w:rsidRPr="00010E6D">
        <w:rPr>
          <w:rFonts w:ascii="Arial" w:eastAsia="Times New Roman" w:hAnsi="Arial" w:cs="Times New Roman"/>
          <w:lang w:eastAsia="en-GB"/>
        </w:rPr>
        <w:t>tendering system ‘Pro Contract’ will ho</w:t>
      </w:r>
      <w:r w:rsidR="0031387E" w:rsidRPr="00010E6D">
        <w:rPr>
          <w:rFonts w:ascii="Arial" w:eastAsia="Times New Roman" w:hAnsi="Arial" w:cs="Times New Roman"/>
          <w:lang w:eastAsia="en-GB"/>
        </w:rPr>
        <w:t xml:space="preserve">ld all the information that </w:t>
      </w:r>
      <w:r w:rsidR="008157AE" w:rsidRPr="00010E6D">
        <w:rPr>
          <w:rFonts w:ascii="Arial" w:eastAsia="Times New Roman" w:hAnsi="Arial" w:cs="Times New Roman"/>
          <w:lang w:eastAsia="en-GB"/>
        </w:rPr>
        <w:t>Bidders</w:t>
      </w:r>
      <w:r w:rsidRPr="00010E6D">
        <w:rPr>
          <w:rFonts w:ascii="Arial" w:eastAsia="Times New Roman" w:hAnsi="Arial" w:cs="Times New Roman"/>
          <w:lang w:eastAsia="en-GB"/>
        </w:rPr>
        <w:t xml:space="preserve"> upload securely until the Tender opening date. </w:t>
      </w:r>
    </w:p>
    <w:p w14:paraId="467F8024" w14:textId="47E77F53" w:rsidR="00131EE5" w:rsidRDefault="00131EE5" w:rsidP="3194F432">
      <w:pPr>
        <w:ind w:left="720" w:hanging="720"/>
        <w:rPr>
          <w:rFonts w:ascii="Arial" w:eastAsia="Times New Roman" w:hAnsi="Arial" w:cs="Arial"/>
          <w:b/>
          <w:bCs/>
          <w:sz w:val="28"/>
          <w:szCs w:val="28"/>
          <w:highlight w:val="yellow"/>
          <w:lang w:eastAsia="en-GB"/>
        </w:rPr>
      </w:pPr>
    </w:p>
    <w:p w14:paraId="170C5D69" w14:textId="77777777" w:rsidR="00010E6D" w:rsidRDefault="00010E6D" w:rsidP="3194F432">
      <w:pPr>
        <w:ind w:left="720" w:hanging="720"/>
        <w:rPr>
          <w:rFonts w:ascii="Arial" w:eastAsia="Times New Roman" w:hAnsi="Arial" w:cs="Arial"/>
          <w:b/>
          <w:bCs/>
          <w:sz w:val="28"/>
          <w:szCs w:val="28"/>
          <w:highlight w:val="yellow"/>
          <w:lang w:eastAsia="en-GB"/>
        </w:rPr>
      </w:pPr>
    </w:p>
    <w:bookmarkEnd w:id="0"/>
    <w:bookmarkEnd w:id="1"/>
    <w:bookmarkEnd w:id="2"/>
    <w:p w14:paraId="5D999EE8" w14:textId="77777777" w:rsidR="00FD790E" w:rsidRPr="00982584" w:rsidRDefault="00FD790E" w:rsidP="3194F432">
      <w:pPr>
        <w:rPr>
          <w:rFonts w:ascii="Arial" w:eastAsia="Times New Roman" w:hAnsi="Arial" w:cs="Times New Roman"/>
          <w:b/>
          <w:bCs/>
          <w:lang w:eastAsia="en-GB"/>
        </w:rPr>
      </w:pPr>
      <w:r w:rsidRPr="00982584">
        <w:rPr>
          <w:rFonts w:ascii="Arial" w:eastAsia="Times New Roman" w:hAnsi="Arial" w:cs="Times New Roman"/>
          <w:b/>
          <w:bCs/>
          <w:lang w:eastAsia="en-GB"/>
        </w:rPr>
        <w:t>18.0</w:t>
      </w:r>
      <w:r w:rsidRPr="00982584">
        <w:tab/>
      </w:r>
      <w:r w:rsidRPr="00982584">
        <w:rPr>
          <w:rFonts w:ascii="Arial" w:eastAsia="Times New Roman" w:hAnsi="Arial" w:cs="Times New Roman"/>
          <w:b/>
          <w:bCs/>
          <w:lang w:eastAsia="en-GB"/>
        </w:rPr>
        <w:t>Method of Evaluation</w:t>
      </w:r>
    </w:p>
    <w:p w14:paraId="697206F7" w14:textId="77777777" w:rsidR="00FD790E" w:rsidRPr="00FD790E" w:rsidRDefault="00FD790E" w:rsidP="3194F432">
      <w:pPr>
        <w:rPr>
          <w:rFonts w:ascii="Arial" w:eastAsia="Times New Roman" w:hAnsi="Arial" w:cs="Times New Roman"/>
          <w:b/>
          <w:bCs/>
          <w:sz w:val="28"/>
          <w:szCs w:val="28"/>
          <w:highlight w:val="yellow"/>
          <w:lang w:eastAsia="en-GB"/>
        </w:rPr>
      </w:pPr>
    </w:p>
    <w:p w14:paraId="56822605" w14:textId="36222BAB" w:rsidR="00FD790E" w:rsidRPr="00DE4425" w:rsidRDefault="00FD790E"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18.1</w:t>
      </w:r>
      <w:r w:rsidRPr="00DE4425">
        <w:tab/>
      </w:r>
      <w:r w:rsidRPr="00DE4425">
        <w:rPr>
          <w:rFonts w:ascii="Arial" w:eastAsia="Times New Roman" w:hAnsi="Arial" w:cs="Times New Roman"/>
          <w:lang w:eastAsia="en-GB"/>
        </w:rPr>
        <w:t>This section seeks to clarify further how each of the sections in Volume Two will be</w:t>
      </w:r>
      <w:r w:rsidRPr="00DE4425">
        <w:tab/>
      </w:r>
      <w:r w:rsidRPr="00DE4425">
        <w:rPr>
          <w:rFonts w:ascii="Arial" w:eastAsia="Times New Roman" w:hAnsi="Arial" w:cs="Times New Roman"/>
          <w:lang w:eastAsia="en-GB"/>
        </w:rPr>
        <w:t>evaluated i.e. whether they are scored or constitute a Pass/Fail</w:t>
      </w:r>
      <w:r w:rsidR="00213D53" w:rsidRPr="00DE4425">
        <w:rPr>
          <w:rFonts w:ascii="Arial" w:eastAsia="Times New Roman" w:hAnsi="Arial" w:cs="Times New Roman"/>
          <w:lang w:eastAsia="en-GB"/>
        </w:rPr>
        <w:t xml:space="preserve">. </w:t>
      </w:r>
      <w:r w:rsidR="00FA72BE" w:rsidRPr="00DE4425">
        <w:rPr>
          <w:rFonts w:ascii="Arial" w:eastAsia="Times New Roman" w:hAnsi="Arial" w:cs="Times New Roman"/>
          <w:lang w:eastAsia="en-GB"/>
        </w:rPr>
        <w:t xml:space="preserve">For avoidance of doubt, any response that fails, in a Pass/Fail question, may result in a </w:t>
      </w:r>
      <w:r w:rsidR="00020B47" w:rsidRPr="00DE4425">
        <w:rPr>
          <w:rFonts w:ascii="Arial" w:eastAsia="Times New Roman" w:hAnsi="Arial" w:cs="Times New Roman"/>
          <w:lang w:eastAsia="en-GB"/>
        </w:rPr>
        <w:t>B</w:t>
      </w:r>
      <w:r w:rsidR="00FA72BE" w:rsidRPr="00DE4425">
        <w:rPr>
          <w:rFonts w:ascii="Arial" w:eastAsia="Times New Roman" w:hAnsi="Arial" w:cs="Times New Roman"/>
          <w:lang w:eastAsia="en-GB"/>
        </w:rPr>
        <w:t xml:space="preserve">idder being excluded </w:t>
      </w:r>
      <w:r w:rsidRPr="00DE4425">
        <w:tab/>
      </w:r>
      <w:r w:rsidR="00FA72BE" w:rsidRPr="00DE4425">
        <w:rPr>
          <w:rFonts w:ascii="Arial" w:eastAsia="Times New Roman" w:hAnsi="Arial" w:cs="Times New Roman"/>
          <w:lang w:eastAsia="en-GB"/>
        </w:rPr>
        <w:t xml:space="preserve">from the process. </w:t>
      </w:r>
    </w:p>
    <w:p w14:paraId="55C1FFF7" w14:textId="0E857EC6" w:rsidR="006C3F1D" w:rsidRDefault="006C3F1D" w:rsidP="3194F432">
      <w:pPr>
        <w:rPr>
          <w:rFonts w:ascii="Arial" w:eastAsia="Times New Roman" w:hAnsi="Arial" w:cs="Times New Roman"/>
          <w:b/>
          <w:bCs/>
          <w:sz w:val="28"/>
          <w:szCs w:val="28"/>
          <w:highlight w:val="yellow"/>
          <w:lang w:eastAsia="en-GB"/>
        </w:rPr>
      </w:pPr>
    </w:p>
    <w:p w14:paraId="325D35D1" w14:textId="77777777" w:rsidR="006C3F1D" w:rsidRPr="00FD790E" w:rsidRDefault="006C3F1D" w:rsidP="3194F432">
      <w:pPr>
        <w:rPr>
          <w:rFonts w:ascii="Arial" w:eastAsia="Times New Roman" w:hAnsi="Arial" w:cs="Times New Roman"/>
          <w:b/>
          <w:bCs/>
          <w:sz w:val="28"/>
          <w:szCs w:val="28"/>
          <w:highlight w:val="yellow"/>
          <w:lang w:eastAsia="en-GB"/>
        </w:rPr>
      </w:pPr>
    </w:p>
    <w:p w14:paraId="0D521D08" w14:textId="77777777" w:rsidR="00FD790E" w:rsidRPr="00FD790E" w:rsidRDefault="00FD790E" w:rsidP="3194F432">
      <w:pPr>
        <w:ind w:left="720"/>
        <w:rPr>
          <w:rFonts w:ascii="Arial" w:eastAsia="Times New Roman" w:hAnsi="Arial" w:cs="Times New Roman"/>
          <w:b/>
          <w:bCs/>
          <w:color w:val="FF0000"/>
          <w:highlight w:val="yellow"/>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449"/>
        <w:gridCol w:w="1712"/>
        <w:gridCol w:w="4668"/>
      </w:tblGrid>
      <w:tr w:rsidR="00735EB0" w:rsidRPr="00A81341" w14:paraId="41670E60" w14:textId="77777777" w:rsidTr="7E3FE8D5">
        <w:tc>
          <w:tcPr>
            <w:tcW w:w="1462" w:type="dxa"/>
            <w:shd w:val="clear" w:color="auto" w:fill="auto"/>
          </w:tcPr>
          <w:p w14:paraId="618E6926" w14:textId="77777777" w:rsidR="00A81341" w:rsidRPr="00735EB0" w:rsidRDefault="00A81341" w:rsidP="3194F432">
            <w:pPr>
              <w:jc w:val="center"/>
              <w:rPr>
                <w:rFonts w:ascii="Arial" w:eastAsia="Times New Roman" w:hAnsi="Arial" w:cs="Times New Roman"/>
                <w:b/>
                <w:bCs/>
                <w:lang w:eastAsia="en-GB"/>
              </w:rPr>
            </w:pPr>
            <w:r w:rsidRPr="00735EB0">
              <w:rPr>
                <w:rFonts w:ascii="Arial" w:eastAsia="Times New Roman" w:hAnsi="Arial" w:cs="Times New Roman"/>
                <w:b/>
                <w:bCs/>
                <w:lang w:eastAsia="en-GB"/>
              </w:rPr>
              <w:t>Key Section Question/s</w:t>
            </w:r>
          </w:p>
        </w:tc>
        <w:tc>
          <w:tcPr>
            <w:tcW w:w="449" w:type="dxa"/>
            <w:shd w:val="clear" w:color="auto" w:fill="auto"/>
          </w:tcPr>
          <w:p w14:paraId="2F64D296" w14:textId="77777777" w:rsidR="00A81341" w:rsidRPr="00735EB0" w:rsidRDefault="00A81341" w:rsidP="3194F432">
            <w:pPr>
              <w:jc w:val="center"/>
              <w:rPr>
                <w:rFonts w:ascii="Arial" w:eastAsia="Times New Roman" w:hAnsi="Arial" w:cs="Times New Roman"/>
                <w:b/>
                <w:bCs/>
                <w:lang w:eastAsia="en-GB"/>
              </w:rPr>
            </w:pPr>
          </w:p>
        </w:tc>
        <w:tc>
          <w:tcPr>
            <w:tcW w:w="1712" w:type="dxa"/>
            <w:shd w:val="clear" w:color="auto" w:fill="auto"/>
          </w:tcPr>
          <w:p w14:paraId="49EFA107" w14:textId="77777777" w:rsidR="00A81341" w:rsidRPr="00735EB0" w:rsidRDefault="00A81341" w:rsidP="3194F432">
            <w:pPr>
              <w:jc w:val="center"/>
              <w:rPr>
                <w:rFonts w:ascii="Arial" w:eastAsia="Times New Roman" w:hAnsi="Arial" w:cs="Times New Roman"/>
                <w:b/>
                <w:bCs/>
                <w:lang w:eastAsia="en-GB"/>
              </w:rPr>
            </w:pPr>
          </w:p>
          <w:p w14:paraId="09016FE6" w14:textId="77777777" w:rsidR="00A81341" w:rsidRPr="00735EB0" w:rsidRDefault="00A81341" w:rsidP="3194F432">
            <w:pPr>
              <w:jc w:val="center"/>
              <w:rPr>
                <w:rFonts w:ascii="Arial" w:eastAsia="Times New Roman" w:hAnsi="Arial" w:cs="Times New Roman"/>
                <w:b/>
                <w:bCs/>
                <w:lang w:eastAsia="en-GB"/>
              </w:rPr>
            </w:pPr>
            <w:r w:rsidRPr="00735EB0">
              <w:rPr>
                <w:rFonts w:ascii="Arial" w:eastAsia="Times New Roman" w:hAnsi="Arial" w:cs="Times New Roman"/>
                <w:b/>
                <w:bCs/>
                <w:lang w:eastAsia="en-GB"/>
              </w:rPr>
              <w:t>Outline</w:t>
            </w:r>
          </w:p>
        </w:tc>
        <w:tc>
          <w:tcPr>
            <w:tcW w:w="4673" w:type="dxa"/>
            <w:shd w:val="clear" w:color="auto" w:fill="auto"/>
          </w:tcPr>
          <w:p w14:paraId="172E82AE" w14:textId="77777777" w:rsidR="00A81341" w:rsidRPr="00735EB0" w:rsidRDefault="00A81341" w:rsidP="3194F432">
            <w:pPr>
              <w:jc w:val="center"/>
              <w:rPr>
                <w:rFonts w:ascii="Arial" w:eastAsia="Times New Roman" w:hAnsi="Arial" w:cs="Times New Roman"/>
                <w:b/>
                <w:bCs/>
                <w:lang w:eastAsia="en-GB"/>
              </w:rPr>
            </w:pPr>
          </w:p>
          <w:p w14:paraId="6E58028F" w14:textId="77777777" w:rsidR="00A81341" w:rsidRPr="00735EB0" w:rsidRDefault="00A81341" w:rsidP="3194F432">
            <w:pPr>
              <w:jc w:val="center"/>
              <w:rPr>
                <w:rFonts w:ascii="Arial" w:eastAsia="Times New Roman" w:hAnsi="Arial" w:cs="Times New Roman"/>
                <w:b/>
                <w:bCs/>
                <w:lang w:eastAsia="en-GB"/>
              </w:rPr>
            </w:pPr>
            <w:r w:rsidRPr="00735EB0">
              <w:rPr>
                <w:rFonts w:ascii="Arial" w:eastAsia="Times New Roman" w:hAnsi="Arial" w:cs="Times New Roman"/>
                <w:b/>
                <w:bCs/>
                <w:lang w:eastAsia="en-GB"/>
              </w:rPr>
              <w:t>Level</w:t>
            </w:r>
          </w:p>
        </w:tc>
      </w:tr>
      <w:tr w:rsidR="00735EB0" w:rsidRPr="00A81341" w14:paraId="1A11B4AB" w14:textId="77777777" w:rsidTr="7E3FE8D5">
        <w:tc>
          <w:tcPr>
            <w:tcW w:w="1462" w:type="dxa"/>
            <w:shd w:val="clear" w:color="auto" w:fill="auto"/>
          </w:tcPr>
          <w:p w14:paraId="299F5E68" w14:textId="0AEDB4DC" w:rsidR="00A81341" w:rsidRPr="00735EB0" w:rsidRDefault="00735EB0" w:rsidP="3194F432">
            <w:pPr>
              <w:jc w:val="center"/>
              <w:rPr>
                <w:rFonts w:ascii="Arial" w:eastAsia="Times New Roman" w:hAnsi="Arial" w:cs="Times New Roman"/>
                <w:lang w:eastAsia="en-GB"/>
              </w:rPr>
            </w:pPr>
            <w:r w:rsidRPr="00735EB0">
              <w:rPr>
                <w:rFonts w:ascii="Arial" w:eastAsia="Times New Roman" w:hAnsi="Arial" w:cs="Times New Roman"/>
                <w:lang w:eastAsia="en-GB"/>
              </w:rPr>
              <w:t xml:space="preserve">Document </w:t>
            </w:r>
            <w:r w:rsidR="00E84757">
              <w:rPr>
                <w:rFonts w:ascii="Arial" w:eastAsia="Times New Roman" w:hAnsi="Arial" w:cs="Times New Roman"/>
                <w:lang w:eastAsia="en-GB"/>
              </w:rPr>
              <w:t>2</w:t>
            </w:r>
            <w:r>
              <w:rPr>
                <w:rFonts w:ascii="Arial" w:eastAsia="Times New Roman" w:hAnsi="Arial" w:cs="Times New Roman"/>
                <w:lang w:eastAsia="en-GB"/>
              </w:rPr>
              <w:t>,</w:t>
            </w:r>
            <w:r w:rsidRPr="00735EB0">
              <w:rPr>
                <w:rFonts w:ascii="Arial" w:eastAsia="Times New Roman" w:hAnsi="Arial" w:cs="Times New Roman"/>
                <w:lang w:eastAsia="en-GB"/>
              </w:rPr>
              <w:t xml:space="preserve"> </w:t>
            </w:r>
            <w:r w:rsidR="00A81341" w:rsidRPr="00735EB0">
              <w:rPr>
                <w:rFonts w:ascii="Arial" w:eastAsia="Times New Roman" w:hAnsi="Arial" w:cs="Times New Roman"/>
                <w:lang w:eastAsia="en-GB"/>
              </w:rPr>
              <w:t>Part 1</w:t>
            </w:r>
            <w:r>
              <w:rPr>
                <w:rFonts w:ascii="Arial" w:eastAsia="Times New Roman" w:hAnsi="Arial" w:cs="Times New Roman"/>
                <w:lang w:eastAsia="en-GB"/>
              </w:rPr>
              <w:t>,</w:t>
            </w:r>
            <w:r w:rsidR="00A81341" w:rsidRPr="00735EB0">
              <w:rPr>
                <w:rFonts w:ascii="Arial" w:eastAsia="Times New Roman" w:hAnsi="Arial" w:cs="Times New Roman"/>
                <w:lang w:eastAsia="en-GB"/>
              </w:rPr>
              <w:t xml:space="preserve"> Section 1</w:t>
            </w:r>
          </w:p>
        </w:tc>
        <w:tc>
          <w:tcPr>
            <w:tcW w:w="449" w:type="dxa"/>
            <w:shd w:val="clear" w:color="auto" w:fill="auto"/>
          </w:tcPr>
          <w:p w14:paraId="61F573FA" w14:textId="77777777" w:rsidR="00A81341" w:rsidRPr="00735EB0" w:rsidRDefault="00A81341" w:rsidP="3194F432">
            <w:pPr>
              <w:jc w:val="center"/>
              <w:rPr>
                <w:rFonts w:ascii="Arial" w:eastAsia="Times New Roman" w:hAnsi="Arial" w:cs="Times New Roman"/>
                <w:lang w:eastAsia="en-GB"/>
              </w:rPr>
            </w:pPr>
          </w:p>
        </w:tc>
        <w:tc>
          <w:tcPr>
            <w:tcW w:w="1712" w:type="dxa"/>
            <w:shd w:val="clear" w:color="auto" w:fill="auto"/>
          </w:tcPr>
          <w:p w14:paraId="206F2081" w14:textId="77777777" w:rsidR="00A81341" w:rsidRPr="00735EB0" w:rsidRDefault="00A81341" w:rsidP="3194F432">
            <w:pPr>
              <w:jc w:val="center"/>
              <w:rPr>
                <w:rFonts w:ascii="Arial" w:eastAsia="Times New Roman" w:hAnsi="Arial" w:cs="Times New Roman"/>
                <w:lang w:eastAsia="en-GB"/>
              </w:rPr>
            </w:pPr>
            <w:r w:rsidRPr="00735EB0">
              <w:rPr>
                <w:rFonts w:ascii="Arial" w:eastAsia="Times New Roman" w:hAnsi="Arial" w:cs="Times New Roman"/>
                <w:lang w:eastAsia="en-GB"/>
              </w:rPr>
              <w:t>Potential Supplier Information</w:t>
            </w:r>
          </w:p>
        </w:tc>
        <w:tc>
          <w:tcPr>
            <w:tcW w:w="4673" w:type="dxa"/>
            <w:shd w:val="clear" w:color="auto" w:fill="auto"/>
          </w:tcPr>
          <w:p w14:paraId="623EB0CE" w14:textId="20CB0B55" w:rsidR="00A81341" w:rsidRPr="00735EB0" w:rsidRDefault="00A81341"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 xml:space="preserve">This section should be completed accurately. This section will not be scored. </w:t>
            </w:r>
          </w:p>
        </w:tc>
      </w:tr>
      <w:tr w:rsidR="00735EB0" w:rsidRPr="00A81341" w14:paraId="4A13FA32" w14:textId="77777777" w:rsidTr="7E3FE8D5">
        <w:tc>
          <w:tcPr>
            <w:tcW w:w="1462" w:type="dxa"/>
            <w:shd w:val="clear" w:color="auto" w:fill="auto"/>
          </w:tcPr>
          <w:p w14:paraId="344CB1D4" w14:textId="22148883" w:rsidR="00A81341" w:rsidRPr="00735EB0" w:rsidRDefault="00735EB0" w:rsidP="3194F432">
            <w:pPr>
              <w:jc w:val="center"/>
              <w:rPr>
                <w:rFonts w:ascii="Arial" w:eastAsia="Times New Roman" w:hAnsi="Arial" w:cs="Times New Roman"/>
                <w:lang w:eastAsia="en-GB"/>
              </w:rPr>
            </w:pPr>
            <w:r w:rsidRPr="00735EB0">
              <w:rPr>
                <w:rFonts w:ascii="Arial" w:eastAsia="Times New Roman" w:hAnsi="Arial" w:cs="Times New Roman"/>
                <w:lang w:eastAsia="en-GB"/>
              </w:rPr>
              <w:t xml:space="preserve">Document </w:t>
            </w:r>
            <w:r w:rsidR="00DF428D">
              <w:rPr>
                <w:rFonts w:ascii="Arial" w:eastAsia="Times New Roman" w:hAnsi="Arial" w:cs="Times New Roman"/>
                <w:lang w:eastAsia="en-GB"/>
              </w:rPr>
              <w:t>2</w:t>
            </w:r>
            <w:r>
              <w:rPr>
                <w:rFonts w:ascii="Arial" w:eastAsia="Times New Roman" w:hAnsi="Arial" w:cs="Times New Roman"/>
                <w:lang w:eastAsia="en-GB"/>
              </w:rPr>
              <w:t>,</w:t>
            </w:r>
            <w:r w:rsidRPr="00735EB0">
              <w:rPr>
                <w:rFonts w:ascii="Arial" w:eastAsia="Times New Roman" w:hAnsi="Arial" w:cs="Times New Roman"/>
                <w:lang w:eastAsia="en-GB"/>
              </w:rPr>
              <w:t xml:space="preserve"> </w:t>
            </w:r>
            <w:r w:rsidR="00A81341" w:rsidRPr="00735EB0">
              <w:rPr>
                <w:rFonts w:ascii="Arial" w:eastAsia="Times New Roman" w:hAnsi="Arial" w:cs="Times New Roman"/>
                <w:lang w:eastAsia="en-GB"/>
              </w:rPr>
              <w:t>Part 2, Section 2</w:t>
            </w:r>
          </w:p>
        </w:tc>
        <w:tc>
          <w:tcPr>
            <w:tcW w:w="449" w:type="dxa"/>
            <w:shd w:val="clear" w:color="auto" w:fill="auto"/>
          </w:tcPr>
          <w:p w14:paraId="7D4EE435" w14:textId="77777777" w:rsidR="00A81341" w:rsidRPr="00735EB0" w:rsidRDefault="00A81341" w:rsidP="3194F432">
            <w:pPr>
              <w:jc w:val="center"/>
              <w:rPr>
                <w:rFonts w:ascii="Arial" w:eastAsia="Times New Roman" w:hAnsi="Arial" w:cs="Times New Roman"/>
                <w:lang w:eastAsia="en-GB"/>
              </w:rPr>
            </w:pPr>
          </w:p>
        </w:tc>
        <w:tc>
          <w:tcPr>
            <w:tcW w:w="1712" w:type="dxa"/>
            <w:shd w:val="clear" w:color="auto" w:fill="auto"/>
          </w:tcPr>
          <w:p w14:paraId="5695CF6C" w14:textId="77777777" w:rsidR="00A81341" w:rsidRPr="00735EB0" w:rsidRDefault="00A81341" w:rsidP="3194F432">
            <w:pPr>
              <w:jc w:val="center"/>
              <w:rPr>
                <w:rFonts w:ascii="Arial" w:eastAsia="Times New Roman" w:hAnsi="Arial" w:cs="Times New Roman"/>
                <w:lang w:eastAsia="en-GB"/>
              </w:rPr>
            </w:pPr>
            <w:r w:rsidRPr="00735EB0">
              <w:rPr>
                <w:rFonts w:ascii="Arial" w:eastAsia="Times New Roman" w:hAnsi="Arial" w:cs="Times New Roman"/>
                <w:lang w:eastAsia="en-GB"/>
              </w:rPr>
              <w:t>Grounds for Mandatory Exclusions</w:t>
            </w:r>
          </w:p>
        </w:tc>
        <w:tc>
          <w:tcPr>
            <w:tcW w:w="4673" w:type="dxa"/>
            <w:shd w:val="clear" w:color="auto" w:fill="auto"/>
          </w:tcPr>
          <w:p w14:paraId="4C4339FA" w14:textId="3B704112" w:rsidR="00A81341" w:rsidRPr="00735EB0" w:rsidRDefault="00A81341" w:rsidP="3194F432">
            <w:pPr>
              <w:widowControl w:val="0"/>
              <w:suppressLineNumbers/>
              <w:suppressAutoHyphens/>
              <w:rPr>
                <w:rFonts w:ascii="Arial" w:eastAsia="Andale Sans UI" w:hAnsi="Arial" w:cs="Times New Roman"/>
                <w:color w:val="FF0000"/>
              </w:rPr>
            </w:pPr>
            <w:r w:rsidRPr="00735EB0">
              <w:rPr>
                <w:rFonts w:ascii="Arial" w:eastAsia="Andale Sans UI" w:hAnsi="Arial" w:cs="Times New Roman"/>
              </w:rPr>
              <w:t xml:space="preserve">The Authority may exclude any </w:t>
            </w:r>
            <w:r w:rsidR="1755451F" w:rsidRPr="00735EB0">
              <w:rPr>
                <w:rFonts w:ascii="Arial" w:eastAsia="Andale Sans UI" w:hAnsi="Arial" w:cs="Times New Roman"/>
              </w:rPr>
              <w:t>Bidder</w:t>
            </w:r>
            <w:r w:rsidRPr="00735EB0">
              <w:rPr>
                <w:rFonts w:ascii="Arial" w:eastAsia="Andale Sans UI" w:hAnsi="Arial" w:cs="Times New Roman"/>
              </w:rPr>
              <w:t xml:space="preserve"> who answers ‘Yes’</w:t>
            </w:r>
            <w:r w:rsidR="6694AB63" w:rsidRPr="00735EB0">
              <w:rPr>
                <w:rFonts w:ascii="Arial" w:eastAsia="Andale Sans UI" w:hAnsi="Arial" w:cs="Times New Roman"/>
              </w:rPr>
              <w:t xml:space="preserve"> to any of the questions. </w:t>
            </w:r>
          </w:p>
        </w:tc>
      </w:tr>
      <w:tr w:rsidR="00735EB0" w:rsidRPr="00A81341" w14:paraId="22CD51C7" w14:textId="77777777" w:rsidTr="7E3FE8D5">
        <w:tc>
          <w:tcPr>
            <w:tcW w:w="1462" w:type="dxa"/>
            <w:shd w:val="clear" w:color="auto" w:fill="auto"/>
          </w:tcPr>
          <w:p w14:paraId="7B7229DA" w14:textId="275D0B0B" w:rsidR="00A81341" w:rsidRPr="00735EB0" w:rsidRDefault="00735EB0" w:rsidP="3194F432">
            <w:pPr>
              <w:jc w:val="center"/>
              <w:rPr>
                <w:rFonts w:ascii="Arial" w:eastAsia="Times New Roman" w:hAnsi="Arial" w:cs="Times New Roman"/>
                <w:lang w:eastAsia="en-GB"/>
              </w:rPr>
            </w:pPr>
            <w:r w:rsidRPr="00735EB0">
              <w:rPr>
                <w:rFonts w:ascii="Arial" w:eastAsia="Times New Roman" w:hAnsi="Arial" w:cs="Times New Roman"/>
                <w:lang w:eastAsia="en-GB"/>
              </w:rPr>
              <w:t xml:space="preserve">Document </w:t>
            </w:r>
            <w:r w:rsidR="00DF428D">
              <w:rPr>
                <w:rFonts w:ascii="Arial" w:eastAsia="Times New Roman" w:hAnsi="Arial" w:cs="Times New Roman"/>
                <w:lang w:eastAsia="en-GB"/>
              </w:rPr>
              <w:t>2</w:t>
            </w:r>
            <w:r>
              <w:rPr>
                <w:rFonts w:ascii="Arial" w:eastAsia="Times New Roman" w:hAnsi="Arial" w:cs="Times New Roman"/>
                <w:lang w:eastAsia="en-GB"/>
              </w:rPr>
              <w:t>,</w:t>
            </w:r>
            <w:r w:rsidRPr="00735EB0">
              <w:rPr>
                <w:rFonts w:ascii="Arial" w:eastAsia="Times New Roman" w:hAnsi="Arial" w:cs="Times New Roman"/>
                <w:lang w:eastAsia="en-GB"/>
              </w:rPr>
              <w:t xml:space="preserve"> </w:t>
            </w:r>
            <w:r w:rsidR="00A81341" w:rsidRPr="00735EB0">
              <w:rPr>
                <w:rFonts w:ascii="Arial" w:eastAsia="Times New Roman" w:hAnsi="Arial" w:cs="Times New Roman"/>
                <w:lang w:eastAsia="en-GB"/>
              </w:rPr>
              <w:t>Part 2, Section 3</w:t>
            </w:r>
          </w:p>
        </w:tc>
        <w:tc>
          <w:tcPr>
            <w:tcW w:w="449" w:type="dxa"/>
            <w:shd w:val="clear" w:color="auto" w:fill="auto"/>
          </w:tcPr>
          <w:p w14:paraId="65BC7A4B" w14:textId="77777777" w:rsidR="00A81341" w:rsidRPr="00735EB0" w:rsidRDefault="00A81341" w:rsidP="3194F432">
            <w:pPr>
              <w:jc w:val="center"/>
              <w:rPr>
                <w:rFonts w:ascii="Arial" w:eastAsia="Times New Roman" w:hAnsi="Arial" w:cs="Times New Roman"/>
                <w:lang w:eastAsia="en-GB"/>
              </w:rPr>
            </w:pPr>
          </w:p>
        </w:tc>
        <w:tc>
          <w:tcPr>
            <w:tcW w:w="1712" w:type="dxa"/>
            <w:shd w:val="clear" w:color="auto" w:fill="auto"/>
          </w:tcPr>
          <w:p w14:paraId="0AAC70E2" w14:textId="77777777" w:rsidR="00A81341" w:rsidRPr="00735EB0" w:rsidRDefault="00A81341" w:rsidP="3194F432">
            <w:pPr>
              <w:jc w:val="center"/>
              <w:rPr>
                <w:rFonts w:ascii="Arial" w:eastAsia="Times New Roman" w:hAnsi="Arial" w:cs="Times New Roman"/>
                <w:lang w:eastAsia="en-GB"/>
              </w:rPr>
            </w:pPr>
            <w:r w:rsidRPr="00735EB0">
              <w:rPr>
                <w:rFonts w:ascii="Arial" w:eastAsia="Times New Roman" w:hAnsi="Arial" w:cs="Times New Roman"/>
                <w:lang w:eastAsia="en-GB"/>
              </w:rPr>
              <w:t>Grounds for Discretionary Exclusion</w:t>
            </w:r>
          </w:p>
        </w:tc>
        <w:tc>
          <w:tcPr>
            <w:tcW w:w="4673" w:type="dxa"/>
            <w:shd w:val="clear" w:color="auto" w:fill="auto"/>
          </w:tcPr>
          <w:p w14:paraId="14733538" w14:textId="22D30F47" w:rsidR="00A81341" w:rsidRPr="00735EB0" w:rsidRDefault="00A81341"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 xml:space="preserve">The Authority may exclude any </w:t>
            </w:r>
            <w:r w:rsidR="1755451F" w:rsidRPr="00735EB0">
              <w:rPr>
                <w:rFonts w:ascii="Arial" w:eastAsia="Andale Sans UI" w:hAnsi="Arial" w:cs="Times New Roman"/>
              </w:rPr>
              <w:t xml:space="preserve">Bidder </w:t>
            </w:r>
            <w:r w:rsidRPr="00735EB0">
              <w:rPr>
                <w:rFonts w:ascii="Arial" w:eastAsia="Andale Sans UI" w:hAnsi="Arial" w:cs="Times New Roman"/>
              </w:rPr>
              <w:t>who answers ‘Yes’</w:t>
            </w:r>
            <w:r w:rsidR="6694AB63" w:rsidRPr="00735EB0">
              <w:rPr>
                <w:rFonts w:ascii="Arial" w:eastAsia="Andale Sans UI" w:hAnsi="Arial" w:cs="Times New Roman"/>
              </w:rPr>
              <w:t xml:space="preserve"> to any of the questions. </w:t>
            </w:r>
          </w:p>
        </w:tc>
      </w:tr>
      <w:tr w:rsidR="00735EB0" w:rsidRPr="00A81341" w14:paraId="0D36B86C" w14:textId="77777777" w:rsidTr="7E3FE8D5">
        <w:tc>
          <w:tcPr>
            <w:tcW w:w="1462" w:type="dxa"/>
            <w:shd w:val="clear" w:color="auto" w:fill="auto"/>
          </w:tcPr>
          <w:p w14:paraId="39C70E1E" w14:textId="63D99086" w:rsidR="00A81341" w:rsidRPr="00735EB0" w:rsidRDefault="00735EB0" w:rsidP="3194F432">
            <w:pPr>
              <w:jc w:val="center"/>
              <w:rPr>
                <w:rFonts w:ascii="Arial" w:eastAsia="Times New Roman" w:hAnsi="Arial" w:cs="Times New Roman"/>
                <w:lang w:eastAsia="en-GB"/>
              </w:rPr>
            </w:pPr>
            <w:r w:rsidRPr="00735EB0">
              <w:rPr>
                <w:rFonts w:ascii="Arial" w:eastAsia="Times New Roman" w:hAnsi="Arial" w:cs="Times New Roman"/>
                <w:lang w:eastAsia="en-GB"/>
              </w:rPr>
              <w:t xml:space="preserve">Document </w:t>
            </w:r>
            <w:r w:rsidR="00DF428D">
              <w:rPr>
                <w:rFonts w:ascii="Arial" w:eastAsia="Times New Roman" w:hAnsi="Arial" w:cs="Times New Roman"/>
                <w:lang w:eastAsia="en-GB"/>
              </w:rPr>
              <w:t>2</w:t>
            </w:r>
            <w:r>
              <w:rPr>
                <w:rFonts w:ascii="Arial" w:eastAsia="Times New Roman" w:hAnsi="Arial" w:cs="Times New Roman"/>
                <w:lang w:eastAsia="en-GB"/>
              </w:rPr>
              <w:t>,</w:t>
            </w:r>
            <w:r w:rsidRPr="00735EB0">
              <w:rPr>
                <w:rFonts w:ascii="Arial" w:eastAsia="Times New Roman" w:hAnsi="Arial" w:cs="Times New Roman"/>
                <w:lang w:eastAsia="en-GB"/>
              </w:rPr>
              <w:t xml:space="preserve"> </w:t>
            </w:r>
            <w:r w:rsidR="00A81341" w:rsidRPr="00735EB0">
              <w:rPr>
                <w:rFonts w:ascii="Arial" w:eastAsia="Times New Roman" w:hAnsi="Arial" w:cs="Times New Roman"/>
                <w:lang w:eastAsia="en-GB"/>
              </w:rPr>
              <w:t>Part 3, Section 4 &amp; Section 5</w:t>
            </w:r>
          </w:p>
          <w:p w14:paraId="24757209" w14:textId="77777777" w:rsidR="00A81341" w:rsidRPr="00735EB0" w:rsidRDefault="00A81341" w:rsidP="3194F432">
            <w:pPr>
              <w:jc w:val="center"/>
              <w:rPr>
                <w:rFonts w:ascii="Arial" w:eastAsia="Times New Roman" w:hAnsi="Arial" w:cs="Times New Roman"/>
                <w:lang w:eastAsia="en-GB"/>
              </w:rPr>
            </w:pPr>
          </w:p>
        </w:tc>
        <w:tc>
          <w:tcPr>
            <w:tcW w:w="449" w:type="dxa"/>
            <w:shd w:val="clear" w:color="auto" w:fill="auto"/>
          </w:tcPr>
          <w:p w14:paraId="48A494A4" w14:textId="77777777" w:rsidR="00A81341" w:rsidRPr="00735EB0" w:rsidRDefault="00A81341" w:rsidP="3194F432">
            <w:pPr>
              <w:jc w:val="center"/>
              <w:rPr>
                <w:rFonts w:ascii="Arial" w:eastAsia="Times New Roman" w:hAnsi="Arial" w:cs="Times New Roman"/>
                <w:lang w:eastAsia="en-GB"/>
              </w:rPr>
            </w:pPr>
          </w:p>
        </w:tc>
        <w:tc>
          <w:tcPr>
            <w:tcW w:w="1712" w:type="dxa"/>
            <w:shd w:val="clear" w:color="auto" w:fill="auto"/>
          </w:tcPr>
          <w:p w14:paraId="6CE73B75" w14:textId="77777777" w:rsidR="00A81341" w:rsidRPr="00735EB0" w:rsidRDefault="00A81341" w:rsidP="3194F432">
            <w:pPr>
              <w:jc w:val="center"/>
              <w:rPr>
                <w:rFonts w:ascii="Arial" w:eastAsia="Times New Roman" w:hAnsi="Arial" w:cs="Times New Roman"/>
                <w:lang w:eastAsia="en-GB"/>
              </w:rPr>
            </w:pPr>
            <w:r w:rsidRPr="00735EB0">
              <w:rPr>
                <w:rFonts w:ascii="Arial" w:eastAsia="Times New Roman" w:hAnsi="Arial" w:cs="Times New Roman"/>
                <w:lang w:eastAsia="en-GB"/>
              </w:rPr>
              <w:t>Economic &amp; Financial Standing</w:t>
            </w:r>
          </w:p>
          <w:p w14:paraId="7DE0D636" w14:textId="77777777" w:rsidR="00A81341" w:rsidRPr="00735EB0" w:rsidRDefault="00A81341" w:rsidP="3194F432">
            <w:pPr>
              <w:jc w:val="center"/>
              <w:rPr>
                <w:rFonts w:ascii="Arial" w:eastAsia="Times New Roman" w:hAnsi="Arial" w:cs="Times New Roman"/>
                <w:lang w:eastAsia="en-GB"/>
              </w:rPr>
            </w:pPr>
            <w:r w:rsidRPr="00735EB0">
              <w:rPr>
                <w:rFonts w:ascii="Arial" w:eastAsia="Times New Roman" w:hAnsi="Arial" w:cs="Times New Roman"/>
                <w:lang w:eastAsia="en-GB"/>
              </w:rPr>
              <w:t>(self-certification)</w:t>
            </w:r>
          </w:p>
        </w:tc>
        <w:tc>
          <w:tcPr>
            <w:tcW w:w="4673" w:type="dxa"/>
            <w:shd w:val="clear" w:color="auto" w:fill="auto"/>
          </w:tcPr>
          <w:p w14:paraId="0E6FC5F0" w14:textId="08B2A5C5" w:rsidR="00A81341" w:rsidRPr="00735EB0" w:rsidRDefault="00A81341"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 xml:space="preserve">Please refer to 18.4 below for more detailed </w:t>
            </w:r>
            <w:r w:rsidR="00912673" w:rsidRPr="00735EB0">
              <w:rPr>
                <w:rFonts w:ascii="Arial" w:eastAsia="Andale Sans UI" w:hAnsi="Arial" w:cs="Times New Roman"/>
              </w:rPr>
              <w:t xml:space="preserve">Economic and Financial </w:t>
            </w:r>
            <w:r w:rsidRPr="00735EB0">
              <w:rPr>
                <w:rFonts w:ascii="Arial" w:eastAsia="Andale Sans UI" w:hAnsi="Arial" w:cs="Times New Roman"/>
              </w:rPr>
              <w:t>evaluation guidance.</w:t>
            </w:r>
          </w:p>
          <w:p w14:paraId="488E36DB" w14:textId="77777777" w:rsidR="00912673" w:rsidRPr="00735EB0" w:rsidRDefault="00912673" w:rsidP="3194F432">
            <w:pPr>
              <w:widowControl w:val="0"/>
              <w:suppressLineNumbers/>
              <w:suppressAutoHyphens/>
              <w:rPr>
                <w:rFonts w:ascii="Arial" w:eastAsia="Andale Sans UI" w:hAnsi="Arial" w:cs="Times New Roman"/>
              </w:rPr>
            </w:pPr>
          </w:p>
          <w:p w14:paraId="71094F5E" w14:textId="77777777" w:rsidR="00A81341" w:rsidRPr="00735EB0" w:rsidRDefault="00A81341" w:rsidP="3194F432">
            <w:pPr>
              <w:widowControl w:val="0"/>
              <w:suppressLineNumbers/>
              <w:suppressAutoHyphens/>
              <w:rPr>
                <w:rFonts w:ascii="Arial" w:eastAsia="Times New Roman" w:hAnsi="Arial" w:cs="Times New Roman"/>
                <w:b/>
                <w:bCs/>
                <w:lang w:eastAsia="en-GB"/>
              </w:rPr>
            </w:pPr>
            <w:r w:rsidRPr="00735EB0">
              <w:rPr>
                <w:rFonts w:ascii="Arial" w:eastAsia="Andale Sans UI" w:hAnsi="Arial" w:cs="Times New Roman"/>
              </w:rPr>
              <w:t>This is a Pass/Fail requirement.</w:t>
            </w:r>
          </w:p>
        </w:tc>
      </w:tr>
      <w:tr w:rsidR="00735EB0" w:rsidRPr="00A81341" w14:paraId="6D9C7208" w14:textId="77777777" w:rsidTr="7E3FE8D5">
        <w:tc>
          <w:tcPr>
            <w:tcW w:w="1462" w:type="dxa"/>
            <w:shd w:val="clear" w:color="auto" w:fill="auto"/>
          </w:tcPr>
          <w:p w14:paraId="074DB0AC" w14:textId="53B4AAA0" w:rsidR="00A81341" w:rsidRPr="00735EB0" w:rsidRDefault="00735EB0" w:rsidP="3194F432">
            <w:pPr>
              <w:jc w:val="center"/>
              <w:rPr>
                <w:rFonts w:ascii="Arial" w:eastAsia="Times New Roman" w:hAnsi="Arial" w:cs="Times New Roman"/>
                <w:lang w:eastAsia="en-GB"/>
              </w:rPr>
            </w:pPr>
            <w:r>
              <w:rPr>
                <w:rFonts w:ascii="Arial" w:eastAsia="Times New Roman" w:hAnsi="Arial" w:cs="Times New Roman"/>
                <w:lang w:eastAsia="en-GB"/>
              </w:rPr>
              <w:t xml:space="preserve">Document </w:t>
            </w:r>
            <w:r w:rsidR="00DF428D">
              <w:rPr>
                <w:rFonts w:ascii="Arial" w:eastAsia="Times New Roman" w:hAnsi="Arial" w:cs="Times New Roman"/>
                <w:lang w:eastAsia="en-GB"/>
              </w:rPr>
              <w:t>2</w:t>
            </w:r>
            <w:r>
              <w:rPr>
                <w:rFonts w:ascii="Arial" w:eastAsia="Times New Roman" w:hAnsi="Arial" w:cs="Times New Roman"/>
                <w:lang w:eastAsia="en-GB"/>
              </w:rPr>
              <w:t xml:space="preserve">, </w:t>
            </w:r>
            <w:r w:rsidR="00A81341" w:rsidRPr="00735EB0">
              <w:rPr>
                <w:rFonts w:ascii="Arial" w:eastAsia="Times New Roman" w:hAnsi="Arial" w:cs="Times New Roman"/>
                <w:lang w:eastAsia="en-GB"/>
              </w:rPr>
              <w:t>Part 3, Section 6</w:t>
            </w:r>
          </w:p>
        </w:tc>
        <w:tc>
          <w:tcPr>
            <w:tcW w:w="449" w:type="dxa"/>
          </w:tcPr>
          <w:p w14:paraId="4A7F7B1E" w14:textId="77777777" w:rsidR="00A81341" w:rsidRPr="00735EB0" w:rsidRDefault="00A81341" w:rsidP="3194F432">
            <w:pPr>
              <w:jc w:val="center"/>
              <w:rPr>
                <w:rFonts w:ascii="Arial" w:eastAsia="Times New Roman" w:hAnsi="Arial" w:cs="Times New Roman"/>
                <w:lang w:eastAsia="en-GB"/>
              </w:rPr>
            </w:pPr>
          </w:p>
        </w:tc>
        <w:tc>
          <w:tcPr>
            <w:tcW w:w="1712" w:type="dxa"/>
            <w:shd w:val="clear" w:color="auto" w:fill="auto"/>
          </w:tcPr>
          <w:p w14:paraId="17A3166D" w14:textId="77777777" w:rsidR="00A81341" w:rsidRPr="00735EB0" w:rsidRDefault="00A81341" w:rsidP="3194F432">
            <w:pPr>
              <w:jc w:val="center"/>
              <w:rPr>
                <w:rFonts w:ascii="Arial" w:eastAsia="Times New Roman" w:hAnsi="Arial" w:cs="Times New Roman"/>
                <w:lang w:eastAsia="en-GB"/>
              </w:rPr>
            </w:pPr>
            <w:r w:rsidRPr="00735EB0">
              <w:rPr>
                <w:rFonts w:ascii="Arial" w:eastAsia="Times New Roman" w:hAnsi="Arial" w:cs="Times New Roman"/>
                <w:lang w:eastAsia="en-GB"/>
              </w:rPr>
              <w:t>Technical and Professional Ability</w:t>
            </w:r>
          </w:p>
        </w:tc>
        <w:tc>
          <w:tcPr>
            <w:tcW w:w="4673" w:type="dxa"/>
            <w:shd w:val="clear" w:color="auto" w:fill="auto"/>
          </w:tcPr>
          <w:p w14:paraId="0BC66A5C" w14:textId="77777777" w:rsidR="00FC71C5" w:rsidRPr="00735EB0" w:rsidRDefault="00A81341"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 xml:space="preserve">The responses will be judged on their relevance to this Contract </w:t>
            </w:r>
            <w:r w:rsidR="0C9383FE" w:rsidRPr="00735EB0">
              <w:rPr>
                <w:rFonts w:ascii="Arial" w:eastAsia="Andale Sans UI" w:hAnsi="Arial" w:cs="Times New Roman"/>
              </w:rPr>
              <w:t>opportunity.</w:t>
            </w:r>
          </w:p>
          <w:p w14:paraId="0495D830" w14:textId="77777777" w:rsidR="00FC71C5" w:rsidRPr="00735EB0" w:rsidRDefault="00FC71C5" w:rsidP="3194F432">
            <w:pPr>
              <w:widowControl w:val="0"/>
              <w:suppressLineNumbers/>
              <w:suppressAutoHyphens/>
              <w:rPr>
                <w:rFonts w:ascii="Arial" w:eastAsia="Andale Sans UI" w:hAnsi="Arial" w:cs="Times New Roman"/>
              </w:rPr>
            </w:pPr>
          </w:p>
          <w:p w14:paraId="66A015FB" w14:textId="50BDD83A" w:rsidR="00A81341" w:rsidRPr="00735EB0" w:rsidRDefault="0C9383FE"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Please see the body of the question for details</w:t>
            </w:r>
            <w:r w:rsidR="5C9AD4B1" w:rsidRPr="00735EB0">
              <w:rPr>
                <w:rFonts w:ascii="Arial" w:eastAsia="Andale Sans UI" w:hAnsi="Arial" w:cs="Times New Roman"/>
              </w:rPr>
              <w:t>.</w:t>
            </w:r>
            <w:r w:rsidRPr="00735EB0">
              <w:rPr>
                <w:rFonts w:ascii="Arial" w:eastAsia="Andale Sans UI" w:hAnsi="Arial" w:cs="Times New Roman"/>
              </w:rPr>
              <w:t xml:space="preserve"> </w:t>
            </w:r>
          </w:p>
          <w:p w14:paraId="00BB69D1" w14:textId="77777777" w:rsidR="00912673" w:rsidRPr="00735EB0" w:rsidRDefault="00912673" w:rsidP="3194F432">
            <w:pPr>
              <w:widowControl w:val="0"/>
              <w:suppressLineNumbers/>
              <w:suppressAutoHyphens/>
              <w:rPr>
                <w:rFonts w:ascii="Arial" w:eastAsia="Andale Sans UI" w:hAnsi="Arial" w:cs="Times New Roman"/>
              </w:rPr>
            </w:pPr>
          </w:p>
          <w:p w14:paraId="26783BD7" w14:textId="77777777" w:rsidR="00A81341" w:rsidRPr="00735EB0" w:rsidRDefault="00A81341" w:rsidP="3194F432">
            <w:pPr>
              <w:widowControl w:val="0"/>
              <w:suppressLineNumbers/>
              <w:suppressAutoHyphens/>
              <w:rPr>
                <w:rFonts w:ascii="Arial" w:eastAsia="Times New Roman" w:hAnsi="Arial" w:cs="Times New Roman"/>
                <w:lang w:eastAsia="en-GB"/>
              </w:rPr>
            </w:pPr>
            <w:r w:rsidRPr="00735EB0">
              <w:rPr>
                <w:rFonts w:ascii="Arial" w:eastAsia="Andale Sans UI" w:hAnsi="Arial" w:cs="Times New Roman"/>
              </w:rPr>
              <w:t>This is a Pass/Fail requirement.</w:t>
            </w:r>
          </w:p>
        </w:tc>
      </w:tr>
      <w:tr w:rsidR="00735EB0" w:rsidRPr="00A81341" w14:paraId="183B5ADE" w14:textId="77777777" w:rsidTr="7E3FE8D5">
        <w:tc>
          <w:tcPr>
            <w:tcW w:w="1462" w:type="dxa"/>
            <w:shd w:val="clear" w:color="auto" w:fill="auto"/>
          </w:tcPr>
          <w:p w14:paraId="25CF8F53" w14:textId="632B2944" w:rsidR="00A81341" w:rsidRPr="00735EB0" w:rsidRDefault="00735EB0" w:rsidP="3194F432">
            <w:pPr>
              <w:jc w:val="center"/>
              <w:rPr>
                <w:rFonts w:ascii="Arial" w:eastAsia="Times New Roman" w:hAnsi="Arial" w:cs="Times New Roman"/>
                <w:lang w:eastAsia="en-GB"/>
              </w:rPr>
            </w:pPr>
            <w:r w:rsidRPr="00735EB0">
              <w:rPr>
                <w:rFonts w:ascii="Arial" w:eastAsia="Times New Roman" w:hAnsi="Arial" w:cs="Times New Roman"/>
                <w:lang w:eastAsia="en-GB"/>
              </w:rPr>
              <w:t xml:space="preserve">Document </w:t>
            </w:r>
            <w:r w:rsidR="00DF428D">
              <w:rPr>
                <w:rFonts w:ascii="Arial" w:eastAsia="Times New Roman" w:hAnsi="Arial" w:cs="Times New Roman"/>
                <w:lang w:eastAsia="en-GB"/>
              </w:rPr>
              <w:t>2</w:t>
            </w:r>
            <w:r w:rsidRPr="00735EB0">
              <w:rPr>
                <w:rFonts w:ascii="Arial" w:eastAsia="Times New Roman" w:hAnsi="Arial" w:cs="Times New Roman"/>
                <w:lang w:eastAsia="en-GB"/>
              </w:rPr>
              <w:t xml:space="preserve">, </w:t>
            </w:r>
            <w:r w:rsidR="00A81341" w:rsidRPr="00735EB0">
              <w:rPr>
                <w:rFonts w:ascii="Arial" w:eastAsia="Times New Roman" w:hAnsi="Arial" w:cs="Times New Roman"/>
                <w:lang w:eastAsia="en-GB"/>
              </w:rPr>
              <w:t>Part 3, Section 7</w:t>
            </w:r>
          </w:p>
        </w:tc>
        <w:tc>
          <w:tcPr>
            <w:tcW w:w="449" w:type="dxa"/>
            <w:shd w:val="clear" w:color="auto" w:fill="auto"/>
          </w:tcPr>
          <w:p w14:paraId="26BA24B7" w14:textId="77777777" w:rsidR="00A81341" w:rsidRPr="00735EB0" w:rsidRDefault="00A81341" w:rsidP="3194F432">
            <w:pPr>
              <w:jc w:val="center"/>
              <w:rPr>
                <w:rFonts w:ascii="Arial" w:eastAsia="Times New Roman" w:hAnsi="Arial" w:cs="Times New Roman"/>
                <w:lang w:eastAsia="en-GB"/>
              </w:rPr>
            </w:pPr>
          </w:p>
        </w:tc>
        <w:tc>
          <w:tcPr>
            <w:tcW w:w="1712" w:type="dxa"/>
            <w:shd w:val="clear" w:color="auto" w:fill="auto"/>
          </w:tcPr>
          <w:p w14:paraId="4E1F57D9" w14:textId="77777777" w:rsidR="00A81341" w:rsidRPr="00735EB0" w:rsidRDefault="00A81341" w:rsidP="3194F432">
            <w:pPr>
              <w:jc w:val="center"/>
              <w:rPr>
                <w:rFonts w:ascii="Arial" w:eastAsia="Times New Roman" w:hAnsi="Arial" w:cs="Times New Roman"/>
                <w:lang w:eastAsia="en-GB"/>
              </w:rPr>
            </w:pPr>
            <w:r w:rsidRPr="00735EB0">
              <w:rPr>
                <w:rFonts w:ascii="Arial" w:eastAsia="Times New Roman" w:hAnsi="Arial" w:cs="Times New Roman"/>
                <w:lang w:eastAsia="en-GB"/>
              </w:rPr>
              <w:t>Modern Slavery Act</w:t>
            </w:r>
          </w:p>
        </w:tc>
        <w:tc>
          <w:tcPr>
            <w:tcW w:w="4673" w:type="dxa"/>
            <w:shd w:val="clear" w:color="auto" w:fill="auto"/>
          </w:tcPr>
          <w:p w14:paraId="2379F1BB" w14:textId="0508516B" w:rsidR="00A81341" w:rsidRPr="00735EB0" w:rsidRDefault="00A81341" w:rsidP="3194F432">
            <w:pPr>
              <w:rPr>
                <w:rFonts w:ascii="Arial" w:eastAsia="Andale Sans UI" w:hAnsi="Arial" w:cs="Times New Roman"/>
              </w:rPr>
            </w:pPr>
            <w:r w:rsidRPr="00735EB0">
              <w:rPr>
                <w:rFonts w:ascii="Arial" w:eastAsia="Andale Sans UI" w:hAnsi="Arial" w:cs="Times New Roman"/>
              </w:rPr>
              <w:t xml:space="preserve">The </w:t>
            </w:r>
            <w:r w:rsidR="0C9383FE" w:rsidRPr="00735EB0">
              <w:rPr>
                <w:rFonts w:ascii="Arial" w:eastAsia="Andale Sans UI" w:hAnsi="Arial" w:cs="Times New Roman"/>
              </w:rPr>
              <w:t>Authority</w:t>
            </w:r>
            <w:r w:rsidRPr="00735EB0">
              <w:rPr>
                <w:rFonts w:ascii="Arial" w:eastAsia="Andale Sans UI" w:hAnsi="Arial" w:cs="Times New Roman"/>
              </w:rPr>
              <w:t xml:space="preserve"> may exclude any </w:t>
            </w:r>
            <w:r w:rsidR="1755451F" w:rsidRPr="00735EB0">
              <w:rPr>
                <w:rFonts w:ascii="Arial" w:eastAsia="Andale Sans UI" w:hAnsi="Arial" w:cs="Times New Roman"/>
              </w:rPr>
              <w:t>Bidder</w:t>
            </w:r>
            <w:r w:rsidRPr="00735EB0">
              <w:rPr>
                <w:rFonts w:ascii="Arial" w:eastAsia="Andale Sans UI" w:hAnsi="Arial" w:cs="Times New Roman"/>
              </w:rPr>
              <w:t xml:space="preserve"> who answers ‘No’ to 7.2.</w:t>
            </w:r>
          </w:p>
        </w:tc>
      </w:tr>
      <w:tr w:rsidR="00735EB0" w:rsidRPr="00A81341" w14:paraId="3BE2C195" w14:textId="77777777" w:rsidTr="7E3FE8D5">
        <w:trPr>
          <w:trHeight w:val="1620"/>
        </w:trPr>
        <w:tc>
          <w:tcPr>
            <w:tcW w:w="1462" w:type="dxa"/>
            <w:shd w:val="clear" w:color="auto" w:fill="auto"/>
          </w:tcPr>
          <w:p w14:paraId="3819B883" w14:textId="51CDBEE8" w:rsidR="00A81341" w:rsidRPr="00735EB0" w:rsidRDefault="00735EB0" w:rsidP="3194F432">
            <w:pPr>
              <w:jc w:val="center"/>
              <w:rPr>
                <w:rFonts w:ascii="Arial" w:eastAsia="Times New Roman" w:hAnsi="Arial" w:cs="Times New Roman"/>
                <w:lang w:eastAsia="en-GB"/>
              </w:rPr>
            </w:pPr>
            <w:r w:rsidRPr="7E3FE8D5">
              <w:rPr>
                <w:rFonts w:ascii="Arial" w:eastAsia="Times New Roman" w:hAnsi="Arial" w:cs="Times New Roman"/>
                <w:lang w:eastAsia="en-GB"/>
              </w:rPr>
              <w:t xml:space="preserve">Document </w:t>
            </w:r>
            <w:r w:rsidR="00DF428D" w:rsidRPr="7E3FE8D5">
              <w:rPr>
                <w:rFonts w:ascii="Arial" w:eastAsia="Times New Roman" w:hAnsi="Arial" w:cs="Times New Roman"/>
                <w:lang w:eastAsia="en-GB"/>
              </w:rPr>
              <w:t>2</w:t>
            </w:r>
            <w:r w:rsidRPr="7E3FE8D5">
              <w:rPr>
                <w:rFonts w:ascii="Arial" w:eastAsia="Times New Roman" w:hAnsi="Arial" w:cs="Times New Roman"/>
                <w:lang w:eastAsia="en-GB"/>
              </w:rPr>
              <w:t xml:space="preserve">, </w:t>
            </w:r>
            <w:r w:rsidR="00A81341" w:rsidRPr="7E3FE8D5">
              <w:rPr>
                <w:rFonts w:ascii="Arial" w:eastAsia="Times New Roman" w:hAnsi="Arial" w:cs="Times New Roman"/>
                <w:lang w:eastAsia="en-GB"/>
              </w:rPr>
              <w:t>Part 3, Section 8</w:t>
            </w:r>
            <w:r w:rsidR="76284E4C" w:rsidRPr="7E3FE8D5">
              <w:rPr>
                <w:rFonts w:ascii="Arial" w:eastAsia="Times New Roman" w:hAnsi="Arial" w:cs="Times New Roman"/>
                <w:lang w:eastAsia="en-GB"/>
              </w:rPr>
              <w:t>.1</w:t>
            </w:r>
            <w:r w:rsidR="5E1A8B22" w:rsidRPr="7E3FE8D5">
              <w:rPr>
                <w:rFonts w:ascii="Arial" w:eastAsia="Times New Roman" w:hAnsi="Arial" w:cs="Times New Roman"/>
                <w:lang w:eastAsia="en-GB"/>
              </w:rPr>
              <w:t xml:space="preserve"> a</w:t>
            </w:r>
          </w:p>
        </w:tc>
        <w:tc>
          <w:tcPr>
            <w:tcW w:w="449" w:type="dxa"/>
          </w:tcPr>
          <w:p w14:paraId="4DC84677" w14:textId="77777777" w:rsidR="00A81341" w:rsidRPr="00735EB0" w:rsidRDefault="00A81341" w:rsidP="3194F432">
            <w:pPr>
              <w:jc w:val="center"/>
              <w:rPr>
                <w:rFonts w:ascii="Arial" w:eastAsia="Times New Roman" w:hAnsi="Arial" w:cs="Times New Roman"/>
                <w:lang w:eastAsia="en-GB"/>
              </w:rPr>
            </w:pPr>
          </w:p>
        </w:tc>
        <w:tc>
          <w:tcPr>
            <w:tcW w:w="1712" w:type="dxa"/>
            <w:shd w:val="clear" w:color="auto" w:fill="auto"/>
          </w:tcPr>
          <w:p w14:paraId="17442B02" w14:textId="77777777" w:rsidR="00A81341" w:rsidRPr="00735EB0" w:rsidRDefault="00A81341" w:rsidP="3194F432">
            <w:pPr>
              <w:jc w:val="center"/>
              <w:rPr>
                <w:rFonts w:ascii="Arial" w:eastAsia="Times New Roman" w:hAnsi="Arial" w:cs="Times New Roman"/>
                <w:lang w:eastAsia="en-GB"/>
              </w:rPr>
            </w:pPr>
            <w:r w:rsidRPr="00735EB0">
              <w:rPr>
                <w:rFonts w:ascii="Arial" w:eastAsia="Times New Roman" w:hAnsi="Arial" w:cs="Times New Roman"/>
                <w:lang w:eastAsia="en-GB"/>
              </w:rPr>
              <w:t>Insurance</w:t>
            </w:r>
          </w:p>
          <w:p w14:paraId="2D32B528" w14:textId="77777777" w:rsidR="00A81341" w:rsidRPr="00735EB0" w:rsidRDefault="00A81341" w:rsidP="3194F432">
            <w:pPr>
              <w:jc w:val="center"/>
              <w:rPr>
                <w:rFonts w:ascii="Arial" w:eastAsia="Times New Roman" w:hAnsi="Arial" w:cs="Times New Roman"/>
                <w:lang w:eastAsia="en-GB"/>
              </w:rPr>
            </w:pPr>
            <w:r w:rsidRPr="00735EB0">
              <w:rPr>
                <w:rFonts w:ascii="Arial" w:eastAsia="Times New Roman" w:hAnsi="Arial" w:cs="Times New Roman"/>
                <w:lang w:eastAsia="en-GB"/>
              </w:rPr>
              <w:t>(self-certification)</w:t>
            </w:r>
          </w:p>
        </w:tc>
        <w:tc>
          <w:tcPr>
            <w:tcW w:w="4673" w:type="dxa"/>
            <w:shd w:val="clear" w:color="auto" w:fill="auto"/>
          </w:tcPr>
          <w:p w14:paraId="0D5C99AC" w14:textId="77777777" w:rsidR="00A81341" w:rsidRPr="00735EB0" w:rsidRDefault="00A81341"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Minimum:</w:t>
            </w:r>
          </w:p>
          <w:p w14:paraId="348022AB" w14:textId="23CB9185" w:rsidR="00A81341" w:rsidRPr="00735EB0" w:rsidRDefault="00A81341"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Employers Liability £</w:t>
            </w:r>
            <w:r w:rsidR="00735EB0" w:rsidRPr="00735EB0">
              <w:rPr>
                <w:rFonts w:ascii="Arial" w:eastAsia="Andale Sans UI" w:hAnsi="Arial" w:cs="Times New Roman"/>
              </w:rPr>
              <w:t>10</w:t>
            </w:r>
            <w:r w:rsidRPr="00735EB0">
              <w:rPr>
                <w:rFonts w:ascii="Arial" w:eastAsia="Andale Sans UI" w:hAnsi="Arial" w:cs="Times New Roman"/>
              </w:rPr>
              <w:t>m</w:t>
            </w:r>
            <w:r w:rsidRPr="00735EB0">
              <w:rPr>
                <w:rFonts w:ascii="Arial" w:eastAsia="Andale Sans UI" w:hAnsi="Arial" w:cs="Times New Roman"/>
                <w:color w:val="0070C0"/>
              </w:rPr>
              <w:t xml:space="preserve"> </w:t>
            </w:r>
            <w:r w:rsidRPr="00735EB0">
              <w:rPr>
                <w:rFonts w:ascii="Arial" w:eastAsia="Andale Sans UI" w:hAnsi="Arial" w:cs="Times New Roman"/>
              </w:rPr>
              <w:t>Million</w:t>
            </w:r>
          </w:p>
          <w:p w14:paraId="32BEC307" w14:textId="5160FD71" w:rsidR="00A81341" w:rsidRPr="00735EB0" w:rsidRDefault="00A81341"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Public Liability £</w:t>
            </w:r>
            <w:r w:rsidR="00735EB0" w:rsidRPr="00735EB0">
              <w:rPr>
                <w:rFonts w:ascii="Arial" w:eastAsia="Andale Sans UI" w:hAnsi="Arial" w:cs="Times New Roman"/>
              </w:rPr>
              <w:t>2</w:t>
            </w:r>
            <w:r w:rsidRPr="00735EB0">
              <w:rPr>
                <w:rFonts w:ascii="Arial" w:eastAsia="Andale Sans UI" w:hAnsi="Arial" w:cs="Times New Roman"/>
              </w:rPr>
              <w:t>5m</w:t>
            </w:r>
          </w:p>
          <w:p w14:paraId="5B4CB344" w14:textId="6102435A" w:rsidR="00A81341" w:rsidRPr="00735EB0" w:rsidRDefault="00A81341"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Professional Indemnity £</w:t>
            </w:r>
            <w:r w:rsidR="00735EB0" w:rsidRPr="00735EB0">
              <w:rPr>
                <w:rFonts w:ascii="Arial" w:eastAsia="Andale Sans UI" w:hAnsi="Arial" w:cs="Times New Roman"/>
              </w:rPr>
              <w:t>5</w:t>
            </w:r>
            <w:r w:rsidRPr="00735EB0">
              <w:rPr>
                <w:rFonts w:ascii="Arial" w:eastAsia="Andale Sans UI" w:hAnsi="Arial" w:cs="Times New Roman"/>
              </w:rPr>
              <w:t xml:space="preserve"> Million</w:t>
            </w:r>
          </w:p>
          <w:p w14:paraId="6EFCADA6" w14:textId="77777777" w:rsidR="00AF772C" w:rsidRPr="00735EB0" w:rsidRDefault="00AF772C" w:rsidP="3194F432">
            <w:pPr>
              <w:widowControl w:val="0"/>
              <w:suppressLineNumbers/>
              <w:suppressAutoHyphens/>
              <w:rPr>
                <w:rFonts w:ascii="Arial" w:eastAsia="Andale Sans UI" w:hAnsi="Arial" w:cs="Times New Roman"/>
              </w:rPr>
            </w:pPr>
          </w:p>
          <w:p w14:paraId="28861BBC" w14:textId="77777777" w:rsidR="00A81341" w:rsidRPr="00735EB0" w:rsidRDefault="00A81341" w:rsidP="3194F432">
            <w:pPr>
              <w:rPr>
                <w:rFonts w:ascii="Arial" w:eastAsia="Times New Roman" w:hAnsi="Arial" w:cs="Times New Roman"/>
                <w:lang w:eastAsia="en-GB"/>
              </w:rPr>
            </w:pPr>
            <w:r w:rsidRPr="00735EB0">
              <w:rPr>
                <w:rFonts w:ascii="Arial" w:eastAsia="Andale Sans UI" w:hAnsi="Arial" w:cs="Times New Roman"/>
              </w:rPr>
              <w:t>This is a Pass/Fail requirement.</w:t>
            </w:r>
          </w:p>
        </w:tc>
      </w:tr>
      <w:tr w:rsidR="7E3FE8D5" w14:paraId="15612F7A" w14:textId="77777777" w:rsidTr="7E3FE8D5">
        <w:trPr>
          <w:trHeight w:val="1620"/>
        </w:trPr>
        <w:tc>
          <w:tcPr>
            <w:tcW w:w="1461" w:type="dxa"/>
            <w:shd w:val="clear" w:color="auto" w:fill="auto"/>
          </w:tcPr>
          <w:p w14:paraId="32345463" w14:textId="50F365E1" w:rsidR="36DA7D6F" w:rsidRDefault="36DA7D6F" w:rsidP="7E3FE8D5">
            <w:pPr>
              <w:jc w:val="center"/>
              <w:rPr>
                <w:rFonts w:ascii="Arial" w:eastAsia="Times New Roman" w:hAnsi="Arial" w:cs="Times New Roman"/>
                <w:lang w:eastAsia="en-GB"/>
              </w:rPr>
            </w:pPr>
            <w:r w:rsidRPr="7E3FE8D5">
              <w:rPr>
                <w:rFonts w:ascii="Arial" w:eastAsia="Times New Roman" w:hAnsi="Arial" w:cs="Times New Roman"/>
                <w:lang w:eastAsia="en-GB"/>
              </w:rPr>
              <w:lastRenderedPageBreak/>
              <w:t>Document 2, Part 3, Section 8</w:t>
            </w:r>
            <w:r w:rsidR="7F23274B" w:rsidRPr="7E3FE8D5">
              <w:rPr>
                <w:rFonts w:ascii="Arial" w:eastAsia="Times New Roman" w:hAnsi="Arial" w:cs="Times New Roman"/>
                <w:lang w:eastAsia="en-GB"/>
              </w:rPr>
              <w:t>.2</w:t>
            </w:r>
          </w:p>
          <w:p w14:paraId="02B13925" w14:textId="3AC4DEA1" w:rsidR="7E3FE8D5" w:rsidRDefault="7E3FE8D5" w:rsidP="7E3FE8D5">
            <w:pPr>
              <w:jc w:val="center"/>
              <w:rPr>
                <w:rFonts w:ascii="Arial" w:eastAsia="Times New Roman" w:hAnsi="Arial" w:cs="Times New Roman"/>
                <w:lang w:eastAsia="en-GB"/>
              </w:rPr>
            </w:pPr>
          </w:p>
        </w:tc>
        <w:tc>
          <w:tcPr>
            <w:tcW w:w="449" w:type="dxa"/>
          </w:tcPr>
          <w:p w14:paraId="6892D2FA" w14:textId="7BBD0C9C" w:rsidR="7E3FE8D5" w:rsidRDefault="7E3FE8D5" w:rsidP="7E3FE8D5">
            <w:pPr>
              <w:jc w:val="center"/>
              <w:rPr>
                <w:rFonts w:ascii="Arial" w:eastAsia="Times New Roman" w:hAnsi="Arial" w:cs="Times New Roman"/>
                <w:lang w:eastAsia="en-GB"/>
              </w:rPr>
            </w:pPr>
          </w:p>
        </w:tc>
        <w:tc>
          <w:tcPr>
            <w:tcW w:w="1712" w:type="dxa"/>
            <w:shd w:val="clear" w:color="auto" w:fill="auto"/>
          </w:tcPr>
          <w:p w14:paraId="130A8173" w14:textId="47BBAEEA" w:rsidR="7F23274B" w:rsidRDefault="7F23274B" w:rsidP="7E3FE8D5">
            <w:pPr>
              <w:jc w:val="center"/>
              <w:rPr>
                <w:rFonts w:ascii="Arial" w:eastAsia="Times New Roman" w:hAnsi="Arial" w:cs="Times New Roman"/>
                <w:lang w:eastAsia="en-GB"/>
              </w:rPr>
            </w:pPr>
            <w:r w:rsidRPr="7E3FE8D5">
              <w:rPr>
                <w:rFonts w:ascii="Arial" w:eastAsia="Times New Roman" w:hAnsi="Arial" w:cs="Times New Roman"/>
                <w:lang w:eastAsia="en-GB"/>
              </w:rPr>
              <w:t>Acceptance of terms and conditions</w:t>
            </w:r>
          </w:p>
        </w:tc>
        <w:tc>
          <w:tcPr>
            <w:tcW w:w="4668" w:type="dxa"/>
            <w:shd w:val="clear" w:color="auto" w:fill="auto"/>
          </w:tcPr>
          <w:p w14:paraId="60A5DDEC" w14:textId="0FDC969A" w:rsidR="7F23274B" w:rsidRDefault="7F23274B" w:rsidP="7E3FE8D5">
            <w:pPr>
              <w:rPr>
                <w:rFonts w:ascii="Arial" w:eastAsia="Andale Sans UI" w:hAnsi="Arial" w:cs="Times New Roman"/>
              </w:rPr>
            </w:pPr>
            <w:r w:rsidRPr="7E3FE8D5">
              <w:rPr>
                <w:rFonts w:ascii="Arial" w:eastAsia="Andale Sans UI" w:hAnsi="Arial" w:cs="Times New Roman"/>
              </w:rPr>
              <w:t>The Authority will exclude any Bidder who answers ‘No’ to 8.2</w:t>
            </w:r>
          </w:p>
          <w:p w14:paraId="455F7F04" w14:textId="443DBDBD" w:rsidR="7E3FE8D5" w:rsidRDefault="7E3FE8D5" w:rsidP="7E3FE8D5">
            <w:pPr>
              <w:rPr>
                <w:rFonts w:ascii="Arial" w:eastAsia="Andale Sans UI" w:hAnsi="Arial" w:cs="Times New Roman"/>
              </w:rPr>
            </w:pPr>
          </w:p>
          <w:p w14:paraId="3A9EAEB7" w14:textId="1EA599BB" w:rsidR="059D7798" w:rsidRDefault="059D7798" w:rsidP="7E3FE8D5">
            <w:pPr>
              <w:rPr>
                <w:rFonts w:ascii="Arial" w:eastAsia="Andale Sans UI" w:hAnsi="Arial" w:cs="Times New Roman"/>
              </w:rPr>
            </w:pPr>
            <w:r w:rsidRPr="7E3FE8D5">
              <w:rPr>
                <w:rFonts w:ascii="Arial" w:eastAsia="Andale Sans UI" w:hAnsi="Arial" w:cs="Times New Roman"/>
              </w:rPr>
              <w:t>This is a Pass/Fail requirement</w:t>
            </w:r>
          </w:p>
        </w:tc>
      </w:tr>
      <w:tr w:rsidR="00735EB0" w:rsidRPr="00A81341" w14:paraId="5368C3D3" w14:textId="77777777" w:rsidTr="7E3FE8D5">
        <w:trPr>
          <w:trHeight w:val="1695"/>
        </w:trPr>
        <w:tc>
          <w:tcPr>
            <w:tcW w:w="1462" w:type="dxa"/>
            <w:shd w:val="clear" w:color="auto" w:fill="auto"/>
          </w:tcPr>
          <w:p w14:paraId="3ADC20C2" w14:textId="77777777" w:rsidR="00131EE5" w:rsidRDefault="00131EE5" w:rsidP="64C6D6A5">
            <w:pPr>
              <w:spacing w:line="259" w:lineRule="auto"/>
              <w:jc w:val="center"/>
              <w:rPr>
                <w:rFonts w:ascii="Arial" w:eastAsia="Times New Roman" w:hAnsi="Arial" w:cs="Times New Roman"/>
                <w:lang w:eastAsia="en-GB"/>
              </w:rPr>
            </w:pPr>
          </w:p>
          <w:p w14:paraId="4B7390C6" w14:textId="77777777" w:rsidR="00131EE5" w:rsidRDefault="00131EE5" w:rsidP="64C6D6A5">
            <w:pPr>
              <w:spacing w:line="259" w:lineRule="auto"/>
              <w:jc w:val="center"/>
              <w:rPr>
                <w:rFonts w:ascii="Arial" w:eastAsia="Times New Roman" w:hAnsi="Arial" w:cs="Times New Roman"/>
                <w:lang w:eastAsia="en-GB"/>
              </w:rPr>
            </w:pPr>
          </w:p>
          <w:p w14:paraId="481BFB9A" w14:textId="77777777" w:rsidR="00131EE5" w:rsidRDefault="00131EE5" w:rsidP="64C6D6A5">
            <w:pPr>
              <w:spacing w:line="259" w:lineRule="auto"/>
              <w:jc w:val="center"/>
              <w:rPr>
                <w:rFonts w:ascii="Arial" w:eastAsia="Times New Roman" w:hAnsi="Arial" w:cs="Times New Roman"/>
                <w:lang w:eastAsia="en-GB"/>
              </w:rPr>
            </w:pPr>
          </w:p>
          <w:p w14:paraId="05293325" w14:textId="4F2D6505" w:rsidR="00A81341" w:rsidRPr="00A81341" w:rsidRDefault="00735EB0" w:rsidP="64C6D6A5">
            <w:pPr>
              <w:spacing w:line="259" w:lineRule="auto"/>
              <w:jc w:val="center"/>
              <w:rPr>
                <w:rFonts w:ascii="Arial" w:eastAsia="Times New Roman" w:hAnsi="Arial" w:cs="Times New Roman"/>
                <w:lang w:eastAsia="en-GB"/>
              </w:rPr>
            </w:pPr>
            <w:r w:rsidRPr="64C6D6A5">
              <w:rPr>
                <w:rFonts w:ascii="Arial" w:eastAsia="Times New Roman" w:hAnsi="Arial" w:cs="Times New Roman"/>
                <w:lang w:eastAsia="en-GB"/>
              </w:rPr>
              <w:t xml:space="preserve">Document </w:t>
            </w:r>
            <w:r w:rsidR="00DF428D" w:rsidRPr="64C6D6A5">
              <w:rPr>
                <w:rFonts w:ascii="Arial" w:eastAsia="Times New Roman" w:hAnsi="Arial" w:cs="Times New Roman"/>
                <w:lang w:eastAsia="en-GB"/>
              </w:rPr>
              <w:t>2</w:t>
            </w:r>
            <w:r w:rsidRPr="64C6D6A5">
              <w:rPr>
                <w:rFonts w:ascii="Arial" w:eastAsia="Times New Roman" w:hAnsi="Arial" w:cs="Times New Roman"/>
                <w:lang w:eastAsia="en-GB"/>
              </w:rPr>
              <w:t xml:space="preserve">, </w:t>
            </w:r>
            <w:r w:rsidR="00A81341" w:rsidRPr="64C6D6A5">
              <w:rPr>
                <w:rFonts w:ascii="Arial" w:eastAsia="Times New Roman" w:hAnsi="Arial" w:cs="Times New Roman"/>
                <w:lang w:eastAsia="en-GB"/>
              </w:rPr>
              <w:t>Part 3, Section 9</w:t>
            </w:r>
          </w:p>
        </w:tc>
        <w:tc>
          <w:tcPr>
            <w:tcW w:w="449" w:type="dxa"/>
          </w:tcPr>
          <w:p w14:paraId="189BC6E5" w14:textId="77777777" w:rsidR="00A81341" w:rsidRPr="00A81341" w:rsidRDefault="00A81341" w:rsidP="64C6D6A5">
            <w:pPr>
              <w:spacing w:line="259" w:lineRule="auto"/>
              <w:jc w:val="center"/>
              <w:rPr>
                <w:rFonts w:ascii="Arial" w:eastAsia="Times New Roman" w:hAnsi="Arial" w:cs="Times New Roman"/>
                <w:lang w:eastAsia="en-GB"/>
              </w:rPr>
            </w:pPr>
          </w:p>
        </w:tc>
        <w:tc>
          <w:tcPr>
            <w:tcW w:w="1712" w:type="dxa"/>
            <w:shd w:val="clear" w:color="auto" w:fill="auto"/>
          </w:tcPr>
          <w:p w14:paraId="566B2B2D" w14:textId="77777777" w:rsidR="00131EE5" w:rsidRDefault="00131EE5" w:rsidP="64C6D6A5">
            <w:pPr>
              <w:spacing w:line="259" w:lineRule="auto"/>
              <w:jc w:val="center"/>
              <w:rPr>
                <w:rFonts w:ascii="Arial" w:eastAsia="Times New Roman" w:hAnsi="Arial" w:cs="Times New Roman"/>
                <w:lang w:eastAsia="en-GB"/>
              </w:rPr>
            </w:pPr>
          </w:p>
          <w:p w14:paraId="67C87C8E" w14:textId="77777777" w:rsidR="00131EE5" w:rsidRDefault="00131EE5" w:rsidP="64C6D6A5">
            <w:pPr>
              <w:spacing w:line="259" w:lineRule="auto"/>
              <w:jc w:val="center"/>
              <w:rPr>
                <w:rFonts w:ascii="Arial" w:eastAsia="Times New Roman" w:hAnsi="Arial" w:cs="Times New Roman"/>
                <w:lang w:eastAsia="en-GB"/>
              </w:rPr>
            </w:pPr>
          </w:p>
          <w:p w14:paraId="0F6391F9" w14:textId="77777777" w:rsidR="00131EE5" w:rsidRDefault="00131EE5" w:rsidP="64C6D6A5">
            <w:pPr>
              <w:spacing w:line="259" w:lineRule="auto"/>
              <w:jc w:val="center"/>
              <w:rPr>
                <w:rFonts w:ascii="Arial" w:eastAsia="Times New Roman" w:hAnsi="Arial" w:cs="Times New Roman"/>
                <w:lang w:eastAsia="en-GB"/>
              </w:rPr>
            </w:pPr>
          </w:p>
          <w:p w14:paraId="2B29F85D" w14:textId="115F4841" w:rsidR="00A81341" w:rsidRPr="00A81341" w:rsidRDefault="00A81341" w:rsidP="64C6D6A5">
            <w:pPr>
              <w:spacing w:line="259" w:lineRule="auto"/>
              <w:jc w:val="center"/>
              <w:rPr>
                <w:rFonts w:ascii="Arial" w:eastAsia="Times New Roman" w:hAnsi="Arial" w:cs="Times New Roman"/>
                <w:lang w:eastAsia="en-GB"/>
              </w:rPr>
            </w:pPr>
            <w:r w:rsidRPr="64C6D6A5">
              <w:rPr>
                <w:rFonts w:ascii="Arial" w:eastAsia="Times New Roman" w:hAnsi="Arial" w:cs="Times New Roman"/>
                <w:lang w:eastAsia="en-GB"/>
              </w:rPr>
              <w:t xml:space="preserve">Health and Safety </w:t>
            </w:r>
          </w:p>
        </w:tc>
        <w:tc>
          <w:tcPr>
            <w:tcW w:w="4673" w:type="dxa"/>
            <w:shd w:val="clear" w:color="auto" w:fill="auto"/>
          </w:tcPr>
          <w:p w14:paraId="32156F52" w14:textId="77777777" w:rsidR="00131EE5" w:rsidRDefault="00131EE5" w:rsidP="64C6D6A5">
            <w:pPr>
              <w:spacing w:line="259" w:lineRule="auto"/>
              <w:jc w:val="center"/>
              <w:rPr>
                <w:rFonts w:ascii="Arial" w:eastAsia="Times New Roman" w:hAnsi="Arial" w:cs="Times New Roman"/>
                <w:lang w:eastAsia="en-GB"/>
              </w:rPr>
            </w:pPr>
          </w:p>
          <w:p w14:paraId="4FCDBCF7" w14:textId="77777777" w:rsidR="00131EE5" w:rsidRDefault="00131EE5" w:rsidP="64C6D6A5">
            <w:pPr>
              <w:spacing w:line="259" w:lineRule="auto"/>
              <w:jc w:val="center"/>
              <w:rPr>
                <w:rFonts w:ascii="Arial" w:eastAsia="Times New Roman" w:hAnsi="Arial" w:cs="Times New Roman"/>
                <w:lang w:eastAsia="en-GB"/>
              </w:rPr>
            </w:pPr>
          </w:p>
          <w:p w14:paraId="33C45351" w14:textId="77777777" w:rsidR="00131EE5" w:rsidRDefault="00131EE5" w:rsidP="64C6D6A5">
            <w:pPr>
              <w:spacing w:line="259" w:lineRule="auto"/>
              <w:rPr>
                <w:rFonts w:ascii="Arial" w:eastAsia="Andale Sans UI" w:hAnsi="Arial" w:cs="Times New Roman"/>
              </w:rPr>
            </w:pPr>
          </w:p>
          <w:p w14:paraId="7F77B1E2" w14:textId="22D72C1F" w:rsidR="00A81341" w:rsidRDefault="1755451F" w:rsidP="64C6D6A5">
            <w:pPr>
              <w:spacing w:line="259" w:lineRule="auto"/>
              <w:rPr>
                <w:rFonts w:ascii="Arial" w:eastAsia="Andale Sans UI" w:hAnsi="Arial" w:cs="Times New Roman"/>
              </w:rPr>
            </w:pPr>
            <w:r w:rsidRPr="64C6D6A5">
              <w:rPr>
                <w:rFonts w:ascii="Arial" w:eastAsia="Andale Sans UI" w:hAnsi="Arial" w:cs="Times New Roman"/>
              </w:rPr>
              <w:t>The Authority may exclude any Bidder who answers ‘No’ to 9.1</w:t>
            </w:r>
          </w:p>
          <w:p w14:paraId="6E61879F" w14:textId="77777777" w:rsidR="00160EDA" w:rsidRDefault="00160EDA" w:rsidP="64C6D6A5">
            <w:pPr>
              <w:spacing w:line="259" w:lineRule="auto"/>
              <w:rPr>
                <w:rFonts w:ascii="Arial" w:eastAsia="Andale Sans UI" w:hAnsi="Arial" w:cs="Times New Roman"/>
              </w:rPr>
            </w:pPr>
          </w:p>
          <w:p w14:paraId="0429D1F8" w14:textId="46FACD2D" w:rsidR="00160EDA" w:rsidRPr="009A620A" w:rsidRDefault="1755451F" w:rsidP="64C6D6A5">
            <w:pPr>
              <w:spacing w:line="259" w:lineRule="auto"/>
              <w:rPr>
                <w:rFonts w:ascii="Arial" w:eastAsia="Andale Sans UI" w:hAnsi="Arial" w:cs="Times New Roman"/>
              </w:rPr>
            </w:pPr>
            <w:r w:rsidRPr="64C6D6A5">
              <w:rPr>
                <w:rFonts w:ascii="Arial" w:eastAsia="Andale Sans UI" w:hAnsi="Arial" w:cs="Times New Roman"/>
              </w:rPr>
              <w:t>This is a Pass/Fail requirement.</w:t>
            </w:r>
          </w:p>
        </w:tc>
      </w:tr>
      <w:tr w:rsidR="00735EB0" w:rsidRPr="00A81341" w14:paraId="34095B32" w14:textId="77777777" w:rsidTr="7E3FE8D5">
        <w:tc>
          <w:tcPr>
            <w:tcW w:w="1462" w:type="dxa"/>
            <w:shd w:val="clear" w:color="auto" w:fill="auto"/>
          </w:tcPr>
          <w:p w14:paraId="06CB3A9D" w14:textId="21E5C185" w:rsidR="004B258B" w:rsidRPr="00A81341" w:rsidRDefault="00735EB0" w:rsidP="4AD4D182">
            <w:pPr>
              <w:jc w:val="center"/>
              <w:rPr>
                <w:rFonts w:ascii="Arial" w:eastAsia="Times New Roman" w:hAnsi="Arial" w:cs="Times New Roman"/>
                <w:lang w:eastAsia="en-GB"/>
              </w:rPr>
            </w:pPr>
            <w:r w:rsidRPr="4AD4D182">
              <w:rPr>
                <w:rFonts w:ascii="Arial" w:eastAsia="Times New Roman" w:hAnsi="Arial" w:cs="Times New Roman"/>
                <w:lang w:eastAsia="en-GB"/>
              </w:rPr>
              <w:t xml:space="preserve">Document </w:t>
            </w:r>
            <w:proofErr w:type="gramStart"/>
            <w:r w:rsidR="00DF428D" w:rsidRPr="4AD4D182">
              <w:rPr>
                <w:rFonts w:ascii="Arial" w:eastAsia="Times New Roman" w:hAnsi="Arial" w:cs="Times New Roman"/>
                <w:lang w:eastAsia="en-GB"/>
              </w:rPr>
              <w:t>2</w:t>
            </w:r>
            <w:r w:rsidRPr="4AD4D182">
              <w:rPr>
                <w:rFonts w:ascii="Arial" w:eastAsia="Times New Roman" w:hAnsi="Arial" w:cs="Times New Roman"/>
                <w:lang w:eastAsia="en-GB"/>
              </w:rPr>
              <w:t>,</w:t>
            </w:r>
            <w:r w:rsidR="43A990F0" w:rsidRPr="4AD4D182">
              <w:rPr>
                <w:rFonts w:ascii="Arial" w:eastAsia="Times New Roman" w:hAnsi="Arial" w:cs="Times New Roman"/>
                <w:lang w:eastAsia="en-GB"/>
              </w:rPr>
              <w:t>Part</w:t>
            </w:r>
            <w:proofErr w:type="gramEnd"/>
            <w:r w:rsidR="43A990F0" w:rsidRPr="4AD4D182">
              <w:rPr>
                <w:rFonts w:ascii="Arial" w:eastAsia="Times New Roman" w:hAnsi="Arial" w:cs="Times New Roman"/>
                <w:lang w:eastAsia="en-GB"/>
              </w:rPr>
              <w:t xml:space="preserve"> 3, Section 9</w:t>
            </w:r>
          </w:p>
        </w:tc>
        <w:tc>
          <w:tcPr>
            <w:tcW w:w="449" w:type="dxa"/>
          </w:tcPr>
          <w:p w14:paraId="3D945BA6" w14:textId="77777777" w:rsidR="004B258B" w:rsidRPr="00A81341" w:rsidRDefault="004B258B" w:rsidP="4AD4D182">
            <w:pPr>
              <w:jc w:val="center"/>
              <w:rPr>
                <w:rFonts w:ascii="Arial" w:eastAsia="Times New Roman" w:hAnsi="Arial" w:cs="Times New Roman"/>
                <w:lang w:eastAsia="en-GB"/>
              </w:rPr>
            </w:pPr>
          </w:p>
        </w:tc>
        <w:tc>
          <w:tcPr>
            <w:tcW w:w="1712" w:type="dxa"/>
            <w:shd w:val="clear" w:color="auto" w:fill="auto"/>
          </w:tcPr>
          <w:p w14:paraId="7F8CB522" w14:textId="344EE2A1" w:rsidR="004B258B" w:rsidRPr="00A81341" w:rsidRDefault="43A990F0" w:rsidP="4AD4D182">
            <w:pPr>
              <w:jc w:val="center"/>
              <w:rPr>
                <w:rFonts w:ascii="Arial" w:eastAsia="Times New Roman" w:hAnsi="Arial" w:cs="Times New Roman"/>
                <w:lang w:eastAsia="en-GB"/>
              </w:rPr>
            </w:pPr>
            <w:r w:rsidRPr="4AD4D182">
              <w:rPr>
                <w:rFonts w:ascii="Arial" w:eastAsia="Times New Roman" w:hAnsi="Arial" w:cs="Times New Roman"/>
                <w:lang w:eastAsia="en-GB"/>
              </w:rPr>
              <w:t>Equality and Diversity</w:t>
            </w:r>
          </w:p>
        </w:tc>
        <w:tc>
          <w:tcPr>
            <w:tcW w:w="4673" w:type="dxa"/>
            <w:shd w:val="clear" w:color="auto" w:fill="auto"/>
          </w:tcPr>
          <w:p w14:paraId="2BA20ED4" w14:textId="3AA833F6" w:rsidR="004B7E3D" w:rsidRDefault="43A990F0" w:rsidP="4AD4D182">
            <w:pPr>
              <w:widowControl w:val="0"/>
              <w:suppressLineNumbers/>
              <w:suppressAutoHyphens/>
              <w:rPr>
                <w:rFonts w:ascii="Arial" w:eastAsia="Andale Sans UI" w:hAnsi="Arial" w:cs="Times New Roman"/>
              </w:rPr>
            </w:pPr>
            <w:r w:rsidRPr="4AD4D182">
              <w:rPr>
                <w:rFonts w:ascii="Arial" w:eastAsia="Andale Sans UI" w:hAnsi="Arial" w:cs="Times New Roman"/>
              </w:rPr>
              <w:t>Question</w:t>
            </w:r>
            <w:r w:rsidR="00D644BD" w:rsidRPr="4AD4D182">
              <w:rPr>
                <w:rFonts w:ascii="Arial" w:eastAsia="Andale Sans UI" w:hAnsi="Arial" w:cs="Times New Roman"/>
              </w:rPr>
              <w:t>s</w:t>
            </w:r>
            <w:r w:rsidRPr="4AD4D182">
              <w:rPr>
                <w:rFonts w:ascii="Arial" w:eastAsia="Andale Sans UI" w:hAnsi="Arial" w:cs="Times New Roman"/>
              </w:rPr>
              <w:t xml:space="preserve"> </w:t>
            </w:r>
            <w:r w:rsidR="6461CA5A" w:rsidRPr="4AD4D182">
              <w:rPr>
                <w:rFonts w:ascii="Arial" w:eastAsia="Andale Sans UI" w:hAnsi="Arial" w:cs="Times New Roman"/>
              </w:rPr>
              <w:t>9.2 –</w:t>
            </w:r>
            <w:r w:rsidR="00D644BD" w:rsidRPr="4AD4D182">
              <w:rPr>
                <w:rFonts w:ascii="Arial" w:eastAsia="Andale Sans UI" w:hAnsi="Arial" w:cs="Times New Roman"/>
              </w:rPr>
              <w:t xml:space="preserve"> </w:t>
            </w:r>
            <w:r w:rsidR="28AE99E5" w:rsidRPr="4AD4D182">
              <w:rPr>
                <w:rFonts w:ascii="Arial" w:eastAsia="Andale Sans UI" w:hAnsi="Arial" w:cs="Times New Roman"/>
              </w:rPr>
              <w:t>The Authority may exclude any Bidder who answers ‘No’ to 9.2.</w:t>
            </w:r>
          </w:p>
          <w:p w14:paraId="0E86AC26" w14:textId="1EF501CD" w:rsidR="004B7E3D" w:rsidRDefault="004B7E3D" w:rsidP="4AD4D182">
            <w:pPr>
              <w:widowControl w:val="0"/>
              <w:suppressLineNumbers/>
              <w:suppressAutoHyphens/>
              <w:rPr>
                <w:rFonts w:ascii="Arial" w:eastAsia="Andale Sans UI" w:hAnsi="Arial" w:cs="Times New Roman"/>
              </w:rPr>
            </w:pPr>
          </w:p>
          <w:p w14:paraId="540DE4A4" w14:textId="6636090D" w:rsidR="003A64D5" w:rsidRPr="009A620A" w:rsidRDefault="003A64D5" w:rsidP="4AD4D182">
            <w:pPr>
              <w:widowControl w:val="0"/>
              <w:suppressLineNumbers/>
              <w:suppressAutoHyphens/>
              <w:rPr>
                <w:rFonts w:ascii="Arial" w:eastAsia="Andale Sans UI" w:hAnsi="Arial" w:cs="Times New Roman"/>
              </w:rPr>
            </w:pPr>
          </w:p>
        </w:tc>
      </w:tr>
      <w:tr w:rsidR="00735EB0" w:rsidRPr="00A81341" w14:paraId="45B19AA1" w14:textId="77777777" w:rsidTr="7E3FE8D5">
        <w:tc>
          <w:tcPr>
            <w:tcW w:w="1462" w:type="dxa"/>
            <w:shd w:val="clear" w:color="auto" w:fill="auto"/>
          </w:tcPr>
          <w:p w14:paraId="752D6059" w14:textId="093B487B" w:rsidR="00A81341" w:rsidRPr="00735EB0" w:rsidRDefault="00735EB0" w:rsidP="3194F432">
            <w:pPr>
              <w:jc w:val="center"/>
              <w:rPr>
                <w:rFonts w:ascii="Arial" w:eastAsia="Times New Roman" w:hAnsi="Arial" w:cs="Times New Roman"/>
                <w:lang w:eastAsia="en-GB"/>
              </w:rPr>
            </w:pPr>
            <w:r w:rsidRPr="00735EB0">
              <w:rPr>
                <w:rFonts w:ascii="Arial" w:eastAsia="Times New Roman" w:hAnsi="Arial" w:cs="Times New Roman"/>
                <w:lang w:eastAsia="en-GB"/>
              </w:rPr>
              <w:t xml:space="preserve">Document </w:t>
            </w:r>
            <w:r w:rsidR="00DF428D">
              <w:rPr>
                <w:rFonts w:ascii="Arial" w:eastAsia="Times New Roman" w:hAnsi="Arial" w:cs="Times New Roman"/>
                <w:lang w:eastAsia="en-GB"/>
              </w:rPr>
              <w:t>2</w:t>
            </w:r>
            <w:r w:rsidRPr="00735EB0">
              <w:rPr>
                <w:rFonts w:ascii="Arial" w:eastAsia="Times New Roman" w:hAnsi="Arial" w:cs="Times New Roman"/>
                <w:lang w:eastAsia="en-GB"/>
              </w:rPr>
              <w:t xml:space="preserve"> – Quality Questions</w:t>
            </w:r>
          </w:p>
        </w:tc>
        <w:tc>
          <w:tcPr>
            <w:tcW w:w="449" w:type="dxa"/>
          </w:tcPr>
          <w:p w14:paraId="68D62958" w14:textId="77777777" w:rsidR="00A81341" w:rsidRPr="00735EB0" w:rsidRDefault="00A81341" w:rsidP="3194F432">
            <w:pPr>
              <w:jc w:val="center"/>
              <w:rPr>
                <w:rFonts w:ascii="Arial" w:eastAsia="Times New Roman" w:hAnsi="Arial" w:cs="Times New Roman"/>
                <w:lang w:eastAsia="en-GB"/>
              </w:rPr>
            </w:pPr>
          </w:p>
        </w:tc>
        <w:tc>
          <w:tcPr>
            <w:tcW w:w="1712" w:type="dxa"/>
            <w:shd w:val="clear" w:color="auto" w:fill="auto"/>
          </w:tcPr>
          <w:p w14:paraId="7AFD0E46" w14:textId="19CCEEE5" w:rsidR="00A81341" w:rsidRPr="00735EB0" w:rsidRDefault="00A81341" w:rsidP="3194F432">
            <w:pPr>
              <w:jc w:val="center"/>
              <w:rPr>
                <w:rFonts w:ascii="Arial" w:eastAsia="Times New Roman" w:hAnsi="Arial" w:cs="Times New Roman"/>
                <w:lang w:eastAsia="en-GB"/>
              </w:rPr>
            </w:pPr>
            <w:r w:rsidRPr="00735EB0">
              <w:rPr>
                <w:rFonts w:ascii="Arial" w:eastAsia="Times New Roman" w:hAnsi="Arial" w:cs="Times New Roman"/>
                <w:lang w:eastAsia="en-GB"/>
              </w:rPr>
              <w:t xml:space="preserve">Quality Questions </w:t>
            </w:r>
          </w:p>
        </w:tc>
        <w:tc>
          <w:tcPr>
            <w:tcW w:w="4673" w:type="dxa"/>
            <w:shd w:val="clear" w:color="auto" w:fill="auto"/>
          </w:tcPr>
          <w:p w14:paraId="566A468C" w14:textId="7FBE6CFD" w:rsidR="00160EDA" w:rsidRPr="00735EB0" w:rsidRDefault="00A81341"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Using the scoring matrix at 16.</w:t>
            </w:r>
            <w:r w:rsidR="00735EB0" w:rsidRPr="00735EB0">
              <w:rPr>
                <w:rFonts w:ascii="Arial" w:eastAsia="Andale Sans UI" w:hAnsi="Arial" w:cs="Times New Roman"/>
              </w:rPr>
              <w:t>9</w:t>
            </w:r>
            <w:r w:rsidRPr="00735EB0">
              <w:rPr>
                <w:rFonts w:ascii="Arial" w:eastAsia="Andale Sans UI" w:hAnsi="Arial" w:cs="Times New Roman"/>
              </w:rPr>
              <w:t xml:space="preserve"> each of the responses </w:t>
            </w:r>
            <w:r w:rsidR="2CB5586B" w:rsidRPr="00735EB0">
              <w:rPr>
                <w:rFonts w:ascii="Arial" w:eastAsia="Andale Sans UI" w:hAnsi="Arial" w:cs="Times New Roman"/>
              </w:rPr>
              <w:t>to Questions 1</w:t>
            </w:r>
            <w:r w:rsidR="00735EB0" w:rsidRPr="00735EB0">
              <w:rPr>
                <w:rFonts w:ascii="Arial" w:eastAsia="Andale Sans UI" w:hAnsi="Arial" w:cs="Times New Roman"/>
              </w:rPr>
              <w:t xml:space="preserve"> – 4 </w:t>
            </w:r>
            <w:r w:rsidRPr="00735EB0">
              <w:rPr>
                <w:rFonts w:ascii="Arial" w:eastAsia="Andale Sans UI" w:hAnsi="Arial" w:cs="Times New Roman"/>
              </w:rPr>
              <w:t xml:space="preserve">will be scored by a panel of evaluators and weighted accordingly. </w:t>
            </w:r>
            <w:r w:rsidR="00F43314">
              <w:rPr>
                <w:rFonts w:ascii="Arial" w:eastAsia="Andale Sans UI" w:hAnsi="Arial" w:cs="Times New Roman"/>
              </w:rPr>
              <w:t>A minimum average score of 3/5 must be achieved across these questions.</w:t>
            </w:r>
          </w:p>
          <w:p w14:paraId="0889765A" w14:textId="77777777" w:rsidR="00160EDA" w:rsidRPr="00735EB0" w:rsidRDefault="00160EDA" w:rsidP="3194F432">
            <w:pPr>
              <w:widowControl w:val="0"/>
              <w:suppressLineNumbers/>
              <w:suppressAutoHyphens/>
              <w:rPr>
                <w:rFonts w:ascii="Arial" w:eastAsia="Andale Sans UI" w:hAnsi="Arial" w:cs="Times New Roman"/>
              </w:rPr>
            </w:pPr>
          </w:p>
          <w:p w14:paraId="5919968E" w14:textId="46215A13" w:rsidR="00A81341" w:rsidRPr="00735EB0" w:rsidRDefault="00A81341" w:rsidP="3194F432">
            <w:pPr>
              <w:widowControl w:val="0"/>
              <w:suppressLineNumbers/>
              <w:suppressAutoHyphens/>
              <w:rPr>
                <w:rFonts w:ascii="Arial" w:eastAsia="Andale Sans UI" w:hAnsi="Arial" w:cs="Times New Roman"/>
              </w:rPr>
            </w:pPr>
            <w:r w:rsidRPr="00735EB0">
              <w:rPr>
                <w:rFonts w:ascii="Arial" w:eastAsia="Andale Sans UI" w:hAnsi="Arial" w:cs="Times New Roman"/>
              </w:rPr>
              <w:t>See Table 2 below.</w:t>
            </w:r>
          </w:p>
        </w:tc>
      </w:tr>
      <w:tr w:rsidR="00735EB0" w:rsidRPr="00A81341" w14:paraId="376AD0CD" w14:textId="77777777" w:rsidTr="7E3FE8D5">
        <w:tc>
          <w:tcPr>
            <w:tcW w:w="1462" w:type="dxa"/>
            <w:shd w:val="clear" w:color="auto" w:fill="auto"/>
          </w:tcPr>
          <w:p w14:paraId="36252001" w14:textId="51162D93" w:rsidR="00A81341" w:rsidRPr="00A81341" w:rsidRDefault="00735EB0" w:rsidP="3194F432">
            <w:pPr>
              <w:jc w:val="center"/>
              <w:rPr>
                <w:rFonts w:ascii="Arial" w:eastAsia="Times New Roman" w:hAnsi="Arial" w:cs="Times New Roman"/>
                <w:highlight w:val="yellow"/>
                <w:lang w:eastAsia="en-GB"/>
              </w:rPr>
            </w:pPr>
            <w:r w:rsidRPr="00735EB0">
              <w:rPr>
                <w:rFonts w:ascii="Arial" w:eastAsia="Times New Roman" w:hAnsi="Arial" w:cs="Times New Roman"/>
                <w:lang w:eastAsia="en-GB"/>
              </w:rPr>
              <w:t xml:space="preserve">Document </w:t>
            </w:r>
            <w:r w:rsidR="00DF428D">
              <w:rPr>
                <w:rFonts w:ascii="Arial" w:eastAsia="Times New Roman" w:hAnsi="Arial" w:cs="Times New Roman"/>
                <w:lang w:eastAsia="en-GB"/>
              </w:rPr>
              <w:t>2</w:t>
            </w:r>
            <w:r w:rsidRPr="00735EB0">
              <w:rPr>
                <w:rFonts w:ascii="Arial" w:eastAsia="Times New Roman" w:hAnsi="Arial" w:cs="Times New Roman"/>
                <w:lang w:eastAsia="en-GB"/>
              </w:rPr>
              <w:t xml:space="preserve"> – </w:t>
            </w:r>
            <w:r>
              <w:rPr>
                <w:rFonts w:ascii="Arial" w:eastAsia="Times New Roman" w:hAnsi="Arial" w:cs="Times New Roman"/>
                <w:lang w:eastAsia="en-GB"/>
              </w:rPr>
              <w:t>Social Value</w:t>
            </w:r>
            <w:r w:rsidRPr="00735EB0">
              <w:rPr>
                <w:rFonts w:ascii="Arial" w:eastAsia="Times New Roman" w:hAnsi="Arial" w:cs="Times New Roman"/>
                <w:lang w:eastAsia="en-GB"/>
              </w:rPr>
              <w:t xml:space="preserve"> Questions</w:t>
            </w:r>
          </w:p>
        </w:tc>
        <w:tc>
          <w:tcPr>
            <w:tcW w:w="449" w:type="dxa"/>
          </w:tcPr>
          <w:p w14:paraId="4949A945" w14:textId="77777777" w:rsidR="00A81341" w:rsidRPr="00A81341" w:rsidRDefault="00A81341" w:rsidP="3194F432">
            <w:pPr>
              <w:jc w:val="center"/>
              <w:rPr>
                <w:rFonts w:ascii="Arial" w:eastAsia="Times New Roman" w:hAnsi="Arial" w:cs="Times New Roman"/>
                <w:highlight w:val="yellow"/>
                <w:lang w:eastAsia="en-GB"/>
              </w:rPr>
            </w:pPr>
          </w:p>
        </w:tc>
        <w:tc>
          <w:tcPr>
            <w:tcW w:w="1712" w:type="dxa"/>
            <w:shd w:val="clear" w:color="auto" w:fill="auto"/>
          </w:tcPr>
          <w:p w14:paraId="29EF8CEA" w14:textId="4FFB290D" w:rsidR="00A81341" w:rsidRPr="00A81341" w:rsidRDefault="00A81341" w:rsidP="3194F432">
            <w:pPr>
              <w:jc w:val="center"/>
              <w:rPr>
                <w:rFonts w:ascii="Arial" w:eastAsia="Times New Roman" w:hAnsi="Arial" w:cs="Times New Roman"/>
                <w:highlight w:val="yellow"/>
                <w:lang w:eastAsia="en-GB"/>
              </w:rPr>
            </w:pPr>
            <w:r w:rsidRPr="003A4ED2">
              <w:rPr>
                <w:rFonts w:ascii="Arial" w:eastAsia="Times New Roman" w:hAnsi="Arial" w:cs="Times New Roman"/>
                <w:lang w:eastAsia="en-GB"/>
              </w:rPr>
              <w:t>Social Value Question</w:t>
            </w:r>
          </w:p>
        </w:tc>
        <w:tc>
          <w:tcPr>
            <w:tcW w:w="4673" w:type="dxa"/>
            <w:shd w:val="clear" w:color="auto" w:fill="auto"/>
          </w:tcPr>
          <w:p w14:paraId="0DED04BF" w14:textId="2EA00149" w:rsidR="00735EB0" w:rsidRPr="00735EB0" w:rsidRDefault="00735EB0" w:rsidP="00735EB0">
            <w:pPr>
              <w:widowControl w:val="0"/>
              <w:suppressLineNumbers/>
              <w:suppressAutoHyphens/>
              <w:rPr>
                <w:rFonts w:ascii="Arial" w:eastAsia="Andale Sans UI" w:hAnsi="Arial" w:cs="Times New Roman"/>
              </w:rPr>
            </w:pPr>
            <w:r w:rsidRPr="4AD4D182">
              <w:rPr>
                <w:rFonts w:ascii="Arial" w:eastAsia="Andale Sans UI" w:hAnsi="Arial" w:cs="Times New Roman"/>
              </w:rPr>
              <w:t>Using the scoring matrix at 16.9 each of the responses to Questions 1</w:t>
            </w:r>
            <w:r w:rsidR="37093666" w:rsidRPr="4AD4D182">
              <w:rPr>
                <w:rFonts w:ascii="Arial" w:eastAsia="Andale Sans UI" w:hAnsi="Arial" w:cs="Times New Roman"/>
              </w:rPr>
              <w:t xml:space="preserve"> - 2</w:t>
            </w:r>
            <w:r w:rsidRPr="4AD4D182">
              <w:rPr>
                <w:rFonts w:ascii="Arial" w:eastAsia="Andale Sans UI" w:hAnsi="Arial" w:cs="Times New Roman"/>
              </w:rPr>
              <w:t xml:space="preserve"> will be scored by a panel of evaluators and weighted accordingly. </w:t>
            </w:r>
          </w:p>
          <w:p w14:paraId="58DBBBB2" w14:textId="77777777" w:rsidR="00735EB0" w:rsidRPr="00735EB0" w:rsidRDefault="00735EB0" w:rsidP="00735EB0">
            <w:pPr>
              <w:widowControl w:val="0"/>
              <w:suppressLineNumbers/>
              <w:suppressAutoHyphens/>
              <w:rPr>
                <w:rFonts w:ascii="Arial" w:eastAsia="Andale Sans UI" w:hAnsi="Arial" w:cs="Times New Roman"/>
              </w:rPr>
            </w:pPr>
          </w:p>
          <w:p w14:paraId="53B3E526" w14:textId="7E925CB3" w:rsidR="00A81341" w:rsidRPr="00A81341" w:rsidRDefault="00735EB0" w:rsidP="00735EB0">
            <w:pPr>
              <w:widowControl w:val="0"/>
              <w:suppressLineNumbers/>
              <w:suppressAutoHyphens/>
              <w:rPr>
                <w:rFonts w:ascii="Arial" w:eastAsia="Andale Sans UI" w:hAnsi="Arial" w:cs="Times New Roman"/>
                <w:highlight w:val="yellow"/>
              </w:rPr>
            </w:pPr>
            <w:r w:rsidRPr="00735EB0">
              <w:rPr>
                <w:rFonts w:ascii="Arial" w:eastAsia="Andale Sans UI" w:hAnsi="Arial" w:cs="Times New Roman"/>
              </w:rPr>
              <w:t>See Table 2 below.</w:t>
            </w:r>
          </w:p>
        </w:tc>
      </w:tr>
      <w:tr w:rsidR="00735EB0" w:rsidRPr="00A81341" w14:paraId="0B5EACC6" w14:textId="77777777" w:rsidTr="7E3FE8D5">
        <w:tc>
          <w:tcPr>
            <w:tcW w:w="1462" w:type="dxa"/>
            <w:shd w:val="clear" w:color="auto" w:fill="auto"/>
          </w:tcPr>
          <w:p w14:paraId="12C41D61" w14:textId="3FF857A3" w:rsidR="009D6CF7" w:rsidRPr="00A81341" w:rsidRDefault="003A4ED2" w:rsidP="3194F432">
            <w:pPr>
              <w:jc w:val="center"/>
              <w:rPr>
                <w:rFonts w:ascii="Arial" w:eastAsia="Times New Roman" w:hAnsi="Arial" w:cs="Times New Roman"/>
                <w:highlight w:val="yellow"/>
                <w:lang w:eastAsia="en-GB"/>
              </w:rPr>
            </w:pPr>
            <w:r w:rsidRPr="00735EB0">
              <w:rPr>
                <w:rFonts w:ascii="Arial" w:eastAsia="Times New Roman" w:hAnsi="Arial" w:cs="Times New Roman"/>
                <w:lang w:eastAsia="en-GB"/>
              </w:rPr>
              <w:t xml:space="preserve">Document </w:t>
            </w:r>
            <w:r w:rsidR="00DF428D">
              <w:rPr>
                <w:rFonts w:ascii="Arial" w:eastAsia="Times New Roman" w:hAnsi="Arial" w:cs="Times New Roman"/>
                <w:lang w:eastAsia="en-GB"/>
              </w:rPr>
              <w:t>2</w:t>
            </w:r>
            <w:r w:rsidRPr="00735EB0">
              <w:rPr>
                <w:rFonts w:ascii="Arial" w:eastAsia="Times New Roman" w:hAnsi="Arial" w:cs="Times New Roman"/>
                <w:lang w:eastAsia="en-GB"/>
              </w:rPr>
              <w:t xml:space="preserve"> </w:t>
            </w:r>
            <w:r>
              <w:rPr>
                <w:rFonts w:ascii="Arial" w:eastAsia="Times New Roman" w:hAnsi="Arial" w:cs="Times New Roman"/>
                <w:lang w:eastAsia="en-GB"/>
              </w:rPr>
              <w:t>– Equality and Diversity</w:t>
            </w:r>
            <w:r w:rsidRPr="00735EB0">
              <w:rPr>
                <w:rFonts w:ascii="Arial" w:eastAsia="Times New Roman" w:hAnsi="Arial" w:cs="Times New Roman"/>
                <w:lang w:eastAsia="en-GB"/>
              </w:rPr>
              <w:t xml:space="preserve"> Questions</w:t>
            </w:r>
          </w:p>
        </w:tc>
        <w:tc>
          <w:tcPr>
            <w:tcW w:w="449" w:type="dxa"/>
          </w:tcPr>
          <w:p w14:paraId="08A7CBD8" w14:textId="77777777" w:rsidR="009D6CF7" w:rsidRPr="00A81341" w:rsidRDefault="009D6CF7" w:rsidP="3194F432">
            <w:pPr>
              <w:jc w:val="center"/>
              <w:rPr>
                <w:rFonts w:ascii="Arial" w:eastAsia="Times New Roman" w:hAnsi="Arial" w:cs="Times New Roman"/>
                <w:highlight w:val="yellow"/>
                <w:lang w:eastAsia="en-GB"/>
              </w:rPr>
            </w:pPr>
          </w:p>
        </w:tc>
        <w:tc>
          <w:tcPr>
            <w:tcW w:w="1712" w:type="dxa"/>
            <w:shd w:val="clear" w:color="auto" w:fill="auto"/>
          </w:tcPr>
          <w:p w14:paraId="2843CC95" w14:textId="181FA9B0" w:rsidR="009D6CF7" w:rsidRPr="00A81341" w:rsidRDefault="003A4ED2" w:rsidP="003A4ED2">
            <w:pPr>
              <w:jc w:val="center"/>
              <w:rPr>
                <w:rFonts w:ascii="Arial" w:eastAsia="Times New Roman" w:hAnsi="Arial" w:cs="Times New Roman"/>
                <w:highlight w:val="yellow"/>
                <w:lang w:eastAsia="en-GB"/>
              </w:rPr>
            </w:pPr>
            <w:r w:rsidRPr="003A4ED2">
              <w:rPr>
                <w:rFonts w:ascii="Arial" w:eastAsia="Times New Roman" w:hAnsi="Arial" w:cs="Times New Roman"/>
                <w:lang w:eastAsia="en-GB"/>
              </w:rPr>
              <w:t>Equality and Diversity Questions</w:t>
            </w:r>
          </w:p>
        </w:tc>
        <w:tc>
          <w:tcPr>
            <w:tcW w:w="4673" w:type="dxa"/>
            <w:shd w:val="clear" w:color="auto" w:fill="auto"/>
          </w:tcPr>
          <w:p w14:paraId="2C50BFB3" w14:textId="638DC960" w:rsidR="003A4ED2" w:rsidRPr="00735EB0" w:rsidRDefault="003A4ED2" w:rsidP="003A4ED2">
            <w:pPr>
              <w:widowControl w:val="0"/>
              <w:suppressLineNumbers/>
              <w:suppressAutoHyphens/>
              <w:rPr>
                <w:rFonts w:ascii="Arial" w:eastAsia="Andale Sans UI" w:hAnsi="Arial" w:cs="Times New Roman"/>
              </w:rPr>
            </w:pPr>
            <w:r w:rsidRPr="4AD4D182">
              <w:rPr>
                <w:rFonts w:ascii="Arial" w:eastAsia="Andale Sans UI" w:hAnsi="Arial" w:cs="Times New Roman"/>
              </w:rPr>
              <w:t>Using the scoring matrix at 16.9 each of the responses to Questions 1</w:t>
            </w:r>
            <w:r w:rsidR="43CD014B" w:rsidRPr="4AD4D182">
              <w:rPr>
                <w:rFonts w:ascii="Arial" w:eastAsia="Andale Sans UI" w:hAnsi="Arial" w:cs="Times New Roman"/>
              </w:rPr>
              <w:t xml:space="preserve"> - 3</w:t>
            </w:r>
            <w:r w:rsidRPr="4AD4D182">
              <w:rPr>
                <w:rFonts w:ascii="Arial" w:eastAsia="Andale Sans UI" w:hAnsi="Arial" w:cs="Times New Roman"/>
              </w:rPr>
              <w:t xml:space="preserve"> will be scored by a panel of evaluators and weighted accordingly. </w:t>
            </w:r>
          </w:p>
          <w:p w14:paraId="30D6EFE0" w14:textId="77777777" w:rsidR="003A4ED2" w:rsidRPr="00735EB0" w:rsidRDefault="003A4ED2" w:rsidP="003A4ED2">
            <w:pPr>
              <w:widowControl w:val="0"/>
              <w:suppressLineNumbers/>
              <w:suppressAutoHyphens/>
              <w:rPr>
                <w:rFonts w:ascii="Arial" w:eastAsia="Andale Sans UI" w:hAnsi="Arial" w:cs="Times New Roman"/>
              </w:rPr>
            </w:pPr>
          </w:p>
          <w:p w14:paraId="4C0C351E" w14:textId="6BF8D513" w:rsidR="009D6CF7" w:rsidRPr="009A620A" w:rsidRDefault="003A4ED2" w:rsidP="003A4ED2">
            <w:pPr>
              <w:widowControl w:val="0"/>
              <w:suppressLineNumbers/>
              <w:suppressAutoHyphens/>
              <w:rPr>
                <w:rFonts w:ascii="Arial" w:eastAsia="Andale Sans UI" w:hAnsi="Arial" w:cs="Times New Roman"/>
                <w:highlight w:val="yellow"/>
              </w:rPr>
            </w:pPr>
            <w:r w:rsidRPr="00735EB0">
              <w:rPr>
                <w:rFonts w:ascii="Arial" w:eastAsia="Andale Sans UI" w:hAnsi="Arial" w:cs="Times New Roman"/>
              </w:rPr>
              <w:t xml:space="preserve">See Table 2 </w:t>
            </w:r>
            <w:r w:rsidRPr="003A4ED2">
              <w:rPr>
                <w:rFonts w:ascii="Arial" w:eastAsia="Andale Sans UI" w:hAnsi="Arial" w:cs="Times New Roman"/>
              </w:rPr>
              <w:t>below.</w:t>
            </w:r>
            <w:r w:rsidR="4DD22DB2" w:rsidRPr="3194F432">
              <w:rPr>
                <w:rFonts w:ascii="Arial" w:eastAsia="Andale Sans UI" w:hAnsi="Arial" w:cs="Times New Roman"/>
              </w:rPr>
              <w:t xml:space="preserve"> </w:t>
            </w:r>
          </w:p>
        </w:tc>
      </w:tr>
    </w:tbl>
    <w:p w14:paraId="1CD65D82" w14:textId="1709F1DD" w:rsidR="3194F432" w:rsidRDefault="3194F432" w:rsidP="3194F432">
      <w:pPr>
        <w:rPr>
          <w:highlight w:val="yellow"/>
        </w:rPr>
      </w:pPr>
    </w:p>
    <w:p w14:paraId="66740059" w14:textId="0DBD0ACB" w:rsidR="00A81341" w:rsidRPr="003A4ED2" w:rsidRDefault="00A81341" w:rsidP="3194F432">
      <w:pPr>
        <w:ind w:left="720"/>
        <w:rPr>
          <w:rFonts w:ascii="Arial" w:eastAsia="Times New Roman" w:hAnsi="Arial" w:cs="Times New Roman"/>
          <w:lang w:eastAsia="en-GB"/>
        </w:rPr>
      </w:pPr>
      <w:r w:rsidRPr="09A0D0B2">
        <w:rPr>
          <w:rFonts w:ascii="Arial" w:eastAsia="Times New Roman" w:hAnsi="Arial" w:cs="Times New Roman"/>
          <w:lang w:eastAsia="en-GB"/>
        </w:rPr>
        <w:t xml:space="preserve">Some of the questions/sections detailed in Table 1 that are scored have also been weighted, those weightings are as follows (Table 2) and will be used in producing the overall quality score. </w:t>
      </w:r>
    </w:p>
    <w:p w14:paraId="7701D83D" w14:textId="1CD180A4" w:rsidR="00131EE5" w:rsidRDefault="00131EE5" w:rsidP="3194F432">
      <w:pPr>
        <w:ind w:left="720"/>
        <w:rPr>
          <w:rFonts w:ascii="Arial" w:eastAsia="Times New Roman" w:hAnsi="Arial" w:cs="Times New Roman"/>
          <w:highlight w:val="yellow"/>
          <w:lang w:eastAsia="en-GB"/>
        </w:rPr>
      </w:pPr>
    </w:p>
    <w:p w14:paraId="2C40DD62" w14:textId="230BB220" w:rsidR="00131EE5" w:rsidRDefault="00131EE5" w:rsidP="3194F432">
      <w:pPr>
        <w:ind w:left="720"/>
        <w:rPr>
          <w:rFonts w:ascii="Arial" w:eastAsia="Times New Roman" w:hAnsi="Arial" w:cs="Times New Roman"/>
          <w:highlight w:val="yellow"/>
          <w:lang w:eastAsia="en-GB"/>
        </w:rPr>
      </w:pPr>
    </w:p>
    <w:p w14:paraId="12BD37A4" w14:textId="000C4308" w:rsidR="003A4ED2" w:rsidRDefault="003A4ED2" w:rsidP="3194F432">
      <w:pPr>
        <w:ind w:left="720"/>
        <w:rPr>
          <w:rFonts w:ascii="Arial" w:eastAsia="Times New Roman" w:hAnsi="Arial" w:cs="Times New Roman"/>
          <w:highlight w:val="yellow"/>
          <w:lang w:eastAsia="en-GB"/>
        </w:rPr>
      </w:pPr>
    </w:p>
    <w:p w14:paraId="71744313" w14:textId="77777777" w:rsidR="003A4ED2" w:rsidRDefault="003A4ED2" w:rsidP="3194F432">
      <w:pPr>
        <w:ind w:left="720"/>
        <w:rPr>
          <w:rFonts w:ascii="Arial" w:eastAsia="Times New Roman" w:hAnsi="Arial" w:cs="Times New Roman"/>
          <w:highlight w:val="yellow"/>
          <w:lang w:eastAsia="en-GB"/>
        </w:rPr>
      </w:pPr>
    </w:p>
    <w:p w14:paraId="0F0F7049" w14:textId="5E536B4C" w:rsidR="00131EE5" w:rsidRDefault="00131EE5" w:rsidP="3194F432">
      <w:pPr>
        <w:ind w:left="720"/>
        <w:rPr>
          <w:rFonts w:ascii="Arial" w:eastAsia="Times New Roman" w:hAnsi="Arial" w:cs="Times New Roman"/>
          <w:highlight w:val="yellow"/>
          <w:lang w:eastAsia="en-GB"/>
        </w:rPr>
      </w:pPr>
    </w:p>
    <w:p w14:paraId="41482717" w14:textId="08106717" w:rsidR="00131EE5" w:rsidRDefault="00131EE5" w:rsidP="3194F432">
      <w:pPr>
        <w:ind w:left="720"/>
        <w:rPr>
          <w:rFonts w:ascii="Arial" w:eastAsia="Times New Roman" w:hAnsi="Arial" w:cs="Times New Roman"/>
          <w:highlight w:val="yellow"/>
          <w:lang w:eastAsia="en-GB"/>
        </w:rPr>
      </w:pPr>
    </w:p>
    <w:p w14:paraId="784F86A3" w14:textId="1DED1EA4" w:rsidR="00131EE5" w:rsidRDefault="00131EE5" w:rsidP="3194F432">
      <w:pPr>
        <w:ind w:left="720"/>
        <w:rPr>
          <w:rFonts w:ascii="Arial" w:eastAsia="Times New Roman" w:hAnsi="Arial" w:cs="Times New Roman"/>
          <w:highlight w:val="yellow"/>
          <w:lang w:eastAsia="en-GB"/>
        </w:rPr>
      </w:pPr>
    </w:p>
    <w:p w14:paraId="2CBD4422" w14:textId="73EB9BEC" w:rsidR="00131EE5" w:rsidRDefault="00131EE5" w:rsidP="3194F432">
      <w:pPr>
        <w:ind w:left="720"/>
        <w:rPr>
          <w:rFonts w:ascii="Arial" w:eastAsia="Times New Roman" w:hAnsi="Arial" w:cs="Times New Roman"/>
          <w:highlight w:val="yellow"/>
          <w:lang w:eastAsia="en-GB"/>
        </w:rPr>
      </w:pPr>
    </w:p>
    <w:p w14:paraId="30C9A931" w14:textId="506838D8" w:rsidR="00131EE5" w:rsidRDefault="00131EE5" w:rsidP="3194F432">
      <w:pPr>
        <w:ind w:left="720"/>
        <w:rPr>
          <w:rFonts w:ascii="Arial" w:eastAsia="Times New Roman" w:hAnsi="Arial" w:cs="Times New Roman"/>
          <w:highlight w:val="yellow"/>
          <w:lang w:eastAsia="en-GB"/>
        </w:rPr>
      </w:pPr>
    </w:p>
    <w:p w14:paraId="49599D0C" w14:textId="0DEAA264" w:rsidR="00010E6D" w:rsidRDefault="00010E6D" w:rsidP="3194F432">
      <w:pPr>
        <w:ind w:left="720"/>
        <w:rPr>
          <w:rFonts w:ascii="Arial" w:eastAsia="Times New Roman" w:hAnsi="Arial" w:cs="Times New Roman"/>
          <w:highlight w:val="yellow"/>
          <w:lang w:eastAsia="en-GB"/>
        </w:rPr>
      </w:pPr>
    </w:p>
    <w:p w14:paraId="7D647F4F" w14:textId="1375079E" w:rsidR="00010E6D" w:rsidRDefault="00010E6D" w:rsidP="3194F432">
      <w:pPr>
        <w:ind w:left="720"/>
        <w:rPr>
          <w:rFonts w:ascii="Arial" w:eastAsia="Times New Roman" w:hAnsi="Arial" w:cs="Times New Roman"/>
          <w:highlight w:val="yellow"/>
          <w:lang w:eastAsia="en-GB"/>
        </w:rPr>
      </w:pPr>
    </w:p>
    <w:p w14:paraId="0BB1ED14" w14:textId="43E0BFFA" w:rsidR="00010E6D" w:rsidRDefault="00010E6D" w:rsidP="3194F432">
      <w:pPr>
        <w:ind w:left="720"/>
        <w:rPr>
          <w:rFonts w:ascii="Arial" w:eastAsia="Times New Roman" w:hAnsi="Arial" w:cs="Times New Roman"/>
          <w:highlight w:val="yellow"/>
          <w:lang w:eastAsia="en-GB"/>
        </w:rPr>
      </w:pPr>
    </w:p>
    <w:p w14:paraId="2031BE00" w14:textId="77777777" w:rsidR="00010E6D" w:rsidRDefault="00010E6D" w:rsidP="3194F432">
      <w:pPr>
        <w:ind w:left="720"/>
        <w:rPr>
          <w:rFonts w:ascii="Arial" w:eastAsia="Times New Roman" w:hAnsi="Arial" w:cs="Times New Roman"/>
          <w:highlight w:val="yellow"/>
          <w:lang w:eastAsia="en-GB"/>
        </w:rPr>
      </w:pPr>
    </w:p>
    <w:p w14:paraId="362CB6A6" w14:textId="77777777" w:rsidR="00131EE5" w:rsidRPr="00A81341" w:rsidRDefault="00131EE5" w:rsidP="3194F432">
      <w:pPr>
        <w:ind w:left="720"/>
        <w:rPr>
          <w:rFonts w:ascii="Arial" w:eastAsia="Times New Roman" w:hAnsi="Arial" w:cs="Times New Roman"/>
          <w:highlight w:val="yellow"/>
          <w:lang w:eastAsia="en-GB"/>
        </w:rPr>
      </w:pPr>
    </w:p>
    <w:p w14:paraId="0B3E3F63" w14:textId="77777777" w:rsidR="00A81341" w:rsidRPr="00A81341" w:rsidRDefault="00A81341" w:rsidP="3194F432">
      <w:pPr>
        <w:ind w:left="720"/>
        <w:rPr>
          <w:rFonts w:ascii="Arial" w:eastAsia="Times New Roman" w:hAnsi="Arial" w:cs="Times New Roman"/>
          <w:b/>
          <w:bCs/>
          <w:highlight w:val="yellow"/>
          <w:lang w:eastAsia="en-GB"/>
        </w:rPr>
      </w:pPr>
    </w:p>
    <w:p w14:paraId="6E125F67" w14:textId="77777777" w:rsidR="00A81341" w:rsidRPr="005B277A" w:rsidRDefault="00A81341" w:rsidP="3194F432">
      <w:pPr>
        <w:ind w:left="720"/>
        <w:rPr>
          <w:rFonts w:ascii="Arial" w:eastAsia="Times New Roman" w:hAnsi="Arial" w:cs="Times New Roman"/>
          <w:b/>
          <w:bCs/>
          <w:lang w:eastAsia="en-GB"/>
        </w:rPr>
      </w:pPr>
      <w:r w:rsidRPr="005B277A">
        <w:rPr>
          <w:rFonts w:ascii="Arial" w:eastAsia="Times New Roman" w:hAnsi="Arial" w:cs="Times New Roman"/>
          <w:b/>
          <w:bCs/>
          <w:lang w:eastAsia="en-GB"/>
        </w:rPr>
        <w:t>Table 2</w:t>
      </w:r>
    </w:p>
    <w:p w14:paraId="51E2D339" w14:textId="77777777" w:rsidR="00A81341" w:rsidRPr="005B277A" w:rsidRDefault="00A81341" w:rsidP="3194F432">
      <w:pPr>
        <w:rPr>
          <w:rFonts w:ascii="Arial" w:eastAsia="Times New Roman" w:hAnsi="Arial" w:cs="Times New Roman"/>
          <w:color w:val="FF0000"/>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1765"/>
      </w:tblGrid>
      <w:tr w:rsidR="003A4ED2" w:rsidRPr="005B277A" w14:paraId="1E55D468" w14:textId="77777777" w:rsidTr="43C717B8">
        <w:tc>
          <w:tcPr>
            <w:tcW w:w="5030" w:type="dxa"/>
            <w:shd w:val="clear" w:color="auto" w:fill="FFDA00"/>
          </w:tcPr>
          <w:p w14:paraId="50861E86" w14:textId="77777777" w:rsidR="003A4ED2" w:rsidRPr="005B277A" w:rsidRDefault="003A4ED2" w:rsidP="3194F432">
            <w:pPr>
              <w:jc w:val="center"/>
              <w:rPr>
                <w:rFonts w:ascii="Arial" w:eastAsia="Times New Roman" w:hAnsi="Arial" w:cs="Times New Roman"/>
                <w:b/>
                <w:bCs/>
                <w:lang w:eastAsia="en-GB"/>
              </w:rPr>
            </w:pPr>
            <w:r w:rsidRPr="005B277A">
              <w:rPr>
                <w:rFonts w:ascii="Arial" w:eastAsia="Times New Roman" w:hAnsi="Arial" w:cs="Times New Roman"/>
                <w:b/>
                <w:bCs/>
                <w:lang w:eastAsia="en-GB"/>
              </w:rPr>
              <w:t>Outline</w:t>
            </w:r>
          </w:p>
        </w:tc>
        <w:tc>
          <w:tcPr>
            <w:tcW w:w="1765" w:type="dxa"/>
            <w:shd w:val="clear" w:color="auto" w:fill="FFDA00"/>
          </w:tcPr>
          <w:p w14:paraId="444DEBBF" w14:textId="47E98963" w:rsidR="003A4ED2" w:rsidRPr="005B277A" w:rsidRDefault="003A4ED2" w:rsidP="3194F432">
            <w:pPr>
              <w:jc w:val="center"/>
              <w:rPr>
                <w:rFonts w:ascii="Arial" w:eastAsia="Times New Roman" w:hAnsi="Arial" w:cs="Times New Roman"/>
                <w:b/>
                <w:bCs/>
                <w:lang w:eastAsia="en-GB"/>
              </w:rPr>
            </w:pPr>
            <w:r w:rsidRPr="005B277A">
              <w:rPr>
                <w:rFonts w:ascii="Arial" w:eastAsia="Times New Roman" w:hAnsi="Arial" w:cs="Times New Roman"/>
                <w:b/>
                <w:bCs/>
                <w:lang w:eastAsia="en-GB"/>
              </w:rPr>
              <w:t>Sub Weighting %</w:t>
            </w:r>
          </w:p>
          <w:p w14:paraId="7C59DBE5" w14:textId="77777777" w:rsidR="003A4ED2" w:rsidRPr="005B277A" w:rsidRDefault="003A4ED2" w:rsidP="3194F432">
            <w:pPr>
              <w:jc w:val="center"/>
              <w:rPr>
                <w:rFonts w:ascii="Arial" w:eastAsia="Times New Roman" w:hAnsi="Arial" w:cs="Times New Roman"/>
                <w:b/>
                <w:bCs/>
                <w:color w:val="FF0000"/>
                <w:lang w:eastAsia="en-GB"/>
              </w:rPr>
            </w:pPr>
          </w:p>
        </w:tc>
      </w:tr>
      <w:tr w:rsidR="003A4ED2" w:rsidRPr="005B277A" w14:paraId="079ED952" w14:textId="77777777" w:rsidTr="43C717B8">
        <w:tc>
          <w:tcPr>
            <w:tcW w:w="5030" w:type="dxa"/>
            <w:shd w:val="clear" w:color="auto" w:fill="auto"/>
          </w:tcPr>
          <w:p w14:paraId="0647FE8B" w14:textId="7A60F002" w:rsidR="003A4ED2" w:rsidRPr="005B277A" w:rsidRDefault="005B277A" w:rsidP="3194F432">
            <w:pPr>
              <w:rPr>
                <w:rFonts w:ascii="Arial" w:eastAsia="Times New Roman" w:hAnsi="Arial" w:cs="Times New Roman"/>
                <w:b/>
                <w:bCs/>
                <w:lang w:eastAsia="en-GB"/>
              </w:rPr>
            </w:pPr>
            <w:r>
              <w:rPr>
                <w:rFonts w:ascii="Arial" w:eastAsia="Times New Roman" w:hAnsi="Arial" w:cs="Times New Roman"/>
                <w:b/>
                <w:bCs/>
                <w:lang w:eastAsia="en-GB"/>
              </w:rPr>
              <w:t xml:space="preserve">Document </w:t>
            </w:r>
            <w:r w:rsidR="00DF428D">
              <w:rPr>
                <w:rFonts w:ascii="Arial" w:eastAsia="Times New Roman" w:hAnsi="Arial" w:cs="Times New Roman"/>
                <w:b/>
                <w:bCs/>
                <w:lang w:eastAsia="en-GB"/>
              </w:rPr>
              <w:t>2</w:t>
            </w:r>
            <w:r>
              <w:rPr>
                <w:rFonts w:ascii="Arial" w:eastAsia="Times New Roman" w:hAnsi="Arial" w:cs="Times New Roman"/>
                <w:b/>
                <w:bCs/>
                <w:lang w:eastAsia="en-GB"/>
              </w:rPr>
              <w:t xml:space="preserve">: </w:t>
            </w:r>
            <w:r w:rsidR="003A4ED2" w:rsidRPr="005B277A">
              <w:rPr>
                <w:rFonts w:ascii="Arial" w:eastAsia="Times New Roman" w:hAnsi="Arial" w:cs="Times New Roman"/>
                <w:b/>
                <w:bCs/>
                <w:lang w:eastAsia="en-GB"/>
              </w:rPr>
              <w:t xml:space="preserve">Quality Questions  </w:t>
            </w:r>
          </w:p>
        </w:tc>
        <w:tc>
          <w:tcPr>
            <w:tcW w:w="1765" w:type="dxa"/>
            <w:tcBorders>
              <w:bottom w:val="single" w:sz="4" w:space="0" w:color="auto"/>
            </w:tcBorders>
            <w:shd w:val="clear" w:color="auto" w:fill="auto"/>
          </w:tcPr>
          <w:p w14:paraId="12FCCF06" w14:textId="77777777" w:rsidR="003A4ED2" w:rsidRPr="005B277A" w:rsidRDefault="003A4ED2" w:rsidP="3194F432">
            <w:pPr>
              <w:jc w:val="right"/>
              <w:rPr>
                <w:rFonts w:ascii="Arial" w:eastAsia="Times New Roman" w:hAnsi="Arial" w:cs="Times New Roman"/>
                <w:b/>
                <w:bCs/>
                <w:color w:val="FF0000"/>
                <w:lang w:eastAsia="en-GB"/>
              </w:rPr>
            </w:pPr>
          </w:p>
        </w:tc>
      </w:tr>
      <w:tr w:rsidR="003A4ED2" w:rsidRPr="005B277A" w14:paraId="32F86DDF" w14:textId="77777777" w:rsidTr="43C717B8">
        <w:tc>
          <w:tcPr>
            <w:tcW w:w="5030" w:type="dxa"/>
            <w:shd w:val="clear" w:color="auto" w:fill="auto"/>
          </w:tcPr>
          <w:p w14:paraId="1A9B868E" w14:textId="77777777" w:rsidR="003A4ED2" w:rsidRPr="005B277A" w:rsidRDefault="003A4ED2" w:rsidP="3194F432">
            <w:pPr>
              <w:rPr>
                <w:rFonts w:ascii="Arial" w:eastAsia="Times New Roman" w:hAnsi="Arial" w:cs="Times New Roman"/>
                <w:color w:val="000000"/>
                <w:lang w:eastAsia="en-GB"/>
              </w:rPr>
            </w:pPr>
          </w:p>
        </w:tc>
        <w:tc>
          <w:tcPr>
            <w:tcW w:w="1765" w:type="dxa"/>
            <w:tcBorders>
              <w:bottom w:val="single" w:sz="4" w:space="0" w:color="auto"/>
            </w:tcBorders>
            <w:shd w:val="clear" w:color="auto" w:fill="auto"/>
          </w:tcPr>
          <w:p w14:paraId="5B85B187" w14:textId="77777777" w:rsidR="003A4ED2" w:rsidRPr="005B277A" w:rsidRDefault="003A4ED2" w:rsidP="3194F432">
            <w:pPr>
              <w:jc w:val="right"/>
              <w:rPr>
                <w:rFonts w:ascii="Arial" w:eastAsia="Times New Roman" w:hAnsi="Arial" w:cs="Times New Roman"/>
                <w:color w:val="000000"/>
                <w:lang w:eastAsia="en-GB"/>
              </w:rPr>
            </w:pPr>
          </w:p>
        </w:tc>
      </w:tr>
      <w:tr w:rsidR="003A4ED2" w:rsidRPr="005B277A" w14:paraId="4684E8F5" w14:textId="77777777" w:rsidTr="43C717B8">
        <w:tc>
          <w:tcPr>
            <w:tcW w:w="5030" w:type="dxa"/>
            <w:shd w:val="clear" w:color="auto" w:fill="auto"/>
          </w:tcPr>
          <w:p w14:paraId="546F2C4D" w14:textId="647A64B7" w:rsidR="003A4ED2" w:rsidRPr="005B277A" w:rsidRDefault="003A4ED2" w:rsidP="3194F432">
            <w:pPr>
              <w:rPr>
                <w:rFonts w:ascii="Arial" w:eastAsia="Times New Roman" w:hAnsi="Arial" w:cs="Times New Roman"/>
                <w:color w:val="000000"/>
                <w:lang w:eastAsia="en-GB"/>
              </w:rPr>
            </w:pPr>
            <w:r w:rsidRPr="005B277A">
              <w:rPr>
                <w:rFonts w:ascii="Arial" w:eastAsia="Times New Roman" w:hAnsi="Arial" w:cs="Times New Roman"/>
                <w:color w:val="000000" w:themeColor="text1"/>
                <w:lang w:eastAsia="en-GB"/>
              </w:rPr>
              <w:t>Quality Question – 1.1</w:t>
            </w:r>
          </w:p>
        </w:tc>
        <w:tc>
          <w:tcPr>
            <w:tcW w:w="1765" w:type="dxa"/>
            <w:tcBorders>
              <w:bottom w:val="single" w:sz="4" w:space="0" w:color="auto"/>
            </w:tcBorders>
            <w:shd w:val="clear" w:color="auto" w:fill="auto"/>
          </w:tcPr>
          <w:p w14:paraId="48036D4C" w14:textId="02CCFA90" w:rsidR="003A4ED2" w:rsidRPr="005B277A" w:rsidRDefault="491D19B8" w:rsidP="3194F432">
            <w:pPr>
              <w:jc w:val="right"/>
              <w:rPr>
                <w:rFonts w:ascii="Arial" w:eastAsia="Times New Roman" w:hAnsi="Arial" w:cs="Times New Roman"/>
                <w:color w:val="000000"/>
                <w:lang w:eastAsia="en-GB"/>
              </w:rPr>
            </w:pPr>
            <w:r w:rsidRPr="43C717B8">
              <w:rPr>
                <w:rFonts w:ascii="Arial" w:eastAsia="Times New Roman" w:hAnsi="Arial" w:cs="Times New Roman"/>
                <w:color w:val="000000" w:themeColor="text1"/>
                <w:lang w:eastAsia="en-GB"/>
              </w:rPr>
              <w:t>35%</w:t>
            </w:r>
          </w:p>
        </w:tc>
      </w:tr>
      <w:tr w:rsidR="003A4ED2" w:rsidRPr="005B277A" w14:paraId="5A1F73CD" w14:textId="77777777" w:rsidTr="43C717B8">
        <w:tc>
          <w:tcPr>
            <w:tcW w:w="5030" w:type="dxa"/>
            <w:shd w:val="clear" w:color="auto" w:fill="auto"/>
          </w:tcPr>
          <w:p w14:paraId="6B30FF29" w14:textId="031F899C" w:rsidR="003A4ED2" w:rsidRPr="005B277A" w:rsidRDefault="003A4ED2" w:rsidP="3194F432">
            <w:pPr>
              <w:rPr>
                <w:rFonts w:ascii="Arial" w:eastAsia="Times New Roman" w:hAnsi="Arial" w:cs="Times New Roman"/>
                <w:b/>
                <w:bCs/>
                <w:color w:val="000000"/>
                <w:lang w:eastAsia="en-GB"/>
              </w:rPr>
            </w:pPr>
            <w:r w:rsidRPr="005B277A">
              <w:rPr>
                <w:rFonts w:ascii="Arial" w:eastAsia="Times New Roman" w:hAnsi="Arial" w:cs="Times New Roman"/>
                <w:color w:val="000000" w:themeColor="text1"/>
                <w:lang w:eastAsia="en-GB"/>
              </w:rPr>
              <w:t>Quality Question – 1.2</w:t>
            </w:r>
          </w:p>
        </w:tc>
        <w:tc>
          <w:tcPr>
            <w:tcW w:w="1765" w:type="dxa"/>
            <w:tcBorders>
              <w:bottom w:val="single" w:sz="4" w:space="0" w:color="auto"/>
            </w:tcBorders>
            <w:shd w:val="clear" w:color="auto" w:fill="auto"/>
          </w:tcPr>
          <w:p w14:paraId="51B9A5EE" w14:textId="2E646AFA" w:rsidR="003A4ED2" w:rsidRPr="005B277A" w:rsidRDefault="005B277A" w:rsidP="3194F432">
            <w:pPr>
              <w:jc w:val="right"/>
              <w:rPr>
                <w:rFonts w:ascii="Arial" w:eastAsia="Times New Roman" w:hAnsi="Arial" w:cs="Times New Roman"/>
                <w:color w:val="000000"/>
                <w:lang w:eastAsia="en-GB"/>
              </w:rPr>
            </w:pPr>
            <w:r w:rsidRPr="005B277A">
              <w:rPr>
                <w:rFonts w:ascii="Arial" w:eastAsia="Times New Roman" w:hAnsi="Arial" w:cs="Times New Roman"/>
                <w:color w:val="000000" w:themeColor="text1"/>
                <w:lang w:eastAsia="en-GB"/>
              </w:rPr>
              <w:t>25</w:t>
            </w:r>
            <w:r w:rsidR="003A4ED2" w:rsidRPr="005B277A">
              <w:rPr>
                <w:rFonts w:ascii="Arial" w:eastAsia="Times New Roman" w:hAnsi="Arial" w:cs="Times New Roman"/>
                <w:color w:val="000000" w:themeColor="text1"/>
                <w:lang w:eastAsia="en-GB"/>
              </w:rPr>
              <w:t>%</w:t>
            </w:r>
          </w:p>
        </w:tc>
      </w:tr>
      <w:tr w:rsidR="003A4ED2" w:rsidRPr="005B277A" w14:paraId="5FC43A2E" w14:textId="77777777" w:rsidTr="43C717B8">
        <w:tc>
          <w:tcPr>
            <w:tcW w:w="5030" w:type="dxa"/>
            <w:shd w:val="clear" w:color="auto" w:fill="auto"/>
          </w:tcPr>
          <w:p w14:paraId="3A143985" w14:textId="76A806DC" w:rsidR="003A4ED2" w:rsidRPr="005B277A" w:rsidRDefault="003A4ED2" w:rsidP="3194F432">
            <w:pPr>
              <w:rPr>
                <w:rFonts w:ascii="Arial" w:eastAsia="Times New Roman" w:hAnsi="Arial" w:cs="Times New Roman"/>
                <w:b/>
                <w:bCs/>
                <w:color w:val="000000"/>
                <w:lang w:eastAsia="en-GB"/>
              </w:rPr>
            </w:pPr>
            <w:r w:rsidRPr="005B277A">
              <w:rPr>
                <w:rFonts w:ascii="Arial" w:eastAsia="Times New Roman" w:hAnsi="Arial" w:cs="Times New Roman"/>
                <w:color w:val="000000" w:themeColor="text1"/>
                <w:lang w:eastAsia="en-GB"/>
              </w:rPr>
              <w:t>Quality Question – 1.3</w:t>
            </w:r>
          </w:p>
        </w:tc>
        <w:tc>
          <w:tcPr>
            <w:tcW w:w="1765" w:type="dxa"/>
            <w:tcBorders>
              <w:bottom w:val="single" w:sz="4" w:space="0" w:color="auto"/>
            </w:tcBorders>
            <w:shd w:val="clear" w:color="auto" w:fill="auto"/>
          </w:tcPr>
          <w:p w14:paraId="34EF6A0D" w14:textId="4CF765FB" w:rsidR="003A4ED2" w:rsidRPr="005B277A" w:rsidRDefault="005B277A" w:rsidP="3194F432">
            <w:pPr>
              <w:jc w:val="right"/>
              <w:rPr>
                <w:rFonts w:ascii="Arial" w:eastAsia="Times New Roman" w:hAnsi="Arial" w:cs="Times New Roman"/>
                <w:color w:val="000000"/>
                <w:lang w:eastAsia="en-GB"/>
              </w:rPr>
            </w:pPr>
            <w:r w:rsidRPr="005B277A">
              <w:rPr>
                <w:rFonts w:ascii="Arial" w:eastAsia="Times New Roman" w:hAnsi="Arial" w:cs="Times New Roman"/>
                <w:color w:val="000000" w:themeColor="text1"/>
                <w:lang w:eastAsia="en-GB"/>
              </w:rPr>
              <w:t>15</w:t>
            </w:r>
            <w:r w:rsidR="003A4ED2" w:rsidRPr="005B277A">
              <w:rPr>
                <w:rFonts w:ascii="Arial" w:eastAsia="Times New Roman" w:hAnsi="Arial" w:cs="Times New Roman"/>
                <w:color w:val="000000" w:themeColor="text1"/>
                <w:lang w:eastAsia="en-GB"/>
              </w:rPr>
              <w:t>%</w:t>
            </w:r>
          </w:p>
        </w:tc>
      </w:tr>
      <w:tr w:rsidR="005B277A" w:rsidRPr="005B277A" w14:paraId="6581EBE3" w14:textId="77777777" w:rsidTr="43C717B8">
        <w:tc>
          <w:tcPr>
            <w:tcW w:w="5030" w:type="dxa"/>
            <w:shd w:val="clear" w:color="auto" w:fill="auto"/>
          </w:tcPr>
          <w:p w14:paraId="58F221C1" w14:textId="722AEBFA" w:rsidR="005B277A" w:rsidRPr="005B277A" w:rsidRDefault="005B277A" w:rsidP="005B277A">
            <w:pPr>
              <w:rPr>
                <w:rFonts w:ascii="Arial" w:eastAsia="Times New Roman" w:hAnsi="Arial" w:cs="Times New Roman"/>
                <w:color w:val="000000"/>
                <w:lang w:eastAsia="en-GB"/>
              </w:rPr>
            </w:pPr>
            <w:r w:rsidRPr="005B277A">
              <w:rPr>
                <w:rFonts w:ascii="Arial" w:eastAsia="Times New Roman" w:hAnsi="Arial" w:cs="Times New Roman"/>
                <w:color w:val="000000" w:themeColor="text1"/>
                <w:lang w:eastAsia="en-GB"/>
              </w:rPr>
              <w:t>Quality Question – 1.4</w:t>
            </w:r>
          </w:p>
        </w:tc>
        <w:tc>
          <w:tcPr>
            <w:tcW w:w="1765" w:type="dxa"/>
            <w:tcBorders>
              <w:bottom w:val="single" w:sz="4" w:space="0" w:color="auto"/>
            </w:tcBorders>
            <w:shd w:val="clear" w:color="auto" w:fill="auto"/>
          </w:tcPr>
          <w:p w14:paraId="5C05CC78" w14:textId="09A63DA8" w:rsidR="005B277A" w:rsidRPr="005B277A" w:rsidRDefault="005B277A" w:rsidP="005B277A">
            <w:pPr>
              <w:jc w:val="right"/>
              <w:rPr>
                <w:rFonts w:ascii="Arial" w:eastAsia="Times New Roman" w:hAnsi="Arial" w:cs="Times New Roman"/>
                <w:color w:val="000000"/>
                <w:lang w:eastAsia="en-GB"/>
              </w:rPr>
            </w:pPr>
            <w:r w:rsidRPr="005B277A">
              <w:rPr>
                <w:rFonts w:ascii="Arial" w:eastAsia="Times New Roman" w:hAnsi="Arial" w:cs="Times New Roman"/>
                <w:color w:val="000000" w:themeColor="text1"/>
                <w:lang w:eastAsia="en-GB"/>
              </w:rPr>
              <w:t>25%</w:t>
            </w:r>
          </w:p>
        </w:tc>
      </w:tr>
      <w:tr w:rsidR="005B277A" w:rsidRPr="005B277A" w14:paraId="556DEC51" w14:textId="77777777" w:rsidTr="43C717B8">
        <w:tc>
          <w:tcPr>
            <w:tcW w:w="5030" w:type="dxa"/>
            <w:shd w:val="clear" w:color="auto" w:fill="auto"/>
          </w:tcPr>
          <w:p w14:paraId="71E55F52" w14:textId="77777777" w:rsidR="005B277A" w:rsidRPr="005B277A" w:rsidRDefault="005B277A" w:rsidP="005B277A">
            <w:pPr>
              <w:rPr>
                <w:rFonts w:ascii="Arial" w:eastAsia="Times New Roman" w:hAnsi="Arial" w:cs="Times New Roman"/>
                <w:b/>
                <w:bCs/>
                <w:color w:val="0070C0"/>
                <w:lang w:eastAsia="en-GB"/>
              </w:rPr>
            </w:pPr>
          </w:p>
        </w:tc>
        <w:tc>
          <w:tcPr>
            <w:tcW w:w="1765" w:type="dxa"/>
            <w:tcBorders>
              <w:bottom w:val="single" w:sz="4" w:space="0" w:color="auto"/>
            </w:tcBorders>
            <w:shd w:val="clear" w:color="auto" w:fill="auto"/>
          </w:tcPr>
          <w:p w14:paraId="0786B22C" w14:textId="77777777" w:rsidR="005B277A" w:rsidRPr="005B277A" w:rsidRDefault="005B277A" w:rsidP="005B277A">
            <w:pPr>
              <w:jc w:val="right"/>
              <w:rPr>
                <w:rFonts w:ascii="Arial" w:eastAsia="Times New Roman" w:hAnsi="Arial" w:cs="Times New Roman"/>
                <w:color w:val="0070C0"/>
                <w:lang w:eastAsia="en-GB"/>
              </w:rPr>
            </w:pPr>
          </w:p>
        </w:tc>
      </w:tr>
      <w:tr w:rsidR="005B277A" w:rsidRPr="00A81341" w14:paraId="1EA4FE3B" w14:textId="77777777" w:rsidTr="43C717B8">
        <w:tc>
          <w:tcPr>
            <w:tcW w:w="5030" w:type="dxa"/>
            <w:shd w:val="clear" w:color="auto" w:fill="auto"/>
          </w:tcPr>
          <w:p w14:paraId="32FD082B" w14:textId="77777777" w:rsidR="005B277A" w:rsidRPr="005B277A" w:rsidRDefault="005B277A" w:rsidP="005B277A">
            <w:pPr>
              <w:rPr>
                <w:rFonts w:ascii="Arial" w:eastAsia="Times New Roman" w:hAnsi="Arial" w:cs="Times New Roman"/>
                <w:b/>
                <w:bCs/>
                <w:lang w:eastAsia="en-GB"/>
              </w:rPr>
            </w:pPr>
            <w:r w:rsidRPr="005B277A">
              <w:rPr>
                <w:rFonts w:ascii="Arial" w:eastAsia="Times New Roman" w:hAnsi="Arial" w:cs="Times New Roman"/>
                <w:b/>
                <w:bCs/>
                <w:lang w:eastAsia="en-GB"/>
              </w:rPr>
              <w:t>Total Score</w:t>
            </w:r>
          </w:p>
        </w:tc>
        <w:tc>
          <w:tcPr>
            <w:tcW w:w="1765" w:type="dxa"/>
            <w:shd w:val="clear" w:color="auto" w:fill="auto"/>
          </w:tcPr>
          <w:p w14:paraId="302F38DB" w14:textId="557139B1" w:rsidR="005B277A" w:rsidRPr="005B277A" w:rsidRDefault="005B277A" w:rsidP="005B277A">
            <w:pPr>
              <w:jc w:val="right"/>
              <w:rPr>
                <w:rFonts w:ascii="Arial" w:eastAsia="Times New Roman" w:hAnsi="Arial" w:cs="Times New Roman"/>
                <w:b/>
                <w:bCs/>
                <w:lang w:eastAsia="en-GB"/>
              </w:rPr>
            </w:pPr>
            <w:r w:rsidRPr="005B277A">
              <w:rPr>
                <w:rFonts w:ascii="Arial" w:eastAsia="Times New Roman" w:hAnsi="Arial" w:cs="Times New Roman"/>
                <w:b/>
                <w:bCs/>
                <w:lang w:eastAsia="en-GB"/>
              </w:rPr>
              <w:t>100%</w:t>
            </w:r>
          </w:p>
        </w:tc>
      </w:tr>
    </w:tbl>
    <w:p w14:paraId="38634F47" w14:textId="1B3FC19E" w:rsidR="3194F432" w:rsidRDefault="3194F432" w:rsidP="3194F432">
      <w:pPr>
        <w:rPr>
          <w:highlight w:val="yellow"/>
        </w:rPr>
      </w:pPr>
    </w:p>
    <w:p w14:paraId="3AB9DAA7" w14:textId="77777777" w:rsidR="00A81341" w:rsidRPr="00A81341" w:rsidRDefault="00A81341" w:rsidP="3194F432">
      <w:pPr>
        <w:ind w:left="720"/>
        <w:rPr>
          <w:rFonts w:ascii="Arial" w:eastAsia="Times New Roman" w:hAnsi="Arial" w:cs="Times New Roman"/>
          <w:color w:val="FF0000"/>
          <w:highlight w:val="yellow"/>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1845"/>
      </w:tblGrid>
      <w:tr w:rsidR="005B277A" w:rsidRPr="00A81341" w14:paraId="1C1972A0" w14:textId="77777777" w:rsidTr="4AD4D182">
        <w:tc>
          <w:tcPr>
            <w:tcW w:w="4942" w:type="dxa"/>
            <w:shd w:val="clear" w:color="auto" w:fill="FFDA00"/>
          </w:tcPr>
          <w:p w14:paraId="0B8E5E9B" w14:textId="77777777" w:rsidR="005B277A" w:rsidRPr="00DE4425" w:rsidRDefault="005B277A" w:rsidP="3194F432">
            <w:pPr>
              <w:jc w:val="center"/>
              <w:rPr>
                <w:rFonts w:ascii="Arial" w:eastAsia="Times New Roman" w:hAnsi="Arial" w:cs="Times New Roman"/>
                <w:b/>
                <w:bCs/>
                <w:lang w:eastAsia="en-GB"/>
              </w:rPr>
            </w:pPr>
            <w:r w:rsidRPr="00DE4425">
              <w:rPr>
                <w:rFonts w:ascii="Arial" w:eastAsia="Times New Roman" w:hAnsi="Arial" w:cs="Times New Roman"/>
                <w:b/>
                <w:bCs/>
                <w:lang w:eastAsia="en-GB"/>
              </w:rPr>
              <w:t>Outline</w:t>
            </w:r>
          </w:p>
        </w:tc>
        <w:tc>
          <w:tcPr>
            <w:tcW w:w="1845" w:type="dxa"/>
            <w:shd w:val="clear" w:color="auto" w:fill="FFDA00"/>
          </w:tcPr>
          <w:p w14:paraId="6FD01282" w14:textId="77777777" w:rsidR="005B277A" w:rsidRPr="00DE4425" w:rsidRDefault="005B277A" w:rsidP="3194F432">
            <w:pPr>
              <w:jc w:val="center"/>
              <w:rPr>
                <w:rFonts w:ascii="Arial" w:eastAsia="Times New Roman" w:hAnsi="Arial" w:cs="Times New Roman"/>
                <w:b/>
                <w:bCs/>
                <w:lang w:eastAsia="en-GB"/>
              </w:rPr>
            </w:pPr>
            <w:r w:rsidRPr="00DE4425">
              <w:rPr>
                <w:rFonts w:ascii="Arial" w:eastAsia="Times New Roman" w:hAnsi="Arial" w:cs="Times New Roman"/>
                <w:b/>
                <w:bCs/>
                <w:lang w:eastAsia="en-GB"/>
              </w:rPr>
              <w:t>Weighting %</w:t>
            </w:r>
          </w:p>
          <w:p w14:paraId="1C62F9E4" w14:textId="77777777" w:rsidR="005B277A" w:rsidRPr="00DE4425" w:rsidRDefault="005B277A" w:rsidP="3194F432">
            <w:pPr>
              <w:jc w:val="center"/>
              <w:rPr>
                <w:rFonts w:ascii="Arial" w:eastAsia="Times New Roman" w:hAnsi="Arial" w:cs="Times New Roman"/>
                <w:b/>
                <w:bCs/>
                <w:color w:val="FF0000"/>
                <w:lang w:eastAsia="en-GB"/>
              </w:rPr>
            </w:pPr>
          </w:p>
        </w:tc>
      </w:tr>
      <w:tr w:rsidR="005B277A" w:rsidRPr="00A81341" w14:paraId="74E55B9D" w14:textId="77777777" w:rsidTr="4AD4D182">
        <w:tc>
          <w:tcPr>
            <w:tcW w:w="4942" w:type="dxa"/>
            <w:shd w:val="clear" w:color="auto" w:fill="auto"/>
          </w:tcPr>
          <w:p w14:paraId="5462716A" w14:textId="1BC55463" w:rsidR="005B277A" w:rsidRPr="00DE4425" w:rsidRDefault="005B277A" w:rsidP="3194F432">
            <w:pPr>
              <w:rPr>
                <w:rFonts w:ascii="Arial" w:eastAsia="Times New Roman" w:hAnsi="Arial" w:cs="Times New Roman"/>
                <w:b/>
                <w:bCs/>
                <w:lang w:eastAsia="en-GB"/>
              </w:rPr>
            </w:pPr>
            <w:r w:rsidRPr="00DE4425">
              <w:rPr>
                <w:rFonts w:ascii="Arial" w:eastAsia="Times New Roman" w:hAnsi="Arial" w:cs="Times New Roman"/>
                <w:b/>
                <w:bCs/>
                <w:lang w:eastAsia="en-GB"/>
              </w:rPr>
              <w:t xml:space="preserve">Document </w:t>
            </w:r>
            <w:r w:rsidR="00DF428D">
              <w:rPr>
                <w:rFonts w:ascii="Arial" w:eastAsia="Times New Roman" w:hAnsi="Arial" w:cs="Times New Roman"/>
                <w:b/>
                <w:bCs/>
                <w:lang w:eastAsia="en-GB"/>
              </w:rPr>
              <w:t>2</w:t>
            </w:r>
            <w:r w:rsidRPr="00DE4425">
              <w:rPr>
                <w:rFonts w:ascii="Arial" w:eastAsia="Times New Roman" w:hAnsi="Arial" w:cs="Times New Roman"/>
                <w:b/>
                <w:bCs/>
                <w:lang w:eastAsia="en-GB"/>
              </w:rPr>
              <w:t xml:space="preserve">: </w:t>
            </w:r>
            <w:r w:rsidR="006431B7" w:rsidRPr="00DE4425">
              <w:rPr>
                <w:rFonts w:ascii="Arial" w:eastAsia="Times New Roman" w:hAnsi="Arial" w:cs="Times New Roman"/>
                <w:b/>
                <w:bCs/>
                <w:lang w:eastAsia="en-GB"/>
              </w:rPr>
              <w:t>Social Value Questions</w:t>
            </w:r>
          </w:p>
        </w:tc>
        <w:tc>
          <w:tcPr>
            <w:tcW w:w="1845" w:type="dxa"/>
            <w:tcBorders>
              <w:bottom w:val="single" w:sz="4" w:space="0" w:color="auto"/>
            </w:tcBorders>
            <w:shd w:val="clear" w:color="auto" w:fill="auto"/>
          </w:tcPr>
          <w:p w14:paraId="5FA5C0E1" w14:textId="77777777" w:rsidR="005B277A" w:rsidRPr="00DE4425" w:rsidRDefault="005B277A" w:rsidP="3194F432">
            <w:pPr>
              <w:jc w:val="right"/>
              <w:rPr>
                <w:rFonts w:ascii="Arial" w:eastAsia="Times New Roman" w:hAnsi="Arial" w:cs="Times New Roman"/>
                <w:b/>
                <w:bCs/>
                <w:color w:val="FF0000"/>
                <w:lang w:eastAsia="en-GB"/>
              </w:rPr>
            </w:pPr>
          </w:p>
        </w:tc>
      </w:tr>
      <w:tr w:rsidR="005B277A" w:rsidRPr="00A81341" w14:paraId="280F2FF9" w14:textId="77777777" w:rsidTr="4AD4D182">
        <w:tc>
          <w:tcPr>
            <w:tcW w:w="4942" w:type="dxa"/>
            <w:shd w:val="clear" w:color="auto" w:fill="auto"/>
          </w:tcPr>
          <w:p w14:paraId="65634B6D" w14:textId="77777777" w:rsidR="005B277A" w:rsidRPr="00DE4425" w:rsidRDefault="005B277A" w:rsidP="3194F432">
            <w:pPr>
              <w:rPr>
                <w:rFonts w:ascii="Arial" w:eastAsia="Times New Roman" w:hAnsi="Arial" w:cs="Times New Roman"/>
                <w:color w:val="0070C0"/>
                <w:lang w:eastAsia="en-GB"/>
              </w:rPr>
            </w:pPr>
          </w:p>
        </w:tc>
        <w:tc>
          <w:tcPr>
            <w:tcW w:w="1845" w:type="dxa"/>
            <w:tcBorders>
              <w:bottom w:val="single" w:sz="4" w:space="0" w:color="auto"/>
            </w:tcBorders>
            <w:shd w:val="clear" w:color="auto" w:fill="auto"/>
          </w:tcPr>
          <w:p w14:paraId="2D516EAA" w14:textId="77777777" w:rsidR="005B277A" w:rsidRPr="00DE4425" w:rsidRDefault="005B277A" w:rsidP="3194F432">
            <w:pPr>
              <w:jc w:val="right"/>
              <w:rPr>
                <w:rFonts w:ascii="Arial" w:eastAsia="Times New Roman" w:hAnsi="Arial" w:cs="Times New Roman"/>
                <w:color w:val="0070C0"/>
                <w:lang w:eastAsia="en-GB"/>
              </w:rPr>
            </w:pPr>
          </w:p>
        </w:tc>
      </w:tr>
      <w:tr w:rsidR="005B277A" w:rsidRPr="00A81341" w14:paraId="782C3B69" w14:textId="77777777" w:rsidTr="4AD4D182">
        <w:tc>
          <w:tcPr>
            <w:tcW w:w="4942" w:type="dxa"/>
            <w:shd w:val="clear" w:color="auto" w:fill="auto"/>
          </w:tcPr>
          <w:p w14:paraId="2740D466" w14:textId="30874C0D" w:rsidR="005B277A" w:rsidRPr="00DE4425" w:rsidRDefault="006431B7" w:rsidP="3194F432">
            <w:pPr>
              <w:rPr>
                <w:rFonts w:ascii="Arial" w:eastAsia="Times New Roman" w:hAnsi="Arial" w:cs="Times New Roman"/>
                <w:color w:val="000000"/>
                <w:lang w:eastAsia="en-GB"/>
              </w:rPr>
            </w:pPr>
            <w:r w:rsidRPr="4AD4D182">
              <w:rPr>
                <w:rFonts w:ascii="Arial" w:eastAsia="Times New Roman" w:hAnsi="Arial" w:cs="Times New Roman"/>
                <w:color w:val="000000" w:themeColor="text1"/>
                <w:lang w:eastAsia="en-GB"/>
              </w:rPr>
              <w:t>Social Value Question – 1.</w:t>
            </w:r>
            <w:r w:rsidR="657CE162" w:rsidRPr="4AD4D182">
              <w:rPr>
                <w:rFonts w:ascii="Arial" w:eastAsia="Times New Roman" w:hAnsi="Arial" w:cs="Times New Roman"/>
                <w:color w:val="000000" w:themeColor="text1"/>
                <w:lang w:eastAsia="en-GB"/>
              </w:rPr>
              <w:t>1</w:t>
            </w:r>
            <w:r w:rsidRPr="4AD4D182">
              <w:rPr>
                <w:rFonts w:ascii="Arial" w:eastAsia="Times New Roman" w:hAnsi="Arial" w:cs="Times New Roman"/>
                <w:color w:val="000000" w:themeColor="text1"/>
                <w:lang w:eastAsia="en-GB"/>
              </w:rPr>
              <w:t xml:space="preserve"> </w:t>
            </w:r>
          </w:p>
        </w:tc>
        <w:tc>
          <w:tcPr>
            <w:tcW w:w="1845" w:type="dxa"/>
            <w:tcBorders>
              <w:bottom w:val="single" w:sz="4" w:space="0" w:color="auto"/>
            </w:tcBorders>
            <w:shd w:val="clear" w:color="auto" w:fill="auto"/>
          </w:tcPr>
          <w:p w14:paraId="7D210E3D" w14:textId="27901E42" w:rsidR="005B277A" w:rsidRPr="00DE4425" w:rsidRDefault="0D0D39B5" w:rsidP="3194F432">
            <w:pPr>
              <w:jc w:val="right"/>
              <w:rPr>
                <w:rFonts w:ascii="Arial" w:eastAsia="Times New Roman" w:hAnsi="Arial" w:cs="Times New Roman"/>
                <w:color w:val="000000"/>
                <w:lang w:eastAsia="en-GB"/>
              </w:rPr>
            </w:pPr>
            <w:r w:rsidRPr="4AD4D182">
              <w:rPr>
                <w:rFonts w:ascii="Arial" w:eastAsia="Times New Roman" w:hAnsi="Arial" w:cs="Times New Roman"/>
                <w:color w:val="000000" w:themeColor="text1"/>
                <w:lang w:eastAsia="en-GB"/>
              </w:rPr>
              <w:t>50</w:t>
            </w:r>
            <w:r w:rsidR="3ADF9FD9" w:rsidRPr="4AD4D182">
              <w:rPr>
                <w:rFonts w:ascii="Arial" w:eastAsia="Times New Roman" w:hAnsi="Arial" w:cs="Times New Roman"/>
                <w:color w:val="000000" w:themeColor="text1"/>
                <w:lang w:eastAsia="en-GB"/>
              </w:rPr>
              <w:t>%</w:t>
            </w:r>
          </w:p>
        </w:tc>
      </w:tr>
      <w:tr w:rsidR="005B277A" w:rsidRPr="00A81341" w14:paraId="0869E0E3" w14:textId="77777777" w:rsidTr="4AD4D182">
        <w:tc>
          <w:tcPr>
            <w:tcW w:w="4942" w:type="dxa"/>
            <w:shd w:val="clear" w:color="auto" w:fill="auto"/>
          </w:tcPr>
          <w:p w14:paraId="532296B3" w14:textId="4273AF3E" w:rsidR="005B277A" w:rsidRPr="00DE4425" w:rsidRDefault="59C06C08" w:rsidP="4AD4D182">
            <w:pPr>
              <w:rPr>
                <w:rFonts w:ascii="Arial" w:eastAsia="Times New Roman" w:hAnsi="Arial" w:cs="Times New Roman"/>
                <w:color w:val="000000" w:themeColor="text1"/>
                <w:lang w:eastAsia="en-GB"/>
              </w:rPr>
            </w:pPr>
            <w:r w:rsidRPr="4AD4D182">
              <w:rPr>
                <w:rFonts w:ascii="Arial" w:eastAsia="Times New Roman" w:hAnsi="Arial" w:cs="Times New Roman"/>
                <w:color w:val="000000" w:themeColor="text1"/>
                <w:lang w:eastAsia="en-GB"/>
              </w:rPr>
              <w:t>Social Value Question – 1.</w:t>
            </w:r>
            <w:r w:rsidR="1EE6C31A" w:rsidRPr="4AD4D182">
              <w:rPr>
                <w:rFonts w:ascii="Arial" w:eastAsia="Times New Roman" w:hAnsi="Arial" w:cs="Times New Roman"/>
                <w:color w:val="000000" w:themeColor="text1"/>
                <w:lang w:eastAsia="en-GB"/>
              </w:rPr>
              <w:t>2</w:t>
            </w:r>
          </w:p>
          <w:p w14:paraId="3BE4B34F" w14:textId="5A1B0657" w:rsidR="005B277A" w:rsidRPr="00DE4425" w:rsidRDefault="005B277A" w:rsidP="4AD4D182">
            <w:pPr>
              <w:rPr>
                <w:rFonts w:ascii="Arial" w:eastAsia="Times New Roman" w:hAnsi="Arial" w:cs="Times New Roman"/>
                <w:color w:val="000000"/>
                <w:lang w:eastAsia="en-GB"/>
              </w:rPr>
            </w:pPr>
          </w:p>
        </w:tc>
        <w:tc>
          <w:tcPr>
            <w:tcW w:w="1845" w:type="dxa"/>
            <w:tcBorders>
              <w:bottom w:val="single" w:sz="4" w:space="0" w:color="auto"/>
            </w:tcBorders>
            <w:shd w:val="clear" w:color="auto" w:fill="auto"/>
          </w:tcPr>
          <w:p w14:paraId="4FBFB404" w14:textId="60CC59B2" w:rsidR="005B277A" w:rsidRPr="00DE4425" w:rsidRDefault="1EE6C31A" w:rsidP="3194F432">
            <w:pPr>
              <w:jc w:val="right"/>
              <w:rPr>
                <w:rFonts w:ascii="Arial" w:eastAsia="Times New Roman" w:hAnsi="Arial" w:cs="Times New Roman"/>
                <w:color w:val="000000"/>
                <w:lang w:eastAsia="en-GB"/>
              </w:rPr>
            </w:pPr>
            <w:r w:rsidRPr="4AD4D182">
              <w:rPr>
                <w:rFonts w:ascii="Arial" w:eastAsia="Times New Roman" w:hAnsi="Arial" w:cs="Times New Roman"/>
                <w:color w:val="000000" w:themeColor="text1"/>
                <w:lang w:eastAsia="en-GB"/>
              </w:rPr>
              <w:t>50%</w:t>
            </w:r>
          </w:p>
        </w:tc>
      </w:tr>
      <w:tr w:rsidR="005B277A" w:rsidRPr="00A81341" w14:paraId="7BA7EF28" w14:textId="77777777" w:rsidTr="4AD4D182">
        <w:tc>
          <w:tcPr>
            <w:tcW w:w="4942" w:type="dxa"/>
            <w:shd w:val="clear" w:color="auto" w:fill="auto"/>
          </w:tcPr>
          <w:p w14:paraId="500AE7C4" w14:textId="77777777" w:rsidR="005B277A" w:rsidRPr="00DE4425" w:rsidRDefault="005B277A" w:rsidP="3194F432">
            <w:pPr>
              <w:rPr>
                <w:rFonts w:ascii="Arial" w:eastAsia="Times New Roman" w:hAnsi="Arial" w:cs="Times New Roman"/>
                <w:b/>
                <w:bCs/>
                <w:color w:val="0070C0"/>
                <w:lang w:eastAsia="en-GB"/>
              </w:rPr>
            </w:pPr>
          </w:p>
        </w:tc>
        <w:tc>
          <w:tcPr>
            <w:tcW w:w="1845" w:type="dxa"/>
            <w:tcBorders>
              <w:bottom w:val="single" w:sz="4" w:space="0" w:color="auto"/>
            </w:tcBorders>
            <w:shd w:val="clear" w:color="auto" w:fill="auto"/>
          </w:tcPr>
          <w:p w14:paraId="4D6A2205" w14:textId="77777777" w:rsidR="005B277A" w:rsidRPr="00DE4425" w:rsidRDefault="005B277A" w:rsidP="3194F432">
            <w:pPr>
              <w:jc w:val="right"/>
              <w:rPr>
                <w:rFonts w:ascii="Arial" w:eastAsia="Times New Roman" w:hAnsi="Arial" w:cs="Times New Roman"/>
                <w:color w:val="0070C0"/>
                <w:lang w:eastAsia="en-GB"/>
              </w:rPr>
            </w:pPr>
          </w:p>
        </w:tc>
      </w:tr>
      <w:tr w:rsidR="005B277A" w:rsidRPr="00A81341" w14:paraId="6CBBF22F" w14:textId="77777777" w:rsidTr="4AD4D182">
        <w:tc>
          <w:tcPr>
            <w:tcW w:w="4942" w:type="dxa"/>
            <w:shd w:val="clear" w:color="auto" w:fill="auto"/>
          </w:tcPr>
          <w:p w14:paraId="632B4966" w14:textId="77777777" w:rsidR="005B277A" w:rsidRPr="00DE4425" w:rsidRDefault="005B277A" w:rsidP="3194F432">
            <w:pPr>
              <w:rPr>
                <w:rFonts w:ascii="Arial" w:eastAsia="Times New Roman" w:hAnsi="Arial" w:cs="Times New Roman"/>
                <w:b/>
                <w:bCs/>
                <w:lang w:eastAsia="en-GB"/>
              </w:rPr>
            </w:pPr>
            <w:r w:rsidRPr="00DE4425">
              <w:rPr>
                <w:rFonts w:ascii="Arial" w:eastAsia="Times New Roman" w:hAnsi="Arial" w:cs="Times New Roman"/>
                <w:b/>
                <w:bCs/>
                <w:lang w:eastAsia="en-GB"/>
              </w:rPr>
              <w:t>Total Score</w:t>
            </w:r>
          </w:p>
        </w:tc>
        <w:tc>
          <w:tcPr>
            <w:tcW w:w="1845" w:type="dxa"/>
            <w:shd w:val="clear" w:color="auto" w:fill="auto"/>
          </w:tcPr>
          <w:p w14:paraId="0EABB7EF" w14:textId="05156383" w:rsidR="005B277A" w:rsidRPr="00DE4425" w:rsidRDefault="006431B7" w:rsidP="3194F432">
            <w:pPr>
              <w:jc w:val="right"/>
              <w:rPr>
                <w:rFonts w:ascii="Arial" w:eastAsia="Times New Roman" w:hAnsi="Arial" w:cs="Times New Roman"/>
                <w:b/>
                <w:bCs/>
                <w:lang w:eastAsia="en-GB"/>
              </w:rPr>
            </w:pPr>
            <w:r w:rsidRPr="00DE4425">
              <w:rPr>
                <w:rFonts w:ascii="Arial" w:eastAsia="Times New Roman" w:hAnsi="Arial" w:cs="Times New Roman"/>
                <w:b/>
                <w:bCs/>
                <w:lang w:eastAsia="en-GB"/>
              </w:rPr>
              <w:t>100</w:t>
            </w:r>
            <w:r w:rsidR="005B277A" w:rsidRPr="00DE4425">
              <w:rPr>
                <w:rFonts w:ascii="Arial" w:eastAsia="Times New Roman" w:hAnsi="Arial" w:cs="Times New Roman"/>
                <w:b/>
                <w:bCs/>
                <w:lang w:eastAsia="en-GB"/>
              </w:rPr>
              <w:t>%</w:t>
            </w:r>
          </w:p>
        </w:tc>
      </w:tr>
    </w:tbl>
    <w:p w14:paraId="683236BD" w14:textId="7CBEB1A7" w:rsidR="3194F432" w:rsidRDefault="3194F432" w:rsidP="3194F432">
      <w:pPr>
        <w:rPr>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1845"/>
      </w:tblGrid>
      <w:tr w:rsidR="006431B7" w:rsidRPr="00A81341" w14:paraId="71421F73" w14:textId="77777777" w:rsidTr="4AD4D182">
        <w:tc>
          <w:tcPr>
            <w:tcW w:w="4942" w:type="dxa"/>
            <w:shd w:val="clear" w:color="auto" w:fill="FFDA00"/>
          </w:tcPr>
          <w:p w14:paraId="31405B14" w14:textId="77777777" w:rsidR="006431B7" w:rsidRPr="00A81341" w:rsidRDefault="006431B7" w:rsidP="00A96661">
            <w:pPr>
              <w:jc w:val="center"/>
              <w:rPr>
                <w:rFonts w:ascii="Arial" w:eastAsia="Times New Roman" w:hAnsi="Arial" w:cs="Times New Roman"/>
                <w:b/>
                <w:bCs/>
                <w:highlight w:val="yellow"/>
                <w:lang w:eastAsia="en-GB"/>
              </w:rPr>
            </w:pPr>
            <w:r w:rsidRPr="3194F432">
              <w:rPr>
                <w:rFonts w:ascii="Arial" w:eastAsia="Times New Roman" w:hAnsi="Arial" w:cs="Times New Roman"/>
                <w:b/>
                <w:bCs/>
                <w:highlight w:val="yellow"/>
                <w:lang w:eastAsia="en-GB"/>
              </w:rPr>
              <w:t>Outline</w:t>
            </w:r>
          </w:p>
        </w:tc>
        <w:tc>
          <w:tcPr>
            <w:tcW w:w="1845" w:type="dxa"/>
            <w:shd w:val="clear" w:color="auto" w:fill="FFDA00"/>
          </w:tcPr>
          <w:p w14:paraId="0CF2EEB4" w14:textId="77777777" w:rsidR="006431B7" w:rsidRPr="00A81341" w:rsidRDefault="006431B7" w:rsidP="00A96661">
            <w:pPr>
              <w:jc w:val="center"/>
              <w:rPr>
                <w:rFonts w:ascii="Arial" w:eastAsia="Times New Roman" w:hAnsi="Arial" w:cs="Times New Roman"/>
                <w:b/>
                <w:bCs/>
                <w:highlight w:val="yellow"/>
                <w:lang w:eastAsia="en-GB"/>
              </w:rPr>
            </w:pPr>
            <w:r w:rsidRPr="3194F432">
              <w:rPr>
                <w:rFonts w:ascii="Arial" w:eastAsia="Times New Roman" w:hAnsi="Arial" w:cs="Times New Roman"/>
                <w:b/>
                <w:bCs/>
                <w:highlight w:val="yellow"/>
                <w:lang w:eastAsia="en-GB"/>
              </w:rPr>
              <w:t>Weighting %</w:t>
            </w:r>
          </w:p>
          <w:p w14:paraId="5EBC1A19" w14:textId="77777777" w:rsidR="006431B7" w:rsidRPr="00A81341" w:rsidRDefault="006431B7" w:rsidP="00A96661">
            <w:pPr>
              <w:jc w:val="center"/>
              <w:rPr>
                <w:rFonts w:ascii="Arial" w:eastAsia="Times New Roman" w:hAnsi="Arial" w:cs="Times New Roman"/>
                <w:b/>
                <w:bCs/>
                <w:color w:val="FF0000"/>
                <w:highlight w:val="yellow"/>
                <w:lang w:eastAsia="en-GB"/>
              </w:rPr>
            </w:pPr>
          </w:p>
        </w:tc>
      </w:tr>
      <w:tr w:rsidR="006431B7" w:rsidRPr="00A81341" w14:paraId="3D31A9C5" w14:textId="77777777" w:rsidTr="4AD4D182">
        <w:tc>
          <w:tcPr>
            <w:tcW w:w="4942" w:type="dxa"/>
            <w:shd w:val="clear" w:color="auto" w:fill="auto"/>
          </w:tcPr>
          <w:p w14:paraId="10BD6DF9" w14:textId="33507AC2" w:rsidR="006431B7" w:rsidRPr="00A81341" w:rsidRDefault="006431B7" w:rsidP="00A96661">
            <w:pPr>
              <w:rPr>
                <w:rFonts w:ascii="Arial" w:eastAsia="Times New Roman" w:hAnsi="Arial" w:cs="Times New Roman"/>
                <w:b/>
                <w:bCs/>
                <w:highlight w:val="yellow"/>
                <w:lang w:eastAsia="en-GB"/>
              </w:rPr>
            </w:pPr>
            <w:r>
              <w:rPr>
                <w:rFonts w:ascii="Arial" w:eastAsia="Times New Roman" w:hAnsi="Arial" w:cs="Times New Roman"/>
                <w:b/>
                <w:bCs/>
                <w:lang w:eastAsia="en-GB"/>
              </w:rPr>
              <w:t xml:space="preserve">Document </w:t>
            </w:r>
            <w:r w:rsidR="00DF428D">
              <w:rPr>
                <w:rFonts w:ascii="Arial" w:eastAsia="Times New Roman" w:hAnsi="Arial" w:cs="Times New Roman"/>
                <w:b/>
                <w:bCs/>
                <w:lang w:eastAsia="en-GB"/>
              </w:rPr>
              <w:t>2</w:t>
            </w:r>
            <w:r>
              <w:rPr>
                <w:rFonts w:ascii="Arial" w:eastAsia="Times New Roman" w:hAnsi="Arial" w:cs="Times New Roman"/>
                <w:b/>
                <w:bCs/>
                <w:lang w:eastAsia="en-GB"/>
              </w:rPr>
              <w:t>: Equality and Diversity Questions</w:t>
            </w:r>
          </w:p>
        </w:tc>
        <w:tc>
          <w:tcPr>
            <w:tcW w:w="1845" w:type="dxa"/>
            <w:tcBorders>
              <w:bottom w:val="single" w:sz="4" w:space="0" w:color="auto"/>
            </w:tcBorders>
            <w:shd w:val="clear" w:color="auto" w:fill="auto"/>
          </w:tcPr>
          <w:p w14:paraId="4E30B236" w14:textId="77777777" w:rsidR="006431B7" w:rsidRPr="00A81341" w:rsidRDefault="006431B7" w:rsidP="00A96661">
            <w:pPr>
              <w:jc w:val="right"/>
              <w:rPr>
                <w:rFonts w:ascii="Arial" w:eastAsia="Times New Roman" w:hAnsi="Arial" w:cs="Times New Roman"/>
                <w:b/>
                <w:bCs/>
                <w:color w:val="FF0000"/>
                <w:highlight w:val="yellow"/>
                <w:lang w:eastAsia="en-GB"/>
              </w:rPr>
            </w:pPr>
          </w:p>
        </w:tc>
      </w:tr>
      <w:tr w:rsidR="006431B7" w:rsidRPr="00A81341" w14:paraId="5CF7839D" w14:textId="77777777" w:rsidTr="4AD4D182">
        <w:tc>
          <w:tcPr>
            <w:tcW w:w="4942" w:type="dxa"/>
            <w:shd w:val="clear" w:color="auto" w:fill="auto"/>
          </w:tcPr>
          <w:p w14:paraId="354AB07A" w14:textId="77777777" w:rsidR="006431B7" w:rsidRPr="00A81341" w:rsidRDefault="006431B7" w:rsidP="00A96661">
            <w:pPr>
              <w:rPr>
                <w:rFonts w:ascii="Arial" w:eastAsia="Times New Roman" w:hAnsi="Arial" w:cs="Times New Roman"/>
                <w:color w:val="0070C0"/>
                <w:highlight w:val="yellow"/>
                <w:lang w:eastAsia="en-GB"/>
              </w:rPr>
            </w:pPr>
          </w:p>
        </w:tc>
        <w:tc>
          <w:tcPr>
            <w:tcW w:w="1845" w:type="dxa"/>
            <w:tcBorders>
              <w:bottom w:val="single" w:sz="4" w:space="0" w:color="auto"/>
            </w:tcBorders>
            <w:shd w:val="clear" w:color="auto" w:fill="auto"/>
          </w:tcPr>
          <w:p w14:paraId="0D60FDDB" w14:textId="77777777" w:rsidR="006431B7" w:rsidRPr="00A81341" w:rsidRDefault="006431B7" w:rsidP="00A96661">
            <w:pPr>
              <w:jc w:val="right"/>
              <w:rPr>
                <w:rFonts w:ascii="Arial" w:eastAsia="Times New Roman" w:hAnsi="Arial" w:cs="Times New Roman"/>
                <w:color w:val="0070C0"/>
                <w:highlight w:val="yellow"/>
                <w:lang w:eastAsia="en-GB"/>
              </w:rPr>
            </w:pPr>
          </w:p>
        </w:tc>
      </w:tr>
      <w:tr w:rsidR="006431B7" w:rsidRPr="00A81341" w14:paraId="483EA42C" w14:textId="77777777" w:rsidTr="4AD4D182">
        <w:tc>
          <w:tcPr>
            <w:tcW w:w="4942" w:type="dxa"/>
            <w:shd w:val="clear" w:color="auto" w:fill="auto"/>
          </w:tcPr>
          <w:p w14:paraId="1E80FBB3" w14:textId="4AA27B74" w:rsidR="006431B7" w:rsidRPr="00DE4425" w:rsidRDefault="00DE4425" w:rsidP="00A96661">
            <w:pPr>
              <w:rPr>
                <w:rFonts w:ascii="Arial" w:eastAsia="Times New Roman" w:hAnsi="Arial" w:cs="Times New Roman"/>
                <w:color w:val="000000" w:themeColor="text1"/>
                <w:lang w:eastAsia="en-GB"/>
              </w:rPr>
            </w:pPr>
            <w:r w:rsidRPr="4AD4D182">
              <w:rPr>
                <w:rFonts w:ascii="Arial" w:eastAsia="Times New Roman" w:hAnsi="Arial" w:cs="Times New Roman"/>
                <w:color w:val="000000" w:themeColor="text1"/>
                <w:lang w:eastAsia="en-GB"/>
              </w:rPr>
              <w:t xml:space="preserve">Equality and Diversity Questions </w:t>
            </w:r>
            <w:r w:rsidR="006431B7" w:rsidRPr="4AD4D182">
              <w:rPr>
                <w:rFonts w:ascii="Arial" w:eastAsia="Times New Roman" w:hAnsi="Arial" w:cs="Times New Roman"/>
                <w:color w:val="000000" w:themeColor="text1"/>
                <w:lang w:eastAsia="en-GB"/>
              </w:rPr>
              <w:t>– 1.</w:t>
            </w:r>
            <w:r w:rsidRPr="4AD4D182">
              <w:rPr>
                <w:rFonts w:ascii="Arial" w:eastAsia="Times New Roman" w:hAnsi="Arial" w:cs="Times New Roman"/>
                <w:color w:val="000000" w:themeColor="text1"/>
                <w:lang w:eastAsia="en-GB"/>
              </w:rPr>
              <w:t>1</w:t>
            </w:r>
          </w:p>
        </w:tc>
        <w:tc>
          <w:tcPr>
            <w:tcW w:w="1845" w:type="dxa"/>
            <w:tcBorders>
              <w:bottom w:val="single" w:sz="4" w:space="0" w:color="auto"/>
            </w:tcBorders>
            <w:shd w:val="clear" w:color="auto" w:fill="auto"/>
          </w:tcPr>
          <w:p w14:paraId="5544B773" w14:textId="7B321727" w:rsidR="006431B7" w:rsidRPr="00DE4425" w:rsidRDefault="5E8C22DB" w:rsidP="00A96661">
            <w:pPr>
              <w:jc w:val="right"/>
              <w:rPr>
                <w:rFonts w:ascii="Arial" w:eastAsia="Times New Roman" w:hAnsi="Arial" w:cs="Times New Roman"/>
                <w:color w:val="000000" w:themeColor="text1"/>
                <w:lang w:eastAsia="en-GB"/>
              </w:rPr>
            </w:pPr>
            <w:r w:rsidRPr="4AD4D182">
              <w:rPr>
                <w:rFonts w:ascii="Arial" w:eastAsia="Times New Roman" w:hAnsi="Arial" w:cs="Times New Roman"/>
                <w:color w:val="000000" w:themeColor="text1"/>
                <w:lang w:eastAsia="en-GB"/>
              </w:rPr>
              <w:t>3</w:t>
            </w:r>
            <w:r w:rsidR="00DE4425" w:rsidRPr="4AD4D182">
              <w:rPr>
                <w:rFonts w:ascii="Arial" w:eastAsia="Times New Roman" w:hAnsi="Arial" w:cs="Times New Roman"/>
                <w:color w:val="000000" w:themeColor="text1"/>
                <w:lang w:eastAsia="en-GB"/>
              </w:rPr>
              <w:t>0%</w:t>
            </w:r>
          </w:p>
        </w:tc>
      </w:tr>
      <w:tr w:rsidR="006431B7" w:rsidRPr="00A81341" w14:paraId="1769439C" w14:textId="77777777" w:rsidTr="4AD4D182">
        <w:tc>
          <w:tcPr>
            <w:tcW w:w="4942" w:type="dxa"/>
            <w:shd w:val="clear" w:color="auto" w:fill="auto"/>
          </w:tcPr>
          <w:p w14:paraId="262D0D51" w14:textId="3F4663F5" w:rsidR="006431B7" w:rsidRPr="00DE4425" w:rsidRDefault="00DE4425" w:rsidP="00A96661">
            <w:pPr>
              <w:rPr>
                <w:rFonts w:ascii="Arial" w:eastAsia="Times New Roman" w:hAnsi="Arial" w:cs="Times New Roman"/>
                <w:color w:val="000000" w:themeColor="text1"/>
                <w:lang w:eastAsia="en-GB"/>
              </w:rPr>
            </w:pPr>
            <w:r w:rsidRPr="00DE4425">
              <w:rPr>
                <w:rFonts w:ascii="Arial" w:eastAsia="Times New Roman" w:hAnsi="Arial" w:cs="Times New Roman"/>
                <w:bCs/>
                <w:color w:val="000000" w:themeColor="text1"/>
                <w:lang w:eastAsia="en-GB"/>
              </w:rPr>
              <w:t>Equality and Diversity Questions</w:t>
            </w:r>
            <w:r w:rsidRPr="00DE4425">
              <w:rPr>
                <w:rFonts w:ascii="Arial" w:eastAsia="Times New Roman" w:hAnsi="Arial" w:cs="Times New Roman"/>
                <w:color w:val="000000" w:themeColor="text1"/>
                <w:lang w:eastAsia="en-GB"/>
              </w:rPr>
              <w:t xml:space="preserve"> – 1.2</w:t>
            </w:r>
          </w:p>
        </w:tc>
        <w:tc>
          <w:tcPr>
            <w:tcW w:w="1845" w:type="dxa"/>
            <w:tcBorders>
              <w:bottom w:val="single" w:sz="4" w:space="0" w:color="auto"/>
            </w:tcBorders>
            <w:shd w:val="clear" w:color="auto" w:fill="auto"/>
          </w:tcPr>
          <w:p w14:paraId="2964B465" w14:textId="3CF03B39" w:rsidR="006431B7" w:rsidRPr="00DE4425" w:rsidRDefault="1A80C4D7" w:rsidP="00A96661">
            <w:pPr>
              <w:jc w:val="right"/>
              <w:rPr>
                <w:rFonts w:ascii="Arial" w:eastAsia="Times New Roman" w:hAnsi="Arial" w:cs="Times New Roman"/>
                <w:color w:val="000000" w:themeColor="text1"/>
                <w:lang w:eastAsia="en-GB"/>
              </w:rPr>
            </w:pPr>
            <w:r w:rsidRPr="4AD4D182">
              <w:rPr>
                <w:rFonts w:ascii="Arial" w:eastAsia="Times New Roman" w:hAnsi="Arial" w:cs="Times New Roman"/>
                <w:color w:val="000000" w:themeColor="text1"/>
                <w:lang w:eastAsia="en-GB"/>
              </w:rPr>
              <w:t>6</w:t>
            </w:r>
            <w:r w:rsidR="00DE4425" w:rsidRPr="4AD4D182">
              <w:rPr>
                <w:rFonts w:ascii="Arial" w:eastAsia="Times New Roman" w:hAnsi="Arial" w:cs="Times New Roman"/>
                <w:color w:val="000000" w:themeColor="text1"/>
                <w:lang w:eastAsia="en-GB"/>
              </w:rPr>
              <w:t>0%</w:t>
            </w:r>
          </w:p>
        </w:tc>
      </w:tr>
      <w:tr w:rsidR="006431B7" w:rsidRPr="00A81341" w14:paraId="15AD6FFE" w14:textId="77777777" w:rsidTr="4AD4D182">
        <w:tc>
          <w:tcPr>
            <w:tcW w:w="4942" w:type="dxa"/>
            <w:shd w:val="clear" w:color="auto" w:fill="auto"/>
          </w:tcPr>
          <w:p w14:paraId="3C538500" w14:textId="0D9B3296" w:rsidR="006431B7" w:rsidRPr="00DE4425" w:rsidRDefault="00DE4425" w:rsidP="00A96661">
            <w:pPr>
              <w:rPr>
                <w:rFonts w:ascii="Arial" w:eastAsia="Times New Roman" w:hAnsi="Arial" w:cs="Times New Roman"/>
                <w:b/>
                <w:bCs/>
                <w:color w:val="000000" w:themeColor="text1"/>
                <w:lang w:eastAsia="en-GB"/>
              </w:rPr>
            </w:pPr>
            <w:r w:rsidRPr="00DE4425">
              <w:rPr>
                <w:rFonts w:ascii="Arial" w:eastAsia="Times New Roman" w:hAnsi="Arial" w:cs="Times New Roman"/>
                <w:bCs/>
                <w:color w:val="000000" w:themeColor="text1"/>
                <w:lang w:eastAsia="en-GB"/>
              </w:rPr>
              <w:t>Equality and Diversity Questions</w:t>
            </w:r>
            <w:r w:rsidRPr="00DE4425">
              <w:rPr>
                <w:rFonts w:ascii="Arial" w:eastAsia="Times New Roman" w:hAnsi="Arial" w:cs="Times New Roman"/>
                <w:color w:val="000000" w:themeColor="text1"/>
                <w:lang w:eastAsia="en-GB"/>
              </w:rPr>
              <w:t xml:space="preserve"> – 1.3</w:t>
            </w:r>
          </w:p>
        </w:tc>
        <w:tc>
          <w:tcPr>
            <w:tcW w:w="1845" w:type="dxa"/>
            <w:tcBorders>
              <w:bottom w:val="single" w:sz="4" w:space="0" w:color="auto"/>
            </w:tcBorders>
            <w:shd w:val="clear" w:color="auto" w:fill="auto"/>
          </w:tcPr>
          <w:p w14:paraId="6B2215DB" w14:textId="3D75DA00" w:rsidR="006431B7" w:rsidRPr="00DE4425" w:rsidRDefault="12F5160B" w:rsidP="00A96661">
            <w:pPr>
              <w:jc w:val="right"/>
              <w:rPr>
                <w:rFonts w:ascii="Arial" w:eastAsia="Times New Roman" w:hAnsi="Arial" w:cs="Times New Roman"/>
                <w:color w:val="000000" w:themeColor="text1"/>
                <w:lang w:eastAsia="en-GB"/>
              </w:rPr>
            </w:pPr>
            <w:r w:rsidRPr="4AD4D182">
              <w:rPr>
                <w:rFonts w:ascii="Arial" w:eastAsia="Times New Roman" w:hAnsi="Arial" w:cs="Times New Roman"/>
                <w:color w:val="000000" w:themeColor="text1"/>
                <w:lang w:eastAsia="en-GB"/>
              </w:rPr>
              <w:t>1</w:t>
            </w:r>
            <w:r w:rsidR="00DE4425" w:rsidRPr="4AD4D182">
              <w:rPr>
                <w:rFonts w:ascii="Arial" w:eastAsia="Times New Roman" w:hAnsi="Arial" w:cs="Times New Roman"/>
                <w:color w:val="000000" w:themeColor="text1"/>
                <w:lang w:eastAsia="en-GB"/>
              </w:rPr>
              <w:t>0%</w:t>
            </w:r>
          </w:p>
        </w:tc>
      </w:tr>
      <w:tr w:rsidR="00DE4425" w:rsidRPr="00A81341" w14:paraId="3E349520" w14:textId="77777777" w:rsidTr="4AD4D182">
        <w:tc>
          <w:tcPr>
            <w:tcW w:w="4942" w:type="dxa"/>
            <w:shd w:val="clear" w:color="auto" w:fill="auto"/>
          </w:tcPr>
          <w:p w14:paraId="0B0D6E38" w14:textId="77777777" w:rsidR="00DE4425" w:rsidRPr="00DE4425" w:rsidRDefault="00DE4425" w:rsidP="00DE4425">
            <w:pPr>
              <w:rPr>
                <w:rFonts w:ascii="Arial" w:eastAsia="Times New Roman" w:hAnsi="Arial" w:cs="Times New Roman"/>
                <w:bCs/>
                <w:color w:val="000000" w:themeColor="text1"/>
                <w:lang w:eastAsia="en-GB"/>
              </w:rPr>
            </w:pPr>
          </w:p>
        </w:tc>
        <w:tc>
          <w:tcPr>
            <w:tcW w:w="1845" w:type="dxa"/>
            <w:tcBorders>
              <w:bottom w:val="single" w:sz="4" w:space="0" w:color="auto"/>
            </w:tcBorders>
            <w:shd w:val="clear" w:color="auto" w:fill="auto"/>
          </w:tcPr>
          <w:p w14:paraId="1D4A15D7" w14:textId="77777777" w:rsidR="00DE4425" w:rsidRPr="00DE4425" w:rsidRDefault="00DE4425" w:rsidP="00DE4425">
            <w:pPr>
              <w:jc w:val="right"/>
              <w:rPr>
                <w:rFonts w:ascii="Arial" w:eastAsia="Times New Roman" w:hAnsi="Arial" w:cs="Times New Roman"/>
                <w:color w:val="000000" w:themeColor="text1"/>
                <w:lang w:eastAsia="en-GB"/>
              </w:rPr>
            </w:pPr>
          </w:p>
        </w:tc>
      </w:tr>
      <w:tr w:rsidR="00DE4425" w:rsidRPr="00A81341" w14:paraId="61770DB0" w14:textId="77777777" w:rsidTr="4AD4D182">
        <w:tc>
          <w:tcPr>
            <w:tcW w:w="4942" w:type="dxa"/>
            <w:shd w:val="clear" w:color="auto" w:fill="auto"/>
          </w:tcPr>
          <w:p w14:paraId="39AE1973" w14:textId="77777777" w:rsidR="00DE4425" w:rsidRPr="00DE4425" w:rsidRDefault="00DE4425" w:rsidP="00DE4425">
            <w:pPr>
              <w:rPr>
                <w:rFonts w:ascii="Arial" w:eastAsia="Times New Roman" w:hAnsi="Arial" w:cs="Times New Roman"/>
                <w:b/>
                <w:bCs/>
                <w:lang w:eastAsia="en-GB"/>
              </w:rPr>
            </w:pPr>
            <w:r w:rsidRPr="00DE4425">
              <w:rPr>
                <w:rFonts w:ascii="Arial" w:eastAsia="Times New Roman" w:hAnsi="Arial" w:cs="Times New Roman"/>
                <w:b/>
                <w:bCs/>
                <w:lang w:eastAsia="en-GB"/>
              </w:rPr>
              <w:t>Total Score</w:t>
            </w:r>
          </w:p>
        </w:tc>
        <w:tc>
          <w:tcPr>
            <w:tcW w:w="1845" w:type="dxa"/>
            <w:shd w:val="clear" w:color="auto" w:fill="auto"/>
          </w:tcPr>
          <w:p w14:paraId="671310C4" w14:textId="77777777" w:rsidR="00DE4425" w:rsidRPr="00DE4425" w:rsidRDefault="00DE4425" w:rsidP="00DE4425">
            <w:pPr>
              <w:jc w:val="right"/>
              <w:rPr>
                <w:rFonts w:ascii="Arial" w:eastAsia="Times New Roman" w:hAnsi="Arial" w:cs="Times New Roman"/>
                <w:b/>
                <w:bCs/>
                <w:lang w:eastAsia="en-GB"/>
              </w:rPr>
            </w:pPr>
            <w:r w:rsidRPr="00DE4425">
              <w:rPr>
                <w:rFonts w:ascii="Arial" w:eastAsia="Times New Roman" w:hAnsi="Arial" w:cs="Times New Roman"/>
                <w:b/>
                <w:bCs/>
                <w:lang w:eastAsia="en-GB"/>
              </w:rPr>
              <w:t>100%</w:t>
            </w:r>
          </w:p>
        </w:tc>
      </w:tr>
    </w:tbl>
    <w:p w14:paraId="688A0856" w14:textId="77777777" w:rsidR="00FD790E" w:rsidRPr="00FD790E" w:rsidRDefault="00FD790E" w:rsidP="3194F432">
      <w:pPr>
        <w:rPr>
          <w:rFonts w:ascii="Arial" w:eastAsia="Times New Roman" w:hAnsi="Arial" w:cs="Times New Roman"/>
          <w:b/>
          <w:bCs/>
          <w:sz w:val="28"/>
          <w:szCs w:val="28"/>
          <w:highlight w:val="yellow"/>
          <w:lang w:eastAsia="en-GB"/>
        </w:rPr>
      </w:pPr>
    </w:p>
    <w:p w14:paraId="4DAEB638" w14:textId="7E4D2F55" w:rsidR="00E84757" w:rsidRDefault="00E84757" w:rsidP="00E84757">
      <w:pPr>
        <w:ind w:left="720"/>
        <w:rPr>
          <w:rFonts w:ascii="Arial" w:eastAsia="Times New Roman" w:hAnsi="Arial" w:cs="Times New Roman"/>
          <w:lang w:eastAsia="en-GB"/>
        </w:rPr>
      </w:pPr>
      <w:r w:rsidRPr="00DE4425">
        <w:rPr>
          <w:rFonts w:ascii="Arial" w:eastAsia="Times New Roman" w:hAnsi="Arial" w:cs="Times New Roman"/>
          <w:lang w:eastAsia="en-GB"/>
        </w:rPr>
        <w:t>Further</w:t>
      </w:r>
      <w:r w:rsidR="00DE4425" w:rsidRPr="00DE4425">
        <w:rPr>
          <w:rFonts w:ascii="Arial" w:eastAsia="Times New Roman" w:hAnsi="Arial" w:cs="Times New Roman"/>
          <w:lang w:eastAsia="en-GB"/>
        </w:rPr>
        <w:t xml:space="preserve"> clarity can be found in </w:t>
      </w:r>
      <w:r w:rsidR="00DE4425" w:rsidRPr="00010E6D">
        <w:rPr>
          <w:rFonts w:ascii="Arial" w:eastAsia="Times New Roman" w:hAnsi="Arial" w:cs="Times New Roman"/>
          <w:lang w:eastAsia="en-GB"/>
        </w:rPr>
        <w:t>1</w:t>
      </w:r>
      <w:r w:rsidR="009D6C5A">
        <w:rPr>
          <w:rFonts w:ascii="Arial" w:eastAsia="Times New Roman" w:hAnsi="Arial" w:cs="Times New Roman"/>
          <w:lang w:eastAsia="en-GB"/>
        </w:rPr>
        <w:t>.0</w:t>
      </w:r>
      <w:r w:rsidR="00DE4425" w:rsidRPr="00010E6D">
        <w:rPr>
          <w:rFonts w:ascii="Arial" w:eastAsia="Times New Roman" w:hAnsi="Arial" w:cs="Times New Roman"/>
          <w:lang w:eastAsia="en-GB"/>
        </w:rPr>
        <w:t xml:space="preserve">A: Document 1: GHG LAD Invitation </w:t>
      </w:r>
    </w:p>
    <w:p w14:paraId="126EC082" w14:textId="3033C8E5" w:rsidR="00FD790E" w:rsidRPr="00E84757" w:rsidRDefault="00DE4425" w:rsidP="00E84757">
      <w:pPr>
        <w:ind w:left="720"/>
        <w:rPr>
          <w:rFonts w:ascii="Arial" w:eastAsia="Times New Roman" w:hAnsi="Arial" w:cs="Times New Roman"/>
          <w:lang w:eastAsia="en-GB"/>
        </w:rPr>
      </w:pPr>
      <w:r w:rsidRPr="00010E6D">
        <w:rPr>
          <w:rFonts w:ascii="Arial" w:eastAsia="Times New Roman" w:hAnsi="Arial" w:cs="Times New Roman"/>
          <w:lang w:eastAsia="en-GB"/>
        </w:rPr>
        <w:t xml:space="preserve">to Tender - Appendix </w:t>
      </w:r>
      <w:r>
        <w:rPr>
          <w:rFonts w:ascii="Arial" w:eastAsia="Times New Roman" w:hAnsi="Arial" w:cs="Times New Roman"/>
          <w:lang w:eastAsia="en-GB"/>
        </w:rPr>
        <w:t>A</w:t>
      </w:r>
      <w:r w:rsidRPr="00010E6D">
        <w:rPr>
          <w:rFonts w:ascii="Arial" w:eastAsia="Times New Roman" w:hAnsi="Arial" w:cs="Times New Roman"/>
          <w:lang w:eastAsia="en-GB"/>
        </w:rPr>
        <w:t xml:space="preserve"> - </w:t>
      </w:r>
      <w:r w:rsidRPr="007B5B31">
        <w:rPr>
          <w:rFonts w:ascii="Arial" w:eastAsia="Times New Roman" w:hAnsi="Arial" w:cs="Times New Roman"/>
          <w:lang w:eastAsia="en-GB"/>
        </w:rPr>
        <w:t>Example Evaluation Sheet</w:t>
      </w:r>
    </w:p>
    <w:p w14:paraId="57FA8170" w14:textId="77777777" w:rsidR="00FD790E" w:rsidRPr="00653AF0" w:rsidRDefault="00FD790E" w:rsidP="3194F432">
      <w:pPr>
        <w:ind w:left="737" w:hanging="737"/>
        <w:rPr>
          <w:rFonts w:ascii="Arial" w:eastAsia="Times New Roman" w:hAnsi="Arial" w:cs="Arial"/>
          <w:b/>
          <w:bCs/>
          <w:color w:val="000000" w:themeColor="text1"/>
          <w:sz w:val="22"/>
          <w:szCs w:val="22"/>
          <w:highlight w:val="yellow"/>
          <w:lang w:eastAsia="en-GB"/>
        </w:rPr>
      </w:pPr>
    </w:p>
    <w:p w14:paraId="5481882A" w14:textId="1DA09FE1" w:rsidR="009F1DE6" w:rsidRPr="00DE4425" w:rsidRDefault="00FD790E" w:rsidP="00DE4425">
      <w:pPr>
        <w:rPr>
          <w:rFonts w:ascii="Arial" w:hAnsi="Arial" w:cs="Arial"/>
          <w:color w:val="000000" w:themeColor="text1"/>
          <w:lang w:eastAsia="ar-SA"/>
        </w:rPr>
      </w:pPr>
      <w:r w:rsidRPr="09A0D0B2">
        <w:rPr>
          <w:rFonts w:ascii="Arial" w:eastAsia="Times New Roman" w:hAnsi="Arial" w:cs="Arial"/>
          <w:color w:val="000000" w:themeColor="text1"/>
          <w:lang w:eastAsia="en-GB"/>
        </w:rPr>
        <w:t xml:space="preserve">18.3 </w:t>
      </w:r>
      <w:r>
        <w:tab/>
      </w:r>
      <w:r w:rsidR="00DE4425" w:rsidRPr="09A0D0B2">
        <w:rPr>
          <w:rFonts w:ascii="Arial" w:eastAsia="Times New Roman" w:hAnsi="Arial" w:cs="Arial"/>
          <w:b/>
          <w:bCs/>
          <w:color w:val="000000" w:themeColor="text1"/>
          <w:lang w:eastAsia="en-GB"/>
        </w:rPr>
        <w:t>Not used</w:t>
      </w:r>
    </w:p>
    <w:p w14:paraId="2643B76F" w14:textId="74EFDF48" w:rsidR="09A0D0B2" w:rsidRDefault="09A0D0B2" w:rsidP="09A0D0B2">
      <w:pPr>
        <w:rPr>
          <w:rFonts w:ascii="Arial" w:eastAsia="Times New Roman" w:hAnsi="Arial" w:cs="Arial"/>
          <w:b/>
          <w:bCs/>
          <w:color w:val="000000" w:themeColor="text1"/>
          <w:lang w:eastAsia="en-GB"/>
        </w:rPr>
      </w:pPr>
    </w:p>
    <w:p w14:paraId="5B3D0500" w14:textId="77777777" w:rsidR="00FD790E" w:rsidRPr="00FD790E" w:rsidRDefault="00FD790E" w:rsidP="3194F432">
      <w:pPr>
        <w:rPr>
          <w:rFonts w:ascii="Arial" w:eastAsia="Times New Roman" w:hAnsi="Arial" w:cs="Arial"/>
          <w:highlight w:val="yellow"/>
          <w:lang w:eastAsia="en-GB"/>
        </w:rPr>
      </w:pPr>
    </w:p>
    <w:p w14:paraId="0C98FF54" w14:textId="4E5D25ED" w:rsidR="00DE4425" w:rsidRDefault="00DE4425" w:rsidP="43C717B8">
      <w:pPr>
        <w:rPr>
          <w:rFonts w:ascii="Arial" w:eastAsia="Times New Roman" w:hAnsi="Arial" w:cs="Arial"/>
          <w:lang w:eastAsia="en-GB"/>
        </w:rPr>
      </w:pPr>
      <w:bookmarkStart w:id="46" w:name="_MON_1673080859"/>
      <w:bookmarkEnd w:id="46"/>
      <w:r w:rsidRPr="43C717B8">
        <w:rPr>
          <w:rFonts w:ascii="Arial" w:eastAsia="Times New Roman" w:hAnsi="Arial" w:cs="Arial"/>
          <w:lang w:eastAsia="en-GB"/>
        </w:rPr>
        <w:t>18.4</w:t>
      </w:r>
      <w:r>
        <w:tab/>
      </w:r>
      <w:r w:rsidR="355D270F" w:rsidRPr="43C717B8">
        <w:rPr>
          <w:rFonts w:ascii="Arial" w:eastAsia="Arial" w:hAnsi="Arial" w:cs="Arial"/>
          <w:b/>
          <w:bCs/>
        </w:rPr>
        <w:t>Additional guidance with regards to the Financial Evaluation</w:t>
      </w:r>
    </w:p>
    <w:p w14:paraId="6E9FEF70" w14:textId="6E058D1A" w:rsidR="355D270F" w:rsidRDefault="355D270F">
      <w:r w:rsidRPr="43C717B8">
        <w:rPr>
          <w:rFonts w:ascii="Arial" w:eastAsia="Arial" w:hAnsi="Arial" w:cs="Arial"/>
        </w:rPr>
        <w:t xml:space="preserve"> </w:t>
      </w:r>
    </w:p>
    <w:p w14:paraId="5E42C4C5" w14:textId="480AA476" w:rsidR="355D270F" w:rsidRDefault="355D270F">
      <w:r w:rsidRPr="43C717B8">
        <w:rPr>
          <w:rFonts w:ascii="Arial" w:eastAsia="Arial" w:hAnsi="Arial" w:cs="Arial"/>
        </w:rPr>
        <w:t xml:space="preserve">The key objective of financial appraisal is to analyse a Bidder’s financial position and ability to carry out this contract.  A range of factors need to be considered as part of the appraisal and various financial statistics, ratios and figures analysed.  Once the appropriate data has been obtained a professional judgement must then be applied to the issues.  </w:t>
      </w:r>
    </w:p>
    <w:p w14:paraId="480298AA" w14:textId="1DDDF96C" w:rsidR="355D270F" w:rsidRDefault="355D270F">
      <w:r w:rsidRPr="43C717B8">
        <w:rPr>
          <w:rFonts w:ascii="Arial" w:eastAsia="Arial" w:hAnsi="Arial" w:cs="Arial"/>
        </w:rPr>
        <w:t xml:space="preserve"> </w:t>
      </w:r>
    </w:p>
    <w:p w14:paraId="3D70C16A" w14:textId="66B615AD" w:rsidR="355D270F" w:rsidRDefault="355D270F">
      <w:r w:rsidRPr="43C717B8">
        <w:rPr>
          <w:rFonts w:ascii="Arial" w:eastAsia="Arial" w:hAnsi="Arial" w:cs="Arial"/>
        </w:rPr>
        <w:t xml:space="preserve">In the first instance, Bidders will simply be asked to confirm that they have a turnover that exceeds the figures stated in Table 1 – Turnover thresholds and they are able to provide additional details of financial statues. If they do, their full submission will go on to be evaluated. </w:t>
      </w:r>
    </w:p>
    <w:p w14:paraId="2C1249F6" w14:textId="5546ECAB" w:rsidR="355D270F" w:rsidRDefault="355D270F">
      <w:r w:rsidRPr="43C717B8">
        <w:rPr>
          <w:rFonts w:ascii="Arial" w:eastAsia="Arial" w:hAnsi="Arial" w:cs="Arial"/>
        </w:rPr>
        <w:t xml:space="preserve"> </w:t>
      </w:r>
    </w:p>
    <w:p w14:paraId="6232E479" w14:textId="2316B958" w:rsidR="355D270F" w:rsidRDefault="355D270F">
      <w:r w:rsidRPr="43C717B8">
        <w:rPr>
          <w:rFonts w:ascii="Arial" w:eastAsia="Arial" w:hAnsi="Arial" w:cs="Arial"/>
        </w:rPr>
        <w:t xml:space="preserve">After evaluation if the Bidder is identified as a preferred Bidder and therefore likely to be offered a contract, WECA will conduct the following process. </w:t>
      </w:r>
    </w:p>
    <w:p w14:paraId="771FBFDE" w14:textId="5C7C00F2" w:rsidR="355D270F" w:rsidRDefault="355D270F">
      <w:r w:rsidRPr="43C717B8">
        <w:rPr>
          <w:rFonts w:ascii="Arial" w:eastAsia="Arial" w:hAnsi="Arial" w:cs="Arial"/>
        </w:rPr>
        <w:t xml:space="preserve"> </w:t>
      </w:r>
    </w:p>
    <w:p w14:paraId="6733257E" w14:textId="537DA1C3" w:rsidR="355D270F" w:rsidRDefault="355D270F" w:rsidP="43C717B8">
      <w:pPr>
        <w:spacing w:line="276" w:lineRule="auto"/>
      </w:pPr>
      <w:r w:rsidRPr="43C717B8">
        <w:rPr>
          <w:rFonts w:ascii="Arial" w:eastAsia="Arial" w:hAnsi="Arial" w:cs="Arial"/>
        </w:rPr>
        <w:t xml:space="preserve">The Bidder will be requested to submit evidence of their economic and financial standing which will be assessed by WECA prior to the final contract award. </w:t>
      </w:r>
    </w:p>
    <w:p w14:paraId="3385DE46" w14:textId="13D4B1D9" w:rsidR="355D270F" w:rsidRDefault="355D270F">
      <w:r w:rsidRPr="43C717B8">
        <w:rPr>
          <w:rFonts w:ascii="Arial" w:eastAsia="Arial" w:hAnsi="Arial" w:cs="Arial"/>
        </w:rPr>
        <w:t xml:space="preserve">If the Bidder fails to supply the required evidence within the set timescale, or the evidence proves unsatisfactory, the award of the </w:t>
      </w:r>
      <w:r w:rsidR="0032323A">
        <w:rPr>
          <w:rFonts w:ascii="Arial" w:eastAsia="Arial" w:hAnsi="Arial" w:cs="Arial"/>
        </w:rPr>
        <w:t>Contract</w:t>
      </w:r>
      <w:r w:rsidR="000164BC">
        <w:rPr>
          <w:rFonts w:ascii="Arial" w:eastAsia="Arial" w:hAnsi="Arial" w:cs="Arial"/>
        </w:rPr>
        <w:t xml:space="preserve"> </w:t>
      </w:r>
      <w:r w:rsidRPr="43C717B8">
        <w:rPr>
          <w:rFonts w:ascii="Arial" w:eastAsia="Arial" w:hAnsi="Arial" w:cs="Arial"/>
        </w:rPr>
        <w:t xml:space="preserve">will not proceed to that Bidder.  WECA has the right to then choose to amend its award decision and award Bidder below in the ranking, </w:t>
      </w:r>
      <w:proofErr w:type="gramStart"/>
      <w:r w:rsidRPr="43C717B8">
        <w:rPr>
          <w:rFonts w:ascii="Arial" w:eastAsia="Arial" w:hAnsi="Arial" w:cs="Arial"/>
        </w:rPr>
        <w:t>provided that</w:t>
      </w:r>
      <w:proofErr w:type="gramEnd"/>
      <w:r w:rsidRPr="43C717B8">
        <w:rPr>
          <w:rFonts w:ascii="Arial" w:eastAsia="Arial" w:hAnsi="Arial" w:cs="Arial"/>
        </w:rPr>
        <w:t xml:space="preserve"> they have submitted satisfactory evidence.  Alternatively, WECA may terminate the procurement process</w:t>
      </w:r>
      <w:r w:rsidR="00F43314">
        <w:rPr>
          <w:rFonts w:ascii="Arial" w:eastAsia="Arial" w:hAnsi="Arial" w:cs="Arial"/>
        </w:rPr>
        <w:t xml:space="preserve"> for that Lot or overall as necessary</w:t>
      </w:r>
      <w:r w:rsidRPr="43C717B8">
        <w:rPr>
          <w:rFonts w:ascii="Arial" w:eastAsia="Arial" w:hAnsi="Arial" w:cs="Arial"/>
        </w:rPr>
        <w:t>.</w:t>
      </w:r>
    </w:p>
    <w:p w14:paraId="7A24D7C2" w14:textId="3DA473D7" w:rsidR="355D270F" w:rsidRDefault="355D270F" w:rsidP="43C717B8">
      <w:pPr>
        <w:spacing w:line="276" w:lineRule="auto"/>
      </w:pPr>
      <w:r w:rsidRPr="43C717B8">
        <w:rPr>
          <w:rFonts w:ascii="Arial" w:eastAsia="Arial" w:hAnsi="Arial" w:cs="Arial"/>
        </w:rPr>
        <w:t xml:space="preserve">Failure to meet the minimum level and/or minimum financial threshold set out below will result in the </w:t>
      </w:r>
      <w:r w:rsidR="006B205E">
        <w:rPr>
          <w:rFonts w:ascii="Arial" w:eastAsia="Arial" w:hAnsi="Arial" w:cs="Arial"/>
        </w:rPr>
        <w:t>Bidder</w:t>
      </w:r>
      <w:r w:rsidRPr="43C717B8">
        <w:rPr>
          <w:rFonts w:ascii="Arial" w:eastAsia="Arial" w:hAnsi="Arial" w:cs="Arial"/>
        </w:rPr>
        <w:t xml:space="preserve"> being disqualified from any further participation in this process.</w:t>
      </w:r>
    </w:p>
    <w:p w14:paraId="576A53DE" w14:textId="782D19A1" w:rsidR="355D270F" w:rsidRDefault="355D270F">
      <w:r w:rsidRPr="43C717B8">
        <w:rPr>
          <w:rFonts w:ascii="Arial" w:eastAsia="Arial" w:hAnsi="Arial" w:cs="Arial"/>
        </w:rPr>
        <w:t xml:space="preserve"> </w:t>
      </w:r>
    </w:p>
    <w:p w14:paraId="2DE88E25" w14:textId="7AA29AFC" w:rsidR="355D270F" w:rsidRDefault="355D270F">
      <w:r w:rsidRPr="43C717B8">
        <w:rPr>
          <w:rFonts w:ascii="Arial" w:eastAsia="Arial" w:hAnsi="Arial" w:cs="Arial"/>
          <w:b/>
          <w:bCs/>
        </w:rPr>
        <w:t xml:space="preserve">          Economic and Financial Standing</w:t>
      </w:r>
      <w:r w:rsidRPr="43C717B8">
        <w:rPr>
          <w:rFonts w:ascii="Arial" w:eastAsia="Arial" w:hAnsi="Arial" w:cs="Arial"/>
        </w:rPr>
        <w:t xml:space="preserve"> </w:t>
      </w:r>
    </w:p>
    <w:p w14:paraId="181ECB0A" w14:textId="65F4C8E1" w:rsidR="355D270F" w:rsidRDefault="355D270F">
      <w:r w:rsidRPr="43C717B8">
        <w:rPr>
          <w:rFonts w:ascii="Arial" w:eastAsia="Arial" w:hAnsi="Arial" w:cs="Arial"/>
        </w:rPr>
        <w:t xml:space="preserve"> </w:t>
      </w:r>
    </w:p>
    <w:p w14:paraId="4A880AF5" w14:textId="77D68489" w:rsidR="355D270F" w:rsidRDefault="355D270F">
      <w:r w:rsidRPr="09A0D0B2">
        <w:rPr>
          <w:rFonts w:ascii="Arial" w:eastAsia="Arial" w:hAnsi="Arial" w:cs="Arial"/>
        </w:rPr>
        <w:t>The organisation must be in a sound financial position to participate in the procurement.  When undertaking the financial assessment WECA looks at the two most recent sets of Bidder’s accounts, which shows three years of financial information, along with those of any parent company</w:t>
      </w:r>
      <w:r w:rsidRPr="09A0D0B2">
        <w:rPr>
          <w:rFonts w:ascii="Arial" w:eastAsia="Arial" w:hAnsi="Arial" w:cs="Arial"/>
          <w:color w:val="FF0000"/>
        </w:rPr>
        <w:t xml:space="preserve"> </w:t>
      </w:r>
      <w:r w:rsidRPr="09A0D0B2">
        <w:rPr>
          <w:rFonts w:ascii="Arial" w:eastAsia="Arial" w:hAnsi="Arial" w:cs="Arial"/>
        </w:rPr>
        <w:t xml:space="preserve">(if applicable and acting as guarantor).  </w:t>
      </w:r>
    </w:p>
    <w:p w14:paraId="6552CC87" w14:textId="08C8274E" w:rsidR="355D270F" w:rsidRDefault="355D270F">
      <w:r w:rsidRPr="43C717B8">
        <w:rPr>
          <w:rFonts w:ascii="Arial" w:eastAsia="Arial" w:hAnsi="Arial" w:cs="Arial"/>
        </w:rPr>
        <w:t xml:space="preserve"> </w:t>
      </w:r>
    </w:p>
    <w:p w14:paraId="2C4AC337" w14:textId="29A6B10A" w:rsidR="355D270F" w:rsidRDefault="355D270F">
      <w:r w:rsidRPr="43C717B8">
        <w:rPr>
          <w:rFonts w:ascii="Arial" w:eastAsia="Arial" w:hAnsi="Arial" w:cs="Arial"/>
        </w:rPr>
        <w:t xml:space="preserve">          The financial assessment is conducted in 2 stages. </w:t>
      </w:r>
    </w:p>
    <w:p w14:paraId="23CC4852" w14:textId="2AAE9D4C" w:rsidR="355D270F" w:rsidRDefault="355D270F">
      <w:r w:rsidRPr="43C717B8">
        <w:rPr>
          <w:rFonts w:ascii="Arial" w:eastAsia="Arial" w:hAnsi="Arial" w:cs="Arial"/>
        </w:rPr>
        <w:t xml:space="preserve"> </w:t>
      </w:r>
    </w:p>
    <w:p w14:paraId="62E991F1" w14:textId="6D116DB0" w:rsidR="355D270F" w:rsidRDefault="355D270F" w:rsidP="43C717B8">
      <w:pPr>
        <w:jc w:val="center"/>
      </w:pPr>
      <w:r w:rsidRPr="43C717B8">
        <w:rPr>
          <w:rFonts w:ascii="Arial" w:eastAsia="Arial" w:hAnsi="Arial" w:cs="Arial"/>
          <w:b/>
          <w:bCs/>
          <w:sz w:val="28"/>
          <w:szCs w:val="28"/>
          <w:u w:val="single"/>
        </w:rPr>
        <w:t>Stage 1</w:t>
      </w:r>
    </w:p>
    <w:p w14:paraId="015129F8" w14:textId="403AA297" w:rsidR="355D270F" w:rsidRDefault="355D270F">
      <w:r w:rsidRPr="43C717B8">
        <w:rPr>
          <w:rFonts w:ascii="Arial" w:eastAsia="Arial" w:hAnsi="Arial" w:cs="Arial"/>
        </w:rPr>
        <w:t xml:space="preserve"> </w:t>
      </w:r>
    </w:p>
    <w:p w14:paraId="2221F055" w14:textId="2996B755" w:rsidR="355D270F" w:rsidRDefault="355D270F">
      <w:r w:rsidRPr="455903C0">
        <w:rPr>
          <w:rFonts w:ascii="Arial" w:eastAsia="Arial" w:hAnsi="Arial" w:cs="Arial"/>
        </w:rPr>
        <w:t>WECA has four key minimum requirements for financial considerations.  If a Bidder fails to meet 2 or more of the 4 requirements their bid will be excluded from further consi</w:t>
      </w:r>
      <w:r w:rsidRPr="455903C0">
        <w:rPr>
          <w:rFonts w:ascii="Arial" w:eastAsia="Arial" w:hAnsi="Arial" w:cs="Arial"/>
          <w:color w:val="000000" w:themeColor="text1"/>
        </w:rPr>
        <w:t xml:space="preserve">deration. </w:t>
      </w:r>
      <w:r w:rsidR="3E822D73" w:rsidRPr="455903C0">
        <w:rPr>
          <w:rFonts w:ascii="Arial" w:eastAsia="Arial" w:hAnsi="Arial" w:cs="Arial"/>
          <w:color w:val="000000" w:themeColor="text1"/>
        </w:rPr>
        <w:t>One of these requirements must be the Turnover threshold test</w:t>
      </w:r>
      <w:r w:rsidR="3F774687" w:rsidRPr="455903C0">
        <w:rPr>
          <w:rFonts w:ascii="Arial" w:eastAsia="Arial" w:hAnsi="Arial" w:cs="Arial"/>
          <w:color w:val="000000" w:themeColor="text1"/>
        </w:rPr>
        <w:t>.</w:t>
      </w:r>
      <w:r w:rsidR="3E822D73" w:rsidRPr="455903C0">
        <w:rPr>
          <w:rFonts w:ascii="Arial" w:eastAsia="Arial" w:hAnsi="Arial" w:cs="Arial"/>
          <w:color w:val="000000" w:themeColor="text1"/>
        </w:rPr>
        <w:t xml:space="preserve"> </w:t>
      </w:r>
      <w:r w:rsidRPr="455903C0">
        <w:rPr>
          <w:rFonts w:ascii="Arial" w:eastAsia="Arial" w:hAnsi="Arial" w:cs="Arial"/>
          <w:color w:val="000000" w:themeColor="text1"/>
        </w:rPr>
        <w:t>T</w:t>
      </w:r>
      <w:r w:rsidRPr="455903C0">
        <w:rPr>
          <w:rFonts w:ascii="Arial" w:eastAsia="Arial" w:hAnsi="Arial" w:cs="Arial"/>
        </w:rPr>
        <w:t xml:space="preserve">hey will not proceed to stage 2 of the Economic &amp; Financial Standing assessment.    </w:t>
      </w:r>
    </w:p>
    <w:p w14:paraId="032839C2" w14:textId="431ED241" w:rsidR="09A0D0B2" w:rsidRDefault="09A0D0B2" w:rsidP="09A0D0B2">
      <w:pPr>
        <w:rPr>
          <w:rFonts w:ascii="Arial" w:eastAsia="Arial" w:hAnsi="Arial" w:cs="Arial"/>
        </w:rPr>
      </w:pPr>
    </w:p>
    <w:p w14:paraId="212414E5" w14:textId="19A3C789" w:rsidR="09A0D0B2" w:rsidRDefault="09A0D0B2" w:rsidP="09A0D0B2">
      <w:pPr>
        <w:rPr>
          <w:rFonts w:ascii="Arial" w:eastAsia="Arial" w:hAnsi="Arial" w:cs="Arial"/>
        </w:rPr>
      </w:pPr>
    </w:p>
    <w:p w14:paraId="6A2B1214" w14:textId="35E39864" w:rsidR="09A0D0B2" w:rsidRDefault="09A0D0B2" w:rsidP="09A0D0B2">
      <w:pPr>
        <w:rPr>
          <w:rFonts w:ascii="Arial" w:eastAsia="Arial" w:hAnsi="Arial" w:cs="Arial"/>
        </w:rPr>
      </w:pPr>
    </w:p>
    <w:p w14:paraId="65CCDF7F" w14:textId="39B1C509" w:rsidR="09A0D0B2" w:rsidRDefault="09A0D0B2" w:rsidP="09A0D0B2">
      <w:pPr>
        <w:rPr>
          <w:rFonts w:ascii="Arial" w:eastAsia="Arial" w:hAnsi="Arial" w:cs="Arial"/>
        </w:rPr>
      </w:pPr>
    </w:p>
    <w:p w14:paraId="3B28B4DB" w14:textId="65C6C039" w:rsidR="09A0D0B2" w:rsidRDefault="09A0D0B2" w:rsidP="09A0D0B2">
      <w:pPr>
        <w:rPr>
          <w:rFonts w:ascii="Arial" w:eastAsia="Arial" w:hAnsi="Arial" w:cs="Arial"/>
        </w:rPr>
      </w:pPr>
    </w:p>
    <w:p w14:paraId="060BC0D9" w14:textId="6F3AD601" w:rsidR="355D270F" w:rsidRDefault="355D270F">
      <w:r w:rsidRPr="43C717B8">
        <w:rPr>
          <w:rFonts w:ascii="Arial" w:eastAsia="Arial" w:hAnsi="Arial" w:cs="Arial"/>
        </w:rPr>
        <w:t xml:space="preserve"> </w:t>
      </w:r>
    </w:p>
    <w:p w14:paraId="4DBCA257" w14:textId="3BC97B27" w:rsidR="355D270F" w:rsidRDefault="355D270F">
      <w:r w:rsidRPr="43C717B8">
        <w:rPr>
          <w:rFonts w:ascii="Arial" w:eastAsia="Arial" w:hAnsi="Arial" w:cs="Arial"/>
        </w:rPr>
        <w:t xml:space="preserve">          The 4 requirements are:</w:t>
      </w:r>
    </w:p>
    <w:p w14:paraId="596113D2" w14:textId="03BB9FFA" w:rsidR="355D270F" w:rsidRDefault="355D270F">
      <w:r w:rsidRPr="43C717B8">
        <w:rPr>
          <w:rFonts w:ascii="Arial" w:eastAsia="Arial" w:hAnsi="Arial" w:cs="Arial"/>
        </w:rPr>
        <w:t xml:space="preserve"> </w:t>
      </w:r>
    </w:p>
    <w:p w14:paraId="477D3097" w14:textId="126FF85B" w:rsidR="355D270F" w:rsidRDefault="355D270F" w:rsidP="43C717B8">
      <w:pPr>
        <w:pStyle w:val="ListParagraph"/>
        <w:numPr>
          <w:ilvl w:val="0"/>
          <w:numId w:val="1"/>
        </w:numPr>
        <w:rPr>
          <w:rFonts w:asciiTheme="minorHAnsi" w:eastAsiaTheme="minorEastAsia" w:hAnsiTheme="minorHAnsi" w:cstheme="minorBidi"/>
        </w:rPr>
      </w:pPr>
      <w:r w:rsidRPr="43C717B8">
        <w:rPr>
          <w:rFonts w:ascii="Arial" w:eastAsia="Arial" w:hAnsi="Arial" w:cs="Arial"/>
          <w:u w:val="single"/>
        </w:rPr>
        <w:t>Turnover thresholds</w:t>
      </w:r>
    </w:p>
    <w:p w14:paraId="2A1924FE" w14:textId="74654B81" w:rsidR="355D270F" w:rsidRDefault="355D270F">
      <w:r w:rsidRPr="43C717B8">
        <w:rPr>
          <w:rFonts w:ascii="Arial" w:eastAsia="Arial" w:hAnsi="Arial" w:cs="Arial"/>
        </w:rPr>
        <w:t xml:space="preserve"> </w:t>
      </w:r>
    </w:p>
    <w:p w14:paraId="0BB9BD20" w14:textId="77777777" w:rsidR="003E542F" w:rsidRDefault="00521D93">
      <w:pPr>
        <w:rPr>
          <w:rFonts w:ascii="Arial" w:eastAsia="Arial" w:hAnsi="Arial" w:cs="Arial"/>
        </w:rPr>
      </w:pPr>
      <w:r>
        <w:rPr>
          <w:rFonts w:ascii="Arial" w:eastAsia="Arial" w:hAnsi="Arial" w:cs="Arial"/>
        </w:rPr>
        <w:t xml:space="preserve">The Authority requires that a Bidder’s minimum annual turnover should be at least twice the estimated value of the Lot it intends to tender for. </w:t>
      </w:r>
    </w:p>
    <w:p w14:paraId="6098EB25" w14:textId="77777777" w:rsidR="003E542F" w:rsidRDefault="003E542F">
      <w:pPr>
        <w:rPr>
          <w:rFonts w:ascii="Arial" w:eastAsia="Arial" w:hAnsi="Arial" w:cs="Arial"/>
        </w:rPr>
      </w:pPr>
    </w:p>
    <w:p w14:paraId="5CE1D391" w14:textId="368C4278" w:rsidR="355D270F" w:rsidRPr="003E542F" w:rsidRDefault="003E542F">
      <w:pPr>
        <w:rPr>
          <w:rFonts w:ascii="Arial" w:eastAsia="Arial" w:hAnsi="Arial" w:cs="Arial"/>
        </w:rPr>
      </w:pPr>
      <w:r w:rsidRPr="455903C0">
        <w:rPr>
          <w:rFonts w:ascii="Arial" w:eastAsia="Arial" w:hAnsi="Arial" w:cs="Arial"/>
        </w:rPr>
        <w:t xml:space="preserve">Bidders should be aware that if they are applying for two Lots, their total minimum annual turnover will need to reflect a combination of both Lot values, i.e. the bidder’s turnover must be at least twice the total of the estimated value for the </w:t>
      </w:r>
      <w:r w:rsidRPr="455903C0">
        <w:rPr>
          <w:rFonts w:ascii="Arial" w:eastAsia="Arial" w:hAnsi="Arial" w:cs="Arial"/>
          <w:u w:val="single"/>
        </w:rPr>
        <w:t>combined Lots</w:t>
      </w:r>
      <w:r w:rsidRPr="455903C0">
        <w:rPr>
          <w:rFonts w:ascii="Arial" w:eastAsia="Arial" w:hAnsi="Arial" w:cs="Arial"/>
        </w:rPr>
        <w:t>.</w:t>
      </w:r>
    </w:p>
    <w:p w14:paraId="44C45928" w14:textId="070FA721" w:rsidR="355D270F" w:rsidRDefault="355D270F">
      <w:r w:rsidRPr="43C717B8">
        <w:rPr>
          <w:rFonts w:ascii="Arial" w:eastAsia="Arial" w:hAnsi="Arial" w:cs="Arial"/>
        </w:rPr>
        <w:t xml:space="preserve"> </w:t>
      </w:r>
    </w:p>
    <w:p w14:paraId="14EF1DA1" w14:textId="02DFEE86" w:rsidR="355D270F" w:rsidRDefault="355D270F">
      <w:r w:rsidRPr="43C717B8">
        <w:rPr>
          <w:rFonts w:ascii="Arial" w:eastAsia="Arial" w:hAnsi="Arial" w:cs="Arial"/>
        </w:rPr>
        <w:t xml:space="preserve">WECA will use a notional calculation to calculate the minimum required turnover of the Bidder in order to confirm whether the Bidder </w:t>
      </w:r>
      <w:r w:rsidR="00521D93">
        <w:rPr>
          <w:rFonts w:ascii="Arial" w:eastAsia="Arial" w:hAnsi="Arial" w:cs="Arial"/>
        </w:rPr>
        <w:t>has the requisite financial standing</w:t>
      </w:r>
      <w:r w:rsidRPr="43C717B8">
        <w:rPr>
          <w:rFonts w:ascii="Arial" w:eastAsia="Arial" w:hAnsi="Arial" w:cs="Arial"/>
        </w:rPr>
        <w:t xml:space="preserve"> </w:t>
      </w:r>
      <w:r w:rsidR="00521D93">
        <w:rPr>
          <w:rFonts w:ascii="Arial" w:eastAsia="Arial" w:hAnsi="Arial" w:cs="Arial"/>
        </w:rPr>
        <w:t>to</w:t>
      </w:r>
      <w:r w:rsidRPr="43C717B8">
        <w:rPr>
          <w:rFonts w:ascii="Arial" w:eastAsia="Arial" w:hAnsi="Arial" w:cs="Arial"/>
        </w:rPr>
        <w:t xml:space="preserve"> perform their duties on the Contract</w:t>
      </w:r>
      <w:r w:rsidR="00521D93">
        <w:rPr>
          <w:rFonts w:ascii="Arial" w:eastAsia="Arial" w:hAnsi="Arial" w:cs="Arial"/>
        </w:rPr>
        <w:t xml:space="preserve"> without posing risk to the Authority</w:t>
      </w:r>
      <w:r w:rsidRPr="43C717B8">
        <w:rPr>
          <w:rFonts w:ascii="Arial" w:eastAsia="Arial" w:hAnsi="Arial" w:cs="Arial"/>
        </w:rPr>
        <w:t xml:space="preserve">. This turnover threshold is applied by matching the </w:t>
      </w:r>
      <w:r w:rsidR="006E4F36">
        <w:rPr>
          <w:rFonts w:ascii="Arial" w:eastAsia="Arial" w:hAnsi="Arial" w:cs="Arial"/>
        </w:rPr>
        <w:t>bidder’s</w:t>
      </w:r>
      <w:r w:rsidRPr="43C717B8">
        <w:rPr>
          <w:rFonts w:ascii="Arial" w:eastAsia="Arial" w:hAnsi="Arial" w:cs="Arial"/>
        </w:rPr>
        <w:t xml:space="preserve"> turnover figure in their latest set of accounts, with the forecasted maximum annual spend value of each Lot</w:t>
      </w:r>
    </w:p>
    <w:p w14:paraId="6CF506CE" w14:textId="33206BDB" w:rsidR="355D270F" w:rsidRDefault="355D270F">
      <w:r w:rsidRPr="43C717B8">
        <w:rPr>
          <w:rFonts w:ascii="Arial" w:eastAsia="Arial" w:hAnsi="Arial" w:cs="Arial"/>
        </w:rPr>
        <w:t xml:space="preserve"> </w:t>
      </w:r>
    </w:p>
    <w:p w14:paraId="002B4F14" w14:textId="0BFAAB6E" w:rsidR="355D270F" w:rsidRDefault="355D270F">
      <w:r w:rsidRPr="43C717B8">
        <w:rPr>
          <w:rFonts w:ascii="Arial" w:eastAsia="Arial" w:hAnsi="Arial" w:cs="Arial"/>
        </w:rPr>
        <w:t xml:space="preserve">          For this Contract, this calculation is as follows: </w:t>
      </w:r>
    </w:p>
    <w:p w14:paraId="31E08F7E" w14:textId="71733B93" w:rsidR="355D270F" w:rsidRDefault="355D270F">
      <w:r w:rsidRPr="43C717B8">
        <w:rPr>
          <w:rFonts w:ascii="Arial" w:eastAsia="Arial" w:hAnsi="Arial" w:cs="Arial"/>
        </w:rPr>
        <w:t xml:space="preserve"> </w:t>
      </w:r>
    </w:p>
    <w:p w14:paraId="7A3409AB" w14:textId="02EABA3C" w:rsidR="355D270F" w:rsidRDefault="355D270F">
      <w:r w:rsidRPr="43C717B8">
        <w:rPr>
          <w:rFonts w:ascii="Arial" w:eastAsia="Arial" w:hAnsi="Arial" w:cs="Arial"/>
        </w:rPr>
        <w:t xml:space="preserve">                     Table 1 – Turnover thresholds</w:t>
      </w:r>
      <w:r w:rsidRPr="43C717B8">
        <w:rPr>
          <w:rFonts w:ascii="Arial" w:eastAsia="Arial" w:hAnsi="Arial" w:cs="Arial"/>
          <w:sz w:val="16"/>
          <w:szCs w:val="16"/>
        </w:rPr>
        <w:t xml:space="preserve"> </w:t>
      </w:r>
    </w:p>
    <w:p w14:paraId="00F14D9F" w14:textId="1143B835" w:rsidR="355D270F" w:rsidRDefault="355D270F">
      <w:r w:rsidRPr="43C717B8">
        <w:rPr>
          <w:rFonts w:ascii="Arial" w:eastAsia="Arial" w:hAnsi="Arial" w:cs="Arial"/>
        </w:rPr>
        <w:t xml:space="preserve"> </w:t>
      </w:r>
    </w:p>
    <w:p w14:paraId="51E5A4A9" w14:textId="4780322D" w:rsidR="355D270F" w:rsidRDefault="355D270F">
      <w:r w:rsidRPr="43C717B8">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3825"/>
        <w:gridCol w:w="1560"/>
      </w:tblGrid>
      <w:tr w:rsidR="43C717B8" w14:paraId="4C57CF63" w14:textId="77777777" w:rsidTr="43C717B8">
        <w:tc>
          <w:tcPr>
            <w:tcW w:w="3825" w:type="dxa"/>
            <w:tcBorders>
              <w:top w:val="single" w:sz="8" w:space="0" w:color="auto"/>
              <w:left w:val="single" w:sz="8" w:space="0" w:color="auto"/>
              <w:bottom w:val="single" w:sz="8" w:space="0" w:color="auto"/>
              <w:right w:val="single" w:sz="8" w:space="0" w:color="auto"/>
            </w:tcBorders>
          </w:tcPr>
          <w:p w14:paraId="13CBA9FC" w14:textId="5C4AABFF" w:rsidR="43C717B8" w:rsidRDefault="43C717B8" w:rsidP="43C717B8">
            <w:pPr>
              <w:rPr>
                <w:rFonts w:ascii="Arial" w:eastAsia="Arial" w:hAnsi="Arial" w:cs="Arial"/>
                <w:sz w:val="22"/>
                <w:szCs w:val="22"/>
              </w:rPr>
            </w:pPr>
            <w:r w:rsidRPr="43C717B8">
              <w:rPr>
                <w:rFonts w:ascii="Arial" w:eastAsia="Arial" w:hAnsi="Arial" w:cs="Arial"/>
                <w:sz w:val="22"/>
                <w:szCs w:val="22"/>
              </w:rPr>
              <w:t>Total Maximum Lot 1 Value</w:t>
            </w:r>
          </w:p>
        </w:tc>
        <w:tc>
          <w:tcPr>
            <w:tcW w:w="1560" w:type="dxa"/>
            <w:tcBorders>
              <w:top w:val="single" w:sz="8" w:space="0" w:color="auto"/>
              <w:left w:val="single" w:sz="8" w:space="0" w:color="auto"/>
              <w:bottom w:val="single" w:sz="8" w:space="0" w:color="auto"/>
              <w:right w:val="single" w:sz="8" w:space="0" w:color="auto"/>
            </w:tcBorders>
          </w:tcPr>
          <w:p w14:paraId="277CD3DE" w14:textId="07219E4C"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56FDAF42" w:rsidRPr="43C717B8">
              <w:rPr>
                <w:rFonts w:ascii="Arial" w:eastAsia="Arial" w:hAnsi="Arial" w:cs="Arial"/>
                <w:sz w:val="22"/>
                <w:szCs w:val="22"/>
              </w:rPr>
              <w:t>4,531,969</w:t>
            </w:r>
          </w:p>
        </w:tc>
      </w:tr>
      <w:tr w:rsidR="43C717B8" w14:paraId="5BAA2CA1" w14:textId="77777777" w:rsidTr="43C717B8">
        <w:tc>
          <w:tcPr>
            <w:tcW w:w="3825" w:type="dxa"/>
            <w:tcBorders>
              <w:top w:val="single" w:sz="8" w:space="0" w:color="auto"/>
              <w:left w:val="single" w:sz="8" w:space="0" w:color="auto"/>
              <w:bottom w:val="single" w:sz="8" w:space="0" w:color="auto"/>
              <w:right w:val="single" w:sz="8" w:space="0" w:color="auto"/>
            </w:tcBorders>
          </w:tcPr>
          <w:p w14:paraId="2DA3E111" w14:textId="0941C84D" w:rsidR="43C717B8" w:rsidRDefault="43C717B8" w:rsidP="43C717B8">
            <w:pPr>
              <w:rPr>
                <w:rFonts w:ascii="Arial" w:eastAsia="Arial" w:hAnsi="Arial" w:cs="Arial"/>
                <w:sz w:val="22"/>
                <w:szCs w:val="22"/>
              </w:rPr>
            </w:pPr>
            <w:r w:rsidRPr="43C717B8">
              <w:rPr>
                <w:rFonts w:ascii="Arial" w:eastAsia="Arial" w:hAnsi="Arial" w:cs="Arial"/>
                <w:sz w:val="22"/>
                <w:szCs w:val="22"/>
              </w:rPr>
              <w:t>Multiplied by two</w:t>
            </w:r>
          </w:p>
        </w:tc>
        <w:tc>
          <w:tcPr>
            <w:tcW w:w="1560" w:type="dxa"/>
            <w:tcBorders>
              <w:top w:val="single" w:sz="8" w:space="0" w:color="auto"/>
              <w:left w:val="single" w:sz="8" w:space="0" w:color="auto"/>
              <w:bottom w:val="single" w:sz="8" w:space="0" w:color="auto"/>
              <w:right w:val="single" w:sz="8" w:space="0" w:color="auto"/>
            </w:tcBorders>
          </w:tcPr>
          <w:p w14:paraId="59C5CCC3" w14:textId="55117B7B"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7B27DE87" w:rsidRPr="43C717B8">
              <w:rPr>
                <w:rFonts w:ascii="Arial" w:eastAsia="Arial" w:hAnsi="Arial" w:cs="Arial"/>
                <w:sz w:val="22"/>
                <w:szCs w:val="22"/>
              </w:rPr>
              <w:t>9,063,938</w:t>
            </w:r>
          </w:p>
        </w:tc>
      </w:tr>
    </w:tbl>
    <w:p w14:paraId="0E54270F" w14:textId="07206DB5" w:rsidR="355D270F" w:rsidRDefault="355D270F" w:rsidP="43C717B8">
      <w:pPr>
        <w:rPr>
          <w:rFonts w:ascii="Arial" w:eastAsia="Arial" w:hAnsi="Arial" w:cs="Arial"/>
          <w:sz w:val="22"/>
          <w:szCs w:val="22"/>
        </w:rPr>
      </w:pPr>
      <w:r w:rsidRPr="43C717B8">
        <w:rPr>
          <w:rFonts w:ascii="Arial" w:eastAsia="Arial" w:hAnsi="Arial" w:cs="Arial"/>
          <w:sz w:val="22"/>
          <w:szCs w:val="22"/>
        </w:rPr>
        <w:t xml:space="preserve"> </w:t>
      </w:r>
    </w:p>
    <w:tbl>
      <w:tblPr>
        <w:tblStyle w:val="TableGrid"/>
        <w:tblW w:w="0" w:type="auto"/>
        <w:tblLayout w:type="fixed"/>
        <w:tblLook w:val="04A0" w:firstRow="1" w:lastRow="0" w:firstColumn="1" w:lastColumn="0" w:noHBand="0" w:noVBand="1"/>
      </w:tblPr>
      <w:tblGrid>
        <w:gridCol w:w="3825"/>
        <w:gridCol w:w="1560"/>
      </w:tblGrid>
      <w:tr w:rsidR="43C717B8" w14:paraId="004AE092" w14:textId="77777777" w:rsidTr="43C717B8">
        <w:tc>
          <w:tcPr>
            <w:tcW w:w="3825" w:type="dxa"/>
            <w:tcBorders>
              <w:top w:val="single" w:sz="8" w:space="0" w:color="auto"/>
              <w:left w:val="single" w:sz="8" w:space="0" w:color="auto"/>
              <w:bottom w:val="single" w:sz="8" w:space="0" w:color="auto"/>
              <w:right w:val="single" w:sz="8" w:space="0" w:color="auto"/>
            </w:tcBorders>
          </w:tcPr>
          <w:p w14:paraId="41D565C0" w14:textId="6FAE8C59" w:rsidR="43C717B8" w:rsidRDefault="43C717B8" w:rsidP="43C717B8">
            <w:pPr>
              <w:rPr>
                <w:rFonts w:ascii="Arial" w:eastAsia="Arial" w:hAnsi="Arial" w:cs="Arial"/>
                <w:sz w:val="22"/>
                <w:szCs w:val="22"/>
              </w:rPr>
            </w:pPr>
            <w:r w:rsidRPr="43C717B8">
              <w:rPr>
                <w:rFonts w:ascii="Arial" w:eastAsia="Arial" w:hAnsi="Arial" w:cs="Arial"/>
                <w:sz w:val="22"/>
                <w:szCs w:val="22"/>
              </w:rPr>
              <w:t>Total Maximum Lot 2 Value</w:t>
            </w:r>
          </w:p>
        </w:tc>
        <w:tc>
          <w:tcPr>
            <w:tcW w:w="1560" w:type="dxa"/>
            <w:tcBorders>
              <w:top w:val="single" w:sz="8" w:space="0" w:color="auto"/>
              <w:left w:val="single" w:sz="8" w:space="0" w:color="auto"/>
              <w:bottom w:val="single" w:sz="8" w:space="0" w:color="auto"/>
              <w:right w:val="single" w:sz="8" w:space="0" w:color="auto"/>
            </w:tcBorders>
          </w:tcPr>
          <w:p w14:paraId="722D5FA4" w14:textId="7B7FB96A" w:rsidR="43C717B8" w:rsidRDefault="43C717B8" w:rsidP="43C717B8">
            <w:pPr>
              <w:tabs>
                <w:tab w:val="left" w:pos="720"/>
                <w:tab w:val="left" w:pos="1440"/>
                <w:tab w:val="left" w:pos="2160"/>
                <w:tab w:val="left" w:pos="2880"/>
                <w:tab w:val="left" w:pos="4680"/>
                <w:tab w:val="left" w:pos="5400"/>
                <w:tab w:val="right" w:pos="9000"/>
              </w:tabs>
              <w:spacing w:after="120" w:line="240" w:lineRule="atLeast"/>
              <w:jc w:val="both"/>
              <w:rPr>
                <w:rFonts w:ascii="Arial" w:eastAsia="Arial" w:hAnsi="Arial" w:cs="Arial"/>
                <w:sz w:val="22"/>
                <w:szCs w:val="22"/>
              </w:rPr>
            </w:pPr>
            <w:r w:rsidRPr="43C717B8">
              <w:rPr>
                <w:rFonts w:ascii="Arial" w:eastAsia="Arial" w:hAnsi="Arial" w:cs="Arial"/>
                <w:sz w:val="22"/>
                <w:szCs w:val="22"/>
              </w:rPr>
              <w:t>£</w:t>
            </w:r>
            <w:r w:rsidR="1DBE2C8F" w:rsidRPr="43C717B8">
              <w:rPr>
                <w:rFonts w:ascii="Arial" w:eastAsia="Arial" w:hAnsi="Arial" w:cs="Arial"/>
                <w:sz w:val="22"/>
                <w:szCs w:val="22"/>
              </w:rPr>
              <w:t>7,497,366</w:t>
            </w:r>
          </w:p>
        </w:tc>
      </w:tr>
      <w:tr w:rsidR="43C717B8" w14:paraId="3D622974" w14:textId="77777777" w:rsidTr="43C717B8">
        <w:tc>
          <w:tcPr>
            <w:tcW w:w="3825" w:type="dxa"/>
            <w:tcBorders>
              <w:top w:val="single" w:sz="8" w:space="0" w:color="auto"/>
              <w:left w:val="single" w:sz="8" w:space="0" w:color="auto"/>
              <w:bottom w:val="single" w:sz="8" w:space="0" w:color="auto"/>
              <w:right w:val="single" w:sz="8" w:space="0" w:color="auto"/>
            </w:tcBorders>
          </w:tcPr>
          <w:p w14:paraId="08B3B886" w14:textId="62A6DC83" w:rsidR="43C717B8" w:rsidRDefault="43C717B8" w:rsidP="43C717B8">
            <w:pPr>
              <w:rPr>
                <w:rFonts w:ascii="Arial" w:eastAsia="Arial" w:hAnsi="Arial" w:cs="Arial"/>
                <w:sz w:val="22"/>
                <w:szCs w:val="22"/>
              </w:rPr>
            </w:pPr>
            <w:r w:rsidRPr="43C717B8">
              <w:rPr>
                <w:rFonts w:ascii="Arial" w:eastAsia="Arial" w:hAnsi="Arial" w:cs="Arial"/>
                <w:sz w:val="22"/>
                <w:szCs w:val="22"/>
              </w:rPr>
              <w:t>Multiplied by two</w:t>
            </w:r>
          </w:p>
        </w:tc>
        <w:tc>
          <w:tcPr>
            <w:tcW w:w="1560" w:type="dxa"/>
            <w:tcBorders>
              <w:top w:val="single" w:sz="8" w:space="0" w:color="auto"/>
              <w:left w:val="single" w:sz="8" w:space="0" w:color="auto"/>
              <w:bottom w:val="single" w:sz="8" w:space="0" w:color="auto"/>
              <w:right w:val="single" w:sz="8" w:space="0" w:color="auto"/>
            </w:tcBorders>
          </w:tcPr>
          <w:p w14:paraId="01F40ED3" w14:textId="75586752"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42CD0BF2" w:rsidRPr="43C717B8">
              <w:rPr>
                <w:rFonts w:ascii="Arial" w:eastAsia="Arial" w:hAnsi="Arial" w:cs="Arial"/>
                <w:sz w:val="22"/>
                <w:szCs w:val="22"/>
              </w:rPr>
              <w:t>1</w:t>
            </w:r>
            <w:r w:rsidRPr="43C717B8">
              <w:rPr>
                <w:rFonts w:ascii="Arial" w:eastAsia="Arial" w:hAnsi="Arial" w:cs="Arial"/>
                <w:sz w:val="22"/>
                <w:szCs w:val="22"/>
              </w:rPr>
              <w:t>4,</w:t>
            </w:r>
            <w:r w:rsidR="47F6E38A" w:rsidRPr="43C717B8">
              <w:rPr>
                <w:rFonts w:ascii="Arial" w:eastAsia="Arial" w:hAnsi="Arial" w:cs="Arial"/>
                <w:sz w:val="22"/>
                <w:szCs w:val="22"/>
              </w:rPr>
              <w:t>994</w:t>
            </w:r>
            <w:r w:rsidRPr="43C717B8">
              <w:rPr>
                <w:rFonts w:ascii="Arial" w:eastAsia="Arial" w:hAnsi="Arial" w:cs="Arial"/>
                <w:sz w:val="22"/>
                <w:szCs w:val="22"/>
              </w:rPr>
              <w:t>,</w:t>
            </w:r>
            <w:r w:rsidR="0BCCB575" w:rsidRPr="43C717B8">
              <w:rPr>
                <w:rFonts w:ascii="Arial" w:eastAsia="Arial" w:hAnsi="Arial" w:cs="Arial"/>
                <w:sz w:val="22"/>
                <w:szCs w:val="22"/>
              </w:rPr>
              <w:t>732</w:t>
            </w:r>
          </w:p>
        </w:tc>
      </w:tr>
    </w:tbl>
    <w:p w14:paraId="2410BB94" w14:textId="458BE1F9" w:rsidR="355D270F" w:rsidRDefault="355D270F" w:rsidP="43C717B8">
      <w:pPr>
        <w:rPr>
          <w:rFonts w:ascii="Arial" w:eastAsia="Arial" w:hAnsi="Arial" w:cs="Arial"/>
          <w:sz w:val="22"/>
          <w:szCs w:val="22"/>
        </w:rPr>
      </w:pPr>
      <w:r w:rsidRPr="43C717B8">
        <w:rPr>
          <w:rFonts w:ascii="Arial" w:eastAsia="Arial" w:hAnsi="Arial" w:cs="Arial"/>
          <w:sz w:val="22"/>
          <w:szCs w:val="22"/>
        </w:rPr>
        <w:t xml:space="preserve"> </w:t>
      </w:r>
    </w:p>
    <w:tbl>
      <w:tblPr>
        <w:tblStyle w:val="TableGrid"/>
        <w:tblW w:w="0" w:type="auto"/>
        <w:tblLayout w:type="fixed"/>
        <w:tblLook w:val="04A0" w:firstRow="1" w:lastRow="0" w:firstColumn="1" w:lastColumn="0" w:noHBand="0" w:noVBand="1"/>
      </w:tblPr>
      <w:tblGrid>
        <w:gridCol w:w="3825"/>
        <w:gridCol w:w="1560"/>
      </w:tblGrid>
      <w:tr w:rsidR="43C717B8" w14:paraId="010B1DFB" w14:textId="77777777" w:rsidTr="43C717B8">
        <w:tc>
          <w:tcPr>
            <w:tcW w:w="3825" w:type="dxa"/>
            <w:tcBorders>
              <w:top w:val="single" w:sz="8" w:space="0" w:color="auto"/>
              <w:left w:val="single" w:sz="8" w:space="0" w:color="auto"/>
              <w:bottom w:val="single" w:sz="8" w:space="0" w:color="auto"/>
              <w:right w:val="single" w:sz="8" w:space="0" w:color="auto"/>
            </w:tcBorders>
          </w:tcPr>
          <w:p w14:paraId="44DC6491" w14:textId="0BA05026" w:rsidR="43C717B8" w:rsidRDefault="43C717B8" w:rsidP="43C717B8">
            <w:pPr>
              <w:rPr>
                <w:rFonts w:ascii="Arial" w:eastAsia="Arial" w:hAnsi="Arial" w:cs="Arial"/>
                <w:sz w:val="22"/>
                <w:szCs w:val="22"/>
              </w:rPr>
            </w:pPr>
            <w:r w:rsidRPr="43C717B8">
              <w:rPr>
                <w:rFonts w:ascii="Arial" w:eastAsia="Arial" w:hAnsi="Arial" w:cs="Arial"/>
                <w:sz w:val="22"/>
                <w:szCs w:val="22"/>
              </w:rPr>
              <w:t>Total Maximum Lot 3 Value</w:t>
            </w:r>
          </w:p>
        </w:tc>
        <w:tc>
          <w:tcPr>
            <w:tcW w:w="1560" w:type="dxa"/>
            <w:tcBorders>
              <w:top w:val="single" w:sz="8" w:space="0" w:color="auto"/>
              <w:left w:val="single" w:sz="8" w:space="0" w:color="auto"/>
              <w:bottom w:val="single" w:sz="8" w:space="0" w:color="auto"/>
              <w:right w:val="single" w:sz="8" w:space="0" w:color="auto"/>
            </w:tcBorders>
          </w:tcPr>
          <w:p w14:paraId="12CF0D9A" w14:textId="1091019A"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4C6E8409" w:rsidRPr="43C717B8">
              <w:rPr>
                <w:rFonts w:ascii="Arial" w:eastAsia="Arial" w:hAnsi="Arial" w:cs="Arial"/>
                <w:sz w:val="22"/>
                <w:szCs w:val="22"/>
              </w:rPr>
              <w:t>14,790,595</w:t>
            </w:r>
          </w:p>
        </w:tc>
      </w:tr>
      <w:tr w:rsidR="43C717B8" w14:paraId="4356EC10" w14:textId="77777777" w:rsidTr="43C717B8">
        <w:tc>
          <w:tcPr>
            <w:tcW w:w="3825" w:type="dxa"/>
            <w:tcBorders>
              <w:top w:val="single" w:sz="8" w:space="0" w:color="auto"/>
              <w:left w:val="single" w:sz="8" w:space="0" w:color="auto"/>
              <w:bottom w:val="single" w:sz="8" w:space="0" w:color="auto"/>
              <w:right w:val="single" w:sz="8" w:space="0" w:color="auto"/>
            </w:tcBorders>
          </w:tcPr>
          <w:p w14:paraId="319B8507" w14:textId="41C72AD4" w:rsidR="43C717B8" w:rsidRDefault="43C717B8" w:rsidP="43C717B8">
            <w:pPr>
              <w:rPr>
                <w:rFonts w:ascii="Arial" w:eastAsia="Arial" w:hAnsi="Arial" w:cs="Arial"/>
                <w:sz w:val="22"/>
                <w:szCs w:val="22"/>
              </w:rPr>
            </w:pPr>
            <w:r w:rsidRPr="43C717B8">
              <w:rPr>
                <w:rFonts w:ascii="Arial" w:eastAsia="Arial" w:hAnsi="Arial" w:cs="Arial"/>
                <w:sz w:val="22"/>
                <w:szCs w:val="22"/>
              </w:rPr>
              <w:t>Multiplied by two</w:t>
            </w:r>
          </w:p>
        </w:tc>
        <w:tc>
          <w:tcPr>
            <w:tcW w:w="1560" w:type="dxa"/>
            <w:tcBorders>
              <w:top w:val="single" w:sz="8" w:space="0" w:color="auto"/>
              <w:left w:val="single" w:sz="8" w:space="0" w:color="auto"/>
              <w:bottom w:val="single" w:sz="8" w:space="0" w:color="auto"/>
              <w:right w:val="single" w:sz="8" w:space="0" w:color="auto"/>
            </w:tcBorders>
          </w:tcPr>
          <w:p w14:paraId="54771312" w14:textId="55B72C1F"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6D29E22A" w:rsidRPr="43C717B8">
              <w:rPr>
                <w:rFonts w:ascii="Arial" w:eastAsia="Arial" w:hAnsi="Arial" w:cs="Arial"/>
                <w:sz w:val="22"/>
                <w:szCs w:val="22"/>
              </w:rPr>
              <w:t>29,581,190</w:t>
            </w:r>
          </w:p>
        </w:tc>
      </w:tr>
    </w:tbl>
    <w:p w14:paraId="2D7207FD" w14:textId="269536CE" w:rsidR="355D270F" w:rsidRDefault="355D270F" w:rsidP="43C717B8">
      <w:pPr>
        <w:rPr>
          <w:rFonts w:ascii="Arial" w:eastAsia="Arial" w:hAnsi="Arial" w:cs="Arial"/>
          <w:sz w:val="22"/>
          <w:szCs w:val="22"/>
        </w:rPr>
      </w:pPr>
      <w:r w:rsidRPr="43C717B8">
        <w:rPr>
          <w:rFonts w:ascii="Arial" w:eastAsia="Arial" w:hAnsi="Arial" w:cs="Arial"/>
          <w:sz w:val="22"/>
          <w:szCs w:val="22"/>
        </w:rPr>
        <w:t xml:space="preserve"> </w:t>
      </w:r>
    </w:p>
    <w:tbl>
      <w:tblPr>
        <w:tblStyle w:val="TableGrid"/>
        <w:tblW w:w="0" w:type="auto"/>
        <w:tblLayout w:type="fixed"/>
        <w:tblLook w:val="04A0" w:firstRow="1" w:lastRow="0" w:firstColumn="1" w:lastColumn="0" w:noHBand="0" w:noVBand="1"/>
      </w:tblPr>
      <w:tblGrid>
        <w:gridCol w:w="3825"/>
        <w:gridCol w:w="1560"/>
      </w:tblGrid>
      <w:tr w:rsidR="43C717B8" w14:paraId="6200C57A" w14:textId="77777777" w:rsidTr="43C717B8">
        <w:tc>
          <w:tcPr>
            <w:tcW w:w="3825" w:type="dxa"/>
            <w:tcBorders>
              <w:top w:val="single" w:sz="8" w:space="0" w:color="auto"/>
              <w:left w:val="single" w:sz="8" w:space="0" w:color="auto"/>
              <w:bottom w:val="single" w:sz="8" w:space="0" w:color="auto"/>
              <w:right w:val="single" w:sz="8" w:space="0" w:color="auto"/>
            </w:tcBorders>
          </w:tcPr>
          <w:p w14:paraId="0289E917" w14:textId="4362863B" w:rsidR="43C717B8" w:rsidRDefault="43C717B8" w:rsidP="43C717B8">
            <w:pPr>
              <w:rPr>
                <w:rFonts w:ascii="Arial" w:eastAsia="Arial" w:hAnsi="Arial" w:cs="Arial"/>
                <w:sz w:val="22"/>
                <w:szCs w:val="22"/>
              </w:rPr>
            </w:pPr>
            <w:r w:rsidRPr="43C717B8">
              <w:rPr>
                <w:rFonts w:ascii="Arial" w:eastAsia="Arial" w:hAnsi="Arial" w:cs="Arial"/>
                <w:sz w:val="22"/>
                <w:szCs w:val="22"/>
              </w:rPr>
              <w:t>Total Maximum Lot 4 Value</w:t>
            </w:r>
          </w:p>
        </w:tc>
        <w:tc>
          <w:tcPr>
            <w:tcW w:w="1560" w:type="dxa"/>
            <w:tcBorders>
              <w:top w:val="single" w:sz="8" w:space="0" w:color="auto"/>
              <w:left w:val="single" w:sz="8" w:space="0" w:color="auto"/>
              <w:bottom w:val="single" w:sz="8" w:space="0" w:color="auto"/>
              <w:right w:val="single" w:sz="8" w:space="0" w:color="auto"/>
            </w:tcBorders>
          </w:tcPr>
          <w:p w14:paraId="6A38BE4B" w14:textId="54F9737A" w:rsidR="43C717B8" w:rsidRDefault="43C717B8" w:rsidP="43C717B8">
            <w:pPr>
              <w:tabs>
                <w:tab w:val="left" w:pos="720"/>
                <w:tab w:val="left" w:pos="1440"/>
                <w:tab w:val="left" w:pos="2160"/>
                <w:tab w:val="left" w:pos="2880"/>
                <w:tab w:val="left" w:pos="4680"/>
                <w:tab w:val="left" w:pos="5400"/>
                <w:tab w:val="right" w:pos="9000"/>
              </w:tabs>
              <w:spacing w:after="120" w:line="240" w:lineRule="atLeast"/>
              <w:jc w:val="both"/>
              <w:rPr>
                <w:rFonts w:ascii="Arial" w:eastAsia="Arial" w:hAnsi="Arial" w:cs="Arial"/>
                <w:sz w:val="22"/>
                <w:szCs w:val="22"/>
              </w:rPr>
            </w:pPr>
            <w:r w:rsidRPr="43C717B8">
              <w:rPr>
                <w:rFonts w:ascii="Arial" w:eastAsia="Arial" w:hAnsi="Arial" w:cs="Arial"/>
                <w:sz w:val="22"/>
                <w:szCs w:val="22"/>
              </w:rPr>
              <w:t>£</w:t>
            </w:r>
            <w:r w:rsidR="306DBD99" w:rsidRPr="43C717B8">
              <w:rPr>
                <w:rFonts w:ascii="Arial" w:eastAsia="Arial" w:hAnsi="Arial" w:cs="Arial"/>
                <w:sz w:val="22"/>
                <w:szCs w:val="22"/>
              </w:rPr>
              <w:t>4,366,594</w:t>
            </w:r>
          </w:p>
          <w:p w14:paraId="79D716E1" w14:textId="6D3DA98C" w:rsidR="43C717B8" w:rsidRDefault="43C717B8" w:rsidP="43C717B8">
            <w:pPr>
              <w:rPr>
                <w:rFonts w:ascii="Arial" w:eastAsia="Arial" w:hAnsi="Arial" w:cs="Arial"/>
                <w:sz w:val="22"/>
                <w:szCs w:val="22"/>
              </w:rPr>
            </w:pPr>
          </w:p>
        </w:tc>
      </w:tr>
      <w:tr w:rsidR="43C717B8" w14:paraId="7AD32D7C" w14:textId="77777777" w:rsidTr="43C717B8">
        <w:tc>
          <w:tcPr>
            <w:tcW w:w="3825" w:type="dxa"/>
            <w:tcBorders>
              <w:top w:val="single" w:sz="8" w:space="0" w:color="auto"/>
              <w:left w:val="single" w:sz="8" w:space="0" w:color="auto"/>
              <w:bottom w:val="single" w:sz="8" w:space="0" w:color="auto"/>
              <w:right w:val="single" w:sz="8" w:space="0" w:color="auto"/>
            </w:tcBorders>
          </w:tcPr>
          <w:p w14:paraId="69355CD9" w14:textId="61CF8EE3" w:rsidR="43C717B8" w:rsidRDefault="43C717B8" w:rsidP="43C717B8">
            <w:pPr>
              <w:rPr>
                <w:rFonts w:ascii="Arial" w:eastAsia="Arial" w:hAnsi="Arial" w:cs="Arial"/>
                <w:sz w:val="22"/>
                <w:szCs w:val="22"/>
              </w:rPr>
            </w:pPr>
            <w:r w:rsidRPr="43C717B8">
              <w:rPr>
                <w:rFonts w:ascii="Arial" w:eastAsia="Arial" w:hAnsi="Arial" w:cs="Arial"/>
                <w:sz w:val="22"/>
                <w:szCs w:val="22"/>
              </w:rPr>
              <w:t>Multiplied by two</w:t>
            </w:r>
          </w:p>
        </w:tc>
        <w:tc>
          <w:tcPr>
            <w:tcW w:w="1560" w:type="dxa"/>
            <w:tcBorders>
              <w:top w:val="single" w:sz="8" w:space="0" w:color="auto"/>
              <w:left w:val="single" w:sz="8" w:space="0" w:color="auto"/>
              <w:bottom w:val="single" w:sz="8" w:space="0" w:color="auto"/>
              <w:right w:val="single" w:sz="8" w:space="0" w:color="auto"/>
            </w:tcBorders>
          </w:tcPr>
          <w:p w14:paraId="706459D7" w14:textId="13DBC66F"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426C8DF6" w:rsidRPr="43C717B8">
              <w:rPr>
                <w:rFonts w:ascii="Arial" w:eastAsia="Arial" w:hAnsi="Arial" w:cs="Arial"/>
                <w:sz w:val="22"/>
                <w:szCs w:val="22"/>
              </w:rPr>
              <w:t>8,733,188</w:t>
            </w:r>
          </w:p>
        </w:tc>
      </w:tr>
    </w:tbl>
    <w:p w14:paraId="312678FD" w14:textId="74D65215" w:rsidR="355D270F" w:rsidRDefault="355D270F" w:rsidP="43C717B8">
      <w:pPr>
        <w:rPr>
          <w:rFonts w:ascii="Arial" w:eastAsia="Arial" w:hAnsi="Arial" w:cs="Arial"/>
          <w:sz w:val="22"/>
          <w:szCs w:val="22"/>
        </w:rPr>
      </w:pPr>
      <w:r w:rsidRPr="43C717B8">
        <w:rPr>
          <w:rFonts w:ascii="Arial" w:eastAsia="Arial" w:hAnsi="Arial" w:cs="Arial"/>
          <w:sz w:val="22"/>
          <w:szCs w:val="22"/>
        </w:rPr>
        <w:t xml:space="preserve"> </w:t>
      </w:r>
    </w:p>
    <w:tbl>
      <w:tblPr>
        <w:tblStyle w:val="TableGrid"/>
        <w:tblW w:w="0" w:type="auto"/>
        <w:tblLayout w:type="fixed"/>
        <w:tblLook w:val="04A0" w:firstRow="1" w:lastRow="0" w:firstColumn="1" w:lastColumn="0" w:noHBand="0" w:noVBand="1"/>
      </w:tblPr>
      <w:tblGrid>
        <w:gridCol w:w="3825"/>
        <w:gridCol w:w="1560"/>
      </w:tblGrid>
      <w:tr w:rsidR="43C717B8" w14:paraId="65446312" w14:textId="77777777" w:rsidTr="43C717B8">
        <w:tc>
          <w:tcPr>
            <w:tcW w:w="3825" w:type="dxa"/>
            <w:tcBorders>
              <w:top w:val="single" w:sz="8" w:space="0" w:color="auto"/>
              <w:left w:val="single" w:sz="8" w:space="0" w:color="auto"/>
              <w:bottom w:val="single" w:sz="8" w:space="0" w:color="auto"/>
              <w:right w:val="single" w:sz="8" w:space="0" w:color="auto"/>
            </w:tcBorders>
          </w:tcPr>
          <w:p w14:paraId="593805F5" w14:textId="28802CF0" w:rsidR="43C717B8" w:rsidRDefault="43C717B8" w:rsidP="43C717B8">
            <w:pPr>
              <w:rPr>
                <w:rFonts w:ascii="Arial" w:eastAsia="Arial" w:hAnsi="Arial" w:cs="Arial"/>
                <w:sz w:val="22"/>
                <w:szCs w:val="22"/>
              </w:rPr>
            </w:pPr>
            <w:r w:rsidRPr="43C717B8">
              <w:rPr>
                <w:rFonts w:ascii="Arial" w:eastAsia="Arial" w:hAnsi="Arial" w:cs="Arial"/>
                <w:sz w:val="22"/>
                <w:szCs w:val="22"/>
              </w:rPr>
              <w:t>Total Maximum Lot 5 Value</w:t>
            </w:r>
          </w:p>
        </w:tc>
        <w:tc>
          <w:tcPr>
            <w:tcW w:w="1560" w:type="dxa"/>
            <w:tcBorders>
              <w:top w:val="single" w:sz="8" w:space="0" w:color="auto"/>
              <w:left w:val="single" w:sz="8" w:space="0" w:color="auto"/>
              <w:bottom w:val="single" w:sz="8" w:space="0" w:color="auto"/>
              <w:right w:val="single" w:sz="8" w:space="0" w:color="auto"/>
            </w:tcBorders>
          </w:tcPr>
          <w:p w14:paraId="6F9A6C07" w14:textId="468E9AA3"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4197E89B" w:rsidRPr="43C717B8">
              <w:rPr>
                <w:rFonts w:ascii="Arial" w:eastAsia="Arial" w:hAnsi="Arial" w:cs="Arial"/>
                <w:sz w:val="22"/>
                <w:szCs w:val="22"/>
              </w:rPr>
              <w:t>5,286,902</w:t>
            </w:r>
          </w:p>
        </w:tc>
      </w:tr>
      <w:tr w:rsidR="43C717B8" w14:paraId="49127AB1" w14:textId="77777777" w:rsidTr="43C717B8">
        <w:tc>
          <w:tcPr>
            <w:tcW w:w="3825" w:type="dxa"/>
            <w:tcBorders>
              <w:top w:val="single" w:sz="8" w:space="0" w:color="auto"/>
              <w:left w:val="single" w:sz="8" w:space="0" w:color="auto"/>
              <w:bottom w:val="single" w:sz="8" w:space="0" w:color="auto"/>
              <w:right w:val="single" w:sz="8" w:space="0" w:color="auto"/>
            </w:tcBorders>
          </w:tcPr>
          <w:p w14:paraId="70A20D2F" w14:textId="6B4F9E57" w:rsidR="43C717B8" w:rsidRDefault="43C717B8" w:rsidP="43C717B8">
            <w:pPr>
              <w:rPr>
                <w:rFonts w:ascii="Arial" w:eastAsia="Arial" w:hAnsi="Arial" w:cs="Arial"/>
                <w:sz w:val="22"/>
                <w:szCs w:val="22"/>
              </w:rPr>
            </w:pPr>
            <w:r w:rsidRPr="43C717B8">
              <w:rPr>
                <w:rFonts w:ascii="Arial" w:eastAsia="Arial" w:hAnsi="Arial" w:cs="Arial"/>
                <w:sz w:val="22"/>
                <w:szCs w:val="22"/>
              </w:rPr>
              <w:t>Multiplied by two</w:t>
            </w:r>
          </w:p>
        </w:tc>
        <w:tc>
          <w:tcPr>
            <w:tcW w:w="1560" w:type="dxa"/>
            <w:tcBorders>
              <w:top w:val="single" w:sz="8" w:space="0" w:color="auto"/>
              <w:left w:val="single" w:sz="8" w:space="0" w:color="auto"/>
              <w:bottom w:val="single" w:sz="8" w:space="0" w:color="auto"/>
              <w:right w:val="single" w:sz="8" w:space="0" w:color="auto"/>
            </w:tcBorders>
          </w:tcPr>
          <w:p w14:paraId="582E955D" w14:textId="5F514625"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21BF008F" w:rsidRPr="43C717B8">
              <w:rPr>
                <w:rFonts w:ascii="Arial" w:eastAsia="Arial" w:hAnsi="Arial" w:cs="Arial"/>
                <w:sz w:val="22"/>
                <w:szCs w:val="22"/>
              </w:rPr>
              <w:t>10,573,804</w:t>
            </w:r>
          </w:p>
        </w:tc>
      </w:tr>
    </w:tbl>
    <w:p w14:paraId="48BE7A4D" w14:textId="0444078F" w:rsidR="355D270F" w:rsidRDefault="355D270F" w:rsidP="43C717B8">
      <w:pPr>
        <w:rPr>
          <w:rFonts w:ascii="Arial" w:eastAsia="Arial" w:hAnsi="Arial" w:cs="Arial"/>
          <w:sz w:val="22"/>
          <w:szCs w:val="22"/>
        </w:rPr>
      </w:pPr>
      <w:r w:rsidRPr="43C717B8">
        <w:rPr>
          <w:rFonts w:ascii="Arial" w:eastAsia="Arial" w:hAnsi="Arial" w:cs="Arial"/>
          <w:sz w:val="22"/>
          <w:szCs w:val="22"/>
        </w:rPr>
        <w:t xml:space="preserve"> </w:t>
      </w:r>
    </w:p>
    <w:tbl>
      <w:tblPr>
        <w:tblStyle w:val="TableGrid"/>
        <w:tblW w:w="0" w:type="auto"/>
        <w:tblLayout w:type="fixed"/>
        <w:tblLook w:val="04A0" w:firstRow="1" w:lastRow="0" w:firstColumn="1" w:lastColumn="0" w:noHBand="0" w:noVBand="1"/>
      </w:tblPr>
      <w:tblGrid>
        <w:gridCol w:w="3825"/>
        <w:gridCol w:w="1560"/>
      </w:tblGrid>
      <w:tr w:rsidR="43C717B8" w14:paraId="3E170951" w14:textId="77777777" w:rsidTr="43C717B8">
        <w:tc>
          <w:tcPr>
            <w:tcW w:w="3825" w:type="dxa"/>
            <w:tcBorders>
              <w:top w:val="single" w:sz="8" w:space="0" w:color="auto"/>
              <w:left w:val="single" w:sz="8" w:space="0" w:color="auto"/>
              <w:bottom w:val="single" w:sz="8" w:space="0" w:color="auto"/>
              <w:right w:val="single" w:sz="8" w:space="0" w:color="auto"/>
            </w:tcBorders>
          </w:tcPr>
          <w:p w14:paraId="47488C68" w14:textId="45314F0F" w:rsidR="43C717B8" w:rsidRDefault="43C717B8" w:rsidP="43C717B8">
            <w:pPr>
              <w:rPr>
                <w:rFonts w:ascii="Arial" w:eastAsia="Arial" w:hAnsi="Arial" w:cs="Arial"/>
                <w:sz w:val="22"/>
                <w:szCs w:val="22"/>
              </w:rPr>
            </w:pPr>
            <w:r w:rsidRPr="43C717B8">
              <w:rPr>
                <w:rFonts w:ascii="Arial" w:eastAsia="Arial" w:hAnsi="Arial" w:cs="Arial"/>
                <w:sz w:val="22"/>
                <w:szCs w:val="22"/>
              </w:rPr>
              <w:t>Total Maximum Lot 6 Value</w:t>
            </w:r>
          </w:p>
        </w:tc>
        <w:tc>
          <w:tcPr>
            <w:tcW w:w="1560" w:type="dxa"/>
            <w:tcBorders>
              <w:top w:val="single" w:sz="8" w:space="0" w:color="auto"/>
              <w:left w:val="single" w:sz="8" w:space="0" w:color="auto"/>
              <w:bottom w:val="single" w:sz="8" w:space="0" w:color="auto"/>
              <w:right w:val="single" w:sz="8" w:space="0" w:color="auto"/>
            </w:tcBorders>
          </w:tcPr>
          <w:p w14:paraId="1D0204F8" w14:textId="1C517D0C"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397C5080" w:rsidRPr="43C717B8">
              <w:rPr>
                <w:rFonts w:ascii="Arial" w:eastAsia="Arial" w:hAnsi="Arial" w:cs="Arial"/>
                <w:sz w:val="22"/>
                <w:szCs w:val="22"/>
              </w:rPr>
              <w:t>6,082,120</w:t>
            </w:r>
          </w:p>
        </w:tc>
      </w:tr>
      <w:tr w:rsidR="43C717B8" w14:paraId="6361A3B2" w14:textId="77777777" w:rsidTr="43C717B8">
        <w:tc>
          <w:tcPr>
            <w:tcW w:w="3825" w:type="dxa"/>
            <w:tcBorders>
              <w:top w:val="single" w:sz="8" w:space="0" w:color="auto"/>
              <w:left w:val="single" w:sz="8" w:space="0" w:color="auto"/>
              <w:bottom w:val="single" w:sz="8" w:space="0" w:color="auto"/>
              <w:right w:val="single" w:sz="8" w:space="0" w:color="auto"/>
            </w:tcBorders>
          </w:tcPr>
          <w:p w14:paraId="17A2A9D2" w14:textId="61767DC4" w:rsidR="43C717B8" w:rsidRDefault="43C717B8" w:rsidP="43C717B8">
            <w:pPr>
              <w:rPr>
                <w:rFonts w:ascii="Arial" w:eastAsia="Arial" w:hAnsi="Arial" w:cs="Arial"/>
                <w:sz w:val="22"/>
                <w:szCs w:val="22"/>
              </w:rPr>
            </w:pPr>
            <w:r w:rsidRPr="43C717B8">
              <w:rPr>
                <w:rFonts w:ascii="Arial" w:eastAsia="Arial" w:hAnsi="Arial" w:cs="Arial"/>
                <w:sz w:val="22"/>
                <w:szCs w:val="22"/>
              </w:rPr>
              <w:t>Multiplied by two</w:t>
            </w:r>
          </w:p>
        </w:tc>
        <w:tc>
          <w:tcPr>
            <w:tcW w:w="1560" w:type="dxa"/>
            <w:tcBorders>
              <w:top w:val="single" w:sz="8" w:space="0" w:color="auto"/>
              <w:left w:val="single" w:sz="8" w:space="0" w:color="auto"/>
              <w:bottom w:val="single" w:sz="8" w:space="0" w:color="auto"/>
              <w:right w:val="single" w:sz="8" w:space="0" w:color="auto"/>
            </w:tcBorders>
          </w:tcPr>
          <w:p w14:paraId="7640A6C3" w14:textId="5862E3ED" w:rsidR="43C717B8" w:rsidRDefault="43C717B8" w:rsidP="43C717B8">
            <w:pPr>
              <w:rPr>
                <w:rFonts w:ascii="Arial" w:eastAsia="Arial" w:hAnsi="Arial" w:cs="Arial"/>
                <w:sz w:val="22"/>
                <w:szCs w:val="22"/>
              </w:rPr>
            </w:pPr>
            <w:r w:rsidRPr="43C717B8">
              <w:rPr>
                <w:rFonts w:ascii="Arial" w:eastAsia="Arial" w:hAnsi="Arial" w:cs="Arial"/>
                <w:sz w:val="22"/>
                <w:szCs w:val="22"/>
              </w:rPr>
              <w:t>£1</w:t>
            </w:r>
            <w:r w:rsidR="4F39BABE" w:rsidRPr="43C717B8">
              <w:rPr>
                <w:rFonts w:ascii="Arial" w:eastAsia="Arial" w:hAnsi="Arial" w:cs="Arial"/>
                <w:sz w:val="22"/>
                <w:szCs w:val="22"/>
              </w:rPr>
              <w:t>2,164,240</w:t>
            </w:r>
          </w:p>
        </w:tc>
      </w:tr>
    </w:tbl>
    <w:p w14:paraId="01BACC1A" w14:textId="4AF36E90" w:rsidR="355D270F" w:rsidRDefault="355D270F" w:rsidP="43C717B8">
      <w:pPr>
        <w:rPr>
          <w:rFonts w:ascii="Arial" w:eastAsia="Arial" w:hAnsi="Arial" w:cs="Arial"/>
          <w:sz w:val="22"/>
          <w:szCs w:val="22"/>
        </w:rPr>
      </w:pPr>
      <w:r w:rsidRPr="43C717B8">
        <w:rPr>
          <w:rFonts w:ascii="Arial" w:eastAsia="Arial" w:hAnsi="Arial" w:cs="Arial"/>
          <w:sz w:val="22"/>
          <w:szCs w:val="22"/>
        </w:rPr>
        <w:t xml:space="preserve"> </w:t>
      </w:r>
    </w:p>
    <w:tbl>
      <w:tblPr>
        <w:tblStyle w:val="TableGrid"/>
        <w:tblW w:w="0" w:type="auto"/>
        <w:tblLayout w:type="fixed"/>
        <w:tblLook w:val="04A0" w:firstRow="1" w:lastRow="0" w:firstColumn="1" w:lastColumn="0" w:noHBand="0" w:noVBand="1"/>
      </w:tblPr>
      <w:tblGrid>
        <w:gridCol w:w="3825"/>
        <w:gridCol w:w="1560"/>
      </w:tblGrid>
      <w:tr w:rsidR="43C717B8" w14:paraId="36FA0315" w14:textId="77777777" w:rsidTr="43C717B8">
        <w:tc>
          <w:tcPr>
            <w:tcW w:w="3825" w:type="dxa"/>
            <w:tcBorders>
              <w:top w:val="single" w:sz="8" w:space="0" w:color="auto"/>
              <w:left w:val="single" w:sz="8" w:space="0" w:color="auto"/>
              <w:bottom w:val="single" w:sz="8" w:space="0" w:color="auto"/>
              <w:right w:val="single" w:sz="8" w:space="0" w:color="auto"/>
            </w:tcBorders>
          </w:tcPr>
          <w:p w14:paraId="5278461D" w14:textId="581C6398" w:rsidR="43C717B8" w:rsidRDefault="43C717B8" w:rsidP="43C717B8">
            <w:pPr>
              <w:rPr>
                <w:rFonts w:ascii="Arial" w:eastAsia="Arial" w:hAnsi="Arial" w:cs="Arial"/>
                <w:sz w:val="22"/>
                <w:szCs w:val="22"/>
              </w:rPr>
            </w:pPr>
            <w:r w:rsidRPr="43C717B8">
              <w:rPr>
                <w:rFonts w:ascii="Arial" w:eastAsia="Arial" w:hAnsi="Arial" w:cs="Arial"/>
                <w:sz w:val="22"/>
                <w:szCs w:val="22"/>
              </w:rPr>
              <w:t>Total Maximum Lot 7 Value</w:t>
            </w:r>
          </w:p>
        </w:tc>
        <w:tc>
          <w:tcPr>
            <w:tcW w:w="1560" w:type="dxa"/>
            <w:tcBorders>
              <w:top w:val="single" w:sz="8" w:space="0" w:color="auto"/>
              <w:left w:val="single" w:sz="8" w:space="0" w:color="auto"/>
              <w:bottom w:val="single" w:sz="8" w:space="0" w:color="auto"/>
              <w:right w:val="single" w:sz="8" w:space="0" w:color="auto"/>
            </w:tcBorders>
          </w:tcPr>
          <w:p w14:paraId="6C6D334B" w14:textId="7D460BBE"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2C3EF215" w:rsidRPr="43C717B8">
              <w:rPr>
                <w:rFonts w:ascii="Arial" w:eastAsia="Arial" w:hAnsi="Arial" w:cs="Arial"/>
                <w:sz w:val="22"/>
                <w:szCs w:val="22"/>
              </w:rPr>
              <w:t>8,615,208</w:t>
            </w:r>
          </w:p>
        </w:tc>
      </w:tr>
      <w:tr w:rsidR="43C717B8" w14:paraId="3FAB9C87" w14:textId="77777777" w:rsidTr="43C717B8">
        <w:tc>
          <w:tcPr>
            <w:tcW w:w="3825" w:type="dxa"/>
            <w:tcBorders>
              <w:top w:val="single" w:sz="8" w:space="0" w:color="auto"/>
              <w:left w:val="single" w:sz="8" w:space="0" w:color="auto"/>
              <w:bottom w:val="single" w:sz="8" w:space="0" w:color="auto"/>
              <w:right w:val="single" w:sz="8" w:space="0" w:color="auto"/>
            </w:tcBorders>
          </w:tcPr>
          <w:p w14:paraId="3D778F22" w14:textId="3DD436C4" w:rsidR="43C717B8" w:rsidRDefault="43C717B8" w:rsidP="43C717B8">
            <w:pPr>
              <w:rPr>
                <w:rFonts w:ascii="Arial" w:eastAsia="Arial" w:hAnsi="Arial" w:cs="Arial"/>
                <w:sz w:val="22"/>
                <w:szCs w:val="22"/>
              </w:rPr>
            </w:pPr>
            <w:r w:rsidRPr="43C717B8">
              <w:rPr>
                <w:rFonts w:ascii="Arial" w:eastAsia="Arial" w:hAnsi="Arial" w:cs="Arial"/>
                <w:sz w:val="22"/>
                <w:szCs w:val="22"/>
              </w:rPr>
              <w:t>Multiplied by two</w:t>
            </w:r>
          </w:p>
        </w:tc>
        <w:tc>
          <w:tcPr>
            <w:tcW w:w="1560" w:type="dxa"/>
            <w:tcBorders>
              <w:top w:val="single" w:sz="8" w:space="0" w:color="auto"/>
              <w:left w:val="single" w:sz="8" w:space="0" w:color="auto"/>
              <w:bottom w:val="single" w:sz="8" w:space="0" w:color="auto"/>
              <w:right w:val="single" w:sz="8" w:space="0" w:color="auto"/>
            </w:tcBorders>
          </w:tcPr>
          <w:p w14:paraId="1AC08972" w14:textId="1652E418" w:rsidR="43C717B8" w:rsidRDefault="43C717B8" w:rsidP="43C717B8">
            <w:pPr>
              <w:rPr>
                <w:rFonts w:ascii="Arial" w:eastAsia="Arial" w:hAnsi="Arial" w:cs="Arial"/>
                <w:sz w:val="22"/>
                <w:szCs w:val="22"/>
              </w:rPr>
            </w:pPr>
            <w:r w:rsidRPr="43C717B8">
              <w:rPr>
                <w:rFonts w:ascii="Arial" w:eastAsia="Arial" w:hAnsi="Arial" w:cs="Arial"/>
                <w:sz w:val="22"/>
                <w:szCs w:val="22"/>
              </w:rPr>
              <w:t>£</w:t>
            </w:r>
            <w:r w:rsidR="6CACE066" w:rsidRPr="43C717B8">
              <w:rPr>
                <w:rFonts w:ascii="Arial" w:eastAsia="Arial" w:hAnsi="Arial" w:cs="Arial"/>
                <w:sz w:val="22"/>
                <w:szCs w:val="22"/>
              </w:rPr>
              <w:t>17,230,416</w:t>
            </w:r>
          </w:p>
        </w:tc>
      </w:tr>
    </w:tbl>
    <w:p w14:paraId="5C1547A6" w14:textId="34B5438B" w:rsidR="355D270F" w:rsidRDefault="355D270F">
      <w:r w:rsidRPr="43C717B8">
        <w:rPr>
          <w:rFonts w:ascii="Arial" w:eastAsia="Arial" w:hAnsi="Arial" w:cs="Arial"/>
        </w:rPr>
        <w:t xml:space="preserve"> </w:t>
      </w:r>
    </w:p>
    <w:p w14:paraId="5F33F327" w14:textId="0DA2BF9D" w:rsidR="355D270F" w:rsidRDefault="355D270F">
      <w:r w:rsidRPr="43C717B8">
        <w:rPr>
          <w:rFonts w:ascii="Arial" w:eastAsia="Arial" w:hAnsi="Arial" w:cs="Arial"/>
        </w:rPr>
        <w:t xml:space="preserve"> </w:t>
      </w:r>
    </w:p>
    <w:p w14:paraId="540E68A2" w14:textId="602E4733" w:rsidR="355D270F" w:rsidRDefault="355D270F">
      <w:r w:rsidRPr="43C717B8">
        <w:rPr>
          <w:rFonts w:ascii="Arial" w:eastAsia="Arial" w:hAnsi="Arial" w:cs="Arial"/>
        </w:rPr>
        <w:t xml:space="preserve"> </w:t>
      </w:r>
    </w:p>
    <w:p w14:paraId="46E89C0C" w14:textId="3E9FA919" w:rsidR="355D270F" w:rsidRDefault="355D270F">
      <w:r w:rsidRPr="43C717B8">
        <w:rPr>
          <w:rFonts w:ascii="Arial" w:eastAsia="Arial" w:hAnsi="Arial" w:cs="Arial"/>
        </w:rPr>
        <w:lastRenderedPageBreak/>
        <w:t>If the Bidders turnover figure is less than the figures stated in Table 1 – Turnover thresholds</w:t>
      </w:r>
      <w:r w:rsidR="006E4F36">
        <w:rPr>
          <w:rFonts w:ascii="Arial" w:eastAsia="Arial" w:hAnsi="Arial" w:cs="Arial"/>
        </w:rPr>
        <w:t xml:space="preserve"> then the Authority considers</w:t>
      </w:r>
      <w:r w:rsidRPr="43C717B8">
        <w:rPr>
          <w:rFonts w:ascii="Arial" w:eastAsia="Arial" w:hAnsi="Arial" w:cs="Arial"/>
        </w:rPr>
        <w:t xml:space="preserve"> it is unlikely that the Bidder, on its own, has adequate resources to perform the </w:t>
      </w:r>
      <w:r w:rsidR="006E4F36">
        <w:rPr>
          <w:rFonts w:ascii="Arial" w:eastAsia="Arial" w:hAnsi="Arial" w:cs="Arial"/>
        </w:rPr>
        <w:t>Contract</w:t>
      </w:r>
      <w:r w:rsidRPr="43C717B8">
        <w:rPr>
          <w:rFonts w:ascii="Arial" w:eastAsia="Arial" w:hAnsi="Arial" w:cs="Arial"/>
        </w:rPr>
        <w:t>.</w:t>
      </w:r>
    </w:p>
    <w:p w14:paraId="3965F812" w14:textId="0950246A" w:rsidR="355D270F" w:rsidRDefault="355D270F">
      <w:r w:rsidRPr="43C717B8">
        <w:rPr>
          <w:rFonts w:ascii="Arial" w:eastAsia="Arial" w:hAnsi="Arial" w:cs="Arial"/>
        </w:rPr>
        <w:t xml:space="preserve"> </w:t>
      </w:r>
    </w:p>
    <w:p w14:paraId="18AFAA4F" w14:textId="37DBB175" w:rsidR="355D270F" w:rsidRDefault="355D270F">
      <w:r w:rsidRPr="43C717B8">
        <w:rPr>
          <w:rFonts w:ascii="Arial" w:eastAsia="Arial" w:hAnsi="Arial" w:cs="Arial"/>
        </w:rPr>
        <w:t xml:space="preserve">WECA acknowledges that the nature of this project means that an accurate spend values are difficult to forecast. At this stage it is difficult to predict so we have followed the principle detailed in the </w:t>
      </w:r>
      <w:hyperlink r:id="rId26">
        <w:r w:rsidRPr="43C717B8">
          <w:rPr>
            <w:rStyle w:val="Hyperlink"/>
            <w:rFonts w:ascii="Arial" w:eastAsia="Arial" w:hAnsi="Arial" w:cs="Arial"/>
          </w:rPr>
          <w:t>Regulations.</w:t>
        </w:r>
      </w:hyperlink>
    </w:p>
    <w:p w14:paraId="2CBAD9B0" w14:textId="5B937D4A" w:rsidR="355D270F" w:rsidRDefault="355D270F">
      <w:r w:rsidRPr="43C717B8">
        <w:rPr>
          <w:rFonts w:ascii="Arial" w:eastAsia="Arial" w:hAnsi="Arial" w:cs="Arial"/>
        </w:rPr>
        <w:t xml:space="preserve"> </w:t>
      </w:r>
    </w:p>
    <w:p w14:paraId="5C93C9C4" w14:textId="4CEBE7AC" w:rsidR="355D270F" w:rsidRDefault="355D270F">
      <w:r w:rsidRPr="43C717B8">
        <w:rPr>
          <w:rFonts w:ascii="Arial" w:eastAsia="Arial" w:hAnsi="Arial" w:cs="Arial"/>
        </w:rPr>
        <w:t>If a Bidder does not meet these turnover thresholds, a further full financial assessment may take place if a parent company guarantee or bond or deed can be obtained, provided the parent itself is suitable.</w:t>
      </w:r>
    </w:p>
    <w:p w14:paraId="636E9A3B" w14:textId="2B718395" w:rsidR="355D270F" w:rsidRDefault="355D270F">
      <w:r w:rsidRPr="43C717B8">
        <w:rPr>
          <w:rFonts w:ascii="Arial" w:eastAsia="Arial" w:hAnsi="Arial" w:cs="Arial"/>
        </w:rPr>
        <w:t xml:space="preserve"> </w:t>
      </w:r>
    </w:p>
    <w:p w14:paraId="7E84391E" w14:textId="34F59420" w:rsidR="355D270F" w:rsidRDefault="355D270F">
      <w:r w:rsidRPr="43C717B8">
        <w:rPr>
          <w:rFonts w:ascii="Arial" w:eastAsia="Arial" w:hAnsi="Arial" w:cs="Arial"/>
        </w:rPr>
        <w:t xml:space="preserve"> </w:t>
      </w:r>
    </w:p>
    <w:p w14:paraId="1A314D47" w14:textId="32E8065E" w:rsidR="355D270F" w:rsidRDefault="355D270F" w:rsidP="43C717B8">
      <w:pPr>
        <w:pStyle w:val="ListParagraph"/>
        <w:numPr>
          <w:ilvl w:val="0"/>
          <w:numId w:val="1"/>
        </w:numPr>
        <w:rPr>
          <w:rFonts w:asciiTheme="minorHAnsi" w:eastAsiaTheme="minorEastAsia" w:hAnsiTheme="minorHAnsi" w:cstheme="minorBidi"/>
        </w:rPr>
      </w:pPr>
      <w:r w:rsidRPr="43C717B8">
        <w:rPr>
          <w:rFonts w:ascii="Arial" w:eastAsia="Arial" w:hAnsi="Arial" w:cs="Arial"/>
          <w:u w:val="single"/>
        </w:rPr>
        <w:t>Acid Test Ratio</w:t>
      </w:r>
    </w:p>
    <w:p w14:paraId="577BADED" w14:textId="2E0EB88C" w:rsidR="355D270F" w:rsidRDefault="355D270F">
      <w:r w:rsidRPr="43C717B8">
        <w:rPr>
          <w:rFonts w:ascii="Arial" w:eastAsia="Arial" w:hAnsi="Arial" w:cs="Arial"/>
        </w:rPr>
        <w:t xml:space="preserve"> </w:t>
      </w:r>
    </w:p>
    <w:p w14:paraId="0F2C47E4" w14:textId="4F0D126E" w:rsidR="355D270F" w:rsidRDefault="355D270F">
      <w:r w:rsidRPr="43C717B8">
        <w:rPr>
          <w:rFonts w:ascii="Arial" w:eastAsia="Arial" w:hAnsi="Arial" w:cs="Arial"/>
        </w:rPr>
        <w:t xml:space="preserve">The Acid Test Ratio is a measure of financial strength, which excludes stock so that only liquid assets are included. This addresses the question of whether the Bidder has enough current liquid assets to meet the payment schedule of its current debts with a margin of safety for possible losses in current assets. There will be a minimum requirement for an acid ratio of 1 to score. </w:t>
      </w:r>
    </w:p>
    <w:p w14:paraId="49F9FFC6" w14:textId="79C37731" w:rsidR="355D270F" w:rsidRDefault="355D270F">
      <w:r w:rsidRPr="43C717B8">
        <w:rPr>
          <w:rFonts w:ascii="Arial" w:eastAsia="Arial" w:hAnsi="Arial" w:cs="Arial"/>
        </w:rPr>
        <w:t xml:space="preserve"> </w:t>
      </w:r>
    </w:p>
    <w:p w14:paraId="38BEEBBB" w14:textId="309F948D" w:rsidR="355D270F" w:rsidRDefault="355D270F" w:rsidP="43C717B8">
      <w:pPr>
        <w:pStyle w:val="ListParagraph"/>
        <w:numPr>
          <w:ilvl w:val="0"/>
          <w:numId w:val="1"/>
        </w:numPr>
        <w:rPr>
          <w:rFonts w:asciiTheme="minorHAnsi" w:eastAsiaTheme="minorEastAsia" w:hAnsiTheme="minorHAnsi" w:cstheme="minorBidi"/>
        </w:rPr>
      </w:pPr>
      <w:r w:rsidRPr="43C717B8">
        <w:rPr>
          <w:rFonts w:ascii="Arial" w:eastAsia="Arial" w:hAnsi="Arial" w:cs="Arial"/>
          <w:u w:val="single"/>
        </w:rPr>
        <w:t>Continual Losses</w:t>
      </w:r>
    </w:p>
    <w:p w14:paraId="158894BF" w14:textId="2A248270" w:rsidR="355D270F" w:rsidRDefault="355D270F">
      <w:r w:rsidRPr="43C717B8">
        <w:rPr>
          <w:rFonts w:ascii="Arial" w:eastAsia="Arial" w:hAnsi="Arial" w:cs="Arial"/>
        </w:rPr>
        <w:t xml:space="preserve"> </w:t>
      </w:r>
    </w:p>
    <w:p w14:paraId="1376702F" w14:textId="4F83D6C8" w:rsidR="355D270F" w:rsidRDefault="355D270F">
      <w:r w:rsidRPr="43C717B8">
        <w:rPr>
          <w:rFonts w:ascii="Arial" w:eastAsia="Arial" w:hAnsi="Arial" w:cs="Arial"/>
        </w:rPr>
        <w:t>If a Bidder is showing continual losses in their accounts this will be deemed a fail.</w:t>
      </w:r>
    </w:p>
    <w:p w14:paraId="5C0B9F2A" w14:textId="52715606" w:rsidR="355D270F" w:rsidRDefault="355D270F">
      <w:r w:rsidRPr="43C717B8">
        <w:rPr>
          <w:rFonts w:ascii="Arial" w:eastAsia="Arial" w:hAnsi="Arial" w:cs="Arial"/>
        </w:rPr>
        <w:t xml:space="preserve"> </w:t>
      </w:r>
    </w:p>
    <w:p w14:paraId="3AE55B9C" w14:textId="1FA03134" w:rsidR="355D270F" w:rsidRDefault="355D270F" w:rsidP="43C717B8">
      <w:pPr>
        <w:pStyle w:val="ListParagraph"/>
        <w:numPr>
          <w:ilvl w:val="0"/>
          <w:numId w:val="1"/>
        </w:numPr>
        <w:rPr>
          <w:rFonts w:asciiTheme="minorHAnsi" w:eastAsiaTheme="minorEastAsia" w:hAnsiTheme="minorHAnsi" w:cstheme="minorBidi"/>
        </w:rPr>
      </w:pPr>
      <w:r w:rsidRPr="43C717B8">
        <w:rPr>
          <w:rFonts w:ascii="Arial" w:eastAsia="Arial" w:hAnsi="Arial" w:cs="Arial"/>
          <w:u w:val="single"/>
        </w:rPr>
        <w:t>Net Worth</w:t>
      </w:r>
    </w:p>
    <w:p w14:paraId="7C22999D" w14:textId="7664BB92" w:rsidR="355D270F" w:rsidRDefault="355D270F">
      <w:r w:rsidRPr="43C717B8">
        <w:rPr>
          <w:rFonts w:ascii="Arial" w:eastAsia="Arial" w:hAnsi="Arial" w:cs="Arial"/>
        </w:rPr>
        <w:t xml:space="preserve"> </w:t>
      </w:r>
    </w:p>
    <w:p w14:paraId="306786D6" w14:textId="06C9D811" w:rsidR="355D270F" w:rsidRDefault="355D270F" w:rsidP="455903C0">
      <w:r w:rsidRPr="455903C0">
        <w:rPr>
          <w:rFonts w:ascii="Arial" w:eastAsia="Arial" w:hAnsi="Arial" w:cs="Arial"/>
        </w:rPr>
        <w:t>If the net worth of a Bidder is in a negative position this will be deemed a fail.</w:t>
      </w:r>
    </w:p>
    <w:p w14:paraId="79AF82D1" w14:textId="0919E9B4" w:rsidR="355D270F" w:rsidRDefault="355D270F">
      <w:r w:rsidRPr="43C717B8">
        <w:rPr>
          <w:rFonts w:ascii="Arial" w:eastAsia="Arial" w:hAnsi="Arial" w:cs="Arial"/>
        </w:rPr>
        <w:t xml:space="preserve"> </w:t>
      </w:r>
    </w:p>
    <w:p w14:paraId="2312F6B4" w14:textId="2509AF01" w:rsidR="355D270F" w:rsidRDefault="355D270F" w:rsidP="43C717B8">
      <w:pPr>
        <w:jc w:val="center"/>
      </w:pPr>
      <w:r w:rsidRPr="43C717B8">
        <w:rPr>
          <w:rFonts w:ascii="Arial" w:eastAsia="Arial" w:hAnsi="Arial" w:cs="Arial"/>
          <w:b/>
          <w:bCs/>
          <w:sz w:val="28"/>
          <w:szCs w:val="28"/>
          <w:u w:val="single"/>
        </w:rPr>
        <w:t>Stage 2</w:t>
      </w:r>
    </w:p>
    <w:p w14:paraId="4C5BEA57" w14:textId="39509B1B" w:rsidR="355D270F" w:rsidRDefault="355D270F">
      <w:r w:rsidRPr="43C717B8">
        <w:rPr>
          <w:rFonts w:ascii="Arial" w:eastAsia="Arial" w:hAnsi="Arial" w:cs="Arial"/>
        </w:rPr>
        <w:t xml:space="preserve"> </w:t>
      </w:r>
    </w:p>
    <w:p w14:paraId="2722F3D8" w14:textId="4FF0A7E7" w:rsidR="355D270F" w:rsidRDefault="355D270F">
      <w:r w:rsidRPr="455903C0">
        <w:rPr>
          <w:rFonts w:ascii="Arial" w:eastAsia="Arial" w:hAnsi="Arial" w:cs="Arial"/>
        </w:rPr>
        <w:t xml:space="preserve">If a Bidder passes at least </w:t>
      </w:r>
      <w:r w:rsidR="0E6754A6" w:rsidRPr="455903C0">
        <w:rPr>
          <w:rFonts w:ascii="Arial" w:eastAsia="Arial" w:hAnsi="Arial" w:cs="Arial"/>
        </w:rPr>
        <w:t>2</w:t>
      </w:r>
      <w:r w:rsidRPr="455903C0">
        <w:rPr>
          <w:rFonts w:ascii="Arial" w:eastAsia="Arial" w:hAnsi="Arial" w:cs="Arial"/>
        </w:rPr>
        <w:t xml:space="preserve"> of the 4 key criteria a full financial assessment will take place, this will include selected ratio analysis of account figures, recognised accountancy tests on financial statements, any pending legal proceedings including CCJ’s a Bidder may have against them, and any adverse information on company Directors. As part of our process we use information obtained from credit reference agencies including </w:t>
      </w:r>
      <w:proofErr w:type="spellStart"/>
      <w:r w:rsidRPr="455903C0">
        <w:rPr>
          <w:rFonts w:ascii="Arial" w:eastAsia="Arial" w:hAnsi="Arial" w:cs="Arial"/>
        </w:rPr>
        <w:t>CreditSafe</w:t>
      </w:r>
      <w:proofErr w:type="spellEnd"/>
      <w:r w:rsidRPr="455903C0">
        <w:rPr>
          <w:rFonts w:ascii="Arial" w:eastAsia="Arial" w:hAnsi="Arial" w:cs="Arial"/>
        </w:rPr>
        <w:t xml:space="preserve"> who provide business Delphi credit scoring (risk rating) which is incorporated into our financial assessment.</w:t>
      </w:r>
    </w:p>
    <w:p w14:paraId="50152435" w14:textId="08E17FB8" w:rsidR="355D270F" w:rsidRDefault="355D270F">
      <w:r w:rsidRPr="43C717B8">
        <w:rPr>
          <w:rFonts w:ascii="Arial" w:eastAsia="Arial" w:hAnsi="Arial" w:cs="Arial"/>
        </w:rPr>
        <w:t xml:space="preserve"> </w:t>
      </w:r>
    </w:p>
    <w:p w14:paraId="0A81C839" w14:textId="3B2FDD69" w:rsidR="355D270F" w:rsidRDefault="355D270F">
      <w:r w:rsidRPr="43C717B8">
        <w:rPr>
          <w:rFonts w:ascii="Arial" w:eastAsia="Arial" w:hAnsi="Arial" w:cs="Arial"/>
        </w:rPr>
        <w:t xml:space="preserve">Each ratio and other criteria will carry a </w:t>
      </w:r>
      <w:proofErr w:type="gramStart"/>
      <w:r w:rsidRPr="43C717B8">
        <w:rPr>
          <w:rFonts w:ascii="Arial" w:eastAsia="Arial" w:hAnsi="Arial" w:cs="Arial"/>
        </w:rPr>
        <w:t>points</w:t>
      </w:r>
      <w:proofErr w:type="gramEnd"/>
      <w:r w:rsidRPr="43C717B8">
        <w:rPr>
          <w:rFonts w:ascii="Arial" w:eastAsia="Arial" w:hAnsi="Arial" w:cs="Arial"/>
        </w:rPr>
        <w:t xml:space="preserve"> score of “0” for fail and “1” for pass, points are then tallied to give an overall score, this is then matched to a predetermined risk-based scoring model where </w:t>
      </w:r>
      <w:r w:rsidR="006B205E">
        <w:rPr>
          <w:rFonts w:ascii="Arial" w:eastAsia="Arial" w:hAnsi="Arial" w:cs="Arial"/>
        </w:rPr>
        <w:t>Bidders</w:t>
      </w:r>
      <w:r w:rsidRPr="43C717B8">
        <w:rPr>
          <w:rFonts w:ascii="Arial" w:eastAsia="Arial" w:hAnsi="Arial" w:cs="Arial"/>
        </w:rPr>
        <w:t xml:space="preserve"> will be assessed as low, medium or high risk.</w:t>
      </w:r>
    </w:p>
    <w:p w14:paraId="2425C359" w14:textId="50B4138A" w:rsidR="355D270F" w:rsidRDefault="355D270F">
      <w:r w:rsidRPr="43C717B8">
        <w:rPr>
          <w:rFonts w:ascii="Arial" w:eastAsia="Arial" w:hAnsi="Arial" w:cs="Arial"/>
        </w:rPr>
        <w:t xml:space="preserve"> </w:t>
      </w:r>
    </w:p>
    <w:p w14:paraId="7CAC2E62" w14:textId="5DD0FDD1" w:rsidR="355D270F" w:rsidRDefault="355D270F">
      <w:r w:rsidRPr="43C717B8">
        <w:rPr>
          <w:rFonts w:ascii="Arial" w:eastAsia="Arial" w:hAnsi="Arial" w:cs="Arial"/>
        </w:rPr>
        <w:t xml:space="preserve">The final decision regarding the acceptability of the Bidders financial standing relies on a degree of professional judgement from WECA. If WECA decides that the financial standing of the Bidder is such that it does not have the ability to perform the Contract and represents an unacceptable risk to the </w:t>
      </w:r>
      <w:proofErr w:type="gramStart"/>
      <w:r w:rsidRPr="43C717B8">
        <w:rPr>
          <w:rFonts w:ascii="Arial" w:eastAsia="Arial" w:hAnsi="Arial" w:cs="Arial"/>
        </w:rPr>
        <w:t>Authority</w:t>
      </w:r>
      <w:proofErr w:type="gramEnd"/>
      <w:r w:rsidRPr="43C717B8">
        <w:rPr>
          <w:rFonts w:ascii="Arial" w:eastAsia="Arial" w:hAnsi="Arial" w:cs="Arial"/>
        </w:rPr>
        <w:t xml:space="preserve"> then the Bidder will be excluded from further consideration in this process. </w:t>
      </w:r>
    </w:p>
    <w:p w14:paraId="654CA1CE" w14:textId="4479A300" w:rsidR="355D270F" w:rsidRDefault="355D270F">
      <w:r w:rsidRPr="43C717B8">
        <w:rPr>
          <w:rFonts w:ascii="Arial" w:eastAsia="Arial" w:hAnsi="Arial" w:cs="Arial"/>
        </w:rPr>
        <w:t xml:space="preserve"> </w:t>
      </w:r>
    </w:p>
    <w:p w14:paraId="3FBEDF83" w14:textId="2111C2A5" w:rsidR="355D270F" w:rsidRDefault="355D270F">
      <w:r w:rsidRPr="43C717B8">
        <w:rPr>
          <w:rFonts w:ascii="Arial" w:eastAsia="Arial" w:hAnsi="Arial" w:cs="Arial"/>
        </w:rPr>
        <w:lastRenderedPageBreak/>
        <w:t xml:space="preserve">The minimum levels relating to economic and financial standing for this </w:t>
      </w:r>
      <w:r w:rsidR="006B205E">
        <w:rPr>
          <w:rFonts w:ascii="Arial" w:eastAsia="Arial" w:hAnsi="Arial" w:cs="Arial"/>
        </w:rPr>
        <w:t>procurement process</w:t>
      </w:r>
      <w:r w:rsidRPr="43C717B8">
        <w:rPr>
          <w:rFonts w:ascii="Arial" w:eastAsia="Arial" w:hAnsi="Arial" w:cs="Arial"/>
        </w:rPr>
        <w:t xml:space="preserve"> are summarised below:</w:t>
      </w:r>
    </w:p>
    <w:p w14:paraId="4515334F" w14:textId="449E9142" w:rsidR="355D270F" w:rsidRDefault="355D270F">
      <w:r w:rsidRPr="43C717B8">
        <w:rPr>
          <w:rFonts w:ascii="Arial" w:eastAsia="Arial" w:hAnsi="Arial" w:cs="Arial"/>
        </w:rPr>
        <w:t xml:space="preserve"> </w:t>
      </w:r>
    </w:p>
    <w:tbl>
      <w:tblPr>
        <w:tblStyle w:val="TableGrid"/>
        <w:tblW w:w="0" w:type="auto"/>
        <w:tblInd w:w="840" w:type="dxa"/>
        <w:tblLayout w:type="fixed"/>
        <w:tblLook w:val="04A0" w:firstRow="1" w:lastRow="0" w:firstColumn="1" w:lastColumn="0" w:noHBand="0" w:noVBand="1"/>
      </w:tblPr>
      <w:tblGrid>
        <w:gridCol w:w="2312"/>
        <w:gridCol w:w="6703"/>
      </w:tblGrid>
      <w:tr w:rsidR="43C717B8" w14:paraId="78C5D67F" w14:textId="77777777" w:rsidTr="455903C0">
        <w:tc>
          <w:tcPr>
            <w:tcW w:w="2312" w:type="dxa"/>
            <w:tcBorders>
              <w:top w:val="single" w:sz="8" w:space="0" w:color="auto"/>
              <w:left w:val="single" w:sz="8" w:space="0" w:color="auto"/>
              <w:bottom w:val="single" w:sz="8" w:space="0" w:color="auto"/>
              <w:right w:val="single" w:sz="8" w:space="0" w:color="auto"/>
            </w:tcBorders>
          </w:tcPr>
          <w:p w14:paraId="6E5922F6" w14:textId="3F046851" w:rsidR="43C717B8" w:rsidRDefault="43C717B8" w:rsidP="43C717B8">
            <w:pPr>
              <w:spacing w:line="276" w:lineRule="auto"/>
            </w:pPr>
            <w:r w:rsidRPr="43C717B8">
              <w:rPr>
                <w:rFonts w:ascii="Arial" w:eastAsia="Arial" w:hAnsi="Arial" w:cs="Arial"/>
              </w:rPr>
              <w:t>Minimum Turnover required</w:t>
            </w:r>
          </w:p>
        </w:tc>
        <w:tc>
          <w:tcPr>
            <w:tcW w:w="6703" w:type="dxa"/>
            <w:tcBorders>
              <w:top w:val="single" w:sz="8" w:space="0" w:color="auto"/>
              <w:left w:val="single" w:sz="8" w:space="0" w:color="auto"/>
              <w:bottom w:val="single" w:sz="8" w:space="0" w:color="auto"/>
              <w:right w:val="single" w:sz="8" w:space="0" w:color="auto"/>
            </w:tcBorders>
          </w:tcPr>
          <w:p w14:paraId="32993C03" w14:textId="53D144EA" w:rsidR="43C717B8" w:rsidRDefault="43C717B8" w:rsidP="43C717B8">
            <w:pPr>
              <w:spacing w:line="276" w:lineRule="auto"/>
            </w:pPr>
            <w:r w:rsidRPr="43C717B8">
              <w:rPr>
                <w:rFonts w:ascii="Arial" w:eastAsia="Arial" w:hAnsi="Arial" w:cs="Arial"/>
              </w:rPr>
              <w:t>Please see Table 1.</w:t>
            </w:r>
          </w:p>
        </w:tc>
      </w:tr>
      <w:tr w:rsidR="43C717B8" w14:paraId="4BDE06EF" w14:textId="77777777" w:rsidTr="455903C0">
        <w:tc>
          <w:tcPr>
            <w:tcW w:w="2312" w:type="dxa"/>
            <w:tcBorders>
              <w:top w:val="single" w:sz="8" w:space="0" w:color="auto"/>
              <w:left w:val="single" w:sz="8" w:space="0" w:color="auto"/>
              <w:bottom w:val="single" w:sz="8" w:space="0" w:color="auto"/>
              <w:right w:val="single" w:sz="8" w:space="0" w:color="auto"/>
            </w:tcBorders>
          </w:tcPr>
          <w:p w14:paraId="20E66C17" w14:textId="66736373" w:rsidR="43C717B8" w:rsidRDefault="43C717B8" w:rsidP="43C717B8">
            <w:pPr>
              <w:spacing w:line="276" w:lineRule="auto"/>
            </w:pPr>
            <w:r w:rsidRPr="43C717B8">
              <w:rPr>
                <w:rFonts w:ascii="Arial" w:eastAsia="Arial" w:hAnsi="Arial" w:cs="Arial"/>
              </w:rPr>
              <w:t>Acid Test Ratio</w:t>
            </w:r>
          </w:p>
        </w:tc>
        <w:tc>
          <w:tcPr>
            <w:tcW w:w="6703" w:type="dxa"/>
            <w:tcBorders>
              <w:top w:val="single" w:sz="8" w:space="0" w:color="auto"/>
              <w:left w:val="single" w:sz="8" w:space="0" w:color="auto"/>
              <w:bottom w:val="single" w:sz="8" w:space="0" w:color="auto"/>
              <w:right w:val="single" w:sz="8" w:space="0" w:color="auto"/>
            </w:tcBorders>
          </w:tcPr>
          <w:p w14:paraId="2D5941EE" w14:textId="5B943590" w:rsidR="43C717B8" w:rsidRDefault="43C717B8" w:rsidP="43C717B8">
            <w:pPr>
              <w:spacing w:line="276" w:lineRule="auto"/>
            </w:pPr>
            <w:r w:rsidRPr="43C717B8">
              <w:rPr>
                <w:rFonts w:ascii="Arial" w:eastAsia="Arial" w:hAnsi="Arial" w:cs="Arial"/>
              </w:rPr>
              <w:t>1.0</w:t>
            </w:r>
          </w:p>
        </w:tc>
      </w:tr>
      <w:tr w:rsidR="43C717B8" w14:paraId="2E3B823A" w14:textId="77777777" w:rsidTr="455903C0">
        <w:tc>
          <w:tcPr>
            <w:tcW w:w="2312" w:type="dxa"/>
            <w:tcBorders>
              <w:top w:val="single" w:sz="8" w:space="0" w:color="auto"/>
              <w:left w:val="single" w:sz="8" w:space="0" w:color="auto"/>
              <w:bottom w:val="single" w:sz="8" w:space="0" w:color="auto"/>
              <w:right w:val="single" w:sz="8" w:space="0" w:color="auto"/>
            </w:tcBorders>
          </w:tcPr>
          <w:p w14:paraId="484CA971" w14:textId="49E4DB3C" w:rsidR="43C717B8" w:rsidRDefault="43C717B8" w:rsidP="43C717B8">
            <w:pPr>
              <w:spacing w:line="276" w:lineRule="auto"/>
            </w:pPr>
            <w:r w:rsidRPr="43C717B8">
              <w:rPr>
                <w:rFonts w:ascii="Arial" w:eastAsia="Arial" w:hAnsi="Arial" w:cs="Arial"/>
              </w:rPr>
              <w:t>Losses</w:t>
            </w:r>
          </w:p>
        </w:tc>
        <w:tc>
          <w:tcPr>
            <w:tcW w:w="6703" w:type="dxa"/>
            <w:tcBorders>
              <w:top w:val="single" w:sz="8" w:space="0" w:color="auto"/>
              <w:left w:val="single" w:sz="8" w:space="0" w:color="auto"/>
              <w:bottom w:val="single" w:sz="8" w:space="0" w:color="auto"/>
              <w:right w:val="single" w:sz="8" w:space="0" w:color="auto"/>
            </w:tcBorders>
          </w:tcPr>
          <w:p w14:paraId="53D3D27E" w14:textId="636DE648" w:rsidR="43C717B8" w:rsidRDefault="43C717B8" w:rsidP="43C717B8">
            <w:pPr>
              <w:spacing w:line="276" w:lineRule="auto"/>
            </w:pPr>
            <w:r w:rsidRPr="43C717B8">
              <w:rPr>
                <w:rFonts w:ascii="Arial" w:eastAsia="Arial" w:hAnsi="Arial" w:cs="Arial"/>
              </w:rPr>
              <w:t>Accounts must not show continual losses</w:t>
            </w:r>
          </w:p>
        </w:tc>
      </w:tr>
      <w:tr w:rsidR="43C717B8" w14:paraId="39DAF9B9" w14:textId="77777777" w:rsidTr="455903C0">
        <w:tc>
          <w:tcPr>
            <w:tcW w:w="2312" w:type="dxa"/>
            <w:tcBorders>
              <w:top w:val="single" w:sz="8" w:space="0" w:color="auto"/>
              <w:left w:val="single" w:sz="8" w:space="0" w:color="auto"/>
              <w:bottom w:val="single" w:sz="8" w:space="0" w:color="auto"/>
              <w:right w:val="single" w:sz="8" w:space="0" w:color="auto"/>
            </w:tcBorders>
          </w:tcPr>
          <w:p w14:paraId="561D27C0" w14:textId="5D4EC8A3" w:rsidR="43C717B8" w:rsidRDefault="43C717B8" w:rsidP="43C717B8">
            <w:pPr>
              <w:spacing w:line="276" w:lineRule="auto"/>
            </w:pPr>
            <w:r w:rsidRPr="43C717B8">
              <w:rPr>
                <w:rFonts w:ascii="Arial" w:eastAsia="Arial" w:hAnsi="Arial" w:cs="Arial"/>
              </w:rPr>
              <w:t>Net Worth</w:t>
            </w:r>
          </w:p>
        </w:tc>
        <w:tc>
          <w:tcPr>
            <w:tcW w:w="6703" w:type="dxa"/>
            <w:tcBorders>
              <w:top w:val="single" w:sz="8" w:space="0" w:color="auto"/>
              <w:left w:val="single" w:sz="8" w:space="0" w:color="auto"/>
              <w:bottom w:val="single" w:sz="8" w:space="0" w:color="auto"/>
              <w:right w:val="single" w:sz="8" w:space="0" w:color="auto"/>
            </w:tcBorders>
          </w:tcPr>
          <w:p w14:paraId="47C16EFB" w14:textId="26572FE8" w:rsidR="43C717B8" w:rsidRDefault="43C717B8" w:rsidP="43C717B8">
            <w:pPr>
              <w:spacing w:line="276" w:lineRule="auto"/>
            </w:pPr>
            <w:r w:rsidRPr="43C717B8">
              <w:rPr>
                <w:rFonts w:ascii="Arial" w:eastAsia="Arial" w:hAnsi="Arial" w:cs="Arial"/>
              </w:rPr>
              <w:t>Net worth must be positive</w:t>
            </w:r>
          </w:p>
        </w:tc>
      </w:tr>
    </w:tbl>
    <w:p w14:paraId="7FB16C45" w14:textId="4C93CC0C" w:rsidR="455903C0" w:rsidRDefault="455903C0" w:rsidP="455903C0">
      <w:pPr>
        <w:rPr>
          <w:rFonts w:ascii="Arial" w:eastAsia="Arial" w:hAnsi="Arial" w:cs="Arial"/>
        </w:rPr>
      </w:pPr>
    </w:p>
    <w:p w14:paraId="68FA8C54" w14:textId="3A3B9A00" w:rsidR="355D270F" w:rsidRDefault="65BD024D">
      <w:r w:rsidRPr="455903C0">
        <w:rPr>
          <w:rFonts w:ascii="Arial" w:eastAsia="Arial" w:hAnsi="Arial" w:cs="Arial"/>
        </w:rPr>
        <w:t xml:space="preserve">If you are in any doubt concerning this process, please raise a clarification at the soonest opportunity. </w:t>
      </w:r>
      <w:r w:rsidR="355D270F" w:rsidRPr="455903C0">
        <w:rPr>
          <w:rFonts w:ascii="Arial" w:eastAsia="Arial" w:hAnsi="Arial" w:cs="Arial"/>
        </w:rPr>
        <w:t xml:space="preserve"> </w:t>
      </w:r>
    </w:p>
    <w:p w14:paraId="1C812664" w14:textId="1673E1DE" w:rsidR="455903C0" w:rsidRDefault="455903C0" w:rsidP="455903C0">
      <w:pPr>
        <w:rPr>
          <w:rFonts w:ascii="Arial" w:eastAsia="Arial" w:hAnsi="Arial" w:cs="Arial"/>
        </w:rPr>
      </w:pPr>
    </w:p>
    <w:p w14:paraId="41C59836" w14:textId="77777777" w:rsidR="00DE4425" w:rsidRPr="00DE4425" w:rsidRDefault="00DE4425" w:rsidP="00DE4425">
      <w:pPr>
        <w:ind w:left="720"/>
        <w:rPr>
          <w:rFonts w:ascii="Arial" w:hAnsi="Arial"/>
          <w:lang w:eastAsia="en-GB"/>
        </w:rPr>
      </w:pPr>
    </w:p>
    <w:p w14:paraId="546D2DE0" w14:textId="120EA333" w:rsidR="00DE4425" w:rsidRPr="00DE4425" w:rsidRDefault="1815CA48" w:rsidP="004D253F">
      <w:pPr>
        <w:keepNext/>
        <w:numPr>
          <w:ilvl w:val="0"/>
          <w:numId w:val="14"/>
        </w:numPr>
        <w:spacing w:after="240"/>
        <w:contextualSpacing/>
        <w:outlineLvl w:val="1"/>
        <w:rPr>
          <w:rFonts w:ascii="Arial" w:eastAsia="Times New Roman" w:hAnsi="Arial" w:cs="Arial"/>
          <w:b/>
          <w:bCs/>
        </w:rPr>
      </w:pPr>
      <w:bookmarkStart w:id="47" w:name="_Toc283513"/>
      <w:r w:rsidRPr="3F12CAC9">
        <w:rPr>
          <w:rFonts w:ascii="Arial" w:eastAsia="Times New Roman" w:hAnsi="Arial" w:cs="Arial"/>
          <w:b/>
          <w:bCs/>
        </w:rPr>
        <w:t xml:space="preserve">    </w:t>
      </w:r>
      <w:r w:rsidR="00DE4425" w:rsidRPr="3F12CAC9">
        <w:rPr>
          <w:rFonts w:ascii="Arial" w:eastAsia="Times New Roman" w:hAnsi="Arial" w:cs="Arial"/>
          <w:b/>
          <w:bCs/>
        </w:rPr>
        <w:t>Collaboration Arrangements</w:t>
      </w:r>
      <w:bookmarkEnd w:id="47"/>
      <w:r w:rsidR="00DE4425" w:rsidRPr="3F12CAC9">
        <w:rPr>
          <w:rFonts w:ascii="Arial" w:eastAsia="Times New Roman" w:hAnsi="Arial" w:cs="Arial"/>
          <w:b/>
          <w:bCs/>
        </w:rPr>
        <w:t xml:space="preserve"> </w:t>
      </w:r>
    </w:p>
    <w:p w14:paraId="7B85D78B" w14:textId="77777777" w:rsidR="00DE4425" w:rsidRPr="00DE4425" w:rsidRDefault="00DE4425" w:rsidP="00DE4425">
      <w:pPr>
        <w:keepNext/>
        <w:spacing w:after="240"/>
        <w:ind w:left="465"/>
        <w:contextualSpacing/>
        <w:outlineLvl w:val="1"/>
        <w:rPr>
          <w:rFonts w:ascii="Arial" w:eastAsia="Times New Roman" w:hAnsi="Arial" w:cs="Arial"/>
          <w:b/>
          <w:bCs/>
        </w:rPr>
      </w:pPr>
    </w:p>
    <w:p w14:paraId="58AAE249" w14:textId="735A24C1"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19.1</w:t>
      </w:r>
      <w:r w:rsidRPr="00DE4425">
        <w:rPr>
          <w:rFonts w:ascii="Arial" w:eastAsia="Times New Roman" w:hAnsi="Arial" w:cs="Times New Roman"/>
          <w:lang w:eastAsia="en-GB"/>
        </w:rPr>
        <w:tab/>
      </w:r>
      <w:r w:rsidRPr="00DE4425">
        <w:rPr>
          <w:rFonts w:ascii="Arial" w:eastAsia="Times New Roman" w:hAnsi="Arial" w:cs="Arial"/>
        </w:rPr>
        <w:t>The resources, range and depth of skills needed to deliver this Contract are such that organisations may wish to collaborate. The possible methods for such collaboration are considered below.</w:t>
      </w:r>
      <w:r w:rsidR="004908CB">
        <w:rPr>
          <w:rFonts w:ascii="Arial" w:eastAsia="Times New Roman" w:hAnsi="Arial" w:cs="Arial"/>
        </w:rPr>
        <w:t xml:space="preserve"> </w:t>
      </w:r>
    </w:p>
    <w:p w14:paraId="2EB7EEDA" w14:textId="77777777" w:rsidR="00DE4425" w:rsidRPr="00DE4425" w:rsidRDefault="00DE4425" w:rsidP="00DE4425">
      <w:pPr>
        <w:ind w:left="720" w:hanging="720"/>
        <w:rPr>
          <w:rFonts w:ascii="Arial" w:eastAsia="Times New Roman" w:hAnsi="Arial" w:cs="Times New Roman"/>
          <w:lang w:eastAsia="en-GB"/>
        </w:rPr>
      </w:pPr>
    </w:p>
    <w:p w14:paraId="6152DCFD" w14:textId="48EECB66" w:rsidR="00DE4425" w:rsidRDefault="00DE4425" w:rsidP="00DE4425">
      <w:pPr>
        <w:ind w:left="720" w:hanging="720"/>
        <w:rPr>
          <w:rFonts w:ascii="Arial" w:eastAsia="Times New Roman" w:hAnsi="Arial" w:cs="Times New Roman"/>
          <w:lang w:eastAsia="en-GB"/>
        </w:rPr>
      </w:pPr>
      <w:r w:rsidRPr="455903C0">
        <w:rPr>
          <w:rFonts w:ascii="Arial" w:eastAsia="Times New Roman" w:hAnsi="Arial" w:cs="Times New Roman"/>
          <w:lang w:eastAsia="en-GB"/>
        </w:rPr>
        <w:t>19.2</w:t>
      </w:r>
      <w:r>
        <w:tab/>
      </w:r>
      <w:r w:rsidRPr="455903C0">
        <w:rPr>
          <w:rFonts w:ascii="Arial" w:eastAsia="Times New Roman" w:hAnsi="Arial" w:cs="Times New Roman"/>
          <w:lang w:eastAsia="en-GB"/>
        </w:rPr>
        <w:t>Collectively, each entity that wishes to bid (whether it is a single entity, the lead partner or a joint and several liability consortium) is referred to as a “Bidder”. The Bidder is responsible for ensuring that the bid submission is fully completed, and the required information provided in respect of consortium members (as appropriate).</w:t>
      </w:r>
    </w:p>
    <w:p w14:paraId="0BFDF288" w14:textId="284E0328" w:rsidR="004908CB" w:rsidRDefault="004908CB" w:rsidP="00DE4425">
      <w:pPr>
        <w:ind w:left="720" w:hanging="720"/>
        <w:rPr>
          <w:rFonts w:ascii="Arial" w:eastAsia="Times New Roman" w:hAnsi="Arial" w:cs="Times New Roman"/>
          <w:lang w:eastAsia="en-GB"/>
        </w:rPr>
      </w:pPr>
    </w:p>
    <w:p w14:paraId="53DBCE67" w14:textId="145EC263" w:rsidR="004908CB" w:rsidRDefault="004908CB" w:rsidP="455903C0">
      <w:pPr>
        <w:ind w:left="720"/>
        <w:rPr>
          <w:rFonts w:ascii="Arial" w:eastAsia="Times New Roman" w:hAnsi="Arial" w:cs="Times New Roman"/>
          <w:lang w:eastAsia="en-GB"/>
        </w:rPr>
      </w:pPr>
      <w:r>
        <w:rPr>
          <w:rFonts w:ascii="Arial" w:eastAsia="Times New Roman" w:hAnsi="Arial" w:cs="Times New Roman"/>
          <w:lang w:eastAsia="en-GB"/>
        </w:rPr>
        <w:t xml:space="preserve">The Authority permits a Bidder to be connected to more than one </w:t>
      </w:r>
      <w:r w:rsidR="006B205E">
        <w:rPr>
          <w:rFonts w:ascii="Arial" w:eastAsia="Times New Roman" w:hAnsi="Arial" w:cs="Times New Roman"/>
          <w:lang w:eastAsia="en-GB"/>
        </w:rPr>
        <w:t>Tender</w:t>
      </w:r>
      <w:r>
        <w:rPr>
          <w:rFonts w:ascii="Arial" w:eastAsia="Times New Roman" w:hAnsi="Arial" w:cs="Times New Roman"/>
          <w:lang w:eastAsia="en-GB"/>
        </w:rPr>
        <w:t xml:space="preserve"> per</w:t>
      </w:r>
      <w:r w:rsidR="006F1A5A">
        <w:rPr>
          <w:rFonts w:ascii="Arial" w:eastAsia="Times New Roman" w:hAnsi="Arial" w:cs="Times New Roman"/>
          <w:lang w:eastAsia="en-GB"/>
        </w:rPr>
        <w:t xml:space="preserve"> Lot (up to a maximum of two Lots).</w:t>
      </w:r>
      <w:r>
        <w:rPr>
          <w:rFonts w:ascii="Arial" w:eastAsia="Times New Roman" w:hAnsi="Arial" w:cs="Times New Roman"/>
          <w:lang w:eastAsia="en-GB"/>
        </w:rPr>
        <w:t xml:space="preserve"> </w:t>
      </w:r>
      <w:r w:rsidR="006F1A5A">
        <w:rPr>
          <w:rFonts w:ascii="Arial" w:eastAsia="Times New Roman" w:hAnsi="Arial" w:cs="Times New Roman"/>
          <w:lang w:eastAsia="en-GB"/>
        </w:rPr>
        <w:t xml:space="preserve">A </w:t>
      </w:r>
      <w:r>
        <w:rPr>
          <w:rFonts w:ascii="Arial" w:eastAsia="Times New Roman" w:hAnsi="Arial" w:cs="Times New Roman"/>
          <w:lang w:eastAsia="en-GB"/>
        </w:rPr>
        <w:t xml:space="preserve">Bidder will </w:t>
      </w:r>
      <w:proofErr w:type="gramStart"/>
      <w:r>
        <w:rPr>
          <w:rFonts w:ascii="Arial" w:eastAsia="Times New Roman" w:hAnsi="Arial" w:cs="Times New Roman"/>
          <w:lang w:eastAsia="en-GB"/>
        </w:rPr>
        <w:t>be considered to be</w:t>
      </w:r>
      <w:proofErr w:type="gramEnd"/>
      <w:r>
        <w:rPr>
          <w:rFonts w:ascii="Arial" w:eastAsia="Times New Roman" w:hAnsi="Arial" w:cs="Times New Roman"/>
          <w:lang w:eastAsia="en-GB"/>
        </w:rPr>
        <w:t xml:space="preserve"> connect</w:t>
      </w:r>
      <w:r w:rsidR="006F1A5A">
        <w:rPr>
          <w:rFonts w:ascii="Arial" w:eastAsia="Times New Roman" w:hAnsi="Arial" w:cs="Times New Roman"/>
          <w:lang w:eastAsia="en-GB"/>
        </w:rPr>
        <w:t>ed</w:t>
      </w:r>
      <w:r>
        <w:rPr>
          <w:rFonts w:ascii="Arial" w:eastAsia="Times New Roman" w:hAnsi="Arial" w:cs="Times New Roman"/>
          <w:lang w:eastAsia="en-GB"/>
        </w:rPr>
        <w:t xml:space="preserve"> to a </w:t>
      </w:r>
      <w:r w:rsidR="006B205E">
        <w:rPr>
          <w:rFonts w:ascii="Arial" w:eastAsia="Times New Roman" w:hAnsi="Arial" w:cs="Times New Roman"/>
          <w:lang w:eastAsia="en-GB"/>
        </w:rPr>
        <w:t>Tender</w:t>
      </w:r>
      <w:r>
        <w:rPr>
          <w:rFonts w:ascii="Arial" w:eastAsia="Times New Roman" w:hAnsi="Arial" w:cs="Times New Roman"/>
          <w:lang w:eastAsia="en-GB"/>
        </w:rPr>
        <w:t xml:space="preserve"> </w:t>
      </w:r>
      <w:r w:rsidR="006F1A5A">
        <w:rPr>
          <w:rFonts w:ascii="Arial" w:eastAsia="Times New Roman" w:hAnsi="Arial" w:cs="Times New Roman"/>
          <w:lang w:eastAsia="en-GB"/>
        </w:rPr>
        <w:t>which it</w:t>
      </w:r>
      <w:r>
        <w:rPr>
          <w:rFonts w:ascii="Arial" w:eastAsia="Times New Roman" w:hAnsi="Arial" w:cs="Times New Roman"/>
          <w:lang w:eastAsia="en-GB"/>
        </w:rPr>
        <w:t xml:space="preserve"> s</w:t>
      </w:r>
      <w:r w:rsidR="006F1A5A">
        <w:rPr>
          <w:rFonts w:ascii="Arial" w:eastAsia="Times New Roman" w:hAnsi="Arial" w:cs="Times New Roman"/>
          <w:lang w:eastAsia="en-GB"/>
        </w:rPr>
        <w:t xml:space="preserve">ubmits in its own name, a </w:t>
      </w:r>
      <w:r w:rsidR="006B205E">
        <w:rPr>
          <w:rFonts w:ascii="Arial" w:eastAsia="Times New Roman" w:hAnsi="Arial" w:cs="Times New Roman"/>
          <w:lang w:eastAsia="en-GB"/>
        </w:rPr>
        <w:t>Tender</w:t>
      </w:r>
      <w:r w:rsidR="006F1A5A">
        <w:rPr>
          <w:rFonts w:ascii="Arial" w:eastAsia="Times New Roman" w:hAnsi="Arial" w:cs="Times New Roman"/>
          <w:lang w:eastAsia="en-GB"/>
        </w:rPr>
        <w:t xml:space="preserve"> which is submitted by</w:t>
      </w:r>
      <w:r>
        <w:rPr>
          <w:rFonts w:ascii="Arial" w:eastAsia="Times New Roman" w:hAnsi="Arial" w:cs="Times New Roman"/>
          <w:lang w:eastAsia="en-GB"/>
        </w:rPr>
        <w:t xml:space="preserve"> a</w:t>
      </w:r>
      <w:r w:rsidR="002B3652">
        <w:rPr>
          <w:rFonts w:ascii="Arial" w:eastAsia="Times New Roman" w:hAnsi="Arial" w:cs="Times New Roman"/>
          <w:lang w:eastAsia="en-GB"/>
        </w:rPr>
        <w:t>ny consortium</w:t>
      </w:r>
      <w:r w:rsidR="006F1A5A">
        <w:rPr>
          <w:rFonts w:ascii="Arial" w:eastAsia="Times New Roman" w:hAnsi="Arial" w:cs="Times New Roman"/>
          <w:lang w:eastAsia="en-GB"/>
        </w:rPr>
        <w:t xml:space="preserve"> of which it is a member</w:t>
      </w:r>
      <w:r w:rsidR="002B3652">
        <w:rPr>
          <w:rFonts w:ascii="Arial" w:eastAsia="Times New Roman" w:hAnsi="Arial" w:cs="Times New Roman"/>
          <w:lang w:eastAsia="en-GB"/>
        </w:rPr>
        <w:t xml:space="preserve">, or where it is named as a subcontractor on a </w:t>
      </w:r>
      <w:r w:rsidR="006B205E">
        <w:rPr>
          <w:rFonts w:ascii="Arial" w:eastAsia="Times New Roman" w:hAnsi="Arial" w:cs="Times New Roman"/>
          <w:lang w:eastAsia="en-GB"/>
        </w:rPr>
        <w:t>Tender</w:t>
      </w:r>
      <w:r w:rsidR="002B3652">
        <w:rPr>
          <w:rFonts w:ascii="Arial" w:eastAsia="Times New Roman" w:hAnsi="Arial" w:cs="Times New Roman"/>
          <w:lang w:eastAsia="en-GB"/>
        </w:rPr>
        <w:t xml:space="preserve">. At all times, </w:t>
      </w:r>
      <w:r w:rsidR="006F1A5A">
        <w:rPr>
          <w:rFonts w:ascii="Arial" w:eastAsia="Times New Roman" w:hAnsi="Arial" w:cs="Times New Roman"/>
          <w:lang w:eastAsia="en-GB"/>
        </w:rPr>
        <w:t xml:space="preserve">this permission to submit multiple </w:t>
      </w:r>
      <w:r w:rsidR="006B205E">
        <w:rPr>
          <w:rFonts w:ascii="Arial" w:eastAsia="Times New Roman" w:hAnsi="Arial" w:cs="Times New Roman"/>
          <w:lang w:eastAsia="en-GB"/>
        </w:rPr>
        <w:t>Tender</w:t>
      </w:r>
      <w:r w:rsidR="006F1A5A">
        <w:rPr>
          <w:rFonts w:ascii="Arial" w:eastAsia="Times New Roman" w:hAnsi="Arial" w:cs="Times New Roman"/>
          <w:lang w:eastAsia="en-GB"/>
        </w:rPr>
        <w:t xml:space="preserve">s is </w:t>
      </w:r>
      <w:r>
        <w:rPr>
          <w:rFonts w:ascii="Arial" w:eastAsia="Times New Roman" w:hAnsi="Arial" w:cs="Times New Roman"/>
          <w:lang w:eastAsia="en-GB"/>
        </w:rPr>
        <w:t>subject to</w:t>
      </w:r>
      <w:r w:rsidR="006F1A5A">
        <w:rPr>
          <w:rFonts w:ascii="Arial" w:eastAsia="Times New Roman" w:hAnsi="Arial" w:cs="Times New Roman"/>
          <w:lang w:eastAsia="en-GB"/>
        </w:rPr>
        <w:t>:</w:t>
      </w:r>
      <w:r>
        <w:rPr>
          <w:rFonts w:ascii="Arial" w:eastAsia="Times New Roman" w:hAnsi="Arial" w:cs="Times New Roman"/>
          <w:lang w:eastAsia="en-GB"/>
        </w:rPr>
        <w:t xml:space="preserve"> the </w:t>
      </w:r>
      <w:r w:rsidR="002B3652">
        <w:rPr>
          <w:rFonts w:ascii="Arial" w:eastAsia="Times New Roman" w:hAnsi="Arial" w:cs="Times New Roman"/>
          <w:lang w:eastAsia="en-GB"/>
        </w:rPr>
        <w:t xml:space="preserve">relevant </w:t>
      </w:r>
      <w:r>
        <w:rPr>
          <w:rFonts w:ascii="Arial" w:eastAsia="Times New Roman" w:hAnsi="Arial" w:cs="Times New Roman"/>
          <w:lang w:eastAsia="en-GB"/>
        </w:rPr>
        <w:t>Bidder</w:t>
      </w:r>
      <w:r w:rsidR="002B3652">
        <w:rPr>
          <w:rFonts w:ascii="Arial" w:eastAsia="Times New Roman" w:hAnsi="Arial" w:cs="Times New Roman"/>
          <w:lang w:eastAsia="en-GB"/>
        </w:rPr>
        <w:t>s</w:t>
      </w:r>
      <w:r w:rsidR="006F1A5A">
        <w:rPr>
          <w:rFonts w:ascii="Arial" w:eastAsia="Times New Roman" w:hAnsi="Arial" w:cs="Times New Roman"/>
          <w:lang w:eastAsia="en-GB"/>
        </w:rPr>
        <w:t xml:space="preserve"> declaring their involvement in more than one </w:t>
      </w:r>
      <w:r w:rsidR="006B205E">
        <w:rPr>
          <w:rFonts w:ascii="Arial" w:eastAsia="Times New Roman" w:hAnsi="Arial" w:cs="Times New Roman"/>
          <w:lang w:eastAsia="en-GB"/>
        </w:rPr>
        <w:t>Tender</w:t>
      </w:r>
      <w:r w:rsidR="006F1A5A">
        <w:rPr>
          <w:rFonts w:ascii="Arial" w:eastAsia="Times New Roman" w:hAnsi="Arial" w:cs="Times New Roman"/>
          <w:lang w:eastAsia="en-GB"/>
        </w:rPr>
        <w:t>; the relevant Bidders</w:t>
      </w:r>
      <w:r>
        <w:rPr>
          <w:rFonts w:ascii="Arial" w:eastAsia="Times New Roman" w:hAnsi="Arial" w:cs="Times New Roman"/>
          <w:lang w:eastAsia="en-GB"/>
        </w:rPr>
        <w:t xml:space="preserve"> </w:t>
      </w:r>
      <w:r w:rsidR="002B3652">
        <w:rPr>
          <w:rFonts w:ascii="Arial" w:eastAsia="Times New Roman" w:hAnsi="Arial" w:cs="Times New Roman"/>
          <w:lang w:eastAsia="en-GB"/>
        </w:rPr>
        <w:t>entering</w:t>
      </w:r>
      <w:r>
        <w:rPr>
          <w:rFonts w:ascii="Arial" w:eastAsia="Times New Roman" w:hAnsi="Arial" w:cs="Times New Roman"/>
          <w:lang w:eastAsia="en-GB"/>
        </w:rPr>
        <w:t xml:space="preserve"> into the Ethical Walls Agreement</w:t>
      </w:r>
      <w:r w:rsidR="006F1A5A">
        <w:rPr>
          <w:rFonts w:ascii="Arial" w:eastAsia="Times New Roman" w:hAnsi="Arial" w:cs="Times New Roman"/>
          <w:lang w:eastAsia="en-GB"/>
        </w:rPr>
        <w:t>,</w:t>
      </w:r>
      <w:r w:rsidR="002B3652">
        <w:rPr>
          <w:rFonts w:ascii="Arial" w:eastAsia="Times New Roman" w:hAnsi="Arial" w:cs="Times New Roman"/>
          <w:lang w:eastAsia="en-GB"/>
        </w:rPr>
        <w:t xml:space="preserve"> and the Authority</w:t>
      </w:r>
      <w:r w:rsidR="006F1A5A">
        <w:rPr>
          <w:rFonts w:ascii="Arial" w:eastAsia="Times New Roman" w:hAnsi="Arial" w:cs="Times New Roman"/>
          <w:lang w:eastAsia="en-GB"/>
        </w:rPr>
        <w:t xml:space="preserve"> being satisfied </w:t>
      </w:r>
      <w:r w:rsidR="002B3652">
        <w:rPr>
          <w:rFonts w:ascii="Arial" w:eastAsia="Times New Roman" w:hAnsi="Arial" w:cs="Times New Roman"/>
          <w:lang w:eastAsia="en-GB"/>
        </w:rPr>
        <w:t>that there is no conflict of interest</w:t>
      </w:r>
      <w:r w:rsidR="006F1A5A">
        <w:rPr>
          <w:rFonts w:ascii="Arial" w:eastAsia="Times New Roman" w:hAnsi="Arial" w:cs="Times New Roman"/>
          <w:lang w:eastAsia="en-GB"/>
        </w:rPr>
        <w:t xml:space="preserve"> or risk of collusion</w:t>
      </w:r>
      <w:r w:rsidR="002B3652">
        <w:rPr>
          <w:rFonts w:ascii="Arial" w:eastAsia="Times New Roman" w:hAnsi="Arial" w:cs="Times New Roman"/>
          <w:lang w:eastAsia="en-GB"/>
        </w:rPr>
        <w:t xml:space="preserve"> arising from a Bidder’s multiple </w:t>
      </w:r>
      <w:r w:rsidR="006B205E">
        <w:rPr>
          <w:rFonts w:ascii="Arial" w:eastAsia="Times New Roman" w:hAnsi="Arial" w:cs="Times New Roman"/>
          <w:lang w:eastAsia="en-GB"/>
        </w:rPr>
        <w:t>Tenders</w:t>
      </w:r>
      <w:r w:rsidR="002B3652">
        <w:rPr>
          <w:rFonts w:ascii="Arial" w:eastAsia="Times New Roman" w:hAnsi="Arial" w:cs="Times New Roman"/>
          <w:lang w:eastAsia="en-GB"/>
        </w:rPr>
        <w:t xml:space="preserve">. Where a bidder has submitted multiple </w:t>
      </w:r>
      <w:r w:rsidR="006B205E">
        <w:rPr>
          <w:rFonts w:ascii="Arial" w:eastAsia="Times New Roman" w:hAnsi="Arial" w:cs="Times New Roman"/>
          <w:lang w:eastAsia="en-GB"/>
        </w:rPr>
        <w:t>Tender</w:t>
      </w:r>
      <w:r w:rsidR="002B3652">
        <w:rPr>
          <w:rFonts w:ascii="Arial" w:eastAsia="Times New Roman" w:hAnsi="Arial" w:cs="Times New Roman"/>
          <w:lang w:eastAsia="en-GB"/>
        </w:rPr>
        <w:t xml:space="preserve">s per lot, the Authority reserves the right to request that a </w:t>
      </w:r>
      <w:r w:rsidR="006B205E">
        <w:rPr>
          <w:rFonts w:ascii="Arial" w:eastAsia="Times New Roman" w:hAnsi="Arial" w:cs="Times New Roman"/>
          <w:lang w:eastAsia="en-GB"/>
        </w:rPr>
        <w:t>Tender</w:t>
      </w:r>
      <w:r w:rsidR="002B3652">
        <w:rPr>
          <w:rFonts w:ascii="Arial" w:eastAsia="Times New Roman" w:hAnsi="Arial" w:cs="Times New Roman"/>
          <w:lang w:eastAsia="en-GB"/>
        </w:rPr>
        <w:t xml:space="preserve"> be withdrawn where a conflict of interest cannot be remedied to the Authority’s satisfaction.</w:t>
      </w:r>
    </w:p>
    <w:p w14:paraId="42F4ADCD" w14:textId="19AE25DA" w:rsidR="00DE4425" w:rsidRPr="00DE4425" w:rsidRDefault="00DE4425" w:rsidP="004908CB">
      <w:pPr>
        <w:rPr>
          <w:rFonts w:ascii="Arial" w:eastAsia="Times New Roman" w:hAnsi="Arial" w:cs="Times New Roman"/>
          <w:lang w:eastAsia="en-GB"/>
        </w:rPr>
      </w:pPr>
    </w:p>
    <w:p w14:paraId="3FBC6DC9" w14:textId="21E21C4A"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19.3</w:t>
      </w:r>
      <w:r w:rsidRPr="00DE4425">
        <w:rPr>
          <w:rFonts w:ascii="Arial" w:eastAsia="Times New Roman" w:hAnsi="Arial" w:cs="Times New Roman"/>
          <w:lang w:eastAsia="en-GB"/>
        </w:rPr>
        <w:tab/>
        <w:t>A consortia proposal requires either a clear lead organisation</w:t>
      </w:r>
      <w:r w:rsidR="004908CB">
        <w:rPr>
          <w:rFonts w:ascii="Arial" w:eastAsia="Times New Roman" w:hAnsi="Arial" w:cs="Times New Roman"/>
          <w:lang w:eastAsia="en-GB"/>
        </w:rPr>
        <w:t xml:space="preserve"> (“Lead Partner”)</w:t>
      </w:r>
      <w:r w:rsidRPr="00DE4425">
        <w:rPr>
          <w:rFonts w:ascii="Arial" w:eastAsia="Times New Roman" w:hAnsi="Arial" w:cs="Times New Roman"/>
          <w:lang w:eastAsia="en-GB"/>
        </w:rPr>
        <w:t xml:space="preserve"> with whom the Authority will contract or evidence of a consortia structure where all members are joint and severally responsible for the performance of the Contract, in which case all consortia members will sign the Contract.</w:t>
      </w:r>
    </w:p>
    <w:p w14:paraId="3ACC8978" w14:textId="77777777" w:rsidR="00DE4425" w:rsidRPr="00DE4425" w:rsidRDefault="00DE4425" w:rsidP="00DE4425">
      <w:pPr>
        <w:ind w:left="720" w:hanging="720"/>
        <w:rPr>
          <w:rFonts w:ascii="Arial" w:eastAsia="Times New Roman" w:hAnsi="Arial" w:cs="Times New Roman"/>
          <w:lang w:eastAsia="en-GB"/>
        </w:rPr>
      </w:pPr>
    </w:p>
    <w:p w14:paraId="53C28514" w14:textId="77777777"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19.4</w:t>
      </w:r>
      <w:r w:rsidRPr="00DE4425">
        <w:rPr>
          <w:rFonts w:ascii="Arial" w:eastAsia="Times New Roman" w:hAnsi="Arial" w:cs="Times New Roman"/>
          <w:lang w:eastAsia="en-GB"/>
        </w:rPr>
        <w:tab/>
        <w:t>The following models of collaborative arrangements are indicative of possible collaborative working arrangements:</w:t>
      </w:r>
    </w:p>
    <w:p w14:paraId="68782ADA" w14:textId="77777777" w:rsidR="00DE4425" w:rsidRPr="00DE4425" w:rsidRDefault="00DE4425" w:rsidP="00DE4425">
      <w:pPr>
        <w:ind w:left="720" w:hanging="720"/>
        <w:rPr>
          <w:rFonts w:ascii="Arial" w:eastAsia="Times New Roman" w:hAnsi="Arial" w:cs="Times New Roman"/>
          <w:lang w:eastAsia="en-GB"/>
        </w:rPr>
      </w:pPr>
    </w:p>
    <w:p w14:paraId="6510DE2F" w14:textId="77777777" w:rsidR="00DE4425" w:rsidRPr="00DE4425" w:rsidRDefault="00DE4425" w:rsidP="004D253F">
      <w:pPr>
        <w:numPr>
          <w:ilvl w:val="0"/>
          <w:numId w:val="15"/>
        </w:numPr>
        <w:contextualSpacing/>
        <w:rPr>
          <w:rFonts w:ascii="Arial" w:eastAsia="Times New Roman" w:hAnsi="Arial" w:cs="Times New Roman"/>
          <w:lang w:eastAsia="en-GB"/>
        </w:rPr>
      </w:pPr>
      <w:r w:rsidRPr="00DE4425">
        <w:rPr>
          <w:rFonts w:ascii="Arial" w:eastAsia="Times New Roman" w:hAnsi="Arial" w:cs="Times New Roman"/>
          <w:lang w:eastAsia="en-GB"/>
        </w:rPr>
        <w:t>Lead partner consortium</w:t>
      </w:r>
    </w:p>
    <w:p w14:paraId="5328ADFB" w14:textId="42174FD4" w:rsidR="00DE4425" w:rsidRPr="00DE4425" w:rsidRDefault="00DE4425" w:rsidP="004D253F">
      <w:pPr>
        <w:numPr>
          <w:ilvl w:val="0"/>
          <w:numId w:val="15"/>
        </w:numPr>
        <w:contextualSpacing/>
        <w:rPr>
          <w:rFonts w:ascii="Arial" w:eastAsia="Times New Roman" w:hAnsi="Arial" w:cs="Times New Roman"/>
          <w:lang w:eastAsia="en-GB"/>
        </w:rPr>
      </w:pPr>
      <w:r w:rsidRPr="00DE4425">
        <w:rPr>
          <w:rFonts w:ascii="Arial" w:eastAsia="Times New Roman" w:hAnsi="Arial" w:cs="Times New Roman"/>
          <w:lang w:eastAsia="en-GB"/>
        </w:rPr>
        <w:t>Joint an</w:t>
      </w:r>
      <w:r w:rsidR="004908CB">
        <w:rPr>
          <w:rFonts w:ascii="Arial" w:eastAsia="Times New Roman" w:hAnsi="Arial" w:cs="Times New Roman"/>
          <w:lang w:eastAsia="en-GB"/>
        </w:rPr>
        <w:t>d several liability consortiums</w:t>
      </w:r>
      <w:r w:rsidRPr="00DE4425">
        <w:rPr>
          <w:rFonts w:ascii="Arial" w:eastAsia="Times New Roman" w:hAnsi="Arial" w:cs="Times New Roman"/>
          <w:lang w:eastAsia="en-GB"/>
        </w:rPr>
        <w:t xml:space="preserve"> </w:t>
      </w:r>
    </w:p>
    <w:p w14:paraId="5AA74827" w14:textId="77777777" w:rsidR="00DE4425" w:rsidRPr="00DE4425" w:rsidRDefault="00DE4425" w:rsidP="004D253F">
      <w:pPr>
        <w:numPr>
          <w:ilvl w:val="0"/>
          <w:numId w:val="15"/>
        </w:numPr>
        <w:contextualSpacing/>
        <w:rPr>
          <w:rFonts w:ascii="Arial" w:eastAsia="Times New Roman" w:hAnsi="Arial" w:cs="Times New Roman"/>
          <w:lang w:eastAsia="en-GB"/>
        </w:rPr>
      </w:pPr>
      <w:r w:rsidRPr="00DE4425">
        <w:rPr>
          <w:rFonts w:ascii="Arial" w:eastAsia="Times New Roman" w:hAnsi="Arial" w:cs="Times New Roman"/>
          <w:lang w:eastAsia="en-GB"/>
        </w:rPr>
        <w:t>Sub-contracting</w:t>
      </w:r>
    </w:p>
    <w:p w14:paraId="5E87F56E" w14:textId="77777777" w:rsidR="00DE4425" w:rsidRPr="00DE4425" w:rsidRDefault="00DE4425" w:rsidP="00DE4425">
      <w:pPr>
        <w:rPr>
          <w:rFonts w:ascii="Arial" w:hAnsi="Arial"/>
          <w:lang w:eastAsia="en-GB"/>
        </w:rPr>
      </w:pPr>
    </w:p>
    <w:p w14:paraId="20DF6111" w14:textId="77777777" w:rsidR="00DE4425" w:rsidRPr="00DE4425" w:rsidRDefault="00DE4425" w:rsidP="00DE4425">
      <w:pPr>
        <w:ind w:left="720" w:hanging="720"/>
        <w:rPr>
          <w:rFonts w:ascii="Arial" w:eastAsia="Times New Roman" w:hAnsi="Arial" w:cs="Times New Roman"/>
          <w:lang w:eastAsia="en-GB"/>
        </w:rPr>
      </w:pPr>
    </w:p>
    <w:p w14:paraId="349B966E" w14:textId="756BCF1B"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19.5</w:t>
      </w:r>
      <w:r w:rsidRPr="00DE4425">
        <w:rPr>
          <w:rFonts w:ascii="Arial" w:eastAsia="Times New Roman" w:hAnsi="Arial" w:cs="Times New Roman"/>
          <w:lang w:eastAsia="en-GB"/>
        </w:rPr>
        <w:tab/>
      </w:r>
      <w:r w:rsidR="004908CB">
        <w:rPr>
          <w:rFonts w:ascii="Arial" w:eastAsia="Times New Roman" w:hAnsi="Arial" w:cs="Times New Roman"/>
          <w:b/>
          <w:lang w:eastAsia="en-GB"/>
        </w:rPr>
        <w:t>Lead P</w:t>
      </w:r>
      <w:r w:rsidRPr="00DE4425">
        <w:rPr>
          <w:rFonts w:ascii="Arial" w:eastAsia="Times New Roman" w:hAnsi="Arial" w:cs="Times New Roman"/>
          <w:b/>
          <w:lang w:eastAsia="en-GB"/>
        </w:rPr>
        <w:t xml:space="preserve">artner consortium: </w:t>
      </w:r>
      <w:r w:rsidRPr="00DE4425">
        <w:rPr>
          <w:rFonts w:ascii="Arial" w:eastAsia="Times New Roman" w:hAnsi="Arial" w:cs="Times New Roman"/>
          <w:lang w:eastAsia="en-GB"/>
        </w:rPr>
        <w:t>A lead partner consortium is a consortium of organisations who are working together to bid for, and if successful, gain a place on the Contract. One partner will enter on to the Contract, on behalf of the other consortium member</w:t>
      </w:r>
      <w:r w:rsidR="004908CB">
        <w:rPr>
          <w:rFonts w:ascii="Arial" w:eastAsia="Times New Roman" w:hAnsi="Arial" w:cs="Times New Roman"/>
          <w:lang w:eastAsia="en-GB"/>
        </w:rPr>
        <w:t>/</w:t>
      </w:r>
      <w:r w:rsidRPr="00DE4425">
        <w:rPr>
          <w:rFonts w:ascii="Arial" w:eastAsia="Times New Roman" w:hAnsi="Arial" w:cs="Times New Roman"/>
          <w:lang w:eastAsia="en-GB"/>
        </w:rPr>
        <w:t xml:space="preserve">s, and will be the conduit by which the Contract is delivered by the consortium members. Accordingly, in this scenario, the lead partner is solely liable for the delivery </w:t>
      </w:r>
      <w:r w:rsidR="00A96661">
        <w:rPr>
          <w:rFonts w:ascii="Arial" w:eastAsia="Times New Roman" w:hAnsi="Arial" w:cs="Times New Roman"/>
          <w:lang w:eastAsia="en-GB"/>
        </w:rPr>
        <w:t>of work</w:t>
      </w:r>
      <w:r w:rsidRPr="00DE4425">
        <w:rPr>
          <w:rFonts w:ascii="Arial" w:eastAsia="Times New Roman" w:hAnsi="Arial" w:cs="Times New Roman"/>
          <w:lang w:eastAsia="en-GB"/>
        </w:rPr>
        <w:t xml:space="preserve"> commissioned through the Contract. The other consortium members are effectively sub-contractors to the lead organisation.</w:t>
      </w:r>
    </w:p>
    <w:p w14:paraId="4FE6B7DA" w14:textId="77777777" w:rsidR="00DE4425" w:rsidRPr="00DE4425" w:rsidRDefault="00DE4425" w:rsidP="00DE4425">
      <w:pPr>
        <w:ind w:left="720" w:hanging="720"/>
        <w:rPr>
          <w:rFonts w:ascii="Arial" w:eastAsia="Times New Roman" w:hAnsi="Arial" w:cs="Times New Roman"/>
          <w:lang w:eastAsia="en-GB"/>
        </w:rPr>
      </w:pPr>
    </w:p>
    <w:p w14:paraId="61280162" w14:textId="715BA141" w:rsidR="00DE4425" w:rsidRPr="00DE4425" w:rsidRDefault="00DE4425" w:rsidP="00DE4425">
      <w:pPr>
        <w:ind w:left="720" w:hanging="720"/>
        <w:rPr>
          <w:rFonts w:ascii="Arial" w:eastAsia="Times New Roman" w:hAnsi="Arial" w:cs="Times New Roman"/>
          <w:lang w:eastAsia="en-GB"/>
        </w:rPr>
      </w:pPr>
      <w:r w:rsidRPr="455903C0">
        <w:rPr>
          <w:rFonts w:ascii="Arial" w:eastAsia="Times New Roman" w:hAnsi="Arial" w:cs="Times New Roman"/>
          <w:lang w:eastAsia="en-GB"/>
        </w:rPr>
        <w:t>19.6</w:t>
      </w:r>
      <w:r>
        <w:tab/>
      </w:r>
      <w:r w:rsidRPr="455903C0">
        <w:rPr>
          <w:rFonts w:ascii="Arial" w:eastAsia="Times New Roman" w:hAnsi="Arial" w:cs="Times New Roman"/>
          <w:lang w:eastAsia="en-GB"/>
        </w:rPr>
        <w:t xml:space="preserve">The technical capability of a consortium </w:t>
      </w:r>
      <w:r w:rsidR="00ED6D3A" w:rsidRPr="455903C0">
        <w:rPr>
          <w:rFonts w:ascii="Arial" w:eastAsia="Times New Roman" w:hAnsi="Arial" w:cs="Times New Roman"/>
          <w:lang w:eastAsia="en-GB"/>
        </w:rPr>
        <w:t>can</w:t>
      </w:r>
      <w:r w:rsidRPr="455903C0">
        <w:rPr>
          <w:rFonts w:ascii="Arial" w:eastAsia="Times New Roman" w:hAnsi="Arial" w:cs="Times New Roman"/>
          <w:lang w:eastAsia="en-GB"/>
        </w:rPr>
        <w:t xml:space="preserve"> be an amalgamation of the capability of individual members</w:t>
      </w:r>
      <w:r w:rsidR="00ED6D3A" w:rsidRPr="455903C0">
        <w:rPr>
          <w:rFonts w:ascii="Arial" w:eastAsia="Times New Roman" w:hAnsi="Arial" w:cs="Times New Roman"/>
          <w:lang w:eastAsia="en-GB"/>
        </w:rPr>
        <w:t>, i.e. the Lead Partner can rely on the technical capability of other consortium members to meet the capability requirements of this ITT, on the condition that those consortium members will perform the relevant services (and the Authority has the right to require proof that the Lead Partner will have those consortium members’ resources at the Lead Partner’s disposal)</w:t>
      </w:r>
      <w:r w:rsidRPr="455903C0">
        <w:rPr>
          <w:rFonts w:ascii="Arial" w:eastAsia="Times New Roman" w:hAnsi="Arial" w:cs="Times New Roman"/>
          <w:lang w:eastAsia="en-GB"/>
        </w:rPr>
        <w:t xml:space="preserve">. </w:t>
      </w:r>
      <w:r w:rsidR="00C40E1A" w:rsidRPr="455903C0">
        <w:rPr>
          <w:rFonts w:ascii="Arial" w:eastAsia="Times New Roman" w:hAnsi="Arial" w:cs="Times New Roman"/>
          <w:lang w:eastAsia="en-GB"/>
        </w:rPr>
        <w:t>In this approach the</w:t>
      </w:r>
      <w:r w:rsidR="00ED6D3A" w:rsidRPr="455903C0">
        <w:rPr>
          <w:rFonts w:ascii="Arial" w:eastAsia="Times New Roman" w:hAnsi="Arial" w:cs="Times New Roman"/>
          <w:lang w:eastAsia="en-GB"/>
        </w:rPr>
        <w:t xml:space="preserve"> Lead Partner </w:t>
      </w:r>
      <w:r w:rsidRPr="455903C0">
        <w:rPr>
          <w:rFonts w:ascii="Arial" w:eastAsia="Times New Roman" w:hAnsi="Arial" w:cs="Times New Roman"/>
          <w:lang w:eastAsia="en-GB"/>
        </w:rPr>
        <w:t>will need to have the financial capacity to meet the minimum financial threshold</w:t>
      </w:r>
      <w:r w:rsidR="00ED6D3A" w:rsidRPr="455903C0">
        <w:rPr>
          <w:rFonts w:ascii="Arial" w:eastAsia="Times New Roman" w:hAnsi="Arial" w:cs="Times New Roman"/>
          <w:lang w:eastAsia="en-GB"/>
        </w:rPr>
        <w:t xml:space="preserve">. </w:t>
      </w:r>
    </w:p>
    <w:p w14:paraId="56C9E89D" w14:textId="77777777" w:rsidR="00DE4425" w:rsidRPr="00DE4425" w:rsidRDefault="00DE4425" w:rsidP="00DE4425">
      <w:pPr>
        <w:ind w:left="720" w:hanging="720"/>
        <w:rPr>
          <w:rFonts w:ascii="Arial" w:eastAsia="Times New Roman" w:hAnsi="Arial" w:cs="Times New Roman"/>
          <w:lang w:eastAsia="en-GB"/>
        </w:rPr>
      </w:pPr>
    </w:p>
    <w:p w14:paraId="1AEDAAFA" w14:textId="77777777"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19.7</w:t>
      </w:r>
      <w:r w:rsidRPr="00DE4425">
        <w:rPr>
          <w:rFonts w:ascii="Arial" w:eastAsia="Times New Roman" w:hAnsi="Arial" w:cs="Times New Roman"/>
          <w:lang w:eastAsia="en-GB"/>
        </w:rPr>
        <w:tab/>
        <w:t xml:space="preserve">Consortia members should consider various issues </w:t>
      </w:r>
      <w:proofErr w:type="gramStart"/>
      <w:r w:rsidRPr="00DE4425">
        <w:rPr>
          <w:rFonts w:ascii="Arial" w:eastAsia="Times New Roman" w:hAnsi="Arial" w:cs="Times New Roman"/>
          <w:lang w:eastAsia="en-GB"/>
        </w:rPr>
        <w:t>early on in the</w:t>
      </w:r>
      <w:proofErr w:type="gramEnd"/>
      <w:r w:rsidRPr="00DE4425">
        <w:rPr>
          <w:rFonts w:ascii="Arial" w:eastAsia="Times New Roman" w:hAnsi="Arial" w:cs="Times New Roman"/>
          <w:lang w:eastAsia="en-GB"/>
        </w:rPr>
        <w:t xml:space="preserve"> commissioning and procurement process to identify if a consortium route is the appropriate way forward and whether they are prepared to meet the various requirements detailed in these documents. </w:t>
      </w:r>
    </w:p>
    <w:p w14:paraId="2AC4E76D" w14:textId="77777777" w:rsidR="00DE4425" w:rsidRPr="00DE4425" w:rsidRDefault="00DE4425" w:rsidP="00DE4425">
      <w:pPr>
        <w:ind w:left="720" w:hanging="720"/>
        <w:rPr>
          <w:rFonts w:ascii="Arial" w:eastAsia="Times New Roman" w:hAnsi="Arial" w:cs="Times New Roman"/>
          <w:lang w:eastAsia="en-GB"/>
        </w:rPr>
      </w:pPr>
    </w:p>
    <w:p w14:paraId="5EEF19B0" w14:textId="77777777"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19.8</w:t>
      </w:r>
      <w:r w:rsidRPr="00DE4425">
        <w:rPr>
          <w:rFonts w:ascii="Arial" w:eastAsia="Times New Roman" w:hAnsi="Arial" w:cs="Times New Roman"/>
          <w:lang w:eastAsia="en-GB"/>
        </w:rPr>
        <w:tab/>
        <w:t>It is for the consortium members to assess whether their proposed partners have the capacity and capability likely to be able to deliver the potential works commissioned under the Contract. This is not the responsibility of the Authority.</w:t>
      </w:r>
    </w:p>
    <w:p w14:paraId="15B94DA8" w14:textId="77777777" w:rsidR="00DE4425" w:rsidRPr="00DE4425" w:rsidRDefault="00DE4425" w:rsidP="00DE4425">
      <w:pPr>
        <w:ind w:left="720" w:hanging="720"/>
        <w:rPr>
          <w:rFonts w:ascii="Arial" w:eastAsia="Times New Roman" w:hAnsi="Arial" w:cs="Times New Roman"/>
          <w:lang w:eastAsia="en-GB"/>
        </w:rPr>
      </w:pPr>
    </w:p>
    <w:p w14:paraId="00E4DBE9" w14:textId="797A101A" w:rsidR="00DE4425" w:rsidRPr="00DE4425" w:rsidRDefault="00DE4425" w:rsidP="00DE4425">
      <w:pPr>
        <w:ind w:left="720" w:hanging="720"/>
        <w:rPr>
          <w:rFonts w:ascii="Arial" w:eastAsia="Times New Roman" w:hAnsi="Arial" w:cs="Times New Roman"/>
          <w:lang w:eastAsia="en-GB"/>
        </w:rPr>
      </w:pPr>
      <w:r w:rsidRPr="455903C0">
        <w:rPr>
          <w:rFonts w:ascii="Arial" w:eastAsia="Times New Roman" w:hAnsi="Arial" w:cs="Times New Roman"/>
          <w:lang w:eastAsia="en-GB"/>
        </w:rPr>
        <w:t>19.9</w:t>
      </w:r>
      <w:r>
        <w:tab/>
      </w:r>
      <w:r w:rsidRPr="455903C0">
        <w:rPr>
          <w:rFonts w:ascii="Arial" w:eastAsia="Times New Roman" w:hAnsi="Arial" w:cs="Times New Roman"/>
          <w:b/>
          <w:bCs/>
          <w:lang w:eastAsia="en-GB"/>
        </w:rPr>
        <w:t>Joint</w:t>
      </w:r>
      <w:r w:rsidR="00F62C49" w:rsidRPr="455903C0">
        <w:rPr>
          <w:rFonts w:ascii="Arial" w:eastAsia="Times New Roman" w:hAnsi="Arial" w:cs="Times New Roman"/>
          <w:b/>
          <w:bCs/>
          <w:lang w:eastAsia="en-GB"/>
        </w:rPr>
        <w:t xml:space="preserve"> and several liability </w:t>
      </w:r>
      <w:proofErr w:type="gramStart"/>
      <w:r w:rsidR="00F62C49" w:rsidRPr="455903C0">
        <w:rPr>
          <w:rFonts w:ascii="Arial" w:eastAsia="Times New Roman" w:hAnsi="Arial" w:cs="Times New Roman"/>
          <w:b/>
          <w:bCs/>
          <w:lang w:eastAsia="en-GB"/>
        </w:rPr>
        <w:t>consortium</w:t>
      </w:r>
      <w:proofErr w:type="gramEnd"/>
      <w:r w:rsidRPr="455903C0">
        <w:rPr>
          <w:rFonts w:ascii="Arial" w:eastAsia="Times New Roman" w:hAnsi="Arial" w:cs="Times New Roman"/>
          <w:b/>
          <w:bCs/>
          <w:lang w:eastAsia="en-GB"/>
        </w:rPr>
        <w:t xml:space="preserve">: </w:t>
      </w:r>
      <w:r w:rsidR="00A96661" w:rsidRPr="455903C0">
        <w:rPr>
          <w:rFonts w:ascii="Arial" w:eastAsia="Times New Roman" w:hAnsi="Arial" w:cs="Times New Roman"/>
          <w:lang w:eastAsia="en-GB"/>
        </w:rPr>
        <w:t>In this instance the A</w:t>
      </w:r>
      <w:r w:rsidRPr="455903C0">
        <w:rPr>
          <w:rFonts w:ascii="Arial" w:eastAsia="Times New Roman" w:hAnsi="Arial" w:cs="Times New Roman"/>
          <w:lang w:eastAsia="en-GB"/>
        </w:rPr>
        <w:t xml:space="preserve">uthority will have a contractual relationship with all members of the consortium. It is usual for one consortium member to be nominated to </w:t>
      </w:r>
      <w:r w:rsidR="00ED6D3A" w:rsidRPr="455903C0">
        <w:rPr>
          <w:rFonts w:ascii="Arial" w:eastAsia="Times New Roman" w:hAnsi="Arial" w:cs="Times New Roman"/>
          <w:lang w:eastAsia="en-GB"/>
        </w:rPr>
        <w:t>co-ordinate the consortium bid (the “Lead Organisation”)</w:t>
      </w:r>
      <w:r w:rsidRPr="455903C0">
        <w:rPr>
          <w:rFonts w:ascii="Arial" w:eastAsia="Times New Roman" w:hAnsi="Arial" w:cs="Times New Roman"/>
          <w:lang w:eastAsia="en-GB"/>
        </w:rPr>
        <w:t xml:space="preserve">. However, </w:t>
      </w:r>
      <w:r w:rsidR="00ED6D3A" w:rsidRPr="455903C0">
        <w:rPr>
          <w:rFonts w:ascii="Arial" w:eastAsia="Times New Roman" w:hAnsi="Arial" w:cs="Times New Roman"/>
          <w:lang w:eastAsia="en-GB"/>
        </w:rPr>
        <w:t>the L</w:t>
      </w:r>
      <w:r w:rsidRPr="455903C0">
        <w:rPr>
          <w:rFonts w:ascii="Arial" w:eastAsia="Times New Roman" w:hAnsi="Arial" w:cs="Times New Roman"/>
          <w:lang w:eastAsia="en-GB"/>
        </w:rPr>
        <w:t>ead</w:t>
      </w:r>
      <w:r w:rsidR="00ED6D3A" w:rsidRPr="455903C0">
        <w:rPr>
          <w:rFonts w:ascii="Arial" w:eastAsia="Times New Roman" w:hAnsi="Arial" w:cs="Times New Roman"/>
          <w:lang w:eastAsia="en-GB"/>
        </w:rPr>
        <w:t xml:space="preserve"> Organisation is lead</w:t>
      </w:r>
      <w:r w:rsidRPr="455903C0">
        <w:rPr>
          <w:rFonts w:ascii="Arial" w:eastAsia="Times New Roman" w:hAnsi="Arial" w:cs="Times New Roman"/>
          <w:lang w:eastAsia="en-GB"/>
        </w:rPr>
        <w:t xml:space="preserve"> for administrative purposes only and all members of the consortium are equally responsible for the delivery of the Contract.</w:t>
      </w:r>
    </w:p>
    <w:p w14:paraId="66D51DC2" w14:textId="77777777" w:rsidR="00DE4425" w:rsidRPr="00DE4425" w:rsidRDefault="00DE4425" w:rsidP="00DE4425">
      <w:pPr>
        <w:ind w:left="720" w:hanging="720"/>
        <w:rPr>
          <w:rFonts w:ascii="Arial" w:eastAsia="Times New Roman" w:hAnsi="Arial" w:cs="Times New Roman"/>
          <w:lang w:eastAsia="en-GB"/>
        </w:rPr>
      </w:pPr>
    </w:p>
    <w:p w14:paraId="18E38A73" w14:textId="77777777" w:rsidR="00DE4425" w:rsidRPr="00DE4425" w:rsidRDefault="00DE4425" w:rsidP="00DE4425">
      <w:pPr>
        <w:ind w:left="720" w:hanging="720"/>
        <w:rPr>
          <w:rFonts w:ascii="Arial" w:eastAsia="Times New Roman" w:hAnsi="Arial" w:cs="Times New Roman"/>
          <w:lang w:eastAsia="en-GB"/>
        </w:rPr>
      </w:pPr>
      <w:r w:rsidRPr="455903C0">
        <w:rPr>
          <w:rFonts w:ascii="Arial" w:eastAsia="Times New Roman" w:hAnsi="Arial" w:cs="Times New Roman"/>
          <w:lang w:eastAsia="en-GB"/>
        </w:rPr>
        <w:t>19.10</w:t>
      </w:r>
      <w:r>
        <w:tab/>
      </w:r>
      <w:r w:rsidRPr="455903C0">
        <w:rPr>
          <w:rFonts w:ascii="Arial" w:eastAsia="Times New Roman" w:hAnsi="Arial" w:cs="Times New Roman"/>
          <w:lang w:eastAsia="en-GB"/>
        </w:rPr>
        <w:t>The cumulative strength of both the financial and technical capability is assessed at this stage.</w:t>
      </w:r>
    </w:p>
    <w:p w14:paraId="6C431D17" w14:textId="77777777" w:rsidR="00DE4425" w:rsidRPr="00DE4425" w:rsidRDefault="00DE4425" w:rsidP="00DE4425">
      <w:pPr>
        <w:ind w:left="720" w:hanging="720"/>
        <w:rPr>
          <w:rFonts w:ascii="Arial" w:eastAsia="Times New Roman" w:hAnsi="Arial" w:cs="Times New Roman"/>
          <w:lang w:eastAsia="en-GB"/>
        </w:rPr>
      </w:pPr>
    </w:p>
    <w:p w14:paraId="65BFE7DA" w14:textId="5F725F07"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19.11</w:t>
      </w:r>
      <w:r w:rsidRPr="00DE4425">
        <w:rPr>
          <w:rFonts w:ascii="Arial" w:eastAsia="Times New Roman" w:hAnsi="Arial" w:cs="Times New Roman"/>
          <w:lang w:eastAsia="en-GB"/>
        </w:rPr>
        <w:tab/>
        <w:t xml:space="preserve">Whilst there is a lead/administrative partner for bid co-ordination purposes, this organisation is not solely liable as the Authority signs the Contract with all the members of the consortium; </w:t>
      </w:r>
      <w:proofErr w:type="gramStart"/>
      <w:r w:rsidRPr="00DE4425">
        <w:rPr>
          <w:rFonts w:ascii="Arial" w:eastAsia="Times New Roman" w:hAnsi="Arial" w:cs="Times New Roman"/>
          <w:lang w:eastAsia="en-GB"/>
        </w:rPr>
        <w:t>thus</w:t>
      </w:r>
      <w:proofErr w:type="gramEnd"/>
      <w:r w:rsidRPr="00DE4425">
        <w:rPr>
          <w:rFonts w:ascii="Arial" w:eastAsia="Times New Roman" w:hAnsi="Arial" w:cs="Times New Roman"/>
          <w:lang w:eastAsia="en-GB"/>
        </w:rPr>
        <w:t xml:space="preserve"> all members are jointly and severally liable. </w:t>
      </w:r>
    </w:p>
    <w:p w14:paraId="0E2E70A3" w14:textId="77777777" w:rsidR="00DE4425" w:rsidRPr="00DE4425" w:rsidRDefault="00DE4425" w:rsidP="00DE4425">
      <w:pPr>
        <w:ind w:left="720" w:hanging="720"/>
        <w:rPr>
          <w:rFonts w:ascii="Arial" w:eastAsia="Times New Roman" w:hAnsi="Arial" w:cs="Times New Roman"/>
          <w:lang w:eastAsia="en-GB"/>
        </w:rPr>
      </w:pPr>
    </w:p>
    <w:p w14:paraId="26A3D9E9" w14:textId="31BAF705" w:rsidR="00DE4425" w:rsidRPr="00DE4425" w:rsidRDefault="00DE4425" w:rsidP="00DE4425">
      <w:pPr>
        <w:ind w:left="720" w:hanging="720"/>
        <w:rPr>
          <w:rFonts w:ascii="Arial" w:eastAsia="Times New Roman" w:hAnsi="Arial" w:cs="Times New Roman"/>
          <w:lang w:eastAsia="en-GB"/>
        </w:rPr>
      </w:pPr>
      <w:r w:rsidRPr="455903C0">
        <w:rPr>
          <w:rFonts w:ascii="Arial" w:eastAsia="Times New Roman" w:hAnsi="Arial" w:cs="Times New Roman"/>
          <w:lang w:eastAsia="en-GB"/>
        </w:rPr>
        <w:t xml:space="preserve">19.12 </w:t>
      </w:r>
      <w:r w:rsidRPr="455903C0">
        <w:rPr>
          <w:rFonts w:ascii="Arial" w:eastAsia="Times New Roman" w:hAnsi="Arial" w:cs="Times New Roman"/>
          <w:b/>
          <w:bCs/>
          <w:lang w:eastAsia="en-GB"/>
        </w:rPr>
        <w:t>Sub-contracting:</w:t>
      </w:r>
      <w:r w:rsidRPr="455903C0">
        <w:rPr>
          <w:rFonts w:ascii="Arial" w:eastAsia="Times New Roman" w:hAnsi="Arial" w:cs="Times New Roman"/>
          <w:lang w:eastAsia="en-GB"/>
        </w:rPr>
        <w:t xml:space="preserve"> This is where the Authority contracts with one provider (the lead provider) and the relationship in respect of </w:t>
      </w:r>
      <w:r w:rsidR="0032323A" w:rsidRPr="455903C0">
        <w:rPr>
          <w:rFonts w:ascii="Arial" w:eastAsia="Times New Roman" w:hAnsi="Arial" w:cs="Times New Roman"/>
          <w:lang w:eastAsia="en-GB"/>
        </w:rPr>
        <w:t>Contract</w:t>
      </w:r>
      <w:r w:rsidR="004908CB" w:rsidRPr="455903C0">
        <w:rPr>
          <w:rFonts w:ascii="Arial" w:eastAsia="Times New Roman" w:hAnsi="Arial" w:cs="Times New Roman"/>
          <w:lang w:eastAsia="en-GB"/>
        </w:rPr>
        <w:t xml:space="preserve"> </w:t>
      </w:r>
      <w:r w:rsidRPr="455903C0">
        <w:rPr>
          <w:rFonts w:ascii="Arial" w:eastAsia="Times New Roman" w:hAnsi="Arial" w:cs="Times New Roman"/>
          <w:lang w:eastAsia="en-GB"/>
        </w:rPr>
        <w:t xml:space="preserve">delivery is with that provider only. The provider then enters into sub-contracting arrangements with various suppliers for which the provider is then responsible in respect of works delivery. The provider is responsible for the delivery of the works </w:t>
      </w:r>
      <w:proofErr w:type="gramStart"/>
      <w:r w:rsidRPr="455903C0">
        <w:rPr>
          <w:rFonts w:ascii="Arial" w:eastAsia="Times New Roman" w:hAnsi="Arial" w:cs="Times New Roman"/>
          <w:lang w:eastAsia="en-GB"/>
        </w:rPr>
        <w:lastRenderedPageBreak/>
        <w:t>whether or not</w:t>
      </w:r>
      <w:proofErr w:type="gramEnd"/>
      <w:r w:rsidRPr="455903C0">
        <w:rPr>
          <w:rFonts w:ascii="Arial" w:eastAsia="Times New Roman" w:hAnsi="Arial" w:cs="Times New Roman"/>
          <w:lang w:eastAsia="en-GB"/>
        </w:rPr>
        <w:t xml:space="preserve"> they are providing the service themselves or if they have sub-contracted it out.</w:t>
      </w:r>
    </w:p>
    <w:p w14:paraId="76EB7810" w14:textId="77777777" w:rsidR="00DE4425" w:rsidRPr="00DE4425" w:rsidRDefault="00DE4425" w:rsidP="00DE4425">
      <w:pPr>
        <w:ind w:left="720" w:hanging="720"/>
        <w:rPr>
          <w:rFonts w:ascii="Arial" w:eastAsia="Times New Roman" w:hAnsi="Arial" w:cs="Times New Roman"/>
          <w:lang w:eastAsia="en-GB"/>
        </w:rPr>
      </w:pPr>
    </w:p>
    <w:p w14:paraId="4269F566" w14:textId="1DDE4718"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19.13</w:t>
      </w:r>
      <w:r w:rsidRPr="00DE4425">
        <w:rPr>
          <w:rFonts w:ascii="Arial" w:eastAsia="Times New Roman" w:hAnsi="Arial" w:cs="Times New Roman"/>
          <w:lang w:eastAsia="en-GB"/>
        </w:rPr>
        <w:tab/>
        <w:t>It should be noted that the ultimate responsibility for any sub-contracted obligations would always rest with the Bidder. It is recognised that arrangements in relation to sub-contracting may be subject to future change. However, Bidders should be aware that where, in the opinion of the Authority, sub-contractors are to play a significant role, any changes to those sub-contracting arrangements may constitute a material change</w:t>
      </w:r>
      <w:r w:rsidR="004908CB">
        <w:rPr>
          <w:rFonts w:ascii="Arial" w:eastAsia="Times New Roman" w:hAnsi="Arial" w:cs="Times New Roman"/>
          <w:lang w:eastAsia="en-GB"/>
        </w:rPr>
        <w:t xml:space="preserve"> or “substantial modification”</w:t>
      </w:r>
      <w:r w:rsidRPr="00DE4425">
        <w:rPr>
          <w:rFonts w:ascii="Arial" w:eastAsia="Times New Roman" w:hAnsi="Arial" w:cs="Times New Roman"/>
          <w:lang w:eastAsia="en-GB"/>
        </w:rPr>
        <w:t xml:space="preserve"> for the purposes of procurement law, and therefore may affect the ability of the Bidder to proceed with the procurement process and/or to perform their duties under the Contract. For the avoidance of doubt, </w:t>
      </w:r>
      <w:proofErr w:type="gramStart"/>
      <w:r w:rsidRPr="00DE4425">
        <w:rPr>
          <w:rFonts w:ascii="Arial" w:eastAsia="Times New Roman" w:hAnsi="Arial" w:cs="Times New Roman"/>
          <w:lang w:eastAsia="en-GB"/>
        </w:rPr>
        <w:t>in the event that</w:t>
      </w:r>
      <w:proofErr w:type="gramEnd"/>
      <w:r w:rsidRPr="00DE4425">
        <w:rPr>
          <w:rFonts w:ascii="Arial" w:eastAsia="Times New Roman" w:hAnsi="Arial" w:cs="Times New Roman"/>
          <w:lang w:eastAsia="en-GB"/>
        </w:rPr>
        <w:t xml:space="preserve"> the Authority considers that such a change constitutes a material change for the purposes of procurement law, then the Authority reserves the right to disqualify the Bidder from the procurement process.</w:t>
      </w:r>
    </w:p>
    <w:p w14:paraId="75F81FFF" w14:textId="77777777" w:rsidR="00DE4425" w:rsidRPr="00DE4425" w:rsidRDefault="00DE4425" w:rsidP="00DE4425">
      <w:pPr>
        <w:ind w:left="720" w:hanging="720"/>
        <w:rPr>
          <w:rFonts w:ascii="Arial" w:eastAsia="Times New Roman" w:hAnsi="Arial" w:cs="Times New Roman"/>
          <w:lang w:eastAsia="en-GB"/>
        </w:rPr>
      </w:pPr>
    </w:p>
    <w:p w14:paraId="4AF06096" w14:textId="47854A4D"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19.14</w:t>
      </w:r>
      <w:r w:rsidRPr="00DE4425">
        <w:rPr>
          <w:rFonts w:ascii="Arial" w:eastAsia="Times New Roman" w:hAnsi="Arial" w:cs="Times New Roman"/>
          <w:lang w:eastAsia="en-GB"/>
        </w:rPr>
        <w:tab/>
        <w:t>The Authority will make payments to the provider; that provider is responsible for payments to its sub-contractors. However, they would expect payments to sub-contractors to mirror the payment conditions to the provider.</w:t>
      </w:r>
    </w:p>
    <w:p w14:paraId="02B64A84" w14:textId="77777777" w:rsidR="00DE4425" w:rsidRPr="00DE4425" w:rsidRDefault="00DE4425" w:rsidP="00DE4425">
      <w:pPr>
        <w:ind w:left="720" w:hanging="720"/>
        <w:rPr>
          <w:rFonts w:ascii="Arial" w:eastAsia="Times New Roman" w:hAnsi="Arial" w:cs="Times New Roman"/>
          <w:lang w:eastAsia="en-GB"/>
        </w:rPr>
      </w:pPr>
    </w:p>
    <w:p w14:paraId="26554C46" w14:textId="77777777"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19.15</w:t>
      </w:r>
      <w:r w:rsidRPr="00DE4425">
        <w:rPr>
          <w:rFonts w:ascii="Arial" w:eastAsia="Times New Roman" w:hAnsi="Arial" w:cs="Times New Roman"/>
          <w:lang w:eastAsia="en-GB"/>
        </w:rPr>
        <w:tab/>
        <w:t>The Authority would not usually expect to see evidence of the administrative arrangements between the provider and sub-contractor, however, may wish to see evidence of performance monitoring, due diligence and subcontractor agreements and/or policies.</w:t>
      </w:r>
    </w:p>
    <w:p w14:paraId="315BD441" w14:textId="77777777" w:rsidR="00DE4425" w:rsidRPr="00DE4425" w:rsidRDefault="00DE4425" w:rsidP="00DE4425">
      <w:pPr>
        <w:ind w:left="720" w:hanging="720"/>
        <w:rPr>
          <w:rFonts w:ascii="Arial" w:eastAsia="Times New Roman" w:hAnsi="Arial" w:cs="Times New Roman"/>
          <w:lang w:eastAsia="en-GB"/>
        </w:rPr>
      </w:pPr>
    </w:p>
    <w:p w14:paraId="2AEA7C49" w14:textId="77777777"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19.16</w:t>
      </w:r>
      <w:r w:rsidRPr="00DE4425">
        <w:rPr>
          <w:rFonts w:ascii="Arial" w:eastAsia="Times New Roman" w:hAnsi="Arial" w:cs="Times New Roman"/>
          <w:lang w:eastAsia="en-GB"/>
        </w:rPr>
        <w:tab/>
        <w:t>Whilst the commissioning Authority does not have a contractual arrangement with the sub-contractors, it does reserve the right to veto a choice of sub-contractor, if they are deemed to be unacceptable or inappropriate.</w:t>
      </w:r>
    </w:p>
    <w:p w14:paraId="00AEB89E" w14:textId="77777777" w:rsidR="00DE4425" w:rsidRPr="00DE4425" w:rsidRDefault="00DE4425" w:rsidP="00DE4425">
      <w:pPr>
        <w:ind w:left="720" w:hanging="720"/>
        <w:rPr>
          <w:rFonts w:ascii="Arial" w:eastAsia="Times New Roman" w:hAnsi="Arial" w:cs="Times New Roman"/>
          <w:b/>
          <w:sz w:val="28"/>
          <w:szCs w:val="28"/>
          <w:lang w:eastAsia="en-GB"/>
        </w:rPr>
      </w:pPr>
    </w:p>
    <w:p w14:paraId="49ED2C70" w14:textId="3C2FFE07" w:rsidR="00DE4425" w:rsidRPr="00DE4425" w:rsidRDefault="00DE4425" w:rsidP="00DE4425">
      <w:pPr>
        <w:ind w:left="720" w:hanging="720"/>
        <w:rPr>
          <w:rFonts w:ascii="Arial" w:eastAsia="Times New Roman" w:hAnsi="Arial" w:cs="Times New Roman"/>
          <w:lang w:eastAsia="en-GB"/>
        </w:rPr>
      </w:pPr>
      <w:r w:rsidRPr="00DE4425">
        <w:rPr>
          <w:rFonts w:ascii="Arial" w:eastAsia="Times New Roman" w:hAnsi="Arial" w:cs="Times New Roman"/>
          <w:lang w:eastAsia="en-GB"/>
        </w:rPr>
        <w:t xml:space="preserve">19.17 It is expected that </w:t>
      </w:r>
      <w:r w:rsidR="00F43314">
        <w:rPr>
          <w:rFonts w:ascii="Arial" w:eastAsia="Times New Roman" w:hAnsi="Arial" w:cs="Times New Roman"/>
          <w:lang w:eastAsia="en-GB"/>
        </w:rPr>
        <w:t>Delivery Organisations</w:t>
      </w:r>
      <w:r w:rsidRPr="00DE4425">
        <w:rPr>
          <w:rFonts w:ascii="Arial" w:eastAsia="Times New Roman" w:hAnsi="Arial" w:cs="Times New Roman"/>
          <w:lang w:eastAsia="en-GB"/>
        </w:rPr>
        <w:t xml:space="preserve"> will have signed up to the Prompt Payment Code and/or will be willing to report to WECA their Sub-Contract payment performance.</w:t>
      </w:r>
    </w:p>
    <w:p w14:paraId="4A11CB3B" w14:textId="05F5AF5C" w:rsidR="00FD790E" w:rsidRDefault="00FD790E" w:rsidP="3194F432">
      <w:pPr>
        <w:spacing w:before="40"/>
        <w:rPr>
          <w:rFonts w:ascii="Arial" w:eastAsia="Times New Roman" w:hAnsi="Arial" w:cs="Times New Roman"/>
          <w:b/>
          <w:bCs/>
          <w:sz w:val="28"/>
          <w:szCs w:val="28"/>
          <w:highlight w:val="yellow"/>
          <w:lang w:eastAsia="en-GB"/>
        </w:rPr>
      </w:pPr>
    </w:p>
    <w:p w14:paraId="3D55215B" w14:textId="77777777" w:rsidR="00D24032" w:rsidRPr="00FD790E" w:rsidRDefault="00D24032" w:rsidP="3194F432">
      <w:pPr>
        <w:spacing w:before="40"/>
        <w:rPr>
          <w:rFonts w:ascii="Arial" w:eastAsia="Times New Roman" w:hAnsi="Arial" w:cs="Times New Roman"/>
          <w:b/>
          <w:bCs/>
          <w:sz w:val="28"/>
          <w:szCs w:val="28"/>
          <w:highlight w:val="yellow"/>
          <w:lang w:eastAsia="en-GB"/>
        </w:rPr>
      </w:pPr>
    </w:p>
    <w:p w14:paraId="27AE6735"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68BA2EBF"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49A05510"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26EC346F"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4EA45632"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118BAE22"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36A40C65"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4E7C4174"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0FE7D2EA"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bookmarkEnd w:id="5"/>
    <w:p w14:paraId="4B931155"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640CB7CD" w14:textId="77777777" w:rsidR="00FD790E" w:rsidRDefault="00FD790E" w:rsidP="3194F432">
      <w:pPr>
        <w:spacing w:before="40"/>
        <w:rPr>
          <w:rFonts w:ascii="Arial" w:eastAsia="Times New Roman" w:hAnsi="Arial" w:cs="Times New Roman"/>
          <w:b/>
          <w:bCs/>
          <w:sz w:val="28"/>
          <w:szCs w:val="28"/>
          <w:highlight w:val="yellow"/>
          <w:lang w:eastAsia="en-GB"/>
        </w:rPr>
      </w:pPr>
    </w:p>
    <w:p w14:paraId="11F7EF7A" w14:textId="77777777" w:rsidR="000B2CB0" w:rsidRDefault="000B2CB0" w:rsidP="3194F432">
      <w:pPr>
        <w:spacing w:before="40"/>
        <w:rPr>
          <w:rFonts w:ascii="Arial" w:eastAsia="Times New Roman" w:hAnsi="Arial" w:cs="Times New Roman"/>
          <w:b/>
          <w:bCs/>
          <w:sz w:val="28"/>
          <w:szCs w:val="28"/>
          <w:highlight w:val="yellow"/>
          <w:lang w:eastAsia="en-GB"/>
        </w:rPr>
      </w:pPr>
    </w:p>
    <w:p w14:paraId="6FAACF3E" w14:textId="77777777" w:rsidR="000B2CB0" w:rsidRDefault="000B2CB0" w:rsidP="3194F432">
      <w:pPr>
        <w:spacing w:before="40"/>
        <w:rPr>
          <w:rFonts w:ascii="Arial" w:eastAsia="Times New Roman" w:hAnsi="Arial" w:cs="Times New Roman"/>
          <w:b/>
          <w:bCs/>
          <w:sz w:val="28"/>
          <w:szCs w:val="28"/>
          <w:highlight w:val="yellow"/>
          <w:lang w:eastAsia="en-GB"/>
        </w:rPr>
      </w:pPr>
    </w:p>
    <w:p w14:paraId="06DD7902" w14:textId="77777777" w:rsidR="000B2CB0" w:rsidRDefault="000B2CB0" w:rsidP="3194F432">
      <w:pPr>
        <w:spacing w:before="40"/>
        <w:rPr>
          <w:rFonts w:ascii="Arial" w:eastAsia="Times New Roman" w:hAnsi="Arial" w:cs="Times New Roman"/>
          <w:b/>
          <w:bCs/>
          <w:sz w:val="28"/>
          <w:szCs w:val="28"/>
          <w:highlight w:val="yellow"/>
          <w:lang w:eastAsia="en-GB"/>
        </w:rPr>
      </w:pPr>
    </w:p>
    <w:p w14:paraId="79780263" w14:textId="77777777" w:rsidR="000B2CB0" w:rsidRDefault="000B2CB0" w:rsidP="3194F432">
      <w:pPr>
        <w:spacing w:before="40"/>
        <w:rPr>
          <w:rFonts w:ascii="Arial" w:eastAsia="Times New Roman" w:hAnsi="Arial" w:cs="Times New Roman"/>
          <w:b/>
          <w:bCs/>
          <w:sz w:val="28"/>
          <w:szCs w:val="28"/>
          <w:highlight w:val="yellow"/>
          <w:lang w:eastAsia="en-GB"/>
        </w:rPr>
      </w:pPr>
    </w:p>
    <w:p w14:paraId="0C0086CE" w14:textId="77777777" w:rsidR="000B2CB0" w:rsidRDefault="000B2CB0" w:rsidP="3194F432">
      <w:pPr>
        <w:spacing w:before="40"/>
        <w:rPr>
          <w:rFonts w:ascii="Arial" w:eastAsia="Times New Roman" w:hAnsi="Arial" w:cs="Times New Roman"/>
          <w:b/>
          <w:bCs/>
          <w:sz w:val="28"/>
          <w:szCs w:val="28"/>
          <w:highlight w:val="yellow"/>
          <w:lang w:eastAsia="en-GB"/>
        </w:rPr>
      </w:pPr>
    </w:p>
    <w:p w14:paraId="0B40439D" w14:textId="77777777" w:rsidR="000B2CB0" w:rsidRPr="00FD790E" w:rsidRDefault="000B2CB0" w:rsidP="3194F432">
      <w:pPr>
        <w:spacing w:before="40"/>
        <w:rPr>
          <w:rFonts w:ascii="Arial" w:eastAsia="Times New Roman" w:hAnsi="Arial" w:cs="Times New Roman"/>
          <w:b/>
          <w:bCs/>
          <w:sz w:val="28"/>
          <w:szCs w:val="28"/>
          <w:highlight w:val="yellow"/>
          <w:lang w:eastAsia="en-GB"/>
        </w:rPr>
      </w:pPr>
    </w:p>
    <w:p w14:paraId="56F43014"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70E54BB9" w14:textId="77777777" w:rsidR="00FD790E" w:rsidRPr="00FD790E" w:rsidRDefault="00FD790E" w:rsidP="3194F432">
      <w:pPr>
        <w:spacing w:before="40"/>
        <w:rPr>
          <w:rFonts w:ascii="Arial" w:eastAsia="Times New Roman" w:hAnsi="Arial" w:cs="Times New Roman"/>
          <w:b/>
          <w:bCs/>
          <w:sz w:val="28"/>
          <w:szCs w:val="28"/>
          <w:highlight w:val="yellow"/>
          <w:lang w:eastAsia="en-GB"/>
        </w:rPr>
      </w:pPr>
    </w:p>
    <w:p w14:paraId="53720E6C" w14:textId="77777777" w:rsidR="00113AD9" w:rsidRDefault="00113AD9" w:rsidP="3194F432">
      <w:pPr>
        <w:rPr>
          <w:highlight w:val="yellow"/>
        </w:rPr>
      </w:pPr>
    </w:p>
    <w:sectPr w:rsidR="00113AD9" w:rsidSect="00736F4F">
      <w:pgSz w:w="11900" w:h="16840"/>
      <w:pgMar w:top="1440" w:right="1440" w:bottom="1440" w:left="1440" w:header="709" w:footer="4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5B7CEE" w16cex:dateUtc="2021-02-11T08:53:12.013Z"/>
  <w16cex:commentExtensible w16cex:durableId="58FA4963" w16cex:dateUtc="2021-02-11T08:57:51.325Z"/>
  <w16cex:commentExtensible w16cex:durableId="3F206391" w16cex:dateUtc="2021-02-11T14:50:01.2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427D7" w14:textId="77777777" w:rsidR="006F713D" w:rsidRDefault="006F713D" w:rsidP="00162E79">
      <w:r>
        <w:separator/>
      </w:r>
    </w:p>
  </w:endnote>
  <w:endnote w:type="continuationSeparator" w:id="0">
    <w:p w14:paraId="4180135C" w14:textId="77777777" w:rsidR="006F713D" w:rsidRDefault="006F713D"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9F5EED6" w:rsidR="006F713D" w:rsidRPr="00AF3AA4" w:rsidRDefault="006F713D"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32</w:t>
    </w:r>
    <w:r w:rsidRPr="00AF3AA4">
      <w:rPr>
        <w:rStyle w:val="PageNumber"/>
        <w:rFonts w:ascii="Century Gothic" w:hAnsi="Century Gothic"/>
        <w:b/>
        <w:color w:val="FFFFFF" w:themeColor="background1"/>
      </w:rPr>
      <w:fldChar w:fldCharType="end"/>
    </w:r>
  </w:p>
  <w:p w14:paraId="6881326D" w14:textId="77777777" w:rsidR="006F713D" w:rsidRDefault="006F713D" w:rsidP="00162E79">
    <w:pPr>
      <w:pStyle w:val="Footer"/>
      <w:ind w:right="360"/>
    </w:pPr>
    <w:r>
      <w:rPr>
        <w:noProof/>
        <w:lang w:eastAsia="en-GB"/>
      </w:rPr>
      <mc:AlternateContent>
        <mc:Choice Requires="wps">
          <w:drawing>
            <wp:anchor distT="0" distB="0" distL="114300" distR="114300" simplePos="0" relativeHeight="25165619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w14:anchorId="1F77754C">
            <v:oval id="Oval 3" style="position:absolute;margin-left:462.6pt;margin-top:-4.25pt;width:30.4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08B89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w14:anchorId="080BD0D3">
            <v:line id="Straight Connector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454D4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6F713D" w:rsidRDefault="006F7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56677"/>
      <w:docPartObj>
        <w:docPartGallery w:val="Page Numbers (Bottom of Page)"/>
        <w:docPartUnique/>
      </w:docPartObj>
    </w:sdtPr>
    <w:sdtEndPr>
      <w:rPr>
        <w:noProof/>
      </w:rPr>
    </w:sdtEndPr>
    <w:sdtContent>
      <w:p w14:paraId="5B6E642D" w14:textId="42A9B7EC" w:rsidR="006F713D" w:rsidRDefault="006F713D">
        <w:pPr>
          <w:pStyle w:val="Footer"/>
        </w:pPr>
        <w:r>
          <w:fldChar w:fldCharType="begin"/>
        </w:r>
        <w:r>
          <w:instrText xml:space="preserve"> PAGE   \* MERGEFORMAT </w:instrText>
        </w:r>
        <w:r>
          <w:fldChar w:fldCharType="separate"/>
        </w:r>
        <w:r>
          <w:rPr>
            <w:noProof/>
          </w:rPr>
          <w:t>2</w:t>
        </w:r>
        <w:r>
          <w:rPr>
            <w:noProof/>
          </w:rPr>
          <w:fldChar w:fldCharType="end"/>
        </w:r>
      </w:p>
    </w:sdtContent>
  </w:sdt>
  <w:p w14:paraId="1156B2B3" w14:textId="686C03F7" w:rsidR="006F713D" w:rsidRPr="00E01130" w:rsidRDefault="006F713D" w:rsidP="005B2456">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6F713D" w:rsidRDefault="006F713D">
    <w:pPr>
      <w:pStyle w:val="Footer"/>
    </w:pPr>
    <w:r>
      <w:rPr>
        <w:noProof/>
        <w:lang w:eastAsia="en-GB"/>
      </w:rPr>
      <mc:AlternateContent>
        <mc:Choice Requires="wps">
          <w:drawing>
            <wp:anchor distT="0" distB="0" distL="114300" distR="114300" simplePos="0" relativeHeight="25165824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17BBF3">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41C7C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4240" w14:textId="77777777" w:rsidR="006F713D" w:rsidRDefault="006F713D" w:rsidP="00162E79">
      <w:r>
        <w:separator/>
      </w:r>
    </w:p>
  </w:footnote>
  <w:footnote w:type="continuationSeparator" w:id="0">
    <w:p w14:paraId="5E9F6223" w14:textId="77777777" w:rsidR="006F713D" w:rsidRDefault="006F713D" w:rsidP="0016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583F" w14:textId="41E76D57" w:rsidR="006F713D" w:rsidRDefault="006F713D">
    <w:pPr>
      <w:pStyle w:val="Header"/>
    </w:pPr>
  </w:p>
  <w:p w14:paraId="01E0B6E5" w14:textId="6239BE45" w:rsidR="006F713D" w:rsidRPr="005B2456" w:rsidRDefault="006F713D">
    <w:pPr>
      <w:pStyle w:val="Header"/>
      <w:rPr>
        <w:rFonts w:ascii="Arial" w:hAnsi="Arial" w:cs="Arial"/>
      </w:rPr>
    </w:pPr>
  </w:p>
</w:hdr>
</file>

<file path=word/intelligence.xml><?xml version="1.0" encoding="utf-8"?>
<int:Intelligence xmlns:int="http://schemas.microsoft.com/office/intelligence/2019/intelligence">
  <int:IntelligenceSettings/>
  <int:Manifest>
    <int:WordHash hashCode="ZEeb4vmo5sNw6b" id="2bi39fjG"/>
    <int:WordHash hashCode="fct104/ey+3tEe" id="+OYQrT0H"/>
    <int:WordHash hashCode="3i4/duTJ0R+q/h" id="I0xO1pvZ"/>
  </int:Manifest>
  <int:Observations>
    <int:Content id="2bi39fjG">
      <int:Rejection type="AugLoop_Text_Critique"/>
    </int:Content>
    <int:Content id="+OYQrT0H">
      <int:Rejection type="AugLoop_Text_Critique"/>
    </int:Content>
    <int:Content id="I0xO1pv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90D"/>
    <w:multiLevelType w:val="multilevel"/>
    <w:tmpl w:val="144E3CB2"/>
    <w:lvl w:ilvl="0">
      <w:start w:val="19"/>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8C1A81"/>
    <w:multiLevelType w:val="multilevel"/>
    <w:tmpl w:val="9C7265E4"/>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4E0F01"/>
    <w:multiLevelType w:val="hybridMultilevel"/>
    <w:tmpl w:val="9D5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C4BE7"/>
    <w:multiLevelType w:val="multilevel"/>
    <w:tmpl w:val="EB907D58"/>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5" w15:restartNumberingAfterBreak="0">
    <w:nsid w:val="178B5CFB"/>
    <w:multiLevelType w:val="multilevel"/>
    <w:tmpl w:val="8042CD18"/>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6" w15:restartNumberingAfterBreak="0">
    <w:nsid w:val="1C564CA2"/>
    <w:multiLevelType w:val="hybridMultilevel"/>
    <w:tmpl w:val="5EC404B4"/>
    <w:lvl w:ilvl="0" w:tplc="C7440E68">
      <w:start w:val="1"/>
      <w:numFmt w:val="decimal"/>
      <w:lvlText w:val="%1."/>
      <w:lvlJc w:val="left"/>
      <w:pPr>
        <w:ind w:left="720" w:hanging="360"/>
      </w:pPr>
    </w:lvl>
    <w:lvl w:ilvl="1" w:tplc="0430084E">
      <w:start w:val="1"/>
      <w:numFmt w:val="lowerLetter"/>
      <w:lvlText w:val="%2."/>
      <w:lvlJc w:val="left"/>
      <w:pPr>
        <w:ind w:left="1440" w:hanging="360"/>
      </w:pPr>
    </w:lvl>
    <w:lvl w:ilvl="2" w:tplc="EBFE2B3A">
      <w:start w:val="1"/>
      <w:numFmt w:val="lowerRoman"/>
      <w:lvlText w:val="%3."/>
      <w:lvlJc w:val="right"/>
      <w:pPr>
        <w:ind w:left="2160" w:hanging="180"/>
      </w:pPr>
    </w:lvl>
    <w:lvl w:ilvl="3" w:tplc="B638F75E">
      <w:start w:val="1"/>
      <w:numFmt w:val="decimal"/>
      <w:lvlText w:val="%4."/>
      <w:lvlJc w:val="left"/>
      <w:pPr>
        <w:ind w:left="2880" w:hanging="360"/>
      </w:pPr>
    </w:lvl>
    <w:lvl w:ilvl="4" w:tplc="9356ED4A">
      <w:start w:val="1"/>
      <w:numFmt w:val="lowerLetter"/>
      <w:lvlText w:val="%5."/>
      <w:lvlJc w:val="left"/>
      <w:pPr>
        <w:ind w:left="3600" w:hanging="360"/>
      </w:pPr>
    </w:lvl>
    <w:lvl w:ilvl="5" w:tplc="DFFA2BBA">
      <w:start w:val="1"/>
      <w:numFmt w:val="lowerRoman"/>
      <w:lvlText w:val="%6."/>
      <w:lvlJc w:val="right"/>
      <w:pPr>
        <w:ind w:left="4320" w:hanging="180"/>
      </w:pPr>
    </w:lvl>
    <w:lvl w:ilvl="6" w:tplc="F0F48936">
      <w:start w:val="1"/>
      <w:numFmt w:val="decimal"/>
      <w:lvlText w:val="%7."/>
      <w:lvlJc w:val="left"/>
      <w:pPr>
        <w:ind w:left="5040" w:hanging="360"/>
      </w:pPr>
    </w:lvl>
    <w:lvl w:ilvl="7" w:tplc="3C001CEC">
      <w:start w:val="1"/>
      <w:numFmt w:val="lowerLetter"/>
      <w:lvlText w:val="%8."/>
      <w:lvlJc w:val="left"/>
      <w:pPr>
        <w:ind w:left="5760" w:hanging="360"/>
      </w:pPr>
    </w:lvl>
    <w:lvl w:ilvl="8" w:tplc="DAB29E36">
      <w:start w:val="1"/>
      <w:numFmt w:val="lowerRoman"/>
      <w:lvlText w:val="%9."/>
      <w:lvlJc w:val="right"/>
      <w:pPr>
        <w:ind w:left="6480" w:hanging="180"/>
      </w:pPr>
    </w:lvl>
  </w:abstractNum>
  <w:abstractNum w:abstractNumId="7" w15:restartNumberingAfterBreak="0">
    <w:nsid w:val="2AE310B5"/>
    <w:multiLevelType w:val="multilevel"/>
    <w:tmpl w:val="279E35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9835CB"/>
    <w:multiLevelType w:val="hybridMultilevel"/>
    <w:tmpl w:val="0409000F"/>
    <w:lvl w:ilvl="0" w:tplc="E5F443AE">
      <w:start w:val="1"/>
      <w:numFmt w:val="decimal"/>
      <w:pStyle w:val="Heading7"/>
      <w:lvlText w:val="%1."/>
      <w:lvlJc w:val="left"/>
      <w:pPr>
        <w:tabs>
          <w:tab w:val="num" w:pos="360"/>
        </w:tabs>
        <w:ind w:left="360" w:hanging="360"/>
      </w:pPr>
      <w:rPr>
        <w:rFonts w:hint="default"/>
      </w:rPr>
    </w:lvl>
    <w:lvl w:ilvl="1" w:tplc="FE164ACE">
      <w:numFmt w:val="decimal"/>
      <w:lvlText w:val=""/>
      <w:lvlJc w:val="left"/>
    </w:lvl>
    <w:lvl w:ilvl="2" w:tplc="212E4A7C">
      <w:numFmt w:val="decimal"/>
      <w:lvlText w:val=""/>
      <w:lvlJc w:val="left"/>
    </w:lvl>
    <w:lvl w:ilvl="3" w:tplc="D4C04FBC">
      <w:numFmt w:val="decimal"/>
      <w:lvlText w:val=""/>
      <w:lvlJc w:val="left"/>
    </w:lvl>
    <w:lvl w:ilvl="4" w:tplc="61C642E8">
      <w:numFmt w:val="decimal"/>
      <w:lvlText w:val=""/>
      <w:lvlJc w:val="left"/>
    </w:lvl>
    <w:lvl w:ilvl="5" w:tplc="18DE645A">
      <w:numFmt w:val="decimal"/>
      <w:lvlText w:val=""/>
      <w:lvlJc w:val="left"/>
    </w:lvl>
    <w:lvl w:ilvl="6" w:tplc="47EA6C88">
      <w:numFmt w:val="decimal"/>
      <w:lvlText w:val=""/>
      <w:lvlJc w:val="left"/>
    </w:lvl>
    <w:lvl w:ilvl="7" w:tplc="19262360">
      <w:numFmt w:val="decimal"/>
      <w:lvlText w:val=""/>
      <w:lvlJc w:val="left"/>
    </w:lvl>
    <w:lvl w:ilvl="8" w:tplc="746E1890">
      <w:numFmt w:val="decimal"/>
      <w:lvlText w:val=""/>
      <w:lvlJc w:val="left"/>
    </w:lvl>
  </w:abstractNum>
  <w:abstractNum w:abstractNumId="9" w15:restartNumberingAfterBreak="0">
    <w:nsid w:val="3BDF106D"/>
    <w:multiLevelType w:val="hybridMultilevel"/>
    <w:tmpl w:val="A500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3260B"/>
    <w:multiLevelType w:val="hybridMultilevel"/>
    <w:tmpl w:val="670CC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182A5F"/>
    <w:multiLevelType w:val="multilevel"/>
    <w:tmpl w:val="9446B766"/>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8873D81"/>
    <w:multiLevelType w:val="hybridMultilevel"/>
    <w:tmpl w:val="80FC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4C16AA0"/>
    <w:multiLevelType w:val="hybridMultilevel"/>
    <w:tmpl w:val="AFA86DBE"/>
    <w:lvl w:ilvl="0" w:tplc="A3CA13CC">
      <w:start w:val="1"/>
      <w:numFmt w:val="bullet"/>
      <w:lvlText w:val=""/>
      <w:lvlJc w:val="left"/>
      <w:pPr>
        <w:tabs>
          <w:tab w:val="num" w:pos="720"/>
        </w:tabs>
        <w:ind w:left="720" w:hanging="360"/>
      </w:pPr>
      <w:rPr>
        <w:rFonts w:ascii="Symbol" w:hAnsi="Symbol" w:hint="default"/>
        <w:sz w:val="20"/>
      </w:rPr>
    </w:lvl>
    <w:lvl w:ilvl="1" w:tplc="C9102028">
      <w:start w:val="1"/>
      <w:numFmt w:val="bullet"/>
      <w:lvlText w:val=""/>
      <w:lvlJc w:val="left"/>
      <w:pPr>
        <w:tabs>
          <w:tab w:val="num" w:pos="1440"/>
        </w:tabs>
        <w:ind w:left="1440" w:hanging="360"/>
      </w:pPr>
      <w:rPr>
        <w:rFonts w:ascii="Symbol" w:hAnsi="Symbol" w:hint="default"/>
        <w:sz w:val="20"/>
      </w:rPr>
    </w:lvl>
    <w:lvl w:ilvl="2" w:tplc="E2963516" w:tentative="1">
      <w:start w:val="1"/>
      <w:numFmt w:val="bullet"/>
      <w:lvlText w:val=""/>
      <w:lvlJc w:val="left"/>
      <w:pPr>
        <w:tabs>
          <w:tab w:val="num" w:pos="2160"/>
        </w:tabs>
        <w:ind w:left="2160" w:hanging="360"/>
      </w:pPr>
      <w:rPr>
        <w:rFonts w:ascii="Symbol" w:hAnsi="Symbol" w:hint="default"/>
        <w:sz w:val="20"/>
      </w:rPr>
    </w:lvl>
    <w:lvl w:ilvl="3" w:tplc="16AE85E8" w:tentative="1">
      <w:start w:val="1"/>
      <w:numFmt w:val="bullet"/>
      <w:lvlText w:val=""/>
      <w:lvlJc w:val="left"/>
      <w:pPr>
        <w:tabs>
          <w:tab w:val="num" w:pos="2880"/>
        </w:tabs>
        <w:ind w:left="2880" w:hanging="360"/>
      </w:pPr>
      <w:rPr>
        <w:rFonts w:ascii="Symbol" w:hAnsi="Symbol" w:hint="default"/>
        <w:sz w:val="20"/>
      </w:rPr>
    </w:lvl>
    <w:lvl w:ilvl="4" w:tplc="87486888" w:tentative="1">
      <w:start w:val="1"/>
      <w:numFmt w:val="bullet"/>
      <w:lvlText w:val=""/>
      <w:lvlJc w:val="left"/>
      <w:pPr>
        <w:tabs>
          <w:tab w:val="num" w:pos="3600"/>
        </w:tabs>
        <w:ind w:left="3600" w:hanging="360"/>
      </w:pPr>
      <w:rPr>
        <w:rFonts w:ascii="Symbol" w:hAnsi="Symbol" w:hint="default"/>
        <w:sz w:val="20"/>
      </w:rPr>
    </w:lvl>
    <w:lvl w:ilvl="5" w:tplc="B0B492CE" w:tentative="1">
      <w:start w:val="1"/>
      <w:numFmt w:val="bullet"/>
      <w:lvlText w:val=""/>
      <w:lvlJc w:val="left"/>
      <w:pPr>
        <w:tabs>
          <w:tab w:val="num" w:pos="4320"/>
        </w:tabs>
        <w:ind w:left="4320" w:hanging="360"/>
      </w:pPr>
      <w:rPr>
        <w:rFonts w:ascii="Symbol" w:hAnsi="Symbol" w:hint="default"/>
        <w:sz w:val="20"/>
      </w:rPr>
    </w:lvl>
    <w:lvl w:ilvl="6" w:tplc="7ECA85D0" w:tentative="1">
      <w:start w:val="1"/>
      <w:numFmt w:val="bullet"/>
      <w:lvlText w:val=""/>
      <w:lvlJc w:val="left"/>
      <w:pPr>
        <w:tabs>
          <w:tab w:val="num" w:pos="5040"/>
        </w:tabs>
        <w:ind w:left="5040" w:hanging="360"/>
      </w:pPr>
      <w:rPr>
        <w:rFonts w:ascii="Symbol" w:hAnsi="Symbol" w:hint="default"/>
        <w:sz w:val="20"/>
      </w:rPr>
    </w:lvl>
    <w:lvl w:ilvl="7" w:tplc="063A193E" w:tentative="1">
      <w:start w:val="1"/>
      <w:numFmt w:val="bullet"/>
      <w:lvlText w:val=""/>
      <w:lvlJc w:val="left"/>
      <w:pPr>
        <w:tabs>
          <w:tab w:val="num" w:pos="5760"/>
        </w:tabs>
        <w:ind w:left="5760" w:hanging="360"/>
      </w:pPr>
      <w:rPr>
        <w:rFonts w:ascii="Symbol" w:hAnsi="Symbol" w:hint="default"/>
        <w:sz w:val="20"/>
      </w:rPr>
    </w:lvl>
    <w:lvl w:ilvl="8" w:tplc="AABEE5A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1777AD"/>
    <w:multiLevelType w:val="hybridMultilevel"/>
    <w:tmpl w:val="019C28B4"/>
    <w:lvl w:ilvl="0" w:tplc="DEF04EB2">
      <w:start w:val="1"/>
      <w:numFmt w:val="decimal"/>
      <w:pStyle w:val="1Parties"/>
      <w:lvlText w:val="(%1)"/>
      <w:lvlJc w:val="left"/>
      <w:pPr>
        <w:tabs>
          <w:tab w:val="num" w:pos="720"/>
        </w:tabs>
        <w:ind w:left="720" w:hanging="720"/>
      </w:pPr>
    </w:lvl>
    <w:lvl w:ilvl="1" w:tplc="8A22BA26">
      <w:start w:val="1"/>
      <w:numFmt w:val="lowerLetter"/>
      <w:pStyle w:val="Scha"/>
      <w:lvlText w:val="(%2)"/>
      <w:lvlJc w:val="left"/>
      <w:pPr>
        <w:tabs>
          <w:tab w:val="num" w:pos="720"/>
        </w:tabs>
        <w:ind w:left="720" w:hanging="360"/>
      </w:pPr>
    </w:lvl>
    <w:lvl w:ilvl="2" w:tplc="D704508A">
      <w:start w:val="1"/>
      <w:numFmt w:val="lowerRoman"/>
      <w:lvlText w:val="%3)"/>
      <w:lvlJc w:val="left"/>
      <w:pPr>
        <w:tabs>
          <w:tab w:val="num" w:pos="1080"/>
        </w:tabs>
        <w:ind w:left="1080" w:hanging="360"/>
      </w:pPr>
    </w:lvl>
    <w:lvl w:ilvl="3" w:tplc="4CF47D88">
      <w:start w:val="1"/>
      <w:numFmt w:val="decimal"/>
      <w:lvlText w:val="(%4)"/>
      <w:lvlJc w:val="left"/>
      <w:pPr>
        <w:tabs>
          <w:tab w:val="num" w:pos="1440"/>
        </w:tabs>
        <w:ind w:left="1440" w:hanging="360"/>
      </w:pPr>
    </w:lvl>
    <w:lvl w:ilvl="4" w:tplc="2F1A6836">
      <w:start w:val="1"/>
      <w:numFmt w:val="lowerLetter"/>
      <w:lvlText w:val="(%5)"/>
      <w:lvlJc w:val="left"/>
      <w:pPr>
        <w:tabs>
          <w:tab w:val="num" w:pos="1800"/>
        </w:tabs>
        <w:ind w:left="1800" w:hanging="360"/>
      </w:pPr>
    </w:lvl>
    <w:lvl w:ilvl="5" w:tplc="740A3D0C">
      <w:start w:val="1"/>
      <w:numFmt w:val="lowerRoman"/>
      <w:lvlText w:val="(%6)"/>
      <w:lvlJc w:val="left"/>
      <w:pPr>
        <w:tabs>
          <w:tab w:val="num" w:pos="2160"/>
        </w:tabs>
        <w:ind w:left="2160" w:hanging="360"/>
      </w:pPr>
    </w:lvl>
    <w:lvl w:ilvl="6" w:tplc="735C27CC">
      <w:start w:val="1"/>
      <w:numFmt w:val="decimal"/>
      <w:lvlText w:val="%7."/>
      <w:lvlJc w:val="left"/>
      <w:pPr>
        <w:tabs>
          <w:tab w:val="num" w:pos="2520"/>
        </w:tabs>
        <w:ind w:left="2520" w:hanging="360"/>
      </w:pPr>
    </w:lvl>
    <w:lvl w:ilvl="7" w:tplc="0D46957C">
      <w:start w:val="1"/>
      <w:numFmt w:val="lowerLetter"/>
      <w:lvlText w:val="%8."/>
      <w:lvlJc w:val="left"/>
      <w:pPr>
        <w:tabs>
          <w:tab w:val="num" w:pos="2880"/>
        </w:tabs>
        <w:ind w:left="2880" w:hanging="360"/>
      </w:pPr>
    </w:lvl>
    <w:lvl w:ilvl="8" w:tplc="27507088">
      <w:start w:val="1"/>
      <w:numFmt w:val="lowerRoman"/>
      <w:lvlText w:val="%9."/>
      <w:lvlJc w:val="left"/>
      <w:pPr>
        <w:tabs>
          <w:tab w:val="num" w:pos="3240"/>
        </w:tabs>
        <w:ind w:left="3240" w:hanging="360"/>
      </w:pPr>
    </w:lvl>
  </w:abstractNum>
  <w:abstractNum w:abstractNumId="18" w15:restartNumberingAfterBreak="0">
    <w:nsid w:val="773B5663"/>
    <w:multiLevelType w:val="multilevel"/>
    <w:tmpl w:val="045E0552"/>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CB5FE1"/>
    <w:multiLevelType w:val="hybridMultilevel"/>
    <w:tmpl w:val="0728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E2BA6"/>
    <w:multiLevelType w:val="hybridMultilevel"/>
    <w:tmpl w:val="8CDEC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2"/>
  </w:num>
  <w:num w:numId="5">
    <w:abstractNumId w:val="4"/>
  </w:num>
  <w:num w:numId="6">
    <w:abstractNumId w:val="5"/>
  </w:num>
  <w:num w:numId="7">
    <w:abstractNumId w:val="17"/>
  </w:num>
  <w:num w:numId="8">
    <w:abstractNumId w:val="15"/>
  </w:num>
  <w:num w:numId="9">
    <w:abstractNumId w:val="13"/>
  </w:num>
  <w:num w:numId="10">
    <w:abstractNumId w:val="11"/>
  </w:num>
  <w:num w:numId="11">
    <w:abstractNumId w:val="18"/>
  </w:num>
  <w:num w:numId="12">
    <w:abstractNumId w:val="7"/>
  </w:num>
  <w:num w:numId="13">
    <w:abstractNumId w:val="2"/>
  </w:num>
  <w:num w:numId="14">
    <w:abstractNumId w:val="0"/>
  </w:num>
  <w:num w:numId="15">
    <w:abstractNumId w:val="10"/>
  </w:num>
  <w:num w:numId="16">
    <w:abstractNumId w:val="16"/>
  </w:num>
  <w:num w:numId="17">
    <w:abstractNumId w:val="3"/>
  </w:num>
  <w:num w:numId="18">
    <w:abstractNumId w:val="14"/>
  </w:num>
  <w:num w:numId="19">
    <w:abstractNumId w:val="19"/>
  </w:num>
  <w:num w:numId="20">
    <w:abstractNumId w:val="9"/>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0E6D"/>
    <w:rsid w:val="000143DC"/>
    <w:rsid w:val="00015A79"/>
    <w:rsid w:val="000164BC"/>
    <w:rsid w:val="00020B47"/>
    <w:rsid w:val="00041EF6"/>
    <w:rsid w:val="00051E13"/>
    <w:rsid w:val="00061100"/>
    <w:rsid w:val="00071808"/>
    <w:rsid w:val="00075AF1"/>
    <w:rsid w:val="00076ACB"/>
    <w:rsid w:val="000802E5"/>
    <w:rsid w:val="000840BD"/>
    <w:rsid w:val="00084C1A"/>
    <w:rsid w:val="00085138"/>
    <w:rsid w:val="00086645"/>
    <w:rsid w:val="00096777"/>
    <w:rsid w:val="000A074F"/>
    <w:rsid w:val="000B2CB0"/>
    <w:rsid w:val="000B6BD5"/>
    <w:rsid w:val="000B7507"/>
    <w:rsid w:val="000C338B"/>
    <w:rsid w:val="000C622C"/>
    <w:rsid w:val="000D2A9D"/>
    <w:rsid w:val="000D6A5F"/>
    <w:rsid w:val="000D7EBB"/>
    <w:rsid w:val="000F23DA"/>
    <w:rsid w:val="000F29CC"/>
    <w:rsid w:val="000F2CEB"/>
    <w:rsid w:val="000F5AA4"/>
    <w:rsid w:val="00101020"/>
    <w:rsid w:val="00102ED4"/>
    <w:rsid w:val="00105C63"/>
    <w:rsid w:val="00113AD9"/>
    <w:rsid w:val="001167DB"/>
    <w:rsid w:val="00123373"/>
    <w:rsid w:val="00126F4B"/>
    <w:rsid w:val="00131EE5"/>
    <w:rsid w:val="00134878"/>
    <w:rsid w:val="001349C8"/>
    <w:rsid w:val="00140182"/>
    <w:rsid w:val="001430A4"/>
    <w:rsid w:val="00144D25"/>
    <w:rsid w:val="00151AD0"/>
    <w:rsid w:val="001548CF"/>
    <w:rsid w:val="00160329"/>
    <w:rsid w:val="00160EDA"/>
    <w:rsid w:val="00162E79"/>
    <w:rsid w:val="001765F2"/>
    <w:rsid w:val="001842E8"/>
    <w:rsid w:val="001B5950"/>
    <w:rsid w:val="001C37DA"/>
    <w:rsid w:val="001D2718"/>
    <w:rsid w:val="001D5237"/>
    <w:rsid w:val="001E0677"/>
    <w:rsid w:val="001F4D1E"/>
    <w:rsid w:val="001F724F"/>
    <w:rsid w:val="001F73A4"/>
    <w:rsid w:val="00202ABF"/>
    <w:rsid w:val="002120D8"/>
    <w:rsid w:val="0021382C"/>
    <w:rsid w:val="00213D53"/>
    <w:rsid w:val="002140A4"/>
    <w:rsid w:val="00245C08"/>
    <w:rsid w:val="0025443E"/>
    <w:rsid w:val="00254596"/>
    <w:rsid w:val="0025537D"/>
    <w:rsid w:val="002605AF"/>
    <w:rsid w:val="00264AD5"/>
    <w:rsid w:val="00265B4D"/>
    <w:rsid w:val="00266814"/>
    <w:rsid w:val="00267C8D"/>
    <w:rsid w:val="00270310"/>
    <w:rsid w:val="00271AE8"/>
    <w:rsid w:val="002937EE"/>
    <w:rsid w:val="002A0E9A"/>
    <w:rsid w:val="002A68BC"/>
    <w:rsid w:val="002B1EC6"/>
    <w:rsid w:val="002B3652"/>
    <w:rsid w:val="002B70EE"/>
    <w:rsid w:val="002C0A74"/>
    <w:rsid w:val="002C143B"/>
    <w:rsid w:val="002E1DA1"/>
    <w:rsid w:val="002F605A"/>
    <w:rsid w:val="002F7C42"/>
    <w:rsid w:val="0031387E"/>
    <w:rsid w:val="00315273"/>
    <w:rsid w:val="003222D1"/>
    <w:rsid w:val="0032323A"/>
    <w:rsid w:val="0032442A"/>
    <w:rsid w:val="00332E6C"/>
    <w:rsid w:val="0033795F"/>
    <w:rsid w:val="00337E52"/>
    <w:rsid w:val="0034413F"/>
    <w:rsid w:val="0035649C"/>
    <w:rsid w:val="00367036"/>
    <w:rsid w:val="003674AA"/>
    <w:rsid w:val="00392F30"/>
    <w:rsid w:val="0039581F"/>
    <w:rsid w:val="003A0B10"/>
    <w:rsid w:val="003A4764"/>
    <w:rsid w:val="003A4ED2"/>
    <w:rsid w:val="003A64D5"/>
    <w:rsid w:val="003B0A52"/>
    <w:rsid w:val="003B2FA7"/>
    <w:rsid w:val="003B5D65"/>
    <w:rsid w:val="003C421E"/>
    <w:rsid w:val="003C5193"/>
    <w:rsid w:val="003C5DB5"/>
    <w:rsid w:val="003D4D36"/>
    <w:rsid w:val="003E542F"/>
    <w:rsid w:val="003F6592"/>
    <w:rsid w:val="00406B48"/>
    <w:rsid w:val="004106B7"/>
    <w:rsid w:val="00426818"/>
    <w:rsid w:val="00435CB2"/>
    <w:rsid w:val="0043621F"/>
    <w:rsid w:val="00444053"/>
    <w:rsid w:val="00444FEE"/>
    <w:rsid w:val="004560D8"/>
    <w:rsid w:val="00470052"/>
    <w:rsid w:val="00473BEA"/>
    <w:rsid w:val="00483C97"/>
    <w:rsid w:val="004908CB"/>
    <w:rsid w:val="00496ED5"/>
    <w:rsid w:val="004A0BD3"/>
    <w:rsid w:val="004A3861"/>
    <w:rsid w:val="004A5A0D"/>
    <w:rsid w:val="004B258B"/>
    <w:rsid w:val="004B337C"/>
    <w:rsid w:val="004B7E3D"/>
    <w:rsid w:val="004BB488"/>
    <w:rsid w:val="004C06A0"/>
    <w:rsid w:val="004C1D7A"/>
    <w:rsid w:val="004D253F"/>
    <w:rsid w:val="004D5A2B"/>
    <w:rsid w:val="004D6EF0"/>
    <w:rsid w:val="004E6D9F"/>
    <w:rsid w:val="005120AC"/>
    <w:rsid w:val="00521D93"/>
    <w:rsid w:val="005354E1"/>
    <w:rsid w:val="0054065C"/>
    <w:rsid w:val="00540FBD"/>
    <w:rsid w:val="00546BBE"/>
    <w:rsid w:val="005511B5"/>
    <w:rsid w:val="00551D24"/>
    <w:rsid w:val="005530E0"/>
    <w:rsid w:val="00564116"/>
    <w:rsid w:val="00573802"/>
    <w:rsid w:val="00574759"/>
    <w:rsid w:val="00574E85"/>
    <w:rsid w:val="00585112"/>
    <w:rsid w:val="005908F4"/>
    <w:rsid w:val="00592BBA"/>
    <w:rsid w:val="00594D24"/>
    <w:rsid w:val="0059682F"/>
    <w:rsid w:val="005A0AC3"/>
    <w:rsid w:val="005B09F0"/>
    <w:rsid w:val="005B0CD6"/>
    <w:rsid w:val="005B2456"/>
    <w:rsid w:val="005B2645"/>
    <w:rsid w:val="005B277A"/>
    <w:rsid w:val="005C2E75"/>
    <w:rsid w:val="005C4D4C"/>
    <w:rsid w:val="005C502B"/>
    <w:rsid w:val="005C75FC"/>
    <w:rsid w:val="005E0A72"/>
    <w:rsid w:val="005E48DF"/>
    <w:rsid w:val="005F0E8A"/>
    <w:rsid w:val="005F6C08"/>
    <w:rsid w:val="005F707D"/>
    <w:rsid w:val="005F70E1"/>
    <w:rsid w:val="00602B5A"/>
    <w:rsid w:val="00603B2B"/>
    <w:rsid w:val="00604721"/>
    <w:rsid w:val="006074F5"/>
    <w:rsid w:val="00610BCA"/>
    <w:rsid w:val="00612C69"/>
    <w:rsid w:val="00625421"/>
    <w:rsid w:val="00625C4A"/>
    <w:rsid w:val="0063637E"/>
    <w:rsid w:val="006431B7"/>
    <w:rsid w:val="0065083C"/>
    <w:rsid w:val="00653AF0"/>
    <w:rsid w:val="00660B77"/>
    <w:rsid w:val="00661A9C"/>
    <w:rsid w:val="006627F3"/>
    <w:rsid w:val="00664572"/>
    <w:rsid w:val="006654E9"/>
    <w:rsid w:val="00666126"/>
    <w:rsid w:val="0066687F"/>
    <w:rsid w:val="00674042"/>
    <w:rsid w:val="00677A7A"/>
    <w:rsid w:val="006830E4"/>
    <w:rsid w:val="00684ECB"/>
    <w:rsid w:val="00690511"/>
    <w:rsid w:val="006936F6"/>
    <w:rsid w:val="00694BB6"/>
    <w:rsid w:val="006A05BE"/>
    <w:rsid w:val="006A2A64"/>
    <w:rsid w:val="006B205E"/>
    <w:rsid w:val="006C3F1D"/>
    <w:rsid w:val="006C7784"/>
    <w:rsid w:val="006C7EB9"/>
    <w:rsid w:val="006D45A6"/>
    <w:rsid w:val="006D6249"/>
    <w:rsid w:val="006D6B73"/>
    <w:rsid w:val="006E4F36"/>
    <w:rsid w:val="006E716E"/>
    <w:rsid w:val="006F1A5A"/>
    <w:rsid w:val="006F4402"/>
    <w:rsid w:val="006F66A2"/>
    <w:rsid w:val="006F713D"/>
    <w:rsid w:val="00707EEB"/>
    <w:rsid w:val="00712844"/>
    <w:rsid w:val="00713696"/>
    <w:rsid w:val="007211EE"/>
    <w:rsid w:val="00727387"/>
    <w:rsid w:val="00735EB0"/>
    <w:rsid w:val="00736F4F"/>
    <w:rsid w:val="00752F6E"/>
    <w:rsid w:val="00757AA3"/>
    <w:rsid w:val="00761CE0"/>
    <w:rsid w:val="00772A69"/>
    <w:rsid w:val="00780873"/>
    <w:rsid w:val="00786D50"/>
    <w:rsid w:val="007965BB"/>
    <w:rsid w:val="00796D1F"/>
    <w:rsid w:val="007A5B49"/>
    <w:rsid w:val="007A7219"/>
    <w:rsid w:val="007B0581"/>
    <w:rsid w:val="007B0CD9"/>
    <w:rsid w:val="007B5B31"/>
    <w:rsid w:val="007C32CA"/>
    <w:rsid w:val="007C5E23"/>
    <w:rsid w:val="007D3B27"/>
    <w:rsid w:val="007D4DAD"/>
    <w:rsid w:val="007E4510"/>
    <w:rsid w:val="007E669F"/>
    <w:rsid w:val="007E6AE2"/>
    <w:rsid w:val="007E7DB2"/>
    <w:rsid w:val="007F0EDB"/>
    <w:rsid w:val="007F3E7F"/>
    <w:rsid w:val="007F526B"/>
    <w:rsid w:val="00805B89"/>
    <w:rsid w:val="00805E22"/>
    <w:rsid w:val="00810A4C"/>
    <w:rsid w:val="008157AE"/>
    <w:rsid w:val="00820136"/>
    <w:rsid w:val="00821631"/>
    <w:rsid w:val="0082349C"/>
    <w:rsid w:val="008309AF"/>
    <w:rsid w:val="00844424"/>
    <w:rsid w:val="008452FD"/>
    <w:rsid w:val="00846CF1"/>
    <w:rsid w:val="00854BB1"/>
    <w:rsid w:val="008575FA"/>
    <w:rsid w:val="0086043D"/>
    <w:rsid w:val="00873DA2"/>
    <w:rsid w:val="00876F0C"/>
    <w:rsid w:val="008773B4"/>
    <w:rsid w:val="00877CD6"/>
    <w:rsid w:val="008A5E53"/>
    <w:rsid w:val="008B4807"/>
    <w:rsid w:val="008B5C0D"/>
    <w:rsid w:val="008C2839"/>
    <w:rsid w:val="008C2B93"/>
    <w:rsid w:val="008D268C"/>
    <w:rsid w:val="008F0CEF"/>
    <w:rsid w:val="008F3D0A"/>
    <w:rsid w:val="00907FC4"/>
    <w:rsid w:val="00912673"/>
    <w:rsid w:val="009177FE"/>
    <w:rsid w:val="00924EF7"/>
    <w:rsid w:val="00926E47"/>
    <w:rsid w:val="00930BF6"/>
    <w:rsid w:val="009311C1"/>
    <w:rsid w:val="00932862"/>
    <w:rsid w:val="00941F21"/>
    <w:rsid w:val="00950CBE"/>
    <w:rsid w:val="00961EC4"/>
    <w:rsid w:val="00981BFE"/>
    <w:rsid w:val="00982584"/>
    <w:rsid w:val="009874F6"/>
    <w:rsid w:val="0099556E"/>
    <w:rsid w:val="009A012F"/>
    <w:rsid w:val="009A620A"/>
    <w:rsid w:val="009A7502"/>
    <w:rsid w:val="009B324E"/>
    <w:rsid w:val="009B6727"/>
    <w:rsid w:val="009D4459"/>
    <w:rsid w:val="009D6C5A"/>
    <w:rsid w:val="009D6CF7"/>
    <w:rsid w:val="009D7FA1"/>
    <w:rsid w:val="009E1484"/>
    <w:rsid w:val="009E4016"/>
    <w:rsid w:val="009E5640"/>
    <w:rsid w:val="009F1DE6"/>
    <w:rsid w:val="009F5F85"/>
    <w:rsid w:val="00A01CF5"/>
    <w:rsid w:val="00A07465"/>
    <w:rsid w:val="00A21B86"/>
    <w:rsid w:val="00A22A8D"/>
    <w:rsid w:val="00A25A6F"/>
    <w:rsid w:val="00A267AD"/>
    <w:rsid w:val="00A34647"/>
    <w:rsid w:val="00A44773"/>
    <w:rsid w:val="00A45E5C"/>
    <w:rsid w:val="00A51682"/>
    <w:rsid w:val="00A571CF"/>
    <w:rsid w:val="00A6237C"/>
    <w:rsid w:val="00A671CD"/>
    <w:rsid w:val="00A70988"/>
    <w:rsid w:val="00A709CA"/>
    <w:rsid w:val="00A72F0F"/>
    <w:rsid w:val="00A74065"/>
    <w:rsid w:val="00A770A5"/>
    <w:rsid w:val="00A81341"/>
    <w:rsid w:val="00A84C92"/>
    <w:rsid w:val="00A900EA"/>
    <w:rsid w:val="00A92B86"/>
    <w:rsid w:val="00A96661"/>
    <w:rsid w:val="00AA0F23"/>
    <w:rsid w:val="00AA22F9"/>
    <w:rsid w:val="00AA4B74"/>
    <w:rsid w:val="00AB097E"/>
    <w:rsid w:val="00AB351C"/>
    <w:rsid w:val="00AB55B1"/>
    <w:rsid w:val="00AC080B"/>
    <w:rsid w:val="00AC0CB5"/>
    <w:rsid w:val="00AD775C"/>
    <w:rsid w:val="00AE132B"/>
    <w:rsid w:val="00AE66AA"/>
    <w:rsid w:val="00AE781C"/>
    <w:rsid w:val="00AF3AA4"/>
    <w:rsid w:val="00AF772C"/>
    <w:rsid w:val="00B00299"/>
    <w:rsid w:val="00B00AD0"/>
    <w:rsid w:val="00B06943"/>
    <w:rsid w:val="00B07382"/>
    <w:rsid w:val="00B1625A"/>
    <w:rsid w:val="00B17EF9"/>
    <w:rsid w:val="00B249FB"/>
    <w:rsid w:val="00B24CB9"/>
    <w:rsid w:val="00B30095"/>
    <w:rsid w:val="00B333E5"/>
    <w:rsid w:val="00B375DF"/>
    <w:rsid w:val="00B45B9A"/>
    <w:rsid w:val="00B45F06"/>
    <w:rsid w:val="00B46139"/>
    <w:rsid w:val="00B55A80"/>
    <w:rsid w:val="00B62AC1"/>
    <w:rsid w:val="00B743A7"/>
    <w:rsid w:val="00B758DF"/>
    <w:rsid w:val="00B85831"/>
    <w:rsid w:val="00B925BB"/>
    <w:rsid w:val="00B9596E"/>
    <w:rsid w:val="00BA3390"/>
    <w:rsid w:val="00BA4A9D"/>
    <w:rsid w:val="00BA5852"/>
    <w:rsid w:val="00BB3DAC"/>
    <w:rsid w:val="00BC3226"/>
    <w:rsid w:val="00BE2550"/>
    <w:rsid w:val="00BE2F0F"/>
    <w:rsid w:val="00BE310B"/>
    <w:rsid w:val="00BE7097"/>
    <w:rsid w:val="00BF042C"/>
    <w:rsid w:val="00BF2717"/>
    <w:rsid w:val="00C04DEB"/>
    <w:rsid w:val="00C0507E"/>
    <w:rsid w:val="00C16546"/>
    <w:rsid w:val="00C26055"/>
    <w:rsid w:val="00C315F6"/>
    <w:rsid w:val="00C37BDB"/>
    <w:rsid w:val="00C40E1A"/>
    <w:rsid w:val="00C43982"/>
    <w:rsid w:val="00C44AF2"/>
    <w:rsid w:val="00C504A7"/>
    <w:rsid w:val="00C52BEC"/>
    <w:rsid w:val="00C5729D"/>
    <w:rsid w:val="00C66170"/>
    <w:rsid w:val="00C66571"/>
    <w:rsid w:val="00C71DEC"/>
    <w:rsid w:val="00C925C9"/>
    <w:rsid w:val="00C93110"/>
    <w:rsid w:val="00C95443"/>
    <w:rsid w:val="00C979E9"/>
    <w:rsid w:val="00CA0929"/>
    <w:rsid w:val="00CB24FD"/>
    <w:rsid w:val="00CB3861"/>
    <w:rsid w:val="00CB45F6"/>
    <w:rsid w:val="00CB5013"/>
    <w:rsid w:val="00CC2948"/>
    <w:rsid w:val="00CC3C3A"/>
    <w:rsid w:val="00CC5E56"/>
    <w:rsid w:val="00CD1110"/>
    <w:rsid w:val="00CD3CCC"/>
    <w:rsid w:val="00CD5603"/>
    <w:rsid w:val="00CE3D56"/>
    <w:rsid w:val="00CE5106"/>
    <w:rsid w:val="00CE7BA4"/>
    <w:rsid w:val="00CF6D2A"/>
    <w:rsid w:val="00D032B3"/>
    <w:rsid w:val="00D04A2F"/>
    <w:rsid w:val="00D06928"/>
    <w:rsid w:val="00D06AD9"/>
    <w:rsid w:val="00D21CF5"/>
    <w:rsid w:val="00D23375"/>
    <w:rsid w:val="00D24032"/>
    <w:rsid w:val="00D25ABB"/>
    <w:rsid w:val="00D26C92"/>
    <w:rsid w:val="00D34169"/>
    <w:rsid w:val="00D34CB0"/>
    <w:rsid w:val="00D34E63"/>
    <w:rsid w:val="00D34E87"/>
    <w:rsid w:val="00D40246"/>
    <w:rsid w:val="00D40335"/>
    <w:rsid w:val="00D40529"/>
    <w:rsid w:val="00D433BF"/>
    <w:rsid w:val="00D644BD"/>
    <w:rsid w:val="00D7789F"/>
    <w:rsid w:val="00D93401"/>
    <w:rsid w:val="00D95872"/>
    <w:rsid w:val="00DA14A5"/>
    <w:rsid w:val="00DA3003"/>
    <w:rsid w:val="00DA3AD5"/>
    <w:rsid w:val="00DA74BF"/>
    <w:rsid w:val="00DB106F"/>
    <w:rsid w:val="00DC3494"/>
    <w:rsid w:val="00DC3943"/>
    <w:rsid w:val="00DE0004"/>
    <w:rsid w:val="00DE13AB"/>
    <w:rsid w:val="00DE4425"/>
    <w:rsid w:val="00DE5D2B"/>
    <w:rsid w:val="00DE6C59"/>
    <w:rsid w:val="00DE7A2E"/>
    <w:rsid w:val="00DF0137"/>
    <w:rsid w:val="00DF114C"/>
    <w:rsid w:val="00DF428D"/>
    <w:rsid w:val="00DF65B1"/>
    <w:rsid w:val="00E01130"/>
    <w:rsid w:val="00E03BB8"/>
    <w:rsid w:val="00E03D7B"/>
    <w:rsid w:val="00E072D5"/>
    <w:rsid w:val="00E1797D"/>
    <w:rsid w:val="00E2199D"/>
    <w:rsid w:val="00E32491"/>
    <w:rsid w:val="00E42751"/>
    <w:rsid w:val="00E42CF0"/>
    <w:rsid w:val="00E566A2"/>
    <w:rsid w:val="00E616A4"/>
    <w:rsid w:val="00E616EA"/>
    <w:rsid w:val="00E838E0"/>
    <w:rsid w:val="00E84757"/>
    <w:rsid w:val="00E96A40"/>
    <w:rsid w:val="00EA1A80"/>
    <w:rsid w:val="00EA347A"/>
    <w:rsid w:val="00EA5288"/>
    <w:rsid w:val="00EA5B3F"/>
    <w:rsid w:val="00EB191D"/>
    <w:rsid w:val="00EB3C14"/>
    <w:rsid w:val="00EC4ECA"/>
    <w:rsid w:val="00ED6D3A"/>
    <w:rsid w:val="00EE1745"/>
    <w:rsid w:val="00EE59E1"/>
    <w:rsid w:val="00EE640A"/>
    <w:rsid w:val="00EF3D89"/>
    <w:rsid w:val="00EF6D1F"/>
    <w:rsid w:val="00F02EC2"/>
    <w:rsid w:val="00F03C71"/>
    <w:rsid w:val="00F17E3B"/>
    <w:rsid w:val="00F35AA3"/>
    <w:rsid w:val="00F370BA"/>
    <w:rsid w:val="00F40E31"/>
    <w:rsid w:val="00F43314"/>
    <w:rsid w:val="00F46B7C"/>
    <w:rsid w:val="00F6024F"/>
    <w:rsid w:val="00F62C49"/>
    <w:rsid w:val="00F85EA1"/>
    <w:rsid w:val="00F87CE0"/>
    <w:rsid w:val="00F92B4A"/>
    <w:rsid w:val="00FA21EC"/>
    <w:rsid w:val="00FA6D41"/>
    <w:rsid w:val="00FA72BE"/>
    <w:rsid w:val="00FB7436"/>
    <w:rsid w:val="00FBAF7C"/>
    <w:rsid w:val="00FC013F"/>
    <w:rsid w:val="00FC71C5"/>
    <w:rsid w:val="00FD790E"/>
    <w:rsid w:val="00FE3B27"/>
    <w:rsid w:val="00FE7475"/>
    <w:rsid w:val="00FF326D"/>
    <w:rsid w:val="00FF3569"/>
    <w:rsid w:val="00FF3832"/>
    <w:rsid w:val="01138935"/>
    <w:rsid w:val="02E19BBD"/>
    <w:rsid w:val="03BF3640"/>
    <w:rsid w:val="04DA7719"/>
    <w:rsid w:val="04FE1645"/>
    <w:rsid w:val="0550192E"/>
    <w:rsid w:val="059D7798"/>
    <w:rsid w:val="077DCEF6"/>
    <w:rsid w:val="08F501F8"/>
    <w:rsid w:val="099A11F2"/>
    <w:rsid w:val="09A0D0B2"/>
    <w:rsid w:val="09FE5A41"/>
    <w:rsid w:val="0A2D1B1A"/>
    <w:rsid w:val="0A4CD9A8"/>
    <w:rsid w:val="0A5DE330"/>
    <w:rsid w:val="0B907F99"/>
    <w:rsid w:val="0BCCB575"/>
    <w:rsid w:val="0C0E1024"/>
    <w:rsid w:val="0C822A22"/>
    <w:rsid w:val="0C9383FE"/>
    <w:rsid w:val="0D0D39B5"/>
    <w:rsid w:val="0D7D1D2F"/>
    <w:rsid w:val="0DD11B93"/>
    <w:rsid w:val="0E220ACC"/>
    <w:rsid w:val="0E6754A6"/>
    <w:rsid w:val="0E811687"/>
    <w:rsid w:val="0EEDC3B7"/>
    <w:rsid w:val="0EFC2798"/>
    <w:rsid w:val="0EFD38E9"/>
    <w:rsid w:val="0FB0B3F3"/>
    <w:rsid w:val="11945F94"/>
    <w:rsid w:val="11A8A5DD"/>
    <w:rsid w:val="124EDB05"/>
    <w:rsid w:val="12508E52"/>
    <w:rsid w:val="12F5160B"/>
    <w:rsid w:val="13A141A1"/>
    <w:rsid w:val="13BE6204"/>
    <w:rsid w:val="15948345"/>
    <w:rsid w:val="160FE40B"/>
    <w:rsid w:val="166208D8"/>
    <w:rsid w:val="16C1D509"/>
    <w:rsid w:val="17054BD7"/>
    <w:rsid w:val="1755451F"/>
    <w:rsid w:val="1815CA48"/>
    <w:rsid w:val="19878470"/>
    <w:rsid w:val="1A358D15"/>
    <w:rsid w:val="1A80C4D7"/>
    <w:rsid w:val="1B0AD991"/>
    <w:rsid w:val="1BA913D5"/>
    <w:rsid w:val="1C3ADC42"/>
    <w:rsid w:val="1C69D13A"/>
    <w:rsid w:val="1CE6E00B"/>
    <w:rsid w:val="1CEB338B"/>
    <w:rsid w:val="1DBE2C8F"/>
    <w:rsid w:val="1E2479C1"/>
    <w:rsid w:val="1E75F510"/>
    <w:rsid w:val="1EA42AC7"/>
    <w:rsid w:val="1EBDAC0E"/>
    <w:rsid w:val="1EC01178"/>
    <w:rsid w:val="1EDB0250"/>
    <w:rsid w:val="1EE6C31A"/>
    <w:rsid w:val="1F96B693"/>
    <w:rsid w:val="1FB92A26"/>
    <w:rsid w:val="20AE5D4C"/>
    <w:rsid w:val="20D0A629"/>
    <w:rsid w:val="20EB2572"/>
    <w:rsid w:val="20FEC1E9"/>
    <w:rsid w:val="2126CDA5"/>
    <w:rsid w:val="21BF008F"/>
    <w:rsid w:val="22300963"/>
    <w:rsid w:val="22E90FC3"/>
    <w:rsid w:val="232A4809"/>
    <w:rsid w:val="23846548"/>
    <w:rsid w:val="241CB19D"/>
    <w:rsid w:val="251E4972"/>
    <w:rsid w:val="2563A65A"/>
    <w:rsid w:val="25CB7B4E"/>
    <w:rsid w:val="269D4593"/>
    <w:rsid w:val="2736C632"/>
    <w:rsid w:val="274CD521"/>
    <w:rsid w:val="2773CB51"/>
    <w:rsid w:val="27BEFB96"/>
    <w:rsid w:val="27D7B78F"/>
    <w:rsid w:val="28AE99E5"/>
    <w:rsid w:val="28B45308"/>
    <w:rsid w:val="298780D9"/>
    <w:rsid w:val="298A1F0A"/>
    <w:rsid w:val="29A3D46B"/>
    <w:rsid w:val="2A7D2003"/>
    <w:rsid w:val="2BC50E90"/>
    <w:rsid w:val="2C2833C9"/>
    <w:rsid w:val="2C3EF215"/>
    <w:rsid w:val="2CAE98DA"/>
    <w:rsid w:val="2CB5586B"/>
    <w:rsid w:val="2CE82EF8"/>
    <w:rsid w:val="2D9989E9"/>
    <w:rsid w:val="2DB36B85"/>
    <w:rsid w:val="2FFBECEA"/>
    <w:rsid w:val="300DD57A"/>
    <w:rsid w:val="306DBD99"/>
    <w:rsid w:val="31681DDE"/>
    <w:rsid w:val="31755EC2"/>
    <w:rsid w:val="3194F432"/>
    <w:rsid w:val="3197F86F"/>
    <w:rsid w:val="326B2136"/>
    <w:rsid w:val="32D70C6A"/>
    <w:rsid w:val="33039C96"/>
    <w:rsid w:val="33A15746"/>
    <w:rsid w:val="33C558D8"/>
    <w:rsid w:val="34736269"/>
    <w:rsid w:val="34BDF9DD"/>
    <w:rsid w:val="35218850"/>
    <w:rsid w:val="355D270F"/>
    <w:rsid w:val="3600E7BD"/>
    <w:rsid w:val="36DA7D6F"/>
    <w:rsid w:val="37093666"/>
    <w:rsid w:val="3746308E"/>
    <w:rsid w:val="37DC75D1"/>
    <w:rsid w:val="397C5080"/>
    <w:rsid w:val="3992C349"/>
    <w:rsid w:val="39CE9F86"/>
    <w:rsid w:val="39F5E21B"/>
    <w:rsid w:val="3ADF9FD9"/>
    <w:rsid w:val="3B4D5C91"/>
    <w:rsid w:val="3C20FF7F"/>
    <w:rsid w:val="3CB9E76C"/>
    <w:rsid w:val="3CFC65CA"/>
    <w:rsid w:val="3D0A29DC"/>
    <w:rsid w:val="3E6A5BC2"/>
    <w:rsid w:val="3E822D73"/>
    <w:rsid w:val="3E90E1B0"/>
    <w:rsid w:val="3F12CAC9"/>
    <w:rsid w:val="3F774687"/>
    <w:rsid w:val="40ADDF7A"/>
    <w:rsid w:val="40E7ACFD"/>
    <w:rsid w:val="4197E89B"/>
    <w:rsid w:val="41BF053D"/>
    <w:rsid w:val="42084A0E"/>
    <w:rsid w:val="42191762"/>
    <w:rsid w:val="42616662"/>
    <w:rsid w:val="426C8DF6"/>
    <w:rsid w:val="42CD0BF2"/>
    <w:rsid w:val="4310B383"/>
    <w:rsid w:val="43A990F0"/>
    <w:rsid w:val="43C717B8"/>
    <w:rsid w:val="43CD014B"/>
    <w:rsid w:val="455903C0"/>
    <w:rsid w:val="459C3007"/>
    <w:rsid w:val="460A1753"/>
    <w:rsid w:val="463BBD42"/>
    <w:rsid w:val="464E9285"/>
    <w:rsid w:val="47019576"/>
    <w:rsid w:val="47820E7B"/>
    <w:rsid w:val="4787AF4C"/>
    <w:rsid w:val="479C1EFD"/>
    <w:rsid w:val="47C6206B"/>
    <w:rsid w:val="47D78DA3"/>
    <w:rsid w:val="47F6E38A"/>
    <w:rsid w:val="483E1D39"/>
    <w:rsid w:val="484572AA"/>
    <w:rsid w:val="485C8DE8"/>
    <w:rsid w:val="4864E2C1"/>
    <w:rsid w:val="48A084B2"/>
    <w:rsid w:val="48A87A8B"/>
    <w:rsid w:val="48B453B8"/>
    <w:rsid w:val="491D19B8"/>
    <w:rsid w:val="4944A1A4"/>
    <w:rsid w:val="4A23C3C9"/>
    <w:rsid w:val="4A337A68"/>
    <w:rsid w:val="4A929389"/>
    <w:rsid w:val="4A93233D"/>
    <w:rsid w:val="4AA44B57"/>
    <w:rsid w:val="4AD4D182"/>
    <w:rsid w:val="4BAE30A6"/>
    <w:rsid w:val="4C1F520A"/>
    <w:rsid w:val="4C639F88"/>
    <w:rsid w:val="4C6E8409"/>
    <w:rsid w:val="4CFFF8BC"/>
    <w:rsid w:val="4DD22DB2"/>
    <w:rsid w:val="4E6B05F1"/>
    <w:rsid w:val="4F120523"/>
    <w:rsid w:val="4F39BABE"/>
    <w:rsid w:val="4FB17880"/>
    <w:rsid w:val="50204C26"/>
    <w:rsid w:val="5065EC5E"/>
    <w:rsid w:val="50F7546F"/>
    <w:rsid w:val="513B2E0F"/>
    <w:rsid w:val="513BD951"/>
    <w:rsid w:val="51829DCE"/>
    <w:rsid w:val="51B2D25B"/>
    <w:rsid w:val="52363474"/>
    <w:rsid w:val="52567AC6"/>
    <w:rsid w:val="526E9B74"/>
    <w:rsid w:val="53299182"/>
    <w:rsid w:val="55A4E5F0"/>
    <w:rsid w:val="5667E841"/>
    <w:rsid w:val="567C80AE"/>
    <w:rsid w:val="56FDAF42"/>
    <w:rsid w:val="576F8BD3"/>
    <w:rsid w:val="57A26FB5"/>
    <w:rsid w:val="58F0F449"/>
    <w:rsid w:val="5901FC68"/>
    <w:rsid w:val="59755BA9"/>
    <w:rsid w:val="59C06C08"/>
    <w:rsid w:val="5A16070E"/>
    <w:rsid w:val="5AE91CA9"/>
    <w:rsid w:val="5B303BCB"/>
    <w:rsid w:val="5B6F8C16"/>
    <w:rsid w:val="5C9AD4B1"/>
    <w:rsid w:val="5CDEB2FB"/>
    <w:rsid w:val="5D9B643C"/>
    <w:rsid w:val="5E1A8B22"/>
    <w:rsid w:val="5E891C38"/>
    <w:rsid w:val="5E8C22DB"/>
    <w:rsid w:val="5EF58A64"/>
    <w:rsid w:val="5F1B25C2"/>
    <w:rsid w:val="5F63BC1D"/>
    <w:rsid w:val="5F75041C"/>
    <w:rsid w:val="5FA07350"/>
    <w:rsid w:val="5FC8D802"/>
    <w:rsid w:val="6009E1AD"/>
    <w:rsid w:val="6099BC58"/>
    <w:rsid w:val="6103C0E3"/>
    <w:rsid w:val="63DE7149"/>
    <w:rsid w:val="640AFEAA"/>
    <w:rsid w:val="64274F23"/>
    <w:rsid w:val="6461CA5A"/>
    <w:rsid w:val="64C6D6A5"/>
    <w:rsid w:val="65113E24"/>
    <w:rsid w:val="657871C9"/>
    <w:rsid w:val="657CE162"/>
    <w:rsid w:val="65933346"/>
    <w:rsid w:val="65BD024D"/>
    <w:rsid w:val="65FA4AD4"/>
    <w:rsid w:val="6660844A"/>
    <w:rsid w:val="6694AB63"/>
    <w:rsid w:val="66C95D40"/>
    <w:rsid w:val="673BBD78"/>
    <w:rsid w:val="674EABE4"/>
    <w:rsid w:val="6752FE08"/>
    <w:rsid w:val="68132268"/>
    <w:rsid w:val="6836625F"/>
    <w:rsid w:val="689047CD"/>
    <w:rsid w:val="697CFD89"/>
    <w:rsid w:val="6AA486E6"/>
    <w:rsid w:val="6B479164"/>
    <w:rsid w:val="6B4B1F62"/>
    <w:rsid w:val="6B91DB8F"/>
    <w:rsid w:val="6C23306C"/>
    <w:rsid w:val="6CACE066"/>
    <w:rsid w:val="6CCE6334"/>
    <w:rsid w:val="6D29E22A"/>
    <w:rsid w:val="6D85F1FD"/>
    <w:rsid w:val="6D98B893"/>
    <w:rsid w:val="6E617DCC"/>
    <w:rsid w:val="71198A4E"/>
    <w:rsid w:val="719CAB5E"/>
    <w:rsid w:val="720C4833"/>
    <w:rsid w:val="721AE1D3"/>
    <w:rsid w:val="73F4C3F4"/>
    <w:rsid w:val="747B91FC"/>
    <w:rsid w:val="74CD25A0"/>
    <w:rsid w:val="7515955D"/>
    <w:rsid w:val="756D2256"/>
    <w:rsid w:val="75CE0B37"/>
    <w:rsid w:val="75F10EF1"/>
    <w:rsid w:val="76284E4C"/>
    <w:rsid w:val="771358E0"/>
    <w:rsid w:val="77CEC3BD"/>
    <w:rsid w:val="7835C336"/>
    <w:rsid w:val="78C01E0E"/>
    <w:rsid w:val="790FC718"/>
    <w:rsid w:val="7917E36B"/>
    <w:rsid w:val="79B51CE4"/>
    <w:rsid w:val="79D61D01"/>
    <w:rsid w:val="7A525902"/>
    <w:rsid w:val="7B10739C"/>
    <w:rsid w:val="7B27DE87"/>
    <w:rsid w:val="7C163863"/>
    <w:rsid w:val="7C4F3D97"/>
    <w:rsid w:val="7D093459"/>
    <w:rsid w:val="7E11FC1A"/>
    <w:rsid w:val="7E3FE8D5"/>
    <w:rsid w:val="7E87B6CB"/>
    <w:rsid w:val="7F232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B6CB7FE"/>
  <w14:defaultImageDpi w14:val="33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13F"/>
  </w:style>
  <w:style w:type="paragraph" w:styleId="Heading1">
    <w:name w:val="heading 1"/>
    <w:basedOn w:val="Normal"/>
    <w:next w:val="Body"/>
    <w:link w:val="Heading1Char"/>
    <w:qFormat/>
    <w:rsid w:val="00FD790E"/>
    <w:pPr>
      <w:keepNext/>
      <w:numPr>
        <w:numId w:val="11"/>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2"/>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3"/>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5"/>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5"/>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5"/>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5"/>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5"/>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5"/>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5"/>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6"/>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6"/>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6"/>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6"/>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6"/>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7"/>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7"/>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9"/>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8"/>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4"/>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10"/>
      </w:numPr>
    </w:pPr>
    <w:rPr>
      <w:rFonts w:ascii="Times New Roman" w:eastAsia="Times New Roman" w:hAnsi="Times New Roman" w:cs="Times New Roman"/>
      <w:b/>
      <w:szCs w:val="20"/>
      <w:lang w:eastAsia="en-GB"/>
    </w:rPr>
  </w:style>
  <w:style w:type="paragraph" w:styleId="ListParagraph">
    <w:name w:val="List Paragraph"/>
    <w:basedOn w:val="Normal"/>
    <w:uiPriority w:val="34"/>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FD790E"/>
    <w:pPr>
      <w:numPr>
        <w:ilvl w:val="1"/>
        <w:numId w:val="11"/>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customStyle="1" w:styleId="UnresolvedMention1">
    <w:name w:val="Unresolved Mention1"/>
    <w:basedOn w:val="DefaultParagraphFont"/>
    <w:uiPriority w:val="99"/>
    <w:semiHidden/>
    <w:unhideWhenUsed/>
    <w:rsid w:val="00B925BB"/>
    <w:rPr>
      <w:color w:val="808080"/>
      <w:shd w:val="clear" w:color="auto" w:fill="E6E6E6"/>
    </w:rPr>
  </w:style>
  <w:style w:type="table" w:customStyle="1" w:styleId="TableGrid1">
    <w:name w:val="Table Grid1"/>
    <w:basedOn w:val="TableNormal"/>
    <w:next w:val="TableGrid"/>
    <w:uiPriority w:val="59"/>
    <w:rsid w:val="00332E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7E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paragraph" w:customStyle="1" w:styleId="paragraph">
    <w:name w:val="paragraph"/>
    <w:basedOn w:val="Normal"/>
    <w:rsid w:val="0007180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71808"/>
  </w:style>
  <w:style w:type="character" w:customStyle="1" w:styleId="eop">
    <w:name w:val="eop"/>
    <w:basedOn w:val="DefaultParagraphFont"/>
    <w:rsid w:val="00071808"/>
  </w:style>
  <w:style w:type="character" w:customStyle="1" w:styleId="superscript">
    <w:name w:val="superscript"/>
    <w:basedOn w:val="DefaultParagraphFont"/>
    <w:rsid w:val="00071808"/>
  </w:style>
  <w:style w:type="table" w:customStyle="1" w:styleId="TableGrid11">
    <w:name w:val="Table Grid11"/>
    <w:basedOn w:val="TableNormal"/>
    <w:next w:val="TableGrid"/>
    <w:uiPriority w:val="59"/>
    <w:rsid w:val="00DE442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E442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6734965">
    <w:name w:val="scxw6734965"/>
    <w:basedOn w:val="DefaultParagraphFont"/>
    <w:rsid w:val="006D45A6"/>
  </w:style>
  <w:style w:type="character" w:customStyle="1" w:styleId="tabchar">
    <w:name w:val="tabchar"/>
    <w:basedOn w:val="DefaultParagraphFont"/>
    <w:rsid w:val="006D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5481">
      <w:bodyDiv w:val="1"/>
      <w:marLeft w:val="0"/>
      <w:marRight w:val="0"/>
      <w:marTop w:val="0"/>
      <w:marBottom w:val="0"/>
      <w:divBdr>
        <w:top w:val="none" w:sz="0" w:space="0" w:color="auto"/>
        <w:left w:val="none" w:sz="0" w:space="0" w:color="auto"/>
        <w:bottom w:val="none" w:sz="0" w:space="0" w:color="auto"/>
        <w:right w:val="none" w:sz="0" w:space="0" w:color="auto"/>
      </w:divBdr>
    </w:div>
    <w:div w:id="197813276">
      <w:bodyDiv w:val="1"/>
      <w:marLeft w:val="0"/>
      <w:marRight w:val="0"/>
      <w:marTop w:val="0"/>
      <w:marBottom w:val="0"/>
      <w:divBdr>
        <w:top w:val="none" w:sz="0" w:space="0" w:color="auto"/>
        <w:left w:val="none" w:sz="0" w:space="0" w:color="auto"/>
        <w:bottom w:val="none" w:sz="0" w:space="0" w:color="auto"/>
        <w:right w:val="none" w:sz="0" w:space="0" w:color="auto"/>
      </w:divBdr>
    </w:div>
    <w:div w:id="572278568">
      <w:bodyDiv w:val="1"/>
      <w:marLeft w:val="0"/>
      <w:marRight w:val="0"/>
      <w:marTop w:val="0"/>
      <w:marBottom w:val="0"/>
      <w:divBdr>
        <w:top w:val="none" w:sz="0" w:space="0" w:color="auto"/>
        <w:left w:val="none" w:sz="0" w:space="0" w:color="auto"/>
        <w:bottom w:val="none" w:sz="0" w:space="0" w:color="auto"/>
        <w:right w:val="none" w:sz="0" w:space="0" w:color="auto"/>
      </w:divBdr>
      <w:divsChild>
        <w:div w:id="729377385">
          <w:marLeft w:val="0"/>
          <w:marRight w:val="0"/>
          <w:marTop w:val="0"/>
          <w:marBottom w:val="0"/>
          <w:divBdr>
            <w:top w:val="none" w:sz="0" w:space="0" w:color="auto"/>
            <w:left w:val="none" w:sz="0" w:space="0" w:color="auto"/>
            <w:bottom w:val="none" w:sz="0" w:space="0" w:color="auto"/>
            <w:right w:val="none" w:sz="0" w:space="0" w:color="auto"/>
          </w:divBdr>
        </w:div>
        <w:div w:id="1843619342">
          <w:marLeft w:val="0"/>
          <w:marRight w:val="0"/>
          <w:marTop w:val="0"/>
          <w:marBottom w:val="0"/>
          <w:divBdr>
            <w:top w:val="none" w:sz="0" w:space="0" w:color="auto"/>
            <w:left w:val="none" w:sz="0" w:space="0" w:color="auto"/>
            <w:bottom w:val="none" w:sz="0" w:space="0" w:color="auto"/>
            <w:right w:val="none" w:sz="0" w:space="0" w:color="auto"/>
          </w:divBdr>
        </w:div>
        <w:div w:id="1007755908">
          <w:marLeft w:val="0"/>
          <w:marRight w:val="0"/>
          <w:marTop w:val="0"/>
          <w:marBottom w:val="0"/>
          <w:divBdr>
            <w:top w:val="none" w:sz="0" w:space="0" w:color="auto"/>
            <w:left w:val="none" w:sz="0" w:space="0" w:color="auto"/>
            <w:bottom w:val="none" w:sz="0" w:space="0" w:color="auto"/>
            <w:right w:val="none" w:sz="0" w:space="0" w:color="auto"/>
          </w:divBdr>
        </w:div>
        <w:div w:id="1140541880">
          <w:marLeft w:val="0"/>
          <w:marRight w:val="0"/>
          <w:marTop w:val="0"/>
          <w:marBottom w:val="0"/>
          <w:divBdr>
            <w:top w:val="none" w:sz="0" w:space="0" w:color="auto"/>
            <w:left w:val="none" w:sz="0" w:space="0" w:color="auto"/>
            <w:bottom w:val="none" w:sz="0" w:space="0" w:color="auto"/>
            <w:right w:val="none" w:sz="0" w:space="0" w:color="auto"/>
          </w:divBdr>
        </w:div>
        <w:div w:id="599023945">
          <w:marLeft w:val="0"/>
          <w:marRight w:val="0"/>
          <w:marTop w:val="0"/>
          <w:marBottom w:val="0"/>
          <w:divBdr>
            <w:top w:val="none" w:sz="0" w:space="0" w:color="auto"/>
            <w:left w:val="none" w:sz="0" w:space="0" w:color="auto"/>
            <w:bottom w:val="none" w:sz="0" w:space="0" w:color="auto"/>
            <w:right w:val="none" w:sz="0" w:space="0" w:color="auto"/>
          </w:divBdr>
        </w:div>
        <w:div w:id="1234126018">
          <w:marLeft w:val="0"/>
          <w:marRight w:val="0"/>
          <w:marTop w:val="0"/>
          <w:marBottom w:val="0"/>
          <w:divBdr>
            <w:top w:val="none" w:sz="0" w:space="0" w:color="auto"/>
            <w:left w:val="none" w:sz="0" w:space="0" w:color="auto"/>
            <w:bottom w:val="none" w:sz="0" w:space="0" w:color="auto"/>
            <w:right w:val="none" w:sz="0" w:space="0" w:color="auto"/>
          </w:divBdr>
        </w:div>
        <w:div w:id="1779331988">
          <w:marLeft w:val="0"/>
          <w:marRight w:val="0"/>
          <w:marTop w:val="0"/>
          <w:marBottom w:val="0"/>
          <w:divBdr>
            <w:top w:val="none" w:sz="0" w:space="0" w:color="auto"/>
            <w:left w:val="none" w:sz="0" w:space="0" w:color="auto"/>
            <w:bottom w:val="none" w:sz="0" w:space="0" w:color="auto"/>
            <w:right w:val="none" w:sz="0" w:space="0" w:color="auto"/>
          </w:divBdr>
        </w:div>
        <w:div w:id="587616980">
          <w:marLeft w:val="0"/>
          <w:marRight w:val="0"/>
          <w:marTop w:val="0"/>
          <w:marBottom w:val="0"/>
          <w:divBdr>
            <w:top w:val="none" w:sz="0" w:space="0" w:color="auto"/>
            <w:left w:val="none" w:sz="0" w:space="0" w:color="auto"/>
            <w:bottom w:val="none" w:sz="0" w:space="0" w:color="auto"/>
            <w:right w:val="none" w:sz="0" w:space="0" w:color="auto"/>
          </w:divBdr>
        </w:div>
        <w:div w:id="671957489">
          <w:marLeft w:val="0"/>
          <w:marRight w:val="0"/>
          <w:marTop w:val="0"/>
          <w:marBottom w:val="0"/>
          <w:divBdr>
            <w:top w:val="none" w:sz="0" w:space="0" w:color="auto"/>
            <w:left w:val="none" w:sz="0" w:space="0" w:color="auto"/>
            <w:bottom w:val="none" w:sz="0" w:space="0" w:color="auto"/>
            <w:right w:val="none" w:sz="0" w:space="0" w:color="auto"/>
          </w:divBdr>
        </w:div>
        <w:div w:id="1187908688">
          <w:marLeft w:val="0"/>
          <w:marRight w:val="0"/>
          <w:marTop w:val="0"/>
          <w:marBottom w:val="0"/>
          <w:divBdr>
            <w:top w:val="none" w:sz="0" w:space="0" w:color="auto"/>
            <w:left w:val="none" w:sz="0" w:space="0" w:color="auto"/>
            <w:bottom w:val="none" w:sz="0" w:space="0" w:color="auto"/>
            <w:right w:val="none" w:sz="0" w:space="0" w:color="auto"/>
          </w:divBdr>
        </w:div>
        <w:div w:id="1413432644">
          <w:marLeft w:val="0"/>
          <w:marRight w:val="0"/>
          <w:marTop w:val="0"/>
          <w:marBottom w:val="0"/>
          <w:divBdr>
            <w:top w:val="none" w:sz="0" w:space="0" w:color="auto"/>
            <w:left w:val="none" w:sz="0" w:space="0" w:color="auto"/>
            <w:bottom w:val="none" w:sz="0" w:space="0" w:color="auto"/>
            <w:right w:val="none" w:sz="0" w:space="0" w:color="auto"/>
          </w:divBdr>
        </w:div>
        <w:div w:id="1400664973">
          <w:marLeft w:val="0"/>
          <w:marRight w:val="0"/>
          <w:marTop w:val="0"/>
          <w:marBottom w:val="0"/>
          <w:divBdr>
            <w:top w:val="none" w:sz="0" w:space="0" w:color="auto"/>
            <w:left w:val="none" w:sz="0" w:space="0" w:color="auto"/>
            <w:bottom w:val="none" w:sz="0" w:space="0" w:color="auto"/>
            <w:right w:val="none" w:sz="0" w:space="0" w:color="auto"/>
          </w:divBdr>
        </w:div>
        <w:div w:id="534080775">
          <w:marLeft w:val="0"/>
          <w:marRight w:val="0"/>
          <w:marTop w:val="0"/>
          <w:marBottom w:val="0"/>
          <w:divBdr>
            <w:top w:val="none" w:sz="0" w:space="0" w:color="auto"/>
            <w:left w:val="none" w:sz="0" w:space="0" w:color="auto"/>
            <w:bottom w:val="none" w:sz="0" w:space="0" w:color="auto"/>
            <w:right w:val="none" w:sz="0" w:space="0" w:color="auto"/>
          </w:divBdr>
        </w:div>
        <w:div w:id="1492018365">
          <w:marLeft w:val="0"/>
          <w:marRight w:val="0"/>
          <w:marTop w:val="0"/>
          <w:marBottom w:val="0"/>
          <w:divBdr>
            <w:top w:val="none" w:sz="0" w:space="0" w:color="auto"/>
            <w:left w:val="none" w:sz="0" w:space="0" w:color="auto"/>
            <w:bottom w:val="none" w:sz="0" w:space="0" w:color="auto"/>
            <w:right w:val="none" w:sz="0" w:space="0" w:color="auto"/>
          </w:divBdr>
        </w:div>
        <w:div w:id="1117066362">
          <w:marLeft w:val="0"/>
          <w:marRight w:val="0"/>
          <w:marTop w:val="0"/>
          <w:marBottom w:val="0"/>
          <w:divBdr>
            <w:top w:val="none" w:sz="0" w:space="0" w:color="auto"/>
            <w:left w:val="none" w:sz="0" w:space="0" w:color="auto"/>
            <w:bottom w:val="none" w:sz="0" w:space="0" w:color="auto"/>
            <w:right w:val="none" w:sz="0" w:space="0" w:color="auto"/>
          </w:divBdr>
        </w:div>
        <w:div w:id="269896037">
          <w:marLeft w:val="0"/>
          <w:marRight w:val="0"/>
          <w:marTop w:val="0"/>
          <w:marBottom w:val="0"/>
          <w:divBdr>
            <w:top w:val="none" w:sz="0" w:space="0" w:color="auto"/>
            <w:left w:val="none" w:sz="0" w:space="0" w:color="auto"/>
            <w:bottom w:val="none" w:sz="0" w:space="0" w:color="auto"/>
            <w:right w:val="none" w:sz="0" w:space="0" w:color="auto"/>
          </w:divBdr>
        </w:div>
        <w:div w:id="1004087711">
          <w:marLeft w:val="0"/>
          <w:marRight w:val="0"/>
          <w:marTop w:val="0"/>
          <w:marBottom w:val="0"/>
          <w:divBdr>
            <w:top w:val="none" w:sz="0" w:space="0" w:color="auto"/>
            <w:left w:val="none" w:sz="0" w:space="0" w:color="auto"/>
            <w:bottom w:val="none" w:sz="0" w:space="0" w:color="auto"/>
            <w:right w:val="none" w:sz="0" w:space="0" w:color="auto"/>
          </w:divBdr>
        </w:div>
        <w:div w:id="1352419304">
          <w:marLeft w:val="0"/>
          <w:marRight w:val="0"/>
          <w:marTop w:val="0"/>
          <w:marBottom w:val="0"/>
          <w:divBdr>
            <w:top w:val="none" w:sz="0" w:space="0" w:color="auto"/>
            <w:left w:val="none" w:sz="0" w:space="0" w:color="auto"/>
            <w:bottom w:val="none" w:sz="0" w:space="0" w:color="auto"/>
            <w:right w:val="none" w:sz="0" w:space="0" w:color="auto"/>
          </w:divBdr>
        </w:div>
        <w:div w:id="772169473">
          <w:marLeft w:val="0"/>
          <w:marRight w:val="0"/>
          <w:marTop w:val="0"/>
          <w:marBottom w:val="0"/>
          <w:divBdr>
            <w:top w:val="none" w:sz="0" w:space="0" w:color="auto"/>
            <w:left w:val="none" w:sz="0" w:space="0" w:color="auto"/>
            <w:bottom w:val="none" w:sz="0" w:space="0" w:color="auto"/>
            <w:right w:val="none" w:sz="0" w:space="0" w:color="auto"/>
          </w:divBdr>
        </w:div>
        <w:div w:id="1394088150">
          <w:marLeft w:val="0"/>
          <w:marRight w:val="0"/>
          <w:marTop w:val="0"/>
          <w:marBottom w:val="0"/>
          <w:divBdr>
            <w:top w:val="none" w:sz="0" w:space="0" w:color="auto"/>
            <w:left w:val="none" w:sz="0" w:space="0" w:color="auto"/>
            <w:bottom w:val="none" w:sz="0" w:space="0" w:color="auto"/>
            <w:right w:val="none" w:sz="0" w:space="0" w:color="auto"/>
          </w:divBdr>
        </w:div>
        <w:div w:id="1629892047">
          <w:marLeft w:val="0"/>
          <w:marRight w:val="0"/>
          <w:marTop w:val="0"/>
          <w:marBottom w:val="0"/>
          <w:divBdr>
            <w:top w:val="none" w:sz="0" w:space="0" w:color="auto"/>
            <w:left w:val="none" w:sz="0" w:space="0" w:color="auto"/>
            <w:bottom w:val="none" w:sz="0" w:space="0" w:color="auto"/>
            <w:right w:val="none" w:sz="0" w:space="0" w:color="auto"/>
          </w:divBdr>
        </w:div>
        <w:div w:id="1695619538">
          <w:marLeft w:val="0"/>
          <w:marRight w:val="0"/>
          <w:marTop w:val="0"/>
          <w:marBottom w:val="0"/>
          <w:divBdr>
            <w:top w:val="none" w:sz="0" w:space="0" w:color="auto"/>
            <w:left w:val="none" w:sz="0" w:space="0" w:color="auto"/>
            <w:bottom w:val="none" w:sz="0" w:space="0" w:color="auto"/>
            <w:right w:val="none" w:sz="0" w:space="0" w:color="auto"/>
          </w:divBdr>
        </w:div>
        <w:div w:id="518785503">
          <w:marLeft w:val="0"/>
          <w:marRight w:val="0"/>
          <w:marTop w:val="0"/>
          <w:marBottom w:val="0"/>
          <w:divBdr>
            <w:top w:val="none" w:sz="0" w:space="0" w:color="auto"/>
            <w:left w:val="none" w:sz="0" w:space="0" w:color="auto"/>
            <w:bottom w:val="none" w:sz="0" w:space="0" w:color="auto"/>
            <w:right w:val="none" w:sz="0" w:space="0" w:color="auto"/>
          </w:divBdr>
        </w:div>
        <w:div w:id="1049574635">
          <w:marLeft w:val="0"/>
          <w:marRight w:val="0"/>
          <w:marTop w:val="0"/>
          <w:marBottom w:val="0"/>
          <w:divBdr>
            <w:top w:val="none" w:sz="0" w:space="0" w:color="auto"/>
            <w:left w:val="none" w:sz="0" w:space="0" w:color="auto"/>
            <w:bottom w:val="none" w:sz="0" w:space="0" w:color="auto"/>
            <w:right w:val="none" w:sz="0" w:space="0" w:color="auto"/>
          </w:divBdr>
        </w:div>
        <w:div w:id="402946307">
          <w:marLeft w:val="0"/>
          <w:marRight w:val="0"/>
          <w:marTop w:val="0"/>
          <w:marBottom w:val="0"/>
          <w:divBdr>
            <w:top w:val="none" w:sz="0" w:space="0" w:color="auto"/>
            <w:left w:val="none" w:sz="0" w:space="0" w:color="auto"/>
            <w:bottom w:val="none" w:sz="0" w:space="0" w:color="auto"/>
            <w:right w:val="none" w:sz="0" w:space="0" w:color="auto"/>
          </w:divBdr>
        </w:div>
      </w:divsChild>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881286652">
      <w:bodyDiv w:val="1"/>
      <w:marLeft w:val="0"/>
      <w:marRight w:val="0"/>
      <w:marTop w:val="0"/>
      <w:marBottom w:val="0"/>
      <w:divBdr>
        <w:top w:val="none" w:sz="0" w:space="0" w:color="auto"/>
        <w:left w:val="none" w:sz="0" w:space="0" w:color="auto"/>
        <w:bottom w:val="none" w:sz="0" w:space="0" w:color="auto"/>
        <w:right w:val="none" w:sz="0" w:space="0" w:color="auto"/>
      </w:divBdr>
      <w:divsChild>
        <w:div w:id="1241595362">
          <w:marLeft w:val="0"/>
          <w:marRight w:val="0"/>
          <w:marTop w:val="0"/>
          <w:marBottom w:val="0"/>
          <w:divBdr>
            <w:top w:val="none" w:sz="0" w:space="0" w:color="auto"/>
            <w:left w:val="none" w:sz="0" w:space="0" w:color="auto"/>
            <w:bottom w:val="none" w:sz="0" w:space="0" w:color="auto"/>
            <w:right w:val="none" w:sz="0" w:space="0" w:color="auto"/>
          </w:divBdr>
        </w:div>
        <w:div w:id="965506122">
          <w:marLeft w:val="0"/>
          <w:marRight w:val="0"/>
          <w:marTop w:val="0"/>
          <w:marBottom w:val="0"/>
          <w:divBdr>
            <w:top w:val="none" w:sz="0" w:space="0" w:color="auto"/>
            <w:left w:val="none" w:sz="0" w:space="0" w:color="auto"/>
            <w:bottom w:val="none" w:sz="0" w:space="0" w:color="auto"/>
            <w:right w:val="none" w:sz="0" w:space="0" w:color="auto"/>
          </w:divBdr>
        </w:div>
        <w:div w:id="1696422312">
          <w:marLeft w:val="0"/>
          <w:marRight w:val="0"/>
          <w:marTop w:val="0"/>
          <w:marBottom w:val="0"/>
          <w:divBdr>
            <w:top w:val="none" w:sz="0" w:space="0" w:color="auto"/>
            <w:left w:val="none" w:sz="0" w:space="0" w:color="auto"/>
            <w:bottom w:val="none" w:sz="0" w:space="0" w:color="auto"/>
            <w:right w:val="none" w:sz="0" w:space="0" w:color="auto"/>
          </w:divBdr>
        </w:div>
      </w:divsChild>
    </w:div>
    <w:div w:id="1210453313">
      <w:bodyDiv w:val="1"/>
      <w:marLeft w:val="0"/>
      <w:marRight w:val="0"/>
      <w:marTop w:val="0"/>
      <w:marBottom w:val="0"/>
      <w:divBdr>
        <w:top w:val="none" w:sz="0" w:space="0" w:color="auto"/>
        <w:left w:val="none" w:sz="0" w:space="0" w:color="auto"/>
        <w:bottom w:val="none" w:sz="0" w:space="0" w:color="auto"/>
        <w:right w:val="none" w:sz="0" w:space="0" w:color="auto"/>
      </w:divBdr>
    </w:div>
    <w:div w:id="1626111760">
      <w:bodyDiv w:val="1"/>
      <w:marLeft w:val="0"/>
      <w:marRight w:val="0"/>
      <w:marTop w:val="0"/>
      <w:marBottom w:val="0"/>
      <w:divBdr>
        <w:top w:val="none" w:sz="0" w:space="0" w:color="auto"/>
        <w:left w:val="none" w:sz="0" w:space="0" w:color="auto"/>
        <w:bottom w:val="none" w:sz="0" w:space="0" w:color="auto"/>
        <w:right w:val="none" w:sz="0" w:space="0" w:color="auto"/>
      </w:divBdr>
    </w:div>
    <w:div w:id="1876770312">
      <w:bodyDiv w:val="1"/>
      <w:marLeft w:val="0"/>
      <w:marRight w:val="0"/>
      <w:marTop w:val="0"/>
      <w:marBottom w:val="0"/>
      <w:divBdr>
        <w:top w:val="none" w:sz="0" w:space="0" w:color="auto"/>
        <w:left w:val="none" w:sz="0" w:space="0" w:color="auto"/>
        <w:bottom w:val="none" w:sz="0" w:space="0" w:color="auto"/>
        <w:right w:val="none" w:sz="0" w:space="0" w:color="auto"/>
      </w:divBdr>
      <w:divsChild>
        <w:div w:id="1627278813">
          <w:marLeft w:val="0"/>
          <w:marRight w:val="0"/>
          <w:marTop w:val="0"/>
          <w:marBottom w:val="0"/>
          <w:divBdr>
            <w:top w:val="none" w:sz="0" w:space="0" w:color="auto"/>
            <w:left w:val="none" w:sz="0" w:space="0" w:color="auto"/>
            <w:bottom w:val="none" w:sz="0" w:space="0" w:color="auto"/>
            <w:right w:val="none" w:sz="0" w:space="0" w:color="auto"/>
          </w:divBdr>
        </w:div>
        <w:div w:id="1058482034">
          <w:marLeft w:val="0"/>
          <w:marRight w:val="0"/>
          <w:marTop w:val="0"/>
          <w:marBottom w:val="0"/>
          <w:divBdr>
            <w:top w:val="none" w:sz="0" w:space="0" w:color="auto"/>
            <w:left w:val="none" w:sz="0" w:space="0" w:color="auto"/>
            <w:bottom w:val="none" w:sz="0" w:space="0" w:color="auto"/>
            <w:right w:val="none" w:sz="0" w:space="0" w:color="auto"/>
          </w:divBdr>
        </w:div>
        <w:div w:id="1139958262">
          <w:marLeft w:val="0"/>
          <w:marRight w:val="0"/>
          <w:marTop w:val="0"/>
          <w:marBottom w:val="0"/>
          <w:divBdr>
            <w:top w:val="none" w:sz="0" w:space="0" w:color="auto"/>
            <w:left w:val="none" w:sz="0" w:space="0" w:color="auto"/>
            <w:bottom w:val="none" w:sz="0" w:space="0" w:color="auto"/>
            <w:right w:val="none" w:sz="0" w:space="0" w:color="auto"/>
          </w:divBdr>
        </w:div>
        <w:div w:id="1041783267">
          <w:marLeft w:val="0"/>
          <w:marRight w:val="0"/>
          <w:marTop w:val="0"/>
          <w:marBottom w:val="0"/>
          <w:divBdr>
            <w:top w:val="none" w:sz="0" w:space="0" w:color="auto"/>
            <w:left w:val="none" w:sz="0" w:space="0" w:color="auto"/>
            <w:bottom w:val="none" w:sz="0" w:space="0" w:color="auto"/>
            <w:right w:val="none" w:sz="0" w:space="0" w:color="auto"/>
          </w:divBdr>
        </w:div>
        <w:div w:id="1862931229">
          <w:marLeft w:val="0"/>
          <w:marRight w:val="0"/>
          <w:marTop w:val="0"/>
          <w:marBottom w:val="0"/>
          <w:divBdr>
            <w:top w:val="none" w:sz="0" w:space="0" w:color="auto"/>
            <w:left w:val="none" w:sz="0" w:space="0" w:color="auto"/>
            <w:bottom w:val="none" w:sz="0" w:space="0" w:color="auto"/>
            <w:right w:val="none" w:sz="0" w:space="0" w:color="auto"/>
          </w:divBdr>
        </w:div>
        <w:div w:id="1294092404">
          <w:marLeft w:val="0"/>
          <w:marRight w:val="0"/>
          <w:marTop w:val="0"/>
          <w:marBottom w:val="0"/>
          <w:divBdr>
            <w:top w:val="none" w:sz="0" w:space="0" w:color="auto"/>
            <w:left w:val="none" w:sz="0" w:space="0" w:color="auto"/>
            <w:bottom w:val="none" w:sz="0" w:space="0" w:color="auto"/>
            <w:right w:val="none" w:sz="0" w:space="0" w:color="auto"/>
          </w:divBdr>
        </w:div>
        <w:div w:id="738944409">
          <w:marLeft w:val="0"/>
          <w:marRight w:val="0"/>
          <w:marTop w:val="0"/>
          <w:marBottom w:val="0"/>
          <w:divBdr>
            <w:top w:val="none" w:sz="0" w:space="0" w:color="auto"/>
            <w:left w:val="none" w:sz="0" w:space="0" w:color="auto"/>
            <w:bottom w:val="none" w:sz="0" w:space="0" w:color="auto"/>
            <w:right w:val="none" w:sz="0" w:space="0" w:color="auto"/>
          </w:divBdr>
        </w:div>
        <w:div w:id="1380470456">
          <w:marLeft w:val="0"/>
          <w:marRight w:val="0"/>
          <w:marTop w:val="0"/>
          <w:marBottom w:val="0"/>
          <w:divBdr>
            <w:top w:val="none" w:sz="0" w:space="0" w:color="auto"/>
            <w:left w:val="none" w:sz="0" w:space="0" w:color="auto"/>
            <w:bottom w:val="none" w:sz="0" w:space="0" w:color="auto"/>
            <w:right w:val="none" w:sz="0" w:space="0" w:color="auto"/>
          </w:divBdr>
        </w:div>
        <w:div w:id="171336211">
          <w:marLeft w:val="0"/>
          <w:marRight w:val="0"/>
          <w:marTop w:val="0"/>
          <w:marBottom w:val="0"/>
          <w:divBdr>
            <w:top w:val="none" w:sz="0" w:space="0" w:color="auto"/>
            <w:left w:val="none" w:sz="0" w:space="0" w:color="auto"/>
            <w:bottom w:val="none" w:sz="0" w:space="0" w:color="auto"/>
            <w:right w:val="none" w:sz="0" w:space="0" w:color="auto"/>
          </w:divBdr>
        </w:div>
        <w:div w:id="121657123">
          <w:marLeft w:val="0"/>
          <w:marRight w:val="0"/>
          <w:marTop w:val="0"/>
          <w:marBottom w:val="0"/>
          <w:divBdr>
            <w:top w:val="none" w:sz="0" w:space="0" w:color="auto"/>
            <w:left w:val="none" w:sz="0" w:space="0" w:color="auto"/>
            <w:bottom w:val="none" w:sz="0" w:space="0" w:color="auto"/>
            <w:right w:val="none" w:sz="0" w:space="0" w:color="auto"/>
          </w:divBdr>
        </w:div>
        <w:div w:id="1803499706">
          <w:marLeft w:val="0"/>
          <w:marRight w:val="0"/>
          <w:marTop w:val="0"/>
          <w:marBottom w:val="0"/>
          <w:divBdr>
            <w:top w:val="none" w:sz="0" w:space="0" w:color="auto"/>
            <w:left w:val="none" w:sz="0" w:space="0" w:color="auto"/>
            <w:bottom w:val="none" w:sz="0" w:space="0" w:color="auto"/>
            <w:right w:val="none" w:sz="0" w:space="0" w:color="auto"/>
          </w:divBdr>
        </w:div>
        <w:div w:id="1512254099">
          <w:marLeft w:val="0"/>
          <w:marRight w:val="0"/>
          <w:marTop w:val="0"/>
          <w:marBottom w:val="0"/>
          <w:divBdr>
            <w:top w:val="none" w:sz="0" w:space="0" w:color="auto"/>
            <w:left w:val="none" w:sz="0" w:space="0" w:color="auto"/>
            <w:bottom w:val="none" w:sz="0" w:space="0" w:color="auto"/>
            <w:right w:val="none" w:sz="0" w:space="0" w:color="auto"/>
          </w:divBdr>
        </w:div>
        <w:div w:id="1306741621">
          <w:marLeft w:val="0"/>
          <w:marRight w:val="0"/>
          <w:marTop w:val="0"/>
          <w:marBottom w:val="0"/>
          <w:divBdr>
            <w:top w:val="none" w:sz="0" w:space="0" w:color="auto"/>
            <w:left w:val="none" w:sz="0" w:space="0" w:color="auto"/>
            <w:bottom w:val="none" w:sz="0" w:space="0" w:color="auto"/>
            <w:right w:val="none" w:sz="0" w:space="0" w:color="auto"/>
          </w:divBdr>
        </w:div>
        <w:div w:id="1747336298">
          <w:marLeft w:val="0"/>
          <w:marRight w:val="0"/>
          <w:marTop w:val="0"/>
          <w:marBottom w:val="0"/>
          <w:divBdr>
            <w:top w:val="none" w:sz="0" w:space="0" w:color="auto"/>
            <w:left w:val="none" w:sz="0" w:space="0" w:color="auto"/>
            <w:bottom w:val="none" w:sz="0" w:space="0" w:color="auto"/>
            <w:right w:val="none" w:sz="0" w:space="0" w:color="auto"/>
          </w:divBdr>
        </w:div>
        <w:div w:id="1046028571">
          <w:marLeft w:val="0"/>
          <w:marRight w:val="0"/>
          <w:marTop w:val="0"/>
          <w:marBottom w:val="0"/>
          <w:divBdr>
            <w:top w:val="none" w:sz="0" w:space="0" w:color="auto"/>
            <w:left w:val="none" w:sz="0" w:space="0" w:color="auto"/>
            <w:bottom w:val="none" w:sz="0" w:space="0" w:color="auto"/>
            <w:right w:val="none" w:sz="0" w:space="0" w:color="auto"/>
          </w:divBdr>
        </w:div>
        <w:div w:id="339239794">
          <w:marLeft w:val="0"/>
          <w:marRight w:val="0"/>
          <w:marTop w:val="0"/>
          <w:marBottom w:val="0"/>
          <w:divBdr>
            <w:top w:val="none" w:sz="0" w:space="0" w:color="auto"/>
            <w:left w:val="none" w:sz="0" w:space="0" w:color="auto"/>
            <w:bottom w:val="none" w:sz="0" w:space="0" w:color="auto"/>
            <w:right w:val="none" w:sz="0" w:space="0" w:color="auto"/>
          </w:divBdr>
        </w:div>
        <w:div w:id="698235611">
          <w:marLeft w:val="0"/>
          <w:marRight w:val="0"/>
          <w:marTop w:val="0"/>
          <w:marBottom w:val="0"/>
          <w:divBdr>
            <w:top w:val="none" w:sz="0" w:space="0" w:color="auto"/>
            <w:left w:val="none" w:sz="0" w:space="0" w:color="auto"/>
            <w:bottom w:val="none" w:sz="0" w:space="0" w:color="auto"/>
            <w:right w:val="none" w:sz="0" w:space="0" w:color="auto"/>
          </w:divBdr>
        </w:div>
        <w:div w:id="1954365581">
          <w:marLeft w:val="0"/>
          <w:marRight w:val="0"/>
          <w:marTop w:val="0"/>
          <w:marBottom w:val="0"/>
          <w:divBdr>
            <w:top w:val="none" w:sz="0" w:space="0" w:color="auto"/>
            <w:left w:val="none" w:sz="0" w:space="0" w:color="auto"/>
            <w:bottom w:val="none" w:sz="0" w:space="0" w:color="auto"/>
            <w:right w:val="none" w:sz="0" w:space="0" w:color="auto"/>
          </w:divBdr>
        </w:div>
        <w:div w:id="2093501704">
          <w:marLeft w:val="0"/>
          <w:marRight w:val="0"/>
          <w:marTop w:val="0"/>
          <w:marBottom w:val="0"/>
          <w:divBdr>
            <w:top w:val="none" w:sz="0" w:space="0" w:color="auto"/>
            <w:left w:val="none" w:sz="0" w:space="0" w:color="auto"/>
            <w:bottom w:val="none" w:sz="0" w:space="0" w:color="auto"/>
            <w:right w:val="none" w:sz="0" w:space="0" w:color="auto"/>
          </w:divBdr>
        </w:div>
        <w:div w:id="1315451925">
          <w:marLeft w:val="0"/>
          <w:marRight w:val="0"/>
          <w:marTop w:val="0"/>
          <w:marBottom w:val="0"/>
          <w:divBdr>
            <w:top w:val="none" w:sz="0" w:space="0" w:color="auto"/>
            <w:left w:val="none" w:sz="0" w:space="0" w:color="auto"/>
            <w:bottom w:val="none" w:sz="0" w:space="0" w:color="auto"/>
            <w:right w:val="none" w:sz="0" w:space="0" w:color="auto"/>
          </w:divBdr>
        </w:div>
        <w:div w:id="360516178">
          <w:marLeft w:val="0"/>
          <w:marRight w:val="0"/>
          <w:marTop w:val="0"/>
          <w:marBottom w:val="0"/>
          <w:divBdr>
            <w:top w:val="none" w:sz="0" w:space="0" w:color="auto"/>
            <w:left w:val="none" w:sz="0" w:space="0" w:color="auto"/>
            <w:bottom w:val="none" w:sz="0" w:space="0" w:color="auto"/>
            <w:right w:val="none" w:sz="0" w:space="0" w:color="auto"/>
          </w:divBdr>
        </w:div>
        <w:div w:id="1882593380">
          <w:marLeft w:val="0"/>
          <w:marRight w:val="0"/>
          <w:marTop w:val="0"/>
          <w:marBottom w:val="0"/>
          <w:divBdr>
            <w:top w:val="none" w:sz="0" w:space="0" w:color="auto"/>
            <w:left w:val="none" w:sz="0" w:space="0" w:color="auto"/>
            <w:bottom w:val="none" w:sz="0" w:space="0" w:color="auto"/>
            <w:right w:val="none" w:sz="0" w:space="0" w:color="auto"/>
          </w:divBdr>
        </w:div>
        <w:div w:id="1258826862">
          <w:marLeft w:val="0"/>
          <w:marRight w:val="0"/>
          <w:marTop w:val="0"/>
          <w:marBottom w:val="0"/>
          <w:divBdr>
            <w:top w:val="none" w:sz="0" w:space="0" w:color="auto"/>
            <w:left w:val="none" w:sz="0" w:space="0" w:color="auto"/>
            <w:bottom w:val="none" w:sz="0" w:space="0" w:color="auto"/>
            <w:right w:val="none" w:sz="0" w:space="0" w:color="auto"/>
          </w:divBdr>
        </w:div>
        <w:div w:id="144979872">
          <w:marLeft w:val="0"/>
          <w:marRight w:val="0"/>
          <w:marTop w:val="0"/>
          <w:marBottom w:val="0"/>
          <w:divBdr>
            <w:top w:val="none" w:sz="0" w:space="0" w:color="auto"/>
            <w:left w:val="none" w:sz="0" w:space="0" w:color="auto"/>
            <w:bottom w:val="none" w:sz="0" w:space="0" w:color="auto"/>
            <w:right w:val="none" w:sz="0" w:space="0" w:color="auto"/>
          </w:divBdr>
        </w:div>
        <w:div w:id="204409146">
          <w:marLeft w:val="0"/>
          <w:marRight w:val="0"/>
          <w:marTop w:val="0"/>
          <w:marBottom w:val="0"/>
          <w:divBdr>
            <w:top w:val="none" w:sz="0" w:space="0" w:color="auto"/>
            <w:left w:val="none" w:sz="0" w:space="0" w:color="auto"/>
            <w:bottom w:val="none" w:sz="0" w:space="0" w:color="auto"/>
            <w:right w:val="none" w:sz="0" w:space="0" w:color="auto"/>
          </w:divBdr>
        </w:div>
        <w:div w:id="1879126981">
          <w:marLeft w:val="0"/>
          <w:marRight w:val="0"/>
          <w:marTop w:val="0"/>
          <w:marBottom w:val="0"/>
          <w:divBdr>
            <w:top w:val="none" w:sz="0" w:space="0" w:color="auto"/>
            <w:left w:val="none" w:sz="0" w:space="0" w:color="auto"/>
            <w:bottom w:val="none" w:sz="0" w:space="0" w:color="auto"/>
            <w:right w:val="none" w:sz="0" w:space="0" w:color="auto"/>
          </w:divBdr>
          <w:divsChild>
            <w:div w:id="909849662">
              <w:marLeft w:val="0"/>
              <w:marRight w:val="0"/>
              <w:marTop w:val="0"/>
              <w:marBottom w:val="0"/>
              <w:divBdr>
                <w:top w:val="none" w:sz="0" w:space="0" w:color="auto"/>
                <w:left w:val="none" w:sz="0" w:space="0" w:color="auto"/>
                <w:bottom w:val="none" w:sz="0" w:space="0" w:color="auto"/>
                <w:right w:val="none" w:sz="0" w:space="0" w:color="auto"/>
              </w:divBdr>
            </w:div>
            <w:div w:id="1009024816">
              <w:marLeft w:val="0"/>
              <w:marRight w:val="0"/>
              <w:marTop w:val="0"/>
              <w:marBottom w:val="0"/>
              <w:divBdr>
                <w:top w:val="none" w:sz="0" w:space="0" w:color="auto"/>
                <w:left w:val="none" w:sz="0" w:space="0" w:color="auto"/>
                <w:bottom w:val="none" w:sz="0" w:space="0" w:color="auto"/>
                <w:right w:val="none" w:sz="0" w:space="0" w:color="auto"/>
              </w:divBdr>
            </w:div>
          </w:divsChild>
        </w:div>
        <w:div w:id="372704171">
          <w:marLeft w:val="0"/>
          <w:marRight w:val="0"/>
          <w:marTop w:val="0"/>
          <w:marBottom w:val="0"/>
          <w:divBdr>
            <w:top w:val="none" w:sz="0" w:space="0" w:color="auto"/>
            <w:left w:val="none" w:sz="0" w:space="0" w:color="auto"/>
            <w:bottom w:val="none" w:sz="0" w:space="0" w:color="auto"/>
            <w:right w:val="none" w:sz="0" w:space="0" w:color="auto"/>
          </w:divBdr>
        </w:div>
        <w:div w:id="1162232128">
          <w:marLeft w:val="0"/>
          <w:marRight w:val="0"/>
          <w:marTop w:val="0"/>
          <w:marBottom w:val="0"/>
          <w:divBdr>
            <w:top w:val="none" w:sz="0" w:space="0" w:color="auto"/>
            <w:left w:val="none" w:sz="0" w:space="0" w:color="auto"/>
            <w:bottom w:val="none" w:sz="0" w:space="0" w:color="auto"/>
            <w:right w:val="none" w:sz="0" w:space="0" w:color="auto"/>
          </w:divBdr>
        </w:div>
        <w:div w:id="1510564524">
          <w:marLeft w:val="0"/>
          <w:marRight w:val="0"/>
          <w:marTop w:val="0"/>
          <w:marBottom w:val="0"/>
          <w:divBdr>
            <w:top w:val="none" w:sz="0" w:space="0" w:color="auto"/>
            <w:left w:val="none" w:sz="0" w:space="0" w:color="auto"/>
            <w:bottom w:val="none" w:sz="0" w:space="0" w:color="auto"/>
            <w:right w:val="none" w:sz="0" w:space="0" w:color="auto"/>
          </w:divBdr>
        </w:div>
        <w:div w:id="2144885872">
          <w:marLeft w:val="0"/>
          <w:marRight w:val="0"/>
          <w:marTop w:val="0"/>
          <w:marBottom w:val="0"/>
          <w:divBdr>
            <w:top w:val="none" w:sz="0" w:space="0" w:color="auto"/>
            <w:left w:val="none" w:sz="0" w:space="0" w:color="auto"/>
            <w:bottom w:val="none" w:sz="0" w:space="0" w:color="auto"/>
            <w:right w:val="none" w:sz="0" w:space="0" w:color="auto"/>
          </w:divBdr>
        </w:div>
        <w:div w:id="1314793312">
          <w:marLeft w:val="0"/>
          <w:marRight w:val="0"/>
          <w:marTop w:val="0"/>
          <w:marBottom w:val="0"/>
          <w:divBdr>
            <w:top w:val="none" w:sz="0" w:space="0" w:color="auto"/>
            <w:left w:val="none" w:sz="0" w:space="0" w:color="auto"/>
            <w:bottom w:val="none" w:sz="0" w:space="0" w:color="auto"/>
            <w:right w:val="none" w:sz="0" w:space="0" w:color="auto"/>
          </w:divBdr>
        </w:div>
        <w:div w:id="358164792">
          <w:marLeft w:val="0"/>
          <w:marRight w:val="0"/>
          <w:marTop w:val="0"/>
          <w:marBottom w:val="0"/>
          <w:divBdr>
            <w:top w:val="none" w:sz="0" w:space="0" w:color="auto"/>
            <w:left w:val="none" w:sz="0" w:space="0" w:color="auto"/>
            <w:bottom w:val="none" w:sz="0" w:space="0" w:color="auto"/>
            <w:right w:val="none" w:sz="0" w:space="0" w:color="auto"/>
          </w:divBdr>
        </w:div>
        <w:div w:id="1377970474">
          <w:marLeft w:val="0"/>
          <w:marRight w:val="0"/>
          <w:marTop w:val="0"/>
          <w:marBottom w:val="0"/>
          <w:divBdr>
            <w:top w:val="none" w:sz="0" w:space="0" w:color="auto"/>
            <w:left w:val="none" w:sz="0" w:space="0" w:color="auto"/>
            <w:bottom w:val="none" w:sz="0" w:space="0" w:color="auto"/>
            <w:right w:val="none" w:sz="0" w:space="0" w:color="auto"/>
          </w:divBdr>
        </w:div>
        <w:div w:id="1052391764">
          <w:marLeft w:val="0"/>
          <w:marRight w:val="0"/>
          <w:marTop w:val="0"/>
          <w:marBottom w:val="0"/>
          <w:divBdr>
            <w:top w:val="none" w:sz="0" w:space="0" w:color="auto"/>
            <w:left w:val="none" w:sz="0" w:space="0" w:color="auto"/>
            <w:bottom w:val="none" w:sz="0" w:space="0" w:color="auto"/>
            <w:right w:val="none" w:sz="0" w:space="0" w:color="auto"/>
          </w:divBdr>
        </w:div>
      </w:divsChild>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upplyingthesouthwest.org.uk" TargetMode="External"/><Relationship Id="rId26" Type="http://schemas.openxmlformats.org/officeDocument/2006/relationships/hyperlink" Target="https://www.legislation.gov.uk/uksi/2015/102/regulation/58/made" TargetMode="External"/><Relationship Id="rId3" Type="http://schemas.openxmlformats.org/officeDocument/2006/relationships/customXml" Target="../customXml/item3.xml"/><Relationship Id="rId21" Type="http://schemas.openxmlformats.org/officeDocument/2006/relationships/image" Target="media/image5.png"/><Relationship Id="Rf67ab6e1ef664d1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mailto:procontractsuppliers@proacti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westofengland-ca.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4d278711ac8b41a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upplyingthesouthwest.org.uk"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ocal.gov.uk/our-support/guidance-and-resources/data-and-transparency/local-transparency-guidance"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215F7"/>
    <w:rsid w:val="00096C45"/>
    <w:rsid w:val="000E114D"/>
    <w:rsid w:val="00172757"/>
    <w:rsid w:val="001A52D6"/>
    <w:rsid w:val="001F0DE8"/>
    <w:rsid w:val="00255F20"/>
    <w:rsid w:val="00261381"/>
    <w:rsid w:val="00263D14"/>
    <w:rsid w:val="00304F11"/>
    <w:rsid w:val="00317BC8"/>
    <w:rsid w:val="00325892"/>
    <w:rsid w:val="00391C7C"/>
    <w:rsid w:val="003C7DF8"/>
    <w:rsid w:val="003F4188"/>
    <w:rsid w:val="0041441C"/>
    <w:rsid w:val="00493DE0"/>
    <w:rsid w:val="004D3604"/>
    <w:rsid w:val="004D44C9"/>
    <w:rsid w:val="004D507E"/>
    <w:rsid w:val="005F340B"/>
    <w:rsid w:val="006449F5"/>
    <w:rsid w:val="00652552"/>
    <w:rsid w:val="00663D18"/>
    <w:rsid w:val="00674042"/>
    <w:rsid w:val="00754399"/>
    <w:rsid w:val="007E1318"/>
    <w:rsid w:val="00951F07"/>
    <w:rsid w:val="00985B59"/>
    <w:rsid w:val="009D3351"/>
    <w:rsid w:val="009E42BF"/>
    <w:rsid w:val="00A21ED7"/>
    <w:rsid w:val="00A454B8"/>
    <w:rsid w:val="00A7218F"/>
    <w:rsid w:val="00A77B19"/>
    <w:rsid w:val="00A84E60"/>
    <w:rsid w:val="00B16412"/>
    <w:rsid w:val="00B4011B"/>
    <w:rsid w:val="00BD41DE"/>
    <w:rsid w:val="00D654BD"/>
    <w:rsid w:val="00DF097F"/>
    <w:rsid w:val="00E3323F"/>
    <w:rsid w:val="00F61A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 w:type="paragraph" w:customStyle="1" w:styleId="70341AFEFA5B4F188070A99A690EA3DF">
    <w:name w:val="70341AFEFA5B4F188070A99A690EA3DF"/>
    <w:rsid w:val="00951F07"/>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2" ma:contentTypeDescription="Create a new document." ma:contentTypeScope="" ma:versionID="ce1b19aeef6afbb2cc3f53b3ecc97212">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56eb57938ebbdcbfca925926715647c6"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5396-9D86-49F2-86A7-F7A9A57648A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d8606a3-d959-45f7-996e-3c98d970357c"/>
    <ds:schemaRef ds:uri="http://purl.org/dc/elements/1.1/"/>
    <ds:schemaRef ds:uri="http://schemas.microsoft.com/office/2006/metadata/properties"/>
    <ds:schemaRef ds:uri="d56b9130-d22a-480d-bb83-f34040f04d96"/>
    <ds:schemaRef ds:uri="http://purl.org/dc/terms/"/>
    <ds:schemaRef ds:uri="http://www.w3.org/XML/1998/namespace"/>
  </ds:schemaRefs>
</ds:datastoreItem>
</file>

<file path=customXml/itemProps2.xml><?xml version="1.0" encoding="utf-8"?>
<ds:datastoreItem xmlns:ds="http://schemas.openxmlformats.org/officeDocument/2006/customXml" ds:itemID="{C0D03DE1-866B-40A8-99B9-661A6BABA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4.xml><?xml version="1.0" encoding="utf-8"?>
<ds:datastoreItem xmlns:ds="http://schemas.openxmlformats.org/officeDocument/2006/customXml" ds:itemID="{71707C03-24E3-47A8-8843-9B6D75D0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8915</Words>
  <Characters>50818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John Calwell</cp:lastModifiedBy>
  <cp:revision>15</cp:revision>
  <cp:lastPrinted>2019-07-09T14:04:00Z</cp:lastPrinted>
  <dcterms:created xsi:type="dcterms:W3CDTF">2021-03-09T08:37:00Z</dcterms:created>
  <dcterms:modified xsi:type="dcterms:W3CDTF">2021-03-09T18:02:00Z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0x01010026B67AE13FBD584ABEFCF026840CED6F</vt:lpwstr>
  </property>
  <property fmtid="{D5CDD505-2E9C-101B-9397-08002B2CF9AE}" pid="3" name="_dlc_DocIdItemGuid">
    <vt:lpwstr>744d4b9a-8fa1-499a-98a1-d20697b5d400</vt:lpwstr>
  </property>
  <property fmtid="{D5CDD505-2E9C-101B-9397-08002B2CF9AE}" pid="4" name="DocID">
    <vt:lpwstr>62837034.2</vt:lpwstr>
  </property>
</Properties>
</file>