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5000" w:type="pct"/>
        <w:tblLayout w:type="fixed"/>
        <w:tblCellMar>
          <w:left w:w="102" w:type="dxa"/>
          <w:right w:w="102" w:type="dxa"/>
        </w:tblCellMar>
        <w:tblLook w:val="0000" w:firstRow="0" w:lastRow="0" w:firstColumn="0" w:lastColumn="0" w:noHBand="0" w:noVBand="0"/>
      </w:tblPr>
      <w:tblGrid>
        <w:gridCol w:w="1271"/>
        <w:gridCol w:w="1133"/>
        <w:gridCol w:w="1276"/>
        <w:gridCol w:w="1136"/>
        <w:gridCol w:w="4730"/>
        <w:gridCol w:w="910"/>
      </w:tblGrid>
      <w:tr w:rsidR="00AF15BF" w:rsidRPr="005847AF" w:rsidTr="00AF15BF">
        <w:trPr>
          <w:trHeight w:val="300"/>
          <w:tblHeader/>
        </w:trPr>
        <w:tc>
          <w:tcPr>
            <w:tcW w:w="608"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pStyle w:val="Tbl-hdg"/>
              <w:spacing w:before="0" w:after="240"/>
              <w:jc w:val="left"/>
              <w:rPr>
                <w:rFonts w:ascii="Tahoma" w:hAnsi="Tahoma" w:cs="Tahoma"/>
                <w:sz w:val="18"/>
                <w:szCs w:val="18"/>
              </w:rPr>
            </w:pPr>
            <w:r w:rsidRPr="005847AF">
              <w:rPr>
                <w:rFonts w:ascii="Tahoma" w:hAnsi="Tahoma" w:cs="Tahoma"/>
                <w:sz w:val="18"/>
                <w:szCs w:val="18"/>
              </w:rPr>
              <w:t>Service</w:t>
            </w:r>
          </w:p>
        </w:tc>
        <w:tc>
          <w:tcPr>
            <w:tcW w:w="542"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pStyle w:val="Tbl-hdg"/>
              <w:spacing w:before="0" w:after="240"/>
              <w:jc w:val="left"/>
              <w:rPr>
                <w:rFonts w:ascii="Tahoma" w:hAnsi="Tahoma" w:cs="Tahoma"/>
                <w:sz w:val="18"/>
                <w:szCs w:val="18"/>
              </w:rPr>
            </w:pPr>
            <w:r w:rsidRPr="005847AF">
              <w:rPr>
                <w:rFonts w:ascii="Tahoma" w:hAnsi="Tahoma" w:cs="Tahoma"/>
                <w:sz w:val="18"/>
                <w:szCs w:val="18"/>
              </w:rPr>
              <w:t>Gateway Name / Location</w:t>
            </w:r>
          </w:p>
        </w:tc>
        <w:tc>
          <w:tcPr>
            <w:tcW w:w="610"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pStyle w:val="Tbl-hdg"/>
              <w:spacing w:before="0" w:after="240"/>
              <w:jc w:val="left"/>
              <w:rPr>
                <w:rFonts w:ascii="Tahoma" w:hAnsi="Tahoma" w:cs="Tahoma"/>
                <w:sz w:val="18"/>
                <w:szCs w:val="18"/>
              </w:rPr>
            </w:pPr>
            <w:r w:rsidRPr="005847AF">
              <w:rPr>
                <w:rFonts w:ascii="Tahoma" w:hAnsi="Tahoma" w:cs="Tahoma"/>
                <w:sz w:val="18"/>
                <w:szCs w:val="18"/>
              </w:rPr>
              <w:t>Frequency</w:t>
            </w:r>
          </w:p>
        </w:tc>
        <w:tc>
          <w:tcPr>
            <w:tcW w:w="542" w:type="pct"/>
            <w:tcBorders>
              <w:top w:val="single" w:sz="4" w:space="0" w:color="auto"/>
              <w:left w:val="single" w:sz="4" w:space="0" w:color="auto"/>
              <w:bottom w:val="single" w:sz="4" w:space="0" w:color="auto"/>
              <w:right w:val="single" w:sz="4" w:space="0" w:color="auto"/>
            </w:tcBorders>
          </w:tcPr>
          <w:p w:rsidR="00B923B5" w:rsidRPr="00106D81" w:rsidRDefault="00B923B5" w:rsidP="00B923B5">
            <w:pPr>
              <w:pStyle w:val="Tbl-hdg"/>
              <w:spacing w:before="0" w:after="240"/>
              <w:jc w:val="left"/>
              <w:rPr>
                <w:rFonts w:ascii="Tahoma" w:hAnsi="Tahoma" w:cs="Tahoma"/>
                <w:sz w:val="18"/>
                <w:szCs w:val="18"/>
              </w:rPr>
            </w:pPr>
            <w:r w:rsidRPr="00106D81">
              <w:rPr>
                <w:rFonts w:ascii="Tahoma" w:hAnsi="Tahoma" w:cs="Tahoma"/>
                <w:sz w:val="18"/>
                <w:szCs w:val="18"/>
              </w:rPr>
              <w:t>Hosted or Corporate</w:t>
            </w:r>
          </w:p>
        </w:tc>
        <w:tc>
          <w:tcPr>
            <w:tcW w:w="2262" w:type="pct"/>
            <w:tcBorders>
              <w:top w:val="single" w:sz="4" w:space="0" w:color="auto"/>
              <w:left w:val="single" w:sz="4" w:space="0" w:color="auto"/>
              <w:bottom w:val="single" w:sz="4" w:space="0" w:color="auto"/>
              <w:right w:val="single" w:sz="4" w:space="0" w:color="auto"/>
            </w:tcBorders>
          </w:tcPr>
          <w:p w:rsidR="00B923B5" w:rsidRPr="00313C9D" w:rsidRDefault="00B923B5" w:rsidP="00B923B5">
            <w:pPr>
              <w:pStyle w:val="Tbl-hdg"/>
              <w:spacing w:before="0" w:after="240"/>
              <w:jc w:val="left"/>
              <w:rPr>
                <w:rFonts w:ascii="Tahoma" w:hAnsi="Tahoma" w:cs="Tahoma"/>
                <w:color w:val="000000" w:themeColor="text1"/>
                <w:sz w:val="18"/>
                <w:szCs w:val="18"/>
              </w:rPr>
            </w:pPr>
            <w:r w:rsidRPr="00313C9D">
              <w:rPr>
                <w:rFonts w:ascii="Tahoma" w:hAnsi="Tahoma" w:cs="Tahoma"/>
                <w:color w:val="000000" w:themeColor="text1"/>
                <w:sz w:val="18"/>
                <w:szCs w:val="18"/>
              </w:rPr>
              <w:t>Scope</w:t>
            </w:r>
          </w:p>
        </w:tc>
        <w:tc>
          <w:tcPr>
            <w:tcW w:w="435"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pStyle w:val="Tbl-hdg"/>
              <w:spacing w:before="0" w:after="240"/>
              <w:jc w:val="left"/>
              <w:rPr>
                <w:rFonts w:ascii="Tahoma" w:hAnsi="Tahoma" w:cs="Tahoma"/>
                <w:sz w:val="18"/>
                <w:szCs w:val="18"/>
              </w:rPr>
            </w:pPr>
            <w:r w:rsidRPr="005847AF">
              <w:rPr>
                <w:rFonts w:ascii="Tahoma" w:hAnsi="Tahoma" w:cs="Tahoma"/>
                <w:sz w:val="18"/>
                <w:szCs w:val="18"/>
              </w:rPr>
              <w:t>Price</w:t>
            </w:r>
          </w:p>
        </w:tc>
      </w:tr>
      <w:tr w:rsidR="00AF15BF" w:rsidRPr="005847AF" w:rsidTr="00AF15BF">
        <w:trPr>
          <w:trHeight w:val="656"/>
        </w:trPr>
        <w:tc>
          <w:tcPr>
            <w:tcW w:w="608"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b/>
                <w:sz w:val="18"/>
                <w:szCs w:val="18"/>
              </w:rPr>
            </w:pPr>
            <w:r w:rsidRPr="005847AF">
              <w:rPr>
                <w:rFonts w:ascii="Tahoma" w:hAnsi="Tahoma" w:cs="Tahoma"/>
                <w:b/>
                <w:sz w:val="18"/>
                <w:szCs w:val="18"/>
              </w:rPr>
              <w:t>External Penetration Test</w:t>
            </w:r>
          </w:p>
          <w:p w:rsidR="00B923B5" w:rsidRPr="005847AF" w:rsidRDefault="00B923B5" w:rsidP="00B923B5">
            <w:pPr>
              <w:rPr>
                <w:rFonts w:ascii="Tahoma" w:hAnsi="Tahoma" w:cs="Tahoma"/>
                <w:color w:val="000000"/>
                <w:sz w:val="18"/>
                <w:szCs w:val="18"/>
              </w:rPr>
            </w:pPr>
          </w:p>
        </w:tc>
        <w:tc>
          <w:tcPr>
            <w:tcW w:w="542"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sz w:val="18"/>
                <w:szCs w:val="18"/>
              </w:rPr>
            </w:pPr>
            <w:r w:rsidRPr="005847AF">
              <w:rPr>
                <w:rFonts w:ascii="Tahoma" w:hAnsi="Tahoma" w:cs="Tahoma"/>
                <w:sz w:val="18"/>
                <w:szCs w:val="18"/>
              </w:rPr>
              <w:t>Accent Group</w:t>
            </w:r>
          </w:p>
        </w:tc>
        <w:tc>
          <w:tcPr>
            <w:tcW w:w="610"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color w:val="000000"/>
                <w:sz w:val="18"/>
                <w:szCs w:val="18"/>
              </w:rPr>
            </w:pPr>
            <w:r w:rsidRPr="005847AF">
              <w:rPr>
                <w:rFonts w:ascii="Tahoma" w:hAnsi="Tahoma" w:cs="Tahoma"/>
                <w:color w:val="000000"/>
                <w:sz w:val="18"/>
                <w:szCs w:val="18"/>
              </w:rPr>
              <w:t>Once-Off</w:t>
            </w:r>
          </w:p>
        </w:tc>
        <w:tc>
          <w:tcPr>
            <w:tcW w:w="542" w:type="pct"/>
            <w:tcBorders>
              <w:top w:val="single" w:sz="4" w:space="0" w:color="auto"/>
              <w:left w:val="single" w:sz="4" w:space="0" w:color="auto"/>
              <w:bottom w:val="single" w:sz="4" w:space="0" w:color="auto"/>
              <w:right w:val="single" w:sz="4" w:space="0" w:color="auto"/>
            </w:tcBorders>
          </w:tcPr>
          <w:p w:rsidR="00B923B5" w:rsidRPr="00106D81" w:rsidRDefault="00B923B5" w:rsidP="00B923B5">
            <w:pPr>
              <w:rPr>
                <w:rFonts w:ascii="Tahoma" w:hAnsi="Tahoma" w:cs="Tahoma"/>
                <w:b/>
                <w:color w:val="000000"/>
                <w:sz w:val="18"/>
                <w:szCs w:val="18"/>
              </w:rPr>
            </w:pPr>
            <w:r w:rsidRPr="00106D81">
              <w:rPr>
                <w:rFonts w:ascii="Tahoma" w:hAnsi="Tahoma" w:cs="Tahoma"/>
                <w:b/>
                <w:color w:val="000000"/>
                <w:sz w:val="18"/>
                <w:szCs w:val="18"/>
              </w:rPr>
              <w:t>Corporate</w:t>
            </w:r>
          </w:p>
        </w:tc>
        <w:tc>
          <w:tcPr>
            <w:tcW w:w="2262" w:type="pct"/>
            <w:tcBorders>
              <w:top w:val="single" w:sz="4" w:space="0" w:color="auto"/>
              <w:left w:val="single" w:sz="4" w:space="0" w:color="auto"/>
              <w:bottom w:val="single" w:sz="4" w:space="0" w:color="auto"/>
              <w:right w:val="single" w:sz="4" w:space="0" w:color="auto"/>
            </w:tcBorders>
          </w:tcPr>
          <w:p w:rsidR="00B923B5" w:rsidRPr="00313C9D" w:rsidRDefault="00B923B5" w:rsidP="00B923B5">
            <w:pPr>
              <w:pStyle w:val="HTMLPreformatted"/>
              <w:jc w:val="both"/>
              <w:rPr>
                <w:rFonts w:ascii="Tahoma" w:hAnsi="Tahoma" w:cs="Tahoma"/>
                <w:color w:val="000000" w:themeColor="text1"/>
                <w:sz w:val="18"/>
                <w:szCs w:val="18"/>
              </w:rPr>
            </w:pPr>
            <w:r w:rsidRPr="00313C9D">
              <w:rPr>
                <w:rFonts w:ascii="Tahoma" w:hAnsi="Tahoma" w:cs="Tahoma"/>
                <w:color w:val="000000" w:themeColor="text1"/>
                <w:sz w:val="18"/>
                <w:szCs w:val="18"/>
              </w:rPr>
              <w:t xml:space="preserve">An external penetration Test of </w:t>
            </w:r>
            <w:r w:rsidR="00A137A7">
              <w:rPr>
                <w:rFonts w:ascii="Tahoma" w:hAnsi="Tahoma" w:cs="Tahoma"/>
                <w:color w:val="000000" w:themeColor="text1"/>
                <w:sz w:val="18"/>
                <w:szCs w:val="18"/>
              </w:rPr>
              <w:t xml:space="preserve">up to </w:t>
            </w:r>
            <w:r w:rsidR="00241CA8">
              <w:rPr>
                <w:rFonts w:ascii="Tahoma" w:hAnsi="Tahoma" w:cs="Tahoma"/>
                <w:color w:val="000000" w:themeColor="text1"/>
                <w:sz w:val="18"/>
                <w:szCs w:val="18"/>
              </w:rPr>
              <w:t>20</w:t>
            </w:r>
            <w:r w:rsidRPr="00313C9D">
              <w:rPr>
                <w:rFonts w:ascii="Tahoma" w:hAnsi="Tahoma" w:cs="Tahoma"/>
                <w:color w:val="000000" w:themeColor="text1"/>
                <w:sz w:val="18"/>
                <w:szCs w:val="18"/>
              </w:rPr>
              <w:t xml:space="preserve"> external live/active IP addresses in scope.</w:t>
            </w:r>
          </w:p>
          <w:p w:rsidR="00B923B5" w:rsidRPr="00313C9D" w:rsidRDefault="00B923B5" w:rsidP="00B923B5">
            <w:pPr>
              <w:rPr>
                <w:rFonts w:ascii="Tahoma" w:hAnsi="Tahoma" w:cs="Tahoma"/>
                <w:color w:val="000000" w:themeColor="text1"/>
                <w:sz w:val="18"/>
                <w:szCs w:val="18"/>
              </w:rPr>
            </w:pPr>
          </w:p>
          <w:p w:rsidR="00B923B5" w:rsidRPr="00313C9D" w:rsidRDefault="00B923B5" w:rsidP="00B923B5">
            <w:pPr>
              <w:rPr>
                <w:rFonts w:ascii="Tahoma" w:hAnsi="Tahoma" w:cs="Tahoma"/>
                <w:color w:val="000000" w:themeColor="text1"/>
                <w:sz w:val="18"/>
                <w:szCs w:val="18"/>
              </w:rPr>
            </w:pPr>
          </w:p>
          <w:p w:rsidR="00B923B5" w:rsidRPr="00313C9D" w:rsidRDefault="00B923B5" w:rsidP="00B923B5">
            <w:pPr>
              <w:rPr>
                <w:rFonts w:ascii="Tahoma" w:hAnsi="Tahoma" w:cs="Tahoma"/>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jc w:val="center"/>
              <w:rPr>
                <w:rFonts w:ascii="Tahoma" w:hAnsi="Tahoma" w:cs="Tahoma"/>
                <w:color w:val="000000"/>
                <w:sz w:val="18"/>
                <w:szCs w:val="18"/>
              </w:rPr>
            </w:pPr>
          </w:p>
        </w:tc>
      </w:tr>
      <w:tr w:rsidR="00AF15BF" w:rsidRPr="005847AF" w:rsidTr="00AF15BF">
        <w:trPr>
          <w:trHeight w:val="1861"/>
        </w:trPr>
        <w:tc>
          <w:tcPr>
            <w:tcW w:w="608"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b/>
                <w:sz w:val="18"/>
                <w:szCs w:val="18"/>
              </w:rPr>
            </w:pPr>
            <w:r w:rsidRPr="005847AF">
              <w:rPr>
                <w:rFonts w:ascii="Tahoma" w:hAnsi="Tahoma" w:cs="Tahoma"/>
                <w:b/>
                <w:sz w:val="18"/>
                <w:szCs w:val="18"/>
              </w:rPr>
              <w:t>Internal Penetration  Test</w:t>
            </w:r>
          </w:p>
        </w:tc>
        <w:tc>
          <w:tcPr>
            <w:tcW w:w="542"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sz w:val="18"/>
                <w:szCs w:val="18"/>
              </w:rPr>
            </w:pPr>
            <w:r w:rsidRPr="005847AF">
              <w:rPr>
                <w:rFonts w:ascii="Tahoma" w:hAnsi="Tahoma" w:cs="Tahoma"/>
                <w:sz w:val="18"/>
                <w:szCs w:val="18"/>
              </w:rPr>
              <w:t>Accent Group</w:t>
            </w:r>
          </w:p>
        </w:tc>
        <w:tc>
          <w:tcPr>
            <w:tcW w:w="610"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color w:val="000000"/>
                <w:sz w:val="18"/>
                <w:szCs w:val="18"/>
              </w:rPr>
            </w:pPr>
            <w:r w:rsidRPr="005847AF">
              <w:rPr>
                <w:rFonts w:ascii="Tahoma" w:hAnsi="Tahoma" w:cs="Tahoma"/>
                <w:color w:val="000000"/>
                <w:sz w:val="18"/>
                <w:szCs w:val="18"/>
              </w:rPr>
              <w:t>Once-Off</w:t>
            </w:r>
          </w:p>
        </w:tc>
        <w:tc>
          <w:tcPr>
            <w:tcW w:w="542" w:type="pct"/>
            <w:tcBorders>
              <w:top w:val="single" w:sz="4" w:space="0" w:color="auto"/>
              <w:left w:val="single" w:sz="4" w:space="0" w:color="auto"/>
              <w:bottom w:val="single" w:sz="4" w:space="0" w:color="auto"/>
              <w:right w:val="single" w:sz="4" w:space="0" w:color="auto"/>
            </w:tcBorders>
          </w:tcPr>
          <w:p w:rsidR="00B923B5" w:rsidRPr="00106D81" w:rsidRDefault="00B923B5" w:rsidP="00B923B5">
            <w:pPr>
              <w:rPr>
                <w:rFonts w:ascii="Tahoma" w:hAnsi="Tahoma" w:cs="Tahoma"/>
                <w:b/>
                <w:color w:val="000000"/>
                <w:sz w:val="18"/>
                <w:szCs w:val="18"/>
              </w:rPr>
            </w:pPr>
            <w:r w:rsidRPr="00106D81">
              <w:rPr>
                <w:rFonts w:ascii="Tahoma" w:hAnsi="Tahoma" w:cs="Tahoma"/>
                <w:b/>
                <w:color w:val="000000"/>
                <w:sz w:val="18"/>
                <w:szCs w:val="18"/>
              </w:rPr>
              <w:t>Corporate</w:t>
            </w:r>
          </w:p>
        </w:tc>
        <w:tc>
          <w:tcPr>
            <w:tcW w:w="2262" w:type="pct"/>
            <w:tcBorders>
              <w:top w:val="single" w:sz="4" w:space="0" w:color="auto"/>
              <w:left w:val="single" w:sz="4" w:space="0" w:color="auto"/>
              <w:bottom w:val="single" w:sz="4" w:space="0" w:color="auto"/>
              <w:right w:val="single" w:sz="4" w:space="0" w:color="auto"/>
            </w:tcBorders>
          </w:tcPr>
          <w:p w:rsidR="00B923B5" w:rsidRPr="00313C9D" w:rsidRDefault="00B923B5" w:rsidP="00B923B5">
            <w:pPr>
              <w:pStyle w:val="HTMLPreformatted"/>
              <w:tabs>
                <w:tab w:val="clear" w:pos="916"/>
                <w:tab w:val="left" w:pos="318"/>
              </w:tabs>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An internal security assessment of the following;</w:t>
            </w:r>
          </w:p>
          <w:p w:rsidR="00B923B5" w:rsidRPr="00313C9D" w:rsidRDefault="00B923B5" w:rsidP="00B923B5">
            <w:pPr>
              <w:pStyle w:val="HTMLPreformatted"/>
              <w:numPr>
                <w:ilvl w:val="0"/>
                <w:numId w:val="4"/>
              </w:numPr>
              <w:tabs>
                <w:tab w:val="clear" w:pos="916"/>
                <w:tab w:val="left" w:pos="318"/>
              </w:tabs>
              <w:ind w:left="318" w:hanging="284"/>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 xml:space="preserve">2 x </w:t>
            </w:r>
            <w:proofErr w:type="spellStart"/>
            <w:r w:rsidRPr="00313C9D">
              <w:rPr>
                <w:rFonts w:ascii="Tahoma" w:hAnsi="Tahoma" w:cs="Tahoma"/>
                <w:color w:val="000000" w:themeColor="text1"/>
                <w:sz w:val="18"/>
                <w:szCs w:val="18"/>
                <w:lang w:eastAsia="en-GB"/>
              </w:rPr>
              <w:t>Fortigate</w:t>
            </w:r>
            <w:proofErr w:type="spellEnd"/>
            <w:r w:rsidRPr="00313C9D">
              <w:rPr>
                <w:rFonts w:ascii="Tahoma" w:hAnsi="Tahoma" w:cs="Tahoma"/>
                <w:color w:val="000000" w:themeColor="text1"/>
                <w:sz w:val="18"/>
                <w:szCs w:val="18"/>
                <w:lang w:eastAsia="en-GB"/>
              </w:rPr>
              <w:t xml:space="preserve"> Firewalls with approx. 38 rules</w:t>
            </w:r>
          </w:p>
          <w:p w:rsidR="00B923B5" w:rsidRPr="00313C9D" w:rsidRDefault="00B923B5" w:rsidP="00B923B5">
            <w:pPr>
              <w:pStyle w:val="HTMLPreformatted"/>
              <w:numPr>
                <w:ilvl w:val="0"/>
                <w:numId w:val="4"/>
              </w:numPr>
              <w:tabs>
                <w:tab w:val="clear" w:pos="916"/>
                <w:tab w:val="left" w:pos="318"/>
              </w:tabs>
              <w:ind w:left="318" w:hanging="284"/>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Server build reviews of Win. 2003 R2 (2), Win. 2008 R2 (48), Win. 2012 R2 (68), Win. 2016 (7) including credentialed scanning of a 10% sample.</w:t>
            </w:r>
          </w:p>
          <w:p w:rsidR="00B923B5" w:rsidRPr="00313C9D" w:rsidRDefault="00B923B5" w:rsidP="00B923B5">
            <w:pPr>
              <w:pStyle w:val="HTMLPreformatted"/>
              <w:numPr>
                <w:ilvl w:val="0"/>
                <w:numId w:val="4"/>
              </w:numPr>
              <w:tabs>
                <w:tab w:val="clear" w:pos="916"/>
                <w:tab w:val="left" w:pos="318"/>
              </w:tabs>
              <w:ind w:left="318" w:hanging="284"/>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Active Directory Review</w:t>
            </w:r>
          </w:p>
          <w:p w:rsidR="00B923B5" w:rsidRPr="00313C9D" w:rsidRDefault="00B923B5" w:rsidP="00B923B5">
            <w:pPr>
              <w:pStyle w:val="HTMLPreformatted"/>
              <w:numPr>
                <w:ilvl w:val="0"/>
                <w:numId w:val="4"/>
              </w:numPr>
              <w:tabs>
                <w:tab w:val="clear" w:pos="916"/>
                <w:tab w:val="left" w:pos="318"/>
              </w:tabs>
              <w:ind w:left="318" w:hanging="284"/>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Workstation build reviews of Win. 8.1 (2), Win. 10 (480) – with credentialed scanning of a 10% sample</w:t>
            </w:r>
          </w:p>
          <w:p w:rsidR="00B923B5" w:rsidRPr="00313C9D" w:rsidRDefault="00B923B5" w:rsidP="00B923B5">
            <w:pPr>
              <w:pStyle w:val="HTMLPreformatted"/>
              <w:numPr>
                <w:ilvl w:val="0"/>
                <w:numId w:val="4"/>
              </w:numPr>
              <w:tabs>
                <w:tab w:val="clear" w:pos="916"/>
                <w:tab w:val="left" w:pos="318"/>
              </w:tabs>
              <w:ind w:left="318" w:hanging="284"/>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A Security Review 1 x Android Tablet, 1 x iPad, 1 x Mobile Phone &amp; 1 x laptop.</w:t>
            </w:r>
          </w:p>
          <w:p w:rsidR="00B923B5" w:rsidRPr="00313C9D" w:rsidRDefault="00B923B5" w:rsidP="00B923B5">
            <w:pPr>
              <w:pStyle w:val="HTMLPreformatted"/>
              <w:numPr>
                <w:ilvl w:val="0"/>
                <w:numId w:val="4"/>
              </w:numPr>
              <w:tabs>
                <w:tab w:val="clear" w:pos="916"/>
                <w:tab w:val="left" w:pos="318"/>
              </w:tabs>
              <w:ind w:left="318" w:hanging="284"/>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Review of Remote Access solution</w:t>
            </w:r>
          </w:p>
          <w:p w:rsidR="00B923B5" w:rsidRPr="00313C9D" w:rsidRDefault="00B923B5" w:rsidP="00B923B5">
            <w:pPr>
              <w:pStyle w:val="HTMLPreformatted"/>
              <w:numPr>
                <w:ilvl w:val="0"/>
                <w:numId w:val="4"/>
              </w:numPr>
              <w:tabs>
                <w:tab w:val="clear" w:pos="916"/>
                <w:tab w:val="left" w:pos="318"/>
              </w:tabs>
              <w:ind w:left="318" w:hanging="284"/>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 xml:space="preserve">Wireless review of 3 x SSID’s centrally managed by </w:t>
            </w:r>
            <w:proofErr w:type="spellStart"/>
            <w:r w:rsidRPr="00313C9D">
              <w:rPr>
                <w:rFonts w:ascii="Tahoma" w:hAnsi="Tahoma" w:cs="Tahoma"/>
                <w:color w:val="000000" w:themeColor="text1"/>
                <w:sz w:val="18"/>
                <w:szCs w:val="18"/>
                <w:lang w:eastAsia="en-GB"/>
              </w:rPr>
              <w:t>AeroHive</w:t>
            </w:r>
            <w:proofErr w:type="spellEnd"/>
          </w:p>
          <w:p w:rsidR="00B923B5" w:rsidRPr="00313C9D" w:rsidRDefault="00B923B5" w:rsidP="00B923B5">
            <w:pPr>
              <w:pStyle w:val="HTMLPreformatted"/>
              <w:numPr>
                <w:ilvl w:val="0"/>
                <w:numId w:val="4"/>
              </w:numPr>
              <w:tabs>
                <w:tab w:val="clear" w:pos="916"/>
                <w:tab w:val="left" w:pos="318"/>
              </w:tabs>
              <w:ind w:left="318" w:hanging="284"/>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Review of the separation at the DR site</w:t>
            </w:r>
          </w:p>
          <w:p w:rsidR="00B923B5" w:rsidRPr="00313C9D" w:rsidRDefault="00B923B5" w:rsidP="00B923B5">
            <w:pPr>
              <w:rPr>
                <w:rFonts w:ascii="Tahoma" w:hAnsi="Tahoma" w:cs="Tahoma"/>
                <w:color w:val="000000" w:themeColor="text1"/>
                <w:sz w:val="18"/>
                <w:szCs w:val="18"/>
              </w:rPr>
            </w:pPr>
          </w:p>
          <w:p w:rsidR="00B923B5" w:rsidRPr="00313C9D" w:rsidRDefault="00B923B5" w:rsidP="00B923B5">
            <w:pPr>
              <w:rPr>
                <w:rFonts w:ascii="Tahoma" w:hAnsi="Tahoma" w:cs="Tahoma"/>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jc w:val="center"/>
              <w:rPr>
                <w:rFonts w:ascii="Tahoma" w:hAnsi="Tahoma" w:cs="Tahoma"/>
                <w:color w:val="000000"/>
                <w:sz w:val="18"/>
                <w:szCs w:val="18"/>
              </w:rPr>
            </w:pPr>
          </w:p>
        </w:tc>
      </w:tr>
      <w:tr w:rsidR="00AF15BF" w:rsidRPr="005847AF" w:rsidTr="00AF15BF">
        <w:trPr>
          <w:trHeight w:val="1223"/>
        </w:trPr>
        <w:tc>
          <w:tcPr>
            <w:tcW w:w="608"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pStyle w:val="tt"/>
              <w:widowControl/>
              <w:tabs>
                <w:tab w:val="clear" w:pos="3402"/>
                <w:tab w:val="clear" w:pos="4253"/>
                <w:tab w:val="clear" w:pos="5103"/>
              </w:tabs>
              <w:overflowPunct/>
              <w:autoSpaceDE/>
              <w:autoSpaceDN/>
              <w:adjustRightInd/>
              <w:textAlignment w:val="auto"/>
              <w:rPr>
                <w:rFonts w:ascii="Tahoma" w:hAnsi="Tahoma" w:cs="Tahoma"/>
                <w:b/>
                <w:sz w:val="18"/>
                <w:szCs w:val="18"/>
              </w:rPr>
            </w:pPr>
            <w:r w:rsidRPr="005847AF">
              <w:rPr>
                <w:rFonts w:ascii="Tahoma" w:hAnsi="Tahoma" w:cs="Tahoma"/>
                <w:b/>
                <w:sz w:val="18"/>
                <w:szCs w:val="18"/>
              </w:rPr>
              <w:t>Web Application Tests</w:t>
            </w:r>
          </w:p>
          <w:p w:rsidR="00B923B5" w:rsidRPr="005847AF" w:rsidRDefault="00B923B5" w:rsidP="00B923B5">
            <w:pPr>
              <w:rPr>
                <w:rFonts w:ascii="Tahoma" w:hAnsi="Tahoma" w:cs="Tahoma"/>
                <w:b/>
                <w:sz w:val="18"/>
                <w:szCs w:val="18"/>
              </w:rPr>
            </w:pPr>
          </w:p>
        </w:tc>
        <w:tc>
          <w:tcPr>
            <w:tcW w:w="542"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sz w:val="18"/>
                <w:szCs w:val="18"/>
              </w:rPr>
            </w:pPr>
            <w:r w:rsidRPr="005847AF">
              <w:rPr>
                <w:rFonts w:ascii="Tahoma" w:hAnsi="Tahoma" w:cs="Tahoma"/>
                <w:sz w:val="18"/>
                <w:szCs w:val="18"/>
              </w:rPr>
              <w:t>Accent Group</w:t>
            </w:r>
          </w:p>
        </w:tc>
        <w:tc>
          <w:tcPr>
            <w:tcW w:w="610"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color w:val="000000"/>
                <w:sz w:val="18"/>
                <w:szCs w:val="18"/>
              </w:rPr>
            </w:pPr>
            <w:r w:rsidRPr="005847AF">
              <w:rPr>
                <w:rFonts w:ascii="Tahoma" w:hAnsi="Tahoma" w:cs="Tahoma"/>
                <w:color w:val="000000"/>
                <w:sz w:val="18"/>
                <w:szCs w:val="18"/>
              </w:rPr>
              <w:t>Once-Off</w:t>
            </w:r>
          </w:p>
        </w:tc>
        <w:tc>
          <w:tcPr>
            <w:tcW w:w="542" w:type="pct"/>
            <w:tcBorders>
              <w:top w:val="single" w:sz="4" w:space="0" w:color="auto"/>
              <w:left w:val="single" w:sz="4" w:space="0" w:color="auto"/>
              <w:bottom w:val="single" w:sz="4" w:space="0" w:color="auto"/>
              <w:right w:val="single" w:sz="4" w:space="0" w:color="auto"/>
            </w:tcBorders>
          </w:tcPr>
          <w:p w:rsidR="00B923B5" w:rsidRPr="00106D81" w:rsidRDefault="00B923B5" w:rsidP="00B923B5">
            <w:pPr>
              <w:rPr>
                <w:rFonts w:ascii="Tahoma" w:hAnsi="Tahoma" w:cs="Tahoma"/>
                <w:b/>
                <w:color w:val="000000"/>
                <w:sz w:val="18"/>
                <w:szCs w:val="18"/>
              </w:rPr>
            </w:pPr>
            <w:r w:rsidRPr="00106D81">
              <w:rPr>
                <w:rFonts w:ascii="Tahoma" w:hAnsi="Tahoma" w:cs="Tahoma"/>
                <w:b/>
                <w:color w:val="000000"/>
                <w:sz w:val="18"/>
                <w:szCs w:val="18"/>
              </w:rPr>
              <w:t>Corporate</w:t>
            </w:r>
          </w:p>
        </w:tc>
        <w:tc>
          <w:tcPr>
            <w:tcW w:w="2262" w:type="pct"/>
            <w:tcBorders>
              <w:top w:val="single" w:sz="4" w:space="0" w:color="auto"/>
              <w:left w:val="single" w:sz="4" w:space="0" w:color="auto"/>
              <w:bottom w:val="single" w:sz="4" w:space="0" w:color="auto"/>
              <w:right w:val="single" w:sz="4" w:space="0" w:color="auto"/>
            </w:tcBorders>
          </w:tcPr>
          <w:p w:rsidR="00B923B5" w:rsidRPr="00313C9D" w:rsidRDefault="00B923B5" w:rsidP="00B923B5">
            <w:pPr>
              <w:pStyle w:val="HTMLPreformatted"/>
              <w:tabs>
                <w:tab w:val="clear" w:pos="916"/>
                <w:tab w:val="left" w:pos="318"/>
              </w:tabs>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 xml:space="preserve">Security assessment of </w:t>
            </w:r>
            <w:r w:rsidR="00430D82">
              <w:rPr>
                <w:rFonts w:ascii="Tahoma" w:hAnsi="Tahoma" w:cs="Tahoma"/>
                <w:color w:val="000000" w:themeColor="text1"/>
                <w:sz w:val="18"/>
                <w:szCs w:val="18"/>
                <w:lang w:eastAsia="en-GB"/>
              </w:rPr>
              <w:t>Seven</w:t>
            </w:r>
            <w:r w:rsidR="0040173F">
              <w:rPr>
                <w:rFonts w:ascii="Tahoma" w:hAnsi="Tahoma" w:cs="Tahoma"/>
                <w:color w:val="000000" w:themeColor="text1"/>
                <w:sz w:val="18"/>
                <w:szCs w:val="18"/>
                <w:lang w:eastAsia="en-GB"/>
              </w:rPr>
              <w:t>teen</w:t>
            </w:r>
            <w:r w:rsidRPr="00313C9D">
              <w:rPr>
                <w:rFonts w:ascii="Tahoma" w:hAnsi="Tahoma" w:cs="Tahoma"/>
                <w:color w:val="000000" w:themeColor="text1"/>
                <w:sz w:val="18"/>
                <w:szCs w:val="18"/>
                <w:lang w:eastAsia="en-GB"/>
              </w:rPr>
              <w:t xml:space="preserve"> Accent Group websites</w:t>
            </w:r>
            <w:r w:rsidR="00430D82">
              <w:rPr>
                <w:rFonts w:ascii="Tahoma" w:hAnsi="Tahoma" w:cs="Tahoma"/>
                <w:color w:val="000000" w:themeColor="text1"/>
                <w:sz w:val="18"/>
                <w:szCs w:val="18"/>
                <w:lang w:eastAsia="en-GB"/>
              </w:rPr>
              <w:t xml:space="preserve"> and web</w:t>
            </w:r>
            <w:r w:rsidR="0040173F">
              <w:rPr>
                <w:rFonts w:ascii="Tahoma" w:hAnsi="Tahoma" w:cs="Tahoma"/>
                <w:color w:val="000000" w:themeColor="text1"/>
                <w:sz w:val="18"/>
                <w:szCs w:val="18"/>
                <w:lang w:eastAsia="en-GB"/>
              </w:rPr>
              <w:t xml:space="preserve"> services</w:t>
            </w:r>
            <w:r w:rsidRPr="00313C9D">
              <w:rPr>
                <w:rFonts w:ascii="Tahoma" w:hAnsi="Tahoma" w:cs="Tahoma"/>
                <w:color w:val="000000" w:themeColor="text1"/>
                <w:sz w:val="18"/>
                <w:szCs w:val="18"/>
                <w:lang w:eastAsia="en-GB"/>
              </w:rPr>
              <w:t xml:space="preserve"> f</w:t>
            </w:r>
            <w:r w:rsidRPr="00313C9D">
              <w:rPr>
                <w:rFonts w:ascii="Tahoma" w:hAnsi="Tahoma" w:cs="Tahoma"/>
                <w:color w:val="000000" w:themeColor="text1"/>
                <w:sz w:val="18"/>
                <w:szCs w:val="18"/>
              </w:rPr>
              <w:t>rom</w:t>
            </w:r>
            <w:r w:rsidRPr="00313C9D">
              <w:rPr>
                <w:rFonts w:ascii="Tahoma" w:hAnsi="Tahoma" w:cs="Tahoma"/>
                <w:color w:val="000000" w:themeColor="text1"/>
                <w:sz w:val="18"/>
                <w:szCs w:val="18"/>
                <w:lang w:eastAsia="en-GB"/>
              </w:rPr>
              <w:t xml:space="preserve"> an </w:t>
            </w:r>
            <w:r w:rsidRPr="00313C9D">
              <w:rPr>
                <w:rFonts w:ascii="Tahoma" w:hAnsi="Tahoma" w:cs="Tahoma"/>
                <w:b/>
                <w:i/>
                <w:iCs/>
                <w:color w:val="000000" w:themeColor="text1"/>
                <w:sz w:val="18"/>
                <w:szCs w:val="18"/>
                <w:lang w:eastAsia="en-GB"/>
              </w:rPr>
              <w:t>unauthenticated</w:t>
            </w:r>
            <w:r w:rsidRPr="00313C9D">
              <w:rPr>
                <w:rFonts w:ascii="Tahoma" w:hAnsi="Tahoma" w:cs="Tahoma"/>
                <w:b/>
                <w:bCs/>
                <w:i/>
                <w:iCs/>
                <w:color w:val="000000" w:themeColor="text1"/>
                <w:sz w:val="18"/>
                <w:szCs w:val="18"/>
                <w:lang w:eastAsia="en-GB"/>
              </w:rPr>
              <w:t xml:space="preserve"> </w:t>
            </w:r>
            <w:r w:rsidRPr="00313C9D">
              <w:rPr>
                <w:rFonts w:ascii="Tahoma" w:hAnsi="Tahoma" w:cs="Tahoma"/>
                <w:color w:val="000000" w:themeColor="text1"/>
                <w:sz w:val="18"/>
                <w:szCs w:val="18"/>
                <w:lang w:eastAsia="en-GB"/>
              </w:rPr>
              <w:t>and</w:t>
            </w:r>
            <w:r w:rsidRPr="00313C9D">
              <w:rPr>
                <w:rFonts w:ascii="Tahoma" w:hAnsi="Tahoma" w:cs="Tahoma"/>
                <w:b/>
                <w:bCs/>
                <w:i/>
                <w:iCs/>
                <w:color w:val="000000" w:themeColor="text1"/>
                <w:sz w:val="18"/>
                <w:szCs w:val="18"/>
                <w:lang w:eastAsia="en-GB"/>
              </w:rPr>
              <w:t xml:space="preserve"> </w:t>
            </w:r>
            <w:r w:rsidRPr="00313C9D">
              <w:rPr>
                <w:rFonts w:ascii="Tahoma" w:hAnsi="Tahoma" w:cs="Tahoma"/>
                <w:b/>
                <w:i/>
                <w:iCs/>
                <w:color w:val="000000" w:themeColor="text1"/>
                <w:sz w:val="18"/>
                <w:szCs w:val="18"/>
                <w:lang w:eastAsia="en-GB"/>
              </w:rPr>
              <w:t>authenticated</w:t>
            </w:r>
            <w:r w:rsidRPr="00313C9D">
              <w:rPr>
                <w:rFonts w:ascii="Tahoma" w:hAnsi="Tahoma" w:cs="Tahoma"/>
                <w:b/>
                <w:color w:val="000000" w:themeColor="text1"/>
                <w:sz w:val="18"/>
                <w:szCs w:val="18"/>
                <w:lang w:eastAsia="en-GB"/>
              </w:rPr>
              <w:t xml:space="preserve"> </w:t>
            </w:r>
            <w:r w:rsidRPr="00313C9D">
              <w:rPr>
                <w:rFonts w:ascii="Tahoma" w:hAnsi="Tahoma" w:cs="Tahoma"/>
                <w:color w:val="000000" w:themeColor="text1"/>
                <w:sz w:val="18"/>
                <w:szCs w:val="18"/>
                <w:lang w:eastAsia="en-GB"/>
              </w:rPr>
              <w:t xml:space="preserve">perspective. </w:t>
            </w:r>
          </w:p>
          <w:p w:rsidR="00B923B5" w:rsidRPr="00313C9D" w:rsidRDefault="00B923B5" w:rsidP="00B923B5">
            <w:pPr>
              <w:contextualSpacing/>
              <w:jc w:val="both"/>
              <w:rPr>
                <w:rFonts w:ascii="Tahoma" w:hAnsi="Tahoma" w:cs="Tahoma"/>
                <w:color w:val="000000" w:themeColor="text1"/>
                <w:sz w:val="18"/>
                <w:szCs w:val="18"/>
                <w:lang w:eastAsia="en-GB"/>
              </w:rPr>
            </w:pPr>
          </w:p>
          <w:p w:rsidR="00B923B5" w:rsidRPr="00313C9D" w:rsidRDefault="00B923B5" w:rsidP="00B923B5">
            <w:pPr>
              <w:pStyle w:val="HTMLPreformatted"/>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rPr>
              <w:t>Assumes single user group per app, no more than 300 active pages in to</w:t>
            </w:r>
            <w:r w:rsidR="00430D82">
              <w:rPr>
                <w:rFonts w:ascii="Tahoma" w:hAnsi="Tahoma" w:cs="Tahoma"/>
                <w:color w:val="000000" w:themeColor="text1"/>
                <w:sz w:val="18"/>
                <w:szCs w:val="18"/>
              </w:rPr>
              <w:t xml:space="preserve">tal across all </w:t>
            </w:r>
            <w:r w:rsidR="00430D82">
              <w:rPr>
                <w:rFonts w:ascii="Tahoma" w:hAnsi="Tahoma" w:cs="Tahoma"/>
                <w:color w:val="000000" w:themeColor="text1"/>
                <w:sz w:val="18"/>
                <w:szCs w:val="18"/>
                <w:lang w:eastAsia="en-GB"/>
              </w:rPr>
              <w:t xml:space="preserve"> Seventeen</w:t>
            </w:r>
            <w:r w:rsidR="00430D82">
              <w:rPr>
                <w:rFonts w:ascii="Tahoma" w:hAnsi="Tahoma" w:cs="Tahoma"/>
                <w:color w:val="000000" w:themeColor="text1"/>
                <w:sz w:val="18"/>
                <w:szCs w:val="18"/>
              </w:rPr>
              <w:t xml:space="preserve"> </w:t>
            </w:r>
            <w:r w:rsidR="00456459">
              <w:rPr>
                <w:rFonts w:ascii="Tahoma" w:hAnsi="Tahoma" w:cs="Tahoma"/>
                <w:color w:val="000000" w:themeColor="text1"/>
                <w:sz w:val="18"/>
                <w:szCs w:val="18"/>
              </w:rPr>
              <w:t xml:space="preserve"> apps with </w:t>
            </w:r>
            <w:r w:rsidRPr="00313C9D">
              <w:rPr>
                <w:rFonts w:ascii="Tahoma" w:hAnsi="Tahoma" w:cs="Tahoma"/>
                <w:color w:val="000000" w:themeColor="text1"/>
                <w:sz w:val="18"/>
                <w:szCs w:val="18"/>
              </w:rPr>
              <w:t>API testing to be performed</w:t>
            </w:r>
          </w:p>
          <w:p w:rsidR="00B923B5" w:rsidRPr="00313C9D" w:rsidRDefault="00B923B5" w:rsidP="00B923B5">
            <w:pPr>
              <w:contextualSpacing/>
              <w:jc w:val="both"/>
              <w:rPr>
                <w:rFonts w:ascii="Tahoma" w:hAnsi="Tahoma" w:cs="Tahoma"/>
                <w:color w:val="000000" w:themeColor="text1"/>
                <w:sz w:val="18"/>
                <w:szCs w:val="18"/>
                <w:lang w:eastAsia="en-GB"/>
              </w:rPr>
            </w:pPr>
          </w:p>
          <w:p w:rsidR="00B923B5" w:rsidRPr="00313C9D" w:rsidRDefault="00B923B5" w:rsidP="00B923B5">
            <w:pPr>
              <w:contextualSpacing/>
              <w:jc w:val="both"/>
              <w:rPr>
                <w:rFonts w:ascii="Tahoma" w:hAnsi="Tahoma" w:cs="Tahoma"/>
                <w:color w:val="000000" w:themeColor="text1"/>
                <w:sz w:val="18"/>
                <w:szCs w:val="18"/>
                <w:lang w:eastAsia="en-GB"/>
              </w:rPr>
            </w:pPr>
            <w:r w:rsidRPr="00313C9D">
              <w:rPr>
                <w:rFonts w:ascii="Tahoma" w:hAnsi="Tahoma" w:cs="Tahoma"/>
                <w:color w:val="000000" w:themeColor="text1"/>
                <w:sz w:val="18"/>
                <w:szCs w:val="18"/>
                <w:lang w:eastAsia="en-GB"/>
              </w:rPr>
              <w:t>The s</w:t>
            </w:r>
            <w:r w:rsidR="00106D81">
              <w:rPr>
                <w:rFonts w:ascii="Tahoma" w:hAnsi="Tahoma" w:cs="Tahoma"/>
                <w:color w:val="000000" w:themeColor="text1"/>
                <w:sz w:val="18"/>
                <w:szCs w:val="18"/>
                <w:lang w:eastAsia="en-GB"/>
              </w:rPr>
              <w:t>ites for authenticated testing will be supplied to the successful supplier.</w:t>
            </w:r>
          </w:p>
          <w:p w:rsidR="00753F05" w:rsidRPr="00313C9D" w:rsidRDefault="00753F05" w:rsidP="00753F05">
            <w:pPr>
              <w:jc w:val="both"/>
              <w:rPr>
                <w:rFonts w:ascii="Tahoma" w:hAnsi="Tahoma" w:cs="Tahoma"/>
                <w:color w:val="000000" w:themeColor="text1"/>
                <w:sz w:val="18"/>
                <w:szCs w:val="18"/>
              </w:rPr>
            </w:pPr>
          </w:p>
          <w:p w:rsidR="00B923B5" w:rsidRPr="00313C9D" w:rsidRDefault="00B923B5" w:rsidP="00B923B5">
            <w:pPr>
              <w:rPr>
                <w:rFonts w:ascii="Tahoma" w:hAnsi="Tahoma" w:cs="Tahoma"/>
                <w:color w:val="000000" w:themeColor="text1"/>
                <w:sz w:val="18"/>
                <w:szCs w:val="18"/>
              </w:rPr>
            </w:pPr>
          </w:p>
          <w:p w:rsidR="00B923B5" w:rsidRPr="00313C9D" w:rsidRDefault="00B923B5" w:rsidP="00753F05">
            <w:pPr>
              <w:ind w:left="34"/>
              <w:rPr>
                <w:rFonts w:ascii="Tahoma" w:hAnsi="Tahoma" w:cs="Tahoma"/>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jc w:val="center"/>
              <w:rPr>
                <w:rFonts w:ascii="Tahoma" w:hAnsi="Tahoma" w:cs="Tahoma"/>
                <w:color w:val="000000"/>
                <w:sz w:val="18"/>
                <w:szCs w:val="18"/>
              </w:rPr>
            </w:pPr>
          </w:p>
        </w:tc>
      </w:tr>
      <w:tr w:rsidR="00AF15BF" w:rsidRPr="005847AF" w:rsidTr="00AF15BF">
        <w:trPr>
          <w:trHeight w:val="1861"/>
        </w:trPr>
        <w:tc>
          <w:tcPr>
            <w:tcW w:w="608"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b/>
                <w:sz w:val="18"/>
                <w:szCs w:val="18"/>
              </w:rPr>
            </w:pPr>
            <w:r w:rsidRPr="005847AF">
              <w:rPr>
                <w:rFonts w:ascii="Tahoma" w:hAnsi="Tahoma" w:cs="Tahoma"/>
                <w:b/>
                <w:sz w:val="18"/>
                <w:szCs w:val="18"/>
              </w:rPr>
              <w:t>Cyber Essentials Plus</w:t>
            </w:r>
          </w:p>
        </w:tc>
        <w:tc>
          <w:tcPr>
            <w:tcW w:w="542"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sz w:val="18"/>
                <w:szCs w:val="18"/>
              </w:rPr>
            </w:pPr>
            <w:r w:rsidRPr="005847AF">
              <w:rPr>
                <w:rFonts w:ascii="Tahoma" w:hAnsi="Tahoma" w:cs="Tahoma"/>
                <w:sz w:val="18"/>
                <w:szCs w:val="18"/>
              </w:rPr>
              <w:t>Accent Group</w:t>
            </w:r>
          </w:p>
        </w:tc>
        <w:tc>
          <w:tcPr>
            <w:tcW w:w="610"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color w:val="000000"/>
                <w:sz w:val="18"/>
                <w:szCs w:val="18"/>
              </w:rPr>
            </w:pPr>
            <w:r w:rsidRPr="005847AF">
              <w:rPr>
                <w:rFonts w:ascii="Tahoma" w:hAnsi="Tahoma" w:cs="Tahoma"/>
                <w:color w:val="000000"/>
                <w:sz w:val="18"/>
                <w:szCs w:val="18"/>
              </w:rPr>
              <w:t>Once-Off</w:t>
            </w:r>
          </w:p>
        </w:tc>
        <w:tc>
          <w:tcPr>
            <w:tcW w:w="542" w:type="pct"/>
            <w:tcBorders>
              <w:top w:val="single" w:sz="4" w:space="0" w:color="auto"/>
              <w:left w:val="single" w:sz="4" w:space="0" w:color="auto"/>
              <w:bottom w:val="single" w:sz="4" w:space="0" w:color="auto"/>
              <w:right w:val="single" w:sz="4" w:space="0" w:color="auto"/>
            </w:tcBorders>
          </w:tcPr>
          <w:p w:rsidR="00B923B5" w:rsidRPr="00106D81" w:rsidRDefault="00B923B5" w:rsidP="00B923B5">
            <w:pPr>
              <w:rPr>
                <w:rFonts w:ascii="Tahoma" w:hAnsi="Tahoma" w:cs="Tahoma"/>
                <w:b/>
                <w:color w:val="000000"/>
                <w:sz w:val="18"/>
                <w:szCs w:val="18"/>
              </w:rPr>
            </w:pPr>
            <w:r w:rsidRPr="00106D81">
              <w:rPr>
                <w:rFonts w:ascii="Tahoma" w:hAnsi="Tahoma" w:cs="Tahoma"/>
                <w:b/>
                <w:color w:val="000000"/>
                <w:sz w:val="18"/>
                <w:szCs w:val="18"/>
              </w:rPr>
              <w:t>Corporate</w:t>
            </w:r>
          </w:p>
        </w:tc>
        <w:tc>
          <w:tcPr>
            <w:tcW w:w="2262" w:type="pct"/>
            <w:tcBorders>
              <w:top w:val="single" w:sz="4" w:space="0" w:color="auto"/>
              <w:left w:val="single" w:sz="4" w:space="0" w:color="auto"/>
              <w:bottom w:val="single" w:sz="4" w:space="0" w:color="auto"/>
              <w:right w:val="single" w:sz="4" w:space="0" w:color="auto"/>
            </w:tcBorders>
          </w:tcPr>
          <w:p w:rsidR="00B923B5" w:rsidRPr="00313C9D" w:rsidRDefault="00B923B5" w:rsidP="00B923B5">
            <w:pPr>
              <w:pStyle w:val="ListParagraph"/>
              <w:numPr>
                <w:ilvl w:val="0"/>
                <w:numId w:val="2"/>
              </w:numPr>
              <w:spacing w:line="256" w:lineRule="auto"/>
              <w:ind w:left="318" w:hanging="284"/>
              <w:jc w:val="both"/>
              <w:rPr>
                <w:rFonts w:cs="Tahoma"/>
                <w:color w:val="000000" w:themeColor="text1"/>
                <w:sz w:val="18"/>
                <w:szCs w:val="18"/>
              </w:rPr>
            </w:pPr>
            <w:r w:rsidRPr="00313C9D">
              <w:rPr>
                <w:rFonts w:cs="Tahoma"/>
                <w:color w:val="000000" w:themeColor="text1"/>
                <w:sz w:val="18"/>
                <w:szCs w:val="18"/>
              </w:rPr>
              <w:t>SAQ review</w:t>
            </w:r>
          </w:p>
          <w:p w:rsidR="00B923B5" w:rsidRPr="00313C9D" w:rsidRDefault="00B923B5" w:rsidP="00B923B5">
            <w:pPr>
              <w:pStyle w:val="ListParagraph"/>
              <w:numPr>
                <w:ilvl w:val="0"/>
                <w:numId w:val="2"/>
              </w:numPr>
              <w:spacing w:line="256" w:lineRule="auto"/>
              <w:ind w:left="318" w:hanging="284"/>
              <w:jc w:val="both"/>
              <w:rPr>
                <w:rFonts w:cs="Tahoma"/>
                <w:color w:val="000000" w:themeColor="text1"/>
                <w:sz w:val="18"/>
                <w:szCs w:val="18"/>
              </w:rPr>
            </w:pPr>
            <w:r w:rsidRPr="00313C9D">
              <w:rPr>
                <w:rFonts w:cs="Tahoma"/>
                <w:color w:val="000000" w:themeColor="text1"/>
                <w:sz w:val="18"/>
                <w:szCs w:val="18"/>
              </w:rPr>
              <w:t>Remote vulnerability scan ≤ 20</w:t>
            </w:r>
          </w:p>
          <w:p w:rsidR="00B923B5" w:rsidRPr="00313C9D" w:rsidRDefault="00B923B5" w:rsidP="00B923B5">
            <w:pPr>
              <w:pStyle w:val="ListParagraph"/>
              <w:numPr>
                <w:ilvl w:val="0"/>
                <w:numId w:val="2"/>
              </w:numPr>
              <w:spacing w:line="256" w:lineRule="auto"/>
              <w:ind w:left="318" w:hanging="284"/>
              <w:jc w:val="both"/>
              <w:rPr>
                <w:rFonts w:cs="Tahoma"/>
                <w:color w:val="000000" w:themeColor="text1"/>
                <w:sz w:val="18"/>
                <w:szCs w:val="18"/>
              </w:rPr>
            </w:pPr>
            <w:r w:rsidRPr="00313C9D">
              <w:rPr>
                <w:rFonts w:cs="Tahoma"/>
                <w:color w:val="000000" w:themeColor="text1"/>
                <w:sz w:val="18"/>
                <w:szCs w:val="18"/>
              </w:rPr>
              <w:t>Onsite workstation assessment 1 x Windows 10 device + 1 x Android Tablet, 1 x iPad, 1 x Android Mobile Phone</w:t>
            </w:r>
          </w:p>
          <w:p w:rsidR="00B923B5" w:rsidRPr="00313C9D" w:rsidRDefault="00B923B5" w:rsidP="00B923B5">
            <w:pPr>
              <w:pStyle w:val="ListParagraph"/>
              <w:numPr>
                <w:ilvl w:val="0"/>
                <w:numId w:val="2"/>
              </w:numPr>
              <w:spacing w:line="256" w:lineRule="auto"/>
              <w:ind w:left="318" w:hanging="284"/>
              <w:jc w:val="both"/>
              <w:rPr>
                <w:rFonts w:cs="Tahoma"/>
                <w:color w:val="000000" w:themeColor="text1"/>
                <w:sz w:val="18"/>
                <w:szCs w:val="18"/>
              </w:rPr>
            </w:pPr>
            <w:r w:rsidRPr="00313C9D">
              <w:rPr>
                <w:rFonts w:cs="Tahoma"/>
                <w:color w:val="000000" w:themeColor="text1"/>
                <w:sz w:val="18"/>
                <w:szCs w:val="18"/>
              </w:rPr>
              <w:t>Issuance of certification and badge if pass status achieved</w:t>
            </w:r>
          </w:p>
          <w:p w:rsidR="00B923B5" w:rsidRPr="00313C9D" w:rsidRDefault="00B923B5" w:rsidP="00B923B5">
            <w:pPr>
              <w:pStyle w:val="ListParagraph"/>
              <w:spacing w:line="256" w:lineRule="auto"/>
              <w:ind w:left="318"/>
              <w:jc w:val="both"/>
              <w:rPr>
                <w:rFonts w:cs="Tahoma"/>
                <w:color w:val="000000" w:themeColor="text1"/>
                <w:sz w:val="18"/>
                <w:szCs w:val="18"/>
              </w:rPr>
            </w:pPr>
          </w:p>
        </w:tc>
        <w:tc>
          <w:tcPr>
            <w:tcW w:w="435"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jc w:val="center"/>
              <w:rPr>
                <w:rFonts w:ascii="Tahoma" w:hAnsi="Tahoma" w:cs="Tahoma"/>
                <w:sz w:val="18"/>
                <w:szCs w:val="18"/>
              </w:rPr>
            </w:pPr>
          </w:p>
          <w:p w:rsidR="00B923B5" w:rsidRPr="005847AF" w:rsidRDefault="00B923B5" w:rsidP="00B923B5">
            <w:pPr>
              <w:jc w:val="center"/>
              <w:rPr>
                <w:rFonts w:ascii="Tahoma" w:hAnsi="Tahoma" w:cs="Tahoma"/>
                <w:sz w:val="18"/>
                <w:szCs w:val="18"/>
              </w:rPr>
            </w:pPr>
          </w:p>
          <w:p w:rsidR="00B923B5" w:rsidRPr="005847AF" w:rsidRDefault="00B923B5" w:rsidP="00B923B5">
            <w:pPr>
              <w:jc w:val="center"/>
              <w:rPr>
                <w:rFonts w:ascii="Tahoma" w:hAnsi="Tahoma" w:cs="Tahoma"/>
                <w:sz w:val="18"/>
                <w:szCs w:val="18"/>
              </w:rPr>
            </w:pPr>
          </w:p>
        </w:tc>
      </w:tr>
      <w:tr w:rsidR="00AF15BF" w:rsidRPr="005847AF" w:rsidTr="00AF15BF">
        <w:trPr>
          <w:trHeight w:val="656"/>
        </w:trPr>
        <w:tc>
          <w:tcPr>
            <w:tcW w:w="608"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b/>
                <w:sz w:val="18"/>
                <w:szCs w:val="18"/>
              </w:rPr>
            </w:pPr>
            <w:r w:rsidRPr="005847AF">
              <w:rPr>
                <w:rFonts w:ascii="Tahoma" w:hAnsi="Tahoma" w:cs="Tahoma"/>
                <w:b/>
                <w:bCs/>
                <w:sz w:val="18"/>
                <w:szCs w:val="18"/>
              </w:rPr>
              <w:t xml:space="preserve">Cyber Essentials Support </w:t>
            </w:r>
          </w:p>
        </w:tc>
        <w:tc>
          <w:tcPr>
            <w:tcW w:w="542"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sz w:val="18"/>
                <w:szCs w:val="18"/>
              </w:rPr>
            </w:pPr>
            <w:r w:rsidRPr="005847AF">
              <w:rPr>
                <w:rFonts w:ascii="Tahoma" w:hAnsi="Tahoma" w:cs="Tahoma"/>
                <w:sz w:val="18"/>
                <w:szCs w:val="18"/>
              </w:rPr>
              <w:t>Accent Group</w:t>
            </w:r>
          </w:p>
        </w:tc>
        <w:tc>
          <w:tcPr>
            <w:tcW w:w="610"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rPr>
                <w:rFonts w:ascii="Tahoma" w:hAnsi="Tahoma" w:cs="Tahoma"/>
                <w:color w:val="000000"/>
                <w:sz w:val="18"/>
                <w:szCs w:val="18"/>
              </w:rPr>
            </w:pPr>
            <w:r w:rsidRPr="005847AF">
              <w:rPr>
                <w:rFonts w:ascii="Tahoma" w:hAnsi="Tahoma" w:cs="Tahoma"/>
                <w:color w:val="000000"/>
                <w:sz w:val="18"/>
                <w:szCs w:val="18"/>
              </w:rPr>
              <w:t>Once-Off</w:t>
            </w:r>
          </w:p>
        </w:tc>
        <w:tc>
          <w:tcPr>
            <w:tcW w:w="542" w:type="pct"/>
            <w:tcBorders>
              <w:top w:val="single" w:sz="4" w:space="0" w:color="auto"/>
              <w:left w:val="single" w:sz="4" w:space="0" w:color="auto"/>
              <w:bottom w:val="single" w:sz="4" w:space="0" w:color="auto"/>
              <w:right w:val="single" w:sz="4" w:space="0" w:color="auto"/>
            </w:tcBorders>
          </w:tcPr>
          <w:p w:rsidR="00B923B5" w:rsidRPr="00106D81" w:rsidRDefault="00B923B5" w:rsidP="00B923B5">
            <w:pPr>
              <w:rPr>
                <w:rFonts w:ascii="Tahoma" w:hAnsi="Tahoma" w:cs="Tahoma"/>
                <w:b/>
                <w:color w:val="000000"/>
                <w:sz w:val="18"/>
                <w:szCs w:val="18"/>
              </w:rPr>
            </w:pPr>
            <w:r w:rsidRPr="00106D81">
              <w:rPr>
                <w:rFonts w:ascii="Tahoma" w:hAnsi="Tahoma" w:cs="Tahoma"/>
                <w:b/>
                <w:color w:val="000000"/>
                <w:sz w:val="18"/>
                <w:szCs w:val="18"/>
              </w:rPr>
              <w:t>Corporate</w:t>
            </w:r>
          </w:p>
        </w:tc>
        <w:tc>
          <w:tcPr>
            <w:tcW w:w="2262" w:type="pct"/>
            <w:tcBorders>
              <w:top w:val="single" w:sz="4" w:space="0" w:color="auto"/>
              <w:left w:val="single" w:sz="4" w:space="0" w:color="auto"/>
              <w:bottom w:val="single" w:sz="4" w:space="0" w:color="auto"/>
              <w:right w:val="single" w:sz="4" w:space="0" w:color="auto"/>
            </w:tcBorders>
          </w:tcPr>
          <w:p w:rsidR="00B923B5" w:rsidRPr="00B923B5" w:rsidRDefault="00B923B5" w:rsidP="00B923B5">
            <w:pPr>
              <w:jc w:val="both"/>
              <w:rPr>
                <w:rFonts w:ascii="Tahoma" w:hAnsi="Tahoma" w:cs="Tahoma"/>
                <w:color w:val="000000" w:themeColor="text1"/>
                <w:sz w:val="18"/>
                <w:szCs w:val="18"/>
              </w:rPr>
            </w:pPr>
            <w:r w:rsidRPr="00B923B5">
              <w:rPr>
                <w:rFonts w:ascii="Tahoma" w:hAnsi="Tahoma" w:cs="Tahoma"/>
                <w:b/>
                <w:i/>
                <w:color w:val="000000" w:themeColor="text1"/>
                <w:sz w:val="18"/>
                <w:szCs w:val="18"/>
                <w:u w:val="single"/>
              </w:rPr>
              <w:t>WITH Support:</w:t>
            </w:r>
            <w:r w:rsidRPr="00B923B5">
              <w:rPr>
                <w:rFonts w:ascii="Tahoma" w:hAnsi="Tahoma" w:cs="Tahoma"/>
                <w:color w:val="000000" w:themeColor="text1"/>
                <w:sz w:val="18"/>
                <w:szCs w:val="18"/>
              </w:rPr>
              <w:t xml:space="preserve"> Initial review of completed SAQ form with feedback as to areas of weakness that may cause a ‘fail’, plus advice on what to expect from test elements. The client may choose not to continue with the assessment following this pre-assessment support, in which case only this support line item will be invoiced. If the client wishes to continue with the assessment, time will be allowed for mitigating steps to be implemented before the SAQ is resubmitted for formal review under the below line item.</w:t>
            </w:r>
          </w:p>
          <w:p w:rsidR="00B923B5" w:rsidRPr="005847AF" w:rsidRDefault="00B923B5" w:rsidP="00B923B5">
            <w:pPr>
              <w:jc w:val="both"/>
              <w:rPr>
                <w:rFonts w:ascii="Tahoma" w:hAnsi="Tahoma" w:cs="Tahoma"/>
                <w:sz w:val="18"/>
                <w:szCs w:val="18"/>
              </w:rPr>
            </w:pPr>
          </w:p>
        </w:tc>
        <w:tc>
          <w:tcPr>
            <w:tcW w:w="435" w:type="pct"/>
            <w:tcBorders>
              <w:top w:val="single" w:sz="4" w:space="0" w:color="auto"/>
              <w:left w:val="single" w:sz="4" w:space="0" w:color="auto"/>
              <w:bottom w:val="single" w:sz="4" w:space="0" w:color="auto"/>
              <w:right w:val="single" w:sz="4" w:space="0" w:color="auto"/>
            </w:tcBorders>
          </w:tcPr>
          <w:p w:rsidR="00B923B5" w:rsidRPr="005847AF" w:rsidRDefault="00B923B5" w:rsidP="00B923B5">
            <w:pPr>
              <w:jc w:val="center"/>
              <w:rPr>
                <w:rFonts w:ascii="Tahoma" w:hAnsi="Tahoma" w:cs="Tahoma"/>
                <w:color w:val="000000"/>
                <w:sz w:val="18"/>
                <w:szCs w:val="18"/>
              </w:rPr>
            </w:pPr>
          </w:p>
        </w:tc>
      </w:tr>
      <w:tr w:rsidR="00B923B5" w:rsidRPr="005847AF" w:rsidTr="00AF15BF">
        <w:trPr>
          <w:trHeight w:val="656"/>
        </w:trPr>
        <w:tc>
          <w:tcPr>
            <w:tcW w:w="2303" w:type="pct"/>
            <w:gridSpan w:val="4"/>
            <w:tcBorders>
              <w:top w:val="single" w:sz="4" w:space="0" w:color="auto"/>
              <w:left w:val="single" w:sz="4" w:space="0" w:color="auto"/>
              <w:bottom w:val="single" w:sz="4" w:space="0" w:color="auto"/>
              <w:right w:val="single" w:sz="4" w:space="0" w:color="auto"/>
            </w:tcBorders>
          </w:tcPr>
          <w:p w:rsidR="00B923B5" w:rsidRPr="00106D81" w:rsidRDefault="00B923B5" w:rsidP="00B923B5">
            <w:pPr>
              <w:rPr>
                <w:rFonts w:ascii="Tahoma" w:hAnsi="Tahoma" w:cs="Tahoma"/>
                <w:b/>
                <w:color w:val="000000"/>
                <w:sz w:val="18"/>
                <w:szCs w:val="18"/>
              </w:rPr>
            </w:pPr>
          </w:p>
        </w:tc>
        <w:tc>
          <w:tcPr>
            <w:tcW w:w="2262" w:type="pct"/>
            <w:tcBorders>
              <w:top w:val="single" w:sz="4" w:space="0" w:color="auto"/>
              <w:left w:val="single" w:sz="4" w:space="0" w:color="auto"/>
              <w:bottom w:val="single" w:sz="4" w:space="0" w:color="auto"/>
              <w:right w:val="single" w:sz="4" w:space="0" w:color="auto"/>
            </w:tcBorders>
          </w:tcPr>
          <w:p w:rsidR="00B923B5" w:rsidRPr="00B923B5" w:rsidRDefault="00B923B5" w:rsidP="00B923B5">
            <w:pPr>
              <w:jc w:val="right"/>
              <w:rPr>
                <w:rFonts w:ascii="Tahoma" w:hAnsi="Tahoma" w:cs="Tahoma"/>
                <w:b/>
                <w:color w:val="000000" w:themeColor="text1"/>
                <w:sz w:val="18"/>
                <w:szCs w:val="18"/>
                <w:u w:val="single"/>
              </w:rPr>
            </w:pPr>
            <w:r w:rsidRPr="00B923B5">
              <w:rPr>
                <w:rFonts w:ascii="Tahoma" w:hAnsi="Tahoma" w:cs="Tahoma"/>
                <w:b/>
                <w:color w:val="000000" w:themeColor="text1"/>
                <w:sz w:val="18"/>
                <w:szCs w:val="18"/>
                <w:u w:val="single"/>
              </w:rPr>
              <w:t>Total</w:t>
            </w:r>
          </w:p>
        </w:tc>
        <w:tc>
          <w:tcPr>
            <w:tcW w:w="435" w:type="pct"/>
            <w:tcBorders>
              <w:top w:val="single" w:sz="4" w:space="0" w:color="auto"/>
              <w:left w:val="single" w:sz="4" w:space="0" w:color="auto"/>
              <w:bottom w:val="single" w:sz="4" w:space="0" w:color="auto"/>
              <w:right w:val="single" w:sz="4" w:space="0" w:color="auto"/>
            </w:tcBorders>
          </w:tcPr>
          <w:p w:rsidR="00B923B5" w:rsidRPr="00B923B5" w:rsidRDefault="00B923B5" w:rsidP="00B923B5">
            <w:pPr>
              <w:jc w:val="center"/>
              <w:rPr>
                <w:rFonts w:ascii="Tahoma" w:hAnsi="Tahoma" w:cs="Tahoma"/>
                <w:color w:val="000000" w:themeColor="text1"/>
                <w:sz w:val="18"/>
                <w:szCs w:val="18"/>
              </w:rPr>
            </w:pPr>
          </w:p>
        </w:tc>
      </w:tr>
      <w:tr w:rsidR="00B923B5" w:rsidRPr="005847AF" w:rsidTr="00AF15BF">
        <w:trPr>
          <w:trHeight w:val="2131"/>
        </w:trPr>
        <w:tc>
          <w:tcPr>
            <w:tcW w:w="5000" w:type="pct"/>
            <w:gridSpan w:val="6"/>
            <w:tcBorders>
              <w:top w:val="single" w:sz="4" w:space="0" w:color="auto"/>
              <w:left w:val="single" w:sz="4" w:space="0" w:color="auto"/>
              <w:bottom w:val="single" w:sz="4" w:space="0" w:color="auto"/>
              <w:right w:val="single" w:sz="4" w:space="0" w:color="auto"/>
            </w:tcBorders>
          </w:tcPr>
          <w:p w:rsidR="00B923B5" w:rsidRPr="00106D81" w:rsidRDefault="00B923B5" w:rsidP="00B923B5">
            <w:pPr>
              <w:pStyle w:val="TxtRmn11"/>
              <w:spacing w:before="180"/>
              <w:jc w:val="left"/>
              <w:rPr>
                <w:rFonts w:ascii="Tahoma" w:hAnsi="Tahoma" w:cs="Tahoma"/>
                <w:b/>
                <w:sz w:val="18"/>
                <w:szCs w:val="18"/>
              </w:rPr>
            </w:pPr>
            <w:r w:rsidRPr="00106D81">
              <w:rPr>
                <w:rFonts w:ascii="Tahoma" w:hAnsi="Tahoma" w:cs="Tahoma"/>
                <w:b/>
                <w:sz w:val="18"/>
                <w:szCs w:val="18"/>
              </w:rPr>
              <w:lastRenderedPageBreak/>
              <w:t xml:space="preserve">Additional Comments: </w:t>
            </w:r>
          </w:p>
          <w:p w:rsidR="00B923B5" w:rsidRPr="00106D81" w:rsidRDefault="00B923B5" w:rsidP="00B923B5">
            <w:pPr>
              <w:numPr>
                <w:ilvl w:val="0"/>
                <w:numId w:val="1"/>
              </w:numPr>
              <w:ind w:left="358" w:hanging="358"/>
              <w:jc w:val="both"/>
              <w:rPr>
                <w:rFonts w:ascii="Tahoma" w:hAnsi="Tahoma" w:cs="Tahoma"/>
                <w:b/>
                <w:sz w:val="18"/>
                <w:szCs w:val="18"/>
              </w:rPr>
            </w:pPr>
            <w:r w:rsidRPr="00106D81">
              <w:rPr>
                <w:rFonts w:ascii="Tahoma" w:hAnsi="Tahoma" w:cs="Tahoma"/>
                <w:b/>
                <w:sz w:val="18"/>
                <w:szCs w:val="18"/>
              </w:rPr>
              <w:t>Days/price liable to adjustment if scope changes from that detailed above, or if relevant external schemes such as PSN, PCI, NCSC CHECK or Cyber Essentials change their requirements</w:t>
            </w:r>
            <w:r w:rsidRPr="00106D81">
              <w:rPr>
                <w:rFonts w:ascii="Tahoma" w:hAnsi="Tahoma" w:cs="Tahoma"/>
                <w:b/>
                <w:sz w:val="18"/>
                <w:szCs w:val="18"/>
              </w:rPr>
              <w:tab/>
            </w:r>
          </w:p>
          <w:p w:rsidR="00B923B5" w:rsidRDefault="00B923B5" w:rsidP="009D08D7">
            <w:pPr>
              <w:numPr>
                <w:ilvl w:val="0"/>
                <w:numId w:val="1"/>
              </w:numPr>
              <w:ind w:left="358" w:hanging="358"/>
              <w:jc w:val="both"/>
              <w:rPr>
                <w:rFonts w:ascii="Tahoma" w:hAnsi="Tahoma" w:cs="Tahoma"/>
                <w:b/>
                <w:sz w:val="18"/>
                <w:szCs w:val="18"/>
              </w:rPr>
            </w:pPr>
            <w:r w:rsidRPr="00106D81">
              <w:rPr>
                <w:rFonts w:ascii="Tahoma" w:hAnsi="Tahoma" w:cs="Tahoma"/>
                <w:b/>
                <w:sz w:val="18"/>
                <w:szCs w:val="18"/>
              </w:rPr>
              <w:t>In addition, all reason</w:t>
            </w:r>
            <w:r w:rsidR="009D08D7">
              <w:rPr>
                <w:rFonts w:ascii="Tahoma" w:hAnsi="Tahoma" w:cs="Tahoma"/>
                <w:b/>
                <w:sz w:val="18"/>
                <w:szCs w:val="18"/>
              </w:rPr>
              <w:t>a</w:t>
            </w:r>
            <w:r w:rsidRPr="00106D81">
              <w:rPr>
                <w:rFonts w:ascii="Tahoma" w:hAnsi="Tahoma" w:cs="Tahoma"/>
                <w:b/>
                <w:sz w:val="18"/>
                <w:szCs w:val="18"/>
              </w:rPr>
              <w:t>ble expenses incurred during the course of providing onsite services will be chargeable</w:t>
            </w:r>
          </w:p>
          <w:p w:rsidR="00F74952" w:rsidRDefault="00F74952" w:rsidP="00F74952">
            <w:pPr>
              <w:jc w:val="both"/>
              <w:rPr>
                <w:rFonts w:ascii="Tahoma" w:hAnsi="Tahoma" w:cs="Tahoma"/>
                <w:b/>
                <w:sz w:val="18"/>
                <w:szCs w:val="18"/>
              </w:rPr>
            </w:pPr>
          </w:p>
          <w:p w:rsidR="00F74952" w:rsidRDefault="00F74952" w:rsidP="00F74952">
            <w:pPr>
              <w:jc w:val="both"/>
              <w:rPr>
                <w:rFonts w:ascii="Tahoma" w:hAnsi="Tahoma" w:cs="Tahoma"/>
                <w:b/>
                <w:sz w:val="18"/>
                <w:szCs w:val="18"/>
              </w:rPr>
            </w:pPr>
            <w:r>
              <w:rPr>
                <w:rFonts w:ascii="Tahoma" w:hAnsi="Tahoma" w:cs="Tahoma"/>
                <w:b/>
                <w:sz w:val="18"/>
                <w:szCs w:val="18"/>
              </w:rPr>
              <w:t>Work to be invoiced before the end of March 2019</w:t>
            </w:r>
            <w:r w:rsidR="00ED10E7">
              <w:rPr>
                <w:rFonts w:ascii="Tahoma" w:hAnsi="Tahoma" w:cs="Tahoma"/>
                <w:b/>
                <w:sz w:val="18"/>
                <w:szCs w:val="18"/>
              </w:rPr>
              <w:t xml:space="preserve"> and carried out before the end of April 2019. </w:t>
            </w:r>
          </w:p>
          <w:p w:rsidR="00162A1C" w:rsidRDefault="00162A1C" w:rsidP="00F74952">
            <w:pPr>
              <w:jc w:val="both"/>
              <w:rPr>
                <w:rFonts w:ascii="Tahoma" w:hAnsi="Tahoma" w:cs="Tahoma"/>
                <w:b/>
                <w:sz w:val="18"/>
                <w:szCs w:val="18"/>
              </w:rPr>
            </w:pPr>
          </w:p>
          <w:p w:rsidR="00162A1C" w:rsidRDefault="00162A1C" w:rsidP="00F74952">
            <w:pPr>
              <w:jc w:val="both"/>
              <w:rPr>
                <w:rFonts w:ascii="Tahoma" w:hAnsi="Tahoma" w:cs="Tahoma"/>
                <w:b/>
                <w:sz w:val="18"/>
                <w:szCs w:val="18"/>
              </w:rPr>
            </w:pPr>
          </w:p>
          <w:p w:rsidR="00ED10E7" w:rsidRDefault="00162A1C" w:rsidP="00F74952">
            <w:pPr>
              <w:jc w:val="both"/>
              <w:rPr>
                <w:rFonts w:ascii="Tahoma" w:hAnsi="Tahoma" w:cs="Tahoma"/>
                <w:b/>
                <w:sz w:val="18"/>
                <w:szCs w:val="18"/>
              </w:rPr>
            </w:pPr>
            <w:r>
              <w:rPr>
                <w:rFonts w:ascii="Tahoma" w:hAnsi="Tahoma" w:cs="Tahoma"/>
                <w:b/>
                <w:sz w:val="18"/>
                <w:szCs w:val="18"/>
              </w:rPr>
              <w:t>Report detailing the outcome of the testing to be supplied in an easy to read spreadsheet.</w:t>
            </w:r>
          </w:p>
          <w:p w:rsidR="00ED10E7" w:rsidRDefault="00ED10E7" w:rsidP="00F74952">
            <w:pPr>
              <w:jc w:val="both"/>
              <w:rPr>
                <w:rFonts w:ascii="Tahoma" w:hAnsi="Tahoma" w:cs="Tahoma"/>
                <w:b/>
                <w:sz w:val="18"/>
                <w:szCs w:val="18"/>
              </w:rPr>
            </w:pPr>
          </w:p>
          <w:p w:rsidR="00162A1C" w:rsidRDefault="00ED10E7" w:rsidP="00F74952">
            <w:pPr>
              <w:jc w:val="both"/>
              <w:rPr>
                <w:rFonts w:ascii="Tahoma" w:hAnsi="Tahoma" w:cs="Tahoma"/>
                <w:b/>
                <w:sz w:val="18"/>
                <w:szCs w:val="18"/>
              </w:rPr>
            </w:pPr>
            <w:r>
              <w:rPr>
                <w:rFonts w:ascii="Tahoma" w:hAnsi="Tahoma" w:cs="Tahoma"/>
                <w:b/>
                <w:sz w:val="18"/>
                <w:szCs w:val="18"/>
              </w:rPr>
              <w:t xml:space="preserve">Suppliers to be available for follow up questions as required. </w:t>
            </w:r>
            <w:bookmarkStart w:id="0" w:name="_GoBack"/>
            <w:bookmarkEnd w:id="0"/>
            <w:r w:rsidR="00162A1C">
              <w:rPr>
                <w:rFonts w:ascii="Tahoma" w:hAnsi="Tahoma" w:cs="Tahoma"/>
                <w:b/>
                <w:sz w:val="18"/>
                <w:szCs w:val="18"/>
              </w:rPr>
              <w:t xml:space="preserve"> </w:t>
            </w:r>
          </w:p>
          <w:p w:rsidR="00162A1C" w:rsidRDefault="00162A1C" w:rsidP="00F74952">
            <w:pPr>
              <w:jc w:val="both"/>
              <w:rPr>
                <w:rFonts w:ascii="Tahoma" w:hAnsi="Tahoma" w:cs="Tahoma"/>
                <w:b/>
                <w:sz w:val="18"/>
                <w:szCs w:val="18"/>
              </w:rPr>
            </w:pPr>
          </w:p>
          <w:p w:rsidR="00162A1C" w:rsidRPr="00106D81" w:rsidRDefault="00162A1C" w:rsidP="00F74952">
            <w:pPr>
              <w:jc w:val="both"/>
              <w:rPr>
                <w:rFonts w:ascii="Tahoma" w:hAnsi="Tahoma" w:cs="Tahoma"/>
                <w:b/>
                <w:sz w:val="18"/>
                <w:szCs w:val="18"/>
              </w:rPr>
            </w:pPr>
          </w:p>
        </w:tc>
      </w:tr>
    </w:tbl>
    <w:p w:rsidR="00EC4BCB" w:rsidRDefault="00B923B5">
      <w:r>
        <w:br w:type="textWrapping" w:clear="all"/>
      </w:r>
    </w:p>
    <w:sectPr w:rsidR="00EC4BCB" w:rsidSect="00B923B5">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B5" w:rsidRDefault="00B923B5" w:rsidP="00B923B5">
      <w:r>
        <w:separator/>
      </w:r>
    </w:p>
  </w:endnote>
  <w:endnote w:type="continuationSeparator" w:id="0">
    <w:p w:rsidR="00B923B5" w:rsidRDefault="00B923B5" w:rsidP="00B9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B5" w:rsidRDefault="00B923B5" w:rsidP="00B923B5">
      <w:r>
        <w:separator/>
      </w:r>
    </w:p>
  </w:footnote>
  <w:footnote w:type="continuationSeparator" w:id="0">
    <w:p w:rsidR="00B923B5" w:rsidRDefault="00B923B5" w:rsidP="00B9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4"/>
      <w:gridCol w:w="7771"/>
    </w:tblGrid>
    <w:tr w:rsidR="00B923B5" w:rsidRPr="00B923B5" w:rsidTr="00DD36BA">
      <w:tc>
        <w:tcPr>
          <w:tcW w:w="2714" w:type="dxa"/>
        </w:tcPr>
        <w:p w:rsidR="00B923B5" w:rsidRPr="00B923B5" w:rsidRDefault="00B923B5" w:rsidP="00B923B5">
          <w:pPr>
            <w:spacing w:before="120" w:after="120"/>
            <w:rPr>
              <w:rFonts w:ascii="Tahoma" w:hAnsi="Tahoma" w:cs="Tahoma"/>
              <w:b/>
            </w:rPr>
          </w:pPr>
          <w:r w:rsidRPr="00B923B5">
            <w:rPr>
              <w:rFonts w:ascii="Tahoma" w:hAnsi="Tahoma" w:cs="Tahoma"/>
              <w:b/>
            </w:rPr>
            <w:t>Customer Name:</w:t>
          </w:r>
        </w:p>
      </w:tc>
      <w:tc>
        <w:tcPr>
          <w:tcW w:w="7771" w:type="dxa"/>
        </w:tcPr>
        <w:p w:rsidR="00B923B5" w:rsidRPr="00B923B5" w:rsidRDefault="00B923B5" w:rsidP="00B923B5">
          <w:pPr>
            <w:tabs>
              <w:tab w:val="left" w:pos="1695"/>
            </w:tabs>
            <w:spacing w:before="120" w:after="120"/>
            <w:rPr>
              <w:rFonts w:ascii="Tahoma" w:hAnsi="Tahoma" w:cs="Tahoma"/>
            </w:rPr>
          </w:pPr>
          <w:r>
            <w:rPr>
              <w:rFonts w:ascii="Tahoma" w:hAnsi="Tahoma" w:cs="Tahoma"/>
            </w:rPr>
            <w:t>Accent Housing</w:t>
          </w:r>
          <w:r w:rsidR="00106D81">
            <w:rPr>
              <w:rFonts w:ascii="Tahoma" w:hAnsi="Tahoma" w:cs="Tahoma"/>
            </w:rPr>
            <w:t xml:space="preserve"> Limited</w:t>
          </w:r>
          <w:r w:rsidR="00DD36BA">
            <w:rPr>
              <w:rFonts w:ascii="Tahoma" w:hAnsi="Tahoma" w:cs="Tahoma"/>
            </w:rPr>
            <w:t xml:space="preserve"> – Annual Cyber Security Penetration Test</w:t>
          </w:r>
        </w:p>
      </w:tc>
    </w:tr>
  </w:tbl>
  <w:p w:rsidR="00B923B5" w:rsidRDefault="00B92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560"/>
    <w:multiLevelType w:val="hybridMultilevel"/>
    <w:tmpl w:val="BB8A18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576F5"/>
    <w:multiLevelType w:val="hybridMultilevel"/>
    <w:tmpl w:val="FA4A9C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211FD"/>
    <w:multiLevelType w:val="hybridMultilevel"/>
    <w:tmpl w:val="F648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50E7E"/>
    <w:multiLevelType w:val="hybridMultilevel"/>
    <w:tmpl w:val="2F508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B5"/>
    <w:rsid w:val="00106D81"/>
    <w:rsid w:val="00133ED5"/>
    <w:rsid w:val="00162A1C"/>
    <w:rsid w:val="00241CA8"/>
    <w:rsid w:val="00313C9D"/>
    <w:rsid w:val="00325563"/>
    <w:rsid w:val="0040173F"/>
    <w:rsid w:val="00430D82"/>
    <w:rsid w:val="00441ABF"/>
    <w:rsid w:val="00456459"/>
    <w:rsid w:val="004A4724"/>
    <w:rsid w:val="006D6973"/>
    <w:rsid w:val="00753F05"/>
    <w:rsid w:val="00824B4F"/>
    <w:rsid w:val="009D08D7"/>
    <w:rsid w:val="00A137A7"/>
    <w:rsid w:val="00AF15BF"/>
    <w:rsid w:val="00B05853"/>
    <w:rsid w:val="00B923B5"/>
    <w:rsid w:val="00C579EF"/>
    <w:rsid w:val="00DD36BA"/>
    <w:rsid w:val="00EC4BCB"/>
    <w:rsid w:val="00ED10E7"/>
    <w:rsid w:val="00F7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751DB6"/>
  <w15:chartTrackingRefBased/>
  <w15:docId w15:val="{1D77EB07-3005-4D4C-AB67-A3FB4C3B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3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724"/>
    <w:pPr>
      <w:spacing w:after="0" w:line="240" w:lineRule="auto"/>
    </w:pPr>
    <w:rPr>
      <w:rFonts w:ascii="Arial" w:hAnsi="Arial"/>
      <w:sz w:val="24"/>
    </w:rPr>
  </w:style>
  <w:style w:type="paragraph" w:styleId="Header">
    <w:name w:val="header"/>
    <w:basedOn w:val="Normal"/>
    <w:link w:val="HeaderChar"/>
    <w:uiPriority w:val="99"/>
    <w:unhideWhenUsed/>
    <w:rsid w:val="00B923B5"/>
    <w:pPr>
      <w:tabs>
        <w:tab w:val="center" w:pos="4513"/>
        <w:tab w:val="right" w:pos="9026"/>
      </w:tabs>
    </w:pPr>
  </w:style>
  <w:style w:type="character" w:customStyle="1" w:styleId="HeaderChar">
    <w:name w:val="Header Char"/>
    <w:basedOn w:val="DefaultParagraphFont"/>
    <w:link w:val="Header"/>
    <w:uiPriority w:val="99"/>
    <w:rsid w:val="00B923B5"/>
  </w:style>
  <w:style w:type="paragraph" w:styleId="Footer">
    <w:name w:val="footer"/>
    <w:basedOn w:val="Normal"/>
    <w:link w:val="FooterChar"/>
    <w:uiPriority w:val="99"/>
    <w:unhideWhenUsed/>
    <w:rsid w:val="00B923B5"/>
    <w:pPr>
      <w:tabs>
        <w:tab w:val="center" w:pos="4513"/>
        <w:tab w:val="right" w:pos="9026"/>
      </w:tabs>
    </w:pPr>
  </w:style>
  <w:style w:type="character" w:customStyle="1" w:styleId="FooterChar">
    <w:name w:val="Footer Char"/>
    <w:basedOn w:val="DefaultParagraphFont"/>
    <w:link w:val="Footer"/>
    <w:uiPriority w:val="99"/>
    <w:rsid w:val="00B923B5"/>
  </w:style>
  <w:style w:type="paragraph" w:customStyle="1" w:styleId="Tbl-hdg">
    <w:name w:val="Tbl-hdg"/>
    <w:basedOn w:val="Normal"/>
    <w:rsid w:val="00B923B5"/>
    <w:pPr>
      <w:spacing w:before="40" w:after="40"/>
      <w:jc w:val="both"/>
    </w:pPr>
    <w:rPr>
      <w:b/>
      <w:color w:val="000000"/>
      <w:sz w:val="24"/>
    </w:rPr>
  </w:style>
  <w:style w:type="paragraph" w:customStyle="1" w:styleId="BodyTextKeep">
    <w:name w:val="Body Text Keep"/>
    <w:basedOn w:val="BodyText"/>
    <w:rsid w:val="00B923B5"/>
    <w:pPr>
      <w:keepNext/>
    </w:pPr>
    <w:rPr>
      <w:rFonts w:ascii="Arial" w:hAnsi="Arial"/>
      <w:sz w:val="22"/>
    </w:rPr>
  </w:style>
  <w:style w:type="paragraph" w:customStyle="1" w:styleId="TxtRmn11">
    <w:name w:val="TxtRmn11"/>
    <w:basedOn w:val="Normal"/>
    <w:rsid w:val="00B923B5"/>
    <w:pPr>
      <w:jc w:val="both"/>
    </w:pPr>
    <w:rPr>
      <w:sz w:val="22"/>
    </w:rPr>
  </w:style>
  <w:style w:type="character" w:styleId="Hyperlink">
    <w:name w:val="Hyperlink"/>
    <w:uiPriority w:val="99"/>
    <w:rsid w:val="00B923B5"/>
    <w:rPr>
      <w:color w:val="0000FF"/>
      <w:u w:val="single"/>
    </w:rPr>
  </w:style>
  <w:style w:type="paragraph" w:styleId="HTMLPreformatted">
    <w:name w:val="HTML Preformatted"/>
    <w:basedOn w:val="Normal"/>
    <w:link w:val="HTMLPreformattedChar"/>
    <w:uiPriority w:val="99"/>
    <w:rsid w:val="00B92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uiPriority w:val="99"/>
    <w:rsid w:val="00B923B5"/>
    <w:rPr>
      <w:rFonts w:ascii="Courier New" w:eastAsia="Courier New" w:hAnsi="Courier New" w:cs="Courier New"/>
      <w:sz w:val="20"/>
      <w:szCs w:val="20"/>
    </w:rPr>
  </w:style>
  <w:style w:type="paragraph" w:customStyle="1" w:styleId="tt">
    <w:name w:val="tt"/>
    <w:basedOn w:val="Normal"/>
    <w:rsid w:val="00B923B5"/>
    <w:pPr>
      <w:widowControl w:val="0"/>
      <w:tabs>
        <w:tab w:val="left" w:pos="3402"/>
        <w:tab w:val="left" w:pos="4253"/>
        <w:tab w:val="left" w:pos="5103"/>
      </w:tabs>
      <w:overflowPunct w:val="0"/>
      <w:autoSpaceDE w:val="0"/>
      <w:autoSpaceDN w:val="0"/>
      <w:adjustRightInd w:val="0"/>
      <w:textAlignment w:val="baseline"/>
    </w:pPr>
    <w:rPr>
      <w:rFonts w:ascii="Courier New" w:hAnsi="Courier New"/>
    </w:rPr>
  </w:style>
  <w:style w:type="paragraph" w:styleId="ListParagraph">
    <w:name w:val="List Paragraph"/>
    <w:basedOn w:val="Normal"/>
    <w:qFormat/>
    <w:rsid w:val="00B923B5"/>
    <w:pPr>
      <w:spacing w:line="276" w:lineRule="auto"/>
      <w:ind w:left="720"/>
      <w:contextualSpacing/>
    </w:pPr>
    <w:rPr>
      <w:rFonts w:ascii="Tahoma" w:hAnsi="Tahoma"/>
      <w:szCs w:val="22"/>
    </w:rPr>
  </w:style>
  <w:style w:type="paragraph" w:styleId="BodyText">
    <w:name w:val="Body Text"/>
    <w:basedOn w:val="Normal"/>
    <w:link w:val="BodyTextChar"/>
    <w:uiPriority w:val="99"/>
    <w:semiHidden/>
    <w:unhideWhenUsed/>
    <w:rsid w:val="00B923B5"/>
    <w:pPr>
      <w:spacing w:after="120"/>
    </w:pPr>
  </w:style>
  <w:style w:type="character" w:customStyle="1" w:styleId="BodyTextChar">
    <w:name w:val="Body Text Char"/>
    <w:basedOn w:val="DefaultParagraphFont"/>
    <w:link w:val="BodyText"/>
    <w:uiPriority w:val="99"/>
    <w:semiHidden/>
    <w:rsid w:val="00B923B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Accent Housing</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Sawyer</dc:creator>
  <cp:keywords/>
  <dc:description/>
  <cp:lastModifiedBy>SteveC1_2</cp:lastModifiedBy>
  <cp:revision>2</cp:revision>
  <cp:lastPrinted>2019-02-14T14:43:00Z</cp:lastPrinted>
  <dcterms:created xsi:type="dcterms:W3CDTF">2019-02-14T15:15:00Z</dcterms:created>
  <dcterms:modified xsi:type="dcterms:W3CDTF">2019-02-14T15:15:00Z</dcterms:modified>
</cp:coreProperties>
</file>