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D47E" w14:textId="77777777" w:rsidR="00323636" w:rsidRDefault="00323636" w:rsidP="003236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SPECIFICATION ADDENDUM – C13062</w:t>
      </w:r>
    </w:p>
    <w:p w14:paraId="1FA3BFC4" w14:textId="77777777" w:rsidR="00323636" w:rsidRDefault="00323636" w:rsidP="003236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Design N</w:t>
      </w:r>
      <w:r w:rsidRPr="0042454A">
        <w:rPr>
          <w:rFonts w:ascii="Times New Roman" w:hAnsi="Times New Roman" w:cs="Times New Roman"/>
          <w:b/>
          <w:sz w:val="28"/>
          <w:szCs w:val="28"/>
        </w:rPr>
        <w:t xml:space="preserve">otice – European Code &amp; Standard </w:t>
      </w:r>
      <w:r>
        <w:rPr>
          <w:rFonts w:ascii="Times New Roman" w:hAnsi="Times New Roman" w:cs="Times New Roman"/>
          <w:b/>
          <w:sz w:val="28"/>
          <w:szCs w:val="28"/>
        </w:rPr>
        <w:t>BS EN81-20 / 50:2014</w:t>
      </w:r>
      <w:r w:rsidRPr="00424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68007B72" w14:textId="77777777" w:rsidR="00323636" w:rsidRPr="00295735" w:rsidRDefault="00323636" w:rsidP="00323636">
      <w:pPr>
        <w:rPr>
          <w:rFonts w:ascii="Times New Roman" w:hAnsi="Times New Roman" w:cs="Times New Roman"/>
        </w:rPr>
      </w:pPr>
      <w:r w:rsidRPr="00295735">
        <w:rPr>
          <w:rFonts w:ascii="Times New Roman" w:hAnsi="Times New Roman" w:cs="Times New Roman"/>
        </w:rPr>
        <w:t xml:space="preserve">This specification has been developed to include the requirements of BS EN81-20/50:2014, encompassing </w:t>
      </w:r>
      <w:proofErr w:type="gramStart"/>
      <w:r w:rsidRPr="00295735">
        <w:rPr>
          <w:rFonts w:ascii="Times New Roman" w:hAnsi="Times New Roman" w:cs="Times New Roman"/>
        </w:rPr>
        <w:t>all of</w:t>
      </w:r>
      <w:proofErr w:type="gramEnd"/>
      <w:r w:rsidRPr="00295735">
        <w:rPr>
          <w:rFonts w:ascii="Times New Roman" w:hAnsi="Times New Roman" w:cs="Times New Roman"/>
        </w:rPr>
        <w:t xml:space="preserve"> the amendments from BS EN81-1/2:1998 + A3:2009.  These improvements are </w:t>
      </w:r>
      <w:proofErr w:type="gramStart"/>
      <w:r w:rsidRPr="00295735">
        <w:rPr>
          <w:rFonts w:ascii="Times New Roman" w:hAnsi="Times New Roman" w:cs="Times New Roman"/>
        </w:rPr>
        <w:t>exhaustive,</w:t>
      </w:r>
      <w:proofErr w:type="gramEnd"/>
      <w:r w:rsidRPr="00295735">
        <w:rPr>
          <w:rFonts w:ascii="Times New Roman" w:hAnsi="Times New Roman" w:cs="Times New Roman"/>
        </w:rPr>
        <w:t xml:space="preserve"> therefore it is not our intention to detail these individually within this specification, but where any lift has a design compliance CE certification for BS EN81-20/50:2014, these requirements shall be included in their entirety.</w:t>
      </w:r>
    </w:p>
    <w:p w14:paraId="758CBBEC" w14:textId="77777777" w:rsidR="00323636" w:rsidRPr="00295735" w:rsidRDefault="00323636" w:rsidP="00323636">
      <w:pPr>
        <w:rPr>
          <w:rFonts w:ascii="Times New Roman" w:hAnsi="Times New Roman" w:cs="Times New Roman"/>
        </w:rPr>
      </w:pPr>
      <w:r w:rsidRPr="00295735">
        <w:rPr>
          <w:rFonts w:ascii="Times New Roman" w:hAnsi="Times New Roman" w:cs="Times New Roman"/>
        </w:rPr>
        <w:t xml:space="preserve">Therefore provision shall be included within the lift contractors tender documents relative to all costs and </w:t>
      </w:r>
      <w:proofErr w:type="spellStart"/>
      <w:r w:rsidRPr="00295735">
        <w:rPr>
          <w:rFonts w:ascii="Times New Roman" w:hAnsi="Times New Roman" w:cs="Times New Roman"/>
        </w:rPr>
        <w:t>programme</w:t>
      </w:r>
      <w:proofErr w:type="spellEnd"/>
      <w:r w:rsidRPr="00295735">
        <w:rPr>
          <w:rFonts w:ascii="Times New Roman" w:hAnsi="Times New Roman" w:cs="Times New Roman"/>
        </w:rPr>
        <w:t xml:space="preserve"> periods associated for the new lifts to achieve full compliance to BS EN81-20/50:2014, ensuring that any design compliance CE certification indicates the new lifts compliance, and that the requirements of BS EN81-20/50:2014 shall be included in their entirety for any new lift handed over (Practical Completion).</w:t>
      </w:r>
    </w:p>
    <w:p w14:paraId="33124213" w14:textId="77777777" w:rsidR="00323636" w:rsidRPr="00295735" w:rsidRDefault="00323636" w:rsidP="00323636">
      <w:pPr>
        <w:rPr>
          <w:rFonts w:ascii="Times New Roman" w:hAnsi="Times New Roman" w:cs="Times New Roman"/>
        </w:rPr>
      </w:pPr>
      <w:r w:rsidRPr="00295735">
        <w:rPr>
          <w:rFonts w:ascii="Times New Roman" w:hAnsi="Times New Roman" w:cs="Times New Roman"/>
        </w:rPr>
        <w:t>Where any new lifts are handed over before midnight on the 31</w:t>
      </w:r>
      <w:r w:rsidRPr="00295735">
        <w:rPr>
          <w:rFonts w:ascii="Times New Roman" w:hAnsi="Times New Roman" w:cs="Times New Roman"/>
          <w:vertAlign w:val="superscript"/>
        </w:rPr>
        <w:t>st</w:t>
      </w:r>
      <w:r w:rsidRPr="00295735">
        <w:rPr>
          <w:rFonts w:ascii="Times New Roman" w:hAnsi="Times New Roman" w:cs="Times New Roman"/>
        </w:rPr>
        <w:t xml:space="preserve"> August 2017., they can effectively remain compliant to BS EN81-1/2:1998 + A3:2009 where this has been agreed by the engineer or client, unless </w:t>
      </w:r>
      <w:proofErr w:type="gramStart"/>
      <w:r w:rsidRPr="00295735">
        <w:rPr>
          <w:rFonts w:ascii="Times New Roman" w:hAnsi="Times New Roman" w:cs="Times New Roman"/>
        </w:rPr>
        <w:t>all of</w:t>
      </w:r>
      <w:proofErr w:type="gramEnd"/>
      <w:r w:rsidRPr="00295735">
        <w:rPr>
          <w:rFonts w:ascii="Times New Roman" w:hAnsi="Times New Roman" w:cs="Times New Roman"/>
        </w:rPr>
        <w:t xml:space="preserve"> the requirements of BS EN81-20/50:2014 have been achieved.  </w:t>
      </w:r>
    </w:p>
    <w:p w14:paraId="5E7D97C3" w14:textId="77777777" w:rsidR="00323636" w:rsidRPr="00295735" w:rsidRDefault="00323636" w:rsidP="00323636">
      <w:pPr>
        <w:rPr>
          <w:rFonts w:ascii="Times New Roman" w:hAnsi="Times New Roman" w:cs="Times New Roman"/>
        </w:rPr>
      </w:pPr>
      <w:r w:rsidRPr="00295735">
        <w:rPr>
          <w:rFonts w:ascii="Times New Roman" w:hAnsi="Times New Roman" w:cs="Times New Roman"/>
        </w:rPr>
        <w:t xml:space="preserve">It shall remain the responsibility of the lift contractor to ensure that </w:t>
      </w:r>
      <w:proofErr w:type="gramStart"/>
      <w:r w:rsidRPr="00295735">
        <w:rPr>
          <w:rFonts w:ascii="Times New Roman" w:hAnsi="Times New Roman" w:cs="Times New Roman"/>
        </w:rPr>
        <w:t>all of</w:t>
      </w:r>
      <w:proofErr w:type="gramEnd"/>
      <w:r w:rsidRPr="00295735">
        <w:rPr>
          <w:rFonts w:ascii="Times New Roman" w:hAnsi="Times New Roman" w:cs="Times New Roman"/>
        </w:rPr>
        <w:t xml:space="preserve"> the appropriate requirements of EN81-20/50 have been achieved before any new lift can be handed over for service following </w:t>
      </w:r>
      <w:r>
        <w:rPr>
          <w:rFonts w:ascii="Times New Roman" w:hAnsi="Times New Roman" w:cs="Times New Roman"/>
        </w:rPr>
        <w:t>31</w:t>
      </w:r>
      <w:r w:rsidRPr="0029573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Pr="00295735">
        <w:rPr>
          <w:rFonts w:ascii="Times New Roman" w:hAnsi="Times New Roman" w:cs="Times New Roman"/>
        </w:rPr>
        <w:t>August 2017.</w:t>
      </w:r>
    </w:p>
    <w:p w14:paraId="1333EAE9" w14:textId="77777777" w:rsidR="00323636" w:rsidRPr="00295735" w:rsidRDefault="00323636" w:rsidP="00323636">
      <w:pPr>
        <w:rPr>
          <w:rFonts w:ascii="Times New Roman" w:hAnsi="Times New Roman" w:cs="Times New Roman"/>
        </w:rPr>
      </w:pPr>
      <w:r w:rsidRPr="00295735">
        <w:rPr>
          <w:rFonts w:ascii="Times New Roman" w:hAnsi="Times New Roman" w:cs="Times New Roman"/>
        </w:rPr>
        <w:t>Any declaration of conformity certificate issued during the handover process must clearly indicate which code &amp; standard regulation the lift complies.</w:t>
      </w:r>
    </w:p>
    <w:p w14:paraId="207CBB10" w14:textId="277BE999" w:rsidR="00D66F92" w:rsidRPr="004C67ED" w:rsidRDefault="00D66F92" w:rsidP="00867328">
      <w:pPr>
        <w:rPr>
          <w:rFonts w:ascii="Arial" w:hAnsi="Arial" w:cs="Arial"/>
        </w:rPr>
      </w:pPr>
    </w:p>
    <w:sectPr w:rsidR="00D66F92" w:rsidRPr="004C67ED" w:rsidSect="00867328">
      <w:headerReference w:type="default" r:id="rId6"/>
      <w:footerReference w:type="default" r:id="rId7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A048" w14:textId="77777777" w:rsidR="004C67ED" w:rsidRDefault="004C67ED" w:rsidP="004C67ED">
      <w:r>
        <w:separator/>
      </w:r>
    </w:p>
  </w:endnote>
  <w:endnote w:type="continuationSeparator" w:id="0">
    <w:p w14:paraId="135D79A3" w14:textId="77777777" w:rsidR="004C67ED" w:rsidRDefault="004C67ED" w:rsidP="004C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CD47" w14:textId="77777777" w:rsidR="004C67ED" w:rsidRDefault="004C67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932A0FA" wp14:editId="3E0FEADA">
          <wp:simplePos x="0" y="0"/>
          <wp:positionH relativeFrom="column">
            <wp:posOffset>0</wp:posOffset>
          </wp:positionH>
          <wp:positionV relativeFrom="paragraph">
            <wp:posOffset>-2269490</wp:posOffset>
          </wp:positionV>
          <wp:extent cx="7549515" cy="24472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244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0956" w14:textId="77777777" w:rsidR="004C67ED" w:rsidRDefault="004C67ED" w:rsidP="004C67ED">
      <w:r>
        <w:separator/>
      </w:r>
    </w:p>
  </w:footnote>
  <w:footnote w:type="continuationSeparator" w:id="0">
    <w:p w14:paraId="47F27B72" w14:textId="77777777" w:rsidR="004C67ED" w:rsidRDefault="004C67ED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DFC21" w14:textId="77777777" w:rsidR="004C67ED" w:rsidRDefault="004C67ED" w:rsidP="004C67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0F9740" wp14:editId="649C583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9675" cy="123380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D"/>
    <w:rsid w:val="00323636"/>
    <w:rsid w:val="004C67ED"/>
    <w:rsid w:val="00544664"/>
    <w:rsid w:val="00867328"/>
    <w:rsid w:val="00D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229EAF"/>
  <w14:defaultImageDpi w14:val="300"/>
  <w15:docId w15:val="{3FEEC4FC-1E84-4619-9FC2-9B2FCC1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Linda Robinson</cp:lastModifiedBy>
  <cp:revision>2</cp:revision>
  <dcterms:created xsi:type="dcterms:W3CDTF">2020-04-30T14:28:00Z</dcterms:created>
  <dcterms:modified xsi:type="dcterms:W3CDTF">2020-04-30T14:28:00Z</dcterms:modified>
</cp:coreProperties>
</file>