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A52D" w14:textId="77777777" w:rsidR="00944006" w:rsidRDefault="00944006" w:rsidP="00D95C79">
      <w:pPr>
        <w:spacing w:after="0"/>
        <w:jc w:val="center"/>
        <w:rPr>
          <w:rFonts w:ascii="Gill Sans MT" w:hAnsi="Gill Sans MT" w:cs="Arial"/>
          <w:i/>
          <w:color w:val="3366FF"/>
          <w:szCs w:val="22"/>
        </w:rPr>
      </w:pPr>
    </w:p>
    <w:p w14:paraId="088689A4" w14:textId="77777777" w:rsidR="00944006" w:rsidRDefault="00944006" w:rsidP="004C27D3">
      <w:pPr>
        <w:spacing w:after="0"/>
        <w:jc w:val="right"/>
        <w:rPr>
          <w:rFonts w:ascii="Gill Sans MT" w:hAnsi="Gill Sans MT" w:cs="Arial"/>
          <w:i/>
          <w:color w:val="3366FF"/>
          <w:szCs w:val="22"/>
        </w:rPr>
      </w:pPr>
    </w:p>
    <w:p w14:paraId="2C5B0756" w14:textId="77777777" w:rsidR="006952B4" w:rsidRDefault="006952B4" w:rsidP="004C27D3">
      <w:pPr>
        <w:spacing w:after="0"/>
        <w:jc w:val="right"/>
        <w:rPr>
          <w:rFonts w:ascii="Gill Sans MT" w:hAnsi="Gill Sans MT" w:cs="Arial"/>
          <w:i/>
          <w:color w:val="3366FF"/>
          <w:szCs w:val="22"/>
        </w:rPr>
      </w:pPr>
    </w:p>
    <w:p w14:paraId="3B352EE8" w14:textId="77777777" w:rsidR="006952B4" w:rsidRDefault="006952B4" w:rsidP="004C27D3">
      <w:pPr>
        <w:spacing w:after="0"/>
        <w:jc w:val="right"/>
        <w:rPr>
          <w:rFonts w:ascii="Gill Sans MT" w:hAnsi="Gill Sans MT" w:cs="Arial"/>
          <w:i/>
          <w:color w:val="3366FF"/>
          <w:szCs w:val="22"/>
        </w:rPr>
      </w:pPr>
    </w:p>
    <w:p w14:paraId="02554AC2" w14:textId="77777777" w:rsidR="006952B4" w:rsidRDefault="006952B4" w:rsidP="004C27D3">
      <w:pPr>
        <w:spacing w:after="0"/>
        <w:jc w:val="right"/>
        <w:rPr>
          <w:rFonts w:ascii="Gill Sans MT" w:hAnsi="Gill Sans MT" w:cs="Arial"/>
          <w:i/>
          <w:color w:val="3366FF"/>
          <w:szCs w:val="22"/>
        </w:rPr>
      </w:pPr>
    </w:p>
    <w:p w14:paraId="1D21AB1A" w14:textId="77777777" w:rsidR="006952B4" w:rsidRDefault="006952B4" w:rsidP="004C27D3">
      <w:pPr>
        <w:spacing w:after="0"/>
        <w:jc w:val="right"/>
        <w:rPr>
          <w:rFonts w:ascii="Gill Sans MT" w:hAnsi="Gill Sans MT" w:cs="Arial"/>
          <w:i/>
          <w:color w:val="3366FF"/>
          <w:szCs w:val="22"/>
        </w:rPr>
      </w:pPr>
    </w:p>
    <w:p w14:paraId="2FADC7E2" w14:textId="77777777" w:rsidR="006952B4" w:rsidRDefault="006952B4" w:rsidP="004C27D3">
      <w:pPr>
        <w:spacing w:after="0"/>
        <w:jc w:val="right"/>
        <w:rPr>
          <w:rFonts w:ascii="Gill Sans MT" w:hAnsi="Gill Sans MT" w:cs="Arial"/>
          <w:i/>
          <w:color w:val="3366FF"/>
          <w:szCs w:val="22"/>
        </w:rPr>
      </w:pPr>
    </w:p>
    <w:p w14:paraId="38DA05DD" w14:textId="77777777" w:rsidR="00634A39" w:rsidRDefault="00634A39" w:rsidP="004C27D3">
      <w:pPr>
        <w:spacing w:after="0"/>
        <w:jc w:val="right"/>
      </w:pPr>
      <w:r>
        <w:rPr>
          <w:rFonts w:ascii="Gill Sans MT" w:hAnsi="Gill Sans MT" w:cs="Arial"/>
          <w:i/>
          <w:color w:val="3366FF"/>
          <w:szCs w:val="22"/>
        </w:rPr>
        <w:t xml:space="preserve"> </w:t>
      </w:r>
    </w:p>
    <w:p w14:paraId="1F1FC42E" w14:textId="77777777" w:rsidR="006952B4" w:rsidRPr="006952B4" w:rsidRDefault="006952B4" w:rsidP="006952B4">
      <w:pPr>
        <w:jc w:val="center"/>
        <w:rPr>
          <w:rFonts w:ascii="Arial" w:eastAsia="Times New Roman" w:hAnsi="Arial" w:cs="Arial"/>
          <w:snapToGrid w:val="0"/>
          <w:color w:val="auto"/>
          <w:sz w:val="56"/>
          <w:szCs w:val="56"/>
          <w:lang w:eastAsia="en-US"/>
        </w:rPr>
      </w:pPr>
      <w:r w:rsidRPr="006952B4">
        <w:rPr>
          <w:rFonts w:ascii="Arial" w:eastAsia="Times New Roman" w:hAnsi="Arial" w:cs="Arial"/>
          <w:snapToGrid w:val="0"/>
          <w:color w:val="auto"/>
          <w:sz w:val="56"/>
          <w:szCs w:val="56"/>
          <w:lang w:eastAsia="en-US"/>
        </w:rPr>
        <w:t>London Borough of Southwark</w:t>
      </w:r>
    </w:p>
    <w:p w14:paraId="20B5EAD6" w14:textId="578AD2A3" w:rsidR="006952B4" w:rsidRPr="00AA4B25" w:rsidRDefault="00120C53" w:rsidP="006952B4">
      <w:pPr>
        <w:widowControl w:val="0"/>
        <w:suppressAutoHyphens w:val="0"/>
        <w:autoSpaceDN/>
        <w:spacing w:after="0" w:line="240" w:lineRule="auto"/>
        <w:jc w:val="center"/>
        <w:rPr>
          <w:rFonts w:ascii="Arial" w:eastAsia="Times New Roman" w:hAnsi="Arial" w:cs="Arial"/>
          <w:snapToGrid w:val="0"/>
          <w:color w:val="auto"/>
          <w:sz w:val="56"/>
          <w:szCs w:val="56"/>
          <w:lang w:eastAsia="en-US"/>
        </w:rPr>
      </w:pPr>
      <w:r w:rsidRPr="009C52DB">
        <w:rPr>
          <w:rFonts w:ascii="Arial" w:eastAsia="Times New Roman" w:hAnsi="Arial" w:cs="Arial"/>
          <w:snapToGrid w:val="0"/>
          <w:color w:val="auto"/>
          <w:sz w:val="56"/>
          <w:szCs w:val="56"/>
          <w:lang w:eastAsia="en-US"/>
        </w:rPr>
        <w:t>BEORMUND</w:t>
      </w:r>
      <w:r w:rsidR="00915B63" w:rsidRPr="009C52DB">
        <w:rPr>
          <w:rFonts w:ascii="Arial" w:eastAsia="Times New Roman" w:hAnsi="Arial" w:cs="Arial"/>
          <w:snapToGrid w:val="0"/>
          <w:color w:val="auto"/>
          <w:sz w:val="56"/>
          <w:szCs w:val="56"/>
          <w:lang w:eastAsia="en-US"/>
        </w:rPr>
        <w:t xml:space="preserve"> </w:t>
      </w:r>
      <w:r w:rsidR="00B2267F" w:rsidRPr="009C52DB">
        <w:rPr>
          <w:rFonts w:ascii="Arial" w:eastAsia="Times New Roman" w:hAnsi="Arial" w:cs="Arial"/>
          <w:snapToGrid w:val="0"/>
          <w:color w:val="auto"/>
          <w:sz w:val="56"/>
          <w:szCs w:val="56"/>
          <w:lang w:eastAsia="en-US"/>
        </w:rPr>
        <w:t>PRIMARY SCHOOL</w:t>
      </w:r>
    </w:p>
    <w:p w14:paraId="7DFECA36" w14:textId="77777777" w:rsidR="006952B4" w:rsidRPr="006952B4" w:rsidRDefault="006952B4" w:rsidP="006952B4">
      <w:pPr>
        <w:widowControl w:val="0"/>
        <w:suppressAutoHyphens w:val="0"/>
        <w:autoSpaceDN/>
        <w:spacing w:after="0" w:line="240" w:lineRule="auto"/>
        <w:jc w:val="center"/>
        <w:rPr>
          <w:rFonts w:ascii="Arial" w:eastAsia="Times New Roman" w:hAnsi="Arial" w:cs="Arial"/>
          <w:snapToGrid w:val="0"/>
          <w:color w:val="auto"/>
          <w:sz w:val="56"/>
          <w:szCs w:val="56"/>
          <w:lang w:eastAsia="en-US"/>
        </w:rPr>
      </w:pPr>
    </w:p>
    <w:p w14:paraId="32A07BD8" w14:textId="77777777" w:rsidR="006952B4" w:rsidRPr="009A7AD7" w:rsidRDefault="006952B4" w:rsidP="006952B4">
      <w:pPr>
        <w:widowControl w:val="0"/>
        <w:suppressAutoHyphens w:val="0"/>
        <w:autoSpaceDN/>
        <w:spacing w:after="0" w:line="240" w:lineRule="auto"/>
        <w:jc w:val="center"/>
        <w:rPr>
          <w:rFonts w:ascii="Arial" w:eastAsia="Times New Roman" w:hAnsi="Arial" w:cs="Arial"/>
          <w:snapToGrid w:val="0"/>
          <w:color w:val="auto"/>
          <w:sz w:val="72"/>
          <w:szCs w:val="72"/>
          <w:lang w:eastAsia="en-US"/>
        </w:rPr>
      </w:pPr>
      <w:r w:rsidRPr="009A7AD7">
        <w:rPr>
          <w:rFonts w:ascii="Arial" w:eastAsia="Times New Roman" w:hAnsi="Arial" w:cs="Arial"/>
          <w:snapToGrid w:val="0"/>
          <w:color w:val="auto"/>
          <w:sz w:val="72"/>
          <w:szCs w:val="72"/>
          <w:lang w:eastAsia="en-US"/>
        </w:rPr>
        <w:t>Supplier Selection Guidance</w:t>
      </w:r>
    </w:p>
    <w:p w14:paraId="51BBDB9E" w14:textId="77777777" w:rsidR="006952B4" w:rsidRDefault="006952B4" w:rsidP="006952B4">
      <w:pPr>
        <w:widowControl w:val="0"/>
        <w:suppressAutoHyphens w:val="0"/>
        <w:autoSpaceDN/>
        <w:spacing w:after="0" w:line="240" w:lineRule="auto"/>
        <w:jc w:val="center"/>
        <w:rPr>
          <w:rFonts w:ascii="Arial" w:eastAsia="Times New Roman" w:hAnsi="Arial" w:cs="Arial"/>
          <w:snapToGrid w:val="0"/>
          <w:color w:val="auto"/>
          <w:sz w:val="56"/>
          <w:szCs w:val="56"/>
          <w:lang w:eastAsia="en-US"/>
        </w:rPr>
      </w:pPr>
    </w:p>
    <w:p w14:paraId="2EE5278C"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282AF5F6"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132A9884"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6429B1A1"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2E9057BD"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7282B6DD" w14:textId="77777777" w:rsidR="006952B4" w:rsidRDefault="006952B4" w:rsidP="006952B4">
      <w:pPr>
        <w:widowControl w:val="0"/>
        <w:suppressAutoHyphens w:val="0"/>
        <w:autoSpaceDN/>
        <w:spacing w:after="0" w:line="240" w:lineRule="auto"/>
        <w:rPr>
          <w:rFonts w:ascii="Arial" w:eastAsia="Times New Roman" w:hAnsi="Arial" w:cs="Arial"/>
          <w:snapToGrid w:val="0"/>
          <w:color w:val="auto"/>
          <w:sz w:val="56"/>
          <w:szCs w:val="56"/>
          <w:lang w:eastAsia="en-US"/>
        </w:rPr>
      </w:pPr>
    </w:p>
    <w:p w14:paraId="1BAE27E2" w14:textId="77777777" w:rsidR="00EE073A" w:rsidRDefault="00EE073A" w:rsidP="006952B4">
      <w:pPr>
        <w:widowControl w:val="0"/>
        <w:suppressAutoHyphens w:val="0"/>
        <w:autoSpaceDN/>
        <w:spacing w:after="0" w:line="240" w:lineRule="auto"/>
        <w:rPr>
          <w:rFonts w:ascii="Arial" w:eastAsia="Times New Roman" w:hAnsi="Arial" w:cs="Arial"/>
          <w:snapToGrid w:val="0"/>
          <w:color w:val="auto"/>
          <w:sz w:val="36"/>
          <w:szCs w:val="36"/>
          <w:lang w:eastAsia="en-US"/>
        </w:rPr>
      </w:pPr>
    </w:p>
    <w:p w14:paraId="50E99416" w14:textId="4C237F38" w:rsidR="006952B4" w:rsidRPr="000A4553" w:rsidRDefault="006952B4" w:rsidP="006952B4">
      <w:pPr>
        <w:widowControl w:val="0"/>
        <w:suppressAutoHyphens w:val="0"/>
        <w:autoSpaceDN/>
        <w:spacing w:after="0" w:line="240" w:lineRule="auto"/>
        <w:rPr>
          <w:rFonts w:ascii="Arial" w:eastAsia="Times New Roman" w:hAnsi="Arial" w:cs="Arial"/>
          <w:snapToGrid w:val="0"/>
          <w:color w:val="auto"/>
          <w:sz w:val="36"/>
          <w:szCs w:val="36"/>
          <w:lang w:eastAsia="en-US"/>
        </w:rPr>
      </w:pPr>
      <w:r w:rsidRPr="000A4553">
        <w:rPr>
          <w:rFonts w:ascii="Arial" w:eastAsia="Times New Roman" w:hAnsi="Arial" w:cs="Arial"/>
          <w:snapToGrid w:val="0"/>
          <w:color w:val="auto"/>
          <w:sz w:val="36"/>
          <w:szCs w:val="36"/>
          <w:lang w:eastAsia="en-US"/>
        </w:rPr>
        <w:t>Reference Number:</w:t>
      </w:r>
      <w:r w:rsidR="000A4553" w:rsidRPr="000A4553">
        <w:rPr>
          <w:rFonts w:ascii="Arial" w:eastAsia="Times New Roman" w:hAnsi="Arial" w:cs="Arial"/>
          <w:snapToGrid w:val="0"/>
          <w:color w:val="auto"/>
          <w:sz w:val="36"/>
          <w:szCs w:val="36"/>
          <w:lang w:eastAsia="en-US"/>
        </w:rPr>
        <w:t xml:space="preserve"> </w:t>
      </w:r>
      <w:r w:rsidR="00FB321D" w:rsidRPr="00E62B22">
        <w:rPr>
          <w:rFonts w:ascii="Arial" w:hAnsi="Arial"/>
          <w:b/>
          <w:bCs/>
          <w:snapToGrid w:val="0"/>
          <w:color w:val="auto"/>
          <w:sz w:val="36"/>
          <w:szCs w:val="36"/>
        </w:rPr>
        <w:t>DN646458</w:t>
      </w:r>
    </w:p>
    <w:p w14:paraId="2BE2EA49" w14:textId="397D2B91" w:rsidR="006952B4" w:rsidRPr="00EE073A" w:rsidRDefault="006952B4" w:rsidP="006952B4">
      <w:pPr>
        <w:widowControl w:val="0"/>
        <w:suppressAutoHyphens w:val="0"/>
        <w:autoSpaceDN/>
        <w:spacing w:after="0" w:line="240" w:lineRule="auto"/>
        <w:rPr>
          <w:rFonts w:ascii="Arial" w:eastAsia="Times New Roman" w:hAnsi="Arial" w:cs="Arial"/>
          <w:snapToGrid w:val="0"/>
          <w:color w:val="auto"/>
          <w:sz w:val="48"/>
          <w:szCs w:val="56"/>
          <w:lang w:eastAsia="en-US"/>
        </w:rPr>
      </w:pPr>
      <w:r w:rsidRPr="00EE073A">
        <w:rPr>
          <w:rFonts w:ascii="Arial" w:eastAsia="Times New Roman" w:hAnsi="Arial" w:cs="Arial"/>
          <w:snapToGrid w:val="0"/>
          <w:color w:val="auto"/>
          <w:sz w:val="48"/>
          <w:szCs w:val="56"/>
          <w:lang w:eastAsia="en-US"/>
        </w:rPr>
        <w:t>RETURN DEADLINE:</w:t>
      </w:r>
      <w:r w:rsidR="003916A4" w:rsidRPr="00EE073A">
        <w:rPr>
          <w:rFonts w:ascii="Arial" w:eastAsia="Times New Roman" w:hAnsi="Arial" w:cs="Arial"/>
          <w:snapToGrid w:val="0"/>
          <w:color w:val="auto"/>
          <w:sz w:val="48"/>
          <w:szCs w:val="56"/>
          <w:lang w:eastAsia="en-US"/>
        </w:rPr>
        <w:t xml:space="preserve"> </w:t>
      </w:r>
      <w:r w:rsidR="003811DE">
        <w:rPr>
          <w:rFonts w:ascii="Arial" w:eastAsia="Times New Roman" w:hAnsi="Arial" w:cs="Arial"/>
          <w:snapToGrid w:val="0"/>
          <w:color w:val="auto"/>
          <w:sz w:val="48"/>
          <w:szCs w:val="56"/>
          <w:lang w:eastAsia="en-US"/>
        </w:rPr>
        <w:t>19</w:t>
      </w:r>
      <w:r w:rsidR="005611B1" w:rsidRPr="008C3359">
        <w:rPr>
          <w:rFonts w:ascii="Arial" w:eastAsia="Times New Roman" w:hAnsi="Arial" w:cs="Arial"/>
          <w:snapToGrid w:val="0"/>
          <w:color w:val="auto"/>
          <w:sz w:val="48"/>
          <w:szCs w:val="56"/>
          <w:lang w:eastAsia="en-US"/>
        </w:rPr>
        <w:t>/0</w:t>
      </w:r>
      <w:r w:rsidR="00915B63" w:rsidRPr="008C3359">
        <w:rPr>
          <w:rFonts w:ascii="Arial" w:eastAsia="Times New Roman" w:hAnsi="Arial" w:cs="Arial"/>
          <w:snapToGrid w:val="0"/>
          <w:color w:val="auto"/>
          <w:sz w:val="48"/>
          <w:szCs w:val="56"/>
          <w:lang w:eastAsia="en-US"/>
        </w:rPr>
        <w:t>4</w:t>
      </w:r>
      <w:r w:rsidR="005611B1" w:rsidRPr="008C3359">
        <w:rPr>
          <w:rFonts w:ascii="Arial" w:eastAsia="Times New Roman" w:hAnsi="Arial" w:cs="Arial"/>
          <w:snapToGrid w:val="0"/>
          <w:color w:val="auto"/>
          <w:sz w:val="48"/>
          <w:szCs w:val="56"/>
          <w:lang w:eastAsia="en-US"/>
        </w:rPr>
        <w:t>/</w:t>
      </w:r>
      <w:r w:rsidR="00FB321D" w:rsidRPr="008C3359">
        <w:rPr>
          <w:rFonts w:ascii="Arial" w:eastAsia="Times New Roman" w:hAnsi="Arial" w:cs="Arial"/>
          <w:snapToGrid w:val="0"/>
          <w:color w:val="auto"/>
          <w:sz w:val="48"/>
          <w:szCs w:val="56"/>
          <w:lang w:eastAsia="en-US"/>
        </w:rPr>
        <w:t>2023</w:t>
      </w:r>
    </w:p>
    <w:p w14:paraId="3B42B847" w14:textId="77777777" w:rsidR="00707E36" w:rsidRDefault="006952B4" w:rsidP="00AA4B25">
      <w:pPr>
        <w:suppressAutoHyphens w:val="0"/>
        <w:autoSpaceDN/>
        <w:rPr>
          <w:rFonts w:ascii="Arial" w:hAnsi="Arial" w:cs="Arial"/>
          <w:color w:val="215868" w:themeColor="accent5" w:themeShade="80"/>
          <w:szCs w:val="22"/>
        </w:rPr>
      </w:pPr>
      <w:r>
        <w:rPr>
          <w:rFonts w:ascii="Arial" w:eastAsia="Times New Roman" w:hAnsi="Arial" w:cs="Arial"/>
          <w:snapToGrid w:val="0"/>
          <w:color w:val="auto"/>
          <w:sz w:val="56"/>
          <w:szCs w:val="56"/>
          <w:lang w:eastAsia="en-US"/>
        </w:rPr>
        <w:br w:type="page"/>
      </w:r>
    </w:p>
    <w:p w14:paraId="09A459C2" w14:textId="77777777" w:rsidR="00352863" w:rsidRPr="005A75C1" w:rsidRDefault="00352863" w:rsidP="002F76D7">
      <w:pPr>
        <w:rPr>
          <w:rFonts w:ascii="Arial" w:hAnsi="Arial" w:cs="Arial"/>
          <w:b/>
          <w:sz w:val="28"/>
          <w:szCs w:val="28"/>
          <w:u w:val="single"/>
          <w:lang w:val="en-US" w:eastAsia="ja-JP"/>
        </w:rPr>
      </w:pPr>
      <w:r w:rsidRPr="005A75C1">
        <w:rPr>
          <w:rFonts w:ascii="Arial" w:hAnsi="Arial" w:cs="Arial"/>
          <w:b/>
          <w:sz w:val="28"/>
          <w:szCs w:val="28"/>
          <w:u w:val="single"/>
          <w:lang w:val="en-US" w:eastAsia="ja-JP"/>
        </w:rPr>
        <w:lastRenderedPageBreak/>
        <w:t>Index</w:t>
      </w:r>
    </w:p>
    <w:p w14:paraId="4CC747FB" w14:textId="26E137E6" w:rsidR="00F1165D" w:rsidRDefault="009630FE">
      <w:pPr>
        <w:pStyle w:val="TOC1"/>
        <w:rPr>
          <w:rFonts w:asciiTheme="minorHAnsi" w:hAnsiTheme="minorHAnsi"/>
          <w:lang w:val="en-GB" w:eastAsia="en-GB"/>
        </w:rPr>
      </w:pPr>
      <w:r>
        <w:fldChar w:fldCharType="begin"/>
      </w:r>
      <w:r>
        <w:instrText xml:space="preserve"> TOC \o "1-1" \h \z \u </w:instrText>
      </w:r>
      <w:r>
        <w:fldChar w:fldCharType="separate"/>
      </w:r>
      <w:hyperlink w:anchor="_Toc129618429" w:history="1">
        <w:r w:rsidR="00F1165D" w:rsidRPr="00CA0395">
          <w:rPr>
            <w:rStyle w:val="Hyperlink"/>
            <w:rFonts w:eastAsia="Gill Sans MT"/>
            <w:bCs/>
            <w:w w:val="99"/>
          </w:rPr>
          <w:t>1</w:t>
        </w:r>
        <w:r w:rsidR="00F1165D">
          <w:rPr>
            <w:rFonts w:asciiTheme="minorHAnsi" w:hAnsiTheme="minorHAnsi"/>
            <w:lang w:val="en-GB" w:eastAsia="en-GB"/>
          </w:rPr>
          <w:tab/>
        </w:r>
        <w:r w:rsidR="00F1165D" w:rsidRPr="00CA0395">
          <w:rPr>
            <w:rStyle w:val="Hyperlink"/>
          </w:rPr>
          <w:t>Introduction</w:t>
        </w:r>
        <w:r w:rsidR="00F1165D">
          <w:rPr>
            <w:webHidden/>
          </w:rPr>
          <w:tab/>
        </w:r>
        <w:r w:rsidR="0092098A">
          <w:rPr>
            <w:webHidden/>
          </w:rPr>
          <w:tab/>
        </w:r>
        <w:r w:rsidR="00F1165D">
          <w:rPr>
            <w:webHidden/>
          </w:rPr>
          <w:fldChar w:fldCharType="begin"/>
        </w:r>
        <w:r w:rsidR="00F1165D">
          <w:rPr>
            <w:webHidden/>
          </w:rPr>
          <w:instrText xml:space="preserve"> PAGEREF _Toc129618429 \h </w:instrText>
        </w:r>
        <w:r w:rsidR="00F1165D">
          <w:rPr>
            <w:webHidden/>
          </w:rPr>
        </w:r>
        <w:r w:rsidR="00F1165D">
          <w:rPr>
            <w:webHidden/>
          </w:rPr>
          <w:fldChar w:fldCharType="separate"/>
        </w:r>
        <w:r w:rsidR="00223951">
          <w:rPr>
            <w:webHidden/>
          </w:rPr>
          <w:t>3</w:t>
        </w:r>
        <w:r w:rsidR="00F1165D">
          <w:rPr>
            <w:webHidden/>
          </w:rPr>
          <w:fldChar w:fldCharType="end"/>
        </w:r>
      </w:hyperlink>
    </w:p>
    <w:p w14:paraId="142137C3" w14:textId="25756C56" w:rsidR="00F1165D" w:rsidRDefault="00F27F4F">
      <w:pPr>
        <w:pStyle w:val="TOC1"/>
        <w:rPr>
          <w:rFonts w:asciiTheme="minorHAnsi" w:hAnsiTheme="minorHAnsi"/>
          <w:lang w:val="en-GB" w:eastAsia="en-GB"/>
        </w:rPr>
      </w:pPr>
      <w:hyperlink w:anchor="_Toc129618430" w:history="1">
        <w:r w:rsidR="00F1165D" w:rsidRPr="00CA0395">
          <w:rPr>
            <w:rStyle w:val="Hyperlink"/>
            <w:rFonts w:eastAsia="Gill Sans MT"/>
            <w:bCs/>
            <w:w w:val="99"/>
          </w:rPr>
          <w:t>2</w:t>
        </w:r>
        <w:r w:rsidR="00F1165D">
          <w:rPr>
            <w:rFonts w:asciiTheme="minorHAnsi" w:hAnsiTheme="minorHAnsi"/>
            <w:lang w:val="en-GB" w:eastAsia="en-GB"/>
          </w:rPr>
          <w:tab/>
        </w:r>
        <w:r w:rsidR="00F1165D" w:rsidRPr="00CA0395">
          <w:rPr>
            <w:rStyle w:val="Hyperlink"/>
          </w:rPr>
          <w:t>About BEORMUND PRIMARY SCHOOL</w:t>
        </w:r>
        <w:r w:rsidR="00F1165D">
          <w:rPr>
            <w:webHidden/>
          </w:rPr>
          <w:tab/>
        </w:r>
        <w:r w:rsidR="00F1165D">
          <w:rPr>
            <w:webHidden/>
          </w:rPr>
          <w:fldChar w:fldCharType="begin"/>
        </w:r>
        <w:r w:rsidR="00F1165D">
          <w:rPr>
            <w:webHidden/>
          </w:rPr>
          <w:instrText xml:space="preserve"> PAGEREF _Toc129618430 \h </w:instrText>
        </w:r>
        <w:r w:rsidR="00F1165D">
          <w:rPr>
            <w:webHidden/>
          </w:rPr>
        </w:r>
        <w:r w:rsidR="00F1165D">
          <w:rPr>
            <w:webHidden/>
          </w:rPr>
          <w:fldChar w:fldCharType="separate"/>
        </w:r>
        <w:r w:rsidR="00223951">
          <w:rPr>
            <w:webHidden/>
          </w:rPr>
          <w:t>3</w:t>
        </w:r>
        <w:r w:rsidR="00F1165D">
          <w:rPr>
            <w:webHidden/>
          </w:rPr>
          <w:fldChar w:fldCharType="end"/>
        </w:r>
      </w:hyperlink>
    </w:p>
    <w:p w14:paraId="5964E391" w14:textId="70593DB8" w:rsidR="00F1165D" w:rsidRDefault="00F27F4F">
      <w:pPr>
        <w:pStyle w:val="TOC1"/>
        <w:rPr>
          <w:rFonts w:asciiTheme="minorHAnsi" w:hAnsiTheme="minorHAnsi"/>
          <w:lang w:val="en-GB" w:eastAsia="en-GB"/>
        </w:rPr>
      </w:pPr>
      <w:hyperlink w:anchor="_Toc129618431" w:history="1">
        <w:r w:rsidR="00F1165D" w:rsidRPr="00CA0395">
          <w:rPr>
            <w:rStyle w:val="Hyperlink"/>
            <w:rFonts w:eastAsia="Gill Sans MT"/>
            <w:bCs/>
            <w:w w:val="99"/>
          </w:rPr>
          <w:t>3</w:t>
        </w:r>
        <w:r w:rsidR="00F1165D">
          <w:rPr>
            <w:rFonts w:asciiTheme="minorHAnsi" w:hAnsiTheme="minorHAnsi"/>
            <w:lang w:val="en-GB" w:eastAsia="en-GB"/>
          </w:rPr>
          <w:tab/>
        </w:r>
        <w:r w:rsidR="00F1165D" w:rsidRPr="00CA0395">
          <w:rPr>
            <w:rStyle w:val="Hyperlink"/>
          </w:rPr>
          <w:t>The council’s objectives</w:t>
        </w:r>
        <w:r w:rsidR="00F1165D">
          <w:rPr>
            <w:webHidden/>
          </w:rPr>
          <w:tab/>
        </w:r>
        <w:r w:rsidR="00F1165D">
          <w:rPr>
            <w:webHidden/>
          </w:rPr>
          <w:tab/>
        </w:r>
        <w:r w:rsidR="00F1165D">
          <w:rPr>
            <w:webHidden/>
          </w:rPr>
          <w:fldChar w:fldCharType="begin"/>
        </w:r>
        <w:r w:rsidR="00F1165D">
          <w:rPr>
            <w:webHidden/>
          </w:rPr>
          <w:instrText xml:space="preserve"> PAGEREF _Toc129618431 \h </w:instrText>
        </w:r>
        <w:r w:rsidR="00F1165D">
          <w:rPr>
            <w:webHidden/>
          </w:rPr>
        </w:r>
        <w:r w:rsidR="00F1165D">
          <w:rPr>
            <w:webHidden/>
          </w:rPr>
          <w:fldChar w:fldCharType="separate"/>
        </w:r>
        <w:r w:rsidR="00223951">
          <w:rPr>
            <w:webHidden/>
          </w:rPr>
          <w:t>5</w:t>
        </w:r>
        <w:r w:rsidR="00F1165D">
          <w:rPr>
            <w:webHidden/>
          </w:rPr>
          <w:fldChar w:fldCharType="end"/>
        </w:r>
      </w:hyperlink>
    </w:p>
    <w:p w14:paraId="0E7B2691" w14:textId="657372E0" w:rsidR="00F1165D" w:rsidRDefault="00F27F4F">
      <w:pPr>
        <w:pStyle w:val="TOC1"/>
        <w:rPr>
          <w:rFonts w:asciiTheme="minorHAnsi" w:hAnsiTheme="minorHAnsi"/>
          <w:lang w:val="en-GB" w:eastAsia="en-GB"/>
        </w:rPr>
      </w:pPr>
      <w:hyperlink w:anchor="_Toc129618432" w:history="1">
        <w:r w:rsidR="00F1165D" w:rsidRPr="00CA0395">
          <w:rPr>
            <w:rStyle w:val="Hyperlink"/>
            <w:rFonts w:eastAsia="Gill Sans MT"/>
            <w:bCs/>
            <w:w w:val="99"/>
          </w:rPr>
          <w:t>4</w:t>
        </w:r>
        <w:r w:rsidR="00F1165D">
          <w:rPr>
            <w:rFonts w:asciiTheme="minorHAnsi" w:hAnsiTheme="minorHAnsi"/>
            <w:lang w:val="en-GB" w:eastAsia="en-GB"/>
          </w:rPr>
          <w:tab/>
        </w:r>
        <w:r w:rsidR="00F1165D" w:rsidRPr="00CA0395">
          <w:rPr>
            <w:rStyle w:val="Hyperlink"/>
          </w:rPr>
          <w:t>Procurement Route and Timetable</w:t>
        </w:r>
        <w:r w:rsidR="00F1165D">
          <w:rPr>
            <w:webHidden/>
          </w:rPr>
          <w:tab/>
        </w:r>
        <w:r w:rsidR="00F1165D">
          <w:rPr>
            <w:webHidden/>
          </w:rPr>
          <w:fldChar w:fldCharType="begin"/>
        </w:r>
        <w:r w:rsidR="00F1165D">
          <w:rPr>
            <w:webHidden/>
          </w:rPr>
          <w:instrText xml:space="preserve"> PAGEREF _Toc129618432 \h </w:instrText>
        </w:r>
        <w:r w:rsidR="00F1165D">
          <w:rPr>
            <w:webHidden/>
          </w:rPr>
        </w:r>
        <w:r w:rsidR="00F1165D">
          <w:rPr>
            <w:webHidden/>
          </w:rPr>
          <w:fldChar w:fldCharType="separate"/>
        </w:r>
        <w:r w:rsidR="00223951">
          <w:rPr>
            <w:webHidden/>
          </w:rPr>
          <w:t>6</w:t>
        </w:r>
        <w:r w:rsidR="00F1165D">
          <w:rPr>
            <w:webHidden/>
          </w:rPr>
          <w:fldChar w:fldCharType="end"/>
        </w:r>
      </w:hyperlink>
    </w:p>
    <w:p w14:paraId="258349F1" w14:textId="13B1A2A1" w:rsidR="00F1165D" w:rsidRDefault="00F27F4F">
      <w:pPr>
        <w:pStyle w:val="TOC1"/>
        <w:rPr>
          <w:rFonts w:asciiTheme="minorHAnsi" w:hAnsiTheme="minorHAnsi"/>
          <w:lang w:val="en-GB" w:eastAsia="en-GB"/>
        </w:rPr>
      </w:pPr>
      <w:hyperlink w:anchor="_Toc129618433" w:history="1">
        <w:r w:rsidR="00F1165D" w:rsidRPr="00CA0395">
          <w:rPr>
            <w:rStyle w:val="Hyperlink"/>
            <w:rFonts w:eastAsia="Gill Sans MT"/>
            <w:bCs/>
            <w:w w:val="99"/>
          </w:rPr>
          <w:t>5</w:t>
        </w:r>
        <w:r w:rsidR="00F1165D">
          <w:rPr>
            <w:rFonts w:asciiTheme="minorHAnsi" w:hAnsiTheme="minorHAnsi"/>
            <w:lang w:val="en-GB" w:eastAsia="en-GB"/>
          </w:rPr>
          <w:tab/>
        </w:r>
        <w:r w:rsidR="00F1165D" w:rsidRPr="00CA0395">
          <w:rPr>
            <w:rStyle w:val="Hyperlink"/>
          </w:rPr>
          <w:t>Instructions to Potential Bidders: SQ submissions – specific requirements</w:t>
        </w:r>
        <w:r w:rsidR="00F1165D">
          <w:rPr>
            <w:webHidden/>
          </w:rPr>
          <w:tab/>
        </w:r>
        <w:r w:rsidR="00F1165D">
          <w:rPr>
            <w:webHidden/>
          </w:rPr>
          <w:fldChar w:fldCharType="begin"/>
        </w:r>
        <w:r w:rsidR="00F1165D">
          <w:rPr>
            <w:webHidden/>
          </w:rPr>
          <w:instrText xml:space="preserve"> PAGEREF _Toc129618433 \h </w:instrText>
        </w:r>
        <w:r w:rsidR="00F1165D">
          <w:rPr>
            <w:webHidden/>
          </w:rPr>
        </w:r>
        <w:r w:rsidR="00F1165D">
          <w:rPr>
            <w:webHidden/>
          </w:rPr>
          <w:fldChar w:fldCharType="separate"/>
        </w:r>
        <w:r w:rsidR="00223951">
          <w:rPr>
            <w:webHidden/>
          </w:rPr>
          <w:t>7</w:t>
        </w:r>
        <w:r w:rsidR="00F1165D">
          <w:rPr>
            <w:webHidden/>
          </w:rPr>
          <w:fldChar w:fldCharType="end"/>
        </w:r>
      </w:hyperlink>
    </w:p>
    <w:p w14:paraId="38B85E0B" w14:textId="51A4F696" w:rsidR="00F1165D" w:rsidRDefault="00F27F4F">
      <w:pPr>
        <w:pStyle w:val="TOC1"/>
        <w:rPr>
          <w:rFonts w:asciiTheme="minorHAnsi" w:hAnsiTheme="minorHAnsi"/>
          <w:lang w:val="en-GB" w:eastAsia="en-GB"/>
        </w:rPr>
      </w:pPr>
      <w:hyperlink w:anchor="_Toc129618434" w:history="1">
        <w:r w:rsidR="00F1165D" w:rsidRPr="00CA0395">
          <w:rPr>
            <w:rStyle w:val="Hyperlink"/>
            <w:rFonts w:eastAsia="Gill Sans MT"/>
            <w:bCs/>
            <w:w w:val="99"/>
          </w:rPr>
          <w:t>6</w:t>
        </w:r>
        <w:r w:rsidR="00F1165D">
          <w:rPr>
            <w:rFonts w:asciiTheme="minorHAnsi" w:hAnsiTheme="minorHAnsi"/>
            <w:lang w:val="en-GB" w:eastAsia="en-GB"/>
          </w:rPr>
          <w:tab/>
        </w:r>
        <w:r w:rsidR="00F1165D" w:rsidRPr="00CA0395">
          <w:rPr>
            <w:rStyle w:val="Hyperlink"/>
          </w:rPr>
          <w:t>Enquiries and Clarifications</w:t>
        </w:r>
        <w:r w:rsidR="00F1165D">
          <w:rPr>
            <w:webHidden/>
          </w:rPr>
          <w:tab/>
        </w:r>
        <w:r w:rsidR="00F1165D">
          <w:rPr>
            <w:webHidden/>
          </w:rPr>
          <w:fldChar w:fldCharType="begin"/>
        </w:r>
        <w:r w:rsidR="00F1165D">
          <w:rPr>
            <w:webHidden/>
          </w:rPr>
          <w:instrText xml:space="preserve"> PAGEREF _Toc129618434 \h </w:instrText>
        </w:r>
        <w:r w:rsidR="00F1165D">
          <w:rPr>
            <w:webHidden/>
          </w:rPr>
        </w:r>
        <w:r w:rsidR="00F1165D">
          <w:rPr>
            <w:webHidden/>
          </w:rPr>
          <w:fldChar w:fldCharType="separate"/>
        </w:r>
        <w:r w:rsidR="00223951">
          <w:rPr>
            <w:webHidden/>
          </w:rPr>
          <w:t>8</w:t>
        </w:r>
        <w:r w:rsidR="00F1165D">
          <w:rPr>
            <w:webHidden/>
          </w:rPr>
          <w:fldChar w:fldCharType="end"/>
        </w:r>
      </w:hyperlink>
    </w:p>
    <w:p w14:paraId="13FCAE61" w14:textId="1E8D082C" w:rsidR="00F1165D" w:rsidRDefault="00F27F4F">
      <w:pPr>
        <w:pStyle w:val="TOC1"/>
        <w:rPr>
          <w:rFonts w:asciiTheme="minorHAnsi" w:hAnsiTheme="minorHAnsi"/>
          <w:lang w:val="en-GB" w:eastAsia="en-GB"/>
        </w:rPr>
      </w:pPr>
      <w:hyperlink w:anchor="_Toc129618435" w:history="1">
        <w:r w:rsidR="00F1165D" w:rsidRPr="00CA0395">
          <w:rPr>
            <w:rStyle w:val="Hyperlink"/>
            <w:rFonts w:eastAsia="Gill Sans MT"/>
            <w:bCs/>
            <w:w w:val="99"/>
          </w:rPr>
          <w:t>7</w:t>
        </w:r>
        <w:r w:rsidR="00F1165D">
          <w:rPr>
            <w:rFonts w:asciiTheme="minorHAnsi" w:hAnsiTheme="minorHAnsi"/>
            <w:lang w:val="en-GB" w:eastAsia="en-GB"/>
          </w:rPr>
          <w:tab/>
        </w:r>
        <w:r w:rsidR="00F1165D" w:rsidRPr="00CA0395">
          <w:rPr>
            <w:rStyle w:val="Hyperlink"/>
          </w:rPr>
          <w:t>SQ – General requirements</w:t>
        </w:r>
        <w:r w:rsidR="00F1165D">
          <w:rPr>
            <w:webHidden/>
          </w:rPr>
          <w:tab/>
        </w:r>
        <w:r w:rsidR="00F1165D">
          <w:rPr>
            <w:webHidden/>
          </w:rPr>
          <w:fldChar w:fldCharType="begin"/>
        </w:r>
        <w:r w:rsidR="00F1165D">
          <w:rPr>
            <w:webHidden/>
          </w:rPr>
          <w:instrText xml:space="preserve"> PAGEREF _Toc129618435 \h </w:instrText>
        </w:r>
        <w:r w:rsidR="00F1165D">
          <w:rPr>
            <w:webHidden/>
          </w:rPr>
        </w:r>
        <w:r w:rsidR="00F1165D">
          <w:rPr>
            <w:webHidden/>
          </w:rPr>
          <w:fldChar w:fldCharType="separate"/>
        </w:r>
        <w:r w:rsidR="00223951">
          <w:rPr>
            <w:webHidden/>
          </w:rPr>
          <w:t>8</w:t>
        </w:r>
        <w:r w:rsidR="00F1165D">
          <w:rPr>
            <w:webHidden/>
          </w:rPr>
          <w:fldChar w:fldCharType="end"/>
        </w:r>
      </w:hyperlink>
    </w:p>
    <w:p w14:paraId="5FBA85AB" w14:textId="1339114D" w:rsidR="00F1165D" w:rsidRDefault="00F27F4F">
      <w:pPr>
        <w:pStyle w:val="TOC1"/>
        <w:rPr>
          <w:rFonts w:asciiTheme="minorHAnsi" w:hAnsiTheme="minorHAnsi"/>
          <w:lang w:val="en-GB" w:eastAsia="en-GB"/>
        </w:rPr>
      </w:pPr>
      <w:hyperlink w:anchor="_Toc129618436" w:history="1">
        <w:r w:rsidR="00F1165D" w:rsidRPr="00CA0395">
          <w:rPr>
            <w:rStyle w:val="Hyperlink"/>
            <w:rFonts w:eastAsia="Gill Sans MT"/>
            <w:bCs/>
            <w:w w:val="99"/>
          </w:rPr>
          <w:t>8</w:t>
        </w:r>
        <w:r w:rsidR="00F1165D">
          <w:rPr>
            <w:rFonts w:asciiTheme="minorHAnsi" w:hAnsiTheme="minorHAnsi"/>
            <w:lang w:val="en-GB" w:eastAsia="en-GB"/>
          </w:rPr>
          <w:tab/>
        </w:r>
        <w:r w:rsidR="00F1165D" w:rsidRPr="00CA0395">
          <w:rPr>
            <w:rStyle w:val="Hyperlink"/>
          </w:rPr>
          <w:t>Evaluation of the Standard Selection Questionnaire</w:t>
        </w:r>
        <w:r w:rsidR="00F1165D">
          <w:rPr>
            <w:webHidden/>
          </w:rPr>
          <w:tab/>
        </w:r>
        <w:r w:rsidR="00F1165D">
          <w:rPr>
            <w:webHidden/>
          </w:rPr>
          <w:fldChar w:fldCharType="begin"/>
        </w:r>
        <w:r w:rsidR="00F1165D">
          <w:rPr>
            <w:webHidden/>
          </w:rPr>
          <w:instrText xml:space="preserve"> PAGEREF _Toc129618436 \h </w:instrText>
        </w:r>
        <w:r w:rsidR="00F1165D">
          <w:rPr>
            <w:webHidden/>
          </w:rPr>
        </w:r>
        <w:r w:rsidR="00F1165D">
          <w:rPr>
            <w:webHidden/>
          </w:rPr>
          <w:fldChar w:fldCharType="separate"/>
        </w:r>
        <w:r w:rsidR="00223951">
          <w:rPr>
            <w:webHidden/>
          </w:rPr>
          <w:t>9</w:t>
        </w:r>
        <w:r w:rsidR="00F1165D">
          <w:rPr>
            <w:webHidden/>
          </w:rPr>
          <w:fldChar w:fldCharType="end"/>
        </w:r>
      </w:hyperlink>
    </w:p>
    <w:p w14:paraId="79D38529" w14:textId="11A6E770" w:rsidR="00214CBF" w:rsidRDefault="009630FE" w:rsidP="003156E8">
      <w:pPr>
        <w:pStyle w:val="TOC1"/>
      </w:pPr>
      <w:r>
        <w:fldChar w:fldCharType="end"/>
      </w:r>
      <w:r w:rsidR="00214CBF">
        <w:br w:type="page"/>
      </w:r>
    </w:p>
    <w:p w14:paraId="42A87B58" w14:textId="77777777" w:rsidR="006F7C13" w:rsidRDefault="007C5BEF" w:rsidP="00AA4B25">
      <w:pPr>
        <w:pStyle w:val="Heading1"/>
        <w:numPr>
          <w:ilvl w:val="0"/>
          <w:numId w:val="4"/>
        </w:numPr>
        <w:spacing w:line="240" w:lineRule="auto"/>
        <w:ind w:left="567" w:hanging="567"/>
      </w:pPr>
      <w:bookmarkStart w:id="0" w:name="_Toc129618429"/>
      <w:r>
        <w:lastRenderedPageBreak/>
        <w:t>Introduction</w:t>
      </w:r>
      <w:bookmarkEnd w:id="0"/>
    </w:p>
    <w:p w14:paraId="5490A5C6" w14:textId="77777777" w:rsidR="006731F1" w:rsidRPr="006731F1" w:rsidRDefault="006731F1" w:rsidP="003B7327">
      <w:pPr>
        <w:spacing w:after="0" w:line="240" w:lineRule="auto"/>
      </w:pPr>
    </w:p>
    <w:p w14:paraId="4C348FB8" w14:textId="53F6DF9D" w:rsidR="005E606C" w:rsidRDefault="00E62B22" w:rsidP="00AA4B25">
      <w:pPr>
        <w:pStyle w:val="ListParagraph"/>
        <w:numPr>
          <w:ilvl w:val="1"/>
          <w:numId w:val="4"/>
        </w:numPr>
        <w:suppressAutoHyphens w:val="0"/>
        <w:autoSpaceDN/>
        <w:spacing w:after="0" w:line="240" w:lineRule="auto"/>
        <w:ind w:left="567" w:hanging="567"/>
        <w:jc w:val="both"/>
        <w:rPr>
          <w:rFonts w:ascii="Arial" w:hAnsi="Arial" w:cs="Arial"/>
          <w:szCs w:val="22"/>
        </w:rPr>
      </w:pPr>
      <w:r>
        <w:rPr>
          <w:rFonts w:ascii="Arial" w:hAnsi="Arial" w:cs="Arial"/>
          <w:szCs w:val="22"/>
        </w:rPr>
        <w:t xml:space="preserve">Southwark </w:t>
      </w:r>
      <w:r w:rsidR="00904D5C">
        <w:rPr>
          <w:rFonts w:ascii="Arial" w:hAnsi="Arial" w:cs="Arial"/>
          <w:szCs w:val="22"/>
        </w:rPr>
        <w:t>Council</w:t>
      </w:r>
      <w:r>
        <w:rPr>
          <w:rFonts w:ascii="Arial" w:hAnsi="Arial" w:cs="Arial"/>
          <w:szCs w:val="22"/>
        </w:rPr>
        <w:t xml:space="preserve"> (hereafter referred to as “the </w:t>
      </w:r>
      <w:r w:rsidR="00904D5C">
        <w:rPr>
          <w:rFonts w:ascii="Arial" w:hAnsi="Arial" w:cs="Arial"/>
          <w:szCs w:val="22"/>
        </w:rPr>
        <w:t>council</w:t>
      </w:r>
      <w:r>
        <w:rPr>
          <w:rFonts w:ascii="Arial" w:hAnsi="Arial" w:cs="Arial"/>
          <w:szCs w:val="22"/>
        </w:rPr>
        <w:t xml:space="preserve">” </w:t>
      </w:r>
      <w:r w:rsidR="009D5D41" w:rsidRPr="004776D9">
        <w:rPr>
          <w:rFonts w:ascii="Arial" w:hAnsi="Arial" w:cs="Arial"/>
          <w:szCs w:val="22"/>
        </w:rPr>
        <w:t xml:space="preserve">would like to thank you for expressing an interest in </w:t>
      </w:r>
      <w:r w:rsidR="00944006" w:rsidRPr="004776D9">
        <w:rPr>
          <w:rFonts w:ascii="Arial" w:hAnsi="Arial" w:cs="Arial"/>
          <w:szCs w:val="22"/>
        </w:rPr>
        <w:t>this procurement</w:t>
      </w:r>
      <w:r w:rsidR="009D5D41" w:rsidRPr="004776D9">
        <w:rPr>
          <w:rFonts w:ascii="Arial" w:hAnsi="Arial" w:cs="Arial"/>
          <w:szCs w:val="22"/>
        </w:rPr>
        <w:t>.</w:t>
      </w:r>
      <w:r w:rsidR="00BF6C70" w:rsidRPr="004776D9">
        <w:rPr>
          <w:rFonts w:ascii="Arial" w:hAnsi="Arial" w:cs="Arial"/>
          <w:szCs w:val="22"/>
        </w:rPr>
        <w:t xml:space="preserve"> </w:t>
      </w:r>
      <w:r w:rsidR="009D5D41" w:rsidRPr="004776D9">
        <w:rPr>
          <w:rFonts w:ascii="Arial" w:hAnsi="Arial" w:cs="Arial"/>
          <w:szCs w:val="22"/>
        </w:rPr>
        <w:t xml:space="preserve">This document provides you with general information about </w:t>
      </w:r>
      <w:r w:rsidR="002A66EF">
        <w:rPr>
          <w:rFonts w:ascii="Arial" w:hAnsi="Arial" w:cs="Arial"/>
          <w:szCs w:val="22"/>
        </w:rPr>
        <w:t xml:space="preserve">the </w:t>
      </w:r>
      <w:r w:rsidR="00FB321D" w:rsidRPr="00915B63">
        <w:rPr>
          <w:rFonts w:ascii="Arial" w:hAnsi="Arial" w:cs="Arial"/>
          <w:szCs w:val="22"/>
        </w:rPr>
        <w:t>BEORMUND</w:t>
      </w:r>
      <w:r w:rsidR="002E284E" w:rsidRPr="00915B63">
        <w:rPr>
          <w:rFonts w:ascii="Arial" w:hAnsi="Arial" w:cs="Arial"/>
          <w:szCs w:val="22"/>
        </w:rPr>
        <w:t xml:space="preserve"> </w:t>
      </w:r>
      <w:r w:rsidR="00B2267F" w:rsidRPr="00915B63">
        <w:rPr>
          <w:rFonts w:ascii="Arial" w:hAnsi="Arial" w:cs="Arial"/>
          <w:szCs w:val="22"/>
        </w:rPr>
        <w:t>PRIMARY SCHOOL</w:t>
      </w:r>
      <w:r w:rsidR="002A66EF" w:rsidRPr="00915B63">
        <w:rPr>
          <w:rFonts w:ascii="Arial" w:hAnsi="Arial" w:cs="Arial"/>
          <w:szCs w:val="22"/>
        </w:rPr>
        <w:t xml:space="preserve"> project</w:t>
      </w:r>
      <w:r w:rsidR="009D5D41" w:rsidRPr="00915B63">
        <w:rPr>
          <w:rFonts w:ascii="Arial" w:hAnsi="Arial" w:cs="Arial"/>
          <w:szCs w:val="22"/>
        </w:rPr>
        <w:t>,</w:t>
      </w:r>
      <w:r w:rsidR="009D5D41" w:rsidRPr="004776D9">
        <w:rPr>
          <w:rFonts w:ascii="Arial" w:hAnsi="Arial" w:cs="Arial"/>
          <w:szCs w:val="22"/>
        </w:rPr>
        <w:t xml:space="preserve"> the current and new </w:t>
      </w:r>
      <w:r w:rsidR="00F03843" w:rsidRPr="004776D9">
        <w:rPr>
          <w:rFonts w:ascii="Arial" w:hAnsi="Arial" w:cs="Arial"/>
          <w:szCs w:val="22"/>
        </w:rPr>
        <w:t>Services</w:t>
      </w:r>
      <w:r w:rsidR="00944006" w:rsidRPr="004776D9">
        <w:rPr>
          <w:rFonts w:ascii="Arial" w:hAnsi="Arial" w:cs="Arial"/>
          <w:szCs w:val="22"/>
        </w:rPr>
        <w:t>/Supplies</w:t>
      </w:r>
      <w:r w:rsidR="009D5D41" w:rsidRPr="004776D9">
        <w:rPr>
          <w:rFonts w:ascii="Arial" w:hAnsi="Arial" w:cs="Arial"/>
          <w:szCs w:val="22"/>
        </w:rPr>
        <w:t xml:space="preserve"> and specific information regarding the evaluation process </w:t>
      </w:r>
      <w:r w:rsidR="00944006" w:rsidRPr="004776D9">
        <w:rPr>
          <w:rFonts w:ascii="Arial" w:hAnsi="Arial" w:cs="Arial"/>
          <w:szCs w:val="22"/>
        </w:rPr>
        <w:t>for the</w:t>
      </w:r>
      <w:r w:rsidR="009D5D41" w:rsidRPr="004776D9">
        <w:rPr>
          <w:rFonts w:ascii="Arial" w:hAnsi="Arial" w:cs="Arial"/>
          <w:szCs w:val="22"/>
        </w:rPr>
        <w:t xml:space="preserve"> attached </w:t>
      </w:r>
      <w:r w:rsidR="00944006" w:rsidRPr="004776D9">
        <w:rPr>
          <w:rFonts w:ascii="Arial" w:hAnsi="Arial" w:cs="Arial"/>
          <w:szCs w:val="22"/>
        </w:rPr>
        <w:t>Standard Selection Questionnaire (SQ)</w:t>
      </w:r>
      <w:r w:rsidR="00222261" w:rsidRPr="004776D9">
        <w:rPr>
          <w:rFonts w:ascii="Arial" w:hAnsi="Arial" w:cs="Arial"/>
          <w:szCs w:val="22"/>
        </w:rPr>
        <w:t>.</w:t>
      </w:r>
    </w:p>
    <w:p w14:paraId="177A6A2D" w14:textId="77777777" w:rsidR="004C27D3" w:rsidRDefault="004C27D3" w:rsidP="003B7327">
      <w:pPr>
        <w:suppressAutoHyphens w:val="0"/>
        <w:autoSpaceDN/>
        <w:spacing w:after="0" w:line="240" w:lineRule="auto"/>
        <w:jc w:val="both"/>
        <w:rPr>
          <w:rFonts w:ascii="Arial" w:hAnsi="Arial" w:cs="Arial"/>
          <w:szCs w:val="22"/>
        </w:rPr>
      </w:pPr>
    </w:p>
    <w:p w14:paraId="4E47FC24" w14:textId="44DF9433" w:rsidR="005E606C" w:rsidRDefault="00AE5177" w:rsidP="007C38F7">
      <w:pPr>
        <w:pStyle w:val="Heading1"/>
        <w:numPr>
          <w:ilvl w:val="0"/>
          <w:numId w:val="4"/>
        </w:numPr>
        <w:spacing w:line="240" w:lineRule="auto"/>
        <w:ind w:left="567" w:hanging="567"/>
      </w:pPr>
      <w:bookmarkStart w:id="1" w:name="_Toc436735837"/>
      <w:bookmarkStart w:id="2" w:name="_Toc129618430"/>
      <w:r>
        <w:t xml:space="preserve">About </w:t>
      </w:r>
      <w:bookmarkEnd w:id="1"/>
      <w:r w:rsidR="00FB321D">
        <w:t>BEORMUND PRIMARY</w:t>
      </w:r>
      <w:r w:rsidR="00B2267F">
        <w:t xml:space="preserve"> SCHOOL</w:t>
      </w:r>
      <w:bookmarkEnd w:id="2"/>
    </w:p>
    <w:p w14:paraId="3AA0C8F8" w14:textId="77777777" w:rsidR="00E4423D" w:rsidRDefault="00E4423D" w:rsidP="00E4423D">
      <w:pPr>
        <w:spacing w:after="0"/>
        <w:jc w:val="both"/>
        <w:rPr>
          <w:rFonts w:ascii="Arial" w:hAnsi="Arial" w:cs="Arial"/>
          <w:szCs w:val="22"/>
        </w:rPr>
      </w:pPr>
    </w:p>
    <w:p w14:paraId="759398FE" w14:textId="00BDBA4C" w:rsidR="00E1724D" w:rsidRPr="002D2436" w:rsidRDefault="00915B63" w:rsidP="00E1724D">
      <w:pPr>
        <w:pStyle w:val="ListParagraph"/>
        <w:numPr>
          <w:ilvl w:val="1"/>
          <w:numId w:val="4"/>
        </w:numPr>
        <w:ind w:left="567" w:hanging="567"/>
        <w:jc w:val="both"/>
        <w:rPr>
          <w:rFonts w:ascii="Arial" w:hAnsi="Arial" w:cs="Arial"/>
        </w:rPr>
      </w:pPr>
      <w:r>
        <w:rPr>
          <w:rFonts w:ascii="Arial" w:hAnsi="Arial" w:cs="Arial"/>
        </w:rPr>
        <w:t xml:space="preserve">Beormund </w:t>
      </w:r>
      <w:r w:rsidRPr="009635F2">
        <w:rPr>
          <w:rFonts w:ascii="Arial" w:hAnsi="Arial" w:cs="Arial"/>
        </w:rPr>
        <w:t xml:space="preserve">Primary School is a specialist school providing support and learning for primary aged pupils with Social, Emotional and Mental Health (SEMH) needs. The school is currently located in the north of Southwark on Crosby Row </w:t>
      </w:r>
      <w:r w:rsidR="008C3359" w:rsidRPr="009635F2">
        <w:rPr>
          <w:rFonts w:ascii="Arial" w:hAnsi="Arial" w:cs="Arial"/>
        </w:rPr>
        <w:t>SE1 and</w:t>
      </w:r>
      <w:r w:rsidRPr="009635F2">
        <w:rPr>
          <w:rFonts w:ascii="Arial" w:hAnsi="Arial" w:cs="Arial"/>
        </w:rPr>
        <w:t xml:space="preserve"> will be relocating to a new school site in Peckham on the former Bellenden School site, Reedham Street SE15 4PF, in a new </w:t>
      </w:r>
      <w:r w:rsidR="00256D55" w:rsidRPr="009635F2">
        <w:rPr>
          <w:rFonts w:ascii="Arial" w:hAnsi="Arial" w:cs="Arial"/>
        </w:rPr>
        <w:t>purpose-built</w:t>
      </w:r>
      <w:r w:rsidRPr="009635F2">
        <w:rPr>
          <w:rFonts w:ascii="Arial" w:hAnsi="Arial" w:cs="Arial"/>
        </w:rPr>
        <w:t xml:space="preserve"> building. Follow this link to the school website: </w:t>
      </w:r>
      <w:hyperlink r:id="rId8" w:history="1">
        <w:r w:rsidRPr="009635F2">
          <w:rPr>
            <w:rFonts w:ascii="Arial" w:hAnsi="Arial" w:cs="Arial"/>
            <w:color w:val="1F497D" w:themeColor="text2"/>
          </w:rPr>
          <w:t>https://beormundschool.co.uk/</w:t>
        </w:r>
      </w:hyperlink>
      <w:r>
        <w:rPr>
          <w:rFonts w:ascii="Arial" w:hAnsi="Arial" w:cs="Arial"/>
          <w:color w:val="1F497D" w:themeColor="text2"/>
        </w:rPr>
        <w:t xml:space="preserve"> </w:t>
      </w:r>
      <w:r w:rsidRPr="009635F2">
        <w:rPr>
          <w:rFonts w:ascii="Arial" w:hAnsi="Arial" w:cs="Arial"/>
        </w:rPr>
        <w:t xml:space="preserve"> </w:t>
      </w:r>
      <w:r>
        <w:rPr>
          <w:rFonts w:ascii="Arial" w:hAnsi="Arial" w:cs="Arial"/>
        </w:rPr>
        <w:t xml:space="preserve"> </w:t>
      </w:r>
      <w:r w:rsidR="003C3E3A" w:rsidRPr="002D2436">
        <w:rPr>
          <w:rFonts w:ascii="Arial" w:hAnsi="Arial" w:cs="Arial"/>
        </w:rPr>
        <w:t xml:space="preserve"> </w:t>
      </w:r>
    </w:p>
    <w:p w14:paraId="2479CD70" w14:textId="77777777" w:rsidR="005247C3" w:rsidRPr="002D2436" w:rsidRDefault="005247C3" w:rsidP="005247C3">
      <w:pPr>
        <w:pStyle w:val="ListParagraph"/>
        <w:ind w:left="567"/>
        <w:jc w:val="both"/>
        <w:rPr>
          <w:rFonts w:ascii="Arial" w:hAnsi="Arial" w:cs="Arial"/>
        </w:rPr>
      </w:pPr>
    </w:p>
    <w:p w14:paraId="3A61452E" w14:textId="5C21B0A2" w:rsidR="00E1724D" w:rsidRDefault="00915B63" w:rsidP="00A50D58">
      <w:pPr>
        <w:pStyle w:val="ListParagraph"/>
        <w:numPr>
          <w:ilvl w:val="1"/>
          <w:numId w:val="4"/>
        </w:numPr>
        <w:ind w:left="567" w:hanging="567"/>
        <w:jc w:val="both"/>
        <w:rPr>
          <w:rFonts w:ascii="Arial" w:hAnsi="Arial" w:cs="Arial"/>
        </w:rPr>
      </w:pPr>
      <w:r>
        <w:rPr>
          <w:rFonts w:ascii="Arial" w:hAnsi="Arial" w:cs="Arial"/>
        </w:rPr>
        <w:t xml:space="preserve">The </w:t>
      </w:r>
      <w:r w:rsidRPr="009635F2">
        <w:rPr>
          <w:rFonts w:ascii="Arial" w:hAnsi="Arial" w:cs="Arial"/>
        </w:rPr>
        <w:t>School educates children to the best of their ability academically, emotionally, socially, morally, spiritually and aesthetically, and prepare the children for transition and reintegration to mainstream schooling when appropriate.</w:t>
      </w:r>
    </w:p>
    <w:p w14:paraId="13822586" w14:textId="77777777" w:rsidR="00915B63" w:rsidRPr="00915B63" w:rsidRDefault="00915B63" w:rsidP="00915B63">
      <w:pPr>
        <w:pStyle w:val="ListParagraph"/>
        <w:ind w:left="567"/>
        <w:jc w:val="both"/>
        <w:rPr>
          <w:rFonts w:ascii="Arial" w:hAnsi="Arial" w:cs="Arial"/>
        </w:rPr>
      </w:pPr>
    </w:p>
    <w:p w14:paraId="40A7C7C2" w14:textId="707984A4" w:rsidR="00E1724D" w:rsidRPr="00915B63" w:rsidRDefault="00E1724D" w:rsidP="00E1724D">
      <w:pPr>
        <w:pStyle w:val="ListParagraph"/>
        <w:numPr>
          <w:ilvl w:val="1"/>
          <w:numId w:val="4"/>
        </w:numPr>
        <w:ind w:left="567" w:hanging="567"/>
        <w:jc w:val="both"/>
        <w:rPr>
          <w:rFonts w:ascii="Arial" w:hAnsi="Arial" w:cs="Arial"/>
        </w:rPr>
      </w:pPr>
      <w:r w:rsidRPr="00915B63">
        <w:rPr>
          <w:rFonts w:ascii="Arial" w:hAnsi="Arial" w:cs="Arial"/>
        </w:rPr>
        <w:t xml:space="preserve">The </w:t>
      </w:r>
      <w:r w:rsidR="00256D55">
        <w:rPr>
          <w:rFonts w:ascii="Arial" w:hAnsi="Arial" w:cs="Arial"/>
        </w:rPr>
        <w:t>p</w:t>
      </w:r>
      <w:r w:rsidR="00915B63" w:rsidRPr="009635F2">
        <w:rPr>
          <w:rFonts w:ascii="Arial" w:hAnsi="Arial" w:cs="Arial"/>
        </w:rPr>
        <w:t>rimary objective of the project is to construct the new SEMH Primary School</w:t>
      </w:r>
      <w:r w:rsidR="00915B63">
        <w:rPr>
          <w:rFonts w:ascii="Arial" w:hAnsi="Arial" w:cs="Arial"/>
        </w:rPr>
        <w:t xml:space="preserve"> and Substation</w:t>
      </w:r>
      <w:r w:rsidR="00915B63" w:rsidRPr="009635F2">
        <w:rPr>
          <w:rFonts w:ascii="Arial" w:hAnsi="Arial" w:cs="Arial"/>
        </w:rPr>
        <w:t xml:space="preserve"> for Beormund School at the former Bellenden School site, with associated landscaping, mini-bus parking and vehicle drop off area with access from Costa Street and exit </w:t>
      </w:r>
      <w:r w:rsidR="00915B63" w:rsidRPr="00915B63">
        <w:rPr>
          <w:rFonts w:ascii="Arial" w:hAnsi="Arial" w:cs="Arial"/>
        </w:rPr>
        <w:t xml:space="preserve">onto Reedham Street. The intention is that the school will remain on their existing site until the new building is complete, and a decant strategy will need to be developed and agreed with the school. </w:t>
      </w:r>
    </w:p>
    <w:p w14:paraId="7FA73357" w14:textId="77777777" w:rsidR="00E1724D" w:rsidRPr="00915B63" w:rsidRDefault="00E1724D" w:rsidP="00E1724D">
      <w:pPr>
        <w:pStyle w:val="ListParagraph"/>
        <w:rPr>
          <w:rFonts w:ascii="Arial" w:hAnsi="Arial" w:cs="Arial"/>
        </w:rPr>
      </w:pPr>
    </w:p>
    <w:p w14:paraId="4233AD7B" w14:textId="6A521B35" w:rsidR="008B6D75" w:rsidRDefault="00915B63" w:rsidP="008B6D75">
      <w:pPr>
        <w:pStyle w:val="ListParagraph"/>
        <w:numPr>
          <w:ilvl w:val="1"/>
          <w:numId w:val="4"/>
        </w:numPr>
        <w:ind w:left="567" w:hanging="567"/>
        <w:jc w:val="both"/>
        <w:rPr>
          <w:rFonts w:ascii="Arial" w:hAnsi="Arial" w:cs="Arial"/>
        </w:rPr>
      </w:pPr>
      <w:r w:rsidRPr="00915B63">
        <w:rPr>
          <w:rFonts w:ascii="Arial" w:hAnsi="Arial" w:cs="Arial"/>
        </w:rPr>
        <w:t xml:space="preserve">Planning permission has been granted for the demolition of the existing buildings at the former Bellenden School site and construction of the new Beormund school building. The planning reference is </w:t>
      </w:r>
      <w:r w:rsidRPr="00915B63">
        <w:rPr>
          <w:rFonts w:ascii="Arial" w:hAnsi="Arial" w:cs="Arial"/>
          <w:b/>
        </w:rPr>
        <w:t>18/AP/1788</w:t>
      </w:r>
      <w:r w:rsidRPr="00915B63">
        <w:rPr>
          <w:rFonts w:ascii="Arial" w:hAnsi="Arial" w:cs="Arial"/>
        </w:rPr>
        <w:t xml:space="preserve"> and the full submission and planning conditions can be viewed via </w:t>
      </w:r>
      <w:r w:rsidR="00904D5C">
        <w:rPr>
          <w:rFonts w:ascii="Arial" w:hAnsi="Arial" w:cs="Arial"/>
        </w:rPr>
        <w:t>council</w:t>
      </w:r>
      <w:r w:rsidRPr="00915B63">
        <w:rPr>
          <w:rFonts w:ascii="Arial" w:hAnsi="Arial" w:cs="Arial"/>
        </w:rPr>
        <w:t xml:space="preserve">s website, and the link is: </w:t>
      </w:r>
      <w:hyperlink r:id="rId9" w:history="1">
        <w:r w:rsidRPr="00915B63">
          <w:rPr>
            <w:rStyle w:val="Hyperlink"/>
            <w:rFonts w:ascii="Arial" w:hAnsi="Arial" w:cs="Arial"/>
          </w:rPr>
          <w:t>https://planning.southwark.gov.uk/online-applications-old/simpleSearchResults.do?action=firstPage</w:t>
        </w:r>
      </w:hyperlink>
      <w:r w:rsidRPr="00915B63">
        <w:rPr>
          <w:rFonts w:ascii="Arial" w:hAnsi="Arial" w:cs="Arial"/>
        </w:rPr>
        <w:t xml:space="preserve"> </w:t>
      </w:r>
      <w:hyperlink r:id="rId10" w:history="1"/>
      <w:r w:rsidRPr="00915B63">
        <w:rPr>
          <w:rFonts w:ascii="Arial" w:hAnsi="Arial" w:cs="Arial"/>
        </w:rPr>
        <w:t>(If this link doesn’t work please search the Southwark website and the planning portal using the above reference number). The demolition was completed in January 2022 and the site is currently vacant and secure.</w:t>
      </w:r>
    </w:p>
    <w:p w14:paraId="0215778F" w14:textId="77777777" w:rsidR="008B6D75" w:rsidRPr="008B6D75" w:rsidRDefault="008B6D75" w:rsidP="008B6D75">
      <w:pPr>
        <w:pStyle w:val="ListParagraph"/>
        <w:rPr>
          <w:rFonts w:ascii="Arial" w:hAnsi="Arial" w:cs="Arial"/>
        </w:rPr>
      </w:pPr>
    </w:p>
    <w:p w14:paraId="6AEAB7FD" w14:textId="77777777" w:rsidR="008B6D75" w:rsidRPr="008B6D75" w:rsidRDefault="008B6D75" w:rsidP="008B6D75">
      <w:pPr>
        <w:pStyle w:val="ListParagraph"/>
        <w:ind w:left="567"/>
        <w:jc w:val="both"/>
        <w:rPr>
          <w:rFonts w:ascii="Arial" w:hAnsi="Arial" w:cs="Arial"/>
        </w:rPr>
      </w:pPr>
    </w:p>
    <w:p w14:paraId="66336FBD" w14:textId="6781A8F3" w:rsidR="00915B63" w:rsidRDefault="00915B63" w:rsidP="00915B63">
      <w:pPr>
        <w:pStyle w:val="ListParagraph"/>
        <w:numPr>
          <w:ilvl w:val="1"/>
          <w:numId w:val="4"/>
        </w:numPr>
        <w:ind w:left="567" w:hanging="567"/>
        <w:jc w:val="both"/>
        <w:rPr>
          <w:rFonts w:ascii="Arial" w:hAnsi="Arial" w:cs="Arial"/>
        </w:rPr>
      </w:pPr>
      <w:r>
        <w:rPr>
          <w:rFonts w:ascii="Arial" w:hAnsi="Arial" w:cs="Arial"/>
        </w:rPr>
        <w:t xml:space="preserve">Since </w:t>
      </w:r>
      <w:r w:rsidRPr="009635F2">
        <w:rPr>
          <w:rFonts w:ascii="Arial" w:hAnsi="Arial" w:cs="Arial"/>
        </w:rPr>
        <w:t xml:space="preserve">this planning permission was granted, a Section 73 application has been submitted to </w:t>
      </w:r>
      <w:r>
        <w:rPr>
          <w:rFonts w:ascii="Arial" w:hAnsi="Arial" w:cs="Arial"/>
        </w:rPr>
        <w:t xml:space="preserve">Southwark </w:t>
      </w:r>
      <w:r w:rsidRPr="009635F2">
        <w:rPr>
          <w:rFonts w:ascii="Arial" w:hAnsi="Arial" w:cs="Arial"/>
        </w:rPr>
        <w:t xml:space="preserve">Planning with proposed amendments to the approved permission, including updates to the design of the new school. The planning reference for this is </w:t>
      </w:r>
      <w:r w:rsidRPr="0060448A">
        <w:rPr>
          <w:rFonts w:ascii="Arial" w:hAnsi="Arial" w:cs="Arial"/>
          <w:b/>
        </w:rPr>
        <w:t>22/AP/4161</w:t>
      </w:r>
      <w:r w:rsidRPr="009635F2">
        <w:rPr>
          <w:rFonts w:ascii="Arial" w:hAnsi="Arial" w:cs="Arial"/>
        </w:rPr>
        <w:t xml:space="preserve"> and this can be viewed via the </w:t>
      </w:r>
      <w:r w:rsidR="00904D5C">
        <w:rPr>
          <w:rFonts w:ascii="Arial" w:hAnsi="Arial" w:cs="Arial"/>
        </w:rPr>
        <w:t>council</w:t>
      </w:r>
      <w:r w:rsidRPr="009635F2">
        <w:rPr>
          <w:rFonts w:ascii="Arial" w:hAnsi="Arial" w:cs="Arial"/>
        </w:rPr>
        <w:t xml:space="preserve">’s website and the link is:  </w:t>
      </w:r>
      <w:hyperlink r:id="rId11" w:history="1">
        <w:r w:rsidRPr="009635F2">
          <w:rPr>
            <w:rFonts w:ascii="Arial" w:hAnsi="Arial" w:cs="Arial"/>
            <w:color w:val="0000FF"/>
            <w:u w:val="single"/>
          </w:rPr>
          <w:t>22/AP/4161 | Minor material amendment to planning permission 18/AP/1788 dated 29/08/2018</w:t>
        </w:r>
      </w:hyperlink>
      <w:r w:rsidRPr="009635F2">
        <w:rPr>
          <w:rFonts w:ascii="Arial" w:hAnsi="Arial" w:cs="Arial"/>
        </w:rPr>
        <w:t xml:space="preserve"> This sets out the current proposed scheme for the new Beormund Primary School for which this SQ relates to.</w:t>
      </w:r>
      <w:r w:rsidR="008C3359">
        <w:rPr>
          <w:rFonts w:ascii="Arial" w:hAnsi="Arial" w:cs="Arial"/>
        </w:rPr>
        <w:t xml:space="preserve"> Please also refer to the draft </w:t>
      </w:r>
      <w:r w:rsidR="008C3359" w:rsidRPr="008B6D75">
        <w:rPr>
          <w:rFonts w:ascii="Arial" w:hAnsi="Arial" w:cs="Arial"/>
          <w:b/>
        </w:rPr>
        <w:t>Architectural</w:t>
      </w:r>
      <w:r w:rsidR="009C52DB" w:rsidRPr="008B6D75">
        <w:rPr>
          <w:rFonts w:ascii="Arial" w:hAnsi="Arial" w:cs="Arial"/>
          <w:b/>
        </w:rPr>
        <w:t xml:space="preserve"> design</w:t>
      </w:r>
      <w:r w:rsidR="008C3359" w:rsidRPr="008B6D75">
        <w:rPr>
          <w:rFonts w:ascii="Arial" w:hAnsi="Arial" w:cs="Arial"/>
          <w:b/>
        </w:rPr>
        <w:t xml:space="preserve"> information</w:t>
      </w:r>
      <w:r w:rsidR="008C3359">
        <w:rPr>
          <w:rFonts w:ascii="Arial" w:hAnsi="Arial" w:cs="Arial"/>
        </w:rPr>
        <w:t xml:space="preserve"> (</w:t>
      </w:r>
      <w:r w:rsidR="008C3359" w:rsidRPr="009C52DB">
        <w:rPr>
          <w:rFonts w:ascii="Arial" w:hAnsi="Arial" w:cs="Arial"/>
          <w:i/>
          <w:iCs/>
        </w:rPr>
        <w:t xml:space="preserve">ER 1 – </w:t>
      </w:r>
      <w:r w:rsidR="009C52DB" w:rsidRPr="009C52DB">
        <w:rPr>
          <w:rFonts w:ascii="Arial" w:hAnsi="Arial" w:cs="Arial"/>
          <w:i/>
          <w:iCs/>
        </w:rPr>
        <w:t xml:space="preserve">DRAFT </w:t>
      </w:r>
      <w:r w:rsidR="008C3359" w:rsidRPr="009C52DB">
        <w:rPr>
          <w:rFonts w:ascii="Arial" w:hAnsi="Arial" w:cs="Arial"/>
          <w:i/>
          <w:iCs/>
        </w:rPr>
        <w:t>Architectural Design Information</w:t>
      </w:r>
      <w:r w:rsidR="008C3359">
        <w:rPr>
          <w:rFonts w:ascii="Arial" w:hAnsi="Arial" w:cs="Arial"/>
        </w:rPr>
        <w:t xml:space="preserve">) for reference. </w:t>
      </w:r>
    </w:p>
    <w:p w14:paraId="093F92A9" w14:textId="77777777" w:rsidR="008C3359" w:rsidRDefault="008C3359" w:rsidP="008C3359">
      <w:pPr>
        <w:pStyle w:val="ListParagraph"/>
        <w:ind w:left="567"/>
        <w:jc w:val="both"/>
        <w:rPr>
          <w:rFonts w:ascii="Arial" w:hAnsi="Arial" w:cs="Arial"/>
        </w:rPr>
      </w:pPr>
    </w:p>
    <w:p w14:paraId="5E52A590" w14:textId="77777777" w:rsidR="00915B63" w:rsidRPr="00915B63" w:rsidRDefault="00915B63" w:rsidP="00915B63">
      <w:pPr>
        <w:pStyle w:val="ListParagraph"/>
        <w:rPr>
          <w:rFonts w:ascii="Arial" w:hAnsi="Arial" w:cs="Arial"/>
        </w:rPr>
      </w:pPr>
    </w:p>
    <w:p w14:paraId="4ED65C91" w14:textId="4C90B318" w:rsidR="00915B63" w:rsidRPr="00915B63" w:rsidRDefault="00915B63" w:rsidP="00915B63">
      <w:pPr>
        <w:pStyle w:val="ListParagraph"/>
        <w:numPr>
          <w:ilvl w:val="1"/>
          <w:numId w:val="4"/>
        </w:numPr>
        <w:ind w:left="567" w:hanging="567"/>
        <w:jc w:val="both"/>
        <w:rPr>
          <w:rFonts w:ascii="Arial" w:hAnsi="Arial" w:cs="Arial"/>
        </w:rPr>
      </w:pPr>
      <w:r w:rsidRPr="00915B63">
        <w:rPr>
          <w:rFonts w:ascii="Arial" w:hAnsi="Arial" w:cs="Arial"/>
        </w:rPr>
        <w:t>The main architectural design changes that have been proposed in the Section 73 application include the following:</w:t>
      </w:r>
    </w:p>
    <w:p w14:paraId="10AA0B15" w14:textId="77777777" w:rsidR="00915B63" w:rsidRPr="009635F2" w:rsidRDefault="00915B63" w:rsidP="00915B63">
      <w:pPr>
        <w:pStyle w:val="ListParagraph"/>
        <w:numPr>
          <w:ilvl w:val="8"/>
          <w:numId w:val="4"/>
        </w:numPr>
        <w:ind w:left="1276" w:hanging="284"/>
        <w:jc w:val="both"/>
        <w:rPr>
          <w:rFonts w:ascii="Arial" w:hAnsi="Arial" w:cs="Arial"/>
        </w:rPr>
      </w:pPr>
      <w:r w:rsidRPr="009635F2">
        <w:rPr>
          <w:rFonts w:ascii="Arial" w:hAnsi="Arial" w:cs="Arial"/>
        </w:rPr>
        <w:t xml:space="preserve">Updated design and materials to support Southwark’s policy to be net zero by 2030. </w:t>
      </w:r>
    </w:p>
    <w:p w14:paraId="6677E763" w14:textId="77777777" w:rsidR="00915B63" w:rsidRPr="009635F2" w:rsidRDefault="00915B63" w:rsidP="00915B63">
      <w:pPr>
        <w:pStyle w:val="ListParagraph"/>
        <w:numPr>
          <w:ilvl w:val="8"/>
          <w:numId w:val="4"/>
        </w:numPr>
        <w:ind w:left="1276" w:hanging="284"/>
        <w:jc w:val="both"/>
        <w:rPr>
          <w:rFonts w:ascii="Arial" w:hAnsi="Arial" w:cs="Arial"/>
        </w:rPr>
      </w:pPr>
      <w:r w:rsidRPr="009635F2">
        <w:rPr>
          <w:rFonts w:ascii="Arial" w:hAnsi="Arial" w:cs="Arial"/>
        </w:rPr>
        <w:t>Updated to meet BREEAM Excellent 2018.</w:t>
      </w:r>
    </w:p>
    <w:p w14:paraId="20F4BB1A" w14:textId="77777777" w:rsidR="00915B63" w:rsidRPr="009635F2" w:rsidRDefault="00915B63" w:rsidP="00915B63">
      <w:pPr>
        <w:pStyle w:val="ListParagraph"/>
        <w:numPr>
          <w:ilvl w:val="8"/>
          <w:numId w:val="4"/>
        </w:numPr>
        <w:ind w:left="1276" w:hanging="284"/>
        <w:jc w:val="both"/>
        <w:rPr>
          <w:rFonts w:ascii="Arial" w:hAnsi="Arial" w:cs="Arial"/>
        </w:rPr>
      </w:pPr>
      <w:r w:rsidRPr="009635F2">
        <w:rPr>
          <w:rFonts w:ascii="Arial" w:hAnsi="Arial" w:cs="Arial"/>
        </w:rPr>
        <w:lastRenderedPageBreak/>
        <w:t>Improvements to the entrance sequence and street presence.</w:t>
      </w:r>
    </w:p>
    <w:p w14:paraId="67BA8AC4" w14:textId="77777777" w:rsidR="00915B63" w:rsidRPr="00574067" w:rsidRDefault="00915B63" w:rsidP="00915B63">
      <w:pPr>
        <w:pStyle w:val="ListParagraph"/>
        <w:numPr>
          <w:ilvl w:val="8"/>
          <w:numId w:val="4"/>
        </w:numPr>
        <w:ind w:left="1276" w:hanging="284"/>
        <w:jc w:val="both"/>
        <w:rPr>
          <w:rFonts w:ascii="Arial" w:hAnsi="Arial" w:cs="Arial"/>
        </w:rPr>
      </w:pPr>
      <w:r w:rsidRPr="00574067">
        <w:rPr>
          <w:rFonts w:ascii="Arial" w:hAnsi="Arial" w:cs="Arial"/>
        </w:rPr>
        <w:t>Improvements to the site circulation and flow through the building and to the first floor.</w:t>
      </w:r>
    </w:p>
    <w:p w14:paraId="7A6A757D" w14:textId="77777777" w:rsidR="00915B63" w:rsidRPr="00574067" w:rsidRDefault="00915B63" w:rsidP="00915B63">
      <w:pPr>
        <w:pStyle w:val="ListParagraph"/>
        <w:numPr>
          <w:ilvl w:val="8"/>
          <w:numId w:val="4"/>
        </w:numPr>
        <w:ind w:left="1276" w:hanging="284"/>
        <w:jc w:val="both"/>
        <w:rPr>
          <w:rFonts w:ascii="Arial" w:hAnsi="Arial" w:cs="Arial"/>
        </w:rPr>
      </w:pPr>
      <w:r w:rsidRPr="00574067">
        <w:rPr>
          <w:rFonts w:ascii="Arial" w:hAnsi="Arial" w:cs="Arial"/>
        </w:rPr>
        <w:t>Accommodate an increase in pupil numbers to 56 pupils.</w:t>
      </w:r>
    </w:p>
    <w:p w14:paraId="612A3904" w14:textId="77777777" w:rsidR="00915B63" w:rsidRPr="00574067" w:rsidRDefault="00915B63" w:rsidP="00915B63">
      <w:pPr>
        <w:pStyle w:val="ListParagraph"/>
        <w:numPr>
          <w:ilvl w:val="8"/>
          <w:numId w:val="4"/>
        </w:numPr>
        <w:ind w:left="1276" w:hanging="284"/>
        <w:jc w:val="both"/>
        <w:rPr>
          <w:rFonts w:ascii="Arial" w:hAnsi="Arial" w:cs="Arial"/>
        </w:rPr>
      </w:pPr>
      <w:r w:rsidRPr="00574067">
        <w:rPr>
          <w:rFonts w:ascii="Arial" w:hAnsi="Arial" w:cs="Arial"/>
        </w:rPr>
        <w:t>Revisions to the accommodation schedule to suit new teaching methods.</w:t>
      </w:r>
    </w:p>
    <w:p w14:paraId="2BDA2AFE" w14:textId="77777777" w:rsidR="00915B63" w:rsidRPr="00574067" w:rsidRDefault="00915B63" w:rsidP="00915B63">
      <w:pPr>
        <w:pStyle w:val="ListParagraph"/>
        <w:numPr>
          <w:ilvl w:val="8"/>
          <w:numId w:val="4"/>
        </w:numPr>
        <w:ind w:left="1276" w:hanging="284"/>
        <w:jc w:val="both"/>
        <w:rPr>
          <w:rFonts w:ascii="Arial" w:hAnsi="Arial" w:cs="Arial"/>
        </w:rPr>
      </w:pPr>
      <w:r w:rsidRPr="00574067">
        <w:rPr>
          <w:rFonts w:ascii="Arial" w:hAnsi="Arial" w:cs="Arial"/>
        </w:rPr>
        <w:t>Compliance with all Building Regulations, relevant school Design and Construction guidance from the Department for Education, and any variations in relation to any specialist uses the school may need.</w:t>
      </w:r>
    </w:p>
    <w:p w14:paraId="6BB01243" w14:textId="31B0385C" w:rsidR="00915B63" w:rsidRPr="00574067" w:rsidRDefault="00915B63" w:rsidP="00915B63">
      <w:pPr>
        <w:pStyle w:val="ListParagraph"/>
        <w:numPr>
          <w:ilvl w:val="8"/>
          <w:numId w:val="4"/>
        </w:numPr>
        <w:ind w:left="1276" w:hanging="284"/>
        <w:jc w:val="both"/>
        <w:rPr>
          <w:rFonts w:ascii="Arial" w:hAnsi="Arial" w:cs="Arial"/>
        </w:rPr>
      </w:pPr>
      <w:r w:rsidRPr="00574067">
        <w:rPr>
          <w:rFonts w:ascii="Arial" w:hAnsi="Arial" w:cs="Arial"/>
        </w:rPr>
        <w:t>Ensure future flexibility in the design.</w:t>
      </w:r>
    </w:p>
    <w:p w14:paraId="506EEBFA" w14:textId="77777777" w:rsidR="00915B63" w:rsidRPr="00574067" w:rsidRDefault="00915B63" w:rsidP="00915B63">
      <w:pPr>
        <w:pStyle w:val="ListParagraph"/>
        <w:ind w:left="1276"/>
        <w:jc w:val="both"/>
        <w:rPr>
          <w:rFonts w:ascii="Arial" w:hAnsi="Arial" w:cs="Arial"/>
        </w:rPr>
      </w:pPr>
    </w:p>
    <w:p w14:paraId="4C612C08" w14:textId="7D1BB511" w:rsidR="00E1724D" w:rsidRPr="00574067" w:rsidRDefault="00915B63" w:rsidP="0064489F">
      <w:pPr>
        <w:pStyle w:val="ListParagraph"/>
        <w:numPr>
          <w:ilvl w:val="1"/>
          <w:numId w:val="4"/>
        </w:numPr>
        <w:ind w:left="567" w:hanging="567"/>
        <w:jc w:val="both"/>
        <w:rPr>
          <w:rFonts w:ascii="Arial" w:hAnsi="Arial" w:cs="Arial"/>
        </w:rPr>
      </w:pPr>
      <w:r w:rsidRPr="00574067">
        <w:rPr>
          <w:rFonts w:ascii="Arial" w:hAnsi="Arial" w:cs="Arial"/>
        </w:rPr>
        <w:t xml:space="preserve">The primary objective of the Beormund Primary School project is to vastly improve their service provision and provide a </w:t>
      </w:r>
      <w:r w:rsidR="00574067" w:rsidRPr="00574067">
        <w:rPr>
          <w:rFonts w:ascii="Arial" w:hAnsi="Arial" w:cs="Arial"/>
        </w:rPr>
        <w:t>state-of-the-art</w:t>
      </w:r>
      <w:r w:rsidRPr="00574067">
        <w:rPr>
          <w:rFonts w:ascii="Arial" w:hAnsi="Arial" w:cs="Arial"/>
        </w:rPr>
        <w:t xml:space="preserve"> facility to provide greater teacher/pupil experience through more purposeful teaching spaces, safe and inspirational play space.</w:t>
      </w:r>
    </w:p>
    <w:p w14:paraId="46E3133C" w14:textId="77777777" w:rsidR="00E1724D" w:rsidRPr="00574067" w:rsidRDefault="00E1724D" w:rsidP="005F7D29">
      <w:pPr>
        <w:pStyle w:val="ListParagraph"/>
        <w:ind w:left="567"/>
        <w:jc w:val="both"/>
        <w:rPr>
          <w:rFonts w:ascii="Arial" w:hAnsi="Arial" w:cs="Arial"/>
        </w:rPr>
      </w:pPr>
    </w:p>
    <w:p w14:paraId="1065C6F5" w14:textId="63DD3086" w:rsidR="005F7D29" w:rsidRPr="00574067" w:rsidRDefault="00915B63" w:rsidP="005F7D29">
      <w:pPr>
        <w:pStyle w:val="ListParagraph"/>
        <w:numPr>
          <w:ilvl w:val="1"/>
          <w:numId w:val="4"/>
        </w:numPr>
        <w:ind w:left="567" w:hanging="567"/>
        <w:jc w:val="both"/>
        <w:rPr>
          <w:rFonts w:ascii="Arial" w:hAnsi="Arial" w:cs="Arial"/>
        </w:rPr>
      </w:pPr>
      <w:r w:rsidRPr="00574067">
        <w:rPr>
          <w:rFonts w:ascii="Arial" w:hAnsi="Arial" w:cs="Arial"/>
        </w:rPr>
        <w:t>The new building would be able to increase Beormund Primary School’s accommodation to 56 pupils with an introduction of a KS3 Classroom.</w:t>
      </w:r>
    </w:p>
    <w:p w14:paraId="2B8E5688" w14:textId="77777777" w:rsidR="005F7D29" w:rsidRPr="00574067" w:rsidRDefault="005F7D29" w:rsidP="005F7D29">
      <w:pPr>
        <w:pStyle w:val="ListParagraph"/>
        <w:rPr>
          <w:rFonts w:ascii="Arial" w:hAnsi="Arial" w:cs="Arial"/>
        </w:rPr>
      </w:pPr>
    </w:p>
    <w:p w14:paraId="0E9A7BB9" w14:textId="44E25731" w:rsidR="00E1724D" w:rsidRPr="00574067" w:rsidRDefault="00E1724D" w:rsidP="005F7D29">
      <w:pPr>
        <w:pStyle w:val="ListParagraph"/>
        <w:numPr>
          <w:ilvl w:val="1"/>
          <w:numId w:val="4"/>
        </w:numPr>
        <w:ind w:left="567" w:hanging="567"/>
        <w:jc w:val="both"/>
        <w:rPr>
          <w:rFonts w:ascii="Arial" w:hAnsi="Arial" w:cs="Arial"/>
        </w:rPr>
      </w:pPr>
      <w:r w:rsidRPr="00574067">
        <w:rPr>
          <w:rFonts w:ascii="Arial" w:hAnsi="Arial" w:cs="Arial"/>
        </w:rPr>
        <w:t xml:space="preserve">The </w:t>
      </w:r>
      <w:r w:rsidR="00574067" w:rsidRPr="00574067">
        <w:rPr>
          <w:rFonts w:ascii="Arial" w:hAnsi="Arial" w:cs="Arial"/>
        </w:rPr>
        <w:t xml:space="preserve">new building will be a predominantly timber structure and is designed to be lightweight, durable and have as low embodied carbon as possible, assisting Southwark </w:t>
      </w:r>
      <w:r w:rsidR="00904D5C">
        <w:rPr>
          <w:rFonts w:ascii="Arial" w:hAnsi="Arial" w:cs="Arial"/>
        </w:rPr>
        <w:t>Council</w:t>
      </w:r>
      <w:r w:rsidR="00574067" w:rsidRPr="00574067">
        <w:rPr>
          <w:rFonts w:ascii="Arial" w:hAnsi="Arial" w:cs="Arial"/>
        </w:rPr>
        <w:t xml:space="preserve"> as they move towards net carbon zero. The floors (first floor and upper internal plant) comprise stiff timber </w:t>
      </w:r>
      <w:proofErr w:type="spellStart"/>
      <w:r w:rsidR="00574067" w:rsidRPr="00574067">
        <w:rPr>
          <w:rFonts w:ascii="Arial" w:hAnsi="Arial" w:cs="Arial"/>
        </w:rPr>
        <w:t>posi</w:t>
      </w:r>
      <w:proofErr w:type="spellEnd"/>
      <w:r w:rsidR="00574067" w:rsidRPr="00574067">
        <w:rPr>
          <w:rFonts w:ascii="Arial" w:hAnsi="Arial" w:cs="Arial"/>
        </w:rPr>
        <w:t xml:space="preserve">-joist cassettes that span predominately on to structural timber stud walls, and glulam beams where required to create open plan teaching and circulation spaces. </w:t>
      </w:r>
    </w:p>
    <w:p w14:paraId="6F33B479" w14:textId="77777777" w:rsidR="00915B63" w:rsidRPr="00574067" w:rsidRDefault="00915B63" w:rsidP="00915B63">
      <w:pPr>
        <w:pStyle w:val="ListParagraph"/>
        <w:rPr>
          <w:rFonts w:ascii="Arial" w:hAnsi="Arial" w:cs="Arial"/>
        </w:rPr>
      </w:pPr>
    </w:p>
    <w:p w14:paraId="59A0218B" w14:textId="50F7312F" w:rsidR="00915B63" w:rsidRPr="00574067" w:rsidRDefault="00915B63" w:rsidP="005F7D29">
      <w:pPr>
        <w:pStyle w:val="ListParagraph"/>
        <w:numPr>
          <w:ilvl w:val="1"/>
          <w:numId w:val="4"/>
        </w:numPr>
        <w:ind w:left="567" w:hanging="567"/>
        <w:jc w:val="both"/>
        <w:rPr>
          <w:rFonts w:ascii="Arial" w:hAnsi="Arial" w:cs="Arial"/>
        </w:rPr>
      </w:pPr>
      <w:r w:rsidRPr="00574067">
        <w:rPr>
          <w:rFonts w:ascii="Arial" w:hAnsi="Arial" w:cs="Arial"/>
        </w:rPr>
        <w:t>A</w:t>
      </w:r>
      <w:r w:rsidR="00574067" w:rsidRPr="00574067">
        <w:rPr>
          <w:rFonts w:ascii="Arial" w:hAnsi="Arial" w:cs="Arial"/>
        </w:rPr>
        <w:t xml:space="preserve"> durable metal roof deck spans between timber purlins that span on to primary glulam beams, in turn supported on glulam columns or bear into the timber stud walls. Along the perimeter of the roof the metal roof deck cantilevers to form a thin edge profile at the eaves. Two external terraces and plant areas comprise of a thin concrete topping cast onto the floor cassettes which creates a durable deck for the external spaces.</w:t>
      </w:r>
    </w:p>
    <w:p w14:paraId="3B21ACF1" w14:textId="77777777" w:rsidR="00915B63" w:rsidRPr="00574067" w:rsidRDefault="00915B63" w:rsidP="00915B63">
      <w:pPr>
        <w:pStyle w:val="ListParagraph"/>
        <w:rPr>
          <w:rFonts w:ascii="Arial" w:hAnsi="Arial" w:cs="Arial"/>
        </w:rPr>
      </w:pPr>
    </w:p>
    <w:p w14:paraId="4B079114" w14:textId="26871729" w:rsidR="00915B63" w:rsidRPr="00574067" w:rsidRDefault="00574067" w:rsidP="005F7D29">
      <w:pPr>
        <w:pStyle w:val="ListParagraph"/>
        <w:numPr>
          <w:ilvl w:val="1"/>
          <w:numId w:val="4"/>
        </w:numPr>
        <w:ind w:left="567" w:hanging="567"/>
        <w:jc w:val="both"/>
        <w:rPr>
          <w:rFonts w:ascii="Arial" w:hAnsi="Arial" w:cs="Arial"/>
        </w:rPr>
      </w:pPr>
      <w:r w:rsidRPr="00574067">
        <w:rPr>
          <w:rFonts w:ascii="Arial" w:hAnsi="Arial" w:cs="Arial"/>
        </w:rPr>
        <w:t xml:space="preserve">The new Beormund Primary School is situated in an urban area, and as a result there is constricted access/egress to site which has been addressed through the new design. It is located within a quiet residential area, bounded by low traffic streets to the South, East and West. Jack Jones House (later living accommodation) faces the site to the west, whilst a number of semi-detached houses face the school site from Costa Street to the east. To the South, adjacent to the site, is a </w:t>
      </w:r>
      <w:r w:rsidR="00904D5C">
        <w:rPr>
          <w:rFonts w:ascii="Arial" w:hAnsi="Arial" w:cs="Arial"/>
        </w:rPr>
        <w:t>council</w:t>
      </w:r>
      <w:r w:rsidRPr="00574067">
        <w:rPr>
          <w:rFonts w:ascii="Arial" w:hAnsi="Arial" w:cs="Arial"/>
        </w:rPr>
        <w:t xml:space="preserve"> housing building surrounded by mature trees, and facing the school from McDermott Road is Christ Church Evangelical Fellowship.</w:t>
      </w:r>
    </w:p>
    <w:p w14:paraId="4CE8EF13" w14:textId="77777777" w:rsidR="00915B63" w:rsidRPr="00574067" w:rsidRDefault="00915B63" w:rsidP="00915B63">
      <w:pPr>
        <w:pStyle w:val="ListParagraph"/>
        <w:rPr>
          <w:rFonts w:ascii="Arial" w:hAnsi="Arial" w:cs="Arial"/>
        </w:rPr>
      </w:pPr>
    </w:p>
    <w:p w14:paraId="78027BA9" w14:textId="51A90A87" w:rsidR="00915B63" w:rsidRPr="00574067" w:rsidRDefault="00574067" w:rsidP="005F7D29">
      <w:pPr>
        <w:pStyle w:val="ListParagraph"/>
        <w:numPr>
          <w:ilvl w:val="1"/>
          <w:numId w:val="4"/>
        </w:numPr>
        <w:ind w:left="567" w:hanging="567"/>
        <w:jc w:val="both"/>
        <w:rPr>
          <w:rFonts w:ascii="Arial" w:hAnsi="Arial" w:cs="Arial"/>
        </w:rPr>
      </w:pPr>
      <w:r w:rsidRPr="00574067">
        <w:rPr>
          <w:rFonts w:ascii="Arial" w:hAnsi="Arial" w:cs="Arial"/>
        </w:rPr>
        <w:t>A number of mature trees have been retained on the site, along with a strong brick and railing boundary that will be enhanced to meet the needs of the new school.</w:t>
      </w:r>
    </w:p>
    <w:p w14:paraId="509F4C38" w14:textId="3651DFFD" w:rsidR="00915B63" w:rsidRPr="0064489F" w:rsidRDefault="00915B63" w:rsidP="00574067">
      <w:pPr>
        <w:pStyle w:val="ListParagraph"/>
        <w:ind w:left="567"/>
        <w:jc w:val="both"/>
        <w:rPr>
          <w:rFonts w:ascii="Arial" w:hAnsi="Arial" w:cs="Arial"/>
          <w:highlight w:val="yellow"/>
        </w:rPr>
      </w:pPr>
    </w:p>
    <w:p w14:paraId="5789134A" w14:textId="65A76BCC" w:rsidR="008431D8" w:rsidRDefault="002701CE" w:rsidP="0096666F">
      <w:pPr>
        <w:pStyle w:val="Heading1"/>
        <w:numPr>
          <w:ilvl w:val="0"/>
          <w:numId w:val="4"/>
        </w:numPr>
        <w:spacing w:line="240" w:lineRule="auto"/>
        <w:ind w:left="567" w:hanging="567"/>
      </w:pPr>
      <w:bookmarkStart w:id="3" w:name="_Toc436735838"/>
      <w:r>
        <w:br w:type="page"/>
      </w:r>
      <w:bookmarkStart w:id="4" w:name="_Toc468274168"/>
      <w:bookmarkStart w:id="5" w:name="_Toc129618431"/>
      <w:r w:rsidR="004E0A88">
        <w:lastRenderedPageBreak/>
        <w:t xml:space="preserve">The </w:t>
      </w:r>
      <w:r w:rsidR="00904D5C">
        <w:t>council</w:t>
      </w:r>
      <w:r w:rsidR="004E0A88">
        <w:t xml:space="preserve">’s </w:t>
      </w:r>
      <w:r w:rsidR="00634802">
        <w:t>o</w:t>
      </w:r>
      <w:r w:rsidR="008431D8">
        <w:t>bjectives</w:t>
      </w:r>
      <w:bookmarkEnd w:id="3"/>
      <w:bookmarkEnd w:id="4"/>
      <w:bookmarkEnd w:id="5"/>
    </w:p>
    <w:p w14:paraId="40B5E8BB" w14:textId="77777777" w:rsidR="00F46655" w:rsidRDefault="00F46655" w:rsidP="00F4132E">
      <w:pPr>
        <w:pStyle w:val="Heading2"/>
        <w:numPr>
          <w:ilvl w:val="0"/>
          <w:numId w:val="0"/>
        </w:numPr>
        <w:spacing w:after="0" w:line="240" w:lineRule="auto"/>
        <w:ind w:left="360"/>
        <w:jc w:val="both"/>
      </w:pPr>
    </w:p>
    <w:p w14:paraId="5C433725" w14:textId="77777777" w:rsidR="00517C64" w:rsidRDefault="00517C64" w:rsidP="00517C64">
      <w:pPr>
        <w:pStyle w:val="ListParagraph"/>
        <w:suppressAutoHyphens w:val="0"/>
        <w:autoSpaceDN/>
        <w:spacing w:after="0" w:line="240" w:lineRule="auto"/>
        <w:jc w:val="both"/>
        <w:rPr>
          <w:rFonts w:ascii="Arial" w:hAnsi="Arial" w:cs="Arial"/>
          <w:szCs w:val="22"/>
        </w:rPr>
      </w:pPr>
    </w:p>
    <w:p w14:paraId="5B3AC5E0" w14:textId="6CFAEA03" w:rsidR="00574067" w:rsidRPr="00AD7AA8" w:rsidRDefault="00574067" w:rsidP="00574067">
      <w:pPr>
        <w:pStyle w:val="ListParagraph"/>
        <w:numPr>
          <w:ilvl w:val="1"/>
          <w:numId w:val="4"/>
        </w:numPr>
        <w:suppressAutoHyphens w:val="0"/>
        <w:autoSpaceDN/>
        <w:spacing w:after="0" w:line="240" w:lineRule="auto"/>
        <w:jc w:val="both"/>
        <w:rPr>
          <w:rFonts w:ascii="Arial" w:hAnsi="Arial" w:cs="Arial"/>
          <w:szCs w:val="22"/>
        </w:rPr>
      </w:pPr>
      <w:r w:rsidRPr="00AD7AA8">
        <w:rPr>
          <w:rFonts w:ascii="Arial" w:hAnsi="Arial" w:cs="Arial"/>
          <w:szCs w:val="22"/>
        </w:rPr>
        <w:t xml:space="preserve">The </w:t>
      </w:r>
      <w:r w:rsidR="00904D5C">
        <w:rPr>
          <w:rFonts w:ascii="Arial" w:hAnsi="Arial" w:cs="Arial"/>
          <w:szCs w:val="22"/>
        </w:rPr>
        <w:t>council</w:t>
      </w:r>
      <w:r w:rsidRPr="00AD7AA8">
        <w:rPr>
          <w:rFonts w:ascii="Arial" w:hAnsi="Arial" w:cs="Arial"/>
          <w:szCs w:val="22"/>
        </w:rPr>
        <w:t xml:space="preserve"> strongly supports and implements its Fairer Future programme, details of which can be found on its website at www.southwark.gov.uk.  Further details about the </w:t>
      </w:r>
      <w:r w:rsidR="00904D5C">
        <w:rPr>
          <w:rFonts w:ascii="Arial" w:hAnsi="Arial" w:cs="Arial"/>
          <w:szCs w:val="22"/>
        </w:rPr>
        <w:t>council</w:t>
      </w:r>
      <w:r w:rsidRPr="00AD7AA8">
        <w:rPr>
          <w:rFonts w:ascii="Arial" w:hAnsi="Arial" w:cs="Arial"/>
          <w:szCs w:val="22"/>
        </w:rPr>
        <w:t>’s requirements for the contract, which are linked to the Fairer Future programme and other corporate policy will be set out in the tender and contract documentation.</w:t>
      </w:r>
    </w:p>
    <w:p w14:paraId="07080F2C" w14:textId="77777777" w:rsidR="00574067" w:rsidRPr="00574067" w:rsidRDefault="00574067" w:rsidP="00574067">
      <w:pPr>
        <w:pStyle w:val="ListParagraph"/>
        <w:suppressAutoHyphens w:val="0"/>
        <w:autoSpaceDN/>
        <w:spacing w:after="0" w:line="240" w:lineRule="auto"/>
        <w:jc w:val="both"/>
        <w:rPr>
          <w:rStyle w:val="ui-provider"/>
          <w:rFonts w:ascii="Arial" w:hAnsi="Arial" w:cs="Arial"/>
          <w:szCs w:val="22"/>
        </w:rPr>
      </w:pPr>
    </w:p>
    <w:p w14:paraId="5A7EFD73" w14:textId="4265B3F5" w:rsidR="00C90B7E" w:rsidRPr="00574067" w:rsidRDefault="00517C64" w:rsidP="00E86260">
      <w:pPr>
        <w:pStyle w:val="ListParagraph"/>
        <w:numPr>
          <w:ilvl w:val="1"/>
          <w:numId w:val="4"/>
        </w:numPr>
        <w:suppressAutoHyphens w:val="0"/>
        <w:autoSpaceDN/>
        <w:spacing w:after="0" w:line="240" w:lineRule="auto"/>
        <w:jc w:val="both"/>
        <w:rPr>
          <w:rStyle w:val="ui-provider"/>
          <w:rFonts w:ascii="Arial" w:hAnsi="Arial" w:cs="Arial"/>
          <w:szCs w:val="22"/>
        </w:rPr>
      </w:pPr>
      <w:r w:rsidRPr="00574067">
        <w:rPr>
          <w:rStyle w:val="ui-provider"/>
          <w:rFonts w:ascii="Arial" w:hAnsi="Arial" w:cs="Arial"/>
        </w:rPr>
        <w:t xml:space="preserve">The </w:t>
      </w:r>
      <w:r w:rsidR="00904D5C">
        <w:rPr>
          <w:rStyle w:val="ui-provider"/>
          <w:rFonts w:ascii="Arial" w:hAnsi="Arial" w:cs="Arial"/>
        </w:rPr>
        <w:t>council</w:t>
      </w:r>
      <w:r w:rsidRPr="00574067">
        <w:rPr>
          <w:rStyle w:val="ui-provider"/>
          <w:rFonts w:ascii="Arial" w:hAnsi="Arial" w:cs="Arial"/>
        </w:rPr>
        <w:t xml:space="preserve">’s aim is to achieve a more equitable, diverse, and inclusive workforce by ensuring Equality, Diversity and Inclusion (EDI) is reflected in their values and embedded in our practises and individual behaviours. The </w:t>
      </w:r>
      <w:r w:rsidR="00904D5C">
        <w:rPr>
          <w:rStyle w:val="ui-provider"/>
          <w:rFonts w:ascii="Arial" w:hAnsi="Arial" w:cs="Arial"/>
        </w:rPr>
        <w:t>council</w:t>
      </w:r>
      <w:r w:rsidRPr="00574067">
        <w:rPr>
          <w:rStyle w:val="ui-provider"/>
          <w:rFonts w:ascii="Arial" w:hAnsi="Arial" w:cs="Arial"/>
        </w:rPr>
        <w:t xml:space="preserve"> expect all of our suppliers and partners to commit to treating their workforce with dignity and respect; in addition to complying with the Equality Act 2010 and a commitment to the Southwark Stands Together pledges - </w:t>
      </w:r>
      <w:hyperlink r:id="rId12" w:tgtFrame="_blank" w:tooltip="https://www.southwark.gov.uk/engagement-and-consultations/southwark-stands-together/southwark-stands-together-pledges" w:history="1">
        <w:r w:rsidRPr="00574067">
          <w:rPr>
            <w:rStyle w:val="Hyperlink"/>
            <w:rFonts w:ascii="Arial" w:hAnsi="Arial" w:cs="Arial"/>
          </w:rPr>
          <w:t xml:space="preserve">Southwark Stands Together pledges - Southwark </w:t>
        </w:r>
        <w:r w:rsidR="00904D5C">
          <w:rPr>
            <w:rStyle w:val="Hyperlink"/>
            <w:rFonts w:ascii="Arial" w:hAnsi="Arial" w:cs="Arial"/>
          </w:rPr>
          <w:t>Council</w:t>
        </w:r>
      </w:hyperlink>
      <w:r w:rsidRPr="00574067">
        <w:rPr>
          <w:rStyle w:val="ui-provider"/>
          <w:rFonts w:ascii="Arial" w:hAnsi="Arial" w:cs="Arial"/>
        </w:rPr>
        <w:t>.</w:t>
      </w:r>
    </w:p>
    <w:p w14:paraId="384023E8" w14:textId="77777777" w:rsidR="00E86260" w:rsidRPr="00AD7AA8" w:rsidRDefault="00E86260" w:rsidP="00E86260">
      <w:pPr>
        <w:suppressAutoHyphens w:val="0"/>
        <w:autoSpaceDN/>
        <w:spacing w:after="0" w:line="240" w:lineRule="auto"/>
        <w:ind w:left="-131"/>
        <w:jc w:val="both"/>
        <w:rPr>
          <w:rFonts w:ascii="Arial" w:hAnsi="Arial" w:cs="Arial"/>
          <w:szCs w:val="22"/>
        </w:rPr>
      </w:pPr>
    </w:p>
    <w:p w14:paraId="0FAE5340" w14:textId="01D6C229" w:rsidR="00E86260" w:rsidRPr="00C90B7E" w:rsidRDefault="00E86260" w:rsidP="00E86260">
      <w:pPr>
        <w:pStyle w:val="ListParagraph"/>
        <w:numPr>
          <w:ilvl w:val="1"/>
          <w:numId w:val="4"/>
        </w:numPr>
        <w:suppressAutoHyphens w:val="0"/>
        <w:autoSpaceDN/>
        <w:spacing w:after="0" w:line="240" w:lineRule="auto"/>
        <w:jc w:val="both"/>
        <w:rPr>
          <w:rFonts w:ascii="Arial" w:hAnsi="Arial" w:cs="Arial"/>
          <w:szCs w:val="22"/>
        </w:rPr>
      </w:pPr>
      <w:r w:rsidRPr="00AD7AA8">
        <w:rPr>
          <w:rFonts w:ascii="Arial" w:hAnsi="Arial" w:cs="Arial"/>
          <w:szCs w:val="22"/>
        </w:rPr>
        <w:t xml:space="preserve">Under the Public Services (Social Value) Act 2012 the </w:t>
      </w:r>
      <w:r w:rsidR="00904D5C">
        <w:rPr>
          <w:rFonts w:ascii="Arial" w:hAnsi="Arial" w:cs="Arial"/>
          <w:szCs w:val="22"/>
        </w:rPr>
        <w:t>council</w:t>
      </w:r>
      <w:r w:rsidRPr="00AD7AA8">
        <w:rPr>
          <w:rFonts w:ascii="Arial" w:hAnsi="Arial" w:cs="Arial"/>
          <w:szCs w:val="22"/>
        </w:rPr>
        <w:t xml:space="preserve"> must consider how what is proposed to be procured might improve the economic, social and environmental well-being of the area where it exercises its functions, and how, in conducting the process of procurement, it might act with a view to securing that improvement.  Accordingly, the subject </w:t>
      </w:r>
      <w:r w:rsidRPr="00C90B7E">
        <w:rPr>
          <w:rFonts w:ascii="Arial" w:hAnsi="Arial" w:cs="Arial"/>
          <w:szCs w:val="22"/>
        </w:rPr>
        <w:t xml:space="preserve">matter of the contract has been scoped to take into account the priorities of the </w:t>
      </w:r>
      <w:r w:rsidR="00904D5C">
        <w:rPr>
          <w:rFonts w:ascii="Arial" w:hAnsi="Arial" w:cs="Arial"/>
          <w:szCs w:val="22"/>
        </w:rPr>
        <w:t>council</w:t>
      </w:r>
      <w:r w:rsidRPr="00C90B7E">
        <w:rPr>
          <w:rFonts w:ascii="Arial" w:hAnsi="Arial" w:cs="Arial"/>
          <w:szCs w:val="22"/>
        </w:rPr>
        <w:t xml:space="preserve"> relating to economic, social and environmental well-being.  These priorities are described in the invitation to tender and are reflected in environmental and social characteristics in the evaluation criteria for the award of the contract.</w:t>
      </w:r>
    </w:p>
    <w:p w14:paraId="7AA47692" w14:textId="77777777" w:rsidR="00E86260" w:rsidRPr="00C90B7E" w:rsidRDefault="00E86260" w:rsidP="007F6749">
      <w:pPr>
        <w:pStyle w:val="ListParagraph"/>
        <w:widowControl w:val="0"/>
        <w:ind w:right="-7"/>
        <w:jc w:val="both"/>
        <w:rPr>
          <w:rFonts w:ascii="Arial" w:hAnsi="Arial" w:cs="Arial"/>
          <w:szCs w:val="22"/>
        </w:rPr>
      </w:pPr>
    </w:p>
    <w:p w14:paraId="1DAE2886" w14:textId="39AE354C" w:rsidR="005F25CD" w:rsidRPr="00C90B7E" w:rsidRDefault="00220B26" w:rsidP="00C469CB">
      <w:pPr>
        <w:pStyle w:val="ListParagraph"/>
        <w:widowControl w:val="0"/>
        <w:numPr>
          <w:ilvl w:val="1"/>
          <w:numId w:val="4"/>
        </w:numPr>
        <w:ind w:right="-7"/>
        <w:jc w:val="both"/>
        <w:rPr>
          <w:rFonts w:ascii="Arial" w:hAnsi="Arial" w:cs="Arial"/>
          <w:szCs w:val="22"/>
        </w:rPr>
      </w:pPr>
      <w:r w:rsidRPr="00C90B7E">
        <w:rPr>
          <w:rFonts w:ascii="Arial" w:hAnsi="Arial" w:cs="Arial"/>
          <w:szCs w:val="22"/>
        </w:rPr>
        <w:t xml:space="preserve">The </w:t>
      </w:r>
      <w:r w:rsidR="00904D5C">
        <w:rPr>
          <w:rFonts w:ascii="Arial" w:hAnsi="Arial" w:cs="Arial"/>
          <w:szCs w:val="22"/>
        </w:rPr>
        <w:t>council</w:t>
      </w:r>
      <w:r w:rsidRPr="00C90B7E">
        <w:rPr>
          <w:rFonts w:ascii="Arial" w:hAnsi="Arial" w:cs="Arial"/>
          <w:szCs w:val="22"/>
        </w:rPr>
        <w:t xml:space="preserve"> is seeking to appoint experienced, competent and proven </w:t>
      </w:r>
      <w:r w:rsidR="00C469CB" w:rsidRPr="00C90B7E">
        <w:rPr>
          <w:rFonts w:ascii="Arial" w:hAnsi="Arial" w:cs="Arial"/>
          <w:szCs w:val="22"/>
        </w:rPr>
        <w:t>contractors</w:t>
      </w:r>
      <w:r w:rsidRPr="00C90B7E">
        <w:rPr>
          <w:rFonts w:ascii="Arial" w:hAnsi="Arial" w:cs="Arial"/>
          <w:szCs w:val="22"/>
        </w:rPr>
        <w:t xml:space="preserve"> who can work in partnership with the </w:t>
      </w:r>
      <w:r w:rsidR="00904D5C">
        <w:rPr>
          <w:rFonts w:ascii="Arial" w:hAnsi="Arial" w:cs="Arial"/>
          <w:szCs w:val="22"/>
        </w:rPr>
        <w:t>council</w:t>
      </w:r>
      <w:r w:rsidRPr="00C90B7E">
        <w:rPr>
          <w:rFonts w:ascii="Arial" w:hAnsi="Arial" w:cs="Arial"/>
          <w:szCs w:val="22"/>
        </w:rPr>
        <w:t xml:space="preserve"> to deliver </w:t>
      </w:r>
      <w:r w:rsidR="00C469CB" w:rsidRPr="00C90B7E">
        <w:rPr>
          <w:rFonts w:ascii="Arial" w:hAnsi="Arial" w:cs="Arial"/>
          <w:szCs w:val="22"/>
        </w:rPr>
        <w:t xml:space="preserve">a </w:t>
      </w:r>
      <w:r w:rsidR="00DA3952" w:rsidRPr="00C90B7E">
        <w:rPr>
          <w:rFonts w:ascii="Arial" w:hAnsi="Arial" w:cs="Arial"/>
          <w:szCs w:val="22"/>
        </w:rPr>
        <w:t>high-quality</w:t>
      </w:r>
      <w:r w:rsidRPr="00C90B7E">
        <w:rPr>
          <w:rFonts w:ascii="Arial" w:hAnsi="Arial" w:cs="Arial"/>
          <w:szCs w:val="22"/>
        </w:rPr>
        <w:t xml:space="preserve"> </w:t>
      </w:r>
      <w:r w:rsidR="00C469CB" w:rsidRPr="00C90B7E">
        <w:rPr>
          <w:rFonts w:ascii="Arial" w:hAnsi="Arial" w:cs="Arial"/>
          <w:szCs w:val="22"/>
        </w:rPr>
        <w:t>scheme</w:t>
      </w:r>
      <w:r w:rsidRPr="00C90B7E">
        <w:rPr>
          <w:rFonts w:ascii="Arial" w:hAnsi="Arial" w:cs="Arial"/>
          <w:szCs w:val="22"/>
        </w:rPr>
        <w:t xml:space="preserve">, on time and </w:t>
      </w:r>
      <w:r w:rsidR="00C469CB" w:rsidRPr="00C90B7E">
        <w:rPr>
          <w:rFonts w:ascii="Arial" w:hAnsi="Arial" w:cs="Arial"/>
          <w:szCs w:val="22"/>
        </w:rPr>
        <w:t>within the budget.</w:t>
      </w:r>
    </w:p>
    <w:p w14:paraId="3D55674F" w14:textId="77777777" w:rsidR="00C469CB" w:rsidRPr="00C90B7E" w:rsidRDefault="00C469CB" w:rsidP="00C469CB">
      <w:pPr>
        <w:pStyle w:val="ListParagraph"/>
        <w:widowControl w:val="0"/>
        <w:ind w:right="-7"/>
        <w:jc w:val="both"/>
        <w:rPr>
          <w:rFonts w:ascii="Arial" w:hAnsi="Arial" w:cs="Arial"/>
          <w:szCs w:val="22"/>
        </w:rPr>
      </w:pPr>
    </w:p>
    <w:p w14:paraId="1069183F" w14:textId="5571A4E0" w:rsidR="00C469CB" w:rsidRPr="00C90B7E" w:rsidRDefault="00C469CB" w:rsidP="00C469CB">
      <w:pPr>
        <w:pStyle w:val="ListParagraph"/>
        <w:widowControl w:val="0"/>
        <w:numPr>
          <w:ilvl w:val="1"/>
          <w:numId w:val="4"/>
        </w:numPr>
        <w:ind w:right="-7"/>
        <w:jc w:val="both"/>
        <w:rPr>
          <w:rFonts w:ascii="Arial" w:hAnsi="Arial" w:cs="Arial"/>
          <w:szCs w:val="22"/>
        </w:rPr>
      </w:pPr>
      <w:r w:rsidRPr="00C90B7E">
        <w:rPr>
          <w:rFonts w:ascii="Arial" w:hAnsi="Arial" w:cs="Arial"/>
          <w:szCs w:val="22"/>
        </w:rPr>
        <w:t xml:space="preserve">The </w:t>
      </w:r>
      <w:r w:rsidR="00904D5C">
        <w:rPr>
          <w:rFonts w:ascii="Arial" w:hAnsi="Arial" w:cs="Arial"/>
          <w:szCs w:val="22"/>
        </w:rPr>
        <w:t>council</w:t>
      </w:r>
      <w:r w:rsidRPr="00C90B7E">
        <w:rPr>
          <w:rFonts w:ascii="Arial" w:hAnsi="Arial" w:cs="Arial"/>
          <w:szCs w:val="22"/>
        </w:rPr>
        <w:t xml:space="preserve"> seeks for</w:t>
      </w:r>
      <w:r w:rsidR="006A65E4" w:rsidRPr="00C90B7E">
        <w:rPr>
          <w:rFonts w:ascii="Arial" w:hAnsi="Arial" w:cs="Arial"/>
          <w:szCs w:val="22"/>
        </w:rPr>
        <w:t xml:space="preserve"> overall completion of</w:t>
      </w:r>
      <w:r w:rsidRPr="00C90B7E">
        <w:rPr>
          <w:rFonts w:ascii="Arial" w:hAnsi="Arial" w:cs="Arial"/>
          <w:szCs w:val="22"/>
        </w:rPr>
        <w:t xml:space="preserve"> the new school building</w:t>
      </w:r>
      <w:r w:rsidR="006A65E4" w:rsidRPr="00C90B7E">
        <w:rPr>
          <w:rFonts w:ascii="Arial" w:hAnsi="Arial" w:cs="Arial"/>
          <w:szCs w:val="22"/>
        </w:rPr>
        <w:t xml:space="preserve"> and landscaping works</w:t>
      </w:r>
      <w:r w:rsidRPr="00C90B7E">
        <w:rPr>
          <w:rFonts w:ascii="Arial" w:hAnsi="Arial" w:cs="Arial"/>
          <w:szCs w:val="22"/>
        </w:rPr>
        <w:t xml:space="preserve"> to be </w:t>
      </w:r>
      <w:r w:rsidR="006A65E4" w:rsidRPr="00C90B7E">
        <w:rPr>
          <w:rFonts w:ascii="Arial" w:hAnsi="Arial" w:cs="Arial"/>
          <w:szCs w:val="22"/>
        </w:rPr>
        <w:t>available</w:t>
      </w:r>
      <w:r w:rsidRPr="00C90B7E">
        <w:rPr>
          <w:rFonts w:ascii="Arial" w:hAnsi="Arial" w:cs="Arial"/>
          <w:szCs w:val="22"/>
        </w:rPr>
        <w:t xml:space="preserve"> for use by </w:t>
      </w:r>
      <w:r w:rsidR="00FC29DD">
        <w:rPr>
          <w:rFonts w:ascii="Arial" w:hAnsi="Arial" w:cs="Arial"/>
          <w:szCs w:val="22"/>
        </w:rPr>
        <w:t xml:space="preserve">end of </w:t>
      </w:r>
      <w:r w:rsidR="006A65E4" w:rsidRPr="00FC29DD">
        <w:rPr>
          <w:rFonts w:ascii="Arial" w:hAnsi="Arial" w:cs="Arial"/>
          <w:szCs w:val="22"/>
        </w:rPr>
        <w:t>October</w:t>
      </w:r>
      <w:r w:rsidR="00DA3952" w:rsidRPr="00FC29DD">
        <w:rPr>
          <w:rFonts w:ascii="Arial" w:hAnsi="Arial" w:cs="Arial"/>
          <w:szCs w:val="22"/>
        </w:rPr>
        <w:t xml:space="preserve"> 202</w:t>
      </w:r>
      <w:r w:rsidR="006A65E4" w:rsidRPr="00FC29DD">
        <w:rPr>
          <w:rFonts w:ascii="Arial" w:hAnsi="Arial" w:cs="Arial"/>
          <w:szCs w:val="22"/>
        </w:rPr>
        <w:t>4</w:t>
      </w:r>
      <w:r w:rsidR="002E284E" w:rsidRPr="00C90B7E">
        <w:rPr>
          <w:rFonts w:ascii="Arial" w:hAnsi="Arial" w:cs="Arial"/>
          <w:szCs w:val="22"/>
        </w:rPr>
        <w:t xml:space="preserve">. </w:t>
      </w:r>
    </w:p>
    <w:p w14:paraId="6A8E9CBD" w14:textId="77777777" w:rsidR="0043416F" w:rsidRPr="00A111DF" w:rsidRDefault="0043416F" w:rsidP="00C9447F">
      <w:pPr>
        <w:pStyle w:val="ListParagraph"/>
        <w:rPr>
          <w:rFonts w:ascii="Arial" w:hAnsi="Arial" w:cs="Arial"/>
          <w:szCs w:val="22"/>
        </w:rPr>
      </w:pPr>
    </w:p>
    <w:p w14:paraId="2AD3D47F" w14:textId="77777777" w:rsidR="00C469CB" w:rsidRPr="00C469CB" w:rsidRDefault="00C469CB" w:rsidP="00C469CB">
      <w:pPr>
        <w:pStyle w:val="ListParagraph"/>
        <w:widowControl w:val="0"/>
        <w:ind w:right="-7"/>
        <w:jc w:val="both"/>
        <w:rPr>
          <w:rFonts w:ascii="Arial" w:hAnsi="Arial" w:cs="Arial"/>
          <w:szCs w:val="22"/>
        </w:rPr>
      </w:pPr>
    </w:p>
    <w:p w14:paraId="47923B4A" w14:textId="77777777" w:rsidR="00924C56" w:rsidRDefault="00924C56">
      <w:pPr>
        <w:suppressAutoHyphens w:val="0"/>
        <w:autoSpaceDN/>
        <w:rPr>
          <w:rFonts w:ascii="Arial" w:hAnsi="Arial" w:cs="Arial"/>
          <w:b/>
          <w:szCs w:val="22"/>
        </w:rPr>
      </w:pPr>
      <w:r>
        <w:br w:type="page"/>
      </w:r>
    </w:p>
    <w:p w14:paraId="1B8BDB0A" w14:textId="73776CB4" w:rsidR="005341CC" w:rsidRDefault="005341CC" w:rsidP="005E2675">
      <w:pPr>
        <w:pStyle w:val="Heading1"/>
        <w:numPr>
          <w:ilvl w:val="0"/>
          <w:numId w:val="4"/>
        </w:numPr>
        <w:spacing w:line="240" w:lineRule="auto"/>
        <w:ind w:left="567" w:hanging="567"/>
      </w:pPr>
      <w:bookmarkStart w:id="6" w:name="_Toc129618432"/>
      <w:r w:rsidRPr="005341CC">
        <w:lastRenderedPageBreak/>
        <w:t xml:space="preserve">Procurement </w:t>
      </w:r>
      <w:r w:rsidR="004A3ACE">
        <w:t xml:space="preserve">Route </w:t>
      </w:r>
      <w:r w:rsidR="00EE0A93">
        <w:t xml:space="preserve">and </w:t>
      </w:r>
      <w:r w:rsidRPr="005341CC">
        <w:t>Timetable</w:t>
      </w:r>
      <w:bookmarkEnd w:id="6"/>
    </w:p>
    <w:p w14:paraId="5F5ECC5F" w14:textId="77777777" w:rsidR="004C27D3" w:rsidRPr="004C27D3" w:rsidRDefault="004C27D3" w:rsidP="004C27D3">
      <w:pPr>
        <w:spacing w:after="0"/>
      </w:pPr>
    </w:p>
    <w:p w14:paraId="52D34C20" w14:textId="7B9B4DB3" w:rsidR="004A3ACE" w:rsidRPr="005E2675" w:rsidRDefault="004A3ACE" w:rsidP="005E2675">
      <w:pPr>
        <w:pStyle w:val="ListParagraph"/>
        <w:widowControl w:val="0"/>
        <w:numPr>
          <w:ilvl w:val="1"/>
          <w:numId w:val="4"/>
        </w:numPr>
        <w:ind w:right="-7"/>
        <w:jc w:val="both"/>
        <w:rPr>
          <w:rFonts w:ascii="Arial" w:hAnsi="Arial" w:cs="Arial"/>
          <w:szCs w:val="22"/>
        </w:rPr>
      </w:pPr>
      <w:bookmarkStart w:id="7" w:name="_Toc425163337"/>
      <w:bookmarkStart w:id="8" w:name="_Toc429035776"/>
      <w:r w:rsidRPr="005E2675">
        <w:rPr>
          <w:rFonts w:ascii="Arial" w:hAnsi="Arial" w:cs="Arial"/>
          <w:szCs w:val="22"/>
        </w:rPr>
        <w:t xml:space="preserve">The Public Contracts Regulations 2015 apply to this procurement (the “Regulations). </w:t>
      </w:r>
      <w:r w:rsidR="00BF6C70" w:rsidRPr="005E2675">
        <w:rPr>
          <w:rFonts w:ascii="Arial" w:hAnsi="Arial" w:cs="Arial"/>
          <w:szCs w:val="22"/>
        </w:rPr>
        <w:t xml:space="preserve"> </w:t>
      </w:r>
      <w:r w:rsidR="00EB4831" w:rsidRPr="005E2675">
        <w:rPr>
          <w:rFonts w:ascii="Arial" w:hAnsi="Arial" w:cs="Arial"/>
          <w:szCs w:val="22"/>
        </w:rPr>
        <w:t xml:space="preserve">The </w:t>
      </w:r>
      <w:r w:rsidR="00904D5C">
        <w:rPr>
          <w:rFonts w:ascii="Arial" w:hAnsi="Arial" w:cs="Arial"/>
          <w:szCs w:val="22"/>
        </w:rPr>
        <w:t>council</w:t>
      </w:r>
      <w:r w:rsidR="00EB4831" w:rsidRPr="005E2675">
        <w:rPr>
          <w:rFonts w:ascii="Arial" w:hAnsi="Arial" w:cs="Arial"/>
          <w:szCs w:val="22"/>
        </w:rPr>
        <w:t xml:space="preserve"> is using the </w:t>
      </w:r>
      <w:r w:rsidR="005F085F" w:rsidRPr="005E2675">
        <w:rPr>
          <w:rFonts w:ascii="Arial" w:hAnsi="Arial" w:cs="Arial"/>
          <w:szCs w:val="22"/>
        </w:rPr>
        <w:t xml:space="preserve">restricted </w:t>
      </w:r>
      <w:r w:rsidR="00305A66" w:rsidRPr="005E2675">
        <w:rPr>
          <w:rFonts w:ascii="Arial" w:hAnsi="Arial" w:cs="Arial"/>
          <w:szCs w:val="22"/>
        </w:rPr>
        <w:t>p</w:t>
      </w:r>
      <w:r w:rsidR="00EB4831" w:rsidRPr="005E2675">
        <w:rPr>
          <w:rFonts w:ascii="Arial" w:hAnsi="Arial" w:cs="Arial"/>
          <w:szCs w:val="22"/>
        </w:rPr>
        <w:t>rocedure</w:t>
      </w:r>
      <w:r w:rsidR="00CB50CA" w:rsidRPr="005E2675">
        <w:rPr>
          <w:rFonts w:ascii="Arial" w:hAnsi="Arial" w:cs="Arial"/>
          <w:szCs w:val="22"/>
        </w:rPr>
        <w:t xml:space="preserve"> </w:t>
      </w:r>
      <w:r w:rsidR="005207F0" w:rsidRPr="005E2675">
        <w:rPr>
          <w:rFonts w:ascii="Arial" w:hAnsi="Arial" w:cs="Arial"/>
          <w:szCs w:val="22"/>
        </w:rPr>
        <w:t>in accordance with Regulation 29</w:t>
      </w:r>
      <w:r w:rsidR="00EB4831" w:rsidRPr="005E2675">
        <w:rPr>
          <w:rFonts w:ascii="Arial" w:hAnsi="Arial" w:cs="Arial"/>
          <w:szCs w:val="22"/>
        </w:rPr>
        <w:t xml:space="preserve"> of the Regulations</w:t>
      </w:r>
      <w:r w:rsidRPr="005E2675">
        <w:rPr>
          <w:rFonts w:ascii="Arial" w:hAnsi="Arial" w:cs="Arial"/>
          <w:szCs w:val="22"/>
        </w:rPr>
        <w:t>.</w:t>
      </w:r>
    </w:p>
    <w:p w14:paraId="0F1C4BE2" w14:textId="77777777" w:rsidR="002F3788" w:rsidRDefault="002F3788" w:rsidP="0096666F">
      <w:pPr>
        <w:spacing w:after="0"/>
      </w:pPr>
    </w:p>
    <w:p w14:paraId="4B97D1ED" w14:textId="7C609882" w:rsidR="002F3788" w:rsidRPr="0096666F" w:rsidRDefault="00844F95" w:rsidP="00A07CFE">
      <w:pPr>
        <w:pStyle w:val="ListParagraph"/>
        <w:numPr>
          <w:ilvl w:val="0"/>
          <w:numId w:val="18"/>
        </w:numPr>
        <w:ind w:left="567" w:hanging="567"/>
        <w:rPr>
          <w:b/>
          <w:u w:val="single"/>
        </w:rPr>
      </w:pPr>
      <w:r>
        <w:rPr>
          <w:rFonts w:ascii="Arial" w:hAnsi="Arial" w:cs="Arial"/>
          <w:b/>
          <w:u w:val="single"/>
        </w:rPr>
        <w:t>T</w:t>
      </w:r>
      <w:r w:rsidR="002F3788" w:rsidRPr="0096666F">
        <w:rPr>
          <w:rFonts w:ascii="Arial" w:hAnsi="Arial" w:cs="Arial"/>
          <w:b/>
          <w:u w:val="single"/>
        </w:rPr>
        <w:t>he SQ</w:t>
      </w:r>
      <w:r>
        <w:rPr>
          <w:rFonts w:ascii="Arial" w:hAnsi="Arial" w:cs="Arial"/>
          <w:b/>
          <w:u w:val="single"/>
        </w:rPr>
        <w:t xml:space="preserve"> Process (further information provided </w:t>
      </w:r>
      <w:r w:rsidRPr="007B47B1">
        <w:rPr>
          <w:rFonts w:ascii="Arial" w:hAnsi="Arial" w:cs="Arial"/>
          <w:b/>
          <w:u w:val="single"/>
        </w:rPr>
        <w:t>in pages</w:t>
      </w:r>
      <w:r w:rsidR="00A111DF">
        <w:rPr>
          <w:rFonts w:ascii="Arial" w:hAnsi="Arial" w:cs="Arial"/>
          <w:b/>
          <w:u w:val="single"/>
        </w:rPr>
        <w:t xml:space="preserve"> 6-19</w:t>
      </w:r>
      <w:r w:rsidRPr="007B47B1">
        <w:rPr>
          <w:rFonts w:ascii="Arial" w:hAnsi="Arial" w:cs="Arial"/>
          <w:b/>
          <w:u w:val="single"/>
        </w:rPr>
        <w:t>)</w:t>
      </w:r>
    </w:p>
    <w:p w14:paraId="1A5D4D1D" w14:textId="77777777" w:rsidR="004A3ACE" w:rsidRPr="0096666F" w:rsidRDefault="004A3ACE" w:rsidP="00CC3530">
      <w:pPr>
        <w:pStyle w:val="Heading2"/>
        <w:numPr>
          <w:ilvl w:val="0"/>
          <w:numId w:val="0"/>
        </w:numPr>
        <w:spacing w:after="0" w:line="240" w:lineRule="auto"/>
        <w:ind w:left="709" w:hanging="709"/>
        <w:jc w:val="both"/>
        <w:rPr>
          <w:sz w:val="14"/>
        </w:rPr>
      </w:pPr>
    </w:p>
    <w:p w14:paraId="0864071D" w14:textId="5F4F76BC" w:rsidR="00CB50CA" w:rsidRDefault="00904D5C" w:rsidP="005E2675">
      <w:pPr>
        <w:pStyle w:val="ListParagraph"/>
        <w:widowControl w:val="0"/>
        <w:numPr>
          <w:ilvl w:val="1"/>
          <w:numId w:val="4"/>
        </w:numPr>
        <w:ind w:right="-7"/>
        <w:jc w:val="both"/>
        <w:rPr>
          <w:rFonts w:ascii="Arial" w:hAnsi="Arial" w:cs="Arial"/>
          <w:szCs w:val="22"/>
        </w:rPr>
      </w:pPr>
      <w:r>
        <w:rPr>
          <w:rFonts w:ascii="Arial" w:hAnsi="Arial" w:cs="Arial"/>
          <w:szCs w:val="22"/>
        </w:rPr>
        <w:t>Bidder</w:t>
      </w:r>
      <w:r w:rsidR="00CB50CA" w:rsidRPr="0096666F">
        <w:rPr>
          <w:rFonts w:ascii="Arial" w:hAnsi="Arial" w:cs="Arial"/>
          <w:szCs w:val="22"/>
        </w:rPr>
        <w:t xml:space="preserve">s need to </w:t>
      </w:r>
      <w:r w:rsidR="00844F95">
        <w:rPr>
          <w:rFonts w:ascii="Arial" w:hAnsi="Arial" w:cs="Arial"/>
          <w:szCs w:val="22"/>
        </w:rPr>
        <w:t xml:space="preserve">submit </w:t>
      </w:r>
      <w:r w:rsidR="00844F95" w:rsidRPr="00484DCD">
        <w:rPr>
          <w:rFonts w:ascii="Arial" w:hAnsi="Arial" w:cs="Arial"/>
          <w:szCs w:val="22"/>
        </w:rPr>
        <w:t xml:space="preserve">their </w:t>
      </w:r>
      <w:r w:rsidR="00CB50CA" w:rsidRPr="00484DCD">
        <w:rPr>
          <w:rFonts w:ascii="Arial" w:hAnsi="Arial" w:cs="Arial"/>
          <w:szCs w:val="22"/>
        </w:rPr>
        <w:t>complete</w:t>
      </w:r>
      <w:r w:rsidR="00844F95" w:rsidRPr="00484DCD">
        <w:rPr>
          <w:rFonts w:ascii="Arial" w:hAnsi="Arial" w:cs="Arial"/>
          <w:szCs w:val="22"/>
        </w:rPr>
        <w:t>d SQ in line with the guidance provided in this document via</w:t>
      </w:r>
      <w:r w:rsidR="00E62B22">
        <w:rPr>
          <w:rFonts w:ascii="Arial" w:hAnsi="Arial" w:cs="Arial"/>
          <w:szCs w:val="22"/>
        </w:rPr>
        <w:t xml:space="preserve"> </w:t>
      </w:r>
      <w:r>
        <w:rPr>
          <w:rFonts w:ascii="Arial" w:hAnsi="Arial" w:cs="Arial"/>
          <w:szCs w:val="22"/>
        </w:rPr>
        <w:t>council</w:t>
      </w:r>
      <w:r w:rsidR="00844F95" w:rsidRPr="00484DCD">
        <w:rPr>
          <w:rFonts w:ascii="Arial" w:hAnsi="Arial" w:cs="Arial"/>
          <w:szCs w:val="22"/>
        </w:rPr>
        <w:t>’s e-procurement platform, Pro</w:t>
      </w:r>
      <w:r w:rsidR="0096194F" w:rsidRPr="00484DCD">
        <w:rPr>
          <w:rFonts w:ascii="Arial" w:hAnsi="Arial" w:cs="Arial"/>
          <w:szCs w:val="22"/>
        </w:rPr>
        <w:t>Contract3</w:t>
      </w:r>
      <w:r w:rsidR="00844F95" w:rsidRPr="00484DCD">
        <w:rPr>
          <w:rFonts w:ascii="Arial" w:hAnsi="Arial" w:cs="Arial"/>
          <w:szCs w:val="22"/>
        </w:rPr>
        <w:t xml:space="preserve">, before the </w:t>
      </w:r>
      <w:r w:rsidR="00844F95" w:rsidRPr="003916A4">
        <w:rPr>
          <w:rFonts w:ascii="Arial" w:hAnsi="Arial" w:cs="Arial"/>
          <w:szCs w:val="22"/>
        </w:rPr>
        <w:t xml:space="preserve">submission </w:t>
      </w:r>
      <w:r w:rsidR="00844F95" w:rsidRPr="005E2675">
        <w:rPr>
          <w:rFonts w:ascii="Arial" w:hAnsi="Arial" w:cs="Arial"/>
          <w:szCs w:val="22"/>
        </w:rPr>
        <w:t>deadline of</w:t>
      </w:r>
      <w:r w:rsidR="00313879">
        <w:rPr>
          <w:rFonts w:ascii="Arial" w:hAnsi="Arial" w:cs="Arial"/>
          <w:szCs w:val="22"/>
        </w:rPr>
        <w:t xml:space="preserve"> </w:t>
      </w:r>
      <w:r w:rsidR="008B6D75">
        <w:rPr>
          <w:rFonts w:ascii="Arial" w:hAnsi="Arial" w:cs="Arial"/>
          <w:szCs w:val="22"/>
        </w:rPr>
        <w:t>19</w:t>
      </w:r>
      <w:r w:rsidR="00DA3952" w:rsidRPr="00FC29DD">
        <w:rPr>
          <w:rFonts w:ascii="Arial" w:hAnsi="Arial" w:cs="Arial"/>
          <w:szCs w:val="22"/>
        </w:rPr>
        <w:t xml:space="preserve"> </w:t>
      </w:r>
      <w:r w:rsidR="00574067" w:rsidRPr="00FC29DD">
        <w:rPr>
          <w:rFonts w:ascii="Arial" w:hAnsi="Arial" w:cs="Arial"/>
          <w:szCs w:val="22"/>
        </w:rPr>
        <w:t>April</w:t>
      </w:r>
      <w:r w:rsidR="00DA3952" w:rsidRPr="00FC29DD">
        <w:rPr>
          <w:rFonts w:ascii="Arial" w:hAnsi="Arial" w:cs="Arial"/>
          <w:szCs w:val="22"/>
        </w:rPr>
        <w:t xml:space="preserve"> 20</w:t>
      </w:r>
      <w:r w:rsidR="0025649C" w:rsidRPr="00FC29DD">
        <w:rPr>
          <w:rFonts w:ascii="Arial" w:hAnsi="Arial" w:cs="Arial"/>
          <w:szCs w:val="22"/>
        </w:rPr>
        <w:t>23</w:t>
      </w:r>
      <w:r w:rsidR="00CB50CA" w:rsidRPr="00FC29DD">
        <w:rPr>
          <w:rFonts w:ascii="Arial" w:hAnsi="Arial" w:cs="Arial"/>
          <w:szCs w:val="22"/>
        </w:rPr>
        <w:t>.</w:t>
      </w:r>
      <w:r w:rsidR="00CB50CA" w:rsidRPr="005E2675">
        <w:rPr>
          <w:rFonts w:ascii="Arial" w:hAnsi="Arial" w:cs="Arial"/>
          <w:szCs w:val="22"/>
        </w:rPr>
        <w:t xml:space="preserve"> </w:t>
      </w:r>
    </w:p>
    <w:p w14:paraId="00719225" w14:textId="77777777" w:rsidR="002F3788" w:rsidRPr="0096666F" w:rsidRDefault="002F3788" w:rsidP="005E2675">
      <w:pPr>
        <w:pStyle w:val="ListParagraph"/>
        <w:widowControl w:val="0"/>
        <w:ind w:right="-7"/>
        <w:jc w:val="both"/>
        <w:rPr>
          <w:rFonts w:ascii="Arial" w:hAnsi="Arial" w:cs="Arial"/>
          <w:szCs w:val="22"/>
        </w:rPr>
      </w:pPr>
    </w:p>
    <w:p w14:paraId="2000482C" w14:textId="75A6258D" w:rsidR="00CB50CA" w:rsidRPr="005E2675" w:rsidRDefault="00CB50CA" w:rsidP="005E2675">
      <w:pPr>
        <w:pStyle w:val="ListParagraph"/>
        <w:widowControl w:val="0"/>
        <w:numPr>
          <w:ilvl w:val="1"/>
          <w:numId w:val="4"/>
        </w:numPr>
        <w:ind w:right="-7"/>
        <w:jc w:val="both"/>
        <w:rPr>
          <w:rFonts w:ascii="Arial" w:hAnsi="Arial" w:cs="Arial"/>
          <w:szCs w:val="22"/>
        </w:rPr>
      </w:pPr>
      <w:r w:rsidRPr="005E2675">
        <w:rPr>
          <w:rFonts w:ascii="Arial" w:hAnsi="Arial" w:cs="Arial"/>
          <w:szCs w:val="22"/>
        </w:rPr>
        <w:t xml:space="preserve">Once </w:t>
      </w:r>
      <w:r w:rsidR="00904D5C">
        <w:rPr>
          <w:rFonts w:ascii="Arial" w:hAnsi="Arial" w:cs="Arial"/>
          <w:szCs w:val="22"/>
        </w:rPr>
        <w:t>council</w:t>
      </w:r>
      <w:r w:rsidRPr="005E2675">
        <w:rPr>
          <w:rFonts w:ascii="Arial" w:hAnsi="Arial" w:cs="Arial"/>
          <w:szCs w:val="22"/>
        </w:rPr>
        <w:t xml:space="preserve"> has evaluated all the SQ responses it will invite the </w:t>
      </w:r>
      <w:r w:rsidR="00924C56" w:rsidRPr="002E284E">
        <w:rPr>
          <w:rFonts w:ascii="Arial" w:hAnsi="Arial" w:cs="Arial"/>
          <w:szCs w:val="22"/>
        </w:rPr>
        <w:t xml:space="preserve">five </w:t>
      </w:r>
      <w:r w:rsidRPr="002E284E">
        <w:rPr>
          <w:rFonts w:ascii="Arial" w:hAnsi="Arial" w:cs="Arial"/>
          <w:szCs w:val="22"/>
        </w:rPr>
        <w:t xml:space="preserve">top scoring </w:t>
      </w:r>
      <w:r w:rsidR="00904D5C">
        <w:rPr>
          <w:rFonts w:ascii="Arial" w:hAnsi="Arial" w:cs="Arial"/>
          <w:szCs w:val="22"/>
        </w:rPr>
        <w:t>Bidder</w:t>
      </w:r>
      <w:r w:rsidRPr="002E284E">
        <w:rPr>
          <w:rFonts w:ascii="Arial" w:hAnsi="Arial" w:cs="Arial"/>
          <w:szCs w:val="22"/>
        </w:rPr>
        <w:t>s</w:t>
      </w:r>
      <w:r w:rsidR="00844F95" w:rsidRPr="005E2675">
        <w:rPr>
          <w:rFonts w:ascii="Arial" w:hAnsi="Arial" w:cs="Arial"/>
          <w:szCs w:val="22"/>
        </w:rPr>
        <w:t xml:space="preserve"> </w:t>
      </w:r>
      <w:r w:rsidRPr="005E2675">
        <w:rPr>
          <w:rFonts w:ascii="Arial" w:hAnsi="Arial" w:cs="Arial"/>
          <w:szCs w:val="22"/>
        </w:rPr>
        <w:t>to progress</w:t>
      </w:r>
      <w:r w:rsidR="00373375" w:rsidRPr="005E2675">
        <w:rPr>
          <w:rFonts w:ascii="Arial" w:hAnsi="Arial" w:cs="Arial"/>
          <w:szCs w:val="22"/>
        </w:rPr>
        <w:t xml:space="preserve"> to the </w:t>
      </w:r>
      <w:r w:rsidR="005B388B" w:rsidRPr="005E2675">
        <w:rPr>
          <w:rFonts w:ascii="Arial" w:hAnsi="Arial" w:cs="Arial"/>
          <w:szCs w:val="22"/>
        </w:rPr>
        <w:t>Tender</w:t>
      </w:r>
      <w:r w:rsidRPr="005E2675">
        <w:rPr>
          <w:rFonts w:ascii="Arial" w:hAnsi="Arial" w:cs="Arial"/>
          <w:szCs w:val="22"/>
        </w:rPr>
        <w:t xml:space="preserve"> stage.  </w:t>
      </w:r>
    </w:p>
    <w:p w14:paraId="45DD7256" w14:textId="77777777" w:rsidR="00844F95" w:rsidRPr="0096666F" w:rsidRDefault="00844F95" w:rsidP="0096666F">
      <w:pPr>
        <w:pStyle w:val="ListParagraph"/>
        <w:rPr>
          <w:rFonts w:ascii="Arial" w:eastAsia="Arial" w:hAnsi="Arial" w:cs="Arial"/>
          <w:color w:val="222222"/>
        </w:rPr>
      </w:pPr>
    </w:p>
    <w:p w14:paraId="5B7834FB" w14:textId="77777777" w:rsidR="00CB50CA" w:rsidRPr="0096666F" w:rsidRDefault="00CB50CA" w:rsidP="00A07CFE">
      <w:pPr>
        <w:pStyle w:val="ListParagraph"/>
        <w:numPr>
          <w:ilvl w:val="0"/>
          <w:numId w:val="18"/>
        </w:numPr>
        <w:ind w:left="567" w:hanging="567"/>
        <w:rPr>
          <w:rFonts w:ascii="Arial" w:eastAsia="Arial" w:hAnsi="Arial" w:cs="Arial"/>
          <w:b/>
          <w:color w:val="222222"/>
        </w:rPr>
      </w:pPr>
      <w:r w:rsidRPr="0096666F">
        <w:rPr>
          <w:rFonts w:ascii="Arial" w:eastAsia="Arial" w:hAnsi="Arial" w:cs="Arial"/>
          <w:b/>
          <w:color w:val="222222"/>
        </w:rPr>
        <w:t xml:space="preserve">Overview of the ITT process - for information only: </w:t>
      </w:r>
    </w:p>
    <w:p w14:paraId="2D955A5A" w14:textId="77777777" w:rsidR="00CB50CA" w:rsidRPr="00CB50CA" w:rsidRDefault="00CB50CA" w:rsidP="0096666F">
      <w:pPr>
        <w:pStyle w:val="ListParagraph"/>
        <w:rPr>
          <w:rFonts w:ascii="Arial" w:eastAsia="Arial" w:hAnsi="Arial" w:cs="Arial"/>
          <w:color w:val="222222"/>
        </w:rPr>
      </w:pPr>
    </w:p>
    <w:p w14:paraId="55B7E804" w14:textId="5EE01CEA" w:rsidR="00CB50CA" w:rsidRPr="005E2675" w:rsidRDefault="00904D5C" w:rsidP="005E2675">
      <w:pPr>
        <w:pStyle w:val="ListParagraph"/>
        <w:widowControl w:val="0"/>
        <w:numPr>
          <w:ilvl w:val="1"/>
          <w:numId w:val="4"/>
        </w:numPr>
        <w:ind w:right="-7"/>
        <w:jc w:val="both"/>
        <w:rPr>
          <w:rFonts w:ascii="Arial" w:hAnsi="Arial" w:cs="Arial"/>
          <w:szCs w:val="22"/>
        </w:rPr>
      </w:pPr>
      <w:r>
        <w:rPr>
          <w:rFonts w:ascii="Arial" w:hAnsi="Arial" w:cs="Arial"/>
          <w:szCs w:val="22"/>
        </w:rPr>
        <w:t>Bidder</w:t>
      </w:r>
      <w:r w:rsidR="00CB50CA" w:rsidRPr="005E2675">
        <w:rPr>
          <w:rFonts w:ascii="Arial" w:hAnsi="Arial" w:cs="Arial"/>
          <w:szCs w:val="22"/>
        </w:rPr>
        <w:t>s shortlisted from the SQ</w:t>
      </w:r>
      <w:r w:rsidR="00D97AEC" w:rsidRPr="005E2675">
        <w:rPr>
          <w:rFonts w:ascii="Arial" w:hAnsi="Arial" w:cs="Arial"/>
          <w:szCs w:val="22"/>
        </w:rPr>
        <w:t xml:space="preserve"> </w:t>
      </w:r>
      <w:r w:rsidR="005B388B" w:rsidRPr="005E2675">
        <w:rPr>
          <w:rFonts w:ascii="Arial" w:hAnsi="Arial" w:cs="Arial"/>
          <w:szCs w:val="22"/>
        </w:rPr>
        <w:t>shall be invited to submit a Tender</w:t>
      </w:r>
      <w:r w:rsidR="00CB50CA" w:rsidRPr="005E2675">
        <w:rPr>
          <w:rFonts w:ascii="Arial" w:hAnsi="Arial" w:cs="Arial"/>
          <w:szCs w:val="22"/>
        </w:rPr>
        <w:t xml:space="preserve"> in line with the anticipated timescales detailed in </w:t>
      </w:r>
      <w:r w:rsidR="00CB50CA" w:rsidRPr="000F2DD4">
        <w:rPr>
          <w:rFonts w:ascii="Arial" w:hAnsi="Arial" w:cs="Arial"/>
          <w:i/>
          <w:iCs/>
          <w:szCs w:val="22"/>
        </w:rPr>
        <w:t xml:space="preserve">Table </w:t>
      </w:r>
      <w:r w:rsidR="00313879" w:rsidRPr="000F2DD4">
        <w:rPr>
          <w:rFonts w:ascii="Arial" w:hAnsi="Arial" w:cs="Arial"/>
          <w:i/>
          <w:iCs/>
          <w:szCs w:val="22"/>
        </w:rPr>
        <w:t>1</w:t>
      </w:r>
      <w:r w:rsidR="00CB50CA" w:rsidRPr="005E2675">
        <w:rPr>
          <w:rFonts w:ascii="Arial" w:hAnsi="Arial" w:cs="Arial"/>
          <w:szCs w:val="22"/>
        </w:rPr>
        <w:t xml:space="preserve">.  </w:t>
      </w:r>
    </w:p>
    <w:p w14:paraId="0B4CB993" w14:textId="77777777" w:rsidR="005B388B" w:rsidRDefault="00313879" w:rsidP="005B388B">
      <w:pPr>
        <w:jc w:val="both"/>
        <w:rPr>
          <w:rFonts w:ascii="Arial" w:eastAsia="Arial" w:hAnsi="Arial" w:cs="Arial"/>
          <w:color w:val="222222"/>
          <w:u w:val="single"/>
        </w:rPr>
      </w:pPr>
      <w:r>
        <w:rPr>
          <w:rFonts w:ascii="Arial" w:eastAsia="Arial" w:hAnsi="Arial" w:cs="Arial"/>
          <w:color w:val="222222"/>
          <w:u w:val="single"/>
        </w:rPr>
        <w:t>Table 1</w:t>
      </w:r>
      <w:r w:rsidR="005B388B" w:rsidRPr="005B388B">
        <w:rPr>
          <w:rFonts w:ascii="Arial" w:eastAsia="Arial" w:hAnsi="Arial" w:cs="Arial"/>
          <w:color w:val="222222"/>
          <w:u w:val="single"/>
        </w:rPr>
        <w:t xml:space="preserve">: Anticipated dates for the Tender Timetable </w:t>
      </w:r>
    </w:p>
    <w:p w14:paraId="1977E0E5" w14:textId="77777777" w:rsidR="005B388B" w:rsidRPr="005B388B" w:rsidRDefault="005B388B" w:rsidP="005B388B">
      <w:pPr>
        <w:suppressAutoHyphens w:val="0"/>
        <w:autoSpaceDN/>
        <w:spacing w:after="0" w:line="240" w:lineRule="auto"/>
        <w:ind w:left="1440" w:firstLine="720"/>
        <w:rPr>
          <w:rFonts w:ascii="Arial" w:eastAsia="Times New Roman" w:hAnsi="Arial" w:cs="Arial"/>
          <w:color w:val="auto"/>
          <w:sz w:val="21"/>
          <w:szCs w:val="2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73"/>
        <w:gridCol w:w="1326"/>
        <w:gridCol w:w="1383"/>
        <w:gridCol w:w="1406"/>
        <w:gridCol w:w="1406"/>
        <w:gridCol w:w="1406"/>
      </w:tblGrid>
      <w:tr w:rsidR="001234D9" w:rsidRPr="005B388B" w14:paraId="4083F15D" w14:textId="77777777" w:rsidTr="00534F9E">
        <w:trPr>
          <w:trHeight w:val="839"/>
          <w:jc w:val="center"/>
        </w:trPr>
        <w:tc>
          <w:tcPr>
            <w:tcW w:w="1270" w:type="dxa"/>
            <w:tcBorders>
              <w:top w:val="single" w:sz="4" w:space="0" w:color="auto"/>
              <w:left w:val="single" w:sz="4" w:space="0" w:color="auto"/>
              <w:bottom w:val="single" w:sz="4" w:space="0" w:color="auto"/>
              <w:right w:val="single" w:sz="4" w:space="0" w:color="auto"/>
            </w:tcBorders>
            <w:vAlign w:val="center"/>
            <w:hideMark/>
          </w:tcPr>
          <w:p w14:paraId="26FB7647" w14:textId="3C618D6D" w:rsidR="001234D9" w:rsidRPr="005B388B" w:rsidRDefault="001234D9" w:rsidP="001234D9">
            <w:pPr>
              <w:suppressAutoHyphens w:val="0"/>
              <w:autoSpaceDN/>
              <w:spacing w:after="0" w:line="240" w:lineRule="auto"/>
              <w:jc w:val="center"/>
              <w:rPr>
                <w:rFonts w:ascii="Arial" w:eastAsia="Times New Roman" w:hAnsi="Arial" w:cs="Arial"/>
                <w:b/>
                <w:color w:val="auto"/>
                <w:sz w:val="21"/>
                <w:szCs w:val="21"/>
              </w:rPr>
            </w:pPr>
            <w:r>
              <w:rPr>
                <w:rFonts w:ascii="Arial" w:eastAsia="Times New Roman" w:hAnsi="Arial" w:cs="Arial"/>
                <w:b/>
                <w:color w:val="auto"/>
                <w:sz w:val="21"/>
                <w:szCs w:val="21"/>
              </w:rPr>
              <w:t xml:space="preserve">Issue of </w:t>
            </w:r>
            <w:r w:rsidR="00120C53">
              <w:rPr>
                <w:rFonts w:ascii="Arial" w:eastAsia="Times New Roman" w:hAnsi="Arial" w:cs="Arial"/>
                <w:b/>
                <w:color w:val="auto"/>
                <w:sz w:val="21"/>
                <w:szCs w:val="21"/>
              </w:rPr>
              <w:t>PIN</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7F54767" w14:textId="77777777" w:rsidR="001234D9" w:rsidRPr="005B388B" w:rsidRDefault="001234D9" w:rsidP="001234D9">
            <w:pPr>
              <w:suppressAutoHyphens w:val="0"/>
              <w:autoSpaceDN/>
              <w:spacing w:after="0" w:line="240" w:lineRule="auto"/>
              <w:jc w:val="center"/>
              <w:rPr>
                <w:rFonts w:ascii="Arial" w:eastAsia="Times New Roman" w:hAnsi="Arial" w:cs="Arial"/>
                <w:b/>
                <w:color w:val="auto"/>
                <w:sz w:val="21"/>
                <w:szCs w:val="21"/>
              </w:rPr>
            </w:pPr>
            <w:r w:rsidRPr="005B388B">
              <w:rPr>
                <w:rFonts w:ascii="Arial" w:eastAsia="Times New Roman" w:hAnsi="Arial" w:cs="Arial"/>
                <w:b/>
                <w:color w:val="auto"/>
                <w:sz w:val="21"/>
                <w:szCs w:val="21"/>
              </w:rPr>
              <w:t>Return of SQ</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7C10A71" w14:textId="77777777" w:rsidR="001234D9" w:rsidRPr="005B388B" w:rsidRDefault="001234D9" w:rsidP="001234D9">
            <w:pPr>
              <w:suppressAutoHyphens w:val="0"/>
              <w:autoSpaceDN/>
              <w:spacing w:after="0" w:line="240" w:lineRule="auto"/>
              <w:jc w:val="center"/>
              <w:rPr>
                <w:rFonts w:ascii="Arial" w:eastAsia="Times New Roman" w:hAnsi="Arial" w:cs="Arial"/>
                <w:b/>
                <w:color w:val="auto"/>
                <w:sz w:val="21"/>
                <w:szCs w:val="21"/>
              </w:rPr>
            </w:pPr>
            <w:r w:rsidRPr="005B388B">
              <w:rPr>
                <w:rFonts w:ascii="Arial" w:eastAsia="Times New Roman" w:hAnsi="Arial" w:cs="Arial"/>
                <w:b/>
                <w:color w:val="auto"/>
                <w:sz w:val="21"/>
                <w:szCs w:val="21"/>
              </w:rPr>
              <w:t>Evaluation of SQ</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3BA6A98" w14:textId="77777777" w:rsidR="001234D9" w:rsidRPr="005B388B" w:rsidRDefault="001234D9" w:rsidP="001234D9">
            <w:pPr>
              <w:suppressAutoHyphens w:val="0"/>
              <w:autoSpaceDN/>
              <w:spacing w:after="0" w:line="240" w:lineRule="auto"/>
              <w:jc w:val="center"/>
              <w:rPr>
                <w:rFonts w:ascii="Arial" w:eastAsia="Times New Roman" w:hAnsi="Arial" w:cs="Arial"/>
                <w:b/>
                <w:color w:val="auto"/>
                <w:sz w:val="21"/>
                <w:szCs w:val="21"/>
              </w:rPr>
            </w:pPr>
            <w:r w:rsidRPr="005B388B">
              <w:rPr>
                <w:rFonts w:ascii="Arial" w:eastAsia="Times New Roman" w:hAnsi="Arial" w:cs="Arial"/>
                <w:b/>
                <w:color w:val="auto"/>
                <w:sz w:val="21"/>
                <w:szCs w:val="21"/>
              </w:rPr>
              <w:t>Shortlisting of SQ</w:t>
            </w:r>
          </w:p>
        </w:tc>
        <w:tc>
          <w:tcPr>
            <w:tcW w:w="1406" w:type="dxa"/>
            <w:tcBorders>
              <w:top w:val="single" w:sz="4" w:space="0" w:color="auto"/>
              <w:left w:val="single" w:sz="4" w:space="0" w:color="auto"/>
              <w:bottom w:val="single" w:sz="4" w:space="0" w:color="auto"/>
              <w:right w:val="single" w:sz="4" w:space="0" w:color="auto"/>
            </w:tcBorders>
            <w:vAlign w:val="center"/>
            <w:hideMark/>
          </w:tcPr>
          <w:p w14:paraId="2197FF05" w14:textId="77777777" w:rsidR="001234D9" w:rsidRPr="005B388B" w:rsidRDefault="001234D9" w:rsidP="001234D9">
            <w:pPr>
              <w:suppressAutoHyphens w:val="0"/>
              <w:autoSpaceDN/>
              <w:spacing w:after="0" w:line="240" w:lineRule="auto"/>
              <w:jc w:val="center"/>
              <w:rPr>
                <w:rFonts w:ascii="Arial" w:eastAsia="Times New Roman" w:hAnsi="Arial" w:cs="Arial"/>
                <w:b/>
                <w:color w:val="auto"/>
                <w:sz w:val="21"/>
                <w:szCs w:val="21"/>
              </w:rPr>
            </w:pPr>
            <w:r w:rsidRPr="005B388B">
              <w:rPr>
                <w:rFonts w:ascii="Arial" w:eastAsia="Times New Roman" w:hAnsi="Arial" w:cs="Arial"/>
                <w:b/>
                <w:color w:val="auto"/>
                <w:sz w:val="21"/>
                <w:szCs w:val="21"/>
              </w:rPr>
              <w:t>Issue ITT</w:t>
            </w:r>
          </w:p>
        </w:tc>
        <w:tc>
          <w:tcPr>
            <w:tcW w:w="1406" w:type="dxa"/>
            <w:tcBorders>
              <w:top w:val="single" w:sz="4" w:space="0" w:color="auto"/>
              <w:left w:val="single" w:sz="4" w:space="0" w:color="auto"/>
              <w:bottom w:val="single" w:sz="4" w:space="0" w:color="auto"/>
              <w:right w:val="single" w:sz="4" w:space="0" w:color="auto"/>
            </w:tcBorders>
            <w:vAlign w:val="center"/>
          </w:tcPr>
          <w:p w14:paraId="5F1F2653" w14:textId="77777777" w:rsidR="001234D9" w:rsidRPr="005B388B" w:rsidRDefault="00D97AEC" w:rsidP="001234D9">
            <w:pPr>
              <w:suppressAutoHyphens w:val="0"/>
              <w:autoSpaceDN/>
              <w:spacing w:after="0" w:line="240" w:lineRule="auto"/>
              <w:jc w:val="center"/>
              <w:rPr>
                <w:rFonts w:ascii="Arial" w:eastAsia="Times New Roman" w:hAnsi="Arial" w:cs="Arial"/>
                <w:b/>
                <w:color w:val="auto"/>
                <w:sz w:val="21"/>
                <w:szCs w:val="21"/>
              </w:rPr>
            </w:pPr>
            <w:r>
              <w:rPr>
                <w:rFonts w:ascii="Arial" w:eastAsia="Times New Roman" w:hAnsi="Arial" w:cs="Arial"/>
                <w:b/>
                <w:color w:val="auto"/>
                <w:sz w:val="21"/>
                <w:szCs w:val="21"/>
              </w:rPr>
              <w:t>Return of</w:t>
            </w:r>
            <w:r w:rsidR="001234D9" w:rsidRPr="005B388B">
              <w:rPr>
                <w:rFonts w:ascii="Arial" w:eastAsia="Times New Roman" w:hAnsi="Arial" w:cs="Arial"/>
                <w:b/>
                <w:color w:val="auto"/>
                <w:sz w:val="21"/>
                <w:szCs w:val="21"/>
              </w:rPr>
              <w:t xml:space="preserve"> ITT</w:t>
            </w:r>
          </w:p>
        </w:tc>
        <w:tc>
          <w:tcPr>
            <w:tcW w:w="1406" w:type="dxa"/>
            <w:tcBorders>
              <w:top w:val="single" w:sz="4" w:space="0" w:color="auto"/>
              <w:left w:val="single" w:sz="4" w:space="0" w:color="auto"/>
              <w:bottom w:val="single" w:sz="4" w:space="0" w:color="auto"/>
              <w:right w:val="single" w:sz="4" w:space="0" w:color="auto"/>
            </w:tcBorders>
            <w:vAlign w:val="center"/>
          </w:tcPr>
          <w:p w14:paraId="490E313E" w14:textId="77777777" w:rsidR="001234D9" w:rsidRPr="005B388B" w:rsidRDefault="001234D9" w:rsidP="001234D9">
            <w:pPr>
              <w:suppressAutoHyphens w:val="0"/>
              <w:autoSpaceDN/>
              <w:spacing w:after="0" w:line="240" w:lineRule="auto"/>
              <w:jc w:val="center"/>
              <w:rPr>
                <w:rFonts w:ascii="Arial" w:eastAsia="Times New Roman" w:hAnsi="Arial" w:cs="Arial"/>
                <w:b/>
                <w:color w:val="auto"/>
                <w:sz w:val="21"/>
                <w:szCs w:val="21"/>
              </w:rPr>
            </w:pPr>
            <w:r w:rsidRPr="005B388B">
              <w:rPr>
                <w:rFonts w:ascii="Arial" w:eastAsia="Times New Roman" w:hAnsi="Arial" w:cs="Arial"/>
                <w:b/>
                <w:color w:val="auto"/>
                <w:sz w:val="21"/>
                <w:szCs w:val="21"/>
              </w:rPr>
              <w:t>Gateway Approval</w:t>
            </w:r>
          </w:p>
        </w:tc>
      </w:tr>
      <w:tr w:rsidR="001234D9" w:rsidRPr="005B388B" w14:paraId="2A1BAB42" w14:textId="77777777" w:rsidTr="001234D9">
        <w:trPr>
          <w:trHeight w:val="754"/>
          <w:jc w:val="center"/>
        </w:trPr>
        <w:tc>
          <w:tcPr>
            <w:tcW w:w="1270" w:type="dxa"/>
            <w:tcBorders>
              <w:top w:val="single" w:sz="4" w:space="0" w:color="auto"/>
              <w:left w:val="single" w:sz="4" w:space="0" w:color="auto"/>
              <w:bottom w:val="single" w:sz="4" w:space="0" w:color="auto"/>
              <w:right w:val="single" w:sz="4" w:space="0" w:color="auto"/>
            </w:tcBorders>
            <w:vAlign w:val="center"/>
          </w:tcPr>
          <w:p w14:paraId="20CF4E76" w14:textId="2EAAAAF9" w:rsidR="001234D9" w:rsidRPr="00FC29DD" w:rsidRDefault="00636397" w:rsidP="001234D9">
            <w:pPr>
              <w:suppressAutoHyphens w:val="0"/>
              <w:autoSpaceDN/>
              <w:spacing w:after="0" w:line="240" w:lineRule="auto"/>
              <w:jc w:val="center"/>
              <w:rPr>
                <w:rFonts w:ascii="Arial" w:eastAsia="Times New Roman" w:hAnsi="Arial" w:cs="Arial"/>
                <w:color w:val="auto"/>
                <w:sz w:val="21"/>
                <w:szCs w:val="21"/>
              </w:rPr>
            </w:pPr>
            <w:r w:rsidRPr="00FC29DD">
              <w:rPr>
                <w:rFonts w:ascii="Arial" w:eastAsia="Times New Roman" w:hAnsi="Arial" w:cs="Arial"/>
                <w:color w:val="auto"/>
                <w:sz w:val="21"/>
                <w:szCs w:val="21"/>
              </w:rPr>
              <w:t>2</w:t>
            </w:r>
            <w:r w:rsidR="00120C53" w:rsidRPr="00FC29DD">
              <w:rPr>
                <w:rFonts w:ascii="Arial" w:eastAsia="Times New Roman" w:hAnsi="Arial" w:cs="Arial"/>
                <w:color w:val="auto"/>
                <w:sz w:val="21"/>
                <w:szCs w:val="21"/>
              </w:rPr>
              <w:t>0</w:t>
            </w:r>
            <w:r w:rsidR="00DA3952" w:rsidRPr="00FC29DD">
              <w:rPr>
                <w:rFonts w:ascii="Arial" w:eastAsia="Times New Roman" w:hAnsi="Arial" w:cs="Arial"/>
                <w:color w:val="auto"/>
                <w:sz w:val="21"/>
                <w:szCs w:val="21"/>
              </w:rPr>
              <w:t>/</w:t>
            </w:r>
            <w:r w:rsidR="00120C53" w:rsidRPr="00FC29DD">
              <w:rPr>
                <w:rFonts w:ascii="Arial" w:eastAsia="Times New Roman" w:hAnsi="Arial" w:cs="Arial"/>
                <w:color w:val="auto"/>
                <w:sz w:val="21"/>
                <w:szCs w:val="21"/>
              </w:rPr>
              <w:t>12</w:t>
            </w:r>
            <w:r w:rsidR="00DA3952" w:rsidRPr="00FC29DD">
              <w:rPr>
                <w:rFonts w:ascii="Arial" w:eastAsia="Times New Roman" w:hAnsi="Arial" w:cs="Arial"/>
                <w:color w:val="auto"/>
                <w:sz w:val="21"/>
                <w:szCs w:val="21"/>
              </w:rPr>
              <w:t>/</w:t>
            </w:r>
            <w:r w:rsidR="00120C53" w:rsidRPr="00FC29DD">
              <w:rPr>
                <w:rFonts w:ascii="Arial" w:eastAsia="Times New Roman" w:hAnsi="Arial" w:cs="Arial"/>
                <w:color w:val="auto"/>
                <w:sz w:val="21"/>
                <w:szCs w:val="21"/>
              </w:rPr>
              <w:t>2</w:t>
            </w:r>
            <w:r w:rsidR="002E284E" w:rsidRPr="00FC29DD">
              <w:rPr>
                <w:rFonts w:ascii="Arial" w:eastAsia="Times New Roman" w:hAnsi="Arial" w:cs="Arial"/>
                <w:color w:val="auto"/>
                <w:sz w:val="21"/>
                <w:szCs w:val="21"/>
              </w:rPr>
              <w:t>2</w:t>
            </w:r>
          </w:p>
        </w:tc>
        <w:tc>
          <w:tcPr>
            <w:tcW w:w="1273" w:type="dxa"/>
            <w:tcBorders>
              <w:top w:val="single" w:sz="4" w:space="0" w:color="auto"/>
              <w:left w:val="single" w:sz="4" w:space="0" w:color="auto"/>
              <w:bottom w:val="single" w:sz="4" w:space="0" w:color="auto"/>
              <w:right w:val="single" w:sz="4" w:space="0" w:color="auto"/>
            </w:tcBorders>
            <w:vAlign w:val="center"/>
          </w:tcPr>
          <w:p w14:paraId="4C01B7E5" w14:textId="6CAD6140" w:rsidR="001234D9" w:rsidRPr="00FC29DD" w:rsidRDefault="003811DE" w:rsidP="001234D9">
            <w:pPr>
              <w:spacing w:after="0" w:line="240" w:lineRule="auto"/>
              <w:jc w:val="center"/>
              <w:rPr>
                <w:rFonts w:ascii="Arial" w:eastAsia="Times New Roman" w:hAnsi="Arial" w:cs="Arial"/>
                <w:color w:val="auto"/>
                <w:sz w:val="21"/>
                <w:szCs w:val="21"/>
              </w:rPr>
            </w:pPr>
            <w:r>
              <w:rPr>
                <w:rFonts w:ascii="Arial" w:eastAsia="Times New Roman" w:hAnsi="Arial" w:cs="Arial"/>
                <w:color w:val="auto"/>
                <w:sz w:val="21"/>
                <w:szCs w:val="21"/>
              </w:rPr>
              <w:t>19</w:t>
            </w:r>
            <w:r w:rsidR="00DA3952" w:rsidRPr="00FC29DD">
              <w:rPr>
                <w:rFonts w:ascii="Arial" w:eastAsia="Times New Roman" w:hAnsi="Arial" w:cs="Arial"/>
                <w:color w:val="auto"/>
                <w:sz w:val="21"/>
                <w:szCs w:val="21"/>
              </w:rPr>
              <w:t>/0</w:t>
            </w:r>
            <w:r w:rsidR="0052324A" w:rsidRPr="00FC29DD">
              <w:rPr>
                <w:rFonts w:ascii="Arial" w:eastAsia="Times New Roman" w:hAnsi="Arial" w:cs="Arial"/>
                <w:color w:val="auto"/>
                <w:sz w:val="21"/>
                <w:szCs w:val="21"/>
              </w:rPr>
              <w:t>4</w:t>
            </w:r>
            <w:r w:rsidR="00DA3952" w:rsidRPr="00FC29DD">
              <w:rPr>
                <w:rFonts w:ascii="Arial" w:eastAsia="Times New Roman" w:hAnsi="Arial" w:cs="Arial"/>
                <w:color w:val="auto"/>
                <w:sz w:val="21"/>
                <w:szCs w:val="21"/>
              </w:rPr>
              <w:t>/</w:t>
            </w:r>
            <w:r w:rsidR="00120C53" w:rsidRPr="00FC29DD">
              <w:rPr>
                <w:rFonts w:ascii="Arial" w:eastAsia="Times New Roman" w:hAnsi="Arial" w:cs="Arial"/>
                <w:color w:val="auto"/>
                <w:sz w:val="21"/>
                <w:szCs w:val="21"/>
              </w:rPr>
              <w:t>23</w:t>
            </w:r>
          </w:p>
        </w:tc>
        <w:tc>
          <w:tcPr>
            <w:tcW w:w="1326" w:type="dxa"/>
            <w:tcBorders>
              <w:top w:val="single" w:sz="4" w:space="0" w:color="auto"/>
              <w:left w:val="single" w:sz="4" w:space="0" w:color="auto"/>
              <w:bottom w:val="single" w:sz="4" w:space="0" w:color="auto"/>
              <w:right w:val="single" w:sz="4" w:space="0" w:color="auto"/>
            </w:tcBorders>
            <w:vAlign w:val="center"/>
          </w:tcPr>
          <w:p w14:paraId="78F89A6A" w14:textId="7602A106" w:rsidR="001234D9" w:rsidRPr="00FC29DD" w:rsidRDefault="009C52DB" w:rsidP="001234D9">
            <w:pPr>
              <w:suppressAutoHyphens w:val="0"/>
              <w:autoSpaceDN/>
              <w:spacing w:after="0" w:line="240" w:lineRule="auto"/>
              <w:jc w:val="center"/>
              <w:rPr>
                <w:rFonts w:ascii="Arial" w:eastAsia="Times New Roman" w:hAnsi="Arial" w:cs="Arial"/>
                <w:color w:val="auto"/>
                <w:sz w:val="21"/>
                <w:szCs w:val="21"/>
              </w:rPr>
            </w:pPr>
            <w:r>
              <w:rPr>
                <w:rFonts w:ascii="Arial" w:eastAsia="Times New Roman" w:hAnsi="Arial" w:cs="Arial"/>
                <w:color w:val="auto"/>
                <w:sz w:val="21"/>
                <w:szCs w:val="21"/>
              </w:rPr>
              <w:t>20</w:t>
            </w:r>
            <w:r w:rsidR="00DA3952" w:rsidRPr="00FC29DD">
              <w:rPr>
                <w:rFonts w:ascii="Arial" w:eastAsia="Times New Roman" w:hAnsi="Arial" w:cs="Arial"/>
                <w:color w:val="auto"/>
                <w:sz w:val="21"/>
                <w:szCs w:val="21"/>
              </w:rPr>
              <w:t>/0</w:t>
            </w:r>
            <w:r w:rsidR="00574067" w:rsidRPr="00FC29DD">
              <w:rPr>
                <w:rFonts w:ascii="Arial" w:eastAsia="Times New Roman" w:hAnsi="Arial" w:cs="Arial"/>
                <w:color w:val="auto"/>
                <w:sz w:val="21"/>
                <w:szCs w:val="21"/>
              </w:rPr>
              <w:t>4</w:t>
            </w:r>
            <w:r w:rsidR="00DA3952" w:rsidRPr="00FC29DD">
              <w:rPr>
                <w:rFonts w:ascii="Arial" w:eastAsia="Times New Roman" w:hAnsi="Arial" w:cs="Arial"/>
                <w:color w:val="auto"/>
                <w:sz w:val="21"/>
                <w:szCs w:val="21"/>
              </w:rPr>
              <w:t>/</w:t>
            </w:r>
            <w:r w:rsidR="00120C53" w:rsidRPr="00FC29DD">
              <w:rPr>
                <w:rFonts w:ascii="Arial" w:eastAsia="Times New Roman" w:hAnsi="Arial" w:cs="Arial"/>
                <w:color w:val="auto"/>
                <w:sz w:val="21"/>
                <w:szCs w:val="21"/>
              </w:rPr>
              <w:t>23</w:t>
            </w:r>
            <w:r w:rsidR="00574067" w:rsidRPr="00FC29DD">
              <w:rPr>
                <w:rFonts w:ascii="Arial" w:eastAsia="Times New Roman" w:hAnsi="Arial" w:cs="Arial"/>
                <w:color w:val="auto"/>
                <w:sz w:val="21"/>
                <w:szCs w:val="21"/>
              </w:rPr>
              <w:t xml:space="preserve"> – </w:t>
            </w:r>
            <w:r w:rsidR="000579D1" w:rsidRPr="00FC29DD">
              <w:rPr>
                <w:rFonts w:ascii="Arial" w:eastAsia="Times New Roman" w:hAnsi="Arial" w:cs="Arial"/>
                <w:color w:val="auto"/>
                <w:sz w:val="21"/>
                <w:szCs w:val="21"/>
              </w:rPr>
              <w:t>2</w:t>
            </w:r>
            <w:r>
              <w:rPr>
                <w:rFonts w:ascii="Arial" w:eastAsia="Times New Roman" w:hAnsi="Arial" w:cs="Arial"/>
                <w:color w:val="auto"/>
                <w:sz w:val="21"/>
                <w:szCs w:val="21"/>
              </w:rPr>
              <w:t>6</w:t>
            </w:r>
            <w:r w:rsidR="00574067" w:rsidRPr="00FC29DD">
              <w:rPr>
                <w:rFonts w:ascii="Arial" w:eastAsia="Times New Roman" w:hAnsi="Arial" w:cs="Arial"/>
                <w:color w:val="auto"/>
                <w:sz w:val="21"/>
                <w:szCs w:val="21"/>
              </w:rPr>
              <w:t>/04/23</w:t>
            </w:r>
          </w:p>
        </w:tc>
        <w:tc>
          <w:tcPr>
            <w:tcW w:w="1383" w:type="dxa"/>
            <w:tcBorders>
              <w:top w:val="single" w:sz="4" w:space="0" w:color="auto"/>
              <w:left w:val="single" w:sz="4" w:space="0" w:color="auto"/>
              <w:bottom w:val="single" w:sz="4" w:space="0" w:color="auto"/>
              <w:right w:val="single" w:sz="4" w:space="0" w:color="auto"/>
            </w:tcBorders>
            <w:vAlign w:val="center"/>
          </w:tcPr>
          <w:p w14:paraId="7448C69F" w14:textId="33FD9D98" w:rsidR="001234D9" w:rsidRPr="00FC29DD" w:rsidRDefault="000579D1" w:rsidP="001234D9">
            <w:pPr>
              <w:suppressAutoHyphens w:val="0"/>
              <w:autoSpaceDN/>
              <w:spacing w:after="0" w:line="240" w:lineRule="auto"/>
              <w:jc w:val="center"/>
              <w:rPr>
                <w:rFonts w:ascii="Arial" w:eastAsia="Times New Roman" w:hAnsi="Arial" w:cs="Arial"/>
                <w:color w:val="auto"/>
                <w:sz w:val="21"/>
                <w:szCs w:val="21"/>
              </w:rPr>
            </w:pPr>
            <w:r w:rsidRPr="00FC29DD">
              <w:rPr>
                <w:rFonts w:ascii="Arial" w:eastAsia="Times New Roman" w:hAnsi="Arial" w:cs="Arial"/>
                <w:color w:val="auto"/>
                <w:sz w:val="21"/>
                <w:szCs w:val="21"/>
              </w:rPr>
              <w:t>2</w:t>
            </w:r>
            <w:r w:rsidR="009C52DB">
              <w:rPr>
                <w:rFonts w:ascii="Arial" w:eastAsia="Times New Roman" w:hAnsi="Arial" w:cs="Arial"/>
                <w:color w:val="auto"/>
                <w:sz w:val="21"/>
                <w:szCs w:val="21"/>
              </w:rPr>
              <w:t>6</w:t>
            </w:r>
            <w:r w:rsidR="00D97AEC" w:rsidRPr="00FC29DD">
              <w:rPr>
                <w:rFonts w:ascii="Arial" w:eastAsia="Times New Roman" w:hAnsi="Arial" w:cs="Arial"/>
                <w:color w:val="auto"/>
                <w:sz w:val="21"/>
                <w:szCs w:val="21"/>
              </w:rPr>
              <w:t>/0</w:t>
            </w:r>
            <w:r w:rsidR="00574067" w:rsidRPr="00FC29DD">
              <w:rPr>
                <w:rFonts w:ascii="Arial" w:eastAsia="Times New Roman" w:hAnsi="Arial" w:cs="Arial"/>
                <w:color w:val="auto"/>
                <w:sz w:val="21"/>
                <w:szCs w:val="21"/>
              </w:rPr>
              <w:t>4</w:t>
            </w:r>
            <w:r w:rsidR="00D97AEC" w:rsidRPr="00FC29DD">
              <w:rPr>
                <w:rFonts w:ascii="Arial" w:eastAsia="Times New Roman" w:hAnsi="Arial" w:cs="Arial"/>
                <w:color w:val="auto"/>
                <w:sz w:val="21"/>
                <w:szCs w:val="21"/>
              </w:rPr>
              <w:t>/</w:t>
            </w:r>
            <w:r w:rsidR="0025649C" w:rsidRPr="00FC29DD">
              <w:rPr>
                <w:rFonts w:ascii="Arial" w:eastAsia="Times New Roman" w:hAnsi="Arial" w:cs="Arial"/>
                <w:color w:val="auto"/>
                <w:sz w:val="21"/>
                <w:szCs w:val="21"/>
              </w:rPr>
              <w:t>23</w:t>
            </w:r>
          </w:p>
        </w:tc>
        <w:tc>
          <w:tcPr>
            <w:tcW w:w="1406" w:type="dxa"/>
            <w:tcBorders>
              <w:top w:val="single" w:sz="4" w:space="0" w:color="auto"/>
              <w:left w:val="single" w:sz="4" w:space="0" w:color="auto"/>
              <w:right w:val="single" w:sz="4" w:space="0" w:color="auto"/>
            </w:tcBorders>
            <w:vAlign w:val="center"/>
          </w:tcPr>
          <w:p w14:paraId="26F8B42E" w14:textId="41DD80EE" w:rsidR="001234D9" w:rsidRPr="00FC29DD" w:rsidRDefault="008F67E8" w:rsidP="001234D9">
            <w:pPr>
              <w:spacing w:after="0" w:line="240" w:lineRule="auto"/>
              <w:jc w:val="center"/>
              <w:rPr>
                <w:rFonts w:ascii="Arial" w:eastAsia="Times New Roman" w:hAnsi="Arial" w:cs="Arial"/>
                <w:color w:val="auto"/>
                <w:sz w:val="21"/>
                <w:szCs w:val="21"/>
              </w:rPr>
            </w:pPr>
            <w:r w:rsidRPr="00FC29DD">
              <w:rPr>
                <w:rFonts w:ascii="Arial" w:eastAsia="Times New Roman" w:hAnsi="Arial" w:cs="Arial"/>
                <w:color w:val="auto"/>
                <w:sz w:val="21"/>
                <w:szCs w:val="21"/>
              </w:rPr>
              <w:t>04</w:t>
            </w:r>
            <w:r w:rsidR="00D97AEC" w:rsidRPr="00FC29DD">
              <w:rPr>
                <w:rFonts w:ascii="Arial" w:eastAsia="Times New Roman" w:hAnsi="Arial" w:cs="Arial"/>
                <w:color w:val="auto"/>
                <w:sz w:val="21"/>
                <w:szCs w:val="21"/>
              </w:rPr>
              <w:t>/0</w:t>
            </w:r>
            <w:r w:rsidR="00574067" w:rsidRPr="00FC29DD">
              <w:rPr>
                <w:rFonts w:ascii="Arial" w:eastAsia="Times New Roman" w:hAnsi="Arial" w:cs="Arial"/>
                <w:color w:val="auto"/>
                <w:sz w:val="21"/>
                <w:szCs w:val="21"/>
              </w:rPr>
              <w:t>5</w:t>
            </w:r>
            <w:r w:rsidR="00D97AEC" w:rsidRPr="00FC29DD">
              <w:rPr>
                <w:rFonts w:ascii="Arial" w:eastAsia="Times New Roman" w:hAnsi="Arial" w:cs="Arial"/>
                <w:color w:val="auto"/>
                <w:sz w:val="21"/>
                <w:szCs w:val="21"/>
              </w:rPr>
              <w:t>/</w:t>
            </w:r>
            <w:r w:rsidR="0025649C" w:rsidRPr="00FC29DD">
              <w:rPr>
                <w:rFonts w:ascii="Arial" w:eastAsia="Times New Roman" w:hAnsi="Arial" w:cs="Arial"/>
                <w:color w:val="auto"/>
                <w:sz w:val="21"/>
                <w:szCs w:val="21"/>
              </w:rPr>
              <w:t>23</w:t>
            </w:r>
          </w:p>
        </w:tc>
        <w:tc>
          <w:tcPr>
            <w:tcW w:w="1406" w:type="dxa"/>
            <w:tcBorders>
              <w:top w:val="single" w:sz="4" w:space="0" w:color="auto"/>
              <w:left w:val="single" w:sz="4" w:space="0" w:color="auto"/>
              <w:right w:val="single" w:sz="4" w:space="0" w:color="auto"/>
            </w:tcBorders>
          </w:tcPr>
          <w:p w14:paraId="2E250A46" w14:textId="77777777" w:rsidR="001234D9" w:rsidRPr="00FC29DD" w:rsidRDefault="001234D9" w:rsidP="001234D9">
            <w:pPr>
              <w:spacing w:after="0" w:line="240" w:lineRule="auto"/>
              <w:jc w:val="center"/>
              <w:rPr>
                <w:rFonts w:ascii="Arial" w:eastAsia="Times New Roman" w:hAnsi="Arial" w:cs="Arial"/>
                <w:color w:val="auto"/>
                <w:sz w:val="21"/>
                <w:szCs w:val="21"/>
              </w:rPr>
            </w:pPr>
          </w:p>
          <w:p w14:paraId="5E07F6CB" w14:textId="0A1EBA1F" w:rsidR="00D97AEC" w:rsidRPr="00FC29DD" w:rsidRDefault="008F67E8" w:rsidP="001234D9">
            <w:pPr>
              <w:spacing w:after="0" w:line="240" w:lineRule="auto"/>
              <w:jc w:val="center"/>
              <w:rPr>
                <w:rFonts w:ascii="Arial" w:eastAsia="Times New Roman" w:hAnsi="Arial" w:cs="Arial"/>
                <w:color w:val="auto"/>
                <w:sz w:val="21"/>
                <w:szCs w:val="21"/>
              </w:rPr>
            </w:pPr>
            <w:r w:rsidRPr="00FC29DD">
              <w:rPr>
                <w:rFonts w:ascii="Arial" w:eastAsia="Times New Roman" w:hAnsi="Arial" w:cs="Arial"/>
                <w:color w:val="auto"/>
                <w:sz w:val="21"/>
                <w:szCs w:val="21"/>
              </w:rPr>
              <w:t>30</w:t>
            </w:r>
            <w:r w:rsidR="00DA3952" w:rsidRPr="00FC29DD">
              <w:rPr>
                <w:rFonts w:ascii="Arial" w:eastAsia="Times New Roman" w:hAnsi="Arial" w:cs="Arial"/>
                <w:color w:val="auto"/>
                <w:sz w:val="21"/>
                <w:szCs w:val="21"/>
              </w:rPr>
              <w:t>/</w:t>
            </w:r>
            <w:r w:rsidR="0025649C" w:rsidRPr="00FC29DD">
              <w:rPr>
                <w:rFonts w:ascii="Arial" w:eastAsia="Times New Roman" w:hAnsi="Arial" w:cs="Arial"/>
                <w:color w:val="auto"/>
                <w:sz w:val="21"/>
                <w:szCs w:val="21"/>
              </w:rPr>
              <w:t>0</w:t>
            </w:r>
            <w:r w:rsidRPr="00FC29DD">
              <w:rPr>
                <w:rFonts w:ascii="Arial" w:eastAsia="Times New Roman" w:hAnsi="Arial" w:cs="Arial"/>
                <w:color w:val="auto"/>
                <w:sz w:val="21"/>
                <w:szCs w:val="21"/>
              </w:rPr>
              <w:t>6</w:t>
            </w:r>
            <w:r w:rsidR="00DA3952" w:rsidRPr="00FC29DD">
              <w:rPr>
                <w:rFonts w:ascii="Arial" w:eastAsia="Times New Roman" w:hAnsi="Arial" w:cs="Arial"/>
                <w:color w:val="auto"/>
                <w:sz w:val="21"/>
                <w:szCs w:val="21"/>
              </w:rPr>
              <w:t>/</w:t>
            </w:r>
            <w:r w:rsidR="0025649C" w:rsidRPr="00FC29DD">
              <w:rPr>
                <w:rFonts w:ascii="Arial" w:eastAsia="Times New Roman" w:hAnsi="Arial" w:cs="Arial"/>
                <w:color w:val="auto"/>
                <w:sz w:val="21"/>
                <w:szCs w:val="21"/>
              </w:rPr>
              <w:t>23</w:t>
            </w:r>
          </w:p>
        </w:tc>
        <w:tc>
          <w:tcPr>
            <w:tcW w:w="1406" w:type="dxa"/>
            <w:tcBorders>
              <w:top w:val="single" w:sz="4" w:space="0" w:color="auto"/>
              <w:left w:val="single" w:sz="4" w:space="0" w:color="auto"/>
              <w:right w:val="single" w:sz="4" w:space="0" w:color="auto"/>
            </w:tcBorders>
          </w:tcPr>
          <w:p w14:paraId="7293C201" w14:textId="77777777" w:rsidR="001234D9" w:rsidRPr="00FC29DD" w:rsidRDefault="001234D9" w:rsidP="001234D9">
            <w:pPr>
              <w:spacing w:after="0" w:line="240" w:lineRule="auto"/>
              <w:jc w:val="center"/>
              <w:rPr>
                <w:rFonts w:ascii="Arial" w:eastAsia="Times New Roman" w:hAnsi="Arial" w:cs="Arial"/>
                <w:color w:val="auto"/>
                <w:sz w:val="21"/>
                <w:szCs w:val="21"/>
              </w:rPr>
            </w:pPr>
          </w:p>
          <w:p w14:paraId="29868EA9" w14:textId="26A3E5A4" w:rsidR="00D97AEC" w:rsidRPr="00FC29DD" w:rsidRDefault="006E3385" w:rsidP="001234D9">
            <w:pPr>
              <w:spacing w:after="0" w:line="240" w:lineRule="auto"/>
              <w:jc w:val="center"/>
              <w:rPr>
                <w:rFonts w:ascii="Arial" w:eastAsia="Times New Roman" w:hAnsi="Arial" w:cs="Arial"/>
                <w:color w:val="auto"/>
                <w:sz w:val="21"/>
                <w:szCs w:val="21"/>
              </w:rPr>
            </w:pPr>
            <w:r w:rsidRPr="00FC29DD">
              <w:rPr>
                <w:rFonts w:ascii="Arial" w:eastAsia="Times New Roman" w:hAnsi="Arial" w:cs="Arial"/>
                <w:color w:val="auto"/>
                <w:sz w:val="21"/>
                <w:szCs w:val="21"/>
              </w:rPr>
              <w:t>Mid-</w:t>
            </w:r>
            <w:r w:rsidR="00B83707" w:rsidRPr="00FC29DD">
              <w:rPr>
                <w:rFonts w:ascii="Arial" w:eastAsia="Times New Roman" w:hAnsi="Arial" w:cs="Arial"/>
                <w:color w:val="auto"/>
                <w:sz w:val="21"/>
                <w:szCs w:val="21"/>
              </w:rPr>
              <w:t>Augus</w:t>
            </w:r>
            <w:r w:rsidRPr="00FC29DD">
              <w:rPr>
                <w:rFonts w:ascii="Arial" w:eastAsia="Times New Roman" w:hAnsi="Arial" w:cs="Arial"/>
                <w:color w:val="auto"/>
                <w:sz w:val="21"/>
                <w:szCs w:val="21"/>
              </w:rPr>
              <w:t>t</w:t>
            </w:r>
            <w:r w:rsidR="009C52DB">
              <w:rPr>
                <w:rFonts w:ascii="Arial" w:eastAsia="Times New Roman" w:hAnsi="Arial" w:cs="Arial"/>
                <w:color w:val="auto"/>
                <w:sz w:val="21"/>
                <w:szCs w:val="21"/>
              </w:rPr>
              <w:t xml:space="preserve"> 23</w:t>
            </w:r>
          </w:p>
        </w:tc>
      </w:tr>
    </w:tbl>
    <w:p w14:paraId="0285CFDB" w14:textId="77777777" w:rsidR="005B388B" w:rsidRDefault="005B388B" w:rsidP="005B388B">
      <w:pPr>
        <w:jc w:val="both"/>
        <w:rPr>
          <w:rFonts w:ascii="Arial" w:eastAsia="Arial" w:hAnsi="Arial" w:cs="Arial"/>
          <w:color w:val="222222"/>
          <w:u w:val="single"/>
        </w:rPr>
      </w:pPr>
    </w:p>
    <w:p w14:paraId="078A5E75" w14:textId="6F2DD0CD" w:rsidR="0052324A" w:rsidRDefault="0052324A" w:rsidP="00313879">
      <w:pPr>
        <w:pStyle w:val="ListParagraph"/>
        <w:widowControl w:val="0"/>
        <w:numPr>
          <w:ilvl w:val="1"/>
          <w:numId w:val="4"/>
        </w:numPr>
        <w:ind w:right="-7"/>
        <w:jc w:val="both"/>
        <w:rPr>
          <w:rFonts w:ascii="Arial" w:hAnsi="Arial" w:cs="Arial"/>
          <w:szCs w:val="22"/>
        </w:rPr>
      </w:pPr>
      <w:r>
        <w:rPr>
          <w:rFonts w:ascii="Arial" w:hAnsi="Arial" w:cs="Arial"/>
          <w:szCs w:val="22"/>
        </w:rPr>
        <w:t xml:space="preserve">Please note the above tender dates are provisional, and the </w:t>
      </w:r>
      <w:r w:rsidR="00904D5C">
        <w:rPr>
          <w:rFonts w:ascii="Arial" w:hAnsi="Arial" w:cs="Arial"/>
          <w:szCs w:val="22"/>
        </w:rPr>
        <w:t>council</w:t>
      </w:r>
      <w:r>
        <w:rPr>
          <w:rFonts w:ascii="Arial" w:hAnsi="Arial" w:cs="Arial"/>
          <w:szCs w:val="22"/>
        </w:rPr>
        <w:t xml:space="preserve"> reserves the right to amend at its sole discretion. </w:t>
      </w:r>
    </w:p>
    <w:p w14:paraId="3C705A43" w14:textId="77777777" w:rsidR="0052324A" w:rsidRDefault="0052324A" w:rsidP="0052324A">
      <w:pPr>
        <w:pStyle w:val="ListParagraph"/>
        <w:widowControl w:val="0"/>
        <w:ind w:right="-7"/>
        <w:jc w:val="both"/>
        <w:rPr>
          <w:rFonts w:ascii="Arial" w:hAnsi="Arial" w:cs="Arial"/>
          <w:szCs w:val="22"/>
        </w:rPr>
      </w:pPr>
    </w:p>
    <w:p w14:paraId="6283C5F8" w14:textId="5310E659" w:rsidR="00A36EEE" w:rsidRPr="00313879" w:rsidRDefault="0096194F" w:rsidP="00313879">
      <w:pPr>
        <w:pStyle w:val="ListParagraph"/>
        <w:widowControl w:val="0"/>
        <w:numPr>
          <w:ilvl w:val="1"/>
          <w:numId w:val="4"/>
        </w:numPr>
        <w:ind w:right="-7"/>
        <w:jc w:val="both"/>
        <w:rPr>
          <w:rFonts w:ascii="Arial" w:hAnsi="Arial" w:cs="Arial"/>
          <w:szCs w:val="22"/>
        </w:rPr>
      </w:pPr>
      <w:r w:rsidRPr="005E2675">
        <w:rPr>
          <w:rFonts w:ascii="Arial" w:hAnsi="Arial" w:cs="Arial"/>
          <w:szCs w:val="22"/>
        </w:rPr>
        <w:t xml:space="preserve">As this tender is following the </w:t>
      </w:r>
      <w:r w:rsidR="00D97AEC" w:rsidRPr="005E2675">
        <w:rPr>
          <w:rFonts w:ascii="Arial" w:hAnsi="Arial" w:cs="Arial"/>
          <w:szCs w:val="22"/>
        </w:rPr>
        <w:t>EU restricted</w:t>
      </w:r>
      <w:r w:rsidRPr="005E2675">
        <w:rPr>
          <w:rFonts w:ascii="Arial" w:hAnsi="Arial" w:cs="Arial"/>
          <w:szCs w:val="22"/>
        </w:rPr>
        <w:t xml:space="preserve"> procedure, </w:t>
      </w:r>
      <w:r w:rsidR="00904D5C">
        <w:rPr>
          <w:rFonts w:ascii="Arial" w:hAnsi="Arial" w:cs="Arial"/>
          <w:szCs w:val="22"/>
        </w:rPr>
        <w:t>Bidder</w:t>
      </w:r>
      <w:r w:rsidRPr="005E2675">
        <w:rPr>
          <w:rFonts w:ascii="Arial" w:hAnsi="Arial" w:cs="Arial"/>
          <w:szCs w:val="22"/>
        </w:rPr>
        <w:t xml:space="preserve">s shall submit their tender which </w:t>
      </w:r>
      <w:r w:rsidR="00904D5C">
        <w:rPr>
          <w:rFonts w:ascii="Arial" w:hAnsi="Arial" w:cs="Arial"/>
          <w:szCs w:val="22"/>
        </w:rPr>
        <w:t>council</w:t>
      </w:r>
      <w:r w:rsidRPr="005E2675">
        <w:rPr>
          <w:rFonts w:ascii="Arial" w:hAnsi="Arial" w:cs="Arial"/>
          <w:szCs w:val="22"/>
        </w:rPr>
        <w:t xml:space="preserve"> shall evaluate in line with the evaluation criteria detailed in ITT documentation, with clarifications raised as and when required.</w:t>
      </w:r>
      <w:r w:rsidR="00E62B22">
        <w:rPr>
          <w:rFonts w:ascii="Arial" w:hAnsi="Arial" w:cs="Arial"/>
          <w:szCs w:val="22"/>
        </w:rPr>
        <w:t xml:space="preserve"> </w:t>
      </w:r>
      <w:r w:rsidR="00904D5C">
        <w:rPr>
          <w:rFonts w:ascii="Arial" w:hAnsi="Arial" w:cs="Arial"/>
          <w:szCs w:val="22"/>
        </w:rPr>
        <w:t>council</w:t>
      </w:r>
      <w:r w:rsidR="00CB50CA" w:rsidRPr="00313879">
        <w:rPr>
          <w:rFonts w:ascii="Arial" w:hAnsi="Arial" w:cs="Arial"/>
          <w:szCs w:val="22"/>
        </w:rPr>
        <w:t xml:space="preserve"> shall then recommend that the contract is awarded to the highest scoring</w:t>
      </w:r>
      <w:r w:rsidR="00D97AEC" w:rsidRPr="00313879">
        <w:rPr>
          <w:rFonts w:ascii="Arial" w:hAnsi="Arial" w:cs="Arial"/>
          <w:szCs w:val="22"/>
        </w:rPr>
        <w:t xml:space="preserve"> </w:t>
      </w:r>
      <w:r w:rsidR="00904D5C">
        <w:rPr>
          <w:rFonts w:ascii="Arial" w:hAnsi="Arial" w:cs="Arial"/>
          <w:szCs w:val="22"/>
        </w:rPr>
        <w:t>bidder</w:t>
      </w:r>
      <w:r w:rsidR="00CB50CA" w:rsidRPr="00313879">
        <w:rPr>
          <w:rFonts w:ascii="Arial" w:hAnsi="Arial" w:cs="Arial"/>
          <w:szCs w:val="22"/>
        </w:rPr>
        <w:t>.</w:t>
      </w:r>
    </w:p>
    <w:p w14:paraId="744EAAE3" w14:textId="77777777" w:rsidR="00A36EEE" w:rsidRPr="0096666F" w:rsidRDefault="00A36EEE" w:rsidP="0096666F">
      <w:pPr>
        <w:pStyle w:val="ListParagraph"/>
        <w:rPr>
          <w:rFonts w:ascii="Arial" w:eastAsia="Arial" w:hAnsi="Arial" w:cs="Arial"/>
          <w:color w:val="222222"/>
        </w:rPr>
      </w:pPr>
    </w:p>
    <w:p w14:paraId="08FEB79C" w14:textId="235C0910" w:rsidR="00A36EEE" w:rsidRPr="005E2675" w:rsidRDefault="00CB50CA" w:rsidP="005E2675">
      <w:pPr>
        <w:pStyle w:val="ListParagraph"/>
        <w:widowControl w:val="0"/>
        <w:numPr>
          <w:ilvl w:val="1"/>
          <w:numId w:val="4"/>
        </w:numPr>
        <w:ind w:right="-7"/>
        <w:jc w:val="both"/>
        <w:rPr>
          <w:rFonts w:ascii="Arial" w:hAnsi="Arial" w:cs="Arial"/>
          <w:szCs w:val="22"/>
        </w:rPr>
      </w:pPr>
      <w:r w:rsidRPr="005E2675">
        <w:rPr>
          <w:rFonts w:ascii="Arial" w:hAnsi="Arial" w:cs="Arial"/>
          <w:szCs w:val="22"/>
        </w:rPr>
        <w:t xml:space="preserve">The </w:t>
      </w:r>
      <w:r w:rsidR="00904D5C">
        <w:rPr>
          <w:rFonts w:ascii="Arial" w:hAnsi="Arial" w:cs="Arial"/>
          <w:szCs w:val="22"/>
        </w:rPr>
        <w:t>council</w:t>
      </w:r>
      <w:r w:rsidRPr="005E2675">
        <w:rPr>
          <w:rFonts w:ascii="Arial" w:hAnsi="Arial" w:cs="Arial"/>
          <w:szCs w:val="22"/>
        </w:rPr>
        <w:t xml:space="preserve"> will need to </w:t>
      </w:r>
      <w:r w:rsidRPr="006E3385">
        <w:rPr>
          <w:rFonts w:ascii="Arial" w:hAnsi="Arial" w:cs="Arial"/>
          <w:szCs w:val="22"/>
        </w:rPr>
        <w:t xml:space="preserve">obtain formal approval from </w:t>
      </w:r>
      <w:r w:rsidR="00F450CF" w:rsidRPr="006E3385">
        <w:rPr>
          <w:rFonts w:ascii="Arial" w:hAnsi="Arial" w:cs="Arial"/>
          <w:szCs w:val="22"/>
        </w:rPr>
        <w:t>the Director of Children</w:t>
      </w:r>
      <w:r w:rsidR="00DB067B" w:rsidRPr="006E3385">
        <w:rPr>
          <w:rFonts w:ascii="Arial" w:hAnsi="Arial" w:cs="Arial"/>
          <w:szCs w:val="22"/>
        </w:rPr>
        <w:t>’s</w:t>
      </w:r>
      <w:r w:rsidR="00F450CF" w:rsidRPr="006E3385">
        <w:rPr>
          <w:rFonts w:ascii="Arial" w:hAnsi="Arial" w:cs="Arial"/>
          <w:szCs w:val="22"/>
        </w:rPr>
        <w:t xml:space="preserve"> and Adults’ Services </w:t>
      </w:r>
      <w:r w:rsidRPr="006E3385">
        <w:rPr>
          <w:rFonts w:ascii="Arial" w:hAnsi="Arial" w:cs="Arial"/>
          <w:szCs w:val="22"/>
        </w:rPr>
        <w:t>before awarding the Contract.</w:t>
      </w:r>
      <w:r w:rsidRPr="005E2675">
        <w:rPr>
          <w:rFonts w:ascii="Arial" w:hAnsi="Arial" w:cs="Arial"/>
          <w:szCs w:val="22"/>
        </w:rPr>
        <w:t xml:space="preserve"> </w:t>
      </w:r>
      <w:r w:rsidR="00904D5C">
        <w:rPr>
          <w:rFonts w:ascii="Arial" w:hAnsi="Arial" w:cs="Arial"/>
          <w:szCs w:val="22"/>
        </w:rPr>
        <w:t>Bidder</w:t>
      </w:r>
      <w:r w:rsidRPr="005E2675">
        <w:rPr>
          <w:rFonts w:ascii="Arial" w:hAnsi="Arial" w:cs="Arial"/>
          <w:szCs w:val="22"/>
        </w:rPr>
        <w:t xml:space="preserve">s should note that the </w:t>
      </w:r>
      <w:r w:rsidR="00904D5C">
        <w:rPr>
          <w:rFonts w:ascii="Arial" w:hAnsi="Arial" w:cs="Arial"/>
          <w:szCs w:val="22"/>
        </w:rPr>
        <w:t>council</w:t>
      </w:r>
      <w:r w:rsidRPr="005E2675">
        <w:rPr>
          <w:rFonts w:ascii="Arial" w:hAnsi="Arial" w:cs="Arial"/>
          <w:szCs w:val="22"/>
        </w:rPr>
        <w:t xml:space="preserve"> reserves the right at its absolute discretion to award or not award a contract as it sees fit. </w:t>
      </w:r>
    </w:p>
    <w:p w14:paraId="2ED699F0" w14:textId="77777777" w:rsidR="00A36EEE" w:rsidRPr="005E2675" w:rsidRDefault="00A36EEE" w:rsidP="005E2675">
      <w:pPr>
        <w:pStyle w:val="ListParagraph"/>
        <w:widowControl w:val="0"/>
        <w:ind w:right="-7"/>
        <w:jc w:val="both"/>
        <w:rPr>
          <w:rFonts w:ascii="Arial" w:hAnsi="Arial" w:cs="Arial"/>
          <w:szCs w:val="22"/>
        </w:rPr>
      </w:pPr>
    </w:p>
    <w:p w14:paraId="79DC63DA" w14:textId="1D204CCE" w:rsidR="00A36EEE" w:rsidRPr="005E2675" w:rsidRDefault="00904D5C" w:rsidP="005E2675">
      <w:pPr>
        <w:pStyle w:val="ListParagraph"/>
        <w:widowControl w:val="0"/>
        <w:numPr>
          <w:ilvl w:val="1"/>
          <w:numId w:val="4"/>
        </w:numPr>
        <w:ind w:right="-7"/>
        <w:jc w:val="both"/>
        <w:rPr>
          <w:rFonts w:ascii="Arial" w:hAnsi="Arial" w:cs="Arial"/>
          <w:szCs w:val="22"/>
        </w:rPr>
      </w:pPr>
      <w:r>
        <w:rPr>
          <w:rFonts w:ascii="Arial" w:hAnsi="Arial" w:cs="Arial"/>
          <w:szCs w:val="22"/>
        </w:rPr>
        <w:t>Bidder</w:t>
      </w:r>
      <w:r w:rsidR="00CB50CA" w:rsidRPr="005E2675">
        <w:rPr>
          <w:rFonts w:ascii="Arial" w:hAnsi="Arial" w:cs="Arial"/>
          <w:szCs w:val="22"/>
        </w:rPr>
        <w:t>s will be noti</w:t>
      </w:r>
      <w:r w:rsidR="009C0B74">
        <w:rPr>
          <w:rFonts w:ascii="Arial" w:hAnsi="Arial" w:cs="Arial"/>
          <w:szCs w:val="22"/>
        </w:rPr>
        <w:t>fied of the outcome of the Tender</w:t>
      </w:r>
      <w:r w:rsidR="00C1772E">
        <w:rPr>
          <w:rFonts w:ascii="Arial" w:hAnsi="Arial" w:cs="Arial"/>
          <w:szCs w:val="22"/>
        </w:rPr>
        <w:t xml:space="preserve"> E</w:t>
      </w:r>
      <w:r w:rsidR="00CB50CA" w:rsidRPr="005E2675">
        <w:rPr>
          <w:rFonts w:ascii="Arial" w:hAnsi="Arial" w:cs="Arial"/>
          <w:szCs w:val="22"/>
        </w:rPr>
        <w:t xml:space="preserve">valuation in accordance with Regulation 86 of the EU Regulations. Following the issue </w:t>
      </w:r>
      <w:r w:rsidR="009C0B74">
        <w:rPr>
          <w:rFonts w:ascii="Arial" w:hAnsi="Arial" w:cs="Arial"/>
          <w:szCs w:val="22"/>
        </w:rPr>
        <w:t xml:space="preserve">of the notifications </w:t>
      </w:r>
      <w:r w:rsidR="00CB50CA" w:rsidRPr="005E2675">
        <w:rPr>
          <w:rFonts w:ascii="Arial" w:hAnsi="Arial" w:cs="Arial"/>
          <w:szCs w:val="22"/>
        </w:rPr>
        <w:t xml:space="preserve">the </w:t>
      </w:r>
      <w:r>
        <w:rPr>
          <w:rFonts w:ascii="Arial" w:hAnsi="Arial" w:cs="Arial"/>
          <w:szCs w:val="22"/>
        </w:rPr>
        <w:t>council</w:t>
      </w:r>
      <w:r w:rsidR="00CB50CA" w:rsidRPr="005E2675">
        <w:rPr>
          <w:rFonts w:ascii="Arial" w:hAnsi="Arial" w:cs="Arial"/>
          <w:szCs w:val="22"/>
        </w:rPr>
        <w:t xml:space="preserve"> will observe a mandatory </w:t>
      </w:r>
      <w:r w:rsidR="008D4ED8" w:rsidRPr="006E3385">
        <w:rPr>
          <w:rFonts w:ascii="Arial" w:hAnsi="Arial" w:cs="Arial"/>
          <w:szCs w:val="22"/>
        </w:rPr>
        <w:t>10-day</w:t>
      </w:r>
      <w:r w:rsidR="00CB50CA" w:rsidRPr="006E3385">
        <w:rPr>
          <w:rFonts w:ascii="Arial" w:hAnsi="Arial" w:cs="Arial"/>
          <w:szCs w:val="22"/>
        </w:rPr>
        <w:t xml:space="preserve"> standstill period</w:t>
      </w:r>
      <w:r w:rsidR="00CB50CA" w:rsidRPr="005E2675">
        <w:rPr>
          <w:rFonts w:ascii="Arial" w:hAnsi="Arial" w:cs="Arial"/>
          <w:szCs w:val="22"/>
        </w:rPr>
        <w:t xml:space="preserve"> in accordance with Re</w:t>
      </w:r>
      <w:r w:rsidR="00A36EEE" w:rsidRPr="005E2675">
        <w:rPr>
          <w:rFonts w:ascii="Arial" w:hAnsi="Arial" w:cs="Arial"/>
          <w:szCs w:val="22"/>
        </w:rPr>
        <w:t>gulation 87 of the Regulations.</w:t>
      </w:r>
    </w:p>
    <w:p w14:paraId="16EF8FF8" w14:textId="77777777" w:rsidR="00A36EEE" w:rsidRPr="005E2675" w:rsidRDefault="00A36EEE" w:rsidP="005E2675">
      <w:pPr>
        <w:pStyle w:val="ListParagraph"/>
        <w:widowControl w:val="0"/>
        <w:ind w:right="-7"/>
        <w:jc w:val="both"/>
        <w:rPr>
          <w:rFonts w:ascii="Arial" w:hAnsi="Arial" w:cs="Arial"/>
          <w:szCs w:val="22"/>
        </w:rPr>
      </w:pPr>
    </w:p>
    <w:p w14:paraId="7F72D49D" w14:textId="5BC8A7F7" w:rsidR="00A36EEE" w:rsidRPr="005E2675" w:rsidRDefault="00A36EEE" w:rsidP="005E2675">
      <w:pPr>
        <w:pStyle w:val="ListParagraph"/>
        <w:widowControl w:val="0"/>
        <w:numPr>
          <w:ilvl w:val="1"/>
          <w:numId w:val="4"/>
        </w:numPr>
        <w:ind w:right="-7"/>
        <w:jc w:val="both"/>
        <w:rPr>
          <w:rFonts w:ascii="Arial" w:hAnsi="Arial" w:cs="Arial"/>
          <w:szCs w:val="22"/>
        </w:rPr>
      </w:pPr>
      <w:r w:rsidRPr="005E2675">
        <w:rPr>
          <w:rFonts w:ascii="Arial" w:hAnsi="Arial" w:cs="Arial"/>
          <w:szCs w:val="22"/>
        </w:rPr>
        <w:t xml:space="preserve">Allowing for the completion of the various formalities and </w:t>
      </w:r>
      <w:r w:rsidR="00904D5C">
        <w:rPr>
          <w:rFonts w:ascii="Arial" w:hAnsi="Arial" w:cs="Arial"/>
          <w:szCs w:val="22"/>
        </w:rPr>
        <w:t>council</w:t>
      </w:r>
      <w:r w:rsidRPr="005E2675">
        <w:rPr>
          <w:rFonts w:ascii="Arial" w:hAnsi="Arial" w:cs="Arial"/>
          <w:szCs w:val="22"/>
        </w:rPr>
        <w:t xml:space="preserve"> approvals, it is envisaged that the new provider will be appointed by</w:t>
      </w:r>
      <w:r w:rsidR="008D4ED8">
        <w:rPr>
          <w:rFonts w:ascii="Arial" w:hAnsi="Arial" w:cs="Arial"/>
          <w:szCs w:val="22"/>
        </w:rPr>
        <w:t xml:space="preserve"> </w:t>
      </w:r>
      <w:r w:rsidR="00D2333F">
        <w:rPr>
          <w:rFonts w:ascii="Arial" w:hAnsi="Arial" w:cs="Arial"/>
          <w:szCs w:val="22"/>
        </w:rPr>
        <w:t>end of September 2023</w:t>
      </w:r>
      <w:r w:rsidR="008D4ED8" w:rsidRPr="00636397">
        <w:rPr>
          <w:rFonts w:ascii="Arial" w:hAnsi="Arial" w:cs="Arial"/>
          <w:szCs w:val="22"/>
        </w:rPr>
        <w:t>.</w:t>
      </w:r>
    </w:p>
    <w:bookmarkEnd w:id="7"/>
    <w:bookmarkEnd w:id="8"/>
    <w:p w14:paraId="73537BB9" w14:textId="44AAE2E4" w:rsidR="00E84FE6" w:rsidRPr="00DA2581" w:rsidRDefault="00543360" w:rsidP="00A40E05">
      <w:pPr>
        <w:pStyle w:val="Heading1"/>
        <w:numPr>
          <w:ilvl w:val="0"/>
          <w:numId w:val="4"/>
        </w:numPr>
        <w:spacing w:line="240" w:lineRule="auto"/>
        <w:ind w:left="567" w:hanging="567"/>
      </w:pPr>
      <w:r w:rsidRPr="00A40E05">
        <w:br w:type="page"/>
      </w:r>
      <w:bookmarkStart w:id="9" w:name="_Toc129618433"/>
      <w:r w:rsidR="00FB4C30">
        <w:lastRenderedPageBreak/>
        <w:t>I</w:t>
      </w:r>
      <w:r w:rsidR="004776D9">
        <w:t xml:space="preserve">nstructions to Potential </w:t>
      </w:r>
      <w:r w:rsidR="00904D5C">
        <w:t>Bidder</w:t>
      </w:r>
      <w:r w:rsidR="004776D9">
        <w:t>s</w:t>
      </w:r>
      <w:r w:rsidR="00E542DB">
        <w:t xml:space="preserve">: </w:t>
      </w:r>
      <w:bookmarkStart w:id="10" w:name="_Toc468274172"/>
      <w:r w:rsidR="004776D9">
        <w:t>S</w:t>
      </w:r>
      <w:r w:rsidR="00E84FE6" w:rsidRPr="00DA2581">
        <w:t>Q submissions</w:t>
      </w:r>
      <w:r w:rsidR="00772E88">
        <w:t xml:space="preserve"> – </w:t>
      </w:r>
      <w:r w:rsidR="005161DA">
        <w:t>specific</w:t>
      </w:r>
      <w:r w:rsidR="00772E88">
        <w:t xml:space="preserve"> requirements</w:t>
      </w:r>
      <w:bookmarkEnd w:id="10"/>
      <w:bookmarkEnd w:id="9"/>
    </w:p>
    <w:p w14:paraId="64BE6F9A" w14:textId="77777777" w:rsidR="00DA2581" w:rsidRDefault="00DA2581" w:rsidP="00ED722E">
      <w:pPr>
        <w:pStyle w:val="Heading2"/>
        <w:numPr>
          <w:ilvl w:val="0"/>
          <w:numId w:val="0"/>
        </w:numPr>
        <w:spacing w:after="0"/>
        <w:ind w:left="360"/>
        <w:jc w:val="both"/>
      </w:pPr>
      <w:bookmarkStart w:id="11" w:name="_Toc425163338"/>
      <w:bookmarkStart w:id="12" w:name="_Toc424734632"/>
      <w:bookmarkStart w:id="13" w:name="_Toc424735123"/>
      <w:bookmarkStart w:id="14" w:name="_Toc425163340"/>
      <w:bookmarkStart w:id="15" w:name="_Toc429035779"/>
    </w:p>
    <w:p w14:paraId="78CC4979" w14:textId="77777777" w:rsidR="00CC3530" w:rsidRPr="00CC3530" w:rsidRDefault="00FB4C30" w:rsidP="00A40E05">
      <w:pPr>
        <w:pStyle w:val="Heading2"/>
        <w:numPr>
          <w:ilvl w:val="1"/>
          <w:numId w:val="4"/>
        </w:numPr>
        <w:spacing w:after="0" w:line="240" w:lineRule="auto"/>
        <w:ind w:left="567" w:hanging="567"/>
        <w:jc w:val="both"/>
      </w:pPr>
      <w:r w:rsidRPr="00CC3530">
        <w:t xml:space="preserve">The procurement process will commence with a pre-qualification phase. A Standard </w:t>
      </w:r>
      <w:r w:rsidRPr="00C61BDA">
        <w:t xml:space="preserve">Selection Questionnaire (SQ) is </w:t>
      </w:r>
      <w:r w:rsidRPr="00484DCD">
        <w:t xml:space="preserve">set out </w:t>
      </w:r>
      <w:r w:rsidR="0096524F" w:rsidRPr="00484DCD">
        <w:t>in</w:t>
      </w:r>
      <w:r w:rsidR="00723670" w:rsidRPr="00484DCD">
        <w:t xml:space="preserve"> the</w:t>
      </w:r>
      <w:r w:rsidR="00723670">
        <w:t xml:space="preserve"> corresponding document</w:t>
      </w:r>
      <w:r w:rsidRPr="00C61BDA">
        <w:t xml:space="preserve"> to this</w:t>
      </w:r>
      <w:r w:rsidRPr="00CC3530">
        <w:t xml:space="preserve"> Supplier Selection Guidance.</w:t>
      </w:r>
    </w:p>
    <w:p w14:paraId="502BA1B0" w14:textId="77777777" w:rsidR="00CC3530" w:rsidRPr="00CC3530" w:rsidRDefault="00CC3530" w:rsidP="00506C6A">
      <w:pPr>
        <w:pStyle w:val="Heading2"/>
        <w:numPr>
          <w:ilvl w:val="0"/>
          <w:numId w:val="0"/>
        </w:numPr>
        <w:spacing w:after="0" w:line="240" w:lineRule="auto"/>
        <w:jc w:val="both"/>
      </w:pPr>
    </w:p>
    <w:p w14:paraId="7BD2CB8A" w14:textId="6FF809CB" w:rsidR="00C1350A" w:rsidRPr="00CC3530" w:rsidRDefault="00CC3530" w:rsidP="00A111DF">
      <w:pPr>
        <w:pStyle w:val="Heading2"/>
        <w:numPr>
          <w:ilvl w:val="1"/>
          <w:numId w:val="4"/>
        </w:numPr>
        <w:spacing w:after="0" w:line="240" w:lineRule="auto"/>
        <w:ind w:left="567" w:hanging="567"/>
        <w:jc w:val="both"/>
      </w:pPr>
      <w:r w:rsidRPr="00CC3530">
        <w:t>T</w:t>
      </w:r>
      <w:r w:rsidR="00FB4C30" w:rsidRPr="00CC3530">
        <w:t xml:space="preserve">he SQ sets out the information to be provided by organisations wishing to express an interest. It is structured so that the </w:t>
      </w:r>
      <w:r w:rsidR="00904D5C">
        <w:t>council</w:t>
      </w:r>
      <w:r w:rsidR="00FB4C30" w:rsidRPr="00CC3530">
        <w:t xml:space="preserve"> obtains information on the potential </w:t>
      </w:r>
      <w:r w:rsidR="00904D5C">
        <w:t>bidder</w:t>
      </w:r>
      <w:r w:rsidR="00FB4C30" w:rsidRPr="00CC3530">
        <w:t xml:space="preserve">’s experience, ability and history to assess their suitability to deliver the </w:t>
      </w:r>
      <w:r w:rsidR="00904D5C">
        <w:t>council</w:t>
      </w:r>
      <w:r w:rsidR="00FB4C30" w:rsidRPr="00CC3530">
        <w:t xml:space="preserve">’s contract requirements. The </w:t>
      </w:r>
      <w:r w:rsidR="00904D5C">
        <w:t>council</w:t>
      </w:r>
      <w:r w:rsidR="00FB4C30" w:rsidRPr="00CC3530">
        <w:t xml:space="preserve"> will select the shortlist to tender based on our evaluation of the responses and information made available to it. </w:t>
      </w:r>
      <w:r w:rsidR="00C1350A" w:rsidRPr="00CC3530">
        <w:t xml:space="preserve">Following </w:t>
      </w:r>
      <w:r w:rsidR="00C1350A">
        <w:t>evaluation of responses to the S</w:t>
      </w:r>
      <w:r w:rsidR="00C1350A" w:rsidRPr="00CC3530">
        <w:t xml:space="preserve">Q a short list of the </w:t>
      </w:r>
      <w:r w:rsidR="00C1350A" w:rsidRPr="006E3385">
        <w:t xml:space="preserve">top five highest ranked potential </w:t>
      </w:r>
      <w:r w:rsidR="00FC29DD">
        <w:t>bidders</w:t>
      </w:r>
      <w:r w:rsidR="00C1350A" w:rsidRPr="00CC3530">
        <w:t xml:space="preserve"> will be drawn up</w:t>
      </w:r>
      <w:r w:rsidR="00E86260">
        <w:t xml:space="preserve"> and invited</w:t>
      </w:r>
      <w:r w:rsidR="00C1350A" w:rsidRPr="00CC3530">
        <w:t xml:space="preserve"> to participate in the I</w:t>
      </w:r>
      <w:r w:rsidR="00C1350A">
        <w:t xml:space="preserve">nvitation to Tender (ITT) phase. </w:t>
      </w:r>
      <w:r w:rsidR="00C1350A" w:rsidRPr="004C5E83">
        <w:t xml:space="preserve"> </w:t>
      </w:r>
    </w:p>
    <w:p w14:paraId="150C9ECB" w14:textId="77777777" w:rsidR="00E542DB" w:rsidRDefault="00E542DB" w:rsidP="0096666F">
      <w:pPr>
        <w:pStyle w:val="Heading2"/>
        <w:numPr>
          <w:ilvl w:val="0"/>
          <w:numId w:val="0"/>
        </w:numPr>
        <w:spacing w:after="0" w:line="240" w:lineRule="auto"/>
        <w:ind w:left="709"/>
        <w:jc w:val="both"/>
      </w:pPr>
    </w:p>
    <w:bookmarkEnd w:id="11"/>
    <w:p w14:paraId="20347C62" w14:textId="2BB026DA" w:rsidR="00993859" w:rsidRDefault="00E961E1" w:rsidP="00534F9E">
      <w:pPr>
        <w:pStyle w:val="Heading2"/>
        <w:numPr>
          <w:ilvl w:val="1"/>
          <w:numId w:val="4"/>
        </w:numPr>
        <w:spacing w:after="0" w:line="240" w:lineRule="auto"/>
        <w:ind w:left="567" w:hanging="567"/>
        <w:jc w:val="both"/>
      </w:pPr>
      <w:r w:rsidRPr="004776D9">
        <w:t xml:space="preserve">Potential </w:t>
      </w:r>
      <w:r w:rsidR="00904D5C">
        <w:t>bidder</w:t>
      </w:r>
      <w:r w:rsidRPr="004776D9">
        <w:t xml:space="preserve">s must </w:t>
      </w:r>
      <w:r w:rsidR="00887ACF" w:rsidRPr="004776D9">
        <w:t>complete the attached</w:t>
      </w:r>
      <w:r w:rsidR="00AF7348" w:rsidRPr="004776D9">
        <w:t xml:space="preserve"> </w:t>
      </w:r>
      <w:r w:rsidR="00887ACF" w:rsidRPr="004776D9">
        <w:t>S</w:t>
      </w:r>
      <w:r w:rsidR="00AF7348" w:rsidRPr="004776D9">
        <w:t>Q</w:t>
      </w:r>
      <w:r w:rsidR="00887ACF" w:rsidRPr="004776D9">
        <w:t xml:space="preserve"> in full</w:t>
      </w:r>
      <w:r w:rsidRPr="004776D9">
        <w:t xml:space="preserve"> – cross referencing to other applications is not sufficient</w:t>
      </w:r>
      <w:r w:rsidR="00887ACF" w:rsidRPr="004776D9">
        <w:t>.</w:t>
      </w:r>
      <w:r w:rsidR="00645A2C" w:rsidRPr="004776D9">
        <w:t xml:space="preserve"> F</w:t>
      </w:r>
      <w:r w:rsidR="001240BD" w:rsidRPr="004776D9">
        <w:t>ailure</w:t>
      </w:r>
      <w:r w:rsidR="001240BD" w:rsidRPr="00506C6A">
        <w:t xml:space="preserve"> </w:t>
      </w:r>
      <w:r w:rsidR="001240BD" w:rsidRPr="004776D9">
        <w:t>to</w:t>
      </w:r>
      <w:r w:rsidR="001240BD" w:rsidRPr="00506C6A">
        <w:t xml:space="preserve"> </w:t>
      </w:r>
      <w:r w:rsidR="001240BD" w:rsidRPr="004776D9">
        <w:t>i</w:t>
      </w:r>
      <w:r w:rsidR="001240BD" w:rsidRPr="00506C6A">
        <w:t>n</w:t>
      </w:r>
      <w:r w:rsidR="001240BD" w:rsidRPr="004776D9">
        <w:t>c</w:t>
      </w:r>
      <w:r w:rsidR="001240BD" w:rsidRPr="00506C6A">
        <w:t>l</w:t>
      </w:r>
      <w:r w:rsidR="001240BD" w:rsidRPr="004776D9">
        <w:t>ude</w:t>
      </w:r>
      <w:r w:rsidR="001240BD" w:rsidRPr="00506C6A">
        <w:t xml:space="preserve"> </w:t>
      </w:r>
      <w:r w:rsidR="001240BD" w:rsidRPr="004776D9">
        <w:t>inf</w:t>
      </w:r>
      <w:r w:rsidR="001240BD" w:rsidRPr="00506C6A">
        <w:t>o</w:t>
      </w:r>
      <w:r w:rsidR="001240BD" w:rsidRPr="004776D9">
        <w:t>rmat</w:t>
      </w:r>
      <w:r w:rsidR="001240BD" w:rsidRPr="00506C6A">
        <w:t>i</w:t>
      </w:r>
      <w:r w:rsidR="001240BD" w:rsidRPr="004776D9">
        <w:t>on</w:t>
      </w:r>
      <w:r w:rsidR="001240BD" w:rsidRPr="00506C6A">
        <w:t xml:space="preserve"> </w:t>
      </w:r>
      <w:r w:rsidR="001240BD" w:rsidRPr="004776D9">
        <w:t>r</w:t>
      </w:r>
      <w:r w:rsidR="001240BD" w:rsidRPr="00506C6A">
        <w:t>e</w:t>
      </w:r>
      <w:r w:rsidR="001240BD" w:rsidRPr="004776D9">
        <w:t>qu</w:t>
      </w:r>
      <w:r w:rsidR="001240BD" w:rsidRPr="00506C6A">
        <w:t>e</w:t>
      </w:r>
      <w:r w:rsidR="001240BD" w:rsidRPr="004776D9">
        <w:t>sted</w:t>
      </w:r>
      <w:r w:rsidR="001240BD" w:rsidRPr="00506C6A">
        <w:t xml:space="preserve"> </w:t>
      </w:r>
      <w:r w:rsidR="001240BD" w:rsidRPr="004776D9">
        <w:t>in</w:t>
      </w:r>
      <w:r w:rsidR="001240BD" w:rsidRPr="00506C6A">
        <w:t xml:space="preserve"> </w:t>
      </w:r>
      <w:r w:rsidR="001240BD" w:rsidRPr="004776D9">
        <w:t>mandat</w:t>
      </w:r>
      <w:r w:rsidR="001240BD" w:rsidRPr="00506C6A">
        <w:t>or</w:t>
      </w:r>
      <w:r w:rsidR="001240BD" w:rsidRPr="004776D9">
        <w:t>y</w:t>
      </w:r>
      <w:r w:rsidR="001240BD" w:rsidRPr="00506C6A">
        <w:t xml:space="preserve"> </w:t>
      </w:r>
      <w:r w:rsidR="001240BD" w:rsidRPr="004776D9">
        <w:t>fields</w:t>
      </w:r>
      <w:r w:rsidR="001240BD" w:rsidRPr="00506C6A">
        <w:t xml:space="preserve"> </w:t>
      </w:r>
      <w:r w:rsidR="001240BD" w:rsidRPr="004776D9">
        <w:t>may</w:t>
      </w:r>
      <w:r w:rsidR="001240BD" w:rsidRPr="00506C6A">
        <w:t xml:space="preserve"> </w:t>
      </w:r>
      <w:r w:rsidR="001240BD" w:rsidRPr="004776D9">
        <w:t>lead</w:t>
      </w:r>
      <w:r w:rsidR="001240BD" w:rsidRPr="00506C6A">
        <w:t xml:space="preserve"> </w:t>
      </w:r>
      <w:r w:rsidR="001240BD" w:rsidRPr="004776D9">
        <w:t>to</w:t>
      </w:r>
      <w:r w:rsidR="00A71B38" w:rsidRPr="004776D9">
        <w:t xml:space="preserve"> the</w:t>
      </w:r>
      <w:r w:rsidR="001240BD" w:rsidRPr="004776D9">
        <w:t xml:space="preserve"> appl</w:t>
      </w:r>
      <w:r w:rsidR="001240BD" w:rsidRPr="00506C6A">
        <w:t>i</w:t>
      </w:r>
      <w:r w:rsidR="001240BD" w:rsidRPr="004776D9">
        <w:t>cation</w:t>
      </w:r>
      <w:r w:rsidR="001240BD" w:rsidRPr="00506C6A">
        <w:t xml:space="preserve"> b</w:t>
      </w:r>
      <w:r w:rsidR="001240BD" w:rsidRPr="004776D9">
        <w:t>eing</w:t>
      </w:r>
      <w:r w:rsidR="001240BD" w:rsidRPr="00506C6A">
        <w:t xml:space="preserve"> </w:t>
      </w:r>
      <w:r w:rsidR="001240BD" w:rsidRPr="004776D9">
        <w:t>disc</w:t>
      </w:r>
      <w:r w:rsidR="001240BD" w:rsidRPr="00506C6A">
        <w:t>o</w:t>
      </w:r>
      <w:r w:rsidR="001240BD" w:rsidRPr="004776D9">
        <w:t>u</w:t>
      </w:r>
      <w:r w:rsidR="001240BD" w:rsidRPr="00506C6A">
        <w:t>nt</w:t>
      </w:r>
      <w:r w:rsidR="001240BD" w:rsidRPr="004776D9">
        <w:t>ed.</w:t>
      </w:r>
      <w:r w:rsidR="001240BD" w:rsidRPr="00506C6A">
        <w:t xml:space="preserve"> </w:t>
      </w:r>
      <w:r w:rsidRPr="004776D9">
        <w:t>Responses</w:t>
      </w:r>
      <w:r w:rsidRPr="00506C6A">
        <w:t xml:space="preserve"> </w:t>
      </w:r>
      <w:r w:rsidR="001240BD" w:rsidRPr="00506C6A">
        <w:t>m</w:t>
      </w:r>
      <w:r w:rsidR="001240BD" w:rsidRPr="004776D9">
        <w:t>ust</w:t>
      </w:r>
      <w:r w:rsidR="001240BD" w:rsidRPr="00506C6A">
        <w:t xml:space="preserve"> </w:t>
      </w:r>
      <w:r w:rsidR="001240BD" w:rsidRPr="004776D9">
        <w:t>be</w:t>
      </w:r>
      <w:r w:rsidR="001240BD" w:rsidRPr="00506C6A">
        <w:t xml:space="preserve"> </w:t>
      </w:r>
      <w:r w:rsidR="001240BD" w:rsidRPr="004776D9">
        <w:t>explicit</w:t>
      </w:r>
      <w:r w:rsidR="001240BD" w:rsidRPr="00506C6A">
        <w:t xml:space="preserve"> </w:t>
      </w:r>
      <w:r w:rsidR="001240BD" w:rsidRPr="004776D9">
        <w:t>and</w:t>
      </w:r>
      <w:r w:rsidR="001240BD" w:rsidRPr="00506C6A">
        <w:t xml:space="preserve"> </w:t>
      </w:r>
      <w:r w:rsidR="001240BD" w:rsidRPr="004776D9">
        <w:t>c</w:t>
      </w:r>
      <w:r w:rsidR="001240BD" w:rsidRPr="00506C6A">
        <w:t>o</w:t>
      </w:r>
      <w:r w:rsidR="001240BD" w:rsidRPr="004776D9">
        <w:t>mpreh</w:t>
      </w:r>
      <w:r w:rsidR="001240BD" w:rsidRPr="00506C6A">
        <w:t>en</w:t>
      </w:r>
      <w:r w:rsidR="001240BD" w:rsidRPr="004776D9">
        <w:t>sive</w:t>
      </w:r>
      <w:r w:rsidR="001240BD" w:rsidRPr="00506C6A">
        <w:t xml:space="preserve"> a</w:t>
      </w:r>
      <w:r w:rsidR="001240BD" w:rsidRPr="004776D9">
        <w:t>s</w:t>
      </w:r>
      <w:r w:rsidR="001240BD" w:rsidRPr="00506C6A">
        <w:t xml:space="preserve"> thi</w:t>
      </w:r>
      <w:r w:rsidR="001240BD" w:rsidRPr="004776D9">
        <w:t>s</w:t>
      </w:r>
      <w:r w:rsidR="001240BD" w:rsidRPr="00506C6A">
        <w:t xml:space="preserve"> wil</w:t>
      </w:r>
      <w:r w:rsidR="001240BD" w:rsidRPr="004776D9">
        <w:t>l</w:t>
      </w:r>
      <w:r w:rsidR="001240BD" w:rsidRPr="00506C6A">
        <w:t xml:space="preserve"> b</w:t>
      </w:r>
      <w:r w:rsidR="001240BD" w:rsidRPr="004776D9">
        <w:t>e</w:t>
      </w:r>
      <w:r w:rsidR="001240BD" w:rsidRPr="00506C6A">
        <w:t xml:space="preserve"> th</w:t>
      </w:r>
      <w:r w:rsidR="001240BD" w:rsidRPr="004776D9">
        <w:t>e</w:t>
      </w:r>
      <w:r w:rsidR="001240BD" w:rsidRPr="00506C6A">
        <w:t xml:space="preserve"> singl</w:t>
      </w:r>
      <w:r w:rsidR="001240BD" w:rsidRPr="004776D9">
        <w:t>e</w:t>
      </w:r>
      <w:r w:rsidR="001240BD" w:rsidRPr="00506C6A">
        <w:t xml:space="preserve"> sourc</w:t>
      </w:r>
      <w:r w:rsidR="001240BD" w:rsidRPr="004776D9">
        <w:t>e</w:t>
      </w:r>
      <w:r w:rsidR="001240BD" w:rsidRPr="00506C6A">
        <w:t xml:space="preserve"> o</w:t>
      </w:r>
      <w:r w:rsidR="001240BD" w:rsidRPr="004776D9">
        <w:t>f</w:t>
      </w:r>
      <w:r w:rsidR="001240BD" w:rsidRPr="00506C6A">
        <w:t xml:space="preserve"> informatio</w:t>
      </w:r>
      <w:r w:rsidR="001240BD" w:rsidRPr="004776D9">
        <w:t>n</w:t>
      </w:r>
      <w:r w:rsidR="001240BD" w:rsidRPr="00506C6A">
        <w:t xml:space="preserve"> o</w:t>
      </w:r>
      <w:r w:rsidR="001240BD" w:rsidRPr="004776D9">
        <w:t>n</w:t>
      </w:r>
      <w:r w:rsidR="001240BD" w:rsidRPr="00506C6A">
        <w:t xml:space="preserve"> whic</w:t>
      </w:r>
      <w:r w:rsidR="001240BD" w:rsidRPr="004776D9">
        <w:t>h</w:t>
      </w:r>
      <w:r w:rsidR="001240BD" w:rsidRPr="00506C6A">
        <w:t xml:space="preserve"> </w:t>
      </w:r>
      <w:r w:rsidRPr="00506C6A">
        <w:t xml:space="preserve">potential </w:t>
      </w:r>
      <w:r w:rsidR="00904D5C">
        <w:t>bidder</w:t>
      </w:r>
      <w:r w:rsidRPr="00506C6A">
        <w:t xml:space="preserve">s </w:t>
      </w:r>
      <w:r w:rsidR="001240BD" w:rsidRPr="00506C6A">
        <w:t>wil</w:t>
      </w:r>
      <w:r w:rsidR="001240BD" w:rsidRPr="004776D9">
        <w:t>l</w:t>
      </w:r>
      <w:r w:rsidR="001240BD" w:rsidRPr="00506C6A">
        <w:t xml:space="preserve"> b</w:t>
      </w:r>
      <w:r w:rsidR="001240BD" w:rsidRPr="004776D9">
        <w:t>e</w:t>
      </w:r>
      <w:r w:rsidR="001240BD" w:rsidRPr="00506C6A">
        <w:t xml:space="preserve"> score</w:t>
      </w:r>
      <w:r w:rsidR="001240BD" w:rsidRPr="004776D9">
        <w:t>d</w:t>
      </w:r>
      <w:r w:rsidR="001240BD" w:rsidRPr="00506C6A">
        <w:t xml:space="preserve"> an</w:t>
      </w:r>
      <w:r w:rsidR="001240BD" w:rsidRPr="004776D9">
        <w:t>d</w:t>
      </w:r>
      <w:r w:rsidR="001240BD" w:rsidRPr="00506C6A">
        <w:t xml:space="preserve"> ran</w:t>
      </w:r>
      <w:r w:rsidR="001240BD" w:rsidRPr="004776D9">
        <w:t>k</w:t>
      </w:r>
      <w:r w:rsidR="001240BD" w:rsidRPr="00506C6A">
        <w:t>ed</w:t>
      </w:r>
      <w:r w:rsidR="001240BD" w:rsidRPr="004776D9">
        <w:t>.</w:t>
      </w:r>
      <w:r w:rsidR="001240BD" w:rsidRPr="00506C6A">
        <w:t xml:space="preserve"> </w:t>
      </w:r>
      <w:r w:rsidRPr="00506C6A">
        <w:t xml:space="preserve">Potential </w:t>
      </w:r>
      <w:r w:rsidR="00904D5C">
        <w:t>bidder</w:t>
      </w:r>
      <w:r w:rsidRPr="00506C6A">
        <w:t xml:space="preserve">s </w:t>
      </w:r>
      <w:r w:rsidR="001240BD" w:rsidRPr="00506C6A">
        <w:t>a</w:t>
      </w:r>
      <w:r w:rsidR="001240BD" w:rsidRPr="004776D9">
        <w:t>re</w:t>
      </w:r>
      <w:r w:rsidR="001240BD" w:rsidRPr="00506C6A">
        <w:t xml:space="preserve"> advis</w:t>
      </w:r>
      <w:r w:rsidR="001240BD" w:rsidRPr="004776D9">
        <w:t>ed</w:t>
      </w:r>
      <w:r w:rsidR="001240BD" w:rsidRPr="00506C6A">
        <w:t xml:space="preserve"> </w:t>
      </w:r>
      <w:r w:rsidR="001240BD" w:rsidRPr="004776D9">
        <w:t>n</w:t>
      </w:r>
      <w:r w:rsidR="001240BD" w:rsidRPr="00506C6A">
        <w:t>o</w:t>
      </w:r>
      <w:r w:rsidR="001240BD" w:rsidRPr="004776D9">
        <w:t>t</w:t>
      </w:r>
      <w:r w:rsidR="001240BD" w:rsidRPr="00506C6A">
        <w:t xml:space="preserve"> </w:t>
      </w:r>
      <w:r w:rsidR="001240BD" w:rsidRPr="004776D9">
        <w:t>to</w:t>
      </w:r>
      <w:r w:rsidR="001240BD" w:rsidRPr="00506C6A">
        <w:t xml:space="preserve"> </w:t>
      </w:r>
      <w:r w:rsidR="001240BD" w:rsidRPr="004776D9">
        <w:t>m</w:t>
      </w:r>
      <w:r w:rsidR="001240BD" w:rsidRPr="00506C6A">
        <w:t>a</w:t>
      </w:r>
      <w:r w:rsidR="001240BD" w:rsidRPr="004776D9">
        <w:t>ke</w:t>
      </w:r>
      <w:r w:rsidR="001240BD" w:rsidRPr="00506C6A">
        <w:t xml:space="preserve"> </w:t>
      </w:r>
      <w:r w:rsidR="001240BD" w:rsidRPr="004776D9">
        <w:t>a</w:t>
      </w:r>
      <w:r w:rsidR="001240BD" w:rsidRPr="00506C6A">
        <w:t>n</w:t>
      </w:r>
      <w:r w:rsidR="001240BD" w:rsidRPr="004776D9">
        <w:t>y</w:t>
      </w:r>
      <w:r w:rsidR="001240BD" w:rsidRPr="00506C6A">
        <w:t xml:space="preserve"> </w:t>
      </w:r>
      <w:r w:rsidR="001240BD" w:rsidRPr="004776D9">
        <w:t>assu</w:t>
      </w:r>
      <w:r w:rsidR="001240BD" w:rsidRPr="00506C6A">
        <w:t>m</w:t>
      </w:r>
      <w:r w:rsidR="001240BD" w:rsidRPr="004776D9">
        <w:t>ptio</w:t>
      </w:r>
      <w:r w:rsidR="001240BD" w:rsidRPr="00506C6A">
        <w:t>n</w:t>
      </w:r>
      <w:r w:rsidR="001240BD" w:rsidRPr="004776D9">
        <w:t>s</w:t>
      </w:r>
      <w:r w:rsidR="001240BD" w:rsidRPr="00506C6A">
        <w:t xml:space="preserve"> a</w:t>
      </w:r>
      <w:r w:rsidR="001240BD" w:rsidRPr="004776D9">
        <w:t>bout</w:t>
      </w:r>
      <w:r w:rsidR="001240BD" w:rsidRPr="00506C6A">
        <w:t xml:space="preserve"> </w:t>
      </w:r>
      <w:r w:rsidR="001240BD" w:rsidRPr="004776D9">
        <w:t>their past</w:t>
      </w:r>
      <w:r w:rsidR="001240BD" w:rsidRPr="00506C6A">
        <w:t xml:space="preserve"> </w:t>
      </w:r>
      <w:r w:rsidR="001240BD" w:rsidRPr="004776D9">
        <w:t>n</w:t>
      </w:r>
      <w:r w:rsidR="001240BD" w:rsidRPr="00506C6A">
        <w:t>o</w:t>
      </w:r>
      <w:r w:rsidR="001240BD" w:rsidRPr="004776D9">
        <w:t>r</w:t>
      </w:r>
      <w:r w:rsidR="001240BD" w:rsidRPr="00506C6A">
        <w:t xml:space="preserve"> </w:t>
      </w:r>
      <w:r w:rsidR="001240BD" w:rsidRPr="004776D9">
        <w:t>c</w:t>
      </w:r>
      <w:r w:rsidR="001240BD" w:rsidRPr="00506C6A">
        <w:t>u</w:t>
      </w:r>
      <w:r w:rsidR="001240BD" w:rsidRPr="004776D9">
        <w:t>rrent</w:t>
      </w:r>
      <w:r w:rsidR="001240BD" w:rsidRPr="00506C6A">
        <w:t xml:space="preserve"> </w:t>
      </w:r>
      <w:r w:rsidR="00904D5C">
        <w:t>bidder</w:t>
      </w:r>
      <w:r w:rsidR="001240BD" w:rsidRPr="00506C6A">
        <w:t xml:space="preserve"> </w:t>
      </w:r>
      <w:r w:rsidR="001240BD" w:rsidRPr="004776D9">
        <w:t>relatio</w:t>
      </w:r>
      <w:r w:rsidR="001240BD" w:rsidRPr="00506C6A">
        <w:t>n</w:t>
      </w:r>
      <w:r w:rsidR="001240BD" w:rsidRPr="004776D9">
        <w:t>sh</w:t>
      </w:r>
      <w:r w:rsidR="001240BD" w:rsidRPr="00506C6A">
        <w:t>i</w:t>
      </w:r>
      <w:r w:rsidR="001240BD" w:rsidRPr="004776D9">
        <w:t>ps</w:t>
      </w:r>
      <w:r w:rsidR="001240BD" w:rsidRPr="00506C6A">
        <w:t xml:space="preserve"> </w:t>
      </w:r>
      <w:r w:rsidR="001240BD" w:rsidRPr="004776D9">
        <w:t>with</w:t>
      </w:r>
      <w:r w:rsidR="001240BD" w:rsidRPr="00506C6A">
        <w:t xml:space="preserve"> </w:t>
      </w:r>
      <w:r w:rsidR="001240BD" w:rsidRPr="004776D9">
        <w:t>the</w:t>
      </w:r>
      <w:r w:rsidR="001240BD" w:rsidRPr="00506C6A">
        <w:t xml:space="preserve"> </w:t>
      </w:r>
      <w:r w:rsidR="00904D5C">
        <w:t>council</w:t>
      </w:r>
      <w:r w:rsidR="001240BD" w:rsidRPr="004776D9">
        <w:t>,</w:t>
      </w:r>
      <w:r w:rsidR="001240BD" w:rsidRPr="00506C6A">
        <w:t xml:space="preserve"> no</w:t>
      </w:r>
      <w:r w:rsidR="001240BD" w:rsidRPr="004776D9">
        <w:t>r</w:t>
      </w:r>
      <w:r w:rsidR="001240BD" w:rsidRPr="00506C6A">
        <w:t xml:space="preserve"> t</w:t>
      </w:r>
      <w:r w:rsidR="001240BD" w:rsidRPr="004776D9">
        <w:t>o</w:t>
      </w:r>
      <w:r w:rsidR="001240BD" w:rsidRPr="00506C6A">
        <w:t xml:space="preserve"> assum</w:t>
      </w:r>
      <w:r w:rsidR="001240BD" w:rsidRPr="004776D9">
        <w:t>e</w:t>
      </w:r>
      <w:r w:rsidR="001240BD" w:rsidRPr="00506C6A">
        <w:t xml:space="preserve"> tha</w:t>
      </w:r>
      <w:r w:rsidR="001240BD" w:rsidRPr="004776D9">
        <w:t>t</w:t>
      </w:r>
      <w:r w:rsidR="001240BD" w:rsidRPr="00506C6A">
        <w:t xml:space="preserve"> suc</w:t>
      </w:r>
      <w:r w:rsidR="001240BD" w:rsidRPr="004776D9">
        <w:t>h</w:t>
      </w:r>
      <w:r w:rsidR="001240BD" w:rsidRPr="00506C6A">
        <w:t xml:space="preserve"> p</w:t>
      </w:r>
      <w:r w:rsidR="001240BD" w:rsidRPr="004776D9">
        <w:t>r</w:t>
      </w:r>
      <w:r w:rsidR="001240BD" w:rsidRPr="00506C6A">
        <w:t xml:space="preserve">ior </w:t>
      </w:r>
      <w:r w:rsidR="001240BD" w:rsidRPr="004776D9">
        <w:t>bus</w:t>
      </w:r>
      <w:r w:rsidR="001240BD" w:rsidRPr="00506C6A">
        <w:t>i</w:t>
      </w:r>
      <w:r w:rsidR="001240BD" w:rsidRPr="004776D9">
        <w:t>n</w:t>
      </w:r>
      <w:r w:rsidR="001240BD" w:rsidRPr="00506C6A">
        <w:t>e</w:t>
      </w:r>
      <w:r w:rsidR="001240BD" w:rsidRPr="004776D9">
        <w:t>ss</w:t>
      </w:r>
      <w:r w:rsidR="001240BD" w:rsidRPr="00506C6A">
        <w:t xml:space="preserve"> </w:t>
      </w:r>
      <w:r w:rsidR="001240BD" w:rsidRPr="004776D9">
        <w:t>rel</w:t>
      </w:r>
      <w:r w:rsidR="001240BD" w:rsidRPr="00506C6A">
        <w:t>a</w:t>
      </w:r>
      <w:r w:rsidR="001240BD" w:rsidRPr="004776D9">
        <w:t>tionsh</w:t>
      </w:r>
      <w:r w:rsidR="001240BD" w:rsidRPr="00506C6A">
        <w:t>i</w:t>
      </w:r>
      <w:r w:rsidR="001240BD" w:rsidRPr="004776D9">
        <w:t>ps</w:t>
      </w:r>
      <w:r w:rsidR="001240BD" w:rsidRPr="00506C6A">
        <w:t xml:space="preserve"> </w:t>
      </w:r>
      <w:r w:rsidR="001240BD" w:rsidRPr="004776D9">
        <w:t>will</w:t>
      </w:r>
      <w:r w:rsidR="001240BD" w:rsidRPr="00506C6A">
        <w:t xml:space="preserve"> </w:t>
      </w:r>
      <w:r w:rsidR="001240BD" w:rsidRPr="004776D9">
        <w:t>be</w:t>
      </w:r>
      <w:r w:rsidR="001240BD" w:rsidRPr="00506C6A">
        <w:t xml:space="preserve"> </w:t>
      </w:r>
      <w:r w:rsidR="001240BD" w:rsidRPr="004776D9">
        <w:t>tak</w:t>
      </w:r>
      <w:r w:rsidR="001240BD" w:rsidRPr="00506C6A">
        <w:t>e</w:t>
      </w:r>
      <w:r w:rsidR="001240BD" w:rsidRPr="004776D9">
        <w:t>n</w:t>
      </w:r>
      <w:r w:rsidR="001240BD" w:rsidRPr="00506C6A">
        <w:t xml:space="preserve"> </w:t>
      </w:r>
      <w:r w:rsidR="001240BD" w:rsidRPr="004776D9">
        <w:t>into</w:t>
      </w:r>
      <w:r w:rsidR="001240BD" w:rsidRPr="00506C6A">
        <w:t xml:space="preserve"> </w:t>
      </w:r>
      <w:r w:rsidR="001240BD" w:rsidRPr="004776D9">
        <w:t>acco</w:t>
      </w:r>
      <w:r w:rsidR="001240BD" w:rsidRPr="00506C6A">
        <w:t>u</w:t>
      </w:r>
      <w:r w:rsidR="001240BD" w:rsidRPr="004776D9">
        <w:t>nt</w:t>
      </w:r>
      <w:r w:rsidR="001240BD" w:rsidRPr="00506C6A">
        <w:t xml:space="preserve"> </w:t>
      </w:r>
      <w:r w:rsidR="001240BD" w:rsidRPr="004776D9">
        <w:t>in</w:t>
      </w:r>
      <w:r w:rsidR="001240BD" w:rsidRPr="00506C6A">
        <w:t xml:space="preserve"> </w:t>
      </w:r>
      <w:r w:rsidR="001240BD" w:rsidRPr="004776D9">
        <w:t>the</w:t>
      </w:r>
      <w:r w:rsidR="001240BD" w:rsidRPr="00506C6A">
        <w:t xml:space="preserve"> </w:t>
      </w:r>
      <w:r w:rsidR="001240BD" w:rsidRPr="004776D9">
        <w:t>sel</w:t>
      </w:r>
      <w:r w:rsidR="001240BD" w:rsidRPr="00506C6A">
        <w:t>e</w:t>
      </w:r>
      <w:r w:rsidR="001240BD" w:rsidRPr="004776D9">
        <w:t>ction</w:t>
      </w:r>
      <w:r w:rsidR="001240BD" w:rsidRPr="00506C6A">
        <w:t xml:space="preserve"> pr</w:t>
      </w:r>
      <w:r w:rsidR="001240BD" w:rsidRPr="004776D9">
        <w:t>oc</w:t>
      </w:r>
      <w:r w:rsidR="001240BD" w:rsidRPr="00506C6A">
        <w:t>e</w:t>
      </w:r>
      <w:r w:rsidR="001240BD" w:rsidRPr="004776D9">
        <w:t>dure</w:t>
      </w:r>
      <w:r w:rsidR="001240BD" w:rsidRPr="00506C6A">
        <w:t xml:space="preserve"> </w:t>
      </w:r>
      <w:r w:rsidR="001240BD" w:rsidRPr="004776D9">
        <w:t>oth</w:t>
      </w:r>
      <w:r w:rsidR="001240BD" w:rsidRPr="00506C6A">
        <w:t>e</w:t>
      </w:r>
      <w:r w:rsidR="001240BD" w:rsidRPr="004776D9">
        <w:t>r</w:t>
      </w:r>
      <w:r w:rsidR="001240BD" w:rsidRPr="00506C6A">
        <w:t xml:space="preserve"> </w:t>
      </w:r>
      <w:r w:rsidR="001240BD" w:rsidRPr="004776D9">
        <w:t>than</w:t>
      </w:r>
      <w:r w:rsidR="001240BD" w:rsidRPr="00506C6A">
        <w:t xml:space="preserve"> </w:t>
      </w:r>
      <w:r w:rsidR="001240BD" w:rsidRPr="004776D9">
        <w:t>wh</w:t>
      </w:r>
      <w:r w:rsidR="001240BD" w:rsidRPr="00506C6A">
        <w:t>e</w:t>
      </w:r>
      <w:r w:rsidR="001240BD" w:rsidRPr="004776D9">
        <w:t>re s</w:t>
      </w:r>
      <w:r w:rsidR="001240BD" w:rsidRPr="00506C6A">
        <w:t>u</w:t>
      </w:r>
      <w:r w:rsidR="001240BD" w:rsidRPr="004776D9">
        <w:t>ch</w:t>
      </w:r>
      <w:r w:rsidR="001240BD" w:rsidRPr="00506C6A">
        <w:t xml:space="preserve"> </w:t>
      </w:r>
      <w:r w:rsidR="001240BD" w:rsidRPr="004776D9">
        <w:t>inf</w:t>
      </w:r>
      <w:r w:rsidR="001240BD" w:rsidRPr="00506C6A">
        <w:t>o</w:t>
      </w:r>
      <w:r w:rsidR="001240BD" w:rsidRPr="004776D9">
        <w:t>rma</w:t>
      </w:r>
      <w:r w:rsidR="001240BD" w:rsidRPr="00506C6A">
        <w:t>t</w:t>
      </w:r>
      <w:r w:rsidR="001240BD" w:rsidRPr="004776D9">
        <w:t>ion</w:t>
      </w:r>
      <w:r w:rsidR="001240BD" w:rsidRPr="00506C6A">
        <w:t xml:space="preserve"> </w:t>
      </w:r>
      <w:r w:rsidR="001240BD" w:rsidRPr="004776D9">
        <w:t>is</w:t>
      </w:r>
      <w:r w:rsidR="001240BD" w:rsidRPr="00506C6A">
        <w:t xml:space="preserve"> </w:t>
      </w:r>
      <w:r w:rsidR="001240BD" w:rsidRPr="004776D9">
        <w:t>requ</w:t>
      </w:r>
      <w:r w:rsidR="001240BD" w:rsidRPr="00506C6A">
        <w:t>i</w:t>
      </w:r>
      <w:r w:rsidR="001240BD" w:rsidRPr="004776D9">
        <w:t>r</w:t>
      </w:r>
      <w:r w:rsidR="001240BD" w:rsidRPr="00506C6A">
        <w:t>e</w:t>
      </w:r>
      <w:r w:rsidR="001240BD" w:rsidRPr="004776D9">
        <w:t>d</w:t>
      </w:r>
      <w:r w:rsidR="001240BD" w:rsidRPr="00506C6A">
        <w:t xml:space="preserve"> </w:t>
      </w:r>
      <w:r w:rsidR="001240BD" w:rsidRPr="004776D9">
        <w:t>in</w:t>
      </w:r>
      <w:r w:rsidR="001240BD" w:rsidRPr="00506C6A">
        <w:t xml:space="preserve"> </w:t>
      </w:r>
      <w:r w:rsidR="001240BD" w:rsidRPr="004776D9">
        <w:t>co</w:t>
      </w:r>
      <w:r w:rsidR="001240BD" w:rsidRPr="00506C6A">
        <w:t>m</w:t>
      </w:r>
      <w:r w:rsidR="001240BD" w:rsidRPr="004776D9">
        <w:t>pleting</w:t>
      </w:r>
      <w:r w:rsidR="001240BD" w:rsidRPr="00506C6A">
        <w:t xml:space="preserve"> </w:t>
      </w:r>
      <w:r w:rsidRPr="004776D9">
        <w:t>the SQ</w:t>
      </w:r>
      <w:r w:rsidR="00534F9E">
        <w:t>.</w:t>
      </w:r>
    </w:p>
    <w:p w14:paraId="18947CA4" w14:textId="77777777" w:rsidR="00534F9E" w:rsidRDefault="00534F9E" w:rsidP="00534F9E">
      <w:pPr>
        <w:pStyle w:val="Heading2"/>
        <w:numPr>
          <w:ilvl w:val="0"/>
          <w:numId w:val="0"/>
        </w:numPr>
        <w:spacing w:after="0" w:line="240" w:lineRule="auto"/>
        <w:ind w:left="567"/>
        <w:jc w:val="both"/>
      </w:pPr>
    </w:p>
    <w:p w14:paraId="1A4BBBB2" w14:textId="77777777" w:rsidR="00534F9E" w:rsidRDefault="00931B6A" w:rsidP="00534F9E">
      <w:pPr>
        <w:pStyle w:val="Heading2"/>
        <w:numPr>
          <w:ilvl w:val="1"/>
          <w:numId w:val="4"/>
        </w:numPr>
        <w:spacing w:after="0" w:line="240" w:lineRule="auto"/>
        <w:ind w:left="567" w:hanging="567"/>
        <w:jc w:val="both"/>
      </w:pPr>
      <w:r w:rsidRPr="00534F9E">
        <w:rPr>
          <w:b/>
        </w:rPr>
        <w:t>Supporting documents</w:t>
      </w:r>
      <w:r w:rsidR="00072634" w:rsidRPr="00506C6A">
        <w:t xml:space="preserve">: </w:t>
      </w:r>
      <w:r w:rsidRPr="00072634">
        <w:t>Please</w:t>
      </w:r>
      <w:r w:rsidRPr="00506C6A">
        <w:t xml:space="preserve"> </w:t>
      </w:r>
      <w:r w:rsidRPr="00072634">
        <w:t>i</w:t>
      </w:r>
      <w:r w:rsidRPr="00506C6A">
        <w:t>n</w:t>
      </w:r>
      <w:r w:rsidRPr="00072634">
        <w:t>cl</w:t>
      </w:r>
      <w:r w:rsidRPr="00506C6A">
        <w:t>u</w:t>
      </w:r>
      <w:r w:rsidRPr="00072634">
        <w:t>de,</w:t>
      </w:r>
      <w:r w:rsidRPr="00506C6A">
        <w:t xml:space="preserve"> </w:t>
      </w:r>
      <w:r w:rsidRPr="00072634">
        <w:t>wh</w:t>
      </w:r>
      <w:r w:rsidRPr="00506C6A">
        <w:t>e</w:t>
      </w:r>
      <w:r w:rsidRPr="00072634">
        <w:t>re</w:t>
      </w:r>
      <w:r w:rsidRPr="00506C6A">
        <w:t xml:space="preserve"> a</w:t>
      </w:r>
      <w:r w:rsidRPr="00072634">
        <w:t>ppr</w:t>
      </w:r>
      <w:r w:rsidRPr="00506C6A">
        <w:t>o</w:t>
      </w:r>
      <w:r w:rsidRPr="00072634">
        <w:t>pr</w:t>
      </w:r>
      <w:r w:rsidRPr="00506C6A">
        <w:t>i</w:t>
      </w:r>
      <w:r w:rsidRPr="00072634">
        <w:t>ate,</w:t>
      </w:r>
      <w:r w:rsidRPr="00506C6A">
        <w:t xml:space="preserve"> </w:t>
      </w:r>
      <w:r w:rsidRPr="00072634">
        <w:t>any</w:t>
      </w:r>
      <w:r w:rsidRPr="00506C6A">
        <w:t xml:space="preserve"> </w:t>
      </w:r>
      <w:r w:rsidRPr="00072634">
        <w:t>supp</w:t>
      </w:r>
      <w:r w:rsidRPr="00506C6A">
        <w:t>o</w:t>
      </w:r>
      <w:r w:rsidRPr="00072634">
        <w:t>rti</w:t>
      </w:r>
      <w:r w:rsidRPr="00506C6A">
        <w:t>n</w:t>
      </w:r>
      <w:r w:rsidRPr="00072634">
        <w:t>g</w:t>
      </w:r>
      <w:r w:rsidRPr="00506C6A">
        <w:t xml:space="preserve"> </w:t>
      </w:r>
      <w:r w:rsidRPr="00072634">
        <w:t>doc</w:t>
      </w:r>
      <w:r w:rsidRPr="00506C6A">
        <w:t>um</w:t>
      </w:r>
      <w:r w:rsidRPr="00072634">
        <w:t>en</w:t>
      </w:r>
      <w:r w:rsidRPr="00506C6A">
        <w:t>t</w:t>
      </w:r>
      <w:r w:rsidRPr="00072634">
        <w:t>s</w:t>
      </w:r>
      <w:r w:rsidRPr="00506C6A">
        <w:t xml:space="preserve"> </w:t>
      </w:r>
      <w:r w:rsidRPr="00072634">
        <w:t>marki</w:t>
      </w:r>
      <w:r w:rsidRPr="00506C6A">
        <w:t>n</w:t>
      </w:r>
      <w:r w:rsidRPr="00072634">
        <w:t>g</w:t>
      </w:r>
      <w:r w:rsidRPr="00506C6A">
        <w:t xml:space="preserve"> </w:t>
      </w:r>
      <w:r w:rsidRPr="00072634">
        <w:t>c</w:t>
      </w:r>
      <w:r w:rsidRPr="00506C6A">
        <w:t>l</w:t>
      </w:r>
      <w:r w:rsidRPr="00072634">
        <w:t>early</w:t>
      </w:r>
      <w:r w:rsidRPr="00506C6A">
        <w:t xml:space="preserve"> </w:t>
      </w:r>
      <w:r w:rsidRPr="00072634">
        <w:t>on</w:t>
      </w:r>
      <w:r w:rsidRPr="00506C6A">
        <w:t xml:space="preserve"> </w:t>
      </w:r>
      <w:r w:rsidRPr="00072634">
        <w:t>all enc</w:t>
      </w:r>
      <w:r w:rsidRPr="00506C6A">
        <w:t>l</w:t>
      </w:r>
      <w:r w:rsidRPr="00072634">
        <w:t>osur</w:t>
      </w:r>
      <w:r w:rsidRPr="00506C6A">
        <w:t>e</w:t>
      </w:r>
      <w:r w:rsidRPr="00072634">
        <w:t>s</w:t>
      </w:r>
      <w:r w:rsidRPr="00506C6A">
        <w:t xml:space="preserve"> </w:t>
      </w:r>
      <w:r w:rsidRPr="00072634">
        <w:t>t</w:t>
      </w:r>
      <w:r w:rsidRPr="00506C6A">
        <w:t>h</w:t>
      </w:r>
      <w:r w:rsidRPr="00072634">
        <w:t>e</w:t>
      </w:r>
      <w:r w:rsidRPr="00506C6A">
        <w:t xml:space="preserve"> </w:t>
      </w:r>
      <w:r w:rsidRPr="00072634">
        <w:t>name</w:t>
      </w:r>
      <w:r w:rsidRPr="00506C6A">
        <w:t xml:space="preserve"> </w:t>
      </w:r>
      <w:r w:rsidRPr="00072634">
        <w:t>of</w:t>
      </w:r>
      <w:r w:rsidRPr="00506C6A">
        <w:t xml:space="preserve"> </w:t>
      </w:r>
      <w:r w:rsidRPr="00072634">
        <w:t>your</w:t>
      </w:r>
      <w:r w:rsidRPr="00506C6A">
        <w:t xml:space="preserve"> </w:t>
      </w:r>
      <w:r w:rsidRPr="00072634">
        <w:t>firm</w:t>
      </w:r>
      <w:r w:rsidRPr="00506C6A">
        <w:t xml:space="preserve"> </w:t>
      </w:r>
      <w:r w:rsidRPr="00072634">
        <w:t>and</w:t>
      </w:r>
      <w:r w:rsidRPr="00506C6A">
        <w:t xml:space="preserve"> t</w:t>
      </w:r>
      <w:r w:rsidRPr="00072634">
        <w:t>he</w:t>
      </w:r>
      <w:r w:rsidRPr="00506C6A">
        <w:t xml:space="preserve"> </w:t>
      </w:r>
      <w:r w:rsidRPr="00072634">
        <w:t>num</w:t>
      </w:r>
      <w:r w:rsidRPr="00506C6A">
        <w:t>b</w:t>
      </w:r>
      <w:r w:rsidRPr="00072634">
        <w:t>er</w:t>
      </w:r>
      <w:r w:rsidRPr="00506C6A">
        <w:t xml:space="preserve"> </w:t>
      </w:r>
      <w:r w:rsidRPr="00072634">
        <w:t>of</w:t>
      </w:r>
      <w:r w:rsidRPr="00506C6A">
        <w:t xml:space="preserve"> </w:t>
      </w:r>
      <w:r w:rsidRPr="00072634">
        <w:t>the</w:t>
      </w:r>
      <w:r w:rsidRPr="00506C6A">
        <w:t xml:space="preserve"> </w:t>
      </w:r>
      <w:r w:rsidRPr="00072634">
        <w:t>question</w:t>
      </w:r>
      <w:r w:rsidRPr="00506C6A">
        <w:t xml:space="preserve"> </w:t>
      </w:r>
      <w:r w:rsidRPr="00072634">
        <w:t>to</w:t>
      </w:r>
      <w:r w:rsidRPr="00506C6A">
        <w:t xml:space="preserve"> </w:t>
      </w:r>
      <w:r w:rsidRPr="00072634">
        <w:t>which</w:t>
      </w:r>
      <w:r w:rsidRPr="00506C6A">
        <w:t xml:space="preserve"> </w:t>
      </w:r>
      <w:r w:rsidRPr="00072634">
        <w:t>th</w:t>
      </w:r>
      <w:r w:rsidRPr="00506C6A">
        <w:t>e</w:t>
      </w:r>
      <w:r w:rsidRPr="00072634">
        <w:t>y</w:t>
      </w:r>
      <w:r w:rsidRPr="00506C6A">
        <w:t xml:space="preserve"> </w:t>
      </w:r>
      <w:r w:rsidRPr="00072634">
        <w:t>refer.</w:t>
      </w:r>
      <w:r w:rsidRPr="00506C6A">
        <w:t xml:space="preserve"> </w:t>
      </w:r>
      <w:r w:rsidRPr="00072634">
        <w:t>You sh</w:t>
      </w:r>
      <w:r w:rsidRPr="00506C6A">
        <w:t>o</w:t>
      </w:r>
      <w:r w:rsidRPr="00072634">
        <w:t>uld</w:t>
      </w:r>
      <w:r w:rsidRPr="00506C6A">
        <w:t xml:space="preserve"> </w:t>
      </w:r>
      <w:r w:rsidRPr="00072634">
        <w:t>provi</w:t>
      </w:r>
      <w:r w:rsidRPr="00506C6A">
        <w:t>d</w:t>
      </w:r>
      <w:r w:rsidRPr="00072634">
        <w:t>e</w:t>
      </w:r>
      <w:r w:rsidRPr="00506C6A">
        <w:t xml:space="preserve"> </w:t>
      </w:r>
      <w:r w:rsidRPr="00072634">
        <w:t>an</w:t>
      </w:r>
      <w:r w:rsidRPr="00506C6A">
        <w:t xml:space="preserve"> </w:t>
      </w:r>
      <w:r w:rsidRPr="00072634">
        <w:t>index</w:t>
      </w:r>
      <w:r w:rsidRPr="00506C6A">
        <w:t xml:space="preserve"> </w:t>
      </w:r>
      <w:r w:rsidRPr="00072634">
        <w:t>of</w:t>
      </w:r>
      <w:r w:rsidRPr="00506C6A">
        <w:t xml:space="preserve"> </w:t>
      </w:r>
      <w:r w:rsidRPr="00072634">
        <w:t>all</w:t>
      </w:r>
      <w:r w:rsidRPr="00506C6A">
        <w:t xml:space="preserve"> </w:t>
      </w:r>
      <w:r w:rsidRPr="00072634">
        <w:t>documen</w:t>
      </w:r>
      <w:r w:rsidRPr="00506C6A">
        <w:t>t</w:t>
      </w:r>
      <w:r w:rsidRPr="00072634">
        <w:t>s</w:t>
      </w:r>
      <w:r w:rsidRPr="00506C6A">
        <w:t xml:space="preserve"> </w:t>
      </w:r>
      <w:r w:rsidRPr="00072634">
        <w:t>r</w:t>
      </w:r>
      <w:r w:rsidRPr="00506C6A">
        <w:t>e</w:t>
      </w:r>
      <w:r w:rsidRPr="00072634">
        <w:t>f</w:t>
      </w:r>
      <w:r w:rsidRPr="00506C6A">
        <w:t>e</w:t>
      </w:r>
      <w:r w:rsidRPr="00072634">
        <w:t>rred</w:t>
      </w:r>
      <w:r w:rsidRPr="00506C6A">
        <w:t xml:space="preserve"> </w:t>
      </w:r>
      <w:r w:rsidRPr="00072634">
        <w:t>to</w:t>
      </w:r>
      <w:r w:rsidRPr="00506C6A">
        <w:t xml:space="preserve"> </w:t>
      </w:r>
      <w:r w:rsidRPr="00072634">
        <w:t>in</w:t>
      </w:r>
      <w:r w:rsidRPr="00506C6A">
        <w:t xml:space="preserve"> </w:t>
      </w:r>
      <w:r w:rsidRPr="00072634">
        <w:t>the</w:t>
      </w:r>
      <w:r w:rsidRPr="00534F9E">
        <w:rPr>
          <w:spacing w:val="-1"/>
        </w:rPr>
        <w:t xml:space="preserve"> </w:t>
      </w:r>
      <w:r w:rsidRPr="00072634">
        <w:t>comp</w:t>
      </w:r>
      <w:r w:rsidRPr="00534F9E">
        <w:rPr>
          <w:spacing w:val="-2"/>
        </w:rPr>
        <w:t>l</w:t>
      </w:r>
      <w:r w:rsidRPr="00072634">
        <w:t>eted</w:t>
      </w:r>
      <w:r w:rsidRPr="00534F9E">
        <w:rPr>
          <w:spacing w:val="-1"/>
        </w:rPr>
        <w:t xml:space="preserve"> </w:t>
      </w:r>
      <w:r w:rsidRPr="00072634">
        <w:t>SQ.</w:t>
      </w:r>
    </w:p>
    <w:p w14:paraId="666C4FE3" w14:textId="77777777" w:rsidR="00534F9E" w:rsidRPr="00534F9E" w:rsidRDefault="00534F9E" w:rsidP="00534F9E">
      <w:pPr>
        <w:pStyle w:val="Heading2"/>
        <w:numPr>
          <w:ilvl w:val="0"/>
          <w:numId w:val="0"/>
        </w:numPr>
        <w:spacing w:after="0" w:line="240" w:lineRule="auto"/>
        <w:ind w:left="567"/>
        <w:jc w:val="both"/>
      </w:pPr>
    </w:p>
    <w:p w14:paraId="6441A874" w14:textId="74238598" w:rsidR="00534F9E" w:rsidRDefault="007D3A74" w:rsidP="00FD2384">
      <w:pPr>
        <w:pStyle w:val="Heading2"/>
        <w:numPr>
          <w:ilvl w:val="1"/>
          <w:numId w:val="4"/>
        </w:numPr>
        <w:spacing w:after="0" w:line="240" w:lineRule="auto"/>
        <w:ind w:left="567" w:hanging="567"/>
        <w:jc w:val="both"/>
      </w:pPr>
      <w:r w:rsidRPr="007D3A74">
        <w:t>In reference to SQ</w:t>
      </w:r>
      <w:r>
        <w:rPr>
          <w:b/>
        </w:rPr>
        <w:t xml:space="preserve"> </w:t>
      </w:r>
      <w:r w:rsidR="00931B6A" w:rsidRPr="00534F9E">
        <w:rPr>
          <w:b/>
        </w:rPr>
        <w:t>Question 1.2(a)</w:t>
      </w:r>
      <w:r w:rsidR="00030B1A" w:rsidRPr="00534F9E">
        <w:rPr>
          <w:b/>
        </w:rPr>
        <w:t>(iii)</w:t>
      </w:r>
      <w:r w:rsidR="00030B1A" w:rsidRPr="00534F9E">
        <w:t xml:space="preserve"> – Group of economic operators</w:t>
      </w:r>
      <w:r w:rsidR="00072634" w:rsidRPr="00534F9E">
        <w:t xml:space="preserve">: </w:t>
      </w:r>
      <w:r w:rsidR="00030B1A" w:rsidRPr="00534F9E">
        <w:t>w</w:t>
      </w:r>
      <w:r w:rsidR="00931B6A" w:rsidRPr="00534F9E">
        <w:t xml:space="preserve">here you are proposing to create a separate legal entity, such as a Special Purpose Vehicle (SPV), you should provide details of the actual or proposed percentage shareholding of the constituent members within the new legal entity in a separate </w:t>
      </w:r>
      <w:r w:rsidR="00030B1A" w:rsidRPr="00534F9E">
        <w:t>a</w:t>
      </w:r>
      <w:r w:rsidR="00931B6A" w:rsidRPr="00534F9E">
        <w:t>ppendix.</w:t>
      </w:r>
      <w:r w:rsidR="00072634" w:rsidRPr="00534F9E">
        <w:t xml:space="preserve"> </w:t>
      </w:r>
      <w:r w:rsidR="00FD2384" w:rsidRPr="00FD2384">
        <w:t xml:space="preserve">Please note that the </w:t>
      </w:r>
      <w:r w:rsidR="00904D5C">
        <w:t>council</w:t>
      </w:r>
      <w:r w:rsidR="00FD2384" w:rsidRPr="00FD2384">
        <w:t xml:space="preserve"> may require the consortium to assume a specific legal form if awarded the contract, to the extent that a specific legal form is deemed by the </w:t>
      </w:r>
      <w:r w:rsidR="00904D5C">
        <w:t>council</w:t>
      </w:r>
      <w:r w:rsidR="00FD2384" w:rsidRPr="00FD2384">
        <w:t xml:space="preserve"> as being necessary for the satisfactory performance of the contract.</w:t>
      </w:r>
      <w:r w:rsidR="00072634" w:rsidRPr="00534F9E">
        <w:t xml:space="preserve"> </w:t>
      </w:r>
    </w:p>
    <w:p w14:paraId="45E8670C" w14:textId="77777777" w:rsidR="00534F9E" w:rsidRPr="00534F9E" w:rsidRDefault="00534F9E" w:rsidP="00534F9E">
      <w:pPr>
        <w:pStyle w:val="Heading2"/>
        <w:numPr>
          <w:ilvl w:val="0"/>
          <w:numId w:val="0"/>
        </w:numPr>
        <w:spacing w:after="0" w:line="240" w:lineRule="auto"/>
        <w:ind w:left="567"/>
        <w:jc w:val="both"/>
      </w:pPr>
    </w:p>
    <w:p w14:paraId="7FC60954" w14:textId="44909F20" w:rsidR="00030B1A" w:rsidRPr="00072634" w:rsidRDefault="007D3A74" w:rsidP="00534F9E">
      <w:pPr>
        <w:pStyle w:val="Heading2"/>
        <w:numPr>
          <w:ilvl w:val="1"/>
          <w:numId w:val="4"/>
        </w:numPr>
        <w:spacing w:after="0" w:line="240" w:lineRule="auto"/>
        <w:ind w:left="567" w:hanging="567"/>
        <w:jc w:val="both"/>
      </w:pPr>
      <w:r w:rsidRPr="007D3A74">
        <w:t>In reference to SQ</w:t>
      </w:r>
      <w:r>
        <w:rPr>
          <w:b/>
        </w:rPr>
        <w:t xml:space="preserve"> </w:t>
      </w:r>
      <w:r w:rsidR="00030B1A" w:rsidRPr="00534F9E">
        <w:rPr>
          <w:b/>
        </w:rPr>
        <w:t>Question 1.2 (b) (ii)</w:t>
      </w:r>
      <w:r w:rsidR="00030B1A" w:rsidRPr="00534F9E">
        <w:t xml:space="preserve"> - Sub-contracting arrangements</w:t>
      </w:r>
      <w:r w:rsidR="00072634" w:rsidRPr="00506C6A">
        <w:t>:</w:t>
      </w:r>
      <w:r w:rsidR="00072634" w:rsidRPr="00072634">
        <w:t xml:space="preserve"> </w:t>
      </w:r>
      <w:r w:rsidR="00030B1A" w:rsidRPr="00072634">
        <w:t xml:space="preserve">Where a potential </w:t>
      </w:r>
      <w:r w:rsidR="00904D5C">
        <w:t>bidder</w:t>
      </w:r>
      <w:r w:rsidR="00030B1A" w:rsidRPr="00072634">
        <w:t xml:space="preserve">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6B60D0C7" w14:textId="77777777" w:rsidR="00931B6A" w:rsidRDefault="00931B6A" w:rsidP="00506C6A">
      <w:pPr>
        <w:pStyle w:val="Heading2"/>
        <w:numPr>
          <w:ilvl w:val="0"/>
          <w:numId w:val="0"/>
        </w:numPr>
        <w:spacing w:after="0" w:line="240" w:lineRule="auto"/>
        <w:jc w:val="both"/>
      </w:pPr>
    </w:p>
    <w:p w14:paraId="7C364678" w14:textId="04003FCC" w:rsidR="00030B1A" w:rsidRPr="003151C0" w:rsidRDefault="00403670" w:rsidP="003151C0">
      <w:pPr>
        <w:pStyle w:val="Heading2"/>
        <w:numPr>
          <w:ilvl w:val="1"/>
          <w:numId w:val="4"/>
        </w:numPr>
        <w:spacing w:after="0" w:line="240" w:lineRule="auto"/>
        <w:ind w:left="567" w:hanging="567"/>
        <w:jc w:val="both"/>
      </w:pPr>
      <w:r w:rsidRPr="003151C0">
        <w:t>Unless stated otherwise in the question, r</w:t>
      </w:r>
      <w:r w:rsidR="00CC3530" w:rsidRPr="003151C0">
        <w:t xml:space="preserve">esponses to </w:t>
      </w:r>
      <w:r w:rsidR="007D3A74">
        <w:t xml:space="preserve">SQ </w:t>
      </w:r>
      <w:r w:rsidR="00CC3530" w:rsidRPr="003151C0">
        <w:t>questions</w:t>
      </w:r>
      <w:r w:rsidR="00030B1A" w:rsidRPr="003151C0">
        <w:t xml:space="preserve"> </w:t>
      </w:r>
      <w:r w:rsidRPr="003151C0">
        <w:t>6.3</w:t>
      </w:r>
      <w:r w:rsidR="00526E28" w:rsidRPr="003151C0">
        <w:t>, 6.4</w:t>
      </w:r>
      <w:r w:rsidR="00C57AFA">
        <w:t>, 6.5 a-q</w:t>
      </w:r>
      <w:r w:rsidR="00526E28" w:rsidRPr="003151C0">
        <w:t xml:space="preserve"> and 6.6</w:t>
      </w:r>
      <w:r w:rsidR="00CC3530" w:rsidRPr="003151C0">
        <w:t xml:space="preserve"> </w:t>
      </w:r>
      <w:r w:rsidRPr="003151C0">
        <w:t>–</w:t>
      </w:r>
      <w:r w:rsidR="007B69F8" w:rsidRPr="003151C0">
        <w:t xml:space="preserve"> </w:t>
      </w:r>
      <w:r w:rsidR="003E164E" w:rsidRPr="003151C0">
        <w:t>6.1</w:t>
      </w:r>
      <w:r w:rsidR="00C57AFA">
        <w:t>5</w:t>
      </w:r>
      <w:r w:rsidR="00030B1A" w:rsidRPr="003151C0">
        <w:t xml:space="preserve"> have a </w:t>
      </w:r>
      <w:r w:rsidR="00526E28" w:rsidRPr="006E3385">
        <w:t>page</w:t>
      </w:r>
      <w:r w:rsidR="00030B1A" w:rsidRPr="006E3385">
        <w:t xml:space="preserve"> limit of </w:t>
      </w:r>
      <w:r w:rsidR="00526E28" w:rsidRPr="006E3385">
        <w:rPr>
          <w:b/>
        </w:rPr>
        <w:t>2 sides</w:t>
      </w:r>
      <w:r w:rsidR="00BF7D26" w:rsidRPr="006E3385">
        <w:rPr>
          <w:b/>
        </w:rPr>
        <w:t xml:space="preserve"> for each question</w:t>
      </w:r>
      <w:r w:rsidR="00BF7D26" w:rsidRPr="006E3385">
        <w:t xml:space="preserve"> </w:t>
      </w:r>
      <w:r w:rsidRPr="006E3385">
        <w:t>(</w:t>
      </w:r>
      <w:r w:rsidR="00030B1A" w:rsidRPr="006E3385">
        <w:t xml:space="preserve">and must be answered in English and submitted </w:t>
      </w:r>
      <w:r w:rsidR="00030B1A" w:rsidRPr="006E3385">
        <w:rPr>
          <w:b/>
        </w:rPr>
        <w:t>Arial, size 11, black font</w:t>
      </w:r>
      <w:r w:rsidR="00030B1A" w:rsidRPr="006E3385">
        <w:t>.</w:t>
      </w:r>
      <w:r w:rsidR="00030B1A" w:rsidRPr="003151C0">
        <w:t xml:space="preserve">  The </w:t>
      </w:r>
      <w:r w:rsidR="00526E28" w:rsidRPr="003151C0">
        <w:t>page</w:t>
      </w:r>
      <w:r w:rsidR="00030B1A" w:rsidRPr="003151C0">
        <w:t xml:space="preserve"> limit set should not be </w:t>
      </w:r>
      <w:r w:rsidR="008D4ED8" w:rsidRPr="003151C0">
        <w:t>exceeded,</w:t>
      </w:r>
      <w:r w:rsidR="00030B1A" w:rsidRPr="003151C0">
        <w:t xml:space="preserve"> and any additional wording may be disregarded.  All additional pages and all supporting information should be presented in the same order as, and should be referenced, to the relevant question.</w:t>
      </w:r>
    </w:p>
    <w:p w14:paraId="493A6440" w14:textId="77777777" w:rsidR="00931B6A" w:rsidRPr="00336D69" w:rsidRDefault="00931B6A" w:rsidP="00506C6A">
      <w:pPr>
        <w:pStyle w:val="Heading2"/>
        <w:numPr>
          <w:ilvl w:val="0"/>
          <w:numId w:val="0"/>
        </w:numPr>
        <w:spacing w:after="0" w:line="240" w:lineRule="auto"/>
        <w:jc w:val="both"/>
      </w:pPr>
    </w:p>
    <w:p w14:paraId="6024D26D" w14:textId="77777777" w:rsidR="00931B6A" w:rsidRDefault="00931B6A" w:rsidP="00646938">
      <w:pPr>
        <w:pStyle w:val="Heading2"/>
        <w:numPr>
          <w:ilvl w:val="1"/>
          <w:numId w:val="4"/>
        </w:numPr>
        <w:spacing w:after="0" w:line="240" w:lineRule="auto"/>
        <w:ind w:left="567" w:hanging="567"/>
        <w:jc w:val="both"/>
      </w:pPr>
      <w:r w:rsidRPr="00336D69">
        <w:t>All</w:t>
      </w:r>
      <w:r w:rsidRPr="00506C6A">
        <w:t xml:space="preserve"> </w:t>
      </w:r>
      <w:r w:rsidRPr="00336D69">
        <w:t>res</w:t>
      </w:r>
      <w:r w:rsidRPr="00506C6A">
        <w:t>p</w:t>
      </w:r>
      <w:r w:rsidRPr="00336D69">
        <w:t>o</w:t>
      </w:r>
      <w:r w:rsidRPr="00506C6A">
        <w:t>n</w:t>
      </w:r>
      <w:r w:rsidRPr="00336D69">
        <w:t>ses</w:t>
      </w:r>
      <w:r w:rsidRPr="00506C6A">
        <w:t xml:space="preserve"> </w:t>
      </w:r>
      <w:r w:rsidRPr="00336D69">
        <w:t>m</w:t>
      </w:r>
      <w:r w:rsidRPr="00506C6A">
        <w:t>u</w:t>
      </w:r>
      <w:r w:rsidRPr="00336D69">
        <w:t>st</w:t>
      </w:r>
      <w:r w:rsidRPr="00506C6A">
        <w:t xml:space="preserve"> </w:t>
      </w:r>
      <w:r w:rsidRPr="00336D69">
        <w:t>be</w:t>
      </w:r>
      <w:r w:rsidRPr="00506C6A">
        <w:t xml:space="preserve"> </w:t>
      </w:r>
      <w:r w:rsidRPr="00336D69">
        <w:t xml:space="preserve">in </w:t>
      </w:r>
      <w:r w:rsidRPr="00506C6A">
        <w:t>English</w:t>
      </w:r>
      <w:r w:rsidRPr="00336D69">
        <w:t>,</w:t>
      </w:r>
      <w:r w:rsidRPr="00506C6A">
        <w:t xml:space="preserve"> an</w:t>
      </w:r>
      <w:r w:rsidRPr="00336D69">
        <w:t>d</w:t>
      </w:r>
      <w:r w:rsidRPr="00506C6A">
        <w:t xml:space="preserve"> an</w:t>
      </w:r>
      <w:r w:rsidRPr="00336D69">
        <w:t>y</w:t>
      </w:r>
      <w:r w:rsidRPr="00506C6A">
        <w:t xml:space="preserve"> electroni</w:t>
      </w:r>
      <w:r w:rsidRPr="00336D69">
        <w:t>c</w:t>
      </w:r>
      <w:r w:rsidRPr="00506C6A">
        <w:t xml:space="preserve"> submission</w:t>
      </w:r>
      <w:r w:rsidRPr="00336D69">
        <w:t>s</w:t>
      </w:r>
      <w:r w:rsidRPr="00506C6A">
        <w:t xml:space="preserve"> mus</w:t>
      </w:r>
      <w:r w:rsidRPr="00336D69">
        <w:t>t</w:t>
      </w:r>
      <w:r w:rsidRPr="00506C6A">
        <w:t xml:space="preserve"> b</w:t>
      </w:r>
      <w:r w:rsidRPr="00336D69">
        <w:t>e</w:t>
      </w:r>
      <w:r w:rsidRPr="00506C6A">
        <w:t xml:space="preserve"> M</w:t>
      </w:r>
      <w:r w:rsidRPr="00336D69">
        <w:t>S</w:t>
      </w:r>
      <w:r w:rsidRPr="00506C6A">
        <w:t xml:space="preserve"> Wor</w:t>
      </w:r>
      <w:r w:rsidRPr="00336D69">
        <w:t>d</w:t>
      </w:r>
      <w:r w:rsidRPr="00506C6A">
        <w:t xml:space="preserve"> compatible</w:t>
      </w:r>
      <w:r w:rsidRPr="00336D69">
        <w:t>.</w:t>
      </w:r>
    </w:p>
    <w:p w14:paraId="7FA97E01" w14:textId="77777777" w:rsidR="005161DA" w:rsidRPr="00506C6A" w:rsidRDefault="005161DA" w:rsidP="00506C6A">
      <w:pPr>
        <w:pStyle w:val="Heading2"/>
        <w:numPr>
          <w:ilvl w:val="0"/>
          <w:numId w:val="0"/>
        </w:numPr>
        <w:spacing w:after="0" w:line="240" w:lineRule="auto"/>
        <w:jc w:val="both"/>
      </w:pPr>
    </w:p>
    <w:p w14:paraId="2453E779" w14:textId="686D7EF4" w:rsidR="00931B6A" w:rsidRPr="00A8344F" w:rsidRDefault="00931B6A" w:rsidP="00646938">
      <w:pPr>
        <w:pStyle w:val="Heading2"/>
        <w:numPr>
          <w:ilvl w:val="1"/>
          <w:numId w:val="4"/>
        </w:numPr>
        <w:spacing w:after="0" w:line="240" w:lineRule="auto"/>
        <w:ind w:left="567" w:hanging="567"/>
        <w:jc w:val="both"/>
      </w:pPr>
      <w:r>
        <w:t xml:space="preserve">The </w:t>
      </w:r>
      <w:r w:rsidR="00904D5C">
        <w:t>council</w:t>
      </w:r>
      <w:r>
        <w:t xml:space="preserve"> will accept </w:t>
      </w:r>
      <w:r w:rsidRPr="00A8344F">
        <w:t>a self-assessment of compliance with the exclusi</w:t>
      </w:r>
      <w:r>
        <w:t>on and selection criteria at this early stage</w:t>
      </w:r>
      <w:r w:rsidRPr="00A8344F">
        <w:t xml:space="preserve"> of procurement. The evidence is only required when the winning bidder(s) have been identified, or at an earlier stage if that is necessary to ensure the proper conduct of the procedure. </w:t>
      </w:r>
    </w:p>
    <w:p w14:paraId="41E3D138" w14:textId="77777777" w:rsidR="00931B6A" w:rsidRPr="00A8344F" w:rsidRDefault="00931B6A" w:rsidP="00506C6A">
      <w:pPr>
        <w:pStyle w:val="Heading2"/>
        <w:numPr>
          <w:ilvl w:val="0"/>
          <w:numId w:val="0"/>
        </w:numPr>
        <w:spacing w:after="0" w:line="240" w:lineRule="auto"/>
        <w:jc w:val="both"/>
      </w:pPr>
    </w:p>
    <w:p w14:paraId="5BDE1707" w14:textId="2D728F4E" w:rsidR="00931B6A" w:rsidRPr="00072634" w:rsidRDefault="00931B6A" w:rsidP="00646938">
      <w:pPr>
        <w:pStyle w:val="Heading2"/>
        <w:numPr>
          <w:ilvl w:val="1"/>
          <w:numId w:val="4"/>
        </w:numPr>
        <w:spacing w:after="0" w:line="240" w:lineRule="auto"/>
        <w:ind w:left="567" w:hanging="567"/>
        <w:jc w:val="both"/>
      </w:pPr>
      <w:r w:rsidRPr="00072634">
        <w:t xml:space="preserve">The </w:t>
      </w:r>
      <w:r w:rsidR="00904D5C">
        <w:t>council</w:t>
      </w:r>
      <w:r w:rsidRPr="00072634">
        <w:t xml:space="preserve"> will also accept the self-certification of the exclusion grounds via an EU ESPD</w:t>
      </w:r>
      <w:r w:rsidRPr="00A8344F">
        <w:t xml:space="preserve"> template, including ones in different formats from other Member States, if a potential </w:t>
      </w:r>
      <w:r w:rsidR="00904D5C">
        <w:t>bidder</w:t>
      </w:r>
      <w:r>
        <w:t xml:space="preserve"> submits one as part of this</w:t>
      </w:r>
      <w:r w:rsidRPr="00A8344F">
        <w:t xml:space="preserve"> selection process.</w:t>
      </w:r>
    </w:p>
    <w:p w14:paraId="72263E88" w14:textId="77777777" w:rsidR="001240BD" w:rsidRPr="00072634" w:rsidRDefault="001240BD" w:rsidP="00344FAB">
      <w:pPr>
        <w:spacing w:after="0" w:line="240" w:lineRule="exact"/>
        <w:rPr>
          <w:sz w:val="24"/>
          <w:szCs w:val="24"/>
        </w:rPr>
      </w:pPr>
    </w:p>
    <w:p w14:paraId="4039E330" w14:textId="77777777" w:rsidR="00931B6A" w:rsidRDefault="00931B6A" w:rsidP="00646938">
      <w:pPr>
        <w:pStyle w:val="Heading1"/>
        <w:numPr>
          <w:ilvl w:val="0"/>
          <w:numId w:val="4"/>
        </w:numPr>
        <w:spacing w:line="240" w:lineRule="auto"/>
        <w:ind w:left="567" w:hanging="567"/>
      </w:pPr>
      <w:bookmarkStart w:id="16" w:name="_Toc129618434"/>
      <w:r w:rsidRPr="00072634">
        <w:t>Enquiries and Clarifications</w:t>
      </w:r>
      <w:bookmarkEnd w:id="16"/>
    </w:p>
    <w:p w14:paraId="07CD84FA" w14:textId="77777777" w:rsidR="00E542DB" w:rsidRPr="00E542DB" w:rsidRDefault="00E542DB" w:rsidP="0096666F">
      <w:pPr>
        <w:spacing w:after="0"/>
      </w:pPr>
    </w:p>
    <w:p w14:paraId="72732ACE" w14:textId="099CFD30" w:rsidR="00931B6A" w:rsidRPr="00646938" w:rsidRDefault="00931B6A" w:rsidP="00646938">
      <w:pPr>
        <w:pStyle w:val="Heading2"/>
        <w:numPr>
          <w:ilvl w:val="1"/>
          <w:numId w:val="4"/>
        </w:numPr>
        <w:spacing w:after="0" w:line="240" w:lineRule="auto"/>
        <w:ind w:left="567" w:hanging="567"/>
        <w:jc w:val="both"/>
      </w:pPr>
      <w:r w:rsidRPr="00072634">
        <w:t xml:space="preserve">If you </w:t>
      </w:r>
      <w:r w:rsidRPr="00E542DB">
        <w:t xml:space="preserve">have any queries in relation to this document and the SQ they should be made </w:t>
      </w:r>
      <w:r w:rsidRPr="00646938">
        <w:t>via the portal</w:t>
      </w:r>
      <w:r w:rsidRPr="00E542DB">
        <w:t xml:space="preserve"> as soon as possible and in any case not </w:t>
      </w:r>
      <w:r w:rsidRPr="00646938">
        <w:t xml:space="preserve">later than </w:t>
      </w:r>
      <w:r w:rsidR="00FC37CF">
        <w:t>1 week after issue of the SQ</w:t>
      </w:r>
      <w:r w:rsidRPr="00646938">
        <w:t xml:space="preserve">. Responses to any queries raised by potential </w:t>
      </w:r>
      <w:r w:rsidR="00904D5C">
        <w:t>bidder</w:t>
      </w:r>
      <w:r w:rsidRPr="00646938">
        <w:t xml:space="preserve">s regarding this procurement will be responded to in writing within </w:t>
      </w:r>
      <w:r w:rsidR="00A50D58">
        <w:t>5</w:t>
      </w:r>
      <w:r w:rsidRPr="00574067">
        <w:t xml:space="preserve"> working days</w:t>
      </w:r>
      <w:r w:rsidRPr="00646938">
        <w:t xml:space="preserve"> by the </w:t>
      </w:r>
      <w:r w:rsidR="00904D5C">
        <w:t>council</w:t>
      </w:r>
      <w:r w:rsidRPr="00646938">
        <w:t xml:space="preserve">.  All exchanges must be kept strictly confidential by potential </w:t>
      </w:r>
      <w:r w:rsidR="00904D5C">
        <w:t>bidder</w:t>
      </w:r>
      <w:r w:rsidRPr="00646938">
        <w:t xml:space="preserve">s, their advisers and their consultants.  Potential </w:t>
      </w:r>
      <w:r w:rsidR="00904D5C">
        <w:t>bidder</w:t>
      </w:r>
      <w:r w:rsidRPr="00646938">
        <w:t xml:space="preserve">s will be asked to enter into confidentiality agreements should it become appropriate to release confidential information.  Where responses to enquiries provide further information or clarification in relation to the project, the </w:t>
      </w:r>
      <w:r w:rsidR="00904D5C">
        <w:t>council</w:t>
      </w:r>
      <w:r w:rsidRPr="00646938">
        <w:t xml:space="preserve"> will also communicate such information to other potential </w:t>
      </w:r>
      <w:r w:rsidR="00904D5C">
        <w:t>bidder</w:t>
      </w:r>
      <w:r w:rsidRPr="00646938">
        <w:t>s.  The confidentiality of prospective proposals will be respected.</w:t>
      </w:r>
    </w:p>
    <w:p w14:paraId="473E25AF" w14:textId="77777777" w:rsidR="00931B6A" w:rsidRPr="009E54A4" w:rsidRDefault="00931B6A" w:rsidP="00FA150E">
      <w:pPr>
        <w:pStyle w:val="BodyText"/>
        <w:widowControl w:val="0"/>
        <w:tabs>
          <w:tab w:val="left" w:pos="988"/>
        </w:tabs>
        <w:suppressAutoHyphens w:val="0"/>
        <w:autoSpaceDN/>
        <w:spacing w:after="0" w:line="239" w:lineRule="auto"/>
        <w:ind w:left="426" w:right="194"/>
        <w:jc w:val="both"/>
        <w:rPr>
          <w:rFonts w:ascii="Arial" w:hAnsi="Arial" w:cs="Arial"/>
          <w:color w:val="auto"/>
        </w:rPr>
      </w:pPr>
    </w:p>
    <w:p w14:paraId="3638865D" w14:textId="1E52E0D2" w:rsidR="001321C0" w:rsidRPr="00844F95" w:rsidRDefault="001321C0" w:rsidP="00646938">
      <w:pPr>
        <w:pStyle w:val="BodyText"/>
        <w:widowControl w:val="0"/>
        <w:numPr>
          <w:ilvl w:val="1"/>
          <w:numId w:val="4"/>
        </w:numPr>
        <w:tabs>
          <w:tab w:val="left" w:pos="988"/>
        </w:tabs>
        <w:suppressAutoHyphens w:val="0"/>
        <w:autoSpaceDN/>
        <w:spacing w:after="0" w:line="239" w:lineRule="auto"/>
        <w:ind w:left="567" w:right="194" w:hanging="567"/>
        <w:jc w:val="both"/>
        <w:rPr>
          <w:rFonts w:ascii="Arial" w:hAnsi="Arial" w:cs="Arial"/>
        </w:rPr>
      </w:pPr>
      <w:r w:rsidRPr="009E54A4">
        <w:rPr>
          <w:rFonts w:ascii="Arial" w:hAnsi="Arial" w:cs="Arial"/>
          <w:b/>
          <w:color w:val="auto"/>
        </w:rPr>
        <w:t>The deadline for receipt of completed SQ</w:t>
      </w:r>
      <w:r w:rsidR="00931B6A" w:rsidRPr="009E54A4">
        <w:rPr>
          <w:rFonts w:ascii="Arial" w:hAnsi="Arial" w:cs="Arial"/>
          <w:b/>
          <w:color w:val="auto"/>
        </w:rPr>
        <w:t xml:space="preserve">s is </w:t>
      </w:r>
      <w:r w:rsidR="00B447DC" w:rsidRPr="00574067">
        <w:rPr>
          <w:rFonts w:ascii="Arial" w:hAnsi="Arial" w:cs="Arial"/>
          <w:b/>
          <w:color w:val="auto"/>
        </w:rPr>
        <w:t>1</w:t>
      </w:r>
      <w:r w:rsidR="00871FC3" w:rsidRPr="00574067">
        <w:rPr>
          <w:rFonts w:ascii="Arial" w:hAnsi="Arial" w:cs="Arial"/>
          <w:b/>
          <w:color w:val="auto"/>
        </w:rPr>
        <w:t>5</w:t>
      </w:r>
      <w:r w:rsidR="00422793" w:rsidRPr="00574067">
        <w:rPr>
          <w:rFonts w:ascii="Arial" w:hAnsi="Arial" w:cs="Arial"/>
          <w:b/>
          <w:color w:val="auto"/>
        </w:rPr>
        <w:t>:</w:t>
      </w:r>
      <w:r w:rsidR="00B447DC" w:rsidRPr="00574067">
        <w:rPr>
          <w:rFonts w:ascii="Arial" w:hAnsi="Arial" w:cs="Arial"/>
          <w:b/>
          <w:color w:val="auto"/>
        </w:rPr>
        <w:t>00</w:t>
      </w:r>
      <w:r w:rsidR="00931B6A" w:rsidRPr="00574067">
        <w:rPr>
          <w:rFonts w:ascii="Arial" w:hAnsi="Arial" w:cs="Arial"/>
          <w:b/>
          <w:color w:val="auto"/>
        </w:rPr>
        <w:t xml:space="preserve"> on</w:t>
      </w:r>
      <w:r w:rsidR="002630C3" w:rsidRPr="00574067">
        <w:rPr>
          <w:rFonts w:ascii="Arial" w:hAnsi="Arial" w:cs="Arial"/>
          <w:b/>
          <w:color w:val="auto"/>
        </w:rPr>
        <w:t xml:space="preserve"> </w:t>
      </w:r>
      <w:r w:rsidR="000579D1" w:rsidRPr="00256D55">
        <w:rPr>
          <w:rFonts w:ascii="Arial" w:hAnsi="Arial" w:cs="Arial"/>
          <w:b/>
          <w:color w:val="auto"/>
        </w:rPr>
        <w:t>1</w:t>
      </w:r>
      <w:r w:rsidR="009C52DB">
        <w:rPr>
          <w:rFonts w:ascii="Arial" w:hAnsi="Arial" w:cs="Arial"/>
          <w:b/>
          <w:color w:val="auto"/>
        </w:rPr>
        <w:t>9</w:t>
      </w:r>
      <w:r w:rsidR="008D4ED8" w:rsidRPr="00256D55">
        <w:rPr>
          <w:rFonts w:ascii="Arial" w:hAnsi="Arial" w:cs="Arial"/>
          <w:b/>
          <w:color w:val="auto"/>
        </w:rPr>
        <w:t xml:space="preserve"> </w:t>
      </w:r>
      <w:r w:rsidR="00574067" w:rsidRPr="00256D55">
        <w:rPr>
          <w:rFonts w:ascii="Arial" w:hAnsi="Arial" w:cs="Arial"/>
          <w:b/>
          <w:color w:val="auto"/>
        </w:rPr>
        <w:t>April</w:t>
      </w:r>
      <w:r w:rsidR="008D4ED8" w:rsidRPr="00256D55">
        <w:rPr>
          <w:rFonts w:ascii="Arial" w:hAnsi="Arial" w:cs="Arial"/>
          <w:b/>
          <w:color w:val="auto"/>
        </w:rPr>
        <w:t xml:space="preserve"> 20</w:t>
      </w:r>
      <w:r w:rsidR="00056100" w:rsidRPr="00256D55">
        <w:rPr>
          <w:rFonts w:ascii="Arial" w:hAnsi="Arial" w:cs="Arial"/>
          <w:b/>
          <w:color w:val="auto"/>
        </w:rPr>
        <w:t>23</w:t>
      </w:r>
      <w:r w:rsidR="00931B6A" w:rsidRPr="00256D55">
        <w:rPr>
          <w:rFonts w:ascii="Arial" w:hAnsi="Arial" w:cs="Arial"/>
          <w:color w:val="auto"/>
        </w:rPr>
        <w:t>.</w:t>
      </w:r>
      <w:r w:rsidR="00931B6A" w:rsidRPr="009E54A4">
        <w:rPr>
          <w:rFonts w:ascii="Arial" w:hAnsi="Arial" w:cs="Arial"/>
          <w:color w:val="auto"/>
        </w:rPr>
        <w:t xml:space="preserve"> Com</w:t>
      </w:r>
      <w:r w:rsidR="00931B6A" w:rsidRPr="00844F95">
        <w:rPr>
          <w:rFonts w:ascii="Arial" w:hAnsi="Arial" w:cs="Arial"/>
        </w:rPr>
        <w:t>pleted S</w:t>
      </w:r>
      <w:r w:rsidRPr="00844F95">
        <w:rPr>
          <w:rFonts w:ascii="Arial" w:hAnsi="Arial" w:cs="Arial"/>
        </w:rPr>
        <w:t>Qs m</w:t>
      </w:r>
      <w:r w:rsidR="007B69F8" w:rsidRPr="00844F95">
        <w:rPr>
          <w:rFonts w:ascii="Arial" w:hAnsi="Arial" w:cs="Arial"/>
        </w:rPr>
        <w:t xml:space="preserve">ust be </w:t>
      </w:r>
      <w:r w:rsidRPr="0096666F">
        <w:rPr>
          <w:rFonts w:ascii="Arial" w:hAnsi="Arial" w:cs="Arial"/>
        </w:rPr>
        <w:t xml:space="preserve">uploaded to the </w:t>
      </w:r>
      <w:r w:rsidR="00904D5C">
        <w:rPr>
          <w:rFonts w:ascii="Arial" w:hAnsi="Arial" w:cs="Arial"/>
        </w:rPr>
        <w:t>council</w:t>
      </w:r>
      <w:r w:rsidRPr="0096666F">
        <w:rPr>
          <w:rFonts w:ascii="Arial" w:hAnsi="Arial" w:cs="Arial"/>
        </w:rPr>
        <w:t>’s tende</w:t>
      </w:r>
      <w:r w:rsidRPr="00403670">
        <w:rPr>
          <w:rFonts w:ascii="Arial" w:hAnsi="Arial" w:cs="Arial"/>
        </w:rPr>
        <w:t xml:space="preserve">r portal </w:t>
      </w:r>
      <w:hyperlink r:id="rId13" w:history="1">
        <w:r w:rsidR="00403670" w:rsidRPr="00CB38FD">
          <w:rPr>
            <w:rStyle w:val="Hyperlink"/>
            <w:rFonts w:ascii="Arial" w:hAnsi="Arial" w:cs="Arial"/>
          </w:rPr>
          <w:t>https://procontract.due-north.com/Login/Index?ReturnUrl=%2fSupplierSearch%2fSupplierSearchSupportView</w:t>
        </w:r>
      </w:hyperlink>
      <w:r w:rsidR="00403670">
        <w:rPr>
          <w:rFonts w:ascii="Arial" w:hAnsi="Arial" w:cs="Arial"/>
        </w:rPr>
        <w:t xml:space="preserve"> </w:t>
      </w:r>
      <w:r w:rsidRPr="00844F95">
        <w:rPr>
          <w:rFonts w:ascii="Arial" w:hAnsi="Arial" w:cs="Arial"/>
        </w:rPr>
        <w:t>before the deadline. SQs submitted after this deadline may not be considered.</w:t>
      </w:r>
    </w:p>
    <w:p w14:paraId="318764D2" w14:textId="77777777" w:rsidR="008B7B30" w:rsidRDefault="008B7B30" w:rsidP="00072634">
      <w:pPr>
        <w:pStyle w:val="BodyText"/>
        <w:widowControl w:val="0"/>
        <w:tabs>
          <w:tab w:val="left" w:pos="988"/>
        </w:tabs>
        <w:suppressAutoHyphens w:val="0"/>
        <w:autoSpaceDN/>
        <w:spacing w:after="0" w:line="239" w:lineRule="auto"/>
        <w:ind w:left="720" w:right="194"/>
        <w:jc w:val="both"/>
        <w:rPr>
          <w:rFonts w:ascii="Arial" w:hAnsi="Arial" w:cs="Arial"/>
        </w:rPr>
      </w:pPr>
    </w:p>
    <w:p w14:paraId="32338742" w14:textId="2BA0AD2C" w:rsidR="008B7B30" w:rsidRDefault="008B7B30" w:rsidP="00646938">
      <w:pPr>
        <w:pStyle w:val="BodyText"/>
        <w:widowControl w:val="0"/>
        <w:numPr>
          <w:ilvl w:val="1"/>
          <w:numId w:val="4"/>
        </w:numPr>
        <w:tabs>
          <w:tab w:val="left" w:pos="988"/>
        </w:tabs>
        <w:suppressAutoHyphens w:val="0"/>
        <w:autoSpaceDN/>
        <w:spacing w:after="0" w:line="240" w:lineRule="auto"/>
        <w:ind w:left="567" w:right="193" w:hanging="567"/>
        <w:jc w:val="both"/>
        <w:rPr>
          <w:rFonts w:ascii="Arial" w:hAnsi="Arial" w:cs="Arial"/>
        </w:rPr>
      </w:pPr>
      <w:r w:rsidRPr="00732143">
        <w:rPr>
          <w:rFonts w:ascii="Arial" w:hAnsi="Arial" w:cs="Arial"/>
        </w:rPr>
        <w:t xml:space="preserve">If you do not wish to proceed, in order to help </w:t>
      </w:r>
      <w:r w:rsidR="00904D5C">
        <w:rPr>
          <w:rFonts w:ascii="Arial" w:hAnsi="Arial" w:cs="Arial"/>
        </w:rPr>
        <w:t>council,</w:t>
      </w:r>
      <w:r>
        <w:rPr>
          <w:rFonts w:ascii="Arial" w:hAnsi="Arial" w:cs="Arial"/>
        </w:rPr>
        <w:t xml:space="preserve"> </w:t>
      </w:r>
      <w:r w:rsidRPr="00732143">
        <w:rPr>
          <w:rFonts w:ascii="Arial" w:hAnsi="Arial" w:cs="Arial"/>
        </w:rPr>
        <w:t xml:space="preserve">ensure continuous improvement in </w:t>
      </w:r>
      <w:r>
        <w:rPr>
          <w:rFonts w:ascii="Arial" w:hAnsi="Arial" w:cs="Arial"/>
        </w:rPr>
        <w:t xml:space="preserve">its </w:t>
      </w:r>
      <w:r w:rsidRPr="00732143">
        <w:rPr>
          <w:rFonts w:ascii="Arial" w:hAnsi="Arial" w:cs="Arial"/>
        </w:rPr>
        <w:t xml:space="preserve">services, </w:t>
      </w:r>
      <w:r>
        <w:rPr>
          <w:rFonts w:ascii="Arial" w:hAnsi="Arial" w:cs="Arial"/>
        </w:rPr>
        <w:t xml:space="preserve">we would be grateful if you would </w:t>
      </w:r>
      <w:r w:rsidRPr="00732143">
        <w:rPr>
          <w:rFonts w:ascii="Arial" w:hAnsi="Arial" w:cs="Arial"/>
        </w:rPr>
        <w:t xml:space="preserve">advise </w:t>
      </w:r>
      <w:r>
        <w:rPr>
          <w:rFonts w:ascii="Arial" w:hAnsi="Arial" w:cs="Arial"/>
        </w:rPr>
        <w:t xml:space="preserve">us </w:t>
      </w:r>
      <w:r w:rsidRPr="00732143">
        <w:rPr>
          <w:rFonts w:ascii="Arial" w:hAnsi="Arial" w:cs="Arial"/>
        </w:rPr>
        <w:t>of your reasons for withdrawing</w:t>
      </w:r>
      <w:r>
        <w:rPr>
          <w:rFonts w:ascii="Arial" w:hAnsi="Arial" w:cs="Arial"/>
        </w:rPr>
        <w:t>.</w:t>
      </w:r>
    </w:p>
    <w:p w14:paraId="7DD8C6F0" w14:textId="77777777" w:rsidR="00453FDB" w:rsidRDefault="00453FDB" w:rsidP="00FA150E">
      <w:pPr>
        <w:pStyle w:val="BodyText"/>
        <w:widowControl w:val="0"/>
        <w:tabs>
          <w:tab w:val="left" w:pos="988"/>
        </w:tabs>
        <w:suppressAutoHyphens w:val="0"/>
        <w:autoSpaceDN/>
        <w:spacing w:after="0" w:line="239" w:lineRule="auto"/>
        <w:ind w:left="426" w:right="194"/>
        <w:jc w:val="both"/>
        <w:rPr>
          <w:rFonts w:ascii="Arial" w:hAnsi="Arial" w:cs="Arial"/>
        </w:rPr>
      </w:pPr>
    </w:p>
    <w:p w14:paraId="0054EED6" w14:textId="77777777" w:rsidR="008B7B30" w:rsidRPr="006E3973" w:rsidRDefault="007B69F8" w:rsidP="00646938">
      <w:pPr>
        <w:pStyle w:val="Heading1"/>
        <w:numPr>
          <w:ilvl w:val="0"/>
          <w:numId w:val="4"/>
        </w:numPr>
        <w:spacing w:line="240" w:lineRule="auto"/>
        <w:ind w:left="567" w:hanging="567"/>
      </w:pPr>
      <w:bookmarkStart w:id="17" w:name="_Toc129618435"/>
      <w:r>
        <w:t>S</w:t>
      </w:r>
      <w:r w:rsidR="008B7B30" w:rsidRPr="006952B4">
        <w:t>Q – General requirements</w:t>
      </w:r>
      <w:bookmarkEnd w:id="17"/>
    </w:p>
    <w:p w14:paraId="555B2EC7" w14:textId="77777777" w:rsidR="00375A9F" w:rsidRDefault="00375A9F" w:rsidP="0096666F">
      <w:pPr>
        <w:pStyle w:val="BodyText"/>
        <w:widowControl w:val="0"/>
        <w:tabs>
          <w:tab w:val="left" w:pos="988"/>
        </w:tabs>
        <w:suppressAutoHyphens w:val="0"/>
        <w:autoSpaceDN/>
        <w:spacing w:after="0" w:line="239" w:lineRule="auto"/>
        <w:ind w:left="1778" w:right="194"/>
        <w:jc w:val="both"/>
        <w:rPr>
          <w:rFonts w:ascii="Arial" w:hAnsi="Arial" w:cs="Arial"/>
        </w:rPr>
      </w:pPr>
    </w:p>
    <w:p w14:paraId="261E7A7D" w14:textId="420A9ABD" w:rsidR="00453FDB" w:rsidRDefault="00453FDB" w:rsidP="00646938">
      <w:pPr>
        <w:pStyle w:val="BodyText"/>
        <w:widowControl w:val="0"/>
        <w:numPr>
          <w:ilvl w:val="1"/>
          <w:numId w:val="4"/>
        </w:numPr>
        <w:tabs>
          <w:tab w:val="left" w:pos="988"/>
        </w:tabs>
        <w:suppressAutoHyphens w:val="0"/>
        <w:autoSpaceDN/>
        <w:spacing w:after="0" w:line="239" w:lineRule="auto"/>
        <w:ind w:left="567" w:right="194" w:hanging="567"/>
        <w:jc w:val="both"/>
        <w:rPr>
          <w:rFonts w:ascii="Arial" w:hAnsi="Arial" w:cs="Arial"/>
        </w:rPr>
      </w:pPr>
      <w:r w:rsidRPr="00453FDB">
        <w:rPr>
          <w:rFonts w:ascii="Arial" w:hAnsi="Arial" w:cs="Arial"/>
        </w:rPr>
        <w:t xml:space="preserve">If at any time during the tender period there are any material changes to the information provided by a potential </w:t>
      </w:r>
      <w:r w:rsidR="00904D5C">
        <w:rPr>
          <w:rFonts w:ascii="Arial" w:hAnsi="Arial" w:cs="Arial"/>
        </w:rPr>
        <w:t>bidder</w:t>
      </w:r>
      <w:r w:rsidRPr="00453FDB">
        <w:rPr>
          <w:rFonts w:ascii="Arial" w:hAnsi="Arial" w:cs="Arial"/>
        </w:rPr>
        <w:t xml:space="preserve"> in their response to the SQ, they must advise the </w:t>
      </w:r>
      <w:r w:rsidR="00904D5C">
        <w:rPr>
          <w:rFonts w:ascii="Arial" w:hAnsi="Arial" w:cs="Arial"/>
        </w:rPr>
        <w:t>council</w:t>
      </w:r>
      <w:r w:rsidRPr="00453FDB">
        <w:rPr>
          <w:rFonts w:ascii="Arial" w:hAnsi="Arial" w:cs="Arial"/>
        </w:rPr>
        <w:t xml:space="preserve"> promptly in writing.</w:t>
      </w:r>
    </w:p>
    <w:p w14:paraId="7A4DC860" w14:textId="77777777" w:rsidR="00453FDB" w:rsidRDefault="00453FDB" w:rsidP="00453FDB">
      <w:pPr>
        <w:pStyle w:val="BodyText"/>
        <w:widowControl w:val="0"/>
        <w:tabs>
          <w:tab w:val="left" w:pos="988"/>
        </w:tabs>
        <w:suppressAutoHyphens w:val="0"/>
        <w:autoSpaceDN/>
        <w:spacing w:after="0" w:line="239" w:lineRule="auto"/>
        <w:ind w:left="426" w:right="194"/>
        <w:jc w:val="both"/>
        <w:rPr>
          <w:rFonts w:ascii="Arial" w:hAnsi="Arial" w:cs="Arial"/>
        </w:rPr>
      </w:pPr>
    </w:p>
    <w:p w14:paraId="150D0935" w14:textId="439F0378" w:rsidR="00453FDB" w:rsidRDefault="00453FDB" w:rsidP="00646938">
      <w:pPr>
        <w:pStyle w:val="BodyText"/>
        <w:widowControl w:val="0"/>
        <w:numPr>
          <w:ilvl w:val="1"/>
          <w:numId w:val="4"/>
        </w:numPr>
        <w:tabs>
          <w:tab w:val="left" w:pos="988"/>
        </w:tabs>
        <w:suppressAutoHyphens w:val="0"/>
        <w:autoSpaceDN/>
        <w:spacing w:after="0" w:line="239" w:lineRule="auto"/>
        <w:ind w:left="567" w:right="194" w:hanging="567"/>
        <w:jc w:val="both"/>
        <w:rPr>
          <w:rFonts w:ascii="Arial" w:hAnsi="Arial" w:cs="Arial"/>
        </w:rPr>
      </w:pPr>
      <w:r>
        <w:rPr>
          <w:rFonts w:ascii="Arial" w:hAnsi="Arial" w:cs="Arial"/>
        </w:rPr>
        <w:t xml:space="preserve">The </w:t>
      </w:r>
      <w:r w:rsidR="00904D5C">
        <w:rPr>
          <w:rFonts w:ascii="Arial" w:hAnsi="Arial" w:cs="Arial"/>
        </w:rPr>
        <w:t>council</w:t>
      </w:r>
      <w:r w:rsidRPr="00453FDB">
        <w:rPr>
          <w:rFonts w:ascii="Arial" w:hAnsi="Arial" w:cs="Arial"/>
        </w:rPr>
        <w:t xml:space="preserve"> will not reimburse any expense incurred by the </w:t>
      </w:r>
      <w:r>
        <w:rPr>
          <w:rFonts w:ascii="Arial" w:hAnsi="Arial" w:cs="Arial"/>
        </w:rPr>
        <w:t xml:space="preserve">potential </w:t>
      </w:r>
      <w:r w:rsidR="00904D5C">
        <w:rPr>
          <w:rFonts w:ascii="Arial" w:hAnsi="Arial" w:cs="Arial"/>
        </w:rPr>
        <w:t>bidder</w:t>
      </w:r>
      <w:r w:rsidRPr="00453FDB">
        <w:rPr>
          <w:rFonts w:ascii="Arial" w:hAnsi="Arial" w:cs="Arial"/>
        </w:rPr>
        <w:t xml:space="preserve"> in preparing responses</w:t>
      </w:r>
      <w:r>
        <w:rPr>
          <w:rFonts w:ascii="Arial" w:hAnsi="Arial" w:cs="Arial"/>
        </w:rPr>
        <w:t xml:space="preserve"> to the SQ</w:t>
      </w:r>
      <w:r w:rsidRPr="00453FDB">
        <w:rPr>
          <w:rFonts w:ascii="Arial" w:hAnsi="Arial" w:cs="Arial"/>
        </w:rPr>
        <w:t>.</w:t>
      </w:r>
    </w:p>
    <w:p w14:paraId="3026F352" w14:textId="77777777" w:rsidR="001321C0" w:rsidRDefault="001321C0" w:rsidP="00FA150E">
      <w:pPr>
        <w:pStyle w:val="BodyText"/>
        <w:widowControl w:val="0"/>
        <w:tabs>
          <w:tab w:val="left" w:pos="988"/>
        </w:tabs>
        <w:suppressAutoHyphens w:val="0"/>
        <w:autoSpaceDN/>
        <w:spacing w:after="0" w:line="239" w:lineRule="auto"/>
        <w:ind w:left="426" w:right="194"/>
        <w:jc w:val="both"/>
        <w:rPr>
          <w:rFonts w:ascii="Arial" w:hAnsi="Arial" w:cs="Arial"/>
        </w:rPr>
      </w:pPr>
    </w:p>
    <w:p w14:paraId="61516C0D" w14:textId="41E57CAC" w:rsidR="006B0DD6" w:rsidRDefault="006B0DD6" w:rsidP="00646938">
      <w:pPr>
        <w:pStyle w:val="BodyText"/>
        <w:widowControl w:val="0"/>
        <w:numPr>
          <w:ilvl w:val="1"/>
          <w:numId w:val="4"/>
        </w:numPr>
        <w:tabs>
          <w:tab w:val="left" w:pos="988"/>
        </w:tabs>
        <w:suppressAutoHyphens w:val="0"/>
        <w:autoSpaceDN/>
        <w:spacing w:after="0" w:line="240" w:lineRule="auto"/>
        <w:ind w:left="567" w:right="193" w:hanging="567"/>
        <w:jc w:val="both"/>
        <w:rPr>
          <w:rFonts w:ascii="Arial" w:hAnsi="Arial" w:cs="Arial"/>
        </w:rPr>
      </w:pPr>
      <w:r w:rsidRPr="005A382E">
        <w:rPr>
          <w:rFonts w:ascii="Arial" w:hAnsi="Arial" w:cs="Arial"/>
          <w:b/>
        </w:rPr>
        <w:t>Right to cancel or vary the process</w:t>
      </w:r>
      <w:r w:rsidR="00072634" w:rsidRPr="005A382E">
        <w:rPr>
          <w:rFonts w:ascii="Arial" w:hAnsi="Arial" w:cs="Arial"/>
          <w:b/>
        </w:rPr>
        <w:t>:</w:t>
      </w:r>
      <w:r w:rsidR="00072634" w:rsidRPr="005A382E">
        <w:rPr>
          <w:rFonts w:ascii="Arial" w:hAnsi="Arial" w:cs="Arial"/>
        </w:rPr>
        <w:t xml:space="preserve"> t</w:t>
      </w:r>
      <w:r w:rsidRPr="005A382E">
        <w:rPr>
          <w:rFonts w:ascii="Arial" w:hAnsi="Arial" w:cs="Arial"/>
        </w:rPr>
        <w:t xml:space="preserve">he </w:t>
      </w:r>
      <w:r w:rsidR="00904D5C">
        <w:rPr>
          <w:rFonts w:ascii="Arial" w:hAnsi="Arial" w:cs="Arial"/>
        </w:rPr>
        <w:t>council</w:t>
      </w:r>
      <w:r w:rsidRPr="005A382E">
        <w:rPr>
          <w:rFonts w:ascii="Arial" w:hAnsi="Arial" w:cs="Arial"/>
        </w:rPr>
        <w:t xml:space="preserve"> reserves the right to:</w:t>
      </w:r>
    </w:p>
    <w:p w14:paraId="0BAB11B5" w14:textId="77777777" w:rsidR="001F189E" w:rsidRDefault="001F189E" w:rsidP="001F189E">
      <w:pPr>
        <w:pStyle w:val="ListParagraph"/>
        <w:spacing w:after="0"/>
        <w:rPr>
          <w:rFonts w:ascii="Arial" w:hAnsi="Arial" w:cs="Arial"/>
        </w:rPr>
      </w:pPr>
    </w:p>
    <w:p w14:paraId="3CD2FE35" w14:textId="5D32411E" w:rsidR="006B0DD6" w:rsidRPr="00072634" w:rsidRDefault="000579D1" w:rsidP="00646938">
      <w:pPr>
        <w:pStyle w:val="BodyText"/>
        <w:widowControl w:val="0"/>
        <w:numPr>
          <w:ilvl w:val="2"/>
          <w:numId w:val="4"/>
        </w:numPr>
        <w:tabs>
          <w:tab w:val="left" w:pos="1276"/>
        </w:tabs>
        <w:suppressAutoHyphens w:val="0"/>
        <w:autoSpaceDN/>
        <w:spacing w:after="0" w:line="240" w:lineRule="auto"/>
        <w:ind w:left="1418" w:right="193" w:hanging="851"/>
        <w:jc w:val="both"/>
        <w:rPr>
          <w:rFonts w:ascii="Arial" w:hAnsi="Arial" w:cs="Arial"/>
        </w:rPr>
      </w:pPr>
      <w:r>
        <w:rPr>
          <w:rFonts w:ascii="Arial" w:hAnsi="Arial" w:cs="Arial"/>
        </w:rPr>
        <w:t xml:space="preserve">Amend or </w:t>
      </w:r>
      <w:r w:rsidR="006B0DD6" w:rsidRPr="00072634">
        <w:rPr>
          <w:rFonts w:ascii="Arial" w:hAnsi="Arial" w:cs="Arial"/>
        </w:rPr>
        <w:t>cancel the selection and evaluation process at any stage</w:t>
      </w:r>
      <w:r>
        <w:rPr>
          <w:rFonts w:ascii="Arial" w:hAnsi="Arial" w:cs="Arial"/>
        </w:rPr>
        <w:t xml:space="preserve"> </w:t>
      </w:r>
      <w:r w:rsidRPr="00256D55">
        <w:rPr>
          <w:rFonts w:ascii="Arial" w:hAnsi="Arial" w:cs="Arial"/>
        </w:rPr>
        <w:t>at its sole discretion</w:t>
      </w:r>
      <w:r w:rsidR="006B0DD6" w:rsidRPr="00072634">
        <w:rPr>
          <w:rFonts w:ascii="Arial" w:hAnsi="Arial" w:cs="Arial"/>
        </w:rPr>
        <w:t>; and/or</w:t>
      </w:r>
    </w:p>
    <w:p w14:paraId="056F0C9A" w14:textId="655152A2" w:rsidR="006B0DD6" w:rsidRPr="00072634" w:rsidRDefault="006B0DD6" w:rsidP="00646938">
      <w:pPr>
        <w:pStyle w:val="BodyText"/>
        <w:widowControl w:val="0"/>
        <w:numPr>
          <w:ilvl w:val="2"/>
          <w:numId w:val="4"/>
        </w:numPr>
        <w:tabs>
          <w:tab w:val="left" w:pos="1276"/>
        </w:tabs>
        <w:suppressAutoHyphens w:val="0"/>
        <w:autoSpaceDN/>
        <w:spacing w:after="0" w:line="240" w:lineRule="auto"/>
        <w:ind w:left="1276" w:right="193" w:hanging="709"/>
        <w:jc w:val="both"/>
        <w:rPr>
          <w:rFonts w:ascii="Arial" w:hAnsi="Arial" w:cs="Arial"/>
        </w:rPr>
      </w:pPr>
      <w:r w:rsidRPr="00072634">
        <w:rPr>
          <w:rFonts w:ascii="Arial" w:hAnsi="Arial" w:cs="Arial"/>
        </w:rPr>
        <w:t xml:space="preserve">require a potential </w:t>
      </w:r>
      <w:r w:rsidR="00904D5C">
        <w:rPr>
          <w:rFonts w:ascii="Arial" w:hAnsi="Arial" w:cs="Arial"/>
        </w:rPr>
        <w:t>bidder</w:t>
      </w:r>
      <w:r w:rsidRPr="00072634">
        <w:rPr>
          <w:rFonts w:ascii="Arial" w:hAnsi="Arial" w:cs="Arial"/>
        </w:rPr>
        <w:t xml:space="preserve"> to clarify its submission in writing and/or provide additional information; and/or</w:t>
      </w:r>
    </w:p>
    <w:p w14:paraId="10431F27" w14:textId="77777777" w:rsidR="006B0DD6" w:rsidRPr="00072634" w:rsidRDefault="001F189E" w:rsidP="00646938">
      <w:pPr>
        <w:pStyle w:val="BodyText"/>
        <w:widowControl w:val="0"/>
        <w:numPr>
          <w:ilvl w:val="2"/>
          <w:numId w:val="4"/>
        </w:numPr>
        <w:tabs>
          <w:tab w:val="left" w:pos="1134"/>
        </w:tabs>
        <w:suppressAutoHyphens w:val="0"/>
        <w:autoSpaceDN/>
        <w:spacing w:after="0" w:line="240" w:lineRule="auto"/>
        <w:ind w:left="1134" w:right="193" w:hanging="567"/>
        <w:jc w:val="both"/>
        <w:rPr>
          <w:rFonts w:ascii="Arial" w:hAnsi="Arial" w:cs="Arial"/>
        </w:rPr>
      </w:pPr>
      <w:r>
        <w:rPr>
          <w:rFonts w:ascii="Arial" w:hAnsi="Arial" w:cs="Arial"/>
        </w:rPr>
        <w:t xml:space="preserve">  </w:t>
      </w:r>
      <w:r w:rsidR="006B0DD6" w:rsidRPr="00072634">
        <w:rPr>
          <w:rFonts w:ascii="Arial" w:hAnsi="Arial" w:cs="Arial"/>
        </w:rPr>
        <w:t>amend the terms and conditions of the tendering process.</w:t>
      </w:r>
    </w:p>
    <w:p w14:paraId="7A0EDF46" w14:textId="77777777" w:rsidR="006B0DD6" w:rsidRDefault="006B0DD6" w:rsidP="006B0DD6">
      <w:pPr>
        <w:pStyle w:val="BodyText"/>
        <w:widowControl w:val="0"/>
        <w:tabs>
          <w:tab w:val="left" w:pos="988"/>
        </w:tabs>
        <w:suppressAutoHyphens w:val="0"/>
        <w:autoSpaceDN/>
        <w:spacing w:after="0" w:line="240" w:lineRule="auto"/>
        <w:ind w:left="426" w:right="193"/>
        <w:jc w:val="both"/>
      </w:pPr>
    </w:p>
    <w:p w14:paraId="279884E8" w14:textId="705C40F3" w:rsidR="006B0DD6" w:rsidRPr="00072634" w:rsidRDefault="00072634" w:rsidP="0096666F">
      <w:pPr>
        <w:pStyle w:val="BodyText"/>
        <w:widowControl w:val="0"/>
        <w:tabs>
          <w:tab w:val="left" w:pos="988"/>
        </w:tabs>
        <w:suppressAutoHyphens w:val="0"/>
        <w:autoSpaceDN/>
        <w:spacing w:after="0" w:line="240" w:lineRule="auto"/>
        <w:ind w:left="567" w:right="193"/>
        <w:jc w:val="both"/>
        <w:rPr>
          <w:rFonts w:ascii="Arial" w:hAnsi="Arial" w:cs="Arial"/>
        </w:rPr>
      </w:pPr>
      <w:r w:rsidRPr="00072634">
        <w:rPr>
          <w:rFonts w:ascii="Arial" w:hAnsi="Arial" w:cs="Arial"/>
        </w:rPr>
        <w:t>a</w:t>
      </w:r>
      <w:r w:rsidR="006B0DD6" w:rsidRPr="00072634">
        <w:rPr>
          <w:rFonts w:ascii="Arial" w:hAnsi="Arial" w:cs="Arial"/>
        </w:rPr>
        <w:t xml:space="preserve">nd shall not be liable for any </w:t>
      </w:r>
      <w:proofErr w:type="gramStart"/>
      <w:r w:rsidR="006B0DD6" w:rsidRPr="00072634">
        <w:rPr>
          <w:rFonts w:ascii="Arial" w:hAnsi="Arial" w:cs="Arial"/>
        </w:rPr>
        <w:t>third party</w:t>
      </w:r>
      <w:proofErr w:type="gramEnd"/>
      <w:r w:rsidR="006B0DD6" w:rsidRPr="00072634">
        <w:rPr>
          <w:rFonts w:ascii="Arial" w:hAnsi="Arial" w:cs="Arial"/>
        </w:rPr>
        <w:t xml:space="preserve"> costs, disbursements or otherwise arising as a direct or indirect result of such </w:t>
      </w:r>
      <w:r w:rsidR="000579D1">
        <w:rPr>
          <w:rFonts w:ascii="Arial" w:hAnsi="Arial" w:cs="Arial"/>
        </w:rPr>
        <w:t xml:space="preserve">amendment, </w:t>
      </w:r>
      <w:r w:rsidR="006B0DD6" w:rsidRPr="00072634">
        <w:rPr>
          <w:rFonts w:ascii="Arial" w:hAnsi="Arial" w:cs="Arial"/>
        </w:rPr>
        <w:t>cancellation, withdrawal or non-consideration.</w:t>
      </w:r>
    </w:p>
    <w:p w14:paraId="212F7127" w14:textId="77777777" w:rsidR="008B7B30" w:rsidRDefault="008B7B30" w:rsidP="005161DA">
      <w:pPr>
        <w:pStyle w:val="ListParagraph"/>
        <w:suppressAutoHyphens w:val="0"/>
        <w:autoSpaceDN/>
        <w:spacing w:after="0"/>
        <w:ind w:left="709"/>
        <w:rPr>
          <w:rFonts w:ascii="Arial" w:hAnsi="Arial" w:cs="Arial"/>
          <w:szCs w:val="22"/>
          <w:highlight w:val="yellow"/>
        </w:rPr>
      </w:pPr>
    </w:p>
    <w:p w14:paraId="3414B9D7" w14:textId="2F66D9B4" w:rsidR="005161DA" w:rsidRPr="005A75C1" w:rsidRDefault="008B7B30" w:rsidP="00646938">
      <w:pPr>
        <w:pStyle w:val="BodyText"/>
        <w:widowControl w:val="0"/>
        <w:numPr>
          <w:ilvl w:val="1"/>
          <w:numId w:val="4"/>
        </w:numPr>
        <w:tabs>
          <w:tab w:val="left" w:pos="988"/>
        </w:tabs>
        <w:suppressAutoHyphens w:val="0"/>
        <w:autoSpaceDN/>
        <w:spacing w:after="0" w:line="239" w:lineRule="auto"/>
        <w:ind w:left="567" w:right="194" w:hanging="567"/>
        <w:jc w:val="both"/>
        <w:rPr>
          <w:rFonts w:ascii="Arial" w:hAnsi="Arial" w:cs="Arial"/>
        </w:rPr>
      </w:pPr>
      <w:r w:rsidRPr="005A75C1">
        <w:rPr>
          <w:rFonts w:ascii="Arial" w:hAnsi="Arial" w:cs="Arial"/>
          <w:b/>
        </w:rPr>
        <w:t>Disclaimer</w:t>
      </w:r>
      <w:r w:rsidR="005A382E" w:rsidRPr="005A75C1">
        <w:rPr>
          <w:rFonts w:ascii="Arial" w:hAnsi="Arial" w:cs="Arial"/>
          <w:b/>
        </w:rPr>
        <w:t>:</w:t>
      </w:r>
      <w:r w:rsidR="005A382E" w:rsidRPr="005A75C1">
        <w:rPr>
          <w:rFonts w:ascii="Arial" w:hAnsi="Arial" w:cs="Arial"/>
        </w:rPr>
        <w:t xml:space="preserve"> t</w:t>
      </w:r>
      <w:r w:rsidR="00EF53B3" w:rsidRPr="005A75C1">
        <w:rPr>
          <w:rFonts w:ascii="Arial" w:hAnsi="Arial" w:cs="Arial"/>
        </w:rPr>
        <w:t>his document does not constitute the whole or any part of an offer or contract.</w:t>
      </w:r>
      <w:r w:rsidR="005A382E" w:rsidRPr="005A75C1">
        <w:rPr>
          <w:rFonts w:ascii="Arial" w:hAnsi="Arial" w:cs="Arial"/>
        </w:rPr>
        <w:t xml:space="preserve"> </w:t>
      </w:r>
      <w:r w:rsidR="00EF53B3" w:rsidRPr="005A75C1">
        <w:rPr>
          <w:rFonts w:ascii="Arial" w:hAnsi="Arial" w:cs="Arial"/>
        </w:rPr>
        <w:t xml:space="preserve">This document is supplied entirely without prejudice.  </w:t>
      </w:r>
      <w:r w:rsidR="005161DA" w:rsidRPr="005A75C1">
        <w:rPr>
          <w:rFonts w:ascii="Arial" w:hAnsi="Arial" w:cs="Arial"/>
        </w:rPr>
        <w:t xml:space="preserve">The information contained within and supplied with this </w:t>
      </w:r>
      <w:r w:rsidRPr="005A75C1">
        <w:rPr>
          <w:rFonts w:ascii="Arial" w:hAnsi="Arial" w:cs="Arial"/>
        </w:rPr>
        <w:t>S</w:t>
      </w:r>
      <w:r w:rsidR="005161DA" w:rsidRPr="005A75C1">
        <w:rPr>
          <w:rFonts w:ascii="Arial" w:hAnsi="Arial" w:cs="Arial"/>
        </w:rPr>
        <w:t xml:space="preserve">Q has been prepared by the </w:t>
      </w:r>
      <w:r w:rsidR="00F1165D">
        <w:rPr>
          <w:rFonts w:ascii="Arial" w:hAnsi="Arial" w:cs="Arial"/>
        </w:rPr>
        <w:t>c</w:t>
      </w:r>
      <w:r w:rsidR="00904D5C">
        <w:rPr>
          <w:rFonts w:ascii="Arial" w:hAnsi="Arial" w:cs="Arial"/>
        </w:rPr>
        <w:t>ouncil</w:t>
      </w:r>
      <w:r w:rsidR="005161DA" w:rsidRPr="005A75C1">
        <w:rPr>
          <w:rFonts w:ascii="Arial" w:hAnsi="Arial" w:cs="Arial"/>
        </w:rPr>
        <w:t xml:space="preserve"> in good faith but does not purport to be accurate, complete and exhaustive or to have been independently verified or to contain all of the information that a </w:t>
      </w:r>
      <w:r w:rsidRPr="005A75C1">
        <w:rPr>
          <w:rFonts w:ascii="Arial" w:hAnsi="Arial" w:cs="Arial"/>
        </w:rPr>
        <w:t xml:space="preserve">potential </w:t>
      </w:r>
      <w:r w:rsidR="00904D5C">
        <w:rPr>
          <w:rFonts w:ascii="Arial" w:hAnsi="Arial" w:cs="Arial"/>
        </w:rPr>
        <w:t>bidder</w:t>
      </w:r>
      <w:r w:rsidR="005161DA" w:rsidRPr="005A75C1">
        <w:rPr>
          <w:rFonts w:ascii="Arial" w:hAnsi="Arial" w:cs="Arial"/>
        </w:rPr>
        <w:t xml:space="preserve"> may require.  Nothing in the </w:t>
      </w:r>
      <w:r w:rsidRPr="005A75C1">
        <w:rPr>
          <w:rFonts w:ascii="Arial" w:hAnsi="Arial" w:cs="Arial"/>
        </w:rPr>
        <w:t>S</w:t>
      </w:r>
      <w:r w:rsidR="005161DA" w:rsidRPr="005A75C1">
        <w:rPr>
          <w:rFonts w:ascii="Arial" w:hAnsi="Arial" w:cs="Arial"/>
        </w:rPr>
        <w:t xml:space="preserve">Q is warranted by the </w:t>
      </w:r>
      <w:r w:rsidR="00F1165D">
        <w:rPr>
          <w:rFonts w:ascii="Arial" w:hAnsi="Arial" w:cs="Arial"/>
        </w:rPr>
        <w:t>c</w:t>
      </w:r>
      <w:r w:rsidR="00904D5C">
        <w:rPr>
          <w:rFonts w:ascii="Arial" w:hAnsi="Arial" w:cs="Arial"/>
        </w:rPr>
        <w:t>ouncil</w:t>
      </w:r>
      <w:r w:rsidR="005161DA" w:rsidRPr="005A75C1">
        <w:rPr>
          <w:rFonts w:ascii="Arial" w:hAnsi="Arial" w:cs="Arial"/>
        </w:rPr>
        <w:t xml:space="preserve"> or its advisors nor shall it be deemed a promise or representation as to the future</w:t>
      </w:r>
      <w:r w:rsidR="00F6365D" w:rsidRPr="005A75C1">
        <w:rPr>
          <w:rFonts w:ascii="Arial" w:hAnsi="Arial" w:cs="Arial"/>
        </w:rPr>
        <w:t xml:space="preserve"> nor incur any liability arising out of any reliance being placed on it</w:t>
      </w:r>
      <w:r w:rsidR="005161DA" w:rsidRPr="005A75C1">
        <w:rPr>
          <w:rFonts w:ascii="Arial" w:hAnsi="Arial" w:cs="Arial"/>
        </w:rPr>
        <w:t xml:space="preserve">  </w:t>
      </w:r>
      <w:r w:rsidRPr="005A75C1">
        <w:rPr>
          <w:rFonts w:ascii="Arial" w:hAnsi="Arial" w:cs="Arial"/>
        </w:rPr>
        <w:t xml:space="preserve">Potential </w:t>
      </w:r>
      <w:r w:rsidR="00904D5C">
        <w:rPr>
          <w:rFonts w:ascii="Arial" w:hAnsi="Arial" w:cs="Arial"/>
        </w:rPr>
        <w:t>bidder</w:t>
      </w:r>
      <w:r w:rsidRPr="005A75C1">
        <w:rPr>
          <w:rFonts w:ascii="Arial" w:hAnsi="Arial" w:cs="Arial"/>
        </w:rPr>
        <w:t xml:space="preserve">s </w:t>
      </w:r>
      <w:r w:rsidR="005161DA" w:rsidRPr="005A75C1">
        <w:rPr>
          <w:rFonts w:ascii="Arial" w:hAnsi="Arial" w:cs="Arial"/>
        </w:rPr>
        <w:t xml:space="preserve">shall further be deemed to have carried out all necessary research, investigations and due diligence and all necessary enquiries in order to have satisfied themselves as to the nature, extent, volume and requirements of the Contract, their obligations described in the </w:t>
      </w:r>
      <w:r w:rsidRPr="005A75C1">
        <w:rPr>
          <w:rFonts w:ascii="Arial" w:hAnsi="Arial" w:cs="Arial"/>
        </w:rPr>
        <w:t>S</w:t>
      </w:r>
      <w:r w:rsidR="005161DA" w:rsidRPr="005A75C1">
        <w:rPr>
          <w:rFonts w:ascii="Arial" w:hAnsi="Arial" w:cs="Arial"/>
        </w:rPr>
        <w:t>Q, the extent of the personnel, equipment, assets, plant and machinery which may be required</w:t>
      </w:r>
      <w:r w:rsidR="00EF53B3" w:rsidRPr="005A75C1">
        <w:rPr>
          <w:rFonts w:ascii="Arial" w:hAnsi="Arial" w:cs="Arial"/>
        </w:rPr>
        <w:t xml:space="preserve">, the </w:t>
      </w:r>
      <w:r w:rsidR="00EF53B3" w:rsidRPr="005A75C1">
        <w:rPr>
          <w:rFonts w:ascii="Arial" w:hAnsi="Arial" w:cs="Arial"/>
        </w:rPr>
        <w:lastRenderedPageBreak/>
        <w:t>suitability or correctness of any statement</w:t>
      </w:r>
      <w:r w:rsidR="005161DA" w:rsidRPr="005A75C1">
        <w:rPr>
          <w:rFonts w:ascii="Arial" w:hAnsi="Arial" w:cs="Arial"/>
        </w:rPr>
        <w:t xml:space="preserve"> and any other matter which may affect their bids.</w:t>
      </w:r>
    </w:p>
    <w:p w14:paraId="1A2A2A53" w14:textId="77777777" w:rsidR="008B7B30" w:rsidRDefault="008B7B30" w:rsidP="00772E88">
      <w:pPr>
        <w:pStyle w:val="BodyText"/>
        <w:widowControl w:val="0"/>
        <w:tabs>
          <w:tab w:val="left" w:pos="988"/>
        </w:tabs>
        <w:suppressAutoHyphens w:val="0"/>
        <w:autoSpaceDN/>
        <w:spacing w:after="0" w:line="240" w:lineRule="auto"/>
        <w:ind w:left="426" w:right="193"/>
        <w:jc w:val="both"/>
      </w:pPr>
    </w:p>
    <w:p w14:paraId="5EA674FD" w14:textId="4E8A24C6" w:rsidR="00976C60" w:rsidRPr="005A382E" w:rsidRDefault="008B7B30" w:rsidP="00646938">
      <w:pPr>
        <w:pStyle w:val="BodyText"/>
        <w:widowControl w:val="0"/>
        <w:numPr>
          <w:ilvl w:val="1"/>
          <w:numId w:val="4"/>
        </w:numPr>
        <w:tabs>
          <w:tab w:val="left" w:pos="988"/>
        </w:tabs>
        <w:suppressAutoHyphens w:val="0"/>
        <w:autoSpaceDN/>
        <w:spacing w:after="0" w:line="240" w:lineRule="auto"/>
        <w:ind w:left="567" w:right="193" w:hanging="567"/>
        <w:jc w:val="both"/>
        <w:rPr>
          <w:rFonts w:ascii="Arial" w:hAnsi="Arial" w:cs="Arial"/>
        </w:rPr>
      </w:pPr>
      <w:r w:rsidRPr="005A382E">
        <w:rPr>
          <w:rFonts w:ascii="Arial" w:hAnsi="Arial" w:cs="Arial"/>
          <w:b/>
        </w:rPr>
        <w:t xml:space="preserve">Contact with the </w:t>
      </w:r>
      <w:r w:rsidR="00F1165D">
        <w:rPr>
          <w:rFonts w:ascii="Arial" w:hAnsi="Arial" w:cs="Arial"/>
          <w:b/>
        </w:rPr>
        <w:t>c</w:t>
      </w:r>
      <w:r w:rsidR="00904D5C">
        <w:rPr>
          <w:rFonts w:ascii="Arial" w:hAnsi="Arial" w:cs="Arial"/>
          <w:b/>
        </w:rPr>
        <w:t>ouncil</w:t>
      </w:r>
      <w:r w:rsidR="005A382E" w:rsidRPr="005A382E">
        <w:rPr>
          <w:rFonts w:ascii="Arial" w:hAnsi="Arial" w:cs="Arial"/>
          <w:b/>
        </w:rPr>
        <w:t>:</w:t>
      </w:r>
      <w:r w:rsidR="005A382E" w:rsidRPr="005A382E">
        <w:rPr>
          <w:rFonts w:ascii="Arial" w:hAnsi="Arial" w:cs="Arial"/>
        </w:rPr>
        <w:t xml:space="preserve"> a</w:t>
      </w:r>
      <w:r w:rsidR="00976C60" w:rsidRPr="005A382E">
        <w:rPr>
          <w:rFonts w:ascii="Arial" w:hAnsi="Arial" w:cs="Arial"/>
        </w:rPr>
        <w:t xml:space="preserve">ll contact with the </w:t>
      </w:r>
      <w:r w:rsidR="00F1165D">
        <w:rPr>
          <w:rFonts w:ascii="Arial" w:hAnsi="Arial" w:cs="Arial"/>
        </w:rPr>
        <w:t>c</w:t>
      </w:r>
      <w:r w:rsidR="00904D5C">
        <w:rPr>
          <w:rFonts w:ascii="Arial" w:hAnsi="Arial" w:cs="Arial"/>
        </w:rPr>
        <w:t>ouncil</w:t>
      </w:r>
      <w:r w:rsidR="00976C60" w:rsidRPr="005A382E">
        <w:rPr>
          <w:rFonts w:ascii="Arial" w:hAnsi="Arial" w:cs="Arial"/>
        </w:rPr>
        <w:t xml:space="preserve"> shall only be made through methods identified in this document. No contact shall be made with other </w:t>
      </w:r>
      <w:r w:rsidR="00904D5C">
        <w:rPr>
          <w:rFonts w:ascii="Arial" w:hAnsi="Arial" w:cs="Arial"/>
        </w:rPr>
        <w:t>Council</w:t>
      </w:r>
      <w:r w:rsidR="00976C60" w:rsidRPr="005A382E">
        <w:rPr>
          <w:rFonts w:ascii="Arial" w:hAnsi="Arial" w:cs="Arial"/>
        </w:rPr>
        <w:t xml:space="preserve">lors, officers or employees of the </w:t>
      </w:r>
      <w:r w:rsidR="00F1165D">
        <w:rPr>
          <w:rFonts w:ascii="Arial" w:hAnsi="Arial" w:cs="Arial"/>
        </w:rPr>
        <w:t>c</w:t>
      </w:r>
      <w:r w:rsidR="00904D5C">
        <w:rPr>
          <w:rFonts w:ascii="Arial" w:hAnsi="Arial" w:cs="Arial"/>
        </w:rPr>
        <w:t>ouncil</w:t>
      </w:r>
      <w:r w:rsidR="00976C60" w:rsidRPr="005A382E">
        <w:rPr>
          <w:rFonts w:ascii="Arial" w:hAnsi="Arial" w:cs="Arial"/>
        </w:rPr>
        <w:t xml:space="preserve"> or any other Authorities or statutory bodies in relation to these proposed contracts without the prior written consent of the </w:t>
      </w:r>
      <w:r w:rsidR="00F1165D">
        <w:rPr>
          <w:rFonts w:ascii="Arial" w:hAnsi="Arial" w:cs="Arial"/>
        </w:rPr>
        <w:t>c</w:t>
      </w:r>
      <w:r w:rsidR="00904D5C">
        <w:rPr>
          <w:rFonts w:ascii="Arial" w:hAnsi="Arial" w:cs="Arial"/>
        </w:rPr>
        <w:t>ouncil</w:t>
      </w:r>
      <w:r w:rsidR="00976C60" w:rsidRPr="005A382E">
        <w:rPr>
          <w:rFonts w:ascii="Arial" w:hAnsi="Arial" w:cs="Arial"/>
        </w:rPr>
        <w:t>.</w:t>
      </w:r>
    </w:p>
    <w:p w14:paraId="32E2E8A6" w14:textId="77777777" w:rsidR="001321C0" w:rsidRPr="005A382E" w:rsidRDefault="001321C0" w:rsidP="00772E88">
      <w:pPr>
        <w:pStyle w:val="BodyText"/>
        <w:widowControl w:val="0"/>
        <w:tabs>
          <w:tab w:val="left" w:pos="988"/>
        </w:tabs>
        <w:suppressAutoHyphens w:val="0"/>
        <w:autoSpaceDN/>
        <w:spacing w:after="0" w:line="240" w:lineRule="auto"/>
        <w:ind w:left="426" w:right="193"/>
        <w:jc w:val="both"/>
        <w:rPr>
          <w:rFonts w:ascii="Arial" w:hAnsi="Arial" w:cs="Arial"/>
        </w:rPr>
      </w:pPr>
    </w:p>
    <w:p w14:paraId="460400DF" w14:textId="3D8E1BDD" w:rsidR="00AF055B" w:rsidRPr="005A382E" w:rsidRDefault="008B7B30" w:rsidP="00646938">
      <w:pPr>
        <w:pStyle w:val="BodyText"/>
        <w:widowControl w:val="0"/>
        <w:numPr>
          <w:ilvl w:val="1"/>
          <w:numId w:val="4"/>
        </w:numPr>
        <w:tabs>
          <w:tab w:val="left" w:pos="988"/>
        </w:tabs>
        <w:suppressAutoHyphens w:val="0"/>
        <w:autoSpaceDN/>
        <w:spacing w:after="0" w:line="240" w:lineRule="auto"/>
        <w:ind w:left="567" w:right="193" w:hanging="567"/>
        <w:jc w:val="both"/>
        <w:rPr>
          <w:rFonts w:ascii="Arial" w:hAnsi="Arial" w:cs="Arial"/>
        </w:rPr>
      </w:pPr>
      <w:r w:rsidRPr="005A382E">
        <w:rPr>
          <w:rFonts w:ascii="Arial" w:hAnsi="Arial" w:cs="Arial"/>
          <w:b/>
        </w:rPr>
        <w:t>Canvassing</w:t>
      </w:r>
      <w:r w:rsidR="00AF055B" w:rsidRPr="005A382E">
        <w:rPr>
          <w:rFonts w:ascii="Arial" w:hAnsi="Arial" w:cs="Arial"/>
          <w:b/>
        </w:rPr>
        <w:t>, collusion and corruption</w:t>
      </w:r>
      <w:r w:rsidR="005A382E" w:rsidRPr="005A382E">
        <w:rPr>
          <w:rFonts w:ascii="Arial" w:hAnsi="Arial" w:cs="Arial"/>
        </w:rPr>
        <w:t>: a</w:t>
      </w:r>
      <w:r w:rsidR="001321C0" w:rsidRPr="005A382E">
        <w:rPr>
          <w:rFonts w:ascii="Arial" w:hAnsi="Arial" w:cs="Arial"/>
        </w:rPr>
        <w:t xml:space="preserve">ny potential </w:t>
      </w:r>
      <w:r w:rsidR="00904D5C">
        <w:rPr>
          <w:rFonts w:ascii="Arial" w:hAnsi="Arial" w:cs="Arial"/>
        </w:rPr>
        <w:t>bidder</w:t>
      </w:r>
      <w:r w:rsidR="001321C0" w:rsidRPr="005A382E">
        <w:rPr>
          <w:rFonts w:ascii="Arial" w:hAnsi="Arial" w:cs="Arial"/>
        </w:rPr>
        <w:t xml:space="preserve"> who directly or indirectly</w:t>
      </w:r>
      <w:r w:rsidR="00AF055B" w:rsidRPr="005A382E">
        <w:rPr>
          <w:rFonts w:ascii="Arial" w:hAnsi="Arial" w:cs="Arial"/>
        </w:rPr>
        <w:t>:</w:t>
      </w:r>
    </w:p>
    <w:p w14:paraId="22A23950" w14:textId="4EB7F178" w:rsidR="00AF055B" w:rsidRPr="005A382E" w:rsidRDefault="001321C0" w:rsidP="0096666F">
      <w:pPr>
        <w:pStyle w:val="BodyText"/>
        <w:widowControl w:val="0"/>
        <w:numPr>
          <w:ilvl w:val="0"/>
          <w:numId w:val="5"/>
        </w:numPr>
        <w:tabs>
          <w:tab w:val="left" w:pos="1134"/>
        </w:tabs>
        <w:suppressAutoHyphens w:val="0"/>
        <w:autoSpaceDN/>
        <w:spacing w:after="0" w:line="240" w:lineRule="auto"/>
        <w:ind w:left="1134" w:right="193" w:hanging="567"/>
        <w:jc w:val="both"/>
        <w:rPr>
          <w:rFonts w:ascii="Arial" w:hAnsi="Arial" w:cs="Arial"/>
        </w:rPr>
      </w:pPr>
      <w:r w:rsidRPr="005A382E">
        <w:rPr>
          <w:rFonts w:ascii="Arial" w:hAnsi="Arial" w:cs="Arial"/>
        </w:rPr>
        <w:t xml:space="preserve">canvasses any member or official of the </w:t>
      </w:r>
      <w:r w:rsidR="00F1165D">
        <w:rPr>
          <w:rFonts w:ascii="Arial" w:hAnsi="Arial" w:cs="Arial"/>
        </w:rPr>
        <w:t>c</w:t>
      </w:r>
      <w:r w:rsidR="00904D5C">
        <w:rPr>
          <w:rFonts w:ascii="Arial" w:hAnsi="Arial" w:cs="Arial"/>
        </w:rPr>
        <w:t>ouncil</w:t>
      </w:r>
      <w:r w:rsidR="00AF055B" w:rsidRPr="005A382E">
        <w:rPr>
          <w:rFonts w:ascii="Arial" w:hAnsi="Arial" w:cs="Arial"/>
        </w:rPr>
        <w:t xml:space="preserve">, or their legal, </w:t>
      </w:r>
      <w:r w:rsidRPr="005A382E">
        <w:rPr>
          <w:rFonts w:ascii="Arial" w:hAnsi="Arial" w:cs="Arial"/>
        </w:rPr>
        <w:t xml:space="preserve">financial </w:t>
      </w:r>
      <w:r w:rsidR="00AF055B" w:rsidRPr="005A382E">
        <w:rPr>
          <w:rFonts w:ascii="Arial" w:hAnsi="Arial" w:cs="Arial"/>
        </w:rPr>
        <w:t xml:space="preserve">or technical </w:t>
      </w:r>
      <w:r w:rsidRPr="005A382E">
        <w:rPr>
          <w:rFonts w:ascii="Arial" w:hAnsi="Arial" w:cs="Arial"/>
        </w:rPr>
        <w:t>advisors, concernin</w:t>
      </w:r>
      <w:r w:rsidR="00AF055B" w:rsidRPr="005A382E">
        <w:rPr>
          <w:rFonts w:ascii="Arial" w:hAnsi="Arial" w:cs="Arial"/>
        </w:rPr>
        <w:t xml:space="preserve">g the award of the contract, </w:t>
      </w:r>
    </w:p>
    <w:p w14:paraId="447D84C9" w14:textId="71DAFE6B" w:rsidR="00AF055B" w:rsidRPr="005A382E" w:rsidRDefault="001321C0" w:rsidP="0096666F">
      <w:pPr>
        <w:pStyle w:val="BodyText"/>
        <w:widowControl w:val="0"/>
        <w:numPr>
          <w:ilvl w:val="0"/>
          <w:numId w:val="5"/>
        </w:numPr>
        <w:tabs>
          <w:tab w:val="left" w:pos="1134"/>
        </w:tabs>
        <w:suppressAutoHyphens w:val="0"/>
        <w:autoSpaceDN/>
        <w:spacing w:after="0" w:line="240" w:lineRule="auto"/>
        <w:ind w:left="1134" w:right="193" w:hanging="567"/>
        <w:jc w:val="both"/>
        <w:rPr>
          <w:rFonts w:ascii="Arial" w:hAnsi="Arial" w:cs="Arial"/>
        </w:rPr>
      </w:pPr>
      <w:r w:rsidRPr="005A382E">
        <w:rPr>
          <w:rFonts w:ascii="Arial" w:hAnsi="Arial" w:cs="Arial"/>
        </w:rPr>
        <w:t>engages in any corrupt pract</w:t>
      </w:r>
      <w:r w:rsidR="00AF055B" w:rsidRPr="005A382E">
        <w:rPr>
          <w:rFonts w:ascii="Arial" w:hAnsi="Arial" w:cs="Arial"/>
        </w:rPr>
        <w:t xml:space="preserve">ice involving </w:t>
      </w:r>
      <w:r w:rsidR="00904D5C">
        <w:rPr>
          <w:rFonts w:ascii="Arial" w:hAnsi="Arial" w:cs="Arial"/>
        </w:rPr>
        <w:t>Council</w:t>
      </w:r>
      <w:r w:rsidRPr="005A382E">
        <w:rPr>
          <w:rFonts w:ascii="Arial" w:hAnsi="Arial" w:cs="Arial"/>
        </w:rPr>
        <w:t xml:space="preserve">lors or officials of the </w:t>
      </w:r>
      <w:r w:rsidR="00F1165D">
        <w:rPr>
          <w:rFonts w:ascii="Arial" w:hAnsi="Arial" w:cs="Arial"/>
        </w:rPr>
        <w:t>c</w:t>
      </w:r>
      <w:r w:rsidR="00904D5C">
        <w:rPr>
          <w:rFonts w:ascii="Arial" w:hAnsi="Arial" w:cs="Arial"/>
        </w:rPr>
        <w:t>ouncil</w:t>
      </w:r>
      <w:r w:rsidRPr="005A382E">
        <w:rPr>
          <w:rFonts w:ascii="Arial" w:hAnsi="Arial" w:cs="Arial"/>
        </w:rPr>
        <w:t xml:space="preserve"> or their advisers</w:t>
      </w:r>
      <w:r w:rsidR="00AF055B" w:rsidRPr="005A382E">
        <w:rPr>
          <w:rFonts w:ascii="Arial" w:hAnsi="Arial" w:cs="Arial"/>
        </w:rPr>
        <w:t>;</w:t>
      </w:r>
    </w:p>
    <w:p w14:paraId="1E5BDAE1" w14:textId="2F1CFF0F" w:rsidR="00AF055B" w:rsidRPr="005A382E" w:rsidRDefault="00AF055B" w:rsidP="0096666F">
      <w:pPr>
        <w:pStyle w:val="BodyText"/>
        <w:widowControl w:val="0"/>
        <w:numPr>
          <w:ilvl w:val="0"/>
          <w:numId w:val="5"/>
        </w:numPr>
        <w:tabs>
          <w:tab w:val="left" w:pos="1134"/>
        </w:tabs>
        <w:suppressAutoHyphens w:val="0"/>
        <w:autoSpaceDN/>
        <w:spacing w:after="0" w:line="240" w:lineRule="auto"/>
        <w:ind w:left="1134" w:right="193" w:hanging="567"/>
        <w:jc w:val="both"/>
        <w:rPr>
          <w:rFonts w:ascii="Arial" w:hAnsi="Arial" w:cs="Arial"/>
        </w:rPr>
      </w:pPr>
      <w:r w:rsidRPr="005A382E">
        <w:rPr>
          <w:rFonts w:ascii="Arial" w:hAnsi="Arial" w:cs="Arial"/>
        </w:rPr>
        <w:t xml:space="preserve">discusses any aspect of their response to this SQ with any other potential </w:t>
      </w:r>
      <w:r w:rsidR="00904D5C">
        <w:rPr>
          <w:rFonts w:ascii="Arial" w:hAnsi="Arial" w:cs="Arial"/>
        </w:rPr>
        <w:t>bidder</w:t>
      </w:r>
      <w:r w:rsidRPr="005A382E">
        <w:rPr>
          <w:rFonts w:ascii="Arial" w:hAnsi="Arial" w:cs="Arial"/>
        </w:rPr>
        <w:t>, or otherwise exchanges information or colludes in respect of the contract;</w:t>
      </w:r>
    </w:p>
    <w:p w14:paraId="44E8A4A2" w14:textId="77777777" w:rsidR="00AF055B" w:rsidRPr="005A382E" w:rsidRDefault="00AF055B" w:rsidP="0096666F">
      <w:pPr>
        <w:pStyle w:val="BodyText"/>
        <w:widowControl w:val="0"/>
        <w:numPr>
          <w:ilvl w:val="0"/>
          <w:numId w:val="5"/>
        </w:numPr>
        <w:tabs>
          <w:tab w:val="left" w:pos="1134"/>
        </w:tabs>
        <w:suppressAutoHyphens w:val="0"/>
        <w:autoSpaceDN/>
        <w:spacing w:after="0" w:line="240" w:lineRule="auto"/>
        <w:ind w:left="1134" w:right="193" w:hanging="567"/>
        <w:jc w:val="both"/>
        <w:rPr>
          <w:rFonts w:ascii="Arial" w:hAnsi="Arial" w:cs="Arial"/>
        </w:rPr>
      </w:pPr>
      <w:r w:rsidRPr="005A382E">
        <w:rPr>
          <w:rFonts w:ascii="Arial" w:hAnsi="Arial" w:cs="Arial"/>
        </w:rPr>
        <w:t xml:space="preserve">commits any offence under the Bribery Act 2010 or gives any fee or reward the receipt of which is an offence under s17(2) of the Local Government Act 1972; </w:t>
      </w:r>
    </w:p>
    <w:p w14:paraId="2C00ABDA" w14:textId="77777777" w:rsidR="00AF055B" w:rsidRPr="005A382E" w:rsidRDefault="00AF055B" w:rsidP="005A382E">
      <w:pPr>
        <w:pStyle w:val="BodyText"/>
        <w:widowControl w:val="0"/>
        <w:tabs>
          <w:tab w:val="left" w:pos="1418"/>
        </w:tabs>
        <w:suppressAutoHyphens w:val="0"/>
        <w:autoSpaceDN/>
        <w:spacing w:after="0" w:line="240" w:lineRule="auto"/>
        <w:ind w:left="993" w:right="193"/>
        <w:jc w:val="both"/>
        <w:rPr>
          <w:rFonts w:ascii="Arial" w:hAnsi="Arial" w:cs="Arial"/>
        </w:rPr>
      </w:pPr>
    </w:p>
    <w:p w14:paraId="30CD8B3C" w14:textId="77777777" w:rsidR="001321C0" w:rsidRPr="005A382E" w:rsidRDefault="001321C0" w:rsidP="0096666F">
      <w:pPr>
        <w:pStyle w:val="BodyText"/>
        <w:widowControl w:val="0"/>
        <w:tabs>
          <w:tab w:val="left" w:pos="988"/>
        </w:tabs>
        <w:suppressAutoHyphens w:val="0"/>
        <w:autoSpaceDN/>
        <w:spacing w:after="0" w:line="240" w:lineRule="auto"/>
        <w:ind w:left="988" w:right="193" w:hanging="421"/>
        <w:jc w:val="both"/>
        <w:rPr>
          <w:rFonts w:ascii="Arial" w:hAnsi="Arial" w:cs="Arial"/>
        </w:rPr>
      </w:pPr>
      <w:r w:rsidRPr="005A382E">
        <w:rPr>
          <w:rFonts w:ascii="Arial" w:hAnsi="Arial" w:cs="Arial"/>
        </w:rPr>
        <w:t>will be disqualified</w:t>
      </w:r>
      <w:r w:rsidR="00AF055B" w:rsidRPr="005A382E">
        <w:rPr>
          <w:rFonts w:ascii="Arial" w:hAnsi="Arial" w:cs="Arial"/>
        </w:rPr>
        <w:t xml:space="preserve"> from further participation in this procurement process</w:t>
      </w:r>
      <w:r w:rsidRPr="005A382E">
        <w:rPr>
          <w:rFonts w:ascii="Arial" w:hAnsi="Arial" w:cs="Arial"/>
        </w:rPr>
        <w:t>.</w:t>
      </w:r>
    </w:p>
    <w:p w14:paraId="586349BF" w14:textId="77777777" w:rsidR="001321C0" w:rsidRDefault="001321C0" w:rsidP="001321C0">
      <w:pPr>
        <w:pStyle w:val="BodyText"/>
        <w:widowControl w:val="0"/>
        <w:tabs>
          <w:tab w:val="left" w:pos="988"/>
        </w:tabs>
        <w:suppressAutoHyphens w:val="0"/>
        <w:autoSpaceDN/>
        <w:spacing w:after="0" w:line="240" w:lineRule="auto"/>
        <w:ind w:left="426" w:right="193"/>
        <w:jc w:val="both"/>
      </w:pPr>
    </w:p>
    <w:p w14:paraId="74111321" w14:textId="77777777" w:rsidR="00B57935" w:rsidRPr="0096666F" w:rsidRDefault="005613EF" w:rsidP="00646938">
      <w:pPr>
        <w:pStyle w:val="BodyText"/>
        <w:widowControl w:val="0"/>
        <w:numPr>
          <w:ilvl w:val="1"/>
          <w:numId w:val="4"/>
        </w:numPr>
        <w:tabs>
          <w:tab w:val="left" w:pos="988"/>
        </w:tabs>
        <w:suppressAutoHyphens w:val="0"/>
        <w:autoSpaceDN/>
        <w:spacing w:after="0" w:line="240" w:lineRule="auto"/>
        <w:ind w:left="567" w:right="193" w:hanging="567"/>
        <w:jc w:val="both"/>
      </w:pPr>
      <w:r w:rsidRPr="005A382E">
        <w:rPr>
          <w:rFonts w:ascii="Arial" w:hAnsi="Arial" w:cs="Arial"/>
          <w:b/>
        </w:rPr>
        <w:t>Freedom of Information Requests</w:t>
      </w:r>
      <w:r w:rsidR="005A382E" w:rsidRPr="005A382E">
        <w:rPr>
          <w:rFonts w:ascii="Arial" w:hAnsi="Arial" w:cs="Arial"/>
        </w:rPr>
        <w:t xml:space="preserve">: </w:t>
      </w:r>
    </w:p>
    <w:p w14:paraId="4E17C4A9" w14:textId="77777777" w:rsidR="00375A9F" w:rsidRPr="00B57935" w:rsidRDefault="00375A9F" w:rsidP="0096666F">
      <w:pPr>
        <w:pStyle w:val="BodyText"/>
        <w:widowControl w:val="0"/>
        <w:tabs>
          <w:tab w:val="left" w:pos="988"/>
        </w:tabs>
        <w:suppressAutoHyphens w:val="0"/>
        <w:autoSpaceDN/>
        <w:spacing w:after="0" w:line="240" w:lineRule="auto"/>
        <w:ind w:left="567" w:right="193"/>
        <w:jc w:val="both"/>
      </w:pPr>
    </w:p>
    <w:p w14:paraId="00E061FD" w14:textId="564A2D18" w:rsidR="009D3EB6" w:rsidRDefault="00B57935" w:rsidP="00260C29">
      <w:pPr>
        <w:pStyle w:val="BodyText"/>
        <w:widowControl w:val="0"/>
        <w:numPr>
          <w:ilvl w:val="2"/>
          <w:numId w:val="4"/>
        </w:numPr>
        <w:tabs>
          <w:tab w:val="left" w:pos="988"/>
        </w:tabs>
        <w:suppressAutoHyphens w:val="0"/>
        <w:autoSpaceDN/>
        <w:spacing w:after="0" w:line="240" w:lineRule="auto"/>
        <w:ind w:left="720" w:right="193"/>
        <w:jc w:val="both"/>
      </w:pPr>
      <w:r>
        <w:rPr>
          <w:rFonts w:ascii="Arial" w:hAnsi="Arial" w:cs="Arial"/>
        </w:rPr>
        <w:t>I</w:t>
      </w:r>
      <w:r w:rsidR="009D3EB6" w:rsidRPr="005A382E">
        <w:rPr>
          <w:rFonts w:ascii="Arial" w:hAnsi="Arial" w:cs="Arial"/>
        </w:rPr>
        <w:t xml:space="preserve">n accordance with the obligations and duties placed upon public </w:t>
      </w:r>
      <w:r w:rsidR="005613EF" w:rsidRPr="005A382E">
        <w:rPr>
          <w:rFonts w:ascii="Arial" w:hAnsi="Arial" w:cs="Arial"/>
        </w:rPr>
        <w:t>a</w:t>
      </w:r>
      <w:r w:rsidR="009D3EB6" w:rsidRPr="005A382E">
        <w:rPr>
          <w:rFonts w:ascii="Arial" w:hAnsi="Arial" w:cs="Arial"/>
        </w:rPr>
        <w:t>uthorities by the Freedom of Information Act 2000 (the ‘</w:t>
      </w:r>
      <w:proofErr w:type="spellStart"/>
      <w:r w:rsidR="009D3EB6" w:rsidRPr="005A382E">
        <w:rPr>
          <w:rFonts w:ascii="Arial" w:hAnsi="Arial" w:cs="Arial"/>
        </w:rPr>
        <w:t>FoIA</w:t>
      </w:r>
      <w:proofErr w:type="spellEnd"/>
      <w:r w:rsidR="009D3EB6" w:rsidRPr="005A382E">
        <w:rPr>
          <w:rFonts w:ascii="Arial" w:hAnsi="Arial" w:cs="Arial"/>
        </w:rPr>
        <w:t xml:space="preserve">’), all information submitted to the </w:t>
      </w:r>
      <w:r w:rsidR="00F1165D">
        <w:rPr>
          <w:rFonts w:ascii="Arial" w:hAnsi="Arial" w:cs="Arial"/>
        </w:rPr>
        <w:t>c</w:t>
      </w:r>
      <w:r w:rsidR="00904D5C">
        <w:rPr>
          <w:rFonts w:ascii="Arial" w:hAnsi="Arial" w:cs="Arial"/>
        </w:rPr>
        <w:t>ouncil</w:t>
      </w:r>
      <w:r w:rsidR="009D3EB6" w:rsidRPr="005A382E">
        <w:rPr>
          <w:rFonts w:ascii="Arial" w:hAnsi="Arial" w:cs="Arial"/>
        </w:rPr>
        <w:t xml:space="preserve"> may be disclosed in response to a request made pursuant to the </w:t>
      </w:r>
      <w:proofErr w:type="spellStart"/>
      <w:r w:rsidR="009D3EB6" w:rsidRPr="005A382E">
        <w:rPr>
          <w:rFonts w:ascii="Arial" w:hAnsi="Arial" w:cs="Arial"/>
        </w:rPr>
        <w:t>FoIA</w:t>
      </w:r>
      <w:proofErr w:type="spellEnd"/>
      <w:r w:rsidR="009D3EB6" w:rsidRPr="005A382E">
        <w:rPr>
          <w:rFonts w:ascii="Arial" w:hAnsi="Arial" w:cs="Arial"/>
        </w:rPr>
        <w:t xml:space="preserve">. In respect of any information submitted by </w:t>
      </w:r>
      <w:r w:rsidR="005613EF" w:rsidRPr="005A382E">
        <w:rPr>
          <w:rFonts w:ascii="Arial" w:hAnsi="Arial" w:cs="Arial"/>
        </w:rPr>
        <w:t xml:space="preserve">a potential </w:t>
      </w:r>
      <w:r w:rsidR="00904D5C">
        <w:rPr>
          <w:rFonts w:ascii="Arial" w:hAnsi="Arial" w:cs="Arial"/>
        </w:rPr>
        <w:t>bidder</w:t>
      </w:r>
      <w:r w:rsidR="009D3EB6" w:rsidRPr="005A382E">
        <w:rPr>
          <w:rFonts w:ascii="Arial" w:hAnsi="Arial" w:cs="Arial"/>
        </w:rPr>
        <w:t xml:space="preserve"> that it considers </w:t>
      </w:r>
      <w:r w:rsidR="008C0393" w:rsidRPr="005A382E">
        <w:rPr>
          <w:rFonts w:ascii="Arial" w:hAnsi="Arial" w:cs="Arial"/>
        </w:rPr>
        <w:t>being</w:t>
      </w:r>
      <w:r w:rsidR="009D3EB6" w:rsidRPr="005A382E">
        <w:rPr>
          <w:rFonts w:ascii="Arial" w:hAnsi="Arial" w:cs="Arial"/>
        </w:rPr>
        <w:t xml:space="preserve"> commercially sensitive the </w:t>
      </w:r>
      <w:r w:rsidR="005613EF" w:rsidRPr="005A382E">
        <w:rPr>
          <w:rFonts w:ascii="Arial" w:hAnsi="Arial" w:cs="Arial"/>
        </w:rPr>
        <w:t xml:space="preserve">potential </w:t>
      </w:r>
      <w:r w:rsidR="00904D5C">
        <w:rPr>
          <w:rFonts w:ascii="Arial" w:hAnsi="Arial" w:cs="Arial"/>
        </w:rPr>
        <w:t>bidder</w:t>
      </w:r>
      <w:r w:rsidR="005613EF" w:rsidRPr="005A382E">
        <w:rPr>
          <w:rFonts w:ascii="Arial" w:hAnsi="Arial" w:cs="Arial"/>
        </w:rPr>
        <w:t xml:space="preserve"> </w:t>
      </w:r>
      <w:r w:rsidR="009D3EB6" w:rsidRPr="005A382E">
        <w:rPr>
          <w:rFonts w:ascii="Arial" w:hAnsi="Arial" w:cs="Arial"/>
        </w:rPr>
        <w:t>should</w:t>
      </w:r>
      <w:r w:rsidR="009D3EB6" w:rsidRPr="0011359F">
        <w:t>:</w:t>
      </w:r>
    </w:p>
    <w:p w14:paraId="3B1BCB2D" w14:textId="77777777" w:rsidR="00543360" w:rsidRPr="0011359F" w:rsidRDefault="00543360" w:rsidP="0096666F">
      <w:pPr>
        <w:pStyle w:val="BodyText"/>
        <w:widowControl w:val="0"/>
        <w:tabs>
          <w:tab w:val="left" w:pos="988"/>
        </w:tabs>
        <w:suppressAutoHyphens w:val="0"/>
        <w:autoSpaceDN/>
        <w:spacing w:after="0" w:line="240" w:lineRule="auto"/>
        <w:ind w:left="567" w:right="193"/>
        <w:jc w:val="both"/>
      </w:pPr>
    </w:p>
    <w:p w14:paraId="344E53E4" w14:textId="77777777" w:rsidR="009D3EB6" w:rsidRPr="00ED6B1F" w:rsidRDefault="009D3EB6" w:rsidP="0096666F">
      <w:pPr>
        <w:pStyle w:val="Heading3"/>
        <w:numPr>
          <w:ilvl w:val="0"/>
          <w:numId w:val="6"/>
        </w:numPr>
        <w:tabs>
          <w:tab w:val="left" w:pos="3544"/>
        </w:tabs>
        <w:spacing w:after="0" w:line="240" w:lineRule="auto"/>
        <w:ind w:left="1080" w:hanging="513"/>
        <w:contextualSpacing w:val="0"/>
        <w:rPr>
          <w:bCs/>
        </w:rPr>
      </w:pPr>
      <w:r w:rsidRPr="00ED6B1F">
        <w:rPr>
          <w:bCs/>
        </w:rPr>
        <w:t>Clearly identify such information as commercially sensitive;</w:t>
      </w:r>
    </w:p>
    <w:p w14:paraId="3BF52F44" w14:textId="77777777" w:rsidR="009D3EB6" w:rsidRPr="00ED6B1F" w:rsidRDefault="009D3EB6" w:rsidP="0096666F">
      <w:pPr>
        <w:pStyle w:val="Heading3"/>
        <w:numPr>
          <w:ilvl w:val="0"/>
          <w:numId w:val="6"/>
        </w:numPr>
        <w:tabs>
          <w:tab w:val="left" w:pos="3544"/>
        </w:tabs>
        <w:spacing w:after="0" w:line="240" w:lineRule="auto"/>
        <w:ind w:left="1080" w:hanging="513"/>
        <w:contextualSpacing w:val="0"/>
        <w:rPr>
          <w:bCs/>
        </w:rPr>
      </w:pPr>
      <w:r w:rsidRPr="00ED6B1F">
        <w:rPr>
          <w:bCs/>
        </w:rPr>
        <w:t>Explain the potential implications of disclosure of such information; and</w:t>
      </w:r>
    </w:p>
    <w:p w14:paraId="48230A96" w14:textId="59A78090" w:rsidR="009D3EB6" w:rsidRPr="00543360" w:rsidRDefault="009D3EB6" w:rsidP="0096666F">
      <w:pPr>
        <w:pStyle w:val="Heading3"/>
        <w:numPr>
          <w:ilvl w:val="0"/>
          <w:numId w:val="6"/>
        </w:numPr>
        <w:tabs>
          <w:tab w:val="left" w:pos="3544"/>
        </w:tabs>
        <w:spacing w:after="0" w:line="240" w:lineRule="auto"/>
        <w:ind w:left="1080" w:hanging="513"/>
        <w:contextualSpacing w:val="0"/>
        <w:rPr>
          <w:bCs/>
        </w:rPr>
      </w:pPr>
      <w:r w:rsidRPr="00ED6B1F">
        <w:rPr>
          <w:bCs/>
        </w:rPr>
        <w:t xml:space="preserve">Provide an estimate of the period of time during which the </w:t>
      </w:r>
      <w:r w:rsidR="005613EF">
        <w:rPr>
          <w:bCs/>
        </w:rPr>
        <w:t xml:space="preserve">potential </w:t>
      </w:r>
      <w:r w:rsidR="00904D5C">
        <w:rPr>
          <w:bCs/>
        </w:rPr>
        <w:t>bidder</w:t>
      </w:r>
      <w:r w:rsidR="005613EF" w:rsidRPr="00ED6B1F">
        <w:rPr>
          <w:bCs/>
        </w:rPr>
        <w:t xml:space="preserve"> </w:t>
      </w:r>
      <w:r w:rsidRPr="00ED6B1F">
        <w:rPr>
          <w:bCs/>
        </w:rPr>
        <w:t>believes that such information will remain commercially sensitive</w:t>
      </w:r>
    </w:p>
    <w:p w14:paraId="0359EFE4" w14:textId="77777777" w:rsidR="00543360" w:rsidRDefault="00543360" w:rsidP="0096666F">
      <w:pPr>
        <w:spacing w:before="8" w:after="0" w:line="240" w:lineRule="exact"/>
        <w:rPr>
          <w:sz w:val="24"/>
          <w:szCs w:val="24"/>
        </w:rPr>
      </w:pPr>
    </w:p>
    <w:p w14:paraId="2C54B7AD" w14:textId="1FDE20FF" w:rsidR="00EF53B3" w:rsidRDefault="00B57935" w:rsidP="00FD2384">
      <w:pPr>
        <w:pStyle w:val="BodyText"/>
        <w:widowControl w:val="0"/>
        <w:numPr>
          <w:ilvl w:val="2"/>
          <w:numId w:val="4"/>
        </w:numPr>
        <w:tabs>
          <w:tab w:val="left" w:pos="988"/>
        </w:tabs>
        <w:suppressAutoHyphens w:val="0"/>
        <w:autoSpaceDN/>
        <w:spacing w:after="0" w:line="240" w:lineRule="auto"/>
        <w:ind w:left="567" w:right="193" w:hanging="709"/>
        <w:jc w:val="both"/>
        <w:rPr>
          <w:rFonts w:ascii="Arial" w:hAnsi="Arial" w:cs="Arial"/>
        </w:rPr>
      </w:pPr>
      <w:r>
        <w:rPr>
          <w:rFonts w:ascii="Arial" w:hAnsi="Arial" w:cs="Arial"/>
        </w:rPr>
        <w:t>W</w:t>
      </w:r>
      <w:r w:rsidR="00AD2D32" w:rsidRPr="00A442D0">
        <w:rPr>
          <w:rFonts w:ascii="Arial" w:hAnsi="Arial" w:cs="Arial"/>
        </w:rPr>
        <w:t>here a</w:t>
      </w:r>
      <w:r w:rsidR="005613EF">
        <w:rPr>
          <w:rFonts w:ascii="Arial" w:hAnsi="Arial" w:cs="Arial"/>
        </w:rPr>
        <w:t xml:space="preserve"> potential </w:t>
      </w:r>
      <w:r w:rsidR="00904D5C">
        <w:rPr>
          <w:rFonts w:ascii="Arial" w:hAnsi="Arial" w:cs="Arial"/>
        </w:rPr>
        <w:t>bidder</w:t>
      </w:r>
      <w:r w:rsidR="005613EF">
        <w:rPr>
          <w:rFonts w:ascii="Arial" w:hAnsi="Arial" w:cs="Arial"/>
        </w:rPr>
        <w:t xml:space="preserve"> </w:t>
      </w:r>
      <w:r w:rsidR="00AD2D32" w:rsidRPr="00A442D0">
        <w:rPr>
          <w:rFonts w:ascii="Arial" w:hAnsi="Arial" w:cs="Arial"/>
        </w:rPr>
        <w:t xml:space="preserve">identifies information as commercially sensitive, the </w:t>
      </w:r>
      <w:r w:rsidR="00F1165D">
        <w:rPr>
          <w:rFonts w:ascii="Arial" w:hAnsi="Arial" w:cs="Arial"/>
        </w:rPr>
        <w:t>c</w:t>
      </w:r>
      <w:r w:rsidR="00904D5C">
        <w:rPr>
          <w:rFonts w:ascii="Arial" w:hAnsi="Arial" w:cs="Arial"/>
        </w:rPr>
        <w:t>ouncil</w:t>
      </w:r>
      <w:r w:rsidR="00AD2D32" w:rsidRPr="00A442D0">
        <w:rPr>
          <w:rFonts w:ascii="Arial" w:hAnsi="Arial" w:cs="Arial"/>
        </w:rPr>
        <w:t xml:space="preserve"> will endeavour to maintain confidentiality. </w:t>
      </w:r>
      <w:r w:rsidR="005613EF">
        <w:rPr>
          <w:rFonts w:ascii="Arial" w:hAnsi="Arial" w:cs="Arial"/>
        </w:rPr>
        <w:t xml:space="preserve">Potential </w:t>
      </w:r>
      <w:r w:rsidR="00904D5C">
        <w:rPr>
          <w:rFonts w:ascii="Arial" w:hAnsi="Arial" w:cs="Arial"/>
        </w:rPr>
        <w:t>bidder</w:t>
      </w:r>
      <w:r w:rsidR="005613EF">
        <w:rPr>
          <w:rFonts w:ascii="Arial" w:hAnsi="Arial" w:cs="Arial"/>
        </w:rPr>
        <w:t>s</w:t>
      </w:r>
      <w:r w:rsidR="005613EF" w:rsidRPr="00A442D0">
        <w:rPr>
          <w:rFonts w:ascii="Arial" w:hAnsi="Arial" w:cs="Arial"/>
        </w:rPr>
        <w:t xml:space="preserve"> </w:t>
      </w:r>
      <w:r w:rsidR="00AD2D32" w:rsidRPr="00A442D0">
        <w:rPr>
          <w:rFonts w:ascii="Arial" w:hAnsi="Arial" w:cs="Arial"/>
        </w:rPr>
        <w:t xml:space="preserve">should note however, that even where information is identified as commercially sensitive, the </w:t>
      </w:r>
      <w:r w:rsidR="00F1165D">
        <w:rPr>
          <w:rFonts w:ascii="Arial" w:hAnsi="Arial" w:cs="Arial"/>
        </w:rPr>
        <w:t>c</w:t>
      </w:r>
      <w:r w:rsidR="00904D5C">
        <w:rPr>
          <w:rFonts w:ascii="Arial" w:hAnsi="Arial" w:cs="Arial"/>
        </w:rPr>
        <w:t>ouncil</w:t>
      </w:r>
      <w:r w:rsidR="00AD2D32" w:rsidRPr="00A442D0">
        <w:rPr>
          <w:rFonts w:ascii="Arial" w:hAnsi="Arial" w:cs="Arial"/>
        </w:rPr>
        <w:t xml:space="preserve"> might be required to disclose such information in accordance with the </w:t>
      </w:r>
      <w:proofErr w:type="spellStart"/>
      <w:r w:rsidR="00AD2D32" w:rsidRPr="00A442D0">
        <w:rPr>
          <w:rFonts w:ascii="Arial" w:hAnsi="Arial" w:cs="Arial"/>
        </w:rPr>
        <w:t>FoIA</w:t>
      </w:r>
      <w:proofErr w:type="spellEnd"/>
      <w:r w:rsidR="00AD2D32" w:rsidRPr="00A442D0">
        <w:rPr>
          <w:rFonts w:ascii="Arial" w:hAnsi="Arial" w:cs="Arial"/>
        </w:rPr>
        <w:t xml:space="preserve">. Accordingly, the </w:t>
      </w:r>
      <w:r w:rsidR="00F1165D">
        <w:rPr>
          <w:rFonts w:ascii="Arial" w:hAnsi="Arial" w:cs="Arial"/>
        </w:rPr>
        <w:t>c</w:t>
      </w:r>
      <w:r w:rsidR="00904D5C">
        <w:rPr>
          <w:rFonts w:ascii="Arial" w:hAnsi="Arial" w:cs="Arial"/>
        </w:rPr>
        <w:t>ouncil</w:t>
      </w:r>
      <w:r w:rsidR="00AD2D32" w:rsidRPr="00A442D0">
        <w:rPr>
          <w:rFonts w:ascii="Arial" w:hAnsi="Arial" w:cs="Arial"/>
        </w:rPr>
        <w:t xml:space="preserve"> cannot guarantee that any information marked ‘commercially sensitive’ will not be disclosed</w:t>
      </w:r>
    </w:p>
    <w:p w14:paraId="49172404" w14:textId="77777777" w:rsidR="00EF53B3" w:rsidRDefault="00EF53B3" w:rsidP="001321C0">
      <w:pPr>
        <w:pStyle w:val="BodyText"/>
        <w:widowControl w:val="0"/>
        <w:tabs>
          <w:tab w:val="left" w:pos="988"/>
        </w:tabs>
        <w:suppressAutoHyphens w:val="0"/>
        <w:autoSpaceDN/>
        <w:spacing w:after="0" w:line="240" w:lineRule="auto"/>
        <w:ind w:left="426" w:right="193"/>
        <w:jc w:val="both"/>
        <w:rPr>
          <w:rFonts w:ascii="Arial" w:hAnsi="Arial" w:cs="Arial"/>
        </w:rPr>
      </w:pPr>
    </w:p>
    <w:p w14:paraId="17CD81D3" w14:textId="5F335581" w:rsidR="008B7B30" w:rsidRPr="00B57935" w:rsidRDefault="00EF53B3" w:rsidP="00646938">
      <w:pPr>
        <w:pStyle w:val="BodyText"/>
        <w:widowControl w:val="0"/>
        <w:numPr>
          <w:ilvl w:val="1"/>
          <w:numId w:val="4"/>
        </w:numPr>
        <w:tabs>
          <w:tab w:val="left" w:pos="567"/>
        </w:tabs>
        <w:suppressAutoHyphens w:val="0"/>
        <w:autoSpaceDN/>
        <w:spacing w:after="0" w:line="240" w:lineRule="auto"/>
        <w:ind w:left="567" w:right="193" w:hanging="567"/>
        <w:jc w:val="both"/>
        <w:rPr>
          <w:rFonts w:ascii="Arial" w:hAnsi="Arial" w:cs="Arial"/>
        </w:rPr>
      </w:pPr>
      <w:r w:rsidRPr="00B57935">
        <w:rPr>
          <w:rFonts w:ascii="Arial" w:hAnsi="Arial" w:cs="Arial"/>
          <w:b/>
        </w:rPr>
        <w:t>Confidentiality</w:t>
      </w:r>
      <w:r w:rsidR="00B57935" w:rsidRPr="00B57935">
        <w:rPr>
          <w:rFonts w:ascii="Arial" w:hAnsi="Arial" w:cs="Arial"/>
          <w:b/>
        </w:rPr>
        <w:t>:</w:t>
      </w:r>
      <w:r w:rsidR="00B57935" w:rsidRPr="00B57935">
        <w:rPr>
          <w:rFonts w:ascii="Arial" w:hAnsi="Arial" w:cs="Arial"/>
        </w:rPr>
        <w:t xml:space="preserve"> </w:t>
      </w:r>
      <w:r w:rsidR="00B57935">
        <w:rPr>
          <w:rFonts w:ascii="Arial" w:hAnsi="Arial" w:cs="Arial"/>
        </w:rPr>
        <w:t xml:space="preserve"> p</w:t>
      </w:r>
      <w:r w:rsidR="008B7B30" w:rsidRPr="00B57935">
        <w:rPr>
          <w:rFonts w:ascii="Arial" w:hAnsi="Arial" w:cs="Arial"/>
        </w:rPr>
        <w:t xml:space="preserve">otential </w:t>
      </w:r>
      <w:r w:rsidR="00904D5C">
        <w:rPr>
          <w:rFonts w:ascii="Arial" w:hAnsi="Arial" w:cs="Arial"/>
        </w:rPr>
        <w:t>bidder</w:t>
      </w:r>
      <w:r w:rsidR="008B7B30" w:rsidRPr="00B57935">
        <w:rPr>
          <w:rFonts w:ascii="Arial" w:hAnsi="Arial" w:cs="Arial"/>
        </w:rPr>
        <w:t xml:space="preserve">s should treat all information and documents issued by the </w:t>
      </w:r>
      <w:r w:rsidR="00F1165D">
        <w:rPr>
          <w:rFonts w:ascii="Arial" w:hAnsi="Arial" w:cs="Arial"/>
        </w:rPr>
        <w:t>c</w:t>
      </w:r>
      <w:r w:rsidR="00904D5C">
        <w:rPr>
          <w:rFonts w:ascii="Arial" w:hAnsi="Arial" w:cs="Arial"/>
        </w:rPr>
        <w:t>ouncil</w:t>
      </w:r>
      <w:r w:rsidR="008B7B30" w:rsidRPr="00B57935">
        <w:rPr>
          <w:rFonts w:ascii="Arial" w:hAnsi="Arial" w:cs="Arial"/>
        </w:rPr>
        <w:t xml:space="preserve"> and their advisors as private and confidential and the express written consent of the </w:t>
      </w:r>
      <w:r w:rsidR="00F1165D">
        <w:rPr>
          <w:rFonts w:ascii="Arial" w:hAnsi="Arial" w:cs="Arial"/>
        </w:rPr>
        <w:t>c</w:t>
      </w:r>
      <w:r w:rsidR="00904D5C">
        <w:rPr>
          <w:rFonts w:ascii="Arial" w:hAnsi="Arial" w:cs="Arial"/>
        </w:rPr>
        <w:t>ouncil</w:t>
      </w:r>
      <w:r w:rsidR="008B7B30" w:rsidRPr="00B57935">
        <w:rPr>
          <w:rFonts w:ascii="Arial" w:hAnsi="Arial" w:cs="Arial"/>
        </w:rPr>
        <w:t xml:space="preserve"> must be obtained prior to the release of information or documents to any third party other than their own funders, advisors or proposed sub-contractors who should be made aware of the requirements of confidentiality before information or documents are released to them.  If you are unable or unwilling to comply with this requirement, you are required to destroy this SQ and all associated documents immediately and not retain any electronic or paper copies.</w:t>
      </w:r>
    </w:p>
    <w:p w14:paraId="41FA435C" w14:textId="77777777" w:rsidR="00375A9F" w:rsidRDefault="00375A9F" w:rsidP="001321C0">
      <w:pPr>
        <w:pStyle w:val="BodyText"/>
        <w:widowControl w:val="0"/>
        <w:tabs>
          <w:tab w:val="left" w:pos="988"/>
        </w:tabs>
        <w:suppressAutoHyphens w:val="0"/>
        <w:autoSpaceDN/>
        <w:spacing w:after="0" w:line="240" w:lineRule="auto"/>
        <w:ind w:left="426" w:right="193"/>
        <w:jc w:val="both"/>
        <w:rPr>
          <w:rFonts w:ascii="Arial" w:hAnsi="Arial" w:cs="Arial"/>
        </w:rPr>
      </w:pPr>
    </w:p>
    <w:p w14:paraId="38F6F3BE" w14:textId="77777777" w:rsidR="00772E88" w:rsidRPr="006E3973" w:rsidRDefault="00772E88" w:rsidP="00646938">
      <w:pPr>
        <w:pStyle w:val="Heading1"/>
        <w:numPr>
          <w:ilvl w:val="0"/>
          <w:numId w:val="4"/>
        </w:numPr>
        <w:spacing w:line="240" w:lineRule="auto"/>
        <w:ind w:left="567" w:hanging="567"/>
      </w:pPr>
      <w:bookmarkStart w:id="18" w:name="_Toc129618436"/>
      <w:r w:rsidRPr="005A75C1">
        <w:t>Evaluation</w:t>
      </w:r>
      <w:r w:rsidR="001321C0" w:rsidRPr="005A75C1">
        <w:t xml:space="preserve"> of the Standard Selection Questionnaire</w:t>
      </w:r>
      <w:bookmarkEnd w:id="18"/>
    </w:p>
    <w:p w14:paraId="74F19943" w14:textId="77777777" w:rsidR="00772E88" w:rsidRDefault="00772E88" w:rsidP="00A442D0">
      <w:pPr>
        <w:pStyle w:val="BodyText"/>
        <w:widowControl w:val="0"/>
        <w:tabs>
          <w:tab w:val="left" w:pos="988"/>
        </w:tabs>
        <w:suppressAutoHyphens w:val="0"/>
        <w:autoSpaceDN/>
        <w:spacing w:after="0" w:line="240" w:lineRule="auto"/>
        <w:ind w:left="426" w:right="193"/>
        <w:jc w:val="both"/>
        <w:rPr>
          <w:rFonts w:ascii="Arial" w:hAnsi="Arial" w:cs="Arial"/>
        </w:rPr>
      </w:pPr>
    </w:p>
    <w:p w14:paraId="739185FD" w14:textId="77777777" w:rsidR="00AD2D32" w:rsidRDefault="00AD2D32" w:rsidP="00646938">
      <w:pPr>
        <w:pStyle w:val="BodyText"/>
        <w:widowControl w:val="0"/>
        <w:numPr>
          <w:ilvl w:val="1"/>
          <w:numId w:val="4"/>
        </w:numPr>
        <w:tabs>
          <w:tab w:val="left" w:pos="567"/>
        </w:tabs>
        <w:suppressAutoHyphens w:val="0"/>
        <w:autoSpaceDN/>
        <w:spacing w:after="0" w:line="240" w:lineRule="auto"/>
        <w:ind w:left="567" w:right="193" w:hanging="567"/>
        <w:jc w:val="both"/>
      </w:pPr>
      <w:r w:rsidRPr="00C30138">
        <w:rPr>
          <w:rFonts w:ascii="Arial" w:hAnsi="Arial" w:cs="Arial"/>
        </w:rPr>
        <w:t>The</w:t>
      </w:r>
      <w:r w:rsidRPr="00A442D0">
        <w:rPr>
          <w:rFonts w:ascii="Arial" w:hAnsi="Arial" w:cs="Arial"/>
        </w:rPr>
        <w:t xml:space="preserve"> evaluation of the </w:t>
      </w:r>
      <w:r w:rsidR="005613EF">
        <w:rPr>
          <w:rFonts w:ascii="Arial" w:hAnsi="Arial" w:cs="Arial"/>
        </w:rPr>
        <w:t>S</w:t>
      </w:r>
      <w:r w:rsidRPr="00A442D0">
        <w:rPr>
          <w:rFonts w:ascii="Arial" w:hAnsi="Arial" w:cs="Arial"/>
        </w:rPr>
        <w:t xml:space="preserve">Q will cover three </w:t>
      </w:r>
      <w:r w:rsidR="003D2AE9">
        <w:rPr>
          <w:rFonts w:ascii="Arial" w:hAnsi="Arial" w:cs="Arial"/>
        </w:rPr>
        <w:t>areas</w:t>
      </w:r>
      <w:r w:rsidRPr="00753356">
        <w:t>:</w:t>
      </w:r>
    </w:p>
    <w:p w14:paraId="30CE356B" w14:textId="77777777" w:rsidR="007B69F8" w:rsidRPr="00753356" w:rsidRDefault="007B69F8" w:rsidP="007B69F8">
      <w:pPr>
        <w:pStyle w:val="BodyText"/>
        <w:widowControl w:val="0"/>
        <w:tabs>
          <w:tab w:val="left" w:pos="988"/>
        </w:tabs>
        <w:suppressAutoHyphens w:val="0"/>
        <w:autoSpaceDN/>
        <w:spacing w:after="0" w:line="240" w:lineRule="auto"/>
        <w:ind w:left="-425" w:right="193"/>
        <w:jc w:val="both"/>
      </w:pPr>
    </w:p>
    <w:p w14:paraId="71E4231C" w14:textId="77777777" w:rsidR="00AD2D32" w:rsidRPr="00C30138" w:rsidRDefault="002F6CFD" w:rsidP="0096666F">
      <w:pPr>
        <w:pStyle w:val="BodyText"/>
        <w:suppressAutoHyphens w:val="0"/>
        <w:overflowPunct w:val="0"/>
        <w:autoSpaceDE w:val="0"/>
        <w:adjustRightInd w:val="0"/>
        <w:spacing w:after="0" w:line="240" w:lineRule="auto"/>
        <w:ind w:firstLine="567"/>
        <w:jc w:val="both"/>
        <w:textAlignment w:val="baseline"/>
        <w:rPr>
          <w:rFonts w:ascii="Arial" w:hAnsi="Arial" w:cs="Arial"/>
          <w:bCs/>
        </w:rPr>
      </w:pPr>
      <w:r>
        <w:rPr>
          <w:rFonts w:ascii="Arial" w:hAnsi="Arial" w:cs="Arial"/>
        </w:rPr>
        <w:t xml:space="preserve">Stage 1 - </w:t>
      </w:r>
      <w:r w:rsidR="00AD2D32" w:rsidRPr="00C30138">
        <w:rPr>
          <w:rFonts w:ascii="Arial" w:hAnsi="Arial" w:cs="Arial"/>
        </w:rPr>
        <w:t>compliance</w:t>
      </w:r>
      <w:r w:rsidR="00AD2D32" w:rsidRPr="00C30138">
        <w:rPr>
          <w:rFonts w:ascii="Arial" w:hAnsi="Arial" w:cs="Arial"/>
          <w:bCs/>
        </w:rPr>
        <w:t xml:space="preserve"> checks</w:t>
      </w:r>
    </w:p>
    <w:p w14:paraId="5823CFD3" w14:textId="77777777" w:rsidR="00AD2D32" w:rsidRPr="00C30138" w:rsidRDefault="002F6CFD" w:rsidP="0096666F">
      <w:pPr>
        <w:pStyle w:val="BodyText"/>
        <w:suppressAutoHyphens w:val="0"/>
        <w:overflowPunct w:val="0"/>
        <w:autoSpaceDE w:val="0"/>
        <w:adjustRightInd w:val="0"/>
        <w:spacing w:after="0" w:line="240" w:lineRule="auto"/>
        <w:ind w:firstLine="567"/>
        <w:jc w:val="both"/>
        <w:textAlignment w:val="baseline"/>
        <w:rPr>
          <w:rFonts w:ascii="Arial" w:hAnsi="Arial" w:cs="Arial"/>
          <w:bCs/>
        </w:rPr>
      </w:pPr>
      <w:r>
        <w:rPr>
          <w:rFonts w:ascii="Arial" w:hAnsi="Arial" w:cs="Arial"/>
        </w:rPr>
        <w:t xml:space="preserve">Stage 2 - </w:t>
      </w:r>
      <w:r w:rsidR="00AD2D32" w:rsidRPr="00C30138">
        <w:rPr>
          <w:rFonts w:ascii="Arial" w:hAnsi="Arial" w:cs="Arial"/>
        </w:rPr>
        <w:t>financial</w:t>
      </w:r>
      <w:r w:rsidR="00AD2D32" w:rsidRPr="00C30138">
        <w:rPr>
          <w:rFonts w:ascii="Arial" w:hAnsi="Arial" w:cs="Arial"/>
          <w:bCs/>
        </w:rPr>
        <w:t xml:space="preserve"> </w:t>
      </w:r>
      <w:r w:rsidR="00AD2D32" w:rsidRPr="00C30138">
        <w:rPr>
          <w:rFonts w:ascii="Arial" w:hAnsi="Arial" w:cs="Arial"/>
        </w:rPr>
        <w:t>evaluation</w:t>
      </w:r>
    </w:p>
    <w:p w14:paraId="70E8A5CB" w14:textId="77777777" w:rsidR="00AD2D32" w:rsidRDefault="002F6CFD" w:rsidP="0096666F">
      <w:pPr>
        <w:pStyle w:val="BodyText"/>
        <w:suppressAutoHyphens w:val="0"/>
        <w:overflowPunct w:val="0"/>
        <w:autoSpaceDE w:val="0"/>
        <w:adjustRightInd w:val="0"/>
        <w:spacing w:after="0" w:line="240" w:lineRule="auto"/>
        <w:ind w:firstLine="567"/>
        <w:jc w:val="both"/>
        <w:textAlignment w:val="baseline"/>
        <w:rPr>
          <w:rFonts w:cs="Arial"/>
          <w:bCs/>
        </w:rPr>
      </w:pPr>
      <w:r>
        <w:rPr>
          <w:rFonts w:ascii="Arial" w:hAnsi="Arial" w:cs="Arial"/>
        </w:rPr>
        <w:t xml:space="preserve">Stage 3 - </w:t>
      </w:r>
      <w:r w:rsidR="00AD2D32" w:rsidRPr="00C30138">
        <w:rPr>
          <w:rFonts w:ascii="Arial" w:hAnsi="Arial" w:cs="Arial"/>
        </w:rPr>
        <w:t>technical</w:t>
      </w:r>
      <w:r w:rsidR="00AD2D32" w:rsidRPr="00C30138">
        <w:rPr>
          <w:rFonts w:ascii="Arial" w:hAnsi="Arial" w:cs="Arial"/>
          <w:bCs/>
        </w:rPr>
        <w:t xml:space="preserve"> </w:t>
      </w:r>
      <w:r w:rsidR="00AD2D32" w:rsidRPr="00C30138">
        <w:rPr>
          <w:rFonts w:ascii="Arial" w:hAnsi="Arial" w:cs="Arial"/>
        </w:rPr>
        <w:t>evaluation</w:t>
      </w:r>
      <w:r w:rsidR="00AD2D32" w:rsidRPr="00C00C6E">
        <w:rPr>
          <w:rFonts w:cs="Arial"/>
          <w:bCs/>
        </w:rPr>
        <w:t>.</w:t>
      </w:r>
    </w:p>
    <w:p w14:paraId="282D5C47" w14:textId="77777777" w:rsidR="00AD2D32" w:rsidRPr="00C00C6E" w:rsidRDefault="00AD2D32" w:rsidP="0096666F">
      <w:pPr>
        <w:pStyle w:val="BodyText"/>
        <w:overflowPunct w:val="0"/>
        <w:autoSpaceDE w:val="0"/>
        <w:adjustRightInd w:val="0"/>
        <w:spacing w:after="0"/>
        <w:ind w:left="1800"/>
        <w:jc w:val="both"/>
        <w:textAlignment w:val="baseline"/>
        <w:rPr>
          <w:rFonts w:cs="Arial"/>
          <w:bCs/>
        </w:rPr>
      </w:pPr>
    </w:p>
    <w:p w14:paraId="6F39C943" w14:textId="77777777" w:rsidR="001240BD" w:rsidRDefault="00AD2D32" w:rsidP="00646938">
      <w:pPr>
        <w:pStyle w:val="BodyText"/>
        <w:widowControl w:val="0"/>
        <w:numPr>
          <w:ilvl w:val="1"/>
          <w:numId w:val="4"/>
        </w:numPr>
        <w:tabs>
          <w:tab w:val="left" w:pos="567"/>
        </w:tabs>
        <w:suppressAutoHyphens w:val="0"/>
        <w:autoSpaceDN/>
        <w:spacing w:after="0" w:line="240" w:lineRule="auto"/>
        <w:ind w:left="567" w:right="193" w:hanging="567"/>
        <w:jc w:val="both"/>
        <w:rPr>
          <w:rFonts w:ascii="Arial" w:hAnsi="Arial" w:cs="Arial"/>
        </w:rPr>
      </w:pPr>
      <w:r w:rsidRPr="008264A1">
        <w:rPr>
          <w:rFonts w:ascii="Arial" w:hAnsi="Arial" w:cs="Arial"/>
        </w:rPr>
        <w:lastRenderedPageBreak/>
        <w:t>The detailed financial and technical evaluations will cover the following pass/fail and weighted criteria, as set out in the following table</w:t>
      </w:r>
      <w:r w:rsidR="008264A1">
        <w:rPr>
          <w:rFonts w:ascii="Arial" w:hAnsi="Arial" w:cs="Arial"/>
        </w:rPr>
        <w:t>:</w:t>
      </w:r>
    </w:p>
    <w:p w14:paraId="16EAF565" w14:textId="77777777" w:rsidR="001240BD" w:rsidRDefault="001240BD" w:rsidP="0096666F">
      <w:pPr>
        <w:spacing w:after="0" w:line="170" w:lineRule="exact"/>
        <w:rPr>
          <w:sz w:val="17"/>
          <w:szCs w:val="17"/>
        </w:rPr>
      </w:pPr>
    </w:p>
    <w:p w14:paraId="4ED4E674" w14:textId="044F7099" w:rsidR="00A95C46" w:rsidRPr="00915C16" w:rsidRDefault="00484DCD" w:rsidP="0096666F">
      <w:pPr>
        <w:spacing w:after="0"/>
        <w:ind w:left="-130"/>
        <w:rPr>
          <w:rFonts w:ascii="Arial" w:hAnsi="Arial" w:cs="Arial"/>
          <w:b/>
        </w:rPr>
      </w:pPr>
      <w:bookmarkStart w:id="19" w:name="_Toc266033205"/>
      <w:bookmarkEnd w:id="12"/>
      <w:bookmarkEnd w:id="13"/>
      <w:bookmarkEnd w:id="14"/>
      <w:bookmarkEnd w:id="15"/>
      <w:r>
        <w:rPr>
          <w:rFonts w:ascii="Arial" w:hAnsi="Arial" w:cs="Arial"/>
          <w:b/>
        </w:rPr>
        <w:t xml:space="preserve">Table </w:t>
      </w:r>
      <w:r w:rsidR="006B7A7C">
        <w:rPr>
          <w:rFonts w:ascii="Arial" w:hAnsi="Arial" w:cs="Arial"/>
          <w:b/>
        </w:rPr>
        <w:t>2</w:t>
      </w:r>
      <w:r w:rsidR="00176F0B" w:rsidRPr="001F189E">
        <w:rPr>
          <w:rFonts w:ascii="Arial" w:hAnsi="Arial" w:cs="Arial"/>
          <w:b/>
        </w:rPr>
        <w:t xml:space="preserve"> – </w:t>
      </w:r>
      <w:r w:rsidR="003D2AE9" w:rsidRPr="001F189E">
        <w:rPr>
          <w:rFonts w:ascii="Arial" w:hAnsi="Arial" w:cs="Arial"/>
          <w:b/>
        </w:rPr>
        <w:t>S</w:t>
      </w:r>
      <w:r w:rsidR="00176F0B" w:rsidRPr="001F189E">
        <w:rPr>
          <w:rFonts w:ascii="Arial" w:hAnsi="Arial" w:cs="Arial"/>
          <w:b/>
        </w:rPr>
        <w:t xml:space="preserve">Q </w:t>
      </w:r>
      <w:r w:rsidR="00FA3151" w:rsidRPr="001F189E">
        <w:rPr>
          <w:rFonts w:ascii="Arial" w:hAnsi="Arial" w:cs="Arial"/>
          <w:b/>
        </w:rPr>
        <w:t>Evaluation</w:t>
      </w:r>
      <w:r w:rsidR="00FA3151" w:rsidRPr="00915C16">
        <w:rPr>
          <w:rFonts w:ascii="Arial" w:hAnsi="Arial" w:cs="Arial"/>
          <w:b/>
        </w:rPr>
        <w:t xml:space="preserve"> Criteria</w:t>
      </w:r>
    </w:p>
    <w:tbl>
      <w:tblPr>
        <w:tblStyle w:val="TableGrid"/>
        <w:tblW w:w="9890" w:type="dxa"/>
        <w:tblLayout w:type="fixed"/>
        <w:tblCellMar>
          <w:left w:w="227" w:type="dxa"/>
        </w:tblCellMar>
        <w:tblLook w:val="04A0" w:firstRow="1" w:lastRow="0" w:firstColumn="1" w:lastColumn="0" w:noHBand="0" w:noVBand="1"/>
      </w:tblPr>
      <w:tblGrid>
        <w:gridCol w:w="1220"/>
        <w:gridCol w:w="5834"/>
        <w:gridCol w:w="1418"/>
        <w:gridCol w:w="1418"/>
      </w:tblGrid>
      <w:tr w:rsidR="003D2AE9" w14:paraId="02220CBB" w14:textId="77777777" w:rsidTr="00FD2384">
        <w:trPr>
          <w:trHeight w:val="728"/>
        </w:trPr>
        <w:tc>
          <w:tcPr>
            <w:tcW w:w="1220" w:type="dxa"/>
            <w:tcBorders>
              <w:bottom w:val="single" w:sz="4" w:space="0" w:color="auto"/>
            </w:tcBorders>
          </w:tcPr>
          <w:p w14:paraId="5899C3E9" w14:textId="77777777" w:rsidR="003D2AE9" w:rsidRPr="005C3816" w:rsidRDefault="003D2AE9" w:rsidP="005C3816">
            <w:pPr>
              <w:ind w:left="-130"/>
              <w:rPr>
                <w:rFonts w:ascii="Arial" w:hAnsi="Arial" w:cs="Arial"/>
                <w:szCs w:val="22"/>
              </w:rPr>
            </w:pPr>
          </w:p>
        </w:tc>
        <w:tc>
          <w:tcPr>
            <w:tcW w:w="5834" w:type="dxa"/>
            <w:tcBorders>
              <w:bottom w:val="single" w:sz="4" w:space="0" w:color="auto"/>
            </w:tcBorders>
            <w:vAlign w:val="center"/>
          </w:tcPr>
          <w:p w14:paraId="1DFD9E55" w14:textId="77777777" w:rsidR="003D2AE9" w:rsidRPr="005C3816" w:rsidRDefault="003D2AE9" w:rsidP="005C3816">
            <w:pPr>
              <w:ind w:left="-130"/>
              <w:rPr>
                <w:rFonts w:ascii="Arial" w:hAnsi="Arial" w:cs="Arial"/>
                <w:szCs w:val="22"/>
              </w:rPr>
            </w:pPr>
            <w:r w:rsidRPr="005C3816">
              <w:rPr>
                <w:rFonts w:ascii="Arial" w:hAnsi="Arial" w:cs="Arial"/>
                <w:b/>
                <w:bCs/>
                <w:iCs/>
                <w:szCs w:val="22"/>
              </w:rPr>
              <w:t>Section</w:t>
            </w:r>
          </w:p>
        </w:tc>
        <w:tc>
          <w:tcPr>
            <w:tcW w:w="1418" w:type="dxa"/>
            <w:tcBorders>
              <w:bottom w:val="single" w:sz="4" w:space="0" w:color="auto"/>
            </w:tcBorders>
            <w:vAlign w:val="center"/>
          </w:tcPr>
          <w:p w14:paraId="25AFF0CE" w14:textId="77777777" w:rsidR="003D2AE9" w:rsidRPr="005C3816" w:rsidRDefault="003D2AE9" w:rsidP="005C3816">
            <w:pPr>
              <w:ind w:left="-130"/>
              <w:jc w:val="center"/>
              <w:rPr>
                <w:rFonts w:ascii="Arial" w:hAnsi="Arial" w:cs="Arial"/>
                <w:szCs w:val="22"/>
              </w:rPr>
            </w:pPr>
            <w:r w:rsidRPr="005C3816">
              <w:rPr>
                <w:rFonts w:ascii="Arial" w:hAnsi="Arial" w:cs="Arial"/>
                <w:b/>
                <w:bCs/>
                <w:iCs/>
                <w:szCs w:val="22"/>
              </w:rPr>
              <w:t>Maximum Score Achievable</w:t>
            </w:r>
          </w:p>
        </w:tc>
        <w:tc>
          <w:tcPr>
            <w:tcW w:w="1418" w:type="dxa"/>
            <w:tcBorders>
              <w:bottom w:val="single" w:sz="4" w:space="0" w:color="auto"/>
            </w:tcBorders>
          </w:tcPr>
          <w:p w14:paraId="69B5E514" w14:textId="77777777" w:rsidR="003D2AE9" w:rsidRPr="005C3816" w:rsidRDefault="003D2AE9" w:rsidP="005C3816">
            <w:pPr>
              <w:ind w:left="-130"/>
              <w:jc w:val="center"/>
              <w:rPr>
                <w:rFonts w:ascii="Arial" w:hAnsi="Arial" w:cs="Arial"/>
                <w:b/>
                <w:bCs/>
                <w:iCs/>
                <w:szCs w:val="22"/>
              </w:rPr>
            </w:pPr>
            <w:r w:rsidRPr="005C3816">
              <w:rPr>
                <w:rFonts w:ascii="Arial" w:hAnsi="Arial" w:cs="Arial"/>
                <w:b/>
                <w:bCs/>
                <w:iCs/>
                <w:szCs w:val="22"/>
              </w:rPr>
              <w:t>Weighting</w:t>
            </w:r>
          </w:p>
        </w:tc>
      </w:tr>
      <w:tr w:rsidR="003D2AE9" w14:paraId="2257B00D" w14:textId="77777777" w:rsidTr="00FD2384">
        <w:tc>
          <w:tcPr>
            <w:tcW w:w="1220" w:type="dxa"/>
            <w:vAlign w:val="center"/>
          </w:tcPr>
          <w:p w14:paraId="6F4F1AF4" w14:textId="77777777" w:rsidR="003D2AE9" w:rsidRPr="005C3816" w:rsidRDefault="003D2AE9" w:rsidP="005C3816">
            <w:pPr>
              <w:ind w:left="-130"/>
              <w:rPr>
                <w:rFonts w:ascii="Arial" w:hAnsi="Arial" w:cs="Arial"/>
                <w:szCs w:val="22"/>
              </w:rPr>
            </w:pPr>
            <w:r w:rsidRPr="005C3816">
              <w:rPr>
                <w:rFonts w:ascii="Arial" w:hAnsi="Arial" w:cs="Arial"/>
                <w:bCs/>
                <w:iCs/>
                <w:szCs w:val="22"/>
              </w:rPr>
              <w:t>1</w:t>
            </w:r>
          </w:p>
        </w:tc>
        <w:tc>
          <w:tcPr>
            <w:tcW w:w="5834" w:type="dxa"/>
            <w:vAlign w:val="center"/>
          </w:tcPr>
          <w:p w14:paraId="48C9E540" w14:textId="55BDE213" w:rsidR="003D2AE9" w:rsidRPr="005C3816" w:rsidRDefault="00030B1A" w:rsidP="005C3816">
            <w:pPr>
              <w:ind w:left="-130"/>
              <w:rPr>
                <w:rFonts w:ascii="Arial" w:hAnsi="Arial" w:cs="Arial"/>
                <w:szCs w:val="22"/>
              </w:rPr>
            </w:pPr>
            <w:r w:rsidRPr="005C3816">
              <w:rPr>
                <w:rFonts w:ascii="Arial" w:hAnsi="Arial" w:cs="Arial"/>
                <w:bCs/>
                <w:iCs/>
                <w:szCs w:val="22"/>
              </w:rPr>
              <w:t xml:space="preserve">Potential </w:t>
            </w:r>
            <w:r w:rsidR="00904D5C">
              <w:rPr>
                <w:rFonts w:ascii="Arial" w:hAnsi="Arial" w:cs="Arial"/>
                <w:bCs/>
                <w:iCs/>
                <w:szCs w:val="22"/>
              </w:rPr>
              <w:t>bidder</w:t>
            </w:r>
            <w:r w:rsidRPr="005C3816">
              <w:rPr>
                <w:rFonts w:ascii="Arial" w:hAnsi="Arial" w:cs="Arial"/>
                <w:bCs/>
                <w:iCs/>
                <w:szCs w:val="22"/>
              </w:rPr>
              <w:t xml:space="preserve"> </w:t>
            </w:r>
            <w:r w:rsidR="003D2AE9" w:rsidRPr="005C3816">
              <w:rPr>
                <w:rFonts w:ascii="Arial" w:hAnsi="Arial" w:cs="Arial"/>
                <w:bCs/>
                <w:iCs/>
                <w:szCs w:val="22"/>
              </w:rPr>
              <w:t>information</w:t>
            </w:r>
          </w:p>
        </w:tc>
        <w:tc>
          <w:tcPr>
            <w:tcW w:w="1418" w:type="dxa"/>
            <w:vAlign w:val="center"/>
          </w:tcPr>
          <w:p w14:paraId="046C944E"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Info only</w:t>
            </w:r>
          </w:p>
        </w:tc>
        <w:tc>
          <w:tcPr>
            <w:tcW w:w="1418" w:type="dxa"/>
          </w:tcPr>
          <w:p w14:paraId="548235D3" w14:textId="77777777"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3D2AE9" w14:paraId="041A4872" w14:textId="77777777" w:rsidTr="00FD2384">
        <w:tc>
          <w:tcPr>
            <w:tcW w:w="1220" w:type="dxa"/>
            <w:vAlign w:val="center"/>
          </w:tcPr>
          <w:p w14:paraId="1909B8BE" w14:textId="77777777" w:rsidR="003D2AE9" w:rsidRPr="005C3816" w:rsidRDefault="003D2AE9" w:rsidP="005C3816">
            <w:pPr>
              <w:ind w:left="-130"/>
              <w:rPr>
                <w:rFonts w:ascii="Arial" w:hAnsi="Arial" w:cs="Arial"/>
                <w:szCs w:val="22"/>
              </w:rPr>
            </w:pPr>
            <w:r w:rsidRPr="005C3816">
              <w:rPr>
                <w:rFonts w:ascii="Arial" w:hAnsi="Arial" w:cs="Arial"/>
                <w:bCs/>
                <w:iCs/>
                <w:szCs w:val="22"/>
              </w:rPr>
              <w:t>2</w:t>
            </w:r>
          </w:p>
        </w:tc>
        <w:tc>
          <w:tcPr>
            <w:tcW w:w="5834" w:type="dxa"/>
            <w:vAlign w:val="center"/>
          </w:tcPr>
          <w:p w14:paraId="25011895" w14:textId="77777777" w:rsidR="003D2AE9" w:rsidRPr="005C3816" w:rsidRDefault="003D2AE9" w:rsidP="005C3816">
            <w:pPr>
              <w:ind w:left="-130"/>
              <w:rPr>
                <w:rFonts w:ascii="Arial" w:hAnsi="Arial" w:cs="Arial"/>
                <w:szCs w:val="22"/>
              </w:rPr>
            </w:pPr>
            <w:r w:rsidRPr="005C3816">
              <w:rPr>
                <w:rFonts w:ascii="Arial" w:hAnsi="Arial" w:cs="Arial"/>
                <w:bCs/>
                <w:iCs/>
                <w:szCs w:val="22"/>
              </w:rPr>
              <w:t>Grounds for mandatory exclusion</w:t>
            </w:r>
          </w:p>
        </w:tc>
        <w:tc>
          <w:tcPr>
            <w:tcW w:w="1418" w:type="dxa"/>
            <w:vAlign w:val="center"/>
          </w:tcPr>
          <w:p w14:paraId="3618D183"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Pass/Fail</w:t>
            </w:r>
          </w:p>
        </w:tc>
        <w:tc>
          <w:tcPr>
            <w:tcW w:w="1418" w:type="dxa"/>
          </w:tcPr>
          <w:p w14:paraId="712A7012" w14:textId="77777777"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3D2AE9" w14:paraId="7DC7FE85" w14:textId="77777777" w:rsidTr="00FD2384">
        <w:tc>
          <w:tcPr>
            <w:tcW w:w="1220" w:type="dxa"/>
            <w:vAlign w:val="center"/>
          </w:tcPr>
          <w:p w14:paraId="7F59F216" w14:textId="77777777" w:rsidR="003D2AE9" w:rsidRPr="005C3816" w:rsidRDefault="003D2AE9" w:rsidP="005C3816">
            <w:pPr>
              <w:ind w:left="-130"/>
              <w:rPr>
                <w:rFonts w:ascii="Arial" w:hAnsi="Arial" w:cs="Arial"/>
                <w:szCs w:val="22"/>
              </w:rPr>
            </w:pPr>
            <w:r w:rsidRPr="005C3816">
              <w:rPr>
                <w:rFonts w:ascii="Arial" w:hAnsi="Arial" w:cs="Arial"/>
                <w:bCs/>
                <w:iCs/>
                <w:szCs w:val="22"/>
              </w:rPr>
              <w:t>3</w:t>
            </w:r>
          </w:p>
        </w:tc>
        <w:tc>
          <w:tcPr>
            <w:tcW w:w="5834" w:type="dxa"/>
            <w:vAlign w:val="center"/>
          </w:tcPr>
          <w:p w14:paraId="38A92A6E" w14:textId="77777777" w:rsidR="003D2AE9" w:rsidRPr="005C3816" w:rsidRDefault="003D2AE9" w:rsidP="005C3816">
            <w:pPr>
              <w:ind w:left="-130"/>
              <w:rPr>
                <w:rFonts w:ascii="Arial" w:hAnsi="Arial" w:cs="Arial"/>
                <w:szCs w:val="22"/>
              </w:rPr>
            </w:pPr>
            <w:r w:rsidRPr="005C3816">
              <w:rPr>
                <w:rFonts w:ascii="Arial" w:hAnsi="Arial" w:cs="Arial"/>
                <w:bCs/>
                <w:iCs/>
                <w:szCs w:val="22"/>
              </w:rPr>
              <w:t>Grounds</w:t>
            </w:r>
            <w:r w:rsidR="00915C16">
              <w:rPr>
                <w:rFonts w:ascii="Arial" w:hAnsi="Arial" w:cs="Arial"/>
                <w:bCs/>
                <w:iCs/>
                <w:szCs w:val="22"/>
              </w:rPr>
              <w:t xml:space="preserve"> for discretionary exclusion </w:t>
            </w:r>
          </w:p>
        </w:tc>
        <w:tc>
          <w:tcPr>
            <w:tcW w:w="1418" w:type="dxa"/>
            <w:vAlign w:val="center"/>
          </w:tcPr>
          <w:p w14:paraId="4CCDA24A"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Pass/Fail</w:t>
            </w:r>
          </w:p>
        </w:tc>
        <w:tc>
          <w:tcPr>
            <w:tcW w:w="1418" w:type="dxa"/>
          </w:tcPr>
          <w:p w14:paraId="07D7D30B" w14:textId="77777777"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3D2AE9" w14:paraId="4EFEDF59" w14:textId="77777777" w:rsidTr="00FD2384">
        <w:tc>
          <w:tcPr>
            <w:tcW w:w="1220" w:type="dxa"/>
            <w:vAlign w:val="center"/>
          </w:tcPr>
          <w:p w14:paraId="7C7C36FD" w14:textId="77777777" w:rsidR="003D2AE9" w:rsidRPr="005C3816" w:rsidRDefault="00C77C25" w:rsidP="005C3816">
            <w:pPr>
              <w:ind w:left="-130"/>
              <w:rPr>
                <w:rFonts w:ascii="Arial" w:hAnsi="Arial" w:cs="Arial"/>
                <w:szCs w:val="22"/>
              </w:rPr>
            </w:pPr>
            <w:r w:rsidRPr="005C3816">
              <w:rPr>
                <w:rFonts w:ascii="Arial" w:hAnsi="Arial" w:cs="Arial"/>
                <w:bCs/>
                <w:iCs/>
                <w:szCs w:val="22"/>
              </w:rPr>
              <w:t>4</w:t>
            </w:r>
          </w:p>
        </w:tc>
        <w:tc>
          <w:tcPr>
            <w:tcW w:w="5834" w:type="dxa"/>
            <w:vAlign w:val="center"/>
          </w:tcPr>
          <w:p w14:paraId="44567FB8" w14:textId="77777777" w:rsidR="003D2AE9" w:rsidRPr="005C3816" w:rsidRDefault="003D2AE9" w:rsidP="005C3816">
            <w:pPr>
              <w:ind w:left="-130"/>
              <w:rPr>
                <w:rFonts w:ascii="Arial" w:hAnsi="Arial" w:cs="Arial"/>
                <w:szCs w:val="22"/>
              </w:rPr>
            </w:pPr>
            <w:r w:rsidRPr="005C3816">
              <w:rPr>
                <w:rFonts w:ascii="Arial" w:hAnsi="Arial" w:cs="Arial"/>
                <w:bCs/>
                <w:iCs/>
                <w:szCs w:val="22"/>
              </w:rPr>
              <w:t>Economic and financial standing</w:t>
            </w:r>
          </w:p>
        </w:tc>
        <w:tc>
          <w:tcPr>
            <w:tcW w:w="1418" w:type="dxa"/>
            <w:vAlign w:val="center"/>
          </w:tcPr>
          <w:p w14:paraId="456EA0C4"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Pass/Fail</w:t>
            </w:r>
          </w:p>
        </w:tc>
        <w:tc>
          <w:tcPr>
            <w:tcW w:w="1418" w:type="dxa"/>
          </w:tcPr>
          <w:p w14:paraId="401A60C3" w14:textId="77777777" w:rsidR="003D2AE9" w:rsidRPr="005C3816" w:rsidRDefault="003D2AE9" w:rsidP="005C3816">
            <w:pPr>
              <w:ind w:left="-130"/>
              <w:jc w:val="center"/>
              <w:rPr>
                <w:rFonts w:ascii="Arial" w:hAnsi="Arial" w:cs="Arial"/>
                <w:bCs/>
                <w:iCs/>
                <w:szCs w:val="22"/>
              </w:rPr>
            </w:pPr>
            <w:r w:rsidRPr="005C3816">
              <w:rPr>
                <w:rFonts w:ascii="Arial" w:hAnsi="Arial" w:cs="Arial"/>
                <w:bCs/>
                <w:iCs/>
                <w:szCs w:val="22"/>
              </w:rPr>
              <w:t>n/a</w:t>
            </w:r>
          </w:p>
        </w:tc>
      </w:tr>
      <w:tr w:rsidR="00C77C25" w14:paraId="62CEFA3A" w14:textId="77777777" w:rsidTr="00FD2384">
        <w:tc>
          <w:tcPr>
            <w:tcW w:w="1220" w:type="dxa"/>
            <w:vAlign w:val="center"/>
          </w:tcPr>
          <w:p w14:paraId="22CB3040" w14:textId="77777777" w:rsidR="00C77C25" w:rsidRPr="005C3816" w:rsidRDefault="00C77C25" w:rsidP="005C3816">
            <w:pPr>
              <w:ind w:left="-130"/>
              <w:rPr>
                <w:rFonts w:ascii="Arial" w:hAnsi="Arial" w:cs="Arial"/>
                <w:bCs/>
                <w:iCs/>
                <w:szCs w:val="22"/>
              </w:rPr>
            </w:pPr>
            <w:r w:rsidRPr="005C3816">
              <w:rPr>
                <w:rFonts w:ascii="Arial" w:hAnsi="Arial" w:cs="Arial"/>
                <w:bCs/>
                <w:iCs/>
                <w:szCs w:val="22"/>
              </w:rPr>
              <w:t>5</w:t>
            </w:r>
          </w:p>
        </w:tc>
        <w:tc>
          <w:tcPr>
            <w:tcW w:w="5834" w:type="dxa"/>
            <w:vAlign w:val="center"/>
          </w:tcPr>
          <w:p w14:paraId="6806D5B3" w14:textId="77777777" w:rsidR="00C77C25" w:rsidRPr="005C3816" w:rsidRDefault="00C77C25" w:rsidP="005C3816">
            <w:pPr>
              <w:tabs>
                <w:tab w:val="num" w:pos="4392"/>
              </w:tabs>
              <w:ind w:left="-130"/>
              <w:rPr>
                <w:rFonts w:ascii="Arial" w:hAnsi="Arial" w:cs="Arial"/>
                <w:bCs/>
                <w:iCs/>
                <w:szCs w:val="22"/>
              </w:rPr>
            </w:pPr>
            <w:r w:rsidRPr="005C3816">
              <w:rPr>
                <w:rFonts w:ascii="Arial" w:hAnsi="Arial" w:cs="Arial"/>
                <w:bCs/>
                <w:iCs/>
                <w:szCs w:val="22"/>
              </w:rPr>
              <w:t>Wider group details</w:t>
            </w:r>
          </w:p>
        </w:tc>
        <w:tc>
          <w:tcPr>
            <w:tcW w:w="1418" w:type="dxa"/>
            <w:vAlign w:val="center"/>
          </w:tcPr>
          <w:p w14:paraId="694114AF" w14:textId="77777777" w:rsidR="00C77C25" w:rsidRPr="005C3816" w:rsidRDefault="00C77C25" w:rsidP="005C3816">
            <w:pPr>
              <w:ind w:left="-130"/>
              <w:jc w:val="center"/>
              <w:rPr>
                <w:rFonts w:ascii="Arial" w:hAnsi="Arial" w:cs="Arial"/>
                <w:bCs/>
                <w:iCs/>
                <w:szCs w:val="22"/>
              </w:rPr>
            </w:pPr>
            <w:r w:rsidRPr="005C3816">
              <w:rPr>
                <w:rFonts w:ascii="Arial" w:hAnsi="Arial" w:cs="Arial"/>
                <w:bCs/>
                <w:iCs/>
                <w:szCs w:val="22"/>
              </w:rPr>
              <w:t>Pass/Fail</w:t>
            </w:r>
          </w:p>
        </w:tc>
        <w:tc>
          <w:tcPr>
            <w:tcW w:w="1418" w:type="dxa"/>
          </w:tcPr>
          <w:p w14:paraId="00C3638E" w14:textId="77777777" w:rsidR="00C77C25" w:rsidRPr="005C3816" w:rsidRDefault="00C77C25" w:rsidP="005C3816">
            <w:pPr>
              <w:ind w:left="-130"/>
              <w:jc w:val="center"/>
              <w:rPr>
                <w:rFonts w:ascii="Arial" w:hAnsi="Arial" w:cs="Arial"/>
                <w:bCs/>
                <w:iCs/>
                <w:szCs w:val="22"/>
              </w:rPr>
            </w:pPr>
            <w:r w:rsidRPr="005C3816">
              <w:rPr>
                <w:rFonts w:ascii="Arial" w:hAnsi="Arial" w:cs="Arial"/>
                <w:bCs/>
                <w:iCs/>
                <w:szCs w:val="22"/>
              </w:rPr>
              <w:t>n/a</w:t>
            </w:r>
          </w:p>
        </w:tc>
      </w:tr>
      <w:tr w:rsidR="003D2AE9" w14:paraId="56FC3419" w14:textId="77777777" w:rsidTr="00FD2384">
        <w:tc>
          <w:tcPr>
            <w:tcW w:w="1220" w:type="dxa"/>
            <w:vAlign w:val="center"/>
          </w:tcPr>
          <w:p w14:paraId="39627364" w14:textId="77777777" w:rsidR="003D2AE9" w:rsidRPr="005C3816" w:rsidRDefault="003D2AE9" w:rsidP="005C3816">
            <w:pPr>
              <w:ind w:left="-130"/>
              <w:rPr>
                <w:rFonts w:ascii="Arial" w:hAnsi="Arial" w:cs="Arial"/>
                <w:szCs w:val="22"/>
              </w:rPr>
            </w:pPr>
            <w:r w:rsidRPr="005C3816">
              <w:rPr>
                <w:rFonts w:ascii="Arial" w:hAnsi="Arial" w:cs="Arial"/>
                <w:bCs/>
                <w:iCs/>
                <w:szCs w:val="22"/>
              </w:rPr>
              <w:t>6</w:t>
            </w:r>
            <w:r w:rsidR="007B69F8">
              <w:rPr>
                <w:rFonts w:ascii="Arial" w:hAnsi="Arial" w:cs="Arial"/>
                <w:bCs/>
                <w:iCs/>
                <w:szCs w:val="22"/>
              </w:rPr>
              <w:t>.1 – 6.3</w:t>
            </w:r>
          </w:p>
        </w:tc>
        <w:tc>
          <w:tcPr>
            <w:tcW w:w="5834" w:type="dxa"/>
            <w:vAlign w:val="center"/>
          </w:tcPr>
          <w:p w14:paraId="1DBA683B" w14:textId="604A436C" w:rsidR="003D2AE9" w:rsidRPr="002F76D7" w:rsidRDefault="003D2AE9" w:rsidP="00FD2384">
            <w:pPr>
              <w:tabs>
                <w:tab w:val="num" w:pos="4392"/>
              </w:tabs>
              <w:ind w:left="-130"/>
              <w:rPr>
                <w:rFonts w:ascii="Arial" w:hAnsi="Arial" w:cs="Arial"/>
                <w:szCs w:val="22"/>
              </w:rPr>
            </w:pPr>
            <w:r w:rsidRPr="005C3816">
              <w:rPr>
                <w:rFonts w:ascii="Arial" w:hAnsi="Arial" w:cs="Arial"/>
                <w:bCs/>
                <w:iCs/>
                <w:szCs w:val="22"/>
              </w:rPr>
              <w:t xml:space="preserve">Technical and professional ability </w:t>
            </w:r>
          </w:p>
        </w:tc>
        <w:tc>
          <w:tcPr>
            <w:tcW w:w="1418" w:type="dxa"/>
            <w:vAlign w:val="center"/>
          </w:tcPr>
          <w:p w14:paraId="133D5A41" w14:textId="77777777" w:rsidR="003D2AE9" w:rsidRPr="005C3816" w:rsidRDefault="003D2AE9" w:rsidP="005C3816">
            <w:pPr>
              <w:ind w:left="-130"/>
              <w:jc w:val="center"/>
              <w:rPr>
                <w:rFonts w:ascii="Arial" w:hAnsi="Arial" w:cs="Arial"/>
                <w:szCs w:val="22"/>
              </w:rPr>
            </w:pPr>
            <w:r w:rsidRPr="005C3816">
              <w:rPr>
                <w:rFonts w:ascii="Arial" w:hAnsi="Arial" w:cs="Arial"/>
                <w:bCs/>
                <w:iCs/>
                <w:szCs w:val="22"/>
              </w:rPr>
              <w:t>Pass/Fail</w:t>
            </w:r>
          </w:p>
        </w:tc>
        <w:tc>
          <w:tcPr>
            <w:tcW w:w="1418" w:type="dxa"/>
          </w:tcPr>
          <w:p w14:paraId="33BC39A5" w14:textId="77777777" w:rsidR="003D2AE9" w:rsidRPr="005C3816" w:rsidRDefault="00C77C25" w:rsidP="005C3816">
            <w:pPr>
              <w:ind w:left="-130"/>
              <w:jc w:val="center"/>
              <w:rPr>
                <w:rFonts w:ascii="Arial" w:hAnsi="Arial" w:cs="Arial"/>
                <w:bCs/>
                <w:iCs/>
                <w:szCs w:val="22"/>
              </w:rPr>
            </w:pPr>
            <w:r w:rsidRPr="005C3816">
              <w:rPr>
                <w:rFonts w:ascii="Arial" w:hAnsi="Arial" w:cs="Arial"/>
                <w:bCs/>
                <w:iCs/>
                <w:szCs w:val="22"/>
              </w:rPr>
              <w:t>n/a</w:t>
            </w:r>
          </w:p>
        </w:tc>
      </w:tr>
      <w:tr w:rsidR="00F04AF9" w14:paraId="5C0E140F" w14:textId="77777777" w:rsidTr="00FD2384">
        <w:tc>
          <w:tcPr>
            <w:tcW w:w="1220" w:type="dxa"/>
            <w:vAlign w:val="center"/>
          </w:tcPr>
          <w:p w14:paraId="24679606" w14:textId="77777777" w:rsidR="00F04AF9" w:rsidRPr="005C3816" w:rsidRDefault="00F04AF9" w:rsidP="005C3816">
            <w:pPr>
              <w:ind w:left="-130"/>
              <w:rPr>
                <w:rFonts w:ascii="Arial" w:hAnsi="Arial" w:cs="Arial"/>
                <w:bCs/>
                <w:iCs/>
                <w:szCs w:val="22"/>
              </w:rPr>
            </w:pPr>
            <w:r w:rsidRPr="00636397">
              <w:rPr>
                <w:rFonts w:ascii="Arial" w:hAnsi="Arial" w:cs="Arial"/>
                <w:bCs/>
                <w:iCs/>
                <w:szCs w:val="22"/>
              </w:rPr>
              <w:t>6.4</w:t>
            </w:r>
            <w:r w:rsidR="007630F4" w:rsidRPr="00636397">
              <w:rPr>
                <w:rFonts w:ascii="Arial" w:hAnsi="Arial" w:cs="Arial"/>
                <w:bCs/>
                <w:iCs/>
                <w:szCs w:val="22"/>
              </w:rPr>
              <w:t xml:space="preserve"> </w:t>
            </w:r>
            <w:r w:rsidR="00ED13F6" w:rsidRPr="00636397">
              <w:rPr>
                <w:rFonts w:ascii="Arial" w:hAnsi="Arial" w:cs="Arial"/>
                <w:bCs/>
                <w:iCs/>
                <w:szCs w:val="22"/>
              </w:rPr>
              <w:t>–</w:t>
            </w:r>
            <w:r w:rsidR="007630F4" w:rsidRPr="00636397">
              <w:rPr>
                <w:rFonts w:ascii="Arial" w:hAnsi="Arial" w:cs="Arial"/>
                <w:bCs/>
                <w:iCs/>
                <w:szCs w:val="22"/>
              </w:rPr>
              <w:t xml:space="preserve"> </w:t>
            </w:r>
            <w:r w:rsidR="00ED13F6" w:rsidRPr="00636397">
              <w:rPr>
                <w:rFonts w:ascii="Arial" w:hAnsi="Arial" w:cs="Arial"/>
                <w:bCs/>
                <w:iCs/>
                <w:szCs w:val="22"/>
              </w:rPr>
              <w:t>6.</w:t>
            </w:r>
            <w:r w:rsidR="00225879" w:rsidRPr="00636397">
              <w:rPr>
                <w:rFonts w:ascii="Arial" w:hAnsi="Arial" w:cs="Arial"/>
                <w:bCs/>
                <w:iCs/>
                <w:szCs w:val="22"/>
              </w:rPr>
              <w:t>15</w:t>
            </w:r>
          </w:p>
        </w:tc>
        <w:tc>
          <w:tcPr>
            <w:tcW w:w="5834" w:type="dxa"/>
            <w:vAlign w:val="center"/>
          </w:tcPr>
          <w:p w14:paraId="34F33015" w14:textId="77777777" w:rsidR="00F04AF9" w:rsidRPr="005C3816" w:rsidRDefault="00F04AF9" w:rsidP="007B69F8">
            <w:pPr>
              <w:tabs>
                <w:tab w:val="num" w:pos="4392"/>
              </w:tabs>
              <w:ind w:left="-130"/>
              <w:rPr>
                <w:rFonts w:ascii="Arial" w:hAnsi="Arial" w:cs="Arial"/>
                <w:bCs/>
                <w:iCs/>
                <w:szCs w:val="22"/>
              </w:rPr>
            </w:pPr>
            <w:r w:rsidRPr="005C3816">
              <w:rPr>
                <w:rFonts w:ascii="Arial" w:hAnsi="Arial" w:cs="Arial"/>
                <w:bCs/>
                <w:iCs/>
                <w:szCs w:val="22"/>
              </w:rPr>
              <w:t xml:space="preserve">Project Specific Questions </w:t>
            </w:r>
            <w:r w:rsidR="00BF7D26">
              <w:rPr>
                <w:rFonts w:ascii="Arial" w:hAnsi="Arial" w:cs="Arial"/>
                <w:bCs/>
                <w:iCs/>
                <w:szCs w:val="22"/>
              </w:rPr>
              <w:t>– See table 4</w:t>
            </w:r>
          </w:p>
        </w:tc>
        <w:tc>
          <w:tcPr>
            <w:tcW w:w="1418" w:type="dxa"/>
            <w:vAlign w:val="center"/>
          </w:tcPr>
          <w:p w14:paraId="70886F8A" w14:textId="77777777" w:rsidR="00F04AF9" w:rsidRPr="005C3816" w:rsidRDefault="00F04AF9" w:rsidP="005C3816">
            <w:pPr>
              <w:ind w:left="-130"/>
              <w:jc w:val="center"/>
              <w:rPr>
                <w:rFonts w:ascii="Arial" w:hAnsi="Arial" w:cs="Arial"/>
                <w:bCs/>
                <w:iCs/>
                <w:szCs w:val="22"/>
              </w:rPr>
            </w:pPr>
            <w:r w:rsidRPr="005C3816">
              <w:rPr>
                <w:rFonts w:ascii="Arial" w:hAnsi="Arial" w:cs="Arial"/>
                <w:bCs/>
                <w:iCs/>
                <w:szCs w:val="22"/>
              </w:rPr>
              <w:t>Scored</w:t>
            </w:r>
          </w:p>
        </w:tc>
        <w:tc>
          <w:tcPr>
            <w:tcW w:w="1418" w:type="dxa"/>
            <w:vAlign w:val="center"/>
          </w:tcPr>
          <w:p w14:paraId="3D2C0023" w14:textId="77777777" w:rsidR="00F04AF9" w:rsidRPr="005C3816" w:rsidRDefault="00ED13F6" w:rsidP="00ED13F6">
            <w:pPr>
              <w:ind w:left="-130"/>
              <w:jc w:val="center"/>
              <w:rPr>
                <w:rFonts w:ascii="Arial" w:hAnsi="Arial" w:cs="Arial"/>
                <w:bCs/>
                <w:iCs/>
                <w:szCs w:val="22"/>
              </w:rPr>
            </w:pPr>
            <w:r w:rsidRPr="001F189E">
              <w:rPr>
                <w:rFonts w:ascii="Arial" w:hAnsi="Arial" w:cs="Arial"/>
                <w:bCs/>
                <w:iCs/>
                <w:szCs w:val="22"/>
              </w:rPr>
              <w:t>100%</w:t>
            </w:r>
          </w:p>
        </w:tc>
      </w:tr>
      <w:tr w:rsidR="00C77C25" w14:paraId="36FD4A14" w14:textId="77777777" w:rsidTr="00FD2384">
        <w:tc>
          <w:tcPr>
            <w:tcW w:w="1220" w:type="dxa"/>
            <w:vAlign w:val="center"/>
          </w:tcPr>
          <w:p w14:paraId="23245905" w14:textId="77777777" w:rsidR="00C77C25" w:rsidRPr="005C3816" w:rsidRDefault="00C77C25" w:rsidP="005C3816">
            <w:pPr>
              <w:ind w:left="-130"/>
              <w:rPr>
                <w:rFonts w:ascii="Arial" w:hAnsi="Arial" w:cs="Arial"/>
                <w:bCs/>
                <w:iCs/>
                <w:szCs w:val="22"/>
              </w:rPr>
            </w:pPr>
            <w:r w:rsidRPr="005C3816">
              <w:rPr>
                <w:rFonts w:ascii="Arial" w:hAnsi="Arial" w:cs="Arial"/>
                <w:bCs/>
                <w:iCs/>
                <w:szCs w:val="22"/>
              </w:rPr>
              <w:t>7</w:t>
            </w:r>
          </w:p>
        </w:tc>
        <w:tc>
          <w:tcPr>
            <w:tcW w:w="5834" w:type="dxa"/>
            <w:vAlign w:val="center"/>
          </w:tcPr>
          <w:p w14:paraId="4477D8ED" w14:textId="77777777" w:rsidR="00C77C25" w:rsidRPr="005C3816" w:rsidRDefault="00C77C25" w:rsidP="005C3816">
            <w:pPr>
              <w:tabs>
                <w:tab w:val="num" w:pos="4392"/>
              </w:tabs>
              <w:ind w:left="-130"/>
              <w:rPr>
                <w:rFonts w:ascii="Arial" w:hAnsi="Arial" w:cs="Arial"/>
                <w:bCs/>
                <w:iCs/>
                <w:szCs w:val="22"/>
              </w:rPr>
            </w:pPr>
            <w:r w:rsidRPr="005C3816">
              <w:rPr>
                <w:rFonts w:ascii="Arial" w:hAnsi="Arial" w:cs="Arial"/>
                <w:bCs/>
                <w:iCs/>
                <w:szCs w:val="22"/>
              </w:rPr>
              <w:t>Modern Slavery Act 2015 requirements</w:t>
            </w:r>
          </w:p>
        </w:tc>
        <w:tc>
          <w:tcPr>
            <w:tcW w:w="1418" w:type="dxa"/>
            <w:vAlign w:val="center"/>
          </w:tcPr>
          <w:p w14:paraId="44C9DA35" w14:textId="77777777" w:rsidR="00C77C25" w:rsidRPr="005C3816" w:rsidRDefault="00C77C25" w:rsidP="005C3816">
            <w:pPr>
              <w:ind w:left="-130"/>
              <w:jc w:val="center"/>
              <w:rPr>
                <w:rFonts w:ascii="Arial" w:hAnsi="Arial" w:cs="Arial"/>
                <w:bCs/>
                <w:iCs/>
                <w:szCs w:val="22"/>
              </w:rPr>
            </w:pPr>
            <w:r w:rsidRPr="005C3816">
              <w:rPr>
                <w:rFonts w:ascii="Arial" w:hAnsi="Arial" w:cs="Arial"/>
                <w:bCs/>
                <w:iCs/>
                <w:szCs w:val="22"/>
              </w:rPr>
              <w:t>Pass/Fail</w:t>
            </w:r>
          </w:p>
        </w:tc>
        <w:tc>
          <w:tcPr>
            <w:tcW w:w="1418" w:type="dxa"/>
          </w:tcPr>
          <w:p w14:paraId="0EC5027E" w14:textId="77777777" w:rsidR="00C77C25" w:rsidRPr="005C3816" w:rsidRDefault="00C77C25" w:rsidP="005C3816">
            <w:pPr>
              <w:ind w:left="-130"/>
              <w:jc w:val="center"/>
              <w:rPr>
                <w:rFonts w:ascii="Arial" w:hAnsi="Arial" w:cs="Arial"/>
                <w:bCs/>
                <w:iCs/>
                <w:szCs w:val="22"/>
              </w:rPr>
            </w:pPr>
            <w:r w:rsidRPr="005C3816">
              <w:rPr>
                <w:rFonts w:ascii="Arial" w:hAnsi="Arial" w:cs="Arial"/>
                <w:bCs/>
                <w:iCs/>
                <w:szCs w:val="22"/>
              </w:rPr>
              <w:t>n/a</w:t>
            </w:r>
          </w:p>
        </w:tc>
      </w:tr>
      <w:tr w:rsidR="00C77C25" w14:paraId="66014AB5" w14:textId="77777777" w:rsidTr="00FD2384">
        <w:tc>
          <w:tcPr>
            <w:tcW w:w="1220" w:type="dxa"/>
            <w:vAlign w:val="center"/>
          </w:tcPr>
          <w:p w14:paraId="2E0FC4D9" w14:textId="77777777" w:rsidR="00C77C25" w:rsidRPr="005C3816" w:rsidRDefault="00C77C25" w:rsidP="005C3816">
            <w:pPr>
              <w:ind w:left="-130"/>
              <w:rPr>
                <w:rFonts w:ascii="Arial" w:hAnsi="Arial" w:cs="Arial"/>
                <w:bCs/>
                <w:iCs/>
                <w:szCs w:val="22"/>
              </w:rPr>
            </w:pPr>
            <w:r w:rsidRPr="005C3816">
              <w:rPr>
                <w:rFonts w:ascii="Arial" w:hAnsi="Arial" w:cs="Arial"/>
                <w:bCs/>
                <w:iCs/>
                <w:szCs w:val="22"/>
              </w:rPr>
              <w:t>8</w:t>
            </w:r>
          </w:p>
        </w:tc>
        <w:tc>
          <w:tcPr>
            <w:tcW w:w="5834" w:type="dxa"/>
            <w:vAlign w:val="center"/>
          </w:tcPr>
          <w:p w14:paraId="2DFF7BAB" w14:textId="77777777" w:rsidR="00C77C25" w:rsidRPr="005C3816" w:rsidRDefault="00C77C25" w:rsidP="005C3816">
            <w:pPr>
              <w:tabs>
                <w:tab w:val="num" w:pos="4392"/>
              </w:tabs>
              <w:ind w:left="-130"/>
              <w:rPr>
                <w:rFonts w:ascii="Arial" w:hAnsi="Arial" w:cs="Arial"/>
                <w:bCs/>
                <w:iCs/>
                <w:szCs w:val="22"/>
              </w:rPr>
            </w:pPr>
            <w:r w:rsidRPr="005C3816">
              <w:rPr>
                <w:rFonts w:ascii="Arial" w:hAnsi="Arial" w:cs="Arial"/>
                <w:bCs/>
                <w:iCs/>
                <w:szCs w:val="22"/>
              </w:rPr>
              <w:t>Additional Questions</w:t>
            </w:r>
          </w:p>
        </w:tc>
        <w:tc>
          <w:tcPr>
            <w:tcW w:w="1418" w:type="dxa"/>
            <w:vAlign w:val="center"/>
          </w:tcPr>
          <w:p w14:paraId="3D3829DC" w14:textId="77777777" w:rsidR="00C77C25" w:rsidRPr="005C3816" w:rsidRDefault="00C77C25" w:rsidP="005C3816">
            <w:pPr>
              <w:ind w:left="-130"/>
              <w:jc w:val="center"/>
              <w:rPr>
                <w:rFonts w:ascii="Arial" w:hAnsi="Arial" w:cs="Arial"/>
                <w:bCs/>
                <w:iCs/>
                <w:szCs w:val="22"/>
              </w:rPr>
            </w:pPr>
          </w:p>
        </w:tc>
        <w:tc>
          <w:tcPr>
            <w:tcW w:w="1418" w:type="dxa"/>
          </w:tcPr>
          <w:p w14:paraId="2EAAB57D" w14:textId="77777777" w:rsidR="00C77C25" w:rsidRPr="005C3816" w:rsidRDefault="00C77C25" w:rsidP="005C3816">
            <w:pPr>
              <w:ind w:left="-130"/>
              <w:jc w:val="center"/>
              <w:rPr>
                <w:rFonts w:ascii="Arial" w:hAnsi="Arial" w:cs="Arial"/>
                <w:bCs/>
                <w:iCs/>
                <w:szCs w:val="22"/>
              </w:rPr>
            </w:pPr>
          </w:p>
        </w:tc>
      </w:tr>
      <w:tr w:rsidR="00C77C25" w14:paraId="19EB8EBE" w14:textId="77777777" w:rsidTr="00FD2384">
        <w:tc>
          <w:tcPr>
            <w:tcW w:w="1220" w:type="dxa"/>
            <w:vAlign w:val="center"/>
          </w:tcPr>
          <w:p w14:paraId="5A9BFAD6" w14:textId="77777777" w:rsidR="00C77C25" w:rsidRPr="005C3816" w:rsidRDefault="00C77C25" w:rsidP="005C3816">
            <w:pPr>
              <w:ind w:left="-130"/>
              <w:rPr>
                <w:rFonts w:ascii="Arial" w:hAnsi="Arial" w:cs="Arial"/>
                <w:bCs/>
                <w:iCs/>
                <w:szCs w:val="22"/>
              </w:rPr>
            </w:pPr>
            <w:r w:rsidRPr="005C3816">
              <w:rPr>
                <w:rFonts w:ascii="Arial" w:hAnsi="Arial" w:cs="Arial"/>
                <w:bCs/>
                <w:iCs/>
                <w:szCs w:val="22"/>
              </w:rPr>
              <w:t>8.1</w:t>
            </w:r>
          </w:p>
        </w:tc>
        <w:tc>
          <w:tcPr>
            <w:tcW w:w="5834" w:type="dxa"/>
            <w:vAlign w:val="center"/>
          </w:tcPr>
          <w:p w14:paraId="2CF2D1F7" w14:textId="77777777" w:rsidR="00C77C25" w:rsidRPr="005C3816" w:rsidRDefault="00C77C25" w:rsidP="005C3816">
            <w:pPr>
              <w:tabs>
                <w:tab w:val="num" w:pos="4392"/>
              </w:tabs>
              <w:ind w:left="-130"/>
              <w:rPr>
                <w:rFonts w:ascii="Arial" w:hAnsi="Arial" w:cs="Arial"/>
                <w:bCs/>
                <w:iCs/>
                <w:szCs w:val="22"/>
              </w:rPr>
            </w:pPr>
            <w:r w:rsidRPr="005C3816">
              <w:rPr>
                <w:rFonts w:ascii="Arial" w:hAnsi="Arial" w:cs="Arial"/>
                <w:bCs/>
                <w:iCs/>
                <w:szCs w:val="22"/>
              </w:rPr>
              <w:t>Insurance</w:t>
            </w:r>
          </w:p>
        </w:tc>
        <w:tc>
          <w:tcPr>
            <w:tcW w:w="1418" w:type="dxa"/>
            <w:vAlign w:val="center"/>
          </w:tcPr>
          <w:p w14:paraId="7A6DAB9F" w14:textId="77777777" w:rsidR="00C77C25" w:rsidRPr="005C3816" w:rsidRDefault="00C77C25" w:rsidP="005C3816">
            <w:pPr>
              <w:ind w:left="-130"/>
              <w:jc w:val="center"/>
              <w:rPr>
                <w:rFonts w:ascii="Arial" w:hAnsi="Arial" w:cs="Arial"/>
                <w:bCs/>
                <w:iCs/>
                <w:szCs w:val="22"/>
              </w:rPr>
            </w:pPr>
            <w:r w:rsidRPr="005C3816">
              <w:rPr>
                <w:rFonts w:ascii="Arial" w:hAnsi="Arial" w:cs="Arial"/>
                <w:bCs/>
                <w:iCs/>
                <w:szCs w:val="22"/>
              </w:rPr>
              <w:t>Pass/Fail</w:t>
            </w:r>
          </w:p>
        </w:tc>
        <w:tc>
          <w:tcPr>
            <w:tcW w:w="1418" w:type="dxa"/>
          </w:tcPr>
          <w:p w14:paraId="5C5DEA1F" w14:textId="77777777" w:rsidR="00C77C25" w:rsidRPr="005C3816" w:rsidRDefault="00C77C25" w:rsidP="005C3816">
            <w:pPr>
              <w:ind w:left="-130"/>
              <w:jc w:val="center"/>
              <w:rPr>
                <w:rFonts w:ascii="Arial" w:hAnsi="Arial" w:cs="Arial"/>
                <w:bCs/>
                <w:iCs/>
                <w:szCs w:val="22"/>
              </w:rPr>
            </w:pPr>
            <w:r w:rsidRPr="005C3816">
              <w:rPr>
                <w:rFonts w:ascii="Arial" w:hAnsi="Arial" w:cs="Arial"/>
                <w:bCs/>
                <w:iCs/>
                <w:szCs w:val="22"/>
              </w:rPr>
              <w:t>n/a</w:t>
            </w:r>
          </w:p>
        </w:tc>
      </w:tr>
      <w:tr w:rsidR="000F2DD4" w14:paraId="7CAEAB03" w14:textId="77777777" w:rsidTr="00FD2384">
        <w:tc>
          <w:tcPr>
            <w:tcW w:w="1220" w:type="dxa"/>
            <w:vAlign w:val="center"/>
          </w:tcPr>
          <w:p w14:paraId="0F2D87ED" w14:textId="4FADE081" w:rsidR="000F2DD4" w:rsidRPr="005C3816" w:rsidRDefault="000F2DD4" w:rsidP="000F2DD4">
            <w:pPr>
              <w:ind w:left="-130"/>
              <w:rPr>
                <w:rFonts w:ascii="Arial" w:hAnsi="Arial" w:cs="Arial"/>
                <w:bCs/>
                <w:iCs/>
                <w:szCs w:val="22"/>
              </w:rPr>
            </w:pPr>
            <w:r>
              <w:rPr>
                <w:rFonts w:ascii="Arial" w:hAnsi="Arial" w:cs="Arial"/>
                <w:bCs/>
                <w:iCs/>
                <w:szCs w:val="22"/>
              </w:rPr>
              <w:t>8.2</w:t>
            </w:r>
          </w:p>
        </w:tc>
        <w:tc>
          <w:tcPr>
            <w:tcW w:w="5834" w:type="dxa"/>
            <w:vAlign w:val="center"/>
          </w:tcPr>
          <w:p w14:paraId="60C44678" w14:textId="4310C82A" w:rsidR="000F2DD4" w:rsidRPr="005C3816" w:rsidRDefault="000F2DD4" w:rsidP="000F2DD4">
            <w:pPr>
              <w:tabs>
                <w:tab w:val="num" w:pos="4392"/>
              </w:tabs>
              <w:ind w:left="-130"/>
              <w:rPr>
                <w:rFonts w:ascii="Arial" w:hAnsi="Arial" w:cs="Arial"/>
                <w:bCs/>
                <w:iCs/>
                <w:szCs w:val="22"/>
              </w:rPr>
            </w:pPr>
            <w:r>
              <w:rPr>
                <w:rFonts w:ascii="Arial" w:hAnsi="Arial" w:cs="Arial"/>
                <w:bCs/>
                <w:iCs/>
                <w:szCs w:val="22"/>
              </w:rPr>
              <w:t>Cost Information</w:t>
            </w:r>
          </w:p>
        </w:tc>
        <w:tc>
          <w:tcPr>
            <w:tcW w:w="1418" w:type="dxa"/>
            <w:vAlign w:val="center"/>
          </w:tcPr>
          <w:p w14:paraId="64D04C59" w14:textId="79DEB715" w:rsidR="000F2DD4" w:rsidRPr="005C3816" w:rsidRDefault="000F2DD4" w:rsidP="000F2DD4">
            <w:pPr>
              <w:ind w:left="-130"/>
              <w:jc w:val="center"/>
              <w:rPr>
                <w:rFonts w:ascii="Arial" w:hAnsi="Arial" w:cs="Arial"/>
                <w:bCs/>
                <w:iCs/>
                <w:szCs w:val="22"/>
              </w:rPr>
            </w:pPr>
            <w:r w:rsidRPr="005C3816">
              <w:rPr>
                <w:rFonts w:ascii="Arial" w:hAnsi="Arial" w:cs="Arial"/>
                <w:bCs/>
                <w:iCs/>
                <w:szCs w:val="22"/>
              </w:rPr>
              <w:t>Pass/Fail</w:t>
            </w:r>
          </w:p>
        </w:tc>
        <w:tc>
          <w:tcPr>
            <w:tcW w:w="1418" w:type="dxa"/>
          </w:tcPr>
          <w:p w14:paraId="260DDB9C" w14:textId="70229EA8" w:rsidR="000F2DD4" w:rsidRPr="005C3816" w:rsidRDefault="000F2DD4" w:rsidP="000F2DD4">
            <w:pPr>
              <w:ind w:left="-130"/>
              <w:jc w:val="center"/>
              <w:rPr>
                <w:rFonts w:ascii="Arial" w:hAnsi="Arial" w:cs="Arial"/>
                <w:bCs/>
                <w:iCs/>
                <w:szCs w:val="22"/>
              </w:rPr>
            </w:pPr>
            <w:r w:rsidRPr="005C3816">
              <w:rPr>
                <w:rFonts w:ascii="Arial" w:hAnsi="Arial" w:cs="Arial"/>
                <w:bCs/>
                <w:iCs/>
                <w:szCs w:val="22"/>
              </w:rPr>
              <w:t>n/a</w:t>
            </w:r>
          </w:p>
        </w:tc>
      </w:tr>
    </w:tbl>
    <w:p w14:paraId="7CCFBC94" w14:textId="77777777" w:rsidR="00C55AF2" w:rsidRPr="00C55AF2" w:rsidRDefault="00C55AF2" w:rsidP="0096666F">
      <w:pPr>
        <w:pStyle w:val="Heading2"/>
        <w:keepNext/>
        <w:numPr>
          <w:ilvl w:val="0"/>
          <w:numId w:val="0"/>
        </w:numPr>
        <w:tabs>
          <w:tab w:val="left" w:pos="567"/>
        </w:tabs>
        <w:spacing w:before="240" w:after="240" w:line="240" w:lineRule="auto"/>
        <w:ind w:left="-142"/>
        <w:contextualSpacing w:val="0"/>
        <w:jc w:val="both"/>
        <w:rPr>
          <w:b/>
          <w:u w:val="single"/>
        </w:rPr>
      </w:pPr>
      <w:bookmarkStart w:id="20" w:name="_Toc440793066"/>
      <w:r w:rsidRPr="00C55AF2">
        <w:rPr>
          <w:b/>
          <w:u w:val="single"/>
        </w:rPr>
        <w:t xml:space="preserve">Stage </w:t>
      </w:r>
      <w:r w:rsidR="003D2AE9">
        <w:rPr>
          <w:b/>
          <w:u w:val="single"/>
        </w:rPr>
        <w:t>One</w:t>
      </w:r>
      <w:r w:rsidRPr="00C55AF2">
        <w:rPr>
          <w:b/>
          <w:u w:val="single"/>
        </w:rPr>
        <w:t xml:space="preserve"> - Compliance </w:t>
      </w:r>
      <w:r w:rsidR="002F6CFD">
        <w:rPr>
          <w:b/>
          <w:u w:val="single"/>
        </w:rPr>
        <w:t>c</w:t>
      </w:r>
      <w:r w:rsidRPr="00C55AF2">
        <w:rPr>
          <w:b/>
          <w:u w:val="single"/>
        </w:rPr>
        <w:t>hecks</w:t>
      </w:r>
      <w:bookmarkEnd w:id="20"/>
    </w:p>
    <w:p w14:paraId="48826463" w14:textId="2CD2343A" w:rsidR="00432F88" w:rsidRPr="00432F88" w:rsidRDefault="00C55AF2" w:rsidP="00646938">
      <w:pPr>
        <w:pStyle w:val="Heading3"/>
        <w:keepNext/>
        <w:numPr>
          <w:ilvl w:val="1"/>
          <w:numId w:val="4"/>
        </w:numPr>
        <w:tabs>
          <w:tab w:val="left" w:pos="567"/>
        </w:tabs>
        <w:spacing w:after="0" w:line="240" w:lineRule="auto"/>
        <w:ind w:left="567" w:hanging="709"/>
        <w:contextualSpacing w:val="0"/>
      </w:pPr>
      <w:r w:rsidRPr="00753356">
        <w:t xml:space="preserve">The compliance checks will establish </w:t>
      </w:r>
      <w:r w:rsidRPr="003F6C42">
        <w:t>that</w:t>
      </w:r>
      <w:r w:rsidRPr="00753356">
        <w:t xml:space="preserve"> all of the information requested has been provided and all questions answered. The </w:t>
      </w:r>
      <w:r w:rsidR="00F1165D">
        <w:t>c</w:t>
      </w:r>
      <w:r w:rsidR="00904D5C">
        <w:t>ouncil</w:t>
      </w:r>
      <w:r w:rsidRPr="00753356">
        <w:t xml:space="preserve"> shall check each </w:t>
      </w:r>
      <w:r w:rsidR="003D2AE9">
        <w:t>S</w:t>
      </w:r>
      <w:r w:rsidRPr="00753356">
        <w:t xml:space="preserve">Q response upon receipt to verify a complete and </w:t>
      </w:r>
      <w:r w:rsidR="00F1165D">
        <w:t>c</w:t>
      </w:r>
      <w:r w:rsidR="00904D5C">
        <w:t>ouncil</w:t>
      </w:r>
      <w:r>
        <w:t xml:space="preserve"> </w:t>
      </w:r>
      <w:r w:rsidRPr="00753356">
        <w:t xml:space="preserve">compliant submission. The </w:t>
      </w:r>
      <w:r w:rsidR="00F1165D">
        <w:t>c</w:t>
      </w:r>
      <w:r w:rsidR="00904D5C">
        <w:t>ouncil</w:t>
      </w:r>
      <w:r w:rsidRPr="00753356">
        <w:t xml:space="preserve"> reserve</w:t>
      </w:r>
      <w:r>
        <w:t>s</w:t>
      </w:r>
      <w:r w:rsidRPr="00753356">
        <w:t xml:space="preserve"> the right to reject/disqualify any </w:t>
      </w:r>
      <w:r w:rsidR="003D2AE9">
        <w:t xml:space="preserve">potential </w:t>
      </w:r>
      <w:r w:rsidR="00904D5C">
        <w:t>bidder</w:t>
      </w:r>
      <w:r w:rsidR="003D2AE9" w:rsidRPr="00753356">
        <w:t xml:space="preserve"> </w:t>
      </w:r>
      <w:r w:rsidRPr="00753356">
        <w:t xml:space="preserve">that submits an incomplete </w:t>
      </w:r>
      <w:r w:rsidR="003D2AE9">
        <w:t>S</w:t>
      </w:r>
      <w:r w:rsidRPr="00753356">
        <w:t xml:space="preserve">Q.  The </w:t>
      </w:r>
      <w:r w:rsidR="00904D5C">
        <w:t>Council</w:t>
      </w:r>
      <w:r w:rsidRPr="00753356">
        <w:t xml:space="preserve"> will then check responses to the mandatory and discretionary criteria. </w:t>
      </w:r>
    </w:p>
    <w:p w14:paraId="4D521616" w14:textId="77777777" w:rsidR="00375A9F" w:rsidRDefault="00375A9F" w:rsidP="0096666F">
      <w:pPr>
        <w:pStyle w:val="Heading3"/>
        <w:keepNext/>
        <w:numPr>
          <w:ilvl w:val="0"/>
          <w:numId w:val="0"/>
        </w:numPr>
        <w:tabs>
          <w:tab w:val="left" w:pos="567"/>
        </w:tabs>
        <w:spacing w:after="0" w:line="240" w:lineRule="auto"/>
        <w:ind w:left="720"/>
        <w:contextualSpacing w:val="0"/>
      </w:pPr>
    </w:p>
    <w:p w14:paraId="612627F3" w14:textId="4F80CE40" w:rsidR="00C55AF2" w:rsidRDefault="00C55AF2" w:rsidP="00646938">
      <w:pPr>
        <w:pStyle w:val="Heading3"/>
        <w:keepNext/>
        <w:numPr>
          <w:ilvl w:val="1"/>
          <w:numId w:val="4"/>
        </w:numPr>
        <w:tabs>
          <w:tab w:val="left" w:pos="567"/>
        </w:tabs>
        <w:spacing w:after="0" w:line="240" w:lineRule="auto"/>
        <w:ind w:left="567" w:hanging="709"/>
        <w:contextualSpacing w:val="0"/>
      </w:pPr>
      <w:r w:rsidRPr="00753356">
        <w:t xml:space="preserve">The </w:t>
      </w:r>
      <w:r w:rsidR="00F1165D">
        <w:t>c</w:t>
      </w:r>
      <w:r w:rsidR="00904D5C">
        <w:t>ouncil</w:t>
      </w:r>
      <w:r w:rsidRPr="00753356">
        <w:t xml:space="preserve"> is entitled to exclude </w:t>
      </w:r>
      <w:r w:rsidR="003D2AE9">
        <w:t xml:space="preserve">potential </w:t>
      </w:r>
      <w:r w:rsidR="00904D5C">
        <w:t>bidder</w:t>
      </w:r>
      <w:r w:rsidR="003D2AE9">
        <w:t>s</w:t>
      </w:r>
      <w:r w:rsidR="003D2AE9" w:rsidRPr="00753356">
        <w:t xml:space="preserve"> </w:t>
      </w:r>
      <w:r w:rsidRPr="00753356">
        <w:t>from consideration if any of the mandatory or discretionary grounds for exclusion are met.</w:t>
      </w:r>
    </w:p>
    <w:p w14:paraId="0FD78CF1" w14:textId="77777777" w:rsidR="00432F88" w:rsidRPr="00432F88" w:rsidRDefault="00432F88" w:rsidP="0096666F">
      <w:pPr>
        <w:pStyle w:val="Heading3"/>
        <w:keepNext/>
        <w:numPr>
          <w:ilvl w:val="0"/>
          <w:numId w:val="0"/>
        </w:numPr>
        <w:tabs>
          <w:tab w:val="left" w:pos="567"/>
        </w:tabs>
        <w:spacing w:after="0" w:line="240" w:lineRule="auto"/>
        <w:ind w:left="567"/>
        <w:contextualSpacing w:val="0"/>
      </w:pPr>
    </w:p>
    <w:p w14:paraId="6B20DEF9" w14:textId="7E4EC25A" w:rsidR="00086F7B" w:rsidRPr="00086F7B" w:rsidRDefault="00086F7B" w:rsidP="00C9447F">
      <w:pPr>
        <w:pStyle w:val="Heading3"/>
        <w:keepNext/>
        <w:numPr>
          <w:ilvl w:val="1"/>
          <w:numId w:val="4"/>
        </w:numPr>
        <w:tabs>
          <w:tab w:val="left" w:pos="567"/>
        </w:tabs>
        <w:spacing w:after="0" w:line="240" w:lineRule="auto"/>
        <w:ind w:left="567" w:hanging="709"/>
        <w:contextualSpacing w:val="0"/>
      </w:pPr>
      <w:r>
        <w:t>I</w:t>
      </w:r>
      <w:r w:rsidRPr="003A5B90">
        <w:t>n re</w:t>
      </w:r>
      <w:r>
        <w:t>lation to responses to question</w:t>
      </w:r>
      <w:r w:rsidRPr="003A5B90">
        <w:t xml:space="preserve"> </w:t>
      </w:r>
      <w:r>
        <w:t xml:space="preserve">2 and 3 </w:t>
      </w:r>
      <w:r w:rsidRPr="003A5B90">
        <w:t xml:space="preserve">of the </w:t>
      </w:r>
      <w:r>
        <w:t>S</w:t>
      </w:r>
      <w:r w:rsidRPr="003A5B90">
        <w:t xml:space="preserve">Q, </w:t>
      </w:r>
      <w:r>
        <w:t xml:space="preserve">potential </w:t>
      </w:r>
      <w:r w:rsidR="00904D5C">
        <w:t>bidder</w:t>
      </w:r>
      <w:r>
        <w:t>s</w:t>
      </w:r>
      <w:r w:rsidRPr="003A5B90">
        <w:t xml:space="preserve"> may provide evidence that remedial action has been taken and “self-</w:t>
      </w:r>
      <w:r w:rsidRPr="003F6C42">
        <w:t>clean</w:t>
      </w:r>
      <w:r w:rsidRPr="003A5B90">
        <w:t xml:space="preserve">” by paying necessary compensation, collaborating with investigations and taking concrete technical, organisation and personal steps to prevent reoccurrence </w:t>
      </w:r>
      <w:r>
        <w:t>of the of</w:t>
      </w:r>
      <w:r w:rsidRPr="003A5B90">
        <w:t xml:space="preserve">fence or misdeeds. Full details of relevant incidents and any remedial action taken subsequently should be provided.  If such evidence is considered by the </w:t>
      </w:r>
      <w:r w:rsidR="00F1165D">
        <w:t>c</w:t>
      </w:r>
      <w:r w:rsidR="00904D5C">
        <w:t>ouncil</w:t>
      </w:r>
      <w:r w:rsidRPr="003A5B90">
        <w:t xml:space="preserve"> in its absolute discretion (and whose decision will be final) to be sufficient, the economic operator concerned shall be allowed to </w:t>
      </w:r>
      <w:r>
        <w:t>continue in the procurement pro</w:t>
      </w:r>
      <w:r w:rsidRPr="003A5B90">
        <w:t xml:space="preserve">cess. If not, the </w:t>
      </w:r>
      <w:r>
        <w:t>potential bidder</w:t>
      </w:r>
      <w:r w:rsidRPr="003A5B90">
        <w:t xml:space="preserve"> shall be rejected. </w:t>
      </w:r>
    </w:p>
    <w:p w14:paraId="41DE91EA" w14:textId="77777777" w:rsidR="006B1C0E" w:rsidRPr="00C55AF2" w:rsidRDefault="006B1C0E" w:rsidP="0096666F">
      <w:pPr>
        <w:pStyle w:val="Heading2"/>
        <w:keepNext/>
        <w:numPr>
          <w:ilvl w:val="0"/>
          <w:numId w:val="0"/>
        </w:numPr>
        <w:tabs>
          <w:tab w:val="left" w:pos="3544"/>
        </w:tabs>
        <w:spacing w:before="240" w:after="240" w:line="240" w:lineRule="auto"/>
        <w:ind w:left="-142"/>
        <w:contextualSpacing w:val="0"/>
        <w:jc w:val="both"/>
        <w:rPr>
          <w:b/>
          <w:u w:val="single"/>
        </w:rPr>
      </w:pPr>
      <w:bookmarkStart w:id="21" w:name="_Toc440793067"/>
      <w:r w:rsidRPr="00C55AF2">
        <w:rPr>
          <w:b/>
          <w:u w:val="single"/>
        </w:rPr>
        <w:t xml:space="preserve">Stage </w:t>
      </w:r>
      <w:r w:rsidR="002F6CFD">
        <w:rPr>
          <w:b/>
          <w:u w:val="single"/>
        </w:rPr>
        <w:t>2</w:t>
      </w:r>
      <w:r w:rsidRPr="00C55AF2">
        <w:rPr>
          <w:b/>
          <w:u w:val="single"/>
        </w:rPr>
        <w:t xml:space="preserve"> </w:t>
      </w:r>
      <w:r>
        <w:rPr>
          <w:b/>
          <w:u w:val="single"/>
        </w:rPr>
        <w:t>–</w:t>
      </w:r>
      <w:r w:rsidRPr="00C55AF2">
        <w:rPr>
          <w:b/>
          <w:u w:val="single"/>
        </w:rPr>
        <w:t xml:space="preserve"> </w:t>
      </w:r>
      <w:r>
        <w:rPr>
          <w:b/>
          <w:u w:val="single"/>
        </w:rPr>
        <w:t>Economic and Financial standing – Pass/Fail</w:t>
      </w:r>
    </w:p>
    <w:bookmarkEnd w:id="21"/>
    <w:p w14:paraId="129087E4" w14:textId="77777777" w:rsidR="00C55AF2" w:rsidRPr="004A440A" w:rsidRDefault="003D2AE9" w:rsidP="004A440A">
      <w:pPr>
        <w:pStyle w:val="ListParagraph"/>
        <w:numPr>
          <w:ilvl w:val="1"/>
          <w:numId w:val="4"/>
        </w:numPr>
        <w:suppressAutoHyphens w:val="0"/>
        <w:autoSpaceDN/>
        <w:spacing w:after="0" w:line="240" w:lineRule="auto"/>
        <w:ind w:left="567" w:hanging="709"/>
        <w:jc w:val="both"/>
        <w:rPr>
          <w:rFonts w:ascii="Arial" w:hAnsi="Arial" w:cs="Arial"/>
        </w:rPr>
      </w:pPr>
      <w:r w:rsidRPr="004A440A">
        <w:rPr>
          <w:rFonts w:ascii="Arial" w:hAnsi="Arial" w:cs="Arial"/>
        </w:rPr>
        <w:t xml:space="preserve">Potential bidders </w:t>
      </w:r>
      <w:r w:rsidR="00C55AF2" w:rsidRPr="004A440A">
        <w:rPr>
          <w:rFonts w:ascii="Arial" w:hAnsi="Arial" w:cs="Arial"/>
        </w:rPr>
        <w:t>must pass Stage 1 before being assessed in accordance with this Stage 2.</w:t>
      </w:r>
    </w:p>
    <w:p w14:paraId="4DB9ED0D" w14:textId="77777777" w:rsidR="00F9273C" w:rsidRPr="004A440A" w:rsidRDefault="00F9273C" w:rsidP="004A440A">
      <w:pPr>
        <w:pStyle w:val="ListParagraph"/>
        <w:suppressAutoHyphens w:val="0"/>
        <w:autoSpaceDN/>
        <w:spacing w:after="0" w:line="240" w:lineRule="auto"/>
        <w:ind w:left="567"/>
        <w:jc w:val="both"/>
        <w:rPr>
          <w:rFonts w:ascii="Arial" w:hAnsi="Arial" w:cs="Arial"/>
        </w:rPr>
      </w:pPr>
    </w:p>
    <w:p w14:paraId="70C7E08A" w14:textId="77777777" w:rsidR="003D2AE9" w:rsidRPr="004A440A" w:rsidRDefault="00F9273C" w:rsidP="004A440A">
      <w:pPr>
        <w:pStyle w:val="ListParagraph"/>
        <w:numPr>
          <w:ilvl w:val="1"/>
          <w:numId w:val="4"/>
        </w:numPr>
        <w:suppressAutoHyphens w:val="0"/>
        <w:autoSpaceDN/>
        <w:spacing w:after="0" w:line="240" w:lineRule="auto"/>
        <w:ind w:left="567" w:hanging="709"/>
        <w:jc w:val="both"/>
        <w:rPr>
          <w:rFonts w:ascii="Arial" w:hAnsi="Arial" w:cs="Arial"/>
        </w:rPr>
      </w:pPr>
      <w:r w:rsidRPr="004A440A">
        <w:rPr>
          <w:rFonts w:ascii="Arial" w:hAnsi="Arial" w:cs="Arial"/>
        </w:rPr>
        <w:t>Applicants</w:t>
      </w:r>
      <w:r w:rsidR="00C55AF2" w:rsidRPr="004A440A">
        <w:rPr>
          <w:rFonts w:ascii="Arial" w:hAnsi="Arial" w:cs="Arial"/>
        </w:rPr>
        <w:t xml:space="preserve"> must be in a sound financial position to participate in a procurement of this size as set out in </w:t>
      </w:r>
      <w:r w:rsidR="009D3E95" w:rsidRPr="004A440A">
        <w:rPr>
          <w:rFonts w:ascii="Arial" w:hAnsi="Arial" w:cs="Arial"/>
        </w:rPr>
        <w:t>r</w:t>
      </w:r>
      <w:r w:rsidR="00C55AF2" w:rsidRPr="004A440A">
        <w:rPr>
          <w:rFonts w:ascii="Arial" w:hAnsi="Arial" w:cs="Arial"/>
        </w:rPr>
        <w:t xml:space="preserve">egulation 58 of the Regulations. </w:t>
      </w:r>
    </w:p>
    <w:p w14:paraId="3EFDFFA6" w14:textId="77777777" w:rsidR="000D412A" w:rsidRPr="004A440A" w:rsidRDefault="000D412A" w:rsidP="004A440A">
      <w:pPr>
        <w:pStyle w:val="ListParagraph"/>
        <w:suppressAutoHyphens w:val="0"/>
        <w:autoSpaceDN/>
        <w:spacing w:after="0" w:line="240" w:lineRule="auto"/>
        <w:ind w:left="567"/>
        <w:jc w:val="both"/>
        <w:rPr>
          <w:rFonts w:ascii="Arial" w:hAnsi="Arial" w:cs="Arial"/>
        </w:rPr>
      </w:pPr>
    </w:p>
    <w:p w14:paraId="31456457" w14:textId="6E2D4AFE" w:rsidR="003D2AE9" w:rsidRPr="003D2AE9" w:rsidRDefault="003D2AE9" w:rsidP="004A440A">
      <w:pPr>
        <w:pStyle w:val="ListParagraph"/>
        <w:numPr>
          <w:ilvl w:val="1"/>
          <w:numId w:val="4"/>
        </w:numPr>
        <w:suppressAutoHyphens w:val="0"/>
        <w:autoSpaceDN/>
        <w:spacing w:after="0" w:line="240" w:lineRule="auto"/>
        <w:ind w:left="567" w:hanging="709"/>
        <w:jc w:val="both"/>
      </w:pPr>
      <w:r w:rsidRPr="004A440A">
        <w:rPr>
          <w:rFonts w:ascii="Arial" w:hAnsi="Arial" w:cs="Arial"/>
        </w:rPr>
        <w:t>The financial assessment will be carried out in three parts.  No one part or element thereof will be decisive in the final decisions.  All parts covered below will be assessed “in the round” and not on an individual basis.  Any “fail” will be considered and may lead to further</w:t>
      </w:r>
      <w:r w:rsidRPr="006B7A7C">
        <w:rPr>
          <w:rFonts w:ascii="Arial" w:hAnsi="Arial" w:cs="Arial"/>
        </w:rPr>
        <w:t xml:space="preserve"> clarification/assurances being obtained or to the exclusion from the next stage of the process, depending on the severity of the financial risk to the </w:t>
      </w:r>
      <w:r w:rsidR="00F1165D">
        <w:rPr>
          <w:rFonts w:ascii="Arial" w:hAnsi="Arial" w:cs="Arial"/>
        </w:rPr>
        <w:t>c</w:t>
      </w:r>
      <w:r w:rsidR="00904D5C">
        <w:rPr>
          <w:rFonts w:ascii="Arial" w:hAnsi="Arial" w:cs="Arial"/>
        </w:rPr>
        <w:t>ouncil</w:t>
      </w:r>
      <w:r w:rsidRPr="006B7A7C">
        <w:rPr>
          <w:rFonts w:ascii="Arial" w:hAnsi="Arial" w:cs="Arial"/>
        </w:rPr>
        <w:t xml:space="preserve"> identified.</w:t>
      </w:r>
    </w:p>
    <w:p w14:paraId="4E2719B3" w14:textId="77777777" w:rsidR="001F63E1" w:rsidRDefault="001F63E1" w:rsidP="001F63E1">
      <w:pPr>
        <w:pStyle w:val="ListParagraph"/>
        <w:suppressAutoHyphens w:val="0"/>
        <w:autoSpaceDN/>
        <w:spacing w:after="0" w:line="240" w:lineRule="auto"/>
        <w:ind w:left="567"/>
        <w:jc w:val="both"/>
        <w:rPr>
          <w:rFonts w:ascii="Arial" w:hAnsi="Arial" w:cs="Arial"/>
        </w:rPr>
      </w:pPr>
    </w:p>
    <w:p w14:paraId="4D11B56E" w14:textId="77777777" w:rsidR="00C55AF2" w:rsidRPr="001F63E1" w:rsidRDefault="00C55AF2" w:rsidP="001F63E1">
      <w:pPr>
        <w:pStyle w:val="ListParagraph"/>
        <w:numPr>
          <w:ilvl w:val="1"/>
          <w:numId w:val="4"/>
        </w:numPr>
        <w:suppressAutoHyphens w:val="0"/>
        <w:autoSpaceDN/>
        <w:spacing w:after="0" w:line="240" w:lineRule="auto"/>
        <w:ind w:left="567" w:hanging="709"/>
        <w:jc w:val="both"/>
        <w:rPr>
          <w:rFonts w:ascii="Arial" w:hAnsi="Arial" w:cs="Arial"/>
        </w:rPr>
      </w:pPr>
      <w:r w:rsidRPr="001F63E1">
        <w:rPr>
          <w:rFonts w:ascii="Arial" w:hAnsi="Arial" w:cs="Arial"/>
        </w:rPr>
        <w:t xml:space="preserve">Using the information contained in the last two years’ audited accounts (or other information supplied under the </w:t>
      </w:r>
      <w:r w:rsidR="004C723B" w:rsidRPr="001F63E1">
        <w:rPr>
          <w:rFonts w:ascii="Arial" w:hAnsi="Arial" w:cs="Arial"/>
        </w:rPr>
        <w:t>S</w:t>
      </w:r>
      <w:r w:rsidRPr="001F63E1">
        <w:rPr>
          <w:rFonts w:ascii="Arial" w:hAnsi="Arial" w:cs="Arial"/>
        </w:rPr>
        <w:t>Q) a review will be undertaken using the factors listed below. The financial assessment will consist of the following:</w:t>
      </w:r>
    </w:p>
    <w:p w14:paraId="3B6A08CA" w14:textId="3A17F959" w:rsidR="004C723B" w:rsidRDefault="004C723B" w:rsidP="001F63E1">
      <w:pPr>
        <w:pStyle w:val="ListParagraph"/>
        <w:suppressAutoHyphens w:val="0"/>
        <w:autoSpaceDN/>
        <w:spacing w:after="0" w:line="240" w:lineRule="auto"/>
        <w:ind w:left="567"/>
        <w:jc w:val="both"/>
        <w:rPr>
          <w:rFonts w:ascii="Arial" w:hAnsi="Arial" w:cs="Arial"/>
        </w:rPr>
      </w:pPr>
    </w:p>
    <w:p w14:paraId="44C5992F" w14:textId="77777777" w:rsidR="008D4ED8" w:rsidRPr="001F63E1" w:rsidRDefault="008D4ED8" w:rsidP="001F63E1">
      <w:pPr>
        <w:pStyle w:val="ListParagraph"/>
        <w:suppressAutoHyphens w:val="0"/>
        <w:autoSpaceDN/>
        <w:spacing w:after="0" w:line="240" w:lineRule="auto"/>
        <w:ind w:left="567"/>
        <w:jc w:val="both"/>
        <w:rPr>
          <w:rFonts w:ascii="Arial" w:hAnsi="Arial" w:cs="Arial"/>
        </w:rPr>
      </w:pPr>
    </w:p>
    <w:p w14:paraId="6DE00053" w14:textId="77777777" w:rsidR="00C55AF2" w:rsidRPr="001F63E1" w:rsidRDefault="00C55AF2" w:rsidP="001F63E1">
      <w:pPr>
        <w:pStyle w:val="ListParagraph"/>
        <w:numPr>
          <w:ilvl w:val="1"/>
          <w:numId w:val="4"/>
        </w:numPr>
        <w:suppressAutoHyphens w:val="0"/>
        <w:autoSpaceDN/>
        <w:spacing w:after="0" w:line="240" w:lineRule="auto"/>
        <w:ind w:left="567" w:hanging="709"/>
        <w:jc w:val="both"/>
        <w:rPr>
          <w:rFonts w:ascii="Arial" w:hAnsi="Arial" w:cs="Arial"/>
        </w:rPr>
      </w:pPr>
      <w:r w:rsidRPr="001F63E1">
        <w:rPr>
          <w:rFonts w:ascii="Arial" w:hAnsi="Arial" w:cs="Arial"/>
        </w:rPr>
        <w:t>Ratio analysis including:</w:t>
      </w:r>
    </w:p>
    <w:p w14:paraId="45797347" w14:textId="77777777" w:rsidR="00375A9F" w:rsidRPr="0096666F" w:rsidRDefault="00375A9F" w:rsidP="0096666F">
      <w:pPr>
        <w:spacing w:after="0" w:line="240" w:lineRule="auto"/>
        <w:rPr>
          <w:sz w:val="12"/>
        </w:rPr>
      </w:pPr>
    </w:p>
    <w:p w14:paraId="5F483FD6"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Liquidity i.e. working capital ratios</w:t>
      </w:r>
    </w:p>
    <w:p w14:paraId="71C5D4CC"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Efficiency tests i.e. debtor and creditor collection period</w:t>
      </w:r>
    </w:p>
    <w:p w14:paraId="4D819111"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Profitability tests i.e. return on capital employed</w:t>
      </w:r>
    </w:p>
    <w:p w14:paraId="7EA715DC" w14:textId="77777777" w:rsidR="00C55AF2" w:rsidRDefault="00C55AF2" w:rsidP="00A07CFE">
      <w:pPr>
        <w:pStyle w:val="ListParagraph"/>
        <w:numPr>
          <w:ilvl w:val="0"/>
          <w:numId w:val="20"/>
        </w:numPr>
        <w:spacing w:after="0"/>
        <w:rPr>
          <w:rFonts w:ascii="Arial" w:hAnsi="Arial" w:cs="Arial"/>
        </w:rPr>
      </w:pPr>
      <w:r w:rsidRPr="004776D9">
        <w:rPr>
          <w:rFonts w:ascii="Arial" w:hAnsi="Arial" w:cs="Arial"/>
        </w:rPr>
        <w:t>% of th</w:t>
      </w:r>
      <w:r w:rsidR="00E12D9B" w:rsidRPr="004776D9">
        <w:rPr>
          <w:rFonts w:ascii="Arial" w:hAnsi="Arial" w:cs="Arial"/>
        </w:rPr>
        <w:t>e</w:t>
      </w:r>
      <w:r w:rsidRPr="004776D9">
        <w:rPr>
          <w:rFonts w:ascii="Arial" w:hAnsi="Arial" w:cs="Arial"/>
        </w:rPr>
        <w:t xml:space="preserve"> contract value annually as % of turnover.</w:t>
      </w:r>
    </w:p>
    <w:p w14:paraId="6AFE8D35" w14:textId="77777777" w:rsidR="00375A9F" w:rsidRPr="004776D9" w:rsidRDefault="00375A9F" w:rsidP="0096666F">
      <w:pPr>
        <w:pStyle w:val="ListParagraph"/>
        <w:spacing w:after="0"/>
        <w:ind w:left="928"/>
        <w:rPr>
          <w:rFonts w:ascii="Arial" w:hAnsi="Arial" w:cs="Arial"/>
        </w:rPr>
      </w:pPr>
    </w:p>
    <w:p w14:paraId="427C26DC" w14:textId="77777777" w:rsidR="00C55AF2" w:rsidRPr="0096666F" w:rsidRDefault="00C55AF2" w:rsidP="001F63E1">
      <w:pPr>
        <w:pStyle w:val="ListParagraph"/>
        <w:numPr>
          <w:ilvl w:val="1"/>
          <w:numId w:val="4"/>
        </w:numPr>
        <w:suppressAutoHyphens w:val="0"/>
        <w:autoSpaceDN/>
        <w:spacing w:after="0" w:line="240" w:lineRule="auto"/>
        <w:ind w:left="567" w:hanging="709"/>
        <w:jc w:val="both"/>
        <w:rPr>
          <w:rFonts w:ascii="Arial" w:hAnsi="Arial" w:cs="Arial"/>
        </w:rPr>
      </w:pPr>
      <w:r w:rsidRPr="0096666F">
        <w:rPr>
          <w:rFonts w:ascii="Arial" w:hAnsi="Arial" w:cs="Arial"/>
        </w:rPr>
        <w:t>Assessment of movements of liquidity and funds between group companies; information on mergers and acquisitions and ownership tree.</w:t>
      </w:r>
    </w:p>
    <w:p w14:paraId="2FEBA276" w14:textId="77777777" w:rsidR="00375A9F" w:rsidRPr="00915C16" w:rsidRDefault="00375A9F" w:rsidP="001F63E1">
      <w:pPr>
        <w:pStyle w:val="ListParagraph"/>
        <w:suppressAutoHyphens w:val="0"/>
        <w:autoSpaceDN/>
        <w:spacing w:after="0" w:line="240" w:lineRule="auto"/>
        <w:ind w:left="567"/>
        <w:jc w:val="both"/>
        <w:rPr>
          <w:rFonts w:ascii="Arial" w:hAnsi="Arial" w:cs="Arial"/>
        </w:rPr>
      </w:pPr>
    </w:p>
    <w:p w14:paraId="7DC448DA" w14:textId="77777777" w:rsidR="00C55AF2" w:rsidRDefault="00C55AF2" w:rsidP="001F63E1">
      <w:pPr>
        <w:pStyle w:val="ListParagraph"/>
        <w:numPr>
          <w:ilvl w:val="1"/>
          <w:numId w:val="4"/>
        </w:numPr>
        <w:suppressAutoHyphens w:val="0"/>
        <w:autoSpaceDN/>
        <w:spacing w:after="0" w:line="240" w:lineRule="auto"/>
        <w:ind w:left="567" w:hanging="709"/>
        <w:jc w:val="both"/>
        <w:rPr>
          <w:rFonts w:ascii="Arial" w:hAnsi="Arial" w:cs="Arial"/>
        </w:rPr>
      </w:pPr>
      <w:r w:rsidRPr="0096666F">
        <w:rPr>
          <w:rFonts w:ascii="Arial" w:hAnsi="Arial" w:cs="Arial"/>
        </w:rPr>
        <w:t>Review of audited published accounts, and interpretation of any notes that may affect wellbeing of company. Review to include:</w:t>
      </w:r>
    </w:p>
    <w:p w14:paraId="6E2BD80A" w14:textId="77777777" w:rsidR="001F63E1" w:rsidRPr="001F63E1" w:rsidRDefault="001F63E1" w:rsidP="001F63E1">
      <w:pPr>
        <w:suppressAutoHyphens w:val="0"/>
        <w:autoSpaceDN/>
        <w:spacing w:after="0" w:line="240" w:lineRule="auto"/>
        <w:jc w:val="both"/>
        <w:rPr>
          <w:rFonts w:ascii="Arial" w:hAnsi="Arial" w:cs="Arial"/>
        </w:rPr>
      </w:pPr>
    </w:p>
    <w:p w14:paraId="230BF9C9" w14:textId="77777777" w:rsidR="00375A9F" w:rsidRDefault="00C55AF2" w:rsidP="00A07CFE">
      <w:pPr>
        <w:pStyle w:val="ListParagraph"/>
        <w:numPr>
          <w:ilvl w:val="0"/>
          <w:numId w:val="20"/>
        </w:numPr>
        <w:spacing w:after="0"/>
        <w:rPr>
          <w:rFonts w:ascii="Arial" w:hAnsi="Arial" w:cs="Arial"/>
        </w:rPr>
      </w:pPr>
      <w:r w:rsidRPr="004776D9">
        <w:rPr>
          <w:rFonts w:ascii="Arial" w:hAnsi="Arial" w:cs="Arial"/>
        </w:rPr>
        <w:t>Charges, judgements, injunctions due to prior failings or other adverse</w:t>
      </w:r>
    </w:p>
    <w:p w14:paraId="1D7A5B21" w14:textId="77777777" w:rsidR="00C55AF2" w:rsidRPr="004776D9" w:rsidRDefault="00C55AF2" w:rsidP="00053937">
      <w:pPr>
        <w:pStyle w:val="ListParagraph"/>
        <w:spacing w:after="0"/>
        <w:ind w:left="928"/>
        <w:rPr>
          <w:rFonts w:ascii="Arial" w:hAnsi="Arial" w:cs="Arial"/>
        </w:rPr>
      </w:pPr>
      <w:r w:rsidRPr="004776D9">
        <w:rPr>
          <w:rFonts w:ascii="Arial" w:hAnsi="Arial" w:cs="Arial"/>
        </w:rPr>
        <w:t>legal findings</w:t>
      </w:r>
    </w:p>
    <w:p w14:paraId="7A06C2EC"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Going concern</w:t>
      </w:r>
    </w:p>
    <w:p w14:paraId="7070D1F1" w14:textId="77777777" w:rsidR="00C55AF2" w:rsidRDefault="00C55AF2" w:rsidP="00A07CFE">
      <w:pPr>
        <w:pStyle w:val="ListParagraph"/>
        <w:numPr>
          <w:ilvl w:val="0"/>
          <w:numId w:val="20"/>
        </w:numPr>
        <w:spacing w:after="0"/>
        <w:rPr>
          <w:rFonts w:ascii="Arial" w:hAnsi="Arial" w:cs="Arial"/>
        </w:rPr>
      </w:pPr>
      <w:r w:rsidRPr="004776D9">
        <w:rPr>
          <w:rFonts w:ascii="Arial" w:hAnsi="Arial" w:cs="Arial"/>
        </w:rPr>
        <w:t>Audit qualifications.</w:t>
      </w:r>
    </w:p>
    <w:p w14:paraId="3332EE48" w14:textId="77777777" w:rsidR="00915C16" w:rsidRPr="00915C16" w:rsidRDefault="00915C16" w:rsidP="00915C16">
      <w:pPr>
        <w:spacing w:after="0"/>
        <w:ind w:left="720"/>
        <w:rPr>
          <w:rFonts w:ascii="Arial" w:hAnsi="Arial" w:cs="Arial"/>
        </w:rPr>
      </w:pPr>
    </w:p>
    <w:p w14:paraId="43EC1101" w14:textId="77777777" w:rsidR="00C55AF2" w:rsidRDefault="00C55AF2" w:rsidP="00510171">
      <w:pPr>
        <w:pStyle w:val="ListParagraph"/>
        <w:numPr>
          <w:ilvl w:val="1"/>
          <w:numId w:val="4"/>
        </w:numPr>
        <w:suppressAutoHyphens w:val="0"/>
        <w:autoSpaceDN/>
        <w:spacing w:after="0" w:line="240" w:lineRule="auto"/>
        <w:ind w:left="567" w:hanging="709"/>
        <w:jc w:val="both"/>
        <w:rPr>
          <w:rFonts w:ascii="Arial" w:hAnsi="Arial" w:cs="Arial"/>
        </w:rPr>
      </w:pPr>
      <w:r w:rsidRPr="0096666F">
        <w:rPr>
          <w:rFonts w:ascii="Arial" w:hAnsi="Arial" w:cs="Arial"/>
        </w:rPr>
        <w:t>Assessment of general background information including:</w:t>
      </w:r>
    </w:p>
    <w:p w14:paraId="52552CD4" w14:textId="77777777" w:rsidR="00510171" w:rsidRPr="0096666F" w:rsidRDefault="00510171" w:rsidP="00510171">
      <w:pPr>
        <w:pStyle w:val="ListParagraph"/>
        <w:suppressAutoHyphens w:val="0"/>
        <w:autoSpaceDN/>
        <w:spacing w:after="0" w:line="240" w:lineRule="auto"/>
        <w:ind w:left="567"/>
        <w:jc w:val="both"/>
        <w:rPr>
          <w:rFonts w:ascii="Arial" w:hAnsi="Arial" w:cs="Arial"/>
        </w:rPr>
      </w:pPr>
    </w:p>
    <w:p w14:paraId="28A59636"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The companies and directors.</w:t>
      </w:r>
    </w:p>
    <w:p w14:paraId="73805D3F"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Business type in each of the set of accounts.</w:t>
      </w:r>
    </w:p>
    <w:p w14:paraId="1E862C9B" w14:textId="77777777" w:rsidR="00C55AF2" w:rsidRPr="004776D9" w:rsidRDefault="00C55AF2" w:rsidP="00A07CFE">
      <w:pPr>
        <w:pStyle w:val="ListParagraph"/>
        <w:numPr>
          <w:ilvl w:val="0"/>
          <w:numId w:val="20"/>
        </w:numPr>
        <w:spacing w:after="0"/>
        <w:rPr>
          <w:rFonts w:ascii="Arial" w:hAnsi="Arial" w:cs="Arial"/>
        </w:rPr>
      </w:pPr>
      <w:r w:rsidRPr="004776D9">
        <w:rPr>
          <w:rFonts w:ascii="Arial" w:hAnsi="Arial" w:cs="Arial"/>
        </w:rPr>
        <w:t>Prior experience/ current activities.</w:t>
      </w:r>
    </w:p>
    <w:p w14:paraId="1C69ED62" w14:textId="77777777" w:rsidR="00C55AF2" w:rsidRDefault="00C55AF2" w:rsidP="00B808C4">
      <w:pPr>
        <w:spacing w:after="0"/>
      </w:pPr>
    </w:p>
    <w:p w14:paraId="26C48F7C" w14:textId="77777777" w:rsidR="004C723B" w:rsidRPr="008221CC" w:rsidRDefault="004C723B" w:rsidP="008221CC">
      <w:pPr>
        <w:pStyle w:val="ListParagraph"/>
        <w:numPr>
          <w:ilvl w:val="1"/>
          <w:numId w:val="4"/>
        </w:numPr>
        <w:suppressAutoHyphens w:val="0"/>
        <w:autoSpaceDN/>
        <w:spacing w:after="0" w:line="240" w:lineRule="auto"/>
        <w:ind w:left="567" w:hanging="709"/>
        <w:jc w:val="both"/>
        <w:rPr>
          <w:rFonts w:ascii="Arial" w:hAnsi="Arial" w:cs="Arial"/>
        </w:rPr>
      </w:pPr>
      <w:bookmarkStart w:id="22" w:name="_Toc429035827"/>
      <w:r w:rsidRPr="008221CC">
        <w:rPr>
          <w:rFonts w:ascii="Arial" w:hAnsi="Arial" w:cs="Arial"/>
        </w:rPr>
        <w:t>To achieve an overall pass in the financial assessment, potential bidders will need to demonstrate the following:</w:t>
      </w:r>
    </w:p>
    <w:p w14:paraId="5DC15B71" w14:textId="77777777" w:rsidR="004C723B" w:rsidRDefault="004C723B" w:rsidP="007B5E60">
      <w:pPr>
        <w:pStyle w:val="Heading3"/>
        <w:numPr>
          <w:ilvl w:val="0"/>
          <w:numId w:val="0"/>
        </w:numPr>
        <w:spacing w:after="0"/>
        <w:ind w:left="397"/>
      </w:pPr>
    </w:p>
    <w:p w14:paraId="5DDDDE42" w14:textId="550A5F91" w:rsidR="0037653A" w:rsidRPr="008221CC" w:rsidRDefault="006C7458" w:rsidP="008221CC">
      <w:pPr>
        <w:pStyle w:val="ListParagraph"/>
        <w:numPr>
          <w:ilvl w:val="0"/>
          <w:numId w:val="20"/>
        </w:numPr>
        <w:spacing w:after="0"/>
        <w:rPr>
          <w:rFonts w:ascii="Arial" w:hAnsi="Arial" w:cs="Arial"/>
        </w:rPr>
      </w:pPr>
      <w:r w:rsidRPr="008221CC">
        <w:rPr>
          <w:rFonts w:ascii="Arial" w:hAnsi="Arial" w:cs="Arial"/>
        </w:rPr>
        <w:t xml:space="preserve">that their annual turnover meets the threshold </w:t>
      </w:r>
      <w:r w:rsidR="0098229A" w:rsidRPr="008221CC">
        <w:rPr>
          <w:rFonts w:ascii="Arial" w:hAnsi="Arial" w:cs="Arial"/>
        </w:rPr>
        <w:t xml:space="preserve">of a minimum turnover of </w:t>
      </w:r>
      <w:r w:rsidR="0098229A" w:rsidRPr="00133425">
        <w:rPr>
          <w:rFonts w:ascii="Arial" w:hAnsi="Arial" w:cs="Arial"/>
        </w:rPr>
        <w:t>£</w:t>
      </w:r>
      <w:r w:rsidR="001B79A2">
        <w:rPr>
          <w:rFonts w:ascii="Arial" w:hAnsi="Arial" w:cs="Arial"/>
        </w:rPr>
        <w:t>20</w:t>
      </w:r>
      <w:r w:rsidR="0098229A" w:rsidRPr="00133425">
        <w:rPr>
          <w:rFonts w:ascii="Arial" w:hAnsi="Arial" w:cs="Arial"/>
        </w:rPr>
        <w:t>,000,00</w:t>
      </w:r>
      <w:r w:rsidR="00DB067B" w:rsidRPr="00133425">
        <w:rPr>
          <w:rFonts w:ascii="Arial" w:hAnsi="Arial" w:cs="Arial"/>
        </w:rPr>
        <w:t>0</w:t>
      </w:r>
    </w:p>
    <w:p w14:paraId="23A46C82" w14:textId="77777777" w:rsidR="004C723B" w:rsidRPr="00915C16" w:rsidRDefault="00DE2968" w:rsidP="00A07CFE">
      <w:pPr>
        <w:pStyle w:val="ListParagraph"/>
        <w:numPr>
          <w:ilvl w:val="0"/>
          <w:numId w:val="20"/>
        </w:numPr>
        <w:spacing w:after="0"/>
        <w:rPr>
          <w:rFonts w:ascii="Arial" w:hAnsi="Arial" w:cs="Arial"/>
        </w:rPr>
      </w:pPr>
      <w:r>
        <w:rPr>
          <w:rFonts w:ascii="Arial" w:hAnsi="Arial" w:cs="Arial"/>
        </w:rPr>
        <w:t>A credit score and c</w:t>
      </w:r>
      <w:r w:rsidR="004C723B" w:rsidRPr="00915C16">
        <w:rPr>
          <w:rFonts w:ascii="Arial" w:hAnsi="Arial" w:cs="Arial"/>
        </w:rPr>
        <w:t xml:space="preserve">redit rating of </w:t>
      </w:r>
      <w:r w:rsidR="007E1A9F" w:rsidRPr="0096666F">
        <w:rPr>
          <w:rFonts w:ascii="Arial" w:hAnsi="Arial" w:cs="Arial"/>
        </w:rPr>
        <w:t>41</w:t>
      </w:r>
      <w:r w:rsidR="004C723B" w:rsidRPr="00915C16">
        <w:rPr>
          <w:rFonts w:ascii="Arial" w:hAnsi="Arial" w:cs="Arial"/>
        </w:rPr>
        <w:t xml:space="preserve"> or higher </w:t>
      </w:r>
      <w:r w:rsidRPr="00ED13F6">
        <w:rPr>
          <w:rFonts w:ascii="Arial" w:hAnsi="Arial" w:cs="Arial"/>
        </w:rPr>
        <w:t>as developed and maintained by CRIF Decision Solutions Limi</w:t>
      </w:r>
      <w:r w:rsidR="00ED13F6" w:rsidRPr="00ED13F6">
        <w:rPr>
          <w:rFonts w:ascii="Arial" w:hAnsi="Arial" w:cs="Arial"/>
        </w:rPr>
        <w:t>ted in conjunction with Jordans;</w:t>
      </w:r>
    </w:p>
    <w:p w14:paraId="75E38B98" w14:textId="3731B02C" w:rsidR="004C723B" w:rsidRPr="0037653A" w:rsidRDefault="004C723B" w:rsidP="00A07CFE">
      <w:pPr>
        <w:pStyle w:val="ListParagraph"/>
        <w:numPr>
          <w:ilvl w:val="0"/>
          <w:numId w:val="20"/>
        </w:numPr>
        <w:spacing w:after="0"/>
        <w:rPr>
          <w:rFonts w:ascii="Arial" w:hAnsi="Arial" w:cs="Arial"/>
        </w:rPr>
      </w:pPr>
      <w:r w:rsidRPr="00915C16">
        <w:rPr>
          <w:rFonts w:ascii="Arial" w:hAnsi="Arial" w:cs="Arial"/>
        </w:rPr>
        <w:t xml:space="preserve">An </w:t>
      </w:r>
      <w:r w:rsidRPr="0037653A">
        <w:rPr>
          <w:rFonts w:ascii="Arial" w:hAnsi="Arial" w:cs="Arial"/>
        </w:rPr>
        <w:t xml:space="preserve">acceptable level of financial risk for the </w:t>
      </w:r>
      <w:r w:rsidR="00F1165D">
        <w:rPr>
          <w:rFonts w:ascii="Arial" w:hAnsi="Arial" w:cs="Arial"/>
        </w:rPr>
        <w:t>c</w:t>
      </w:r>
      <w:r w:rsidR="00904D5C">
        <w:rPr>
          <w:rFonts w:ascii="Arial" w:hAnsi="Arial" w:cs="Arial"/>
        </w:rPr>
        <w:t>ouncil</w:t>
      </w:r>
    </w:p>
    <w:p w14:paraId="356F344A" w14:textId="77777777" w:rsidR="0037653A" w:rsidRPr="0037653A" w:rsidRDefault="0037653A" w:rsidP="00F414F8">
      <w:pPr>
        <w:spacing w:after="0"/>
      </w:pPr>
      <w:bookmarkStart w:id="23" w:name="_Toc429035829"/>
      <w:bookmarkEnd w:id="22"/>
    </w:p>
    <w:p w14:paraId="0635CE48" w14:textId="252CF8E9" w:rsidR="007B5E60" w:rsidRPr="009F7E15" w:rsidRDefault="007B5E60" w:rsidP="009F7E15">
      <w:pPr>
        <w:pStyle w:val="ListParagraph"/>
        <w:numPr>
          <w:ilvl w:val="1"/>
          <w:numId w:val="4"/>
        </w:numPr>
        <w:suppressAutoHyphens w:val="0"/>
        <w:autoSpaceDN/>
        <w:spacing w:after="0" w:line="240" w:lineRule="auto"/>
        <w:ind w:left="567" w:hanging="709"/>
        <w:jc w:val="both"/>
        <w:rPr>
          <w:rFonts w:ascii="Arial" w:hAnsi="Arial" w:cs="Arial"/>
        </w:rPr>
      </w:pPr>
      <w:r w:rsidRPr="009F7E15">
        <w:rPr>
          <w:rFonts w:ascii="Arial" w:hAnsi="Arial" w:cs="Arial"/>
        </w:rPr>
        <w:t xml:space="preserve">It should be noted that the </w:t>
      </w:r>
      <w:r w:rsidR="00F1165D">
        <w:rPr>
          <w:rFonts w:ascii="Arial" w:hAnsi="Arial" w:cs="Arial"/>
        </w:rPr>
        <w:t>c</w:t>
      </w:r>
      <w:r w:rsidR="00904D5C">
        <w:rPr>
          <w:rFonts w:ascii="Arial" w:hAnsi="Arial" w:cs="Arial"/>
        </w:rPr>
        <w:t>ouncil</w:t>
      </w:r>
      <w:r w:rsidRPr="009F7E15">
        <w:rPr>
          <w:rFonts w:ascii="Arial" w:hAnsi="Arial" w:cs="Arial"/>
        </w:rPr>
        <w:t xml:space="preserve"> reserves the right to reassess any </w:t>
      </w:r>
      <w:r w:rsidR="004C723B" w:rsidRPr="009F7E15">
        <w:rPr>
          <w:rFonts w:ascii="Arial" w:hAnsi="Arial" w:cs="Arial"/>
        </w:rPr>
        <w:t xml:space="preserve">potential </w:t>
      </w:r>
      <w:r w:rsidR="00904D5C">
        <w:rPr>
          <w:rFonts w:ascii="Arial" w:hAnsi="Arial" w:cs="Arial"/>
        </w:rPr>
        <w:t>bidder</w:t>
      </w:r>
      <w:r w:rsidR="004C723B" w:rsidRPr="009F7E15">
        <w:rPr>
          <w:rFonts w:ascii="Arial" w:hAnsi="Arial" w:cs="Arial"/>
        </w:rPr>
        <w:t xml:space="preserve">’s </w:t>
      </w:r>
      <w:r w:rsidRPr="009F7E15">
        <w:rPr>
          <w:rFonts w:ascii="Arial" w:hAnsi="Arial" w:cs="Arial"/>
        </w:rPr>
        <w:t xml:space="preserve">financial position at any time up to contract award to confirm that it meets with the requirements of this </w:t>
      </w:r>
      <w:r w:rsidR="004C723B" w:rsidRPr="009F7E15">
        <w:rPr>
          <w:rFonts w:ascii="Arial" w:hAnsi="Arial" w:cs="Arial"/>
        </w:rPr>
        <w:t>S</w:t>
      </w:r>
      <w:r w:rsidRPr="009F7E15">
        <w:rPr>
          <w:rFonts w:ascii="Arial" w:hAnsi="Arial" w:cs="Arial"/>
        </w:rPr>
        <w:t>Q.</w:t>
      </w:r>
      <w:bookmarkEnd w:id="23"/>
    </w:p>
    <w:p w14:paraId="59375A00" w14:textId="77777777" w:rsidR="00893696" w:rsidRPr="009061C1" w:rsidRDefault="00893696" w:rsidP="00893696">
      <w:pPr>
        <w:pStyle w:val="Heading2"/>
        <w:keepNext/>
        <w:numPr>
          <w:ilvl w:val="0"/>
          <w:numId w:val="0"/>
        </w:numPr>
        <w:tabs>
          <w:tab w:val="left" w:pos="3544"/>
        </w:tabs>
        <w:spacing w:before="240" w:after="240" w:line="240" w:lineRule="auto"/>
        <w:contextualSpacing w:val="0"/>
        <w:jc w:val="both"/>
        <w:rPr>
          <w:b/>
          <w:u w:val="single"/>
        </w:rPr>
      </w:pPr>
      <w:r w:rsidRPr="009061C1">
        <w:rPr>
          <w:b/>
          <w:u w:val="single"/>
        </w:rPr>
        <w:t xml:space="preserve">Stage </w:t>
      </w:r>
      <w:r>
        <w:rPr>
          <w:b/>
          <w:u w:val="single"/>
        </w:rPr>
        <w:t>3</w:t>
      </w:r>
      <w:r w:rsidRPr="009061C1">
        <w:rPr>
          <w:b/>
          <w:u w:val="single"/>
        </w:rPr>
        <w:t xml:space="preserve"> – </w:t>
      </w:r>
      <w:r>
        <w:rPr>
          <w:b/>
          <w:u w:val="single"/>
        </w:rPr>
        <w:t>Modern Slavery and Additional Questions -</w:t>
      </w:r>
      <w:r w:rsidRPr="009061C1">
        <w:rPr>
          <w:b/>
          <w:u w:val="single"/>
        </w:rPr>
        <w:t xml:space="preserve"> Pass/Fail</w:t>
      </w:r>
    </w:p>
    <w:p w14:paraId="3B849488" w14:textId="030CB590" w:rsidR="00893696" w:rsidRPr="009F7E15" w:rsidRDefault="00904D5C" w:rsidP="009F7E15">
      <w:pPr>
        <w:pStyle w:val="ListParagraph"/>
        <w:numPr>
          <w:ilvl w:val="1"/>
          <w:numId w:val="4"/>
        </w:numPr>
        <w:suppressAutoHyphens w:val="0"/>
        <w:autoSpaceDN/>
        <w:spacing w:after="0" w:line="240" w:lineRule="auto"/>
        <w:ind w:left="567" w:hanging="709"/>
        <w:jc w:val="both"/>
        <w:rPr>
          <w:rFonts w:ascii="Arial" w:hAnsi="Arial" w:cs="Arial"/>
        </w:rPr>
      </w:pPr>
      <w:r>
        <w:rPr>
          <w:rFonts w:ascii="Arial" w:hAnsi="Arial" w:cs="Arial"/>
        </w:rPr>
        <w:t>Bidder</w:t>
      </w:r>
      <w:r w:rsidR="001F189E" w:rsidRPr="009F7E15">
        <w:rPr>
          <w:rFonts w:ascii="Arial" w:hAnsi="Arial" w:cs="Arial"/>
        </w:rPr>
        <w:t>s must confirm that they are a relevant commercial organisation as defined by section 54 and that they are compliant with the annual reporting requirements contained within Section 54 of the Modern Slavery Act 2015.</w:t>
      </w:r>
    </w:p>
    <w:p w14:paraId="6842F9C6" w14:textId="77777777" w:rsidR="00893696" w:rsidRPr="009F7E15" w:rsidRDefault="00893696" w:rsidP="009F7E15">
      <w:pPr>
        <w:pStyle w:val="ListParagraph"/>
        <w:suppressAutoHyphens w:val="0"/>
        <w:autoSpaceDN/>
        <w:spacing w:after="0" w:line="240" w:lineRule="auto"/>
        <w:ind w:left="567"/>
        <w:jc w:val="both"/>
        <w:rPr>
          <w:rFonts w:ascii="Arial" w:hAnsi="Arial" w:cs="Arial"/>
        </w:rPr>
      </w:pPr>
    </w:p>
    <w:p w14:paraId="6C750EFF" w14:textId="5C909867" w:rsidR="00A07CFE" w:rsidRDefault="00904D5C" w:rsidP="009F7E15">
      <w:pPr>
        <w:pStyle w:val="ListParagraph"/>
        <w:numPr>
          <w:ilvl w:val="1"/>
          <w:numId w:val="4"/>
        </w:numPr>
        <w:suppressAutoHyphens w:val="0"/>
        <w:autoSpaceDN/>
        <w:spacing w:after="0" w:line="240" w:lineRule="auto"/>
        <w:ind w:left="567" w:hanging="709"/>
        <w:jc w:val="both"/>
        <w:rPr>
          <w:rFonts w:ascii="Arial" w:hAnsi="Arial" w:cs="Arial"/>
        </w:rPr>
      </w:pPr>
      <w:r>
        <w:rPr>
          <w:rFonts w:ascii="Arial" w:hAnsi="Arial" w:cs="Arial"/>
        </w:rPr>
        <w:t>Bidder</w:t>
      </w:r>
      <w:r w:rsidR="00893696" w:rsidRPr="009F7E15">
        <w:rPr>
          <w:rFonts w:ascii="Arial" w:hAnsi="Arial" w:cs="Arial"/>
        </w:rPr>
        <w:t>s must ensure that their insurance and liability levels meet the thresholds detailed in Section 8 question 8.1 in th</w:t>
      </w:r>
      <w:r w:rsidR="00E77622">
        <w:rPr>
          <w:rFonts w:ascii="Arial" w:hAnsi="Arial" w:cs="Arial"/>
        </w:rPr>
        <w:t>e</w:t>
      </w:r>
      <w:r w:rsidR="00893696" w:rsidRPr="009F7E15">
        <w:rPr>
          <w:rFonts w:ascii="Arial" w:hAnsi="Arial" w:cs="Arial"/>
        </w:rPr>
        <w:t xml:space="preserve"> SQ document</w:t>
      </w:r>
      <w:r w:rsidR="00A07CFE" w:rsidRPr="009F7E15">
        <w:rPr>
          <w:rFonts w:ascii="Arial" w:hAnsi="Arial" w:cs="Arial"/>
        </w:rPr>
        <w:t>.</w:t>
      </w:r>
    </w:p>
    <w:p w14:paraId="61CD4652" w14:textId="77777777" w:rsidR="009F7E15" w:rsidRPr="009F7E15" w:rsidRDefault="009F7E15" w:rsidP="009F7E15">
      <w:pPr>
        <w:suppressAutoHyphens w:val="0"/>
        <w:autoSpaceDN/>
        <w:spacing w:after="0" w:line="240" w:lineRule="auto"/>
        <w:jc w:val="both"/>
        <w:rPr>
          <w:rFonts w:ascii="Arial" w:hAnsi="Arial" w:cs="Arial"/>
        </w:rPr>
      </w:pPr>
    </w:p>
    <w:p w14:paraId="1B0F9108" w14:textId="794F6863" w:rsidR="00893696" w:rsidRPr="009F7E15" w:rsidRDefault="002611F1" w:rsidP="009F7E15">
      <w:pPr>
        <w:pStyle w:val="ListParagraph"/>
        <w:numPr>
          <w:ilvl w:val="1"/>
          <w:numId w:val="4"/>
        </w:numPr>
        <w:suppressAutoHyphens w:val="0"/>
        <w:autoSpaceDN/>
        <w:spacing w:after="0" w:line="240" w:lineRule="auto"/>
        <w:ind w:left="567" w:hanging="709"/>
        <w:jc w:val="both"/>
        <w:rPr>
          <w:rFonts w:ascii="Arial" w:hAnsi="Arial" w:cs="Arial"/>
        </w:rPr>
      </w:pPr>
      <w:r w:rsidRPr="009F7E15">
        <w:rPr>
          <w:rFonts w:ascii="Arial" w:hAnsi="Arial" w:cs="Arial"/>
        </w:rPr>
        <w:t xml:space="preserve">If the </w:t>
      </w:r>
      <w:r w:rsidR="00904D5C">
        <w:rPr>
          <w:rFonts w:ascii="Arial" w:hAnsi="Arial" w:cs="Arial"/>
        </w:rPr>
        <w:t>Bidder</w:t>
      </w:r>
      <w:r w:rsidRPr="009F7E15">
        <w:rPr>
          <w:rFonts w:ascii="Arial" w:hAnsi="Arial" w:cs="Arial"/>
        </w:rPr>
        <w:t xml:space="preserve"> does not have the necessary level of insurance</w:t>
      </w:r>
      <w:r w:rsidR="00A07CFE" w:rsidRPr="009F7E15">
        <w:rPr>
          <w:rFonts w:ascii="Arial" w:hAnsi="Arial" w:cs="Arial"/>
        </w:rPr>
        <w:t xml:space="preserve"> and/or liability</w:t>
      </w:r>
      <w:r w:rsidRPr="009F7E15">
        <w:rPr>
          <w:rFonts w:ascii="Arial" w:hAnsi="Arial" w:cs="Arial"/>
        </w:rPr>
        <w:t xml:space="preserve"> or is not able to obtain this prior to contract award, the </w:t>
      </w:r>
      <w:r w:rsidR="00F1165D">
        <w:rPr>
          <w:rFonts w:ascii="Arial" w:hAnsi="Arial" w:cs="Arial"/>
        </w:rPr>
        <w:t>c</w:t>
      </w:r>
      <w:r w:rsidR="00904D5C">
        <w:rPr>
          <w:rFonts w:ascii="Arial" w:hAnsi="Arial" w:cs="Arial"/>
        </w:rPr>
        <w:t>ouncil</w:t>
      </w:r>
      <w:r w:rsidRPr="009F7E15">
        <w:rPr>
          <w:rFonts w:ascii="Arial" w:hAnsi="Arial" w:cs="Arial"/>
        </w:rPr>
        <w:t xml:space="preserve"> reserves the right to disqualify them from the procurement</w:t>
      </w:r>
      <w:r w:rsidR="00893696" w:rsidRPr="009F7E15">
        <w:rPr>
          <w:rFonts w:ascii="Arial" w:hAnsi="Arial" w:cs="Arial"/>
        </w:rPr>
        <w:t>.</w:t>
      </w:r>
    </w:p>
    <w:p w14:paraId="3F3BA032" w14:textId="77777777" w:rsidR="00655171" w:rsidRPr="0096666F" w:rsidRDefault="00A03E41" w:rsidP="0096666F">
      <w:pPr>
        <w:pStyle w:val="Heading2"/>
        <w:keepNext/>
        <w:numPr>
          <w:ilvl w:val="0"/>
          <w:numId w:val="0"/>
        </w:numPr>
        <w:tabs>
          <w:tab w:val="left" w:pos="3544"/>
        </w:tabs>
        <w:spacing w:before="240" w:after="240" w:line="240" w:lineRule="auto"/>
        <w:contextualSpacing w:val="0"/>
        <w:jc w:val="both"/>
        <w:rPr>
          <w:b/>
          <w:u w:val="single"/>
        </w:rPr>
      </w:pPr>
      <w:r w:rsidRPr="0096666F">
        <w:rPr>
          <w:b/>
          <w:u w:val="single"/>
        </w:rPr>
        <w:lastRenderedPageBreak/>
        <w:t xml:space="preserve">Stage </w:t>
      </w:r>
      <w:r w:rsidR="00893696">
        <w:rPr>
          <w:b/>
          <w:u w:val="single"/>
        </w:rPr>
        <w:t>4</w:t>
      </w:r>
      <w:r w:rsidRPr="0096666F">
        <w:rPr>
          <w:b/>
          <w:u w:val="single"/>
        </w:rPr>
        <w:t xml:space="preserve"> – Technical - </w:t>
      </w:r>
      <w:r w:rsidR="000D4ACA" w:rsidRPr="0096666F">
        <w:rPr>
          <w:b/>
          <w:u w:val="single"/>
        </w:rPr>
        <w:t xml:space="preserve">Pass/Fail and </w:t>
      </w:r>
      <w:r w:rsidR="003E65E2" w:rsidRPr="0096666F">
        <w:rPr>
          <w:b/>
          <w:u w:val="single"/>
        </w:rPr>
        <w:t xml:space="preserve">Scored </w:t>
      </w:r>
      <w:r w:rsidR="00655171" w:rsidRPr="0096666F">
        <w:rPr>
          <w:b/>
          <w:u w:val="single"/>
        </w:rPr>
        <w:t>criteria</w:t>
      </w:r>
    </w:p>
    <w:p w14:paraId="6D7D7228" w14:textId="26D56148" w:rsidR="000D4ACA" w:rsidRPr="009F7E15" w:rsidRDefault="000D4ACA" w:rsidP="009F7E15">
      <w:pPr>
        <w:pStyle w:val="ListParagraph"/>
        <w:numPr>
          <w:ilvl w:val="1"/>
          <w:numId w:val="4"/>
        </w:numPr>
        <w:suppressAutoHyphens w:val="0"/>
        <w:autoSpaceDN/>
        <w:spacing w:after="0" w:line="240" w:lineRule="auto"/>
        <w:ind w:left="567" w:hanging="709"/>
        <w:jc w:val="both"/>
        <w:rPr>
          <w:rFonts w:ascii="Arial" w:hAnsi="Arial" w:cs="Arial"/>
        </w:rPr>
      </w:pPr>
      <w:r w:rsidRPr="009F7E15">
        <w:rPr>
          <w:rFonts w:ascii="Arial" w:hAnsi="Arial" w:cs="Arial"/>
          <w:b/>
        </w:rPr>
        <w:t>Section 6.1 – 6.3:</w:t>
      </w:r>
      <w:r w:rsidRPr="009F7E15">
        <w:rPr>
          <w:rFonts w:ascii="Arial" w:hAnsi="Arial" w:cs="Arial"/>
        </w:rPr>
        <w:t xml:space="preserve"> The </w:t>
      </w:r>
      <w:r w:rsidR="00F1165D">
        <w:rPr>
          <w:rFonts w:ascii="Arial" w:hAnsi="Arial" w:cs="Arial"/>
        </w:rPr>
        <w:t>c</w:t>
      </w:r>
      <w:r w:rsidR="00904D5C">
        <w:rPr>
          <w:rFonts w:ascii="Arial" w:hAnsi="Arial" w:cs="Arial"/>
        </w:rPr>
        <w:t>ouncil</w:t>
      </w:r>
      <w:r w:rsidRPr="009F7E15">
        <w:rPr>
          <w:rFonts w:ascii="Arial" w:hAnsi="Arial" w:cs="Arial"/>
        </w:rPr>
        <w:t xml:space="preserve"> will asses</w:t>
      </w:r>
      <w:r w:rsidR="00C1228C" w:rsidRPr="009F7E15">
        <w:rPr>
          <w:rFonts w:ascii="Arial" w:hAnsi="Arial" w:cs="Arial"/>
        </w:rPr>
        <w:t>s</w:t>
      </w:r>
      <w:r w:rsidRPr="009F7E15">
        <w:rPr>
          <w:rFonts w:ascii="Arial" w:hAnsi="Arial" w:cs="Arial"/>
        </w:rPr>
        <w:t xml:space="preserve"> the quality of the responses from potential </w:t>
      </w:r>
      <w:r w:rsidR="00904D5C">
        <w:rPr>
          <w:rFonts w:ascii="Arial" w:hAnsi="Arial" w:cs="Arial"/>
        </w:rPr>
        <w:t>bidder</w:t>
      </w:r>
      <w:r w:rsidRPr="009F7E15">
        <w:rPr>
          <w:rFonts w:ascii="Arial" w:hAnsi="Arial" w:cs="Arial"/>
        </w:rPr>
        <w:t>s to section 6.1 or 6.</w:t>
      </w:r>
      <w:r w:rsidR="0040684E" w:rsidRPr="009F7E15">
        <w:rPr>
          <w:rFonts w:ascii="Arial" w:hAnsi="Arial" w:cs="Arial"/>
        </w:rPr>
        <w:t>2</w:t>
      </w:r>
      <w:r w:rsidRPr="009F7E15">
        <w:rPr>
          <w:rFonts w:ascii="Arial" w:hAnsi="Arial" w:cs="Arial"/>
        </w:rPr>
        <w:t xml:space="preserve"> and 6.</w:t>
      </w:r>
      <w:r w:rsidR="0040684E" w:rsidRPr="009F7E15">
        <w:rPr>
          <w:rFonts w:ascii="Arial" w:hAnsi="Arial" w:cs="Arial"/>
        </w:rPr>
        <w:t>3</w:t>
      </w:r>
      <w:r w:rsidRPr="009F7E15">
        <w:rPr>
          <w:rFonts w:ascii="Arial" w:hAnsi="Arial" w:cs="Arial"/>
        </w:rPr>
        <w:t xml:space="preserve"> (where applicable) using the methodology in </w:t>
      </w:r>
      <w:r w:rsidRPr="00CD5C10">
        <w:rPr>
          <w:rFonts w:ascii="Arial" w:hAnsi="Arial" w:cs="Arial"/>
          <w:i/>
          <w:iCs/>
        </w:rPr>
        <w:t xml:space="preserve">Table </w:t>
      </w:r>
      <w:r w:rsidR="00CD5C10" w:rsidRPr="00CD5C10">
        <w:rPr>
          <w:rFonts w:ascii="Arial" w:hAnsi="Arial" w:cs="Arial"/>
          <w:i/>
          <w:iCs/>
        </w:rPr>
        <w:t>3</w:t>
      </w:r>
      <w:r w:rsidRPr="009F7E15">
        <w:rPr>
          <w:rFonts w:ascii="Arial" w:hAnsi="Arial" w:cs="Arial"/>
        </w:rPr>
        <w:t xml:space="preserve"> below.  Potential </w:t>
      </w:r>
      <w:r w:rsidR="00904D5C">
        <w:rPr>
          <w:rFonts w:ascii="Arial" w:hAnsi="Arial" w:cs="Arial"/>
        </w:rPr>
        <w:t>bidder</w:t>
      </w:r>
      <w:r w:rsidRPr="009F7E15">
        <w:rPr>
          <w:rFonts w:ascii="Arial" w:hAnsi="Arial" w:cs="Arial"/>
        </w:rPr>
        <w:t>s who score 3 or above on all applicable sections will achieve an overall pass.</w:t>
      </w:r>
      <w:r w:rsidR="001E4C79" w:rsidRPr="009F7E15">
        <w:rPr>
          <w:rFonts w:ascii="Arial" w:hAnsi="Arial" w:cs="Arial"/>
        </w:rPr>
        <w:t xml:space="preserve">  Any “fail” will be considered and may lead to further clarification/assurances being obtained or to the exclusion from the next stage of the process, depending on the severity of the risk to the </w:t>
      </w:r>
      <w:r w:rsidR="00F1165D">
        <w:rPr>
          <w:rFonts w:ascii="Arial" w:hAnsi="Arial" w:cs="Arial"/>
        </w:rPr>
        <w:t>c</w:t>
      </w:r>
      <w:r w:rsidR="00904D5C">
        <w:rPr>
          <w:rFonts w:ascii="Arial" w:hAnsi="Arial" w:cs="Arial"/>
        </w:rPr>
        <w:t>ouncil</w:t>
      </w:r>
      <w:r w:rsidR="001E4C79" w:rsidRPr="009F7E15">
        <w:rPr>
          <w:rFonts w:ascii="Arial" w:hAnsi="Arial" w:cs="Arial"/>
        </w:rPr>
        <w:t xml:space="preserve"> identified.</w:t>
      </w:r>
    </w:p>
    <w:p w14:paraId="00915A20" w14:textId="77777777" w:rsidR="000D412A" w:rsidRPr="009F7E15" w:rsidRDefault="000D412A" w:rsidP="009F7E15">
      <w:pPr>
        <w:pStyle w:val="ListParagraph"/>
        <w:suppressAutoHyphens w:val="0"/>
        <w:autoSpaceDN/>
        <w:spacing w:after="0" w:line="240" w:lineRule="auto"/>
        <w:ind w:left="567"/>
        <w:jc w:val="both"/>
        <w:rPr>
          <w:rFonts w:ascii="Arial" w:hAnsi="Arial" w:cs="Arial"/>
        </w:rPr>
      </w:pPr>
    </w:p>
    <w:p w14:paraId="633B3F2F" w14:textId="480353E2" w:rsidR="00655171" w:rsidRPr="009F7E15" w:rsidRDefault="000D4ACA" w:rsidP="009F7E15">
      <w:pPr>
        <w:pStyle w:val="ListParagraph"/>
        <w:numPr>
          <w:ilvl w:val="1"/>
          <w:numId w:val="4"/>
        </w:numPr>
        <w:suppressAutoHyphens w:val="0"/>
        <w:autoSpaceDN/>
        <w:spacing w:after="0" w:line="240" w:lineRule="auto"/>
        <w:ind w:left="567" w:hanging="709"/>
        <w:jc w:val="both"/>
        <w:rPr>
          <w:rFonts w:ascii="Arial" w:hAnsi="Arial" w:cs="Arial"/>
        </w:rPr>
      </w:pPr>
      <w:r w:rsidRPr="009F7E15">
        <w:rPr>
          <w:rFonts w:ascii="Arial" w:hAnsi="Arial" w:cs="Arial"/>
          <w:b/>
        </w:rPr>
        <w:t>Section 6.4:</w:t>
      </w:r>
      <w:r w:rsidRPr="009F7E15">
        <w:rPr>
          <w:rFonts w:ascii="Arial" w:hAnsi="Arial" w:cs="Arial"/>
        </w:rPr>
        <w:t xml:space="preserve"> </w:t>
      </w:r>
      <w:r w:rsidR="00655171" w:rsidRPr="009F7E15">
        <w:rPr>
          <w:rFonts w:ascii="Arial" w:hAnsi="Arial" w:cs="Arial"/>
        </w:rPr>
        <w:t xml:space="preserve">For each of the </w:t>
      </w:r>
      <w:r w:rsidR="003E65E2" w:rsidRPr="009F7E15">
        <w:rPr>
          <w:rFonts w:ascii="Arial" w:hAnsi="Arial" w:cs="Arial"/>
        </w:rPr>
        <w:t xml:space="preserve">scored </w:t>
      </w:r>
      <w:r w:rsidR="00655171" w:rsidRPr="009F7E15">
        <w:rPr>
          <w:rFonts w:ascii="Arial" w:hAnsi="Arial" w:cs="Arial"/>
        </w:rPr>
        <w:t>criteria</w:t>
      </w:r>
      <w:r w:rsidR="003E65E2" w:rsidRPr="009F7E15">
        <w:rPr>
          <w:rFonts w:ascii="Arial" w:hAnsi="Arial" w:cs="Arial"/>
        </w:rPr>
        <w:t xml:space="preserve"> in </w:t>
      </w:r>
      <w:r w:rsidRPr="009F7E15">
        <w:rPr>
          <w:rFonts w:ascii="Arial" w:hAnsi="Arial" w:cs="Arial"/>
        </w:rPr>
        <w:t>section 6.4</w:t>
      </w:r>
      <w:r w:rsidR="00655171" w:rsidRPr="009F7E15">
        <w:rPr>
          <w:rFonts w:ascii="Arial" w:hAnsi="Arial" w:cs="Arial"/>
        </w:rPr>
        <w:t xml:space="preserve"> responses will be awarded a score of between 0 and 5 points, using the methodology in </w:t>
      </w:r>
      <w:r w:rsidR="00C95325" w:rsidRPr="000F2DD4">
        <w:rPr>
          <w:rFonts w:ascii="Arial" w:hAnsi="Arial" w:cs="Arial"/>
          <w:i/>
          <w:iCs/>
        </w:rPr>
        <w:t xml:space="preserve">Table </w:t>
      </w:r>
      <w:r w:rsidR="00CD5C10" w:rsidRPr="000F2DD4">
        <w:rPr>
          <w:rFonts w:ascii="Arial" w:hAnsi="Arial" w:cs="Arial"/>
          <w:i/>
          <w:iCs/>
        </w:rPr>
        <w:t>3</w:t>
      </w:r>
      <w:r w:rsidR="00C95325" w:rsidRPr="009F7E15">
        <w:rPr>
          <w:rFonts w:ascii="Arial" w:hAnsi="Arial" w:cs="Arial"/>
        </w:rPr>
        <w:t xml:space="preserve"> </w:t>
      </w:r>
      <w:r w:rsidR="00C95325" w:rsidRPr="000F2DD4">
        <w:rPr>
          <w:rFonts w:ascii="Arial" w:hAnsi="Arial" w:cs="Arial"/>
          <w:i/>
          <w:iCs/>
        </w:rPr>
        <w:t xml:space="preserve">and </w:t>
      </w:r>
      <w:r w:rsidR="00CD5C10" w:rsidRPr="000F2DD4">
        <w:rPr>
          <w:rFonts w:ascii="Arial" w:hAnsi="Arial" w:cs="Arial"/>
          <w:i/>
          <w:iCs/>
        </w:rPr>
        <w:t>4</w:t>
      </w:r>
      <w:r w:rsidR="00893696" w:rsidRPr="009F7E15">
        <w:rPr>
          <w:rFonts w:ascii="Arial" w:hAnsi="Arial" w:cs="Arial"/>
        </w:rPr>
        <w:t xml:space="preserve"> </w:t>
      </w:r>
      <w:r w:rsidR="00655171" w:rsidRPr="009F7E15">
        <w:rPr>
          <w:rFonts w:ascii="Arial" w:hAnsi="Arial" w:cs="Arial"/>
        </w:rPr>
        <w:t>below:</w:t>
      </w:r>
    </w:p>
    <w:p w14:paraId="72F3EBCD" w14:textId="77777777" w:rsidR="00FF1010" w:rsidRPr="00484DCD" w:rsidRDefault="00FF1010" w:rsidP="005C3816">
      <w:pPr>
        <w:spacing w:after="0"/>
        <w:ind w:left="-130"/>
        <w:jc w:val="center"/>
        <w:rPr>
          <w:rFonts w:ascii="Arial" w:hAnsi="Arial" w:cs="Arial"/>
          <w:b/>
        </w:rPr>
      </w:pPr>
    </w:p>
    <w:p w14:paraId="12AA1B33" w14:textId="581FC4E8" w:rsidR="0091536E" w:rsidRPr="0096666F" w:rsidRDefault="0091536E" w:rsidP="0096666F">
      <w:pPr>
        <w:spacing w:after="0" w:line="240" w:lineRule="auto"/>
        <w:ind w:left="-130"/>
        <w:rPr>
          <w:rFonts w:ascii="Arial" w:hAnsi="Arial" w:cs="Arial"/>
          <w:u w:val="single"/>
        </w:rPr>
      </w:pPr>
      <w:r w:rsidRPr="00484DCD">
        <w:rPr>
          <w:rFonts w:ascii="Arial" w:hAnsi="Arial" w:cs="Arial"/>
          <w:u w:val="single"/>
        </w:rPr>
        <w:t xml:space="preserve">Table </w:t>
      </w:r>
      <w:r w:rsidR="004A71AA">
        <w:rPr>
          <w:rFonts w:ascii="Arial" w:hAnsi="Arial" w:cs="Arial"/>
          <w:u w:val="single"/>
        </w:rPr>
        <w:t>3</w:t>
      </w:r>
      <w:r w:rsidRPr="00484DCD">
        <w:rPr>
          <w:rFonts w:ascii="Arial" w:hAnsi="Arial" w:cs="Arial"/>
          <w:u w:val="single"/>
        </w:rPr>
        <w:t xml:space="preserve"> – Scoring Methodology</w:t>
      </w:r>
    </w:p>
    <w:p w14:paraId="22E23398" w14:textId="77777777" w:rsidR="00917812" w:rsidRPr="0096666F" w:rsidRDefault="00917812" w:rsidP="0018420F">
      <w:pPr>
        <w:spacing w:after="0"/>
        <w:ind w:left="1418" w:hanging="698"/>
        <w:rPr>
          <w:sz w:val="10"/>
        </w:rPr>
      </w:pPr>
    </w:p>
    <w:tbl>
      <w:tblPr>
        <w:tblW w:w="9639" w:type="dxa"/>
        <w:tblInd w:w="511"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126"/>
        <w:gridCol w:w="992"/>
        <w:gridCol w:w="6521"/>
      </w:tblGrid>
      <w:tr w:rsidR="00572521" w14:paraId="6AD4E381" w14:textId="77777777" w:rsidTr="002611F1">
        <w:trPr>
          <w:trHeight w:val="679"/>
        </w:trPr>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E20D4F" w14:textId="77777777" w:rsidR="00572521" w:rsidRPr="00C1228C" w:rsidRDefault="00572521" w:rsidP="00C1228C">
            <w:pPr>
              <w:autoSpaceDE w:val="0"/>
              <w:adjustRightInd w:val="0"/>
              <w:spacing w:after="0"/>
              <w:ind w:left="-130"/>
              <w:rPr>
                <w:rFonts w:ascii="Arial" w:hAnsi="Arial" w:cs="Arial"/>
              </w:rPr>
            </w:pPr>
            <w:r w:rsidRPr="00C1228C">
              <w:rPr>
                <w:rFonts w:ascii="Arial" w:hAnsi="Arial" w:cs="Arial"/>
              </w:rPr>
              <w:t>Assessment</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25674B" w14:textId="77777777" w:rsidR="00572521" w:rsidRPr="00C1228C" w:rsidRDefault="00572521" w:rsidP="00C1228C">
            <w:pPr>
              <w:autoSpaceDE w:val="0"/>
              <w:adjustRightInd w:val="0"/>
              <w:spacing w:after="0"/>
              <w:ind w:left="-130"/>
              <w:rPr>
                <w:rFonts w:ascii="Arial" w:hAnsi="Arial" w:cs="Arial"/>
              </w:rPr>
            </w:pPr>
            <w:r w:rsidRPr="00C1228C">
              <w:rPr>
                <w:rFonts w:ascii="Arial" w:hAnsi="Arial" w:cs="Arial"/>
              </w:rPr>
              <w:t>Score</w:t>
            </w:r>
          </w:p>
        </w:tc>
        <w:tc>
          <w:tcPr>
            <w:tcW w:w="652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EF868B0" w14:textId="77777777" w:rsidR="00572521" w:rsidRPr="00C1228C" w:rsidRDefault="00572521" w:rsidP="00C1228C">
            <w:pPr>
              <w:autoSpaceDE w:val="0"/>
              <w:adjustRightInd w:val="0"/>
              <w:spacing w:after="0"/>
              <w:ind w:left="-130"/>
              <w:rPr>
                <w:rFonts w:ascii="Arial" w:hAnsi="Arial" w:cs="Arial"/>
              </w:rPr>
            </w:pPr>
            <w:r w:rsidRPr="00C1228C">
              <w:rPr>
                <w:rFonts w:ascii="Arial" w:hAnsi="Arial" w:cs="Arial"/>
              </w:rPr>
              <w:t>Interpretation</w:t>
            </w:r>
          </w:p>
        </w:tc>
      </w:tr>
      <w:tr w:rsidR="00572521" w14:paraId="370AC5DF" w14:textId="77777777" w:rsidTr="00A07CFE">
        <w:trPr>
          <w:trHeight w:val="2046"/>
        </w:trPr>
        <w:tc>
          <w:tcPr>
            <w:tcW w:w="2126" w:type="dxa"/>
            <w:tcBorders>
              <w:top w:val="single" w:sz="4" w:space="0" w:color="auto"/>
              <w:left w:val="single" w:sz="4" w:space="0" w:color="auto"/>
              <w:bottom w:val="single" w:sz="4" w:space="0" w:color="auto"/>
              <w:right w:val="single" w:sz="4" w:space="0" w:color="auto"/>
            </w:tcBorders>
            <w:vAlign w:val="center"/>
            <w:hideMark/>
          </w:tcPr>
          <w:p w14:paraId="0428B537"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Excellent response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BCC172"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C55EA4F" w14:textId="66B21222" w:rsidR="00572521" w:rsidRPr="0096666F" w:rsidRDefault="00572521" w:rsidP="00C1228C">
            <w:pPr>
              <w:autoSpaceDE w:val="0"/>
              <w:adjustRightInd w:val="0"/>
              <w:spacing w:after="0"/>
              <w:ind w:left="-130"/>
              <w:jc w:val="both"/>
              <w:rPr>
                <w:rFonts w:ascii="Arial" w:hAnsi="Arial" w:cs="Arial"/>
              </w:rPr>
            </w:pPr>
            <w:r w:rsidRPr="0096666F">
              <w:rPr>
                <w:rFonts w:ascii="Arial" w:hAnsi="Arial" w:cs="Arial"/>
              </w:rPr>
              <w:t xml:space="preserve">Demonstration by the </w:t>
            </w:r>
            <w:r w:rsidR="004C723B" w:rsidRPr="0096666F">
              <w:rPr>
                <w:rFonts w:ascii="Arial" w:hAnsi="Arial" w:cs="Arial"/>
              </w:rPr>
              <w:t xml:space="preserve">potential </w:t>
            </w:r>
            <w:r w:rsidR="00904D5C">
              <w:rPr>
                <w:rFonts w:ascii="Arial" w:hAnsi="Arial" w:cs="Arial"/>
              </w:rPr>
              <w:t>bidder</w:t>
            </w:r>
            <w:r w:rsidR="004C723B" w:rsidRPr="0096666F">
              <w:rPr>
                <w:rFonts w:ascii="Arial" w:hAnsi="Arial" w:cs="Arial"/>
              </w:rPr>
              <w:t xml:space="preserve"> </w:t>
            </w:r>
            <w:r w:rsidRPr="0096666F">
              <w:rPr>
                <w:rFonts w:ascii="Arial" w:hAnsi="Arial" w:cs="Arial"/>
              </w:rPr>
              <w:t xml:space="preserve">of exceptional level of ability, understanding, experience, skills, resource, and quality measures required to provide the </w:t>
            </w:r>
            <w:r w:rsidR="00DB2B66" w:rsidRPr="0096666F">
              <w:rPr>
                <w:rFonts w:ascii="Arial" w:hAnsi="Arial" w:cs="Arial"/>
              </w:rPr>
              <w:t>Services</w:t>
            </w:r>
            <w:r w:rsidRPr="0096666F">
              <w:rPr>
                <w:rFonts w:ascii="Arial" w:hAnsi="Arial" w:cs="Arial"/>
              </w:rPr>
              <w:t>. Response identifies factors that will offer potential added value, with very good evidence to support the response.</w:t>
            </w:r>
          </w:p>
        </w:tc>
      </w:tr>
      <w:tr w:rsidR="00572521" w14:paraId="158AF4D8" w14:textId="77777777" w:rsidTr="00A07CFE">
        <w:trPr>
          <w:trHeight w:val="1831"/>
        </w:trPr>
        <w:tc>
          <w:tcPr>
            <w:tcW w:w="2126" w:type="dxa"/>
            <w:tcBorders>
              <w:top w:val="single" w:sz="4" w:space="0" w:color="auto"/>
              <w:left w:val="single" w:sz="4" w:space="0" w:color="auto"/>
              <w:bottom w:val="single" w:sz="4" w:space="0" w:color="auto"/>
              <w:right w:val="single" w:sz="4" w:space="0" w:color="auto"/>
            </w:tcBorders>
            <w:vAlign w:val="center"/>
            <w:hideMark/>
          </w:tcPr>
          <w:p w14:paraId="3355C884"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Good response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FA34E2"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5CBC680" w14:textId="23907F1A" w:rsidR="00572521" w:rsidRPr="0096666F" w:rsidRDefault="00572521" w:rsidP="00C1228C">
            <w:pPr>
              <w:autoSpaceDE w:val="0"/>
              <w:adjustRightInd w:val="0"/>
              <w:spacing w:after="0"/>
              <w:ind w:left="-130"/>
              <w:jc w:val="both"/>
              <w:rPr>
                <w:rFonts w:ascii="Arial" w:hAnsi="Arial" w:cs="Arial"/>
              </w:rPr>
            </w:pPr>
            <w:r w:rsidRPr="0096666F">
              <w:rPr>
                <w:rFonts w:ascii="Arial" w:hAnsi="Arial" w:cs="Arial"/>
              </w:rPr>
              <w:t xml:space="preserve">Demonstration by the </w:t>
            </w:r>
            <w:r w:rsidR="004C723B" w:rsidRPr="0096666F">
              <w:rPr>
                <w:rFonts w:ascii="Arial" w:hAnsi="Arial" w:cs="Arial"/>
              </w:rPr>
              <w:t xml:space="preserve">potential </w:t>
            </w:r>
            <w:r w:rsidR="00904D5C">
              <w:rPr>
                <w:rFonts w:ascii="Arial" w:hAnsi="Arial" w:cs="Arial"/>
              </w:rPr>
              <w:t>bidder</w:t>
            </w:r>
            <w:r w:rsidR="004C723B" w:rsidRPr="0096666F">
              <w:rPr>
                <w:rFonts w:ascii="Arial" w:hAnsi="Arial" w:cs="Arial"/>
              </w:rPr>
              <w:t xml:space="preserve"> </w:t>
            </w:r>
            <w:r w:rsidRPr="0096666F">
              <w:rPr>
                <w:rFonts w:ascii="Arial" w:hAnsi="Arial" w:cs="Arial"/>
              </w:rPr>
              <w:t xml:space="preserve">of a good level of ability, understanding, experience, skills, </w:t>
            </w:r>
            <w:proofErr w:type="gramStart"/>
            <w:r w:rsidRPr="0096666F">
              <w:rPr>
                <w:rFonts w:ascii="Arial" w:hAnsi="Arial" w:cs="Arial"/>
              </w:rPr>
              <w:t>resource</w:t>
            </w:r>
            <w:proofErr w:type="gramEnd"/>
            <w:r w:rsidRPr="0096666F">
              <w:rPr>
                <w:rFonts w:ascii="Arial" w:hAnsi="Arial" w:cs="Arial"/>
              </w:rPr>
              <w:t xml:space="preserve"> and quality measures required to provide the </w:t>
            </w:r>
            <w:r w:rsidR="00DB2B66" w:rsidRPr="0096666F">
              <w:rPr>
                <w:rFonts w:ascii="Arial" w:hAnsi="Arial" w:cs="Arial"/>
              </w:rPr>
              <w:t>Services</w:t>
            </w:r>
            <w:r w:rsidRPr="0096666F">
              <w:rPr>
                <w:rFonts w:ascii="Arial" w:hAnsi="Arial" w:cs="Arial"/>
              </w:rPr>
              <w:t>. Response identifies factors that may offer potential added value, with good evidence to support the response.</w:t>
            </w:r>
          </w:p>
        </w:tc>
      </w:tr>
      <w:tr w:rsidR="00572521" w14:paraId="39B39959" w14:textId="77777777" w:rsidTr="00A07CFE">
        <w:trPr>
          <w:trHeight w:val="1407"/>
        </w:trPr>
        <w:tc>
          <w:tcPr>
            <w:tcW w:w="2126" w:type="dxa"/>
            <w:tcBorders>
              <w:top w:val="single" w:sz="4" w:space="0" w:color="auto"/>
              <w:left w:val="single" w:sz="4" w:space="0" w:color="auto"/>
              <w:bottom w:val="single" w:sz="4" w:space="0" w:color="auto"/>
              <w:right w:val="single" w:sz="4" w:space="0" w:color="auto"/>
            </w:tcBorders>
            <w:vAlign w:val="center"/>
            <w:hideMark/>
          </w:tcPr>
          <w:p w14:paraId="0EDFBBDE"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Satisfactory response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36EC5F"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E16BF3F" w14:textId="445123A3" w:rsidR="00C1228C" w:rsidRPr="0096666F" w:rsidRDefault="00572521" w:rsidP="002611F1">
            <w:pPr>
              <w:autoSpaceDE w:val="0"/>
              <w:adjustRightInd w:val="0"/>
              <w:spacing w:after="0"/>
              <w:ind w:left="-130"/>
              <w:jc w:val="both"/>
              <w:rPr>
                <w:rFonts w:ascii="Arial" w:hAnsi="Arial" w:cs="Arial"/>
              </w:rPr>
            </w:pPr>
            <w:r w:rsidRPr="0096666F">
              <w:rPr>
                <w:rFonts w:ascii="Arial" w:hAnsi="Arial" w:cs="Arial"/>
              </w:rPr>
              <w:t xml:space="preserve">Demonstration by the </w:t>
            </w:r>
            <w:r w:rsidR="004C723B" w:rsidRPr="0096666F">
              <w:rPr>
                <w:rFonts w:ascii="Arial" w:hAnsi="Arial" w:cs="Arial"/>
              </w:rPr>
              <w:t xml:space="preserve">potential </w:t>
            </w:r>
            <w:r w:rsidR="00904D5C">
              <w:rPr>
                <w:rFonts w:ascii="Arial" w:hAnsi="Arial" w:cs="Arial"/>
              </w:rPr>
              <w:t>bidder</w:t>
            </w:r>
            <w:r w:rsidR="004C723B" w:rsidRPr="0096666F">
              <w:rPr>
                <w:rFonts w:ascii="Arial" w:hAnsi="Arial" w:cs="Arial"/>
              </w:rPr>
              <w:t xml:space="preserve"> </w:t>
            </w:r>
            <w:r w:rsidRPr="0096666F">
              <w:rPr>
                <w:rFonts w:ascii="Arial" w:hAnsi="Arial" w:cs="Arial"/>
              </w:rPr>
              <w:t xml:space="preserve">of satisfactory level of ability, understanding, experience, skills, </w:t>
            </w:r>
            <w:proofErr w:type="gramStart"/>
            <w:r w:rsidRPr="0096666F">
              <w:rPr>
                <w:rFonts w:ascii="Arial" w:hAnsi="Arial" w:cs="Arial"/>
              </w:rPr>
              <w:t>resource</w:t>
            </w:r>
            <w:proofErr w:type="gramEnd"/>
            <w:r w:rsidRPr="0096666F">
              <w:rPr>
                <w:rFonts w:ascii="Arial" w:hAnsi="Arial" w:cs="Arial"/>
              </w:rPr>
              <w:t xml:space="preserve"> and quality measures required to provide the </w:t>
            </w:r>
            <w:r w:rsidR="00DB2B66" w:rsidRPr="0096666F">
              <w:rPr>
                <w:rFonts w:ascii="Arial" w:hAnsi="Arial" w:cs="Arial"/>
              </w:rPr>
              <w:t>Services</w:t>
            </w:r>
            <w:r w:rsidRPr="0096666F">
              <w:rPr>
                <w:rFonts w:ascii="Arial" w:hAnsi="Arial" w:cs="Arial"/>
              </w:rPr>
              <w:t>, with sufficient e</w:t>
            </w:r>
            <w:r w:rsidR="00C1228C">
              <w:rPr>
                <w:rFonts w:ascii="Arial" w:hAnsi="Arial" w:cs="Arial"/>
              </w:rPr>
              <w:t>vidence to support the response.</w:t>
            </w:r>
          </w:p>
        </w:tc>
      </w:tr>
      <w:tr w:rsidR="00572521" w14:paraId="00462530" w14:textId="77777777" w:rsidTr="00A07CFE">
        <w:trPr>
          <w:trHeight w:val="1412"/>
        </w:trPr>
        <w:tc>
          <w:tcPr>
            <w:tcW w:w="2126" w:type="dxa"/>
            <w:tcBorders>
              <w:top w:val="single" w:sz="4" w:space="0" w:color="auto"/>
              <w:left w:val="single" w:sz="4" w:space="0" w:color="auto"/>
              <w:bottom w:val="single" w:sz="4" w:space="0" w:color="auto"/>
              <w:right w:val="single" w:sz="4" w:space="0" w:color="auto"/>
            </w:tcBorders>
            <w:vAlign w:val="center"/>
            <w:hideMark/>
          </w:tcPr>
          <w:p w14:paraId="3A0EAD6B"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Less than satisfactory response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1FC3A7"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DA1B915" w14:textId="2645010E" w:rsidR="00572521" w:rsidRPr="0096666F" w:rsidRDefault="00572521" w:rsidP="00C1228C">
            <w:pPr>
              <w:autoSpaceDE w:val="0"/>
              <w:adjustRightInd w:val="0"/>
              <w:spacing w:after="0"/>
              <w:ind w:left="-130"/>
              <w:jc w:val="both"/>
              <w:rPr>
                <w:rFonts w:ascii="Arial" w:hAnsi="Arial" w:cs="Arial"/>
              </w:rPr>
            </w:pPr>
            <w:r w:rsidRPr="0096666F">
              <w:rPr>
                <w:rFonts w:ascii="Arial" w:hAnsi="Arial" w:cs="Arial"/>
              </w:rPr>
              <w:t xml:space="preserve">Some minor reservations of the </w:t>
            </w:r>
            <w:r w:rsidR="004C723B" w:rsidRPr="0096666F">
              <w:rPr>
                <w:rFonts w:ascii="Arial" w:hAnsi="Arial" w:cs="Arial"/>
              </w:rPr>
              <w:t xml:space="preserve">potential </w:t>
            </w:r>
            <w:r w:rsidR="00904D5C">
              <w:rPr>
                <w:rFonts w:ascii="Arial" w:hAnsi="Arial" w:cs="Arial"/>
              </w:rPr>
              <w:t>bidder</w:t>
            </w:r>
            <w:r w:rsidR="004C723B" w:rsidRPr="0096666F">
              <w:rPr>
                <w:rFonts w:ascii="Arial" w:hAnsi="Arial" w:cs="Arial"/>
              </w:rPr>
              <w:t xml:space="preserve">’s </w:t>
            </w:r>
            <w:r w:rsidRPr="0096666F">
              <w:rPr>
                <w:rFonts w:ascii="Arial" w:hAnsi="Arial" w:cs="Arial"/>
              </w:rPr>
              <w:t xml:space="preserve">relevant ability, understanding, experience, skills, </w:t>
            </w:r>
            <w:proofErr w:type="gramStart"/>
            <w:r w:rsidRPr="0096666F">
              <w:rPr>
                <w:rFonts w:ascii="Arial" w:hAnsi="Arial" w:cs="Arial"/>
              </w:rPr>
              <w:t>resource</w:t>
            </w:r>
            <w:proofErr w:type="gramEnd"/>
            <w:r w:rsidRPr="0096666F">
              <w:rPr>
                <w:rFonts w:ascii="Arial" w:hAnsi="Arial" w:cs="Arial"/>
              </w:rPr>
              <w:t xml:space="preserve"> and quality measures required to provide the </w:t>
            </w:r>
            <w:r w:rsidR="00DB2B66" w:rsidRPr="0096666F">
              <w:rPr>
                <w:rFonts w:ascii="Arial" w:hAnsi="Arial" w:cs="Arial"/>
              </w:rPr>
              <w:t>Services</w:t>
            </w:r>
            <w:r w:rsidRPr="0096666F">
              <w:rPr>
                <w:rFonts w:ascii="Arial" w:hAnsi="Arial" w:cs="Arial"/>
              </w:rPr>
              <w:t xml:space="preserve"> with insufficient evidence to support the response.</w:t>
            </w:r>
          </w:p>
        </w:tc>
      </w:tr>
      <w:tr w:rsidR="00572521" w14:paraId="5DBDB48F" w14:textId="77777777" w:rsidTr="002611F1">
        <w:trPr>
          <w:trHeight w:val="1265"/>
        </w:trPr>
        <w:tc>
          <w:tcPr>
            <w:tcW w:w="2126" w:type="dxa"/>
            <w:tcBorders>
              <w:top w:val="single" w:sz="4" w:space="0" w:color="auto"/>
              <w:left w:val="single" w:sz="4" w:space="0" w:color="auto"/>
              <w:bottom w:val="single" w:sz="4" w:space="0" w:color="auto"/>
              <w:right w:val="single" w:sz="4" w:space="0" w:color="auto"/>
            </w:tcBorders>
            <w:vAlign w:val="center"/>
            <w:hideMark/>
          </w:tcPr>
          <w:p w14:paraId="1E0D4BA7"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Poor response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1BF565"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EA226F7" w14:textId="61B7A853" w:rsidR="00572521" w:rsidRPr="0096666F" w:rsidRDefault="00572521" w:rsidP="00C1228C">
            <w:pPr>
              <w:autoSpaceDE w:val="0"/>
              <w:adjustRightInd w:val="0"/>
              <w:spacing w:after="0"/>
              <w:ind w:left="-130"/>
              <w:jc w:val="both"/>
              <w:rPr>
                <w:rFonts w:ascii="Arial" w:hAnsi="Arial" w:cs="Arial"/>
              </w:rPr>
            </w:pPr>
            <w:r w:rsidRPr="0096666F">
              <w:rPr>
                <w:rFonts w:ascii="Arial" w:hAnsi="Arial" w:cs="Arial"/>
              </w:rPr>
              <w:t xml:space="preserve">Some serious reservations of the </w:t>
            </w:r>
            <w:r w:rsidR="004C723B" w:rsidRPr="0096666F">
              <w:rPr>
                <w:rFonts w:ascii="Arial" w:hAnsi="Arial" w:cs="Arial"/>
              </w:rPr>
              <w:t xml:space="preserve">potential </w:t>
            </w:r>
            <w:r w:rsidR="00904D5C">
              <w:rPr>
                <w:rFonts w:ascii="Arial" w:hAnsi="Arial" w:cs="Arial"/>
              </w:rPr>
              <w:t>bidder</w:t>
            </w:r>
            <w:r w:rsidR="004C723B" w:rsidRPr="0096666F">
              <w:rPr>
                <w:rFonts w:ascii="Arial" w:hAnsi="Arial" w:cs="Arial"/>
              </w:rPr>
              <w:t xml:space="preserve">’s </w:t>
            </w:r>
            <w:r w:rsidRPr="0096666F">
              <w:rPr>
                <w:rFonts w:ascii="Arial" w:hAnsi="Arial" w:cs="Arial"/>
              </w:rPr>
              <w:t xml:space="preserve">relevant ability, understanding, experience, skills, </w:t>
            </w:r>
            <w:proofErr w:type="gramStart"/>
            <w:r w:rsidRPr="0096666F">
              <w:rPr>
                <w:rFonts w:ascii="Arial" w:hAnsi="Arial" w:cs="Arial"/>
              </w:rPr>
              <w:t>resource</w:t>
            </w:r>
            <w:proofErr w:type="gramEnd"/>
            <w:r w:rsidRPr="0096666F">
              <w:rPr>
                <w:rFonts w:ascii="Arial" w:hAnsi="Arial" w:cs="Arial"/>
              </w:rPr>
              <w:t xml:space="preserve"> and quality measures required to provide the </w:t>
            </w:r>
            <w:r w:rsidR="00DB2B66" w:rsidRPr="0096666F">
              <w:rPr>
                <w:rFonts w:ascii="Arial" w:hAnsi="Arial" w:cs="Arial"/>
              </w:rPr>
              <w:t>Services</w:t>
            </w:r>
            <w:r w:rsidRPr="0096666F">
              <w:rPr>
                <w:rFonts w:ascii="Arial" w:hAnsi="Arial" w:cs="Arial"/>
              </w:rPr>
              <w:t>, with no evidence to support the response.</w:t>
            </w:r>
          </w:p>
        </w:tc>
      </w:tr>
      <w:tr w:rsidR="00572521" w14:paraId="02266361" w14:textId="77777777" w:rsidTr="002611F1">
        <w:trPr>
          <w:trHeight w:val="1268"/>
        </w:trPr>
        <w:tc>
          <w:tcPr>
            <w:tcW w:w="2126" w:type="dxa"/>
            <w:tcBorders>
              <w:top w:val="single" w:sz="4" w:space="0" w:color="auto"/>
              <w:left w:val="single" w:sz="4" w:space="0" w:color="auto"/>
              <w:bottom w:val="single" w:sz="4" w:space="0" w:color="auto"/>
              <w:right w:val="single" w:sz="4" w:space="0" w:color="auto"/>
            </w:tcBorders>
            <w:vAlign w:val="center"/>
            <w:hideMark/>
          </w:tcPr>
          <w:p w14:paraId="51C4C244"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Unacceptable or no response given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5D8F43" w14:textId="77777777" w:rsidR="00572521" w:rsidRPr="0096666F" w:rsidRDefault="00572521" w:rsidP="0096666F">
            <w:pPr>
              <w:autoSpaceDE w:val="0"/>
              <w:adjustRightInd w:val="0"/>
              <w:spacing w:after="0"/>
              <w:ind w:left="-130"/>
              <w:jc w:val="center"/>
              <w:rPr>
                <w:rFonts w:ascii="Arial" w:hAnsi="Arial" w:cs="Arial"/>
              </w:rPr>
            </w:pPr>
            <w:r w:rsidRPr="0096666F">
              <w:rPr>
                <w:rFonts w:ascii="Arial" w:hAnsi="Arial" w:cs="Arial"/>
              </w:rPr>
              <w:t>0</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44DA7AD" w14:textId="5D9881C1" w:rsidR="00572521" w:rsidRPr="0096666F" w:rsidRDefault="00572521" w:rsidP="00C1228C">
            <w:pPr>
              <w:autoSpaceDE w:val="0"/>
              <w:adjustRightInd w:val="0"/>
              <w:spacing w:after="0"/>
              <w:ind w:left="-130"/>
              <w:jc w:val="both"/>
              <w:rPr>
                <w:rFonts w:ascii="Arial" w:hAnsi="Arial" w:cs="Arial"/>
              </w:rPr>
            </w:pPr>
            <w:r w:rsidRPr="0096666F">
              <w:rPr>
                <w:rFonts w:ascii="Arial" w:hAnsi="Arial" w:cs="Arial"/>
              </w:rPr>
              <w:t xml:space="preserve">Does not comply and/or insufficient information provided to demonstrate that the </w:t>
            </w:r>
            <w:r w:rsidR="004C723B" w:rsidRPr="0096666F">
              <w:rPr>
                <w:rFonts w:ascii="Arial" w:hAnsi="Arial" w:cs="Arial"/>
              </w:rPr>
              <w:t xml:space="preserve">potential </w:t>
            </w:r>
            <w:r w:rsidR="00904D5C">
              <w:rPr>
                <w:rFonts w:ascii="Arial" w:hAnsi="Arial" w:cs="Arial"/>
              </w:rPr>
              <w:t>bidder</w:t>
            </w:r>
            <w:r w:rsidR="008D4ED8" w:rsidRPr="0096666F">
              <w:rPr>
                <w:rFonts w:ascii="Arial" w:hAnsi="Arial" w:cs="Arial"/>
              </w:rPr>
              <w:t xml:space="preserve"> the</w:t>
            </w:r>
            <w:r w:rsidRPr="0096666F">
              <w:rPr>
                <w:rFonts w:ascii="Arial" w:hAnsi="Arial" w:cs="Arial"/>
              </w:rPr>
              <w:t xml:space="preserve"> ability, understanding, experience, skills, resource and quality measures required to provide the </w:t>
            </w:r>
            <w:r w:rsidR="00DB2B66" w:rsidRPr="0096666F">
              <w:rPr>
                <w:rFonts w:ascii="Arial" w:hAnsi="Arial" w:cs="Arial"/>
              </w:rPr>
              <w:t>Services</w:t>
            </w:r>
            <w:r w:rsidR="00C1228C">
              <w:rPr>
                <w:rFonts w:ascii="Arial" w:hAnsi="Arial" w:cs="Arial"/>
              </w:rPr>
              <w:t>.</w:t>
            </w:r>
          </w:p>
        </w:tc>
      </w:tr>
    </w:tbl>
    <w:p w14:paraId="15BF3750" w14:textId="77777777" w:rsidR="00701FAF" w:rsidRDefault="00701FAF" w:rsidP="00701FAF">
      <w:pPr>
        <w:pStyle w:val="Heading3"/>
        <w:keepNext/>
        <w:numPr>
          <w:ilvl w:val="0"/>
          <w:numId w:val="0"/>
        </w:numPr>
        <w:tabs>
          <w:tab w:val="left" w:pos="567"/>
        </w:tabs>
        <w:spacing w:after="0" w:line="240" w:lineRule="auto"/>
        <w:ind w:left="540"/>
        <w:contextualSpacing w:val="0"/>
      </w:pPr>
      <w:bookmarkStart w:id="24" w:name="_Toc425163365"/>
      <w:bookmarkStart w:id="25" w:name="_Toc429035818"/>
    </w:p>
    <w:p w14:paraId="63B9BEF2" w14:textId="27EE7F16" w:rsidR="003E65E2" w:rsidRPr="00A111DF" w:rsidRDefault="003E65E2" w:rsidP="009F7E15">
      <w:pPr>
        <w:pStyle w:val="ListParagraph"/>
        <w:numPr>
          <w:ilvl w:val="1"/>
          <w:numId w:val="4"/>
        </w:numPr>
        <w:suppressAutoHyphens w:val="0"/>
        <w:autoSpaceDN/>
        <w:spacing w:after="0" w:line="240" w:lineRule="auto"/>
        <w:ind w:left="567" w:hanging="709"/>
        <w:jc w:val="both"/>
        <w:rPr>
          <w:rFonts w:ascii="Arial" w:hAnsi="Arial" w:cs="Arial"/>
        </w:rPr>
      </w:pPr>
      <w:r w:rsidRPr="00A111DF">
        <w:rPr>
          <w:rFonts w:ascii="Arial" w:hAnsi="Arial" w:cs="Arial"/>
        </w:rPr>
        <w:t>The minimum score to be achieved against each scored question</w:t>
      </w:r>
      <w:r w:rsidR="00621C31" w:rsidRPr="00A111DF">
        <w:rPr>
          <w:rFonts w:ascii="Arial" w:hAnsi="Arial" w:cs="Arial"/>
        </w:rPr>
        <w:t xml:space="preserve"> in </w:t>
      </w:r>
      <w:r w:rsidR="000D4ACA" w:rsidRPr="00A111DF">
        <w:rPr>
          <w:rFonts w:ascii="Arial" w:hAnsi="Arial" w:cs="Arial"/>
        </w:rPr>
        <w:t>Section</w:t>
      </w:r>
      <w:r w:rsidR="00621C31" w:rsidRPr="00A111DF">
        <w:rPr>
          <w:rFonts w:ascii="Arial" w:hAnsi="Arial" w:cs="Arial"/>
        </w:rPr>
        <w:t xml:space="preserve"> 6</w:t>
      </w:r>
      <w:r w:rsidR="000D4ACA" w:rsidRPr="00A111DF">
        <w:rPr>
          <w:rFonts w:ascii="Arial" w:hAnsi="Arial" w:cs="Arial"/>
        </w:rPr>
        <w:t>.4</w:t>
      </w:r>
      <w:r w:rsidR="00A111DF">
        <w:rPr>
          <w:rFonts w:ascii="Arial" w:hAnsi="Arial" w:cs="Arial"/>
        </w:rPr>
        <w:t>, and 6.</w:t>
      </w:r>
      <w:r w:rsidR="00133425">
        <w:rPr>
          <w:rFonts w:ascii="Arial" w:hAnsi="Arial" w:cs="Arial"/>
        </w:rPr>
        <w:t>5</w:t>
      </w:r>
      <w:r w:rsidRPr="00A111DF">
        <w:rPr>
          <w:rFonts w:ascii="Arial" w:hAnsi="Arial" w:cs="Arial"/>
        </w:rPr>
        <w:t xml:space="preserve"> </w:t>
      </w:r>
      <w:r w:rsidR="001E452C" w:rsidRPr="00A111DF">
        <w:rPr>
          <w:rFonts w:ascii="Arial" w:hAnsi="Arial" w:cs="Arial"/>
        </w:rPr>
        <w:t xml:space="preserve">– 6.15 </w:t>
      </w:r>
      <w:r w:rsidRPr="00A111DF">
        <w:rPr>
          <w:rFonts w:ascii="Arial" w:hAnsi="Arial" w:cs="Arial"/>
        </w:rPr>
        <w:t xml:space="preserve">is set out in </w:t>
      </w:r>
      <w:r w:rsidRPr="008D4ED8">
        <w:rPr>
          <w:rFonts w:ascii="Arial" w:hAnsi="Arial" w:cs="Arial"/>
          <w:i/>
        </w:rPr>
        <w:t>t</w:t>
      </w:r>
      <w:r w:rsidR="008D4ED8" w:rsidRPr="008D4ED8">
        <w:rPr>
          <w:rFonts w:ascii="Arial" w:hAnsi="Arial" w:cs="Arial"/>
          <w:i/>
        </w:rPr>
        <w:t>able 4</w:t>
      </w:r>
      <w:r w:rsidR="008D4ED8">
        <w:rPr>
          <w:rFonts w:ascii="Arial" w:hAnsi="Arial" w:cs="Arial"/>
        </w:rPr>
        <w:t xml:space="preserve"> below.</w:t>
      </w:r>
    </w:p>
    <w:p w14:paraId="67DF344F" w14:textId="77777777" w:rsidR="000D412A" w:rsidRPr="009F7E15" w:rsidRDefault="000D412A" w:rsidP="009F7E15">
      <w:pPr>
        <w:pStyle w:val="ListParagraph"/>
        <w:suppressAutoHyphens w:val="0"/>
        <w:autoSpaceDN/>
        <w:spacing w:after="0" w:line="240" w:lineRule="auto"/>
        <w:ind w:left="567"/>
        <w:jc w:val="both"/>
        <w:rPr>
          <w:rFonts w:ascii="Arial" w:hAnsi="Arial" w:cs="Arial"/>
          <w:b/>
        </w:rPr>
      </w:pPr>
    </w:p>
    <w:p w14:paraId="78E6B833" w14:textId="592A336E" w:rsidR="00BA736C" w:rsidRPr="009F7E15" w:rsidRDefault="00917812" w:rsidP="009F7E15">
      <w:pPr>
        <w:pStyle w:val="ListParagraph"/>
        <w:numPr>
          <w:ilvl w:val="1"/>
          <w:numId w:val="4"/>
        </w:numPr>
        <w:suppressAutoHyphens w:val="0"/>
        <w:autoSpaceDN/>
        <w:spacing w:after="0" w:line="240" w:lineRule="auto"/>
        <w:ind w:left="567" w:hanging="709"/>
        <w:jc w:val="both"/>
        <w:rPr>
          <w:rFonts w:ascii="Arial" w:hAnsi="Arial" w:cs="Arial"/>
        </w:rPr>
      </w:pPr>
      <w:r w:rsidRPr="009F7E15">
        <w:rPr>
          <w:rFonts w:ascii="Arial" w:hAnsi="Arial" w:cs="Arial"/>
        </w:rPr>
        <w:t xml:space="preserve">Where </w:t>
      </w:r>
      <w:r w:rsidR="003E65E2" w:rsidRPr="009F7E15">
        <w:rPr>
          <w:rFonts w:ascii="Arial" w:hAnsi="Arial" w:cs="Arial"/>
        </w:rPr>
        <w:t xml:space="preserve">a potential </w:t>
      </w:r>
      <w:r w:rsidR="00904D5C">
        <w:rPr>
          <w:rFonts w:ascii="Arial" w:hAnsi="Arial" w:cs="Arial"/>
        </w:rPr>
        <w:t>bidder</w:t>
      </w:r>
      <w:r w:rsidRPr="009F7E15">
        <w:rPr>
          <w:rFonts w:ascii="Arial" w:hAnsi="Arial" w:cs="Arial"/>
        </w:rPr>
        <w:t xml:space="preserve"> </w:t>
      </w:r>
      <w:r w:rsidR="003E65E2" w:rsidRPr="009F7E15">
        <w:rPr>
          <w:rFonts w:ascii="Arial" w:hAnsi="Arial" w:cs="Arial"/>
        </w:rPr>
        <w:t>does not</w:t>
      </w:r>
      <w:r w:rsidRPr="009F7E15">
        <w:rPr>
          <w:rFonts w:ascii="Arial" w:hAnsi="Arial" w:cs="Arial"/>
        </w:rPr>
        <w:t xml:space="preserve"> achieve the minimum score with weighting against any of the questions (or part thereof), the </w:t>
      </w:r>
      <w:r w:rsidR="00F1165D">
        <w:rPr>
          <w:rFonts w:ascii="Arial" w:hAnsi="Arial" w:cs="Arial"/>
        </w:rPr>
        <w:t>c</w:t>
      </w:r>
      <w:r w:rsidR="00904D5C">
        <w:rPr>
          <w:rFonts w:ascii="Arial" w:hAnsi="Arial" w:cs="Arial"/>
        </w:rPr>
        <w:t>ouncil</w:t>
      </w:r>
      <w:r w:rsidRPr="009F7E15">
        <w:rPr>
          <w:rFonts w:ascii="Arial" w:hAnsi="Arial" w:cs="Arial"/>
        </w:rPr>
        <w:t xml:space="preserve"> </w:t>
      </w:r>
      <w:r w:rsidR="001902A5">
        <w:rPr>
          <w:rFonts w:ascii="Arial" w:hAnsi="Arial" w:cs="Arial"/>
        </w:rPr>
        <w:t>shall</w:t>
      </w:r>
      <w:r w:rsidRPr="009F7E15">
        <w:rPr>
          <w:rFonts w:ascii="Arial" w:hAnsi="Arial" w:cs="Arial"/>
        </w:rPr>
        <w:t xml:space="preserve"> reject the submission</w:t>
      </w:r>
      <w:bookmarkStart w:id="26" w:name="_Toc266033206"/>
      <w:bookmarkEnd w:id="19"/>
      <w:r w:rsidR="00C23F3E" w:rsidRPr="009F7E15">
        <w:rPr>
          <w:rFonts w:ascii="Arial" w:hAnsi="Arial" w:cs="Arial"/>
        </w:rPr>
        <w:t xml:space="preserve"> and will not continue to assess the </w:t>
      </w:r>
      <w:r w:rsidR="003E65E2" w:rsidRPr="009F7E15">
        <w:rPr>
          <w:rFonts w:ascii="Arial" w:hAnsi="Arial" w:cs="Arial"/>
        </w:rPr>
        <w:t>S</w:t>
      </w:r>
      <w:r w:rsidR="00C23F3E" w:rsidRPr="009F7E15">
        <w:rPr>
          <w:rFonts w:ascii="Arial" w:hAnsi="Arial" w:cs="Arial"/>
        </w:rPr>
        <w:t>Q further.</w:t>
      </w:r>
      <w:bookmarkEnd w:id="24"/>
      <w:bookmarkEnd w:id="25"/>
    </w:p>
    <w:p w14:paraId="4635863F" w14:textId="77777777" w:rsidR="00893696" w:rsidRPr="009F7E15" w:rsidRDefault="00893696" w:rsidP="009F7E15">
      <w:pPr>
        <w:pStyle w:val="ListParagraph"/>
        <w:suppressAutoHyphens w:val="0"/>
        <w:autoSpaceDN/>
        <w:spacing w:after="0" w:line="240" w:lineRule="auto"/>
        <w:ind w:left="567"/>
        <w:jc w:val="both"/>
        <w:rPr>
          <w:rFonts w:ascii="Arial" w:hAnsi="Arial" w:cs="Arial"/>
        </w:rPr>
      </w:pPr>
    </w:p>
    <w:p w14:paraId="0E6BF356" w14:textId="2CC23BF0" w:rsidR="00305486" w:rsidRPr="009F7E15" w:rsidRDefault="00305486" w:rsidP="009F7E15">
      <w:pPr>
        <w:pStyle w:val="ListParagraph"/>
        <w:numPr>
          <w:ilvl w:val="1"/>
          <w:numId w:val="4"/>
        </w:numPr>
        <w:suppressAutoHyphens w:val="0"/>
        <w:autoSpaceDN/>
        <w:spacing w:after="0" w:line="240" w:lineRule="auto"/>
        <w:ind w:left="567" w:hanging="709"/>
        <w:jc w:val="both"/>
        <w:rPr>
          <w:rFonts w:ascii="Arial" w:hAnsi="Arial" w:cs="Arial"/>
        </w:rPr>
      </w:pPr>
      <w:bookmarkStart w:id="27" w:name="_Toc425163367"/>
      <w:bookmarkStart w:id="28" w:name="_Toc429035832"/>
      <w:r w:rsidRPr="009F7E15">
        <w:rPr>
          <w:rFonts w:ascii="Arial" w:hAnsi="Arial" w:cs="Arial"/>
          <w:b/>
        </w:rPr>
        <w:t>Clarification of Responses:</w:t>
      </w:r>
      <w:r w:rsidRPr="009F7E15">
        <w:rPr>
          <w:rFonts w:ascii="Arial" w:hAnsi="Arial" w:cs="Arial"/>
        </w:rPr>
        <w:t xml:space="preserve"> the </w:t>
      </w:r>
      <w:r w:rsidR="00F1165D">
        <w:rPr>
          <w:rFonts w:ascii="Arial" w:hAnsi="Arial" w:cs="Arial"/>
        </w:rPr>
        <w:t>c</w:t>
      </w:r>
      <w:r w:rsidR="00904D5C">
        <w:rPr>
          <w:rFonts w:ascii="Arial" w:hAnsi="Arial" w:cs="Arial"/>
        </w:rPr>
        <w:t>ouncil</w:t>
      </w:r>
      <w:r w:rsidRPr="009F7E15">
        <w:rPr>
          <w:rFonts w:ascii="Arial" w:hAnsi="Arial" w:cs="Arial"/>
        </w:rPr>
        <w:t xml:space="preserve">’s approach to clarification will be consistent to ensure that one potential </w:t>
      </w:r>
      <w:r w:rsidR="00904D5C">
        <w:rPr>
          <w:rFonts w:ascii="Arial" w:hAnsi="Arial" w:cs="Arial"/>
        </w:rPr>
        <w:t>bidder</w:t>
      </w:r>
      <w:r w:rsidRPr="009F7E15">
        <w:rPr>
          <w:rFonts w:ascii="Arial" w:hAnsi="Arial" w:cs="Arial"/>
        </w:rPr>
        <w:t xml:space="preserve"> does not receive an unfair advantage over the rest.  In addition, there will be a clear audit trail documenting the reasoning behind any attempt to seek clarification in writing from any potential </w:t>
      </w:r>
      <w:r w:rsidR="00904D5C">
        <w:rPr>
          <w:rFonts w:ascii="Arial" w:hAnsi="Arial" w:cs="Arial"/>
        </w:rPr>
        <w:t>bidder</w:t>
      </w:r>
      <w:r w:rsidRPr="009F7E15">
        <w:rPr>
          <w:rFonts w:ascii="Arial" w:hAnsi="Arial" w:cs="Arial"/>
        </w:rPr>
        <w:t xml:space="preserve">.  Potential </w:t>
      </w:r>
      <w:r w:rsidR="00904D5C">
        <w:rPr>
          <w:rFonts w:ascii="Arial" w:hAnsi="Arial" w:cs="Arial"/>
        </w:rPr>
        <w:t>bidder</w:t>
      </w:r>
      <w:r w:rsidRPr="009F7E15">
        <w:rPr>
          <w:rFonts w:ascii="Arial" w:hAnsi="Arial" w:cs="Arial"/>
        </w:rPr>
        <w:t xml:space="preserve">s should be aware that the </w:t>
      </w:r>
      <w:r w:rsidR="00F1165D">
        <w:rPr>
          <w:rFonts w:ascii="Arial" w:hAnsi="Arial" w:cs="Arial"/>
        </w:rPr>
        <w:t>c</w:t>
      </w:r>
      <w:r w:rsidR="00904D5C">
        <w:rPr>
          <w:rFonts w:ascii="Arial" w:hAnsi="Arial" w:cs="Arial"/>
        </w:rPr>
        <w:t>ouncil</w:t>
      </w:r>
      <w:r w:rsidRPr="009F7E15">
        <w:rPr>
          <w:rFonts w:ascii="Arial" w:hAnsi="Arial" w:cs="Arial"/>
        </w:rPr>
        <w:t xml:space="preserve"> is under no obligation to seek clarification and it is the responsibility of each potential bidder to ensure that their responses are unambiguous and complete and to seek clarification if necessary of the </w:t>
      </w:r>
      <w:r w:rsidR="00F1165D">
        <w:rPr>
          <w:rFonts w:ascii="Arial" w:hAnsi="Arial" w:cs="Arial"/>
        </w:rPr>
        <w:t>c</w:t>
      </w:r>
      <w:r w:rsidR="00904D5C">
        <w:rPr>
          <w:rFonts w:ascii="Arial" w:hAnsi="Arial" w:cs="Arial"/>
        </w:rPr>
        <w:t>ouncil</w:t>
      </w:r>
      <w:r w:rsidRPr="009F7E15">
        <w:rPr>
          <w:rFonts w:ascii="Arial" w:hAnsi="Arial" w:cs="Arial"/>
        </w:rPr>
        <w:t>’s requirements.</w:t>
      </w:r>
    </w:p>
    <w:p w14:paraId="5E62D28D" w14:textId="77777777" w:rsidR="000D412A" w:rsidRPr="009F7E15" w:rsidRDefault="000D412A" w:rsidP="009F7E15">
      <w:pPr>
        <w:pStyle w:val="ListParagraph"/>
        <w:suppressAutoHyphens w:val="0"/>
        <w:autoSpaceDN/>
        <w:spacing w:after="0" w:line="240" w:lineRule="auto"/>
        <w:ind w:left="567"/>
        <w:jc w:val="both"/>
        <w:rPr>
          <w:rFonts w:ascii="Arial" w:hAnsi="Arial" w:cs="Arial"/>
        </w:rPr>
      </w:pPr>
    </w:p>
    <w:p w14:paraId="103460CA" w14:textId="6CA36499" w:rsidR="00305486" w:rsidRDefault="00305486" w:rsidP="009F7E15">
      <w:pPr>
        <w:pStyle w:val="ListParagraph"/>
        <w:numPr>
          <w:ilvl w:val="1"/>
          <w:numId w:val="4"/>
        </w:numPr>
        <w:suppressAutoHyphens w:val="0"/>
        <w:autoSpaceDN/>
        <w:spacing w:after="0" w:line="240" w:lineRule="auto"/>
        <w:ind w:left="567" w:hanging="709"/>
        <w:jc w:val="both"/>
        <w:rPr>
          <w:rFonts w:ascii="Arial" w:hAnsi="Arial" w:cs="Arial"/>
        </w:rPr>
      </w:pPr>
      <w:r w:rsidRPr="009F7E15">
        <w:rPr>
          <w:rFonts w:ascii="Arial" w:hAnsi="Arial" w:cs="Arial"/>
          <w:b/>
        </w:rPr>
        <w:t>Ranking sub-stage</w:t>
      </w:r>
      <w:bookmarkEnd w:id="27"/>
      <w:bookmarkEnd w:id="28"/>
      <w:r w:rsidRPr="009F7E15">
        <w:rPr>
          <w:rFonts w:ascii="Arial" w:hAnsi="Arial" w:cs="Arial"/>
          <w:b/>
        </w:rPr>
        <w:t>:</w:t>
      </w:r>
      <w:r w:rsidRPr="009F7E15">
        <w:rPr>
          <w:rFonts w:ascii="Arial" w:hAnsi="Arial" w:cs="Arial"/>
        </w:rPr>
        <w:t xml:space="preserve"> </w:t>
      </w:r>
      <w:bookmarkStart w:id="29" w:name="_Toc425163368"/>
      <w:bookmarkStart w:id="30" w:name="_Toc429035833"/>
      <w:r w:rsidRPr="009F7E15">
        <w:rPr>
          <w:rFonts w:ascii="Arial" w:hAnsi="Arial" w:cs="Arial"/>
        </w:rPr>
        <w:t xml:space="preserve">potential </w:t>
      </w:r>
      <w:r w:rsidR="00904D5C">
        <w:rPr>
          <w:rFonts w:ascii="Arial" w:hAnsi="Arial" w:cs="Arial"/>
        </w:rPr>
        <w:t>bidder</w:t>
      </w:r>
      <w:r w:rsidR="0040684E" w:rsidRPr="009F7E15">
        <w:rPr>
          <w:rFonts w:ascii="Arial" w:hAnsi="Arial" w:cs="Arial"/>
        </w:rPr>
        <w:t>s</w:t>
      </w:r>
      <w:r w:rsidRPr="009F7E15">
        <w:rPr>
          <w:rFonts w:ascii="Arial" w:hAnsi="Arial" w:cs="Arial"/>
        </w:rPr>
        <w:t xml:space="preserve"> will then be ranked in numerical order against their cumulative weighted score. Following this evaluation exercise and providing it results in an adequate number of suitable potential </w:t>
      </w:r>
      <w:r w:rsidR="00904D5C">
        <w:rPr>
          <w:rFonts w:ascii="Arial" w:hAnsi="Arial" w:cs="Arial"/>
        </w:rPr>
        <w:t>bidder</w:t>
      </w:r>
      <w:r w:rsidRPr="009F7E15">
        <w:rPr>
          <w:rFonts w:ascii="Arial" w:hAnsi="Arial" w:cs="Arial"/>
        </w:rPr>
        <w:t xml:space="preserve">s, the </w:t>
      </w:r>
      <w:r w:rsidR="00904D5C">
        <w:rPr>
          <w:rFonts w:ascii="Arial" w:hAnsi="Arial" w:cs="Arial"/>
        </w:rPr>
        <w:t>council</w:t>
      </w:r>
      <w:r w:rsidRPr="00FC29DD">
        <w:rPr>
          <w:rFonts w:ascii="Arial" w:hAnsi="Arial" w:cs="Arial"/>
        </w:rPr>
        <w:t xml:space="preserve"> </w:t>
      </w:r>
      <w:r w:rsidR="000579D1" w:rsidRPr="00FC29DD">
        <w:rPr>
          <w:rFonts w:ascii="Arial" w:hAnsi="Arial" w:cs="Arial"/>
        </w:rPr>
        <w:t>intends to invite a m</w:t>
      </w:r>
      <w:r w:rsidR="00FA16EE" w:rsidRPr="00FC29DD">
        <w:rPr>
          <w:rFonts w:ascii="Arial" w:hAnsi="Arial" w:cs="Arial"/>
        </w:rPr>
        <w:t>aximum</w:t>
      </w:r>
      <w:r w:rsidR="000579D1" w:rsidRPr="00FC29DD">
        <w:rPr>
          <w:rFonts w:ascii="Arial" w:hAnsi="Arial" w:cs="Arial"/>
        </w:rPr>
        <w:t xml:space="preserve"> of five (5) bidders, based on relative scoring and cumulative weighted score, </w:t>
      </w:r>
      <w:r w:rsidRPr="00FC29DD">
        <w:rPr>
          <w:rFonts w:ascii="Arial" w:hAnsi="Arial" w:cs="Arial"/>
        </w:rPr>
        <w:t>to invit</w:t>
      </w:r>
      <w:r w:rsidR="000579D1" w:rsidRPr="00FC29DD">
        <w:rPr>
          <w:rFonts w:ascii="Arial" w:hAnsi="Arial" w:cs="Arial"/>
        </w:rPr>
        <w:t>ation</w:t>
      </w:r>
      <w:r w:rsidRPr="00FC29DD">
        <w:rPr>
          <w:rFonts w:ascii="Arial" w:hAnsi="Arial" w:cs="Arial"/>
        </w:rPr>
        <w:t xml:space="preserve"> to tender</w:t>
      </w:r>
      <w:bookmarkEnd w:id="29"/>
      <w:bookmarkEnd w:id="30"/>
      <w:r w:rsidR="004A71AA" w:rsidRPr="00FC29DD">
        <w:rPr>
          <w:rFonts w:ascii="Arial" w:hAnsi="Arial" w:cs="Arial"/>
        </w:rPr>
        <w:t xml:space="preserve"> </w:t>
      </w:r>
      <w:r w:rsidR="000579D1" w:rsidRPr="00FC29DD">
        <w:rPr>
          <w:rFonts w:ascii="Arial" w:hAnsi="Arial" w:cs="Arial"/>
        </w:rPr>
        <w:t xml:space="preserve">stage </w:t>
      </w:r>
      <w:r w:rsidR="004A71AA" w:rsidRPr="00FC29DD">
        <w:rPr>
          <w:rFonts w:ascii="Arial" w:hAnsi="Arial" w:cs="Arial"/>
        </w:rPr>
        <w:t>in line with Table 4</w:t>
      </w:r>
      <w:r w:rsidR="00C1228C" w:rsidRPr="009F7E15">
        <w:rPr>
          <w:rFonts w:ascii="Arial" w:hAnsi="Arial" w:cs="Arial"/>
        </w:rPr>
        <w:t>.</w:t>
      </w:r>
    </w:p>
    <w:p w14:paraId="14D3452B" w14:textId="77777777" w:rsidR="00D042BF" w:rsidRPr="00A111DF" w:rsidRDefault="00D042BF" w:rsidP="00C9447F">
      <w:pPr>
        <w:pStyle w:val="Heading3"/>
        <w:keepNext/>
        <w:numPr>
          <w:ilvl w:val="0"/>
          <w:numId w:val="0"/>
        </w:numPr>
        <w:tabs>
          <w:tab w:val="left" w:pos="3544"/>
        </w:tabs>
        <w:spacing w:after="0" w:line="240" w:lineRule="auto"/>
        <w:ind w:left="397"/>
        <w:contextualSpacing w:val="0"/>
      </w:pPr>
    </w:p>
    <w:p w14:paraId="6604FE79" w14:textId="7BDC6184" w:rsidR="00D042BF" w:rsidRPr="00D042BF" w:rsidRDefault="00D042BF" w:rsidP="00A111DF">
      <w:pPr>
        <w:pStyle w:val="ListParagraph"/>
        <w:numPr>
          <w:ilvl w:val="1"/>
          <w:numId w:val="4"/>
        </w:numPr>
        <w:suppressAutoHyphens w:val="0"/>
        <w:autoSpaceDN/>
        <w:spacing w:after="0" w:line="240" w:lineRule="auto"/>
        <w:ind w:left="567" w:hanging="709"/>
        <w:jc w:val="both"/>
      </w:pPr>
      <w:r w:rsidRPr="00D042BF">
        <w:rPr>
          <w:rFonts w:ascii="Arial" w:hAnsi="Arial" w:cs="Arial"/>
          <w:b/>
        </w:rPr>
        <w:t xml:space="preserve">Invitation to Tender: </w:t>
      </w:r>
      <w:r w:rsidRPr="00D042BF">
        <w:rPr>
          <w:rFonts w:ascii="Arial" w:hAnsi="Arial" w:cs="Arial"/>
        </w:rPr>
        <w:t xml:space="preserve">the evaluation of the shortlisted </w:t>
      </w:r>
      <w:r w:rsidR="00904D5C">
        <w:rPr>
          <w:rFonts w:ascii="Arial" w:hAnsi="Arial" w:cs="Arial"/>
        </w:rPr>
        <w:t>bidder</w:t>
      </w:r>
      <w:r w:rsidRPr="00D042BF">
        <w:rPr>
          <w:rFonts w:ascii="Arial" w:hAnsi="Arial" w:cs="Arial"/>
        </w:rPr>
        <w:t xml:space="preserve">s ITT submissions will be scored and weighted on </w:t>
      </w:r>
      <w:r w:rsidRPr="009406E7">
        <w:rPr>
          <w:rFonts w:ascii="Arial" w:hAnsi="Arial" w:cs="Arial"/>
        </w:rPr>
        <w:t xml:space="preserve">a </w:t>
      </w:r>
      <w:r w:rsidR="00A331D8" w:rsidRPr="00A331D8">
        <w:rPr>
          <w:rFonts w:ascii="Arial" w:hAnsi="Arial" w:cs="Arial"/>
        </w:rPr>
        <w:t>70</w:t>
      </w:r>
      <w:r w:rsidRPr="00A331D8">
        <w:rPr>
          <w:rFonts w:ascii="Arial" w:hAnsi="Arial" w:cs="Arial"/>
        </w:rPr>
        <w:t>:</w:t>
      </w:r>
      <w:r w:rsidR="00A331D8" w:rsidRPr="00A331D8">
        <w:rPr>
          <w:rFonts w:ascii="Arial" w:hAnsi="Arial" w:cs="Arial"/>
        </w:rPr>
        <w:t>3</w:t>
      </w:r>
      <w:r w:rsidRPr="00A331D8">
        <w:rPr>
          <w:rFonts w:ascii="Arial" w:hAnsi="Arial" w:cs="Arial"/>
        </w:rPr>
        <w:t>0</w:t>
      </w:r>
      <w:r w:rsidR="0082300A" w:rsidRPr="00A331D8">
        <w:rPr>
          <w:rFonts w:ascii="Arial" w:hAnsi="Arial" w:cs="Arial"/>
        </w:rPr>
        <w:t xml:space="preserve"> </w:t>
      </w:r>
      <w:r w:rsidRPr="00A331D8">
        <w:rPr>
          <w:rFonts w:ascii="Arial" w:hAnsi="Arial" w:cs="Arial"/>
        </w:rPr>
        <w:t>quality</w:t>
      </w:r>
      <w:r w:rsidR="00A331D8" w:rsidRPr="00A331D8">
        <w:rPr>
          <w:rFonts w:ascii="Arial" w:hAnsi="Arial" w:cs="Arial"/>
        </w:rPr>
        <w:t>/price</w:t>
      </w:r>
      <w:r w:rsidRPr="00A331D8">
        <w:rPr>
          <w:rFonts w:ascii="Arial" w:hAnsi="Arial" w:cs="Arial"/>
        </w:rPr>
        <w:t xml:space="preserve"> basis</w:t>
      </w:r>
      <w:r w:rsidRPr="00D042BF">
        <w:rPr>
          <w:rFonts w:ascii="Arial" w:hAnsi="Arial" w:cs="Arial"/>
        </w:rPr>
        <w:t xml:space="preserve">. </w:t>
      </w:r>
      <w:r w:rsidRPr="006E3385">
        <w:rPr>
          <w:rFonts w:ascii="Arial" w:hAnsi="Arial" w:cs="Arial"/>
        </w:rPr>
        <w:t xml:space="preserve">Further detailed information is provided in the </w:t>
      </w:r>
      <w:r w:rsidR="002D2436" w:rsidRPr="006E3385">
        <w:rPr>
          <w:rFonts w:ascii="Arial" w:hAnsi="Arial" w:cs="Arial"/>
        </w:rPr>
        <w:t xml:space="preserve">draft </w:t>
      </w:r>
      <w:r w:rsidRPr="006E3385">
        <w:rPr>
          <w:rFonts w:ascii="Arial" w:hAnsi="Arial" w:cs="Arial"/>
        </w:rPr>
        <w:t xml:space="preserve">ITT Documents issued at the same time as this </w:t>
      </w:r>
      <w:r w:rsidR="00904D5C">
        <w:rPr>
          <w:rFonts w:ascii="Arial" w:hAnsi="Arial" w:cs="Arial"/>
        </w:rPr>
        <w:t>Supplier</w:t>
      </w:r>
      <w:r w:rsidRPr="006E3385">
        <w:rPr>
          <w:rFonts w:ascii="Arial" w:hAnsi="Arial" w:cs="Arial"/>
        </w:rPr>
        <w:t xml:space="preserve"> Selection Guidance.</w:t>
      </w:r>
    </w:p>
    <w:p w14:paraId="5DB71A48" w14:textId="77777777" w:rsidR="00D042BF" w:rsidRPr="009F7E15" w:rsidRDefault="00D042BF" w:rsidP="00A111DF">
      <w:pPr>
        <w:pStyle w:val="ListParagraph"/>
        <w:suppressAutoHyphens w:val="0"/>
        <w:autoSpaceDN/>
        <w:spacing w:after="0" w:line="240" w:lineRule="auto"/>
        <w:ind w:left="567"/>
        <w:jc w:val="both"/>
        <w:rPr>
          <w:rFonts w:ascii="Arial" w:hAnsi="Arial" w:cs="Arial"/>
        </w:rPr>
      </w:pPr>
    </w:p>
    <w:p w14:paraId="4471D8A2" w14:textId="77777777" w:rsidR="00305486" w:rsidRPr="000D412A" w:rsidRDefault="00305486" w:rsidP="000D412A">
      <w:pPr>
        <w:pStyle w:val="Heading3"/>
        <w:keepNext/>
        <w:numPr>
          <w:ilvl w:val="0"/>
          <w:numId w:val="0"/>
        </w:numPr>
        <w:tabs>
          <w:tab w:val="left" w:pos="3544"/>
        </w:tabs>
        <w:spacing w:after="0" w:line="240" w:lineRule="auto"/>
        <w:ind w:left="-455"/>
        <w:contextualSpacing w:val="0"/>
      </w:pPr>
    </w:p>
    <w:p w14:paraId="5E90A1FB" w14:textId="77777777" w:rsidR="00305486" w:rsidRPr="000D412A" w:rsidRDefault="00305486" w:rsidP="000D412A">
      <w:pPr>
        <w:pStyle w:val="Heading3"/>
        <w:keepNext/>
        <w:numPr>
          <w:ilvl w:val="0"/>
          <w:numId w:val="0"/>
        </w:numPr>
        <w:tabs>
          <w:tab w:val="left" w:pos="3544"/>
        </w:tabs>
        <w:spacing w:after="0" w:line="240" w:lineRule="auto"/>
        <w:ind w:left="-455"/>
        <w:contextualSpacing w:val="0"/>
      </w:pPr>
    </w:p>
    <w:p w14:paraId="6DA2FFEF" w14:textId="77777777" w:rsidR="006D5656" w:rsidRPr="000D412A" w:rsidRDefault="006D5656" w:rsidP="000D412A">
      <w:pPr>
        <w:pStyle w:val="Heading3"/>
        <w:keepNext/>
        <w:numPr>
          <w:ilvl w:val="0"/>
          <w:numId w:val="0"/>
        </w:numPr>
        <w:tabs>
          <w:tab w:val="left" w:pos="3544"/>
        </w:tabs>
        <w:spacing w:after="0" w:line="240" w:lineRule="auto"/>
        <w:ind w:left="372"/>
        <w:contextualSpacing w:val="0"/>
        <w:sectPr w:rsidR="006D5656" w:rsidRPr="000D412A" w:rsidSect="006952B4">
          <w:footerReference w:type="default" r:id="rId14"/>
          <w:headerReference w:type="first" r:id="rId15"/>
          <w:footerReference w:type="first" r:id="rId16"/>
          <w:pgSz w:w="11906" w:h="16838"/>
          <w:pgMar w:top="1134" w:right="1134" w:bottom="1134" w:left="1134" w:header="708" w:footer="708" w:gutter="0"/>
          <w:cols w:space="708"/>
          <w:titlePg/>
          <w:docGrid w:linePitch="360"/>
        </w:sectPr>
      </w:pPr>
    </w:p>
    <w:p w14:paraId="2141674A" w14:textId="2E376831" w:rsidR="00C23F3E" w:rsidRDefault="00C23F3E" w:rsidP="004776D9">
      <w:pPr>
        <w:ind w:left="-131"/>
        <w:jc w:val="center"/>
        <w:rPr>
          <w:rFonts w:ascii="Arial" w:hAnsi="Arial" w:cs="Arial"/>
          <w:b/>
        </w:rPr>
      </w:pPr>
      <w:r w:rsidRPr="004776D9">
        <w:rPr>
          <w:rFonts w:ascii="Arial" w:hAnsi="Arial" w:cs="Arial"/>
          <w:b/>
        </w:rPr>
        <w:lastRenderedPageBreak/>
        <w:t xml:space="preserve">Table </w:t>
      </w:r>
      <w:r w:rsidR="00183519">
        <w:rPr>
          <w:rFonts w:ascii="Arial" w:hAnsi="Arial" w:cs="Arial"/>
          <w:b/>
        </w:rPr>
        <w:t>4</w:t>
      </w:r>
      <w:r w:rsidRPr="004776D9">
        <w:rPr>
          <w:rFonts w:ascii="Arial" w:hAnsi="Arial" w:cs="Arial"/>
          <w:b/>
        </w:rPr>
        <w:t xml:space="preserve">: Scoring Methodology for </w:t>
      </w:r>
      <w:r w:rsidR="00621C31" w:rsidRPr="004776D9">
        <w:rPr>
          <w:rFonts w:ascii="Arial" w:hAnsi="Arial" w:cs="Arial"/>
          <w:b/>
        </w:rPr>
        <w:t>Part 6</w:t>
      </w:r>
    </w:p>
    <w:tbl>
      <w:tblPr>
        <w:tblStyle w:val="TableGrid"/>
        <w:tblW w:w="15026" w:type="dxa"/>
        <w:tblInd w:w="-459" w:type="dxa"/>
        <w:tblLayout w:type="fixed"/>
        <w:tblLook w:val="04A0" w:firstRow="1" w:lastRow="0" w:firstColumn="1" w:lastColumn="0" w:noHBand="0" w:noVBand="1"/>
      </w:tblPr>
      <w:tblGrid>
        <w:gridCol w:w="709"/>
        <w:gridCol w:w="8647"/>
        <w:gridCol w:w="2126"/>
        <w:gridCol w:w="1702"/>
        <w:gridCol w:w="1842"/>
      </w:tblGrid>
      <w:tr w:rsidR="006D5656" w14:paraId="01BEB595" w14:textId="77777777" w:rsidTr="00363BE1">
        <w:tc>
          <w:tcPr>
            <w:tcW w:w="709" w:type="dxa"/>
            <w:shd w:val="clear" w:color="auto" w:fill="F2F2F2" w:themeFill="background1" w:themeFillShade="F2"/>
          </w:tcPr>
          <w:p w14:paraId="65245846" w14:textId="77777777" w:rsidR="004F1CC7" w:rsidRPr="004776D9" w:rsidRDefault="00161807" w:rsidP="00161807">
            <w:pPr>
              <w:ind w:left="11"/>
              <w:jc w:val="center"/>
              <w:rPr>
                <w:rFonts w:ascii="Arial" w:hAnsi="Arial" w:cs="Arial"/>
                <w:b/>
                <w:szCs w:val="22"/>
              </w:rPr>
            </w:pPr>
            <w:r>
              <w:rPr>
                <w:rFonts w:ascii="Arial" w:hAnsi="Arial" w:cs="Arial"/>
                <w:b/>
                <w:szCs w:val="22"/>
              </w:rPr>
              <w:t>Qu.</w:t>
            </w:r>
          </w:p>
        </w:tc>
        <w:tc>
          <w:tcPr>
            <w:tcW w:w="8647" w:type="dxa"/>
            <w:shd w:val="clear" w:color="auto" w:fill="F2F2F2" w:themeFill="background1" w:themeFillShade="F2"/>
          </w:tcPr>
          <w:p w14:paraId="3E5B5FD4" w14:textId="77777777" w:rsidR="004F1CC7" w:rsidRPr="004776D9" w:rsidRDefault="004F1CC7" w:rsidP="004776D9">
            <w:pPr>
              <w:ind w:left="-130"/>
              <w:jc w:val="center"/>
              <w:rPr>
                <w:rFonts w:ascii="Arial" w:hAnsi="Arial" w:cs="Arial"/>
                <w:b/>
                <w:szCs w:val="22"/>
              </w:rPr>
            </w:pPr>
          </w:p>
        </w:tc>
        <w:tc>
          <w:tcPr>
            <w:tcW w:w="2126" w:type="dxa"/>
            <w:shd w:val="clear" w:color="auto" w:fill="F2F2F2" w:themeFill="background1" w:themeFillShade="F2"/>
            <w:vAlign w:val="center"/>
          </w:tcPr>
          <w:p w14:paraId="52781F28" w14:textId="77777777" w:rsidR="004F1CC7" w:rsidRPr="004776D9" w:rsidRDefault="004F1CC7" w:rsidP="00161807">
            <w:pPr>
              <w:ind w:left="34"/>
              <w:jc w:val="center"/>
              <w:rPr>
                <w:rFonts w:ascii="Arial" w:hAnsi="Arial" w:cs="Arial"/>
                <w:szCs w:val="22"/>
              </w:rPr>
            </w:pPr>
            <w:r w:rsidRPr="004776D9">
              <w:rPr>
                <w:rFonts w:ascii="Arial" w:hAnsi="Arial" w:cs="Arial"/>
                <w:szCs w:val="22"/>
              </w:rPr>
              <w:t>Available Range of Points and Basis of Scoring</w:t>
            </w:r>
          </w:p>
        </w:tc>
        <w:tc>
          <w:tcPr>
            <w:tcW w:w="1702" w:type="dxa"/>
            <w:shd w:val="clear" w:color="auto" w:fill="F2F2F2" w:themeFill="background1" w:themeFillShade="F2"/>
            <w:vAlign w:val="center"/>
          </w:tcPr>
          <w:p w14:paraId="655024E2" w14:textId="77777777" w:rsidR="004F1CC7" w:rsidRPr="004776D9" w:rsidRDefault="004F1CC7" w:rsidP="00161807">
            <w:pPr>
              <w:ind w:left="34" w:hanging="34"/>
              <w:jc w:val="center"/>
              <w:rPr>
                <w:rFonts w:ascii="Arial" w:hAnsi="Arial" w:cs="Arial"/>
                <w:szCs w:val="22"/>
              </w:rPr>
            </w:pPr>
            <w:r w:rsidRPr="004776D9">
              <w:rPr>
                <w:rFonts w:ascii="Arial" w:hAnsi="Arial" w:cs="Arial"/>
                <w:szCs w:val="22"/>
              </w:rPr>
              <w:t>Weightings for Individual Questions</w:t>
            </w:r>
          </w:p>
        </w:tc>
        <w:tc>
          <w:tcPr>
            <w:tcW w:w="1842" w:type="dxa"/>
            <w:shd w:val="clear" w:color="auto" w:fill="F2F2F2" w:themeFill="background1" w:themeFillShade="F2"/>
          </w:tcPr>
          <w:p w14:paraId="4EA3ECC2" w14:textId="6E2DC83A" w:rsidR="004F1CC7" w:rsidRPr="004776D9" w:rsidRDefault="008D4ED8" w:rsidP="00924C56">
            <w:pPr>
              <w:jc w:val="center"/>
              <w:rPr>
                <w:rFonts w:ascii="Arial" w:hAnsi="Arial" w:cs="Arial"/>
                <w:szCs w:val="22"/>
              </w:rPr>
            </w:pPr>
            <w:r w:rsidRPr="004776D9">
              <w:rPr>
                <w:rFonts w:ascii="Arial" w:hAnsi="Arial" w:cs="Arial"/>
                <w:szCs w:val="22"/>
              </w:rPr>
              <w:t>Minimum Score</w:t>
            </w:r>
            <w:r w:rsidR="004F1CC7" w:rsidRPr="004776D9">
              <w:rPr>
                <w:rFonts w:ascii="Arial" w:hAnsi="Arial" w:cs="Arial"/>
                <w:szCs w:val="22"/>
              </w:rPr>
              <w:t xml:space="preserve"> </w:t>
            </w:r>
          </w:p>
        </w:tc>
      </w:tr>
      <w:tr w:rsidR="006D5656" w14:paraId="20EC5811" w14:textId="77777777" w:rsidTr="00363BE1">
        <w:tc>
          <w:tcPr>
            <w:tcW w:w="709" w:type="dxa"/>
            <w:shd w:val="clear" w:color="auto" w:fill="F2F2F2" w:themeFill="background1" w:themeFillShade="F2"/>
          </w:tcPr>
          <w:p w14:paraId="0C48C636" w14:textId="77777777" w:rsidR="006D5656" w:rsidRPr="004776D9" w:rsidRDefault="006D5656" w:rsidP="004776D9">
            <w:pPr>
              <w:ind w:left="-130"/>
              <w:jc w:val="center"/>
              <w:rPr>
                <w:rFonts w:ascii="Arial" w:hAnsi="Arial" w:cs="Arial"/>
                <w:b/>
                <w:szCs w:val="22"/>
              </w:rPr>
            </w:pPr>
          </w:p>
        </w:tc>
        <w:tc>
          <w:tcPr>
            <w:tcW w:w="14317" w:type="dxa"/>
            <w:gridSpan w:val="4"/>
            <w:shd w:val="clear" w:color="auto" w:fill="F2F2F2" w:themeFill="background1" w:themeFillShade="F2"/>
          </w:tcPr>
          <w:p w14:paraId="5EE8B81F" w14:textId="77777777" w:rsidR="006D5656" w:rsidRPr="004776D9" w:rsidRDefault="006D5656" w:rsidP="004776D9">
            <w:pPr>
              <w:ind w:left="-130"/>
              <w:jc w:val="center"/>
              <w:rPr>
                <w:rFonts w:ascii="Arial" w:hAnsi="Arial" w:cs="Arial"/>
                <w:b/>
                <w:szCs w:val="22"/>
              </w:rPr>
            </w:pPr>
            <w:r w:rsidRPr="004776D9">
              <w:rPr>
                <w:rFonts w:ascii="Arial" w:hAnsi="Arial" w:cs="Arial"/>
                <w:szCs w:val="22"/>
              </w:rPr>
              <w:t xml:space="preserve">Each of the sub-criteria questions will be scored separately. </w:t>
            </w:r>
          </w:p>
        </w:tc>
      </w:tr>
      <w:tr w:rsidR="00944ADB" w14:paraId="5AE29F56" w14:textId="77777777" w:rsidTr="00944ADB">
        <w:trPr>
          <w:trHeight w:val="138"/>
        </w:trPr>
        <w:tc>
          <w:tcPr>
            <w:tcW w:w="709" w:type="dxa"/>
          </w:tcPr>
          <w:p w14:paraId="1B28BC9C" w14:textId="25711A4B" w:rsidR="00944ADB" w:rsidRDefault="00944ADB" w:rsidP="00BA596A">
            <w:pPr>
              <w:ind w:left="11"/>
              <w:jc w:val="center"/>
              <w:rPr>
                <w:rFonts w:ascii="Arial" w:hAnsi="Arial" w:cs="Arial"/>
                <w:b/>
                <w:szCs w:val="22"/>
              </w:rPr>
            </w:pPr>
            <w:r>
              <w:rPr>
                <w:rFonts w:ascii="Arial" w:hAnsi="Arial" w:cs="Arial"/>
                <w:b/>
                <w:szCs w:val="22"/>
              </w:rPr>
              <w:t>6.</w:t>
            </w:r>
            <w:r w:rsidR="00A657BB">
              <w:rPr>
                <w:rFonts w:ascii="Arial" w:hAnsi="Arial" w:cs="Arial"/>
                <w:b/>
                <w:szCs w:val="22"/>
              </w:rPr>
              <w:t>1</w:t>
            </w:r>
          </w:p>
        </w:tc>
        <w:tc>
          <w:tcPr>
            <w:tcW w:w="8647" w:type="dxa"/>
          </w:tcPr>
          <w:p w14:paraId="5D6981B3" w14:textId="77777777" w:rsidR="00944ADB" w:rsidRDefault="00944ADB" w:rsidP="00944ADB">
            <w:pPr>
              <w:pStyle w:val="Normal1"/>
              <w:widowControl w:val="0"/>
              <w:jc w:val="both"/>
              <w:rPr>
                <w:rFonts w:ascii="Arial" w:eastAsia="Arial" w:hAnsi="Arial" w:cs="Arial"/>
                <w:sz w:val="22"/>
                <w:szCs w:val="22"/>
              </w:rPr>
            </w:pPr>
            <w:r>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33A1A8D0" w14:textId="0A7A42CF" w:rsidR="00944ADB" w:rsidRDefault="00944ADB" w:rsidP="00944ADB">
            <w:pPr>
              <w:pStyle w:val="Normal1"/>
              <w:widowControl w:val="0"/>
            </w:pP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 xml:space="preserve">Where the </w:t>
            </w:r>
            <w:r w:rsidR="00904D5C">
              <w:rPr>
                <w:rFonts w:ascii="Arial" w:eastAsia="Arial" w:hAnsi="Arial" w:cs="Arial"/>
                <w:sz w:val="22"/>
                <w:szCs w:val="22"/>
              </w:rPr>
              <w:t>Bidder</w:t>
            </w:r>
            <w:r>
              <w:rPr>
                <w:rFonts w:ascii="Arial" w:eastAsia="Arial" w:hAnsi="Arial" w:cs="Arial"/>
                <w:sz w:val="22"/>
                <w:szCs w:val="22"/>
              </w:rPr>
              <w:t xml:space="preserve"> is a Special Purpose Vehicle, or a managing agent not intending to be the main provider of the supplies or services, the information requested should be provided in respect of the main intended provider(s) or sub-contractor(s) who will deliver the contract.</w:t>
            </w:r>
          </w:p>
          <w:p w14:paraId="5BD605E8" w14:textId="77777777" w:rsidR="00944ADB" w:rsidRDefault="00944ADB" w:rsidP="00944ADB">
            <w:pPr>
              <w:pStyle w:val="Normal1"/>
              <w:widowControl w:val="0"/>
              <w:jc w:val="both"/>
            </w:pPr>
          </w:p>
          <w:p w14:paraId="3CAD8706" w14:textId="77777777" w:rsidR="00944ADB" w:rsidRDefault="00944ADB" w:rsidP="00944ADB">
            <w:pPr>
              <w:pStyle w:val="Normal1"/>
              <w:widowControl w:val="0"/>
              <w:rPr>
                <w:rFonts w:ascii="Arial" w:eastAsia="Arial" w:hAnsi="Arial" w:cs="Arial"/>
                <w:sz w:val="22"/>
                <w:szCs w:val="22"/>
              </w:rPr>
            </w:pPr>
            <w:r>
              <w:rPr>
                <w:rFonts w:ascii="Arial" w:eastAsia="Arial" w:hAnsi="Arial" w:cs="Arial"/>
                <w:sz w:val="22"/>
                <w:szCs w:val="22"/>
              </w:rPr>
              <w:t>If you cannot provide examples, see question 6.2</w:t>
            </w:r>
          </w:p>
          <w:p w14:paraId="04D87608" w14:textId="77777777" w:rsidR="00944ADB" w:rsidRDefault="00944ADB" w:rsidP="00944ADB">
            <w:pPr>
              <w:pStyle w:val="Normal1"/>
              <w:widowControl w:val="0"/>
              <w:jc w:val="both"/>
              <w:rPr>
                <w:rFonts w:ascii="Arial" w:eastAsia="Arial" w:hAnsi="Arial" w:cs="Arial"/>
                <w:sz w:val="22"/>
                <w:szCs w:val="22"/>
              </w:rPr>
            </w:pPr>
          </w:p>
        </w:tc>
        <w:tc>
          <w:tcPr>
            <w:tcW w:w="2126" w:type="dxa"/>
            <w:tcBorders>
              <w:bottom w:val="single" w:sz="4" w:space="0" w:color="auto"/>
            </w:tcBorders>
            <w:shd w:val="clear" w:color="auto" w:fill="D9D9D9" w:themeFill="background1" w:themeFillShade="D9"/>
            <w:vAlign w:val="center"/>
          </w:tcPr>
          <w:p w14:paraId="7F34BDB6" w14:textId="77777777" w:rsidR="00944ADB" w:rsidRDefault="00944ADB" w:rsidP="00BA596A">
            <w:pPr>
              <w:ind w:left="-130"/>
              <w:jc w:val="center"/>
              <w:rPr>
                <w:rFonts w:ascii="Arial" w:hAnsi="Arial" w:cs="Arial"/>
                <w:b/>
                <w:sz w:val="20"/>
              </w:rPr>
            </w:pPr>
          </w:p>
        </w:tc>
        <w:tc>
          <w:tcPr>
            <w:tcW w:w="1702" w:type="dxa"/>
            <w:tcBorders>
              <w:bottom w:val="single" w:sz="4" w:space="0" w:color="auto"/>
            </w:tcBorders>
            <w:shd w:val="clear" w:color="auto" w:fill="D9D9D9" w:themeFill="background1" w:themeFillShade="D9"/>
            <w:vAlign w:val="center"/>
          </w:tcPr>
          <w:p w14:paraId="255EE0C9" w14:textId="77777777" w:rsidR="00944ADB" w:rsidRDefault="00944ADB" w:rsidP="00BA596A">
            <w:pPr>
              <w:ind w:left="-130"/>
              <w:jc w:val="center"/>
              <w:rPr>
                <w:rFonts w:ascii="Arial" w:hAnsi="Arial" w:cs="Arial"/>
                <w:b/>
                <w:sz w:val="20"/>
              </w:rPr>
            </w:pPr>
          </w:p>
        </w:tc>
        <w:tc>
          <w:tcPr>
            <w:tcW w:w="1842" w:type="dxa"/>
            <w:tcBorders>
              <w:bottom w:val="single" w:sz="4" w:space="0" w:color="auto"/>
            </w:tcBorders>
            <w:shd w:val="clear" w:color="auto" w:fill="D9D9D9" w:themeFill="background1" w:themeFillShade="D9"/>
            <w:vAlign w:val="center"/>
          </w:tcPr>
          <w:p w14:paraId="43E247A0" w14:textId="77777777" w:rsidR="00944ADB" w:rsidRDefault="00944ADB" w:rsidP="00BA596A">
            <w:pPr>
              <w:jc w:val="center"/>
              <w:rPr>
                <w:rFonts w:ascii="Arial" w:hAnsi="Arial" w:cs="Arial"/>
                <w:b/>
                <w:szCs w:val="22"/>
              </w:rPr>
            </w:pPr>
          </w:p>
        </w:tc>
      </w:tr>
      <w:tr w:rsidR="00A657BB" w14:paraId="2150A0CA" w14:textId="77777777" w:rsidTr="00944ADB">
        <w:trPr>
          <w:trHeight w:val="138"/>
        </w:trPr>
        <w:tc>
          <w:tcPr>
            <w:tcW w:w="709" w:type="dxa"/>
          </w:tcPr>
          <w:p w14:paraId="13AE903A" w14:textId="7F89C497" w:rsidR="00A657BB" w:rsidRDefault="00A657BB" w:rsidP="00BA596A">
            <w:pPr>
              <w:ind w:left="11"/>
              <w:jc w:val="center"/>
              <w:rPr>
                <w:rFonts w:ascii="Arial" w:hAnsi="Arial" w:cs="Arial"/>
                <w:b/>
                <w:szCs w:val="22"/>
              </w:rPr>
            </w:pPr>
            <w:r>
              <w:rPr>
                <w:rFonts w:ascii="Arial" w:hAnsi="Arial" w:cs="Arial"/>
                <w:b/>
                <w:szCs w:val="22"/>
              </w:rPr>
              <w:t>6.2</w:t>
            </w:r>
          </w:p>
        </w:tc>
        <w:tc>
          <w:tcPr>
            <w:tcW w:w="8647" w:type="dxa"/>
          </w:tcPr>
          <w:p w14:paraId="2ADFD01F" w14:textId="265067BC" w:rsidR="00A657BB" w:rsidRDefault="00A657BB" w:rsidP="00944ADB">
            <w:pPr>
              <w:pStyle w:val="Normal1"/>
              <w:widowControl w:val="0"/>
              <w:jc w:val="both"/>
              <w:rPr>
                <w:rFonts w:ascii="Arial" w:eastAsia="Arial" w:hAnsi="Arial" w:cs="Arial"/>
                <w:sz w:val="22"/>
                <w:szCs w:val="22"/>
              </w:rPr>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c>
          <w:tcPr>
            <w:tcW w:w="2126" w:type="dxa"/>
            <w:tcBorders>
              <w:bottom w:val="single" w:sz="4" w:space="0" w:color="auto"/>
            </w:tcBorders>
            <w:shd w:val="clear" w:color="auto" w:fill="D9D9D9" w:themeFill="background1" w:themeFillShade="D9"/>
            <w:vAlign w:val="center"/>
          </w:tcPr>
          <w:p w14:paraId="674000F0" w14:textId="77777777" w:rsidR="00A657BB" w:rsidRDefault="00A657BB" w:rsidP="00BA596A">
            <w:pPr>
              <w:ind w:left="-130"/>
              <w:jc w:val="center"/>
              <w:rPr>
                <w:rFonts w:ascii="Arial" w:hAnsi="Arial" w:cs="Arial"/>
                <w:b/>
                <w:sz w:val="20"/>
              </w:rPr>
            </w:pPr>
          </w:p>
        </w:tc>
        <w:tc>
          <w:tcPr>
            <w:tcW w:w="1702" w:type="dxa"/>
            <w:tcBorders>
              <w:bottom w:val="single" w:sz="4" w:space="0" w:color="auto"/>
            </w:tcBorders>
            <w:shd w:val="clear" w:color="auto" w:fill="D9D9D9" w:themeFill="background1" w:themeFillShade="D9"/>
            <w:vAlign w:val="center"/>
          </w:tcPr>
          <w:p w14:paraId="1D70E290" w14:textId="77777777" w:rsidR="00A657BB" w:rsidRDefault="00A657BB" w:rsidP="00BA596A">
            <w:pPr>
              <w:ind w:left="-130"/>
              <w:jc w:val="center"/>
              <w:rPr>
                <w:rFonts w:ascii="Arial" w:hAnsi="Arial" w:cs="Arial"/>
                <w:b/>
                <w:sz w:val="20"/>
              </w:rPr>
            </w:pPr>
          </w:p>
        </w:tc>
        <w:tc>
          <w:tcPr>
            <w:tcW w:w="1842" w:type="dxa"/>
            <w:tcBorders>
              <w:bottom w:val="single" w:sz="4" w:space="0" w:color="auto"/>
            </w:tcBorders>
            <w:shd w:val="clear" w:color="auto" w:fill="D9D9D9" w:themeFill="background1" w:themeFillShade="D9"/>
            <w:vAlign w:val="center"/>
          </w:tcPr>
          <w:p w14:paraId="0EB06CF5" w14:textId="77777777" w:rsidR="00A657BB" w:rsidRDefault="00A657BB" w:rsidP="00BA596A">
            <w:pPr>
              <w:jc w:val="center"/>
              <w:rPr>
                <w:rFonts w:ascii="Arial" w:hAnsi="Arial" w:cs="Arial"/>
                <w:b/>
                <w:szCs w:val="22"/>
              </w:rPr>
            </w:pPr>
          </w:p>
        </w:tc>
      </w:tr>
      <w:tr w:rsidR="00944ADB" w14:paraId="24DF3891" w14:textId="77777777" w:rsidTr="00944ADB">
        <w:trPr>
          <w:trHeight w:val="138"/>
        </w:trPr>
        <w:tc>
          <w:tcPr>
            <w:tcW w:w="709" w:type="dxa"/>
          </w:tcPr>
          <w:p w14:paraId="40A54762" w14:textId="1405F24C" w:rsidR="00944ADB" w:rsidRDefault="00944ADB" w:rsidP="00BA596A">
            <w:pPr>
              <w:ind w:left="11"/>
              <w:jc w:val="center"/>
              <w:rPr>
                <w:rFonts w:ascii="Arial" w:hAnsi="Arial" w:cs="Arial"/>
                <w:b/>
                <w:szCs w:val="22"/>
              </w:rPr>
            </w:pPr>
            <w:r>
              <w:rPr>
                <w:rFonts w:ascii="Arial" w:hAnsi="Arial" w:cs="Arial"/>
                <w:b/>
                <w:szCs w:val="22"/>
              </w:rPr>
              <w:t>6.3</w:t>
            </w:r>
          </w:p>
        </w:tc>
        <w:tc>
          <w:tcPr>
            <w:tcW w:w="8647" w:type="dxa"/>
          </w:tcPr>
          <w:p w14:paraId="4712A502" w14:textId="77777777" w:rsidR="00944ADB" w:rsidRDefault="00944ADB" w:rsidP="00944ADB">
            <w:pPr>
              <w:pStyle w:val="Normal1"/>
              <w:widowControl w:val="0"/>
              <w:jc w:val="both"/>
            </w:pPr>
            <w:r>
              <w:rPr>
                <w:rFonts w:ascii="Arial" w:eastAsia="Arial" w:hAnsi="Arial" w:cs="Arial"/>
                <w:sz w:val="22"/>
                <w:szCs w:val="22"/>
              </w:rPr>
              <w:t xml:space="preserve">Where you intend to sub-contract a proportion of the contract, please demonstrate how </w:t>
            </w:r>
            <w:r>
              <w:rPr>
                <w:rFonts w:ascii="Arial" w:eastAsia="Arial" w:hAnsi="Arial" w:cs="Arial"/>
                <w:sz w:val="22"/>
                <w:szCs w:val="22"/>
              </w:rPr>
              <w:lastRenderedPageBreak/>
              <w:t>you have previously maintained healthy supply chains with your sub-contractor(s), providing 3 examples over the last 5 years.</w:t>
            </w:r>
          </w:p>
          <w:p w14:paraId="31511C36" w14:textId="77777777" w:rsidR="00944ADB" w:rsidRDefault="00944ADB" w:rsidP="00944ADB">
            <w:pPr>
              <w:pStyle w:val="Normal1"/>
              <w:widowControl w:val="0"/>
              <w:jc w:val="both"/>
            </w:pPr>
          </w:p>
          <w:p w14:paraId="0FB41F55" w14:textId="77777777" w:rsidR="00944ADB" w:rsidRDefault="00944ADB" w:rsidP="00944ADB">
            <w:pPr>
              <w:pStyle w:val="Normal1"/>
              <w:widowControl w:val="0"/>
              <w:jc w:val="both"/>
              <w:rPr>
                <w:rFonts w:ascii="Arial" w:eastAsia="Arial" w:hAnsi="Arial" w:cs="Arial"/>
                <w:sz w:val="22"/>
                <w:szCs w:val="22"/>
              </w:rPr>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1FB05F88" w14:textId="77777777" w:rsidR="00944ADB" w:rsidRPr="00F8479C" w:rsidRDefault="00944ADB" w:rsidP="00BA596A">
            <w:pPr>
              <w:pStyle w:val="Normal1"/>
              <w:widowControl w:val="0"/>
              <w:jc w:val="both"/>
              <w:rPr>
                <w:rFonts w:ascii="Arial" w:eastAsia="Arial" w:hAnsi="Arial" w:cs="Arial"/>
                <w:sz w:val="22"/>
                <w:szCs w:val="22"/>
              </w:rPr>
            </w:pPr>
          </w:p>
        </w:tc>
        <w:tc>
          <w:tcPr>
            <w:tcW w:w="2126" w:type="dxa"/>
            <w:tcBorders>
              <w:bottom w:val="single" w:sz="4" w:space="0" w:color="auto"/>
            </w:tcBorders>
            <w:shd w:val="clear" w:color="auto" w:fill="D9D9D9" w:themeFill="background1" w:themeFillShade="D9"/>
            <w:vAlign w:val="center"/>
          </w:tcPr>
          <w:p w14:paraId="4C4DB195" w14:textId="77777777" w:rsidR="00944ADB" w:rsidRDefault="00944ADB" w:rsidP="00BA596A">
            <w:pPr>
              <w:ind w:left="-130"/>
              <w:jc w:val="center"/>
              <w:rPr>
                <w:rFonts w:ascii="Arial" w:hAnsi="Arial" w:cs="Arial"/>
                <w:b/>
                <w:sz w:val="20"/>
              </w:rPr>
            </w:pPr>
          </w:p>
        </w:tc>
        <w:tc>
          <w:tcPr>
            <w:tcW w:w="1702" w:type="dxa"/>
            <w:tcBorders>
              <w:bottom w:val="single" w:sz="4" w:space="0" w:color="auto"/>
            </w:tcBorders>
            <w:shd w:val="clear" w:color="auto" w:fill="D9D9D9" w:themeFill="background1" w:themeFillShade="D9"/>
            <w:vAlign w:val="center"/>
          </w:tcPr>
          <w:p w14:paraId="5BA27E6A" w14:textId="77777777" w:rsidR="00944ADB" w:rsidRDefault="00944ADB" w:rsidP="00BA596A">
            <w:pPr>
              <w:ind w:left="-130"/>
              <w:jc w:val="center"/>
              <w:rPr>
                <w:rFonts w:ascii="Arial" w:hAnsi="Arial" w:cs="Arial"/>
                <w:b/>
                <w:sz w:val="20"/>
              </w:rPr>
            </w:pPr>
          </w:p>
        </w:tc>
        <w:tc>
          <w:tcPr>
            <w:tcW w:w="1842" w:type="dxa"/>
            <w:tcBorders>
              <w:bottom w:val="single" w:sz="4" w:space="0" w:color="auto"/>
            </w:tcBorders>
            <w:shd w:val="clear" w:color="auto" w:fill="D9D9D9" w:themeFill="background1" w:themeFillShade="D9"/>
            <w:vAlign w:val="center"/>
          </w:tcPr>
          <w:p w14:paraId="03D887D2" w14:textId="77777777" w:rsidR="00944ADB" w:rsidRDefault="00944ADB" w:rsidP="00BA596A">
            <w:pPr>
              <w:jc w:val="center"/>
              <w:rPr>
                <w:rFonts w:ascii="Arial" w:hAnsi="Arial" w:cs="Arial"/>
                <w:b/>
                <w:szCs w:val="22"/>
              </w:rPr>
            </w:pPr>
          </w:p>
        </w:tc>
      </w:tr>
      <w:tr w:rsidR="00BA596A" w14:paraId="16021378" w14:textId="77777777" w:rsidTr="00534F9E">
        <w:trPr>
          <w:trHeight w:val="138"/>
        </w:trPr>
        <w:tc>
          <w:tcPr>
            <w:tcW w:w="709" w:type="dxa"/>
          </w:tcPr>
          <w:p w14:paraId="25FB546D" w14:textId="40211EFA" w:rsidR="00BA596A" w:rsidRPr="004776D9" w:rsidRDefault="00BA596A" w:rsidP="00BA596A">
            <w:pPr>
              <w:ind w:left="11"/>
              <w:jc w:val="center"/>
              <w:rPr>
                <w:rFonts w:ascii="Arial" w:hAnsi="Arial" w:cs="Arial"/>
                <w:b/>
                <w:szCs w:val="22"/>
              </w:rPr>
            </w:pPr>
            <w:r>
              <w:rPr>
                <w:rFonts w:ascii="Arial" w:hAnsi="Arial" w:cs="Arial"/>
                <w:b/>
                <w:szCs w:val="22"/>
              </w:rPr>
              <w:t>6.</w:t>
            </w:r>
            <w:r w:rsidR="00A111DF">
              <w:rPr>
                <w:rFonts w:ascii="Arial" w:hAnsi="Arial" w:cs="Arial"/>
                <w:b/>
                <w:szCs w:val="22"/>
              </w:rPr>
              <w:t>4</w:t>
            </w:r>
          </w:p>
        </w:tc>
        <w:tc>
          <w:tcPr>
            <w:tcW w:w="8647" w:type="dxa"/>
          </w:tcPr>
          <w:p w14:paraId="5866D7CC" w14:textId="36764D0E" w:rsidR="00BA596A" w:rsidRDefault="00BA596A" w:rsidP="00BA596A">
            <w:pPr>
              <w:pStyle w:val="Normal1"/>
              <w:widowControl w:val="0"/>
              <w:jc w:val="both"/>
              <w:rPr>
                <w:rFonts w:ascii="Arial" w:eastAsia="Arial" w:hAnsi="Arial" w:cs="Arial"/>
                <w:sz w:val="22"/>
                <w:szCs w:val="22"/>
              </w:rPr>
            </w:pPr>
            <w:r w:rsidRPr="00F8479C">
              <w:rPr>
                <w:rFonts w:ascii="Arial" w:eastAsia="Arial" w:hAnsi="Arial" w:cs="Arial"/>
                <w:sz w:val="22"/>
                <w:szCs w:val="22"/>
              </w:rPr>
              <w:t>Please</w:t>
            </w:r>
            <w:r>
              <w:rPr>
                <w:rFonts w:ascii="Arial" w:eastAsia="Arial" w:hAnsi="Arial" w:cs="Arial"/>
                <w:sz w:val="22"/>
                <w:szCs w:val="22"/>
              </w:rPr>
              <w:t xml:space="preserve"> provide 3 examples </w:t>
            </w:r>
            <w:r w:rsidRPr="00522114">
              <w:rPr>
                <w:rFonts w:ascii="Arial" w:eastAsia="Arial" w:hAnsi="Arial" w:cs="Arial"/>
                <w:color w:val="222222"/>
                <w:sz w:val="22"/>
              </w:rPr>
              <w:t>(</w:t>
            </w:r>
            <w:r>
              <w:rPr>
                <w:rFonts w:ascii="Arial" w:eastAsia="Arial" w:hAnsi="Arial" w:cs="Arial"/>
                <w:color w:val="222222"/>
                <w:sz w:val="22"/>
              </w:rPr>
              <w:t>within the last 5</w:t>
            </w:r>
            <w:r w:rsidRPr="00522114">
              <w:rPr>
                <w:rFonts w:ascii="Arial" w:eastAsia="Arial" w:hAnsi="Arial" w:cs="Arial"/>
                <w:color w:val="222222"/>
                <w:sz w:val="22"/>
              </w:rPr>
              <w:t xml:space="preserve"> years)</w:t>
            </w:r>
            <w:r>
              <w:rPr>
                <w:rFonts w:ascii="Arial" w:eastAsia="Arial" w:hAnsi="Arial" w:cs="Arial"/>
                <w:color w:val="222222"/>
                <w:sz w:val="22"/>
              </w:rPr>
              <w:t xml:space="preserve"> </w:t>
            </w:r>
            <w:r>
              <w:rPr>
                <w:rFonts w:ascii="Arial" w:eastAsia="Arial" w:hAnsi="Arial" w:cs="Arial"/>
                <w:sz w:val="22"/>
                <w:szCs w:val="22"/>
              </w:rPr>
              <w:t>of where your organisation has achieved certification for BREEAM</w:t>
            </w:r>
            <w:r w:rsidR="004D19A8">
              <w:rPr>
                <w:rFonts w:ascii="Arial" w:eastAsia="Arial" w:hAnsi="Arial" w:cs="Arial"/>
                <w:sz w:val="22"/>
                <w:szCs w:val="22"/>
              </w:rPr>
              <w:t xml:space="preserve"> </w:t>
            </w:r>
            <w:r w:rsidR="004D19A8" w:rsidRPr="00A331D8">
              <w:rPr>
                <w:rFonts w:ascii="Arial" w:eastAsia="Arial" w:hAnsi="Arial" w:cs="Arial"/>
                <w:sz w:val="22"/>
                <w:szCs w:val="22"/>
              </w:rPr>
              <w:t xml:space="preserve">New Construction </w:t>
            </w:r>
            <w:r w:rsidR="005377A6" w:rsidRPr="00A331D8">
              <w:rPr>
                <w:rFonts w:ascii="Arial" w:eastAsia="Arial" w:hAnsi="Arial" w:cs="Arial"/>
                <w:sz w:val="22"/>
                <w:szCs w:val="22"/>
              </w:rPr>
              <w:t>(</w:t>
            </w:r>
            <w:r w:rsidR="004D19A8" w:rsidRPr="00A331D8">
              <w:rPr>
                <w:rFonts w:ascii="Arial" w:eastAsia="Arial" w:hAnsi="Arial" w:cs="Arial"/>
                <w:sz w:val="22"/>
                <w:szCs w:val="22"/>
              </w:rPr>
              <w:t>UK</w:t>
            </w:r>
            <w:r w:rsidR="005377A6" w:rsidRPr="00A331D8">
              <w:rPr>
                <w:rFonts w:ascii="Arial" w:eastAsia="Arial" w:hAnsi="Arial" w:cs="Arial"/>
                <w:sz w:val="22"/>
                <w:szCs w:val="22"/>
              </w:rPr>
              <w:t>)</w:t>
            </w:r>
            <w:r w:rsidRPr="00A331D8">
              <w:rPr>
                <w:rFonts w:ascii="Arial" w:eastAsia="Arial" w:hAnsi="Arial" w:cs="Arial"/>
                <w:sz w:val="22"/>
                <w:szCs w:val="22"/>
              </w:rPr>
              <w:t xml:space="preserve"> </w:t>
            </w:r>
            <w:r w:rsidR="004D19A8" w:rsidRPr="00A331D8">
              <w:rPr>
                <w:rFonts w:ascii="Arial" w:eastAsia="Arial" w:hAnsi="Arial" w:cs="Arial"/>
                <w:sz w:val="22"/>
                <w:szCs w:val="22"/>
              </w:rPr>
              <w:t xml:space="preserve">2018 </w:t>
            </w:r>
            <w:r w:rsidRPr="00A331D8">
              <w:rPr>
                <w:rFonts w:ascii="Arial" w:eastAsia="Arial" w:hAnsi="Arial" w:cs="Arial"/>
                <w:sz w:val="22"/>
                <w:szCs w:val="22"/>
              </w:rPr>
              <w:t>Very Good</w:t>
            </w:r>
            <w:r w:rsidR="00D36B29" w:rsidRPr="00A331D8">
              <w:rPr>
                <w:rFonts w:ascii="Arial" w:eastAsia="Arial" w:hAnsi="Arial" w:cs="Arial"/>
                <w:sz w:val="22"/>
                <w:szCs w:val="22"/>
              </w:rPr>
              <w:t xml:space="preserve"> / Excellent</w:t>
            </w:r>
            <w:r w:rsidRPr="00A331D8">
              <w:rPr>
                <w:rFonts w:ascii="Arial" w:eastAsia="Arial" w:hAnsi="Arial" w:cs="Arial"/>
                <w:sz w:val="22"/>
                <w:szCs w:val="22"/>
              </w:rPr>
              <w:t>.</w:t>
            </w:r>
            <w:r>
              <w:rPr>
                <w:rFonts w:ascii="Arial" w:eastAsia="Arial" w:hAnsi="Arial" w:cs="Arial"/>
                <w:sz w:val="22"/>
                <w:szCs w:val="22"/>
              </w:rPr>
              <w:t xml:space="preserve">  </w:t>
            </w:r>
          </w:p>
          <w:p w14:paraId="7CAD17B9" w14:textId="499AF2F1" w:rsidR="00BA596A" w:rsidRDefault="00BA596A" w:rsidP="00BA596A">
            <w:pPr>
              <w:pStyle w:val="Normal1"/>
              <w:widowControl w:val="0"/>
              <w:jc w:val="both"/>
            </w:pPr>
          </w:p>
        </w:tc>
        <w:tc>
          <w:tcPr>
            <w:tcW w:w="2126" w:type="dxa"/>
            <w:tcBorders>
              <w:bottom w:val="single" w:sz="4" w:space="0" w:color="auto"/>
            </w:tcBorders>
            <w:vAlign w:val="center"/>
          </w:tcPr>
          <w:p w14:paraId="1773FCBC" w14:textId="77777777" w:rsidR="00BA596A" w:rsidRPr="004776D9" w:rsidRDefault="00BA596A" w:rsidP="00BA596A">
            <w:pPr>
              <w:ind w:left="-130"/>
              <w:jc w:val="center"/>
              <w:rPr>
                <w:rFonts w:ascii="Arial" w:hAnsi="Arial" w:cs="Arial"/>
                <w:b/>
                <w:sz w:val="20"/>
              </w:rPr>
            </w:pPr>
            <w:r>
              <w:rPr>
                <w:rFonts w:ascii="Arial" w:hAnsi="Arial" w:cs="Arial"/>
                <w:b/>
                <w:sz w:val="20"/>
              </w:rPr>
              <w:t>0 to 5</w:t>
            </w:r>
          </w:p>
        </w:tc>
        <w:tc>
          <w:tcPr>
            <w:tcW w:w="1702" w:type="dxa"/>
            <w:tcBorders>
              <w:bottom w:val="single" w:sz="4" w:space="0" w:color="auto"/>
            </w:tcBorders>
            <w:vAlign w:val="center"/>
          </w:tcPr>
          <w:p w14:paraId="57B37AC2" w14:textId="7BC57285" w:rsidR="00BA596A" w:rsidRPr="004776D9" w:rsidRDefault="00BA596A" w:rsidP="00BA596A">
            <w:pPr>
              <w:ind w:left="-130"/>
              <w:jc w:val="center"/>
              <w:rPr>
                <w:rFonts w:ascii="Arial" w:hAnsi="Arial" w:cs="Arial"/>
                <w:b/>
                <w:sz w:val="20"/>
              </w:rPr>
            </w:pPr>
            <w:r>
              <w:rPr>
                <w:rFonts w:ascii="Arial" w:hAnsi="Arial" w:cs="Arial"/>
                <w:b/>
                <w:sz w:val="20"/>
              </w:rPr>
              <w:t>5%</w:t>
            </w:r>
          </w:p>
        </w:tc>
        <w:tc>
          <w:tcPr>
            <w:tcW w:w="1842" w:type="dxa"/>
            <w:tcBorders>
              <w:bottom w:val="single" w:sz="4" w:space="0" w:color="auto"/>
            </w:tcBorders>
            <w:vAlign w:val="center"/>
          </w:tcPr>
          <w:p w14:paraId="1B7942BD" w14:textId="3BCC8BEB" w:rsidR="00BA596A" w:rsidRPr="004776D9" w:rsidRDefault="00590111" w:rsidP="00BA596A">
            <w:pPr>
              <w:jc w:val="center"/>
              <w:rPr>
                <w:rFonts w:ascii="Arial" w:hAnsi="Arial" w:cs="Arial"/>
                <w:b/>
                <w:szCs w:val="22"/>
              </w:rPr>
            </w:pPr>
            <w:r w:rsidRPr="00A331D8">
              <w:rPr>
                <w:rFonts w:ascii="Arial" w:hAnsi="Arial" w:cs="Arial"/>
                <w:b/>
                <w:szCs w:val="22"/>
              </w:rPr>
              <w:t>3</w:t>
            </w:r>
          </w:p>
        </w:tc>
      </w:tr>
      <w:tr w:rsidR="00BA596A" w14:paraId="4C34FA6D" w14:textId="77777777" w:rsidTr="00183519">
        <w:trPr>
          <w:trHeight w:val="1259"/>
        </w:trPr>
        <w:tc>
          <w:tcPr>
            <w:tcW w:w="709" w:type="dxa"/>
          </w:tcPr>
          <w:p w14:paraId="68B1AF05" w14:textId="37D82696" w:rsidR="00BA596A" w:rsidRPr="004776D9" w:rsidRDefault="004903B1" w:rsidP="00BA596A">
            <w:pPr>
              <w:ind w:left="-130"/>
              <w:jc w:val="center"/>
              <w:rPr>
                <w:rFonts w:ascii="Arial" w:hAnsi="Arial" w:cs="Arial"/>
                <w:b/>
                <w:szCs w:val="22"/>
              </w:rPr>
            </w:pPr>
            <w:r>
              <w:rPr>
                <w:rFonts w:ascii="Arial" w:hAnsi="Arial" w:cs="Arial"/>
                <w:b/>
                <w:szCs w:val="22"/>
              </w:rPr>
              <w:t xml:space="preserve">  </w:t>
            </w:r>
            <w:r w:rsidR="00BA596A">
              <w:rPr>
                <w:rFonts w:ascii="Arial" w:hAnsi="Arial" w:cs="Arial"/>
                <w:b/>
                <w:szCs w:val="22"/>
              </w:rPr>
              <w:t>6.5</w:t>
            </w:r>
          </w:p>
        </w:tc>
        <w:tc>
          <w:tcPr>
            <w:tcW w:w="8647" w:type="dxa"/>
            <w:vAlign w:val="center"/>
          </w:tcPr>
          <w:p w14:paraId="03943726" w14:textId="77777777" w:rsidR="00BA596A" w:rsidRDefault="00BA596A" w:rsidP="00BA596A">
            <w:pPr>
              <w:pStyle w:val="Normal1"/>
              <w:widowControl w:val="0"/>
              <w:jc w:val="both"/>
              <w:rPr>
                <w:rFonts w:ascii="Arial" w:eastAsia="Arial" w:hAnsi="Arial" w:cs="Arial"/>
                <w:sz w:val="22"/>
                <w:szCs w:val="22"/>
                <w:lang w:eastAsia="en-GB"/>
              </w:rPr>
            </w:pPr>
            <w:r w:rsidRPr="00256648">
              <w:rPr>
                <w:rFonts w:ascii="Arial" w:eastAsia="Arial" w:hAnsi="Arial" w:cs="Arial"/>
                <w:sz w:val="22"/>
                <w:szCs w:val="22"/>
                <w:lang w:eastAsia="en-GB"/>
              </w:rPr>
              <w:t xml:space="preserve">These questions are about your </w:t>
            </w:r>
            <w:r>
              <w:rPr>
                <w:rFonts w:ascii="Arial" w:eastAsia="Arial" w:hAnsi="Arial" w:cs="Arial"/>
                <w:sz w:val="22"/>
                <w:szCs w:val="22"/>
              </w:rPr>
              <w:t>organisation</w:t>
            </w:r>
            <w:r w:rsidRPr="00256648">
              <w:rPr>
                <w:rFonts w:ascii="Arial" w:eastAsia="Arial" w:hAnsi="Arial" w:cs="Arial"/>
                <w:sz w:val="22"/>
                <w:szCs w:val="22"/>
                <w:lang w:eastAsia="en-GB"/>
              </w:rPr>
              <w:t>’s health and safety policies/management.</w:t>
            </w:r>
          </w:p>
          <w:p w14:paraId="68146898" w14:textId="77777777" w:rsidR="00BA596A" w:rsidRDefault="00BA596A" w:rsidP="00BA596A">
            <w:pPr>
              <w:pStyle w:val="Normal1"/>
              <w:widowControl w:val="0"/>
              <w:jc w:val="both"/>
              <w:rPr>
                <w:rFonts w:ascii="Arial" w:eastAsia="Arial" w:hAnsi="Arial" w:cs="Arial"/>
                <w:sz w:val="22"/>
                <w:szCs w:val="22"/>
                <w:lang w:eastAsia="en-GB"/>
              </w:rPr>
            </w:pPr>
          </w:p>
          <w:p w14:paraId="71FD8D78" w14:textId="65E50B5E" w:rsidR="00BA596A" w:rsidRPr="004776D9" w:rsidRDefault="00BA596A" w:rsidP="00BA596A">
            <w:pPr>
              <w:jc w:val="both"/>
              <w:rPr>
                <w:rFonts w:ascii="Arial" w:hAnsi="Arial" w:cs="Arial"/>
                <w:sz w:val="20"/>
              </w:rPr>
            </w:pPr>
            <w:r>
              <w:rPr>
                <w:rFonts w:ascii="Arial" w:eastAsia="Arial" w:hAnsi="Arial" w:cs="Arial"/>
                <w:szCs w:val="22"/>
              </w:rPr>
              <w:t>At this SQ stage you only need to confirm whether you do/do not have the following measures in place and you will only need to provide evidence of these prior to contract award if you are successful.</w:t>
            </w:r>
          </w:p>
        </w:tc>
        <w:tc>
          <w:tcPr>
            <w:tcW w:w="2126" w:type="dxa"/>
            <w:shd w:val="clear" w:color="auto" w:fill="D9D9D9" w:themeFill="background1" w:themeFillShade="D9"/>
            <w:vAlign w:val="center"/>
          </w:tcPr>
          <w:p w14:paraId="27293745" w14:textId="77777777" w:rsidR="00BA596A" w:rsidRPr="004776D9" w:rsidRDefault="00BA596A" w:rsidP="00BA596A">
            <w:pPr>
              <w:ind w:left="-130"/>
              <w:jc w:val="center"/>
              <w:rPr>
                <w:rFonts w:ascii="Arial" w:hAnsi="Arial" w:cs="Arial"/>
                <w:b/>
                <w:sz w:val="20"/>
              </w:rPr>
            </w:pPr>
          </w:p>
        </w:tc>
        <w:tc>
          <w:tcPr>
            <w:tcW w:w="1702" w:type="dxa"/>
            <w:shd w:val="clear" w:color="auto" w:fill="D9D9D9" w:themeFill="background1" w:themeFillShade="D9"/>
            <w:vAlign w:val="center"/>
          </w:tcPr>
          <w:p w14:paraId="733A2383" w14:textId="77777777" w:rsidR="00BA596A" w:rsidRPr="004776D9" w:rsidRDefault="00BA596A" w:rsidP="00BA596A">
            <w:pPr>
              <w:ind w:left="-130"/>
              <w:jc w:val="center"/>
              <w:rPr>
                <w:rFonts w:ascii="Arial" w:hAnsi="Arial" w:cs="Arial"/>
                <w:b/>
                <w:sz w:val="20"/>
              </w:rPr>
            </w:pPr>
          </w:p>
        </w:tc>
        <w:tc>
          <w:tcPr>
            <w:tcW w:w="1842" w:type="dxa"/>
            <w:shd w:val="clear" w:color="auto" w:fill="D9D9D9" w:themeFill="background1" w:themeFillShade="D9"/>
            <w:vAlign w:val="center"/>
          </w:tcPr>
          <w:p w14:paraId="18714371" w14:textId="77777777" w:rsidR="00BA596A" w:rsidRPr="004776D9" w:rsidRDefault="00BA596A" w:rsidP="00BA596A">
            <w:pPr>
              <w:ind w:left="-130"/>
              <w:jc w:val="center"/>
              <w:rPr>
                <w:rFonts w:ascii="Arial" w:hAnsi="Arial" w:cs="Arial"/>
                <w:b/>
                <w:szCs w:val="22"/>
              </w:rPr>
            </w:pPr>
          </w:p>
        </w:tc>
      </w:tr>
      <w:tr w:rsidR="00C9447F" w14:paraId="1D9ABFE0" w14:textId="77777777" w:rsidTr="00183519">
        <w:trPr>
          <w:trHeight w:val="1259"/>
        </w:trPr>
        <w:tc>
          <w:tcPr>
            <w:tcW w:w="709" w:type="dxa"/>
          </w:tcPr>
          <w:p w14:paraId="5F178761" w14:textId="77777777" w:rsidR="00C9447F" w:rsidRDefault="00C9447F" w:rsidP="00BA596A">
            <w:pPr>
              <w:ind w:left="-130"/>
              <w:jc w:val="center"/>
              <w:rPr>
                <w:rFonts w:ascii="Arial" w:hAnsi="Arial" w:cs="Arial"/>
                <w:b/>
                <w:szCs w:val="22"/>
              </w:rPr>
            </w:pPr>
          </w:p>
        </w:tc>
        <w:tc>
          <w:tcPr>
            <w:tcW w:w="8647" w:type="dxa"/>
            <w:vAlign w:val="center"/>
          </w:tcPr>
          <w:p w14:paraId="24B17C77" w14:textId="65DB6E30" w:rsidR="00C9447F" w:rsidRPr="00256648" w:rsidRDefault="00C9447F" w:rsidP="00C9447F">
            <w:pPr>
              <w:jc w:val="both"/>
              <w:rPr>
                <w:rFonts w:ascii="Arial" w:eastAsia="Arial" w:hAnsi="Arial" w:cs="Arial"/>
                <w:szCs w:val="22"/>
              </w:rPr>
            </w:pPr>
            <w:r w:rsidRPr="003F6839">
              <w:rPr>
                <w:rFonts w:ascii="Arial" w:eastAsia="Arial" w:hAnsi="Arial" w:cs="Arial"/>
                <w:szCs w:val="22"/>
              </w:rPr>
              <w:t>If your organization meets the criteria identified in</w:t>
            </w:r>
            <w:r w:rsidRPr="00C9447F">
              <w:rPr>
                <w:rFonts w:ascii="Arial" w:eastAsia="Arial" w:hAnsi="Arial" w:cs="Arial"/>
                <w:szCs w:val="22"/>
              </w:rPr>
              <w:t xml:space="preserve"> </w:t>
            </w:r>
            <w:r w:rsidR="004903B1">
              <w:rPr>
                <w:rFonts w:ascii="Arial" w:eastAsia="Arial" w:hAnsi="Arial" w:cs="Arial"/>
                <w:szCs w:val="22"/>
              </w:rPr>
              <w:t>f</w:t>
            </w:r>
            <w:r w:rsidRPr="00C9447F">
              <w:rPr>
                <w:rFonts w:ascii="Arial" w:eastAsia="Arial" w:hAnsi="Arial" w:cs="Arial"/>
                <w:szCs w:val="22"/>
              </w:rPr>
              <w:t>) below</w:t>
            </w:r>
            <w:r w:rsidRPr="003F6839">
              <w:rPr>
                <w:rFonts w:ascii="Arial" w:eastAsia="Arial" w:hAnsi="Arial" w:cs="Arial"/>
                <w:szCs w:val="22"/>
              </w:rPr>
              <w:t xml:space="preserve"> and you can provide the </w:t>
            </w:r>
            <w:r w:rsidRPr="00C9447F">
              <w:rPr>
                <w:rFonts w:ascii="Arial" w:eastAsia="Arial" w:hAnsi="Arial" w:cs="Arial"/>
                <w:szCs w:val="22"/>
              </w:rPr>
              <w:t xml:space="preserve">supporting </w:t>
            </w:r>
            <w:r w:rsidRPr="003F6839">
              <w:rPr>
                <w:rFonts w:ascii="Arial" w:eastAsia="Arial" w:hAnsi="Arial" w:cs="Arial"/>
                <w:szCs w:val="22"/>
              </w:rPr>
              <w:t>certificates or</w:t>
            </w:r>
            <w:r w:rsidRPr="00C9447F">
              <w:rPr>
                <w:rFonts w:ascii="Arial" w:eastAsia="Arial" w:hAnsi="Arial" w:cs="Arial"/>
                <w:szCs w:val="22"/>
              </w:rPr>
              <w:t xml:space="preserve"> </w:t>
            </w:r>
            <w:r w:rsidRPr="003F6839">
              <w:rPr>
                <w:rFonts w:ascii="Arial" w:eastAsia="Arial" w:hAnsi="Arial" w:cs="Arial"/>
                <w:szCs w:val="22"/>
              </w:rPr>
              <w:t>evidence required, you do not need to complete questions</w:t>
            </w:r>
            <w:r w:rsidRPr="00C9447F">
              <w:rPr>
                <w:rFonts w:ascii="Arial" w:eastAsia="Arial" w:hAnsi="Arial" w:cs="Arial"/>
                <w:szCs w:val="22"/>
              </w:rPr>
              <w:t xml:space="preserve"> </w:t>
            </w:r>
            <w:r w:rsidR="004903B1">
              <w:rPr>
                <w:rFonts w:ascii="Arial" w:eastAsia="Arial" w:hAnsi="Arial" w:cs="Arial"/>
                <w:szCs w:val="22"/>
              </w:rPr>
              <w:t>g</w:t>
            </w:r>
            <w:r w:rsidRPr="00C9447F">
              <w:rPr>
                <w:rFonts w:ascii="Arial" w:eastAsia="Arial" w:hAnsi="Arial" w:cs="Arial"/>
                <w:szCs w:val="22"/>
              </w:rPr>
              <w:t xml:space="preserve">) to </w:t>
            </w:r>
            <w:r w:rsidR="004903B1">
              <w:rPr>
                <w:rFonts w:ascii="Arial" w:eastAsia="Arial" w:hAnsi="Arial" w:cs="Arial"/>
                <w:szCs w:val="22"/>
              </w:rPr>
              <w:t>q</w:t>
            </w:r>
            <w:r w:rsidRPr="00C9447F">
              <w:rPr>
                <w:rFonts w:ascii="Arial" w:eastAsia="Arial" w:hAnsi="Arial" w:cs="Arial"/>
                <w:szCs w:val="22"/>
              </w:rPr>
              <w:t xml:space="preserve">). If exemption is not claimed, </w:t>
            </w:r>
            <w:r w:rsidRPr="003F6839">
              <w:rPr>
                <w:rFonts w:ascii="Arial" w:eastAsia="Arial" w:hAnsi="Arial" w:cs="Arial"/>
                <w:szCs w:val="22"/>
              </w:rPr>
              <w:t xml:space="preserve">claimed, please move to </w:t>
            </w:r>
            <w:r w:rsidR="004903B1">
              <w:rPr>
                <w:rFonts w:ascii="Arial" w:eastAsia="Arial" w:hAnsi="Arial" w:cs="Arial"/>
                <w:szCs w:val="22"/>
              </w:rPr>
              <w:t>g</w:t>
            </w:r>
            <w:r w:rsidRPr="00C9447F">
              <w:rPr>
                <w:rFonts w:ascii="Arial" w:eastAsia="Arial" w:hAnsi="Arial" w:cs="Arial"/>
                <w:szCs w:val="22"/>
              </w:rPr>
              <w:t>)</w:t>
            </w:r>
          </w:p>
        </w:tc>
        <w:tc>
          <w:tcPr>
            <w:tcW w:w="2126" w:type="dxa"/>
            <w:shd w:val="clear" w:color="auto" w:fill="D9D9D9" w:themeFill="background1" w:themeFillShade="D9"/>
            <w:vAlign w:val="center"/>
          </w:tcPr>
          <w:p w14:paraId="4800AE1B" w14:textId="77777777" w:rsidR="00C9447F" w:rsidRPr="004776D9" w:rsidRDefault="00C9447F" w:rsidP="00BA596A">
            <w:pPr>
              <w:ind w:left="-130"/>
              <w:jc w:val="center"/>
              <w:rPr>
                <w:rFonts w:ascii="Arial" w:hAnsi="Arial" w:cs="Arial"/>
                <w:b/>
                <w:sz w:val="20"/>
              </w:rPr>
            </w:pPr>
          </w:p>
        </w:tc>
        <w:tc>
          <w:tcPr>
            <w:tcW w:w="1702" w:type="dxa"/>
            <w:shd w:val="clear" w:color="auto" w:fill="D9D9D9" w:themeFill="background1" w:themeFillShade="D9"/>
            <w:vAlign w:val="center"/>
          </w:tcPr>
          <w:p w14:paraId="5D242995" w14:textId="77777777" w:rsidR="00C9447F" w:rsidRPr="004776D9" w:rsidRDefault="00C9447F" w:rsidP="00BA596A">
            <w:pPr>
              <w:ind w:left="-130"/>
              <w:jc w:val="center"/>
              <w:rPr>
                <w:rFonts w:ascii="Arial" w:hAnsi="Arial" w:cs="Arial"/>
                <w:b/>
                <w:sz w:val="20"/>
              </w:rPr>
            </w:pPr>
          </w:p>
        </w:tc>
        <w:tc>
          <w:tcPr>
            <w:tcW w:w="1842" w:type="dxa"/>
            <w:shd w:val="clear" w:color="auto" w:fill="D9D9D9" w:themeFill="background1" w:themeFillShade="D9"/>
            <w:vAlign w:val="center"/>
          </w:tcPr>
          <w:p w14:paraId="4F5C28EC" w14:textId="77777777" w:rsidR="00C9447F" w:rsidRPr="004776D9" w:rsidRDefault="00C9447F" w:rsidP="00BA596A">
            <w:pPr>
              <w:ind w:left="-130"/>
              <w:jc w:val="center"/>
              <w:rPr>
                <w:rFonts w:ascii="Arial" w:hAnsi="Arial" w:cs="Arial"/>
                <w:b/>
                <w:szCs w:val="22"/>
              </w:rPr>
            </w:pPr>
          </w:p>
        </w:tc>
      </w:tr>
      <w:tr w:rsidR="00883F0D" w14:paraId="0C490666" w14:textId="77777777" w:rsidTr="000C3CF2">
        <w:trPr>
          <w:trHeight w:val="138"/>
        </w:trPr>
        <w:tc>
          <w:tcPr>
            <w:tcW w:w="709" w:type="dxa"/>
          </w:tcPr>
          <w:p w14:paraId="20C5F24D" w14:textId="4518456A" w:rsidR="00883F0D" w:rsidRDefault="00883F0D" w:rsidP="00883F0D">
            <w:pPr>
              <w:ind w:left="11"/>
              <w:jc w:val="right"/>
              <w:rPr>
                <w:rFonts w:ascii="Arial" w:hAnsi="Arial" w:cs="Arial"/>
                <w:b/>
                <w:szCs w:val="22"/>
              </w:rPr>
            </w:pPr>
            <w:r>
              <w:rPr>
                <w:rFonts w:ascii="Arial" w:hAnsi="Arial" w:cs="Arial"/>
                <w:b/>
                <w:szCs w:val="22"/>
              </w:rPr>
              <w:t>a)</w:t>
            </w:r>
          </w:p>
        </w:tc>
        <w:tc>
          <w:tcPr>
            <w:tcW w:w="8647" w:type="dxa"/>
            <w:vAlign w:val="center"/>
          </w:tcPr>
          <w:p w14:paraId="37E17247" w14:textId="48FEE84D" w:rsidR="00883F0D" w:rsidRPr="00AF428D" w:rsidRDefault="00883F0D" w:rsidP="00883F0D">
            <w:pPr>
              <w:pStyle w:val="TableParagraph"/>
              <w:tabs>
                <w:tab w:val="left" w:pos="7148"/>
              </w:tabs>
              <w:spacing w:before="56" w:line="278" w:lineRule="auto"/>
              <w:ind w:right="33"/>
              <w:jc w:val="both"/>
              <w:rPr>
                <w:rFonts w:ascii="Arial" w:eastAsia="Arial" w:hAnsi="Arial" w:cs="Arial"/>
              </w:rPr>
            </w:pPr>
            <w:r w:rsidRPr="00AF428D">
              <w:rPr>
                <w:rFonts w:ascii="Arial" w:eastAsia="Arial" w:hAnsi="Arial" w:cs="Arial"/>
              </w:rPr>
              <w:t xml:space="preserve">Since Grenfell Tower incident, </w:t>
            </w:r>
            <w:r w:rsidR="00E62B22">
              <w:rPr>
                <w:rFonts w:ascii="Arial" w:eastAsia="Arial" w:hAnsi="Arial" w:cs="Arial"/>
              </w:rPr>
              <w:t>the</w:t>
            </w:r>
            <w:r w:rsidRPr="00AF428D">
              <w:rPr>
                <w:rFonts w:ascii="Arial" w:eastAsia="Arial" w:hAnsi="Arial" w:cs="Arial"/>
              </w:rPr>
              <w:t xml:space="preserve"> </w:t>
            </w:r>
            <w:r w:rsidR="00F1165D">
              <w:rPr>
                <w:rFonts w:ascii="Arial" w:eastAsia="Arial" w:hAnsi="Arial" w:cs="Arial"/>
              </w:rPr>
              <w:t>c</w:t>
            </w:r>
            <w:r w:rsidR="00904D5C">
              <w:rPr>
                <w:rFonts w:ascii="Arial" w:eastAsia="Arial" w:hAnsi="Arial" w:cs="Arial"/>
              </w:rPr>
              <w:t>ouncil</w:t>
            </w:r>
            <w:r w:rsidRPr="00AF428D">
              <w:rPr>
                <w:rFonts w:ascii="Arial" w:eastAsia="Arial" w:hAnsi="Arial" w:cs="Arial"/>
              </w:rPr>
              <w:t xml:space="preserve"> has progressed reviews of standards, policies and processes.  Please can you detail what actions your </w:t>
            </w:r>
            <w:proofErr w:type="spellStart"/>
            <w:r w:rsidRPr="00AF428D">
              <w:rPr>
                <w:rFonts w:ascii="Arial" w:eastAsia="Arial" w:hAnsi="Arial" w:cs="Arial"/>
              </w:rPr>
              <w:t>organisation</w:t>
            </w:r>
            <w:proofErr w:type="spellEnd"/>
            <w:r w:rsidRPr="00AF428D">
              <w:rPr>
                <w:rFonts w:ascii="Arial" w:eastAsia="Arial" w:hAnsi="Arial" w:cs="Arial"/>
              </w:rPr>
              <w:t xml:space="preserve"> has taken and how your approach to health and safety and quality has changed </w:t>
            </w:r>
            <w:proofErr w:type="gramStart"/>
            <w:r w:rsidRPr="00AF428D">
              <w:rPr>
                <w:rFonts w:ascii="Arial" w:eastAsia="Arial" w:hAnsi="Arial" w:cs="Arial"/>
              </w:rPr>
              <w:t>as a result of</w:t>
            </w:r>
            <w:proofErr w:type="gramEnd"/>
            <w:r w:rsidRPr="00AF428D">
              <w:rPr>
                <w:rFonts w:ascii="Arial" w:eastAsia="Arial" w:hAnsi="Arial" w:cs="Arial"/>
              </w:rPr>
              <w:t xml:space="preserve"> Grenfell and similar events. </w:t>
            </w:r>
          </w:p>
          <w:p w14:paraId="5EE9CE61" w14:textId="77777777" w:rsidR="00883F0D" w:rsidRPr="00AF428D" w:rsidRDefault="00883F0D" w:rsidP="00883F0D">
            <w:pPr>
              <w:pStyle w:val="ListParagraph"/>
              <w:ind w:left="0"/>
              <w:jc w:val="both"/>
              <w:rPr>
                <w:rFonts w:ascii="Arial" w:eastAsia="Arial" w:hAnsi="Arial" w:cs="Arial"/>
                <w:color w:val="222222"/>
              </w:rPr>
            </w:pPr>
            <w:r w:rsidRPr="00AF428D">
              <w:rPr>
                <w:rFonts w:ascii="Arial" w:eastAsia="Arial" w:hAnsi="Arial" w:cs="Arial"/>
                <w:color w:val="222222"/>
              </w:rPr>
              <w:t xml:space="preserve">This response should include information of how you ensured full confidence to the client in the installation of fire prevention, fire stopping and compartmentation including cavities and voids.  Your response should include: </w:t>
            </w:r>
          </w:p>
          <w:p w14:paraId="4A9F4F1B" w14:textId="77777777" w:rsidR="00883F0D" w:rsidRPr="00AF428D" w:rsidRDefault="00883F0D" w:rsidP="00883F0D">
            <w:pPr>
              <w:pStyle w:val="TableParagraph"/>
              <w:spacing w:before="51" w:line="278" w:lineRule="auto"/>
              <w:ind w:left="113" w:right="456"/>
              <w:jc w:val="both"/>
              <w:rPr>
                <w:rFonts w:ascii="Arial" w:eastAsia="Arial" w:hAnsi="Arial" w:cs="Arial"/>
                <w:color w:val="231F20"/>
                <w:w w:val="105"/>
                <w:sz w:val="12"/>
                <w:szCs w:val="18"/>
              </w:rPr>
            </w:pPr>
          </w:p>
          <w:p w14:paraId="5CAA9FEA" w14:textId="77777777" w:rsidR="00883F0D" w:rsidRPr="00AF428D" w:rsidRDefault="00883F0D" w:rsidP="00883F0D">
            <w:pPr>
              <w:pStyle w:val="ListParagraph"/>
              <w:numPr>
                <w:ilvl w:val="0"/>
                <w:numId w:val="42"/>
              </w:numPr>
              <w:jc w:val="both"/>
              <w:rPr>
                <w:rFonts w:ascii="Arial" w:eastAsia="Arial" w:hAnsi="Arial" w:cs="Arial"/>
              </w:rPr>
            </w:pPr>
            <w:r w:rsidRPr="00AF428D">
              <w:rPr>
                <w:rFonts w:ascii="Arial" w:eastAsia="Arial" w:hAnsi="Arial" w:cs="Arial"/>
              </w:rPr>
              <w:t>Specific experience and training provided along with accreditations and qualifications achieved in relation to fire prevention and design, including experience, qualifications, accreditations and training you require your sub-contractors to hold/undertake.</w:t>
            </w:r>
          </w:p>
          <w:p w14:paraId="18C5BD6F" w14:textId="77777777" w:rsidR="00883F0D" w:rsidRPr="00AF428D" w:rsidRDefault="00883F0D" w:rsidP="00883F0D">
            <w:pPr>
              <w:pStyle w:val="ListParagraph"/>
              <w:numPr>
                <w:ilvl w:val="0"/>
                <w:numId w:val="42"/>
              </w:numPr>
              <w:jc w:val="both"/>
              <w:rPr>
                <w:rFonts w:ascii="Arial" w:eastAsia="Arial" w:hAnsi="Arial" w:cs="Arial"/>
              </w:rPr>
            </w:pPr>
            <w:r w:rsidRPr="00AF428D">
              <w:rPr>
                <w:rFonts w:ascii="Arial" w:eastAsia="Arial" w:hAnsi="Arial" w:cs="Arial"/>
              </w:rPr>
              <w:t>Examples of working to fire prevention requirements and demonstration of quality control procedures including selection of appropriate materials</w:t>
            </w:r>
          </w:p>
          <w:p w14:paraId="7501149A" w14:textId="77777777" w:rsidR="00883F0D" w:rsidRPr="005377A6" w:rsidRDefault="00883F0D" w:rsidP="00883F0D">
            <w:pPr>
              <w:pStyle w:val="ListParagraph"/>
              <w:numPr>
                <w:ilvl w:val="0"/>
                <w:numId w:val="42"/>
              </w:numPr>
              <w:jc w:val="both"/>
              <w:rPr>
                <w:rFonts w:ascii="Arial" w:eastAsia="Arial" w:hAnsi="Arial" w:cs="Arial"/>
              </w:rPr>
            </w:pPr>
            <w:r w:rsidRPr="005377A6">
              <w:rPr>
                <w:rFonts w:ascii="Arial" w:eastAsia="Arial" w:hAnsi="Arial" w:cs="Arial"/>
              </w:rPr>
              <w:lastRenderedPageBreak/>
              <w:t xml:space="preserve">Details of day to day management and quality procedures used to ensure the installation is compliant with design requirements </w:t>
            </w:r>
          </w:p>
          <w:p w14:paraId="45804A83" w14:textId="77777777" w:rsidR="00883F0D" w:rsidRPr="00944ADB" w:rsidRDefault="00883F0D" w:rsidP="00883F0D">
            <w:pPr>
              <w:pStyle w:val="TableParagraph"/>
              <w:tabs>
                <w:tab w:val="left" w:pos="7148"/>
              </w:tabs>
              <w:spacing w:before="56" w:line="278" w:lineRule="auto"/>
              <w:ind w:right="33"/>
              <w:jc w:val="both"/>
              <w:rPr>
                <w:rFonts w:ascii="Arial" w:eastAsia="Arial" w:hAnsi="Arial" w:cs="Arial"/>
              </w:rPr>
            </w:pPr>
            <w:r w:rsidRPr="005377A6">
              <w:rPr>
                <w:rFonts w:ascii="Arial" w:eastAsia="Arial" w:hAnsi="Arial" w:cs="Arial"/>
              </w:rPr>
              <w:t>Supply Chain and contractor selection, expertise and vetting prior to appointment of the specialist sub-contractors.</w:t>
            </w:r>
            <w:r w:rsidRPr="00944ADB">
              <w:rPr>
                <w:rFonts w:ascii="Arial" w:eastAsia="Arial" w:hAnsi="Arial" w:cs="Arial"/>
              </w:rPr>
              <w:t xml:space="preserve"> </w:t>
            </w:r>
          </w:p>
          <w:p w14:paraId="64ED37DB" w14:textId="77777777" w:rsidR="00883F0D" w:rsidRDefault="00883F0D" w:rsidP="00883F0D">
            <w:pPr>
              <w:pStyle w:val="TableParagraph"/>
              <w:tabs>
                <w:tab w:val="left" w:pos="7148"/>
              </w:tabs>
              <w:spacing w:before="56" w:line="278" w:lineRule="auto"/>
              <w:ind w:right="33"/>
              <w:jc w:val="both"/>
              <w:rPr>
                <w:rFonts w:ascii="Arial" w:eastAsia="Arial" w:hAnsi="Arial" w:cs="Arial"/>
                <w:color w:val="000000"/>
                <w:lang w:val="en-GB"/>
              </w:rPr>
            </w:pPr>
          </w:p>
        </w:tc>
        <w:tc>
          <w:tcPr>
            <w:tcW w:w="2126" w:type="dxa"/>
            <w:vAlign w:val="center"/>
          </w:tcPr>
          <w:p w14:paraId="7B84BC20" w14:textId="63BFA154" w:rsidR="00883F0D" w:rsidRDefault="00883F0D" w:rsidP="00883F0D">
            <w:pPr>
              <w:ind w:left="-130"/>
              <w:jc w:val="center"/>
              <w:rPr>
                <w:rFonts w:ascii="Arial" w:hAnsi="Arial" w:cs="Arial"/>
                <w:b/>
                <w:sz w:val="20"/>
              </w:rPr>
            </w:pPr>
            <w:r>
              <w:rPr>
                <w:rFonts w:ascii="Arial" w:hAnsi="Arial" w:cs="Arial"/>
                <w:b/>
                <w:sz w:val="20"/>
              </w:rPr>
              <w:lastRenderedPageBreak/>
              <w:t>0 to 5</w:t>
            </w:r>
          </w:p>
        </w:tc>
        <w:tc>
          <w:tcPr>
            <w:tcW w:w="1702" w:type="dxa"/>
            <w:vAlign w:val="center"/>
          </w:tcPr>
          <w:p w14:paraId="2E320339" w14:textId="27DF847A" w:rsidR="00883F0D" w:rsidRDefault="00883F0D" w:rsidP="00883F0D">
            <w:pPr>
              <w:ind w:left="-130"/>
              <w:jc w:val="center"/>
              <w:rPr>
                <w:rFonts w:ascii="Arial" w:hAnsi="Arial" w:cs="Arial"/>
                <w:b/>
                <w:sz w:val="20"/>
              </w:rPr>
            </w:pPr>
            <w:r>
              <w:rPr>
                <w:rFonts w:ascii="Arial" w:hAnsi="Arial" w:cs="Arial"/>
                <w:b/>
                <w:sz w:val="20"/>
              </w:rPr>
              <w:t>5%</w:t>
            </w:r>
          </w:p>
        </w:tc>
        <w:tc>
          <w:tcPr>
            <w:tcW w:w="1842" w:type="dxa"/>
            <w:vAlign w:val="center"/>
          </w:tcPr>
          <w:p w14:paraId="4FB27540" w14:textId="31DDE999" w:rsidR="00883F0D" w:rsidRDefault="00590111" w:rsidP="00883F0D">
            <w:pPr>
              <w:ind w:left="-130"/>
              <w:jc w:val="center"/>
              <w:rPr>
                <w:rFonts w:ascii="Arial" w:hAnsi="Arial" w:cs="Arial"/>
                <w:b/>
                <w:szCs w:val="22"/>
              </w:rPr>
            </w:pPr>
            <w:r w:rsidRPr="00A331D8">
              <w:rPr>
                <w:rFonts w:ascii="Arial" w:hAnsi="Arial" w:cs="Arial"/>
                <w:b/>
                <w:szCs w:val="22"/>
              </w:rPr>
              <w:t>3</w:t>
            </w:r>
          </w:p>
        </w:tc>
      </w:tr>
      <w:tr w:rsidR="00883F0D" w14:paraId="77231A07" w14:textId="77777777" w:rsidTr="000C3CF2">
        <w:trPr>
          <w:trHeight w:val="138"/>
        </w:trPr>
        <w:tc>
          <w:tcPr>
            <w:tcW w:w="709" w:type="dxa"/>
          </w:tcPr>
          <w:p w14:paraId="19832339" w14:textId="5FB0B2A6" w:rsidR="00883F0D" w:rsidRDefault="00883F0D" w:rsidP="00883F0D">
            <w:pPr>
              <w:ind w:left="11"/>
              <w:jc w:val="right"/>
              <w:rPr>
                <w:rFonts w:ascii="Arial" w:hAnsi="Arial" w:cs="Arial"/>
                <w:b/>
                <w:szCs w:val="22"/>
              </w:rPr>
            </w:pPr>
            <w:r>
              <w:rPr>
                <w:rFonts w:ascii="Arial" w:hAnsi="Arial" w:cs="Arial"/>
                <w:b/>
                <w:szCs w:val="22"/>
              </w:rPr>
              <w:t>b)</w:t>
            </w:r>
          </w:p>
        </w:tc>
        <w:tc>
          <w:tcPr>
            <w:tcW w:w="8647" w:type="dxa"/>
            <w:vAlign w:val="center"/>
          </w:tcPr>
          <w:p w14:paraId="3BFCA7F9" w14:textId="77777777" w:rsidR="00883F0D" w:rsidRPr="00256648" w:rsidRDefault="00883F0D" w:rsidP="00883F0D">
            <w:pPr>
              <w:pStyle w:val="TableParagraph"/>
              <w:tabs>
                <w:tab w:val="left" w:pos="7148"/>
              </w:tabs>
              <w:spacing w:before="56" w:line="278" w:lineRule="auto"/>
              <w:ind w:right="33"/>
              <w:jc w:val="both"/>
              <w:rPr>
                <w:rFonts w:ascii="Arial" w:eastAsia="Arial" w:hAnsi="Arial" w:cs="Arial"/>
                <w:b/>
                <w:color w:val="000000"/>
                <w:lang w:val="en-GB"/>
              </w:rPr>
            </w:pPr>
            <w:r w:rsidRPr="00E737AA">
              <w:rPr>
                <w:rFonts w:ascii="Arial" w:eastAsia="Arial" w:hAnsi="Arial" w:cs="Arial"/>
              </w:rPr>
              <w:t xml:space="preserve">Please detail how many accidents were RIDDOR reported over the last 3 years on all your projects. Please advise on the specific review and outcomes that your </w:t>
            </w:r>
            <w:proofErr w:type="spellStart"/>
            <w:r w:rsidRPr="00E737AA">
              <w:rPr>
                <w:rFonts w:ascii="Arial" w:eastAsia="Arial" w:hAnsi="Arial" w:cs="Arial"/>
              </w:rPr>
              <w:t>organisation</w:t>
            </w:r>
            <w:proofErr w:type="spellEnd"/>
            <w:r w:rsidRPr="00E737AA">
              <w:rPr>
                <w:rFonts w:ascii="Arial" w:eastAsia="Arial" w:hAnsi="Arial" w:cs="Arial"/>
              </w:rPr>
              <w:t xml:space="preserve"> has taken as a result of any RIDDOR reported accidents.  If you have not had any RIDDOR incidents, please detail what procedures you have in place to prevent it.</w:t>
            </w:r>
            <w:r>
              <w:rPr>
                <w:rFonts w:ascii="Arial" w:eastAsia="Arial" w:hAnsi="Arial" w:cs="Arial"/>
              </w:rPr>
              <w:t xml:space="preserve"> </w:t>
            </w:r>
          </w:p>
          <w:p w14:paraId="56EAF734" w14:textId="77777777" w:rsidR="00883F0D" w:rsidRDefault="00883F0D" w:rsidP="00883F0D">
            <w:pPr>
              <w:pStyle w:val="TableParagraph"/>
              <w:tabs>
                <w:tab w:val="left" w:pos="7148"/>
              </w:tabs>
              <w:spacing w:before="56" w:line="278" w:lineRule="auto"/>
              <w:ind w:right="33"/>
              <w:jc w:val="both"/>
              <w:rPr>
                <w:rFonts w:ascii="Arial" w:eastAsia="Arial" w:hAnsi="Arial" w:cs="Arial"/>
                <w:color w:val="000000"/>
                <w:lang w:val="en-GB"/>
              </w:rPr>
            </w:pPr>
          </w:p>
        </w:tc>
        <w:tc>
          <w:tcPr>
            <w:tcW w:w="2126" w:type="dxa"/>
            <w:vAlign w:val="center"/>
          </w:tcPr>
          <w:p w14:paraId="0F1A7A42" w14:textId="2A8878C6" w:rsidR="00883F0D" w:rsidRDefault="00883F0D" w:rsidP="00883F0D">
            <w:pPr>
              <w:ind w:left="-130"/>
              <w:jc w:val="center"/>
              <w:rPr>
                <w:rFonts w:ascii="Arial" w:hAnsi="Arial" w:cs="Arial"/>
                <w:b/>
                <w:sz w:val="20"/>
              </w:rPr>
            </w:pPr>
            <w:r>
              <w:rPr>
                <w:rFonts w:ascii="Arial" w:hAnsi="Arial" w:cs="Arial"/>
                <w:b/>
                <w:sz w:val="20"/>
              </w:rPr>
              <w:t>0 to 5</w:t>
            </w:r>
          </w:p>
        </w:tc>
        <w:tc>
          <w:tcPr>
            <w:tcW w:w="1702" w:type="dxa"/>
            <w:vAlign w:val="center"/>
          </w:tcPr>
          <w:p w14:paraId="05D0ECD4" w14:textId="75F0CD8E" w:rsidR="00883F0D" w:rsidRDefault="00883F0D" w:rsidP="00883F0D">
            <w:pPr>
              <w:ind w:left="-130"/>
              <w:jc w:val="center"/>
              <w:rPr>
                <w:rFonts w:ascii="Arial" w:hAnsi="Arial" w:cs="Arial"/>
                <w:b/>
                <w:sz w:val="20"/>
              </w:rPr>
            </w:pPr>
            <w:r>
              <w:rPr>
                <w:rFonts w:ascii="Arial" w:hAnsi="Arial" w:cs="Arial"/>
                <w:b/>
                <w:sz w:val="20"/>
              </w:rPr>
              <w:t>5%</w:t>
            </w:r>
          </w:p>
        </w:tc>
        <w:tc>
          <w:tcPr>
            <w:tcW w:w="1842" w:type="dxa"/>
            <w:vAlign w:val="center"/>
          </w:tcPr>
          <w:p w14:paraId="3B1A32FE" w14:textId="61101C72" w:rsidR="00883F0D" w:rsidRDefault="00590111" w:rsidP="00883F0D">
            <w:pPr>
              <w:ind w:left="-130"/>
              <w:jc w:val="center"/>
              <w:rPr>
                <w:rFonts w:ascii="Arial" w:hAnsi="Arial" w:cs="Arial"/>
                <w:b/>
                <w:szCs w:val="22"/>
              </w:rPr>
            </w:pPr>
            <w:r w:rsidRPr="00A331D8">
              <w:rPr>
                <w:rFonts w:ascii="Arial" w:hAnsi="Arial" w:cs="Arial"/>
                <w:b/>
                <w:szCs w:val="22"/>
              </w:rPr>
              <w:t>3</w:t>
            </w:r>
          </w:p>
        </w:tc>
      </w:tr>
      <w:tr w:rsidR="00883F0D" w14:paraId="2DFABCB5" w14:textId="77777777" w:rsidTr="000C3CF2">
        <w:trPr>
          <w:trHeight w:val="138"/>
        </w:trPr>
        <w:tc>
          <w:tcPr>
            <w:tcW w:w="709" w:type="dxa"/>
          </w:tcPr>
          <w:p w14:paraId="5C5CE219" w14:textId="74E78CD8" w:rsidR="00883F0D" w:rsidRDefault="00883F0D" w:rsidP="00883F0D">
            <w:pPr>
              <w:ind w:left="11"/>
              <w:jc w:val="right"/>
              <w:rPr>
                <w:rFonts w:ascii="Arial" w:hAnsi="Arial" w:cs="Arial"/>
                <w:b/>
                <w:szCs w:val="22"/>
              </w:rPr>
            </w:pPr>
            <w:r>
              <w:rPr>
                <w:rFonts w:ascii="Arial" w:hAnsi="Arial" w:cs="Arial"/>
                <w:b/>
                <w:szCs w:val="22"/>
              </w:rPr>
              <w:t>c)</w:t>
            </w:r>
          </w:p>
        </w:tc>
        <w:tc>
          <w:tcPr>
            <w:tcW w:w="8647" w:type="dxa"/>
            <w:vAlign w:val="center"/>
          </w:tcPr>
          <w:p w14:paraId="725ACB32" w14:textId="1F6CFCE3" w:rsidR="00883F0D" w:rsidRDefault="005377A6" w:rsidP="005377A6">
            <w:pPr>
              <w:pStyle w:val="TableParagraph"/>
              <w:tabs>
                <w:tab w:val="left" w:pos="7148"/>
              </w:tabs>
              <w:spacing w:before="56" w:line="278" w:lineRule="auto"/>
              <w:ind w:right="33"/>
              <w:jc w:val="both"/>
              <w:rPr>
                <w:rFonts w:ascii="Arial" w:eastAsia="Arial" w:hAnsi="Arial" w:cs="Arial"/>
                <w:color w:val="000000"/>
                <w:lang w:val="en-GB"/>
              </w:rPr>
            </w:pPr>
            <w:r w:rsidRPr="00A331D8">
              <w:rPr>
                <w:rFonts w:ascii="Arial" w:eastAsia="Arial" w:hAnsi="Arial" w:cs="Arial"/>
                <w:color w:val="222222"/>
              </w:rPr>
              <w:t>Please provide 2 examples (within the last 5 years) of where you have successfully delivered a timber-framed structure, in collaboration with a timber-framed Sub-Contractor, detailing the manufacture, construction and handover processes used to deliver a high-quality build (including but not limited to storage, samples, installation, treatment, snagging, defect rectification post-occupation)</w:t>
            </w:r>
          </w:p>
        </w:tc>
        <w:tc>
          <w:tcPr>
            <w:tcW w:w="2126" w:type="dxa"/>
            <w:vAlign w:val="center"/>
          </w:tcPr>
          <w:p w14:paraId="20322F82" w14:textId="696D6169" w:rsidR="00883F0D" w:rsidRDefault="00883F0D" w:rsidP="00883F0D">
            <w:pPr>
              <w:ind w:left="-130"/>
              <w:jc w:val="center"/>
              <w:rPr>
                <w:rFonts w:ascii="Arial" w:hAnsi="Arial" w:cs="Arial"/>
                <w:b/>
                <w:sz w:val="20"/>
              </w:rPr>
            </w:pPr>
            <w:r>
              <w:rPr>
                <w:rFonts w:ascii="Arial" w:hAnsi="Arial" w:cs="Arial"/>
                <w:b/>
                <w:sz w:val="20"/>
              </w:rPr>
              <w:t>0 to 5</w:t>
            </w:r>
          </w:p>
        </w:tc>
        <w:tc>
          <w:tcPr>
            <w:tcW w:w="1702" w:type="dxa"/>
            <w:vAlign w:val="center"/>
          </w:tcPr>
          <w:p w14:paraId="405548E5" w14:textId="1CDD5B5C" w:rsidR="005377A6" w:rsidRPr="00A331D8" w:rsidRDefault="005377A6" w:rsidP="00883F0D">
            <w:pPr>
              <w:ind w:left="-130"/>
              <w:jc w:val="center"/>
              <w:rPr>
                <w:rFonts w:ascii="Arial" w:hAnsi="Arial" w:cs="Arial"/>
                <w:b/>
                <w:sz w:val="20"/>
              </w:rPr>
            </w:pPr>
            <w:r w:rsidRPr="00A331D8">
              <w:rPr>
                <w:rFonts w:ascii="Arial" w:hAnsi="Arial" w:cs="Arial"/>
                <w:b/>
                <w:sz w:val="20"/>
              </w:rPr>
              <w:t>10%</w:t>
            </w:r>
          </w:p>
        </w:tc>
        <w:tc>
          <w:tcPr>
            <w:tcW w:w="1842" w:type="dxa"/>
            <w:vAlign w:val="center"/>
          </w:tcPr>
          <w:p w14:paraId="22DA5BA6" w14:textId="4615C7A9" w:rsidR="005377A6" w:rsidRPr="00A331D8" w:rsidRDefault="005377A6" w:rsidP="00883F0D">
            <w:pPr>
              <w:ind w:left="-130"/>
              <w:jc w:val="center"/>
              <w:rPr>
                <w:rFonts w:ascii="Arial" w:hAnsi="Arial" w:cs="Arial"/>
                <w:b/>
                <w:szCs w:val="22"/>
              </w:rPr>
            </w:pPr>
            <w:r w:rsidRPr="00A331D8">
              <w:rPr>
                <w:rFonts w:ascii="Arial" w:hAnsi="Arial" w:cs="Arial"/>
                <w:b/>
                <w:szCs w:val="22"/>
              </w:rPr>
              <w:t>3</w:t>
            </w:r>
          </w:p>
        </w:tc>
      </w:tr>
      <w:tr w:rsidR="008C71CA" w14:paraId="2470131F" w14:textId="77777777" w:rsidTr="000C3CF2">
        <w:trPr>
          <w:trHeight w:val="138"/>
        </w:trPr>
        <w:tc>
          <w:tcPr>
            <w:tcW w:w="709" w:type="dxa"/>
          </w:tcPr>
          <w:p w14:paraId="3D2E8EBD" w14:textId="638B6F29" w:rsidR="008C71CA" w:rsidRDefault="008C71CA" w:rsidP="008C71CA">
            <w:pPr>
              <w:ind w:left="11"/>
              <w:jc w:val="right"/>
              <w:rPr>
                <w:rFonts w:ascii="Arial" w:hAnsi="Arial" w:cs="Arial"/>
                <w:b/>
                <w:szCs w:val="22"/>
              </w:rPr>
            </w:pPr>
            <w:r>
              <w:rPr>
                <w:rFonts w:ascii="Arial" w:hAnsi="Arial" w:cs="Arial"/>
                <w:b/>
                <w:szCs w:val="22"/>
              </w:rPr>
              <w:t>d)</w:t>
            </w:r>
          </w:p>
        </w:tc>
        <w:tc>
          <w:tcPr>
            <w:tcW w:w="8647" w:type="dxa"/>
            <w:vAlign w:val="center"/>
          </w:tcPr>
          <w:p w14:paraId="2A9DAC51" w14:textId="77777777" w:rsidR="008C71CA" w:rsidRDefault="008C71CA" w:rsidP="008C71CA">
            <w:pPr>
              <w:pStyle w:val="TableParagraph"/>
              <w:tabs>
                <w:tab w:val="left" w:pos="7148"/>
              </w:tabs>
              <w:spacing w:before="56" w:line="278" w:lineRule="auto"/>
              <w:ind w:right="33"/>
              <w:jc w:val="both"/>
              <w:rPr>
                <w:rFonts w:ascii="Arial" w:eastAsia="Arial" w:hAnsi="Arial" w:cs="Arial"/>
              </w:rPr>
            </w:pPr>
            <w:r w:rsidRPr="00E737AA">
              <w:rPr>
                <w:rFonts w:ascii="Arial" w:eastAsia="Arial" w:hAnsi="Arial" w:cs="Arial"/>
              </w:rPr>
              <w:t>Please provide evidence of your experience (all examples in last 3 years) in implementing arrangements for your obligations under the Construction Design and Management Regulations 2015 before commencing on-site, on-site and at handover.</w:t>
            </w:r>
          </w:p>
          <w:p w14:paraId="3E26BB9B" w14:textId="5FED3882" w:rsidR="008C71CA" w:rsidRDefault="008C71CA" w:rsidP="008C71CA">
            <w:pPr>
              <w:pStyle w:val="TableParagraph"/>
              <w:tabs>
                <w:tab w:val="left" w:pos="7148"/>
              </w:tabs>
              <w:spacing w:before="56" w:line="278" w:lineRule="auto"/>
              <w:ind w:right="33"/>
              <w:jc w:val="both"/>
              <w:rPr>
                <w:rFonts w:ascii="Arial" w:eastAsia="Arial" w:hAnsi="Arial" w:cs="Arial"/>
                <w:color w:val="000000"/>
                <w:lang w:val="en-GB"/>
              </w:rPr>
            </w:pPr>
          </w:p>
        </w:tc>
        <w:tc>
          <w:tcPr>
            <w:tcW w:w="2126" w:type="dxa"/>
            <w:vAlign w:val="center"/>
          </w:tcPr>
          <w:p w14:paraId="6EF80611" w14:textId="64463248" w:rsidR="008C71CA" w:rsidRDefault="008C71CA" w:rsidP="008C71CA">
            <w:pPr>
              <w:ind w:left="-130"/>
              <w:jc w:val="center"/>
              <w:rPr>
                <w:rFonts w:ascii="Arial" w:hAnsi="Arial" w:cs="Arial"/>
                <w:b/>
                <w:sz w:val="20"/>
              </w:rPr>
            </w:pPr>
            <w:r>
              <w:rPr>
                <w:rFonts w:ascii="Arial" w:hAnsi="Arial" w:cs="Arial"/>
                <w:b/>
                <w:sz w:val="20"/>
              </w:rPr>
              <w:t>Yes/No</w:t>
            </w:r>
          </w:p>
        </w:tc>
        <w:tc>
          <w:tcPr>
            <w:tcW w:w="1702" w:type="dxa"/>
            <w:vAlign w:val="center"/>
          </w:tcPr>
          <w:p w14:paraId="3C0DB56F" w14:textId="54EDB42C" w:rsidR="008C71CA" w:rsidRDefault="008C71CA" w:rsidP="008C71CA">
            <w:pPr>
              <w:ind w:left="-130"/>
              <w:jc w:val="center"/>
              <w:rPr>
                <w:rFonts w:ascii="Arial" w:hAnsi="Arial" w:cs="Arial"/>
                <w:b/>
                <w:sz w:val="20"/>
              </w:rPr>
            </w:pPr>
            <w:r>
              <w:rPr>
                <w:rFonts w:ascii="Arial" w:hAnsi="Arial" w:cs="Arial"/>
                <w:b/>
                <w:sz w:val="20"/>
              </w:rPr>
              <w:t>Pass/ Fail</w:t>
            </w:r>
          </w:p>
        </w:tc>
        <w:tc>
          <w:tcPr>
            <w:tcW w:w="1842" w:type="dxa"/>
            <w:vAlign w:val="center"/>
          </w:tcPr>
          <w:p w14:paraId="74F63585" w14:textId="4F68B037" w:rsidR="008C71CA" w:rsidRDefault="008C71CA" w:rsidP="008C71CA">
            <w:pPr>
              <w:ind w:left="-130"/>
              <w:jc w:val="center"/>
              <w:rPr>
                <w:rFonts w:ascii="Arial" w:hAnsi="Arial" w:cs="Arial"/>
                <w:b/>
                <w:szCs w:val="22"/>
              </w:rPr>
            </w:pPr>
            <w:r>
              <w:rPr>
                <w:rFonts w:ascii="Arial" w:hAnsi="Arial" w:cs="Arial"/>
                <w:b/>
                <w:szCs w:val="22"/>
              </w:rPr>
              <w:t>n/a</w:t>
            </w:r>
          </w:p>
        </w:tc>
      </w:tr>
      <w:tr w:rsidR="00883F0D" w14:paraId="6C365408" w14:textId="77777777" w:rsidTr="000C3CF2">
        <w:trPr>
          <w:trHeight w:val="138"/>
        </w:trPr>
        <w:tc>
          <w:tcPr>
            <w:tcW w:w="709" w:type="dxa"/>
          </w:tcPr>
          <w:p w14:paraId="72E029F5" w14:textId="32C22AD3" w:rsidR="00883F0D" w:rsidRDefault="00883F0D" w:rsidP="00883F0D">
            <w:pPr>
              <w:ind w:left="11"/>
              <w:jc w:val="right"/>
              <w:rPr>
                <w:rFonts w:ascii="Arial" w:hAnsi="Arial" w:cs="Arial"/>
                <w:b/>
                <w:szCs w:val="22"/>
              </w:rPr>
            </w:pPr>
            <w:r>
              <w:rPr>
                <w:rFonts w:ascii="Arial" w:hAnsi="Arial" w:cs="Arial"/>
                <w:b/>
                <w:szCs w:val="22"/>
              </w:rPr>
              <w:t>e)</w:t>
            </w:r>
          </w:p>
        </w:tc>
        <w:tc>
          <w:tcPr>
            <w:tcW w:w="8647" w:type="dxa"/>
            <w:vAlign w:val="center"/>
          </w:tcPr>
          <w:p w14:paraId="1C288D91" w14:textId="77777777" w:rsidR="00883F0D" w:rsidRPr="00E737AA" w:rsidRDefault="00883F0D" w:rsidP="00883F0D">
            <w:pPr>
              <w:pStyle w:val="TableParagraph"/>
              <w:tabs>
                <w:tab w:val="left" w:pos="7148"/>
              </w:tabs>
              <w:spacing w:before="56" w:line="278" w:lineRule="auto"/>
              <w:ind w:right="33"/>
              <w:jc w:val="both"/>
              <w:rPr>
                <w:rFonts w:ascii="Arial" w:eastAsia="Arial" w:hAnsi="Arial" w:cs="Arial"/>
                <w:b/>
                <w:color w:val="000000"/>
                <w:lang w:val="en-GB"/>
              </w:rPr>
            </w:pPr>
            <w:r w:rsidRPr="00E737AA">
              <w:rPr>
                <w:rFonts w:ascii="Arial" w:eastAsia="Arial" w:hAnsi="Arial" w:cs="Arial"/>
                <w:b/>
                <w:color w:val="000000"/>
                <w:lang w:val="en-GB"/>
              </w:rPr>
              <w:t xml:space="preserve">Are you able to demonstrate that you have a policy and organization for health and safety (H&amp;S) management?  </w:t>
            </w:r>
          </w:p>
          <w:p w14:paraId="5ACBB4F0" w14:textId="77777777" w:rsidR="00883F0D" w:rsidRPr="00E737AA" w:rsidRDefault="00883F0D" w:rsidP="00883F0D">
            <w:pPr>
              <w:pStyle w:val="TableParagraph"/>
              <w:tabs>
                <w:tab w:val="left" w:pos="7148"/>
              </w:tabs>
              <w:spacing w:before="56" w:line="278" w:lineRule="auto"/>
              <w:ind w:right="33"/>
              <w:jc w:val="both"/>
              <w:rPr>
                <w:rFonts w:ascii="Arial" w:eastAsia="Arial" w:hAnsi="Arial" w:cs="Arial"/>
                <w:color w:val="000000"/>
                <w:lang w:val="en-GB"/>
              </w:rPr>
            </w:pPr>
          </w:p>
          <w:p w14:paraId="53E93D0B" w14:textId="77777777" w:rsidR="00883F0D" w:rsidRPr="00E737AA" w:rsidRDefault="00883F0D" w:rsidP="00883F0D">
            <w:pPr>
              <w:pStyle w:val="TableParagraph"/>
              <w:tabs>
                <w:tab w:val="left" w:pos="7148"/>
              </w:tabs>
              <w:spacing w:before="56" w:line="278" w:lineRule="auto"/>
              <w:ind w:right="33"/>
              <w:jc w:val="both"/>
              <w:rPr>
                <w:rFonts w:ascii="Arial" w:eastAsia="Arial" w:hAnsi="Arial" w:cs="Arial"/>
                <w:color w:val="000000"/>
                <w:lang w:val="en-GB"/>
              </w:rPr>
            </w:pPr>
            <w:r w:rsidRPr="00E737AA">
              <w:rPr>
                <w:rFonts w:ascii="Arial" w:eastAsia="Arial" w:hAnsi="Arial" w:cs="Arial"/>
                <w:color w:val="000000"/>
                <w:lang w:val="en-GB"/>
              </w:rPr>
              <w:t xml:space="preserve">If </w:t>
            </w:r>
            <w:r w:rsidRPr="00E737AA">
              <w:rPr>
                <w:rFonts w:ascii="Arial" w:eastAsia="Arial" w:hAnsi="Arial" w:cs="Arial"/>
              </w:rPr>
              <w:t>YES, please provide a statement confirming that your organization has periodically reviewed H&amp;S policy</w:t>
            </w:r>
            <w:r w:rsidRPr="00E737AA">
              <w:rPr>
                <w:rFonts w:ascii="Arial" w:eastAsia="Arial" w:hAnsi="Arial" w:cs="Arial"/>
                <w:color w:val="000000"/>
                <w:lang w:val="en-GB"/>
              </w:rPr>
              <w:t xml:space="preserve">, endorsed by the Chief Executive Officer prior </w:t>
            </w:r>
            <w:r w:rsidRPr="00E737AA">
              <w:rPr>
                <w:rFonts w:ascii="Arial" w:eastAsia="Arial" w:hAnsi="Arial" w:cs="Arial"/>
              </w:rPr>
              <w:t>to contract award</w:t>
            </w:r>
            <w:r w:rsidRPr="00E737AA">
              <w:rPr>
                <w:rFonts w:ascii="Arial" w:eastAsia="Arial" w:hAnsi="Arial" w:cs="Arial"/>
                <w:color w:val="000000"/>
                <w:lang w:val="en-GB"/>
              </w:rPr>
              <w:t>. The policy should be relevant to the anticipated nature and scale of activity to be undertaken and set out responsibilities for H&amp;S management at all levels in the organization.</w:t>
            </w:r>
          </w:p>
          <w:p w14:paraId="14D34270" w14:textId="77777777" w:rsidR="00883F0D" w:rsidRDefault="00883F0D" w:rsidP="00883F0D">
            <w:pPr>
              <w:pStyle w:val="TableParagraph"/>
              <w:tabs>
                <w:tab w:val="left" w:pos="7148"/>
              </w:tabs>
              <w:spacing w:before="56" w:line="278" w:lineRule="auto"/>
              <w:ind w:right="33"/>
              <w:jc w:val="both"/>
              <w:rPr>
                <w:rFonts w:ascii="Arial" w:eastAsia="Arial" w:hAnsi="Arial" w:cs="Arial"/>
                <w:color w:val="000000"/>
                <w:lang w:val="en-GB"/>
              </w:rPr>
            </w:pPr>
            <w:r w:rsidRPr="00E737AA">
              <w:rPr>
                <w:rFonts w:ascii="Arial" w:eastAsia="Arial" w:hAnsi="Arial" w:cs="Arial"/>
                <w:color w:val="000000"/>
                <w:lang w:val="en-GB"/>
              </w:rPr>
              <w:t>If NO, please confirm the reason.</w:t>
            </w:r>
          </w:p>
          <w:p w14:paraId="5AB640C7" w14:textId="77777777" w:rsidR="00883F0D" w:rsidRDefault="00883F0D" w:rsidP="00883F0D">
            <w:pPr>
              <w:pStyle w:val="TableParagraph"/>
              <w:tabs>
                <w:tab w:val="left" w:pos="7148"/>
              </w:tabs>
              <w:spacing w:before="56" w:line="278" w:lineRule="auto"/>
              <w:ind w:right="33"/>
              <w:jc w:val="both"/>
              <w:rPr>
                <w:rFonts w:ascii="Arial" w:eastAsia="Arial" w:hAnsi="Arial" w:cs="Arial"/>
                <w:color w:val="000000"/>
                <w:lang w:val="en-GB"/>
              </w:rPr>
            </w:pPr>
          </w:p>
          <w:p w14:paraId="1CB6916B" w14:textId="27B80C22" w:rsidR="00E62B22" w:rsidRDefault="00E62B22" w:rsidP="00883F0D">
            <w:pPr>
              <w:pStyle w:val="TableParagraph"/>
              <w:tabs>
                <w:tab w:val="left" w:pos="7148"/>
              </w:tabs>
              <w:spacing w:before="56" w:line="278" w:lineRule="auto"/>
              <w:ind w:right="33"/>
              <w:jc w:val="both"/>
              <w:rPr>
                <w:rFonts w:ascii="Arial" w:eastAsia="Arial" w:hAnsi="Arial" w:cs="Arial"/>
                <w:color w:val="000000"/>
                <w:lang w:val="en-GB"/>
              </w:rPr>
            </w:pPr>
          </w:p>
        </w:tc>
        <w:tc>
          <w:tcPr>
            <w:tcW w:w="2126" w:type="dxa"/>
            <w:vAlign w:val="center"/>
          </w:tcPr>
          <w:p w14:paraId="22F581A0" w14:textId="35DE4C8E" w:rsidR="00883F0D" w:rsidRDefault="00883F0D" w:rsidP="00883F0D">
            <w:pPr>
              <w:ind w:left="-130"/>
              <w:jc w:val="center"/>
              <w:rPr>
                <w:rFonts w:ascii="Arial" w:hAnsi="Arial" w:cs="Arial"/>
                <w:b/>
                <w:sz w:val="20"/>
              </w:rPr>
            </w:pPr>
            <w:r>
              <w:rPr>
                <w:rFonts w:ascii="Arial" w:hAnsi="Arial" w:cs="Arial"/>
                <w:b/>
                <w:sz w:val="20"/>
              </w:rPr>
              <w:t>Yes/No</w:t>
            </w:r>
          </w:p>
        </w:tc>
        <w:tc>
          <w:tcPr>
            <w:tcW w:w="1702" w:type="dxa"/>
            <w:vAlign w:val="center"/>
          </w:tcPr>
          <w:p w14:paraId="3F7AA31A" w14:textId="245F7829" w:rsidR="00883F0D" w:rsidRDefault="00883F0D" w:rsidP="00883F0D">
            <w:pPr>
              <w:ind w:left="-130"/>
              <w:jc w:val="center"/>
              <w:rPr>
                <w:rFonts w:ascii="Arial" w:hAnsi="Arial" w:cs="Arial"/>
                <w:b/>
                <w:sz w:val="20"/>
              </w:rPr>
            </w:pPr>
            <w:r>
              <w:rPr>
                <w:rFonts w:ascii="Arial" w:hAnsi="Arial" w:cs="Arial"/>
                <w:b/>
                <w:sz w:val="20"/>
              </w:rPr>
              <w:t>Pass/ Fail</w:t>
            </w:r>
          </w:p>
        </w:tc>
        <w:tc>
          <w:tcPr>
            <w:tcW w:w="1842" w:type="dxa"/>
            <w:vAlign w:val="center"/>
          </w:tcPr>
          <w:p w14:paraId="5ECFFD53" w14:textId="7D91851F" w:rsidR="00883F0D" w:rsidRDefault="00883F0D" w:rsidP="00883F0D">
            <w:pPr>
              <w:ind w:left="-130"/>
              <w:jc w:val="center"/>
              <w:rPr>
                <w:rFonts w:ascii="Arial" w:hAnsi="Arial" w:cs="Arial"/>
                <w:b/>
                <w:szCs w:val="22"/>
              </w:rPr>
            </w:pPr>
            <w:r>
              <w:rPr>
                <w:rFonts w:ascii="Arial" w:hAnsi="Arial" w:cs="Arial"/>
                <w:b/>
                <w:szCs w:val="22"/>
              </w:rPr>
              <w:t>n/a</w:t>
            </w:r>
          </w:p>
        </w:tc>
      </w:tr>
      <w:tr w:rsidR="00C9447F" w14:paraId="27CC62C2" w14:textId="77777777" w:rsidTr="000C3CF2">
        <w:trPr>
          <w:trHeight w:val="138"/>
        </w:trPr>
        <w:tc>
          <w:tcPr>
            <w:tcW w:w="709" w:type="dxa"/>
          </w:tcPr>
          <w:p w14:paraId="1FDC5741" w14:textId="60966E14" w:rsidR="00C9447F" w:rsidRDefault="004903B1" w:rsidP="00BA596A">
            <w:pPr>
              <w:ind w:left="11"/>
              <w:jc w:val="right"/>
              <w:rPr>
                <w:rFonts w:ascii="Arial" w:hAnsi="Arial" w:cs="Arial"/>
                <w:b/>
                <w:szCs w:val="22"/>
              </w:rPr>
            </w:pPr>
            <w:r>
              <w:rPr>
                <w:rFonts w:ascii="Arial" w:hAnsi="Arial" w:cs="Arial"/>
                <w:b/>
                <w:szCs w:val="22"/>
              </w:rPr>
              <w:lastRenderedPageBreak/>
              <w:t>f</w:t>
            </w:r>
            <w:r w:rsidR="00C9447F">
              <w:rPr>
                <w:rFonts w:ascii="Arial" w:hAnsi="Arial" w:cs="Arial"/>
                <w:b/>
                <w:szCs w:val="22"/>
              </w:rPr>
              <w:t>)</w:t>
            </w:r>
          </w:p>
        </w:tc>
        <w:tc>
          <w:tcPr>
            <w:tcW w:w="8647" w:type="dxa"/>
            <w:vAlign w:val="center"/>
          </w:tcPr>
          <w:p w14:paraId="055102FB" w14:textId="59E572B3" w:rsidR="00C9447F" w:rsidRPr="003F6839" w:rsidRDefault="00C9447F" w:rsidP="00C9447F">
            <w:pPr>
              <w:pStyle w:val="TableParagraph"/>
              <w:tabs>
                <w:tab w:val="left" w:pos="7148"/>
              </w:tabs>
              <w:spacing w:before="56" w:line="278" w:lineRule="auto"/>
              <w:ind w:right="33"/>
              <w:jc w:val="both"/>
              <w:rPr>
                <w:rFonts w:ascii="Arial" w:eastAsia="Arial" w:hAnsi="Arial" w:cs="Arial"/>
                <w:color w:val="000000"/>
                <w:lang w:val="en-GB"/>
              </w:rPr>
            </w:pPr>
            <w:proofErr w:type="spellStart"/>
            <w:r>
              <w:rPr>
                <w:rFonts w:ascii="Arial" w:eastAsia="Arial" w:hAnsi="Arial" w:cs="Arial"/>
                <w:color w:val="000000"/>
                <w:lang w:val="en-GB"/>
              </w:rPr>
              <w:t>i</w:t>
            </w:r>
            <w:proofErr w:type="spellEnd"/>
            <w:r w:rsidRPr="003F6839">
              <w:rPr>
                <w:rFonts w:ascii="Arial" w:eastAsia="Arial" w:hAnsi="Arial" w:cs="Arial"/>
                <w:color w:val="000000"/>
                <w:lang w:val="en-GB"/>
              </w:rPr>
              <w:t>) You have within the last twelve months successfully completed a prequalification application undertaken by an assessment provider able to demonstrate that its information gathering process conforms to PAS 91.</w:t>
            </w:r>
          </w:p>
          <w:p w14:paraId="0FEC057E" w14:textId="77777777" w:rsidR="00C9447F" w:rsidRPr="003F6839" w:rsidRDefault="00C9447F" w:rsidP="00C9447F">
            <w:pPr>
              <w:pStyle w:val="TableParagraph"/>
              <w:tabs>
                <w:tab w:val="left" w:pos="7148"/>
              </w:tabs>
              <w:spacing w:before="56" w:line="278" w:lineRule="auto"/>
              <w:ind w:right="33"/>
              <w:jc w:val="both"/>
              <w:rPr>
                <w:rFonts w:ascii="Arial" w:eastAsia="Arial" w:hAnsi="Arial" w:cs="Arial"/>
                <w:color w:val="000000"/>
                <w:lang w:val="en-GB"/>
              </w:rPr>
            </w:pPr>
            <w:r w:rsidRPr="003F6839">
              <w:rPr>
                <w:rFonts w:ascii="Arial" w:eastAsia="Arial" w:hAnsi="Arial" w:cs="Arial"/>
                <w:color w:val="000000"/>
                <w:lang w:val="en-GB"/>
              </w:rPr>
              <w:t>ii) you have within the last twelve months, successfully met the assessment requirements of a construction-related scheme in registered membership of the Safety Schemes in Procurement (SSIP) forum</w:t>
            </w:r>
          </w:p>
          <w:p w14:paraId="630C1514" w14:textId="664717DB" w:rsidR="00C9447F" w:rsidRPr="00256648" w:rsidRDefault="00C9447F" w:rsidP="00C9447F">
            <w:pPr>
              <w:pStyle w:val="TableParagraph"/>
              <w:tabs>
                <w:tab w:val="left" w:pos="7148"/>
              </w:tabs>
              <w:spacing w:before="56" w:line="278" w:lineRule="auto"/>
              <w:ind w:right="33"/>
              <w:jc w:val="both"/>
              <w:rPr>
                <w:rFonts w:ascii="Arial" w:eastAsia="Arial" w:hAnsi="Arial" w:cs="Arial"/>
                <w:b/>
                <w:color w:val="000000"/>
                <w:lang w:val="en-GB"/>
              </w:rPr>
            </w:pPr>
            <w:r w:rsidRPr="003F6839">
              <w:rPr>
                <w:rFonts w:ascii="Arial" w:eastAsia="Arial" w:hAnsi="Arial" w:cs="Arial"/>
                <w:color w:val="000000"/>
                <w:lang w:val="en-GB"/>
              </w:rPr>
              <w:t xml:space="preserve">iii) You hold a UKAS or equivalent, accredited independent </w:t>
            </w:r>
            <w:r w:rsidR="004903B1" w:rsidRPr="003F6839">
              <w:rPr>
                <w:rFonts w:ascii="Arial" w:eastAsia="Arial" w:hAnsi="Arial" w:cs="Arial"/>
                <w:color w:val="000000"/>
                <w:lang w:val="en-GB"/>
              </w:rPr>
              <w:t>third-party</w:t>
            </w:r>
            <w:r w:rsidRPr="003F6839">
              <w:rPr>
                <w:rFonts w:ascii="Arial" w:eastAsia="Arial" w:hAnsi="Arial" w:cs="Arial"/>
                <w:color w:val="000000"/>
                <w:lang w:val="en-GB"/>
              </w:rPr>
              <w:t xml:space="preserve"> certificate of compliance with BS OHSAS 18001.</w:t>
            </w:r>
          </w:p>
        </w:tc>
        <w:tc>
          <w:tcPr>
            <w:tcW w:w="2126" w:type="dxa"/>
            <w:vAlign w:val="center"/>
          </w:tcPr>
          <w:p w14:paraId="61919082" w14:textId="14D5ABD0" w:rsidR="00C9447F" w:rsidRDefault="00C9447F" w:rsidP="00BA596A">
            <w:pPr>
              <w:ind w:left="-130"/>
              <w:jc w:val="center"/>
              <w:rPr>
                <w:rFonts w:ascii="Arial" w:hAnsi="Arial" w:cs="Arial"/>
                <w:b/>
                <w:sz w:val="20"/>
              </w:rPr>
            </w:pPr>
            <w:r>
              <w:rPr>
                <w:rFonts w:ascii="Arial" w:hAnsi="Arial" w:cs="Arial"/>
                <w:b/>
                <w:sz w:val="20"/>
              </w:rPr>
              <w:t>Yes/No</w:t>
            </w:r>
          </w:p>
        </w:tc>
        <w:tc>
          <w:tcPr>
            <w:tcW w:w="1702" w:type="dxa"/>
            <w:vAlign w:val="center"/>
          </w:tcPr>
          <w:p w14:paraId="2861A8D0" w14:textId="31945727" w:rsidR="00C9447F" w:rsidRDefault="00C9447F" w:rsidP="00BA596A">
            <w:pPr>
              <w:ind w:left="-130"/>
              <w:jc w:val="center"/>
              <w:rPr>
                <w:rFonts w:ascii="Arial" w:hAnsi="Arial" w:cs="Arial"/>
                <w:b/>
                <w:sz w:val="20"/>
              </w:rPr>
            </w:pPr>
            <w:r>
              <w:rPr>
                <w:rFonts w:ascii="Arial" w:hAnsi="Arial" w:cs="Arial"/>
                <w:b/>
                <w:sz w:val="20"/>
              </w:rPr>
              <w:t>n/a</w:t>
            </w:r>
          </w:p>
        </w:tc>
        <w:tc>
          <w:tcPr>
            <w:tcW w:w="1842" w:type="dxa"/>
            <w:vAlign w:val="center"/>
          </w:tcPr>
          <w:p w14:paraId="45960862" w14:textId="72717D70" w:rsidR="00C9447F" w:rsidRDefault="00C9447F" w:rsidP="00BA596A">
            <w:pPr>
              <w:ind w:left="-130"/>
              <w:jc w:val="center"/>
              <w:rPr>
                <w:rFonts w:ascii="Arial" w:hAnsi="Arial" w:cs="Arial"/>
                <w:b/>
                <w:szCs w:val="22"/>
              </w:rPr>
            </w:pPr>
            <w:r>
              <w:rPr>
                <w:rFonts w:ascii="Arial" w:hAnsi="Arial" w:cs="Arial"/>
                <w:b/>
                <w:szCs w:val="22"/>
              </w:rPr>
              <w:t>n/a</w:t>
            </w:r>
          </w:p>
        </w:tc>
      </w:tr>
      <w:tr w:rsidR="00BA596A" w14:paraId="2E73C1B2" w14:textId="77777777" w:rsidTr="00183519">
        <w:trPr>
          <w:trHeight w:val="2119"/>
        </w:trPr>
        <w:tc>
          <w:tcPr>
            <w:tcW w:w="709" w:type="dxa"/>
          </w:tcPr>
          <w:p w14:paraId="66C8F447" w14:textId="1766A6BB" w:rsidR="00BA596A" w:rsidRPr="004776D9" w:rsidRDefault="00010ACC" w:rsidP="00BA596A">
            <w:pPr>
              <w:ind w:left="11"/>
              <w:jc w:val="right"/>
              <w:rPr>
                <w:rFonts w:ascii="Arial" w:hAnsi="Arial" w:cs="Arial"/>
                <w:b/>
                <w:szCs w:val="22"/>
              </w:rPr>
            </w:pPr>
            <w:r>
              <w:rPr>
                <w:rFonts w:ascii="Arial" w:hAnsi="Arial" w:cs="Arial"/>
                <w:b/>
                <w:szCs w:val="22"/>
              </w:rPr>
              <w:t>g</w:t>
            </w:r>
            <w:r w:rsidR="00BA596A">
              <w:rPr>
                <w:rFonts w:ascii="Arial" w:hAnsi="Arial" w:cs="Arial"/>
                <w:b/>
                <w:szCs w:val="22"/>
              </w:rPr>
              <w:t>)</w:t>
            </w:r>
          </w:p>
        </w:tc>
        <w:tc>
          <w:tcPr>
            <w:tcW w:w="8647" w:type="dxa"/>
            <w:vAlign w:val="center"/>
          </w:tcPr>
          <w:p w14:paraId="465048BF" w14:textId="77777777" w:rsidR="00BA596A" w:rsidRPr="00256648" w:rsidRDefault="00BA596A" w:rsidP="00BA596A">
            <w:pPr>
              <w:pStyle w:val="TableParagraph"/>
              <w:spacing w:before="51" w:line="278" w:lineRule="auto"/>
              <w:ind w:right="120"/>
              <w:jc w:val="both"/>
              <w:rPr>
                <w:rFonts w:ascii="Arial" w:eastAsia="Arial" w:hAnsi="Arial" w:cs="Arial"/>
                <w:b/>
                <w:color w:val="000000"/>
                <w:lang w:val="en-GB"/>
              </w:rPr>
            </w:pPr>
            <w:r w:rsidRPr="00256648">
              <w:rPr>
                <w:rFonts w:ascii="Arial" w:eastAsia="Arial" w:hAnsi="Arial" w:cs="Arial"/>
                <w:b/>
                <w:color w:val="000000"/>
                <w:lang w:val="en-GB"/>
              </w:rPr>
              <w:t xml:space="preserve">Are you able to describe your arrangements for ensuring that your H&amp;S measures are effective in reducing/ preventing incidents, occupational ill-health and accidents? </w:t>
            </w:r>
          </w:p>
          <w:p w14:paraId="11039205" w14:textId="77777777" w:rsidR="00BA596A" w:rsidRPr="00363BE1" w:rsidRDefault="00BA596A" w:rsidP="00BA596A">
            <w:pPr>
              <w:pStyle w:val="TableParagraph"/>
              <w:spacing w:before="51" w:line="278" w:lineRule="auto"/>
              <w:ind w:right="120"/>
              <w:jc w:val="both"/>
              <w:rPr>
                <w:rFonts w:ascii="Arial" w:eastAsia="Arial" w:hAnsi="Arial" w:cs="Arial"/>
                <w:color w:val="000000"/>
                <w:sz w:val="8"/>
                <w:lang w:val="en-GB"/>
              </w:rPr>
            </w:pPr>
          </w:p>
          <w:p w14:paraId="510579FF" w14:textId="77777777" w:rsidR="00BA596A" w:rsidRPr="00363BE1" w:rsidRDefault="00BA596A" w:rsidP="00BA596A">
            <w:pPr>
              <w:pStyle w:val="TableParagraph"/>
              <w:spacing w:line="278" w:lineRule="auto"/>
              <w:ind w:right="120"/>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you are successful in the lot you have tendered for</w:t>
            </w:r>
            <w:r w:rsidRPr="00256648">
              <w:rPr>
                <w:rFonts w:ascii="Arial" w:eastAsia="Arial" w:hAnsi="Arial" w:cs="Arial"/>
                <w:color w:val="000000"/>
                <w:lang w:val="en-GB"/>
              </w:rPr>
              <w:t xml:space="preserve"> </w:t>
            </w:r>
            <w:r>
              <w:rPr>
                <w:rFonts w:ascii="Arial" w:eastAsia="Arial" w:hAnsi="Arial" w:cs="Arial"/>
                <w:color w:val="000000"/>
                <w:lang w:val="en-GB"/>
              </w:rPr>
              <w:t>you will need to, prior to contract award, p</w:t>
            </w:r>
            <w:r w:rsidRPr="00256648">
              <w:rPr>
                <w:rFonts w:ascii="Arial" w:eastAsia="Arial" w:hAnsi="Arial" w:cs="Arial"/>
                <w:color w:val="000000"/>
                <w:lang w:val="en-GB"/>
              </w:rPr>
              <w:t>rovide details of the arrangements for H&amp;S management that are relevant to the anticipated nature and scale of activity to be undertaken and show clearly how these arrangements are</w:t>
            </w:r>
            <w:r>
              <w:rPr>
                <w:rFonts w:ascii="Arial" w:eastAsia="Arial" w:hAnsi="Arial" w:cs="Arial"/>
                <w:color w:val="000000"/>
                <w:lang w:val="en-GB"/>
              </w:rPr>
              <w:t xml:space="preserve"> communicated to the workforce.</w:t>
            </w:r>
          </w:p>
        </w:tc>
        <w:tc>
          <w:tcPr>
            <w:tcW w:w="2126" w:type="dxa"/>
            <w:vAlign w:val="center"/>
          </w:tcPr>
          <w:p w14:paraId="5A25FD9B" w14:textId="77777777" w:rsidR="00BA596A" w:rsidRPr="004776D9" w:rsidRDefault="00BA596A" w:rsidP="00BA596A">
            <w:pPr>
              <w:ind w:left="-130"/>
              <w:jc w:val="center"/>
              <w:rPr>
                <w:rFonts w:ascii="Arial" w:hAnsi="Arial" w:cs="Arial"/>
                <w:b/>
                <w:sz w:val="20"/>
              </w:rPr>
            </w:pPr>
            <w:r>
              <w:rPr>
                <w:rFonts w:ascii="Arial" w:hAnsi="Arial" w:cs="Arial"/>
                <w:b/>
                <w:sz w:val="20"/>
              </w:rPr>
              <w:t>Yes/No</w:t>
            </w:r>
          </w:p>
        </w:tc>
        <w:tc>
          <w:tcPr>
            <w:tcW w:w="1702" w:type="dxa"/>
            <w:vAlign w:val="center"/>
          </w:tcPr>
          <w:p w14:paraId="7E7F1891" w14:textId="77777777" w:rsidR="00BA596A" w:rsidRPr="004776D9" w:rsidRDefault="00BA596A" w:rsidP="00BA596A">
            <w:pPr>
              <w:ind w:left="-130"/>
              <w:jc w:val="center"/>
              <w:rPr>
                <w:rFonts w:ascii="Arial" w:hAnsi="Arial" w:cs="Arial"/>
                <w:b/>
                <w:sz w:val="20"/>
              </w:rPr>
            </w:pPr>
            <w:r>
              <w:rPr>
                <w:rFonts w:ascii="Arial" w:hAnsi="Arial" w:cs="Arial"/>
                <w:b/>
                <w:sz w:val="20"/>
              </w:rPr>
              <w:t>Pass/ Fail</w:t>
            </w:r>
          </w:p>
        </w:tc>
        <w:tc>
          <w:tcPr>
            <w:tcW w:w="1842" w:type="dxa"/>
            <w:vAlign w:val="center"/>
          </w:tcPr>
          <w:p w14:paraId="6CDE7D24" w14:textId="77777777" w:rsidR="00BA596A" w:rsidRPr="004776D9" w:rsidRDefault="00BA596A" w:rsidP="00BA596A">
            <w:pPr>
              <w:ind w:left="-130"/>
              <w:jc w:val="center"/>
              <w:rPr>
                <w:rFonts w:ascii="Arial" w:hAnsi="Arial" w:cs="Arial"/>
                <w:b/>
                <w:szCs w:val="22"/>
              </w:rPr>
            </w:pPr>
            <w:r>
              <w:rPr>
                <w:rFonts w:ascii="Arial" w:hAnsi="Arial" w:cs="Arial"/>
                <w:b/>
                <w:szCs w:val="22"/>
              </w:rPr>
              <w:t>n/a</w:t>
            </w:r>
          </w:p>
        </w:tc>
      </w:tr>
      <w:tr w:rsidR="00BA596A" w14:paraId="3A7B792E" w14:textId="77777777" w:rsidTr="00183519">
        <w:trPr>
          <w:trHeight w:val="2689"/>
        </w:trPr>
        <w:tc>
          <w:tcPr>
            <w:tcW w:w="709" w:type="dxa"/>
          </w:tcPr>
          <w:p w14:paraId="29DA87A2" w14:textId="0A106FF4" w:rsidR="00BA596A" w:rsidRPr="004776D9" w:rsidRDefault="00010ACC" w:rsidP="00BA596A">
            <w:pPr>
              <w:ind w:left="11"/>
              <w:jc w:val="right"/>
              <w:rPr>
                <w:rFonts w:ascii="Arial" w:hAnsi="Arial" w:cs="Arial"/>
                <w:b/>
                <w:szCs w:val="22"/>
              </w:rPr>
            </w:pPr>
            <w:r>
              <w:rPr>
                <w:rFonts w:ascii="Arial" w:hAnsi="Arial" w:cs="Arial"/>
                <w:b/>
                <w:szCs w:val="22"/>
              </w:rPr>
              <w:t>h</w:t>
            </w:r>
            <w:r w:rsidR="00BA596A">
              <w:rPr>
                <w:rFonts w:ascii="Arial" w:hAnsi="Arial" w:cs="Arial"/>
                <w:b/>
                <w:szCs w:val="22"/>
              </w:rPr>
              <w:t xml:space="preserve">) </w:t>
            </w:r>
          </w:p>
        </w:tc>
        <w:tc>
          <w:tcPr>
            <w:tcW w:w="8647" w:type="dxa"/>
            <w:vAlign w:val="center"/>
          </w:tcPr>
          <w:p w14:paraId="3F920DA5" w14:textId="77777777" w:rsidR="00BA596A" w:rsidRPr="00256648" w:rsidRDefault="00BA596A" w:rsidP="00BA596A">
            <w:pPr>
              <w:pStyle w:val="TableParagraph"/>
              <w:spacing w:before="51" w:line="278" w:lineRule="auto"/>
              <w:ind w:right="175"/>
              <w:jc w:val="both"/>
              <w:rPr>
                <w:rFonts w:ascii="Arial" w:eastAsia="Arial" w:hAnsi="Arial" w:cs="Arial"/>
                <w:b/>
                <w:color w:val="000000"/>
                <w:lang w:val="en-GB"/>
              </w:rPr>
            </w:pPr>
            <w:r w:rsidRPr="00256648">
              <w:rPr>
                <w:rFonts w:ascii="Arial" w:eastAsia="Arial" w:hAnsi="Arial" w:cs="Arial"/>
                <w:b/>
                <w:color w:val="000000"/>
                <w:lang w:val="en-GB"/>
              </w:rPr>
              <w:t>Do you have access to competen</w:t>
            </w:r>
            <w:r>
              <w:rPr>
                <w:rFonts w:ascii="Arial" w:eastAsia="Arial" w:hAnsi="Arial" w:cs="Arial"/>
                <w:b/>
                <w:color w:val="000000"/>
                <w:lang w:val="en-GB"/>
              </w:rPr>
              <w:t xml:space="preserve">t H&amp;S advice/ assistance – both </w:t>
            </w:r>
            <w:r w:rsidRPr="00256648">
              <w:rPr>
                <w:rFonts w:ascii="Arial" w:eastAsia="Arial" w:hAnsi="Arial" w:cs="Arial"/>
                <w:b/>
                <w:color w:val="000000"/>
                <w:lang w:val="en-GB"/>
              </w:rPr>
              <w:t>general and construction/ sector related?</w:t>
            </w:r>
          </w:p>
          <w:p w14:paraId="61224AD5" w14:textId="77777777" w:rsidR="00BA596A" w:rsidRPr="00256648" w:rsidRDefault="00BA596A" w:rsidP="00BA596A">
            <w:pPr>
              <w:pStyle w:val="TableParagraph"/>
              <w:spacing w:before="51" w:line="278" w:lineRule="auto"/>
              <w:ind w:left="113" w:right="417"/>
              <w:jc w:val="both"/>
              <w:rPr>
                <w:rFonts w:ascii="Arial" w:eastAsia="Arial" w:hAnsi="Arial" w:cs="Arial"/>
                <w:color w:val="000000"/>
                <w:sz w:val="16"/>
                <w:lang w:val="en-GB"/>
              </w:rPr>
            </w:pPr>
          </w:p>
          <w:p w14:paraId="7B9DA9B0" w14:textId="77777777" w:rsidR="00BA596A" w:rsidRDefault="00BA596A" w:rsidP="00BA596A">
            <w:pPr>
              <w:pStyle w:val="TableParagraph"/>
              <w:spacing w:before="51" w:line="278" w:lineRule="auto"/>
              <w:ind w:right="175"/>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you are successful in the lot you have tendered for</w:t>
            </w:r>
            <w:r w:rsidRPr="00256648">
              <w:rPr>
                <w:rFonts w:ascii="Arial" w:eastAsia="Arial" w:hAnsi="Arial" w:cs="Arial"/>
                <w:color w:val="000000"/>
                <w:lang w:val="en-GB"/>
              </w:rPr>
              <w:t xml:space="preserve"> </w:t>
            </w:r>
            <w:r>
              <w:rPr>
                <w:rFonts w:ascii="Arial" w:eastAsia="Arial" w:hAnsi="Arial" w:cs="Arial"/>
                <w:color w:val="000000"/>
                <w:lang w:val="en-GB"/>
              </w:rPr>
              <w:t>you will need to, prior to contract award,</w:t>
            </w:r>
            <w:r w:rsidRPr="00256648">
              <w:rPr>
                <w:rFonts w:ascii="Arial" w:eastAsia="Arial" w:hAnsi="Arial" w:cs="Arial"/>
                <w:color w:val="000000"/>
                <w:lang w:val="en-GB"/>
              </w:rPr>
              <w:t xml:space="preserve"> provide evidence of how your organization obtains access to competent H&amp;S advice.</w:t>
            </w:r>
          </w:p>
          <w:p w14:paraId="6A83BCBF" w14:textId="77777777" w:rsidR="00BA596A" w:rsidRPr="00256648" w:rsidRDefault="00BA596A" w:rsidP="00BA596A">
            <w:pPr>
              <w:pStyle w:val="TableParagraph"/>
              <w:spacing w:before="51" w:line="278" w:lineRule="auto"/>
              <w:ind w:right="175"/>
              <w:jc w:val="both"/>
              <w:rPr>
                <w:rFonts w:ascii="Arial" w:eastAsia="Arial" w:hAnsi="Arial" w:cs="Arial"/>
                <w:color w:val="000000"/>
                <w:sz w:val="12"/>
                <w:lang w:val="en-GB"/>
              </w:rPr>
            </w:pPr>
          </w:p>
          <w:p w14:paraId="5AECD64F" w14:textId="77777777" w:rsidR="00BA596A" w:rsidRPr="004776D9" w:rsidRDefault="00BA596A" w:rsidP="00BA596A">
            <w:pPr>
              <w:jc w:val="both"/>
              <w:rPr>
                <w:rFonts w:ascii="Arial" w:hAnsi="Arial" w:cs="Arial"/>
                <w:sz w:val="20"/>
              </w:rPr>
            </w:pPr>
            <w:r w:rsidRPr="00256648">
              <w:rPr>
                <w:rFonts w:ascii="Arial" w:eastAsia="Arial" w:hAnsi="Arial" w:cs="Arial"/>
              </w:rPr>
              <w:t>NOTE Access to competent in-house advice, in whole or part, is preferred. It is essential that H&amp;S advisor(s) are able to provide general H&amp;S advice and that (from the same source or elsewhere) advice relating to construction H&amp;S issues is accessible as required.</w:t>
            </w:r>
          </w:p>
        </w:tc>
        <w:tc>
          <w:tcPr>
            <w:tcW w:w="2126" w:type="dxa"/>
            <w:vAlign w:val="center"/>
          </w:tcPr>
          <w:p w14:paraId="4AE67641" w14:textId="77777777" w:rsidR="00BA596A" w:rsidRPr="004776D9" w:rsidRDefault="00BA596A" w:rsidP="00BA596A">
            <w:pPr>
              <w:ind w:left="-130"/>
              <w:jc w:val="center"/>
              <w:rPr>
                <w:rFonts w:ascii="Arial" w:hAnsi="Arial" w:cs="Arial"/>
                <w:b/>
                <w:sz w:val="20"/>
              </w:rPr>
            </w:pPr>
            <w:r>
              <w:rPr>
                <w:rFonts w:ascii="Arial" w:hAnsi="Arial" w:cs="Arial"/>
                <w:b/>
                <w:sz w:val="20"/>
              </w:rPr>
              <w:t>Yes/No</w:t>
            </w:r>
          </w:p>
        </w:tc>
        <w:tc>
          <w:tcPr>
            <w:tcW w:w="1702" w:type="dxa"/>
            <w:vAlign w:val="center"/>
          </w:tcPr>
          <w:p w14:paraId="0653887D" w14:textId="77777777" w:rsidR="00BA596A" w:rsidRPr="004776D9" w:rsidRDefault="00BA596A" w:rsidP="00BA596A">
            <w:pPr>
              <w:ind w:left="-130"/>
              <w:jc w:val="center"/>
              <w:rPr>
                <w:rFonts w:ascii="Arial" w:hAnsi="Arial" w:cs="Arial"/>
                <w:b/>
                <w:sz w:val="20"/>
              </w:rPr>
            </w:pPr>
            <w:r>
              <w:rPr>
                <w:rFonts w:ascii="Arial" w:hAnsi="Arial" w:cs="Arial"/>
                <w:b/>
                <w:sz w:val="20"/>
              </w:rPr>
              <w:t>Pass/ Fail</w:t>
            </w:r>
          </w:p>
        </w:tc>
        <w:tc>
          <w:tcPr>
            <w:tcW w:w="1842" w:type="dxa"/>
            <w:vAlign w:val="center"/>
          </w:tcPr>
          <w:p w14:paraId="4DA7D3F7" w14:textId="77777777" w:rsidR="00BA596A" w:rsidRPr="004776D9" w:rsidRDefault="00BA596A" w:rsidP="00BA596A">
            <w:pPr>
              <w:ind w:left="-130"/>
              <w:jc w:val="center"/>
              <w:rPr>
                <w:rFonts w:ascii="Arial" w:hAnsi="Arial" w:cs="Arial"/>
                <w:b/>
                <w:szCs w:val="22"/>
              </w:rPr>
            </w:pPr>
            <w:r>
              <w:rPr>
                <w:rFonts w:ascii="Arial" w:hAnsi="Arial" w:cs="Arial"/>
                <w:b/>
                <w:szCs w:val="22"/>
              </w:rPr>
              <w:t>n/a</w:t>
            </w:r>
          </w:p>
        </w:tc>
      </w:tr>
      <w:tr w:rsidR="00BA596A" w14:paraId="6A6957B3" w14:textId="77777777" w:rsidTr="00D90637">
        <w:trPr>
          <w:trHeight w:val="2179"/>
        </w:trPr>
        <w:tc>
          <w:tcPr>
            <w:tcW w:w="709" w:type="dxa"/>
          </w:tcPr>
          <w:p w14:paraId="2DE4BA5F" w14:textId="262868BA" w:rsidR="00BA596A" w:rsidRPr="004776D9" w:rsidRDefault="00010ACC" w:rsidP="00BA596A">
            <w:pPr>
              <w:ind w:left="11"/>
              <w:jc w:val="right"/>
              <w:rPr>
                <w:rFonts w:ascii="Arial" w:hAnsi="Arial" w:cs="Arial"/>
                <w:b/>
                <w:szCs w:val="22"/>
              </w:rPr>
            </w:pPr>
            <w:proofErr w:type="spellStart"/>
            <w:r>
              <w:rPr>
                <w:rFonts w:ascii="Arial" w:hAnsi="Arial" w:cs="Arial"/>
                <w:b/>
                <w:szCs w:val="22"/>
              </w:rPr>
              <w:lastRenderedPageBreak/>
              <w:t>i</w:t>
            </w:r>
            <w:proofErr w:type="spellEnd"/>
            <w:r w:rsidR="00BA596A">
              <w:rPr>
                <w:rFonts w:ascii="Arial" w:hAnsi="Arial" w:cs="Arial"/>
                <w:b/>
                <w:szCs w:val="22"/>
              </w:rPr>
              <w:t xml:space="preserve">) </w:t>
            </w:r>
          </w:p>
        </w:tc>
        <w:tc>
          <w:tcPr>
            <w:tcW w:w="8647" w:type="dxa"/>
            <w:vAlign w:val="center"/>
          </w:tcPr>
          <w:p w14:paraId="3ACE8E20" w14:textId="77777777" w:rsidR="00BA596A" w:rsidRPr="00256648" w:rsidRDefault="00BA596A" w:rsidP="00BA596A">
            <w:pPr>
              <w:pStyle w:val="TableParagraph"/>
              <w:spacing w:before="51" w:line="278" w:lineRule="auto"/>
              <w:ind w:right="164"/>
              <w:jc w:val="both"/>
              <w:rPr>
                <w:rFonts w:ascii="Arial" w:eastAsia="Arial" w:hAnsi="Arial" w:cs="Arial"/>
                <w:b/>
                <w:color w:val="000000"/>
                <w:lang w:val="en-GB"/>
              </w:rPr>
            </w:pPr>
            <w:r w:rsidRPr="00256648">
              <w:rPr>
                <w:rFonts w:ascii="Arial" w:eastAsia="Arial" w:hAnsi="Arial" w:cs="Arial"/>
                <w:b/>
                <w:color w:val="000000"/>
                <w:lang w:val="en-GB"/>
              </w:rPr>
              <w:t xml:space="preserve">Do you have a policy and process for providing your staff/ workforce with training and information appropriate to the types of activity that your organization is likely to undertake? </w:t>
            </w:r>
          </w:p>
          <w:p w14:paraId="212F43A2" w14:textId="77777777" w:rsidR="00BA596A" w:rsidRPr="00256648" w:rsidRDefault="00BA596A" w:rsidP="00BA596A">
            <w:pPr>
              <w:pStyle w:val="TableParagraph"/>
              <w:spacing w:before="51" w:line="278" w:lineRule="auto"/>
              <w:ind w:left="113" w:right="164"/>
              <w:rPr>
                <w:rFonts w:ascii="Arial" w:eastAsia="Arial" w:hAnsi="Arial" w:cs="Arial"/>
                <w:color w:val="000000"/>
                <w:lang w:val="en-GB"/>
              </w:rPr>
            </w:pPr>
          </w:p>
          <w:p w14:paraId="67952E63" w14:textId="71BB3210" w:rsidR="00BA596A" w:rsidRPr="00D90637" w:rsidRDefault="00BA596A" w:rsidP="00BA596A">
            <w:pPr>
              <w:ind w:left="34"/>
              <w:jc w:val="both"/>
              <w:rPr>
                <w:rFonts w:ascii="Arial" w:eastAsia="Arial" w:hAnsi="Arial" w:cs="Arial"/>
              </w:rPr>
            </w:pPr>
            <w:r>
              <w:rPr>
                <w:rFonts w:ascii="Arial" w:eastAsia="Arial" w:hAnsi="Arial" w:cs="Arial"/>
              </w:rPr>
              <w:t>If you are successful in the lot you have tendered for</w:t>
            </w:r>
            <w:r w:rsidRPr="00256648">
              <w:rPr>
                <w:rFonts w:ascii="Arial" w:eastAsia="Arial" w:hAnsi="Arial" w:cs="Arial"/>
              </w:rPr>
              <w:t xml:space="preserve"> </w:t>
            </w:r>
            <w:r>
              <w:rPr>
                <w:rFonts w:ascii="Arial" w:eastAsia="Arial" w:hAnsi="Arial" w:cs="Arial"/>
              </w:rPr>
              <w:t>you will need to, prior to contract award, provi</w:t>
            </w:r>
            <w:r w:rsidRPr="00256648">
              <w:rPr>
                <w:rFonts w:ascii="Arial" w:eastAsia="Arial" w:hAnsi="Arial" w:cs="Arial"/>
              </w:rPr>
              <w:t>de evidence that your organization has in place and implements, training arrangements to ensure that its staff/ workforce has sufficient skills and understanding to discharge their various duties. This should include refresher training (e.g. a CPD programme) that will keep the workforce updated on good H&amp;S practice applicable throughout the company.</w:t>
            </w:r>
          </w:p>
        </w:tc>
        <w:tc>
          <w:tcPr>
            <w:tcW w:w="2126" w:type="dxa"/>
            <w:vAlign w:val="center"/>
          </w:tcPr>
          <w:p w14:paraId="61218306" w14:textId="77777777" w:rsidR="00BA596A" w:rsidRPr="004776D9" w:rsidRDefault="00BA596A" w:rsidP="00BA596A">
            <w:pPr>
              <w:ind w:left="-130"/>
              <w:jc w:val="center"/>
              <w:rPr>
                <w:rFonts w:ascii="Arial" w:hAnsi="Arial" w:cs="Arial"/>
                <w:b/>
                <w:sz w:val="20"/>
              </w:rPr>
            </w:pPr>
            <w:r>
              <w:rPr>
                <w:rFonts w:ascii="Arial" w:hAnsi="Arial" w:cs="Arial"/>
                <w:b/>
                <w:sz w:val="20"/>
              </w:rPr>
              <w:t>Yes/No</w:t>
            </w:r>
          </w:p>
        </w:tc>
        <w:tc>
          <w:tcPr>
            <w:tcW w:w="1702" w:type="dxa"/>
            <w:vAlign w:val="center"/>
          </w:tcPr>
          <w:p w14:paraId="5DAC6F12" w14:textId="77777777" w:rsidR="00BA596A" w:rsidRPr="004776D9" w:rsidRDefault="00BA596A" w:rsidP="00BA596A">
            <w:pPr>
              <w:ind w:left="-130"/>
              <w:jc w:val="center"/>
              <w:rPr>
                <w:rFonts w:ascii="Arial" w:hAnsi="Arial" w:cs="Arial"/>
                <w:b/>
                <w:sz w:val="20"/>
              </w:rPr>
            </w:pPr>
            <w:r>
              <w:rPr>
                <w:rFonts w:ascii="Arial" w:hAnsi="Arial" w:cs="Arial"/>
                <w:b/>
                <w:sz w:val="20"/>
              </w:rPr>
              <w:t>Pass/Fail</w:t>
            </w:r>
          </w:p>
        </w:tc>
        <w:tc>
          <w:tcPr>
            <w:tcW w:w="1842" w:type="dxa"/>
            <w:vAlign w:val="center"/>
          </w:tcPr>
          <w:p w14:paraId="3B2DE2FA" w14:textId="77777777" w:rsidR="00BA596A" w:rsidRPr="004776D9" w:rsidRDefault="00BA596A" w:rsidP="00BA596A">
            <w:pPr>
              <w:ind w:left="-130"/>
              <w:jc w:val="center"/>
              <w:rPr>
                <w:rFonts w:ascii="Arial" w:hAnsi="Arial" w:cs="Arial"/>
                <w:b/>
                <w:szCs w:val="22"/>
              </w:rPr>
            </w:pPr>
            <w:r>
              <w:rPr>
                <w:rFonts w:ascii="Arial" w:hAnsi="Arial" w:cs="Arial"/>
                <w:b/>
                <w:szCs w:val="22"/>
              </w:rPr>
              <w:t>n/a</w:t>
            </w:r>
          </w:p>
        </w:tc>
      </w:tr>
      <w:tr w:rsidR="00161807" w14:paraId="444755DC" w14:textId="77777777" w:rsidTr="000C3CF2">
        <w:trPr>
          <w:trHeight w:val="138"/>
        </w:trPr>
        <w:tc>
          <w:tcPr>
            <w:tcW w:w="709" w:type="dxa"/>
          </w:tcPr>
          <w:p w14:paraId="665667C9" w14:textId="64B783A5" w:rsidR="00161807" w:rsidRPr="004776D9" w:rsidRDefault="00010ACC" w:rsidP="00161807">
            <w:pPr>
              <w:ind w:left="11"/>
              <w:jc w:val="right"/>
              <w:rPr>
                <w:rFonts w:ascii="Arial" w:hAnsi="Arial" w:cs="Arial"/>
                <w:b/>
                <w:szCs w:val="22"/>
              </w:rPr>
            </w:pPr>
            <w:r>
              <w:rPr>
                <w:rFonts w:ascii="Arial" w:hAnsi="Arial" w:cs="Arial"/>
                <w:b/>
                <w:szCs w:val="22"/>
              </w:rPr>
              <w:t>j</w:t>
            </w:r>
            <w:r w:rsidR="00161807">
              <w:rPr>
                <w:rFonts w:ascii="Arial" w:hAnsi="Arial" w:cs="Arial"/>
                <w:b/>
                <w:szCs w:val="22"/>
              </w:rPr>
              <w:t>)</w:t>
            </w:r>
          </w:p>
        </w:tc>
        <w:tc>
          <w:tcPr>
            <w:tcW w:w="8647" w:type="dxa"/>
            <w:vAlign w:val="center"/>
          </w:tcPr>
          <w:p w14:paraId="5870159A" w14:textId="4FDEC754" w:rsidR="00161807" w:rsidRPr="00D90637" w:rsidRDefault="00161807" w:rsidP="00D90637">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Does your staff/ workforce have H&amp;S or other relevant qualifications and experience sufficient to implement your H&amp;S policy to a standard appropriate to the activity that your organization is likely to undertake. </w:t>
            </w:r>
          </w:p>
          <w:p w14:paraId="28D25471" w14:textId="77777777" w:rsidR="00161807" w:rsidRDefault="00161807" w:rsidP="00C1228C">
            <w:pPr>
              <w:ind w:firstLine="34"/>
              <w:jc w:val="both"/>
              <w:rPr>
                <w:rFonts w:ascii="Arial" w:eastAsia="Arial" w:hAnsi="Arial" w:cs="Arial"/>
              </w:rPr>
            </w:pPr>
          </w:p>
          <w:p w14:paraId="5EF98950" w14:textId="3187B33D" w:rsidR="00A657BB" w:rsidRPr="004776D9" w:rsidRDefault="00A657BB" w:rsidP="00C1228C">
            <w:pPr>
              <w:ind w:firstLine="34"/>
              <w:jc w:val="both"/>
              <w:rPr>
                <w:rFonts w:ascii="Arial" w:hAnsi="Arial" w:cs="Arial"/>
                <w:sz w:val="20"/>
              </w:rPr>
            </w:pPr>
            <w:r>
              <w:rPr>
                <w:rFonts w:ascii="Arial" w:eastAsia="Arial" w:hAnsi="Arial" w:cs="Arial"/>
              </w:rPr>
              <w:t>If you are successful you will need to, prior to contract award, demonstrate and provide evidence on request, that your staff/ workforce possesses suitable qualifications and experience for the tasks assigned to them, unless there are specific situations where they need to work under controlled and competent supervision e.g. trainees.</w:t>
            </w:r>
          </w:p>
        </w:tc>
        <w:tc>
          <w:tcPr>
            <w:tcW w:w="2126" w:type="dxa"/>
            <w:vAlign w:val="center"/>
          </w:tcPr>
          <w:p w14:paraId="2615B022" w14:textId="77777777" w:rsidR="00161807" w:rsidRPr="004776D9" w:rsidRDefault="006069E9" w:rsidP="000C3CF2">
            <w:pPr>
              <w:ind w:left="-130"/>
              <w:jc w:val="center"/>
              <w:rPr>
                <w:rFonts w:ascii="Arial" w:hAnsi="Arial" w:cs="Arial"/>
                <w:b/>
                <w:sz w:val="20"/>
              </w:rPr>
            </w:pPr>
            <w:r>
              <w:rPr>
                <w:rFonts w:ascii="Arial" w:hAnsi="Arial" w:cs="Arial"/>
                <w:b/>
                <w:sz w:val="20"/>
              </w:rPr>
              <w:t>Yes/No</w:t>
            </w:r>
          </w:p>
        </w:tc>
        <w:tc>
          <w:tcPr>
            <w:tcW w:w="1702" w:type="dxa"/>
            <w:vAlign w:val="center"/>
          </w:tcPr>
          <w:p w14:paraId="2912DBAC" w14:textId="77777777" w:rsidR="00161807" w:rsidRPr="004776D9" w:rsidRDefault="006069E9" w:rsidP="000C3CF2">
            <w:pPr>
              <w:ind w:left="-130"/>
              <w:jc w:val="center"/>
              <w:rPr>
                <w:rFonts w:ascii="Arial" w:hAnsi="Arial" w:cs="Arial"/>
                <w:b/>
                <w:sz w:val="20"/>
              </w:rPr>
            </w:pPr>
            <w:r>
              <w:rPr>
                <w:rFonts w:ascii="Arial" w:hAnsi="Arial" w:cs="Arial"/>
                <w:b/>
                <w:sz w:val="20"/>
              </w:rPr>
              <w:t>Pass/Fail</w:t>
            </w:r>
          </w:p>
        </w:tc>
        <w:tc>
          <w:tcPr>
            <w:tcW w:w="1842" w:type="dxa"/>
            <w:vAlign w:val="center"/>
          </w:tcPr>
          <w:p w14:paraId="53822EB9"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1B4E61A1" w14:textId="77777777" w:rsidTr="000C3CF2">
        <w:trPr>
          <w:trHeight w:val="138"/>
        </w:trPr>
        <w:tc>
          <w:tcPr>
            <w:tcW w:w="709" w:type="dxa"/>
          </w:tcPr>
          <w:p w14:paraId="7FB5ACEA" w14:textId="5BFC6376" w:rsidR="00161807" w:rsidRPr="004776D9" w:rsidRDefault="00010ACC" w:rsidP="00161807">
            <w:pPr>
              <w:ind w:left="11"/>
              <w:jc w:val="right"/>
              <w:rPr>
                <w:rFonts w:ascii="Arial" w:hAnsi="Arial" w:cs="Arial"/>
                <w:b/>
                <w:szCs w:val="22"/>
              </w:rPr>
            </w:pPr>
            <w:r>
              <w:rPr>
                <w:rFonts w:ascii="Arial" w:hAnsi="Arial" w:cs="Arial"/>
                <w:b/>
                <w:szCs w:val="22"/>
              </w:rPr>
              <w:t>k</w:t>
            </w:r>
            <w:r w:rsidR="00161807">
              <w:rPr>
                <w:rFonts w:ascii="Arial" w:hAnsi="Arial" w:cs="Arial"/>
                <w:b/>
                <w:szCs w:val="22"/>
              </w:rPr>
              <w:t xml:space="preserve">)  </w:t>
            </w:r>
          </w:p>
        </w:tc>
        <w:tc>
          <w:tcPr>
            <w:tcW w:w="8647" w:type="dxa"/>
            <w:vAlign w:val="center"/>
          </w:tcPr>
          <w:p w14:paraId="77B77E99" w14:textId="77777777" w:rsidR="00161807" w:rsidRDefault="00161807" w:rsidP="00161807">
            <w:pPr>
              <w:pStyle w:val="TableParagraph"/>
              <w:spacing w:before="51" w:line="278" w:lineRule="auto"/>
              <w:ind w:right="164"/>
              <w:jc w:val="both"/>
              <w:rPr>
                <w:rFonts w:ascii="Arial" w:eastAsia="Arial" w:hAnsi="Arial" w:cs="Arial"/>
                <w:b/>
                <w:color w:val="000000"/>
                <w:lang w:val="en-GB"/>
              </w:rPr>
            </w:pPr>
            <w:r w:rsidRPr="00072D5E">
              <w:rPr>
                <w:rFonts w:ascii="Arial" w:eastAsia="Arial" w:hAnsi="Arial" w:cs="Arial"/>
                <w:b/>
                <w:color w:val="000000"/>
                <w:lang w:val="en-GB"/>
              </w:rPr>
              <w:t xml:space="preserve">Do you check, review and where necessary improve your H&amp;S performance? </w:t>
            </w:r>
          </w:p>
          <w:p w14:paraId="55809B82" w14:textId="77777777" w:rsidR="00161807" w:rsidRPr="00072D5E" w:rsidRDefault="00161807" w:rsidP="00161807">
            <w:pPr>
              <w:pStyle w:val="TableParagraph"/>
              <w:spacing w:before="51" w:line="278" w:lineRule="auto"/>
              <w:ind w:right="164"/>
              <w:jc w:val="both"/>
              <w:rPr>
                <w:rFonts w:ascii="Arial" w:eastAsia="Arial" w:hAnsi="Arial" w:cs="Arial"/>
                <w:b/>
                <w:color w:val="000000"/>
                <w:lang w:val="en-GB"/>
              </w:rPr>
            </w:pPr>
          </w:p>
          <w:p w14:paraId="7B78F5FC" w14:textId="0399BF07" w:rsidR="00363BE1" w:rsidRPr="00FC2129" w:rsidRDefault="00A657BB" w:rsidP="00161807">
            <w:pPr>
              <w:jc w:val="both"/>
              <w:rPr>
                <w:rFonts w:ascii="Arial" w:eastAsia="Arial" w:hAnsi="Arial" w:cs="Arial"/>
                <w:szCs w:val="22"/>
              </w:rPr>
            </w:pPr>
            <w:r>
              <w:rPr>
                <w:rFonts w:ascii="Arial" w:eastAsia="Arial" w:hAnsi="Arial" w:cs="Arial"/>
              </w:rPr>
              <w:t>If you are successful you will need to, prior to contract award, provide evidence that your organization has in place and implements, an ongoing system for monitoring H&amp;S procedures on an ongoing basis and for periodically reviewing and updating that system as necessary.</w:t>
            </w:r>
          </w:p>
        </w:tc>
        <w:tc>
          <w:tcPr>
            <w:tcW w:w="2126" w:type="dxa"/>
            <w:vAlign w:val="center"/>
          </w:tcPr>
          <w:p w14:paraId="6A81AEB8" w14:textId="77777777" w:rsidR="00161807" w:rsidRPr="004776D9" w:rsidRDefault="006069E9" w:rsidP="000C3CF2">
            <w:pPr>
              <w:ind w:left="-130"/>
              <w:jc w:val="center"/>
              <w:rPr>
                <w:rFonts w:ascii="Arial" w:hAnsi="Arial" w:cs="Arial"/>
                <w:b/>
                <w:sz w:val="20"/>
              </w:rPr>
            </w:pPr>
            <w:r>
              <w:rPr>
                <w:rFonts w:ascii="Arial" w:hAnsi="Arial" w:cs="Arial"/>
                <w:b/>
                <w:sz w:val="20"/>
              </w:rPr>
              <w:t>Yes/Fail</w:t>
            </w:r>
          </w:p>
        </w:tc>
        <w:tc>
          <w:tcPr>
            <w:tcW w:w="1702" w:type="dxa"/>
            <w:vAlign w:val="center"/>
          </w:tcPr>
          <w:p w14:paraId="0C18B186" w14:textId="77777777" w:rsidR="00161807" w:rsidRPr="004776D9" w:rsidRDefault="006069E9" w:rsidP="000C3CF2">
            <w:pPr>
              <w:ind w:left="-130"/>
              <w:jc w:val="center"/>
              <w:rPr>
                <w:rFonts w:ascii="Arial" w:hAnsi="Arial" w:cs="Arial"/>
                <w:b/>
                <w:sz w:val="20"/>
              </w:rPr>
            </w:pPr>
            <w:r>
              <w:rPr>
                <w:rFonts w:ascii="Arial" w:hAnsi="Arial" w:cs="Arial"/>
                <w:b/>
                <w:sz w:val="20"/>
              </w:rPr>
              <w:t>Pass/Fail</w:t>
            </w:r>
          </w:p>
        </w:tc>
        <w:tc>
          <w:tcPr>
            <w:tcW w:w="1842" w:type="dxa"/>
            <w:vAlign w:val="center"/>
          </w:tcPr>
          <w:p w14:paraId="2A5F0BA4"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37C8F8D5" w14:textId="77777777" w:rsidTr="00D47DF3">
        <w:trPr>
          <w:trHeight w:val="1749"/>
        </w:trPr>
        <w:tc>
          <w:tcPr>
            <w:tcW w:w="709" w:type="dxa"/>
          </w:tcPr>
          <w:p w14:paraId="2904292B" w14:textId="68F51152" w:rsidR="00161807" w:rsidRPr="004776D9" w:rsidRDefault="00010ACC" w:rsidP="00161807">
            <w:pPr>
              <w:ind w:left="11"/>
              <w:jc w:val="right"/>
              <w:rPr>
                <w:rFonts w:ascii="Arial" w:hAnsi="Arial" w:cs="Arial"/>
                <w:b/>
                <w:szCs w:val="22"/>
              </w:rPr>
            </w:pPr>
            <w:r>
              <w:rPr>
                <w:rFonts w:ascii="Arial" w:hAnsi="Arial" w:cs="Arial"/>
                <w:b/>
                <w:szCs w:val="22"/>
              </w:rPr>
              <w:t>l</w:t>
            </w:r>
            <w:r w:rsidR="00161807">
              <w:rPr>
                <w:rFonts w:ascii="Arial" w:hAnsi="Arial" w:cs="Arial"/>
                <w:b/>
                <w:szCs w:val="22"/>
              </w:rPr>
              <w:t xml:space="preserve">) </w:t>
            </w:r>
          </w:p>
        </w:tc>
        <w:tc>
          <w:tcPr>
            <w:tcW w:w="8647" w:type="dxa"/>
            <w:vAlign w:val="center"/>
          </w:tcPr>
          <w:p w14:paraId="1FAC1BA2" w14:textId="77777777" w:rsidR="00161807" w:rsidRPr="00072D5E" w:rsidRDefault="00161807" w:rsidP="00161807">
            <w:pPr>
              <w:pStyle w:val="TableParagraph"/>
              <w:spacing w:before="51" w:line="278" w:lineRule="auto"/>
              <w:ind w:right="164"/>
              <w:jc w:val="both"/>
              <w:rPr>
                <w:rFonts w:ascii="Arial" w:eastAsia="Arial" w:hAnsi="Arial" w:cs="Arial"/>
                <w:b/>
                <w:color w:val="000000"/>
                <w:lang w:val="en-GB"/>
              </w:rPr>
            </w:pPr>
            <w:r w:rsidRPr="00072D5E">
              <w:rPr>
                <w:rFonts w:ascii="Arial" w:eastAsia="Arial" w:hAnsi="Arial" w:cs="Arial"/>
                <w:b/>
                <w:color w:val="000000"/>
                <w:lang w:val="en-GB"/>
              </w:rPr>
              <w:t xml:space="preserve">Do you have procedures in place to involve your staff/ workforce in the planning and implementation of H&amp;S measures? </w:t>
            </w:r>
          </w:p>
          <w:p w14:paraId="28ACD47E" w14:textId="77777777" w:rsidR="00161807" w:rsidRPr="00072D5E" w:rsidRDefault="00161807" w:rsidP="00161807">
            <w:pPr>
              <w:pStyle w:val="TableParagraph"/>
              <w:spacing w:before="51" w:line="278" w:lineRule="auto"/>
              <w:ind w:right="164"/>
              <w:jc w:val="both"/>
              <w:rPr>
                <w:rFonts w:ascii="Arial" w:eastAsia="Arial" w:hAnsi="Arial" w:cs="Arial"/>
                <w:color w:val="000000"/>
                <w:lang w:val="en-GB"/>
              </w:rPr>
            </w:pPr>
          </w:p>
          <w:p w14:paraId="0960B9EC" w14:textId="13963B81" w:rsidR="00161807" w:rsidRPr="004776D9" w:rsidRDefault="00A657BB" w:rsidP="00C1228C">
            <w:pPr>
              <w:ind w:left="34"/>
              <w:jc w:val="both"/>
              <w:rPr>
                <w:rFonts w:ascii="Arial" w:hAnsi="Arial" w:cs="Arial"/>
                <w:sz w:val="20"/>
              </w:rPr>
            </w:pPr>
            <w:r>
              <w:rPr>
                <w:rFonts w:ascii="Arial" w:eastAsia="Arial" w:hAnsi="Arial" w:cs="Arial"/>
              </w:rPr>
              <w:t>If you are successful you will need to, prior to contract award, provide evidence that your organization has in place and implements a means of consulting with its staff/ workforce on H&amp;S matters and show how staff/ workforce comments, including complaints are taken into account.</w:t>
            </w:r>
          </w:p>
        </w:tc>
        <w:tc>
          <w:tcPr>
            <w:tcW w:w="2126" w:type="dxa"/>
            <w:vAlign w:val="center"/>
          </w:tcPr>
          <w:p w14:paraId="5EC94589" w14:textId="77777777" w:rsidR="00161807" w:rsidRPr="004776D9" w:rsidRDefault="006069E9" w:rsidP="000C3CF2">
            <w:pPr>
              <w:ind w:left="-130"/>
              <w:jc w:val="center"/>
              <w:rPr>
                <w:rFonts w:ascii="Arial" w:hAnsi="Arial" w:cs="Arial"/>
                <w:b/>
                <w:sz w:val="20"/>
              </w:rPr>
            </w:pPr>
            <w:r>
              <w:rPr>
                <w:rFonts w:ascii="Arial" w:hAnsi="Arial" w:cs="Arial"/>
                <w:b/>
                <w:sz w:val="20"/>
              </w:rPr>
              <w:t>Yes/No</w:t>
            </w:r>
          </w:p>
        </w:tc>
        <w:tc>
          <w:tcPr>
            <w:tcW w:w="1702" w:type="dxa"/>
            <w:vAlign w:val="center"/>
          </w:tcPr>
          <w:p w14:paraId="6A7D7873" w14:textId="77777777" w:rsidR="00161807" w:rsidRPr="004776D9" w:rsidRDefault="006069E9" w:rsidP="000C3CF2">
            <w:pPr>
              <w:ind w:left="-130"/>
              <w:jc w:val="center"/>
              <w:rPr>
                <w:rFonts w:ascii="Arial" w:hAnsi="Arial" w:cs="Arial"/>
                <w:b/>
                <w:sz w:val="20"/>
              </w:rPr>
            </w:pPr>
            <w:r>
              <w:rPr>
                <w:rFonts w:ascii="Arial" w:hAnsi="Arial" w:cs="Arial"/>
                <w:b/>
                <w:sz w:val="20"/>
              </w:rPr>
              <w:t>Pass/Fail</w:t>
            </w:r>
          </w:p>
        </w:tc>
        <w:tc>
          <w:tcPr>
            <w:tcW w:w="1842" w:type="dxa"/>
            <w:vAlign w:val="center"/>
          </w:tcPr>
          <w:p w14:paraId="6A82D241"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20295F2C" w14:textId="77777777" w:rsidTr="00FD2384">
        <w:trPr>
          <w:trHeight w:val="2918"/>
        </w:trPr>
        <w:tc>
          <w:tcPr>
            <w:tcW w:w="709" w:type="dxa"/>
          </w:tcPr>
          <w:p w14:paraId="33FEC877" w14:textId="35D166BE" w:rsidR="00161807" w:rsidRPr="004776D9" w:rsidRDefault="00010ACC" w:rsidP="00161807">
            <w:pPr>
              <w:ind w:left="11"/>
              <w:jc w:val="right"/>
              <w:rPr>
                <w:rFonts w:ascii="Arial" w:hAnsi="Arial" w:cs="Arial"/>
                <w:b/>
                <w:szCs w:val="22"/>
              </w:rPr>
            </w:pPr>
            <w:r>
              <w:rPr>
                <w:rFonts w:ascii="Arial" w:hAnsi="Arial" w:cs="Arial"/>
                <w:b/>
                <w:szCs w:val="22"/>
              </w:rPr>
              <w:lastRenderedPageBreak/>
              <w:t>m</w:t>
            </w:r>
            <w:r w:rsidR="00161807">
              <w:rPr>
                <w:rFonts w:ascii="Arial" w:hAnsi="Arial" w:cs="Arial"/>
                <w:b/>
                <w:szCs w:val="22"/>
              </w:rPr>
              <w:t xml:space="preserve">) </w:t>
            </w:r>
          </w:p>
        </w:tc>
        <w:tc>
          <w:tcPr>
            <w:tcW w:w="8647" w:type="dxa"/>
            <w:vAlign w:val="center"/>
          </w:tcPr>
          <w:p w14:paraId="2D709B7C" w14:textId="77777777" w:rsidR="00A657BB" w:rsidRDefault="00A657BB" w:rsidP="00A657BB">
            <w:pPr>
              <w:pStyle w:val="TableParagraph"/>
              <w:spacing w:before="51" w:line="276" w:lineRule="auto"/>
              <w:ind w:right="230"/>
              <w:jc w:val="both"/>
              <w:rPr>
                <w:rFonts w:ascii="Arial" w:eastAsia="Arial" w:hAnsi="Arial" w:cs="Arial"/>
                <w:b/>
                <w:color w:val="000000"/>
                <w:lang w:val="en-GB"/>
              </w:rPr>
            </w:pPr>
            <w:r>
              <w:rPr>
                <w:rFonts w:ascii="Arial" w:eastAsia="Arial" w:hAnsi="Arial" w:cs="Arial"/>
                <w:b/>
                <w:color w:val="000000"/>
                <w:lang w:val="en-GB"/>
              </w:rPr>
              <w:t xml:space="preserve">Do you routinely record and review accidents/ incidents and undertake follow-up action? </w:t>
            </w:r>
          </w:p>
          <w:p w14:paraId="5409A2FC" w14:textId="77777777" w:rsidR="00A657BB" w:rsidRDefault="00A657BB" w:rsidP="00A657BB">
            <w:pPr>
              <w:pStyle w:val="TableParagraph"/>
              <w:spacing w:before="51" w:line="276" w:lineRule="auto"/>
              <w:ind w:left="113" w:right="230"/>
              <w:jc w:val="both"/>
              <w:rPr>
                <w:rFonts w:ascii="Arial" w:eastAsia="Arial" w:hAnsi="Arial" w:cs="Arial"/>
                <w:color w:val="000000"/>
                <w:sz w:val="18"/>
                <w:lang w:val="en-GB"/>
              </w:rPr>
            </w:pPr>
          </w:p>
          <w:p w14:paraId="5A908587" w14:textId="10BE8D91" w:rsidR="00161807" w:rsidRPr="004776D9" w:rsidRDefault="00A657BB" w:rsidP="00A657BB">
            <w:pPr>
              <w:ind w:left="34"/>
              <w:jc w:val="both"/>
              <w:rPr>
                <w:rFonts w:ascii="Arial" w:hAnsi="Arial" w:cs="Arial"/>
                <w:sz w:val="20"/>
              </w:rPr>
            </w:pPr>
            <w:r>
              <w:rPr>
                <w:rFonts w:ascii="Arial" w:eastAsia="Arial" w:hAnsi="Arial" w:cs="Arial"/>
              </w:rPr>
              <w:t>If you are successful you will need to, prior to contract award, provide access to records of accident rates and frequency for all RIDDOR reportable (see note 5 to this Table)- events for at least the last three years. Demonstrate that your organization has in place a system for reviewing significant incidents, and recording action taken as a result including action taken in response to any enforcement.</w:t>
            </w:r>
          </w:p>
        </w:tc>
        <w:tc>
          <w:tcPr>
            <w:tcW w:w="2126" w:type="dxa"/>
            <w:vAlign w:val="center"/>
          </w:tcPr>
          <w:p w14:paraId="755F6834" w14:textId="77777777" w:rsidR="00161807" w:rsidRPr="004776D9" w:rsidRDefault="006069E9" w:rsidP="000C3CF2">
            <w:pPr>
              <w:ind w:left="-130"/>
              <w:jc w:val="center"/>
              <w:rPr>
                <w:rFonts w:ascii="Arial" w:hAnsi="Arial" w:cs="Arial"/>
                <w:b/>
                <w:sz w:val="20"/>
              </w:rPr>
            </w:pPr>
            <w:r>
              <w:rPr>
                <w:rFonts w:ascii="Arial" w:hAnsi="Arial" w:cs="Arial"/>
                <w:b/>
                <w:sz w:val="20"/>
              </w:rPr>
              <w:t>Yes/No</w:t>
            </w:r>
          </w:p>
        </w:tc>
        <w:tc>
          <w:tcPr>
            <w:tcW w:w="1702" w:type="dxa"/>
            <w:vAlign w:val="center"/>
          </w:tcPr>
          <w:p w14:paraId="682D7CC3" w14:textId="77777777" w:rsidR="00161807" w:rsidRPr="004776D9" w:rsidRDefault="006069E9" w:rsidP="000C3CF2">
            <w:pPr>
              <w:ind w:left="-130"/>
              <w:jc w:val="center"/>
              <w:rPr>
                <w:rFonts w:ascii="Arial" w:hAnsi="Arial" w:cs="Arial"/>
                <w:b/>
                <w:sz w:val="20"/>
              </w:rPr>
            </w:pPr>
            <w:r>
              <w:rPr>
                <w:rFonts w:ascii="Arial" w:hAnsi="Arial" w:cs="Arial"/>
                <w:b/>
                <w:sz w:val="20"/>
              </w:rPr>
              <w:t>Pass/Fail</w:t>
            </w:r>
          </w:p>
        </w:tc>
        <w:tc>
          <w:tcPr>
            <w:tcW w:w="1842" w:type="dxa"/>
            <w:vAlign w:val="center"/>
          </w:tcPr>
          <w:p w14:paraId="34183801"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4E44C94A" w14:textId="77777777" w:rsidTr="000C3CF2">
        <w:trPr>
          <w:trHeight w:val="138"/>
        </w:trPr>
        <w:tc>
          <w:tcPr>
            <w:tcW w:w="709" w:type="dxa"/>
          </w:tcPr>
          <w:p w14:paraId="6E34E888" w14:textId="105001BC" w:rsidR="00161807" w:rsidRPr="00161807" w:rsidRDefault="00010ACC" w:rsidP="00161807">
            <w:pPr>
              <w:jc w:val="right"/>
              <w:rPr>
                <w:rFonts w:ascii="Arial" w:hAnsi="Arial" w:cs="Arial"/>
                <w:b/>
                <w:szCs w:val="22"/>
              </w:rPr>
            </w:pPr>
            <w:r>
              <w:rPr>
                <w:rFonts w:ascii="Arial" w:hAnsi="Arial" w:cs="Arial"/>
                <w:b/>
                <w:szCs w:val="22"/>
              </w:rPr>
              <w:t>n</w:t>
            </w:r>
            <w:r w:rsidR="00161807">
              <w:rPr>
                <w:rFonts w:ascii="Arial" w:hAnsi="Arial" w:cs="Arial"/>
                <w:b/>
                <w:szCs w:val="22"/>
              </w:rPr>
              <w:t>)</w:t>
            </w:r>
          </w:p>
        </w:tc>
        <w:tc>
          <w:tcPr>
            <w:tcW w:w="8647" w:type="dxa"/>
            <w:vAlign w:val="center"/>
          </w:tcPr>
          <w:p w14:paraId="7EC9A988" w14:textId="31866EBA" w:rsidR="00161807" w:rsidRPr="00072D5E" w:rsidRDefault="00161807" w:rsidP="00161807">
            <w:pPr>
              <w:pStyle w:val="TableParagraph"/>
              <w:spacing w:before="51" w:line="278" w:lineRule="auto"/>
              <w:ind w:right="175"/>
              <w:jc w:val="both"/>
              <w:rPr>
                <w:rFonts w:ascii="Arial" w:eastAsia="Arial" w:hAnsi="Arial" w:cs="Arial"/>
                <w:b/>
                <w:color w:val="000000"/>
                <w:lang w:val="en-GB"/>
              </w:rPr>
            </w:pPr>
            <w:r w:rsidRPr="00072D5E">
              <w:rPr>
                <w:rFonts w:ascii="Arial" w:eastAsia="Arial" w:hAnsi="Arial" w:cs="Arial"/>
                <w:b/>
                <w:color w:val="000000"/>
                <w:lang w:val="en-GB"/>
              </w:rPr>
              <w:t xml:space="preserve">Do you have arrangements for ensuring that your </w:t>
            </w:r>
            <w:r w:rsidR="00904D5C">
              <w:rPr>
                <w:rFonts w:ascii="Arial" w:eastAsia="Arial" w:hAnsi="Arial" w:cs="Arial"/>
                <w:b/>
                <w:color w:val="000000"/>
                <w:lang w:val="en-GB"/>
              </w:rPr>
              <w:t>bidder</w:t>
            </w:r>
            <w:r w:rsidRPr="00072D5E">
              <w:rPr>
                <w:rFonts w:ascii="Arial" w:eastAsia="Arial" w:hAnsi="Arial" w:cs="Arial"/>
                <w:b/>
                <w:color w:val="000000"/>
                <w:lang w:val="en-GB"/>
              </w:rPr>
              <w:t xml:space="preserve">s apply H&amp;S measures to a standard appropriate to the activity for which they are being engaged? </w:t>
            </w:r>
          </w:p>
          <w:p w14:paraId="1979B7A0" w14:textId="77777777" w:rsidR="00161807" w:rsidRPr="00C1228C" w:rsidRDefault="00161807" w:rsidP="00161807">
            <w:pPr>
              <w:pStyle w:val="TableParagraph"/>
              <w:spacing w:before="51" w:line="278" w:lineRule="auto"/>
              <w:ind w:left="113" w:right="230"/>
              <w:jc w:val="both"/>
              <w:rPr>
                <w:rFonts w:ascii="Arial" w:eastAsia="Arial" w:hAnsi="Arial" w:cs="Arial"/>
                <w:color w:val="000000"/>
                <w:sz w:val="10"/>
                <w:lang w:val="en-GB"/>
              </w:rPr>
            </w:pPr>
          </w:p>
          <w:p w14:paraId="6D863A48" w14:textId="611DFF4D" w:rsidR="00161807" w:rsidRPr="004776D9" w:rsidRDefault="00F704B3" w:rsidP="00C1228C">
            <w:pPr>
              <w:ind w:left="34"/>
              <w:jc w:val="both"/>
              <w:rPr>
                <w:rFonts w:ascii="Arial" w:hAnsi="Arial" w:cs="Arial"/>
                <w:sz w:val="20"/>
              </w:rPr>
            </w:pPr>
            <w:r>
              <w:rPr>
                <w:rFonts w:ascii="Arial" w:eastAsia="Arial" w:hAnsi="Arial" w:cs="Arial"/>
              </w:rPr>
              <w:t>If you are successful you will need to, prior to contract award, demonstrate and provide evidence on request, that your organization has and implements, arrangements for ensuring that H&amp;S performance throughout the whole of your organization’s supply chain is appropriate to the work likely to be undertaken.</w:t>
            </w:r>
          </w:p>
        </w:tc>
        <w:tc>
          <w:tcPr>
            <w:tcW w:w="2126" w:type="dxa"/>
            <w:vAlign w:val="center"/>
          </w:tcPr>
          <w:p w14:paraId="5176CF18" w14:textId="77777777" w:rsidR="00161807" w:rsidRPr="004776D9" w:rsidRDefault="006069E9" w:rsidP="000C3CF2">
            <w:pPr>
              <w:ind w:left="-130"/>
              <w:jc w:val="center"/>
              <w:rPr>
                <w:rFonts w:ascii="Arial" w:hAnsi="Arial" w:cs="Arial"/>
                <w:b/>
                <w:sz w:val="20"/>
              </w:rPr>
            </w:pPr>
            <w:r>
              <w:rPr>
                <w:rFonts w:ascii="Arial" w:hAnsi="Arial" w:cs="Arial"/>
                <w:b/>
                <w:sz w:val="20"/>
              </w:rPr>
              <w:t>Yes/No</w:t>
            </w:r>
          </w:p>
        </w:tc>
        <w:tc>
          <w:tcPr>
            <w:tcW w:w="1702" w:type="dxa"/>
            <w:vAlign w:val="center"/>
          </w:tcPr>
          <w:p w14:paraId="55F3BE22" w14:textId="77777777" w:rsidR="00161807" w:rsidRPr="004776D9" w:rsidRDefault="006069E9" w:rsidP="000C3CF2">
            <w:pPr>
              <w:ind w:left="-130"/>
              <w:jc w:val="center"/>
              <w:rPr>
                <w:rFonts w:ascii="Arial" w:hAnsi="Arial" w:cs="Arial"/>
                <w:b/>
                <w:sz w:val="20"/>
              </w:rPr>
            </w:pPr>
            <w:r>
              <w:rPr>
                <w:rFonts w:ascii="Arial" w:hAnsi="Arial" w:cs="Arial"/>
                <w:b/>
                <w:sz w:val="20"/>
              </w:rPr>
              <w:t>Pass/Fail</w:t>
            </w:r>
          </w:p>
        </w:tc>
        <w:tc>
          <w:tcPr>
            <w:tcW w:w="1842" w:type="dxa"/>
            <w:vAlign w:val="center"/>
          </w:tcPr>
          <w:p w14:paraId="02D20635"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0B780BF4" w14:textId="77777777" w:rsidTr="000C3CF2">
        <w:trPr>
          <w:trHeight w:val="138"/>
        </w:trPr>
        <w:tc>
          <w:tcPr>
            <w:tcW w:w="709" w:type="dxa"/>
          </w:tcPr>
          <w:p w14:paraId="3FEAF1E7" w14:textId="29A83E39" w:rsidR="00161807" w:rsidRPr="004776D9" w:rsidRDefault="00010ACC" w:rsidP="00161807">
            <w:pPr>
              <w:ind w:left="11"/>
              <w:jc w:val="right"/>
              <w:rPr>
                <w:rFonts w:ascii="Arial" w:hAnsi="Arial" w:cs="Arial"/>
                <w:b/>
                <w:szCs w:val="22"/>
              </w:rPr>
            </w:pPr>
            <w:r>
              <w:rPr>
                <w:rFonts w:ascii="Arial" w:hAnsi="Arial" w:cs="Arial"/>
                <w:b/>
                <w:szCs w:val="22"/>
              </w:rPr>
              <w:t>o</w:t>
            </w:r>
            <w:r w:rsidR="00161807">
              <w:rPr>
                <w:rFonts w:ascii="Arial" w:hAnsi="Arial" w:cs="Arial"/>
                <w:b/>
                <w:szCs w:val="22"/>
              </w:rPr>
              <w:t>)</w:t>
            </w:r>
          </w:p>
        </w:tc>
        <w:tc>
          <w:tcPr>
            <w:tcW w:w="8647" w:type="dxa"/>
            <w:vAlign w:val="center"/>
          </w:tcPr>
          <w:p w14:paraId="334F097B" w14:textId="77777777" w:rsidR="00161807" w:rsidRPr="00072D5E" w:rsidRDefault="00161807" w:rsidP="00161807">
            <w:pPr>
              <w:pStyle w:val="TableParagraph"/>
              <w:spacing w:before="51" w:line="278" w:lineRule="auto"/>
              <w:ind w:right="175"/>
              <w:jc w:val="both"/>
              <w:rPr>
                <w:rFonts w:ascii="Arial" w:eastAsia="Arial" w:hAnsi="Arial" w:cs="Arial"/>
                <w:b/>
                <w:color w:val="000000"/>
                <w:lang w:val="en-GB"/>
              </w:rPr>
            </w:pPr>
            <w:r w:rsidRPr="00072D5E">
              <w:rPr>
                <w:rFonts w:ascii="Arial" w:eastAsia="Arial" w:hAnsi="Arial" w:cs="Arial"/>
                <w:b/>
                <w:color w:val="000000"/>
                <w:lang w:val="en-GB"/>
              </w:rPr>
              <w:t xml:space="preserve">Do you operate a process of risk assessment capable of supporting safe methods of work and reliable project delivery where necessary? </w:t>
            </w:r>
          </w:p>
          <w:p w14:paraId="7A2B6FFF" w14:textId="77777777" w:rsidR="00161807" w:rsidRPr="00C1228C" w:rsidRDefault="00161807" w:rsidP="00161807">
            <w:pPr>
              <w:pStyle w:val="TableParagraph"/>
              <w:spacing w:before="51" w:line="278" w:lineRule="auto"/>
              <w:ind w:left="113" w:right="230"/>
              <w:jc w:val="both"/>
              <w:rPr>
                <w:rFonts w:ascii="Arial" w:eastAsia="Arial" w:hAnsi="Arial" w:cs="Arial"/>
                <w:color w:val="000000"/>
                <w:sz w:val="8"/>
                <w:lang w:val="en-GB"/>
              </w:rPr>
            </w:pPr>
          </w:p>
          <w:p w14:paraId="78CDFCC6" w14:textId="77777777" w:rsidR="00F704B3" w:rsidRDefault="00F704B3" w:rsidP="00F704B3">
            <w:pPr>
              <w:pStyle w:val="TableParagraph"/>
              <w:spacing w:before="51" w:line="276" w:lineRule="auto"/>
              <w:ind w:right="175"/>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Pr>
                <w:rFonts w:ascii="Arial" w:eastAsia="Arial" w:hAnsi="Arial" w:cs="Arial"/>
                <w:color w:val="000000"/>
                <w:lang w:val="en-GB"/>
              </w:rPr>
              <w:t xml:space="preserve"> demonstrate and provide evidence on request that your organization has in place and implements procedures for carrying out relevant risk assessments and for developing and implementing safe systems of work (‘method statements’). You should be able to provide indicative examples. The identification and control of any significant occupational health (not just safety) issues should be prominent.</w:t>
            </w:r>
          </w:p>
          <w:p w14:paraId="11672687" w14:textId="77777777" w:rsidR="00F704B3" w:rsidRDefault="00F704B3" w:rsidP="00F704B3">
            <w:pPr>
              <w:pStyle w:val="TableParagraph"/>
              <w:spacing w:before="51" w:line="276" w:lineRule="auto"/>
              <w:ind w:right="230"/>
              <w:jc w:val="both"/>
              <w:rPr>
                <w:rFonts w:ascii="Arial" w:eastAsia="Arial" w:hAnsi="Arial" w:cs="Arial"/>
                <w:color w:val="000000"/>
                <w:sz w:val="4"/>
                <w:lang w:val="en-GB"/>
              </w:rPr>
            </w:pPr>
          </w:p>
          <w:p w14:paraId="3D3DC06A" w14:textId="38F4D73F" w:rsidR="00F704B3" w:rsidRDefault="00F704B3" w:rsidP="00F704B3">
            <w:pPr>
              <w:autoSpaceDE w:val="0"/>
              <w:adjustRightInd w:val="0"/>
              <w:spacing w:line="276" w:lineRule="auto"/>
              <w:jc w:val="both"/>
              <w:rPr>
                <w:rFonts w:ascii="Arial" w:eastAsia="Arial" w:hAnsi="Arial" w:cs="Arial"/>
                <w:szCs w:val="22"/>
              </w:rPr>
            </w:pPr>
            <w:r>
              <w:rPr>
                <w:rFonts w:ascii="Arial" w:eastAsia="Arial" w:hAnsi="Arial" w:cs="Arial"/>
              </w:rPr>
              <w:t>(</w:t>
            </w:r>
            <w:r>
              <w:rPr>
                <w:rFonts w:ascii="Arial" w:eastAsia="Arial" w:hAnsi="Arial" w:cs="Arial"/>
                <w:szCs w:val="22"/>
              </w:rPr>
              <w:t>Organizations with</w:t>
            </w:r>
            <w:r>
              <w:rPr>
                <w:rFonts w:ascii="Arial" w:eastAsia="Arial" w:hAnsi="Arial" w:cs="Arial"/>
              </w:rPr>
              <w:t xml:space="preserve"> </w:t>
            </w:r>
            <w:r>
              <w:rPr>
                <w:rFonts w:ascii="Arial" w:eastAsia="Arial" w:hAnsi="Arial" w:cs="Arial"/>
                <w:szCs w:val="22"/>
              </w:rPr>
              <w:t xml:space="preserve">fewer than 5 employees, are not legally required to have a documented policy statement. If a </w:t>
            </w:r>
            <w:r w:rsidR="00904D5C">
              <w:rPr>
                <w:rFonts w:ascii="Arial" w:eastAsia="Arial" w:hAnsi="Arial" w:cs="Arial"/>
                <w:szCs w:val="22"/>
              </w:rPr>
              <w:t>bidder</w:t>
            </w:r>
            <w:r>
              <w:rPr>
                <w:rFonts w:ascii="Arial" w:eastAsia="Arial" w:hAnsi="Arial" w:cs="Arial"/>
                <w:szCs w:val="22"/>
              </w:rPr>
              <w:t xml:space="preserve"> is in this category it does not have to write down its policy, organisation or arrangements. However, it does need to be able to demonstrate that its policy and arrangements are adequate in relation to the type of activity likely to be undertaken and assessments of competence will be made easier if when procedures are clear and accessible.)</w:t>
            </w:r>
          </w:p>
          <w:p w14:paraId="3BDCCF52" w14:textId="77777777" w:rsidR="00F704B3" w:rsidRDefault="00F704B3" w:rsidP="00F704B3">
            <w:pPr>
              <w:ind w:firstLine="34"/>
              <w:jc w:val="both"/>
              <w:rPr>
                <w:rFonts w:ascii="Arial" w:eastAsia="Arial" w:hAnsi="Arial" w:cs="Arial"/>
                <w:sz w:val="6"/>
                <w:szCs w:val="22"/>
                <w:lang w:eastAsia="en-US"/>
              </w:rPr>
            </w:pPr>
          </w:p>
          <w:p w14:paraId="2B93D2D0" w14:textId="3D568944" w:rsidR="00161807" w:rsidRPr="004776D9" w:rsidRDefault="00F704B3" w:rsidP="00F704B3">
            <w:pPr>
              <w:ind w:firstLine="34"/>
              <w:jc w:val="both"/>
              <w:rPr>
                <w:rFonts w:ascii="Arial" w:hAnsi="Arial" w:cs="Arial"/>
                <w:sz w:val="20"/>
              </w:rPr>
            </w:pPr>
            <w:r>
              <w:rPr>
                <w:rFonts w:ascii="Arial" w:eastAsia="Arial" w:hAnsi="Arial" w:cs="Arial"/>
              </w:rPr>
              <w:lastRenderedPageBreak/>
              <w:t>NOTE Risk assessments should focus on the needs of the particular job and should be proportionate to the risks arising from the work to be undertaken. In addition to ensuring risk management, the need to reduce documentary requirements on micro-businesses in particular should be taken into account by buyers and assessment providers. Excessive bureaucracy associated with competency assessment can obscure the real risk issues and divert effort away from them</w:t>
            </w:r>
            <w:r w:rsidR="00161807" w:rsidRPr="00072D5E">
              <w:rPr>
                <w:rFonts w:ascii="Arial" w:eastAsia="Arial" w:hAnsi="Arial" w:cs="Arial"/>
                <w:szCs w:val="22"/>
              </w:rPr>
              <w:t>.</w:t>
            </w:r>
          </w:p>
        </w:tc>
        <w:tc>
          <w:tcPr>
            <w:tcW w:w="2126" w:type="dxa"/>
            <w:vAlign w:val="center"/>
          </w:tcPr>
          <w:p w14:paraId="610B4DAD" w14:textId="77777777" w:rsidR="00161807" w:rsidRPr="004776D9" w:rsidRDefault="00C61892" w:rsidP="000C3CF2">
            <w:pPr>
              <w:ind w:left="-130"/>
              <w:jc w:val="center"/>
              <w:rPr>
                <w:rFonts w:ascii="Arial" w:hAnsi="Arial" w:cs="Arial"/>
                <w:b/>
                <w:sz w:val="20"/>
              </w:rPr>
            </w:pPr>
            <w:r>
              <w:rPr>
                <w:rFonts w:ascii="Arial" w:hAnsi="Arial" w:cs="Arial"/>
                <w:b/>
                <w:sz w:val="20"/>
              </w:rPr>
              <w:lastRenderedPageBreak/>
              <w:t>Yes/No</w:t>
            </w:r>
          </w:p>
        </w:tc>
        <w:tc>
          <w:tcPr>
            <w:tcW w:w="1702" w:type="dxa"/>
            <w:vAlign w:val="center"/>
          </w:tcPr>
          <w:p w14:paraId="09AFD711" w14:textId="77777777" w:rsidR="00161807" w:rsidRPr="004776D9" w:rsidRDefault="00C61892" w:rsidP="000C3CF2">
            <w:pPr>
              <w:ind w:left="-130"/>
              <w:jc w:val="center"/>
              <w:rPr>
                <w:rFonts w:ascii="Arial" w:hAnsi="Arial" w:cs="Arial"/>
                <w:b/>
                <w:sz w:val="20"/>
              </w:rPr>
            </w:pPr>
            <w:r>
              <w:rPr>
                <w:rFonts w:ascii="Arial" w:hAnsi="Arial" w:cs="Arial"/>
                <w:b/>
                <w:sz w:val="20"/>
              </w:rPr>
              <w:t>Pass/Fail</w:t>
            </w:r>
          </w:p>
        </w:tc>
        <w:tc>
          <w:tcPr>
            <w:tcW w:w="1842" w:type="dxa"/>
            <w:vAlign w:val="center"/>
          </w:tcPr>
          <w:p w14:paraId="39DA6C43"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0FC17418" w14:textId="77777777" w:rsidTr="000C3CF2">
        <w:trPr>
          <w:trHeight w:val="138"/>
        </w:trPr>
        <w:tc>
          <w:tcPr>
            <w:tcW w:w="709" w:type="dxa"/>
          </w:tcPr>
          <w:p w14:paraId="176F394E" w14:textId="48F1AD50" w:rsidR="00161807" w:rsidRPr="004776D9" w:rsidRDefault="00010ACC" w:rsidP="00161807">
            <w:pPr>
              <w:ind w:left="11"/>
              <w:jc w:val="right"/>
              <w:rPr>
                <w:rFonts w:ascii="Arial" w:hAnsi="Arial" w:cs="Arial"/>
                <w:b/>
                <w:szCs w:val="22"/>
              </w:rPr>
            </w:pPr>
            <w:r>
              <w:rPr>
                <w:rFonts w:ascii="Arial" w:hAnsi="Arial" w:cs="Arial"/>
                <w:b/>
                <w:szCs w:val="22"/>
              </w:rPr>
              <w:t>p</w:t>
            </w:r>
            <w:r w:rsidR="00161807">
              <w:rPr>
                <w:rFonts w:ascii="Arial" w:hAnsi="Arial" w:cs="Arial"/>
                <w:b/>
                <w:szCs w:val="22"/>
              </w:rPr>
              <w:t>)</w:t>
            </w:r>
          </w:p>
        </w:tc>
        <w:tc>
          <w:tcPr>
            <w:tcW w:w="8647" w:type="dxa"/>
            <w:vAlign w:val="center"/>
          </w:tcPr>
          <w:p w14:paraId="20F61884" w14:textId="256EDFA8" w:rsidR="00161807" w:rsidRPr="00072D5E" w:rsidRDefault="00161807" w:rsidP="00161807">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 you have arrangements for co-operating and co-ordinating your work with others (including other </w:t>
            </w:r>
            <w:r w:rsidR="00904D5C">
              <w:rPr>
                <w:rFonts w:ascii="Arial" w:eastAsia="Arial" w:hAnsi="Arial" w:cs="Arial"/>
                <w:b/>
                <w:color w:val="000000"/>
                <w:lang w:val="en-GB"/>
              </w:rPr>
              <w:t>bidder</w:t>
            </w:r>
            <w:r w:rsidRPr="00072D5E">
              <w:rPr>
                <w:rFonts w:ascii="Arial" w:eastAsia="Arial" w:hAnsi="Arial" w:cs="Arial"/>
                <w:b/>
                <w:color w:val="000000"/>
                <w:lang w:val="en-GB"/>
              </w:rPr>
              <w:t xml:space="preserve">s, notably contractors)? </w:t>
            </w:r>
          </w:p>
          <w:p w14:paraId="1C1735C1" w14:textId="77777777" w:rsidR="00161807" w:rsidRPr="00C1228C" w:rsidRDefault="00161807" w:rsidP="00161807">
            <w:pPr>
              <w:pStyle w:val="TableParagraph"/>
              <w:spacing w:before="51" w:line="278" w:lineRule="auto"/>
              <w:ind w:left="113" w:right="230"/>
              <w:jc w:val="both"/>
              <w:rPr>
                <w:rFonts w:ascii="Arial" w:eastAsia="Arial" w:hAnsi="Arial" w:cs="Arial"/>
                <w:color w:val="000000"/>
                <w:sz w:val="6"/>
                <w:lang w:val="en-GB"/>
              </w:rPr>
            </w:pPr>
          </w:p>
          <w:p w14:paraId="4175F0A0" w14:textId="3BA6CC4A" w:rsidR="00161807" w:rsidRPr="004776D9" w:rsidRDefault="00F704B3" w:rsidP="00C1228C">
            <w:pPr>
              <w:ind w:left="34"/>
              <w:jc w:val="both"/>
              <w:rPr>
                <w:rFonts w:ascii="Arial" w:hAnsi="Arial" w:cs="Arial"/>
                <w:sz w:val="20"/>
              </w:rPr>
            </w:pPr>
            <w:r>
              <w:rPr>
                <w:rFonts w:ascii="Arial" w:eastAsia="Arial" w:hAnsi="Arial" w:cs="Arial"/>
              </w:rPr>
              <w:t xml:space="preserve">If you are successful you will need to, prior to contract award, provide explanation of how co-operation and co-ordination of the work is achieved in practice, and how other organizations are involved in drawing up method statements/safe systems of work etc. including arrangements for response to emergency situations. This should include details of how comments and input from your </w:t>
            </w:r>
            <w:r w:rsidR="00904D5C">
              <w:rPr>
                <w:rFonts w:ascii="Arial" w:eastAsia="Arial" w:hAnsi="Arial" w:cs="Arial"/>
              </w:rPr>
              <w:t>bidder</w:t>
            </w:r>
            <w:r>
              <w:rPr>
                <w:rFonts w:ascii="Arial" w:eastAsia="Arial" w:hAnsi="Arial" w:cs="Arial"/>
              </w:rPr>
              <w:t>s will be taken into account and how external comments including any complaints, will be responded to.</w:t>
            </w:r>
          </w:p>
        </w:tc>
        <w:tc>
          <w:tcPr>
            <w:tcW w:w="2126" w:type="dxa"/>
            <w:vAlign w:val="center"/>
          </w:tcPr>
          <w:p w14:paraId="649CF6DA" w14:textId="77777777" w:rsidR="00161807" w:rsidRPr="004776D9" w:rsidRDefault="00C61892" w:rsidP="000C3CF2">
            <w:pPr>
              <w:ind w:left="-130"/>
              <w:jc w:val="center"/>
              <w:rPr>
                <w:rFonts w:ascii="Arial" w:hAnsi="Arial" w:cs="Arial"/>
                <w:b/>
                <w:sz w:val="20"/>
              </w:rPr>
            </w:pPr>
            <w:r>
              <w:rPr>
                <w:rFonts w:ascii="Arial" w:hAnsi="Arial" w:cs="Arial"/>
                <w:b/>
                <w:sz w:val="20"/>
              </w:rPr>
              <w:t>Yes/No</w:t>
            </w:r>
          </w:p>
        </w:tc>
        <w:tc>
          <w:tcPr>
            <w:tcW w:w="1702" w:type="dxa"/>
            <w:vAlign w:val="center"/>
          </w:tcPr>
          <w:p w14:paraId="74B6E308" w14:textId="77777777" w:rsidR="00161807" w:rsidRPr="004776D9" w:rsidRDefault="00C61892" w:rsidP="000C3CF2">
            <w:pPr>
              <w:ind w:left="-130"/>
              <w:jc w:val="center"/>
              <w:rPr>
                <w:rFonts w:ascii="Arial" w:hAnsi="Arial" w:cs="Arial"/>
                <w:b/>
                <w:sz w:val="20"/>
              </w:rPr>
            </w:pPr>
            <w:r>
              <w:rPr>
                <w:rFonts w:ascii="Arial" w:hAnsi="Arial" w:cs="Arial"/>
                <w:b/>
                <w:sz w:val="20"/>
              </w:rPr>
              <w:t>Pass/Fail</w:t>
            </w:r>
          </w:p>
        </w:tc>
        <w:tc>
          <w:tcPr>
            <w:tcW w:w="1842" w:type="dxa"/>
            <w:vAlign w:val="center"/>
          </w:tcPr>
          <w:p w14:paraId="2730A1F1"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161807" w14:paraId="4239C020" w14:textId="77777777" w:rsidTr="000C3CF2">
        <w:trPr>
          <w:trHeight w:val="138"/>
        </w:trPr>
        <w:tc>
          <w:tcPr>
            <w:tcW w:w="709" w:type="dxa"/>
          </w:tcPr>
          <w:p w14:paraId="0B8F7285" w14:textId="65E3A013" w:rsidR="00161807" w:rsidRPr="004776D9" w:rsidRDefault="00010ACC" w:rsidP="00161807">
            <w:pPr>
              <w:ind w:left="11"/>
              <w:jc w:val="right"/>
              <w:rPr>
                <w:rFonts w:ascii="Arial" w:hAnsi="Arial" w:cs="Arial"/>
                <w:b/>
                <w:szCs w:val="22"/>
              </w:rPr>
            </w:pPr>
            <w:r>
              <w:rPr>
                <w:rFonts w:ascii="Arial" w:hAnsi="Arial" w:cs="Arial"/>
                <w:b/>
                <w:szCs w:val="22"/>
              </w:rPr>
              <w:t>q</w:t>
            </w:r>
            <w:r w:rsidR="00161807">
              <w:rPr>
                <w:rFonts w:ascii="Arial" w:hAnsi="Arial" w:cs="Arial"/>
                <w:b/>
                <w:szCs w:val="22"/>
              </w:rPr>
              <w:t xml:space="preserve">) </w:t>
            </w:r>
          </w:p>
        </w:tc>
        <w:tc>
          <w:tcPr>
            <w:tcW w:w="8647" w:type="dxa"/>
            <w:vAlign w:val="center"/>
          </w:tcPr>
          <w:p w14:paraId="19291BD4" w14:textId="77777777" w:rsidR="00161807" w:rsidRPr="00072D5E" w:rsidRDefault="00161807" w:rsidP="00161807">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 you have arrangements for ensuring that on-site welfare provision meets legal requirements and the needs/expectations of your employees? </w:t>
            </w:r>
          </w:p>
          <w:p w14:paraId="571532DD" w14:textId="125480E4" w:rsidR="00161807" w:rsidRPr="004776D9" w:rsidRDefault="00F704B3" w:rsidP="00C1228C">
            <w:pPr>
              <w:ind w:left="34"/>
              <w:rPr>
                <w:rFonts w:ascii="Arial" w:hAnsi="Arial" w:cs="Arial"/>
                <w:sz w:val="20"/>
              </w:rPr>
            </w:pPr>
            <w:r>
              <w:rPr>
                <w:rFonts w:ascii="Arial" w:eastAsia="Arial" w:hAnsi="Arial" w:cs="Arial"/>
              </w:rPr>
              <w:t>If you are successful you will need to, prior to contract award, demonstrate and provide evidence on request about how you ensure suitable welfare facilities will be in place before starting work on site, whether provided by a site-specific arrangement or your own organizational measures.</w:t>
            </w:r>
          </w:p>
        </w:tc>
        <w:tc>
          <w:tcPr>
            <w:tcW w:w="2126" w:type="dxa"/>
            <w:vAlign w:val="center"/>
          </w:tcPr>
          <w:p w14:paraId="634D19F5" w14:textId="77777777" w:rsidR="00161807" w:rsidRPr="004776D9" w:rsidRDefault="00C61892" w:rsidP="000C3CF2">
            <w:pPr>
              <w:ind w:left="-130"/>
              <w:jc w:val="center"/>
              <w:rPr>
                <w:rFonts w:ascii="Arial" w:hAnsi="Arial" w:cs="Arial"/>
                <w:b/>
                <w:sz w:val="20"/>
              </w:rPr>
            </w:pPr>
            <w:r>
              <w:rPr>
                <w:rFonts w:ascii="Arial" w:hAnsi="Arial" w:cs="Arial"/>
                <w:b/>
                <w:sz w:val="20"/>
              </w:rPr>
              <w:t>Yes/No</w:t>
            </w:r>
          </w:p>
        </w:tc>
        <w:tc>
          <w:tcPr>
            <w:tcW w:w="1702" w:type="dxa"/>
            <w:vAlign w:val="center"/>
          </w:tcPr>
          <w:p w14:paraId="1FE9A565" w14:textId="77777777" w:rsidR="00161807" w:rsidRPr="004776D9" w:rsidRDefault="00C61892" w:rsidP="000C3CF2">
            <w:pPr>
              <w:ind w:left="-130"/>
              <w:jc w:val="center"/>
              <w:rPr>
                <w:rFonts w:ascii="Arial" w:hAnsi="Arial" w:cs="Arial"/>
                <w:b/>
                <w:sz w:val="20"/>
              </w:rPr>
            </w:pPr>
            <w:r>
              <w:rPr>
                <w:rFonts w:ascii="Arial" w:hAnsi="Arial" w:cs="Arial"/>
                <w:b/>
                <w:sz w:val="20"/>
              </w:rPr>
              <w:t>Pass/Fail</w:t>
            </w:r>
          </w:p>
        </w:tc>
        <w:tc>
          <w:tcPr>
            <w:tcW w:w="1842" w:type="dxa"/>
            <w:vAlign w:val="center"/>
          </w:tcPr>
          <w:p w14:paraId="617AE1EA" w14:textId="77777777" w:rsidR="00161807" w:rsidRPr="004776D9" w:rsidRDefault="000C3CF2" w:rsidP="000C3CF2">
            <w:pPr>
              <w:ind w:left="-130"/>
              <w:jc w:val="center"/>
              <w:rPr>
                <w:rFonts w:ascii="Arial" w:hAnsi="Arial" w:cs="Arial"/>
                <w:b/>
                <w:szCs w:val="22"/>
              </w:rPr>
            </w:pPr>
            <w:r>
              <w:rPr>
                <w:rFonts w:ascii="Arial" w:hAnsi="Arial" w:cs="Arial"/>
                <w:b/>
                <w:szCs w:val="22"/>
              </w:rPr>
              <w:t>n/a</w:t>
            </w:r>
          </w:p>
        </w:tc>
      </w:tr>
      <w:tr w:rsidR="00C9447F" w14:paraId="75560B58" w14:textId="77777777" w:rsidTr="000C3CF2">
        <w:trPr>
          <w:trHeight w:val="138"/>
        </w:trPr>
        <w:tc>
          <w:tcPr>
            <w:tcW w:w="709" w:type="dxa"/>
          </w:tcPr>
          <w:p w14:paraId="3C8C579A" w14:textId="77777777" w:rsidR="00C9447F" w:rsidRPr="004776D9" w:rsidRDefault="00C9447F" w:rsidP="00C9447F">
            <w:pPr>
              <w:ind w:left="11"/>
              <w:jc w:val="center"/>
              <w:rPr>
                <w:rFonts w:ascii="Arial" w:hAnsi="Arial" w:cs="Arial"/>
                <w:b/>
                <w:szCs w:val="22"/>
              </w:rPr>
            </w:pPr>
            <w:r>
              <w:rPr>
                <w:rFonts w:ascii="Arial" w:hAnsi="Arial" w:cs="Arial"/>
                <w:b/>
                <w:szCs w:val="22"/>
              </w:rPr>
              <w:t>6.6</w:t>
            </w:r>
          </w:p>
        </w:tc>
        <w:tc>
          <w:tcPr>
            <w:tcW w:w="8647" w:type="dxa"/>
            <w:vAlign w:val="center"/>
          </w:tcPr>
          <w:p w14:paraId="2570C3D5" w14:textId="1602492B" w:rsidR="00C9447F" w:rsidRPr="004776D9" w:rsidRDefault="00C9447F" w:rsidP="00FD2384">
            <w:pPr>
              <w:jc w:val="both"/>
              <w:rPr>
                <w:rFonts w:ascii="Arial" w:hAnsi="Arial" w:cs="Arial"/>
                <w:sz w:val="20"/>
              </w:rPr>
            </w:pPr>
            <w:bookmarkStart w:id="31" w:name="_Hlk505927436"/>
            <w:r w:rsidRPr="00192B63">
              <w:rPr>
                <w:rFonts w:ascii="Arial" w:eastAsia="Arial" w:hAnsi="Arial" w:cs="Arial"/>
                <w:color w:val="222222"/>
              </w:rPr>
              <w:t>Please provide 2 examples for the last 5 years of contracts undertaken utilising the traditional form of contract. Please set out any issues encountered specific for the form of contract, and how these were resolved successfully, i.e. co-ordination of final setting out information.</w:t>
            </w:r>
            <w:bookmarkEnd w:id="31"/>
          </w:p>
        </w:tc>
        <w:tc>
          <w:tcPr>
            <w:tcW w:w="2126" w:type="dxa"/>
            <w:vAlign w:val="center"/>
          </w:tcPr>
          <w:p w14:paraId="72158B82"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3F95DEDB" w14:textId="2EBC7DC4" w:rsidR="00C9447F" w:rsidRPr="004776D9" w:rsidRDefault="00C9447F" w:rsidP="00C9447F">
            <w:pPr>
              <w:ind w:left="-130"/>
              <w:jc w:val="center"/>
              <w:rPr>
                <w:rFonts w:ascii="Arial" w:hAnsi="Arial" w:cs="Arial"/>
                <w:b/>
                <w:sz w:val="20"/>
              </w:rPr>
            </w:pPr>
            <w:r>
              <w:rPr>
                <w:rFonts w:ascii="Arial" w:hAnsi="Arial" w:cs="Arial"/>
                <w:b/>
                <w:sz w:val="20"/>
              </w:rPr>
              <w:t>10%</w:t>
            </w:r>
          </w:p>
        </w:tc>
        <w:tc>
          <w:tcPr>
            <w:tcW w:w="1842" w:type="dxa"/>
            <w:vAlign w:val="center"/>
          </w:tcPr>
          <w:p w14:paraId="73934F4C" w14:textId="16E828CF" w:rsidR="00C9447F" w:rsidRPr="004776D9" w:rsidRDefault="00192B63" w:rsidP="00C9447F">
            <w:pPr>
              <w:ind w:left="-130"/>
              <w:jc w:val="center"/>
              <w:rPr>
                <w:rFonts w:ascii="Arial" w:hAnsi="Arial" w:cs="Arial"/>
                <w:b/>
                <w:szCs w:val="22"/>
              </w:rPr>
            </w:pPr>
            <w:r>
              <w:rPr>
                <w:rFonts w:ascii="Arial" w:hAnsi="Arial" w:cs="Arial"/>
                <w:b/>
                <w:szCs w:val="22"/>
              </w:rPr>
              <w:t>n/a</w:t>
            </w:r>
          </w:p>
        </w:tc>
      </w:tr>
      <w:tr w:rsidR="00C9447F" w14:paraId="53A2BC1F" w14:textId="77777777" w:rsidTr="000C3CF2">
        <w:trPr>
          <w:trHeight w:val="138"/>
        </w:trPr>
        <w:tc>
          <w:tcPr>
            <w:tcW w:w="709" w:type="dxa"/>
          </w:tcPr>
          <w:p w14:paraId="00FE2F2D" w14:textId="77777777" w:rsidR="00C9447F" w:rsidRPr="004776D9" w:rsidRDefault="00C9447F" w:rsidP="00C9447F">
            <w:pPr>
              <w:ind w:left="11"/>
              <w:jc w:val="center"/>
              <w:rPr>
                <w:rFonts w:ascii="Arial" w:hAnsi="Arial" w:cs="Arial"/>
                <w:b/>
                <w:szCs w:val="22"/>
              </w:rPr>
            </w:pPr>
            <w:r>
              <w:rPr>
                <w:rFonts w:ascii="Arial" w:hAnsi="Arial" w:cs="Arial"/>
                <w:b/>
                <w:szCs w:val="22"/>
              </w:rPr>
              <w:t>6.7</w:t>
            </w:r>
          </w:p>
        </w:tc>
        <w:tc>
          <w:tcPr>
            <w:tcW w:w="8647" w:type="dxa"/>
            <w:vAlign w:val="center"/>
          </w:tcPr>
          <w:p w14:paraId="763E540E" w14:textId="77777777" w:rsidR="00C9447F" w:rsidRPr="00C1561C" w:rsidRDefault="00C9447F" w:rsidP="00C9447F">
            <w:pPr>
              <w:jc w:val="both"/>
              <w:rPr>
                <w:rFonts w:ascii="Arial" w:eastAsia="Arial" w:hAnsi="Arial" w:cs="Arial"/>
                <w:b/>
                <w:color w:val="222222"/>
              </w:rPr>
            </w:pPr>
            <w:r w:rsidRPr="00C1561C">
              <w:rPr>
                <w:rFonts w:ascii="Arial" w:eastAsia="Arial" w:hAnsi="Arial" w:cs="Arial"/>
                <w:b/>
                <w:color w:val="222222"/>
              </w:rPr>
              <w:t xml:space="preserve">Please explain what steps your </w:t>
            </w:r>
            <w:r w:rsidRPr="00C1561C">
              <w:rPr>
                <w:rFonts w:ascii="Arial" w:eastAsia="Arial" w:hAnsi="Arial" w:cs="Arial"/>
                <w:b/>
                <w:szCs w:val="22"/>
              </w:rPr>
              <w:t>organisation</w:t>
            </w:r>
            <w:r w:rsidRPr="00C1561C">
              <w:rPr>
                <w:rFonts w:ascii="Arial" w:eastAsia="Arial" w:hAnsi="Arial" w:cs="Arial"/>
                <w:b/>
                <w:color w:val="222222"/>
              </w:rPr>
              <w:t xml:space="preserve"> takes to ensure it delivers projects within the given budget and timescales.  You should:</w:t>
            </w:r>
          </w:p>
          <w:p w14:paraId="3568E42E" w14:textId="77777777" w:rsidR="00C9447F" w:rsidRPr="008A26BE" w:rsidRDefault="00C9447F" w:rsidP="00C9447F">
            <w:pPr>
              <w:pStyle w:val="ListParagraph"/>
              <w:numPr>
                <w:ilvl w:val="0"/>
                <w:numId w:val="11"/>
              </w:numPr>
              <w:suppressAutoHyphens w:val="0"/>
              <w:autoSpaceDN/>
              <w:jc w:val="both"/>
              <w:rPr>
                <w:rFonts w:ascii="Arial" w:eastAsia="Arial" w:hAnsi="Arial" w:cs="Arial"/>
                <w:color w:val="222222"/>
              </w:rPr>
            </w:pPr>
            <w:r>
              <w:rPr>
                <w:rFonts w:ascii="Arial" w:eastAsia="Arial" w:hAnsi="Arial" w:cs="Arial"/>
                <w:color w:val="222222"/>
              </w:rPr>
              <w:t xml:space="preserve">Provide </w:t>
            </w:r>
            <w:r w:rsidRPr="008A26BE">
              <w:rPr>
                <w:rFonts w:ascii="Arial" w:eastAsia="Arial" w:hAnsi="Arial" w:cs="Arial"/>
                <w:color w:val="222222"/>
              </w:rPr>
              <w:t xml:space="preserve">2 examples </w:t>
            </w:r>
            <w:r>
              <w:rPr>
                <w:rFonts w:ascii="Arial" w:eastAsia="Arial" w:hAnsi="Arial" w:cs="Arial"/>
                <w:color w:val="222222"/>
              </w:rPr>
              <w:t>within the last 3 years where your</w:t>
            </w:r>
            <w:r>
              <w:rPr>
                <w:rFonts w:ascii="Arial" w:eastAsia="Arial" w:hAnsi="Arial" w:cs="Arial"/>
                <w:szCs w:val="22"/>
              </w:rPr>
              <w:t xml:space="preserve"> organisation</w:t>
            </w:r>
            <w:r w:rsidRPr="008A26BE">
              <w:rPr>
                <w:rFonts w:ascii="Arial" w:eastAsia="Arial" w:hAnsi="Arial" w:cs="Arial"/>
                <w:color w:val="222222"/>
              </w:rPr>
              <w:t xml:space="preserve"> has been able to deliver on cost</w:t>
            </w:r>
            <w:r>
              <w:rPr>
                <w:rFonts w:ascii="Arial" w:eastAsia="Arial" w:hAnsi="Arial" w:cs="Arial"/>
                <w:color w:val="222222"/>
              </w:rPr>
              <w:t xml:space="preserve">, </w:t>
            </w:r>
            <w:r w:rsidRPr="008A26BE">
              <w:rPr>
                <w:rFonts w:ascii="Arial" w:eastAsia="Arial" w:hAnsi="Arial" w:cs="Arial"/>
                <w:color w:val="222222"/>
              </w:rPr>
              <w:t xml:space="preserve">in time </w:t>
            </w:r>
            <w:r>
              <w:rPr>
                <w:rFonts w:ascii="Arial" w:eastAsia="Arial" w:hAnsi="Arial" w:cs="Arial"/>
                <w:color w:val="222222"/>
              </w:rPr>
              <w:t xml:space="preserve">and to a high quality across your supply chain </w:t>
            </w:r>
            <w:r w:rsidRPr="008A26BE">
              <w:rPr>
                <w:rFonts w:ascii="Arial" w:eastAsia="Arial" w:hAnsi="Arial" w:cs="Arial"/>
                <w:color w:val="222222"/>
              </w:rPr>
              <w:t xml:space="preserve">and explain what steps you put in place to achieve this; and </w:t>
            </w:r>
          </w:p>
          <w:p w14:paraId="5514B642" w14:textId="250E3A4C" w:rsidR="00C9447F" w:rsidRPr="00FD2384" w:rsidRDefault="00C9447F" w:rsidP="00FD2384">
            <w:pPr>
              <w:pStyle w:val="Normal1"/>
              <w:numPr>
                <w:ilvl w:val="0"/>
                <w:numId w:val="11"/>
              </w:numPr>
              <w:jc w:val="both"/>
              <w:rPr>
                <w:sz w:val="12"/>
              </w:rPr>
            </w:pPr>
            <w:r>
              <w:rPr>
                <w:rFonts w:ascii="Arial" w:eastAsia="Arial" w:hAnsi="Arial" w:cs="Arial"/>
                <w:color w:val="222222"/>
                <w:sz w:val="22"/>
              </w:rPr>
              <w:t>Explain what steps you have taken to address any instances where it looked as though you were not going to deliver the project on time and/or within budget</w:t>
            </w:r>
            <w:r w:rsidRPr="006A6204">
              <w:rPr>
                <w:rFonts w:ascii="Arial" w:eastAsia="Arial" w:hAnsi="Arial" w:cs="Arial"/>
                <w:color w:val="222222"/>
                <w:sz w:val="22"/>
              </w:rPr>
              <w:t>.</w:t>
            </w:r>
          </w:p>
        </w:tc>
        <w:tc>
          <w:tcPr>
            <w:tcW w:w="2126" w:type="dxa"/>
            <w:vAlign w:val="center"/>
          </w:tcPr>
          <w:p w14:paraId="16A0F286"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3784AB6A" w14:textId="5D43A516" w:rsidR="00C9447F" w:rsidRPr="004776D9" w:rsidRDefault="00D36B29" w:rsidP="00C9447F">
            <w:pPr>
              <w:ind w:left="-130"/>
              <w:jc w:val="center"/>
              <w:rPr>
                <w:rFonts w:ascii="Arial" w:hAnsi="Arial" w:cs="Arial"/>
                <w:b/>
                <w:sz w:val="20"/>
              </w:rPr>
            </w:pPr>
            <w:r w:rsidRPr="00A331D8">
              <w:rPr>
                <w:rFonts w:ascii="Arial" w:hAnsi="Arial" w:cs="Arial"/>
                <w:b/>
                <w:sz w:val="20"/>
              </w:rPr>
              <w:t>8</w:t>
            </w:r>
            <w:r w:rsidR="00C9447F" w:rsidRPr="00A331D8">
              <w:rPr>
                <w:rFonts w:ascii="Arial" w:hAnsi="Arial" w:cs="Arial"/>
                <w:b/>
                <w:sz w:val="20"/>
              </w:rPr>
              <w:t>%</w:t>
            </w:r>
          </w:p>
        </w:tc>
        <w:tc>
          <w:tcPr>
            <w:tcW w:w="1842" w:type="dxa"/>
            <w:vAlign w:val="center"/>
          </w:tcPr>
          <w:p w14:paraId="77B0C5D7" w14:textId="564519DC" w:rsidR="00C9447F" w:rsidRPr="004776D9" w:rsidRDefault="00904D5C" w:rsidP="00C9447F">
            <w:pPr>
              <w:ind w:left="-130"/>
              <w:jc w:val="center"/>
              <w:rPr>
                <w:rFonts w:ascii="Arial" w:hAnsi="Arial" w:cs="Arial"/>
                <w:b/>
                <w:szCs w:val="22"/>
              </w:rPr>
            </w:pPr>
            <w:r>
              <w:rPr>
                <w:rFonts w:ascii="Arial" w:hAnsi="Arial" w:cs="Arial"/>
                <w:b/>
                <w:szCs w:val="22"/>
              </w:rPr>
              <w:t>3</w:t>
            </w:r>
          </w:p>
        </w:tc>
      </w:tr>
      <w:tr w:rsidR="00C9447F" w14:paraId="4D6FD88B" w14:textId="77777777" w:rsidTr="00BC6EA8">
        <w:trPr>
          <w:trHeight w:val="1878"/>
        </w:trPr>
        <w:tc>
          <w:tcPr>
            <w:tcW w:w="709" w:type="dxa"/>
          </w:tcPr>
          <w:p w14:paraId="2517C436" w14:textId="77777777" w:rsidR="00C9447F" w:rsidRPr="00297EB7" w:rsidRDefault="00C9447F" w:rsidP="00C9447F">
            <w:pPr>
              <w:ind w:left="11"/>
              <w:jc w:val="center"/>
              <w:rPr>
                <w:rFonts w:ascii="Arial" w:hAnsi="Arial" w:cs="Arial"/>
                <w:b/>
                <w:szCs w:val="22"/>
              </w:rPr>
            </w:pPr>
            <w:r w:rsidRPr="00297EB7">
              <w:rPr>
                <w:rFonts w:ascii="Arial" w:hAnsi="Arial" w:cs="Arial"/>
                <w:b/>
                <w:szCs w:val="22"/>
              </w:rPr>
              <w:lastRenderedPageBreak/>
              <w:t>6.8</w:t>
            </w:r>
          </w:p>
        </w:tc>
        <w:tc>
          <w:tcPr>
            <w:tcW w:w="8647" w:type="dxa"/>
            <w:vAlign w:val="center"/>
          </w:tcPr>
          <w:p w14:paraId="15D7F9FE" w14:textId="16129A3A" w:rsidR="00D36B29" w:rsidRPr="00A331D8" w:rsidRDefault="00D36B29" w:rsidP="00590111">
            <w:pPr>
              <w:pStyle w:val="ListParagraph"/>
              <w:ind w:left="0"/>
              <w:jc w:val="both"/>
              <w:rPr>
                <w:rFonts w:ascii="Arial" w:eastAsia="Arial" w:hAnsi="Arial" w:cs="Arial"/>
                <w:color w:val="222222"/>
                <w:szCs w:val="22"/>
              </w:rPr>
            </w:pPr>
            <w:r w:rsidRPr="00A331D8">
              <w:rPr>
                <w:rFonts w:ascii="Arial" w:eastAsia="Times New Roman" w:hAnsi="Arial" w:cs="Arial"/>
                <w:color w:val="auto"/>
                <w:szCs w:val="22"/>
              </w:rPr>
              <w:t>Please explain your company policy on Equality, Diversity and Inclusion with an example of how you have approached this:</w:t>
            </w:r>
          </w:p>
          <w:p w14:paraId="199E5201" w14:textId="77777777" w:rsidR="00D36B29" w:rsidRPr="00A331D8" w:rsidRDefault="00D36B29" w:rsidP="00D36B29">
            <w:pPr>
              <w:numPr>
                <w:ilvl w:val="0"/>
                <w:numId w:val="47"/>
              </w:numPr>
              <w:suppressAutoHyphens w:val="0"/>
              <w:autoSpaceDN/>
              <w:spacing w:before="100" w:beforeAutospacing="1" w:after="100" w:afterAutospacing="1"/>
              <w:rPr>
                <w:rFonts w:ascii="Arial" w:eastAsia="Times New Roman" w:hAnsi="Arial" w:cs="Arial"/>
                <w:color w:val="auto"/>
                <w:szCs w:val="22"/>
              </w:rPr>
            </w:pPr>
            <w:r w:rsidRPr="00A331D8">
              <w:rPr>
                <w:rFonts w:ascii="Arial" w:eastAsia="Times New Roman" w:hAnsi="Arial" w:cs="Arial"/>
                <w:color w:val="auto"/>
                <w:szCs w:val="22"/>
              </w:rPr>
              <w:t>Within your organisation</w:t>
            </w:r>
          </w:p>
          <w:p w14:paraId="2137EFBA" w14:textId="34B8A98E" w:rsidR="00D36B29" w:rsidRPr="00A331D8" w:rsidRDefault="00D36B29" w:rsidP="00590111">
            <w:pPr>
              <w:numPr>
                <w:ilvl w:val="0"/>
                <w:numId w:val="47"/>
              </w:numPr>
              <w:suppressAutoHyphens w:val="0"/>
              <w:autoSpaceDN/>
              <w:spacing w:before="100" w:beforeAutospacing="1" w:after="100" w:afterAutospacing="1"/>
              <w:rPr>
                <w:rFonts w:ascii="Arial" w:eastAsia="Times New Roman" w:hAnsi="Arial" w:cs="Arial"/>
                <w:color w:val="auto"/>
                <w:szCs w:val="22"/>
              </w:rPr>
            </w:pPr>
            <w:r w:rsidRPr="00A331D8">
              <w:rPr>
                <w:rFonts w:ascii="Arial" w:eastAsia="Times New Roman" w:hAnsi="Arial" w:cs="Arial"/>
                <w:color w:val="auto"/>
                <w:szCs w:val="22"/>
              </w:rPr>
              <w:t>On a project of this nature</w:t>
            </w:r>
          </w:p>
        </w:tc>
        <w:tc>
          <w:tcPr>
            <w:tcW w:w="2126" w:type="dxa"/>
            <w:vAlign w:val="center"/>
          </w:tcPr>
          <w:p w14:paraId="79F4775A"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3293AE28" w14:textId="7C122052" w:rsidR="00C9447F" w:rsidRPr="00A331D8" w:rsidRDefault="00C9447F" w:rsidP="00C9447F">
            <w:pPr>
              <w:ind w:left="-130"/>
              <w:jc w:val="center"/>
              <w:rPr>
                <w:rFonts w:ascii="Arial" w:hAnsi="Arial" w:cs="Arial"/>
                <w:b/>
                <w:sz w:val="20"/>
              </w:rPr>
            </w:pPr>
            <w:r w:rsidRPr="00A331D8">
              <w:rPr>
                <w:rFonts w:ascii="Arial" w:hAnsi="Arial" w:cs="Arial"/>
                <w:b/>
                <w:sz w:val="20"/>
              </w:rPr>
              <w:t>5%</w:t>
            </w:r>
          </w:p>
        </w:tc>
        <w:tc>
          <w:tcPr>
            <w:tcW w:w="1842" w:type="dxa"/>
            <w:vAlign w:val="center"/>
          </w:tcPr>
          <w:p w14:paraId="668D151D" w14:textId="5D17542F" w:rsidR="00C9447F" w:rsidRPr="00A331D8" w:rsidRDefault="00D36B29" w:rsidP="00C9447F">
            <w:pPr>
              <w:ind w:left="-130"/>
              <w:jc w:val="center"/>
              <w:rPr>
                <w:rFonts w:ascii="Arial" w:hAnsi="Arial" w:cs="Arial"/>
                <w:b/>
                <w:szCs w:val="22"/>
              </w:rPr>
            </w:pPr>
            <w:r w:rsidRPr="00A331D8">
              <w:rPr>
                <w:rFonts w:ascii="Arial" w:hAnsi="Arial" w:cs="Arial"/>
                <w:b/>
                <w:szCs w:val="22"/>
              </w:rPr>
              <w:t>3</w:t>
            </w:r>
          </w:p>
        </w:tc>
      </w:tr>
      <w:tr w:rsidR="00D36B29" w14:paraId="6C1C66E9" w14:textId="77777777" w:rsidTr="00297EB7">
        <w:trPr>
          <w:trHeight w:val="1878"/>
        </w:trPr>
        <w:tc>
          <w:tcPr>
            <w:tcW w:w="709" w:type="dxa"/>
          </w:tcPr>
          <w:p w14:paraId="6EAF7C2E" w14:textId="3E8581D0" w:rsidR="00D36B29" w:rsidRDefault="00D36B29" w:rsidP="00C9447F">
            <w:pPr>
              <w:ind w:left="11"/>
              <w:jc w:val="center"/>
              <w:rPr>
                <w:rFonts w:ascii="Arial" w:hAnsi="Arial" w:cs="Arial"/>
                <w:b/>
                <w:szCs w:val="22"/>
              </w:rPr>
            </w:pPr>
            <w:r>
              <w:rPr>
                <w:rFonts w:ascii="Arial" w:hAnsi="Arial" w:cs="Arial"/>
                <w:b/>
                <w:szCs w:val="22"/>
              </w:rPr>
              <w:t>6.9</w:t>
            </w:r>
          </w:p>
        </w:tc>
        <w:tc>
          <w:tcPr>
            <w:tcW w:w="8647" w:type="dxa"/>
          </w:tcPr>
          <w:p w14:paraId="5D3BF555" w14:textId="6988D5CE" w:rsidR="00D36B29" w:rsidRPr="00A331D8" w:rsidRDefault="00D36B29" w:rsidP="00297EB7">
            <w:pPr>
              <w:rPr>
                <w:rFonts w:ascii="Arial" w:eastAsia="Arial" w:hAnsi="Arial" w:cs="Arial"/>
                <w:color w:val="222222"/>
              </w:rPr>
            </w:pPr>
            <w:r w:rsidRPr="00A331D8">
              <w:rPr>
                <w:rStyle w:val="ui-provider"/>
                <w:rFonts w:ascii="Arial" w:hAnsi="Arial" w:cs="Arial"/>
              </w:rPr>
              <w:t>Please give an example of any social value commitments successfully delivered on a previous project. Identify what outcomes were achieved and how these were measured.</w:t>
            </w:r>
          </w:p>
        </w:tc>
        <w:tc>
          <w:tcPr>
            <w:tcW w:w="2126" w:type="dxa"/>
            <w:vAlign w:val="center"/>
          </w:tcPr>
          <w:p w14:paraId="603FAB33" w14:textId="3AFEDB2F" w:rsidR="00D36B29" w:rsidRDefault="00D36B29" w:rsidP="00C9447F">
            <w:pPr>
              <w:ind w:left="-130"/>
              <w:jc w:val="center"/>
              <w:rPr>
                <w:rFonts w:ascii="Arial" w:hAnsi="Arial" w:cs="Arial"/>
                <w:b/>
                <w:sz w:val="20"/>
              </w:rPr>
            </w:pPr>
            <w:r>
              <w:rPr>
                <w:rFonts w:ascii="Arial" w:hAnsi="Arial" w:cs="Arial"/>
                <w:b/>
                <w:sz w:val="20"/>
              </w:rPr>
              <w:t>0 to 5</w:t>
            </w:r>
          </w:p>
        </w:tc>
        <w:tc>
          <w:tcPr>
            <w:tcW w:w="1702" w:type="dxa"/>
            <w:vAlign w:val="center"/>
          </w:tcPr>
          <w:p w14:paraId="05979DE5" w14:textId="7112CD73" w:rsidR="00D36B29" w:rsidRPr="00A331D8" w:rsidRDefault="00D36B29" w:rsidP="00C9447F">
            <w:pPr>
              <w:ind w:left="-130"/>
              <w:jc w:val="center"/>
              <w:rPr>
                <w:rFonts w:ascii="Arial" w:hAnsi="Arial" w:cs="Arial"/>
                <w:b/>
                <w:sz w:val="20"/>
              </w:rPr>
            </w:pPr>
            <w:r w:rsidRPr="00A331D8">
              <w:rPr>
                <w:rFonts w:ascii="Arial" w:hAnsi="Arial" w:cs="Arial"/>
                <w:b/>
                <w:sz w:val="20"/>
              </w:rPr>
              <w:t>10%</w:t>
            </w:r>
          </w:p>
        </w:tc>
        <w:tc>
          <w:tcPr>
            <w:tcW w:w="1842" w:type="dxa"/>
            <w:vAlign w:val="center"/>
          </w:tcPr>
          <w:p w14:paraId="24910FEB" w14:textId="7960B401" w:rsidR="00D36B29" w:rsidRPr="00A331D8" w:rsidRDefault="00D36B29" w:rsidP="00C9447F">
            <w:pPr>
              <w:ind w:left="-130"/>
              <w:jc w:val="center"/>
              <w:rPr>
                <w:rFonts w:ascii="Arial" w:hAnsi="Arial" w:cs="Arial"/>
                <w:b/>
                <w:szCs w:val="22"/>
              </w:rPr>
            </w:pPr>
            <w:r w:rsidRPr="00A331D8">
              <w:rPr>
                <w:rFonts w:ascii="Arial" w:hAnsi="Arial" w:cs="Arial"/>
                <w:b/>
                <w:szCs w:val="22"/>
              </w:rPr>
              <w:t>3</w:t>
            </w:r>
          </w:p>
        </w:tc>
      </w:tr>
      <w:tr w:rsidR="00C9447F" w14:paraId="033AE12C" w14:textId="77777777" w:rsidTr="000C3CF2">
        <w:trPr>
          <w:trHeight w:val="138"/>
        </w:trPr>
        <w:tc>
          <w:tcPr>
            <w:tcW w:w="709" w:type="dxa"/>
          </w:tcPr>
          <w:p w14:paraId="56D3329F" w14:textId="093908F5" w:rsidR="00C9447F" w:rsidRPr="00F704B3" w:rsidRDefault="00C9447F" w:rsidP="00C9447F">
            <w:pPr>
              <w:ind w:left="11"/>
              <w:jc w:val="center"/>
              <w:rPr>
                <w:rFonts w:ascii="Arial" w:hAnsi="Arial" w:cs="Arial"/>
                <w:b/>
                <w:szCs w:val="22"/>
              </w:rPr>
            </w:pPr>
            <w:r w:rsidRPr="00F704B3">
              <w:rPr>
                <w:rFonts w:ascii="Arial" w:hAnsi="Arial" w:cs="Arial"/>
                <w:b/>
                <w:szCs w:val="22"/>
              </w:rPr>
              <w:t>6.</w:t>
            </w:r>
            <w:r w:rsidR="002E284E">
              <w:rPr>
                <w:rFonts w:ascii="Arial" w:hAnsi="Arial" w:cs="Arial"/>
                <w:b/>
                <w:szCs w:val="22"/>
              </w:rPr>
              <w:t>10</w:t>
            </w:r>
          </w:p>
        </w:tc>
        <w:tc>
          <w:tcPr>
            <w:tcW w:w="8647" w:type="dxa"/>
            <w:vAlign w:val="center"/>
          </w:tcPr>
          <w:p w14:paraId="673E2B00" w14:textId="77777777" w:rsidR="00010ACC" w:rsidRPr="00F704B3" w:rsidRDefault="00010ACC" w:rsidP="00010ACC">
            <w:pPr>
              <w:pStyle w:val="ListParagraph"/>
              <w:ind w:left="0"/>
              <w:jc w:val="both"/>
              <w:rPr>
                <w:rFonts w:ascii="Arial" w:eastAsia="Arial" w:hAnsi="Arial" w:cs="Arial"/>
              </w:rPr>
            </w:pPr>
            <w:r w:rsidRPr="00F704B3">
              <w:rPr>
                <w:rFonts w:ascii="Arial" w:eastAsia="Arial" w:hAnsi="Arial" w:cs="Arial"/>
              </w:rPr>
              <w:t>Please detail your quality control process and what checks you undertake to ensure it is being met/adhered to.  This should include:</w:t>
            </w:r>
          </w:p>
          <w:p w14:paraId="57049623" w14:textId="77777777" w:rsidR="00010ACC" w:rsidRPr="00F704B3" w:rsidRDefault="00010ACC" w:rsidP="00010ACC">
            <w:pPr>
              <w:pStyle w:val="ListParagraph"/>
              <w:ind w:left="360"/>
              <w:jc w:val="both"/>
              <w:rPr>
                <w:rFonts w:ascii="Arial" w:eastAsia="Arial" w:hAnsi="Arial" w:cs="Arial"/>
                <w:sz w:val="8"/>
              </w:rPr>
            </w:pPr>
          </w:p>
          <w:p w14:paraId="66008F35" w14:textId="77777777" w:rsidR="00010ACC" w:rsidRPr="00F704B3" w:rsidRDefault="00010ACC" w:rsidP="00010ACC">
            <w:pPr>
              <w:pStyle w:val="ListParagraph"/>
              <w:numPr>
                <w:ilvl w:val="0"/>
                <w:numId w:val="44"/>
              </w:numPr>
              <w:suppressAutoHyphens w:val="0"/>
              <w:autoSpaceDN/>
              <w:ind w:left="1027" w:hanging="567"/>
              <w:jc w:val="both"/>
              <w:rPr>
                <w:rFonts w:ascii="Arial" w:eastAsia="Arial" w:hAnsi="Arial" w:cs="Arial"/>
              </w:rPr>
            </w:pPr>
            <w:r w:rsidRPr="00F704B3">
              <w:rPr>
                <w:rFonts w:ascii="Arial" w:eastAsia="Arial" w:hAnsi="Arial" w:cs="Arial"/>
              </w:rPr>
              <w:t>Physical checking of sub contractors’ work, record keeping and quality assurance processes (incl health and safety) to ensure compliance and quality, including the use of photographic records;</w:t>
            </w:r>
          </w:p>
          <w:p w14:paraId="3E82E3EF" w14:textId="77777777" w:rsidR="00010ACC" w:rsidRPr="00F704B3" w:rsidRDefault="00010ACC" w:rsidP="00010ACC">
            <w:pPr>
              <w:pStyle w:val="ListParagraph"/>
              <w:numPr>
                <w:ilvl w:val="0"/>
                <w:numId w:val="44"/>
              </w:numPr>
              <w:suppressAutoHyphens w:val="0"/>
              <w:autoSpaceDN/>
              <w:ind w:left="1027" w:hanging="567"/>
              <w:jc w:val="both"/>
              <w:rPr>
                <w:rFonts w:ascii="Arial" w:eastAsia="Arial" w:hAnsi="Arial" w:cs="Arial"/>
              </w:rPr>
            </w:pPr>
            <w:r w:rsidRPr="00F704B3">
              <w:rPr>
                <w:rFonts w:ascii="Arial" w:eastAsia="Arial" w:hAnsi="Arial" w:cs="Arial"/>
              </w:rPr>
              <w:t>Defect control;</w:t>
            </w:r>
          </w:p>
          <w:p w14:paraId="3E6F0F15" w14:textId="77777777" w:rsidR="00010ACC" w:rsidRPr="00F704B3" w:rsidRDefault="00010ACC" w:rsidP="00010ACC">
            <w:pPr>
              <w:pStyle w:val="ListParagraph"/>
              <w:numPr>
                <w:ilvl w:val="0"/>
                <w:numId w:val="44"/>
              </w:numPr>
              <w:suppressAutoHyphens w:val="0"/>
              <w:autoSpaceDN/>
              <w:ind w:left="1027" w:hanging="567"/>
              <w:jc w:val="both"/>
              <w:rPr>
                <w:rFonts w:ascii="Arial" w:eastAsia="Arial" w:hAnsi="Arial" w:cs="Arial"/>
              </w:rPr>
            </w:pPr>
            <w:r w:rsidRPr="00F704B3">
              <w:rPr>
                <w:rFonts w:ascii="Arial" w:eastAsia="Arial" w:hAnsi="Arial" w:cs="Arial"/>
              </w:rPr>
              <w:t>Procurement of materials to ensure quality and robustness;</w:t>
            </w:r>
          </w:p>
          <w:p w14:paraId="45A26881" w14:textId="77777777" w:rsidR="00010ACC" w:rsidRPr="00F704B3" w:rsidRDefault="00010ACC" w:rsidP="00010ACC">
            <w:pPr>
              <w:pStyle w:val="ListParagraph"/>
              <w:numPr>
                <w:ilvl w:val="0"/>
                <w:numId w:val="44"/>
              </w:numPr>
              <w:suppressAutoHyphens w:val="0"/>
              <w:autoSpaceDN/>
              <w:ind w:left="1027" w:hanging="567"/>
              <w:jc w:val="both"/>
              <w:rPr>
                <w:rFonts w:ascii="Arial" w:eastAsia="Arial" w:hAnsi="Arial" w:cs="Arial"/>
              </w:rPr>
            </w:pPr>
            <w:r w:rsidRPr="00F704B3">
              <w:rPr>
                <w:rFonts w:ascii="Arial" w:eastAsia="Arial" w:hAnsi="Arial" w:cs="Arial"/>
              </w:rPr>
              <w:t>Maintaining the design and procurement of materials to the quality specified by the client in the Employer’s requirements.</w:t>
            </w:r>
          </w:p>
          <w:p w14:paraId="3C6AEEEE" w14:textId="77777777" w:rsidR="00F704B3" w:rsidRPr="00F704B3" w:rsidRDefault="00010ACC" w:rsidP="00010ACC">
            <w:pPr>
              <w:pStyle w:val="ListParagraph"/>
              <w:numPr>
                <w:ilvl w:val="0"/>
                <w:numId w:val="44"/>
              </w:numPr>
              <w:suppressAutoHyphens w:val="0"/>
              <w:autoSpaceDN/>
              <w:ind w:left="1027" w:hanging="567"/>
              <w:jc w:val="both"/>
              <w:rPr>
                <w:rFonts w:ascii="Arial" w:eastAsia="Arial" w:hAnsi="Arial" w:cs="Arial"/>
              </w:rPr>
            </w:pPr>
            <w:r w:rsidRPr="00F704B3">
              <w:rPr>
                <w:rFonts w:ascii="Arial" w:eastAsia="Arial" w:hAnsi="Arial" w:cs="Arial"/>
              </w:rPr>
              <w:t>Selection of directly employed staff and sub contractors</w:t>
            </w:r>
          </w:p>
          <w:p w14:paraId="7F49EDB3" w14:textId="3A85DC8D" w:rsidR="00010ACC" w:rsidRPr="00F704B3" w:rsidRDefault="00010ACC" w:rsidP="00010ACC">
            <w:pPr>
              <w:pStyle w:val="ListParagraph"/>
              <w:numPr>
                <w:ilvl w:val="0"/>
                <w:numId w:val="44"/>
              </w:numPr>
              <w:suppressAutoHyphens w:val="0"/>
              <w:autoSpaceDN/>
              <w:ind w:left="1027" w:hanging="567"/>
              <w:jc w:val="both"/>
              <w:rPr>
                <w:rFonts w:ascii="Arial" w:eastAsia="Arial" w:hAnsi="Arial" w:cs="Arial"/>
              </w:rPr>
            </w:pPr>
            <w:r w:rsidRPr="00F704B3">
              <w:rPr>
                <w:rFonts w:ascii="Arial" w:eastAsia="Arial" w:hAnsi="Arial" w:cs="Arial"/>
              </w:rPr>
              <w:t>Supervision and management of both directly employed staff and sub contractors</w:t>
            </w:r>
          </w:p>
        </w:tc>
        <w:tc>
          <w:tcPr>
            <w:tcW w:w="2126" w:type="dxa"/>
            <w:vAlign w:val="center"/>
          </w:tcPr>
          <w:p w14:paraId="5230FA77"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3C058C9C" w14:textId="2F660AAA" w:rsidR="00C9447F" w:rsidRPr="00A331D8" w:rsidRDefault="00D36B29" w:rsidP="00C9447F">
            <w:pPr>
              <w:ind w:left="-130"/>
              <w:jc w:val="center"/>
              <w:rPr>
                <w:rFonts w:ascii="Arial" w:hAnsi="Arial" w:cs="Arial"/>
                <w:b/>
                <w:sz w:val="20"/>
              </w:rPr>
            </w:pPr>
            <w:r w:rsidRPr="00A331D8">
              <w:rPr>
                <w:rFonts w:ascii="Arial" w:hAnsi="Arial" w:cs="Arial"/>
                <w:b/>
                <w:sz w:val="20"/>
              </w:rPr>
              <w:t>8</w:t>
            </w:r>
            <w:r w:rsidR="00C9447F" w:rsidRPr="00A331D8">
              <w:rPr>
                <w:rFonts w:ascii="Arial" w:hAnsi="Arial" w:cs="Arial"/>
                <w:b/>
                <w:sz w:val="20"/>
              </w:rPr>
              <w:t>%</w:t>
            </w:r>
          </w:p>
        </w:tc>
        <w:tc>
          <w:tcPr>
            <w:tcW w:w="1842" w:type="dxa"/>
            <w:vAlign w:val="center"/>
          </w:tcPr>
          <w:p w14:paraId="3BF00D4C" w14:textId="64AD271D" w:rsidR="00C9447F" w:rsidRPr="00A331D8" w:rsidRDefault="00D36B29" w:rsidP="00C9447F">
            <w:pPr>
              <w:ind w:left="-130"/>
              <w:jc w:val="center"/>
              <w:rPr>
                <w:rFonts w:ascii="Arial" w:hAnsi="Arial" w:cs="Arial"/>
                <w:b/>
                <w:szCs w:val="22"/>
              </w:rPr>
            </w:pPr>
            <w:r w:rsidRPr="00A331D8">
              <w:rPr>
                <w:rFonts w:ascii="Arial" w:hAnsi="Arial" w:cs="Arial"/>
                <w:b/>
                <w:szCs w:val="22"/>
              </w:rPr>
              <w:t>3</w:t>
            </w:r>
          </w:p>
        </w:tc>
      </w:tr>
      <w:tr w:rsidR="00C9447F" w14:paraId="39713F02" w14:textId="77777777" w:rsidTr="00FD2384">
        <w:trPr>
          <w:trHeight w:val="851"/>
        </w:trPr>
        <w:tc>
          <w:tcPr>
            <w:tcW w:w="709" w:type="dxa"/>
          </w:tcPr>
          <w:p w14:paraId="04DD102F" w14:textId="48D0B8C4" w:rsidR="00C9447F" w:rsidRPr="004776D9" w:rsidRDefault="00C9447F" w:rsidP="00C9447F">
            <w:pPr>
              <w:ind w:left="11"/>
              <w:jc w:val="center"/>
              <w:rPr>
                <w:rFonts w:ascii="Arial" w:hAnsi="Arial" w:cs="Arial"/>
                <w:b/>
                <w:szCs w:val="22"/>
              </w:rPr>
            </w:pPr>
            <w:r>
              <w:rPr>
                <w:rFonts w:ascii="Arial" w:hAnsi="Arial" w:cs="Arial"/>
                <w:b/>
                <w:szCs w:val="22"/>
              </w:rPr>
              <w:t>6.1</w:t>
            </w:r>
            <w:r w:rsidR="00590111">
              <w:rPr>
                <w:rFonts w:ascii="Arial" w:hAnsi="Arial" w:cs="Arial"/>
                <w:b/>
                <w:szCs w:val="22"/>
              </w:rPr>
              <w:t>1</w:t>
            </w:r>
          </w:p>
        </w:tc>
        <w:tc>
          <w:tcPr>
            <w:tcW w:w="8647" w:type="dxa"/>
            <w:vAlign w:val="center"/>
          </w:tcPr>
          <w:p w14:paraId="33A394C8" w14:textId="49A42DE2" w:rsidR="00DA1EC8" w:rsidRDefault="00DA1EC8" w:rsidP="00C9447F">
            <w:pPr>
              <w:pStyle w:val="Normal1"/>
              <w:jc w:val="both"/>
              <w:rPr>
                <w:rFonts w:ascii="Arial" w:eastAsia="Arial" w:hAnsi="Arial" w:cs="Arial"/>
                <w:color w:val="222222"/>
                <w:sz w:val="22"/>
              </w:rPr>
            </w:pPr>
          </w:p>
          <w:p w14:paraId="258F92FA" w14:textId="77777777" w:rsidR="00DA1EC8" w:rsidRPr="00E737AA" w:rsidRDefault="00DA1EC8" w:rsidP="00DA1EC8">
            <w:pPr>
              <w:pStyle w:val="TableParagraph"/>
              <w:widowControl/>
              <w:jc w:val="both"/>
              <w:rPr>
                <w:rFonts w:ascii="Arial" w:eastAsia="Arial" w:hAnsi="Arial" w:cs="Arial"/>
                <w:color w:val="222222"/>
              </w:rPr>
            </w:pPr>
            <w:r w:rsidRPr="00121F26">
              <w:rPr>
                <w:rFonts w:ascii="Arial" w:eastAsia="Arial" w:hAnsi="Arial" w:cs="Arial"/>
              </w:rPr>
              <w:t xml:space="preserve">Please tell us about </w:t>
            </w:r>
            <w:r>
              <w:rPr>
                <w:rFonts w:ascii="Arial" w:eastAsia="Arial" w:hAnsi="Arial" w:cs="Arial"/>
              </w:rPr>
              <w:t>2 specific problems, serious faults or latent defects you have had on previous projects in the last 5 years, stating:</w:t>
            </w:r>
          </w:p>
          <w:p w14:paraId="10063DE4" w14:textId="77777777" w:rsidR="00DA1EC8" w:rsidRDefault="00DA1EC8" w:rsidP="00DA1EC8">
            <w:pPr>
              <w:pStyle w:val="ListParagraph"/>
              <w:ind w:left="360"/>
              <w:rPr>
                <w:rFonts w:ascii="Arial" w:eastAsia="Arial" w:hAnsi="Arial" w:cs="Arial"/>
              </w:rPr>
            </w:pPr>
          </w:p>
          <w:p w14:paraId="5A8108BA" w14:textId="77777777" w:rsidR="00DA1EC8" w:rsidRPr="00E737AA" w:rsidRDefault="00DA1EC8" w:rsidP="00DA1EC8">
            <w:pPr>
              <w:pStyle w:val="ListParagraph"/>
              <w:numPr>
                <w:ilvl w:val="0"/>
                <w:numId w:val="45"/>
              </w:numPr>
              <w:suppressAutoHyphens w:val="0"/>
              <w:autoSpaceDN/>
              <w:rPr>
                <w:rFonts w:ascii="Arial" w:eastAsia="Arial" w:hAnsi="Arial" w:cs="Arial"/>
              </w:rPr>
            </w:pPr>
            <w:r w:rsidRPr="00E737AA">
              <w:rPr>
                <w:rFonts w:ascii="Arial" w:eastAsia="Arial" w:hAnsi="Arial" w:cs="Arial"/>
              </w:rPr>
              <w:t>How they were identified;</w:t>
            </w:r>
          </w:p>
          <w:p w14:paraId="73B25C12" w14:textId="77777777" w:rsidR="00F704B3" w:rsidRDefault="00DA1EC8" w:rsidP="00F704B3">
            <w:pPr>
              <w:pStyle w:val="ListParagraph"/>
              <w:numPr>
                <w:ilvl w:val="0"/>
                <w:numId w:val="45"/>
              </w:numPr>
              <w:suppressAutoHyphens w:val="0"/>
              <w:autoSpaceDN/>
              <w:rPr>
                <w:rFonts w:ascii="Arial" w:eastAsia="Arial" w:hAnsi="Arial" w:cs="Arial"/>
              </w:rPr>
            </w:pPr>
            <w:r w:rsidRPr="00E737AA">
              <w:rPr>
                <w:rFonts w:ascii="Arial" w:eastAsia="Arial" w:hAnsi="Arial" w:cs="Arial"/>
              </w:rPr>
              <w:t xml:space="preserve">The actions you took to address and rectify; and </w:t>
            </w:r>
          </w:p>
          <w:p w14:paraId="61BF9B6D" w14:textId="77777777" w:rsidR="00DA1EC8" w:rsidRDefault="00DA1EC8" w:rsidP="00F704B3">
            <w:pPr>
              <w:pStyle w:val="ListParagraph"/>
              <w:numPr>
                <w:ilvl w:val="0"/>
                <w:numId w:val="45"/>
              </w:numPr>
              <w:suppressAutoHyphens w:val="0"/>
              <w:autoSpaceDN/>
              <w:rPr>
                <w:rFonts w:ascii="Arial" w:eastAsia="Arial" w:hAnsi="Arial" w:cs="Arial"/>
              </w:rPr>
            </w:pPr>
            <w:r w:rsidRPr="00F704B3">
              <w:rPr>
                <w:rFonts w:ascii="Arial" w:eastAsia="Arial" w:hAnsi="Arial" w:cs="Arial"/>
              </w:rPr>
              <w:t>The improvements that were made to your proposal as a result.</w:t>
            </w:r>
          </w:p>
          <w:p w14:paraId="6785E5BF" w14:textId="77777777" w:rsidR="005B431A" w:rsidRDefault="005B431A" w:rsidP="005B431A">
            <w:pPr>
              <w:suppressAutoHyphens w:val="0"/>
              <w:autoSpaceDN/>
              <w:rPr>
                <w:rFonts w:ascii="Arial" w:eastAsia="Arial" w:hAnsi="Arial" w:cs="Arial"/>
              </w:rPr>
            </w:pPr>
          </w:p>
          <w:p w14:paraId="3A1A639A" w14:textId="77777777" w:rsidR="005B431A" w:rsidRDefault="005B431A" w:rsidP="005B431A">
            <w:pPr>
              <w:suppressAutoHyphens w:val="0"/>
              <w:autoSpaceDN/>
              <w:rPr>
                <w:rFonts w:ascii="Arial" w:eastAsia="Arial" w:hAnsi="Arial" w:cs="Arial"/>
              </w:rPr>
            </w:pPr>
          </w:p>
          <w:p w14:paraId="2FC27B39" w14:textId="1249F3CB" w:rsidR="005B431A" w:rsidRPr="005B431A" w:rsidRDefault="005B431A" w:rsidP="005B431A">
            <w:pPr>
              <w:suppressAutoHyphens w:val="0"/>
              <w:autoSpaceDN/>
              <w:rPr>
                <w:rFonts w:ascii="Arial" w:eastAsia="Arial" w:hAnsi="Arial" w:cs="Arial"/>
              </w:rPr>
            </w:pPr>
          </w:p>
        </w:tc>
        <w:tc>
          <w:tcPr>
            <w:tcW w:w="2126" w:type="dxa"/>
            <w:vAlign w:val="center"/>
          </w:tcPr>
          <w:p w14:paraId="52FE0141"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7582F71C" w14:textId="46B4B603" w:rsidR="00C9447F" w:rsidRPr="004776D9" w:rsidRDefault="00D36B29" w:rsidP="00C9447F">
            <w:pPr>
              <w:ind w:left="-130"/>
              <w:jc w:val="center"/>
              <w:rPr>
                <w:rFonts w:ascii="Arial" w:hAnsi="Arial" w:cs="Arial"/>
                <w:b/>
                <w:sz w:val="20"/>
              </w:rPr>
            </w:pPr>
            <w:r w:rsidRPr="00A331D8">
              <w:rPr>
                <w:rFonts w:ascii="Arial" w:hAnsi="Arial" w:cs="Arial"/>
                <w:b/>
                <w:sz w:val="20"/>
              </w:rPr>
              <w:t>8</w:t>
            </w:r>
            <w:r w:rsidR="00C9447F" w:rsidRPr="00A331D8">
              <w:rPr>
                <w:rFonts w:ascii="Arial" w:hAnsi="Arial" w:cs="Arial"/>
                <w:b/>
                <w:sz w:val="20"/>
              </w:rPr>
              <w:t>%</w:t>
            </w:r>
          </w:p>
        </w:tc>
        <w:tc>
          <w:tcPr>
            <w:tcW w:w="1842" w:type="dxa"/>
            <w:vAlign w:val="center"/>
          </w:tcPr>
          <w:p w14:paraId="3C4EE342" w14:textId="7B173FEE" w:rsidR="00C9447F" w:rsidRPr="004776D9" w:rsidRDefault="00D36B29" w:rsidP="00C9447F">
            <w:pPr>
              <w:ind w:left="-130"/>
              <w:jc w:val="center"/>
              <w:rPr>
                <w:rFonts w:ascii="Arial" w:hAnsi="Arial" w:cs="Arial"/>
                <w:b/>
                <w:szCs w:val="22"/>
              </w:rPr>
            </w:pPr>
            <w:r>
              <w:rPr>
                <w:rFonts w:ascii="Arial" w:hAnsi="Arial" w:cs="Arial"/>
                <w:b/>
                <w:szCs w:val="22"/>
              </w:rPr>
              <w:t>3</w:t>
            </w:r>
          </w:p>
        </w:tc>
      </w:tr>
      <w:tr w:rsidR="00C9447F" w14:paraId="2268F589" w14:textId="77777777" w:rsidTr="000C3CF2">
        <w:trPr>
          <w:trHeight w:val="138"/>
        </w:trPr>
        <w:tc>
          <w:tcPr>
            <w:tcW w:w="709" w:type="dxa"/>
          </w:tcPr>
          <w:p w14:paraId="488AF602" w14:textId="175D8D1B" w:rsidR="00C9447F" w:rsidRPr="004776D9" w:rsidRDefault="00C9447F" w:rsidP="00C9447F">
            <w:pPr>
              <w:ind w:left="11"/>
              <w:jc w:val="center"/>
              <w:rPr>
                <w:rFonts w:ascii="Arial" w:hAnsi="Arial" w:cs="Arial"/>
                <w:b/>
                <w:szCs w:val="22"/>
              </w:rPr>
            </w:pPr>
            <w:r>
              <w:rPr>
                <w:rFonts w:ascii="Arial" w:hAnsi="Arial" w:cs="Arial"/>
                <w:b/>
                <w:szCs w:val="22"/>
              </w:rPr>
              <w:lastRenderedPageBreak/>
              <w:t>6.1</w:t>
            </w:r>
            <w:r w:rsidR="00590111">
              <w:rPr>
                <w:rFonts w:ascii="Arial" w:hAnsi="Arial" w:cs="Arial"/>
                <w:b/>
                <w:szCs w:val="22"/>
              </w:rPr>
              <w:t>2</w:t>
            </w:r>
          </w:p>
        </w:tc>
        <w:tc>
          <w:tcPr>
            <w:tcW w:w="8647" w:type="dxa"/>
            <w:vAlign w:val="center"/>
          </w:tcPr>
          <w:p w14:paraId="160C931B" w14:textId="2CCE5E98" w:rsidR="00C9447F" w:rsidRPr="00C9447F" w:rsidRDefault="00C9447F" w:rsidP="00C9447F">
            <w:pPr>
              <w:pStyle w:val="Normal1"/>
              <w:jc w:val="both"/>
            </w:pPr>
            <w:r w:rsidRPr="00C9447F">
              <w:rPr>
                <w:rFonts w:ascii="Arial" w:eastAsia="Arial" w:hAnsi="Arial" w:cs="Arial"/>
                <w:color w:val="222222"/>
                <w:sz w:val="22"/>
              </w:rPr>
              <w:t xml:space="preserve">Please provide 2 examples (within the last 5 years) of your </w:t>
            </w:r>
            <w:r w:rsidR="00DA1EC8" w:rsidRPr="00C9447F">
              <w:rPr>
                <w:rFonts w:ascii="Arial" w:eastAsia="Arial" w:hAnsi="Arial" w:cs="Arial"/>
                <w:color w:val="222222"/>
                <w:sz w:val="22"/>
              </w:rPr>
              <w:t>experience and</w:t>
            </w:r>
            <w:r w:rsidRPr="00C9447F">
              <w:rPr>
                <w:rFonts w:ascii="Arial" w:eastAsia="Arial" w:hAnsi="Arial" w:cs="Arial"/>
                <w:color w:val="222222"/>
                <w:sz w:val="22"/>
              </w:rPr>
              <w:t xml:space="preserve"> explain how you would identify a suitable subcontractor with experience, of dealing with site impediments such as contamination or a constrained site and what steps you took to overcome these issues.</w:t>
            </w:r>
          </w:p>
        </w:tc>
        <w:tc>
          <w:tcPr>
            <w:tcW w:w="2126" w:type="dxa"/>
            <w:vAlign w:val="center"/>
          </w:tcPr>
          <w:p w14:paraId="7B742741"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3212EE83" w14:textId="4592E528" w:rsidR="00C9447F" w:rsidRPr="004776D9" w:rsidRDefault="00D36B29" w:rsidP="00C9447F">
            <w:pPr>
              <w:ind w:left="-130"/>
              <w:jc w:val="center"/>
              <w:rPr>
                <w:rFonts w:ascii="Arial" w:hAnsi="Arial" w:cs="Arial"/>
                <w:b/>
                <w:sz w:val="20"/>
              </w:rPr>
            </w:pPr>
            <w:r w:rsidRPr="00A331D8">
              <w:rPr>
                <w:rFonts w:ascii="Arial" w:hAnsi="Arial" w:cs="Arial"/>
                <w:b/>
                <w:sz w:val="20"/>
              </w:rPr>
              <w:t>8</w:t>
            </w:r>
            <w:r w:rsidR="00C9447F" w:rsidRPr="00A331D8">
              <w:rPr>
                <w:rFonts w:ascii="Arial" w:hAnsi="Arial" w:cs="Arial"/>
                <w:b/>
                <w:sz w:val="20"/>
              </w:rPr>
              <w:t>%</w:t>
            </w:r>
          </w:p>
        </w:tc>
        <w:tc>
          <w:tcPr>
            <w:tcW w:w="1842" w:type="dxa"/>
            <w:vAlign w:val="center"/>
          </w:tcPr>
          <w:p w14:paraId="1B54E1D9" w14:textId="014FCD10" w:rsidR="00C9447F" w:rsidRPr="004776D9" w:rsidRDefault="00D36B29" w:rsidP="00C9447F">
            <w:pPr>
              <w:ind w:left="-130"/>
              <w:jc w:val="center"/>
              <w:rPr>
                <w:rFonts w:ascii="Arial" w:hAnsi="Arial" w:cs="Arial"/>
                <w:b/>
                <w:szCs w:val="22"/>
              </w:rPr>
            </w:pPr>
            <w:r>
              <w:rPr>
                <w:rFonts w:ascii="Arial" w:hAnsi="Arial" w:cs="Arial"/>
                <w:b/>
                <w:szCs w:val="22"/>
              </w:rPr>
              <w:t>3</w:t>
            </w:r>
          </w:p>
        </w:tc>
      </w:tr>
      <w:tr w:rsidR="00C9447F" w14:paraId="26B22D2B" w14:textId="77777777" w:rsidTr="0028523E">
        <w:trPr>
          <w:trHeight w:val="628"/>
        </w:trPr>
        <w:tc>
          <w:tcPr>
            <w:tcW w:w="709" w:type="dxa"/>
          </w:tcPr>
          <w:p w14:paraId="2FA048FC" w14:textId="25FB5087" w:rsidR="00C9447F" w:rsidRPr="004776D9" w:rsidRDefault="00C9447F" w:rsidP="00C9447F">
            <w:pPr>
              <w:ind w:left="11"/>
              <w:jc w:val="center"/>
              <w:rPr>
                <w:rFonts w:ascii="Arial" w:hAnsi="Arial" w:cs="Arial"/>
                <w:b/>
                <w:szCs w:val="22"/>
              </w:rPr>
            </w:pPr>
            <w:r>
              <w:rPr>
                <w:rFonts w:ascii="Arial" w:hAnsi="Arial" w:cs="Arial"/>
                <w:b/>
                <w:szCs w:val="22"/>
              </w:rPr>
              <w:t>6.1</w:t>
            </w:r>
            <w:r w:rsidR="00590111">
              <w:rPr>
                <w:rFonts w:ascii="Arial" w:hAnsi="Arial" w:cs="Arial"/>
                <w:b/>
                <w:szCs w:val="22"/>
              </w:rPr>
              <w:t>3</w:t>
            </w:r>
          </w:p>
        </w:tc>
        <w:tc>
          <w:tcPr>
            <w:tcW w:w="8647" w:type="dxa"/>
            <w:vAlign w:val="center"/>
          </w:tcPr>
          <w:p w14:paraId="1A795255" w14:textId="77777777" w:rsidR="00DA1EC8" w:rsidRDefault="00DA1EC8" w:rsidP="00C9447F">
            <w:pPr>
              <w:pStyle w:val="Normal1"/>
              <w:jc w:val="both"/>
              <w:rPr>
                <w:rFonts w:ascii="Arial" w:eastAsia="Arial" w:hAnsi="Arial" w:cs="Arial"/>
                <w:color w:val="222222"/>
                <w:sz w:val="22"/>
              </w:rPr>
            </w:pPr>
          </w:p>
          <w:p w14:paraId="78410378" w14:textId="77777777" w:rsidR="00DA1EC8" w:rsidRPr="00E737AA" w:rsidRDefault="00DA1EC8" w:rsidP="00DA1EC8">
            <w:pPr>
              <w:pStyle w:val="ListParagraph"/>
              <w:ind w:left="0"/>
              <w:jc w:val="both"/>
              <w:rPr>
                <w:rFonts w:ascii="Arial" w:eastAsia="Arial" w:hAnsi="Arial" w:cs="Arial"/>
                <w:color w:val="222222"/>
              </w:rPr>
            </w:pPr>
            <w:r w:rsidRPr="00E737AA">
              <w:rPr>
                <w:rFonts w:ascii="Arial" w:eastAsia="Arial" w:hAnsi="Arial" w:cs="Arial"/>
                <w:color w:val="222222"/>
              </w:rPr>
              <w:t>Please explain how your organisation has identified appropriate contractors for 3 past projects (within the last 5 years, similar to the work you are bidding for) to ensure that they have:</w:t>
            </w:r>
          </w:p>
          <w:p w14:paraId="712F1365" w14:textId="77777777" w:rsidR="00DA1EC8" w:rsidRPr="00E737AA" w:rsidRDefault="00DA1EC8" w:rsidP="00DA1EC8">
            <w:pPr>
              <w:pStyle w:val="ListParagraph"/>
              <w:jc w:val="both"/>
              <w:rPr>
                <w:rFonts w:ascii="Arial" w:eastAsia="Arial" w:hAnsi="Arial" w:cs="Arial"/>
                <w:color w:val="222222"/>
                <w:sz w:val="10"/>
              </w:rPr>
            </w:pPr>
          </w:p>
          <w:p w14:paraId="3607ECD3" w14:textId="77777777" w:rsidR="00DA1EC8" w:rsidRPr="00E737AA" w:rsidRDefault="00DA1EC8" w:rsidP="00DA1EC8">
            <w:pPr>
              <w:pStyle w:val="ListParagraph"/>
              <w:numPr>
                <w:ilvl w:val="0"/>
                <w:numId w:val="46"/>
              </w:numPr>
              <w:suppressAutoHyphens w:val="0"/>
              <w:autoSpaceDN/>
              <w:ind w:left="885" w:hanging="425"/>
              <w:jc w:val="both"/>
              <w:rPr>
                <w:rFonts w:ascii="Arial" w:eastAsia="Arial" w:hAnsi="Arial" w:cs="Arial"/>
                <w:color w:val="222222"/>
              </w:rPr>
            </w:pPr>
            <w:r w:rsidRPr="00E737AA">
              <w:rPr>
                <w:rFonts w:ascii="Arial" w:eastAsia="Arial" w:hAnsi="Arial" w:cs="Arial"/>
                <w:color w:val="222222"/>
              </w:rPr>
              <w:t>within the last 12 months, successfully met the assessment requirements of a construction-related scheme in registered membership of the Safety Scheme in Procurement (SSIP) forum;</w:t>
            </w:r>
          </w:p>
          <w:p w14:paraId="69151A1D" w14:textId="77777777" w:rsidR="00DA1EC8" w:rsidRPr="00E737AA" w:rsidRDefault="00DA1EC8" w:rsidP="00DA1EC8">
            <w:pPr>
              <w:pStyle w:val="ListParagraph"/>
              <w:numPr>
                <w:ilvl w:val="0"/>
                <w:numId w:val="46"/>
              </w:numPr>
              <w:suppressAutoHyphens w:val="0"/>
              <w:autoSpaceDN/>
              <w:ind w:left="885" w:hanging="425"/>
              <w:jc w:val="both"/>
              <w:rPr>
                <w:rFonts w:ascii="Arial" w:eastAsia="Arial" w:hAnsi="Arial" w:cs="Arial"/>
                <w:color w:val="222222"/>
              </w:rPr>
            </w:pPr>
            <w:r w:rsidRPr="00E737AA">
              <w:rPr>
                <w:rFonts w:ascii="Arial" w:eastAsia="Arial" w:hAnsi="Arial" w:cs="Arial"/>
                <w:color w:val="222222"/>
              </w:rPr>
              <w:t>a UKAS or equivalent, accredited independent third-party certificate of compliance with BS OHSAS 18001;</w:t>
            </w:r>
          </w:p>
          <w:p w14:paraId="6997C4F7" w14:textId="77777777" w:rsidR="00DA1EC8" w:rsidRPr="00E737AA" w:rsidRDefault="00DA1EC8" w:rsidP="00DA1EC8">
            <w:pPr>
              <w:pStyle w:val="ListParagraph"/>
              <w:numPr>
                <w:ilvl w:val="0"/>
                <w:numId w:val="46"/>
              </w:numPr>
              <w:suppressAutoHyphens w:val="0"/>
              <w:autoSpaceDN/>
              <w:ind w:left="885" w:hanging="425"/>
              <w:jc w:val="both"/>
              <w:rPr>
                <w:rFonts w:ascii="Arial" w:eastAsia="Arial" w:hAnsi="Arial" w:cs="Arial"/>
                <w:color w:val="222222"/>
              </w:rPr>
            </w:pPr>
            <w:r w:rsidRPr="00E737AA">
              <w:rPr>
                <w:rFonts w:ascii="Arial" w:eastAsia="Arial" w:hAnsi="Arial" w:cs="Arial"/>
                <w:color w:val="222222"/>
              </w:rPr>
              <w:t>a UKAS (or equivalent) accredited independent third-party certificate of compliance with BS EN ISO 14001 or valid EMAS certificate or equivalent policies and procedures;</w:t>
            </w:r>
          </w:p>
          <w:p w14:paraId="7E6C3049" w14:textId="77777777" w:rsidR="00DA1EC8" w:rsidRPr="00E737AA" w:rsidRDefault="00DA1EC8" w:rsidP="00DA1EC8">
            <w:pPr>
              <w:pStyle w:val="ListParagraph"/>
              <w:numPr>
                <w:ilvl w:val="0"/>
                <w:numId w:val="46"/>
              </w:numPr>
              <w:suppressAutoHyphens w:val="0"/>
              <w:autoSpaceDN/>
              <w:ind w:left="885" w:hanging="425"/>
              <w:jc w:val="both"/>
              <w:rPr>
                <w:rFonts w:ascii="Arial" w:eastAsia="Arial" w:hAnsi="Arial" w:cs="Arial"/>
                <w:color w:val="222222"/>
              </w:rPr>
            </w:pPr>
            <w:r w:rsidRPr="00E737AA">
              <w:rPr>
                <w:rFonts w:ascii="Arial" w:eastAsia="Arial" w:hAnsi="Arial" w:cs="Arial"/>
                <w:color w:val="222222"/>
              </w:rPr>
              <w:t xml:space="preserve">a UKAS (or equivalent) accredited independent third-party certificate of compliance with BS EN ISO 9001 or equivalent policies and procedures; </w:t>
            </w:r>
          </w:p>
          <w:p w14:paraId="17856AB1" w14:textId="77777777" w:rsidR="00DA1EC8" w:rsidRPr="00E737AA" w:rsidRDefault="00DA1EC8" w:rsidP="00DA1EC8">
            <w:pPr>
              <w:pStyle w:val="ListParagraph"/>
              <w:numPr>
                <w:ilvl w:val="0"/>
                <w:numId w:val="46"/>
              </w:numPr>
              <w:suppressAutoHyphens w:val="0"/>
              <w:autoSpaceDN/>
              <w:ind w:left="885" w:hanging="425"/>
              <w:jc w:val="both"/>
              <w:rPr>
                <w:rFonts w:ascii="Arial" w:eastAsia="Arial" w:hAnsi="Arial" w:cs="Arial"/>
                <w:color w:val="222222"/>
              </w:rPr>
            </w:pPr>
            <w:r w:rsidRPr="00E737AA">
              <w:rPr>
                <w:rFonts w:ascii="Arial" w:eastAsia="Arial" w:hAnsi="Arial" w:cs="Arial"/>
                <w:color w:val="222222"/>
              </w:rPr>
              <w:t>not used any organisations which have been involved in blacklisting; and any other relevant certification etc.</w:t>
            </w:r>
          </w:p>
          <w:p w14:paraId="331CB893" w14:textId="745AB9AD" w:rsidR="00DA1EC8" w:rsidRDefault="00DA1EC8" w:rsidP="00DA1EC8">
            <w:pPr>
              <w:pStyle w:val="Normal1"/>
              <w:jc w:val="both"/>
            </w:pPr>
            <w:r w:rsidRPr="00E737AA">
              <w:rPr>
                <w:rFonts w:ascii="Arial" w:eastAsia="Arial" w:hAnsi="Arial" w:cs="Arial"/>
                <w:b/>
                <w:color w:val="222222"/>
                <w:sz w:val="22"/>
              </w:rPr>
              <w:t>Only answer when not using PAS91</w:t>
            </w:r>
          </w:p>
        </w:tc>
        <w:tc>
          <w:tcPr>
            <w:tcW w:w="2126" w:type="dxa"/>
            <w:vAlign w:val="center"/>
          </w:tcPr>
          <w:p w14:paraId="6FE1AEC0"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3FF9E34D" w14:textId="215926C6" w:rsidR="00C9447F" w:rsidRPr="004776D9" w:rsidRDefault="00D36B29" w:rsidP="00C9447F">
            <w:pPr>
              <w:ind w:left="-130"/>
              <w:jc w:val="center"/>
              <w:rPr>
                <w:rFonts w:ascii="Arial" w:hAnsi="Arial" w:cs="Arial"/>
                <w:b/>
                <w:sz w:val="20"/>
              </w:rPr>
            </w:pPr>
            <w:r w:rsidRPr="00A331D8">
              <w:rPr>
                <w:rFonts w:ascii="Arial" w:hAnsi="Arial" w:cs="Arial"/>
                <w:b/>
                <w:sz w:val="20"/>
              </w:rPr>
              <w:t>8</w:t>
            </w:r>
            <w:r w:rsidR="00C9447F" w:rsidRPr="00A331D8">
              <w:rPr>
                <w:rFonts w:ascii="Arial" w:hAnsi="Arial" w:cs="Arial"/>
                <w:b/>
                <w:sz w:val="20"/>
              </w:rPr>
              <w:t>%</w:t>
            </w:r>
          </w:p>
        </w:tc>
        <w:tc>
          <w:tcPr>
            <w:tcW w:w="1842" w:type="dxa"/>
            <w:vAlign w:val="center"/>
          </w:tcPr>
          <w:p w14:paraId="0296FA36" w14:textId="77777777" w:rsidR="00C9447F" w:rsidRDefault="00D36B29" w:rsidP="00C9447F">
            <w:pPr>
              <w:ind w:left="-130"/>
              <w:jc w:val="center"/>
              <w:rPr>
                <w:rFonts w:ascii="Arial" w:hAnsi="Arial" w:cs="Arial"/>
                <w:b/>
                <w:szCs w:val="22"/>
              </w:rPr>
            </w:pPr>
            <w:r>
              <w:rPr>
                <w:rFonts w:ascii="Arial" w:hAnsi="Arial" w:cs="Arial"/>
                <w:b/>
                <w:szCs w:val="22"/>
              </w:rPr>
              <w:t>3</w:t>
            </w:r>
          </w:p>
          <w:p w14:paraId="7091DC02" w14:textId="15FF6A20" w:rsidR="00590111" w:rsidRPr="004776D9" w:rsidRDefault="00590111" w:rsidP="00C9447F">
            <w:pPr>
              <w:ind w:left="-130"/>
              <w:jc w:val="center"/>
              <w:rPr>
                <w:rFonts w:ascii="Arial" w:hAnsi="Arial" w:cs="Arial"/>
                <w:b/>
                <w:szCs w:val="22"/>
              </w:rPr>
            </w:pPr>
          </w:p>
        </w:tc>
      </w:tr>
      <w:tr w:rsidR="008C71CA" w14:paraId="1731FEDA" w14:textId="77777777" w:rsidTr="00636397">
        <w:trPr>
          <w:trHeight w:val="628"/>
        </w:trPr>
        <w:tc>
          <w:tcPr>
            <w:tcW w:w="709" w:type="dxa"/>
            <w:shd w:val="clear" w:color="auto" w:fill="auto"/>
          </w:tcPr>
          <w:p w14:paraId="796A4FC6" w14:textId="68B60206" w:rsidR="008C71CA" w:rsidRDefault="008C71CA" w:rsidP="008C71CA">
            <w:pPr>
              <w:ind w:left="11"/>
              <w:jc w:val="center"/>
              <w:rPr>
                <w:rFonts w:ascii="Arial" w:hAnsi="Arial" w:cs="Arial"/>
                <w:b/>
                <w:szCs w:val="22"/>
              </w:rPr>
            </w:pPr>
            <w:r>
              <w:rPr>
                <w:rFonts w:ascii="Arial" w:hAnsi="Arial" w:cs="Arial"/>
                <w:b/>
                <w:szCs w:val="22"/>
              </w:rPr>
              <w:t>6.1</w:t>
            </w:r>
            <w:r w:rsidR="00590111">
              <w:rPr>
                <w:rFonts w:ascii="Arial" w:hAnsi="Arial" w:cs="Arial"/>
                <w:b/>
                <w:szCs w:val="22"/>
              </w:rPr>
              <w:t>4</w:t>
            </w:r>
          </w:p>
        </w:tc>
        <w:tc>
          <w:tcPr>
            <w:tcW w:w="8647" w:type="dxa"/>
            <w:shd w:val="clear" w:color="auto" w:fill="auto"/>
            <w:vAlign w:val="center"/>
          </w:tcPr>
          <w:p w14:paraId="7E8348A6" w14:textId="5B889E73" w:rsidR="008C71CA" w:rsidDel="00DA1EC8" w:rsidRDefault="008C71CA" w:rsidP="008C71CA">
            <w:pPr>
              <w:pStyle w:val="Normal1"/>
              <w:jc w:val="both"/>
              <w:rPr>
                <w:rFonts w:ascii="Arial" w:eastAsia="Arial" w:hAnsi="Arial" w:cs="Arial"/>
                <w:color w:val="222222"/>
                <w:sz w:val="22"/>
              </w:rPr>
            </w:pPr>
            <w:r>
              <w:rPr>
                <w:rFonts w:ascii="Arial" w:eastAsia="Arial" w:hAnsi="Arial" w:cs="Arial"/>
                <w:color w:val="222222"/>
                <w:sz w:val="22"/>
              </w:rPr>
              <w:t>Please provide 2</w:t>
            </w:r>
            <w:r w:rsidRPr="00C45B65">
              <w:rPr>
                <w:rFonts w:ascii="Arial" w:eastAsia="Arial" w:hAnsi="Arial" w:cs="Arial"/>
                <w:color w:val="222222"/>
                <w:sz w:val="22"/>
              </w:rPr>
              <w:t xml:space="preserve"> exam</w:t>
            </w:r>
            <w:r>
              <w:rPr>
                <w:rFonts w:ascii="Arial" w:eastAsia="Arial" w:hAnsi="Arial" w:cs="Arial"/>
                <w:color w:val="222222"/>
                <w:sz w:val="22"/>
              </w:rPr>
              <w:t xml:space="preserve">ples </w:t>
            </w:r>
            <w:r w:rsidRPr="00522114">
              <w:rPr>
                <w:rFonts w:ascii="Arial" w:eastAsia="Arial" w:hAnsi="Arial" w:cs="Arial"/>
                <w:color w:val="222222"/>
                <w:sz w:val="22"/>
              </w:rPr>
              <w:t>(</w:t>
            </w:r>
            <w:r>
              <w:rPr>
                <w:rFonts w:ascii="Arial" w:eastAsia="Arial" w:hAnsi="Arial" w:cs="Arial"/>
                <w:color w:val="222222"/>
                <w:sz w:val="22"/>
              </w:rPr>
              <w:t>within the last 5</w:t>
            </w:r>
            <w:r w:rsidRPr="00522114">
              <w:rPr>
                <w:rFonts w:ascii="Arial" w:eastAsia="Arial" w:hAnsi="Arial" w:cs="Arial"/>
                <w:color w:val="222222"/>
                <w:sz w:val="22"/>
              </w:rPr>
              <w:t xml:space="preserve"> years)</w:t>
            </w:r>
            <w:r>
              <w:rPr>
                <w:rFonts w:ascii="Arial" w:eastAsia="Arial" w:hAnsi="Arial" w:cs="Arial"/>
                <w:color w:val="222222"/>
                <w:sz w:val="22"/>
              </w:rPr>
              <w:t xml:space="preserve"> of how you have ensu</w:t>
            </w:r>
            <w:r w:rsidRPr="00C45B65">
              <w:rPr>
                <w:rFonts w:ascii="Arial" w:eastAsia="Arial" w:hAnsi="Arial" w:cs="Arial"/>
                <w:color w:val="222222"/>
                <w:sz w:val="22"/>
              </w:rPr>
              <w:t>re</w:t>
            </w:r>
            <w:r>
              <w:rPr>
                <w:rFonts w:ascii="Arial" w:eastAsia="Arial" w:hAnsi="Arial" w:cs="Arial"/>
                <w:color w:val="222222"/>
                <w:sz w:val="22"/>
              </w:rPr>
              <w:t>d there wa</w:t>
            </w:r>
            <w:r w:rsidRPr="00C45B65">
              <w:rPr>
                <w:rFonts w:ascii="Arial" w:eastAsia="Arial" w:hAnsi="Arial" w:cs="Arial"/>
                <w:color w:val="222222"/>
                <w:sz w:val="22"/>
              </w:rPr>
              <w:t>s minimal disruption to pedestrians and traffic</w:t>
            </w:r>
            <w:r>
              <w:rPr>
                <w:rFonts w:ascii="Arial" w:eastAsia="Arial" w:hAnsi="Arial" w:cs="Arial"/>
                <w:color w:val="222222"/>
                <w:sz w:val="22"/>
              </w:rPr>
              <w:t xml:space="preserve"> throughout the construction process</w:t>
            </w:r>
            <w:r w:rsidRPr="00C45B65">
              <w:rPr>
                <w:rFonts w:ascii="Arial" w:eastAsia="Arial" w:hAnsi="Arial" w:cs="Arial"/>
                <w:color w:val="222222"/>
                <w:sz w:val="22"/>
              </w:rPr>
              <w:t>.</w:t>
            </w:r>
          </w:p>
        </w:tc>
        <w:tc>
          <w:tcPr>
            <w:tcW w:w="2126" w:type="dxa"/>
            <w:shd w:val="clear" w:color="auto" w:fill="auto"/>
            <w:vAlign w:val="center"/>
          </w:tcPr>
          <w:p w14:paraId="0D8713E6" w14:textId="085BC8A2" w:rsidR="008C71CA" w:rsidRDefault="008C71CA" w:rsidP="008C71CA">
            <w:pPr>
              <w:ind w:left="-130"/>
              <w:jc w:val="center"/>
              <w:rPr>
                <w:rFonts w:ascii="Arial" w:hAnsi="Arial" w:cs="Arial"/>
                <w:b/>
                <w:sz w:val="20"/>
              </w:rPr>
            </w:pPr>
            <w:r>
              <w:rPr>
                <w:rFonts w:ascii="Arial" w:hAnsi="Arial" w:cs="Arial"/>
                <w:b/>
                <w:sz w:val="20"/>
              </w:rPr>
              <w:t>0 to 5</w:t>
            </w:r>
          </w:p>
        </w:tc>
        <w:tc>
          <w:tcPr>
            <w:tcW w:w="1702" w:type="dxa"/>
            <w:shd w:val="clear" w:color="auto" w:fill="auto"/>
            <w:vAlign w:val="center"/>
          </w:tcPr>
          <w:p w14:paraId="12132152" w14:textId="4A33DCCE" w:rsidR="008C71CA" w:rsidRDefault="008C71CA" w:rsidP="008C71CA">
            <w:pPr>
              <w:ind w:left="-130"/>
              <w:jc w:val="center"/>
              <w:rPr>
                <w:rFonts w:ascii="Arial" w:hAnsi="Arial" w:cs="Arial"/>
                <w:b/>
                <w:sz w:val="20"/>
              </w:rPr>
            </w:pPr>
            <w:r>
              <w:rPr>
                <w:rFonts w:ascii="Arial" w:hAnsi="Arial" w:cs="Arial"/>
                <w:b/>
                <w:sz w:val="20"/>
              </w:rPr>
              <w:t>5%</w:t>
            </w:r>
          </w:p>
        </w:tc>
        <w:tc>
          <w:tcPr>
            <w:tcW w:w="1842" w:type="dxa"/>
            <w:shd w:val="clear" w:color="auto" w:fill="auto"/>
            <w:vAlign w:val="center"/>
          </w:tcPr>
          <w:p w14:paraId="02F1F433" w14:textId="505B7668" w:rsidR="008C71CA" w:rsidRDefault="00904D5C" w:rsidP="008C71CA">
            <w:pPr>
              <w:ind w:left="-130"/>
              <w:jc w:val="center"/>
              <w:rPr>
                <w:rFonts w:ascii="Arial" w:hAnsi="Arial" w:cs="Arial"/>
                <w:b/>
                <w:szCs w:val="22"/>
              </w:rPr>
            </w:pPr>
            <w:r>
              <w:rPr>
                <w:rFonts w:ascii="Arial" w:hAnsi="Arial" w:cs="Arial"/>
                <w:b/>
                <w:szCs w:val="22"/>
              </w:rPr>
              <w:t>3</w:t>
            </w:r>
          </w:p>
        </w:tc>
      </w:tr>
      <w:tr w:rsidR="00C9447F" w14:paraId="660DCDB0" w14:textId="77777777" w:rsidTr="000C3CF2">
        <w:trPr>
          <w:trHeight w:val="169"/>
        </w:trPr>
        <w:tc>
          <w:tcPr>
            <w:tcW w:w="709" w:type="dxa"/>
          </w:tcPr>
          <w:p w14:paraId="1C7B8897" w14:textId="10CAE283" w:rsidR="00C9447F" w:rsidRPr="00161807" w:rsidRDefault="00C9447F" w:rsidP="00C9447F">
            <w:pPr>
              <w:ind w:left="11"/>
              <w:jc w:val="center"/>
              <w:rPr>
                <w:rFonts w:ascii="Arial" w:hAnsi="Arial" w:cs="Arial"/>
                <w:b/>
                <w:szCs w:val="22"/>
              </w:rPr>
            </w:pPr>
            <w:r>
              <w:rPr>
                <w:rFonts w:ascii="Arial" w:hAnsi="Arial" w:cs="Arial"/>
                <w:b/>
                <w:szCs w:val="22"/>
              </w:rPr>
              <w:t>6.1</w:t>
            </w:r>
            <w:r w:rsidR="00590111">
              <w:rPr>
                <w:rFonts w:ascii="Arial" w:hAnsi="Arial" w:cs="Arial"/>
                <w:b/>
                <w:szCs w:val="22"/>
              </w:rPr>
              <w:t>5</w:t>
            </w:r>
          </w:p>
        </w:tc>
        <w:tc>
          <w:tcPr>
            <w:tcW w:w="8647" w:type="dxa"/>
            <w:vAlign w:val="center"/>
          </w:tcPr>
          <w:p w14:paraId="1D38B2A3" w14:textId="0102A0BF" w:rsidR="005377A6" w:rsidRDefault="005377A6" w:rsidP="00C9447F">
            <w:pPr>
              <w:jc w:val="both"/>
              <w:rPr>
                <w:rFonts w:ascii="Arial" w:eastAsia="Arial" w:hAnsi="Arial" w:cs="Arial"/>
                <w:color w:val="222222"/>
              </w:rPr>
            </w:pPr>
            <w:r w:rsidRPr="00A331D8">
              <w:rPr>
                <w:rFonts w:ascii="Arial" w:eastAsia="Arial" w:hAnsi="Arial" w:cs="Arial"/>
                <w:color w:val="222222"/>
              </w:rPr>
              <w:t>Please provide 2 examples (within the last 5 years) of where you have worked in a dense residential and highly trafficked area where duty of care and skill is crucial to health and safety of users.  Please explain the challenges you faced and how you overcame them.</w:t>
            </w:r>
          </w:p>
          <w:p w14:paraId="4771167A" w14:textId="61E5593B" w:rsidR="00C9447F" w:rsidRPr="004776D9" w:rsidRDefault="00C9447F" w:rsidP="00C9447F">
            <w:pPr>
              <w:ind w:left="34"/>
              <w:jc w:val="both"/>
              <w:rPr>
                <w:rFonts w:ascii="Arial" w:hAnsi="Arial" w:cs="Arial"/>
                <w:sz w:val="20"/>
              </w:rPr>
            </w:pPr>
          </w:p>
        </w:tc>
        <w:tc>
          <w:tcPr>
            <w:tcW w:w="2126" w:type="dxa"/>
            <w:vAlign w:val="center"/>
          </w:tcPr>
          <w:p w14:paraId="587817C4" w14:textId="77777777" w:rsidR="00C9447F" w:rsidRPr="004776D9" w:rsidRDefault="00C9447F" w:rsidP="00C9447F">
            <w:pPr>
              <w:ind w:left="-130"/>
              <w:jc w:val="center"/>
              <w:rPr>
                <w:rFonts w:ascii="Arial" w:hAnsi="Arial" w:cs="Arial"/>
                <w:b/>
                <w:sz w:val="20"/>
              </w:rPr>
            </w:pPr>
            <w:r>
              <w:rPr>
                <w:rFonts w:ascii="Arial" w:hAnsi="Arial" w:cs="Arial"/>
                <w:b/>
                <w:sz w:val="20"/>
              </w:rPr>
              <w:t>0 to 5</w:t>
            </w:r>
          </w:p>
        </w:tc>
        <w:tc>
          <w:tcPr>
            <w:tcW w:w="1702" w:type="dxa"/>
            <w:vAlign w:val="center"/>
          </w:tcPr>
          <w:p w14:paraId="1234A50E" w14:textId="3650B213" w:rsidR="005377A6" w:rsidRPr="004776D9" w:rsidRDefault="005377A6" w:rsidP="00C9447F">
            <w:pPr>
              <w:ind w:left="-130"/>
              <w:jc w:val="center"/>
              <w:rPr>
                <w:rFonts w:ascii="Arial" w:hAnsi="Arial" w:cs="Arial"/>
                <w:b/>
                <w:sz w:val="20"/>
              </w:rPr>
            </w:pPr>
            <w:r w:rsidRPr="00A331D8">
              <w:rPr>
                <w:rFonts w:ascii="Arial" w:hAnsi="Arial" w:cs="Arial"/>
                <w:b/>
                <w:sz w:val="20"/>
              </w:rPr>
              <w:t>5%</w:t>
            </w:r>
          </w:p>
        </w:tc>
        <w:tc>
          <w:tcPr>
            <w:tcW w:w="1842" w:type="dxa"/>
            <w:vAlign w:val="center"/>
          </w:tcPr>
          <w:p w14:paraId="08ACBE51" w14:textId="78A69677" w:rsidR="00C9447F" w:rsidRPr="004776D9" w:rsidRDefault="00C9447F" w:rsidP="00C9447F">
            <w:pPr>
              <w:ind w:left="-130"/>
              <w:jc w:val="center"/>
              <w:rPr>
                <w:rFonts w:ascii="Arial" w:hAnsi="Arial" w:cs="Arial"/>
                <w:b/>
                <w:szCs w:val="22"/>
              </w:rPr>
            </w:pPr>
            <w:r>
              <w:rPr>
                <w:rFonts w:ascii="Arial" w:hAnsi="Arial" w:cs="Arial"/>
                <w:b/>
                <w:szCs w:val="22"/>
              </w:rPr>
              <w:t>3</w:t>
            </w:r>
          </w:p>
        </w:tc>
      </w:tr>
      <w:tr w:rsidR="00C9447F" w14:paraId="72A67C4F" w14:textId="77777777" w:rsidTr="000C3CF2">
        <w:trPr>
          <w:trHeight w:val="169"/>
        </w:trPr>
        <w:tc>
          <w:tcPr>
            <w:tcW w:w="709" w:type="dxa"/>
          </w:tcPr>
          <w:p w14:paraId="1EAAE722" w14:textId="5BFE6967" w:rsidR="00C9447F" w:rsidRPr="00161807" w:rsidRDefault="00C9447F" w:rsidP="00C9447F">
            <w:pPr>
              <w:ind w:left="11"/>
              <w:jc w:val="center"/>
              <w:rPr>
                <w:rFonts w:ascii="Arial" w:hAnsi="Arial" w:cs="Arial"/>
                <w:b/>
                <w:szCs w:val="22"/>
              </w:rPr>
            </w:pPr>
            <w:r>
              <w:rPr>
                <w:rFonts w:ascii="Arial" w:hAnsi="Arial" w:cs="Arial"/>
                <w:b/>
                <w:szCs w:val="22"/>
              </w:rPr>
              <w:t>6.1</w:t>
            </w:r>
            <w:r w:rsidR="00590111">
              <w:rPr>
                <w:rFonts w:ascii="Arial" w:hAnsi="Arial" w:cs="Arial"/>
                <w:b/>
                <w:szCs w:val="22"/>
              </w:rPr>
              <w:t>6</w:t>
            </w:r>
          </w:p>
        </w:tc>
        <w:tc>
          <w:tcPr>
            <w:tcW w:w="8647" w:type="dxa"/>
            <w:vAlign w:val="center"/>
          </w:tcPr>
          <w:p w14:paraId="1D71B7F4" w14:textId="2592E9D1" w:rsidR="00C9447F" w:rsidRPr="004776D9" w:rsidRDefault="00F704B3" w:rsidP="00C9447F">
            <w:pPr>
              <w:jc w:val="both"/>
              <w:rPr>
                <w:rFonts w:ascii="Arial" w:hAnsi="Arial" w:cs="Arial"/>
                <w:sz w:val="20"/>
              </w:rPr>
            </w:pPr>
            <w:bookmarkStart w:id="32" w:name="_Hlk504040772"/>
            <w:r>
              <w:rPr>
                <w:rFonts w:ascii="Arial" w:eastAsia="Arial" w:hAnsi="Arial" w:cs="Arial"/>
                <w:color w:val="222222"/>
              </w:rPr>
              <w:t xml:space="preserve">Southwark require that for each £1,000,000 of contract value on a scheme, the successful </w:t>
            </w:r>
            <w:r w:rsidR="00904D5C">
              <w:rPr>
                <w:rFonts w:ascii="Arial" w:eastAsia="Arial" w:hAnsi="Arial" w:cs="Arial"/>
                <w:color w:val="222222"/>
              </w:rPr>
              <w:t>bidder</w:t>
            </w:r>
            <w:r>
              <w:rPr>
                <w:rFonts w:ascii="Arial" w:eastAsia="Arial" w:hAnsi="Arial" w:cs="Arial"/>
                <w:color w:val="222222"/>
              </w:rPr>
              <w:t xml:space="preserve"> will provide a space for one apprentice. Please confirm your intention to meet this requirement throughout your supply chain.</w:t>
            </w:r>
            <w:bookmarkEnd w:id="32"/>
          </w:p>
        </w:tc>
        <w:tc>
          <w:tcPr>
            <w:tcW w:w="2126" w:type="dxa"/>
            <w:vAlign w:val="center"/>
          </w:tcPr>
          <w:p w14:paraId="2EAAD2C0" w14:textId="77777777" w:rsidR="00C9447F" w:rsidRPr="004776D9" w:rsidRDefault="00C9447F" w:rsidP="00C9447F">
            <w:pPr>
              <w:ind w:left="-130"/>
              <w:jc w:val="center"/>
              <w:rPr>
                <w:rFonts w:ascii="Arial" w:hAnsi="Arial" w:cs="Arial"/>
                <w:b/>
                <w:sz w:val="20"/>
              </w:rPr>
            </w:pPr>
            <w:r>
              <w:rPr>
                <w:rFonts w:ascii="Arial" w:hAnsi="Arial" w:cs="Arial"/>
                <w:b/>
                <w:sz w:val="20"/>
              </w:rPr>
              <w:t>Yes/No</w:t>
            </w:r>
          </w:p>
        </w:tc>
        <w:tc>
          <w:tcPr>
            <w:tcW w:w="1702" w:type="dxa"/>
            <w:vAlign w:val="center"/>
          </w:tcPr>
          <w:p w14:paraId="6A63D1AF" w14:textId="77777777" w:rsidR="00C9447F" w:rsidRPr="004776D9" w:rsidRDefault="00C9447F" w:rsidP="00C9447F">
            <w:pPr>
              <w:ind w:left="-130"/>
              <w:jc w:val="center"/>
              <w:rPr>
                <w:rFonts w:ascii="Arial" w:hAnsi="Arial" w:cs="Arial"/>
                <w:b/>
                <w:sz w:val="20"/>
              </w:rPr>
            </w:pPr>
            <w:r>
              <w:rPr>
                <w:rFonts w:ascii="Arial" w:hAnsi="Arial" w:cs="Arial"/>
                <w:b/>
                <w:sz w:val="20"/>
              </w:rPr>
              <w:t>Pass/ Fail</w:t>
            </w:r>
          </w:p>
        </w:tc>
        <w:tc>
          <w:tcPr>
            <w:tcW w:w="1842" w:type="dxa"/>
            <w:vAlign w:val="center"/>
          </w:tcPr>
          <w:p w14:paraId="127020C9" w14:textId="77777777" w:rsidR="00C9447F" w:rsidRPr="004776D9" w:rsidRDefault="00C9447F" w:rsidP="00C9447F">
            <w:pPr>
              <w:ind w:left="-130"/>
              <w:jc w:val="center"/>
              <w:rPr>
                <w:rFonts w:ascii="Arial" w:hAnsi="Arial" w:cs="Arial"/>
                <w:b/>
                <w:szCs w:val="22"/>
              </w:rPr>
            </w:pPr>
            <w:r>
              <w:rPr>
                <w:rFonts w:ascii="Arial" w:hAnsi="Arial" w:cs="Arial"/>
                <w:b/>
                <w:szCs w:val="22"/>
              </w:rPr>
              <w:t>n/a</w:t>
            </w:r>
          </w:p>
        </w:tc>
      </w:tr>
      <w:bookmarkEnd w:id="26"/>
    </w:tbl>
    <w:p w14:paraId="12D56558" w14:textId="77777777" w:rsidR="00CB50CA" w:rsidRDefault="00CB50CA" w:rsidP="00E11F18">
      <w:pPr>
        <w:suppressAutoHyphens w:val="0"/>
        <w:autoSpaceDN/>
        <w:rPr>
          <w:rFonts w:ascii="Arial" w:hAnsi="Arial" w:cs="Arial"/>
          <w:b/>
        </w:rPr>
        <w:sectPr w:rsidR="00CB50CA" w:rsidSect="00635697">
          <w:pgSz w:w="16838" w:h="11906" w:orient="landscape"/>
          <w:pgMar w:top="851" w:right="1440" w:bottom="1276" w:left="1440" w:header="709" w:footer="709" w:gutter="0"/>
          <w:cols w:space="708"/>
          <w:titlePg/>
          <w:docGrid w:linePitch="360"/>
        </w:sectPr>
      </w:pPr>
    </w:p>
    <w:p w14:paraId="1F9D9A97" w14:textId="77777777" w:rsidR="00CB50CA" w:rsidRPr="0096666F" w:rsidRDefault="00CB50CA" w:rsidP="00580A34">
      <w:pPr>
        <w:rPr>
          <w:rFonts w:ascii="Arial" w:eastAsia="Arial" w:hAnsi="Arial" w:cs="Arial"/>
          <w:color w:val="222222"/>
          <w:highlight w:val="yellow"/>
        </w:rPr>
      </w:pPr>
    </w:p>
    <w:sectPr w:rsidR="00CB50CA" w:rsidRPr="0096666F" w:rsidSect="0096666F">
      <w:pgSz w:w="11906" w:h="16838"/>
      <w:pgMar w:top="1440" w:right="851"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6ABC" w14:textId="77777777" w:rsidR="00A50D58" w:rsidRDefault="00A50D58" w:rsidP="00214CBF">
      <w:pPr>
        <w:spacing w:after="0" w:line="240" w:lineRule="auto"/>
      </w:pPr>
      <w:r>
        <w:separator/>
      </w:r>
    </w:p>
  </w:endnote>
  <w:endnote w:type="continuationSeparator" w:id="0">
    <w:p w14:paraId="6FD411BB" w14:textId="77777777" w:rsidR="00A50D58" w:rsidRDefault="00A50D58" w:rsidP="0021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47325"/>
      <w:docPartObj>
        <w:docPartGallery w:val="Page Numbers (Bottom of Page)"/>
        <w:docPartUnique/>
      </w:docPartObj>
    </w:sdtPr>
    <w:sdtEndPr>
      <w:rPr>
        <w:rFonts w:ascii="Arial" w:hAnsi="Arial" w:cs="Arial"/>
        <w:noProof/>
        <w:sz w:val="22"/>
        <w:szCs w:val="22"/>
      </w:rPr>
    </w:sdtEndPr>
    <w:sdtContent>
      <w:p w14:paraId="41620FAE" w14:textId="362C26A8" w:rsidR="00A50D58" w:rsidRPr="00214CBF" w:rsidRDefault="00A50D58">
        <w:pPr>
          <w:pStyle w:val="Footer"/>
          <w:jc w:val="center"/>
          <w:rPr>
            <w:rFonts w:ascii="Arial" w:hAnsi="Arial" w:cs="Arial"/>
            <w:sz w:val="22"/>
            <w:szCs w:val="22"/>
          </w:rPr>
        </w:pPr>
        <w:r w:rsidRPr="00214CBF">
          <w:rPr>
            <w:rFonts w:ascii="Arial" w:hAnsi="Arial" w:cs="Arial"/>
            <w:sz w:val="22"/>
            <w:szCs w:val="22"/>
          </w:rPr>
          <w:fldChar w:fldCharType="begin"/>
        </w:r>
        <w:r w:rsidRPr="00214CBF">
          <w:rPr>
            <w:rFonts w:ascii="Arial" w:hAnsi="Arial" w:cs="Arial"/>
            <w:sz w:val="22"/>
            <w:szCs w:val="22"/>
          </w:rPr>
          <w:instrText xml:space="preserve"> PAGE   \* MERGEFORMAT </w:instrText>
        </w:r>
        <w:r w:rsidRPr="00214CBF">
          <w:rPr>
            <w:rFonts w:ascii="Arial" w:hAnsi="Arial" w:cs="Arial"/>
            <w:sz w:val="22"/>
            <w:szCs w:val="22"/>
          </w:rPr>
          <w:fldChar w:fldCharType="separate"/>
        </w:r>
        <w:r w:rsidR="00223951">
          <w:rPr>
            <w:rFonts w:ascii="Arial" w:hAnsi="Arial" w:cs="Arial"/>
            <w:noProof/>
            <w:sz w:val="22"/>
            <w:szCs w:val="22"/>
          </w:rPr>
          <w:t>6</w:t>
        </w:r>
        <w:r w:rsidRPr="00214CBF">
          <w:rPr>
            <w:rFonts w:ascii="Arial" w:hAnsi="Arial" w:cs="Arial"/>
            <w:noProof/>
            <w:sz w:val="22"/>
            <w:szCs w:val="22"/>
          </w:rPr>
          <w:fldChar w:fldCharType="end"/>
        </w:r>
      </w:p>
    </w:sdtContent>
  </w:sdt>
  <w:p w14:paraId="6A006A63" w14:textId="3C1D7D7F" w:rsidR="00A50D58" w:rsidRPr="0085574C" w:rsidRDefault="00A50D58">
    <w:pPr>
      <w:pStyle w:val="Footer"/>
      <w:rPr>
        <w:rFonts w:ascii="Arial" w:hAnsi="Arial" w:cs="Arial"/>
        <w:sz w:val="20"/>
        <w:szCs w:val="20"/>
      </w:rPr>
    </w:pPr>
    <w:r>
      <w:rPr>
        <w:rFonts w:ascii="Arial" w:hAnsi="Arial" w:cs="Arial"/>
        <w:sz w:val="20"/>
        <w:szCs w:val="20"/>
      </w:rPr>
      <w:t>April 2019</w:t>
    </w:r>
  </w:p>
  <w:p w14:paraId="2CFE528D" w14:textId="77777777" w:rsidR="00A50D58" w:rsidRPr="0085574C" w:rsidRDefault="00A50D58">
    <w:pPr>
      <w:pStyle w:val="Footer"/>
      <w:rPr>
        <w:rFonts w:ascii="Arial" w:hAnsi="Arial" w:cs="Arial"/>
        <w:sz w:val="20"/>
        <w:szCs w:val="20"/>
      </w:rPr>
    </w:pPr>
    <w:r w:rsidRPr="0085574C">
      <w:rPr>
        <w:rFonts w:ascii="Arial" w:hAnsi="Arial" w:cs="Arial"/>
        <w:sz w:val="20"/>
        <w:szCs w:val="20"/>
      </w:rPr>
      <w:t>Contracts team, Legal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E20" w14:textId="77777777" w:rsidR="00A50D58" w:rsidRPr="00CB232A" w:rsidRDefault="00A50D58">
    <w:pPr>
      <w:pStyle w:val="Footer"/>
      <w:jc w:val="center"/>
      <w:rPr>
        <w:rFonts w:ascii="Arial" w:hAnsi="Arial" w:cs="Arial"/>
        <w:sz w:val="22"/>
        <w:szCs w:val="22"/>
      </w:rPr>
    </w:pPr>
  </w:p>
  <w:p w14:paraId="6FD78ED4" w14:textId="77777777" w:rsidR="00A50D58" w:rsidRDefault="00A5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A47B" w14:textId="77777777" w:rsidR="00A50D58" w:rsidRDefault="00A50D58" w:rsidP="00214CBF">
      <w:pPr>
        <w:spacing w:after="0" w:line="240" w:lineRule="auto"/>
      </w:pPr>
      <w:r>
        <w:separator/>
      </w:r>
    </w:p>
  </w:footnote>
  <w:footnote w:type="continuationSeparator" w:id="0">
    <w:p w14:paraId="322E050C" w14:textId="77777777" w:rsidR="00A50D58" w:rsidRDefault="00A50D58" w:rsidP="0021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FD6" w14:textId="77777777" w:rsidR="00A50D58" w:rsidRDefault="00A50D58" w:rsidP="00944006">
    <w:pPr>
      <w:pStyle w:val="Header"/>
      <w:jc w:val="right"/>
    </w:pPr>
    <w:r>
      <w:rPr>
        <w:noProof/>
      </w:rPr>
      <w:drawing>
        <wp:inline distT="0" distB="0" distL="0" distR="0" wp14:anchorId="0D25EC60" wp14:editId="02E9D5CE">
          <wp:extent cx="2139950" cy="951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3CF142"/>
    <w:lvl w:ilvl="0">
      <w:start w:val="1"/>
      <w:numFmt w:val="decimal"/>
      <w:pStyle w:val="ListNumber2"/>
      <w:lvlText w:val="%1."/>
      <w:lvlJc w:val="left"/>
      <w:pPr>
        <w:tabs>
          <w:tab w:val="num" w:pos="643"/>
        </w:tabs>
        <w:ind w:left="643" w:hanging="360"/>
      </w:pPr>
    </w:lvl>
  </w:abstractNum>
  <w:abstractNum w:abstractNumId="1" w15:restartNumberingAfterBreak="0">
    <w:nsid w:val="022034CF"/>
    <w:multiLevelType w:val="hybridMultilevel"/>
    <w:tmpl w:val="424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64C3B"/>
    <w:multiLevelType w:val="multilevel"/>
    <w:tmpl w:val="E094316C"/>
    <w:lvl w:ilvl="0">
      <w:start w:val="1"/>
      <w:numFmt w:val="decimal"/>
      <w:pStyle w:val="Heading1"/>
      <w:lvlText w:val="%1."/>
      <w:lvlJc w:val="left"/>
      <w:pPr>
        <w:ind w:left="360" w:hanging="360"/>
      </w:pPr>
      <w:rPr>
        <w:rFonts w:hint="default"/>
        <w:b w:val="0"/>
      </w:rPr>
    </w:lvl>
    <w:lvl w:ilvl="1">
      <w:start w:val="1"/>
      <w:numFmt w:val="decimal"/>
      <w:pStyle w:val="Heading2"/>
      <w:lvlText w:val="%1.%2."/>
      <w:lvlJc w:val="left"/>
      <w:pPr>
        <w:ind w:left="1850" w:hanging="432"/>
      </w:pPr>
      <w:rPr>
        <w:rFonts w:hint="default"/>
        <w:b w:val="0"/>
      </w:rPr>
    </w:lvl>
    <w:lvl w:ilvl="2">
      <w:start w:val="1"/>
      <w:numFmt w:val="decimal"/>
      <w:pStyle w:val="Heading3"/>
      <w:lvlText w:val="%1.%2.%3."/>
      <w:lvlJc w:val="left"/>
      <w:pPr>
        <w:ind w:left="1224" w:hanging="50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32C8A"/>
    <w:multiLevelType w:val="multilevel"/>
    <w:tmpl w:val="BCC678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565CA4"/>
    <w:multiLevelType w:val="multilevel"/>
    <w:tmpl w:val="9D94C512"/>
    <w:lvl w:ilvl="0">
      <w:start w:val="1"/>
      <w:numFmt w:val="bullet"/>
      <w:lvlText w:val=""/>
      <w:lvlJc w:val="left"/>
      <w:pPr>
        <w:ind w:hanging="850"/>
      </w:pPr>
      <w:rPr>
        <w:rFonts w:ascii="Symbol" w:hAnsi="Symbol" w:hint="default"/>
        <w:b/>
        <w:bCs/>
        <w:w w:val="99"/>
        <w:sz w:val="22"/>
        <w:szCs w:val="22"/>
      </w:rPr>
    </w:lvl>
    <w:lvl w:ilvl="1">
      <w:start w:val="1"/>
      <w:numFmt w:val="decimal"/>
      <w:lvlText w:val="%1.%2"/>
      <w:lvlJc w:val="left"/>
      <w:pPr>
        <w:ind w:hanging="851"/>
      </w:pPr>
      <w:rPr>
        <w:rFonts w:ascii="Arial" w:eastAsia="Gill Sans MT" w:hAnsi="Arial" w:cs="Arial" w:hint="default"/>
        <w:b/>
        <w:bCs/>
        <w:w w:val="99"/>
        <w:sz w:val="22"/>
        <w:szCs w:val="22"/>
      </w:rPr>
    </w:lvl>
    <w:lvl w:ilvl="2">
      <w:start w:val="1"/>
      <w:numFmt w:val="decimal"/>
      <w:lvlText w:val="%1.%2.%3"/>
      <w:lvlJc w:val="left"/>
      <w:pPr>
        <w:ind w:hanging="852"/>
      </w:pPr>
      <w:rPr>
        <w:rFonts w:ascii="Arial" w:eastAsia="Arial" w:hAnsi="Arial" w:hint="default"/>
        <w:sz w:val="20"/>
        <w:szCs w:val="20"/>
      </w:rPr>
    </w:lvl>
    <w:lvl w:ilvl="3">
      <w:start w:val="1"/>
      <w:numFmt w:val="bullet"/>
      <w:lvlText w:val=""/>
      <w:lvlJc w:val="left"/>
      <w:pPr>
        <w:ind w:hanging="425"/>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5F91B3C"/>
    <w:multiLevelType w:val="hybridMultilevel"/>
    <w:tmpl w:val="CFDE03D4"/>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6" w15:restartNumberingAfterBreak="0">
    <w:nsid w:val="1A264AFC"/>
    <w:multiLevelType w:val="multilevel"/>
    <w:tmpl w:val="B95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E50BA"/>
    <w:multiLevelType w:val="hybridMultilevel"/>
    <w:tmpl w:val="793A1DD0"/>
    <w:lvl w:ilvl="0" w:tplc="08090001">
      <w:start w:val="1"/>
      <w:numFmt w:val="bullet"/>
      <w:lvlText w:val=""/>
      <w:lvlJc w:val="left"/>
      <w:pPr>
        <w:ind w:left="36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42778"/>
    <w:multiLevelType w:val="multilevel"/>
    <w:tmpl w:val="C1601A0C"/>
    <w:lvl w:ilvl="0">
      <w:start w:val="10"/>
      <w:numFmt w:val="decimal"/>
      <w:lvlText w:val="%1"/>
      <w:lvlJc w:val="left"/>
      <w:pPr>
        <w:ind w:left="540" w:hanging="540"/>
      </w:pPr>
      <w:rPr>
        <w:rFonts w:hint="default"/>
        <w:b/>
      </w:rPr>
    </w:lvl>
    <w:lvl w:ilvl="1">
      <w:start w:val="21"/>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4AC6BBB"/>
    <w:multiLevelType w:val="multilevel"/>
    <w:tmpl w:val="8C76F57A"/>
    <w:lvl w:ilvl="0">
      <w:start w:val="1"/>
      <w:numFmt w:val="decimal"/>
      <w:pStyle w:val="A2"/>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0E730F"/>
    <w:multiLevelType w:val="hybridMultilevel"/>
    <w:tmpl w:val="6598E466"/>
    <w:lvl w:ilvl="0" w:tplc="48C2A2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51BA5"/>
    <w:multiLevelType w:val="multilevel"/>
    <w:tmpl w:val="444209C0"/>
    <w:lvl w:ilvl="0">
      <w:start w:val="1"/>
      <w:numFmt w:val="decimal"/>
      <w:lvlText w:val="%1"/>
      <w:lvlJc w:val="left"/>
      <w:pPr>
        <w:ind w:hanging="850"/>
      </w:pPr>
      <w:rPr>
        <w:rFonts w:ascii="Arial" w:eastAsia="Gill Sans MT" w:hAnsi="Arial" w:cs="Arial" w:hint="default"/>
        <w:b/>
        <w:bCs/>
        <w:w w:val="99"/>
        <w:sz w:val="22"/>
        <w:szCs w:val="22"/>
      </w:rPr>
    </w:lvl>
    <w:lvl w:ilvl="1">
      <w:start w:val="1"/>
      <w:numFmt w:val="decimal"/>
      <w:lvlText w:val="%1.%2"/>
      <w:lvlJc w:val="left"/>
      <w:pPr>
        <w:ind w:hanging="851"/>
      </w:pPr>
      <w:rPr>
        <w:rFonts w:ascii="Arial" w:eastAsia="Gill Sans MT" w:hAnsi="Arial" w:cs="Arial" w:hint="default"/>
        <w:b w:val="0"/>
        <w:bCs/>
        <w:w w:val="99"/>
        <w:sz w:val="22"/>
        <w:szCs w:val="22"/>
      </w:rPr>
    </w:lvl>
    <w:lvl w:ilvl="2">
      <w:start w:val="1"/>
      <w:numFmt w:val="decimal"/>
      <w:lvlText w:val="%1.%2.%3"/>
      <w:lvlJc w:val="left"/>
      <w:pPr>
        <w:ind w:hanging="852"/>
      </w:pPr>
      <w:rPr>
        <w:rFonts w:ascii="Arial" w:eastAsia="Arial" w:hAnsi="Arial" w:hint="default"/>
        <w:sz w:val="20"/>
        <w:szCs w:val="20"/>
      </w:rPr>
    </w:lvl>
    <w:lvl w:ilvl="3">
      <w:start w:val="1"/>
      <w:numFmt w:val="bullet"/>
      <w:lvlText w:val=""/>
      <w:lvlJc w:val="left"/>
      <w:pPr>
        <w:ind w:hanging="425"/>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9D6081C"/>
    <w:multiLevelType w:val="multilevel"/>
    <w:tmpl w:val="AA58927E"/>
    <w:lvl w:ilvl="0">
      <w:start w:val="1"/>
      <w:numFmt w:val="bullet"/>
      <w:lvlText w:val=""/>
      <w:lvlJc w:val="left"/>
      <w:pPr>
        <w:ind w:hanging="850"/>
      </w:pPr>
      <w:rPr>
        <w:rFonts w:ascii="Symbol" w:hAnsi="Symbol" w:hint="default"/>
        <w:b/>
        <w:bCs/>
        <w:w w:val="99"/>
        <w:sz w:val="22"/>
        <w:szCs w:val="22"/>
      </w:rPr>
    </w:lvl>
    <w:lvl w:ilvl="1">
      <w:start w:val="1"/>
      <w:numFmt w:val="decimal"/>
      <w:lvlText w:val="%1.%2"/>
      <w:lvlJc w:val="left"/>
      <w:pPr>
        <w:ind w:hanging="851"/>
      </w:pPr>
      <w:rPr>
        <w:rFonts w:ascii="Arial" w:eastAsia="Gill Sans MT" w:hAnsi="Arial" w:cs="Arial" w:hint="default"/>
        <w:b w:val="0"/>
        <w:bCs/>
        <w:w w:val="99"/>
        <w:sz w:val="22"/>
        <w:szCs w:val="22"/>
      </w:rPr>
    </w:lvl>
    <w:lvl w:ilvl="2">
      <w:start w:val="1"/>
      <w:numFmt w:val="decimal"/>
      <w:lvlText w:val="%1.%2.%3"/>
      <w:lvlJc w:val="left"/>
      <w:pPr>
        <w:ind w:hanging="852"/>
      </w:pPr>
      <w:rPr>
        <w:rFonts w:ascii="Arial" w:eastAsia="Arial" w:hAnsi="Arial" w:hint="default"/>
        <w:sz w:val="20"/>
        <w:szCs w:val="20"/>
      </w:rPr>
    </w:lvl>
    <w:lvl w:ilvl="3">
      <w:start w:val="1"/>
      <w:numFmt w:val="bullet"/>
      <w:lvlText w:val=""/>
      <w:lvlJc w:val="left"/>
      <w:pPr>
        <w:ind w:hanging="425"/>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BC1096B"/>
    <w:multiLevelType w:val="multilevel"/>
    <w:tmpl w:val="F808D42A"/>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F523D1"/>
    <w:multiLevelType w:val="multilevel"/>
    <w:tmpl w:val="8DA46750"/>
    <w:lvl w:ilvl="0">
      <w:start w:val="9"/>
      <w:numFmt w:val="decimal"/>
      <w:lvlText w:val="%1"/>
      <w:lvlJc w:val="left"/>
      <w:pPr>
        <w:ind w:left="480" w:hanging="480"/>
      </w:pPr>
      <w:rPr>
        <w:rFonts w:ascii="Arial" w:hAnsi="Arial" w:cs="Arial" w:hint="default"/>
      </w:rPr>
    </w:lvl>
    <w:lvl w:ilvl="1">
      <w:start w:val="7"/>
      <w:numFmt w:val="decimal"/>
      <w:lvlText w:val="%1.%2"/>
      <w:lvlJc w:val="left"/>
      <w:pPr>
        <w:ind w:left="480" w:hanging="48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5" w15:restartNumberingAfterBreak="0">
    <w:nsid w:val="468060B7"/>
    <w:multiLevelType w:val="multilevel"/>
    <w:tmpl w:val="9D94C512"/>
    <w:lvl w:ilvl="0">
      <w:start w:val="1"/>
      <w:numFmt w:val="bullet"/>
      <w:lvlText w:val=""/>
      <w:lvlJc w:val="left"/>
      <w:pPr>
        <w:ind w:hanging="850"/>
      </w:pPr>
      <w:rPr>
        <w:rFonts w:ascii="Symbol" w:hAnsi="Symbol" w:hint="default"/>
        <w:b/>
        <w:bCs/>
        <w:w w:val="99"/>
        <w:sz w:val="22"/>
        <w:szCs w:val="22"/>
      </w:rPr>
    </w:lvl>
    <w:lvl w:ilvl="1">
      <w:start w:val="1"/>
      <w:numFmt w:val="decimal"/>
      <w:lvlText w:val="%1.%2"/>
      <w:lvlJc w:val="left"/>
      <w:pPr>
        <w:ind w:hanging="851"/>
      </w:pPr>
      <w:rPr>
        <w:rFonts w:ascii="Arial" w:eastAsia="Gill Sans MT" w:hAnsi="Arial" w:cs="Arial" w:hint="default"/>
        <w:b/>
        <w:bCs/>
        <w:w w:val="99"/>
        <w:sz w:val="22"/>
        <w:szCs w:val="22"/>
      </w:rPr>
    </w:lvl>
    <w:lvl w:ilvl="2">
      <w:start w:val="1"/>
      <w:numFmt w:val="decimal"/>
      <w:lvlText w:val="%1.%2.%3"/>
      <w:lvlJc w:val="left"/>
      <w:pPr>
        <w:ind w:hanging="852"/>
      </w:pPr>
      <w:rPr>
        <w:rFonts w:ascii="Arial" w:eastAsia="Arial" w:hAnsi="Arial" w:hint="default"/>
        <w:sz w:val="20"/>
        <w:szCs w:val="20"/>
      </w:rPr>
    </w:lvl>
    <w:lvl w:ilvl="3">
      <w:start w:val="1"/>
      <w:numFmt w:val="bullet"/>
      <w:lvlText w:val=""/>
      <w:lvlJc w:val="left"/>
      <w:pPr>
        <w:ind w:hanging="425"/>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88739B8"/>
    <w:multiLevelType w:val="hybridMultilevel"/>
    <w:tmpl w:val="F0A6AA9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4A264B66"/>
    <w:multiLevelType w:val="hybridMultilevel"/>
    <w:tmpl w:val="69B6ED46"/>
    <w:lvl w:ilvl="0" w:tplc="FD6841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03D51"/>
    <w:multiLevelType w:val="hybridMultilevel"/>
    <w:tmpl w:val="326239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B91453"/>
    <w:multiLevelType w:val="hybridMultilevel"/>
    <w:tmpl w:val="BAF286A2"/>
    <w:lvl w:ilvl="0" w:tplc="08090001">
      <w:start w:val="1"/>
      <w:numFmt w:val="bullet"/>
      <w:lvlText w:val=""/>
      <w:lvlJc w:val="left"/>
      <w:pPr>
        <w:ind w:left="1669" w:hanging="360"/>
      </w:pPr>
      <w:rPr>
        <w:rFonts w:ascii="Symbol" w:hAnsi="Symbol"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20" w15:restartNumberingAfterBreak="0">
    <w:nsid w:val="537B5045"/>
    <w:multiLevelType w:val="hybridMultilevel"/>
    <w:tmpl w:val="3FC4C81C"/>
    <w:lvl w:ilvl="0" w:tplc="C6D42D26">
      <w:start w:val="1"/>
      <w:numFmt w:val="lowerLetter"/>
      <w:lvlText w:val="%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9260D9"/>
    <w:multiLevelType w:val="hybridMultilevel"/>
    <w:tmpl w:val="D7602480"/>
    <w:lvl w:ilvl="0" w:tplc="CB587AA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34249F"/>
    <w:multiLevelType w:val="multilevel"/>
    <w:tmpl w:val="98CC535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bullet"/>
      <w:lvlText w:val=""/>
      <w:lvlJc w:val="left"/>
      <w:pPr>
        <w:ind w:left="3556" w:hanging="720"/>
      </w:pPr>
      <w:rPr>
        <w:rFonts w:ascii="Symbol" w:hAnsi="Symbol"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5BD96731"/>
    <w:multiLevelType w:val="hybridMultilevel"/>
    <w:tmpl w:val="FF8C6934"/>
    <w:lvl w:ilvl="0" w:tplc="1D8010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3D8191D"/>
    <w:multiLevelType w:val="multilevel"/>
    <w:tmpl w:val="5CFED70A"/>
    <w:lvl w:ilvl="0">
      <w:start w:val="4"/>
      <w:numFmt w:val="decimal"/>
      <w:lvlText w:val="%1"/>
      <w:lvlJc w:val="left"/>
      <w:pPr>
        <w:ind w:left="360" w:hanging="360"/>
      </w:pPr>
      <w:rPr>
        <w:rFonts w:eastAsia="Arial" w:hint="default"/>
        <w:b/>
        <w:color w:val="222222"/>
        <w:u w:val="none"/>
      </w:rPr>
    </w:lvl>
    <w:lvl w:ilvl="1">
      <w:start w:val="1"/>
      <w:numFmt w:val="decimal"/>
      <w:lvlText w:val="%1.%2"/>
      <w:lvlJc w:val="left"/>
      <w:pPr>
        <w:ind w:left="153" w:hanging="360"/>
      </w:pPr>
      <w:rPr>
        <w:rFonts w:eastAsia="Arial" w:hint="default"/>
        <w:b w:val="0"/>
        <w:color w:val="222222"/>
        <w:u w:val="none"/>
      </w:rPr>
    </w:lvl>
    <w:lvl w:ilvl="2">
      <w:start w:val="1"/>
      <w:numFmt w:val="decimal"/>
      <w:lvlText w:val="%1.%2.%3"/>
      <w:lvlJc w:val="left"/>
      <w:pPr>
        <w:ind w:left="306" w:hanging="720"/>
      </w:pPr>
      <w:rPr>
        <w:rFonts w:eastAsia="Arial" w:hint="default"/>
        <w:b/>
        <w:color w:val="222222"/>
        <w:u w:val="single"/>
      </w:rPr>
    </w:lvl>
    <w:lvl w:ilvl="3">
      <w:start w:val="1"/>
      <w:numFmt w:val="decimal"/>
      <w:lvlText w:val="%1.%2.%3.%4"/>
      <w:lvlJc w:val="left"/>
      <w:pPr>
        <w:ind w:left="99" w:hanging="720"/>
      </w:pPr>
      <w:rPr>
        <w:rFonts w:eastAsia="Arial" w:hint="default"/>
        <w:b/>
        <w:color w:val="222222"/>
        <w:u w:val="single"/>
      </w:rPr>
    </w:lvl>
    <w:lvl w:ilvl="4">
      <w:start w:val="1"/>
      <w:numFmt w:val="decimal"/>
      <w:lvlText w:val="%1.%2.%3.%4.%5"/>
      <w:lvlJc w:val="left"/>
      <w:pPr>
        <w:ind w:left="252" w:hanging="1080"/>
      </w:pPr>
      <w:rPr>
        <w:rFonts w:eastAsia="Arial" w:hint="default"/>
        <w:b/>
        <w:color w:val="222222"/>
        <w:u w:val="single"/>
      </w:rPr>
    </w:lvl>
    <w:lvl w:ilvl="5">
      <w:start w:val="1"/>
      <w:numFmt w:val="decimal"/>
      <w:lvlText w:val="%1.%2.%3.%4.%5.%6"/>
      <w:lvlJc w:val="left"/>
      <w:pPr>
        <w:ind w:left="45" w:hanging="1080"/>
      </w:pPr>
      <w:rPr>
        <w:rFonts w:eastAsia="Arial" w:hint="default"/>
        <w:b/>
        <w:color w:val="222222"/>
        <w:u w:val="single"/>
      </w:rPr>
    </w:lvl>
    <w:lvl w:ilvl="6">
      <w:start w:val="1"/>
      <w:numFmt w:val="decimal"/>
      <w:lvlText w:val="%1.%2.%3.%4.%5.%6.%7"/>
      <w:lvlJc w:val="left"/>
      <w:pPr>
        <w:ind w:left="198" w:hanging="1440"/>
      </w:pPr>
      <w:rPr>
        <w:rFonts w:eastAsia="Arial" w:hint="default"/>
        <w:b/>
        <w:color w:val="222222"/>
        <w:u w:val="single"/>
      </w:rPr>
    </w:lvl>
    <w:lvl w:ilvl="7">
      <w:start w:val="1"/>
      <w:numFmt w:val="decimal"/>
      <w:lvlText w:val="%1.%2.%3.%4.%5.%6.%7.%8"/>
      <w:lvlJc w:val="left"/>
      <w:pPr>
        <w:ind w:left="-9" w:hanging="1440"/>
      </w:pPr>
      <w:rPr>
        <w:rFonts w:eastAsia="Arial" w:hint="default"/>
        <w:b/>
        <w:color w:val="222222"/>
        <w:u w:val="single"/>
      </w:rPr>
    </w:lvl>
    <w:lvl w:ilvl="8">
      <w:start w:val="1"/>
      <w:numFmt w:val="decimal"/>
      <w:lvlText w:val="%1.%2.%3.%4.%5.%6.%7.%8.%9"/>
      <w:lvlJc w:val="left"/>
      <w:pPr>
        <w:ind w:left="144" w:hanging="1800"/>
      </w:pPr>
      <w:rPr>
        <w:rFonts w:eastAsia="Arial" w:hint="default"/>
        <w:b/>
        <w:color w:val="222222"/>
        <w:u w:val="single"/>
      </w:rPr>
    </w:lvl>
  </w:abstractNum>
  <w:abstractNum w:abstractNumId="25" w15:restartNumberingAfterBreak="0">
    <w:nsid w:val="642F38A3"/>
    <w:multiLevelType w:val="hybridMultilevel"/>
    <w:tmpl w:val="FDA2D0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D168FF"/>
    <w:multiLevelType w:val="multilevel"/>
    <w:tmpl w:val="9F586B32"/>
    <w:lvl w:ilvl="0">
      <w:start w:val="1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4074FB"/>
    <w:multiLevelType w:val="hybridMultilevel"/>
    <w:tmpl w:val="1E6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B4464"/>
    <w:multiLevelType w:val="hybridMultilevel"/>
    <w:tmpl w:val="C0CE234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15:restartNumberingAfterBreak="0">
    <w:nsid w:val="705C4930"/>
    <w:multiLevelType w:val="hybridMultilevel"/>
    <w:tmpl w:val="074AEEFA"/>
    <w:lvl w:ilvl="0" w:tplc="5596E1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45F5B"/>
    <w:multiLevelType w:val="hybridMultilevel"/>
    <w:tmpl w:val="5146838E"/>
    <w:lvl w:ilvl="0" w:tplc="5596E1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E45AD"/>
    <w:multiLevelType w:val="multilevel"/>
    <w:tmpl w:val="794E31E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356802"/>
    <w:multiLevelType w:val="multilevel"/>
    <w:tmpl w:val="B71AD5D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D39FB"/>
    <w:multiLevelType w:val="hybridMultilevel"/>
    <w:tmpl w:val="B3008D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BC3D2C"/>
    <w:multiLevelType w:val="hybridMultilevel"/>
    <w:tmpl w:val="3DBA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602993"/>
    <w:multiLevelType w:val="hybridMultilevel"/>
    <w:tmpl w:val="A97EAFDA"/>
    <w:lvl w:ilvl="0" w:tplc="C6D42D26">
      <w:start w:val="1"/>
      <w:numFmt w:val="low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1"/>
  </w:num>
  <w:num w:numId="5">
    <w:abstractNumId w:val="4"/>
  </w:num>
  <w:num w:numId="6">
    <w:abstractNumId w:val="15"/>
  </w:num>
  <w:num w:numId="7">
    <w:abstractNumId w:val="18"/>
  </w:num>
  <w:num w:numId="8">
    <w:abstractNumId w:val="30"/>
  </w:num>
  <w:num w:numId="9">
    <w:abstractNumId w:val="29"/>
  </w:num>
  <w:num w:numId="10">
    <w:abstractNumId w:val="34"/>
  </w:num>
  <w:num w:numId="11">
    <w:abstractNumId w:val="21"/>
  </w:num>
  <w:num w:numId="12">
    <w:abstractNumId w:val="1"/>
  </w:num>
  <w:num w:numId="13">
    <w:abstractNumId w:val="7"/>
  </w:num>
  <w:num w:numId="14">
    <w:abstractNumId w:val="27"/>
  </w:num>
  <w:num w:numId="15">
    <w:abstractNumId w:val="17"/>
  </w:num>
  <w:num w:numId="16">
    <w:abstractNumId w:val="19"/>
  </w:num>
  <w:num w:numId="17">
    <w:abstractNumId w:val="5"/>
  </w:num>
  <w:num w:numId="18">
    <w:abstractNumId w:val="10"/>
  </w:num>
  <w:num w:numId="19">
    <w:abstractNumId w:val="22"/>
  </w:num>
  <w:num w:numId="20">
    <w:abstractNumId w:val="16"/>
  </w:num>
  <w:num w:numId="21">
    <w:abstractNumId w:val="26"/>
  </w:num>
  <w:num w:numId="22">
    <w:abstractNumId w:val="14"/>
  </w:num>
  <w:num w:numId="23">
    <w:abstractNumId w:val="28"/>
  </w:num>
  <w:num w:numId="24">
    <w:abstractNumId w:val="31"/>
  </w:num>
  <w:num w:numId="25">
    <w:abstractNumId w:val="3"/>
  </w:num>
  <w:num w:numId="26">
    <w:abstractNumId w:val="12"/>
  </w:num>
  <w:num w:numId="27">
    <w:abstractNumId w:val="32"/>
  </w:num>
  <w:num w:numId="28">
    <w:abstractNumId w:val="24"/>
  </w:num>
  <w:num w:numId="29">
    <w:abstractNumId w:val="8"/>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3"/>
  </w:num>
  <w:num w:numId="43">
    <w:abstractNumId w:val="33"/>
  </w:num>
  <w:num w:numId="44">
    <w:abstractNumId w:val="20"/>
  </w:num>
  <w:num w:numId="45">
    <w:abstractNumId w:val="35"/>
  </w:num>
  <w:num w:numId="46">
    <w:abstractNumId w:val="25"/>
  </w:num>
  <w:num w:numId="47">
    <w:abstractNumId w:val="6"/>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39"/>
    <w:rsid w:val="0000736A"/>
    <w:rsid w:val="00010ACC"/>
    <w:rsid w:val="00013C6D"/>
    <w:rsid w:val="00015D5D"/>
    <w:rsid w:val="0002003B"/>
    <w:rsid w:val="00020596"/>
    <w:rsid w:val="00024016"/>
    <w:rsid w:val="00025C37"/>
    <w:rsid w:val="00030B1A"/>
    <w:rsid w:val="00032C42"/>
    <w:rsid w:val="00032FD0"/>
    <w:rsid w:val="00035C08"/>
    <w:rsid w:val="00036070"/>
    <w:rsid w:val="0003712F"/>
    <w:rsid w:val="000409F5"/>
    <w:rsid w:val="00042C5C"/>
    <w:rsid w:val="00044DD4"/>
    <w:rsid w:val="00047205"/>
    <w:rsid w:val="00052B8E"/>
    <w:rsid w:val="00053744"/>
    <w:rsid w:val="00053937"/>
    <w:rsid w:val="00056100"/>
    <w:rsid w:val="000579D1"/>
    <w:rsid w:val="0006343B"/>
    <w:rsid w:val="00065076"/>
    <w:rsid w:val="00066CAB"/>
    <w:rsid w:val="00067152"/>
    <w:rsid w:val="00071E89"/>
    <w:rsid w:val="000724F6"/>
    <w:rsid w:val="00072634"/>
    <w:rsid w:val="000726BF"/>
    <w:rsid w:val="00074DA4"/>
    <w:rsid w:val="000807DA"/>
    <w:rsid w:val="00084374"/>
    <w:rsid w:val="00086F7B"/>
    <w:rsid w:val="000A0DB3"/>
    <w:rsid w:val="000A1795"/>
    <w:rsid w:val="000A4553"/>
    <w:rsid w:val="000A5C46"/>
    <w:rsid w:val="000B24F7"/>
    <w:rsid w:val="000B407C"/>
    <w:rsid w:val="000B4E23"/>
    <w:rsid w:val="000B63DB"/>
    <w:rsid w:val="000C01D5"/>
    <w:rsid w:val="000C2AA3"/>
    <w:rsid w:val="000C3CF2"/>
    <w:rsid w:val="000C622A"/>
    <w:rsid w:val="000C655E"/>
    <w:rsid w:val="000D0DA5"/>
    <w:rsid w:val="000D2124"/>
    <w:rsid w:val="000D412A"/>
    <w:rsid w:val="000D4ACA"/>
    <w:rsid w:val="000D50DC"/>
    <w:rsid w:val="000E308A"/>
    <w:rsid w:val="000E5F12"/>
    <w:rsid w:val="000F2DD4"/>
    <w:rsid w:val="000F3952"/>
    <w:rsid w:val="000F50E7"/>
    <w:rsid w:val="00103C00"/>
    <w:rsid w:val="0010553D"/>
    <w:rsid w:val="00106639"/>
    <w:rsid w:val="00106AF6"/>
    <w:rsid w:val="00111EFF"/>
    <w:rsid w:val="00120C53"/>
    <w:rsid w:val="001234D9"/>
    <w:rsid w:val="001240BD"/>
    <w:rsid w:val="00124515"/>
    <w:rsid w:val="001321C0"/>
    <w:rsid w:val="00133425"/>
    <w:rsid w:val="0014009B"/>
    <w:rsid w:val="00142156"/>
    <w:rsid w:val="00144386"/>
    <w:rsid w:val="001446BE"/>
    <w:rsid w:val="00147F3D"/>
    <w:rsid w:val="0015002C"/>
    <w:rsid w:val="00155614"/>
    <w:rsid w:val="00156447"/>
    <w:rsid w:val="00160010"/>
    <w:rsid w:val="0016063A"/>
    <w:rsid w:val="001611C8"/>
    <w:rsid w:val="00161807"/>
    <w:rsid w:val="00164F6D"/>
    <w:rsid w:val="00167244"/>
    <w:rsid w:val="0016784D"/>
    <w:rsid w:val="0017538C"/>
    <w:rsid w:val="0017554C"/>
    <w:rsid w:val="00176117"/>
    <w:rsid w:val="00176F0B"/>
    <w:rsid w:val="00181879"/>
    <w:rsid w:val="00183519"/>
    <w:rsid w:val="0018420F"/>
    <w:rsid w:val="001902A5"/>
    <w:rsid w:val="0019151D"/>
    <w:rsid w:val="00192A0F"/>
    <w:rsid w:val="00192B63"/>
    <w:rsid w:val="001A182B"/>
    <w:rsid w:val="001A20B5"/>
    <w:rsid w:val="001A2CEE"/>
    <w:rsid w:val="001A3D1F"/>
    <w:rsid w:val="001A48B5"/>
    <w:rsid w:val="001A64E0"/>
    <w:rsid w:val="001A7E70"/>
    <w:rsid w:val="001B1617"/>
    <w:rsid w:val="001B3F0E"/>
    <w:rsid w:val="001B537D"/>
    <w:rsid w:val="001B79A2"/>
    <w:rsid w:val="001C2B45"/>
    <w:rsid w:val="001C443A"/>
    <w:rsid w:val="001D2172"/>
    <w:rsid w:val="001D3BEE"/>
    <w:rsid w:val="001D62DE"/>
    <w:rsid w:val="001E452C"/>
    <w:rsid w:val="001E46A3"/>
    <w:rsid w:val="001E4C79"/>
    <w:rsid w:val="001E4CF5"/>
    <w:rsid w:val="001E5B89"/>
    <w:rsid w:val="001E76B6"/>
    <w:rsid w:val="001E7DE3"/>
    <w:rsid w:val="001F0B56"/>
    <w:rsid w:val="001F189E"/>
    <w:rsid w:val="001F2296"/>
    <w:rsid w:val="001F2D4F"/>
    <w:rsid w:val="001F57A4"/>
    <w:rsid w:val="001F63E1"/>
    <w:rsid w:val="00201804"/>
    <w:rsid w:val="00201A8E"/>
    <w:rsid w:val="00202CE1"/>
    <w:rsid w:val="00203157"/>
    <w:rsid w:val="002067B8"/>
    <w:rsid w:val="002072BE"/>
    <w:rsid w:val="00212C13"/>
    <w:rsid w:val="00214CBF"/>
    <w:rsid w:val="00217B38"/>
    <w:rsid w:val="00220B26"/>
    <w:rsid w:val="00222261"/>
    <w:rsid w:val="00223951"/>
    <w:rsid w:val="00223CF1"/>
    <w:rsid w:val="00225879"/>
    <w:rsid w:val="00226A7C"/>
    <w:rsid w:val="002307B6"/>
    <w:rsid w:val="002312BF"/>
    <w:rsid w:val="00231A90"/>
    <w:rsid w:val="00237016"/>
    <w:rsid w:val="00243089"/>
    <w:rsid w:val="00246B26"/>
    <w:rsid w:val="00252366"/>
    <w:rsid w:val="0025649C"/>
    <w:rsid w:val="00256D55"/>
    <w:rsid w:val="00260A34"/>
    <w:rsid w:val="00260C29"/>
    <w:rsid w:val="002611F1"/>
    <w:rsid w:val="00262AE2"/>
    <w:rsid w:val="002630C3"/>
    <w:rsid w:val="00264515"/>
    <w:rsid w:val="00264DF1"/>
    <w:rsid w:val="002701AC"/>
    <w:rsid w:val="002701CE"/>
    <w:rsid w:val="00270987"/>
    <w:rsid w:val="00272F0E"/>
    <w:rsid w:val="00273E8E"/>
    <w:rsid w:val="00274908"/>
    <w:rsid w:val="00277702"/>
    <w:rsid w:val="002837E7"/>
    <w:rsid w:val="00284116"/>
    <w:rsid w:val="0028523E"/>
    <w:rsid w:val="002855D0"/>
    <w:rsid w:val="00285DDB"/>
    <w:rsid w:val="002957C6"/>
    <w:rsid w:val="00295AA9"/>
    <w:rsid w:val="002964E4"/>
    <w:rsid w:val="00297EB7"/>
    <w:rsid w:val="002A2587"/>
    <w:rsid w:val="002A66EF"/>
    <w:rsid w:val="002B7E2E"/>
    <w:rsid w:val="002C1DD6"/>
    <w:rsid w:val="002C33D6"/>
    <w:rsid w:val="002D11F6"/>
    <w:rsid w:val="002D2436"/>
    <w:rsid w:val="002D2F80"/>
    <w:rsid w:val="002D59BA"/>
    <w:rsid w:val="002D638D"/>
    <w:rsid w:val="002D6A3D"/>
    <w:rsid w:val="002D6E2D"/>
    <w:rsid w:val="002D71BD"/>
    <w:rsid w:val="002D7E55"/>
    <w:rsid w:val="002E284E"/>
    <w:rsid w:val="002F3788"/>
    <w:rsid w:val="002F37CC"/>
    <w:rsid w:val="002F6CFD"/>
    <w:rsid w:val="002F76D7"/>
    <w:rsid w:val="002F7DEE"/>
    <w:rsid w:val="00302A88"/>
    <w:rsid w:val="00305486"/>
    <w:rsid w:val="00305A66"/>
    <w:rsid w:val="0030603B"/>
    <w:rsid w:val="0031076F"/>
    <w:rsid w:val="00313840"/>
    <w:rsid w:val="00313879"/>
    <w:rsid w:val="003151C0"/>
    <w:rsid w:val="003156E8"/>
    <w:rsid w:val="00316F96"/>
    <w:rsid w:val="00322DA6"/>
    <w:rsid w:val="003255E2"/>
    <w:rsid w:val="00330A01"/>
    <w:rsid w:val="00336D69"/>
    <w:rsid w:val="00337157"/>
    <w:rsid w:val="00341DEF"/>
    <w:rsid w:val="00342B42"/>
    <w:rsid w:val="00344FAB"/>
    <w:rsid w:val="003463CB"/>
    <w:rsid w:val="003526CD"/>
    <w:rsid w:val="00352863"/>
    <w:rsid w:val="00363BE1"/>
    <w:rsid w:val="003663E5"/>
    <w:rsid w:val="00366F15"/>
    <w:rsid w:val="00367E0A"/>
    <w:rsid w:val="003700BD"/>
    <w:rsid w:val="00373375"/>
    <w:rsid w:val="00373699"/>
    <w:rsid w:val="00375A9F"/>
    <w:rsid w:val="0037653A"/>
    <w:rsid w:val="003811DE"/>
    <w:rsid w:val="003868F8"/>
    <w:rsid w:val="00387111"/>
    <w:rsid w:val="003916A4"/>
    <w:rsid w:val="003918AB"/>
    <w:rsid w:val="003A27F9"/>
    <w:rsid w:val="003A2E5D"/>
    <w:rsid w:val="003B09A0"/>
    <w:rsid w:val="003B1858"/>
    <w:rsid w:val="003B239E"/>
    <w:rsid w:val="003B299B"/>
    <w:rsid w:val="003B2AC8"/>
    <w:rsid w:val="003B3704"/>
    <w:rsid w:val="003B3CE1"/>
    <w:rsid w:val="003B6F3E"/>
    <w:rsid w:val="003B7327"/>
    <w:rsid w:val="003C2366"/>
    <w:rsid w:val="003C3E3A"/>
    <w:rsid w:val="003D1B58"/>
    <w:rsid w:val="003D1D36"/>
    <w:rsid w:val="003D29D6"/>
    <w:rsid w:val="003D2AE9"/>
    <w:rsid w:val="003D2F77"/>
    <w:rsid w:val="003D4FC2"/>
    <w:rsid w:val="003E164E"/>
    <w:rsid w:val="003E1E69"/>
    <w:rsid w:val="003E1F9D"/>
    <w:rsid w:val="003E3D49"/>
    <w:rsid w:val="003E43B0"/>
    <w:rsid w:val="003E65E2"/>
    <w:rsid w:val="003F1509"/>
    <w:rsid w:val="003F4031"/>
    <w:rsid w:val="003F40A3"/>
    <w:rsid w:val="003F4684"/>
    <w:rsid w:val="003F7B18"/>
    <w:rsid w:val="004014B6"/>
    <w:rsid w:val="00402A98"/>
    <w:rsid w:val="00403670"/>
    <w:rsid w:val="00404F91"/>
    <w:rsid w:val="0040684E"/>
    <w:rsid w:val="00412649"/>
    <w:rsid w:val="0041432D"/>
    <w:rsid w:val="00422255"/>
    <w:rsid w:val="00422793"/>
    <w:rsid w:val="00422E2F"/>
    <w:rsid w:val="00424B7B"/>
    <w:rsid w:val="00424E4D"/>
    <w:rsid w:val="0042588E"/>
    <w:rsid w:val="00425B5E"/>
    <w:rsid w:val="00430205"/>
    <w:rsid w:val="0043260F"/>
    <w:rsid w:val="00432F88"/>
    <w:rsid w:val="00433D1F"/>
    <w:rsid w:val="0043416F"/>
    <w:rsid w:val="004347F1"/>
    <w:rsid w:val="00435875"/>
    <w:rsid w:val="00436CD7"/>
    <w:rsid w:val="0044041B"/>
    <w:rsid w:val="00440DA3"/>
    <w:rsid w:val="00441317"/>
    <w:rsid w:val="004456F5"/>
    <w:rsid w:val="00452307"/>
    <w:rsid w:val="00453471"/>
    <w:rsid w:val="00453FDB"/>
    <w:rsid w:val="0046077F"/>
    <w:rsid w:val="00462128"/>
    <w:rsid w:val="00462A93"/>
    <w:rsid w:val="00465423"/>
    <w:rsid w:val="004673DF"/>
    <w:rsid w:val="00467723"/>
    <w:rsid w:val="00473D30"/>
    <w:rsid w:val="00476911"/>
    <w:rsid w:val="00476952"/>
    <w:rsid w:val="004770A4"/>
    <w:rsid w:val="004776D9"/>
    <w:rsid w:val="00480067"/>
    <w:rsid w:val="0048064A"/>
    <w:rsid w:val="004807BD"/>
    <w:rsid w:val="00482D39"/>
    <w:rsid w:val="00484DCD"/>
    <w:rsid w:val="004903B1"/>
    <w:rsid w:val="00490B4B"/>
    <w:rsid w:val="0049512A"/>
    <w:rsid w:val="004A3ACE"/>
    <w:rsid w:val="004A440A"/>
    <w:rsid w:val="004A6A90"/>
    <w:rsid w:val="004A71AA"/>
    <w:rsid w:val="004B14DF"/>
    <w:rsid w:val="004B2D73"/>
    <w:rsid w:val="004B2D86"/>
    <w:rsid w:val="004B2DE2"/>
    <w:rsid w:val="004B3BCA"/>
    <w:rsid w:val="004B4DB5"/>
    <w:rsid w:val="004B5673"/>
    <w:rsid w:val="004C0323"/>
    <w:rsid w:val="004C074C"/>
    <w:rsid w:val="004C27D3"/>
    <w:rsid w:val="004C377C"/>
    <w:rsid w:val="004C3B72"/>
    <w:rsid w:val="004C41ED"/>
    <w:rsid w:val="004C5E83"/>
    <w:rsid w:val="004C723B"/>
    <w:rsid w:val="004D19A8"/>
    <w:rsid w:val="004D30B8"/>
    <w:rsid w:val="004D3876"/>
    <w:rsid w:val="004D3BF5"/>
    <w:rsid w:val="004E0A88"/>
    <w:rsid w:val="004E1A64"/>
    <w:rsid w:val="004E2F13"/>
    <w:rsid w:val="004E3A61"/>
    <w:rsid w:val="004E4282"/>
    <w:rsid w:val="004F029E"/>
    <w:rsid w:val="004F19E6"/>
    <w:rsid w:val="004F1CC7"/>
    <w:rsid w:val="004F3063"/>
    <w:rsid w:val="00501971"/>
    <w:rsid w:val="005051D5"/>
    <w:rsid w:val="005069EA"/>
    <w:rsid w:val="00506C6A"/>
    <w:rsid w:val="00510171"/>
    <w:rsid w:val="00511DE6"/>
    <w:rsid w:val="0051335A"/>
    <w:rsid w:val="00513BFB"/>
    <w:rsid w:val="005161DA"/>
    <w:rsid w:val="00517C64"/>
    <w:rsid w:val="005207F0"/>
    <w:rsid w:val="005222A1"/>
    <w:rsid w:val="0052324A"/>
    <w:rsid w:val="005247C3"/>
    <w:rsid w:val="005252C4"/>
    <w:rsid w:val="00526E28"/>
    <w:rsid w:val="00527F25"/>
    <w:rsid w:val="00532B30"/>
    <w:rsid w:val="005341CC"/>
    <w:rsid w:val="00534F9E"/>
    <w:rsid w:val="005377A6"/>
    <w:rsid w:val="00537CBE"/>
    <w:rsid w:val="00537D13"/>
    <w:rsid w:val="005408A6"/>
    <w:rsid w:val="00543360"/>
    <w:rsid w:val="00546267"/>
    <w:rsid w:val="00546CFD"/>
    <w:rsid w:val="005562B0"/>
    <w:rsid w:val="0055679B"/>
    <w:rsid w:val="005611B1"/>
    <w:rsid w:val="005613EF"/>
    <w:rsid w:val="00563C2D"/>
    <w:rsid w:val="00563EFC"/>
    <w:rsid w:val="00566184"/>
    <w:rsid w:val="0057028E"/>
    <w:rsid w:val="00572521"/>
    <w:rsid w:val="00573B1C"/>
    <w:rsid w:val="00574067"/>
    <w:rsid w:val="00577C5C"/>
    <w:rsid w:val="00577FDE"/>
    <w:rsid w:val="00580A34"/>
    <w:rsid w:val="0058133A"/>
    <w:rsid w:val="00582C54"/>
    <w:rsid w:val="0058630D"/>
    <w:rsid w:val="00590111"/>
    <w:rsid w:val="00592672"/>
    <w:rsid w:val="00596275"/>
    <w:rsid w:val="005A382E"/>
    <w:rsid w:val="005A429D"/>
    <w:rsid w:val="005A4C1C"/>
    <w:rsid w:val="005A5312"/>
    <w:rsid w:val="005A546E"/>
    <w:rsid w:val="005A6D79"/>
    <w:rsid w:val="005A75C1"/>
    <w:rsid w:val="005B10E9"/>
    <w:rsid w:val="005B1A9C"/>
    <w:rsid w:val="005B1DC4"/>
    <w:rsid w:val="005B388B"/>
    <w:rsid w:val="005B431A"/>
    <w:rsid w:val="005B6BD3"/>
    <w:rsid w:val="005B7B86"/>
    <w:rsid w:val="005C3816"/>
    <w:rsid w:val="005C4218"/>
    <w:rsid w:val="005C6A72"/>
    <w:rsid w:val="005D0199"/>
    <w:rsid w:val="005D0A7A"/>
    <w:rsid w:val="005D2672"/>
    <w:rsid w:val="005D27AC"/>
    <w:rsid w:val="005D4CA1"/>
    <w:rsid w:val="005E218B"/>
    <w:rsid w:val="005E2675"/>
    <w:rsid w:val="005E406F"/>
    <w:rsid w:val="005E606C"/>
    <w:rsid w:val="005E61D8"/>
    <w:rsid w:val="005F085F"/>
    <w:rsid w:val="005F25CD"/>
    <w:rsid w:val="005F272C"/>
    <w:rsid w:val="005F4A9E"/>
    <w:rsid w:val="005F50F5"/>
    <w:rsid w:val="005F552E"/>
    <w:rsid w:val="005F6EDE"/>
    <w:rsid w:val="005F7110"/>
    <w:rsid w:val="005F7830"/>
    <w:rsid w:val="005F784A"/>
    <w:rsid w:val="005F7D29"/>
    <w:rsid w:val="006006D9"/>
    <w:rsid w:val="00605A42"/>
    <w:rsid w:val="006069E9"/>
    <w:rsid w:val="00606ED3"/>
    <w:rsid w:val="00607FD9"/>
    <w:rsid w:val="00615DB8"/>
    <w:rsid w:val="00616531"/>
    <w:rsid w:val="00621A35"/>
    <w:rsid w:val="00621C31"/>
    <w:rsid w:val="00621EED"/>
    <w:rsid w:val="00622D76"/>
    <w:rsid w:val="00624402"/>
    <w:rsid w:val="00625411"/>
    <w:rsid w:val="00634802"/>
    <w:rsid w:val="00634A39"/>
    <w:rsid w:val="00635697"/>
    <w:rsid w:val="006358A7"/>
    <w:rsid w:val="00636397"/>
    <w:rsid w:val="006409AA"/>
    <w:rsid w:val="00642458"/>
    <w:rsid w:val="0064489F"/>
    <w:rsid w:val="00645A2C"/>
    <w:rsid w:val="00646938"/>
    <w:rsid w:val="006470F8"/>
    <w:rsid w:val="00650107"/>
    <w:rsid w:val="00650852"/>
    <w:rsid w:val="00652AC4"/>
    <w:rsid w:val="00655171"/>
    <w:rsid w:val="006564F0"/>
    <w:rsid w:val="00665580"/>
    <w:rsid w:val="00665704"/>
    <w:rsid w:val="00666F04"/>
    <w:rsid w:val="0067169C"/>
    <w:rsid w:val="006731F1"/>
    <w:rsid w:val="00674B05"/>
    <w:rsid w:val="00681570"/>
    <w:rsid w:val="006838D5"/>
    <w:rsid w:val="00690D89"/>
    <w:rsid w:val="00693A58"/>
    <w:rsid w:val="006952B4"/>
    <w:rsid w:val="006A3136"/>
    <w:rsid w:val="006A552F"/>
    <w:rsid w:val="006A65E4"/>
    <w:rsid w:val="006B0DD6"/>
    <w:rsid w:val="006B1695"/>
    <w:rsid w:val="006B1C0E"/>
    <w:rsid w:val="006B6382"/>
    <w:rsid w:val="006B7A7C"/>
    <w:rsid w:val="006C04CC"/>
    <w:rsid w:val="006C0F9A"/>
    <w:rsid w:val="006C40C8"/>
    <w:rsid w:val="006C5F16"/>
    <w:rsid w:val="006C7020"/>
    <w:rsid w:val="006C7458"/>
    <w:rsid w:val="006C76E7"/>
    <w:rsid w:val="006D0E18"/>
    <w:rsid w:val="006D5656"/>
    <w:rsid w:val="006E1902"/>
    <w:rsid w:val="006E2F5D"/>
    <w:rsid w:val="006E3385"/>
    <w:rsid w:val="006E3973"/>
    <w:rsid w:val="006E4E28"/>
    <w:rsid w:val="006F0017"/>
    <w:rsid w:val="006F230C"/>
    <w:rsid w:val="006F5A82"/>
    <w:rsid w:val="006F5B02"/>
    <w:rsid w:val="006F6798"/>
    <w:rsid w:val="006F7897"/>
    <w:rsid w:val="006F7C13"/>
    <w:rsid w:val="00700D90"/>
    <w:rsid w:val="00701FAF"/>
    <w:rsid w:val="0070400C"/>
    <w:rsid w:val="0070664E"/>
    <w:rsid w:val="00707E36"/>
    <w:rsid w:val="0071456E"/>
    <w:rsid w:val="00721066"/>
    <w:rsid w:val="0072161E"/>
    <w:rsid w:val="00723670"/>
    <w:rsid w:val="00724E6C"/>
    <w:rsid w:val="00730F74"/>
    <w:rsid w:val="00732143"/>
    <w:rsid w:val="00732152"/>
    <w:rsid w:val="007366B7"/>
    <w:rsid w:val="00736E0B"/>
    <w:rsid w:val="007417E9"/>
    <w:rsid w:val="00742C38"/>
    <w:rsid w:val="00742E59"/>
    <w:rsid w:val="0074511F"/>
    <w:rsid w:val="00746AEA"/>
    <w:rsid w:val="00757EA0"/>
    <w:rsid w:val="007630F4"/>
    <w:rsid w:val="00765C3B"/>
    <w:rsid w:val="00771656"/>
    <w:rsid w:val="00772E88"/>
    <w:rsid w:val="007735D7"/>
    <w:rsid w:val="00774EF1"/>
    <w:rsid w:val="00775577"/>
    <w:rsid w:val="00780AFF"/>
    <w:rsid w:val="00780DD6"/>
    <w:rsid w:val="00785614"/>
    <w:rsid w:val="00785960"/>
    <w:rsid w:val="007913E6"/>
    <w:rsid w:val="00791AF9"/>
    <w:rsid w:val="007A0007"/>
    <w:rsid w:val="007A09E8"/>
    <w:rsid w:val="007B37D8"/>
    <w:rsid w:val="007B47B1"/>
    <w:rsid w:val="007B5E60"/>
    <w:rsid w:val="007B6384"/>
    <w:rsid w:val="007B69F8"/>
    <w:rsid w:val="007C0FC1"/>
    <w:rsid w:val="007C38F7"/>
    <w:rsid w:val="007C5698"/>
    <w:rsid w:val="007C5BEF"/>
    <w:rsid w:val="007D3A74"/>
    <w:rsid w:val="007D796A"/>
    <w:rsid w:val="007E0C5A"/>
    <w:rsid w:val="007E101A"/>
    <w:rsid w:val="007E1A9F"/>
    <w:rsid w:val="007E4180"/>
    <w:rsid w:val="007E4BC1"/>
    <w:rsid w:val="007E7A5B"/>
    <w:rsid w:val="007F2EAD"/>
    <w:rsid w:val="007F5392"/>
    <w:rsid w:val="007F58CF"/>
    <w:rsid w:val="007F6749"/>
    <w:rsid w:val="008029DF"/>
    <w:rsid w:val="008056F2"/>
    <w:rsid w:val="0080573C"/>
    <w:rsid w:val="00813C94"/>
    <w:rsid w:val="008143D2"/>
    <w:rsid w:val="00814EA2"/>
    <w:rsid w:val="00816449"/>
    <w:rsid w:val="008221CC"/>
    <w:rsid w:val="0082300A"/>
    <w:rsid w:val="008264A1"/>
    <w:rsid w:val="00827C20"/>
    <w:rsid w:val="008304B6"/>
    <w:rsid w:val="008318EB"/>
    <w:rsid w:val="00833E2E"/>
    <w:rsid w:val="0083713F"/>
    <w:rsid w:val="008412A6"/>
    <w:rsid w:val="008431D8"/>
    <w:rsid w:val="008448F9"/>
    <w:rsid w:val="00844F95"/>
    <w:rsid w:val="008513F6"/>
    <w:rsid w:val="008519DC"/>
    <w:rsid w:val="0085552B"/>
    <w:rsid w:val="0085574C"/>
    <w:rsid w:val="00857839"/>
    <w:rsid w:val="00861086"/>
    <w:rsid w:val="008647E2"/>
    <w:rsid w:val="008719EA"/>
    <w:rsid w:val="00871FC3"/>
    <w:rsid w:val="00880E23"/>
    <w:rsid w:val="00883309"/>
    <w:rsid w:val="00883F0D"/>
    <w:rsid w:val="00886BC8"/>
    <w:rsid w:val="00887ACF"/>
    <w:rsid w:val="00892585"/>
    <w:rsid w:val="00893696"/>
    <w:rsid w:val="00893B2F"/>
    <w:rsid w:val="008A2F50"/>
    <w:rsid w:val="008A6FC3"/>
    <w:rsid w:val="008B6D75"/>
    <w:rsid w:val="008B7B30"/>
    <w:rsid w:val="008C0393"/>
    <w:rsid w:val="008C1858"/>
    <w:rsid w:val="008C3359"/>
    <w:rsid w:val="008C35B7"/>
    <w:rsid w:val="008C3BC1"/>
    <w:rsid w:val="008C52FE"/>
    <w:rsid w:val="008C71CA"/>
    <w:rsid w:val="008C7DE7"/>
    <w:rsid w:val="008D2195"/>
    <w:rsid w:val="008D3936"/>
    <w:rsid w:val="008D495A"/>
    <w:rsid w:val="008D4ED8"/>
    <w:rsid w:val="008D5CCB"/>
    <w:rsid w:val="008E014A"/>
    <w:rsid w:val="008E0431"/>
    <w:rsid w:val="008E33B8"/>
    <w:rsid w:val="008E3592"/>
    <w:rsid w:val="008E6CC2"/>
    <w:rsid w:val="008F02F9"/>
    <w:rsid w:val="008F0802"/>
    <w:rsid w:val="008F2351"/>
    <w:rsid w:val="008F67E8"/>
    <w:rsid w:val="00900001"/>
    <w:rsid w:val="00904D5C"/>
    <w:rsid w:val="009112FA"/>
    <w:rsid w:val="00913D00"/>
    <w:rsid w:val="0091536E"/>
    <w:rsid w:val="00915B63"/>
    <w:rsid w:val="00915C16"/>
    <w:rsid w:val="00915EFB"/>
    <w:rsid w:val="009161A0"/>
    <w:rsid w:val="00916BF7"/>
    <w:rsid w:val="009176B5"/>
    <w:rsid w:val="00917812"/>
    <w:rsid w:val="0092098A"/>
    <w:rsid w:val="00922829"/>
    <w:rsid w:val="00924AB1"/>
    <w:rsid w:val="00924C56"/>
    <w:rsid w:val="009301F5"/>
    <w:rsid w:val="00931B6A"/>
    <w:rsid w:val="00933A7F"/>
    <w:rsid w:val="00936DE0"/>
    <w:rsid w:val="009406E7"/>
    <w:rsid w:val="0094105C"/>
    <w:rsid w:val="009411FB"/>
    <w:rsid w:val="00941D2D"/>
    <w:rsid w:val="0094267C"/>
    <w:rsid w:val="00944006"/>
    <w:rsid w:val="00944ADB"/>
    <w:rsid w:val="00945F40"/>
    <w:rsid w:val="00950535"/>
    <w:rsid w:val="00951758"/>
    <w:rsid w:val="0095268C"/>
    <w:rsid w:val="00955924"/>
    <w:rsid w:val="00957CC6"/>
    <w:rsid w:val="009612A1"/>
    <w:rsid w:val="009612AC"/>
    <w:rsid w:val="0096194F"/>
    <w:rsid w:val="009630FE"/>
    <w:rsid w:val="00963BF8"/>
    <w:rsid w:val="009641DB"/>
    <w:rsid w:val="00964DBF"/>
    <w:rsid w:val="0096524F"/>
    <w:rsid w:val="0096573B"/>
    <w:rsid w:val="0096666F"/>
    <w:rsid w:val="00967A29"/>
    <w:rsid w:val="0097523C"/>
    <w:rsid w:val="00976A2F"/>
    <w:rsid w:val="00976C60"/>
    <w:rsid w:val="00977661"/>
    <w:rsid w:val="0098229A"/>
    <w:rsid w:val="00983E43"/>
    <w:rsid w:val="00990382"/>
    <w:rsid w:val="009929A1"/>
    <w:rsid w:val="00993859"/>
    <w:rsid w:val="009973E0"/>
    <w:rsid w:val="009A7AD7"/>
    <w:rsid w:val="009B2B9C"/>
    <w:rsid w:val="009B3A05"/>
    <w:rsid w:val="009C0B74"/>
    <w:rsid w:val="009C3309"/>
    <w:rsid w:val="009C52DB"/>
    <w:rsid w:val="009C6FE4"/>
    <w:rsid w:val="009C73F2"/>
    <w:rsid w:val="009D079A"/>
    <w:rsid w:val="009D3E95"/>
    <w:rsid w:val="009D3EB6"/>
    <w:rsid w:val="009D4166"/>
    <w:rsid w:val="009D5D41"/>
    <w:rsid w:val="009D7DFA"/>
    <w:rsid w:val="009E21C7"/>
    <w:rsid w:val="009E30FC"/>
    <w:rsid w:val="009E54A4"/>
    <w:rsid w:val="009F235D"/>
    <w:rsid w:val="009F394D"/>
    <w:rsid w:val="009F73E4"/>
    <w:rsid w:val="009F7E15"/>
    <w:rsid w:val="00A035F6"/>
    <w:rsid w:val="00A03E41"/>
    <w:rsid w:val="00A04316"/>
    <w:rsid w:val="00A07183"/>
    <w:rsid w:val="00A07CFE"/>
    <w:rsid w:val="00A111DF"/>
    <w:rsid w:val="00A14156"/>
    <w:rsid w:val="00A144A2"/>
    <w:rsid w:val="00A156A2"/>
    <w:rsid w:val="00A1790C"/>
    <w:rsid w:val="00A21C51"/>
    <w:rsid w:val="00A22D10"/>
    <w:rsid w:val="00A2594D"/>
    <w:rsid w:val="00A3117A"/>
    <w:rsid w:val="00A331D8"/>
    <w:rsid w:val="00A34D52"/>
    <w:rsid w:val="00A35452"/>
    <w:rsid w:val="00A36EEE"/>
    <w:rsid w:val="00A3736A"/>
    <w:rsid w:val="00A40E05"/>
    <w:rsid w:val="00A42257"/>
    <w:rsid w:val="00A42D72"/>
    <w:rsid w:val="00A442D0"/>
    <w:rsid w:val="00A47909"/>
    <w:rsid w:val="00A50CE5"/>
    <w:rsid w:val="00A50D58"/>
    <w:rsid w:val="00A55713"/>
    <w:rsid w:val="00A56885"/>
    <w:rsid w:val="00A657BB"/>
    <w:rsid w:val="00A71AFD"/>
    <w:rsid w:val="00A71B38"/>
    <w:rsid w:val="00A71D60"/>
    <w:rsid w:val="00A75DA0"/>
    <w:rsid w:val="00A76941"/>
    <w:rsid w:val="00A830FC"/>
    <w:rsid w:val="00A8327E"/>
    <w:rsid w:val="00A8344F"/>
    <w:rsid w:val="00A83DB4"/>
    <w:rsid w:val="00A8466F"/>
    <w:rsid w:val="00A90DBE"/>
    <w:rsid w:val="00A95221"/>
    <w:rsid w:val="00A95C46"/>
    <w:rsid w:val="00AA0C13"/>
    <w:rsid w:val="00AA0E09"/>
    <w:rsid w:val="00AA1CCB"/>
    <w:rsid w:val="00AA3634"/>
    <w:rsid w:val="00AA36EC"/>
    <w:rsid w:val="00AA4B25"/>
    <w:rsid w:val="00AA5F27"/>
    <w:rsid w:val="00AA70B3"/>
    <w:rsid w:val="00AA782D"/>
    <w:rsid w:val="00AB0D5E"/>
    <w:rsid w:val="00AB3D1E"/>
    <w:rsid w:val="00AB4318"/>
    <w:rsid w:val="00AB67A9"/>
    <w:rsid w:val="00AB720C"/>
    <w:rsid w:val="00AB760D"/>
    <w:rsid w:val="00AC0621"/>
    <w:rsid w:val="00AC37C9"/>
    <w:rsid w:val="00AD07CC"/>
    <w:rsid w:val="00AD2D32"/>
    <w:rsid w:val="00AD33E3"/>
    <w:rsid w:val="00AD50B3"/>
    <w:rsid w:val="00AD5601"/>
    <w:rsid w:val="00AD5CC5"/>
    <w:rsid w:val="00AD66CF"/>
    <w:rsid w:val="00AD7AA8"/>
    <w:rsid w:val="00AE0AD8"/>
    <w:rsid w:val="00AE11DD"/>
    <w:rsid w:val="00AE2170"/>
    <w:rsid w:val="00AE308E"/>
    <w:rsid w:val="00AE4B1E"/>
    <w:rsid w:val="00AE4FBA"/>
    <w:rsid w:val="00AE5177"/>
    <w:rsid w:val="00AF055B"/>
    <w:rsid w:val="00AF0E76"/>
    <w:rsid w:val="00AF1503"/>
    <w:rsid w:val="00AF428D"/>
    <w:rsid w:val="00AF53D1"/>
    <w:rsid w:val="00AF7348"/>
    <w:rsid w:val="00B00102"/>
    <w:rsid w:val="00B016A5"/>
    <w:rsid w:val="00B0300C"/>
    <w:rsid w:val="00B04EF7"/>
    <w:rsid w:val="00B22074"/>
    <w:rsid w:val="00B2267F"/>
    <w:rsid w:val="00B23837"/>
    <w:rsid w:val="00B266C9"/>
    <w:rsid w:val="00B27252"/>
    <w:rsid w:val="00B27461"/>
    <w:rsid w:val="00B30634"/>
    <w:rsid w:val="00B3585D"/>
    <w:rsid w:val="00B37889"/>
    <w:rsid w:val="00B37DF6"/>
    <w:rsid w:val="00B41736"/>
    <w:rsid w:val="00B420E8"/>
    <w:rsid w:val="00B43703"/>
    <w:rsid w:val="00B443DA"/>
    <w:rsid w:val="00B447DC"/>
    <w:rsid w:val="00B45828"/>
    <w:rsid w:val="00B46D3F"/>
    <w:rsid w:val="00B506E8"/>
    <w:rsid w:val="00B51302"/>
    <w:rsid w:val="00B5547E"/>
    <w:rsid w:val="00B565FA"/>
    <w:rsid w:val="00B56FD5"/>
    <w:rsid w:val="00B57935"/>
    <w:rsid w:val="00B602CE"/>
    <w:rsid w:val="00B64711"/>
    <w:rsid w:val="00B71FE8"/>
    <w:rsid w:val="00B750E3"/>
    <w:rsid w:val="00B808C4"/>
    <w:rsid w:val="00B825F7"/>
    <w:rsid w:val="00B8281A"/>
    <w:rsid w:val="00B83707"/>
    <w:rsid w:val="00B84AE2"/>
    <w:rsid w:val="00B84D23"/>
    <w:rsid w:val="00B9430A"/>
    <w:rsid w:val="00B955BB"/>
    <w:rsid w:val="00B96B2F"/>
    <w:rsid w:val="00BA1A5B"/>
    <w:rsid w:val="00BA2EB6"/>
    <w:rsid w:val="00BA4B18"/>
    <w:rsid w:val="00BA596A"/>
    <w:rsid w:val="00BA6C55"/>
    <w:rsid w:val="00BA6FC3"/>
    <w:rsid w:val="00BA736C"/>
    <w:rsid w:val="00BB7222"/>
    <w:rsid w:val="00BB743C"/>
    <w:rsid w:val="00BC61C0"/>
    <w:rsid w:val="00BC64E9"/>
    <w:rsid w:val="00BC6EA8"/>
    <w:rsid w:val="00BC7086"/>
    <w:rsid w:val="00BC7106"/>
    <w:rsid w:val="00BD4F33"/>
    <w:rsid w:val="00BD52B9"/>
    <w:rsid w:val="00BD7F68"/>
    <w:rsid w:val="00BE0A76"/>
    <w:rsid w:val="00BE766F"/>
    <w:rsid w:val="00BE79E3"/>
    <w:rsid w:val="00BF098A"/>
    <w:rsid w:val="00BF6C70"/>
    <w:rsid w:val="00BF7C9C"/>
    <w:rsid w:val="00BF7D26"/>
    <w:rsid w:val="00C00180"/>
    <w:rsid w:val="00C074FD"/>
    <w:rsid w:val="00C11F33"/>
    <w:rsid w:val="00C1228C"/>
    <w:rsid w:val="00C1350A"/>
    <w:rsid w:val="00C139B5"/>
    <w:rsid w:val="00C13A64"/>
    <w:rsid w:val="00C14B2F"/>
    <w:rsid w:val="00C16993"/>
    <w:rsid w:val="00C1772E"/>
    <w:rsid w:val="00C2042C"/>
    <w:rsid w:val="00C20DC4"/>
    <w:rsid w:val="00C218EA"/>
    <w:rsid w:val="00C23533"/>
    <w:rsid w:val="00C23F3E"/>
    <w:rsid w:val="00C24B27"/>
    <w:rsid w:val="00C279D8"/>
    <w:rsid w:val="00C30138"/>
    <w:rsid w:val="00C313E8"/>
    <w:rsid w:val="00C31D04"/>
    <w:rsid w:val="00C342C1"/>
    <w:rsid w:val="00C37112"/>
    <w:rsid w:val="00C37697"/>
    <w:rsid w:val="00C40DAF"/>
    <w:rsid w:val="00C449CB"/>
    <w:rsid w:val="00C452B1"/>
    <w:rsid w:val="00C459B5"/>
    <w:rsid w:val="00C45B7C"/>
    <w:rsid w:val="00C469CB"/>
    <w:rsid w:val="00C46B7B"/>
    <w:rsid w:val="00C4767F"/>
    <w:rsid w:val="00C50C65"/>
    <w:rsid w:val="00C52136"/>
    <w:rsid w:val="00C54D3A"/>
    <w:rsid w:val="00C54F0F"/>
    <w:rsid w:val="00C55AF2"/>
    <w:rsid w:val="00C57AFA"/>
    <w:rsid w:val="00C61892"/>
    <w:rsid w:val="00C61BDA"/>
    <w:rsid w:val="00C64D59"/>
    <w:rsid w:val="00C722FE"/>
    <w:rsid w:val="00C73027"/>
    <w:rsid w:val="00C758EF"/>
    <w:rsid w:val="00C7693C"/>
    <w:rsid w:val="00C77C25"/>
    <w:rsid w:val="00C833FD"/>
    <w:rsid w:val="00C90B7E"/>
    <w:rsid w:val="00C912C1"/>
    <w:rsid w:val="00C9447F"/>
    <w:rsid w:val="00C95325"/>
    <w:rsid w:val="00C9564A"/>
    <w:rsid w:val="00CA6653"/>
    <w:rsid w:val="00CA6D3D"/>
    <w:rsid w:val="00CB0AE8"/>
    <w:rsid w:val="00CB1096"/>
    <w:rsid w:val="00CB2169"/>
    <w:rsid w:val="00CB232A"/>
    <w:rsid w:val="00CB50CA"/>
    <w:rsid w:val="00CB6FF7"/>
    <w:rsid w:val="00CB78C6"/>
    <w:rsid w:val="00CB7AE6"/>
    <w:rsid w:val="00CC2B75"/>
    <w:rsid w:val="00CC2D62"/>
    <w:rsid w:val="00CC3530"/>
    <w:rsid w:val="00CC4BF9"/>
    <w:rsid w:val="00CD14F5"/>
    <w:rsid w:val="00CD5673"/>
    <w:rsid w:val="00CD5C10"/>
    <w:rsid w:val="00CD7162"/>
    <w:rsid w:val="00CE5203"/>
    <w:rsid w:val="00CE6940"/>
    <w:rsid w:val="00CF0574"/>
    <w:rsid w:val="00CF08BB"/>
    <w:rsid w:val="00CF26A0"/>
    <w:rsid w:val="00D00FB8"/>
    <w:rsid w:val="00D03A4F"/>
    <w:rsid w:val="00D042BF"/>
    <w:rsid w:val="00D04433"/>
    <w:rsid w:val="00D05656"/>
    <w:rsid w:val="00D15464"/>
    <w:rsid w:val="00D16E6F"/>
    <w:rsid w:val="00D2333F"/>
    <w:rsid w:val="00D23DFE"/>
    <w:rsid w:val="00D26C37"/>
    <w:rsid w:val="00D34163"/>
    <w:rsid w:val="00D35187"/>
    <w:rsid w:val="00D35B33"/>
    <w:rsid w:val="00D36B29"/>
    <w:rsid w:val="00D417A8"/>
    <w:rsid w:val="00D47DF3"/>
    <w:rsid w:val="00D501C7"/>
    <w:rsid w:val="00D506D6"/>
    <w:rsid w:val="00D553F9"/>
    <w:rsid w:val="00D61C8B"/>
    <w:rsid w:val="00D63060"/>
    <w:rsid w:val="00D639D9"/>
    <w:rsid w:val="00D642AC"/>
    <w:rsid w:val="00D654A2"/>
    <w:rsid w:val="00D66BBD"/>
    <w:rsid w:val="00D6794D"/>
    <w:rsid w:val="00D70989"/>
    <w:rsid w:val="00D744FE"/>
    <w:rsid w:val="00D774ED"/>
    <w:rsid w:val="00D80E1F"/>
    <w:rsid w:val="00D85DDB"/>
    <w:rsid w:val="00D8792F"/>
    <w:rsid w:val="00D90637"/>
    <w:rsid w:val="00D90FD5"/>
    <w:rsid w:val="00D916C6"/>
    <w:rsid w:val="00D9180C"/>
    <w:rsid w:val="00D91FE4"/>
    <w:rsid w:val="00D92EEF"/>
    <w:rsid w:val="00D9300F"/>
    <w:rsid w:val="00D937D1"/>
    <w:rsid w:val="00D95C79"/>
    <w:rsid w:val="00D97AEC"/>
    <w:rsid w:val="00DA1EC8"/>
    <w:rsid w:val="00DA2581"/>
    <w:rsid w:val="00DA3952"/>
    <w:rsid w:val="00DA7740"/>
    <w:rsid w:val="00DB067B"/>
    <w:rsid w:val="00DB1FE4"/>
    <w:rsid w:val="00DB2B66"/>
    <w:rsid w:val="00DB770F"/>
    <w:rsid w:val="00DC03CD"/>
    <w:rsid w:val="00DC5ADF"/>
    <w:rsid w:val="00DC5C36"/>
    <w:rsid w:val="00DC6477"/>
    <w:rsid w:val="00DD0B8C"/>
    <w:rsid w:val="00DD123D"/>
    <w:rsid w:val="00DD26C9"/>
    <w:rsid w:val="00DD3D3D"/>
    <w:rsid w:val="00DD5E0E"/>
    <w:rsid w:val="00DE045E"/>
    <w:rsid w:val="00DE2968"/>
    <w:rsid w:val="00DE4509"/>
    <w:rsid w:val="00DF0313"/>
    <w:rsid w:val="00DF0A04"/>
    <w:rsid w:val="00DF62A6"/>
    <w:rsid w:val="00E05E2F"/>
    <w:rsid w:val="00E071D8"/>
    <w:rsid w:val="00E07D34"/>
    <w:rsid w:val="00E10A62"/>
    <w:rsid w:val="00E113D8"/>
    <w:rsid w:val="00E115D2"/>
    <w:rsid w:val="00E11F18"/>
    <w:rsid w:val="00E1277D"/>
    <w:rsid w:val="00E12D9B"/>
    <w:rsid w:val="00E158E9"/>
    <w:rsid w:val="00E1724D"/>
    <w:rsid w:val="00E21EA4"/>
    <w:rsid w:val="00E22C8B"/>
    <w:rsid w:val="00E27734"/>
    <w:rsid w:val="00E30B9A"/>
    <w:rsid w:val="00E30DE9"/>
    <w:rsid w:val="00E31FF6"/>
    <w:rsid w:val="00E33C8C"/>
    <w:rsid w:val="00E34C3D"/>
    <w:rsid w:val="00E36552"/>
    <w:rsid w:val="00E4423D"/>
    <w:rsid w:val="00E44CC6"/>
    <w:rsid w:val="00E460C9"/>
    <w:rsid w:val="00E4731D"/>
    <w:rsid w:val="00E51BC0"/>
    <w:rsid w:val="00E542DB"/>
    <w:rsid w:val="00E55C85"/>
    <w:rsid w:val="00E56DE5"/>
    <w:rsid w:val="00E62B22"/>
    <w:rsid w:val="00E63C60"/>
    <w:rsid w:val="00E640E3"/>
    <w:rsid w:val="00E65260"/>
    <w:rsid w:val="00E65F69"/>
    <w:rsid w:val="00E7008B"/>
    <w:rsid w:val="00E7155D"/>
    <w:rsid w:val="00E73A88"/>
    <w:rsid w:val="00E77622"/>
    <w:rsid w:val="00E80C48"/>
    <w:rsid w:val="00E84FE6"/>
    <w:rsid w:val="00E86260"/>
    <w:rsid w:val="00E866FE"/>
    <w:rsid w:val="00E91440"/>
    <w:rsid w:val="00E94C47"/>
    <w:rsid w:val="00E9569B"/>
    <w:rsid w:val="00E961E1"/>
    <w:rsid w:val="00EA2CE2"/>
    <w:rsid w:val="00EA40B4"/>
    <w:rsid w:val="00EB25B9"/>
    <w:rsid w:val="00EB4831"/>
    <w:rsid w:val="00EB56AD"/>
    <w:rsid w:val="00EB7BE3"/>
    <w:rsid w:val="00EC17A7"/>
    <w:rsid w:val="00ED13F6"/>
    <w:rsid w:val="00ED1FA1"/>
    <w:rsid w:val="00ED46D0"/>
    <w:rsid w:val="00ED4D31"/>
    <w:rsid w:val="00ED646F"/>
    <w:rsid w:val="00ED6B1B"/>
    <w:rsid w:val="00ED6B1F"/>
    <w:rsid w:val="00ED722E"/>
    <w:rsid w:val="00ED76E6"/>
    <w:rsid w:val="00EE073A"/>
    <w:rsid w:val="00EE0A93"/>
    <w:rsid w:val="00EE3621"/>
    <w:rsid w:val="00EF0575"/>
    <w:rsid w:val="00EF53B3"/>
    <w:rsid w:val="00EF5F3E"/>
    <w:rsid w:val="00EF6919"/>
    <w:rsid w:val="00F03843"/>
    <w:rsid w:val="00F04A3C"/>
    <w:rsid w:val="00F04AF9"/>
    <w:rsid w:val="00F07BA3"/>
    <w:rsid w:val="00F1165D"/>
    <w:rsid w:val="00F1252F"/>
    <w:rsid w:val="00F1284A"/>
    <w:rsid w:val="00F22A60"/>
    <w:rsid w:val="00F2324D"/>
    <w:rsid w:val="00F24012"/>
    <w:rsid w:val="00F25539"/>
    <w:rsid w:val="00F27F4F"/>
    <w:rsid w:val="00F33878"/>
    <w:rsid w:val="00F3782E"/>
    <w:rsid w:val="00F37ED4"/>
    <w:rsid w:val="00F4132E"/>
    <w:rsid w:val="00F414F8"/>
    <w:rsid w:val="00F41E77"/>
    <w:rsid w:val="00F42386"/>
    <w:rsid w:val="00F44174"/>
    <w:rsid w:val="00F447F0"/>
    <w:rsid w:val="00F450CF"/>
    <w:rsid w:val="00F46655"/>
    <w:rsid w:val="00F47678"/>
    <w:rsid w:val="00F5460C"/>
    <w:rsid w:val="00F6365D"/>
    <w:rsid w:val="00F7018E"/>
    <w:rsid w:val="00F704B3"/>
    <w:rsid w:val="00F774AB"/>
    <w:rsid w:val="00F80D64"/>
    <w:rsid w:val="00F84CAD"/>
    <w:rsid w:val="00F90BD6"/>
    <w:rsid w:val="00F911FC"/>
    <w:rsid w:val="00F91B49"/>
    <w:rsid w:val="00F9273C"/>
    <w:rsid w:val="00F94F19"/>
    <w:rsid w:val="00F95432"/>
    <w:rsid w:val="00F97179"/>
    <w:rsid w:val="00FA150E"/>
    <w:rsid w:val="00FA16EE"/>
    <w:rsid w:val="00FA3151"/>
    <w:rsid w:val="00FA5E91"/>
    <w:rsid w:val="00FA61B9"/>
    <w:rsid w:val="00FA7C9B"/>
    <w:rsid w:val="00FB1F8E"/>
    <w:rsid w:val="00FB321D"/>
    <w:rsid w:val="00FB48C5"/>
    <w:rsid w:val="00FB4C30"/>
    <w:rsid w:val="00FB5253"/>
    <w:rsid w:val="00FB7E02"/>
    <w:rsid w:val="00FC001D"/>
    <w:rsid w:val="00FC2129"/>
    <w:rsid w:val="00FC29DD"/>
    <w:rsid w:val="00FC37CF"/>
    <w:rsid w:val="00FC3F1C"/>
    <w:rsid w:val="00FC6CB7"/>
    <w:rsid w:val="00FC7FA3"/>
    <w:rsid w:val="00FD2384"/>
    <w:rsid w:val="00FD38AA"/>
    <w:rsid w:val="00FD57C0"/>
    <w:rsid w:val="00FD7719"/>
    <w:rsid w:val="00FE27CE"/>
    <w:rsid w:val="00FE38F5"/>
    <w:rsid w:val="00FE547D"/>
    <w:rsid w:val="00FE672C"/>
    <w:rsid w:val="00FF0A45"/>
    <w:rsid w:val="00FF1010"/>
    <w:rsid w:val="00FF16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64AD3"/>
  <w15:docId w15:val="{28E11150-109F-4764-8AF6-8E88EDD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6E"/>
    <w:pPr>
      <w:suppressAutoHyphens/>
      <w:autoSpaceDN w:val="0"/>
    </w:pPr>
    <w:rPr>
      <w:rFonts w:ascii="Calibri" w:eastAsia="Calibri" w:hAnsi="Calibri" w:cs="Calibri"/>
      <w:color w:val="000000"/>
      <w:szCs w:val="20"/>
      <w:lang w:eastAsia="en-GB"/>
    </w:rPr>
  </w:style>
  <w:style w:type="paragraph" w:styleId="Heading1">
    <w:name w:val="heading 1"/>
    <w:basedOn w:val="ListParagraph"/>
    <w:next w:val="Normal"/>
    <w:link w:val="Heading1Char"/>
    <w:uiPriority w:val="1"/>
    <w:qFormat/>
    <w:rsid w:val="00013C6D"/>
    <w:pPr>
      <w:numPr>
        <w:numId w:val="2"/>
      </w:numPr>
      <w:suppressAutoHyphens w:val="0"/>
      <w:autoSpaceDN/>
      <w:spacing w:after="0"/>
      <w:outlineLvl w:val="0"/>
    </w:pPr>
    <w:rPr>
      <w:rFonts w:ascii="Arial" w:hAnsi="Arial" w:cs="Arial"/>
      <w:b/>
      <w:szCs w:val="22"/>
    </w:rPr>
  </w:style>
  <w:style w:type="paragraph" w:styleId="Heading2">
    <w:name w:val="heading 2"/>
    <w:basedOn w:val="ListParagraph"/>
    <w:next w:val="Normal"/>
    <w:link w:val="Heading2Char"/>
    <w:uiPriority w:val="1"/>
    <w:unhideWhenUsed/>
    <w:qFormat/>
    <w:rsid w:val="00013C6D"/>
    <w:pPr>
      <w:numPr>
        <w:ilvl w:val="1"/>
        <w:numId w:val="2"/>
      </w:numPr>
      <w:suppressAutoHyphens w:val="0"/>
      <w:autoSpaceDN/>
      <w:spacing w:after="220"/>
      <w:outlineLvl w:val="1"/>
    </w:pPr>
    <w:rPr>
      <w:rFonts w:ascii="Arial" w:hAnsi="Arial" w:cs="Arial"/>
      <w:szCs w:val="22"/>
    </w:rPr>
  </w:style>
  <w:style w:type="paragraph" w:styleId="Heading3">
    <w:name w:val="heading 3"/>
    <w:basedOn w:val="ListParagraph"/>
    <w:next w:val="Normal"/>
    <w:link w:val="Heading3Char"/>
    <w:uiPriority w:val="9"/>
    <w:unhideWhenUsed/>
    <w:qFormat/>
    <w:rsid w:val="004C27D3"/>
    <w:pPr>
      <w:numPr>
        <w:ilvl w:val="2"/>
        <w:numId w:val="2"/>
      </w:numPr>
      <w:suppressAutoHyphens w:val="0"/>
      <w:autoSpaceDN/>
      <w:spacing w:after="220"/>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3C6D"/>
    <w:rPr>
      <w:rFonts w:ascii="Arial" w:eastAsia="Calibri" w:hAnsi="Arial" w:cs="Arial"/>
      <w:b/>
      <w:color w:val="000000"/>
      <w:lang w:eastAsia="en-GB"/>
    </w:rPr>
  </w:style>
  <w:style w:type="character" w:customStyle="1" w:styleId="Heading2Char">
    <w:name w:val="Heading 2 Char"/>
    <w:basedOn w:val="DefaultParagraphFont"/>
    <w:link w:val="Heading2"/>
    <w:uiPriority w:val="1"/>
    <w:rsid w:val="00013C6D"/>
    <w:rPr>
      <w:rFonts w:ascii="Arial" w:eastAsia="Calibri" w:hAnsi="Arial" w:cs="Arial"/>
      <w:color w:val="000000"/>
      <w:lang w:eastAsia="en-GB"/>
    </w:rPr>
  </w:style>
  <w:style w:type="paragraph" w:styleId="BalloonText">
    <w:name w:val="Balloon Text"/>
    <w:basedOn w:val="Normal"/>
    <w:link w:val="BalloonTextChar"/>
    <w:uiPriority w:val="99"/>
    <w:semiHidden/>
    <w:unhideWhenUsed/>
    <w:rsid w:val="0063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9"/>
    <w:rPr>
      <w:rFonts w:ascii="Tahoma" w:eastAsia="Calibri" w:hAnsi="Tahoma" w:cs="Tahoma"/>
      <w:color w:val="000000"/>
      <w:sz w:val="16"/>
      <w:szCs w:val="16"/>
      <w:lang w:eastAsia="en-GB"/>
    </w:rPr>
  </w:style>
  <w:style w:type="table" w:styleId="TableGrid">
    <w:name w:val="Table Grid"/>
    <w:basedOn w:val="TableNormal"/>
    <w:uiPriority w:val="59"/>
    <w:rsid w:val="00A9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0DBE"/>
    <w:pPr>
      <w:ind w:left="720"/>
      <w:contextualSpacing/>
    </w:pPr>
  </w:style>
  <w:style w:type="character" w:styleId="CommentReference">
    <w:name w:val="annotation reference"/>
    <w:basedOn w:val="DefaultParagraphFont"/>
    <w:semiHidden/>
    <w:unhideWhenUsed/>
    <w:rsid w:val="00A90DBE"/>
    <w:rPr>
      <w:sz w:val="16"/>
      <w:szCs w:val="16"/>
    </w:rPr>
  </w:style>
  <w:style w:type="paragraph" w:styleId="CommentText">
    <w:name w:val="annotation text"/>
    <w:basedOn w:val="Normal"/>
    <w:link w:val="CommentTextChar"/>
    <w:uiPriority w:val="99"/>
    <w:semiHidden/>
    <w:unhideWhenUsed/>
    <w:rsid w:val="00A90DBE"/>
    <w:pPr>
      <w:spacing w:line="240" w:lineRule="auto"/>
    </w:pPr>
    <w:rPr>
      <w:sz w:val="20"/>
    </w:rPr>
  </w:style>
  <w:style w:type="character" w:customStyle="1" w:styleId="CommentTextChar">
    <w:name w:val="Comment Text Char"/>
    <w:basedOn w:val="DefaultParagraphFont"/>
    <w:link w:val="CommentText"/>
    <w:uiPriority w:val="99"/>
    <w:rsid w:val="00A90DBE"/>
    <w:rPr>
      <w:rFonts w:ascii="Calibri" w:eastAsia="Calibri" w:hAnsi="Calibri" w:cs="Calibri"/>
      <w:color w:val="000000"/>
      <w:sz w:val="20"/>
      <w:szCs w:val="20"/>
      <w:lang w:eastAsia="en-GB"/>
    </w:rPr>
  </w:style>
  <w:style w:type="paragraph" w:styleId="BodyText2">
    <w:name w:val="Body Text 2"/>
    <w:basedOn w:val="Normal"/>
    <w:link w:val="BodyText2Char"/>
    <w:rsid w:val="00A90DBE"/>
    <w:pPr>
      <w:suppressAutoHyphens w:val="0"/>
      <w:overflowPunct w:val="0"/>
      <w:autoSpaceDE w:val="0"/>
      <w:adjustRightInd w:val="0"/>
      <w:spacing w:after="0" w:line="240" w:lineRule="auto"/>
      <w:textAlignment w:val="baseline"/>
    </w:pPr>
    <w:rPr>
      <w:rFonts w:ascii="Arial" w:eastAsia="Times New Roman" w:hAnsi="Arial" w:cs="Times New Roman"/>
      <w:color w:val="auto"/>
      <w:sz w:val="24"/>
      <w:lang w:eastAsia="en-US"/>
    </w:rPr>
  </w:style>
  <w:style w:type="character" w:customStyle="1" w:styleId="BodyText2Char">
    <w:name w:val="Body Text 2 Char"/>
    <w:basedOn w:val="DefaultParagraphFont"/>
    <w:link w:val="BodyText2"/>
    <w:rsid w:val="00A90DBE"/>
    <w:rPr>
      <w:rFonts w:ascii="Arial" w:eastAsia="Times New Roman" w:hAnsi="Arial" w:cs="Times New Roman"/>
      <w:sz w:val="24"/>
      <w:szCs w:val="20"/>
    </w:rPr>
  </w:style>
  <w:style w:type="character" w:styleId="Hyperlink">
    <w:name w:val="Hyperlink"/>
    <w:basedOn w:val="DefaultParagraphFont"/>
    <w:uiPriority w:val="99"/>
    <w:unhideWhenUsed/>
    <w:rsid w:val="00C4767F"/>
    <w:rPr>
      <w:color w:val="0000FF" w:themeColor="hyperlink"/>
      <w:u w:val="single"/>
    </w:rPr>
  </w:style>
  <w:style w:type="character" w:customStyle="1" w:styleId="CommentSubjectChar">
    <w:name w:val="Comment Subject Char"/>
    <w:basedOn w:val="CommentTextChar"/>
    <w:link w:val="CommentSubject"/>
    <w:uiPriority w:val="99"/>
    <w:semiHidden/>
    <w:rsid w:val="00341DEF"/>
    <w:rPr>
      <w:rFonts w:ascii="Calibri" w:eastAsia="Calibri" w:hAnsi="Calibri" w:cs="Calibri"/>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41DEF"/>
    <w:rPr>
      <w:b/>
      <w:bCs/>
    </w:rPr>
  </w:style>
  <w:style w:type="paragraph" w:styleId="BodyText">
    <w:name w:val="Body Text"/>
    <w:basedOn w:val="Normal"/>
    <w:link w:val="BodyTextChar"/>
    <w:uiPriority w:val="1"/>
    <w:unhideWhenUsed/>
    <w:qFormat/>
    <w:rsid w:val="00341DEF"/>
    <w:pPr>
      <w:spacing w:after="120"/>
    </w:pPr>
  </w:style>
  <w:style w:type="character" w:customStyle="1" w:styleId="BodyTextChar">
    <w:name w:val="Body Text Char"/>
    <w:basedOn w:val="DefaultParagraphFont"/>
    <w:link w:val="BodyText"/>
    <w:rsid w:val="00341DEF"/>
    <w:rPr>
      <w:rFonts w:ascii="Calibri" w:eastAsia="Calibri" w:hAnsi="Calibri" w:cs="Calibri"/>
      <w:color w:val="000000"/>
      <w:szCs w:val="20"/>
      <w:lang w:eastAsia="en-GB"/>
    </w:rPr>
  </w:style>
  <w:style w:type="paragraph" w:styleId="Footer">
    <w:name w:val="footer"/>
    <w:basedOn w:val="Normal"/>
    <w:link w:val="FooterChar"/>
    <w:uiPriority w:val="99"/>
    <w:rsid w:val="00341DEF"/>
    <w:pPr>
      <w:tabs>
        <w:tab w:val="center" w:pos="4153"/>
        <w:tab w:val="right" w:pos="8306"/>
      </w:tabs>
      <w:suppressAutoHyphens w:val="0"/>
      <w:autoSpaceDN/>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341D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EF"/>
    <w:rPr>
      <w:rFonts w:ascii="Calibri" w:eastAsia="Calibri" w:hAnsi="Calibri" w:cs="Calibri"/>
      <w:color w:val="000000"/>
      <w:szCs w:val="20"/>
      <w:lang w:eastAsia="en-GB"/>
    </w:rPr>
  </w:style>
  <w:style w:type="paragraph" w:customStyle="1" w:styleId="A2">
    <w:name w:val="A2"/>
    <w:basedOn w:val="Normal"/>
    <w:autoRedefine/>
    <w:uiPriority w:val="99"/>
    <w:rsid w:val="00341DEF"/>
    <w:pPr>
      <w:numPr>
        <w:numId w:val="1"/>
      </w:numPr>
      <w:tabs>
        <w:tab w:val="left" w:pos="1021"/>
      </w:tabs>
      <w:suppressAutoHyphens w:val="0"/>
      <w:autoSpaceDN/>
      <w:spacing w:before="120" w:after="120" w:line="240" w:lineRule="auto"/>
      <w:jc w:val="both"/>
      <w:outlineLvl w:val="1"/>
    </w:pPr>
    <w:rPr>
      <w:rFonts w:ascii="Arial" w:eastAsia="Times New Roman" w:hAnsi="Arial" w:cs="Arial"/>
      <w:color w:val="auto"/>
      <w:szCs w:val="22"/>
      <w:lang w:eastAsia="en-US"/>
    </w:rPr>
  </w:style>
  <w:style w:type="paragraph" w:customStyle="1" w:styleId="A1">
    <w:name w:val="A1"/>
    <w:basedOn w:val="Normal"/>
    <w:autoRedefine/>
    <w:uiPriority w:val="99"/>
    <w:rsid w:val="00341DEF"/>
    <w:pPr>
      <w:suppressAutoHyphens w:val="0"/>
      <w:autoSpaceDN/>
      <w:spacing w:before="360" w:after="240" w:line="240" w:lineRule="auto"/>
      <w:ind w:left="1021" w:hanging="1021"/>
      <w:jc w:val="both"/>
      <w:outlineLvl w:val="0"/>
    </w:pPr>
    <w:rPr>
      <w:rFonts w:ascii="Arial Bold" w:eastAsia="Times New Roman" w:hAnsi="Arial Bold" w:cs="Arial"/>
      <w:b/>
      <w:caps/>
      <w:color w:val="auto"/>
      <w:szCs w:val="22"/>
      <w:u w:val="single"/>
      <w:lang w:eastAsia="en-US"/>
    </w:rPr>
  </w:style>
  <w:style w:type="character" w:styleId="PlaceholderText">
    <w:name w:val="Placeholder Text"/>
    <w:basedOn w:val="DefaultParagraphFont"/>
    <w:uiPriority w:val="99"/>
    <w:semiHidden/>
    <w:rsid w:val="00B46D3F"/>
    <w:rPr>
      <w:color w:val="808080"/>
    </w:rPr>
  </w:style>
  <w:style w:type="paragraph" w:styleId="TOCHeading">
    <w:name w:val="TOC Heading"/>
    <w:basedOn w:val="Heading1"/>
    <w:next w:val="Normal"/>
    <w:uiPriority w:val="39"/>
    <w:unhideWhenUsed/>
    <w:qFormat/>
    <w:rsid w:val="00214CBF"/>
    <w:pPr>
      <w:outlineLvl w:val="9"/>
    </w:pPr>
    <w:rPr>
      <w:lang w:val="en-US" w:eastAsia="ja-JP"/>
    </w:rPr>
  </w:style>
  <w:style w:type="paragraph" w:styleId="TOC2">
    <w:name w:val="toc 2"/>
    <w:basedOn w:val="Normal"/>
    <w:next w:val="Normal"/>
    <w:autoRedefine/>
    <w:uiPriority w:val="39"/>
    <w:unhideWhenUsed/>
    <w:qFormat/>
    <w:rsid w:val="00616531"/>
    <w:pPr>
      <w:suppressAutoHyphens w:val="0"/>
      <w:autoSpaceDN/>
      <w:spacing w:after="100"/>
      <w:ind w:left="220"/>
    </w:pPr>
    <w:rPr>
      <w:rFonts w:ascii="Arial" w:eastAsiaTheme="minorEastAsia" w:hAnsi="Arial" w:cstheme="minorBidi"/>
      <w:color w:val="auto"/>
      <w:szCs w:val="22"/>
      <w:lang w:val="en-US" w:eastAsia="ja-JP"/>
    </w:rPr>
  </w:style>
  <w:style w:type="paragraph" w:styleId="TOC1">
    <w:name w:val="toc 1"/>
    <w:basedOn w:val="Normal"/>
    <w:next w:val="Normal"/>
    <w:autoRedefine/>
    <w:uiPriority w:val="39"/>
    <w:unhideWhenUsed/>
    <w:qFormat/>
    <w:rsid w:val="00746AEA"/>
    <w:pPr>
      <w:tabs>
        <w:tab w:val="left" w:pos="440"/>
        <w:tab w:val="left" w:pos="2835"/>
        <w:tab w:val="left" w:pos="5670"/>
      </w:tabs>
      <w:suppressAutoHyphens w:val="0"/>
      <w:autoSpaceDN/>
      <w:spacing w:after="100"/>
    </w:pPr>
    <w:rPr>
      <w:rFonts w:ascii="Arial" w:eastAsiaTheme="minorEastAsia" w:hAnsi="Arial" w:cstheme="minorBidi"/>
      <w:noProof/>
      <w:color w:val="auto"/>
      <w:szCs w:val="22"/>
      <w:lang w:val="en-US" w:eastAsia="ja-JP"/>
    </w:rPr>
  </w:style>
  <w:style w:type="paragraph" w:styleId="TOC3">
    <w:name w:val="toc 3"/>
    <w:basedOn w:val="Normal"/>
    <w:next w:val="Normal"/>
    <w:autoRedefine/>
    <w:uiPriority w:val="39"/>
    <w:unhideWhenUsed/>
    <w:qFormat/>
    <w:rsid w:val="00616531"/>
    <w:pPr>
      <w:suppressAutoHyphens w:val="0"/>
      <w:autoSpaceDN/>
      <w:spacing w:after="100"/>
      <w:ind w:left="440"/>
    </w:pPr>
    <w:rPr>
      <w:rFonts w:ascii="Arial" w:eastAsiaTheme="minorEastAsia" w:hAnsi="Arial" w:cstheme="minorBidi"/>
      <w:color w:val="auto"/>
      <w:szCs w:val="22"/>
      <w:lang w:val="en-US" w:eastAsia="ja-JP"/>
    </w:rPr>
  </w:style>
  <w:style w:type="character" w:customStyle="1" w:styleId="Heading3Char">
    <w:name w:val="Heading 3 Char"/>
    <w:basedOn w:val="DefaultParagraphFont"/>
    <w:link w:val="Heading3"/>
    <w:uiPriority w:val="9"/>
    <w:rsid w:val="004C27D3"/>
    <w:rPr>
      <w:rFonts w:ascii="Arial" w:eastAsia="Calibri" w:hAnsi="Arial" w:cs="Arial"/>
      <w:color w:val="000000"/>
      <w:szCs w:val="20"/>
      <w:lang w:eastAsia="en-GB"/>
    </w:rPr>
  </w:style>
  <w:style w:type="paragraph" w:customStyle="1" w:styleId="Definitions">
    <w:name w:val="Definitions"/>
    <w:basedOn w:val="Normal"/>
    <w:rsid w:val="00156447"/>
    <w:pPr>
      <w:tabs>
        <w:tab w:val="left" w:pos="709"/>
      </w:tabs>
      <w:suppressAutoHyphens w:val="0"/>
      <w:autoSpaceDN/>
      <w:spacing w:after="120" w:line="300" w:lineRule="atLeast"/>
      <w:ind w:left="720"/>
      <w:jc w:val="both"/>
    </w:pPr>
    <w:rPr>
      <w:rFonts w:ascii="Times New Roman" w:eastAsia="Times New Roman" w:hAnsi="Times New Roman" w:cs="Times New Roman"/>
      <w:color w:val="auto"/>
      <w:lang w:eastAsia="en-US"/>
    </w:rPr>
  </w:style>
  <w:style w:type="character" w:customStyle="1" w:styleId="Defterm">
    <w:name w:val="Defterm"/>
    <w:rsid w:val="00156447"/>
    <w:rPr>
      <w:b/>
      <w:color w:val="000000"/>
      <w:sz w:val="22"/>
    </w:rPr>
  </w:style>
  <w:style w:type="paragraph" w:styleId="Revision">
    <w:name w:val="Revision"/>
    <w:hidden/>
    <w:uiPriority w:val="99"/>
    <w:semiHidden/>
    <w:rsid w:val="009161A0"/>
    <w:pPr>
      <w:spacing w:after="0" w:line="240" w:lineRule="auto"/>
    </w:pPr>
    <w:rPr>
      <w:rFonts w:ascii="Calibri" w:eastAsia="Calibri" w:hAnsi="Calibri" w:cs="Calibri"/>
      <w:color w:val="000000"/>
      <w:szCs w:val="20"/>
      <w:lang w:eastAsia="en-GB"/>
    </w:rPr>
  </w:style>
  <w:style w:type="character" w:customStyle="1" w:styleId="StyleArial">
    <w:name w:val="Style Arial"/>
    <w:basedOn w:val="DefaultParagraphFont"/>
    <w:rsid w:val="008431D8"/>
    <w:rPr>
      <w:rFonts w:ascii="Arial" w:hAnsi="Arial"/>
      <w:sz w:val="22"/>
    </w:rPr>
  </w:style>
  <w:style w:type="paragraph" w:styleId="Index1">
    <w:name w:val="index 1"/>
    <w:basedOn w:val="Normal"/>
    <w:next w:val="Normal"/>
    <w:autoRedefine/>
    <w:uiPriority w:val="99"/>
    <w:semiHidden/>
    <w:unhideWhenUsed/>
    <w:rsid w:val="00E65F69"/>
    <w:pPr>
      <w:spacing w:after="0" w:line="240" w:lineRule="auto"/>
      <w:ind w:left="220" w:hanging="220"/>
    </w:pPr>
    <w:rPr>
      <w:rFonts w:ascii="Arial" w:hAnsi="Arial"/>
    </w:rPr>
  </w:style>
  <w:style w:type="paragraph" w:styleId="ListNumber2">
    <w:name w:val="List Number 2"/>
    <w:basedOn w:val="Normal"/>
    <w:rsid w:val="00C73027"/>
    <w:pPr>
      <w:numPr>
        <w:numId w:val="3"/>
      </w:numPr>
      <w:suppressAutoHyphens w:val="0"/>
      <w:autoSpaceDN/>
      <w:spacing w:after="240" w:line="240" w:lineRule="auto"/>
      <w:jc w:val="both"/>
    </w:pPr>
    <w:rPr>
      <w:rFonts w:ascii="Times New Roman" w:eastAsia="Times New Roman" w:hAnsi="Times New Roman" w:cs="Times New Roman"/>
      <w:color w:val="auto"/>
      <w:sz w:val="24"/>
      <w:lang w:eastAsia="en-US"/>
    </w:rPr>
  </w:style>
  <w:style w:type="paragraph" w:styleId="BodyTextIndent3">
    <w:name w:val="Body Text Indent 3"/>
    <w:basedOn w:val="Normal"/>
    <w:link w:val="BodyTextIndent3Char"/>
    <w:rsid w:val="00C73027"/>
    <w:pPr>
      <w:suppressAutoHyphens w:val="0"/>
      <w:autoSpaceDN/>
      <w:spacing w:after="120" w:line="240" w:lineRule="auto"/>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73027"/>
    <w:rPr>
      <w:rFonts w:ascii="Times New Roman" w:eastAsia="Times New Roman" w:hAnsi="Times New Roman" w:cs="Times New Roman"/>
      <w:sz w:val="16"/>
      <w:szCs w:val="16"/>
    </w:rPr>
  </w:style>
  <w:style w:type="paragraph" w:customStyle="1" w:styleId="Heading3Arial">
    <w:name w:val="Heading 3 + Arial"/>
    <w:aliases w:val="11 pt"/>
    <w:basedOn w:val="Heading1"/>
    <w:link w:val="Heading3ArialChar"/>
    <w:rsid w:val="007A0007"/>
    <w:pPr>
      <w:keepNext/>
      <w:numPr>
        <w:numId w:val="0"/>
      </w:numPr>
      <w:spacing w:line="240" w:lineRule="auto"/>
      <w:contextualSpacing w:val="0"/>
    </w:pPr>
    <w:rPr>
      <w:rFonts w:eastAsia="Times New Roman"/>
      <w:bCs/>
      <w:color w:val="auto"/>
      <w:szCs w:val="24"/>
      <w:lang w:eastAsia="en-US"/>
    </w:rPr>
  </w:style>
  <w:style w:type="character" w:customStyle="1" w:styleId="Heading3ArialChar">
    <w:name w:val="Heading 3 + Arial Char"/>
    <w:aliases w:val="11 pt Char Char"/>
    <w:link w:val="Heading3Arial"/>
    <w:rsid w:val="007A0007"/>
    <w:rPr>
      <w:rFonts w:ascii="Arial" w:eastAsia="Times New Roman" w:hAnsi="Arial" w:cs="Arial"/>
      <w:b/>
      <w:bCs/>
      <w:szCs w:val="24"/>
    </w:rPr>
  </w:style>
  <w:style w:type="paragraph" w:customStyle="1" w:styleId="TableParagraph">
    <w:name w:val="Table Paragraph"/>
    <w:basedOn w:val="Normal"/>
    <w:uiPriority w:val="1"/>
    <w:qFormat/>
    <w:rsid w:val="001240BD"/>
    <w:pPr>
      <w:widowControl w:val="0"/>
      <w:suppressAutoHyphens w:val="0"/>
      <w:autoSpaceDN/>
      <w:spacing w:after="0" w:line="240" w:lineRule="auto"/>
    </w:pPr>
    <w:rPr>
      <w:rFonts w:asciiTheme="minorHAnsi" w:eastAsiaTheme="minorHAnsi" w:hAnsiTheme="minorHAnsi" w:cstheme="minorBidi"/>
      <w:color w:val="auto"/>
      <w:szCs w:val="22"/>
      <w:lang w:val="en-US" w:eastAsia="en-US"/>
    </w:rPr>
  </w:style>
  <w:style w:type="paragraph" w:customStyle="1" w:styleId="Normal1">
    <w:name w:val="Normal1"/>
    <w:rsid w:val="00161807"/>
    <w:pPr>
      <w:spacing w:after="0" w:line="240" w:lineRule="auto"/>
    </w:pPr>
    <w:rPr>
      <w:rFonts w:ascii="Times New Roman" w:eastAsia="Times New Roman" w:hAnsi="Times New Roman" w:cs="Times New Roman"/>
      <w:color w:val="000000"/>
      <w:sz w:val="24"/>
      <w:szCs w:val="24"/>
    </w:rPr>
  </w:style>
  <w:style w:type="paragraph" w:customStyle="1" w:styleId="Default">
    <w:name w:val="Default"/>
    <w:qFormat/>
    <w:rsid w:val="00E33C8C"/>
    <w:pPr>
      <w:autoSpaceDE w:val="0"/>
      <w:autoSpaceDN w:val="0"/>
      <w:adjustRightInd w:val="0"/>
      <w:spacing w:after="0" w:line="240" w:lineRule="auto"/>
    </w:pPr>
    <w:rPr>
      <w:rFonts w:ascii="Arial" w:eastAsia="Times New Roman" w:hAnsi="Arial" w:cs="Arial"/>
      <w:color w:val="000000"/>
      <w:sz w:val="24"/>
      <w:szCs w:val="24"/>
      <w:lang w:eastAsia="ko-KR"/>
    </w:rPr>
  </w:style>
  <w:style w:type="paragraph" w:customStyle="1" w:styleId="Body1">
    <w:name w:val="Body 1"/>
    <w:basedOn w:val="Normal"/>
    <w:link w:val="Body1Char"/>
    <w:uiPriority w:val="99"/>
    <w:qFormat/>
    <w:rsid w:val="00AB3D1E"/>
    <w:pPr>
      <w:tabs>
        <w:tab w:val="left" w:pos="992"/>
        <w:tab w:val="left" w:pos="1701"/>
      </w:tabs>
      <w:suppressAutoHyphens w:val="0"/>
      <w:autoSpaceDN/>
      <w:spacing w:after="240"/>
      <w:ind w:left="992"/>
      <w:jc w:val="both"/>
    </w:pPr>
    <w:rPr>
      <w:rFonts w:ascii="Arial" w:eastAsia="Times New Roman" w:hAnsi="Arial" w:cs="Times New Roman"/>
      <w:color w:val="auto"/>
      <w:sz w:val="21"/>
      <w:szCs w:val="21"/>
      <w:lang w:val="x-none"/>
    </w:rPr>
  </w:style>
  <w:style w:type="character" w:customStyle="1" w:styleId="Body1Char">
    <w:name w:val="Body 1 Char"/>
    <w:link w:val="Body1"/>
    <w:uiPriority w:val="99"/>
    <w:locked/>
    <w:rsid w:val="00AB3D1E"/>
    <w:rPr>
      <w:rFonts w:ascii="Arial" w:eastAsia="Times New Roman" w:hAnsi="Arial" w:cs="Times New Roman"/>
      <w:sz w:val="21"/>
      <w:szCs w:val="21"/>
      <w:lang w:val="x-none" w:eastAsia="en-GB"/>
    </w:rPr>
  </w:style>
  <w:style w:type="character" w:styleId="Strong">
    <w:name w:val="Strong"/>
    <w:uiPriority w:val="22"/>
    <w:qFormat/>
    <w:rsid w:val="000A4553"/>
    <w:rPr>
      <w:b/>
      <w:bCs/>
    </w:rPr>
  </w:style>
  <w:style w:type="character" w:styleId="FollowedHyperlink">
    <w:name w:val="FollowedHyperlink"/>
    <w:basedOn w:val="DefaultParagraphFont"/>
    <w:uiPriority w:val="99"/>
    <w:semiHidden/>
    <w:unhideWhenUsed/>
    <w:rsid w:val="00FC37CF"/>
    <w:rPr>
      <w:color w:val="800080" w:themeColor="followedHyperlink"/>
      <w:u w:val="single"/>
    </w:rPr>
  </w:style>
  <w:style w:type="character" w:customStyle="1" w:styleId="ListParagraphChar">
    <w:name w:val="List Paragraph Char"/>
    <w:basedOn w:val="DefaultParagraphFont"/>
    <w:link w:val="ListParagraph"/>
    <w:uiPriority w:val="34"/>
    <w:rsid w:val="004903B1"/>
    <w:rPr>
      <w:rFonts w:ascii="Calibri" w:eastAsia="Calibri" w:hAnsi="Calibri" w:cs="Calibri"/>
      <w:color w:val="000000"/>
      <w:szCs w:val="20"/>
      <w:lang w:eastAsia="en-GB"/>
    </w:rPr>
  </w:style>
  <w:style w:type="paragraph" w:styleId="NormalWeb">
    <w:name w:val="Normal (Web)"/>
    <w:basedOn w:val="Normal"/>
    <w:uiPriority w:val="99"/>
    <w:semiHidden/>
    <w:unhideWhenUsed/>
    <w:rsid w:val="00D36B29"/>
    <w:pPr>
      <w:suppressAutoHyphens w:val="0"/>
      <w:autoSpaceDN/>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i-provider">
    <w:name w:val="ui-provider"/>
    <w:basedOn w:val="DefaultParagraphFont"/>
    <w:rsid w:val="00D3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804">
      <w:bodyDiv w:val="1"/>
      <w:marLeft w:val="0"/>
      <w:marRight w:val="0"/>
      <w:marTop w:val="0"/>
      <w:marBottom w:val="0"/>
      <w:divBdr>
        <w:top w:val="none" w:sz="0" w:space="0" w:color="auto"/>
        <w:left w:val="none" w:sz="0" w:space="0" w:color="auto"/>
        <w:bottom w:val="none" w:sz="0" w:space="0" w:color="auto"/>
        <w:right w:val="none" w:sz="0" w:space="0" w:color="auto"/>
      </w:divBdr>
    </w:div>
    <w:div w:id="38165518">
      <w:bodyDiv w:val="1"/>
      <w:marLeft w:val="0"/>
      <w:marRight w:val="0"/>
      <w:marTop w:val="0"/>
      <w:marBottom w:val="0"/>
      <w:divBdr>
        <w:top w:val="none" w:sz="0" w:space="0" w:color="auto"/>
        <w:left w:val="none" w:sz="0" w:space="0" w:color="auto"/>
        <w:bottom w:val="none" w:sz="0" w:space="0" w:color="auto"/>
        <w:right w:val="none" w:sz="0" w:space="0" w:color="auto"/>
      </w:divBdr>
    </w:div>
    <w:div w:id="58402216">
      <w:bodyDiv w:val="1"/>
      <w:marLeft w:val="0"/>
      <w:marRight w:val="0"/>
      <w:marTop w:val="0"/>
      <w:marBottom w:val="0"/>
      <w:divBdr>
        <w:top w:val="none" w:sz="0" w:space="0" w:color="auto"/>
        <w:left w:val="none" w:sz="0" w:space="0" w:color="auto"/>
        <w:bottom w:val="none" w:sz="0" w:space="0" w:color="auto"/>
        <w:right w:val="none" w:sz="0" w:space="0" w:color="auto"/>
      </w:divBdr>
    </w:div>
    <w:div w:id="809902630">
      <w:bodyDiv w:val="1"/>
      <w:marLeft w:val="0"/>
      <w:marRight w:val="0"/>
      <w:marTop w:val="0"/>
      <w:marBottom w:val="0"/>
      <w:divBdr>
        <w:top w:val="none" w:sz="0" w:space="0" w:color="auto"/>
        <w:left w:val="none" w:sz="0" w:space="0" w:color="auto"/>
        <w:bottom w:val="none" w:sz="0" w:space="0" w:color="auto"/>
        <w:right w:val="none" w:sz="0" w:space="0" w:color="auto"/>
      </w:divBdr>
    </w:div>
    <w:div w:id="1439788276">
      <w:bodyDiv w:val="1"/>
      <w:marLeft w:val="0"/>
      <w:marRight w:val="0"/>
      <w:marTop w:val="0"/>
      <w:marBottom w:val="0"/>
      <w:divBdr>
        <w:top w:val="none" w:sz="0" w:space="0" w:color="auto"/>
        <w:left w:val="none" w:sz="0" w:space="0" w:color="auto"/>
        <w:bottom w:val="none" w:sz="0" w:space="0" w:color="auto"/>
        <w:right w:val="none" w:sz="0" w:space="0" w:color="auto"/>
      </w:divBdr>
    </w:div>
    <w:div w:id="1700473265">
      <w:bodyDiv w:val="1"/>
      <w:marLeft w:val="0"/>
      <w:marRight w:val="0"/>
      <w:marTop w:val="0"/>
      <w:marBottom w:val="0"/>
      <w:divBdr>
        <w:top w:val="none" w:sz="0" w:space="0" w:color="auto"/>
        <w:left w:val="none" w:sz="0" w:space="0" w:color="auto"/>
        <w:bottom w:val="none" w:sz="0" w:space="0" w:color="auto"/>
        <w:right w:val="none" w:sz="0" w:space="0" w:color="auto"/>
      </w:divBdr>
    </w:div>
    <w:div w:id="1989430844">
      <w:bodyDiv w:val="1"/>
      <w:marLeft w:val="0"/>
      <w:marRight w:val="0"/>
      <w:marTop w:val="0"/>
      <w:marBottom w:val="0"/>
      <w:divBdr>
        <w:top w:val="none" w:sz="0" w:space="0" w:color="auto"/>
        <w:left w:val="none" w:sz="0" w:space="0" w:color="auto"/>
        <w:bottom w:val="none" w:sz="0" w:space="0" w:color="auto"/>
        <w:right w:val="none" w:sz="0" w:space="0" w:color="auto"/>
      </w:divBdr>
    </w:div>
    <w:div w:id="1992514043">
      <w:bodyDiv w:val="1"/>
      <w:marLeft w:val="0"/>
      <w:marRight w:val="0"/>
      <w:marTop w:val="0"/>
      <w:marBottom w:val="0"/>
      <w:divBdr>
        <w:top w:val="none" w:sz="0" w:space="0" w:color="auto"/>
        <w:left w:val="none" w:sz="0" w:space="0" w:color="auto"/>
        <w:bottom w:val="none" w:sz="0" w:space="0" w:color="auto"/>
        <w:right w:val="none" w:sz="0" w:space="0" w:color="auto"/>
      </w:divBdr>
    </w:div>
    <w:div w:id="21280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mundschool.co.uk/" TargetMode="External"/><Relationship Id="rId13" Type="http://schemas.openxmlformats.org/officeDocument/2006/relationships/hyperlink" Target="https://procontract.due-north.com/Login/Index?ReturnUrl=%2fSupplierSearch%2fSupplierSearchSupport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wark.gov.uk/engagement-and-consultations/southwark-stands-together/southwark-stands-together-pled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outhwark.gov.uk/online-applications/applicationDetails.do?activeTab=summary&amp;keyVal=RMKN49KBKDC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ning.southwark.gov.uk/online-applications-old/simpleSearchResults.do?action=firstPage" TargetMode="External"/><Relationship Id="rId4" Type="http://schemas.openxmlformats.org/officeDocument/2006/relationships/settings" Target="settings.xml"/><Relationship Id="rId9" Type="http://schemas.openxmlformats.org/officeDocument/2006/relationships/hyperlink" Target="https://planning.southwark.gov.uk/online-applications-old/simpleSearchResults.do?action=firstPa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77D-5477-4C32-9846-A1ACDA3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7166</Words>
  <Characters>40847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Cheng</dc:creator>
  <cp:lastModifiedBy>Sahajpal, Tej</cp:lastModifiedBy>
  <cp:revision>2</cp:revision>
  <cp:lastPrinted>2018-02-09T14:26:00Z</cp:lastPrinted>
  <dcterms:created xsi:type="dcterms:W3CDTF">2023-03-15T13:27:00Z</dcterms:created>
  <dcterms:modified xsi:type="dcterms:W3CDTF">2023-03-15T13:27:00Z</dcterms:modified>
</cp:coreProperties>
</file>