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A07F6" w14:textId="77777777" w:rsidR="000E3BED" w:rsidRPr="00564CAF" w:rsidRDefault="000E3BED" w:rsidP="00D274E2">
      <w:pPr>
        <w:jc w:val="center"/>
        <w:rPr>
          <w:rFonts w:cs="Arial"/>
          <w:b/>
          <w:color w:val="000000"/>
          <w:sz w:val="22"/>
          <w:szCs w:val="22"/>
        </w:rPr>
      </w:pPr>
    </w:p>
    <w:p w14:paraId="6F401FBD" w14:textId="77777777" w:rsidR="00E047B3" w:rsidRPr="00564CAF" w:rsidRDefault="00E047B3" w:rsidP="00E047B3">
      <w:pPr>
        <w:jc w:val="right"/>
        <w:rPr>
          <w:rFonts w:eastAsia="Times New Roman" w:cs="Arial"/>
          <w:szCs w:val="24"/>
          <w:lang w:val="en"/>
        </w:rPr>
      </w:pPr>
    </w:p>
    <w:p w14:paraId="0A0E786B" w14:textId="77777777" w:rsidR="00E047B3" w:rsidRPr="00564CAF" w:rsidRDefault="00E047B3" w:rsidP="00E047B3">
      <w:pPr>
        <w:spacing w:before="100" w:beforeAutospacing="1" w:after="100" w:afterAutospacing="1"/>
        <w:outlineLvl w:val="1"/>
        <w:rPr>
          <w:rFonts w:eastAsia="Times New Roman" w:cs="Arial"/>
          <w:b/>
          <w:bCs/>
          <w:lang w:val="en"/>
        </w:rPr>
      </w:pPr>
    </w:p>
    <w:p w14:paraId="682E63EE" w14:textId="77777777" w:rsidR="00E047B3" w:rsidRPr="00564CAF" w:rsidRDefault="00E047B3" w:rsidP="00E047B3">
      <w:pPr>
        <w:jc w:val="center"/>
        <w:rPr>
          <w:rFonts w:eastAsia="Times New Roman" w:cs="Arial"/>
          <w:b/>
          <w:bCs/>
          <w:sz w:val="32"/>
          <w:lang w:val="en"/>
        </w:rPr>
      </w:pPr>
    </w:p>
    <w:p w14:paraId="56BC911A" w14:textId="77777777" w:rsidR="00E047B3" w:rsidRPr="00564CAF" w:rsidRDefault="00E047B3" w:rsidP="00E047B3">
      <w:pPr>
        <w:pStyle w:val="Heading1"/>
        <w:rPr>
          <w:rFonts w:cs="Arial"/>
          <w:sz w:val="36"/>
          <w:lang w:val="en"/>
        </w:rPr>
      </w:pPr>
    </w:p>
    <w:p w14:paraId="1B178503" w14:textId="77777777" w:rsidR="00E047B3" w:rsidRPr="00564CAF" w:rsidRDefault="00E047B3" w:rsidP="00E047B3">
      <w:pPr>
        <w:pStyle w:val="Heading1"/>
        <w:rPr>
          <w:rFonts w:cs="Arial"/>
          <w:sz w:val="36"/>
          <w:lang w:val="en"/>
        </w:rPr>
      </w:pPr>
    </w:p>
    <w:p w14:paraId="70569383" w14:textId="77777777" w:rsidR="00E047B3" w:rsidRPr="00564CAF" w:rsidRDefault="00E047B3" w:rsidP="00E047B3">
      <w:pPr>
        <w:pStyle w:val="Heading1"/>
        <w:rPr>
          <w:rFonts w:cs="Arial"/>
          <w:sz w:val="36"/>
          <w:lang w:val="en"/>
        </w:rPr>
      </w:pPr>
    </w:p>
    <w:p w14:paraId="4465F71C" w14:textId="77777777" w:rsidR="00E047B3" w:rsidRPr="00564CAF" w:rsidRDefault="00E047B3" w:rsidP="00E047B3">
      <w:pPr>
        <w:jc w:val="center"/>
        <w:rPr>
          <w:rFonts w:cs="Arial"/>
          <w:b/>
          <w:sz w:val="48"/>
          <w:lang w:val="en"/>
        </w:rPr>
      </w:pPr>
      <w:bookmarkStart w:id="0" w:name="_Hlk19198752"/>
      <w:r w:rsidRPr="00564CAF">
        <w:rPr>
          <w:rFonts w:cs="Arial"/>
          <w:b/>
          <w:sz w:val="48"/>
          <w:lang w:val="en"/>
        </w:rPr>
        <w:t xml:space="preserve">Service Specification </w:t>
      </w:r>
    </w:p>
    <w:p w14:paraId="16C5C404" w14:textId="77777777" w:rsidR="00E047B3" w:rsidRPr="00564CAF" w:rsidRDefault="00E047B3" w:rsidP="00E047B3">
      <w:pPr>
        <w:jc w:val="center"/>
        <w:rPr>
          <w:rFonts w:cs="Arial"/>
          <w:b/>
          <w:sz w:val="44"/>
          <w:lang w:val="en"/>
        </w:rPr>
      </w:pPr>
    </w:p>
    <w:p w14:paraId="3BFD94EF" w14:textId="62B985EA" w:rsidR="00010F4C" w:rsidRDefault="00526A0F" w:rsidP="00010F4C">
      <w:pPr>
        <w:pStyle w:val="ListParagraph"/>
        <w:ind w:left="-142"/>
        <w:jc w:val="center"/>
        <w:rPr>
          <w:rFonts w:cs="Arial"/>
          <w:b/>
          <w:sz w:val="48"/>
          <w:lang w:val="en"/>
        </w:rPr>
      </w:pPr>
      <w:bookmarkStart w:id="1" w:name="_Hlk12272095"/>
      <w:r>
        <w:rPr>
          <w:rFonts w:cs="Arial"/>
          <w:b/>
          <w:sz w:val="48"/>
          <w:lang w:val="en"/>
        </w:rPr>
        <w:t xml:space="preserve">Emergency and Homelessness Prevention </w:t>
      </w:r>
      <w:r w:rsidR="00424ECE">
        <w:rPr>
          <w:rFonts w:cs="Arial"/>
          <w:b/>
          <w:sz w:val="48"/>
          <w:lang w:val="en"/>
        </w:rPr>
        <w:t>Service</w:t>
      </w:r>
    </w:p>
    <w:p w14:paraId="0A47799B" w14:textId="77777777" w:rsidR="00010F4C" w:rsidRDefault="00010F4C" w:rsidP="00010F4C">
      <w:pPr>
        <w:pStyle w:val="ListParagraph"/>
        <w:ind w:left="-142"/>
        <w:jc w:val="center"/>
        <w:rPr>
          <w:rFonts w:cs="Arial"/>
          <w:b/>
          <w:sz w:val="48"/>
          <w:lang w:val="en"/>
        </w:rPr>
      </w:pPr>
    </w:p>
    <w:p w14:paraId="7310EE8C" w14:textId="0D388745" w:rsidR="001608CC" w:rsidRPr="00564CAF" w:rsidRDefault="001608CC" w:rsidP="00010F4C">
      <w:pPr>
        <w:pStyle w:val="ListParagraph"/>
        <w:ind w:left="-142"/>
        <w:jc w:val="center"/>
        <w:rPr>
          <w:rFonts w:cs="Arial"/>
          <w:b/>
          <w:sz w:val="48"/>
          <w:lang w:val="en"/>
        </w:rPr>
      </w:pPr>
      <w:r w:rsidRPr="00564CAF">
        <w:rPr>
          <w:rFonts w:cs="Arial"/>
          <w:b/>
          <w:sz w:val="48"/>
          <w:lang w:val="en"/>
        </w:rPr>
        <w:t xml:space="preserve">Contract Reference </w:t>
      </w:r>
      <w:r w:rsidR="008F5553">
        <w:rPr>
          <w:rFonts w:cs="Arial"/>
          <w:b/>
          <w:sz w:val="48"/>
          <w:lang w:val="en"/>
        </w:rPr>
        <w:t>CWC</w:t>
      </w:r>
      <w:r w:rsidR="007043C7">
        <w:rPr>
          <w:rFonts w:cs="Arial"/>
          <w:b/>
          <w:sz w:val="48"/>
          <w:lang w:val="en"/>
        </w:rPr>
        <w:t>24071</w:t>
      </w:r>
    </w:p>
    <w:p w14:paraId="6B9C5663" w14:textId="77777777" w:rsidR="0023402A" w:rsidRPr="00564CAF" w:rsidRDefault="0023402A" w:rsidP="00E047B3">
      <w:pPr>
        <w:pStyle w:val="ListParagraph"/>
        <w:jc w:val="center"/>
        <w:rPr>
          <w:rFonts w:cs="Arial"/>
          <w:b/>
          <w:sz w:val="48"/>
          <w:lang w:val="en"/>
        </w:rPr>
      </w:pPr>
    </w:p>
    <w:p w14:paraId="67AAF299" w14:textId="77777777" w:rsidR="0023402A" w:rsidRPr="00564CAF" w:rsidRDefault="0023402A" w:rsidP="00E047B3">
      <w:pPr>
        <w:pStyle w:val="ListParagraph"/>
        <w:jc w:val="center"/>
        <w:rPr>
          <w:rFonts w:cs="Arial"/>
          <w:b/>
          <w:sz w:val="48"/>
          <w:lang w:val="en"/>
        </w:rPr>
      </w:pPr>
    </w:p>
    <w:bookmarkEnd w:id="1"/>
    <w:p w14:paraId="2429C14F" w14:textId="77777777" w:rsidR="00E047B3" w:rsidRPr="00564CAF" w:rsidRDefault="00E047B3" w:rsidP="00E047B3">
      <w:pPr>
        <w:jc w:val="center"/>
        <w:rPr>
          <w:rFonts w:cs="Arial"/>
          <w:b/>
          <w:sz w:val="32"/>
          <w:szCs w:val="32"/>
          <w:lang w:val="en"/>
        </w:rPr>
      </w:pPr>
    </w:p>
    <w:p w14:paraId="70E9B27D" w14:textId="77777777" w:rsidR="00E047B3" w:rsidRPr="00564CAF" w:rsidRDefault="00E047B3" w:rsidP="00E047B3">
      <w:pPr>
        <w:rPr>
          <w:rFonts w:cs="Arial"/>
          <w:b/>
          <w:bCs/>
          <w:lang w:val="en"/>
        </w:rPr>
      </w:pPr>
      <w:r w:rsidRPr="00564CAF">
        <w:rPr>
          <w:rFonts w:cs="Arial"/>
          <w:lang w:val="en"/>
        </w:rPr>
        <w:br w:type="page"/>
      </w:r>
      <w:r w:rsidR="001608CC" w:rsidRPr="00564CAF">
        <w:rPr>
          <w:rFonts w:cs="Arial"/>
          <w:b/>
          <w:bCs/>
          <w:lang w:val="en"/>
        </w:rPr>
        <w:lastRenderedPageBreak/>
        <w:t>Contents</w:t>
      </w:r>
    </w:p>
    <w:p w14:paraId="5071477E" w14:textId="77777777" w:rsidR="007B6411" w:rsidRPr="00564CAF" w:rsidRDefault="007B6411" w:rsidP="00E047B3">
      <w:pPr>
        <w:rPr>
          <w:rFonts w:cs="Arial"/>
          <w:lang w:val="en"/>
        </w:rPr>
      </w:pPr>
    </w:p>
    <w:p w14:paraId="24D07DC6" w14:textId="77777777" w:rsidR="009F0E45" w:rsidRPr="009F0E45" w:rsidRDefault="009F0E45" w:rsidP="00426E77">
      <w:pPr>
        <w:pStyle w:val="ListParagraph"/>
        <w:numPr>
          <w:ilvl w:val="0"/>
          <w:numId w:val="6"/>
        </w:numPr>
        <w:overflowPunct/>
        <w:autoSpaceDE/>
        <w:autoSpaceDN/>
        <w:adjustRightInd/>
        <w:spacing w:after="160" w:line="259" w:lineRule="auto"/>
        <w:textAlignment w:val="auto"/>
        <w:rPr>
          <w:b/>
          <w:bCs/>
        </w:rPr>
      </w:pPr>
      <w:r w:rsidRPr="009F0E45">
        <w:rPr>
          <w:b/>
          <w:bCs/>
        </w:rPr>
        <w:t>Introduction</w:t>
      </w:r>
    </w:p>
    <w:p w14:paraId="6D75D5F7"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Background</w:t>
      </w:r>
    </w:p>
    <w:p w14:paraId="5C9E580B"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Current Provision</w:t>
      </w:r>
    </w:p>
    <w:p w14:paraId="41A48CD1"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General Aims and Objectives of Service</w:t>
      </w:r>
    </w:p>
    <w:p w14:paraId="60BAFA33"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Service Aims and Objectives</w:t>
      </w:r>
    </w:p>
    <w:p w14:paraId="001D734A"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Service Outcomes</w:t>
      </w:r>
    </w:p>
    <w:p w14:paraId="04DC7B8F"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Demography and Demand</w:t>
      </w:r>
    </w:p>
    <w:p w14:paraId="197CCDBB" w14:textId="77777777" w:rsidR="009F0E45" w:rsidRDefault="009F0E45" w:rsidP="009F0E45">
      <w:pPr>
        <w:pStyle w:val="ListParagraph"/>
        <w:overflowPunct/>
        <w:autoSpaceDE/>
        <w:autoSpaceDN/>
        <w:adjustRightInd/>
        <w:spacing w:after="160" w:line="259" w:lineRule="auto"/>
        <w:ind w:left="1080"/>
        <w:textAlignment w:val="auto"/>
      </w:pPr>
    </w:p>
    <w:p w14:paraId="63ED4A4C" w14:textId="77777777" w:rsidR="009F0E45" w:rsidRPr="009F0E45" w:rsidRDefault="009F0E45" w:rsidP="00426E77">
      <w:pPr>
        <w:pStyle w:val="ListParagraph"/>
        <w:numPr>
          <w:ilvl w:val="0"/>
          <w:numId w:val="6"/>
        </w:numPr>
        <w:overflowPunct/>
        <w:autoSpaceDE/>
        <w:autoSpaceDN/>
        <w:adjustRightInd/>
        <w:spacing w:after="160" w:line="259" w:lineRule="auto"/>
        <w:textAlignment w:val="auto"/>
        <w:rPr>
          <w:b/>
          <w:bCs/>
        </w:rPr>
      </w:pPr>
      <w:r w:rsidRPr="009F0E45">
        <w:rPr>
          <w:b/>
          <w:bCs/>
        </w:rPr>
        <w:t>Purpose</w:t>
      </w:r>
    </w:p>
    <w:p w14:paraId="21482495"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Core Service Values and Principles</w:t>
      </w:r>
    </w:p>
    <w:p w14:paraId="6E500ABD" w14:textId="5B958468"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Contract Information</w:t>
      </w:r>
    </w:p>
    <w:p w14:paraId="0FB8F1CB" w14:textId="77777777" w:rsidR="009F0E45" w:rsidRDefault="009F0E45" w:rsidP="009F0E45">
      <w:pPr>
        <w:pStyle w:val="ListParagraph"/>
        <w:overflowPunct/>
        <w:autoSpaceDE/>
        <w:autoSpaceDN/>
        <w:adjustRightInd/>
        <w:spacing w:after="160" w:line="259" w:lineRule="auto"/>
        <w:ind w:left="1080"/>
        <w:textAlignment w:val="auto"/>
      </w:pPr>
    </w:p>
    <w:p w14:paraId="4520B969" w14:textId="123B0302" w:rsidR="009F0E45" w:rsidRPr="008E7ACD" w:rsidRDefault="009F0E45" w:rsidP="008E7ACD">
      <w:pPr>
        <w:pStyle w:val="ListParagraph"/>
        <w:numPr>
          <w:ilvl w:val="0"/>
          <w:numId w:val="6"/>
        </w:numPr>
        <w:overflowPunct/>
        <w:autoSpaceDE/>
        <w:autoSpaceDN/>
        <w:adjustRightInd/>
        <w:spacing w:line="259" w:lineRule="auto"/>
        <w:textAlignment w:val="auto"/>
        <w:rPr>
          <w:b/>
          <w:bCs/>
        </w:rPr>
      </w:pPr>
      <w:r w:rsidRPr="008E7ACD">
        <w:rPr>
          <w:b/>
          <w:bCs/>
        </w:rPr>
        <w:t>Service Description</w:t>
      </w:r>
    </w:p>
    <w:p w14:paraId="1C5FEB4F" w14:textId="5FCCD837" w:rsidR="00BB38AF" w:rsidRDefault="001C6BE1" w:rsidP="001C6BE1">
      <w:pPr>
        <w:overflowPunct/>
        <w:autoSpaceDE/>
        <w:autoSpaceDN/>
        <w:adjustRightInd/>
        <w:spacing w:line="259" w:lineRule="auto"/>
        <w:ind w:firstLine="720"/>
        <w:textAlignment w:val="auto"/>
      </w:pPr>
      <w:r>
        <w:t xml:space="preserve">3.1   </w:t>
      </w:r>
      <w:r w:rsidR="009F0E45">
        <w:t xml:space="preserve">Services to be </w:t>
      </w:r>
      <w:proofErr w:type="gramStart"/>
      <w:r w:rsidR="009F0E45">
        <w:t>Provided</w:t>
      </w:r>
      <w:proofErr w:type="gramEnd"/>
    </w:p>
    <w:p w14:paraId="62753B05" w14:textId="4038C0FB" w:rsidR="00BB38AF" w:rsidRDefault="001C6BE1" w:rsidP="001C6BE1">
      <w:pPr>
        <w:pStyle w:val="ListParagraph"/>
        <w:overflowPunct/>
        <w:autoSpaceDE/>
        <w:autoSpaceDN/>
        <w:adjustRightInd/>
        <w:spacing w:line="259" w:lineRule="auto"/>
        <w:ind w:left="0" w:firstLine="720"/>
        <w:textAlignment w:val="auto"/>
      </w:pPr>
      <w:r>
        <w:t xml:space="preserve">3.2   </w:t>
      </w:r>
      <w:r w:rsidR="00137933">
        <w:t>Accommodation</w:t>
      </w:r>
    </w:p>
    <w:p w14:paraId="0EFB0AAA" w14:textId="51BCAACC" w:rsidR="00137933" w:rsidRDefault="001C6BE1" w:rsidP="004C20F2">
      <w:pPr>
        <w:pStyle w:val="ListParagraph"/>
        <w:overflowPunct/>
        <w:autoSpaceDE/>
        <w:autoSpaceDN/>
        <w:adjustRightInd/>
        <w:spacing w:line="259" w:lineRule="auto"/>
        <w:ind w:left="0" w:firstLine="709"/>
        <w:textAlignment w:val="auto"/>
      </w:pPr>
      <w:r>
        <w:t xml:space="preserve">3.3   </w:t>
      </w:r>
      <w:r w:rsidR="00137933">
        <w:t>Support</w:t>
      </w:r>
    </w:p>
    <w:p w14:paraId="15274E43" w14:textId="1D6C0F74" w:rsidR="004C20F2" w:rsidRDefault="001C6BE1" w:rsidP="004C20F2">
      <w:pPr>
        <w:overflowPunct/>
        <w:autoSpaceDE/>
        <w:autoSpaceDN/>
        <w:adjustRightInd/>
        <w:spacing w:line="259" w:lineRule="auto"/>
        <w:ind w:firstLine="709"/>
        <w:textAlignment w:val="auto"/>
      </w:pPr>
      <w:r>
        <w:t xml:space="preserve">3.4   </w:t>
      </w:r>
      <w:r w:rsidR="009F0E45">
        <w:t>Eligible Service User Group</w:t>
      </w:r>
    </w:p>
    <w:p w14:paraId="19CF4467" w14:textId="1377546E" w:rsidR="009F0E45" w:rsidRDefault="001C6BE1" w:rsidP="004C20F2">
      <w:pPr>
        <w:overflowPunct/>
        <w:autoSpaceDE/>
        <w:autoSpaceDN/>
        <w:adjustRightInd/>
        <w:spacing w:line="259" w:lineRule="auto"/>
        <w:ind w:firstLine="709"/>
        <w:textAlignment w:val="auto"/>
      </w:pPr>
      <w:r>
        <w:t xml:space="preserve">3.5   </w:t>
      </w:r>
      <w:r w:rsidR="009F0E45">
        <w:t>Service Delivery Location</w:t>
      </w:r>
    </w:p>
    <w:p w14:paraId="3F7FE92D" w14:textId="19A28233" w:rsidR="009F0E45" w:rsidRDefault="001C6BE1" w:rsidP="004C20F2">
      <w:pPr>
        <w:pStyle w:val="ListParagraph"/>
        <w:overflowPunct/>
        <w:autoSpaceDE/>
        <w:autoSpaceDN/>
        <w:adjustRightInd/>
        <w:spacing w:line="259" w:lineRule="auto"/>
        <w:ind w:left="0" w:firstLine="709"/>
        <w:textAlignment w:val="auto"/>
      </w:pPr>
      <w:r>
        <w:t xml:space="preserve">3.6   </w:t>
      </w:r>
      <w:r w:rsidR="009F0E45">
        <w:t>Service Availability (times)</w:t>
      </w:r>
    </w:p>
    <w:p w14:paraId="2921414F" w14:textId="6ECE279D" w:rsidR="009F0E45" w:rsidRDefault="001C6BE1" w:rsidP="004C20F2">
      <w:pPr>
        <w:pStyle w:val="ListParagraph"/>
        <w:overflowPunct/>
        <w:autoSpaceDE/>
        <w:autoSpaceDN/>
        <w:adjustRightInd/>
        <w:spacing w:line="259" w:lineRule="auto"/>
        <w:ind w:left="0" w:firstLine="709"/>
        <w:textAlignment w:val="auto"/>
      </w:pPr>
      <w:r>
        <w:t xml:space="preserve">3.7   </w:t>
      </w:r>
      <w:r w:rsidR="009F0E45">
        <w:t>Referral</w:t>
      </w:r>
      <w:r w:rsidR="0060298E">
        <w:t xml:space="preserve"> Pathway</w:t>
      </w:r>
    </w:p>
    <w:p w14:paraId="7BD344FE" w14:textId="77777777" w:rsidR="009F0E45" w:rsidRDefault="009F0E45" w:rsidP="009F0E45">
      <w:pPr>
        <w:pStyle w:val="ListParagraph"/>
        <w:overflowPunct/>
        <w:autoSpaceDE/>
        <w:autoSpaceDN/>
        <w:adjustRightInd/>
        <w:spacing w:after="160" w:line="259" w:lineRule="auto"/>
        <w:ind w:left="1080"/>
        <w:textAlignment w:val="auto"/>
      </w:pPr>
    </w:p>
    <w:p w14:paraId="45A07640" w14:textId="77777777" w:rsidR="009F0E45" w:rsidRPr="009F0E45" w:rsidRDefault="009F0E45" w:rsidP="00426E77">
      <w:pPr>
        <w:pStyle w:val="ListParagraph"/>
        <w:numPr>
          <w:ilvl w:val="0"/>
          <w:numId w:val="6"/>
        </w:numPr>
        <w:overflowPunct/>
        <w:autoSpaceDE/>
        <w:autoSpaceDN/>
        <w:adjustRightInd/>
        <w:spacing w:after="160" w:line="259" w:lineRule="auto"/>
        <w:textAlignment w:val="auto"/>
        <w:rPr>
          <w:b/>
          <w:bCs/>
        </w:rPr>
      </w:pPr>
      <w:r w:rsidRPr="009F0E45">
        <w:rPr>
          <w:b/>
          <w:bCs/>
        </w:rPr>
        <w:t>Policies and Procedures</w:t>
      </w:r>
    </w:p>
    <w:p w14:paraId="37E54307"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Staffing</w:t>
      </w:r>
    </w:p>
    <w:p w14:paraId="71492BD9"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Recruitment and Selection</w:t>
      </w:r>
    </w:p>
    <w:p w14:paraId="1F24088A"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Management</w:t>
      </w:r>
    </w:p>
    <w:p w14:paraId="44684E67"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Training</w:t>
      </w:r>
    </w:p>
    <w:p w14:paraId="7094AF10"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Equality</w:t>
      </w:r>
    </w:p>
    <w:p w14:paraId="130CFD5D"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Private Arrangements by Staff</w:t>
      </w:r>
    </w:p>
    <w:p w14:paraId="746098B2"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Access to the Provider</w:t>
      </w:r>
    </w:p>
    <w:p w14:paraId="38CEE28B"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Complaints &amp; Compliments</w:t>
      </w:r>
    </w:p>
    <w:p w14:paraId="73D5CE54" w14:textId="77777777" w:rsidR="009F0E45" w:rsidRDefault="009F0E45" w:rsidP="008200E1">
      <w:pPr>
        <w:pStyle w:val="ListParagraph"/>
        <w:overflowPunct/>
        <w:autoSpaceDE/>
        <w:autoSpaceDN/>
        <w:adjustRightInd/>
        <w:spacing w:after="160" w:line="259" w:lineRule="auto"/>
        <w:ind w:left="0"/>
        <w:textAlignment w:val="auto"/>
      </w:pPr>
    </w:p>
    <w:p w14:paraId="6C595291" w14:textId="77777777" w:rsidR="009F0E45" w:rsidRPr="009F0E45" w:rsidRDefault="009F0E45" w:rsidP="00426E77">
      <w:pPr>
        <w:pStyle w:val="ListParagraph"/>
        <w:numPr>
          <w:ilvl w:val="0"/>
          <w:numId w:val="6"/>
        </w:numPr>
        <w:overflowPunct/>
        <w:autoSpaceDE/>
        <w:autoSpaceDN/>
        <w:adjustRightInd/>
        <w:spacing w:after="160" w:line="259" w:lineRule="auto"/>
        <w:textAlignment w:val="auto"/>
        <w:rPr>
          <w:b/>
          <w:bCs/>
        </w:rPr>
      </w:pPr>
      <w:r w:rsidRPr="009F0E45">
        <w:rPr>
          <w:b/>
          <w:bCs/>
        </w:rPr>
        <w:t>Quality Assurance</w:t>
      </w:r>
    </w:p>
    <w:p w14:paraId="39C16DCD"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Systems and Processes</w:t>
      </w:r>
    </w:p>
    <w:p w14:paraId="4C9E2551" w14:textId="77777777" w:rsidR="009F0E45" w:rsidRDefault="009F0E45" w:rsidP="00426E77">
      <w:pPr>
        <w:pStyle w:val="ListParagraph"/>
        <w:numPr>
          <w:ilvl w:val="1"/>
          <w:numId w:val="6"/>
        </w:numPr>
        <w:overflowPunct/>
        <w:autoSpaceDE/>
        <w:autoSpaceDN/>
        <w:adjustRightInd/>
        <w:spacing w:after="160" w:line="259" w:lineRule="auto"/>
        <w:ind w:left="1276" w:hanging="567"/>
        <w:textAlignment w:val="auto"/>
      </w:pPr>
      <w:r>
        <w:t>Information Sharing and Confidentiality</w:t>
      </w:r>
    </w:p>
    <w:p w14:paraId="6A0A7814" w14:textId="77777777" w:rsidR="009F0E45" w:rsidRDefault="009F0E45" w:rsidP="009F0E45">
      <w:pPr>
        <w:pStyle w:val="ListParagraph"/>
        <w:overflowPunct/>
        <w:autoSpaceDE/>
        <w:autoSpaceDN/>
        <w:adjustRightInd/>
        <w:spacing w:after="160" w:line="259" w:lineRule="auto"/>
        <w:ind w:left="1080"/>
        <w:textAlignment w:val="auto"/>
      </w:pPr>
    </w:p>
    <w:p w14:paraId="2EAD876F" w14:textId="77777777" w:rsidR="009F0E45" w:rsidRPr="009F0E45" w:rsidRDefault="009F0E45" w:rsidP="00426E77">
      <w:pPr>
        <w:pStyle w:val="ListParagraph"/>
        <w:numPr>
          <w:ilvl w:val="0"/>
          <w:numId w:val="6"/>
        </w:numPr>
        <w:overflowPunct/>
        <w:autoSpaceDE/>
        <w:autoSpaceDN/>
        <w:adjustRightInd/>
        <w:spacing w:after="160" w:line="259" w:lineRule="auto"/>
        <w:textAlignment w:val="auto"/>
        <w:rPr>
          <w:b/>
          <w:bCs/>
        </w:rPr>
      </w:pPr>
      <w:r w:rsidRPr="009F0E45">
        <w:rPr>
          <w:b/>
          <w:bCs/>
        </w:rPr>
        <w:t>Service Outcomes and Monitoring</w:t>
      </w:r>
    </w:p>
    <w:p w14:paraId="523183F1" w14:textId="36294078" w:rsidR="009F0E45" w:rsidRDefault="000D4A89" w:rsidP="00383E36">
      <w:pPr>
        <w:pStyle w:val="ListParagraph"/>
        <w:ind w:left="1134" w:hanging="425"/>
      </w:pPr>
      <w:r>
        <w:t>6</w:t>
      </w:r>
      <w:r w:rsidR="009F0E45">
        <w:t xml:space="preserve">.1 </w:t>
      </w:r>
      <w:r w:rsidR="00383E36">
        <w:t xml:space="preserve">  </w:t>
      </w:r>
      <w:r w:rsidR="009F0E45">
        <w:t>Contract Monitoring and Review</w:t>
      </w:r>
    </w:p>
    <w:p w14:paraId="509F8D7D" w14:textId="77777777" w:rsidR="009F0E45" w:rsidRDefault="009F0E45" w:rsidP="009F0E45">
      <w:pPr>
        <w:pStyle w:val="ListParagraph"/>
      </w:pPr>
    </w:p>
    <w:p w14:paraId="314113B3" w14:textId="77777777" w:rsidR="00D9256B" w:rsidRDefault="00D9256B" w:rsidP="00D9256B">
      <w:pPr>
        <w:pStyle w:val="ListParagraph"/>
        <w:ind w:left="0" w:firstLine="709"/>
        <w:rPr>
          <w:b/>
          <w:bCs/>
        </w:rPr>
      </w:pPr>
    </w:p>
    <w:p w14:paraId="3E55D34E" w14:textId="77777777" w:rsidR="00D9256B" w:rsidRDefault="00D9256B" w:rsidP="00D9256B">
      <w:pPr>
        <w:pStyle w:val="ListParagraph"/>
        <w:ind w:left="0" w:firstLine="709"/>
        <w:rPr>
          <w:b/>
          <w:bCs/>
        </w:rPr>
      </w:pPr>
    </w:p>
    <w:p w14:paraId="7561611E" w14:textId="0308D7C3" w:rsidR="007B6411" w:rsidRPr="008E7ACD" w:rsidRDefault="008E7ACD" w:rsidP="008E7ACD">
      <w:pPr>
        <w:rPr>
          <w:b/>
          <w:bCs/>
        </w:rPr>
      </w:pPr>
      <w:r>
        <w:rPr>
          <w:b/>
          <w:bCs/>
        </w:rPr>
        <w:t xml:space="preserve">     </w:t>
      </w:r>
      <w:r w:rsidR="009F0E45" w:rsidRPr="008E7ACD">
        <w:rPr>
          <w:b/>
          <w:bCs/>
        </w:rPr>
        <w:t>Appendix 1: Contract Performance Monitoring Framework</w:t>
      </w:r>
    </w:p>
    <w:p w14:paraId="32638F42" w14:textId="77777777" w:rsidR="001870E8" w:rsidRDefault="001870E8" w:rsidP="00D9256B">
      <w:pPr>
        <w:pStyle w:val="ListParagraph"/>
        <w:ind w:left="0" w:firstLine="709"/>
        <w:rPr>
          <w:b/>
          <w:bCs/>
        </w:rPr>
      </w:pPr>
    </w:p>
    <w:p w14:paraId="38766659" w14:textId="6350D764" w:rsidR="001870E8" w:rsidRDefault="001870E8" w:rsidP="00D9256B">
      <w:pPr>
        <w:pStyle w:val="ListParagraph"/>
        <w:ind w:left="0" w:firstLine="709"/>
        <w:rPr>
          <w:rFonts w:cs="Arial"/>
          <w:lang w:val="en"/>
        </w:rPr>
      </w:pPr>
    </w:p>
    <w:p w14:paraId="4921E130" w14:textId="77777777" w:rsidR="00A0535A" w:rsidRDefault="00A0535A" w:rsidP="00D9256B">
      <w:pPr>
        <w:pStyle w:val="ListParagraph"/>
        <w:ind w:left="0" w:firstLine="709"/>
        <w:rPr>
          <w:rFonts w:cs="Arial"/>
          <w:lang w:val="en"/>
        </w:rPr>
      </w:pPr>
    </w:p>
    <w:p w14:paraId="66729303" w14:textId="77777777" w:rsidR="00A0535A" w:rsidRDefault="00A0535A" w:rsidP="00D9256B">
      <w:pPr>
        <w:pStyle w:val="ListParagraph"/>
        <w:ind w:left="0" w:firstLine="709"/>
        <w:rPr>
          <w:rFonts w:cs="Arial"/>
          <w:lang w:val="en"/>
        </w:rPr>
      </w:pPr>
    </w:p>
    <w:p w14:paraId="502916A8" w14:textId="77777777" w:rsidR="00A0535A" w:rsidRDefault="00A0535A" w:rsidP="00D9256B">
      <w:pPr>
        <w:pStyle w:val="ListParagraph"/>
        <w:ind w:left="0" w:firstLine="709"/>
        <w:rPr>
          <w:rFonts w:cs="Arial"/>
          <w:lang w:val="en"/>
        </w:rPr>
      </w:pPr>
    </w:p>
    <w:p w14:paraId="05500D7B" w14:textId="77777777" w:rsidR="00A0535A" w:rsidRDefault="00A0535A" w:rsidP="00D9256B">
      <w:pPr>
        <w:pStyle w:val="ListParagraph"/>
        <w:ind w:left="0" w:firstLine="709"/>
        <w:rPr>
          <w:rFonts w:cs="Arial"/>
          <w:lang w:val="en"/>
        </w:rPr>
      </w:pPr>
    </w:p>
    <w:p w14:paraId="2D93AE68" w14:textId="77777777" w:rsidR="00A0535A" w:rsidRDefault="00A0535A" w:rsidP="00D9256B">
      <w:pPr>
        <w:pStyle w:val="ListParagraph"/>
        <w:ind w:left="0" w:firstLine="709"/>
        <w:rPr>
          <w:rFonts w:cs="Arial"/>
          <w:lang w:val="en"/>
        </w:rPr>
      </w:pPr>
    </w:p>
    <w:p w14:paraId="62EFA70F" w14:textId="3986F55E" w:rsidR="00A0535A" w:rsidRPr="00041CEB" w:rsidRDefault="00A0535A" w:rsidP="000D4A89">
      <w:pPr>
        <w:pStyle w:val="ListParagraph"/>
        <w:numPr>
          <w:ilvl w:val="0"/>
          <w:numId w:val="21"/>
        </w:numPr>
        <w:overflowPunct/>
        <w:autoSpaceDE/>
        <w:autoSpaceDN/>
        <w:adjustRightInd/>
        <w:spacing w:line="259" w:lineRule="auto"/>
        <w:textAlignment w:val="auto"/>
        <w:rPr>
          <w:b/>
          <w:bCs/>
          <w:sz w:val="28"/>
          <w:szCs w:val="28"/>
        </w:rPr>
      </w:pPr>
      <w:r w:rsidRPr="00041CEB">
        <w:rPr>
          <w:b/>
          <w:bCs/>
          <w:sz w:val="28"/>
          <w:szCs w:val="28"/>
        </w:rPr>
        <w:lastRenderedPageBreak/>
        <w:t>Introduction</w:t>
      </w:r>
    </w:p>
    <w:p w14:paraId="172C1A34" w14:textId="77777777" w:rsidR="00A93A92" w:rsidRPr="00815882" w:rsidRDefault="00A93A92" w:rsidP="00D53AFE">
      <w:pPr>
        <w:overflowPunct/>
        <w:autoSpaceDE/>
        <w:autoSpaceDN/>
        <w:adjustRightInd/>
        <w:spacing w:line="259" w:lineRule="auto"/>
        <w:textAlignment w:val="auto"/>
        <w:rPr>
          <w:b/>
          <w:bCs/>
        </w:rPr>
      </w:pPr>
    </w:p>
    <w:p w14:paraId="1EE8E70F" w14:textId="3F85D0A3" w:rsidR="00A0535A" w:rsidRPr="004B7FA1" w:rsidRDefault="000D4A89" w:rsidP="00D53AFE">
      <w:pPr>
        <w:overflowPunct/>
        <w:autoSpaceDE/>
        <w:autoSpaceDN/>
        <w:adjustRightInd/>
        <w:spacing w:line="259" w:lineRule="auto"/>
        <w:textAlignment w:val="auto"/>
        <w:rPr>
          <w:b/>
          <w:bCs/>
        </w:rPr>
      </w:pPr>
      <w:r w:rsidRPr="004B7FA1">
        <w:rPr>
          <w:b/>
          <w:bCs/>
        </w:rPr>
        <w:t>1.1</w:t>
      </w:r>
      <w:r w:rsidRPr="004B7FA1">
        <w:rPr>
          <w:b/>
          <w:bCs/>
        </w:rPr>
        <w:tab/>
      </w:r>
      <w:r w:rsidR="00A0535A" w:rsidRPr="004B7FA1">
        <w:rPr>
          <w:b/>
          <w:bCs/>
        </w:rPr>
        <w:t>Background</w:t>
      </w:r>
    </w:p>
    <w:p w14:paraId="7EC49924" w14:textId="77777777" w:rsidR="00D53AFE" w:rsidRDefault="00D53AFE" w:rsidP="00D53AFE">
      <w:pPr>
        <w:overflowPunct/>
        <w:autoSpaceDE/>
        <w:autoSpaceDN/>
        <w:adjustRightInd/>
        <w:spacing w:line="259" w:lineRule="auto"/>
        <w:textAlignment w:val="auto"/>
      </w:pPr>
    </w:p>
    <w:p w14:paraId="0091086C" w14:textId="0B5FBF56" w:rsidR="00D53AFE" w:rsidRDefault="004B7FA1" w:rsidP="004B7FA1">
      <w:pPr>
        <w:overflowPunct/>
        <w:autoSpaceDE/>
        <w:autoSpaceDN/>
        <w:adjustRightInd/>
        <w:spacing w:line="259" w:lineRule="auto"/>
        <w:ind w:left="720" w:hanging="720"/>
        <w:textAlignment w:val="auto"/>
      </w:pPr>
      <w:r>
        <w:t>1.1.1</w:t>
      </w:r>
      <w:r>
        <w:tab/>
      </w:r>
      <w:r w:rsidR="00D53AFE" w:rsidRPr="00D53AFE">
        <w:t>Ensuring appropriate and suitable accommodation and support is available is vital to preventing and relieving homelessness</w:t>
      </w:r>
      <w:r w:rsidR="00A92998">
        <w:t xml:space="preserve"> of young people aged 16 to 17</w:t>
      </w:r>
      <w:r w:rsidR="00D53AFE" w:rsidRPr="00D53AFE">
        <w:t>.</w:t>
      </w:r>
    </w:p>
    <w:p w14:paraId="2588859D" w14:textId="77777777" w:rsidR="00880481" w:rsidRDefault="00880481" w:rsidP="00D53AFE">
      <w:pPr>
        <w:overflowPunct/>
        <w:autoSpaceDE/>
        <w:autoSpaceDN/>
        <w:adjustRightInd/>
        <w:spacing w:line="259" w:lineRule="auto"/>
        <w:textAlignment w:val="auto"/>
      </w:pPr>
    </w:p>
    <w:p w14:paraId="579437C0" w14:textId="6F4F80F6" w:rsidR="00880481" w:rsidRDefault="004B7FA1" w:rsidP="004B7FA1">
      <w:pPr>
        <w:overflowPunct/>
        <w:autoSpaceDE/>
        <w:autoSpaceDN/>
        <w:adjustRightInd/>
        <w:spacing w:line="259" w:lineRule="auto"/>
        <w:ind w:left="720" w:hanging="720"/>
        <w:textAlignment w:val="auto"/>
      </w:pPr>
      <w:r>
        <w:t>1.1.2</w:t>
      </w:r>
      <w:r>
        <w:tab/>
      </w:r>
      <w:r w:rsidR="004E786B" w:rsidRPr="004E786B">
        <w:t>City of Wolverhampton Council has number of policies and procedures in place relating to homeless young people aged 16</w:t>
      </w:r>
      <w:r w:rsidR="00FA4E66">
        <w:t xml:space="preserve"> to </w:t>
      </w:r>
      <w:r w:rsidR="004E786B" w:rsidRPr="004E786B">
        <w:t xml:space="preserve">17. These were developed </w:t>
      </w:r>
      <w:proofErr w:type="gramStart"/>
      <w:r w:rsidR="004E786B" w:rsidRPr="004E786B">
        <w:t>in light of</w:t>
      </w:r>
      <w:proofErr w:type="gramEnd"/>
      <w:r w:rsidR="004E786B" w:rsidRPr="004E786B">
        <w:t xml:space="preserve"> the responsibilities placed on Local Authorities by Section 20 Children Act 1989 and Part 7 of the Housing Act 1996.</w:t>
      </w:r>
    </w:p>
    <w:p w14:paraId="334FF02F" w14:textId="77777777" w:rsidR="00A33863" w:rsidRDefault="00A33863" w:rsidP="00D53AFE">
      <w:pPr>
        <w:overflowPunct/>
        <w:autoSpaceDE/>
        <w:autoSpaceDN/>
        <w:adjustRightInd/>
        <w:spacing w:line="259" w:lineRule="auto"/>
        <w:textAlignment w:val="auto"/>
      </w:pPr>
    </w:p>
    <w:p w14:paraId="4363249C" w14:textId="0A4D45B2" w:rsidR="00A33863" w:rsidRDefault="006A4330" w:rsidP="006A4330">
      <w:pPr>
        <w:overflowPunct/>
        <w:autoSpaceDE/>
        <w:autoSpaceDN/>
        <w:adjustRightInd/>
        <w:spacing w:line="259" w:lineRule="auto"/>
        <w:ind w:left="720" w:hanging="720"/>
        <w:textAlignment w:val="auto"/>
      </w:pPr>
      <w:r>
        <w:t>1.1.3</w:t>
      </w:r>
      <w:r>
        <w:tab/>
      </w:r>
      <w:r w:rsidR="008D51F1" w:rsidRPr="008D51F1">
        <w:t>In 2009, the Southwark Judgement ruled that Local Authorities’ Children Act duties should take precedence over their Housing Act duties. This judgement has since shaped government’s guidance, with the introduction in 2010 of statutory guidance jointly issued by the Secretary of State for Education and the Secretary of State for Housing, Communities and Local Government; the latest version of this guidance was published in 2018. It sets out that Section 20 of the Children Act 1989 should take precedence over duties under Part 7 of the Housing Act 1996, and that children should be accommodated under Section 20 unless they are judged not to be in need, or when they refuse that form of support.</w:t>
      </w:r>
    </w:p>
    <w:p w14:paraId="42CD3FE2" w14:textId="77777777" w:rsidR="008D51F1" w:rsidRDefault="008D51F1" w:rsidP="00D53AFE">
      <w:pPr>
        <w:overflowPunct/>
        <w:autoSpaceDE/>
        <w:autoSpaceDN/>
        <w:adjustRightInd/>
        <w:spacing w:line="259" w:lineRule="auto"/>
        <w:textAlignment w:val="auto"/>
      </w:pPr>
    </w:p>
    <w:p w14:paraId="636A9ED6" w14:textId="4DC1FF6D" w:rsidR="008D51F1" w:rsidRDefault="006A4330" w:rsidP="006A4330">
      <w:pPr>
        <w:overflowPunct/>
        <w:autoSpaceDE/>
        <w:autoSpaceDN/>
        <w:adjustRightInd/>
        <w:spacing w:line="259" w:lineRule="auto"/>
        <w:ind w:left="720" w:hanging="720"/>
        <w:textAlignment w:val="auto"/>
      </w:pPr>
      <w:r>
        <w:t>1.1.4</w:t>
      </w:r>
      <w:r>
        <w:tab/>
      </w:r>
      <w:r w:rsidR="00A92998" w:rsidRPr="00A92998">
        <w:t xml:space="preserve">The guidance also places duties on Local Authorities to ensure that there is effective joint working between children’s services and housing services. Local areas should produce joint protocols which set out the roles and responsibilities of Children's Social Care, </w:t>
      </w:r>
      <w:proofErr w:type="gramStart"/>
      <w:r w:rsidR="00A92998" w:rsidRPr="00A92998">
        <w:t>Housing</w:t>
      </w:r>
      <w:proofErr w:type="gramEnd"/>
      <w:r w:rsidR="00A92998" w:rsidRPr="00A92998">
        <w:t xml:space="preserve"> and partner agencies when young people aged 16 and 17 who are not in care but present as homeless.</w:t>
      </w:r>
    </w:p>
    <w:p w14:paraId="1CFD7013" w14:textId="77777777" w:rsidR="00D53AFE" w:rsidRDefault="00D53AFE" w:rsidP="00D53AFE">
      <w:pPr>
        <w:overflowPunct/>
        <w:autoSpaceDE/>
        <w:autoSpaceDN/>
        <w:adjustRightInd/>
        <w:spacing w:line="259" w:lineRule="auto"/>
        <w:textAlignment w:val="auto"/>
      </w:pPr>
    </w:p>
    <w:p w14:paraId="2E6C98F2" w14:textId="53B583F6" w:rsidR="00D53AFE" w:rsidRDefault="006A4330" w:rsidP="006A4330">
      <w:pPr>
        <w:overflowPunct/>
        <w:autoSpaceDE/>
        <w:autoSpaceDN/>
        <w:adjustRightInd/>
        <w:spacing w:line="259" w:lineRule="auto"/>
        <w:ind w:left="720" w:hanging="720"/>
        <w:textAlignment w:val="auto"/>
      </w:pPr>
      <w:r>
        <w:t>1.1.5</w:t>
      </w:r>
      <w:r>
        <w:tab/>
      </w:r>
      <w:r w:rsidR="00880481" w:rsidRPr="00880481">
        <w:t xml:space="preserve">City of Wolverhampton Council is committed to preventing homelessness by working in partnership with public, </w:t>
      </w:r>
      <w:proofErr w:type="gramStart"/>
      <w:r w:rsidR="00880481" w:rsidRPr="00880481">
        <w:t>private</w:t>
      </w:r>
      <w:proofErr w:type="gramEnd"/>
      <w:r w:rsidR="00880481" w:rsidRPr="00880481">
        <w:t xml:space="preserve"> and voluntary, community and social enterprise partners. City of Wolverhampton Council’s Our City: Our Plan emphasises the Council’s commitment to providing high quality support services to prevent and relieve homelessness</w:t>
      </w:r>
      <w:r w:rsidR="0000178A">
        <w:t xml:space="preserve"> of young people aged 16-17.</w:t>
      </w:r>
    </w:p>
    <w:p w14:paraId="78070F00" w14:textId="77777777" w:rsidR="00D53AFE" w:rsidRDefault="00D53AFE" w:rsidP="00D53AFE">
      <w:pPr>
        <w:overflowPunct/>
        <w:autoSpaceDE/>
        <w:autoSpaceDN/>
        <w:adjustRightInd/>
        <w:spacing w:line="259" w:lineRule="auto"/>
        <w:textAlignment w:val="auto"/>
      </w:pPr>
    </w:p>
    <w:p w14:paraId="67F4E08C" w14:textId="59015213" w:rsidR="00A0535A" w:rsidRPr="003F447E" w:rsidRDefault="004B7FA1" w:rsidP="00D53AFE">
      <w:pPr>
        <w:overflowPunct/>
        <w:autoSpaceDE/>
        <w:autoSpaceDN/>
        <w:adjustRightInd/>
        <w:spacing w:line="259" w:lineRule="auto"/>
        <w:textAlignment w:val="auto"/>
        <w:rPr>
          <w:b/>
          <w:bCs/>
        </w:rPr>
      </w:pPr>
      <w:r>
        <w:rPr>
          <w:b/>
          <w:bCs/>
        </w:rPr>
        <w:t>1.2</w:t>
      </w:r>
      <w:r>
        <w:rPr>
          <w:b/>
          <w:bCs/>
        </w:rPr>
        <w:tab/>
      </w:r>
      <w:r w:rsidR="00A0535A" w:rsidRPr="003F447E">
        <w:rPr>
          <w:b/>
          <w:bCs/>
        </w:rPr>
        <w:t>Current Provision</w:t>
      </w:r>
    </w:p>
    <w:p w14:paraId="3B26B5D5" w14:textId="77777777" w:rsidR="0000178A" w:rsidRDefault="0000178A" w:rsidP="00D53AFE">
      <w:pPr>
        <w:overflowPunct/>
        <w:autoSpaceDE/>
        <w:autoSpaceDN/>
        <w:adjustRightInd/>
        <w:spacing w:line="259" w:lineRule="auto"/>
        <w:textAlignment w:val="auto"/>
      </w:pPr>
    </w:p>
    <w:p w14:paraId="4D12F2B9" w14:textId="23085C82" w:rsidR="00DA068D" w:rsidRDefault="00276568" w:rsidP="00276568">
      <w:pPr>
        <w:overflowPunct/>
        <w:autoSpaceDE/>
        <w:autoSpaceDN/>
        <w:adjustRightInd/>
        <w:spacing w:line="259" w:lineRule="auto"/>
        <w:ind w:left="720" w:hanging="720"/>
        <w:textAlignment w:val="auto"/>
      </w:pPr>
      <w:r>
        <w:t>1.2.1</w:t>
      </w:r>
      <w:r>
        <w:tab/>
      </w:r>
      <w:r w:rsidR="00A27A7D">
        <w:t>Currently, t</w:t>
      </w:r>
      <w:r w:rsidR="00A27A7D" w:rsidRPr="00A27A7D">
        <w:t>he Council commissions an Emergency and Homelessness Prevention Service for homeless young people aged 16 to 17 since April 2022.</w:t>
      </w:r>
      <w:r w:rsidR="00DA068D">
        <w:t xml:space="preserve"> The current contract will end in September 2024.</w:t>
      </w:r>
    </w:p>
    <w:p w14:paraId="56305ACB" w14:textId="77777777" w:rsidR="00DA068D" w:rsidRDefault="00DA068D" w:rsidP="00DA068D">
      <w:pPr>
        <w:overflowPunct/>
        <w:autoSpaceDE/>
        <w:autoSpaceDN/>
        <w:adjustRightInd/>
        <w:spacing w:line="259" w:lineRule="auto"/>
        <w:textAlignment w:val="auto"/>
      </w:pPr>
    </w:p>
    <w:p w14:paraId="19977EB7" w14:textId="4F38922D" w:rsidR="0000178A" w:rsidRDefault="00276568" w:rsidP="00276568">
      <w:pPr>
        <w:overflowPunct/>
        <w:autoSpaceDE/>
        <w:autoSpaceDN/>
        <w:adjustRightInd/>
        <w:spacing w:line="259" w:lineRule="auto"/>
        <w:ind w:left="720" w:hanging="720"/>
        <w:textAlignment w:val="auto"/>
      </w:pPr>
      <w:r>
        <w:t>1.2.2</w:t>
      </w:r>
      <w:r>
        <w:tab/>
      </w:r>
      <w:r w:rsidR="00DA068D">
        <w:t>In general, homeless young people aged 16 to 17 have been offered accommodation within this contract at point of contact with the Council.</w:t>
      </w:r>
    </w:p>
    <w:p w14:paraId="303448A0" w14:textId="77777777" w:rsidR="0000178A" w:rsidRDefault="0000178A" w:rsidP="00D53AFE">
      <w:pPr>
        <w:overflowPunct/>
        <w:autoSpaceDE/>
        <w:autoSpaceDN/>
        <w:adjustRightInd/>
        <w:spacing w:line="259" w:lineRule="auto"/>
        <w:textAlignment w:val="auto"/>
      </w:pPr>
    </w:p>
    <w:p w14:paraId="38573A3E" w14:textId="28443944" w:rsidR="00A0535A" w:rsidRPr="003F447E" w:rsidRDefault="004B7FA1" w:rsidP="00D53AFE">
      <w:pPr>
        <w:overflowPunct/>
        <w:autoSpaceDE/>
        <w:autoSpaceDN/>
        <w:adjustRightInd/>
        <w:spacing w:line="259" w:lineRule="auto"/>
        <w:textAlignment w:val="auto"/>
        <w:rPr>
          <w:b/>
          <w:bCs/>
        </w:rPr>
      </w:pPr>
      <w:r>
        <w:rPr>
          <w:b/>
          <w:bCs/>
        </w:rPr>
        <w:t>1.3</w:t>
      </w:r>
      <w:r>
        <w:rPr>
          <w:b/>
          <w:bCs/>
        </w:rPr>
        <w:tab/>
      </w:r>
      <w:r w:rsidR="00A0535A" w:rsidRPr="003F447E">
        <w:rPr>
          <w:b/>
          <w:bCs/>
        </w:rPr>
        <w:t>General Aims and Objectives of Service</w:t>
      </w:r>
    </w:p>
    <w:p w14:paraId="1EAEFBB8" w14:textId="77777777" w:rsidR="00476D16" w:rsidRDefault="00476D16" w:rsidP="00D53AFE">
      <w:pPr>
        <w:overflowPunct/>
        <w:autoSpaceDE/>
        <w:autoSpaceDN/>
        <w:adjustRightInd/>
        <w:spacing w:line="259" w:lineRule="auto"/>
        <w:textAlignment w:val="auto"/>
      </w:pPr>
    </w:p>
    <w:p w14:paraId="55E9CCF4" w14:textId="4ED6ACB9" w:rsidR="00E255A3" w:rsidRDefault="00276568" w:rsidP="00276568">
      <w:pPr>
        <w:overflowPunct/>
        <w:autoSpaceDE/>
        <w:autoSpaceDN/>
        <w:adjustRightInd/>
        <w:spacing w:line="259" w:lineRule="auto"/>
        <w:ind w:left="720" w:hanging="720"/>
        <w:textAlignment w:val="auto"/>
      </w:pPr>
      <w:r>
        <w:t>1.3.1</w:t>
      </w:r>
      <w:r>
        <w:tab/>
      </w:r>
      <w:r w:rsidR="00E255A3" w:rsidRPr="00E255A3">
        <w:t xml:space="preserve">The service provided under this contract will align the different elements that are commissioned to accommodate and support </w:t>
      </w:r>
      <w:r w:rsidR="00FA4E66">
        <w:t xml:space="preserve">young people aged 16 to </w:t>
      </w:r>
      <w:proofErr w:type="gramStart"/>
      <w:r w:rsidR="00FA4E66">
        <w:t xml:space="preserve">17 </w:t>
      </w:r>
      <w:r w:rsidR="00E255A3" w:rsidRPr="00E255A3">
        <w:t xml:space="preserve"> who</w:t>
      </w:r>
      <w:proofErr w:type="gramEnd"/>
      <w:r w:rsidR="00E255A3" w:rsidRPr="00E255A3">
        <w:t xml:space="preserve"> are homeless, </w:t>
      </w:r>
      <w:r w:rsidR="00C3748A">
        <w:t>within</w:t>
      </w:r>
      <w:r w:rsidR="00E255A3" w:rsidRPr="00E255A3">
        <w:t xml:space="preserve"> the statutory service. This will provide a more streamlined pathway for </w:t>
      </w:r>
      <w:r w:rsidR="00E255A3" w:rsidRPr="00E255A3">
        <w:lastRenderedPageBreak/>
        <w:t xml:space="preserve">service users and will allow support to be increased or decreased for an individual in response to changing needs, ensuring the best possible outcome. This will also increase added value by </w:t>
      </w:r>
      <w:r w:rsidR="003E558F">
        <w:t>align</w:t>
      </w:r>
      <w:r w:rsidR="00CD2095">
        <w:t xml:space="preserve">ing different supported accommodation commissioned and/or provided by the Council </w:t>
      </w:r>
      <w:r w:rsidR="00E255A3" w:rsidRPr="00E255A3">
        <w:t>in this way.</w:t>
      </w:r>
    </w:p>
    <w:p w14:paraId="73F28C23" w14:textId="77777777" w:rsidR="00CD2095" w:rsidRDefault="00CD2095" w:rsidP="00D53AFE">
      <w:pPr>
        <w:overflowPunct/>
        <w:autoSpaceDE/>
        <w:autoSpaceDN/>
        <w:adjustRightInd/>
        <w:spacing w:line="259" w:lineRule="auto"/>
        <w:textAlignment w:val="auto"/>
      </w:pPr>
    </w:p>
    <w:p w14:paraId="33100F4B" w14:textId="339B27AE" w:rsidR="00CD2095" w:rsidRDefault="00276568" w:rsidP="00276568">
      <w:pPr>
        <w:overflowPunct/>
        <w:autoSpaceDE/>
        <w:autoSpaceDN/>
        <w:adjustRightInd/>
        <w:spacing w:line="259" w:lineRule="auto"/>
        <w:ind w:left="720" w:hanging="720"/>
        <w:textAlignment w:val="auto"/>
      </w:pPr>
      <w:r>
        <w:t>1.3.2</w:t>
      </w:r>
      <w:r>
        <w:tab/>
      </w:r>
      <w:r w:rsidR="002F4F78" w:rsidRPr="002F4F78">
        <w:t>The elements within this contract directly support the Council’s objective</w:t>
      </w:r>
      <w:r w:rsidR="002F4F78">
        <w:t xml:space="preserve"> to </w:t>
      </w:r>
      <w:r w:rsidR="00A87288">
        <w:t>build strong families where children grow up well and achieve their full potential; and to fulfil lives for all with quality care for those that need it.</w:t>
      </w:r>
    </w:p>
    <w:p w14:paraId="30305240" w14:textId="77777777" w:rsidR="00A87288" w:rsidRDefault="00A87288" w:rsidP="00A87288">
      <w:pPr>
        <w:overflowPunct/>
        <w:autoSpaceDE/>
        <w:autoSpaceDN/>
        <w:adjustRightInd/>
        <w:spacing w:line="259" w:lineRule="auto"/>
        <w:textAlignment w:val="auto"/>
      </w:pPr>
    </w:p>
    <w:p w14:paraId="7649E09B" w14:textId="2CE5F843" w:rsidR="00A87288" w:rsidRDefault="00276568" w:rsidP="00276568">
      <w:pPr>
        <w:overflowPunct/>
        <w:autoSpaceDE/>
        <w:autoSpaceDN/>
        <w:adjustRightInd/>
        <w:spacing w:line="259" w:lineRule="auto"/>
        <w:ind w:left="720" w:hanging="720"/>
        <w:textAlignment w:val="auto"/>
      </w:pPr>
      <w:r>
        <w:t>1.3.3</w:t>
      </w:r>
      <w:r>
        <w:tab/>
      </w:r>
      <w:r w:rsidR="00BF1005" w:rsidRPr="00BF1005">
        <w:t xml:space="preserve">This contract also illustrates Wolverhampton’s commitment to </w:t>
      </w:r>
      <w:r w:rsidR="005C430D">
        <w:t xml:space="preserve">implement the statutory requirements of </w:t>
      </w:r>
      <w:r w:rsidR="00BB24F3">
        <w:t xml:space="preserve">the </w:t>
      </w:r>
      <w:r w:rsidR="00BB24F3" w:rsidRPr="00BB24F3">
        <w:t>Southwark Judgement</w:t>
      </w:r>
      <w:r w:rsidR="00D73D5B">
        <w:t>.</w:t>
      </w:r>
    </w:p>
    <w:p w14:paraId="038AC605" w14:textId="77777777" w:rsidR="00476D16" w:rsidRDefault="00476D16" w:rsidP="00D53AFE">
      <w:pPr>
        <w:overflowPunct/>
        <w:autoSpaceDE/>
        <w:autoSpaceDN/>
        <w:adjustRightInd/>
        <w:spacing w:line="259" w:lineRule="auto"/>
        <w:textAlignment w:val="auto"/>
      </w:pPr>
    </w:p>
    <w:p w14:paraId="05623F22" w14:textId="37F3ECD6" w:rsidR="00A0535A" w:rsidRPr="003F447E" w:rsidRDefault="004B7FA1" w:rsidP="00D53AFE">
      <w:pPr>
        <w:overflowPunct/>
        <w:autoSpaceDE/>
        <w:autoSpaceDN/>
        <w:adjustRightInd/>
        <w:spacing w:line="259" w:lineRule="auto"/>
        <w:textAlignment w:val="auto"/>
        <w:rPr>
          <w:b/>
          <w:bCs/>
        </w:rPr>
      </w:pPr>
      <w:r>
        <w:rPr>
          <w:b/>
          <w:bCs/>
        </w:rPr>
        <w:t>1.4</w:t>
      </w:r>
      <w:r>
        <w:rPr>
          <w:b/>
          <w:bCs/>
        </w:rPr>
        <w:tab/>
      </w:r>
      <w:r w:rsidR="00A0535A" w:rsidRPr="003F447E">
        <w:rPr>
          <w:b/>
          <w:bCs/>
        </w:rPr>
        <w:t>Service Aims and Objectives</w:t>
      </w:r>
    </w:p>
    <w:p w14:paraId="7BB14D68" w14:textId="77777777" w:rsidR="00C5042F" w:rsidRDefault="00C5042F" w:rsidP="00D53AFE">
      <w:pPr>
        <w:overflowPunct/>
        <w:autoSpaceDE/>
        <w:autoSpaceDN/>
        <w:adjustRightInd/>
        <w:spacing w:line="259" w:lineRule="auto"/>
        <w:textAlignment w:val="auto"/>
      </w:pPr>
    </w:p>
    <w:p w14:paraId="74717A52" w14:textId="0542A286" w:rsidR="00C5042F" w:rsidRDefault="00276568" w:rsidP="00276568">
      <w:pPr>
        <w:overflowPunct/>
        <w:autoSpaceDE/>
        <w:autoSpaceDN/>
        <w:adjustRightInd/>
        <w:spacing w:line="259" w:lineRule="auto"/>
        <w:ind w:left="720" w:hanging="720"/>
        <w:textAlignment w:val="auto"/>
      </w:pPr>
      <w:r>
        <w:t>1.4.1</w:t>
      </w:r>
      <w:r>
        <w:tab/>
      </w:r>
      <w:r w:rsidR="00C5042F" w:rsidRPr="00C5042F">
        <w:t>The provision of key staff within this contract aims to support and enhance the multi-agency partnership work that takes place in Wolverhampton with this cohort. The contribution which will be made by partners will help to build on existing relationships with statutory partners and voluntary sector organisations which will ensure that interventions have the best chance of being successful.</w:t>
      </w:r>
    </w:p>
    <w:p w14:paraId="28D2FA81" w14:textId="77777777" w:rsidR="00456D00" w:rsidRDefault="00456D00" w:rsidP="00D53AFE">
      <w:pPr>
        <w:overflowPunct/>
        <w:autoSpaceDE/>
        <w:autoSpaceDN/>
        <w:adjustRightInd/>
        <w:spacing w:line="259" w:lineRule="auto"/>
        <w:textAlignment w:val="auto"/>
      </w:pPr>
    </w:p>
    <w:p w14:paraId="2C44A407" w14:textId="3E5F46DC" w:rsidR="0055357D" w:rsidRDefault="00276568" w:rsidP="0055357D">
      <w:pPr>
        <w:overflowPunct/>
        <w:autoSpaceDE/>
        <w:autoSpaceDN/>
        <w:adjustRightInd/>
        <w:spacing w:line="259" w:lineRule="auto"/>
        <w:textAlignment w:val="auto"/>
      </w:pPr>
      <w:r>
        <w:t>1.4.2</w:t>
      </w:r>
      <w:r>
        <w:tab/>
      </w:r>
      <w:r w:rsidR="0055357D">
        <w:t>The successful provider will:</w:t>
      </w:r>
    </w:p>
    <w:p w14:paraId="7BD25341" w14:textId="77777777" w:rsidR="003A5851" w:rsidRDefault="003A5851" w:rsidP="0055357D">
      <w:pPr>
        <w:overflowPunct/>
        <w:autoSpaceDE/>
        <w:autoSpaceDN/>
        <w:adjustRightInd/>
        <w:spacing w:line="259" w:lineRule="auto"/>
        <w:textAlignment w:val="auto"/>
      </w:pPr>
    </w:p>
    <w:p w14:paraId="4A815C61" w14:textId="35A3EB29" w:rsidR="003A5851" w:rsidRDefault="00C2387E" w:rsidP="00426E77">
      <w:pPr>
        <w:pStyle w:val="ListParagraph"/>
        <w:numPr>
          <w:ilvl w:val="0"/>
          <w:numId w:val="7"/>
        </w:numPr>
        <w:overflowPunct/>
        <w:autoSpaceDE/>
        <w:autoSpaceDN/>
        <w:adjustRightInd/>
        <w:spacing w:line="259" w:lineRule="auto"/>
        <w:textAlignment w:val="auto"/>
      </w:pPr>
      <w:r>
        <w:t xml:space="preserve">Provide </w:t>
      </w:r>
      <w:r w:rsidR="003A5851">
        <w:t>a safe and secure emergency housing provision for young people aged 16 to 17 who are at risk of coming into care. Due to their age, they cannot illegally hold any accommodation or housing tenancy agreement.</w:t>
      </w:r>
    </w:p>
    <w:p w14:paraId="5FC1DE23" w14:textId="0FC3CF07" w:rsidR="003A5851" w:rsidRDefault="00C2387E" w:rsidP="00426E77">
      <w:pPr>
        <w:pStyle w:val="ListParagraph"/>
        <w:numPr>
          <w:ilvl w:val="0"/>
          <w:numId w:val="7"/>
        </w:numPr>
        <w:overflowPunct/>
        <w:autoSpaceDE/>
        <w:autoSpaceDN/>
        <w:adjustRightInd/>
        <w:spacing w:line="259" w:lineRule="auto"/>
        <w:textAlignment w:val="auto"/>
      </w:pPr>
      <w:r>
        <w:t xml:space="preserve">Provide </w:t>
      </w:r>
      <w:r w:rsidR="003A5851">
        <w:t>an emergency provision before social care team making an appropriate placement decision.</w:t>
      </w:r>
    </w:p>
    <w:p w14:paraId="3E687D5D" w14:textId="61799055" w:rsidR="003A5851" w:rsidRDefault="00C2387E" w:rsidP="00426E77">
      <w:pPr>
        <w:pStyle w:val="ListParagraph"/>
        <w:numPr>
          <w:ilvl w:val="0"/>
          <w:numId w:val="7"/>
        </w:numPr>
        <w:overflowPunct/>
        <w:autoSpaceDE/>
        <w:autoSpaceDN/>
        <w:adjustRightInd/>
        <w:spacing w:line="259" w:lineRule="auto"/>
        <w:textAlignment w:val="auto"/>
      </w:pPr>
      <w:r>
        <w:t xml:space="preserve">Provide </w:t>
      </w:r>
      <w:r w:rsidR="003A5851">
        <w:t xml:space="preserve">a short-term </w:t>
      </w:r>
      <w:r>
        <w:t>accommodation</w:t>
      </w:r>
      <w:r w:rsidR="003A5851">
        <w:t xml:space="preserve"> of a few </w:t>
      </w:r>
      <w:r w:rsidR="008C257A">
        <w:t xml:space="preserve">to 90 bed nights </w:t>
      </w:r>
      <w:r w:rsidR="003A5851">
        <w:t>(</w:t>
      </w:r>
      <w:r w:rsidR="00532DC1">
        <w:t xml:space="preserve">social care and housing </w:t>
      </w:r>
      <w:r w:rsidR="003A5851">
        <w:t>assessment period)</w:t>
      </w:r>
      <w:r w:rsidR="008C257A">
        <w:t>.</w:t>
      </w:r>
    </w:p>
    <w:p w14:paraId="6AEA43A1" w14:textId="5426C997" w:rsidR="0055357D" w:rsidRDefault="0055357D" w:rsidP="00426E77">
      <w:pPr>
        <w:pStyle w:val="ListParagraph"/>
        <w:numPr>
          <w:ilvl w:val="0"/>
          <w:numId w:val="7"/>
        </w:numPr>
        <w:overflowPunct/>
        <w:autoSpaceDE/>
        <w:autoSpaceDN/>
        <w:adjustRightInd/>
        <w:spacing w:line="259" w:lineRule="auto"/>
        <w:textAlignment w:val="auto"/>
      </w:pPr>
      <w:r>
        <w:t xml:space="preserve">Provide support to enable service users to make and sustain links with </w:t>
      </w:r>
      <w:r w:rsidR="00A17EF5">
        <w:t xml:space="preserve">social care and </w:t>
      </w:r>
      <w:r w:rsidR="000F0BF2">
        <w:t>homeless</w:t>
      </w:r>
      <w:r>
        <w:t xml:space="preserve"> services</w:t>
      </w:r>
      <w:r w:rsidR="000F0BF2">
        <w:t xml:space="preserve"> in Wolverhampton</w:t>
      </w:r>
      <w:r>
        <w:t xml:space="preserve"> to address individual needs. </w:t>
      </w:r>
    </w:p>
    <w:p w14:paraId="38317392" w14:textId="2E1090CB" w:rsidR="0055357D" w:rsidRDefault="0055357D" w:rsidP="00426E77">
      <w:pPr>
        <w:pStyle w:val="ListParagraph"/>
        <w:numPr>
          <w:ilvl w:val="0"/>
          <w:numId w:val="7"/>
        </w:numPr>
        <w:overflowPunct/>
        <w:autoSpaceDE/>
        <w:autoSpaceDN/>
        <w:adjustRightInd/>
        <w:spacing w:line="259" w:lineRule="auto"/>
        <w:textAlignment w:val="auto"/>
      </w:pPr>
      <w:r>
        <w:t>Enable clients to achieve and maintain their full potential independent living skills regardless of their vulnerability level.</w:t>
      </w:r>
    </w:p>
    <w:p w14:paraId="5C2B7A16" w14:textId="371A9ED3" w:rsidR="0055357D" w:rsidRDefault="0055357D" w:rsidP="00426E77">
      <w:pPr>
        <w:pStyle w:val="ListParagraph"/>
        <w:numPr>
          <w:ilvl w:val="0"/>
          <w:numId w:val="7"/>
        </w:numPr>
        <w:overflowPunct/>
        <w:autoSpaceDE/>
        <w:autoSpaceDN/>
        <w:adjustRightInd/>
        <w:spacing w:line="259" w:lineRule="auto"/>
        <w:textAlignment w:val="auto"/>
      </w:pPr>
      <w:r>
        <w:t>Encourage and enable service users to exercise choice safely in their lives.</w:t>
      </w:r>
    </w:p>
    <w:p w14:paraId="0AF773DD" w14:textId="620209AA" w:rsidR="0055357D" w:rsidRDefault="0055357D" w:rsidP="00426E77">
      <w:pPr>
        <w:pStyle w:val="ListParagraph"/>
        <w:numPr>
          <w:ilvl w:val="0"/>
          <w:numId w:val="7"/>
        </w:numPr>
        <w:overflowPunct/>
        <w:autoSpaceDE/>
        <w:autoSpaceDN/>
        <w:adjustRightInd/>
        <w:spacing w:line="259" w:lineRule="auto"/>
        <w:textAlignment w:val="auto"/>
      </w:pPr>
      <w:r>
        <w:t>Ensure that clients’ rights are promoted.</w:t>
      </w:r>
    </w:p>
    <w:p w14:paraId="52249EE7" w14:textId="58B33CCC" w:rsidR="0055357D" w:rsidRDefault="0055357D" w:rsidP="00426E77">
      <w:pPr>
        <w:pStyle w:val="ListParagraph"/>
        <w:numPr>
          <w:ilvl w:val="0"/>
          <w:numId w:val="7"/>
        </w:numPr>
        <w:overflowPunct/>
        <w:autoSpaceDE/>
        <w:autoSpaceDN/>
        <w:adjustRightInd/>
        <w:spacing w:line="259" w:lineRule="auto"/>
        <w:textAlignment w:val="auto"/>
      </w:pPr>
      <w:r>
        <w:t>Enable clients to lead inclusive lives as part of the community.</w:t>
      </w:r>
    </w:p>
    <w:p w14:paraId="74636003" w14:textId="49BE94AA" w:rsidR="0055357D" w:rsidRDefault="0055357D" w:rsidP="00426E77">
      <w:pPr>
        <w:pStyle w:val="ListParagraph"/>
        <w:numPr>
          <w:ilvl w:val="0"/>
          <w:numId w:val="7"/>
        </w:numPr>
        <w:overflowPunct/>
        <w:autoSpaceDE/>
        <w:autoSpaceDN/>
        <w:adjustRightInd/>
        <w:spacing w:line="259" w:lineRule="auto"/>
        <w:textAlignment w:val="auto"/>
      </w:pPr>
      <w:r>
        <w:t>Deliver a service that is timely and value for money.</w:t>
      </w:r>
    </w:p>
    <w:p w14:paraId="126EF05E" w14:textId="2F1CD0AF" w:rsidR="00456D00" w:rsidRDefault="0055357D" w:rsidP="00426E77">
      <w:pPr>
        <w:pStyle w:val="ListParagraph"/>
        <w:numPr>
          <w:ilvl w:val="0"/>
          <w:numId w:val="7"/>
        </w:numPr>
        <w:overflowPunct/>
        <w:autoSpaceDE/>
        <w:autoSpaceDN/>
        <w:adjustRightInd/>
        <w:spacing w:line="259" w:lineRule="auto"/>
        <w:textAlignment w:val="auto"/>
      </w:pPr>
      <w:r>
        <w:t>Demonstrate continuous improvement in the quality of service delivered.</w:t>
      </w:r>
    </w:p>
    <w:p w14:paraId="2AA44127" w14:textId="77777777" w:rsidR="00C5042F" w:rsidRDefault="00C5042F" w:rsidP="00D53AFE">
      <w:pPr>
        <w:overflowPunct/>
        <w:autoSpaceDE/>
        <w:autoSpaceDN/>
        <w:adjustRightInd/>
        <w:spacing w:line="259" w:lineRule="auto"/>
        <w:textAlignment w:val="auto"/>
      </w:pPr>
    </w:p>
    <w:p w14:paraId="251CB054" w14:textId="4E658F93" w:rsidR="00A0535A" w:rsidRPr="003F447E" w:rsidRDefault="004B7FA1" w:rsidP="00D53AFE">
      <w:pPr>
        <w:overflowPunct/>
        <w:autoSpaceDE/>
        <w:autoSpaceDN/>
        <w:adjustRightInd/>
        <w:spacing w:line="259" w:lineRule="auto"/>
        <w:textAlignment w:val="auto"/>
        <w:rPr>
          <w:b/>
          <w:bCs/>
        </w:rPr>
      </w:pPr>
      <w:r>
        <w:rPr>
          <w:b/>
          <w:bCs/>
        </w:rPr>
        <w:t>1.5</w:t>
      </w:r>
      <w:r>
        <w:rPr>
          <w:b/>
          <w:bCs/>
        </w:rPr>
        <w:tab/>
      </w:r>
      <w:r w:rsidR="00A0535A" w:rsidRPr="003F447E">
        <w:rPr>
          <w:b/>
          <w:bCs/>
        </w:rPr>
        <w:t>Service Outcomes</w:t>
      </w:r>
    </w:p>
    <w:p w14:paraId="60B9C37A" w14:textId="77777777" w:rsidR="00A93A92" w:rsidRDefault="00A93A92" w:rsidP="00D53AFE">
      <w:pPr>
        <w:overflowPunct/>
        <w:autoSpaceDE/>
        <w:autoSpaceDN/>
        <w:adjustRightInd/>
        <w:spacing w:line="259" w:lineRule="auto"/>
        <w:textAlignment w:val="auto"/>
      </w:pPr>
    </w:p>
    <w:p w14:paraId="6430107F" w14:textId="2392BB07" w:rsidR="00A93A92" w:rsidRDefault="00D65472" w:rsidP="00D65472">
      <w:pPr>
        <w:overflowPunct/>
        <w:autoSpaceDE/>
        <w:autoSpaceDN/>
        <w:adjustRightInd/>
        <w:spacing w:line="259" w:lineRule="auto"/>
        <w:ind w:left="720" w:hanging="720"/>
        <w:textAlignment w:val="auto"/>
      </w:pPr>
      <w:r>
        <w:t>1.5.1</w:t>
      </w:r>
      <w:r>
        <w:tab/>
      </w:r>
      <w:r w:rsidR="00A93A92" w:rsidRPr="00A93A92">
        <w:t xml:space="preserve">The services within this contract will work with vulnerable </w:t>
      </w:r>
      <w:r w:rsidR="00782D9C">
        <w:t>young people aged 16 and 17</w:t>
      </w:r>
      <w:r w:rsidR="00A93A92" w:rsidRPr="00A93A92">
        <w:t xml:space="preserve"> who are homeless, rough sleeping, at risk of homelessness or rough sleeping or those who have a history of homelessness or rough sleeping to support them to achieve the best possible outcomes. The </w:t>
      </w:r>
      <w:r w:rsidR="00277A3C">
        <w:t>service</w:t>
      </w:r>
      <w:r w:rsidR="00A93A92" w:rsidRPr="00A93A92">
        <w:t xml:space="preserve"> will </w:t>
      </w:r>
      <w:r w:rsidR="00277A3C">
        <w:t>provide safe accommodation</w:t>
      </w:r>
      <w:r w:rsidR="00682A75">
        <w:t xml:space="preserve"> while</w:t>
      </w:r>
      <w:r w:rsidR="00A93A92" w:rsidRPr="00A93A92">
        <w:t xml:space="preserve"> individuals to </w:t>
      </w:r>
      <w:r w:rsidR="00682A75">
        <w:t xml:space="preserve">be </w:t>
      </w:r>
      <w:r w:rsidR="00A93A92" w:rsidRPr="00A93A92">
        <w:t>a</w:t>
      </w:r>
      <w:r w:rsidR="00682A75">
        <w:t xml:space="preserve">ssessed by </w:t>
      </w:r>
      <w:r w:rsidR="005752D2">
        <w:t>the City of Wolverhampton regarding their social care and housing needs.</w:t>
      </w:r>
      <w:r w:rsidR="002A2A08">
        <w:t xml:space="preserve"> </w:t>
      </w:r>
      <w:r w:rsidR="00A93A92" w:rsidRPr="00A93A92">
        <w:t xml:space="preserve">The work will acknowledge that the support and timelines will vary between </w:t>
      </w:r>
      <w:r w:rsidR="00A93A92" w:rsidRPr="00A93A92">
        <w:lastRenderedPageBreak/>
        <w:t xml:space="preserve">services users and the bespoke support plans put in place will be tailored to fit an individual’s needs. </w:t>
      </w:r>
    </w:p>
    <w:p w14:paraId="7BB74294" w14:textId="77777777" w:rsidR="0024669D" w:rsidRDefault="0024669D" w:rsidP="00D53AFE">
      <w:pPr>
        <w:overflowPunct/>
        <w:autoSpaceDE/>
        <w:autoSpaceDN/>
        <w:adjustRightInd/>
        <w:spacing w:line="259" w:lineRule="auto"/>
        <w:textAlignment w:val="auto"/>
      </w:pPr>
    </w:p>
    <w:p w14:paraId="0F9EBCDC" w14:textId="0B679675" w:rsidR="0024669D" w:rsidRDefault="00D65472" w:rsidP="0024669D">
      <w:pPr>
        <w:overflowPunct/>
        <w:autoSpaceDE/>
        <w:autoSpaceDN/>
        <w:adjustRightInd/>
        <w:spacing w:line="259" w:lineRule="auto"/>
        <w:textAlignment w:val="auto"/>
      </w:pPr>
      <w:r>
        <w:t>1.5.2</w:t>
      </w:r>
      <w:r>
        <w:tab/>
      </w:r>
      <w:r w:rsidR="0024669D">
        <w:t xml:space="preserve">Overall and high-level outcomes will be achieved by:  </w:t>
      </w:r>
    </w:p>
    <w:p w14:paraId="57BFFFDD" w14:textId="77777777" w:rsidR="0024669D" w:rsidRDefault="0024669D" w:rsidP="0024669D">
      <w:pPr>
        <w:overflowPunct/>
        <w:autoSpaceDE/>
        <w:autoSpaceDN/>
        <w:adjustRightInd/>
        <w:spacing w:line="259" w:lineRule="auto"/>
        <w:textAlignment w:val="auto"/>
      </w:pPr>
    </w:p>
    <w:p w14:paraId="7BC7A71C" w14:textId="41A8EB6C" w:rsidR="0024669D" w:rsidRDefault="0024669D" w:rsidP="00426E77">
      <w:pPr>
        <w:pStyle w:val="ListParagraph"/>
        <w:numPr>
          <w:ilvl w:val="0"/>
          <w:numId w:val="8"/>
        </w:numPr>
        <w:overflowPunct/>
        <w:autoSpaceDE/>
        <w:autoSpaceDN/>
        <w:adjustRightInd/>
        <w:spacing w:line="259" w:lineRule="auto"/>
        <w:textAlignment w:val="auto"/>
      </w:pPr>
      <w:r>
        <w:t xml:space="preserve">Preventing homelessness and rough sleeping from occurring </w:t>
      </w:r>
    </w:p>
    <w:p w14:paraId="3562D79B" w14:textId="5E58F852" w:rsidR="0024669D" w:rsidRDefault="0024669D" w:rsidP="00426E77">
      <w:pPr>
        <w:pStyle w:val="ListParagraph"/>
        <w:numPr>
          <w:ilvl w:val="0"/>
          <w:numId w:val="8"/>
        </w:numPr>
        <w:overflowPunct/>
        <w:autoSpaceDE/>
        <w:autoSpaceDN/>
        <w:adjustRightInd/>
        <w:spacing w:line="259" w:lineRule="auto"/>
        <w:textAlignment w:val="auto"/>
      </w:pPr>
      <w:r>
        <w:t xml:space="preserve">Early and rapid intervention when homelessness and rough sleeping does </w:t>
      </w:r>
      <w:proofErr w:type="gramStart"/>
      <w:r>
        <w:t>occur</w:t>
      </w:r>
      <w:proofErr w:type="gramEnd"/>
    </w:p>
    <w:p w14:paraId="2BF627A8" w14:textId="13AEFC64" w:rsidR="0024669D" w:rsidRDefault="0024669D" w:rsidP="00426E77">
      <w:pPr>
        <w:pStyle w:val="ListParagraph"/>
        <w:numPr>
          <w:ilvl w:val="0"/>
          <w:numId w:val="8"/>
        </w:numPr>
        <w:overflowPunct/>
        <w:autoSpaceDE/>
        <w:autoSpaceDN/>
        <w:adjustRightInd/>
        <w:spacing w:line="259" w:lineRule="auto"/>
        <w:textAlignment w:val="auto"/>
      </w:pPr>
      <w:r>
        <w:t xml:space="preserve">Supporting individuals with either a history of homelessness or rough sleeping or who are at risk of homelessness or rough sleeping to </w:t>
      </w:r>
      <w:r w:rsidR="00CC4563">
        <w:t>sustain</w:t>
      </w:r>
      <w:r w:rsidR="00C40473">
        <w:t xml:space="preserve"> emergency </w:t>
      </w:r>
      <w:proofErr w:type="gramStart"/>
      <w:r w:rsidR="00C40473">
        <w:t>accommodation</w:t>
      </w:r>
      <w:proofErr w:type="gramEnd"/>
    </w:p>
    <w:p w14:paraId="1D5C2369" w14:textId="6576C08F" w:rsidR="0024669D" w:rsidRDefault="0024669D" w:rsidP="00426E77">
      <w:pPr>
        <w:pStyle w:val="ListParagraph"/>
        <w:numPr>
          <w:ilvl w:val="0"/>
          <w:numId w:val="8"/>
        </w:numPr>
        <w:overflowPunct/>
        <w:autoSpaceDE/>
        <w:autoSpaceDN/>
        <w:adjustRightInd/>
        <w:spacing w:line="259" w:lineRule="auto"/>
        <w:textAlignment w:val="auto"/>
      </w:pPr>
      <w:r>
        <w:t xml:space="preserve">Supporting individuals to connect with </w:t>
      </w:r>
      <w:r w:rsidR="000638BA">
        <w:t>support services</w:t>
      </w:r>
      <w:r w:rsidR="00F336C2">
        <w:t xml:space="preserve"> including social care and </w:t>
      </w:r>
      <w:proofErr w:type="gramStart"/>
      <w:r w:rsidR="00F336C2">
        <w:t>housing</w:t>
      </w:r>
      <w:proofErr w:type="gramEnd"/>
      <w:r>
        <w:t xml:space="preserve"> </w:t>
      </w:r>
    </w:p>
    <w:p w14:paraId="72C742A4" w14:textId="016285ED" w:rsidR="0024669D" w:rsidRDefault="0024669D" w:rsidP="00426E77">
      <w:pPr>
        <w:pStyle w:val="ListParagraph"/>
        <w:numPr>
          <w:ilvl w:val="0"/>
          <w:numId w:val="8"/>
        </w:numPr>
        <w:overflowPunct/>
        <w:autoSpaceDE/>
        <w:autoSpaceDN/>
        <w:adjustRightInd/>
        <w:spacing w:line="259" w:lineRule="auto"/>
        <w:textAlignment w:val="auto"/>
      </w:pPr>
      <w:r>
        <w:t>Improving information sharing between partners within the entire contract</w:t>
      </w:r>
    </w:p>
    <w:p w14:paraId="61548310" w14:textId="3389E7FD" w:rsidR="0024669D" w:rsidRDefault="0024669D" w:rsidP="00426E77">
      <w:pPr>
        <w:pStyle w:val="ListParagraph"/>
        <w:numPr>
          <w:ilvl w:val="0"/>
          <w:numId w:val="8"/>
        </w:numPr>
        <w:overflowPunct/>
        <w:autoSpaceDE/>
        <w:autoSpaceDN/>
        <w:adjustRightInd/>
        <w:spacing w:line="259" w:lineRule="auto"/>
        <w:textAlignment w:val="auto"/>
      </w:pPr>
      <w:r>
        <w:t xml:space="preserve">Encouraging problem solving skills, </w:t>
      </w:r>
      <w:proofErr w:type="gramStart"/>
      <w:r>
        <w:t>resilience</w:t>
      </w:r>
      <w:proofErr w:type="gramEnd"/>
      <w:r>
        <w:t xml:space="preserve"> and independence</w:t>
      </w:r>
    </w:p>
    <w:p w14:paraId="5B97AE99" w14:textId="22305206" w:rsidR="0024669D" w:rsidRDefault="0024669D" w:rsidP="00426E77">
      <w:pPr>
        <w:pStyle w:val="ListParagraph"/>
        <w:numPr>
          <w:ilvl w:val="0"/>
          <w:numId w:val="8"/>
        </w:numPr>
        <w:overflowPunct/>
        <w:autoSpaceDE/>
        <w:autoSpaceDN/>
        <w:adjustRightInd/>
        <w:spacing w:line="259" w:lineRule="auto"/>
        <w:textAlignment w:val="auto"/>
      </w:pPr>
      <w:r>
        <w:t>Empowering individuals to recognise and address triggers that lead to crisis points.</w:t>
      </w:r>
    </w:p>
    <w:p w14:paraId="2D838EEA" w14:textId="77777777" w:rsidR="00A93A92" w:rsidRDefault="00A93A92" w:rsidP="00D53AFE">
      <w:pPr>
        <w:overflowPunct/>
        <w:autoSpaceDE/>
        <w:autoSpaceDN/>
        <w:adjustRightInd/>
        <w:spacing w:line="259" w:lineRule="auto"/>
        <w:textAlignment w:val="auto"/>
      </w:pPr>
    </w:p>
    <w:p w14:paraId="58A54A1A" w14:textId="4659CE65" w:rsidR="00A0535A" w:rsidRPr="00304EA0" w:rsidRDefault="004B7FA1" w:rsidP="00D53AFE">
      <w:pPr>
        <w:overflowPunct/>
        <w:autoSpaceDE/>
        <w:autoSpaceDN/>
        <w:adjustRightInd/>
        <w:spacing w:line="259" w:lineRule="auto"/>
        <w:textAlignment w:val="auto"/>
        <w:rPr>
          <w:b/>
          <w:bCs/>
        </w:rPr>
      </w:pPr>
      <w:r>
        <w:rPr>
          <w:b/>
          <w:bCs/>
        </w:rPr>
        <w:t>1.6</w:t>
      </w:r>
      <w:r>
        <w:rPr>
          <w:b/>
          <w:bCs/>
        </w:rPr>
        <w:tab/>
      </w:r>
      <w:r w:rsidR="00A0535A" w:rsidRPr="00304EA0">
        <w:rPr>
          <w:b/>
          <w:bCs/>
        </w:rPr>
        <w:t>Demography and Demand</w:t>
      </w:r>
    </w:p>
    <w:p w14:paraId="58189B24" w14:textId="77777777" w:rsidR="00A0535A" w:rsidRDefault="00A0535A" w:rsidP="00D53AFE">
      <w:pPr>
        <w:pStyle w:val="ListParagraph"/>
        <w:overflowPunct/>
        <w:autoSpaceDE/>
        <w:autoSpaceDN/>
        <w:adjustRightInd/>
        <w:spacing w:line="259" w:lineRule="auto"/>
        <w:ind w:left="0"/>
        <w:textAlignment w:val="auto"/>
      </w:pPr>
    </w:p>
    <w:p w14:paraId="0B339016" w14:textId="320516DD" w:rsidR="00304EA0" w:rsidRDefault="00D65472" w:rsidP="00D65472">
      <w:pPr>
        <w:pStyle w:val="ListParagraph"/>
        <w:overflowPunct/>
        <w:autoSpaceDE/>
        <w:autoSpaceDN/>
        <w:adjustRightInd/>
        <w:spacing w:line="259" w:lineRule="auto"/>
        <w:ind w:hanging="720"/>
        <w:textAlignment w:val="auto"/>
      </w:pPr>
      <w:r>
        <w:t>1.6.1</w:t>
      </w:r>
      <w:r>
        <w:tab/>
      </w:r>
      <w:r w:rsidR="005C5903">
        <w:t xml:space="preserve">In the </w:t>
      </w:r>
      <w:r w:rsidR="006517D6">
        <w:t>‘</w:t>
      </w:r>
      <w:hyperlink r:id="rId12" w:anchor=":~:text=The%20latest%20government%20statistics%20show%20that%20over%20the,will%20only%20store%20up%20difficulties%20in%20the%20long-term." w:history="1">
        <w:r w:rsidR="005C5903" w:rsidRPr="006517D6">
          <w:rPr>
            <w:rStyle w:val="Hyperlink"/>
          </w:rPr>
          <w:t>Homeless 16- and 17-year</w:t>
        </w:r>
        <w:r w:rsidR="00307520" w:rsidRPr="006517D6">
          <w:rPr>
            <w:rStyle w:val="Hyperlink"/>
          </w:rPr>
          <w:t xml:space="preserve"> </w:t>
        </w:r>
        <w:r w:rsidR="005C5903" w:rsidRPr="006517D6">
          <w:rPr>
            <w:rStyle w:val="Hyperlink"/>
          </w:rPr>
          <w:t>olds in need of care</w:t>
        </w:r>
      </w:hyperlink>
      <w:r w:rsidR="006517D6">
        <w:t>’</w:t>
      </w:r>
      <w:r w:rsidR="005C5903">
        <w:t xml:space="preserve"> report published by the Children’s Commissioner in November 2023</w:t>
      </w:r>
      <w:r w:rsidR="00AF053B">
        <w:t>, t</w:t>
      </w:r>
      <w:r w:rsidR="004737A0" w:rsidRPr="004737A0">
        <w:t xml:space="preserve">he latest government statistics show that over the past year 55,250 young people between 16 and 24 presented as homeless in England, of which 2,340 (5%) were aged 16 or 17. </w:t>
      </w:r>
    </w:p>
    <w:p w14:paraId="1BD1FC43" w14:textId="77777777" w:rsidR="004737A0" w:rsidRDefault="004737A0" w:rsidP="00D53AFE">
      <w:pPr>
        <w:pStyle w:val="ListParagraph"/>
        <w:overflowPunct/>
        <w:autoSpaceDE/>
        <w:autoSpaceDN/>
        <w:adjustRightInd/>
        <w:spacing w:line="259" w:lineRule="auto"/>
        <w:ind w:left="0"/>
        <w:textAlignment w:val="auto"/>
      </w:pPr>
    </w:p>
    <w:p w14:paraId="6AC04D15" w14:textId="6C70B903" w:rsidR="004737A0" w:rsidRDefault="00D65472" w:rsidP="00D65472">
      <w:pPr>
        <w:overflowPunct/>
        <w:autoSpaceDE/>
        <w:autoSpaceDN/>
        <w:adjustRightInd/>
        <w:spacing w:line="259" w:lineRule="auto"/>
        <w:ind w:left="720" w:hanging="720"/>
        <w:textAlignment w:val="auto"/>
      </w:pPr>
      <w:r>
        <w:t>1.6.2</w:t>
      </w:r>
      <w:r>
        <w:tab/>
      </w:r>
      <w:r w:rsidR="004E19FC">
        <w:t>Reasons of their</w:t>
      </w:r>
      <w:r w:rsidR="00505AF0">
        <w:t xml:space="preserve"> homelessness </w:t>
      </w:r>
      <w:r w:rsidR="007F6836">
        <w:t>include d</w:t>
      </w:r>
      <w:r w:rsidR="00FD567D">
        <w:t>omestic abuse</w:t>
      </w:r>
      <w:r w:rsidR="007F6836">
        <w:t>, e</w:t>
      </w:r>
      <w:r w:rsidR="00FD567D">
        <w:t>viction from supported housing</w:t>
      </w:r>
      <w:r w:rsidR="007F6836">
        <w:t>, and f</w:t>
      </w:r>
      <w:r w:rsidR="00FD567D">
        <w:t>amily or friends not willing or able</w:t>
      </w:r>
      <w:r w:rsidR="007F6836">
        <w:t xml:space="preserve">. </w:t>
      </w:r>
      <w:r w:rsidR="007F6836" w:rsidRPr="007F6836">
        <w:t>If this group of 16- and 17-year-olds are not being provided with the care that they are entitled to it will only store up difficulties in the long-term.</w:t>
      </w:r>
    </w:p>
    <w:p w14:paraId="06EAEECD" w14:textId="77777777" w:rsidR="004E5A6D" w:rsidRDefault="004E5A6D" w:rsidP="007F6836">
      <w:pPr>
        <w:overflowPunct/>
        <w:autoSpaceDE/>
        <w:autoSpaceDN/>
        <w:adjustRightInd/>
        <w:spacing w:line="259" w:lineRule="auto"/>
        <w:textAlignment w:val="auto"/>
      </w:pPr>
    </w:p>
    <w:p w14:paraId="5C774ACB" w14:textId="3793FA26" w:rsidR="004E5A6D" w:rsidRDefault="00D65472" w:rsidP="00D65472">
      <w:pPr>
        <w:overflowPunct/>
        <w:autoSpaceDE/>
        <w:autoSpaceDN/>
        <w:adjustRightInd/>
        <w:spacing w:line="259" w:lineRule="auto"/>
        <w:ind w:left="720" w:hanging="720"/>
        <w:textAlignment w:val="auto"/>
      </w:pPr>
      <w:r>
        <w:t>1.6.3</w:t>
      </w:r>
      <w:r>
        <w:tab/>
      </w:r>
      <w:r w:rsidR="00B1424A">
        <w:t>The latest government statistics (</w:t>
      </w:r>
      <w:r w:rsidR="004E5A6D" w:rsidRPr="004E5A6D">
        <w:t>July to September 2023</w:t>
      </w:r>
      <w:r w:rsidR="00B1424A">
        <w:t>)</w:t>
      </w:r>
      <w:r w:rsidR="00EF148C">
        <w:t xml:space="preserve"> show that homeless young people</w:t>
      </w:r>
      <w:r w:rsidR="004E5A6D" w:rsidRPr="004E5A6D">
        <w:t xml:space="preserve"> aged 16-17 fell by 5.1%</w:t>
      </w:r>
      <w:r w:rsidR="00270E9F">
        <w:t xml:space="preserve"> nationally. The </w:t>
      </w:r>
      <w:r w:rsidR="00BD12EB">
        <w:t>usage level</w:t>
      </w:r>
      <w:r w:rsidR="000F1180">
        <w:t xml:space="preserve"> of young people emergency accommodation </w:t>
      </w:r>
      <w:r w:rsidR="009A5AEC">
        <w:t>due to homelessness</w:t>
      </w:r>
      <w:r w:rsidR="00BD12EB">
        <w:t xml:space="preserve"> in Wolverhampton mirrored this trend</w:t>
      </w:r>
      <w:r w:rsidR="00931D12">
        <w:t xml:space="preserve"> during the same quarter</w:t>
      </w:r>
      <w:r w:rsidR="00BD12EB">
        <w:t>. However, the local demand</w:t>
      </w:r>
      <w:r w:rsidR="00FA69DD">
        <w:t xml:space="preserve"> </w:t>
      </w:r>
      <w:r w:rsidR="00545D13">
        <w:t xml:space="preserve">fluctuated during the 3 </w:t>
      </w:r>
      <w:r w:rsidR="003F447E">
        <w:t xml:space="preserve">financial </w:t>
      </w:r>
      <w:r w:rsidR="00545D13">
        <w:t>years ending March 2024.</w:t>
      </w:r>
    </w:p>
    <w:p w14:paraId="6617D811" w14:textId="77777777" w:rsidR="009A5AEC" w:rsidRDefault="009A5AEC" w:rsidP="007F6836">
      <w:pPr>
        <w:overflowPunct/>
        <w:autoSpaceDE/>
        <w:autoSpaceDN/>
        <w:adjustRightInd/>
        <w:spacing w:line="259" w:lineRule="auto"/>
        <w:textAlignment w:val="auto"/>
      </w:pPr>
    </w:p>
    <w:tbl>
      <w:tblPr>
        <w:tblStyle w:val="TableGrid"/>
        <w:tblW w:w="0" w:type="auto"/>
        <w:tblInd w:w="767" w:type="dxa"/>
        <w:tblLook w:val="04A0" w:firstRow="1" w:lastRow="0" w:firstColumn="1" w:lastColumn="0" w:noHBand="0" w:noVBand="1"/>
      </w:tblPr>
      <w:tblGrid>
        <w:gridCol w:w="2263"/>
        <w:gridCol w:w="4962"/>
      </w:tblGrid>
      <w:tr w:rsidR="00EC4F6A" w14:paraId="1599932E" w14:textId="77777777" w:rsidTr="00D65472">
        <w:tc>
          <w:tcPr>
            <w:tcW w:w="2263" w:type="dxa"/>
            <w:shd w:val="clear" w:color="auto" w:fill="D9D9D9" w:themeFill="background1" w:themeFillShade="D9"/>
          </w:tcPr>
          <w:p w14:paraId="599557A6" w14:textId="21A60ACC" w:rsidR="00EC4F6A" w:rsidRPr="003E76EC" w:rsidRDefault="003E76EC" w:rsidP="007F6836">
            <w:pPr>
              <w:overflowPunct/>
              <w:autoSpaceDE/>
              <w:autoSpaceDN/>
              <w:adjustRightInd/>
              <w:spacing w:line="259" w:lineRule="auto"/>
              <w:textAlignment w:val="auto"/>
              <w:rPr>
                <w:b/>
                <w:bCs/>
              </w:rPr>
            </w:pPr>
            <w:r w:rsidRPr="003E76EC">
              <w:rPr>
                <w:b/>
                <w:bCs/>
              </w:rPr>
              <w:t>Financial Year</w:t>
            </w:r>
          </w:p>
        </w:tc>
        <w:tc>
          <w:tcPr>
            <w:tcW w:w="4962" w:type="dxa"/>
            <w:shd w:val="clear" w:color="auto" w:fill="D9D9D9" w:themeFill="background1" w:themeFillShade="D9"/>
          </w:tcPr>
          <w:p w14:paraId="51506E05" w14:textId="2BDB4652" w:rsidR="00EC4F6A" w:rsidRPr="003E76EC" w:rsidRDefault="00867692" w:rsidP="007F6836">
            <w:pPr>
              <w:overflowPunct/>
              <w:autoSpaceDE/>
              <w:autoSpaceDN/>
              <w:adjustRightInd/>
              <w:spacing w:line="259" w:lineRule="auto"/>
              <w:textAlignment w:val="auto"/>
              <w:rPr>
                <w:b/>
                <w:bCs/>
              </w:rPr>
            </w:pPr>
            <w:r w:rsidRPr="003E76EC">
              <w:rPr>
                <w:b/>
                <w:bCs/>
              </w:rPr>
              <w:t xml:space="preserve">Number of </w:t>
            </w:r>
            <w:r w:rsidR="00AB33AB" w:rsidRPr="003E76EC">
              <w:rPr>
                <w:b/>
                <w:bCs/>
              </w:rPr>
              <w:t>Bed Nights Occupied</w:t>
            </w:r>
          </w:p>
        </w:tc>
      </w:tr>
      <w:tr w:rsidR="00EC4F6A" w14:paraId="58C7F7EB" w14:textId="77777777" w:rsidTr="00D65472">
        <w:tc>
          <w:tcPr>
            <w:tcW w:w="2263" w:type="dxa"/>
          </w:tcPr>
          <w:p w14:paraId="0F201E5C" w14:textId="050126B4" w:rsidR="00EC4F6A" w:rsidRDefault="00867692" w:rsidP="007F6836">
            <w:pPr>
              <w:overflowPunct/>
              <w:autoSpaceDE/>
              <w:autoSpaceDN/>
              <w:adjustRightInd/>
              <w:spacing w:line="259" w:lineRule="auto"/>
              <w:textAlignment w:val="auto"/>
            </w:pPr>
            <w:r>
              <w:t>2021/2022</w:t>
            </w:r>
          </w:p>
        </w:tc>
        <w:tc>
          <w:tcPr>
            <w:tcW w:w="4962" w:type="dxa"/>
          </w:tcPr>
          <w:p w14:paraId="5E3956E8" w14:textId="287CEB23" w:rsidR="00EC4F6A" w:rsidRDefault="00AB33AB" w:rsidP="007F6836">
            <w:pPr>
              <w:overflowPunct/>
              <w:autoSpaceDE/>
              <w:autoSpaceDN/>
              <w:adjustRightInd/>
              <w:spacing w:line="259" w:lineRule="auto"/>
              <w:textAlignment w:val="auto"/>
            </w:pPr>
            <w:r>
              <w:t>1160</w:t>
            </w:r>
          </w:p>
        </w:tc>
      </w:tr>
      <w:tr w:rsidR="00EC4F6A" w14:paraId="1CE3036A" w14:textId="77777777" w:rsidTr="00D65472">
        <w:tc>
          <w:tcPr>
            <w:tcW w:w="2263" w:type="dxa"/>
          </w:tcPr>
          <w:p w14:paraId="3FB00BA0" w14:textId="1F3D8C3A" w:rsidR="00EC4F6A" w:rsidRDefault="00867692" w:rsidP="007F6836">
            <w:pPr>
              <w:overflowPunct/>
              <w:autoSpaceDE/>
              <w:autoSpaceDN/>
              <w:adjustRightInd/>
              <w:spacing w:line="259" w:lineRule="auto"/>
              <w:textAlignment w:val="auto"/>
            </w:pPr>
            <w:r>
              <w:t>2022/2023</w:t>
            </w:r>
          </w:p>
        </w:tc>
        <w:tc>
          <w:tcPr>
            <w:tcW w:w="4962" w:type="dxa"/>
          </w:tcPr>
          <w:p w14:paraId="5FBAD0A4" w14:textId="5D2975E8" w:rsidR="00EC4F6A" w:rsidRDefault="00305E12" w:rsidP="007F6836">
            <w:pPr>
              <w:overflowPunct/>
              <w:autoSpaceDE/>
              <w:autoSpaceDN/>
              <w:adjustRightInd/>
              <w:spacing w:line="259" w:lineRule="auto"/>
              <w:textAlignment w:val="auto"/>
            </w:pPr>
            <w:r>
              <w:t xml:space="preserve">792 </w:t>
            </w:r>
            <w:r w:rsidR="0073007E">
              <w:t>(down 32%)</w:t>
            </w:r>
          </w:p>
        </w:tc>
      </w:tr>
      <w:tr w:rsidR="00EC4F6A" w14:paraId="27A1D6EA" w14:textId="77777777" w:rsidTr="00D65472">
        <w:tc>
          <w:tcPr>
            <w:tcW w:w="2263" w:type="dxa"/>
          </w:tcPr>
          <w:p w14:paraId="4C06B932" w14:textId="64B3045E" w:rsidR="00EC4F6A" w:rsidRDefault="00867692" w:rsidP="007F6836">
            <w:pPr>
              <w:overflowPunct/>
              <w:autoSpaceDE/>
              <w:autoSpaceDN/>
              <w:adjustRightInd/>
              <w:spacing w:line="259" w:lineRule="auto"/>
              <w:textAlignment w:val="auto"/>
            </w:pPr>
            <w:r>
              <w:t>2023/2024</w:t>
            </w:r>
          </w:p>
        </w:tc>
        <w:tc>
          <w:tcPr>
            <w:tcW w:w="4962" w:type="dxa"/>
          </w:tcPr>
          <w:p w14:paraId="38FB9C24" w14:textId="26A5B01E" w:rsidR="00EC4F6A" w:rsidRDefault="00305E12" w:rsidP="007F6836">
            <w:pPr>
              <w:overflowPunct/>
              <w:autoSpaceDE/>
              <w:autoSpaceDN/>
              <w:adjustRightInd/>
              <w:spacing w:line="259" w:lineRule="auto"/>
              <w:textAlignment w:val="auto"/>
            </w:pPr>
            <w:r>
              <w:t>1994</w:t>
            </w:r>
            <w:r w:rsidR="0073007E">
              <w:t xml:space="preserve"> (</w:t>
            </w:r>
            <w:r w:rsidR="003E76EC">
              <w:t>up 152%)</w:t>
            </w:r>
          </w:p>
        </w:tc>
      </w:tr>
    </w:tbl>
    <w:p w14:paraId="25C03CB2" w14:textId="77777777" w:rsidR="009A5AEC" w:rsidRDefault="009A5AEC" w:rsidP="007F6836">
      <w:pPr>
        <w:overflowPunct/>
        <w:autoSpaceDE/>
        <w:autoSpaceDN/>
        <w:adjustRightInd/>
        <w:spacing w:line="259" w:lineRule="auto"/>
        <w:textAlignment w:val="auto"/>
      </w:pPr>
    </w:p>
    <w:p w14:paraId="430489CC" w14:textId="3EF2DA36" w:rsidR="00A0535A" w:rsidRPr="00041CEB" w:rsidRDefault="00A0535A" w:rsidP="004B7FA1">
      <w:pPr>
        <w:pStyle w:val="ListParagraph"/>
        <w:numPr>
          <w:ilvl w:val="0"/>
          <w:numId w:val="21"/>
        </w:numPr>
        <w:overflowPunct/>
        <w:autoSpaceDE/>
        <w:autoSpaceDN/>
        <w:adjustRightInd/>
        <w:spacing w:line="259" w:lineRule="auto"/>
        <w:textAlignment w:val="auto"/>
        <w:rPr>
          <w:b/>
          <w:bCs/>
          <w:sz w:val="28"/>
          <w:szCs w:val="28"/>
        </w:rPr>
      </w:pPr>
      <w:r w:rsidRPr="00041CEB">
        <w:rPr>
          <w:b/>
          <w:bCs/>
          <w:sz w:val="28"/>
          <w:szCs w:val="28"/>
        </w:rPr>
        <w:t>Purpose</w:t>
      </w:r>
    </w:p>
    <w:p w14:paraId="4F6763BD" w14:textId="77777777" w:rsidR="00C566AC" w:rsidRPr="00815882" w:rsidRDefault="00C566AC" w:rsidP="00D53AFE">
      <w:pPr>
        <w:overflowPunct/>
        <w:autoSpaceDE/>
        <w:autoSpaceDN/>
        <w:adjustRightInd/>
        <w:spacing w:line="259" w:lineRule="auto"/>
        <w:textAlignment w:val="auto"/>
        <w:rPr>
          <w:b/>
          <w:bCs/>
        </w:rPr>
      </w:pPr>
    </w:p>
    <w:p w14:paraId="20272928" w14:textId="7CC568AC" w:rsidR="00A0535A" w:rsidRPr="003F447E" w:rsidRDefault="004B7FA1" w:rsidP="00D53AFE">
      <w:pPr>
        <w:overflowPunct/>
        <w:autoSpaceDE/>
        <w:autoSpaceDN/>
        <w:adjustRightInd/>
        <w:spacing w:line="259" w:lineRule="auto"/>
        <w:textAlignment w:val="auto"/>
        <w:rPr>
          <w:b/>
          <w:bCs/>
        </w:rPr>
      </w:pPr>
      <w:r>
        <w:rPr>
          <w:b/>
          <w:bCs/>
        </w:rPr>
        <w:t>2.1</w:t>
      </w:r>
      <w:r>
        <w:rPr>
          <w:b/>
          <w:bCs/>
        </w:rPr>
        <w:tab/>
      </w:r>
      <w:r w:rsidR="00A0535A" w:rsidRPr="003F447E">
        <w:rPr>
          <w:b/>
          <w:bCs/>
        </w:rPr>
        <w:t>Core Service Values and Principles</w:t>
      </w:r>
    </w:p>
    <w:p w14:paraId="1FE656DF" w14:textId="77777777" w:rsidR="00C566AC" w:rsidRDefault="00C566AC" w:rsidP="00D53AFE">
      <w:pPr>
        <w:overflowPunct/>
        <w:autoSpaceDE/>
        <w:autoSpaceDN/>
        <w:adjustRightInd/>
        <w:spacing w:line="259" w:lineRule="auto"/>
        <w:textAlignment w:val="auto"/>
      </w:pPr>
    </w:p>
    <w:p w14:paraId="0E782160" w14:textId="77CAF1A7" w:rsidR="00C566AC" w:rsidRPr="00C566AC" w:rsidRDefault="009B097F" w:rsidP="00C566AC">
      <w:pPr>
        <w:overflowPunct/>
        <w:autoSpaceDE/>
        <w:autoSpaceDN/>
        <w:adjustRightInd/>
        <w:textAlignment w:val="auto"/>
        <w:rPr>
          <w:rFonts w:cs="Arial"/>
          <w:color w:val="000000"/>
        </w:rPr>
      </w:pPr>
      <w:r>
        <w:rPr>
          <w:rFonts w:cs="Arial"/>
          <w:color w:val="000000"/>
        </w:rPr>
        <w:t>2.1.1</w:t>
      </w:r>
      <w:r>
        <w:rPr>
          <w:rFonts w:cs="Arial"/>
          <w:color w:val="000000"/>
        </w:rPr>
        <w:tab/>
      </w:r>
      <w:r w:rsidR="00C566AC" w:rsidRPr="00C566AC">
        <w:rPr>
          <w:rFonts w:cs="Arial"/>
          <w:color w:val="000000"/>
        </w:rPr>
        <w:t>The successful provider will ensure that:</w:t>
      </w:r>
    </w:p>
    <w:p w14:paraId="31A529D5" w14:textId="77777777" w:rsidR="00C566AC" w:rsidRPr="00564CAF" w:rsidRDefault="00C566AC" w:rsidP="00C566AC">
      <w:pPr>
        <w:pStyle w:val="ListParagraph"/>
        <w:rPr>
          <w:rFonts w:cs="Arial"/>
          <w:color w:val="000000"/>
          <w:lang w:eastAsia="ja-JP"/>
        </w:rPr>
      </w:pPr>
    </w:p>
    <w:p w14:paraId="28428E92" w14:textId="77777777" w:rsidR="00C566AC" w:rsidRPr="009B097F" w:rsidRDefault="00C566AC" w:rsidP="009B097F">
      <w:pPr>
        <w:pStyle w:val="ListParagraph"/>
        <w:numPr>
          <w:ilvl w:val="0"/>
          <w:numId w:val="23"/>
        </w:numPr>
        <w:overflowPunct/>
        <w:autoSpaceDE/>
        <w:autoSpaceDN/>
        <w:adjustRightInd/>
        <w:textAlignment w:val="auto"/>
        <w:rPr>
          <w:rFonts w:cs="Arial"/>
          <w:color w:val="000000"/>
        </w:rPr>
      </w:pPr>
      <w:r w:rsidRPr="009B097F">
        <w:rPr>
          <w:rFonts w:cs="Arial"/>
          <w:color w:val="000000"/>
          <w:lang w:eastAsia="ja-JP"/>
        </w:rPr>
        <w:t>Service delivery has a clear focus on practice excellence</w:t>
      </w:r>
      <w:r w:rsidRPr="009B097F">
        <w:rPr>
          <w:rFonts w:cs="Arial"/>
          <w:color w:val="000000"/>
        </w:rPr>
        <w:t xml:space="preserve">, using innovative approaches to achieve </w:t>
      </w:r>
      <w:proofErr w:type="gramStart"/>
      <w:r w:rsidRPr="009B097F">
        <w:rPr>
          <w:rFonts w:cs="Arial"/>
          <w:color w:val="000000"/>
        </w:rPr>
        <w:t>improvements</w:t>
      </w:r>
      <w:proofErr w:type="gramEnd"/>
    </w:p>
    <w:p w14:paraId="1C6447BD" w14:textId="77777777" w:rsidR="00C566AC" w:rsidRPr="009B097F" w:rsidRDefault="00C566AC" w:rsidP="009B097F">
      <w:pPr>
        <w:pStyle w:val="ListParagraph"/>
        <w:numPr>
          <w:ilvl w:val="0"/>
          <w:numId w:val="23"/>
        </w:numPr>
        <w:overflowPunct/>
        <w:autoSpaceDE/>
        <w:autoSpaceDN/>
        <w:adjustRightInd/>
        <w:textAlignment w:val="auto"/>
        <w:rPr>
          <w:rFonts w:cs="Arial"/>
          <w:color w:val="000000"/>
        </w:rPr>
      </w:pPr>
      <w:r w:rsidRPr="009B097F">
        <w:rPr>
          <w:rFonts w:cs="Arial"/>
          <w:color w:val="000000"/>
        </w:rPr>
        <w:t xml:space="preserve">The staff it provides deliver high quality services with service users’ needs at the centre of decision making and </w:t>
      </w:r>
      <w:proofErr w:type="gramStart"/>
      <w:r w:rsidRPr="009B097F">
        <w:rPr>
          <w:rFonts w:cs="Arial"/>
          <w:color w:val="000000"/>
        </w:rPr>
        <w:t>practice</w:t>
      </w:r>
      <w:proofErr w:type="gramEnd"/>
    </w:p>
    <w:p w14:paraId="4E20E930" w14:textId="77777777" w:rsidR="00C566AC" w:rsidRPr="009B097F" w:rsidRDefault="00C566AC" w:rsidP="009B097F">
      <w:pPr>
        <w:pStyle w:val="ListParagraph"/>
        <w:numPr>
          <w:ilvl w:val="0"/>
          <w:numId w:val="23"/>
        </w:numPr>
        <w:overflowPunct/>
        <w:autoSpaceDE/>
        <w:autoSpaceDN/>
        <w:adjustRightInd/>
        <w:textAlignment w:val="auto"/>
        <w:rPr>
          <w:rFonts w:cs="Arial"/>
          <w:color w:val="000000"/>
        </w:rPr>
      </w:pPr>
      <w:r w:rsidRPr="009B097F">
        <w:rPr>
          <w:rFonts w:eastAsia="MS Mincho" w:cs="Arial"/>
          <w:color w:val="000000"/>
        </w:rPr>
        <w:lastRenderedPageBreak/>
        <w:t xml:space="preserve">It is an organisation that retains, attracts and develops the people it needs to </w:t>
      </w:r>
      <w:proofErr w:type="gramStart"/>
      <w:r w:rsidRPr="009B097F">
        <w:rPr>
          <w:rFonts w:eastAsia="MS Mincho" w:cs="Arial"/>
          <w:color w:val="000000"/>
        </w:rPr>
        <w:t>succeed</w:t>
      </w:r>
      <w:proofErr w:type="gramEnd"/>
    </w:p>
    <w:p w14:paraId="5F9EB3DF" w14:textId="77777777" w:rsidR="00C566AC" w:rsidRPr="009B097F" w:rsidRDefault="00C566AC" w:rsidP="009B097F">
      <w:pPr>
        <w:pStyle w:val="ListParagraph"/>
        <w:numPr>
          <w:ilvl w:val="0"/>
          <w:numId w:val="23"/>
        </w:numPr>
        <w:overflowPunct/>
        <w:autoSpaceDE/>
        <w:autoSpaceDN/>
        <w:adjustRightInd/>
        <w:textAlignment w:val="auto"/>
        <w:rPr>
          <w:rFonts w:cs="Arial"/>
          <w:color w:val="000000"/>
        </w:rPr>
      </w:pPr>
      <w:r w:rsidRPr="009B097F">
        <w:rPr>
          <w:rFonts w:cs="Arial"/>
          <w:color w:val="000000"/>
        </w:rPr>
        <w:t xml:space="preserve">Service users will be valued and </w:t>
      </w:r>
      <w:proofErr w:type="gramStart"/>
      <w:r w:rsidRPr="009B097F">
        <w:rPr>
          <w:rFonts w:cs="Arial"/>
          <w:color w:val="000000"/>
        </w:rPr>
        <w:t>respected</w:t>
      </w:r>
      <w:proofErr w:type="gramEnd"/>
    </w:p>
    <w:p w14:paraId="66675F41" w14:textId="77777777" w:rsidR="00C566AC" w:rsidRPr="009B097F" w:rsidRDefault="00C566AC" w:rsidP="009B097F">
      <w:pPr>
        <w:pStyle w:val="ListParagraph"/>
        <w:numPr>
          <w:ilvl w:val="0"/>
          <w:numId w:val="23"/>
        </w:numPr>
        <w:overflowPunct/>
        <w:autoSpaceDE/>
        <w:autoSpaceDN/>
        <w:adjustRightInd/>
        <w:textAlignment w:val="auto"/>
        <w:rPr>
          <w:rFonts w:cs="Arial"/>
          <w:color w:val="000000"/>
        </w:rPr>
      </w:pPr>
      <w:r w:rsidRPr="009B097F">
        <w:rPr>
          <w:rFonts w:cs="Arial"/>
          <w:color w:val="000000"/>
        </w:rPr>
        <w:t>They have rigorous policies to safeguard the welfare of vulnerable adults which are positively implemented. The Provider will ensure that they comply with Council’s safeguarding policies and procedures.</w:t>
      </w:r>
    </w:p>
    <w:p w14:paraId="26BE3A60" w14:textId="77777777" w:rsidR="00C566AC" w:rsidRPr="009B097F" w:rsidRDefault="00C566AC" w:rsidP="009B097F">
      <w:pPr>
        <w:pStyle w:val="ListParagraph"/>
        <w:numPr>
          <w:ilvl w:val="0"/>
          <w:numId w:val="23"/>
        </w:numPr>
        <w:overflowPunct/>
        <w:autoSpaceDE/>
        <w:autoSpaceDN/>
        <w:adjustRightInd/>
        <w:textAlignment w:val="auto"/>
        <w:rPr>
          <w:rFonts w:cs="Arial"/>
          <w:color w:val="000000"/>
        </w:rPr>
      </w:pPr>
      <w:r w:rsidRPr="009B097F">
        <w:rPr>
          <w:rFonts w:cs="Arial"/>
          <w:color w:val="000000"/>
        </w:rPr>
        <w:t xml:space="preserve">Service planning and delivery is based on equal opportunities and values, diversity and ensure that services are accessible to service users from all ethnic, religious, language, racial and social </w:t>
      </w:r>
      <w:proofErr w:type="gramStart"/>
      <w:r w:rsidRPr="009B097F">
        <w:rPr>
          <w:rFonts w:cs="Arial"/>
          <w:color w:val="000000"/>
        </w:rPr>
        <w:t>backgrounds</w:t>
      </w:r>
      <w:proofErr w:type="gramEnd"/>
      <w:r w:rsidRPr="009B097F">
        <w:rPr>
          <w:rFonts w:cs="Arial"/>
          <w:color w:val="000000"/>
        </w:rPr>
        <w:t xml:space="preserve"> or family structure.</w:t>
      </w:r>
    </w:p>
    <w:p w14:paraId="64F5BAE7" w14:textId="7508E0BE" w:rsidR="007A518A" w:rsidRDefault="008F791E" w:rsidP="009B097F">
      <w:pPr>
        <w:pStyle w:val="ListParagraph"/>
        <w:numPr>
          <w:ilvl w:val="0"/>
          <w:numId w:val="23"/>
        </w:numPr>
        <w:overflowPunct/>
        <w:autoSpaceDE/>
        <w:autoSpaceDN/>
        <w:adjustRightInd/>
        <w:spacing w:line="259" w:lineRule="auto"/>
        <w:textAlignment w:val="auto"/>
      </w:pPr>
      <w:r w:rsidRPr="009B097F">
        <w:rPr>
          <w:rFonts w:cs="Arial"/>
          <w:color w:val="000000"/>
        </w:rPr>
        <w:t>The</w:t>
      </w:r>
      <w:r w:rsidR="00C566AC" w:rsidRPr="009B097F">
        <w:rPr>
          <w:rFonts w:cs="Arial"/>
          <w:color w:val="000000"/>
        </w:rPr>
        <w:t xml:space="preserve"> service is fully accessible against the service availability as detailed in the specification. Referrals and enquiries must be responded to in a timely manner, including a fully monitored phone line for in and out of hours enquiries.</w:t>
      </w:r>
    </w:p>
    <w:p w14:paraId="49CE8E41" w14:textId="77777777" w:rsidR="007A518A" w:rsidRDefault="007A518A" w:rsidP="00D53AFE">
      <w:pPr>
        <w:overflowPunct/>
        <w:autoSpaceDE/>
        <w:autoSpaceDN/>
        <w:adjustRightInd/>
        <w:spacing w:line="259" w:lineRule="auto"/>
        <w:textAlignment w:val="auto"/>
      </w:pPr>
    </w:p>
    <w:p w14:paraId="1962B967" w14:textId="051BC847" w:rsidR="00A0535A" w:rsidRPr="00447729" w:rsidRDefault="00447729" w:rsidP="00D53AFE">
      <w:pPr>
        <w:overflowPunct/>
        <w:autoSpaceDE/>
        <w:autoSpaceDN/>
        <w:adjustRightInd/>
        <w:spacing w:line="259" w:lineRule="auto"/>
        <w:textAlignment w:val="auto"/>
        <w:rPr>
          <w:b/>
          <w:bCs/>
        </w:rPr>
      </w:pPr>
      <w:r w:rsidRPr="00447729">
        <w:rPr>
          <w:b/>
          <w:bCs/>
        </w:rPr>
        <w:t>2.2</w:t>
      </w:r>
      <w:r w:rsidRPr="00447729">
        <w:rPr>
          <w:b/>
          <w:bCs/>
        </w:rPr>
        <w:tab/>
      </w:r>
      <w:r w:rsidR="00A0535A" w:rsidRPr="00447729">
        <w:rPr>
          <w:b/>
          <w:bCs/>
        </w:rPr>
        <w:t>Contract Information</w:t>
      </w:r>
    </w:p>
    <w:p w14:paraId="50265804" w14:textId="77777777" w:rsidR="006C274B" w:rsidRDefault="006C274B" w:rsidP="00D53AFE">
      <w:pPr>
        <w:overflowPunct/>
        <w:autoSpaceDE/>
        <w:autoSpaceDN/>
        <w:adjustRightInd/>
        <w:spacing w:line="259" w:lineRule="auto"/>
        <w:textAlignment w:val="auto"/>
      </w:pPr>
    </w:p>
    <w:p w14:paraId="0FFE09F7" w14:textId="5426CAA2" w:rsidR="006C274B" w:rsidRPr="00041CEB" w:rsidRDefault="009B097F" w:rsidP="006C274B">
      <w:pPr>
        <w:overflowPunct/>
        <w:autoSpaceDE/>
        <w:autoSpaceDN/>
        <w:adjustRightInd/>
        <w:spacing w:line="259" w:lineRule="auto"/>
        <w:textAlignment w:val="auto"/>
        <w:rPr>
          <w:u w:val="single"/>
        </w:rPr>
      </w:pPr>
      <w:r>
        <w:t>2.2.1</w:t>
      </w:r>
      <w:r>
        <w:tab/>
      </w:r>
      <w:r w:rsidR="006C274B" w:rsidRPr="00041CEB">
        <w:rPr>
          <w:u w:val="single"/>
        </w:rPr>
        <w:t>Service Principles</w:t>
      </w:r>
    </w:p>
    <w:p w14:paraId="1FD10FBA" w14:textId="77777777" w:rsidR="006C274B" w:rsidRDefault="006C274B" w:rsidP="006C274B">
      <w:pPr>
        <w:overflowPunct/>
        <w:autoSpaceDE/>
        <w:autoSpaceDN/>
        <w:adjustRightInd/>
        <w:spacing w:line="259" w:lineRule="auto"/>
        <w:textAlignment w:val="auto"/>
      </w:pPr>
    </w:p>
    <w:p w14:paraId="32551D3D" w14:textId="489698BC" w:rsidR="006C274B" w:rsidRDefault="006C274B" w:rsidP="003C0C79">
      <w:pPr>
        <w:pStyle w:val="ListParagraph"/>
        <w:numPr>
          <w:ilvl w:val="1"/>
          <w:numId w:val="24"/>
        </w:numPr>
        <w:overflowPunct/>
        <w:autoSpaceDE/>
        <w:autoSpaceDN/>
        <w:adjustRightInd/>
        <w:spacing w:line="259" w:lineRule="auto"/>
        <w:ind w:left="1080"/>
        <w:textAlignment w:val="auto"/>
      </w:pPr>
      <w:r>
        <w:t xml:space="preserve">The services shall work to reduce and prevent homelessness in line with the </w:t>
      </w:r>
      <w:r w:rsidR="00727657">
        <w:t>Southwark Judgement</w:t>
      </w:r>
      <w:r w:rsidR="00D463A3">
        <w:t xml:space="preserve"> 2009.</w:t>
      </w:r>
    </w:p>
    <w:p w14:paraId="064F7402" w14:textId="77777777" w:rsidR="006C274B" w:rsidRDefault="006C274B" w:rsidP="003C0C79">
      <w:pPr>
        <w:overflowPunct/>
        <w:autoSpaceDE/>
        <w:autoSpaceDN/>
        <w:adjustRightInd/>
        <w:spacing w:line="259" w:lineRule="auto"/>
        <w:textAlignment w:val="auto"/>
      </w:pPr>
    </w:p>
    <w:p w14:paraId="31222D75" w14:textId="6FAAD374" w:rsidR="006C274B" w:rsidRDefault="006C274B" w:rsidP="003C0C79">
      <w:pPr>
        <w:pStyle w:val="ListParagraph"/>
        <w:numPr>
          <w:ilvl w:val="1"/>
          <w:numId w:val="24"/>
        </w:numPr>
        <w:overflowPunct/>
        <w:autoSpaceDE/>
        <w:autoSpaceDN/>
        <w:adjustRightInd/>
        <w:spacing w:line="259" w:lineRule="auto"/>
        <w:ind w:left="1080"/>
        <w:textAlignment w:val="auto"/>
      </w:pPr>
      <w:r>
        <w:t>The delivery of the service should be centred on the achievement of successful outcomes.</w:t>
      </w:r>
    </w:p>
    <w:p w14:paraId="0736B098" w14:textId="77777777" w:rsidR="006C274B" w:rsidRDefault="006C274B" w:rsidP="003C0C79">
      <w:pPr>
        <w:overflowPunct/>
        <w:autoSpaceDE/>
        <w:autoSpaceDN/>
        <w:adjustRightInd/>
        <w:spacing w:line="259" w:lineRule="auto"/>
        <w:textAlignment w:val="auto"/>
      </w:pPr>
    </w:p>
    <w:p w14:paraId="58217333" w14:textId="2218DD20" w:rsidR="006C274B" w:rsidRDefault="006C274B" w:rsidP="003C0C79">
      <w:pPr>
        <w:pStyle w:val="ListParagraph"/>
        <w:numPr>
          <w:ilvl w:val="1"/>
          <w:numId w:val="24"/>
        </w:numPr>
        <w:overflowPunct/>
        <w:autoSpaceDE/>
        <w:autoSpaceDN/>
        <w:adjustRightInd/>
        <w:spacing w:line="259" w:lineRule="auto"/>
        <w:ind w:left="1080"/>
        <w:textAlignment w:val="auto"/>
      </w:pPr>
      <w:r>
        <w:t xml:space="preserve">Each service user shall be respected as a unique individual with rights and responsibilities and be recognised as a valued member of the community, who can contribute to society. </w:t>
      </w:r>
    </w:p>
    <w:p w14:paraId="164D41A9" w14:textId="77777777" w:rsidR="006C274B" w:rsidRDefault="006C274B" w:rsidP="003C0C79">
      <w:pPr>
        <w:overflowPunct/>
        <w:autoSpaceDE/>
        <w:autoSpaceDN/>
        <w:adjustRightInd/>
        <w:spacing w:line="259" w:lineRule="auto"/>
        <w:textAlignment w:val="auto"/>
      </w:pPr>
    </w:p>
    <w:p w14:paraId="2CDCAF30" w14:textId="646125E8" w:rsidR="006C274B" w:rsidRDefault="006C274B" w:rsidP="003C0C79">
      <w:pPr>
        <w:pStyle w:val="ListParagraph"/>
        <w:numPr>
          <w:ilvl w:val="1"/>
          <w:numId w:val="24"/>
        </w:numPr>
        <w:overflowPunct/>
        <w:autoSpaceDE/>
        <w:autoSpaceDN/>
        <w:adjustRightInd/>
        <w:spacing w:line="259" w:lineRule="auto"/>
        <w:ind w:left="1080"/>
        <w:textAlignment w:val="auto"/>
      </w:pPr>
      <w:r>
        <w:t xml:space="preserve">A primary focus is to ensure fair and equitable access to those eligible regardless </w:t>
      </w:r>
      <w:proofErr w:type="gramStart"/>
      <w:r>
        <w:t>of;</w:t>
      </w:r>
      <w:proofErr w:type="gramEnd"/>
      <w:r>
        <w:t xml:space="preserve"> gender, sexuality, race, religion, belief, disability, relationship status, cultural heritage or language. The service provide must take a 'people first' approach and </w:t>
      </w:r>
      <w:proofErr w:type="gramStart"/>
      <w:r>
        <w:t>have the ability to</w:t>
      </w:r>
      <w:proofErr w:type="gramEnd"/>
      <w:r>
        <w:t xml:space="preserve"> engage and support all eligible individual without discrimination and prejudice.</w:t>
      </w:r>
    </w:p>
    <w:p w14:paraId="29398028" w14:textId="77777777" w:rsidR="006C274B" w:rsidRDefault="006C274B" w:rsidP="003C0C79">
      <w:pPr>
        <w:overflowPunct/>
        <w:autoSpaceDE/>
        <w:autoSpaceDN/>
        <w:adjustRightInd/>
        <w:spacing w:line="259" w:lineRule="auto"/>
        <w:textAlignment w:val="auto"/>
      </w:pPr>
    </w:p>
    <w:p w14:paraId="1DF64F75" w14:textId="31F3C3C9" w:rsidR="006C274B" w:rsidRDefault="006C274B" w:rsidP="003C0C79">
      <w:pPr>
        <w:pStyle w:val="ListParagraph"/>
        <w:numPr>
          <w:ilvl w:val="1"/>
          <w:numId w:val="24"/>
        </w:numPr>
        <w:overflowPunct/>
        <w:autoSpaceDE/>
        <w:autoSpaceDN/>
        <w:adjustRightInd/>
        <w:spacing w:line="259" w:lineRule="auto"/>
        <w:ind w:left="1080"/>
        <w:textAlignment w:val="auto"/>
      </w:pPr>
      <w:r>
        <w:t xml:space="preserve">Service users shall be fully consulted and involved in the planning and delivery of the service they receive when appropriate and their views should be fully considered. The provider shall </w:t>
      </w:r>
      <w:r w:rsidR="00037E9B">
        <w:t xml:space="preserve">inform the Council when </w:t>
      </w:r>
      <w:r>
        <w:t xml:space="preserve">service users </w:t>
      </w:r>
      <w:r w:rsidR="00B02116">
        <w:t xml:space="preserve">require </w:t>
      </w:r>
      <w:r>
        <w:t xml:space="preserve">an advocate, if necessary, to assist them in expressing their views. </w:t>
      </w:r>
    </w:p>
    <w:p w14:paraId="0D52F594" w14:textId="77777777" w:rsidR="006C274B" w:rsidRDefault="006C274B" w:rsidP="003C0C79">
      <w:pPr>
        <w:overflowPunct/>
        <w:autoSpaceDE/>
        <w:autoSpaceDN/>
        <w:adjustRightInd/>
        <w:spacing w:line="259" w:lineRule="auto"/>
        <w:textAlignment w:val="auto"/>
      </w:pPr>
    </w:p>
    <w:p w14:paraId="42A3D97A" w14:textId="36EC9443" w:rsidR="006C274B" w:rsidRDefault="006C274B" w:rsidP="003C0C79">
      <w:pPr>
        <w:pStyle w:val="ListParagraph"/>
        <w:numPr>
          <w:ilvl w:val="1"/>
          <w:numId w:val="24"/>
        </w:numPr>
        <w:overflowPunct/>
        <w:autoSpaceDE/>
        <w:autoSpaceDN/>
        <w:adjustRightInd/>
        <w:spacing w:line="259" w:lineRule="auto"/>
        <w:ind w:left="1080"/>
        <w:textAlignment w:val="auto"/>
      </w:pPr>
      <w:r>
        <w:t>Service users shall be protected from exploitation and abuse and the provider shall not act in a way which might directly or indirectly discriminate against potential, existing or ex-service users.</w:t>
      </w:r>
    </w:p>
    <w:p w14:paraId="22DAE554" w14:textId="77777777" w:rsidR="006C274B" w:rsidRDefault="006C274B" w:rsidP="003C0C79">
      <w:pPr>
        <w:overflowPunct/>
        <w:autoSpaceDE/>
        <w:autoSpaceDN/>
        <w:adjustRightInd/>
        <w:spacing w:line="259" w:lineRule="auto"/>
        <w:textAlignment w:val="auto"/>
      </w:pPr>
    </w:p>
    <w:p w14:paraId="429C9059" w14:textId="2A049637" w:rsidR="006C274B" w:rsidRDefault="007A657A" w:rsidP="003C0C79">
      <w:pPr>
        <w:pStyle w:val="ListParagraph"/>
        <w:numPr>
          <w:ilvl w:val="1"/>
          <w:numId w:val="24"/>
        </w:numPr>
        <w:overflowPunct/>
        <w:autoSpaceDE/>
        <w:autoSpaceDN/>
        <w:adjustRightInd/>
        <w:spacing w:line="259" w:lineRule="auto"/>
        <w:ind w:left="1080"/>
        <w:textAlignment w:val="auto"/>
      </w:pPr>
      <w:r>
        <w:t xml:space="preserve">Emergency accommodation </w:t>
      </w:r>
      <w:r w:rsidR="006C274B">
        <w:t xml:space="preserve">support is not care and therefore will not include personal care, social care, health care or domestic care. Should the need for care arise the teams will be expected to make the appropriate referrals into </w:t>
      </w:r>
      <w:r>
        <w:t xml:space="preserve">Children’s </w:t>
      </w:r>
      <w:r w:rsidR="006C274B">
        <w:t>Services.</w:t>
      </w:r>
    </w:p>
    <w:p w14:paraId="0B5A6F17" w14:textId="77777777" w:rsidR="006C274B" w:rsidRDefault="006C274B" w:rsidP="003C0C79">
      <w:pPr>
        <w:overflowPunct/>
        <w:autoSpaceDE/>
        <w:autoSpaceDN/>
        <w:adjustRightInd/>
        <w:spacing w:line="259" w:lineRule="auto"/>
        <w:textAlignment w:val="auto"/>
      </w:pPr>
    </w:p>
    <w:p w14:paraId="27648725" w14:textId="21FCECF7" w:rsidR="006C274B" w:rsidRDefault="006C274B" w:rsidP="003C0C79">
      <w:pPr>
        <w:pStyle w:val="ListParagraph"/>
        <w:numPr>
          <w:ilvl w:val="1"/>
          <w:numId w:val="24"/>
        </w:numPr>
        <w:overflowPunct/>
        <w:autoSpaceDE/>
        <w:autoSpaceDN/>
        <w:adjustRightInd/>
        <w:spacing w:line="259" w:lineRule="auto"/>
        <w:ind w:left="1080"/>
        <w:textAlignment w:val="auto"/>
      </w:pPr>
      <w:r>
        <w:t>The service</w:t>
      </w:r>
      <w:r w:rsidR="00085D65">
        <w:t xml:space="preserve"> is</w:t>
      </w:r>
      <w:r>
        <w:t xml:space="preserve"> not responsible for supporting individuals under the age of 18 </w:t>
      </w:r>
      <w:r w:rsidR="00473F9B">
        <w:t>who are in care</w:t>
      </w:r>
      <w:r>
        <w:t xml:space="preserve">. </w:t>
      </w:r>
    </w:p>
    <w:p w14:paraId="56A15C59" w14:textId="77777777" w:rsidR="006C274B" w:rsidRDefault="006C274B" w:rsidP="003C0C79">
      <w:pPr>
        <w:overflowPunct/>
        <w:autoSpaceDE/>
        <w:autoSpaceDN/>
        <w:adjustRightInd/>
        <w:spacing w:line="259" w:lineRule="auto"/>
        <w:textAlignment w:val="auto"/>
      </w:pPr>
    </w:p>
    <w:p w14:paraId="5220196D" w14:textId="14BE8B28" w:rsidR="006C274B" w:rsidRDefault="006C274B" w:rsidP="003C0C79">
      <w:pPr>
        <w:pStyle w:val="ListParagraph"/>
        <w:numPr>
          <w:ilvl w:val="1"/>
          <w:numId w:val="24"/>
        </w:numPr>
        <w:overflowPunct/>
        <w:autoSpaceDE/>
        <w:autoSpaceDN/>
        <w:adjustRightInd/>
        <w:spacing w:line="259" w:lineRule="auto"/>
        <w:ind w:left="1080"/>
        <w:textAlignment w:val="auto"/>
      </w:pPr>
      <w:r>
        <w:lastRenderedPageBreak/>
        <w:t>The service</w:t>
      </w:r>
      <w:r w:rsidR="00D66C29">
        <w:t xml:space="preserve"> </w:t>
      </w:r>
      <w:r>
        <w:t>under this contract will not be expected to accommodate people without a local connection to Wolverhampton unless under exceptional circumstances (for example fleeing domestic abuse or other forms of violence).</w:t>
      </w:r>
    </w:p>
    <w:p w14:paraId="7B6F5E09" w14:textId="77777777" w:rsidR="00A0535A" w:rsidRDefault="00A0535A" w:rsidP="00D53AFE">
      <w:pPr>
        <w:pStyle w:val="ListParagraph"/>
        <w:overflowPunct/>
        <w:autoSpaceDE/>
        <w:autoSpaceDN/>
        <w:adjustRightInd/>
        <w:spacing w:line="259" w:lineRule="auto"/>
        <w:ind w:left="0"/>
        <w:textAlignment w:val="auto"/>
      </w:pPr>
    </w:p>
    <w:p w14:paraId="1112851D" w14:textId="189C8531" w:rsidR="00A00235" w:rsidRPr="00091814" w:rsidRDefault="00091814" w:rsidP="00A00235">
      <w:pPr>
        <w:overflowPunct/>
        <w:autoSpaceDE/>
        <w:autoSpaceDN/>
        <w:adjustRightInd/>
        <w:spacing w:line="259" w:lineRule="auto"/>
        <w:textAlignment w:val="auto"/>
      </w:pPr>
      <w:r>
        <w:t>2.2.2</w:t>
      </w:r>
      <w:r>
        <w:tab/>
      </w:r>
      <w:r w:rsidR="00A00235" w:rsidRPr="00041CEB">
        <w:rPr>
          <w:u w:val="single"/>
        </w:rPr>
        <w:t xml:space="preserve">Payments </w:t>
      </w:r>
    </w:p>
    <w:p w14:paraId="0E89621C" w14:textId="77777777" w:rsidR="00A00235" w:rsidRDefault="00A00235" w:rsidP="00A00235">
      <w:pPr>
        <w:pStyle w:val="ListParagraph"/>
        <w:overflowPunct/>
        <w:autoSpaceDE/>
        <w:autoSpaceDN/>
        <w:adjustRightInd/>
        <w:spacing w:line="259" w:lineRule="auto"/>
        <w:textAlignment w:val="auto"/>
      </w:pPr>
    </w:p>
    <w:p w14:paraId="5691B6F2" w14:textId="3B38B11E" w:rsidR="00A00235" w:rsidRDefault="009B7D89" w:rsidP="00041CEB">
      <w:pPr>
        <w:pStyle w:val="ListParagraph"/>
        <w:overflowPunct/>
        <w:autoSpaceDE/>
        <w:autoSpaceDN/>
        <w:adjustRightInd/>
        <w:spacing w:line="259" w:lineRule="auto"/>
        <w:textAlignment w:val="auto"/>
      </w:pPr>
      <w:r w:rsidRPr="00DA7B05">
        <w:t xml:space="preserve">During the term of the Contract, </w:t>
      </w:r>
      <w:r w:rsidR="00261247" w:rsidRPr="00261247">
        <w:t>maximum 2000 bed nights per year, monthly payments</w:t>
      </w:r>
      <w:r w:rsidR="00C006F2">
        <w:t xml:space="preserve"> to be made</w:t>
      </w:r>
      <w:r w:rsidR="00261247" w:rsidRPr="00261247">
        <w:t xml:space="preserve"> in arrears by delivery (number of bed nights used).</w:t>
      </w:r>
    </w:p>
    <w:p w14:paraId="18D6C68C" w14:textId="77777777" w:rsidR="009B7D89" w:rsidRDefault="009B7D89" w:rsidP="00D53AFE">
      <w:pPr>
        <w:pStyle w:val="ListParagraph"/>
        <w:overflowPunct/>
        <w:autoSpaceDE/>
        <w:autoSpaceDN/>
        <w:adjustRightInd/>
        <w:spacing w:line="259" w:lineRule="auto"/>
        <w:ind w:left="0"/>
        <w:textAlignment w:val="auto"/>
      </w:pPr>
    </w:p>
    <w:p w14:paraId="7A777341" w14:textId="373BE7D7" w:rsidR="00A0535A" w:rsidRPr="00041CEB" w:rsidRDefault="00A0535A" w:rsidP="008A3DAC">
      <w:pPr>
        <w:pStyle w:val="ListParagraph"/>
        <w:numPr>
          <w:ilvl w:val="0"/>
          <w:numId w:val="21"/>
        </w:numPr>
        <w:overflowPunct/>
        <w:autoSpaceDE/>
        <w:autoSpaceDN/>
        <w:adjustRightInd/>
        <w:spacing w:line="259" w:lineRule="auto"/>
        <w:textAlignment w:val="auto"/>
        <w:rPr>
          <w:b/>
          <w:bCs/>
          <w:sz w:val="28"/>
          <w:szCs w:val="28"/>
        </w:rPr>
      </w:pPr>
      <w:r w:rsidRPr="00041CEB">
        <w:rPr>
          <w:b/>
          <w:bCs/>
          <w:sz w:val="28"/>
          <w:szCs w:val="28"/>
        </w:rPr>
        <w:t>Service Description</w:t>
      </w:r>
    </w:p>
    <w:p w14:paraId="0D4763A5" w14:textId="77777777" w:rsidR="009327CF" w:rsidRPr="000B2BA3" w:rsidRDefault="009327CF" w:rsidP="00D53AFE">
      <w:pPr>
        <w:overflowPunct/>
        <w:autoSpaceDE/>
        <w:autoSpaceDN/>
        <w:adjustRightInd/>
        <w:spacing w:line="259" w:lineRule="auto"/>
        <w:textAlignment w:val="auto"/>
        <w:rPr>
          <w:b/>
          <w:bCs/>
        </w:rPr>
      </w:pPr>
    </w:p>
    <w:p w14:paraId="538D8BB5" w14:textId="7ACCC7C1" w:rsidR="00A0535A" w:rsidRPr="000B2BA3" w:rsidRDefault="008A3DAC" w:rsidP="00D53AFE">
      <w:pPr>
        <w:overflowPunct/>
        <w:autoSpaceDE/>
        <w:autoSpaceDN/>
        <w:adjustRightInd/>
        <w:spacing w:line="259" w:lineRule="auto"/>
        <w:textAlignment w:val="auto"/>
        <w:rPr>
          <w:b/>
          <w:bCs/>
        </w:rPr>
      </w:pPr>
      <w:r>
        <w:rPr>
          <w:b/>
          <w:bCs/>
        </w:rPr>
        <w:t>3.1</w:t>
      </w:r>
      <w:r>
        <w:rPr>
          <w:b/>
          <w:bCs/>
        </w:rPr>
        <w:tab/>
      </w:r>
      <w:r w:rsidR="00A0535A" w:rsidRPr="000B2BA3">
        <w:rPr>
          <w:b/>
          <w:bCs/>
        </w:rPr>
        <w:t xml:space="preserve">Services to be </w:t>
      </w:r>
      <w:proofErr w:type="gramStart"/>
      <w:r w:rsidR="00A0535A" w:rsidRPr="000B2BA3">
        <w:rPr>
          <w:b/>
          <w:bCs/>
        </w:rPr>
        <w:t>Provided</w:t>
      </w:r>
      <w:proofErr w:type="gramEnd"/>
    </w:p>
    <w:p w14:paraId="00762E62" w14:textId="77777777" w:rsidR="00C0717D" w:rsidRDefault="00C0717D" w:rsidP="00D53AFE">
      <w:pPr>
        <w:overflowPunct/>
        <w:autoSpaceDE/>
        <w:autoSpaceDN/>
        <w:adjustRightInd/>
        <w:spacing w:line="259" w:lineRule="auto"/>
        <w:textAlignment w:val="auto"/>
      </w:pPr>
    </w:p>
    <w:p w14:paraId="6FC50D91" w14:textId="797CEEE6" w:rsidR="00EF38CD" w:rsidRDefault="00091814" w:rsidP="00091814">
      <w:pPr>
        <w:overflowPunct/>
        <w:autoSpaceDE/>
        <w:autoSpaceDN/>
        <w:adjustRightInd/>
        <w:spacing w:line="259" w:lineRule="auto"/>
        <w:ind w:left="720" w:hanging="720"/>
        <w:textAlignment w:val="auto"/>
      </w:pPr>
      <w:r>
        <w:t>3.1.1</w:t>
      </w:r>
      <w:r>
        <w:tab/>
      </w:r>
      <w:r w:rsidR="00EF38CD" w:rsidRPr="00EF38CD">
        <w:t>Th</w:t>
      </w:r>
      <w:r w:rsidR="00EF38CD">
        <w:t>e</w:t>
      </w:r>
      <w:r w:rsidR="00EF38CD" w:rsidRPr="00EF38CD">
        <w:t xml:space="preserve"> service will deliver a </w:t>
      </w:r>
      <w:r w:rsidR="00EF38CD">
        <w:t>maximum</w:t>
      </w:r>
      <w:r w:rsidR="00EF38CD" w:rsidRPr="00EF38CD">
        <w:t xml:space="preserve"> of </w:t>
      </w:r>
      <w:r w:rsidR="00EF38CD">
        <w:t>2,000 bed nights</w:t>
      </w:r>
      <w:r w:rsidR="00EF38CD" w:rsidRPr="00EF38CD">
        <w:t xml:space="preserve"> of emergency accommodation</w:t>
      </w:r>
      <w:r w:rsidR="007B4FAA">
        <w:t xml:space="preserve"> with Host families</w:t>
      </w:r>
      <w:r w:rsidR="00EF38CD" w:rsidRPr="00EF38CD">
        <w:t xml:space="preserve"> that are accessible 24 hours a day, 365 days a year from the start of the contract.</w:t>
      </w:r>
    </w:p>
    <w:p w14:paraId="0DA15186" w14:textId="77777777" w:rsidR="00EF38CD" w:rsidRDefault="00EF38CD" w:rsidP="00C0717D">
      <w:pPr>
        <w:overflowPunct/>
        <w:autoSpaceDE/>
        <w:autoSpaceDN/>
        <w:adjustRightInd/>
        <w:spacing w:line="259" w:lineRule="auto"/>
        <w:textAlignment w:val="auto"/>
      </w:pPr>
    </w:p>
    <w:p w14:paraId="6EAD5C91" w14:textId="10CFC2F7" w:rsidR="00C0717D" w:rsidRDefault="00091814" w:rsidP="00091814">
      <w:pPr>
        <w:overflowPunct/>
        <w:autoSpaceDE/>
        <w:autoSpaceDN/>
        <w:adjustRightInd/>
        <w:spacing w:line="259" w:lineRule="auto"/>
        <w:ind w:left="720" w:hanging="720"/>
        <w:textAlignment w:val="auto"/>
      </w:pPr>
      <w:r>
        <w:t>3.1.2</w:t>
      </w:r>
      <w:r>
        <w:tab/>
      </w:r>
      <w:r w:rsidR="00C0717D">
        <w:t xml:space="preserve">The service will be available five days a week between the hours of 9am to 5pm </w:t>
      </w:r>
      <w:r w:rsidR="00471649">
        <w:t xml:space="preserve">Monday to Friday </w:t>
      </w:r>
      <w:r w:rsidR="00C0717D">
        <w:t>with emergency out of hours support available.</w:t>
      </w:r>
    </w:p>
    <w:p w14:paraId="0BC517F9" w14:textId="77777777" w:rsidR="00C0717D" w:rsidRDefault="00C0717D" w:rsidP="00C0717D">
      <w:pPr>
        <w:overflowPunct/>
        <w:autoSpaceDE/>
        <w:autoSpaceDN/>
        <w:adjustRightInd/>
        <w:spacing w:line="259" w:lineRule="auto"/>
        <w:textAlignment w:val="auto"/>
      </w:pPr>
    </w:p>
    <w:p w14:paraId="23355126" w14:textId="3F652601" w:rsidR="00C0717D" w:rsidRDefault="00091814" w:rsidP="00091814">
      <w:pPr>
        <w:overflowPunct/>
        <w:autoSpaceDE/>
        <w:autoSpaceDN/>
        <w:adjustRightInd/>
        <w:spacing w:line="259" w:lineRule="auto"/>
        <w:ind w:left="720" w:hanging="720"/>
        <w:textAlignment w:val="auto"/>
      </w:pPr>
      <w:r>
        <w:t>3.1.3</w:t>
      </w:r>
      <w:r>
        <w:tab/>
      </w:r>
      <w:r w:rsidR="00C0717D">
        <w:t xml:space="preserve">The service will be made available to young people aged 16 to 17 who are at risk of </w:t>
      </w:r>
      <w:proofErr w:type="gramStart"/>
      <w:r w:rsidR="00C0717D">
        <w:t>going  into</w:t>
      </w:r>
      <w:proofErr w:type="gramEnd"/>
      <w:r w:rsidR="00C0717D">
        <w:t xml:space="preserve"> care and or in need of emergency accommodation.</w:t>
      </w:r>
    </w:p>
    <w:p w14:paraId="4F76E04B" w14:textId="77777777" w:rsidR="00C0717D" w:rsidRDefault="00C0717D" w:rsidP="00C0717D">
      <w:pPr>
        <w:overflowPunct/>
        <w:autoSpaceDE/>
        <w:autoSpaceDN/>
        <w:adjustRightInd/>
        <w:spacing w:line="259" w:lineRule="auto"/>
        <w:textAlignment w:val="auto"/>
      </w:pPr>
    </w:p>
    <w:p w14:paraId="1E876DA6" w14:textId="77C8C8EF" w:rsidR="00C0717D" w:rsidRDefault="00091814" w:rsidP="00091814">
      <w:pPr>
        <w:overflowPunct/>
        <w:autoSpaceDE/>
        <w:autoSpaceDN/>
        <w:adjustRightInd/>
        <w:spacing w:line="259" w:lineRule="auto"/>
        <w:ind w:left="720" w:hanging="720"/>
        <w:textAlignment w:val="auto"/>
      </w:pPr>
      <w:r>
        <w:t>3.1.4</w:t>
      </w:r>
      <w:r>
        <w:tab/>
      </w:r>
      <w:r w:rsidR="00C0717D">
        <w:t xml:space="preserve">Information about the service should be made available in forms reflecting the diversity (including literacy levels) of the local population and be included in the guide to </w:t>
      </w:r>
      <w:r w:rsidR="009A5234">
        <w:t>Emergency and Homelessness Prevention Service</w:t>
      </w:r>
      <w:r w:rsidR="00C0717D">
        <w:t xml:space="preserve"> being developed </w:t>
      </w:r>
      <w:proofErr w:type="gramStart"/>
      <w:r w:rsidR="00C0717D">
        <w:t>as a result of</w:t>
      </w:r>
      <w:proofErr w:type="gramEnd"/>
      <w:r w:rsidR="00C0717D">
        <w:t xml:space="preserve"> the full-service review.</w:t>
      </w:r>
    </w:p>
    <w:p w14:paraId="4C8628F5" w14:textId="77777777" w:rsidR="00C0717D" w:rsidRDefault="00C0717D" w:rsidP="00C0717D">
      <w:pPr>
        <w:overflowPunct/>
        <w:autoSpaceDE/>
        <w:autoSpaceDN/>
        <w:adjustRightInd/>
        <w:spacing w:line="259" w:lineRule="auto"/>
        <w:textAlignment w:val="auto"/>
      </w:pPr>
    </w:p>
    <w:p w14:paraId="51DE2CEC" w14:textId="57271FFE" w:rsidR="00C0717D" w:rsidRDefault="00091814" w:rsidP="00091814">
      <w:pPr>
        <w:overflowPunct/>
        <w:autoSpaceDE/>
        <w:autoSpaceDN/>
        <w:adjustRightInd/>
        <w:spacing w:line="259" w:lineRule="auto"/>
        <w:ind w:left="720" w:hanging="720"/>
        <w:textAlignment w:val="auto"/>
      </w:pPr>
      <w:r>
        <w:t>3.1.5</w:t>
      </w:r>
      <w:r>
        <w:tab/>
      </w:r>
      <w:r w:rsidR="00C0717D">
        <w:t xml:space="preserve">The service will operate on a city-wide basis, maintaining contacts with </w:t>
      </w:r>
      <w:r w:rsidR="009A5234">
        <w:t xml:space="preserve">the Council’s A Roof over Our Heads </w:t>
      </w:r>
      <w:r w:rsidR="00B651AE">
        <w:t>Panel</w:t>
      </w:r>
      <w:r w:rsidR="00C0717D">
        <w:t xml:space="preserve"> to optimise the opportunities for service users to move onto the most appropriate accommodation or service to meet their needs.</w:t>
      </w:r>
    </w:p>
    <w:p w14:paraId="536E457B" w14:textId="77777777" w:rsidR="00C0717D" w:rsidRDefault="00C0717D" w:rsidP="00C0717D">
      <w:pPr>
        <w:overflowPunct/>
        <w:autoSpaceDE/>
        <w:autoSpaceDN/>
        <w:adjustRightInd/>
        <w:spacing w:line="259" w:lineRule="auto"/>
        <w:textAlignment w:val="auto"/>
      </w:pPr>
    </w:p>
    <w:p w14:paraId="486C612A" w14:textId="70621755" w:rsidR="00C0717D" w:rsidRDefault="00091814" w:rsidP="00091814">
      <w:pPr>
        <w:overflowPunct/>
        <w:autoSpaceDE/>
        <w:autoSpaceDN/>
        <w:adjustRightInd/>
        <w:spacing w:line="259" w:lineRule="auto"/>
        <w:ind w:left="720" w:hanging="720"/>
        <w:textAlignment w:val="auto"/>
      </w:pPr>
      <w:r>
        <w:t>3.1.6</w:t>
      </w:r>
      <w:r>
        <w:tab/>
      </w:r>
      <w:r w:rsidR="00C0717D">
        <w:t xml:space="preserve">The support should have systems in place to evict service users </w:t>
      </w:r>
      <w:proofErr w:type="gramStart"/>
      <w:r w:rsidR="00C0717D">
        <w:t>in order to</w:t>
      </w:r>
      <w:proofErr w:type="gramEnd"/>
      <w:r w:rsidR="00C0717D">
        <w:t xml:space="preserve"> successfully manage the scheme and protect other service users, staff and the local community. However, eviction must be considered a last resort.</w:t>
      </w:r>
    </w:p>
    <w:p w14:paraId="00D86E2A" w14:textId="77777777" w:rsidR="00C0717D" w:rsidRDefault="00C0717D" w:rsidP="00C0717D">
      <w:pPr>
        <w:overflowPunct/>
        <w:autoSpaceDE/>
        <w:autoSpaceDN/>
        <w:adjustRightInd/>
        <w:spacing w:line="259" w:lineRule="auto"/>
        <w:textAlignment w:val="auto"/>
      </w:pPr>
    </w:p>
    <w:p w14:paraId="0A06F5F0" w14:textId="233E2723" w:rsidR="00C0717D" w:rsidRDefault="00D90799" w:rsidP="00C0717D">
      <w:pPr>
        <w:overflowPunct/>
        <w:autoSpaceDE/>
        <w:autoSpaceDN/>
        <w:adjustRightInd/>
        <w:spacing w:line="259" w:lineRule="auto"/>
        <w:textAlignment w:val="auto"/>
      </w:pPr>
      <w:r>
        <w:t>3.1.7</w:t>
      </w:r>
      <w:r>
        <w:tab/>
      </w:r>
      <w:r w:rsidR="00C0717D">
        <w:t>A service user can be evicted for:</w:t>
      </w:r>
    </w:p>
    <w:p w14:paraId="48159FE7" w14:textId="191E6645" w:rsidR="00C0717D" w:rsidRDefault="00C0717D" w:rsidP="00B37B55">
      <w:pPr>
        <w:pStyle w:val="ListParagraph"/>
        <w:numPr>
          <w:ilvl w:val="0"/>
          <w:numId w:val="15"/>
        </w:numPr>
        <w:overflowPunct/>
        <w:autoSpaceDE/>
        <w:autoSpaceDN/>
        <w:adjustRightInd/>
        <w:spacing w:line="259" w:lineRule="auto"/>
        <w:textAlignment w:val="auto"/>
      </w:pPr>
      <w:r>
        <w:t xml:space="preserve">Violent or threatening behaviour, </w:t>
      </w:r>
    </w:p>
    <w:p w14:paraId="00A42A3D" w14:textId="2361BB93" w:rsidR="00C0717D" w:rsidRDefault="00C0717D" w:rsidP="00B37B55">
      <w:pPr>
        <w:pStyle w:val="ListParagraph"/>
        <w:numPr>
          <w:ilvl w:val="0"/>
          <w:numId w:val="15"/>
        </w:numPr>
        <w:overflowPunct/>
        <w:autoSpaceDE/>
        <w:autoSpaceDN/>
        <w:adjustRightInd/>
        <w:spacing w:line="259" w:lineRule="auto"/>
        <w:textAlignment w:val="auto"/>
      </w:pPr>
      <w:r>
        <w:t>Putting other users or staff or the local community in danger by their actions, or</w:t>
      </w:r>
    </w:p>
    <w:p w14:paraId="34F522B4" w14:textId="16016292" w:rsidR="00C0717D" w:rsidRDefault="00C0717D" w:rsidP="00B37B55">
      <w:pPr>
        <w:pStyle w:val="ListParagraph"/>
        <w:numPr>
          <w:ilvl w:val="0"/>
          <w:numId w:val="15"/>
        </w:numPr>
        <w:overflowPunct/>
        <w:autoSpaceDE/>
        <w:autoSpaceDN/>
        <w:adjustRightInd/>
        <w:spacing w:line="259" w:lineRule="auto"/>
        <w:textAlignment w:val="auto"/>
      </w:pPr>
      <w:r>
        <w:t xml:space="preserve">Repeated refusal to engage with the support service. </w:t>
      </w:r>
    </w:p>
    <w:p w14:paraId="3B41243D" w14:textId="77777777" w:rsidR="00C0717D" w:rsidRDefault="00C0717D" w:rsidP="00C0717D">
      <w:pPr>
        <w:overflowPunct/>
        <w:autoSpaceDE/>
        <w:autoSpaceDN/>
        <w:adjustRightInd/>
        <w:spacing w:line="259" w:lineRule="auto"/>
        <w:textAlignment w:val="auto"/>
      </w:pPr>
    </w:p>
    <w:p w14:paraId="4D181D20" w14:textId="4709FC72" w:rsidR="00C0717D" w:rsidRDefault="00D90799" w:rsidP="00D90799">
      <w:pPr>
        <w:overflowPunct/>
        <w:autoSpaceDE/>
        <w:autoSpaceDN/>
        <w:adjustRightInd/>
        <w:spacing w:line="259" w:lineRule="auto"/>
        <w:ind w:left="720" w:hanging="720"/>
        <w:textAlignment w:val="auto"/>
      </w:pPr>
      <w:r>
        <w:t>3.1.8</w:t>
      </w:r>
      <w:r>
        <w:tab/>
      </w:r>
      <w:r w:rsidR="00C0717D">
        <w:t xml:space="preserve">A decision to evict a service user will be made by two staff, one of whom is a manager.  Every effort shall be made to avoid eviction. Where eviction is imminent the support service will inform the </w:t>
      </w:r>
      <w:r w:rsidR="00FA0B47">
        <w:t>Council’s A Roof over Our Heads Panel</w:t>
      </w:r>
      <w:r w:rsidR="00C0717D">
        <w:t xml:space="preserve"> (or </w:t>
      </w:r>
      <w:r w:rsidR="0077425D">
        <w:t xml:space="preserve">the Council’s </w:t>
      </w:r>
      <w:r w:rsidR="00205D33">
        <w:t>Out of Hours Emergency Team which</w:t>
      </w:r>
      <w:r w:rsidR="0077425D" w:rsidRPr="0077425D">
        <w:t xml:space="preserve"> provides a children and adults safeguarding, social </w:t>
      </w:r>
      <w:proofErr w:type="gramStart"/>
      <w:r w:rsidR="0077425D" w:rsidRPr="0077425D">
        <w:t>care</w:t>
      </w:r>
      <w:proofErr w:type="gramEnd"/>
      <w:r w:rsidR="0077425D" w:rsidRPr="0077425D">
        <w:t xml:space="preserve"> and mental health emergency service out of normal office hours</w:t>
      </w:r>
      <w:r w:rsidR="00205D33">
        <w:t xml:space="preserve"> </w:t>
      </w:r>
      <w:r w:rsidR="00C0717D">
        <w:t xml:space="preserve">if the eviction takes place out-of-hours). Key agencies working with the service user will be alerted with a </w:t>
      </w:r>
      <w:r w:rsidR="00C0717D">
        <w:lastRenderedPageBreak/>
        <w:t xml:space="preserve">view to averting the eviction or in the worst case, making alternative accommodation arrangements. </w:t>
      </w:r>
    </w:p>
    <w:p w14:paraId="3122386E" w14:textId="77777777" w:rsidR="00C0717D" w:rsidRDefault="00C0717D" w:rsidP="00C0717D">
      <w:pPr>
        <w:overflowPunct/>
        <w:autoSpaceDE/>
        <w:autoSpaceDN/>
        <w:adjustRightInd/>
        <w:spacing w:line="259" w:lineRule="auto"/>
        <w:textAlignment w:val="auto"/>
      </w:pPr>
    </w:p>
    <w:p w14:paraId="08DBABB5" w14:textId="7DFD2EA5" w:rsidR="00C0717D" w:rsidRDefault="00D90799" w:rsidP="00C0717D">
      <w:pPr>
        <w:overflowPunct/>
        <w:autoSpaceDE/>
        <w:autoSpaceDN/>
        <w:adjustRightInd/>
        <w:spacing w:line="259" w:lineRule="auto"/>
        <w:textAlignment w:val="auto"/>
      </w:pPr>
      <w:r>
        <w:t>3.1.9</w:t>
      </w:r>
      <w:r>
        <w:tab/>
      </w:r>
      <w:r w:rsidR="00C0717D">
        <w:t xml:space="preserve">Details of all evictions will be recorded. The records will include: </w:t>
      </w:r>
    </w:p>
    <w:p w14:paraId="6E56E6C3" w14:textId="2C21EF90" w:rsidR="00C0717D" w:rsidRDefault="00BC313C" w:rsidP="00BC313C">
      <w:pPr>
        <w:pStyle w:val="ListParagraph"/>
        <w:numPr>
          <w:ilvl w:val="0"/>
          <w:numId w:val="16"/>
        </w:numPr>
        <w:overflowPunct/>
        <w:autoSpaceDE/>
        <w:autoSpaceDN/>
        <w:adjustRightInd/>
        <w:spacing w:line="259" w:lineRule="auto"/>
        <w:textAlignment w:val="auto"/>
      </w:pPr>
      <w:r>
        <w:t xml:space="preserve">Service use </w:t>
      </w:r>
      <w:proofErr w:type="gramStart"/>
      <w:r>
        <w:t>n</w:t>
      </w:r>
      <w:r w:rsidR="00C0717D">
        <w:t>ame</w:t>
      </w:r>
      <w:proofErr w:type="gramEnd"/>
    </w:p>
    <w:p w14:paraId="16DFC6E5" w14:textId="6D321BBD" w:rsidR="00C0717D" w:rsidRDefault="00BC313C" w:rsidP="00BC313C">
      <w:pPr>
        <w:pStyle w:val="ListParagraph"/>
        <w:numPr>
          <w:ilvl w:val="0"/>
          <w:numId w:val="16"/>
        </w:numPr>
        <w:overflowPunct/>
        <w:autoSpaceDE/>
        <w:autoSpaceDN/>
        <w:adjustRightInd/>
        <w:spacing w:line="259" w:lineRule="auto"/>
        <w:textAlignment w:val="auto"/>
      </w:pPr>
      <w:r>
        <w:t xml:space="preserve">Host </w:t>
      </w:r>
      <w:proofErr w:type="gramStart"/>
      <w:r>
        <w:t>location</w:t>
      </w:r>
      <w:proofErr w:type="gramEnd"/>
    </w:p>
    <w:p w14:paraId="21DE0301" w14:textId="404016ED" w:rsidR="00C0717D" w:rsidRDefault="00C0717D" w:rsidP="00BC313C">
      <w:pPr>
        <w:pStyle w:val="ListParagraph"/>
        <w:numPr>
          <w:ilvl w:val="0"/>
          <w:numId w:val="16"/>
        </w:numPr>
        <w:overflowPunct/>
        <w:autoSpaceDE/>
        <w:autoSpaceDN/>
        <w:adjustRightInd/>
        <w:spacing w:line="259" w:lineRule="auto"/>
        <w:textAlignment w:val="auto"/>
      </w:pPr>
      <w:r>
        <w:t>Reasons for eviction</w:t>
      </w:r>
    </w:p>
    <w:p w14:paraId="5D25FF99" w14:textId="55D23B5A" w:rsidR="00C0717D" w:rsidRDefault="00C0717D" w:rsidP="00BC313C">
      <w:pPr>
        <w:pStyle w:val="ListParagraph"/>
        <w:numPr>
          <w:ilvl w:val="0"/>
          <w:numId w:val="16"/>
        </w:numPr>
        <w:overflowPunct/>
        <w:autoSpaceDE/>
        <w:autoSpaceDN/>
        <w:adjustRightInd/>
        <w:spacing w:line="259" w:lineRule="auto"/>
        <w:textAlignment w:val="auto"/>
      </w:pPr>
      <w:r>
        <w:t xml:space="preserve">Actions and efforts made to avoid </w:t>
      </w:r>
      <w:proofErr w:type="gramStart"/>
      <w:r>
        <w:t>eviction</w:t>
      </w:r>
      <w:proofErr w:type="gramEnd"/>
    </w:p>
    <w:p w14:paraId="15CB804E" w14:textId="6000A560" w:rsidR="00C0717D" w:rsidRDefault="00C0717D" w:rsidP="00BC313C">
      <w:pPr>
        <w:pStyle w:val="ListParagraph"/>
        <w:numPr>
          <w:ilvl w:val="0"/>
          <w:numId w:val="16"/>
        </w:numPr>
        <w:overflowPunct/>
        <w:autoSpaceDE/>
        <w:autoSpaceDN/>
        <w:adjustRightInd/>
        <w:spacing w:line="259" w:lineRule="auto"/>
        <w:textAlignment w:val="auto"/>
      </w:pPr>
      <w:r>
        <w:t xml:space="preserve">Agencies contacted to inform of the eviction and the support service </w:t>
      </w:r>
      <w:proofErr w:type="gramStart"/>
      <w:r>
        <w:t>endin</w:t>
      </w:r>
      <w:r w:rsidR="00BC313C">
        <w:t>g</w:t>
      </w:r>
      <w:proofErr w:type="gramEnd"/>
      <w:r>
        <w:t xml:space="preserve"> </w:t>
      </w:r>
    </w:p>
    <w:p w14:paraId="3B05DD25" w14:textId="77777777" w:rsidR="00C0717D" w:rsidRDefault="00C0717D" w:rsidP="00C0717D">
      <w:pPr>
        <w:overflowPunct/>
        <w:autoSpaceDE/>
        <w:autoSpaceDN/>
        <w:adjustRightInd/>
        <w:spacing w:line="259" w:lineRule="auto"/>
        <w:textAlignment w:val="auto"/>
      </w:pPr>
    </w:p>
    <w:p w14:paraId="6B019FBE" w14:textId="5A57916D" w:rsidR="00C0717D" w:rsidRDefault="008D707E" w:rsidP="008D707E">
      <w:pPr>
        <w:overflowPunct/>
        <w:autoSpaceDE/>
        <w:autoSpaceDN/>
        <w:adjustRightInd/>
        <w:spacing w:line="259" w:lineRule="auto"/>
        <w:ind w:left="720" w:hanging="720"/>
        <w:textAlignment w:val="auto"/>
      </w:pPr>
      <w:r>
        <w:t>3.1.10</w:t>
      </w:r>
      <w:r>
        <w:tab/>
      </w:r>
      <w:r w:rsidR="00C0717D">
        <w:t xml:space="preserve">The eviction process will be clearly laid out in the service’s Welcome Pack and explained to service users when they </w:t>
      </w:r>
      <w:r w:rsidR="00BC313C">
        <w:t>arrive at their Host</w:t>
      </w:r>
      <w:r w:rsidR="00D110FF">
        <w:t xml:space="preserve"> family</w:t>
      </w:r>
      <w:r w:rsidR="00C0717D">
        <w:t>.</w:t>
      </w:r>
    </w:p>
    <w:p w14:paraId="385A2AEB" w14:textId="77777777" w:rsidR="00C0717D" w:rsidRDefault="00C0717D" w:rsidP="00C0717D">
      <w:pPr>
        <w:overflowPunct/>
        <w:autoSpaceDE/>
        <w:autoSpaceDN/>
        <w:adjustRightInd/>
        <w:spacing w:line="259" w:lineRule="auto"/>
        <w:textAlignment w:val="auto"/>
      </w:pPr>
    </w:p>
    <w:p w14:paraId="71C5B956" w14:textId="311FF450" w:rsidR="00C0717D" w:rsidRDefault="00C23DB2" w:rsidP="00C23DB2">
      <w:pPr>
        <w:overflowPunct/>
        <w:autoSpaceDE/>
        <w:autoSpaceDN/>
        <w:adjustRightInd/>
        <w:spacing w:line="259" w:lineRule="auto"/>
        <w:ind w:left="720" w:hanging="720"/>
        <w:textAlignment w:val="auto"/>
      </w:pPr>
      <w:r>
        <w:t>3.1.11</w:t>
      </w:r>
      <w:r>
        <w:tab/>
      </w:r>
      <w:r w:rsidR="00C0717D">
        <w:t>The provider will identify common reasons leading to eviction and consider ways of avoiding future evictions, through a change in procedures or improved staff training.</w:t>
      </w:r>
    </w:p>
    <w:p w14:paraId="6CA0E59B" w14:textId="77777777" w:rsidR="00F450C4" w:rsidRDefault="00F450C4" w:rsidP="00D53AFE">
      <w:pPr>
        <w:overflowPunct/>
        <w:autoSpaceDE/>
        <w:autoSpaceDN/>
        <w:adjustRightInd/>
        <w:spacing w:line="259" w:lineRule="auto"/>
        <w:textAlignment w:val="auto"/>
      </w:pPr>
    </w:p>
    <w:p w14:paraId="3405A05E" w14:textId="04FA718C" w:rsidR="00742D9D" w:rsidRDefault="00C23DB2" w:rsidP="00C23DB2">
      <w:pPr>
        <w:overflowPunct/>
        <w:autoSpaceDE/>
        <w:autoSpaceDN/>
        <w:adjustRightInd/>
        <w:spacing w:line="259" w:lineRule="auto"/>
        <w:ind w:left="720" w:hanging="720"/>
        <w:textAlignment w:val="auto"/>
      </w:pPr>
      <w:r>
        <w:t>3.1.12</w:t>
      </w:r>
      <w:r>
        <w:tab/>
      </w:r>
      <w:r w:rsidR="00742D9D">
        <w:t>The provider shall act to minimise anti-social behaviour and nuisance to the local community as a prime responsibility. The provider shall act to minimise incidents and engage with the local community on a regular basis to address issues arising. The provider shall develop and maintain effective lines of communication with the local police.</w:t>
      </w:r>
    </w:p>
    <w:p w14:paraId="56E5F8E9" w14:textId="77777777" w:rsidR="00742D9D" w:rsidRDefault="00742D9D" w:rsidP="00742D9D">
      <w:pPr>
        <w:overflowPunct/>
        <w:autoSpaceDE/>
        <w:autoSpaceDN/>
        <w:adjustRightInd/>
        <w:spacing w:line="259" w:lineRule="auto"/>
        <w:textAlignment w:val="auto"/>
      </w:pPr>
    </w:p>
    <w:p w14:paraId="78358BC5" w14:textId="321C2367" w:rsidR="00A0535A" w:rsidRPr="00410F43" w:rsidRDefault="008A3DAC" w:rsidP="00A50337">
      <w:pPr>
        <w:overflowPunct/>
        <w:autoSpaceDE/>
        <w:autoSpaceDN/>
        <w:adjustRightInd/>
        <w:spacing w:line="259" w:lineRule="auto"/>
        <w:textAlignment w:val="auto"/>
        <w:rPr>
          <w:b/>
          <w:bCs/>
        </w:rPr>
      </w:pPr>
      <w:r w:rsidRPr="00410F43">
        <w:rPr>
          <w:b/>
          <w:bCs/>
        </w:rPr>
        <w:t>3.</w:t>
      </w:r>
      <w:r w:rsidR="00410F43" w:rsidRPr="00410F43">
        <w:rPr>
          <w:b/>
          <w:bCs/>
        </w:rPr>
        <w:t>2</w:t>
      </w:r>
      <w:r w:rsidRPr="00410F43">
        <w:rPr>
          <w:b/>
          <w:bCs/>
        </w:rPr>
        <w:tab/>
      </w:r>
      <w:r w:rsidR="00A0535A" w:rsidRPr="00410F43">
        <w:rPr>
          <w:b/>
          <w:bCs/>
        </w:rPr>
        <w:t>Accommodation</w:t>
      </w:r>
    </w:p>
    <w:p w14:paraId="0F5AE2EB" w14:textId="77777777" w:rsidR="0091763D" w:rsidRDefault="0091763D" w:rsidP="00A50337">
      <w:pPr>
        <w:overflowPunct/>
        <w:autoSpaceDE/>
        <w:autoSpaceDN/>
        <w:adjustRightInd/>
        <w:spacing w:line="259" w:lineRule="auto"/>
        <w:textAlignment w:val="auto"/>
      </w:pPr>
    </w:p>
    <w:p w14:paraId="667BA150" w14:textId="5AE55B54" w:rsidR="00C43E1F" w:rsidRDefault="00410F43" w:rsidP="00410F43">
      <w:pPr>
        <w:overflowPunct/>
        <w:autoSpaceDE/>
        <w:autoSpaceDN/>
        <w:adjustRightInd/>
        <w:spacing w:line="259" w:lineRule="auto"/>
        <w:ind w:left="720" w:hanging="720"/>
        <w:textAlignment w:val="auto"/>
      </w:pPr>
      <w:r>
        <w:t>3.2.1</w:t>
      </w:r>
      <w:r>
        <w:tab/>
      </w:r>
      <w:r w:rsidR="00C43E1F">
        <w:t xml:space="preserve">The provider will provide accommodation in a Host family </w:t>
      </w:r>
      <w:r w:rsidR="001071CB">
        <w:t>when the referral of the service user has been assessed by the provider to a</w:t>
      </w:r>
      <w:r w:rsidR="008038C3">
        <w:t xml:space="preserve"> satisfactory level and carefully matched with the selected Host family.</w:t>
      </w:r>
    </w:p>
    <w:p w14:paraId="330316ED" w14:textId="77777777" w:rsidR="008038C3" w:rsidRDefault="008038C3" w:rsidP="00A50337">
      <w:pPr>
        <w:overflowPunct/>
        <w:autoSpaceDE/>
        <w:autoSpaceDN/>
        <w:adjustRightInd/>
        <w:spacing w:line="259" w:lineRule="auto"/>
        <w:textAlignment w:val="auto"/>
      </w:pPr>
    </w:p>
    <w:p w14:paraId="5BE8E8A0" w14:textId="19536A1B" w:rsidR="0091763D" w:rsidRDefault="00410F43" w:rsidP="00410F43">
      <w:pPr>
        <w:overflowPunct/>
        <w:autoSpaceDE/>
        <w:autoSpaceDN/>
        <w:adjustRightInd/>
        <w:spacing w:line="259" w:lineRule="auto"/>
        <w:ind w:left="720" w:hanging="720"/>
        <w:textAlignment w:val="auto"/>
      </w:pPr>
      <w:r>
        <w:t>3.2.2</w:t>
      </w:r>
      <w:r>
        <w:tab/>
      </w:r>
      <w:r w:rsidR="0091763D" w:rsidRPr="0091763D">
        <w:t xml:space="preserve">The </w:t>
      </w:r>
      <w:r w:rsidR="00750D41">
        <w:t>service user</w:t>
      </w:r>
      <w:r w:rsidR="0091763D" w:rsidRPr="0091763D">
        <w:t xml:space="preserve"> is provided </w:t>
      </w:r>
      <w:r w:rsidR="00947090">
        <w:t xml:space="preserve">with </w:t>
      </w:r>
      <w:r w:rsidR="0091763D" w:rsidRPr="0091763D">
        <w:t xml:space="preserve">an evening meal, bed for the night, breakfast, laundry facilities and basic toiletries. They can also talk to </w:t>
      </w:r>
      <w:r w:rsidR="00947090">
        <w:t xml:space="preserve">the </w:t>
      </w:r>
      <w:r w:rsidR="0091763D" w:rsidRPr="0091763D">
        <w:t>Host</w:t>
      </w:r>
      <w:r w:rsidR="00947090">
        <w:t xml:space="preserve"> who will support the</w:t>
      </w:r>
      <w:r w:rsidR="00750D41">
        <w:t xml:space="preserve"> service user while they are living in the Host </w:t>
      </w:r>
      <w:proofErr w:type="gramStart"/>
      <w:r w:rsidR="00750D41">
        <w:t>family</w:t>
      </w:r>
      <w:r w:rsidR="00947090">
        <w:t xml:space="preserve"> </w:t>
      </w:r>
      <w:r w:rsidR="0091763D" w:rsidRPr="0091763D">
        <w:t>.</w:t>
      </w:r>
      <w:proofErr w:type="gramEnd"/>
    </w:p>
    <w:p w14:paraId="2DDBC1E6" w14:textId="77777777" w:rsidR="007B6132" w:rsidRDefault="007B6132" w:rsidP="00A50337">
      <w:pPr>
        <w:overflowPunct/>
        <w:autoSpaceDE/>
        <w:autoSpaceDN/>
        <w:adjustRightInd/>
        <w:spacing w:line="259" w:lineRule="auto"/>
        <w:textAlignment w:val="auto"/>
      </w:pPr>
    </w:p>
    <w:p w14:paraId="55D8D60D" w14:textId="0F3554E3" w:rsidR="007B6132" w:rsidRDefault="00410F43" w:rsidP="007B6132">
      <w:pPr>
        <w:overflowPunct/>
        <w:autoSpaceDE/>
        <w:autoSpaceDN/>
        <w:adjustRightInd/>
        <w:spacing w:line="259" w:lineRule="auto"/>
        <w:textAlignment w:val="auto"/>
      </w:pPr>
      <w:r>
        <w:t>3.2.3</w:t>
      </w:r>
      <w:r>
        <w:tab/>
      </w:r>
      <w:r w:rsidR="007B6132">
        <w:t xml:space="preserve">General </w:t>
      </w:r>
      <w:r w:rsidR="00FB0E1C">
        <w:t>t</w:t>
      </w:r>
      <w:r w:rsidR="007B6132">
        <w:t xml:space="preserve">hroughout the </w:t>
      </w:r>
      <w:r w:rsidR="00FB0E1C">
        <w:t>Host’s p</w:t>
      </w:r>
      <w:r w:rsidR="007B6132">
        <w:t>roperty</w:t>
      </w:r>
      <w:r w:rsidR="00FB0E1C">
        <w:t xml:space="preserve"> should </w:t>
      </w:r>
      <w:r w:rsidR="00202C2D">
        <w:t>have:</w:t>
      </w:r>
    </w:p>
    <w:p w14:paraId="7A9898CB" w14:textId="185C4C73" w:rsidR="007B6132" w:rsidRDefault="007B6132" w:rsidP="003E08A4">
      <w:pPr>
        <w:pStyle w:val="ListParagraph"/>
        <w:numPr>
          <w:ilvl w:val="0"/>
          <w:numId w:val="17"/>
        </w:numPr>
        <w:overflowPunct/>
        <w:autoSpaceDE/>
        <w:autoSpaceDN/>
        <w:adjustRightInd/>
        <w:spacing w:line="259" w:lineRule="auto"/>
        <w:textAlignment w:val="auto"/>
      </w:pPr>
      <w:r>
        <w:t xml:space="preserve">Suitable floor coverings to all rooms, </w:t>
      </w:r>
      <w:proofErr w:type="gramStart"/>
      <w:r>
        <w:t>hall</w:t>
      </w:r>
      <w:proofErr w:type="gramEnd"/>
      <w:r>
        <w:t xml:space="preserve"> and stairways</w:t>
      </w:r>
    </w:p>
    <w:p w14:paraId="5AB205A3" w14:textId="4A8A5C9E" w:rsidR="003E08A4" w:rsidRDefault="003E08A4" w:rsidP="003E08A4">
      <w:pPr>
        <w:pStyle w:val="ListParagraph"/>
        <w:numPr>
          <w:ilvl w:val="0"/>
          <w:numId w:val="17"/>
        </w:numPr>
        <w:overflowPunct/>
        <w:autoSpaceDE/>
        <w:autoSpaceDN/>
        <w:adjustRightInd/>
        <w:spacing w:line="259" w:lineRule="auto"/>
        <w:textAlignment w:val="auto"/>
      </w:pPr>
      <w:r>
        <w:t>Suitable bedroom furniture</w:t>
      </w:r>
    </w:p>
    <w:p w14:paraId="4B2AAF69" w14:textId="602F00D5" w:rsidR="007B6132" w:rsidRDefault="007B6132" w:rsidP="003E08A4">
      <w:pPr>
        <w:pStyle w:val="ListParagraph"/>
        <w:numPr>
          <w:ilvl w:val="0"/>
          <w:numId w:val="17"/>
        </w:numPr>
        <w:overflowPunct/>
        <w:autoSpaceDE/>
        <w:autoSpaceDN/>
        <w:adjustRightInd/>
        <w:spacing w:line="259" w:lineRule="auto"/>
        <w:textAlignment w:val="auto"/>
      </w:pPr>
      <w:r>
        <w:t>Suitable curtains/blinds to all windows</w:t>
      </w:r>
    </w:p>
    <w:p w14:paraId="3F983F2A" w14:textId="086C93CA" w:rsidR="007B6132" w:rsidRDefault="007B6132" w:rsidP="003E08A4">
      <w:pPr>
        <w:pStyle w:val="ListParagraph"/>
        <w:numPr>
          <w:ilvl w:val="0"/>
          <w:numId w:val="17"/>
        </w:numPr>
        <w:overflowPunct/>
        <w:autoSpaceDE/>
        <w:autoSpaceDN/>
        <w:adjustRightInd/>
        <w:spacing w:line="259" w:lineRule="auto"/>
        <w:textAlignment w:val="auto"/>
      </w:pPr>
      <w:r>
        <w:t xml:space="preserve">Suitable Lamp shades or appropriate light fittings </w:t>
      </w:r>
    </w:p>
    <w:p w14:paraId="4EBBF6F0" w14:textId="4C6ED775" w:rsidR="007B6132" w:rsidRDefault="007B6132" w:rsidP="003E08A4">
      <w:pPr>
        <w:pStyle w:val="ListParagraph"/>
        <w:numPr>
          <w:ilvl w:val="0"/>
          <w:numId w:val="17"/>
        </w:numPr>
        <w:overflowPunct/>
        <w:autoSpaceDE/>
        <w:autoSpaceDN/>
        <w:adjustRightInd/>
        <w:spacing w:line="259" w:lineRule="auto"/>
        <w:textAlignment w:val="auto"/>
      </w:pPr>
      <w:r>
        <w:t>Outside washing line, where feasible</w:t>
      </w:r>
    </w:p>
    <w:p w14:paraId="1BFD365F" w14:textId="3882A9DE" w:rsidR="007B6132" w:rsidRDefault="007B6132" w:rsidP="003E08A4">
      <w:pPr>
        <w:pStyle w:val="ListParagraph"/>
        <w:numPr>
          <w:ilvl w:val="0"/>
          <w:numId w:val="17"/>
        </w:numPr>
        <w:overflowPunct/>
        <w:autoSpaceDE/>
        <w:autoSpaceDN/>
        <w:adjustRightInd/>
        <w:spacing w:line="259" w:lineRule="auto"/>
        <w:textAlignment w:val="auto"/>
      </w:pPr>
      <w:r>
        <w:t>Television aerial</w:t>
      </w:r>
    </w:p>
    <w:p w14:paraId="5C1BA48A" w14:textId="3BEA4F89" w:rsidR="007B6132" w:rsidRDefault="007B6132" w:rsidP="003E08A4">
      <w:pPr>
        <w:pStyle w:val="ListParagraph"/>
        <w:numPr>
          <w:ilvl w:val="0"/>
          <w:numId w:val="17"/>
        </w:numPr>
        <w:overflowPunct/>
        <w:autoSpaceDE/>
        <w:autoSpaceDN/>
        <w:adjustRightInd/>
        <w:spacing w:line="259" w:lineRule="auto"/>
        <w:textAlignment w:val="auto"/>
      </w:pPr>
      <w:r>
        <w:t xml:space="preserve">Smoke, Carbon Monoxide and fire </w:t>
      </w:r>
      <w:proofErr w:type="gramStart"/>
      <w:r>
        <w:t>alarms</w:t>
      </w:r>
      <w:proofErr w:type="gramEnd"/>
    </w:p>
    <w:p w14:paraId="3B073C28" w14:textId="426EF4E4" w:rsidR="007B6132" w:rsidRDefault="007B6132" w:rsidP="003E08A4">
      <w:pPr>
        <w:pStyle w:val="ListParagraph"/>
        <w:numPr>
          <w:ilvl w:val="0"/>
          <w:numId w:val="17"/>
        </w:numPr>
        <w:overflowPunct/>
        <w:autoSpaceDE/>
        <w:autoSpaceDN/>
        <w:adjustRightInd/>
        <w:spacing w:line="259" w:lineRule="auto"/>
        <w:textAlignment w:val="auto"/>
      </w:pPr>
      <w:r>
        <w:t xml:space="preserve">Access to </w:t>
      </w:r>
      <w:proofErr w:type="spellStart"/>
      <w:r>
        <w:t>WiFi</w:t>
      </w:r>
      <w:proofErr w:type="spellEnd"/>
      <w:r w:rsidR="00410F43">
        <w:t xml:space="preserve"> with no charge</w:t>
      </w:r>
    </w:p>
    <w:p w14:paraId="28DD3CE5" w14:textId="77777777" w:rsidR="0091763D" w:rsidRDefault="0091763D" w:rsidP="00A50337">
      <w:pPr>
        <w:overflowPunct/>
        <w:autoSpaceDE/>
        <w:autoSpaceDN/>
        <w:adjustRightInd/>
        <w:spacing w:line="259" w:lineRule="auto"/>
        <w:textAlignment w:val="auto"/>
      </w:pPr>
    </w:p>
    <w:p w14:paraId="39400FC9" w14:textId="15E3707C" w:rsidR="00A0535A" w:rsidRPr="00410F43" w:rsidRDefault="008A3DAC" w:rsidP="00A50337">
      <w:pPr>
        <w:overflowPunct/>
        <w:autoSpaceDE/>
        <w:autoSpaceDN/>
        <w:adjustRightInd/>
        <w:spacing w:line="259" w:lineRule="auto"/>
        <w:textAlignment w:val="auto"/>
        <w:rPr>
          <w:b/>
          <w:bCs/>
        </w:rPr>
      </w:pPr>
      <w:r w:rsidRPr="00410F43">
        <w:rPr>
          <w:b/>
          <w:bCs/>
        </w:rPr>
        <w:t>3.</w:t>
      </w:r>
      <w:r w:rsidR="00410F43" w:rsidRPr="00410F43">
        <w:rPr>
          <w:b/>
          <w:bCs/>
        </w:rPr>
        <w:t>3</w:t>
      </w:r>
      <w:r w:rsidRPr="00410F43">
        <w:rPr>
          <w:b/>
          <w:bCs/>
        </w:rPr>
        <w:tab/>
      </w:r>
      <w:r w:rsidR="00A0535A" w:rsidRPr="00410F43">
        <w:rPr>
          <w:b/>
          <w:bCs/>
        </w:rPr>
        <w:t>Support</w:t>
      </w:r>
    </w:p>
    <w:p w14:paraId="2367473F" w14:textId="77777777" w:rsidR="0091763D" w:rsidRDefault="0091763D" w:rsidP="00A50337">
      <w:pPr>
        <w:overflowPunct/>
        <w:autoSpaceDE/>
        <w:autoSpaceDN/>
        <w:adjustRightInd/>
        <w:spacing w:line="259" w:lineRule="auto"/>
        <w:textAlignment w:val="auto"/>
      </w:pPr>
    </w:p>
    <w:p w14:paraId="405E7031" w14:textId="7B639327" w:rsidR="0091763D" w:rsidRDefault="00410F43" w:rsidP="00410F43">
      <w:pPr>
        <w:overflowPunct/>
        <w:autoSpaceDE/>
        <w:autoSpaceDN/>
        <w:adjustRightInd/>
        <w:spacing w:line="259" w:lineRule="auto"/>
        <w:ind w:left="720" w:hanging="720"/>
        <w:textAlignment w:val="auto"/>
      </w:pPr>
      <w:r>
        <w:t>3.3.1</w:t>
      </w:r>
      <w:r>
        <w:tab/>
      </w:r>
      <w:r w:rsidR="004946D1" w:rsidRPr="004946D1">
        <w:t xml:space="preserve">Hosts are never alone in supporting the young person, the </w:t>
      </w:r>
      <w:r w:rsidR="00750D41">
        <w:t xml:space="preserve">provider </w:t>
      </w:r>
      <w:r w:rsidR="004946D1" w:rsidRPr="004946D1">
        <w:t>will be on hand if extra or more specific support is required.</w:t>
      </w:r>
    </w:p>
    <w:p w14:paraId="4063E71C" w14:textId="77777777" w:rsidR="0091763D" w:rsidRDefault="0091763D" w:rsidP="007E3216">
      <w:pPr>
        <w:overflowPunct/>
        <w:autoSpaceDE/>
        <w:autoSpaceDN/>
        <w:adjustRightInd/>
        <w:spacing w:line="259" w:lineRule="auto"/>
        <w:ind w:left="720"/>
        <w:textAlignment w:val="auto"/>
      </w:pPr>
    </w:p>
    <w:p w14:paraId="69AA5860" w14:textId="4B23FA70" w:rsidR="00A0535A" w:rsidRPr="008A3DAC" w:rsidRDefault="008A3DAC" w:rsidP="00D53AFE">
      <w:pPr>
        <w:overflowPunct/>
        <w:autoSpaceDE/>
        <w:autoSpaceDN/>
        <w:adjustRightInd/>
        <w:spacing w:line="259" w:lineRule="auto"/>
        <w:textAlignment w:val="auto"/>
        <w:rPr>
          <w:b/>
          <w:bCs/>
        </w:rPr>
      </w:pPr>
      <w:r w:rsidRPr="008A3DAC">
        <w:rPr>
          <w:b/>
          <w:bCs/>
        </w:rPr>
        <w:t>3.</w:t>
      </w:r>
      <w:r w:rsidR="00410F43">
        <w:rPr>
          <w:b/>
          <w:bCs/>
        </w:rPr>
        <w:t>4</w:t>
      </w:r>
      <w:r w:rsidRPr="008A3DAC">
        <w:rPr>
          <w:b/>
          <w:bCs/>
        </w:rPr>
        <w:tab/>
      </w:r>
      <w:r w:rsidR="00A0535A" w:rsidRPr="008A3DAC">
        <w:rPr>
          <w:b/>
          <w:bCs/>
        </w:rPr>
        <w:t>Eligible Service User Group</w:t>
      </w:r>
    </w:p>
    <w:p w14:paraId="3203A1EE" w14:textId="77777777" w:rsidR="00075AEC" w:rsidRDefault="00075AEC" w:rsidP="00D53AFE">
      <w:pPr>
        <w:overflowPunct/>
        <w:autoSpaceDE/>
        <w:autoSpaceDN/>
        <w:adjustRightInd/>
        <w:spacing w:line="259" w:lineRule="auto"/>
        <w:textAlignment w:val="auto"/>
      </w:pPr>
    </w:p>
    <w:p w14:paraId="0B6494AE" w14:textId="79E31699" w:rsidR="00075AEC" w:rsidRDefault="00410F43" w:rsidP="00410F43">
      <w:pPr>
        <w:overflowPunct/>
        <w:autoSpaceDE/>
        <w:autoSpaceDN/>
        <w:adjustRightInd/>
        <w:spacing w:line="259" w:lineRule="auto"/>
        <w:ind w:left="720" w:hanging="720"/>
        <w:textAlignment w:val="auto"/>
      </w:pPr>
      <w:r>
        <w:t>3.4.1</w:t>
      </w:r>
      <w:r>
        <w:tab/>
      </w:r>
      <w:r w:rsidR="00075AEC">
        <w:t xml:space="preserve">Young people aged 16 to 17 who are at risk of </w:t>
      </w:r>
      <w:proofErr w:type="gramStart"/>
      <w:r w:rsidR="00075AEC">
        <w:t>going  into</w:t>
      </w:r>
      <w:proofErr w:type="gramEnd"/>
      <w:r w:rsidR="00075AEC">
        <w:t xml:space="preserve"> care and/or are in urgent need of emergency housing; </w:t>
      </w:r>
    </w:p>
    <w:p w14:paraId="7F036228" w14:textId="77777777" w:rsidR="000F7BE3" w:rsidRDefault="000F7BE3" w:rsidP="00075AEC">
      <w:pPr>
        <w:overflowPunct/>
        <w:autoSpaceDE/>
        <w:autoSpaceDN/>
        <w:adjustRightInd/>
        <w:spacing w:line="259" w:lineRule="auto"/>
        <w:textAlignment w:val="auto"/>
      </w:pPr>
    </w:p>
    <w:p w14:paraId="40CD3B3B" w14:textId="09B020DF" w:rsidR="00075AEC" w:rsidRDefault="00410F43" w:rsidP="00410F43">
      <w:pPr>
        <w:overflowPunct/>
        <w:autoSpaceDE/>
        <w:autoSpaceDN/>
        <w:adjustRightInd/>
        <w:spacing w:line="259" w:lineRule="auto"/>
        <w:ind w:left="720" w:hanging="720"/>
        <w:textAlignment w:val="auto"/>
      </w:pPr>
      <w:r>
        <w:t>3.4.2</w:t>
      </w:r>
      <w:r>
        <w:tab/>
      </w:r>
      <w:r w:rsidR="00075AEC">
        <w:t>Homeless young people aged 16 to 17 without a support infrastructure at risk of coming into care who have been assessed as eligible to access the service through the Council’s referral process.</w:t>
      </w:r>
    </w:p>
    <w:p w14:paraId="15BA260D" w14:textId="77777777" w:rsidR="00075AEC" w:rsidRDefault="00075AEC" w:rsidP="00D53AFE">
      <w:pPr>
        <w:overflowPunct/>
        <w:autoSpaceDE/>
        <w:autoSpaceDN/>
        <w:adjustRightInd/>
        <w:spacing w:line="259" w:lineRule="auto"/>
        <w:textAlignment w:val="auto"/>
      </w:pPr>
    </w:p>
    <w:p w14:paraId="470D4A38" w14:textId="553DBE97" w:rsidR="00A0535A" w:rsidRPr="008C3929" w:rsidRDefault="008C3929" w:rsidP="00D53AFE">
      <w:pPr>
        <w:overflowPunct/>
        <w:autoSpaceDE/>
        <w:autoSpaceDN/>
        <w:adjustRightInd/>
        <w:spacing w:line="259" w:lineRule="auto"/>
        <w:textAlignment w:val="auto"/>
        <w:rPr>
          <w:b/>
          <w:bCs/>
        </w:rPr>
      </w:pPr>
      <w:r w:rsidRPr="008C3929">
        <w:rPr>
          <w:b/>
          <w:bCs/>
        </w:rPr>
        <w:t>3.</w:t>
      </w:r>
      <w:r w:rsidR="00410F43">
        <w:rPr>
          <w:b/>
          <w:bCs/>
        </w:rPr>
        <w:t>5</w:t>
      </w:r>
      <w:r w:rsidRPr="008C3929">
        <w:rPr>
          <w:b/>
          <w:bCs/>
        </w:rPr>
        <w:tab/>
      </w:r>
      <w:r w:rsidR="00A0535A" w:rsidRPr="008C3929">
        <w:rPr>
          <w:b/>
          <w:bCs/>
        </w:rPr>
        <w:t>Service Delivery Location</w:t>
      </w:r>
    </w:p>
    <w:p w14:paraId="10EA21BA" w14:textId="77777777" w:rsidR="00750D41" w:rsidRPr="008C3929" w:rsidRDefault="00750D41" w:rsidP="00D53AFE">
      <w:pPr>
        <w:overflowPunct/>
        <w:autoSpaceDE/>
        <w:autoSpaceDN/>
        <w:adjustRightInd/>
        <w:spacing w:line="259" w:lineRule="auto"/>
        <w:textAlignment w:val="auto"/>
        <w:rPr>
          <w:b/>
          <w:bCs/>
        </w:rPr>
      </w:pPr>
    </w:p>
    <w:p w14:paraId="03FAF006" w14:textId="5164BACD" w:rsidR="00750D41" w:rsidRDefault="00410F43" w:rsidP="00410F43">
      <w:pPr>
        <w:overflowPunct/>
        <w:autoSpaceDE/>
        <w:autoSpaceDN/>
        <w:adjustRightInd/>
        <w:spacing w:line="259" w:lineRule="auto"/>
        <w:ind w:left="720" w:hanging="720"/>
        <w:textAlignment w:val="auto"/>
      </w:pPr>
      <w:r>
        <w:t>3.5.1</w:t>
      </w:r>
      <w:r>
        <w:tab/>
      </w:r>
      <w:r w:rsidR="001D2441">
        <w:t xml:space="preserve">Locations of all Host families must be </w:t>
      </w:r>
      <w:r w:rsidR="00DF7235">
        <w:t xml:space="preserve">primarily </w:t>
      </w:r>
      <w:r w:rsidR="001D2441">
        <w:t>within the City of Wolverhampton</w:t>
      </w:r>
      <w:r w:rsidR="00DF7235">
        <w:t xml:space="preserve">, </w:t>
      </w:r>
      <w:r w:rsidR="00F51EB7">
        <w:t>or within the Black Country areas.</w:t>
      </w:r>
    </w:p>
    <w:p w14:paraId="5B2B2D10" w14:textId="77777777" w:rsidR="001935B3" w:rsidRDefault="001935B3" w:rsidP="00D53AFE">
      <w:pPr>
        <w:overflowPunct/>
        <w:autoSpaceDE/>
        <w:autoSpaceDN/>
        <w:adjustRightInd/>
        <w:spacing w:line="259" w:lineRule="auto"/>
        <w:textAlignment w:val="auto"/>
      </w:pPr>
    </w:p>
    <w:p w14:paraId="4F7B9C31" w14:textId="2F6EE81C" w:rsidR="001935B3" w:rsidRPr="008C3929" w:rsidRDefault="008C3929" w:rsidP="001935B3">
      <w:pPr>
        <w:overflowPunct/>
        <w:autoSpaceDE/>
        <w:autoSpaceDN/>
        <w:adjustRightInd/>
        <w:spacing w:line="259" w:lineRule="auto"/>
        <w:textAlignment w:val="auto"/>
        <w:rPr>
          <w:b/>
          <w:bCs/>
        </w:rPr>
      </w:pPr>
      <w:r w:rsidRPr="008C3929">
        <w:rPr>
          <w:b/>
          <w:bCs/>
        </w:rPr>
        <w:t>3.</w:t>
      </w:r>
      <w:r w:rsidR="00CE6FB5">
        <w:rPr>
          <w:b/>
          <w:bCs/>
        </w:rPr>
        <w:t>6</w:t>
      </w:r>
      <w:r w:rsidRPr="008C3929">
        <w:rPr>
          <w:b/>
          <w:bCs/>
        </w:rPr>
        <w:tab/>
      </w:r>
      <w:r w:rsidR="001935B3" w:rsidRPr="008C3929">
        <w:rPr>
          <w:b/>
          <w:bCs/>
        </w:rPr>
        <w:t>Service Availability (times)</w:t>
      </w:r>
    </w:p>
    <w:p w14:paraId="5423ECD9" w14:textId="77777777" w:rsidR="001935B3" w:rsidRDefault="001935B3" w:rsidP="001935B3">
      <w:pPr>
        <w:overflowPunct/>
        <w:autoSpaceDE/>
        <w:autoSpaceDN/>
        <w:adjustRightInd/>
        <w:spacing w:line="259" w:lineRule="auto"/>
        <w:textAlignment w:val="auto"/>
      </w:pPr>
    </w:p>
    <w:p w14:paraId="0BA9075E" w14:textId="2AEABC3C" w:rsidR="001935B3" w:rsidRDefault="00CE6FB5" w:rsidP="00CE6FB5">
      <w:pPr>
        <w:overflowPunct/>
        <w:autoSpaceDE/>
        <w:autoSpaceDN/>
        <w:adjustRightInd/>
        <w:spacing w:line="259" w:lineRule="auto"/>
        <w:ind w:left="720" w:hanging="720"/>
        <w:textAlignment w:val="auto"/>
      </w:pPr>
      <w:r>
        <w:t>3.6.1</w:t>
      </w:r>
      <w:r>
        <w:tab/>
      </w:r>
      <w:r w:rsidR="001935B3">
        <w:t xml:space="preserve">The service will be required to be delivered 24 hours a day, 7 days a week with staff contactable </w:t>
      </w:r>
      <w:proofErr w:type="gramStart"/>
      <w:r w:rsidR="001935B3">
        <w:t>at all times</w:t>
      </w:r>
      <w:proofErr w:type="gramEnd"/>
      <w:r w:rsidR="001935B3">
        <w:t xml:space="preserve">. The </w:t>
      </w:r>
      <w:r w:rsidR="00E43B4E">
        <w:t>staff</w:t>
      </w:r>
      <w:r w:rsidR="001935B3">
        <w:t xml:space="preserve"> will be expected to work to ensure that support takes place at times which meet the needs of the service users.</w:t>
      </w:r>
    </w:p>
    <w:p w14:paraId="404A8878" w14:textId="77777777" w:rsidR="00750D41" w:rsidRDefault="00750D41" w:rsidP="00D53AFE">
      <w:pPr>
        <w:overflowPunct/>
        <w:autoSpaceDE/>
        <w:autoSpaceDN/>
        <w:adjustRightInd/>
        <w:spacing w:line="259" w:lineRule="auto"/>
        <w:textAlignment w:val="auto"/>
      </w:pPr>
    </w:p>
    <w:p w14:paraId="6797C22D" w14:textId="719C86F4" w:rsidR="00A0535A" w:rsidRPr="008C3929" w:rsidRDefault="008C3929" w:rsidP="00D53AFE">
      <w:pPr>
        <w:overflowPunct/>
        <w:autoSpaceDE/>
        <w:autoSpaceDN/>
        <w:adjustRightInd/>
        <w:spacing w:line="259" w:lineRule="auto"/>
        <w:textAlignment w:val="auto"/>
        <w:rPr>
          <w:b/>
          <w:bCs/>
        </w:rPr>
      </w:pPr>
      <w:r>
        <w:rPr>
          <w:b/>
          <w:bCs/>
        </w:rPr>
        <w:t>3.</w:t>
      </w:r>
      <w:r w:rsidR="00CE6FB5">
        <w:rPr>
          <w:b/>
          <w:bCs/>
        </w:rPr>
        <w:t>7</w:t>
      </w:r>
      <w:r>
        <w:rPr>
          <w:b/>
          <w:bCs/>
        </w:rPr>
        <w:tab/>
      </w:r>
      <w:r w:rsidR="00A0535A" w:rsidRPr="008C3929">
        <w:rPr>
          <w:b/>
          <w:bCs/>
        </w:rPr>
        <w:t>Referral Pathway</w:t>
      </w:r>
    </w:p>
    <w:p w14:paraId="16982BA1" w14:textId="77777777" w:rsidR="00F51EB7" w:rsidRDefault="00F51EB7" w:rsidP="00D53AFE">
      <w:pPr>
        <w:overflowPunct/>
        <w:autoSpaceDE/>
        <w:autoSpaceDN/>
        <w:adjustRightInd/>
        <w:spacing w:line="259" w:lineRule="auto"/>
        <w:textAlignment w:val="auto"/>
      </w:pPr>
    </w:p>
    <w:p w14:paraId="47A36992" w14:textId="7792144B" w:rsidR="00884433" w:rsidRDefault="00CE6FB5" w:rsidP="00CE6FB5">
      <w:pPr>
        <w:pStyle w:val="ListParagraph"/>
        <w:overflowPunct/>
        <w:autoSpaceDE/>
        <w:autoSpaceDN/>
        <w:adjustRightInd/>
        <w:spacing w:line="259" w:lineRule="auto"/>
        <w:ind w:hanging="720"/>
        <w:textAlignment w:val="auto"/>
      </w:pPr>
      <w:r>
        <w:t>3.7.1</w:t>
      </w:r>
      <w:r>
        <w:tab/>
      </w:r>
      <w:r w:rsidR="00884433">
        <w:t xml:space="preserve">The provider will manage the </w:t>
      </w:r>
      <w:r w:rsidR="0089788F">
        <w:t>referral</w:t>
      </w:r>
      <w:r w:rsidR="00884433">
        <w:t xml:space="preserve">s made into the emergency </w:t>
      </w:r>
      <w:r w:rsidR="0089788F">
        <w:t xml:space="preserve">Host </w:t>
      </w:r>
      <w:r w:rsidR="00884433">
        <w:t xml:space="preserve">bed </w:t>
      </w:r>
      <w:r w:rsidR="004F3840">
        <w:t>nights</w:t>
      </w:r>
      <w:r w:rsidR="00884433">
        <w:t xml:space="preserve">. The referrals for emergency accommodation will be received </w:t>
      </w:r>
      <w:r w:rsidR="000D1B44">
        <w:t xml:space="preserve">exclusively </w:t>
      </w:r>
      <w:r w:rsidR="00884433">
        <w:t xml:space="preserve">from the commissioned </w:t>
      </w:r>
      <w:r w:rsidR="00546631">
        <w:t>children’s services of the City of Wolverhampton Council.</w:t>
      </w:r>
    </w:p>
    <w:p w14:paraId="49DB8BA8" w14:textId="77777777" w:rsidR="00884433" w:rsidRDefault="00884433" w:rsidP="00884433">
      <w:pPr>
        <w:pStyle w:val="ListParagraph"/>
        <w:overflowPunct/>
        <w:autoSpaceDE/>
        <w:autoSpaceDN/>
        <w:adjustRightInd/>
        <w:spacing w:line="259" w:lineRule="auto"/>
        <w:ind w:left="0"/>
        <w:textAlignment w:val="auto"/>
      </w:pPr>
    </w:p>
    <w:p w14:paraId="6315D756" w14:textId="70169501" w:rsidR="00884433" w:rsidRDefault="00CE6FB5" w:rsidP="00CE6FB5">
      <w:pPr>
        <w:pStyle w:val="ListParagraph"/>
        <w:overflowPunct/>
        <w:autoSpaceDE/>
        <w:autoSpaceDN/>
        <w:adjustRightInd/>
        <w:spacing w:line="259" w:lineRule="auto"/>
        <w:ind w:hanging="720"/>
        <w:textAlignment w:val="auto"/>
      </w:pPr>
      <w:r>
        <w:t>3.7.2</w:t>
      </w:r>
      <w:r>
        <w:tab/>
      </w:r>
      <w:r w:rsidR="00884433">
        <w:t>The provider shall ensure a referral procedure is in place to capture the information required to accept or reject the referral. Each referral must contain a systematic risk assessment of the likelihood of risk of harm to or from the service user. The provider may refuse a referral only in extreme circumstances. Where a</w:t>
      </w:r>
      <w:r w:rsidR="0007645F">
        <w:t xml:space="preserve"> referral</w:t>
      </w:r>
      <w:r w:rsidR="00884433">
        <w:t xml:space="preserve"> is refused, the provider shall signpost </w:t>
      </w:r>
      <w:r w:rsidR="0007645F">
        <w:t xml:space="preserve">the </w:t>
      </w:r>
      <w:r w:rsidR="00884433">
        <w:t>referral to other appropriate services.</w:t>
      </w:r>
    </w:p>
    <w:p w14:paraId="57F2DB27" w14:textId="77777777" w:rsidR="00884433" w:rsidRDefault="00884433" w:rsidP="00884433">
      <w:pPr>
        <w:pStyle w:val="ListParagraph"/>
        <w:overflowPunct/>
        <w:autoSpaceDE/>
        <w:autoSpaceDN/>
        <w:adjustRightInd/>
        <w:spacing w:line="259" w:lineRule="auto"/>
        <w:ind w:left="0"/>
        <w:textAlignment w:val="auto"/>
      </w:pPr>
    </w:p>
    <w:p w14:paraId="3CEFCD69" w14:textId="4C2E7886" w:rsidR="00AD1DA0" w:rsidRDefault="00CE6FB5" w:rsidP="00CE6FB5">
      <w:pPr>
        <w:pStyle w:val="ListParagraph"/>
        <w:overflowPunct/>
        <w:autoSpaceDE/>
        <w:autoSpaceDN/>
        <w:adjustRightInd/>
        <w:spacing w:line="259" w:lineRule="auto"/>
        <w:ind w:hanging="720"/>
        <w:textAlignment w:val="auto"/>
      </w:pPr>
      <w:r>
        <w:t>3.7.3</w:t>
      </w:r>
      <w:r>
        <w:tab/>
      </w:r>
      <w:r w:rsidR="00884433">
        <w:t xml:space="preserve">The referrals for the emergency </w:t>
      </w:r>
      <w:r w:rsidR="00DC1165">
        <w:t xml:space="preserve">Host </w:t>
      </w:r>
      <w:r w:rsidR="00884433">
        <w:t xml:space="preserve">beds will be for short term placements to prevent or relieve homelessness or rough sleeping whilst the </w:t>
      </w:r>
      <w:r w:rsidR="00E65FB4">
        <w:t xml:space="preserve">Council’s children’s services and homeless team </w:t>
      </w:r>
      <w:r w:rsidR="00CB332E">
        <w:t xml:space="preserve">will assess the needs of the service user and </w:t>
      </w:r>
      <w:r w:rsidR="00C23DE0">
        <w:t>make recommendations to their social and/or housing needs</w:t>
      </w:r>
      <w:r w:rsidR="00884433">
        <w:t xml:space="preserve">. </w:t>
      </w:r>
    </w:p>
    <w:p w14:paraId="7BB4B58E" w14:textId="77777777" w:rsidR="00DC1165" w:rsidRDefault="00DC1165" w:rsidP="00884433">
      <w:pPr>
        <w:pStyle w:val="ListParagraph"/>
        <w:overflowPunct/>
        <w:autoSpaceDE/>
        <w:autoSpaceDN/>
        <w:adjustRightInd/>
        <w:spacing w:line="259" w:lineRule="auto"/>
        <w:ind w:left="0"/>
        <w:textAlignment w:val="auto"/>
      </w:pPr>
    </w:p>
    <w:p w14:paraId="21808E13" w14:textId="585EE1ED" w:rsidR="00B358D7" w:rsidRPr="00041CEB" w:rsidRDefault="00A0535A" w:rsidP="004B2D3B">
      <w:pPr>
        <w:pStyle w:val="ListParagraph"/>
        <w:numPr>
          <w:ilvl w:val="0"/>
          <w:numId w:val="21"/>
        </w:numPr>
        <w:overflowPunct/>
        <w:autoSpaceDE/>
        <w:autoSpaceDN/>
        <w:adjustRightInd/>
        <w:spacing w:line="259" w:lineRule="auto"/>
        <w:textAlignment w:val="auto"/>
        <w:rPr>
          <w:b/>
          <w:bCs/>
          <w:sz w:val="28"/>
          <w:szCs w:val="28"/>
        </w:rPr>
      </w:pPr>
      <w:r w:rsidRPr="00041CEB">
        <w:rPr>
          <w:b/>
          <w:bCs/>
          <w:sz w:val="28"/>
          <w:szCs w:val="28"/>
        </w:rPr>
        <w:t>Policies and Procedures</w:t>
      </w:r>
      <w:bookmarkEnd w:id="0"/>
    </w:p>
    <w:p w14:paraId="5F0F28CB" w14:textId="77777777" w:rsidR="00DF3331" w:rsidRDefault="00DF3331" w:rsidP="00B358D7"/>
    <w:p w14:paraId="3687F31B" w14:textId="0B31DE56" w:rsidR="00174C6C" w:rsidRPr="006A1832" w:rsidRDefault="004B2D3B" w:rsidP="00174C6C">
      <w:pPr>
        <w:rPr>
          <w:b/>
          <w:bCs/>
        </w:rPr>
      </w:pPr>
      <w:r>
        <w:rPr>
          <w:b/>
          <w:bCs/>
        </w:rPr>
        <w:t>4.1</w:t>
      </w:r>
      <w:r>
        <w:rPr>
          <w:b/>
          <w:bCs/>
        </w:rPr>
        <w:tab/>
      </w:r>
      <w:r w:rsidR="00174C6C" w:rsidRPr="006A1832">
        <w:rPr>
          <w:b/>
          <w:bCs/>
        </w:rPr>
        <w:t>Staffing</w:t>
      </w:r>
    </w:p>
    <w:p w14:paraId="18863112" w14:textId="77777777" w:rsidR="00174C6C" w:rsidRDefault="00174C6C" w:rsidP="00174C6C"/>
    <w:p w14:paraId="6F154658" w14:textId="6E285F78" w:rsidR="00174C6C" w:rsidRDefault="001E30A8" w:rsidP="001E30A8">
      <w:pPr>
        <w:ind w:left="720" w:hanging="720"/>
      </w:pPr>
      <w:r>
        <w:t>4.1.1</w:t>
      </w:r>
      <w:r>
        <w:tab/>
      </w:r>
      <w:r w:rsidR="00174C6C">
        <w:t xml:space="preserve">The successful provider will provide suitably trained, skilled and experienced staff to make a full and positive contribution to the City’s </w:t>
      </w:r>
      <w:r w:rsidR="006C6D7C">
        <w:t xml:space="preserve">homeless </w:t>
      </w:r>
      <w:r w:rsidR="00BA6A17">
        <w:t xml:space="preserve">young people aged 16 to 17 </w:t>
      </w:r>
      <w:r w:rsidR="00174C6C">
        <w:t xml:space="preserve">and the achievement of its aims and objectives. The provider must ensure that the staff provided are suitably qualified and experienced to meet the requirements of the service specification and needs of the service users.  The </w:t>
      </w:r>
      <w:r w:rsidR="006C6D7C">
        <w:t>p</w:t>
      </w:r>
      <w:r w:rsidR="00174C6C">
        <w:t xml:space="preserve">rovider must ensure that all relevant staff have been subject to checks by the Disclosure and Barring Service. </w:t>
      </w:r>
    </w:p>
    <w:p w14:paraId="1E3890C3" w14:textId="77777777" w:rsidR="00174C6C" w:rsidRDefault="00174C6C" w:rsidP="00174C6C"/>
    <w:p w14:paraId="7B1646CD" w14:textId="2DFC0619" w:rsidR="00174C6C" w:rsidRDefault="001E30A8" w:rsidP="001E30A8">
      <w:pPr>
        <w:ind w:left="720" w:hanging="720"/>
      </w:pPr>
      <w:r>
        <w:lastRenderedPageBreak/>
        <w:t>4.1.2</w:t>
      </w:r>
      <w:r>
        <w:tab/>
      </w:r>
      <w:r w:rsidR="00174C6C">
        <w:t>The provider shall ensure it has systems to provide cover for planned and unplanned staff absences and evidence this by keeping a record of staff rotas. These records shall be made available for monitoring.</w:t>
      </w:r>
    </w:p>
    <w:p w14:paraId="20A72EFF" w14:textId="77777777" w:rsidR="00174C6C" w:rsidRDefault="00174C6C" w:rsidP="00174C6C"/>
    <w:p w14:paraId="48C29E50" w14:textId="27E23CD7" w:rsidR="00174C6C" w:rsidRDefault="001E30A8" w:rsidP="001E30A8">
      <w:pPr>
        <w:ind w:left="720" w:hanging="720"/>
      </w:pPr>
      <w:r>
        <w:t>4.1.3</w:t>
      </w:r>
      <w:r>
        <w:tab/>
      </w:r>
      <w:r w:rsidR="00174C6C">
        <w:t xml:space="preserve">The provider shall have a team leader or supervisor on duty </w:t>
      </w:r>
      <w:r w:rsidR="00142386">
        <w:t>w</w:t>
      </w:r>
      <w:r w:rsidR="00174C6C">
        <w:t xml:space="preserve">ho can deal with any difficulties appropriately and who are contactable by the service user, if appropriate, and by staff </w:t>
      </w:r>
      <w:proofErr w:type="gramStart"/>
      <w:r w:rsidR="00174C6C">
        <w:t>at all times</w:t>
      </w:r>
      <w:proofErr w:type="gramEnd"/>
      <w:r w:rsidR="00174C6C">
        <w:t>. The team leader will be responsible for coordinating the team’s workloads and focus. The team leader will hold regular supervision sessions with team members to ensure that the team is supported and that performance measures are met. The team leader will also be responsible for coordinating referrals through the referral routes</w:t>
      </w:r>
      <w:r w:rsidR="009961C3">
        <w:t>.</w:t>
      </w:r>
    </w:p>
    <w:p w14:paraId="6D404D4F" w14:textId="77777777" w:rsidR="00174C6C" w:rsidRDefault="00174C6C" w:rsidP="00174C6C"/>
    <w:p w14:paraId="56E2BF44" w14:textId="4008241A" w:rsidR="00174C6C" w:rsidRPr="006A1832" w:rsidRDefault="004B2D3B" w:rsidP="00174C6C">
      <w:pPr>
        <w:rPr>
          <w:b/>
          <w:bCs/>
        </w:rPr>
      </w:pPr>
      <w:r>
        <w:rPr>
          <w:b/>
          <w:bCs/>
        </w:rPr>
        <w:t>4.2</w:t>
      </w:r>
      <w:r>
        <w:rPr>
          <w:b/>
          <w:bCs/>
        </w:rPr>
        <w:tab/>
      </w:r>
      <w:r w:rsidR="00174C6C" w:rsidRPr="006A1832">
        <w:rPr>
          <w:b/>
          <w:bCs/>
        </w:rPr>
        <w:t>Recruitment and Selection</w:t>
      </w:r>
    </w:p>
    <w:p w14:paraId="53D07F60" w14:textId="77777777" w:rsidR="00174C6C" w:rsidRDefault="00174C6C" w:rsidP="00174C6C"/>
    <w:p w14:paraId="00B36064" w14:textId="4305B887" w:rsidR="00174C6C" w:rsidRDefault="00732785" w:rsidP="00732785">
      <w:pPr>
        <w:ind w:left="720" w:hanging="720"/>
      </w:pPr>
      <w:r>
        <w:t>4.2.1</w:t>
      </w:r>
      <w:r>
        <w:tab/>
      </w:r>
      <w:r w:rsidR="00174C6C">
        <w:t xml:space="preserve">There shall be a clear written job description for all posts. There must be a written statement of what qualifications, training, experience, special </w:t>
      </w:r>
      <w:proofErr w:type="gramStart"/>
      <w:r w:rsidR="00174C6C">
        <w:t>knowledge</w:t>
      </w:r>
      <w:proofErr w:type="gramEnd"/>
      <w:r w:rsidR="00174C6C">
        <w:t xml:space="preserve"> and skills are (or are not) required for specific posts and these requirements should be appropriate to the post in question.</w:t>
      </w:r>
    </w:p>
    <w:p w14:paraId="7C859FFC" w14:textId="77777777" w:rsidR="00174C6C" w:rsidRDefault="00174C6C" w:rsidP="00174C6C"/>
    <w:p w14:paraId="2D578793" w14:textId="07DC0637" w:rsidR="00174C6C" w:rsidRDefault="00732785" w:rsidP="00732785">
      <w:pPr>
        <w:ind w:left="720" w:hanging="720"/>
      </w:pPr>
      <w:r>
        <w:t>4.2.2</w:t>
      </w:r>
      <w:r>
        <w:tab/>
      </w:r>
      <w:r w:rsidR="00174C6C">
        <w:t xml:space="preserve">The provider shall ensure job applications are in writing and include such </w:t>
      </w:r>
      <w:proofErr w:type="gramStart"/>
      <w:r w:rsidR="00174C6C">
        <w:t>factual information</w:t>
      </w:r>
      <w:proofErr w:type="gramEnd"/>
      <w:r w:rsidR="00174C6C">
        <w:t xml:space="preserve"> as previous experience and relevant qualifications and/or training. The form must detail a full employment history and gaps must be explained. </w:t>
      </w:r>
    </w:p>
    <w:p w14:paraId="11F8EF8B" w14:textId="77777777" w:rsidR="00174C6C" w:rsidRDefault="00174C6C" w:rsidP="00174C6C"/>
    <w:p w14:paraId="160A5282" w14:textId="37E0AC2B" w:rsidR="00174C6C" w:rsidRDefault="005B3478" w:rsidP="005B3478">
      <w:pPr>
        <w:ind w:left="720" w:hanging="720"/>
      </w:pPr>
      <w:r>
        <w:t>4.2.3</w:t>
      </w:r>
      <w:r>
        <w:tab/>
      </w:r>
      <w:r w:rsidR="00174C6C">
        <w:t xml:space="preserve">The provider shall confirm offers of employment only following satisfactory outcomes of checks which include </w:t>
      </w:r>
      <w:proofErr w:type="gramStart"/>
      <w:r w:rsidR="00174C6C">
        <w:t>all of</w:t>
      </w:r>
      <w:proofErr w:type="gramEnd"/>
      <w:r w:rsidR="00174C6C">
        <w:t xml:space="preserve"> the following: </w:t>
      </w:r>
    </w:p>
    <w:p w14:paraId="250C02BF" w14:textId="77777777" w:rsidR="00174C6C" w:rsidRDefault="00174C6C" w:rsidP="00174C6C"/>
    <w:p w14:paraId="58D211BB" w14:textId="469DACE0" w:rsidR="00174C6C" w:rsidRDefault="00174C6C" w:rsidP="006A1832">
      <w:pPr>
        <w:pStyle w:val="ListParagraph"/>
        <w:numPr>
          <w:ilvl w:val="0"/>
          <w:numId w:val="18"/>
        </w:numPr>
      </w:pPr>
      <w:r>
        <w:t>Verification of identity</w:t>
      </w:r>
    </w:p>
    <w:p w14:paraId="0DFF238E" w14:textId="0B68687E" w:rsidR="00174C6C" w:rsidRDefault="00174C6C" w:rsidP="006A1832">
      <w:pPr>
        <w:pStyle w:val="ListParagraph"/>
        <w:numPr>
          <w:ilvl w:val="0"/>
          <w:numId w:val="18"/>
        </w:numPr>
      </w:pPr>
      <w:r>
        <w:t>Enhanced Criminal Records Bureau</w:t>
      </w:r>
    </w:p>
    <w:p w14:paraId="1003B24A" w14:textId="4A3531FA" w:rsidR="00174C6C" w:rsidRDefault="00174C6C" w:rsidP="006A1832">
      <w:pPr>
        <w:pStyle w:val="ListParagraph"/>
        <w:numPr>
          <w:ilvl w:val="0"/>
          <w:numId w:val="18"/>
        </w:numPr>
      </w:pPr>
      <w:r>
        <w:t>POVA and POCA registers or prevailing national checks</w:t>
      </w:r>
    </w:p>
    <w:p w14:paraId="78DB8118" w14:textId="0EDB6FF0" w:rsidR="00174C6C" w:rsidRDefault="00174C6C" w:rsidP="006A1832">
      <w:pPr>
        <w:pStyle w:val="ListParagraph"/>
        <w:numPr>
          <w:ilvl w:val="0"/>
          <w:numId w:val="18"/>
        </w:numPr>
      </w:pPr>
      <w:r>
        <w:t>Work permit (if appropriate)</w:t>
      </w:r>
    </w:p>
    <w:p w14:paraId="17F4691C" w14:textId="3113B704" w:rsidR="00174C6C" w:rsidRDefault="00174C6C" w:rsidP="006A1832">
      <w:pPr>
        <w:pStyle w:val="ListParagraph"/>
        <w:numPr>
          <w:ilvl w:val="0"/>
          <w:numId w:val="18"/>
        </w:numPr>
      </w:pPr>
      <w:r>
        <w:t>Declaration of medical fitness</w:t>
      </w:r>
    </w:p>
    <w:p w14:paraId="16712686" w14:textId="0E6BBBDE" w:rsidR="00174C6C" w:rsidRDefault="00174C6C" w:rsidP="006A1832">
      <w:pPr>
        <w:pStyle w:val="ListParagraph"/>
        <w:numPr>
          <w:ilvl w:val="0"/>
          <w:numId w:val="18"/>
        </w:numPr>
      </w:pPr>
      <w:r>
        <w:t xml:space="preserve">Sex offenders </w:t>
      </w:r>
      <w:proofErr w:type="gramStart"/>
      <w:r>
        <w:t>register</w:t>
      </w:r>
      <w:proofErr w:type="gramEnd"/>
      <w:r>
        <w:t xml:space="preserve"> </w:t>
      </w:r>
    </w:p>
    <w:p w14:paraId="0DDFA3DF" w14:textId="30EB6943" w:rsidR="00174C6C" w:rsidRDefault="00174C6C" w:rsidP="006A1832">
      <w:pPr>
        <w:pStyle w:val="ListParagraph"/>
        <w:numPr>
          <w:ilvl w:val="0"/>
          <w:numId w:val="18"/>
        </w:numPr>
      </w:pPr>
      <w:r>
        <w:t>Declaration of past offences in line with current law.</w:t>
      </w:r>
    </w:p>
    <w:p w14:paraId="579E5689" w14:textId="77777777" w:rsidR="00174C6C" w:rsidRDefault="00174C6C" w:rsidP="00174C6C"/>
    <w:p w14:paraId="5E6BE1C9" w14:textId="116D3257" w:rsidR="00B358D7" w:rsidRDefault="005B3478" w:rsidP="005B3478">
      <w:pPr>
        <w:ind w:left="720" w:hanging="720"/>
      </w:pPr>
      <w:r>
        <w:t>4.2.4</w:t>
      </w:r>
      <w:r>
        <w:tab/>
      </w:r>
      <w:r w:rsidR="00174C6C">
        <w:t xml:space="preserve">The provider’s recruitment and selection process shall demonstrate a commitment to equal opportunities and non-discrimination and be compliant with all relevant legislation.  </w:t>
      </w:r>
    </w:p>
    <w:p w14:paraId="27869830" w14:textId="77777777" w:rsidR="00174C6C" w:rsidRDefault="00174C6C" w:rsidP="00174C6C"/>
    <w:p w14:paraId="6587FE85" w14:textId="14C964C9" w:rsidR="008A116A" w:rsidRPr="006A1832" w:rsidRDefault="004B2D3B" w:rsidP="008A116A">
      <w:pPr>
        <w:rPr>
          <w:b/>
          <w:bCs/>
        </w:rPr>
      </w:pPr>
      <w:r>
        <w:rPr>
          <w:b/>
          <w:bCs/>
        </w:rPr>
        <w:t>4.3</w:t>
      </w:r>
      <w:r>
        <w:rPr>
          <w:b/>
          <w:bCs/>
        </w:rPr>
        <w:tab/>
      </w:r>
      <w:r w:rsidR="008A116A" w:rsidRPr="006A1832">
        <w:rPr>
          <w:b/>
          <w:bCs/>
        </w:rPr>
        <w:t>Management</w:t>
      </w:r>
    </w:p>
    <w:p w14:paraId="2D3C1C8B" w14:textId="77777777" w:rsidR="008A116A" w:rsidRDefault="008A116A" w:rsidP="008A116A"/>
    <w:p w14:paraId="761FCD5F" w14:textId="1FABBC84" w:rsidR="008A116A" w:rsidRDefault="00B87172" w:rsidP="00B87172">
      <w:pPr>
        <w:ind w:left="720" w:hanging="720"/>
      </w:pPr>
      <w:r>
        <w:t>4.3.1</w:t>
      </w:r>
      <w:r>
        <w:tab/>
      </w:r>
      <w:r w:rsidR="008A116A">
        <w:t xml:space="preserve">The successful provider will hold all responsibilities for the management of the staff appointed. The provider will be expected to appoint a management position </w:t>
      </w:r>
      <w:r w:rsidR="00C25293">
        <w:t>for</w:t>
      </w:r>
      <w:r w:rsidR="008A116A">
        <w:t xml:space="preserve"> this contract. The position will be the named point of contact for the contract and accountable for ensuring delivery, </w:t>
      </w:r>
      <w:proofErr w:type="gramStart"/>
      <w:r w:rsidR="008A116A">
        <w:t>compliance</w:t>
      </w:r>
      <w:proofErr w:type="gramEnd"/>
      <w:r w:rsidR="008A116A">
        <w:t xml:space="preserve"> and the submission of all required monitoring information.</w:t>
      </w:r>
    </w:p>
    <w:p w14:paraId="3D169D4A" w14:textId="77777777" w:rsidR="008A116A" w:rsidRDefault="008A116A" w:rsidP="008A116A"/>
    <w:p w14:paraId="5A8307F6" w14:textId="64965CE1" w:rsidR="008A116A" w:rsidRDefault="00B87172" w:rsidP="00B87172">
      <w:pPr>
        <w:ind w:left="720" w:hanging="720"/>
      </w:pPr>
      <w:r>
        <w:t>4.3.2</w:t>
      </w:r>
      <w:r>
        <w:tab/>
      </w:r>
      <w:r w:rsidR="008A116A">
        <w:t>Performance review will take place regularly and any issues relating to poor or under performance will be the responsibility of the successful provider. Frequency of meetings may be more often if circumstances require it. Performance reviews will be carried out using the employing body’s policies and procedures.</w:t>
      </w:r>
    </w:p>
    <w:p w14:paraId="6FD55802" w14:textId="77777777" w:rsidR="008A116A" w:rsidRDefault="008A116A" w:rsidP="008A116A">
      <w:r>
        <w:tab/>
      </w:r>
    </w:p>
    <w:p w14:paraId="669E374A" w14:textId="2782A2D2" w:rsidR="008A116A" w:rsidRPr="006A1832" w:rsidRDefault="004B2D3B" w:rsidP="008A116A">
      <w:pPr>
        <w:rPr>
          <w:b/>
          <w:bCs/>
        </w:rPr>
      </w:pPr>
      <w:r>
        <w:rPr>
          <w:b/>
          <w:bCs/>
        </w:rPr>
        <w:t>4.4</w:t>
      </w:r>
      <w:r>
        <w:rPr>
          <w:b/>
          <w:bCs/>
        </w:rPr>
        <w:tab/>
      </w:r>
      <w:r w:rsidR="008A116A" w:rsidRPr="006A1832">
        <w:rPr>
          <w:b/>
          <w:bCs/>
        </w:rPr>
        <w:t>Training</w:t>
      </w:r>
    </w:p>
    <w:p w14:paraId="5EBC07BE" w14:textId="77777777" w:rsidR="008A116A" w:rsidRDefault="008A116A" w:rsidP="008A116A"/>
    <w:p w14:paraId="6E81F982" w14:textId="0F743EB9" w:rsidR="008A116A" w:rsidRDefault="00B87172" w:rsidP="00B87172">
      <w:pPr>
        <w:ind w:left="720" w:hanging="720"/>
      </w:pPr>
      <w:r>
        <w:lastRenderedPageBreak/>
        <w:t>4.4.1</w:t>
      </w:r>
      <w:r>
        <w:tab/>
      </w:r>
      <w:r w:rsidR="006A1832">
        <w:t>Th</w:t>
      </w:r>
      <w:r w:rsidR="008A116A">
        <w:t xml:space="preserve">e provider must ensure that all relevant staff are suitably qualified and have access to the training necessary to ensure that the services delivered are of a high quality. The </w:t>
      </w:r>
      <w:r w:rsidR="0071676F">
        <w:t>p</w:t>
      </w:r>
      <w:r w:rsidR="008A116A">
        <w:t xml:space="preserve">rovider must make staff available for any training identified and agreed as necessary by the Council, including </w:t>
      </w:r>
      <w:r w:rsidR="0041541E">
        <w:t xml:space="preserve">guidance and procedure set by </w:t>
      </w:r>
      <w:hyperlink r:id="rId13" w:history="1">
        <w:r w:rsidR="0041541E" w:rsidRPr="000D4388">
          <w:rPr>
            <w:rStyle w:val="Hyperlink"/>
          </w:rPr>
          <w:t>Wolverhampton Safeguarding Together</w:t>
        </w:r>
      </w:hyperlink>
      <w:r w:rsidR="008A116A">
        <w:t xml:space="preserve">. </w:t>
      </w:r>
    </w:p>
    <w:p w14:paraId="0B4DE93D" w14:textId="77777777" w:rsidR="008A116A" w:rsidRDefault="008A116A" w:rsidP="008A116A"/>
    <w:p w14:paraId="5D156F1B" w14:textId="475856E5" w:rsidR="006A1832" w:rsidRDefault="00B87172" w:rsidP="00B87172">
      <w:pPr>
        <w:ind w:left="720" w:hanging="720"/>
      </w:pPr>
      <w:r>
        <w:t>4.4.2</w:t>
      </w:r>
      <w:r>
        <w:tab/>
      </w:r>
      <w:r w:rsidR="008A116A">
        <w:t>Based on national evidence of working with this cohort, the team will be required to adopt a trauma-informed approach to their work.</w:t>
      </w:r>
    </w:p>
    <w:p w14:paraId="46F98A1F" w14:textId="0083D881" w:rsidR="008A116A" w:rsidRDefault="008A116A" w:rsidP="008A116A">
      <w:r>
        <w:t xml:space="preserve"> </w:t>
      </w:r>
    </w:p>
    <w:p w14:paraId="6E34B39B" w14:textId="7F203BC3" w:rsidR="008A116A" w:rsidRPr="006A1832" w:rsidRDefault="004B2D3B" w:rsidP="008A116A">
      <w:pPr>
        <w:rPr>
          <w:b/>
          <w:bCs/>
        </w:rPr>
      </w:pPr>
      <w:r>
        <w:rPr>
          <w:b/>
          <w:bCs/>
        </w:rPr>
        <w:t>4.5</w:t>
      </w:r>
      <w:r>
        <w:rPr>
          <w:b/>
          <w:bCs/>
        </w:rPr>
        <w:tab/>
      </w:r>
      <w:r w:rsidR="008A116A" w:rsidRPr="006A1832">
        <w:rPr>
          <w:b/>
          <w:bCs/>
        </w:rPr>
        <w:t>Equality</w:t>
      </w:r>
    </w:p>
    <w:p w14:paraId="2C1C74CC" w14:textId="77777777" w:rsidR="006A1832" w:rsidRDefault="006A1832" w:rsidP="008A116A"/>
    <w:p w14:paraId="76DB342C" w14:textId="72AB9D2F" w:rsidR="008A116A" w:rsidRDefault="00B87172" w:rsidP="00B87172">
      <w:pPr>
        <w:ind w:left="720" w:hanging="720"/>
      </w:pPr>
      <w:r>
        <w:t>4.5.1</w:t>
      </w:r>
      <w:r>
        <w:tab/>
      </w:r>
      <w:r w:rsidR="008A116A">
        <w:t>The provider must demonstrate that the legal obligations in the Public Sector Equality Duty and the Equality Act 2010 are met in the service delivery.</w:t>
      </w:r>
    </w:p>
    <w:p w14:paraId="03B2E376" w14:textId="77777777" w:rsidR="006A1832" w:rsidRDefault="006A1832" w:rsidP="008A116A"/>
    <w:p w14:paraId="526D675B" w14:textId="2A80AAF2" w:rsidR="008A116A" w:rsidRDefault="00B87172" w:rsidP="00B87172">
      <w:pPr>
        <w:ind w:left="720" w:hanging="720"/>
      </w:pPr>
      <w:r>
        <w:t>4.5.2</w:t>
      </w:r>
      <w:r>
        <w:tab/>
      </w:r>
      <w:r w:rsidR="008A116A">
        <w:t>The provider is required to foster good relations by tackling prejudice and promoting understanding between people who share a protected characteristic and others.</w:t>
      </w:r>
    </w:p>
    <w:p w14:paraId="7A52546A" w14:textId="77777777" w:rsidR="006A1832" w:rsidRDefault="006A1832" w:rsidP="008A116A"/>
    <w:p w14:paraId="4A22F323" w14:textId="3EA095A9" w:rsidR="008A116A" w:rsidRPr="006A1832" w:rsidRDefault="004B2D3B" w:rsidP="008A116A">
      <w:pPr>
        <w:rPr>
          <w:b/>
          <w:bCs/>
        </w:rPr>
      </w:pPr>
      <w:r>
        <w:rPr>
          <w:b/>
          <w:bCs/>
        </w:rPr>
        <w:t>4.6</w:t>
      </w:r>
      <w:r>
        <w:rPr>
          <w:b/>
          <w:bCs/>
        </w:rPr>
        <w:tab/>
      </w:r>
      <w:r w:rsidR="008A116A" w:rsidRPr="006A1832">
        <w:rPr>
          <w:b/>
          <w:bCs/>
        </w:rPr>
        <w:t>Private Arrangements by Staff</w:t>
      </w:r>
    </w:p>
    <w:p w14:paraId="39D660D4" w14:textId="77777777" w:rsidR="008A116A" w:rsidRDefault="008A116A" w:rsidP="008A116A"/>
    <w:p w14:paraId="704D7A0E" w14:textId="3366A262" w:rsidR="008A116A" w:rsidRDefault="00B87172" w:rsidP="00B87172">
      <w:pPr>
        <w:ind w:left="720" w:hanging="720"/>
      </w:pPr>
      <w:r>
        <w:t>4.6.1</w:t>
      </w:r>
      <w:r>
        <w:tab/>
      </w:r>
      <w:r w:rsidR="008A116A">
        <w:t xml:space="preserve">The provider shall </w:t>
      </w:r>
      <w:proofErr w:type="gramStart"/>
      <w:r w:rsidR="008A116A">
        <w:t>use its reasonable endeavours at all times</w:t>
      </w:r>
      <w:proofErr w:type="gramEnd"/>
      <w:r w:rsidR="008A116A">
        <w:t xml:space="preserve"> to ensure that none of its </w:t>
      </w:r>
      <w:r w:rsidR="00F820A8">
        <w:t>s</w:t>
      </w:r>
      <w:r w:rsidR="008A116A">
        <w:t>taff enter into any private arrangement or agreement of any kind with any service user.</w:t>
      </w:r>
    </w:p>
    <w:p w14:paraId="67507181" w14:textId="77777777" w:rsidR="008A116A" w:rsidRDefault="008A116A" w:rsidP="008A116A"/>
    <w:p w14:paraId="141F5CF9" w14:textId="295FAA02" w:rsidR="008A116A" w:rsidRDefault="00B87172" w:rsidP="00B87172">
      <w:pPr>
        <w:ind w:left="720" w:hanging="720"/>
      </w:pPr>
      <w:r>
        <w:t>4.6.2</w:t>
      </w:r>
      <w:r>
        <w:tab/>
      </w:r>
      <w:r w:rsidR="008A116A">
        <w:t xml:space="preserve">The provider shall ensure that members of staff understand the professional boundaries of their contract with service users e.g. staff should not give service users their home address, home telephone number or personal mobile number. </w:t>
      </w:r>
    </w:p>
    <w:p w14:paraId="123E80A5" w14:textId="77777777" w:rsidR="008A116A" w:rsidRDefault="008A116A" w:rsidP="008A116A"/>
    <w:p w14:paraId="02D9F8A9" w14:textId="744EA4F6" w:rsidR="008A116A" w:rsidRDefault="00B87172" w:rsidP="00B87172">
      <w:pPr>
        <w:ind w:left="720" w:hanging="720"/>
      </w:pPr>
      <w:r>
        <w:t>4.6.3</w:t>
      </w:r>
      <w:r>
        <w:tab/>
      </w:r>
      <w:r w:rsidR="008A116A">
        <w:t>The provider shall ensure that members of staff understand that they cannot accept gifts or bequests from service users and that they must not be involved in any way in the wills of service users.</w:t>
      </w:r>
    </w:p>
    <w:p w14:paraId="600F2165" w14:textId="77777777" w:rsidR="006A1832" w:rsidRDefault="006A1832" w:rsidP="008A116A"/>
    <w:p w14:paraId="7F252024" w14:textId="24B7C263" w:rsidR="008A116A" w:rsidRPr="006A1832" w:rsidRDefault="004B2D3B" w:rsidP="008A116A">
      <w:pPr>
        <w:rPr>
          <w:b/>
          <w:bCs/>
        </w:rPr>
      </w:pPr>
      <w:r>
        <w:rPr>
          <w:b/>
          <w:bCs/>
        </w:rPr>
        <w:t>4.7</w:t>
      </w:r>
      <w:r>
        <w:rPr>
          <w:b/>
          <w:bCs/>
        </w:rPr>
        <w:tab/>
      </w:r>
      <w:r w:rsidR="008A116A" w:rsidRPr="006A1832">
        <w:rPr>
          <w:b/>
          <w:bCs/>
        </w:rPr>
        <w:t xml:space="preserve">Access to the Provider </w:t>
      </w:r>
    </w:p>
    <w:p w14:paraId="4E4F007D" w14:textId="77777777" w:rsidR="008A116A" w:rsidRDefault="008A116A" w:rsidP="008A116A"/>
    <w:p w14:paraId="47D28C1C" w14:textId="2C0F2E38" w:rsidR="008A116A" w:rsidRDefault="00B87172" w:rsidP="00B87172">
      <w:pPr>
        <w:ind w:left="720" w:hanging="720"/>
      </w:pPr>
      <w:r>
        <w:t>4.7.1</w:t>
      </w:r>
      <w:r>
        <w:tab/>
      </w:r>
      <w:r w:rsidR="008A116A">
        <w:t xml:space="preserve">The Council’s expectation is that the provider will always have a named person with management responsibility for </w:t>
      </w:r>
      <w:r w:rsidR="00536893">
        <w:t>the</w:t>
      </w:r>
      <w:r w:rsidR="008A116A">
        <w:t xml:space="preserve"> service to engage with proactively. </w:t>
      </w:r>
    </w:p>
    <w:p w14:paraId="70315007" w14:textId="77777777" w:rsidR="006A1832" w:rsidRDefault="006A1832" w:rsidP="008A116A"/>
    <w:p w14:paraId="7355D9B2" w14:textId="57741F68" w:rsidR="008A116A" w:rsidRPr="006A1832" w:rsidRDefault="004B2D3B" w:rsidP="008A116A">
      <w:pPr>
        <w:rPr>
          <w:b/>
          <w:bCs/>
        </w:rPr>
      </w:pPr>
      <w:r>
        <w:rPr>
          <w:b/>
          <w:bCs/>
        </w:rPr>
        <w:t>4.8</w:t>
      </w:r>
      <w:r>
        <w:rPr>
          <w:b/>
          <w:bCs/>
        </w:rPr>
        <w:tab/>
      </w:r>
      <w:r w:rsidR="008A116A" w:rsidRPr="006A1832">
        <w:rPr>
          <w:b/>
          <w:bCs/>
        </w:rPr>
        <w:t>Complaints &amp; Compliments</w:t>
      </w:r>
    </w:p>
    <w:p w14:paraId="3F8D8577" w14:textId="77777777" w:rsidR="008A116A" w:rsidRDefault="008A116A" w:rsidP="008A116A"/>
    <w:p w14:paraId="3345ED30" w14:textId="3F1A5A04" w:rsidR="008A116A" w:rsidRDefault="00B87172" w:rsidP="00B87172">
      <w:pPr>
        <w:ind w:left="720" w:hanging="720"/>
      </w:pPr>
      <w:r>
        <w:t>4.8.1</w:t>
      </w:r>
      <w:r>
        <w:tab/>
      </w:r>
      <w:r w:rsidR="008A116A">
        <w:t xml:space="preserve">The provider is required to ensure that its staff and service users are aware of how to report a complaint, </w:t>
      </w:r>
      <w:proofErr w:type="gramStart"/>
      <w:r w:rsidR="008A116A">
        <w:t>comment</w:t>
      </w:r>
      <w:proofErr w:type="gramEnd"/>
      <w:r w:rsidR="008A116A">
        <w:t xml:space="preserve"> or compliment. This procedure must include details on how any complaints are investigated, how any remedial action will be instigated, and the complainant notified, with a defined timescales for response.</w:t>
      </w:r>
    </w:p>
    <w:p w14:paraId="1CA924CE" w14:textId="77777777" w:rsidR="008A116A" w:rsidRDefault="008A116A" w:rsidP="008A116A"/>
    <w:p w14:paraId="1FF5A890" w14:textId="7BEB9610" w:rsidR="008A116A" w:rsidRDefault="00B87172" w:rsidP="00B87172">
      <w:pPr>
        <w:ind w:left="720" w:hanging="720"/>
      </w:pPr>
      <w:r>
        <w:t>4.8.2</w:t>
      </w:r>
      <w:r>
        <w:tab/>
      </w:r>
      <w:r w:rsidR="008A116A">
        <w:t xml:space="preserve">If a service user and/or their representative are not satisfied after following the provider’s procedure for dealing with complaints, the provider shall refer the service user/their representative to the Council’s </w:t>
      </w:r>
      <w:r w:rsidR="000B5AD1">
        <w:t>Customer Engagement Team</w:t>
      </w:r>
      <w:r w:rsidR="008A116A">
        <w:t>.</w:t>
      </w:r>
    </w:p>
    <w:p w14:paraId="2E5058DB" w14:textId="77777777" w:rsidR="008A116A" w:rsidRDefault="008A116A" w:rsidP="008A116A"/>
    <w:p w14:paraId="36323725" w14:textId="1E4B3C7A" w:rsidR="00174C6C" w:rsidRDefault="00B87172" w:rsidP="00B87172">
      <w:pPr>
        <w:ind w:left="720" w:hanging="720"/>
      </w:pPr>
      <w:r>
        <w:t>4.8.3</w:t>
      </w:r>
      <w:r>
        <w:tab/>
      </w:r>
      <w:r w:rsidR="008A116A">
        <w:t xml:space="preserve">If a complaint alleges any criminal offence by any member of staff, the provider shall immediately refer any complaint to the Police in the first instance, and to the Council’s </w:t>
      </w:r>
      <w:r w:rsidR="007C2B57">
        <w:t>Children’s Commissioning Team</w:t>
      </w:r>
      <w:r w:rsidR="008A116A">
        <w:t xml:space="preserve"> in writing.</w:t>
      </w:r>
    </w:p>
    <w:p w14:paraId="3E70733B" w14:textId="77777777" w:rsidR="008A116A" w:rsidRDefault="008A116A" w:rsidP="008A116A"/>
    <w:p w14:paraId="51E4B3A4" w14:textId="360F8B74" w:rsidR="006A1832" w:rsidRPr="004B2D3B" w:rsidRDefault="006A1832" w:rsidP="004B2D3B">
      <w:pPr>
        <w:pStyle w:val="ListParagraph"/>
        <w:numPr>
          <w:ilvl w:val="0"/>
          <w:numId w:val="21"/>
        </w:numPr>
        <w:rPr>
          <w:b/>
          <w:bCs/>
          <w:sz w:val="28"/>
          <w:szCs w:val="28"/>
        </w:rPr>
      </w:pPr>
      <w:r w:rsidRPr="004B2D3B">
        <w:rPr>
          <w:b/>
          <w:bCs/>
          <w:sz w:val="28"/>
          <w:szCs w:val="28"/>
        </w:rPr>
        <w:t xml:space="preserve">Quality Assurance </w:t>
      </w:r>
    </w:p>
    <w:p w14:paraId="0C39899D" w14:textId="77777777" w:rsidR="006A1832" w:rsidRDefault="006A1832" w:rsidP="006A1832"/>
    <w:p w14:paraId="4DCC7C49" w14:textId="0D293BCF" w:rsidR="006A1832" w:rsidRPr="006A1832" w:rsidRDefault="004F6887" w:rsidP="006A1832">
      <w:pPr>
        <w:rPr>
          <w:b/>
          <w:bCs/>
        </w:rPr>
      </w:pPr>
      <w:r>
        <w:rPr>
          <w:b/>
          <w:bCs/>
        </w:rPr>
        <w:lastRenderedPageBreak/>
        <w:t>5.1</w:t>
      </w:r>
      <w:r>
        <w:rPr>
          <w:b/>
          <w:bCs/>
        </w:rPr>
        <w:tab/>
      </w:r>
      <w:r w:rsidR="006A1832" w:rsidRPr="006A1832">
        <w:rPr>
          <w:b/>
          <w:bCs/>
        </w:rPr>
        <w:t>Systems and Processes</w:t>
      </w:r>
    </w:p>
    <w:p w14:paraId="2187BE27" w14:textId="77777777" w:rsidR="006A1832" w:rsidRDefault="006A1832" w:rsidP="006A1832"/>
    <w:p w14:paraId="38C8D0F7" w14:textId="3C83D32F" w:rsidR="006A1832" w:rsidRDefault="00B87172" w:rsidP="00B87172">
      <w:pPr>
        <w:ind w:left="720" w:hanging="720"/>
      </w:pPr>
      <w:r>
        <w:t>5.1.1</w:t>
      </w:r>
      <w:r>
        <w:tab/>
      </w:r>
      <w:r w:rsidR="006A1832">
        <w:t xml:space="preserve">The provider must have a </w:t>
      </w:r>
      <w:proofErr w:type="gramStart"/>
      <w:r w:rsidR="006A1832">
        <w:t>robust recruitment processes</w:t>
      </w:r>
      <w:proofErr w:type="gramEnd"/>
      <w:r w:rsidR="006A1832">
        <w:t xml:space="preserve"> in order to provide suitably qualified/experienced/skilled key workers and staff management/development system/policies and procedures. Staff must work to a trauma informed approach, including Psychologically Informed Environment training, and must ensure that all safeguarding processes are adhered to. In addition, the provider must have a robust quality assurance system to ensure that it meets its obligations and delivers an acceptable level of service.</w:t>
      </w:r>
    </w:p>
    <w:p w14:paraId="0B056269" w14:textId="77777777" w:rsidR="006A1832" w:rsidRDefault="006A1832" w:rsidP="006A1832"/>
    <w:p w14:paraId="689CFEFA" w14:textId="2E82720E" w:rsidR="006A1832" w:rsidRDefault="00B87172" w:rsidP="00B87172">
      <w:pPr>
        <w:ind w:left="720" w:hanging="720"/>
      </w:pPr>
      <w:r>
        <w:t>5.1.2</w:t>
      </w:r>
      <w:r>
        <w:tab/>
      </w:r>
      <w:r w:rsidR="006A1832">
        <w:t xml:space="preserve">This system should give the Council and the people who use the services confidence that the provider has appropriate systems in place to deliver the service as agreed and in a safe and timely manner. It should address the arrangements for managing the delivery of the services, how it will ensure that staff understand what the people who use the services require, arrangements for monitoring service delivery and </w:t>
      </w:r>
      <w:proofErr w:type="gramStart"/>
      <w:r w:rsidR="006A1832">
        <w:t>taking action</w:t>
      </w:r>
      <w:proofErr w:type="gramEnd"/>
      <w:r w:rsidR="006A1832">
        <w:t xml:space="preserve"> where improvements are </w:t>
      </w:r>
      <w:r w:rsidR="0037510E">
        <w:t>necessary,</w:t>
      </w:r>
      <w:r w:rsidR="006A1832">
        <w:t xml:space="preserve"> or risks are identified.</w:t>
      </w:r>
    </w:p>
    <w:p w14:paraId="083BB2AE" w14:textId="77777777" w:rsidR="006A1832" w:rsidRDefault="006A1832" w:rsidP="006A1832"/>
    <w:p w14:paraId="69EEBCCC" w14:textId="694E88AE" w:rsidR="006A1832" w:rsidRDefault="00F0285A" w:rsidP="007D0645">
      <w:pPr>
        <w:ind w:left="720" w:hanging="720"/>
      </w:pPr>
      <w:r>
        <w:t>5.1.3</w:t>
      </w:r>
      <w:r>
        <w:tab/>
      </w:r>
      <w:r w:rsidR="006A1832" w:rsidRPr="00F0285A">
        <w:t>The system must include how the provider intends to seek the views of individuals who use the services and enables them to make comments about the service they receive.</w:t>
      </w:r>
    </w:p>
    <w:p w14:paraId="06CDC13E" w14:textId="77777777" w:rsidR="006A1832" w:rsidRDefault="006A1832" w:rsidP="006A1832"/>
    <w:p w14:paraId="1E7B26EA" w14:textId="26F7ABD2" w:rsidR="006A1832" w:rsidRDefault="007D0645" w:rsidP="007D0645">
      <w:pPr>
        <w:ind w:left="720" w:hanging="720"/>
      </w:pPr>
      <w:r>
        <w:t>5.1.4</w:t>
      </w:r>
      <w:r>
        <w:tab/>
      </w:r>
      <w:r w:rsidR="006A1832">
        <w:t xml:space="preserve">The provider must take account of the views of individuals who use the services and be able to report on the key issues raised and how these will be addressed. Copies of written reports of this should be available to the Council’s </w:t>
      </w:r>
      <w:r w:rsidR="000804D5">
        <w:t>Children’s Commissioning Team</w:t>
      </w:r>
      <w:r w:rsidR="006A1832">
        <w:t>.</w:t>
      </w:r>
    </w:p>
    <w:p w14:paraId="56CC8CC2" w14:textId="77777777" w:rsidR="006A1832" w:rsidRDefault="006A1832" w:rsidP="006A1832"/>
    <w:p w14:paraId="4A27847D" w14:textId="4ABF1BC9" w:rsidR="006A1832" w:rsidRPr="006A1832" w:rsidRDefault="004F6887" w:rsidP="006A1832">
      <w:pPr>
        <w:rPr>
          <w:b/>
          <w:bCs/>
        </w:rPr>
      </w:pPr>
      <w:r>
        <w:rPr>
          <w:b/>
          <w:bCs/>
        </w:rPr>
        <w:t>5.2</w:t>
      </w:r>
      <w:r>
        <w:rPr>
          <w:b/>
          <w:bCs/>
        </w:rPr>
        <w:tab/>
      </w:r>
      <w:r w:rsidR="006A1832" w:rsidRPr="006A1832">
        <w:rPr>
          <w:b/>
          <w:bCs/>
        </w:rPr>
        <w:t>Information Sharing and Confidentiality</w:t>
      </w:r>
    </w:p>
    <w:p w14:paraId="691292D6" w14:textId="77777777" w:rsidR="006A1832" w:rsidRDefault="006A1832" w:rsidP="006A1832"/>
    <w:p w14:paraId="08981D5F" w14:textId="79E107D1" w:rsidR="006A1832" w:rsidRDefault="007D0645" w:rsidP="007D0645">
      <w:pPr>
        <w:ind w:left="720" w:hanging="720"/>
      </w:pPr>
      <w:r>
        <w:t>5.2.1</w:t>
      </w:r>
      <w:r>
        <w:tab/>
      </w:r>
      <w:r w:rsidR="006A1832">
        <w:t xml:space="preserve">The provider must be prepared to agree to, sign and comply with an information sharing and data processing agreements as specified by the Council. These agreements will cover the processes and systems that will be in place to ensure there is appropriate information sharing/processing between the Council, the </w:t>
      </w:r>
      <w:proofErr w:type="gramStart"/>
      <w:r w:rsidR="006A1832">
        <w:t>provider</w:t>
      </w:r>
      <w:proofErr w:type="gramEnd"/>
      <w:r w:rsidR="006A1832">
        <w:t xml:space="preserve"> and any other partner organisations relevant to this project/service. </w:t>
      </w:r>
    </w:p>
    <w:p w14:paraId="4EAB8221" w14:textId="77777777" w:rsidR="006A1832" w:rsidRDefault="006A1832" w:rsidP="006A1832"/>
    <w:p w14:paraId="24AC03CE" w14:textId="048520E3" w:rsidR="006A1832" w:rsidRDefault="007D0645" w:rsidP="007D0645">
      <w:pPr>
        <w:ind w:left="720" w:hanging="720"/>
      </w:pPr>
      <w:r>
        <w:t>5.2.2</w:t>
      </w:r>
      <w:r>
        <w:tab/>
      </w:r>
      <w:r w:rsidR="006A1832">
        <w:t>In terms of contract delivery and performance management data, the provider will need to make a commitment to, and have systems in place, to ensure that any requested data is supplied in a timely and efficient manner both on a planned basis as agreed with the Council and in response to data requests to meet the day-to-day needs of the Council.</w:t>
      </w:r>
    </w:p>
    <w:p w14:paraId="761ACB2D" w14:textId="77777777" w:rsidR="006A1832" w:rsidRDefault="006A1832" w:rsidP="006A1832"/>
    <w:p w14:paraId="7CF17947" w14:textId="5EAB5B2C" w:rsidR="006A1832" w:rsidRDefault="007D0645" w:rsidP="007D0645">
      <w:pPr>
        <w:ind w:left="720" w:hanging="720"/>
      </w:pPr>
      <w:r>
        <w:t>5.2.3</w:t>
      </w:r>
      <w:r>
        <w:tab/>
      </w:r>
      <w:r w:rsidR="006A1832">
        <w:t>Staff from providers linked to this contract will be required to sign a City of Wolverhampton Council confidentiality statement.</w:t>
      </w:r>
    </w:p>
    <w:p w14:paraId="3798DC8B" w14:textId="77777777" w:rsidR="006A1832" w:rsidRDefault="006A1832" w:rsidP="006A1832"/>
    <w:p w14:paraId="56C6836A" w14:textId="2C5DFB95" w:rsidR="006A1832" w:rsidRPr="004F6887" w:rsidRDefault="006A1832" w:rsidP="004F6887">
      <w:pPr>
        <w:pStyle w:val="ListParagraph"/>
        <w:numPr>
          <w:ilvl w:val="0"/>
          <w:numId w:val="21"/>
        </w:numPr>
        <w:rPr>
          <w:b/>
          <w:bCs/>
          <w:sz w:val="28"/>
          <w:szCs w:val="28"/>
        </w:rPr>
      </w:pPr>
      <w:r w:rsidRPr="004F6887">
        <w:rPr>
          <w:b/>
          <w:bCs/>
          <w:sz w:val="28"/>
          <w:szCs w:val="28"/>
        </w:rPr>
        <w:t>Service Outcomes and Monitoring</w:t>
      </w:r>
    </w:p>
    <w:p w14:paraId="65ED1337" w14:textId="77777777" w:rsidR="00DC6086" w:rsidRPr="00DC6086" w:rsidRDefault="00DC6086" w:rsidP="006A1832">
      <w:pPr>
        <w:rPr>
          <w:b/>
          <w:bCs/>
        </w:rPr>
      </w:pPr>
    </w:p>
    <w:p w14:paraId="18AC65A2" w14:textId="4BBB8079" w:rsidR="006A1832" w:rsidRPr="00DC6086" w:rsidRDefault="004F6887" w:rsidP="006A1832">
      <w:pPr>
        <w:rPr>
          <w:b/>
          <w:bCs/>
        </w:rPr>
      </w:pPr>
      <w:r>
        <w:rPr>
          <w:b/>
          <w:bCs/>
        </w:rPr>
        <w:t>6.1</w:t>
      </w:r>
      <w:r>
        <w:rPr>
          <w:b/>
          <w:bCs/>
        </w:rPr>
        <w:tab/>
      </w:r>
      <w:r w:rsidR="006A1832" w:rsidRPr="00DC6086">
        <w:rPr>
          <w:b/>
          <w:bCs/>
        </w:rPr>
        <w:t>Contract Monitoring and Review</w:t>
      </w:r>
    </w:p>
    <w:p w14:paraId="0AF1A43D" w14:textId="77777777" w:rsidR="00DC6086" w:rsidRDefault="00DC6086" w:rsidP="006A1832"/>
    <w:p w14:paraId="28C3AF73" w14:textId="2B2B3303" w:rsidR="006A1832" w:rsidRDefault="007D0645" w:rsidP="007D0645">
      <w:pPr>
        <w:ind w:left="720" w:hanging="720"/>
      </w:pPr>
      <w:r>
        <w:t>6.1.1</w:t>
      </w:r>
      <w:r>
        <w:tab/>
      </w:r>
      <w:r w:rsidR="006A1832">
        <w:t xml:space="preserve">The contract with the provider will be reviewed on a six-monthly basis at contract monitoring meetings. The meeting will be attended by the provider and representatives of the Council who have the relevant service oversight. The six-monthly meetings will focus on performance monitoring and management and any pressing contractual and organisational issues. In addition, there will be an annual review which will include, but not be limited to, the following agenda items: </w:t>
      </w:r>
    </w:p>
    <w:p w14:paraId="7D8F1AD9" w14:textId="77777777" w:rsidR="00DC6086" w:rsidRDefault="00DC6086" w:rsidP="006A1832"/>
    <w:p w14:paraId="762EA012" w14:textId="35C28349" w:rsidR="006A1832" w:rsidRDefault="006A1832" w:rsidP="007D0645">
      <w:pPr>
        <w:pStyle w:val="ListParagraph"/>
        <w:numPr>
          <w:ilvl w:val="0"/>
          <w:numId w:val="19"/>
        </w:numPr>
        <w:ind w:left="1080"/>
      </w:pPr>
      <w:r>
        <w:t xml:space="preserve">Contract Specific - This will involve a review of existing contract terms and conditions to ensure that the contract and service specification are fit for purpose in terms of delivering individual outcomes. </w:t>
      </w:r>
    </w:p>
    <w:p w14:paraId="427F28BF" w14:textId="77777777" w:rsidR="00DC6086" w:rsidRDefault="00DC6086" w:rsidP="007D0645">
      <w:pPr>
        <w:ind w:left="360"/>
      </w:pPr>
    </w:p>
    <w:p w14:paraId="5B7A6F64" w14:textId="5D210E29" w:rsidR="006A1832" w:rsidRDefault="006A1832" w:rsidP="007D0645">
      <w:pPr>
        <w:pStyle w:val="ListParagraph"/>
        <w:numPr>
          <w:ilvl w:val="0"/>
          <w:numId w:val="19"/>
        </w:numPr>
        <w:ind w:left="1080"/>
      </w:pPr>
      <w:r>
        <w:t xml:space="preserve">Organisation - This will involve identifying organisational issues that may act as barrier to effective and efficient service delivery and work in partnership to find solutions to overcome any barriers identified. </w:t>
      </w:r>
    </w:p>
    <w:p w14:paraId="03103FA6" w14:textId="77777777" w:rsidR="006A1832" w:rsidRDefault="006A1832" w:rsidP="006A1832"/>
    <w:p w14:paraId="2166817F" w14:textId="7164D916" w:rsidR="006A1832" w:rsidRDefault="007D0645" w:rsidP="007D0645">
      <w:pPr>
        <w:ind w:left="720" w:hanging="720"/>
      </w:pPr>
      <w:r>
        <w:t>6.1.2</w:t>
      </w:r>
      <w:r>
        <w:tab/>
      </w:r>
      <w:r w:rsidR="006A1832">
        <w:t>The provider will be expected to complete monthly statistical returns that support data returns required by Central Government and report against outcomes as specified in Appendix 1.</w:t>
      </w:r>
    </w:p>
    <w:p w14:paraId="7482B5D5" w14:textId="77777777" w:rsidR="006A1832" w:rsidRDefault="006A1832" w:rsidP="006A1832"/>
    <w:p w14:paraId="5586B546" w14:textId="2BD58B95" w:rsidR="006A1832" w:rsidRDefault="007D0645" w:rsidP="007D0645">
      <w:pPr>
        <w:ind w:left="720" w:hanging="720"/>
      </w:pPr>
      <w:r>
        <w:t>6.1.3</w:t>
      </w:r>
      <w:r>
        <w:tab/>
      </w:r>
      <w:r w:rsidR="006A1832">
        <w:t xml:space="preserve">In addition to the required data as detailed in </w:t>
      </w:r>
      <w:r w:rsidR="006A1832" w:rsidRPr="00F0285A">
        <w:t xml:space="preserve">paragraph </w:t>
      </w:r>
      <w:r w:rsidR="00F0285A" w:rsidRPr="00F0285A">
        <w:t>5</w:t>
      </w:r>
      <w:r w:rsidR="006A1832" w:rsidRPr="00F0285A">
        <w:t>.1.3</w:t>
      </w:r>
      <w:r w:rsidR="006A1832">
        <w:t>, the provider will be expected to provide specified qualitive information on a six-monthly basis, ahead of the contract monitoring meetings. This information will be required to evidence the following:</w:t>
      </w:r>
    </w:p>
    <w:p w14:paraId="2BE512E0" w14:textId="77777777" w:rsidR="006A1832" w:rsidRDefault="006A1832" w:rsidP="006A1832"/>
    <w:p w14:paraId="0E11EA0E" w14:textId="009B710F" w:rsidR="006A1832" w:rsidRDefault="006A1832" w:rsidP="00A823BD">
      <w:pPr>
        <w:pStyle w:val="ListParagraph"/>
        <w:numPr>
          <w:ilvl w:val="0"/>
          <w:numId w:val="22"/>
        </w:numPr>
      </w:pPr>
      <w:r>
        <w:t xml:space="preserve">Service users manage their behaviour and </w:t>
      </w:r>
      <w:proofErr w:type="gramStart"/>
      <w:r>
        <w:t>relationships</w:t>
      </w:r>
      <w:proofErr w:type="gramEnd"/>
    </w:p>
    <w:p w14:paraId="7C050E58" w14:textId="6C9F39DA" w:rsidR="006A1832" w:rsidRDefault="006A1832" w:rsidP="00A823BD">
      <w:pPr>
        <w:pStyle w:val="ListParagraph"/>
        <w:numPr>
          <w:ilvl w:val="0"/>
          <w:numId w:val="22"/>
        </w:numPr>
      </w:pPr>
      <w:r>
        <w:t xml:space="preserve">Service users are achieving their own </w:t>
      </w:r>
      <w:proofErr w:type="gramStart"/>
      <w:r>
        <w:t>goals</w:t>
      </w:r>
      <w:proofErr w:type="gramEnd"/>
    </w:p>
    <w:p w14:paraId="69044F76" w14:textId="1A17D577" w:rsidR="006A1832" w:rsidRDefault="006A1832" w:rsidP="00A823BD">
      <w:pPr>
        <w:pStyle w:val="ListParagraph"/>
        <w:numPr>
          <w:ilvl w:val="0"/>
          <w:numId w:val="22"/>
        </w:numPr>
      </w:pPr>
      <w:r>
        <w:t xml:space="preserve">Services users’ confidence levels </w:t>
      </w:r>
      <w:proofErr w:type="gramStart"/>
      <w:r>
        <w:t>increase</w:t>
      </w:r>
      <w:proofErr w:type="gramEnd"/>
      <w:r>
        <w:t xml:space="preserve"> </w:t>
      </w:r>
    </w:p>
    <w:p w14:paraId="656947B1" w14:textId="7D7AB584" w:rsidR="006A1832" w:rsidRDefault="006A1832" w:rsidP="00A823BD">
      <w:pPr>
        <w:pStyle w:val="ListParagraph"/>
        <w:numPr>
          <w:ilvl w:val="0"/>
          <w:numId w:val="22"/>
        </w:numPr>
      </w:pPr>
      <w:r>
        <w:t xml:space="preserve">Service users’ independence </w:t>
      </w:r>
      <w:proofErr w:type="gramStart"/>
      <w:r>
        <w:t>increases</w:t>
      </w:r>
      <w:proofErr w:type="gramEnd"/>
    </w:p>
    <w:p w14:paraId="12F04BBD" w14:textId="7D00658D" w:rsidR="006A1832" w:rsidRDefault="006A1832" w:rsidP="00A823BD">
      <w:pPr>
        <w:pStyle w:val="ListParagraph"/>
        <w:numPr>
          <w:ilvl w:val="0"/>
          <w:numId w:val="22"/>
        </w:numPr>
      </w:pPr>
      <w:r>
        <w:t xml:space="preserve">Service users understand their </w:t>
      </w:r>
      <w:proofErr w:type="gramStart"/>
      <w:r>
        <w:t>rights</w:t>
      </w:r>
      <w:proofErr w:type="gramEnd"/>
    </w:p>
    <w:p w14:paraId="27963D7F" w14:textId="523B1211" w:rsidR="006A1832" w:rsidRDefault="006A1832" w:rsidP="00A823BD">
      <w:pPr>
        <w:pStyle w:val="ListParagraph"/>
        <w:numPr>
          <w:ilvl w:val="0"/>
          <w:numId w:val="22"/>
        </w:numPr>
      </w:pPr>
      <w:r>
        <w:t xml:space="preserve">Services users have choice in the way in which their service is </w:t>
      </w:r>
      <w:proofErr w:type="gramStart"/>
      <w:r>
        <w:t>delivered</w:t>
      </w:r>
      <w:proofErr w:type="gramEnd"/>
    </w:p>
    <w:p w14:paraId="49C1EE94" w14:textId="77777777" w:rsidR="006A1832" w:rsidRDefault="006A1832" w:rsidP="006A1832"/>
    <w:p w14:paraId="0C311CD5" w14:textId="532BE1B5" w:rsidR="00BB38AF" w:rsidRDefault="006A1832" w:rsidP="00BB38AF">
      <w:pPr>
        <w:pStyle w:val="ListParagraph"/>
        <w:numPr>
          <w:ilvl w:val="2"/>
          <w:numId w:val="21"/>
        </w:numPr>
      </w:pPr>
      <w:r>
        <w:t xml:space="preserve">This can be evidenced through </w:t>
      </w:r>
      <w:proofErr w:type="gramStart"/>
      <w:r>
        <w:t>a number of</w:t>
      </w:r>
      <w:proofErr w:type="gramEnd"/>
      <w:r>
        <w:t xml:space="preserve"> different forms including, but not exclusive to, feedback from service users, support plans and feedback from stakeholders and partner organisations (including the Police and health services). </w:t>
      </w:r>
    </w:p>
    <w:p w14:paraId="4EC05CAD" w14:textId="77777777" w:rsidR="00BB38AF" w:rsidRDefault="00BB38AF" w:rsidP="00BB38AF">
      <w:pPr>
        <w:pStyle w:val="ListParagraph"/>
      </w:pPr>
    </w:p>
    <w:p w14:paraId="419E05A2" w14:textId="7A3E9AAA" w:rsidR="006A1832" w:rsidRDefault="00BB38AF" w:rsidP="00BB38AF">
      <w:pPr>
        <w:pStyle w:val="ListParagraph"/>
        <w:numPr>
          <w:ilvl w:val="2"/>
          <w:numId w:val="21"/>
        </w:numPr>
      </w:pPr>
      <w:r>
        <w:t>T</w:t>
      </w:r>
      <w:r w:rsidR="006A1832">
        <w:t xml:space="preserve">he provider will also be expected to provide qualitive information relating to staff </w:t>
      </w:r>
      <w:r w:rsidR="00E60E3C">
        <w:t>p</w:t>
      </w:r>
      <w:r w:rsidR="006A1832">
        <w:t>erformance ahead of the contract monitoring meetings. This information will be required to evidence the following:</w:t>
      </w:r>
    </w:p>
    <w:p w14:paraId="664B01F3" w14:textId="77777777" w:rsidR="006A1832" w:rsidRDefault="006A1832" w:rsidP="006A1832"/>
    <w:p w14:paraId="6696A8E8" w14:textId="45415227" w:rsidR="006A1832" w:rsidRDefault="006A1832" w:rsidP="00FE7ADE">
      <w:pPr>
        <w:pStyle w:val="ListParagraph"/>
        <w:numPr>
          <w:ilvl w:val="0"/>
          <w:numId w:val="20"/>
        </w:numPr>
      </w:pPr>
      <w:r>
        <w:t xml:space="preserve">Staff are working within the </w:t>
      </w:r>
      <w:proofErr w:type="gramStart"/>
      <w:r>
        <w:t>team</w:t>
      </w:r>
      <w:proofErr w:type="gramEnd"/>
    </w:p>
    <w:p w14:paraId="3CDAC01F" w14:textId="7F2589C0" w:rsidR="006A1832" w:rsidRDefault="006A1832" w:rsidP="00FE7ADE">
      <w:pPr>
        <w:pStyle w:val="ListParagraph"/>
        <w:numPr>
          <w:ilvl w:val="0"/>
          <w:numId w:val="20"/>
        </w:numPr>
      </w:pPr>
      <w:r>
        <w:t xml:space="preserve">Staff are skilled in their work with the </w:t>
      </w:r>
      <w:proofErr w:type="gramStart"/>
      <w:r>
        <w:t>cohort</w:t>
      </w:r>
      <w:proofErr w:type="gramEnd"/>
    </w:p>
    <w:p w14:paraId="2F09380F" w14:textId="6B14A899" w:rsidR="006A1832" w:rsidRDefault="006A1832" w:rsidP="00FE7ADE">
      <w:pPr>
        <w:pStyle w:val="ListParagraph"/>
        <w:numPr>
          <w:ilvl w:val="0"/>
          <w:numId w:val="20"/>
        </w:numPr>
      </w:pPr>
      <w:r>
        <w:t xml:space="preserve">There are no performance issues in relation to the </w:t>
      </w:r>
      <w:proofErr w:type="gramStart"/>
      <w:r>
        <w:t>staff</w:t>
      </w:r>
      <w:proofErr w:type="gramEnd"/>
    </w:p>
    <w:p w14:paraId="0FB86647" w14:textId="735343A1" w:rsidR="006A1832" w:rsidRDefault="006A1832" w:rsidP="00FE7ADE">
      <w:pPr>
        <w:pStyle w:val="ListParagraph"/>
        <w:numPr>
          <w:ilvl w:val="0"/>
          <w:numId w:val="20"/>
        </w:numPr>
      </w:pPr>
      <w:r>
        <w:t xml:space="preserve">The provider is providing good quality support to </w:t>
      </w:r>
      <w:proofErr w:type="gramStart"/>
      <w:r>
        <w:t>staff</w:t>
      </w:r>
      <w:proofErr w:type="gramEnd"/>
    </w:p>
    <w:p w14:paraId="30386891" w14:textId="7A8E4664" w:rsidR="006A1832" w:rsidRDefault="006A1832" w:rsidP="00FE7ADE">
      <w:pPr>
        <w:pStyle w:val="ListParagraph"/>
        <w:numPr>
          <w:ilvl w:val="0"/>
          <w:numId w:val="20"/>
        </w:numPr>
      </w:pPr>
      <w:r>
        <w:t xml:space="preserve">Any performance issues are responded to in a timely </w:t>
      </w:r>
      <w:proofErr w:type="gramStart"/>
      <w:r>
        <w:t>manner</w:t>
      </w:r>
      <w:proofErr w:type="gramEnd"/>
    </w:p>
    <w:p w14:paraId="7F10540B" w14:textId="1564FFC7" w:rsidR="006A1832" w:rsidRDefault="006A1832" w:rsidP="00FE7ADE">
      <w:pPr>
        <w:pStyle w:val="ListParagraph"/>
        <w:numPr>
          <w:ilvl w:val="0"/>
          <w:numId w:val="20"/>
        </w:numPr>
      </w:pPr>
      <w:r>
        <w:t xml:space="preserve">Periodic performance assessments are completed </w:t>
      </w:r>
      <w:proofErr w:type="gramStart"/>
      <w:r>
        <w:t>satisfactorily</w:t>
      </w:r>
      <w:proofErr w:type="gramEnd"/>
    </w:p>
    <w:p w14:paraId="3075343D" w14:textId="6AE65153" w:rsidR="006A1832" w:rsidRDefault="006A1832" w:rsidP="00FE7ADE">
      <w:pPr>
        <w:pStyle w:val="ListParagraph"/>
        <w:numPr>
          <w:ilvl w:val="0"/>
          <w:numId w:val="20"/>
        </w:numPr>
      </w:pPr>
      <w:r>
        <w:t>Any turnover in staff</w:t>
      </w:r>
    </w:p>
    <w:p w14:paraId="1B61E6F2" w14:textId="77777777" w:rsidR="006A1832" w:rsidRDefault="006A1832" w:rsidP="006A1832"/>
    <w:p w14:paraId="15E5A324" w14:textId="77777777" w:rsidR="006A1832" w:rsidRDefault="006A1832" w:rsidP="00BB38AF">
      <w:pPr>
        <w:ind w:left="720"/>
      </w:pPr>
      <w:r>
        <w:t xml:space="preserve">This can be evidenced through </w:t>
      </w:r>
      <w:proofErr w:type="gramStart"/>
      <w:r>
        <w:t>a number of</w:t>
      </w:r>
      <w:proofErr w:type="gramEnd"/>
      <w:r>
        <w:t xml:space="preserve"> different forms including, but not exclusive to, training logs, feedback from professionals and service users, induction processes, supervision logs. </w:t>
      </w:r>
    </w:p>
    <w:p w14:paraId="53943FB8" w14:textId="77777777" w:rsidR="00FE7ADE" w:rsidRDefault="00FE7ADE" w:rsidP="006A1832"/>
    <w:p w14:paraId="0DE325F0" w14:textId="77777777" w:rsidR="00FE7ADE" w:rsidRDefault="00FE7ADE" w:rsidP="006A1832"/>
    <w:p w14:paraId="688E27E1" w14:textId="77777777" w:rsidR="00FE7ADE" w:rsidRDefault="00FE7ADE" w:rsidP="006A1832"/>
    <w:p w14:paraId="08E700D6" w14:textId="77777777" w:rsidR="00FE7ADE" w:rsidRDefault="00FE7ADE" w:rsidP="006A1832"/>
    <w:p w14:paraId="28FE3B1F" w14:textId="77777777" w:rsidR="00FE7ADE" w:rsidRDefault="00FE7ADE" w:rsidP="006A1832"/>
    <w:p w14:paraId="6A4CA859" w14:textId="77777777" w:rsidR="00FE7ADE" w:rsidRDefault="00FE7ADE" w:rsidP="006A1832"/>
    <w:p w14:paraId="3E02B53E" w14:textId="77777777" w:rsidR="00FE7ADE" w:rsidRDefault="00FE7ADE" w:rsidP="006A1832"/>
    <w:p w14:paraId="4A871BEF" w14:textId="77777777" w:rsidR="00DF3331" w:rsidRDefault="00DF3331" w:rsidP="00DF3331"/>
    <w:p w14:paraId="658ACDE8" w14:textId="77777777" w:rsidR="00E93F20" w:rsidRDefault="00E93F20" w:rsidP="00E93F20">
      <w:pPr>
        <w:rPr>
          <w:rFonts w:cs="Arial"/>
          <w:b/>
          <w:sz w:val="28"/>
          <w:szCs w:val="28"/>
        </w:rPr>
      </w:pPr>
      <w:bookmarkStart w:id="2" w:name="_Toc452035549"/>
      <w:r w:rsidRPr="00564CAF">
        <w:rPr>
          <w:rFonts w:cs="Arial"/>
          <w:b/>
          <w:sz w:val="28"/>
          <w:szCs w:val="28"/>
        </w:rPr>
        <w:lastRenderedPageBreak/>
        <w:t xml:space="preserve">Appendix </w:t>
      </w:r>
      <w:r>
        <w:rPr>
          <w:rFonts w:cs="Arial"/>
          <w:b/>
          <w:sz w:val="28"/>
          <w:szCs w:val="28"/>
        </w:rPr>
        <w:t>1</w:t>
      </w:r>
      <w:r w:rsidRPr="00564CAF">
        <w:rPr>
          <w:rFonts w:cs="Arial"/>
          <w:b/>
          <w:sz w:val="28"/>
          <w:szCs w:val="28"/>
        </w:rPr>
        <w:t>:  Contract Performance Monitoring Framework</w:t>
      </w:r>
      <w:bookmarkEnd w:id="2"/>
    </w:p>
    <w:p w14:paraId="190A1ADF" w14:textId="77777777" w:rsidR="00E93F20" w:rsidRPr="00564CAF" w:rsidRDefault="00E93F20" w:rsidP="00E93F20">
      <w:pPr>
        <w:rPr>
          <w:rFonts w:cs="Arial"/>
          <w:b/>
          <w:sz w:val="28"/>
          <w:szCs w:val="28"/>
        </w:rPr>
      </w:pPr>
    </w:p>
    <w:p w14:paraId="33B58B78" w14:textId="5CBCB274" w:rsidR="00E93F20" w:rsidRPr="00564CAF" w:rsidRDefault="00E93F20" w:rsidP="00E93F20">
      <w:pPr>
        <w:jc w:val="center"/>
        <w:rPr>
          <w:rFonts w:cs="Arial"/>
          <w:b/>
          <w:sz w:val="28"/>
          <w:szCs w:val="28"/>
        </w:rPr>
      </w:pPr>
      <w:r>
        <w:rPr>
          <w:rFonts w:cs="Arial"/>
          <w:b/>
          <w:sz w:val="28"/>
          <w:szCs w:val="28"/>
        </w:rPr>
        <w:t>Emergency and Homelessness Prevention Service</w:t>
      </w:r>
    </w:p>
    <w:p w14:paraId="56B445BF" w14:textId="2FA6A37C" w:rsidR="00E93F20" w:rsidRDefault="00E93F20" w:rsidP="00E93F20">
      <w:pPr>
        <w:jc w:val="center"/>
        <w:rPr>
          <w:rFonts w:cs="Arial"/>
          <w:b/>
          <w:sz w:val="28"/>
          <w:szCs w:val="28"/>
        </w:rPr>
      </w:pPr>
      <w:r w:rsidRPr="00564CAF">
        <w:rPr>
          <w:rFonts w:cs="Arial"/>
          <w:b/>
          <w:sz w:val="28"/>
          <w:szCs w:val="28"/>
        </w:rPr>
        <w:t>(Contract Reference</w:t>
      </w:r>
      <w:r>
        <w:rPr>
          <w:rFonts w:cs="Arial"/>
          <w:b/>
          <w:sz w:val="28"/>
          <w:szCs w:val="28"/>
        </w:rPr>
        <w:t xml:space="preserve"> CWC24071</w:t>
      </w:r>
      <w:r w:rsidRPr="00564CAF">
        <w:rPr>
          <w:rFonts w:cs="Arial"/>
          <w:b/>
          <w:sz w:val="28"/>
          <w:szCs w:val="28"/>
        </w:rPr>
        <w:t>)</w:t>
      </w:r>
    </w:p>
    <w:p w14:paraId="5CE49158" w14:textId="77777777" w:rsidR="00E93F20" w:rsidRDefault="00E93F20" w:rsidP="00E93F20">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491"/>
        <w:gridCol w:w="2362"/>
        <w:gridCol w:w="2455"/>
      </w:tblGrid>
      <w:tr w:rsidR="00E93F20" w:rsidRPr="005552CB" w14:paraId="2EB93207" w14:textId="77777777" w:rsidTr="00BD1564">
        <w:tc>
          <w:tcPr>
            <w:tcW w:w="9628" w:type="dxa"/>
            <w:gridSpan w:val="4"/>
            <w:shd w:val="clear" w:color="auto" w:fill="D9D9D9"/>
          </w:tcPr>
          <w:p w14:paraId="47A8B875" w14:textId="77777777" w:rsidR="00E93F20" w:rsidRPr="005552CB" w:rsidRDefault="00E93F20" w:rsidP="00BD1564">
            <w:pPr>
              <w:jc w:val="center"/>
              <w:rPr>
                <w:rFonts w:cs="Arial"/>
                <w:b/>
                <w:sz w:val="28"/>
                <w:szCs w:val="28"/>
              </w:rPr>
            </w:pPr>
            <w:r w:rsidRPr="005552CB">
              <w:rPr>
                <w:rFonts w:cs="Arial"/>
                <w:b/>
                <w:sz w:val="28"/>
                <w:szCs w:val="28"/>
              </w:rPr>
              <w:t>Views of service users</w:t>
            </w:r>
          </w:p>
        </w:tc>
      </w:tr>
      <w:tr w:rsidR="00E93F20" w:rsidRPr="005552CB" w14:paraId="412895DC" w14:textId="77777777" w:rsidTr="00BD1564">
        <w:tc>
          <w:tcPr>
            <w:tcW w:w="2320" w:type="dxa"/>
            <w:shd w:val="clear" w:color="auto" w:fill="D9D9D9"/>
          </w:tcPr>
          <w:p w14:paraId="11C10200" w14:textId="77777777" w:rsidR="00E93F20" w:rsidRPr="005552CB" w:rsidRDefault="00E93F20" w:rsidP="00BD1564">
            <w:pPr>
              <w:jc w:val="center"/>
              <w:rPr>
                <w:rFonts w:cs="Arial"/>
                <w:b/>
                <w:sz w:val="22"/>
                <w:szCs w:val="22"/>
              </w:rPr>
            </w:pPr>
            <w:r>
              <w:rPr>
                <w:rFonts w:cs="Arial"/>
                <w:b/>
                <w:sz w:val="22"/>
                <w:szCs w:val="22"/>
              </w:rPr>
              <w:t>Outcome Sought</w:t>
            </w:r>
          </w:p>
        </w:tc>
        <w:tc>
          <w:tcPr>
            <w:tcW w:w="2491" w:type="dxa"/>
            <w:shd w:val="clear" w:color="auto" w:fill="D9D9D9"/>
          </w:tcPr>
          <w:p w14:paraId="34766A1B" w14:textId="77777777" w:rsidR="00E93F20" w:rsidRPr="005552CB" w:rsidRDefault="00E93F20" w:rsidP="00BD1564">
            <w:pPr>
              <w:jc w:val="center"/>
              <w:rPr>
                <w:rFonts w:cs="Arial"/>
                <w:b/>
                <w:sz w:val="22"/>
                <w:szCs w:val="22"/>
              </w:rPr>
            </w:pPr>
            <w:r w:rsidRPr="005552CB">
              <w:rPr>
                <w:rFonts w:cs="Arial"/>
                <w:b/>
                <w:sz w:val="22"/>
                <w:szCs w:val="22"/>
              </w:rPr>
              <w:t>Measure</w:t>
            </w:r>
          </w:p>
        </w:tc>
        <w:tc>
          <w:tcPr>
            <w:tcW w:w="2362" w:type="dxa"/>
            <w:shd w:val="clear" w:color="auto" w:fill="D9D9D9"/>
          </w:tcPr>
          <w:p w14:paraId="3DD158D0" w14:textId="77777777" w:rsidR="00E93F20" w:rsidRPr="005552CB" w:rsidRDefault="00E93F20" w:rsidP="00BD1564">
            <w:pPr>
              <w:jc w:val="center"/>
              <w:rPr>
                <w:rFonts w:cs="Arial"/>
                <w:b/>
                <w:sz w:val="22"/>
                <w:szCs w:val="22"/>
              </w:rPr>
            </w:pPr>
            <w:r w:rsidRPr="005552CB">
              <w:rPr>
                <w:rFonts w:cs="Arial"/>
                <w:b/>
                <w:sz w:val="22"/>
                <w:szCs w:val="22"/>
              </w:rPr>
              <w:t>Frequency of monitoring</w:t>
            </w:r>
          </w:p>
        </w:tc>
        <w:tc>
          <w:tcPr>
            <w:tcW w:w="2455" w:type="dxa"/>
            <w:shd w:val="clear" w:color="auto" w:fill="D9D9D9"/>
          </w:tcPr>
          <w:p w14:paraId="2348F696" w14:textId="77777777" w:rsidR="00E93F20" w:rsidRPr="00E9233F" w:rsidRDefault="00E93F20" w:rsidP="00BD1564">
            <w:pPr>
              <w:jc w:val="center"/>
              <w:rPr>
                <w:rFonts w:cs="Arial"/>
                <w:b/>
                <w:sz w:val="22"/>
                <w:szCs w:val="22"/>
              </w:rPr>
            </w:pPr>
            <w:r w:rsidRPr="00E9233F">
              <w:rPr>
                <w:rFonts w:cs="Arial"/>
                <w:b/>
                <w:sz w:val="22"/>
                <w:szCs w:val="22"/>
              </w:rPr>
              <w:t>Performance Target (if applicable)</w:t>
            </w:r>
          </w:p>
        </w:tc>
      </w:tr>
      <w:tr w:rsidR="00E93F20" w:rsidRPr="005552CB" w14:paraId="65FA2952" w14:textId="77777777" w:rsidTr="00BD1564">
        <w:tc>
          <w:tcPr>
            <w:tcW w:w="2320" w:type="dxa"/>
            <w:vMerge w:val="restart"/>
          </w:tcPr>
          <w:p w14:paraId="4D09E9B2" w14:textId="77777777" w:rsidR="00E93F20" w:rsidRPr="005552CB" w:rsidRDefault="00E93F20" w:rsidP="00BD1564">
            <w:pPr>
              <w:rPr>
                <w:rFonts w:cs="Arial"/>
                <w:sz w:val="22"/>
                <w:szCs w:val="22"/>
              </w:rPr>
            </w:pPr>
            <w:r>
              <w:rPr>
                <w:rFonts w:cs="Arial"/>
                <w:sz w:val="22"/>
                <w:szCs w:val="22"/>
              </w:rPr>
              <w:t>Service users are well informed and involved in the development of the service</w:t>
            </w:r>
          </w:p>
        </w:tc>
        <w:tc>
          <w:tcPr>
            <w:tcW w:w="2491" w:type="dxa"/>
            <w:shd w:val="clear" w:color="auto" w:fill="auto"/>
          </w:tcPr>
          <w:p w14:paraId="1057242A" w14:textId="77777777" w:rsidR="00E93F20" w:rsidRPr="005552CB" w:rsidRDefault="00E93F20" w:rsidP="00BD1564">
            <w:pPr>
              <w:rPr>
                <w:rFonts w:cs="Arial"/>
                <w:b/>
                <w:sz w:val="22"/>
                <w:szCs w:val="22"/>
              </w:rPr>
            </w:pPr>
            <w:r w:rsidRPr="005552CB">
              <w:rPr>
                <w:rFonts w:cs="Arial"/>
                <w:sz w:val="22"/>
                <w:szCs w:val="22"/>
              </w:rPr>
              <w:t>Please summarise any consultation and participation activities undertaken</w:t>
            </w:r>
          </w:p>
        </w:tc>
        <w:tc>
          <w:tcPr>
            <w:tcW w:w="2362" w:type="dxa"/>
            <w:shd w:val="clear" w:color="auto" w:fill="auto"/>
          </w:tcPr>
          <w:p w14:paraId="7A131235" w14:textId="77777777" w:rsidR="00E93F20" w:rsidRPr="005552CB" w:rsidRDefault="00E93F20" w:rsidP="00BD1564">
            <w:pPr>
              <w:jc w:val="center"/>
              <w:rPr>
                <w:rFonts w:cs="Arial"/>
                <w:b/>
                <w:sz w:val="22"/>
                <w:szCs w:val="22"/>
              </w:rPr>
            </w:pPr>
            <w:r>
              <w:rPr>
                <w:rFonts w:cs="Arial"/>
                <w:sz w:val="22"/>
                <w:szCs w:val="22"/>
              </w:rPr>
              <w:t>Bi-annually</w:t>
            </w:r>
          </w:p>
        </w:tc>
        <w:tc>
          <w:tcPr>
            <w:tcW w:w="2455" w:type="dxa"/>
            <w:shd w:val="clear" w:color="auto" w:fill="auto"/>
          </w:tcPr>
          <w:p w14:paraId="48AE68E0" w14:textId="77777777" w:rsidR="00E93F20" w:rsidRPr="00E9233F" w:rsidRDefault="00E93F20" w:rsidP="00BD1564">
            <w:pPr>
              <w:jc w:val="center"/>
              <w:rPr>
                <w:rFonts w:cs="Arial"/>
                <w:b/>
                <w:sz w:val="22"/>
                <w:szCs w:val="22"/>
              </w:rPr>
            </w:pPr>
          </w:p>
        </w:tc>
      </w:tr>
      <w:tr w:rsidR="00E93F20" w:rsidRPr="005552CB" w14:paraId="75414345" w14:textId="77777777" w:rsidTr="00BD1564">
        <w:trPr>
          <w:trHeight w:val="464"/>
        </w:trPr>
        <w:tc>
          <w:tcPr>
            <w:tcW w:w="2320" w:type="dxa"/>
            <w:vMerge/>
          </w:tcPr>
          <w:p w14:paraId="491027B9" w14:textId="77777777" w:rsidR="00E93F20" w:rsidRPr="005552CB" w:rsidRDefault="00E93F20" w:rsidP="00BD1564">
            <w:pPr>
              <w:rPr>
                <w:rFonts w:cs="Arial"/>
                <w:sz w:val="22"/>
                <w:szCs w:val="22"/>
              </w:rPr>
            </w:pPr>
          </w:p>
        </w:tc>
        <w:tc>
          <w:tcPr>
            <w:tcW w:w="2491" w:type="dxa"/>
            <w:shd w:val="clear" w:color="auto" w:fill="auto"/>
          </w:tcPr>
          <w:p w14:paraId="0BD0C47E" w14:textId="77777777" w:rsidR="00E93F20" w:rsidRPr="005552CB" w:rsidRDefault="00E93F20" w:rsidP="00BD1564">
            <w:pPr>
              <w:rPr>
                <w:rFonts w:cs="Arial"/>
                <w:b/>
                <w:sz w:val="22"/>
                <w:szCs w:val="22"/>
              </w:rPr>
            </w:pPr>
            <w:r w:rsidRPr="005552CB">
              <w:rPr>
                <w:rFonts w:cs="Arial"/>
                <w:sz w:val="22"/>
                <w:szCs w:val="22"/>
              </w:rPr>
              <w:t>Number of Compliments</w:t>
            </w:r>
          </w:p>
        </w:tc>
        <w:tc>
          <w:tcPr>
            <w:tcW w:w="2362" w:type="dxa"/>
            <w:shd w:val="clear" w:color="auto" w:fill="auto"/>
          </w:tcPr>
          <w:p w14:paraId="630ED8E8" w14:textId="77777777" w:rsidR="00E93F20" w:rsidRPr="005552CB" w:rsidRDefault="00E93F20" w:rsidP="00BD1564">
            <w:pPr>
              <w:jc w:val="center"/>
              <w:rPr>
                <w:rFonts w:cs="Arial"/>
                <w:b/>
                <w:sz w:val="22"/>
                <w:szCs w:val="22"/>
              </w:rPr>
            </w:pPr>
            <w:r>
              <w:rPr>
                <w:rFonts w:cs="Arial"/>
                <w:sz w:val="22"/>
                <w:szCs w:val="22"/>
              </w:rPr>
              <w:t>Bi-annually</w:t>
            </w:r>
          </w:p>
        </w:tc>
        <w:tc>
          <w:tcPr>
            <w:tcW w:w="2455" w:type="dxa"/>
            <w:shd w:val="clear" w:color="auto" w:fill="auto"/>
          </w:tcPr>
          <w:p w14:paraId="4BA432E4" w14:textId="77777777" w:rsidR="00E93F20" w:rsidRPr="00E9233F" w:rsidRDefault="00E93F20" w:rsidP="00BD1564">
            <w:pPr>
              <w:jc w:val="center"/>
              <w:rPr>
                <w:rFonts w:cs="Arial"/>
                <w:b/>
                <w:sz w:val="22"/>
                <w:szCs w:val="22"/>
              </w:rPr>
            </w:pPr>
          </w:p>
        </w:tc>
      </w:tr>
      <w:tr w:rsidR="00E93F20" w:rsidRPr="005552CB" w14:paraId="3559ECCA" w14:textId="77777777" w:rsidTr="00BD1564">
        <w:tc>
          <w:tcPr>
            <w:tcW w:w="2320" w:type="dxa"/>
            <w:vMerge/>
          </w:tcPr>
          <w:p w14:paraId="63BEA43A" w14:textId="77777777" w:rsidR="00E93F20" w:rsidRPr="005552CB" w:rsidRDefault="00E93F20" w:rsidP="00BD1564">
            <w:pPr>
              <w:rPr>
                <w:rFonts w:cs="Arial"/>
                <w:sz w:val="22"/>
                <w:szCs w:val="22"/>
              </w:rPr>
            </w:pPr>
          </w:p>
        </w:tc>
        <w:tc>
          <w:tcPr>
            <w:tcW w:w="2491" w:type="dxa"/>
            <w:shd w:val="clear" w:color="auto" w:fill="auto"/>
          </w:tcPr>
          <w:p w14:paraId="23AF3025" w14:textId="77777777" w:rsidR="00E93F20" w:rsidRPr="005552CB" w:rsidRDefault="00E93F20" w:rsidP="00BD1564">
            <w:pPr>
              <w:rPr>
                <w:rFonts w:cs="Arial"/>
                <w:b/>
                <w:sz w:val="22"/>
                <w:szCs w:val="22"/>
              </w:rPr>
            </w:pPr>
            <w:r w:rsidRPr="005552CB">
              <w:rPr>
                <w:rFonts w:cs="Arial"/>
                <w:sz w:val="22"/>
                <w:szCs w:val="22"/>
              </w:rPr>
              <w:t>Number of Complaints (please provide details)</w:t>
            </w:r>
          </w:p>
        </w:tc>
        <w:tc>
          <w:tcPr>
            <w:tcW w:w="2362" w:type="dxa"/>
            <w:shd w:val="clear" w:color="auto" w:fill="auto"/>
          </w:tcPr>
          <w:p w14:paraId="12D6C493" w14:textId="77777777" w:rsidR="00E93F20" w:rsidRPr="005552CB" w:rsidRDefault="00E93F20" w:rsidP="00BD1564">
            <w:pPr>
              <w:jc w:val="center"/>
              <w:rPr>
                <w:rFonts w:cs="Arial"/>
                <w:b/>
                <w:sz w:val="22"/>
                <w:szCs w:val="22"/>
              </w:rPr>
            </w:pPr>
            <w:r>
              <w:rPr>
                <w:rFonts w:cs="Arial"/>
                <w:sz w:val="22"/>
                <w:szCs w:val="22"/>
              </w:rPr>
              <w:t>Bi-annually</w:t>
            </w:r>
            <w:r w:rsidRPr="005552CB">
              <w:rPr>
                <w:rFonts w:cs="Arial"/>
                <w:sz w:val="22"/>
                <w:szCs w:val="22"/>
              </w:rPr>
              <w:t xml:space="preserve"> (or immediately to Council’s Homelessness team if severe)</w:t>
            </w:r>
          </w:p>
        </w:tc>
        <w:tc>
          <w:tcPr>
            <w:tcW w:w="2455" w:type="dxa"/>
            <w:shd w:val="clear" w:color="auto" w:fill="auto"/>
          </w:tcPr>
          <w:p w14:paraId="543FF9AB" w14:textId="77777777" w:rsidR="00E93F20" w:rsidRPr="00E9233F" w:rsidRDefault="00E93F20" w:rsidP="00BD1564">
            <w:pPr>
              <w:jc w:val="center"/>
              <w:rPr>
                <w:rFonts w:cs="Arial"/>
                <w:b/>
                <w:sz w:val="22"/>
                <w:szCs w:val="22"/>
              </w:rPr>
            </w:pPr>
          </w:p>
        </w:tc>
      </w:tr>
      <w:tr w:rsidR="00E93F20" w:rsidRPr="005552CB" w14:paraId="7AB94275" w14:textId="77777777" w:rsidTr="00BD1564">
        <w:tc>
          <w:tcPr>
            <w:tcW w:w="2320" w:type="dxa"/>
            <w:vMerge/>
          </w:tcPr>
          <w:p w14:paraId="55DDC8CA" w14:textId="77777777" w:rsidR="00E93F20" w:rsidRPr="005552CB" w:rsidRDefault="00E93F20" w:rsidP="00BD1564">
            <w:pPr>
              <w:rPr>
                <w:rFonts w:cs="Arial"/>
                <w:sz w:val="22"/>
                <w:szCs w:val="22"/>
              </w:rPr>
            </w:pPr>
          </w:p>
        </w:tc>
        <w:tc>
          <w:tcPr>
            <w:tcW w:w="2491" w:type="dxa"/>
            <w:shd w:val="clear" w:color="auto" w:fill="auto"/>
          </w:tcPr>
          <w:p w14:paraId="386CCB32" w14:textId="77777777" w:rsidR="00E93F20" w:rsidRPr="005552CB" w:rsidRDefault="00E93F20" w:rsidP="00BD1564">
            <w:pPr>
              <w:rPr>
                <w:rFonts w:cs="Arial"/>
                <w:b/>
                <w:sz w:val="22"/>
                <w:szCs w:val="22"/>
              </w:rPr>
            </w:pPr>
            <w:r w:rsidRPr="005552CB">
              <w:rPr>
                <w:rFonts w:cs="Arial"/>
                <w:sz w:val="22"/>
                <w:szCs w:val="22"/>
              </w:rPr>
              <w:t>% of service users satisfaction with service</w:t>
            </w:r>
          </w:p>
        </w:tc>
        <w:tc>
          <w:tcPr>
            <w:tcW w:w="2362" w:type="dxa"/>
            <w:shd w:val="clear" w:color="auto" w:fill="auto"/>
          </w:tcPr>
          <w:p w14:paraId="40BC0086" w14:textId="77777777" w:rsidR="00E93F20" w:rsidRPr="005552CB" w:rsidRDefault="00E93F20" w:rsidP="00BD1564">
            <w:pPr>
              <w:jc w:val="center"/>
              <w:rPr>
                <w:rFonts w:cs="Arial"/>
                <w:b/>
                <w:sz w:val="22"/>
                <w:szCs w:val="22"/>
              </w:rPr>
            </w:pPr>
            <w:r>
              <w:rPr>
                <w:rFonts w:cs="Arial"/>
                <w:sz w:val="22"/>
                <w:szCs w:val="22"/>
              </w:rPr>
              <w:t>Bi-annually</w:t>
            </w:r>
            <w:r w:rsidRPr="005552CB">
              <w:rPr>
                <w:rFonts w:cs="Arial"/>
                <w:sz w:val="22"/>
                <w:szCs w:val="22"/>
              </w:rPr>
              <w:t xml:space="preserve"> </w:t>
            </w:r>
          </w:p>
        </w:tc>
        <w:tc>
          <w:tcPr>
            <w:tcW w:w="2455" w:type="dxa"/>
            <w:shd w:val="clear" w:color="auto" w:fill="auto"/>
          </w:tcPr>
          <w:p w14:paraId="076CF9D6" w14:textId="77777777" w:rsidR="00E93F20" w:rsidRPr="00E9233F" w:rsidRDefault="00E93F20" w:rsidP="00BD1564">
            <w:pPr>
              <w:jc w:val="center"/>
              <w:rPr>
                <w:rFonts w:cs="Arial"/>
                <w:b/>
                <w:sz w:val="22"/>
                <w:szCs w:val="22"/>
              </w:rPr>
            </w:pPr>
            <w:r w:rsidRPr="00E9233F">
              <w:rPr>
                <w:rFonts w:cs="Arial"/>
                <w:sz w:val="22"/>
                <w:szCs w:val="22"/>
              </w:rPr>
              <w:t>80%.  If below, please explain</w:t>
            </w:r>
          </w:p>
        </w:tc>
      </w:tr>
      <w:tr w:rsidR="00E93F20" w:rsidRPr="005552CB" w14:paraId="693CA893" w14:textId="77777777" w:rsidTr="00BD1564">
        <w:tc>
          <w:tcPr>
            <w:tcW w:w="2320" w:type="dxa"/>
            <w:vMerge/>
          </w:tcPr>
          <w:p w14:paraId="303779CB" w14:textId="77777777" w:rsidR="00E93F20" w:rsidRPr="005552CB" w:rsidRDefault="00E93F20" w:rsidP="00BD1564">
            <w:pPr>
              <w:contextualSpacing/>
              <w:rPr>
                <w:rFonts w:cs="Arial"/>
                <w:sz w:val="22"/>
                <w:szCs w:val="22"/>
              </w:rPr>
            </w:pPr>
          </w:p>
        </w:tc>
        <w:tc>
          <w:tcPr>
            <w:tcW w:w="2491" w:type="dxa"/>
            <w:shd w:val="clear" w:color="auto" w:fill="auto"/>
          </w:tcPr>
          <w:p w14:paraId="5B481AD0" w14:textId="77777777" w:rsidR="00E93F20" w:rsidRPr="005552CB" w:rsidRDefault="00E93F20" w:rsidP="00BD1564">
            <w:pPr>
              <w:contextualSpacing/>
              <w:rPr>
                <w:rFonts w:cs="Arial"/>
                <w:sz w:val="22"/>
                <w:szCs w:val="22"/>
              </w:rPr>
            </w:pPr>
            <w:r w:rsidRPr="005552CB">
              <w:rPr>
                <w:rFonts w:cs="Arial"/>
                <w:sz w:val="22"/>
                <w:szCs w:val="22"/>
              </w:rPr>
              <w:t xml:space="preserve">Evidence of improvements made to any or all of the three services as a result of </w:t>
            </w:r>
            <w:proofErr w:type="gramStart"/>
            <w:r w:rsidRPr="005552CB">
              <w:rPr>
                <w:rFonts w:cs="Arial"/>
                <w:sz w:val="22"/>
                <w:szCs w:val="22"/>
              </w:rPr>
              <w:t>feedback</w:t>
            </w:r>
            <w:proofErr w:type="gramEnd"/>
            <w:r w:rsidRPr="005552CB">
              <w:rPr>
                <w:rFonts w:cs="Arial"/>
                <w:sz w:val="22"/>
                <w:szCs w:val="22"/>
              </w:rPr>
              <w:t xml:space="preserve"> </w:t>
            </w:r>
          </w:p>
          <w:p w14:paraId="783994FF" w14:textId="77777777" w:rsidR="00E93F20" w:rsidRPr="005552CB" w:rsidRDefault="00E93F20" w:rsidP="00BD1564">
            <w:pPr>
              <w:rPr>
                <w:rFonts w:cs="Arial"/>
                <w:b/>
                <w:sz w:val="22"/>
                <w:szCs w:val="22"/>
              </w:rPr>
            </w:pPr>
          </w:p>
        </w:tc>
        <w:tc>
          <w:tcPr>
            <w:tcW w:w="2362" w:type="dxa"/>
            <w:shd w:val="clear" w:color="auto" w:fill="auto"/>
          </w:tcPr>
          <w:p w14:paraId="5415E901" w14:textId="77777777" w:rsidR="00E93F20" w:rsidRPr="005552CB" w:rsidRDefault="00E93F20" w:rsidP="00BD1564">
            <w:pPr>
              <w:jc w:val="center"/>
              <w:rPr>
                <w:rFonts w:cs="Arial"/>
                <w:b/>
                <w:sz w:val="22"/>
                <w:szCs w:val="22"/>
              </w:rPr>
            </w:pPr>
            <w:r>
              <w:rPr>
                <w:rFonts w:cs="Arial"/>
                <w:sz w:val="22"/>
                <w:szCs w:val="22"/>
              </w:rPr>
              <w:t>Bi-annually</w:t>
            </w:r>
          </w:p>
        </w:tc>
        <w:tc>
          <w:tcPr>
            <w:tcW w:w="2455" w:type="dxa"/>
            <w:shd w:val="clear" w:color="auto" w:fill="auto"/>
          </w:tcPr>
          <w:p w14:paraId="6798BAA1" w14:textId="77777777" w:rsidR="00E93F20" w:rsidRPr="005552CB" w:rsidRDefault="00E93F20" w:rsidP="00BD1564">
            <w:pPr>
              <w:jc w:val="center"/>
              <w:rPr>
                <w:rFonts w:cs="Arial"/>
                <w:b/>
                <w:sz w:val="22"/>
                <w:szCs w:val="22"/>
              </w:rPr>
            </w:pPr>
          </w:p>
        </w:tc>
      </w:tr>
      <w:tr w:rsidR="00E93F20" w:rsidRPr="005552CB" w14:paraId="15281680" w14:textId="77777777" w:rsidTr="00BD1564">
        <w:tc>
          <w:tcPr>
            <w:tcW w:w="2320" w:type="dxa"/>
            <w:vMerge/>
          </w:tcPr>
          <w:p w14:paraId="571BF36E" w14:textId="77777777" w:rsidR="00E93F20" w:rsidRPr="005552CB" w:rsidRDefault="00E93F20" w:rsidP="00BD1564">
            <w:pPr>
              <w:jc w:val="center"/>
              <w:rPr>
                <w:rFonts w:cs="Arial"/>
                <w:sz w:val="22"/>
                <w:szCs w:val="22"/>
              </w:rPr>
            </w:pPr>
          </w:p>
        </w:tc>
        <w:tc>
          <w:tcPr>
            <w:tcW w:w="2491" w:type="dxa"/>
            <w:shd w:val="clear" w:color="auto" w:fill="auto"/>
          </w:tcPr>
          <w:p w14:paraId="6656AF9B" w14:textId="77777777" w:rsidR="00E93F20" w:rsidRPr="005552CB" w:rsidRDefault="00E93F20" w:rsidP="00BD1564">
            <w:pPr>
              <w:rPr>
                <w:rFonts w:cs="Arial"/>
                <w:b/>
                <w:sz w:val="22"/>
                <w:szCs w:val="22"/>
              </w:rPr>
            </w:pPr>
            <w:r w:rsidRPr="005552CB">
              <w:rPr>
                <w:rFonts w:cs="Arial"/>
                <w:sz w:val="22"/>
                <w:szCs w:val="22"/>
              </w:rPr>
              <w:t>3 triangulated case studies that demonstrate the work carried out by the three services every six months</w:t>
            </w:r>
          </w:p>
        </w:tc>
        <w:tc>
          <w:tcPr>
            <w:tcW w:w="2362" w:type="dxa"/>
            <w:shd w:val="clear" w:color="auto" w:fill="auto"/>
          </w:tcPr>
          <w:p w14:paraId="269BB5B0" w14:textId="77777777" w:rsidR="00E93F20" w:rsidRPr="005552CB" w:rsidRDefault="00E93F20" w:rsidP="00BD1564">
            <w:pPr>
              <w:jc w:val="center"/>
              <w:rPr>
                <w:rFonts w:cs="Arial"/>
                <w:bCs/>
                <w:sz w:val="22"/>
                <w:szCs w:val="22"/>
              </w:rPr>
            </w:pPr>
            <w:r>
              <w:rPr>
                <w:rFonts w:cs="Arial"/>
                <w:bCs/>
                <w:sz w:val="22"/>
                <w:szCs w:val="22"/>
              </w:rPr>
              <w:t>Bi-annually</w:t>
            </w:r>
          </w:p>
        </w:tc>
        <w:tc>
          <w:tcPr>
            <w:tcW w:w="2455" w:type="dxa"/>
            <w:shd w:val="clear" w:color="auto" w:fill="auto"/>
          </w:tcPr>
          <w:p w14:paraId="3E95D563" w14:textId="77777777" w:rsidR="00E93F20" w:rsidRPr="005552CB" w:rsidRDefault="00E93F20" w:rsidP="00BD1564">
            <w:pPr>
              <w:jc w:val="center"/>
              <w:rPr>
                <w:rFonts w:cs="Arial"/>
                <w:b/>
                <w:sz w:val="22"/>
                <w:szCs w:val="22"/>
              </w:rPr>
            </w:pPr>
          </w:p>
        </w:tc>
      </w:tr>
    </w:tbl>
    <w:p w14:paraId="3DF3F6AE" w14:textId="77777777" w:rsidR="00E93F20" w:rsidRPr="00564CAF" w:rsidRDefault="00E93F20" w:rsidP="00E93F20">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93F20" w:rsidRPr="005552CB" w14:paraId="09884F0A" w14:textId="77777777" w:rsidTr="00BD1564">
        <w:trPr>
          <w:trHeight w:val="395"/>
        </w:trPr>
        <w:tc>
          <w:tcPr>
            <w:tcW w:w="9854" w:type="dxa"/>
            <w:gridSpan w:val="4"/>
            <w:shd w:val="clear" w:color="auto" w:fill="D9D9D9"/>
          </w:tcPr>
          <w:p w14:paraId="534B444E" w14:textId="24E4C2C6" w:rsidR="00E93F20" w:rsidRPr="005552CB" w:rsidRDefault="00E93F20" w:rsidP="00BD1564">
            <w:pPr>
              <w:jc w:val="center"/>
              <w:rPr>
                <w:rFonts w:cs="Arial"/>
                <w:b/>
                <w:sz w:val="28"/>
                <w:szCs w:val="28"/>
              </w:rPr>
            </w:pPr>
            <w:r w:rsidRPr="005552CB">
              <w:rPr>
                <w:rFonts w:cs="Arial"/>
                <w:b/>
                <w:sz w:val="28"/>
                <w:szCs w:val="28"/>
              </w:rPr>
              <w:t xml:space="preserve">Outcomes for </w:t>
            </w:r>
            <w:r>
              <w:rPr>
                <w:rFonts w:cs="Arial"/>
                <w:b/>
                <w:sz w:val="28"/>
                <w:szCs w:val="28"/>
              </w:rPr>
              <w:t>Service</w:t>
            </w:r>
          </w:p>
        </w:tc>
      </w:tr>
      <w:tr w:rsidR="00E93F20" w:rsidRPr="005552CB" w14:paraId="23438D65" w14:textId="77777777" w:rsidTr="00BD1564">
        <w:trPr>
          <w:trHeight w:val="287"/>
        </w:trPr>
        <w:tc>
          <w:tcPr>
            <w:tcW w:w="2463" w:type="dxa"/>
            <w:shd w:val="clear" w:color="auto" w:fill="D9D9D9"/>
          </w:tcPr>
          <w:p w14:paraId="4D4CD8EC" w14:textId="77777777" w:rsidR="00E93F20" w:rsidRPr="005552CB" w:rsidRDefault="00E93F20" w:rsidP="00BD1564">
            <w:pPr>
              <w:jc w:val="center"/>
              <w:rPr>
                <w:rFonts w:cs="Arial"/>
                <w:b/>
              </w:rPr>
            </w:pPr>
            <w:r w:rsidRPr="003E6D2A">
              <w:rPr>
                <w:rFonts w:eastAsia="Times New Roman" w:cs="Arial"/>
                <w:b/>
                <w:sz w:val="22"/>
                <w:szCs w:val="22"/>
              </w:rPr>
              <w:t>Outcome Sought</w:t>
            </w:r>
          </w:p>
        </w:tc>
        <w:tc>
          <w:tcPr>
            <w:tcW w:w="2463" w:type="dxa"/>
            <w:shd w:val="clear" w:color="auto" w:fill="D9D9D9"/>
          </w:tcPr>
          <w:p w14:paraId="182AA89C" w14:textId="77777777" w:rsidR="00E93F20" w:rsidRPr="005552CB" w:rsidRDefault="00E93F20" w:rsidP="00BD1564">
            <w:pPr>
              <w:jc w:val="center"/>
              <w:rPr>
                <w:rFonts w:cs="Arial"/>
                <w:b/>
              </w:rPr>
            </w:pPr>
            <w:r w:rsidRPr="003E6D2A">
              <w:rPr>
                <w:rFonts w:eastAsia="Times New Roman" w:cs="Arial"/>
                <w:b/>
                <w:sz w:val="22"/>
                <w:szCs w:val="22"/>
              </w:rPr>
              <w:t>Indicators</w:t>
            </w:r>
          </w:p>
        </w:tc>
        <w:tc>
          <w:tcPr>
            <w:tcW w:w="2464" w:type="dxa"/>
            <w:shd w:val="clear" w:color="auto" w:fill="D9D9D9"/>
          </w:tcPr>
          <w:p w14:paraId="3793181A" w14:textId="77777777" w:rsidR="00E93F20" w:rsidRPr="005552CB" w:rsidRDefault="00E93F20" w:rsidP="00BD1564">
            <w:pPr>
              <w:overflowPunct/>
              <w:autoSpaceDE/>
              <w:autoSpaceDN/>
              <w:adjustRightInd/>
              <w:jc w:val="center"/>
              <w:textAlignment w:val="auto"/>
              <w:rPr>
                <w:rFonts w:eastAsia="Times New Roman" w:cs="Arial"/>
                <w:b/>
                <w:sz w:val="22"/>
                <w:szCs w:val="22"/>
              </w:rPr>
            </w:pPr>
            <w:r w:rsidRPr="003E6D2A">
              <w:rPr>
                <w:rFonts w:eastAsia="Times New Roman" w:cs="Arial"/>
                <w:b/>
                <w:sz w:val="22"/>
                <w:szCs w:val="22"/>
              </w:rPr>
              <w:t>Monitoring</w:t>
            </w:r>
          </w:p>
          <w:p w14:paraId="21107676" w14:textId="77777777" w:rsidR="00E93F20" w:rsidRPr="005552CB" w:rsidRDefault="00E93F20" w:rsidP="00BD1564">
            <w:pPr>
              <w:overflowPunct/>
              <w:autoSpaceDE/>
              <w:autoSpaceDN/>
              <w:adjustRightInd/>
              <w:jc w:val="center"/>
              <w:textAlignment w:val="auto"/>
              <w:rPr>
                <w:rFonts w:eastAsia="Times New Roman" w:cs="Arial"/>
                <w:b/>
                <w:sz w:val="22"/>
                <w:szCs w:val="22"/>
              </w:rPr>
            </w:pPr>
          </w:p>
        </w:tc>
        <w:tc>
          <w:tcPr>
            <w:tcW w:w="2464" w:type="dxa"/>
            <w:shd w:val="clear" w:color="auto" w:fill="D9D9D9"/>
          </w:tcPr>
          <w:p w14:paraId="0F9D5E9E" w14:textId="77777777" w:rsidR="00E93F20" w:rsidRPr="005552CB" w:rsidRDefault="00E93F20" w:rsidP="00BD1564">
            <w:pPr>
              <w:jc w:val="center"/>
              <w:rPr>
                <w:rFonts w:cs="Arial"/>
                <w:b/>
              </w:rPr>
            </w:pPr>
            <w:r>
              <w:rPr>
                <w:rFonts w:eastAsia="Times New Roman" w:cs="Arial"/>
                <w:b/>
                <w:sz w:val="22"/>
                <w:szCs w:val="22"/>
              </w:rPr>
              <w:t>Performance Target</w:t>
            </w:r>
          </w:p>
        </w:tc>
      </w:tr>
      <w:tr w:rsidR="00E93F20" w:rsidRPr="005552CB" w14:paraId="60C1AFB5" w14:textId="77777777" w:rsidTr="00BD1564">
        <w:trPr>
          <w:trHeight w:val="287"/>
        </w:trPr>
        <w:tc>
          <w:tcPr>
            <w:tcW w:w="2463" w:type="dxa"/>
            <w:shd w:val="clear" w:color="auto" w:fill="auto"/>
          </w:tcPr>
          <w:p w14:paraId="719425CB" w14:textId="62F3065B" w:rsidR="00E93F20" w:rsidRDefault="000A0135" w:rsidP="00BD1564">
            <w:pPr>
              <w:rPr>
                <w:rFonts w:eastAsia="Times New Roman" w:cs="Arial"/>
                <w:bCs/>
                <w:sz w:val="22"/>
                <w:szCs w:val="22"/>
              </w:rPr>
            </w:pPr>
            <w:r>
              <w:rPr>
                <w:rFonts w:eastAsia="Times New Roman" w:cs="Arial"/>
                <w:bCs/>
                <w:sz w:val="22"/>
                <w:szCs w:val="22"/>
              </w:rPr>
              <w:t>Young people</w:t>
            </w:r>
            <w:r w:rsidR="00E93F20">
              <w:rPr>
                <w:rFonts w:eastAsia="Times New Roman" w:cs="Arial"/>
                <w:bCs/>
                <w:sz w:val="22"/>
                <w:szCs w:val="22"/>
              </w:rPr>
              <w:t xml:space="preserve"> moved on into suitable accommodation within the agreed timeframe. </w:t>
            </w:r>
          </w:p>
          <w:p w14:paraId="5B7ACF3C" w14:textId="77777777" w:rsidR="00E93F20" w:rsidRDefault="00E93F20" w:rsidP="00BD1564">
            <w:pPr>
              <w:rPr>
                <w:rFonts w:eastAsia="Times New Roman" w:cs="Arial"/>
                <w:bCs/>
                <w:sz w:val="22"/>
                <w:szCs w:val="22"/>
              </w:rPr>
            </w:pPr>
          </w:p>
        </w:tc>
        <w:tc>
          <w:tcPr>
            <w:tcW w:w="2463" w:type="dxa"/>
            <w:shd w:val="clear" w:color="auto" w:fill="auto"/>
          </w:tcPr>
          <w:p w14:paraId="116D1F9E" w14:textId="77777777" w:rsidR="00E93F20" w:rsidRDefault="00E93F20" w:rsidP="00E93F20">
            <w:pPr>
              <w:numPr>
                <w:ilvl w:val="0"/>
                <w:numId w:val="14"/>
              </w:numPr>
              <w:ind w:left="236" w:hanging="201"/>
              <w:rPr>
                <w:rFonts w:eastAsia="Times New Roman" w:cs="Arial"/>
                <w:bCs/>
                <w:sz w:val="22"/>
                <w:szCs w:val="22"/>
              </w:rPr>
            </w:pPr>
            <w:r>
              <w:rPr>
                <w:rFonts w:eastAsia="Times New Roman" w:cs="Arial"/>
                <w:bCs/>
                <w:sz w:val="22"/>
                <w:szCs w:val="22"/>
              </w:rPr>
              <w:t xml:space="preserve">Service user </w:t>
            </w:r>
            <w:proofErr w:type="gramStart"/>
            <w:r>
              <w:rPr>
                <w:rFonts w:eastAsia="Times New Roman" w:cs="Arial"/>
                <w:bCs/>
                <w:sz w:val="22"/>
                <w:szCs w:val="22"/>
              </w:rPr>
              <w:t>lists</w:t>
            </w:r>
            <w:proofErr w:type="gramEnd"/>
          </w:p>
          <w:p w14:paraId="2262BCAD" w14:textId="77777777" w:rsidR="00E93F20" w:rsidRDefault="00E93F20" w:rsidP="00E93F20">
            <w:pPr>
              <w:numPr>
                <w:ilvl w:val="0"/>
                <w:numId w:val="14"/>
              </w:numPr>
              <w:ind w:left="236" w:hanging="201"/>
              <w:rPr>
                <w:rFonts w:eastAsia="Times New Roman" w:cs="Arial"/>
                <w:bCs/>
                <w:sz w:val="22"/>
                <w:szCs w:val="22"/>
              </w:rPr>
            </w:pPr>
            <w:r w:rsidRPr="001E7253">
              <w:rPr>
                <w:rFonts w:eastAsia="Times New Roman" w:cs="Arial"/>
                <w:bCs/>
                <w:sz w:val="22"/>
                <w:szCs w:val="22"/>
              </w:rPr>
              <w:t>Feedback from service users</w:t>
            </w:r>
          </w:p>
          <w:p w14:paraId="40ED0F3E" w14:textId="77777777" w:rsidR="00E93F20" w:rsidRPr="001E7253" w:rsidRDefault="00E93F20" w:rsidP="00E93F20">
            <w:pPr>
              <w:numPr>
                <w:ilvl w:val="0"/>
                <w:numId w:val="14"/>
              </w:numPr>
              <w:ind w:left="236" w:hanging="201"/>
              <w:rPr>
                <w:rFonts w:eastAsia="Times New Roman" w:cs="Arial"/>
                <w:bCs/>
                <w:sz w:val="22"/>
                <w:szCs w:val="22"/>
              </w:rPr>
            </w:pPr>
            <w:r>
              <w:rPr>
                <w:rFonts w:eastAsia="Times New Roman" w:cs="Arial"/>
                <w:bCs/>
                <w:sz w:val="22"/>
                <w:szCs w:val="22"/>
              </w:rPr>
              <w:t>Number of extensions requested</w:t>
            </w:r>
          </w:p>
        </w:tc>
        <w:tc>
          <w:tcPr>
            <w:tcW w:w="2464" w:type="dxa"/>
            <w:shd w:val="clear" w:color="auto" w:fill="auto"/>
          </w:tcPr>
          <w:p w14:paraId="616E818E" w14:textId="77777777" w:rsidR="00E93F20" w:rsidRDefault="00E93F20" w:rsidP="00BD1564">
            <w:pPr>
              <w:overflowPunct/>
              <w:autoSpaceDE/>
              <w:autoSpaceDN/>
              <w:adjustRightInd/>
              <w:jc w:val="center"/>
              <w:textAlignment w:val="auto"/>
              <w:rPr>
                <w:rFonts w:eastAsia="Times New Roman" w:cs="Arial"/>
                <w:bCs/>
                <w:sz w:val="22"/>
                <w:szCs w:val="22"/>
              </w:rPr>
            </w:pPr>
            <w:r>
              <w:rPr>
                <w:rFonts w:eastAsia="Times New Roman" w:cs="Arial"/>
                <w:bCs/>
                <w:sz w:val="22"/>
                <w:szCs w:val="22"/>
              </w:rPr>
              <w:t>Quarterly</w:t>
            </w:r>
          </w:p>
        </w:tc>
        <w:tc>
          <w:tcPr>
            <w:tcW w:w="2464" w:type="dxa"/>
            <w:shd w:val="clear" w:color="auto" w:fill="auto"/>
          </w:tcPr>
          <w:p w14:paraId="676D2217" w14:textId="77777777" w:rsidR="00E93F20" w:rsidRDefault="00E93F20" w:rsidP="00BD1564">
            <w:pPr>
              <w:jc w:val="center"/>
              <w:rPr>
                <w:rFonts w:eastAsia="Times New Roman" w:cs="Arial"/>
                <w:bCs/>
                <w:sz w:val="22"/>
                <w:szCs w:val="22"/>
              </w:rPr>
            </w:pPr>
            <w:r>
              <w:rPr>
                <w:rFonts w:eastAsia="Times New Roman" w:cs="Arial"/>
                <w:bCs/>
                <w:sz w:val="22"/>
                <w:szCs w:val="22"/>
              </w:rPr>
              <w:t>85%</w:t>
            </w:r>
          </w:p>
        </w:tc>
      </w:tr>
      <w:tr w:rsidR="00E93F20" w:rsidRPr="005552CB" w14:paraId="515E000F" w14:textId="77777777" w:rsidTr="00BD1564">
        <w:trPr>
          <w:trHeight w:val="287"/>
        </w:trPr>
        <w:tc>
          <w:tcPr>
            <w:tcW w:w="2463" w:type="dxa"/>
            <w:shd w:val="clear" w:color="auto" w:fill="auto"/>
          </w:tcPr>
          <w:p w14:paraId="017EAD6A" w14:textId="4CABBE64" w:rsidR="00E93F20" w:rsidRDefault="00F33107" w:rsidP="00BD1564">
            <w:pPr>
              <w:rPr>
                <w:rFonts w:eastAsia="Times New Roman" w:cs="Arial"/>
                <w:bCs/>
                <w:sz w:val="22"/>
                <w:szCs w:val="22"/>
              </w:rPr>
            </w:pPr>
            <w:r>
              <w:rPr>
                <w:rFonts w:eastAsia="Times New Roman" w:cs="Arial"/>
                <w:bCs/>
                <w:sz w:val="22"/>
                <w:szCs w:val="22"/>
              </w:rPr>
              <w:t>Young people</w:t>
            </w:r>
            <w:r w:rsidR="00E93F20">
              <w:rPr>
                <w:rFonts w:eastAsia="Times New Roman" w:cs="Arial"/>
                <w:bCs/>
                <w:sz w:val="22"/>
                <w:szCs w:val="22"/>
              </w:rPr>
              <w:t xml:space="preserve"> placed in emergency accommodation do not return within three </w:t>
            </w:r>
            <w:proofErr w:type="gramStart"/>
            <w:r w:rsidR="00E93F20">
              <w:rPr>
                <w:rFonts w:eastAsia="Times New Roman" w:cs="Arial"/>
                <w:bCs/>
                <w:sz w:val="22"/>
                <w:szCs w:val="22"/>
              </w:rPr>
              <w:t>months</w:t>
            </w:r>
            <w:proofErr w:type="gramEnd"/>
          </w:p>
          <w:p w14:paraId="73CF7C3E" w14:textId="77777777" w:rsidR="00E93F20" w:rsidRDefault="00E93F20" w:rsidP="00BD1564">
            <w:pPr>
              <w:rPr>
                <w:rFonts w:eastAsia="Times New Roman" w:cs="Arial"/>
                <w:bCs/>
                <w:sz w:val="22"/>
                <w:szCs w:val="22"/>
              </w:rPr>
            </w:pPr>
          </w:p>
        </w:tc>
        <w:tc>
          <w:tcPr>
            <w:tcW w:w="2463" w:type="dxa"/>
            <w:shd w:val="clear" w:color="auto" w:fill="auto"/>
          </w:tcPr>
          <w:p w14:paraId="79DE5453" w14:textId="77777777" w:rsidR="00E93F20" w:rsidRDefault="00E93F20" w:rsidP="00E93F20">
            <w:pPr>
              <w:numPr>
                <w:ilvl w:val="0"/>
                <w:numId w:val="14"/>
              </w:numPr>
              <w:ind w:left="236" w:hanging="201"/>
              <w:rPr>
                <w:rFonts w:eastAsia="Times New Roman" w:cs="Arial"/>
                <w:bCs/>
                <w:sz w:val="22"/>
                <w:szCs w:val="22"/>
              </w:rPr>
            </w:pPr>
            <w:r>
              <w:rPr>
                <w:rFonts w:eastAsia="Times New Roman" w:cs="Arial"/>
                <w:bCs/>
                <w:sz w:val="22"/>
                <w:szCs w:val="22"/>
              </w:rPr>
              <w:t xml:space="preserve">Service user </w:t>
            </w:r>
            <w:proofErr w:type="gramStart"/>
            <w:r>
              <w:rPr>
                <w:rFonts w:eastAsia="Times New Roman" w:cs="Arial"/>
                <w:bCs/>
                <w:sz w:val="22"/>
                <w:szCs w:val="22"/>
              </w:rPr>
              <w:t>lists</w:t>
            </w:r>
            <w:proofErr w:type="gramEnd"/>
          </w:p>
          <w:p w14:paraId="6155FEFE" w14:textId="77777777" w:rsidR="00E93F20" w:rsidRDefault="00E93F20" w:rsidP="00E93F20">
            <w:pPr>
              <w:numPr>
                <w:ilvl w:val="0"/>
                <w:numId w:val="10"/>
              </w:numPr>
              <w:ind w:left="236" w:hanging="201"/>
              <w:rPr>
                <w:rFonts w:eastAsia="Times New Roman" w:cs="Arial"/>
                <w:bCs/>
                <w:sz w:val="22"/>
                <w:szCs w:val="22"/>
              </w:rPr>
            </w:pPr>
            <w:r>
              <w:rPr>
                <w:rFonts w:eastAsia="Times New Roman" w:cs="Arial"/>
                <w:bCs/>
                <w:sz w:val="22"/>
                <w:szCs w:val="22"/>
              </w:rPr>
              <w:t>Feedback from service users</w:t>
            </w:r>
          </w:p>
        </w:tc>
        <w:tc>
          <w:tcPr>
            <w:tcW w:w="2464" w:type="dxa"/>
            <w:shd w:val="clear" w:color="auto" w:fill="auto"/>
          </w:tcPr>
          <w:p w14:paraId="3B244671" w14:textId="77777777" w:rsidR="00E93F20" w:rsidRDefault="00E93F20" w:rsidP="00BD1564">
            <w:pPr>
              <w:overflowPunct/>
              <w:autoSpaceDE/>
              <w:autoSpaceDN/>
              <w:adjustRightInd/>
              <w:jc w:val="center"/>
              <w:textAlignment w:val="auto"/>
              <w:rPr>
                <w:rFonts w:eastAsia="Times New Roman" w:cs="Arial"/>
                <w:bCs/>
                <w:sz w:val="22"/>
                <w:szCs w:val="22"/>
              </w:rPr>
            </w:pPr>
            <w:r>
              <w:rPr>
                <w:rFonts w:eastAsia="Times New Roman" w:cs="Arial"/>
                <w:bCs/>
                <w:sz w:val="22"/>
                <w:szCs w:val="22"/>
              </w:rPr>
              <w:t>Quarterly</w:t>
            </w:r>
          </w:p>
        </w:tc>
        <w:tc>
          <w:tcPr>
            <w:tcW w:w="2464" w:type="dxa"/>
            <w:shd w:val="clear" w:color="auto" w:fill="auto"/>
          </w:tcPr>
          <w:p w14:paraId="79AF33AA" w14:textId="77777777" w:rsidR="00E93F20" w:rsidRDefault="00E93F20" w:rsidP="00BD1564">
            <w:pPr>
              <w:jc w:val="center"/>
              <w:rPr>
                <w:rFonts w:eastAsia="Times New Roman" w:cs="Arial"/>
                <w:bCs/>
                <w:sz w:val="22"/>
                <w:szCs w:val="22"/>
              </w:rPr>
            </w:pPr>
            <w:r>
              <w:rPr>
                <w:rFonts w:eastAsia="Times New Roman" w:cs="Arial"/>
                <w:bCs/>
                <w:sz w:val="22"/>
                <w:szCs w:val="22"/>
              </w:rPr>
              <w:t>&gt;70%</w:t>
            </w:r>
          </w:p>
        </w:tc>
      </w:tr>
      <w:tr w:rsidR="00E93F20" w:rsidRPr="005552CB" w14:paraId="7924152E" w14:textId="77777777" w:rsidTr="00BD1564">
        <w:trPr>
          <w:trHeight w:val="287"/>
        </w:trPr>
        <w:tc>
          <w:tcPr>
            <w:tcW w:w="2463" w:type="dxa"/>
            <w:shd w:val="clear" w:color="auto" w:fill="auto"/>
          </w:tcPr>
          <w:p w14:paraId="1E3530AB" w14:textId="7D37ABA0" w:rsidR="00E93F20" w:rsidRDefault="00E93F20" w:rsidP="00BD1564">
            <w:pPr>
              <w:rPr>
                <w:rFonts w:eastAsia="Times New Roman" w:cs="Arial"/>
                <w:bCs/>
                <w:sz w:val="22"/>
                <w:szCs w:val="22"/>
              </w:rPr>
            </w:pPr>
            <w:r>
              <w:rPr>
                <w:rFonts w:eastAsia="Times New Roman" w:cs="Arial"/>
                <w:bCs/>
                <w:sz w:val="22"/>
                <w:szCs w:val="22"/>
              </w:rPr>
              <w:t xml:space="preserve">All </w:t>
            </w:r>
            <w:r w:rsidR="00F33107">
              <w:rPr>
                <w:rFonts w:eastAsia="Times New Roman" w:cs="Arial"/>
                <w:bCs/>
                <w:sz w:val="22"/>
                <w:szCs w:val="22"/>
              </w:rPr>
              <w:t>young people</w:t>
            </w:r>
            <w:r>
              <w:rPr>
                <w:rFonts w:eastAsia="Times New Roman" w:cs="Arial"/>
                <w:bCs/>
                <w:sz w:val="22"/>
                <w:szCs w:val="22"/>
              </w:rPr>
              <w:t xml:space="preserve"> placed in emergency accommodation have a local connection to </w:t>
            </w:r>
            <w:r>
              <w:rPr>
                <w:rFonts w:eastAsia="Times New Roman" w:cs="Arial"/>
                <w:bCs/>
                <w:sz w:val="22"/>
                <w:szCs w:val="22"/>
              </w:rPr>
              <w:lastRenderedPageBreak/>
              <w:t>Wolverhampton, unless in exceptional circumstances (as outlined in the specification)</w:t>
            </w:r>
          </w:p>
        </w:tc>
        <w:tc>
          <w:tcPr>
            <w:tcW w:w="2463" w:type="dxa"/>
            <w:shd w:val="clear" w:color="auto" w:fill="auto"/>
          </w:tcPr>
          <w:p w14:paraId="7998D534" w14:textId="77777777" w:rsidR="00E93F20" w:rsidRDefault="00E93F20" w:rsidP="00E93F20">
            <w:pPr>
              <w:numPr>
                <w:ilvl w:val="0"/>
                <w:numId w:val="14"/>
              </w:numPr>
              <w:ind w:left="236" w:hanging="201"/>
              <w:rPr>
                <w:rFonts w:eastAsia="Times New Roman" w:cs="Arial"/>
                <w:bCs/>
                <w:sz w:val="22"/>
                <w:szCs w:val="22"/>
              </w:rPr>
            </w:pPr>
            <w:r>
              <w:rPr>
                <w:rFonts w:eastAsia="Times New Roman" w:cs="Arial"/>
                <w:bCs/>
                <w:sz w:val="22"/>
                <w:szCs w:val="22"/>
              </w:rPr>
              <w:lastRenderedPageBreak/>
              <w:t>Service user lists</w:t>
            </w:r>
          </w:p>
        </w:tc>
        <w:tc>
          <w:tcPr>
            <w:tcW w:w="2464" w:type="dxa"/>
            <w:shd w:val="clear" w:color="auto" w:fill="auto"/>
          </w:tcPr>
          <w:p w14:paraId="773817DC" w14:textId="77777777" w:rsidR="00E93F20" w:rsidRDefault="00E93F20" w:rsidP="00BD1564">
            <w:pPr>
              <w:overflowPunct/>
              <w:autoSpaceDE/>
              <w:autoSpaceDN/>
              <w:adjustRightInd/>
              <w:jc w:val="center"/>
              <w:textAlignment w:val="auto"/>
              <w:rPr>
                <w:rFonts w:eastAsia="Times New Roman" w:cs="Arial"/>
                <w:bCs/>
                <w:sz w:val="22"/>
                <w:szCs w:val="22"/>
              </w:rPr>
            </w:pPr>
            <w:r>
              <w:rPr>
                <w:rFonts w:eastAsia="Times New Roman" w:cs="Arial"/>
                <w:bCs/>
                <w:sz w:val="22"/>
                <w:szCs w:val="22"/>
              </w:rPr>
              <w:t>Quarterly</w:t>
            </w:r>
          </w:p>
        </w:tc>
        <w:tc>
          <w:tcPr>
            <w:tcW w:w="2464" w:type="dxa"/>
            <w:shd w:val="clear" w:color="auto" w:fill="auto"/>
          </w:tcPr>
          <w:p w14:paraId="3DF84962" w14:textId="77777777" w:rsidR="00E93F20" w:rsidRDefault="00E93F20" w:rsidP="00BD1564">
            <w:pPr>
              <w:jc w:val="center"/>
              <w:rPr>
                <w:rFonts w:eastAsia="Times New Roman" w:cs="Arial"/>
                <w:bCs/>
                <w:sz w:val="22"/>
                <w:szCs w:val="22"/>
              </w:rPr>
            </w:pPr>
            <w:r>
              <w:rPr>
                <w:rFonts w:eastAsia="Times New Roman" w:cs="Arial"/>
                <w:bCs/>
                <w:sz w:val="22"/>
                <w:szCs w:val="22"/>
              </w:rPr>
              <w:t>90%</w:t>
            </w:r>
          </w:p>
        </w:tc>
      </w:tr>
    </w:tbl>
    <w:p w14:paraId="784D8B15" w14:textId="77777777" w:rsidR="00E93F20" w:rsidRDefault="00E93F20" w:rsidP="00E93F20">
      <w:pPr>
        <w:rPr>
          <w:rFonts w:cs="Arial"/>
          <w:b/>
        </w:rPr>
      </w:pPr>
    </w:p>
    <w:sectPr w:rsidR="00E93F20" w:rsidSect="0042436C">
      <w:headerReference w:type="even" r:id="rId14"/>
      <w:headerReference w:type="default" r:id="rId15"/>
      <w:footerReference w:type="even" r:id="rId16"/>
      <w:footerReference w:type="default" r:id="rId17"/>
      <w:headerReference w:type="first" r:id="rId18"/>
      <w:footerReference w:type="first" r:id="rId19"/>
      <w:pgSz w:w="11906" w:h="16838"/>
      <w:pgMar w:top="124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45600" w14:textId="77777777" w:rsidR="007F2E82" w:rsidRDefault="007F2E82" w:rsidP="00D274E2">
      <w:r>
        <w:separator/>
      </w:r>
    </w:p>
  </w:endnote>
  <w:endnote w:type="continuationSeparator" w:id="0">
    <w:p w14:paraId="49C0DBED" w14:textId="77777777" w:rsidR="007F2E82" w:rsidRDefault="007F2E82" w:rsidP="00D2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Light">
    <w:altName w:val="Garamond"/>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A6106" w14:textId="77777777" w:rsidR="00FE7ADE" w:rsidRDefault="00FE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5CB69" w14:textId="77777777" w:rsidR="00FE7ADE" w:rsidRDefault="00FE7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B0094" w14:textId="77777777" w:rsidR="00FE7ADE" w:rsidRDefault="00FE7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ACCB0" w14:textId="77777777" w:rsidR="007F2E82" w:rsidRDefault="007F2E82" w:rsidP="00D274E2">
      <w:r>
        <w:separator/>
      </w:r>
    </w:p>
  </w:footnote>
  <w:footnote w:type="continuationSeparator" w:id="0">
    <w:p w14:paraId="1CBA4D0B" w14:textId="77777777" w:rsidR="007F2E82" w:rsidRDefault="007F2E82" w:rsidP="00D2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CFDBF" w14:textId="17438BDE" w:rsidR="00FE7ADE" w:rsidRDefault="00FE7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50662" w14:textId="15597F72" w:rsidR="00E047B3" w:rsidRDefault="00E04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71E81" w14:textId="39589B1D" w:rsidR="00FE7ADE" w:rsidRDefault="00FE7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A203C"/>
    <w:multiLevelType w:val="hybridMultilevel"/>
    <w:tmpl w:val="A0CC2AF4"/>
    <w:lvl w:ilvl="0" w:tplc="DAAA5E64">
      <w:start w:val="1"/>
      <w:numFmt w:val="bullet"/>
      <w:pStyle w:val="bullet"/>
      <w:lvlText w:val=""/>
      <w:lvlJc w:val="left"/>
      <w:pPr>
        <w:tabs>
          <w:tab w:val="num" w:pos="794"/>
        </w:tabs>
        <w:ind w:left="794" w:hanging="227"/>
      </w:pPr>
      <w:rPr>
        <w:rFonts w:ascii="Symbol" w:hAnsi="Symbol" w:cs="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1E5324"/>
    <w:multiLevelType w:val="hybridMultilevel"/>
    <w:tmpl w:val="842AA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10671"/>
    <w:multiLevelType w:val="multilevel"/>
    <w:tmpl w:val="5FE41A5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CD5BCE"/>
    <w:multiLevelType w:val="hybridMultilevel"/>
    <w:tmpl w:val="6E2C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25D6A"/>
    <w:multiLevelType w:val="hybridMultilevel"/>
    <w:tmpl w:val="01C66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23769"/>
    <w:multiLevelType w:val="hybridMultilevel"/>
    <w:tmpl w:val="36C44DFA"/>
    <w:lvl w:ilvl="0" w:tplc="FFFFFFFF">
      <w:start w:val="1"/>
      <w:numFmt w:val="bullet"/>
      <w:pStyle w:val="Bullets"/>
      <w:lvlText w:val=""/>
      <w:lvlJc w:val="left"/>
      <w:pPr>
        <w:tabs>
          <w:tab w:val="num" w:pos="1211"/>
        </w:tabs>
        <w:ind w:left="1211" w:hanging="360"/>
      </w:pPr>
      <w:rPr>
        <w:rFonts w:ascii="ZapfDingbats" w:hAnsi="ZapfDingbats" w:hint="default"/>
        <w:sz w:val="1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14E5E"/>
    <w:multiLevelType w:val="multilevel"/>
    <w:tmpl w:val="432086A4"/>
    <w:lvl w:ilvl="0">
      <w:start w:val="1"/>
      <w:numFmt w:val="decimal"/>
      <w:pStyle w:val="A1"/>
      <w:lvlText w:val="%1."/>
      <w:lvlJc w:val="left"/>
      <w:pPr>
        <w:tabs>
          <w:tab w:val="num" w:pos="576"/>
        </w:tabs>
        <w:ind w:left="576" w:hanging="576"/>
      </w:pPr>
      <w:rPr>
        <w:rFonts w:cs="Times New Roman" w:hint="default"/>
        <w:b w:val="0"/>
        <w:i w:val="0"/>
        <w:u w:val="none"/>
      </w:rPr>
    </w:lvl>
    <w:lvl w:ilvl="1">
      <w:start w:val="1"/>
      <w:numFmt w:val="decimal"/>
      <w:pStyle w:val="A2"/>
      <w:lvlText w:val="%1.%2."/>
      <w:lvlJc w:val="left"/>
      <w:pPr>
        <w:tabs>
          <w:tab w:val="num" w:pos="1440"/>
        </w:tabs>
        <w:ind w:left="1440" w:hanging="864"/>
      </w:pPr>
      <w:rPr>
        <w:rFonts w:cs="Times New Roman" w:hint="default"/>
        <w:b w:val="0"/>
        <w:i w:val="0"/>
      </w:rPr>
    </w:lvl>
    <w:lvl w:ilvl="2">
      <w:start w:val="1"/>
      <w:numFmt w:val="decimal"/>
      <w:pStyle w:val="A3"/>
      <w:lvlText w:val="%1.%2.%3."/>
      <w:lvlJc w:val="left"/>
      <w:pPr>
        <w:tabs>
          <w:tab w:val="num" w:pos="2592"/>
        </w:tabs>
        <w:ind w:left="2592" w:hanging="1152"/>
      </w:pPr>
      <w:rPr>
        <w:rFonts w:cs="Times New Roman" w:hint="default"/>
      </w:rPr>
    </w:lvl>
    <w:lvl w:ilvl="3">
      <w:start w:val="1"/>
      <w:numFmt w:val="decimal"/>
      <w:pStyle w:val="A4"/>
      <w:lvlText w:val="%1.%2.%3.%4."/>
      <w:lvlJc w:val="left"/>
      <w:pPr>
        <w:tabs>
          <w:tab w:val="num" w:pos="4032"/>
        </w:tabs>
        <w:ind w:left="4032" w:hanging="1440"/>
      </w:pPr>
      <w:rPr>
        <w:rFonts w:cs="Times New Roman" w:hint="default"/>
      </w:rPr>
    </w:lvl>
    <w:lvl w:ilvl="4">
      <w:start w:val="1"/>
      <w:numFmt w:val="decimal"/>
      <w:pStyle w:val="A5"/>
      <w:lvlText w:val="%1.%2.%3.%4.%5."/>
      <w:lvlJc w:val="left"/>
      <w:pPr>
        <w:tabs>
          <w:tab w:val="num" w:pos="5472"/>
        </w:tabs>
        <w:ind w:left="5472" w:hanging="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F5F0F06"/>
    <w:multiLevelType w:val="hybridMultilevel"/>
    <w:tmpl w:val="3CEA6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AB47B2"/>
    <w:multiLevelType w:val="hybridMultilevel"/>
    <w:tmpl w:val="59407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3636A6"/>
    <w:multiLevelType w:val="hybridMultilevel"/>
    <w:tmpl w:val="81A6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43001"/>
    <w:multiLevelType w:val="hybridMultilevel"/>
    <w:tmpl w:val="B10E1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3D16DD"/>
    <w:multiLevelType w:val="hybridMultilevel"/>
    <w:tmpl w:val="C916EA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1395848"/>
    <w:multiLevelType w:val="hybridMultilevel"/>
    <w:tmpl w:val="F55418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6F66F6"/>
    <w:multiLevelType w:val="hybridMultilevel"/>
    <w:tmpl w:val="7DC6B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F45650"/>
    <w:multiLevelType w:val="multilevel"/>
    <w:tmpl w:val="F54631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52140013"/>
    <w:multiLevelType w:val="hybridMultilevel"/>
    <w:tmpl w:val="1F1E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5100B"/>
    <w:multiLevelType w:val="hybridMultilevel"/>
    <w:tmpl w:val="75C2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E6CB9"/>
    <w:multiLevelType w:val="multilevel"/>
    <w:tmpl w:val="52BC7AE6"/>
    <w:styleLink w:val="111111"/>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E047A24"/>
    <w:multiLevelType w:val="multilevel"/>
    <w:tmpl w:val="7182134C"/>
    <w:lvl w:ilvl="0">
      <w:start w:val="1"/>
      <w:numFmt w:val="decimal"/>
      <w:pStyle w:val="Level1Heading"/>
      <w:lvlText w:val="%1"/>
      <w:lvlJc w:val="left"/>
      <w:pPr>
        <w:tabs>
          <w:tab w:val="num" w:pos="720"/>
        </w:tabs>
        <w:ind w:left="720" w:hanging="720"/>
      </w:pPr>
      <w:rPr>
        <w:rFonts w:cs="Times New Roman" w:hint="default"/>
        <w:i w:val="0"/>
        <w:caps/>
        <w:sz w:val="24"/>
        <w:szCs w:val="24"/>
      </w:rPr>
    </w:lvl>
    <w:lvl w:ilvl="1">
      <w:start w:val="1"/>
      <w:numFmt w:val="lowerLetter"/>
      <w:pStyle w:val="Level2Number"/>
      <w:lvlText w:val="%2)"/>
      <w:lvlJc w:val="left"/>
      <w:pPr>
        <w:tabs>
          <w:tab w:val="num" w:pos="720"/>
        </w:tabs>
        <w:ind w:left="720" w:hanging="720"/>
      </w:pPr>
      <w:rPr>
        <w:rFonts w:ascii="Tahoma" w:eastAsia="Times New Roman" w:hAnsi="Tahoma" w:cs="Tahoma"/>
        <w:b w:val="0"/>
        <w:i w:val="0"/>
        <w:caps w:val="0"/>
        <w:sz w:val="22"/>
        <w:szCs w:val="22"/>
      </w:rPr>
    </w:lvl>
    <w:lvl w:ilvl="2">
      <w:start w:val="1"/>
      <w:numFmt w:val="lowerRoman"/>
      <w:lvlText w:val="%3)"/>
      <w:lvlJc w:val="right"/>
      <w:pPr>
        <w:tabs>
          <w:tab w:val="num" w:pos="1080"/>
        </w:tabs>
        <w:ind w:left="1080" w:hanging="360"/>
      </w:pPr>
      <w:rPr>
        <w:rFonts w:ascii="Tahoma" w:eastAsia="Times New Roman" w:hAnsi="Tahoma" w:cs="Tahoma"/>
        <w:i w:val="0"/>
        <w:caps/>
        <w:sz w:val="24"/>
        <w:szCs w:val="24"/>
      </w:rPr>
    </w:lvl>
    <w:lvl w:ilvl="3">
      <w:start w:val="1"/>
      <w:numFmt w:val="lowerLetter"/>
      <w:pStyle w:val="Level4Numb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cs="Times New Roman" w:hint="default"/>
        <w:b w:val="0"/>
        <w:i w:val="0"/>
        <w:sz w:val="22"/>
      </w:rPr>
    </w:lvl>
    <w:lvl w:ilvl="6">
      <w:start w:val="1"/>
      <w:numFmt w:val="decimal"/>
      <w:pStyle w:val="Level7Number"/>
      <w:lvlText w:val="(%7)"/>
      <w:lvlJc w:val="left"/>
      <w:pPr>
        <w:tabs>
          <w:tab w:val="num" w:pos="4320"/>
        </w:tabs>
        <w:ind w:left="4320" w:hanging="720"/>
      </w:pPr>
      <w:rPr>
        <w:rFonts w:cs="Times New Roman" w:hint="default"/>
      </w:rPr>
    </w:lvl>
    <w:lvl w:ilvl="7">
      <w:start w:val="1"/>
      <w:numFmt w:val="lowerLetter"/>
      <w:pStyle w:val="Level8Numb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cs="Times New Roman" w:hint="default"/>
        <w:b w:val="0"/>
        <w:i w:val="0"/>
        <w:sz w:val="22"/>
      </w:rPr>
    </w:lvl>
  </w:abstractNum>
  <w:abstractNum w:abstractNumId="19" w15:restartNumberingAfterBreak="0">
    <w:nsid w:val="636D0998"/>
    <w:multiLevelType w:val="hybridMultilevel"/>
    <w:tmpl w:val="5DB44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DD205B"/>
    <w:multiLevelType w:val="hybridMultilevel"/>
    <w:tmpl w:val="D410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C5465"/>
    <w:multiLevelType w:val="hybridMultilevel"/>
    <w:tmpl w:val="151E9A3E"/>
    <w:lvl w:ilvl="0" w:tplc="08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C466F5D"/>
    <w:multiLevelType w:val="hybridMultilevel"/>
    <w:tmpl w:val="239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E6A66"/>
    <w:multiLevelType w:val="hybridMultilevel"/>
    <w:tmpl w:val="1C9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649418">
    <w:abstractNumId w:val="6"/>
  </w:num>
  <w:num w:numId="2" w16cid:durableId="1260984656">
    <w:abstractNumId w:val="5"/>
  </w:num>
  <w:num w:numId="3" w16cid:durableId="1503080033">
    <w:abstractNumId w:val="17"/>
  </w:num>
  <w:num w:numId="4" w16cid:durableId="2064408190">
    <w:abstractNumId w:val="18"/>
  </w:num>
  <w:num w:numId="5" w16cid:durableId="1197741130">
    <w:abstractNumId w:val="0"/>
  </w:num>
  <w:num w:numId="6" w16cid:durableId="1594318031">
    <w:abstractNumId w:val="14"/>
  </w:num>
  <w:num w:numId="7" w16cid:durableId="1985619920">
    <w:abstractNumId w:val="3"/>
  </w:num>
  <w:num w:numId="8" w16cid:durableId="723721936">
    <w:abstractNumId w:val="9"/>
  </w:num>
  <w:num w:numId="9" w16cid:durableId="2141921153">
    <w:abstractNumId w:val="11"/>
  </w:num>
  <w:num w:numId="10" w16cid:durableId="381253882">
    <w:abstractNumId w:val="21"/>
  </w:num>
  <w:num w:numId="11" w16cid:durableId="573782922">
    <w:abstractNumId w:val="20"/>
  </w:num>
  <w:num w:numId="12" w16cid:durableId="1370765204">
    <w:abstractNumId w:val="16"/>
  </w:num>
  <w:num w:numId="13" w16cid:durableId="1539781776">
    <w:abstractNumId w:val="23"/>
  </w:num>
  <w:num w:numId="14" w16cid:durableId="938292413">
    <w:abstractNumId w:val="22"/>
  </w:num>
  <w:num w:numId="15" w16cid:durableId="1549800583">
    <w:abstractNumId w:val="7"/>
  </w:num>
  <w:num w:numId="16" w16cid:durableId="477112143">
    <w:abstractNumId w:val="13"/>
  </w:num>
  <w:num w:numId="17" w16cid:durableId="725682207">
    <w:abstractNumId w:val="8"/>
  </w:num>
  <w:num w:numId="18" w16cid:durableId="1411191577">
    <w:abstractNumId w:val="19"/>
  </w:num>
  <w:num w:numId="19" w16cid:durableId="694616271">
    <w:abstractNumId w:val="12"/>
  </w:num>
  <w:num w:numId="20" w16cid:durableId="1130127172">
    <w:abstractNumId w:val="1"/>
  </w:num>
  <w:num w:numId="21" w16cid:durableId="895899040">
    <w:abstractNumId w:val="2"/>
  </w:num>
  <w:num w:numId="22" w16cid:durableId="677123374">
    <w:abstractNumId w:val="10"/>
  </w:num>
  <w:num w:numId="23" w16cid:durableId="1056665605">
    <w:abstractNumId w:val="15"/>
  </w:num>
  <w:num w:numId="24" w16cid:durableId="14926028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6/04/2013 14:00"/>
  </w:docVars>
  <w:rsids>
    <w:rsidRoot w:val="00D274E2"/>
    <w:rsid w:val="0000117A"/>
    <w:rsid w:val="0000178A"/>
    <w:rsid w:val="000028CA"/>
    <w:rsid w:val="000034B3"/>
    <w:rsid w:val="000058BD"/>
    <w:rsid w:val="00006C36"/>
    <w:rsid w:val="000071F0"/>
    <w:rsid w:val="00010F4C"/>
    <w:rsid w:val="000115E9"/>
    <w:rsid w:val="00013E78"/>
    <w:rsid w:val="00013F1B"/>
    <w:rsid w:val="00015102"/>
    <w:rsid w:val="00017DBC"/>
    <w:rsid w:val="00022B88"/>
    <w:rsid w:val="00022BAC"/>
    <w:rsid w:val="00027401"/>
    <w:rsid w:val="0003055B"/>
    <w:rsid w:val="000331D6"/>
    <w:rsid w:val="00034709"/>
    <w:rsid w:val="000349D1"/>
    <w:rsid w:val="000369A5"/>
    <w:rsid w:val="00036BEB"/>
    <w:rsid w:val="00037581"/>
    <w:rsid w:val="00037E9B"/>
    <w:rsid w:val="000408A9"/>
    <w:rsid w:val="00041CEB"/>
    <w:rsid w:val="000425BF"/>
    <w:rsid w:val="000474DE"/>
    <w:rsid w:val="00047506"/>
    <w:rsid w:val="00047C7D"/>
    <w:rsid w:val="000508D4"/>
    <w:rsid w:val="00054580"/>
    <w:rsid w:val="00055676"/>
    <w:rsid w:val="00055FC1"/>
    <w:rsid w:val="00056257"/>
    <w:rsid w:val="00057DE7"/>
    <w:rsid w:val="00057FE2"/>
    <w:rsid w:val="000638BA"/>
    <w:rsid w:val="000663FD"/>
    <w:rsid w:val="000667F4"/>
    <w:rsid w:val="00072944"/>
    <w:rsid w:val="00073AED"/>
    <w:rsid w:val="00075AEC"/>
    <w:rsid w:val="000762DD"/>
    <w:rsid w:val="0007645F"/>
    <w:rsid w:val="00080040"/>
    <w:rsid w:val="000804D5"/>
    <w:rsid w:val="0008102D"/>
    <w:rsid w:val="00081B7C"/>
    <w:rsid w:val="00081DFA"/>
    <w:rsid w:val="00081F5F"/>
    <w:rsid w:val="00082304"/>
    <w:rsid w:val="00083430"/>
    <w:rsid w:val="00084691"/>
    <w:rsid w:val="0008490A"/>
    <w:rsid w:val="00085414"/>
    <w:rsid w:val="00085D65"/>
    <w:rsid w:val="00091814"/>
    <w:rsid w:val="00091CAB"/>
    <w:rsid w:val="000935EB"/>
    <w:rsid w:val="0009547B"/>
    <w:rsid w:val="00095949"/>
    <w:rsid w:val="000961D4"/>
    <w:rsid w:val="00097125"/>
    <w:rsid w:val="000A0135"/>
    <w:rsid w:val="000A08FC"/>
    <w:rsid w:val="000A2118"/>
    <w:rsid w:val="000A3C42"/>
    <w:rsid w:val="000A5650"/>
    <w:rsid w:val="000A64EE"/>
    <w:rsid w:val="000A6C2E"/>
    <w:rsid w:val="000B2042"/>
    <w:rsid w:val="000B2BA3"/>
    <w:rsid w:val="000B373E"/>
    <w:rsid w:val="000B39EE"/>
    <w:rsid w:val="000B518C"/>
    <w:rsid w:val="000B5AD1"/>
    <w:rsid w:val="000C0112"/>
    <w:rsid w:val="000C0296"/>
    <w:rsid w:val="000C2B08"/>
    <w:rsid w:val="000C2B23"/>
    <w:rsid w:val="000C34EE"/>
    <w:rsid w:val="000C5860"/>
    <w:rsid w:val="000C6AD0"/>
    <w:rsid w:val="000D0504"/>
    <w:rsid w:val="000D0911"/>
    <w:rsid w:val="000D1B44"/>
    <w:rsid w:val="000D4388"/>
    <w:rsid w:val="000D4A89"/>
    <w:rsid w:val="000E3BED"/>
    <w:rsid w:val="000E493A"/>
    <w:rsid w:val="000F0B05"/>
    <w:rsid w:val="000F0BF2"/>
    <w:rsid w:val="000F1180"/>
    <w:rsid w:val="000F11C1"/>
    <w:rsid w:val="000F411A"/>
    <w:rsid w:val="000F41C1"/>
    <w:rsid w:val="000F763C"/>
    <w:rsid w:val="000F7BE3"/>
    <w:rsid w:val="00100D87"/>
    <w:rsid w:val="001011AC"/>
    <w:rsid w:val="001020EB"/>
    <w:rsid w:val="00102534"/>
    <w:rsid w:val="0010329E"/>
    <w:rsid w:val="001034A6"/>
    <w:rsid w:val="00103FA9"/>
    <w:rsid w:val="001071CB"/>
    <w:rsid w:val="00107B85"/>
    <w:rsid w:val="00110606"/>
    <w:rsid w:val="0011193D"/>
    <w:rsid w:val="001126C7"/>
    <w:rsid w:val="00113075"/>
    <w:rsid w:val="0011333B"/>
    <w:rsid w:val="00113B61"/>
    <w:rsid w:val="00113DB9"/>
    <w:rsid w:val="00113DF2"/>
    <w:rsid w:val="0011469A"/>
    <w:rsid w:val="00117023"/>
    <w:rsid w:val="001213A3"/>
    <w:rsid w:val="001225B7"/>
    <w:rsid w:val="00122A0F"/>
    <w:rsid w:val="00122D39"/>
    <w:rsid w:val="0012324D"/>
    <w:rsid w:val="00124CB1"/>
    <w:rsid w:val="001255E3"/>
    <w:rsid w:val="0012591B"/>
    <w:rsid w:val="001270EB"/>
    <w:rsid w:val="00127461"/>
    <w:rsid w:val="00131CF8"/>
    <w:rsid w:val="00132A37"/>
    <w:rsid w:val="001342BF"/>
    <w:rsid w:val="00134693"/>
    <w:rsid w:val="0013517C"/>
    <w:rsid w:val="00137933"/>
    <w:rsid w:val="00137E3F"/>
    <w:rsid w:val="0014138E"/>
    <w:rsid w:val="00142386"/>
    <w:rsid w:val="0014368F"/>
    <w:rsid w:val="0014566E"/>
    <w:rsid w:val="00145AEF"/>
    <w:rsid w:val="00145BAD"/>
    <w:rsid w:val="001545EA"/>
    <w:rsid w:val="00155534"/>
    <w:rsid w:val="00155819"/>
    <w:rsid w:val="001608CC"/>
    <w:rsid w:val="00161615"/>
    <w:rsid w:val="0016279B"/>
    <w:rsid w:val="00162821"/>
    <w:rsid w:val="00162F32"/>
    <w:rsid w:val="0016311C"/>
    <w:rsid w:val="00163823"/>
    <w:rsid w:val="00164D6A"/>
    <w:rsid w:val="00167D63"/>
    <w:rsid w:val="00170773"/>
    <w:rsid w:val="001723D9"/>
    <w:rsid w:val="00172529"/>
    <w:rsid w:val="001742A0"/>
    <w:rsid w:val="00174C6C"/>
    <w:rsid w:val="0017524C"/>
    <w:rsid w:val="0017555F"/>
    <w:rsid w:val="0017650F"/>
    <w:rsid w:val="00183F26"/>
    <w:rsid w:val="0018531F"/>
    <w:rsid w:val="00187097"/>
    <w:rsid w:val="001870E8"/>
    <w:rsid w:val="00190C1D"/>
    <w:rsid w:val="00192E10"/>
    <w:rsid w:val="001935B3"/>
    <w:rsid w:val="00194AEF"/>
    <w:rsid w:val="00196170"/>
    <w:rsid w:val="00196C76"/>
    <w:rsid w:val="00197632"/>
    <w:rsid w:val="001A4CBF"/>
    <w:rsid w:val="001A5AE8"/>
    <w:rsid w:val="001A60E7"/>
    <w:rsid w:val="001A6D19"/>
    <w:rsid w:val="001B0537"/>
    <w:rsid w:val="001B0821"/>
    <w:rsid w:val="001B6C34"/>
    <w:rsid w:val="001C297C"/>
    <w:rsid w:val="001C6BE1"/>
    <w:rsid w:val="001D0BFE"/>
    <w:rsid w:val="001D1543"/>
    <w:rsid w:val="001D2441"/>
    <w:rsid w:val="001D2F4D"/>
    <w:rsid w:val="001D558C"/>
    <w:rsid w:val="001D688F"/>
    <w:rsid w:val="001E091E"/>
    <w:rsid w:val="001E1EB8"/>
    <w:rsid w:val="001E30A8"/>
    <w:rsid w:val="001E4A44"/>
    <w:rsid w:val="001E5D86"/>
    <w:rsid w:val="001E7253"/>
    <w:rsid w:val="001E7CFD"/>
    <w:rsid w:val="001F250D"/>
    <w:rsid w:val="001F5554"/>
    <w:rsid w:val="001F6774"/>
    <w:rsid w:val="001F7114"/>
    <w:rsid w:val="001F74C5"/>
    <w:rsid w:val="0020116A"/>
    <w:rsid w:val="00202533"/>
    <w:rsid w:val="00202C2D"/>
    <w:rsid w:val="002035BD"/>
    <w:rsid w:val="002050CC"/>
    <w:rsid w:val="0020590F"/>
    <w:rsid w:val="002059E1"/>
    <w:rsid w:val="00205C39"/>
    <w:rsid w:val="00205D33"/>
    <w:rsid w:val="00207B9D"/>
    <w:rsid w:val="002103AF"/>
    <w:rsid w:val="00210532"/>
    <w:rsid w:val="00211B7A"/>
    <w:rsid w:val="002156F8"/>
    <w:rsid w:val="002175FE"/>
    <w:rsid w:val="00221852"/>
    <w:rsid w:val="00221F18"/>
    <w:rsid w:val="0022305D"/>
    <w:rsid w:val="00225561"/>
    <w:rsid w:val="00230E59"/>
    <w:rsid w:val="00232520"/>
    <w:rsid w:val="0023402A"/>
    <w:rsid w:val="002343E3"/>
    <w:rsid w:val="00234899"/>
    <w:rsid w:val="00236174"/>
    <w:rsid w:val="00237338"/>
    <w:rsid w:val="00237E44"/>
    <w:rsid w:val="00243A4C"/>
    <w:rsid w:val="00245BD9"/>
    <w:rsid w:val="0024669D"/>
    <w:rsid w:val="00253461"/>
    <w:rsid w:val="00254127"/>
    <w:rsid w:val="00254348"/>
    <w:rsid w:val="002556AB"/>
    <w:rsid w:val="00260A52"/>
    <w:rsid w:val="00260A59"/>
    <w:rsid w:val="00261247"/>
    <w:rsid w:val="002616A8"/>
    <w:rsid w:val="00267662"/>
    <w:rsid w:val="002700EB"/>
    <w:rsid w:val="00270E9F"/>
    <w:rsid w:val="00273965"/>
    <w:rsid w:val="0027429E"/>
    <w:rsid w:val="00276568"/>
    <w:rsid w:val="00277307"/>
    <w:rsid w:val="0027737A"/>
    <w:rsid w:val="00277A3C"/>
    <w:rsid w:val="00277F88"/>
    <w:rsid w:val="00280238"/>
    <w:rsid w:val="00280D02"/>
    <w:rsid w:val="00280DEF"/>
    <w:rsid w:val="00281B76"/>
    <w:rsid w:val="0028567C"/>
    <w:rsid w:val="00285AAA"/>
    <w:rsid w:val="00285D64"/>
    <w:rsid w:val="00287E72"/>
    <w:rsid w:val="00290BDF"/>
    <w:rsid w:val="00295457"/>
    <w:rsid w:val="00296BE6"/>
    <w:rsid w:val="00297198"/>
    <w:rsid w:val="002977C6"/>
    <w:rsid w:val="002A076A"/>
    <w:rsid w:val="002A0BCC"/>
    <w:rsid w:val="002A1170"/>
    <w:rsid w:val="002A21C6"/>
    <w:rsid w:val="002A2A08"/>
    <w:rsid w:val="002A2FA2"/>
    <w:rsid w:val="002A6264"/>
    <w:rsid w:val="002A6FCA"/>
    <w:rsid w:val="002B2CFC"/>
    <w:rsid w:val="002B3F61"/>
    <w:rsid w:val="002B604F"/>
    <w:rsid w:val="002C25E2"/>
    <w:rsid w:val="002C27CC"/>
    <w:rsid w:val="002C2E66"/>
    <w:rsid w:val="002C2F19"/>
    <w:rsid w:val="002C39F3"/>
    <w:rsid w:val="002C51CC"/>
    <w:rsid w:val="002C7FB4"/>
    <w:rsid w:val="002D04BC"/>
    <w:rsid w:val="002D1225"/>
    <w:rsid w:val="002D27D5"/>
    <w:rsid w:val="002D2ED7"/>
    <w:rsid w:val="002D4034"/>
    <w:rsid w:val="002D479B"/>
    <w:rsid w:val="002E0543"/>
    <w:rsid w:val="002E0B48"/>
    <w:rsid w:val="002E0D04"/>
    <w:rsid w:val="002E1654"/>
    <w:rsid w:val="002E615B"/>
    <w:rsid w:val="002E723F"/>
    <w:rsid w:val="002F10A1"/>
    <w:rsid w:val="002F1B43"/>
    <w:rsid w:val="002F3736"/>
    <w:rsid w:val="002F421F"/>
    <w:rsid w:val="002F4F78"/>
    <w:rsid w:val="002F6C8B"/>
    <w:rsid w:val="002F7381"/>
    <w:rsid w:val="002F7C6D"/>
    <w:rsid w:val="002F7E03"/>
    <w:rsid w:val="00300D0C"/>
    <w:rsid w:val="00300F96"/>
    <w:rsid w:val="00301A22"/>
    <w:rsid w:val="00301B04"/>
    <w:rsid w:val="0030493C"/>
    <w:rsid w:val="00304EA0"/>
    <w:rsid w:val="00305E12"/>
    <w:rsid w:val="0030674C"/>
    <w:rsid w:val="00307520"/>
    <w:rsid w:val="00311AA3"/>
    <w:rsid w:val="00312A1B"/>
    <w:rsid w:val="00316734"/>
    <w:rsid w:val="00317591"/>
    <w:rsid w:val="00323728"/>
    <w:rsid w:val="00327856"/>
    <w:rsid w:val="003307D4"/>
    <w:rsid w:val="00330831"/>
    <w:rsid w:val="00330F7E"/>
    <w:rsid w:val="00331E9E"/>
    <w:rsid w:val="0033296E"/>
    <w:rsid w:val="003334CF"/>
    <w:rsid w:val="00333937"/>
    <w:rsid w:val="00333E93"/>
    <w:rsid w:val="00334038"/>
    <w:rsid w:val="00334BD9"/>
    <w:rsid w:val="00337D5F"/>
    <w:rsid w:val="003417D9"/>
    <w:rsid w:val="00345503"/>
    <w:rsid w:val="003455CB"/>
    <w:rsid w:val="00346B01"/>
    <w:rsid w:val="00347CC7"/>
    <w:rsid w:val="00350EB8"/>
    <w:rsid w:val="003512BF"/>
    <w:rsid w:val="00353B74"/>
    <w:rsid w:val="00354FEA"/>
    <w:rsid w:val="003554FD"/>
    <w:rsid w:val="003564C4"/>
    <w:rsid w:val="00361D0F"/>
    <w:rsid w:val="00362338"/>
    <w:rsid w:val="003626ED"/>
    <w:rsid w:val="00363729"/>
    <w:rsid w:val="00366668"/>
    <w:rsid w:val="00367706"/>
    <w:rsid w:val="00372AA8"/>
    <w:rsid w:val="003730E2"/>
    <w:rsid w:val="003746D0"/>
    <w:rsid w:val="0037510E"/>
    <w:rsid w:val="00375D57"/>
    <w:rsid w:val="00376109"/>
    <w:rsid w:val="00376D38"/>
    <w:rsid w:val="00377B07"/>
    <w:rsid w:val="0038003C"/>
    <w:rsid w:val="00380A36"/>
    <w:rsid w:val="00383D16"/>
    <w:rsid w:val="00383E36"/>
    <w:rsid w:val="0038483F"/>
    <w:rsid w:val="00384C53"/>
    <w:rsid w:val="003857A1"/>
    <w:rsid w:val="0039059A"/>
    <w:rsid w:val="0039146B"/>
    <w:rsid w:val="0039293D"/>
    <w:rsid w:val="00392BCE"/>
    <w:rsid w:val="00392F0D"/>
    <w:rsid w:val="003979CE"/>
    <w:rsid w:val="003A11F1"/>
    <w:rsid w:val="003A5851"/>
    <w:rsid w:val="003A7C06"/>
    <w:rsid w:val="003B06AA"/>
    <w:rsid w:val="003B1B7C"/>
    <w:rsid w:val="003B2B37"/>
    <w:rsid w:val="003B540F"/>
    <w:rsid w:val="003B650C"/>
    <w:rsid w:val="003C0C79"/>
    <w:rsid w:val="003C19D0"/>
    <w:rsid w:val="003C28AF"/>
    <w:rsid w:val="003C3051"/>
    <w:rsid w:val="003C4AE8"/>
    <w:rsid w:val="003C61AB"/>
    <w:rsid w:val="003D3574"/>
    <w:rsid w:val="003D3693"/>
    <w:rsid w:val="003D3980"/>
    <w:rsid w:val="003D40EE"/>
    <w:rsid w:val="003D51FE"/>
    <w:rsid w:val="003E05A7"/>
    <w:rsid w:val="003E08A4"/>
    <w:rsid w:val="003E1594"/>
    <w:rsid w:val="003E558F"/>
    <w:rsid w:val="003E56DB"/>
    <w:rsid w:val="003E6234"/>
    <w:rsid w:val="003E6D2A"/>
    <w:rsid w:val="003E76EC"/>
    <w:rsid w:val="003F386F"/>
    <w:rsid w:val="003F3B4D"/>
    <w:rsid w:val="003F447E"/>
    <w:rsid w:val="003F47E9"/>
    <w:rsid w:val="003F549C"/>
    <w:rsid w:val="003F7436"/>
    <w:rsid w:val="00400185"/>
    <w:rsid w:val="00402979"/>
    <w:rsid w:val="00402A57"/>
    <w:rsid w:val="0040633C"/>
    <w:rsid w:val="00410F43"/>
    <w:rsid w:val="004120D8"/>
    <w:rsid w:val="0041216F"/>
    <w:rsid w:val="0041317C"/>
    <w:rsid w:val="00413302"/>
    <w:rsid w:val="0041541E"/>
    <w:rsid w:val="004159E8"/>
    <w:rsid w:val="00417596"/>
    <w:rsid w:val="004203E9"/>
    <w:rsid w:val="0042436C"/>
    <w:rsid w:val="00424ECE"/>
    <w:rsid w:val="004269F5"/>
    <w:rsid w:val="00426B65"/>
    <w:rsid w:val="00426E77"/>
    <w:rsid w:val="00427C61"/>
    <w:rsid w:val="00432EEB"/>
    <w:rsid w:val="00434024"/>
    <w:rsid w:val="00437142"/>
    <w:rsid w:val="0043788E"/>
    <w:rsid w:val="00437F6C"/>
    <w:rsid w:val="00442B85"/>
    <w:rsid w:val="00445039"/>
    <w:rsid w:val="00445412"/>
    <w:rsid w:val="00445EB4"/>
    <w:rsid w:val="00447729"/>
    <w:rsid w:val="00450AD3"/>
    <w:rsid w:val="00451ED8"/>
    <w:rsid w:val="004522FA"/>
    <w:rsid w:val="00452429"/>
    <w:rsid w:val="004544B9"/>
    <w:rsid w:val="004545A5"/>
    <w:rsid w:val="00455575"/>
    <w:rsid w:val="0045600D"/>
    <w:rsid w:val="00456D00"/>
    <w:rsid w:val="00457306"/>
    <w:rsid w:val="0045740A"/>
    <w:rsid w:val="00457A7F"/>
    <w:rsid w:val="004609F6"/>
    <w:rsid w:val="00461751"/>
    <w:rsid w:val="00462224"/>
    <w:rsid w:val="00462244"/>
    <w:rsid w:val="00465506"/>
    <w:rsid w:val="00465540"/>
    <w:rsid w:val="0046558E"/>
    <w:rsid w:val="00465627"/>
    <w:rsid w:val="00465BF1"/>
    <w:rsid w:val="00467CE3"/>
    <w:rsid w:val="00471649"/>
    <w:rsid w:val="00472007"/>
    <w:rsid w:val="00472D74"/>
    <w:rsid w:val="00472F7F"/>
    <w:rsid w:val="004737A0"/>
    <w:rsid w:val="00473F9B"/>
    <w:rsid w:val="00476D16"/>
    <w:rsid w:val="004774B5"/>
    <w:rsid w:val="00482F60"/>
    <w:rsid w:val="0048635E"/>
    <w:rsid w:val="00486CAF"/>
    <w:rsid w:val="004879EE"/>
    <w:rsid w:val="004900C4"/>
    <w:rsid w:val="004946D1"/>
    <w:rsid w:val="00495A9F"/>
    <w:rsid w:val="00497A2F"/>
    <w:rsid w:val="004A0FE9"/>
    <w:rsid w:val="004A2A8A"/>
    <w:rsid w:val="004A2C24"/>
    <w:rsid w:val="004A3B56"/>
    <w:rsid w:val="004A624D"/>
    <w:rsid w:val="004A6C9B"/>
    <w:rsid w:val="004B034B"/>
    <w:rsid w:val="004B06C5"/>
    <w:rsid w:val="004B2290"/>
    <w:rsid w:val="004B2D3B"/>
    <w:rsid w:val="004B5B49"/>
    <w:rsid w:val="004B7B28"/>
    <w:rsid w:val="004B7FA1"/>
    <w:rsid w:val="004C05D8"/>
    <w:rsid w:val="004C1272"/>
    <w:rsid w:val="004C20F2"/>
    <w:rsid w:val="004C25CD"/>
    <w:rsid w:val="004C3D15"/>
    <w:rsid w:val="004C4252"/>
    <w:rsid w:val="004C6F1F"/>
    <w:rsid w:val="004D45A4"/>
    <w:rsid w:val="004D50CE"/>
    <w:rsid w:val="004D63F2"/>
    <w:rsid w:val="004D6778"/>
    <w:rsid w:val="004D6C40"/>
    <w:rsid w:val="004E0DAD"/>
    <w:rsid w:val="004E0EB2"/>
    <w:rsid w:val="004E19FC"/>
    <w:rsid w:val="004E1BAB"/>
    <w:rsid w:val="004E4324"/>
    <w:rsid w:val="004E4E21"/>
    <w:rsid w:val="004E5A6D"/>
    <w:rsid w:val="004E65F6"/>
    <w:rsid w:val="004E6A8D"/>
    <w:rsid w:val="004E76BF"/>
    <w:rsid w:val="004E786B"/>
    <w:rsid w:val="004F001D"/>
    <w:rsid w:val="004F1535"/>
    <w:rsid w:val="004F2831"/>
    <w:rsid w:val="004F331A"/>
    <w:rsid w:val="004F3840"/>
    <w:rsid w:val="004F47B6"/>
    <w:rsid w:val="004F5468"/>
    <w:rsid w:val="004F6887"/>
    <w:rsid w:val="004F6A68"/>
    <w:rsid w:val="004F6FBC"/>
    <w:rsid w:val="004F7A63"/>
    <w:rsid w:val="004F7F58"/>
    <w:rsid w:val="005001F6"/>
    <w:rsid w:val="00501EE5"/>
    <w:rsid w:val="00504A2F"/>
    <w:rsid w:val="00505384"/>
    <w:rsid w:val="00505AF0"/>
    <w:rsid w:val="00506406"/>
    <w:rsid w:val="005120E0"/>
    <w:rsid w:val="00512BDE"/>
    <w:rsid w:val="005132C9"/>
    <w:rsid w:val="00514381"/>
    <w:rsid w:val="00514D6F"/>
    <w:rsid w:val="00514EA4"/>
    <w:rsid w:val="00515301"/>
    <w:rsid w:val="00520133"/>
    <w:rsid w:val="00520547"/>
    <w:rsid w:val="00521BFA"/>
    <w:rsid w:val="0052202E"/>
    <w:rsid w:val="005229B8"/>
    <w:rsid w:val="00523E6D"/>
    <w:rsid w:val="005257FD"/>
    <w:rsid w:val="00526A0F"/>
    <w:rsid w:val="00531ADD"/>
    <w:rsid w:val="00532DC1"/>
    <w:rsid w:val="005330F1"/>
    <w:rsid w:val="00533780"/>
    <w:rsid w:val="00533C77"/>
    <w:rsid w:val="0053413F"/>
    <w:rsid w:val="00534D30"/>
    <w:rsid w:val="00536893"/>
    <w:rsid w:val="005402B7"/>
    <w:rsid w:val="00543391"/>
    <w:rsid w:val="0054383F"/>
    <w:rsid w:val="00543932"/>
    <w:rsid w:val="00543C61"/>
    <w:rsid w:val="00544097"/>
    <w:rsid w:val="00544D55"/>
    <w:rsid w:val="00545D13"/>
    <w:rsid w:val="00546631"/>
    <w:rsid w:val="00550454"/>
    <w:rsid w:val="005521AE"/>
    <w:rsid w:val="0055357D"/>
    <w:rsid w:val="005552CB"/>
    <w:rsid w:val="00556B05"/>
    <w:rsid w:val="005604E8"/>
    <w:rsid w:val="00560894"/>
    <w:rsid w:val="00564CAF"/>
    <w:rsid w:val="00565F28"/>
    <w:rsid w:val="005717A0"/>
    <w:rsid w:val="00571EA4"/>
    <w:rsid w:val="00572CF9"/>
    <w:rsid w:val="00572E82"/>
    <w:rsid w:val="005752D2"/>
    <w:rsid w:val="00580C8D"/>
    <w:rsid w:val="00581E94"/>
    <w:rsid w:val="00582FB9"/>
    <w:rsid w:val="005834FA"/>
    <w:rsid w:val="0058422D"/>
    <w:rsid w:val="0058516F"/>
    <w:rsid w:val="00586BE3"/>
    <w:rsid w:val="0059108D"/>
    <w:rsid w:val="0059184E"/>
    <w:rsid w:val="00591914"/>
    <w:rsid w:val="00592909"/>
    <w:rsid w:val="00592AA0"/>
    <w:rsid w:val="005937E0"/>
    <w:rsid w:val="00596501"/>
    <w:rsid w:val="005A17B0"/>
    <w:rsid w:val="005A1938"/>
    <w:rsid w:val="005A5DD8"/>
    <w:rsid w:val="005A654B"/>
    <w:rsid w:val="005B0C33"/>
    <w:rsid w:val="005B2969"/>
    <w:rsid w:val="005B3478"/>
    <w:rsid w:val="005B447B"/>
    <w:rsid w:val="005B474A"/>
    <w:rsid w:val="005B55F0"/>
    <w:rsid w:val="005B59AB"/>
    <w:rsid w:val="005B5F64"/>
    <w:rsid w:val="005B6141"/>
    <w:rsid w:val="005B71DE"/>
    <w:rsid w:val="005C08B0"/>
    <w:rsid w:val="005C25A6"/>
    <w:rsid w:val="005C3250"/>
    <w:rsid w:val="005C3DEF"/>
    <w:rsid w:val="005C430D"/>
    <w:rsid w:val="005C486B"/>
    <w:rsid w:val="005C56D7"/>
    <w:rsid w:val="005C5903"/>
    <w:rsid w:val="005C7CA8"/>
    <w:rsid w:val="005C7CC3"/>
    <w:rsid w:val="005C7EC8"/>
    <w:rsid w:val="005D1553"/>
    <w:rsid w:val="005D1D1E"/>
    <w:rsid w:val="005D3259"/>
    <w:rsid w:val="005D3FCD"/>
    <w:rsid w:val="005D6D17"/>
    <w:rsid w:val="005D71F4"/>
    <w:rsid w:val="005E21DD"/>
    <w:rsid w:val="005E5851"/>
    <w:rsid w:val="005F0366"/>
    <w:rsid w:val="005F0980"/>
    <w:rsid w:val="005F1473"/>
    <w:rsid w:val="005F23DD"/>
    <w:rsid w:val="005F3AF3"/>
    <w:rsid w:val="005F4BF5"/>
    <w:rsid w:val="005F5D00"/>
    <w:rsid w:val="005F62B9"/>
    <w:rsid w:val="00601BFC"/>
    <w:rsid w:val="0060216F"/>
    <w:rsid w:val="0060298E"/>
    <w:rsid w:val="00604BF7"/>
    <w:rsid w:val="00605595"/>
    <w:rsid w:val="006065DF"/>
    <w:rsid w:val="00606E06"/>
    <w:rsid w:val="00607557"/>
    <w:rsid w:val="00607A0C"/>
    <w:rsid w:val="00607E8F"/>
    <w:rsid w:val="00607F89"/>
    <w:rsid w:val="0061165B"/>
    <w:rsid w:val="00617D30"/>
    <w:rsid w:val="00617FD6"/>
    <w:rsid w:val="006211E8"/>
    <w:rsid w:val="00624304"/>
    <w:rsid w:val="00625494"/>
    <w:rsid w:val="006257E3"/>
    <w:rsid w:val="006260A9"/>
    <w:rsid w:val="00627462"/>
    <w:rsid w:val="006303C3"/>
    <w:rsid w:val="0063061A"/>
    <w:rsid w:val="0063135D"/>
    <w:rsid w:val="006317DB"/>
    <w:rsid w:val="006339B5"/>
    <w:rsid w:val="006348F9"/>
    <w:rsid w:val="00635BD9"/>
    <w:rsid w:val="00635BF2"/>
    <w:rsid w:val="00636015"/>
    <w:rsid w:val="00636BDE"/>
    <w:rsid w:val="006371A6"/>
    <w:rsid w:val="00641BFD"/>
    <w:rsid w:val="006433B2"/>
    <w:rsid w:val="00650400"/>
    <w:rsid w:val="006508BC"/>
    <w:rsid w:val="00650C2A"/>
    <w:rsid w:val="006510FD"/>
    <w:rsid w:val="006517D6"/>
    <w:rsid w:val="006540E1"/>
    <w:rsid w:val="00654A69"/>
    <w:rsid w:val="00654E6A"/>
    <w:rsid w:val="00656673"/>
    <w:rsid w:val="00656AB4"/>
    <w:rsid w:val="0066168F"/>
    <w:rsid w:val="006652E7"/>
    <w:rsid w:val="0066543B"/>
    <w:rsid w:val="006675FE"/>
    <w:rsid w:val="00670287"/>
    <w:rsid w:val="00670830"/>
    <w:rsid w:val="006722D8"/>
    <w:rsid w:val="006725C6"/>
    <w:rsid w:val="0067270A"/>
    <w:rsid w:val="0067625F"/>
    <w:rsid w:val="00676751"/>
    <w:rsid w:val="00682A75"/>
    <w:rsid w:val="0068529B"/>
    <w:rsid w:val="006856D5"/>
    <w:rsid w:val="00685C0C"/>
    <w:rsid w:val="00686F23"/>
    <w:rsid w:val="00687687"/>
    <w:rsid w:val="00687C8A"/>
    <w:rsid w:val="00690B91"/>
    <w:rsid w:val="00690C47"/>
    <w:rsid w:val="006911A2"/>
    <w:rsid w:val="00693245"/>
    <w:rsid w:val="00693873"/>
    <w:rsid w:val="00694A1C"/>
    <w:rsid w:val="00694D4C"/>
    <w:rsid w:val="00696C1A"/>
    <w:rsid w:val="006A0521"/>
    <w:rsid w:val="006A0BA8"/>
    <w:rsid w:val="006A1832"/>
    <w:rsid w:val="006A2A1A"/>
    <w:rsid w:val="006A36FB"/>
    <w:rsid w:val="006A4330"/>
    <w:rsid w:val="006A6427"/>
    <w:rsid w:val="006B07EB"/>
    <w:rsid w:val="006B122C"/>
    <w:rsid w:val="006B2680"/>
    <w:rsid w:val="006B3C3D"/>
    <w:rsid w:val="006C0103"/>
    <w:rsid w:val="006C0A54"/>
    <w:rsid w:val="006C2639"/>
    <w:rsid w:val="006C274B"/>
    <w:rsid w:val="006C514D"/>
    <w:rsid w:val="006C517A"/>
    <w:rsid w:val="006C6344"/>
    <w:rsid w:val="006C666C"/>
    <w:rsid w:val="006C6D7C"/>
    <w:rsid w:val="006D0346"/>
    <w:rsid w:val="006D1B2A"/>
    <w:rsid w:val="006D2E18"/>
    <w:rsid w:val="006D5A87"/>
    <w:rsid w:val="006D6C6F"/>
    <w:rsid w:val="006E0B18"/>
    <w:rsid w:val="006E220E"/>
    <w:rsid w:val="006E392C"/>
    <w:rsid w:val="006E3B2F"/>
    <w:rsid w:val="006E62E1"/>
    <w:rsid w:val="006F03FF"/>
    <w:rsid w:val="006F5046"/>
    <w:rsid w:val="006F5D47"/>
    <w:rsid w:val="00700FE6"/>
    <w:rsid w:val="007039D9"/>
    <w:rsid w:val="007043C7"/>
    <w:rsid w:val="00705116"/>
    <w:rsid w:val="00705636"/>
    <w:rsid w:val="00705F29"/>
    <w:rsid w:val="00712290"/>
    <w:rsid w:val="00712BAC"/>
    <w:rsid w:val="00714646"/>
    <w:rsid w:val="0071576B"/>
    <w:rsid w:val="0071676F"/>
    <w:rsid w:val="00721174"/>
    <w:rsid w:val="007219CC"/>
    <w:rsid w:val="007220E7"/>
    <w:rsid w:val="00723361"/>
    <w:rsid w:val="00724766"/>
    <w:rsid w:val="007251D9"/>
    <w:rsid w:val="007258AC"/>
    <w:rsid w:val="00725E25"/>
    <w:rsid w:val="00727657"/>
    <w:rsid w:val="00727A73"/>
    <w:rsid w:val="0073007E"/>
    <w:rsid w:val="00730260"/>
    <w:rsid w:val="007303AE"/>
    <w:rsid w:val="00730E54"/>
    <w:rsid w:val="00730F4A"/>
    <w:rsid w:val="00732785"/>
    <w:rsid w:val="00732CA5"/>
    <w:rsid w:val="0073348C"/>
    <w:rsid w:val="00734B6E"/>
    <w:rsid w:val="00740382"/>
    <w:rsid w:val="00741DD7"/>
    <w:rsid w:val="00742D9D"/>
    <w:rsid w:val="00745671"/>
    <w:rsid w:val="00750D41"/>
    <w:rsid w:val="00751424"/>
    <w:rsid w:val="007517B4"/>
    <w:rsid w:val="00752119"/>
    <w:rsid w:val="00755C2D"/>
    <w:rsid w:val="0076182F"/>
    <w:rsid w:val="00761B5B"/>
    <w:rsid w:val="00763BDF"/>
    <w:rsid w:val="00764293"/>
    <w:rsid w:val="007644EC"/>
    <w:rsid w:val="00767357"/>
    <w:rsid w:val="00771BEF"/>
    <w:rsid w:val="00772798"/>
    <w:rsid w:val="00773469"/>
    <w:rsid w:val="00773AFB"/>
    <w:rsid w:val="0077425D"/>
    <w:rsid w:val="00775666"/>
    <w:rsid w:val="0077595B"/>
    <w:rsid w:val="00775A53"/>
    <w:rsid w:val="00776748"/>
    <w:rsid w:val="00776B4F"/>
    <w:rsid w:val="00780277"/>
    <w:rsid w:val="00780EA9"/>
    <w:rsid w:val="00780F3B"/>
    <w:rsid w:val="00782D9C"/>
    <w:rsid w:val="00784B31"/>
    <w:rsid w:val="007864B6"/>
    <w:rsid w:val="00786B1C"/>
    <w:rsid w:val="00787EF6"/>
    <w:rsid w:val="0079015B"/>
    <w:rsid w:val="0079194A"/>
    <w:rsid w:val="00792083"/>
    <w:rsid w:val="007923E4"/>
    <w:rsid w:val="007936B1"/>
    <w:rsid w:val="00794AA1"/>
    <w:rsid w:val="007965A8"/>
    <w:rsid w:val="007A1005"/>
    <w:rsid w:val="007A1175"/>
    <w:rsid w:val="007A2C90"/>
    <w:rsid w:val="007A46EF"/>
    <w:rsid w:val="007A4B67"/>
    <w:rsid w:val="007A518A"/>
    <w:rsid w:val="007A657A"/>
    <w:rsid w:val="007A696D"/>
    <w:rsid w:val="007B15FD"/>
    <w:rsid w:val="007B1C3B"/>
    <w:rsid w:val="007B3BEB"/>
    <w:rsid w:val="007B4FAA"/>
    <w:rsid w:val="007B501E"/>
    <w:rsid w:val="007B5040"/>
    <w:rsid w:val="007B6132"/>
    <w:rsid w:val="007B6411"/>
    <w:rsid w:val="007B6742"/>
    <w:rsid w:val="007C0619"/>
    <w:rsid w:val="007C11FA"/>
    <w:rsid w:val="007C2B57"/>
    <w:rsid w:val="007C2C4B"/>
    <w:rsid w:val="007C2D10"/>
    <w:rsid w:val="007C50D7"/>
    <w:rsid w:val="007D0645"/>
    <w:rsid w:val="007D1D61"/>
    <w:rsid w:val="007D32E3"/>
    <w:rsid w:val="007D4D13"/>
    <w:rsid w:val="007D5D61"/>
    <w:rsid w:val="007D6537"/>
    <w:rsid w:val="007D7769"/>
    <w:rsid w:val="007E3216"/>
    <w:rsid w:val="007E42AF"/>
    <w:rsid w:val="007E4E76"/>
    <w:rsid w:val="007E57A6"/>
    <w:rsid w:val="007E656A"/>
    <w:rsid w:val="007F2335"/>
    <w:rsid w:val="007F2E82"/>
    <w:rsid w:val="007F343D"/>
    <w:rsid w:val="007F35B3"/>
    <w:rsid w:val="007F37D7"/>
    <w:rsid w:val="007F429E"/>
    <w:rsid w:val="007F43D5"/>
    <w:rsid w:val="007F5092"/>
    <w:rsid w:val="007F53FB"/>
    <w:rsid w:val="007F676E"/>
    <w:rsid w:val="007F6836"/>
    <w:rsid w:val="007F7C0A"/>
    <w:rsid w:val="008038C3"/>
    <w:rsid w:val="00806DFB"/>
    <w:rsid w:val="00813F2E"/>
    <w:rsid w:val="0081555A"/>
    <w:rsid w:val="00815882"/>
    <w:rsid w:val="00815913"/>
    <w:rsid w:val="00815A82"/>
    <w:rsid w:val="00815B82"/>
    <w:rsid w:val="00815E5A"/>
    <w:rsid w:val="00817F3C"/>
    <w:rsid w:val="008200E1"/>
    <w:rsid w:val="0082159F"/>
    <w:rsid w:val="00822386"/>
    <w:rsid w:val="00826B51"/>
    <w:rsid w:val="008275B1"/>
    <w:rsid w:val="008303CE"/>
    <w:rsid w:val="0083159A"/>
    <w:rsid w:val="00831642"/>
    <w:rsid w:val="00833F0A"/>
    <w:rsid w:val="008340CF"/>
    <w:rsid w:val="008356CF"/>
    <w:rsid w:val="00837103"/>
    <w:rsid w:val="0083760A"/>
    <w:rsid w:val="00840DDD"/>
    <w:rsid w:val="00841112"/>
    <w:rsid w:val="00841E91"/>
    <w:rsid w:val="00843B19"/>
    <w:rsid w:val="0084499D"/>
    <w:rsid w:val="00845485"/>
    <w:rsid w:val="00846BA0"/>
    <w:rsid w:val="00846D60"/>
    <w:rsid w:val="008515FF"/>
    <w:rsid w:val="00852BE6"/>
    <w:rsid w:val="00852C67"/>
    <w:rsid w:val="00852FA4"/>
    <w:rsid w:val="00854BA2"/>
    <w:rsid w:val="008553B1"/>
    <w:rsid w:val="00857689"/>
    <w:rsid w:val="00862FA5"/>
    <w:rsid w:val="008637F8"/>
    <w:rsid w:val="0086388B"/>
    <w:rsid w:val="0086403A"/>
    <w:rsid w:val="00864249"/>
    <w:rsid w:val="00864A8F"/>
    <w:rsid w:val="00867692"/>
    <w:rsid w:val="008707DC"/>
    <w:rsid w:val="0087148A"/>
    <w:rsid w:val="0087412F"/>
    <w:rsid w:val="008778C3"/>
    <w:rsid w:val="00880352"/>
    <w:rsid w:val="00880481"/>
    <w:rsid w:val="00881167"/>
    <w:rsid w:val="00883A5F"/>
    <w:rsid w:val="00884433"/>
    <w:rsid w:val="0088487C"/>
    <w:rsid w:val="00885FEE"/>
    <w:rsid w:val="00887ACE"/>
    <w:rsid w:val="008921EF"/>
    <w:rsid w:val="00892CD9"/>
    <w:rsid w:val="00893CC3"/>
    <w:rsid w:val="00893DF8"/>
    <w:rsid w:val="00894470"/>
    <w:rsid w:val="00894738"/>
    <w:rsid w:val="00894917"/>
    <w:rsid w:val="00896280"/>
    <w:rsid w:val="0089788F"/>
    <w:rsid w:val="008A116A"/>
    <w:rsid w:val="008A180A"/>
    <w:rsid w:val="008A33E8"/>
    <w:rsid w:val="008A3DAC"/>
    <w:rsid w:val="008A6DD2"/>
    <w:rsid w:val="008B0B7B"/>
    <w:rsid w:val="008B1CFF"/>
    <w:rsid w:val="008B2083"/>
    <w:rsid w:val="008B3CBB"/>
    <w:rsid w:val="008B42B9"/>
    <w:rsid w:val="008B5191"/>
    <w:rsid w:val="008B6927"/>
    <w:rsid w:val="008B7759"/>
    <w:rsid w:val="008B7E7B"/>
    <w:rsid w:val="008C026E"/>
    <w:rsid w:val="008C0C05"/>
    <w:rsid w:val="008C0FD2"/>
    <w:rsid w:val="008C20CF"/>
    <w:rsid w:val="008C257A"/>
    <w:rsid w:val="008C32F0"/>
    <w:rsid w:val="008C38E0"/>
    <w:rsid w:val="008C3929"/>
    <w:rsid w:val="008C3C77"/>
    <w:rsid w:val="008C5DC1"/>
    <w:rsid w:val="008C5E8A"/>
    <w:rsid w:val="008C6423"/>
    <w:rsid w:val="008C77AE"/>
    <w:rsid w:val="008C7880"/>
    <w:rsid w:val="008D0CC1"/>
    <w:rsid w:val="008D1313"/>
    <w:rsid w:val="008D4A91"/>
    <w:rsid w:val="008D51F1"/>
    <w:rsid w:val="008D707E"/>
    <w:rsid w:val="008E07D3"/>
    <w:rsid w:val="008E1A70"/>
    <w:rsid w:val="008E208A"/>
    <w:rsid w:val="008E43E9"/>
    <w:rsid w:val="008E49CF"/>
    <w:rsid w:val="008E4BE6"/>
    <w:rsid w:val="008E557B"/>
    <w:rsid w:val="008E56F1"/>
    <w:rsid w:val="008E65E4"/>
    <w:rsid w:val="008E7ACD"/>
    <w:rsid w:val="008E7E70"/>
    <w:rsid w:val="008F4BCD"/>
    <w:rsid w:val="008F5553"/>
    <w:rsid w:val="008F5F44"/>
    <w:rsid w:val="008F6036"/>
    <w:rsid w:val="008F6127"/>
    <w:rsid w:val="008F691D"/>
    <w:rsid w:val="008F69A9"/>
    <w:rsid w:val="008F6AF0"/>
    <w:rsid w:val="008F7700"/>
    <w:rsid w:val="008F77B7"/>
    <w:rsid w:val="008F791E"/>
    <w:rsid w:val="009007DB"/>
    <w:rsid w:val="00901BE8"/>
    <w:rsid w:val="009023CF"/>
    <w:rsid w:val="00902970"/>
    <w:rsid w:val="00903E56"/>
    <w:rsid w:val="00906401"/>
    <w:rsid w:val="00906FB4"/>
    <w:rsid w:val="00910CB4"/>
    <w:rsid w:val="00912573"/>
    <w:rsid w:val="0091282E"/>
    <w:rsid w:val="0091395F"/>
    <w:rsid w:val="00914390"/>
    <w:rsid w:val="00915548"/>
    <w:rsid w:val="00916E58"/>
    <w:rsid w:val="0091763D"/>
    <w:rsid w:val="00920D32"/>
    <w:rsid w:val="00920D88"/>
    <w:rsid w:val="0092305C"/>
    <w:rsid w:val="00923D9F"/>
    <w:rsid w:val="00924EB1"/>
    <w:rsid w:val="00926077"/>
    <w:rsid w:val="009268D0"/>
    <w:rsid w:val="0092771E"/>
    <w:rsid w:val="00931488"/>
    <w:rsid w:val="009317F8"/>
    <w:rsid w:val="0093188C"/>
    <w:rsid w:val="00931D12"/>
    <w:rsid w:val="009327CF"/>
    <w:rsid w:val="00932BAD"/>
    <w:rsid w:val="009347B1"/>
    <w:rsid w:val="00936E9E"/>
    <w:rsid w:val="009404D7"/>
    <w:rsid w:val="009407F1"/>
    <w:rsid w:val="00941A96"/>
    <w:rsid w:val="0094414E"/>
    <w:rsid w:val="00945920"/>
    <w:rsid w:val="00946479"/>
    <w:rsid w:val="00947090"/>
    <w:rsid w:val="009535F5"/>
    <w:rsid w:val="00954918"/>
    <w:rsid w:val="0095522D"/>
    <w:rsid w:val="0095641E"/>
    <w:rsid w:val="009570D2"/>
    <w:rsid w:val="009657BC"/>
    <w:rsid w:val="00974507"/>
    <w:rsid w:val="00974C3F"/>
    <w:rsid w:val="00976C98"/>
    <w:rsid w:val="00977DB1"/>
    <w:rsid w:val="00980151"/>
    <w:rsid w:val="00987CB5"/>
    <w:rsid w:val="009961C3"/>
    <w:rsid w:val="00996E89"/>
    <w:rsid w:val="0099733D"/>
    <w:rsid w:val="009A1D06"/>
    <w:rsid w:val="009A1FB9"/>
    <w:rsid w:val="009A27CB"/>
    <w:rsid w:val="009A36D8"/>
    <w:rsid w:val="009A403D"/>
    <w:rsid w:val="009A4E67"/>
    <w:rsid w:val="009A5234"/>
    <w:rsid w:val="009A5AEC"/>
    <w:rsid w:val="009A6BFF"/>
    <w:rsid w:val="009A73E8"/>
    <w:rsid w:val="009A7B54"/>
    <w:rsid w:val="009B097F"/>
    <w:rsid w:val="009B09EB"/>
    <w:rsid w:val="009B119D"/>
    <w:rsid w:val="009B37E2"/>
    <w:rsid w:val="009B3CF5"/>
    <w:rsid w:val="009B6457"/>
    <w:rsid w:val="009B744F"/>
    <w:rsid w:val="009B7D89"/>
    <w:rsid w:val="009C13AC"/>
    <w:rsid w:val="009C2F61"/>
    <w:rsid w:val="009C3915"/>
    <w:rsid w:val="009C3D1B"/>
    <w:rsid w:val="009C4A3C"/>
    <w:rsid w:val="009C4F45"/>
    <w:rsid w:val="009C52F3"/>
    <w:rsid w:val="009D0115"/>
    <w:rsid w:val="009D1210"/>
    <w:rsid w:val="009D275D"/>
    <w:rsid w:val="009D2D12"/>
    <w:rsid w:val="009D3B61"/>
    <w:rsid w:val="009D4016"/>
    <w:rsid w:val="009D45B7"/>
    <w:rsid w:val="009E1186"/>
    <w:rsid w:val="009E1645"/>
    <w:rsid w:val="009F0E45"/>
    <w:rsid w:val="009F0F4C"/>
    <w:rsid w:val="009F1551"/>
    <w:rsid w:val="009F2CB9"/>
    <w:rsid w:val="009F2FC5"/>
    <w:rsid w:val="009F6EC6"/>
    <w:rsid w:val="009F7793"/>
    <w:rsid w:val="00A00235"/>
    <w:rsid w:val="00A0043A"/>
    <w:rsid w:val="00A03620"/>
    <w:rsid w:val="00A0433B"/>
    <w:rsid w:val="00A0535A"/>
    <w:rsid w:val="00A05D90"/>
    <w:rsid w:val="00A07A25"/>
    <w:rsid w:val="00A124CD"/>
    <w:rsid w:val="00A1498A"/>
    <w:rsid w:val="00A156C8"/>
    <w:rsid w:val="00A16C99"/>
    <w:rsid w:val="00A17EF5"/>
    <w:rsid w:val="00A2140B"/>
    <w:rsid w:val="00A21958"/>
    <w:rsid w:val="00A2270D"/>
    <w:rsid w:val="00A23DDD"/>
    <w:rsid w:val="00A25B48"/>
    <w:rsid w:val="00A25C49"/>
    <w:rsid w:val="00A27058"/>
    <w:rsid w:val="00A27A7D"/>
    <w:rsid w:val="00A27DF3"/>
    <w:rsid w:val="00A31BD9"/>
    <w:rsid w:val="00A33863"/>
    <w:rsid w:val="00A367FC"/>
    <w:rsid w:val="00A37FC4"/>
    <w:rsid w:val="00A40090"/>
    <w:rsid w:val="00A406D6"/>
    <w:rsid w:val="00A43088"/>
    <w:rsid w:val="00A46499"/>
    <w:rsid w:val="00A50337"/>
    <w:rsid w:val="00A535FA"/>
    <w:rsid w:val="00A53AB8"/>
    <w:rsid w:val="00A55E21"/>
    <w:rsid w:val="00A56665"/>
    <w:rsid w:val="00A62C9B"/>
    <w:rsid w:val="00A631C5"/>
    <w:rsid w:val="00A63E9E"/>
    <w:rsid w:val="00A64240"/>
    <w:rsid w:val="00A66CDC"/>
    <w:rsid w:val="00A67047"/>
    <w:rsid w:val="00A67612"/>
    <w:rsid w:val="00A67E3E"/>
    <w:rsid w:val="00A70E01"/>
    <w:rsid w:val="00A711D4"/>
    <w:rsid w:val="00A721D7"/>
    <w:rsid w:val="00A73613"/>
    <w:rsid w:val="00A742B1"/>
    <w:rsid w:val="00A75013"/>
    <w:rsid w:val="00A752B1"/>
    <w:rsid w:val="00A75733"/>
    <w:rsid w:val="00A7779F"/>
    <w:rsid w:val="00A77823"/>
    <w:rsid w:val="00A77C79"/>
    <w:rsid w:val="00A81113"/>
    <w:rsid w:val="00A813FD"/>
    <w:rsid w:val="00A815F6"/>
    <w:rsid w:val="00A823BD"/>
    <w:rsid w:val="00A8346C"/>
    <w:rsid w:val="00A83791"/>
    <w:rsid w:val="00A83DB0"/>
    <w:rsid w:val="00A853EF"/>
    <w:rsid w:val="00A86420"/>
    <w:rsid w:val="00A87288"/>
    <w:rsid w:val="00A92998"/>
    <w:rsid w:val="00A93A92"/>
    <w:rsid w:val="00A93CE2"/>
    <w:rsid w:val="00A94343"/>
    <w:rsid w:val="00A95863"/>
    <w:rsid w:val="00A95D42"/>
    <w:rsid w:val="00A97844"/>
    <w:rsid w:val="00AA36A9"/>
    <w:rsid w:val="00AA4118"/>
    <w:rsid w:val="00AA6C18"/>
    <w:rsid w:val="00AA73D0"/>
    <w:rsid w:val="00AB143F"/>
    <w:rsid w:val="00AB1EB0"/>
    <w:rsid w:val="00AB1EC1"/>
    <w:rsid w:val="00AB33AB"/>
    <w:rsid w:val="00AB5852"/>
    <w:rsid w:val="00AB5A5F"/>
    <w:rsid w:val="00AB5E05"/>
    <w:rsid w:val="00AB7C86"/>
    <w:rsid w:val="00AC0D40"/>
    <w:rsid w:val="00AC32AD"/>
    <w:rsid w:val="00AC4AC8"/>
    <w:rsid w:val="00AC6966"/>
    <w:rsid w:val="00AC6EF8"/>
    <w:rsid w:val="00AD0C66"/>
    <w:rsid w:val="00AD17BB"/>
    <w:rsid w:val="00AD1DA0"/>
    <w:rsid w:val="00AD318F"/>
    <w:rsid w:val="00AD3506"/>
    <w:rsid w:val="00AD36D1"/>
    <w:rsid w:val="00AD5173"/>
    <w:rsid w:val="00AD59C1"/>
    <w:rsid w:val="00AD62F9"/>
    <w:rsid w:val="00AE1BE5"/>
    <w:rsid w:val="00AE2C6D"/>
    <w:rsid w:val="00AE423A"/>
    <w:rsid w:val="00AE4A3E"/>
    <w:rsid w:val="00AE4B88"/>
    <w:rsid w:val="00AE4BB0"/>
    <w:rsid w:val="00AE6C71"/>
    <w:rsid w:val="00AF03D4"/>
    <w:rsid w:val="00AF053B"/>
    <w:rsid w:val="00AF267B"/>
    <w:rsid w:val="00AF27ED"/>
    <w:rsid w:val="00AF30D0"/>
    <w:rsid w:val="00AF3AC9"/>
    <w:rsid w:val="00AF3F2B"/>
    <w:rsid w:val="00AF53DB"/>
    <w:rsid w:val="00AF5611"/>
    <w:rsid w:val="00AF5F95"/>
    <w:rsid w:val="00AF6694"/>
    <w:rsid w:val="00AF7DAE"/>
    <w:rsid w:val="00B02116"/>
    <w:rsid w:val="00B02A0F"/>
    <w:rsid w:val="00B03FAC"/>
    <w:rsid w:val="00B04AF3"/>
    <w:rsid w:val="00B06BC3"/>
    <w:rsid w:val="00B10502"/>
    <w:rsid w:val="00B11AEC"/>
    <w:rsid w:val="00B13B57"/>
    <w:rsid w:val="00B13CA0"/>
    <w:rsid w:val="00B1424A"/>
    <w:rsid w:val="00B14570"/>
    <w:rsid w:val="00B14AC9"/>
    <w:rsid w:val="00B14B55"/>
    <w:rsid w:val="00B15541"/>
    <w:rsid w:val="00B15F08"/>
    <w:rsid w:val="00B161A8"/>
    <w:rsid w:val="00B167F4"/>
    <w:rsid w:val="00B17513"/>
    <w:rsid w:val="00B258E5"/>
    <w:rsid w:val="00B33B97"/>
    <w:rsid w:val="00B34822"/>
    <w:rsid w:val="00B34DDB"/>
    <w:rsid w:val="00B358D7"/>
    <w:rsid w:val="00B36FED"/>
    <w:rsid w:val="00B37B55"/>
    <w:rsid w:val="00B40146"/>
    <w:rsid w:val="00B43FE1"/>
    <w:rsid w:val="00B454B5"/>
    <w:rsid w:val="00B460C7"/>
    <w:rsid w:val="00B462B8"/>
    <w:rsid w:val="00B4688B"/>
    <w:rsid w:val="00B47018"/>
    <w:rsid w:val="00B52296"/>
    <w:rsid w:val="00B5250E"/>
    <w:rsid w:val="00B5260F"/>
    <w:rsid w:val="00B53C3C"/>
    <w:rsid w:val="00B55B0D"/>
    <w:rsid w:val="00B61467"/>
    <w:rsid w:val="00B6288D"/>
    <w:rsid w:val="00B62980"/>
    <w:rsid w:val="00B62D9B"/>
    <w:rsid w:val="00B651AE"/>
    <w:rsid w:val="00B67048"/>
    <w:rsid w:val="00B70702"/>
    <w:rsid w:val="00B70B5C"/>
    <w:rsid w:val="00B711B9"/>
    <w:rsid w:val="00B719F1"/>
    <w:rsid w:val="00B71A53"/>
    <w:rsid w:val="00B724F3"/>
    <w:rsid w:val="00B74D5E"/>
    <w:rsid w:val="00B77BA8"/>
    <w:rsid w:val="00B805D4"/>
    <w:rsid w:val="00B820D9"/>
    <w:rsid w:val="00B83BE2"/>
    <w:rsid w:val="00B84251"/>
    <w:rsid w:val="00B87172"/>
    <w:rsid w:val="00B93522"/>
    <w:rsid w:val="00B938D6"/>
    <w:rsid w:val="00B93E0D"/>
    <w:rsid w:val="00B95570"/>
    <w:rsid w:val="00B97362"/>
    <w:rsid w:val="00B97669"/>
    <w:rsid w:val="00BA006F"/>
    <w:rsid w:val="00BA05E9"/>
    <w:rsid w:val="00BA0649"/>
    <w:rsid w:val="00BA1508"/>
    <w:rsid w:val="00BA2741"/>
    <w:rsid w:val="00BA2F27"/>
    <w:rsid w:val="00BA3774"/>
    <w:rsid w:val="00BA56A0"/>
    <w:rsid w:val="00BA65FF"/>
    <w:rsid w:val="00BA6895"/>
    <w:rsid w:val="00BA6A17"/>
    <w:rsid w:val="00BA6CB4"/>
    <w:rsid w:val="00BA6D58"/>
    <w:rsid w:val="00BB03C7"/>
    <w:rsid w:val="00BB0910"/>
    <w:rsid w:val="00BB24F3"/>
    <w:rsid w:val="00BB301B"/>
    <w:rsid w:val="00BB38AF"/>
    <w:rsid w:val="00BB3BDA"/>
    <w:rsid w:val="00BB4B6F"/>
    <w:rsid w:val="00BB4BBF"/>
    <w:rsid w:val="00BB4EA9"/>
    <w:rsid w:val="00BB502C"/>
    <w:rsid w:val="00BB5288"/>
    <w:rsid w:val="00BB528C"/>
    <w:rsid w:val="00BB5BB5"/>
    <w:rsid w:val="00BB6191"/>
    <w:rsid w:val="00BC04F1"/>
    <w:rsid w:val="00BC09DD"/>
    <w:rsid w:val="00BC1591"/>
    <w:rsid w:val="00BC313C"/>
    <w:rsid w:val="00BC4BF8"/>
    <w:rsid w:val="00BD0A00"/>
    <w:rsid w:val="00BD12EB"/>
    <w:rsid w:val="00BD17DF"/>
    <w:rsid w:val="00BD1D55"/>
    <w:rsid w:val="00BD21EB"/>
    <w:rsid w:val="00BD36C0"/>
    <w:rsid w:val="00BD54FD"/>
    <w:rsid w:val="00BD675A"/>
    <w:rsid w:val="00BE259B"/>
    <w:rsid w:val="00BE522C"/>
    <w:rsid w:val="00BE6D42"/>
    <w:rsid w:val="00BE715B"/>
    <w:rsid w:val="00BF1005"/>
    <w:rsid w:val="00BF1311"/>
    <w:rsid w:val="00BF1669"/>
    <w:rsid w:val="00BF1750"/>
    <w:rsid w:val="00BF27CE"/>
    <w:rsid w:val="00BF4691"/>
    <w:rsid w:val="00BF493C"/>
    <w:rsid w:val="00BF528B"/>
    <w:rsid w:val="00BF6E6E"/>
    <w:rsid w:val="00BF7CB6"/>
    <w:rsid w:val="00C006F2"/>
    <w:rsid w:val="00C0130D"/>
    <w:rsid w:val="00C02600"/>
    <w:rsid w:val="00C033C1"/>
    <w:rsid w:val="00C06705"/>
    <w:rsid w:val="00C0717D"/>
    <w:rsid w:val="00C07208"/>
    <w:rsid w:val="00C15611"/>
    <w:rsid w:val="00C15E43"/>
    <w:rsid w:val="00C2387E"/>
    <w:rsid w:val="00C23DB2"/>
    <w:rsid w:val="00C23DE0"/>
    <w:rsid w:val="00C244F5"/>
    <w:rsid w:val="00C24A40"/>
    <w:rsid w:val="00C25293"/>
    <w:rsid w:val="00C259A4"/>
    <w:rsid w:val="00C2607E"/>
    <w:rsid w:val="00C26384"/>
    <w:rsid w:val="00C30A05"/>
    <w:rsid w:val="00C3527F"/>
    <w:rsid w:val="00C3748A"/>
    <w:rsid w:val="00C37D1B"/>
    <w:rsid w:val="00C40473"/>
    <w:rsid w:val="00C41EFD"/>
    <w:rsid w:val="00C43935"/>
    <w:rsid w:val="00C43E1F"/>
    <w:rsid w:val="00C4597B"/>
    <w:rsid w:val="00C46D24"/>
    <w:rsid w:val="00C4763B"/>
    <w:rsid w:val="00C5042F"/>
    <w:rsid w:val="00C50B4B"/>
    <w:rsid w:val="00C52152"/>
    <w:rsid w:val="00C545D8"/>
    <w:rsid w:val="00C55A81"/>
    <w:rsid w:val="00C566AC"/>
    <w:rsid w:val="00C57E21"/>
    <w:rsid w:val="00C62344"/>
    <w:rsid w:val="00C64113"/>
    <w:rsid w:val="00C65937"/>
    <w:rsid w:val="00C70654"/>
    <w:rsid w:val="00C70745"/>
    <w:rsid w:val="00C70EC8"/>
    <w:rsid w:val="00C73553"/>
    <w:rsid w:val="00C74F02"/>
    <w:rsid w:val="00C7518E"/>
    <w:rsid w:val="00C77345"/>
    <w:rsid w:val="00C816BE"/>
    <w:rsid w:val="00C82794"/>
    <w:rsid w:val="00C82A6C"/>
    <w:rsid w:val="00C8622B"/>
    <w:rsid w:val="00C878C2"/>
    <w:rsid w:val="00C87F25"/>
    <w:rsid w:val="00C90D8F"/>
    <w:rsid w:val="00C912E8"/>
    <w:rsid w:val="00C925A0"/>
    <w:rsid w:val="00C93F48"/>
    <w:rsid w:val="00C950EA"/>
    <w:rsid w:val="00C95EB9"/>
    <w:rsid w:val="00C9728C"/>
    <w:rsid w:val="00C97D7D"/>
    <w:rsid w:val="00CA0D76"/>
    <w:rsid w:val="00CA211F"/>
    <w:rsid w:val="00CA2A14"/>
    <w:rsid w:val="00CA2FAE"/>
    <w:rsid w:val="00CA3007"/>
    <w:rsid w:val="00CA3E88"/>
    <w:rsid w:val="00CA5510"/>
    <w:rsid w:val="00CA59E8"/>
    <w:rsid w:val="00CA6609"/>
    <w:rsid w:val="00CA673B"/>
    <w:rsid w:val="00CA6C46"/>
    <w:rsid w:val="00CA71C2"/>
    <w:rsid w:val="00CB04EB"/>
    <w:rsid w:val="00CB148B"/>
    <w:rsid w:val="00CB1B5C"/>
    <w:rsid w:val="00CB332E"/>
    <w:rsid w:val="00CB3E41"/>
    <w:rsid w:val="00CB7CE1"/>
    <w:rsid w:val="00CC04A6"/>
    <w:rsid w:val="00CC0B15"/>
    <w:rsid w:val="00CC3555"/>
    <w:rsid w:val="00CC4563"/>
    <w:rsid w:val="00CC51E6"/>
    <w:rsid w:val="00CC5C22"/>
    <w:rsid w:val="00CC6038"/>
    <w:rsid w:val="00CC6AA9"/>
    <w:rsid w:val="00CC6EF1"/>
    <w:rsid w:val="00CD0B19"/>
    <w:rsid w:val="00CD0BB8"/>
    <w:rsid w:val="00CD1027"/>
    <w:rsid w:val="00CD1ED4"/>
    <w:rsid w:val="00CD2095"/>
    <w:rsid w:val="00CD2AF8"/>
    <w:rsid w:val="00CD3274"/>
    <w:rsid w:val="00CD3AE1"/>
    <w:rsid w:val="00CD4F5F"/>
    <w:rsid w:val="00CD52EE"/>
    <w:rsid w:val="00CD5CD4"/>
    <w:rsid w:val="00CD5D43"/>
    <w:rsid w:val="00CD6490"/>
    <w:rsid w:val="00CD669B"/>
    <w:rsid w:val="00CD6F4F"/>
    <w:rsid w:val="00CD74C9"/>
    <w:rsid w:val="00CE3F97"/>
    <w:rsid w:val="00CE464E"/>
    <w:rsid w:val="00CE4810"/>
    <w:rsid w:val="00CE6102"/>
    <w:rsid w:val="00CE6FB5"/>
    <w:rsid w:val="00CF202A"/>
    <w:rsid w:val="00CF2AAF"/>
    <w:rsid w:val="00CF49C1"/>
    <w:rsid w:val="00CF75EC"/>
    <w:rsid w:val="00CF7B3B"/>
    <w:rsid w:val="00D020D6"/>
    <w:rsid w:val="00D0296A"/>
    <w:rsid w:val="00D02CBD"/>
    <w:rsid w:val="00D0302A"/>
    <w:rsid w:val="00D03062"/>
    <w:rsid w:val="00D0331B"/>
    <w:rsid w:val="00D05570"/>
    <w:rsid w:val="00D05A7E"/>
    <w:rsid w:val="00D10A6F"/>
    <w:rsid w:val="00D110FF"/>
    <w:rsid w:val="00D111EF"/>
    <w:rsid w:val="00D11CC8"/>
    <w:rsid w:val="00D12032"/>
    <w:rsid w:val="00D1221F"/>
    <w:rsid w:val="00D12A28"/>
    <w:rsid w:val="00D142FE"/>
    <w:rsid w:val="00D14747"/>
    <w:rsid w:val="00D149A1"/>
    <w:rsid w:val="00D22D74"/>
    <w:rsid w:val="00D233CB"/>
    <w:rsid w:val="00D241FD"/>
    <w:rsid w:val="00D24FC8"/>
    <w:rsid w:val="00D274E2"/>
    <w:rsid w:val="00D27F57"/>
    <w:rsid w:val="00D30BD3"/>
    <w:rsid w:val="00D31987"/>
    <w:rsid w:val="00D331B1"/>
    <w:rsid w:val="00D3384C"/>
    <w:rsid w:val="00D34053"/>
    <w:rsid w:val="00D34A0D"/>
    <w:rsid w:val="00D378C6"/>
    <w:rsid w:val="00D40E55"/>
    <w:rsid w:val="00D44A02"/>
    <w:rsid w:val="00D463A3"/>
    <w:rsid w:val="00D47291"/>
    <w:rsid w:val="00D505F2"/>
    <w:rsid w:val="00D51368"/>
    <w:rsid w:val="00D53AFE"/>
    <w:rsid w:val="00D53E61"/>
    <w:rsid w:val="00D54149"/>
    <w:rsid w:val="00D62344"/>
    <w:rsid w:val="00D6250D"/>
    <w:rsid w:val="00D65472"/>
    <w:rsid w:val="00D66C29"/>
    <w:rsid w:val="00D70187"/>
    <w:rsid w:val="00D731AF"/>
    <w:rsid w:val="00D73D5B"/>
    <w:rsid w:val="00D74B64"/>
    <w:rsid w:val="00D80883"/>
    <w:rsid w:val="00D82F54"/>
    <w:rsid w:val="00D8386F"/>
    <w:rsid w:val="00D90799"/>
    <w:rsid w:val="00D91133"/>
    <w:rsid w:val="00D9256B"/>
    <w:rsid w:val="00D92636"/>
    <w:rsid w:val="00D94D6B"/>
    <w:rsid w:val="00D954B0"/>
    <w:rsid w:val="00D97FDF"/>
    <w:rsid w:val="00DA062B"/>
    <w:rsid w:val="00DA068D"/>
    <w:rsid w:val="00DA0BAD"/>
    <w:rsid w:val="00DA0D27"/>
    <w:rsid w:val="00DA4DE1"/>
    <w:rsid w:val="00DA7B05"/>
    <w:rsid w:val="00DB125A"/>
    <w:rsid w:val="00DB13BC"/>
    <w:rsid w:val="00DB5D6F"/>
    <w:rsid w:val="00DB66A7"/>
    <w:rsid w:val="00DC1165"/>
    <w:rsid w:val="00DC1F8B"/>
    <w:rsid w:val="00DC2AED"/>
    <w:rsid w:val="00DC2FA2"/>
    <w:rsid w:val="00DC32FF"/>
    <w:rsid w:val="00DC42FD"/>
    <w:rsid w:val="00DC49E4"/>
    <w:rsid w:val="00DC6086"/>
    <w:rsid w:val="00DD11AB"/>
    <w:rsid w:val="00DD16D5"/>
    <w:rsid w:val="00DD1814"/>
    <w:rsid w:val="00DD2DD9"/>
    <w:rsid w:val="00DD382B"/>
    <w:rsid w:val="00DD3E4D"/>
    <w:rsid w:val="00DD419A"/>
    <w:rsid w:val="00DD5B71"/>
    <w:rsid w:val="00DD5E06"/>
    <w:rsid w:val="00DD69A0"/>
    <w:rsid w:val="00DD6D34"/>
    <w:rsid w:val="00DE05E4"/>
    <w:rsid w:val="00DE09AE"/>
    <w:rsid w:val="00DE18D9"/>
    <w:rsid w:val="00DE57F3"/>
    <w:rsid w:val="00DE603F"/>
    <w:rsid w:val="00DE761C"/>
    <w:rsid w:val="00DF0AF9"/>
    <w:rsid w:val="00DF1042"/>
    <w:rsid w:val="00DF1433"/>
    <w:rsid w:val="00DF3331"/>
    <w:rsid w:val="00DF3DEE"/>
    <w:rsid w:val="00DF6782"/>
    <w:rsid w:val="00DF7235"/>
    <w:rsid w:val="00DF7587"/>
    <w:rsid w:val="00E02EDA"/>
    <w:rsid w:val="00E03A87"/>
    <w:rsid w:val="00E047B3"/>
    <w:rsid w:val="00E06D53"/>
    <w:rsid w:val="00E11155"/>
    <w:rsid w:val="00E112E3"/>
    <w:rsid w:val="00E12D13"/>
    <w:rsid w:val="00E14402"/>
    <w:rsid w:val="00E15E44"/>
    <w:rsid w:val="00E16792"/>
    <w:rsid w:val="00E16C0D"/>
    <w:rsid w:val="00E1724E"/>
    <w:rsid w:val="00E2004A"/>
    <w:rsid w:val="00E21C1F"/>
    <w:rsid w:val="00E255A3"/>
    <w:rsid w:val="00E32782"/>
    <w:rsid w:val="00E3466F"/>
    <w:rsid w:val="00E363C5"/>
    <w:rsid w:val="00E41A1F"/>
    <w:rsid w:val="00E4347A"/>
    <w:rsid w:val="00E43B4E"/>
    <w:rsid w:val="00E44FF5"/>
    <w:rsid w:val="00E45151"/>
    <w:rsid w:val="00E50E7B"/>
    <w:rsid w:val="00E50FEC"/>
    <w:rsid w:val="00E5275E"/>
    <w:rsid w:val="00E566D2"/>
    <w:rsid w:val="00E579D7"/>
    <w:rsid w:val="00E60E3C"/>
    <w:rsid w:val="00E613A7"/>
    <w:rsid w:val="00E643BD"/>
    <w:rsid w:val="00E65FB4"/>
    <w:rsid w:val="00E71189"/>
    <w:rsid w:val="00E730F5"/>
    <w:rsid w:val="00E7456A"/>
    <w:rsid w:val="00E74A92"/>
    <w:rsid w:val="00E753A5"/>
    <w:rsid w:val="00E7582B"/>
    <w:rsid w:val="00E75B4D"/>
    <w:rsid w:val="00E76106"/>
    <w:rsid w:val="00E80625"/>
    <w:rsid w:val="00E83CAA"/>
    <w:rsid w:val="00E83F3A"/>
    <w:rsid w:val="00E84CF9"/>
    <w:rsid w:val="00E87CE4"/>
    <w:rsid w:val="00E90F5B"/>
    <w:rsid w:val="00E9233F"/>
    <w:rsid w:val="00E93F20"/>
    <w:rsid w:val="00E96B18"/>
    <w:rsid w:val="00E96E08"/>
    <w:rsid w:val="00EA1DAC"/>
    <w:rsid w:val="00EA2E9B"/>
    <w:rsid w:val="00EA31C0"/>
    <w:rsid w:val="00EA3214"/>
    <w:rsid w:val="00EA4868"/>
    <w:rsid w:val="00EA5A21"/>
    <w:rsid w:val="00EA6922"/>
    <w:rsid w:val="00EA723E"/>
    <w:rsid w:val="00EB17C8"/>
    <w:rsid w:val="00EB1D18"/>
    <w:rsid w:val="00EB2F2D"/>
    <w:rsid w:val="00EB4F27"/>
    <w:rsid w:val="00EB554B"/>
    <w:rsid w:val="00EB5749"/>
    <w:rsid w:val="00EB679A"/>
    <w:rsid w:val="00EC3234"/>
    <w:rsid w:val="00EC396A"/>
    <w:rsid w:val="00EC4670"/>
    <w:rsid w:val="00EC4F6A"/>
    <w:rsid w:val="00EC7355"/>
    <w:rsid w:val="00ED01D7"/>
    <w:rsid w:val="00ED3E14"/>
    <w:rsid w:val="00ED6274"/>
    <w:rsid w:val="00ED70B4"/>
    <w:rsid w:val="00EE02ED"/>
    <w:rsid w:val="00EE0A79"/>
    <w:rsid w:val="00EE1214"/>
    <w:rsid w:val="00EE2EB9"/>
    <w:rsid w:val="00EE36A9"/>
    <w:rsid w:val="00EE37CA"/>
    <w:rsid w:val="00EE4092"/>
    <w:rsid w:val="00EE454E"/>
    <w:rsid w:val="00EE5003"/>
    <w:rsid w:val="00EE549A"/>
    <w:rsid w:val="00EE6E1C"/>
    <w:rsid w:val="00EF0C75"/>
    <w:rsid w:val="00EF1024"/>
    <w:rsid w:val="00EF1289"/>
    <w:rsid w:val="00EF148C"/>
    <w:rsid w:val="00EF1FDF"/>
    <w:rsid w:val="00EF38CD"/>
    <w:rsid w:val="00EF4D5F"/>
    <w:rsid w:val="00EF66A4"/>
    <w:rsid w:val="00EF769C"/>
    <w:rsid w:val="00F00C30"/>
    <w:rsid w:val="00F01593"/>
    <w:rsid w:val="00F01CA7"/>
    <w:rsid w:val="00F01CB4"/>
    <w:rsid w:val="00F0285A"/>
    <w:rsid w:val="00F05664"/>
    <w:rsid w:val="00F076F0"/>
    <w:rsid w:val="00F1099B"/>
    <w:rsid w:val="00F10F6B"/>
    <w:rsid w:val="00F12671"/>
    <w:rsid w:val="00F13EEE"/>
    <w:rsid w:val="00F14AB0"/>
    <w:rsid w:val="00F15962"/>
    <w:rsid w:val="00F15AD2"/>
    <w:rsid w:val="00F161F3"/>
    <w:rsid w:val="00F16A5B"/>
    <w:rsid w:val="00F16C02"/>
    <w:rsid w:val="00F17A93"/>
    <w:rsid w:val="00F226C3"/>
    <w:rsid w:val="00F241CD"/>
    <w:rsid w:val="00F2604E"/>
    <w:rsid w:val="00F2651D"/>
    <w:rsid w:val="00F30659"/>
    <w:rsid w:val="00F3247F"/>
    <w:rsid w:val="00F33107"/>
    <w:rsid w:val="00F336C2"/>
    <w:rsid w:val="00F352C7"/>
    <w:rsid w:val="00F36A2E"/>
    <w:rsid w:val="00F37267"/>
    <w:rsid w:val="00F41AB3"/>
    <w:rsid w:val="00F41ADC"/>
    <w:rsid w:val="00F4269F"/>
    <w:rsid w:val="00F43752"/>
    <w:rsid w:val="00F43ED7"/>
    <w:rsid w:val="00F447E0"/>
    <w:rsid w:val="00F44BE1"/>
    <w:rsid w:val="00F450C4"/>
    <w:rsid w:val="00F46FBD"/>
    <w:rsid w:val="00F47AB9"/>
    <w:rsid w:val="00F51EB7"/>
    <w:rsid w:val="00F528B1"/>
    <w:rsid w:val="00F532B9"/>
    <w:rsid w:val="00F55FEF"/>
    <w:rsid w:val="00F605AA"/>
    <w:rsid w:val="00F61813"/>
    <w:rsid w:val="00F61918"/>
    <w:rsid w:val="00F64256"/>
    <w:rsid w:val="00F654EE"/>
    <w:rsid w:val="00F66DEC"/>
    <w:rsid w:val="00F670A0"/>
    <w:rsid w:val="00F67D9F"/>
    <w:rsid w:val="00F70725"/>
    <w:rsid w:val="00F7298F"/>
    <w:rsid w:val="00F72E2D"/>
    <w:rsid w:val="00F75B93"/>
    <w:rsid w:val="00F77BFA"/>
    <w:rsid w:val="00F800A5"/>
    <w:rsid w:val="00F80F05"/>
    <w:rsid w:val="00F81A7D"/>
    <w:rsid w:val="00F820A8"/>
    <w:rsid w:val="00F8314A"/>
    <w:rsid w:val="00F83EAF"/>
    <w:rsid w:val="00F852C6"/>
    <w:rsid w:val="00F85823"/>
    <w:rsid w:val="00F85B4B"/>
    <w:rsid w:val="00F86348"/>
    <w:rsid w:val="00F87AD4"/>
    <w:rsid w:val="00F905D3"/>
    <w:rsid w:val="00F91A6A"/>
    <w:rsid w:val="00F9347A"/>
    <w:rsid w:val="00F93AD7"/>
    <w:rsid w:val="00F93BD6"/>
    <w:rsid w:val="00F954FE"/>
    <w:rsid w:val="00F96BD2"/>
    <w:rsid w:val="00F97D13"/>
    <w:rsid w:val="00F97F4E"/>
    <w:rsid w:val="00FA0A35"/>
    <w:rsid w:val="00FA0B47"/>
    <w:rsid w:val="00FA1A9F"/>
    <w:rsid w:val="00FA2495"/>
    <w:rsid w:val="00FA2CBF"/>
    <w:rsid w:val="00FA4CE1"/>
    <w:rsid w:val="00FA4E66"/>
    <w:rsid w:val="00FA6307"/>
    <w:rsid w:val="00FA69DD"/>
    <w:rsid w:val="00FA6F34"/>
    <w:rsid w:val="00FB0E1C"/>
    <w:rsid w:val="00FB2057"/>
    <w:rsid w:val="00FB3E06"/>
    <w:rsid w:val="00FB5284"/>
    <w:rsid w:val="00FB6558"/>
    <w:rsid w:val="00FB7878"/>
    <w:rsid w:val="00FC0341"/>
    <w:rsid w:val="00FC03C6"/>
    <w:rsid w:val="00FC3304"/>
    <w:rsid w:val="00FC5766"/>
    <w:rsid w:val="00FC7E03"/>
    <w:rsid w:val="00FD567D"/>
    <w:rsid w:val="00FD769D"/>
    <w:rsid w:val="00FE1674"/>
    <w:rsid w:val="00FE34C0"/>
    <w:rsid w:val="00FE3AF2"/>
    <w:rsid w:val="00FE7ADE"/>
    <w:rsid w:val="00FF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971C2"/>
  <w15:chartTrackingRefBased/>
  <w15:docId w15:val="{2BB8A0C3-4657-4F2E-83C8-B0BF37E4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99"/>
    <w:lsdException w:name="Strong" w:uiPriority="22" w:qFormat="1"/>
    <w:lsdException w:name="Emphasis" w:qFormat="1"/>
    <w:lsdException w:name="Document Map" w:locked="1"/>
    <w:lsdException w:name="Plain Text" w:locked="1"/>
    <w:lsdException w:name="E-mail Signature" w:locked="1"/>
    <w:lsdException w:name="HTML Top of Form" w:locked="1" w:uiPriority="99"/>
    <w:lsdException w:name="HTML Bottom of Form" w:locked="1" w:uiPriority="99"/>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EE"/>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31488"/>
    <w:pPr>
      <w:keepNext/>
      <w:jc w:val="center"/>
      <w:outlineLvl w:val="0"/>
    </w:pPr>
    <w:rPr>
      <w:b/>
      <w:sz w:val="22"/>
      <w:u w:val="single"/>
    </w:rPr>
  </w:style>
  <w:style w:type="paragraph" w:styleId="Heading2">
    <w:name w:val="heading 2"/>
    <w:basedOn w:val="Normal"/>
    <w:next w:val="Normal"/>
    <w:link w:val="Heading2Char"/>
    <w:qFormat/>
    <w:rsid w:val="0093148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31488"/>
    <w:pPr>
      <w:keepNext/>
      <w:ind w:right="116"/>
      <w:outlineLvl w:val="2"/>
    </w:pPr>
    <w:rPr>
      <w:rFonts w:ascii="Times New Roman" w:hAnsi="Times New Roman"/>
      <w:b/>
      <w:sz w:val="22"/>
    </w:rPr>
  </w:style>
  <w:style w:type="paragraph" w:styleId="Heading4">
    <w:name w:val="heading 4"/>
    <w:basedOn w:val="Normal"/>
    <w:next w:val="Normal"/>
    <w:link w:val="Heading4Char"/>
    <w:qFormat/>
    <w:rsid w:val="0093148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31488"/>
    <w:pPr>
      <w:spacing w:before="240" w:after="60"/>
      <w:outlineLvl w:val="4"/>
    </w:pPr>
    <w:rPr>
      <w:b/>
      <w:bCs/>
      <w:i/>
      <w:iCs/>
      <w:sz w:val="26"/>
      <w:szCs w:val="26"/>
    </w:rPr>
  </w:style>
  <w:style w:type="paragraph" w:styleId="Heading6">
    <w:name w:val="heading 6"/>
    <w:basedOn w:val="Normal"/>
    <w:next w:val="Normal"/>
    <w:link w:val="Heading6Char"/>
    <w:qFormat/>
    <w:rsid w:val="00931488"/>
    <w:pPr>
      <w:keepNext/>
      <w:ind w:left="120"/>
      <w:outlineLvl w:val="5"/>
    </w:pPr>
    <w:rPr>
      <w:rFonts w:ascii="Times New Roman" w:hAnsi="Times New Roman"/>
      <w:b/>
      <w:sz w:val="22"/>
      <w:u w:val="single"/>
    </w:rPr>
  </w:style>
  <w:style w:type="paragraph" w:styleId="Heading7">
    <w:name w:val="heading 7"/>
    <w:basedOn w:val="Normal"/>
    <w:next w:val="Normal"/>
    <w:link w:val="Heading7Char"/>
    <w:qFormat/>
    <w:rsid w:val="00931488"/>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931488"/>
    <w:p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93148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31488"/>
    <w:rPr>
      <w:rFonts w:ascii="Arial" w:hAnsi="Arial" w:cs="Times New Roman"/>
      <w:b/>
      <w:sz w:val="20"/>
      <w:szCs w:val="20"/>
      <w:u w:val="single"/>
      <w:lang w:val="x-none" w:eastAsia="en-GB"/>
    </w:rPr>
  </w:style>
  <w:style w:type="character" w:customStyle="1" w:styleId="Heading2Char">
    <w:name w:val="Heading 2 Char"/>
    <w:link w:val="Heading2"/>
    <w:uiPriority w:val="9"/>
    <w:locked/>
    <w:rsid w:val="00931488"/>
    <w:rPr>
      <w:rFonts w:ascii="Arial" w:hAnsi="Arial" w:cs="Arial"/>
      <w:b/>
      <w:bCs/>
      <w:i/>
      <w:iCs/>
      <w:sz w:val="28"/>
      <w:szCs w:val="28"/>
      <w:lang w:val="x-none" w:eastAsia="en-GB"/>
    </w:rPr>
  </w:style>
  <w:style w:type="character" w:customStyle="1" w:styleId="Heading3Char">
    <w:name w:val="Heading 3 Char"/>
    <w:link w:val="Heading3"/>
    <w:uiPriority w:val="9"/>
    <w:locked/>
    <w:rsid w:val="00931488"/>
    <w:rPr>
      <w:rFonts w:ascii="Times New Roman" w:hAnsi="Times New Roman" w:cs="Times New Roman"/>
      <w:b/>
      <w:sz w:val="20"/>
      <w:szCs w:val="20"/>
      <w:lang w:val="x-none" w:eastAsia="en-GB"/>
    </w:rPr>
  </w:style>
  <w:style w:type="character" w:customStyle="1" w:styleId="Heading4Char">
    <w:name w:val="Heading 4 Char"/>
    <w:link w:val="Heading4"/>
    <w:locked/>
    <w:rsid w:val="00931488"/>
    <w:rPr>
      <w:rFonts w:ascii="Times New Roman" w:hAnsi="Times New Roman" w:cs="Times New Roman"/>
      <w:b/>
      <w:bCs/>
      <w:sz w:val="28"/>
      <w:szCs w:val="28"/>
      <w:lang w:val="x-none" w:eastAsia="en-GB"/>
    </w:rPr>
  </w:style>
  <w:style w:type="character" w:customStyle="1" w:styleId="Heading5Char">
    <w:name w:val="Heading 5 Char"/>
    <w:link w:val="Heading5"/>
    <w:locked/>
    <w:rsid w:val="00931488"/>
    <w:rPr>
      <w:rFonts w:ascii="Arial" w:hAnsi="Arial" w:cs="Times New Roman"/>
      <w:b/>
      <w:bCs/>
      <w:i/>
      <w:iCs/>
      <w:sz w:val="26"/>
      <w:szCs w:val="26"/>
      <w:lang w:val="x-none" w:eastAsia="en-GB"/>
    </w:rPr>
  </w:style>
  <w:style w:type="character" w:customStyle="1" w:styleId="Heading6Char">
    <w:name w:val="Heading 6 Char"/>
    <w:link w:val="Heading6"/>
    <w:locked/>
    <w:rsid w:val="00931488"/>
    <w:rPr>
      <w:rFonts w:ascii="Times New Roman" w:hAnsi="Times New Roman" w:cs="Times New Roman"/>
      <w:b/>
      <w:sz w:val="20"/>
      <w:szCs w:val="20"/>
      <w:u w:val="single"/>
      <w:lang w:val="x-none" w:eastAsia="en-GB"/>
    </w:rPr>
  </w:style>
  <w:style w:type="character" w:customStyle="1" w:styleId="Heading7Char">
    <w:name w:val="Heading 7 Char"/>
    <w:link w:val="Heading7"/>
    <w:locked/>
    <w:rsid w:val="00931488"/>
    <w:rPr>
      <w:rFonts w:ascii="Times New Roman" w:hAnsi="Times New Roman" w:cs="Times New Roman"/>
      <w:sz w:val="24"/>
      <w:szCs w:val="24"/>
      <w:lang w:val="x-none" w:eastAsia="en-GB"/>
    </w:rPr>
  </w:style>
  <w:style w:type="character" w:customStyle="1" w:styleId="Heading8Char">
    <w:name w:val="Heading 8 Char"/>
    <w:link w:val="Heading8"/>
    <w:locked/>
    <w:rsid w:val="00931488"/>
    <w:rPr>
      <w:rFonts w:ascii="Times New Roman" w:hAnsi="Times New Roman" w:cs="Times New Roman"/>
      <w:i/>
      <w:iCs/>
      <w:sz w:val="24"/>
      <w:szCs w:val="24"/>
      <w:lang w:val="x-none" w:eastAsia="en-GB"/>
    </w:rPr>
  </w:style>
  <w:style w:type="character" w:customStyle="1" w:styleId="Heading9Char">
    <w:name w:val="Heading 9 Char"/>
    <w:link w:val="Heading9"/>
    <w:locked/>
    <w:rsid w:val="00931488"/>
    <w:rPr>
      <w:rFonts w:ascii="Arial" w:hAnsi="Arial" w:cs="Arial"/>
      <w:lang w:val="x-none" w:eastAsia="en-GB"/>
    </w:rPr>
  </w:style>
  <w:style w:type="paragraph" w:styleId="Header">
    <w:name w:val="header"/>
    <w:basedOn w:val="Normal"/>
    <w:link w:val="HeaderChar"/>
    <w:rsid w:val="00D274E2"/>
    <w:pPr>
      <w:tabs>
        <w:tab w:val="center" w:pos="4513"/>
        <w:tab w:val="right" w:pos="9026"/>
      </w:tabs>
    </w:pPr>
  </w:style>
  <w:style w:type="character" w:customStyle="1" w:styleId="HeaderChar">
    <w:name w:val="Header Char"/>
    <w:link w:val="Header"/>
    <w:locked/>
    <w:rsid w:val="00D274E2"/>
    <w:rPr>
      <w:rFonts w:ascii="Arial" w:hAnsi="Arial" w:cs="Times New Roman"/>
      <w:sz w:val="20"/>
      <w:szCs w:val="20"/>
      <w:lang w:val="x-none" w:eastAsia="en-GB"/>
    </w:rPr>
  </w:style>
  <w:style w:type="paragraph" w:styleId="Footer">
    <w:name w:val="footer"/>
    <w:basedOn w:val="Normal"/>
    <w:link w:val="FooterChar"/>
    <w:uiPriority w:val="99"/>
    <w:rsid w:val="00D274E2"/>
    <w:pPr>
      <w:tabs>
        <w:tab w:val="center" w:pos="4513"/>
        <w:tab w:val="right" w:pos="9026"/>
      </w:tabs>
    </w:pPr>
  </w:style>
  <w:style w:type="character" w:customStyle="1" w:styleId="FooterChar">
    <w:name w:val="Footer Char"/>
    <w:link w:val="Footer"/>
    <w:uiPriority w:val="99"/>
    <w:locked/>
    <w:rsid w:val="00D274E2"/>
    <w:rPr>
      <w:rFonts w:ascii="Arial" w:hAnsi="Arial" w:cs="Times New Roman"/>
      <w:sz w:val="20"/>
      <w:szCs w:val="20"/>
      <w:lang w:val="x-none" w:eastAsia="en-GB"/>
    </w:rPr>
  </w:style>
  <w:style w:type="paragraph" w:styleId="BalloonText">
    <w:name w:val="Balloon Text"/>
    <w:basedOn w:val="Normal"/>
    <w:link w:val="BalloonTextChar"/>
    <w:uiPriority w:val="99"/>
    <w:semiHidden/>
    <w:rsid w:val="00D274E2"/>
    <w:rPr>
      <w:rFonts w:ascii="Tahoma" w:hAnsi="Tahoma" w:cs="Tahoma"/>
      <w:sz w:val="16"/>
      <w:szCs w:val="16"/>
    </w:rPr>
  </w:style>
  <w:style w:type="character" w:customStyle="1" w:styleId="BalloonTextChar">
    <w:name w:val="Balloon Text Char"/>
    <w:link w:val="BalloonText"/>
    <w:uiPriority w:val="99"/>
    <w:semiHidden/>
    <w:locked/>
    <w:rsid w:val="00D274E2"/>
    <w:rPr>
      <w:rFonts w:ascii="Tahoma" w:hAnsi="Tahoma" w:cs="Tahoma"/>
      <w:sz w:val="16"/>
      <w:szCs w:val="16"/>
      <w:lang w:val="x-none" w:eastAsia="en-GB"/>
    </w:rPr>
  </w:style>
  <w:style w:type="paragraph" w:styleId="BodyText2">
    <w:name w:val="Body Text 2"/>
    <w:basedOn w:val="Normal"/>
    <w:link w:val="BodyText2Char"/>
    <w:rsid w:val="00931488"/>
    <w:pPr>
      <w:ind w:left="709"/>
      <w:jc w:val="both"/>
    </w:pPr>
    <w:rPr>
      <w:rFonts w:ascii="Times New Roman" w:hAnsi="Times New Roman"/>
      <w:sz w:val="22"/>
    </w:rPr>
  </w:style>
  <w:style w:type="character" w:customStyle="1" w:styleId="BodyText2Char">
    <w:name w:val="Body Text 2 Char"/>
    <w:link w:val="BodyText2"/>
    <w:locked/>
    <w:rsid w:val="00931488"/>
    <w:rPr>
      <w:rFonts w:ascii="Times New Roman" w:hAnsi="Times New Roman" w:cs="Times New Roman"/>
      <w:sz w:val="20"/>
      <w:szCs w:val="20"/>
      <w:lang w:val="x-none" w:eastAsia="en-GB"/>
    </w:rPr>
  </w:style>
  <w:style w:type="paragraph" w:styleId="BodyText">
    <w:name w:val="Body Text"/>
    <w:basedOn w:val="Normal"/>
    <w:link w:val="BodyTextChar"/>
    <w:rsid w:val="00931488"/>
    <w:pPr>
      <w:jc w:val="both"/>
    </w:pPr>
    <w:rPr>
      <w:rFonts w:ascii="Times New Roman" w:hAnsi="Times New Roman"/>
      <w:sz w:val="20"/>
    </w:rPr>
  </w:style>
  <w:style w:type="character" w:customStyle="1" w:styleId="BodyTextChar">
    <w:name w:val="Body Text Char"/>
    <w:link w:val="BodyText"/>
    <w:uiPriority w:val="99"/>
    <w:locked/>
    <w:rsid w:val="00931488"/>
    <w:rPr>
      <w:rFonts w:ascii="Times New Roman" w:hAnsi="Times New Roman" w:cs="Times New Roman"/>
      <w:sz w:val="20"/>
      <w:szCs w:val="20"/>
      <w:lang w:val="x-none" w:eastAsia="en-GB"/>
    </w:rPr>
  </w:style>
  <w:style w:type="paragraph" w:styleId="BodyTextIndent3">
    <w:name w:val="Body Text Indent 3"/>
    <w:basedOn w:val="Normal"/>
    <w:link w:val="BodyTextIndent3Char"/>
    <w:rsid w:val="00931488"/>
    <w:pPr>
      <w:spacing w:after="120"/>
      <w:ind w:left="283"/>
    </w:pPr>
    <w:rPr>
      <w:sz w:val="16"/>
      <w:szCs w:val="16"/>
    </w:rPr>
  </w:style>
  <w:style w:type="character" w:customStyle="1" w:styleId="BodyTextIndent3Char">
    <w:name w:val="Body Text Indent 3 Char"/>
    <w:link w:val="BodyTextIndent3"/>
    <w:locked/>
    <w:rsid w:val="00931488"/>
    <w:rPr>
      <w:rFonts w:ascii="Arial" w:hAnsi="Arial" w:cs="Times New Roman"/>
      <w:sz w:val="16"/>
      <w:szCs w:val="16"/>
      <w:lang w:val="x-none" w:eastAsia="en-GB"/>
    </w:rPr>
  </w:style>
  <w:style w:type="paragraph" w:styleId="BodyTextIndent2">
    <w:name w:val="Body Text Indent 2"/>
    <w:basedOn w:val="Normal"/>
    <w:link w:val="BodyTextIndent2Char"/>
    <w:rsid w:val="00931488"/>
    <w:pPr>
      <w:spacing w:after="120" w:line="480" w:lineRule="auto"/>
      <w:ind w:left="283"/>
    </w:pPr>
  </w:style>
  <w:style w:type="character" w:customStyle="1" w:styleId="BodyTextIndent2Char">
    <w:name w:val="Body Text Indent 2 Char"/>
    <w:link w:val="BodyTextIndent2"/>
    <w:locked/>
    <w:rsid w:val="00931488"/>
    <w:rPr>
      <w:rFonts w:ascii="Arial" w:hAnsi="Arial" w:cs="Times New Roman"/>
      <w:sz w:val="20"/>
      <w:szCs w:val="20"/>
      <w:lang w:val="x-none" w:eastAsia="en-GB"/>
    </w:rPr>
  </w:style>
  <w:style w:type="paragraph" w:styleId="BlockText">
    <w:name w:val="Block Text"/>
    <w:basedOn w:val="Normal"/>
    <w:rsid w:val="00931488"/>
    <w:pPr>
      <w:ind w:left="709" w:right="116" w:hanging="709"/>
    </w:pPr>
    <w:rPr>
      <w:rFonts w:ascii="Times New Roman" w:hAnsi="Times New Roman"/>
    </w:rPr>
  </w:style>
  <w:style w:type="character" w:styleId="Hyperlink">
    <w:name w:val="Hyperlink"/>
    <w:rsid w:val="00931488"/>
    <w:rPr>
      <w:rFonts w:cs="Times New Roman"/>
      <w:color w:val="0000FF"/>
      <w:u w:val="single"/>
    </w:rPr>
  </w:style>
  <w:style w:type="paragraph" w:styleId="BodyText3">
    <w:name w:val="Body Text 3"/>
    <w:basedOn w:val="Normal"/>
    <w:link w:val="BodyText3Char"/>
    <w:rsid w:val="00931488"/>
    <w:pPr>
      <w:spacing w:after="120"/>
    </w:pPr>
    <w:rPr>
      <w:sz w:val="16"/>
      <w:szCs w:val="16"/>
    </w:rPr>
  </w:style>
  <w:style w:type="character" w:customStyle="1" w:styleId="BodyText3Char">
    <w:name w:val="Body Text 3 Char"/>
    <w:link w:val="BodyText3"/>
    <w:locked/>
    <w:rsid w:val="00931488"/>
    <w:rPr>
      <w:rFonts w:ascii="Arial" w:hAnsi="Arial" w:cs="Times New Roman"/>
      <w:sz w:val="16"/>
      <w:szCs w:val="16"/>
      <w:lang w:val="x-none" w:eastAsia="en-GB"/>
    </w:rPr>
  </w:style>
  <w:style w:type="character" w:styleId="CommentReference">
    <w:name w:val="annotation reference"/>
    <w:uiPriority w:val="99"/>
    <w:semiHidden/>
    <w:rsid w:val="00931488"/>
    <w:rPr>
      <w:rFonts w:cs="Times New Roman"/>
      <w:sz w:val="16"/>
    </w:rPr>
  </w:style>
  <w:style w:type="paragraph" w:styleId="CommentText">
    <w:name w:val="annotation text"/>
    <w:basedOn w:val="Normal"/>
    <w:link w:val="CommentTextChar"/>
    <w:uiPriority w:val="99"/>
    <w:semiHidden/>
    <w:rsid w:val="00931488"/>
    <w:pPr>
      <w:overflowPunct/>
      <w:adjustRightInd/>
      <w:textAlignment w:val="auto"/>
    </w:pPr>
    <w:rPr>
      <w:rFonts w:cs="Arial"/>
      <w:sz w:val="20"/>
      <w:lang w:eastAsia="en-US"/>
    </w:rPr>
  </w:style>
  <w:style w:type="character" w:customStyle="1" w:styleId="CommentTextChar">
    <w:name w:val="Comment Text Char"/>
    <w:link w:val="CommentText"/>
    <w:uiPriority w:val="99"/>
    <w:semiHidden/>
    <w:locked/>
    <w:rsid w:val="00931488"/>
    <w:rPr>
      <w:rFonts w:ascii="Arial" w:hAnsi="Arial" w:cs="Arial"/>
      <w:sz w:val="20"/>
      <w:szCs w:val="20"/>
    </w:rPr>
  </w:style>
  <w:style w:type="paragraph" w:customStyle="1" w:styleId="A1">
    <w:name w:val="A1"/>
    <w:basedOn w:val="Normal"/>
    <w:rsid w:val="00931488"/>
    <w:pPr>
      <w:numPr>
        <w:numId w:val="1"/>
      </w:numPr>
      <w:overflowPunct/>
      <w:autoSpaceDE/>
      <w:autoSpaceDN/>
      <w:adjustRightInd/>
      <w:spacing w:before="120" w:after="120"/>
      <w:jc w:val="both"/>
      <w:textAlignment w:val="auto"/>
      <w:outlineLvl w:val="0"/>
    </w:pPr>
    <w:rPr>
      <w:b/>
      <w:caps/>
      <w:u w:val="single"/>
      <w:lang w:eastAsia="en-US"/>
    </w:rPr>
  </w:style>
  <w:style w:type="paragraph" w:customStyle="1" w:styleId="A2">
    <w:name w:val="A2"/>
    <w:basedOn w:val="Normal"/>
    <w:rsid w:val="00931488"/>
    <w:pPr>
      <w:numPr>
        <w:ilvl w:val="1"/>
        <w:numId w:val="1"/>
      </w:numPr>
      <w:overflowPunct/>
      <w:autoSpaceDE/>
      <w:autoSpaceDN/>
      <w:adjustRightInd/>
      <w:spacing w:before="120" w:after="120"/>
      <w:jc w:val="both"/>
      <w:textAlignment w:val="auto"/>
      <w:outlineLvl w:val="1"/>
    </w:pPr>
    <w:rPr>
      <w:lang w:eastAsia="en-US"/>
    </w:rPr>
  </w:style>
  <w:style w:type="paragraph" w:customStyle="1" w:styleId="A3">
    <w:name w:val="A3"/>
    <w:basedOn w:val="Normal"/>
    <w:rsid w:val="00931488"/>
    <w:pPr>
      <w:numPr>
        <w:ilvl w:val="2"/>
        <w:numId w:val="1"/>
      </w:numPr>
      <w:overflowPunct/>
      <w:autoSpaceDE/>
      <w:autoSpaceDN/>
      <w:adjustRightInd/>
      <w:spacing w:before="120" w:after="120"/>
      <w:jc w:val="both"/>
      <w:textAlignment w:val="auto"/>
      <w:outlineLvl w:val="2"/>
    </w:pPr>
    <w:rPr>
      <w:lang w:eastAsia="en-US"/>
    </w:rPr>
  </w:style>
  <w:style w:type="paragraph" w:customStyle="1" w:styleId="A4">
    <w:name w:val="A4"/>
    <w:basedOn w:val="Normal"/>
    <w:rsid w:val="00931488"/>
    <w:pPr>
      <w:numPr>
        <w:ilvl w:val="3"/>
        <w:numId w:val="1"/>
      </w:numPr>
      <w:overflowPunct/>
      <w:autoSpaceDE/>
      <w:autoSpaceDN/>
      <w:adjustRightInd/>
      <w:spacing w:before="120" w:after="120"/>
      <w:jc w:val="both"/>
      <w:textAlignment w:val="auto"/>
      <w:outlineLvl w:val="3"/>
    </w:pPr>
    <w:rPr>
      <w:lang w:eastAsia="en-US"/>
    </w:rPr>
  </w:style>
  <w:style w:type="paragraph" w:customStyle="1" w:styleId="A5">
    <w:name w:val="A5"/>
    <w:basedOn w:val="Normal"/>
    <w:rsid w:val="00931488"/>
    <w:pPr>
      <w:numPr>
        <w:ilvl w:val="4"/>
        <w:numId w:val="1"/>
      </w:numPr>
      <w:overflowPunct/>
      <w:autoSpaceDE/>
      <w:autoSpaceDN/>
      <w:adjustRightInd/>
      <w:spacing w:before="120" w:after="120"/>
      <w:jc w:val="both"/>
      <w:textAlignment w:val="auto"/>
      <w:outlineLvl w:val="4"/>
    </w:pPr>
    <w:rPr>
      <w:lang w:eastAsia="en-US"/>
    </w:rPr>
  </w:style>
  <w:style w:type="paragraph" w:customStyle="1" w:styleId="LEGAL1">
    <w:name w:val="LEGAL1"/>
    <w:basedOn w:val="Normal"/>
    <w:rsid w:val="00931488"/>
    <w:pPr>
      <w:overflowPunct/>
      <w:autoSpaceDE/>
      <w:autoSpaceDN/>
      <w:adjustRightInd/>
      <w:spacing w:after="240"/>
      <w:jc w:val="both"/>
      <w:textAlignment w:val="auto"/>
    </w:pPr>
    <w:rPr>
      <w:b/>
      <w:caps/>
      <w:lang w:eastAsia="en-US"/>
    </w:rPr>
  </w:style>
  <w:style w:type="table" w:styleId="TableGrid">
    <w:name w:val="Table Grid"/>
    <w:basedOn w:val="TableNormal"/>
    <w:rsid w:val="009314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931488"/>
    <w:pPr>
      <w:overflowPunct w:val="0"/>
      <w:adjustRightInd w:val="0"/>
      <w:textAlignment w:val="baseline"/>
    </w:pPr>
    <w:rPr>
      <w:rFonts w:cs="Times New Roman"/>
      <w:b/>
      <w:bCs/>
      <w:lang w:eastAsia="en-GB"/>
    </w:rPr>
  </w:style>
  <w:style w:type="character" w:customStyle="1" w:styleId="CommentSubjectChar">
    <w:name w:val="Comment Subject Char"/>
    <w:link w:val="CommentSubject"/>
    <w:uiPriority w:val="99"/>
    <w:semiHidden/>
    <w:locked/>
    <w:rsid w:val="00931488"/>
    <w:rPr>
      <w:rFonts w:ascii="Arial" w:hAnsi="Arial" w:cs="Times New Roman"/>
      <w:b/>
      <w:bCs/>
      <w:sz w:val="20"/>
      <w:szCs w:val="20"/>
      <w:lang w:val="x-none" w:eastAsia="en-GB"/>
    </w:rPr>
  </w:style>
  <w:style w:type="character" w:styleId="PageNumber">
    <w:name w:val="page number"/>
    <w:rsid w:val="00931488"/>
    <w:rPr>
      <w:rFonts w:cs="Times New Roman"/>
    </w:rPr>
  </w:style>
  <w:style w:type="paragraph" w:styleId="BodyTextIndent">
    <w:name w:val="Body Text Indent"/>
    <w:basedOn w:val="Normal"/>
    <w:link w:val="BodyTextIndentChar"/>
    <w:rsid w:val="00931488"/>
    <w:pPr>
      <w:spacing w:after="120"/>
      <w:ind w:left="283"/>
    </w:pPr>
  </w:style>
  <w:style w:type="character" w:customStyle="1" w:styleId="BodyTextIndentChar">
    <w:name w:val="Body Text Indent Char"/>
    <w:link w:val="BodyTextIndent"/>
    <w:locked/>
    <w:rsid w:val="00931488"/>
    <w:rPr>
      <w:rFonts w:ascii="Arial" w:hAnsi="Arial" w:cs="Times New Roman"/>
      <w:sz w:val="20"/>
      <w:szCs w:val="20"/>
      <w:lang w:val="x-none" w:eastAsia="en-GB"/>
    </w:rPr>
  </w:style>
  <w:style w:type="paragraph" w:customStyle="1" w:styleId="TableText">
    <w:name w:val="Table Text"/>
    <w:rsid w:val="00931488"/>
    <w:rPr>
      <w:rFonts w:ascii="Arial" w:hAnsi="Arial"/>
      <w:color w:val="000000"/>
      <w:lang w:eastAsia="en-US"/>
    </w:rPr>
  </w:style>
  <w:style w:type="paragraph" w:styleId="EndnoteText">
    <w:name w:val="endnote text"/>
    <w:basedOn w:val="Normal"/>
    <w:link w:val="EndnoteTextChar"/>
    <w:semiHidden/>
    <w:rsid w:val="00931488"/>
    <w:pPr>
      <w:overflowPunct/>
      <w:autoSpaceDE/>
      <w:autoSpaceDN/>
      <w:adjustRightInd/>
      <w:textAlignment w:val="auto"/>
    </w:pPr>
    <w:rPr>
      <w:rFonts w:ascii="Courier New" w:hAnsi="Courier New"/>
      <w:lang w:eastAsia="en-US"/>
    </w:rPr>
  </w:style>
  <w:style w:type="character" w:customStyle="1" w:styleId="EndnoteTextChar">
    <w:name w:val="Endnote Text Char"/>
    <w:link w:val="EndnoteText"/>
    <w:semiHidden/>
    <w:locked/>
    <w:rsid w:val="00931488"/>
    <w:rPr>
      <w:rFonts w:ascii="Courier New" w:hAnsi="Courier New" w:cs="Times New Roman"/>
      <w:sz w:val="20"/>
      <w:szCs w:val="20"/>
    </w:rPr>
  </w:style>
  <w:style w:type="paragraph" w:customStyle="1" w:styleId="52-Boxedtext">
    <w:name w:val="52 - Boxed text"/>
    <w:basedOn w:val="Normal"/>
    <w:rsid w:val="00931488"/>
    <w:pPr>
      <w:keepLines/>
      <w:widowControl w:val="0"/>
      <w:tabs>
        <w:tab w:val="right" w:pos="624"/>
        <w:tab w:val="left" w:pos="907"/>
        <w:tab w:val="left" w:pos="1304"/>
        <w:tab w:val="left" w:pos="1701"/>
        <w:tab w:val="left" w:pos="2098"/>
      </w:tabs>
      <w:suppressAutoHyphens/>
      <w:overflowPunct/>
      <w:spacing w:after="280" w:line="280" w:lineRule="atLeast"/>
      <w:textAlignment w:val="center"/>
    </w:pPr>
    <w:rPr>
      <w:rFonts w:ascii="Garamond-Light" w:hAnsi="Garamond-Light" w:cs="Garamond-Light"/>
      <w:color w:val="000000"/>
      <w:szCs w:val="24"/>
    </w:rPr>
  </w:style>
  <w:style w:type="character" w:customStyle="1" w:styleId="22-Italictext">
    <w:name w:val="22 - Italic text"/>
    <w:rsid w:val="00931488"/>
    <w:rPr>
      <w:rFonts w:ascii="Arial" w:hAnsi="Arial"/>
      <w:i/>
      <w:color w:val="000000"/>
      <w:spacing w:val="0"/>
      <w:w w:val="100"/>
      <w:position w:val="0"/>
      <w:sz w:val="24"/>
      <w:u w:val="none"/>
      <w:vertAlign w:val="baseline"/>
      <w:lang w:val="en-US" w:eastAsia="x-none"/>
    </w:rPr>
  </w:style>
  <w:style w:type="paragraph" w:styleId="Title">
    <w:name w:val="Title"/>
    <w:basedOn w:val="Normal"/>
    <w:link w:val="TitleChar"/>
    <w:qFormat/>
    <w:rsid w:val="00931488"/>
    <w:pPr>
      <w:jc w:val="center"/>
    </w:pPr>
    <w:rPr>
      <w:rFonts w:ascii="Times New Roman" w:hAnsi="Times New Roman"/>
      <w:b/>
      <w:sz w:val="20"/>
    </w:rPr>
  </w:style>
  <w:style w:type="character" w:customStyle="1" w:styleId="TitleChar">
    <w:name w:val="Title Char"/>
    <w:link w:val="Title"/>
    <w:locked/>
    <w:rsid w:val="00931488"/>
    <w:rPr>
      <w:rFonts w:ascii="Times New Roman" w:hAnsi="Times New Roman" w:cs="Times New Roman"/>
      <w:b/>
      <w:sz w:val="20"/>
      <w:szCs w:val="20"/>
      <w:lang w:val="x-none" w:eastAsia="en-GB"/>
    </w:rPr>
  </w:style>
  <w:style w:type="paragraph" w:styleId="NormalWeb">
    <w:name w:val="Normal (Web)"/>
    <w:basedOn w:val="Normal"/>
    <w:uiPriority w:val="99"/>
    <w:rsid w:val="0093148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ullets">
    <w:name w:val="Bullets"/>
    <w:basedOn w:val="Normal"/>
    <w:rsid w:val="00931488"/>
    <w:pPr>
      <w:numPr>
        <w:numId w:val="2"/>
      </w:numPr>
      <w:overflowPunct/>
      <w:autoSpaceDE/>
      <w:autoSpaceDN/>
      <w:adjustRightInd/>
      <w:spacing w:before="80" w:line="280" w:lineRule="atLeast"/>
      <w:ind w:left="1208" w:hanging="357"/>
      <w:textAlignment w:val="auto"/>
    </w:pPr>
    <w:rPr>
      <w:rFonts w:cs="Arial"/>
      <w:sz w:val="22"/>
      <w:szCs w:val="22"/>
      <w:lang w:eastAsia="en-US"/>
    </w:rPr>
  </w:style>
  <w:style w:type="paragraph" w:customStyle="1" w:styleId="Table1">
    <w:name w:val="Table 1"/>
    <w:basedOn w:val="Normal"/>
    <w:rsid w:val="00931488"/>
    <w:pPr>
      <w:overflowPunct/>
      <w:autoSpaceDE/>
      <w:autoSpaceDN/>
      <w:adjustRightInd/>
      <w:spacing w:before="80" w:line="280" w:lineRule="atLeast"/>
      <w:textAlignment w:val="auto"/>
    </w:pPr>
    <w:rPr>
      <w:rFonts w:cs="Arial"/>
      <w:sz w:val="18"/>
      <w:szCs w:val="18"/>
      <w:lang w:eastAsia="en-US"/>
    </w:rPr>
  </w:style>
  <w:style w:type="paragraph" w:styleId="FootnoteText">
    <w:name w:val="footnote text"/>
    <w:basedOn w:val="Normal"/>
    <w:link w:val="FootnoteTextChar"/>
    <w:semiHidden/>
    <w:rsid w:val="00931488"/>
    <w:pPr>
      <w:overflowPunct/>
      <w:autoSpaceDE/>
      <w:autoSpaceDN/>
      <w:adjustRightInd/>
      <w:textAlignment w:val="auto"/>
    </w:pPr>
    <w:rPr>
      <w:rFonts w:ascii="Times New Roman" w:hAnsi="Times New Roman"/>
      <w:sz w:val="20"/>
      <w:lang w:eastAsia="en-US"/>
    </w:rPr>
  </w:style>
  <w:style w:type="character" w:customStyle="1" w:styleId="FootnoteTextChar">
    <w:name w:val="Footnote Text Char"/>
    <w:link w:val="FootnoteText"/>
    <w:semiHidden/>
    <w:locked/>
    <w:rsid w:val="00931488"/>
    <w:rPr>
      <w:rFonts w:ascii="Times New Roman" w:hAnsi="Times New Roman" w:cs="Times New Roman"/>
      <w:sz w:val="20"/>
      <w:szCs w:val="20"/>
    </w:rPr>
  </w:style>
  <w:style w:type="paragraph" w:customStyle="1" w:styleId="Tab1">
    <w:name w:val="Tab1"/>
    <w:basedOn w:val="Normal"/>
    <w:rsid w:val="00931488"/>
    <w:pPr>
      <w:overflowPunct/>
      <w:autoSpaceDE/>
      <w:autoSpaceDN/>
      <w:adjustRightInd/>
      <w:ind w:left="720" w:hanging="720"/>
      <w:jc w:val="both"/>
      <w:textAlignment w:val="auto"/>
    </w:pPr>
    <w:rPr>
      <w:szCs w:val="24"/>
      <w:lang w:val="en-US"/>
    </w:rPr>
  </w:style>
  <w:style w:type="paragraph" w:styleId="ListParagraph">
    <w:name w:val="List Paragraph"/>
    <w:aliases w:val="Dot pt,No Spacing1,List Paragraph Char Char Char,Indicator Text,Numbered Para 1,List Paragraph1,Bullet Points,MAIN CONTENT,Bullet 1,F5 List Paragraph,Colorful List - Accent 11,Normal numbered,List Paragraph11,OBC Bullet,List Paragraph2,L"/>
    <w:basedOn w:val="Normal"/>
    <w:link w:val="ListParagraphChar"/>
    <w:uiPriority w:val="34"/>
    <w:qFormat/>
    <w:rsid w:val="00B13CA0"/>
    <w:pPr>
      <w:ind w:left="720"/>
      <w:contextualSpacing/>
    </w:pPr>
  </w:style>
  <w:style w:type="character" w:styleId="FootnoteReference">
    <w:name w:val="footnote reference"/>
    <w:semiHidden/>
    <w:rsid w:val="00B43FE1"/>
    <w:rPr>
      <w:rFonts w:cs="Times New Roman"/>
      <w:vertAlign w:val="superscript"/>
    </w:rPr>
  </w:style>
  <w:style w:type="paragraph" w:customStyle="1" w:styleId="Level1Heading">
    <w:name w:val="Level 1 Heading"/>
    <w:basedOn w:val="BodyText"/>
    <w:next w:val="Level2Number"/>
    <w:rsid w:val="00BA65FF"/>
    <w:pPr>
      <w:keepNext/>
      <w:numPr>
        <w:numId w:val="4"/>
      </w:numPr>
      <w:overflowPunct/>
      <w:autoSpaceDE/>
      <w:autoSpaceDN/>
      <w:adjustRightInd/>
      <w:spacing w:after="240"/>
      <w:jc w:val="left"/>
      <w:textAlignment w:val="auto"/>
      <w:outlineLvl w:val="0"/>
    </w:pPr>
    <w:rPr>
      <w:rFonts w:ascii="Arial" w:eastAsia="Times New Roman" w:hAnsi="Arial"/>
      <w:b/>
      <w:sz w:val="24"/>
      <w:szCs w:val="24"/>
      <w:lang w:eastAsia="en-US"/>
    </w:rPr>
  </w:style>
  <w:style w:type="paragraph" w:customStyle="1" w:styleId="Level2Number">
    <w:name w:val="Level 2 Number"/>
    <w:basedOn w:val="BodyText"/>
    <w:rsid w:val="00BA65FF"/>
    <w:pPr>
      <w:numPr>
        <w:ilvl w:val="1"/>
        <w:numId w:val="4"/>
      </w:numPr>
      <w:overflowPunct/>
      <w:autoSpaceDE/>
      <w:autoSpaceDN/>
      <w:adjustRightInd/>
      <w:spacing w:after="240"/>
      <w:jc w:val="left"/>
      <w:textAlignment w:val="auto"/>
    </w:pPr>
    <w:rPr>
      <w:rFonts w:eastAsia="Times New Roman"/>
      <w:sz w:val="22"/>
      <w:lang w:eastAsia="en-US"/>
    </w:rPr>
  </w:style>
  <w:style w:type="paragraph" w:customStyle="1" w:styleId="Level3Number">
    <w:name w:val="Level 3 Number"/>
    <w:basedOn w:val="BodyText"/>
    <w:link w:val="Level3NumberChar"/>
    <w:rsid w:val="00BA65FF"/>
    <w:pPr>
      <w:overflowPunct/>
      <w:autoSpaceDE/>
      <w:autoSpaceDN/>
      <w:adjustRightInd/>
      <w:spacing w:after="240"/>
      <w:jc w:val="left"/>
      <w:textAlignment w:val="auto"/>
    </w:pPr>
    <w:rPr>
      <w:rFonts w:ascii="Gill Sans MT" w:eastAsia="Times New Roman" w:hAnsi="Gill Sans MT" w:cs="Arial"/>
      <w:sz w:val="24"/>
      <w:szCs w:val="24"/>
      <w:lang w:eastAsia="en-US"/>
    </w:rPr>
  </w:style>
  <w:style w:type="paragraph" w:customStyle="1" w:styleId="Level4Number">
    <w:name w:val="Level 4 Number"/>
    <w:basedOn w:val="BodyText"/>
    <w:rsid w:val="00BA65FF"/>
    <w:pPr>
      <w:numPr>
        <w:ilvl w:val="3"/>
        <w:numId w:val="4"/>
      </w:numPr>
      <w:overflowPunct/>
      <w:autoSpaceDE/>
      <w:autoSpaceDN/>
      <w:adjustRightInd/>
      <w:spacing w:after="240"/>
      <w:jc w:val="left"/>
      <w:textAlignment w:val="auto"/>
    </w:pPr>
    <w:rPr>
      <w:rFonts w:eastAsia="Times New Roman"/>
      <w:sz w:val="22"/>
      <w:lang w:eastAsia="en-US"/>
    </w:rPr>
  </w:style>
  <w:style w:type="paragraph" w:customStyle="1" w:styleId="Level5Number">
    <w:name w:val="Level 5 Number"/>
    <w:basedOn w:val="BodyText"/>
    <w:rsid w:val="00BA65FF"/>
    <w:pPr>
      <w:numPr>
        <w:ilvl w:val="4"/>
        <w:numId w:val="4"/>
      </w:numPr>
      <w:overflowPunct/>
      <w:autoSpaceDE/>
      <w:autoSpaceDN/>
      <w:adjustRightInd/>
      <w:spacing w:after="240"/>
      <w:jc w:val="left"/>
      <w:textAlignment w:val="auto"/>
    </w:pPr>
    <w:rPr>
      <w:rFonts w:eastAsia="Times New Roman"/>
      <w:sz w:val="22"/>
      <w:lang w:eastAsia="en-US"/>
    </w:rPr>
  </w:style>
  <w:style w:type="paragraph" w:customStyle="1" w:styleId="Level6Number">
    <w:name w:val="Level 6 Number"/>
    <w:basedOn w:val="BodyText"/>
    <w:rsid w:val="00BA65FF"/>
    <w:pPr>
      <w:numPr>
        <w:ilvl w:val="5"/>
        <w:numId w:val="4"/>
      </w:numPr>
      <w:overflowPunct/>
      <w:autoSpaceDE/>
      <w:autoSpaceDN/>
      <w:adjustRightInd/>
      <w:spacing w:after="240"/>
      <w:jc w:val="left"/>
      <w:textAlignment w:val="auto"/>
    </w:pPr>
    <w:rPr>
      <w:rFonts w:eastAsia="Times New Roman"/>
      <w:sz w:val="22"/>
      <w:lang w:eastAsia="en-US"/>
    </w:rPr>
  </w:style>
  <w:style w:type="paragraph" w:customStyle="1" w:styleId="Level7Number">
    <w:name w:val="Level 7 Number"/>
    <w:basedOn w:val="BodyText"/>
    <w:rsid w:val="00BA65FF"/>
    <w:pPr>
      <w:numPr>
        <w:ilvl w:val="6"/>
        <w:numId w:val="4"/>
      </w:numPr>
      <w:overflowPunct/>
      <w:autoSpaceDE/>
      <w:autoSpaceDN/>
      <w:adjustRightInd/>
      <w:spacing w:after="240"/>
      <w:jc w:val="left"/>
      <w:textAlignment w:val="auto"/>
    </w:pPr>
    <w:rPr>
      <w:rFonts w:eastAsia="Times New Roman"/>
      <w:sz w:val="22"/>
      <w:lang w:eastAsia="en-US"/>
    </w:rPr>
  </w:style>
  <w:style w:type="paragraph" w:customStyle="1" w:styleId="Level8Number">
    <w:name w:val="Level 8 Number"/>
    <w:basedOn w:val="BodyText"/>
    <w:rsid w:val="00BA65FF"/>
    <w:pPr>
      <w:numPr>
        <w:ilvl w:val="7"/>
        <w:numId w:val="4"/>
      </w:numPr>
      <w:overflowPunct/>
      <w:autoSpaceDE/>
      <w:autoSpaceDN/>
      <w:adjustRightInd/>
      <w:spacing w:after="240"/>
      <w:jc w:val="left"/>
      <w:textAlignment w:val="auto"/>
    </w:pPr>
    <w:rPr>
      <w:rFonts w:eastAsia="Times New Roman"/>
      <w:sz w:val="22"/>
      <w:lang w:eastAsia="en-US"/>
    </w:rPr>
  </w:style>
  <w:style w:type="paragraph" w:customStyle="1" w:styleId="Level9Number">
    <w:name w:val="Level 9 Number"/>
    <w:basedOn w:val="BodyText"/>
    <w:rsid w:val="00BA65FF"/>
    <w:pPr>
      <w:numPr>
        <w:ilvl w:val="8"/>
        <w:numId w:val="4"/>
      </w:numPr>
      <w:overflowPunct/>
      <w:autoSpaceDE/>
      <w:autoSpaceDN/>
      <w:adjustRightInd/>
      <w:spacing w:after="240"/>
      <w:jc w:val="left"/>
      <w:textAlignment w:val="auto"/>
    </w:pPr>
    <w:rPr>
      <w:rFonts w:eastAsia="Times New Roman"/>
      <w:sz w:val="22"/>
      <w:lang w:eastAsia="en-US"/>
    </w:rPr>
  </w:style>
  <w:style w:type="character" w:customStyle="1" w:styleId="Level3NumberChar">
    <w:name w:val="Level 3 Number Char"/>
    <w:link w:val="Level3Number"/>
    <w:locked/>
    <w:rsid w:val="00A752B1"/>
    <w:rPr>
      <w:rFonts w:ascii="Gill Sans MT" w:hAnsi="Gill Sans MT" w:cs="Arial"/>
      <w:sz w:val="24"/>
      <w:szCs w:val="24"/>
      <w:lang w:val="en-GB" w:eastAsia="en-US" w:bidi="ar-SA"/>
    </w:rPr>
  </w:style>
  <w:style w:type="paragraph" w:customStyle="1" w:styleId="loose">
    <w:name w:val="loose"/>
    <w:basedOn w:val="Normal"/>
    <w:rsid w:val="00AB5A5F"/>
    <w:pPr>
      <w:overflowPunct/>
      <w:autoSpaceDE/>
      <w:autoSpaceDN/>
      <w:adjustRightInd/>
      <w:spacing w:before="210"/>
      <w:textAlignment w:val="auto"/>
    </w:pPr>
    <w:rPr>
      <w:rFonts w:ascii="Times New Roman" w:eastAsia="Times New Roman" w:hAnsi="Times New Roman"/>
      <w:szCs w:val="24"/>
    </w:rPr>
  </w:style>
  <w:style w:type="numbering" w:styleId="111111">
    <w:name w:val="Outline List 2"/>
    <w:basedOn w:val="NoList"/>
    <w:rsid w:val="00211D53"/>
    <w:pPr>
      <w:numPr>
        <w:numId w:val="3"/>
      </w:numPr>
    </w:pPr>
  </w:style>
  <w:style w:type="character" w:styleId="EndnoteReference">
    <w:name w:val="endnote reference"/>
    <w:locked/>
    <w:rsid w:val="00565F28"/>
    <w:rPr>
      <w:vertAlign w:val="superscript"/>
    </w:rPr>
  </w:style>
  <w:style w:type="paragraph" w:customStyle="1" w:styleId="CharCharCharCharCharCharCharCharChar1CharCharCharCharCharCharCharCharChar">
    <w:name w:val="Char Char Char Char Char Char Char Char Char1 Char Char Char Char Char Char Char Char Char"/>
    <w:basedOn w:val="Normal"/>
    <w:rsid w:val="006B3C3D"/>
    <w:pPr>
      <w:overflowPunct/>
      <w:autoSpaceDE/>
      <w:autoSpaceDN/>
      <w:adjustRightInd/>
      <w:spacing w:after="120" w:line="240" w:lineRule="exact"/>
      <w:textAlignment w:val="auto"/>
    </w:pPr>
    <w:rPr>
      <w:rFonts w:ascii="Verdana" w:eastAsia="Times New Roman" w:hAnsi="Verdana" w:cs="Verdana"/>
      <w:sz w:val="20"/>
      <w:lang w:val="en-US" w:eastAsia="en-US"/>
    </w:rPr>
  </w:style>
  <w:style w:type="paragraph" w:customStyle="1" w:styleId="NormalBoldCentre">
    <w:name w:val="Normal Bold Centre"/>
    <w:basedOn w:val="Normal"/>
    <w:next w:val="Normal"/>
    <w:rsid w:val="00080040"/>
    <w:pPr>
      <w:suppressAutoHyphens/>
      <w:overflowPunct/>
      <w:autoSpaceDE/>
      <w:autoSpaceDN/>
      <w:adjustRightInd/>
      <w:jc w:val="center"/>
      <w:textAlignment w:val="auto"/>
    </w:pPr>
    <w:rPr>
      <w:rFonts w:eastAsia="Times New Roman"/>
      <w:b/>
      <w:lang w:eastAsia="en-US"/>
    </w:rPr>
  </w:style>
  <w:style w:type="paragraph" w:customStyle="1" w:styleId="Definitions">
    <w:name w:val="Definitions"/>
    <w:basedOn w:val="Normal"/>
    <w:rsid w:val="008F7700"/>
    <w:pPr>
      <w:tabs>
        <w:tab w:val="left" w:pos="709"/>
      </w:tabs>
      <w:overflowPunct/>
      <w:autoSpaceDE/>
      <w:autoSpaceDN/>
      <w:adjustRightInd/>
      <w:spacing w:after="120" w:line="300" w:lineRule="atLeast"/>
      <w:ind w:left="720"/>
      <w:jc w:val="both"/>
      <w:textAlignment w:val="auto"/>
    </w:pPr>
    <w:rPr>
      <w:rFonts w:ascii="Times New Roman" w:eastAsia="Times New Roman" w:hAnsi="Times New Roman"/>
      <w:sz w:val="22"/>
      <w:lang w:eastAsia="en-US"/>
    </w:rPr>
  </w:style>
  <w:style w:type="paragraph" w:customStyle="1" w:styleId="Default">
    <w:name w:val="Default"/>
    <w:rsid w:val="003C4AE8"/>
    <w:pPr>
      <w:autoSpaceDE w:val="0"/>
      <w:autoSpaceDN w:val="0"/>
      <w:adjustRightInd w:val="0"/>
    </w:pPr>
    <w:rPr>
      <w:rFonts w:ascii="Arial" w:eastAsia="Times New Roman" w:hAnsi="Arial" w:cs="Arial"/>
      <w:color w:val="000000"/>
      <w:sz w:val="24"/>
      <w:szCs w:val="24"/>
      <w:lang w:val="en-US" w:eastAsia="en-US"/>
    </w:rPr>
  </w:style>
  <w:style w:type="character" w:customStyle="1" w:styleId="Heading2Char1">
    <w:name w:val="Heading 2 Char1"/>
    <w:uiPriority w:val="99"/>
    <w:locked/>
    <w:rsid w:val="003C4AE8"/>
    <w:rPr>
      <w:rFonts w:ascii="Arial" w:hAnsi="Arial"/>
      <w:b/>
      <w:sz w:val="22"/>
      <w:lang w:val="en-GB" w:eastAsia="en-US"/>
    </w:rPr>
  </w:style>
  <w:style w:type="paragraph" w:styleId="IntenseQuote">
    <w:name w:val="Intense Quote"/>
    <w:basedOn w:val="Normal"/>
    <w:next w:val="Normal"/>
    <w:link w:val="IntenseQuoteChar"/>
    <w:uiPriority w:val="30"/>
    <w:qFormat/>
    <w:rsid w:val="003C4AE8"/>
    <w:pPr>
      <w:pBdr>
        <w:bottom w:val="single" w:sz="4" w:space="4" w:color="4F81BD"/>
      </w:pBdr>
      <w:overflowPunct/>
      <w:autoSpaceDE/>
      <w:autoSpaceDN/>
      <w:adjustRightInd/>
      <w:spacing w:before="200" w:after="280"/>
      <w:ind w:left="936" w:right="936"/>
      <w:textAlignment w:val="auto"/>
    </w:pPr>
    <w:rPr>
      <w:rFonts w:cs="Arial"/>
      <w:b/>
      <w:bCs/>
      <w:i/>
      <w:iCs/>
      <w:color w:val="4F81BD"/>
      <w:szCs w:val="24"/>
      <w:lang w:eastAsia="en-US"/>
    </w:rPr>
  </w:style>
  <w:style w:type="character" w:customStyle="1" w:styleId="IntenseQuoteChar">
    <w:name w:val="Intense Quote Char"/>
    <w:link w:val="IntenseQuote"/>
    <w:uiPriority w:val="30"/>
    <w:rsid w:val="003C4AE8"/>
    <w:rPr>
      <w:rFonts w:ascii="Arial" w:hAnsi="Arial" w:cs="Arial"/>
      <w:b/>
      <w:bCs/>
      <w:i/>
      <w:iCs/>
      <w:color w:val="4F81BD"/>
      <w:sz w:val="24"/>
      <w:szCs w:val="24"/>
      <w:lang w:eastAsia="en-US"/>
    </w:rPr>
  </w:style>
  <w:style w:type="paragraph" w:styleId="Revision">
    <w:name w:val="Revision"/>
    <w:hidden/>
    <w:uiPriority w:val="99"/>
    <w:semiHidden/>
    <w:rsid w:val="0013517C"/>
    <w:rPr>
      <w:rFonts w:ascii="Arial" w:eastAsia="Times New Roman" w:hAnsi="Arial" w:cs="Arial"/>
      <w:sz w:val="24"/>
      <w:szCs w:val="24"/>
      <w:lang w:eastAsia="en-US"/>
    </w:rPr>
  </w:style>
  <w:style w:type="paragraph" w:styleId="TOC1">
    <w:name w:val="toc 1"/>
    <w:basedOn w:val="Normal"/>
    <w:next w:val="Normal"/>
    <w:autoRedefine/>
    <w:uiPriority w:val="39"/>
    <w:unhideWhenUsed/>
    <w:qFormat/>
    <w:rsid w:val="0013517C"/>
    <w:pPr>
      <w:overflowPunct/>
      <w:autoSpaceDE/>
      <w:autoSpaceDN/>
      <w:adjustRightInd/>
      <w:spacing w:after="100"/>
      <w:textAlignment w:val="auto"/>
    </w:pPr>
    <w:rPr>
      <w:rFonts w:eastAsia="Times New Roman" w:cs="Arial"/>
      <w:szCs w:val="24"/>
      <w:lang w:eastAsia="en-US"/>
    </w:rPr>
  </w:style>
  <w:style w:type="paragraph" w:styleId="TOC2">
    <w:name w:val="toc 2"/>
    <w:basedOn w:val="Normal"/>
    <w:next w:val="Normal"/>
    <w:autoRedefine/>
    <w:uiPriority w:val="39"/>
    <w:unhideWhenUsed/>
    <w:qFormat/>
    <w:rsid w:val="0013517C"/>
    <w:pPr>
      <w:overflowPunct/>
      <w:autoSpaceDE/>
      <w:autoSpaceDN/>
      <w:adjustRightInd/>
      <w:spacing w:after="100"/>
      <w:ind w:left="240"/>
      <w:textAlignment w:val="auto"/>
    </w:pPr>
    <w:rPr>
      <w:rFonts w:eastAsia="Times New Roman" w:cs="Arial"/>
      <w:szCs w:val="24"/>
      <w:lang w:eastAsia="en-US"/>
    </w:rPr>
  </w:style>
  <w:style w:type="paragraph" w:customStyle="1" w:styleId="legclearfix">
    <w:name w:val="legclearfix"/>
    <w:basedOn w:val="Normal"/>
    <w:rsid w:val="0013517C"/>
    <w:pPr>
      <w:overflowPunct/>
      <w:autoSpaceDE/>
      <w:autoSpaceDN/>
      <w:adjustRightInd/>
      <w:spacing w:before="100" w:beforeAutospacing="1" w:after="100" w:afterAutospacing="1"/>
      <w:textAlignment w:val="auto"/>
    </w:pPr>
    <w:rPr>
      <w:rFonts w:ascii="Times New Roman" w:eastAsia="Times New Roman" w:hAnsi="Times New Roman"/>
      <w:szCs w:val="24"/>
    </w:rPr>
  </w:style>
  <w:style w:type="character" w:customStyle="1" w:styleId="legds">
    <w:name w:val="legds"/>
    <w:rsid w:val="0013517C"/>
  </w:style>
  <w:style w:type="paragraph" w:customStyle="1" w:styleId="Body4">
    <w:name w:val="Body 4"/>
    <w:basedOn w:val="Normal"/>
    <w:uiPriority w:val="99"/>
    <w:rsid w:val="00337D5F"/>
    <w:pPr>
      <w:tabs>
        <w:tab w:val="left" w:pos="1000"/>
        <w:tab w:val="left" w:pos="1700"/>
      </w:tabs>
      <w:overflowPunct/>
      <w:autoSpaceDE/>
      <w:autoSpaceDN/>
      <w:spacing w:after="240" w:line="276" w:lineRule="auto"/>
      <w:ind w:left="2693"/>
      <w:jc w:val="both"/>
      <w:textAlignment w:val="auto"/>
    </w:pPr>
    <w:rPr>
      <w:rFonts w:eastAsia="Arial" w:cs="Arial"/>
      <w:sz w:val="21"/>
      <w:szCs w:val="21"/>
    </w:rPr>
  </w:style>
  <w:style w:type="paragraph" w:styleId="TOCHeading">
    <w:name w:val="TOC Heading"/>
    <w:basedOn w:val="Heading1"/>
    <w:next w:val="Normal"/>
    <w:uiPriority w:val="39"/>
    <w:semiHidden/>
    <w:unhideWhenUsed/>
    <w:qFormat/>
    <w:rsid w:val="00E047B3"/>
    <w:pPr>
      <w:spacing w:before="240" w:after="60"/>
      <w:jc w:val="left"/>
      <w:outlineLvl w:val="9"/>
    </w:pPr>
    <w:rPr>
      <w:rFonts w:ascii="Calibri Light" w:eastAsia="Times New Roman" w:hAnsi="Calibri Light"/>
      <w:bCs/>
      <w:kern w:val="32"/>
      <w:sz w:val="32"/>
      <w:szCs w:val="32"/>
      <w:u w:val="none"/>
    </w:rPr>
  </w:style>
  <w:style w:type="paragraph" w:styleId="TOC3">
    <w:name w:val="toc 3"/>
    <w:basedOn w:val="Normal"/>
    <w:next w:val="Normal"/>
    <w:autoRedefine/>
    <w:uiPriority w:val="39"/>
    <w:qFormat/>
    <w:rsid w:val="00E047B3"/>
    <w:pPr>
      <w:ind w:left="480"/>
    </w:pPr>
  </w:style>
  <w:style w:type="character" w:styleId="Strong">
    <w:name w:val="Strong"/>
    <w:uiPriority w:val="22"/>
    <w:qFormat/>
    <w:rsid w:val="00E047B3"/>
    <w:rPr>
      <w:b/>
      <w:bCs/>
    </w:rPr>
  </w:style>
  <w:style w:type="paragraph" w:styleId="z-TopofForm">
    <w:name w:val="HTML Top of Form"/>
    <w:basedOn w:val="Normal"/>
    <w:next w:val="Normal"/>
    <w:link w:val="z-TopofFormChar"/>
    <w:hidden/>
    <w:uiPriority w:val="99"/>
    <w:unhideWhenUsed/>
    <w:locked/>
    <w:rsid w:val="00E047B3"/>
    <w:pPr>
      <w:pBdr>
        <w:bottom w:val="single" w:sz="6" w:space="1" w:color="auto"/>
      </w:pBdr>
      <w:overflowPunct/>
      <w:autoSpaceDE/>
      <w:autoSpaceDN/>
      <w:adjustRightInd/>
      <w:jc w:val="center"/>
      <w:textAlignment w:val="auto"/>
    </w:pPr>
    <w:rPr>
      <w:rFonts w:eastAsia="Times New Roman" w:cs="Arial"/>
      <w:vanish/>
      <w:sz w:val="16"/>
      <w:szCs w:val="16"/>
    </w:rPr>
  </w:style>
  <w:style w:type="character" w:customStyle="1" w:styleId="z-TopofFormChar">
    <w:name w:val="z-Top of Form Char"/>
    <w:link w:val="z-TopofForm"/>
    <w:uiPriority w:val="99"/>
    <w:rsid w:val="00E047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locked/>
    <w:rsid w:val="00E047B3"/>
    <w:pPr>
      <w:pBdr>
        <w:top w:val="single" w:sz="6" w:space="1" w:color="auto"/>
      </w:pBdr>
      <w:overflowPunct/>
      <w:autoSpaceDE/>
      <w:autoSpaceDN/>
      <w:adjustRightInd/>
      <w:jc w:val="center"/>
      <w:textAlignment w:val="auto"/>
    </w:pPr>
    <w:rPr>
      <w:rFonts w:eastAsia="Times New Roman" w:cs="Arial"/>
      <w:vanish/>
      <w:sz w:val="16"/>
      <w:szCs w:val="16"/>
    </w:rPr>
  </w:style>
  <w:style w:type="character" w:customStyle="1" w:styleId="z-BottomofFormChar">
    <w:name w:val="z-Bottom of Form Char"/>
    <w:link w:val="z-BottomofForm"/>
    <w:uiPriority w:val="99"/>
    <w:rsid w:val="00E047B3"/>
    <w:rPr>
      <w:rFonts w:ascii="Arial" w:eastAsia="Times New Roman" w:hAnsi="Arial" w:cs="Arial"/>
      <w:vanish/>
      <w:sz w:val="16"/>
      <w:szCs w:val="16"/>
    </w:rPr>
  </w:style>
  <w:style w:type="paragraph" w:customStyle="1" w:styleId="category-title">
    <w:name w:val="category-title"/>
    <w:basedOn w:val="Normal"/>
    <w:rsid w:val="00E047B3"/>
    <w:pPr>
      <w:overflowPunct/>
      <w:autoSpaceDE/>
      <w:autoSpaceDN/>
      <w:adjustRightInd/>
      <w:spacing w:before="100" w:beforeAutospacing="1" w:after="100" w:afterAutospacing="1"/>
      <w:textAlignment w:val="auto"/>
    </w:pPr>
    <w:rPr>
      <w:rFonts w:ascii="Times New Roman" w:eastAsia="Times New Roman" w:hAnsi="Times New Roman"/>
      <w:szCs w:val="24"/>
    </w:rPr>
  </w:style>
  <w:style w:type="paragraph" w:customStyle="1" w:styleId="prefix2">
    <w:name w:val="prefix_2"/>
    <w:basedOn w:val="Normal"/>
    <w:rsid w:val="00E047B3"/>
    <w:pPr>
      <w:overflowPunct/>
      <w:autoSpaceDE/>
      <w:autoSpaceDN/>
      <w:adjustRightInd/>
      <w:spacing w:before="100" w:beforeAutospacing="1" w:after="100" w:afterAutospacing="1"/>
      <w:textAlignment w:val="auto"/>
    </w:pPr>
    <w:rPr>
      <w:rFonts w:ascii="Times New Roman" w:eastAsia="Times New Roman" w:hAnsi="Times New Roman"/>
      <w:szCs w:val="24"/>
    </w:rPr>
  </w:style>
  <w:style w:type="paragraph" w:customStyle="1" w:styleId="indexlink">
    <w:name w:val="indexlink"/>
    <w:basedOn w:val="Normal"/>
    <w:rsid w:val="00E047B3"/>
    <w:pPr>
      <w:overflowPunct/>
      <w:autoSpaceDE/>
      <w:autoSpaceDN/>
      <w:adjustRightInd/>
      <w:spacing w:before="100" w:beforeAutospacing="1" w:after="100" w:afterAutospacing="1"/>
      <w:textAlignment w:val="auto"/>
    </w:pPr>
    <w:rPr>
      <w:rFonts w:ascii="Times New Roman" w:eastAsia="Times New Roman" w:hAnsi="Times New Roman"/>
      <w:szCs w:val="24"/>
    </w:rPr>
  </w:style>
  <w:style w:type="character" w:styleId="FollowedHyperlink">
    <w:name w:val="FollowedHyperlink"/>
    <w:uiPriority w:val="99"/>
    <w:unhideWhenUsed/>
    <w:locked/>
    <w:rsid w:val="00E047B3"/>
    <w:rPr>
      <w:color w:val="800080"/>
      <w:u w:val="single"/>
    </w:rPr>
  </w:style>
  <w:style w:type="paragraph" w:customStyle="1" w:styleId="bullet">
    <w:name w:val="bullet"/>
    <w:basedOn w:val="Normal"/>
    <w:uiPriority w:val="99"/>
    <w:rsid w:val="00E047B3"/>
    <w:pPr>
      <w:numPr>
        <w:numId w:val="5"/>
      </w:numPr>
      <w:overflowPunct/>
      <w:autoSpaceDE/>
      <w:autoSpaceDN/>
      <w:adjustRightInd/>
      <w:spacing w:after="80" w:line="360" w:lineRule="auto"/>
      <w:ind w:right="567"/>
      <w:textAlignment w:val="auto"/>
    </w:pPr>
    <w:rPr>
      <w:rFonts w:ascii="Cambria" w:eastAsia="Times New Roman" w:hAnsi="Cambria" w:cs="Cambria"/>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F5 List Paragraph Char,Colorful List - Accent 11 Char"/>
    <w:link w:val="ListParagraph"/>
    <w:uiPriority w:val="34"/>
    <w:qFormat/>
    <w:locked/>
    <w:rsid w:val="00E047B3"/>
    <w:rPr>
      <w:rFonts w:ascii="Arial" w:hAnsi="Arial"/>
      <w:sz w:val="24"/>
    </w:rPr>
  </w:style>
  <w:style w:type="paragraph" w:styleId="NoSpacing">
    <w:name w:val="No Spacing"/>
    <w:link w:val="NoSpacingChar"/>
    <w:uiPriority w:val="1"/>
    <w:qFormat/>
    <w:rsid w:val="00E047B3"/>
    <w:rPr>
      <w:rFonts w:eastAsia="Times New Roman"/>
      <w:sz w:val="24"/>
      <w:szCs w:val="24"/>
      <w:lang w:val="en-US" w:eastAsia="en-US"/>
    </w:rPr>
  </w:style>
  <w:style w:type="character" w:customStyle="1" w:styleId="apple-converted-space">
    <w:name w:val="apple-converted-space"/>
    <w:rsid w:val="00E047B3"/>
  </w:style>
  <w:style w:type="table" w:customStyle="1" w:styleId="TableGrid0">
    <w:name w:val="TableGrid"/>
    <w:rsid w:val="00E047B3"/>
    <w:rPr>
      <w:rFonts w:eastAsia="Times New Roman"/>
      <w:sz w:val="22"/>
      <w:szCs w:val="22"/>
    </w:rPr>
    <w:tblPr>
      <w:tblCellMar>
        <w:top w:w="0" w:type="dxa"/>
        <w:left w:w="0" w:type="dxa"/>
        <w:bottom w:w="0" w:type="dxa"/>
        <w:right w:w="0" w:type="dxa"/>
      </w:tblCellMar>
    </w:tblPr>
  </w:style>
  <w:style w:type="paragraph" w:customStyle="1" w:styleId="Body">
    <w:name w:val="Body"/>
    <w:basedOn w:val="Normal"/>
    <w:link w:val="BodyChar"/>
    <w:uiPriority w:val="99"/>
    <w:rsid w:val="00E44FF5"/>
    <w:pPr>
      <w:overflowPunct/>
      <w:autoSpaceDE/>
      <w:autoSpaceDN/>
      <w:spacing w:after="240" w:line="276" w:lineRule="auto"/>
      <w:jc w:val="both"/>
      <w:textAlignment w:val="auto"/>
    </w:pPr>
    <w:rPr>
      <w:rFonts w:eastAsia="Arial" w:cs="Arial"/>
      <w:sz w:val="21"/>
      <w:szCs w:val="21"/>
    </w:rPr>
  </w:style>
  <w:style w:type="character" w:customStyle="1" w:styleId="BodyChar">
    <w:name w:val="Body Char"/>
    <w:link w:val="Body"/>
    <w:uiPriority w:val="99"/>
    <w:rsid w:val="00E44FF5"/>
    <w:rPr>
      <w:rFonts w:ascii="Arial" w:eastAsia="Arial" w:hAnsi="Arial" w:cs="Arial"/>
      <w:sz w:val="21"/>
      <w:szCs w:val="21"/>
    </w:rPr>
  </w:style>
  <w:style w:type="paragraph" w:customStyle="1" w:styleId="Tabletitle">
    <w:name w:val="Table title"/>
    <w:basedOn w:val="Normal"/>
    <w:next w:val="Normal"/>
    <w:rsid w:val="00E44FF5"/>
    <w:pPr>
      <w:overflowPunct/>
      <w:autoSpaceDE/>
      <w:autoSpaceDN/>
      <w:adjustRightInd/>
      <w:spacing w:before="120" w:after="80"/>
      <w:jc w:val="both"/>
      <w:textAlignment w:val="auto"/>
    </w:pPr>
    <w:rPr>
      <w:rFonts w:eastAsia="Times New Roman"/>
      <w:b/>
      <w:spacing w:val="-3"/>
      <w:lang w:eastAsia="en-US"/>
    </w:rPr>
  </w:style>
  <w:style w:type="paragraph" w:customStyle="1" w:styleId="DPMaintext">
    <w:name w:val="DPMaintext"/>
    <w:basedOn w:val="Normal"/>
    <w:next w:val="Normal"/>
    <w:rsid w:val="00E44FF5"/>
    <w:pPr>
      <w:overflowPunct/>
      <w:textAlignment w:val="auto"/>
    </w:pPr>
    <w:rPr>
      <w:rFonts w:eastAsia="Times New Roman"/>
      <w:sz w:val="20"/>
      <w:szCs w:val="24"/>
      <w:lang w:val="en-US" w:eastAsia="en-US"/>
    </w:rPr>
  </w:style>
  <w:style w:type="paragraph" w:styleId="Subtitle">
    <w:name w:val="Subtitle"/>
    <w:basedOn w:val="Normal"/>
    <w:link w:val="SubtitleChar"/>
    <w:qFormat/>
    <w:rsid w:val="00E44FF5"/>
    <w:pPr>
      <w:tabs>
        <w:tab w:val="left" w:pos="5040"/>
      </w:tabs>
      <w:overflowPunct/>
      <w:autoSpaceDE/>
      <w:autoSpaceDN/>
      <w:adjustRightInd/>
      <w:spacing w:before="480" w:after="240"/>
      <w:ind w:right="-57"/>
      <w:textAlignment w:val="auto"/>
    </w:pPr>
    <w:rPr>
      <w:rFonts w:eastAsia="Times New Roman" w:cs="Arial"/>
      <w:b/>
      <w:bCs/>
      <w:color w:val="000000"/>
      <w:szCs w:val="24"/>
      <w:lang w:eastAsia="en-US"/>
    </w:rPr>
  </w:style>
  <w:style w:type="character" w:customStyle="1" w:styleId="SubtitleChar">
    <w:name w:val="Subtitle Char"/>
    <w:link w:val="Subtitle"/>
    <w:rsid w:val="00E44FF5"/>
    <w:rPr>
      <w:rFonts w:ascii="Arial" w:eastAsia="Times New Roman" w:hAnsi="Arial" w:cs="Arial"/>
      <w:b/>
      <w:bCs/>
      <w:color w:val="000000"/>
      <w:sz w:val="24"/>
      <w:szCs w:val="24"/>
      <w:lang w:eastAsia="en-US"/>
    </w:rPr>
  </w:style>
  <w:style w:type="paragraph" w:styleId="ListBullet">
    <w:name w:val="List Bullet"/>
    <w:basedOn w:val="Normal"/>
    <w:autoRedefine/>
    <w:locked/>
    <w:rsid w:val="00E44FF5"/>
    <w:pPr>
      <w:framePr w:hSpace="181" w:wrap="around" w:vAnchor="text" w:hAnchor="margin" w:y="-429"/>
      <w:tabs>
        <w:tab w:val="num" w:pos="-65"/>
      </w:tabs>
      <w:overflowPunct/>
      <w:autoSpaceDE/>
      <w:autoSpaceDN/>
      <w:adjustRightInd/>
      <w:textAlignment w:val="auto"/>
    </w:pPr>
    <w:rPr>
      <w:rFonts w:eastAsia="Times New Roman" w:cs="Arial"/>
      <w:bCs/>
      <w:i/>
      <w:color w:val="000000"/>
      <w:sz w:val="22"/>
      <w:szCs w:val="22"/>
      <w:lang w:eastAsia="en-US"/>
    </w:rPr>
  </w:style>
  <w:style w:type="paragraph" w:customStyle="1" w:styleId="Paragraph">
    <w:name w:val="Paragraph"/>
    <w:basedOn w:val="Normal"/>
    <w:rsid w:val="00E44FF5"/>
    <w:pPr>
      <w:overflowPunct/>
      <w:autoSpaceDE/>
      <w:autoSpaceDN/>
      <w:adjustRightInd/>
      <w:spacing w:before="120" w:after="120"/>
      <w:ind w:left="720" w:right="633"/>
      <w:jc w:val="both"/>
      <w:textAlignment w:val="auto"/>
    </w:pPr>
    <w:rPr>
      <w:rFonts w:eastAsia="Times New Roman"/>
      <w:spacing w:val="3"/>
      <w:sz w:val="22"/>
      <w:lang w:eastAsia="en-US"/>
    </w:rPr>
  </w:style>
  <w:style w:type="paragraph" w:styleId="MacroText">
    <w:name w:val="macro"/>
    <w:link w:val="MacroTextChar"/>
    <w:unhideWhenUsed/>
    <w:locked/>
    <w:rsid w:val="00E44FF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4" w:lineRule="auto"/>
      <w:jc w:val="both"/>
    </w:pPr>
    <w:rPr>
      <w:rFonts w:ascii="Times New Roman" w:eastAsia="Times New Roman" w:hAnsi="Times New Roman"/>
      <w:kern w:val="28"/>
      <w:lang w:val="en-US"/>
    </w:rPr>
  </w:style>
  <w:style w:type="character" w:customStyle="1" w:styleId="MacroTextChar">
    <w:name w:val="Macro Text Char"/>
    <w:link w:val="MacroText"/>
    <w:rsid w:val="00E44FF5"/>
    <w:rPr>
      <w:rFonts w:ascii="Times New Roman" w:eastAsia="Times New Roman" w:hAnsi="Times New Roman"/>
      <w:kern w:val="28"/>
      <w:lang w:val="en-US"/>
    </w:rPr>
  </w:style>
  <w:style w:type="character" w:customStyle="1" w:styleId="NoSpacingChar">
    <w:name w:val="No Spacing Char"/>
    <w:link w:val="NoSpacing"/>
    <w:uiPriority w:val="1"/>
    <w:locked/>
    <w:rsid w:val="00E44FF5"/>
    <w:rPr>
      <w:rFonts w:eastAsia="Times New Roman"/>
      <w:sz w:val="24"/>
      <w:szCs w:val="24"/>
      <w:lang w:val="en-US" w:eastAsia="en-US"/>
    </w:rPr>
  </w:style>
  <w:style w:type="paragraph" w:customStyle="1" w:styleId="TableBodyText">
    <w:name w:val="Table Body Text"/>
    <w:basedOn w:val="BodyText"/>
    <w:link w:val="TableBodyTextChar"/>
    <w:rsid w:val="00E44FF5"/>
    <w:pPr>
      <w:overflowPunct/>
      <w:autoSpaceDE/>
      <w:autoSpaceDN/>
      <w:adjustRightInd/>
      <w:spacing w:before="60" w:after="20"/>
      <w:jc w:val="left"/>
      <w:textAlignment w:val="auto"/>
    </w:pPr>
    <w:rPr>
      <w:rFonts w:ascii="Arial" w:eastAsia="Times New Roman" w:hAnsi="Arial" w:cs="Arial"/>
      <w:sz w:val="18"/>
      <w:szCs w:val="18"/>
      <w:lang w:val="en-US" w:eastAsia="en-US"/>
    </w:rPr>
  </w:style>
  <w:style w:type="paragraph" w:customStyle="1" w:styleId="StyleTableBodyTextItalic">
    <w:name w:val="Style Table Body Text + Italic"/>
    <w:basedOn w:val="TableBodyText"/>
    <w:link w:val="StyleTableBodyTextItalicChar"/>
    <w:rsid w:val="00E44FF5"/>
    <w:pPr>
      <w:spacing w:before="0" w:after="60"/>
    </w:pPr>
    <w:rPr>
      <w:i/>
      <w:iCs/>
    </w:rPr>
  </w:style>
  <w:style w:type="character" w:customStyle="1" w:styleId="TableBodyTextChar">
    <w:name w:val="Table Body Text Char"/>
    <w:link w:val="TableBodyText"/>
    <w:rsid w:val="00E44FF5"/>
    <w:rPr>
      <w:rFonts w:ascii="Arial" w:eastAsia="Times New Roman" w:hAnsi="Arial" w:cs="Arial"/>
      <w:sz w:val="18"/>
      <w:szCs w:val="18"/>
      <w:lang w:val="en-US" w:eastAsia="en-US"/>
    </w:rPr>
  </w:style>
  <w:style w:type="character" w:customStyle="1" w:styleId="StyleTableBodyTextItalicChar">
    <w:name w:val="Style Table Body Text + Italic Char"/>
    <w:link w:val="StyleTableBodyTextItalic"/>
    <w:rsid w:val="00E44FF5"/>
    <w:rPr>
      <w:rFonts w:ascii="Arial" w:eastAsia="Times New Roman" w:hAnsi="Arial" w:cs="Arial"/>
      <w:i/>
      <w:iCs/>
      <w:sz w:val="18"/>
      <w:szCs w:val="18"/>
      <w:lang w:val="en-US" w:eastAsia="en-US"/>
    </w:rPr>
  </w:style>
  <w:style w:type="table" w:customStyle="1" w:styleId="TableGrid1">
    <w:name w:val="Table Grid1"/>
    <w:basedOn w:val="TableNormal"/>
    <w:next w:val="TableGrid"/>
    <w:uiPriority w:val="39"/>
    <w:rsid w:val="00E112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E6D2A"/>
    <w:pPr>
      <w:overflowPunct/>
      <w:autoSpaceDE/>
      <w:autoSpaceDN/>
      <w:adjustRightInd/>
      <w:spacing w:after="160" w:line="240" w:lineRule="exact"/>
      <w:textAlignment w:val="auto"/>
    </w:pPr>
    <w:rPr>
      <w:rFonts w:ascii="Verdana" w:eastAsia="Times New Roman" w:hAnsi="Verdana" w:cs="Verdana"/>
      <w:sz w:val="20"/>
      <w:lang w:val="en-US" w:eastAsia="en-US"/>
    </w:rPr>
  </w:style>
  <w:style w:type="character" w:customStyle="1" w:styleId="fui-primitive">
    <w:name w:val="fui-primitive"/>
    <w:basedOn w:val="DefaultParagraphFont"/>
    <w:rsid w:val="00437F6C"/>
  </w:style>
  <w:style w:type="character" w:customStyle="1" w:styleId="normaltextrun">
    <w:name w:val="normaltextrun"/>
    <w:basedOn w:val="DefaultParagraphFont"/>
    <w:rsid w:val="00392BCE"/>
  </w:style>
  <w:style w:type="character" w:styleId="UnresolvedMention">
    <w:name w:val="Unresolved Mention"/>
    <w:basedOn w:val="DefaultParagraphFont"/>
    <w:uiPriority w:val="99"/>
    <w:semiHidden/>
    <w:unhideWhenUsed/>
    <w:rsid w:val="00651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E4E4E4"/>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054834">
      <w:bodyDiv w:val="1"/>
      <w:marLeft w:val="0"/>
      <w:marRight w:val="0"/>
      <w:marTop w:val="0"/>
      <w:marBottom w:val="0"/>
      <w:divBdr>
        <w:top w:val="none" w:sz="0" w:space="0" w:color="auto"/>
        <w:left w:val="none" w:sz="0" w:space="0" w:color="auto"/>
        <w:bottom w:val="none" w:sz="0" w:space="0" w:color="auto"/>
        <w:right w:val="none" w:sz="0" w:space="0" w:color="auto"/>
      </w:divBdr>
    </w:div>
    <w:div w:id="250434760">
      <w:bodyDiv w:val="1"/>
      <w:marLeft w:val="0"/>
      <w:marRight w:val="0"/>
      <w:marTop w:val="0"/>
      <w:marBottom w:val="0"/>
      <w:divBdr>
        <w:top w:val="none" w:sz="0" w:space="0" w:color="auto"/>
        <w:left w:val="none" w:sz="0" w:space="0" w:color="auto"/>
        <w:bottom w:val="none" w:sz="0" w:space="0" w:color="auto"/>
        <w:right w:val="none" w:sz="0" w:space="0" w:color="auto"/>
      </w:divBdr>
    </w:div>
    <w:div w:id="250890825">
      <w:bodyDiv w:val="1"/>
      <w:marLeft w:val="0"/>
      <w:marRight w:val="0"/>
      <w:marTop w:val="0"/>
      <w:marBottom w:val="0"/>
      <w:divBdr>
        <w:top w:val="none" w:sz="0" w:space="0" w:color="auto"/>
        <w:left w:val="none" w:sz="0" w:space="0" w:color="auto"/>
        <w:bottom w:val="none" w:sz="0" w:space="0" w:color="auto"/>
        <w:right w:val="none" w:sz="0" w:space="0" w:color="auto"/>
      </w:divBdr>
    </w:div>
    <w:div w:id="491406794">
      <w:bodyDiv w:val="1"/>
      <w:marLeft w:val="0"/>
      <w:marRight w:val="0"/>
      <w:marTop w:val="0"/>
      <w:marBottom w:val="0"/>
      <w:divBdr>
        <w:top w:val="none" w:sz="0" w:space="0" w:color="auto"/>
        <w:left w:val="none" w:sz="0" w:space="0" w:color="auto"/>
        <w:bottom w:val="none" w:sz="0" w:space="0" w:color="auto"/>
        <w:right w:val="none" w:sz="0" w:space="0" w:color="auto"/>
      </w:divBdr>
    </w:div>
    <w:div w:id="558134611">
      <w:bodyDiv w:val="1"/>
      <w:marLeft w:val="0"/>
      <w:marRight w:val="0"/>
      <w:marTop w:val="0"/>
      <w:marBottom w:val="0"/>
      <w:divBdr>
        <w:top w:val="none" w:sz="0" w:space="0" w:color="auto"/>
        <w:left w:val="none" w:sz="0" w:space="0" w:color="auto"/>
        <w:bottom w:val="none" w:sz="0" w:space="0" w:color="auto"/>
        <w:right w:val="none" w:sz="0" w:space="0" w:color="auto"/>
      </w:divBdr>
    </w:div>
    <w:div w:id="712460461">
      <w:bodyDiv w:val="1"/>
      <w:marLeft w:val="0"/>
      <w:marRight w:val="0"/>
      <w:marTop w:val="0"/>
      <w:marBottom w:val="0"/>
      <w:divBdr>
        <w:top w:val="none" w:sz="0" w:space="0" w:color="auto"/>
        <w:left w:val="none" w:sz="0" w:space="0" w:color="auto"/>
        <w:bottom w:val="none" w:sz="0" w:space="0" w:color="auto"/>
        <w:right w:val="none" w:sz="0" w:space="0" w:color="auto"/>
      </w:divBdr>
    </w:div>
    <w:div w:id="848953559">
      <w:bodyDiv w:val="1"/>
      <w:marLeft w:val="0"/>
      <w:marRight w:val="0"/>
      <w:marTop w:val="0"/>
      <w:marBottom w:val="0"/>
      <w:divBdr>
        <w:top w:val="none" w:sz="0" w:space="0" w:color="auto"/>
        <w:left w:val="none" w:sz="0" w:space="0" w:color="auto"/>
        <w:bottom w:val="none" w:sz="0" w:space="0" w:color="auto"/>
        <w:right w:val="none" w:sz="0" w:space="0" w:color="auto"/>
      </w:divBdr>
    </w:div>
    <w:div w:id="1028489078">
      <w:bodyDiv w:val="1"/>
      <w:marLeft w:val="0"/>
      <w:marRight w:val="0"/>
      <w:marTop w:val="0"/>
      <w:marBottom w:val="0"/>
      <w:divBdr>
        <w:top w:val="none" w:sz="0" w:space="0" w:color="auto"/>
        <w:left w:val="none" w:sz="0" w:space="0" w:color="auto"/>
        <w:bottom w:val="none" w:sz="0" w:space="0" w:color="auto"/>
        <w:right w:val="none" w:sz="0" w:space="0" w:color="auto"/>
      </w:divBdr>
      <w:divsChild>
        <w:div w:id="731463917">
          <w:marLeft w:val="0"/>
          <w:marRight w:val="0"/>
          <w:marTop w:val="0"/>
          <w:marBottom w:val="0"/>
          <w:divBdr>
            <w:top w:val="none" w:sz="0" w:space="0" w:color="auto"/>
            <w:left w:val="none" w:sz="0" w:space="0" w:color="auto"/>
            <w:bottom w:val="none" w:sz="0" w:space="0" w:color="auto"/>
            <w:right w:val="none" w:sz="0" w:space="0" w:color="auto"/>
          </w:divBdr>
          <w:divsChild>
            <w:div w:id="1881087933">
              <w:marLeft w:val="150"/>
              <w:marRight w:val="0"/>
              <w:marTop w:val="0"/>
              <w:marBottom w:val="0"/>
              <w:divBdr>
                <w:top w:val="none" w:sz="0" w:space="0" w:color="auto"/>
                <w:left w:val="none" w:sz="0" w:space="0" w:color="auto"/>
                <w:bottom w:val="none" w:sz="0" w:space="0" w:color="auto"/>
                <w:right w:val="none" w:sz="0" w:space="0" w:color="auto"/>
              </w:divBdr>
            </w:div>
          </w:divsChild>
        </w:div>
        <w:div w:id="1352150807">
          <w:marLeft w:val="0"/>
          <w:marRight w:val="0"/>
          <w:marTop w:val="0"/>
          <w:marBottom w:val="0"/>
          <w:divBdr>
            <w:top w:val="none" w:sz="0" w:space="0" w:color="auto"/>
            <w:left w:val="none" w:sz="0" w:space="0" w:color="auto"/>
            <w:bottom w:val="none" w:sz="0" w:space="0" w:color="auto"/>
            <w:right w:val="none" w:sz="0" w:space="0" w:color="auto"/>
          </w:divBdr>
          <w:divsChild>
            <w:div w:id="341469480">
              <w:marLeft w:val="150"/>
              <w:marRight w:val="0"/>
              <w:marTop w:val="0"/>
              <w:marBottom w:val="0"/>
              <w:divBdr>
                <w:top w:val="none" w:sz="0" w:space="0" w:color="auto"/>
                <w:left w:val="none" w:sz="0" w:space="0" w:color="auto"/>
                <w:bottom w:val="none" w:sz="0" w:space="0" w:color="auto"/>
                <w:right w:val="none" w:sz="0" w:space="0" w:color="auto"/>
              </w:divBdr>
            </w:div>
          </w:divsChild>
        </w:div>
        <w:div w:id="1462721605">
          <w:marLeft w:val="0"/>
          <w:marRight w:val="0"/>
          <w:marTop w:val="0"/>
          <w:marBottom w:val="0"/>
          <w:divBdr>
            <w:top w:val="none" w:sz="0" w:space="0" w:color="auto"/>
            <w:left w:val="none" w:sz="0" w:space="0" w:color="auto"/>
            <w:bottom w:val="none" w:sz="0" w:space="0" w:color="auto"/>
            <w:right w:val="none" w:sz="0" w:space="0" w:color="auto"/>
          </w:divBdr>
          <w:divsChild>
            <w:div w:id="1284000041">
              <w:marLeft w:val="150"/>
              <w:marRight w:val="0"/>
              <w:marTop w:val="0"/>
              <w:marBottom w:val="0"/>
              <w:divBdr>
                <w:top w:val="none" w:sz="0" w:space="0" w:color="auto"/>
                <w:left w:val="none" w:sz="0" w:space="0" w:color="auto"/>
                <w:bottom w:val="none" w:sz="0" w:space="0" w:color="auto"/>
                <w:right w:val="none" w:sz="0" w:space="0" w:color="auto"/>
              </w:divBdr>
            </w:div>
          </w:divsChild>
        </w:div>
        <w:div w:id="1808738535">
          <w:marLeft w:val="0"/>
          <w:marRight w:val="0"/>
          <w:marTop w:val="0"/>
          <w:marBottom w:val="0"/>
          <w:divBdr>
            <w:top w:val="none" w:sz="0" w:space="0" w:color="auto"/>
            <w:left w:val="none" w:sz="0" w:space="0" w:color="auto"/>
            <w:bottom w:val="none" w:sz="0" w:space="0" w:color="auto"/>
            <w:right w:val="none" w:sz="0" w:space="0" w:color="auto"/>
          </w:divBdr>
          <w:divsChild>
            <w:div w:id="261882309">
              <w:marLeft w:val="150"/>
              <w:marRight w:val="0"/>
              <w:marTop w:val="0"/>
              <w:marBottom w:val="0"/>
              <w:divBdr>
                <w:top w:val="none" w:sz="0" w:space="0" w:color="auto"/>
                <w:left w:val="none" w:sz="0" w:space="0" w:color="auto"/>
                <w:bottom w:val="none" w:sz="0" w:space="0" w:color="auto"/>
                <w:right w:val="none" w:sz="0" w:space="0" w:color="auto"/>
              </w:divBdr>
            </w:div>
          </w:divsChild>
        </w:div>
        <w:div w:id="1973054026">
          <w:marLeft w:val="0"/>
          <w:marRight w:val="0"/>
          <w:marTop w:val="0"/>
          <w:marBottom w:val="0"/>
          <w:divBdr>
            <w:top w:val="none" w:sz="0" w:space="0" w:color="auto"/>
            <w:left w:val="none" w:sz="0" w:space="0" w:color="auto"/>
            <w:bottom w:val="none" w:sz="0" w:space="0" w:color="auto"/>
            <w:right w:val="none" w:sz="0" w:space="0" w:color="auto"/>
          </w:divBdr>
          <w:divsChild>
            <w:div w:id="14693927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830753950">
      <w:bodyDiv w:val="1"/>
      <w:marLeft w:val="0"/>
      <w:marRight w:val="0"/>
      <w:marTop w:val="0"/>
      <w:marBottom w:val="0"/>
      <w:divBdr>
        <w:top w:val="none" w:sz="0" w:space="0" w:color="auto"/>
        <w:left w:val="none" w:sz="0" w:space="0" w:color="auto"/>
        <w:bottom w:val="none" w:sz="0" w:space="0" w:color="auto"/>
        <w:right w:val="none" w:sz="0" w:space="0" w:color="auto"/>
      </w:divBdr>
    </w:div>
    <w:div w:id="1878471033">
      <w:bodyDiv w:val="1"/>
      <w:marLeft w:val="0"/>
      <w:marRight w:val="0"/>
      <w:marTop w:val="0"/>
      <w:marBottom w:val="0"/>
      <w:divBdr>
        <w:top w:val="none" w:sz="0" w:space="0" w:color="auto"/>
        <w:left w:val="none" w:sz="0" w:space="0" w:color="auto"/>
        <w:bottom w:val="none" w:sz="0" w:space="0" w:color="auto"/>
        <w:right w:val="none" w:sz="0" w:space="0" w:color="auto"/>
      </w:divBdr>
    </w:div>
    <w:div w:id="20775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lverhamptonsafeguarding.org.uk/abou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hildrenscommissioner.gov.uk/resource/homeless-16-and-17-year-olds-in-need-of-ca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FF9C2C1556841AE992FA84E87562D" ma:contentTypeVersion="16" ma:contentTypeDescription="Create a new document." ma:contentTypeScope="" ma:versionID="c34d27c026941d81ea768ff3e7eb91f4">
  <xsd:schema xmlns:xsd="http://www.w3.org/2001/XMLSchema" xmlns:xs="http://www.w3.org/2001/XMLSchema" xmlns:p="http://schemas.microsoft.com/office/2006/metadata/properties" xmlns:ns3="7eb4f702-7124-48f3-959f-7036c3938d85" xmlns:ns4="cefbef6c-4e11-4746-839e-212687e10dd5" targetNamespace="http://schemas.microsoft.com/office/2006/metadata/properties" ma:root="true" ma:fieldsID="dab68a435f60639ba9007b702dc53c1a" ns3:_="" ns4:_="">
    <xsd:import namespace="7eb4f702-7124-48f3-959f-7036c3938d85"/>
    <xsd:import namespace="cefbef6c-4e11-4746-839e-212687e10d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4f702-7124-48f3-959f-7036c3938d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fbef6c-4e11-4746-839e-212687e10d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sisl xmlns:xsi="http://www.w3.org/2001/XMLSchema-instance" xmlns:xsd="http://www.w3.org/2001/XMLSchema" xmlns="http://www.boldonjames.com/2008/01/sie/internal/label" sislVersion="0" policy="d1ad9c81-f337-4bd5-833e-94829d607ab9"/>
</file>

<file path=customXml/item4.xml><?xml version="1.0" encoding="utf-8"?>
<p:properties xmlns:p="http://schemas.microsoft.com/office/2006/metadata/properties" xmlns:xsi="http://www.w3.org/2001/XMLSchema-instance" xmlns:pc="http://schemas.microsoft.com/office/infopath/2007/PartnerControls">
  <documentManagement>
    <_activity xmlns="7eb4f702-7124-48f3-959f-7036c3938d8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648F2-A679-46C4-8549-1D9DDE2F7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4f702-7124-48f3-959f-7036c3938d85"/>
    <ds:schemaRef ds:uri="cefbef6c-4e11-4746-839e-212687e10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1EF55-36AE-4CCB-870E-2A3290BDCD0C}">
  <ds:schemaRefs>
    <ds:schemaRef ds:uri="http://schemas.openxmlformats.org/officeDocument/2006/bibliography"/>
  </ds:schemaRefs>
</ds:datastoreItem>
</file>

<file path=customXml/itemProps3.xml><?xml version="1.0" encoding="utf-8"?>
<ds:datastoreItem xmlns:ds="http://schemas.openxmlformats.org/officeDocument/2006/customXml" ds:itemID="{61C69246-63D6-44DB-9886-FE35EE8493B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FE69722-35D0-44F4-A65B-8FB7FBF8DE1B}">
  <ds:schemaRefs>
    <ds:schemaRef ds:uri="http://schemas.microsoft.com/office/2006/metadata/properties"/>
    <ds:schemaRef ds:uri="http://schemas.microsoft.com/office/infopath/2007/PartnerControls"/>
    <ds:schemaRef ds:uri="7eb4f702-7124-48f3-959f-7036c3938d85"/>
  </ds:schemaRefs>
</ds:datastoreItem>
</file>

<file path=customXml/itemProps5.xml><?xml version="1.0" encoding="utf-8"?>
<ds:datastoreItem xmlns:ds="http://schemas.openxmlformats.org/officeDocument/2006/customXml" ds:itemID="{4FF9775F-D463-448D-B837-3CD3554EB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4527</Words>
  <Characters>25203</Characters>
  <Application>Microsoft Office Word</Application>
  <DocSecurity>6</DocSecurity>
  <Lines>210</Lines>
  <Paragraphs>59</Paragraphs>
  <ScaleCrop>false</ScaleCrop>
  <HeadingPairs>
    <vt:vector size="2" baseType="variant">
      <vt:variant>
        <vt:lpstr>Title</vt:lpstr>
      </vt:variant>
      <vt:variant>
        <vt:i4>1</vt:i4>
      </vt:variant>
    </vt:vector>
  </HeadingPairs>
  <TitlesOfParts>
    <vt:vector size="1" baseType="lpstr">
      <vt:lpstr> </vt:lpstr>
    </vt:vector>
  </TitlesOfParts>
  <Company>Wolverhampton City Council</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Green</dc:creator>
  <cp:keywords/>
  <cp:lastModifiedBy>Adebimpe Winjobi</cp:lastModifiedBy>
  <cp:revision>2</cp:revision>
  <cp:lastPrinted>2022-01-11T10:28:00Z</cp:lastPrinted>
  <dcterms:created xsi:type="dcterms:W3CDTF">2024-07-03T19:21:00Z</dcterms:created>
  <dcterms:modified xsi:type="dcterms:W3CDTF">2024-07-03T19:21:00Z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af0cd270-1a03-42b9-a229-8b48f8153c70</vt:lpwstr>
  </property>
  <property fmtid="{D5CDD505-2E9C-101B-9397-08002B2CF9AE}" pid="3" name="bjSaver">
    <vt:lpwstr>mSOGwUaj7uYI3RTW/a3WBdFAgPKJHqE2</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d0354ca5-015e-47ab-9fdb-c0a8323bc23e_Enabled">
    <vt:lpwstr>true</vt:lpwstr>
  </property>
  <property fmtid="{D5CDD505-2E9C-101B-9397-08002B2CF9AE}" pid="8" name="MSIP_Label_d0354ca5-015e-47ab-9fdb-c0a8323bc23e_SetDate">
    <vt:lpwstr>2022-01-11T10:11:19Z</vt:lpwstr>
  </property>
  <property fmtid="{D5CDD505-2E9C-101B-9397-08002B2CF9AE}" pid="9" name="MSIP_Label_d0354ca5-015e-47ab-9fdb-c0a8323bc23e_Method">
    <vt:lpwstr>Privileged</vt:lpwstr>
  </property>
  <property fmtid="{D5CDD505-2E9C-101B-9397-08002B2CF9AE}" pid="10" name="MSIP_Label_d0354ca5-015e-47ab-9fdb-c0a8323bc23e_Name">
    <vt:lpwstr>d0354ca5-015e-47ab-9fdb-c0a8323bc23e</vt:lpwstr>
  </property>
  <property fmtid="{D5CDD505-2E9C-101B-9397-08002B2CF9AE}" pid="11" name="MSIP_Label_d0354ca5-015e-47ab-9fdb-c0a8323bc23e_SiteId">
    <vt:lpwstr>07ebc6c3-7074-4387-a625-b9d918ba4a97</vt:lpwstr>
  </property>
  <property fmtid="{D5CDD505-2E9C-101B-9397-08002B2CF9AE}" pid="12" name="MSIP_Label_d0354ca5-015e-47ab-9fdb-c0a8323bc23e_ContentBits">
    <vt:lpwstr>0</vt:lpwstr>
  </property>
  <property fmtid="{D5CDD505-2E9C-101B-9397-08002B2CF9AE}" pid="13" name="ContentTypeId">
    <vt:lpwstr>0x010100689FF9C2C1556841AE992FA84E87562D</vt:lpwstr>
  </property>
</Properties>
</file>