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2B" w:rsidRDefault="00AD452B" w:rsidP="00DE51F3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F348CD0" wp14:editId="6E0AC18E">
            <wp:extent cx="1057275" cy="600075"/>
            <wp:effectExtent l="0" t="0" r="9525" b="9525"/>
            <wp:docPr id="2" name="Picture 7" descr="Welland Procur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Welland Procur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AF" w:rsidRDefault="000E08FA" w:rsidP="00DE51F3">
      <w:pPr>
        <w:jc w:val="center"/>
        <w:rPr>
          <w:b/>
        </w:rPr>
      </w:pPr>
      <w:r w:rsidRPr="000E08FA">
        <w:rPr>
          <w:b/>
        </w:rPr>
        <w:t>TIPS FOR BIDDERS</w:t>
      </w:r>
      <w:r w:rsidR="00AD452B">
        <w:rPr>
          <w:b/>
        </w:rPr>
        <w:t xml:space="preserve"> WHEN SUBMITTING TENDERS ON PROCONTRACT</w:t>
      </w:r>
    </w:p>
    <w:p w:rsidR="00D33AC3" w:rsidRDefault="00D33AC3" w:rsidP="00DE51F3">
      <w:pPr>
        <w:pStyle w:val="ListParagraph"/>
        <w:numPr>
          <w:ilvl w:val="0"/>
          <w:numId w:val="3"/>
        </w:numPr>
        <w:jc w:val="both"/>
      </w:pPr>
      <w:r>
        <w:t xml:space="preserve">Use the online </w:t>
      </w:r>
      <w:hyperlink r:id="rId7" w:history="1">
        <w:r w:rsidRPr="00D33AC3">
          <w:rPr>
            <w:rStyle w:val="Hyperlink"/>
          </w:rPr>
          <w:t>Help Centre</w:t>
        </w:r>
      </w:hyperlink>
      <w:r>
        <w:t xml:space="preserve"> for online guides and system tips</w:t>
      </w:r>
    </w:p>
    <w:p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Read the advertisement carefully</w:t>
      </w:r>
    </w:p>
    <w:p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>Note the time and date for:</w:t>
      </w:r>
    </w:p>
    <w:p w:rsidR="00B075B5" w:rsidRDefault="00B075B5" w:rsidP="00DE51F3">
      <w:pPr>
        <w:pStyle w:val="ListParagraph"/>
        <w:numPr>
          <w:ilvl w:val="1"/>
          <w:numId w:val="3"/>
        </w:numPr>
        <w:jc w:val="both"/>
      </w:pPr>
      <w:r w:rsidRPr="0013266B">
        <w:t>EOI</w:t>
      </w:r>
      <w:r w:rsidR="00D33AC3">
        <w:t xml:space="preserve"> (expression of interest)</w:t>
      </w:r>
      <w:r w:rsidRPr="0013266B">
        <w:t xml:space="preserve"> – </w:t>
      </w:r>
      <w:r w:rsidR="00D33AC3">
        <w:t xml:space="preserve">bidders </w:t>
      </w:r>
      <w:r w:rsidRPr="0013266B">
        <w:t>must do this within these timescales in order to receive the tender documents</w:t>
      </w:r>
    </w:p>
    <w:p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Clarification deadline</w:t>
      </w:r>
    </w:p>
    <w:p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Tender deadline – ensure you respond in good time, as late bids will not be accepted</w:t>
      </w:r>
    </w:p>
    <w:p w:rsidR="00B075B5" w:rsidRPr="0013266B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Receipt of tender documents </w:t>
      </w:r>
      <w:r w:rsidR="00B075B5" w:rsidRPr="0013266B">
        <w:t>will be done via the portal only; no hard copies</w:t>
      </w:r>
      <w:r>
        <w:t xml:space="preserve"> will be accepted</w:t>
      </w:r>
    </w:p>
    <w:p w:rsidR="00B075B5" w:rsidRPr="0013266B" w:rsidRDefault="00D33AC3" w:rsidP="00DE51F3">
      <w:pPr>
        <w:pStyle w:val="ListParagraph"/>
        <w:numPr>
          <w:ilvl w:val="0"/>
          <w:numId w:val="3"/>
        </w:numPr>
        <w:jc w:val="both"/>
      </w:pPr>
      <w:r>
        <w:t xml:space="preserve">Read all relevant Tender information. </w:t>
      </w:r>
      <w:r w:rsidR="0013266B">
        <w:t xml:space="preserve">Tender </w:t>
      </w:r>
      <w:r w:rsidR="00B075B5" w:rsidRPr="0013266B">
        <w:t>Documents</w:t>
      </w:r>
      <w:r>
        <w:t>/</w:t>
      </w:r>
      <w:r w:rsidR="0013266B">
        <w:t>Pack</w:t>
      </w:r>
      <w:r w:rsidR="00B075B5" w:rsidRPr="0013266B">
        <w:t xml:space="preserve"> will</w:t>
      </w:r>
      <w:r w:rsidR="0013266B">
        <w:t xml:space="preserve"> usually</w:t>
      </w:r>
      <w:r w:rsidR="00B075B5" w:rsidRPr="0013266B">
        <w:t xml:space="preserve"> consist of:</w:t>
      </w:r>
    </w:p>
    <w:p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Instructions</w:t>
      </w:r>
      <w:r w:rsidR="00D33AC3">
        <w:t xml:space="preserve"> (including deadlines)</w:t>
      </w:r>
    </w:p>
    <w:p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Terms and Conditions</w:t>
      </w:r>
    </w:p>
    <w:p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Specification</w:t>
      </w:r>
    </w:p>
    <w:p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Response Document</w:t>
      </w:r>
    </w:p>
    <w:p w:rsidR="00B075B5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S</w:t>
      </w:r>
      <w:r w:rsidR="0013266B">
        <w:t xml:space="preserve">election </w:t>
      </w:r>
      <w:r w:rsidRPr="0013266B">
        <w:t>Q</w:t>
      </w:r>
      <w:r w:rsidR="0013266B">
        <w:t>uestionnaire</w:t>
      </w:r>
      <w:r w:rsidRPr="0013266B">
        <w:t xml:space="preserve"> </w:t>
      </w:r>
    </w:p>
    <w:p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 xml:space="preserve">Note how the tender will be evaluated, the </w:t>
      </w:r>
      <w:r w:rsidR="00DE51F3">
        <w:t xml:space="preserve">% </w:t>
      </w:r>
      <w:r w:rsidRPr="0013266B">
        <w:t>split between non-price (quality) and price, the scores allocated for each question</w:t>
      </w:r>
      <w:r w:rsidR="00DE51F3">
        <w:t xml:space="preserve"> </w:t>
      </w:r>
    </w:p>
    <w:p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Note the maximum  number of words</w:t>
      </w:r>
      <w:r w:rsidR="00DE51F3">
        <w:t>/pages</w:t>
      </w:r>
      <w:r w:rsidRPr="0013266B">
        <w:t xml:space="preserve"> for each response – anything above this will not be read and evaluated and the score allocate</w:t>
      </w:r>
      <w:r w:rsidR="00DE51F3">
        <w:t>d</w:t>
      </w:r>
      <w:r w:rsidRPr="0013266B">
        <w:t xml:space="preserve"> will be based on what has bee</w:t>
      </w:r>
      <w:r w:rsidR="00DE51F3">
        <w:t>n provided within the set limit</w:t>
      </w:r>
    </w:p>
    <w:p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Provide a full response; do not rely on attached documents to supplement answer unless these have been clearly requested</w:t>
      </w:r>
      <w:r w:rsidR="00DE51F3">
        <w:t>. Only information requested will be evaluated</w:t>
      </w:r>
    </w:p>
    <w:p w:rsidR="00B075B5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Save frequently</w:t>
      </w:r>
      <w:r w:rsidR="00D33AC3">
        <w:t xml:space="preserve"> – if there is no activity, the system logs users out after 18 minutes. By saving regularly, users minimise the risk of losing any work</w:t>
      </w:r>
    </w:p>
    <w:p w:rsidR="0013266B" w:rsidRDefault="0013266B" w:rsidP="00DE51F3">
      <w:pPr>
        <w:pStyle w:val="ListParagraph"/>
        <w:numPr>
          <w:ilvl w:val="0"/>
          <w:numId w:val="3"/>
        </w:numPr>
        <w:jc w:val="both"/>
      </w:pPr>
      <w:r>
        <w:t>Answer all questions and complete the SQ where one is included within the tender documents</w:t>
      </w:r>
    </w:p>
    <w:p w:rsidR="007C1A6A" w:rsidRDefault="007C1A6A" w:rsidP="00DE51F3">
      <w:pPr>
        <w:pStyle w:val="ListParagraph"/>
        <w:numPr>
          <w:ilvl w:val="0"/>
          <w:numId w:val="3"/>
        </w:numPr>
        <w:jc w:val="both"/>
      </w:pPr>
      <w:r>
        <w:t>Remember to refer back to the question when writing your responses</w:t>
      </w:r>
    </w:p>
    <w:p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When submitting response, ensure you have clicked “Submit Response” and receive an email confirmation from </w:t>
      </w:r>
      <w:proofErr w:type="spellStart"/>
      <w:r>
        <w:t>ProContract</w:t>
      </w:r>
      <w:proofErr w:type="spellEnd"/>
      <w:r>
        <w:t>. Failure to submit will mean the Authority will not be able to view your submission, and will not be able to consider your bid</w:t>
      </w:r>
    </w:p>
    <w:p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If you experience system/technical issues, please email or telephone the </w:t>
      </w:r>
      <w:proofErr w:type="spellStart"/>
      <w:r>
        <w:t>ProContract</w:t>
      </w:r>
      <w:proofErr w:type="spellEnd"/>
      <w:r>
        <w:t xml:space="preserve"> helpdesk:</w:t>
      </w:r>
    </w:p>
    <w:p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0330 005 0352 (9am – 5.30pm Mon – Fri)</w:t>
      </w:r>
    </w:p>
    <w:p w:rsidR="00DE51F3" w:rsidRDefault="0052447B" w:rsidP="00DE51F3">
      <w:pPr>
        <w:pStyle w:val="ListParagraph"/>
        <w:numPr>
          <w:ilvl w:val="1"/>
          <w:numId w:val="3"/>
        </w:numPr>
        <w:jc w:val="both"/>
      </w:pPr>
      <w:hyperlink r:id="rId8" w:history="1">
        <w:r w:rsidR="00DE51F3" w:rsidRPr="00314C65">
          <w:rPr>
            <w:rStyle w:val="Hyperlink"/>
          </w:rPr>
          <w:t>ProContractSuppliers@proactis.com</w:t>
        </w:r>
      </w:hyperlink>
    </w:p>
    <w:p w:rsidR="00B075B5" w:rsidRP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“</w:t>
      </w:r>
      <w:hyperlink r:id="rId9" w:history="1">
        <w:r w:rsidRPr="00DE51F3">
          <w:rPr>
            <w:rStyle w:val="Hyperlink"/>
          </w:rPr>
          <w:t>Submit a Ticket</w:t>
        </w:r>
      </w:hyperlink>
      <w:r>
        <w:t>” to the helpdesk</w:t>
      </w:r>
    </w:p>
    <w:p w:rsidR="000E08FA" w:rsidRPr="000E08FA" w:rsidRDefault="000E08FA" w:rsidP="00DE51F3">
      <w:pPr>
        <w:jc w:val="both"/>
        <w:rPr>
          <w:b/>
        </w:rPr>
      </w:pPr>
    </w:p>
    <w:sectPr w:rsidR="000E08FA" w:rsidRPr="000E0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6EC4"/>
    <w:multiLevelType w:val="hybridMultilevel"/>
    <w:tmpl w:val="4F08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F32FD"/>
    <w:multiLevelType w:val="hybridMultilevel"/>
    <w:tmpl w:val="954C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73BB5"/>
    <w:multiLevelType w:val="hybridMultilevel"/>
    <w:tmpl w:val="BFA48A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FA"/>
    <w:rsid w:val="000E08FA"/>
    <w:rsid w:val="0013266B"/>
    <w:rsid w:val="0052447B"/>
    <w:rsid w:val="00562FAF"/>
    <w:rsid w:val="007C1A6A"/>
    <w:rsid w:val="00AD452B"/>
    <w:rsid w:val="00B075B5"/>
    <w:rsid w:val="00D33AC3"/>
    <w:rsid w:val="00D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ontractSuppliers@proacti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pplierhelp.due-nort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actis.kayako.com/ProContractV3/Tickets/Submit/Render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20A4EE77</Template>
  <TotalTime>18</TotalTime>
  <Pages>1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Melton Borough Council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Rippingale</dc:creator>
  <cp:lastModifiedBy>Paul Williams</cp:lastModifiedBy>
  <cp:revision>2</cp:revision>
  <dcterms:created xsi:type="dcterms:W3CDTF">2020-03-24T11:45:00Z</dcterms:created>
  <dcterms:modified xsi:type="dcterms:W3CDTF">2020-03-24T11:45:00Z</dcterms:modified>
</cp:coreProperties>
</file>