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4BAA" w14:textId="77777777" w:rsidR="006F63FA" w:rsidRDefault="006F63FA"/>
    <w:tbl>
      <w:tblPr>
        <w:tblStyle w:val="TableGrid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45DD3" w14:paraId="296F8F34" w14:textId="77777777" w:rsidTr="00983CD4">
        <w:trPr>
          <w:trHeight w:val="1418"/>
        </w:trPr>
        <w:tc>
          <w:tcPr>
            <w:tcW w:w="9854" w:type="dxa"/>
            <w:tcBorders>
              <w:top w:val="nil"/>
              <w:left w:val="nil"/>
              <w:bottom w:val="single" w:sz="12" w:space="0" w:color="17365D" w:themeColor="text2" w:themeShade="BF"/>
              <w:right w:val="nil"/>
            </w:tcBorders>
            <w:shd w:val="clear" w:color="auto" w:fill="auto"/>
            <w:vAlign w:val="center"/>
          </w:tcPr>
          <w:p w14:paraId="0FBB8F27" w14:textId="77777777" w:rsidR="00B45DD3" w:rsidRPr="00D97E43" w:rsidRDefault="0068529D" w:rsidP="00BC1119">
            <w:pPr>
              <w:widowControl w:val="0"/>
              <w:spacing w:before="240"/>
              <w:jc w:val="center"/>
              <w:rPr>
                <w:rFonts w:cs="Arial"/>
                <w:color w:val="FFFFFF" w:themeColor="background1"/>
                <w:sz w:val="56"/>
                <w:szCs w:val="56"/>
              </w:rPr>
            </w:pPr>
            <w:r w:rsidRPr="0068529D">
              <w:rPr>
                <w:noProof/>
                <w:lang w:eastAsia="en-GB"/>
              </w:rPr>
              <w:drawing>
                <wp:inline distT="0" distB="0" distL="0" distR="0" wp14:anchorId="4B062B33" wp14:editId="46B42B4E">
                  <wp:extent cx="2162175" cy="276225"/>
                  <wp:effectExtent l="0" t="0" r="9525" b="9525"/>
                  <wp:docPr id="1" name="Picture 1" descr="G:\Data\MD Support\Project Management\RESTORED-Procurement Team\Procurement Team\Shared\Logos\2020 logo_torbay_1line_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MD Support\Project Management\RESTORED-Procurement Team\Procurement Team\Shared\Logos\2020 logo_torbay_1line_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DD3" w14:paraId="17C33744" w14:textId="77777777" w:rsidTr="00B45DD3">
        <w:tc>
          <w:tcPr>
            <w:tcW w:w="985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37D59508" w14:textId="77777777" w:rsidR="00B45DD3" w:rsidRPr="00BA70EA" w:rsidRDefault="00C5137B" w:rsidP="00BA6084">
            <w:pPr>
              <w:widowControl w:val="0"/>
              <w:spacing w:before="240"/>
              <w:jc w:val="center"/>
              <w:rPr>
                <w:rFonts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cs="Arial"/>
                <w:b/>
                <w:color w:val="FFFFFF" w:themeColor="background1"/>
                <w:sz w:val="56"/>
                <w:szCs w:val="56"/>
              </w:rPr>
              <w:t>Expression of Interest</w:t>
            </w:r>
          </w:p>
        </w:tc>
      </w:tr>
      <w:tr w:rsidR="001053B5" w14:paraId="284902F4" w14:textId="77777777" w:rsidTr="00832D60">
        <w:trPr>
          <w:trHeight w:val="677"/>
        </w:trPr>
        <w:tc>
          <w:tcPr>
            <w:tcW w:w="9854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372BD9A3" w14:textId="77777777" w:rsidR="001053B5" w:rsidRPr="001053B5" w:rsidRDefault="001053B5" w:rsidP="001053B5">
            <w:pPr>
              <w:widowControl w:val="0"/>
              <w:spacing w:before="240"/>
              <w:jc w:val="center"/>
              <w:rPr>
                <w:rFonts w:cs="Arial"/>
                <w:b/>
                <w:color w:val="000000" w:themeColor="text1"/>
                <w:sz w:val="48"/>
                <w:szCs w:val="48"/>
              </w:rPr>
            </w:pPr>
            <w:r w:rsidRPr="001053B5">
              <w:rPr>
                <w:rFonts w:cs="Arial"/>
                <w:b/>
                <w:color w:val="000000" w:themeColor="text1"/>
                <w:sz w:val="48"/>
                <w:szCs w:val="48"/>
              </w:rPr>
              <w:t>Contract Reference</w:t>
            </w:r>
          </w:p>
        </w:tc>
      </w:tr>
      <w:tr w:rsidR="001053B5" w14:paraId="573F587E" w14:textId="77777777" w:rsidTr="00832D60">
        <w:trPr>
          <w:trHeight w:val="68"/>
        </w:trPr>
        <w:tc>
          <w:tcPr>
            <w:tcW w:w="9854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14032216" w14:textId="507762DF" w:rsidR="001053B5" w:rsidRDefault="00164514" w:rsidP="00E43627">
            <w:pPr>
              <w:widowControl w:val="0"/>
              <w:spacing w:before="240"/>
              <w:jc w:val="center"/>
              <w:rPr>
                <w:rFonts w:cs="Arial"/>
                <w:b/>
                <w:color w:val="0070C0"/>
                <w:sz w:val="48"/>
                <w:szCs w:val="48"/>
              </w:rPr>
            </w:pPr>
            <w:r>
              <w:rPr>
                <w:rFonts w:cs="Arial"/>
                <w:b/>
                <w:color w:val="0070C0"/>
                <w:sz w:val="48"/>
                <w:szCs w:val="48"/>
              </w:rPr>
              <w:t>TSW2621</w:t>
            </w:r>
          </w:p>
        </w:tc>
      </w:tr>
      <w:tr w:rsidR="00B45DD3" w14:paraId="1A940384" w14:textId="77777777" w:rsidTr="00832D60">
        <w:trPr>
          <w:trHeight w:val="48"/>
        </w:trPr>
        <w:tc>
          <w:tcPr>
            <w:tcW w:w="9854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3432C3F3" w14:textId="77777777" w:rsidR="00B45DD3" w:rsidRPr="001053B5" w:rsidRDefault="001053B5" w:rsidP="001053B5">
            <w:pPr>
              <w:widowControl w:val="0"/>
              <w:spacing w:before="240"/>
              <w:jc w:val="center"/>
              <w:rPr>
                <w:rFonts w:cs="Arial"/>
                <w:b/>
                <w:color w:val="000000" w:themeColor="text1"/>
                <w:sz w:val="48"/>
                <w:szCs w:val="48"/>
              </w:rPr>
            </w:pPr>
            <w:r w:rsidRPr="001053B5">
              <w:rPr>
                <w:rFonts w:cs="Arial"/>
                <w:b/>
                <w:color w:val="000000" w:themeColor="text1"/>
                <w:sz w:val="48"/>
                <w:szCs w:val="48"/>
              </w:rPr>
              <w:t>Contract Title</w:t>
            </w:r>
          </w:p>
        </w:tc>
      </w:tr>
      <w:tr w:rsidR="00B45DD3" w14:paraId="2CE0B1DF" w14:textId="77777777" w:rsidTr="00832D60">
        <w:trPr>
          <w:trHeight w:val="260"/>
        </w:trPr>
        <w:tc>
          <w:tcPr>
            <w:tcW w:w="9854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3B57A84F" w14:textId="18A5AFF1" w:rsidR="00B45DD3" w:rsidRPr="001053B5" w:rsidRDefault="00164514" w:rsidP="00A8018B">
            <w:pPr>
              <w:widowControl w:val="0"/>
              <w:spacing w:before="240"/>
              <w:jc w:val="center"/>
              <w:rPr>
                <w:rFonts w:cs="Arial"/>
                <w:b/>
                <w:color w:val="0070C0"/>
                <w:sz w:val="48"/>
                <w:szCs w:val="48"/>
              </w:rPr>
            </w:pPr>
            <w:r>
              <w:rPr>
                <w:rFonts w:cs="Arial"/>
                <w:b/>
                <w:color w:val="0070C0"/>
                <w:sz w:val="48"/>
                <w:szCs w:val="48"/>
              </w:rPr>
              <w:t>Asset Management System for SWISCo Services</w:t>
            </w:r>
          </w:p>
        </w:tc>
      </w:tr>
    </w:tbl>
    <w:p w14:paraId="43148351" w14:textId="77777777" w:rsidR="0033044A" w:rsidRDefault="0033044A" w:rsidP="00BC1119">
      <w:pPr>
        <w:widowControl w:val="0"/>
        <w:spacing w:after="0" w:line="240" w:lineRule="auto"/>
        <w:rPr>
          <w:rFonts w:cs="Arial"/>
          <w:sz w:val="48"/>
          <w:szCs w:val="48"/>
        </w:rPr>
      </w:pPr>
    </w:p>
    <w:p w14:paraId="04FE82F6" w14:textId="77777777" w:rsidR="00D95035" w:rsidRDefault="00D95035" w:rsidP="00BC1119">
      <w:pPr>
        <w:widowControl w:val="0"/>
        <w:rPr>
          <w:rStyle w:val="Heading2Char"/>
          <w:bCs/>
          <w:color w:val="FFFFFF" w:themeColor="background1"/>
          <w:sz w:val="48"/>
          <w:szCs w:val="48"/>
        </w:rPr>
        <w:sectPr w:rsidR="00D95035" w:rsidSect="00983CD4">
          <w:headerReference w:type="default" r:id="rId9"/>
          <w:footerReference w:type="default" r:id="rId10"/>
          <w:footerReference w:type="first" r:id="rId11"/>
          <w:pgSz w:w="11907" w:h="16840" w:code="9"/>
          <w:pgMar w:top="-1418" w:right="1134" w:bottom="1134" w:left="1134" w:header="907" w:footer="519" w:gutter="0"/>
          <w:cols w:space="720"/>
          <w:titlePg/>
          <w:docGrid w:linePitch="299"/>
        </w:sectPr>
      </w:pPr>
      <w:bookmarkStart w:id="0" w:name="_DV_M321"/>
      <w:bookmarkStart w:id="1" w:name="_Toc371680942"/>
      <w:bookmarkEnd w:id="0"/>
    </w:p>
    <w:tbl>
      <w:tblPr>
        <w:tblW w:w="0" w:type="auto"/>
        <w:jc w:val="center"/>
        <w:shd w:val="clear" w:color="auto" w:fill="002060"/>
        <w:tblLook w:val="01E0" w:firstRow="1" w:lastRow="1" w:firstColumn="1" w:lastColumn="1" w:noHBand="0" w:noVBand="0"/>
      </w:tblPr>
      <w:tblGrid>
        <w:gridCol w:w="9639"/>
      </w:tblGrid>
      <w:tr w:rsidR="004B3731" w14:paraId="3D2AE217" w14:textId="77777777" w:rsidTr="00231A8C">
        <w:trPr>
          <w:trHeight w:hRule="exact" w:val="567"/>
          <w:jc w:val="center"/>
        </w:trPr>
        <w:tc>
          <w:tcPr>
            <w:tcW w:w="9855" w:type="dxa"/>
            <w:shd w:val="clear" w:color="auto" w:fill="002060"/>
            <w:vAlign w:val="center"/>
          </w:tcPr>
          <w:p w14:paraId="32F2C440" w14:textId="77777777" w:rsidR="004B3731" w:rsidRPr="00231A8C" w:rsidRDefault="004B3731" w:rsidP="00BC1119">
            <w:pPr>
              <w:widowControl w:val="0"/>
              <w:rPr>
                <w:rStyle w:val="Heading2Char"/>
                <w:bCs/>
                <w:color w:val="FFFFFF" w:themeColor="background1"/>
                <w:sz w:val="48"/>
                <w:szCs w:val="48"/>
              </w:rPr>
            </w:pPr>
            <w:r w:rsidRPr="00231A8C">
              <w:rPr>
                <w:rStyle w:val="Heading2Char"/>
                <w:bCs/>
                <w:color w:val="FFFFFF" w:themeColor="background1"/>
                <w:sz w:val="48"/>
                <w:szCs w:val="48"/>
              </w:rPr>
              <w:lastRenderedPageBreak/>
              <w:t>Contents</w:t>
            </w:r>
            <w:bookmarkEnd w:id="1"/>
          </w:p>
          <w:p w14:paraId="265F9D86" w14:textId="77777777" w:rsidR="004B3731" w:rsidRDefault="004B3731" w:rsidP="00BC1119">
            <w:pPr>
              <w:widowControl w:val="0"/>
              <w:jc w:val="center"/>
              <w:rPr>
                <w:rStyle w:val="Heading2Char"/>
              </w:rPr>
            </w:pPr>
          </w:p>
        </w:tc>
      </w:tr>
    </w:tbl>
    <w:p w14:paraId="31305FFA" w14:textId="77777777" w:rsidR="00832D60" w:rsidRDefault="0073769C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r>
        <w:rPr>
          <w:rStyle w:val="Hyperlink"/>
          <w:noProof/>
        </w:rPr>
        <w:fldChar w:fldCharType="begin"/>
      </w:r>
      <w:r w:rsidR="00C211F6">
        <w:rPr>
          <w:rStyle w:val="Hyperlink"/>
          <w:noProof/>
        </w:rPr>
        <w:instrText xml:space="preserve"> TOC \o "1-2" \h \z \u </w:instrText>
      </w:r>
      <w:r>
        <w:rPr>
          <w:rStyle w:val="Hyperlink"/>
          <w:noProof/>
        </w:rPr>
        <w:fldChar w:fldCharType="separate"/>
      </w:r>
      <w:hyperlink w:anchor="_Toc4768837" w:history="1">
        <w:r w:rsidR="00832D60" w:rsidRPr="00CA6B15">
          <w:rPr>
            <w:rStyle w:val="Hyperlink"/>
            <w:noProof/>
          </w:rPr>
          <w:t>1</w:t>
        </w:r>
        <w:r w:rsidR="00832D60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832D60" w:rsidRPr="00CA6B15">
          <w:rPr>
            <w:rStyle w:val="Hyperlink"/>
            <w:noProof/>
          </w:rPr>
          <w:t>Procurement Information</w:t>
        </w:r>
        <w:r w:rsidR="00832D60">
          <w:rPr>
            <w:noProof/>
            <w:webHidden/>
          </w:rPr>
          <w:tab/>
        </w:r>
        <w:r w:rsidR="00832D60">
          <w:rPr>
            <w:noProof/>
            <w:webHidden/>
          </w:rPr>
          <w:fldChar w:fldCharType="begin"/>
        </w:r>
        <w:r w:rsidR="00832D60">
          <w:rPr>
            <w:noProof/>
            <w:webHidden/>
          </w:rPr>
          <w:instrText xml:space="preserve"> PAGEREF _Toc4768837 \h </w:instrText>
        </w:r>
        <w:r w:rsidR="00832D60">
          <w:rPr>
            <w:noProof/>
            <w:webHidden/>
          </w:rPr>
        </w:r>
        <w:r w:rsidR="00832D60">
          <w:rPr>
            <w:noProof/>
            <w:webHidden/>
          </w:rPr>
          <w:fldChar w:fldCharType="separate"/>
        </w:r>
        <w:r w:rsidR="0068529D">
          <w:rPr>
            <w:noProof/>
            <w:webHidden/>
          </w:rPr>
          <w:t>3</w:t>
        </w:r>
        <w:r w:rsidR="00832D60">
          <w:rPr>
            <w:noProof/>
            <w:webHidden/>
          </w:rPr>
          <w:fldChar w:fldCharType="end"/>
        </w:r>
      </w:hyperlink>
    </w:p>
    <w:p w14:paraId="27DEC892" w14:textId="77777777" w:rsidR="00832D60" w:rsidRDefault="00080D0E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hyperlink w:anchor="_Toc4768838" w:history="1">
        <w:r w:rsidR="00832D60" w:rsidRPr="00CA6B15">
          <w:rPr>
            <w:rStyle w:val="Hyperlink"/>
            <w:noProof/>
          </w:rPr>
          <w:t>1.1</w:t>
        </w:r>
        <w:r w:rsidR="00832D60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832D60" w:rsidRPr="00CA6B15">
          <w:rPr>
            <w:rStyle w:val="Hyperlink"/>
            <w:noProof/>
          </w:rPr>
          <w:t>Procurement Procedure</w:t>
        </w:r>
        <w:r w:rsidR="00832D60">
          <w:rPr>
            <w:noProof/>
            <w:webHidden/>
          </w:rPr>
          <w:tab/>
        </w:r>
        <w:r w:rsidR="00832D60">
          <w:rPr>
            <w:noProof/>
            <w:webHidden/>
          </w:rPr>
          <w:fldChar w:fldCharType="begin"/>
        </w:r>
        <w:r w:rsidR="00832D60">
          <w:rPr>
            <w:noProof/>
            <w:webHidden/>
          </w:rPr>
          <w:instrText xml:space="preserve"> PAGEREF _Toc4768838 \h </w:instrText>
        </w:r>
        <w:r w:rsidR="00832D60">
          <w:rPr>
            <w:noProof/>
            <w:webHidden/>
          </w:rPr>
        </w:r>
        <w:r w:rsidR="00832D60">
          <w:rPr>
            <w:noProof/>
            <w:webHidden/>
          </w:rPr>
          <w:fldChar w:fldCharType="separate"/>
        </w:r>
        <w:r w:rsidR="0068529D">
          <w:rPr>
            <w:noProof/>
            <w:webHidden/>
          </w:rPr>
          <w:t>3</w:t>
        </w:r>
        <w:r w:rsidR="00832D60">
          <w:rPr>
            <w:noProof/>
            <w:webHidden/>
          </w:rPr>
          <w:fldChar w:fldCharType="end"/>
        </w:r>
      </w:hyperlink>
    </w:p>
    <w:p w14:paraId="28C15F35" w14:textId="77777777" w:rsidR="00832D60" w:rsidRDefault="00080D0E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hyperlink w:anchor="_Toc4768839" w:history="1">
        <w:r w:rsidR="00832D60" w:rsidRPr="00CA6B15">
          <w:rPr>
            <w:rStyle w:val="Hyperlink"/>
            <w:noProof/>
          </w:rPr>
          <w:t>1.2</w:t>
        </w:r>
        <w:r w:rsidR="00832D60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832D60" w:rsidRPr="00CA6B15">
          <w:rPr>
            <w:rStyle w:val="Hyperlink"/>
            <w:noProof/>
          </w:rPr>
          <w:t>Draft Procurement Timetable</w:t>
        </w:r>
        <w:r w:rsidR="00832D60">
          <w:rPr>
            <w:noProof/>
            <w:webHidden/>
          </w:rPr>
          <w:tab/>
        </w:r>
        <w:r w:rsidR="00832D60">
          <w:rPr>
            <w:noProof/>
            <w:webHidden/>
          </w:rPr>
          <w:fldChar w:fldCharType="begin"/>
        </w:r>
        <w:r w:rsidR="00832D60">
          <w:rPr>
            <w:noProof/>
            <w:webHidden/>
          </w:rPr>
          <w:instrText xml:space="preserve"> PAGEREF _Toc4768839 \h </w:instrText>
        </w:r>
        <w:r w:rsidR="00832D60">
          <w:rPr>
            <w:noProof/>
            <w:webHidden/>
          </w:rPr>
        </w:r>
        <w:r w:rsidR="00832D60">
          <w:rPr>
            <w:noProof/>
            <w:webHidden/>
          </w:rPr>
          <w:fldChar w:fldCharType="separate"/>
        </w:r>
        <w:r w:rsidR="0068529D">
          <w:rPr>
            <w:noProof/>
            <w:webHidden/>
          </w:rPr>
          <w:t>3</w:t>
        </w:r>
        <w:r w:rsidR="00832D60">
          <w:rPr>
            <w:noProof/>
            <w:webHidden/>
          </w:rPr>
          <w:fldChar w:fldCharType="end"/>
        </w:r>
      </w:hyperlink>
    </w:p>
    <w:p w14:paraId="1D6E49C0" w14:textId="77777777" w:rsidR="00832D60" w:rsidRDefault="00080D0E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hyperlink w:anchor="_Toc4768840" w:history="1">
        <w:r w:rsidR="00832D60" w:rsidRPr="00CA6B15">
          <w:rPr>
            <w:rStyle w:val="Hyperlink"/>
            <w:noProof/>
          </w:rPr>
          <w:t>1.3</w:t>
        </w:r>
        <w:r w:rsidR="00832D60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832D60" w:rsidRPr="00CA6B15">
          <w:rPr>
            <w:rStyle w:val="Hyperlink"/>
            <w:noProof/>
          </w:rPr>
          <w:t>Further Competition Process</w:t>
        </w:r>
        <w:r w:rsidR="00832D60">
          <w:rPr>
            <w:noProof/>
            <w:webHidden/>
          </w:rPr>
          <w:tab/>
        </w:r>
        <w:r w:rsidR="00832D60">
          <w:rPr>
            <w:noProof/>
            <w:webHidden/>
          </w:rPr>
          <w:fldChar w:fldCharType="begin"/>
        </w:r>
        <w:r w:rsidR="00832D60">
          <w:rPr>
            <w:noProof/>
            <w:webHidden/>
          </w:rPr>
          <w:instrText xml:space="preserve"> PAGEREF _Toc4768840 \h </w:instrText>
        </w:r>
        <w:r w:rsidR="00832D60">
          <w:rPr>
            <w:noProof/>
            <w:webHidden/>
          </w:rPr>
        </w:r>
        <w:r w:rsidR="00832D60">
          <w:rPr>
            <w:noProof/>
            <w:webHidden/>
          </w:rPr>
          <w:fldChar w:fldCharType="separate"/>
        </w:r>
        <w:r w:rsidR="0068529D">
          <w:rPr>
            <w:noProof/>
            <w:webHidden/>
          </w:rPr>
          <w:t>3</w:t>
        </w:r>
        <w:r w:rsidR="00832D60">
          <w:rPr>
            <w:noProof/>
            <w:webHidden/>
          </w:rPr>
          <w:fldChar w:fldCharType="end"/>
        </w:r>
      </w:hyperlink>
    </w:p>
    <w:p w14:paraId="2B1007E5" w14:textId="77777777" w:rsidR="00832D60" w:rsidRDefault="00080D0E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hyperlink w:anchor="_Toc4768841" w:history="1">
        <w:r w:rsidR="00832D60" w:rsidRPr="00CA6B15">
          <w:rPr>
            <w:rStyle w:val="Hyperlink"/>
            <w:noProof/>
          </w:rPr>
          <w:t>2</w:t>
        </w:r>
        <w:r w:rsidR="00832D60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832D60" w:rsidRPr="00CA6B15">
          <w:rPr>
            <w:rStyle w:val="Hyperlink"/>
            <w:noProof/>
          </w:rPr>
          <w:t>High Level Specification</w:t>
        </w:r>
        <w:r w:rsidR="00832D60">
          <w:rPr>
            <w:noProof/>
            <w:webHidden/>
          </w:rPr>
          <w:tab/>
        </w:r>
        <w:r w:rsidR="00832D60">
          <w:rPr>
            <w:noProof/>
            <w:webHidden/>
          </w:rPr>
          <w:fldChar w:fldCharType="begin"/>
        </w:r>
        <w:r w:rsidR="00832D60">
          <w:rPr>
            <w:noProof/>
            <w:webHidden/>
          </w:rPr>
          <w:instrText xml:space="preserve"> PAGEREF _Toc4768841 \h </w:instrText>
        </w:r>
        <w:r w:rsidR="00832D60">
          <w:rPr>
            <w:noProof/>
            <w:webHidden/>
          </w:rPr>
        </w:r>
        <w:r w:rsidR="00832D60">
          <w:rPr>
            <w:noProof/>
            <w:webHidden/>
          </w:rPr>
          <w:fldChar w:fldCharType="separate"/>
        </w:r>
        <w:r w:rsidR="0068529D">
          <w:rPr>
            <w:noProof/>
            <w:webHidden/>
          </w:rPr>
          <w:t>4</w:t>
        </w:r>
        <w:r w:rsidR="00832D60">
          <w:rPr>
            <w:noProof/>
            <w:webHidden/>
          </w:rPr>
          <w:fldChar w:fldCharType="end"/>
        </w:r>
      </w:hyperlink>
    </w:p>
    <w:p w14:paraId="210B9810" w14:textId="77777777" w:rsidR="00832D60" w:rsidRDefault="00080D0E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hyperlink w:anchor="_Toc4768842" w:history="1">
        <w:r w:rsidR="00832D60" w:rsidRPr="00CA6B15">
          <w:rPr>
            <w:rStyle w:val="Hyperlink"/>
            <w:noProof/>
          </w:rPr>
          <w:t>3</w:t>
        </w:r>
        <w:r w:rsidR="00832D60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832D60" w:rsidRPr="00CA6B15">
          <w:rPr>
            <w:rStyle w:val="Hyperlink"/>
            <w:noProof/>
          </w:rPr>
          <w:t>Expression of Interest</w:t>
        </w:r>
        <w:r w:rsidR="00832D60">
          <w:rPr>
            <w:noProof/>
            <w:webHidden/>
          </w:rPr>
          <w:tab/>
        </w:r>
        <w:r w:rsidR="00832D60">
          <w:rPr>
            <w:noProof/>
            <w:webHidden/>
          </w:rPr>
          <w:fldChar w:fldCharType="begin"/>
        </w:r>
        <w:r w:rsidR="00832D60">
          <w:rPr>
            <w:noProof/>
            <w:webHidden/>
          </w:rPr>
          <w:instrText xml:space="preserve"> PAGEREF _Toc4768842 \h </w:instrText>
        </w:r>
        <w:r w:rsidR="00832D60">
          <w:rPr>
            <w:noProof/>
            <w:webHidden/>
          </w:rPr>
        </w:r>
        <w:r w:rsidR="00832D60">
          <w:rPr>
            <w:noProof/>
            <w:webHidden/>
          </w:rPr>
          <w:fldChar w:fldCharType="separate"/>
        </w:r>
        <w:r w:rsidR="0068529D">
          <w:rPr>
            <w:noProof/>
            <w:webHidden/>
          </w:rPr>
          <w:t>4</w:t>
        </w:r>
        <w:r w:rsidR="00832D60">
          <w:rPr>
            <w:noProof/>
            <w:webHidden/>
          </w:rPr>
          <w:fldChar w:fldCharType="end"/>
        </w:r>
      </w:hyperlink>
    </w:p>
    <w:p w14:paraId="54D5564F" w14:textId="77777777" w:rsidR="00836D9D" w:rsidRPr="00836D9D" w:rsidRDefault="0073769C" w:rsidP="00836D9D">
      <w:pPr>
        <w:sectPr w:rsidR="00836D9D" w:rsidRPr="00836D9D" w:rsidSect="003C7784">
          <w:pgSz w:w="11907" w:h="16840" w:code="9"/>
          <w:pgMar w:top="1134" w:right="1134" w:bottom="1134" w:left="1134" w:header="992" w:footer="519" w:gutter="0"/>
          <w:cols w:space="720"/>
          <w:docGrid w:linePitch="299"/>
        </w:sectPr>
      </w:pPr>
      <w:r>
        <w:rPr>
          <w:rStyle w:val="Hyperlink"/>
          <w:noProof/>
        </w:rPr>
        <w:fldChar w:fldCharType="end"/>
      </w:r>
    </w:p>
    <w:p w14:paraId="175CECE5" w14:textId="77777777" w:rsidR="001053B5" w:rsidRPr="001053B5" w:rsidRDefault="001053B5" w:rsidP="001053B5">
      <w:pPr>
        <w:jc w:val="center"/>
        <w:rPr>
          <w:b/>
          <w:color w:val="FF0000"/>
        </w:rPr>
      </w:pPr>
      <w:bookmarkStart w:id="2" w:name="_Toc463008911"/>
      <w:r w:rsidRPr="001053B5">
        <w:rPr>
          <w:b/>
          <w:color w:val="FF0000"/>
        </w:rPr>
        <w:lastRenderedPageBreak/>
        <w:t xml:space="preserve">The </w:t>
      </w:r>
      <w:r w:rsidR="00B5599B">
        <w:rPr>
          <w:b/>
          <w:color w:val="FF0000"/>
        </w:rPr>
        <w:t>Expression of Interest</w:t>
      </w:r>
      <w:r w:rsidRPr="001053B5">
        <w:rPr>
          <w:b/>
          <w:color w:val="FF0000"/>
        </w:rPr>
        <w:t xml:space="preserve"> Documents can be made available in other formats. </w:t>
      </w:r>
      <w:r>
        <w:rPr>
          <w:b/>
          <w:color w:val="FF0000"/>
        </w:rPr>
        <w:t xml:space="preserve">For further information please </w:t>
      </w:r>
      <w:r w:rsidRPr="001053B5">
        <w:rPr>
          <w:b/>
          <w:color w:val="FF0000"/>
        </w:rPr>
        <w:t>submit your request through the messaging facility on the Supplying the South West e-Tendering Portal</w:t>
      </w:r>
    </w:p>
    <w:p w14:paraId="62F8B8A6" w14:textId="77777777" w:rsidR="001053B5" w:rsidRPr="00BE7ED8" w:rsidRDefault="001053B5" w:rsidP="00E02F77">
      <w:pPr>
        <w:pStyle w:val="Heading1"/>
        <w:numPr>
          <w:ilvl w:val="0"/>
          <w:numId w:val="10"/>
        </w:numPr>
        <w:shd w:val="clear" w:color="auto" w:fill="17365D" w:themeFill="text2" w:themeFillShade="BF"/>
        <w:spacing w:before="360" w:after="360"/>
        <w:ind w:left="431" w:hanging="431"/>
      </w:pPr>
      <w:bookmarkStart w:id="3" w:name="_Toc4768837"/>
      <w:r w:rsidRPr="00BE7ED8">
        <w:t>Procurement Information</w:t>
      </w:r>
      <w:bookmarkEnd w:id="2"/>
      <w:bookmarkEnd w:id="3"/>
    </w:p>
    <w:p w14:paraId="7AD09FA1" w14:textId="77777777" w:rsidR="00C5137B" w:rsidRPr="00604264" w:rsidRDefault="00C5137B" w:rsidP="00C5137B">
      <w:pPr>
        <w:pStyle w:val="Tendertemplate"/>
        <w:numPr>
          <w:ilvl w:val="1"/>
          <w:numId w:val="10"/>
        </w:numPr>
        <w:tabs>
          <w:tab w:val="num" w:pos="851"/>
        </w:tabs>
        <w:spacing w:before="240" w:after="240"/>
        <w:ind w:left="851" w:hanging="851"/>
        <w:jc w:val="left"/>
        <w:rPr>
          <w:color w:val="auto"/>
          <w:sz w:val="28"/>
          <w:szCs w:val="28"/>
        </w:rPr>
      </w:pPr>
      <w:bookmarkStart w:id="4" w:name="_Toc463008921"/>
      <w:bookmarkStart w:id="5" w:name="_Toc4768838"/>
      <w:bookmarkStart w:id="6" w:name="_Toc463008912"/>
      <w:r w:rsidRPr="00604264">
        <w:rPr>
          <w:color w:val="auto"/>
          <w:sz w:val="28"/>
          <w:szCs w:val="28"/>
        </w:rPr>
        <w:t>Procurement Procedure</w:t>
      </w:r>
      <w:bookmarkEnd w:id="4"/>
      <w:bookmarkEnd w:id="5"/>
    </w:p>
    <w:p w14:paraId="0B9A1166" w14:textId="05C9DF2E" w:rsidR="00FB39CE" w:rsidRDefault="00FB39CE" w:rsidP="00FB39CE">
      <w:pPr>
        <w:rPr>
          <w:rFonts w:cs="Arial"/>
          <w:sz w:val="24"/>
          <w:szCs w:val="24"/>
        </w:rPr>
      </w:pPr>
      <w:r w:rsidRPr="00164514">
        <w:rPr>
          <w:bCs/>
          <w:sz w:val="24"/>
          <w:szCs w:val="24"/>
        </w:rPr>
        <w:t xml:space="preserve">Torbay Council is intending to undertake a Procurement </w:t>
      </w:r>
      <w:r w:rsidR="00164514">
        <w:rPr>
          <w:bCs/>
          <w:sz w:val="24"/>
          <w:szCs w:val="24"/>
        </w:rPr>
        <w:t xml:space="preserve">process </w:t>
      </w:r>
      <w:r w:rsidRPr="00164514">
        <w:rPr>
          <w:bCs/>
          <w:sz w:val="24"/>
          <w:szCs w:val="24"/>
        </w:rPr>
        <w:t>following the Open/Restricted</w:t>
      </w:r>
      <w:r w:rsidR="00164514">
        <w:rPr>
          <w:bCs/>
          <w:sz w:val="24"/>
          <w:szCs w:val="24"/>
        </w:rPr>
        <w:t xml:space="preserve"> </w:t>
      </w:r>
      <w:r w:rsidRPr="00164514">
        <w:rPr>
          <w:bCs/>
          <w:sz w:val="24"/>
          <w:szCs w:val="24"/>
        </w:rPr>
        <w:t>Procedure</w:t>
      </w:r>
      <w:r w:rsidRPr="00164514">
        <w:rPr>
          <w:sz w:val="24"/>
          <w:szCs w:val="24"/>
        </w:rPr>
        <w:t xml:space="preserve"> as outlined within the </w:t>
      </w:r>
      <w:r w:rsidRPr="00164514">
        <w:rPr>
          <w:rFonts w:cs="Arial"/>
          <w:sz w:val="24"/>
          <w:szCs w:val="24"/>
        </w:rPr>
        <w:t>Directive (2014/24/EU) and implemented in the United Kingdom by The Public Contracts Regulations 2015 (SI 2015/102).</w:t>
      </w:r>
      <w:r w:rsidR="00164514">
        <w:rPr>
          <w:rFonts w:cs="Arial"/>
          <w:sz w:val="24"/>
          <w:szCs w:val="24"/>
        </w:rPr>
        <w:t xml:space="preserve"> The Council may alternatively elect to call-off from an appropriate public framework such as G-Cloud 12.</w:t>
      </w:r>
    </w:p>
    <w:p w14:paraId="2C8393EC" w14:textId="22ABACE3" w:rsidR="00080D0E" w:rsidRPr="00164514" w:rsidRDefault="00080D0E" w:rsidP="00FB39C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Expression of Interest is intended to engage with the market before undertaking a formal procurement process in order to confirm whether the system we seek is available and affordable.</w:t>
      </w:r>
    </w:p>
    <w:p w14:paraId="646C18D2" w14:textId="21967D35" w:rsidR="00EA03B3" w:rsidRPr="00F87BCB" w:rsidRDefault="00EA03B3" w:rsidP="00C5137B">
      <w:pPr>
        <w:spacing w:before="120" w:after="12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We are seeking expressions of interest from </w:t>
      </w:r>
      <w:r w:rsidR="00DD5C9D">
        <w:rPr>
          <w:sz w:val="24"/>
          <w:szCs w:val="24"/>
        </w:rPr>
        <w:t>interested</w:t>
      </w:r>
      <w:r>
        <w:rPr>
          <w:sz w:val="24"/>
          <w:szCs w:val="24"/>
        </w:rPr>
        <w:t xml:space="preserve"> </w:t>
      </w:r>
      <w:r w:rsidRPr="00164514">
        <w:rPr>
          <w:sz w:val="24"/>
          <w:szCs w:val="24"/>
        </w:rPr>
        <w:t>Suppliers</w:t>
      </w:r>
      <w:r>
        <w:rPr>
          <w:sz w:val="24"/>
          <w:szCs w:val="24"/>
        </w:rPr>
        <w:t xml:space="preserve"> capable of meeting the Council’s needs. A </w:t>
      </w:r>
      <w:r w:rsidR="00FB39CE">
        <w:rPr>
          <w:sz w:val="24"/>
          <w:szCs w:val="24"/>
        </w:rPr>
        <w:t>high-level</w:t>
      </w:r>
      <w:r>
        <w:rPr>
          <w:sz w:val="24"/>
          <w:szCs w:val="24"/>
        </w:rPr>
        <w:t xml:space="preserve"> specification can be found at section </w:t>
      </w:r>
      <w:r w:rsidR="00832D60">
        <w:rPr>
          <w:sz w:val="24"/>
          <w:szCs w:val="24"/>
        </w:rPr>
        <w:fldChar w:fldCharType="begin"/>
      </w:r>
      <w:r w:rsidR="00832D60">
        <w:rPr>
          <w:sz w:val="24"/>
          <w:szCs w:val="24"/>
        </w:rPr>
        <w:instrText xml:space="preserve"> REF _Ref4768729 \r \h </w:instrText>
      </w:r>
      <w:r w:rsidR="00832D60">
        <w:rPr>
          <w:sz w:val="24"/>
          <w:szCs w:val="24"/>
        </w:rPr>
      </w:r>
      <w:r w:rsidR="00832D60">
        <w:rPr>
          <w:sz w:val="24"/>
          <w:szCs w:val="24"/>
        </w:rPr>
        <w:fldChar w:fldCharType="separate"/>
      </w:r>
      <w:r w:rsidR="00246D7B">
        <w:rPr>
          <w:sz w:val="24"/>
          <w:szCs w:val="24"/>
        </w:rPr>
        <w:t>2</w:t>
      </w:r>
      <w:r w:rsidR="00832D6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of this document.</w:t>
      </w:r>
    </w:p>
    <w:p w14:paraId="22012867" w14:textId="77777777" w:rsidR="001053B5" w:rsidRPr="00604264" w:rsidRDefault="00943095" w:rsidP="00604264">
      <w:pPr>
        <w:pStyle w:val="Tendertemplate"/>
        <w:numPr>
          <w:ilvl w:val="1"/>
          <w:numId w:val="10"/>
        </w:numPr>
        <w:tabs>
          <w:tab w:val="num" w:pos="851"/>
        </w:tabs>
        <w:spacing w:before="240" w:after="240"/>
        <w:ind w:left="851" w:hanging="851"/>
        <w:jc w:val="left"/>
        <w:rPr>
          <w:color w:val="auto"/>
          <w:sz w:val="28"/>
          <w:szCs w:val="28"/>
        </w:rPr>
      </w:pPr>
      <w:bookmarkStart w:id="7" w:name="_Toc463008917"/>
      <w:bookmarkStart w:id="8" w:name="_Toc4768839"/>
      <w:bookmarkEnd w:id="6"/>
      <w:r>
        <w:rPr>
          <w:color w:val="auto"/>
          <w:sz w:val="28"/>
          <w:szCs w:val="28"/>
        </w:rPr>
        <w:t xml:space="preserve">Draft </w:t>
      </w:r>
      <w:r w:rsidR="001053B5" w:rsidRPr="00604264">
        <w:rPr>
          <w:color w:val="auto"/>
          <w:sz w:val="28"/>
          <w:szCs w:val="28"/>
        </w:rPr>
        <w:t>Procurement Timetable</w:t>
      </w:r>
      <w:bookmarkStart w:id="9" w:name="_DV_M56"/>
      <w:bookmarkEnd w:id="7"/>
      <w:bookmarkEnd w:id="8"/>
      <w:bookmarkEnd w:id="9"/>
    </w:p>
    <w:tbl>
      <w:tblPr>
        <w:tblW w:w="8363" w:type="dxa"/>
        <w:tblInd w:w="766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81"/>
        <w:gridCol w:w="4182"/>
      </w:tblGrid>
      <w:tr w:rsidR="001053B5" w:rsidRPr="00F6567B" w14:paraId="69BDC829" w14:textId="77777777" w:rsidTr="00FB39CE">
        <w:trPr>
          <w:cantSplit/>
          <w:trHeight w:val="284"/>
        </w:trPr>
        <w:tc>
          <w:tcPr>
            <w:tcW w:w="4181" w:type="dxa"/>
            <w:shd w:val="clear" w:color="auto" w:fill="548DD4" w:themeFill="text2" w:themeFillTint="99"/>
            <w:tcMar>
              <w:top w:w="28" w:type="dxa"/>
              <w:left w:w="57" w:type="dxa"/>
              <w:bottom w:w="0" w:type="dxa"/>
              <w:right w:w="0" w:type="dxa"/>
            </w:tcMar>
            <w:vAlign w:val="center"/>
          </w:tcPr>
          <w:p w14:paraId="2177B16A" w14:textId="77777777" w:rsidR="001053B5" w:rsidRPr="00F6567B" w:rsidRDefault="001053B5" w:rsidP="001053B5">
            <w:pPr>
              <w:pStyle w:val="TableGrid1"/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656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Procurement Stage</w:t>
            </w:r>
          </w:p>
        </w:tc>
        <w:tc>
          <w:tcPr>
            <w:tcW w:w="4182" w:type="dxa"/>
            <w:shd w:val="clear" w:color="auto" w:fill="548DD4" w:themeFill="text2" w:themeFillTint="99"/>
            <w:tcMar>
              <w:top w:w="28" w:type="dxa"/>
              <w:left w:w="57" w:type="dxa"/>
              <w:bottom w:w="0" w:type="dxa"/>
              <w:right w:w="0" w:type="dxa"/>
            </w:tcMar>
            <w:vAlign w:val="center"/>
          </w:tcPr>
          <w:p w14:paraId="07DDF99E" w14:textId="77777777" w:rsidR="001053B5" w:rsidRPr="00F6567B" w:rsidRDefault="001053B5" w:rsidP="001053B5">
            <w:pPr>
              <w:pStyle w:val="TableGrid1"/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656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Dates</w:t>
            </w:r>
          </w:p>
        </w:tc>
      </w:tr>
      <w:tr w:rsidR="00EA03B3" w:rsidRPr="00F6567B" w14:paraId="220C13DF" w14:textId="77777777" w:rsidTr="00FB39CE">
        <w:trPr>
          <w:cantSplit/>
          <w:trHeight w:val="284"/>
        </w:trPr>
        <w:tc>
          <w:tcPr>
            <w:tcW w:w="4181" w:type="dxa"/>
            <w:shd w:val="clear" w:color="auto" w:fill="FFFFFF"/>
            <w:tcMar>
              <w:top w:w="28" w:type="dxa"/>
              <w:left w:w="57" w:type="dxa"/>
              <w:bottom w:w="0" w:type="dxa"/>
              <w:right w:w="0" w:type="dxa"/>
            </w:tcMar>
            <w:vAlign w:val="center"/>
          </w:tcPr>
          <w:p w14:paraId="30B4BBB7" w14:textId="77777777" w:rsidR="00EA03B3" w:rsidRPr="00F6567B" w:rsidRDefault="00EA03B3" w:rsidP="001053B5">
            <w:pPr>
              <w:pStyle w:val="TableGrid1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Issue Expression of Interest</w:t>
            </w:r>
          </w:p>
        </w:tc>
        <w:tc>
          <w:tcPr>
            <w:tcW w:w="4182" w:type="dxa"/>
            <w:shd w:val="clear" w:color="auto" w:fill="FFFFFF"/>
            <w:tcMar>
              <w:top w:w="28" w:type="dxa"/>
              <w:left w:w="57" w:type="dxa"/>
              <w:bottom w:w="0" w:type="dxa"/>
              <w:right w:w="0" w:type="dxa"/>
            </w:tcMar>
            <w:vAlign w:val="center"/>
          </w:tcPr>
          <w:p w14:paraId="209227C2" w14:textId="491F3201" w:rsidR="00EA03B3" w:rsidRPr="00F6567B" w:rsidRDefault="00164514" w:rsidP="00E43627">
            <w:pPr>
              <w:pStyle w:val="TableGrid1"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  <w:r w:rsidR="00330651">
              <w:rPr>
                <w:rFonts w:ascii="Arial" w:hAnsi="Arial" w:cs="Arial"/>
                <w:color w:val="auto"/>
                <w:sz w:val="24"/>
                <w:szCs w:val="24"/>
              </w:rPr>
              <w:t>/05/2021</w:t>
            </w:r>
          </w:p>
        </w:tc>
      </w:tr>
      <w:tr w:rsidR="00EA03B3" w:rsidRPr="00F6567B" w14:paraId="5EAD8EDA" w14:textId="77777777" w:rsidTr="00FB39CE">
        <w:trPr>
          <w:cantSplit/>
          <w:trHeight w:val="284"/>
        </w:trPr>
        <w:tc>
          <w:tcPr>
            <w:tcW w:w="4181" w:type="dxa"/>
            <w:shd w:val="clear" w:color="auto" w:fill="FFFFFF"/>
            <w:tcMar>
              <w:top w:w="28" w:type="dxa"/>
              <w:left w:w="57" w:type="dxa"/>
              <w:bottom w:w="0" w:type="dxa"/>
              <w:right w:w="0" w:type="dxa"/>
            </w:tcMar>
            <w:vAlign w:val="center"/>
          </w:tcPr>
          <w:p w14:paraId="4463160C" w14:textId="77777777" w:rsidR="00EA03B3" w:rsidRPr="00F6567B" w:rsidRDefault="00EA03B3" w:rsidP="001053B5">
            <w:pPr>
              <w:pStyle w:val="TableGrid1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Deadline for Submission of Expressions of Interest</w:t>
            </w:r>
          </w:p>
        </w:tc>
        <w:tc>
          <w:tcPr>
            <w:tcW w:w="4182" w:type="dxa"/>
            <w:shd w:val="clear" w:color="auto" w:fill="FFFFFF"/>
            <w:tcMar>
              <w:top w:w="28" w:type="dxa"/>
              <w:left w:w="57" w:type="dxa"/>
              <w:bottom w:w="0" w:type="dxa"/>
              <w:right w:w="0" w:type="dxa"/>
            </w:tcMar>
            <w:vAlign w:val="center"/>
          </w:tcPr>
          <w:p w14:paraId="2851A181" w14:textId="0D58DB64" w:rsidR="00EA03B3" w:rsidRPr="00F6567B" w:rsidRDefault="00164514" w:rsidP="001053B5">
            <w:pPr>
              <w:pStyle w:val="TableGrid1"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03/06</w:t>
            </w:r>
            <w:r w:rsidR="00E91796">
              <w:rPr>
                <w:rFonts w:ascii="Arial" w:hAnsi="Arial" w:cs="Arial"/>
                <w:color w:val="auto"/>
                <w:sz w:val="24"/>
                <w:szCs w:val="24"/>
              </w:rPr>
              <w:t>/2021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at 12:00 noon</w:t>
            </w:r>
          </w:p>
        </w:tc>
      </w:tr>
      <w:tr w:rsidR="001053B5" w:rsidRPr="00F6567B" w14:paraId="5D4D980D" w14:textId="77777777" w:rsidTr="00FB39CE">
        <w:trPr>
          <w:cantSplit/>
          <w:trHeight w:val="284"/>
        </w:trPr>
        <w:tc>
          <w:tcPr>
            <w:tcW w:w="4181" w:type="dxa"/>
            <w:shd w:val="clear" w:color="auto" w:fill="FFFFFF"/>
            <w:tcMar>
              <w:top w:w="28" w:type="dxa"/>
              <w:left w:w="57" w:type="dxa"/>
              <w:bottom w:w="0" w:type="dxa"/>
              <w:right w:w="0" w:type="dxa"/>
            </w:tcMar>
            <w:vAlign w:val="center"/>
          </w:tcPr>
          <w:p w14:paraId="434E3BDA" w14:textId="77777777" w:rsidR="001053B5" w:rsidRPr="00F6567B" w:rsidRDefault="00FB39CE" w:rsidP="001053B5">
            <w:pPr>
              <w:pStyle w:val="TableGrid1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Estimated </w:t>
            </w:r>
            <w:r w:rsidR="001053B5" w:rsidRPr="00F6567B">
              <w:rPr>
                <w:rFonts w:ascii="Arial" w:hAnsi="Arial" w:cs="Arial"/>
                <w:color w:val="auto"/>
                <w:sz w:val="24"/>
                <w:szCs w:val="24"/>
              </w:rPr>
              <w:t>Tender Publi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cation</w:t>
            </w:r>
          </w:p>
        </w:tc>
        <w:tc>
          <w:tcPr>
            <w:tcW w:w="4182" w:type="dxa"/>
            <w:shd w:val="clear" w:color="auto" w:fill="FFFFFF"/>
            <w:tcMar>
              <w:top w:w="28" w:type="dxa"/>
              <w:left w:w="57" w:type="dxa"/>
              <w:bottom w:w="0" w:type="dxa"/>
              <w:right w:w="0" w:type="dxa"/>
            </w:tcMar>
            <w:vAlign w:val="center"/>
          </w:tcPr>
          <w:p w14:paraId="2B5B014C" w14:textId="10FF113F" w:rsidR="001053B5" w:rsidRPr="00F6567B" w:rsidRDefault="00164514" w:rsidP="00E43627">
            <w:pPr>
              <w:pStyle w:val="TableGrid1"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Early July 2021</w:t>
            </w:r>
          </w:p>
        </w:tc>
      </w:tr>
      <w:tr w:rsidR="00164097" w:rsidRPr="00F6567B" w14:paraId="109A115C" w14:textId="77777777" w:rsidTr="00FB39CE">
        <w:trPr>
          <w:cantSplit/>
          <w:trHeight w:val="284"/>
        </w:trPr>
        <w:tc>
          <w:tcPr>
            <w:tcW w:w="4181" w:type="dxa"/>
            <w:shd w:val="clear" w:color="auto" w:fill="FFFFFF"/>
            <w:tcMar>
              <w:top w:w="28" w:type="dxa"/>
              <w:left w:w="57" w:type="dxa"/>
              <w:bottom w:w="0" w:type="dxa"/>
              <w:right w:w="0" w:type="dxa"/>
            </w:tcMar>
            <w:vAlign w:val="center"/>
          </w:tcPr>
          <w:p w14:paraId="04CF0397" w14:textId="4FE168AB" w:rsidR="00164097" w:rsidRPr="00F6567B" w:rsidRDefault="00164514" w:rsidP="00943095">
            <w:pPr>
              <w:pStyle w:val="TableGrid1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Anticipated</w:t>
            </w:r>
            <w:r w:rsidR="00FB39C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64097" w:rsidRPr="00F6567B">
              <w:rPr>
                <w:rFonts w:ascii="Arial" w:hAnsi="Arial" w:cs="Arial"/>
                <w:color w:val="auto"/>
                <w:sz w:val="24"/>
                <w:szCs w:val="24"/>
              </w:rPr>
              <w:t xml:space="preserve">Contract </w:t>
            </w:r>
            <w:r w:rsidR="00FB39CE">
              <w:rPr>
                <w:rFonts w:ascii="Arial" w:hAnsi="Arial" w:cs="Arial"/>
                <w:color w:val="auto"/>
                <w:sz w:val="24"/>
                <w:szCs w:val="24"/>
              </w:rPr>
              <w:t>Commencement</w:t>
            </w:r>
          </w:p>
        </w:tc>
        <w:tc>
          <w:tcPr>
            <w:tcW w:w="4182" w:type="dxa"/>
            <w:shd w:val="clear" w:color="auto" w:fill="FFFFFF"/>
            <w:tcMar>
              <w:top w:w="28" w:type="dxa"/>
              <w:left w:w="57" w:type="dxa"/>
              <w:bottom w:w="0" w:type="dxa"/>
              <w:right w:w="0" w:type="dxa"/>
            </w:tcMar>
            <w:vAlign w:val="center"/>
          </w:tcPr>
          <w:p w14:paraId="14C97BAB" w14:textId="54E8C745" w:rsidR="00164097" w:rsidRPr="00F6567B" w:rsidRDefault="007E22A0" w:rsidP="00DD5C9D">
            <w:pPr>
              <w:pStyle w:val="TableGrid1"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01/10/2021</w:t>
            </w:r>
          </w:p>
        </w:tc>
      </w:tr>
    </w:tbl>
    <w:p w14:paraId="0198BFC8" w14:textId="77777777" w:rsidR="001053B5" w:rsidRDefault="00943095" w:rsidP="00923311">
      <w:pPr>
        <w:spacing w:before="24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note: </w:t>
      </w:r>
      <w:r w:rsidR="00FB39CE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his draft timetable for the </w:t>
      </w:r>
      <w:r w:rsidR="00471D4D">
        <w:rPr>
          <w:rFonts w:cs="Arial"/>
          <w:sz w:val="24"/>
          <w:szCs w:val="24"/>
        </w:rPr>
        <w:t>Procurement</w:t>
      </w:r>
      <w:r>
        <w:rPr>
          <w:rFonts w:cs="Arial"/>
          <w:sz w:val="24"/>
          <w:szCs w:val="24"/>
        </w:rPr>
        <w:t xml:space="preserve"> is indicative at this stage and may be subject to change.</w:t>
      </w:r>
    </w:p>
    <w:p w14:paraId="5C020876" w14:textId="77777777" w:rsidR="00943095" w:rsidRDefault="00DD5C9D" w:rsidP="00943095">
      <w:pPr>
        <w:pStyle w:val="Tendertemplate"/>
        <w:numPr>
          <w:ilvl w:val="1"/>
          <w:numId w:val="10"/>
        </w:numPr>
        <w:tabs>
          <w:tab w:val="num" w:pos="851"/>
        </w:tabs>
        <w:spacing w:before="240" w:after="240"/>
        <w:ind w:left="851" w:hanging="851"/>
        <w:jc w:val="left"/>
        <w:rPr>
          <w:color w:val="auto"/>
          <w:sz w:val="28"/>
          <w:szCs w:val="28"/>
        </w:rPr>
      </w:pPr>
      <w:bookmarkStart w:id="10" w:name="_Toc4768840"/>
      <w:r>
        <w:rPr>
          <w:color w:val="auto"/>
          <w:sz w:val="28"/>
          <w:szCs w:val="28"/>
        </w:rPr>
        <w:t>Procurement</w:t>
      </w:r>
      <w:r w:rsidR="00943095">
        <w:rPr>
          <w:color w:val="auto"/>
          <w:sz w:val="28"/>
          <w:szCs w:val="28"/>
        </w:rPr>
        <w:t xml:space="preserve"> </w:t>
      </w:r>
      <w:r w:rsidR="00943095" w:rsidRPr="00943095">
        <w:rPr>
          <w:color w:val="auto"/>
          <w:sz w:val="28"/>
          <w:szCs w:val="28"/>
        </w:rPr>
        <w:t>Process</w:t>
      </w:r>
      <w:bookmarkEnd w:id="10"/>
    </w:p>
    <w:p w14:paraId="550B8889" w14:textId="77777777" w:rsidR="000800D8" w:rsidRDefault="00943095" w:rsidP="00943095">
      <w:pPr>
        <w:spacing w:before="24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="00471D4D">
        <w:rPr>
          <w:rFonts w:cs="Arial"/>
          <w:sz w:val="24"/>
          <w:szCs w:val="24"/>
        </w:rPr>
        <w:t>Procurement</w:t>
      </w:r>
      <w:r>
        <w:rPr>
          <w:rFonts w:cs="Arial"/>
          <w:sz w:val="24"/>
          <w:szCs w:val="24"/>
        </w:rPr>
        <w:t xml:space="preserve"> will be undertaken through the Council’s e-tendering portal</w:t>
      </w:r>
      <w:r w:rsidR="000800D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ProContract</w:t>
      </w:r>
      <w:r w:rsidR="000800D8">
        <w:rPr>
          <w:rFonts w:cs="Arial"/>
          <w:sz w:val="24"/>
          <w:szCs w:val="24"/>
        </w:rPr>
        <w:t xml:space="preserve"> </w:t>
      </w:r>
      <w:r w:rsidR="000800D8">
        <w:rPr>
          <w:sz w:val="24"/>
          <w:szCs w:val="24"/>
        </w:rPr>
        <w:t>(</w:t>
      </w:r>
      <w:hyperlink r:id="rId12" w:history="1">
        <w:r w:rsidR="000800D8" w:rsidRPr="00FF3ADF">
          <w:rPr>
            <w:rStyle w:val="Hyperlink"/>
            <w:color w:val="0070C0"/>
            <w:sz w:val="24"/>
            <w:szCs w:val="24"/>
            <w:u w:val="single"/>
          </w:rPr>
          <w:t>www.supplyingthesouthwest.org.uk</w:t>
        </w:r>
      </w:hyperlink>
      <w:r w:rsidR="000800D8">
        <w:rPr>
          <w:sz w:val="24"/>
          <w:szCs w:val="24"/>
        </w:rPr>
        <w:t>).</w:t>
      </w:r>
    </w:p>
    <w:p w14:paraId="3681C3C4" w14:textId="77777777" w:rsidR="00943095" w:rsidRPr="00943095" w:rsidRDefault="00943095" w:rsidP="00943095">
      <w:pPr>
        <w:spacing w:before="24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Details on how to register </w:t>
      </w:r>
      <w:r w:rsidR="000800D8">
        <w:rPr>
          <w:rFonts w:cs="Arial"/>
          <w:sz w:val="24"/>
          <w:szCs w:val="24"/>
        </w:rPr>
        <w:t>on</w:t>
      </w:r>
      <w:r>
        <w:rPr>
          <w:rFonts w:cs="Arial"/>
          <w:sz w:val="24"/>
          <w:szCs w:val="24"/>
        </w:rPr>
        <w:t xml:space="preserve"> ProContract can be found in </w:t>
      </w:r>
      <w:r w:rsidRPr="00943095">
        <w:rPr>
          <w:rFonts w:cs="Arial"/>
          <w:sz w:val="24"/>
          <w:szCs w:val="24"/>
        </w:rPr>
        <w:t>Appendix A ProContract User Guide</w:t>
      </w:r>
      <w:r w:rsidR="00832D60">
        <w:rPr>
          <w:rFonts w:cs="Arial"/>
          <w:sz w:val="24"/>
          <w:szCs w:val="24"/>
        </w:rPr>
        <w:t>.</w:t>
      </w:r>
    </w:p>
    <w:p w14:paraId="2B40016F" w14:textId="77777777" w:rsidR="008F7376" w:rsidRPr="003863A9" w:rsidRDefault="00943095" w:rsidP="00E02F77">
      <w:pPr>
        <w:pStyle w:val="Heading1"/>
        <w:numPr>
          <w:ilvl w:val="0"/>
          <w:numId w:val="10"/>
        </w:numPr>
        <w:shd w:val="clear" w:color="auto" w:fill="17365D" w:themeFill="text2" w:themeFillShade="BF"/>
        <w:spacing w:before="360" w:after="360"/>
        <w:ind w:left="431" w:hanging="431"/>
      </w:pPr>
      <w:bookmarkStart w:id="11" w:name="_Ref4768729"/>
      <w:bookmarkStart w:id="12" w:name="_Toc4768841"/>
      <w:r>
        <w:lastRenderedPageBreak/>
        <w:t>High Level Specification</w:t>
      </w:r>
      <w:bookmarkEnd w:id="11"/>
      <w:bookmarkEnd w:id="12"/>
    </w:p>
    <w:p w14:paraId="5183C0E3" w14:textId="78E1FB6E" w:rsidR="00471D4D" w:rsidRDefault="00943095" w:rsidP="00FB39CE">
      <w:pPr>
        <w:widowControl w:val="0"/>
        <w:spacing w:before="120" w:after="120"/>
        <w:rPr>
          <w:sz w:val="24"/>
          <w:szCs w:val="24"/>
        </w:rPr>
      </w:pPr>
      <w:r w:rsidRPr="00832D60">
        <w:rPr>
          <w:sz w:val="24"/>
          <w:szCs w:val="24"/>
        </w:rPr>
        <w:t>The</w:t>
      </w:r>
      <w:r w:rsidR="003364B1">
        <w:rPr>
          <w:sz w:val="24"/>
          <w:szCs w:val="24"/>
        </w:rPr>
        <w:t xml:space="preserve"> SWISCo</w:t>
      </w:r>
      <w:r w:rsidRPr="00832D60">
        <w:rPr>
          <w:sz w:val="24"/>
          <w:szCs w:val="24"/>
        </w:rPr>
        <w:t xml:space="preserve"> is seeking to purchase</w:t>
      </w:r>
      <w:r w:rsidR="00970F47">
        <w:rPr>
          <w:sz w:val="24"/>
          <w:szCs w:val="24"/>
        </w:rPr>
        <w:t>:</w:t>
      </w:r>
    </w:p>
    <w:p w14:paraId="4687F4F1" w14:textId="7C16EDB5" w:rsidR="003364B1" w:rsidRDefault="003364B1" w:rsidP="00970F47">
      <w:pPr>
        <w:pStyle w:val="ListParagraph"/>
        <w:spacing w:before="120" w:after="120"/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  <w:r w:rsidR="00AD37E1">
        <w:rPr>
          <w:iCs/>
          <w:sz w:val="24"/>
          <w:szCs w:val="24"/>
        </w:rPr>
        <w:t xml:space="preserve"> </w:t>
      </w:r>
      <w:r w:rsidR="00164514">
        <w:rPr>
          <w:iCs/>
          <w:sz w:val="24"/>
          <w:szCs w:val="24"/>
        </w:rPr>
        <w:t>h</w:t>
      </w:r>
      <w:r w:rsidR="00AD37E1">
        <w:rPr>
          <w:iCs/>
          <w:sz w:val="24"/>
          <w:szCs w:val="24"/>
        </w:rPr>
        <w:t xml:space="preserve">olistic </w:t>
      </w:r>
      <w:r w:rsidR="005F03F6">
        <w:rPr>
          <w:iCs/>
          <w:sz w:val="24"/>
          <w:szCs w:val="24"/>
        </w:rPr>
        <w:t xml:space="preserve">Asset Management System </w:t>
      </w:r>
      <w:r w:rsidR="009C22B5">
        <w:rPr>
          <w:iCs/>
          <w:sz w:val="24"/>
          <w:szCs w:val="24"/>
        </w:rPr>
        <w:t>to manage all</w:t>
      </w:r>
      <w:r w:rsidR="008573DF">
        <w:rPr>
          <w:iCs/>
          <w:sz w:val="24"/>
          <w:szCs w:val="24"/>
        </w:rPr>
        <w:t xml:space="preserve"> aspects of</w:t>
      </w:r>
      <w:r w:rsidR="009C22B5">
        <w:rPr>
          <w:iCs/>
          <w:sz w:val="24"/>
          <w:szCs w:val="24"/>
        </w:rPr>
        <w:t xml:space="preserve"> the services that SWISCo provide</w:t>
      </w:r>
      <w:r w:rsidR="006E39F3">
        <w:rPr>
          <w:iCs/>
          <w:sz w:val="24"/>
          <w:szCs w:val="24"/>
        </w:rPr>
        <w:t>s.</w:t>
      </w:r>
      <w:r w:rsidR="000D0C29">
        <w:rPr>
          <w:iCs/>
          <w:sz w:val="24"/>
          <w:szCs w:val="24"/>
        </w:rPr>
        <w:t xml:space="preserve"> (Commercial Waste would be considered for standalone solution)</w:t>
      </w:r>
      <w:r w:rsidR="009C22B5">
        <w:rPr>
          <w:iCs/>
          <w:sz w:val="24"/>
          <w:szCs w:val="24"/>
        </w:rPr>
        <w:t xml:space="preserve">. </w:t>
      </w:r>
      <w:r w:rsidR="006E39F3">
        <w:rPr>
          <w:iCs/>
          <w:sz w:val="24"/>
          <w:szCs w:val="24"/>
        </w:rPr>
        <w:t>The system will be used for Scheduling work, inspections, maintenance, works orders</w:t>
      </w:r>
      <w:r w:rsidR="008B4FB5">
        <w:rPr>
          <w:iCs/>
          <w:sz w:val="24"/>
          <w:szCs w:val="24"/>
        </w:rPr>
        <w:t xml:space="preserve"> using mobile/desktop technology. </w:t>
      </w:r>
      <w:r w:rsidR="00916888">
        <w:rPr>
          <w:iCs/>
          <w:sz w:val="24"/>
          <w:szCs w:val="24"/>
        </w:rPr>
        <w:t>The services</w:t>
      </w:r>
      <w:r w:rsidR="009C22B5">
        <w:rPr>
          <w:iCs/>
          <w:sz w:val="24"/>
          <w:szCs w:val="24"/>
        </w:rPr>
        <w:t xml:space="preserve"> is not limited to but includes:</w:t>
      </w:r>
    </w:p>
    <w:p w14:paraId="74653DE2" w14:textId="77777777" w:rsidR="00C96143" w:rsidRDefault="00C96143" w:rsidP="00970F47">
      <w:pPr>
        <w:pStyle w:val="ListParagraph"/>
        <w:spacing w:before="120" w:after="120"/>
        <w:ind w:left="0"/>
        <w:rPr>
          <w:iCs/>
          <w:sz w:val="24"/>
          <w:szCs w:val="24"/>
        </w:rPr>
      </w:pPr>
    </w:p>
    <w:p w14:paraId="3D2EA15A" w14:textId="5D168183" w:rsidR="009C22B5" w:rsidRDefault="009C22B5" w:rsidP="00A675A5">
      <w:pPr>
        <w:pStyle w:val="ListParagraph"/>
        <w:numPr>
          <w:ilvl w:val="0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Waste and Recycling</w:t>
      </w:r>
      <w:r w:rsidR="00707933">
        <w:rPr>
          <w:iCs/>
          <w:sz w:val="24"/>
          <w:szCs w:val="24"/>
        </w:rPr>
        <w:t xml:space="preserve"> – Municipal Waste and Recycling</w:t>
      </w:r>
    </w:p>
    <w:p w14:paraId="43735774" w14:textId="5101A09F" w:rsidR="00707933" w:rsidRDefault="00BA07D2" w:rsidP="00707933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Round Optimisation</w:t>
      </w:r>
      <w:r w:rsidR="005E0C8C">
        <w:rPr>
          <w:iCs/>
          <w:sz w:val="24"/>
          <w:szCs w:val="24"/>
        </w:rPr>
        <w:t xml:space="preserve"> –</w:t>
      </w:r>
      <w:r w:rsidR="0016591A">
        <w:rPr>
          <w:iCs/>
          <w:sz w:val="24"/>
          <w:szCs w:val="24"/>
        </w:rPr>
        <w:t xml:space="preserve"> </w:t>
      </w:r>
      <w:r w:rsidR="005E0C8C">
        <w:rPr>
          <w:iCs/>
          <w:sz w:val="24"/>
          <w:szCs w:val="24"/>
        </w:rPr>
        <w:t>Map rounds</w:t>
      </w:r>
      <w:r w:rsidR="0016591A">
        <w:rPr>
          <w:iCs/>
          <w:sz w:val="24"/>
          <w:szCs w:val="24"/>
        </w:rPr>
        <w:t xml:space="preserve"> for efficiency</w:t>
      </w:r>
      <w:r w:rsidR="005E0C8C">
        <w:rPr>
          <w:iCs/>
          <w:sz w:val="24"/>
          <w:szCs w:val="24"/>
        </w:rPr>
        <w:t xml:space="preserve"> </w:t>
      </w:r>
    </w:p>
    <w:p w14:paraId="776CEC85" w14:textId="61E1422F" w:rsidR="00BA07D2" w:rsidRDefault="00BA07D2" w:rsidP="00707933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In-Cab Round </w:t>
      </w:r>
      <w:r w:rsidR="005E0C8C">
        <w:rPr>
          <w:iCs/>
          <w:sz w:val="24"/>
          <w:szCs w:val="24"/>
        </w:rPr>
        <w:t>routes – using software on Tablet/Smartphone</w:t>
      </w:r>
    </w:p>
    <w:p w14:paraId="19B4E4D6" w14:textId="374961D8" w:rsidR="005E0C8C" w:rsidRDefault="005B30D8" w:rsidP="00707933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Deskto</w:t>
      </w:r>
      <w:r w:rsidR="009101CF">
        <w:rPr>
          <w:iCs/>
          <w:sz w:val="24"/>
          <w:szCs w:val="24"/>
        </w:rPr>
        <w:t xml:space="preserve">p solution for recording, managing all aspects of the Waste Services including </w:t>
      </w:r>
      <w:r w:rsidR="00740DB6">
        <w:rPr>
          <w:iCs/>
          <w:sz w:val="24"/>
          <w:szCs w:val="24"/>
        </w:rPr>
        <w:t>customer calls, missed bins, resource management.</w:t>
      </w:r>
    </w:p>
    <w:p w14:paraId="153B6966" w14:textId="7626EA90" w:rsidR="00740DB6" w:rsidRDefault="00740DB6" w:rsidP="00740DB6">
      <w:pPr>
        <w:pStyle w:val="ListParagraph"/>
        <w:numPr>
          <w:ilvl w:val="0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Street Cleansing</w:t>
      </w:r>
    </w:p>
    <w:p w14:paraId="4E019C95" w14:textId="69C13713" w:rsidR="000D4AFC" w:rsidRDefault="000D4AFC" w:rsidP="000D4AFC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Asset Management, inspections, maintenance and works orders</w:t>
      </w:r>
      <w:r w:rsidR="00B23012">
        <w:rPr>
          <w:iCs/>
          <w:sz w:val="24"/>
          <w:szCs w:val="24"/>
        </w:rPr>
        <w:t xml:space="preserve"> across all aspects of street cleansing, from litter bins, litter picking, </w:t>
      </w:r>
      <w:r w:rsidR="00DA702D">
        <w:rPr>
          <w:iCs/>
          <w:sz w:val="24"/>
          <w:szCs w:val="24"/>
        </w:rPr>
        <w:t>reactive</w:t>
      </w:r>
      <w:r w:rsidR="00F25750">
        <w:rPr>
          <w:iCs/>
          <w:sz w:val="24"/>
          <w:szCs w:val="24"/>
        </w:rPr>
        <w:t xml:space="preserve"> works, road sweeping</w:t>
      </w:r>
      <w:r w:rsidR="00784592">
        <w:rPr>
          <w:iCs/>
          <w:sz w:val="24"/>
          <w:szCs w:val="24"/>
        </w:rPr>
        <w:t>, fly tipping</w:t>
      </w:r>
      <w:r w:rsidR="00F25750">
        <w:rPr>
          <w:iCs/>
          <w:sz w:val="24"/>
          <w:szCs w:val="24"/>
        </w:rPr>
        <w:t xml:space="preserve"> etc</w:t>
      </w:r>
    </w:p>
    <w:p w14:paraId="19DEA0A5" w14:textId="179B63D2" w:rsidR="00A23674" w:rsidRDefault="00A23674" w:rsidP="000D4AFC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Route Planning</w:t>
      </w:r>
    </w:p>
    <w:p w14:paraId="0B92F82C" w14:textId="491962E6" w:rsidR="00F25750" w:rsidRDefault="00F25750" w:rsidP="00F25750">
      <w:pPr>
        <w:pStyle w:val="ListParagraph"/>
        <w:numPr>
          <w:ilvl w:val="0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Highway Services</w:t>
      </w:r>
    </w:p>
    <w:p w14:paraId="6DF3DEF4" w14:textId="7C48CFE3" w:rsidR="00F25750" w:rsidRDefault="00714BD4" w:rsidP="00F25750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Reactive &amp; Planned maintenance</w:t>
      </w:r>
    </w:p>
    <w:p w14:paraId="105C210B" w14:textId="16C891C0" w:rsidR="00714BD4" w:rsidRDefault="00702120" w:rsidP="00F25750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Works order management &amp; resource allocation</w:t>
      </w:r>
    </w:p>
    <w:p w14:paraId="278C300B" w14:textId="1569ED5A" w:rsidR="00702120" w:rsidRDefault="00702120" w:rsidP="00F25750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Highways Asset Management</w:t>
      </w:r>
      <w:r w:rsidR="00024B52">
        <w:rPr>
          <w:iCs/>
          <w:sz w:val="24"/>
          <w:szCs w:val="24"/>
        </w:rPr>
        <w:t>, including life cycle planning</w:t>
      </w:r>
    </w:p>
    <w:p w14:paraId="306745C3" w14:textId="79A647B0" w:rsidR="00A23674" w:rsidRDefault="00A23674" w:rsidP="00F25750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Route Planning</w:t>
      </w:r>
    </w:p>
    <w:p w14:paraId="7B1934F4" w14:textId="0C552D02" w:rsidR="00EB7290" w:rsidRDefault="00EB7290" w:rsidP="00F25750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Integrates with Street Manager</w:t>
      </w:r>
    </w:p>
    <w:p w14:paraId="3AAC6B09" w14:textId="38BACDF8" w:rsidR="009739C5" w:rsidRDefault="009739C5" w:rsidP="00F25750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Drainage/Gullies</w:t>
      </w:r>
    </w:p>
    <w:p w14:paraId="717C6E18" w14:textId="3BC0A7FD" w:rsidR="008D1DA7" w:rsidRDefault="008D1DA7" w:rsidP="00F25750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Public Rights of Way</w:t>
      </w:r>
    </w:p>
    <w:p w14:paraId="082B618D" w14:textId="282DB385" w:rsidR="00EB7290" w:rsidRDefault="00EB7290" w:rsidP="00EB7290">
      <w:pPr>
        <w:pStyle w:val="ListParagraph"/>
        <w:numPr>
          <w:ilvl w:val="0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Trees</w:t>
      </w:r>
    </w:p>
    <w:p w14:paraId="7C4CB0E2" w14:textId="22956C7B" w:rsidR="00EB7290" w:rsidRDefault="00EB7290" w:rsidP="00EB7290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Maintenance, Inspection and </w:t>
      </w:r>
      <w:r w:rsidR="00E45B0A">
        <w:rPr>
          <w:iCs/>
          <w:sz w:val="24"/>
          <w:szCs w:val="24"/>
        </w:rPr>
        <w:t>management of tree stock</w:t>
      </w:r>
    </w:p>
    <w:p w14:paraId="596F698C" w14:textId="047ABE76" w:rsidR="00E45B0A" w:rsidRDefault="00E45B0A" w:rsidP="00EB7290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Trees as an asset</w:t>
      </w:r>
      <w:r w:rsidR="00936720">
        <w:rPr>
          <w:iCs/>
          <w:sz w:val="24"/>
          <w:szCs w:val="24"/>
        </w:rPr>
        <w:t xml:space="preserve">, </w:t>
      </w:r>
      <w:r w:rsidR="00675437">
        <w:rPr>
          <w:iCs/>
          <w:sz w:val="24"/>
          <w:szCs w:val="24"/>
        </w:rPr>
        <w:t xml:space="preserve">using </w:t>
      </w:r>
      <w:r w:rsidR="00936720">
        <w:rPr>
          <w:iCs/>
          <w:sz w:val="24"/>
          <w:szCs w:val="24"/>
        </w:rPr>
        <w:t>risk based approach</w:t>
      </w:r>
    </w:p>
    <w:p w14:paraId="6D87EEED" w14:textId="10E888CA" w:rsidR="00A324A8" w:rsidRDefault="00A324A8" w:rsidP="00A324A8">
      <w:pPr>
        <w:pStyle w:val="ListParagraph"/>
        <w:numPr>
          <w:ilvl w:val="0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Playg</w:t>
      </w:r>
      <w:r w:rsidR="00E1615C">
        <w:rPr>
          <w:iCs/>
          <w:sz w:val="24"/>
          <w:szCs w:val="24"/>
        </w:rPr>
        <w:t>r</w:t>
      </w:r>
      <w:r>
        <w:rPr>
          <w:iCs/>
          <w:sz w:val="24"/>
          <w:szCs w:val="24"/>
        </w:rPr>
        <w:t>ounds</w:t>
      </w:r>
    </w:p>
    <w:p w14:paraId="3EA3CAD1" w14:textId="068D832A" w:rsidR="00A324A8" w:rsidRPr="00BB3F63" w:rsidRDefault="00A324A8" w:rsidP="00BB3F63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Maintenance, inspection and management of </w:t>
      </w:r>
      <w:r w:rsidR="00E1615C">
        <w:rPr>
          <w:iCs/>
          <w:sz w:val="24"/>
          <w:szCs w:val="24"/>
        </w:rPr>
        <w:t>Playgrounds</w:t>
      </w:r>
      <w:r w:rsidR="00BB3F63" w:rsidRPr="00BB3F63">
        <w:rPr>
          <w:iCs/>
          <w:sz w:val="24"/>
          <w:szCs w:val="24"/>
        </w:rPr>
        <w:t xml:space="preserve"> </w:t>
      </w:r>
      <w:r w:rsidR="00BB3F63">
        <w:rPr>
          <w:iCs/>
          <w:sz w:val="24"/>
          <w:szCs w:val="24"/>
        </w:rPr>
        <w:t>and all related assets</w:t>
      </w:r>
    </w:p>
    <w:p w14:paraId="7DAE253A" w14:textId="575926A2" w:rsidR="002843FB" w:rsidRDefault="002843FB" w:rsidP="002843FB">
      <w:pPr>
        <w:pStyle w:val="ListParagraph"/>
        <w:numPr>
          <w:ilvl w:val="0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Parks</w:t>
      </w:r>
    </w:p>
    <w:p w14:paraId="122C01CD" w14:textId="56F9B493" w:rsidR="002843FB" w:rsidRDefault="00BB3F63" w:rsidP="002843FB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Maintenance, inspection and management of parks and all related assets</w:t>
      </w:r>
    </w:p>
    <w:p w14:paraId="693C1CDC" w14:textId="72BF4B7E" w:rsidR="00E1615C" w:rsidRDefault="00E1615C" w:rsidP="00E1615C">
      <w:pPr>
        <w:pStyle w:val="ListParagraph"/>
        <w:numPr>
          <w:ilvl w:val="0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Grounds Maintenance</w:t>
      </w:r>
    </w:p>
    <w:p w14:paraId="2FC01BA8" w14:textId="0930D5A7" w:rsidR="007F0EC6" w:rsidRDefault="007F0EC6" w:rsidP="007F0EC6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Work scheduling</w:t>
      </w:r>
    </w:p>
    <w:p w14:paraId="6AF94C71" w14:textId="15AE901E" w:rsidR="007F0EC6" w:rsidRDefault="007F0EC6" w:rsidP="007F0EC6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Route mapping</w:t>
      </w:r>
    </w:p>
    <w:p w14:paraId="64DB9E9F" w14:textId="5FD601F6" w:rsidR="007F0EC6" w:rsidRDefault="007F0EC6" w:rsidP="007F0EC6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Maintenance, inspections and management of all aspects of Grounds Maintenance and Grass Cutting</w:t>
      </w:r>
      <w:r w:rsidR="00BB3F63">
        <w:rPr>
          <w:iCs/>
          <w:sz w:val="24"/>
          <w:szCs w:val="24"/>
        </w:rPr>
        <w:t xml:space="preserve"> and all related assets</w:t>
      </w:r>
    </w:p>
    <w:p w14:paraId="4006D71B" w14:textId="78957BB1" w:rsidR="00AE5308" w:rsidRDefault="00AE5308" w:rsidP="00AE5308">
      <w:pPr>
        <w:pStyle w:val="ListParagraph"/>
        <w:numPr>
          <w:ilvl w:val="0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Commercial Waste</w:t>
      </w:r>
    </w:p>
    <w:p w14:paraId="236454DC" w14:textId="77777777" w:rsidR="002A49DB" w:rsidRDefault="002A49DB" w:rsidP="002A49DB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Round Optimisation – Map rounds for efficiency </w:t>
      </w:r>
    </w:p>
    <w:p w14:paraId="5B18316B" w14:textId="77777777" w:rsidR="002A49DB" w:rsidRDefault="002A49DB" w:rsidP="002A49DB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In-Cab Round routes – using software on Tablet/Smartphone</w:t>
      </w:r>
    </w:p>
    <w:p w14:paraId="4A2CCA3C" w14:textId="490B9C30" w:rsidR="002A49DB" w:rsidRDefault="002A49DB" w:rsidP="002A49DB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Desktop solution for recording, managing all aspects of the Commercial Waste Services including customer calls, missed bins, resource management.</w:t>
      </w:r>
    </w:p>
    <w:p w14:paraId="5D73ABF6" w14:textId="35A90D40" w:rsidR="002A49DB" w:rsidRDefault="002A49DB" w:rsidP="002A49DB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Duty of Care</w:t>
      </w:r>
    </w:p>
    <w:p w14:paraId="316E2F56" w14:textId="628986B6" w:rsidR="002A49DB" w:rsidRDefault="002A49DB" w:rsidP="002A49DB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Integration into </w:t>
      </w:r>
      <w:r w:rsidR="00223098">
        <w:rPr>
          <w:iCs/>
          <w:sz w:val="24"/>
          <w:szCs w:val="24"/>
        </w:rPr>
        <w:t>Financial Management System</w:t>
      </w:r>
    </w:p>
    <w:p w14:paraId="5101D1DA" w14:textId="106C06ED" w:rsidR="00223098" w:rsidRDefault="00223098" w:rsidP="002A49DB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Contract sign up</w:t>
      </w:r>
    </w:p>
    <w:p w14:paraId="1B5264AD" w14:textId="7B74F743" w:rsidR="00EF3F5A" w:rsidRDefault="00EF3F5A" w:rsidP="002A49DB">
      <w:pPr>
        <w:pStyle w:val="ListParagraph"/>
        <w:numPr>
          <w:ilvl w:val="1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Green Waste/Bulky Waste</w:t>
      </w:r>
    </w:p>
    <w:p w14:paraId="19B72DCA" w14:textId="7D7C883B" w:rsidR="002A49DB" w:rsidRDefault="0003193E" w:rsidP="00AE5308">
      <w:pPr>
        <w:pStyle w:val="ListParagraph"/>
        <w:numPr>
          <w:ilvl w:val="0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System will need to integrate with CRM system</w:t>
      </w:r>
    </w:p>
    <w:p w14:paraId="0F268BB3" w14:textId="448D5531" w:rsidR="00395D78" w:rsidRDefault="00395D78" w:rsidP="00395D78">
      <w:pPr>
        <w:pStyle w:val="ListParagraph"/>
        <w:numPr>
          <w:ilvl w:val="0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APIs for additional integration.</w:t>
      </w:r>
    </w:p>
    <w:p w14:paraId="7D0A1EDA" w14:textId="1CD7E6C4" w:rsidR="00E4171C" w:rsidRDefault="00E4171C" w:rsidP="00395D78">
      <w:pPr>
        <w:pStyle w:val="ListParagraph"/>
        <w:numPr>
          <w:ilvl w:val="0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Reporting tools</w:t>
      </w:r>
      <w:r w:rsidR="00B74B99">
        <w:rPr>
          <w:iCs/>
          <w:sz w:val="24"/>
          <w:szCs w:val="24"/>
        </w:rPr>
        <w:t xml:space="preserve"> and export or integrated with Power BI</w:t>
      </w:r>
    </w:p>
    <w:p w14:paraId="21BCBECD" w14:textId="4382C470" w:rsidR="001A119E" w:rsidRDefault="001A119E" w:rsidP="00395D78">
      <w:pPr>
        <w:pStyle w:val="ListParagraph"/>
        <w:numPr>
          <w:ilvl w:val="0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Sub-contractor</w:t>
      </w:r>
      <w:r w:rsidR="00935C23">
        <w:rPr>
          <w:iCs/>
          <w:sz w:val="24"/>
          <w:szCs w:val="24"/>
        </w:rPr>
        <w:t xml:space="preserve"> access via portal or direct.</w:t>
      </w:r>
    </w:p>
    <w:p w14:paraId="0AB6DA5A" w14:textId="484F6106" w:rsidR="00935C23" w:rsidRPr="00395D78" w:rsidRDefault="00935C23" w:rsidP="00395D78">
      <w:pPr>
        <w:pStyle w:val="ListParagraph"/>
        <w:numPr>
          <w:ilvl w:val="0"/>
          <w:numId w:val="31"/>
        </w:numPr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Management of access through robust Permissions</w:t>
      </w:r>
    </w:p>
    <w:p w14:paraId="0A5E54EE" w14:textId="77777777" w:rsidR="003364B1" w:rsidRDefault="003364B1" w:rsidP="00970F47">
      <w:pPr>
        <w:pStyle w:val="ListParagraph"/>
        <w:spacing w:before="120" w:after="120"/>
        <w:ind w:left="0"/>
        <w:rPr>
          <w:i/>
          <w:color w:val="808080" w:themeColor="background1" w:themeShade="80"/>
          <w:sz w:val="24"/>
          <w:szCs w:val="24"/>
        </w:rPr>
      </w:pPr>
    </w:p>
    <w:p w14:paraId="74E60C46" w14:textId="77777777" w:rsidR="001439C2" w:rsidRDefault="001439C2" w:rsidP="001439C2">
      <w:pPr>
        <w:pStyle w:val="Heading1"/>
        <w:numPr>
          <w:ilvl w:val="0"/>
          <w:numId w:val="10"/>
        </w:numPr>
        <w:shd w:val="clear" w:color="auto" w:fill="17365D" w:themeFill="text2" w:themeFillShade="BF"/>
        <w:spacing w:before="360" w:after="360"/>
        <w:ind w:left="431" w:hanging="431"/>
      </w:pPr>
      <w:bookmarkStart w:id="13" w:name="_Toc4768842"/>
      <w:r w:rsidRPr="001439C2">
        <w:t>Expression</w:t>
      </w:r>
      <w:r w:rsidR="00832D60">
        <w:t xml:space="preserve"> of</w:t>
      </w:r>
      <w:r w:rsidRPr="001439C2">
        <w:t xml:space="preserve"> Interest</w:t>
      </w:r>
      <w:bookmarkEnd w:id="13"/>
    </w:p>
    <w:p w14:paraId="3871C7BA" w14:textId="77777777" w:rsidR="001439C2" w:rsidRDefault="001439C2" w:rsidP="001439C2">
      <w:pPr>
        <w:rPr>
          <w:sz w:val="24"/>
          <w:szCs w:val="24"/>
        </w:rPr>
      </w:pPr>
      <w:r w:rsidRPr="00832D60">
        <w:rPr>
          <w:sz w:val="24"/>
          <w:szCs w:val="24"/>
        </w:rPr>
        <w:t xml:space="preserve">Suppliers are required to complete and return </w:t>
      </w:r>
      <w:r w:rsidR="00832D60">
        <w:rPr>
          <w:sz w:val="24"/>
          <w:szCs w:val="24"/>
        </w:rPr>
        <w:t>Appendix B Expression of Interest</w:t>
      </w:r>
      <w:r w:rsidRPr="00832D60">
        <w:rPr>
          <w:sz w:val="24"/>
          <w:szCs w:val="24"/>
        </w:rPr>
        <w:t>.</w:t>
      </w:r>
    </w:p>
    <w:p w14:paraId="0007EC70" w14:textId="68656E50" w:rsidR="00B5599B" w:rsidRPr="00832D60" w:rsidRDefault="00B5599B" w:rsidP="001439C2">
      <w:pPr>
        <w:rPr>
          <w:sz w:val="24"/>
          <w:szCs w:val="24"/>
        </w:rPr>
      </w:pPr>
      <w:r>
        <w:rPr>
          <w:sz w:val="24"/>
          <w:szCs w:val="24"/>
        </w:rPr>
        <w:t xml:space="preserve">Expression of Interest forms must be returned through the </w:t>
      </w:r>
      <w:r w:rsidR="00FF3ADF">
        <w:rPr>
          <w:sz w:val="24"/>
          <w:szCs w:val="24"/>
        </w:rPr>
        <w:t xml:space="preserve">messaging facility on the </w:t>
      </w:r>
      <w:r>
        <w:rPr>
          <w:sz w:val="24"/>
          <w:szCs w:val="24"/>
        </w:rPr>
        <w:t xml:space="preserve">ProContract e-tendering portal </w:t>
      </w:r>
      <w:r w:rsidR="00FF3ADF">
        <w:rPr>
          <w:sz w:val="24"/>
          <w:szCs w:val="24"/>
        </w:rPr>
        <w:t>(</w:t>
      </w:r>
      <w:hyperlink r:id="rId13" w:history="1">
        <w:r w:rsidR="00FF3ADF" w:rsidRPr="00FF3ADF">
          <w:rPr>
            <w:rStyle w:val="Hyperlink"/>
            <w:color w:val="0070C0"/>
            <w:sz w:val="24"/>
            <w:szCs w:val="24"/>
            <w:u w:val="single"/>
          </w:rPr>
          <w:t>www.supplyingthesouthwest.org.uk</w:t>
        </w:r>
      </w:hyperlink>
      <w:r w:rsidR="00FF3AD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or by email to </w:t>
      </w:r>
      <w:hyperlink r:id="rId14" w:history="1">
        <w:r w:rsidR="00216190" w:rsidRPr="00FF3ADF">
          <w:rPr>
            <w:rStyle w:val="Hyperlink"/>
            <w:color w:val="0070C0"/>
            <w:sz w:val="24"/>
            <w:szCs w:val="24"/>
            <w:u w:val="single"/>
          </w:rPr>
          <w:t>procurement.team@torbay.gov.uk</w:t>
        </w:r>
      </w:hyperlink>
      <w:r>
        <w:rPr>
          <w:sz w:val="24"/>
          <w:szCs w:val="24"/>
        </w:rPr>
        <w:t xml:space="preserve"> b</w:t>
      </w:r>
      <w:r w:rsidR="000F2B84">
        <w:rPr>
          <w:sz w:val="24"/>
          <w:szCs w:val="24"/>
        </w:rPr>
        <w:t xml:space="preserve">y </w:t>
      </w:r>
      <w:r w:rsidR="00FF3ADF">
        <w:rPr>
          <w:sz w:val="24"/>
          <w:szCs w:val="24"/>
        </w:rPr>
        <w:t>12:00 Noon</w:t>
      </w:r>
      <w:r>
        <w:rPr>
          <w:sz w:val="24"/>
          <w:szCs w:val="24"/>
        </w:rPr>
        <w:t xml:space="preserve"> on </w:t>
      </w:r>
      <w:r w:rsidR="00164514">
        <w:rPr>
          <w:sz w:val="24"/>
          <w:szCs w:val="24"/>
        </w:rPr>
        <w:t>3 June 2021</w:t>
      </w:r>
      <w:r w:rsidR="00701CF7">
        <w:rPr>
          <w:sz w:val="24"/>
          <w:szCs w:val="24"/>
        </w:rPr>
        <w:t>.</w:t>
      </w:r>
    </w:p>
    <w:sectPr w:rsidR="00B5599B" w:rsidRPr="00832D60" w:rsidSect="00BA70EA">
      <w:pgSz w:w="11907" w:h="16840" w:code="9"/>
      <w:pgMar w:top="1440" w:right="1080" w:bottom="1440" w:left="1080" w:header="992" w:footer="5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3851" w14:textId="77777777" w:rsidR="008065A2" w:rsidRDefault="008065A2">
      <w:r>
        <w:separator/>
      </w:r>
    </w:p>
  </w:endnote>
  <w:endnote w:type="continuationSeparator" w:id="0">
    <w:p w14:paraId="036DA0FF" w14:textId="77777777" w:rsidR="008065A2" w:rsidRDefault="0080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U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4077"/>
      <w:docPartObj>
        <w:docPartGallery w:val="Page Numbers (Bottom of Page)"/>
        <w:docPartUnique/>
      </w:docPartObj>
    </w:sdtPr>
    <w:sdtEndPr/>
    <w:sdtContent>
      <w:sdt>
        <w:sdtPr>
          <w:id w:val="8284078"/>
          <w:docPartObj>
            <w:docPartGallery w:val="Page Numbers (Top of Page)"/>
            <w:docPartUnique/>
          </w:docPartObj>
        </w:sdtPr>
        <w:sdtEndPr/>
        <w:sdtContent>
          <w:p w14:paraId="0E26245B" w14:textId="77777777" w:rsidR="00E43627" w:rsidRPr="00230BA5" w:rsidRDefault="00E43627" w:rsidP="00D95035">
            <w:pPr>
              <w:pStyle w:val="Footer"/>
              <w:spacing w:after="0"/>
              <w:rPr>
                <w:sz w:val="22"/>
              </w:rPr>
            </w:pPr>
          </w:p>
          <w:p w14:paraId="684D686F" w14:textId="77777777" w:rsidR="00E43627" w:rsidRPr="00D95035" w:rsidRDefault="00E43627" w:rsidP="00D95035">
            <w:pPr>
              <w:pStyle w:val="Footer"/>
              <w:spacing w:after="0"/>
              <w:jc w:val="right"/>
            </w:pPr>
            <w:r w:rsidRPr="00D95035">
              <w:t xml:space="preserve">Page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</w:instrText>
            </w:r>
            <w:r>
              <w:rPr>
                <w:noProof/>
              </w:rPr>
              <w:fldChar w:fldCharType="separate"/>
            </w:r>
            <w:r w:rsidR="0068529D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 w:rsidRPr="00D95035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68529D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C280" w14:textId="77777777" w:rsidR="00701CF7" w:rsidRDefault="00701CF7" w:rsidP="00701CF7">
    <w:pPr>
      <w:pStyle w:val="Footer"/>
      <w:pBdr>
        <w:top w:val="single" w:sz="4" w:space="31" w:color="808080"/>
      </w:pBd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6C43" w14:textId="77777777" w:rsidR="008065A2" w:rsidRDefault="008065A2">
      <w:r>
        <w:separator/>
      </w:r>
    </w:p>
  </w:footnote>
  <w:footnote w:type="continuationSeparator" w:id="0">
    <w:p w14:paraId="37B6503C" w14:textId="77777777" w:rsidR="008065A2" w:rsidRDefault="0080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6B35" w14:textId="77777777" w:rsidR="00E43627" w:rsidRDefault="00E43627" w:rsidP="00B63EA1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9C860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8D42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DA478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A26539"/>
    <w:multiLevelType w:val="hybridMultilevel"/>
    <w:tmpl w:val="0A2CB450"/>
    <w:lvl w:ilvl="0" w:tplc="9C026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63D7E"/>
    <w:multiLevelType w:val="hybridMultilevel"/>
    <w:tmpl w:val="976E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814E7"/>
    <w:multiLevelType w:val="hybridMultilevel"/>
    <w:tmpl w:val="06B6CDF0"/>
    <w:lvl w:ilvl="0" w:tplc="02D63062">
      <w:start w:val="1"/>
      <w:numFmt w:val="bullet"/>
      <w:pStyle w:val="Bullet"/>
      <w:lvlText w:val="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1" w:tplc="F9888D98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463B"/>
    <w:multiLevelType w:val="multilevel"/>
    <w:tmpl w:val="010EF1C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4339" w:hanging="1361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251" w:hanging="864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D785C4D"/>
    <w:multiLevelType w:val="hybridMultilevel"/>
    <w:tmpl w:val="752A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30B99"/>
    <w:multiLevelType w:val="hybridMultilevel"/>
    <w:tmpl w:val="3BFE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C696E"/>
    <w:multiLevelType w:val="multilevel"/>
    <w:tmpl w:val="FCDC20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4339" w:hanging="1361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251" w:hanging="864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3E278CE"/>
    <w:multiLevelType w:val="hybridMultilevel"/>
    <w:tmpl w:val="B330CC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54AB3"/>
    <w:multiLevelType w:val="multilevel"/>
    <w:tmpl w:val="87C05712"/>
    <w:lvl w:ilvl="0">
      <w:start w:val="1"/>
      <w:numFmt w:val="decimal"/>
      <w:pStyle w:val="Heading1"/>
      <w:lvlText w:val="%1"/>
      <w:lvlJc w:val="left"/>
      <w:pPr>
        <w:ind w:left="6954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346" w:hanging="1361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6251" w:hanging="864"/>
      </w:pPr>
      <w:rPr>
        <w:rFonts w:hint="default"/>
        <w:b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B113B0B"/>
    <w:multiLevelType w:val="multilevel"/>
    <w:tmpl w:val="0624D032"/>
    <w:lvl w:ilvl="0">
      <w:start w:val="1"/>
      <w:numFmt w:val="decimal"/>
      <w:lvlText w:val="%1"/>
      <w:lvlJc w:val="left"/>
      <w:pPr>
        <w:tabs>
          <w:tab w:val="num" w:pos="4969"/>
        </w:tabs>
        <w:ind w:left="4969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6956"/>
        </w:tabs>
        <w:ind w:left="6956" w:hanging="576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234"/>
        </w:tabs>
        <w:ind w:left="8234" w:hanging="72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3" w15:restartNumberingAfterBreak="0">
    <w:nsid w:val="43292E80"/>
    <w:multiLevelType w:val="hybridMultilevel"/>
    <w:tmpl w:val="33F84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AE1FC0"/>
    <w:multiLevelType w:val="hybridMultilevel"/>
    <w:tmpl w:val="F1D4F258"/>
    <w:lvl w:ilvl="0" w:tplc="A5147A2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A7664"/>
    <w:multiLevelType w:val="multilevel"/>
    <w:tmpl w:val="FCDC20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4339" w:hanging="1361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251" w:hanging="864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1BF5527"/>
    <w:multiLevelType w:val="multilevel"/>
    <w:tmpl w:val="2F7054CA"/>
    <w:lvl w:ilvl="0">
      <w:start w:val="1"/>
      <w:numFmt w:val="decimal"/>
      <w:pStyle w:val="NumberList"/>
      <w:isLgl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vanish w:val="0"/>
        <w:sz w:val="20"/>
      </w:rPr>
    </w:lvl>
    <w:lvl w:ilvl="1">
      <w:start w:val="1"/>
      <w:numFmt w:val="decimal"/>
      <w:pStyle w:val="NumberSub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NumberSub2"/>
      <w:lvlText w:val="%1.%2.%3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7" w15:restartNumberingAfterBreak="0">
    <w:nsid w:val="598E53A5"/>
    <w:multiLevelType w:val="hybridMultilevel"/>
    <w:tmpl w:val="497A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D106D"/>
    <w:multiLevelType w:val="multilevel"/>
    <w:tmpl w:val="FCDC20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4339" w:hanging="1361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251" w:hanging="864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1041497"/>
    <w:multiLevelType w:val="hybridMultilevel"/>
    <w:tmpl w:val="32C036B0"/>
    <w:lvl w:ilvl="0" w:tplc="9C026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355C2"/>
    <w:multiLevelType w:val="hybridMultilevel"/>
    <w:tmpl w:val="57E0B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67812"/>
    <w:multiLevelType w:val="hybridMultilevel"/>
    <w:tmpl w:val="2EBC678A"/>
    <w:lvl w:ilvl="0" w:tplc="8FDC7D32">
      <w:start w:val="1"/>
      <w:numFmt w:val="lowerLetter"/>
      <w:lvlText w:val="(%1)"/>
      <w:lvlJc w:val="left"/>
      <w:pPr>
        <w:ind w:left="433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813D2"/>
    <w:multiLevelType w:val="hybridMultilevel"/>
    <w:tmpl w:val="9AAC2370"/>
    <w:lvl w:ilvl="0" w:tplc="08090017">
      <w:start w:val="1"/>
      <w:numFmt w:val="bullet"/>
      <w:pStyle w:val="ListBullet4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B61A5"/>
    <w:multiLevelType w:val="hybridMultilevel"/>
    <w:tmpl w:val="679C5D4E"/>
    <w:lvl w:ilvl="0" w:tplc="9C026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2"/>
  </w:num>
  <w:num w:numId="5">
    <w:abstractNumId w:val="5"/>
  </w:num>
  <w:num w:numId="6">
    <w:abstractNumId w:val="16"/>
  </w:num>
  <w:num w:numId="7">
    <w:abstractNumId w:val="11"/>
  </w:num>
  <w:num w:numId="8">
    <w:abstractNumId w:val="9"/>
  </w:num>
  <w:num w:numId="9">
    <w:abstractNumId w:val="15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6"/>
  </w:num>
  <w:num w:numId="16">
    <w:abstractNumId w:val="21"/>
  </w:num>
  <w:num w:numId="17">
    <w:abstractNumId w:val="23"/>
  </w:num>
  <w:num w:numId="18">
    <w:abstractNumId w:val="3"/>
  </w:num>
  <w:num w:numId="19">
    <w:abstractNumId w:val="14"/>
  </w:num>
  <w:num w:numId="20">
    <w:abstractNumId w:val="10"/>
  </w:num>
  <w:num w:numId="21">
    <w:abstractNumId w:val="20"/>
  </w:num>
  <w:num w:numId="22">
    <w:abstractNumId w:val="8"/>
  </w:num>
  <w:num w:numId="23">
    <w:abstractNumId w:val="11"/>
  </w:num>
  <w:num w:numId="24">
    <w:abstractNumId w:val="11"/>
  </w:num>
  <w:num w:numId="25">
    <w:abstractNumId w:val="11"/>
  </w:num>
  <w:num w:numId="26">
    <w:abstractNumId w:val="17"/>
  </w:num>
  <w:num w:numId="27">
    <w:abstractNumId w:val="19"/>
  </w:num>
  <w:num w:numId="28">
    <w:abstractNumId w:val="11"/>
  </w:num>
  <w:num w:numId="29">
    <w:abstractNumId w:val="1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7B"/>
    <w:rsid w:val="00001468"/>
    <w:rsid w:val="00001725"/>
    <w:rsid w:val="00003672"/>
    <w:rsid w:val="00004792"/>
    <w:rsid w:val="0000503E"/>
    <w:rsid w:val="00006D70"/>
    <w:rsid w:val="0001003B"/>
    <w:rsid w:val="00011646"/>
    <w:rsid w:val="00011DC5"/>
    <w:rsid w:val="000129E2"/>
    <w:rsid w:val="00020668"/>
    <w:rsid w:val="00020A22"/>
    <w:rsid w:val="00021179"/>
    <w:rsid w:val="00024B52"/>
    <w:rsid w:val="00026B87"/>
    <w:rsid w:val="000307A3"/>
    <w:rsid w:val="0003116B"/>
    <w:rsid w:val="0003193E"/>
    <w:rsid w:val="00031C0F"/>
    <w:rsid w:val="00031F69"/>
    <w:rsid w:val="0003424B"/>
    <w:rsid w:val="000350E4"/>
    <w:rsid w:val="00041D5A"/>
    <w:rsid w:val="000435DE"/>
    <w:rsid w:val="000447AC"/>
    <w:rsid w:val="00045BA2"/>
    <w:rsid w:val="00050D9E"/>
    <w:rsid w:val="00051468"/>
    <w:rsid w:val="00053ADB"/>
    <w:rsid w:val="00054C07"/>
    <w:rsid w:val="000563E1"/>
    <w:rsid w:val="000572AE"/>
    <w:rsid w:val="00057A95"/>
    <w:rsid w:val="000608F9"/>
    <w:rsid w:val="000616A6"/>
    <w:rsid w:val="00062BBD"/>
    <w:rsid w:val="00062FA6"/>
    <w:rsid w:val="0006312F"/>
    <w:rsid w:val="000633B5"/>
    <w:rsid w:val="00066285"/>
    <w:rsid w:val="00067F59"/>
    <w:rsid w:val="00071A02"/>
    <w:rsid w:val="00071B41"/>
    <w:rsid w:val="000755F8"/>
    <w:rsid w:val="0007659A"/>
    <w:rsid w:val="000800D8"/>
    <w:rsid w:val="00080553"/>
    <w:rsid w:val="00080A5C"/>
    <w:rsid w:val="00080D0E"/>
    <w:rsid w:val="00083B9E"/>
    <w:rsid w:val="00083C40"/>
    <w:rsid w:val="00084213"/>
    <w:rsid w:val="00084668"/>
    <w:rsid w:val="0008558F"/>
    <w:rsid w:val="00090552"/>
    <w:rsid w:val="00092960"/>
    <w:rsid w:val="00093BF8"/>
    <w:rsid w:val="00095B1D"/>
    <w:rsid w:val="00097B39"/>
    <w:rsid w:val="00097ECA"/>
    <w:rsid w:val="000A0501"/>
    <w:rsid w:val="000A093F"/>
    <w:rsid w:val="000A15CA"/>
    <w:rsid w:val="000A229C"/>
    <w:rsid w:val="000A4187"/>
    <w:rsid w:val="000A4818"/>
    <w:rsid w:val="000A4FD1"/>
    <w:rsid w:val="000A59F7"/>
    <w:rsid w:val="000A6E68"/>
    <w:rsid w:val="000A6EBA"/>
    <w:rsid w:val="000B02AF"/>
    <w:rsid w:val="000B1F0F"/>
    <w:rsid w:val="000B2E7C"/>
    <w:rsid w:val="000B408E"/>
    <w:rsid w:val="000B4201"/>
    <w:rsid w:val="000B5B53"/>
    <w:rsid w:val="000C0314"/>
    <w:rsid w:val="000C075B"/>
    <w:rsid w:val="000C505B"/>
    <w:rsid w:val="000C5E6A"/>
    <w:rsid w:val="000C5EDD"/>
    <w:rsid w:val="000C68AE"/>
    <w:rsid w:val="000D0368"/>
    <w:rsid w:val="000D0C29"/>
    <w:rsid w:val="000D3D1E"/>
    <w:rsid w:val="000D4507"/>
    <w:rsid w:val="000D4AFC"/>
    <w:rsid w:val="000D5A4B"/>
    <w:rsid w:val="000D757E"/>
    <w:rsid w:val="000E0526"/>
    <w:rsid w:val="000E5FDB"/>
    <w:rsid w:val="000E64E3"/>
    <w:rsid w:val="000E6A8D"/>
    <w:rsid w:val="000F2B84"/>
    <w:rsid w:val="000F4844"/>
    <w:rsid w:val="000F7A2D"/>
    <w:rsid w:val="00102E3C"/>
    <w:rsid w:val="00104549"/>
    <w:rsid w:val="00104E09"/>
    <w:rsid w:val="001053B5"/>
    <w:rsid w:val="00105930"/>
    <w:rsid w:val="00110290"/>
    <w:rsid w:val="0011111A"/>
    <w:rsid w:val="00112902"/>
    <w:rsid w:val="00117F94"/>
    <w:rsid w:val="00120291"/>
    <w:rsid w:val="0012032E"/>
    <w:rsid w:val="00121078"/>
    <w:rsid w:val="00124158"/>
    <w:rsid w:val="0012528F"/>
    <w:rsid w:val="00131A11"/>
    <w:rsid w:val="00132860"/>
    <w:rsid w:val="001339F1"/>
    <w:rsid w:val="00133F32"/>
    <w:rsid w:val="00134117"/>
    <w:rsid w:val="00135ABD"/>
    <w:rsid w:val="001364EF"/>
    <w:rsid w:val="00136C92"/>
    <w:rsid w:val="001439C2"/>
    <w:rsid w:val="00144D53"/>
    <w:rsid w:val="0014779D"/>
    <w:rsid w:val="00147984"/>
    <w:rsid w:val="00151EB7"/>
    <w:rsid w:val="00153516"/>
    <w:rsid w:val="00154252"/>
    <w:rsid w:val="00155296"/>
    <w:rsid w:val="00156A67"/>
    <w:rsid w:val="00156CB1"/>
    <w:rsid w:val="001578B9"/>
    <w:rsid w:val="0016244A"/>
    <w:rsid w:val="001635B8"/>
    <w:rsid w:val="00164097"/>
    <w:rsid w:val="001642A9"/>
    <w:rsid w:val="00164514"/>
    <w:rsid w:val="001652DB"/>
    <w:rsid w:val="00165596"/>
    <w:rsid w:val="0016591A"/>
    <w:rsid w:val="0016669E"/>
    <w:rsid w:val="00167FA0"/>
    <w:rsid w:val="001709C0"/>
    <w:rsid w:val="00175DAF"/>
    <w:rsid w:val="00176161"/>
    <w:rsid w:val="00181478"/>
    <w:rsid w:val="00183498"/>
    <w:rsid w:val="001852A3"/>
    <w:rsid w:val="00185AE8"/>
    <w:rsid w:val="001864E8"/>
    <w:rsid w:val="001901D5"/>
    <w:rsid w:val="001905C7"/>
    <w:rsid w:val="00192093"/>
    <w:rsid w:val="00195239"/>
    <w:rsid w:val="0019780A"/>
    <w:rsid w:val="001A119E"/>
    <w:rsid w:val="001A1978"/>
    <w:rsid w:val="001A30DD"/>
    <w:rsid w:val="001A3489"/>
    <w:rsid w:val="001A3673"/>
    <w:rsid w:val="001A3847"/>
    <w:rsid w:val="001A56A2"/>
    <w:rsid w:val="001A5BDF"/>
    <w:rsid w:val="001B0787"/>
    <w:rsid w:val="001B1D0A"/>
    <w:rsid w:val="001B700C"/>
    <w:rsid w:val="001B7C39"/>
    <w:rsid w:val="001C3031"/>
    <w:rsid w:val="001C456E"/>
    <w:rsid w:val="001C5957"/>
    <w:rsid w:val="001C5C5D"/>
    <w:rsid w:val="001C6A58"/>
    <w:rsid w:val="001D0FDE"/>
    <w:rsid w:val="001D2917"/>
    <w:rsid w:val="001D3E84"/>
    <w:rsid w:val="001D56F7"/>
    <w:rsid w:val="001D586D"/>
    <w:rsid w:val="001E1780"/>
    <w:rsid w:val="001E470D"/>
    <w:rsid w:val="001E4B6C"/>
    <w:rsid w:val="001E68B3"/>
    <w:rsid w:val="001F04CE"/>
    <w:rsid w:val="001F2FD1"/>
    <w:rsid w:val="001F3559"/>
    <w:rsid w:val="001F4655"/>
    <w:rsid w:val="001F4E80"/>
    <w:rsid w:val="001F5077"/>
    <w:rsid w:val="001F50ED"/>
    <w:rsid w:val="001F53C6"/>
    <w:rsid w:val="00200DA1"/>
    <w:rsid w:val="00201687"/>
    <w:rsid w:val="00202068"/>
    <w:rsid w:val="002042C0"/>
    <w:rsid w:val="002047F2"/>
    <w:rsid w:val="0020627D"/>
    <w:rsid w:val="00210869"/>
    <w:rsid w:val="0021167A"/>
    <w:rsid w:val="00213751"/>
    <w:rsid w:val="0021492E"/>
    <w:rsid w:val="00215027"/>
    <w:rsid w:val="00216190"/>
    <w:rsid w:val="00217001"/>
    <w:rsid w:val="0021726D"/>
    <w:rsid w:val="00217844"/>
    <w:rsid w:val="002223A3"/>
    <w:rsid w:val="00223098"/>
    <w:rsid w:val="00225F57"/>
    <w:rsid w:val="002262BA"/>
    <w:rsid w:val="00227FF0"/>
    <w:rsid w:val="00230BA5"/>
    <w:rsid w:val="00231A8C"/>
    <w:rsid w:val="0023347A"/>
    <w:rsid w:val="00234766"/>
    <w:rsid w:val="00234A08"/>
    <w:rsid w:val="002352EA"/>
    <w:rsid w:val="0023669B"/>
    <w:rsid w:val="00237DB2"/>
    <w:rsid w:val="00240CEE"/>
    <w:rsid w:val="00241F7C"/>
    <w:rsid w:val="002421A9"/>
    <w:rsid w:val="00243F63"/>
    <w:rsid w:val="0024469D"/>
    <w:rsid w:val="0024668A"/>
    <w:rsid w:val="00246706"/>
    <w:rsid w:val="00246C3E"/>
    <w:rsid w:val="00246D7B"/>
    <w:rsid w:val="00247000"/>
    <w:rsid w:val="00253C98"/>
    <w:rsid w:val="00255A48"/>
    <w:rsid w:val="0025720C"/>
    <w:rsid w:val="0025760C"/>
    <w:rsid w:val="00260BA6"/>
    <w:rsid w:val="00260D61"/>
    <w:rsid w:val="0026144C"/>
    <w:rsid w:val="0026360D"/>
    <w:rsid w:val="00265768"/>
    <w:rsid w:val="00271CD1"/>
    <w:rsid w:val="00273F6C"/>
    <w:rsid w:val="0027621B"/>
    <w:rsid w:val="00281894"/>
    <w:rsid w:val="002843FB"/>
    <w:rsid w:val="00284FB9"/>
    <w:rsid w:val="0028665F"/>
    <w:rsid w:val="00286779"/>
    <w:rsid w:val="002869D6"/>
    <w:rsid w:val="00286EC9"/>
    <w:rsid w:val="00287133"/>
    <w:rsid w:val="0029327F"/>
    <w:rsid w:val="0029491C"/>
    <w:rsid w:val="0029544D"/>
    <w:rsid w:val="00297363"/>
    <w:rsid w:val="002A12A1"/>
    <w:rsid w:val="002A1F23"/>
    <w:rsid w:val="002A205B"/>
    <w:rsid w:val="002A49DB"/>
    <w:rsid w:val="002A6E37"/>
    <w:rsid w:val="002A7109"/>
    <w:rsid w:val="002B0FCA"/>
    <w:rsid w:val="002B13B4"/>
    <w:rsid w:val="002B1525"/>
    <w:rsid w:val="002B24F0"/>
    <w:rsid w:val="002B748F"/>
    <w:rsid w:val="002B7A90"/>
    <w:rsid w:val="002C0F2A"/>
    <w:rsid w:val="002C74AB"/>
    <w:rsid w:val="002D0369"/>
    <w:rsid w:val="002D1B92"/>
    <w:rsid w:val="002D4360"/>
    <w:rsid w:val="002D4C8C"/>
    <w:rsid w:val="002D4E74"/>
    <w:rsid w:val="002D713D"/>
    <w:rsid w:val="002E0737"/>
    <w:rsid w:val="002F033D"/>
    <w:rsid w:val="002F0542"/>
    <w:rsid w:val="002F0EF9"/>
    <w:rsid w:val="002F1750"/>
    <w:rsid w:val="002F42C5"/>
    <w:rsid w:val="00302673"/>
    <w:rsid w:val="00304E77"/>
    <w:rsid w:val="00305393"/>
    <w:rsid w:val="00307729"/>
    <w:rsid w:val="003103DB"/>
    <w:rsid w:val="003132B2"/>
    <w:rsid w:val="003141A0"/>
    <w:rsid w:val="00314D9C"/>
    <w:rsid w:val="00316931"/>
    <w:rsid w:val="003177A3"/>
    <w:rsid w:val="0032123A"/>
    <w:rsid w:val="00321B8B"/>
    <w:rsid w:val="00322340"/>
    <w:rsid w:val="00323780"/>
    <w:rsid w:val="00325A4C"/>
    <w:rsid w:val="00326AE0"/>
    <w:rsid w:val="0033044A"/>
    <w:rsid w:val="00330651"/>
    <w:rsid w:val="0033077E"/>
    <w:rsid w:val="00331499"/>
    <w:rsid w:val="00335E30"/>
    <w:rsid w:val="003364B1"/>
    <w:rsid w:val="003375EA"/>
    <w:rsid w:val="0034387E"/>
    <w:rsid w:val="00345CE2"/>
    <w:rsid w:val="00347C4E"/>
    <w:rsid w:val="00351CE9"/>
    <w:rsid w:val="00355CB9"/>
    <w:rsid w:val="00363937"/>
    <w:rsid w:val="0037685C"/>
    <w:rsid w:val="00376F64"/>
    <w:rsid w:val="00381764"/>
    <w:rsid w:val="00382AA2"/>
    <w:rsid w:val="003863A9"/>
    <w:rsid w:val="00387AF8"/>
    <w:rsid w:val="0039032B"/>
    <w:rsid w:val="0039403B"/>
    <w:rsid w:val="00395D78"/>
    <w:rsid w:val="003964AB"/>
    <w:rsid w:val="003970C1"/>
    <w:rsid w:val="003B1C3D"/>
    <w:rsid w:val="003B3C5E"/>
    <w:rsid w:val="003B5AF0"/>
    <w:rsid w:val="003C4027"/>
    <w:rsid w:val="003C4F81"/>
    <w:rsid w:val="003C7784"/>
    <w:rsid w:val="003C7DCB"/>
    <w:rsid w:val="003D051B"/>
    <w:rsid w:val="003D38A2"/>
    <w:rsid w:val="003D3E9A"/>
    <w:rsid w:val="003D52E0"/>
    <w:rsid w:val="003D57E2"/>
    <w:rsid w:val="003D6ACF"/>
    <w:rsid w:val="003D6E68"/>
    <w:rsid w:val="003D6EC7"/>
    <w:rsid w:val="003D76FE"/>
    <w:rsid w:val="003D7FB5"/>
    <w:rsid w:val="003E1D1A"/>
    <w:rsid w:val="003E75F0"/>
    <w:rsid w:val="003E7894"/>
    <w:rsid w:val="003F064D"/>
    <w:rsid w:val="003F0DE0"/>
    <w:rsid w:val="003F464E"/>
    <w:rsid w:val="003F47D7"/>
    <w:rsid w:val="00401465"/>
    <w:rsid w:val="00402217"/>
    <w:rsid w:val="00402850"/>
    <w:rsid w:val="00406938"/>
    <w:rsid w:val="00411E25"/>
    <w:rsid w:val="00412342"/>
    <w:rsid w:val="00412FF2"/>
    <w:rsid w:val="004154EF"/>
    <w:rsid w:val="00420C41"/>
    <w:rsid w:val="00422079"/>
    <w:rsid w:val="00423FF7"/>
    <w:rsid w:val="00426029"/>
    <w:rsid w:val="0043394E"/>
    <w:rsid w:val="00435262"/>
    <w:rsid w:val="0043646D"/>
    <w:rsid w:val="0044069C"/>
    <w:rsid w:val="0044167B"/>
    <w:rsid w:val="004424E0"/>
    <w:rsid w:val="00442BD3"/>
    <w:rsid w:val="00443C02"/>
    <w:rsid w:val="004441B5"/>
    <w:rsid w:val="00453AD8"/>
    <w:rsid w:val="004541E7"/>
    <w:rsid w:val="00454FD7"/>
    <w:rsid w:val="00455FFA"/>
    <w:rsid w:val="004561DF"/>
    <w:rsid w:val="00457806"/>
    <w:rsid w:val="00463476"/>
    <w:rsid w:val="004645B0"/>
    <w:rsid w:val="0047172B"/>
    <w:rsid w:val="00471D4D"/>
    <w:rsid w:val="00472D20"/>
    <w:rsid w:val="00474406"/>
    <w:rsid w:val="00474FBF"/>
    <w:rsid w:val="00475125"/>
    <w:rsid w:val="004801A1"/>
    <w:rsid w:val="00480407"/>
    <w:rsid w:val="00483797"/>
    <w:rsid w:val="00486397"/>
    <w:rsid w:val="004865CB"/>
    <w:rsid w:val="00490963"/>
    <w:rsid w:val="0049289B"/>
    <w:rsid w:val="00492A02"/>
    <w:rsid w:val="004935F2"/>
    <w:rsid w:val="0049491C"/>
    <w:rsid w:val="00495D38"/>
    <w:rsid w:val="004962DA"/>
    <w:rsid w:val="004970CD"/>
    <w:rsid w:val="004A033F"/>
    <w:rsid w:val="004A5D2F"/>
    <w:rsid w:val="004A7E6F"/>
    <w:rsid w:val="004B0A68"/>
    <w:rsid w:val="004B0FB1"/>
    <w:rsid w:val="004B29D8"/>
    <w:rsid w:val="004B3731"/>
    <w:rsid w:val="004B65CF"/>
    <w:rsid w:val="004B7477"/>
    <w:rsid w:val="004C4CFC"/>
    <w:rsid w:val="004C55F2"/>
    <w:rsid w:val="004C5687"/>
    <w:rsid w:val="004D118F"/>
    <w:rsid w:val="004D198A"/>
    <w:rsid w:val="004D208E"/>
    <w:rsid w:val="004D63AB"/>
    <w:rsid w:val="004E20D4"/>
    <w:rsid w:val="004E2A68"/>
    <w:rsid w:val="004E4118"/>
    <w:rsid w:val="004F1B2D"/>
    <w:rsid w:val="004F4F94"/>
    <w:rsid w:val="004F56B2"/>
    <w:rsid w:val="004F7223"/>
    <w:rsid w:val="004F7661"/>
    <w:rsid w:val="005021B1"/>
    <w:rsid w:val="00504452"/>
    <w:rsid w:val="00505BB5"/>
    <w:rsid w:val="005107A1"/>
    <w:rsid w:val="005108D5"/>
    <w:rsid w:val="00511FF4"/>
    <w:rsid w:val="00515C59"/>
    <w:rsid w:val="00517383"/>
    <w:rsid w:val="00524FD1"/>
    <w:rsid w:val="005258F2"/>
    <w:rsid w:val="00525EC6"/>
    <w:rsid w:val="005354ED"/>
    <w:rsid w:val="00535850"/>
    <w:rsid w:val="00537054"/>
    <w:rsid w:val="00540DA3"/>
    <w:rsid w:val="005412A7"/>
    <w:rsid w:val="00542369"/>
    <w:rsid w:val="005438A5"/>
    <w:rsid w:val="00543DCB"/>
    <w:rsid w:val="00545069"/>
    <w:rsid w:val="005522D0"/>
    <w:rsid w:val="0055385D"/>
    <w:rsid w:val="00561020"/>
    <w:rsid w:val="005611A1"/>
    <w:rsid w:val="00563BF0"/>
    <w:rsid w:val="005649A9"/>
    <w:rsid w:val="00570E1C"/>
    <w:rsid w:val="00571E0B"/>
    <w:rsid w:val="00572711"/>
    <w:rsid w:val="00573532"/>
    <w:rsid w:val="00575D73"/>
    <w:rsid w:val="00577992"/>
    <w:rsid w:val="00580AC3"/>
    <w:rsid w:val="00582479"/>
    <w:rsid w:val="0058734F"/>
    <w:rsid w:val="00587EED"/>
    <w:rsid w:val="00590563"/>
    <w:rsid w:val="00590BE6"/>
    <w:rsid w:val="00596333"/>
    <w:rsid w:val="005A0A92"/>
    <w:rsid w:val="005A0DEE"/>
    <w:rsid w:val="005A33AE"/>
    <w:rsid w:val="005A5C31"/>
    <w:rsid w:val="005A6F4F"/>
    <w:rsid w:val="005A7CAF"/>
    <w:rsid w:val="005B0ABC"/>
    <w:rsid w:val="005B0BB4"/>
    <w:rsid w:val="005B137A"/>
    <w:rsid w:val="005B1ECC"/>
    <w:rsid w:val="005B30D8"/>
    <w:rsid w:val="005B3B94"/>
    <w:rsid w:val="005B4A03"/>
    <w:rsid w:val="005B5655"/>
    <w:rsid w:val="005C2931"/>
    <w:rsid w:val="005C4ECB"/>
    <w:rsid w:val="005C5D73"/>
    <w:rsid w:val="005C6865"/>
    <w:rsid w:val="005C76BD"/>
    <w:rsid w:val="005D2417"/>
    <w:rsid w:val="005D4231"/>
    <w:rsid w:val="005D5BA3"/>
    <w:rsid w:val="005D6D4A"/>
    <w:rsid w:val="005D78A2"/>
    <w:rsid w:val="005E0C8C"/>
    <w:rsid w:val="005E1F39"/>
    <w:rsid w:val="005E26EA"/>
    <w:rsid w:val="005E3448"/>
    <w:rsid w:val="005E597C"/>
    <w:rsid w:val="005F03F6"/>
    <w:rsid w:val="005F0969"/>
    <w:rsid w:val="005F1050"/>
    <w:rsid w:val="005F31FE"/>
    <w:rsid w:val="005F37FB"/>
    <w:rsid w:val="005F500A"/>
    <w:rsid w:val="005F6217"/>
    <w:rsid w:val="005F7CF9"/>
    <w:rsid w:val="00600CEB"/>
    <w:rsid w:val="006010EB"/>
    <w:rsid w:val="0060360F"/>
    <w:rsid w:val="00604264"/>
    <w:rsid w:val="00606D78"/>
    <w:rsid w:val="00607C8D"/>
    <w:rsid w:val="006111D6"/>
    <w:rsid w:val="00617333"/>
    <w:rsid w:val="00620968"/>
    <w:rsid w:val="006210DA"/>
    <w:rsid w:val="006221AB"/>
    <w:rsid w:val="00622214"/>
    <w:rsid w:val="006229AB"/>
    <w:rsid w:val="00622DC0"/>
    <w:rsid w:val="00623FAE"/>
    <w:rsid w:val="00633445"/>
    <w:rsid w:val="00634264"/>
    <w:rsid w:val="00634E63"/>
    <w:rsid w:val="006406A8"/>
    <w:rsid w:val="00640D86"/>
    <w:rsid w:val="00642805"/>
    <w:rsid w:val="00644B23"/>
    <w:rsid w:val="00646A7D"/>
    <w:rsid w:val="00647BB9"/>
    <w:rsid w:val="00655AFE"/>
    <w:rsid w:val="00655E68"/>
    <w:rsid w:val="0065610D"/>
    <w:rsid w:val="00656C6B"/>
    <w:rsid w:val="0066030B"/>
    <w:rsid w:val="0066132B"/>
    <w:rsid w:val="00663F01"/>
    <w:rsid w:val="00671325"/>
    <w:rsid w:val="00675437"/>
    <w:rsid w:val="00680B8A"/>
    <w:rsid w:val="006819A3"/>
    <w:rsid w:val="00682920"/>
    <w:rsid w:val="006829A7"/>
    <w:rsid w:val="006835F9"/>
    <w:rsid w:val="0068484D"/>
    <w:rsid w:val="00685108"/>
    <w:rsid w:val="0068518D"/>
    <w:rsid w:val="0068529D"/>
    <w:rsid w:val="00686372"/>
    <w:rsid w:val="0069149E"/>
    <w:rsid w:val="00691E35"/>
    <w:rsid w:val="006926D8"/>
    <w:rsid w:val="00692A66"/>
    <w:rsid w:val="00693AB4"/>
    <w:rsid w:val="00693D4B"/>
    <w:rsid w:val="0069577C"/>
    <w:rsid w:val="006959B5"/>
    <w:rsid w:val="00696F7B"/>
    <w:rsid w:val="006A02E1"/>
    <w:rsid w:val="006A0AD6"/>
    <w:rsid w:val="006A0F2E"/>
    <w:rsid w:val="006A269A"/>
    <w:rsid w:val="006A4E1D"/>
    <w:rsid w:val="006A667F"/>
    <w:rsid w:val="006B1FBE"/>
    <w:rsid w:val="006B3C90"/>
    <w:rsid w:val="006B5A9F"/>
    <w:rsid w:val="006B5B39"/>
    <w:rsid w:val="006B5E67"/>
    <w:rsid w:val="006B662C"/>
    <w:rsid w:val="006C33E2"/>
    <w:rsid w:val="006C4915"/>
    <w:rsid w:val="006C5294"/>
    <w:rsid w:val="006C63F7"/>
    <w:rsid w:val="006D05B4"/>
    <w:rsid w:val="006D1985"/>
    <w:rsid w:val="006D38CA"/>
    <w:rsid w:val="006D3C9E"/>
    <w:rsid w:val="006D5B56"/>
    <w:rsid w:val="006D69E6"/>
    <w:rsid w:val="006D7F41"/>
    <w:rsid w:val="006E012C"/>
    <w:rsid w:val="006E39F3"/>
    <w:rsid w:val="006E4AED"/>
    <w:rsid w:val="006E5FA8"/>
    <w:rsid w:val="006E71D8"/>
    <w:rsid w:val="006E7E59"/>
    <w:rsid w:val="006F0A6B"/>
    <w:rsid w:val="006F1D4C"/>
    <w:rsid w:val="006F5FCA"/>
    <w:rsid w:val="006F63FA"/>
    <w:rsid w:val="006F6D35"/>
    <w:rsid w:val="006F75C4"/>
    <w:rsid w:val="00700415"/>
    <w:rsid w:val="00701CF7"/>
    <w:rsid w:val="00702120"/>
    <w:rsid w:val="00705175"/>
    <w:rsid w:val="00705685"/>
    <w:rsid w:val="00706219"/>
    <w:rsid w:val="0070650D"/>
    <w:rsid w:val="00707933"/>
    <w:rsid w:val="00710AD5"/>
    <w:rsid w:val="00712F98"/>
    <w:rsid w:val="007134A5"/>
    <w:rsid w:val="00714BD4"/>
    <w:rsid w:val="00715AC2"/>
    <w:rsid w:val="00715EB2"/>
    <w:rsid w:val="007163FC"/>
    <w:rsid w:val="00717C8C"/>
    <w:rsid w:val="007201AD"/>
    <w:rsid w:val="00720390"/>
    <w:rsid w:val="00720B8A"/>
    <w:rsid w:val="00720F1E"/>
    <w:rsid w:val="00721593"/>
    <w:rsid w:val="00721C98"/>
    <w:rsid w:val="0072272F"/>
    <w:rsid w:val="007239C9"/>
    <w:rsid w:val="0072443A"/>
    <w:rsid w:val="00725FEC"/>
    <w:rsid w:val="007271B8"/>
    <w:rsid w:val="007274C7"/>
    <w:rsid w:val="00727D06"/>
    <w:rsid w:val="00733778"/>
    <w:rsid w:val="00735122"/>
    <w:rsid w:val="007367F8"/>
    <w:rsid w:val="00736CAD"/>
    <w:rsid w:val="00736D90"/>
    <w:rsid w:val="00736DAA"/>
    <w:rsid w:val="00737267"/>
    <w:rsid w:val="0073769C"/>
    <w:rsid w:val="00740DB6"/>
    <w:rsid w:val="0074136A"/>
    <w:rsid w:val="00743826"/>
    <w:rsid w:val="00744061"/>
    <w:rsid w:val="007461FD"/>
    <w:rsid w:val="007465E6"/>
    <w:rsid w:val="007470B1"/>
    <w:rsid w:val="007507F5"/>
    <w:rsid w:val="0075081C"/>
    <w:rsid w:val="00751E4A"/>
    <w:rsid w:val="00752217"/>
    <w:rsid w:val="00752576"/>
    <w:rsid w:val="007546CE"/>
    <w:rsid w:val="00763086"/>
    <w:rsid w:val="00764386"/>
    <w:rsid w:val="00766811"/>
    <w:rsid w:val="00767131"/>
    <w:rsid w:val="00772B5B"/>
    <w:rsid w:val="00772EAB"/>
    <w:rsid w:val="007736FC"/>
    <w:rsid w:val="00773796"/>
    <w:rsid w:val="007739E9"/>
    <w:rsid w:val="007744AE"/>
    <w:rsid w:val="00780324"/>
    <w:rsid w:val="007804A2"/>
    <w:rsid w:val="00783294"/>
    <w:rsid w:val="007835B0"/>
    <w:rsid w:val="00784592"/>
    <w:rsid w:val="00784DE4"/>
    <w:rsid w:val="00786809"/>
    <w:rsid w:val="00787C8A"/>
    <w:rsid w:val="00791846"/>
    <w:rsid w:val="00792B22"/>
    <w:rsid w:val="007940D8"/>
    <w:rsid w:val="00795A38"/>
    <w:rsid w:val="007966FE"/>
    <w:rsid w:val="007974E5"/>
    <w:rsid w:val="007A0FF1"/>
    <w:rsid w:val="007A178E"/>
    <w:rsid w:val="007A220E"/>
    <w:rsid w:val="007A2468"/>
    <w:rsid w:val="007B01A7"/>
    <w:rsid w:val="007B022B"/>
    <w:rsid w:val="007B5344"/>
    <w:rsid w:val="007B60DD"/>
    <w:rsid w:val="007B70D2"/>
    <w:rsid w:val="007C2A5F"/>
    <w:rsid w:val="007C2BD0"/>
    <w:rsid w:val="007C5A24"/>
    <w:rsid w:val="007C7BD6"/>
    <w:rsid w:val="007D0038"/>
    <w:rsid w:val="007D04D9"/>
    <w:rsid w:val="007D130D"/>
    <w:rsid w:val="007D326B"/>
    <w:rsid w:val="007D3F6D"/>
    <w:rsid w:val="007D4587"/>
    <w:rsid w:val="007D5084"/>
    <w:rsid w:val="007D5159"/>
    <w:rsid w:val="007D5C9D"/>
    <w:rsid w:val="007D64CA"/>
    <w:rsid w:val="007D6B25"/>
    <w:rsid w:val="007E0D24"/>
    <w:rsid w:val="007E170F"/>
    <w:rsid w:val="007E22A0"/>
    <w:rsid w:val="007E4813"/>
    <w:rsid w:val="007E5459"/>
    <w:rsid w:val="007E5867"/>
    <w:rsid w:val="007E59E7"/>
    <w:rsid w:val="007F02A2"/>
    <w:rsid w:val="007F046C"/>
    <w:rsid w:val="007F05B5"/>
    <w:rsid w:val="007F0EC6"/>
    <w:rsid w:val="007F132A"/>
    <w:rsid w:val="007F4E9E"/>
    <w:rsid w:val="007F69A0"/>
    <w:rsid w:val="00800308"/>
    <w:rsid w:val="00801D0D"/>
    <w:rsid w:val="00803DC7"/>
    <w:rsid w:val="008057B5"/>
    <w:rsid w:val="00806429"/>
    <w:rsid w:val="008065A2"/>
    <w:rsid w:val="0080794C"/>
    <w:rsid w:val="00810104"/>
    <w:rsid w:val="008139BF"/>
    <w:rsid w:val="008172C5"/>
    <w:rsid w:val="00820EF7"/>
    <w:rsid w:val="00821E29"/>
    <w:rsid w:val="008227E7"/>
    <w:rsid w:val="0082290C"/>
    <w:rsid w:val="0082340A"/>
    <w:rsid w:val="00823B44"/>
    <w:rsid w:val="00824270"/>
    <w:rsid w:val="00824931"/>
    <w:rsid w:val="00825F32"/>
    <w:rsid w:val="0083181D"/>
    <w:rsid w:val="00832D60"/>
    <w:rsid w:val="0083367D"/>
    <w:rsid w:val="00836D9D"/>
    <w:rsid w:val="0083720B"/>
    <w:rsid w:val="00840923"/>
    <w:rsid w:val="0084126E"/>
    <w:rsid w:val="00842B27"/>
    <w:rsid w:val="00844E21"/>
    <w:rsid w:val="00847BD2"/>
    <w:rsid w:val="00847FF9"/>
    <w:rsid w:val="00852C42"/>
    <w:rsid w:val="008550C3"/>
    <w:rsid w:val="00855686"/>
    <w:rsid w:val="00856896"/>
    <w:rsid w:val="008573DF"/>
    <w:rsid w:val="00861615"/>
    <w:rsid w:val="0086669B"/>
    <w:rsid w:val="008721B2"/>
    <w:rsid w:val="008724D4"/>
    <w:rsid w:val="008768AD"/>
    <w:rsid w:val="00880753"/>
    <w:rsid w:val="00881607"/>
    <w:rsid w:val="00890EF0"/>
    <w:rsid w:val="008917B7"/>
    <w:rsid w:val="00892AA2"/>
    <w:rsid w:val="00893F2D"/>
    <w:rsid w:val="008972CC"/>
    <w:rsid w:val="0089749D"/>
    <w:rsid w:val="008979A4"/>
    <w:rsid w:val="008A356A"/>
    <w:rsid w:val="008A43F4"/>
    <w:rsid w:val="008A4F41"/>
    <w:rsid w:val="008A5634"/>
    <w:rsid w:val="008A72AE"/>
    <w:rsid w:val="008B1BB4"/>
    <w:rsid w:val="008B2008"/>
    <w:rsid w:val="008B3848"/>
    <w:rsid w:val="008B4FB5"/>
    <w:rsid w:val="008C05C7"/>
    <w:rsid w:val="008C5512"/>
    <w:rsid w:val="008C613D"/>
    <w:rsid w:val="008C72A8"/>
    <w:rsid w:val="008D064B"/>
    <w:rsid w:val="008D1DA7"/>
    <w:rsid w:val="008D5E80"/>
    <w:rsid w:val="008D7508"/>
    <w:rsid w:val="008E3350"/>
    <w:rsid w:val="008E7E69"/>
    <w:rsid w:val="008F121A"/>
    <w:rsid w:val="008F139C"/>
    <w:rsid w:val="008F3AD2"/>
    <w:rsid w:val="008F4996"/>
    <w:rsid w:val="008F6BFD"/>
    <w:rsid w:val="008F7376"/>
    <w:rsid w:val="008F77EC"/>
    <w:rsid w:val="00900086"/>
    <w:rsid w:val="0090037E"/>
    <w:rsid w:val="009003B0"/>
    <w:rsid w:val="0090112D"/>
    <w:rsid w:val="00902969"/>
    <w:rsid w:val="00903F42"/>
    <w:rsid w:val="0090679E"/>
    <w:rsid w:val="009077EF"/>
    <w:rsid w:val="009101CF"/>
    <w:rsid w:val="009105BB"/>
    <w:rsid w:val="00910CCC"/>
    <w:rsid w:val="009124AF"/>
    <w:rsid w:val="00913874"/>
    <w:rsid w:val="00915EE6"/>
    <w:rsid w:val="00916888"/>
    <w:rsid w:val="00923311"/>
    <w:rsid w:val="00925CC2"/>
    <w:rsid w:val="0092698E"/>
    <w:rsid w:val="00927514"/>
    <w:rsid w:val="00931BE2"/>
    <w:rsid w:val="009334F8"/>
    <w:rsid w:val="00934F9F"/>
    <w:rsid w:val="00935C23"/>
    <w:rsid w:val="009360EA"/>
    <w:rsid w:val="00936720"/>
    <w:rsid w:val="00940A0F"/>
    <w:rsid w:val="00941D96"/>
    <w:rsid w:val="00942D77"/>
    <w:rsid w:val="00943095"/>
    <w:rsid w:val="00945AE7"/>
    <w:rsid w:val="009515C8"/>
    <w:rsid w:val="00951C18"/>
    <w:rsid w:val="00951E26"/>
    <w:rsid w:val="009528F5"/>
    <w:rsid w:val="009530E4"/>
    <w:rsid w:val="00953885"/>
    <w:rsid w:val="009545A1"/>
    <w:rsid w:val="00955D6E"/>
    <w:rsid w:val="0095657A"/>
    <w:rsid w:val="00956740"/>
    <w:rsid w:val="0095676F"/>
    <w:rsid w:val="00956F22"/>
    <w:rsid w:val="0095773E"/>
    <w:rsid w:val="00961F19"/>
    <w:rsid w:val="0096485D"/>
    <w:rsid w:val="00964BEF"/>
    <w:rsid w:val="0096550E"/>
    <w:rsid w:val="009657DB"/>
    <w:rsid w:val="00965BBB"/>
    <w:rsid w:val="00967B4E"/>
    <w:rsid w:val="00970F47"/>
    <w:rsid w:val="0097172B"/>
    <w:rsid w:val="00972D89"/>
    <w:rsid w:val="00972F35"/>
    <w:rsid w:val="009739C5"/>
    <w:rsid w:val="00973F6D"/>
    <w:rsid w:val="00974D77"/>
    <w:rsid w:val="0097556C"/>
    <w:rsid w:val="00975CC5"/>
    <w:rsid w:val="00975DAD"/>
    <w:rsid w:val="0097750F"/>
    <w:rsid w:val="00983623"/>
    <w:rsid w:val="00983BFC"/>
    <w:rsid w:val="00983CD4"/>
    <w:rsid w:val="00984689"/>
    <w:rsid w:val="00984744"/>
    <w:rsid w:val="009914D7"/>
    <w:rsid w:val="0099341C"/>
    <w:rsid w:val="00994648"/>
    <w:rsid w:val="00994B9D"/>
    <w:rsid w:val="00996290"/>
    <w:rsid w:val="009A0231"/>
    <w:rsid w:val="009A056F"/>
    <w:rsid w:val="009A279D"/>
    <w:rsid w:val="009A2B9C"/>
    <w:rsid w:val="009A4D86"/>
    <w:rsid w:val="009A5AFF"/>
    <w:rsid w:val="009A654A"/>
    <w:rsid w:val="009A6B4C"/>
    <w:rsid w:val="009A7323"/>
    <w:rsid w:val="009B0175"/>
    <w:rsid w:val="009B01E1"/>
    <w:rsid w:val="009B1C6C"/>
    <w:rsid w:val="009B5CB5"/>
    <w:rsid w:val="009B612E"/>
    <w:rsid w:val="009B6EDD"/>
    <w:rsid w:val="009C0414"/>
    <w:rsid w:val="009C1308"/>
    <w:rsid w:val="009C22B5"/>
    <w:rsid w:val="009C44B2"/>
    <w:rsid w:val="009C7F31"/>
    <w:rsid w:val="009D05E1"/>
    <w:rsid w:val="009D395F"/>
    <w:rsid w:val="009D3F52"/>
    <w:rsid w:val="009E12D6"/>
    <w:rsid w:val="009E5C8A"/>
    <w:rsid w:val="009E683A"/>
    <w:rsid w:val="009E6975"/>
    <w:rsid w:val="009F028E"/>
    <w:rsid w:val="009F19F8"/>
    <w:rsid w:val="009F1E23"/>
    <w:rsid w:val="009F209A"/>
    <w:rsid w:val="009F299A"/>
    <w:rsid w:val="009F37FB"/>
    <w:rsid w:val="009F4A9E"/>
    <w:rsid w:val="00A00D54"/>
    <w:rsid w:val="00A0123E"/>
    <w:rsid w:val="00A022AA"/>
    <w:rsid w:val="00A03E80"/>
    <w:rsid w:val="00A04C62"/>
    <w:rsid w:val="00A06771"/>
    <w:rsid w:val="00A067A5"/>
    <w:rsid w:val="00A10E2E"/>
    <w:rsid w:val="00A129C0"/>
    <w:rsid w:val="00A1336F"/>
    <w:rsid w:val="00A1366E"/>
    <w:rsid w:val="00A15443"/>
    <w:rsid w:val="00A159BD"/>
    <w:rsid w:val="00A16D57"/>
    <w:rsid w:val="00A17A09"/>
    <w:rsid w:val="00A220B4"/>
    <w:rsid w:val="00A23674"/>
    <w:rsid w:val="00A259BD"/>
    <w:rsid w:val="00A273DA"/>
    <w:rsid w:val="00A315EE"/>
    <w:rsid w:val="00A31880"/>
    <w:rsid w:val="00A324A8"/>
    <w:rsid w:val="00A324EA"/>
    <w:rsid w:val="00A35C41"/>
    <w:rsid w:val="00A366F1"/>
    <w:rsid w:val="00A37A20"/>
    <w:rsid w:val="00A401FD"/>
    <w:rsid w:val="00A4452C"/>
    <w:rsid w:val="00A467AA"/>
    <w:rsid w:val="00A537B6"/>
    <w:rsid w:val="00A537C1"/>
    <w:rsid w:val="00A54ED3"/>
    <w:rsid w:val="00A57495"/>
    <w:rsid w:val="00A608FC"/>
    <w:rsid w:val="00A61D85"/>
    <w:rsid w:val="00A64BAB"/>
    <w:rsid w:val="00A6509A"/>
    <w:rsid w:val="00A66263"/>
    <w:rsid w:val="00A675A5"/>
    <w:rsid w:val="00A70E0D"/>
    <w:rsid w:val="00A71426"/>
    <w:rsid w:val="00A73205"/>
    <w:rsid w:val="00A8018B"/>
    <w:rsid w:val="00A81143"/>
    <w:rsid w:val="00A823A2"/>
    <w:rsid w:val="00A843D8"/>
    <w:rsid w:val="00A84844"/>
    <w:rsid w:val="00A85588"/>
    <w:rsid w:val="00A864BE"/>
    <w:rsid w:val="00A86DA7"/>
    <w:rsid w:val="00A90CC7"/>
    <w:rsid w:val="00A93B44"/>
    <w:rsid w:val="00A93D32"/>
    <w:rsid w:val="00A94417"/>
    <w:rsid w:val="00A94764"/>
    <w:rsid w:val="00A9685D"/>
    <w:rsid w:val="00AA0483"/>
    <w:rsid w:val="00AA3C03"/>
    <w:rsid w:val="00AA53C6"/>
    <w:rsid w:val="00AB0E9E"/>
    <w:rsid w:val="00AB10A7"/>
    <w:rsid w:val="00AC1A90"/>
    <w:rsid w:val="00AC4E56"/>
    <w:rsid w:val="00AC5DFF"/>
    <w:rsid w:val="00AD1FB5"/>
    <w:rsid w:val="00AD2797"/>
    <w:rsid w:val="00AD37E1"/>
    <w:rsid w:val="00AD5F7C"/>
    <w:rsid w:val="00AD69E7"/>
    <w:rsid w:val="00AD6AFD"/>
    <w:rsid w:val="00AD7B33"/>
    <w:rsid w:val="00AE1CD2"/>
    <w:rsid w:val="00AE2B07"/>
    <w:rsid w:val="00AE32E0"/>
    <w:rsid w:val="00AE4987"/>
    <w:rsid w:val="00AE5308"/>
    <w:rsid w:val="00AE549A"/>
    <w:rsid w:val="00AE6625"/>
    <w:rsid w:val="00AE7536"/>
    <w:rsid w:val="00AE76EE"/>
    <w:rsid w:val="00AE7DF2"/>
    <w:rsid w:val="00AF084A"/>
    <w:rsid w:val="00AF5CBC"/>
    <w:rsid w:val="00AF62DC"/>
    <w:rsid w:val="00AF6F0A"/>
    <w:rsid w:val="00AF7290"/>
    <w:rsid w:val="00B0202B"/>
    <w:rsid w:val="00B041D8"/>
    <w:rsid w:val="00B04861"/>
    <w:rsid w:val="00B0525E"/>
    <w:rsid w:val="00B06582"/>
    <w:rsid w:val="00B0743F"/>
    <w:rsid w:val="00B108E2"/>
    <w:rsid w:val="00B10EB3"/>
    <w:rsid w:val="00B119CD"/>
    <w:rsid w:val="00B11C58"/>
    <w:rsid w:val="00B169AE"/>
    <w:rsid w:val="00B213D2"/>
    <w:rsid w:val="00B22AC9"/>
    <w:rsid w:val="00B23012"/>
    <w:rsid w:val="00B24661"/>
    <w:rsid w:val="00B24EBD"/>
    <w:rsid w:val="00B25732"/>
    <w:rsid w:val="00B27E8A"/>
    <w:rsid w:val="00B30E37"/>
    <w:rsid w:val="00B31A1E"/>
    <w:rsid w:val="00B34314"/>
    <w:rsid w:val="00B35746"/>
    <w:rsid w:val="00B35B57"/>
    <w:rsid w:val="00B3673D"/>
    <w:rsid w:val="00B41919"/>
    <w:rsid w:val="00B45DD3"/>
    <w:rsid w:val="00B46C67"/>
    <w:rsid w:val="00B46D82"/>
    <w:rsid w:val="00B51D88"/>
    <w:rsid w:val="00B5314F"/>
    <w:rsid w:val="00B5599B"/>
    <w:rsid w:val="00B57685"/>
    <w:rsid w:val="00B577FB"/>
    <w:rsid w:val="00B62099"/>
    <w:rsid w:val="00B63BFA"/>
    <w:rsid w:val="00B63EA1"/>
    <w:rsid w:val="00B65B44"/>
    <w:rsid w:val="00B707B9"/>
    <w:rsid w:val="00B7136C"/>
    <w:rsid w:val="00B729D6"/>
    <w:rsid w:val="00B72B29"/>
    <w:rsid w:val="00B7363E"/>
    <w:rsid w:val="00B74B99"/>
    <w:rsid w:val="00B75049"/>
    <w:rsid w:val="00B76D08"/>
    <w:rsid w:val="00B8002D"/>
    <w:rsid w:val="00B81F2F"/>
    <w:rsid w:val="00B83E24"/>
    <w:rsid w:val="00B84E37"/>
    <w:rsid w:val="00B85F8E"/>
    <w:rsid w:val="00B86B9F"/>
    <w:rsid w:val="00B90471"/>
    <w:rsid w:val="00B93D7C"/>
    <w:rsid w:val="00B97E82"/>
    <w:rsid w:val="00BA031B"/>
    <w:rsid w:val="00BA07D2"/>
    <w:rsid w:val="00BA09C7"/>
    <w:rsid w:val="00BA1BA9"/>
    <w:rsid w:val="00BA4F2F"/>
    <w:rsid w:val="00BA6084"/>
    <w:rsid w:val="00BA6C58"/>
    <w:rsid w:val="00BA70EA"/>
    <w:rsid w:val="00BB2C7D"/>
    <w:rsid w:val="00BB3A79"/>
    <w:rsid w:val="00BB3F63"/>
    <w:rsid w:val="00BB4EF8"/>
    <w:rsid w:val="00BB58F2"/>
    <w:rsid w:val="00BB5C1E"/>
    <w:rsid w:val="00BC0E59"/>
    <w:rsid w:val="00BC1119"/>
    <w:rsid w:val="00BC3ED3"/>
    <w:rsid w:val="00BC4906"/>
    <w:rsid w:val="00BC6E60"/>
    <w:rsid w:val="00BD05E5"/>
    <w:rsid w:val="00BD12EB"/>
    <w:rsid w:val="00BD4250"/>
    <w:rsid w:val="00BD5A2E"/>
    <w:rsid w:val="00BE0E33"/>
    <w:rsid w:val="00BE16F1"/>
    <w:rsid w:val="00BE4D40"/>
    <w:rsid w:val="00BE580A"/>
    <w:rsid w:val="00BF3475"/>
    <w:rsid w:val="00BF5AF3"/>
    <w:rsid w:val="00C01456"/>
    <w:rsid w:val="00C01F0B"/>
    <w:rsid w:val="00C021CD"/>
    <w:rsid w:val="00C12621"/>
    <w:rsid w:val="00C1352F"/>
    <w:rsid w:val="00C13F61"/>
    <w:rsid w:val="00C14585"/>
    <w:rsid w:val="00C14C14"/>
    <w:rsid w:val="00C168EC"/>
    <w:rsid w:val="00C1697B"/>
    <w:rsid w:val="00C17080"/>
    <w:rsid w:val="00C172BD"/>
    <w:rsid w:val="00C211F6"/>
    <w:rsid w:val="00C214FA"/>
    <w:rsid w:val="00C21961"/>
    <w:rsid w:val="00C227FE"/>
    <w:rsid w:val="00C22911"/>
    <w:rsid w:val="00C26C63"/>
    <w:rsid w:val="00C30B9C"/>
    <w:rsid w:val="00C31496"/>
    <w:rsid w:val="00C32FAC"/>
    <w:rsid w:val="00C33A6C"/>
    <w:rsid w:val="00C344F1"/>
    <w:rsid w:val="00C36015"/>
    <w:rsid w:val="00C366E7"/>
    <w:rsid w:val="00C36898"/>
    <w:rsid w:val="00C3736B"/>
    <w:rsid w:val="00C442A5"/>
    <w:rsid w:val="00C50E8F"/>
    <w:rsid w:val="00C5137B"/>
    <w:rsid w:val="00C52592"/>
    <w:rsid w:val="00C52EA7"/>
    <w:rsid w:val="00C547B5"/>
    <w:rsid w:val="00C54B46"/>
    <w:rsid w:val="00C55604"/>
    <w:rsid w:val="00C56DA1"/>
    <w:rsid w:val="00C578EE"/>
    <w:rsid w:val="00C60C85"/>
    <w:rsid w:val="00C63FF5"/>
    <w:rsid w:val="00C645D9"/>
    <w:rsid w:val="00C64FDD"/>
    <w:rsid w:val="00C6599B"/>
    <w:rsid w:val="00C7105B"/>
    <w:rsid w:val="00C72148"/>
    <w:rsid w:val="00C72B1A"/>
    <w:rsid w:val="00C74552"/>
    <w:rsid w:val="00C75C38"/>
    <w:rsid w:val="00C75F12"/>
    <w:rsid w:val="00C76017"/>
    <w:rsid w:val="00C774EA"/>
    <w:rsid w:val="00C81E56"/>
    <w:rsid w:val="00C83B9D"/>
    <w:rsid w:val="00C85212"/>
    <w:rsid w:val="00C869BA"/>
    <w:rsid w:val="00C86E1F"/>
    <w:rsid w:val="00C872C2"/>
    <w:rsid w:val="00C9392F"/>
    <w:rsid w:val="00C94279"/>
    <w:rsid w:val="00C96143"/>
    <w:rsid w:val="00C97F3C"/>
    <w:rsid w:val="00CA25E3"/>
    <w:rsid w:val="00CA520D"/>
    <w:rsid w:val="00CB0D92"/>
    <w:rsid w:val="00CB3E35"/>
    <w:rsid w:val="00CB4780"/>
    <w:rsid w:val="00CB51B0"/>
    <w:rsid w:val="00CB6ABF"/>
    <w:rsid w:val="00CC0C86"/>
    <w:rsid w:val="00CC1B5E"/>
    <w:rsid w:val="00CC1E3A"/>
    <w:rsid w:val="00CC3CDB"/>
    <w:rsid w:val="00CC3D7C"/>
    <w:rsid w:val="00CC40F8"/>
    <w:rsid w:val="00CC585E"/>
    <w:rsid w:val="00CC60BC"/>
    <w:rsid w:val="00CC6642"/>
    <w:rsid w:val="00CC74CB"/>
    <w:rsid w:val="00CD11FF"/>
    <w:rsid w:val="00CD395C"/>
    <w:rsid w:val="00CD4DEE"/>
    <w:rsid w:val="00CD52E8"/>
    <w:rsid w:val="00CD5CAD"/>
    <w:rsid w:val="00CE02CE"/>
    <w:rsid w:val="00CE1FF2"/>
    <w:rsid w:val="00CE4949"/>
    <w:rsid w:val="00CE50DB"/>
    <w:rsid w:val="00CE57CB"/>
    <w:rsid w:val="00CE6C6A"/>
    <w:rsid w:val="00CE6CE7"/>
    <w:rsid w:val="00CE6F83"/>
    <w:rsid w:val="00CE7EDA"/>
    <w:rsid w:val="00CF2AB3"/>
    <w:rsid w:val="00CF3790"/>
    <w:rsid w:val="00CF448E"/>
    <w:rsid w:val="00CF5641"/>
    <w:rsid w:val="00CF5B8A"/>
    <w:rsid w:val="00D015C3"/>
    <w:rsid w:val="00D03166"/>
    <w:rsid w:val="00D0335D"/>
    <w:rsid w:val="00D06DA3"/>
    <w:rsid w:val="00D07120"/>
    <w:rsid w:val="00D07C2B"/>
    <w:rsid w:val="00D12E57"/>
    <w:rsid w:val="00D13A84"/>
    <w:rsid w:val="00D1673A"/>
    <w:rsid w:val="00D274FC"/>
    <w:rsid w:val="00D277B3"/>
    <w:rsid w:val="00D31DDD"/>
    <w:rsid w:val="00D357C3"/>
    <w:rsid w:val="00D369AC"/>
    <w:rsid w:val="00D372BD"/>
    <w:rsid w:val="00D4318B"/>
    <w:rsid w:val="00D43946"/>
    <w:rsid w:val="00D43C17"/>
    <w:rsid w:val="00D50A88"/>
    <w:rsid w:val="00D5364A"/>
    <w:rsid w:val="00D53A11"/>
    <w:rsid w:val="00D554F0"/>
    <w:rsid w:val="00D56539"/>
    <w:rsid w:val="00D56A10"/>
    <w:rsid w:val="00D61530"/>
    <w:rsid w:val="00D65F1C"/>
    <w:rsid w:val="00D7011F"/>
    <w:rsid w:val="00D71843"/>
    <w:rsid w:val="00D74D34"/>
    <w:rsid w:val="00D778E8"/>
    <w:rsid w:val="00D82930"/>
    <w:rsid w:val="00D84C13"/>
    <w:rsid w:val="00D86840"/>
    <w:rsid w:val="00D868EE"/>
    <w:rsid w:val="00D86D19"/>
    <w:rsid w:val="00D9361E"/>
    <w:rsid w:val="00D95035"/>
    <w:rsid w:val="00D96102"/>
    <w:rsid w:val="00D979A6"/>
    <w:rsid w:val="00DA1B90"/>
    <w:rsid w:val="00DA702D"/>
    <w:rsid w:val="00DA7B68"/>
    <w:rsid w:val="00DB7A93"/>
    <w:rsid w:val="00DC2460"/>
    <w:rsid w:val="00DC2C34"/>
    <w:rsid w:val="00DC4B31"/>
    <w:rsid w:val="00DC62E1"/>
    <w:rsid w:val="00DC7C1F"/>
    <w:rsid w:val="00DD0068"/>
    <w:rsid w:val="00DD143A"/>
    <w:rsid w:val="00DD2EB9"/>
    <w:rsid w:val="00DD3482"/>
    <w:rsid w:val="00DD43F2"/>
    <w:rsid w:val="00DD4552"/>
    <w:rsid w:val="00DD57A7"/>
    <w:rsid w:val="00DD5C9D"/>
    <w:rsid w:val="00DD5FFA"/>
    <w:rsid w:val="00DD7BE4"/>
    <w:rsid w:val="00DE0B6D"/>
    <w:rsid w:val="00DE17E3"/>
    <w:rsid w:val="00DE1D24"/>
    <w:rsid w:val="00DE3697"/>
    <w:rsid w:val="00DE50DF"/>
    <w:rsid w:val="00DE5EC3"/>
    <w:rsid w:val="00DE6438"/>
    <w:rsid w:val="00DE6746"/>
    <w:rsid w:val="00DE7E06"/>
    <w:rsid w:val="00DE7E08"/>
    <w:rsid w:val="00DF05CD"/>
    <w:rsid w:val="00DF28D5"/>
    <w:rsid w:val="00DF36BB"/>
    <w:rsid w:val="00DF42E8"/>
    <w:rsid w:val="00DF5E9D"/>
    <w:rsid w:val="00E00F13"/>
    <w:rsid w:val="00E02DD3"/>
    <w:rsid w:val="00E02F77"/>
    <w:rsid w:val="00E05190"/>
    <w:rsid w:val="00E05C0E"/>
    <w:rsid w:val="00E07AC9"/>
    <w:rsid w:val="00E13A1B"/>
    <w:rsid w:val="00E14004"/>
    <w:rsid w:val="00E1615C"/>
    <w:rsid w:val="00E20A45"/>
    <w:rsid w:val="00E21C6E"/>
    <w:rsid w:val="00E2282A"/>
    <w:rsid w:val="00E2385C"/>
    <w:rsid w:val="00E23CBA"/>
    <w:rsid w:val="00E24A64"/>
    <w:rsid w:val="00E25C68"/>
    <w:rsid w:val="00E26FFD"/>
    <w:rsid w:val="00E27D4E"/>
    <w:rsid w:val="00E331DE"/>
    <w:rsid w:val="00E3460F"/>
    <w:rsid w:val="00E35D97"/>
    <w:rsid w:val="00E4171C"/>
    <w:rsid w:val="00E43627"/>
    <w:rsid w:val="00E43BB4"/>
    <w:rsid w:val="00E44870"/>
    <w:rsid w:val="00E45B0A"/>
    <w:rsid w:val="00E501CF"/>
    <w:rsid w:val="00E5080E"/>
    <w:rsid w:val="00E51C66"/>
    <w:rsid w:val="00E523BF"/>
    <w:rsid w:val="00E523C4"/>
    <w:rsid w:val="00E52AA5"/>
    <w:rsid w:val="00E536CA"/>
    <w:rsid w:val="00E53BEF"/>
    <w:rsid w:val="00E54FD0"/>
    <w:rsid w:val="00E563E9"/>
    <w:rsid w:val="00E60417"/>
    <w:rsid w:val="00E626D6"/>
    <w:rsid w:val="00E63498"/>
    <w:rsid w:val="00E67899"/>
    <w:rsid w:val="00E679FC"/>
    <w:rsid w:val="00E7296A"/>
    <w:rsid w:val="00E73BCE"/>
    <w:rsid w:val="00E75096"/>
    <w:rsid w:val="00E809C9"/>
    <w:rsid w:val="00E81084"/>
    <w:rsid w:val="00E8152C"/>
    <w:rsid w:val="00E82447"/>
    <w:rsid w:val="00E8298D"/>
    <w:rsid w:val="00E854C8"/>
    <w:rsid w:val="00E855A4"/>
    <w:rsid w:val="00E855B3"/>
    <w:rsid w:val="00E86118"/>
    <w:rsid w:val="00E87ADB"/>
    <w:rsid w:val="00E91676"/>
    <w:rsid w:val="00E91796"/>
    <w:rsid w:val="00E9196E"/>
    <w:rsid w:val="00E93C2B"/>
    <w:rsid w:val="00E94965"/>
    <w:rsid w:val="00E95CE6"/>
    <w:rsid w:val="00E9613B"/>
    <w:rsid w:val="00E96569"/>
    <w:rsid w:val="00EA03B3"/>
    <w:rsid w:val="00EA0C15"/>
    <w:rsid w:val="00EA2ECE"/>
    <w:rsid w:val="00EA30AD"/>
    <w:rsid w:val="00EA35C5"/>
    <w:rsid w:val="00EA5A7F"/>
    <w:rsid w:val="00EA5B3E"/>
    <w:rsid w:val="00EB1A68"/>
    <w:rsid w:val="00EB6474"/>
    <w:rsid w:val="00EB65A4"/>
    <w:rsid w:val="00EB7290"/>
    <w:rsid w:val="00EC180F"/>
    <w:rsid w:val="00EC23D7"/>
    <w:rsid w:val="00EC2C93"/>
    <w:rsid w:val="00EC2F0C"/>
    <w:rsid w:val="00EC68B4"/>
    <w:rsid w:val="00EC7194"/>
    <w:rsid w:val="00ED1043"/>
    <w:rsid w:val="00ED1A57"/>
    <w:rsid w:val="00ED1A71"/>
    <w:rsid w:val="00ED4E46"/>
    <w:rsid w:val="00ED6A50"/>
    <w:rsid w:val="00EE1AE6"/>
    <w:rsid w:val="00EE2ED9"/>
    <w:rsid w:val="00EE4C56"/>
    <w:rsid w:val="00EE7C46"/>
    <w:rsid w:val="00EF0C09"/>
    <w:rsid w:val="00EF2E79"/>
    <w:rsid w:val="00EF383C"/>
    <w:rsid w:val="00EF3F5A"/>
    <w:rsid w:val="00EF5743"/>
    <w:rsid w:val="00EF6F07"/>
    <w:rsid w:val="00EF71CD"/>
    <w:rsid w:val="00F008FE"/>
    <w:rsid w:val="00F04C16"/>
    <w:rsid w:val="00F05046"/>
    <w:rsid w:val="00F054A3"/>
    <w:rsid w:val="00F14309"/>
    <w:rsid w:val="00F20CB2"/>
    <w:rsid w:val="00F2265F"/>
    <w:rsid w:val="00F23B0F"/>
    <w:rsid w:val="00F24040"/>
    <w:rsid w:val="00F25343"/>
    <w:rsid w:val="00F25750"/>
    <w:rsid w:val="00F25B9C"/>
    <w:rsid w:val="00F2617D"/>
    <w:rsid w:val="00F30B2E"/>
    <w:rsid w:val="00F31024"/>
    <w:rsid w:val="00F33A3A"/>
    <w:rsid w:val="00F35601"/>
    <w:rsid w:val="00F36594"/>
    <w:rsid w:val="00F37D9D"/>
    <w:rsid w:val="00F41914"/>
    <w:rsid w:val="00F46AF5"/>
    <w:rsid w:val="00F47425"/>
    <w:rsid w:val="00F47F6D"/>
    <w:rsid w:val="00F504C8"/>
    <w:rsid w:val="00F5268A"/>
    <w:rsid w:val="00F533D4"/>
    <w:rsid w:val="00F5459D"/>
    <w:rsid w:val="00F5500B"/>
    <w:rsid w:val="00F55768"/>
    <w:rsid w:val="00F55C93"/>
    <w:rsid w:val="00F579B0"/>
    <w:rsid w:val="00F57DAE"/>
    <w:rsid w:val="00F62648"/>
    <w:rsid w:val="00F66B33"/>
    <w:rsid w:val="00F70043"/>
    <w:rsid w:val="00F726AA"/>
    <w:rsid w:val="00F72FAE"/>
    <w:rsid w:val="00F73381"/>
    <w:rsid w:val="00F7509D"/>
    <w:rsid w:val="00F76DE6"/>
    <w:rsid w:val="00F84C97"/>
    <w:rsid w:val="00F8554E"/>
    <w:rsid w:val="00F8570E"/>
    <w:rsid w:val="00F87BCB"/>
    <w:rsid w:val="00F925E3"/>
    <w:rsid w:val="00F9300B"/>
    <w:rsid w:val="00F97BAB"/>
    <w:rsid w:val="00FA0721"/>
    <w:rsid w:val="00FA1C27"/>
    <w:rsid w:val="00FA23C7"/>
    <w:rsid w:val="00FA52BC"/>
    <w:rsid w:val="00FA59B4"/>
    <w:rsid w:val="00FA6BEC"/>
    <w:rsid w:val="00FA6BFF"/>
    <w:rsid w:val="00FA72ED"/>
    <w:rsid w:val="00FA7665"/>
    <w:rsid w:val="00FB0F21"/>
    <w:rsid w:val="00FB39CE"/>
    <w:rsid w:val="00FB4875"/>
    <w:rsid w:val="00FC3F8C"/>
    <w:rsid w:val="00FC7075"/>
    <w:rsid w:val="00FC749C"/>
    <w:rsid w:val="00FD05E1"/>
    <w:rsid w:val="00FD208F"/>
    <w:rsid w:val="00FD269C"/>
    <w:rsid w:val="00FD2EFA"/>
    <w:rsid w:val="00FD3B36"/>
    <w:rsid w:val="00FD5F57"/>
    <w:rsid w:val="00FE023C"/>
    <w:rsid w:val="00FE15E7"/>
    <w:rsid w:val="00FE16BC"/>
    <w:rsid w:val="00FE3179"/>
    <w:rsid w:val="00FE4275"/>
    <w:rsid w:val="00FE45AB"/>
    <w:rsid w:val="00FE5421"/>
    <w:rsid w:val="00FF0CA8"/>
    <w:rsid w:val="00FF132F"/>
    <w:rsid w:val="00FF2712"/>
    <w:rsid w:val="00FF3ADF"/>
    <w:rsid w:val="00FF511F"/>
    <w:rsid w:val="00FF59F6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6C7565"/>
  <w15:docId w15:val="{E0039F80-CBAF-4C73-8D33-A3F9A44C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F6D"/>
    <w:pPr>
      <w:spacing w:after="240" w:line="300" w:lineRule="atLeast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next w:val="Normal"/>
    <w:link w:val="Heading1Char1"/>
    <w:qFormat/>
    <w:rsid w:val="00376F64"/>
    <w:pPr>
      <w:keepNext/>
      <w:numPr>
        <w:numId w:val="7"/>
      </w:numPr>
      <w:pBdr>
        <w:bottom w:val="single" w:sz="4" w:space="6" w:color="808080"/>
      </w:pBdr>
      <w:spacing w:after="480"/>
      <w:outlineLvl w:val="0"/>
    </w:pPr>
    <w:rPr>
      <w:b/>
      <w:sz w:val="36"/>
    </w:rPr>
  </w:style>
  <w:style w:type="paragraph" w:styleId="Heading2">
    <w:name w:val="heading 2"/>
    <w:aliases w:val="Section,h2,2,headi,heading2,h21,h22,21,Sub Title,h 3,Heading 2a,Numbered - 2,h 4,ICL,Reset numbering,PA Major Section,AppAHeading 2,KJL:1st Level,PARA2,S Heading,S Heading 2,1.1.1 heading,m,Body Text (Reset numbering),H2,TF-Overskrit 2,2m,h 2"/>
    <w:basedOn w:val="Normal"/>
    <w:next w:val="Normal"/>
    <w:qFormat/>
    <w:rsid w:val="00376F64"/>
    <w:pPr>
      <w:keepNext/>
      <w:numPr>
        <w:ilvl w:val="1"/>
        <w:numId w:val="7"/>
      </w:numPr>
      <w:spacing w:before="120" w:after="60"/>
      <w:outlineLvl w:val="1"/>
    </w:pPr>
    <w:rPr>
      <w:b/>
      <w:sz w:val="28"/>
    </w:rPr>
  </w:style>
  <w:style w:type="paragraph" w:styleId="Heading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,3"/>
    <w:basedOn w:val="Normal"/>
    <w:next w:val="Normal"/>
    <w:qFormat/>
    <w:rsid w:val="00376F64"/>
    <w:pPr>
      <w:keepNext/>
      <w:numPr>
        <w:ilvl w:val="2"/>
        <w:numId w:val="7"/>
      </w:numPr>
      <w:spacing w:after="120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376F64"/>
    <w:pPr>
      <w:keepNext/>
      <w:numPr>
        <w:ilvl w:val="3"/>
        <w:numId w:val="7"/>
      </w:numPr>
      <w:spacing w:before="120" w:after="0"/>
      <w:outlineLvl w:val="3"/>
    </w:pPr>
    <w:rPr>
      <w:b/>
      <w:color w:val="00000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,5"/>
    <w:basedOn w:val="Normal"/>
    <w:next w:val="Normal"/>
    <w:qFormat/>
    <w:rsid w:val="00376F64"/>
    <w:pPr>
      <w:keepNext/>
      <w:numPr>
        <w:ilvl w:val="4"/>
        <w:numId w:val="7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76F64"/>
    <w:pPr>
      <w:keepNext/>
      <w:numPr>
        <w:ilvl w:val="5"/>
        <w:numId w:val="7"/>
      </w:numPr>
      <w:pBdr>
        <w:bottom w:val="single" w:sz="4" w:space="6" w:color="auto"/>
      </w:pBdr>
      <w:spacing w:after="480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376F64"/>
    <w:pPr>
      <w:keepNext/>
      <w:numPr>
        <w:ilvl w:val="6"/>
        <w:numId w:val="7"/>
      </w:num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76F64"/>
    <w:pPr>
      <w:keepNext/>
      <w:numPr>
        <w:ilvl w:val="7"/>
        <w:numId w:val="7"/>
      </w:numPr>
      <w:spacing w:before="8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76F64"/>
    <w:pPr>
      <w:numPr>
        <w:ilvl w:val="8"/>
        <w:numId w:val="7"/>
      </w:numPr>
      <w:spacing w:before="240" w:after="60"/>
      <w:jc w:val="both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F64"/>
    <w:pPr>
      <w:tabs>
        <w:tab w:val="right" w:pos="9072"/>
      </w:tabs>
      <w:spacing w:after="0" w:line="280" w:lineRule="atLeast"/>
    </w:pPr>
    <w:rPr>
      <w:sz w:val="20"/>
    </w:rPr>
  </w:style>
  <w:style w:type="paragraph" w:styleId="Footer">
    <w:name w:val="footer"/>
    <w:basedOn w:val="Normal"/>
    <w:link w:val="FooterChar"/>
    <w:uiPriority w:val="99"/>
    <w:rsid w:val="00376F64"/>
    <w:pPr>
      <w:pBdr>
        <w:top w:val="single" w:sz="4" w:space="16" w:color="808080"/>
      </w:pBdr>
      <w:spacing w:after="120"/>
    </w:pPr>
    <w:rPr>
      <w:sz w:val="20"/>
    </w:rPr>
  </w:style>
  <w:style w:type="character" w:styleId="PageNumber">
    <w:name w:val="page number"/>
    <w:rsid w:val="00376F64"/>
    <w:rPr>
      <w:rFonts w:ascii="Arial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76F64"/>
    <w:pPr>
      <w:spacing w:after="0" w:line="240" w:lineRule="auto"/>
    </w:pPr>
    <w:rPr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376F64"/>
    <w:rPr>
      <w:rFonts w:ascii="Arial" w:hAnsi="Arial"/>
      <w:color w:val="auto"/>
      <w:sz w:val="22"/>
      <w:u w:val="none"/>
    </w:rPr>
  </w:style>
  <w:style w:type="character" w:customStyle="1" w:styleId="Heading2Char">
    <w:name w:val="Heading 2 Char"/>
    <w:aliases w:val="Section Char,h2 Char,2 Char,headi Char,heading2 Char,h21 Char,h22 Char,21 Char,Sub Title Char,h 3 Char,Heading 2a Char,Numbered - 2 Char,h 4 Char,ICL Char,Reset numbering Char,PA Major Section Char,AppAHeading 2 Char,KJL:1st Level Char"/>
    <w:basedOn w:val="DefaultParagraphFont"/>
    <w:rsid w:val="00376F64"/>
    <w:rPr>
      <w:rFonts w:ascii="Arial" w:hAnsi="Arial"/>
      <w:b/>
      <w:sz w:val="28"/>
      <w:szCs w:val="22"/>
      <w:lang w:val="en-GB" w:eastAsia="en-US" w:bidi="ar-SA"/>
    </w:rPr>
  </w:style>
  <w:style w:type="character" w:styleId="LineNumber">
    <w:name w:val="line number"/>
    <w:basedOn w:val="DefaultParagraphFont"/>
    <w:rsid w:val="00376F64"/>
  </w:style>
  <w:style w:type="paragraph" w:styleId="BodyText">
    <w:name w:val="Body Text"/>
    <w:basedOn w:val="Normal"/>
    <w:link w:val="BodyTextChar"/>
    <w:rsid w:val="00376F64"/>
  </w:style>
  <w:style w:type="paragraph" w:styleId="TOC1">
    <w:name w:val="toc 1"/>
    <w:basedOn w:val="Normal"/>
    <w:next w:val="Normal"/>
    <w:uiPriority w:val="39"/>
    <w:rsid w:val="00376F64"/>
    <w:pPr>
      <w:tabs>
        <w:tab w:val="left" w:pos="709"/>
        <w:tab w:val="right" w:leader="dot" w:pos="9072"/>
      </w:tabs>
      <w:spacing w:before="240"/>
    </w:pPr>
    <w:rPr>
      <w:rFonts w:ascii="ZapfHumnst Ult BT" w:hAnsi="ZapfHumnst Ult BT"/>
    </w:rPr>
  </w:style>
  <w:style w:type="paragraph" w:styleId="TOC2">
    <w:name w:val="toc 2"/>
    <w:basedOn w:val="Normal"/>
    <w:next w:val="Normal"/>
    <w:autoRedefine/>
    <w:uiPriority w:val="39"/>
    <w:rsid w:val="00351CE9"/>
    <w:pPr>
      <w:tabs>
        <w:tab w:val="left" w:pos="1701"/>
        <w:tab w:val="right" w:leader="dot" w:pos="9062"/>
      </w:tabs>
      <w:spacing w:after="120"/>
      <w:ind w:left="709"/>
    </w:pPr>
  </w:style>
  <w:style w:type="character" w:styleId="FootnoteReference">
    <w:name w:val="footnote reference"/>
    <w:basedOn w:val="DefaultParagraphFont"/>
    <w:semiHidden/>
    <w:rsid w:val="009360EA"/>
    <w:rPr>
      <w:vertAlign w:val="superscript"/>
    </w:rPr>
  </w:style>
  <w:style w:type="paragraph" w:customStyle="1" w:styleId="TableText">
    <w:name w:val="Table Text"/>
    <w:rsid w:val="00376F64"/>
    <w:rPr>
      <w:rFonts w:ascii="Arial" w:hAnsi="Arial"/>
      <w:color w:val="000000"/>
      <w:lang w:val="en-US" w:eastAsia="en-US"/>
    </w:rPr>
  </w:style>
  <w:style w:type="character" w:customStyle="1" w:styleId="Heading1Char">
    <w:name w:val="Heading 1 Char"/>
    <w:basedOn w:val="DefaultParagraphFont"/>
    <w:rsid w:val="00376F64"/>
    <w:rPr>
      <w:rFonts w:ascii="Arial" w:hAnsi="Arial"/>
      <w:b/>
      <w:sz w:val="36"/>
      <w:szCs w:val="22"/>
      <w:lang w:val="en-GB" w:eastAsia="en-US" w:bidi="ar-SA"/>
    </w:rPr>
  </w:style>
  <w:style w:type="paragraph" w:customStyle="1" w:styleId="indentbodytext">
    <w:name w:val="indent body text"/>
    <w:basedOn w:val="BodyText"/>
    <w:rsid w:val="00376F64"/>
  </w:style>
  <w:style w:type="character" w:customStyle="1" w:styleId="cald-definition1">
    <w:name w:val="cald-definition1"/>
    <w:basedOn w:val="DefaultParagraphFont"/>
    <w:rsid w:val="00376F64"/>
    <w:rPr>
      <w:rFonts w:ascii="Verdana" w:hAnsi="Verdana" w:hint="default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376F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rsid w:val="00376F64"/>
    <w:pPr>
      <w:spacing w:after="120" w:line="480" w:lineRule="auto"/>
      <w:ind w:left="283"/>
    </w:pPr>
  </w:style>
  <w:style w:type="paragraph" w:customStyle="1" w:styleId="Captions">
    <w:name w:val="Captions"/>
    <w:basedOn w:val="Normal"/>
    <w:rsid w:val="00376F64"/>
    <w:rPr>
      <w:i/>
      <w:sz w:val="24"/>
      <w:szCs w:val="24"/>
    </w:rPr>
  </w:style>
  <w:style w:type="paragraph" w:styleId="ListBullet2">
    <w:name w:val="List Bullet 2"/>
    <w:basedOn w:val="Normal"/>
    <w:rsid w:val="00376F64"/>
    <w:pPr>
      <w:numPr>
        <w:numId w:val="2"/>
      </w:numPr>
      <w:tabs>
        <w:tab w:val="clear" w:pos="643"/>
        <w:tab w:val="left" w:pos="1134"/>
      </w:tabs>
      <w:spacing w:after="120"/>
      <w:ind w:left="1134" w:hanging="425"/>
    </w:pPr>
  </w:style>
  <w:style w:type="paragraph" w:styleId="ListBullet4">
    <w:name w:val="List Bullet 4"/>
    <w:basedOn w:val="Normal"/>
    <w:rsid w:val="00376F64"/>
    <w:pPr>
      <w:numPr>
        <w:numId w:val="4"/>
      </w:numPr>
      <w:spacing w:after="120"/>
    </w:pPr>
  </w:style>
  <w:style w:type="paragraph" w:styleId="BodyText2">
    <w:name w:val="Body Text 2"/>
    <w:basedOn w:val="Normal"/>
    <w:rsid w:val="00376F64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qFormat/>
    <w:rsid w:val="00376F64"/>
    <w:pPr>
      <w:tabs>
        <w:tab w:val="left" w:pos="709"/>
      </w:tabs>
      <w:spacing w:after="0" w:line="240" w:lineRule="auto"/>
      <w:jc w:val="center"/>
    </w:pPr>
    <w:rPr>
      <w:rFonts w:ascii="Tahoma" w:hAnsi="Tahoma"/>
      <w:b/>
      <w:sz w:val="28"/>
      <w:szCs w:val="20"/>
      <w:lang w:eastAsia="en-GB"/>
    </w:rPr>
  </w:style>
  <w:style w:type="paragraph" w:styleId="ListBullet">
    <w:name w:val="List Bullet"/>
    <w:basedOn w:val="Normal"/>
    <w:rsid w:val="00376F64"/>
    <w:pPr>
      <w:numPr>
        <w:numId w:val="1"/>
      </w:numPr>
      <w:spacing w:after="120"/>
      <w:ind w:left="425" w:hanging="425"/>
    </w:pPr>
  </w:style>
  <w:style w:type="paragraph" w:styleId="BodyTextIndent">
    <w:name w:val="Body Text Indent"/>
    <w:basedOn w:val="Normal"/>
    <w:rsid w:val="00376F64"/>
    <w:pPr>
      <w:spacing w:after="120"/>
      <w:ind w:left="283"/>
    </w:pPr>
  </w:style>
  <w:style w:type="paragraph" w:styleId="List">
    <w:name w:val="List"/>
    <w:basedOn w:val="Normal"/>
    <w:rsid w:val="00376F64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  <w:lang w:eastAsia="en-GB"/>
    </w:rPr>
  </w:style>
  <w:style w:type="paragraph" w:customStyle="1" w:styleId="CharCharCharCharChar">
    <w:name w:val="Char Char Char Char Char"/>
    <w:basedOn w:val="Normal"/>
    <w:rsid w:val="009B61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2">
    <w:name w:val="List 2"/>
    <w:basedOn w:val="Normal"/>
    <w:rsid w:val="00376F64"/>
    <w:pPr>
      <w:spacing w:after="0" w:line="240" w:lineRule="auto"/>
      <w:ind w:left="566" w:hanging="283"/>
      <w:jc w:val="both"/>
    </w:pPr>
    <w:rPr>
      <w:rFonts w:ascii="Times New Roman" w:hAnsi="Times New Roman"/>
      <w:sz w:val="20"/>
      <w:szCs w:val="20"/>
      <w:lang w:eastAsia="en-GB"/>
    </w:rPr>
  </w:style>
  <w:style w:type="paragraph" w:styleId="ListContinue">
    <w:name w:val="List Continue"/>
    <w:basedOn w:val="Normal"/>
    <w:rsid w:val="00376F64"/>
    <w:pPr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List3">
    <w:name w:val="List 3"/>
    <w:basedOn w:val="Normal"/>
    <w:rsid w:val="00376F64"/>
    <w:pPr>
      <w:spacing w:after="0" w:line="240" w:lineRule="auto"/>
      <w:ind w:left="849" w:hanging="283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ListBullet51">
    <w:name w:val="List Bullet 51"/>
    <w:basedOn w:val="ListBullet4"/>
    <w:rsid w:val="00376F64"/>
    <w:pPr>
      <w:tabs>
        <w:tab w:val="clear" w:pos="1843"/>
        <w:tab w:val="num" w:pos="2268"/>
      </w:tabs>
      <w:ind w:left="2268"/>
    </w:pPr>
  </w:style>
  <w:style w:type="paragraph" w:styleId="BalloonText">
    <w:name w:val="Balloon Text"/>
    <w:basedOn w:val="Normal"/>
    <w:semiHidden/>
    <w:rsid w:val="00376F64"/>
    <w:pPr>
      <w:spacing w:after="0" w:line="240" w:lineRule="auto"/>
      <w:jc w:val="both"/>
    </w:pPr>
    <w:rPr>
      <w:rFonts w:ascii="Tahoma" w:hAnsi="Tahoma" w:cs="Tahoma"/>
      <w:sz w:val="16"/>
      <w:szCs w:val="16"/>
      <w:lang w:eastAsia="en-GB"/>
    </w:rPr>
  </w:style>
  <w:style w:type="paragraph" w:customStyle="1" w:styleId="text">
    <w:name w:val="text"/>
    <w:basedOn w:val="Normal"/>
    <w:rsid w:val="00376F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rsid w:val="00376F64"/>
    <w:rPr>
      <w:rFonts w:ascii="Arial" w:hAnsi="Arial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376F64"/>
    <w:rPr>
      <w:rFonts w:ascii="Arial" w:hAnsi="Arial"/>
      <w:color w:val="auto"/>
      <w:sz w:val="22"/>
      <w:u w:val="none"/>
    </w:rPr>
  </w:style>
  <w:style w:type="paragraph" w:styleId="BodyTextIndent3">
    <w:name w:val="Body Text Indent 3"/>
    <w:basedOn w:val="Normal"/>
    <w:rsid w:val="00376F64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eastAsia="en-GB"/>
    </w:rPr>
  </w:style>
  <w:style w:type="paragraph" w:customStyle="1" w:styleId="indent">
    <w:name w:val="indent"/>
    <w:basedOn w:val="Normal"/>
    <w:rsid w:val="00376F64"/>
    <w:pPr>
      <w:widowControl w:val="0"/>
      <w:spacing w:after="0" w:line="240" w:lineRule="auto"/>
      <w:ind w:left="1440" w:hanging="720"/>
    </w:pPr>
    <w:rPr>
      <w:rFonts w:ascii="Times New Roman" w:hAnsi="Times New Roman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376F64"/>
    <w:rPr>
      <w:sz w:val="16"/>
      <w:szCs w:val="16"/>
    </w:rPr>
  </w:style>
  <w:style w:type="paragraph" w:styleId="BodyText3">
    <w:name w:val="Body Text 3"/>
    <w:basedOn w:val="Normal"/>
    <w:rsid w:val="00376F64"/>
    <w:pPr>
      <w:spacing w:after="120"/>
    </w:pPr>
    <w:rPr>
      <w:sz w:val="16"/>
      <w:szCs w:val="16"/>
    </w:rPr>
  </w:style>
  <w:style w:type="paragraph" w:customStyle="1" w:styleId="TableGrid1">
    <w:name w:val="Table Grid1"/>
    <w:rsid w:val="00376F64"/>
    <w:pPr>
      <w:spacing w:after="240" w:line="300" w:lineRule="atLeast"/>
    </w:pPr>
    <w:rPr>
      <w:rFonts w:eastAsia="ヒラギノ角ゴ Pro W3"/>
      <w:color w:val="000000"/>
    </w:rPr>
  </w:style>
  <w:style w:type="paragraph" w:customStyle="1" w:styleId="Bullet">
    <w:name w:val="Bullet"/>
    <w:basedOn w:val="Normal"/>
    <w:rsid w:val="00376F64"/>
    <w:pPr>
      <w:numPr>
        <w:numId w:val="5"/>
      </w:numPr>
      <w:spacing w:after="0" w:line="240" w:lineRule="auto"/>
    </w:pPr>
    <w:rPr>
      <w:rFonts w:eastAsia="Arial Unicode MS"/>
      <w:color w:val="000000"/>
      <w:w w:val="0"/>
      <w:sz w:val="20"/>
      <w:szCs w:val="24"/>
    </w:rPr>
  </w:style>
  <w:style w:type="paragraph" w:customStyle="1" w:styleId="NumberSub2">
    <w:name w:val="Number Sub 2"/>
    <w:basedOn w:val="Normal"/>
    <w:rsid w:val="00376F64"/>
    <w:pPr>
      <w:numPr>
        <w:ilvl w:val="2"/>
        <w:numId w:val="6"/>
      </w:numPr>
      <w:tabs>
        <w:tab w:val="left" w:pos="1440"/>
        <w:tab w:val="left" w:pos="2160"/>
        <w:tab w:val="left" w:pos="2880"/>
        <w:tab w:val="left" w:pos="3600"/>
        <w:tab w:val="decimal" w:pos="5722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6F75C4"/>
    <w:pPr>
      <w:spacing w:after="2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Sub">
    <w:name w:val="Number Sub"/>
    <w:basedOn w:val="Normal"/>
    <w:rsid w:val="00376F64"/>
    <w:pPr>
      <w:numPr>
        <w:ilvl w:val="1"/>
        <w:numId w:val="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paragraph" w:customStyle="1" w:styleId="NumberList">
    <w:name w:val="Number List"/>
    <w:basedOn w:val="ListNumber"/>
    <w:next w:val="NumberSub"/>
    <w:rsid w:val="00376F64"/>
    <w:pPr>
      <w:numPr>
        <w:numId w:val="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caps/>
      <w:sz w:val="20"/>
      <w:szCs w:val="20"/>
    </w:rPr>
  </w:style>
  <w:style w:type="paragraph" w:styleId="ListNumber">
    <w:name w:val="List Number"/>
    <w:basedOn w:val="Normal"/>
    <w:rsid w:val="00376F64"/>
    <w:pPr>
      <w:numPr>
        <w:numId w:val="3"/>
      </w:numPr>
    </w:pPr>
  </w:style>
  <w:style w:type="paragraph" w:customStyle="1" w:styleId="Table">
    <w:name w:val="Table"/>
    <w:basedOn w:val="Header"/>
    <w:autoRedefine/>
    <w:rsid w:val="00376F64"/>
    <w:pPr>
      <w:tabs>
        <w:tab w:val="clear" w:pos="9072"/>
        <w:tab w:val="center" w:pos="4153"/>
        <w:tab w:val="right" w:pos="8306"/>
      </w:tabs>
      <w:spacing w:line="240" w:lineRule="auto"/>
      <w:ind w:left="57"/>
    </w:pPr>
    <w:rPr>
      <w:szCs w:val="20"/>
    </w:rPr>
  </w:style>
  <w:style w:type="character" w:customStyle="1" w:styleId="DeltaViewDeletion">
    <w:name w:val="DeltaView Deletion"/>
    <w:rsid w:val="00376F64"/>
    <w:rPr>
      <w:strike/>
      <w:color w:val="FF0000"/>
      <w:spacing w:val="0"/>
    </w:rPr>
  </w:style>
  <w:style w:type="character" w:styleId="Strong">
    <w:name w:val="Strong"/>
    <w:basedOn w:val="DefaultParagraphFont"/>
    <w:qFormat/>
    <w:rsid w:val="00376F64"/>
    <w:rPr>
      <w:b/>
      <w:bCs/>
    </w:rPr>
  </w:style>
  <w:style w:type="paragraph" w:customStyle="1" w:styleId="CharCharCharCharCharCharCharCharChar">
    <w:name w:val="Char Char Char Char Char Char Char Char Char"/>
    <w:basedOn w:val="Normal"/>
    <w:rsid w:val="00956740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customStyle="1" w:styleId="CharChar">
    <w:name w:val="Char Char"/>
    <w:basedOn w:val="Normal"/>
    <w:rsid w:val="00D13A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egclearfixlegp3container1">
    <w:name w:val="legclearfix legp3container1"/>
    <w:basedOn w:val="Normal"/>
    <w:rsid w:val="009A654A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dsleglhslegp3no1">
    <w:name w:val="legds leglhs legp3no1"/>
    <w:basedOn w:val="DefaultParagraphFont"/>
    <w:rsid w:val="009A654A"/>
    <w:rPr>
      <w:vanish w:val="0"/>
      <w:webHidden w:val="0"/>
      <w:sz w:val="30"/>
      <w:szCs w:val="30"/>
      <w:shd w:val="clear" w:color="auto" w:fill="FFFFFF"/>
      <w:specVanish w:val="0"/>
    </w:rPr>
  </w:style>
  <w:style w:type="paragraph" w:customStyle="1" w:styleId="legp2paratext2">
    <w:name w:val="legp2paratext2"/>
    <w:basedOn w:val="Normal"/>
    <w:rsid w:val="009A654A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/>
    </w:rPr>
  </w:style>
  <w:style w:type="paragraph" w:customStyle="1" w:styleId="CharCharCharCharCharCharCharChar">
    <w:name w:val="Char Char Char Char Char Char Char Char"/>
    <w:basedOn w:val="Normal"/>
    <w:rsid w:val="00A608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973F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gp1paratext2">
    <w:name w:val="legp1paratext2"/>
    <w:basedOn w:val="Normal"/>
    <w:rsid w:val="00BC0E59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/>
    </w:rPr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DD7BE4"/>
    <w:pPr>
      <w:ind w:left="720"/>
      <w:contextualSpacing/>
    </w:pPr>
  </w:style>
  <w:style w:type="character" w:customStyle="1" w:styleId="legds2">
    <w:name w:val="legds2"/>
    <w:basedOn w:val="DefaultParagraphFont"/>
    <w:rsid w:val="00FD5F57"/>
    <w:rPr>
      <w:vanish w:val="0"/>
      <w:webHidden w:val="0"/>
      <w:specVanish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9C0414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35E30"/>
    <w:rPr>
      <w:rFonts w:ascii="Arial" w:hAnsi="Arial"/>
      <w:szCs w:val="22"/>
      <w:lang w:eastAsia="en-US"/>
    </w:rPr>
  </w:style>
  <w:style w:type="paragraph" w:customStyle="1" w:styleId="Tendertemplate">
    <w:name w:val="Tender template"/>
    <w:basedOn w:val="Heading1"/>
    <w:link w:val="TendertemplateChar"/>
    <w:qFormat/>
    <w:rsid w:val="00E8152C"/>
    <w:pPr>
      <w:pBdr>
        <w:bottom w:val="none" w:sz="0" w:space="0" w:color="auto"/>
      </w:pBdr>
      <w:jc w:val="center"/>
    </w:pPr>
    <w:rPr>
      <w:bCs/>
      <w:color w:val="FFFFFF" w:themeColor="background1"/>
      <w:sz w:val="48"/>
      <w:szCs w:val="48"/>
    </w:rPr>
  </w:style>
  <w:style w:type="character" w:customStyle="1" w:styleId="Heading1Char1">
    <w:name w:val="Heading 1 Char1"/>
    <w:aliases w:val="Level 1 Char,Section Heading Char,h1 Char,Heading Char,level 1 Char,Level 1 Head Char,H1 Char,Titre 1 SQ Char,Numbered - 1 Char,CBC Heading 1 Char,A MAJOR/BOLD Char,Schedheading Char,Heading 1(Report Only) Char,h1 chapter heading Char"/>
    <w:basedOn w:val="DefaultParagraphFont"/>
    <w:link w:val="Heading1"/>
    <w:rsid w:val="00E8152C"/>
    <w:rPr>
      <w:rFonts w:ascii="Arial" w:hAnsi="Arial"/>
      <w:b/>
      <w:sz w:val="36"/>
      <w:szCs w:val="22"/>
      <w:lang w:eastAsia="en-US"/>
    </w:rPr>
  </w:style>
  <w:style w:type="character" w:customStyle="1" w:styleId="TendertemplateChar">
    <w:name w:val="Tender template Char"/>
    <w:basedOn w:val="Heading1Char1"/>
    <w:link w:val="Tendertemplate"/>
    <w:rsid w:val="00E8152C"/>
    <w:rPr>
      <w:rFonts w:ascii="Arial" w:hAnsi="Arial"/>
      <w:b/>
      <w:bCs/>
      <w:color w:val="FFFFFF" w:themeColor="background1"/>
      <w:sz w:val="48"/>
      <w:szCs w:val="4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76EE"/>
    <w:rPr>
      <w:rFonts w:ascii="Arial" w:hAnsi="Arial"/>
      <w:szCs w:val="22"/>
      <w:lang w:eastAsia="en-US"/>
    </w:rPr>
  </w:style>
  <w:style w:type="character" w:styleId="Emphasis">
    <w:name w:val="Emphasis"/>
    <w:basedOn w:val="DefaultParagraphFont"/>
    <w:qFormat/>
    <w:rsid w:val="00655AFE"/>
    <w:rPr>
      <w:i/>
      <w:iCs/>
    </w:rPr>
  </w:style>
  <w:style w:type="paragraph" w:styleId="TOC3">
    <w:name w:val="toc 3"/>
    <w:basedOn w:val="Normal"/>
    <w:next w:val="Normal"/>
    <w:autoRedefine/>
    <w:uiPriority w:val="39"/>
    <w:rsid w:val="00AF7290"/>
    <w:pPr>
      <w:spacing w:after="100"/>
      <w:ind w:left="440"/>
    </w:pPr>
  </w:style>
  <w:style w:type="paragraph" w:styleId="CommentText">
    <w:name w:val="annotation text"/>
    <w:basedOn w:val="Normal"/>
    <w:link w:val="CommentTextChar"/>
    <w:rsid w:val="002D4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4C8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4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4C8C"/>
    <w:rPr>
      <w:rFonts w:ascii="Arial" w:hAnsi="Arial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8F7376"/>
    <w:rPr>
      <w:rFonts w:ascii="Arial" w:hAnsi="Arial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53B5"/>
    <w:rPr>
      <w:rFonts w:ascii="Arial" w:hAnsi="Arial"/>
      <w:color w:val="000080"/>
      <w:lang w:eastAsia="en-US"/>
    </w:rPr>
  </w:style>
  <w:style w:type="character" w:customStyle="1" w:styleId="ListParagraphChar">
    <w:name w:val="List Paragraph Char"/>
    <w:aliases w:val="Dot pt Char"/>
    <w:link w:val="ListParagraph"/>
    <w:uiPriority w:val="34"/>
    <w:rsid w:val="00970F4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29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418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single" w:sz="6" w:space="0" w:color="FFFFFF"/>
                    <w:bottom w:val="none" w:sz="0" w:space="24" w:color="auto"/>
                    <w:right w:val="single" w:sz="6" w:space="0" w:color="FFFFFF"/>
                  </w:divBdr>
                  <w:divsChild>
                    <w:div w:id="260339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D3D3D3"/>
                        <w:left w:val="single" w:sz="6" w:space="0" w:color="FFFFFF"/>
                        <w:bottom w:val="none" w:sz="0" w:space="24" w:color="auto"/>
                        <w:right w:val="single" w:sz="6" w:space="0" w:color="FFFFFF"/>
                      </w:divBdr>
                      <w:divsChild>
                        <w:div w:id="163417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D3D3D3"/>
                            <w:left w:val="single" w:sz="6" w:space="0" w:color="FFFFFF"/>
                            <w:bottom w:val="none" w:sz="0" w:space="24" w:color="auto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991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7408">
                  <w:marLeft w:val="0"/>
                  <w:marRight w:val="0"/>
                  <w:marTop w:val="0"/>
                  <w:marBottom w:val="105"/>
                  <w:divBdr>
                    <w:top w:val="single" w:sz="6" w:space="15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5718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pplyingthesouthwes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pplyingthesouthwest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rocurement.team@torbay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CO023\Downloads\Eo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AB11-857A-4297-A45A-DC5042E4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EoI</Template>
  <TotalTime>11</TotalTime>
  <Pages>5</Pages>
  <Words>635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Information</vt:lpstr>
    </vt:vector>
  </TitlesOfParts>
  <Company>Gateway</Company>
  <LinksUpToDate>false</LinksUpToDate>
  <CharactersWithSpaces>4944</CharactersWithSpaces>
  <SharedDoc>false</SharedDoc>
  <HLinks>
    <vt:vector size="24" baseType="variant">
      <vt:variant>
        <vt:i4>4390982</vt:i4>
      </vt:variant>
      <vt:variant>
        <vt:i4>27</vt:i4>
      </vt:variant>
      <vt:variant>
        <vt:i4>0</vt:i4>
      </vt:variant>
      <vt:variant>
        <vt:i4>5</vt:i4>
      </vt:variant>
      <vt:variant>
        <vt:lpwstr>http://www.justice.gov.uk/legislation/bribery</vt:lpwstr>
      </vt:variant>
      <vt:variant>
        <vt:lpwstr/>
      </vt:variant>
      <vt:variant>
        <vt:i4>2097202</vt:i4>
      </vt:variant>
      <vt:variant>
        <vt:i4>24</vt:i4>
      </vt:variant>
      <vt:variant>
        <vt:i4>0</vt:i4>
      </vt:variant>
      <vt:variant>
        <vt:i4>5</vt:i4>
      </vt:variant>
      <vt:variant>
        <vt:lpwstr>http://www.devontenders.gov.uk/</vt:lpwstr>
      </vt:variant>
      <vt:variant>
        <vt:lpwstr/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http://www.torbay/</vt:lpwstr>
      </vt:variant>
      <vt:variant>
        <vt:lpwstr/>
      </vt:variant>
      <vt:variant>
        <vt:i4>4718656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Information</dc:title>
  <dc:subject>Tender Template</dc:subject>
  <dc:creator>Greaves, John</dc:creator>
  <dc:description>For OJEU tenders</dc:description>
  <cp:lastModifiedBy>Pascoe, Joanna</cp:lastModifiedBy>
  <cp:revision>3</cp:revision>
  <cp:lastPrinted>2020-08-24T11:30:00Z</cp:lastPrinted>
  <dcterms:created xsi:type="dcterms:W3CDTF">2021-05-17T12:52:00Z</dcterms:created>
  <dcterms:modified xsi:type="dcterms:W3CDTF">2021-05-17T13:05:00Z</dcterms:modified>
  <cp:contentStatus>Final</cp:contentStatus>
</cp:coreProperties>
</file>