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C085" w14:textId="64CBB559" w:rsidR="0088416A" w:rsidRDefault="00C05180" w:rsidP="0088416A">
      <w:pPr>
        <w:jc w:val="center"/>
        <w:rPr>
          <w:b/>
          <w:bCs/>
        </w:rPr>
      </w:pPr>
      <w:r>
        <w:rPr>
          <w:b/>
          <w:bCs/>
        </w:rPr>
        <w:t xml:space="preserve">DRAFT </w:t>
      </w:r>
      <w:r w:rsidR="0088416A" w:rsidRPr="00B57FD9">
        <w:rPr>
          <w:b/>
          <w:bCs/>
        </w:rPr>
        <w:t>SPECIFICATION</w:t>
      </w:r>
      <w:r>
        <w:rPr>
          <w:b/>
          <w:bCs/>
        </w:rPr>
        <w:t xml:space="preserve"> SUBJECT TO CHANGE</w:t>
      </w:r>
    </w:p>
    <w:p w14:paraId="27B174AD" w14:textId="77777777" w:rsidR="0088416A" w:rsidRDefault="0088416A" w:rsidP="0088416A">
      <w:pPr>
        <w:jc w:val="center"/>
        <w:rPr>
          <w:b/>
          <w:bCs/>
        </w:rPr>
      </w:pPr>
    </w:p>
    <w:p w14:paraId="5DD5D9D4" w14:textId="77777777" w:rsidR="0088416A" w:rsidRPr="00A8643B" w:rsidRDefault="0088416A" w:rsidP="0088416A">
      <w:pPr>
        <w:keepNext/>
        <w:spacing w:line="360" w:lineRule="auto"/>
        <w:jc w:val="center"/>
        <w:outlineLvl w:val="1"/>
        <w:rPr>
          <w:b/>
          <w:caps/>
          <w:lang w:val="en-US"/>
        </w:rPr>
      </w:pPr>
      <w:bookmarkStart w:id="0" w:name="_Toc21962206"/>
      <w:r w:rsidRPr="00A8643B">
        <w:rPr>
          <w:b/>
          <w:caps/>
          <w:lang w:val="en-US"/>
        </w:rPr>
        <w:t>GENERAL BUILDING MAINTENANCE AND PROJECT WORKS</w:t>
      </w:r>
      <w:bookmarkEnd w:id="0"/>
    </w:p>
    <w:p w14:paraId="701270B4" w14:textId="77777777" w:rsidR="0088416A" w:rsidRPr="00161412" w:rsidRDefault="0088416A" w:rsidP="0088416A">
      <w:pPr>
        <w:rPr>
          <w:bCs/>
        </w:rPr>
      </w:pPr>
    </w:p>
    <w:p w14:paraId="56157B57" w14:textId="0EDC2532" w:rsidR="0088416A" w:rsidRPr="00161412" w:rsidRDefault="0088416A" w:rsidP="0088416A">
      <w:pPr>
        <w:keepNext/>
        <w:outlineLvl w:val="2"/>
        <w:rPr>
          <w:b/>
          <w:szCs w:val="20"/>
          <w:lang w:val="en-US"/>
        </w:rPr>
      </w:pPr>
      <w:bookmarkStart w:id="1" w:name="_Toc21962208"/>
      <w:r w:rsidRPr="00161412">
        <w:rPr>
          <w:b/>
          <w:szCs w:val="20"/>
          <w:lang w:val="en-US"/>
        </w:rPr>
        <w:tab/>
        <w:t>SCOPE OF SERVICES</w:t>
      </w:r>
      <w:bookmarkEnd w:id="1"/>
    </w:p>
    <w:p w14:paraId="112990A6" w14:textId="77777777" w:rsidR="0088416A" w:rsidRPr="00161412" w:rsidRDefault="0088416A" w:rsidP="0088416A">
      <w:pPr>
        <w:jc w:val="both"/>
        <w:rPr>
          <w:b/>
          <w:sz w:val="28"/>
        </w:rPr>
      </w:pPr>
    </w:p>
    <w:p w14:paraId="029EF432" w14:textId="2E8BA3EB" w:rsidR="0088416A" w:rsidRPr="00161412" w:rsidRDefault="0088416A" w:rsidP="0088416A">
      <w:r w:rsidRPr="00161412">
        <w:tab/>
      </w:r>
      <w:r w:rsidRPr="00161412">
        <w:rPr>
          <w:u w:val="single"/>
        </w:rPr>
        <w:t>Routine Maintenance Services</w:t>
      </w:r>
    </w:p>
    <w:p w14:paraId="270AC502" w14:textId="77777777" w:rsidR="0088416A" w:rsidRPr="00161412" w:rsidRDefault="0088416A" w:rsidP="0088416A">
      <w:pPr>
        <w:jc w:val="both"/>
        <w:rPr>
          <w:sz w:val="28"/>
        </w:rPr>
      </w:pPr>
    </w:p>
    <w:p w14:paraId="6334A2F6" w14:textId="3E1C2B6B" w:rsidR="0088416A" w:rsidRPr="00161412" w:rsidRDefault="0088416A" w:rsidP="0088416A">
      <w:pPr>
        <w:ind w:left="720" w:hanging="720"/>
        <w:jc w:val="both"/>
      </w:pPr>
      <w:r w:rsidRPr="00161412">
        <w:tab/>
        <w:t>Some Port buildings have restrictions on access with security doors positioned at strategic points, where personnel require a security card for access. T</w:t>
      </w:r>
      <w:r>
        <w:t xml:space="preserve">hese are known as IDACS cards. </w:t>
      </w:r>
      <w:r w:rsidRPr="00161412">
        <w:t xml:space="preserve">Appendix A details the locations of the doors that require Routine </w:t>
      </w:r>
      <w:r>
        <w:t xml:space="preserve">Maintenance Services. </w:t>
      </w:r>
      <w:r w:rsidRPr="00161412">
        <w:t>The external metal rotating gates are excluded from this Agreement.</w:t>
      </w:r>
    </w:p>
    <w:p w14:paraId="755CA1EA" w14:textId="77777777" w:rsidR="0088416A" w:rsidRPr="00161412" w:rsidRDefault="0088416A" w:rsidP="0088416A">
      <w:pPr>
        <w:jc w:val="both"/>
      </w:pPr>
    </w:p>
    <w:p w14:paraId="7DBC7315" w14:textId="59BA8B00" w:rsidR="0088416A" w:rsidRPr="00161412" w:rsidRDefault="0088416A" w:rsidP="0088416A">
      <w:pPr>
        <w:ind w:left="720" w:hanging="720"/>
        <w:jc w:val="both"/>
      </w:pPr>
      <w:r w:rsidRPr="00161412">
        <w:tab/>
        <w:t>The Contractor shall be required to inspect and maintain these doors every six (6) months.  During this inspection the Contractor shall undertake maintenance of the doors including oiling of hinges and ensuring that the door closers are fully adjusted and functioning to ensure the doors can close smoothly to the locked position.</w:t>
      </w:r>
    </w:p>
    <w:p w14:paraId="4197EE2E" w14:textId="77777777" w:rsidR="0088416A" w:rsidRPr="00161412" w:rsidRDefault="0088416A" w:rsidP="0088416A">
      <w:pPr>
        <w:jc w:val="both"/>
      </w:pPr>
    </w:p>
    <w:p w14:paraId="7C9936CB" w14:textId="647364C0" w:rsidR="0088416A" w:rsidRPr="00161412" w:rsidRDefault="0088416A" w:rsidP="0088416A">
      <w:pPr>
        <w:ind w:left="720" w:hanging="720"/>
        <w:jc w:val="both"/>
      </w:pPr>
      <w:r w:rsidRPr="00161412">
        <w:tab/>
        <w:t>Routine Maintenance Services shall be undertaken in February and August of each year.</w:t>
      </w:r>
    </w:p>
    <w:p w14:paraId="1CD81304" w14:textId="77777777" w:rsidR="0088416A" w:rsidRPr="00161412" w:rsidRDefault="0088416A" w:rsidP="0088416A">
      <w:pPr>
        <w:jc w:val="both"/>
      </w:pPr>
    </w:p>
    <w:p w14:paraId="285E514D" w14:textId="39ED0D37" w:rsidR="0088416A" w:rsidRPr="00161412" w:rsidRDefault="0088416A" w:rsidP="0088416A">
      <w:pPr>
        <w:ind w:left="720" w:hanging="720"/>
        <w:jc w:val="both"/>
      </w:pPr>
      <w:r w:rsidRPr="00161412">
        <w:tab/>
        <w:t>The Contractor is not required to perform maintenance work on the card readers or door locking mechanisms as part of the Routine Maintenance Services.</w:t>
      </w:r>
    </w:p>
    <w:p w14:paraId="4561D070" w14:textId="77777777" w:rsidR="0088416A" w:rsidRPr="00161412" w:rsidRDefault="0088416A" w:rsidP="0088416A">
      <w:pPr>
        <w:jc w:val="both"/>
      </w:pPr>
    </w:p>
    <w:p w14:paraId="54862DE1" w14:textId="5620CD4C" w:rsidR="0088416A" w:rsidRPr="00161412" w:rsidRDefault="0088416A" w:rsidP="0088416A">
      <w:pPr>
        <w:ind w:left="720" w:hanging="720"/>
        <w:jc w:val="both"/>
      </w:pPr>
      <w:r w:rsidRPr="00161412">
        <w:tab/>
        <w:t xml:space="preserve">The Contractor shall provide electronic reports detailing the routine door maintenance undertaken to the </w:t>
      </w:r>
      <w:r>
        <w:t>Purchaser</w:t>
      </w:r>
      <w:r w:rsidRPr="00161412">
        <w:t xml:space="preserve"> within fourteen (14) days of having carried out the maintenance.</w:t>
      </w:r>
    </w:p>
    <w:p w14:paraId="3A9AFEBC" w14:textId="77777777" w:rsidR="0088416A" w:rsidRPr="00161412" w:rsidRDefault="0088416A" w:rsidP="0088416A">
      <w:pPr>
        <w:jc w:val="both"/>
        <w:rPr>
          <w:sz w:val="28"/>
        </w:rPr>
      </w:pPr>
    </w:p>
    <w:p w14:paraId="672B3EA6" w14:textId="4370C00A" w:rsidR="0088416A" w:rsidRPr="00161412" w:rsidRDefault="0088416A" w:rsidP="0088416A">
      <w:pPr>
        <w:jc w:val="both"/>
        <w:rPr>
          <w:bCs/>
        </w:rPr>
      </w:pPr>
      <w:r w:rsidRPr="00161412">
        <w:rPr>
          <w:bCs/>
        </w:rPr>
        <w:tab/>
      </w:r>
      <w:r w:rsidRPr="00161412">
        <w:rPr>
          <w:bCs/>
          <w:u w:val="single"/>
        </w:rPr>
        <w:t>Reactive Maintenance Services</w:t>
      </w:r>
    </w:p>
    <w:p w14:paraId="010F43AB" w14:textId="77777777" w:rsidR="0088416A" w:rsidRPr="00161412" w:rsidRDefault="0088416A" w:rsidP="0088416A">
      <w:pPr>
        <w:jc w:val="both"/>
      </w:pPr>
    </w:p>
    <w:p w14:paraId="41A3B709" w14:textId="57841AE5" w:rsidR="0088416A" w:rsidRPr="00161412" w:rsidRDefault="0088416A" w:rsidP="0088416A">
      <w:pPr>
        <w:ind w:left="720" w:hanging="720"/>
        <w:jc w:val="both"/>
        <w:rPr>
          <w:szCs w:val="20"/>
          <w:lang w:val="en-US"/>
        </w:rPr>
      </w:pPr>
      <w:r w:rsidRPr="00161412">
        <w:rPr>
          <w:szCs w:val="20"/>
          <w:lang w:val="en-US"/>
        </w:rPr>
        <w:tab/>
        <w:t xml:space="preserve">The Contractor shall carry out from time to time a variety of internal and external general building maintenance and repairs associated with the </w:t>
      </w:r>
      <w:r>
        <w:rPr>
          <w:szCs w:val="20"/>
          <w:lang w:val="en-US"/>
        </w:rPr>
        <w:t>Purchaser</w:t>
      </w:r>
      <w:r w:rsidRPr="00161412">
        <w:rPr>
          <w:szCs w:val="20"/>
          <w:lang w:val="en-US"/>
        </w:rPr>
        <w:t xml:space="preserve">’s estate. Generally, these will be day to day janitorial type maintenance, and repairs requiring a rapid response by the Contractor.  These may include duties that require working at height.  The Contractor shall only provide trained and competent personnel for these services.  </w:t>
      </w:r>
    </w:p>
    <w:p w14:paraId="40B1ABCA" w14:textId="77777777" w:rsidR="0088416A" w:rsidRPr="00161412" w:rsidRDefault="0088416A" w:rsidP="0088416A">
      <w:pPr>
        <w:jc w:val="both"/>
      </w:pPr>
    </w:p>
    <w:p w14:paraId="7B182950" w14:textId="0208A62D" w:rsidR="0088416A" w:rsidRPr="00161412" w:rsidRDefault="0088416A" w:rsidP="0088416A">
      <w:pPr>
        <w:ind w:left="720" w:hanging="720"/>
        <w:jc w:val="both"/>
      </w:pPr>
      <w:r w:rsidRPr="00161412">
        <w:tab/>
        <w:t xml:space="preserve">The Contractor shall provide the Reactive Maintenance Services, when required, Monday to Friday between 0830 to 1700 hours, however there may be occasions where weekend and out of office hours work will be required.  </w:t>
      </w:r>
    </w:p>
    <w:p w14:paraId="68F5E675" w14:textId="77777777" w:rsidR="0088416A" w:rsidRPr="00161412" w:rsidRDefault="0088416A" w:rsidP="0088416A">
      <w:pPr>
        <w:jc w:val="both"/>
      </w:pPr>
    </w:p>
    <w:p w14:paraId="3C971535" w14:textId="20DBBDCD" w:rsidR="0088416A" w:rsidRPr="00161412" w:rsidRDefault="0088416A" w:rsidP="0088416A">
      <w:pPr>
        <w:ind w:left="720" w:hanging="720"/>
        <w:jc w:val="both"/>
      </w:pPr>
      <w:r w:rsidRPr="00161412">
        <w:tab/>
        <w:t xml:space="preserve">The </w:t>
      </w:r>
      <w:r>
        <w:t>Purchaser</w:t>
      </w:r>
      <w:r w:rsidRPr="00161412">
        <w:t xml:space="preserve"> operates a helpdesk system within its Building Services Department where maintenance requirements are reported by employees or third parties.  A request for Reactive Maintenance Services will be recorded by the </w:t>
      </w:r>
      <w:r>
        <w:t>Purchaser</w:t>
      </w:r>
      <w:r w:rsidRPr="00161412">
        <w:t xml:space="preserve"> and then issued to the Contractor in the form of a work order.  The Contractor will also log the service required, the asset, time and materials allocated to the job and the name of the person carrying out the works.  Prior to commencement of the Agreement the Contractor shall provide a contact number for a manned office or alternatively an answer phone service where messages can be left. </w:t>
      </w:r>
      <w:r w:rsidRPr="00161412">
        <w:rPr>
          <w:u w:val="single"/>
        </w:rPr>
        <w:t xml:space="preserve">All calls to the Contractor by the </w:t>
      </w:r>
      <w:r>
        <w:rPr>
          <w:u w:val="single"/>
        </w:rPr>
        <w:t>Purchaser</w:t>
      </w:r>
      <w:r w:rsidRPr="00161412">
        <w:rPr>
          <w:u w:val="single"/>
        </w:rPr>
        <w:t xml:space="preserve"> must be </w:t>
      </w:r>
      <w:r w:rsidRPr="00161412">
        <w:rPr>
          <w:u w:val="single"/>
        </w:rPr>
        <w:lastRenderedPageBreak/>
        <w:t>returned within one (1) hour</w:t>
      </w:r>
      <w:r w:rsidRPr="00161412">
        <w:t>. The Contractor will attend site within one hour during and outside of normal office hours. Time is of the essence.</w:t>
      </w:r>
    </w:p>
    <w:p w14:paraId="0B157204" w14:textId="77777777" w:rsidR="0088416A" w:rsidRPr="00161412" w:rsidRDefault="0088416A" w:rsidP="0088416A">
      <w:pPr>
        <w:jc w:val="both"/>
      </w:pPr>
    </w:p>
    <w:p w14:paraId="50C3BC2C" w14:textId="290D36D2" w:rsidR="0088416A" w:rsidRPr="00161412" w:rsidRDefault="0088416A" w:rsidP="0088416A">
      <w:pPr>
        <w:ind w:left="720" w:hanging="720"/>
        <w:jc w:val="both"/>
      </w:pPr>
      <w:r w:rsidRPr="00161412">
        <w:tab/>
        <w:t xml:space="preserve">The Contractor must only accept job requests directly from the Building Services Department via the Helpdesk, Works Inspectors or Building Services Manager.  All jobs are to be logged by both the Contractor and Building Services Department and are used for audit purposes.  If the Contractor encounters jobs by either observation or reports by other persons, the Contractor must seek permission from the Building Services Department prior to undertaking the works, this will generally be a phone call direct to the Building Services Helpdesk. </w:t>
      </w:r>
    </w:p>
    <w:p w14:paraId="0016D116" w14:textId="77777777" w:rsidR="0088416A" w:rsidRPr="00161412" w:rsidRDefault="0088416A" w:rsidP="0088416A">
      <w:pPr>
        <w:jc w:val="both"/>
      </w:pPr>
    </w:p>
    <w:p w14:paraId="065FD817" w14:textId="77777777" w:rsidR="0088416A" w:rsidRPr="00161412" w:rsidRDefault="0088416A" w:rsidP="0088416A">
      <w:pPr>
        <w:ind w:firstLine="720"/>
        <w:jc w:val="both"/>
      </w:pPr>
      <w:r w:rsidRPr="00161412">
        <w:t>Reactive Maintenance Services may include, but shall not be limited to:</w:t>
      </w:r>
    </w:p>
    <w:p w14:paraId="25F1AC72" w14:textId="77777777" w:rsidR="0088416A" w:rsidRPr="00161412" w:rsidRDefault="0088416A" w:rsidP="0088416A">
      <w:pPr>
        <w:ind w:firstLine="720"/>
        <w:jc w:val="both"/>
      </w:pPr>
    </w:p>
    <w:p w14:paraId="43715A7D" w14:textId="77777777" w:rsidR="0088416A" w:rsidRPr="00161412" w:rsidRDefault="0088416A" w:rsidP="0088416A">
      <w:pPr>
        <w:numPr>
          <w:ilvl w:val="0"/>
          <w:numId w:val="2"/>
        </w:numPr>
        <w:spacing w:after="200" w:line="276" w:lineRule="auto"/>
        <w:jc w:val="both"/>
      </w:pPr>
      <w:r w:rsidRPr="00161412">
        <w:t xml:space="preserve">Roofing – all </w:t>
      </w:r>
      <w:proofErr w:type="gramStart"/>
      <w:r w:rsidRPr="00161412">
        <w:t>types;</w:t>
      </w:r>
      <w:proofErr w:type="gramEnd"/>
    </w:p>
    <w:p w14:paraId="6EA94333" w14:textId="77777777" w:rsidR="0088416A" w:rsidRPr="00161412" w:rsidRDefault="0088416A" w:rsidP="0088416A">
      <w:pPr>
        <w:numPr>
          <w:ilvl w:val="0"/>
          <w:numId w:val="2"/>
        </w:numPr>
        <w:spacing w:after="200" w:line="276" w:lineRule="auto"/>
        <w:jc w:val="both"/>
      </w:pPr>
      <w:r w:rsidRPr="00161412">
        <w:t xml:space="preserve">Guttering and </w:t>
      </w:r>
      <w:proofErr w:type="gramStart"/>
      <w:r w:rsidRPr="00161412">
        <w:t>downpipes;</w:t>
      </w:r>
      <w:proofErr w:type="gramEnd"/>
    </w:p>
    <w:p w14:paraId="6E83FAE7" w14:textId="77777777" w:rsidR="0088416A" w:rsidRPr="00161412" w:rsidRDefault="0088416A" w:rsidP="0088416A">
      <w:pPr>
        <w:numPr>
          <w:ilvl w:val="0"/>
          <w:numId w:val="2"/>
        </w:numPr>
        <w:spacing w:after="200" w:line="276" w:lineRule="auto"/>
        <w:jc w:val="both"/>
      </w:pPr>
      <w:r w:rsidRPr="00161412">
        <w:t>Minor repairs to sheeting/</w:t>
      </w:r>
      <w:proofErr w:type="gramStart"/>
      <w:r w:rsidRPr="00161412">
        <w:t>cladding;</w:t>
      </w:r>
      <w:proofErr w:type="gramEnd"/>
    </w:p>
    <w:p w14:paraId="583D6807" w14:textId="77777777" w:rsidR="0088416A" w:rsidRPr="00161412" w:rsidRDefault="0088416A" w:rsidP="0088416A">
      <w:pPr>
        <w:numPr>
          <w:ilvl w:val="0"/>
          <w:numId w:val="2"/>
        </w:numPr>
        <w:spacing w:after="200" w:line="276" w:lineRule="auto"/>
        <w:jc w:val="both"/>
      </w:pPr>
      <w:r w:rsidRPr="00161412">
        <w:t xml:space="preserve">Windows and </w:t>
      </w:r>
      <w:proofErr w:type="gramStart"/>
      <w:r w:rsidRPr="00161412">
        <w:t>doors;</w:t>
      </w:r>
      <w:proofErr w:type="gramEnd"/>
    </w:p>
    <w:p w14:paraId="46CCB4FA" w14:textId="77777777" w:rsidR="0088416A" w:rsidRPr="00161412" w:rsidRDefault="0088416A" w:rsidP="0088416A">
      <w:pPr>
        <w:numPr>
          <w:ilvl w:val="0"/>
          <w:numId w:val="2"/>
        </w:numPr>
        <w:spacing w:after="200" w:line="276" w:lineRule="auto"/>
        <w:jc w:val="both"/>
      </w:pPr>
      <w:r w:rsidRPr="00161412">
        <w:t xml:space="preserve">Masonry – brickwork, blockwork, floor screeds </w:t>
      </w:r>
      <w:proofErr w:type="gramStart"/>
      <w:r w:rsidRPr="00161412">
        <w:t>etc;</w:t>
      </w:r>
      <w:proofErr w:type="gramEnd"/>
    </w:p>
    <w:p w14:paraId="3647ABE5" w14:textId="77777777" w:rsidR="0088416A" w:rsidRPr="00161412" w:rsidRDefault="0088416A" w:rsidP="0088416A">
      <w:pPr>
        <w:numPr>
          <w:ilvl w:val="0"/>
          <w:numId w:val="2"/>
        </w:numPr>
        <w:spacing w:after="200" w:line="276" w:lineRule="auto"/>
        <w:jc w:val="both"/>
      </w:pPr>
      <w:r w:rsidRPr="00161412">
        <w:t xml:space="preserve">Partitioning, insulation, </w:t>
      </w:r>
      <w:proofErr w:type="gramStart"/>
      <w:r w:rsidRPr="00161412">
        <w:t>ceilings;</w:t>
      </w:r>
      <w:proofErr w:type="gramEnd"/>
    </w:p>
    <w:p w14:paraId="769A3832" w14:textId="77777777" w:rsidR="0088416A" w:rsidRPr="00161412" w:rsidRDefault="0088416A" w:rsidP="0088416A">
      <w:pPr>
        <w:numPr>
          <w:ilvl w:val="0"/>
          <w:numId w:val="2"/>
        </w:numPr>
        <w:spacing w:after="200" w:line="276" w:lineRule="auto"/>
        <w:jc w:val="both"/>
      </w:pPr>
      <w:r w:rsidRPr="00161412">
        <w:t xml:space="preserve">General </w:t>
      </w:r>
      <w:proofErr w:type="gramStart"/>
      <w:r w:rsidRPr="00161412">
        <w:t>decorating;</w:t>
      </w:r>
      <w:proofErr w:type="gramEnd"/>
    </w:p>
    <w:p w14:paraId="156AC55C" w14:textId="77777777" w:rsidR="0088416A" w:rsidRPr="00161412" w:rsidRDefault="0088416A" w:rsidP="0088416A">
      <w:pPr>
        <w:numPr>
          <w:ilvl w:val="0"/>
          <w:numId w:val="2"/>
        </w:numPr>
        <w:spacing w:after="200" w:line="276" w:lineRule="auto"/>
        <w:jc w:val="both"/>
      </w:pPr>
      <w:r w:rsidRPr="00161412">
        <w:t xml:space="preserve">Finishes including tiling, floor and wall </w:t>
      </w:r>
      <w:proofErr w:type="gramStart"/>
      <w:r w:rsidRPr="00161412">
        <w:t>coverings;</w:t>
      </w:r>
      <w:proofErr w:type="gramEnd"/>
    </w:p>
    <w:p w14:paraId="3C22232E" w14:textId="77777777" w:rsidR="0088416A" w:rsidRPr="00161412" w:rsidRDefault="0088416A" w:rsidP="0088416A">
      <w:pPr>
        <w:numPr>
          <w:ilvl w:val="0"/>
          <w:numId w:val="2"/>
        </w:numPr>
        <w:spacing w:after="200" w:line="276" w:lineRule="auto"/>
        <w:jc w:val="both"/>
      </w:pPr>
      <w:proofErr w:type="gramStart"/>
      <w:r w:rsidRPr="00161412">
        <w:t>Drains;</w:t>
      </w:r>
      <w:proofErr w:type="gramEnd"/>
    </w:p>
    <w:p w14:paraId="04AC5D80" w14:textId="77777777" w:rsidR="0088416A" w:rsidRPr="00161412" w:rsidRDefault="0088416A" w:rsidP="0088416A">
      <w:pPr>
        <w:numPr>
          <w:ilvl w:val="0"/>
          <w:numId w:val="2"/>
        </w:numPr>
        <w:spacing w:after="200" w:line="276" w:lineRule="auto"/>
        <w:jc w:val="both"/>
      </w:pPr>
      <w:r w:rsidRPr="00161412">
        <w:t xml:space="preserve">Seagull control. Although the </w:t>
      </w:r>
      <w:r>
        <w:t>Purchaser</w:t>
      </w:r>
      <w:r w:rsidRPr="00161412">
        <w:t xml:space="preserve"> has a pest control contract there are occasions where the </w:t>
      </w:r>
      <w:r>
        <w:t>C</w:t>
      </w:r>
      <w:r w:rsidRPr="00161412">
        <w:t>ontractor may be called upon to assist. Appropriate licences must be in place and controls must be in abeyance with legislation.</w:t>
      </w:r>
    </w:p>
    <w:p w14:paraId="02EE2AAF" w14:textId="77777777" w:rsidR="0088416A" w:rsidRPr="00161412" w:rsidRDefault="0088416A" w:rsidP="0088416A">
      <w:pPr>
        <w:jc w:val="both"/>
      </w:pPr>
      <w:r w:rsidRPr="00161412">
        <w:tab/>
        <w:t xml:space="preserve">There may be </w:t>
      </w:r>
      <w:proofErr w:type="gramStart"/>
      <w:r w:rsidRPr="00161412">
        <w:t>a number of</w:t>
      </w:r>
      <w:proofErr w:type="gramEnd"/>
      <w:r w:rsidRPr="00161412">
        <w:t xml:space="preserve"> unskilled labour jobs such as:</w:t>
      </w:r>
    </w:p>
    <w:p w14:paraId="05E81E45" w14:textId="77777777" w:rsidR="0088416A" w:rsidRPr="00161412" w:rsidRDefault="0088416A" w:rsidP="0088416A">
      <w:pPr>
        <w:jc w:val="both"/>
      </w:pPr>
    </w:p>
    <w:p w14:paraId="34DDF45E" w14:textId="77777777" w:rsidR="0088416A" w:rsidRPr="00161412" w:rsidRDefault="0088416A" w:rsidP="0088416A">
      <w:pPr>
        <w:numPr>
          <w:ilvl w:val="0"/>
          <w:numId w:val="1"/>
        </w:numPr>
        <w:spacing w:after="200" w:line="276" w:lineRule="auto"/>
        <w:jc w:val="both"/>
      </w:pPr>
      <w:r w:rsidRPr="00161412">
        <w:t xml:space="preserve">Clearing of internal (old carpets, files etc) and external (old guard rails, signs etc) areas, this may also involve some cleaning (washing of walls) and sweeping </w:t>
      </w:r>
      <w:proofErr w:type="gramStart"/>
      <w:r w:rsidRPr="00161412">
        <w:t>duties;</w:t>
      </w:r>
      <w:proofErr w:type="gramEnd"/>
    </w:p>
    <w:p w14:paraId="41F48691" w14:textId="77777777" w:rsidR="0088416A" w:rsidRPr="00161412" w:rsidRDefault="0088416A" w:rsidP="0088416A">
      <w:pPr>
        <w:numPr>
          <w:ilvl w:val="0"/>
          <w:numId w:val="1"/>
        </w:numPr>
        <w:spacing w:after="200" w:line="276" w:lineRule="auto"/>
        <w:jc w:val="both"/>
      </w:pPr>
      <w:r w:rsidRPr="00161412">
        <w:t>moving of furniture and other fixtures and fittings to and from various buildings throughout the Port. Rearranging furniture in meeting rooms and office areas; and</w:t>
      </w:r>
    </w:p>
    <w:p w14:paraId="5CDB3DC1" w14:textId="77777777" w:rsidR="0088416A" w:rsidRPr="00161412" w:rsidRDefault="0088416A" w:rsidP="0088416A">
      <w:pPr>
        <w:numPr>
          <w:ilvl w:val="0"/>
          <w:numId w:val="1"/>
        </w:numPr>
        <w:spacing w:after="200" w:line="276" w:lineRule="auto"/>
        <w:jc w:val="both"/>
      </w:pPr>
      <w:r w:rsidRPr="00161412">
        <w:t xml:space="preserve">janitorial duties inside and outside of mess-rooms, </w:t>
      </w:r>
      <w:proofErr w:type="gramStart"/>
      <w:r w:rsidRPr="00161412">
        <w:t>offices</w:t>
      </w:r>
      <w:proofErr w:type="gramEnd"/>
      <w:r w:rsidRPr="00161412">
        <w:t xml:space="preserve"> and other buildings areas.</w:t>
      </w:r>
    </w:p>
    <w:p w14:paraId="781A8685" w14:textId="51A3D58B" w:rsidR="0088416A" w:rsidRPr="00161412" w:rsidRDefault="0088416A" w:rsidP="0088416A">
      <w:pPr>
        <w:ind w:left="720" w:hanging="720"/>
        <w:jc w:val="both"/>
        <w:rPr>
          <w:b/>
          <w:i/>
        </w:rPr>
      </w:pPr>
      <w:r w:rsidRPr="00161412">
        <w:tab/>
        <w:t xml:space="preserve">All Reactive Maintenance Services shall be priced in accordance with the Schedule of Day-work Rates.  </w:t>
      </w:r>
    </w:p>
    <w:p w14:paraId="2CA78E5C" w14:textId="77777777" w:rsidR="0088416A" w:rsidRPr="00161412" w:rsidRDefault="0088416A" w:rsidP="0088416A">
      <w:pPr>
        <w:jc w:val="both"/>
      </w:pPr>
    </w:p>
    <w:p w14:paraId="330D2495" w14:textId="1544146F" w:rsidR="0088416A" w:rsidRPr="00161412" w:rsidRDefault="0088416A" w:rsidP="0088416A">
      <w:pPr>
        <w:ind w:left="720" w:hanging="720"/>
        <w:jc w:val="both"/>
      </w:pPr>
      <w:r w:rsidRPr="00161412">
        <w:tab/>
        <w:t>The Contractor is advised that there may be an element of non-structural design services required. The design for such services shall be at the Contractor’s risk, the Contractor shall comply with the CDM Regulations as applicable.</w:t>
      </w:r>
    </w:p>
    <w:p w14:paraId="1A4134B5" w14:textId="77777777" w:rsidR="0088416A" w:rsidRPr="00161412" w:rsidRDefault="0088416A" w:rsidP="0088416A">
      <w:pPr>
        <w:jc w:val="both"/>
      </w:pPr>
    </w:p>
    <w:p w14:paraId="528FCFA8" w14:textId="6FD09F1E" w:rsidR="0088416A" w:rsidRDefault="0088416A" w:rsidP="0088416A">
      <w:pPr>
        <w:ind w:left="720" w:hanging="720"/>
        <w:jc w:val="both"/>
      </w:pPr>
      <w:r w:rsidRPr="00161412">
        <w:tab/>
        <w:t xml:space="preserve">The </w:t>
      </w:r>
      <w:r>
        <w:t>Purchaser</w:t>
      </w:r>
      <w:r w:rsidRPr="00161412">
        <w:t xml:space="preserve"> cannot make any guarantee as to the level of Reactive Maintenance Services required. </w:t>
      </w:r>
    </w:p>
    <w:p w14:paraId="630EAD1E" w14:textId="77777777" w:rsidR="0088416A" w:rsidRPr="00161412" w:rsidRDefault="0088416A" w:rsidP="0088416A">
      <w:pPr>
        <w:ind w:left="720" w:hanging="720"/>
        <w:jc w:val="both"/>
      </w:pPr>
    </w:p>
    <w:p w14:paraId="721E39F1" w14:textId="317535F7" w:rsidR="0088416A" w:rsidRPr="00161412" w:rsidRDefault="0088416A" w:rsidP="0088416A">
      <w:pPr>
        <w:jc w:val="both"/>
        <w:rPr>
          <w:u w:val="single"/>
        </w:rPr>
      </w:pPr>
      <w:r w:rsidRPr="00161412">
        <w:tab/>
      </w:r>
      <w:r w:rsidRPr="00161412">
        <w:rPr>
          <w:u w:val="single"/>
        </w:rPr>
        <w:t>Project Works</w:t>
      </w:r>
    </w:p>
    <w:p w14:paraId="0CA1D18F" w14:textId="77777777" w:rsidR="0088416A" w:rsidRPr="00161412" w:rsidRDefault="0088416A" w:rsidP="0088416A">
      <w:pPr>
        <w:jc w:val="both"/>
      </w:pPr>
    </w:p>
    <w:p w14:paraId="36F109EE" w14:textId="406BC25A" w:rsidR="0088416A" w:rsidRPr="00161412" w:rsidRDefault="0088416A" w:rsidP="0088416A">
      <w:pPr>
        <w:ind w:left="720"/>
        <w:jc w:val="both"/>
      </w:pPr>
      <w:r w:rsidRPr="00161412">
        <w:t xml:space="preserve">The Contractor will undertake from </w:t>
      </w:r>
      <w:proofErr w:type="gramStart"/>
      <w:r w:rsidRPr="00161412">
        <w:t>time to time</w:t>
      </w:r>
      <w:proofErr w:type="gramEnd"/>
      <w:r w:rsidRPr="00161412">
        <w:t xml:space="preserve"> Project Works relating to the internal and external refurbishment of buildings.  Project </w:t>
      </w:r>
      <w:proofErr w:type="gramStart"/>
      <w:r w:rsidRPr="00161412">
        <w:t>Works</w:t>
      </w:r>
      <w:proofErr w:type="gramEnd"/>
      <w:r w:rsidRPr="00161412">
        <w:t xml:space="preserve"> are pre-planned and generally are of a larger scale than Reactive Maintenance Services. The projects will likely relate to the Reactive Maintenance Services and could be works such as office refurbishments, flat roof replacement, gutter </w:t>
      </w:r>
      <w:proofErr w:type="gramStart"/>
      <w:r w:rsidRPr="00161412">
        <w:t>replacement</w:t>
      </w:r>
      <w:proofErr w:type="gramEnd"/>
      <w:r w:rsidRPr="00161412">
        <w:t xml:space="preserve"> or cladding replacement.  A price for any such works shall be agreed by the parties with reference to the Schedule of Rates for Building Project Works at </w:t>
      </w:r>
      <w:r>
        <w:t>Appendix</w:t>
      </w:r>
      <w:r w:rsidRPr="00161412">
        <w:t xml:space="preserve"> 2 and a Purchase Order given prior to commencement, subject to the </w:t>
      </w:r>
      <w:r>
        <w:t>Purchaser</w:t>
      </w:r>
      <w:r w:rsidRPr="00161412">
        <w:t xml:space="preserve">’s current purchasing </w:t>
      </w:r>
      <w:r w:rsidRPr="007C60E5">
        <w:t xml:space="preserve">threshold </w:t>
      </w:r>
      <w:r>
        <w:t xml:space="preserve">of </w:t>
      </w:r>
      <w:r w:rsidR="00B77E4F">
        <w:t>TBC</w:t>
      </w:r>
      <w:r w:rsidRPr="007C60E5">
        <w:t xml:space="preserve"> </w:t>
      </w:r>
      <w:r w:rsidRPr="007C60E5">
        <w:rPr>
          <w:u w:val="single"/>
        </w:rPr>
        <w:t>as annually amended</w:t>
      </w:r>
      <w:r w:rsidRPr="007C60E5">
        <w:t xml:space="preserve">.  The </w:t>
      </w:r>
      <w:r>
        <w:t>Purchaser</w:t>
      </w:r>
      <w:r w:rsidRPr="007C60E5">
        <w:t xml:space="preserve"> reserves the</w:t>
      </w:r>
      <w:r w:rsidRPr="00161412">
        <w:t xml:space="preserve"> right to separately tender any works or services which reach or exceed this threshold.</w:t>
      </w:r>
    </w:p>
    <w:p w14:paraId="5816C507" w14:textId="77777777" w:rsidR="0088416A" w:rsidRPr="00161412" w:rsidRDefault="0088416A" w:rsidP="0088416A">
      <w:pPr>
        <w:ind w:left="720"/>
        <w:jc w:val="both"/>
      </w:pPr>
    </w:p>
    <w:p w14:paraId="7C918803" w14:textId="010BBFC1" w:rsidR="0088416A" w:rsidRPr="00161412" w:rsidRDefault="0088416A" w:rsidP="0088416A">
      <w:pPr>
        <w:jc w:val="both"/>
        <w:rPr>
          <w:u w:val="single"/>
        </w:rPr>
      </w:pPr>
      <w:r w:rsidRPr="00161412">
        <w:tab/>
      </w:r>
      <w:r w:rsidRPr="00161412">
        <w:rPr>
          <w:u w:val="single"/>
        </w:rPr>
        <w:t>Specification for Project Works</w:t>
      </w:r>
    </w:p>
    <w:p w14:paraId="761BDF8F" w14:textId="77777777" w:rsidR="0088416A" w:rsidRPr="00161412" w:rsidRDefault="0088416A" w:rsidP="0088416A">
      <w:pPr>
        <w:ind w:left="720"/>
        <w:jc w:val="both"/>
      </w:pPr>
    </w:p>
    <w:p w14:paraId="265C768C" w14:textId="3AC80669" w:rsidR="0088416A" w:rsidRPr="00161412" w:rsidRDefault="0088416A" w:rsidP="0088416A">
      <w:pPr>
        <w:jc w:val="both"/>
        <w:rPr>
          <w:lang w:val="en-US"/>
        </w:rPr>
      </w:pPr>
      <w:r w:rsidRPr="00161412">
        <w:rPr>
          <w:lang w:val="en-US"/>
        </w:rPr>
        <w:tab/>
        <w:t>Demolition and Clearance</w:t>
      </w:r>
    </w:p>
    <w:p w14:paraId="443CAD9A" w14:textId="77777777" w:rsidR="0088416A" w:rsidRPr="00161412" w:rsidRDefault="0088416A" w:rsidP="0088416A">
      <w:pPr>
        <w:jc w:val="both"/>
        <w:rPr>
          <w:lang w:val="en-US"/>
        </w:rPr>
      </w:pPr>
      <w:r w:rsidRPr="00161412">
        <w:rPr>
          <w:lang w:val="en-US"/>
        </w:rPr>
        <w:tab/>
      </w:r>
    </w:p>
    <w:p w14:paraId="66DCD77E" w14:textId="77777777" w:rsidR="0088416A" w:rsidRPr="00161412" w:rsidRDefault="0088416A" w:rsidP="0088416A">
      <w:pPr>
        <w:ind w:left="720"/>
        <w:jc w:val="both"/>
        <w:rPr>
          <w:lang w:val="en-US"/>
        </w:rPr>
      </w:pPr>
      <w:r w:rsidRPr="00161412">
        <w:rPr>
          <w:lang w:val="en-US"/>
        </w:rPr>
        <w:t>Arisings from all demolition works shall be segregated into separate materials for re-cycling and disposed of in the Port’s re-cycling skips for disposal.</w:t>
      </w:r>
    </w:p>
    <w:p w14:paraId="4143E1DA" w14:textId="77777777" w:rsidR="0088416A" w:rsidRPr="00161412" w:rsidRDefault="0088416A" w:rsidP="0088416A">
      <w:pPr>
        <w:ind w:left="720"/>
        <w:jc w:val="both"/>
        <w:rPr>
          <w:lang w:val="en-US"/>
        </w:rPr>
      </w:pPr>
    </w:p>
    <w:p w14:paraId="643C434E" w14:textId="77777777" w:rsidR="0088416A" w:rsidRPr="00161412" w:rsidRDefault="0088416A" w:rsidP="0088416A">
      <w:pPr>
        <w:ind w:left="720"/>
        <w:jc w:val="both"/>
        <w:rPr>
          <w:lang w:val="en-US"/>
        </w:rPr>
      </w:pPr>
      <w:proofErr w:type="gramStart"/>
      <w:r w:rsidRPr="00161412">
        <w:rPr>
          <w:lang w:val="en-US"/>
        </w:rPr>
        <w:t>In the event that</w:t>
      </w:r>
      <w:proofErr w:type="gramEnd"/>
      <w:r w:rsidRPr="00161412">
        <w:rPr>
          <w:lang w:val="en-US"/>
        </w:rPr>
        <w:t xml:space="preserve"> detailed structural drawings and information have not been issued, any demolition involving any structural alterations shall be referred to the Port’s Civil Engineering Department, via the Building Services Manager or Works Inspector, before proceeding.</w:t>
      </w:r>
    </w:p>
    <w:p w14:paraId="76EF02BD" w14:textId="77777777" w:rsidR="0088416A" w:rsidRPr="00161412" w:rsidRDefault="0088416A" w:rsidP="0088416A">
      <w:pPr>
        <w:ind w:left="720"/>
        <w:jc w:val="both"/>
        <w:rPr>
          <w:lang w:val="en-US"/>
        </w:rPr>
      </w:pPr>
    </w:p>
    <w:p w14:paraId="4A491315" w14:textId="77777777" w:rsidR="0088416A" w:rsidRPr="00161412" w:rsidRDefault="0088416A" w:rsidP="0088416A">
      <w:pPr>
        <w:ind w:left="720"/>
        <w:jc w:val="both"/>
        <w:rPr>
          <w:lang w:val="en-US"/>
        </w:rPr>
      </w:pPr>
      <w:r w:rsidRPr="00161412">
        <w:rPr>
          <w:lang w:val="en-US"/>
        </w:rPr>
        <w:t xml:space="preserve">In compliance with the CDM Regulations the Contract Administrator who is the </w:t>
      </w:r>
      <w:r>
        <w:rPr>
          <w:lang w:val="en-US"/>
        </w:rPr>
        <w:t>Purchaser</w:t>
      </w:r>
      <w:r w:rsidRPr="00161412">
        <w:rPr>
          <w:lang w:val="en-US"/>
        </w:rPr>
        <w:t xml:space="preserve">’s Building Services Manager or other person so authorized by the </w:t>
      </w:r>
      <w:r>
        <w:rPr>
          <w:lang w:val="en-US"/>
        </w:rPr>
        <w:t>Purchaser</w:t>
      </w:r>
      <w:r w:rsidRPr="00161412">
        <w:rPr>
          <w:lang w:val="en-US"/>
        </w:rPr>
        <w:t>, shall provide information for the Demolition Phase Plan and/or risk assessments and method statements for the demolition works. The Contract Administrator will also advise that Demolition and Refurbishment asbestos surveys have taken place and prior to any works advise that the area is asbestos free. These documents shall be made available before work commences. The Contract Administrator shall also notify the Health and Safety Executive (“HSE”) via a form F10 if required.</w:t>
      </w:r>
    </w:p>
    <w:p w14:paraId="706DE15F" w14:textId="77777777" w:rsidR="0088416A" w:rsidRPr="00161412" w:rsidRDefault="0088416A" w:rsidP="0088416A">
      <w:pPr>
        <w:ind w:left="720"/>
        <w:jc w:val="both"/>
        <w:rPr>
          <w:lang w:val="en-US"/>
        </w:rPr>
      </w:pPr>
    </w:p>
    <w:p w14:paraId="426BE40F" w14:textId="77777777" w:rsidR="0088416A" w:rsidRPr="00161412" w:rsidRDefault="0088416A" w:rsidP="0088416A">
      <w:pPr>
        <w:ind w:left="720"/>
        <w:jc w:val="both"/>
        <w:rPr>
          <w:lang w:val="en-US"/>
        </w:rPr>
      </w:pPr>
      <w:r w:rsidRPr="00161412">
        <w:rPr>
          <w:lang w:val="en-US"/>
        </w:rPr>
        <w:t xml:space="preserve">Prior to commencement of any demolition works the Contractor shall ensure that a full survey of existing services is </w:t>
      </w:r>
      <w:proofErr w:type="gramStart"/>
      <w:r w:rsidRPr="00161412">
        <w:rPr>
          <w:lang w:val="en-US"/>
        </w:rPr>
        <w:t>undertaken</w:t>
      </w:r>
      <w:proofErr w:type="gramEnd"/>
      <w:r w:rsidRPr="00161412">
        <w:rPr>
          <w:lang w:val="en-US"/>
        </w:rPr>
        <w:t xml:space="preserve"> and any live services are disconnected and made safe. The Contract Administrator shall be advised when this has taken place so that he can inspect the work prior to demolition taking place.</w:t>
      </w:r>
    </w:p>
    <w:p w14:paraId="4018F8AD" w14:textId="77777777" w:rsidR="0088416A" w:rsidRPr="00161412" w:rsidRDefault="0088416A" w:rsidP="0088416A">
      <w:pPr>
        <w:ind w:left="720"/>
        <w:jc w:val="both"/>
        <w:rPr>
          <w:lang w:val="en-US"/>
        </w:rPr>
      </w:pPr>
    </w:p>
    <w:p w14:paraId="1908EDE6" w14:textId="77777777" w:rsidR="0088416A" w:rsidRPr="00161412" w:rsidRDefault="0088416A" w:rsidP="0088416A">
      <w:pPr>
        <w:ind w:left="720"/>
        <w:jc w:val="both"/>
        <w:rPr>
          <w:lang w:val="en-US"/>
        </w:rPr>
      </w:pPr>
      <w:r w:rsidRPr="00161412">
        <w:rPr>
          <w:lang w:val="en-US"/>
        </w:rPr>
        <w:t xml:space="preserve">The Contract Administrator will notify the Contractor of all known hazards and will agree suitable controls before any works are undertaken. When working close to </w:t>
      </w:r>
      <w:r w:rsidRPr="00161412">
        <w:rPr>
          <w:lang w:val="en-US"/>
        </w:rPr>
        <w:lastRenderedPageBreak/>
        <w:t>occupied offices or premises measures shall be taken to minimize noise and dust by providing suitable screens/dust sheets etc.</w:t>
      </w:r>
    </w:p>
    <w:p w14:paraId="069B5D5C" w14:textId="77777777" w:rsidR="0088416A" w:rsidRPr="00161412" w:rsidRDefault="0088416A" w:rsidP="0088416A">
      <w:pPr>
        <w:ind w:left="720"/>
        <w:jc w:val="both"/>
        <w:rPr>
          <w:lang w:val="en-US"/>
        </w:rPr>
      </w:pPr>
    </w:p>
    <w:p w14:paraId="11594CDE" w14:textId="77777777" w:rsidR="0088416A" w:rsidRPr="00161412" w:rsidRDefault="0088416A" w:rsidP="0088416A">
      <w:pPr>
        <w:ind w:left="720"/>
        <w:jc w:val="both"/>
        <w:rPr>
          <w:lang w:val="en-US"/>
        </w:rPr>
      </w:pPr>
      <w:r w:rsidRPr="00161412">
        <w:rPr>
          <w:lang w:val="en-US"/>
        </w:rPr>
        <w:t>Disposal of arisings from demolition work at height shall be controlled via nesting chutes held together with chains or wire ropes discharging directly into skips.</w:t>
      </w:r>
    </w:p>
    <w:p w14:paraId="29E6AE33" w14:textId="77777777" w:rsidR="0088416A" w:rsidRDefault="0088416A" w:rsidP="0088416A">
      <w:pPr>
        <w:ind w:left="720"/>
        <w:jc w:val="both"/>
        <w:rPr>
          <w:lang w:val="en-US"/>
        </w:rPr>
      </w:pPr>
    </w:p>
    <w:p w14:paraId="5D8426C9" w14:textId="26AAC5EF" w:rsidR="0088416A" w:rsidRPr="00161412" w:rsidRDefault="0088416A" w:rsidP="0088416A">
      <w:pPr>
        <w:jc w:val="both"/>
        <w:rPr>
          <w:lang w:val="en-US"/>
        </w:rPr>
      </w:pPr>
      <w:r w:rsidRPr="00161412">
        <w:rPr>
          <w:lang w:val="en-US"/>
        </w:rPr>
        <w:tab/>
        <w:t>Brickwork and Masonry</w:t>
      </w:r>
    </w:p>
    <w:p w14:paraId="31D0E13D" w14:textId="77777777" w:rsidR="0088416A" w:rsidRPr="00161412" w:rsidRDefault="0088416A" w:rsidP="0088416A">
      <w:pPr>
        <w:jc w:val="both"/>
        <w:rPr>
          <w:lang w:val="en-US"/>
        </w:rPr>
      </w:pPr>
    </w:p>
    <w:p w14:paraId="355DA113" w14:textId="77777777" w:rsidR="0088416A" w:rsidRPr="00161412" w:rsidRDefault="0088416A" w:rsidP="0088416A">
      <w:pPr>
        <w:ind w:left="720"/>
        <w:jc w:val="both"/>
        <w:rPr>
          <w:lang w:val="en-US"/>
        </w:rPr>
      </w:pPr>
      <w:r w:rsidRPr="00161412">
        <w:rPr>
          <w:lang w:val="en-US"/>
        </w:rPr>
        <w:t>All bricks and block incorporated in the works shall be free of flaws and cracks. Bricks and blocks shall comply with CEN Standard Specification, BS EN 771–1 and BS EN 771-3.</w:t>
      </w:r>
    </w:p>
    <w:p w14:paraId="63F92D6B" w14:textId="77777777" w:rsidR="0088416A" w:rsidRPr="00161412" w:rsidRDefault="0088416A" w:rsidP="0088416A">
      <w:pPr>
        <w:ind w:left="720"/>
        <w:jc w:val="both"/>
        <w:rPr>
          <w:lang w:val="en-US"/>
        </w:rPr>
      </w:pPr>
    </w:p>
    <w:p w14:paraId="695041B4" w14:textId="77777777" w:rsidR="0088416A" w:rsidRPr="00161412" w:rsidRDefault="0088416A" w:rsidP="0088416A">
      <w:pPr>
        <w:ind w:left="720"/>
        <w:jc w:val="both"/>
        <w:rPr>
          <w:lang w:val="en-US"/>
        </w:rPr>
      </w:pPr>
      <w:r w:rsidRPr="00161412">
        <w:rPr>
          <w:lang w:val="en-US"/>
        </w:rPr>
        <w:t xml:space="preserve">Where internal walls are to be constructed in </w:t>
      </w:r>
      <w:proofErr w:type="gramStart"/>
      <w:r w:rsidRPr="00161412">
        <w:rPr>
          <w:lang w:val="en-US"/>
        </w:rPr>
        <w:t>masonry</w:t>
      </w:r>
      <w:proofErr w:type="gramEnd"/>
      <w:r w:rsidRPr="00161412">
        <w:rPr>
          <w:lang w:val="en-US"/>
        </w:rPr>
        <w:t xml:space="preserve"> they shall be constructed of 100mm or 140mm thick dense concrete blockwork. Where these walls form compartmental fire </w:t>
      </w:r>
      <w:proofErr w:type="gramStart"/>
      <w:r w:rsidRPr="00161412">
        <w:rPr>
          <w:lang w:val="en-US"/>
        </w:rPr>
        <w:t>walls</w:t>
      </w:r>
      <w:proofErr w:type="gramEnd"/>
      <w:r w:rsidRPr="00161412">
        <w:rPr>
          <w:lang w:val="en-US"/>
        </w:rPr>
        <w:t xml:space="preserve"> they shall be extended above ceilings up to the underside of the structural element of roof or floors to ensure adequate fire resistance and smoke stop.</w:t>
      </w:r>
    </w:p>
    <w:p w14:paraId="46F57C71" w14:textId="77777777" w:rsidR="0088416A" w:rsidRPr="00161412" w:rsidRDefault="0088416A" w:rsidP="0088416A">
      <w:pPr>
        <w:ind w:left="720"/>
        <w:jc w:val="both"/>
        <w:rPr>
          <w:lang w:val="en-US"/>
        </w:rPr>
      </w:pPr>
    </w:p>
    <w:p w14:paraId="52B3E406" w14:textId="77777777" w:rsidR="0088416A" w:rsidRPr="00161412" w:rsidRDefault="0088416A" w:rsidP="0088416A">
      <w:pPr>
        <w:ind w:left="720"/>
        <w:jc w:val="both"/>
        <w:rPr>
          <w:lang w:val="en-US"/>
        </w:rPr>
      </w:pPr>
      <w:r w:rsidRPr="00161412">
        <w:rPr>
          <w:lang w:val="en-US"/>
        </w:rPr>
        <w:t>Blockwork walls shall generally be finished in render and plaster skim coat, but where they are to be painted, they shall be finished in fair faced pointing.</w:t>
      </w:r>
    </w:p>
    <w:p w14:paraId="5A3FA660" w14:textId="77777777" w:rsidR="0088416A" w:rsidRPr="00161412" w:rsidRDefault="0088416A" w:rsidP="0088416A">
      <w:pPr>
        <w:ind w:left="720"/>
        <w:jc w:val="both"/>
        <w:rPr>
          <w:lang w:val="en-US"/>
        </w:rPr>
      </w:pPr>
    </w:p>
    <w:p w14:paraId="56DE95CD" w14:textId="77777777" w:rsidR="0088416A" w:rsidRPr="00161412" w:rsidRDefault="0088416A" w:rsidP="0088416A">
      <w:pPr>
        <w:ind w:left="720"/>
        <w:jc w:val="both"/>
        <w:rPr>
          <w:lang w:val="en-US"/>
        </w:rPr>
      </w:pPr>
      <w:r w:rsidRPr="00161412">
        <w:rPr>
          <w:lang w:val="en-US"/>
        </w:rPr>
        <w:t>External cavity walls shall be constructed in fair faced facing bricks to match existing with internal skin of dense concrete blockwork. Ties shall be stainless steel and cavity wall insulation installed as work proceeds.</w:t>
      </w:r>
    </w:p>
    <w:p w14:paraId="3425CD03" w14:textId="77777777" w:rsidR="0088416A" w:rsidRPr="00161412" w:rsidRDefault="0088416A" w:rsidP="0088416A">
      <w:pPr>
        <w:ind w:left="720"/>
        <w:jc w:val="both"/>
        <w:rPr>
          <w:lang w:val="en-US"/>
        </w:rPr>
      </w:pPr>
    </w:p>
    <w:p w14:paraId="2936C961" w14:textId="77777777" w:rsidR="0088416A" w:rsidRPr="00161412" w:rsidRDefault="0088416A" w:rsidP="0088416A">
      <w:pPr>
        <w:ind w:left="720"/>
        <w:jc w:val="both"/>
        <w:rPr>
          <w:lang w:val="en-US"/>
        </w:rPr>
      </w:pPr>
      <w:r w:rsidRPr="00161412">
        <w:rPr>
          <w:lang w:val="en-US"/>
        </w:rPr>
        <w:t xml:space="preserve">Where brickwork is to be provided to </w:t>
      </w:r>
      <w:proofErr w:type="gramStart"/>
      <w:r w:rsidRPr="00161412">
        <w:rPr>
          <w:lang w:val="en-US"/>
        </w:rPr>
        <w:t>close up</w:t>
      </w:r>
      <w:proofErr w:type="gramEnd"/>
      <w:r w:rsidRPr="00161412">
        <w:rPr>
          <w:lang w:val="en-US"/>
        </w:rPr>
        <w:t xml:space="preserve"> openings where doors or windows have been removed, or where brickwork has been damaged, the new brickwork shall be carefully tied into the existing brickwork maintaining the bond at the outer edges. The mortar type and pointing shall match the existing brickwork.</w:t>
      </w:r>
    </w:p>
    <w:p w14:paraId="35D8472F" w14:textId="77777777" w:rsidR="0088416A" w:rsidRPr="00161412" w:rsidRDefault="0088416A" w:rsidP="0088416A">
      <w:pPr>
        <w:ind w:left="720"/>
        <w:jc w:val="both"/>
        <w:rPr>
          <w:lang w:val="en-US"/>
        </w:rPr>
      </w:pPr>
    </w:p>
    <w:p w14:paraId="452FB1B6" w14:textId="77777777" w:rsidR="0088416A" w:rsidRPr="00161412" w:rsidRDefault="0088416A" w:rsidP="0088416A">
      <w:pPr>
        <w:ind w:left="720"/>
        <w:jc w:val="both"/>
        <w:rPr>
          <w:lang w:val="en-US"/>
        </w:rPr>
      </w:pPr>
      <w:r w:rsidRPr="00161412">
        <w:rPr>
          <w:lang w:val="en-US"/>
        </w:rPr>
        <w:t xml:space="preserve">Where new openings are formed in existing fair faced brickwork the brickwork at the reveals shall be altered to ensure the bond is maintained with new lintel above. Where the opening is formed in cavity walls the cavity at the reveals is to be closed and vertical </w:t>
      </w:r>
      <w:proofErr w:type="spellStart"/>
      <w:r w:rsidRPr="00161412">
        <w:rPr>
          <w:lang w:val="en-US"/>
        </w:rPr>
        <w:t>dpc</w:t>
      </w:r>
      <w:proofErr w:type="spellEnd"/>
      <w:r w:rsidRPr="00161412">
        <w:rPr>
          <w:lang w:val="en-US"/>
        </w:rPr>
        <w:t xml:space="preserve"> installed.</w:t>
      </w:r>
    </w:p>
    <w:p w14:paraId="51C17293" w14:textId="77777777" w:rsidR="0088416A" w:rsidRPr="00161412" w:rsidRDefault="0088416A" w:rsidP="0088416A">
      <w:pPr>
        <w:ind w:left="720"/>
        <w:jc w:val="both"/>
        <w:rPr>
          <w:lang w:val="en-US"/>
        </w:rPr>
      </w:pPr>
    </w:p>
    <w:p w14:paraId="05555AFB" w14:textId="00783453" w:rsidR="0088416A" w:rsidRPr="00161412" w:rsidRDefault="0088416A" w:rsidP="0088416A">
      <w:pPr>
        <w:jc w:val="both"/>
        <w:rPr>
          <w:lang w:val="en-US"/>
        </w:rPr>
      </w:pPr>
      <w:r w:rsidRPr="00161412">
        <w:rPr>
          <w:lang w:val="en-US"/>
        </w:rPr>
        <w:tab/>
        <w:t>Carpentry and Joinery</w:t>
      </w:r>
    </w:p>
    <w:p w14:paraId="3690000A" w14:textId="77777777" w:rsidR="0088416A" w:rsidRPr="00161412" w:rsidRDefault="0088416A" w:rsidP="0088416A">
      <w:pPr>
        <w:jc w:val="both"/>
        <w:rPr>
          <w:lang w:val="en-US"/>
        </w:rPr>
      </w:pPr>
    </w:p>
    <w:p w14:paraId="4D5E4398" w14:textId="77777777" w:rsidR="0088416A" w:rsidRPr="00161412" w:rsidRDefault="0088416A" w:rsidP="0088416A">
      <w:pPr>
        <w:ind w:left="720"/>
        <w:jc w:val="both"/>
      </w:pPr>
      <w:r w:rsidRPr="00161412">
        <w:rPr>
          <w:lang w:val="en-US"/>
        </w:rPr>
        <w:t xml:space="preserve">Joinery shall be free from defects, moisture, knots and shakes and comply with BS EN 942:1996. </w:t>
      </w:r>
    </w:p>
    <w:p w14:paraId="3453EE65" w14:textId="77777777" w:rsidR="0088416A" w:rsidRPr="00161412" w:rsidRDefault="0088416A" w:rsidP="0088416A">
      <w:pPr>
        <w:ind w:left="720"/>
        <w:jc w:val="both"/>
        <w:rPr>
          <w:lang w:val="en-US"/>
        </w:rPr>
      </w:pPr>
    </w:p>
    <w:p w14:paraId="12ED59CF" w14:textId="77777777" w:rsidR="0088416A" w:rsidRPr="00161412" w:rsidRDefault="0088416A" w:rsidP="0088416A">
      <w:pPr>
        <w:ind w:left="720"/>
        <w:jc w:val="both"/>
        <w:rPr>
          <w:lang w:val="en-US"/>
        </w:rPr>
      </w:pPr>
      <w:r w:rsidRPr="00161412">
        <w:rPr>
          <w:lang w:val="en-US"/>
        </w:rPr>
        <w:t>All timber when delivered to site shall be stored inside or protected from the weather.</w:t>
      </w:r>
    </w:p>
    <w:p w14:paraId="369B07C2" w14:textId="77777777" w:rsidR="0088416A" w:rsidRPr="00161412" w:rsidRDefault="0088416A" w:rsidP="0088416A">
      <w:pPr>
        <w:ind w:left="720"/>
        <w:jc w:val="both"/>
        <w:rPr>
          <w:lang w:val="en-US"/>
        </w:rPr>
      </w:pPr>
    </w:p>
    <w:p w14:paraId="748561BC" w14:textId="77777777" w:rsidR="0088416A" w:rsidRPr="00161412" w:rsidRDefault="0088416A" w:rsidP="0088416A">
      <w:pPr>
        <w:ind w:left="720"/>
        <w:jc w:val="both"/>
        <w:rPr>
          <w:lang w:val="en-US"/>
        </w:rPr>
      </w:pPr>
      <w:r w:rsidRPr="00161412">
        <w:rPr>
          <w:lang w:val="en-US"/>
        </w:rPr>
        <w:t>Where hardwood or veneered timber is required, all materials supplied shall be from the same batch so that materials are of matching type.</w:t>
      </w:r>
    </w:p>
    <w:p w14:paraId="3C035558" w14:textId="77777777" w:rsidR="0088416A" w:rsidRPr="00161412" w:rsidRDefault="0088416A" w:rsidP="0088416A">
      <w:pPr>
        <w:ind w:left="720"/>
        <w:jc w:val="both"/>
        <w:rPr>
          <w:lang w:val="en-US"/>
        </w:rPr>
      </w:pPr>
    </w:p>
    <w:p w14:paraId="66EDE81C" w14:textId="77777777" w:rsidR="0088416A" w:rsidRPr="00161412" w:rsidRDefault="0088416A" w:rsidP="0088416A">
      <w:pPr>
        <w:ind w:left="720"/>
        <w:jc w:val="both"/>
        <w:rPr>
          <w:lang w:val="en-US"/>
        </w:rPr>
      </w:pPr>
      <w:r w:rsidRPr="00161412">
        <w:rPr>
          <w:lang w:val="en-US"/>
        </w:rPr>
        <w:t>Studwork partitions shall be constructed from 100x50mm softwood with intermediate brace between studs. All partitions shall be fully insulated and faced both sides with 15mm thick plasterboard. All partitions shall extend above ceiling level to the underside of structural floor or roof.</w:t>
      </w:r>
    </w:p>
    <w:p w14:paraId="4FEE5D87" w14:textId="77777777" w:rsidR="0088416A" w:rsidRPr="00161412" w:rsidRDefault="0088416A" w:rsidP="0088416A">
      <w:pPr>
        <w:ind w:left="720"/>
        <w:jc w:val="both"/>
        <w:rPr>
          <w:lang w:val="en-US"/>
        </w:rPr>
      </w:pPr>
    </w:p>
    <w:p w14:paraId="0686D857" w14:textId="77777777" w:rsidR="0088416A" w:rsidRPr="00161412" w:rsidRDefault="0088416A" w:rsidP="0088416A">
      <w:pPr>
        <w:ind w:left="720"/>
        <w:jc w:val="both"/>
        <w:rPr>
          <w:lang w:val="en-US"/>
        </w:rPr>
      </w:pPr>
      <w:r w:rsidRPr="00161412">
        <w:rPr>
          <w:lang w:val="en-US"/>
        </w:rPr>
        <w:lastRenderedPageBreak/>
        <w:t xml:space="preserve">Internal doors shall be provided in single </w:t>
      </w:r>
      <w:proofErr w:type="gramStart"/>
      <w:r w:rsidRPr="00161412">
        <w:rPr>
          <w:lang w:val="en-US"/>
        </w:rPr>
        <w:t>leaves</w:t>
      </w:r>
      <w:proofErr w:type="gramEnd"/>
      <w:r w:rsidRPr="00161412">
        <w:rPr>
          <w:lang w:val="en-US"/>
        </w:rPr>
        <w:t xml:space="preserve"> or 1.5 leaves finished in real oak veneer, and where vision panels are provided, they shall be fitted with real oak glazing beads. All doors shall be as manufactured by </w:t>
      </w:r>
      <w:proofErr w:type="spellStart"/>
      <w:r w:rsidRPr="00161412">
        <w:rPr>
          <w:lang w:val="en-US"/>
        </w:rPr>
        <w:t>Premdor</w:t>
      </w:r>
      <w:proofErr w:type="spellEnd"/>
      <w:r w:rsidRPr="00161412">
        <w:rPr>
          <w:lang w:val="en-US"/>
        </w:rPr>
        <w:t>.</w:t>
      </w:r>
    </w:p>
    <w:p w14:paraId="7E264257" w14:textId="77777777" w:rsidR="0088416A" w:rsidRPr="00161412" w:rsidRDefault="0088416A" w:rsidP="0088416A">
      <w:pPr>
        <w:ind w:left="720"/>
        <w:jc w:val="both"/>
        <w:rPr>
          <w:lang w:val="en-US"/>
        </w:rPr>
      </w:pPr>
    </w:p>
    <w:p w14:paraId="1CCC016A" w14:textId="77777777" w:rsidR="0088416A" w:rsidRPr="00161412" w:rsidRDefault="0088416A" w:rsidP="0088416A">
      <w:pPr>
        <w:ind w:left="720"/>
        <w:jc w:val="both"/>
        <w:rPr>
          <w:lang w:val="en-US"/>
        </w:rPr>
      </w:pPr>
      <w:r w:rsidRPr="00161412">
        <w:rPr>
          <w:lang w:val="en-US"/>
        </w:rPr>
        <w:t xml:space="preserve">Single doors shall be fitted with ironmongery as supplied by Lloyd Worrall, Bury St Edmunds in the following </w:t>
      </w:r>
      <w:proofErr w:type="gramStart"/>
      <w:r w:rsidRPr="00161412">
        <w:rPr>
          <w:lang w:val="en-US"/>
        </w:rPr>
        <w:t>sets:-</w:t>
      </w:r>
      <w:proofErr w:type="gramEnd"/>
    </w:p>
    <w:p w14:paraId="595EF215" w14:textId="77777777" w:rsidR="0088416A" w:rsidRPr="00161412" w:rsidRDefault="0088416A" w:rsidP="0088416A">
      <w:pPr>
        <w:ind w:left="720"/>
        <w:jc w:val="both"/>
        <w:rPr>
          <w:u w:val="single"/>
          <w:lang w:val="en-US"/>
        </w:rPr>
      </w:pPr>
    </w:p>
    <w:p w14:paraId="2A7A00C6" w14:textId="77777777" w:rsidR="0088416A" w:rsidRPr="00161412" w:rsidRDefault="0088416A" w:rsidP="0088416A">
      <w:pPr>
        <w:ind w:left="720"/>
        <w:jc w:val="both"/>
        <w:rPr>
          <w:lang w:val="en-US"/>
        </w:rPr>
      </w:pPr>
      <w:r w:rsidRPr="00161412">
        <w:rPr>
          <w:u w:val="single"/>
          <w:lang w:val="en-US"/>
        </w:rPr>
        <w:t>Ironmongery set type 1</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Ref</w:t>
      </w:r>
    </w:p>
    <w:p w14:paraId="257C6A0C" w14:textId="77777777" w:rsidR="0088416A" w:rsidRPr="00161412" w:rsidRDefault="0088416A" w:rsidP="0088416A">
      <w:pPr>
        <w:ind w:left="720"/>
        <w:jc w:val="both"/>
        <w:rPr>
          <w:lang w:val="en-US"/>
        </w:rPr>
      </w:pPr>
      <w:r w:rsidRPr="00161412">
        <w:rPr>
          <w:lang w:val="en-US"/>
        </w:rPr>
        <w:t>1½ pairs MK ball bearing butt hinges 102x76mm SSS</w:t>
      </w:r>
      <w:r w:rsidRPr="00161412">
        <w:rPr>
          <w:lang w:val="en-US"/>
        </w:rPr>
        <w:tab/>
      </w:r>
      <w:r w:rsidRPr="00161412">
        <w:rPr>
          <w:lang w:val="en-US"/>
        </w:rPr>
        <w:tab/>
      </w:r>
      <w:r w:rsidRPr="00161412">
        <w:rPr>
          <w:lang w:val="en-US"/>
        </w:rPr>
        <w:tab/>
        <w:t>775103</w:t>
      </w:r>
    </w:p>
    <w:p w14:paraId="30FD1817" w14:textId="77777777" w:rsidR="0088416A" w:rsidRPr="00161412" w:rsidRDefault="0088416A" w:rsidP="0088416A">
      <w:pPr>
        <w:ind w:left="720"/>
        <w:jc w:val="both"/>
        <w:rPr>
          <w:lang w:val="en-US"/>
        </w:rPr>
      </w:pPr>
      <w:r w:rsidRPr="00161412">
        <w:rPr>
          <w:lang w:val="en-US"/>
        </w:rPr>
        <w:t xml:space="preserve">2-5 overhead door closer BC semi-rad cover SNP CW flat bar </w:t>
      </w:r>
      <w:r w:rsidRPr="00161412">
        <w:rPr>
          <w:lang w:val="en-US"/>
        </w:rPr>
        <w:tab/>
      </w:r>
      <w:r w:rsidRPr="00161412">
        <w:rPr>
          <w:lang w:val="en-US"/>
        </w:rPr>
        <w:tab/>
        <w:t>772833</w:t>
      </w:r>
    </w:p>
    <w:p w14:paraId="7891FA00" w14:textId="77777777" w:rsidR="0088416A" w:rsidRPr="00161412" w:rsidRDefault="0088416A" w:rsidP="0088416A">
      <w:pPr>
        <w:ind w:left="720"/>
        <w:jc w:val="both"/>
        <w:rPr>
          <w:lang w:val="en-US"/>
        </w:rPr>
      </w:pPr>
      <w:r w:rsidRPr="00161412">
        <w:rPr>
          <w:lang w:val="en-US"/>
        </w:rPr>
        <w:t>300x19mm SSS pull handle bolt through fixings</w:t>
      </w:r>
      <w:r w:rsidRPr="00161412">
        <w:rPr>
          <w:lang w:val="en-US"/>
        </w:rPr>
        <w:tab/>
      </w:r>
      <w:r w:rsidRPr="00161412">
        <w:rPr>
          <w:lang w:val="en-US"/>
        </w:rPr>
        <w:tab/>
      </w:r>
      <w:r w:rsidRPr="00161412">
        <w:rPr>
          <w:lang w:val="en-US"/>
        </w:rPr>
        <w:tab/>
      </w:r>
      <w:r w:rsidRPr="00161412">
        <w:rPr>
          <w:lang w:val="en-US"/>
        </w:rPr>
        <w:tab/>
        <w:t>770805</w:t>
      </w:r>
    </w:p>
    <w:p w14:paraId="1330D56D" w14:textId="77777777" w:rsidR="0088416A" w:rsidRPr="00161412" w:rsidRDefault="0088416A" w:rsidP="0088416A">
      <w:pPr>
        <w:ind w:left="720"/>
        <w:jc w:val="both"/>
        <w:rPr>
          <w:lang w:val="en-US"/>
        </w:rPr>
      </w:pPr>
      <w:r w:rsidRPr="00161412">
        <w:rPr>
          <w:lang w:val="en-US"/>
        </w:rPr>
        <w:t xml:space="preserve">350x75x1.2mm SSS push plate radius corners </w:t>
      </w:r>
      <w:proofErr w:type="spellStart"/>
      <w:r w:rsidRPr="00161412">
        <w:rPr>
          <w:lang w:val="en-US"/>
        </w:rPr>
        <w:t>csk</w:t>
      </w:r>
      <w:proofErr w:type="spellEnd"/>
      <w:r w:rsidRPr="00161412">
        <w:rPr>
          <w:lang w:val="en-US"/>
        </w:rPr>
        <w:t xml:space="preserve"> screws</w:t>
      </w:r>
      <w:r w:rsidRPr="00161412">
        <w:rPr>
          <w:lang w:val="en-US"/>
        </w:rPr>
        <w:tab/>
      </w:r>
      <w:r w:rsidRPr="00161412">
        <w:rPr>
          <w:lang w:val="en-US"/>
        </w:rPr>
        <w:tab/>
      </w:r>
      <w:r w:rsidRPr="00161412">
        <w:rPr>
          <w:lang w:val="en-US"/>
        </w:rPr>
        <w:tab/>
        <w:t>796811</w:t>
      </w:r>
    </w:p>
    <w:p w14:paraId="53788127" w14:textId="77777777" w:rsidR="0088416A" w:rsidRPr="00161412" w:rsidRDefault="0088416A" w:rsidP="0088416A">
      <w:pPr>
        <w:ind w:left="720"/>
        <w:jc w:val="both"/>
        <w:rPr>
          <w:lang w:val="en-US"/>
        </w:rPr>
      </w:pPr>
      <w:r w:rsidRPr="00161412">
        <w:rPr>
          <w:lang w:val="en-US"/>
        </w:rPr>
        <w:t>140mm high x1.2mm SSS kick plate, width to suit door</w:t>
      </w:r>
    </w:p>
    <w:p w14:paraId="50FF84BE" w14:textId="77777777" w:rsidR="0088416A" w:rsidRPr="00161412" w:rsidRDefault="0088416A" w:rsidP="0088416A">
      <w:pPr>
        <w:ind w:left="720"/>
        <w:jc w:val="both"/>
        <w:rPr>
          <w:lang w:val="en-US"/>
        </w:rPr>
      </w:pPr>
    </w:p>
    <w:p w14:paraId="7594431D" w14:textId="77777777" w:rsidR="0088416A" w:rsidRPr="00161412" w:rsidRDefault="0088416A" w:rsidP="0088416A">
      <w:pPr>
        <w:ind w:left="720"/>
        <w:jc w:val="both"/>
        <w:rPr>
          <w:lang w:val="en-US"/>
        </w:rPr>
      </w:pPr>
    </w:p>
    <w:p w14:paraId="53DFA46C" w14:textId="77777777" w:rsidR="0088416A" w:rsidRPr="00161412" w:rsidRDefault="0088416A" w:rsidP="0088416A">
      <w:pPr>
        <w:ind w:left="720"/>
        <w:rPr>
          <w:lang w:val="en-US"/>
        </w:rPr>
      </w:pPr>
      <w:r w:rsidRPr="00161412">
        <w:rPr>
          <w:u w:val="single"/>
          <w:lang w:val="en-US"/>
        </w:rPr>
        <w:t>Ironmongery set type 2</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Ref</w:t>
      </w:r>
    </w:p>
    <w:p w14:paraId="45B3AADC" w14:textId="77777777" w:rsidR="0088416A" w:rsidRPr="00161412" w:rsidRDefault="0088416A" w:rsidP="0088416A">
      <w:pPr>
        <w:ind w:left="720"/>
        <w:jc w:val="both"/>
        <w:rPr>
          <w:lang w:val="en-US"/>
        </w:rPr>
      </w:pPr>
      <w:r w:rsidRPr="00161412">
        <w:rPr>
          <w:lang w:val="en-US"/>
        </w:rPr>
        <w:t>1½ pairs MK ball bearing butt hinges 102x76mm SSS</w:t>
      </w:r>
      <w:r w:rsidRPr="00161412">
        <w:rPr>
          <w:lang w:val="en-US"/>
        </w:rPr>
        <w:tab/>
      </w:r>
      <w:r w:rsidRPr="00161412">
        <w:rPr>
          <w:lang w:val="en-US"/>
        </w:rPr>
        <w:tab/>
      </w:r>
      <w:r w:rsidRPr="00161412">
        <w:rPr>
          <w:lang w:val="en-US"/>
        </w:rPr>
        <w:tab/>
        <w:t>775103</w:t>
      </w:r>
    </w:p>
    <w:p w14:paraId="18AE9BC8" w14:textId="77777777" w:rsidR="0088416A" w:rsidRPr="00161412" w:rsidRDefault="0088416A" w:rsidP="0088416A">
      <w:pPr>
        <w:ind w:left="720"/>
        <w:jc w:val="both"/>
        <w:rPr>
          <w:lang w:val="en-US"/>
        </w:rPr>
      </w:pPr>
      <w:r w:rsidRPr="00161412">
        <w:rPr>
          <w:lang w:val="en-US"/>
        </w:rPr>
        <w:t xml:space="preserve">2-5 overhead door closer BC semi-rad cover SNP CW flat bar </w:t>
      </w:r>
      <w:r w:rsidRPr="00161412">
        <w:rPr>
          <w:lang w:val="en-US"/>
        </w:rPr>
        <w:tab/>
      </w:r>
      <w:r w:rsidRPr="00161412">
        <w:rPr>
          <w:lang w:val="en-US"/>
        </w:rPr>
        <w:tab/>
        <w:t>772833</w:t>
      </w:r>
    </w:p>
    <w:p w14:paraId="7D9B03AC" w14:textId="77777777" w:rsidR="0088416A" w:rsidRPr="00161412" w:rsidRDefault="0088416A" w:rsidP="0088416A">
      <w:pPr>
        <w:ind w:left="720"/>
        <w:jc w:val="both"/>
        <w:rPr>
          <w:lang w:val="en-US"/>
        </w:rPr>
      </w:pPr>
      <w:r w:rsidRPr="00161412">
        <w:rPr>
          <w:lang w:val="en-US"/>
        </w:rPr>
        <w:t xml:space="preserve">76mm SSS oval profile sash lock 48.5mm </w:t>
      </w:r>
      <w:proofErr w:type="spellStart"/>
      <w:r w:rsidRPr="00161412">
        <w:rPr>
          <w:lang w:val="en-US"/>
        </w:rPr>
        <w:t>ctrs</w:t>
      </w:r>
      <w:proofErr w:type="spellEnd"/>
      <w:r w:rsidRPr="00161412">
        <w:rPr>
          <w:lang w:val="en-US"/>
        </w:rPr>
        <w:tab/>
      </w:r>
      <w:r w:rsidRPr="00161412">
        <w:rPr>
          <w:lang w:val="en-US"/>
        </w:rPr>
        <w:tab/>
      </w:r>
      <w:r w:rsidRPr="00161412">
        <w:rPr>
          <w:lang w:val="en-US"/>
        </w:rPr>
        <w:tab/>
      </w:r>
      <w:r w:rsidRPr="00161412">
        <w:rPr>
          <w:lang w:val="en-US"/>
        </w:rPr>
        <w:tab/>
        <w:t>782963</w:t>
      </w:r>
    </w:p>
    <w:p w14:paraId="3EE8CA48" w14:textId="77777777" w:rsidR="0088416A" w:rsidRPr="00161412" w:rsidRDefault="0088416A" w:rsidP="0088416A">
      <w:pPr>
        <w:ind w:left="720"/>
        <w:jc w:val="both"/>
        <w:rPr>
          <w:lang w:val="en-US"/>
        </w:rPr>
      </w:pPr>
      <w:r w:rsidRPr="00161412">
        <w:rPr>
          <w:lang w:val="en-US"/>
        </w:rPr>
        <w:t xml:space="preserve">Set SSS oval profile lever lock 88.5mm </w:t>
      </w:r>
      <w:proofErr w:type="spellStart"/>
      <w:r w:rsidRPr="00161412">
        <w:rPr>
          <w:lang w:val="en-US"/>
        </w:rPr>
        <w:t>ctrs</w:t>
      </w:r>
      <w:proofErr w:type="spellEnd"/>
      <w:r w:rsidRPr="00161412">
        <w:rPr>
          <w:lang w:val="en-US"/>
        </w:rPr>
        <w:tab/>
      </w:r>
      <w:r w:rsidRPr="00161412">
        <w:rPr>
          <w:lang w:val="en-US"/>
        </w:rPr>
        <w:tab/>
      </w:r>
      <w:r w:rsidRPr="00161412">
        <w:rPr>
          <w:lang w:val="en-US"/>
        </w:rPr>
        <w:tab/>
      </w:r>
      <w:r w:rsidRPr="00161412">
        <w:rPr>
          <w:lang w:val="en-US"/>
        </w:rPr>
        <w:tab/>
      </w:r>
      <w:r w:rsidRPr="00161412">
        <w:rPr>
          <w:lang w:val="en-US"/>
        </w:rPr>
        <w:tab/>
        <w:t>P393</w:t>
      </w:r>
    </w:p>
    <w:p w14:paraId="03A4FC1C" w14:textId="77777777" w:rsidR="0088416A" w:rsidRPr="00161412" w:rsidRDefault="0088416A" w:rsidP="0088416A">
      <w:pPr>
        <w:ind w:left="720"/>
        <w:jc w:val="both"/>
        <w:rPr>
          <w:lang w:val="en-US"/>
        </w:rPr>
      </w:pPr>
      <w:r w:rsidRPr="00161412">
        <w:rPr>
          <w:lang w:val="en-US"/>
        </w:rPr>
        <w:t>70mm SC oval cylinder &amp; turn UMK</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770555</w:t>
      </w:r>
    </w:p>
    <w:p w14:paraId="6B686A61" w14:textId="77777777" w:rsidR="0088416A" w:rsidRPr="00161412" w:rsidRDefault="0088416A" w:rsidP="0088416A">
      <w:pPr>
        <w:ind w:left="720"/>
        <w:jc w:val="both"/>
        <w:rPr>
          <w:lang w:val="en-US"/>
        </w:rPr>
      </w:pPr>
      <w:r w:rsidRPr="00161412">
        <w:rPr>
          <w:lang w:val="en-US"/>
        </w:rPr>
        <w:t>140mm high x1.2mm SSS kick plate, width to suit door</w:t>
      </w:r>
    </w:p>
    <w:p w14:paraId="1FC5EB86" w14:textId="77777777" w:rsidR="0088416A" w:rsidRPr="00161412" w:rsidRDefault="0088416A" w:rsidP="0088416A">
      <w:pPr>
        <w:ind w:left="720"/>
        <w:jc w:val="both"/>
        <w:rPr>
          <w:lang w:val="en-US"/>
        </w:rPr>
      </w:pPr>
    </w:p>
    <w:p w14:paraId="06E936E5" w14:textId="77777777" w:rsidR="0088416A" w:rsidRPr="00161412" w:rsidRDefault="0088416A" w:rsidP="0088416A">
      <w:pPr>
        <w:ind w:left="720"/>
        <w:jc w:val="both"/>
        <w:rPr>
          <w:lang w:val="en-US"/>
        </w:rPr>
      </w:pPr>
      <w:r w:rsidRPr="00161412">
        <w:rPr>
          <w:lang w:val="en-US"/>
        </w:rPr>
        <w:t xml:space="preserve">Single FIRE doors shall be fitted with ironmongery as supplied by Lloyd Worrall, Bury St Edmunds in the following </w:t>
      </w:r>
      <w:proofErr w:type="gramStart"/>
      <w:r w:rsidRPr="00161412">
        <w:rPr>
          <w:lang w:val="en-US"/>
        </w:rPr>
        <w:t>sets:-</w:t>
      </w:r>
      <w:proofErr w:type="gramEnd"/>
    </w:p>
    <w:p w14:paraId="3BEBA00C" w14:textId="77777777" w:rsidR="0088416A" w:rsidRPr="00161412" w:rsidRDefault="0088416A" w:rsidP="0088416A">
      <w:pPr>
        <w:ind w:left="720"/>
        <w:jc w:val="both"/>
        <w:rPr>
          <w:lang w:val="en-US"/>
        </w:rPr>
      </w:pPr>
    </w:p>
    <w:p w14:paraId="5967B051" w14:textId="77777777" w:rsidR="0088416A" w:rsidRPr="00161412" w:rsidRDefault="0088416A" w:rsidP="0088416A">
      <w:pPr>
        <w:ind w:left="720"/>
        <w:jc w:val="both"/>
        <w:rPr>
          <w:lang w:val="en-US"/>
        </w:rPr>
      </w:pPr>
      <w:r w:rsidRPr="00161412">
        <w:rPr>
          <w:u w:val="single"/>
          <w:lang w:val="en-US"/>
        </w:rPr>
        <w:t>Ironmongery set type 3</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Ref</w:t>
      </w:r>
    </w:p>
    <w:p w14:paraId="79E409F6" w14:textId="77777777" w:rsidR="0088416A" w:rsidRPr="00161412" w:rsidRDefault="0088416A" w:rsidP="0088416A">
      <w:pPr>
        <w:ind w:left="720"/>
        <w:jc w:val="both"/>
        <w:rPr>
          <w:lang w:val="en-US"/>
        </w:rPr>
      </w:pPr>
      <w:r w:rsidRPr="00161412">
        <w:rPr>
          <w:lang w:val="en-US"/>
        </w:rPr>
        <w:t>1½ pairs MK ball bearing butt hinges 102x76mm SSS</w:t>
      </w:r>
      <w:r w:rsidRPr="00161412">
        <w:rPr>
          <w:lang w:val="en-US"/>
        </w:rPr>
        <w:tab/>
      </w:r>
      <w:r w:rsidRPr="00161412">
        <w:rPr>
          <w:lang w:val="en-US"/>
        </w:rPr>
        <w:tab/>
      </w:r>
      <w:r w:rsidRPr="00161412">
        <w:rPr>
          <w:lang w:val="en-US"/>
        </w:rPr>
        <w:tab/>
        <w:t>775103</w:t>
      </w:r>
    </w:p>
    <w:p w14:paraId="3C5F09D8" w14:textId="77777777" w:rsidR="0088416A" w:rsidRPr="00161412" w:rsidRDefault="0088416A" w:rsidP="0088416A">
      <w:pPr>
        <w:ind w:left="720"/>
        <w:jc w:val="both"/>
        <w:rPr>
          <w:lang w:val="en-US"/>
        </w:rPr>
      </w:pPr>
      <w:r w:rsidRPr="00161412">
        <w:rPr>
          <w:lang w:val="en-US"/>
        </w:rPr>
        <w:t xml:space="preserve">2-5 overhead door closer BC semi-rad cover SNP CW flat bar </w:t>
      </w:r>
      <w:r w:rsidRPr="00161412">
        <w:rPr>
          <w:lang w:val="en-US"/>
        </w:rPr>
        <w:tab/>
      </w:r>
      <w:r w:rsidRPr="00161412">
        <w:rPr>
          <w:lang w:val="en-US"/>
        </w:rPr>
        <w:tab/>
        <w:t>772833</w:t>
      </w:r>
    </w:p>
    <w:p w14:paraId="25097777" w14:textId="77777777" w:rsidR="0088416A" w:rsidRPr="00161412" w:rsidRDefault="0088416A" w:rsidP="0088416A">
      <w:pPr>
        <w:ind w:left="720"/>
        <w:jc w:val="both"/>
        <w:rPr>
          <w:lang w:val="en-US"/>
        </w:rPr>
      </w:pPr>
      <w:r w:rsidRPr="00161412">
        <w:rPr>
          <w:lang w:val="en-US"/>
        </w:rPr>
        <w:t>300x19mm SSS pull handle bolt through fixings</w:t>
      </w:r>
      <w:r w:rsidRPr="00161412">
        <w:rPr>
          <w:lang w:val="en-US"/>
        </w:rPr>
        <w:tab/>
      </w:r>
      <w:r w:rsidRPr="00161412">
        <w:rPr>
          <w:lang w:val="en-US"/>
        </w:rPr>
        <w:tab/>
      </w:r>
      <w:r w:rsidRPr="00161412">
        <w:rPr>
          <w:lang w:val="en-US"/>
        </w:rPr>
        <w:tab/>
      </w:r>
      <w:r w:rsidRPr="00161412">
        <w:rPr>
          <w:lang w:val="en-US"/>
        </w:rPr>
        <w:tab/>
        <w:t>770805</w:t>
      </w:r>
    </w:p>
    <w:p w14:paraId="7738DB75" w14:textId="77777777" w:rsidR="0088416A" w:rsidRPr="00161412" w:rsidRDefault="0088416A" w:rsidP="0088416A">
      <w:pPr>
        <w:ind w:left="720"/>
        <w:jc w:val="both"/>
        <w:rPr>
          <w:lang w:val="en-US"/>
        </w:rPr>
      </w:pPr>
      <w:r w:rsidRPr="00161412">
        <w:rPr>
          <w:lang w:val="en-US"/>
        </w:rPr>
        <w:t xml:space="preserve">350x75x1.2mm SSS push plate radius corners </w:t>
      </w:r>
      <w:proofErr w:type="spellStart"/>
      <w:r w:rsidRPr="00161412">
        <w:rPr>
          <w:lang w:val="en-US"/>
        </w:rPr>
        <w:t>csk</w:t>
      </w:r>
      <w:proofErr w:type="spellEnd"/>
      <w:r w:rsidRPr="00161412">
        <w:rPr>
          <w:lang w:val="en-US"/>
        </w:rPr>
        <w:t xml:space="preserve"> screws</w:t>
      </w:r>
      <w:r w:rsidRPr="00161412">
        <w:rPr>
          <w:lang w:val="en-US"/>
        </w:rPr>
        <w:tab/>
      </w:r>
      <w:r w:rsidRPr="00161412">
        <w:rPr>
          <w:lang w:val="en-US"/>
        </w:rPr>
        <w:tab/>
      </w:r>
      <w:r w:rsidRPr="00161412">
        <w:rPr>
          <w:lang w:val="en-US"/>
        </w:rPr>
        <w:tab/>
        <w:t>796811</w:t>
      </w:r>
    </w:p>
    <w:p w14:paraId="5B47FF6E" w14:textId="77777777" w:rsidR="0088416A" w:rsidRPr="00161412" w:rsidRDefault="0088416A" w:rsidP="0088416A">
      <w:pPr>
        <w:ind w:left="720"/>
        <w:jc w:val="both"/>
        <w:rPr>
          <w:lang w:val="en-US"/>
        </w:rPr>
      </w:pPr>
      <w:r w:rsidRPr="00161412">
        <w:rPr>
          <w:lang w:val="en-US"/>
        </w:rPr>
        <w:t>140mm high x1.2mm SSS kick plate, width to suit door</w:t>
      </w:r>
    </w:p>
    <w:p w14:paraId="741EF666" w14:textId="77777777" w:rsidR="0088416A" w:rsidRPr="00161412" w:rsidRDefault="0088416A" w:rsidP="0088416A">
      <w:pPr>
        <w:ind w:left="720"/>
        <w:jc w:val="both"/>
        <w:rPr>
          <w:lang w:val="en-US"/>
        </w:rPr>
      </w:pPr>
      <w:r w:rsidRPr="00161412">
        <w:rPr>
          <w:lang w:val="en-US"/>
        </w:rPr>
        <w:t>Intumescent fire and smoke seals</w:t>
      </w:r>
    </w:p>
    <w:p w14:paraId="62DFA648" w14:textId="77777777" w:rsidR="0088416A" w:rsidRPr="00161412" w:rsidRDefault="0088416A" w:rsidP="0088416A">
      <w:pPr>
        <w:ind w:left="720"/>
        <w:jc w:val="both"/>
        <w:rPr>
          <w:lang w:val="en-US"/>
        </w:rPr>
      </w:pPr>
      <w:r w:rsidRPr="00161412">
        <w:rPr>
          <w:lang w:val="en-US"/>
        </w:rPr>
        <w:t xml:space="preserve">Pair 76mm </w:t>
      </w:r>
      <w:proofErr w:type="spellStart"/>
      <w:r w:rsidRPr="00161412">
        <w:rPr>
          <w:lang w:val="en-US"/>
        </w:rPr>
        <w:t>dia</w:t>
      </w:r>
      <w:proofErr w:type="spellEnd"/>
      <w:r w:rsidRPr="00161412">
        <w:rPr>
          <w:lang w:val="en-US"/>
        </w:rPr>
        <w:t xml:space="preserve"> SSS fire door keep shut signs blue background </w:t>
      </w:r>
    </w:p>
    <w:p w14:paraId="38FB027B" w14:textId="77777777" w:rsidR="0088416A" w:rsidRPr="00161412" w:rsidRDefault="0088416A" w:rsidP="0088416A">
      <w:pPr>
        <w:ind w:left="720"/>
        <w:jc w:val="both"/>
        <w:rPr>
          <w:lang w:val="en-US"/>
        </w:rPr>
      </w:pPr>
      <w:r w:rsidRPr="00161412">
        <w:rPr>
          <w:lang w:val="en-US"/>
        </w:rPr>
        <w:t>white lettering</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777115</w:t>
      </w:r>
    </w:p>
    <w:p w14:paraId="109AF8DC" w14:textId="77777777" w:rsidR="0088416A" w:rsidRPr="00161412" w:rsidRDefault="0088416A" w:rsidP="0088416A">
      <w:pPr>
        <w:ind w:left="720"/>
        <w:jc w:val="both"/>
        <w:rPr>
          <w:lang w:val="en-US"/>
        </w:rPr>
      </w:pPr>
    </w:p>
    <w:p w14:paraId="2449D109" w14:textId="77777777" w:rsidR="0088416A" w:rsidRPr="00161412" w:rsidRDefault="0088416A" w:rsidP="0088416A">
      <w:pPr>
        <w:ind w:left="720"/>
        <w:jc w:val="both"/>
        <w:rPr>
          <w:lang w:val="en-US"/>
        </w:rPr>
      </w:pPr>
      <w:r w:rsidRPr="00161412">
        <w:rPr>
          <w:u w:val="single"/>
          <w:lang w:val="en-US"/>
        </w:rPr>
        <w:t>Ironmongery set type 4</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Ref</w:t>
      </w:r>
    </w:p>
    <w:p w14:paraId="3EE51A31" w14:textId="77777777" w:rsidR="0088416A" w:rsidRPr="00161412" w:rsidRDefault="0088416A" w:rsidP="0088416A">
      <w:pPr>
        <w:ind w:left="720"/>
        <w:jc w:val="both"/>
        <w:rPr>
          <w:lang w:val="en-US"/>
        </w:rPr>
      </w:pPr>
      <w:r w:rsidRPr="00161412">
        <w:rPr>
          <w:lang w:val="en-US"/>
        </w:rPr>
        <w:t>1½ pairs MK ball bearing butt hinges 102x76mm SSS</w:t>
      </w:r>
      <w:r w:rsidRPr="00161412">
        <w:rPr>
          <w:lang w:val="en-US"/>
        </w:rPr>
        <w:tab/>
      </w:r>
      <w:r w:rsidRPr="00161412">
        <w:rPr>
          <w:lang w:val="en-US"/>
        </w:rPr>
        <w:tab/>
      </w:r>
      <w:r w:rsidRPr="00161412">
        <w:rPr>
          <w:lang w:val="en-US"/>
        </w:rPr>
        <w:tab/>
        <w:t>775103</w:t>
      </w:r>
    </w:p>
    <w:p w14:paraId="762A8E0F" w14:textId="77777777" w:rsidR="0088416A" w:rsidRPr="00161412" w:rsidRDefault="0088416A" w:rsidP="0088416A">
      <w:pPr>
        <w:ind w:left="720"/>
        <w:jc w:val="both"/>
        <w:rPr>
          <w:lang w:val="en-US"/>
        </w:rPr>
      </w:pPr>
      <w:r w:rsidRPr="00161412">
        <w:rPr>
          <w:lang w:val="en-US"/>
        </w:rPr>
        <w:t xml:space="preserve">2-5 overhead door closer BC semi-rad cover SNP CW flat bar </w:t>
      </w:r>
      <w:r w:rsidRPr="00161412">
        <w:rPr>
          <w:lang w:val="en-US"/>
        </w:rPr>
        <w:tab/>
      </w:r>
      <w:r w:rsidRPr="00161412">
        <w:rPr>
          <w:lang w:val="en-US"/>
        </w:rPr>
        <w:tab/>
        <w:t>772833</w:t>
      </w:r>
    </w:p>
    <w:p w14:paraId="5998C17F" w14:textId="77777777" w:rsidR="0088416A" w:rsidRPr="00161412" w:rsidRDefault="0088416A" w:rsidP="0088416A">
      <w:pPr>
        <w:ind w:left="720"/>
        <w:jc w:val="both"/>
        <w:rPr>
          <w:lang w:val="en-US"/>
        </w:rPr>
      </w:pPr>
      <w:r w:rsidRPr="00161412">
        <w:rPr>
          <w:lang w:val="en-US"/>
        </w:rPr>
        <w:t xml:space="preserve">76mm SSS oval profile sash lock 48.5mm </w:t>
      </w:r>
      <w:proofErr w:type="spellStart"/>
      <w:r w:rsidRPr="00161412">
        <w:rPr>
          <w:lang w:val="en-US"/>
        </w:rPr>
        <w:t>ctrs</w:t>
      </w:r>
      <w:proofErr w:type="spellEnd"/>
      <w:r w:rsidRPr="00161412">
        <w:rPr>
          <w:lang w:val="en-US"/>
        </w:rPr>
        <w:tab/>
      </w:r>
      <w:r w:rsidRPr="00161412">
        <w:rPr>
          <w:lang w:val="en-US"/>
        </w:rPr>
        <w:tab/>
      </w:r>
      <w:r w:rsidRPr="00161412">
        <w:rPr>
          <w:lang w:val="en-US"/>
        </w:rPr>
        <w:tab/>
      </w:r>
      <w:r w:rsidRPr="00161412">
        <w:rPr>
          <w:lang w:val="en-US"/>
        </w:rPr>
        <w:tab/>
        <w:t>782963</w:t>
      </w:r>
    </w:p>
    <w:p w14:paraId="5443FC47" w14:textId="77777777" w:rsidR="0088416A" w:rsidRPr="00161412" w:rsidRDefault="0088416A" w:rsidP="0088416A">
      <w:pPr>
        <w:ind w:left="720"/>
        <w:jc w:val="both"/>
        <w:rPr>
          <w:lang w:val="en-US"/>
        </w:rPr>
      </w:pPr>
      <w:r w:rsidRPr="00161412">
        <w:rPr>
          <w:lang w:val="en-US"/>
        </w:rPr>
        <w:t xml:space="preserve">Set SSS oval profile lever lock 88.5mm </w:t>
      </w:r>
      <w:proofErr w:type="spellStart"/>
      <w:r w:rsidRPr="00161412">
        <w:rPr>
          <w:lang w:val="en-US"/>
        </w:rPr>
        <w:t>ctrs</w:t>
      </w:r>
      <w:proofErr w:type="spellEnd"/>
      <w:r w:rsidRPr="00161412">
        <w:rPr>
          <w:lang w:val="en-US"/>
        </w:rPr>
        <w:tab/>
      </w:r>
      <w:r w:rsidRPr="00161412">
        <w:rPr>
          <w:lang w:val="en-US"/>
        </w:rPr>
        <w:tab/>
      </w:r>
      <w:r w:rsidRPr="00161412">
        <w:rPr>
          <w:lang w:val="en-US"/>
        </w:rPr>
        <w:tab/>
      </w:r>
      <w:r w:rsidRPr="00161412">
        <w:rPr>
          <w:lang w:val="en-US"/>
        </w:rPr>
        <w:tab/>
      </w:r>
      <w:r w:rsidRPr="00161412">
        <w:rPr>
          <w:lang w:val="en-US"/>
        </w:rPr>
        <w:tab/>
        <w:t>P393</w:t>
      </w:r>
    </w:p>
    <w:p w14:paraId="4F321326" w14:textId="77777777" w:rsidR="0088416A" w:rsidRPr="00161412" w:rsidRDefault="0088416A" w:rsidP="0088416A">
      <w:pPr>
        <w:ind w:left="720"/>
        <w:jc w:val="both"/>
        <w:rPr>
          <w:b/>
          <w:lang w:val="en-US"/>
        </w:rPr>
      </w:pPr>
      <w:r w:rsidRPr="00161412">
        <w:rPr>
          <w:lang w:val="en-US"/>
        </w:rPr>
        <w:t>70mm SC oval cylinder &amp; turn UMK</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770555</w:t>
      </w:r>
    </w:p>
    <w:p w14:paraId="4F156D19" w14:textId="77777777" w:rsidR="0088416A" w:rsidRPr="00161412" w:rsidRDefault="0088416A" w:rsidP="0088416A">
      <w:pPr>
        <w:ind w:left="720"/>
        <w:jc w:val="both"/>
        <w:rPr>
          <w:lang w:val="en-US"/>
        </w:rPr>
      </w:pPr>
      <w:r w:rsidRPr="00161412">
        <w:rPr>
          <w:lang w:val="en-US"/>
        </w:rPr>
        <w:t>140mm high x1.2mm SSS kick plate, width to suit door</w:t>
      </w:r>
    </w:p>
    <w:p w14:paraId="04073F30" w14:textId="77777777" w:rsidR="0088416A" w:rsidRPr="00161412" w:rsidRDefault="0088416A" w:rsidP="0088416A">
      <w:pPr>
        <w:ind w:left="720"/>
        <w:jc w:val="both"/>
        <w:rPr>
          <w:lang w:val="en-US"/>
        </w:rPr>
      </w:pPr>
      <w:r w:rsidRPr="00161412">
        <w:rPr>
          <w:lang w:val="en-US"/>
        </w:rPr>
        <w:t>Intumescent fire and smoke seals</w:t>
      </w:r>
    </w:p>
    <w:p w14:paraId="250FC584" w14:textId="77777777" w:rsidR="0088416A" w:rsidRPr="00161412" w:rsidRDefault="0088416A" w:rsidP="0088416A">
      <w:pPr>
        <w:ind w:left="720"/>
        <w:jc w:val="both"/>
        <w:rPr>
          <w:lang w:val="en-US"/>
        </w:rPr>
      </w:pPr>
      <w:r w:rsidRPr="00161412">
        <w:rPr>
          <w:lang w:val="en-US"/>
        </w:rPr>
        <w:t xml:space="preserve">Pair 76mm </w:t>
      </w:r>
      <w:proofErr w:type="spellStart"/>
      <w:r w:rsidRPr="00161412">
        <w:rPr>
          <w:lang w:val="en-US"/>
        </w:rPr>
        <w:t>dia</w:t>
      </w:r>
      <w:proofErr w:type="spellEnd"/>
      <w:r w:rsidRPr="00161412">
        <w:rPr>
          <w:lang w:val="en-US"/>
        </w:rPr>
        <w:t xml:space="preserve"> SSS fire door keep shut sign blue background </w:t>
      </w:r>
    </w:p>
    <w:p w14:paraId="691931D1" w14:textId="77777777" w:rsidR="0088416A" w:rsidRPr="00161412" w:rsidRDefault="0088416A" w:rsidP="0088416A">
      <w:pPr>
        <w:ind w:left="720"/>
        <w:jc w:val="both"/>
        <w:rPr>
          <w:lang w:val="en-US"/>
        </w:rPr>
      </w:pPr>
      <w:r w:rsidRPr="00161412">
        <w:rPr>
          <w:lang w:val="en-US"/>
        </w:rPr>
        <w:t>white lettering</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777115</w:t>
      </w:r>
    </w:p>
    <w:p w14:paraId="0699091A" w14:textId="77777777" w:rsidR="0088416A" w:rsidRPr="00161412" w:rsidRDefault="0088416A" w:rsidP="0088416A">
      <w:pPr>
        <w:ind w:left="720"/>
        <w:jc w:val="both"/>
        <w:rPr>
          <w:b/>
          <w:lang w:val="en-US"/>
        </w:rPr>
      </w:pPr>
    </w:p>
    <w:p w14:paraId="37FEECAF" w14:textId="77777777" w:rsidR="0088416A" w:rsidRPr="00161412" w:rsidRDefault="0088416A" w:rsidP="0088416A">
      <w:pPr>
        <w:ind w:left="720"/>
        <w:jc w:val="both"/>
        <w:rPr>
          <w:lang w:val="en-US"/>
        </w:rPr>
      </w:pPr>
      <w:r w:rsidRPr="00161412">
        <w:rPr>
          <w:lang w:val="en-US"/>
        </w:rPr>
        <w:t xml:space="preserve">1½ FIRE door set shall be fitted with ironmongery as supplied by Lloyd Worrall, Bury St Edmunds as </w:t>
      </w:r>
      <w:proofErr w:type="gramStart"/>
      <w:r w:rsidRPr="00161412">
        <w:rPr>
          <w:lang w:val="en-US"/>
        </w:rPr>
        <w:t>follows:-</w:t>
      </w:r>
      <w:proofErr w:type="gramEnd"/>
    </w:p>
    <w:p w14:paraId="49CABEEE" w14:textId="77777777" w:rsidR="0088416A" w:rsidRPr="00161412" w:rsidRDefault="0088416A" w:rsidP="0088416A">
      <w:pPr>
        <w:ind w:left="720"/>
        <w:jc w:val="both"/>
        <w:rPr>
          <w:u w:val="single"/>
          <w:lang w:val="en-US"/>
        </w:rPr>
      </w:pPr>
    </w:p>
    <w:p w14:paraId="020B83A3" w14:textId="77777777" w:rsidR="0088416A" w:rsidRDefault="0088416A" w:rsidP="0088416A">
      <w:pPr>
        <w:ind w:left="720"/>
        <w:jc w:val="both"/>
        <w:rPr>
          <w:u w:val="single"/>
          <w:lang w:val="en-US"/>
        </w:rPr>
      </w:pPr>
    </w:p>
    <w:p w14:paraId="0EC5A928" w14:textId="77777777" w:rsidR="0088416A" w:rsidRPr="00161412" w:rsidRDefault="0088416A" w:rsidP="0088416A">
      <w:pPr>
        <w:ind w:left="720"/>
        <w:jc w:val="both"/>
        <w:rPr>
          <w:lang w:val="en-US"/>
        </w:rPr>
      </w:pPr>
      <w:r w:rsidRPr="00161412">
        <w:rPr>
          <w:u w:val="single"/>
          <w:lang w:val="en-US"/>
        </w:rPr>
        <w:t>Ironmongery set type 5</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Ref</w:t>
      </w:r>
    </w:p>
    <w:p w14:paraId="4FF72C10" w14:textId="77777777" w:rsidR="0088416A" w:rsidRPr="00161412" w:rsidRDefault="0088416A" w:rsidP="0088416A">
      <w:pPr>
        <w:ind w:left="720"/>
        <w:jc w:val="both"/>
        <w:rPr>
          <w:lang w:val="en-US"/>
        </w:rPr>
      </w:pPr>
      <w:r w:rsidRPr="00161412">
        <w:rPr>
          <w:lang w:val="en-US"/>
        </w:rPr>
        <w:t>2x1½ pairs MK ball bearing butt hinges 102x76mm SSS</w:t>
      </w:r>
      <w:r w:rsidRPr="00161412">
        <w:rPr>
          <w:lang w:val="en-US"/>
        </w:rPr>
        <w:tab/>
      </w:r>
      <w:r w:rsidRPr="00161412">
        <w:rPr>
          <w:lang w:val="en-US"/>
        </w:rPr>
        <w:tab/>
      </w:r>
      <w:r w:rsidRPr="00161412">
        <w:rPr>
          <w:lang w:val="en-US"/>
        </w:rPr>
        <w:tab/>
        <w:t>775103</w:t>
      </w:r>
    </w:p>
    <w:p w14:paraId="58624C0F" w14:textId="77777777" w:rsidR="0088416A" w:rsidRPr="00161412" w:rsidRDefault="0088416A" w:rsidP="0088416A">
      <w:pPr>
        <w:ind w:left="720"/>
        <w:jc w:val="both"/>
        <w:rPr>
          <w:lang w:val="en-US"/>
        </w:rPr>
      </w:pPr>
      <w:r w:rsidRPr="00161412">
        <w:rPr>
          <w:lang w:val="en-US"/>
        </w:rPr>
        <w:t xml:space="preserve">2-5 overhead door closer BC semi-rad cover SNP CW flat bar </w:t>
      </w:r>
      <w:r w:rsidRPr="00161412">
        <w:rPr>
          <w:lang w:val="en-US"/>
        </w:rPr>
        <w:tab/>
      </w:r>
      <w:r w:rsidRPr="00161412">
        <w:rPr>
          <w:lang w:val="en-US"/>
        </w:rPr>
        <w:tab/>
        <w:t>772833</w:t>
      </w:r>
    </w:p>
    <w:p w14:paraId="4E0CCB04" w14:textId="77777777" w:rsidR="0088416A" w:rsidRPr="00161412" w:rsidRDefault="0088416A" w:rsidP="0088416A">
      <w:pPr>
        <w:ind w:left="720"/>
        <w:jc w:val="both"/>
        <w:rPr>
          <w:lang w:val="en-US"/>
        </w:rPr>
      </w:pPr>
      <w:r w:rsidRPr="00161412">
        <w:rPr>
          <w:lang w:val="en-US"/>
        </w:rPr>
        <w:t>300x19mm SSS pull handle bolt through fixings</w:t>
      </w:r>
      <w:r w:rsidRPr="00161412">
        <w:rPr>
          <w:lang w:val="en-US"/>
        </w:rPr>
        <w:tab/>
      </w:r>
      <w:r w:rsidRPr="00161412">
        <w:rPr>
          <w:lang w:val="en-US"/>
        </w:rPr>
        <w:tab/>
      </w:r>
      <w:r w:rsidRPr="00161412">
        <w:rPr>
          <w:lang w:val="en-US"/>
        </w:rPr>
        <w:tab/>
      </w:r>
      <w:r w:rsidRPr="00161412">
        <w:rPr>
          <w:lang w:val="en-US"/>
        </w:rPr>
        <w:tab/>
        <w:t>770805</w:t>
      </w:r>
    </w:p>
    <w:p w14:paraId="5BD5440C" w14:textId="77777777" w:rsidR="0088416A" w:rsidRPr="00161412" w:rsidRDefault="0088416A" w:rsidP="0088416A">
      <w:pPr>
        <w:ind w:left="720"/>
        <w:jc w:val="both"/>
        <w:rPr>
          <w:lang w:val="en-US"/>
        </w:rPr>
      </w:pPr>
      <w:r w:rsidRPr="00161412">
        <w:rPr>
          <w:lang w:val="en-US"/>
        </w:rPr>
        <w:t xml:space="preserve">350x75x1.2mm SSS push plate radius corners </w:t>
      </w:r>
      <w:proofErr w:type="spellStart"/>
      <w:r w:rsidRPr="00161412">
        <w:rPr>
          <w:lang w:val="en-US"/>
        </w:rPr>
        <w:t>csk</w:t>
      </w:r>
      <w:proofErr w:type="spellEnd"/>
      <w:r w:rsidRPr="00161412">
        <w:rPr>
          <w:lang w:val="en-US"/>
        </w:rPr>
        <w:t xml:space="preserve"> screws</w:t>
      </w:r>
      <w:r w:rsidRPr="00161412">
        <w:rPr>
          <w:lang w:val="en-US"/>
        </w:rPr>
        <w:tab/>
      </w:r>
      <w:r w:rsidRPr="00161412">
        <w:rPr>
          <w:lang w:val="en-US"/>
        </w:rPr>
        <w:tab/>
      </w:r>
      <w:r w:rsidRPr="00161412">
        <w:rPr>
          <w:lang w:val="en-US"/>
        </w:rPr>
        <w:tab/>
        <w:t>796811</w:t>
      </w:r>
    </w:p>
    <w:p w14:paraId="1FA07A45" w14:textId="77777777" w:rsidR="0088416A" w:rsidRPr="00161412" w:rsidRDefault="0088416A" w:rsidP="0088416A">
      <w:pPr>
        <w:ind w:left="720"/>
        <w:jc w:val="both"/>
        <w:rPr>
          <w:lang w:val="en-US"/>
        </w:rPr>
      </w:pPr>
      <w:r w:rsidRPr="00161412">
        <w:rPr>
          <w:lang w:val="en-US"/>
        </w:rPr>
        <w:t>140mm high x1.2mm SSS kick plate, width to suit doors</w:t>
      </w:r>
    </w:p>
    <w:p w14:paraId="6A7F70D8" w14:textId="77777777" w:rsidR="0088416A" w:rsidRPr="00161412" w:rsidRDefault="0088416A" w:rsidP="0088416A">
      <w:pPr>
        <w:ind w:left="720"/>
        <w:jc w:val="both"/>
        <w:rPr>
          <w:lang w:val="en-US"/>
        </w:rPr>
      </w:pPr>
      <w:r w:rsidRPr="00161412">
        <w:rPr>
          <w:lang w:val="en-US"/>
        </w:rPr>
        <w:t>Intumescent fire and smoke seals</w:t>
      </w:r>
    </w:p>
    <w:p w14:paraId="36190F1F" w14:textId="77777777" w:rsidR="0088416A" w:rsidRPr="00161412" w:rsidRDefault="0088416A" w:rsidP="0088416A">
      <w:pPr>
        <w:ind w:left="720"/>
        <w:jc w:val="both"/>
        <w:rPr>
          <w:lang w:val="en-US"/>
        </w:rPr>
      </w:pPr>
      <w:r w:rsidRPr="00161412">
        <w:rPr>
          <w:lang w:val="en-US"/>
        </w:rPr>
        <w:t xml:space="preserve">2xpair 76mm </w:t>
      </w:r>
      <w:proofErr w:type="spellStart"/>
      <w:r w:rsidRPr="00161412">
        <w:rPr>
          <w:lang w:val="en-US"/>
        </w:rPr>
        <w:t>dia</w:t>
      </w:r>
      <w:proofErr w:type="spellEnd"/>
      <w:r w:rsidRPr="00161412">
        <w:rPr>
          <w:lang w:val="en-US"/>
        </w:rPr>
        <w:t xml:space="preserve"> SSS fire door keep shut sign blue background </w:t>
      </w:r>
    </w:p>
    <w:p w14:paraId="7A65ED61" w14:textId="77777777" w:rsidR="0088416A" w:rsidRPr="00161412" w:rsidRDefault="0088416A" w:rsidP="0088416A">
      <w:pPr>
        <w:ind w:left="720"/>
        <w:jc w:val="both"/>
        <w:rPr>
          <w:lang w:val="en-US"/>
        </w:rPr>
      </w:pPr>
      <w:r w:rsidRPr="00161412">
        <w:rPr>
          <w:lang w:val="en-US"/>
        </w:rPr>
        <w:t>white lettering</w:t>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r>
      <w:r w:rsidRPr="00161412">
        <w:rPr>
          <w:lang w:val="en-US"/>
        </w:rPr>
        <w:tab/>
        <w:t>777115</w:t>
      </w:r>
    </w:p>
    <w:p w14:paraId="33508944" w14:textId="77777777" w:rsidR="0088416A" w:rsidRPr="00161412" w:rsidRDefault="0088416A" w:rsidP="0088416A">
      <w:pPr>
        <w:ind w:left="720"/>
        <w:jc w:val="both"/>
        <w:rPr>
          <w:lang w:val="en-US"/>
        </w:rPr>
      </w:pPr>
      <w:r w:rsidRPr="00161412">
        <w:rPr>
          <w:lang w:val="en-US"/>
        </w:rPr>
        <w:t>CCZ lever action flush bolt 150x19mm</w:t>
      </w:r>
      <w:r w:rsidRPr="00161412">
        <w:rPr>
          <w:lang w:val="en-US"/>
        </w:rPr>
        <w:tab/>
      </w:r>
      <w:r w:rsidRPr="00161412">
        <w:rPr>
          <w:lang w:val="en-US"/>
        </w:rPr>
        <w:tab/>
      </w:r>
      <w:r w:rsidRPr="00161412">
        <w:rPr>
          <w:lang w:val="en-US"/>
        </w:rPr>
        <w:tab/>
      </w:r>
      <w:r w:rsidRPr="00161412">
        <w:rPr>
          <w:lang w:val="en-US"/>
        </w:rPr>
        <w:tab/>
      </w:r>
      <w:r w:rsidRPr="00161412">
        <w:rPr>
          <w:lang w:val="en-US"/>
        </w:rPr>
        <w:tab/>
        <w:t>777441</w:t>
      </w:r>
    </w:p>
    <w:p w14:paraId="33AEC641" w14:textId="77777777" w:rsidR="0088416A" w:rsidRPr="00161412" w:rsidRDefault="0088416A" w:rsidP="0088416A">
      <w:pPr>
        <w:ind w:left="720"/>
        <w:jc w:val="both"/>
        <w:rPr>
          <w:lang w:val="en-US"/>
        </w:rPr>
      </w:pPr>
    </w:p>
    <w:p w14:paraId="52F86934" w14:textId="1E7C071B" w:rsidR="0088416A" w:rsidRPr="00161412" w:rsidRDefault="0088416A" w:rsidP="0088416A">
      <w:pPr>
        <w:jc w:val="both"/>
        <w:rPr>
          <w:lang w:val="en-US"/>
        </w:rPr>
      </w:pPr>
      <w:r w:rsidRPr="00161412">
        <w:rPr>
          <w:lang w:val="en-US"/>
        </w:rPr>
        <w:tab/>
        <w:t>Finishes</w:t>
      </w:r>
    </w:p>
    <w:p w14:paraId="1EE8D592" w14:textId="77777777" w:rsidR="0088416A" w:rsidRPr="00161412" w:rsidRDefault="0088416A" w:rsidP="0088416A">
      <w:pPr>
        <w:jc w:val="both"/>
        <w:rPr>
          <w:lang w:val="en-US"/>
        </w:rPr>
      </w:pPr>
    </w:p>
    <w:p w14:paraId="6556082C" w14:textId="77777777" w:rsidR="0088416A" w:rsidRPr="00161412" w:rsidRDefault="0088416A" w:rsidP="0088416A">
      <w:pPr>
        <w:ind w:left="720"/>
        <w:jc w:val="both"/>
        <w:rPr>
          <w:u w:val="single"/>
          <w:lang w:val="en-US"/>
        </w:rPr>
      </w:pPr>
      <w:r w:rsidRPr="00161412">
        <w:rPr>
          <w:u w:val="single"/>
          <w:lang w:val="en-US"/>
        </w:rPr>
        <w:t>Floors</w:t>
      </w:r>
    </w:p>
    <w:p w14:paraId="30845A6D" w14:textId="77777777" w:rsidR="0088416A" w:rsidRPr="00161412" w:rsidRDefault="0088416A" w:rsidP="0088416A">
      <w:pPr>
        <w:ind w:left="720"/>
        <w:jc w:val="both"/>
        <w:rPr>
          <w:lang w:val="en-US"/>
        </w:rPr>
      </w:pPr>
    </w:p>
    <w:p w14:paraId="608DC44A" w14:textId="77777777" w:rsidR="0088416A" w:rsidRPr="00161412" w:rsidRDefault="0088416A" w:rsidP="0088416A">
      <w:pPr>
        <w:ind w:left="720"/>
        <w:jc w:val="both"/>
        <w:rPr>
          <w:lang w:val="en-US"/>
        </w:rPr>
      </w:pPr>
      <w:r w:rsidRPr="00161412">
        <w:rPr>
          <w:lang w:val="en-US"/>
        </w:rPr>
        <w:t xml:space="preserve">Carpet tiles shall be 500x500mm </w:t>
      </w:r>
      <w:proofErr w:type="spellStart"/>
      <w:r w:rsidRPr="00161412">
        <w:rPr>
          <w:lang w:val="en-US"/>
        </w:rPr>
        <w:t>Heuga</w:t>
      </w:r>
      <w:proofErr w:type="spellEnd"/>
      <w:r w:rsidRPr="00161412">
        <w:rPr>
          <w:lang w:val="en-US"/>
        </w:rPr>
        <w:t xml:space="preserve"> Saturn </w:t>
      </w:r>
      <w:proofErr w:type="spellStart"/>
      <w:r w:rsidRPr="00161412">
        <w:rPr>
          <w:lang w:val="en-US"/>
        </w:rPr>
        <w:t>colour</w:t>
      </w:r>
      <w:proofErr w:type="spellEnd"/>
      <w:r w:rsidRPr="00161412">
        <w:rPr>
          <w:lang w:val="en-US"/>
        </w:rPr>
        <w:t xml:space="preserve"> True Blue.</w:t>
      </w:r>
    </w:p>
    <w:p w14:paraId="39B029AB" w14:textId="77777777" w:rsidR="0088416A" w:rsidRPr="00161412" w:rsidRDefault="0088416A" w:rsidP="0088416A">
      <w:pPr>
        <w:ind w:left="720"/>
        <w:jc w:val="both"/>
        <w:rPr>
          <w:lang w:val="en-US"/>
        </w:rPr>
      </w:pPr>
      <w:r w:rsidRPr="00161412">
        <w:rPr>
          <w:lang w:val="en-US"/>
        </w:rPr>
        <w:t xml:space="preserve">Safety flooring shall be </w:t>
      </w:r>
      <w:proofErr w:type="spellStart"/>
      <w:r w:rsidRPr="00161412">
        <w:rPr>
          <w:lang w:val="en-US"/>
        </w:rPr>
        <w:t>Altro</w:t>
      </w:r>
      <w:proofErr w:type="spellEnd"/>
      <w:r w:rsidRPr="00161412">
        <w:rPr>
          <w:lang w:val="en-US"/>
        </w:rPr>
        <w:t xml:space="preserve"> Classic 25 flooring or </w:t>
      </w:r>
      <w:proofErr w:type="spellStart"/>
      <w:r w:rsidRPr="00161412">
        <w:rPr>
          <w:lang w:val="en-US"/>
        </w:rPr>
        <w:t>Altro</w:t>
      </w:r>
      <w:proofErr w:type="spellEnd"/>
      <w:r w:rsidRPr="00161412">
        <w:rPr>
          <w:lang w:val="en-US"/>
        </w:rPr>
        <w:t xml:space="preserve"> Walkway 20 installed in accordance with the manufacturer’s instructions.</w:t>
      </w:r>
    </w:p>
    <w:p w14:paraId="363B5658" w14:textId="77777777" w:rsidR="0088416A" w:rsidRPr="00161412" w:rsidRDefault="0088416A" w:rsidP="0088416A">
      <w:pPr>
        <w:ind w:left="720"/>
        <w:jc w:val="both"/>
        <w:rPr>
          <w:lang w:val="en-US"/>
        </w:rPr>
      </w:pPr>
    </w:p>
    <w:p w14:paraId="1D6C43EA" w14:textId="77777777" w:rsidR="0088416A" w:rsidRPr="00161412" w:rsidRDefault="0088416A" w:rsidP="0088416A">
      <w:pPr>
        <w:ind w:left="720"/>
        <w:jc w:val="both"/>
        <w:rPr>
          <w:lang w:val="en-US"/>
        </w:rPr>
      </w:pPr>
      <w:r w:rsidRPr="00161412">
        <w:rPr>
          <w:lang w:val="en-US"/>
        </w:rPr>
        <w:t xml:space="preserve">All joints shall be hot welded with </w:t>
      </w:r>
      <w:proofErr w:type="spellStart"/>
      <w:r w:rsidRPr="00161412">
        <w:rPr>
          <w:lang w:val="en-US"/>
        </w:rPr>
        <w:t>Altro</w:t>
      </w:r>
      <w:proofErr w:type="spellEnd"/>
      <w:r w:rsidRPr="00161412">
        <w:rPr>
          <w:lang w:val="en-US"/>
        </w:rPr>
        <w:t xml:space="preserve"> </w:t>
      </w:r>
      <w:proofErr w:type="spellStart"/>
      <w:r w:rsidRPr="00161412">
        <w:rPr>
          <w:lang w:val="en-US"/>
        </w:rPr>
        <w:t>Weldrod</w:t>
      </w:r>
      <w:proofErr w:type="spellEnd"/>
      <w:r w:rsidRPr="00161412">
        <w:rPr>
          <w:lang w:val="en-US"/>
        </w:rPr>
        <w:t xml:space="preserve"> using a hot air welding gun fitted with a 5mm high speed welding nozzle. Toilet areas shall be fitted with “sit </w:t>
      </w:r>
      <w:proofErr w:type="gramStart"/>
      <w:r w:rsidRPr="00161412">
        <w:rPr>
          <w:lang w:val="en-US"/>
        </w:rPr>
        <w:t>on“ skirtings</w:t>
      </w:r>
      <w:proofErr w:type="gramEnd"/>
      <w:r w:rsidRPr="00161412">
        <w:rPr>
          <w:lang w:val="en-US"/>
        </w:rPr>
        <w:t xml:space="preserve"> where the flooring shall be coved to form a skirting at all edges. </w:t>
      </w:r>
      <w:proofErr w:type="spellStart"/>
      <w:r w:rsidRPr="00161412">
        <w:rPr>
          <w:lang w:val="en-US"/>
        </w:rPr>
        <w:t>Mitre</w:t>
      </w:r>
      <w:proofErr w:type="spellEnd"/>
      <w:r w:rsidRPr="00161412">
        <w:rPr>
          <w:lang w:val="en-US"/>
        </w:rPr>
        <w:t xml:space="preserve"> joints shall be formed on the skirting at changes in direction and hot welded.</w:t>
      </w:r>
    </w:p>
    <w:p w14:paraId="5D762898" w14:textId="77777777" w:rsidR="0088416A" w:rsidRPr="00161412" w:rsidRDefault="0088416A" w:rsidP="0088416A">
      <w:pPr>
        <w:ind w:left="720"/>
        <w:jc w:val="both"/>
        <w:rPr>
          <w:u w:val="single"/>
          <w:lang w:val="en-US"/>
        </w:rPr>
      </w:pPr>
    </w:p>
    <w:p w14:paraId="19003F17" w14:textId="77777777" w:rsidR="0088416A" w:rsidRPr="00161412" w:rsidRDefault="0088416A" w:rsidP="0088416A">
      <w:pPr>
        <w:ind w:left="720"/>
        <w:jc w:val="both"/>
        <w:rPr>
          <w:u w:val="single"/>
          <w:lang w:val="en-US"/>
        </w:rPr>
      </w:pPr>
      <w:r w:rsidRPr="00161412">
        <w:rPr>
          <w:u w:val="single"/>
          <w:lang w:val="en-US"/>
        </w:rPr>
        <w:t>Suspended Ceilings</w:t>
      </w:r>
    </w:p>
    <w:p w14:paraId="3981101A" w14:textId="77777777" w:rsidR="0088416A" w:rsidRPr="00161412" w:rsidRDefault="0088416A" w:rsidP="0088416A">
      <w:pPr>
        <w:ind w:left="720"/>
        <w:jc w:val="both"/>
        <w:rPr>
          <w:u w:val="single"/>
          <w:lang w:val="en-US"/>
        </w:rPr>
      </w:pPr>
      <w:r w:rsidRPr="00161412">
        <w:rPr>
          <w:u w:val="single"/>
          <w:lang w:val="en-US"/>
        </w:rPr>
        <w:t xml:space="preserve"> </w:t>
      </w:r>
    </w:p>
    <w:p w14:paraId="27537882" w14:textId="77777777" w:rsidR="0088416A" w:rsidRPr="00161412" w:rsidRDefault="0088416A" w:rsidP="0088416A">
      <w:pPr>
        <w:ind w:left="720"/>
        <w:jc w:val="both"/>
        <w:rPr>
          <w:lang w:val="en-US"/>
        </w:rPr>
      </w:pPr>
      <w:r w:rsidRPr="00161412">
        <w:rPr>
          <w:lang w:val="en-US"/>
        </w:rPr>
        <w:t>Suspended ceilings shall be 600 x 600mm grid Armstrong Dune Tegular ceiling tiles.</w:t>
      </w:r>
    </w:p>
    <w:p w14:paraId="4842DC82" w14:textId="77777777" w:rsidR="0088416A" w:rsidRPr="00161412" w:rsidRDefault="0088416A" w:rsidP="0088416A">
      <w:pPr>
        <w:ind w:left="720"/>
        <w:jc w:val="both"/>
        <w:rPr>
          <w:lang w:val="en-US"/>
        </w:rPr>
      </w:pPr>
    </w:p>
    <w:p w14:paraId="4812336E" w14:textId="77777777" w:rsidR="0088416A" w:rsidRPr="00161412" w:rsidRDefault="0088416A" w:rsidP="0088416A">
      <w:pPr>
        <w:ind w:left="720"/>
        <w:jc w:val="both"/>
        <w:rPr>
          <w:lang w:val="en-US"/>
        </w:rPr>
      </w:pPr>
      <w:r w:rsidRPr="00161412">
        <w:rPr>
          <w:lang w:val="en-US"/>
        </w:rPr>
        <w:t>Where additional sound insulation is required Armstrong Dune Tegula Db tiles shall be used with noise reduction bags above light fittings.</w:t>
      </w:r>
    </w:p>
    <w:p w14:paraId="7D4BD262" w14:textId="77777777" w:rsidR="0088416A" w:rsidRPr="00161412" w:rsidRDefault="0088416A" w:rsidP="0088416A">
      <w:pPr>
        <w:ind w:left="720"/>
        <w:jc w:val="both"/>
        <w:rPr>
          <w:u w:val="single"/>
          <w:lang w:val="en-US"/>
        </w:rPr>
      </w:pPr>
    </w:p>
    <w:p w14:paraId="60D2E81E" w14:textId="77777777" w:rsidR="0088416A" w:rsidRPr="00161412" w:rsidRDefault="0088416A" w:rsidP="0088416A">
      <w:pPr>
        <w:ind w:left="720"/>
        <w:jc w:val="both"/>
        <w:rPr>
          <w:u w:val="single"/>
          <w:lang w:val="en-US"/>
        </w:rPr>
      </w:pPr>
      <w:r w:rsidRPr="00161412">
        <w:rPr>
          <w:u w:val="single"/>
          <w:lang w:val="en-US"/>
        </w:rPr>
        <w:t>Walls</w:t>
      </w:r>
    </w:p>
    <w:p w14:paraId="161FC41B" w14:textId="77777777" w:rsidR="0088416A" w:rsidRPr="00161412" w:rsidRDefault="0088416A" w:rsidP="0088416A">
      <w:pPr>
        <w:ind w:left="720"/>
        <w:jc w:val="both"/>
        <w:rPr>
          <w:u w:val="single"/>
          <w:lang w:val="en-US"/>
        </w:rPr>
      </w:pPr>
    </w:p>
    <w:p w14:paraId="5BB3074A" w14:textId="77777777" w:rsidR="0088416A" w:rsidRPr="00161412" w:rsidRDefault="0088416A" w:rsidP="0088416A">
      <w:pPr>
        <w:ind w:left="720"/>
        <w:jc w:val="both"/>
        <w:rPr>
          <w:lang w:val="en-US"/>
        </w:rPr>
      </w:pPr>
      <w:r w:rsidRPr="00161412">
        <w:rPr>
          <w:lang w:val="en-US"/>
        </w:rPr>
        <w:t xml:space="preserve">In toilet areas - </w:t>
      </w:r>
      <w:proofErr w:type="spellStart"/>
      <w:r w:rsidRPr="00161412">
        <w:rPr>
          <w:lang w:val="en-US"/>
        </w:rPr>
        <w:t>Altro</w:t>
      </w:r>
      <w:proofErr w:type="spellEnd"/>
      <w:r w:rsidRPr="00161412">
        <w:rPr>
          <w:lang w:val="en-US"/>
        </w:rPr>
        <w:t xml:space="preserve"> </w:t>
      </w:r>
      <w:proofErr w:type="spellStart"/>
      <w:r w:rsidRPr="00161412">
        <w:rPr>
          <w:lang w:val="en-US"/>
        </w:rPr>
        <w:t>Whiterock</w:t>
      </w:r>
      <w:proofErr w:type="spellEnd"/>
      <w:r w:rsidRPr="00161412">
        <w:rPr>
          <w:lang w:val="en-US"/>
        </w:rPr>
        <w:t xml:space="preserve"> Illusions 2.5 mm thick </w:t>
      </w:r>
      <w:proofErr w:type="spellStart"/>
      <w:r w:rsidRPr="00161412">
        <w:rPr>
          <w:lang w:val="en-US"/>
        </w:rPr>
        <w:t>pvc</w:t>
      </w:r>
      <w:proofErr w:type="spellEnd"/>
      <w:r w:rsidRPr="00161412">
        <w:rPr>
          <w:lang w:val="en-US"/>
        </w:rPr>
        <w:t xml:space="preserve"> wall cladding</w:t>
      </w:r>
    </w:p>
    <w:p w14:paraId="7E2B86A8" w14:textId="77777777" w:rsidR="0088416A" w:rsidRPr="00161412" w:rsidRDefault="0088416A" w:rsidP="0088416A">
      <w:pPr>
        <w:ind w:left="720"/>
        <w:jc w:val="both"/>
        <w:rPr>
          <w:lang w:val="en-US"/>
        </w:rPr>
      </w:pPr>
      <w:r w:rsidRPr="00161412">
        <w:rPr>
          <w:lang w:val="en-US"/>
        </w:rPr>
        <w:t>Plastered or plasterboard – painted with Glidden acrylic eggshell.</w:t>
      </w:r>
    </w:p>
    <w:p w14:paraId="66D9E6FF" w14:textId="77777777" w:rsidR="0088416A" w:rsidRPr="00161412" w:rsidRDefault="0088416A" w:rsidP="0088416A">
      <w:pPr>
        <w:ind w:left="720"/>
        <w:jc w:val="both"/>
      </w:pPr>
    </w:p>
    <w:p w14:paraId="47169A20" w14:textId="14E5347A" w:rsidR="0088416A" w:rsidRPr="00161412" w:rsidRDefault="0088416A" w:rsidP="00B77E4F">
      <w:pPr>
        <w:keepNext/>
        <w:outlineLvl w:val="2"/>
      </w:pPr>
      <w:bookmarkStart w:id="2" w:name="_Toc21962209"/>
      <w:r w:rsidRPr="00161412">
        <w:rPr>
          <w:b/>
          <w:snapToGrid w:val="0"/>
          <w:szCs w:val="20"/>
          <w:lang w:val="en-US"/>
        </w:rPr>
        <w:tab/>
      </w:r>
      <w:bookmarkEnd w:id="2"/>
    </w:p>
    <w:p w14:paraId="49239D75" w14:textId="77777777" w:rsidR="0088416A" w:rsidRDefault="0088416A" w:rsidP="0088416A">
      <w:pPr>
        <w:ind w:left="720" w:hanging="720"/>
        <w:jc w:val="center"/>
        <w:rPr>
          <w:b/>
        </w:rPr>
      </w:pPr>
      <w:r>
        <w:rPr>
          <w:bCs/>
        </w:rPr>
        <w:br w:type="page"/>
      </w:r>
      <w:r w:rsidRPr="00D627C9">
        <w:rPr>
          <w:b/>
        </w:rPr>
        <w:lastRenderedPageBreak/>
        <w:t>APPENDIX A</w:t>
      </w:r>
    </w:p>
    <w:p w14:paraId="765C778E" w14:textId="77777777" w:rsidR="0088416A" w:rsidRDefault="0088416A" w:rsidP="0088416A">
      <w:pPr>
        <w:jc w:val="both"/>
        <w:rPr>
          <w:b/>
        </w:rPr>
      </w:pPr>
    </w:p>
    <w:p w14:paraId="54636B8F" w14:textId="77777777" w:rsidR="0088416A" w:rsidRDefault="0088416A" w:rsidP="0088416A">
      <w:pPr>
        <w:tabs>
          <w:tab w:val="left" w:pos="4809"/>
        </w:tabs>
      </w:pPr>
    </w:p>
    <w:p w14:paraId="05223939" w14:textId="77777777" w:rsidR="0088416A" w:rsidRPr="00A8643B" w:rsidRDefault="0088416A" w:rsidP="0088416A">
      <w:pPr>
        <w:keepNext/>
        <w:spacing w:line="360" w:lineRule="auto"/>
        <w:jc w:val="center"/>
        <w:outlineLvl w:val="1"/>
        <w:rPr>
          <w:b/>
          <w:caps/>
          <w:lang w:val="en-US"/>
        </w:rPr>
      </w:pPr>
      <w:bookmarkStart w:id="3" w:name="_Toc21962211"/>
      <w:r w:rsidRPr="00A8643B">
        <w:rPr>
          <w:b/>
          <w:caps/>
          <w:lang w:val="en-US"/>
        </w:rPr>
        <w:t>ROUTINE MAINTENANCE SERVICES - LOCATION OF DOORS</w:t>
      </w:r>
      <w:bookmarkEnd w:id="3"/>
    </w:p>
    <w:p w14:paraId="0CFA053E" w14:textId="77777777" w:rsidR="0088416A" w:rsidRPr="00161412" w:rsidRDefault="0088416A" w:rsidP="0088416A"/>
    <w:p w14:paraId="6EA7E493" w14:textId="77777777" w:rsidR="0088416A" w:rsidRPr="00161412" w:rsidRDefault="0088416A" w:rsidP="0088416A">
      <w:pPr>
        <w:rPr>
          <w:rFonts w:eastAsia="Calibri"/>
          <w:b/>
          <w:lang w:val="en-US"/>
        </w:rPr>
      </w:pPr>
      <w:r w:rsidRPr="00161412">
        <w:rPr>
          <w:rFonts w:eastAsia="Calibri"/>
          <w:b/>
          <w:lang w:val="en-US"/>
        </w:rPr>
        <w:t>NOTE: Doors identified as inactive are not included in the Routine Maintenance Services</w:t>
      </w:r>
    </w:p>
    <w:p w14:paraId="39F8DF6D" w14:textId="77777777" w:rsidR="0088416A" w:rsidRPr="00161412" w:rsidRDefault="0088416A" w:rsidP="0088416A">
      <w:pPr>
        <w:rPr>
          <w:rFonts w:ascii="Calibri" w:eastAsia="Calibri" w:hAnsi="Calibri" w:cs="Calibri"/>
          <w:sz w:val="22"/>
          <w:szCs w:val="22"/>
          <w:lang w:val="en-US"/>
        </w:rPr>
      </w:pPr>
    </w:p>
    <w:p w14:paraId="1BA0348A" w14:textId="77777777" w:rsidR="0088416A" w:rsidRPr="00161412" w:rsidRDefault="0088416A" w:rsidP="0088416A">
      <w:pPr>
        <w:rPr>
          <w:rFonts w:ascii="Calibri" w:eastAsia="Calibri" w:hAnsi="Calibri" w:cs="Calibri"/>
          <w:sz w:val="22"/>
          <w:szCs w:val="22"/>
          <w:lang w:val="en-US"/>
        </w:rPr>
      </w:pPr>
    </w:p>
    <w:p w14:paraId="6C0C40BC" w14:textId="77777777" w:rsidR="0088416A" w:rsidRPr="00161412" w:rsidRDefault="0088416A" w:rsidP="0088416A">
      <w:pPr>
        <w:jc w:val="center"/>
      </w:pPr>
    </w:p>
    <w:tbl>
      <w:tblPr>
        <w:tblW w:w="9040" w:type="dxa"/>
        <w:tblInd w:w="93" w:type="dxa"/>
        <w:tblLook w:val="04A0" w:firstRow="1" w:lastRow="0" w:firstColumn="1" w:lastColumn="0" w:noHBand="0" w:noVBand="1"/>
      </w:tblPr>
      <w:tblGrid>
        <w:gridCol w:w="5600"/>
        <w:gridCol w:w="2020"/>
        <w:gridCol w:w="1420"/>
      </w:tblGrid>
      <w:tr w:rsidR="0088416A" w:rsidRPr="00161412" w14:paraId="274AA1F7" w14:textId="77777777" w:rsidTr="00085D41">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C6BC0" w14:textId="77777777" w:rsidR="0088416A" w:rsidRPr="00A8643B" w:rsidRDefault="0088416A" w:rsidP="00085D41">
            <w:pPr>
              <w:rPr>
                <w:b/>
                <w:bCs/>
                <w:color w:val="000000"/>
                <w:lang w:eastAsia="en-GB"/>
              </w:rPr>
            </w:pPr>
            <w:r w:rsidRPr="00A8643B">
              <w:rPr>
                <w:b/>
                <w:bCs/>
                <w:color w:val="000000"/>
                <w:lang w:eastAsia="en-GB"/>
              </w:rPr>
              <w:t>BUILDING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65E7D8A" w14:textId="77777777" w:rsidR="0088416A" w:rsidRPr="00A8643B" w:rsidRDefault="0088416A" w:rsidP="00085D41">
            <w:pPr>
              <w:jc w:val="center"/>
              <w:rPr>
                <w:b/>
                <w:bCs/>
                <w:color w:val="000000"/>
                <w:lang w:eastAsia="en-GB"/>
              </w:rPr>
            </w:pPr>
            <w:r w:rsidRPr="00A8643B">
              <w:rPr>
                <w:b/>
                <w:bCs/>
                <w:color w:val="000000"/>
                <w:lang w:eastAsia="en-GB"/>
              </w:rPr>
              <w:t>Active / Inactive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202FA56" w14:textId="77777777" w:rsidR="0088416A" w:rsidRPr="00A8643B" w:rsidRDefault="0088416A" w:rsidP="00085D41">
            <w:pPr>
              <w:jc w:val="center"/>
              <w:rPr>
                <w:b/>
                <w:bCs/>
                <w:color w:val="000000"/>
                <w:lang w:eastAsia="en-GB"/>
              </w:rPr>
            </w:pPr>
            <w:r w:rsidRPr="00A8643B">
              <w:rPr>
                <w:b/>
                <w:bCs/>
                <w:color w:val="000000"/>
                <w:lang w:eastAsia="en-GB"/>
              </w:rPr>
              <w:t>No. of Doors</w:t>
            </w:r>
          </w:p>
        </w:tc>
      </w:tr>
      <w:tr w:rsidR="0088416A" w:rsidRPr="00161412" w14:paraId="1F3B72C7"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753449B5" w14:textId="77777777" w:rsidR="0088416A" w:rsidRPr="00A8643B" w:rsidRDefault="0088416A" w:rsidP="00085D41">
            <w:pPr>
              <w:rPr>
                <w:color w:val="000000"/>
                <w:u w:val="single"/>
                <w:lang w:eastAsia="en-GB"/>
              </w:rPr>
            </w:pPr>
            <w:proofErr w:type="spellStart"/>
            <w:r w:rsidRPr="00A8643B">
              <w:rPr>
                <w:color w:val="000000"/>
                <w:u w:val="single"/>
                <w:lang w:eastAsia="en-GB"/>
              </w:rPr>
              <w:t>Tomline</w:t>
            </w:r>
            <w:proofErr w:type="spellEnd"/>
            <w:r w:rsidRPr="00A8643B">
              <w:rPr>
                <w:color w:val="000000"/>
                <w:u w:val="single"/>
                <w:lang w:eastAsia="en-GB"/>
              </w:rPr>
              <w:t xml:space="preserve"> House:</w:t>
            </w:r>
          </w:p>
        </w:tc>
        <w:tc>
          <w:tcPr>
            <w:tcW w:w="2020" w:type="dxa"/>
            <w:tcBorders>
              <w:top w:val="nil"/>
              <w:left w:val="nil"/>
              <w:bottom w:val="single" w:sz="4" w:space="0" w:color="auto"/>
              <w:right w:val="single" w:sz="4" w:space="0" w:color="auto"/>
            </w:tcBorders>
            <w:shd w:val="clear" w:color="000000" w:fill="00B0F0"/>
            <w:noWrap/>
            <w:vAlign w:val="bottom"/>
            <w:hideMark/>
          </w:tcPr>
          <w:p w14:paraId="71FCA1CE" w14:textId="77777777" w:rsidR="0088416A" w:rsidRPr="00A8643B" w:rsidRDefault="0088416A" w:rsidP="00085D41">
            <w:pPr>
              <w:jc w:val="center"/>
              <w:rPr>
                <w:color w:val="000000"/>
                <w:sz w:val="22"/>
                <w:szCs w:val="22"/>
                <w:lang w:eastAsia="en-GB"/>
              </w:rPr>
            </w:pPr>
            <w:r w:rsidRPr="00A8643B">
              <w:rPr>
                <w:color w:val="000000"/>
                <w:sz w:val="22"/>
                <w:szCs w:val="22"/>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03D8623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 </w:t>
            </w:r>
          </w:p>
        </w:tc>
      </w:tr>
      <w:tr w:rsidR="0088416A" w:rsidRPr="00161412" w14:paraId="206EC7F6"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6AEFDA1" w14:textId="77777777" w:rsidR="0088416A" w:rsidRPr="00A8643B" w:rsidRDefault="0088416A" w:rsidP="00085D41">
            <w:pPr>
              <w:rPr>
                <w:color w:val="000000"/>
                <w:lang w:eastAsia="en-GB"/>
              </w:rPr>
            </w:pPr>
            <w:r w:rsidRPr="00A8643B">
              <w:rPr>
                <w:color w:val="000000"/>
                <w:lang w:eastAsia="en-GB"/>
              </w:rPr>
              <w:t>Main entrance ground floor double doors</w:t>
            </w:r>
          </w:p>
        </w:tc>
        <w:tc>
          <w:tcPr>
            <w:tcW w:w="2020" w:type="dxa"/>
            <w:tcBorders>
              <w:top w:val="nil"/>
              <w:left w:val="nil"/>
              <w:bottom w:val="single" w:sz="4" w:space="0" w:color="auto"/>
              <w:right w:val="single" w:sz="4" w:space="0" w:color="auto"/>
            </w:tcBorders>
            <w:shd w:val="clear" w:color="auto" w:fill="auto"/>
            <w:noWrap/>
            <w:vAlign w:val="bottom"/>
            <w:hideMark/>
          </w:tcPr>
          <w:p w14:paraId="4244F25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6A10C55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501B9A57"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4F9F4CB" w14:textId="77777777" w:rsidR="0088416A" w:rsidRPr="00A8643B" w:rsidRDefault="0088416A" w:rsidP="00085D41">
            <w:pPr>
              <w:rPr>
                <w:color w:val="000000"/>
                <w:lang w:eastAsia="en-GB"/>
              </w:rPr>
            </w:pPr>
            <w:r w:rsidRPr="00A8643B">
              <w:rPr>
                <w:color w:val="000000"/>
                <w:lang w:eastAsia="en-GB"/>
              </w:rPr>
              <w:t>Reception/post room</w:t>
            </w:r>
          </w:p>
        </w:tc>
        <w:tc>
          <w:tcPr>
            <w:tcW w:w="2020" w:type="dxa"/>
            <w:tcBorders>
              <w:top w:val="nil"/>
              <w:left w:val="nil"/>
              <w:bottom w:val="single" w:sz="4" w:space="0" w:color="auto"/>
              <w:right w:val="single" w:sz="4" w:space="0" w:color="auto"/>
            </w:tcBorders>
            <w:shd w:val="clear" w:color="auto" w:fill="auto"/>
            <w:noWrap/>
            <w:vAlign w:val="bottom"/>
            <w:hideMark/>
          </w:tcPr>
          <w:p w14:paraId="1430F414"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5105F0F"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14AACDAC"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DFCD7EB" w14:textId="77777777" w:rsidR="0088416A" w:rsidRPr="00A8643B" w:rsidRDefault="0088416A" w:rsidP="00085D41">
            <w:pPr>
              <w:rPr>
                <w:color w:val="000000"/>
                <w:lang w:eastAsia="en-GB"/>
              </w:rPr>
            </w:pPr>
            <w:r w:rsidRPr="00A8643B">
              <w:rPr>
                <w:color w:val="000000"/>
                <w:lang w:eastAsia="en-GB"/>
              </w:rPr>
              <w:t>Remote control office ground floor (old payroll)</w:t>
            </w:r>
          </w:p>
        </w:tc>
        <w:tc>
          <w:tcPr>
            <w:tcW w:w="2020" w:type="dxa"/>
            <w:tcBorders>
              <w:top w:val="nil"/>
              <w:left w:val="nil"/>
              <w:bottom w:val="single" w:sz="4" w:space="0" w:color="auto"/>
              <w:right w:val="single" w:sz="4" w:space="0" w:color="auto"/>
            </w:tcBorders>
            <w:shd w:val="clear" w:color="auto" w:fill="auto"/>
            <w:noWrap/>
            <w:vAlign w:val="bottom"/>
            <w:hideMark/>
          </w:tcPr>
          <w:p w14:paraId="77F423D1"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6C0EF3C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2</w:t>
            </w:r>
          </w:p>
        </w:tc>
      </w:tr>
      <w:tr w:rsidR="0088416A" w:rsidRPr="00161412" w14:paraId="7E24E6F9"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7A0F1C2" w14:textId="77777777" w:rsidR="0088416A" w:rsidRPr="00A8643B" w:rsidRDefault="0088416A" w:rsidP="00085D41">
            <w:pPr>
              <w:rPr>
                <w:color w:val="000000"/>
                <w:lang w:eastAsia="en-GB"/>
              </w:rPr>
            </w:pPr>
            <w:r w:rsidRPr="00A8643B">
              <w:rPr>
                <w:color w:val="000000"/>
                <w:lang w:eastAsia="en-GB"/>
              </w:rPr>
              <w:t>ISD back door fire exit (quayside)</w:t>
            </w:r>
          </w:p>
        </w:tc>
        <w:tc>
          <w:tcPr>
            <w:tcW w:w="2020" w:type="dxa"/>
            <w:tcBorders>
              <w:top w:val="nil"/>
              <w:left w:val="nil"/>
              <w:bottom w:val="single" w:sz="4" w:space="0" w:color="auto"/>
              <w:right w:val="single" w:sz="4" w:space="0" w:color="auto"/>
            </w:tcBorders>
            <w:shd w:val="clear" w:color="auto" w:fill="auto"/>
            <w:noWrap/>
            <w:vAlign w:val="bottom"/>
            <w:hideMark/>
          </w:tcPr>
          <w:p w14:paraId="74679B1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45B64FEC"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791D67C7"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8BDE148" w14:textId="77777777" w:rsidR="0088416A" w:rsidRPr="00A8643B" w:rsidRDefault="0088416A" w:rsidP="00085D41">
            <w:pPr>
              <w:rPr>
                <w:color w:val="000000"/>
                <w:lang w:eastAsia="en-GB"/>
              </w:rPr>
            </w:pPr>
            <w:r w:rsidRPr="00A8643B">
              <w:rPr>
                <w:color w:val="000000"/>
                <w:lang w:eastAsia="en-GB"/>
              </w:rPr>
              <w:t>ISD corridor 1st floor</w:t>
            </w:r>
          </w:p>
        </w:tc>
        <w:tc>
          <w:tcPr>
            <w:tcW w:w="2020" w:type="dxa"/>
            <w:tcBorders>
              <w:top w:val="nil"/>
              <w:left w:val="nil"/>
              <w:bottom w:val="single" w:sz="4" w:space="0" w:color="auto"/>
              <w:right w:val="single" w:sz="4" w:space="0" w:color="auto"/>
            </w:tcBorders>
            <w:shd w:val="clear" w:color="auto" w:fill="auto"/>
            <w:noWrap/>
            <w:vAlign w:val="bottom"/>
            <w:hideMark/>
          </w:tcPr>
          <w:p w14:paraId="577866B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41085E7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280A9CD6"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82327FD" w14:textId="77777777" w:rsidR="0088416A" w:rsidRPr="00A8643B" w:rsidRDefault="0088416A" w:rsidP="00085D41">
            <w:pPr>
              <w:rPr>
                <w:color w:val="000000"/>
                <w:lang w:eastAsia="en-GB"/>
              </w:rPr>
            </w:pPr>
            <w:r w:rsidRPr="00A8643B">
              <w:rPr>
                <w:color w:val="000000"/>
                <w:lang w:eastAsia="en-GB"/>
              </w:rPr>
              <w:t>ISD computer room 1st floor</w:t>
            </w:r>
          </w:p>
        </w:tc>
        <w:tc>
          <w:tcPr>
            <w:tcW w:w="2020" w:type="dxa"/>
            <w:tcBorders>
              <w:top w:val="nil"/>
              <w:left w:val="nil"/>
              <w:bottom w:val="single" w:sz="4" w:space="0" w:color="auto"/>
              <w:right w:val="single" w:sz="4" w:space="0" w:color="auto"/>
            </w:tcBorders>
            <w:shd w:val="clear" w:color="auto" w:fill="auto"/>
            <w:noWrap/>
            <w:vAlign w:val="bottom"/>
            <w:hideMark/>
          </w:tcPr>
          <w:p w14:paraId="77C207EC"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69B6E20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53C2A72B"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A2F733E" w14:textId="77777777" w:rsidR="0088416A" w:rsidRPr="00A8643B" w:rsidRDefault="0088416A" w:rsidP="00085D41">
            <w:pPr>
              <w:rPr>
                <w:color w:val="000000"/>
                <w:lang w:eastAsia="en-GB"/>
              </w:rPr>
            </w:pPr>
            <w:r w:rsidRPr="00A8643B">
              <w:rPr>
                <w:color w:val="000000"/>
                <w:lang w:eastAsia="en-GB"/>
              </w:rPr>
              <w:t>ISD/HR back main entrance 1st floor (by gym)</w:t>
            </w:r>
          </w:p>
        </w:tc>
        <w:tc>
          <w:tcPr>
            <w:tcW w:w="2020" w:type="dxa"/>
            <w:tcBorders>
              <w:top w:val="nil"/>
              <w:left w:val="nil"/>
              <w:bottom w:val="single" w:sz="4" w:space="0" w:color="auto"/>
              <w:right w:val="single" w:sz="4" w:space="0" w:color="auto"/>
            </w:tcBorders>
            <w:shd w:val="clear" w:color="auto" w:fill="auto"/>
            <w:noWrap/>
            <w:vAlign w:val="bottom"/>
            <w:hideMark/>
          </w:tcPr>
          <w:p w14:paraId="4964DF86"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DDFF4E4"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426EDBCB"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D93FC61" w14:textId="77777777" w:rsidR="0088416A" w:rsidRPr="00A8643B" w:rsidRDefault="0088416A" w:rsidP="00085D41">
            <w:pPr>
              <w:rPr>
                <w:color w:val="000000"/>
                <w:lang w:eastAsia="en-GB"/>
              </w:rPr>
            </w:pPr>
            <w:r w:rsidRPr="00A8643B">
              <w:rPr>
                <w:color w:val="000000"/>
                <w:lang w:eastAsia="en-GB"/>
              </w:rPr>
              <w:t>ISD systems ground floor (by gym)</w:t>
            </w:r>
          </w:p>
        </w:tc>
        <w:tc>
          <w:tcPr>
            <w:tcW w:w="2020" w:type="dxa"/>
            <w:tcBorders>
              <w:top w:val="nil"/>
              <w:left w:val="nil"/>
              <w:bottom w:val="single" w:sz="4" w:space="0" w:color="auto"/>
              <w:right w:val="single" w:sz="4" w:space="0" w:color="auto"/>
            </w:tcBorders>
            <w:shd w:val="clear" w:color="auto" w:fill="auto"/>
            <w:noWrap/>
            <w:vAlign w:val="bottom"/>
            <w:hideMark/>
          </w:tcPr>
          <w:p w14:paraId="6145F45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3BADAF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135E6EEC"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1F2DF14" w14:textId="77777777" w:rsidR="0088416A" w:rsidRPr="00A8643B" w:rsidRDefault="0088416A" w:rsidP="00085D41">
            <w:pPr>
              <w:rPr>
                <w:color w:val="000000"/>
                <w:lang w:eastAsia="en-GB"/>
              </w:rPr>
            </w:pPr>
            <w:r w:rsidRPr="00A8643B">
              <w:rPr>
                <w:color w:val="000000"/>
                <w:lang w:eastAsia="en-GB"/>
              </w:rPr>
              <w:t>HR 1st floor (from HR/ISD entrance)</w:t>
            </w:r>
          </w:p>
        </w:tc>
        <w:tc>
          <w:tcPr>
            <w:tcW w:w="2020" w:type="dxa"/>
            <w:tcBorders>
              <w:top w:val="nil"/>
              <w:left w:val="nil"/>
              <w:bottom w:val="single" w:sz="4" w:space="0" w:color="auto"/>
              <w:right w:val="single" w:sz="4" w:space="0" w:color="auto"/>
            </w:tcBorders>
            <w:shd w:val="clear" w:color="auto" w:fill="auto"/>
            <w:noWrap/>
            <w:vAlign w:val="bottom"/>
            <w:hideMark/>
          </w:tcPr>
          <w:p w14:paraId="4D64BE0F"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2CDC1D57"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400878F2"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8D1FED2" w14:textId="77777777" w:rsidR="0088416A" w:rsidRPr="00A8643B" w:rsidRDefault="0088416A" w:rsidP="00085D41">
            <w:pPr>
              <w:rPr>
                <w:color w:val="000000"/>
                <w:lang w:eastAsia="en-GB"/>
              </w:rPr>
            </w:pPr>
            <w:r w:rsidRPr="00A8643B">
              <w:rPr>
                <w:color w:val="000000"/>
                <w:lang w:eastAsia="en-GB"/>
              </w:rPr>
              <w:t xml:space="preserve">HR 1st floor internal door (from </w:t>
            </w:r>
            <w:proofErr w:type="spellStart"/>
            <w:r w:rsidRPr="00A8643B">
              <w:rPr>
                <w:color w:val="000000"/>
                <w:lang w:eastAsia="en-GB"/>
              </w:rPr>
              <w:t>Tomline</w:t>
            </w:r>
            <w:proofErr w:type="spellEnd"/>
            <w:r w:rsidRPr="00A8643B">
              <w:rPr>
                <w:color w:val="000000"/>
                <w:lang w:eastAsia="en-GB"/>
              </w:rPr>
              <w:t xml:space="preserve"> House)</w:t>
            </w:r>
          </w:p>
        </w:tc>
        <w:tc>
          <w:tcPr>
            <w:tcW w:w="2020" w:type="dxa"/>
            <w:tcBorders>
              <w:top w:val="nil"/>
              <w:left w:val="nil"/>
              <w:bottom w:val="single" w:sz="4" w:space="0" w:color="auto"/>
              <w:right w:val="single" w:sz="4" w:space="0" w:color="auto"/>
            </w:tcBorders>
            <w:shd w:val="clear" w:color="auto" w:fill="auto"/>
            <w:noWrap/>
            <w:vAlign w:val="bottom"/>
            <w:hideMark/>
          </w:tcPr>
          <w:p w14:paraId="1B2982C7"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228AC08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6D88C772"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014B275" w14:textId="77777777" w:rsidR="0088416A" w:rsidRPr="00A8643B" w:rsidRDefault="0088416A" w:rsidP="00085D41">
            <w:pPr>
              <w:rPr>
                <w:color w:val="000000"/>
                <w:lang w:eastAsia="en-GB"/>
              </w:rPr>
            </w:pPr>
            <w:r w:rsidRPr="00A8643B">
              <w:rPr>
                <w:color w:val="000000"/>
                <w:lang w:eastAsia="en-GB"/>
              </w:rPr>
              <w:t>Claims 2nd floor (rear wing)</w:t>
            </w:r>
          </w:p>
        </w:tc>
        <w:tc>
          <w:tcPr>
            <w:tcW w:w="2020" w:type="dxa"/>
            <w:tcBorders>
              <w:top w:val="nil"/>
              <w:left w:val="nil"/>
              <w:bottom w:val="single" w:sz="4" w:space="0" w:color="auto"/>
              <w:right w:val="single" w:sz="4" w:space="0" w:color="auto"/>
            </w:tcBorders>
            <w:shd w:val="clear" w:color="auto" w:fill="auto"/>
            <w:noWrap/>
            <w:vAlign w:val="bottom"/>
            <w:hideMark/>
          </w:tcPr>
          <w:p w14:paraId="550F0479"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C2B8B38"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30CE5683"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3585408" w14:textId="77777777" w:rsidR="0088416A" w:rsidRPr="00A8643B" w:rsidRDefault="0088416A" w:rsidP="00085D41">
            <w:pPr>
              <w:rPr>
                <w:color w:val="000000"/>
                <w:lang w:eastAsia="en-GB"/>
              </w:rPr>
            </w:pPr>
            <w:r w:rsidRPr="00A8643B">
              <w:rPr>
                <w:color w:val="000000"/>
                <w:lang w:eastAsia="en-GB"/>
              </w:rPr>
              <w:t>Finance 2nd floor</w:t>
            </w:r>
          </w:p>
        </w:tc>
        <w:tc>
          <w:tcPr>
            <w:tcW w:w="2020" w:type="dxa"/>
            <w:tcBorders>
              <w:top w:val="nil"/>
              <w:left w:val="nil"/>
              <w:bottom w:val="single" w:sz="4" w:space="0" w:color="auto"/>
              <w:right w:val="single" w:sz="4" w:space="0" w:color="auto"/>
            </w:tcBorders>
            <w:shd w:val="clear" w:color="auto" w:fill="auto"/>
            <w:noWrap/>
            <w:vAlign w:val="bottom"/>
            <w:hideMark/>
          </w:tcPr>
          <w:p w14:paraId="5E9C74DF"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33C712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2BCF0150"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6D9BBE6" w14:textId="77777777" w:rsidR="0088416A" w:rsidRPr="00A8643B" w:rsidRDefault="0088416A" w:rsidP="00085D41">
            <w:pPr>
              <w:rPr>
                <w:color w:val="000000"/>
                <w:lang w:eastAsia="en-GB"/>
              </w:rPr>
            </w:pPr>
            <w:r w:rsidRPr="00A8643B">
              <w:rPr>
                <w:color w:val="000000"/>
                <w:lang w:eastAsia="en-GB"/>
              </w:rPr>
              <w:t>Finance management 2nd floor (LNG side)</w:t>
            </w:r>
          </w:p>
        </w:tc>
        <w:tc>
          <w:tcPr>
            <w:tcW w:w="2020" w:type="dxa"/>
            <w:tcBorders>
              <w:top w:val="nil"/>
              <w:left w:val="nil"/>
              <w:bottom w:val="single" w:sz="4" w:space="0" w:color="auto"/>
              <w:right w:val="single" w:sz="4" w:space="0" w:color="auto"/>
            </w:tcBorders>
            <w:shd w:val="clear" w:color="auto" w:fill="auto"/>
            <w:noWrap/>
            <w:vAlign w:val="bottom"/>
            <w:hideMark/>
          </w:tcPr>
          <w:p w14:paraId="1A0A5E5E"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AD300B6"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1470E2CD"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F722092" w14:textId="77777777" w:rsidR="0088416A" w:rsidRPr="00A8643B" w:rsidRDefault="0088416A" w:rsidP="00085D41">
            <w:pPr>
              <w:rPr>
                <w:color w:val="000000"/>
                <w:lang w:eastAsia="en-GB"/>
              </w:rPr>
            </w:pPr>
            <w:r w:rsidRPr="00A8643B">
              <w:rPr>
                <w:color w:val="000000"/>
                <w:lang w:eastAsia="en-GB"/>
              </w:rPr>
              <w:t>Exec suite 4th floor (rear wing)</w:t>
            </w:r>
          </w:p>
        </w:tc>
        <w:tc>
          <w:tcPr>
            <w:tcW w:w="2020" w:type="dxa"/>
            <w:tcBorders>
              <w:top w:val="nil"/>
              <w:left w:val="nil"/>
              <w:bottom w:val="single" w:sz="4" w:space="0" w:color="auto"/>
              <w:right w:val="single" w:sz="4" w:space="0" w:color="auto"/>
            </w:tcBorders>
            <w:shd w:val="clear" w:color="auto" w:fill="auto"/>
            <w:noWrap/>
            <w:vAlign w:val="bottom"/>
            <w:hideMark/>
          </w:tcPr>
          <w:p w14:paraId="185857F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033207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19067246"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9B99216" w14:textId="77777777" w:rsidR="0088416A" w:rsidRPr="00A8643B" w:rsidRDefault="0088416A" w:rsidP="00085D41">
            <w:pPr>
              <w:rPr>
                <w:color w:val="000000"/>
                <w:lang w:eastAsia="en-GB"/>
              </w:rPr>
            </w:pPr>
            <w:r w:rsidRPr="00A8643B">
              <w:rPr>
                <w:color w:val="000000"/>
                <w:lang w:eastAsia="en-GB"/>
              </w:rPr>
              <w:t>4th floor (LNG side)</w:t>
            </w:r>
          </w:p>
        </w:tc>
        <w:tc>
          <w:tcPr>
            <w:tcW w:w="2020" w:type="dxa"/>
            <w:tcBorders>
              <w:top w:val="nil"/>
              <w:left w:val="nil"/>
              <w:bottom w:val="single" w:sz="4" w:space="0" w:color="auto"/>
              <w:right w:val="single" w:sz="4" w:space="0" w:color="auto"/>
            </w:tcBorders>
            <w:shd w:val="clear" w:color="auto" w:fill="auto"/>
            <w:noWrap/>
            <w:vAlign w:val="bottom"/>
            <w:hideMark/>
          </w:tcPr>
          <w:p w14:paraId="6F2637FF"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283F21F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118A6C41"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275A98BC" w14:textId="77777777" w:rsidR="0088416A" w:rsidRPr="00A8643B" w:rsidRDefault="0088416A" w:rsidP="00085D41">
            <w:pPr>
              <w:rPr>
                <w:color w:val="000000"/>
                <w:u w:val="single"/>
                <w:lang w:eastAsia="en-GB"/>
              </w:rPr>
            </w:pPr>
            <w:r w:rsidRPr="00A8643B">
              <w:rPr>
                <w:color w:val="000000"/>
                <w:u w:val="single"/>
                <w:lang w:eastAsia="en-GB"/>
              </w:rPr>
              <w:t>Ashley House:</w:t>
            </w:r>
          </w:p>
        </w:tc>
        <w:tc>
          <w:tcPr>
            <w:tcW w:w="2020" w:type="dxa"/>
            <w:tcBorders>
              <w:top w:val="nil"/>
              <w:left w:val="nil"/>
              <w:bottom w:val="single" w:sz="4" w:space="0" w:color="auto"/>
              <w:right w:val="single" w:sz="4" w:space="0" w:color="auto"/>
            </w:tcBorders>
            <w:shd w:val="clear" w:color="000000" w:fill="00B0F0"/>
            <w:noWrap/>
            <w:vAlign w:val="bottom"/>
            <w:hideMark/>
          </w:tcPr>
          <w:p w14:paraId="59A22BB4"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3D737634"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2565E3AB"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667B868" w14:textId="77777777" w:rsidR="0088416A" w:rsidRPr="00A8643B" w:rsidRDefault="0088416A" w:rsidP="00085D41">
            <w:pPr>
              <w:rPr>
                <w:color w:val="000000"/>
                <w:lang w:eastAsia="en-GB"/>
              </w:rPr>
            </w:pPr>
            <w:r w:rsidRPr="00A8643B">
              <w:rPr>
                <w:color w:val="000000"/>
                <w:lang w:eastAsia="en-GB"/>
              </w:rPr>
              <w:t>Main entrance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541A298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0AB6E46D"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5F9A78AE"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0DBE831" w14:textId="77777777" w:rsidR="0088416A" w:rsidRPr="00A8643B" w:rsidRDefault="0088416A" w:rsidP="00085D41">
            <w:pPr>
              <w:rPr>
                <w:color w:val="000000"/>
                <w:lang w:eastAsia="en-GB"/>
              </w:rPr>
            </w:pPr>
            <w:r w:rsidRPr="00A8643B">
              <w:rPr>
                <w:color w:val="000000"/>
                <w:lang w:eastAsia="en-GB"/>
              </w:rPr>
              <w:t>Health and Safety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1F678E2C"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62C5F6D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6E2CD394"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414935D" w14:textId="77777777" w:rsidR="0088416A" w:rsidRPr="00A8643B" w:rsidRDefault="0088416A" w:rsidP="00085D41">
            <w:pPr>
              <w:rPr>
                <w:color w:val="000000"/>
                <w:lang w:eastAsia="en-GB"/>
              </w:rPr>
            </w:pPr>
            <w:r w:rsidRPr="00A8643B">
              <w:rPr>
                <w:color w:val="000000"/>
                <w:lang w:eastAsia="en-GB"/>
              </w:rPr>
              <w:t>Engineering main entrance 2nd floor</w:t>
            </w:r>
          </w:p>
        </w:tc>
        <w:tc>
          <w:tcPr>
            <w:tcW w:w="2020" w:type="dxa"/>
            <w:tcBorders>
              <w:top w:val="nil"/>
              <w:left w:val="nil"/>
              <w:bottom w:val="single" w:sz="4" w:space="0" w:color="auto"/>
              <w:right w:val="single" w:sz="4" w:space="0" w:color="auto"/>
            </w:tcBorders>
            <w:shd w:val="clear" w:color="auto" w:fill="auto"/>
            <w:noWrap/>
            <w:vAlign w:val="bottom"/>
            <w:hideMark/>
          </w:tcPr>
          <w:p w14:paraId="64661CB1"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C679E33"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3D6CF291"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8BDD8CA" w14:textId="77777777" w:rsidR="0088416A" w:rsidRPr="00A8643B" w:rsidRDefault="0088416A" w:rsidP="00085D41">
            <w:pPr>
              <w:rPr>
                <w:color w:val="000000"/>
                <w:lang w:eastAsia="en-GB"/>
              </w:rPr>
            </w:pPr>
            <w:r w:rsidRPr="00A8643B">
              <w:rPr>
                <w:color w:val="000000"/>
                <w:lang w:eastAsia="en-GB"/>
              </w:rPr>
              <w:t>Engineering planning 2nd floor</w:t>
            </w:r>
          </w:p>
        </w:tc>
        <w:tc>
          <w:tcPr>
            <w:tcW w:w="2020" w:type="dxa"/>
            <w:tcBorders>
              <w:top w:val="nil"/>
              <w:left w:val="nil"/>
              <w:bottom w:val="single" w:sz="4" w:space="0" w:color="auto"/>
              <w:right w:val="single" w:sz="4" w:space="0" w:color="auto"/>
            </w:tcBorders>
            <w:shd w:val="clear" w:color="auto" w:fill="auto"/>
            <w:noWrap/>
            <w:vAlign w:val="bottom"/>
            <w:hideMark/>
          </w:tcPr>
          <w:p w14:paraId="3632995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4E30B3C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04842124"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7A27D65" w14:textId="77777777" w:rsidR="0088416A" w:rsidRPr="00A8643B" w:rsidRDefault="0088416A" w:rsidP="00085D41">
            <w:pPr>
              <w:rPr>
                <w:color w:val="000000"/>
                <w:lang w:eastAsia="en-GB"/>
              </w:rPr>
            </w:pPr>
            <w:r w:rsidRPr="00A8643B">
              <w:rPr>
                <w:color w:val="000000"/>
                <w:lang w:eastAsia="en-GB"/>
              </w:rPr>
              <w:t>Engineering tech support 2nd floor</w:t>
            </w:r>
          </w:p>
        </w:tc>
        <w:tc>
          <w:tcPr>
            <w:tcW w:w="2020" w:type="dxa"/>
            <w:tcBorders>
              <w:top w:val="nil"/>
              <w:left w:val="nil"/>
              <w:bottom w:val="single" w:sz="4" w:space="0" w:color="auto"/>
              <w:right w:val="single" w:sz="4" w:space="0" w:color="auto"/>
            </w:tcBorders>
            <w:shd w:val="clear" w:color="auto" w:fill="auto"/>
            <w:noWrap/>
            <w:vAlign w:val="bottom"/>
            <w:hideMark/>
          </w:tcPr>
          <w:p w14:paraId="4FB1419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E2D2227"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6F642863"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5BF815ED" w14:textId="77777777" w:rsidR="0088416A" w:rsidRPr="00A8643B" w:rsidRDefault="0088416A" w:rsidP="00085D41">
            <w:pPr>
              <w:rPr>
                <w:color w:val="000000"/>
                <w:u w:val="single"/>
                <w:lang w:eastAsia="en-GB"/>
              </w:rPr>
            </w:pPr>
            <w:proofErr w:type="spellStart"/>
            <w:r w:rsidRPr="00A8643B">
              <w:rPr>
                <w:color w:val="000000"/>
                <w:u w:val="single"/>
                <w:lang w:eastAsia="en-GB"/>
              </w:rPr>
              <w:t>Cerdic</w:t>
            </w:r>
            <w:proofErr w:type="spellEnd"/>
            <w:r w:rsidRPr="00A8643B">
              <w:rPr>
                <w:color w:val="000000"/>
                <w:u w:val="single"/>
                <w:lang w:eastAsia="en-GB"/>
              </w:rPr>
              <w:t xml:space="preserve"> House:</w:t>
            </w:r>
          </w:p>
        </w:tc>
        <w:tc>
          <w:tcPr>
            <w:tcW w:w="2020" w:type="dxa"/>
            <w:tcBorders>
              <w:top w:val="nil"/>
              <w:left w:val="nil"/>
              <w:bottom w:val="single" w:sz="4" w:space="0" w:color="auto"/>
              <w:right w:val="single" w:sz="4" w:space="0" w:color="auto"/>
            </w:tcBorders>
            <w:shd w:val="clear" w:color="000000" w:fill="00B0F0"/>
            <w:noWrap/>
            <w:vAlign w:val="bottom"/>
            <w:hideMark/>
          </w:tcPr>
          <w:p w14:paraId="576E199C"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35D960D2"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7042048A"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06E3E78" w14:textId="77777777" w:rsidR="0088416A" w:rsidRPr="00A8643B" w:rsidRDefault="0088416A" w:rsidP="00085D41">
            <w:pPr>
              <w:rPr>
                <w:color w:val="000000"/>
                <w:lang w:eastAsia="en-GB"/>
              </w:rPr>
            </w:pPr>
            <w:r w:rsidRPr="00A8643B">
              <w:rPr>
                <w:color w:val="000000"/>
                <w:lang w:eastAsia="en-GB"/>
              </w:rPr>
              <w:t>OST room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505F7FFF"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7ABE43F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50EBBEAA"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FB509C3" w14:textId="77777777" w:rsidR="0088416A" w:rsidRPr="00A8643B" w:rsidRDefault="0088416A" w:rsidP="00085D41">
            <w:pPr>
              <w:rPr>
                <w:color w:val="000000"/>
                <w:lang w:eastAsia="en-GB"/>
              </w:rPr>
            </w:pPr>
            <w:r w:rsidRPr="00A8643B">
              <w:rPr>
                <w:color w:val="000000"/>
                <w:lang w:eastAsia="en-GB"/>
              </w:rPr>
              <w:t>Training 1st floor</w:t>
            </w:r>
          </w:p>
        </w:tc>
        <w:tc>
          <w:tcPr>
            <w:tcW w:w="2020" w:type="dxa"/>
            <w:tcBorders>
              <w:top w:val="nil"/>
              <w:left w:val="nil"/>
              <w:bottom w:val="single" w:sz="4" w:space="0" w:color="auto"/>
              <w:right w:val="single" w:sz="4" w:space="0" w:color="auto"/>
            </w:tcBorders>
            <w:shd w:val="clear" w:color="auto" w:fill="auto"/>
            <w:noWrap/>
            <w:vAlign w:val="bottom"/>
            <w:hideMark/>
          </w:tcPr>
          <w:p w14:paraId="4F443968"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075B342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696699C8"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7EFE5014" w14:textId="77777777" w:rsidR="0088416A" w:rsidRPr="00A8643B" w:rsidRDefault="0088416A" w:rsidP="00085D41">
            <w:pPr>
              <w:rPr>
                <w:color w:val="000000"/>
                <w:u w:val="single"/>
                <w:lang w:eastAsia="en-GB"/>
              </w:rPr>
            </w:pPr>
            <w:proofErr w:type="spellStart"/>
            <w:r w:rsidRPr="00A8643B">
              <w:rPr>
                <w:color w:val="000000"/>
                <w:u w:val="single"/>
                <w:lang w:eastAsia="en-GB"/>
              </w:rPr>
              <w:t>Landguard</w:t>
            </w:r>
            <w:proofErr w:type="spellEnd"/>
            <w:r w:rsidRPr="00A8643B">
              <w:rPr>
                <w:color w:val="000000"/>
                <w:u w:val="single"/>
                <w:lang w:eastAsia="en-GB"/>
              </w:rPr>
              <w:t xml:space="preserve"> Amenity:</w:t>
            </w:r>
          </w:p>
        </w:tc>
        <w:tc>
          <w:tcPr>
            <w:tcW w:w="2020" w:type="dxa"/>
            <w:tcBorders>
              <w:top w:val="nil"/>
              <w:left w:val="nil"/>
              <w:bottom w:val="single" w:sz="4" w:space="0" w:color="auto"/>
              <w:right w:val="single" w:sz="4" w:space="0" w:color="auto"/>
            </w:tcBorders>
            <w:shd w:val="clear" w:color="000000" w:fill="00B0F0"/>
            <w:noWrap/>
            <w:vAlign w:val="bottom"/>
            <w:hideMark/>
          </w:tcPr>
          <w:p w14:paraId="7D5304AD"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74E752F6"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25805F47"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0267596" w14:textId="77777777" w:rsidR="0088416A" w:rsidRPr="00A8643B" w:rsidRDefault="0088416A" w:rsidP="00085D41">
            <w:pPr>
              <w:rPr>
                <w:color w:val="000000"/>
                <w:lang w:eastAsia="en-GB"/>
              </w:rPr>
            </w:pPr>
            <w:r w:rsidRPr="00A8643B">
              <w:rPr>
                <w:color w:val="000000"/>
                <w:lang w:eastAsia="en-GB"/>
              </w:rPr>
              <w:t>Port Ops/Dooley entrance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7E79AC7E"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CDB5609"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13AAB0BD"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8D3EFA0" w14:textId="77777777" w:rsidR="0088416A" w:rsidRPr="00A8643B" w:rsidRDefault="0088416A" w:rsidP="00085D41">
            <w:pPr>
              <w:rPr>
                <w:color w:val="000000"/>
                <w:lang w:eastAsia="en-GB"/>
              </w:rPr>
            </w:pPr>
            <w:proofErr w:type="spellStart"/>
            <w:r w:rsidRPr="00A8643B">
              <w:rPr>
                <w:color w:val="000000"/>
                <w:lang w:eastAsia="en-GB"/>
              </w:rPr>
              <w:t>Occ</w:t>
            </w:r>
            <w:proofErr w:type="spellEnd"/>
            <w:r w:rsidRPr="00A8643B">
              <w:rPr>
                <w:color w:val="000000"/>
                <w:lang w:eastAsia="en-GB"/>
              </w:rPr>
              <w:t xml:space="preserve"> Health main entrance</w:t>
            </w:r>
          </w:p>
        </w:tc>
        <w:tc>
          <w:tcPr>
            <w:tcW w:w="2020" w:type="dxa"/>
            <w:tcBorders>
              <w:top w:val="nil"/>
              <w:left w:val="nil"/>
              <w:bottom w:val="single" w:sz="4" w:space="0" w:color="auto"/>
              <w:right w:val="single" w:sz="4" w:space="0" w:color="auto"/>
            </w:tcBorders>
            <w:shd w:val="clear" w:color="auto" w:fill="auto"/>
            <w:noWrap/>
            <w:vAlign w:val="bottom"/>
            <w:hideMark/>
          </w:tcPr>
          <w:p w14:paraId="059C95E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I</w:t>
            </w:r>
          </w:p>
        </w:tc>
        <w:tc>
          <w:tcPr>
            <w:tcW w:w="1420" w:type="dxa"/>
            <w:tcBorders>
              <w:top w:val="nil"/>
              <w:left w:val="nil"/>
              <w:bottom w:val="single" w:sz="4" w:space="0" w:color="auto"/>
              <w:right w:val="single" w:sz="4" w:space="0" w:color="auto"/>
            </w:tcBorders>
            <w:shd w:val="clear" w:color="auto" w:fill="auto"/>
            <w:noWrap/>
            <w:vAlign w:val="bottom"/>
            <w:hideMark/>
          </w:tcPr>
          <w:p w14:paraId="632EC0E3"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739FE326"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164B0832" w14:textId="77777777" w:rsidR="0088416A" w:rsidRPr="00A8643B" w:rsidRDefault="0088416A" w:rsidP="00085D41">
            <w:pPr>
              <w:rPr>
                <w:color w:val="000000"/>
                <w:u w:val="single"/>
                <w:lang w:eastAsia="en-GB"/>
              </w:rPr>
            </w:pPr>
            <w:r w:rsidRPr="00A8643B">
              <w:rPr>
                <w:color w:val="000000"/>
                <w:u w:val="single"/>
                <w:lang w:eastAsia="en-GB"/>
              </w:rPr>
              <w:t>Norfolk House:</w:t>
            </w:r>
          </w:p>
        </w:tc>
        <w:tc>
          <w:tcPr>
            <w:tcW w:w="2020" w:type="dxa"/>
            <w:tcBorders>
              <w:top w:val="nil"/>
              <w:left w:val="nil"/>
              <w:bottom w:val="single" w:sz="4" w:space="0" w:color="auto"/>
              <w:right w:val="single" w:sz="4" w:space="0" w:color="auto"/>
            </w:tcBorders>
            <w:shd w:val="clear" w:color="000000" w:fill="00B0F0"/>
            <w:noWrap/>
            <w:vAlign w:val="bottom"/>
            <w:hideMark/>
          </w:tcPr>
          <w:p w14:paraId="57862F38"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51CE5501"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264CF5BF"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7DA1633" w14:textId="77777777" w:rsidR="0088416A" w:rsidRPr="00A8643B" w:rsidRDefault="0088416A" w:rsidP="00085D41">
            <w:pPr>
              <w:rPr>
                <w:color w:val="000000"/>
                <w:lang w:eastAsia="en-GB"/>
              </w:rPr>
            </w:pPr>
            <w:r w:rsidRPr="00A8643B">
              <w:rPr>
                <w:color w:val="000000"/>
                <w:lang w:eastAsia="en-GB"/>
              </w:rPr>
              <w:t>Port Ops mess room main entrance</w:t>
            </w:r>
          </w:p>
        </w:tc>
        <w:tc>
          <w:tcPr>
            <w:tcW w:w="2020" w:type="dxa"/>
            <w:tcBorders>
              <w:top w:val="nil"/>
              <w:left w:val="nil"/>
              <w:bottom w:val="single" w:sz="4" w:space="0" w:color="auto"/>
              <w:right w:val="single" w:sz="4" w:space="0" w:color="auto"/>
            </w:tcBorders>
            <w:shd w:val="clear" w:color="auto" w:fill="auto"/>
            <w:noWrap/>
            <w:vAlign w:val="bottom"/>
            <w:hideMark/>
          </w:tcPr>
          <w:p w14:paraId="649283D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63D966E3"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1C217CBF"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717C6DB6" w14:textId="77777777" w:rsidR="0088416A" w:rsidRPr="00A8643B" w:rsidRDefault="0088416A" w:rsidP="00085D41">
            <w:pPr>
              <w:rPr>
                <w:color w:val="000000"/>
                <w:u w:val="single"/>
                <w:lang w:eastAsia="en-GB"/>
              </w:rPr>
            </w:pPr>
            <w:r w:rsidRPr="00A8643B">
              <w:rPr>
                <w:color w:val="000000"/>
                <w:u w:val="single"/>
                <w:lang w:eastAsia="en-GB"/>
              </w:rPr>
              <w:t>Centenary House:</w:t>
            </w:r>
          </w:p>
        </w:tc>
        <w:tc>
          <w:tcPr>
            <w:tcW w:w="2020" w:type="dxa"/>
            <w:tcBorders>
              <w:top w:val="nil"/>
              <w:left w:val="nil"/>
              <w:bottom w:val="single" w:sz="4" w:space="0" w:color="auto"/>
              <w:right w:val="single" w:sz="4" w:space="0" w:color="auto"/>
            </w:tcBorders>
            <w:shd w:val="clear" w:color="000000" w:fill="00B0F0"/>
            <w:noWrap/>
            <w:vAlign w:val="bottom"/>
            <w:hideMark/>
          </w:tcPr>
          <w:p w14:paraId="4D89CA57"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3A2442BF"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4B0A8EFD"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BBB5951" w14:textId="77777777" w:rsidR="0088416A" w:rsidRPr="00A8643B" w:rsidRDefault="0088416A" w:rsidP="00085D41">
            <w:pPr>
              <w:rPr>
                <w:color w:val="000000"/>
                <w:lang w:eastAsia="en-GB"/>
              </w:rPr>
            </w:pPr>
            <w:r w:rsidRPr="00A8643B">
              <w:rPr>
                <w:color w:val="000000"/>
                <w:lang w:eastAsia="en-GB"/>
              </w:rPr>
              <w:t>Main entrance 1st floor</w:t>
            </w:r>
          </w:p>
        </w:tc>
        <w:tc>
          <w:tcPr>
            <w:tcW w:w="2020" w:type="dxa"/>
            <w:tcBorders>
              <w:top w:val="nil"/>
              <w:left w:val="nil"/>
              <w:bottom w:val="single" w:sz="4" w:space="0" w:color="auto"/>
              <w:right w:val="single" w:sz="4" w:space="0" w:color="auto"/>
            </w:tcBorders>
            <w:shd w:val="clear" w:color="auto" w:fill="auto"/>
            <w:noWrap/>
            <w:vAlign w:val="bottom"/>
            <w:hideMark/>
          </w:tcPr>
          <w:p w14:paraId="6D5E5F86"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883957C"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0A30E378"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F1C4AB0" w14:textId="77777777" w:rsidR="0088416A" w:rsidRPr="00A8643B" w:rsidRDefault="0088416A" w:rsidP="00085D41">
            <w:pPr>
              <w:rPr>
                <w:color w:val="000000"/>
                <w:lang w:eastAsia="en-GB"/>
              </w:rPr>
            </w:pPr>
            <w:r w:rsidRPr="00A8643B">
              <w:rPr>
                <w:color w:val="000000"/>
                <w:lang w:eastAsia="en-GB"/>
              </w:rPr>
              <w:lastRenderedPageBreak/>
              <w:t>Management suite 1st floor</w:t>
            </w:r>
          </w:p>
        </w:tc>
        <w:tc>
          <w:tcPr>
            <w:tcW w:w="2020" w:type="dxa"/>
            <w:tcBorders>
              <w:top w:val="nil"/>
              <w:left w:val="nil"/>
              <w:bottom w:val="single" w:sz="4" w:space="0" w:color="auto"/>
              <w:right w:val="single" w:sz="4" w:space="0" w:color="auto"/>
            </w:tcBorders>
            <w:shd w:val="clear" w:color="auto" w:fill="auto"/>
            <w:noWrap/>
            <w:vAlign w:val="bottom"/>
            <w:hideMark/>
          </w:tcPr>
          <w:p w14:paraId="2B6A266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2250A0AD"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300D4798"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093252C" w14:textId="77777777" w:rsidR="0088416A" w:rsidRPr="00A8643B" w:rsidRDefault="0088416A" w:rsidP="00085D41">
            <w:pPr>
              <w:rPr>
                <w:color w:val="000000"/>
                <w:lang w:eastAsia="en-GB"/>
              </w:rPr>
            </w:pPr>
            <w:r w:rsidRPr="00A8643B">
              <w:rPr>
                <w:color w:val="000000"/>
                <w:lang w:eastAsia="en-GB"/>
              </w:rPr>
              <w:t>PAXB room in Management suite 1st floor</w:t>
            </w:r>
          </w:p>
        </w:tc>
        <w:tc>
          <w:tcPr>
            <w:tcW w:w="2020" w:type="dxa"/>
            <w:tcBorders>
              <w:top w:val="nil"/>
              <w:left w:val="nil"/>
              <w:bottom w:val="single" w:sz="4" w:space="0" w:color="auto"/>
              <w:right w:val="single" w:sz="4" w:space="0" w:color="auto"/>
            </w:tcBorders>
            <w:shd w:val="clear" w:color="auto" w:fill="auto"/>
            <w:noWrap/>
            <w:vAlign w:val="bottom"/>
            <w:hideMark/>
          </w:tcPr>
          <w:p w14:paraId="7805D3C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299C45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0BA6972D"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88068D7" w14:textId="77777777" w:rsidR="0088416A" w:rsidRPr="00A8643B" w:rsidRDefault="0088416A" w:rsidP="00085D41">
            <w:pPr>
              <w:rPr>
                <w:color w:val="000000"/>
                <w:lang w:eastAsia="en-GB"/>
              </w:rPr>
            </w:pPr>
            <w:r w:rsidRPr="00A8643B">
              <w:rPr>
                <w:color w:val="000000"/>
                <w:lang w:eastAsia="en-GB"/>
              </w:rPr>
              <w:t>Comms room in Ops suite 1st floor (car park side)</w:t>
            </w:r>
          </w:p>
        </w:tc>
        <w:tc>
          <w:tcPr>
            <w:tcW w:w="2020" w:type="dxa"/>
            <w:tcBorders>
              <w:top w:val="nil"/>
              <w:left w:val="nil"/>
              <w:bottom w:val="single" w:sz="4" w:space="0" w:color="auto"/>
              <w:right w:val="single" w:sz="4" w:space="0" w:color="auto"/>
            </w:tcBorders>
            <w:shd w:val="clear" w:color="auto" w:fill="auto"/>
            <w:noWrap/>
            <w:vAlign w:val="bottom"/>
            <w:hideMark/>
          </w:tcPr>
          <w:p w14:paraId="4142B2AF"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6CDAE5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00AF9FF2"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11026315" w14:textId="77777777" w:rsidR="0088416A" w:rsidRPr="00A8643B" w:rsidRDefault="0088416A" w:rsidP="00085D41">
            <w:pPr>
              <w:rPr>
                <w:color w:val="000000"/>
                <w:u w:val="single"/>
                <w:lang w:eastAsia="en-GB"/>
              </w:rPr>
            </w:pPr>
            <w:r w:rsidRPr="00A8643B">
              <w:rPr>
                <w:color w:val="000000"/>
                <w:u w:val="single"/>
                <w:lang w:eastAsia="en-GB"/>
              </w:rPr>
              <w:t>70 Shed:</w:t>
            </w:r>
          </w:p>
        </w:tc>
        <w:tc>
          <w:tcPr>
            <w:tcW w:w="2020" w:type="dxa"/>
            <w:tcBorders>
              <w:top w:val="nil"/>
              <w:left w:val="nil"/>
              <w:bottom w:val="single" w:sz="4" w:space="0" w:color="auto"/>
              <w:right w:val="single" w:sz="4" w:space="0" w:color="auto"/>
            </w:tcBorders>
            <w:shd w:val="clear" w:color="000000" w:fill="00B0F0"/>
            <w:noWrap/>
            <w:vAlign w:val="bottom"/>
            <w:hideMark/>
          </w:tcPr>
          <w:p w14:paraId="239FC5EB"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43787F12"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4042C1D5"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C97C88D" w14:textId="77777777" w:rsidR="0088416A" w:rsidRPr="00A8643B" w:rsidRDefault="0088416A" w:rsidP="00085D41">
            <w:pPr>
              <w:rPr>
                <w:color w:val="000000"/>
                <w:lang w:eastAsia="en-GB"/>
              </w:rPr>
            </w:pPr>
            <w:r w:rsidRPr="00A8643B">
              <w:rPr>
                <w:color w:val="000000"/>
                <w:lang w:eastAsia="en-GB"/>
              </w:rPr>
              <w:t>Port Health main entrance</w:t>
            </w:r>
          </w:p>
        </w:tc>
        <w:tc>
          <w:tcPr>
            <w:tcW w:w="2020" w:type="dxa"/>
            <w:tcBorders>
              <w:top w:val="nil"/>
              <w:left w:val="nil"/>
              <w:bottom w:val="single" w:sz="4" w:space="0" w:color="auto"/>
              <w:right w:val="single" w:sz="4" w:space="0" w:color="auto"/>
            </w:tcBorders>
            <w:shd w:val="clear" w:color="auto" w:fill="auto"/>
            <w:noWrap/>
            <w:vAlign w:val="bottom"/>
            <w:hideMark/>
          </w:tcPr>
          <w:p w14:paraId="15F5A79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0C29F258"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0B648094"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C12D421" w14:textId="77777777" w:rsidR="0088416A" w:rsidRPr="00A8643B" w:rsidRDefault="0088416A" w:rsidP="00085D41">
            <w:pPr>
              <w:rPr>
                <w:color w:val="000000"/>
                <w:lang w:eastAsia="en-GB"/>
              </w:rPr>
            </w:pPr>
            <w:r w:rsidRPr="00A8643B">
              <w:rPr>
                <w:color w:val="000000"/>
                <w:lang w:eastAsia="en-GB"/>
              </w:rPr>
              <w:t>Port Health side entrance (old BIP door)</w:t>
            </w:r>
          </w:p>
        </w:tc>
        <w:tc>
          <w:tcPr>
            <w:tcW w:w="2020" w:type="dxa"/>
            <w:tcBorders>
              <w:top w:val="nil"/>
              <w:left w:val="nil"/>
              <w:bottom w:val="single" w:sz="4" w:space="0" w:color="auto"/>
              <w:right w:val="single" w:sz="4" w:space="0" w:color="auto"/>
            </w:tcBorders>
            <w:shd w:val="clear" w:color="auto" w:fill="auto"/>
            <w:noWrap/>
            <w:vAlign w:val="bottom"/>
            <w:hideMark/>
          </w:tcPr>
          <w:p w14:paraId="5960E854"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75BDBF65"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2FC90675"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9A55D0C" w14:textId="77777777" w:rsidR="0088416A" w:rsidRPr="00A8643B" w:rsidRDefault="0088416A" w:rsidP="00085D41">
            <w:pPr>
              <w:rPr>
                <w:color w:val="000000"/>
                <w:lang w:eastAsia="en-GB"/>
              </w:rPr>
            </w:pPr>
            <w:r w:rsidRPr="00A8643B">
              <w:rPr>
                <w:color w:val="000000"/>
                <w:lang w:eastAsia="en-GB"/>
              </w:rPr>
              <w:t>Port Health internal door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47EF6070"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455382AD"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6F1575CC"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E0987A7" w14:textId="77777777" w:rsidR="0088416A" w:rsidRPr="00A8643B" w:rsidRDefault="0088416A" w:rsidP="00085D41">
            <w:pPr>
              <w:rPr>
                <w:color w:val="000000"/>
                <w:lang w:eastAsia="en-GB"/>
              </w:rPr>
            </w:pPr>
            <w:r w:rsidRPr="00A8643B">
              <w:rPr>
                <w:color w:val="000000"/>
                <w:lang w:eastAsia="en-GB"/>
              </w:rPr>
              <w:t>TCEF main entrance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5EA5E0A4"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CA7DEA7"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63703B6F"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2554F7BD" w14:textId="77777777" w:rsidR="0088416A" w:rsidRPr="00A8643B" w:rsidRDefault="0088416A" w:rsidP="00085D41">
            <w:pPr>
              <w:rPr>
                <w:color w:val="000000"/>
                <w:u w:val="single"/>
                <w:lang w:eastAsia="en-GB"/>
              </w:rPr>
            </w:pPr>
            <w:r w:rsidRPr="00A8643B">
              <w:rPr>
                <w:color w:val="000000"/>
                <w:u w:val="single"/>
                <w:lang w:eastAsia="en-GB"/>
              </w:rPr>
              <w:t>Central Stores:</w:t>
            </w:r>
          </w:p>
        </w:tc>
        <w:tc>
          <w:tcPr>
            <w:tcW w:w="2020" w:type="dxa"/>
            <w:tcBorders>
              <w:top w:val="nil"/>
              <w:left w:val="nil"/>
              <w:bottom w:val="single" w:sz="4" w:space="0" w:color="auto"/>
              <w:right w:val="single" w:sz="4" w:space="0" w:color="auto"/>
            </w:tcBorders>
            <w:shd w:val="clear" w:color="000000" w:fill="00B0F0"/>
            <w:noWrap/>
            <w:vAlign w:val="bottom"/>
            <w:hideMark/>
          </w:tcPr>
          <w:p w14:paraId="47B0E567"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685D6ECA"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376C9F6C"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3A4FB6C" w14:textId="77777777" w:rsidR="0088416A" w:rsidRPr="00A8643B" w:rsidRDefault="0088416A" w:rsidP="00085D41">
            <w:pPr>
              <w:rPr>
                <w:color w:val="000000"/>
                <w:lang w:eastAsia="en-GB"/>
              </w:rPr>
            </w:pPr>
            <w:r w:rsidRPr="00A8643B">
              <w:rPr>
                <w:color w:val="000000"/>
                <w:lang w:eastAsia="en-GB"/>
              </w:rPr>
              <w:t>Main entrance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4B4E3FDE"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3F4F521"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5A53022A"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D2CC10F" w14:textId="77777777" w:rsidR="0088416A" w:rsidRPr="00A8643B" w:rsidRDefault="0088416A" w:rsidP="00085D41">
            <w:pPr>
              <w:rPr>
                <w:color w:val="000000"/>
                <w:lang w:eastAsia="en-GB"/>
              </w:rPr>
            </w:pPr>
            <w:r w:rsidRPr="00A8643B">
              <w:rPr>
                <w:color w:val="000000"/>
                <w:lang w:eastAsia="en-GB"/>
              </w:rPr>
              <w:t>Internal doors</w:t>
            </w:r>
          </w:p>
        </w:tc>
        <w:tc>
          <w:tcPr>
            <w:tcW w:w="2020" w:type="dxa"/>
            <w:tcBorders>
              <w:top w:val="nil"/>
              <w:left w:val="nil"/>
              <w:bottom w:val="single" w:sz="4" w:space="0" w:color="auto"/>
              <w:right w:val="single" w:sz="4" w:space="0" w:color="auto"/>
            </w:tcBorders>
            <w:shd w:val="clear" w:color="auto" w:fill="auto"/>
            <w:noWrap/>
            <w:vAlign w:val="bottom"/>
            <w:hideMark/>
          </w:tcPr>
          <w:p w14:paraId="18F73996"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F6900DD" w14:textId="77777777" w:rsidR="0088416A" w:rsidRPr="00A8643B" w:rsidRDefault="0088416A" w:rsidP="00085D41">
            <w:pPr>
              <w:jc w:val="center"/>
              <w:rPr>
                <w:color w:val="000000"/>
                <w:sz w:val="22"/>
                <w:szCs w:val="22"/>
                <w:lang w:eastAsia="en-GB"/>
              </w:rPr>
            </w:pPr>
            <w:r w:rsidRPr="00A8643B">
              <w:rPr>
                <w:color w:val="000000"/>
                <w:sz w:val="22"/>
                <w:szCs w:val="22"/>
                <w:lang w:eastAsia="en-GB"/>
              </w:rPr>
              <w:t>2</w:t>
            </w:r>
          </w:p>
        </w:tc>
      </w:tr>
      <w:tr w:rsidR="0088416A" w:rsidRPr="00161412" w14:paraId="4C167C6B"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3D86E3F8" w14:textId="77777777" w:rsidR="0088416A" w:rsidRPr="00A8643B" w:rsidRDefault="0088416A" w:rsidP="00085D41">
            <w:pPr>
              <w:rPr>
                <w:color w:val="000000"/>
                <w:u w:val="single"/>
                <w:lang w:eastAsia="en-GB"/>
              </w:rPr>
            </w:pPr>
            <w:r w:rsidRPr="00A8643B">
              <w:rPr>
                <w:color w:val="000000"/>
                <w:u w:val="single"/>
                <w:lang w:eastAsia="en-GB"/>
              </w:rPr>
              <w:t>Fire Station:</w:t>
            </w:r>
          </w:p>
        </w:tc>
        <w:tc>
          <w:tcPr>
            <w:tcW w:w="2020" w:type="dxa"/>
            <w:tcBorders>
              <w:top w:val="nil"/>
              <w:left w:val="nil"/>
              <w:bottom w:val="single" w:sz="4" w:space="0" w:color="auto"/>
              <w:right w:val="single" w:sz="4" w:space="0" w:color="auto"/>
            </w:tcBorders>
            <w:shd w:val="clear" w:color="000000" w:fill="00B0F0"/>
            <w:noWrap/>
            <w:vAlign w:val="bottom"/>
            <w:hideMark/>
          </w:tcPr>
          <w:p w14:paraId="7AE46B58"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27F70F66"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2E95C833"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5AFEFD6" w14:textId="77777777" w:rsidR="0088416A" w:rsidRPr="00A8643B" w:rsidRDefault="0088416A" w:rsidP="00085D41">
            <w:pPr>
              <w:rPr>
                <w:color w:val="000000"/>
                <w:lang w:eastAsia="en-GB"/>
              </w:rPr>
            </w:pPr>
            <w:r w:rsidRPr="00A8643B">
              <w:rPr>
                <w:color w:val="000000"/>
                <w:lang w:eastAsia="en-GB"/>
              </w:rPr>
              <w:t>Main entrance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1990ABDA"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E1D8C21"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52F40E2E"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432E09D2" w14:textId="77777777" w:rsidR="0088416A" w:rsidRPr="00A8643B" w:rsidRDefault="0088416A" w:rsidP="00085D41">
            <w:pPr>
              <w:rPr>
                <w:color w:val="000000"/>
                <w:u w:val="single"/>
                <w:lang w:eastAsia="en-GB"/>
              </w:rPr>
            </w:pPr>
            <w:r w:rsidRPr="00A8643B">
              <w:rPr>
                <w:color w:val="000000"/>
                <w:u w:val="single"/>
                <w:lang w:eastAsia="en-GB"/>
              </w:rPr>
              <w:t>Orwell Engineering:</w:t>
            </w:r>
          </w:p>
        </w:tc>
        <w:tc>
          <w:tcPr>
            <w:tcW w:w="2020" w:type="dxa"/>
            <w:tcBorders>
              <w:top w:val="nil"/>
              <w:left w:val="nil"/>
              <w:bottom w:val="single" w:sz="4" w:space="0" w:color="auto"/>
              <w:right w:val="single" w:sz="4" w:space="0" w:color="auto"/>
            </w:tcBorders>
            <w:shd w:val="clear" w:color="000000" w:fill="00B0F0"/>
            <w:noWrap/>
            <w:vAlign w:val="bottom"/>
            <w:hideMark/>
          </w:tcPr>
          <w:p w14:paraId="583B8718"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7EBA7A55"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248E095C"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7D0EBED" w14:textId="77777777" w:rsidR="0088416A" w:rsidRPr="00A8643B" w:rsidRDefault="0088416A" w:rsidP="00085D41">
            <w:pPr>
              <w:rPr>
                <w:color w:val="000000"/>
                <w:lang w:eastAsia="en-GB"/>
              </w:rPr>
            </w:pPr>
            <w:r w:rsidRPr="00A8643B">
              <w:rPr>
                <w:color w:val="000000"/>
                <w:lang w:eastAsia="en-GB"/>
              </w:rPr>
              <w:t>Tyre Fitters mess room ground floor (old tool store)</w:t>
            </w:r>
          </w:p>
        </w:tc>
        <w:tc>
          <w:tcPr>
            <w:tcW w:w="2020" w:type="dxa"/>
            <w:tcBorders>
              <w:top w:val="nil"/>
              <w:left w:val="nil"/>
              <w:bottom w:val="single" w:sz="4" w:space="0" w:color="auto"/>
              <w:right w:val="single" w:sz="4" w:space="0" w:color="auto"/>
            </w:tcBorders>
            <w:shd w:val="clear" w:color="auto" w:fill="auto"/>
            <w:noWrap/>
            <w:vAlign w:val="bottom"/>
            <w:hideMark/>
          </w:tcPr>
          <w:p w14:paraId="24F7CE8C"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1BB969E"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071065CC"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809DFB7" w14:textId="77777777" w:rsidR="0088416A" w:rsidRPr="00A8643B" w:rsidRDefault="0088416A" w:rsidP="00085D41">
            <w:pPr>
              <w:rPr>
                <w:color w:val="000000"/>
                <w:lang w:eastAsia="en-GB"/>
              </w:rPr>
            </w:pPr>
            <w:r w:rsidRPr="00A8643B">
              <w:rPr>
                <w:color w:val="000000"/>
                <w:lang w:eastAsia="en-GB"/>
              </w:rPr>
              <w:t>Equipment tech dept</w:t>
            </w:r>
            <w:r>
              <w:rPr>
                <w:color w:val="000000"/>
                <w:lang w:eastAsia="en-GB"/>
              </w:rPr>
              <w:t>.</w:t>
            </w:r>
            <w:r w:rsidRPr="00A8643B">
              <w:rPr>
                <w:color w:val="000000"/>
                <w:lang w:eastAsia="en-GB"/>
              </w:rPr>
              <w:t xml:space="preserve"> 1st floor</w:t>
            </w:r>
          </w:p>
        </w:tc>
        <w:tc>
          <w:tcPr>
            <w:tcW w:w="2020" w:type="dxa"/>
            <w:tcBorders>
              <w:top w:val="nil"/>
              <w:left w:val="nil"/>
              <w:bottom w:val="single" w:sz="4" w:space="0" w:color="auto"/>
              <w:right w:val="single" w:sz="4" w:space="0" w:color="auto"/>
            </w:tcBorders>
            <w:shd w:val="clear" w:color="auto" w:fill="auto"/>
            <w:noWrap/>
            <w:vAlign w:val="bottom"/>
            <w:hideMark/>
          </w:tcPr>
          <w:p w14:paraId="2DD872C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63B738F1"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30F1E6AB"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1B1DFA56" w14:textId="77777777" w:rsidR="0088416A" w:rsidRPr="00A8643B" w:rsidRDefault="0088416A" w:rsidP="00085D41">
            <w:pPr>
              <w:rPr>
                <w:color w:val="000000"/>
                <w:u w:val="single"/>
                <w:lang w:eastAsia="en-GB"/>
              </w:rPr>
            </w:pPr>
            <w:r w:rsidRPr="00A8643B">
              <w:rPr>
                <w:color w:val="000000"/>
                <w:u w:val="single"/>
                <w:lang w:eastAsia="en-GB"/>
              </w:rPr>
              <w:t>Dunlin House:</w:t>
            </w:r>
          </w:p>
        </w:tc>
        <w:tc>
          <w:tcPr>
            <w:tcW w:w="2020" w:type="dxa"/>
            <w:tcBorders>
              <w:top w:val="nil"/>
              <w:left w:val="nil"/>
              <w:bottom w:val="single" w:sz="4" w:space="0" w:color="auto"/>
              <w:right w:val="single" w:sz="4" w:space="0" w:color="auto"/>
            </w:tcBorders>
            <w:shd w:val="clear" w:color="000000" w:fill="00B0F0"/>
            <w:noWrap/>
            <w:vAlign w:val="bottom"/>
            <w:hideMark/>
          </w:tcPr>
          <w:p w14:paraId="681963B2"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3112952F"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4C8D77DE"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B2B099C" w14:textId="77777777" w:rsidR="0088416A" w:rsidRPr="00A8643B" w:rsidRDefault="0088416A" w:rsidP="00085D41">
            <w:pPr>
              <w:rPr>
                <w:color w:val="000000"/>
                <w:lang w:eastAsia="en-GB"/>
              </w:rPr>
            </w:pPr>
            <w:r w:rsidRPr="00A8643B">
              <w:rPr>
                <w:color w:val="000000"/>
                <w:lang w:eastAsia="en-GB"/>
              </w:rPr>
              <w:t xml:space="preserve">Comms room  </w:t>
            </w:r>
          </w:p>
        </w:tc>
        <w:tc>
          <w:tcPr>
            <w:tcW w:w="2020" w:type="dxa"/>
            <w:tcBorders>
              <w:top w:val="nil"/>
              <w:left w:val="nil"/>
              <w:bottom w:val="single" w:sz="4" w:space="0" w:color="auto"/>
              <w:right w:val="single" w:sz="4" w:space="0" w:color="auto"/>
            </w:tcBorders>
            <w:shd w:val="clear" w:color="auto" w:fill="auto"/>
            <w:noWrap/>
            <w:vAlign w:val="bottom"/>
            <w:hideMark/>
          </w:tcPr>
          <w:p w14:paraId="4D1C773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815849E"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20459AE5"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6A3C4AA6" w14:textId="77777777" w:rsidR="0088416A" w:rsidRPr="00A8643B" w:rsidRDefault="0088416A" w:rsidP="00085D41">
            <w:pPr>
              <w:rPr>
                <w:color w:val="000000"/>
                <w:u w:val="single"/>
                <w:lang w:eastAsia="en-GB"/>
              </w:rPr>
            </w:pPr>
            <w:r w:rsidRPr="00A8643B">
              <w:rPr>
                <w:color w:val="000000"/>
                <w:u w:val="single"/>
                <w:lang w:eastAsia="en-GB"/>
              </w:rPr>
              <w:t>Trelawny House:</w:t>
            </w:r>
          </w:p>
        </w:tc>
        <w:tc>
          <w:tcPr>
            <w:tcW w:w="2020" w:type="dxa"/>
            <w:tcBorders>
              <w:top w:val="nil"/>
              <w:left w:val="nil"/>
              <w:bottom w:val="single" w:sz="4" w:space="0" w:color="auto"/>
              <w:right w:val="single" w:sz="4" w:space="0" w:color="auto"/>
            </w:tcBorders>
            <w:shd w:val="clear" w:color="000000" w:fill="00B0F0"/>
            <w:noWrap/>
            <w:vAlign w:val="bottom"/>
            <w:hideMark/>
          </w:tcPr>
          <w:p w14:paraId="2608BBB1"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381532AB"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65E158E2"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95415B0" w14:textId="77777777" w:rsidR="0088416A" w:rsidRPr="00A8643B" w:rsidRDefault="0088416A" w:rsidP="00085D41">
            <w:pPr>
              <w:rPr>
                <w:color w:val="000000"/>
                <w:lang w:eastAsia="en-GB"/>
              </w:rPr>
            </w:pPr>
            <w:r w:rsidRPr="00A8643B">
              <w:rPr>
                <w:color w:val="000000"/>
                <w:lang w:eastAsia="en-GB"/>
              </w:rPr>
              <w:t xml:space="preserve">Archive wing (Dock </w:t>
            </w:r>
            <w:proofErr w:type="gramStart"/>
            <w:r w:rsidRPr="00A8643B">
              <w:rPr>
                <w:color w:val="000000"/>
                <w:lang w:eastAsia="en-GB"/>
              </w:rPr>
              <w:t>Road side</w:t>
            </w:r>
            <w:proofErr w:type="gramEnd"/>
            <w:r w:rsidRPr="00A8643B">
              <w:rPr>
                <w:color w:val="000000"/>
                <w:lang w:eastAsia="en-GB"/>
              </w:rPr>
              <w:t>) 2nd floor</w:t>
            </w:r>
          </w:p>
        </w:tc>
        <w:tc>
          <w:tcPr>
            <w:tcW w:w="2020" w:type="dxa"/>
            <w:tcBorders>
              <w:top w:val="nil"/>
              <w:left w:val="nil"/>
              <w:bottom w:val="single" w:sz="4" w:space="0" w:color="auto"/>
              <w:right w:val="single" w:sz="4" w:space="0" w:color="auto"/>
            </w:tcBorders>
            <w:shd w:val="clear" w:color="auto" w:fill="auto"/>
            <w:noWrap/>
            <w:vAlign w:val="bottom"/>
            <w:hideMark/>
          </w:tcPr>
          <w:p w14:paraId="19D0DA41"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7C51B6DE"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49647514"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111BC838" w14:textId="77777777" w:rsidR="0088416A" w:rsidRPr="00A8643B" w:rsidRDefault="0088416A" w:rsidP="00085D41">
            <w:pPr>
              <w:rPr>
                <w:color w:val="000000"/>
                <w:u w:val="single"/>
                <w:lang w:eastAsia="en-GB"/>
              </w:rPr>
            </w:pPr>
            <w:r w:rsidRPr="00A8643B">
              <w:rPr>
                <w:color w:val="000000"/>
                <w:u w:val="single"/>
                <w:lang w:eastAsia="en-GB"/>
              </w:rPr>
              <w:t>Walton House:</w:t>
            </w:r>
          </w:p>
        </w:tc>
        <w:tc>
          <w:tcPr>
            <w:tcW w:w="2020" w:type="dxa"/>
            <w:tcBorders>
              <w:top w:val="nil"/>
              <w:left w:val="nil"/>
              <w:bottom w:val="single" w:sz="4" w:space="0" w:color="auto"/>
              <w:right w:val="single" w:sz="4" w:space="0" w:color="auto"/>
            </w:tcBorders>
            <w:shd w:val="clear" w:color="000000" w:fill="00B0F0"/>
            <w:noWrap/>
            <w:vAlign w:val="bottom"/>
            <w:hideMark/>
          </w:tcPr>
          <w:p w14:paraId="71DCD851"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4063A2AC"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6478ADA1"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DEC5CE1" w14:textId="77777777" w:rsidR="0088416A" w:rsidRPr="00A8643B" w:rsidRDefault="0088416A" w:rsidP="00085D41">
            <w:pPr>
              <w:rPr>
                <w:color w:val="000000"/>
                <w:lang w:eastAsia="en-GB"/>
              </w:rPr>
            </w:pPr>
            <w:r w:rsidRPr="00A8643B">
              <w:rPr>
                <w:color w:val="000000"/>
                <w:lang w:eastAsia="en-GB"/>
              </w:rPr>
              <w:t>Main entrance to Emergency comms room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5FB3EAB2"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43F8908"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47E5E4C6"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4A9DC66" w14:textId="77777777" w:rsidR="0088416A" w:rsidRPr="00A8643B" w:rsidRDefault="0088416A" w:rsidP="00085D41">
            <w:pPr>
              <w:rPr>
                <w:color w:val="000000"/>
                <w:lang w:eastAsia="en-GB"/>
              </w:rPr>
            </w:pPr>
            <w:r w:rsidRPr="00A8643B">
              <w:rPr>
                <w:color w:val="000000"/>
                <w:lang w:eastAsia="en-GB"/>
              </w:rPr>
              <w:t>internal door to Emergency comms room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0378DF8B"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4F248A99"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3C7E2AFE"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59866DEC" w14:textId="77777777" w:rsidR="0088416A" w:rsidRPr="00A8643B" w:rsidRDefault="0088416A" w:rsidP="00085D41">
            <w:pPr>
              <w:rPr>
                <w:color w:val="000000"/>
                <w:u w:val="single"/>
                <w:lang w:eastAsia="en-GB"/>
              </w:rPr>
            </w:pPr>
            <w:r w:rsidRPr="00A8643B">
              <w:rPr>
                <w:color w:val="000000"/>
                <w:u w:val="single"/>
                <w:lang w:eastAsia="en-GB"/>
              </w:rPr>
              <w:t>Central Rail Building:</w:t>
            </w:r>
          </w:p>
        </w:tc>
        <w:tc>
          <w:tcPr>
            <w:tcW w:w="2020" w:type="dxa"/>
            <w:tcBorders>
              <w:top w:val="nil"/>
              <w:left w:val="nil"/>
              <w:bottom w:val="single" w:sz="4" w:space="0" w:color="auto"/>
              <w:right w:val="single" w:sz="4" w:space="0" w:color="auto"/>
            </w:tcBorders>
            <w:shd w:val="clear" w:color="000000" w:fill="00B0F0"/>
            <w:noWrap/>
            <w:vAlign w:val="bottom"/>
            <w:hideMark/>
          </w:tcPr>
          <w:p w14:paraId="1533E974"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038FBE24"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76A209E1"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F4429CA" w14:textId="77777777" w:rsidR="0088416A" w:rsidRPr="00A8643B" w:rsidRDefault="0088416A" w:rsidP="00085D41">
            <w:pPr>
              <w:rPr>
                <w:color w:val="000000"/>
                <w:lang w:eastAsia="en-GB"/>
              </w:rPr>
            </w:pPr>
            <w:r w:rsidRPr="00A8643B">
              <w:rPr>
                <w:color w:val="000000"/>
                <w:lang w:eastAsia="en-GB"/>
              </w:rPr>
              <w:t>Panel room 1st floor</w:t>
            </w:r>
          </w:p>
        </w:tc>
        <w:tc>
          <w:tcPr>
            <w:tcW w:w="2020" w:type="dxa"/>
            <w:tcBorders>
              <w:top w:val="nil"/>
              <w:left w:val="nil"/>
              <w:bottom w:val="single" w:sz="4" w:space="0" w:color="auto"/>
              <w:right w:val="single" w:sz="4" w:space="0" w:color="auto"/>
            </w:tcBorders>
            <w:shd w:val="clear" w:color="auto" w:fill="auto"/>
            <w:noWrap/>
            <w:vAlign w:val="bottom"/>
            <w:hideMark/>
          </w:tcPr>
          <w:p w14:paraId="05040A38" w14:textId="77777777" w:rsidR="0088416A" w:rsidRPr="00A8643B" w:rsidRDefault="0088416A" w:rsidP="00085D41">
            <w:pPr>
              <w:jc w:val="center"/>
              <w:rPr>
                <w:color w:val="000000"/>
                <w:sz w:val="22"/>
                <w:szCs w:val="22"/>
                <w:lang w:eastAsia="en-GB"/>
              </w:rPr>
            </w:pPr>
            <w:r w:rsidRPr="00A8643B">
              <w:rPr>
                <w:color w:val="000000"/>
                <w:sz w:val="22"/>
                <w:szCs w:val="22"/>
                <w:lang w:eastAsia="en-GB"/>
              </w:rPr>
              <w:t>I</w:t>
            </w:r>
          </w:p>
        </w:tc>
        <w:tc>
          <w:tcPr>
            <w:tcW w:w="1420" w:type="dxa"/>
            <w:tcBorders>
              <w:top w:val="nil"/>
              <w:left w:val="nil"/>
              <w:bottom w:val="single" w:sz="4" w:space="0" w:color="auto"/>
              <w:right w:val="single" w:sz="4" w:space="0" w:color="auto"/>
            </w:tcBorders>
            <w:shd w:val="clear" w:color="auto" w:fill="auto"/>
            <w:noWrap/>
            <w:vAlign w:val="bottom"/>
            <w:hideMark/>
          </w:tcPr>
          <w:p w14:paraId="0708C609"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00BECE2C"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4161E8EF" w14:textId="77777777" w:rsidR="0088416A" w:rsidRPr="00A8643B" w:rsidRDefault="0088416A" w:rsidP="00085D41">
            <w:pPr>
              <w:rPr>
                <w:color w:val="000000"/>
                <w:u w:val="single"/>
                <w:lang w:eastAsia="en-GB"/>
              </w:rPr>
            </w:pPr>
            <w:r w:rsidRPr="00A8643B">
              <w:rPr>
                <w:color w:val="000000"/>
                <w:u w:val="single"/>
                <w:lang w:eastAsia="en-GB"/>
              </w:rPr>
              <w:t>Security Office Trelawny roundabout:</w:t>
            </w:r>
          </w:p>
        </w:tc>
        <w:tc>
          <w:tcPr>
            <w:tcW w:w="2020" w:type="dxa"/>
            <w:tcBorders>
              <w:top w:val="nil"/>
              <w:left w:val="nil"/>
              <w:bottom w:val="single" w:sz="4" w:space="0" w:color="auto"/>
              <w:right w:val="single" w:sz="4" w:space="0" w:color="auto"/>
            </w:tcBorders>
            <w:shd w:val="clear" w:color="000000" w:fill="00B0F0"/>
            <w:noWrap/>
            <w:vAlign w:val="bottom"/>
            <w:hideMark/>
          </w:tcPr>
          <w:p w14:paraId="6431FDC0"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6CE0A249" w14:textId="77777777" w:rsidR="0088416A" w:rsidRPr="00A8643B" w:rsidRDefault="0088416A" w:rsidP="00085D41">
            <w:pPr>
              <w:jc w:val="center"/>
              <w:rPr>
                <w:color w:val="000000"/>
                <w:sz w:val="22"/>
                <w:szCs w:val="22"/>
                <w:u w:val="single"/>
                <w:lang w:eastAsia="en-GB"/>
              </w:rPr>
            </w:pPr>
            <w:r w:rsidRPr="00A8643B">
              <w:rPr>
                <w:color w:val="000000"/>
                <w:sz w:val="22"/>
                <w:szCs w:val="22"/>
                <w:u w:val="single"/>
                <w:lang w:eastAsia="en-GB"/>
              </w:rPr>
              <w:t> </w:t>
            </w:r>
          </w:p>
        </w:tc>
      </w:tr>
      <w:tr w:rsidR="0088416A" w:rsidRPr="00161412" w14:paraId="41347E2C"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2F82702" w14:textId="77777777" w:rsidR="0088416A" w:rsidRPr="00A8643B" w:rsidRDefault="0088416A" w:rsidP="00085D41">
            <w:pPr>
              <w:rPr>
                <w:color w:val="000000"/>
                <w:lang w:eastAsia="en-GB"/>
              </w:rPr>
            </w:pPr>
            <w:r w:rsidRPr="00A8643B">
              <w:rPr>
                <w:color w:val="000000"/>
                <w:lang w:eastAsia="en-GB"/>
              </w:rPr>
              <w:t>Main entrance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74FD33F8" w14:textId="77777777" w:rsidR="0088416A" w:rsidRPr="00A8643B" w:rsidRDefault="0088416A" w:rsidP="00085D41">
            <w:pPr>
              <w:jc w:val="center"/>
              <w:rPr>
                <w:color w:val="000000"/>
                <w:sz w:val="22"/>
                <w:szCs w:val="22"/>
                <w:lang w:eastAsia="en-GB"/>
              </w:rPr>
            </w:pPr>
            <w:r w:rsidRPr="00A8643B">
              <w:rPr>
                <w:color w:val="000000"/>
                <w:sz w:val="22"/>
                <w:szCs w:val="22"/>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0BF97EF" w14:textId="77777777" w:rsidR="0088416A" w:rsidRPr="00A8643B" w:rsidRDefault="0088416A" w:rsidP="00085D41">
            <w:pPr>
              <w:jc w:val="center"/>
              <w:rPr>
                <w:color w:val="000000"/>
                <w:sz w:val="22"/>
                <w:szCs w:val="22"/>
                <w:lang w:eastAsia="en-GB"/>
              </w:rPr>
            </w:pPr>
            <w:r w:rsidRPr="00A8643B">
              <w:rPr>
                <w:color w:val="000000"/>
                <w:sz w:val="22"/>
                <w:szCs w:val="22"/>
                <w:lang w:eastAsia="en-GB"/>
              </w:rPr>
              <w:t>1</w:t>
            </w:r>
          </w:p>
        </w:tc>
      </w:tr>
      <w:tr w:rsidR="0088416A" w:rsidRPr="00161412" w14:paraId="6168B396"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15D9295D" w14:textId="77777777" w:rsidR="0088416A" w:rsidRPr="00A8643B" w:rsidRDefault="0088416A" w:rsidP="00085D41">
            <w:pPr>
              <w:rPr>
                <w:color w:val="000000"/>
                <w:u w:val="single"/>
                <w:lang w:eastAsia="en-GB"/>
              </w:rPr>
            </w:pPr>
            <w:r w:rsidRPr="00A8643B">
              <w:rPr>
                <w:color w:val="000000"/>
                <w:u w:val="single"/>
                <w:lang w:eastAsia="en-GB"/>
              </w:rPr>
              <w:t>Police Station:</w:t>
            </w:r>
          </w:p>
        </w:tc>
        <w:tc>
          <w:tcPr>
            <w:tcW w:w="2020" w:type="dxa"/>
            <w:tcBorders>
              <w:top w:val="nil"/>
              <w:left w:val="nil"/>
              <w:bottom w:val="single" w:sz="4" w:space="0" w:color="auto"/>
              <w:right w:val="single" w:sz="4" w:space="0" w:color="auto"/>
            </w:tcBorders>
            <w:shd w:val="clear" w:color="000000" w:fill="00B0F0"/>
            <w:noWrap/>
            <w:vAlign w:val="bottom"/>
            <w:hideMark/>
          </w:tcPr>
          <w:p w14:paraId="4714A449" w14:textId="77777777" w:rsidR="0088416A" w:rsidRPr="00A8643B" w:rsidRDefault="0088416A" w:rsidP="00085D41">
            <w:pPr>
              <w:jc w:val="center"/>
              <w:rPr>
                <w:color w:val="000000"/>
                <w:sz w:val="22"/>
                <w:szCs w:val="22"/>
                <w:lang w:eastAsia="en-GB"/>
              </w:rPr>
            </w:pPr>
            <w:r w:rsidRPr="00A8643B">
              <w:rPr>
                <w:color w:val="000000"/>
                <w:sz w:val="22"/>
                <w:szCs w:val="22"/>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7DEF53A4" w14:textId="77777777" w:rsidR="0088416A" w:rsidRPr="00A8643B" w:rsidRDefault="0088416A" w:rsidP="00085D41">
            <w:pPr>
              <w:jc w:val="center"/>
              <w:rPr>
                <w:color w:val="000000"/>
                <w:sz w:val="22"/>
                <w:szCs w:val="22"/>
                <w:lang w:eastAsia="en-GB"/>
              </w:rPr>
            </w:pPr>
            <w:r w:rsidRPr="00A8643B">
              <w:rPr>
                <w:color w:val="000000"/>
                <w:sz w:val="22"/>
                <w:szCs w:val="22"/>
                <w:lang w:eastAsia="en-GB"/>
              </w:rPr>
              <w:t> </w:t>
            </w:r>
          </w:p>
        </w:tc>
      </w:tr>
      <w:tr w:rsidR="0088416A" w:rsidRPr="00161412" w14:paraId="4DF6D0C2"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8BE68D2" w14:textId="77777777" w:rsidR="0088416A" w:rsidRPr="00A8643B" w:rsidRDefault="0088416A" w:rsidP="00085D41">
            <w:pPr>
              <w:rPr>
                <w:color w:val="000000"/>
                <w:lang w:eastAsia="en-GB"/>
              </w:rPr>
            </w:pPr>
            <w:r w:rsidRPr="00A8643B">
              <w:rPr>
                <w:color w:val="000000"/>
                <w:lang w:eastAsia="en-GB"/>
              </w:rPr>
              <w:t>Main Reception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0BC80647" w14:textId="77777777" w:rsidR="0088416A" w:rsidRPr="00A8643B" w:rsidRDefault="0088416A" w:rsidP="00085D41">
            <w:pPr>
              <w:jc w:val="center"/>
              <w:rPr>
                <w:color w:val="000000"/>
                <w:lang w:eastAsia="en-GB"/>
              </w:rPr>
            </w:pPr>
            <w:r w:rsidRPr="00A8643B">
              <w:rPr>
                <w:color w:val="000000"/>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13A577EF" w14:textId="77777777" w:rsidR="0088416A" w:rsidRPr="00A8643B" w:rsidRDefault="0088416A" w:rsidP="00085D41">
            <w:pPr>
              <w:jc w:val="center"/>
              <w:rPr>
                <w:color w:val="000000"/>
                <w:lang w:eastAsia="en-GB"/>
              </w:rPr>
            </w:pPr>
            <w:r w:rsidRPr="00A8643B">
              <w:rPr>
                <w:color w:val="000000"/>
                <w:lang w:eastAsia="en-GB"/>
              </w:rPr>
              <w:t>1</w:t>
            </w:r>
          </w:p>
        </w:tc>
      </w:tr>
      <w:tr w:rsidR="0088416A" w:rsidRPr="00161412" w14:paraId="5E427C89"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0B38084" w14:textId="77777777" w:rsidR="0088416A" w:rsidRPr="00A8643B" w:rsidRDefault="0088416A" w:rsidP="00085D41">
            <w:pPr>
              <w:rPr>
                <w:color w:val="000000"/>
                <w:lang w:eastAsia="en-GB"/>
              </w:rPr>
            </w:pPr>
            <w:r w:rsidRPr="00A8643B">
              <w:rPr>
                <w:color w:val="000000"/>
                <w:lang w:eastAsia="en-GB"/>
              </w:rPr>
              <w:t>Side entrance main station ground floor</w:t>
            </w:r>
          </w:p>
        </w:tc>
        <w:tc>
          <w:tcPr>
            <w:tcW w:w="2020" w:type="dxa"/>
            <w:tcBorders>
              <w:top w:val="nil"/>
              <w:left w:val="nil"/>
              <w:bottom w:val="single" w:sz="4" w:space="0" w:color="auto"/>
              <w:right w:val="single" w:sz="4" w:space="0" w:color="auto"/>
            </w:tcBorders>
            <w:shd w:val="clear" w:color="auto" w:fill="auto"/>
            <w:noWrap/>
            <w:vAlign w:val="bottom"/>
            <w:hideMark/>
          </w:tcPr>
          <w:p w14:paraId="5155F9DB" w14:textId="77777777" w:rsidR="0088416A" w:rsidRPr="00A8643B" w:rsidRDefault="0088416A" w:rsidP="00085D41">
            <w:pPr>
              <w:jc w:val="center"/>
              <w:rPr>
                <w:color w:val="000000"/>
                <w:lang w:eastAsia="en-GB"/>
              </w:rPr>
            </w:pPr>
            <w:r w:rsidRPr="00A8643B">
              <w:rPr>
                <w:color w:val="000000"/>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6A5F1F59" w14:textId="77777777" w:rsidR="0088416A" w:rsidRPr="00A8643B" w:rsidRDefault="0088416A" w:rsidP="00085D41">
            <w:pPr>
              <w:jc w:val="center"/>
              <w:rPr>
                <w:color w:val="000000"/>
                <w:lang w:eastAsia="en-GB"/>
              </w:rPr>
            </w:pPr>
            <w:r w:rsidRPr="00A8643B">
              <w:rPr>
                <w:color w:val="000000"/>
                <w:lang w:eastAsia="en-GB"/>
              </w:rPr>
              <w:t>1</w:t>
            </w:r>
          </w:p>
        </w:tc>
      </w:tr>
      <w:tr w:rsidR="0088416A" w:rsidRPr="00161412" w14:paraId="28F432BF"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7B0807E" w14:textId="77777777" w:rsidR="0088416A" w:rsidRPr="00A8643B" w:rsidRDefault="0088416A" w:rsidP="00085D41">
            <w:pPr>
              <w:rPr>
                <w:color w:val="000000"/>
                <w:lang w:eastAsia="en-GB"/>
              </w:rPr>
            </w:pPr>
            <w:r w:rsidRPr="00A8643B">
              <w:rPr>
                <w:color w:val="000000"/>
                <w:lang w:eastAsia="en-GB"/>
              </w:rPr>
              <w:t>Side entrance ground floor rail side</w:t>
            </w:r>
          </w:p>
        </w:tc>
        <w:tc>
          <w:tcPr>
            <w:tcW w:w="2020" w:type="dxa"/>
            <w:tcBorders>
              <w:top w:val="nil"/>
              <w:left w:val="nil"/>
              <w:bottom w:val="single" w:sz="4" w:space="0" w:color="auto"/>
              <w:right w:val="single" w:sz="4" w:space="0" w:color="auto"/>
            </w:tcBorders>
            <w:shd w:val="clear" w:color="auto" w:fill="auto"/>
            <w:noWrap/>
            <w:vAlign w:val="bottom"/>
            <w:hideMark/>
          </w:tcPr>
          <w:p w14:paraId="093E2AC2" w14:textId="77777777" w:rsidR="0088416A" w:rsidRPr="00A8643B" w:rsidRDefault="0088416A" w:rsidP="00085D41">
            <w:pPr>
              <w:jc w:val="center"/>
              <w:rPr>
                <w:color w:val="000000"/>
                <w:lang w:eastAsia="en-GB"/>
              </w:rPr>
            </w:pPr>
            <w:r w:rsidRPr="00A8643B">
              <w:rPr>
                <w:color w:val="000000"/>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30FB04CE" w14:textId="77777777" w:rsidR="0088416A" w:rsidRPr="00A8643B" w:rsidRDefault="0088416A" w:rsidP="00085D41">
            <w:pPr>
              <w:jc w:val="center"/>
              <w:rPr>
                <w:color w:val="000000"/>
                <w:lang w:eastAsia="en-GB"/>
              </w:rPr>
            </w:pPr>
            <w:r w:rsidRPr="00A8643B">
              <w:rPr>
                <w:color w:val="000000"/>
                <w:lang w:eastAsia="en-GB"/>
              </w:rPr>
              <w:t>1</w:t>
            </w:r>
          </w:p>
        </w:tc>
      </w:tr>
      <w:tr w:rsidR="0088416A" w:rsidRPr="00161412" w14:paraId="0AAA87D4"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B4B900B" w14:textId="77777777" w:rsidR="0088416A" w:rsidRPr="00A8643B" w:rsidRDefault="0088416A" w:rsidP="00085D41">
            <w:pPr>
              <w:rPr>
                <w:color w:val="000000"/>
                <w:lang w:eastAsia="en-GB"/>
              </w:rPr>
            </w:pPr>
            <w:r w:rsidRPr="00A8643B">
              <w:rPr>
                <w:color w:val="000000"/>
                <w:lang w:eastAsia="en-GB"/>
              </w:rPr>
              <w:t>Computer suite ground floor rail side</w:t>
            </w:r>
          </w:p>
        </w:tc>
        <w:tc>
          <w:tcPr>
            <w:tcW w:w="2020" w:type="dxa"/>
            <w:tcBorders>
              <w:top w:val="nil"/>
              <w:left w:val="nil"/>
              <w:bottom w:val="single" w:sz="4" w:space="0" w:color="auto"/>
              <w:right w:val="single" w:sz="4" w:space="0" w:color="auto"/>
            </w:tcBorders>
            <w:shd w:val="clear" w:color="auto" w:fill="auto"/>
            <w:noWrap/>
            <w:vAlign w:val="bottom"/>
            <w:hideMark/>
          </w:tcPr>
          <w:p w14:paraId="5CE1DAD9" w14:textId="77777777" w:rsidR="0088416A" w:rsidRPr="00A8643B" w:rsidRDefault="0088416A" w:rsidP="00085D41">
            <w:pPr>
              <w:jc w:val="center"/>
              <w:rPr>
                <w:color w:val="000000"/>
                <w:lang w:eastAsia="en-GB"/>
              </w:rPr>
            </w:pPr>
            <w:r w:rsidRPr="00A8643B">
              <w:rPr>
                <w:color w:val="000000"/>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F95A367" w14:textId="77777777" w:rsidR="0088416A" w:rsidRPr="00A8643B" w:rsidRDefault="0088416A" w:rsidP="00085D41">
            <w:pPr>
              <w:jc w:val="center"/>
              <w:rPr>
                <w:color w:val="000000"/>
                <w:lang w:eastAsia="en-GB"/>
              </w:rPr>
            </w:pPr>
            <w:r w:rsidRPr="00A8643B">
              <w:rPr>
                <w:color w:val="000000"/>
                <w:lang w:eastAsia="en-GB"/>
              </w:rPr>
              <w:t>1</w:t>
            </w:r>
          </w:p>
        </w:tc>
      </w:tr>
      <w:tr w:rsidR="0088416A" w:rsidRPr="00161412" w14:paraId="65D68AD9"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B298896" w14:textId="77777777" w:rsidR="0088416A" w:rsidRPr="00A8643B" w:rsidRDefault="0088416A" w:rsidP="00085D41">
            <w:pPr>
              <w:rPr>
                <w:color w:val="000000"/>
                <w:lang w:eastAsia="en-GB"/>
              </w:rPr>
            </w:pPr>
            <w:r w:rsidRPr="00A8643B">
              <w:rPr>
                <w:color w:val="000000"/>
                <w:lang w:eastAsia="en-GB"/>
              </w:rPr>
              <w:t>1st floor office entrance (old immigration)</w:t>
            </w:r>
          </w:p>
        </w:tc>
        <w:tc>
          <w:tcPr>
            <w:tcW w:w="2020" w:type="dxa"/>
            <w:tcBorders>
              <w:top w:val="nil"/>
              <w:left w:val="nil"/>
              <w:bottom w:val="single" w:sz="4" w:space="0" w:color="auto"/>
              <w:right w:val="single" w:sz="4" w:space="0" w:color="auto"/>
            </w:tcBorders>
            <w:shd w:val="clear" w:color="auto" w:fill="auto"/>
            <w:noWrap/>
            <w:vAlign w:val="bottom"/>
            <w:hideMark/>
          </w:tcPr>
          <w:p w14:paraId="1369C1A7" w14:textId="77777777" w:rsidR="0088416A" w:rsidRPr="00A8643B" w:rsidRDefault="0088416A" w:rsidP="00085D41">
            <w:pPr>
              <w:jc w:val="center"/>
              <w:rPr>
                <w:color w:val="000000"/>
                <w:lang w:eastAsia="en-GB"/>
              </w:rPr>
            </w:pPr>
            <w:r w:rsidRPr="00A8643B">
              <w:rPr>
                <w:color w:val="000000"/>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5B36F15E" w14:textId="77777777" w:rsidR="0088416A" w:rsidRPr="00A8643B" w:rsidRDefault="0088416A" w:rsidP="00085D41">
            <w:pPr>
              <w:jc w:val="center"/>
              <w:rPr>
                <w:color w:val="000000"/>
                <w:lang w:eastAsia="en-GB"/>
              </w:rPr>
            </w:pPr>
            <w:r w:rsidRPr="00A8643B">
              <w:rPr>
                <w:color w:val="000000"/>
                <w:lang w:eastAsia="en-GB"/>
              </w:rPr>
              <w:t>1</w:t>
            </w:r>
          </w:p>
        </w:tc>
      </w:tr>
      <w:tr w:rsidR="0088416A" w:rsidRPr="00161412" w14:paraId="311B8741" w14:textId="77777777" w:rsidTr="00085D4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2998FA7" w14:textId="77777777" w:rsidR="0088416A" w:rsidRPr="00A8643B" w:rsidRDefault="0088416A" w:rsidP="00085D41">
            <w:pPr>
              <w:rPr>
                <w:color w:val="000000"/>
                <w:lang w:eastAsia="en-GB"/>
              </w:rPr>
            </w:pPr>
            <w:r w:rsidRPr="00A8643B">
              <w:rPr>
                <w:color w:val="000000"/>
                <w:lang w:eastAsia="en-GB"/>
              </w:rPr>
              <w:t>Pass office ground floor main and side door</w:t>
            </w:r>
          </w:p>
        </w:tc>
        <w:tc>
          <w:tcPr>
            <w:tcW w:w="2020" w:type="dxa"/>
            <w:tcBorders>
              <w:top w:val="nil"/>
              <w:left w:val="nil"/>
              <w:bottom w:val="single" w:sz="4" w:space="0" w:color="auto"/>
              <w:right w:val="single" w:sz="4" w:space="0" w:color="auto"/>
            </w:tcBorders>
            <w:shd w:val="clear" w:color="auto" w:fill="auto"/>
            <w:noWrap/>
            <w:vAlign w:val="bottom"/>
            <w:hideMark/>
          </w:tcPr>
          <w:p w14:paraId="0828FE4B" w14:textId="77777777" w:rsidR="0088416A" w:rsidRPr="00A8643B" w:rsidRDefault="0088416A" w:rsidP="00085D41">
            <w:pPr>
              <w:jc w:val="center"/>
              <w:rPr>
                <w:color w:val="000000"/>
                <w:lang w:eastAsia="en-GB"/>
              </w:rPr>
            </w:pPr>
            <w:r w:rsidRPr="00A8643B">
              <w:rPr>
                <w:color w:val="000000"/>
                <w:lang w:eastAsia="en-GB"/>
              </w:rPr>
              <w:t>A</w:t>
            </w:r>
          </w:p>
        </w:tc>
        <w:tc>
          <w:tcPr>
            <w:tcW w:w="1420" w:type="dxa"/>
            <w:tcBorders>
              <w:top w:val="nil"/>
              <w:left w:val="nil"/>
              <w:bottom w:val="single" w:sz="4" w:space="0" w:color="auto"/>
              <w:right w:val="single" w:sz="4" w:space="0" w:color="auto"/>
            </w:tcBorders>
            <w:shd w:val="clear" w:color="auto" w:fill="auto"/>
            <w:noWrap/>
            <w:vAlign w:val="bottom"/>
            <w:hideMark/>
          </w:tcPr>
          <w:p w14:paraId="27B04A34" w14:textId="77777777" w:rsidR="0088416A" w:rsidRPr="00A8643B" w:rsidRDefault="0088416A" w:rsidP="00085D41">
            <w:pPr>
              <w:jc w:val="center"/>
              <w:rPr>
                <w:color w:val="000000"/>
                <w:lang w:eastAsia="en-GB"/>
              </w:rPr>
            </w:pPr>
            <w:r w:rsidRPr="00A8643B">
              <w:rPr>
                <w:color w:val="000000"/>
                <w:lang w:eastAsia="en-GB"/>
              </w:rPr>
              <w:t>2</w:t>
            </w:r>
          </w:p>
        </w:tc>
      </w:tr>
      <w:tr w:rsidR="0088416A" w:rsidRPr="00161412" w14:paraId="36486DF3" w14:textId="77777777" w:rsidTr="00085D41">
        <w:trPr>
          <w:trHeight w:val="315"/>
        </w:trPr>
        <w:tc>
          <w:tcPr>
            <w:tcW w:w="5600" w:type="dxa"/>
            <w:tcBorders>
              <w:top w:val="nil"/>
              <w:left w:val="single" w:sz="4" w:space="0" w:color="auto"/>
              <w:bottom w:val="single" w:sz="4" w:space="0" w:color="auto"/>
              <w:right w:val="single" w:sz="4" w:space="0" w:color="auto"/>
            </w:tcBorders>
            <w:shd w:val="clear" w:color="000000" w:fill="00B0F0"/>
            <w:noWrap/>
            <w:vAlign w:val="bottom"/>
            <w:hideMark/>
          </w:tcPr>
          <w:p w14:paraId="0820A4B4" w14:textId="77777777" w:rsidR="0088416A" w:rsidRPr="00A8643B" w:rsidRDefault="0088416A" w:rsidP="00085D41">
            <w:pPr>
              <w:rPr>
                <w:b/>
                <w:bCs/>
                <w:color w:val="000000"/>
                <w:lang w:eastAsia="en-GB"/>
              </w:rPr>
            </w:pPr>
            <w:r w:rsidRPr="00A8643B">
              <w:rPr>
                <w:b/>
                <w:bCs/>
                <w:color w:val="000000"/>
                <w:lang w:eastAsia="en-GB"/>
              </w:rPr>
              <w:t>TOTAL</w:t>
            </w:r>
          </w:p>
        </w:tc>
        <w:tc>
          <w:tcPr>
            <w:tcW w:w="2020" w:type="dxa"/>
            <w:tcBorders>
              <w:top w:val="nil"/>
              <w:left w:val="nil"/>
              <w:bottom w:val="single" w:sz="4" w:space="0" w:color="auto"/>
              <w:right w:val="single" w:sz="4" w:space="0" w:color="auto"/>
            </w:tcBorders>
            <w:shd w:val="clear" w:color="000000" w:fill="00B0F0"/>
            <w:noWrap/>
            <w:vAlign w:val="bottom"/>
            <w:hideMark/>
          </w:tcPr>
          <w:p w14:paraId="675B49EE" w14:textId="77777777" w:rsidR="0088416A" w:rsidRPr="00A8643B" w:rsidRDefault="0088416A" w:rsidP="00085D41">
            <w:pPr>
              <w:jc w:val="center"/>
              <w:rPr>
                <w:b/>
                <w:bCs/>
                <w:color w:val="000000"/>
                <w:lang w:eastAsia="en-GB"/>
              </w:rPr>
            </w:pPr>
            <w:r w:rsidRPr="00A8643B">
              <w:rPr>
                <w:b/>
                <w:bCs/>
                <w:color w:val="000000"/>
                <w:lang w:eastAsia="en-GB"/>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343026AC" w14:textId="77777777" w:rsidR="0088416A" w:rsidRPr="00A8643B" w:rsidRDefault="0088416A" w:rsidP="00085D41">
            <w:pPr>
              <w:jc w:val="center"/>
              <w:rPr>
                <w:b/>
                <w:bCs/>
                <w:color w:val="000000"/>
                <w:lang w:eastAsia="en-GB"/>
              </w:rPr>
            </w:pPr>
            <w:r w:rsidRPr="00A8643B">
              <w:rPr>
                <w:b/>
                <w:bCs/>
                <w:color w:val="000000"/>
                <w:lang w:eastAsia="en-GB"/>
              </w:rPr>
              <w:t>53</w:t>
            </w:r>
          </w:p>
        </w:tc>
      </w:tr>
    </w:tbl>
    <w:p w14:paraId="13AED879" w14:textId="77777777" w:rsidR="0088416A" w:rsidRDefault="0088416A" w:rsidP="0088416A">
      <w:pPr>
        <w:tabs>
          <w:tab w:val="left" w:pos="4809"/>
        </w:tabs>
        <w:jc w:val="center"/>
      </w:pPr>
    </w:p>
    <w:p w14:paraId="35B36197" w14:textId="77777777" w:rsidR="0088416A" w:rsidRDefault="0088416A" w:rsidP="0088416A">
      <w:pPr>
        <w:tabs>
          <w:tab w:val="left" w:pos="4809"/>
        </w:tabs>
        <w:jc w:val="center"/>
      </w:pPr>
    </w:p>
    <w:p w14:paraId="3F6181E6" w14:textId="77777777" w:rsidR="0088416A" w:rsidRDefault="0088416A"/>
    <w:sectPr w:rsidR="00884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C64"/>
    <w:multiLevelType w:val="hybridMultilevel"/>
    <w:tmpl w:val="C636A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781B09"/>
    <w:multiLevelType w:val="hybridMultilevel"/>
    <w:tmpl w:val="A4CE0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35153557">
    <w:abstractNumId w:val="0"/>
  </w:num>
  <w:num w:numId="2" w16cid:durableId="196033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6A"/>
    <w:rsid w:val="0088416A"/>
    <w:rsid w:val="00B77E4F"/>
    <w:rsid w:val="00C0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1C56"/>
  <w15:chartTrackingRefBased/>
  <w15:docId w15:val="{C33419D4-52FF-4CA5-AD57-73995A05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2369</Words>
  <Characters>13505</Characters>
  <Application>Microsoft Office Word</Application>
  <DocSecurity>0</DocSecurity>
  <Lines>112</Lines>
  <Paragraphs>31</Paragraphs>
  <ScaleCrop>false</ScaleCrop>
  <Company>Port of Felixstowe</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Werrett, Matthew</dc:creator>
  <cp:keywords/>
  <dc:description/>
  <cp:lastModifiedBy>Werrett, Matthew</cp:lastModifiedBy>
  <cp:revision>2</cp:revision>
  <dcterms:created xsi:type="dcterms:W3CDTF">2022-11-04T16:36:00Z</dcterms:created>
  <dcterms:modified xsi:type="dcterms:W3CDTF">2022-11-04T16:36:00Z</dcterms:modified>
</cp:coreProperties>
</file>