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AC2E3" w14:textId="77777777" w:rsidR="00133C5E" w:rsidRPr="00133C5E" w:rsidRDefault="00222477" w:rsidP="00521347">
      <w:pPr>
        <w:jc w:val="both"/>
        <w:rPr>
          <w:rFonts w:ascii="Arial Bold" w:hAnsi="Arial Bold"/>
          <w:color w:val="FFFFFF"/>
          <w:sz w:val="36"/>
        </w:rPr>
      </w:pPr>
      <w:r>
        <w:rPr>
          <w:rFonts w:ascii="Arial Bold" w:hAnsi="Arial Bold"/>
          <w:noProof/>
          <w:color w:val="FFFFFF"/>
          <w:sz w:val="36"/>
          <w:lang w:val="en-US" w:eastAsia="zh-TW"/>
        </w:rPr>
        <w:pict w14:anchorId="2FFB2DC5">
          <v:shapetype id="_x0000_t202" coordsize="21600,21600" o:spt="202" path="m,l,21600r21600,l21600,xe">
            <v:stroke joinstyle="miter"/>
            <v:path gradientshapeok="t" o:connecttype="rect"/>
          </v:shapetype>
          <v:shape id="_x0000_s2052" type="#_x0000_t202" style="position:absolute;left:0;text-align:left;margin-left:-56.1pt;margin-top:-20.7pt;width:563.3pt;height:403pt;z-index:251658240;mso-width-relative:margin;mso-height-relative:margin" filled="f" stroked="f">
            <v:textbox style="mso-next-textbox:#_x0000_s2052">
              <w:txbxContent>
                <w:p w14:paraId="78AFFCA6" w14:textId="77777777" w:rsidR="00967832" w:rsidRPr="006973DA" w:rsidRDefault="00967832" w:rsidP="006973DA">
                  <w:pPr>
                    <w:rPr>
                      <w:rFonts w:ascii="Arial Bold" w:hAnsi="Arial Bold" w:cs="Arial"/>
                      <w:color w:val="1F497D" w:themeColor="text2"/>
                      <w:sz w:val="54"/>
                    </w:rPr>
                  </w:pPr>
                </w:p>
                <w:p w14:paraId="127C54FC" w14:textId="4F917DD7" w:rsidR="00967832" w:rsidRPr="006973DA" w:rsidRDefault="009D54F9" w:rsidP="00133C5E">
                  <w:pPr>
                    <w:jc w:val="center"/>
                    <w:rPr>
                      <w:rFonts w:ascii="Arial Bold" w:hAnsi="Arial Bold" w:cs="Arial"/>
                      <w:color w:val="1F497D" w:themeColor="text2"/>
                      <w:sz w:val="54"/>
                    </w:rPr>
                  </w:pPr>
                  <w:r>
                    <w:rPr>
                      <w:rFonts w:ascii="Arial Bold" w:hAnsi="Arial Bold" w:cs="Arial"/>
                      <w:color w:val="1F497D" w:themeColor="text2"/>
                      <w:sz w:val="54"/>
                    </w:rPr>
                    <w:t>Market Sounding Questionnaire</w:t>
                  </w:r>
                </w:p>
                <w:p w14:paraId="46D4F195" w14:textId="77777777" w:rsidR="00967832" w:rsidRDefault="00967832" w:rsidP="00133C5E">
                  <w:pPr>
                    <w:jc w:val="center"/>
                    <w:rPr>
                      <w:rFonts w:ascii="Arial Bold" w:hAnsi="Arial Bold" w:cs="Arial"/>
                      <w:color w:val="1F497D" w:themeColor="text2"/>
                      <w:sz w:val="56"/>
                    </w:rPr>
                  </w:pPr>
                </w:p>
                <w:p w14:paraId="7244B725" w14:textId="77777777" w:rsidR="00967832" w:rsidRDefault="00967832" w:rsidP="00133C5E">
                  <w:pPr>
                    <w:jc w:val="center"/>
                    <w:rPr>
                      <w:rFonts w:ascii="Arial Bold" w:hAnsi="Arial Bold" w:cs="Arial"/>
                      <w:color w:val="1F497D" w:themeColor="text2"/>
                      <w:sz w:val="56"/>
                    </w:rPr>
                  </w:pPr>
                </w:p>
                <w:p w14:paraId="5132F45C" w14:textId="77777777" w:rsidR="00967832" w:rsidRDefault="007B476F" w:rsidP="006973DA">
                  <w:pPr>
                    <w:jc w:val="center"/>
                    <w:rPr>
                      <w:rFonts w:ascii="Arial Bold" w:hAnsi="Arial Bold"/>
                      <w:sz w:val="36"/>
                    </w:rPr>
                  </w:pPr>
                  <w:r>
                    <w:rPr>
                      <w:rFonts w:ascii="Arial Bold" w:hAnsi="Arial Bold"/>
                      <w:sz w:val="36"/>
                    </w:rPr>
                    <w:t xml:space="preserve">Transport for London </w:t>
                  </w:r>
                </w:p>
                <w:p w14:paraId="2AD5593F" w14:textId="77777777" w:rsidR="00DF643E" w:rsidRDefault="00DF643E" w:rsidP="006973DA">
                  <w:pPr>
                    <w:jc w:val="center"/>
                    <w:rPr>
                      <w:rFonts w:ascii="Arial Bold" w:hAnsi="Arial Bold"/>
                      <w:sz w:val="36"/>
                    </w:rPr>
                  </w:pPr>
                </w:p>
                <w:p w14:paraId="581082CC" w14:textId="77777777" w:rsidR="002E7B08" w:rsidRPr="00537368" w:rsidRDefault="002E7B08" w:rsidP="006973DA">
                  <w:pPr>
                    <w:jc w:val="center"/>
                    <w:rPr>
                      <w:rFonts w:ascii="Arial Bold" w:hAnsi="Arial Bold"/>
                      <w:sz w:val="36"/>
                    </w:rPr>
                  </w:pPr>
                  <w:r w:rsidRPr="00537368">
                    <w:rPr>
                      <w:rFonts w:ascii="Arial Bold" w:hAnsi="Arial Bold"/>
                      <w:sz w:val="36"/>
                    </w:rPr>
                    <w:t>Proposal for the potential procurement of:</w:t>
                  </w:r>
                  <w:r w:rsidRPr="00537368">
                    <w:rPr>
                      <w:rFonts w:ascii="Arial Bold" w:hAnsi="Arial Bold"/>
                      <w:sz w:val="36"/>
                    </w:rPr>
                    <w:br/>
                  </w:r>
                </w:p>
                <w:p w14:paraId="48E63D3D" w14:textId="78E5806B" w:rsidR="00DF643E" w:rsidRDefault="00337A6D" w:rsidP="006973DA">
                  <w:pPr>
                    <w:jc w:val="center"/>
                    <w:rPr>
                      <w:rFonts w:ascii="Arial Bold" w:hAnsi="Arial Bold"/>
                      <w:sz w:val="36"/>
                    </w:rPr>
                  </w:pPr>
                  <w:r>
                    <w:rPr>
                      <w:rFonts w:ascii="Arial Bold" w:hAnsi="Arial Bold"/>
                      <w:sz w:val="36"/>
                    </w:rPr>
                    <w:t>Mechanical</w:t>
                  </w:r>
                  <w:r w:rsidR="00512E52" w:rsidRPr="00537368">
                    <w:rPr>
                      <w:rFonts w:ascii="Arial Bold" w:hAnsi="Arial Bold"/>
                      <w:sz w:val="36"/>
                    </w:rPr>
                    <w:t xml:space="preserve"> maintenance </w:t>
                  </w:r>
                  <w:r w:rsidR="009C57F8">
                    <w:rPr>
                      <w:rFonts w:ascii="Arial Bold" w:hAnsi="Arial Bold"/>
                      <w:sz w:val="36"/>
                    </w:rPr>
                    <w:t xml:space="preserve">services </w:t>
                  </w:r>
                  <w:r>
                    <w:rPr>
                      <w:rFonts w:ascii="Arial Bold" w:hAnsi="Arial Bold"/>
                      <w:sz w:val="36"/>
                    </w:rPr>
                    <w:t>(planned and reactive)</w:t>
                  </w:r>
                </w:p>
                <w:p w14:paraId="33BC2EA8" w14:textId="4B695F9B" w:rsidR="00337A6D" w:rsidRPr="00537368" w:rsidRDefault="00337A6D" w:rsidP="006973DA">
                  <w:pPr>
                    <w:jc w:val="center"/>
                    <w:rPr>
                      <w:rFonts w:ascii="Arial Bold" w:hAnsi="Arial Bold"/>
                      <w:sz w:val="36"/>
                    </w:rPr>
                  </w:pPr>
                  <w:r>
                    <w:rPr>
                      <w:rFonts w:ascii="Arial Bold" w:hAnsi="Arial Bold"/>
                      <w:sz w:val="36"/>
                    </w:rPr>
                    <w:t>Electrical maintenance</w:t>
                  </w:r>
                  <w:r w:rsidR="009C57F8">
                    <w:rPr>
                      <w:rFonts w:ascii="Arial Bold" w:hAnsi="Arial Bold"/>
                      <w:sz w:val="36"/>
                    </w:rPr>
                    <w:t xml:space="preserve"> services</w:t>
                  </w:r>
                  <w:r>
                    <w:rPr>
                      <w:rFonts w:ascii="Arial Bold" w:hAnsi="Arial Bold"/>
                      <w:sz w:val="36"/>
                    </w:rPr>
                    <w:t xml:space="preserve"> (planned and reactive)</w:t>
                  </w:r>
                </w:p>
                <w:p w14:paraId="43C82893" w14:textId="77777777" w:rsidR="00967832" w:rsidRDefault="00967832" w:rsidP="00133C5E">
                  <w:pPr>
                    <w:jc w:val="center"/>
                    <w:rPr>
                      <w:rFonts w:ascii="Arial Bold" w:hAnsi="Arial Bold" w:cs="Arial"/>
                      <w:color w:val="1F497D" w:themeColor="text2"/>
                      <w:sz w:val="56"/>
                    </w:rPr>
                  </w:pPr>
                </w:p>
                <w:p w14:paraId="70C959F4" w14:textId="77777777" w:rsidR="00967832" w:rsidRPr="0002461B" w:rsidRDefault="00967832" w:rsidP="00133C5E">
                  <w:pPr>
                    <w:jc w:val="center"/>
                    <w:rPr>
                      <w:rFonts w:ascii="Arial Bold" w:hAnsi="Arial Bold" w:cs="Arial"/>
                      <w:color w:val="1F497D" w:themeColor="text2"/>
                    </w:rPr>
                  </w:pPr>
                </w:p>
              </w:txbxContent>
            </v:textbox>
          </v:shape>
        </w:pict>
      </w:r>
    </w:p>
    <w:p w14:paraId="2A5356E2" w14:textId="77777777" w:rsidR="00133C5E" w:rsidRPr="00133C5E" w:rsidRDefault="00133C5E" w:rsidP="00521347">
      <w:pPr>
        <w:jc w:val="both"/>
        <w:rPr>
          <w:rFonts w:ascii="Arial Bold" w:hAnsi="Arial Bold"/>
          <w:color w:val="FFFFFF"/>
          <w:sz w:val="36"/>
        </w:rPr>
      </w:pPr>
    </w:p>
    <w:p w14:paraId="5A38DC77" w14:textId="77777777" w:rsidR="00133C5E" w:rsidRPr="00133C5E" w:rsidRDefault="00133C5E" w:rsidP="00521347">
      <w:pPr>
        <w:jc w:val="both"/>
        <w:rPr>
          <w:rFonts w:ascii="Arial Bold" w:hAnsi="Arial Bold"/>
          <w:color w:val="FFFFFF"/>
          <w:sz w:val="36"/>
        </w:rPr>
      </w:pPr>
    </w:p>
    <w:p w14:paraId="526E9C31" w14:textId="77777777" w:rsidR="00133C5E" w:rsidRPr="00133C5E" w:rsidRDefault="00133C5E" w:rsidP="00521347">
      <w:pPr>
        <w:jc w:val="both"/>
        <w:rPr>
          <w:rFonts w:ascii="Arial Bold" w:hAnsi="Arial Bold"/>
          <w:color w:val="FFFFFF"/>
          <w:sz w:val="36"/>
        </w:rPr>
      </w:pPr>
    </w:p>
    <w:p w14:paraId="786AF145" w14:textId="77777777" w:rsidR="00133C5E" w:rsidRPr="00133C5E" w:rsidRDefault="00133C5E" w:rsidP="00521347">
      <w:pPr>
        <w:jc w:val="both"/>
        <w:rPr>
          <w:rFonts w:ascii="Arial Bold" w:hAnsi="Arial Bold"/>
          <w:color w:val="FFFFFF"/>
          <w:sz w:val="36"/>
        </w:rPr>
      </w:pPr>
    </w:p>
    <w:p w14:paraId="39B6CC5E" w14:textId="77777777" w:rsidR="00133C5E" w:rsidRPr="00133C5E" w:rsidRDefault="00133C5E" w:rsidP="00521347">
      <w:pPr>
        <w:jc w:val="both"/>
        <w:rPr>
          <w:rFonts w:ascii="Arial Bold" w:hAnsi="Arial Bold"/>
          <w:color w:val="FFFFFF"/>
          <w:sz w:val="36"/>
        </w:rPr>
      </w:pPr>
    </w:p>
    <w:p w14:paraId="34CB05FF" w14:textId="77777777" w:rsidR="00133C5E" w:rsidRDefault="00133C5E" w:rsidP="00521347">
      <w:pPr>
        <w:jc w:val="both"/>
        <w:rPr>
          <w:rFonts w:ascii="Arial Bold" w:hAnsi="Arial Bold"/>
          <w:color w:val="FFFFFF"/>
          <w:sz w:val="36"/>
        </w:rPr>
      </w:pPr>
    </w:p>
    <w:p w14:paraId="6BB1C4ED" w14:textId="77777777" w:rsidR="0002461B" w:rsidRDefault="0002461B" w:rsidP="00521347">
      <w:pPr>
        <w:jc w:val="both"/>
        <w:rPr>
          <w:rFonts w:ascii="Arial Bold" w:hAnsi="Arial Bold"/>
          <w:color w:val="FFFFFF"/>
          <w:sz w:val="36"/>
        </w:rPr>
      </w:pPr>
    </w:p>
    <w:p w14:paraId="1DDCA845" w14:textId="77777777" w:rsidR="0002461B" w:rsidRDefault="0002461B" w:rsidP="00521347">
      <w:pPr>
        <w:jc w:val="both"/>
        <w:rPr>
          <w:rFonts w:ascii="Arial Bold" w:hAnsi="Arial Bold"/>
          <w:color w:val="FFFFFF"/>
          <w:sz w:val="36"/>
        </w:rPr>
      </w:pPr>
    </w:p>
    <w:p w14:paraId="35300F65" w14:textId="77777777" w:rsidR="0002461B" w:rsidRDefault="0002461B" w:rsidP="00521347">
      <w:pPr>
        <w:jc w:val="both"/>
        <w:rPr>
          <w:rFonts w:ascii="Arial Bold" w:hAnsi="Arial Bold"/>
          <w:color w:val="FFFFFF"/>
          <w:sz w:val="36"/>
        </w:rPr>
      </w:pPr>
    </w:p>
    <w:p w14:paraId="0FCB759A" w14:textId="77777777" w:rsidR="0002461B" w:rsidRDefault="0002461B" w:rsidP="00521347">
      <w:pPr>
        <w:jc w:val="both"/>
        <w:rPr>
          <w:rFonts w:ascii="Arial Bold" w:hAnsi="Arial Bold"/>
          <w:color w:val="FFFFFF"/>
          <w:sz w:val="36"/>
        </w:rPr>
      </w:pPr>
    </w:p>
    <w:p w14:paraId="0B6B5B9B" w14:textId="77777777" w:rsidR="0002461B" w:rsidRDefault="0002461B" w:rsidP="00521347">
      <w:pPr>
        <w:jc w:val="both"/>
        <w:rPr>
          <w:rFonts w:ascii="Arial Bold" w:hAnsi="Arial Bold"/>
          <w:color w:val="FFFFFF"/>
          <w:sz w:val="36"/>
        </w:rPr>
      </w:pPr>
    </w:p>
    <w:p w14:paraId="30A607CD" w14:textId="77777777" w:rsidR="0002461B" w:rsidRDefault="0002461B" w:rsidP="00521347">
      <w:pPr>
        <w:jc w:val="both"/>
        <w:rPr>
          <w:rFonts w:ascii="Arial Bold" w:hAnsi="Arial Bold"/>
          <w:color w:val="FFFFFF"/>
          <w:sz w:val="36"/>
        </w:rPr>
      </w:pPr>
    </w:p>
    <w:p w14:paraId="6C8609AE" w14:textId="77777777" w:rsidR="0002461B" w:rsidRPr="00133C5E" w:rsidRDefault="0002461B" w:rsidP="00521347">
      <w:pPr>
        <w:jc w:val="both"/>
        <w:rPr>
          <w:rFonts w:ascii="Arial Bold" w:hAnsi="Arial Bold"/>
          <w:color w:val="FFFFFF"/>
          <w:sz w:val="36"/>
        </w:rPr>
      </w:pPr>
    </w:p>
    <w:p w14:paraId="6D2E399E" w14:textId="77777777" w:rsidR="00133C5E" w:rsidRDefault="00133C5E" w:rsidP="00521347">
      <w:pPr>
        <w:jc w:val="both"/>
        <w:rPr>
          <w:rFonts w:ascii="Arial Bold" w:hAnsi="Arial Bold"/>
          <w:color w:val="FFFFFF"/>
          <w:sz w:val="36"/>
        </w:rPr>
      </w:pPr>
    </w:p>
    <w:p w14:paraId="21654156" w14:textId="77777777" w:rsidR="006973DA" w:rsidRPr="00133C5E" w:rsidRDefault="006973DA" w:rsidP="00521347">
      <w:pPr>
        <w:jc w:val="both"/>
        <w:rPr>
          <w:rFonts w:ascii="Arial Bold" w:hAnsi="Arial Bold"/>
          <w:color w:val="FFFFFF"/>
          <w:sz w:val="36"/>
        </w:rPr>
      </w:pPr>
    </w:p>
    <w:p w14:paraId="4488391D" w14:textId="77777777" w:rsidR="0002461B" w:rsidRPr="00DA1BCA" w:rsidRDefault="0002461B" w:rsidP="0002461B">
      <w:pPr>
        <w:jc w:val="center"/>
        <w:rPr>
          <w:rFonts w:ascii="Arial" w:hAnsi="Arial" w:cs="Arial"/>
          <w:b/>
          <w:color w:val="000000"/>
          <w:sz w:val="28"/>
          <w:szCs w:val="28"/>
        </w:rPr>
      </w:pPr>
    </w:p>
    <w:p w14:paraId="3903E234" w14:textId="77777777" w:rsidR="00A86BB4" w:rsidRPr="00DA1BCA" w:rsidRDefault="00A86BB4" w:rsidP="0002461B">
      <w:pPr>
        <w:jc w:val="center"/>
        <w:rPr>
          <w:rFonts w:ascii="Arial" w:hAnsi="Arial" w:cs="Arial"/>
          <w:b/>
          <w:color w:val="000000"/>
          <w:sz w:val="28"/>
          <w:szCs w:val="28"/>
        </w:rPr>
      </w:pPr>
    </w:p>
    <w:p w14:paraId="6509C878" w14:textId="77777777" w:rsidR="0002461B" w:rsidRPr="00DA1BCA" w:rsidRDefault="0002461B" w:rsidP="0002461B">
      <w:pPr>
        <w:tabs>
          <w:tab w:val="left" w:pos="-426"/>
        </w:tabs>
        <w:ind w:left="-426"/>
        <w:rPr>
          <w:rFonts w:ascii="Arial" w:hAnsi="Arial" w:cs="Arial"/>
          <w:b/>
          <w:sz w:val="20"/>
        </w:rPr>
      </w:pPr>
      <w:r w:rsidRPr="00DA1BCA">
        <w:rPr>
          <w:rFonts w:ascii="Arial" w:hAnsi="Arial" w:cs="Arial"/>
          <w:b/>
          <w:sz w:val="20"/>
        </w:rPr>
        <w:t>Document History:</w:t>
      </w:r>
    </w:p>
    <w:tbl>
      <w:tblPr>
        <w:tblW w:w="1034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1792"/>
        <w:gridCol w:w="1647"/>
        <w:gridCol w:w="1806"/>
        <w:gridCol w:w="2693"/>
      </w:tblGrid>
      <w:tr w:rsidR="0002461B" w:rsidRPr="00DA1BCA" w14:paraId="140E57D4" w14:textId="77777777" w:rsidTr="0002461B">
        <w:trPr>
          <w:cantSplit/>
          <w:trHeight w:val="351"/>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14:paraId="435C8CCB" w14:textId="77777777" w:rsidR="0002461B" w:rsidRPr="00DA1BCA" w:rsidRDefault="0002461B" w:rsidP="0002461B">
            <w:pPr>
              <w:jc w:val="center"/>
              <w:rPr>
                <w:rFonts w:ascii="Arial" w:hAnsi="Arial" w:cs="Arial"/>
                <w:b/>
                <w:sz w:val="20"/>
              </w:rPr>
            </w:pPr>
            <w:r w:rsidRPr="00DA1BCA">
              <w:rPr>
                <w:rFonts w:ascii="Arial" w:hAnsi="Arial" w:cs="Arial"/>
                <w:b/>
                <w:sz w:val="20"/>
              </w:rPr>
              <w:t>Revision:</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092227C" w14:textId="77777777" w:rsidR="0002461B" w:rsidRPr="00DA1BCA" w:rsidRDefault="0002461B" w:rsidP="0002461B">
            <w:pPr>
              <w:jc w:val="center"/>
              <w:rPr>
                <w:rFonts w:ascii="Arial" w:hAnsi="Arial" w:cs="Arial"/>
                <w:b/>
                <w:sz w:val="20"/>
              </w:rPr>
            </w:pPr>
            <w:r w:rsidRPr="00DA1BCA">
              <w:rPr>
                <w:rFonts w:ascii="Arial" w:hAnsi="Arial" w:cs="Arial"/>
                <w:b/>
                <w:sz w:val="20"/>
              </w:rPr>
              <w:t>Date:</w:t>
            </w:r>
          </w:p>
        </w:tc>
        <w:tc>
          <w:tcPr>
            <w:tcW w:w="1792" w:type="dxa"/>
            <w:tcBorders>
              <w:top w:val="single" w:sz="4" w:space="0" w:color="auto"/>
              <w:left w:val="single" w:sz="4" w:space="0" w:color="auto"/>
              <w:bottom w:val="single" w:sz="4" w:space="0" w:color="auto"/>
              <w:right w:val="single" w:sz="4" w:space="0" w:color="auto"/>
            </w:tcBorders>
            <w:tcMar>
              <w:left w:w="28" w:type="dxa"/>
              <w:right w:w="28" w:type="dxa"/>
            </w:tcMar>
          </w:tcPr>
          <w:p w14:paraId="1141C79E" w14:textId="77777777" w:rsidR="0002461B" w:rsidRPr="00DA1BCA" w:rsidRDefault="0002461B" w:rsidP="0002461B">
            <w:pPr>
              <w:jc w:val="center"/>
              <w:rPr>
                <w:rFonts w:ascii="Arial" w:hAnsi="Arial" w:cs="Arial"/>
                <w:b/>
                <w:sz w:val="20"/>
              </w:rPr>
            </w:pPr>
            <w:r w:rsidRPr="00DA1BCA">
              <w:rPr>
                <w:rFonts w:ascii="Arial" w:hAnsi="Arial" w:cs="Arial"/>
                <w:b/>
                <w:sz w:val="20"/>
              </w:rPr>
              <w:t>Prepared by:</w:t>
            </w:r>
          </w:p>
        </w:tc>
        <w:tc>
          <w:tcPr>
            <w:tcW w:w="1647" w:type="dxa"/>
            <w:tcBorders>
              <w:top w:val="single" w:sz="4" w:space="0" w:color="auto"/>
              <w:left w:val="single" w:sz="4" w:space="0" w:color="auto"/>
              <w:bottom w:val="single" w:sz="4" w:space="0" w:color="auto"/>
              <w:right w:val="single" w:sz="4" w:space="0" w:color="auto"/>
            </w:tcBorders>
            <w:tcMar>
              <w:left w:w="28" w:type="dxa"/>
              <w:right w:w="28" w:type="dxa"/>
            </w:tcMar>
          </w:tcPr>
          <w:p w14:paraId="2393A056" w14:textId="77777777" w:rsidR="0002461B" w:rsidRPr="00DA1BCA" w:rsidRDefault="0002461B" w:rsidP="0002461B">
            <w:pPr>
              <w:jc w:val="center"/>
              <w:rPr>
                <w:rFonts w:ascii="Arial" w:hAnsi="Arial" w:cs="Arial"/>
                <w:b/>
                <w:sz w:val="20"/>
              </w:rPr>
            </w:pPr>
            <w:r w:rsidRPr="00DA1BCA">
              <w:rPr>
                <w:rFonts w:ascii="Arial" w:hAnsi="Arial" w:cs="Arial"/>
                <w:b/>
                <w:sz w:val="20"/>
              </w:rPr>
              <w:t>Checked by:</w:t>
            </w:r>
          </w:p>
        </w:tc>
        <w:tc>
          <w:tcPr>
            <w:tcW w:w="1806" w:type="dxa"/>
            <w:tcBorders>
              <w:top w:val="single" w:sz="4" w:space="0" w:color="auto"/>
              <w:left w:val="single" w:sz="4" w:space="0" w:color="auto"/>
              <w:bottom w:val="single" w:sz="4" w:space="0" w:color="auto"/>
              <w:right w:val="single" w:sz="4" w:space="0" w:color="auto"/>
            </w:tcBorders>
            <w:tcMar>
              <w:left w:w="28" w:type="dxa"/>
              <w:right w:w="28" w:type="dxa"/>
            </w:tcMar>
          </w:tcPr>
          <w:p w14:paraId="717AD5F6" w14:textId="77777777" w:rsidR="0002461B" w:rsidRPr="00DA1BCA" w:rsidRDefault="0002461B" w:rsidP="0002461B">
            <w:pPr>
              <w:jc w:val="center"/>
              <w:rPr>
                <w:rFonts w:ascii="Arial" w:hAnsi="Arial" w:cs="Arial"/>
                <w:b/>
                <w:sz w:val="20"/>
              </w:rPr>
            </w:pPr>
            <w:r w:rsidRPr="00DA1BCA">
              <w:rPr>
                <w:rFonts w:ascii="Arial" w:hAnsi="Arial" w:cs="Arial"/>
                <w:b/>
                <w:sz w:val="20"/>
              </w:rPr>
              <w:t>Authorised by:</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106F2C97" w14:textId="77777777" w:rsidR="0002461B" w:rsidRPr="00DA1BCA" w:rsidRDefault="0002461B" w:rsidP="0002461B">
            <w:pPr>
              <w:jc w:val="center"/>
              <w:rPr>
                <w:rFonts w:ascii="Arial" w:hAnsi="Arial" w:cs="Arial"/>
                <w:b/>
                <w:sz w:val="20"/>
              </w:rPr>
            </w:pPr>
            <w:r w:rsidRPr="00DA1BCA">
              <w:rPr>
                <w:rFonts w:ascii="Arial" w:hAnsi="Arial" w:cs="Arial"/>
                <w:b/>
                <w:sz w:val="20"/>
              </w:rPr>
              <w:t>Reason for Issue:</w:t>
            </w:r>
          </w:p>
        </w:tc>
      </w:tr>
      <w:tr w:rsidR="0002461B" w:rsidRPr="00DA1BCA" w14:paraId="03868BB1" w14:textId="77777777" w:rsidTr="0002461B">
        <w:trPr>
          <w:cantSplit/>
          <w:trHeight w:val="65"/>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14:paraId="054C119F" w14:textId="4117BA90" w:rsidR="0002461B" w:rsidRPr="00DA1BCA" w:rsidRDefault="00D418C2" w:rsidP="007473CE">
            <w:pPr>
              <w:jc w:val="center"/>
              <w:rPr>
                <w:rFonts w:ascii="Arial" w:hAnsi="Arial" w:cs="Arial"/>
                <w:sz w:val="20"/>
              </w:rPr>
            </w:pPr>
            <w:r>
              <w:rPr>
                <w:rFonts w:ascii="Arial" w:hAnsi="Arial" w:cs="Arial"/>
                <w:sz w:val="20"/>
              </w:rPr>
              <w:t>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24CBDAD" w14:textId="6B22E307" w:rsidR="0002461B" w:rsidRPr="00DA1BCA" w:rsidRDefault="00222477" w:rsidP="00512E52">
            <w:pPr>
              <w:rPr>
                <w:rFonts w:ascii="Arial" w:hAnsi="Arial" w:cs="Arial"/>
                <w:sz w:val="20"/>
              </w:rPr>
            </w:pPr>
            <w:r>
              <w:rPr>
                <w:rFonts w:ascii="Arial" w:hAnsi="Arial" w:cs="Arial"/>
                <w:sz w:val="20"/>
              </w:rPr>
              <w:t xml:space="preserve">15 </w:t>
            </w:r>
            <w:r w:rsidR="009C57F8">
              <w:rPr>
                <w:rFonts w:ascii="Arial" w:hAnsi="Arial" w:cs="Arial"/>
                <w:sz w:val="20"/>
              </w:rPr>
              <w:t>Jan 202</w:t>
            </w:r>
            <w:r>
              <w:rPr>
                <w:rFonts w:ascii="Arial" w:hAnsi="Arial" w:cs="Arial"/>
                <w:sz w:val="20"/>
              </w:rPr>
              <w:t>1</w:t>
            </w:r>
          </w:p>
        </w:tc>
        <w:tc>
          <w:tcPr>
            <w:tcW w:w="1792" w:type="dxa"/>
            <w:tcBorders>
              <w:top w:val="single" w:sz="4" w:space="0" w:color="auto"/>
              <w:left w:val="single" w:sz="4" w:space="0" w:color="auto"/>
              <w:bottom w:val="single" w:sz="4" w:space="0" w:color="auto"/>
              <w:right w:val="single" w:sz="4" w:space="0" w:color="auto"/>
            </w:tcBorders>
            <w:tcMar>
              <w:left w:w="28" w:type="dxa"/>
              <w:right w:w="28" w:type="dxa"/>
            </w:tcMar>
          </w:tcPr>
          <w:p w14:paraId="65158989" w14:textId="77777777" w:rsidR="0002461B" w:rsidRPr="00DA1BCA" w:rsidRDefault="00CC07C7" w:rsidP="00CC07C7">
            <w:pPr>
              <w:rPr>
                <w:rFonts w:ascii="Arial" w:hAnsi="Arial" w:cs="Arial"/>
                <w:sz w:val="20"/>
              </w:rPr>
            </w:pPr>
            <w:r>
              <w:rPr>
                <w:rFonts w:ascii="Arial" w:hAnsi="Arial" w:cs="Arial"/>
                <w:sz w:val="20"/>
              </w:rPr>
              <w:t>Paul Booth</w:t>
            </w:r>
          </w:p>
        </w:tc>
        <w:tc>
          <w:tcPr>
            <w:tcW w:w="1647" w:type="dxa"/>
            <w:tcBorders>
              <w:top w:val="single" w:sz="4" w:space="0" w:color="auto"/>
              <w:left w:val="single" w:sz="4" w:space="0" w:color="auto"/>
              <w:bottom w:val="single" w:sz="4" w:space="0" w:color="auto"/>
              <w:right w:val="single" w:sz="4" w:space="0" w:color="auto"/>
            </w:tcBorders>
            <w:tcMar>
              <w:left w:w="28" w:type="dxa"/>
              <w:right w:w="28" w:type="dxa"/>
            </w:tcMar>
          </w:tcPr>
          <w:p w14:paraId="064A37FF" w14:textId="77777777" w:rsidR="0002461B" w:rsidRPr="00DA1BCA" w:rsidRDefault="0002461B" w:rsidP="0002461B">
            <w:pPr>
              <w:jc w:val="center"/>
              <w:rPr>
                <w:rFonts w:ascii="Arial" w:hAnsi="Arial" w:cs="Arial"/>
                <w:sz w:val="20"/>
              </w:rPr>
            </w:pPr>
          </w:p>
        </w:tc>
        <w:tc>
          <w:tcPr>
            <w:tcW w:w="1806" w:type="dxa"/>
            <w:tcBorders>
              <w:top w:val="single" w:sz="4" w:space="0" w:color="auto"/>
              <w:left w:val="single" w:sz="4" w:space="0" w:color="auto"/>
              <w:bottom w:val="single" w:sz="4" w:space="0" w:color="auto"/>
              <w:right w:val="single" w:sz="4" w:space="0" w:color="auto"/>
            </w:tcBorders>
            <w:tcMar>
              <w:left w:w="28" w:type="dxa"/>
              <w:right w:w="28" w:type="dxa"/>
            </w:tcMar>
          </w:tcPr>
          <w:p w14:paraId="6852E257" w14:textId="77777777" w:rsidR="0002461B" w:rsidRPr="00DA1BCA" w:rsidRDefault="0002461B" w:rsidP="0002461B">
            <w:pPr>
              <w:jc w:val="center"/>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4EC1FFFE" w14:textId="465CFFED" w:rsidR="0002461B" w:rsidRPr="00DA1BCA" w:rsidRDefault="0002461B" w:rsidP="0002461B">
            <w:pPr>
              <w:jc w:val="center"/>
              <w:rPr>
                <w:rFonts w:ascii="Arial" w:hAnsi="Arial" w:cs="Arial"/>
                <w:sz w:val="20"/>
              </w:rPr>
            </w:pPr>
          </w:p>
        </w:tc>
      </w:tr>
      <w:tr w:rsidR="007473CE" w:rsidRPr="00DA1BCA" w14:paraId="4ADBDE3F" w14:textId="77777777" w:rsidTr="0002461B">
        <w:trPr>
          <w:cantSplit/>
          <w:trHeight w:val="65"/>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14:paraId="5BA9C5AA" w14:textId="77777777" w:rsidR="007473CE" w:rsidRDefault="007473CE" w:rsidP="007473CE">
            <w:pPr>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B10E5B9" w14:textId="77777777" w:rsidR="007473CE" w:rsidRDefault="007473CE" w:rsidP="007473CE">
            <w:pPr>
              <w:jc w:val="center"/>
              <w:rPr>
                <w:rFonts w:ascii="Arial" w:hAnsi="Arial" w:cs="Arial"/>
                <w:sz w:val="20"/>
              </w:rPr>
            </w:pPr>
          </w:p>
        </w:tc>
        <w:tc>
          <w:tcPr>
            <w:tcW w:w="1792" w:type="dxa"/>
            <w:tcBorders>
              <w:top w:val="single" w:sz="4" w:space="0" w:color="auto"/>
              <w:left w:val="single" w:sz="4" w:space="0" w:color="auto"/>
              <w:bottom w:val="single" w:sz="4" w:space="0" w:color="auto"/>
              <w:right w:val="single" w:sz="4" w:space="0" w:color="auto"/>
            </w:tcBorders>
            <w:tcMar>
              <w:left w:w="28" w:type="dxa"/>
              <w:right w:w="28" w:type="dxa"/>
            </w:tcMar>
          </w:tcPr>
          <w:p w14:paraId="7249B150" w14:textId="77777777" w:rsidR="007473CE" w:rsidRDefault="007473CE" w:rsidP="0002461B">
            <w:pPr>
              <w:jc w:val="center"/>
              <w:rPr>
                <w:rFonts w:ascii="Arial" w:hAnsi="Arial" w:cs="Arial"/>
                <w:sz w:val="20"/>
              </w:rPr>
            </w:pPr>
          </w:p>
        </w:tc>
        <w:tc>
          <w:tcPr>
            <w:tcW w:w="1647" w:type="dxa"/>
            <w:tcBorders>
              <w:top w:val="single" w:sz="4" w:space="0" w:color="auto"/>
              <w:left w:val="single" w:sz="4" w:space="0" w:color="auto"/>
              <w:bottom w:val="single" w:sz="4" w:space="0" w:color="auto"/>
              <w:right w:val="single" w:sz="4" w:space="0" w:color="auto"/>
            </w:tcBorders>
            <w:tcMar>
              <w:left w:w="28" w:type="dxa"/>
              <w:right w:w="28" w:type="dxa"/>
            </w:tcMar>
          </w:tcPr>
          <w:p w14:paraId="1024325E" w14:textId="77777777" w:rsidR="007473CE" w:rsidRPr="00DA1BCA" w:rsidRDefault="007473CE" w:rsidP="0002461B">
            <w:pPr>
              <w:jc w:val="center"/>
              <w:rPr>
                <w:rFonts w:ascii="Arial" w:hAnsi="Arial" w:cs="Arial"/>
                <w:sz w:val="20"/>
              </w:rPr>
            </w:pPr>
          </w:p>
        </w:tc>
        <w:tc>
          <w:tcPr>
            <w:tcW w:w="1806" w:type="dxa"/>
            <w:tcBorders>
              <w:top w:val="single" w:sz="4" w:space="0" w:color="auto"/>
              <w:left w:val="single" w:sz="4" w:space="0" w:color="auto"/>
              <w:bottom w:val="single" w:sz="4" w:space="0" w:color="auto"/>
              <w:right w:val="single" w:sz="4" w:space="0" w:color="auto"/>
            </w:tcBorders>
            <w:tcMar>
              <w:left w:w="28" w:type="dxa"/>
              <w:right w:w="28" w:type="dxa"/>
            </w:tcMar>
          </w:tcPr>
          <w:p w14:paraId="57ACEDA1" w14:textId="77777777" w:rsidR="007473CE" w:rsidRPr="00DA1BCA" w:rsidRDefault="007473CE" w:rsidP="0002461B">
            <w:pPr>
              <w:jc w:val="center"/>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20251D25" w14:textId="77777777" w:rsidR="007473CE" w:rsidRDefault="007473CE" w:rsidP="0002461B">
            <w:pPr>
              <w:jc w:val="center"/>
              <w:rPr>
                <w:rFonts w:ascii="Arial" w:hAnsi="Arial" w:cs="Arial"/>
                <w:sz w:val="20"/>
              </w:rPr>
            </w:pPr>
          </w:p>
        </w:tc>
      </w:tr>
    </w:tbl>
    <w:p w14:paraId="1B6B11CF" w14:textId="77777777" w:rsidR="009D54F9" w:rsidRDefault="009D54F9" w:rsidP="009D54F9">
      <w:pPr>
        <w:pStyle w:val="Heading1"/>
        <w:numPr>
          <w:ilvl w:val="0"/>
          <w:numId w:val="0"/>
        </w:numPr>
        <w:ind w:left="709"/>
        <w:jc w:val="both"/>
        <w:rPr>
          <w:rFonts w:ascii="Arial" w:hAnsi="Arial" w:cs="Arial"/>
        </w:rPr>
      </w:pPr>
      <w:bookmarkStart w:id="0" w:name="_Toc388449429"/>
      <w:bookmarkStart w:id="1" w:name="_Toc388449551"/>
    </w:p>
    <w:p w14:paraId="53AE5B2E" w14:textId="1CFD36DE" w:rsidR="009D54F9" w:rsidRPr="00337A6D" w:rsidRDefault="009D54F9" w:rsidP="009D54F9">
      <w:pPr>
        <w:jc w:val="both"/>
        <w:rPr>
          <w:rFonts w:ascii="Arial" w:hAnsi="Arial" w:cs="Arial"/>
          <w:b/>
          <w:bCs/>
        </w:rPr>
      </w:pPr>
      <w:r w:rsidRPr="009D54F9">
        <w:rPr>
          <w:rFonts w:ascii="Arial" w:hAnsi="Arial" w:cs="Arial"/>
        </w:rPr>
        <w:t xml:space="preserve">This Market Sounding Questionnaire (MSQ) is issued by Transport for London (TfL) and seeks to obtain market feedback in relation </w:t>
      </w:r>
      <w:r w:rsidR="00512E52">
        <w:rPr>
          <w:rFonts w:ascii="Arial" w:hAnsi="Arial" w:cs="Arial"/>
        </w:rPr>
        <w:t xml:space="preserve">to the supply of </w:t>
      </w:r>
      <w:r w:rsidR="00337A6D" w:rsidRPr="00337A6D">
        <w:rPr>
          <w:rFonts w:ascii="Arial" w:hAnsi="Arial" w:cs="Arial"/>
          <w:b/>
          <w:bCs/>
        </w:rPr>
        <w:t>Mechanical</w:t>
      </w:r>
      <w:r w:rsidR="009C57F8">
        <w:rPr>
          <w:rFonts w:ascii="Arial" w:hAnsi="Arial" w:cs="Arial"/>
          <w:b/>
          <w:bCs/>
        </w:rPr>
        <w:t xml:space="preserve"> maintenance services</w:t>
      </w:r>
      <w:r w:rsidR="00337A6D" w:rsidRPr="00337A6D">
        <w:rPr>
          <w:rFonts w:ascii="Arial" w:hAnsi="Arial" w:cs="Arial"/>
          <w:b/>
          <w:bCs/>
        </w:rPr>
        <w:t xml:space="preserve"> and Electrical</w:t>
      </w:r>
      <w:r w:rsidR="00512E52" w:rsidRPr="00337A6D">
        <w:rPr>
          <w:rFonts w:ascii="Arial" w:hAnsi="Arial" w:cs="Arial"/>
          <w:b/>
          <w:bCs/>
        </w:rPr>
        <w:t xml:space="preserve"> maintenance services</w:t>
      </w:r>
      <w:r w:rsidRPr="00337A6D">
        <w:rPr>
          <w:rFonts w:ascii="Arial" w:hAnsi="Arial" w:cs="Arial"/>
          <w:b/>
          <w:bCs/>
        </w:rPr>
        <w:t xml:space="preserve">. </w:t>
      </w:r>
    </w:p>
    <w:p w14:paraId="6F075E8F" w14:textId="77777777" w:rsidR="009D54F9" w:rsidRDefault="009D54F9" w:rsidP="009D54F9">
      <w:pPr>
        <w:jc w:val="both"/>
        <w:rPr>
          <w:rFonts w:ascii="Arial" w:hAnsi="Arial" w:cs="Arial"/>
        </w:rPr>
      </w:pPr>
      <w:r w:rsidRPr="009D54F9">
        <w:rPr>
          <w:rFonts w:ascii="Arial" w:hAnsi="Arial" w:cs="Arial"/>
        </w:rPr>
        <w:t xml:space="preserve">The primary focus is to better understand market/supplier appetite, capacity and capability, as well as perceived risks and opportunities. </w:t>
      </w:r>
    </w:p>
    <w:p w14:paraId="1BA3DE4A" w14:textId="77777777" w:rsidR="00512E52" w:rsidRDefault="009D54F9" w:rsidP="009D54F9">
      <w:pPr>
        <w:jc w:val="both"/>
        <w:rPr>
          <w:rFonts w:ascii="Arial" w:hAnsi="Arial" w:cs="Arial"/>
        </w:rPr>
      </w:pPr>
      <w:r w:rsidRPr="009D54F9">
        <w:rPr>
          <w:rFonts w:ascii="Arial" w:hAnsi="Arial" w:cs="Arial"/>
        </w:rPr>
        <w:t xml:space="preserve">Transport for London is part of the Greater London Authority family led by Mayor of London. We are the integrated transport authority responsible for delivering the Mayor’s aims for transport. TfL runs most of London’s public transport services, including the London Underground, London Buses, the Docklands Light Railway, London Overground, TfL Rail, London Trams, London River Services, London Dial-a-Ride, Victoria Coach Station, Santander Cycles and the Emirates Air Line. </w:t>
      </w:r>
    </w:p>
    <w:p w14:paraId="72623FBE" w14:textId="789377A0" w:rsidR="009D54F9" w:rsidRPr="00537368" w:rsidRDefault="009D54F9" w:rsidP="009D54F9">
      <w:pPr>
        <w:jc w:val="both"/>
        <w:rPr>
          <w:rFonts w:ascii="Arial" w:hAnsi="Arial" w:cs="Arial"/>
        </w:rPr>
      </w:pPr>
      <w:r w:rsidRPr="009D54F9">
        <w:rPr>
          <w:rFonts w:ascii="Arial" w:hAnsi="Arial" w:cs="Arial"/>
        </w:rPr>
        <w:t xml:space="preserve">Your feedback is important as it will allow views from the market to inform the development and </w:t>
      </w:r>
      <w:r w:rsidRPr="00537368">
        <w:rPr>
          <w:rFonts w:ascii="Arial" w:hAnsi="Arial" w:cs="Arial"/>
        </w:rPr>
        <w:t xml:space="preserve">finalisation of the procurement strategy. TfL would greatly appreciate your feedback in the form of a response to the questionnaire. All responses will be treated confidentially. </w:t>
      </w:r>
    </w:p>
    <w:p w14:paraId="7855DF2A" w14:textId="70F2344D" w:rsidR="009D54F9" w:rsidRDefault="009D54F9" w:rsidP="009D54F9">
      <w:pPr>
        <w:jc w:val="both"/>
        <w:rPr>
          <w:rFonts w:ascii="Arial" w:hAnsi="Arial" w:cs="Arial"/>
        </w:rPr>
      </w:pPr>
      <w:r w:rsidRPr="00537368">
        <w:rPr>
          <w:rFonts w:ascii="Arial" w:hAnsi="Arial" w:cs="Arial"/>
        </w:rPr>
        <w:t xml:space="preserve">Following analysis, a high level summary report </w:t>
      </w:r>
      <w:r w:rsidR="00512E52" w:rsidRPr="00537368">
        <w:rPr>
          <w:rFonts w:ascii="Arial" w:hAnsi="Arial" w:cs="Arial"/>
        </w:rPr>
        <w:t>may</w:t>
      </w:r>
      <w:r w:rsidRPr="00537368">
        <w:rPr>
          <w:rFonts w:ascii="Arial" w:hAnsi="Arial" w:cs="Arial"/>
        </w:rPr>
        <w:t xml:space="preserve"> be issued to participants of the market engagement giving an overview of the general themes and findings, but no participant will be mentioned by name in the report</w:t>
      </w:r>
      <w:r w:rsidRPr="009D54F9">
        <w:rPr>
          <w:rFonts w:ascii="Arial" w:hAnsi="Arial" w:cs="Arial"/>
        </w:rPr>
        <w:t xml:space="preserve">. </w:t>
      </w:r>
    </w:p>
    <w:p w14:paraId="542C89AB" w14:textId="3646B096" w:rsidR="009D54F9" w:rsidRPr="00222477" w:rsidRDefault="009D54F9" w:rsidP="009D54F9">
      <w:pPr>
        <w:jc w:val="both"/>
        <w:rPr>
          <w:rFonts w:ascii="Arial" w:hAnsi="Arial" w:cs="Arial"/>
          <w:b/>
          <w:bCs/>
        </w:rPr>
      </w:pPr>
      <w:r>
        <w:rPr>
          <w:rFonts w:ascii="Arial" w:hAnsi="Arial" w:cs="Arial"/>
        </w:rPr>
        <w:t>T</w:t>
      </w:r>
      <w:r w:rsidRPr="009D54F9">
        <w:rPr>
          <w:rFonts w:ascii="Arial" w:hAnsi="Arial" w:cs="Arial"/>
        </w:rPr>
        <w:t xml:space="preserve">his exercise does not form part of any formal procurement process. All responses will be carefully considered but will not bind TfL to any particular approach to the procurement, nor will responses be treated as conveying any promise or commitment on the part of the respondent. For your feedback to be taken into account, your completed MSQ </w:t>
      </w:r>
      <w:r w:rsidR="00222477">
        <w:rPr>
          <w:rFonts w:ascii="Arial" w:hAnsi="Arial" w:cs="Arial"/>
        </w:rPr>
        <w:t xml:space="preserve">and uploaded in Excel format </w:t>
      </w:r>
      <w:r w:rsidRPr="009D54F9">
        <w:rPr>
          <w:rFonts w:ascii="Arial" w:hAnsi="Arial" w:cs="Arial"/>
        </w:rPr>
        <w:t xml:space="preserve">must be received </w:t>
      </w:r>
      <w:r w:rsidRPr="00222477">
        <w:rPr>
          <w:rFonts w:ascii="Arial" w:hAnsi="Arial" w:cs="Arial"/>
          <w:b/>
          <w:bCs/>
        </w:rPr>
        <w:t>by</w:t>
      </w:r>
      <w:r w:rsidR="00222477">
        <w:rPr>
          <w:rFonts w:ascii="Arial" w:hAnsi="Arial" w:cs="Arial"/>
          <w:b/>
          <w:bCs/>
        </w:rPr>
        <w:t xml:space="preserve"> Noon on</w:t>
      </w:r>
      <w:r w:rsidRPr="00222477">
        <w:rPr>
          <w:rFonts w:ascii="Arial" w:hAnsi="Arial" w:cs="Arial"/>
          <w:b/>
          <w:bCs/>
        </w:rPr>
        <w:t xml:space="preserve"> </w:t>
      </w:r>
      <w:r w:rsidR="00222477" w:rsidRPr="00222477">
        <w:rPr>
          <w:rFonts w:ascii="Arial" w:hAnsi="Arial" w:cs="Arial"/>
          <w:b/>
          <w:bCs/>
        </w:rPr>
        <w:t>5</w:t>
      </w:r>
      <w:r w:rsidR="00222477" w:rsidRPr="00222477">
        <w:rPr>
          <w:rFonts w:ascii="Arial" w:hAnsi="Arial" w:cs="Arial"/>
          <w:b/>
          <w:bCs/>
          <w:vertAlign w:val="superscript"/>
        </w:rPr>
        <w:t>th</w:t>
      </w:r>
      <w:r w:rsidR="00222477" w:rsidRPr="00222477">
        <w:rPr>
          <w:rFonts w:ascii="Arial" w:hAnsi="Arial" w:cs="Arial"/>
          <w:b/>
          <w:bCs/>
        </w:rPr>
        <w:t xml:space="preserve"> February 2021</w:t>
      </w:r>
      <w:r w:rsidRPr="00222477">
        <w:rPr>
          <w:rFonts w:ascii="Arial" w:hAnsi="Arial" w:cs="Arial"/>
          <w:b/>
          <w:bCs/>
        </w:rPr>
        <w:t xml:space="preserve">. </w:t>
      </w:r>
    </w:p>
    <w:p w14:paraId="5C8EDCED" w14:textId="77777777" w:rsidR="009D54F9" w:rsidRDefault="009D54F9" w:rsidP="009D54F9">
      <w:pPr>
        <w:jc w:val="both"/>
        <w:rPr>
          <w:rFonts w:ascii="Arial" w:hAnsi="Arial" w:cs="Arial"/>
        </w:rPr>
      </w:pPr>
    </w:p>
    <w:p w14:paraId="3B3D7544" w14:textId="7C518EE4" w:rsidR="009D54F9" w:rsidRPr="009D54F9" w:rsidRDefault="009D54F9" w:rsidP="009D54F9">
      <w:pPr>
        <w:jc w:val="both"/>
        <w:rPr>
          <w:rFonts w:ascii="Arial" w:hAnsi="Arial" w:cs="Arial"/>
        </w:rPr>
      </w:pPr>
      <w:r>
        <w:rPr>
          <w:rFonts w:ascii="Arial" w:hAnsi="Arial" w:cs="Arial"/>
        </w:rPr>
        <w:br w:type="page"/>
      </w:r>
    </w:p>
    <w:p w14:paraId="6FE9ED80" w14:textId="4ADF9DBC" w:rsidR="008B333F" w:rsidRPr="008B333F" w:rsidRDefault="00FC7D7D" w:rsidP="009D54F9">
      <w:pPr>
        <w:pStyle w:val="Heading1"/>
        <w:numPr>
          <w:ilvl w:val="0"/>
          <w:numId w:val="16"/>
        </w:numPr>
        <w:jc w:val="both"/>
        <w:rPr>
          <w:rFonts w:ascii="Arial" w:hAnsi="Arial" w:cs="Arial"/>
          <w:sz w:val="28"/>
        </w:rPr>
      </w:pPr>
      <w:r w:rsidRPr="008B333F">
        <w:rPr>
          <w:rFonts w:ascii="Arial" w:hAnsi="Arial" w:cs="Arial"/>
        </w:rPr>
        <w:lastRenderedPageBreak/>
        <w:t>Introduction</w:t>
      </w:r>
      <w:bookmarkEnd w:id="0"/>
      <w:bookmarkEnd w:id="1"/>
    </w:p>
    <w:p w14:paraId="7C4946CD" w14:textId="77777777" w:rsidR="000E6686" w:rsidRDefault="000E6686" w:rsidP="000F538D">
      <w:pPr>
        <w:jc w:val="both"/>
      </w:pPr>
      <w:bookmarkStart w:id="2" w:name="_Toc388449430"/>
    </w:p>
    <w:p w14:paraId="6FE51EB3" w14:textId="77777777" w:rsidR="00337A6D" w:rsidRDefault="00FC7D7D" w:rsidP="000F538D">
      <w:pPr>
        <w:jc w:val="both"/>
        <w:rPr>
          <w:rFonts w:ascii="Arial" w:hAnsi="Arial" w:cs="Arial"/>
        </w:rPr>
      </w:pPr>
      <w:r w:rsidRPr="000E6686">
        <w:rPr>
          <w:rFonts w:ascii="Arial" w:hAnsi="Arial" w:cs="Arial"/>
        </w:rPr>
        <w:t>This</w:t>
      </w:r>
      <w:r w:rsidR="00967832">
        <w:rPr>
          <w:rFonts w:ascii="Arial" w:hAnsi="Arial" w:cs="Arial"/>
        </w:rPr>
        <w:t xml:space="preserve"> </w:t>
      </w:r>
      <w:r w:rsidR="00512E52">
        <w:rPr>
          <w:rFonts w:ascii="Arial" w:hAnsi="Arial" w:cs="Arial"/>
        </w:rPr>
        <w:t>Market Sounding Questionnaire</w:t>
      </w:r>
      <w:r w:rsidRPr="000E6686">
        <w:rPr>
          <w:rFonts w:ascii="Arial" w:hAnsi="Arial" w:cs="Arial"/>
        </w:rPr>
        <w:t xml:space="preserve">, issued by Transport for London (TfL) </w:t>
      </w:r>
      <w:r w:rsidR="00D418C2">
        <w:rPr>
          <w:rFonts w:ascii="Arial" w:hAnsi="Arial" w:cs="Arial"/>
        </w:rPr>
        <w:t xml:space="preserve">Procurement and </w:t>
      </w:r>
      <w:r w:rsidR="00DA1BCA">
        <w:rPr>
          <w:rFonts w:ascii="Arial" w:hAnsi="Arial" w:cs="Arial"/>
        </w:rPr>
        <w:t xml:space="preserve">Supply Chain, </w:t>
      </w:r>
      <w:r w:rsidRPr="000E6686">
        <w:rPr>
          <w:rFonts w:ascii="Arial" w:hAnsi="Arial" w:cs="Arial"/>
        </w:rPr>
        <w:t>seeks to obtain market feedback in re</w:t>
      </w:r>
      <w:r w:rsidR="008B333F" w:rsidRPr="000E6686">
        <w:rPr>
          <w:rFonts w:ascii="Arial" w:hAnsi="Arial" w:cs="Arial"/>
        </w:rPr>
        <w:t xml:space="preserve">lation to the </w:t>
      </w:r>
      <w:r w:rsidR="00E33B57">
        <w:rPr>
          <w:rFonts w:ascii="Arial" w:hAnsi="Arial" w:cs="Arial"/>
        </w:rPr>
        <w:t xml:space="preserve">potential </w:t>
      </w:r>
      <w:r w:rsidR="008B333F" w:rsidRPr="000E6686">
        <w:rPr>
          <w:rFonts w:ascii="Arial" w:hAnsi="Arial" w:cs="Arial"/>
        </w:rPr>
        <w:t xml:space="preserve">procurement </w:t>
      </w:r>
      <w:r w:rsidR="00CB4BD5">
        <w:rPr>
          <w:rFonts w:ascii="Arial" w:hAnsi="Arial" w:cs="Arial"/>
        </w:rPr>
        <w:t xml:space="preserve">of </w:t>
      </w:r>
      <w:r w:rsidR="00337A6D">
        <w:rPr>
          <w:rFonts w:ascii="Arial" w:hAnsi="Arial" w:cs="Arial"/>
        </w:rPr>
        <w:t>contracts for the supply of</w:t>
      </w:r>
    </w:p>
    <w:p w14:paraId="42EA60A3" w14:textId="77777777" w:rsidR="00337A6D" w:rsidRDefault="00337A6D" w:rsidP="000F538D">
      <w:pPr>
        <w:jc w:val="both"/>
        <w:rPr>
          <w:rFonts w:ascii="Arial" w:hAnsi="Arial" w:cs="Arial"/>
        </w:rPr>
      </w:pPr>
    </w:p>
    <w:p w14:paraId="1E138FA0" w14:textId="1ADA2A1B" w:rsidR="00337A6D" w:rsidRPr="00337A6D" w:rsidRDefault="00337A6D" w:rsidP="00337A6D">
      <w:pPr>
        <w:jc w:val="both"/>
        <w:rPr>
          <w:rFonts w:ascii="Arial" w:hAnsi="Arial" w:cs="Arial"/>
        </w:rPr>
      </w:pPr>
      <w:r w:rsidRPr="00337A6D">
        <w:rPr>
          <w:rFonts w:ascii="Arial" w:hAnsi="Arial" w:cs="Arial"/>
          <w:u w:val="single"/>
        </w:rPr>
        <w:t>Mechanical maintenance services</w:t>
      </w:r>
      <w:r>
        <w:rPr>
          <w:rFonts w:ascii="Arial" w:hAnsi="Arial" w:cs="Arial"/>
        </w:rPr>
        <w:t xml:space="preserve"> - </w:t>
      </w:r>
      <w:r w:rsidRPr="00337A6D">
        <w:rPr>
          <w:rFonts w:ascii="Arial" w:hAnsi="Arial" w:cs="Arial"/>
        </w:rPr>
        <w:t>planned and reactive services</w:t>
      </w:r>
    </w:p>
    <w:p w14:paraId="4FEE7635" w14:textId="2BA34CD3" w:rsidR="009C57F8" w:rsidRDefault="00337A6D" w:rsidP="009C57F8">
      <w:pPr>
        <w:ind w:left="720"/>
        <w:jc w:val="both"/>
        <w:rPr>
          <w:rFonts w:ascii="Arial" w:hAnsi="Arial" w:cs="Arial"/>
        </w:rPr>
      </w:pPr>
      <w:r>
        <w:rPr>
          <w:rFonts w:ascii="Arial" w:hAnsi="Arial" w:cs="Arial"/>
        </w:rPr>
        <w:t xml:space="preserve">Across </w:t>
      </w:r>
      <w:r w:rsidR="009C57F8" w:rsidRPr="009C57F8">
        <w:rPr>
          <w:rFonts w:ascii="Arial" w:hAnsi="Arial" w:cs="Arial"/>
          <w:b/>
          <w:bCs/>
        </w:rPr>
        <w:t xml:space="preserve">all </w:t>
      </w:r>
      <w:r w:rsidRPr="009C57F8">
        <w:rPr>
          <w:rFonts w:ascii="Arial" w:hAnsi="Arial" w:cs="Arial"/>
          <w:b/>
          <w:bCs/>
        </w:rPr>
        <w:t>London Underground stations</w:t>
      </w:r>
      <w:r>
        <w:rPr>
          <w:rFonts w:ascii="Arial" w:hAnsi="Arial" w:cs="Arial"/>
        </w:rPr>
        <w:t>, depots</w:t>
      </w:r>
      <w:r w:rsidR="00B948DE">
        <w:rPr>
          <w:rFonts w:ascii="Arial" w:hAnsi="Arial" w:cs="Arial"/>
        </w:rPr>
        <w:t>, tunnels, line side buildings,</w:t>
      </w:r>
      <w:r>
        <w:rPr>
          <w:rFonts w:ascii="Arial" w:hAnsi="Arial" w:cs="Arial"/>
        </w:rPr>
        <w:t xml:space="preserve"> </w:t>
      </w:r>
      <w:r w:rsidR="009C57F8">
        <w:rPr>
          <w:rFonts w:ascii="Arial" w:hAnsi="Arial" w:cs="Arial"/>
        </w:rPr>
        <w:t>other buildings</w:t>
      </w:r>
      <w:r>
        <w:rPr>
          <w:rFonts w:ascii="Arial" w:hAnsi="Arial" w:cs="Arial"/>
        </w:rPr>
        <w:t xml:space="preserve"> </w:t>
      </w:r>
    </w:p>
    <w:p w14:paraId="32C6FFF6" w14:textId="77777777" w:rsidR="009C57F8" w:rsidRDefault="009C57F8" w:rsidP="000F538D">
      <w:pPr>
        <w:jc w:val="both"/>
        <w:rPr>
          <w:rFonts w:ascii="Arial" w:hAnsi="Arial" w:cs="Arial"/>
        </w:rPr>
      </w:pPr>
    </w:p>
    <w:p w14:paraId="53387102" w14:textId="5A998E21" w:rsidR="00337A6D" w:rsidRDefault="00337A6D" w:rsidP="000F538D">
      <w:pPr>
        <w:jc w:val="both"/>
        <w:rPr>
          <w:rFonts w:ascii="Arial" w:hAnsi="Arial" w:cs="Arial"/>
        </w:rPr>
      </w:pPr>
      <w:r w:rsidRPr="00B948DE">
        <w:rPr>
          <w:rFonts w:ascii="Arial" w:hAnsi="Arial" w:cs="Arial"/>
          <w:u w:val="single"/>
        </w:rPr>
        <w:t>Electrical maintenance</w:t>
      </w:r>
      <w:bookmarkEnd w:id="2"/>
      <w:r w:rsidR="00B948DE" w:rsidRPr="00B948DE">
        <w:rPr>
          <w:rFonts w:ascii="Arial" w:hAnsi="Arial" w:cs="Arial"/>
          <w:u w:val="single"/>
        </w:rPr>
        <w:t xml:space="preserve"> services</w:t>
      </w:r>
      <w:r w:rsidR="00B948DE">
        <w:rPr>
          <w:rFonts w:ascii="Arial" w:hAnsi="Arial" w:cs="Arial"/>
        </w:rPr>
        <w:t xml:space="preserve"> - </w:t>
      </w:r>
      <w:r w:rsidR="00B948DE" w:rsidRPr="00337A6D">
        <w:rPr>
          <w:rFonts w:ascii="Arial" w:hAnsi="Arial" w:cs="Arial"/>
        </w:rPr>
        <w:t>planned and reactive services</w:t>
      </w:r>
    </w:p>
    <w:p w14:paraId="5AB34D24" w14:textId="77777777" w:rsidR="009C57F8" w:rsidRDefault="009C57F8" w:rsidP="009C57F8">
      <w:pPr>
        <w:ind w:left="720"/>
        <w:jc w:val="both"/>
        <w:rPr>
          <w:rFonts w:ascii="Arial" w:hAnsi="Arial" w:cs="Arial"/>
        </w:rPr>
      </w:pPr>
      <w:r>
        <w:rPr>
          <w:rFonts w:ascii="Arial" w:hAnsi="Arial" w:cs="Arial"/>
        </w:rPr>
        <w:t xml:space="preserve">Across </w:t>
      </w:r>
      <w:r w:rsidRPr="009C57F8">
        <w:rPr>
          <w:rFonts w:ascii="Arial" w:hAnsi="Arial" w:cs="Arial"/>
          <w:b/>
          <w:bCs/>
        </w:rPr>
        <w:t>all London Underground stations</w:t>
      </w:r>
      <w:r>
        <w:rPr>
          <w:rFonts w:ascii="Arial" w:hAnsi="Arial" w:cs="Arial"/>
        </w:rPr>
        <w:t xml:space="preserve">, depots, tunnels, line side buildings, other buildings </w:t>
      </w:r>
    </w:p>
    <w:p w14:paraId="4B0FDEB4" w14:textId="77777777" w:rsidR="00B948DE" w:rsidRDefault="00B948DE" w:rsidP="00B948DE">
      <w:pPr>
        <w:jc w:val="both"/>
        <w:rPr>
          <w:rFonts w:ascii="Arial" w:hAnsi="Arial" w:cs="Arial"/>
        </w:rPr>
      </w:pPr>
    </w:p>
    <w:p w14:paraId="15D28328" w14:textId="3FF72A3A" w:rsidR="002264C0" w:rsidRDefault="002264C0" w:rsidP="002264C0">
      <w:pPr>
        <w:pStyle w:val="Heading3"/>
        <w:numPr>
          <w:ilvl w:val="0"/>
          <w:numId w:val="0"/>
        </w:numPr>
        <w:jc w:val="both"/>
        <w:rPr>
          <w:rFonts w:ascii="Arial" w:hAnsi="Arial" w:cs="Arial"/>
          <w:b w:val="0"/>
          <w:sz w:val="24"/>
          <w:szCs w:val="24"/>
        </w:rPr>
      </w:pPr>
      <w:r>
        <w:rPr>
          <w:rFonts w:ascii="Arial" w:hAnsi="Arial" w:cs="Arial"/>
          <w:b w:val="0"/>
          <w:sz w:val="24"/>
          <w:szCs w:val="24"/>
        </w:rPr>
        <w:t>During the course of 20</w:t>
      </w:r>
      <w:r w:rsidR="00446FE8">
        <w:rPr>
          <w:rFonts w:ascii="Arial" w:hAnsi="Arial" w:cs="Arial"/>
          <w:b w:val="0"/>
          <w:sz w:val="24"/>
          <w:szCs w:val="24"/>
        </w:rPr>
        <w:t>21</w:t>
      </w:r>
      <w:r w:rsidR="00E33B57">
        <w:rPr>
          <w:rFonts w:ascii="Arial" w:hAnsi="Arial" w:cs="Arial"/>
          <w:b w:val="0"/>
          <w:sz w:val="24"/>
          <w:szCs w:val="24"/>
        </w:rPr>
        <w:t>, should the procurement proceed,</w:t>
      </w:r>
      <w:r>
        <w:rPr>
          <w:rFonts w:ascii="Arial" w:hAnsi="Arial" w:cs="Arial"/>
          <w:b w:val="0"/>
          <w:sz w:val="24"/>
          <w:szCs w:val="24"/>
        </w:rPr>
        <w:t xml:space="preserve"> </w:t>
      </w:r>
      <w:r w:rsidR="00D358D0">
        <w:rPr>
          <w:rFonts w:ascii="Arial" w:hAnsi="Arial" w:cs="Arial"/>
          <w:b w:val="0"/>
          <w:sz w:val="24"/>
          <w:szCs w:val="24"/>
        </w:rPr>
        <w:t xml:space="preserve">it is likely that </w:t>
      </w:r>
      <w:r>
        <w:rPr>
          <w:rFonts w:ascii="Arial" w:hAnsi="Arial" w:cs="Arial"/>
          <w:b w:val="0"/>
          <w:sz w:val="24"/>
          <w:szCs w:val="24"/>
        </w:rPr>
        <w:t>t</w:t>
      </w:r>
      <w:r w:rsidRPr="007C0849">
        <w:rPr>
          <w:rFonts w:ascii="Arial" w:hAnsi="Arial" w:cs="Arial"/>
          <w:b w:val="0"/>
          <w:sz w:val="24"/>
          <w:szCs w:val="24"/>
        </w:rPr>
        <w:t xml:space="preserve">he pre-qualification of the </w:t>
      </w:r>
      <w:r>
        <w:rPr>
          <w:rFonts w:ascii="Arial" w:hAnsi="Arial" w:cs="Arial"/>
          <w:b w:val="0"/>
          <w:sz w:val="24"/>
          <w:szCs w:val="24"/>
        </w:rPr>
        <w:t>interested parties</w:t>
      </w:r>
      <w:r w:rsidRPr="007C0849">
        <w:rPr>
          <w:rFonts w:ascii="Arial" w:hAnsi="Arial" w:cs="Arial"/>
          <w:b w:val="0"/>
          <w:sz w:val="24"/>
          <w:szCs w:val="24"/>
        </w:rPr>
        <w:t xml:space="preserve"> will follow a call for competition. </w:t>
      </w:r>
    </w:p>
    <w:p w14:paraId="47FE6422" w14:textId="77777777" w:rsidR="002264C0" w:rsidRPr="007B476F" w:rsidRDefault="002264C0" w:rsidP="000F538D">
      <w:pPr>
        <w:jc w:val="both"/>
        <w:rPr>
          <w:rFonts w:ascii="Arial" w:hAnsi="Arial" w:cs="Arial"/>
        </w:rPr>
      </w:pPr>
    </w:p>
    <w:p w14:paraId="05543496" w14:textId="77777777" w:rsidR="005674CC" w:rsidRPr="007B476F" w:rsidRDefault="00FC7D7D" w:rsidP="009D54F9">
      <w:pPr>
        <w:pStyle w:val="Heading1"/>
        <w:numPr>
          <w:ilvl w:val="0"/>
          <w:numId w:val="16"/>
        </w:numPr>
        <w:ind w:left="709" w:hanging="709"/>
        <w:jc w:val="both"/>
        <w:rPr>
          <w:rFonts w:ascii="Arial" w:hAnsi="Arial" w:cs="Arial"/>
        </w:rPr>
      </w:pPr>
      <w:bookmarkStart w:id="3" w:name="_Toc388447569"/>
      <w:bookmarkStart w:id="4" w:name="_Toc388449431"/>
      <w:bookmarkStart w:id="5" w:name="_Toc388449552"/>
      <w:r w:rsidRPr="007B476F">
        <w:rPr>
          <w:rFonts w:ascii="Arial" w:hAnsi="Arial" w:cs="Arial"/>
        </w:rPr>
        <w:t>Feedback Request</w:t>
      </w:r>
      <w:bookmarkEnd w:id="3"/>
      <w:bookmarkEnd w:id="4"/>
      <w:bookmarkEnd w:id="5"/>
    </w:p>
    <w:p w14:paraId="0A7215DE" w14:textId="77777777" w:rsidR="000E6686" w:rsidRPr="007B476F" w:rsidRDefault="000E6686" w:rsidP="000F538D">
      <w:pPr>
        <w:jc w:val="both"/>
      </w:pPr>
      <w:bookmarkStart w:id="6" w:name="_Toc388449432"/>
    </w:p>
    <w:p w14:paraId="55BDA20A" w14:textId="77777777" w:rsidR="005674CC" w:rsidRPr="007B476F" w:rsidRDefault="00FC7D7D" w:rsidP="000F538D">
      <w:pPr>
        <w:jc w:val="both"/>
        <w:rPr>
          <w:rFonts w:ascii="Arial" w:hAnsi="Arial" w:cs="Arial"/>
        </w:rPr>
      </w:pPr>
      <w:r w:rsidRPr="007B476F">
        <w:rPr>
          <w:rFonts w:ascii="Arial" w:hAnsi="Arial" w:cs="Arial"/>
        </w:rPr>
        <w:t xml:space="preserve">Feedback is requested in relation to the proposals described within this document. Your feedback is important as it will allow views from the market to inform the </w:t>
      </w:r>
      <w:r w:rsidR="008B333F" w:rsidRPr="007B476F">
        <w:rPr>
          <w:rFonts w:ascii="Arial" w:hAnsi="Arial" w:cs="Arial"/>
        </w:rPr>
        <w:t xml:space="preserve">development and </w:t>
      </w:r>
      <w:r w:rsidRPr="007B476F">
        <w:rPr>
          <w:rFonts w:ascii="Arial" w:hAnsi="Arial" w:cs="Arial"/>
        </w:rPr>
        <w:t>fina</w:t>
      </w:r>
      <w:r w:rsidR="00DA1BCA" w:rsidRPr="007B476F">
        <w:rPr>
          <w:rFonts w:ascii="Arial" w:hAnsi="Arial" w:cs="Arial"/>
        </w:rPr>
        <w:t>lisation of the procurement strategy</w:t>
      </w:r>
      <w:r w:rsidRPr="007B476F">
        <w:rPr>
          <w:rFonts w:ascii="Arial" w:hAnsi="Arial" w:cs="Arial"/>
        </w:rPr>
        <w:t>.</w:t>
      </w:r>
      <w:bookmarkEnd w:id="6"/>
    </w:p>
    <w:p w14:paraId="66FE42E8" w14:textId="77777777" w:rsidR="00CB7314" w:rsidRPr="007B476F" w:rsidRDefault="00CB7314" w:rsidP="000F538D">
      <w:pPr>
        <w:jc w:val="both"/>
        <w:rPr>
          <w:rFonts w:ascii="Arial" w:hAnsi="Arial" w:cs="Arial"/>
        </w:rPr>
      </w:pPr>
      <w:bookmarkStart w:id="7" w:name="_Toc388449433"/>
      <w:r w:rsidRPr="007B476F">
        <w:rPr>
          <w:rFonts w:ascii="Arial" w:hAnsi="Arial" w:cs="Arial"/>
        </w:rPr>
        <w:t>TfL would greatly appreciate your feedback in the form of a response to the short questionnaire in Section 4. Please send your responses to:</w:t>
      </w:r>
      <w:bookmarkEnd w:id="7"/>
    </w:p>
    <w:p w14:paraId="43599FFD" w14:textId="2B71C7DF" w:rsidR="00EB3B98" w:rsidRPr="00F07F49" w:rsidRDefault="00EB3B98" w:rsidP="00EB3B98">
      <w:pPr>
        <w:jc w:val="both"/>
        <w:rPr>
          <w:rFonts w:ascii="Arial" w:hAnsi="Arial" w:cs="Arial"/>
        </w:rPr>
      </w:pPr>
      <w:bookmarkStart w:id="8" w:name="_Toc388449434"/>
      <w:r w:rsidRPr="00F07F49">
        <w:rPr>
          <w:rFonts w:ascii="Arial" w:hAnsi="Arial" w:cs="Arial"/>
        </w:rPr>
        <w:t xml:space="preserve">Name: </w:t>
      </w:r>
      <w:r w:rsidR="00DA64D1">
        <w:rPr>
          <w:rFonts w:ascii="Arial" w:hAnsi="Arial" w:cs="Arial"/>
        </w:rPr>
        <w:t>Paul Booth</w:t>
      </w:r>
    </w:p>
    <w:p w14:paraId="605B815A" w14:textId="77777777" w:rsidR="00EB3B98" w:rsidRPr="00F07F49" w:rsidRDefault="00EB3B98" w:rsidP="00EB3B98">
      <w:pPr>
        <w:jc w:val="both"/>
        <w:rPr>
          <w:rFonts w:ascii="Arial" w:hAnsi="Arial" w:cs="Arial"/>
        </w:rPr>
      </w:pPr>
      <w:r w:rsidRPr="00F07F49">
        <w:rPr>
          <w:rFonts w:ascii="Arial" w:hAnsi="Arial" w:cs="Arial"/>
        </w:rPr>
        <w:t>Role: Procurement Manager</w:t>
      </w:r>
    </w:p>
    <w:p w14:paraId="317E4EBC" w14:textId="14B5B173" w:rsidR="00EB3B98" w:rsidRPr="000E6686" w:rsidRDefault="00EB3B98" w:rsidP="00EB3B98">
      <w:pPr>
        <w:jc w:val="both"/>
        <w:rPr>
          <w:rFonts w:ascii="Arial" w:hAnsi="Arial" w:cs="Arial"/>
        </w:rPr>
      </w:pPr>
      <w:r w:rsidRPr="00F07F49">
        <w:rPr>
          <w:rFonts w:ascii="Arial" w:hAnsi="Arial" w:cs="Arial"/>
        </w:rPr>
        <w:t xml:space="preserve">E-mail: </w:t>
      </w:r>
      <w:r w:rsidR="00DA64D1">
        <w:rPr>
          <w:rFonts w:ascii="Arial" w:hAnsi="Arial" w:cs="Arial"/>
        </w:rPr>
        <w:t>paulbooth2@tfl.gov.uk</w:t>
      </w:r>
    </w:p>
    <w:p w14:paraId="7AAA8BA8" w14:textId="0CBE72DD" w:rsidR="00222477" w:rsidRPr="00222477" w:rsidRDefault="00CB7314" w:rsidP="00222477">
      <w:pPr>
        <w:jc w:val="both"/>
        <w:rPr>
          <w:rFonts w:ascii="Arial" w:hAnsi="Arial" w:cs="Arial"/>
          <w:b/>
          <w:bCs/>
        </w:rPr>
      </w:pPr>
      <w:r w:rsidRPr="007B476F">
        <w:rPr>
          <w:rFonts w:ascii="Arial" w:hAnsi="Arial" w:cs="Arial"/>
        </w:rPr>
        <w:t xml:space="preserve">Any feedback that we receive </w:t>
      </w:r>
      <w:r w:rsidR="00495BD5" w:rsidRPr="007B476F">
        <w:rPr>
          <w:rFonts w:ascii="Arial" w:hAnsi="Arial" w:cs="Arial"/>
        </w:rPr>
        <w:t>will be reviewed, analysed and may be taken into account in finalising</w:t>
      </w:r>
      <w:r w:rsidR="008B333F" w:rsidRPr="007B476F">
        <w:rPr>
          <w:rFonts w:ascii="Arial" w:hAnsi="Arial" w:cs="Arial"/>
        </w:rPr>
        <w:t xml:space="preserve"> the </w:t>
      </w:r>
      <w:r w:rsidR="00CC07C7">
        <w:rPr>
          <w:rFonts w:ascii="Arial" w:hAnsi="Arial" w:cs="Arial"/>
        </w:rPr>
        <w:t>proc</w:t>
      </w:r>
      <w:r w:rsidR="00166BDB" w:rsidRPr="007B476F">
        <w:rPr>
          <w:rFonts w:ascii="Arial" w:hAnsi="Arial" w:cs="Arial"/>
        </w:rPr>
        <w:t xml:space="preserve">urement </w:t>
      </w:r>
      <w:r w:rsidR="008B333F" w:rsidRPr="007B476F">
        <w:rPr>
          <w:rFonts w:ascii="Arial" w:hAnsi="Arial" w:cs="Arial"/>
        </w:rPr>
        <w:t>s</w:t>
      </w:r>
      <w:r w:rsidRPr="007B476F">
        <w:rPr>
          <w:rFonts w:ascii="Arial" w:hAnsi="Arial" w:cs="Arial"/>
        </w:rPr>
        <w:t xml:space="preserve">trategy for TfL. </w:t>
      </w:r>
      <w:r w:rsidR="00166BDB" w:rsidRPr="007B476F">
        <w:rPr>
          <w:rFonts w:ascii="Arial" w:hAnsi="Arial" w:cs="Arial"/>
        </w:rPr>
        <w:t xml:space="preserve">Responses will be treated </w:t>
      </w:r>
      <w:r w:rsidR="00CC07C7">
        <w:rPr>
          <w:rFonts w:ascii="Arial" w:hAnsi="Arial" w:cs="Arial"/>
        </w:rPr>
        <w:t>in confidence and shared with</w:t>
      </w:r>
      <w:r w:rsidR="00166BDB" w:rsidRPr="007B476F">
        <w:rPr>
          <w:rFonts w:ascii="Arial" w:hAnsi="Arial" w:cs="Arial"/>
        </w:rPr>
        <w:t xml:space="preserve"> </w:t>
      </w:r>
      <w:r w:rsidR="00CC07C7">
        <w:rPr>
          <w:rFonts w:ascii="Arial" w:hAnsi="Arial" w:cs="Arial"/>
        </w:rPr>
        <w:t>TfL</w:t>
      </w:r>
      <w:r w:rsidR="00166BDB" w:rsidRPr="007B476F">
        <w:rPr>
          <w:rFonts w:ascii="Arial" w:hAnsi="Arial" w:cs="Arial"/>
        </w:rPr>
        <w:t xml:space="preserve"> </w:t>
      </w:r>
      <w:r w:rsidR="00CC07C7">
        <w:rPr>
          <w:rFonts w:ascii="Arial" w:hAnsi="Arial" w:cs="Arial"/>
        </w:rPr>
        <w:t xml:space="preserve">stakeholders </w:t>
      </w:r>
      <w:r w:rsidR="00166BDB" w:rsidRPr="007B476F">
        <w:rPr>
          <w:rFonts w:ascii="Arial" w:hAnsi="Arial" w:cs="Arial"/>
        </w:rPr>
        <w:t xml:space="preserve">only.  </w:t>
      </w:r>
      <w:r w:rsidRPr="007B476F">
        <w:rPr>
          <w:rFonts w:ascii="Arial" w:hAnsi="Arial" w:cs="Arial"/>
        </w:rPr>
        <w:t>For your</w:t>
      </w:r>
      <w:r w:rsidRPr="000E6686">
        <w:rPr>
          <w:rFonts w:ascii="Arial" w:hAnsi="Arial" w:cs="Arial"/>
        </w:rPr>
        <w:t xml:space="preserve"> feedback to be taken into account </w:t>
      </w:r>
      <w:r w:rsidR="00001221" w:rsidRPr="000E6686">
        <w:rPr>
          <w:rFonts w:ascii="Arial" w:hAnsi="Arial" w:cs="Arial"/>
        </w:rPr>
        <w:t>it must be received by</w:t>
      </w:r>
      <w:bookmarkStart w:id="9" w:name="_Toc388447570"/>
      <w:bookmarkEnd w:id="8"/>
      <w:r w:rsidR="00222477">
        <w:rPr>
          <w:rFonts w:ascii="Arial" w:hAnsi="Arial" w:cs="Arial"/>
          <w:b/>
          <w:u w:val="single"/>
        </w:rPr>
        <w:t xml:space="preserve"> </w:t>
      </w:r>
      <w:bookmarkStart w:id="10" w:name="_GoBack"/>
      <w:bookmarkEnd w:id="10"/>
      <w:r w:rsidR="00222477">
        <w:rPr>
          <w:rFonts w:ascii="Arial" w:hAnsi="Arial" w:cs="Arial"/>
          <w:b/>
          <w:bCs/>
        </w:rPr>
        <w:t>Noon on</w:t>
      </w:r>
      <w:r w:rsidR="00222477" w:rsidRPr="00222477">
        <w:rPr>
          <w:rFonts w:ascii="Arial" w:hAnsi="Arial" w:cs="Arial"/>
          <w:b/>
          <w:bCs/>
        </w:rPr>
        <w:t xml:space="preserve"> 5</w:t>
      </w:r>
      <w:r w:rsidR="00222477" w:rsidRPr="00222477">
        <w:rPr>
          <w:rFonts w:ascii="Arial" w:hAnsi="Arial" w:cs="Arial"/>
          <w:b/>
          <w:bCs/>
          <w:vertAlign w:val="superscript"/>
        </w:rPr>
        <w:t>th</w:t>
      </w:r>
      <w:r w:rsidR="00222477" w:rsidRPr="00222477">
        <w:rPr>
          <w:rFonts w:ascii="Arial" w:hAnsi="Arial" w:cs="Arial"/>
          <w:b/>
          <w:bCs/>
        </w:rPr>
        <w:t xml:space="preserve"> February 2021. </w:t>
      </w:r>
    </w:p>
    <w:p w14:paraId="559F517F" w14:textId="3B0CF1F1" w:rsidR="00C801A5" w:rsidRDefault="00FA3ACD" w:rsidP="000F538D">
      <w:pPr>
        <w:jc w:val="both"/>
        <w:rPr>
          <w:rFonts w:ascii="Arial" w:hAnsi="Arial" w:cs="Arial"/>
          <w:b/>
          <w:u w:val="single"/>
        </w:rPr>
      </w:pPr>
      <w:r>
        <w:rPr>
          <w:rFonts w:ascii="Arial" w:hAnsi="Arial" w:cs="Arial"/>
          <w:b/>
          <w:u w:val="single"/>
        </w:rPr>
        <w:t>.</w:t>
      </w:r>
    </w:p>
    <w:p w14:paraId="5C064EC0" w14:textId="77777777" w:rsidR="00D70E0D" w:rsidRPr="00C801A5" w:rsidRDefault="00D70E0D" w:rsidP="000F538D">
      <w:pPr>
        <w:jc w:val="both"/>
      </w:pPr>
    </w:p>
    <w:p w14:paraId="7907FEE1" w14:textId="77777777" w:rsidR="00CB30F5" w:rsidRDefault="00CB3CEA" w:rsidP="009D54F9">
      <w:pPr>
        <w:pStyle w:val="Heading1"/>
        <w:numPr>
          <w:ilvl w:val="0"/>
          <w:numId w:val="16"/>
        </w:numPr>
        <w:ind w:hanging="720"/>
        <w:jc w:val="both"/>
        <w:rPr>
          <w:rFonts w:ascii="Arial" w:hAnsi="Arial" w:cs="Arial"/>
        </w:rPr>
      </w:pPr>
      <w:bookmarkStart w:id="11" w:name="_Toc388449435"/>
      <w:bookmarkStart w:id="12" w:name="_Toc388449553"/>
      <w:r>
        <w:rPr>
          <w:rFonts w:ascii="Arial" w:hAnsi="Arial" w:cs="Arial"/>
        </w:rPr>
        <w:lastRenderedPageBreak/>
        <w:t xml:space="preserve">Draft TfL </w:t>
      </w:r>
      <w:r w:rsidR="00FC7D7D" w:rsidRPr="00C801A5">
        <w:rPr>
          <w:rFonts w:ascii="Arial" w:hAnsi="Arial" w:cs="Arial"/>
        </w:rPr>
        <w:t>Proposals for Consideration and Feedback</w:t>
      </w:r>
      <w:bookmarkEnd w:id="9"/>
      <w:bookmarkEnd w:id="11"/>
      <w:bookmarkEnd w:id="12"/>
    </w:p>
    <w:p w14:paraId="42C9E37E" w14:textId="77777777" w:rsidR="000E6686" w:rsidRPr="000E6686" w:rsidRDefault="000E6686" w:rsidP="000F538D">
      <w:pPr>
        <w:jc w:val="both"/>
      </w:pPr>
    </w:p>
    <w:p w14:paraId="2A774B69" w14:textId="77777777" w:rsidR="009C57F8" w:rsidRDefault="00380ADB" w:rsidP="00B948DE">
      <w:pPr>
        <w:pStyle w:val="Heading1"/>
        <w:numPr>
          <w:ilvl w:val="0"/>
          <w:numId w:val="0"/>
        </w:numPr>
        <w:jc w:val="both"/>
        <w:rPr>
          <w:rFonts w:ascii="Arial" w:hAnsi="Arial" w:cs="Arial"/>
          <w:b w:val="0"/>
          <w:sz w:val="24"/>
          <w:szCs w:val="24"/>
        </w:rPr>
      </w:pPr>
      <w:r>
        <w:rPr>
          <w:rFonts w:ascii="Arial" w:hAnsi="Arial" w:cs="Arial"/>
          <w:b w:val="0"/>
          <w:sz w:val="24"/>
          <w:szCs w:val="24"/>
        </w:rPr>
        <w:t xml:space="preserve">A </w:t>
      </w:r>
      <w:r w:rsidR="00B948DE">
        <w:rPr>
          <w:rFonts w:ascii="Arial" w:hAnsi="Arial" w:cs="Arial"/>
          <w:b w:val="0"/>
          <w:sz w:val="24"/>
          <w:szCs w:val="24"/>
        </w:rPr>
        <w:t xml:space="preserve">procurement for two separate contracts as </w:t>
      </w:r>
      <w:r w:rsidR="009C57F8">
        <w:rPr>
          <w:rFonts w:ascii="Arial" w:hAnsi="Arial" w:cs="Arial"/>
          <w:b w:val="0"/>
          <w:sz w:val="24"/>
          <w:szCs w:val="24"/>
        </w:rPr>
        <w:t xml:space="preserve">illustrated in 1 above. </w:t>
      </w:r>
    </w:p>
    <w:p w14:paraId="1DD83E9B" w14:textId="77777777" w:rsidR="00DF643E" w:rsidRDefault="00DF643E" w:rsidP="007B476F">
      <w:pPr>
        <w:pStyle w:val="Heading1"/>
        <w:numPr>
          <w:ilvl w:val="0"/>
          <w:numId w:val="0"/>
        </w:numPr>
        <w:jc w:val="both"/>
        <w:rPr>
          <w:rFonts w:ascii="Arial" w:hAnsi="Arial" w:cs="Arial"/>
          <w:b w:val="0"/>
          <w:sz w:val="24"/>
          <w:szCs w:val="24"/>
        </w:rPr>
      </w:pPr>
    </w:p>
    <w:p w14:paraId="0BE675E3" w14:textId="77777777" w:rsidR="00FC7D7D" w:rsidRPr="0002461B" w:rsidRDefault="00FC7D7D" w:rsidP="009D54F9">
      <w:pPr>
        <w:pStyle w:val="Heading1"/>
        <w:numPr>
          <w:ilvl w:val="0"/>
          <w:numId w:val="16"/>
        </w:numPr>
        <w:ind w:hanging="720"/>
        <w:jc w:val="both"/>
        <w:rPr>
          <w:rFonts w:ascii="Arial" w:hAnsi="Arial" w:cs="Arial"/>
        </w:rPr>
      </w:pPr>
      <w:bookmarkStart w:id="13" w:name="_Toc388447571"/>
      <w:bookmarkStart w:id="14" w:name="_Toc388449436"/>
      <w:bookmarkStart w:id="15" w:name="_Toc388449554"/>
      <w:r w:rsidRPr="0002461B">
        <w:rPr>
          <w:rFonts w:ascii="Arial" w:hAnsi="Arial" w:cs="Arial"/>
        </w:rPr>
        <w:t>Questionnaire</w:t>
      </w:r>
      <w:bookmarkEnd w:id="13"/>
      <w:bookmarkEnd w:id="14"/>
      <w:bookmarkEnd w:id="15"/>
    </w:p>
    <w:p w14:paraId="23453413" w14:textId="77777777" w:rsidR="000E6686" w:rsidRPr="009E12D4" w:rsidRDefault="000E6686" w:rsidP="000F538D">
      <w:pPr>
        <w:jc w:val="both"/>
        <w:rPr>
          <w:rFonts w:ascii="Arial" w:hAnsi="Arial" w:cs="Arial"/>
        </w:rPr>
      </w:pPr>
      <w:bookmarkStart w:id="16" w:name="_Toc388449437"/>
    </w:p>
    <w:p w14:paraId="30EB6FA1" w14:textId="77777777" w:rsidR="00946DFE" w:rsidRDefault="004F49B9" w:rsidP="00946DFE">
      <w:pPr>
        <w:jc w:val="both"/>
        <w:rPr>
          <w:rFonts w:ascii="Arial" w:hAnsi="Arial" w:cs="Arial"/>
        </w:rPr>
      </w:pPr>
      <w:r w:rsidRPr="009E12D4">
        <w:rPr>
          <w:rFonts w:ascii="Arial" w:hAnsi="Arial" w:cs="Arial"/>
        </w:rPr>
        <w:t>TfL would greatly appreciate your feedback in the form of a response to the</w:t>
      </w:r>
      <w:r w:rsidR="00946DFE">
        <w:rPr>
          <w:rFonts w:ascii="Arial" w:hAnsi="Arial" w:cs="Arial"/>
        </w:rPr>
        <w:t xml:space="preserve"> following questionnaire. This</w:t>
      </w:r>
      <w:r w:rsidRPr="009E12D4">
        <w:rPr>
          <w:rFonts w:ascii="Arial" w:hAnsi="Arial" w:cs="Arial"/>
        </w:rPr>
        <w:t xml:space="preserve"> exercise does not form part of </w:t>
      </w:r>
      <w:r w:rsidR="00732E86">
        <w:rPr>
          <w:rFonts w:ascii="Arial" w:hAnsi="Arial" w:cs="Arial"/>
        </w:rPr>
        <w:t xml:space="preserve">any </w:t>
      </w:r>
      <w:r w:rsidRPr="009E12D4">
        <w:rPr>
          <w:rFonts w:ascii="Arial" w:hAnsi="Arial" w:cs="Arial"/>
        </w:rPr>
        <w:t xml:space="preserve">formal procurement process. All responses will be carefully considered but will not bind TfL to any particular approach to the </w:t>
      </w:r>
      <w:r w:rsidR="00E73EDB" w:rsidRPr="009E12D4">
        <w:rPr>
          <w:rFonts w:ascii="Arial" w:hAnsi="Arial" w:cs="Arial"/>
        </w:rPr>
        <w:t>procurement</w:t>
      </w:r>
      <w:bookmarkEnd w:id="16"/>
      <w:r w:rsidR="00946DFE">
        <w:rPr>
          <w:rFonts w:ascii="Arial" w:hAnsi="Arial" w:cs="Arial"/>
        </w:rPr>
        <w:t>, nor will responses be treated as conveying any promise or commitment on the part of the respondent.</w:t>
      </w:r>
    </w:p>
    <w:p w14:paraId="53264C34" w14:textId="77777777" w:rsidR="00CB3CEA" w:rsidRDefault="00946DFE" w:rsidP="00CB3CEA">
      <w:pPr>
        <w:jc w:val="both"/>
        <w:rPr>
          <w:rFonts w:ascii="Arial" w:hAnsi="Arial" w:cs="Arial"/>
          <w:color w:val="000000" w:themeColor="text1"/>
        </w:rPr>
      </w:pPr>
      <w:r>
        <w:rPr>
          <w:rFonts w:ascii="Arial" w:hAnsi="Arial" w:cs="Arial"/>
          <w:color w:val="000000" w:themeColor="text1"/>
        </w:rPr>
        <w:t xml:space="preserve">Feedback to the following ‘themes’ is being sought at this stage, with the specific questions to be answered underneath as follows.  </w:t>
      </w:r>
    </w:p>
    <w:p w14:paraId="554D6763" w14:textId="79C5F728" w:rsidR="002E7B08" w:rsidRDefault="002E7B08" w:rsidP="000F538D">
      <w:pPr>
        <w:jc w:val="both"/>
        <w:rPr>
          <w:rFonts w:ascii="Arial" w:hAnsi="Arial" w:cs="Arial"/>
          <w:color w:val="000000" w:themeColor="text1"/>
        </w:rPr>
      </w:pPr>
      <w:r>
        <w:rPr>
          <w:rFonts w:ascii="Arial" w:hAnsi="Arial" w:cs="Arial"/>
          <w:color w:val="000000" w:themeColor="text1"/>
        </w:rPr>
        <w:t>Please refer to, and complete, the attached Questionnaire (in Excel format).</w:t>
      </w:r>
    </w:p>
    <w:sectPr w:rsidR="002E7B08" w:rsidSect="00E73EDB">
      <w:headerReference w:type="even" r:id="rId8"/>
      <w:headerReference w:type="default" r:id="rId9"/>
      <w:footerReference w:type="even" r:id="rId10"/>
      <w:footerReference w:type="default" r:id="rId11"/>
      <w:headerReference w:type="first" r:id="rId12"/>
      <w:footerReference w:type="first" r:id="rId13"/>
      <w:pgSz w:w="11900" w:h="16840"/>
      <w:pgMar w:top="1531" w:right="1418" w:bottom="1440" w:left="1418" w:header="28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0E3C1" w14:textId="77777777" w:rsidR="00967832" w:rsidRDefault="00967832">
      <w:pPr>
        <w:spacing w:after="0"/>
      </w:pPr>
      <w:r>
        <w:separator/>
      </w:r>
    </w:p>
  </w:endnote>
  <w:endnote w:type="continuationSeparator" w:id="0">
    <w:p w14:paraId="0A6F6F86" w14:textId="77777777" w:rsidR="00967832" w:rsidRDefault="00967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0000785B"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JFont Book">
    <w:panose1 w:val="020B0503020304020204"/>
    <w:charset w:val="00"/>
    <w:family w:val="swiss"/>
    <w:pitch w:val="variable"/>
    <w:sig w:usb0="A00002AF" w:usb1="500078FB" w:usb2="00000000" w:usb3="00000000" w:csb0="0000009F" w:csb1="00000000"/>
  </w:font>
  <w:font w:name="Calibri">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690064" w:usb1="0067006E" w:usb2="00000073" w:usb3="00410000" w:csb0="00690072" w:csb1="006C006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2B3FF" w14:textId="77777777" w:rsidR="009D54F9" w:rsidRDefault="009D5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1C48" w14:textId="77777777" w:rsidR="00967832" w:rsidRDefault="00065D3F">
    <w:pPr>
      <w:pStyle w:val="Footer"/>
      <w:jc w:val="center"/>
    </w:pPr>
    <w:r>
      <w:fldChar w:fldCharType="begin"/>
    </w:r>
    <w:r>
      <w:instrText xml:space="preserve"> PAGE   \* MERGEFORMAT </w:instrText>
    </w:r>
    <w:r>
      <w:fldChar w:fldCharType="separate"/>
    </w:r>
    <w:r w:rsidR="00A67308">
      <w:rPr>
        <w:noProof/>
      </w:rPr>
      <w:t>2</w:t>
    </w:r>
    <w:r>
      <w:rPr>
        <w:noProof/>
      </w:rPr>
      <w:fldChar w:fldCharType="end"/>
    </w:r>
  </w:p>
  <w:p w14:paraId="42ADD77D" w14:textId="77777777" w:rsidR="00967832" w:rsidRDefault="009678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7C28" w14:textId="77777777" w:rsidR="00967832" w:rsidRDefault="00967832">
    <w:pPr>
      <w:pStyle w:val="Footer"/>
    </w:pPr>
    <w:r>
      <w:rPr>
        <w:noProof/>
        <w:lang w:eastAsia="en-GB"/>
      </w:rPr>
      <w:drawing>
        <wp:anchor distT="0" distB="0" distL="114300" distR="114300" simplePos="0" relativeHeight="251657216" behindDoc="0" locked="0" layoutInCell="1" allowOverlap="1" wp14:anchorId="739B5BFA" wp14:editId="2A246CA0">
          <wp:simplePos x="0" y="0"/>
          <wp:positionH relativeFrom="page">
            <wp:posOffset>0</wp:posOffset>
          </wp:positionH>
          <wp:positionV relativeFrom="page">
            <wp:posOffset>9570085</wp:posOffset>
          </wp:positionV>
          <wp:extent cx="7562215" cy="1136650"/>
          <wp:effectExtent l="19050" t="0" r="635" b="0"/>
          <wp:wrapNone/>
          <wp:docPr id="15" name="Picture 15" descr="TfL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fL_Footer"/>
                  <pic:cNvPicPr>
                    <a:picLocks noChangeAspect="1" noChangeArrowheads="1"/>
                  </pic:cNvPicPr>
                </pic:nvPicPr>
                <pic:blipFill>
                  <a:blip r:embed="rId1"/>
                  <a:srcRect/>
                  <a:stretch>
                    <a:fillRect/>
                  </a:stretch>
                </pic:blipFill>
                <pic:spPr bwMode="auto">
                  <a:xfrm>
                    <a:off x="0" y="0"/>
                    <a:ext cx="7562215" cy="1136650"/>
                  </a:xfrm>
                  <a:prstGeom prst="rect">
                    <a:avLst/>
                  </a:prstGeom>
                  <a:noFill/>
                  <a:ln w="9525">
                    <a:noFill/>
                    <a:miter lim="800000"/>
                    <a:headEnd/>
                    <a:tailEnd/>
                  </a:ln>
                </pic:spPr>
              </pic:pic>
            </a:graphicData>
          </a:graphic>
        </wp:anchor>
      </w:drawing>
    </w:r>
  </w:p>
  <w:p w14:paraId="1B0DD7DC" w14:textId="77777777" w:rsidR="00967832" w:rsidRDefault="00967832">
    <w:pPr>
      <w:pStyle w:val="Footer"/>
    </w:pPr>
  </w:p>
  <w:p w14:paraId="7D1ED7C7" w14:textId="77777777" w:rsidR="00967832" w:rsidRDefault="00967832">
    <w:pPr>
      <w:pStyle w:val="Footer"/>
    </w:pPr>
  </w:p>
  <w:p w14:paraId="2348EABA" w14:textId="77777777" w:rsidR="00967832" w:rsidRDefault="00967832">
    <w:pPr>
      <w:pStyle w:val="Footer"/>
    </w:pPr>
  </w:p>
  <w:p w14:paraId="3F6197BE" w14:textId="77777777" w:rsidR="00967832" w:rsidRDefault="00967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7A55F" w14:textId="77777777" w:rsidR="00967832" w:rsidRDefault="00967832">
      <w:pPr>
        <w:spacing w:after="0"/>
      </w:pPr>
      <w:r>
        <w:separator/>
      </w:r>
    </w:p>
  </w:footnote>
  <w:footnote w:type="continuationSeparator" w:id="0">
    <w:p w14:paraId="01540E4E" w14:textId="77777777" w:rsidR="00967832" w:rsidRDefault="009678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D6620" w14:textId="77777777" w:rsidR="009D54F9" w:rsidRDefault="009D5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1D737" w14:textId="77777777" w:rsidR="001229A6" w:rsidRPr="00DA1BCA" w:rsidRDefault="001229A6" w:rsidP="0002461B">
    <w:pPr>
      <w:pStyle w:val="Header"/>
      <w:rPr>
        <w:rFonts w:ascii="Arial" w:hAnsi="Arial" w:cs="Arial"/>
        <w:sz w:val="20"/>
      </w:rPr>
    </w:pPr>
    <w:r w:rsidRPr="0002461B">
      <w:rPr>
        <w:noProof/>
        <w:lang w:eastAsia="en-GB"/>
      </w:rPr>
      <w:drawing>
        <wp:inline distT="0" distB="0" distL="0" distR="0" wp14:anchorId="2F25CC23" wp14:editId="58151AC7">
          <wp:extent cx="1105036" cy="393405"/>
          <wp:effectExtent l="19050" t="0" r="0" b="0"/>
          <wp:docPr id="1" name="Picture 1" descr="http://www.tmgcrb.co.uk/wp-content/uploads/Transport-for-Lond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gcrb.co.uk/wp-content/uploads/Transport-for-London1.png"/>
                  <pic:cNvPicPr>
                    <a:picLocks noChangeAspect="1" noChangeArrowheads="1"/>
                  </pic:cNvPicPr>
                </pic:nvPicPr>
                <pic:blipFill>
                  <a:blip r:embed="rId1"/>
                  <a:srcRect/>
                  <a:stretch>
                    <a:fillRect/>
                  </a:stretch>
                </pic:blipFill>
                <pic:spPr bwMode="auto">
                  <a:xfrm>
                    <a:off x="0" y="0"/>
                    <a:ext cx="1105207" cy="393466"/>
                  </a:xfrm>
                  <a:prstGeom prst="rect">
                    <a:avLst/>
                  </a:prstGeom>
                  <a:noFill/>
                  <a:ln w="9525">
                    <a:noFill/>
                    <a:miter lim="800000"/>
                    <a:headEnd/>
                    <a:tailEnd/>
                  </a:ln>
                </pic:spPr>
              </pic:pic>
            </a:graphicData>
          </a:graphic>
        </wp:inline>
      </w:drawing>
    </w:r>
    <w:r>
      <w:t xml:space="preserve">                                                                                   </w:t>
    </w:r>
    <w:r w:rsidRPr="00DA1BCA">
      <w:rPr>
        <w:rFonts w:ascii="Arial" w:hAnsi="Arial" w:cs="Arial"/>
        <w:sz w:val="20"/>
      </w:rPr>
      <w:t>RESTRICTED: Confidential</w:t>
    </w:r>
  </w:p>
  <w:p w14:paraId="1C1A220A" w14:textId="77777777" w:rsidR="001229A6" w:rsidRPr="00DA1BCA" w:rsidRDefault="00222477" w:rsidP="0002461B">
    <w:pPr>
      <w:pStyle w:val="Header"/>
      <w:jc w:val="right"/>
      <w:rPr>
        <w:rFonts w:ascii="Arial" w:hAnsi="Arial" w:cs="Arial"/>
        <w:sz w:val="20"/>
      </w:rPr>
    </w:pPr>
    <w:r>
      <w:rPr>
        <w:rFonts w:ascii="Arial" w:hAnsi="Arial" w:cs="Arial"/>
        <w:noProof/>
        <w:sz w:val="20"/>
        <w:lang w:eastAsia="en-GB"/>
      </w:rPr>
      <w:pict w14:anchorId="3CB129BF">
        <v:shapetype id="_x0000_t32" coordsize="21600,21600" o:spt="32" o:oned="t" path="m,l21600,21600e" filled="f">
          <v:path arrowok="t" fillok="f" o:connecttype="none"/>
          <o:lock v:ext="edit" shapetype="t"/>
        </v:shapetype>
        <v:shape id="_x0000_s1041" type="#_x0000_t32" style="position:absolute;left:0;text-align:left;margin-left:-1pt;margin-top:16.4pt;width:454.95pt;height:0;z-index:251658240" o:connectortype="straight" strokecolor="gray [1629]"/>
      </w:pict>
    </w:r>
    <w:r w:rsidR="005F4E50">
      <w:rPr>
        <w:rFonts w:ascii="Arial" w:hAnsi="Arial" w:cs="Arial"/>
        <w:sz w:val="20"/>
      </w:rPr>
      <w:t>Supplier Engagement Survey</w:t>
    </w:r>
  </w:p>
  <w:p w14:paraId="319890EE" w14:textId="77777777" w:rsidR="001229A6" w:rsidRDefault="001229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E706" w14:textId="77777777" w:rsidR="009D54F9" w:rsidRDefault="009D5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4C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84E459E"/>
    <w:multiLevelType w:val="hybridMultilevel"/>
    <w:tmpl w:val="B61825C8"/>
    <w:lvl w:ilvl="0" w:tplc="0E483286">
      <w:start w:val="1"/>
      <w:numFmt w:val="decimal"/>
      <w:lvlText w:val="%1)"/>
      <w:lvlJc w:val="left"/>
      <w:pPr>
        <w:ind w:left="720" w:hanging="360"/>
      </w:pPr>
      <w:rPr>
        <w:rFonts w:ascii="Arial" w:hAnsi="Arial" w:cs="Arial"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F5F18"/>
    <w:multiLevelType w:val="hybridMultilevel"/>
    <w:tmpl w:val="C79C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2004B"/>
    <w:multiLevelType w:val="hybridMultilevel"/>
    <w:tmpl w:val="9396781A"/>
    <w:lvl w:ilvl="0" w:tplc="FF5E876A">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D2428"/>
    <w:multiLevelType w:val="hybridMultilevel"/>
    <w:tmpl w:val="7F2A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62DC1"/>
    <w:multiLevelType w:val="hybridMultilevel"/>
    <w:tmpl w:val="0E82DC0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20534DC"/>
    <w:multiLevelType w:val="multilevel"/>
    <w:tmpl w:val="74FC661E"/>
    <w:lvl w:ilvl="0">
      <w:start w:val="1"/>
      <w:numFmt w:val="decimal"/>
      <w:lvlText w:val="%1"/>
      <w:lvlJc w:val="left"/>
      <w:pPr>
        <w:ind w:left="720" w:hanging="360"/>
      </w:pPr>
      <w:rPr>
        <w:rFonts w:ascii="Arial" w:hAnsi="Arial" w:cs="Arial" w:hint="default"/>
        <w:sz w:val="32"/>
      </w:rPr>
    </w:lvl>
    <w:lvl w:ilvl="1">
      <w:start w:val="1"/>
      <w:numFmt w:val="decimal"/>
      <w:isLgl/>
      <w:lvlText w:val="%1.%2"/>
      <w:lvlJc w:val="left"/>
      <w:pPr>
        <w:ind w:left="1005" w:hanging="64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385263A"/>
    <w:multiLevelType w:val="hybridMultilevel"/>
    <w:tmpl w:val="9D1A91A0"/>
    <w:lvl w:ilvl="0" w:tplc="D93693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1B3CF0"/>
    <w:multiLevelType w:val="hybridMultilevel"/>
    <w:tmpl w:val="2386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B7189"/>
    <w:multiLevelType w:val="hybridMultilevel"/>
    <w:tmpl w:val="A956DC88"/>
    <w:lvl w:ilvl="0" w:tplc="B2A272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C32908"/>
    <w:multiLevelType w:val="multilevel"/>
    <w:tmpl w:val="B218EEE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5E1E6DCA"/>
    <w:multiLevelType w:val="hybridMultilevel"/>
    <w:tmpl w:val="7EE47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07F2ED4"/>
    <w:multiLevelType w:val="hybridMultilevel"/>
    <w:tmpl w:val="79D6A9CA"/>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13" w15:restartNumberingAfterBreak="0">
    <w:nsid w:val="69286CBB"/>
    <w:multiLevelType w:val="hybridMultilevel"/>
    <w:tmpl w:val="6EA6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291407"/>
    <w:multiLevelType w:val="hybridMultilevel"/>
    <w:tmpl w:val="9396781A"/>
    <w:lvl w:ilvl="0" w:tplc="FF5E876A">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FA6F97"/>
    <w:multiLevelType w:val="hybridMultilevel"/>
    <w:tmpl w:val="7808317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7BB514BA"/>
    <w:multiLevelType w:val="hybridMultilevel"/>
    <w:tmpl w:val="A896EB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B21122"/>
    <w:multiLevelType w:val="hybridMultilevel"/>
    <w:tmpl w:val="62E68E4E"/>
    <w:lvl w:ilvl="0" w:tplc="FDF41D46">
      <w:start w:val="1"/>
      <w:numFmt w:val="decimal"/>
      <w:lvlText w:val="%1"/>
      <w:lvlJc w:val="left"/>
      <w:pPr>
        <w:ind w:left="1069" w:hanging="360"/>
      </w:pPr>
      <w:rPr>
        <w:rFonts w:hint="default"/>
        <w:sz w:val="3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7"/>
  </w:num>
  <w:num w:numId="2">
    <w:abstractNumId w:val="9"/>
  </w:num>
  <w:num w:numId="3">
    <w:abstractNumId w:val="0"/>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5"/>
  </w:num>
  <w:num w:numId="13">
    <w:abstractNumId w:val="14"/>
  </w:num>
  <w:num w:numId="14">
    <w:abstractNumId w:val="3"/>
  </w:num>
  <w:num w:numId="15">
    <w:abstractNumId w:val="2"/>
  </w:num>
  <w:num w:numId="16">
    <w:abstractNumId w:val="17"/>
  </w:num>
  <w:num w:numId="17">
    <w:abstractNumId w:val="8"/>
  </w:num>
  <w:num w:numId="18">
    <w:abstractNumId w:val="4"/>
  </w:num>
  <w:num w:numId="19">
    <w:abstractNumId w:val="13"/>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colormenu v:ext="edit" strokecolor="none [1629]"/>
    </o:shapedefaults>
    <o:shapelayout v:ext="edit">
      <o:idmap v:ext="edit" data="1"/>
      <o:rules v:ext="edit">
        <o:r id="V:Rule2" type="connector" idref="#_x0000_s104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54E9"/>
    <w:rsid w:val="00001221"/>
    <w:rsid w:val="000036EA"/>
    <w:rsid w:val="0002461B"/>
    <w:rsid w:val="000254E9"/>
    <w:rsid w:val="00065D3F"/>
    <w:rsid w:val="00067486"/>
    <w:rsid w:val="000D6B9D"/>
    <w:rsid w:val="000E6686"/>
    <w:rsid w:val="000F538D"/>
    <w:rsid w:val="001229A6"/>
    <w:rsid w:val="00133C5E"/>
    <w:rsid w:val="00162AF1"/>
    <w:rsid w:val="00166BDB"/>
    <w:rsid w:val="00181010"/>
    <w:rsid w:val="0018291D"/>
    <w:rsid w:val="001C1AB6"/>
    <w:rsid w:val="002078DD"/>
    <w:rsid w:val="00210955"/>
    <w:rsid w:val="00222477"/>
    <w:rsid w:val="002264C0"/>
    <w:rsid w:val="00232929"/>
    <w:rsid w:val="002449B8"/>
    <w:rsid w:val="0025043E"/>
    <w:rsid w:val="002A1D98"/>
    <w:rsid w:val="002C7E80"/>
    <w:rsid w:val="002E7B08"/>
    <w:rsid w:val="003367A8"/>
    <w:rsid w:val="00337A6D"/>
    <w:rsid w:val="00342810"/>
    <w:rsid w:val="0035107B"/>
    <w:rsid w:val="00380ADB"/>
    <w:rsid w:val="0039720C"/>
    <w:rsid w:val="00441054"/>
    <w:rsid w:val="004452AB"/>
    <w:rsid w:val="00446FE8"/>
    <w:rsid w:val="00495BD5"/>
    <w:rsid w:val="004C3D61"/>
    <w:rsid w:val="004F49B9"/>
    <w:rsid w:val="00512E52"/>
    <w:rsid w:val="005151AC"/>
    <w:rsid w:val="00521347"/>
    <w:rsid w:val="00537368"/>
    <w:rsid w:val="005674CC"/>
    <w:rsid w:val="00586D75"/>
    <w:rsid w:val="005C5D76"/>
    <w:rsid w:val="005F4E50"/>
    <w:rsid w:val="00604AE9"/>
    <w:rsid w:val="00610713"/>
    <w:rsid w:val="00651044"/>
    <w:rsid w:val="006973DA"/>
    <w:rsid w:val="00732E86"/>
    <w:rsid w:val="007473CE"/>
    <w:rsid w:val="00763898"/>
    <w:rsid w:val="00763B1C"/>
    <w:rsid w:val="00775623"/>
    <w:rsid w:val="00797DC1"/>
    <w:rsid w:val="007A736E"/>
    <w:rsid w:val="007B031E"/>
    <w:rsid w:val="007B476F"/>
    <w:rsid w:val="007D4CC6"/>
    <w:rsid w:val="007D5B8B"/>
    <w:rsid w:val="00881F55"/>
    <w:rsid w:val="008B333F"/>
    <w:rsid w:val="008D2A9B"/>
    <w:rsid w:val="00935D12"/>
    <w:rsid w:val="00946DFE"/>
    <w:rsid w:val="00954B0B"/>
    <w:rsid w:val="00967832"/>
    <w:rsid w:val="0097221B"/>
    <w:rsid w:val="00985BCA"/>
    <w:rsid w:val="00993BB6"/>
    <w:rsid w:val="009C12A5"/>
    <w:rsid w:val="009C57F8"/>
    <w:rsid w:val="009D3722"/>
    <w:rsid w:val="009D54F9"/>
    <w:rsid w:val="009E12D4"/>
    <w:rsid w:val="00A15C3C"/>
    <w:rsid w:val="00A4227C"/>
    <w:rsid w:val="00A67308"/>
    <w:rsid w:val="00A86BB4"/>
    <w:rsid w:val="00AA11BF"/>
    <w:rsid w:val="00AA659B"/>
    <w:rsid w:val="00AE39EF"/>
    <w:rsid w:val="00AF61F7"/>
    <w:rsid w:val="00B57CC2"/>
    <w:rsid w:val="00B948DE"/>
    <w:rsid w:val="00B94B1E"/>
    <w:rsid w:val="00BF6300"/>
    <w:rsid w:val="00C04ABC"/>
    <w:rsid w:val="00C64FD4"/>
    <w:rsid w:val="00C65001"/>
    <w:rsid w:val="00C757FE"/>
    <w:rsid w:val="00C801A5"/>
    <w:rsid w:val="00CB30F5"/>
    <w:rsid w:val="00CB3CEA"/>
    <w:rsid w:val="00CB4BD5"/>
    <w:rsid w:val="00CB5B2A"/>
    <w:rsid w:val="00CB7314"/>
    <w:rsid w:val="00CC07C7"/>
    <w:rsid w:val="00CC1293"/>
    <w:rsid w:val="00CD655D"/>
    <w:rsid w:val="00D32BFE"/>
    <w:rsid w:val="00D358D0"/>
    <w:rsid w:val="00D418C2"/>
    <w:rsid w:val="00D63A01"/>
    <w:rsid w:val="00D70E0D"/>
    <w:rsid w:val="00D87B2F"/>
    <w:rsid w:val="00D9019A"/>
    <w:rsid w:val="00DA1BCA"/>
    <w:rsid w:val="00DA64D1"/>
    <w:rsid w:val="00DF2AB8"/>
    <w:rsid w:val="00DF643E"/>
    <w:rsid w:val="00E2435B"/>
    <w:rsid w:val="00E33B57"/>
    <w:rsid w:val="00E60FC6"/>
    <w:rsid w:val="00E65FDC"/>
    <w:rsid w:val="00E73EDB"/>
    <w:rsid w:val="00EB3B98"/>
    <w:rsid w:val="00ED08A0"/>
    <w:rsid w:val="00F07F49"/>
    <w:rsid w:val="00FA3ACD"/>
    <w:rsid w:val="00FC7D7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colormenu v:ext="edit" strokecolor="none [1629]"/>
    </o:shapedefaults>
    <o:shapelayout v:ext="edit">
      <o:idmap v:ext="edit" data="2"/>
    </o:shapelayout>
  </w:shapeDefaults>
  <w:doNotEmbedSmartTags/>
  <w:decimalSymbol w:val="."/>
  <w:listSeparator w:val=","/>
  <w14:docId w14:val="693F40C4"/>
  <w15:docId w15:val="{971DB24E-01ED-4980-9879-FBFDD7A7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036"/>
    <w:pPr>
      <w:spacing w:after="200"/>
    </w:pPr>
    <w:rPr>
      <w:rFonts w:ascii="NJFont Book" w:hAnsi="NJFont Book"/>
      <w:sz w:val="24"/>
      <w:szCs w:val="24"/>
      <w:lang w:eastAsia="en-US"/>
    </w:rPr>
  </w:style>
  <w:style w:type="paragraph" w:styleId="Heading1">
    <w:name w:val="heading 1"/>
    <w:basedOn w:val="Normal"/>
    <w:next w:val="Normal"/>
    <w:link w:val="Heading1Char"/>
    <w:uiPriority w:val="9"/>
    <w:qFormat/>
    <w:rsid w:val="009C12A5"/>
    <w:pPr>
      <w:keepNext/>
      <w:numPr>
        <w:numId w:val="3"/>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C12A5"/>
    <w:pPr>
      <w:keepNext/>
      <w:numPr>
        <w:ilvl w:val="1"/>
        <w:numId w:val="3"/>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C12A5"/>
    <w:pPr>
      <w:keepNext/>
      <w:numPr>
        <w:ilvl w:val="2"/>
        <w:numId w:val="3"/>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C12A5"/>
    <w:pPr>
      <w:keepNext/>
      <w:numPr>
        <w:ilvl w:val="3"/>
        <w:numId w:val="3"/>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9C12A5"/>
    <w:pPr>
      <w:numPr>
        <w:ilvl w:val="4"/>
        <w:numId w:val="3"/>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9C12A5"/>
    <w:pPr>
      <w:numPr>
        <w:ilvl w:val="5"/>
        <w:numId w:val="3"/>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9C12A5"/>
    <w:pPr>
      <w:numPr>
        <w:ilvl w:val="6"/>
        <w:numId w:val="3"/>
      </w:numPr>
      <w:spacing w:before="240" w:after="6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9C12A5"/>
    <w:pPr>
      <w:numPr>
        <w:ilvl w:val="7"/>
        <w:numId w:val="3"/>
      </w:numPr>
      <w:spacing w:before="240" w:after="60"/>
      <w:outlineLvl w:val="7"/>
    </w:pPr>
    <w:rPr>
      <w:rFonts w:ascii="Calibri" w:eastAsia="Times New Roman" w:hAnsi="Calibri"/>
      <w:i/>
      <w:iCs/>
    </w:rPr>
  </w:style>
  <w:style w:type="paragraph" w:styleId="Heading9">
    <w:name w:val="heading 9"/>
    <w:basedOn w:val="Normal"/>
    <w:next w:val="Normal"/>
    <w:link w:val="Heading9Char"/>
    <w:uiPriority w:val="9"/>
    <w:semiHidden/>
    <w:unhideWhenUsed/>
    <w:qFormat/>
    <w:rsid w:val="009C12A5"/>
    <w:pPr>
      <w:numPr>
        <w:ilvl w:val="8"/>
        <w:numId w:val="3"/>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2C0"/>
    <w:pPr>
      <w:tabs>
        <w:tab w:val="center" w:pos="4320"/>
        <w:tab w:val="right" w:pos="8640"/>
      </w:tabs>
      <w:spacing w:after="0"/>
    </w:pPr>
  </w:style>
  <w:style w:type="character" w:customStyle="1" w:styleId="HeaderChar">
    <w:name w:val="Header Char"/>
    <w:basedOn w:val="DefaultParagraphFont"/>
    <w:link w:val="Header"/>
    <w:uiPriority w:val="99"/>
    <w:rsid w:val="004A72C0"/>
    <w:rPr>
      <w:rFonts w:ascii="NJFont Book" w:hAnsi="NJFont Book"/>
      <w:sz w:val="24"/>
      <w:szCs w:val="24"/>
    </w:rPr>
  </w:style>
  <w:style w:type="paragraph" w:styleId="Footer">
    <w:name w:val="footer"/>
    <w:basedOn w:val="Normal"/>
    <w:link w:val="FooterChar"/>
    <w:uiPriority w:val="99"/>
    <w:unhideWhenUsed/>
    <w:rsid w:val="004A72C0"/>
    <w:pPr>
      <w:tabs>
        <w:tab w:val="center" w:pos="4320"/>
        <w:tab w:val="right" w:pos="8640"/>
      </w:tabs>
      <w:spacing w:after="0"/>
    </w:pPr>
  </w:style>
  <w:style w:type="character" w:customStyle="1" w:styleId="FooterChar">
    <w:name w:val="Footer Char"/>
    <w:basedOn w:val="DefaultParagraphFont"/>
    <w:link w:val="Footer"/>
    <w:uiPriority w:val="99"/>
    <w:rsid w:val="004A72C0"/>
    <w:rPr>
      <w:rFonts w:ascii="NJFont Book" w:hAnsi="NJFont Book"/>
      <w:sz w:val="24"/>
      <w:szCs w:val="24"/>
    </w:rPr>
  </w:style>
  <w:style w:type="paragraph" w:styleId="BalloonText">
    <w:name w:val="Balloon Text"/>
    <w:basedOn w:val="Normal"/>
    <w:link w:val="BalloonTextChar"/>
    <w:uiPriority w:val="99"/>
    <w:semiHidden/>
    <w:unhideWhenUsed/>
    <w:rsid w:val="00133C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C5E"/>
    <w:rPr>
      <w:rFonts w:ascii="Tahoma" w:hAnsi="Tahoma" w:cs="Tahoma"/>
      <w:sz w:val="16"/>
      <w:szCs w:val="16"/>
      <w:lang w:eastAsia="en-US"/>
    </w:rPr>
  </w:style>
  <w:style w:type="character" w:customStyle="1" w:styleId="Heading1Char">
    <w:name w:val="Heading 1 Char"/>
    <w:basedOn w:val="DefaultParagraphFont"/>
    <w:link w:val="Heading1"/>
    <w:uiPriority w:val="9"/>
    <w:rsid w:val="009C12A5"/>
    <w:rPr>
      <w:rFonts w:eastAsia="Times New Roman"/>
      <w:b/>
      <w:bCs/>
      <w:kern w:val="32"/>
      <w:sz w:val="32"/>
      <w:szCs w:val="32"/>
      <w:lang w:eastAsia="en-US"/>
    </w:rPr>
  </w:style>
  <w:style w:type="character" w:customStyle="1" w:styleId="Heading2Char">
    <w:name w:val="Heading 2 Char"/>
    <w:basedOn w:val="DefaultParagraphFont"/>
    <w:link w:val="Heading2"/>
    <w:uiPriority w:val="9"/>
    <w:rsid w:val="009C12A5"/>
    <w:rPr>
      <w:rFonts w:eastAsia="Times New Roman"/>
      <w:b/>
      <w:bCs/>
      <w:i/>
      <w:iCs/>
      <w:sz w:val="28"/>
      <w:szCs w:val="28"/>
      <w:lang w:eastAsia="en-US"/>
    </w:rPr>
  </w:style>
  <w:style w:type="character" w:customStyle="1" w:styleId="Heading3Char">
    <w:name w:val="Heading 3 Char"/>
    <w:basedOn w:val="DefaultParagraphFont"/>
    <w:link w:val="Heading3"/>
    <w:uiPriority w:val="9"/>
    <w:rsid w:val="009C12A5"/>
    <w:rPr>
      <w:rFonts w:eastAsia="Times New Roman"/>
      <w:b/>
      <w:bCs/>
      <w:sz w:val="26"/>
      <w:szCs w:val="26"/>
      <w:lang w:eastAsia="en-US"/>
    </w:rPr>
  </w:style>
  <w:style w:type="character" w:customStyle="1" w:styleId="Heading4Char">
    <w:name w:val="Heading 4 Char"/>
    <w:basedOn w:val="DefaultParagraphFont"/>
    <w:link w:val="Heading4"/>
    <w:uiPriority w:val="9"/>
    <w:rsid w:val="009C12A5"/>
    <w:rPr>
      <w:rFonts w:ascii="Calibri" w:eastAsia="Times New Roman" w:hAnsi="Calibri"/>
      <w:b/>
      <w:bCs/>
      <w:sz w:val="28"/>
      <w:szCs w:val="28"/>
      <w:lang w:eastAsia="en-US"/>
    </w:rPr>
  </w:style>
  <w:style w:type="character" w:customStyle="1" w:styleId="Heading5Char">
    <w:name w:val="Heading 5 Char"/>
    <w:basedOn w:val="DefaultParagraphFont"/>
    <w:link w:val="Heading5"/>
    <w:uiPriority w:val="9"/>
    <w:semiHidden/>
    <w:rsid w:val="009C12A5"/>
    <w:rPr>
      <w:rFonts w:ascii="Calibri" w:eastAsia="Times New Roman" w:hAnsi="Calibri"/>
      <w:b/>
      <w:bCs/>
      <w:i/>
      <w:iCs/>
      <w:sz w:val="26"/>
      <w:szCs w:val="26"/>
      <w:lang w:eastAsia="en-US"/>
    </w:rPr>
  </w:style>
  <w:style w:type="character" w:customStyle="1" w:styleId="Heading6Char">
    <w:name w:val="Heading 6 Char"/>
    <w:basedOn w:val="DefaultParagraphFont"/>
    <w:link w:val="Heading6"/>
    <w:uiPriority w:val="9"/>
    <w:semiHidden/>
    <w:rsid w:val="009C12A5"/>
    <w:rPr>
      <w:rFonts w:ascii="Calibri" w:eastAsia="Times New Roman" w:hAnsi="Calibri"/>
      <w:b/>
      <w:bCs/>
      <w:sz w:val="22"/>
      <w:szCs w:val="22"/>
      <w:lang w:eastAsia="en-US"/>
    </w:rPr>
  </w:style>
  <w:style w:type="character" w:customStyle="1" w:styleId="Heading7Char">
    <w:name w:val="Heading 7 Char"/>
    <w:basedOn w:val="DefaultParagraphFont"/>
    <w:link w:val="Heading7"/>
    <w:uiPriority w:val="9"/>
    <w:semiHidden/>
    <w:rsid w:val="009C12A5"/>
    <w:rPr>
      <w:rFonts w:ascii="Calibri" w:eastAsia="Times New Roman" w:hAnsi="Calibri"/>
      <w:sz w:val="24"/>
      <w:szCs w:val="24"/>
      <w:lang w:eastAsia="en-US"/>
    </w:rPr>
  </w:style>
  <w:style w:type="character" w:customStyle="1" w:styleId="Heading8Char">
    <w:name w:val="Heading 8 Char"/>
    <w:basedOn w:val="DefaultParagraphFont"/>
    <w:link w:val="Heading8"/>
    <w:uiPriority w:val="9"/>
    <w:semiHidden/>
    <w:rsid w:val="009C12A5"/>
    <w:rPr>
      <w:rFonts w:ascii="Calibri" w:eastAsia="Times New Roman" w:hAnsi="Calibri"/>
      <w:i/>
      <w:iCs/>
      <w:sz w:val="24"/>
      <w:szCs w:val="24"/>
      <w:lang w:eastAsia="en-US"/>
    </w:rPr>
  </w:style>
  <w:style w:type="character" w:customStyle="1" w:styleId="Heading9Char">
    <w:name w:val="Heading 9 Char"/>
    <w:basedOn w:val="DefaultParagraphFont"/>
    <w:link w:val="Heading9"/>
    <w:uiPriority w:val="9"/>
    <w:semiHidden/>
    <w:rsid w:val="009C12A5"/>
    <w:rPr>
      <w:rFonts w:eastAsia="Times New Roman"/>
      <w:sz w:val="22"/>
      <w:szCs w:val="22"/>
      <w:lang w:eastAsia="en-US"/>
    </w:rPr>
  </w:style>
  <w:style w:type="paragraph" w:styleId="ListParagraph">
    <w:name w:val="List Paragraph"/>
    <w:basedOn w:val="Normal"/>
    <w:uiPriority w:val="34"/>
    <w:qFormat/>
    <w:rsid w:val="00001221"/>
    <w:pPr>
      <w:spacing w:after="0"/>
      <w:ind w:left="720"/>
    </w:pPr>
    <w:rPr>
      <w:rFonts w:ascii="Calibri" w:eastAsia="Calibri" w:hAnsi="Calibri" w:cs="Calibri"/>
      <w:sz w:val="22"/>
      <w:szCs w:val="22"/>
      <w:lang w:eastAsia="en-GB"/>
    </w:rPr>
  </w:style>
  <w:style w:type="table" w:styleId="TableGrid">
    <w:name w:val="Table Grid"/>
    <w:basedOn w:val="TableNormal"/>
    <w:uiPriority w:val="59"/>
    <w:rsid w:val="0099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4"/>
    <w:rsid w:val="00A4227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OC1">
    <w:name w:val="toc 1"/>
    <w:basedOn w:val="Normal"/>
    <w:next w:val="Normal"/>
    <w:autoRedefine/>
    <w:uiPriority w:val="39"/>
    <w:rsid w:val="0002461B"/>
    <w:pPr>
      <w:tabs>
        <w:tab w:val="left" w:pos="0"/>
        <w:tab w:val="left" w:pos="284"/>
        <w:tab w:val="right" w:leader="dot" w:pos="9356"/>
      </w:tabs>
      <w:spacing w:before="120" w:after="0"/>
    </w:pPr>
    <w:rPr>
      <w:rFonts w:ascii="Arial" w:eastAsia="Times New Roman" w:hAnsi="Arial"/>
      <w:b/>
      <w:noProof/>
      <w:szCs w:val="20"/>
    </w:rPr>
  </w:style>
  <w:style w:type="paragraph" w:styleId="TOC2">
    <w:name w:val="toc 2"/>
    <w:basedOn w:val="Normal"/>
    <w:next w:val="Normal"/>
    <w:autoRedefine/>
    <w:uiPriority w:val="39"/>
    <w:rsid w:val="0002461B"/>
    <w:pPr>
      <w:tabs>
        <w:tab w:val="left" w:pos="0"/>
        <w:tab w:val="left" w:pos="993"/>
        <w:tab w:val="right" w:leader="dot" w:pos="9344"/>
      </w:tabs>
      <w:spacing w:before="120" w:after="0"/>
      <w:ind w:left="284"/>
    </w:pPr>
    <w:rPr>
      <w:rFonts w:ascii="Arial" w:eastAsia="Times New Roman" w:hAnsi="Arial"/>
      <w:b/>
      <w:noProof/>
      <w:sz w:val="22"/>
      <w:szCs w:val="20"/>
    </w:rPr>
  </w:style>
  <w:style w:type="character" w:styleId="Hyperlink">
    <w:name w:val="Hyperlink"/>
    <w:uiPriority w:val="99"/>
    <w:rsid w:val="0002461B"/>
    <w:rPr>
      <w:color w:val="0000FF"/>
      <w:u w:val="single"/>
    </w:rPr>
  </w:style>
  <w:style w:type="paragraph" w:styleId="TOCHeading">
    <w:name w:val="TOC Heading"/>
    <w:basedOn w:val="Heading1"/>
    <w:next w:val="Normal"/>
    <w:uiPriority w:val="39"/>
    <w:semiHidden/>
    <w:unhideWhenUsed/>
    <w:qFormat/>
    <w:rsid w:val="00232929"/>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3">
    <w:name w:val="toc 3"/>
    <w:basedOn w:val="Normal"/>
    <w:next w:val="Normal"/>
    <w:autoRedefine/>
    <w:uiPriority w:val="39"/>
    <w:unhideWhenUsed/>
    <w:rsid w:val="00232929"/>
    <w:pPr>
      <w:spacing w:after="100"/>
      <w:ind w:left="480"/>
    </w:pPr>
  </w:style>
  <w:style w:type="character" w:styleId="CommentReference">
    <w:name w:val="annotation reference"/>
    <w:basedOn w:val="DefaultParagraphFont"/>
    <w:uiPriority w:val="99"/>
    <w:semiHidden/>
    <w:unhideWhenUsed/>
    <w:rsid w:val="007A736E"/>
    <w:rPr>
      <w:sz w:val="16"/>
      <w:szCs w:val="16"/>
    </w:rPr>
  </w:style>
  <w:style w:type="paragraph" w:styleId="CommentText">
    <w:name w:val="annotation text"/>
    <w:basedOn w:val="Normal"/>
    <w:link w:val="CommentTextChar"/>
    <w:uiPriority w:val="99"/>
    <w:semiHidden/>
    <w:unhideWhenUsed/>
    <w:rsid w:val="007A736E"/>
    <w:rPr>
      <w:sz w:val="20"/>
      <w:szCs w:val="20"/>
    </w:rPr>
  </w:style>
  <w:style w:type="character" w:customStyle="1" w:styleId="CommentTextChar">
    <w:name w:val="Comment Text Char"/>
    <w:basedOn w:val="DefaultParagraphFont"/>
    <w:link w:val="CommentText"/>
    <w:uiPriority w:val="99"/>
    <w:semiHidden/>
    <w:rsid w:val="007A736E"/>
    <w:rPr>
      <w:rFonts w:ascii="NJFont Book" w:hAnsi="NJFont Book"/>
      <w:lang w:eastAsia="en-US"/>
    </w:rPr>
  </w:style>
  <w:style w:type="paragraph" w:styleId="CommentSubject">
    <w:name w:val="annotation subject"/>
    <w:basedOn w:val="CommentText"/>
    <w:next w:val="CommentText"/>
    <w:link w:val="CommentSubjectChar"/>
    <w:uiPriority w:val="99"/>
    <w:semiHidden/>
    <w:unhideWhenUsed/>
    <w:rsid w:val="007A736E"/>
    <w:rPr>
      <w:b/>
      <w:bCs/>
    </w:rPr>
  </w:style>
  <w:style w:type="character" w:customStyle="1" w:styleId="CommentSubjectChar">
    <w:name w:val="Comment Subject Char"/>
    <w:basedOn w:val="CommentTextChar"/>
    <w:link w:val="CommentSubject"/>
    <w:uiPriority w:val="99"/>
    <w:semiHidden/>
    <w:rsid w:val="007A736E"/>
    <w:rPr>
      <w:rFonts w:ascii="NJFont Book" w:hAnsi="NJFont Book"/>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8700">
      <w:bodyDiv w:val="1"/>
      <w:marLeft w:val="0"/>
      <w:marRight w:val="0"/>
      <w:marTop w:val="0"/>
      <w:marBottom w:val="0"/>
      <w:divBdr>
        <w:top w:val="none" w:sz="0" w:space="0" w:color="auto"/>
        <w:left w:val="none" w:sz="0" w:space="0" w:color="auto"/>
        <w:bottom w:val="none" w:sz="0" w:space="0" w:color="auto"/>
        <w:right w:val="none" w:sz="0" w:space="0" w:color="auto"/>
      </w:divBdr>
    </w:div>
    <w:div w:id="468283526">
      <w:bodyDiv w:val="1"/>
      <w:marLeft w:val="0"/>
      <w:marRight w:val="0"/>
      <w:marTop w:val="0"/>
      <w:marBottom w:val="0"/>
      <w:divBdr>
        <w:top w:val="none" w:sz="0" w:space="0" w:color="auto"/>
        <w:left w:val="none" w:sz="0" w:space="0" w:color="auto"/>
        <w:bottom w:val="none" w:sz="0" w:space="0" w:color="auto"/>
        <w:right w:val="none" w:sz="0" w:space="0" w:color="auto"/>
      </w:divBdr>
    </w:div>
    <w:div w:id="12349707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E87EA-AFED-4130-9B72-997DE36E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ISDN</dc:creator>
  <cp:lastModifiedBy>Booth Paul2 (Procurement)</cp:lastModifiedBy>
  <cp:revision>37</cp:revision>
  <cp:lastPrinted>2018-01-11T10:02:00Z</cp:lastPrinted>
  <dcterms:created xsi:type="dcterms:W3CDTF">2015-06-05T14:09:00Z</dcterms:created>
  <dcterms:modified xsi:type="dcterms:W3CDTF">2021-01-14T06:53:00Z</dcterms:modified>
</cp:coreProperties>
</file>