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4AAFB" w14:textId="77777777" w:rsidR="00F9011E" w:rsidRPr="00F9011E" w:rsidRDefault="00F9011E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011E">
        <w:rPr>
          <w:rFonts w:ascii="Arial" w:hAnsi="Arial" w:cs="Arial"/>
          <w:b/>
          <w:bCs/>
          <w:iCs/>
          <w:sz w:val="24"/>
          <w:szCs w:val="24"/>
        </w:rPr>
        <w:t xml:space="preserve">HOW TO 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 xml:space="preserve">ACCESS </w:t>
      </w:r>
      <w:r w:rsidR="003D4088">
        <w:rPr>
          <w:rFonts w:ascii="Arial" w:hAnsi="Arial" w:cs="Arial"/>
          <w:b/>
          <w:bCs/>
          <w:iCs/>
          <w:sz w:val="24"/>
          <w:szCs w:val="24"/>
        </w:rPr>
        <w:t>THE EXPRESSION OF INTEREST FORM</w:t>
      </w:r>
    </w:p>
    <w:p w14:paraId="2334AAFC" w14:textId="77777777" w:rsidR="00F9011E" w:rsidRDefault="00F9011E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334AAFD" w14:textId="77777777" w:rsidR="00E6401C" w:rsidRDefault="009B08E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3D4088">
        <w:rPr>
          <w:rFonts w:ascii="Arial" w:hAnsi="Arial" w:cs="Arial"/>
          <w:bCs/>
          <w:iCs/>
          <w:sz w:val="24"/>
          <w:szCs w:val="24"/>
        </w:rPr>
        <w:t>expression of interest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will be conducted via </w:t>
      </w:r>
      <w:r w:rsidRPr="00F9011E">
        <w:rPr>
          <w:rFonts w:ascii="Arial" w:hAnsi="Arial" w:cs="Arial"/>
          <w:sz w:val="24"/>
          <w:szCs w:val="24"/>
        </w:rPr>
        <w:t xml:space="preserve">‘The Chest’, operated by Due North, which is </w:t>
      </w:r>
      <w:r w:rsidR="009808C5" w:rsidRPr="00F9011E">
        <w:rPr>
          <w:rFonts w:ascii="Arial" w:hAnsi="Arial" w:cs="Arial"/>
          <w:sz w:val="24"/>
          <w:szCs w:val="24"/>
        </w:rPr>
        <w:t xml:space="preserve">the </w:t>
      </w:r>
      <w:r w:rsidRPr="00F9011E">
        <w:rPr>
          <w:rFonts w:ascii="Arial" w:hAnsi="Arial" w:cs="Arial"/>
          <w:sz w:val="24"/>
          <w:szCs w:val="24"/>
        </w:rPr>
        <w:t>North West portal for tender/business opportunities</w:t>
      </w:r>
      <w:r w:rsidR="009808C5" w:rsidRPr="00F9011E">
        <w:rPr>
          <w:rFonts w:ascii="Arial" w:hAnsi="Arial" w:cs="Arial"/>
          <w:sz w:val="24"/>
          <w:szCs w:val="24"/>
        </w:rPr>
        <w:t>. A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ll tender documentation and correspondence will be issued electronically via this portal. </w:t>
      </w:r>
    </w:p>
    <w:p w14:paraId="2334AAFE" w14:textId="77777777" w:rsidR="00E6401C" w:rsidRDefault="00E6401C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334AAFF" w14:textId="77777777" w:rsidR="006C121D" w:rsidRPr="00A764B3" w:rsidRDefault="00A764B3" w:rsidP="00A764B3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*** </w:t>
      </w:r>
      <w:r w:rsidRPr="00A764B3">
        <w:rPr>
          <w:rFonts w:ascii="Arial" w:hAnsi="Arial" w:cs="Arial"/>
          <w:bCs/>
          <w:i/>
          <w:iCs/>
          <w:sz w:val="24"/>
          <w:szCs w:val="24"/>
        </w:rPr>
        <w:t>If you are already registered on “The Chest” th</w:t>
      </w:r>
      <w:r>
        <w:rPr>
          <w:rFonts w:ascii="Arial" w:hAnsi="Arial" w:cs="Arial"/>
          <w:bCs/>
          <w:i/>
          <w:iCs/>
          <w:sz w:val="24"/>
          <w:szCs w:val="24"/>
        </w:rPr>
        <w:t>en please go straight to step 2 ***</w:t>
      </w:r>
    </w:p>
    <w:p w14:paraId="2334AB00" w14:textId="77777777"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334AB01" w14:textId="77777777"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334AB02" w14:textId="77777777" w:rsidR="006C121D" w:rsidRPr="006C121D" w:rsidRDefault="00F83F4B" w:rsidP="0096688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1. </w:t>
      </w:r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Registration on The Chest</w:t>
      </w:r>
    </w:p>
    <w:p w14:paraId="2334AB03" w14:textId="77777777" w:rsidR="009B08E1" w:rsidRPr="00F9011E" w:rsidRDefault="009B08E1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Any 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suppliers who seek to express their interest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must ensure their organisation is registered 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on “</w:t>
      </w:r>
      <w:r w:rsidRPr="00F9011E">
        <w:rPr>
          <w:rFonts w:ascii="Arial" w:hAnsi="Arial" w:cs="Arial"/>
          <w:bCs/>
          <w:iCs/>
          <w:sz w:val="24"/>
          <w:szCs w:val="24"/>
        </w:rPr>
        <w:t>The Chest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”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in order to access the</w:t>
      </w:r>
      <w:r w:rsidR="00E6401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4088">
        <w:rPr>
          <w:rFonts w:ascii="Arial" w:hAnsi="Arial" w:cs="Arial"/>
          <w:bCs/>
          <w:iCs/>
          <w:sz w:val="24"/>
          <w:szCs w:val="24"/>
        </w:rPr>
        <w:t>form to be submitted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.  Please use the link below to register for free and you will be able to download the </w:t>
      </w:r>
      <w:r w:rsidR="003D4088">
        <w:rPr>
          <w:rFonts w:ascii="Arial" w:hAnsi="Arial" w:cs="Arial"/>
          <w:bCs/>
          <w:iCs/>
          <w:sz w:val="24"/>
          <w:szCs w:val="24"/>
        </w:rPr>
        <w:t>form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;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  </w:t>
      </w:r>
    </w:p>
    <w:p w14:paraId="2334AB04" w14:textId="77777777"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14:paraId="2334AB05" w14:textId="77777777" w:rsidR="00E6401C" w:rsidRPr="00E6401C" w:rsidRDefault="00AD5444" w:rsidP="00E6401C">
      <w:pPr>
        <w:rPr>
          <w:rFonts w:ascii="Arial" w:hAnsi="Arial" w:cs="Arial"/>
          <w:color w:val="1F497D"/>
          <w:sz w:val="24"/>
          <w:szCs w:val="24"/>
        </w:rPr>
      </w:pPr>
      <w:hyperlink r:id="rId9" w:history="1">
        <w:r w:rsidR="00E6401C" w:rsidRPr="00E6401C">
          <w:rPr>
            <w:rStyle w:val="Hyperlink"/>
            <w:rFonts w:ascii="Arial" w:hAnsi="Arial" w:cs="Arial"/>
            <w:sz w:val="24"/>
            <w:szCs w:val="24"/>
          </w:rPr>
          <w:t>https://procontract.due-north.com/register</w:t>
        </w:r>
      </w:hyperlink>
    </w:p>
    <w:p w14:paraId="2334AB06" w14:textId="77777777"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14:paraId="2334AB08" w14:textId="58F8B1C5" w:rsidR="009B08E1" w:rsidRDefault="00137B12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37B12">
        <w:rPr>
          <w:rFonts w:ascii="Arial" w:hAnsi="Arial" w:cs="Arial"/>
          <w:bCs/>
          <w:iCs/>
          <w:sz w:val="24"/>
          <w:szCs w:val="24"/>
        </w:rPr>
        <w:t xml:space="preserve">If you have any difficulties in registering on “The Chest” then please contact the Due North support team on 0330 005 0352  (08:30 - 17:30) or via </w:t>
      </w:r>
      <w:hyperlink r:id="rId10" w:history="1">
        <w:r w:rsidRPr="00E46B4B">
          <w:rPr>
            <w:rStyle w:val="Hyperlink"/>
            <w:rFonts w:ascii="Arial" w:hAnsi="Arial" w:cs="Arial"/>
            <w:bCs/>
            <w:iCs/>
            <w:sz w:val="24"/>
            <w:szCs w:val="24"/>
          </w:rPr>
          <w:t>ProcontractSuppliers@proactis.com</w:t>
        </w:r>
      </w:hyperlink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137B12">
        <w:rPr>
          <w:rFonts w:ascii="Arial" w:hAnsi="Arial" w:cs="Arial"/>
          <w:bCs/>
          <w:iCs/>
          <w:sz w:val="24"/>
          <w:szCs w:val="24"/>
        </w:rPr>
        <w:t>or directly to http://proactis.kayako.com/default.  For critical and time-sensitive issues (normally requiring resolution within 60 minutes) call 0330 005 0352.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7C8BC70" w14:textId="77777777" w:rsidR="00137B12" w:rsidRDefault="00137B12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334AB09" w14:textId="77777777" w:rsidR="006C121D" w:rsidRPr="006C121D" w:rsidRDefault="00F83F4B" w:rsidP="0096688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2. </w:t>
      </w:r>
      <w:r w:rsidR="00EB0E99">
        <w:rPr>
          <w:rFonts w:ascii="Arial" w:hAnsi="Arial" w:cs="Arial"/>
          <w:b/>
          <w:i/>
          <w:sz w:val="24"/>
          <w:szCs w:val="24"/>
          <w:u w:val="single"/>
        </w:rPr>
        <w:t xml:space="preserve">Register an Interest </w:t>
      </w:r>
    </w:p>
    <w:p w14:paraId="2334AB0A" w14:textId="77777777" w:rsidR="00EB0E99" w:rsidRDefault="00F9011E" w:rsidP="00966880">
      <w:pPr>
        <w:jc w:val="both"/>
        <w:rPr>
          <w:rFonts w:ascii="Arial" w:hAnsi="Arial" w:cs="Arial"/>
          <w:sz w:val="24"/>
          <w:szCs w:val="24"/>
        </w:rPr>
      </w:pPr>
      <w:r w:rsidRPr="00F9011E">
        <w:rPr>
          <w:rFonts w:ascii="Arial" w:hAnsi="Arial" w:cs="Arial"/>
          <w:sz w:val="24"/>
          <w:szCs w:val="24"/>
        </w:rPr>
        <w:t xml:space="preserve">Once the opportunity has been published, </w:t>
      </w:r>
      <w:r w:rsidR="00EB0E99">
        <w:rPr>
          <w:rFonts w:ascii="Arial" w:hAnsi="Arial" w:cs="Arial"/>
          <w:sz w:val="24"/>
          <w:szCs w:val="24"/>
        </w:rPr>
        <w:t xml:space="preserve">you can register an interest:- </w:t>
      </w:r>
    </w:p>
    <w:p w14:paraId="2334AB0B" w14:textId="77777777"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14:paraId="2334AB0C" w14:textId="77777777" w:rsidR="00EB0E99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From the Home page, click on the blue hyperlink called “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>Find opportunities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”  </w:t>
      </w:r>
    </w:p>
    <w:p w14:paraId="2334AB0D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334AB0E" w14:textId="77777777" w:rsidR="00D66B94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In the “Narrow your results” section on the left hand side of the screen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 xml:space="preserve">,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the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Portals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field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select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“The Chest” </w:t>
      </w:r>
      <w:r w:rsidR="005B43A9">
        <w:rPr>
          <w:rFonts w:ascii="Arial" w:hAnsi="Arial" w:cs="Arial"/>
          <w:bCs/>
          <w:iCs/>
          <w:sz w:val="24"/>
          <w:szCs w:val="24"/>
        </w:rPr>
        <w:t>then use the green “Update” button at the bottom of this section.</w:t>
      </w:r>
    </w:p>
    <w:p w14:paraId="2334AB0F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334AB10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In the “Narrow your results” section on the left hand side of the screen, </w:t>
      </w:r>
      <w:r>
        <w:rPr>
          <w:rFonts w:ascii="Arial" w:hAnsi="Arial" w:cs="Arial"/>
          <w:bCs/>
          <w:iCs/>
          <w:sz w:val="24"/>
          <w:szCs w:val="24"/>
        </w:rPr>
        <w:t xml:space="preserve">in the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Organisations field </w:t>
      </w:r>
      <w:r w:rsidRPr="005B43A9">
        <w:rPr>
          <w:rFonts w:ascii="Arial" w:hAnsi="Arial" w:cs="Arial"/>
          <w:bCs/>
          <w:iCs/>
          <w:sz w:val="24"/>
          <w:szCs w:val="24"/>
        </w:rPr>
        <w:t>select “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>Knowsley Council”  </w:t>
      </w:r>
      <w:r>
        <w:rPr>
          <w:rFonts w:ascii="Arial" w:hAnsi="Arial" w:cs="Arial"/>
          <w:bCs/>
          <w:iCs/>
          <w:sz w:val="24"/>
          <w:szCs w:val="24"/>
        </w:rPr>
        <w:t>and use the green “Update” button at the bottom of this section.</w:t>
      </w:r>
    </w:p>
    <w:p w14:paraId="2334AB11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2334AB12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val="en-GB" w:eastAsia="en-GB"/>
        </w:rPr>
        <w:drawing>
          <wp:inline distT="0" distB="0" distL="0" distR="0" wp14:anchorId="2334AB2F" wp14:editId="2334AB30">
            <wp:extent cx="5962650" cy="25431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4AB13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2334AB14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2334AB15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2334AB16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2334AB17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2334AB18" w14:textId="77777777" w:rsidR="00EB0E9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You will then be able to see the opportunity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.  Click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on the title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of the opportunity to open up the details.  On the right hand side of the screen,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you will see a green button to </w:t>
      </w:r>
      <w:r w:rsidR="005B43A9">
        <w:rPr>
          <w:rFonts w:ascii="Arial" w:hAnsi="Arial" w:cs="Arial"/>
          <w:bCs/>
          <w:iCs/>
          <w:sz w:val="24"/>
          <w:szCs w:val="24"/>
        </w:rPr>
        <w:t>“L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ogin/register an interest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this opportunity”  </w:t>
      </w:r>
    </w:p>
    <w:p w14:paraId="2334AB19" w14:textId="77777777" w:rsidR="00746F2C" w:rsidRPr="005B43A9" w:rsidRDefault="00746F2C" w:rsidP="00EB0E99">
      <w:pPr>
        <w:rPr>
          <w:rFonts w:ascii="Arial" w:hAnsi="Arial" w:cs="Arial"/>
          <w:bCs/>
          <w:iCs/>
          <w:sz w:val="24"/>
          <w:szCs w:val="24"/>
        </w:rPr>
      </w:pPr>
    </w:p>
    <w:p w14:paraId="2334AB1A" w14:textId="77777777"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14:paraId="2334AB1B" w14:textId="77777777" w:rsidR="00F83F4B" w:rsidRDefault="00F83F4B" w:rsidP="00966880">
      <w:pPr>
        <w:jc w:val="both"/>
        <w:rPr>
          <w:rFonts w:ascii="Arial" w:hAnsi="Arial" w:cs="Arial"/>
          <w:sz w:val="24"/>
          <w:szCs w:val="24"/>
        </w:rPr>
      </w:pPr>
    </w:p>
    <w:p w14:paraId="2334AB1C" w14:textId="77777777" w:rsidR="00F83F4B" w:rsidRDefault="00F83F4B" w:rsidP="007A6753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3. D</w:t>
      </w:r>
      <w:r w:rsidRPr="006C121D">
        <w:rPr>
          <w:rFonts w:ascii="Arial" w:hAnsi="Arial" w:cs="Arial"/>
          <w:b/>
          <w:i/>
          <w:sz w:val="24"/>
          <w:szCs w:val="24"/>
          <w:u w:val="single"/>
        </w:rPr>
        <w:t xml:space="preserve">ownloading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>the form</w:t>
      </w:r>
    </w:p>
    <w:p w14:paraId="2334AB1D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Once you have expressed your interest in this opportunity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 in the system</w:t>
      </w:r>
      <w:r w:rsidRPr="00F83F4B">
        <w:rPr>
          <w:rFonts w:ascii="Arial" w:hAnsi="Arial" w:cs="Arial"/>
          <w:bCs/>
          <w:iCs/>
          <w:sz w:val="24"/>
          <w:szCs w:val="24"/>
        </w:rPr>
        <w:t>, you need to go back to the home page of your account (making sure that you are logged in)</w:t>
      </w:r>
      <w:r w:rsidR="0010371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03719" w:rsidRPr="00F83F4B">
        <w:rPr>
          <w:rFonts w:ascii="Arial" w:hAnsi="Arial" w:cs="Arial"/>
          <w:bCs/>
          <w:iCs/>
          <w:sz w:val="24"/>
          <w:szCs w:val="24"/>
        </w:rPr>
        <w:t> Once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there, you will need to go to:</w:t>
      </w:r>
    </w:p>
    <w:p w14:paraId="2334AB1E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</w:p>
    <w:p w14:paraId="2334AB1F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My Activities</w:t>
      </w:r>
    </w:p>
    <w:p w14:paraId="2334AB20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Active Activities</w:t>
      </w:r>
    </w:p>
    <w:p w14:paraId="2334AB21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Select Knowsley MBC from the list</w:t>
      </w:r>
    </w:p>
    <w:p w14:paraId="2334AB22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All of your opportunities for Knowsley will then appear</w:t>
      </w:r>
    </w:p>
    <w:p w14:paraId="2334AB23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You need to then find the opportunity</w:t>
      </w:r>
    </w:p>
    <w:p w14:paraId="2334AB24" w14:textId="77777777" w:rsid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Click on the blue Hyperlink (Which is usually the contract title)  this will take you 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to a screen similar to the 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following screen:</w:t>
      </w:r>
    </w:p>
    <w:p w14:paraId="2334AB25" w14:textId="77777777" w:rsidR="00F83F4B" w:rsidRPr="00F83F4B" w:rsidRDefault="00F83F4B" w:rsidP="00F83F4B">
      <w:pPr>
        <w:ind w:left="360"/>
        <w:rPr>
          <w:rFonts w:ascii="Arial" w:hAnsi="Arial" w:cs="Arial"/>
          <w:bCs/>
          <w:iCs/>
          <w:sz w:val="24"/>
          <w:szCs w:val="24"/>
        </w:rPr>
      </w:pPr>
    </w:p>
    <w:p w14:paraId="2334AB26" w14:textId="77777777" w:rsidR="00F83F4B" w:rsidRDefault="00F83F4B" w:rsidP="00F83F4B">
      <w:pPr>
        <w:rPr>
          <w:rFonts w:ascii="Calibri" w:hAnsi="Calibri"/>
          <w:color w:val="1F497D"/>
        </w:rPr>
      </w:pPr>
    </w:p>
    <w:p w14:paraId="2334AB27" w14:textId="77777777" w:rsidR="00F83F4B" w:rsidRDefault="00F83F4B" w:rsidP="00F83F4B">
      <w:pPr>
        <w:rPr>
          <w:color w:val="1F497D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2334AB31" wp14:editId="2334AB32">
            <wp:extent cx="5904186" cy="3000787"/>
            <wp:effectExtent l="19050" t="0" r="1314" b="0"/>
            <wp:docPr id="1" name="Picture 1" descr="cid:image001.png@01D17470.0418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470.0418AC2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93" cy="30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4AB28" w14:textId="77777777" w:rsidR="00F83F4B" w:rsidRDefault="00F83F4B" w:rsidP="00F83F4B">
      <w:pPr>
        <w:rPr>
          <w:color w:val="1F497D"/>
        </w:rPr>
      </w:pPr>
    </w:p>
    <w:p w14:paraId="2334AB29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In the bottom box on this screen, you need to click ‘Start’ this will then give you access to all of the relevant documentation.</w:t>
      </w:r>
    </w:p>
    <w:p w14:paraId="2334AB2A" w14:textId="77777777" w:rsidR="00CE017C" w:rsidRDefault="00CE017C" w:rsidP="00966880">
      <w:pPr>
        <w:jc w:val="both"/>
        <w:rPr>
          <w:rFonts w:ascii="Arial" w:hAnsi="Arial" w:cs="Arial"/>
          <w:sz w:val="24"/>
          <w:szCs w:val="24"/>
        </w:rPr>
      </w:pPr>
    </w:p>
    <w:p w14:paraId="2334AB2B" w14:textId="77777777" w:rsidR="00CE017C" w:rsidRDefault="00CE017C">
      <w:pPr>
        <w:rPr>
          <w:rFonts w:ascii="Arial" w:hAnsi="Arial" w:cs="Arial"/>
          <w:sz w:val="24"/>
          <w:szCs w:val="24"/>
        </w:rPr>
      </w:pPr>
    </w:p>
    <w:p w14:paraId="2334AB2C" w14:textId="77777777" w:rsidR="009808C5" w:rsidRPr="00CE017C" w:rsidRDefault="00CE017C" w:rsidP="00CE01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 is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Bidders responsibility to ensure they access and download the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 xml:space="preserve">form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from The Chest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>once they have been published by Knowsley MBC.</w:t>
      </w:r>
    </w:p>
    <w:p w14:paraId="2334AB2E" w14:textId="7B087046" w:rsidR="00F9011E" w:rsidRPr="00F9011E" w:rsidRDefault="00F901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011E" w:rsidRPr="00F9011E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332"/>
    <w:multiLevelType w:val="hybridMultilevel"/>
    <w:tmpl w:val="CD08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08E1"/>
    <w:rsid w:val="00004E92"/>
    <w:rsid w:val="000050CD"/>
    <w:rsid w:val="00017933"/>
    <w:rsid w:val="00037DAD"/>
    <w:rsid w:val="00045E5F"/>
    <w:rsid w:val="00047C13"/>
    <w:rsid w:val="00076C6E"/>
    <w:rsid w:val="00094305"/>
    <w:rsid w:val="000C5366"/>
    <w:rsid w:val="000D5AA4"/>
    <w:rsid w:val="0010218F"/>
    <w:rsid w:val="00103719"/>
    <w:rsid w:val="001046DE"/>
    <w:rsid w:val="001108F8"/>
    <w:rsid w:val="00137B12"/>
    <w:rsid w:val="00140949"/>
    <w:rsid w:val="00153D8A"/>
    <w:rsid w:val="00155D62"/>
    <w:rsid w:val="0016024D"/>
    <w:rsid w:val="00181FA6"/>
    <w:rsid w:val="00182D32"/>
    <w:rsid w:val="00185DF6"/>
    <w:rsid w:val="001910A3"/>
    <w:rsid w:val="001A6932"/>
    <w:rsid w:val="001B59C9"/>
    <w:rsid w:val="001C56CB"/>
    <w:rsid w:val="001C6179"/>
    <w:rsid w:val="001E7031"/>
    <w:rsid w:val="001F006C"/>
    <w:rsid w:val="001F0C74"/>
    <w:rsid w:val="001F0D78"/>
    <w:rsid w:val="0020178E"/>
    <w:rsid w:val="00202415"/>
    <w:rsid w:val="0020423F"/>
    <w:rsid w:val="00232737"/>
    <w:rsid w:val="00234A86"/>
    <w:rsid w:val="002350A1"/>
    <w:rsid w:val="00235FC4"/>
    <w:rsid w:val="00247BDA"/>
    <w:rsid w:val="002503F1"/>
    <w:rsid w:val="00253692"/>
    <w:rsid w:val="00262B91"/>
    <w:rsid w:val="00292A7E"/>
    <w:rsid w:val="002A3FD9"/>
    <w:rsid w:val="002A5062"/>
    <w:rsid w:val="002A77B2"/>
    <w:rsid w:val="002C099A"/>
    <w:rsid w:val="002D682A"/>
    <w:rsid w:val="002E00F4"/>
    <w:rsid w:val="002F348A"/>
    <w:rsid w:val="002F6982"/>
    <w:rsid w:val="002F7D66"/>
    <w:rsid w:val="003010A8"/>
    <w:rsid w:val="00301F80"/>
    <w:rsid w:val="00303958"/>
    <w:rsid w:val="003066E7"/>
    <w:rsid w:val="00322A3D"/>
    <w:rsid w:val="00364279"/>
    <w:rsid w:val="0037158F"/>
    <w:rsid w:val="00391679"/>
    <w:rsid w:val="00396F11"/>
    <w:rsid w:val="003A2072"/>
    <w:rsid w:val="003B5615"/>
    <w:rsid w:val="003C6FE9"/>
    <w:rsid w:val="003D1CCA"/>
    <w:rsid w:val="003D4088"/>
    <w:rsid w:val="003E5104"/>
    <w:rsid w:val="003F1817"/>
    <w:rsid w:val="003F186B"/>
    <w:rsid w:val="003F1E90"/>
    <w:rsid w:val="00402B2B"/>
    <w:rsid w:val="004135ED"/>
    <w:rsid w:val="00422963"/>
    <w:rsid w:val="0043384C"/>
    <w:rsid w:val="0044480D"/>
    <w:rsid w:val="00445FF9"/>
    <w:rsid w:val="0044628D"/>
    <w:rsid w:val="004467A2"/>
    <w:rsid w:val="0046404C"/>
    <w:rsid w:val="0046492B"/>
    <w:rsid w:val="004815F0"/>
    <w:rsid w:val="004829B9"/>
    <w:rsid w:val="00486D9D"/>
    <w:rsid w:val="004A1069"/>
    <w:rsid w:val="004D1295"/>
    <w:rsid w:val="004D152E"/>
    <w:rsid w:val="004E02FD"/>
    <w:rsid w:val="004E43E5"/>
    <w:rsid w:val="004F2BCD"/>
    <w:rsid w:val="0050182C"/>
    <w:rsid w:val="005019AA"/>
    <w:rsid w:val="0051663F"/>
    <w:rsid w:val="005214E9"/>
    <w:rsid w:val="005232EB"/>
    <w:rsid w:val="00532EEB"/>
    <w:rsid w:val="00554C58"/>
    <w:rsid w:val="005579D0"/>
    <w:rsid w:val="00590DAF"/>
    <w:rsid w:val="005A08E9"/>
    <w:rsid w:val="005B43A9"/>
    <w:rsid w:val="005B4D62"/>
    <w:rsid w:val="005C3E33"/>
    <w:rsid w:val="005E677F"/>
    <w:rsid w:val="005E76D7"/>
    <w:rsid w:val="005E7B46"/>
    <w:rsid w:val="00602490"/>
    <w:rsid w:val="0060482F"/>
    <w:rsid w:val="006056EF"/>
    <w:rsid w:val="00610A7F"/>
    <w:rsid w:val="006145CA"/>
    <w:rsid w:val="00623677"/>
    <w:rsid w:val="006243A9"/>
    <w:rsid w:val="00641DA1"/>
    <w:rsid w:val="00654CE5"/>
    <w:rsid w:val="00662057"/>
    <w:rsid w:val="00662B6E"/>
    <w:rsid w:val="00664BD1"/>
    <w:rsid w:val="00676C6A"/>
    <w:rsid w:val="006774CB"/>
    <w:rsid w:val="006810BB"/>
    <w:rsid w:val="0068478E"/>
    <w:rsid w:val="006A1BE6"/>
    <w:rsid w:val="006A259C"/>
    <w:rsid w:val="006B5BB7"/>
    <w:rsid w:val="006C121D"/>
    <w:rsid w:val="006C68A4"/>
    <w:rsid w:val="006E635F"/>
    <w:rsid w:val="00714252"/>
    <w:rsid w:val="007469E7"/>
    <w:rsid w:val="00746F2C"/>
    <w:rsid w:val="0076369E"/>
    <w:rsid w:val="00783A7B"/>
    <w:rsid w:val="00792C47"/>
    <w:rsid w:val="007936D3"/>
    <w:rsid w:val="007A4098"/>
    <w:rsid w:val="007A47DE"/>
    <w:rsid w:val="007A6753"/>
    <w:rsid w:val="007B1EE1"/>
    <w:rsid w:val="007B43F2"/>
    <w:rsid w:val="007C2324"/>
    <w:rsid w:val="007C591D"/>
    <w:rsid w:val="007D7F0B"/>
    <w:rsid w:val="007E7963"/>
    <w:rsid w:val="008120A0"/>
    <w:rsid w:val="00812111"/>
    <w:rsid w:val="00832882"/>
    <w:rsid w:val="00833C88"/>
    <w:rsid w:val="00844AD9"/>
    <w:rsid w:val="00846D64"/>
    <w:rsid w:val="008600D1"/>
    <w:rsid w:val="00861AA5"/>
    <w:rsid w:val="00882BFF"/>
    <w:rsid w:val="00890313"/>
    <w:rsid w:val="008953EF"/>
    <w:rsid w:val="008C0A6D"/>
    <w:rsid w:val="008C2A75"/>
    <w:rsid w:val="008D33A3"/>
    <w:rsid w:val="008D3980"/>
    <w:rsid w:val="008D5476"/>
    <w:rsid w:val="008D5E88"/>
    <w:rsid w:val="008E027F"/>
    <w:rsid w:val="008F4B03"/>
    <w:rsid w:val="008F4B29"/>
    <w:rsid w:val="008F5F6F"/>
    <w:rsid w:val="00904F28"/>
    <w:rsid w:val="00921BA6"/>
    <w:rsid w:val="009245BF"/>
    <w:rsid w:val="00932AC9"/>
    <w:rsid w:val="00945A6D"/>
    <w:rsid w:val="00955986"/>
    <w:rsid w:val="00957E35"/>
    <w:rsid w:val="009603DC"/>
    <w:rsid w:val="00966880"/>
    <w:rsid w:val="00966D13"/>
    <w:rsid w:val="00972A3F"/>
    <w:rsid w:val="00974D65"/>
    <w:rsid w:val="009808C5"/>
    <w:rsid w:val="00982982"/>
    <w:rsid w:val="0098578E"/>
    <w:rsid w:val="00987204"/>
    <w:rsid w:val="009A1F96"/>
    <w:rsid w:val="009B08E1"/>
    <w:rsid w:val="009B3D7B"/>
    <w:rsid w:val="009C2BF7"/>
    <w:rsid w:val="009C5EA4"/>
    <w:rsid w:val="009E5CF1"/>
    <w:rsid w:val="009F7326"/>
    <w:rsid w:val="00A14992"/>
    <w:rsid w:val="00A215E1"/>
    <w:rsid w:val="00A3422C"/>
    <w:rsid w:val="00A47774"/>
    <w:rsid w:val="00A611B6"/>
    <w:rsid w:val="00A70669"/>
    <w:rsid w:val="00A764B3"/>
    <w:rsid w:val="00A84BAB"/>
    <w:rsid w:val="00A86CCE"/>
    <w:rsid w:val="00A903D1"/>
    <w:rsid w:val="00AA33AC"/>
    <w:rsid w:val="00AA5B64"/>
    <w:rsid w:val="00AA7CC2"/>
    <w:rsid w:val="00AB595A"/>
    <w:rsid w:val="00AB7DE7"/>
    <w:rsid w:val="00AC4C54"/>
    <w:rsid w:val="00AC7D2E"/>
    <w:rsid w:val="00AD5444"/>
    <w:rsid w:val="00AE10E9"/>
    <w:rsid w:val="00AE2D0E"/>
    <w:rsid w:val="00AE7806"/>
    <w:rsid w:val="00AE7E8C"/>
    <w:rsid w:val="00AF6439"/>
    <w:rsid w:val="00B008D7"/>
    <w:rsid w:val="00B0626B"/>
    <w:rsid w:val="00B10F90"/>
    <w:rsid w:val="00B37CC9"/>
    <w:rsid w:val="00B601A9"/>
    <w:rsid w:val="00B841CE"/>
    <w:rsid w:val="00B91D92"/>
    <w:rsid w:val="00B92AD0"/>
    <w:rsid w:val="00B97F35"/>
    <w:rsid w:val="00BC7B69"/>
    <w:rsid w:val="00BE0435"/>
    <w:rsid w:val="00BF21EF"/>
    <w:rsid w:val="00C0018A"/>
    <w:rsid w:val="00C142E7"/>
    <w:rsid w:val="00C15C88"/>
    <w:rsid w:val="00C25C5E"/>
    <w:rsid w:val="00C3211A"/>
    <w:rsid w:val="00C36FFA"/>
    <w:rsid w:val="00C57607"/>
    <w:rsid w:val="00C63F1B"/>
    <w:rsid w:val="00C652F8"/>
    <w:rsid w:val="00C90CB2"/>
    <w:rsid w:val="00C92F6A"/>
    <w:rsid w:val="00CA2603"/>
    <w:rsid w:val="00CA2C0E"/>
    <w:rsid w:val="00CA4670"/>
    <w:rsid w:val="00CA7901"/>
    <w:rsid w:val="00CB1737"/>
    <w:rsid w:val="00CB5BB9"/>
    <w:rsid w:val="00CC0972"/>
    <w:rsid w:val="00CC236C"/>
    <w:rsid w:val="00CD48F3"/>
    <w:rsid w:val="00CE017C"/>
    <w:rsid w:val="00CF3528"/>
    <w:rsid w:val="00CF408D"/>
    <w:rsid w:val="00D041B4"/>
    <w:rsid w:val="00D13286"/>
    <w:rsid w:val="00D17076"/>
    <w:rsid w:val="00D26149"/>
    <w:rsid w:val="00D2754B"/>
    <w:rsid w:val="00D34C93"/>
    <w:rsid w:val="00D47BA3"/>
    <w:rsid w:val="00D51BF3"/>
    <w:rsid w:val="00D611E0"/>
    <w:rsid w:val="00D66B94"/>
    <w:rsid w:val="00D81DC2"/>
    <w:rsid w:val="00D82C32"/>
    <w:rsid w:val="00DA722F"/>
    <w:rsid w:val="00DC0AA2"/>
    <w:rsid w:val="00DC14F1"/>
    <w:rsid w:val="00DE2902"/>
    <w:rsid w:val="00DE6D8D"/>
    <w:rsid w:val="00DF18DC"/>
    <w:rsid w:val="00DF291D"/>
    <w:rsid w:val="00DF304E"/>
    <w:rsid w:val="00E0140E"/>
    <w:rsid w:val="00E07532"/>
    <w:rsid w:val="00E20BC9"/>
    <w:rsid w:val="00E223F0"/>
    <w:rsid w:val="00E263A3"/>
    <w:rsid w:val="00E407CC"/>
    <w:rsid w:val="00E540C9"/>
    <w:rsid w:val="00E57D88"/>
    <w:rsid w:val="00E6401C"/>
    <w:rsid w:val="00E743B5"/>
    <w:rsid w:val="00E779F8"/>
    <w:rsid w:val="00E80A9C"/>
    <w:rsid w:val="00E80C00"/>
    <w:rsid w:val="00E81710"/>
    <w:rsid w:val="00E85377"/>
    <w:rsid w:val="00E9163A"/>
    <w:rsid w:val="00E926D7"/>
    <w:rsid w:val="00EB0E99"/>
    <w:rsid w:val="00EB2539"/>
    <w:rsid w:val="00EB51DB"/>
    <w:rsid w:val="00EC29B6"/>
    <w:rsid w:val="00ED480E"/>
    <w:rsid w:val="00EE2297"/>
    <w:rsid w:val="00EF1D56"/>
    <w:rsid w:val="00EF74DE"/>
    <w:rsid w:val="00F0227A"/>
    <w:rsid w:val="00F03A10"/>
    <w:rsid w:val="00F1251D"/>
    <w:rsid w:val="00F252B7"/>
    <w:rsid w:val="00F253FF"/>
    <w:rsid w:val="00F302E5"/>
    <w:rsid w:val="00F44CF4"/>
    <w:rsid w:val="00F5346D"/>
    <w:rsid w:val="00F5401E"/>
    <w:rsid w:val="00F54028"/>
    <w:rsid w:val="00F5751C"/>
    <w:rsid w:val="00F666F5"/>
    <w:rsid w:val="00F766FF"/>
    <w:rsid w:val="00F824F0"/>
    <w:rsid w:val="00F83F4B"/>
    <w:rsid w:val="00F9011E"/>
    <w:rsid w:val="00F96444"/>
    <w:rsid w:val="00F96866"/>
    <w:rsid w:val="00FB2615"/>
    <w:rsid w:val="00FC32B5"/>
    <w:rsid w:val="00FC641C"/>
    <w:rsid w:val="00FD0C9B"/>
    <w:rsid w:val="00FD5652"/>
    <w:rsid w:val="00FD7D59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AFB"/>
  <w15:docId w15:val="{9E711390-D6FC-4595-A415-5A98FCF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4B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1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342">
                  <w:marLeft w:val="0"/>
                  <w:marRight w:val="0"/>
                  <w:marTop w:val="0"/>
                  <w:marBottom w:val="150"/>
                  <w:divBdr>
                    <w:top w:val="single" w:sz="6" w:space="0" w:color="2191C0"/>
                    <w:left w:val="single" w:sz="6" w:space="0" w:color="2191C0"/>
                    <w:bottom w:val="single" w:sz="6" w:space="0" w:color="2191C0"/>
                    <w:right w:val="single" w:sz="6" w:space="0" w:color="2191C0"/>
                  </w:divBdr>
                  <w:divsChild>
                    <w:div w:id="769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17ACA.A8181CB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ProcontractSuppliers@proacti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rocontract.due-north.com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4681A8A209142AEB4E3C82D123C51" ma:contentTypeVersion="2" ma:contentTypeDescription="Create a new document." ma:contentTypeScope="" ma:versionID="c42945f401335b10644571c5e92ec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FFC28-D0FA-4B39-87ED-2C0EC36050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EC3EB0-8F3F-4007-9B1C-BC7BD79B8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5A6DD-17C8-423C-804B-F54E02618D5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0CB877-3178-477F-8F8C-F46532446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mossca</dc:creator>
  <cp:lastModifiedBy>Black, Kelly</cp:lastModifiedBy>
  <cp:revision>5</cp:revision>
  <dcterms:created xsi:type="dcterms:W3CDTF">2016-04-13T16:22:00Z</dcterms:created>
  <dcterms:modified xsi:type="dcterms:W3CDTF">2020-06-04T11:34:00Z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0x0101002244681A8A209142AEB4E3C82D123C51</vt:lpwstr>
  </property>
</Properties>
</file>