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44084" w14:textId="50FC75CE" w:rsidR="005C54BA" w:rsidRPr="00C9767A" w:rsidRDefault="005C54BA" w:rsidP="005C54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C9767A">
        <w:rPr>
          <w:rFonts w:ascii="Arial" w:hAnsi="Arial" w:cs="Arial"/>
          <w:b/>
          <w:bCs/>
          <w:color w:val="000000"/>
        </w:rPr>
        <w:t>Scope.</w:t>
      </w:r>
    </w:p>
    <w:p w14:paraId="10ED75B2" w14:textId="62928063" w:rsidR="005C54BA" w:rsidRPr="00C9767A" w:rsidRDefault="005C54BA" w:rsidP="005C54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9767A">
        <w:rPr>
          <w:rFonts w:ascii="Arial" w:hAnsi="Arial" w:cs="Arial"/>
          <w:color w:val="000000"/>
        </w:rPr>
        <w:t>The scope of this ‘Expression of Interest’ covers the following key requirements:</w:t>
      </w:r>
    </w:p>
    <w:p w14:paraId="37B504E4" w14:textId="69C2C8EE" w:rsidR="003C59CE" w:rsidRPr="00C9767A" w:rsidRDefault="00CE2581" w:rsidP="005C54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Grounds Maintenance Services in the Midlands</w:t>
      </w:r>
      <w:r w:rsidR="003C59CE" w:rsidRPr="00C9767A">
        <w:rPr>
          <w:rFonts w:ascii="Arial" w:hAnsi="Arial" w:cs="Arial"/>
          <w:color w:val="000000"/>
        </w:rPr>
        <w:t>.</w:t>
      </w:r>
    </w:p>
    <w:p w14:paraId="518299D4" w14:textId="77777777" w:rsidR="003C59CE" w:rsidRPr="00C9767A" w:rsidRDefault="003C59CE" w:rsidP="005C54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0C8DD06" w14:textId="26F730BB" w:rsidR="005C54BA" w:rsidRDefault="005C54BA" w:rsidP="005C54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9767A">
        <w:rPr>
          <w:rFonts w:ascii="Arial" w:hAnsi="Arial" w:cs="Arial"/>
          <w:color w:val="000000"/>
        </w:rPr>
        <w:t xml:space="preserve">The </w:t>
      </w:r>
      <w:r w:rsidR="003C59CE" w:rsidRPr="00C9767A">
        <w:rPr>
          <w:rFonts w:ascii="Arial" w:hAnsi="Arial" w:cs="Arial"/>
          <w:color w:val="000000"/>
        </w:rPr>
        <w:t xml:space="preserve">provision of these services will relate to works carried out </w:t>
      </w:r>
      <w:r w:rsidR="00CE2581">
        <w:rPr>
          <w:rFonts w:ascii="Arial" w:hAnsi="Arial" w:cs="Arial"/>
          <w:color w:val="000000"/>
        </w:rPr>
        <w:t>o</w:t>
      </w:r>
      <w:r w:rsidR="003C59CE" w:rsidRPr="00C9767A">
        <w:rPr>
          <w:rFonts w:ascii="Arial" w:hAnsi="Arial" w:cs="Arial"/>
          <w:color w:val="000000"/>
        </w:rPr>
        <w:t>n</w:t>
      </w:r>
      <w:r w:rsidRPr="00C9767A">
        <w:rPr>
          <w:rFonts w:ascii="Arial" w:hAnsi="Arial" w:cs="Arial"/>
          <w:color w:val="000000"/>
        </w:rPr>
        <w:t xml:space="preserve"> all Orbit </w:t>
      </w:r>
      <w:r w:rsidR="00CE2581">
        <w:rPr>
          <w:rFonts w:ascii="Arial" w:hAnsi="Arial" w:cs="Arial"/>
          <w:color w:val="000000"/>
        </w:rPr>
        <w:t>Estates</w:t>
      </w:r>
      <w:r w:rsidRPr="00C9767A">
        <w:rPr>
          <w:rFonts w:ascii="Arial" w:hAnsi="Arial" w:cs="Arial"/>
          <w:color w:val="000000"/>
        </w:rPr>
        <w:t xml:space="preserve"> across its property portfolio in the Midlands:</w:t>
      </w:r>
    </w:p>
    <w:p w14:paraId="015E7BC1" w14:textId="77777777" w:rsidR="00C9767A" w:rsidRPr="00C9767A" w:rsidRDefault="00C9767A" w:rsidP="005C54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54491A7" w14:textId="70DF5D6C" w:rsidR="005C54BA" w:rsidRPr="00626F56" w:rsidRDefault="0005001A" w:rsidP="005C54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26F56">
        <w:rPr>
          <w:rFonts w:ascii="Arial" w:hAnsi="Arial" w:cs="Arial"/>
        </w:rPr>
        <w:t xml:space="preserve">c. 780 estates across the Midlands ranging from Staffordshire down to Bedfordshire and across from Worcestershire to Leicestershire </w:t>
      </w:r>
    </w:p>
    <w:p w14:paraId="413126F1" w14:textId="77777777" w:rsidR="003C59CE" w:rsidRPr="00C9767A" w:rsidRDefault="003C59CE" w:rsidP="005C54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2948FFB" w14:textId="6A9BAAD9" w:rsidR="005C54BA" w:rsidRPr="00C9767A" w:rsidRDefault="005C54BA" w:rsidP="005C54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9767A">
        <w:rPr>
          <w:rFonts w:ascii="Arial" w:hAnsi="Arial" w:cs="Arial"/>
          <w:color w:val="000000"/>
        </w:rPr>
        <w:t xml:space="preserve">Potential suppliers whom have the capability to fulfil each of the below key requirements </w:t>
      </w:r>
      <w:r w:rsidR="0090287F" w:rsidRPr="00C9767A">
        <w:rPr>
          <w:rFonts w:ascii="Arial" w:hAnsi="Arial" w:cs="Arial"/>
          <w:color w:val="000000"/>
        </w:rPr>
        <w:t xml:space="preserve">to Orbit’s </w:t>
      </w:r>
      <w:r w:rsidR="007D2242">
        <w:rPr>
          <w:rFonts w:ascii="Arial" w:hAnsi="Arial" w:cs="Arial"/>
          <w:color w:val="000000"/>
        </w:rPr>
        <w:t>Midlands</w:t>
      </w:r>
      <w:r w:rsidR="0090287F" w:rsidRPr="00C9767A">
        <w:rPr>
          <w:rFonts w:ascii="Arial" w:hAnsi="Arial" w:cs="Arial"/>
          <w:color w:val="000000"/>
        </w:rPr>
        <w:t xml:space="preserve"> portfolio, </w:t>
      </w:r>
      <w:r w:rsidRPr="00C9767A">
        <w:rPr>
          <w:rFonts w:ascii="Arial" w:hAnsi="Arial" w:cs="Arial"/>
          <w:color w:val="000000"/>
        </w:rPr>
        <w:t>are invited to express their interest:</w:t>
      </w:r>
    </w:p>
    <w:p w14:paraId="1D085C4F" w14:textId="1BCBEA3A" w:rsidR="00626F56" w:rsidRPr="00626F56" w:rsidRDefault="00626F56" w:rsidP="00626F56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i/>
          <w:iCs/>
        </w:rPr>
      </w:pPr>
      <w:r w:rsidRPr="00626F56">
        <w:rPr>
          <w:rFonts w:ascii="Arial" w:hAnsi="Arial" w:cs="Arial"/>
          <w:i/>
          <w:iCs/>
        </w:rPr>
        <w:t>Grass Cutting</w:t>
      </w:r>
    </w:p>
    <w:p w14:paraId="64CA0EC0" w14:textId="12F35336" w:rsidR="00626F56" w:rsidRPr="00626F56" w:rsidRDefault="00626F56" w:rsidP="00626F56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i/>
          <w:iCs/>
        </w:rPr>
      </w:pPr>
      <w:r w:rsidRPr="00626F56">
        <w:rPr>
          <w:rFonts w:ascii="Arial" w:hAnsi="Arial" w:cs="Arial"/>
          <w:i/>
          <w:iCs/>
        </w:rPr>
        <w:t>Grass edge trimming and defining of edges</w:t>
      </w:r>
    </w:p>
    <w:p w14:paraId="36A4C39A" w14:textId="725C31DE" w:rsidR="00626F56" w:rsidRPr="00626F56" w:rsidRDefault="00626F56" w:rsidP="00626F56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i/>
          <w:iCs/>
        </w:rPr>
      </w:pPr>
      <w:r w:rsidRPr="00626F56">
        <w:rPr>
          <w:rFonts w:ascii="Arial" w:hAnsi="Arial" w:cs="Arial"/>
          <w:i/>
          <w:iCs/>
        </w:rPr>
        <w:t>Hedge maintenance</w:t>
      </w:r>
    </w:p>
    <w:p w14:paraId="69F0BB57" w14:textId="325936DD" w:rsidR="00626F56" w:rsidRPr="00626F56" w:rsidRDefault="00626F56" w:rsidP="00626F56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i/>
          <w:iCs/>
        </w:rPr>
      </w:pPr>
      <w:r w:rsidRPr="00626F56">
        <w:rPr>
          <w:rFonts w:ascii="Arial" w:hAnsi="Arial" w:cs="Arial"/>
          <w:i/>
          <w:iCs/>
        </w:rPr>
        <w:t>Weed and Ivy Control (Shrub beds / planted areas)</w:t>
      </w:r>
    </w:p>
    <w:p w14:paraId="534FF4FC" w14:textId="656B677D" w:rsidR="00626F56" w:rsidRPr="00626F56" w:rsidRDefault="00626F56" w:rsidP="00626F56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i/>
          <w:iCs/>
        </w:rPr>
      </w:pPr>
      <w:r w:rsidRPr="00626F56">
        <w:rPr>
          <w:rFonts w:ascii="Arial" w:hAnsi="Arial" w:cs="Arial"/>
          <w:i/>
          <w:iCs/>
        </w:rPr>
        <w:t>Weed Control (Hedges)</w:t>
      </w:r>
    </w:p>
    <w:p w14:paraId="3D765578" w14:textId="6D0FABCF" w:rsidR="00626F56" w:rsidRPr="00626F56" w:rsidRDefault="00626F56" w:rsidP="00626F56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i/>
          <w:iCs/>
        </w:rPr>
      </w:pPr>
      <w:r w:rsidRPr="00626F56">
        <w:rPr>
          <w:rFonts w:ascii="Arial" w:hAnsi="Arial" w:cs="Arial"/>
          <w:i/>
          <w:iCs/>
        </w:rPr>
        <w:t>Shrub / Plant Pruning</w:t>
      </w:r>
    </w:p>
    <w:p w14:paraId="7FB9A1F9" w14:textId="0100CA6C" w:rsidR="00626F56" w:rsidRPr="00626F56" w:rsidRDefault="00626F56" w:rsidP="00626F56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i/>
          <w:iCs/>
        </w:rPr>
      </w:pPr>
      <w:r w:rsidRPr="00626F56">
        <w:rPr>
          <w:rFonts w:ascii="Arial" w:hAnsi="Arial" w:cs="Arial"/>
          <w:i/>
          <w:iCs/>
        </w:rPr>
        <w:t>Hard surface areas</w:t>
      </w:r>
    </w:p>
    <w:p w14:paraId="0F87D54E" w14:textId="0DFE29CA" w:rsidR="00626F56" w:rsidRPr="00626F56" w:rsidRDefault="00626F56" w:rsidP="00626F56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i/>
          <w:iCs/>
        </w:rPr>
      </w:pPr>
      <w:r w:rsidRPr="00626F56">
        <w:rPr>
          <w:rFonts w:ascii="Arial" w:hAnsi="Arial" w:cs="Arial"/>
          <w:i/>
          <w:iCs/>
        </w:rPr>
        <w:t>Gritting / Snow removal / floods / sever weather conditions</w:t>
      </w:r>
    </w:p>
    <w:p w14:paraId="690ED0F3" w14:textId="324BE494" w:rsidR="00626F56" w:rsidRPr="00626F56" w:rsidRDefault="00626F56" w:rsidP="00626F56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i/>
          <w:iCs/>
        </w:rPr>
      </w:pPr>
      <w:r w:rsidRPr="00626F56">
        <w:rPr>
          <w:rFonts w:ascii="Arial" w:hAnsi="Arial" w:cs="Arial"/>
          <w:i/>
          <w:iCs/>
        </w:rPr>
        <w:t>Trees – removal of epicormic and basal growth</w:t>
      </w:r>
    </w:p>
    <w:p w14:paraId="7872DC48" w14:textId="2AE9B1E1" w:rsidR="00626F56" w:rsidRPr="00626F56" w:rsidRDefault="00626F56" w:rsidP="00626F56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i/>
          <w:iCs/>
        </w:rPr>
      </w:pPr>
      <w:r w:rsidRPr="00626F56">
        <w:rPr>
          <w:rFonts w:ascii="Arial" w:hAnsi="Arial" w:cs="Arial"/>
          <w:i/>
          <w:iCs/>
        </w:rPr>
        <w:t>Leaf clearance</w:t>
      </w:r>
    </w:p>
    <w:p w14:paraId="6979A679" w14:textId="63CDC125" w:rsidR="00626F56" w:rsidRPr="00626F56" w:rsidRDefault="00626F56" w:rsidP="00626F56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i/>
          <w:iCs/>
        </w:rPr>
      </w:pPr>
      <w:r w:rsidRPr="00626F56">
        <w:rPr>
          <w:rFonts w:ascii="Arial" w:hAnsi="Arial" w:cs="Arial"/>
          <w:i/>
          <w:iCs/>
        </w:rPr>
        <w:t>Woodlands Areas</w:t>
      </w:r>
    </w:p>
    <w:p w14:paraId="7AF45495" w14:textId="58575D8A" w:rsidR="00626F56" w:rsidRPr="00626F56" w:rsidRDefault="00626F56" w:rsidP="00626F56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i/>
          <w:iCs/>
        </w:rPr>
      </w:pPr>
      <w:r w:rsidRPr="00626F56">
        <w:rPr>
          <w:rFonts w:ascii="Arial" w:hAnsi="Arial" w:cs="Arial"/>
          <w:i/>
          <w:iCs/>
        </w:rPr>
        <w:t>Steep banks</w:t>
      </w:r>
    </w:p>
    <w:p w14:paraId="0A5DD629" w14:textId="30F6BD82" w:rsidR="00626F56" w:rsidRPr="00626F56" w:rsidRDefault="00626F56" w:rsidP="00626F56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i/>
          <w:iCs/>
        </w:rPr>
      </w:pPr>
      <w:r w:rsidRPr="00626F56">
        <w:rPr>
          <w:rFonts w:ascii="Arial" w:hAnsi="Arial" w:cs="Arial"/>
          <w:i/>
          <w:iCs/>
        </w:rPr>
        <w:t>Grass Crete</w:t>
      </w:r>
    </w:p>
    <w:p w14:paraId="4CCBDF70" w14:textId="0F95F54C" w:rsidR="003E57C1" w:rsidRPr="00626F56" w:rsidRDefault="00626F56" w:rsidP="00626F5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26F56">
        <w:rPr>
          <w:rFonts w:ascii="Arial" w:hAnsi="Arial" w:cs="Arial"/>
          <w:i/>
          <w:iCs/>
        </w:rPr>
        <w:t>Litter picking / needles / excrement removal</w:t>
      </w:r>
    </w:p>
    <w:p w14:paraId="265B156E" w14:textId="77777777" w:rsidR="0005001A" w:rsidRPr="00C9767A" w:rsidRDefault="0005001A" w:rsidP="0005001A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/>
        </w:rPr>
      </w:pPr>
    </w:p>
    <w:p w14:paraId="2E5BB4B3" w14:textId="17616FF1" w:rsidR="007F1A09" w:rsidRPr="00C9767A" w:rsidRDefault="005C54BA" w:rsidP="005C54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9767A">
        <w:rPr>
          <w:rFonts w:ascii="Arial" w:hAnsi="Arial" w:cs="Arial"/>
          <w:color w:val="000000"/>
        </w:rPr>
        <w:t xml:space="preserve">Potential suppliers who </w:t>
      </w:r>
      <w:r w:rsidRPr="00243DC5">
        <w:rPr>
          <w:rFonts w:ascii="Arial" w:hAnsi="Arial" w:cs="Arial"/>
        </w:rPr>
        <w:t xml:space="preserve">respond to the PIN will be invited to </w:t>
      </w:r>
      <w:r w:rsidR="0090287F" w:rsidRPr="00243DC5">
        <w:rPr>
          <w:rFonts w:ascii="Arial" w:hAnsi="Arial" w:cs="Arial"/>
        </w:rPr>
        <w:t xml:space="preserve">a </w:t>
      </w:r>
      <w:r w:rsidR="007F1A09" w:rsidRPr="00243DC5">
        <w:rPr>
          <w:rFonts w:ascii="Arial" w:hAnsi="Arial" w:cs="Arial"/>
        </w:rPr>
        <w:t xml:space="preserve">briefing </w:t>
      </w:r>
      <w:r w:rsidR="0090287F" w:rsidRPr="00243DC5">
        <w:rPr>
          <w:rFonts w:ascii="Arial" w:hAnsi="Arial" w:cs="Arial"/>
        </w:rPr>
        <w:t>presentation</w:t>
      </w:r>
      <w:r w:rsidR="007F1A09" w:rsidRPr="00243DC5">
        <w:rPr>
          <w:rFonts w:ascii="Arial" w:hAnsi="Arial" w:cs="Arial"/>
        </w:rPr>
        <w:t xml:space="preserve">, hosted by Orbit via Teams on </w:t>
      </w:r>
      <w:r w:rsidR="009D238A" w:rsidRPr="008C2199">
        <w:rPr>
          <w:rFonts w:ascii="Arial" w:hAnsi="Arial" w:cs="Arial"/>
        </w:rPr>
        <w:t>3rd</w:t>
      </w:r>
      <w:r w:rsidR="00787304" w:rsidRPr="008C2199">
        <w:rPr>
          <w:rFonts w:ascii="Arial" w:hAnsi="Arial" w:cs="Arial"/>
        </w:rPr>
        <w:t xml:space="preserve"> </w:t>
      </w:r>
      <w:r w:rsidR="00D569DE" w:rsidRPr="008C2199">
        <w:rPr>
          <w:rFonts w:ascii="Arial" w:hAnsi="Arial" w:cs="Arial"/>
        </w:rPr>
        <w:t>March</w:t>
      </w:r>
      <w:r w:rsidR="00787304" w:rsidRPr="008C2199">
        <w:rPr>
          <w:rFonts w:ascii="Arial" w:hAnsi="Arial" w:cs="Arial"/>
        </w:rPr>
        <w:t xml:space="preserve"> 2021</w:t>
      </w:r>
      <w:r w:rsidR="007F1A09" w:rsidRPr="008C2199">
        <w:rPr>
          <w:rFonts w:ascii="Arial" w:hAnsi="Arial" w:cs="Arial"/>
        </w:rPr>
        <w:t xml:space="preserve"> from </w:t>
      </w:r>
      <w:r w:rsidR="00787304" w:rsidRPr="008C2199">
        <w:rPr>
          <w:rFonts w:ascii="Arial" w:hAnsi="Arial" w:cs="Arial"/>
        </w:rPr>
        <w:t>1</w:t>
      </w:r>
      <w:r w:rsidR="009D238A" w:rsidRPr="008C2199">
        <w:rPr>
          <w:rFonts w:ascii="Arial" w:hAnsi="Arial" w:cs="Arial"/>
        </w:rPr>
        <w:t>0:30</w:t>
      </w:r>
      <w:r w:rsidR="00787304" w:rsidRPr="008C2199">
        <w:rPr>
          <w:rFonts w:ascii="Arial" w:hAnsi="Arial" w:cs="Arial"/>
        </w:rPr>
        <w:t>am until 1</w:t>
      </w:r>
      <w:r w:rsidR="00D569DE" w:rsidRPr="008C2199">
        <w:rPr>
          <w:rFonts w:ascii="Arial" w:hAnsi="Arial" w:cs="Arial"/>
        </w:rPr>
        <w:t>2</w:t>
      </w:r>
      <w:r w:rsidR="00787304" w:rsidRPr="008C2199">
        <w:rPr>
          <w:rFonts w:ascii="Arial" w:hAnsi="Arial" w:cs="Arial"/>
        </w:rPr>
        <w:t>pm</w:t>
      </w:r>
      <w:r w:rsidR="007F1A09" w:rsidRPr="008C2199">
        <w:rPr>
          <w:rFonts w:ascii="Arial" w:hAnsi="Arial" w:cs="Arial"/>
        </w:rPr>
        <w:t xml:space="preserve">, </w:t>
      </w:r>
      <w:r w:rsidR="007F1A09" w:rsidRPr="00243DC5">
        <w:rPr>
          <w:rFonts w:ascii="Arial" w:hAnsi="Arial" w:cs="Arial"/>
        </w:rPr>
        <w:t xml:space="preserve">where </w:t>
      </w:r>
      <w:r w:rsidRPr="00243DC5">
        <w:rPr>
          <w:rFonts w:ascii="Arial" w:hAnsi="Arial" w:cs="Arial"/>
        </w:rPr>
        <w:t>Orbit shall present and discuss in more detail its objectives and requirements</w:t>
      </w:r>
      <w:r w:rsidR="00384896" w:rsidRPr="00243DC5">
        <w:rPr>
          <w:rFonts w:ascii="Arial" w:hAnsi="Arial" w:cs="Arial"/>
        </w:rPr>
        <w:t xml:space="preserve"> </w:t>
      </w:r>
      <w:r w:rsidR="007F1A09" w:rsidRPr="00243DC5">
        <w:rPr>
          <w:rFonts w:ascii="Arial" w:hAnsi="Arial" w:cs="Arial"/>
        </w:rPr>
        <w:t xml:space="preserve">and provide the opportunity for interested suppliers to ask questions. </w:t>
      </w:r>
    </w:p>
    <w:p w14:paraId="3D103F5A" w14:textId="77777777" w:rsidR="007F1A09" w:rsidRPr="00C9767A" w:rsidRDefault="007F1A09" w:rsidP="005C54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9091283" w14:textId="307CCCCB" w:rsidR="005C54BA" w:rsidRPr="00C9767A" w:rsidRDefault="007F1A09" w:rsidP="005C54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9767A">
        <w:rPr>
          <w:rFonts w:ascii="Arial" w:hAnsi="Arial" w:cs="Arial"/>
          <w:color w:val="000000"/>
        </w:rPr>
        <w:t xml:space="preserve">Following the presentation Orbit may issue a questionnaire and or host interviews </w:t>
      </w:r>
      <w:r w:rsidR="005C54BA" w:rsidRPr="00C9767A">
        <w:rPr>
          <w:rFonts w:ascii="Arial" w:hAnsi="Arial" w:cs="Arial"/>
          <w:color w:val="000000"/>
        </w:rPr>
        <w:t>to explore the market potential to fulfil these requirements.</w:t>
      </w:r>
    </w:p>
    <w:p w14:paraId="1BB076D1" w14:textId="77777777" w:rsidR="00384896" w:rsidRPr="00C9767A" w:rsidRDefault="00384896" w:rsidP="005C54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C17F8D8" w14:textId="5715BB5F" w:rsidR="005C54BA" w:rsidRPr="00C9767A" w:rsidRDefault="005C54BA" w:rsidP="005C54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9767A">
        <w:rPr>
          <w:rFonts w:ascii="Arial" w:hAnsi="Arial" w:cs="Arial"/>
          <w:color w:val="000000"/>
        </w:rPr>
        <w:t xml:space="preserve">Responding to this PIN will </w:t>
      </w:r>
      <w:r w:rsidR="00384896" w:rsidRPr="00C9767A">
        <w:rPr>
          <w:rFonts w:ascii="Arial" w:hAnsi="Arial" w:cs="Arial"/>
          <w:color w:val="000000"/>
        </w:rPr>
        <w:t xml:space="preserve">not </w:t>
      </w:r>
      <w:r w:rsidRPr="00C9767A">
        <w:rPr>
          <w:rFonts w:ascii="Arial" w:hAnsi="Arial" w:cs="Arial"/>
          <w:color w:val="000000"/>
        </w:rPr>
        <w:t>automatically lead to invitations to the</w:t>
      </w:r>
      <w:r w:rsidR="00384896" w:rsidRPr="00C9767A">
        <w:rPr>
          <w:rFonts w:ascii="Arial" w:hAnsi="Arial" w:cs="Arial"/>
          <w:color w:val="000000"/>
        </w:rPr>
        <w:t xml:space="preserve"> </w:t>
      </w:r>
      <w:r w:rsidRPr="00C9767A">
        <w:rPr>
          <w:rFonts w:ascii="Arial" w:hAnsi="Arial" w:cs="Arial"/>
          <w:color w:val="000000"/>
        </w:rPr>
        <w:t>supplier engagement activities</w:t>
      </w:r>
      <w:r w:rsidR="00384896" w:rsidRPr="00C9767A">
        <w:rPr>
          <w:rFonts w:ascii="Arial" w:hAnsi="Arial" w:cs="Arial"/>
          <w:color w:val="000000"/>
        </w:rPr>
        <w:t xml:space="preserve">, </w:t>
      </w:r>
      <w:proofErr w:type="gramStart"/>
      <w:r w:rsidR="00384896" w:rsidRPr="00C9767A">
        <w:rPr>
          <w:rFonts w:ascii="Arial" w:hAnsi="Arial" w:cs="Arial"/>
          <w:color w:val="000000"/>
        </w:rPr>
        <w:t>Orbit</w:t>
      </w:r>
      <w:proofErr w:type="gramEnd"/>
      <w:r w:rsidR="00384896" w:rsidRPr="00C9767A">
        <w:rPr>
          <w:rFonts w:ascii="Arial" w:hAnsi="Arial" w:cs="Arial"/>
          <w:color w:val="000000"/>
        </w:rPr>
        <w:t xml:space="preserve"> specific requirements must be considered when responding. </w:t>
      </w:r>
    </w:p>
    <w:p w14:paraId="7E9B2913" w14:textId="77777777" w:rsidR="00384896" w:rsidRPr="00C9767A" w:rsidRDefault="00384896" w:rsidP="005C54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EB2345C" w14:textId="26F8D3F3" w:rsidR="005C54BA" w:rsidRPr="00C9767A" w:rsidRDefault="005C54BA" w:rsidP="005C54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9767A">
        <w:rPr>
          <w:rFonts w:ascii="Arial" w:hAnsi="Arial" w:cs="Arial"/>
          <w:color w:val="000000"/>
        </w:rPr>
        <w:t>Currently there is no need to register for the tendering process but res</w:t>
      </w:r>
      <w:bookmarkStart w:id="0" w:name="_GoBack"/>
      <w:bookmarkEnd w:id="0"/>
      <w:r w:rsidRPr="00C9767A">
        <w:rPr>
          <w:rFonts w:ascii="Arial" w:hAnsi="Arial" w:cs="Arial"/>
          <w:color w:val="000000"/>
        </w:rPr>
        <w:t xml:space="preserve">ponding to the PIN allows the Contracting Authority (Orbit) to keep you continuously informed about the activities relating to appointing a supplier for </w:t>
      </w:r>
      <w:r w:rsidR="00F03307">
        <w:rPr>
          <w:rFonts w:ascii="Arial" w:hAnsi="Arial" w:cs="Arial"/>
          <w:color w:val="000000"/>
        </w:rPr>
        <w:t>‘GM Midlands</w:t>
      </w:r>
      <w:r w:rsidRPr="00F03307">
        <w:rPr>
          <w:rFonts w:ascii="Arial" w:hAnsi="Arial" w:cs="Arial"/>
        </w:rPr>
        <w:t>’.</w:t>
      </w:r>
    </w:p>
    <w:p w14:paraId="28079754" w14:textId="77777777" w:rsidR="007F1A09" w:rsidRPr="00C9767A" w:rsidRDefault="007F1A09" w:rsidP="005C54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58F889D" w14:textId="7CAC515F" w:rsidR="005C54BA" w:rsidRPr="00C9767A" w:rsidRDefault="005C54BA" w:rsidP="005C54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9767A">
        <w:rPr>
          <w:rFonts w:ascii="Arial" w:hAnsi="Arial" w:cs="Arial"/>
          <w:color w:val="000000"/>
        </w:rPr>
        <w:t xml:space="preserve">At this current </w:t>
      </w:r>
      <w:r w:rsidR="003C59CE" w:rsidRPr="00C9767A">
        <w:rPr>
          <w:rFonts w:ascii="Arial" w:hAnsi="Arial" w:cs="Arial"/>
          <w:color w:val="000000"/>
        </w:rPr>
        <w:t>time,</w:t>
      </w:r>
      <w:r w:rsidRPr="00C9767A">
        <w:rPr>
          <w:rFonts w:ascii="Arial" w:hAnsi="Arial" w:cs="Arial"/>
          <w:color w:val="000000"/>
        </w:rPr>
        <w:t xml:space="preserve"> it is envisaged that the opportunity will be tendered, by way of subdivision into lots</w:t>
      </w:r>
      <w:r w:rsidR="006A057B">
        <w:rPr>
          <w:rFonts w:ascii="Arial" w:hAnsi="Arial" w:cs="Arial"/>
          <w:color w:val="000000"/>
        </w:rPr>
        <w:t xml:space="preserve"> </w:t>
      </w:r>
      <w:r w:rsidR="006A057B" w:rsidRPr="006A057B">
        <w:rPr>
          <w:rFonts w:ascii="Arial" w:hAnsi="Arial" w:cs="Arial"/>
          <w:color w:val="000000"/>
        </w:rPr>
        <w:t>however this in no way guarantees that any subsequent tender will be tendered by way of subdivision into Lots.</w:t>
      </w:r>
    </w:p>
    <w:p w14:paraId="5431B689" w14:textId="77777777" w:rsidR="007F1A09" w:rsidRPr="00C9767A" w:rsidRDefault="007F1A09" w:rsidP="005C54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E78A4AE" w14:textId="12348468" w:rsidR="005C54BA" w:rsidRPr="00C9767A" w:rsidRDefault="005C54BA" w:rsidP="005C54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9767A">
        <w:rPr>
          <w:rFonts w:ascii="Arial" w:hAnsi="Arial" w:cs="Arial"/>
          <w:color w:val="000000"/>
        </w:rPr>
        <w:lastRenderedPageBreak/>
        <w:t>Inclusion of any potential supplier in any supplier engagement entails no obligation on the part of the Contracting Authority concerning the award or conclusion of any contract or order.</w:t>
      </w:r>
    </w:p>
    <w:p w14:paraId="03C84D12" w14:textId="77777777" w:rsidR="007F1A09" w:rsidRPr="00C9767A" w:rsidRDefault="007F1A09" w:rsidP="005C54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552A983" w14:textId="28D7F925" w:rsidR="005C54BA" w:rsidRPr="00C9767A" w:rsidRDefault="005C54BA" w:rsidP="005C54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9767A">
        <w:rPr>
          <w:rFonts w:ascii="Arial" w:hAnsi="Arial" w:cs="Arial"/>
          <w:color w:val="000000"/>
        </w:rPr>
        <w:t>All ‘Expressions of Interest’ must be submitted through the Orbit Pro-Contract ‘Housing Procurement Portal’ (</w:t>
      </w:r>
      <w:hyperlink r:id="rId5" w:tgtFrame="_blank" w:history="1">
        <w:r w:rsidRPr="00C9767A">
          <w:rPr>
            <w:rStyle w:val="Hyperlink"/>
            <w:rFonts w:ascii="Arial" w:hAnsi="Arial" w:cs="Arial"/>
            <w:color w:val="3366CC"/>
          </w:rPr>
          <w:t>https://www.housingprocurement.com</w:t>
        </w:r>
      </w:hyperlink>
      <w:r w:rsidRPr="00C9767A">
        <w:rPr>
          <w:rFonts w:ascii="Arial" w:hAnsi="Arial" w:cs="Arial"/>
          <w:color w:val="000000"/>
        </w:rPr>
        <w:t xml:space="preserve">) by fully completing and uploading the document attached to the portal ‘Expression of Interest Response — </w:t>
      </w:r>
      <w:r w:rsidR="00F03307" w:rsidRPr="008C2199">
        <w:rPr>
          <w:rFonts w:ascii="Arial" w:hAnsi="Arial" w:cs="Arial"/>
        </w:rPr>
        <w:t xml:space="preserve">GM Midlands Jan 21’ </w:t>
      </w:r>
      <w:r w:rsidRPr="00C9767A">
        <w:rPr>
          <w:rFonts w:ascii="Arial" w:hAnsi="Arial" w:cs="Arial"/>
          <w:color w:val="000000"/>
        </w:rPr>
        <w:t>by no later tha</w:t>
      </w:r>
      <w:r w:rsidRPr="004A14C0">
        <w:rPr>
          <w:rFonts w:ascii="Arial" w:hAnsi="Arial" w:cs="Arial"/>
        </w:rPr>
        <w:t xml:space="preserve">n </w:t>
      </w:r>
      <w:r w:rsidRPr="009D238A">
        <w:rPr>
          <w:rFonts w:ascii="Arial" w:hAnsi="Arial" w:cs="Arial"/>
          <w:color w:val="FF0000"/>
        </w:rPr>
        <w:t xml:space="preserve">12:00 noon (GMT) on </w:t>
      </w:r>
      <w:r w:rsidR="009D238A">
        <w:rPr>
          <w:rFonts w:ascii="Arial" w:hAnsi="Arial" w:cs="Arial"/>
          <w:color w:val="FF0000"/>
        </w:rPr>
        <w:t>24</w:t>
      </w:r>
      <w:r w:rsidR="00314342" w:rsidRPr="009D238A">
        <w:rPr>
          <w:rFonts w:ascii="Arial" w:hAnsi="Arial" w:cs="Arial"/>
          <w:color w:val="FF0000"/>
        </w:rPr>
        <w:t xml:space="preserve"> </w:t>
      </w:r>
      <w:r w:rsidR="009D238A">
        <w:rPr>
          <w:rFonts w:ascii="Arial" w:hAnsi="Arial" w:cs="Arial"/>
          <w:color w:val="FF0000"/>
        </w:rPr>
        <w:t>February</w:t>
      </w:r>
      <w:r w:rsidR="007F1A09" w:rsidRPr="004A14C0">
        <w:rPr>
          <w:rFonts w:ascii="Arial" w:hAnsi="Arial" w:cs="Arial"/>
        </w:rPr>
        <w:t>.</w:t>
      </w:r>
      <w:r w:rsidRPr="004A14C0">
        <w:rPr>
          <w:rFonts w:ascii="Arial" w:hAnsi="Arial" w:cs="Arial"/>
        </w:rPr>
        <w:t xml:space="preserve"> Please see the portal for attached document </w:t>
      </w:r>
      <w:r w:rsidRPr="00C9767A">
        <w:rPr>
          <w:rFonts w:ascii="Arial" w:hAnsi="Arial" w:cs="Arial"/>
          <w:color w:val="000000"/>
        </w:rPr>
        <w:t>‘Additional Information’. Should you experience any technical difficulties in using the Pro-Contract system, please contact the supplier support helpline on 03300050352.</w:t>
      </w:r>
    </w:p>
    <w:p w14:paraId="594EC0E2" w14:textId="77777777" w:rsidR="000017D9" w:rsidRDefault="006A057B"/>
    <w:sectPr w:rsidR="00001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4731"/>
    <w:multiLevelType w:val="hybridMultilevel"/>
    <w:tmpl w:val="D670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A41A4"/>
    <w:multiLevelType w:val="hybridMultilevel"/>
    <w:tmpl w:val="392EED92"/>
    <w:lvl w:ilvl="0" w:tplc="8C6E04C4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BA"/>
    <w:rsid w:val="0005001A"/>
    <w:rsid w:val="000C79EE"/>
    <w:rsid w:val="00200E0D"/>
    <w:rsid w:val="00243DC5"/>
    <w:rsid w:val="00314342"/>
    <w:rsid w:val="0033719C"/>
    <w:rsid w:val="00384896"/>
    <w:rsid w:val="003C442E"/>
    <w:rsid w:val="003C59CE"/>
    <w:rsid w:val="003E57C1"/>
    <w:rsid w:val="004A14C0"/>
    <w:rsid w:val="005C54BA"/>
    <w:rsid w:val="00626F56"/>
    <w:rsid w:val="006A057B"/>
    <w:rsid w:val="006A0826"/>
    <w:rsid w:val="00722835"/>
    <w:rsid w:val="00726279"/>
    <w:rsid w:val="007651C6"/>
    <w:rsid w:val="00787304"/>
    <w:rsid w:val="007D2242"/>
    <w:rsid w:val="007F1A09"/>
    <w:rsid w:val="008C2199"/>
    <w:rsid w:val="0090287F"/>
    <w:rsid w:val="009D238A"/>
    <w:rsid w:val="00B756B3"/>
    <w:rsid w:val="00BC328F"/>
    <w:rsid w:val="00BD5FAC"/>
    <w:rsid w:val="00C9767A"/>
    <w:rsid w:val="00CE2581"/>
    <w:rsid w:val="00D569DE"/>
    <w:rsid w:val="00E45ED3"/>
    <w:rsid w:val="00EC18E6"/>
    <w:rsid w:val="00F0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32D53"/>
  <w15:chartTrackingRefBased/>
  <w15:docId w15:val="{32D08545-FA64-4E40-84E8-DE69FE6A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C54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328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ousingprocuremen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Drury</dc:creator>
  <cp:keywords/>
  <dc:description/>
  <cp:lastModifiedBy>Emily Rogers</cp:lastModifiedBy>
  <cp:revision>15</cp:revision>
  <dcterms:created xsi:type="dcterms:W3CDTF">2020-12-02T17:46:00Z</dcterms:created>
  <dcterms:modified xsi:type="dcterms:W3CDTF">2021-02-02T17:17:00Z</dcterms:modified>
</cp:coreProperties>
</file>