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C07D" w14:textId="540D1316" w:rsidR="005D5CFB" w:rsidRPr="00E44129" w:rsidRDefault="008D498D">
      <w:pPr>
        <w:rPr>
          <w:rFonts w:ascii="Arial" w:hAnsi="Arial" w:cs="Arial"/>
          <w:b/>
          <w:sz w:val="28"/>
        </w:rPr>
      </w:pPr>
      <w:r w:rsidRPr="00E44129">
        <w:rPr>
          <w:rFonts w:ascii="Arial" w:hAnsi="Arial" w:cs="Arial"/>
          <w:b/>
          <w:sz w:val="28"/>
        </w:rPr>
        <w:t>Southend-on-</w:t>
      </w:r>
      <w:r w:rsidR="00C86376" w:rsidRPr="00E44129">
        <w:rPr>
          <w:rFonts w:ascii="Arial" w:hAnsi="Arial" w:cs="Arial"/>
          <w:b/>
          <w:sz w:val="28"/>
        </w:rPr>
        <w:t xml:space="preserve">Sea </w:t>
      </w:r>
      <w:r w:rsidR="00E55CAE">
        <w:rPr>
          <w:rFonts w:ascii="Arial" w:hAnsi="Arial" w:cs="Arial"/>
          <w:b/>
          <w:sz w:val="28"/>
        </w:rPr>
        <w:t xml:space="preserve">City </w:t>
      </w:r>
      <w:r w:rsidR="00C86376" w:rsidRPr="00E44129">
        <w:rPr>
          <w:rFonts w:ascii="Arial" w:hAnsi="Arial" w:cs="Arial"/>
          <w:b/>
          <w:sz w:val="28"/>
        </w:rPr>
        <w:t>Council</w:t>
      </w:r>
    </w:p>
    <w:p w14:paraId="43334C42" w14:textId="77777777" w:rsidR="00C86376" w:rsidRPr="00E44129" w:rsidRDefault="00C86376">
      <w:pPr>
        <w:rPr>
          <w:rFonts w:ascii="Arial" w:hAnsi="Arial" w:cs="Arial"/>
        </w:rPr>
      </w:pPr>
    </w:p>
    <w:p w14:paraId="22015971" w14:textId="77777777" w:rsidR="00C86376" w:rsidRPr="00E44129" w:rsidRDefault="00C86376">
      <w:pPr>
        <w:rPr>
          <w:rFonts w:ascii="Arial" w:hAnsi="Arial" w:cs="Arial"/>
        </w:rPr>
      </w:pPr>
    </w:p>
    <w:p w14:paraId="28D1193F" w14:textId="77777777" w:rsidR="00C86376" w:rsidRPr="00E44129" w:rsidRDefault="00C86376">
      <w:pPr>
        <w:rPr>
          <w:rFonts w:ascii="Arial" w:hAnsi="Arial" w:cs="Arial"/>
        </w:rPr>
      </w:pPr>
    </w:p>
    <w:p w14:paraId="78C24D84" w14:textId="77777777" w:rsidR="00591461" w:rsidRPr="00E44129" w:rsidRDefault="00591461">
      <w:pPr>
        <w:rPr>
          <w:rFonts w:ascii="Arial" w:hAnsi="Arial" w:cs="Arial"/>
        </w:rPr>
      </w:pPr>
    </w:p>
    <w:p w14:paraId="5124B3AB" w14:textId="77777777" w:rsidR="00591461" w:rsidRPr="00E44129" w:rsidRDefault="00591461">
      <w:pPr>
        <w:rPr>
          <w:rFonts w:ascii="Arial" w:hAnsi="Arial" w:cs="Arial"/>
        </w:rPr>
      </w:pPr>
    </w:p>
    <w:p w14:paraId="080D848F" w14:textId="77777777" w:rsidR="00591461" w:rsidRPr="00E44129" w:rsidRDefault="00591461">
      <w:pPr>
        <w:rPr>
          <w:rFonts w:ascii="Arial" w:hAnsi="Arial" w:cs="Arial"/>
        </w:rPr>
      </w:pPr>
    </w:p>
    <w:p w14:paraId="09A328D6" w14:textId="77777777" w:rsidR="00C86376" w:rsidRPr="00E44129" w:rsidRDefault="00C86376">
      <w:pPr>
        <w:rPr>
          <w:rFonts w:ascii="Arial" w:hAnsi="Arial" w:cs="Arial"/>
        </w:rPr>
      </w:pPr>
    </w:p>
    <w:p w14:paraId="536246C6" w14:textId="05CBC9A6" w:rsidR="00C86376" w:rsidRPr="00E44129" w:rsidRDefault="007D33C1" w:rsidP="00C63E0D">
      <w:pPr>
        <w:pStyle w:val="Title"/>
        <w:rPr>
          <w:rFonts w:ascii="Arial" w:hAnsi="Arial" w:cs="Arial"/>
        </w:rPr>
      </w:pPr>
      <w:r>
        <w:rPr>
          <w:rFonts w:ascii="Arial" w:hAnsi="Arial" w:cs="Arial"/>
        </w:rPr>
        <w:t xml:space="preserve">Southend-on-Sea </w:t>
      </w:r>
      <w:r w:rsidR="00E55CAE">
        <w:rPr>
          <w:rFonts w:ascii="Arial" w:hAnsi="Arial" w:cs="Arial"/>
        </w:rPr>
        <w:t xml:space="preserve">City </w:t>
      </w:r>
      <w:r>
        <w:rPr>
          <w:rFonts w:ascii="Arial" w:hAnsi="Arial" w:cs="Arial"/>
        </w:rPr>
        <w:t>Council</w:t>
      </w:r>
    </w:p>
    <w:p w14:paraId="7C41FA22" w14:textId="77777777" w:rsidR="00611A8D" w:rsidRPr="00E44129" w:rsidRDefault="007F1640" w:rsidP="00611A8D">
      <w:pPr>
        <w:rPr>
          <w:rFonts w:ascii="Arial" w:hAnsi="Arial" w:cs="Arial"/>
          <w:sz w:val="52"/>
          <w:szCs w:val="52"/>
        </w:rPr>
      </w:pPr>
      <w:r>
        <w:rPr>
          <w:rFonts w:ascii="Arial" w:hAnsi="Arial" w:cs="Arial"/>
          <w:sz w:val="52"/>
          <w:szCs w:val="52"/>
        </w:rPr>
        <w:t xml:space="preserve">Early </w:t>
      </w:r>
      <w:r w:rsidR="00611A8D">
        <w:rPr>
          <w:rFonts w:ascii="Arial" w:hAnsi="Arial" w:cs="Arial"/>
          <w:sz w:val="52"/>
          <w:szCs w:val="52"/>
        </w:rPr>
        <w:t>Market Engagement Opportunity</w:t>
      </w:r>
    </w:p>
    <w:p w14:paraId="0A25F340" w14:textId="77777777" w:rsidR="00611A8D" w:rsidRDefault="00611A8D" w:rsidP="00611A8D">
      <w:pPr>
        <w:rPr>
          <w:rFonts w:ascii="Arial" w:hAnsi="Arial" w:cs="Arial"/>
          <w:sz w:val="52"/>
          <w:szCs w:val="52"/>
        </w:rPr>
      </w:pPr>
    </w:p>
    <w:p w14:paraId="6CF18C54" w14:textId="7F193988" w:rsidR="00611A8D" w:rsidRPr="00611A8D" w:rsidRDefault="007F1640" w:rsidP="00611A8D">
      <w:pPr>
        <w:rPr>
          <w:rFonts w:ascii="Arial" w:hAnsi="Arial" w:cs="Arial"/>
          <w:sz w:val="52"/>
          <w:szCs w:val="52"/>
        </w:rPr>
      </w:pPr>
      <w:r>
        <w:rPr>
          <w:rFonts w:ascii="Arial" w:hAnsi="Arial" w:cs="Arial"/>
          <w:sz w:val="52"/>
          <w:szCs w:val="52"/>
        </w:rPr>
        <w:t xml:space="preserve">Early </w:t>
      </w:r>
      <w:r w:rsidR="00611A8D" w:rsidRPr="00611A8D">
        <w:rPr>
          <w:rFonts w:ascii="Arial" w:hAnsi="Arial" w:cs="Arial"/>
          <w:sz w:val="52"/>
          <w:szCs w:val="52"/>
        </w:rPr>
        <w:t xml:space="preserve">Market Engagement for </w:t>
      </w:r>
      <w:r w:rsidR="00E55CAE">
        <w:rPr>
          <w:rFonts w:ascii="Arial" w:hAnsi="Arial" w:cs="Arial"/>
          <w:sz w:val="52"/>
          <w:szCs w:val="52"/>
        </w:rPr>
        <w:t>Rapid Assessment Hub and Rough Sleepers Outreach Team</w:t>
      </w:r>
    </w:p>
    <w:p w14:paraId="09A1678F" w14:textId="77777777" w:rsidR="00C86376" w:rsidRPr="00E44129" w:rsidRDefault="00C86376">
      <w:pPr>
        <w:rPr>
          <w:rFonts w:ascii="Arial" w:hAnsi="Arial" w:cs="Arial"/>
        </w:rPr>
      </w:pPr>
    </w:p>
    <w:p w14:paraId="100E81F0" w14:textId="77777777" w:rsidR="00C86376" w:rsidRPr="00E44129" w:rsidRDefault="00C86376">
      <w:pPr>
        <w:rPr>
          <w:rFonts w:ascii="Arial" w:hAnsi="Arial" w:cs="Arial"/>
        </w:rPr>
      </w:pPr>
    </w:p>
    <w:p w14:paraId="179B9561" w14:textId="77777777" w:rsidR="00C86376" w:rsidRPr="00E44129" w:rsidRDefault="00C86376">
      <w:pPr>
        <w:rPr>
          <w:rFonts w:ascii="Arial" w:hAnsi="Arial" w:cs="Arial"/>
        </w:rPr>
      </w:pPr>
    </w:p>
    <w:p w14:paraId="46BE5EC3" w14:textId="77777777" w:rsidR="00C86376" w:rsidRPr="00E44129" w:rsidRDefault="00C86376">
      <w:pPr>
        <w:rPr>
          <w:rFonts w:ascii="Arial" w:hAnsi="Arial" w:cs="Arial"/>
        </w:rPr>
      </w:pPr>
    </w:p>
    <w:p w14:paraId="10464558" w14:textId="77777777" w:rsidR="00C86376" w:rsidRPr="00E44129" w:rsidRDefault="00C86376">
      <w:pPr>
        <w:rPr>
          <w:rFonts w:ascii="Arial" w:hAnsi="Arial" w:cs="Arial"/>
        </w:rPr>
      </w:pPr>
    </w:p>
    <w:p w14:paraId="72DF0706" w14:textId="77777777" w:rsidR="00591461" w:rsidRPr="00E44129" w:rsidRDefault="00591461">
      <w:pPr>
        <w:rPr>
          <w:rFonts w:ascii="Arial" w:hAnsi="Arial" w:cs="Arial"/>
        </w:rPr>
      </w:pPr>
    </w:p>
    <w:p w14:paraId="711D6B03" w14:textId="78F84823" w:rsidR="00C86376" w:rsidRPr="00E44129" w:rsidRDefault="00C86376" w:rsidP="00C86376">
      <w:pPr>
        <w:spacing w:after="0"/>
        <w:rPr>
          <w:rFonts w:ascii="Arial" w:hAnsi="Arial" w:cs="Arial"/>
          <w:sz w:val="20"/>
        </w:rPr>
      </w:pPr>
      <w:r w:rsidRPr="00E44129">
        <w:rPr>
          <w:rFonts w:ascii="Arial" w:hAnsi="Arial" w:cs="Arial"/>
          <w:sz w:val="20"/>
        </w:rPr>
        <w:t xml:space="preserve">Southend-on-Sea </w:t>
      </w:r>
      <w:r w:rsidR="00E55CAE">
        <w:rPr>
          <w:rFonts w:ascii="Arial" w:hAnsi="Arial" w:cs="Arial"/>
          <w:sz w:val="20"/>
        </w:rPr>
        <w:t xml:space="preserve">City </w:t>
      </w:r>
      <w:r w:rsidRPr="00E44129">
        <w:rPr>
          <w:rFonts w:ascii="Arial" w:hAnsi="Arial" w:cs="Arial"/>
          <w:sz w:val="20"/>
        </w:rPr>
        <w:t>Council</w:t>
      </w:r>
    </w:p>
    <w:p w14:paraId="109F396B" w14:textId="77777777" w:rsidR="00C86376" w:rsidRPr="00E44129" w:rsidRDefault="00C86376" w:rsidP="00C86376">
      <w:pPr>
        <w:spacing w:after="0"/>
        <w:rPr>
          <w:rFonts w:ascii="Arial" w:hAnsi="Arial" w:cs="Arial"/>
          <w:sz w:val="20"/>
        </w:rPr>
      </w:pPr>
      <w:r w:rsidRPr="00E44129">
        <w:rPr>
          <w:rFonts w:ascii="Arial" w:hAnsi="Arial" w:cs="Arial"/>
          <w:sz w:val="20"/>
        </w:rPr>
        <w:t>Civic Centre</w:t>
      </w:r>
    </w:p>
    <w:p w14:paraId="476A83EE" w14:textId="77777777" w:rsidR="00C86376" w:rsidRPr="00E44129" w:rsidRDefault="00C86376" w:rsidP="00C86376">
      <w:pPr>
        <w:spacing w:after="0"/>
        <w:rPr>
          <w:rFonts w:ascii="Arial" w:hAnsi="Arial" w:cs="Arial"/>
          <w:sz w:val="20"/>
        </w:rPr>
      </w:pPr>
      <w:r w:rsidRPr="00E44129">
        <w:rPr>
          <w:rFonts w:ascii="Arial" w:hAnsi="Arial" w:cs="Arial"/>
          <w:sz w:val="20"/>
        </w:rPr>
        <w:t>Victoria Avenue</w:t>
      </w:r>
    </w:p>
    <w:p w14:paraId="5C5414EE" w14:textId="77777777" w:rsidR="00C86376" w:rsidRPr="00E44129" w:rsidRDefault="00722032" w:rsidP="00C86376">
      <w:pPr>
        <w:spacing w:after="0"/>
        <w:rPr>
          <w:rFonts w:ascii="Arial" w:hAnsi="Arial" w:cs="Arial"/>
          <w:sz w:val="20"/>
        </w:rPr>
      </w:pPr>
      <w:r w:rsidRPr="00E44129">
        <w:rPr>
          <w:rFonts w:ascii="Arial" w:hAnsi="Arial" w:cs="Arial"/>
          <w:sz w:val="20"/>
        </w:rPr>
        <w:t>Southend</w:t>
      </w:r>
      <w:r w:rsidR="00C86376" w:rsidRPr="00E44129">
        <w:rPr>
          <w:rFonts w:ascii="Arial" w:hAnsi="Arial" w:cs="Arial"/>
          <w:sz w:val="20"/>
        </w:rPr>
        <w:t>-on-Sea</w:t>
      </w:r>
    </w:p>
    <w:p w14:paraId="20B3D5A4" w14:textId="77777777" w:rsidR="00C86376" w:rsidRPr="00E44129" w:rsidRDefault="00C86376" w:rsidP="00C86376">
      <w:pPr>
        <w:spacing w:after="0"/>
        <w:rPr>
          <w:rFonts w:ascii="Arial" w:hAnsi="Arial" w:cs="Arial"/>
          <w:sz w:val="20"/>
        </w:rPr>
      </w:pPr>
      <w:r w:rsidRPr="00E44129">
        <w:rPr>
          <w:rFonts w:ascii="Arial" w:hAnsi="Arial" w:cs="Arial"/>
          <w:sz w:val="20"/>
        </w:rPr>
        <w:t>Essex</w:t>
      </w:r>
    </w:p>
    <w:p w14:paraId="2E17ACA0" w14:textId="77777777" w:rsidR="00C86376" w:rsidRPr="00E44129" w:rsidRDefault="00C86376" w:rsidP="00C86376">
      <w:pPr>
        <w:spacing w:after="0"/>
        <w:rPr>
          <w:rFonts w:ascii="Arial" w:hAnsi="Arial" w:cs="Arial"/>
          <w:sz w:val="20"/>
        </w:rPr>
      </w:pPr>
      <w:r w:rsidRPr="00E44129">
        <w:rPr>
          <w:rFonts w:ascii="Arial" w:hAnsi="Arial" w:cs="Arial"/>
          <w:sz w:val="20"/>
        </w:rPr>
        <w:t>SS2 6ER</w:t>
      </w:r>
    </w:p>
    <w:p w14:paraId="6CB31132" w14:textId="007A328E" w:rsidR="00591461" w:rsidRPr="007F1640" w:rsidRDefault="00591461">
      <w:pPr>
        <w:rPr>
          <w:rFonts w:ascii="Arial" w:hAnsi="Arial" w:cs="Arial"/>
          <w:sz w:val="24"/>
        </w:rPr>
      </w:pPr>
      <w:r w:rsidRPr="00E44129">
        <w:rPr>
          <w:rFonts w:ascii="Arial" w:hAnsi="Arial" w:cs="Arial"/>
        </w:rPr>
        <w:br w:type="page"/>
      </w:r>
    </w:p>
    <w:p w14:paraId="2CA7903E" w14:textId="77777777" w:rsidR="00C86376" w:rsidRPr="00E44129" w:rsidRDefault="00591461" w:rsidP="002A2EDA">
      <w:pPr>
        <w:pStyle w:val="Heading1"/>
      </w:pPr>
      <w:bookmarkStart w:id="0" w:name="_Toc29293753"/>
      <w:r w:rsidRPr="00E44129">
        <w:lastRenderedPageBreak/>
        <w:t>Introduction</w:t>
      </w:r>
      <w:bookmarkEnd w:id="0"/>
    </w:p>
    <w:p w14:paraId="335575B6" w14:textId="77777777" w:rsidR="00591461" w:rsidRPr="0091249F" w:rsidRDefault="00591461" w:rsidP="001116E2">
      <w:pPr>
        <w:spacing w:after="0"/>
        <w:jc w:val="both"/>
        <w:rPr>
          <w:rFonts w:ascii="Arial" w:hAnsi="Arial" w:cs="Arial"/>
        </w:rPr>
      </w:pPr>
    </w:p>
    <w:p w14:paraId="66D524DD" w14:textId="77777777" w:rsidR="00E55CAE" w:rsidRPr="00E55CAE" w:rsidRDefault="00E55CAE" w:rsidP="00E55CAE">
      <w:pPr>
        <w:rPr>
          <w:rFonts w:ascii="Arial" w:hAnsi="Arial" w:cs="Arial"/>
        </w:rPr>
      </w:pPr>
      <w:r w:rsidRPr="00E55CAE">
        <w:rPr>
          <w:rFonts w:ascii="Arial" w:hAnsi="Arial" w:cs="Arial"/>
        </w:rPr>
        <w:t xml:space="preserve">The Rough Sleeping Team at Southend-on-Sea City Council are hosting a Market Engagement Event for the procurement of a Rapid Assessment Hub and Rough Sleeper Outreach Team. These services will operate out of Southend-on-Sea </w:t>
      </w:r>
      <w:proofErr w:type="gramStart"/>
      <w:r w:rsidRPr="00E55CAE">
        <w:rPr>
          <w:rFonts w:ascii="Arial" w:hAnsi="Arial" w:cs="Arial"/>
        </w:rPr>
        <w:t>in order to</w:t>
      </w:r>
      <w:proofErr w:type="gramEnd"/>
      <w:r w:rsidRPr="00E55CAE">
        <w:rPr>
          <w:rFonts w:ascii="Arial" w:hAnsi="Arial" w:cs="Arial"/>
        </w:rPr>
        <w:t xml:space="preserve"> support the rough sleeping community.</w:t>
      </w:r>
    </w:p>
    <w:p w14:paraId="19C5CD25" w14:textId="77777777" w:rsidR="0091249F" w:rsidRPr="0091249F" w:rsidRDefault="0091249F" w:rsidP="0091249F">
      <w:pPr>
        <w:spacing w:after="0"/>
        <w:jc w:val="both"/>
        <w:rPr>
          <w:rFonts w:ascii="Arial" w:hAnsi="Arial" w:cs="Arial"/>
        </w:rPr>
      </w:pPr>
      <w:r w:rsidRPr="0091249F">
        <w:rPr>
          <w:rFonts w:ascii="Arial" w:hAnsi="Arial" w:cs="Arial"/>
        </w:rPr>
        <w:t xml:space="preserve">This is not a call for competition. As such any future procurement process will be compliant with the Public Contract Regulations (2015 (updated 2016)). This includes but is not limited to advertising and fair treatment of economic operators regardless of their involvement in this Market Engagement. </w:t>
      </w:r>
    </w:p>
    <w:p w14:paraId="545BBE23" w14:textId="77777777" w:rsidR="0091249F" w:rsidRPr="0091249F" w:rsidRDefault="0091249F" w:rsidP="0091249F">
      <w:pPr>
        <w:spacing w:after="0"/>
        <w:jc w:val="both"/>
        <w:rPr>
          <w:rFonts w:ascii="Arial" w:hAnsi="Arial" w:cs="Arial"/>
        </w:rPr>
      </w:pPr>
    </w:p>
    <w:p w14:paraId="5E9A194F" w14:textId="77777777" w:rsidR="0014393F" w:rsidRPr="00C13245" w:rsidRDefault="0091249F" w:rsidP="001116E2">
      <w:pPr>
        <w:spacing w:after="0"/>
        <w:jc w:val="both"/>
        <w:rPr>
          <w:rFonts w:ascii="Arial" w:hAnsi="Arial" w:cs="Arial"/>
        </w:rPr>
      </w:pPr>
      <w:r w:rsidRPr="0091249F">
        <w:rPr>
          <w:rFonts w:ascii="Arial" w:hAnsi="Arial" w:cs="Arial"/>
        </w:rPr>
        <w:t>The issuing of this document and the carrying out of this Market Engagement does not commit the Council to commencing any related procurement process or to a single means of procurement.</w:t>
      </w:r>
    </w:p>
    <w:p w14:paraId="58C9C84F" w14:textId="77777777" w:rsidR="0091249F" w:rsidRDefault="0091249F" w:rsidP="0091249F">
      <w:pPr>
        <w:spacing w:after="0"/>
        <w:jc w:val="both"/>
        <w:rPr>
          <w:rFonts w:ascii="Arial" w:hAnsi="Arial" w:cs="Arial"/>
        </w:rPr>
      </w:pPr>
    </w:p>
    <w:p w14:paraId="50166C05" w14:textId="77777777" w:rsidR="0091249F" w:rsidRDefault="0091249F" w:rsidP="0091249F">
      <w:pPr>
        <w:pStyle w:val="Heading1"/>
      </w:pPr>
      <w:r>
        <w:t xml:space="preserve">Background </w:t>
      </w:r>
    </w:p>
    <w:p w14:paraId="073AD62F" w14:textId="77777777" w:rsidR="00E16F06" w:rsidRDefault="00E16F06" w:rsidP="004862B7">
      <w:pPr>
        <w:spacing w:after="0"/>
        <w:jc w:val="both"/>
        <w:rPr>
          <w:rFonts w:ascii="Arial" w:hAnsi="Arial" w:cs="Arial"/>
        </w:rPr>
      </w:pPr>
    </w:p>
    <w:p w14:paraId="0E5F6BE5" w14:textId="77777777" w:rsidR="00E55CAE" w:rsidRPr="00E55CAE" w:rsidRDefault="00E55CAE" w:rsidP="00E55CAE">
      <w:pPr>
        <w:rPr>
          <w:rFonts w:ascii="Arial" w:hAnsi="Arial" w:cs="Arial"/>
        </w:rPr>
      </w:pPr>
      <w:r w:rsidRPr="00E55CAE">
        <w:rPr>
          <w:rFonts w:ascii="Arial" w:hAnsi="Arial" w:cs="Arial"/>
        </w:rPr>
        <w:t>We are seeking attendance from organisations who provide support services to this client group and have access to self-contained bedspaces linked to onsite support. Organisations/ suppliers of the self-contained supported bedspaces need to:</w:t>
      </w:r>
    </w:p>
    <w:p w14:paraId="7DBAEEC1" w14:textId="77777777" w:rsidR="00E55CAE" w:rsidRPr="00E55CAE" w:rsidRDefault="00E55CAE" w:rsidP="00E55CAE">
      <w:pPr>
        <w:rPr>
          <w:rFonts w:ascii="Arial" w:hAnsi="Arial" w:cs="Arial"/>
        </w:rPr>
      </w:pPr>
      <w:r w:rsidRPr="00E55CAE">
        <w:rPr>
          <w:rFonts w:ascii="Arial" w:hAnsi="Arial" w:cs="Arial"/>
        </w:rPr>
        <w:t>Be Registered Providers of Social Housing, and already have the units available and/or requisite planning permission in place to bring them into use</w:t>
      </w:r>
    </w:p>
    <w:p w14:paraId="076655A8" w14:textId="77777777" w:rsidR="00E55CAE" w:rsidRPr="00E55CAE" w:rsidRDefault="00E55CAE" w:rsidP="00E55CAE">
      <w:pPr>
        <w:rPr>
          <w:rFonts w:ascii="Arial" w:hAnsi="Arial" w:cs="Arial"/>
        </w:rPr>
      </w:pPr>
      <w:r w:rsidRPr="00E55CAE">
        <w:rPr>
          <w:rFonts w:ascii="Arial" w:hAnsi="Arial" w:cs="Arial"/>
        </w:rPr>
        <w:t>Be able to provide at least 12 self-contained (no shared bathrooms) supported bedspaces</w:t>
      </w:r>
    </w:p>
    <w:p w14:paraId="7BF0C51A" w14:textId="77777777" w:rsidR="00E55CAE" w:rsidRPr="00E55CAE" w:rsidRDefault="00E55CAE" w:rsidP="00E55CAE">
      <w:pPr>
        <w:rPr>
          <w:rFonts w:ascii="Arial" w:hAnsi="Arial" w:cs="Arial"/>
        </w:rPr>
      </w:pPr>
      <w:r w:rsidRPr="00E55CAE">
        <w:rPr>
          <w:rFonts w:ascii="Arial" w:hAnsi="Arial" w:cs="Arial"/>
        </w:rPr>
        <w:t>Be able to provide wraparound support</w:t>
      </w:r>
    </w:p>
    <w:p w14:paraId="713AD2EC" w14:textId="77777777" w:rsidR="00F57730" w:rsidRDefault="00E55CAE" w:rsidP="00E55CAE">
      <w:pPr>
        <w:rPr>
          <w:rFonts w:ascii="Arial" w:hAnsi="Arial" w:cs="Arial"/>
        </w:rPr>
      </w:pPr>
      <w:r w:rsidRPr="00E55CAE">
        <w:rPr>
          <w:rFonts w:ascii="Arial" w:hAnsi="Arial" w:cs="Arial"/>
        </w:rPr>
        <w:t>Operate an outreach/ inreach</w:t>
      </w:r>
    </w:p>
    <w:p w14:paraId="5EC663B0" w14:textId="3B135F46" w:rsidR="00E55CAE" w:rsidRPr="00E55CAE" w:rsidRDefault="00E55CAE" w:rsidP="00E55CAE">
      <w:pPr>
        <w:rPr>
          <w:rFonts w:ascii="Arial" w:hAnsi="Arial" w:cs="Arial"/>
        </w:rPr>
      </w:pPr>
      <w:r w:rsidRPr="00E55CAE">
        <w:rPr>
          <w:rFonts w:ascii="Arial" w:hAnsi="Arial" w:cs="Arial"/>
        </w:rPr>
        <w:t xml:space="preserve"> team with adaptable service hours</w:t>
      </w:r>
    </w:p>
    <w:p w14:paraId="7BEB50D8" w14:textId="206D13A8" w:rsidR="00E55CAE" w:rsidRPr="00E55CAE" w:rsidRDefault="00E55CAE" w:rsidP="00E55CAE">
      <w:pPr>
        <w:rPr>
          <w:rFonts w:ascii="Arial" w:hAnsi="Arial" w:cs="Arial"/>
        </w:rPr>
      </w:pPr>
      <w:r w:rsidRPr="00E55CAE">
        <w:rPr>
          <w:rFonts w:ascii="Arial" w:hAnsi="Arial" w:cs="Arial"/>
        </w:rPr>
        <w:t xml:space="preserve">In </w:t>
      </w:r>
      <w:r w:rsidRPr="00E55CAE">
        <w:rPr>
          <w:rFonts w:ascii="Arial" w:hAnsi="Arial" w:cs="Arial"/>
        </w:rPr>
        <w:t>addition,</w:t>
      </w:r>
      <w:r w:rsidRPr="00E55CAE">
        <w:rPr>
          <w:rFonts w:ascii="Arial" w:hAnsi="Arial" w:cs="Arial"/>
        </w:rPr>
        <w:t xml:space="preserve"> we are looking to understand from the market what other support services are available, how else support to this client group could be provided and anything that relevant providers may have in the pipeline that they are considering introducing.</w:t>
      </w:r>
    </w:p>
    <w:p w14:paraId="68653149" w14:textId="261CE8B6" w:rsidR="00F57730" w:rsidRDefault="00F57730" w:rsidP="00F57730"/>
    <w:p w14:paraId="3E1862F0" w14:textId="5761EC15" w:rsidR="00F57730" w:rsidRDefault="00F57730" w:rsidP="00F57730">
      <w:pPr>
        <w:pStyle w:val="Heading1"/>
      </w:pPr>
      <w:r>
        <w:t>Event Details</w:t>
      </w:r>
    </w:p>
    <w:p w14:paraId="36D150CB" w14:textId="77777777" w:rsidR="00F57730" w:rsidRDefault="00F57730" w:rsidP="00F57730"/>
    <w:p w14:paraId="477B9B9F" w14:textId="0D209A6F" w:rsidR="00F57730" w:rsidRPr="00952E1E" w:rsidRDefault="00F57730" w:rsidP="00F57730">
      <w:pPr>
        <w:rPr>
          <w:rFonts w:ascii="Arial" w:hAnsi="Arial" w:cs="Arial"/>
        </w:rPr>
      </w:pPr>
      <w:r w:rsidRPr="00952E1E">
        <w:rPr>
          <w:rFonts w:ascii="Arial" w:hAnsi="Arial" w:cs="Arial"/>
        </w:rPr>
        <w:t xml:space="preserve">Date: Thursday 30th June 10:00- 13:00. </w:t>
      </w:r>
    </w:p>
    <w:p w14:paraId="6C0DEB5D" w14:textId="6B3EEA74" w:rsidR="00F57730" w:rsidRDefault="00F57730" w:rsidP="00F57730">
      <w:pPr>
        <w:rPr>
          <w:rFonts w:ascii="Arial" w:hAnsi="Arial" w:cs="Arial"/>
        </w:rPr>
      </w:pPr>
      <w:r w:rsidRPr="00952E1E">
        <w:rPr>
          <w:rFonts w:ascii="Arial" w:hAnsi="Arial" w:cs="Arial"/>
        </w:rPr>
        <w:t>Location: Committee Room 4, Civic Centre, Victoria Avenue, Southend-on-Sea, SS2 6ER</w:t>
      </w:r>
    </w:p>
    <w:p w14:paraId="31E08EC9" w14:textId="77777777" w:rsidR="00952E1E" w:rsidRPr="00952E1E" w:rsidRDefault="00952E1E" w:rsidP="00952E1E">
      <w:pPr>
        <w:rPr>
          <w:rFonts w:ascii="Arial" w:hAnsi="Arial" w:cs="Arial"/>
        </w:rPr>
      </w:pPr>
      <w:r w:rsidRPr="00952E1E">
        <w:rPr>
          <w:rFonts w:ascii="Arial" w:hAnsi="Arial" w:cs="Arial"/>
        </w:rPr>
        <w:t>Please limit attendance to two guests per organisation.</w:t>
      </w:r>
    </w:p>
    <w:p w14:paraId="6D0B4F5C" w14:textId="77777777" w:rsidR="00F57730" w:rsidRPr="00952E1E" w:rsidRDefault="00F57730" w:rsidP="00F57730">
      <w:pPr>
        <w:rPr>
          <w:rFonts w:ascii="Arial" w:hAnsi="Arial" w:cs="Arial"/>
        </w:rPr>
      </w:pPr>
      <w:r w:rsidRPr="00952E1E">
        <w:rPr>
          <w:rFonts w:ascii="Arial" w:hAnsi="Arial" w:cs="Arial"/>
        </w:rPr>
        <w:t>A further event via Teams may be scheduled for anyone unable to attend with an interest in the opportunity.</w:t>
      </w:r>
    </w:p>
    <w:p w14:paraId="42889012" w14:textId="77777777" w:rsidR="003B1BC5" w:rsidRDefault="003B1BC5" w:rsidP="002A2EDA">
      <w:pPr>
        <w:pStyle w:val="Heading1"/>
      </w:pPr>
      <w:bookmarkStart w:id="1" w:name="_Toc29293757"/>
      <w:r>
        <w:lastRenderedPageBreak/>
        <w:t xml:space="preserve">Market </w:t>
      </w:r>
      <w:r w:rsidR="00B16157">
        <w:t xml:space="preserve">Engagement </w:t>
      </w:r>
      <w:r w:rsidR="0076121A">
        <w:t>Expressions of Interest</w:t>
      </w:r>
      <w:bookmarkEnd w:id="1"/>
    </w:p>
    <w:p w14:paraId="0C0BD7A9" w14:textId="77777777" w:rsidR="002A3355" w:rsidRDefault="002A3355" w:rsidP="002A3355">
      <w:pPr>
        <w:spacing w:after="0"/>
        <w:jc w:val="both"/>
        <w:rPr>
          <w:rFonts w:ascii="Arial" w:hAnsi="Arial" w:cs="Arial"/>
          <w:highlight w:val="yellow"/>
        </w:rPr>
      </w:pPr>
    </w:p>
    <w:p w14:paraId="3D5D2F0F" w14:textId="77777777" w:rsidR="002A3355" w:rsidRDefault="002A3355" w:rsidP="002A3355">
      <w:pPr>
        <w:spacing w:after="0"/>
        <w:jc w:val="both"/>
        <w:rPr>
          <w:rFonts w:ascii="Arial" w:hAnsi="Arial" w:cs="Arial"/>
        </w:rPr>
      </w:pPr>
      <w:r w:rsidRPr="002A3355">
        <w:rPr>
          <w:rFonts w:ascii="Arial" w:hAnsi="Arial" w:cs="Arial"/>
        </w:rPr>
        <w:t xml:space="preserve">Please view and complete a short questionnaire </w:t>
      </w:r>
      <w:r>
        <w:rPr>
          <w:rFonts w:ascii="Arial" w:hAnsi="Arial" w:cs="Arial"/>
        </w:rPr>
        <w:t xml:space="preserve">(Appendix 1) </w:t>
      </w:r>
      <w:r w:rsidR="00EC08A4">
        <w:rPr>
          <w:rFonts w:ascii="Arial" w:hAnsi="Arial" w:cs="Arial"/>
        </w:rPr>
        <w:t xml:space="preserve">and upload </w:t>
      </w:r>
      <w:r w:rsidRPr="002A3355">
        <w:rPr>
          <w:rFonts w:ascii="Arial" w:hAnsi="Arial" w:cs="Arial"/>
        </w:rPr>
        <w:t>on ProContract to confirm (if this opportunity is procured in the future) if it would be of interest to your organisation.</w:t>
      </w:r>
    </w:p>
    <w:p w14:paraId="3AE322EC" w14:textId="77777777" w:rsidR="00165136" w:rsidRDefault="00165136" w:rsidP="002A3355">
      <w:pPr>
        <w:spacing w:after="0"/>
        <w:jc w:val="both"/>
        <w:rPr>
          <w:rFonts w:ascii="Arial" w:hAnsi="Arial" w:cs="Arial"/>
        </w:rPr>
      </w:pPr>
    </w:p>
    <w:p w14:paraId="36BF94B9" w14:textId="154631A4" w:rsidR="00165136" w:rsidRPr="002A3355" w:rsidRDefault="00165136" w:rsidP="002A3355">
      <w:pPr>
        <w:spacing w:after="0"/>
        <w:jc w:val="both"/>
        <w:rPr>
          <w:rFonts w:ascii="Arial" w:hAnsi="Arial" w:cs="Arial"/>
        </w:rPr>
      </w:pPr>
    </w:p>
    <w:p w14:paraId="6EB940A4" w14:textId="77777777" w:rsidR="002A3355" w:rsidRPr="002A3355" w:rsidRDefault="002A3355" w:rsidP="002A3355">
      <w:pPr>
        <w:spacing w:after="0"/>
        <w:jc w:val="both"/>
        <w:rPr>
          <w:rFonts w:ascii="Arial" w:hAnsi="Arial" w:cs="Arial"/>
        </w:rPr>
      </w:pPr>
    </w:p>
    <w:p w14:paraId="53F1BFB3" w14:textId="1A6D5CF0" w:rsidR="0014393F" w:rsidRDefault="0014393F" w:rsidP="003B1BC5"/>
    <w:p w14:paraId="7C54140F" w14:textId="77777777" w:rsidR="00EC08A4" w:rsidRPr="00EC08A4" w:rsidRDefault="00EC08A4" w:rsidP="003B1BC5"/>
    <w:p w14:paraId="40928214" w14:textId="77777777" w:rsidR="00EC08A4" w:rsidRDefault="00EC08A4" w:rsidP="003B1BC5"/>
    <w:tbl>
      <w:tblPr>
        <w:tblStyle w:val="TableGrid"/>
        <w:tblW w:w="0" w:type="auto"/>
        <w:shd w:val="pct12" w:color="auto" w:fill="auto"/>
        <w:tblLook w:val="04A0" w:firstRow="1" w:lastRow="0" w:firstColumn="1" w:lastColumn="0" w:noHBand="0" w:noVBand="1"/>
      </w:tblPr>
      <w:tblGrid>
        <w:gridCol w:w="8982"/>
      </w:tblGrid>
      <w:tr w:rsidR="00BD509A" w14:paraId="3DD3F89E" w14:textId="77777777" w:rsidTr="00F57730">
        <w:trPr>
          <w:trHeight w:val="6244"/>
        </w:trPr>
        <w:tc>
          <w:tcPr>
            <w:tcW w:w="8982" w:type="dxa"/>
            <w:shd w:val="pct12" w:color="auto" w:fill="auto"/>
          </w:tcPr>
          <w:p w14:paraId="4F951234" w14:textId="77777777" w:rsidR="00BD509A" w:rsidRDefault="00BD509A" w:rsidP="00605CF9">
            <w:pPr>
              <w:jc w:val="both"/>
              <w:rPr>
                <w:sz w:val="32"/>
                <w:szCs w:val="32"/>
              </w:rPr>
            </w:pPr>
          </w:p>
          <w:p w14:paraId="24E84609" w14:textId="77777777" w:rsidR="00BD509A" w:rsidRDefault="003669FE" w:rsidP="00BD509A">
            <w:pPr>
              <w:rPr>
                <w:rFonts w:ascii="Arial" w:hAnsi="Arial" w:cs="Arial"/>
              </w:rPr>
            </w:pPr>
            <w:r>
              <w:rPr>
                <w:rFonts w:ascii="Arial" w:hAnsi="Arial" w:cs="Arial"/>
              </w:rPr>
              <w:t>T</w:t>
            </w:r>
            <w:r w:rsidR="00BD509A" w:rsidRPr="0076121A">
              <w:rPr>
                <w:rFonts w:ascii="Arial" w:hAnsi="Arial" w:cs="Arial"/>
              </w:rPr>
              <w:t xml:space="preserve">he written confirmation of your company’s interest </w:t>
            </w:r>
            <w:r w:rsidR="00945A3B" w:rsidRPr="0076121A">
              <w:rPr>
                <w:rFonts w:ascii="Arial" w:hAnsi="Arial" w:cs="Arial"/>
              </w:rPr>
              <w:t xml:space="preserve">in taking part in this process and its response to the Market Engagement Question </w:t>
            </w:r>
            <w:r w:rsidR="00BD509A" w:rsidRPr="0076121A">
              <w:rPr>
                <w:rFonts w:ascii="Arial" w:hAnsi="Arial" w:cs="Arial"/>
              </w:rPr>
              <w:t>should be returned to the Council using the E</w:t>
            </w:r>
            <w:r>
              <w:rPr>
                <w:rFonts w:ascii="Arial" w:hAnsi="Arial" w:cs="Arial"/>
              </w:rPr>
              <w:t>lectronic Tendering Facility (ETF)</w:t>
            </w:r>
            <w:r w:rsidR="00BD509A" w:rsidRPr="0076121A">
              <w:rPr>
                <w:rFonts w:ascii="Arial" w:hAnsi="Arial" w:cs="Arial"/>
              </w:rPr>
              <w:t>.</w:t>
            </w:r>
          </w:p>
          <w:p w14:paraId="7DD38562" w14:textId="77777777" w:rsidR="0076121A" w:rsidRPr="0076121A" w:rsidRDefault="0076121A" w:rsidP="00BD509A">
            <w:pPr>
              <w:rPr>
                <w:rFonts w:ascii="Arial" w:hAnsi="Arial" w:cs="Arial"/>
              </w:rPr>
            </w:pPr>
          </w:p>
          <w:p w14:paraId="36B0F0B2" w14:textId="77777777" w:rsidR="00BD509A" w:rsidRPr="0076121A" w:rsidRDefault="00BD509A" w:rsidP="00BD509A">
            <w:pPr>
              <w:rPr>
                <w:rFonts w:ascii="Arial" w:hAnsi="Arial" w:cs="Arial"/>
              </w:rPr>
            </w:pPr>
            <w:r w:rsidRPr="0076121A">
              <w:rPr>
                <w:rFonts w:ascii="Arial" w:hAnsi="Arial" w:cs="Arial"/>
              </w:rPr>
              <w:t xml:space="preserve">Your company’s uploaded </w:t>
            </w:r>
            <w:r w:rsidR="00945A3B" w:rsidRPr="0076121A">
              <w:rPr>
                <w:rFonts w:ascii="Arial" w:hAnsi="Arial" w:cs="Arial"/>
              </w:rPr>
              <w:t>information</w:t>
            </w:r>
            <w:r w:rsidRPr="0076121A">
              <w:rPr>
                <w:rFonts w:ascii="Arial" w:hAnsi="Arial" w:cs="Arial"/>
              </w:rPr>
              <w:t xml:space="preserve"> </w:t>
            </w:r>
            <w:r w:rsidR="00945A3B" w:rsidRPr="0076121A">
              <w:rPr>
                <w:rFonts w:ascii="Arial" w:hAnsi="Arial" w:cs="Arial"/>
              </w:rPr>
              <w:t xml:space="preserve">to </w:t>
            </w:r>
            <w:r w:rsidR="002A3355">
              <w:rPr>
                <w:rFonts w:ascii="Arial" w:hAnsi="Arial" w:cs="Arial"/>
              </w:rPr>
              <w:t xml:space="preserve">confirm interest (if this opportunity is procured in the future) </w:t>
            </w:r>
            <w:r w:rsidRPr="0076121A">
              <w:rPr>
                <w:rFonts w:ascii="Arial" w:hAnsi="Arial" w:cs="Arial"/>
              </w:rPr>
              <w:t xml:space="preserve">must be received by the Council before: </w:t>
            </w:r>
          </w:p>
          <w:p w14:paraId="3D0EAC50" w14:textId="77777777" w:rsidR="00BD509A" w:rsidRPr="0076121A" w:rsidRDefault="00BD509A" w:rsidP="00BD509A">
            <w:pPr>
              <w:rPr>
                <w:rFonts w:ascii="Arial" w:hAnsi="Arial" w:cs="Arial"/>
              </w:rPr>
            </w:pPr>
          </w:p>
          <w:p w14:paraId="76F5561F" w14:textId="09E840C6" w:rsidR="00BD509A" w:rsidRPr="0076121A" w:rsidRDefault="00F57730" w:rsidP="0076121A">
            <w:pPr>
              <w:jc w:val="center"/>
              <w:rPr>
                <w:rFonts w:ascii="Arial" w:hAnsi="Arial" w:cs="Arial"/>
                <w:b/>
                <w:sz w:val="32"/>
                <w:szCs w:val="32"/>
              </w:rPr>
            </w:pPr>
            <w:r>
              <w:rPr>
                <w:rFonts w:ascii="Arial" w:hAnsi="Arial" w:cs="Arial"/>
                <w:b/>
                <w:sz w:val="32"/>
                <w:szCs w:val="32"/>
              </w:rPr>
              <w:t>16</w:t>
            </w:r>
            <w:r w:rsidR="00BD509A" w:rsidRPr="0076121A">
              <w:rPr>
                <w:rFonts w:ascii="Arial" w:hAnsi="Arial" w:cs="Arial"/>
                <w:b/>
                <w:sz w:val="32"/>
                <w:szCs w:val="32"/>
              </w:rPr>
              <w:t xml:space="preserve">:00 </w:t>
            </w:r>
            <w:r>
              <w:rPr>
                <w:rFonts w:ascii="Arial" w:hAnsi="Arial" w:cs="Arial"/>
                <w:b/>
                <w:sz w:val="32"/>
                <w:szCs w:val="32"/>
              </w:rPr>
              <w:t>Tuesday 28</w:t>
            </w:r>
            <w:r w:rsidRPr="00F57730">
              <w:rPr>
                <w:rFonts w:ascii="Arial" w:hAnsi="Arial" w:cs="Arial"/>
                <w:b/>
                <w:sz w:val="32"/>
                <w:szCs w:val="32"/>
                <w:vertAlign w:val="superscript"/>
              </w:rPr>
              <w:t>th</w:t>
            </w:r>
            <w:r>
              <w:rPr>
                <w:rFonts w:ascii="Arial" w:hAnsi="Arial" w:cs="Arial"/>
                <w:b/>
                <w:sz w:val="32"/>
                <w:szCs w:val="32"/>
              </w:rPr>
              <w:t xml:space="preserve"> June 2022</w:t>
            </w:r>
            <w:r w:rsidR="00BD509A" w:rsidRPr="0076121A">
              <w:rPr>
                <w:rFonts w:ascii="Arial" w:hAnsi="Arial" w:cs="Arial"/>
                <w:b/>
                <w:sz w:val="32"/>
                <w:szCs w:val="32"/>
              </w:rPr>
              <w:t>.</w:t>
            </w:r>
          </w:p>
          <w:p w14:paraId="08FFFA51" w14:textId="77777777" w:rsidR="00BD509A" w:rsidRDefault="00BD509A" w:rsidP="0076121A">
            <w:pPr>
              <w:jc w:val="both"/>
              <w:rPr>
                <w:sz w:val="32"/>
                <w:szCs w:val="32"/>
              </w:rPr>
            </w:pPr>
          </w:p>
          <w:p w14:paraId="5F32A71A" w14:textId="037F1EA6" w:rsidR="00F57730" w:rsidRPr="00F57730" w:rsidRDefault="00F57730" w:rsidP="00F57730">
            <w:pPr>
              <w:rPr>
                <w:rFonts w:ascii="Arial" w:hAnsi="Arial" w:cs="Arial"/>
              </w:rPr>
            </w:pPr>
            <w:r w:rsidRPr="00F57730">
              <w:rPr>
                <w:rFonts w:ascii="Arial" w:hAnsi="Arial" w:cs="Arial"/>
              </w:rPr>
              <w:t>Date</w:t>
            </w:r>
            <w:r>
              <w:rPr>
                <w:rFonts w:ascii="Arial" w:hAnsi="Arial" w:cs="Arial"/>
              </w:rPr>
              <w:t xml:space="preserve"> of event</w:t>
            </w:r>
            <w:r w:rsidRPr="00F57730">
              <w:rPr>
                <w:rFonts w:ascii="Arial" w:hAnsi="Arial" w:cs="Arial"/>
              </w:rPr>
              <w:t xml:space="preserve">: Thursday 30th June 10:00- 13:00. </w:t>
            </w:r>
          </w:p>
          <w:p w14:paraId="62EA9A9F" w14:textId="77777777" w:rsidR="00F57730" w:rsidRDefault="00F57730" w:rsidP="00F57730">
            <w:pPr>
              <w:rPr>
                <w:rFonts w:ascii="Arial" w:hAnsi="Arial" w:cs="Arial"/>
              </w:rPr>
            </w:pPr>
            <w:r w:rsidRPr="00F57730">
              <w:rPr>
                <w:rFonts w:ascii="Arial" w:hAnsi="Arial" w:cs="Arial"/>
              </w:rPr>
              <w:t xml:space="preserve">Location: </w:t>
            </w:r>
            <w:r>
              <w:rPr>
                <w:rFonts w:ascii="Arial" w:hAnsi="Arial" w:cs="Arial"/>
              </w:rPr>
              <w:t xml:space="preserve">        </w:t>
            </w:r>
            <w:r w:rsidRPr="00F57730">
              <w:rPr>
                <w:rFonts w:ascii="Arial" w:hAnsi="Arial" w:cs="Arial"/>
              </w:rPr>
              <w:t xml:space="preserve">Committee Room 4, </w:t>
            </w:r>
          </w:p>
          <w:p w14:paraId="05246AA3" w14:textId="77777777" w:rsidR="00F57730" w:rsidRDefault="00F57730" w:rsidP="00F57730">
            <w:pPr>
              <w:rPr>
                <w:rFonts w:ascii="Arial" w:hAnsi="Arial" w:cs="Arial"/>
              </w:rPr>
            </w:pPr>
            <w:r>
              <w:rPr>
                <w:rFonts w:ascii="Arial" w:hAnsi="Arial" w:cs="Arial"/>
              </w:rPr>
              <w:t xml:space="preserve">                        </w:t>
            </w:r>
            <w:r w:rsidRPr="00F57730">
              <w:rPr>
                <w:rFonts w:ascii="Arial" w:hAnsi="Arial" w:cs="Arial"/>
              </w:rPr>
              <w:t xml:space="preserve">Civic Centre, </w:t>
            </w:r>
          </w:p>
          <w:p w14:paraId="4714D8F8" w14:textId="77777777" w:rsidR="00F57730" w:rsidRDefault="00F57730" w:rsidP="00F57730">
            <w:pPr>
              <w:rPr>
                <w:rFonts w:ascii="Arial" w:hAnsi="Arial" w:cs="Arial"/>
              </w:rPr>
            </w:pPr>
            <w:r>
              <w:rPr>
                <w:rFonts w:ascii="Arial" w:hAnsi="Arial" w:cs="Arial"/>
              </w:rPr>
              <w:t xml:space="preserve">                        </w:t>
            </w:r>
            <w:r w:rsidRPr="00F57730">
              <w:rPr>
                <w:rFonts w:ascii="Arial" w:hAnsi="Arial" w:cs="Arial"/>
              </w:rPr>
              <w:t xml:space="preserve">Victoria Avenue, </w:t>
            </w:r>
          </w:p>
          <w:p w14:paraId="22226DB0" w14:textId="77777777" w:rsidR="00F57730" w:rsidRDefault="00F57730" w:rsidP="00F57730">
            <w:pPr>
              <w:rPr>
                <w:rFonts w:ascii="Arial" w:hAnsi="Arial" w:cs="Arial"/>
              </w:rPr>
            </w:pPr>
            <w:r>
              <w:rPr>
                <w:rFonts w:ascii="Arial" w:hAnsi="Arial" w:cs="Arial"/>
              </w:rPr>
              <w:t xml:space="preserve">                        </w:t>
            </w:r>
            <w:r w:rsidRPr="00F57730">
              <w:rPr>
                <w:rFonts w:ascii="Arial" w:hAnsi="Arial" w:cs="Arial"/>
              </w:rPr>
              <w:t xml:space="preserve">Southend-on-Sea, </w:t>
            </w:r>
          </w:p>
          <w:p w14:paraId="35417AB2" w14:textId="3679F73B" w:rsidR="00F57730" w:rsidRPr="00F57730" w:rsidRDefault="00F57730" w:rsidP="00F57730">
            <w:pPr>
              <w:rPr>
                <w:rFonts w:ascii="Arial" w:hAnsi="Arial" w:cs="Arial"/>
              </w:rPr>
            </w:pPr>
            <w:r>
              <w:rPr>
                <w:rFonts w:ascii="Arial" w:hAnsi="Arial" w:cs="Arial"/>
              </w:rPr>
              <w:t xml:space="preserve">                        </w:t>
            </w:r>
            <w:r w:rsidRPr="00F57730">
              <w:rPr>
                <w:rFonts w:ascii="Arial" w:hAnsi="Arial" w:cs="Arial"/>
              </w:rPr>
              <w:t>SS2 6ER</w:t>
            </w:r>
          </w:p>
          <w:p w14:paraId="43D8510D" w14:textId="77777777" w:rsidR="00F57730" w:rsidRDefault="00F57730" w:rsidP="00F57730">
            <w:pPr>
              <w:rPr>
                <w:rFonts w:ascii="Arial" w:hAnsi="Arial" w:cs="Arial"/>
              </w:rPr>
            </w:pPr>
          </w:p>
          <w:p w14:paraId="6110B3D7" w14:textId="77777777" w:rsidR="00F57730" w:rsidRPr="00F57730" w:rsidRDefault="00F57730" w:rsidP="00F57730">
            <w:pPr>
              <w:rPr>
                <w:rFonts w:ascii="Arial" w:hAnsi="Arial" w:cs="Arial"/>
              </w:rPr>
            </w:pPr>
            <w:r w:rsidRPr="00F57730">
              <w:rPr>
                <w:rFonts w:ascii="Arial" w:hAnsi="Arial" w:cs="Arial"/>
              </w:rPr>
              <w:t>Please limit attendance to two guests per organisation.</w:t>
            </w:r>
          </w:p>
          <w:p w14:paraId="437CDC37" w14:textId="77777777" w:rsidR="00F57730" w:rsidRDefault="00F57730" w:rsidP="00F57730">
            <w:pPr>
              <w:rPr>
                <w:rFonts w:ascii="Arial" w:hAnsi="Arial" w:cs="Arial"/>
              </w:rPr>
            </w:pPr>
          </w:p>
          <w:p w14:paraId="2C0CC7DF" w14:textId="068F5357" w:rsidR="00F57730" w:rsidRPr="00F57730" w:rsidRDefault="00F57730" w:rsidP="00F57730">
            <w:pPr>
              <w:rPr>
                <w:rFonts w:ascii="Arial" w:hAnsi="Arial" w:cs="Arial"/>
              </w:rPr>
            </w:pPr>
            <w:r w:rsidRPr="00F57730">
              <w:rPr>
                <w:rFonts w:ascii="Arial" w:hAnsi="Arial" w:cs="Arial"/>
              </w:rPr>
              <w:t>A further event via Teams may be scheduled for anyone unable to attend with an interest in the opportunity.</w:t>
            </w:r>
          </w:p>
          <w:p w14:paraId="3CF5D408" w14:textId="6BD29737" w:rsidR="00F57730" w:rsidRDefault="00F57730" w:rsidP="00F57730">
            <w:pPr>
              <w:rPr>
                <w:sz w:val="32"/>
                <w:szCs w:val="32"/>
              </w:rPr>
            </w:pPr>
          </w:p>
        </w:tc>
      </w:tr>
    </w:tbl>
    <w:p w14:paraId="07F5AAB5" w14:textId="77777777" w:rsidR="003B1BC5" w:rsidRPr="00E44129" w:rsidRDefault="003B1BC5" w:rsidP="003B1BC5">
      <w:pPr>
        <w:spacing w:after="0"/>
        <w:jc w:val="both"/>
        <w:rPr>
          <w:rFonts w:ascii="Arial" w:hAnsi="Arial" w:cs="Arial"/>
        </w:rPr>
      </w:pPr>
    </w:p>
    <w:p w14:paraId="76A2850B" w14:textId="77777777" w:rsidR="002A3355" w:rsidRDefault="002A3355">
      <w:pPr>
        <w:rPr>
          <w:rFonts w:ascii="Arial" w:eastAsiaTheme="majorEastAsia" w:hAnsi="Arial" w:cs="Arial"/>
          <w:b/>
          <w:bCs/>
          <w:color w:val="365F91" w:themeColor="accent1" w:themeShade="BF"/>
          <w:sz w:val="28"/>
        </w:rPr>
      </w:pPr>
      <w:bookmarkStart w:id="2" w:name="_Toc29293760"/>
      <w:r>
        <w:br w:type="page"/>
      </w:r>
    </w:p>
    <w:p w14:paraId="53D6E60A" w14:textId="77777777" w:rsidR="00302EE8" w:rsidRDefault="00302EE8" w:rsidP="00071575">
      <w:pPr>
        <w:pStyle w:val="Heading1"/>
      </w:pPr>
      <w:r>
        <w:lastRenderedPageBreak/>
        <w:t xml:space="preserve">Appendix 1 </w:t>
      </w:r>
      <w:r w:rsidR="002A3355">
        <w:t>–</w:t>
      </w:r>
      <w:r>
        <w:t xml:space="preserve"> </w:t>
      </w:r>
      <w:r w:rsidR="002A3355">
        <w:t xml:space="preserve">Early </w:t>
      </w:r>
      <w:r>
        <w:t xml:space="preserve">Market </w:t>
      </w:r>
      <w:r w:rsidR="00945A3B">
        <w:t>E</w:t>
      </w:r>
      <w:r>
        <w:t xml:space="preserve">ngagement </w:t>
      </w:r>
      <w:r w:rsidR="00945A3B">
        <w:t>Q</w:t>
      </w:r>
      <w:r>
        <w:t>uestion</w:t>
      </w:r>
      <w:bookmarkEnd w:id="2"/>
    </w:p>
    <w:p w14:paraId="7643EEF6" w14:textId="77777777" w:rsidR="00302EE8" w:rsidRDefault="00302EE8" w:rsidP="004367AA">
      <w:pPr>
        <w:spacing w:after="0"/>
        <w:jc w:val="both"/>
      </w:pPr>
    </w:p>
    <w:p w14:paraId="273351B3" w14:textId="77777777" w:rsidR="004367AA" w:rsidRDefault="008B11BD" w:rsidP="00071575">
      <w:pPr>
        <w:spacing w:after="0"/>
        <w:jc w:val="both"/>
        <w:rPr>
          <w:rFonts w:ascii="Arial" w:hAnsi="Arial" w:cs="Arial"/>
        </w:rPr>
      </w:pPr>
      <w:r>
        <w:rPr>
          <w:rFonts w:ascii="Arial" w:hAnsi="Arial" w:cs="Arial"/>
        </w:rPr>
        <w:t xml:space="preserve">The response provided in relation to this </w:t>
      </w:r>
      <w:r w:rsidR="00302EE8" w:rsidRPr="00071575">
        <w:rPr>
          <w:rFonts w:ascii="Arial" w:hAnsi="Arial" w:cs="Arial"/>
        </w:rPr>
        <w:t>Question</w:t>
      </w:r>
      <w:r>
        <w:rPr>
          <w:rFonts w:ascii="Arial" w:hAnsi="Arial" w:cs="Arial"/>
        </w:rPr>
        <w:t xml:space="preserve"> is </w:t>
      </w:r>
      <w:r w:rsidR="00302EE8" w:rsidRPr="00071575">
        <w:rPr>
          <w:rFonts w:ascii="Arial" w:hAnsi="Arial" w:cs="Arial"/>
        </w:rPr>
        <w:t xml:space="preserve">to be </w:t>
      </w:r>
      <w:r>
        <w:rPr>
          <w:rFonts w:ascii="Arial" w:hAnsi="Arial" w:cs="Arial"/>
        </w:rPr>
        <w:t>used solely for the purpose of market e</w:t>
      </w:r>
      <w:r w:rsidR="00302EE8" w:rsidRPr="00071575">
        <w:rPr>
          <w:rFonts w:ascii="Arial" w:hAnsi="Arial" w:cs="Arial"/>
        </w:rPr>
        <w:t xml:space="preserve">ngagement </w:t>
      </w:r>
      <w:r>
        <w:rPr>
          <w:rFonts w:ascii="Arial" w:hAnsi="Arial" w:cs="Arial"/>
        </w:rPr>
        <w:t>c</w:t>
      </w:r>
      <w:r w:rsidR="00302EE8" w:rsidRPr="00071575">
        <w:rPr>
          <w:rFonts w:ascii="Arial" w:hAnsi="Arial" w:cs="Arial"/>
        </w:rPr>
        <w:t xml:space="preserve">onsultation.  </w:t>
      </w:r>
    </w:p>
    <w:p w14:paraId="76D1FD17" w14:textId="77777777" w:rsidR="00302EE8" w:rsidRDefault="00302EE8" w:rsidP="00302EE8">
      <w:pPr>
        <w:spacing w:after="0" w:line="360" w:lineRule="auto"/>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1E0" w:firstRow="1" w:lastRow="1" w:firstColumn="1" w:lastColumn="1" w:noHBand="0" w:noVBand="0"/>
      </w:tblPr>
      <w:tblGrid>
        <w:gridCol w:w="2552"/>
        <w:gridCol w:w="7087"/>
      </w:tblGrid>
      <w:tr w:rsidR="002A3355" w14:paraId="08092122" w14:textId="77777777" w:rsidTr="002A3355">
        <w:trPr>
          <w:trHeight w:val="1016"/>
        </w:trPr>
        <w:tc>
          <w:tcPr>
            <w:tcW w:w="2552" w:type="dxa"/>
            <w:tcBorders>
              <w:top w:val="single" w:sz="4" w:space="0" w:color="auto"/>
              <w:left w:val="single" w:sz="4" w:space="0" w:color="auto"/>
              <w:bottom w:val="single" w:sz="4" w:space="0" w:color="auto"/>
              <w:right w:val="single" w:sz="4" w:space="0" w:color="auto"/>
            </w:tcBorders>
            <w:shd w:val="pct5" w:color="auto" w:fill="FFFFFF"/>
            <w:vAlign w:val="center"/>
          </w:tcPr>
          <w:p w14:paraId="70E75CFB" w14:textId="77777777" w:rsidR="002A3355" w:rsidRDefault="002A3355">
            <w:pPr>
              <w:spacing w:after="0" w:line="360" w:lineRule="auto"/>
              <w:rPr>
                <w:rFonts w:ascii="Arial" w:hAnsi="Arial" w:cs="Arial"/>
                <w:b/>
              </w:rPr>
            </w:pPr>
            <w:r>
              <w:rPr>
                <w:rFonts w:ascii="Arial" w:hAnsi="Arial" w:cs="Arial"/>
                <w:b/>
              </w:rPr>
              <w:t>Your Organisation:</w:t>
            </w:r>
          </w:p>
        </w:tc>
        <w:tc>
          <w:tcPr>
            <w:tcW w:w="7087" w:type="dxa"/>
            <w:tcBorders>
              <w:top w:val="single" w:sz="4" w:space="0" w:color="auto"/>
              <w:left w:val="single" w:sz="4" w:space="0" w:color="auto"/>
              <w:bottom w:val="single" w:sz="4" w:space="0" w:color="auto"/>
              <w:right w:val="single" w:sz="4" w:space="0" w:color="auto"/>
            </w:tcBorders>
            <w:shd w:val="pct5" w:color="auto" w:fill="FFFFFF"/>
          </w:tcPr>
          <w:p w14:paraId="5996E27F" w14:textId="77777777" w:rsidR="00195E3A" w:rsidRDefault="00195E3A">
            <w:pPr>
              <w:spacing w:after="0" w:line="360" w:lineRule="auto"/>
              <w:rPr>
                <w:rFonts w:ascii="Arial" w:hAnsi="Arial" w:cs="Arial"/>
                <w:b/>
                <w:i/>
              </w:rPr>
            </w:pPr>
          </w:p>
          <w:p w14:paraId="76E6EC50" w14:textId="18218924" w:rsidR="002A3355" w:rsidRDefault="002A3355">
            <w:pPr>
              <w:spacing w:after="0" w:line="360" w:lineRule="auto"/>
              <w:rPr>
                <w:rFonts w:ascii="Arial" w:hAnsi="Arial" w:cs="Arial"/>
                <w:b/>
                <w:i/>
              </w:rPr>
            </w:pPr>
            <w:r>
              <w:rPr>
                <w:rFonts w:ascii="Arial" w:hAnsi="Arial" w:cs="Arial"/>
                <w:b/>
                <w:i/>
              </w:rPr>
              <w:t xml:space="preserve">Name of Organisation </w:t>
            </w:r>
          </w:p>
          <w:p w14:paraId="14049EE5" w14:textId="77777777" w:rsidR="002A3355" w:rsidRDefault="002A3355">
            <w:pPr>
              <w:spacing w:after="0" w:line="360" w:lineRule="auto"/>
              <w:rPr>
                <w:rFonts w:ascii="Arial" w:hAnsi="Arial" w:cs="Arial"/>
                <w:b/>
                <w:i/>
              </w:rPr>
            </w:pPr>
            <w:r>
              <w:rPr>
                <w:rFonts w:ascii="Arial" w:hAnsi="Arial" w:cs="Arial"/>
                <w:b/>
                <w:i/>
              </w:rPr>
              <w:t xml:space="preserve">Address </w:t>
            </w:r>
          </w:p>
          <w:p w14:paraId="105064FA" w14:textId="77777777" w:rsidR="002A3355" w:rsidRDefault="002A3355">
            <w:pPr>
              <w:spacing w:after="0" w:line="360" w:lineRule="auto"/>
              <w:rPr>
                <w:rFonts w:ascii="Arial" w:hAnsi="Arial" w:cs="Arial"/>
                <w:b/>
                <w:i/>
              </w:rPr>
            </w:pPr>
            <w:r>
              <w:rPr>
                <w:rFonts w:ascii="Arial" w:hAnsi="Arial" w:cs="Arial"/>
                <w:b/>
                <w:i/>
              </w:rPr>
              <w:t>Contact Details</w:t>
            </w:r>
          </w:p>
          <w:p w14:paraId="773E7D9E" w14:textId="77777777" w:rsidR="002A3355" w:rsidRDefault="002A3355">
            <w:pPr>
              <w:spacing w:after="0" w:line="360" w:lineRule="auto"/>
              <w:rPr>
                <w:rFonts w:ascii="Arial" w:hAnsi="Arial" w:cs="Arial"/>
                <w:b/>
                <w:i/>
              </w:rPr>
            </w:pPr>
          </w:p>
          <w:p w14:paraId="33661C72" w14:textId="77777777" w:rsidR="002A3355" w:rsidRDefault="002A3355">
            <w:pPr>
              <w:spacing w:after="0" w:line="360" w:lineRule="auto"/>
              <w:rPr>
                <w:rFonts w:ascii="Arial" w:hAnsi="Arial" w:cs="Arial"/>
                <w:b/>
                <w:i/>
              </w:rPr>
            </w:pPr>
          </w:p>
          <w:p w14:paraId="6F5E199A" w14:textId="77777777" w:rsidR="002A3355" w:rsidRDefault="002A3355">
            <w:pPr>
              <w:spacing w:after="0" w:line="360" w:lineRule="auto"/>
              <w:rPr>
                <w:rFonts w:ascii="Arial" w:hAnsi="Arial" w:cs="Arial"/>
                <w:b/>
                <w:i/>
              </w:rPr>
            </w:pPr>
          </w:p>
        </w:tc>
      </w:tr>
      <w:tr w:rsidR="00302EE8" w14:paraId="61E32C3D" w14:textId="77777777" w:rsidTr="002A3355">
        <w:trPr>
          <w:trHeight w:val="9010"/>
        </w:trPr>
        <w:tc>
          <w:tcPr>
            <w:tcW w:w="2552" w:type="dxa"/>
            <w:tcBorders>
              <w:top w:val="single" w:sz="4" w:space="0" w:color="auto"/>
              <w:left w:val="single" w:sz="4" w:space="0" w:color="auto"/>
              <w:bottom w:val="single" w:sz="4" w:space="0" w:color="auto"/>
              <w:right w:val="single" w:sz="4" w:space="0" w:color="auto"/>
            </w:tcBorders>
            <w:shd w:val="pct5" w:color="auto" w:fill="FFFFFF"/>
            <w:vAlign w:val="center"/>
          </w:tcPr>
          <w:p w14:paraId="6148D650" w14:textId="77777777" w:rsidR="00302EE8" w:rsidRDefault="002A3355" w:rsidP="00945A3B">
            <w:pPr>
              <w:spacing w:after="0"/>
              <w:rPr>
                <w:rFonts w:ascii="Arial" w:hAnsi="Arial" w:cs="Arial"/>
              </w:rPr>
            </w:pPr>
            <w:r>
              <w:rPr>
                <w:rFonts w:ascii="Arial" w:hAnsi="Arial" w:cs="Arial"/>
              </w:rPr>
              <w:t xml:space="preserve">Please describe </w:t>
            </w:r>
            <w:r w:rsidR="00302EE8">
              <w:rPr>
                <w:rFonts w:ascii="Arial" w:hAnsi="Arial" w:cs="Arial"/>
              </w:rPr>
              <w:t>the nature of your organisa</w:t>
            </w:r>
            <w:r w:rsidR="00945A3B">
              <w:rPr>
                <w:rFonts w:ascii="Arial" w:hAnsi="Arial" w:cs="Arial"/>
              </w:rPr>
              <w:t>tion and the type of expertise</w:t>
            </w:r>
            <w:r w:rsidR="00302EE8">
              <w:rPr>
                <w:rFonts w:ascii="Arial" w:hAnsi="Arial" w:cs="Arial"/>
              </w:rPr>
              <w:t xml:space="preserve"> </w:t>
            </w:r>
            <w:r w:rsidR="00945A3B">
              <w:rPr>
                <w:rFonts w:ascii="Arial" w:hAnsi="Arial" w:cs="Arial"/>
              </w:rPr>
              <w:t xml:space="preserve">it will </w:t>
            </w:r>
            <w:r w:rsidR="00302EE8">
              <w:rPr>
                <w:rFonts w:ascii="Arial" w:hAnsi="Arial" w:cs="Arial"/>
              </w:rPr>
              <w:t>bring to</w:t>
            </w:r>
            <w:r w:rsidR="00945A3B">
              <w:rPr>
                <w:rFonts w:ascii="Arial" w:hAnsi="Arial" w:cs="Arial"/>
              </w:rPr>
              <w:t xml:space="preserve"> this market engagement</w:t>
            </w:r>
            <w:r w:rsidR="004367AA">
              <w:rPr>
                <w:rFonts w:ascii="Arial" w:hAnsi="Arial" w:cs="Arial"/>
              </w:rPr>
              <w:t>.</w:t>
            </w:r>
          </w:p>
          <w:p w14:paraId="4252A769" w14:textId="22832300" w:rsidR="00302EE8" w:rsidRDefault="002A3355" w:rsidP="002A3355">
            <w:pPr>
              <w:spacing w:after="0"/>
              <w:rPr>
                <w:rFonts w:ascii="Arial" w:hAnsi="Arial" w:cs="Arial"/>
              </w:rPr>
            </w:pPr>
            <w:r>
              <w:rPr>
                <w:rFonts w:ascii="Arial" w:hAnsi="Arial" w:cs="Arial"/>
              </w:rPr>
              <w:t>(</w:t>
            </w:r>
            <w:proofErr w:type="gramStart"/>
            <w:r>
              <w:rPr>
                <w:rFonts w:ascii="Arial" w:hAnsi="Arial" w:cs="Arial"/>
              </w:rPr>
              <w:t>in</w:t>
            </w:r>
            <w:proofErr w:type="gramEnd"/>
            <w:r>
              <w:rPr>
                <w:rFonts w:ascii="Arial" w:hAnsi="Arial" w:cs="Arial"/>
              </w:rPr>
              <w:t xml:space="preserve"> no more than </w:t>
            </w:r>
            <w:r w:rsidR="00E55CAE">
              <w:rPr>
                <w:rFonts w:ascii="Arial" w:hAnsi="Arial" w:cs="Arial"/>
              </w:rPr>
              <w:t>5</w:t>
            </w:r>
            <w:r>
              <w:rPr>
                <w:rFonts w:ascii="Arial" w:hAnsi="Arial" w:cs="Arial"/>
              </w:rPr>
              <w:t>00 words)</w:t>
            </w:r>
          </w:p>
        </w:tc>
        <w:tc>
          <w:tcPr>
            <w:tcW w:w="7087" w:type="dxa"/>
            <w:tcBorders>
              <w:top w:val="single" w:sz="4" w:space="0" w:color="auto"/>
              <w:left w:val="single" w:sz="4" w:space="0" w:color="auto"/>
              <w:bottom w:val="single" w:sz="4" w:space="0" w:color="auto"/>
              <w:right w:val="single" w:sz="4" w:space="0" w:color="auto"/>
            </w:tcBorders>
            <w:shd w:val="pct5" w:color="auto" w:fill="FFFFFF"/>
          </w:tcPr>
          <w:p w14:paraId="77ED33A5" w14:textId="77777777" w:rsidR="00302EE8" w:rsidRDefault="00302EE8" w:rsidP="002A3355">
            <w:pPr>
              <w:spacing w:after="0" w:line="360" w:lineRule="auto"/>
              <w:rPr>
                <w:rFonts w:ascii="Arial" w:hAnsi="Arial" w:cs="Arial"/>
              </w:rPr>
            </w:pPr>
          </w:p>
        </w:tc>
      </w:tr>
    </w:tbl>
    <w:p w14:paraId="6324FE31" w14:textId="77777777" w:rsidR="00302EE8" w:rsidRPr="00071575" w:rsidRDefault="00302EE8" w:rsidP="00945A3B">
      <w:pPr>
        <w:spacing w:after="0"/>
        <w:jc w:val="both"/>
      </w:pPr>
    </w:p>
    <w:sectPr w:rsidR="00302EE8" w:rsidRPr="00071575" w:rsidSect="007612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09D8" w14:textId="77777777" w:rsidR="009B263C" w:rsidRDefault="009B263C" w:rsidP="00237854">
      <w:pPr>
        <w:spacing w:after="0" w:line="240" w:lineRule="auto"/>
      </w:pPr>
      <w:r>
        <w:separator/>
      </w:r>
    </w:p>
  </w:endnote>
  <w:endnote w:type="continuationSeparator" w:id="0">
    <w:p w14:paraId="3ED2ECFE" w14:textId="77777777" w:rsidR="009B263C" w:rsidRDefault="009B263C" w:rsidP="0023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43927"/>
      <w:docPartObj>
        <w:docPartGallery w:val="Page Numbers (Bottom of Page)"/>
        <w:docPartUnique/>
      </w:docPartObj>
    </w:sdtPr>
    <w:sdtEndPr>
      <w:rPr>
        <w:noProof/>
      </w:rPr>
    </w:sdtEndPr>
    <w:sdtContent>
      <w:p w14:paraId="2851F8AB" w14:textId="77777777" w:rsidR="00605CF9" w:rsidRDefault="00EC686E">
        <w:pPr>
          <w:pStyle w:val="Footer"/>
          <w:jc w:val="right"/>
        </w:pPr>
        <w:r>
          <w:fldChar w:fldCharType="begin"/>
        </w:r>
        <w:r>
          <w:instrText xml:space="preserve"> PAGE   \* MERGEFORMAT </w:instrText>
        </w:r>
        <w:r>
          <w:fldChar w:fldCharType="separate"/>
        </w:r>
        <w:r w:rsidR="00165136">
          <w:rPr>
            <w:noProof/>
          </w:rPr>
          <w:t>1</w:t>
        </w:r>
        <w:r>
          <w:rPr>
            <w:noProof/>
          </w:rPr>
          <w:fldChar w:fldCharType="end"/>
        </w:r>
      </w:p>
    </w:sdtContent>
  </w:sdt>
  <w:p w14:paraId="6BBD9016" w14:textId="77777777" w:rsidR="00605CF9" w:rsidRDefault="006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9C6F" w14:textId="77777777" w:rsidR="009B263C" w:rsidRDefault="009B263C" w:rsidP="00237854">
      <w:pPr>
        <w:spacing w:after="0" w:line="240" w:lineRule="auto"/>
      </w:pPr>
      <w:r>
        <w:separator/>
      </w:r>
    </w:p>
  </w:footnote>
  <w:footnote w:type="continuationSeparator" w:id="0">
    <w:p w14:paraId="6FE7A8F4" w14:textId="77777777" w:rsidR="009B263C" w:rsidRDefault="009B263C" w:rsidP="00237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86A"/>
    <w:multiLevelType w:val="hybridMultilevel"/>
    <w:tmpl w:val="F31AD3A8"/>
    <w:lvl w:ilvl="0" w:tplc="08090001">
      <w:start w:val="1"/>
      <w:numFmt w:val="bullet"/>
      <w:lvlText w:val=""/>
      <w:lvlJc w:val="left"/>
      <w:pPr>
        <w:ind w:left="1080" w:hanging="360"/>
      </w:pPr>
      <w:rPr>
        <w:rFonts w:ascii="Symbol" w:hAnsi="Symbol"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A0F0D45"/>
    <w:multiLevelType w:val="hybridMultilevel"/>
    <w:tmpl w:val="A44A22E4"/>
    <w:lvl w:ilvl="0" w:tplc="E4EA9B5C">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F367ED"/>
    <w:multiLevelType w:val="hybridMultilevel"/>
    <w:tmpl w:val="474E0F94"/>
    <w:lvl w:ilvl="0" w:tplc="18223866">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7A71FB"/>
    <w:multiLevelType w:val="hybridMultilevel"/>
    <w:tmpl w:val="0FA0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6489B"/>
    <w:multiLevelType w:val="hybridMultilevel"/>
    <w:tmpl w:val="474E0F94"/>
    <w:lvl w:ilvl="0" w:tplc="18223866">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C870CB"/>
    <w:multiLevelType w:val="hybridMultilevel"/>
    <w:tmpl w:val="CDE669F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5B6599"/>
    <w:multiLevelType w:val="hybridMultilevel"/>
    <w:tmpl w:val="CDC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53F4"/>
    <w:multiLevelType w:val="hybridMultilevel"/>
    <w:tmpl w:val="DA685A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C13F30"/>
    <w:multiLevelType w:val="hybridMultilevel"/>
    <w:tmpl w:val="D08E866C"/>
    <w:lvl w:ilvl="0" w:tplc="36F8403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3CA55011"/>
    <w:multiLevelType w:val="hybridMultilevel"/>
    <w:tmpl w:val="ACCE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1761"/>
    <w:multiLevelType w:val="hybridMultilevel"/>
    <w:tmpl w:val="A44A22E4"/>
    <w:lvl w:ilvl="0" w:tplc="E4EA9B5C">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A987DEB"/>
    <w:multiLevelType w:val="hybridMultilevel"/>
    <w:tmpl w:val="BEF444F4"/>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B0966D5"/>
    <w:multiLevelType w:val="hybridMultilevel"/>
    <w:tmpl w:val="AC3E62D0"/>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FF479AE"/>
    <w:multiLevelType w:val="hybridMultilevel"/>
    <w:tmpl w:val="A38C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64EE2"/>
    <w:multiLevelType w:val="hybridMultilevel"/>
    <w:tmpl w:val="DE3886B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301265E"/>
    <w:multiLevelType w:val="hybridMultilevel"/>
    <w:tmpl w:val="1B4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3E2D1"/>
    <w:multiLevelType w:val="hybridMultilevel"/>
    <w:tmpl w:val="F3D24248"/>
    <w:lvl w:ilvl="0" w:tplc="5596C654">
      <w:start w:val="1"/>
      <w:numFmt w:val="bullet"/>
      <w:lvlText w:val=""/>
      <w:lvlJc w:val="left"/>
      <w:pPr>
        <w:ind w:left="720" w:hanging="360"/>
      </w:pPr>
      <w:rPr>
        <w:rFonts w:ascii="Symbol" w:hAnsi="Symbol" w:hint="default"/>
      </w:rPr>
    </w:lvl>
    <w:lvl w:ilvl="1" w:tplc="0A802AD8">
      <w:start w:val="1"/>
      <w:numFmt w:val="bullet"/>
      <w:lvlText w:val="o"/>
      <w:lvlJc w:val="left"/>
      <w:pPr>
        <w:ind w:left="1440" w:hanging="360"/>
      </w:pPr>
      <w:rPr>
        <w:rFonts w:ascii="Courier New" w:hAnsi="Courier New" w:hint="default"/>
      </w:rPr>
    </w:lvl>
    <w:lvl w:ilvl="2" w:tplc="0FC2D348">
      <w:start w:val="1"/>
      <w:numFmt w:val="bullet"/>
      <w:lvlText w:val=""/>
      <w:lvlJc w:val="left"/>
      <w:pPr>
        <w:ind w:left="2160" w:hanging="360"/>
      </w:pPr>
      <w:rPr>
        <w:rFonts w:ascii="Wingdings" w:hAnsi="Wingdings" w:hint="default"/>
      </w:rPr>
    </w:lvl>
    <w:lvl w:ilvl="3" w:tplc="30E05BB4">
      <w:start w:val="1"/>
      <w:numFmt w:val="bullet"/>
      <w:lvlText w:val=""/>
      <w:lvlJc w:val="left"/>
      <w:pPr>
        <w:ind w:left="2880" w:hanging="360"/>
      </w:pPr>
      <w:rPr>
        <w:rFonts w:ascii="Symbol" w:hAnsi="Symbol" w:hint="default"/>
      </w:rPr>
    </w:lvl>
    <w:lvl w:ilvl="4" w:tplc="95F8FA60">
      <w:start w:val="1"/>
      <w:numFmt w:val="bullet"/>
      <w:lvlText w:val="o"/>
      <w:lvlJc w:val="left"/>
      <w:pPr>
        <w:ind w:left="3600" w:hanging="360"/>
      </w:pPr>
      <w:rPr>
        <w:rFonts w:ascii="Courier New" w:hAnsi="Courier New" w:hint="default"/>
      </w:rPr>
    </w:lvl>
    <w:lvl w:ilvl="5" w:tplc="D7B2678A">
      <w:start w:val="1"/>
      <w:numFmt w:val="bullet"/>
      <w:lvlText w:val=""/>
      <w:lvlJc w:val="left"/>
      <w:pPr>
        <w:ind w:left="4320" w:hanging="360"/>
      </w:pPr>
      <w:rPr>
        <w:rFonts w:ascii="Wingdings" w:hAnsi="Wingdings" w:hint="default"/>
      </w:rPr>
    </w:lvl>
    <w:lvl w:ilvl="6" w:tplc="781C5BCC">
      <w:start w:val="1"/>
      <w:numFmt w:val="bullet"/>
      <w:lvlText w:val=""/>
      <w:lvlJc w:val="left"/>
      <w:pPr>
        <w:ind w:left="5040" w:hanging="360"/>
      </w:pPr>
      <w:rPr>
        <w:rFonts w:ascii="Symbol" w:hAnsi="Symbol" w:hint="default"/>
      </w:rPr>
    </w:lvl>
    <w:lvl w:ilvl="7" w:tplc="F59E6C2E">
      <w:start w:val="1"/>
      <w:numFmt w:val="bullet"/>
      <w:lvlText w:val="o"/>
      <w:lvlJc w:val="left"/>
      <w:pPr>
        <w:ind w:left="5760" w:hanging="360"/>
      </w:pPr>
      <w:rPr>
        <w:rFonts w:ascii="Courier New" w:hAnsi="Courier New" w:hint="default"/>
      </w:rPr>
    </w:lvl>
    <w:lvl w:ilvl="8" w:tplc="A284322C">
      <w:start w:val="1"/>
      <w:numFmt w:val="bullet"/>
      <w:lvlText w:val=""/>
      <w:lvlJc w:val="left"/>
      <w:pPr>
        <w:ind w:left="6480" w:hanging="360"/>
      </w:pPr>
      <w:rPr>
        <w:rFonts w:ascii="Wingdings" w:hAnsi="Wingdings" w:hint="default"/>
      </w:rPr>
    </w:lvl>
  </w:abstractNum>
  <w:abstractNum w:abstractNumId="17" w15:restartNumberingAfterBreak="0">
    <w:nsid w:val="554C7B54"/>
    <w:multiLevelType w:val="hybridMultilevel"/>
    <w:tmpl w:val="474E0F94"/>
    <w:lvl w:ilvl="0" w:tplc="18223866">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57071C5"/>
    <w:multiLevelType w:val="hybridMultilevel"/>
    <w:tmpl w:val="D924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358DE"/>
    <w:multiLevelType w:val="hybridMultilevel"/>
    <w:tmpl w:val="FE3E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629AB"/>
    <w:multiLevelType w:val="hybridMultilevel"/>
    <w:tmpl w:val="8108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8A69D4"/>
    <w:multiLevelType w:val="hybridMultilevel"/>
    <w:tmpl w:val="6ED8BA40"/>
    <w:lvl w:ilvl="0" w:tplc="36F84036">
      <w:numFmt w:val="bullet"/>
      <w:lvlText w:val="-"/>
      <w:lvlJc w:val="left"/>
      <w:pPr>
        <w:ind w:left="4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D146443"/>
    <w:multiLevelType w:val="hybridMultilevel"/>
    <w:tmpl w:val="3AB6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60C3E"/>
    <w:multiLevelType w:val="hybridMultilevel"/>
    <w:tmpl w:val="C7B2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02B0F"/>
    <w:multiLevelType w:val="hybridMultilevel"/>
    <w:tmpl w:val="474E0F94"/>
    <w:lvl w:ilvl="0" w:tplc="18223866">
      <w:start w:val="1"/>
      <w:numFmt w:val="lowerLetter"/>
      <w:lvlText w:val="%1)"/>
      <w:lvlJc w:val="left"/>
      <w:pPr>
        <w:ind w:left="360" w:hanging="360"/>
      </w:pPr>
      <w:rPr>
        <w:rFonts w:ascii="Calibri" w:hAnsi="Calibri"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42A4FED"/>
    <w:multiLevelType w:val="hybridMultilevel"/>
    <w:tmpl w:val="E3DAE010"/>
    <w:lvl w:ilvl="0" w:tplc="9CDC3B14">
      <w:start w:val="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EB7B86"/>
    <w:multiLevelType w:val="hybridMultilevel"/>
    <w:tmpl w:val="CDE669F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CFC33C3"/>
    <w:multiLevelType w:val="hybridMultilevel"/>
    <w:tmpl w:val="85BE6A60"/>
    <w:lvl w:ilvl="0" w:tplc="58FAE172">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330523811">
    <w:abstractNumId w:val="3"/>
  </w:num>
  <w:num w:numId="2" w16cid:durableId="1520853754">
    <w:abstractNumId w:val="27"/>
  </w:num>
  <w:num w:numId="3" w16cid:durableId="1840341940">
    <w:abstractNumId w:val="6"/>
  </w:num>
  <w:num w:numId="4" w16cid:durableId="1890415459">
    <w:abstractNumId w:val="18"/>
  </w:num>
  <w:num w:numId="5" w16cid:durableId="1487474361">
    <w:abstractNumId w:val="15"/>
  </w:num>
  <w:num w:numId="6" w16cid:durableId="69279491">
    <w:abstractNumId w:val="25"/>
  </w:num>
  <w:num w:numId="7" w16cid:durableId="415052614">
    <w:abstractNumId w:val="19"/>
  </w:num>
  <w:num w:numId="8" w16cid:durableId="984242660">
    <w:abstractNumId w:val="23"/>
  </w:num>
  <w:num w:numId="9" w16cid:durableId="2129624327">
    <w:abstractNumId w:val="8"/>
  </w:num>
  <w:num w:numId="10" w16cid:durableId="1153906355">
    <w:abstractNumId w:val="21"/>
  </w:num>
  <w:num w:numId="11" w16cid:durableId="964581003">
    <w:abstractNumId w:val="9"/>
  </w:num>
  <w:num w:numId="12" w16cid:durableId="1348366681">
    <w:abstractNumId w:val="14"/>
  </w:num>
  <w:num w:numId="13" w16cid:durableId="1707025050">
    <w:abstractNumId w:val="12"/>
  </w:num>
  <w:num w:numId="14" w16cid:durableId="1894585308">
    <w:abstractNumId w:val="13"/>
  </w:num>
  <w:num w:numId="15" w16cid:durableId="1093818242">
    <w:abstractNumId w:val="20"/>
  </w:num>
  <w:num w:numId="16" w16cid:durableId="1746805286">
    <w:abstractNumId w:val="2"/>
    <w:lvlOverride w:ilvl="0">
      <w:startOverride w:val="1"/>
    </w:lvlOverride>
    <w:lvlOverride w:ilvl="1"/>
    <w:lvlOverride w:ilvl="2"/>
    <w:lvlOverride w:ilvl="3"/>
    <w:lvlOverride w:ilvl="4"/>
    <w:lvlOverride w:ilvl="5"/>
    <w:lvlOverride w:ilvl="6"/>
    <w:lvlOverride w:ilvl="7"/>
    <w:lvlOverride w:ilvl="8"/>
  </w:num>
  <w:num w:numId="17" w16cid:durableId="1199127936">
    <w:abstractNumId w:val="17"/>
    <w:lvlOverride w:ilvl="0">
      <w:startOverride w:val="1"/>
    </w:lvlOverride>
    <w:lvlOverride w:ilvl="1"/>
    <w:lvlOverride w:ilvl="2"/>
    <w:lvlOverride w:ilvl="3"/>
    <w:lvlOverride w:ilvl="4"/>
    <w:lvlOverride w:ilvl="5"/>
    <w:lvlOverride w:ilvl="6"/>
    <w:lvlOverride w:ilvl="7"/>
    <w:lvlOverride w:ilvl="8"/>
  </w:num>
  <w:num w:numId="18" w16cid:durableId="152259407">
    <w:abstractNumId w:val="24"/>
    <w:lvlOverride w:ilvl="0">
      <w:startOverride w:val="1"/>
    </w:lvlOverride>
    <w:lvlOverride w:ilvl="1"/>
    <w:lvlOverride w:ilvl="2"/>
    <w:lvlOverride w:ilvl="3"/>
    <w:lvlOverride w:ilvl="4"/>
    <w:lvlOverride w:ilvl="5"/>
    <w:lvlOverride w:ilvl="6"/>
    <w:lvlOverride w:ilvl="7"/>
    <w:lvlOverride w:ilvl="8"/>
  </w:num>
  <w:num w:numId="19" w16cid:durableId="3324903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5448883">
    <w:abstractNumId w:val="4"/>
    <w:lvlOverride w:ilvl="0">
      <w:startOverride w:val="1"/>
    </w:lvlOverride>
    <w:lvlOverride w:ilvl="1"/>
    <w:lvlOverride w:ilvl="2"/>
    <w:lvlOverride w:ilvl="3"/>
    <w:lvlOverride w:ilvl="4"/>
    <w:lvlOverride w:ilvl="5"/>
    <w:lvlOverride w:ilvl="6"/>
    <w:lvlOverride w:ilvl="7"/>
    <w:lvlOverride w:ilvl="8"/>
  </w:num>
  <w:num w:numId="21" w16cid:durableId="1307200785">
    <w:abstractNumId w:val="1"/>
    <w:lvlOverride w:ilvl="0">
      <w:startOverride w:val="1"/>
    </w:lvlOverride>
    <w:lvlOverride w:ilvl="1"/>
    <w:lvlOverride w:ilvl="2"/>
    <w:lvlOverride w:ilvl="3"/>
    <w:lvlOverride w:ilvl="4"/>
    <w:lvlOverride w:ilvl="5"/>
    <w:lvlOverride w:ilvl="6"/>
    <w:lvlOverride w:ilvl="7"/>
    <w:lvlOverride w:ilvl="8"/>
  </w:num>
  <w:num w:numId="22" w16cid:durableId="1438021435">
    <w:abstractNumId w:val="10"/>
    <w:lvlOverride w:ilvl="0">
      <w:startOverride w:val="1"/>
    </w:lvlOverride>
    <w:lvlOverride w:ilvl="1"/>
    <w:lvlOverride w:ilvl="2"/>
    <w:lvlOverride w:ilvl="3"/>
    <w:lvlOverride w:ilvl="4"/>
    <w:lvlOverride w:ilvl="5"/>
    <w:lvlOverride w:ilvl="6"/>
    <w:lvlOverride w:ilvl="7"/>
    <w:lvlOverride w:ilvl="8"/>
  </w:num>
  <w:num w:numId="23" w16cid:durableId="1087311771">
    <w:abstractNumId w:val="0"/>
  </w:num>
  <w:num w:numId="24" w16cid:durableId="160198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1735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5845405">
    <w:abstractNumId w:val="11"/>
    <w:lvlOverride w:ilvl="0">
      <w:startOverride w:val="1"/>
    </w:lvlOverride>
    <w:lvlOverride w:ilvl="1"/>
    <w:lvlOverride w:ilvl="2"/>
    <w:lvlOverride w:ilvl="3"/>
    <w:lvlOverride w:ilvl="4"/>
    <w:lvlOverride w:ilvl="5"/>
    <w:lvlOverride w:ilvl="6"/>
    <w:lvlOverride w:ilvl="7"/>
    <w:lvlOverride w:ilvl="8"/>
  </w:num>
  <w:num w:numId="27" w16cid:durableId="1755278430">
    <w:abstractNumId w:val="0"/>
  </w:num>
  <w:num w:numId="28" w16cid:durableId="192504932">
    <w:abstractNumId w:val="11"/>
  </w:num>
  <w:num w:numId="29" w16cid:durableId="157890525">
    <w:abstractNumId w:val="22"/>
  </w:num>
  <w:num w:numId="30" w16cid:durableId="1042360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76"/>
    <w:rsid w:val="000173BB"/>
    <w:rsid w:val="00037B8B"/>
    <w:rsid w:val="000524BB"/>
    <w:rsid w:val="00055154"/>
    <w:rsid w:val="00071575"/>
    <w:rsid w:val="00072E45"/>
    <w:rsid w:val="00080F50"/>
    <w:rsid w:val="000D1D07"/>
    <w:rsid w:val="000F0A30"/>
    <w:rsid w:val="00103904"/>
    <w:rsid w:val="001116E2"/>
    <w:rsid w:val="001129B0"/>
    <w:rsid w:val="0014393F"/>
    <w:rsid w:val="0014494D"/>
    <w:rsid w:val="001537F5"/>
    <w:rsid w:val="00165136"/>
    <w:rsid w:val="00195366"/>
    <w:rsid w:val="00195E3A"/>
    <w:rsid w:val="001B424D"/>
    <w:rsid w:val="001C479C"/>
    <w:rsid w:val="001D62F5"/>
    <w:rsid w:val="001E0708"/>
    <w:rsid w:val="001E1123"/>
    <w:rsid w:val="00200719"/>
    <w:rsid w:val="00234D20"/>
    <w:rsid w:val="00237369"/>
    <w:rsid w:val="00237854"/>
    <w:rsid w:val="00246436"/>
    <w:rsid w:val="00271439"/>
    <w:rsid w:val="002763E3"/>
    <w:rsid w:val="00282A09"/>
    <w:rsid w:val="00295377"/>
    <w:rsid w:val="00295B0D"/>
    <w:rsid w:val="002A2EDA"/>
    <w:rsid w:val="002A3355"/>
    <w:rsid w:val="002B4041"/>
    <w:rsid w:val="002B40D3"/>
    <w:rsid w:val="002C5A87"/>
    <w:rsid w:val="002D33C9"/>
    <w:rsid w:val="002D4547"/>
    <w:rsid w:val="002D6382"/>
    <w:rsid w:val="00302EE8"/>
    <w:rsid w:val="00310548"/>
    <w:rsid w:val="0031294F"/>
    <w:rsid w:val="00313A74"/>
    <w:rsid w:val="00331F4E"/>
    <w:rsid w:val="003418BD"/>
    <w:rsid w:val="00355B45"/>
    <w:rsid w:val="003564BC"/>
    <w:rsid w:val="00361252"/>
    <w:rsid w:val="003669FE"/>
    <w:rsid w:val="0037469C"/>
    <w:rsid w:val="00385953"/>
    <w:rsid w:val="00392BC1"/>
    <w:rsid w:val="003A3AA9"/>
    <w:rsid w:val="003B0F72"/>
    <w:rsid w:val="003B1BC5"/>
    <w:rsid w:val="003D6730"/>
    <w:rsid w:val="003D6D84"/>
    <w:rsid w:val="003D6FD7"/>
    <w:rsid w:val="003E23E5"/>
    <w:rsid w:val="003E6799"/>
    <w:rsid w:val="004367AA"/>
    <w:rsid w:val="00470F8F"/>
    <w:rsid w:val="00473C90"/>
    <w:rsid w:val="004801D5"/>
    <w:rsid w:val="0048060B"/>
    <w:rsid w:val="004862B7"/>
    <w:rsid w:val="0048655A"/>
    <w:rsid w:val="004949AE"/>
    <w:rsid w:val="004B51A9"/>
    <w:rsid w:val="004C5394"/>
    <w:rsid w:val="004C571B"/>
    <w:rsid w:val="004D448A"/>
    <w:rsid w:val="004E31F6"/>
    <w:rsid w:val="004F5B75"/>
    <w:rsid w:val="0050631F"/>
    <w:rsid w:val="00515344"/>
    <w:rsid w:val="005207E8"/>
    <w:rsid w:val="00532FE7"/>
    <w:rsid w:val="00537FAE"/>
    <w:rsid w:val="00541585"/>
    <w:rsid w:val="0054408D"/>
    <w:rsid w:val="00545AC6"/>
    <w:rsid w:val="0055563F"/>
    <w:rsid w:val="005612A1"/>
    <w:rsid w:val="005717AB"/>
    <w:rsid w:val="00577B44"/>
    <w:rsid w:val="00591461"/>
    <w:rsid w:val="005C5740"/>
    <w:rsid w:val="005D1D99"/>
    <w:rsid w:val="005D4B4E"/>
    <w:rsid w:val="005D5CFB"/>
    <w:rsid w:val="005D71C2"/>
    <w:rsid w:val="005E5AF2"/>
    <w:rsid w:val="005F1D1E"/>
    <w:rsid w:val="00605CF9"/>
    <w:rsid w:val="00610835"/>
    <w:rsid w:val="00611A8D"/>
    <w:rsid w:val="00613F8A"/>
    <w:rsid w:val="00621A0B"/>
    <w:rsid w:val="0066225A"/>
    <w:rsid w:val="0069074C"/>
    <w:rsid w:val="00691F38"/>
    <w:rsid w:val="00693FC0"/>
    <w:rsid w:val="006B723E"/>
    <w:rsid w:val="006C3968"/>
    <w:rsid w:val="006D5FEA"/>
    <w:rsid w:val="006D6240"/>
    <w:rsid w:val="00707172"/>
    <w:rsid w:val="00720D8E"/>
    <w:rsid w:val="00722032"/>
    <w:rsid w:val="0073138D"/>
    <w:rsid w:val="00733786"/>
    <w:rsid w:val="00740331"/>
    <w:rsid w:val="007453A2"/>
    <w:rsid w:val="007563F9"/>
    <w:rsid w:val="00756EB4"/>
    <w:rsid w:val="0076121A"/>
    <w:rsid w:val="0076209B"/>
    <w:rsid w:val="00763248"/>
    <w:rsid w:val="0077644B"/>
    <w:rsid w:val="00786D08"/>
    <w:rsid w:val="007B07E3"/>
    <w:rsid w:val="007B1F7B"/>
    <w:rsid w:val="007B2D23"/>
    <w:rsid w:val="007B40CC"/>
    <w:rsid w:val="007C45D7"/>
    <w:rsid w:val="007C7F62"/>
    <w:rsid w:val="007D215A"/>
    <w:rsid w:val="007D33C1"/>
    <w:rsid w:val="007F1640"/>
    <w:rsid w:val="0080345F"/>
    <w:rsid w:val="0081207C"/>
    <w:rsid w:val="00823211"/>
    <w:rsid w:val="0083152A"/>
    <w:rsid w:val="00866A3D"/>
    <w:rsid w:val="00872D6F"/>
    <w:rsid w:val="00876870"/>
    <w:rsid w:val="0089715D"/>
    <w:rsid w:val="00897B10"/>
    <w:rsid w:val="008A4CAC"/>
    <w:rsid w:val="008A6048"/>
    <w:rsid w:val="008A6C71"/>
    <w:rsid w:val="008B11BD"/>
    <w:rsid w:val="008C7BB9"/>
    <w:rsid w:val="008D498D"/>
    <w:rsid w:val="008E6233"/>
    <w:rsid w:val="008E6E1E"/>
    <w:rsid w:val="008F57AF"/>
    <w:rsid w:val="009115D2"/>
    <w:rsid w:val="0091249F"/>
    <w:rsid w:val="00913760"/>
    <w:rsid w:val="00917156"/>
    <w:rsid w:val="009348C7"/>
    <w:rsid w:val="00945551"/>
    <w:rsid w:val="00945A3B"/>
    <w:rsid w:val="00945DD8"/>
    <w:rsid w:val="00952E1E"/>
    <w:rsid w:val="0096092B"/>
    <w:rsid w:val="009729DB"/>
    <w:rsid w:val="009868D9"/>
    <w:rsid w:val="009B263C"/>
    <w:rsid w:val="009C2F51"/>
    <w:rsid w:val="009C56A2"/>
    <w:rsid w:val="009D066B"/>
    <w:rsid w:val="009D4334"/>
    <w:rsid w:val="009D49F6"/>
    <w:rsid w:val="009E1D0F"/>
    <w:rsid w:val="009F0AF8"/>
    <w:rsid w:val="009F69AE"/>
    <w:rsid w:val="00A33782"/>
    <w:rsid w:val="00A3668F"/>
    <w:rsid w:val="00A368BC"/>
    <w:rsid w:val="00A71B21"/>
    <w:rsid w:val="00AA5096"/>
    <w:rsid w:val="00AA5F1B"/>
    <w:rsid w:val="00AA7ACF"/>
    <w:rsid w:val="00AB6613"/>
    <w:rsid w:val="00AC7876"/>
    <w:rsid w:val="00AD0E87"/>
    <w:rsid w:val="00AE0325"/>
    <w:rsid w:val="00AE5848"/>
    <w:rsid w:val="00B04C34"/>
    <w:rsid w:val="00B059C3"/>
    <w:rsid w:val="00B16157"/>
    <w:rsid w:val="00B21F61"/>
    <w:rsid w:val="00B24B28"/>
    <w:rsid w:val="00B32213"/>
    <w:rsid w:val="00B40FCF"/>
    <w:rsid w:val="00B51760"/>
    <w:rsid w:val="00B8089B"/>
    <w:rsid w:val="00BA2AFA"/>
    <w:rsid w:val="00BD509A"/>
    <w:rsid w:val="00BE23C1"/>
    <w:rsid w:val="00BF5C68"/>
    <w:rsid w:val="00BF5F2C"/>
    <w:rsid w:val="00C03110"/>
    <w:rsid w:val="00C1035E"/>
    <w:rsid w:val="00C13245"/>
    <w:rsid w:val="00C15D92"/>
    <w:rsid w:val="00C1723E"/>
    <w:rsid w:val="00C50F1F"/>
    <w:rsid w:val="00C56303"/>
    <w:rsid w:val="00C631D4"/>
    <w:rsid w:val="00C63E0D"/>
    <w:rsid w:val="00C740C4"/>
    <w:rsid w:val="00C83FEF"/>
    <w:rsid w:val="00C86376"/>
    <w:rsid w:val="00C91112"/>
    <w:rsid w:val="00C94411"/>
    <w:rsid w:val="00CB2A36"/>
    <w:rsid w:val="00CC1DEC"/>
    <w:rsid w:val="00CD47AF"/>
    <w:rsid w:val="00CE2FA6"/>
    <w:rsid w:val="00CF7EBA"/>
    <w:rsid w:val="00D13F1D"/>
    <w:rsid w:val="00D3168C"/>
    <w:rsid w:val="00D3195E"/>
    <w:rsid w:val="00D325D7"/>
    <w:rsid w:val="00D365A8"/>
    <w:rsid w:val="00D463CA"/>
    <w:rsid w:val="00D56908"/>
    <w:rsid w:val="00D60148"/>
    <w:rsid w:val="00D6673B"/>
    <w:rsid w:val="00D75ACA"/>
    <w:rsid w:val="00D77FCE"/>
    <w:rsid w:val="00D91954"/>
    <w:rsid w:val="00DA1864"/>
    <w:rsid w:val="00DE7C22"/>
    <w:rsid w:val="00DF4233"/>
    <w:rsid w:val="00DF5D84"/>
    <w:rsid w:val="00E16F06"/>
    <w:rsid w:val="00E17849"/>
    <w:rsid w:val="00E20888"/>
    <w:rsid w:val="00E44129"/>
    <w:rsid w:val="00E55CAE"/>
    <w:rsid w:val="00E62B47"/>
    <w:rsid w:val="00E65A0B"/>
    <w:rsid w:val="00E73BF2"/>
    <w:rsid w:val="00E9692F"/>
    <w:rsid w:val="00EA6F93"/>
    <w:rsid w:val="00EA7A11"/>
    <w:rsid w:val="00EB2B24"/>
    <w:rsid w:val="00EC08A4"/>
    <w:rsid w:val="00EC686E"/>
    <w:rsid w:val="00ED0C5F"/>
    <w:rsid w:val="00ED43EB"/>
    <w:rsid w:val="00EE051C"/>
    <w:rsid w:val="00EE2F5F"/>
    <w:rsid w:val="00F06D43"/>
    <w:rsid w:val="00F10AE7"/>
    <w:rsid w:val="00F1633F"/>
    <w:rsid w:val="00F23570"/>
    <w:rsid w:val="00F25B08"/>
    <w:rsid w:val="00F437A4"/>
    <w:rsid w:val="00F51544"/>
    <w:rsid w:val="00F57730"/>
    <w:rsid w:val="00FA44D9"/>
    <w:rsid w:val="00FC2549"/>
    <w:rsid w:val="00FC67C9"/>
    <w:rsid w:val="00FE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3D432"/>
  <w15:docId w15:val="{04D5E495-D123-4274-9046-717FC743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EDA"/>
    <w:pPr>
      <w:keepNext/>
      <w:keepLines/>
      <w:spacing w:after="0"/>
      <w:jc w:val="both"/>
      <w:outlineLvl w:val="0"/>
    </w:pPr>
    <w:rPr>
      <w:rFonts w:ascii="Arial" w:eastAsiaTheme="majorEastAsia" w:hAnsi="Arial" w:cs="Arial"/>
      <w:b/>
      <w:bCs/>
      <w:color w:val="365F91" w:themeColor="accent1" w:themeShade="BF"/>
      <w:sz w:val="28"/>
    </w:rPr>
  </w:style>
  <w:style w:type="paragraph" w:styleId="Heading2">
    <w:name w:val="heading 2"/>
    <w:basedOn w:val="Normal"/>
    <w:next w:val="Normal"/>
    <w:link w:val="Heading2Char"/>
    <w:uiPriority w:val="9"/>
    <w:unhideWhenUsed/>
    <w:qFormat/>
    <w:rsid w:val="00E62B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41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41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441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EDA"/>
    <w:rPr>
      <w:rFonts w:ascii="Arial" w:eastAsiaTheme="majorEastAsia" w:hAnsi="Arial" w:cs="Arial"/>
      <w:b/>
      <w:bCs/>
      <w:color w:val="365F91" w:themeColor="accent1" w:themeShade="BF"/>
      <w:sz w:val="28"/>
    </w:rPr>
  </w:style>
  <w:style w:type="paragraph" w:styleId="TOCHeading">
    <w:name w:val="TOC Heading"/>
    <w:basedOn w:val="Heading1"/>
    <w:next w:val="Normal"/>
    <w:uiPriority w:val="39"/>
    <w:unhideWhenUsed/>
    <w:qFormat/>
    <w:rsid w:val="00591461"/>
    <w:pPr>
      <w:outlineLvl w:val="9"/>
    </w:pPr>
    <w:rPr>
      <w:lang w:val="en-US" w:eastAsia="ja-JP"/>
    </w:rPr>
  </w:style>
  <w:style w:type="paragraph" w:styleId="BalloonText">
    <w:name w:val="Balloon Text"/>
    <w:basedOn w:val="Normal"/>
    <w:link w:val="BalloonTextChar"/>
    <w:uiPriority w:val="99"/>
    <w:semiHidden/>
    <w:unhideWhenUsed/>
    <w:rsid w:val="0059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61"/>
    <w:rPr>
      <w:rFonts w:ascii="Tahoma" w:hAnsi="Tahoma" w:cs="Tahoma"/>
      <w:sz w:val="16"/>
      <w:szCs w:val="16"/>
    </w:rPr>
  </w:style>
  <w:style w:type="paragraph" w:styleId="ListParagraph">
    <w:name w:val="List Paragraph"/>
    <w:basedOn w:val="Normal"/>
    <w:uiPriority w:val="34"/>
    <w:qFormat/>
    <w:rsid w:val="00591461"/>
    <w:pPr>
      <w:ind w:left="720"/>
      <w:contextualSpacing/>
    </w:pPr>
  </w:style>
  <w:style w:type="paragraph" w:styleId="Title">
    <w:name w:val="Title"/>
    <w:basedOn w:val="Normal"/>
    <w:next w:val="Normal"/>
    <w:link w:val="TitleChar"/>
    <w:uiPriority w:val="10"/>
    <w:qFormat/>
    <w:rsid w:val="00C63E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3E0D"/>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B47"/>
    <w:pPr>
      <w:spacing w:after="100"/>
    </w:pPr>
  </w:style>
  <w:style w:type="character" w:styleId="Hyperlink">
    <w:name w:val="Hyperlink"/>
    <w:basedOn w:val="DefaultParagraphFont"/>
    <w:uiPriority w:val="99"/>
    <w:unhideWhenUsed/>
    <w:rsid w:val="00E62B47"/>
    <w:rPr>
      <w:color w:val="0000FF" w:themeColor="hyperlink"/>
      <w:u w:val="single"/>
    </w:rPr>
  </w:style>
  <w:style w:type="character" w:customStyle="1" w:styleId="Heading2Char">
    <w:name w:val="Heading 2 Char"/>
    <w:basedOn w:val="DefaultParagraphFont"/>
    <w:link w:val="Heading2"/>
    <w:uiPriority w:val="9"/>
    <w:rsid w:val="00E62B4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62B47"/>
    <w:pPr>
      <w:spacing w:after="100"/>
      <w:ind w:left="220"/>
    </w:pPr>
  </w:style>
  <w:style w:type="paragraph" w:styleId="Header">
    <w:name w:val="header"/>
    <w:basedOn w:val="Normal"/>
    <w:link w:val="HeaderChar"/>
    <w:uiPriority w:val="99"/>
    <w:unhideWhenUsed/>
    <w:rsid w:val="00237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54"/>
  </w:style>
  <w:style w:type="paragraph" w:styleId="Footer">
    <w:name w:val="footer"/>
    <w:basedOn w:val="Normal"/>
    <w:link w:val="FooterChar"/>
    <w:uiPriority w:val="99"/>
    <w:unhideWhenUsed/>
    <w:rsid w:val="00237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54"/>
  </w:style>
  <w:style w:type="character" w:customStyle="1" w:styleId="Heading3Char">
    <w:name w:val="Heading 3 Char"/>
    <w:basedOn w:val="DefaultParagraphFont"/>
    <w:link w:val="Heading3"/>
    <w:uiPriority w:val="9"/>
    <w:semiHidden/>
    <w:rsid w:val="00E441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4129"/>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E44129"/>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5D5CFB"/>
    <w:rPr>
      <w:sz w:val="16"/>
      <w:szCs w:val="16"/>
    </w:rPr>
  </w:style>
  <w:style w:type="paragraph" w:styleId="CommentText">
    <w:name w:val="annotation text"/>
    <w:basedOn w:val="Normal"/>
    <w:link w:val="CommentTextChar"/>
    <w:uiPriority w:val="99"/>
    <w:semiHidden/>
    <w:unhideWhenUsed/>
    <w:rsid w:val="005D5CFB"/>
    <w:pPr>
      <w:spacing w:line="240" w:lineRule="auto"/>
    </w:pPr>
    <w:rPr>
      <w:sz w:val="20"/>
      <w:szCs w:val="20"/>
    </w:rPr>
  </w:style>
  <w:style w:type="character" w:customStyle="1" w:styleId="CommentTextChar">
    <w:name w:val="Comment Text Char"/>
    <w:basedOn w:val="DefaultParagraphFont"/>
    <w:link w:val="CommentText"/>
    <w:uiPriority w:val="99"/>
    <w:semiHidden/>
    <w:rsid w:val="005D5CFB"/>
    <w:rPr>
      <w:sz w:val="20"/>
      <w:szCs w:val="20"/>
    </w:rPr>
  </w:style>
  <w:style w:type="paragraph" w:styleId="CommentSubject">
    <w:name w:val="annotation subject"/>
    <w:basedOn w:val="CommentText"/>
    <w:next w:val="CommentText"/>
    <w:link w:val="CommentSubjectChar"/>
    <w:uiPriority w:val="99"/>
    <w:semiHidden/>
    <w:unhideWhenUsed/>
    <w:rsid w:val="005D5CFB"/>
    <w:rPr>
      <w:b/>
      <w:bCs/>
    </w:rPr>
  </w:style>
  <w:style w:type="character" w:customStyle="1" w:styleId="CommentSubjectChar">
    <w:name w:val="Comment Subject Char"/>
    <w:basedOn w:val="CommentTextChar"/>
    <w:link w:val="CommentSubject"/>
    <w:uiPriority w:val="99"/>
    <w:semiHidden/>
    <w:rsid w:val="005D5CFB"/>
    <w:rPr>
      <w:b/>
      <w:bCs/>
      <w:sz w:val="20"/>
      <w:szCs w:val="20"/>
    </w:rPr>
  </w:style>
  <w:style w:type="table" w:styleId="TableGrid">
    <w:name w:val="Table Grid"/>
    <w:basedOn w:val="TableNormal"/>
    <w:uiPriority w:val="59"/>
    <w:rsid w:val="00B2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867">
      <w:bodyDiv w:val="1"/>
      <w:marLeft w:val="0"/>
      <w:marRight w:val="0"/>
      <w:marTop w:val="0"/>
      <w:marBottom w:val="0"/>
      <w:divBdr>
        <w:top w:val="none" w:sz="0" w:space="0" w:color="auto"/>
        <w:left w:val="none" w:sz="0" w:space="0" w:color="auto"/>
        <w:bottom w:val="none" w:sz="0" w:space="0" w:color="auto"/>
        <w:right w:val="none" w:sz="0" w:space="0" w:color="auto"/>
      </w:divBdr>
      <w:divsChild>
        <w:div w:id="1307200399">
          <w:marLeft w:val="547"/>
          <w:marRight w:val="0"/>
          <w:marTop w:val="154"/>
          <w:marBottom w:val="0"/>
          <w:divBdr>
            <w:top w:val="none" w:sz="0" w:space="0" w:color="auto"/>
            <w:left w:val="none" w:sz="0" w:space="0" w:color="auto"/>
            <w:bottom w:val="none" w:sz="0" w:space="0" w:color="auto"/>
            <w:right w:val="none" w:sz="0" w:space="0" w:color="auto"/>
          </w:divBdr>
        </w:div>
        <w:div w:id="1623682286">
          <w:marLeft w:val="547"/>
          <w:marRight w:val="0"/>
          <w:marTop w:val="154"/>
          <w:marBottom w:val="0"/>
          <w:divBdr>
            <w:top w:val="none" w:sz="0" w:space="0" w:color="auto"/>
            <w:left w:val="none" w:sz="0" w:space="0" w:color="auto"/>
            <w:bottom w:val="none" w:sz="0" w:space="0" w:color="auto"/>
            <w:right w:val="none" w:sz="0" w:space="0" w:color="auto"/>
          </w:divBdr>
        </w:div>
        <w:div w:id="2038650778">
          <w:marLeft w:val="547"/>
          <w:marRight w:val="0"/>
          <w:marTop w:val="154"/>
          <w:marBottom w:val="0"/>
          <w:divBdr>
            <w:top w:val="none" w:sz="0" w:space="0" w:color="auto"/>
            <w:left w:val="none" w:sz="0" w:space="0" w:color="auto"/>
            <w:bottom w:val="none" w:sz="0" w:space="0" w:color="auto"/>
            <w:right w:val="none" w:sz="0" w:space="0" w:color="auto"/>
          </w:divBdr>
        </w:div>
      </w:divsChild>
    </w:div>
    <w:div w:id="773749499">
      <w:bodyDiv w:val="1"/>
      <w:marLeft w:val="0"/>
      <w:marRight w:val="0"/>
      <w:marTop w:val="0"/>
      <w:marBottom w:val="0"/>
      <w:divBdr>
        <w:top w:val="none" w:sz="0" w:space="0" w:color="auto"/>
        <w:left w:val="none" w:sz="0" w:space="0" w:color="auto"/>
        <w:bottom w:val="none" w:sz="0" w:space="0" w:color="auto"/>
        <w:right w:val="none" w:sz="0" w:space="0" w:color="auto"/>
      </w:divBdr>
      <w:divsChild>
        <w:div w:id="515000370">
          <w:marLeft w:val="0"/>
          <w:marRight w:val="0"/>
          <w:marTop w:val="0"/>
          <w:marBottom w:val="0"/>
          <w:divBdr>
            <w:top w:val="none" w:sz="0" w:space="0" w:color="auto"/>
            <w:left w:val="none" w:sz="0" w:space="0" w:color="auto"/>
            <w:bottom w:val="none" w:sz="0" w:space="0" w:color="auto"/>
            <w:right w:val="none" w:sz="0" w:space="0" w:color="auto"/>
          </w:divBdr>
        </w:div>
        <w:div w:id="846595043">
          <w:marLeft w:val="0"/>
          <w:marRight w:val="0"/>
          <w:marTop w:val="0"/>
          <w:marBottom w:val="0"/>
          <w:divBdr>
            <w:top w:val="none" w:sz="0" w:space="0" w:color="auto"/>
            <w:left w:val="none" w:sz="0" w:space="0" w:color="auto"/>
            <w:bottom w:val="none" w:sz="0" w:space="0" w:color="auto"/>
            <w:right w:val="none" w:sz="0" w:space="0" w:color="auto"/>
          </w:divBdr>
        </w:div>
        <w:div w:id="977295511">
          <w:marLeft w:val="0"/>
          <w:marRight w:val="0"/>
          <w:marTop w:val="0"/>
          <w:marBottom w:val="0"/>
          <w:divBdr>
            <w:top w:val="none" w:sz="0" w:space="0" w:color="auto"/>
            <w:left w:val="none" w:sz="0" w:space="0" w:color="auto"/>
            <w:bottom w:val="none" w:sz="0" w:space="0" w:color="auto"/>
            <w:right w:val="none" w:sz="0" w:space="0" w:color="auto"/>
          </w:divBdr>
        </w:div>
        <w:div w:id="1128011106">
          <w:marLeft w:val="0"/>
          <w:marRight w:val="0"/>
          <w:marTop w:val="0"/>
          <w:marBottom w:val="0"/>
          <w:divBdr>
            <w:top w:val="none" w:sz="0" w:space="0" w:color="auto"/>
            <w:left w:val="none" w:sz="0" w:space="0" w:color="auto"/>
            <w:bottom w:val="none" w:sz="0" w:space="0" w:color="auto"/>
            <w:right w:val="none" w:sz="0" w:space="0" w:color="auto"/>
          </w:divBdr>
        </w:div>
        <w:div w:id="1882353009">
          <w:marLeft w:val="0"/>
          <w:marRight w:val="0"/>
          <w:marTop w:val="0"/>
          <w:marBottom w:val="0"/>
          <w:divBdr>
            <w:top w:val="none" w:sz="0" w:space="0" w:color="auto"/>
            <w:left w:val="none" w:sz="0" w:space="0" w:color="auto"/>
            <w:bottom w:val="none" w:sz="0" w:space="0" w:color="auto"/>
            <w:right w:val="none" w:sz="0" w:space="0" w:color="auto"/>
          </w:divBdr>
        </w:div>
      </w:divsChild>
    </w:div>
    <w:div w:id="879973461">
      <w:bodyDiv w:val="1"/>
      <w:marLeft w:val="0"/>
      <w:marRight w:val="0"/>
      <w:marTop w:val="0"/>
      <w:marBottom w:val="0"/>
      <w:divBdr>
        <w:top w:val="none" w:sz="0" w:space="0" w:color="auto"/>
        <w:left w:val="none" w:sz="0" w:space="0" w:color="auto"/>
        <w:bottom w:val="none" w:sz="0" w:space="0" w:color="auto"/>
        <w:right w:val="none" w:sz="0" w:space="0" w:color="auto"/>
      </w:divBdr>
    </w:div>
    <w:div w:id="1400707785">
      <w:bodyDiv w:val="1"/>
      <w:marLeft w:val="0"/>
      <w:marRight w:val="0"/>
      <w:marTop w:val="0"/>
      <w:marBottom w:val="0"/>
      <w:divBdr>
        <w:top w:val="none" w:sz="0" w:space="0" w:color="auto"/>
        <w:left w:val="none" w:sz="0" w:space="0" w:color="auto"/>
        <w:bottom w:val="none" w:sz="0" w:space="0" w:color="auto"/>
        <w:right w:val="none" w:sz="0" w:space="0" w:color="auto"/>
      </w:divBdr>
      <w:divsChild>
        <w:div w:id="117770236">
          <w:marLeft w:val="0"/>
          <w:marRight w:val="0"/>
          <w:marTop w:val="0"/>
          <w:marBottom w:val="0"/>
          <w:divBdr>
            <w:top w:val="none" w:sz="0" w:space="0" w:color="auto"/>
            <w:left w:val="none" w:sz="0" w:space="0" w:color="auto"/>
            <w:bottom w:val="none" w:sz="0" w:space="0" w:color="auto"/>
            <w:right w:val="none" w:sz="0" w:space="0" w:color="auto"/>
          </w:divBdr>
        </w:div>
        <w:div w:id="543493322">
          <w:marLeft w:val="0"/>
          <w:marRight w:val="0"/>
          <w:marTop w:val="0"/>
          <w:marBottom w:val="0"/>
          <w:divBdr>
            <w:top w:val="none" w:sz="0" w:space="0" w:color="auto"/>
            <w:left w:val="none" w:sz="0" w:space="0" w:color="auto"/>
            <w:bottom w:val="none" w:sz="0" w:space="0" w:color="auto"/>
            <w:right w:val="none" w:sz="0" w:space="0" w:color="auto"/>
          </w:divBdr>
        </w:div>
        <w:div w:id="783307098">
          <w:marLeft w:val="0"/>
          <w:marRight w:val="0"/>
          <w:marTop w:val="0"/>
          <w:marBottom w:val="0"/>
          <w:divBdr>
            <w:top w:val="none" w:sz="0" w:space="0" w:color="auto"/>
            <w:left w:val="none" w:sz="0" w:space="0" w:color="auto"/>
            <w:bottom w:val="none" w:sz="0" w:space="0" w:color="auto"/>
            <w:right w:val="none" w:sz="0" w:space="0" w:color="auto"/>
          </w:divBdr>
        </w:div>
        <w:div w:id="1332104835">
          <w:marLeft w:val="0"/>
          <w:marRight w:val="0"/>
          <w:marTop w:val="0"/>
          <w:marBottom w:val="0"/>
          <w:divBdr>
            <w:top w:val="none" w:sz="0" w:space="0" w:color="auto"/>
            <w:left w:val="none" w:sz="0" w:space="0" w:color="auto"/>
            <w:bottom w:val="none" w:sz="0" w:space="0" w:color="auto"/>
            <w:right w:val="none" w:sz="0" w:space="0" w:color="auto"/>
          </w:divBdr>
        </w:div>
        <w:div w:id="1362969824">
          <w:marLeft w:val="0"/>
          <w:marRight w:val="0"/>
          <w:marTop w:val="0"/>
          <w:marBottom w:val="0"/>
          <w:divBdr>
            <w:top w:val="none" w:sz="0" w:space="0" w:color="auto"/>
            <w:left w:val="none" w:sz="0" w:space="0" w:color="auto"/>
            <w:bottom w:val="none" w:sz="0" w:space="0" w:color="auto"/>
            <w:right w:val="none" w:sz="0" w:space="0" w:color="auto"/>
          </w:divBdr>
        </w:div>
      </w:divsChild>
    </w:div>
    <w:div w:id="1929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53A8-88FE-4215-9CDF-EDA441DC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Burr</dc:creator>
  <cp:lastModifiedBy>Michelle McMenemy</cp:lastModifiedBy>
  <cp:revision>2</cp:revision>
  <cp:lastPrinted>2018-10-03T15:18:00Z</cp:lastPrinted>
  <dcterms:created xsi:type="dcterms:W3CDTF">2022-06-22T09:45:00Z</dcterms:created>
  <dcterms:modified xsi:type="dcterms:W3CDTF">2022-06-22T09:45:00Z</dcterms:modified>
</cp:coreProperties>
</file>