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4B77" w14:textId="77777777" w:rsidR="00F60755" w:rsidRPr="00F60755" w:rsidRDefault="005E4831" w:rsidP="00F60755">
      <w:pPr>
        <w:pStyle w:val="Heading2"/>
        <w:pBdr>
          <w:bottom w:val="single" w:sz="6" w:space="0" w:color="CCCCCC"/>
        </w:pBdr>
        <w:shd w:val="clear" w:color="auto" w:fill="E5E5E5"/>
        <w:spacing w:before="0" w:beforeAutospacing="0" w:after="150" w:afterAutospacing="0" w:line="600" w:lineRule="atLeast"/>
        <w:ind w:left="-150" w:right="-150"/>
        <w:rPr>
          <w:rFonts w:ascii="Arial" w:hAnsi="Arial" w:cs="Arial"/>
          <w:bCs w:val="0"/>
          <w:color w:val="365F91" w:themeColor="accent1" w:themeShade="BF"/>
          <w:sz w:val="22"/>
          <w:szCs w:val="22"/>
        </w:rPr>
      </w:pPr>
      <w:r w:rsidRPr="00F60755">
        <w:rPr>
          <w:rFonts w:ascii="Arial" w:hAnsi="Arial" w:cs="Arial"/>
          <w:bCs w:val="0"/>
          <w:color w:val="365F91" w:themeColor="accent1" w:themeShade="BF"/>
          <w:sz w:val="22"/>
          <w:szCs w:val="22"/>
        </w:rPr>
        <w:t xml:space="preserve">Portal </w:t>
      </w:r>
      <w:r w:rsidR="009A5F5E" w:rsidRPr="00F60755">
        <w:rPr>
          <w:rFonts w:ascii="Arial" w:hAnsi="Arial" w:cs="Arial"/>
          <w:bCs w:val="0"/>
          <w:color w:val="365F91" w:themeColor="accent1" w:themeShade="BF"/>
          <w:sz w:val="22"/>
          <w:szCs w:val="22"/>
        </w:rPr>
        <w:t>Contract Reference:</w:t>
      </w:r>
      <w:r w:rsidRPr="00F60755">
        <w:rPr>
          <w:rFonts w:ascii="Arial" w:hAnsi="Arial" w:cs="Arial"/>
          <w:bCs w:val="0"/>
          <w:color w:val="365F91" w:themeColor="accent1" w:themeShade="BF"/>
          <w:sz w:val="22"/>
          <w:szCs w:val="22"/>
        </w:rPr>
        <w:t xml:space="preserve"> </w:t>
      </w:r>
      <w:r w:rsidR="00F60755" w:rsidRPr="00F60755">
        <w:rPr>
          <w:rFonts w:ascii="Arial" w:hAnsi="Arial" w:cs="Arial"/>
          <w:bCs w:val="0"/>
          <w:color w:val="365F91" w:themeColor="accent1" w:themeShade="BF"/>
          <w:sz w:val="22"/>
          <w:szCs w:val="22"/>
        </w:rPr>
        <w:t>DN631044</w:t>
      </w:r>
    </w:p>
    <w:p w14:paraId="11D05DB2" w14:textId="41AEF808" w:rsidR="005E4831" w:rsidRPr="00AA0CBB" w:rsidRDefault="005E4831" w:rsidP="004C5E71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Internal Contract Reference</w:t>
      </w:r>
      <w:r w:rsidRPr="00BD18B2">
        <w:rPr>
          <w:rFonts w:ascii="Arial" w:hAnsi="Arial" w:cs="Arial"/>
          <w:b/>
          <w:sz w:val="22"/>
          <w:szCs w:val="22"/>
        </w:rPr>
        <w:t>:</w:t>
      </w:r>
      <w:r w:rsidRPr="00BD18B2">
        <w:rPr>
          <w:rFonts w:ascii="Arial" w:hAnsi="Arial" w:cs="Arial"/>
          <w:sz w:val="22"/>
          <w:szCs w:val="22"/>
        </w:rPr>
        <w:t xml:space="preserve"> </w:t>
      </w:r>
      <w:r w:rsidR="00692F1A" w:rsidRPr="00B73E8F">
        <w:rPr>
          <w:rFonts w:ascii="Arial" w:hAnsi="Arial" w:cs="Arial"/>
          <w:color w:val="365F91" w:themeColor="accent1" w:themeShade="BF"/>
          <w:sz w:val="22"/>
          <w:szCs w:val="22"/>
        </w:rPr>
        <w:t xml:space="preserve">R5859 </w:t>
      </w:r>
    </w:p>
    <w:p w14:paraId="11D05DB3" w14:textId="40F11A7C" w:rsidR="009A5F5E" w:rsidRPr="00BD18B2" w:rsidRDefault="009A5F5E" w:rsidP="004C5E71">
      <w:pPr>
        <w:pStyle w:val="HTMLPreformatted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Contract Title:</w:t>
      </w:r>
      <w:r w:rsidR="005E4831" w:rsidRPr="00BD18B2">
        <w:rPr>
          <w:rFonts w:ascii="Arial" w:hAnsi="Arial" w:cs="Arial"/>
          <w:color w:val="365F91" w:themeColor="accent1" w:themeShade="BF"/>
          <w:sz w:val="22"/>
          <w:szCs w:val="22"/>
        </w:rPr>
        <w:t xml:space="preserve"> </w:t>
      </w:r>
      <w:r w:rsidR="00692F1A">
        <w:rPr>
          <w:rFonts w:ascii="Arial" w:hAnsi="Arial" w:cs="Arial"/>
          <w:color w:val="365F91" w:themeColor="accent1" w:themeShade="BF"/>
          <w:sz w:val="22"/>
          <w:szCs w:val="22"/>
        </w:rPr>
        <w:t xml:space="preserve">Planning and Building Control </w:t>
      </w:r>
      <w:r w:rsidR="00316E42">
        <w:rPr>
          <w:rFonts w:ascii="Arial" w:hAnsi="Arial" w:cs="Arial"/>
          <w:color w:val="365F91" w:themeColor="accent1" w:themeShade="BF"/>
          <w:sz w:val="22"/>
          <w:szCs w:val="22"/>
        </w:rPr>
        <w:t>Data Management S</w:t>
      </w:r>
      <w:r w:rsidR="00B73E8F">
        <w:rPr>
          <w:rFonts w:ascii="Arial" w:hAnsi="Arial" w:cs="Arial"/>
          <w:color w:val="365F91" w:themeColor="accent1" w:themeShade="BF"/>
          <w:sz w:val="22"/>
          <w:szCs w:val="22"/>
        </w:rPr>
        <w:t>olution</w:t>
      </w:r>
    </w:p>
    <w:p w14:paraId="11D05DB4" w14:textId="5683089E" w:rsidR="009A5F5E" w:rsidRPr="00BD18B2" w:rsidRDefault="009A5F5E" w:rsidP="004C5E71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Expressions of interest</w:t>
      </w:r>
      <w:r w:rsidR="005C2155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start date:</w:t>
      </w:r>
      <w:r w:rsidR="0038662B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316E42" w:rsidRPr="00316E42">
        <w:rPr>
          <w:rFonts w:ascii="Arial" w:hAnsi="Arial" w:cs="Arial"/>
          <w:bCs/>
          <w:color w:val="365F91" w:themeColor="accent1" w:themeShade="BF"/>
          <w:sz w:val="22"/>
          <w:szCs w:val="22"/>
        </w:rPr>
        <w:t>24</w:t>
      </w:r>
      <w:r w:rsidR="00316E42" w:rsidRPr="00316E42">
        <w:rPr>
          <w:rFonts w:ascii="Arial" w:hAnsi="Arial" w:cs="Arial"/>
          <w:bCs/>
          <w:color w:val="365F91" w:themeColor="accent1" w:themeShade="BF"/>
          <w:sz w:val="22"/>
          <w:szCs w:val="22"/>
          <w:vertAlign w:val="superscript"/>
        </w:rPr>
        <w:t>th</w:t>
      </w:r>
      <w:r w:rsidR="00316E42" w:rsidRPr="00316E42">
        <w:rPr>
          <w:rFonts w:ascii="Arial" w:hAnsi="Arial" w:cs="Arial"/>
          <w:bCs/>
          <w:color w:val="365F91" w:themeColor="accent1" w:themeShade="BF"/>
          <w:sz w:val="22"/>
          <w:szCs w:val="22"/>
        </w:rPr>
        <w:t xml:space="preserve"> April 2023</w:t>
      </w:r>
      <w:r w:rsidR="00316E4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</w:p>
    <w:p w14:paraId="11D05DB5" w14:textId="439A0753" w:rsidR="009A5F5E" w:rsidRPr="00C6647A" w:rsidRDefault="005C2155" w:rsidP="004C5E71">
      <w:pPr>
        <w:pStyle w:val="HTMLPreformatted"/>
        <w:rPr>
          <w:rFonts w:ascii="Arial" w:hAnsi="Arial" w:cs="Arial"/>
          <w:b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Return of </w:t>
      </w:r>
      <w:r w:rsidR="000271C8">
        <w:rPr>
          <w:rFonts w:ascii="Arial" w:hAnsi="Arial" w:cs="Arial"/>
          <w:b/>
          <w:color w:val="365F91" w:themeColor="accent1" w:themeShade="BF"/>
          <w:sz w:val="22"/>
          <w:szCs w:val="22"/>
        </w:rPr>
        <w:t>tenders/</w:t>
      </w:r>
      <w:r>
        <w:rPr>
          <w:rFonts w:ascii="Arial" w:hAnsi="Arial" w:cs="Arial"/>
          <w:b/>
          <w:color w:val="365F91" w:themeColor="accent1" w:themeShade="BF"/>
          <w:sz w:val="22"/>
          <w:szCs w:val="22"/>
        </w:rPr>
        <w:t>bids end</w:t>
      </w:r>
      <w:r w:rsidR="009A5F5E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date:</w:t>
      </w:r>
      <w:r w:rsidR="0038662B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C6647A" w:rsidRPr="00C6647A">
        <w:rPr>
          <w:rFonts w:ascii="Arial" w:hAnsi="Arial" w:cs="Arial"/>
          <w:bCs/>
          <w:color w:val="365F91" w:themeColor="accent1" w:themeShade="BF"/>
          <w:sz w:val="22"/>
          <w:szCs w:val="22"/>
        </w:rPr>
        <w:t>2</w:t>
      </w:r>
      <w:r w:rsidR="00C6647A" w:rsidRPr="00C6647A">
        <w:rPr>
          <w:rFonts w:ascii="Arial" w:hAnsi="Arial" w:cs="Arial"/>
          <w:bCs/>
          <w:color w:val="365F91" w:themeColor="accent1" w:themeShade="BF"/>
          <w:sz w:val="22"/>
          <w:szCs w:val="22"/>
          <w:vertAlign w:val="superscript"/>
        </w:rPr>
        <w:t>nd</w:t>
      </w:r>
      <w:r w:rsidR="00C6647A" w:rsidRPr="00C6647A">
        <w:rPr>
          <w:rFonts w:ascii="Arial" w:hAnsi="Arial" w:cs="Arial"/>
          <w:bCs/>
          <w:color w:val="365F91" w:themeColor="accent1" w:themeShade="BF"/>
          <w:sz w:val="22"/>
          <w:szCs w:val="22"/>
        </w:rPr>
        <w:t xml:space="preserve"> June 2023 </w:t>
      </w:r>
    </w:p>
    <w:p w14:paraId="11D05DB6" w14:textId="7EB21349" w:rsidR="0038662B" w:rsidRPr="00BD18B2" w:rsidRDefault="000271C8" w:rsidP="004C5E71">
      <w:pPr>
        <w:pStyle w:val="HTMLPreformatte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Initial </w:t>
      </w:r>
      <w:r w:rsidR="0038662B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Contract Duration: </w:t>
      </w:r>
      <w:r w:rsidR="008E6A93" w:rsidRPr="008E6A93">
        <w:rPr>
          <w:rFonts w:ascii="Arial" w:hAnsi="Arial" w:cs="Arial"/>
          <w:bCs/>
          <w:color w:val="365F91" w:themeColor="accent1" w:themeShade="BF"/>
          <w:sz w:val="22"/>
          <w:szCs w:val="22"/>
        </w:rPr>
        <w:t>36 months</w:t>
      </w:r>
      <w:r w:rsidR="008E6A93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</w:p>
    <w:p w14:paraId="11D05DB7" w14:textId="4CD5BA07" w:rsidR="009A5F5E" w:rsidRPr="00ED1791" w:rsidRDefault="009A5F5E" w:rsidP="004C5E71">
      <w:pPr>
        <w:pStyle w:val="HTMLPreformatted"/>
        <w:rPr>
          <w:rFonts w:ascii="Arial" w:hAnsi="Arial" w:cs="Arial"/>
          <w:bCs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Extensions:</w:t>
      </w:r>
      <w:r w:rsidR="0038662B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ED1791">
        <w:rPr>
          <w:rFonts w:ascii="Arial" w:hAnsi="Arial" w:cs="Arial"/>
          <w:bCs/>
          <w:color w:val="365F91" w:themeColor="accent1" w:themeShade="BF"/>
          <w:sz w:val="22"/>
          <w:szCs w:val="22"/>
        </w:rPr>
        <w:t>Option to extend 24 months</w:t>
      </w:r>
      <w:r w:rsidR="005C77F1">
        <w:rPr>
          <w:rFonts w:ascii="Arial" w:hAnsi="Arial" w:cs="Arial"/>
          <w:bCs/>
          <w:color w:val="365F91" w:themeColor="accent1" w:themeShade="BF"/>
          <w:sz w:val="22"/>
          <w:szCs w:val="22"/>
        </w:rPr>
        <w:t xml:space="preserve"> (twice) </w:t>
      </w:r>
    </w:p>
    <w:p w14:paraId="4C2D6B8B" w14:textId="4661CB88" w:rsidR="005B3931" w:rsidRPr="00BD18B2" w:rsidRDefault="009A5F5E" w:rsidP="004C5E71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Estimated </w:t>
      </w:r>
      <w:r w:rsidR="00446C01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Contract </w:t>
      </w: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Value (including extensions):</w:t>
      </w:r>
      <w:r w:rsidR="0038662B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5B3931" w:rsidRPr="005B3931">
        <w:rPr>
          <w:rFonts w:ascii="Arial" w:hAnsi="Arial" w:cs="Arial"/>
          <w:bCs/>
          <w:color w:val="365F91" w:themeColor="accent1" w:themeShade="BF"/>
          <w:sz w:val="22"/>
          <w:szCs w:val="22"/>
        </w:rPr>
        <w:t>£800,000</w:t>
      </w:r>
    </w:p>
    <w:p w14:paraId="7671E032" w14:textId="15EED21D" w:rsidR="00F70DF0" w:rsidRDefault="00FC72E9" w:rsidP="00F70DF0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Description: </w:t>
      </w:r>
    </w:p>
    <w:p w14:paraId="51B15C1D" w14:textId="018E5D33" w:rsidR="005B3931" w:rsidRDefault="00F70DF0" w:rsidP="005B3931">
      <w:pPr>
        <w:pStyle w:val="HTMLPreformatted"/>
        <w:rPr>
          <w:rFonts w:ascii="Arial" w:hAnsi="Arial" w:cs="Arial"/>
          <w:bCs/>
          <w:color w:val="365F91" w:themeColor="accent1" w:themeShade="BF"/>
          <w:sz w:val="22"/>
          <w:szCs w:val="22"/>
        </w:rPr>
      </w:pPr>
      <w:r w:rsidRPr="005B3931">
        <w:rPr>
          <w:rFonts w:ascii="Arial" w:hAnsi="Arial" w:cs="Arial"/>
          <w:bCs/>
          <w:color w:val="365F91" w:themeColor="accent1" w:themeShade="BF"/>
          <w:sz w:val="22"/>
          <w:szCs w:val="22"/>
        </w:rPr>
        <w:t xml:space="preserve">Tower Hamlets is seeking suitably experienced and skilled providers to replace the entire Built Environment platform. The Council is seeking a single contract with a lead implementation partner for all aspects, services, modules, and functionality that is required, this includes: </w:t>
      </w:r>
    </w:p>
    <w:p w14:paraId="4D9A1D7B" w14:textId="77777777" w:rsidR="005B3931" w:rsidRPr="005B3931" w:rsidRDefault="005B3931" w:rsidP="005B3931">
      <w:pPr>
        <w:pStyle w:val="HTMLPreformatted"/>
        <w:rPr>
          <w:rFonts w:ascii="Arial" w:hAnsi="Arial" w:cs="Arial"/>
          <w:bCs/>
          <w:color w:val="365F91" w:themeColor="accent1" w:themeShade="BF"/>
          <w:sz w:val="22"/>
          <w:szCs w:val="22"/>
        </w:rPr>
      </w:pPr>
    </w:p>
    <w:p w14:paraId="3AE48D27" w14:textId="55C4B0C8" w:rsidR="005B3931" w:rsidRPr="005B3931" w:rsidRDefault="00F70DF0" w:rsidP="005B3931">
      <w:pPr>
        <w:pStyle w:val="HTMLPreformatted"/>
        <w:numPr>
          <w:ilvl w:val="0"/>
          <w:numId w:val="7"/>
        </w:numPr>
        <w:rPr>
          <w:rFonts w:ascii="Arial" w:hAnsi="Arial" w:cs="Arial"/>
          <w:bCs/>
          <w:color w:val="365F91" w:themeColor="accent1" w:themeShade="BF"/>
          <w:sz w:val="22"/>
          <w:szCs w:val="22"/>
        </w:rPr>
      </w:pPr>
      <w:r w:rsidRPr="005B3931">
        <w:rPr>
          <w:rFonts w:ascii="Arial" w:hAnsi="Arial" w:cs="Arial"/>
          <w:bCs/>
          <w:color w:val="365F91" w:themeColor="accent1" w:themeShade="BF"/>
          <w:sz w:val="22"/>
          <w:szCs w:val="22"/>
        </w:rPr>
        <w:t xml:space="preserve">Local Land Charges, Planning / Development Management, Building Control, the Local Land and Property Gazetteer, and Street Naming and Numbering. </w:t>
      </w:r>
    </w:p>
    <w:p w14:paraId="65704AA5" w14:textId="24FCB6E5" w:rsidR="005B3931" w:rsidRPr="005B3931" w:rsidRDefault="00F70DF0" w:rsidP="005B3931">
      <w:pPr>
        <w:pStyle w:val="HTMLPreformatted"/>
        <w:numPr>
          <w:ilvl w:val="0"/>
          <w:numId w:val="7"/>
        </w:numPr>
        <w:rPr>
          <w:rFonts w:ascii="Arial" w:hAnsi="Arial" w:cs="Arial"/>
          <w:bCs/>
          <w:color w:val="365F91" w:themeColor="accent1" w:themeShade="BF"/>
          <w:sz w:val="22"/>
          <w:szCs w:val="22"/>
        </w:rPr>
      </w:pPr>
      <w:r w:rsidRPr="005B3931">
        <w:rPr>
          <w:rFonts w:ascii="Arial" w:hAnsi="Arial" w:cs="Arial"/>
          <w:bCs/>
          <w:color w:val="365F91" w:themeColor="accent1" w:themeShade="BF"/>
          <w:sz w:val="22"/>
          <w:szCs w:val="22"/>
        </w:rPr>
        <w:t xml:space="preserve">The range of functionality within these service areas including document storage &amp; management, image and shape file creation and storage, migration of our historic data, customer access portals and a wide range of customer self-service processes, all officer workflows and service management functionality. </w:t>
      </w:r>
    </w:p>
    <w:p w14:paraId="4FD0AFE9" w14:textId="77777777" w:rsidR="005B3931" w:rsidRPr="005B3931" w:rsidRDefault="00F70DF0" w:rsidP="005B3931">
      <w:pPr>
        <w:pStyle w:val="HTMLPreformatted"/>
        <w:numPr>
          <w:ilvl w:val="0"/>
          <w:numId w:val="6"/>
        </w:numPr>
        <w:rPr>
          <w:rFonts w:ascii="Arial" w:hAnsi="Arial" w:cs="Arial"/>
          <w:bCs/>
          <w:color w:val="365F91" w:themeColor="accent1" w:themeShade="BF"/>
          <w:sz w:val="22"/>
          <w:szCs w:val="22"/>
        </w:rPr>
      </w:pPr>
      <w:r w:rsidRPr="005B3931">
        <w:rPr>
          <w:rFonts w:ascii="Arial" w:hAnsi="Arial" w:cs="Arial"/>
          <w:bCs/>
          <w:color w:val="365F91" w:themeColor="accent1" w:themeShade="BF"/>
          <w:sz w:val="22"/>
          <w:szCs w:val="22"/>
        </w:rPr>
        <w:t xml:space="preserve">•Link to existing council systems. </w:t>
      </w:r>
    </w:p>
    <w:p w14:paraId="60DA337E" w14:textId="77777777" w:rsidR="005B3931" w:rsidRPr="005B3931" w:rsidRDefault="005B3931" w:rsidP="005B3931">
      <w:pPr>
        <w:pStyle w:val="HTMLPreformatted"/>
        <w:rPr>
          <w:rFonts w:ascii="Arial" w:hAnsi="Arial" w:cs="Arial"/>
          <w:bCs/>
          <w:color w:val="365F91" w:themeColor="accent1" w:themeShade="BF"/>
          <w:sz w:val="22"/>
          <w:szCs w:val="22"/>
        </w:rPr>
      </w:pPr>
    </w:p>
    <w:p w14:paraId="5C634753" w14:textId="64F9858E" w:rsidR="005B3931" w:rsidRDefault="00F70DF0" w:rsidP="005B3931">
      <w:pPr>
        <w:pStyle w:val="HTMLPreformatted"/>
        <w:rPr>
          <w:rFonts w:ascii="Arial" w:hAnsi="Arial" w:cs="Arial"/>
          <w:bCs/>
          <w:color w:val="365F91" w:themeColor="accent1" w:themeShade="BF"/>
          <w:sz w:val="22"/>
          <w:szCs w:val="22"/>
        </w:rPr>
      </w:pPr>
      <w:r w:rsidRPr="005B3931">
        <w:rPr>
          <w:rFonts w:ascii="Arial" w:hAnsi="Arial" w:cs="Arial"/>
          <w:bCs/>
          <w:color w:val="365F91" w:themeColor="accent1" w:themeShade="BF"/>
          <w:sz w:val="22"/>
          <w:szCs w:val="22"/>
        </w:rPr>
        <w:t>Criteria and method statement requirements in the ITT schedules and materials for bidders to complete and includes:</w:t>
      </w:r>
    </w:p>
    <w:p w14:paraId="53857CEA" w14:textId="77777777" w:rsidR="005B3931" w:rsidRPr="005B3931" w:rsidRDefault="005B3931" w:rsidP="005B3931">
      <w:pPr>
        <w:pStyle w:val="HTMLPreformatted"/>
        <w:rPr>
          <w:rFonts w:ascii="Arial" w:hAnsi="Arial" w:cs="Arial"/>
          <w:bCs/>
          <w:color w:val="365F91" w:themeColor="accent1" w:themeShade="BF"/>
          <w:sz w:val="22"/>
          <w:szCs w:val="22"/>
        </w:rPr>
      </w:pPr>
    </w:p>
    <w:p w14:paraId="05A9C284" w14:textId="5C1DF57D" w:rsidR="005B3931" w:rsidRPr="005B3931" w:rsidRDefault="00F70DF0" w:rsidP="005B3931">
      <w:pPr>
        <w:pStyle w:val="HTMLPreformatted"/>
        <w:numPr>
          <w:ilvl w:val="0"/>
          <w:numId w:val="7"/>
        </w:numPr>
        <w:rPr>
          <w:rFonts w:ascii="Arial" w:hAnsi="Arial" w:cs="Arial"/>
          <w:bCs/>
          <w:color w:val="365F91" w:themeColor="accent1" w:themeShade="BF"/>
          <w:sz w:val="22"/>
          <w:szCs w:val="22"/>
        </w:rPr>
      </w:pPr>
      <w:r w:rsidRPr="005B3931">
        <w:rPr>
          <w:rFonts w:ascii="Arial" w:hAnsi="Arial" w:cs="Arial"/>
          <w:bCs/>
          <w:color w:val="365F91" w:themeColor="accent1" w:themeShade="BF"/>
          <w:sz w:val="22"/>
          <w:szCs w:val="22"/>
        </w:rPr>
        <w:t xml:space="preserve">A single contract with the successful bidder for all the services and systems to meet the functionality requirements. </w:t>
      </w:r>
    </w:p>
    <w:p w14:paraId="4A1FEC1E" w14:textId="77777777" w:rsidR="005B3931" w:rsidRPr="005B3931" w:rsidRDefault="00F70DF0" w:rsidP="005B3931">
      <w:pPr>
        <w:pStyle w:val="HTMLPreformatted"/>
        <w:numPr>
          <w:ilvl w:val="0"/>
          <w:numId w:val="8"/>
        </w:numPr>
        <w:rPr>
          <w:rFonts w:ascii="Arial" w:hAnsi="Arial" w:cs="Arial"/>
          <w:bCs/>
          <w:color w:val="365F91" w:themeColor="accent1" w:themeShade="BF"/>
          <w:sz w:val="22"/>
          <w:szCs w:val="22"/>
        </w:rPr>
      </w:pPr>
      <w:r w:rsidRPr="005B3931">
        <w:rPr>
          <w:rFonts w:ascii="Arial" w:hAnsi="Arial" w:cs="Arial"/>
          <w:bCs/>
          <w:color w:val="365F91" w:themeColor="accent1" w:themeShade="BF"/>
          <w:sz w:val="22"/>
          <w:szCs w:val="22"/>
        </w:rPr>
        <w:t xml:space="preserve">•The successful bidder will be required to put in place contracts for the supply of any modules / functionality that cannot be delivered through their own systems. </w:t>
      </w:r>
    </w:p>
    <w:p w14:paraId="09B2E603" w14:textId="045FA996" w:rsidR="00F70DF0" w:rsidRPr="005B3931" w:rsidRDefault="00F70DF0" w:rsidP="005B3931">
      <w:pPr>
        <w:pStyle w:val="HTMLPreformatted"/>
        <w:numPr>
          <w:ilvl w:val="0"/>
          <w:numId w:val="8"/>
        </w:numPr>
        <w:rPr>
          <w:rFonts w:ascii="Arial" w:hAnsi="Arial" w:cs="Arial"/>
          <w:bCs/>
          <w:color w:val="365F91" w:themeColor="accent1" w:themeShade="BF"/>
          <w:sz w:val="22"/>
          <w:szCs w:val="22"/>
        </w:rPr>
      </w:pPr>
      <w:r w:rsidRPr="005B3931">
        <w:rPr>
          <w:rFonts w:ascii="Arial" w:hAnsi="Arial" w:cs="Arial"/>
          <w:bCs/>
          <w:color w:val="365F91" w:themeColor="accent1" w:themeShade="BF"/>
          <w:sz w:val="22"/>
          <w:szCs w:val="22"/>
        </w:rPr>
        <w:t>The Implementation phase will be through a single contract with the successful bidder leading on all aspects of system deployment and integration with the Tower Hamlets and external agency systems required for go-live.</w:t>
      </w:r>
    </w:p>
    <w:p w14:paraId="65BA9166" w14:textId="77777777" w:rsidR="005B3948" w:rsidRPr="005B3931" w:rsidRDefault="005B3948" w:rsidP="005B3931">
      <w:pPr>
        <w:pStyle w:val="HTMLPreformatted"/>
        <w:rPr>
          <w:rFonts w:ascii="Arial" w:hAnsi="Arial" w:cs="Arial"/>
          <w:bCs/>
          <w:color w:val="365F91" w:themeColor="accent1" w:themeShade="BF"/>
          <w:sz w:val="22"/>
          <w:szCs w:val="22"/>
        </w:rPr>
      </w:pPr>
    </w:p>
    <w:p w14:paraId="11D05DBF" w14:textId="77777777" w:rsidR="008F0CB4" w:rsidRPr="00BD18B2" w:rsidRDefault="008F0CB4" w:rsidP="00FC72E9">
      <w:pPr>
        <w:pStyle w:val="HTMLPreformatted"/>
        <w:rPr>
          <w:rFonts w:ascii="Arial" w:hAnsi="Arial" w:cs="Arial"/>
          <w:sz w:val="22"/>
          <w:szCs w:val="22"/>
        </w:rPr>
      </w:pPr>
    </w:p>
    <w:p w14:paraId="11D05DC0" w14:textId="77777777" w:rsidR="00FC72E9" w:rsidRPr="00BD18B2" w:rsidRDefault="00FC72E9" w:rsidP="00FC72E9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Additional Information:</w:t>
      </w:r>
    </w:p>
    <w:p w14:paraId="11D05DC1" w14:textId="77777777" w:rsidR="005E4831" w:rsidRDefault="005E4831" w:rsidP="004C5E71">
      <w:pPr>
        <w:pStyle w:val="HTMLPreformatted"/>
        <w:rPr>
          <w:rFonts w:ascii="Arial" w:hAnsi="Arial" w:cs="Arial"/>
          <w:sz w:val="22"/>
          <w:szCs w:val="22"/>
        </w:rPr>
      </w:pPr>
    </w:p>
    <w:p w14:paraId="11D05DC2" w14:textId="77777777" w:rsidR="003C193B" w:rsidRPr="00EF5F1D" w:rsidRDefault="003C193B" w:rsidP="003C193B">
      <w:pPr>
        <w:rPr>
          <w:rFonts w:ascii="Arial" w:hAnsi="Arial" w:cs="Arial"/>
          <w:sz w:val="22"/>
          <w:szCs w:val="22"/>
        </w:rPr>
      </w:pPr>
      <w:r w:rsidRPr="00EF5F1D">
        <w:rPr>
          <w:rFonts w:ascii="Arial" w:hAnsi="Arial" w:cs="Arial"/>
          <w:sz w:val="22"/>
          <w:szCs w:val="22"/>
        </w:rPr>
        <w:t>The London Borough of Tower Hamlets (LBTH) is seeking expressions of interest from interested organisations for the above services and / or goods.</w:t>
      </w:r>
    </w:p>
    <w:p w14:paraId="11D05DC3" w14:textId="77777777" w:rsidR="003C193B" w:rsidRPr="00BD18B2" w:rsidRDefault="003C193B" w:rsidP="004C5E71">
      <w:pPr>
        <w:pStyle w:val="HTMLPreformatted"/>
        <w:rPr>
          <w:rFonts w:ascii="Arial" w:hAnsi="Arial" w:cs="Arial"/>
          <w:sz w:val="22"/>
          <w:szCs w:val="22"/>
        </w:rPr>
      </w:pPr>
    </w:p>
    <w:p w14:paraId="11D05DC4" w14:textId="66C4D79E" w:rsidR="009A5F5E" w:rsidRPr="00BD18B2" w:rsidRDefault="006B64A3" w:rsidP="004C5E71">
      <w:pPr>
        <w:pStyle w:val="HTMLPreformatted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 xml:space="preserve">Organisations wishing to express their interest are requested to </w:t>
      </w:r>
      <w:r w:rsidRPr="00BD18B2">
        <w:rPr>
          <w:rFonts w:ascii="Arial" w:hAnsi="Arial" w:cs="Arial"/>
          <w:b/>
          <w:sz w:val="22"/>
          <w:szCs w:val="22"/>
        </w:rPr>
        <w:t>regist</w:t>
      </w:r>
      <w:r w:rsidR="004C5E71" w:rsidRPr="00BD18B2">
        <w:rPr>
          <w:rFonts w:ascii="Arial" w:hAnsi="Arial" w:cs="Arial"/>
          <w:b/>
          <w:sz w:val="22"/>
          <w:szCs w:val="22"/>
        </w:rPr>
        <w:t>er</w:t>
      </w:r>
      <w:r w:rsidR="004C5E71" w:rsidRPr="00BD18B2">
        <w:rPr>
          <w:rFonts w:ascii="Arial" w:hAnsi="Arial" w:cs="Arial"/>
          <w:sz w:val="22"/>
          <w:szCs w:val="22"/>
        </w:rPr>
        <w:t xml:space="preserve"> on the London Tenders Portal (</w:t>
      </w:r>
      <w:hyperlink r:id="rId11" w:history="1">
        <w:r w:rsidR="00161FAF" w:rsidRPr="00BD18B2">
          <w:rPr>
            <w:rStyle w:val="Hyperlink"/>
            <w:rFonts w:ascii="Arial" w:hAnsi="Arial" w:cs="Arial"/>
            <w:sz w:val="22"/>
            <w:szCs w:val="22"/>
          </w:rPr>
          <w:t>www.londontenders.org</w:t>
        </w:r>
      </w:hyperlink>
      <w:r w:rsidR="004C5E71" w:rsidRPr="00BD18B2">
        <w:rPr>
          <w:rFonts w:ascii="Arial" w:hAnsi="Arial" w:cs="Arial"/>
          <w:sz w:val="22"/>
          <w:szCs w:val="22"/>
        </w:rPr>
        <w:t xml:space="preserve">) </w:t>
      </w:r>
      <w:r w:rsidRPr="00BD18B2">
        <w:rPr>
          <w:rFonts w:ascii="Arial" w:hAnsi="Arial" w:cs="Arial"/>
          <w:sz w:val="22"/>
          <w:szCs w:val="22"/>
        </w:rPr>
        <w:t>where the</w:t>
      </w:r>
      <w:r w:rsidR="003672FD">
        <w:rPr>
          <w:rFonts w:ascii="Arial" w:hAnsi="Arial" w:cs="Arial"/>
          <w:sz w:val="22"/>
          <w:szCs w:val="22"/>
        </w:rPr>
        <w:t>y will find</w:t>
      </w:r>
      <w:r w:rsidR="0005091D">
        <w:rPr>
          <w:rFonts w:ascii="Arial" w:hAnsi="Arial" w:cs="Arial"/>
          <w:sz w:val="22"/>
          <w:szCs w:val="22"/>
        </w:rPr>
        <w:t xml:space="preserve"> the</w:t>
      </w:r>
      <w:r w:rsidRPr="00BD18B2">
        <w:rPr>
          <w:rFonts w:ascii="Arial" w:hAnsi="Arial" w:cs="Arial"/>
          <w:sz w:val="22"/>
          <w:szCs w:val="22"/>
        </w:rPr>
        <w:t xml:space="preserve"> </w:t>
      </w:r>
      <w:r w:rsidR="008F0CB4">
        <w:rPr>
          <w:rFonts w:ascii="Arial" w:hAnsi="Arial" w:cs="Arial"/>
          <w:sz w:val="22"/>
          <w:szCs w:val="22"/>
        </w:rPr>
        <w:t xml:space="preserve">opportunity </w:t>
      </w:r>
      <w:r w:rsidRPr="00BD18B2">
        <w:rPr>
          <w:rFonts w:ascii="Arial" w:hAnsi="Arial" w:cs="Arial"/>
          <w:sz w:val="22"/>
          <w:szCs w:val="22"/>
        </w:rPr>
        <w:t>documentation available for download.</w:t>
      </w:r>
      <w:r w:rsidR="00C870DF" w:rsidRPr="00BD18B2">
        <w:rPr>
          <w:rFonts w:ascii="Arial" w:hAnsi="Arial" w:cs="Arial"/>
          <w:sz w:val="22"/>
          <w:szCs w:val="22"/>
        </w:rPr>
        <w:t xml:space="preserve"> </w:t>
      </w:r>
      <w:r w:rsidR="009A5F5E" w:rsidRPr="00BD18B2">
        <w:rPr>
          <w:rFonts w:ascii="Arial" w:hAnsi="Arial" w:cs="Arial"/>
          <w:sz w:val="22"/>
          <w:szCs w:val="22"/>
        </w:rPr>
        <w:t xml:space="preserve">You will be </w:t>
      </w:r>
      <w:r w:rsidR="009B0EB5" w:rsidRPr="00BD18B2">
        <w:rPr>
          <w:rFonts w:ascii="Arial" w:hAnsi="Arial" w:cs="Arial"/>
          <w:sz w:val="22"/>
          <w:szCs w:val="22"/>
        </w:rPr>
        <w:t>required to complete a</w:t>
      </w:r>
      <w:r w:rsidR="002E792B">
        <w:rPr>
          <w:rFonts w:ascii="Arial" w:hAnsi="Arial" w:cs="Arial"/>
          <w:sz w:val="22"/>
          <w:szCs w:val="22"/>
        </w:rPr>
        <w:t>n o</w:t>
      </w:r>
      <w:r w:rsidR="009A5F5E" w:rsidRPr="00BD18B2">
        <w:rPr>
          <w:rFonts w:ascii="Arial" w:hAnsi="Arial" w:cs="Arial"/>
          <w:sz w:val="22"/>
          <w:szCs w:val="22"/>
        </w:rPr>
        <w:t xml:space="preserve">nline </w:t>
      </w:r>
      <w:r w:rsidR="008F0CB4">
        <w:rPr>
          <w:rFonts w:ascii="Arial" w:hAnsi="Arial" w:cs="Arial"/>
          <w:sz w:val="22"/>
          <w:szCs w:val="22"/>
        </w:rPr>
        <w:t>questionnaire</w:t>
      </w:r>
      <w:r w:rsidR="009A5F5E" w:rsidRPr="00BD18B2">
        <w:rPr>
          <w:rFonts w:ascii="Arial" w:hAnsi="Arial" w:cs="Arial"/>
          <w:sz w:val="22"/>
          <w:szCs w:val="22"/>
        </w:rPr>
        <w:t>.</w:t>
      </w:r>
    </w:p>
    <w:p w14:paraId="11D05DC5" w14:textId="77777777" w:rsidR="009A5F5E" w:rsidRPr="00BD18B2" w:rsidRDefault="00AE31D1" w:rsidP="000F6A41">
      <w:pPr>
        <w:pStyle w:val="NormalWeb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>Organisations must ensure that access to the system is available to their representa</w:t>
      </w:r>
      <w:r w:rsidR="009A5F5E" w:rsidRPr="00BD18B2">
        <w:rPr>
          <w:rFonts w:ascii="Arial" w:hAnsi="Arial" w:cs="Arial"/>
          <w:sz w:val="22"/>
          <w:szCs w:val="22"/>
        </w:rPr>
        <w:t>tives dealing with the contract and that this contact is updated as and when required.</w:t>
      </w:r>
      <w:r w:rsidR="000F6A41" w:rsidRPr="00BD18B2">
        <w:rPr>
          <w:rFonts w:ascii="Arial" w:hAnsi="Arial" w:cs="Arial"/>
          <w:sz w:val="22"/>
          <w:szCs w:val="22"/>
        </w:rPr>
        <w:t xml:space="preserve"> </w:t>
      </w:r>
    </w:p>
    <w:p w14:paraId="11D05DC6" w14:textId="77777777" w:rsidR="00AE31D1" w:rsidRPr="00BD18B2" w:rsidRDefault="00AE31D1" w:rsidP="00AE31D1">
      <w:pPr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lastRenderedPageBreak/>
        <w:t xml:space="preserve">The council will not be liable for the lack of delegated access within the organisation and will not send any documentation regarding the </w:t>
      </w:r>
      <w:r w:rsidR="008F0CB4">
        <w:rPr>
          <w:rFonts w:ascii="Arial" w:hAnsi="Arial" w:cs="Arial"/>
          <w:sz w:val="22"/>
          <w:szCs w:val="22"/>
        </w:rPr>
        <w:t>opportunity</w:t>
      </w:r>
      <w:r w:rsidRPr="00BD18B2">
        <w:rPr>
          <w:rFonts w:ascii="Arial" w:hAnsi="Arial" w:cs="Arial"/>
          <w:sz w:val="22"/>
          <w:szCs w:val="22"/>
        </w:rPr>
        <w:t>, which shall be exclusively available through the portal.</w:t>
      </w:r>
    </w:p>
    <w:p w14:paraId="11D05DC7" w14:textId="77777777" w:rsidR="00AE31D1" w:rsidRPr="00BD18B2" w:rsidRDefault="00AE31D1" w:rsidP="00B01DC5">
      <w:pPr>
        <w:rPr>
          <w:rFonts w:ascii="Arial" w:hAnsi="Arial" w:cs="Arial"/>
          <w:sz w:val="22"/>
          <w:szCs w:val="22"/>
        </w:rPr>
      </w:pPr>
    </w:p>
    <w:p w14:paraId="11D05DC8" w14:textId="77777777" w:rsidR="00C870DF" w:rsidRPr="00BD18B2" w:rsidRDefault="000F6A41" w:rsidP="00C870DF">
      <w:pPr>
        <w:jc w:val="both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 xml:space="preserve">Suppliers </w:t>
      </w:r>
      <w:r w:rsidR="00C870DF" w:rsidRPr="00BD18B2">
        <w:rPr>
          <w:rFonts w:ascii="Arial" w:hAnsi="Arial" w:cs="Arial"/>
          <w:sz w:val="22"/>
          <w:szCs w:val="22"/>
        </w:rPr>
        <w:t xml:space="preserve">are responsible for allowing sufficient time to submit their </w:t>
      </w:r>
      <w:proofErr w:type="gramStart"/>
      <w:r w:rsidRPr="00BD18B2">
        <w:rPr>
          <w:rFonts w:ascii="Arial" w:hAnsi="Arial" w:cs="Arial"/>
          <w:sz w:val="22"/>
          <w:szCs w:val="22"/>
        </w:rPr>
        <w:t>Application</w:t>
      </w:r>
      <w:proofErr w:type="gramEnd"/>
      <w:r w:rsidR="00C870DF" w:rsidRPr="00BD18B2">
        <w:rPr>
          <w:rFonts w:ascii="Arial" w:hAnsi="Arial" w:cs="Arial"/>
          <w:sz w:val="22"/>
          <w:szCs w:val="22"/>
        </w:rPr>
        <w:t xml:space="preserve">. </w:t>
      </w:r>
      <w:r w:rsidR="00C870DF" w:rsidRPr="00BD18B2">
        <w:rPr>
          <w:rFonts w:ascii="Arial" w:hAnsi="Arial" w:cs="Arial"/>
          <w:sz w:val="22"/>
          <w:szCs w:val="22"/>
          <w:lang w:eastAsia="en-US"/>
        </w:rPr>
        <w:t xml:space="preserve">The Council accepts no liability whatsoever for </w:t>
      </w:r>
      <w:r w:rsidR="008F0CB4">
        <w:rPr>
          <w:rFonts w:ascii="Arial" w:hAnsi="Arial" w:cs="Arial"/>
          <w:sz w:val="22"/>
          <w:szCs w:val="22"/>
          <w:lang w:eastAsia="en-US"/>
        </w:rPr>
        <w:t>tenders</w:t>
      </w:r>
      <w:r w:rsidR="00C870DF" w:rsidRPr="00BD18B2">
        <w:rPr>
          <w:rFonts w:ascii="Arial" w:hAnsi="Arial" w:cs="Arial"/>
          <w:sz w:val="22"/>
          <w:szCs w:val="22"/>
          <w:lang w:eastAsia="en-US"/>
        </w:rPr>
        <w:t xml:space="preserve"> that are not </w:t>
      </w:r>
      <w:r w:rsidR="00C870DF" w:rsidRPr="00BD18B2">
        <w:rPr>
          <w:rFonts w:ascii="Arial" w:hAnsi="Arial" w:cs="Arial"/>
          <w:sz w:val="22"/>
          <w:szCs w:val="22"/>
        </w:rPr>
        <w:t>submitted</w:t>
      </w:r>
      <w:r w:rsidR="00C870DF" w:rsidRPr="00BD18B2">
        <w:rPr>
          <w:rFonts w:ascii="Arial" w:hAnsi="Arial" w:cs="Arial"/>
          <w:sz w:val="22"/>
          <w:szCs w:val="22"/>
          <w:lang w:eastAsia="en-US"/>
        </w:rPr>
        <w:t xml:space="preserve"> due to internet connectivity issues, transmission delays or errors.</w:t>
      </w:r>
      <w:r w:rsidR="00C870DF" w:rsidRPr="00BD18B2">
        <w:rPr>
          <w:rFonts w:ascii="Arial" w:hAnsi="Arial" w:cs="Arial"/>
          <w:sz w:val="22"/>
          <w:szCs w:val="22"/>
        </w:rPr>
        <w:t xml:space="preserve"> </w:t>
      </w:r>
    </w:p>
    <w:p w14:paraId="11D05DC9" w14:textId="77777777" w:rsidR="009A5F5E" w:rsidRPr="00BD18B2" w:rsidRDefault="009A5F5E" w:rsidP="00C870DF">
      <w:pPr>
        <w:jc w:val="both"/>
        <w:rPr>
          <w:rFonts w:ascii="Arial" w:hAnsi="Arial" w:cs="Arial"/>
          <w:sz w:val="22"/>
          <w:szCs w:val="22"/>
        </w:rPr>
      </w:pPr>
    </w:p>
    <w:p w14:paraId="11D05DCA" w14:textId="77C19A9F" w:rsidR="00B01DC5" w:rsidRPr="00BD18B2" w:rsidRDefault="00E95E49" w:rsidP="00B74BA5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Tower Hamlets </w:t>
      </w:r>
      <w:r w:rsidR="000F6A41" w:rsidRPr="00BD18B2">
        <w:rPr>
          <w:rFonts w:ascii="Arial" w:hAnsi="Arial" w:cs="Arial"/>
          <w:sz w:val="22"/>
          <w:szCs w:val="22"/>
        </w:rPr>
        <w:t>Council is</w:t>
      </w:r>
      <w:r w:rsidR="00F11214" w:rsidRPr="00BD18B2">
        <w:rPr>
          <w:rFonts w:ascii="Arial" w:hAnsi="Arial" w:cs="Arial"/>
          <w:sz w:val="22"/>
          <w:szCs w:val="22"/>
        </w:rPr>
        <w:t xml:space="preserve"> an Equal Opportunities Employer and a supporter of Ethical Governance</w:t>
      </w:r>
      <w:r>
        <w:rPr>
          <w:rFonts w:ascii="Arial" w:hAnsi="Arial" w:cs="Arial"/>
          <w:sz w:val="22"/>
          <w:szCs w:val="22"/>
        </w:rPr>
        <w:t>. Ou</w:t>
      </w:r>
      <w:r w:rsidR="00F11214" w:rsidRPr="00BD18B2">
        <w:rPr>
          <w:rFonts w:ascii="Arial" w:hAnsi="Arial" w:cs="Arial"/>
          <w:sz w:val="22"/>
          <w:szCs w:val="22"/>
        </w:rPr>
        <w:t xml:space="preserve">r protocol can be found </w:t>
      </w:r>
      <w:hyperlink r:id="rId12" w:history="1">
        <w:r w:rsidR="000F6A41" w:rsidRPr="00BD18B2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="000F6A41" w:rsidRPr="00BD18B2">
        <w:rPr>
          <w:rFonts w:ascii="Arial" w:hAnsi="Arial" w:cs="Arial"/>
          <w:sz w:val="22"/>
          <w:szCs w:val="22"/>
        </w:rPr>
        <w:t xml:space="preserve"> Or via </w:t>
      </w:r>
      <w:hyperlink r:id="rId13" w:history="1">
        <w:r w:rsidR="00161FAF" w:rsidRPr="00BD18B2">
          <w:rPr>
            <w:rStyle w:val="Hyperlink"/>
            <w:rFonts w:ascii="Arial" w:hAnsi="Arial" w:cs="Arial"/>
            <w:sz w:val="22"/>
            <w:szCs w:val="22"/>
          </w:rPr>
          <w:t>http://www.towerhamlets.gov.uk/</w:t>
        </w:r>
      </w:hyperlink>
      <w:r w:rsidR="00F11214" w:rsidRPr="00BD18B2">
        <w:rPr>
          <w:rFonts w:ascii="Arial" w:hAnsi="Arial" w:cs="Arial"/>
          <w:sz w:val="22"/>
          <w:szCs w:val="22"/>
        </w:rPr>
        <w:t xml:space="preserve"> </w:t>
      </w:r>
    </w:p>
    <w:p w14:paraId="11D05DCB" w14:textId="51895332" w:rsidR="00B01DC5" w:rsidRPr="00BD18B2" w:rsidRDefault="00B01DC5" w:rsidP="00B01DC5">
      <w:pPr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>If you require any fur</w:t>
      </w:r>
      <w:r w:rsidR="0009584C" w:rsidRPr="00BD18B2">
        <w:rPr>
          <w:rFonts w:ascii="Arial" w:hAnsi="Arial" w:cs="Arial"/>
          <w:sz w:val="22"/>
          <w:szCs w:val="22"/>
        </w:rPr>
        <w:t>ther information prior to submit</w:t>
      </w:r>
      <w:r w:rsidR="00E95E49">
        <w:rPr>
          <w:rFonts w:ascii="Arial" w:hAnsi="Arial" w:cs="Arial"/>
          <w:sz w:val="22"/>
          <w:szCs w:val="22"/>
        </w:rPr>
        <w:t xml:space="preserve">ting </w:t>
      </w:r>
      <w:r w:rsidR="0009584C" w:rsidRPr="00BD18B2">
        <w:rPr>
          <w:rFonts w:ascii="Arial" w:hAnsi="Arial" w:cs="Arial"/>
          <w:sz w:val="22"/>
          <w:szCs w:val="22"/>
        </w:rPr>
        <w:t xml:space="preserve">an </w:t>
      </w:r>
      <w:r w:rsidR="00E95E49">
        <w:rPr>
          <w:rFonts w:ascii="Arial" w:hAnsi="Arial" w:cs="Arial"/>
          <w:sz w:val="22"/>
          <w:szCs w:val="22"/>
        </w:rPr>
        <w:t>E</w:t>
      </w:r>
      <w:r w:rsidR="0009584C" w:rsidRPr="00BD18B2">
        <w:rPr>
          <w:rFonts w:ascii="Arial" w:hAnsi="Arial" w:cs="Arial"/>
          <w:sz w:val="22"/>
          <w:szCs w:val="22"/>
        </w:rPr>
        <w:t xml:space="preserve">xpression of </w:t>
      </w:r>
      <w:proofErr w:type="gramStart"/>
      <w:r w:rsidR="00E95E49">
        <w:rPr>
          <w:rFonts w:ascii="Arial" w:hAnsi="Arial" w:cs="Arial"/>
          <w:sz w:val="22"/>
          <w:szCs w:val="22"/>
        </w:rPr>
        <w:t>I</w:t>
      </w:r>
      <w:r w:rsidR="0009584C" w:rsidRPr="00BD18B2">
        <w:rPr>
          <w:rFonts w:ascii="Arial" w:hAnsi="Arial" w:cs="Arial"/>
          <w:sz w:val="22"/>
          <w:szCs w:val="22"/>
        </w:rPr>
        <w:t>nterest</w:t>
      </w:r>
      <w:proofErr w:type="gramEnd"/>
      <w:r w:rsidR="0009584C" w:rsidRPr="00BD18B2">
        <w:rPr>
          <w:rFonts w:ascii="Arial" w:hAnsi="Arial" w:cs="Arial"/>
          <w:sz w:val="22"/>
          <w:szCs w:val="22"/>
        </w:rPr>
        <w:t xml:space="preserve"> please contact the Council via email </w:t>
      </w:r>
      <w:hyperlink r:id="rId14" w:history="1">
        <w:r w:rsidR="0009584C" w:rsidRPr="00BD18B2">
          <w:rPr>
            <w:rStyle w:val="Hyperlink"/>
            <w:rFonts w:ascii="Arial" w:hAnsi="Arial" w:cs="Arial"/>
            <w:sz w:val="22"/>
            <w:szCs w:val="22"/>
          </w:rPr>
          <w:t>procurement@towerhamlets.gov.uk</w:t>
        </w:r>
      </w:hyperlink>
      <w:r w:rsidR="00F321CB" w:rsidRPr="00BD18B2">
        <w:rPr>
          <w:rFonts w:ascii="Arial" w:hAnsi="Arial" w:cs="Arial"/>
          <w:sz w:val="22"/>
          <w:szCs w:val="22"/>
        </w:rPr>
        <w:t xml:space="preserve"> quoting the internal</w:t>
      </w:r>
      <w:r w:rsidR="000C1A96">
        <w:rPr>
          <w:rFonts w:ascii="Arial" w:hAnsi="Arial" w:cs="Arial"/>
          <w:sz w:val="22"/>
          <w:szCs w:val="22"/>
        </w:rPr>
        <w:t xml:space="preserve"> contract</w:t>
      </w:r>
      <w:r w:rsidR="00F321CB" w:rsidRPr="00BD18B2">
        <w:rPr>
          <w:rFonts w:ascii="Arial" w:hAnsi="Arial" w:cs="Arial"/>
          <w:sz w:val="22"/>
          <w:szCs w:val="22"/>
        </w:rPr>
        <w:t xml:space="preserve"> reference number.</w:t>
      </w:r>
    </w:p>
    <w:sectPr w:rsidR="00B01DC5" w:rsidRPr="00BD18B2" w:rsidSect="00FC72E9">
      <w:headerReference w:type="default" r:id="rId15"/>
      <w:footerReference w:type="default" r:id="rId16"/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0D9C7" w14:textId="77777777" w:rsidR="005830D5" w:rsidRDefault="005830D5">
      <w:r>
        <w:separator/>
      </w:r>
    </w:p>
  </w:endnote>
  <w:endnote w:type="continuationSeparator" w:id="0">
    <w:p w14:paraId="7D55CF2F" w14:textId="77777777" w:rsidR="005830D5" w:rsidRDefault="005830D5">
      <w:r>
        <w:continuationSeparator/>
      </w:r>
    </w:p>
  </w:endnote>
  <w:endnote w:type="continuationNotice" w:id="1">
    <w:p w14:paraId="35912730" w14:textId="77777777" w:rsidR="00F91DCC" w:rsidRDefault="00F91D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5DD1" w14:textId="77777777" w:rsidR="00C870DF" w:rsidRPr="00EF5F1D" w:rsidRDefault="00E350BF" w:rsidP="00EF5F1D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Advert</w:t>
    </w:r>
    <w:r w:rsidR="00C870DF" w:rsidRPr="00EF5F1D">
      <w:rPr>
        <w:rFonts w:ascii="Arial" w:hAnsi="Arial" w:cs="Arial"/>
        <w:sz w:val="16"/>
        <w:szCs w:val="16"/>
      </w:rPr>
      <w:tab/>
    </w:r>
    <w:r w:rsidR="00C870DF">
      <w:rPr>
        <w:rFonts w:ascii="Arial" w:hAnsi="Arial" w:cs="Arial"/>
        <w:sz w:val="16"/>
        <w:szCs w:val="16"/>
      </w:rPr>
      <w:tab/>
    </w:r>
    <w:r w:rsidR="00C870DF" w:rsidRPr="00EF5F1D">
      <w:rPr>
        <w:rFonts w:ascii="Arial" w:hAnsi="Arial" w:cs="Arial"/>
        <w:sz w:val="16"/>
        <w:szCs w:val="16"/>
      </w:rPr>
      <w:t>London Borough of Tower Hamlets</w:t>
    </w:r>
  </w:p>
  <w:p w14:paraId="11D05DD2" w14:textId="77777777" w:rsidR="00C870DF" w:rsidRPr="00EF5F1D" w:rsidRDefault="00C870DF" w:rsidP="00EF5F1D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EF5F1D">
      <w:rPr>
        <w:rFonts w:ascii="Arial" w:hAnsi="Arial" w:cs="Arial"/>
        <w:sz w:val="16"/>
        <w:szCs w:val="16"/>
      </w:rPr>
      <w:tab/>
      <w:t xml:space="preserve">Page </w:t>
    </w:r>
    <w:r w:rsidRPr="00EF5F1D">
      <w:rPr>
        <w:rFonts w:ascii="Arial" w:hAnsi="Arial" w:cs="Arial"/>
        <w:sz w:val="16"/>
        <w:szCs w:val="16"/>
      </w:rPr>
      <w:fldChar w:fldCharType="begin"/>
    </w:r>
    <w:r w:rsidRPr="00EF5F1D">
      <w:rPr>
        <w:rFonts w:ascii="Arial" w:hAnsi="Arial" w:cs="Arial"/>
        <w:sz w:val="16"/>
        <w:szCs w:val="16"/>
      </w:rPr>
      <w:instrText xml:space="preserve"> PAGE </w:instrText>
    </w:r>
    <w:r w:rsidRPr="00EF5F1D">
      <w:rPr>
        <w:rFonts w:ascii="Arial" w:hAnsi="Arial" w:cs="Arial"/>
        <w:sz w:val="16"/>
        <w:szCs w:val="16"/>
      </w:rPr>
      <w:fldChar w:fldCharType="separate"/>
    </w:r>
    <w:r w:rsidR="00C00C52">
      <w:rPr>
        <w:rFonts w:ascii="Arial" w:hAnsi="Arial" w:cs="Arial"/>
        <w:noProof/>
        <w:sz w:val="16"/>
        <w:szCs w:val="16"/>
      </w:rPr>
      <w:t>1</w:t>
    </w:r>
    <w:r w:rsidRPr="00EF5F1D">
      <w:rPr>
        <w:rFonts w:ascii="Arial" w:hAnsi="Arial" w:cs="Arial"/>
        <w:sz w:val="16"/>
        <w:szCs w:val="16"/>
      </w:rPr>
      <w:fldChar w:fldCharType="end"/>
    </w:r>
    <w:r w:rsidRPr="00EF5F1D">
      <w:rPr>
        <w:rFonts w:ascii="Arial" w:hAnsi="Arial" w:cs="Arial"/>
        <w:sz w:val="16"/>
        <w:szCs w:val="16"/>
      </w:rPr>
      <w:t xml:space="preserve"> of </w:t>
    </w:r>
    <w:r w:rsidRPr="00EF5F1D">
      <w:rPr>
        <w:rFonts w:ascii="Arial" w:hAnsi="Arial" w:cs="Arial"/>
        <w:sz w:val="16"/>
        <w:szCs w:val="16"/>
      </w:rPr>
      <w:fldChar w:fldCharType="begin"/>
    </w:r>
    <w:r w:rsidRPr="00EF5F1D">
      <w:rPr>
        <w:rFonts w:ascii="Arial" w:hAnsi="Arial" w:cs="Arial"/>
        <w:sz w:val="16"/>
        <w:szCs w:val="16"/>
      </w:rPr>
      <w:instrText xml:space="preserve"> NUMPAGES </w:instrText>
    </w:r>
    <w:r w:rsidRPr="00EF5F1D">
      <w:rPr>
        <w:rFonts w:ascii="Arial" w:hAnsi="Arial" w:cs="Arial"/>
        <w:sz w:val="16"/>
        <w:szCs w:val="16"/>
      </w:rPr>
      <w:fldChar w:fldCharType="separate"/>
    </w:r>
    <w:r w:rsidR="00C00C52">
      <w:rPr>
        <w:rFonts w:ascii="Arial" w:hAnsi="Arial" w:cs="Arial"/>
        <w:noProof/>
        <w:sz w:val="16"/>
        <w:szCs w:val="16"/>
      </w:rPr>
      <w:t>1</w:t>
    </w:r>
    <w:r w:rsidRPr="00EF5F1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2A4A6" w14:textId="77777777" w:rsidR="005830D5" w:rsidRDefault="005830D5">
      <w:r>
        <w:separator/>
      </w:r>
    </w:p>
  </w:footnote>
  <w:footnote w:type="continuationSeparator" w:id="0">
    <w:p w14:paraId="53D00E97" w14:textId="77777777" w:rsidR="005830D5" w:rsidRDefault="005830D5">
      <w:r>
        <w:continuationSeparator/>
      </w:r>
    </w:p>
  </w:footnote>
  <w:footnote w:type="continuationNotice" w:id="1">
    <w:p w14:paraId="31DBD786" w14:textId="77777777" w:rsidR="00F91DCC" w:rsidRDefault="00F91D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5DD0" w14:textId="77777777" w:rsidR="00C870DF" w:rsidRDefault="003C767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D05DD3" wp14:editId="11D05DD4">
          <wp:simplePos x="0" y="0"/>
          <wp:positionH relativeFrom="column">
            <wp:posOffset>-1111250</wp:posOffset>
          </wp:positionH>
          <wp:positionV relativeFrom="paragraph">
            <wp:posOffset>-445135</wp:posOffset>
          </wp:positionV>
          <wp:extent cx="7551420" cy="1521071"/>
          <wp:effectExtent l="0" t="0" r="0" b="3175"/>
          <wp:wrapNone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H_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521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035B"/>
    <w:multiLevelType w:val="hybridMultilevel"/>
    <w:tmpl w:val="63FC4E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E6E17"/>
    <w:multiLevelType w:val="multilevel"/>
    <w:tmpl w:val="E2D82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365F91" w:themeColor="accent1" w:themeShade="B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365F91" w:themeColor="accent1" w:themeShade="BF"/>
        <w:sz w:val="24"/>
        <w:szCs w:val="24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  <w:b w:val="0"/>
        <w:color w:val="365F91" w:themeColor="accent1" w:themeShade="B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0D524BF"/>
    <w:multiLevelType w:val="hybridMultilevel"/>
    <w:tmpl w:val="F9B06C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77D5F"/>
    <w:multiLevelType w:val="hybridMultilevel"/>
    <w:tmpl w:val="84900514"/>
    <w:lvl w:ilvl="0" w:tplc="5862275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33608"/>
    <w:multiLevelType w:val="hybridMultilevel"/>
    <w:tmpl w:val="110E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33A68"/>
    <w:multiLevelType w:val="multilevel"/>
    <w:tmpl w:val="F18C20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581800"/>
    <w:multiLevelType w:val="hybridMultilevel"/>
    <w:tmpl w:val="F2B81EAA"/>
    <w:lvl w:ilvl="0" w:tplc="5862275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C3ABA"/>
    <w:multiLevelType w:val="hybridMultilevel"/>
    <w:tmpl w:val="69D4511E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696630">
    <w:abstractNumId w:val="7"/>
  </w:num>
  <w:num w:numId="2" w16cid:durableId="679047617">
    <w:abstractNumId w:val="0"/>
  </w:num>
  <w:num w:numId="3" w16cid:durableId="341474343">
    <w:abstractNumId w:val="2"/>
  </w:num>
  <w:num w:numId="4" w16cid:durableId="821309758">
    <w:abstractNumId w:val="1"/>
  </w:num>
  <w:num w:numId="5" w16cid:durableId="149954023">
    <w:abstractNumId w:val="5"/>
  </w:num>
  <w:num w:numId="6" w16cid:durableId="1139493861">
    <w:abstractNumId w:val="4"/>
  </w:num>
  <w:num w:numId="7" w16cid:durableId="1044906895">
    <w:abstractNumId w:val="3"/>
  </w:num>
  <w:num w:numId="8" w16cid:durableId="13259359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8FF"/>
    <w:rsid w:val="000133D7"/>
    <w:rsid w:val="000271C8"/>
    <w:rsid w:val="0005091D"/>
    <w:rsid w:val="0009584C"/>
    <w:rsid w:val="000963F5"/>
    <w:rsid w:val="00096F7A"/>
    <w:rsid w:val="000A7569"/>
    <w:rsid w:val="000B0417"/>
    <w:rsid w:val="000C1A96"/>
    <w:rsid w:val="000F6A41"/>
    <w:rsid w:val="00122EC9"/>
    <w:rsid w:val="00135EF1"/>
    <w:rsid w:val="00161FAF"/>
    <w:rsid w:val="001736E7"/>
    <w:rsid w:val="001D3D12"/>
    <w:rsid w:val="001F3D68"/>
    <w:rsid w:val="002134A3"/>
    <w:rsid w:val="0022172B"/>
    <w:rsid w:val="002878FF"/>
    <w:rsid w:val="002B40AC"/>
    <w:rsid w:val="002E792B"/>
    <w:rsid w:val="002F5A92"/>
    <w:rsid w:val="00310D70"/>
    <w:rsid w:val="00316E42"/>
    <w:rsid w:val="0035377E"/>
    <w:rsid w:val="003672FD"/>
    <w:rsid w:val="003749F3"/>
    <w:rsid w:val="0037731C"/>
    <w:rsid w:val="0038662B"/>
    <w:rsid w:val="0039123D"/>
    <w:rsid w:val="003C193B"/>
    <w:rsid w:val="003C767D"/>
    <w:rsid w:val="004264FC"/>
    <w:rsid w:val="00427509"/>
    <w:rsid w:val="00446C01"/>
    <w:rsid w:val="00470D58"/>
    <w:rsid w:val="00494429"/>
    <w:rsid w:val="004C5E71"/>
    <w:rsid w:val="00506E19"/>
    <w:rsid w:val="0051437A"/>
    <w:rsid w:val="00531AA4"/>
    <w:rsid w:val="005479DD"/>
    <w:rsid w:val="0056730E"/>
    <w:rsid w:val="005830D5"/>
    <w:rsid w:val="00597E42"/>
    <w:rsid w:val="005A00C3"/>
    <w:rsid w:val="005A32FC"/>
    <w:rsid w:val="005B30C6"/>
    <w:rsid w:val="005B360A"/>
    <w:rsid w:val="005B3931"/>
    <w:rsid w:val="005B3948"/>
    <w:rsid w:val="005C2155"/>
    <w:rsid w:val="005C77F1"/>
    <w:rsid w:val="005E2B58"/>
    <w:rsid w:val="005E4831"/>
    <w:rsid w:val="0062706A"/>
    <w:rsid w:val="0068378E"/>
    <w:rsid w:val="00692F1A"/>
    <w:rsid w:val="006B64A3"/>
    <w:rsid w:val="006F3677"/>
    <w:rsid w:val="0070167D"/>
    <w:rsid w:val="00705DE6"/>
    <w:rsid w:val="00714588"/>
    <w:rsid w:val="00717155"/>
    <w:rsid w:val="007C5E76"/>
    <w:rsid w:val="007E65EA"/>
    <w:rsid w:val="00804225"/>
    <w:rsid w:val="0084136A"/>
    <w:rsid w:val="00867336"/>
    <w:rsid w:val="008A2273"/>
    <w:rsid w:val="008C6BDE"/>
    <w:rsid w:val="008D50E0"/>
    <w:rsid w:val="008E6A93"/>
    <w:rsid w:val="008F0CB4"/>
    <w:rsid w:val="00903160"/>
    <w:rsid w:val="00967B91"/>
    <w:rsid w:val="009A1A26"/>
    <w:rsid w:val="009A5F5E"/>
    <w:rsid w:val="009B0EB5"/>
    <w:rsid w:val="009F6ADE"/>
    <w:rsid w:val="00A3117A"/>
    <w:rsid w:val="00A60D43"/>
    <w:rsid w:val="00A81E58"/>
    <w:rsid w:val="00A95C5A"/>
    <w:rsid w:val="00A96521"/>
    <w:rsid w:val="00AA0CBB"/>
    <w:rsid w:val="00AE31D1"/>
    <w:rsid w:val="00B01DC5"/>
    <w:rsid w:val="00B02BA4"/>
    <w:rsid w:val="00B24E44"/>
    <w:rsid w:val="00B73E8F"/>
    <w:rsid w:val="00B74BA5"/>
    <w:rsid w:val="00B92462"/>
    <w:rsid w:val="00BD18B2"/>
    <w:rsid w:val="00BF0139"/>
    <w:rsid w:val="00C00C52"/>
    <w:rsid w:val="00C31D4B"/>
    <w:rsid w:val="00C6647A"/>
    <w:rsid w:val="00C67B34"/>
    <w:rsid w:val="00C870DF"/>
    <w:rsid w:val="00D3535C"/>
    <w:rsid w:val="00D37AF1"/>
    <w:rsid w:val="00D54DE7"/>
    <w:rsid w:val="00D55A43"/>
    <w:rsid w:val="00D640F9"/>
    <w:rsid w:val="00DA3E3A"/>
    <w:rsid w:val="00DB4BBC"/>
    <w:rsid w:val="00DF2239"/>
    <w:rsid w:val="00E0281C"/>
    <w:rsid w:val="00E30282"/>
    <w:rsid w:val="00E34428"/>
    <w:rsid w:val="00E350BF"/>
    <w:rsid w:val="00E47F03"/>
    <w:rsid w:val="00E81405"/>
    <w:rsid w:val="00E84B1D"/>
    <w:rsid w:val="00E84E3A"/>
    <w:rsid w:val="00E95E49"/>
    <w:rsid w:val="00EB62C8"/>
    <w:rsid w:val="00EC15B7"/>
    <w:rsid w:val="00ED1791"/>
    <w:rsid w:val="00ED350C"/>
    <w:rsid w:val="00EF5F1D"/>
    <w:rsid w:val="00F11214"/>
    <w:rsid w:val="00F321CB"/>
    <w:rsid w:val="00F52E32"/>
    <w:rsid w:val="00F60755"/>
    <w:rsid w:val="00F654FF"/>
    <w:rsid w:val="00F70DF0"/>
    <w:rsid w:val="00F716E3"/>
    <w:rsid w:val="00F91DCC"/>
    <w:rsid w:val="00FC72E9"/>
    <w:rsid w:val="00FD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D05DB1"/>
  <w15:docId w15:val="{98E46E86-5E19-4104-87EC-F9230BF1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607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1D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01DC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01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01DC5"/>
    <w:rPr>
      <w:color w:val="0000FF"/>
      <w:u w:val="single"/>
    </w:rPr>
  </w:style>
  <w:style w:type="paragraph" w:styleId="HTMLPreformatted">
    <w:name w:val="HTML Preformatted"/>
    <w:basedOn w:val="Normal"/>
    <w:rsid w:val="00A31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A3117A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2878FF"/>
    <w:rPr>
      <w:color w:val="808080"/>
    </w:rPr>
  </w:style>
  <w:style w:type="paragraph" w:styleId="BalloonText">
    <w:name w:val="Balloon Text"/>
    <w:basedOn w:val="Normal"/>
    <w:link w:val="BalloonTextChar"/>
    <w:rsid w:val="00287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78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0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E84B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4B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4B1D"/>
  </w:style>
  <w:style w:type="paragraph" w:styleId="CommentSubject">
    <w:name w:val="annotation subject"/>
    <w:basedOn w:val="CommentText"/>
    <w:next w:val="CommentText"/>
    <w:link w:val="CommentSubjectChar"/>
    <w:rsid w:val="00E84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4B1D"/>
    <w:rPr>
      <w:b/>
      <w:bCs/>
    </w:rPr>
  </w:style>
  <w:style w:type="paragraph" w:styleId="NormalWeb">
    <w:name w:val="Normal (Web)"/>
    <w:basedOn w:val="Normal"/>
    <w:uiPriority w:val="99"/>
    <w:unhideWhenUsed/>
    <w:rsid w:val="000F6A41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8662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60755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4280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035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28706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538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owerhamlets.gov.uk/lgnl/business/tenders_and_contract/tenders_and_contracts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owerhamlets.gov.uk/lgnl/business/tenders_and_contract/Working-for-Tower-Hamlets-and-Suppliers-Code-of-conduct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ondontenders.org/procontract/supplier.nsf/frm_home?ReadFor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curement@towerhamlets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e38aaa-2514-4b62-bcb7-8e476af75d9a">
      <Terms xmlns="http://schemas.microsoft.com/office/infopath/2007/PartnerControls"/>
    </lcf76f155ced4ddcb4097134ff3c332f>
    <TaxCatchAll xmlns="20e2bef3-9786-4dee-ae28-4a0f9d14209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6F5E39A44F04F89E45FF2CAB2D231" ma:contentTypeVersion="16" ma:contentTypeDescription="Create a new document." ma:contentTypeScope="" ma:versionID="e35e00721190e67ee8ea71e433486900">
  <xsd:schema xmlns:xsd="http://www.w3.org/2001/XMLSchema" xmlns:xs="http://www.w3.org/2001/XMLSchema" xmlns:p="http://schemas.microsoft.com/office/2006/metadata/properties" xmlns:ns2="f8e38aaa-2514-4b62-bcb7-8e476af75d9a" xmlns:ns3="20e2bef3-9786-4dee-ae28-4a0f9d142097" targetNamespace="http://schemas.microsoft.com/office/2006/metadata/properties" ma:root="true" ma:fieldsID="54bc564c38ba754a1c3c2baec0e03988" ns2:_="" ns3:_="">
    <xsd:import namespace="f8e38aaa-2514-4b62-bcb7-8e476af75d9a"/>
    <xsd:import namespace="20e2bef3-9786-4dee-ae28-4a0f9d1420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38aaa-2514-4b62-bcb7-8e476af75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2bef3-9786-4dee-ae28-4a0f9d142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7eb3f4-a676-49d8-87c3-34e8a463d99c}" ma:internalName="TaxCatchAll" ma:showField="CatchAllData" ma:web="20e2bef3-9786-4dee-ae28-4a0f9d1420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97EC7A-B5B1-415F-B54C-E6A5F33EC42A}">
  <ds:schemaRefs>
    <ds:schemaRef ds:uri="http://schemas.microsoft.com/office/2006/metadata/properties"/>
    <ds:schemaRef ds:uri="http://schemas.microsoft.com/office/infopath/2007/PartnerControls"/>
    <ds:schemaRef ds:uri="f8e38aaa-2514-4b62-bcb7-8e476af75d9a"/>
    <ds:schemaRef ds:uri="20e2bef3-9786-4dee-ae28-4a0f9d142097"/>
  </ds:schemaRefs>
</ds:datastoreItem>
</file>

<file path=customXml/itemProps2.xml><?xml version="1.0" encoding="utf-8"?>
<ds:datastoreItem xmlns:ds="http://schemas.openxmlformats.org/officeDocument/2006/customXml" ds:itemID="{A5C946A2-9F7F-4427-9311-355F32B8D4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5CC04B-F0F1-4053-A9D0-C094C71AEC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1FCB5E-C414-484F-9C75-4396ED035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38aaa-2514-4b62-bcb7-8e476af75d9a"/>
    <ds:schemaRef ds:uri="20e2bef3-9786-4dee-ae28-4a0f9d142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</vt:lpstr>
    </vt:vector>
  </TitlesOfParts>
  <Company>London Borough of Tower Hamlets</Company>
  <LinksUpToDate>false</LinksUpToDate>
  <CharactersWithSpaces>3601</CharactersWithSpaces>
  <SharedDoc>false</SharedDoc>
  <HLinks>
    <vt:vector size="18" baseType="variant">
      <vt:variant>
        <vt:i4>4849713</vt:i4>
      </vt:variant>
      <vt:variant>
        <vt:i4>31</vt:i4>
      </vt:variant>
      <vt:variant>
        <vt:i4>0</vt:i4>
      </vt:variant>
      <vt:variant>
        <vt:i4>5</vt:i4>
      </vt:variant>
      <vt:variant>
        <vt:lpwstr>\\THPNAS01\SHARED\Resources\Finance\P &amp; CP\Shared\Toolkit\Procurement Templates 2011\procurement@towerhamlets.gov.uk</vt:lpwstr>
      </vt:variant>
      <vt:variant>
        <vt:lpwstr/>
      </vt:variant>
      <vt:variant>
        <vt:i4>7995455</vt:i4>
      </vt:variant>
      <vt:variant>
        <vt:i4>23</vt:i4>
      </vt:variant>
      <vt:variant>
        <vt:i4>0</vt:i4>
      </vt:variant>
      <vt:variant>
        <vt:i4>5</vt:i4>
      </vt:variant>
      <vt:variant>
        <vt:lpwstr>http://www.towerhamlets.gov.uk/lgsl/801-850/828_tenders_and_contracts/guidance_to_suppliers_and.aspx</vt:lpwstr>
      </vt:variant>
      <vt:variant>
        <vt:lpwstr/>
      </vt:variant>
      <vt:variant>
        <vt:i4>5701753</vt:i4>
      </vt:variant>
      <vt:variant>
        <vt:i4>15</vt:i4>
      </vt:variant>
      <vt:variant>
        <vt:i4>0</vt:i4>
      </vt:variant>
      <vt:variant>
        <vt:i4>5</vt:i4>
      </vt:variant>
      <vt:variant>
        <vt:lpwstr>https://www.londontenders.org/procontract/supplier.nsf/frm_home?openForm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</dc:title>
  <dc:creator>Adam Sargent</dc:creator>
  <cp:lastModifiedBy>Neil Ward</cp:lastModifiedBy>
  <cp:revision>28</cp:revision>
  <cp:lastPrinted>2017-12-12T12:04:00Z</cp:lastPrinted>
  <dcterms:created xsi:type="dcterms:W3CDTF">2018-07-04T11:22:00Z</dcterms:created>
  <dcterms:modified xsi:type="dcterms:W3CDTF">2023-04-24T13:51:00Z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0x01010037A6F5E39A44F04F89E45FF2CAB2D231</vt:lpwstr>
  </property>
  <property fmtid="{D5CDD505-2E9C-101B-9397-08002B2CF9AE}" pid="3" name="Order">
    <vt:r8>23600</vt:r8>
  </property>
  <property fmtid="{D5CDD505-2E9C-101B-9397-08002B2CF9AE}" pid="4" name="MediaServiceImageTags">
    <vt:lpwstr/>
  </property>
</Properties>
</file>