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F39F" w14:textId="77777777" w:rsidR="005568C7" w:rsidRPr="00514E9F" w:rsidRDefault="005568C7" w:rsidP="005568C7">
      <w:pPr>
        <w:autoSpaceDE w:val="0"/>
        <w:autoSpaceDN w:val="0"/>
        <w:adjustRightInd w:val="0"/>
        <w:spacing w:after="240" w:line="360" w:lineRule="auto"/>
        <w:jc w:val="center"/>
        <w:rPr>
          <w:b/>
          <w:bCs/>
          <w:i/>
          <w:color w:val="000000"/>
          <w:highlight w:val="yellow"/>
        </w:rPr>
      </w:pPr>
      <w:bookmarkStart w:id="0" w:name="_Hlk94620610"/>
      <w:bookmarkStart w:id="1" w:name="_Hlk89072011"/>
      <w:r w:rsidRPr="00514E9F">
        <w:rPr>
          <w:b/>
          <w:noProof/>
        </w:rPr>
        <w:drawing>
          <wp:inline distT="0" distB="0" distL="0" distR="0" wp14:anchorId="630CC98E" wp14:editId="7C9D4298">
            <wp:extent cx="4098453" cy="728463"/>
            <wp:effectExtent l="19050" t="0" r="0" b="0"/>
            <wp:docPr id="2" name="Picture 2"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8"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14:paraId="355BF161" w14:textId="77777777" w:rsidR="005568C7" w:rsidRPr="00BB39EA" w:rsidRDefault="005568C7" w:rsidP="005568C7">
      <w:pPr>
        <w:ind w:left="720" w:hanging="720"/>
        <w:jc w:val="center"/>
        <w:rPr>
          <w:b/>
          <w:sz w:val="32"/>
        </w:rPr>
      </w:pPr>
      <w:r w:rsidRPr="0096324F">
        <w:rPr>
          <w:b/>
          <w:sz w:val="32"/>
        </w:rPr>
        <w:t>Gloucestershire Mental Wellbeing Helpline</w:t>
      </w:r>
    </w:p>
    <w:p w14:paraId="2347EF2E" w14:textId="77777777" w:rsidR="005568C7" w:rsidRPr="00514E9F" w:rsidRDefault="005568C7" w:rsidP="005568C7"/>
    <w:p w14:paraId="19AF827E" w14:textId="77777777" w:rsidR="005568C7" w:rsidRPr="00514E9F" w:rsidRDefault="005568C7" w:rsidP="005568C7">
      <w:pPr>
        <w:keepNext/>
        <w:pBdr>
          <w:top w:val="single" w:sz="4" w:space="1" w:color="auto"/>
          <w:left w:val="single" w:sz="4" w:space="4" w:color="auto"/>
          <w:bottom w:val="single" w:sz="4" w:space="1" w:color="auto"/>
          <w:right w:val="single" w:sz="4" w:space="4" w:color="auto"/>
        </w:pBdr>
        <w:shd w:val="clear" w:color="auto" w:fill="B4C6E7" w:themeFill="accent1" w:themeFillTint="66"/>
        <w:outlineLvl w:val="1"/>
        <w:rPr>
          <w:rFonts w:eastAsia="Times New Roman"/>
          <w:b/>
          <w:bCs/>
        </w:rPr>
      </w:pPr>
      <w:bookmarkStart w:id="2" w:name="_Toc427075145"/>
    </w:p>
    <w:p w14:paraId="7D2DD9E3" w14:textId="77777777" w:rsidR="005568C7" w:rsidRPr="00514E9F" w:rsidRDefault="005568C7" w:rsidP="005568C7">
      <w:pPr>
        <w:keepNext/>
        <w:pBdr>
          <w:top w:val="single" w:sz="4" w:space="1" w:color="auto"/>
          <w:left w:val="single" w:sz="4" w:space="4" w:color="auto"/>
          <w:bottom w:val="single" w:sz="4" w:space="1" w:color="auto"/>
          <w:right w:val="single" w:sz="4" w:space="4" w:color="auto"/>
        </w:pBdr>
        <w:shd w:val="clear" w:color="auto" w:fill="B4C6E7" w:themeFill="accent1" w:themeFillTint="66"/>
        <w:jc w:val="center"/>
        <w:outlineLvl w:val="1"/>
        <w:rPr>
          <w:rFonts w:eastAsia="Times New Roman"/>
          <w:b/>
          <w:bCs/>
        </w:rPr>
      </w:pPr>
      <w:bookmarkStart w:id="3" w:name="_Toc427839223"/>
      <w:bookmarkStart w:id="4" w:name="_Toc112936202"/>
      <w:bookmarkStart w:id="5" w:name="_Toc116398663"/>
      <w:r w:rsidRPr="00514E9F">
        <w:rPr>
          <w:rFonts w:eastAsia="Times New Roman"/>
          <w:b/>
          <w:bCs/>
        </w:rPr>
        <w:t xml:space="preserve">Document </w:t>
      </w:r>
      <w:r>
        <w:rPr>
          <w:rFonts w:eastAsia="Times New Roman"/>
          <w:b/>
          <w:bCs/>
        </w:rPr>
        <w:t>4</w:t>
      </w:r>
      <w:r w:rsidRPr="00514E9F">
        <w:rPr>
          <w:rFonts w:eastAsia="Times New Roman"/>
          <w:b/>
          <w:bCs/>
        </w:rPr>
        <w:t xml:space="preserve">: </w:t>
      </w:r>
      <w:bookmarkEnd w:id="3"/>
      <w:r w:rsidRPr="00514E9F">
        <w:rPr>
          <w:b/>
        </w:rPr>
        <w:t xml:space="preserve">The </w:t>
      </w:r>
      <w:r>
        <w:rPr>
          <w:b/>
        </w:rPr>
        <w:t>Specification</w:t>
      </w:r>
      <w:bookmarkEnd w:id="4"/>
      <w:bookmarkEnd w:id="5"/>
      <w:r w:rsidRPr="00514E9F">
        <w:rPr>
          <w:b/>
        </w:rPr>
        <w:t xml:space="preserve"> </w:t>
      </w:r>
    </w:p>
    <w:bookmarkEnd w:id="1" w:displacedByCustomXml="next"/>
    <w:bookmarkEnd w:id="2" w:displacedByCustomXml="next"/>
    <w:sdt>
      <w:sdtPr>
        <w:rPr>
          <w:rFonts w:asciiTheme="minorHAnsi" w:eastAsia="Arial" w:hAnsiTheme="minorHAnsi" w:cstheme="minorHAnsi"/>
          <w:b/>
          <w:bCs/>
          <w:color w:val="auto"/>
          <w:sz w:val="28"/>
          <w:szCs w:val="28"/>
          <w:lang w:val="en-GB" w:eastAsia="en-GB"/>
        </w:rPr>
        <w:id w:val="-2069572667"/>
        <w:docPartObj>
          <w:docPartGallery w:val="Table of Contents"/>
          <w:docPartUnique/>
        </w:docPartObj>
      </w:sdtPr>
      <w:sdtEndPr>
        <w:rPr>
          <w:rFonts w:ascii="Arial" w:hAnsi="Arial" w:cs="Arial"/>
          <w:noProof/>
          <w:sz w:val="22"/>
          <w:szCs w:val="22"/>
        </w:rPr>
      </w:sdtEndPr>
      <w:sdtContent>
        <w:p w14:paraId="37FD7E32" w14:textId="78E69E42" w:rsidR="000E4C56" w:rsidRPr="000E4C56" w:rsidRDefault="000E4C56">
          <w:pPr>
            <w:pStyle w:val="TOCHeading"/>
            <w:rPr>
              <w:rFonts w:asciiTheme="minorHAnsi" w:hAnsiTheme="minorHAnsi" w:cstheme="minorHAnsi"/>
              <w:b/>
              <w:bCs/>
              <w:color w:val="auto"/>
              <w:sz w:val="28"/>
              <w:szCs w:val="28"/>
            </w:rPr>
          </w:pPr>
          <w:r w:rsidRPr="000E4C56">
            <w:rPr>
              <w:rFonts w:asciiTheme="minorHAnsi" w:hAnsiTheme="minorHAnsi" w:cstheme="minorHAnsi"/>
              <w:b/>
              <w:bCs/>
              <w:color w:val="auto"/>
              <w:sz w:val="28"/>
              <w:szCs w:val="28"/>
            </w:rPr>
            <w:t>Table of Contents</w:t>
          </w:r>
        </w:p>
        <w:p w14:paraId="15F00008" w14:textId="5D4B27CB" w:rsidR="000E4C56" w:rsidRDefault="000E4C56" w:rsidP="000E4C56">
          <w:pPr>
            <w:pStyle w:val="TOC2"/>
            <w:rPr>
              <w:noProof/>
            </w:rPr>
          </w:pPr>
          <w:r>
            <w:fldChar w:fldCharType="begin"/>
          </w:r>
          <w:r>
            <w:instrText xml:space="preserve"> TOC \o "1-3" \h \z \u </w:instrText>
          </w:r>
          <w:r>
            <w:fldChar w:fldCharType="separate"/>
          </w:r>
          <w:hyperlink w:anchor="_Toc116398664" w:history="1">
            <w:r w:rsidRPr="00BD0DB0">
              <w:rPr>
                <w:rStyle w:val="Hyperlink"/>
                <w:rFonts w:eastAsia="Calibri" w:cstheme="minorHAnsi"/>
                <w:b/>
                <w:bCs/>
                <w:noProof/>
              </w:rPr>
              <w:t>Service Specification</w:t>
            </w:r>
            <w:r>
              <w:rPr>
                <w:noProof/>
                <w:webHidden/>
              </w:rPr>
              <w:tab/>
            </w:r>
            <w:r>
              <w:rPr>
                <w:noProof/>
                <w:webHidden/>
              </w:rPr>
              <w:fldChar w:fldCharType="begin"/>
            </w:r>
            <w:r>
              <w:rPr>
                <w:noProof/>
                <w:webHidden/>
              </w:rPr>
              <w:instrText xml:space="preserve"> PAGEREF _Toc116398664 \h </w:instrText>
            </w:r>
            <w:r>
              <w:rPr>
                <w:noProof/>
                <w:webHidden/>
              </w:rPr>
            </w:r>
            <w:r>
              <w:rPr>
                <w:noProof/>
                <w:webHidden/>
              </w:rPr>
              <w:fldChar w:fldCharType="separate"/>
            </w:r>
            <w:r>
              <w:rPr>
                <w:noProof/>
                <w:webHidden/>
              </w:rPr>
              <w:t>2</w:t>
            </w:r>
            <w:r>
              <w:rPr>
                <w:noProof/>
                <w:webHidden/>
              </w:rPr>
              <w:fldChar w:fldCharType="end"/>
            </w:r>
          </w:hyperlink>
        </w:p>
        <w:p w14:paraId="333DE4CF" w14:textId="7EED9BD3" w:rsidR="000E4C56" w:rsidRDefault="001D76E4">
          <w:pPr>
            <w:pStyle w:val="TOC1"/>
            <w:tabs>
              <w:tab w:val="right" w:leader="dot" w:pos="9344"/>
            </w:tabs>
            <w:rPr>
              <w:noProof/>
            </w:rPr>
          </w:pPr>
          <w:hyperlink w:anchor="_Toc116398665" w:history="1">
            <w:r w:rsidR="000E4C56" w:rsidRPr="00BD0DB0">
              <w:rPr>
                <w:rStyle w:val="Hyperlink"/>
                <w:rFonts w:eastAsia="Calibri" w:cstheme="minorHAnsi"/>
                <w:b/>
                <w:bCs/>
                <w:noProof/>
              </w:rPr>
              <w:t>Appendix 1 – Demand Profile</w:t>
            </w:r>
            <w:r w:rsidR="000E4C56">
              <w:rPr>
                <w:noProof/>
                <w:webHidden/>
              </w:rPr>
              <w:tab/>
            </w:r>
            <w:r w:rsidR="000E4C56">
              <w:rPr>
                <w:noProof/>
                <w:webHidden/>
              </w:rPr>
              <w:fldChar w:fldCharType="begin"/>
            </w:r>
            <w:r w:rsidR="000E4C56">
              <w:rPr>
                <w:noProof/>
                <w:webHidden/>
              </w:rPr>
              <w:instrText xml:space="preserve"> PAGEREF _Toc116398665 \h </w:instrText>
            </w:r>
            <w:r w:rsidR="000E4C56">
              <w:rPr>
                <w:noProof/>
                <w:webHidden/>
              </w:rPr>
            </w:r>
            <w:r w:rsidR="000E4C56">
              <w:rPr>
                <w:noProof/>
                <w:webHidden/>
              </w:rPr>
              <w:fldChar w:fldCharType="separate"/>
            </w:r>
            <w:r w:rsidR="000E4C56">
              <w:rPr>
                <w:noProof/>
                <w:webHidden/>
              </w:rPr>
              <w:t>13</w:t>
            </w:r>
            <w:r w:rsidR="000E4C56">
              <w:rPr>
                <w:noProof/>
                <w:webHidden/>
              </w:rPr>
              <w:fldChar w:fldCharType="end"/>
            </w:r>
          </w:hyperlink>
        </w:p>
        <w:p w14:paraId="687FB1FD" w14:textId="0E2D4427" w:rsidR="000E4C56" w:rsidRDefault="001D76E4">
          <w:pPr>
            <w:pStyle w:val="TOC1"/>
            <w:tabs>
              <w:tab w:val="right" w:leader="dot" w:pos="9344"/>
            </w:tabs>
            <w:rPr>
              <w:noProof/>
            </w:rPr>
          </w:pPr>
          <w:hyperlink w:anchor="_Toc116398666" w:history="1">
            <w:r w:rsidR="000E4C56" w:rsidRPr="00BD0DB0">
              <w:rPr>
                <w:rStyle w:val="Hyperlink"/>
                <w:rFonts w:eastAsia="Calibri" w:cstheme="minorHAnsi"/>
                <w:b/>
                <w:bCs/>
                <w:noProof/>
              </w:rPr>
              <w:t>Appendix 2 – Mental Health Pathway in Gloucestershire</w:t>
            </w:r>
            <w:r w:rsidR="000E4C56">
              <w:rPr>
                <w:noProof/>
                <w:webHidden/>
              </w:rPr>
              <w:tab/>
            </w:r>
            <w:r w:rsidR="000E4C56">
              <w:rPr>
                <w:noProof/>
                <w:webHidden/>
              </w:rPr>
              <w:fldChar w:fldCharType="begin"/>
            </w:r>
            <w:r w:rsidR="000E4C56">
              <w:rPr>
                <w:noProof/>
                <w:webHidden/>
              </w:rPr>
              <w:instrText xml:space="preserve"> PAGEREF _Toc116398666 \h </w:instrText>
            </w:r>
            <w:r w:rsidR="000E4C56">
              <w:rPr>
                <w:noProof/>
                <w:webHidden/>
              </w:rPr>
            </w:r>
            <w:r w:rsidR="000E4C56">
              <w:rPr>
                <w:noProof/>
                <w:webHidden/>
              </w:rPr>
              <w:fldChar w:fldCharType="separate"/>
            </w:r>
            <w:r w:rsidR="000E4C56">
              <w:rPr>
                <w:noProof/>
                <w:webHidden/>
              </w:rPr>
              <w:t>15</w:t>
            </w:r>
            <w:r w:rsidR="000E4C56">
              <w:rPr>
                <w:noProof/>
                <w:webHidden/>
              </w:rPr>
              <w:fldChar w:fldCharType="end"/>
            </w:r>
          </w:hyperlink>
        </w:p>
        <w:p w14:paraId="12DF06B4" w14:textId="799C3693" w:rsidR="000E4C56" w:rsidRDefault="000E4C56">
          <w:r>
            <w:rPr>
              <w:b/>
              <w:bCs/>
              <w:noProof/>
            </w:rPr>
            <w:fldChar w:fldCharType="end"/>
          </w:r>
        </w:p>
      </w:sdtContent>
    </w:sdt>
    <w:p w14:paraId="135B7205" w14:textId="77777777" w:rsidR="005568C7" w:rsidRDefault="005568C7" w:rsidP="00EF76B7">
      <w:pPr>
        <w:widowControl/>
        <w:spacing w:after="200" w:line="288" w:lineRule="auto"/>
        <w:rPr>
          <w:rFonts w:asciiTheme="minorHAnsi" w:eastAsia="Calibri" w:hAnsiTheme="minorHAnsi" w:cstheme="minorHAnsi"/>
          <w:b/>
          <w:sz w:val="28"/>
          <w:szCs w:val="28"/>
        </w:rPr>
      </w:pPr>
    </w:p>
    <w:p w14:paraId="0C13F755" w14:textId="77777777" w:rsidR="000E4C56" w:rsidRDefault="000E4C56" w:rsidP="000E4C56">
      <w:pPr>
        <w:pStyle w:val="Heading1"/>
        <w:rPr>
          <w:rFonts w:asciiTheme="minorHAnsi" w:eastAsia="Calibri" w:hAnsiTheme="minorHAnsi" w:cstheme="minorHAnsi"/>
          <w:b/>
          <w:bCs/>
          <w:color w:val="auto"/>
          <w:sz w:val="28"/>
          <w:szCs w:val="28"/>
        </w:rPr>
      </w:pPr>
      <w:r>
        <w:rPr>
          <w:rFonts w:asciiTheme="minorHAnsi" w:eastAsia="Calibri" w:hAnsiTheme="minorHAnsi" w:cstheme="minorHAnsi"/>
          <w:b/>
          <w:bCs/>
          <w:color w:val="auto"/>
          <w:sz w:val="28"/>
          <w:szCs w:val="28"/>
        </w:rPr>
        <w:br w:type="page"/>
      </w:r>
    </w:p>
    <w:p w14:paraId="00AF26B2" w14:textId="3407033C" w:rsidR="00EF76B7" w:rsidRPr="000E4C56" w:rsidRDefault="00EF76B7" w:rsidP="000E4C56">
      <w:pPr>
        <w:pStyle w:val="Heading1"/>
        <w:rPr>
          <w:rFonts w:asciiTheme="minorHAnsi" w:eastAsia="Calibri" w:hAnsiTheme="minorHAnsi" w:cstheme="minorHAnsi"/>
          <w:b/>
          <w:bCs/>
          <w:color w:val="auto"/>
          <w:sz w:val="28"/>
          <w:szCs w:val="28"/>
        </w:rPr>
      </w:pPr>
      <w:bookmarkStart w:id="6" w:name="_Toc116398664"/>
      <w:r w:rsidRPr="000E4C56">
        <w:rPr>
          <w:rFonts w:asciiTheme="minorHAnsi" w:eastAsia="Calibri" w:hAnsiTheme="minorHAnsi" w:cstheme="minorHAnsi"/>
          <w:b/>
          <w:bCs/>
          <w:color w:val="auto"/>
          <w:sz w:val="28"/>
          <w:szCs w:val="28"/>
        </w:rPr>
        <w:lastRenderedPageBreak/>
        <w:t>Service Specification</w:t>
      </w:r>
      <w:bookmarkEnd w:id="6"/>
    </w:p>
    <w:bookmarkEnd w:id="0"/>
    <w:p w14:paraId="5A6C3029" w14:textId="00D8C4EE" w:rsidR="00EF76B7" w:rsidRPr="00471710" w:rsidRDefault="00EF76B7" w:rsidP="590A34E7">
      <w:pPr>
        <w:widowControl/>
        <w:spacing w:after="200" w:line="288" w:lineRule="auto"/>
        <w:rPr>
          <w:rFonts w:asciiTheme="minorHAnsi" w:eastAsia="Calibri" w:hAnsiTheme="minorHAnsi" w:cstheme="minorHAnsi"/>
          <w:b/>
          <w:bCs/>
        </w:rPr>
      </w:pPr>
      <w:r w:rsidRPr="00471710">
        <w:rPr>
          <w:rFonts w:asciiTheme="minorHAnsi" w:eastAsia="Calibri" w:hAnsiTheme="minorHAnsi" w:cstheme="minorHAnsi"/>
          <w:b/>
          <w:bCs/>
        </w:rPr>
        <w:t xml:space="preserve">Provision of </w:t>
      </w:r>
      <w:r w:rsidR="00072892" w:rsidRPr="00471710">
        <w:rPr>
          <w:rFonts w:asciiTheme="minorHAnsi" w:eastAsia="Calibri" w:hAnsiTheme="minorHAnsi" w:cstheme="minorHAnsi"/>
          <w:b/>
          <w:bCs/>
        </w:rPr>
        <w:t xml:space="preserve">a mental wellbeing helpline for adults in Gloucestershire </w:t>
      </w:r>
    </w:p>
    <w:p w14:paraId="03808943" w14:textId="65A7A4B0" w:rsidR="00EF76B7" w:rsidRPr="00471710" w:rsidRDefault="58146048" w:rsidP="74FBFE0A">
      <w:pPr>
        <w:widowControl/>
        <w:spacing w:after="200" w:line="288" w:lineRule="auto"/>
        <w:rPr>
          <w:rFonts w:asciiTheme="minorHAnsi" w:eastAsia="Calibri" w:hAnsiTheme="minorHAnsi" w:cstheme="minorHAnsi"/>
          <w:b/>
          <w:bCs/>
        </w:rPr>
      </w:pPr>
      <w:r w:rsidRPr="00471710">
        <w:rPr>
          <w:rFonts w:asciiTheme="minorHAnsi" w:eastAsia="Calibri" w:hAnsiTheme="minorHAnsi" w:cstheme="minorHAnsi"/>
          <w:b/>
          <w:bCs/>
        </w:rPr>
        <w:t xml:space="preserve">1. Context </w:t>
      </w:r>
    </w:p>
    <w:p w14:paraId="0A0D2F81" w14:textId="6AA7E262" w:rsidR="00432275" w:rsidRPr="00471710" w:rsidRDefault="00EF76B7" w:rsidP="00EF76B7">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 xml:space="preserve">1.1 It is recognised that </w:t>
      </w:r>
      <w:r w:rsidR="00072892" w:rsidRPr="00471710">
        <w:rPr>
          <w:rFonts w:asciiTheme="minorHAnsi" w:eastAsia="Calibri" w:hAnsiTheme="minorHAnsi" w:cstheme="minorHAnsi"/>
        </w:rPr>
        <w:t xml:space="preserve">levels of poor mental wellbeing and the </w:t>
      </w:r>
      <w:r w:rsidR="00432275" w:rsidRPr="00471710">
        <w:rPr>
          <w:rFonts w:asciiTheme="minorHAnsi" w:eastAsia="Calibri" w:hAnsiTheme="minorHAnsi" w:cstheme="minorHAnsi"/>
        </w:rPr>
        <w:t>associated</w:t>
      </w:r>
      <w:r w:rsidR="00072892" w:rsidRPr="00471710">
        <w:rPr>
          <w:rFonts w:asciiTheme="minorHAnsi" w:eastAsia="Calibri" w:hAnsiTheme="minorHAnsi" w:cstheme="minorHAnsi"/>
        </w:rPr>
        <w:t xml:space="preserve"> need for support has increased in recent years.</w:t>
      </w:r>
      <w:r w:rsidRPr="00471710">
        <w:rPr>
          <w:rFonts w:asciiTheme="minorHAnsi" w:eastAsia="Calibri" w:hAnsiTheme="minorHAnsi" w:cstheme="minorHAnsi"/>
        </w:rPr>
        <w:t xml:space="preserve"> It is important to ensure that the right services are in place in </w:t>
      </w:r>
      <w:r w:rsidR="00BB3AC3" w:rsidRPr="00471710">
        <w:rPr>
          <w:rFonts w:asciiTheme="minorHAnsi" w:eastAsia="Calibri" w:hAnsiTheme="minorHAnsi" w:cstheme="minorHAnsi"/>
        </w:rPr>
        <w:t>Gloucestershire</w:t>
      </w:r>
      <w:r w:rsidRPr="00471710">
        <w:rPr>
          <w:rFonts w:asciiTheme="minorHAnsi" w:eastAsia="Calibri" w:hAnsiTheme="minorHAnsi" w:cstheme="minorHAnsi"/>
        </w:rPr>
        <w:t xml:space="preserve"> to alleviate mental ill-health and support emotional wellbeing</w:t>
      </w:r>
      <w:r w:rsidR="00432275" w:rsidRPr="00471710">
        <w:rPr>
          <w:rFonts w:asciiTheme="minorHAnsi" w:eastAsia="Calibri" w:hAnsiTheme="minorHAnsi" w:cstheme="minorHAnsi"/>
        </w:rPr>
        <w:t>.</w:t>
      </w:r>
    </w:p>
    <w:p w14:paraId="751E91A6" w14:textId="1776ABFD" w:rsidR="00EF76B7" w:rsidRPr="00471710" w:rsidRDefault="00432275"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 xml:space="preserve">1.2 </w:t>
      </w:r>
      <w:proofErr w:type="gramStart"/>
      <w:r w:rsidRPr="20C51A5E">
        <w:rPr>
          <w:rFonts w:asciiTheme="minorHAnsi" w:eastAsia="Calibri" w:hAnsiTheme="minorHAnsi" w:cstheme="minorBidi"/>
        </w:rPr>
        <w:t>A number of</w:t>
      </w:r>
      <w:proofErr w:type="gramEnd"/>
      <w:r w:rsidRPr="20C51A5E">
        <w:rPr>
          <w:rFonts w:asciiTheme="minorHAnsi" w:eastAsia="Calibri" w:hAnsiTheme="minorHAnsi" w:cstheme="minorBidi"/>
        </w:rPr>
        <w:t xml:space="preserve"> options for mental health</w:t>
      </w:r>
      <w:r w:rsidR="007C676F">
        <w:rPr>
          <w:rFonts w:asciiTheme="minorHAnsi" w:eastAsia="Calibri" w:hAnsiTheme="minorHAnsi" w:cstheme="minorBidi"/>
        </w:rPr>
        <w:t xml:space="preserve"> and wellbeing</w:t>
      </w:r>
      <w:r w:rsidRPr="20C51A5E">
        <w:rPr>
          <w:rFonts w:asciiTheme="minorHAnsi" w:eastAsia="Calibri" w:hAnsiTheme="minorHAnsi" w:cstheme="minorBidi"/>
        </w:rPr>
        <w:t xml:space="preserve"> support exist in Gloucestershire, delivered by NHS</w:t>
      </w:r>
      <w:r w:rsidR="00922665" w:rsidRPr="20C51A5E">
        <w:rPr>
          <w:rFonts w:asciiTheme="minorHAnsi" w:eastAsia="Calibri" w:hAnsiTheme="minorHAnsi" w:cstheme="minorBidi"/>
        </w:rPr>
        <w:t>, private</w:t>
      </w:r>
      <w:r w:rsidRPr="20C51A5E">
        <w:rPr>
          <w:rFonts w:asciiTheme="minorHAnsi" w:eastAsia="Calibri" w:hAnsiTheme="minorHAnsi" w:cstheme="minorBidi"/>
        </w:rPr>
        <w:t xml:space="preserve"> and community sector partners. However, current </w:t>
      </w:r>
      <w:r w:rsidR="21A8DC02" w:rsidRPr="20C51A5E">
        <w:rPr>
          <w:rFonts w:asciiTheme="minorHAnsi" w:eastAsia="Calibri" w:hAnsiTheme="minorHAnsi" w:cstheme="minorBidi"/>
        </w:rPr>
        <w:t xml:space="preserve">commissioned </w:t>
      </w:r>
      <w:r w:rsidRPr="20C51A5E">
        <w:rPr>
          <w:rFonts w:asciiTheme="minorHAnsi" w:eastAsia="Calibri" w:hAnsiTheme="minorHAnsi" w:cstheme="minorBidi"/>
        </w:rPr>
        <w:t xml:space="preserve">county-wide services are accessed via GP or self-referral and are based on assessment of need. There has been a gap in provision for open access, early intervention support </w:t>
      </w:r>
      <w:r w:rsidR="07113B5C" w:rsidRPr="20C51A5E">
        <w:rPr>
          <w:rFonts w:asciiTheme="minorHAnsi" w:eastAsia="Calibri" w:hAnsiTheme="minorHAnsi" w:cstheme="minorBidi"/>
        </w:rPr>
        <w:t xml:space="preserve">which can be accessed on an anonymous basis </w:t>
      </w:r>
      <w:r w:rsidRPr="20C51A5E">
        <w:rPr>
          <w:rFonts w:asciiTheme="minorHAnsi" w:eastAsia="Calibri" w:hAnsiTheme="minorHAnsi" w:cstheme="minorBidi"/>
        </w:rPr>
        <w:t xml:space="preserve">without the need for </w:t>
      </w:r>
      <w:r w:rsidR="298F56DB" w:rsidRPr="20C51A5E">
        <w:rPr>
          <w:rFonts w:asciiTheme="minorHAnsi" w:eastAsia="Calibri" w:hAnsiTheme="minorHAnsi" w:cstheme="minorBidi"/>
        </w:rPr>
        <w:t xml:space="preserve">a </w:t>
      </w:r>
      <w:r w:rsidRPr="20C51A5E">
        <w:rPr>
          <w:rFonts w:asciiTheme="minorHAnsi" w:eastAsia="Calibri" w:hAnsiTheme="minorHAnsi" w:cstheme="minorBidi"/>
        </w:rPr>
        <w:t xml:space="preserve">referral, </w:t>
      </w:r>
      <w:proofErr w:type="gramStart"/>
      <w:r w:rsidRPr="20C51A5E">
        <w:rPr>
          <w:rFonts w:asciiTheme="minorHAnsi" w:eastAsia="Calibri" w:hAnsiTheme="minorHAnsi" w:cstheme="minorBidi"/>
        </w:rPr>
        <w:t>appointment</w:t>
      </w:r>
      <w:proofErr w:type="gramEnd"/>
      <w:r w:rsidRPr="20C51A5E">
        <w:rPr>
          <w:rFonts w:asciiTheme="minorHAnsi" w:eastAsia="Calibri" w:hAnsiTheme="minorHAnsi" w:cstheme="minorBidi"/>
        </w:rPr>
        <w:t xml:space="preserve"> or </w:t>
      </w:r>
      <w:r w:rsidR="7768B182" w:rsidRPr="20C51A5E">
        <w:rPr>
          <w:rFonts w:asciiTheme="minorHAnsi" w:eastAsia="Calibri" w:hAnsiTheme="minorHAnsi" w:cstheme="minorBidi"/>
        </w:rPr>
        <w:t>pre-</w:t>
      </w:r>
      <w:r w:rsidRPr="20C51A5E">
        <w:rPr>
          <w:rFonts w:asciiTheme="minorHAnsi" w:eastAsia="Calibri" w:hAnsiTheme="minorHAnsi" w:cstheme="minorBidi"/>
        </w:rPr>
        <w:t xml:space="preserve">assessment. </w:t>
      </w:r>
    </w:p>
    <w:p w14:paraId="495C300B" w14:textId="18164517" w:rsidR="00922665" w:rsidRPr="00471710" w:rsidRDefault="00922665" w:rsidP="00EF76B7">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 xml:space="preserve">1.3 Gloucestershire County Council has commissioned the Gloucestershire Self-Harm Helpline for over 10 years. This has provided </w:t>
      </w:r>
      <w:r w:rsidR="00121EAF">
        <w:rPr>
          <w:rFonts w:asciiTheme="minorHAnsi" w:eastAsia="Calibri" w:hAnsiTheme="minorHAnsi" w:cstheme="minorHAnsi"/>
        </w:rPr>
        <w:t xml:space="preserve">remote </w:t>
      </w:r>
      <w:r w:rsidRPr="00471710">
        <w:rPr>
          <w:rFonts w:asciiTheme="minorHAnsi" w:eastAsia="Calibri" w:hAnsiTheme="minorHAnsi" w:cstheme="minorHAnsi"/>
        </w:rPr>
        <w:t xml:space="preserve">open access support without the need for referral, assessment or appointment for individuals, family and friends of individuals who are worried about self-harm. </w:t>
      </w:r>
      <w:r w:rsidR="00CA391F" w:rsidRPr="00471710">
        <w:rPr>
          <w:rFonts w:asciiTheme="minorHAnsi" w:eastAsia="Calibri" w:hAnsiTheme="minorHAnsi" w:cstheme="minorHAnsi"/>
        </w:rPr>
        <w:t>The current contract ends on 31</w:t>
      </w:r>
      <w:r w:rsidR="00CA391F" w:rsidRPr="00471710">
        <w:rPr>
          <w:rFonts w:asciiTheme="minorHAnsi" w:eastAsia="Calibri" w:hAnsiTheme="minorHAnsi" w:cstheme="minorHAnsi"/>
          <w:vertAlign w:val="superscript"/>
        </w:rPr>
        <w:t>st</w:t>
      </w:r>
      <w:r w:rsidR="00CA391F" w:rsidRPr="00471710">
        <w:rPr>
          <w:rFonts w:asciiTheme="minorHAnsi" w:eastAsia="Calibri" w:hAnsiTheme="minorHAnsi" w:cstheme="minorHAnsi"/>
        </w:rPr>
        <w:t xml:space="preserve"> March 2023.</w:t>
      </w:r>
    </w:p>
    <w:p w14:paraId="30C683FE" w14:textId="24F32F8F" w:rsidR="00EF76B7" w:rsidRPr="00471710" w:rsidRDefault="58146048" w:rsidP="00793403">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1.</w:t>
      </w:r>
      <w:r w:rsidR="2A7ED4BC" w:rsidRPr="20C51A5E">
        <w:rPr>
          <w:rFonts w:asciiTheme="minorHAnsi" w:eastAsia="Calibri" w:hAnsiTheme="minorHAnsi" w:cstheme="minorBidi"/>
        </w:rPr>
        <w:t>4</w:t>
      </w:r>
      <w:r w:rsidRPr="20C51A5E">
        <w:rPr>
          <w:rFonts w:asciiTheme="minorHAnsi" w:eastAsia="Calibri" w:hAnsiTheme="minorHAnsi" w:cstheme="minorBidi"/>
        </w:rPr>
        <w:t xml:space="preserve"> At the outset of the </w:t>
      </w:r>
      <w:r w:rsidR="2A7ED4BC" w:rsidRPr="20C51A5E">
        <w:rPr>
          <w:rFonts w:asciiTheme="minorHAnsi" w:eastAsia="Calibri" w:hAnsiTheme="minorHAnsi" w:cstheme="minorBidi"/>
        </w:rPr>
        <w:t xml:space="preserve">Covid-19 </w:t>
      </w:r>
      <w:r w:rsidRPr="20C51A5E">
        <w:rPr>
          <w:rFonts w:asciiTheme="minorHAnsi" w:eastAsia="Calibri" w:hAnsiTheme="minorHAnsi" w:cstheme="minorBidi"/>
        </w:rPr>
        <w:t xml:space="preserve">pandemic, Gloucestershire County Council commissioned </w:t>
      </w:r>
      <w:proofErr w:type="gramStart"/>
      <w:r w:rsidRPr="20C51A5E">
        <w:rPr>
          <w:rFonts w:asciiTheme="minorHAnsi" w:eastAsia="Calibri" w:hAnsiTheme="minorHAnsi" w:cstheme="minorBidi"/>
        </w:rPr>
        <w:t>a number of</w:t>
      </w:r>
      <w:proofErr w:type="gramEnd"/>
      <w:r w:rsidRPr="20C51A5E">
        <w:rPr>
          <w:rFonts w:asciiTheme="minorHAnsi" w:eastAsia="Calibri" w:hAnsiTheme="minorHAnsi" w:cstheme="minorBidi"/>
        </w:rPr>
        <w:t xml:space="preserve"> new temporary mental health services which were designed to complement existing mental health provision in the county</w:t>
      </w:r>
      <w:r w:rsidR="2A7ED4BC" w:rsidRPr="20C51A5E">
        <w:rPr>
          <w:rFonts w:asciiTheme="minorHAnsi" w:eastAsia="Calibri" w:hAnsiTheme="minorHAnsi" w:cstheme="minorBidi"/>
        </w:rPr>
        <w:t xml:space="preserve">, in order to alleviate the additional burden that the pandemic placed on mental wellbeing. This included commissioning the Qwell platform which provides online </w:t>
      </w:r>
      <w:r w:rsidR="00121EAF">
        <w:rPr>
          <w:rFonts w:asciiTheme="minorHAnsi" w:eastAsia="Calibri" w:hAnsiTheme="minorHAnsi" w:cstheme="minorBidi"/>
        </w:rPr>
        <w:t xml:space="preserve">remote </w:t>
      </w:r>
      <w:r w:rsidR="2A7ED4BC" w:rsidRPr="20C51A5E">
        <w:rPr>
          <w:rFonts w:asciiTheme="minorHAnsi" w:eastAsia="Calibri" w:hAnsiTheme="minorHAnsi" w:cstheme="minorBidi"/>
        </w:rPr>
        <w:t>open access, early intervention mental wellbeing support for adults</w:t>
      </w:r>
      <w:r w:rsidRPr="20C51A5E">
        <w:rPr>
          <w:rFonts w:asciiTheme="minorHAnsi" w:eastAsia="Calibri" w:hAnsiTheme="minorHAnsi" w:cstheme="minorBidi"/>
        </w:rPr>
        <w:t xml:space="preserve">. </w:t>
      </w:r>
      <w:r w:rsidR="4696B3C1" w:rsidRPr="20C51A5E">
        <w:rPr>
          <w:rFonts w:asciiTheme="minorHAnsi" w:eastAsia="Calibri" w:hAnsiTheme="minorHAnsi" w:cstheme="minorBidi"/>
        </w:rPr>
        <w:t xml:space="preserve">The current contract for </w:t>
      </w:r>
      <w:r w:rsidR="5E488472" w:rsidRPr="20C51A5E">
        <w:rPr>
          <w:rFonts w:asciiTheme="minorHAnsi" w:eastAsia="Calibri" w:hAnsiTheme="minorHAnsi" w:cstheme="minorBidi"/>
        </w:rPr>
        <w:t xml:space="preserve">the </w:t>
      </w:r>
      <w:r w:rsidR="4696B3C1" w:rsidRPr="20C51A5E">
        <w:rPr>
          <w:rFonts w:asciiTheme="minorHAnsi" w:eastAsia="Calibri" w:hAnsiTheme="minorHAnsi" w:cstheme="minorBidi"/>
        </w:rPr>
        <w:t>Qwell</w:t>
      </w:r>
      <w:r w:rsidR="5E488472" w:rsidRPr="20C51A5E">
        <w:rPr>
          <w:rFonts w:asciiTheme="minorHAnsi" w:eastAsia="Calibri" w:hAnsiTheme="minorHAnsi" w:cstheme="minorBidi"/>
        </w:rPr>
        <w:t xml:space="preserve"> service</w:t>
      </w:r>
      <w:r w:rsidR="0082023C" w:rsidRPr="20C51A5E">
        <w:rPr>
          <w:rFonts w:asciiTheme="minorHAnsi" w:eastAsia="Calibri" w:hAnsiTheme="minorHAnsi" w:cstheme="minorBidi"/>
        </w:rPr>
        <w:t xml:space="preserve"> (</w:t>
      </w:r>
      <w:r w:rsidR="00793403" w:rsidRPr="00793403">
        <w:rPr>
          <w:rFonts w:asciiTheme="minorHAnsi" w:eastAsia="Calibri" w:hAnsiTheme="minorHAnsi" w:cstheme="minorBidi"/>
        </w:rPr>
        <w:t>Remote Early Intervention, Open Access Mental Health</w:t>
      </w:r>
      <w:r w:rsidR="00793403">
        <w:rPr>
          <w:rFonts w:asciiTheme="minorHAnsi" w:eastAsia="Calibri" w:hAnsiTheme="minorHAnsi" w:cstheme="minorBidi"/>
        </w:rPr>
        <w:t xml:space="preserve"> </w:t>
      </w:r>
      <w:r w:rsidR="00793403" w:rsidRPr="00793403">
        <w:rPr>
          <w:rFonts w:asciiTheme="minorHAnsi" w:eastAsia="Calibri" w:hAnsiTheme="minorHAnsi" w:cstheme="minorBidi"/>
        </w:rPr>
        <w:t xml:space="preserve">Support </w:t>
      </w:r>
      <w:proofErr w:type="gramStart"/>
      <w:r w:rsidR="00793403" w:rsidRPr="00793403">
        <w:rPr>
          <w:rFonts w:asciiTheme="minorHAnsi" w:eastAsia="Calibri" w:hAnsiTheme="minorHAnsi" w:cstheme="minorBidi"/>
        </w:rPr>
        <w:t>For</w:t>
      </w:r>
      <w:proofErr w:type="gramEnd"/>
      <w:r w:rsidR="00793403" w:rsidRPr="00793403">
        <w:rPr>
          <w:rFonts w:asciiTheme="minorHAnsi" w:eastAsia="Calibri" w:hAnsiTheme="minorHAnsi" w:cstheme="minorBidi"/>
        </w:rPr>
        <w:t xml:space="preserve"> Adults 18 Plus</w:t>
      </w:r>
      <w:r w:rsidR="0082023C" w:rsidRPr="20C51A5E">
        <w:rPr>
          <w:rFonts w:asciiTheme="minorHAnsi" w:eastAsia="Calibri" w:hAnsiTheme="minorHAnsi" w:cstheme="minorBidi"/>
        </w:rPr>
        <w:t>)</w:t>
      </w:r>
      <w:r w:rsidR="4696B3C1" w:rsidRPr="20C51A5E">
        <w:rPr>
          <w:rFonts w:asciiTheme="minorHAnsi" w:eastAsia="Calibri" w:hAnsiTheme="minorHAnsi" w:cstheme="minorBidi"/>
        </w:rPr>
        <w:t xml:space="preserve"> ends on 31</w:t>
      </w:r>
      <w:r w:rsidR="4696B3C1" w:rsidRPr="20C51A5E">
        <w:rPr>
          <w:rFonts w:asciiTheme="minorHAnsi" w:eastAsia="Calibri" w:hAnsiTheme="minorHAnsi" w:cstheme="minorBidi"/>
          <w:vertAlign w:val="superscript"/>
        </w:rPr>
        <w:t>st</w:t>
      </w:r>
      <w:r w:rsidR="4696B3C1" w:rsidRPr="20C51A5E">
        <w:rPr>
          <w:rFonts w:asciiTheme="minorHAnsi" w:eastAsia="Calibri" w:hAnsiTheme="minorHAnsi" w:cstheme="minorBidi"/>
        </w:rPr>
        <w:t xml:space="preserve"> March 2023.</w:t>
      </w:r>
    </w:p>
    <w:p w14:paraId="74088A62" w14:textId="31935D89" w:rsidR="00EC4E99" w:rsidRPr="00CE6330" w:rsidRDefault="2A7ED4BC" w:rsidP="20C51A5E">
      <w:pPr>
        <w:widowControl/>
        <w:spacing w:after="240" w:line="288" w:lineRule="auto"/>
        <w:rPr>
          <w:rFonts w:asciiTheme="minorHAnsi" w:eastAsia="Calibri" w:hAnsiTheme="minorHAnsi" w:cstheme="minorBidi"/>
        </w:rPr>
      </w:pPr>
      <w:r w:rsidRPr="20C51A5E">
        <w:rPr>
          <w:rFonts w:asciiTheme="minorHAnsi" w:eastAsia="Calibri" w:hAnsiTheme="minorHAnsi" w:cstheme="minorBidi"/>
        </w:rPr>
        <w:t>1.5 Additional funding has been a</w:t>
      </w:r>
      <w:r w:rsidR="4696B3C1" w:rsidRPr="20C51A5E">
        <w:rPr>
          <w:rFonts w:asciiTheme="minorHAnsi" w:eastAsia="Calibri" w:hAnsiTheme="minorHAnsi" w:cstheme="minorBidi"/>
        </w:rPr>
        <w:t xml:space="preserve">pproved as part of the Council’s budget </w:t>
      </w:r>
      <w:proofErr w:type="gramStart"/>
      <w:r w:rsidR="4696B3C1" w:rsidRPr="20C51A5E">
        <w:rPr>
          <w:rFonts w:asciiTheme="minorHAnsi" w:eastAsia="Calibri" w:hAnsiTheme="minorHAnsi" w:cstheme="minorBidi"/>
        </w:rPr>
        <w:t>in order to</w:t>
      </w:r>
      <w:proofErr w:type="gramEnd"/>
      <w:r w:rsidR="4696B3C1" w:rsidRPr="20C51A5E">
        <w:rPr>
          <w:rFonts w:asciiTheme="minorHAnsi" w:eastAsia="Calibri" w:hAnsiTheme="minorHAnsi" w:cstheme="minorBidi"/>
        </w:rPr>
        <w:t xml:space="preserve"> continue the provision of open access, early intervention remote mental wellbeing support for adults in Gloucestershire. The Council now wishes to commission a single service providing remote, open access support for adults experiencing mild-moderate mental health issues such as anxiety, low </w:t>
      </w:r>
      <w:proofErr w:type="gramStart"/>
      <w:r w:rsidR="4696B3C1" w:rsidRPr="20C51A5E">
        <w:rPr>
          <w:rFonts w:asciiTheme="minorHAnsi" w:eastAsia="Calibri" w:hAnsiTheme="minorHAnsi" w:cstheme="minorBidi"/>
        </w:rPr>
        <w:t>mood</w:t>
      </w:r>
      <w:proofErr w:type="gramEnd"/>
      <w:r w:rsidR="4696B3C1" w:rsidRPr="20C51A5E">
        <w:rPr>
          <w:rFonts w:asciiTheme="minorHAnsi" w:eastAsia="Calibri" w:hAnsiTheme="minorHAnsi" w:cstheme="minorBidi"/>
        </w:rPr>
        <w:t xml:space="preserve"> and depression, including support for self-harm.</w:t>
      </w:r>
      <w:r w:rsidR="78C05C33" w:rsidRPr="20C51A5E">
        <w:rPr>
          <w:rFonts w:asciiTheme="minorHAnsi" w:eastAsia="Calibri" w:hAnsiTheme="minorHAnsi" w:cstheme="minorBidi"/>
        </w:rPr>
        <w:t xml:space="preserve"> </w:t>
      </w:r>
      <w:r w:rsidR="00F1328D" w:rsidRPr="20C51A5E">
        <w:rPr>
          <w:rFonts w:asciiTheme="minorHAnsi" w:eastAsia="Calibri" w:hAnsiTheme="minorHAnsi" w:cstheme="minorBidi"/>
        </w:rPr>
        <w:t xml:space="preserve"> The </w:t>
      </w:r>
      <w:r w:rsidR="001706A9" w:rsidRPr="20C51A5E">
        <w:rPr>
          <w:rFonts w:asciiTheme="minorHAnsi" w:eastAsia="Calibri" w:hAnsiTheme="minorHAnsi" w:cstheme="minorBidi"/>
        </w:rPr>
        <w:t>S</w:t>
      </w:r>
      <w:r w:rsidR="00F1328D" w:rsidRPr="20C51A5E">
        <w:rPr>
          <w:rFonts w:asciiTheme="minorHAnsi" w:eastAsia="Calibri" w:hAnsiTheme="minorHAnsi" w:cstheme="minorBidi"/>
        </w:rPr>
        <w:t>ervice requirements are described in the following sections of this specification.</w:t>
      </w:r>
    </w:p>
    <w:p w14:paraId="195D2620" w14:textId="544DCEA4" w:rsidR="003F27AE" w:rsidRPr="00471710" w:rsidRDefault="00EF76B7" w:rsidP="00CF3108">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1.</w:t>
      </w:r>
      <w:r w:rsidR="00473C70" w:rsidRPr="00471710">
        <w:rPr>
          <w:rFonts w:asciiTheme="minorHAnsi" w:eastAsia="Calibri" w:hAnsiTheme="minorHAnsi" w:cstheme="minorHAnsi"/>
        </w:rPr>
        <w:t>6</w:t>
      </w:r>
      <w:r w:rsidR="00CA4480" w:rsidRPr="00471710">
        <w:rPr>
          <w:rFonts w:asciiTheme="minorHAnsi" w:eastAsia="Calibri" w:hAnsiTheme="minorHAnsi" w:cstheme="minorHAnsi"/>
        </w:rPr>
        <w:t xml:space="preserve"> </w:t>
      </w:r>
      <w:r w:rsidRPr="00471710">
        <w:rPr>
          <w:rFonts w:asciiTheme="minorHAnsi" w:eastAsia="Calibri" w:hAnsiTheme="minorHAnsi" w:cstheme="minorHAnsi"/>
        </w:rPr>
        <w:t xml:space="preserve">The new </w:t>
      </w:r>
      <w:r w:rsidR="00953833" w:rsidRPr="00471710">
        <w:rPr>
          <w:rFonts w:asciiTheme="minorHAnsi" w:eastAsia="Calibri" w:hAnsiTheme="minorHAnsi" w:cstheme="minorHAnsi"/>
        </w:rPr>
        <w:t>S</w:t>
      </w:r>
      <w:r w:rsidR="0014587D" w:rsidRPr="00471710">
        <w:rPr>
          <w:rFonts w:asciiTheme="minorHAnsi" w:eastAsia="Calibri" w:hAnsiTheme="minorHAnsi" w:cstheme="minorHAnsi"/>
        </w:rPr>
        <w:t>ervice must</w:t>
      </w:r>
      <w:r w:rsidRPr="00471710">
        <w:rPr>
          <w:rFonts w:asciiTheme="minorHAnsi" w:eastAsia="Calibri" w:hAnsiTheme="minorHAnsi" w:cstheme="minorHAnsi"/>
        </w:rPr>
        <w:t xml:space="preserve"> work alongside and </w:t>
      </w:r>
      <w:r w:rsidR="00CF3108" w:rsidRPr="00471710">
        <w:rPr>
          <w:rFonts w:asciiTheme="minorHAnsi" w:eastAsia="Calibri" w:hAnsiTheme="minorHAnsi" w:cstheme="minorHAnsi"/>
        </w:rPr>
        <w:t xml:space="preserve">(where appropriate) </w:t>
      </w:r>
      <w:r w:rsidR="00F84D00" w:rsidRPr="00471710">
        <w:rPr>
          <w:rFonts w:asciiTheme="minorHAnsi" w:eastAsia="Calibri" w:hAnsiTheme="minorHAnsi" w:cstheme="minorHAnsi"/>
        </w:rPr>
        <w:t xml:space="preserve">signpost </w:t>
      </w:r>
      <w:r w:rsidRPr="00471710">
        <w:rPr>
          <w:rFonts w:asciiTheme="minorHAnsi" w:eastAsia="Calibri" w:hAnsiTheme="minorHAnsi" w:cstheme="minorHAnsi"/>
        </w:rPr>
        <w:t>into Gloucestershire’s existing mental health services; and other sources of community</w:t>
      </w:r>
      <w:r w:rsidR="00AC23A1" w:rsidRPr="00471710">
        <w:rPr>
          <w:rFonts w:asciiTheme="minorHAnsi" w:eastAsia="Calibri" w:hAnsiTheme="minorHAnsi" w:cstheme="minorHAnsi"/>
        </w:rPr>
        <w:t>-</w:t>
      </w:r>
      <w:r w:rsidRPr="00471710">
        <w:rPr>
          <w:rFonts w:asciiTheme="minorHAnsi" w:eastAsia="Calibri" w:hAnsiTheme="minorHAnsi" w:cstheme="minorHAnsi"/>
        </w:rPr>
        <w:t xml:space="preserve">based support to ensure integrated care pathways. </w:t>
      </w:r>
      <w:r w:rsidR="00CA5BB5" w:rsidRPr="00471710">
        <w:rPr>
          <w:rFonts w:asciiTheme="minorHAnsi" w:eastAsia="Calibri" w:hAnsiTheme="minorHAnsi" w:cstheme="minorHAnsi"/>
        </w:rPr>
        <w:t xml:space="preserve"> </w:t>
      </w:r>
      <w:r w:rsidR="003F27AE" w:rsidRPr="00471710">
        <w:rPr>
          <w:rFonts w:asciiTheme="minorHAnsi" w:eastAsia="Calibri" w:hAnsiTheme="minorHAnsi" w:cstheme="minorHAnsi"/>
        </w:rPr>
        <w:t xml:space="preserve">This </w:t>
      </w:r>
      <w:r w:rsidR="0050297E" w:rsidRPr="00471710">
        <w:rPr>
          <w:rFonts w:asciiTheme="minorHAnsi" w:eastAsia="Calibri" w:hAnsiTheme="minorHAnsi" w:cstheme="minorHAnsi"/>
        </w:rPr>
        <w:t xml:space="preserve">Service </w:t>
      </w:r>
      <w:r w:rsidR="003F27AE" w:rsidRPr="00471710">
        <w:rPr>
          <w:rFonts w:asciiTheme="minorHAnsi" w:eastAsia="Calibri" w:hAnsiTheme="minorHAnsi" w:cstheme="minorHAnsi"/>
        </w:rPr>
        <w:t>is positioned as</w:t>
      </w:r>
      <w:r w:rsidR="00CA5BB5" w:rsidRPr="00471710">
        <w:rPr>
          <w:rFonts w:asciiTheme="minorHAnsi" w:eastAsia="Calibri" w:hAnsiTheme="minorHAnsi" w:cstheme="minorHAnsi"/>
        </w:rPr>
        <w:t xml:space="preserve"> a ‘</w:t>
      </w:r>
      <w:r w:rsidR="006B42E9">
        <w:rPr>
          <w:rFonts w:asciiTheme="minorHAnsi" w:eastAsia="Calibri" w:hAnsiTheme="minorHAnsi" w:cstheme="minorHAnsi"/>
        </w:rPr>
        <w:t>T</w:t>
      </w:r>
      <w:r w:rsidR="00CA5BB5" w:rsidRPr="00471710">
        <w:rPr>
          <w:rFonts w:asciiTheme="minorHAnsi" w:eastAsia="Calibri" w:hAnsiTheme="minorHAnsi" w:cstheme="minorHAnsi"/>
        </w:rPr>
        <w:t>ier 1’ service</w:t>
      </w:r>
      <w:r w:rsidR="00B35D12">
        <w:rPr>
          <w:rFonts w:asciiTheme="minorHAnsi" w:eastAsia="Calibri" w:hAnsiTheme="minorHAnsi" w:cstheme="minorHAnsi"/>
        </w:rPr>
        <w:t xml:space="preserve"> (see Appendix 2)</w:t>
      </w:r>
      <w:r w:rsidR="00CA5BB5" w:rsidRPr="00471710">
        <w:rPr>
          <w:rFonts w:asciiTheme="minorHAnsi" w:eastAsia="Calibri" w:hAnsiTheme="minorHAnsi" w:cstheme="minorHAnsi"/>
        </w:rPr>
        <w:t>, meaning it is accessible without the need for referral or appointment</w:t>
      </w:r>
      <w:r w:rsidR="003F27AE" w:rsidRPr="00471710">
        <w:rPr>
          <w:rFonts w:asciiTheme="minorHAnsi" w:eastAsia="Calibri" w:hAnsiTheme="minorHAnsi" w:cstheme="minorHAnsi"/>
        </w:rPr>
        <w:t xml:space="preserve">, for emergent and mild-moderate mental health concerns. </w:t>
      </w:r>
    </w:p>
    <w:p w14:paraId="761E1DD5" w14:textId="3393CC9A" w:rsidR="00EF76B7" w:rsidRPr="00471710" w:rsidRDefault="00EF76B7" w:rsidP="00DB254C">
      <w:pPr>
        <w:widowControl/>
        <w:spacing w:before="240" w:after="200" w:line="288" w:lineRule="auto"/>
        <w:rPr>
          <w:rFonts w:asciiTheme="minorHAnsi" w:eastAsia="Calibri" w:hAnsiTheme="minorHAnsi" w:cstheme="minorHAnsi"/>
          <w:b/>
        </w:rPr>
      </w:pPr>
      <w:r w:rsidRPr="00471710">
        <w:rPr>
          <w:rFonts w:asciiTheme="minorHAnsi" w:eastAsia="Calibri" w:hAnsiTheme="minorHAnsi" w:cstheme="minorHAnsi"/>
          <w:b/>
        </w:rPr>
        <w:t>2. Service</w:t>
      </w:r>
      <w:r w:rsidR="00CF3108" w:rsidRPr="00471710">
        <w:rPr>
          <w:rFonts w:asciiTheme="minorHAnsi" w:eastAsia="Calibri" w:hAnsiTheme="minorHAnsi" w:cstheme="minorHAnsi"/>
          <w:b/>
        </w:rPr>
        <w:t xml:space="preserve"> </w:t>
      </w:r>
      <w:r w:rsidR="003201A5" w:rsidRPr="00471710">
        <w:rPr>
          <w:rFonts w:asciiTheme="minorHAnsi" w:eastAsia="Calibri" w:hAnsiTheme="minorHAnsi" w:cstheme="minorHAnsi"/>
          <w:b/>
        </w:rPr>
        <w:t>O</w:t>
      </w:r>
      <w:r w:rsidR="00CF3108" w:rsidRPr="00471710">
        <w:rPr>
          <w:rFonts w:asciiTheme="minorHAnsi" w:eastAsia="Calibri" w:hAnsiTheme="minorHAnsi" w:cstheme="minorHAnsi"/>
          <w:b/>
        </w:rPr>
        <w:t xml:space="preserve">utcomes </w:t>
      </w:r>
    </w:p>
    <w:p w14:paraId="16BB25FB" w14:textId="245A81AB" w:rsidR="00CF3108" w:rsidRPr="00471710" w:rsidRDefault="00CF3108" w:rsidP="008B2D89">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2.1</w:t>
      </w:r>
      <w:r w:rsidR="008B2D89" w:rsidRPr="00471710">
        <w:rPr>
          <w:rFonts w:asciiTheme="minorHAnsi" w:eastAsia="Calibri" w:hAnsiTheme="minorHAnsi" w:cstheme="minorHAnsi"/>
        </w:rPr>
        <w:t xml:space="preserve"> </w:t>
      </w:r>
      <w:r w:rsidRPr="00471710">
        <w:rPr>
          <w:rFonts w:asciiTheme="minorHAnsi" w:eastAsia="Calibri" w:hAnsiTheme="minorHAnsi" w:cstheme="minorHAnsi"/>
        </w:rPr>
        <w:t xml:space="preserve">The </w:t>
      </w:r>
      <w:r w:rsidR="0014587D" w:rsidRPr="00471710">
        <w:rPr>
          <w:rFonts w:asciiTheme="minorHAnsi" w:eastAsia="Calibri" w:hAnsiTheme="minorHAnsi" w:cstheme="minorHAnsi"/>
        </w:rPr>
        <w:t xml:space="preserve">Service must </w:t>
      </w:r>
      <w:r w:rsidRPr="00471710">
        <w:rPr>
          <w:rFonts w:asciiTheme="minorHAnsi" w:eastAsia="Calibri" w:hAnsiTheme="minorHAnsi" w:cstheme="minorHAnsi"/>
        </w:rPr>
        <w:t xml:space="preserve">provide early intervention </w:t>
      </w:r>
      <w:r w:rsidR="00670EB5" w:rsidRPr="00471710">
        <w:rPr>
          <w:rFonts w:asciiTheme="minorHAnsi" w:eastAsia="Calibri" w:hAnsiTheme="minorHAnsi" w:cstheme="minorHAnsi"/>
        </w:rPr>
        <w:t>(</w:t>
      </w:r>
      <w:proofErr w:type="gramStart"/>
      <w:r w:rsidR="00670EB5" w:rsidRPr="00471710">
        <w:rPr>
          <w:rFonts w:asciiTheme="minorHAnsi" w:eastAsia="Calibri" w:hAnsiTheme="minorHAnsi" w:cstheme="minorHAnsi"/>
        </w:rPr>
        <w:t>i.e.</w:t>
      </w:r>
      <w:proofErr w:type="gramEnd"/>
      <w:r w:rsidR="00670EB5" w:rsidRPr="00471710">
        <w:rPr>
          <w:rFonts w:asciiTheme="minorHAnsi" w:eastAsia="Calibri" w:hAnsiTheme="minorHAnsi" w:cstheme="minorHAnsi"/>
        </w:rPr>
        <w:t xml:space="preserve"> no referral required) </w:t>
      </w:r>
      <w:r w:rsidRPr="00471710">
        <w:rPr>
          <w:rFonts w:asciiTheme="minorHAnsi" w:eastAsia="Calibri" w:hAnsiTheme="minorHAnsi" w:cstheme="minorHAnsi"/>
        </w:rPr>
        <w:t>mental health support to adults experiencing mild-moderate mental health issues</w:t>
      </w:r>
      <w:r w:rsidR="00631625" w:rsidRPr="00471710">
        <w:rPr>
          <w:rFonts w:asciiTheme="minorHAnsi" w:eastAsia="Calibri" w:hAnsiTheme="minorHAnsi" w:cstheme="minorHAnsi"/>
        </w:rPr>
        <w:t>, including self-harm,</w:t>
      </w:r>
      <w:r w:rsidRPr="00471710">
        <w:rPr>
          <w:rFonts w:asciiTheme="minorHAnsi" w:eastAsia="Calibri" w:hAnsiTheme="minorHAnsi" w:cstheme="minorHAnsi"/>
        </w:rPr>
        <w:t xml:space="preserve"> to increase emotional resilience, </w:t>
      </w:r>
      <w:r w:rsidR="00631625" w:rsidRPr="00471710">
        <w:rPr>
          <w:rFonts w:asciiTheme="minorHAnsi" w:eastAsia="Calibri" w:hAnsiTheme="minorHAnsi" w:cstheme="minorHAnsi"/>
        </w:rPr>
        <w:t xml:space="preserve">promote safety, </w:t>
      </w:r>
      <w:r w:rsidRPr="00471710">
        <w:rPr>
          <w:rFonts w:asciiTheme="minorHAnsi" w:eastAsia="Calibri" w:hAnsiTheme="minorHAnsi" w:cstheme="minorHAnsi"/>
        </w:rPr>
        <w:t>improve mental health and wellbeing, promote recovery</w:t>
      </w:r>
      <w:r w:rsidR="008D265F" w:rsidRPr="00471710">
        <w:rPr>
          <w:rFonts w:asciiTheme="minorHAnsi" w:eastAsia="Calibri" w:hAnsiTheme="minorHAnsi" w:cstheme="minorHAnsi"/>
        </w:rPr>
        <w:t>,</w:t>
      </w:r>
      <w:r w:rsidRPr="00471710">
        <w:rPr>
          <w:rFonts w:asciiTheme="minorHAnsi" w:eastAsia="Calibri" w:hAnsiTheme="minorHAnsi" w:cstheme="minorHAnsi"/>
        </w:rPr>
        <w:t xml:space="preserve"> and prevent problems escalating. </w:t>
      </w:r>
    </w:p>
    <w:p w14:paraId="0C64D67D" w14:textId="70430810" w:rsidR="00670EB5" w:rsidRPr="00471710" w:rsidRDefault="00CF3108" w:rsidP="00E72EF8">
      <w:pPr>
        <w:widowControl/>
        <w:spacing w:line="288" w:lineRule="auto"/>
        <w:rPr>
          <w:rFonts w:asciiTheme="minorHAnsi" w:eastAsia="Calibri" w:hAnsiTheme="minorHAnsi" w:cstheme="minorHAnsi"/>
        </w:rPr>
      </w:pPr>
      <w:r w:rsidRPr="00471710">
        <w:rPr>
          <w:rFonts w:asciiTheme="minorHAnsi" w:eastAsia="Calibri" w:hAnsiTheme="minorHAnsi" w:cstheme="minorHAnsi"/>
        </w:rPr>
        <w:lastRenderedPageBreak/>
        <w:t xml:space="preserve">2.2 </w:t>
      </w:r>
      <w:r w:rsidR="00670EB5" w:rsidRPr="00471710">
        <w:rPr>
          <w:rFonts w:asciiTheme="minorHAnsi" w:eastAsia="Calibri" w:hAnsiTheme="minorHAnsi" w:cstheme="minorHAnsi"/>
        </w:rPr>
        <w:t xml:space="preserve">The Service is </w:t>
      </w:r>
      <w:r w:rsidR="00242D5E" w:rsidRPr="00471710">
        <w:rPr>
          <w:rFonts w:asciiTheme="minorHAnsi" w:eastAsia="Calibri" w:hAnsiTheme="minorHAnsi" w:cstheme="minorHAnsi"/>
        </w:rPr>
        <w:t xml:space="preserve">open access, </w:t>
      </w:r>
      <w:r w:rsidR="00670EB5" w:rsidRPr="00471710">
        <w:rPr>
          <w:rFonts w:asciiTheme="minorHAnsi" w:eastAsia="Calibri" w:hAnsiTheme="minorHAnsi" w:cstheme="minorHAnsi"/>
        </w:rPr>
        <w:t>accessible to all adults (those aged 18 years and above), including those:</w:t>
      </w:r>
    </w:p>
    <w:p w14:paraId="680A9652" w14:textId="77777777" w:rsidR="00670EB5" w:rsidRPr="00471710" w:rsidRDefault="00670EB5" w:rsidP="00670EB5">
      <w:pPr>
        <w:widowControl/>
        <w:numPr>
          <w:ilvl w:val="0"/>
          <w:numId w:val="2"/>
        </w:numPr>
        <w:spacing w:line="288" w:lineRule="auto"/>
        <w:rPr>
          <w:rFonts w:asciiTheme="minorHAnsi" w:eastAsia="Calibri" w:hAnsiTheme="minorHAnsi" w:cstheme="minorHAnsi"/>
        </w:rPr>
      </w:pPr>
      <w:r w:rsidRPr="00471710">
        <w:rPr>
          <w:rFonts w:asciiTheme="minorHAnsi" w:eastAsia="Calibri" w:hAnsiTheme="minorHAnsi" w:cstheme="minorHAnsi"/>
        </w:rPr>
        <w:t>with no or limited internet access</w:t>
      </w:r>
    </w:p>
    <w:p w14:paraId="247EDE10" w14:textId="2E14B1C1" w:rsidR="00670EB5" w:rsidRPr="00471710" w:rsidRDefault="00670EB5" w:rsidP="20C51A5E">
      <w:pPr>
        <w:widowControl/>
        <w:numPr>
          <w:ilvl w:val="0"/>
          <w:numId w:val="2"/>
        </w:numPr>
        <w:spacing w:line="288" w:lineRule="auto"/>
        <w:rPr>
          <w:rFonts w:asciiTheme="minorHAnsi" w:eastAsia="Calibri" w:hAnsiTheme="minorHAnsi" w:cstheme="minorBidi"/>
        </w:rPr>
      </w:pPr>
      <w:r w:rsidRPr="20C51A5E">
        <w:rPr>
          <w:rFonts w:asciiTheme="minorHAnsi" w:eastAsia="Calibri" w:hAnsiTheme="minorHAnsi" w:cstheme="minorBidi"/>
        </w:rPr>
        <w:t>who would like to access support through a variety of methods, including</w:t>
      </w:r>
      <w:r w:rsidR="00DC5F86">
        <w:rPr>
          <w:rFonts w:asciiTheme="minorHAnsi" w:eastAsia="Calibri" w:hAnsiTheme="minorHAnsi" w:cstheme="minorBidi"/>
        </w:rPr>
        <w:t xml:space="preserve"> as a minimum</w:t>
      </w:r>
      <w:r w:rsidRPr="20C51A5E">
        <w:rPr>
          <w:rFonts w:asciiTheme="minorHAnsi" w:eastAsia="Calibri" w:hAnsiTheme="minorHAnsi" w:cstheme="minorBidi"/>
        </w:rPr>
        <w:t xml:space="preserve"> telephone and text</w:t>
      </w:r>
      <w:r w:rsidR="005E5995" w:rsidRPr="20C51A5E">
        <w:rPr>
          <w:rFonts w:asciiTheme="minorHAnsi" w:eastAsia="Calibri" w:hAnsiTheme="minorHAnsi" w:cstheme="minorBidi"/>
        </w:rPr>
        <w:t xml:space="preserve"> and/or</w:t>
      </w:r>
      <w:r w:rsidRPr="20C51A5E">
        <w:rPr>
          <w:rFonts w:asciiTheme="minorHAnsi" w:eastAsia="Calibri" w:hAnsiTheme="minorHAnsi" w:cstheme="minorBidi"/>
        </w:rPr>
        <w:t xml:space="preserve"> </w:t>
      </w:r>
      <w:r w:rsidR="005E5995" w:rsidRPr="20C51A5E">
        <w:rPr>
          <w:rFonts w:asciiTheme="minorHAnsi" w:eastAsia="Calibri" w:hAnsiTheme="minorHAnsi" w:cstheme="minorBidi"/>
        </w:rPr>
        <w:t xml:space="preserve">web chat </w:t>
      </w:r>
    </w:p>
    <w:p w14:paraId="4B2CB325" w14:textId="3292F008" w:rsidR="008B2D89" w:rsidRPr="00471710" w:rsidRDefault="00670EB5" w:rsidP="000549F2">
      <w:pPr>
        <w:widowControl/>
        <w:spacing w:before="240" w:line="288" w:lineRule="auto"/>
        <w:rPr>
          <w:rFonts w:asciiTheme="minorHAnsi" w:eastAsia="Calibri" w:hAnsiTheme="minorHAnsi" w:cstheme="minorHAnsi"/>
        </w:rPr>
      </w:pPr>
      <w:r w:rsidRPr="00471710">
        <w:rPr>
          <w:rFonts w:asciiTheme="minorHAnsi" w:eastAsia="Calibri" w:hAnsiTheme="minorHAnsi" w:cstheme="minorHAnsi"/>
        </w:rPr>
        <w:t xml:space="preserve">2.3 </w:t>
      </w:r>
      <w:r w:rsidR="0014587D" w:rsidRPr="00471710">
        <w:rPr>
          <w:rFonts w:asciiTheme="minorHAnsi" w:eastAsia="Calibri" w:hAnsiTheme="minorHAnsi" w:cstheme="minorHAnsi"/>
        </w:rPr>
        <w:t xml:space="preserve">The Service must </w:t>
      </w:r>
      <w:r w:rsidR="008B2D89" w:rsidRPr="00471710">
        <w:rPr>
          <w:rFonts w:asciiTheme="minorHAnsi" w:eastAsia="Calibri" w:hAnsiTheme="minorHAnsi" w:cstheme="minorHAnsi"/>
        </w:rPr>
        <w:t>contribute to the following medium and long-term outcomes:</w:t>
      </w:r>
    </w:p>
    <w:p w14:paraId="0CE17593" w14:textId="77777777" w:rsidR="008B2D89" w:rsidRPr="00471710" w:rsidRDefault="008B2D89" w:rsidP="008B2D89">
      <w:pPr>
        <w:widowControl/>
        <w:numPr>
          <w:ilvl w:val="0"/>
          <w:numId w:val="2"/>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reducing the incidence and prevalence of mental ill-health in </w:t>
      </w:r>
      <w:proofErr w:type="gramStart"/>
      <w:r w:rsidRPr="00471710">
        <w:rPr>
          <w:rFonts w:asciiTheme="minorHAnsi" w:eastAsia="Calibri" w:hAnsiTheme="minorHAnsi" w:cstheme="minorHAnsi"/>
        </w:rPr>
        <w:t>Gloucestershire;</w:t>
      </w:r>
      <w:proofErr w:type="gramEnd"/>
    </w:p>
    <w:p w14:paraId="406847CB" w14:textId="77777777" w:rsidR="008B2D89" w:rsidRPr="00471710" w:rsidRDefault="008B2D89" w:rsidP="008B2D89">
      <w:pPr>
        <w:widowControl/>
        <w:numPr>
          <w:ilvl w:val="0"/>
          <w:numId w:val="2"/>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increasing emotional resilience and positive mental </w:t>
      </w:r>
      <w:proofErr w:type="gramStart"/>
      <w:r w:rsidRPr="00471710">
        <w:rPr>
          <w:rFonts w:asciiTheme="minorHAnsi" w:eastAsia="Calibri" w:hAnsiTheme="minorHAnsi" w:cstheme="minorHAnsi"/>
        </w:rPr>
        <w:t>wellbeing;</w:t>
      </w:r>
      <w:proofErr w:type="gramEnd"/>
      <w:r w:rsidRPr="00471710">
        <w:rPr>
          <w:rFonts w:asciiTheme="minorHAnsi" w:eastAsia="Calibri" w:hAnsiTheme="minorHAnsi" w:cstheme="minorHAnsi"/>
        </w:rPr>
        <w:t xml:space="preserve"> </w:t>
      </w:r>
    </w:p>
    <w:p w14:paraId="7B9703D8" w14:textId="77777777" w:rsidR="008B2D89" w:rsidRPr="00471710" w:rsidRDefault="008B2D89" w:rsidP="008B2D89">
      <w:pPr>
        <w:widowControl/>
        <w:numPr>
          <w:ilvl w:val="0"/>
          <w:numId w:val="2"/>
        </w:numPr>
        <w:spacing w:line="288" w:lineRule="auto"/>
        <w:rPr>
          <w:rFonts w:asciiTheme="minorHAnsi" w:eastAsia="Calibri" w:hAnsiTheme="minorHAnsi" w:cstheme="minorHAnsi"/>
        </w:rPr>
      </w:pPr>
      <w:r w:rsidRPr="00471710">
        <w:rPr>
          <w:rFonts w:asciiTheme="minorHAnsi" w:eastAsia="Calibri" w:hAnsiTheme="minorHAnsi" w:cstheme="minorHAnsi"/>
        </w:rPr>
        <w:t>reducing rates of suicide and self-</w:t>
      </w:r>
      <w:proofErr w:type="gramStart"/>
      <w:r w:rsidRPr="00471710">
        <w:rPr>
          <w:rFonts w:asciiTheme="minorHAnsi" w:eastAsia="Calibri" w:hAnsiTheme="minorHAnsi" w:cstheme="minorHAnsi"/>
        </w:rPr>
        <w:t>harm;</w:t>
      </w:r>
      <w:proofErr w:type="gramEnd"/>
    </w:p>
    <w:p w14:paraId="6B7B7226" w14:textId="77777777" w:rsidR="008B2D89" w:rsidRPr="00471710" w:rsidRDefault="008B2D89" w:rsidP="008B2D89">
      <w:pPr>
        <w:widowControl/>
        <w:numPr>
          <w:ilvl w:val="0"/>
          <w:numId w:val="2"/>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reducing the need for specialist mental health support or crisis care. </w:t>
      </w:r>
    </w:p>
    <w:p w14:paraId="74E03E15" w14:textId="2AFC1FA9" w:rsidR="00EF76B7" w:rsidRPr="00471710" w:rsidRDefault="00EF76B7" w:rsidP="00CF3108">
      <w:pPr>
        <w:widowControl/>
        <w:spacing w:line="288" w:lineRule="auto"/>
        <w:rPr>
          <w:rFonts w:asciiTheme="minorHAnsi" w:eastAsia="Calibri" w:hAnsiTheme="minorHAnsi" w:cstheme="minorHAnsi"/>
        </w:rPr>
      </w:pPr>
    </w:p>
    <w:p w14:paraId="59BAA071" w14:textId="1C01E1B9" w:rsidR="00EF76B7" w:rsidRPr="00471710" w:rsidRDefault="00EF76B7" w:rsidP="00EF76B7">
      <w:pPr>
        <w:widowControl/>
        <w:spacing w:after="200" w:line="288" w:lineRule="auto"/>
        <w:rPr>
          <w:rFonts w:asciiTheme="minorHAnsi" w:eastAsia="Calibri" w:hAnsiTheme="minorHAnsi" w:cstheme="minorHAnsi"/>
          <w:b/>
        </w:rPr>
      </w:pPr>
      <w:r w:rsidRPr="00471710">
        <w:rPr>
          <w:rFonts w:asciiTheme="minorHAnsi" w:eastAsia="Calibri" w:hAnsiTheme="minorHAnsi" w:cstheme="minorHAnsi"/>
          <w:b/>
        </w:rPr>
        <w:t xml:space="preserve">3. Target </w:t>
      </w:r>
      <w:r w:rsidR="003201A5" w:rsidRPr="00471710">
        <w:rPr>
          <w:rFonts w:asciiTheme="minorHAnsi" w:eastAsia="Calibri" w:hAnsiTheme="minorHAnsi" w:cstheme="minorHAnsi"/>
          <w:b/>
        </w:rPr>
        <w:t>A</w:t>
      </w:r>
      <w:r w:rsidRPr="00471710">
        <w:rPr>
          <w:rFonts w:asciiTheme="minorHAnsi" w:eastAsia="Calibri" w:hAnsiTheme="minorHAnsi" w:cstheme="minorHAnsi"/>
          <w:b/>
        </w:rPr>
        <w:t>udience</w:t>
      </w:r>
    </w:p>
    <w:p w14:paraId="67A9EFC8" w14:textId="50ACDB70" w:rsidR="00EF76B7" w:rsidRPr="00471710" w:rsidRDefault="00953833" w:rsidP="00953833">
      <w:pPr>
        <w:widowControl/>
        <w:spacing w:after="240" w:line="288" w:lineRule="auto"/>
        <w:rPr>
          <w:rFonts w:asciiTheme="minorHAnsi" w:eastAsia="Calibri" w:hAnsiTheme="minorHAnsi" w:cstheme="minorHAnsi"/>
        </w:rPr>
      </w:pPr>
      <w:r w:rsidRPr="00471710">
        <w:rPr>
          <w:rFonts w:asciiTheme="minorHAnsi" w:eastAsia="Calibri" w:hAnsiTheme="minorHAnsi" w:cstheme="minorHAnsi"/>
        </w:rPr>
        <w:t xml:space="preserve">3.1 </w:t>
      </w:r>
      <w:r w:rsidR="00EF76B7" w:rsidRPr="00471710">
        <w:rPr>
          <w:rFonts w:asciiTheme="minorHAnsi" w:eastAsia="Calibri" w:hAnsiTheme="minorHAnsi" w:cstheme="minorHAnsi"/>
        </w:rPr>
        <w:t xml:space="preserve">The Service </w:t>
      </w:r>
      <w:r w:rsidR="008B2D89" w:rsidRPr="00471710">
        <w:rPr>
          <w:rFonts w:asciiTheme="minorHAnsi" w:eastAsia="Calibri" w:hAnsiTheme="minorHAnsi" w:cstheme="minorHAnsi"/>
        </w:rPr>
        <w:t>must be</w:t>
      </w:r>
      <w:r w:rsidR="00EF76B7" w:rsidRPr="00471710">
        <w:rPr>
          <w:rFonts w:asciiTheme="minorHAnsi" w:eastAsia="Calibri" w:hAnsiTheme="minorHAnsi" w:cstheme="minorHAnsi"/>
        </w:rPr>
        <w:t xml:space="preserve"> available for adults (aged 18 </w:t>
      </w:r>
      <w:r w:rsidRPr="00471710">
        <w:rPr>
          <w:rFonts w:asciiTheme="minorHAnsi" w:eastAsia="Calibri" w:hAnsiTheme="minorHAnsi" w:cstheme="minorHAnsi"/>
        </w:rPr>
        <w:t>and over</w:t>
      </w:r>
      <w:r w:rsidR="00EF76B7" w:rsidRPr="00471710">
        <w:rPr>
          <w:rFonts w:asciiTheme="minorHAnsi" w:eastAsia="Calibri" w:hAnsiTheme="minorHAnsi" w:cstheme="minorHAnsi"/>
        </w:rPr>
        <w:t>) resident in Gloucestershire</w:t>
      </w:r>
      <w:r w:rsidR="002646AF" w:rsidRPr="00471710">
        <w:rPr>
          <w:rFonts w:asciiTheme="minorHAnsi" w:eastAsia="Calibri" w:hAnsiTheme="minorHAnsi" w:cstheme="minorHAnsi"/>
        </w:rPr>
        <w:t xml:space="preserve"> and/or registered with a Gloucestershire GP</w:t>
      </w:r>
      <w:r w:rsidR="00EF76B7" w:rsidRPr="00471710">
        <w:rPr>
          <w:rFonts w:asciiTheme="minorHAnsi" w:eastAsia="Calibri" w:hAnsiTheme="minorHAnsi" w:cstheme="minorHAnsi"/>
        </w:rPr>
        <w:t xml:space="preserve">. </w:t>
      </w:r>
    </w:p>
    <w:p w14:paraId="126B3068" w14:textId="7F3DC984" w:rsidR="002F2607" w:rsidRPr="00471710" w:rsidRDefault="002F2607" w:rsidP="20C51A5E">
      <w:pPr>
        <w:widowControl/>
        <w:spacing w:after="240" w:line="288" w:lineRule="auto"/>
        <w:rPr>
          <w:rFonts w:asciiTheme="minorHAnsi" w:eastAsia="Calibri" w:hAnsiTheme="minorHAnsi" w:cstheme="minorBidi"/>
        </w:rPr>
      </w:pPr>
      <w:r w:rsidRPr="20C51A5E">
        <w:rPr>
          <w:rFonts w:asciiTheme="minorHAnsi" w:eastAsia="Calibri" w:hAnsiTheme="minorHAnsi" w:cstheme="minorBidi"/>
        </w:rPr>
        <w:t>3.2 The Service must be accessible to all adults in the county, including those with no or limited internet access.</w:t>
      </w:r>
    </w:p>
    <w:p w14:paraId="7D60B899" w14:textId="3E6D9215" w:rsidR="00EF76B7" w:rsidRPr="00471710" w:rsidRDefault="00EF76B7"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3.</w:t>
      </w:r>
      <w:r w:rsidR="00634924">
        <w:rPr>
          <w:rFonts w:asciiTheme="minorHAnsi" w:eastAsia="Calibri" w:hAnsiTheme="minorHAnsi" w:cstheme="minorBidi"/>
        </w:rPr>
        <w:t>3</w:t>
      </w:r>
      <w:r w:rsidRPr="20C51A5E">
        <w:rPr>
          <w:rFonts w:asciiTheme="minorHAnsi" w:eastAsia="Calibri" w:hAnsiTheme="minorHAnsi" w:cstheme="minorBidi"/>
        </w:rPr>
        <w:t xml:space="preserve"> Whilst open access, the Service </w:t>
      </w:r>
      <w:r w:rsidR="3E9479F7" w:rsidRPr="20C51A5E">
        <w:rPr>
          <w:rFonts w:asciiTheme="minorHAnsi" w:eastAsia="Calibri" w:hAnsiTheme="minorHAnsi" w:cstheme="minorBidi"/>
        </w:rPr>
        <w:t xml:space="preserve">must </w:t>
      </w:r>
      <w:r w:rsidRPr="20C51A5E">
        <w:rPr>
          <w:rFonts w:asciiTheme="minorHAnsi" w:eastAsia="Calibri" w:hAnsiTheme="minorHAnsi" w:cstheme="minorBidi"/>
        </w:rPr>
        <w:t>be targeted at individuals experiencing</w:t>
      </w:r>
      <w:r w:rsidR="00574F98" w:rsidRPr="20C51A5E">
        <w:rPr>
          <w:rFonts w:asciiTheme="minorHAnsi" w:eastAsia="Calibri" w:hAnsiTheme="minorHAnsi" w:cstheme="minorBidi"/>
        </w:rPr>
        <w:t xml:space="preserve"> </w:t>
      </w:r>
      <w:r w:rsidRPr="20C51A5E">
        <w:rPr>
          <w:rFonts w:asciiTheme="minorHAnsi" w:eastAsia="Calibri" w:hAnsiTheme="minorHAnsi" w:cstheme="minorBidi"/>
        </w:rPr>
        <w:t>(or at risk of)</w:t>
      </w:r>
      <w:r w:rsidR="00574F98" w:rsidRPr="20C51A5E">
        <w:rPr>
          <w:rFonts w:asciiTheme="minorHAnsi" w:eastAsia="Calibri" w:hAnsiTheme="minorHAnsi" w:cstheme="minorBidi"/>
        </w:rPr>
        <w:t xml:space="preserve"> mild to moderate</w:t>
      </w:r>
      <w:r w:rsidRPr="20C51A5E">
        <w:rPr>
          <w:rFonts w:asciiTheme="minorHAnsi" w:eastAsia="Calibri" w:hAnsiTheme="minorHAnsi" w:cstheme="minorBidi"/>
        </w:rPr>
        <w:t xml:space="preserve"> anxiety and depression (and other common mental health issues)</w:t>
      </w:r>
      <w:r w:rsidR="00631625" w:rsidRPr="20C51A5E">
        <w:rPr>
          <w:rFonts w:asciiTheme="minorHAnsi" w:eastAsia="Calibri" w:hAnsiTheme="minorHAnsi" w:cstheme="minorBidi"/>
        </w:rPr>
        <w:t xml:space="preserve"> and</w:t>
      </w:r>
      <w:r w:rsidR="48C0775B" w:rsidRPr="20C51A5E">
        <w:rPr>
          <w:rFonts w:asciiTheme="minorHAnsi" w:eastAsia="Calibri" w:hAnsiTheme="minorHAnsi" w:cstheme="minorBidi"/>
        </w:rPr>
        <w:t>/</w:t>
      </w:r>
      <w:r w:rsidR="00631625" w:rsidRPr="20C51A5E">
        <w:rPr>
          <w:rFonts w:asciiTheme="minorHAnsi" w:eastAsia="Calibri" w:hAnsiTheme="minorHAnsi" w:cstheme="minorBidi"/>
        </w:rPr>
        <w:t>or individuals who are experienc</w:t>
      </w:r>
      <w:r w:rsidR="34D6EC50" w:rsidRPr="20C51A5E">
        <w:rPr>
          <w:rFonts w:asciiTheme="minorHAnsi" w:eastAsia="Calibri" w:hAnsiTheme="minorHAnsi" w:cstheme="minorBidi"/>
        </w:rPr>
        <w:t>ing</w:t>
      </w:r>
      <w:r w:rsidR="00631625" w:rsidRPr="20C51A5E">
        <w:rPr>
          <w:rFonts w:asciiTheme="minorHAnsi" w:eastAsia="Calibri" w:hAnsiTheme="minorHAnsi" w:cstheme="minorBidi"/>
        </w:rPr>
        <w:t xml:space="preserve"> thoughts of</w:t>
      </w:r>
      <w:r w:rsidR="088181C3" w:rsidRPr="20C51A5E">
        <w:rPr>
          <w:rFonts w:asciiTheme="minorHAnsi" w:eastAsia="Calibri" w:hAnsiTheme="minorHAnsi" w:cstheme="minorBidi"/>
        </w:rPr>
        <w:t>,</w:t>
      </w:r>
      <w:r w:rsidR="00631625" w:rsidRPr="20C51A5E">
        <w:rPr>
          <w:rFonts w:asciiTheme="minorHAnsi" w:eastAsia="Calibri" w:hAnsiTheme="minorHAnsi" w:cstheme="minorBidi"/>
        </w:rPr>
        <w:t xml:space="preserve"> or actual self-harm,</w:t>
      </w:r>
      <w:r w:rsidRPr="20C51A5E">
        <w:rPr>
          <w:rFonts w:asciiTheme="minorHAnsi" w:eastAsia="Calibri" w:hAnsiTheme="minorHAnsi" w:cstheme="minorBidi"/>
        </w:rPr>
        <w:t xml:space="preserve"> who would benefit from access to a low</w:t>
      </w:r>
      <w:r w:rsidR="009F7145" w:rsidRPr="20C51A5E">
        <w:rPr>
          <w:rFonts w:asciiTheme="minorHAnsi" w:eastAsia="Calibri" w:hAnsiTheme="minorHAnsi" w:cstheme="minorBidi"/>
        </w:rPr>
        <w:t>-</w:t>
      </w:r>
      <w:r w:rsidRPr="20C51A5E">
        <w:rPr>
          <w:rFonts w:asciiTheme="minorHAnsi" w:eastAsia="Calibri" w:hAnsiTheme="minorHAnsi" w:cstheme="minorBidi"/>
        </w:rPr>
        <w:t>level intervention to improve their mental health and build emotional resilience</w:t>
      </w:r>
      <w:r w:rsidR="0050297E" w:rsidRPr="20C51A5E">
        <w:rPr>
          <w:rFonts w:asciiTheme="minorHAnsi" w:eastAsia="Calibri" w:hAnsiTheme="minorHAnsi" w:cstheme="minorBidi"/>
        </w:rPr>
        <w:t>, and/or access to self-care resources</w:t>
      </w:r>
      <w:r w:rsidRPr="20C51A5E">
        <w:rPr>
          <w:rFonts w:asciiTheme="minorHAnsi" w:eastAsia="Calibri" w:hAnsiTheme="minorHAnsi" w:cstheme="minorBidi"/>
        </w:rPr>
        <w:t xml:space="preserve">. </w:t>
      </w:r>
    </w:p>
    <w:p w14:paraId="3EBD2C09" w14:textId="01126824" w:rsidR="00073A67" w:rsidRPr="00471710" w:rsidRDefault="00073A67"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3.</w:t>
      </w:r>
      <w:r w:rsidR="00634924">
        <w:rPr>
          <w:rFonts w:asciiTheme="minorHAnsi" w:eastAsia="Calibri" w:hAnsiTheme="minorHAnsi" w:cstheme="minorBidi"/>
        </w:rPr>
        <w:t>4</w:t>
      </w:r>
      <w:r w:rsidRPr="20C51A5E">
        <w:rPr>
          <w:rFonts w:asciiTheme="minorHAnsi" w:eastAsia="Calibri" w:hAnsiTheme="minorHAnsi" w:cstheme="minorBidi"/>
        </w:rPr>
        <w:t xml:space="preserve"> The </w:t>
      </w:r>
      <w:r w:rsidR="00953833" w:rsidRPr="20C51A5E">
        <w:rPr>
          <w:rFonts w:asciiTheme="minorHAnsi" w:eastAsia="Calibri" w:hAnsiTheme="minorHAnsi" w:cstheme="minorBidi"/>
        </w:rPr>
        <w:t>S</w:t>
      </w:r>
      <w:r w:rsidRPr="20C51A5E">
        <w:rPr>
          <w:rFonts w:asciiTheme="minorHAnsi" w:eastAsia="Calibri" w:hAnsiTheme="minorHAnsi" w:cstheme="minorBidi"/>
        </w:rPr>
        <w:t xml:space="preserve">ervice must ensure it is accessible to groups within the population who </w:t>
      </w:r>
      <w:r w:rsidR="00EA4012" w:rsidRPr="20C51A5E">
        <w:rPr>
          <w:rFonts w:asciiTheme="minorHAnsi" w:eastAsia="Calibri" w:hAnsiTheme="minorHAnsi" w:cstheme="minorBidi"/>
        </w:rPr>
        <w:t xml:space="preserve">may be at higher risk of poor mental health or experiencing other disadvantages. </w:t>
      </w:r>
      <w:r w:rsidRPr="20C51A5E">
        <w:rPr>
          <w:rFonts w:asciiTheme="minorHAnsi" w:eastAsia="Calibri" w:hAnsiTheme="minorHAnsi" w:cstheme="minorBidi"/>
        </w:rPr>
        <w:t>This includes but is not limited to</w:t>
      </w:r>
      <w:r w:rsidR="00EA4012" w:rsidRPr="20C51A5E">
        <w:rPr>
          <w:rFonts w:asciiTheme="minorHAnsi" w:eastAsia="Calibri" w:hAnsiTheme="minorHAnsi" w:cstheme="minorBidi"/>
        </w:rPr>
        <w:t xml:space="preserve"> individuals from black and minority ethnic </w:t>
      </w:r>
      <w:r w:rsidR="00CF3108" w:rsidRPr="20C51A5E">
        <w:rPr>
          <w:rFonts w:asciiTheme="minorHAnsi" w:eastAsia="Calibri" w:hAnsiTheme="minorHAnsi" w:cstheme="minorBidi"/>
        </w:rPr>
        <w:t>groups,</w:t>
      </w:r>
      <w:r w:rsidRPr="20C51A5E">
        <w:rPr>
          <w:rFonts w:asciiTheme="minorHAnsi" w:eastAsia="Calibri" w:hAnsiTheme="minorHAnsi" w:cstheme="minorBidi"/>
        </w:rPr>
        <w:t xml:space="preserve"> </w:t>
      </w:r>
      <w:r w:rsidR="00E16F9C" w:rsidRPr="20C51A5E">
        <w:rPr>
          <w:rFonts w:asciiTheme="minorHAnsi" w:eastAsia="Calibri" w:hAnsiTheme="minorHAnsi" w:cstheme="minorBidi"/>
        </w:rPr>
        <w:t xml:space="preserve">men, </w:t>
      </w:r>
      <w:r w:rsidRPr="20C51A5E">
        <w:rPr>
          <w:rFonts w:asciiTheme="minorHAnsi" w:eastAsia="Calibri" w:hAnsiTheme="minorHAnsi" w:cstheme="minorBidi"/>
        </w:rPr>
        <w:t>LGBTQ+</w:t>
      </w:r>
      <w:r w:rsidR="00EA4012" w:rsidRPr="20C51A5E">
        <w:rPr>
          <w:rFonts w:asciiTheme="minorHAnsi" w:eastAsia="Calibri" w:hAnsiTheme="minorHAnsi" w:cstheme="minorBidi"/>
        </w:rPr>
        <w:t xml:space="preserve"> individuals</w:t>
      </w:r>
      <w:r w:rsidRPr="20C51A5E">
        <w:rPr>
          <w:rFonts w:asciiTheme="minorHAnsi" w:eastAsia="Calibri" w:hAnsiTheme="minorHAnsi" w:cstheme="minorBidi"/>
        </w:rPr>
        <w:t xml:space="preserve">, those with </w:t>
      </w:r>
      <w:r w:rsidR="008B2D89" w:rsidRPr="20C51A5E">
        <w:rPr>
          <w:rFonts w:asciiTheme="minorHAnsi" w:eastAsia="Calibri" w:hAnsiTheme="minorHAnsi" w:cstheme="minorBidi"/>
        </w:rPr>
        <w:t xml:space="preserve">disabilities or </w:t>
      </w:r>
      <w:r w:rsidRPr="20C51A5E">
        <w:rPr>
          <w:rFonts w:asciiTheme="minorHAnsi" w:eastAsia="Calibri" w:hAnsiTheme="minorHAnsi" w:cstheme="minorBidi"/>
        </w:rPr>
        <w:t>physical health conditions, those experiencing isolation and/or loneliness</w:t>
      </w:r>
      <w:r w:rsidR="008C370B">
        <w:rPr>
          <w:rFonts w:asciiTheme="minorHAnsi" w:eastAsia="Calibri" w:hAnsiTheme="minorHAnsi" w:cstheme="minorBidi"/>
        </w:rPr>
        <w:t xml:space="preserve"> and</w:t>
      </w:r>
      <w:r w:rsidRPr="20C51A5E">
        <w:rPr>
          <w:rFonts w:asciiTheme="minorHAnsi" w:eastAsia="Calibri" w:hAnsiTheme="minorHAnsi" w:cstheme="minorBidi"/>
        </w:rPr>
        <w:t xml:space="preserve"> older adults. </w:t>
      </w:r>
      <w:r w:rsidR="00E16F9C" w:rsidRPr="20C51A5E">
        <w:rPr>
          <w:rFonts w:asciiTheme="minorHAnsi" w:eastAsia="Calibri" w:hAnsiTheme="minorHAnsi" w:cstheme="minorBidi"/>
        </w:rPr>
        <w:t>Please note this list is not exhaustive</w:t>
      </w:r>
      <w:r w:rsidR="0050297E" w:rsidRPr="20C51A5E">
        <w:rPr>
          <w:rFonts w:asciiTheme="minorHAnsi" w:eastAsia="Calibri" w:hAnsiTheme="minorHAnsi" w:cstheme="minorBidi"/>
        </w:rPr>
        <w:t xml:space="preserve"> and the </w:t>
      </w:r>
      <w:r w:rsidR="00267E4D" w:rsidRPr="20C51A5E">
        <w:rPr>
          <w:rFonts w:asciiTheme="minorHAnsi" w:eastAsia="Calibri" w:hAnsiTheme="minorHAnsi" w:cstheme="minorBidi"/>
        </w:rPr>
        <w:t>Council</w:t>
      </w:r>
      <w:r w:rsidR="0050297E" w:rsidRPr="20C51A5E">
        <w:rPr>
          <w:rFonts w:asciiTheme="minorHAnsi" w:eastAsia="Calibri" w:hAnsiTheme="minorHAnsi" w:cstheme="minorBidi"/>
        </w:rPr>
        <w:t xml:space="preserve"> will work with the Provider </w:t>
      </w:r>
      <w:r w:rsidR="001B2250" w:rsidRPr="20C51A5E">
        <w:rPr>
          <w:rFonts w:asciiTheme="minorHAnsi" w:eastAsia="Calibri" w:hAnsiTheme="minorHAnsi" w:cstheme="minorBidi"/>
        </w:rPr>
        <w:t>to review this on an ongoing basis</w:t>
      </w:r>
      <w:r w:rsidR="00E16F9C" w:rsidRPr="20C51A5E">
        <w:rPr>
          <w:rFonts w:asciiTheme="minorHAnsi" w:eastAsia="Calibri" w:hAnsiTheme="minorHAnsi" w:cstheme="minorBidi"/>
        </w:rPr>
        <w:t>.</w:t>
      </w:r>
    </w:p>
    <w:p w14:paraId="305E25AC" w14:textId="23DA17C8" w:rsidR="00631625" w:rsidRPr="00471710" w:rsidRDefault="00631625"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3.</w:t>
      </w:r>
      <w:r w:rsidR="00634924">
        <w:rPr>
          <w:rFonts w:asciiTheme="minorHAnsi" w:eastAsia="Calibri" w:hAnsiTheme="minorHAnsi" w:cstheme="minorBidi"/>
        </w:rPr>
        <w:t>5</w:t>
      </w:r>
      <w:r w:rsidRPr="20C51A5E">
        <w:rPr>
          <w:rFonts w:asciiTheme="minorHAnsi" w:eastAsia="Calibri" w:hAnsiTheme="minorHAnsi" w:cstheme="minorBidi"/>
        </w:rPr>
        <w:t xml:space="preserve"> The Service </w:t>
      </w:r>
      <w:r w:rsidR="64A31D63" w:rsidRPr="20C51A5E">
        <w:rPr>
          <w:rFonts w:asciiTheme="minorHAnsi" w:eastAsia="Calibri" w:hAnsiTheme="minorHAnsi" w:cstheme="minorBidi"/>
        </w:rPr>
        <w:t xml:space="preserve">must </w:t>
      </w:r>
      <w:r w:rsidRPr="20C51A5E">
        <w:rPr>
          <w:rFonts w:asciiTheme="minorHAnsi" w:eastAsia="Calibri" w:hAnsiTheme="minorHAnsi" w:cstheme="minorBidi"/>
        </w:rPr>
        <w:t xml:space="preserve">also be available to friends, family and professionals who are worried about the mental wellbeing of another individual and are seeking advice on how to support them. </w:t>
      </w:r>
    </w:p>
    <w:p w14:paraId="0296C9D6" w14:textId="61434B67" w:rsidR="00EF76B7" w:rsidRPr="00471710" w:rsidRDefault="00EF76B7" w:rsidP="00DB254C">
      <w:pPr>
        <w:widowControl/>
        <w:spacing w:before="240" w:after="200" w:line="288" w:lineRule="auto"/>
        <w:rPr>
          <w:rFonts w:asciiTheme="minorHAnsi" w:eastAsia="Calibri" w:hAnsiTheme="minorHAnsi" w:cstheme="minorHAnsi"/>
          <w:b/>
        </w:rPr>
      </w:pPr>
      <w:r w:rsidRPr="00471710">
        <w:rPr>
          <w:rFonts w:asciiTheme="minorHAnsi" w:eastAsia="Calibri" w:hAnsiTheme="minorHAnsi" w:cstheme="minorHAnsi"/>
          <w:b/>
        </w:rPr>
        <w:t xml:space="preserve">4. Service </w:t>
      </w:r>
      <w:r w:rsidR="003201A5" w:rsidRPr="00471710">
        <w:rPr>
          <w:rFonts w:asciiTheme="minorHAnsi" w:eastAsia="Calibri" w:hAnsiTheme="minorHAnsi" w:cstheme="minorHAnsi"/>
          <w:b/>
        </w:rPr>
        <w:t>M</w:t>
      </w:r>
      <w:r w:rsidRPr="00471710">
        <w:rPr>
          <w:rFonts w:asciiTheme="minorHAnsi" w:eastAsia="Calibri" w:hAnsiTheme="minorHAnsi" w:cstheme="minorHAnsi"/>
          <w:b/>
        </w:rPr>
        <w:t>odel</w:t>
      </w:r>
    </w:p>
    <w:p w14:paraId="47CFB957" w14:textId="2C25BEEA" w:rsidR="00EA4012" w:rsidRPr="00471710" w:rsidRDefault="00CF3108" w:rsidP="00EA4012">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4</w:t>
      </w:r>
      <w:r w:rsidR="00EA4012" w:rsidRPr="00471710">
        <w:rPr>
          <w:rFonts w:asciiTheme="minorHAnsi" w:eastAsia="Calibri" w:hAnsiTheme="minorHAnsi" w:cstheme="minorHAnsi"/>
        </w:rPr>
        <w:t>.1 The Service must provide access to free support for adults (</w:t>
      </w:r>
      <w:proofErr w:type="gramStart"/>
      <w:r w:rsidR="00EA4012" w:rsidRPr="00471710">
        <w:rPr>
          <w:rFonts w:asciiTheme="minorHAnsi" w:eastAsia="Calibri" w:hAnsiTheme="minorHAnsi" w:cstheme="minorHAnsi"/>
        </w:rPr>
        <w:t>i.e.</w:t>
      </w:r>
      <w:proofErr w:type="gramEnd"/>
      <w:r w:rsidR="00EA4012" w:rsidRPr="00471710">
        <w:rPr>
          <w:rFonts w:asciiTheme="minorHAnsi" w:eastAsia="Calibri" w:hAnsiTheme="minorHAnsi" w:cstheme="minorHAnsi"/>
        </w:rPr>
        <w:t xml:space="preserve"> those aged 18 years and over) resident in Gloucestershire</w:t>
      </w:r>
      <w:r w:rsidR="006F5DC0" w:rsidRPr="00471710">
        <w:rPr>
          <w:rFonts w:asciiTheme="minorHAnsi" w:eastAsia="Calibri" w:hAnsiTheme="minorHAnsi" w:cstheme="minorHAnsi"/>
        </w:rPr>
        <w:t xml:space="preserve"> and/or registered with a Gloucestershire GP</w:t>
      </w:r>
      <w:r w:rsidR="00EA4012" w:rsidRPr="00471710">
        <w:rPr>
          <w:rFonts w:asciiTheme="minorHAnsi" w:eastAsia="Calibri" w:hAnsiTheme="minorHAnsi" w:cstheme="minorHAnsi"/>
        </w:rPr>
        <w:t>, with emotional wellbeing and emergent mental health issues</w:t>
      </w:r>
      <w:r w:rsidR="00631625" w:rsidRPr="00471710">
        <w:rPr>
          <w:rFonts w:asciiTheme="minorHAnsi" w:eastAsia="Calibri" w:hAnsiTheme="minorHAnsi" w:cstheme="minorHAnsi"/>
        </w:rPr>
        <w:t>, including thoughts of or actual self-harm,</w:t>
      </w:r>
      <w:r w:rsidR="00EA4012" w:rsidRPr="00471710">
        <w:rPr>
          <w:rFonts w:asciiTheme="minorHAnsi" w:eastAsia="Calibri" w:hAnsiTheme="minorHAnsi" w:cstheme="minorHAnsi"/>
        </w:rPr>
        <w:t xml:space="preserve"> who require a short term, low-level intervention. </w:t>
      </w:r>
      <w:r w:rsidR="008901A5">
        <w:rPr>
          <w:rFonts w:asciiTheme="minorHAnsi" w:eastAsia="Calibri" w:hAnsiTheme="minorHAnsi" w:cstheme="minorHAnsi"/>
        </w:rPr>
        <w:t xml:space="preserve">The </w:t>
      </w:r>
      <w:r w:rsidR="00D051D7">
        <w:rPr>
          <w:rFonts w:asciiTheme="minorHAnsi" w:eastAsia="Calibri" w:hAnsiTheme="minorHAnsi" w:cstheme="minorHAnsi"/>
        </w:rPr>
        <w:t>Service must allow Service Users the option to remain anonymous.</w:t>
      </w:r>
      <w:r w:rsidR="008901A5">
        <w:rPr>
          <w:rFonts w:asciiTheme="minorHAnsi" w:eastAsia="Calibri" w:hAnsiTheme="minorHAnsi" w:cstheme="minorHAnsi"/>
        </w:rPr>
        <w:t xml:space="preserve"> </w:t>
      </w:r>
    </w:p>
    <w:p w14:paraId="422E12C9" w14:textId="19D487A7" w:rsidR="003F27AE" w:rsidRPr="00471710" w:rsidRDefault="003F27AE" w:rsidP="00EA4012">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 xml:space="preserve">4.2 The </w:t>
      </w:r>
      <w:r w:rsidR="00983AC6">
        <w:rPr>
          <w:rFonts w:asciiTheme="minorHAnsi" w:eastAsia="Calibri" w:hAnsiTheme="minorHAnsi" w:cstheme="minorHAnsi"/>
        </w:rPr>
        <w:t>S</w:t>
      </w:r>
      <w:r w:rsidRPr="00471710">
        <w:rPr>
          <w:rFonts w:asciiTheme="minorHAnsi" w:eastAsia="Calibri" w:hAnsiTheme="minorHAnsi" w:cstheme="minorHAnsi"/>
        </w:rPr>
        <w:t>ervice is a ‘</w:t>
      </w:r>
      <w:r w:rsidR="00A06AB2">
        <w:rPr>
          <w:rFonts w:asciiTheme="minorHAnsi" w:eastAsia="Calibri" w:hAnsiTheme="minorHAnsi" w:cstheme="minorHAnsi"/>
        </w:rPr>
        <w:t>T</w:t>
      </w:r>
      <w:r w:rsidRPr="00471710">
        <w:rPr>
          <w:rFonts w:asciiTheme="minorHAnsi" w:eastAsia="Calibri" w:hAnsiTheme="minorHAnsi" w:cstheme="minorHAnsi"/>
        </w:rPr>
        <w:t>ier 1’ service</w:t>
      </w:r>
      <w:r w:rsidR="00F41F1C">
        <w:rPr>
          <w:rFonts w:asciiTheme="minorHAnsi" w:eastAsia="Calibri" w:hAnsiTheme="minorHAnsi" w:cstheme="minorHAnsi"/>
        </w:rPr>
        <w:t xml:space="preserve"> (see Appendix 2)</w:t>
      </w:r>
      <w:r w:rsidRPr="00471710">
        <w:rPr>
          <w:rFonts w:asciiTheme="minorHAnsi" w:eastAsia="Calibri" w:hAnsiTheme="minorHAnsi" w:cstheme="minorHAnsi"/>
        </w:rPr>
        <w:t xml:space="preserve"> which will be available without the need for referral or </w:t>
      </w:r>
      <w:r w:rsidR="009E2672" w:rsidRPr="00471710">
        <w:rPr>
          <w:rFonts w:asciiTheme="minorHAnsi" w:eastAsia="Calibri" w:hAnsiTheme="minorHAnsi" w:cstheme="minorHAnsi"/>
        </w:rPr>
        <w:t xml:space="preserve">appointment, for emergent and mild-moderate mental health </w:t>
      </w:r>
      <w:r w:rsidR="00362822" w:rsidRPr="00471710">
        <w:rPr>
          <w:rFonts w:asciiTheme="minorHAnsi" w:eastAsia="Calibri" w:hAnsiTheme="minorHAnsi" w:cstheme="minorHAnsi"/>
        </w:rPr>
        <w:t>concerns</w:t>
      </w:r>
      <w:r w:rsidR="009E2672" w:rsidRPr="00471710">
        <w:rPr>
          <w:rFonts w:asciiTheme="minorHAnsi" w:eastAsia="Calibri" w:hAnsiTheme="minorHAnsi" w:cstheme="minorHAnsi"/>
        </w:rPr>
        <w:t xml:space="preserve">. </w:t>
      </w:r>
    </w:p>
    <w:p w14:paraId="5F0702E9" w14:textId="3D568361" w:rsidR="00EC4E99" w:rsidRPr="00471710" w:rsidRDefault="00CF3108" w:rsidP="00ED58A0">
      <w:pPr>
        <w:widowControl/>
        <w:spacing w:line="288" w:lineRule="auto"/>
        <w:rPr>
          <w:rFonts w:asciiTheme="minorHAnsi" w:eastAsia="Calibri" w:hAnsiTheme="minorHAnsi" w:cstheme="minorHAnsi"/>
        </w:rPr>
      </w:pPr>
      <w:r w:rsidRPr="00471710">
        <w:rPr>
          <w:rFonts w:asciiTheme="minorHAnsi" w:eastAsia="Calibri" w:hAnsiTheme="minorHAnsi" w:cstheme="minorHAnsi"/>
        </w:rPr>
        <w:t>4</w:t>
      </w:r>
      <w:r w:rsidR="00EA4012" w:rsidRPr="00471710">
        <w:rPr>
          <w:rFonts w:asciiTheme="minorHAnsi" w:eastAsia="Calibri" w:hAnsiTheme="minorHAnsi" w:cstheme="minorHAnsi"/>
        </w:rPr>
        <w:t>.</w:t>
      </w:r>
      <w:r w:rsidR="00716C97" w:rsidRPr="00471710">
        <w:rPr>
          <w:rFonts w:asciiTheme="minorHAnsi" w:eastAsia="Calibri" w:hAnsiTheme="minorHAnsi" w:cstheme="minorHAnsi"/>
        </w:rPr>
        <w:t>3</w:t>
      </w:r>
      <w:r w:rsidR="00EA4012" w:rsidRPr="00471710">
        <w:rPr>
          <w:rFonts w:asciiTheme="minorHAnsi" w:eastAsia="Calibri" w:hAnsiTheme="minorHAnsi" w:cstheme="minorHAnsi"/>
        </w:rPr>
        <w:t xml:space="preserve"> At a minimum, the </w:t>
      </w:r>
      <w:r w:rsidR="00E2680C" w:rsidRPr="00471710">
        <w:rPr>
          <w:rFonts w:asciiTheme="minorHAnsi" w:eastAsia="Calibri" w:hAnsiTheme="minorHAnsi" w:cstheme="minorHAnsi"/>
        </w:rPr>
        <w:t>core service model</w:t>
      </w:r>
      <w:r w:rsidR="00EC4E99" w:rsidRPr="00471710">
        <w:rPr>
          <w:rFonts w:asciiTheme="minorHAnsi" w:eastAsia="Calibri" w:hAnsiTheme="minorHAnsi" w:cstheme="minorHAnsi"/>
        </w:rPr>
        <w:t xml:space="preserve"> must include the provision of: </w:t>
      </w:r>
    </w:p>
    <w:p w14:paraId="322A761B" w14:textId="73925DB2" w:rsidR="00C00218" w:rsidRPr="00471710" w:rsidRDefault="00F40AA3" w:rsidP="00B35D12">
      <w:pPr>
        <w:pStyle w:val="ListParagraph"/>
        <w:widowControl/>
        <w:numPr>
          <w:ilvl w:val="0"/>
          <w:numId w:val="32"/>
        </w:numPr>
        <w:spacing w:line="288" w:lineRule="auto"/>
        <w:rPr>
          <w:rFonts w:asciiTheme="minorHAnsi" w:eastAsia="Calibri" w:hAnsiTheme="minorHAnsi" w:cstheme="minorBidi"/>
        </w:rPr>
      </w:pPr>
      <w:bookmarkStart w:id="7" w:name="_Hlk116379402"/>
      <w:r w:rsidRPr="20C51A5E">
        <w:rPr>
          <w:rFonts w:asciiTheme="minorHAnsi" w:eastAsia="Calibri" w:hAnsiTheme="minorHAnsi" w:cstheme="minorBidi"/>
        </w:rPr>
        <w:t>Non</w:t>
      </w:r>
      <w:r w:rsidR="00C00218" w:rsidRPr="20C51A5E">
        <w:rPr>
          <w:rFonts w:asciiTheme="minorHAnsi" w:eastAsia="Calibri" w:hAnsiTheme="minorHAnsi" w:cstheme="minorBidi"/>
        </w:rPr>
        <w:t xml:space="preserve">-judgemental, person-centred support via </w:t>
      </w:r>
      <w:r w:rsidR="00F74131" w:rsidRPr="20C51A5E">
        <w:rPr>
          <w:rFonts w:asciiTheme="minorHAnsi" w:eastAsia="Calibri" w:hAnsiTheme="minorHAnsi" w:cstheme="minorBidi"/>
        </w:rPr>
        <w:t xml:space="preserve">an </w:t>
      </w:r>
      <w:r w:rsidR="00C00218" w:rsidRPr="20C51A5E">
        <w:rPr>
          <w:rFonts w:asciiTheme="minorHAnsi" w:eastAsia="Calibri" w:hAnsiTheme="minorHAnsi" w:cstheme="minorBidi"/>
        </w:rPr>
        <w:t>open access remote helpline (</w:t>
      </w:r>
      <w:r w:rsidR="007C78D7" w:rsidRPr="20C51A5E">
        <w:rPr>
          <w:rFonts w:asciiTheme="minorHAnsi" w:eastAsia="Calibri" w:hAnsiTheme="minorHAnsi" w:cstheme="minorBidi"/>
        </w:rPr>
        <w:t>tele</w:t>
      </w:r>
      <w:r w:rsidR="00C00218" w:rsidRPr="20C51A5E">
        <w:rPr>
          <w:rFonts w:asciiTheme="minorHAnsi" w:eastAsia="Calibri" w:hAnsiTheme="minorHAnsi" w:cstheme="minorBidi"/>
        </w:rPr>
        <w:t>phone</w:t>
      </w:r>
      <w:r w:rsidR="5B274343" w:rsidRPr="20C51A5E">
        <w:rPr>
          <w:rFonts w:asciiTheme="minorHAnsi" w:eastAsia="Calibri" w:hAnsiTheme="minorHAnsi" w:cstheme="minorBidi"/>
        </w:rPr>
        <w:t xml:space="preserve"> </w:t>
      </w:r>
      <w:r w:rsidR="00C00218" w:rsidRPr="20C51A5E">
        <w:rPr>
          <w:rFonts w:asciiTheme="minorHAnsi" w:eastAsia="Calibri" w:hAnsiTheme="minorHAnsi" w:cstheme="minorBidi"/>
          <w:b/>
          <w:bCs/>
        </w:rPr>
        <w:t>and</w:t>
      </w:r>
      <w:r w:rsidR="00C00218" w:rsidRPr="20C51A5E">
        <w:rPr>
          <w:rFonts w:asciiTheme="minorHAnsi" w:eastAsia="Calibri" w:hAnsiTheme="minorHAnsi" w:cstheme="minorBidi"/>
        </w:rPr>
        <w:t xml:space="preserve"> web chat and/or text)</w:t>
      </w:r>
      <w:r w:rsidR="007C78D7" w:rsidRPr="20C51A5E">
        <w:rPr>
          <w:rFonts w:asciiTheme="minorHAnsi" w:eastAsia="Calibri" w:hAnsiTheme="minorHAnsi" w:cstheme="minorBidi"/>
        </w:rPr>
        <w:t xml:space="preserve">, </w:t>
      </w:r>
      <w:r w:rsidR="00C00218" w:rsidRPr="20C51A5E">
        <w:rPr>
          <w:rFonts w:asciiTheme="minorHAnsi" w:eastAsia="Calibri" w:hAnsiTheme="minorHAnsi" w:cstheme="minorBidi"/>
        </w:rPr>
        <w:t>providing emotional, listening</w:t>
      </w:r>
      <w:r w:rsidR="0099750B">
        <w:rPr>
          <w:rFonts w:asciiTheme="minorHAnsi" w:eastAsia="Calibri" w:hAnsiTheme="minorHAnsi" w:cstheme="minorBidi"/>
        </w:rPr>
        <w:t>,</w:t>
      </w:r>
      <w:r w:rsidR="00C00218" w:rsidRPr="20C51A5E">
        <w:rPr>
          <w:rFonts w:asciiTheme="minorHAnsi" w:eastAsia="Calibri" w:hAnsiTheme="minorHAnsi" w:cstheme="minorBidi"/>
        </w:rPr>
        <w:t xml:space="preserve"> and practical support by trained advisers </w:t>
      </w:r>
      <w:r w:rsidR="00C00218" w:rsidRPr="20C51A5E">
        <w:rPr>
          <w:rFonts w:asciiTheme="minorHAnsi" w:eastAsia="Calibri" w:hAnsiTheme="minorHAnsi" w:cstheme="minorBidi"/>
        </w:rPr>
        <w:lastRenderedPageBreak/>
        <w:t xml:space="preserve">on a ‘drop in’ basis for </w:t>
      </w:r>
      <w:r w:rsidR="00AD57AB" w:rsidRPr="20C51A5E">
        <w:rPr>
          <w:rFonts w:asciiTheme="minorHAnsi" w:eastAsia="Calibri" w:hAnsiTheme="minorHAnsi" w:cstheme="minorBidi"/>
        </w:rPr>
        <w:t>the Target Audience (section 3 of this document)</w:t>
      </w:r>
      <w:r w:rsidR="00173082" w:rsidRPr="20C51A5E">
        <w:rPr>
          <w:rFonts w:asciiTheme="minorHAnsi" w:eastAsia="Calibri" w:hAnsiTheme="minorHAnsi" w:cstheme="minorBidi"/>
        </w:rPr>
        <w:t>, to help manage their presenting issues</w:t>
      </w:r>
      <w:r w:rsidR="00AD57AB" w:rsidRPr="20C51A5E">
        <w:rPr>
          <w:rFonts w:asciiTheme="minorHAnsi" w:eastAsia="Calibri" w:hAnsiTheme="minorHAnsi" w:cstheme="minorBidi"/>
        </w:rPr>
        <w:t>.</w:t>
      </w:r>
      <w:r w:rsidR="00FA1DF0">
        <w:rPr>
          <w:rFonts w:asciiTheme="minorHAnsi" w:eastAsia="Calibri" w:hAnsiTheme="minorHAnsi" w:cstheme="minorBidi"/>
        </w:rPr>
        <w:t xml:space="preserve"> </w:t>
      </w:r>
      <w:r w:rsidR="00DF24AA" w:rsidRPr="20C51A5E">
        <w:rPr>
          <w:rFonts w:asciiTheme="minorHAnsi" w:eastAsia="Calibri" w:hAnsiTheme="minorHAnsi" w:cstheme="minorBidi"/>
        </w:rPr>
        <w:t>For</w:t>
      </w:r>
      <w:r w:rsidR="00C00218" w:rsidRPr="20C51A5E">
        <w:rPr>
          <w:rFonts w:asciiTheme="minorHAnsi" w:eastAsia="Calibri" w:hAnsiTheme="minorHAnsi" w:cstheme="minorBidi"/>
        </w:rPr>
        <w:t xml:space="preserve"> individuals presenting with actual self-harm or self-harm ideation</w:t>
      </w:r>
      <w:r w:rsidR="00DF24AA" w:rsidRPr="20C51A5E">
        <w:rPr>
          <w:rFonts w:asciiTheme="minorHAnsi" w:eastAsia="Calibri" w:hAnsiTheme="minorHAnsi" w:cstheme="minorBidi"/>
        </w:rPr>
        <w:t xml:space="preserve"> this will include</w:t>
      </w:r>
      <w:r w:rsidR="00C00218" w:rsidRPr="20C51A5E">
        <w:rPr>
          <w:rFonts w:asciiTheme="minorHAnsi" w:eastAsia="Calibri" w:hAnsiTheme="minorHAnsi" w:cstheme="minorBidi"/>
        </w:rPr>
        <w:t xml:space="preserve"> mechanisms to reduce harm such as wound care and alternative, less harmful ways of managing feelings</w:t>
      </w:r>
      <w:r w:rsidR="00831DD5" w:rsidRPr="20C51A5E">
        <w:rPr>
          <w:rFonts w:asciiTheme="minorHAnsi" w:eastAsia="Calibri" w:hAnsiTheme="minorHAnsi" w:cstheme="minorBidi"/>
        </w:rPr>
        <w:t>, recognising triggers etc</w:t>
      </w:r>
      <w:r w:rsidR="00DF24AA" w:rsidRPr="20C51A5E">
        <w:rPr>
          <w:rFonts w:asciiTheme="minorHAnsi" w:eastAsia="Calibri" w:hAnsiTheme="minorHAnsi" w:cstheme="minorBidi"/>
        </w:rPr>
        <w:t>.</w:t>
      </w:r>
    </w:p>
    <w:p w14:paraId="2201AB4C" w14:textId="5D2EFF0F" w:rsidR="00C00218" w:rsidRPr="00471710" w:rsidRDefault="00DF24AA" w:rsidP="20C51A5E">
      <w:pPr>
        <w:pStyle w:val="ListParagraph"/>
        <w:widowControl/>
        <w:numPr>
          <w:ilvl w:val="0"/>
          <w:numId w:val="32"/>
        </w:numPr>
        <w:spacing w:line="288" w:lineRule="auto"/>
        <w:rPr>
          <w:rFonts w:asciiTheme="minorHAnsi" w:eastAsia="Calibri" w:hAnsiTheme="minorHAnsi" w:cstheme="minorBidi"/>
        </w:rPr>
      </w:pPr>
      <w:r w:rsidRPr="20C51A5E">
        <w:rPr>
          <w:rFonts w:asciiTheme="minorHAnsi" w:eastAsia="Calibri" w:hAnsiTheme="minorHAnsi" w:cstheme="minorBidi"/>
        </w:rPr>
        <w:t>S</w:t>
      </w:r>
      <w:r w:rsidR="00C00218" w:rsidRPr="20C51A5E">
        <w:rPr>
          <w:rFonts w:asciiTheme="minorHAnsi" w:eastAsia="Calibri" w:hAnsiTheme="minorHAnsi" w:cstheme="minorBidi"/>
        </w:rPr>
        <w:t>ignposting to other sources of support where appropriate</w:t>
      </w:r>
      <w:r w:rsidR="00067C45" w:rsidRPr="20C51A5E">
        <w:rPr>
          <w:rFonts w:asciiTheme="minorHAnsi" w:eastAsia="Calibri" w:hAnsiTheme="minorHAnsi" w:cstheme="minorBidi"/>
        </w:rPr>
        <w:t xml:space="preserve"> (local and national)</w:t>
      </w:r>
      <w:r w:rsidR="00C00218" w:rsidRPr="20C51A5E">
        <w:rPr>
          <w:rFonts w:asciiTheme="minorHAnsi" w:eastAsia="Calibri" w:hAnsiTheme="minorHAnsi" w:cstheme="minorBidi"/>
        </w:rPr>
        <w:t>, based on the need</w:t>
      </w:r>
      <w:r w:rsidR="29430D5B" w:rsidRPr="20C51A5E">
        <w:rPr>
          <w:rFonts w:asciiTheme="minorHAnsi" w:eastAsia="Calibri" w:hAnsiTheme="minorHAnsi" w:cstheme="minorBidi"/>
        </w:rPr>
        <w:t>s</w:t>
      </w:r>
      <w:r w:rsidR="00C00218" w:rsidRPr="20C51A5E">
        <w:rPr>
          <w:rFonts w:asciiTheme="minorHAnsi" w:eastAsia="Calibri" w:hAnsiTheme="minorHAnsi" w:cstheme="minorBidi"/>
        </w:rPr>
        <w:t xml:space="preserve"> of the Service User</w:t>
      </w:r>
      <w:r w:rsidR="0080104F">
        <w:rPr>
          <w:rFonts w:asciiTheme="minorHAnsi" w:eastAsia="Calibri" w:hAnsiTheme="minorHAnsi" w:cstheme="minorBidi"/>
        </w:rPr>
        <w:t>.</w:t>
      </w:r>
    </w:p>
    <w:p w14:paraId="6F155926" w14:textId="2AF63C24" w:rsidR="00C00218" w:rsidRPr="00471710" w:rsidRDefault="00DF24AA" w:rsidP="20C51A5E">
      <w:pPr>
        <w:pStyle w:val="ListParagraph"/>
        <w:widowControl/>
        <w:numPr>
          <w:ilvl w:val="0"/>
          <w:numId w:val="32"/>
        </w:numPr>
        <w:spacing w:after="240" w:line="288" w:lineRule="auto"/>
        <w:rPr>
          <w:rFonts w:asciiTheme="minorHAnsi" w:eastAsia="Calibri" w:hAnsiTheme="minorHAnsi" w:cstheme="minorBidi"/>
        </w:rPr>
      </w:pPr>
      <w:r w:rsidRPr="20C51A5E">
        <w:rPr>
          <w:rFonts w:asciiTheme="minorHAnsi" w:eastAsia="Calibri" w:hAnsiTheme="minorHAnsi" w:cstheme="minorBidi"/>
        </w:rPr>
        <w:t>A</w:t>
      </w:r>
      <w:r w:rsidR="00C00218" w:rsidRPr="20C51A5E">
        <w:rPr>
          <w:rFonts w:asciiTheme="minorHAnsi" w:eastAsia="Calibri" w:hAnsiTheme="minorHAnsi" w:cstheme="minorBidi"/>
        </w:rPr>
        <w:t>ccess to</w:t>
      </w:r>
      <w:r w:rsidR="00512D1A">
        <w:rPr>
          <w:rFonts w:asciiTheme="minorHAnsi" w:eastAsia="Calibri" w:hAnsiTheme="minorHAnsi" w:cstheme="minorBidi"/>
        </w:rPr>
        <w:t xml:space="preserve"> a wide variety of</w:t>
      </w:r>
      <w:r w:rsidR="00C00218" w:rsidRPr="20C51A5E">
        <w:rPr>
          <w:rFonts w:asciiTheme="minorHAnsi" w:eastAsia="Calibri" w:hAnsiTheme="minorHAnsi" w:cstheme="minorBidi"/>
        </w:rPr>
        <w:t xml:space="preserve"> online self-care tools and resources, including </w:t>
      </w:r>
      <w:r w:rsidR="00B35D12">
        <w:rPr>
          <w:rFonts w:asciiTheme="minorHAnsi" w:eastAsia="Calibri" w:hAnsiTheme="minorHAnsi" w:cstheme="minorBidi"/>
        </w:rPr>
        <w:t>signposting to</w:t>
      </w:r>
      <w:r w:rsidR="00C00218" w:rsidRPr="20C51A5E">
        <w:rPr>
          <w:rFonts w:asciiTheme="minorHAnsi" w:eastAsia="Calibri" w:hAnsiTheme="minorHAnsi" w:cstheme="minorBidi"/>
        </w:rPr>
        <w:t xml:space="preserve"> hard cop</w:t>
      </w:r>
      <w:r w:rsidR="00B35D12">
        <w:rPr>
          <w:rFonts w:asciiTheme="minorHAnsi" w:eastAsia="Calibri" w:hAnsiTheme="minorHAnsi" w:cstheme="minorBidi"/>
        </w:rPr>
        <w:t xml:space="preserve">ies </w:t>
      </w:r>
      <w:r w:rsidR="00C00218" w:rsidRPr="20C51A5E">
        <w:rPr>
          <w:rFonts w:asciiTheme="minorHAnsi" w:eastAsia="Calibri" w:hAnsiTheme="minorHAnsi" w:cstheme="minorBidi"/>
        </w:rPr>
        <w:t>where online options are not accessible</w:t>
      </w:r>
      <w:r w:rsidR="00067C45" w:rsidRPr="20C51A5E">
        <w:rPr>
          <w:rFonts w:asciiTheme="minorHAnsi" w:eastAsia="Calibri" w:hAnsiTheme="minorHAnsi" w:cstheme="minorBidi"/>
        </w:rPr>
        <w:t xml:space="preserve">. </w:t>
      </w:r>
    </w:p>
    <w:bookmarkEnd w:id="7"/>
    <w:p w14:paraId="56082811" w14:textId="2C5AEDA5" w:rsidR="00CA5BB5" w:rsidRPr="00471710" w:rsidRDefault="00CA5BB5"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4.</w:t>
      </w:r>
      <w:r w:rsidR="00716C97" w:rsidRPr="20C51A5E">
        <w:rPr>
          <w:rFonts w:asciiTheme="minorHAnsi" w:eastAsia="Calibri" w:hAnsiTheme="minorHAnsi" w:cstheme="minorBidi"/>
        </w:rPr>
        <w:t>4</w:t>
      </w:r>
      <w:r w:rsidRPr="20C51A5E">
        <w:rPr>
          <w:rFonts w:asciiTheme="minorHAnsi" w:eastAsia="Calibri" w:hAnsiTheme="minorHAnsi" w:cstheme="minorBidi"/>
        </w:rPr>
        <w:t xml:space="preserve"> The </w:t>
      </w:r>
      <w:r w:rsidR="006F5DC0" w:rsidRPr="20C51A5E">
        <w:rPr>
          <w:rFonts w:asciiTheme="minorHAnsi" w:eastAsia="Calibri" w:hAnsiTheme="minorHAnsi" w:cstheme="minorBidi"/>
        </w:rPr>
        <w:t xml:space="preserve">Service </w:t>
      </w:r>
      <w:r w:rsidR="60698977" w:rsidRPr="20C51A5E">
        <w:rPr>
          <w:rFonts w:asciiTheme="minorHAnsi" w:eastAsia="Calibri" w:hAnsiTheme="minorHAnsi" w:cstheme="minorBidi"/>
        </w:rPr>
        <w:t xml:space="preserve">must </w:t>
      </w:r>
      <w:r w:rsidRPr="20C51A5E">
        <w:rPr>
          <w:rFonts w:asciiTheme="minorHAnsi" w:eastAsia="Calibri" w:hAnsiTheme="minorHAnsi" w:cstheme="minorBidi"/>
        </w:rPr>
        <w:t>be remote only, face to face provision is out of scope.</w:t>
      </w:r>
    </w:p>
    <w:p w14:paraId="08D836AA" w14:textId="7E7DDF0F" w:rsidR="009E2672" w:rsidRPr="00471710" w:rsidRDefault="009E2672" w:rsidP="00EC4E99">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4.</w:t>
      </w:r>
      <w:r w:rsidR="00716C97" w:rsidRPr="00471710">
        <w:rPr>
          <w:rFonts w:asciiTheme="minorHAnsi" w:eastAsia="Calibri" w:hAnsiTheme="minorHAnsi" w:cstheme="minorHAnsi"/>
        </w:rPr>
        <w:t>5</w:t>
      </w:r>
      <w:r w:rsidRPr="00471710">
        <w:rPr>
          <w:rFonts w:asciiTheme="minorHAnsi" w:eastAsia="Calibri" w:hAnsiTheme="minorHAnsi" w:cstheme="minorHAnsi"/>
        </w:rPr>
        <w:t xml:space="preserve"> The </w:t>
      </w:r>
      <w:r w:rsidR="006F5DC0" w:rsidRPr="00471710">
        <w:rPr>
          <w:rFonts w:asciiTheme="minorHAnsi" w:eastAsia="Calibri" w:hAnsiTheme="minorHAnsi" w:cstheme="minorHAnsi"/>
        </w:rPr>
        <w:t xml:space="preserve">Service </w:t>
      </w:r>
      <w:r w:rsidRPr="00471710">
        <w:rPr>
          <w:rFonts w:asciiTheme="minorHAnsi" w:eastAsia="Calibri" w:hAnsiTheme="minorHAnsi" w:cstheme="minorHAnsi"/>
        </w:rPr>
        <w:t>must have a neutral and non-stigmatising</w:t>
      </w:r>
      <w:r w:rsidR="00362909" w:rsidRPr="00471710">
        <w:rPr>
          <w:rFonts w:asciiTheme="minorHAnsi" w:eastAsia="Calibri" w:hAnsiTheme="minorHAnsi" w:cstheme="minorHAnsi"/>
        </w:rPr>
        <w:t>,</w:t>
      </w:r>
      <w:r w:rsidR="00EA451F" w:rsidRPr="00471710">
        <w:rPr>
          <w:rFonts w:asciiTheme="minorHAnsi" w:eastAsia="Calibri" w:hAnsiTheme="minorHAnsi" w:cstheme="minorHAnsi"/>
        </w:rPr>
        <w:t xml:space="preserve"> unique</w:t>
      </w:r>
      <w:r w:rsidRPr="00471710">
        <w:rPr>
          <w:rFonts w:asciiTheme="minorHAnsi" w:eastAsia="Calibri" w:hAnsiTheme="minorHAnsi" w:cstheme="minorHAnsi"/>
        </w:rPr>
        <w:t xml:space="preserve"> </w:t>
      </w:r>
      <w:proofErr w:type="gramStart"/>
      <w:r w:rsidRPr="00471710">
        <w:rPr>
          <w:rFonts w:asciiTheme="minorHAnsi" w:eastAsia="Calibri" w:hAnsiTheme="minorHAnsi" w:cstheme="minorHAnsi"/>
        </w:rPr>
        <w:t>name</w:t>
      </w:r>
      <w:proofErr w:type="gramEnd"/>
      <w:r w:rsidRPr="00471710">
        <w:rPr>
          <w:rFonts w:asciiTheme="minorHAnsi" w:eastAsia="Calibri" w:hAnsiTheme="minorHAnsi" w:cstheme="minorHAnsi"/>
        </w:rPr>
        <w:t xml:space="preserve"> and identity</w:t>
      </w:r>
      <w:r w:rsidR="00BE65DB">
        <w:rPr>
          <w:rFonts w:asciiTheme="minorHAnsi" w:eastAsia="Calibri" w:hAnsiTheme="minorHAnsi" w:cstheme="minorHAnsi"/>
        </w:rPr>
        <w:t xml:space="preserve"> (see section 11 </w:t>
      </w:r>
      <w:r w:rsidR="0030143F">
        <w:rPr>
          <w:rFonts w:asciiTheme="minorHAnsi" w:eastAsia="Calibri" w:hAnsiTheme="minorHAnsi" w:cstheme="minorHAnsi"/>
        </w:rPr>
        <w:t>of this document for more detail on brand identity)</w:t>
      </w:r>
      <w:r w:rsidR="005B6D9B" w:rsidRPr="00471710">
        <w:rPr>
          <w:rFonts w:asciiTheme="minorHAnsi" w:eastAsia="Calibri" w:hAnsiTheme="minorHAnsi" w:cstheme="minorHAnsi"/>
        </w:rPr>
        <w:t>.</w:t>
      </w:r>
      <w:r w:rsidRPr="00471710">
        <w:rPr>
          <w:rFonts w:asciiTheme="minorHAnsi" w:eastAsia="Calibri" w:hAnsiTheme="minorHAnsi" w:cstheme="minorHAnsi"/>
        </w:rPr>
        <w:t xml:space="preserve">  The </w:t>
      </w:r>
      <w:r w:rsidR="00EA451F" w:rsidRPr="00471710">
        <w:rPr>
          <w:rFonts w:asciiTheme="minorHAnsi" w:eastAsia="Calibri" w:hAnsiTheme="minorHAnsi" w:cstheme="minorHAnsi"/>
        </w:rPr>
        <w:t xml:space="preserve">Service </w:t>
      </w:r>
      <w:r w:rsidRPr="00471710">
        <w:rPr>
          <w:rFonts w:asciiTheme="minorHAnsi" w:eastAsia="Calibri" w:hAnsiTheme="minorHAnsi" w:cstheme="minorHAnsi"/>
        </w:rPr>
        <w:t xml:space="preserve">should appeal to all adults within Gloucestershire and </w:t>
      </w:r>
      <w:r w:rsidR="00716C97" w:rsidRPr="00471710">
        <w:rPr>
          <w:rFonts w:asciiTheme="minorHAnsi" w:eastAsia="Calibri" w:hAnsiTheme="minorHAnsi" w:cstheme="minorHAnsi"/>
        </w:rPr>
        <w:t xml:space="preserve">not just individuals with high emotional literacy and self-awareness/ awareness of signs and symptoms of mental ill health. The </w:t>
      </w:r>
      <w:r w:rsidR="00EA451F" w:rsidRPr="00471710">
        <w:rPr>
          <w:rFonts w:asciiTheme="minorHAnsi" w:eastAsia="Calibri" w:hAnsiTheme="minorHAnsi" w:cstheme="minorHAnsi"/>
        </w:rPr>
        <w:t xml:space="preserve">Service </w:t>
      </w:r>
      <w:r w:rsidR="00716C97" w:rsidRPr="00471710">
        <w:rPr>
          <w:rFonts w:asciiTheme="minorHAnsi" w:eastAsia="Calibri" w:hAnsiTheme="minorHAnsi" w:cstheme="minorHAnsi"/>
        </w:rPr>
        <w:t xml:space="preserve">should appeal to individuals who do not typically consider themselves as needing traditional mental health services, but could benefit from a brief, early intervention to promote their wellbeing and prevent problems escalating.  </w:t>
      </w:r>
    </w:p>
    <w:p w14:paraId="33D0B600" w14:textId="4BAEC1EE" w:rsidR="00EC4E99" w:rsidRPr="00471710" w:rsidRDefault="00ED093A"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4.</w:t>
      </w:r>
      <w:r w:rsidR="00716C97" w:rsidRPr="20C51A5E">
        <w:rPr>
          <w:rFonts w:asciiTheme="minorHAnsi" w:eastAsia="Calibri" w:hAnsiTheme="minorHAnsi" w:cstheme="minorBidi"/>
        </w:rPr>
        <w:t>6</w:t>
      </w:r>
      <w:r w:rsidRPr="20C51A5E">
        <w:rPr>
          <w:rFonts w:asciiTheme="minorHAnsi" w:eastAsia="Calibri" w:hAnsiTheme="minorHAnsi" w:cstheme="minorBidi"/>
        </w:rPr>
        <w:t xml:space="preserve"> </w:t>
      </w:r>
      <w:r w:rsidR="00EC4E99" w:rsidRPr="20C51A5E">
        <w:rPr>
          <w:rFonts w:asciiTheme="minorHAnsi" w:eastAsia="Calibri" w:hAnsiTheme="minorHAnsi" w:cstheme="minorBidi"/>
        </w:rPr>
        <w:t>The support provided must enable two-way interaction</w:t>
      </w:r>
      <w:r w:rsidR="00894424" w:rsidRPr="20C51A5E">
        <w:rPr>
          <w:rFonts w:asciiTheme="minorHAnsi" w:eastAsia="Calibri" w:hAnsiTheme="minorHAnsi" w:cstheme="minorBidi"/>
        </w:rPr>
        <w:t xml:space="preserve"> between </w:t>
      </w:r>
      <w:r w:rsidR="00C5634B" w:rsidRPr="20C51A5E">
        <w:rPr>
          <w:rFonts w:asciiTheme="minorHAnsi" w:eastAsia="Calibri" w:hAnsiTheme="minorHAnsi" w:cstheme="minorBidi"/>
        </w:rPr>
        <w:t>Service User</w:t>
      </w:r>
      <w:r w:rsidR="00894424" w:rsidRPr="20C51A5E">
        <w:rPr>
          <w:rFonts w:asciiTheme="minorHAnsi" w:eastAsia="Calibri" w:hAnsiTheme="minorHAnsi" w:cstheme="minorBidi"/>
        </w:rPr>
        <w:t xml:space="preserve"> and </w:t>
      </w:r>
      <w:r w:rsidR="00C5634B" w:rsidRPr="20C51A5E">
        <w:rPr>
          <w:rFonts w:asciiTheme="minorHAnsi" w:eastAsia="Calibri" w:hAnsiTheme="minorHAnsi" w:cstheme="minorBidi"/>
        </w:rPr>
        <w:t>the S</w:t>
      </w:r>
      <w:r w:rsidR="00894424" w:rsidRPr="20C51A5E">
        <w:rPr>
          <w:rFonts w:asciiTheme="minorHAnsi" w:eastAsia="Calibri" w:hAnsiTheme="minorHAnsi" w:cstheme="minorBidi"/>
        </w:rPr>
        <w:t>ervice</w:t>
      </w:r>
      <w:r w:rsidR="00EC4E99" w:rsidRPr="20C51A5E">
        <w:rPr>
          <w:rFonts w:asciiTheme="minorHAnsi" w:eastAsia="Calibri" w:hAnsiTheme="minorHAnsi" w:cstheme="minorBidi"/>
        </w:rPr>
        <w:t>; and Service Users must be able to remain anonymous</w:t>
      </w:r>
      <w:r w:rsidR="009565DA">
        <w:rPr>
          <w:rFonts w:asciiTheme="minorHAnsi" w:eastAsia="Calibri" w:hAnsiTheme="minorHAnsi" w:cstheme="minorBidi"/>
        </w:rPr>
        <w:t xml:space="preserve"> if they wish.</w:t>
      </w:r>
      <w:r w:rsidR="008C30A2" w:rsidRPr="20C51A5E">
        <w:rPr>
          <w:rFonts w:asciiTheme="minorHAnsi" w:eastAsia="Calibri" w:hAnsiTheme="minorHAnsi" w:cstheme="minorBidi"/>
        </w:rPr>
        <w:t xml:space="preserve"> </w:t>
      </w:r>
      <w:r w:rsidR="00EF1F55" w:rsidRPr="20C51A5E">
        <w:rPr>
          <w:rFonts w:asciiTheme="minorHAnsi" w:eastAsia="Calibri" w:hAnsiTheme="minorHAnsi" w:cstheme="minorBidi"/>
        </w:rPr>
        <w:t xml:space="preserve">Service </w:t>
      </w:r>
      <w:r w:rsidR="00EA451F" w:rsidRPr="20C51A5E">
        <w:rPr>
          <w:rFonts w:asciiTheme="minorHAnsi" w:eastAsia="Calibri" w:hAnsiTheme="minorHAnsi" w:cstheme="minorBidi"/>
        </w:rPr>
        <w:t>U</w:t>
      </w:r>
      <w:r w:rsidR="00EF1F55" w:rsidRPr="20C51A5E">
        <w:rPr>
          <w:rFonts w:asciiTheme="minorHAnsi" w:eastAsia="Calibri" w:hAnsiTheme="minorHAnsi" w:cstheme="minorBidi"/>
        </w:rPr>
        <w:t xml:space="preserve">sers </w:t>
      </w:r>
      <w:r w:rsidR="2E30BB36" w:rsidRPr="20C51A5E">
        <w:rPr>
          <w:rFonts w:asciiTheme="minorHAnsi" w:eastAsia="Calibri" w:hAnsiTheme="minorHAnsi" w:cstheme="minorBidi"/>
        </w:rPr>
        <w:t xml:space="preserve">must </w:t>
      </w:r>
      <w:r w:rsidR="00EF1F55" w:rsidRPr="20C51A5E">
        <w:rPr>
          <w:rFonts w:asciiTheme="minorHAnsi" w:eastAsia="Calibri" w:hAnsiTheme="minorHAnsi" w:cstheme="minorBidi"/>
        </w:rPr>
        <w:t xml:space="preserve">be able to access support via a range of access </w:t>
      </w:r>
      <w:r w:rsidR="00D74434" w:rsidRPr="20C51A5E">
        <w:rPr>
          <w:rFonts w:asciiTheme="minorHAnsi" w:eastAsia="Calibri" w:hAnsiTheme="minorHAnsi" w:cstheme="minorBidi"/>
        </w:rPr>
        <w:t>methods</w:t>
      </w:r>
      <w:r w:rsidR="00EA451F" w:rsidRPr="20C51A5E">
        <w:rPr>
          <w:rFonts w:asciiTheme="minorHAnsi" w:eastAsia="Calibri" w:hAnsiTheme="minorHAnsi" w:cstheme="minorBidi"/>
        </w:rPr>
        <w:t>, particularly for those with no or limited internet access</w:t>
      </w:r>
      <w:r w:rsidR="00EF1F55" w:rsidRPr="20C51A5E">
        <w:rPr>
          <w:rFonts w:asciiTheme="minorHAnsi" w:eastAsia="Calibri" w:hAnsiTheme="minorHAnsi" w:cstheme="minorBidi"/>
        </w:rPr>
        <w:t xml:space="preserve">. At a minimum, phone </w:t>
      </w:r>
      <w:r w:rsidR="00EA451F" w:rsidRPr="20C51A5E">
        <w:rPr>
          <w:rFonts w:asciiTheme="minorHAnsi" w:eastAsia="Calibri" w:hAnsiTheme="minorHAnsi" w:cstheme="minorBidi"/>
        </w:rPr>
        <w:t>support</w:t>
      </w:r>
      <w:r w:rsidR="00EF1F55" w:rsidRPr="20C51A5E">
        <w:rPr>
          <w:rFonts w:asciiTheme="minorHAnsi" w:eastAsia="Calibri" w:hAnsiTheme="minorHAnsi" w:cstheme="minorBidi"/>
        </w:rPr>
        <w:t xml:space="preserve"> must be provided alongside web</w:t>
      </w:r>
      <w:r w:rsidR="00EA451F" w:rsidRPr="20C51A5E">
        <w:rPr>
          <w:rFonts w:asciiTheme="minorHAnsi" w:eastAsia="Calibri" w:hAnsiTheme="minorHAnsi" w:cstheme="minorBidi"/>
        </w:rPr>
        <w:t xml:space="preserve"> </w:t>
      </w:r>
      <w:r w:rsidR="00EF1F55" w:rsidRPr="20C51A5E">
        <w:rPr>
          <w:rFonts w:asciiTheme="minorHAnsi" w:eastAsia="Calibri" w:hAnsiTheme="minorHAnsi" w:cstheme="minorBidi"/>
        </w:rPr>
        <w:t>chat and</w:t>
      </w:r>
      <w:r w:rsidR="00430A59" w:rsidRPr="20C51A5E">
        <w:rPr>
          <w:rFonts w:asciiTheme="minorHAnsi" w:eastAsia="Calibri" w:hAnsiTheme="minorHAnsi" w:cstheme="minorBidi"/>
        </w:rPr>
        <w:t>/or</w:t>
      </w:r>
      <w:r w:rsidR="00EF1F55" w:rsidRPr="20C51A5E">
        <w:rPr>
          <w:rFonts w:asciiTheme="minorHAnsi" w:eastAsia="Calibri" w:hAnsiTheme="minorHAnsi" w:cstheme="minorBidi"/>
        </w:rPr>
        <w:t xml:space="preserve"> text. Email may also be provided.</w:t>
      </w:r>
      <w:r w:rsidR="000168F9" w:rsidRPr="20C51A5E">
        <w:rPr>
          <w:rFonts w:asciiTheme="minorHAnsi" w:eastAsia="Calibri" w:hAnsiTheme="minorHAnsi" w:cstheme="minorBidi"/>
        </w:rPr>
        <w:t xml:space="preserve"> </w:t>
      </w:r>
      <w:r w:rsidR="00EA451F" w:rsidRPr="20C51A5E">
        <w:rPr>
          <w:rFonts w:asciiTheme="minorHAnsi" w:eastAsia="Calibri" w:hAnsiTheme="minorHAnsi" w:cstheme="minorBidi"/>
        </w:rPr>
        <w:t xml:space="preserve">The Provider must </w:t>
      </w:r>
      <w:r w:rsidR="00924B15">
        <w:rPr>
          <w:rFonts w:asciiTheme="minorHAnsi" w:eastAsia="Calibri" w:hAnsiTheme="minorHAnsi" w:cstheme="minorBidi"/>
        </w:rPr>
        <w:t xml:space="preserve">also </w:t>
      </w:r>
      <w:r w:rsidR="00EA451F" w:rsidRPr="20C51A5E">
        <w:rPr>
          <w:rFonts w:asciiTheme="minorHAnsi" w:eastAsia="Calibri" w:hAnsiTheme="minorHAnsi" w:cstheme="minorBidi"/>
        </w:rPr>
        <w:t>ensure that the Service can be accessed through a freephone number or local rate phone number</w:t>
      </w:r>
      <w:r w:rsidR="00F34864" w:rsidRPr="20C51A5E">
        <w:rPr>
          <w:rFonts w:asciiTheme="minorHAnsi" w:eastAsia="Calibri" w:hAnsiTheme="minorHAnsi" w:cstheme="minorBidi"/>
        </w:rPr>
        <w:t xml:space="preserve">, and that </w:t>
      </w:r>
      <w:r w:rsidR="001A52D6" w:rsidRPr="20C51A5E">
        <w:rPr>
          <w:rFonts w:asciiTheme="minorHAnsi" w:eastAsia="Calibri" w:hAnsiTheme="minorHAnsi" w:cstheme="minorBidi"/>
        </w:rPr>
        <w:t xml:space="preserve">options for concealing </w:t>
      </w:r>
      <w:r w:rsidR="00F34864" w:rsidRPr="20C51A5E">
        <w:rPr>
          <w:rFonts w:asciiTheme="minorHAnsi" w:eastAsia="Calibri" w:hAnsiTheme="minorHAnsi" w:cstheme="minorBidi"/>
        </w:rPr>
        <w:t xml:space="preserve">the number </w:t>
      </w:r>
      <w:r w:rsidR="001A52D6" w:rsidRPr="20C51A5E">
        <w:rPr>
          <w:rFonts w:asciiTheme="minorHAnsi" w:eastAsia="Calibri" w:hAnsiTheme="minorHAnsi" w:cstheme="minorBidi"/>
        </w:rPr>
        <w:t xml:space="preserve">on </w:t>
      </w:r>
      <w:r w:rsidR="000032DA" w:rsidRPr="20C51A5E">
        <w:rPr>
          <w:rFonts w:asciiTheme="minorHAnsi" w:eastAsia="Calibri" w:hAnsiTheme="minorHAnsi" w:cstheme="minorBidi"/>
        </w:rPr>
        <w:t xml:space="preserve">documents/bills is </w:t>
      </w:r>
      <w:r w:rsidR="00750A36" w:rsidRPr="20C51A5E">
        <w:rPr>
          <w:rFonts w:asciiTheme="minorHAnsi" w:eastAsia="Calibri" w:hAnsiTheme="minorHAnsi" w:cstheme="minorBidi"/>
        </w:rPr>
        <w:t>possible</w:t>
      </w:r>
      <w:r w:rsidR="004F091E">
        <w:rPr>
          <w:rFonts w:asciiTheme="minorHAnsi" w:eastAsia="Calibri" w:hAnsiTheme="minorHAnsi" w:cstheme="minorBidi"/>
        </w:rPr>
        <w:t>.</w:t>
      </w:r>
    </w:p>
    <w:p w14:paraId="081EF6A9" w14:textId="26F0E6C5" w:rsidR="00A54614" w:rsidRPr="00471710" w:rsidRDefault="00A54614" w:rsidP="00A54614">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4.</w:t>
      </w:r>
      <w:r w:rsidR="00173082" w:rsidRPr="00471710">
        <w:rPr>
          <w:rFonts w:asciiTheme="minorHAnsi" w:eastAsia="Calibri" w:hAnsiTheme="minorHAnsi" w:cstheme="minorHAnsi"/>
        </w:rPr>
        <w:t>7</w:t>
      </w:r>
      <w:r w:rsidR="00894424" w:rsidRPr="00471710">
        <w:rPr>
          <w:rFonts w:asciiTheme="minorHAnsi" w:eastAsia="Calibri" w:hAnsiTheme="minorHAnsi" w:cstheme="minorHAnsi"/>
        </w:rPr>
        <w:t xml:space="preserve"> </w:t>
      </w:r>
      <w:r w:rsidRPr="00471710">
        <w:rPr>
          <w:rFonts w:asciiTheme="minorHAnsi" w:eastAsia="Calibri" w:hAnsiTheme="minorHAnsi" w:cstheme="minorHAnsi"/>
        </w:rPr>
        <w:t xml:space="preserve">The </w:t>
      </w:r>
      <w:r w:rsidR="00083877" w:rsidRPr="00471710">
        <w:rPr>
          <w:rFonts w:asciiTheme="minorHAnsi" w:eastAsia="Calibri" w:hAnsiTheme="minorHAnsi" w:cstheme="minorHAnsi"/>
        </w:rPr>
        <w:t>P</w:t>
      </w:r>
      <w:r w:rsidR="00894424" w:rsidRPr="00471710">
        <w:rPr>
          <w:rFonts w:asciiTheme="minorHAnsi" w:eastAsia="Calibri" w:hAnsiTheme="minorHAnsi" w:cstheme="minorHAnsi"/>
        </w:rPr>
        <w:t xml:space="preserve">rovider will be required to deliver an evidence-based model </w:t>
      </w:r>
      <w:r w:rsidR="00673E59" w:rsidRPr="00471710">
        <w:rPr>
          <w:rFonts w:asciiTheme="minorHAnsi" w:eastAsia="Calibri" w:hAnsiTheme="minorHAnsi" w:cstheme="minorHAnsi"/>
        </w:rPr>
        <w:t xml:space="preserve">of care across the helpline </w:t>
      </w:r>
      <w:r w:rsidR="00894424" w:rsidRPr="00471710">
        <w:rPr>
          <w:rFonts w:asciiTheme="minorHAnsi" w:eastAsia="Calibri" w:hAnsiTheme="minorHAnsi" w:cstheme="minorHAnsi"/>
        </w:rPr>
        <w:t xml:space="preserve">which </w:t>
      </w:r>
      <w:r w:rsidR="0015538C" w:rsidRPr="00471710">
        <w:rPr>
          <w:rFonts w:asciiTheme="minorHAnsi" w:eastAsia="Calibri" w:hAnsiTheme="minorHAnsi" w:cstheme="minorHAnsi"/>
        </w:rPr>
        <w:t xml:space="preserve">is in line with best practice guidance for </w:t>
      </w:r>
      <w:r w:rsidR="00D24385" w:rsidRPr="00471710">
        <w:rPr>
          <w:rFonts w:asciiTheme="minorHAnsi" w:eastAsia="Calibri" w:hAnsiTheme="minorHAnsi" w:cstheme="minorHAnsi"/>
        </w:rPr>
        <w:t xml:space="preserve">supporting adults with </w:t>
      </w:r>
      <w:r w:rsidR="00894424" w:rsidRPr="00471710">
        <w:rPr>
          <w:rFonts w:asciiTheme="minorHAnsi" w:eastAsia="Calibri" w:hAnsiTheme="minorHAnsi" w:cstheme="minorHAnsi"/>
        </w:rPr>
        <w:t>common mental health issues</w:t>
      </w:r>
      <w:r w:rsidR="00AB188B" w:rsidRPr="00471710">
        <w:rPr>
          <w:rFonts w:asciiTheme="minorHAnsi" w:eastAsia="Calibri" w:hAnsiTheme="minorHAnsi" w:cstheme="minorHAnsi"/>
        </w:rPr>
        <w:t>.</w:t>
      </w:r>
    </w:p>
    <w:p w14:paraId="2F66F29B" w14:textId="3E9DA733" w:rsidR="00097669" w:rsidRPr="00471710" w:rsidRDefault="00097669" w:rsidP="00D43982">
      <w:pPr>
        <w:widowControl/>
        <w:spacing w:line="288" w:lineRule="auto"/>
        <w:rPr>
          <w:rFonts w:asciiTheme="minorHAnsi" w:eastAsia="Calibri" w:hAnsiTheme="minorHAnsi" w:cstheme="minorHAnsi"/>
        </w:rPr>
      </w:pPr>
      <w:r w:rsidRPr="00471710">
        <w:rPr>
          <w:rFonts w:asciiTheme="minorHAnsi" w:eastAsia="Calibri" w:hAnsiTheme="minorHAnsi" w:cstheme="minorHAnsi"/>
        </w:rPr>
        <w:t>4.</w:t>
      </w:r>
      <w:r w:rsidR="00425CE1" w:rsidRPr="00471710">
        <w:rPr>
          <w:rFonts w:asciiTheme="minorHAnsi" w:eastAsia="Calibri" w:hAnsiTheme="minorHAnsi" w:cstheme="minorHAnsi"/>
        </w:rPr>
        <w:t>8</w:t>
      </w:r>
      <w:r w:rsidRPr="00471710">
        <w:rPr>
          <w:rFonts w:asciiTheme="minorHAnsi" w:eastAsia="Calibri" w:hAnsiTheme="minorHAnsi" w:cstheme="minorHAnsi"/>
        </w:rPr>
        <w:t xml:space="preserve"> The </w:t>
      </w:r>
      <w:r w:rsidR="00F34864" w:rsidRPr="00471710">
        <w:rPr>
          <w:rFonts w:asciiTheme="minorHAnsi" w:eastAsia="Calibri" w:hAnsiTheme="minorHAnsi" w:cstheme="minorHAnsi"/>
        </w:rPr>
        <w:t xml:space="preserve">Service </w:t>
      </w:r>
      <w:r w:rsidRPr="00471710">
        <w:rPr>
          <w:rFonts w:asciiTheme="minorHAnsi" w:eastAsia="Calibri" w:hAnsiTheme="minorHAnsi" w:cstheme="minorHAnsi"/>
        </w:rPr>
        <w:t xml:space="preserve">must </w:t>
      </w:r>
      <w:r w:rsidR="00EF75B3" w:rsidRPr="00471710">
        <w:rPr>
          <w:rFonts w:asciiTheme="minorHAnsi" w:eastAsia="Calibri" w:hAnsiTheme="minorHAnsi" w:cstheme="minorHAnsi"/>
        </w:rPr>
        <w:t xml:space="preserve">ensure that </w:t>
      </w:r>
      <w:r w:rsidR="00551347">
        <w:rPr>
          <w:rFonts w:asciiTheme="minorHAnsi" w:eastAsia="Calibri" w:hAnsiTheme="minorHAnsi" w:cstheme="minorHAnsi"/>
        </w:rPr>
        <w:t>S</w:t>
      </w:r>
      <w:r w:rsidR="00551347" w:rsidRPr="00471710">
        <w:rPr>
          <w:rFonts w:asciiTheme="minorHAnsi" w:eastAsia="Calibri" w:hAnsiTheme="minorHAnsi" w:cstheme="minorHAnsi"/>
        </w:rPr>
        <w:t xml:space="preserve">taff </w:t>
      </w:r>
      <w:r w:rsidR="00EF75B3" w:rsidRPr="00471710">
        <w:rPr>
          <w:rFonts w:asciiTheme="minorHAnsi" w:eastAsia="Calibri" w:hAnsiTheme="minorHAnsi" w:cstheme="minorHAnsi"/>
        </w:rPr>
        <w:t>are aware of the determinants of mental wellbeing, including but not limited to issues relating to community</w:t>
      </w:r>
      <w:r w:rsidR="009A7315" w:rsidRPr="00471710">
        <w:rPr>
          <w:rFonts w:asciiTheme="minorHAnsi" w:eastAsia="Calibri" w:hAnsiTheme="minorHAnsi" w:cstheme="minorHAnsi"/>
        </w:rPr>
        <w:t xml:space="preserve"> and social connections</w:t>
      </w:r>
      <w:r w:rsidR="00EF75B3" w:rsidRPr="00471710">
        <w:rPr>
          <w:rFonts w:asciiTheme="minorHAnsi" w:eastAsia="Calibri" w:hAnsiTheme="minorHAnsi" w:cstheme="minorHAnsi"/>
        </w:rPr>
        <w:t xml:space="preserve">, identity, discrimination, environment, </w:t>
      </w:r>
      <w:r w:rsidR="001A66CD" w:rsidRPr="00471710">
        <w:rPr>
          <w:rFonts w:asciiTheme="minorHAnsi" w:eastAsia="Calibri" w:hAnsiTheme="minorHAnsi" w:cstheme="minorHAnsi"/>
        </w:rPr>
        <w:t xml:space="preserve">relationships, </w:t>
      </w:r>
      <w:r w:rsidR="00EF75B3" w:rsidRPr="00471710">
        <w:rPr>
          <w:rFonts w:asciiTheme="minorHAnsi" w:eastAsia="Calibri" w:hAnsiTheme="minorHAnsi" w:cstheme="minorHAnsi"/>
        </w:rPr>
        <w:t xml:space="preserve">financial welfare, and the impact of these. The </w:t>
      </w:r>
      <w:r w:rsidR="00F34864" w:rsidRPr="00471710">
        <w:rPr>
          <w:rFonts w:asciiTheme="minorHAnsi" w:eastAsia="Calibri" w:hAnsiTheme="minorHAnsi" w:cstheme="minorHAnsi"/>
        </w:rPr>
        <w:t xml:space="preserve">Service </w:t>
      </w:r>
      <w:r w:rsidR="00EF75B3" w:rsidRPr="00471710">
        <w:rPr>
          <w:rFonts w:asciiTheme="minorHAnsi" w:eastAsia="Calibri" w:hAnsiTheme="minorHAnsi" w:cstheme="minorHAnsi"/>
        </w:rPr>
        <w:t xml:space="preserve">must </w:t>
      </w:r>
      <w:r w:rsidRPr="00471710">
        <w:rPr>
          <w:rFonts w:asciiTheme="minorHAnsi" w:eastAsia="Calibri" w:hAnsiTheme="minorHAnsi" w:cstheme="minorHAnsi"/>
        </w:rPr>
        <w:t>be prepared and appropriately skilled to support individuals with the following presenting issues</w:t>
      </w:r>
      <w:r w:rsidR="00EF75B3" w:rsidRPr="00471710">
        <w:rPr>
          <w:rFonts w:asciiTheme="minorHAnsi" w:eastAsia="Calibri" w:hAnsiTheme="minorHAnsi" w:cstheme="minorHAnsi"/>
        </w:rPr>
        <w:t>, as a minimum</w:t>
      </w:r>
      <w:r w:rsidRPr="00471710">
        <w:rPr>
          <w:rFonts w:asciiTheme="minorHAnsi" w:eastAsia="Calibri" w:hAnsiTheme="minorHAnsi" w:cstheme="minorHAnsi"/>
        </w:rPr>
        <w:t>:</w:t>
      </w:r>
    </w:p>
    <w:p w14:paraId="5109DFDB" w14:textId="6D69546E" w:rsidR="00097669" w:rsidRPr="00471710" w:rsidRDefault="00097669" w:rsidP="00097669">
      <w:pPr>
        <w:pStyle w:val="ListParagraph"/>
        <w:widowControl/>
        <w:numPr>
          <w:ilvl w:val="0"/>
          <w:numId w:val="29"/>
        </w:numPr>
        <w:spacing w:after="200" w:line="288" w:lineRule="auto"/>
        <w:rPr>
          <w:rFonts w:asciiTheme="minorHAnsi" w:eastAsia="Calibri" w:hAnsiTheme="minorHAnsi" w:cstheme="minorHAnsi"/>
        </w:rPr>
      </w:pPr>
      <w:r w:rsidRPr="00471710">
        <w:rPr>
          <w:rFonts w:asciiTheme="minorHAnsi" w:eastAsia="Calibri" w:hAnsiTheme="minorHAnsi" w:cstheme="minorHAnsi"/>
        </w:rPr>
        <w:t xml:space="preserve">low mood, </w:t>
      </w:r>
      <w:proofErr w:type="gramStart"/>
      <w:r w:rsidRPr="00471710">
        <w:rPr>
          <w:rFonts w:asciiTheme="minorHAnsi" w:eastAsia="Calibri" w:hAnsiTheme="minorHAnsi" w:cstheme="minorHAnsi"/>
        </w:rPr>
        <w:t>anxiety</w:t>
      </w:r>
      <w:proofErr w:type="gramEnd"/>
      <w:r w:rsidRPr="00471710">
        <w:rPr>
          <w:rFonts w:asciiTheme="minorHAnsi" w:eastAsia="Calibri" w:hAnsiTheme="minorHAnsi" w:cstheme="minorHAnsi"/>
        </w:rPr>
        <w:t xml:space="preserve"> and depression</w:t>
      </w:r>
    </w:p>
    <w:p w14:paraId="2056B534" w14:textId="0C9C6322" w:rsidR="00097669" w:rsidRPr="00471710" w:rsidRDefault="00097669" w:rsidP="00097669">
      <w:pPr>
        <w:pStyle w:val="ListParagraph"/>
        <w:widowControl/>
        <w:numPr>
          <w:ilvl w:val="0"/>
          <w:numId w:val="29"/>
        </w:numPr>
        <w:spacing w:after="200" w:line="288" w:lineRule="auto"/>
        <w:rPr>
          <w:rFonts w:asciiTheme="minorHAnsi" w:eastAsia="Calibri" w:hAnsiTheme="minorHAnsi" w:cstheme="minorBidi"/>
        </w:rPr>
      </w:pPr>
      <w:r w:rsidRPr="147F6CF2">
        <w:rPr>
          <w:rFonts w:asciiTheme="minorHAnsi" w:eastAsia="Calibri" w:hAnsiTheme="minorHAnsi" w:cstheme="minorBidi"/>
        </w:rPr>
        <w:t xml:space="preserve">actual </w:t>
      </w:r>
      <w:r w:rsidR="6ACCCC1A" w:rsidRPr="147F6CF2">
        <w:rPr>
          <w:rFonts w:asciiTheme="minorHAnsi" w:eastAsia="Calibri" w:hAnsiTheme="minorHAnsi" w:cstheme="minorBidi"/>
        </w:rPr>
        <w:t xml:space="preserve">self-harm </w:t>
      </w:r>
      <w:r w:rsidRPr="147F6CF2">
        <w:rPr>
          <w:rFonts w:asciiTheme="minorHAnsi" w:eastAsia="Calibri" w:hAnsiTheme="minorHAnsi" w:cstheme="minorBidi"/>
        </w:rPr>
        <w:t xml:space="preserve">or idealisation of self-harm </w:t>
      </w:r>
    </w:p>
    <w:p w14:paraId="4130A9E5" w14:textId="1F7068DD" w:rsidR="00097669" w:rsidRPr="00471710" w:rsidRDefault="00097669" w:rsidP="00097669">
      <w:pPr>
        <w:pStyle w:val="ListParagraph"/>
        <w:widowControl/>
        <w:numPr>
          <w:ilvl w:val="0"/>
          <w:numId w:val="29"/>
        </w:numPr>
        <w:spacing w:after="200" w:line="288" w:lineRule="auto"/>
        <w:rPr>
          <w:rFonts w:asciiTheme="minorHAnsi" w:eastAsia="Calibri" w:hAnsiTheme="minorHAnsi" w:cstheme="minorHAnsi"/>
        </w:rPr>
      </w:pPr>
      <w:r w:rsidRPr="00471710">
        <w:rPr>
          <w:rFonts w:asciiTheme="minorHAnsi" w:eastAsia="Calibri" w:hAnsiTheme="minorHAnsi" w:cstheme="minorHAnsi"/>
        </w:rPr>
        <w:t>suicidal thoughts</w:t>
      </w:r>
    </w:p>
    <w:p w14:paraId="36739770" w14:textId="73D8F008" w:rsidR="00097669" w:rsidRPr="00471710" w:rsidRDefault="00097669" w:rsidP="00097669">
      <w:pPr>
        <w:pStyle w:val="ListParagraph"/>
        <w:widowControl/>
        <w:numPr>
          <w:ilvl w:val="0"/>
          <w:numId w:val="29"/>
        </w:numPr>
        <w:spacing w:after="200" w:line="288" w:lineRule="auto"/>
        <w:rPr>
          <w:rFonts w:asciiTheme="minorHAnsi" w:eastAsia="Calibri" w:hAnsiTheme="minorHAnsi" w:cstheme="minorHAnsi"/>
        </w:rPr>
      </w:pPr>
      <w:r w:rsidRPr="00471710">
        <w:rPr>
          <w:rFonts w:asciiTheme="minorHAnsi" w:eastAsia="Calibri" w:hAnsiTheme="minorHAnsi" w:cstheme="minorHAnsi"/>
        </w:rPr>
        <w:t>stress</w:t>
      </w:r>
    </w:p>
    <w:p w14:paraId="32E8CC71" w14:textId="2CC05314" w:rsidR="00EF75B3" w:rsidRPr="00471710" w:rsidRDefault="00EF75B3" w:rsidP="20C51A5E">
      <w:pPr>
        <w:pStyle w:val="ListParagraph"/>
        <w:widowControl/>
        <w:numPr>
          <w:ilvl w:val="0"/>
          <w:numId w:val="29"/>
        </w:numPr>
        <w:spacing w:after="200" w:line="288" w:lineRule="auto"/>
        <w:rPr>
          <w:rFonts w:asciiTheme="minorHAnsi" w:eastAsia="Calibri" w:hAnsiTheme="minorHAnsi" w:cstheme="minorBidi"/>
        </w:rPr>
      </w:pPr>
      <w:r w:rsidRPr="20C51A5E">
        <w:rPr>
          <w:rFonts w:asciiTheme="minorHAnsi" w:eastAsia="Calibri" w:hAnsiTheme="minorHAnsi" w:cstheme="minorBidi"/>
        </w:rPr>
        <w:t xml:space="preserve">individuals contacting the </w:t>
      </w:r>
      <w:r w:rsidR="00F34864" w:rsidRPr="20C51A5E">
        <w:rPr>
          <w:rFonts w:asciiTheme="minorHAnsi" w:eastAsia="Calibri" w:hAnsiTheme="minorHAnsi" w:cstheme="minorBidi"/>
        </w:rPr>
        <w:t xml:space="preserve">Service </w:t>
      </w:r>
      <w:r w:rsidRPr="20C51A5E">
        <w:rPr>
          <w:rFonts w:asciiTheme="minorHAnsi" w:eastAsia="Calibri" w:hAnsiTheme="minorHAnsi" w:cstheme="minorBidi"/>
        </w:rPr>
        <w:t xml:space="preserve">for advice regarding someone they </w:t>
      </w:r>
      <w:r w:rsidR="00F34864" w:rsidRPr="20C51A5E">
        <w:rPr>
          <w:rFonts w:asciiTheme="minorHAnsi" w:eastAsia="Calibri" w:hAnsiTheme="minorHAnsi" w:cstheme="minorBidi"/>
        </w:rPr>
        <w:t xml:space="preserve">support or </w:t>
      </w:r>
      <w:r w:rsidRPr="20C51A5E">
        <w:rPr>
          <w:rFonts w:asciiTheme="minorHAnsi" w:eastAsia="Calibri" w:hAnsiTheme="minorHAnsi" w:cstheme="minorBidi"/>
        </w:rPr>
        <w:t>care about</w:t>
      </w:r>
      <w:r w:rsidR="7852AFB4" w:rsidRPr="20C51A5E">
        <w:rPr>
          <w:rFonts w:asciiTheme="minorHAnsi" w:eastAsia="Calibri" w:hAnsiTheme="minorHAnsi" w:cstheme="minorBidi"/>
        </w:rPr>
        <w:t>.</w:t>
      </w:r>
    </w:p>
    <w:p w14:paraId="16D1AC59" w14:textId="0A529ED5" w:rsidR="0014587D" w:rsidRPr="00471710" w:rsidRDefault="00A54614" w:rsidP="00A54614">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4.</w:t>
      </w:r>
      <w:r w:rsidR="00DD0820" w:rsidRPr="00471710">
        <w:rPr>
          <w:rFonts w:asciiTheme="minorHAnsi" w:eastAsia="Calibri" w:hAnsiTheme="minorHAnsi" w:cstheme="minorHAnsi"/>
        </w:rPr>
        <w:t>9</w:t>
      </w:r>
      <w:r w:rsidRPr="00471710">
        <w:rPr>
          <w:rFonts w:asciiTheme="minorHAnsi" w:eastAsia="Calibri" w:hAnsiTheme="minorHAnsi" w:cstheme="minorHAnsi"/>
        </w:rPr>
        <w:t xml:space="preserve"> W</w:t>
      </w:r>
      <w:r w:rsidR="00EA4012" w:rsidRPr="00471710">
        <w:rPr>
          <w:rFonts w:asciiTheme="minorHAnsi" w:eastAsia="Calibri" w:hAnsiTheme="minorHAnsi" w:cstheme="minorHAnsi"/>
        </w:rPr>
        <w:t>h</w:t>
      </w:r>
      <w:r w:rsidR="0014587D" w:rsidRPr="00471710">
        <w:rPr>
          <w:rFonts w:asciiTheme="minorHAnsi" w:eastAsia="Calibri" w:hAnsiTheme="minorHAnsi" w:cstheme="minorHAnsi"/>
        </w:rPr>
        <w:t xml:space="preserve">ere </w:t>
      </w:r>
      <w:r w:rsidR="003975D4" w:rsidRPr="00471710">
        <w:rPr>
          <w:rFonts w:asciiTheme="minorHAnsi" w:eastAsia="Calibri" w:hAnsiTheme="minorHAnsi" w:cstheme="minorHAnsi"/>
        </w:rPr>
        <w:t xml:space="preserve">any part of the Service </w:t>
      </w:r>
      <w:r w:rsidR="0014587D" w:rsidRPr="00471710">
        <w:rPr>
          <w:rFonts w:asciiTheme="minorHAnsi" w:eastAsia="Calibri" w:hAnsiTheme="minorHAnsi" w:cstheme="minorHAnsi"/>
        </w:rPr>
        <w:t>is provided online the Provider must</w:t>
      </w:r>
      <w:r w:rsidRPr="00471710">
        <w:rPr>
          <w:rFonts w:asciiTheme="minorHAnsi" w:eastAsia="Calibri" w:hAnsiTheme="minorHAnsi" w:cstheme="minorHAnsi"/>
        </w:rPr>
        <w:t xml:space="preserve"> </w:t>
      </w:r>
      <w:r w:rsidR="00EF76B7" w:rsidRPr="00471710">
        <w:rPr>
          <w:rFonts w:asciiTheme="minorHAnsi" w:eastAsia="Calibri" w:hAnsiTheme="minorHAnsi" w:cstheme="minorHAnsi"/>
        </w:rPr>
        <w:t>use a Council approved secure online platform to d</w:t>
      </w:r>
      <w:r w:rsidR="0014587D" w:rsidRPr="00471710">
        <w:rPr>
          <w:rFonts w:asciiTheme="minorHAnsi" w:eastAsia="Calibri" w:hAnsiTheme="minorHAnsi" w:cstheme="minorHAnsi"/>
        </w:rPr>
        <w:t>eliver the Service requirement</w:t>
      </w:r>
      <w:r w:rsidR="00E16F9C" w:rsidRPr="00471710">
        <w:rPr>
          <w:rFonts w:asciiTheme="minorHAnsi" w:eastAsia="Calibri" w:hAnsiTheme="minorHAnsi" w:cstheme="minorHAnsi"/>
        </w:rPr>
        <w:t>s</w:t>
      </w:r>
      <w:r w:rsidR="00FC2442">
        <w:rPr>
          <w:rFonts w:asciiTheme="minorHAnsi" w:eastAsia="Calibri" w:hAnsiTheme="minorHAnsi" w:cstheme="minorHAnsi"/>
        </w:rPr>
        <w:t xml:space="preserve"> in line with the Council’s Baseline Security Standards Forms, and the Information Handling Standards for Contractors Policy</w:t>
      </w:r>
      <w:r w:rsidR="00D86D39">
        <w:rPr>
          <w:rFonts w:asciiTheme="minorHAnsi" w:eastAsia="Calibri" w:hAnsiTheme="minorHAnsi" w:cstheme="minorHAnsi"/>
        </w:rPr>
        <w:t xml:space="preserve">, </w:t>
      </w:r>
      <w:r w:rsidR="00D86D39" w:rsidRPr="00765867">
        <w:rPr>
          <w:rFonts w:asciiTheme="minorHAnsi" w:hAnsiTheme="minorHAnsi" w:cstheme="minorHAnsi"/>
        </w:rPr>
        <w:t xml:space="preserve">found here: </w:t>
      </w:r>
      <w:hyperlink r:id="rId9" w:history="1">
        <w:r w:rsidR="00D86D39" w:rsidRPr="00765867">
          <w:rPr>
            <w:rStyle w:val="Hyperlink"/>
            <w:rFonts w:asciiTheme="minorHAnsi" w:hAnsiTheme="minorHAnsi" w:cstheme="minorHAnsi"/>
          </w:rPr>
          <w:t>information-security-and-handling-standards-for-contractors-policy.pdf (gloucestershire.gov.uk)</w:t>
        </w:r>
      </w:hyperlink>
      <w:r w:rsidR="00D86D39">
        <w:rPr>
          <w:rFonts w:asciiTheme="minorHAnsi" w:eastAsia="Calibri" w:hAnsiTheme="minorHAnsi" w:cstheme="minorHAnsi"/>
        </w:rPr>
        <w:t>.</w:t>
      </w:r>
    </w:p>
    <w:p w14:paraId="33E82E42" w14:textId="1EE4B37C" w:rsidR="007D4A45" w:rsidRPr="00471710" w:rsidRDefault="00A54614"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4.</w:t>
      </w:r>
      <w:r w:rsidR="00B91D9B" w:rsidRPr="20C51A5E">
        <w:rPr>
          <w:rFonts w:asciiTheme="minorHAnsi" w:eastAsia="Calibri" w:hAnsiTheme="minorHAnsi" w:cstheme="minorBidi"/>
        </w:rPr>
        <w:t>1</w:t>
      </w:r>
      <w:r w:rsidR="00BE4030" w:rsidRPr="20C51A5E">
        <w:rPr>
          <w:rFonts w:asciiTheme="minorHAnsi" w:eastAsia="Calibri" w:hAnsiTheme="minorHAnsi" w:cstheme="minorBidi"/>
        </w:rPr>
        <w:t>0</w:t>
      </w:r>
      <w:r w:rsidRPr="20C51A5E">
        <w:rPr>
          <w:rFonts w:asciiTheme="minorHAnsi" w:eastAsia="Calibri" w:hAnsiTheme="minorHAnsi" w:cstheme="minorBidi"/>
        </w:rPr>
        <w:t xml:space="preserve"> </w:t>
      </w:r>
      <w:r w:rsidR="004A1459" w:rsidRPr="20C51A5E">
        <w:rPr>
          <w:rFonts w:asciiTheme="minorHAnsi" w:eastAsia="Calibri" w:hAnsiTheme="minorHAnsi" w:cstheme="minorBidi"/>
        </w:rPr>
        <w:t xml:space="preserve">The </w:t>
      </w:r>
      <w:r w:rsidR="00F34864" w:rsidRPr="20C51A5E">
        <w:rPr>
          <w:rFonts w:asciiTheme="minorHAnsi" w:eastAsia="Calibri" w:hAnsiTheme="minorHAnsi" w:cstheme="minorBidi"/>
        </w:rPr>
        <w:t xml:space="preserve">Service </w:t>
      </w:r>
      <w:r w:rsidR="004A1459" w:rsidRPr="20C51A5E">
        <w:rPr>
          <w:rFonts w:asciiTheme="minorHAnsi" w:eastAsia="Calibri" w:hAnsiTheme="minorHAnsi" w:cstheme="minorBidi"/>
        </w:rPr>
        <w:t>must</w:t>
      </w:r>
      <w:r w:rsidR="00802BA8" w:rsidRPr="20C51A5E">
        <w:rPr>
          <w:rFonts w:asciiTheme="minorHAnsi" w:eastAsia="Calibri" w:hAnsiTheme="minorHAnsi" w:cstheme="minorBidi"/>
        </w:rPr>
        <w:t xml:space="preserve"> </w:t>
      </w:r>
      <w:r w:rsidR="00682544" w:rsidRPr="20C51A5E">
        <w:rPr>
          <w:rFonts w:asciiTheme="minorHAnsi" w:eastAsia="Calibri" w:hAnsiTheme="minorHAnsi" w:cstheme="minorBidi"/>
        </w:rPr>
        <w:t xml:space="preserve">ensure </w:t>
      </w:r>
      <w:r w:rsidR="00D075BD">
        <w:rPr>
          <w:rFonts w:asciiTheme="minorHAnsi" w:eastAsia="Calibri" w:hAnsiTheme="minorHAnsi" w:cstheme="minorBidi"/>
        </w:rPr>
        <w:t>S</w:t>
      </w:r>
      <w:r w:rsidR="00D075BD" w:rsidRPr="20C51A5E">
        <w:rPr>
          <w:rFonts w:asciiTheme="minorHAnsi" w:eastAsia="Calibri" w:hAnsiTheme="minorHAnsi" w:cstheme="minorBidi"/>
        </w:rPr>
        <w:t xml:space="preserve">taff </w:t>
      </w:r>
      <w:r w:rsidR="00802BA8" w:rsidRPr="20C51A5E">
        <w:rPr>
          <w:rFonts w:asciiTheme="minorHAnsi" w:eastAsia="Calibri" w:hAnsiTheme="minorHAnsi" w:cstheme="minorBidi"/>
        </w:rPr>
        <w:t xml:space="preserve">have an </w:t>
      </w:r>
      <w:r w:rsidR="13E9C433" w:rsidRPr="20C51A5E">
        <w:rPr>
          <w:rFonts w:asciiTheme="minorHAnsi" w:eastAsia="Calibri" w:hAnsiTheme="minorHAnsi" w:cstheme="minorBidi"/>
        </w:rPr>
        <w:t>up-to-date</w:t>
      </w:r>
      <w:r w:rsidR="00682544" w:rsidRPr="20C51A5E">
        <w:rPr>
          <w:rFonts w:asciiTheme="minorHAnsi" w:eastAsia="Calibri" w:hAnsiTheme="minorHAnsi" w:cstheme="minorBidi"/>
        </w:rPr>
        <w:t xml:space="preserve"> </w:t>
      </w:r>
      <w:r w:rsidR="00802BA8" w:rsidRPr="20C51A5E">
        <w:rPr>
          <w:rFonts w:asciiTheme="minorHAnsi" w:eastAsia="Calibri" w:hAnsiTheme="minorHAnsi" w:cstheme="minorBidi"/>
        </w:rPr>
        <w:t>awareness of other local provision, both statutory and voluntary/community provided and must</w:t>
      </w:r>
      <w:r w:rsidR="004A1459" w:rsidRPr="20C51A5E">
        <w:rPr>
          <w:rFonts w:asciiTheme="minorHAnsi" w:eastAsia="Calibri" w:hAnsiTheme="minorHAnsi" w:cstheme="minorBidi"/>
        </w:rPr>
        <w:t xml:space="preserve"> </w:t>
      </w:r>
      <w:r w:rsidR="007D4A45" w:rsidRPr="20C51A5E">
        <w:rPr>
          <w:rFonts w:asciiTheme="minorHAnsi" w:eastAsia="Calibri" w:hAnsiTheme="minorHAnsi" w:cstheme="minorBidi"/>
        </w:rPr>
        <w:t>signpost to</w:t>
      </w:r>
      <w:r w:rsidR="004A1459" w:rsidRPr="20C51A5E">
        <w:rPr>
          <w:rFonts w:asciiTheme="minorHAnsi" w:eastAsia="Calibri" w:hAnsiTheme="minorHAnsi" w:cstheme="minorBidi"/>
        </w:rPr>
        <w:t>/connect individuals with further</w:t>
      </w:r>
      <w:r w:rsidR="007D4A45" w:rsidRPr="20C51A5E">
        <w:rPr>
          <w:rFonts w:asciiTheme="minorHAnsi" w:eastAsia="Calibri" w:hAnsiTheme="minorHAnsi" w:cstheme="minorBidi"/>
        </w:rPr>
        <w:t xml:space="preserve"> sources of support</w:t>
      </w:r>
      <w:r w:rsidR="00802BA8" w:rsidRPr="20C51A5E">
        <w:rPr>
          <w:rFonts w:asciiTheme="minorHAnsi" w:eastAsia="Calibri" w:hAnsiTheme="minorHAnsi" w:cstheme="minorBidi"/>
        </w:rPr>
        <w:t>,</w:t>
      </w:r>
      <w:r w:rsidR="007D4A45" w:rsidRPr="20C51A5E">
        <w:rPr>
          <w:rFonts w:asciiTheme="minorHAnsi" w:eastAsia="Calibri" w:hAnsiTheme="minorHAnsi" w:cstheme="minorBidi"/>
        </w:rPr>
        <w:t xml:space="preserve"> either nationally or locally</w:t>
      </w:r>
      <w:r w:rsidR="004A1459" w:rsidRPr="20C51A5E">
        <w:rPr>
          <w:rFonts w:asciiTheme="minorHAnsi" w:eastAsia="Calibri" w:hAnsiTheme="minorHAnsi" w:cstheme="minorBidi"/>
        </w:rPr>
        <w:t xml:space="preserve"> to support their resilience, where relevant. </w:t>
      </w:r>
      <w:r w:rsidR="007610BB" w:rsidRPr="20C51A5E">
        <w:rPr>
          <w:rFonts w:asciiTheme="minorHAnsi" w:eastAsia="Calibri" w:hAnsiTheme="minorHAnsi" w:cstheme="minorBidi"/>
        </w:rPr>
        <w:t xml:space="preserve">The Service </w:t>
      </w:r>
      <w:r w:rsidR="007610BB" w:rsidRPr="20C51A5E">
        <w:rPr>
          <w:rFonts w:asciiTheme="minorHAnsi" w:eastAsia="Calibri" w:hAnsiTheme="minorHAnsi" w:cstheme="minorBidi"/>
        </w:rPr>
        <w:lastRenderedPageBreak/>
        <w:t xml:space="preserve">must work to integrate the Service with other mental health </w:t>
      </w:r>
      <w:r w:rsidR="00E45039" w:rsidRPr="20C51A5E">
        <w:rPr>
          <w:rFonts w:asciiTheme="minorHAnsi" w:eastAsia="Calibri" w:hAnsiTheme="minorHAnsi" w:cstheme="minorBidi"/>
        </w:rPr>
        <w:t xml:space="preserve">services </w:t>
      </w:r>
      <w:r w:rsidR="007610BB" w:rsidRPr="20C51A5E">
        <w:rPr>
          <w:rFonts w:asciiTheme="minorHAnsi" w:eastAsia="Calibri" w:hAnsiTheme="minorHAnsi" w:cstheme="minorBidi"/>
        </w:rPr>
        <w:t>(and associated health and care services) within the county to ensure joined up care pathways for Service Users who require</w:t>
      </w:r>
      <w:r w:rsidR="006676BC" w:rsidRPr="20C51A5E">
        <w:rPr>
          <w:rFonts w:asciiTheme="minorHAnsi" w:eastAsia="Calibri" w:hAnsiTheme="minorHAnsi" w:cstheme="minorBidi"/>
        </w:rPr>
        <w:t xml:space="preserve"> onward referral for furth</w:t>
      </w:r>
      <w:r w:rsidR="00E45039" w:rsidRPr="20C51A5E">
        <w:rPr>
          <w:rFonts w:asciiTheme="minorHAnsi" w:eastAsia="Calibri" w:hAnsiTheme="minorHAnsi" w:cstheme="minorBidi"/>
        </w:rPr>
        <w:t xml:space="preserve">er </w:t>
      </w:r>
      <w:r w:rsidR="00DC450B" w:rsidRPr="20C51A5E">
        <w:rPr>
          <w:rFonts w:asciiTheme="minorHAnsi" w:eastAsia="Calibri" w:hAnsiTheme="minorHAnsi" w:cstheme="minorBidi"/>
        </w:rPr>
        <w:t>formal or specialist support</w:t>
      </w:r>
      <w:r w:rsidR="006676BC" w:rsidRPr="20C51A5E">
        <w:rPr>
          <w:rFonts w:asciiTheme="minorHAnsi" w:eastAsia="Calibri" w:hAnsiTheme="minorHAnsi" w:cstheme="minorBidi"/>
        </w:rPr>
        <w:t>.</w:t>
      </w:r>
    </w:p>
    <w:p w14:paraId="509D8A34" w14:textId="696C8A0A" w:rsidR="00CF3108" w:rsidRPr="00471710" w:rsidRDefault="00EF76B7" w:rsidP="00DD3093">
      <w:pPr>
        <w:widowControl/>
        <w:spacing w:after="240" w:line="288" w:lineRule="auto"/>
        <w:rPr>
          <w:rFonts w:asciiTheme="minorHAnsi" w:eastAsia="Calibri" w:hAnsiTheme="minorHAnsi" w:cstheme="minorHAnsi"/>
        </w:rPr>
      </w:pPr>
      <w:r w:rsidRPr="00471710">
        <w:rPr>
          <w:rFonts w:asciiTheme="minorHAnsi" w:eastAsia="Calibri" w:hAnsiTheme="minorHAnsi" w:cstheme="minorHAnsi"/>
        </w:rPr>
        <w:t>4.</w:t>
      </w:r>
      <w:r w:rsidR="00B91D9B" w:rsidRPr="00471710">
        <w:rPr>
          <w:rFonts w:asciiTheme="minorHAnsi" w:eastAsia="Calibri" w:hAnsiTheme="minorHAnsi" w:cstheme="minorHAnsi"/>
        </w:rPr>
        <w:t>1</w:t>
      </w:r>
      <w:r w:rsidR="00376F10" w:rsidRPr="00471710">
        <w:rPr>
          <w:rFonts w:asciiTheme="minorHAnsi" w:eastAsia="Calibri" w:hAnsiTheme="minorHAnsi" w:cstheme="minorHAnsi"/>
        </w:rPr>
        <w:t>1</w:t>
      </w:r>
      <w:r w:rsidR="003B674B" w:rsidRPr="00471710">
        <w:rPr>
          <w:rFonts w:asciiTheme="minorHAnsi" w:eastAsia="Calibri" w:hAnsiTheme="minorHAnsi" w:cstheme="minorHAnsi"/>
        </w:rPr>
        <w:t xml:space="preserve"> </w:t>
      </w:r>
      <w:r w:rsidR="00030DC4">
        <w:rPr>
          <w:rFonts w:asciiTheme="minorHAnsi" w:eastAsia="Calibri" w:hAnsiTheme="minorHAnsi" w:cstheme="minorHAnsi"/>
        </w:rPr>
        <w:t>S</w:t>
      </w:r>
      <w:r w:rsidR="00EC4E99" w:rsidRPr="00471710">
        <w:rPr>
          <w:rFonts w:asciiTheme="minorHAnsi" w:eastAsia="Calibri" w:hAnsiTheme="minorHAnsi" w:cstheme="minorHAnsi"/>
        </w:rPr>
        <w:t xml:space="preserve">upport </w:t>
      </w:r>
      <w:r w:rsidRPr="00471710">
        <w:rPr>
          <w:rFonts w:asciiTheme="minorHAnsi" w:eastAsia="Calibri" w:hAnsiTheme="minorHAnsi" w:cstheme="minorHAnsi"/>
        </w:rPr>
        <w:t xml:space="preserve">must </w:t>
      </w:r>
      <w:r w:rsidR="009B7ADC" w:rsidRPr="00471710">
        <w:rPr>
          <w:rFonts w:asciiTheme="minorHAnsi" w:eastAsia="Calibri" w:hAnsiTheme="minorHAnsi" w:cstheme="minorHAnsi"/>
        </w:rPr>
        <w:t>be available 7 days a week</w:t>
      </w:r>
      <w:r w:rsidR="004E2D1C" w:rsidRPr="00471710">
        <w:rPr>
          <w:rFonts w:asciiTheme="minorHAnsi" w:eastAsia="Calibri" w:hAnsiTheme="minorHAnsi" w:cstheme="minorHAnsi"/>
        </w:rPr>
        <w:t xml:space="preserve"> and </w:t>
      </w:r>
      <w:r w:rsidRPr="00471710">
        <w:rPr>
          <w:rFonts w:asciiTheme="minorHAnsi" w:eastAsia="Calibri" w:hAnsiTheme="minorHAnsi" w:cstheme="minorHAnsi"/>
        </w:rPr>
        <w:t xml:space="preserve">include </w:t>
      </w:r>
      <w:r w:rsidR="00953833" w:rsidRPr="00471710">
        <w:rPr>
          <w:rFonts w:asciiTheme="minorHAnsi" w:eastAsia="Calibri" w:hAnsiTheme="minorHAnsi" w:cstheme="minorHAnsi"/>
        </w:rPr>
        <w:t>daytime</w:t>
      </w:r>
      <w:r w:rsidR="004A1459" w:rsidRPr="00471710">
        <w:rPr>
          <w:rFonts w:asciiTheme="minorHAnsi" w:eastAsia="Calibri" w:hAnsiTheme="minorHAnsi" w:cstheme="minorHAnsi"/>
        </w:rPr>
        <w:t xml:space="preserve">, </w:t>
      </w:r>
      <w:proofErr w:type="gramStart"/>
      <w:r w:rsidRPr="00471710">
        <w:rPr>
          <w:rFonts w:asciiTheme="minorHAnsi" w:eastAsia="Calibri" w:hAnsiTheme="minorHAnsi" w:cstheme="minorHAnsi"/>
        </w:rPr>
        <w:t>evening</w:t>
      </w:r>
      <w:proofErr w:type="gramEnd"/>
      <w:r w:rsidRPr="00471710">
        <w:rPr>
          <w:rFonts w:asciiTheme="minorHAnsi" w:eastAsia="Calibri" w:hAnsiTheme="minorHAnsi" w:cstheme="minorHAnsi"/>
        </w:rPr>
        <w:t xml:space="preserve"> </w:t>
      </w:r>
      <w:r w:rsidR="004A1459" w:rsidRPr="00471710">
        <w:rPr>
          <w:rFonts w:asciiTheme="minorHAnsi" w:eastAsia="Calibri" w:hAnsiTheme="minorHAnsi" w:cstheme="minorHAnsi"/>
        </w:rPr>
        <w:t xml:space="preserve">and weekend </w:t>
      </w:r>
      <w:r w:rsidRPr="00471710">
        <w:rPr>
          <w:rFonts w:asciiTheme="minorHAnsi" w:eastAsia="Calibri" w:hAnsiTheme="minorHAnsi" w:cstheme="minorHAnsi"/>
        </w:rPr>
        <w:t xml:space="preserve">hours. </w:t>
      </w:r>
      <w:r w:rsidR="004E2D1C" w:rsidRPr="00471710">
        <w:rPr>
          <w:rFonts w:asciiTheme="minorHAnsi" w:eastAsia="Calibri" w:hAnsiTheme="minorHAnsi" w:cstheme="minorHAnsi"/>
        </w:rPr>
        <w:t>The opening hours must be clearly promoted</w:t>
      </w:r>
      <w:r w:rsidR="008E331C">
        <w:rPr>
          <w:rFonts w:asciiTheme="minorHAnsi" w:eastAsia="Calibri" w:hAnsiTheme="minorHAnsi" w:cstheme="minorHAnsi"/>
        </w:rPr>
        <w:t>,</w:t>
      </w:r>
      <w:r w:rsidR="004E2D1C" w:rsidRPr="00471710">
        <w:rPr>
          <w:rFonts w:asciiTheme="minorHAnsi" w:eastAsia="Calibri" w:hAnsiTheme="minorHAnsi" w:cstheme="minorHAnsi"/>
        </w:rPr>
        <w:t xml:space="preserve"> and</w:t>
      </w:r>
      <w:r w:rsidR="00852469" w:rsidRPr="00471710">
        <w:rPr>
          <w:rFonts w:asciiTheme="minorHAnsi" w:eastAsia="Calibri" w:hAnsiTheme="minorHAnsi" w:cstheme="minorHAnsi"/>
        </w:rPr>
        <w:t xml:space="preserve"> </w:t>
      </w:r>
      <w:r w:rsidR="00DD3270" w:rsidRPr="00471710">
        <w:rPr>
          <w:rFonts w:asciiTheme="minorHAnsi" w:eastAsia="Calibri" w:hAnsiTheme="minorHAnsi" w:cstheme="minorHAnsi"/>
        </w:rPr>
        <w:t>t</w:t>
      </w:r>
      <w:r w:rsidR="00852469" w:rsidRPr="00471710">
        <w:rPr>
          <w:rFonts w:asciiTheme="minorHAnsi" w:eastAsia="Calibri" w:hAnsiTheme="minorHAnsi" w:cstheme="minorHAnsi"/>
        </w:rPr>
        <w:t>he Service will need to ensure appropriate signposting information is provided during the hours when the helpline is closed and support is not available, including on the website, auto-reply to emails (if being used), text messages, in a recorded answerphone message, etc.</w:t>
      </w:r>
    </w:p>
    <w:p w14:paraId="309186E4" w14:textId="03945D8E" w:rsidR="00111B87" w:rsidRPr="00471710" w:rsidRDefault="00EF76B7" w:rsidP="00ED58A0">
      <w:pPr>
        <w:widowControl/>
        <w:spacing w:line="288" w:lineRule="auto"/>
        <w:rPr>
          <w:rFonts w:asciiTheme="minorHAnsi" w:eastAsia="Calibri" w:hAnsiTheme="minorHAnsi" w:cstheme="minorHAnsi"/>
        </w:rPr>
      </w:pPr>
      <w:r w:rsidRPr="00471710">
        <w:rPr>
          <w:rFonts w:asciiTheme="minorHAnsi" w:eastAsia="Calibri" w:hAnsiTheme="minorHAnsi" w:cstheme="minorHAnsi"/>
        </w:rPr>
        <w:t>4.</w:t>
      </w:r>
      <w:r w:rsidR="00682544" w:rsidRPr="00471710">
        <w:rPr>
          <w:rFonts w:asciiTheme="minorHAnsi" w:eastAsia="Calibri" w:hAnsiTheme="minorHAnsi" w:cstheme="minorHAnsi"/>
        </w:rPr>
        <w:t>1</w:t>
      </w:r>
      <w:r w:rsidR="00DD3093" w:rsidRPr="00471710">
        <w:rPr>
          <w:rFonts w:asciiTheme="minorHAnsi" w:eastAsia="Calibri" w:hAnsiTheme="minorHAnsi" w:cstheme="minorHAnsi"/>
        </w:rPr>
        <w:t>2</w:t>
      </w:r>
      <w:r w:rsidR="003B674B" w:rsidRPr="00471710">
        <w:rPr>
          <w:rFonts w:asciiTheme="minorHAnsi" w:eastAsia="Calibri" w:hAnsiTheme="minorHAnsi" w:cstheme="minorHAnsi"/>
        </w:rPr>
        <w:t xml:space="preserve"> </w:t>
      </w:r>
      <w:r w:rsidR="000E208D" w:rsidRPr="00471710">
        <w:rPr>
          <w:rFonts w:asciiTheme="minorHAnsi" w:eastAsia="Calibri" w:hAnsiTheme="minorHAnsi" w:cstheme="minorHAnsi"/>
        </w:rPr>
        <w:t>The Provider must take steps to ensure the anonymity of Service Users</w:t>
      </w:r>
      <w:r w:rsidR="008054BF">
        <w:rPr>
          <w:rFonts w:asciiTheme="minorHAnsi" w:eastAsia="Calibri" w:hAnsiTheme="minorHAnsi" w:cstheme="minorHAnsi"/>
        </w:rPr>
        <w:t xml:space="preserve"> where requested</w:t>
      </w:r>
      <w:r w:rsidR="000E208D" w:rsidRPr="00471710">
        <w:rPr>
          <w:rFonts w:asciiTheme="minorHAnsi" w:eastAsia="Calibri" w:hAnsiTheme="minorHAnsi" w:cstheme="minorHAnsi"/>
        </w:rPr>
        <w:t>.</w:t>
      </w:r>
      <w:r w:rsidR="00BB3D15">
        <w:rPr>
          <w:rFonts w:asciiTheme="minorHAnsi" w:eastAsia="Calibri" w:hAnsiTheme="minorHAnsi" w:cstheme="minorHAnsi"/>
        </w:rPr>
        <w:t xml:space="preserve"> Where</w:t>
      </w:r>
      <w:r w:rsidR="000E208D" w:rsidRPr="00471710">
        <w:rPr>
          <w:rFonts w:asciiTheme="minorHAnsi" w:eastAsia="Calibri" w:hAnsiTheme="minorHAnsi" w:cstheme="minorHAnsi"/>
        </w:rPr>
        <w:t xml:space="preserve"> demographic data </w:t>
      </w:r>
      <w:r w:rsidR="00FC275A">
        <w:rPr>
          <w:rFonts w:asciiTheme="minorHAnsi" w:eastAsia="Calibri" w:hAnsiTheme="minorHAnsi" w:cstheme="minorHAnsi"/>
        </w:rPr>
        <w:t xml:space="preserve">is </w:t>
      </w:r>
      <w:r w:rsidR="000E208D" w:rsidRPr="00471710">
        <w:rPr>
          <w:rFonts w:asciiTheme="minorHAnsi" w:eastAsia="Calibri" w:hAnsiTheme="minorHAnsi" w:cstheme="minorHAnsi"/>
        </w:rPr>
        <w:t>collected on Service Users for the purpose of either monitoring uptake or registration</w:t>
      </w:r>
      <w:r w:rsidR="00FC275A">
        <w:rPr>
          <w:rFonts w:asciiTheme="minorHAnsi" w:eastAsia="Calibri" w:hAnsiTheme="minorHAnsi" w:cstheme="minorHAnsi"/>
        </w:rPr>
        <w:t>, steps should be taken to ensure Service Users cannot be identified.</w:t>
      </w:r>
      <w:r w:rsidR="000E208D" w:rsidRPr="00471710">
        <w:rPr>
          <w:rFonts w:asciiTheme="minorHAnsi" w:eastAsia="Calibri" w:hAnsiTheme="minorHAnsi" w:cstheme="minorHAnsi"/>
        </w:rPr>
        <w:t xml:space="preserve">  </w:t>
      </w:r>
      <w:r w:rsidRPr="00471710">
        <w:rPr>
          <w:rFonts w:asciiTheme="minorHAnsi" w:eastAsia="Calibri" w:hAnsiTheme="minorHAnsi" w:cstheme="minorHAnsi"/>
        </w:rPr>
        <w:t xml:space="preserve"> </w:t>
      </w:r>
    </w:p>
    <w:p w14:paraId="439B3D9E" w14:textId="77777777" w:rsidR="00ED58A0" w:rsidRPr="00471710" w:rsidRDefault="00ED58A0" w:rsidP="00ED58A0">
      <w:pPr>
        <w:widowControl/>
        <w:spacing w:line="288" w:lineRule="auto"/>
        <w:rPr>
          <w:rFonts w:asciiTheme="minorHAnsi" w:eastAsia="Calibri" w:hAnsiTheme="minorHAnsi" w:cstheme="minorHAnsi"/>
        </w:rPr>
      </w:pPr>
    </w:p>
    <w:p w14:paraId="1A98F2B3" w14:textId="2DAAB64C" w:rsidR="00682544" w:rsidRPr="00471710" w:rsidRDefault="00682544" w:rsidP="00EF76B7">
      <w:pPr>
        <w:widowControl/>
        <w:spacing w:after="200" w:line="288" w:lineRule="auto"/>
        <w:rPr>
          <w:rFonts w:asciiTheme="minorHAnsi" w:eastAsia="Calibri" w:hAnsiTheme="minorHAnsi" w:cstheme="minorHAnsi"/>
          <w:b/>
        </w:rPr>
      </w:pPr>
      <w:r w:rsidRPr="00471710">
        <w:rPr>
          <w:rFonts w:asciiTheme="minorHAnsi" w:eastAsia="Calibri" w:hAnsiTheme="minorHAnsi" w:cstheme="minorHAnsi"/>
          <w:b/>
        </w:rPr>
        <w:t>5. Service Levels</w:t>
      </w:r>
    </w:p>
    <w:p w14:paraId="00349BDE" w14:textId="1AC4FC0E" w:rsidR="00E16179" w:rsidRPr="003E05CC" w:rsidRDefault="4E8CD45F" w:rsidP="20C51A5E">
      <w:pPr>
        <w:widowControl/>
        <w:spacing w:after="200" w:line="288" w:lineRule="auto"/>
        <w:rPr>
          <w:rFonts w:asciiTheme="minorHAnsi" w:eastAsia="Calibri" w:hAnsiTheme="minorHAnsi" w:cstheme="minorBidi"/>
          <w:color w:val="FF0000"/>
        </w:rPr>
      </w:pPr>
      <w:r w:rsidRPr="20C51A5E">
        <w:rPr>
          <w:rFonts w:asciiTheme="minorHAnsi" w:eastAsia="Calibri" w:hAnsiTheme="minorHAnsi" w:cstheme="minorBidi"/>
        </w:rPr>
        <w:t xml:space="preserve">5.1 </w:t>
      </w:r>
      <w:r w:rsidR="522909D3" w:rsidRPr="20C51A5E">
        <w:rPr>
          <w:rFonts w:asciiTheme="minorHAnsi" w:eastAsia="Calibri" w:hAnsiTheme="minorHAnsi" w:cstheme="minorBidi"/>
        </w:rPr>
        <w:t xml:space="preserve">The </w:t>
      </w:r>
      <w:r w:rsidR="004A1BFD">
        <w:rPr>
          <w:rFonts w:asciiTheme="minorHAnsi" w:eastAsia="Calibri" w:hAnsiTheme="minorHAnsi" w:cstheme="minorBidi"/>
        </w:rPr>
        <w:t>S</w:t>
      </w:r>
      <w:r w:rsidR="522909D3" w:rsidRPr="20C51A5E">
        <w:rPr>
          <w:rFonts w:asciiTheme="minorHAnsi" w:eastAsia="Calibri" w:hAnsiTheme="minorHAnsi" w:cstheme="minorBidi"/>
        </w:rPr>
        <w:t xml:space="preserve">ervice must provide a minimum of </w:t>
      </w:r>
      <w:r w:rsidR="00853B17" w:rsidRPr="20C51A5E">
        <w:rPr>
          <w:rFonts w:asciiTheme="minorHAnsi" w:eastAsia="Calibri" w:hAnsiTheme="minorHAnsi" w:cstheme="minorBidi"/>
          <w:color w:val="FF0000"/>
        </w:rPr>
        <w:t>X</w:t>
      </w:r>
      <w:r w:rsidR="1CF81019" w:rsidRPr="20C51A5E">
        <w:rPr>
          <w:rFonts w:asciiTheme="minorHAnsi" w:eastAsia="Calibri" w:hAnsiTheme="minorHAnsi" w:cstheme="minorBidi"/>
          <w:color w:val="FF0000"/>
        </w:rPr>
        <w:t xml:space="preserve"> </w:t>
      </w:r>
      <w:r w:rsidR="00853B17" w:rsidRPr="20C51A5E">
        <w:rPr>
          <w:rFonts w:asciiTheme="minorHAnsi" w:eastAsia="Calibri" w:hAnsiTheme="minorHAnsi" w:cstheme="minorBidi"/>
          <w:color w:val="FF0000"/>
        </w:rPr>
        <w:t xml:space="preserve">(to be completed </w:t>
      </w:r>
      <w:r w:rsidR="00675925" w:rsidRPr="20C51A5E">
        <w:rPr>
          <w:rFonts w:asciiTheme="minorHAnsi" w:eastAsia="Calibri" w:hAnsiTheme="minorHAnsi" w:cstheme="minorBidi"/>
          <w:color w:val="FF0000"/>
        </w:rPr>
        <w:t>following contract</w:t>
      </w:r>
      <w:r w:rsidR="00853B17" w:rsidRPr="20C51A5E">
        <w:rPr>
          <w:rFonts w:asciiTheme="minorHAnsi" w:eastAsia="Calibri" w:hAnsiTheme="minorHAnsi" w:cstheme="minorBidi"/>
          <w:color w:val="FF0000"/>
        </w:rPr>
        <w:t xml:space="preserve"> award) </w:t>
      </w:r>
      <w:r w:rsidR="003700F1" w:rsidRPr="20C51A5E">
        <w:rPr>
          <w:rFonts w:asciiTheme="minorHAnsi" w:eastAsia="Calibri" w:hAnsiTheme="minorHAnsi" w:cstheme="minorBidi"/>
        </w:rPr>
        <w:t>direct delivery</w:t>
      </w:r>
      <w:r w:rsidR="1CF81019" w:rsidRPr="20C51A5E">
        <w:rPr>
          <w:rFonts w:asciiTheme="minorHAnsi" w:eastAsia="Calibri" w:hAnsiTheme="minorHAnsi" w:cstheme="minorBidi"/>
        </w:rPr>
        <w:t xml:space="preserve"> hours per month. </w:t>
      </w:r>
      <w:r w:rsidR="003700F1" w:rsidRPr="20C51A5E">
        <w:rPr>
          <w:rFonts w:asciiTheme="minorHAnsi" w:eastAsia="Calibri" w:hAnsiTheme="minorHAnsi" w:cstheme="minorBidi"/>
        </w:rPr>
        <w:t>Direct delivery</w:t>
      </w:r>
      <w:r w:rsidR="1CF81019" w:rsidRPr="20C51A5E">
        <w:rPr>
          <w:rFonts w:asciiTheme="minorHAnsi" w:eastAsia="Calibri" w:hAnsiTheme="minorHAnsi" w:cstheme="minorBidi"/>
        </w:rPr>
        <w:t xml:space="preserve"> hours are defined as </w:t>
      </w:r>
      <w:r w:rsidR="0079317E" w:rsidRPr="20C51A5E">
        <w:rPr>
          <w:rFonts w:asciiTheme="minorHAnsi" w:eastAsia="Calibri" w:hAnsiTheme="minorHAnsi" w:cstheme="minorBidi"/>
        </w:rPr>
        <w:t xml:space="preserve">hours the </w:t>
      </w:r>
      <w:r w:rsidR="004A1BFD">
        <w:rPr>
          <w:rFonts w:asciiTheme="minorHAnsi" w:eastAsia="Calibri" w:hAnsiTheme="minorHAnsi" w:cstheme="minorBidi"/>
        </w:rPr>
        <w:t>S</w:t>
      </w:r>
      <w:r w:rsidR="0079317E" w:rsidRPr="20C51A5E">
        <w:rPr>
          <w:rFonts w:asciiTheme="minorHAnsi" w:eastAsia="Calibri" w:hAnsiTheme="minorHAnsi" w:cstheme="minorBidi"/>
        </w:rPr>
        <w:t xml:space="preserve">ervice is directly delivering support to </w:t>
      </w:r>
      <w:r w:rsidR="0057451F" w:rsidRPr="20C51A5E">
        <w:rPr>
          <w:rFonts w:asciiTheme="minorHAnsi" w:eastAsia="Calibri" w:hAnsiTheme="minorHAnsi" w:cstheme="minorBidi"/>
        </w:rPr>
        <w:t>S</w:t>
      </w:r>
      <w:r w:rsidR="0079317E" w:rsidRPr="20C51A5E">
        <w:rPr>
          <w:rFonts w:asciiTheme="minorHAnsi" w:eastAsia="Calibri" w:hAnsiTheme="minorHAnsi" w:cstheme="minorBidi"/>
        </w:rPr>
        <w:t xml:space="preserve">ervice </w:t>
      </w:r>
      <w:r w:rsidR="0057451F" w:rsidRPr="20C51A5E">
        <w:rPr>
          <w:rFonts w:asciiTheme="minorHAnsi" w:eastAsia="Calibri" w:hAnsiTheme="minorHAnsi" w:cstheme="minorBidi"/>
        </w:rPr>
        <w:t>U</w:t>
      </w:r>
      <w:r w:rsidR="0079317E" w:rsidRPr="20C51A5E">
        <w:rPr>
          <w:rFonts w:asciiTheme="minorHAnsi" w:eastAsia="Calibri" w:hAnsiTheme="minorHAnsi" w:cstheme="minorBidi"/>
        </w:rPr>
        <w:t>sers</w:t>
      </w:r>
      <w:r w:rsidR="00EB4F95" w:rsidRPr="20C51A5E">
        <w:rPr>
          <w:rFonts w:asciiTheme="minorHAnsi" w:eastAsia="Calibri" w:hAnsiTheme="minorHAnsi" w:cstheme="minorBidi"/>
        </w:rPr>
        <w:t xml:space="preserve">, </w:t>
      </w:r>
      <w:proofErr w:type="gramStart"/>
      <w:r w:rsidR="00EB4F95" w:rsidRPr="20C51A5E">
        <w:rPr>
          <w:rFonts w:asciiTheme="minorHAnsi" w:eastAsia="Calibri" w:hAnsiTheme="minorHAnsi" w:cstheme="minorBidi"/>
        </w:rPr>
        <w:t>i.e.</w:t>
      </w:r>
      <w:proofErr w:type="gramEnd"/>
      <w:r w:rsidR="00EB4F95" w:rsidRPr="20C51A5E">
        <w:rPr>
          <w:rFonts w:asciiTheme="minorHAnsi" w:eastAsia="Calibri" w:hAnsiTheme="minorHAnsi" w:cstheme="minorBidi"/>
        </w:rPr>
        <w:t xml:space="preserve"> hours the </w:t>
      </w:r>
      <w:r w:rsidR="004A1BFD">
        <w:rPr>
          <w:rFonts w:asciiTheme="minorHAnsi" w:eastAsia="Calibri" w:hAnsiTheme="minorHAnsi" w:cstheme="minorBidi"/>
        </w:rPr>
        <w:t>S</w:t>
      </w:r>
      <w:r w:rsidR="00EB4F95" w:rsidRPr="20C51A5E">
        <w:rPr>
          <w:rFonts w:asciiTheme="minorHAnsi" w:eastAsia="Calibri" w:hAnsiTheme="minorHAnsi" w:cstheme="minorBidi"/>
        </w:rPr>
        <w:t>ervice is actively in contact with</w:t>
      </w:r>
      <w:r w:rsidR="00817EE9">
        <w:rPr>
          <w:rFonts w:asciiTheme="minorHAnsi" w:eastAsia="Calibri" w:hAnsiTheme="minorHAnsi" w:cstheme="minorBidi"/>
        </w:rPr>
        <w:t>,</w:t>
      </w:r>
      <w:r w:rsidR="00EB4F95" w:rsidRPr="20C51A5E">
        <w:rPr>
          <w:rFonts w:asciiTheme="minorHAnsi" w:eastAsia="Calibri" w:hAnsiTheme="minorHAnsi" w:cstheme="minorBidi"/>
        </w:rPr>
        <w:t xml:space="preserve"> </w:t>
      </w:r>
      <w:r w:rsidR="0024284E" w:rsidRPr="20C51A5E">
        <w:rPr>
          <w:rFonts w:asciiTheme="minorHAnsi" w:eastAsia="Calibri" w:hAnsiTheme="minorHAnsi" w:cstheme="minorBidi"/>
        </w:rPr>
        <w:t>or able to be contacted by</w:t>
      </w:r>
      <w:r w:rsidR="00817EE9">
        <w:rPr>
          <w:rFonts w:asciiTheme="minorHAnsi" w:eastAsia="Calibri" w:hAnsiTheme="minorHAnsi" w:cstheme="minorBidi"/>
        </w:rPr>
        <w:t>,</w:t>
      </w:r>
      <w:r w:rsidR="0024284E" w:rsidRPr="20C51A5E">
        <w:rPr>
          <w:rFonts w:asciiTheme="minorHAnsi" w:eastAsia="Calibri" w:hAnsiTheme="minorHAnsi" w:cstheme="minorBidi"/>
        </w:rPr>
        <w:t xml:space="preserve"> Service Users</w:t>
      </w:r>
      <w:r w:rsidR="46E01E28" w:rsidRPr="20C51A5E">
        <w:rPr>
          <w:rFonts w:asciiTheme="minorHAnsi" w:eastAsia="Calibri" w:hAnsiTheme="minorHAnsi" w:cstheme="minorBidi"/>
        </w:rPr>
        <w:t xml:space="preserve"> and respond in real time</w:t>
      </w:r>
      <w:r w:rsidR="0024284E" w:rsidRPr="20C51A5E">
        <w:rPr>
          <w:rFonts w:asciiTheme="minorHAnsi" w:eastAsia="Calibri" w:hAnsiTheme="minorHAnsi" w:cstheme="minorBidi"/>
        </w:rPr>
        <w:t>. This does not include hours where there is no active</w:t>
      </w:r>
      <w:r w:rsidR="00CA3AD8">
        <w:rPr>
          <w:rFonts w:asciiTheme="minorHAnsi" w:eastAsia="Calibri" w:hAnsiTheme="minorHAnsi" w:cstheme="minorBidi"/>
        </w:rPr>
        <w:t>,</w:t>
      </w:r>
      <w:r w:rsidR="000029D7" w:rsidRPr="20C51A5E">
        <w:rPr>
          <w:rFonts w:asciiTheme="minorHAnsi" w:eastAsia="Calibri" w:hAnsiTheme="minorHAnsi" w:cstheme="minorBidi"/>
        </w:rPr>
        <w:t xml:space="preserve"> or ability for</w:t>
      </w:r>
      <w:r w:rsidR="00CA3AD8">
        <w:rPr>
          <w:rFonts w:asciiTheme="minorHAnsi" w:eastAsia="Calibri" w:hAnsiTheme="minorHAnsi" w:cstheme="minorBidi"/>
        </w:rPr>
        <w:t>,</w:t>
      </w:r>
      <w:r w:rsidR="0024284E" w:rsidRPr="20C51A5E">
        <w:rPr>
          <w:rFonts w:asciiTheme="minorHAnsi" w:eastAsia="Calibri" w:hAnsiTheme="minorHAnsi" w:cstheme="minorBidi"/>
        </w:rPr>
        <w:t xml:space="preserve"> staff </w:t>
      </w:r>
      <w:r w:rsidR="005B5B95" w:rsidRPr="20C51A5E">
        <w:rPr>
          <w:rFonts w:asciiTheme="minorHAnsi" w:eastAsia="Calibri" w:hAnsiTheme="minorHAnsi" w:cstheme="minorBidi"/>
        </w:rPr>
        <w:t xml:space="preserve">involvement with Service Users, for example </w:t>
      </w:r>
      <w:r w:rsidR="00BF1718">
        <w:rPr>
          <w:rFonts w:asciiTheme="minorHAnsi" w:eastAsia="Calibri" w:hAnsiTheme="minorHAnsi" w:cstheme="minorBidi"/>
        </w:rPr>
        <w:t>completing internal data recording</w:t>
      </w:r>
      <w:r w:rsidR="007B5BD7">
        <w:rPr>
          <w:rFonts w:asciiTheme="minorHAnsi" w:eastAsia="Calibri" w:hAnsiTheme="minorHAnsi" w:cstheme="minorBidi"/>
        </w:rPr>
        <w:t>,</w:t>
      </w:r>
      <w:r w:rsidR="24C3143C" w:rsidRPr="20C51A5E">
        <w:rPr>
          <w:rFonts w:asciiTheme="minorHAnsi" w:eastAsia="Calibri" w:hAnsiTheme="minorHAnsi" w:cstheme="minorBidi"/>
        </w:rPr>
        <w:t xml:space="preserve"> or times when the </w:t>
      </w:r>
      <w:r w:rsidR="00746948">
        <w:rPr>
          <w:rFonts w:asciiTheme="minorHAnsi" w:eastAsia="Calibri" w:hAnsiTheme="minorHAnsi" w:cstheme="minorBidi"/>
        </w:rPr>
        <w:t>S</w:t>
      </w:r>
      <w:r w:rsidR="24C3143C" w:rsidRPr="20C51A5E">
        <w:rPr>
          <w:rFonts w:asciiTheme="minorHAnsi" w:eastAsia="Calibri" w:hAnsiTheme="minorHAnsi" w:cstheme="minorBidi"/>
        </w:rPr>
        <w:t>ervice may be closed</w:t>
      </w:r>
      <w:r w:rsidR="00494097" w:rsidRPr="20C51A5E">
        <w:rPr>
          <w:rFonts w:asciiTheme="minorHAnsi" w:eastAsia="Calibri" w:hAnsiTheme="minorHAnsi" w:cstheme="minorBidi"/>
        </w:rPr>
        <w:t xml:space="preserve">. </w:t>
      </w:r>
    </w:p>
    <w:p w14:paraId="65DC8FBB" w14:textId="3A779670" w:rsidR="00647090" w:rsidRPr="00471710" w:rsidRDefault="00647090"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5.</w:t>
      </w:r>
      <w:r w:rsidR="00B464E8" w:rsidRPr="20C51A5E">
        <w:rPr>
          <w:rFonts w:asciiTheme="minorHAnsi" w:eastAsia="Calibri" w:hAnsiTheme="minorHAnsi" w:cstheme="minorBidi"/>
        </w:rPr>
        <w:t>2</w:t>
      </w:r>
      <w:r w:rsidRPr="20C51A5E">
        <w:rPr>
          <w:rFonts w:asciiTheme="minorHAnsi" w:eastAsia="Calibri" w:hAnsiTheme="minorHAnsi" w:cstheme="minorBidi"/>
        </w:rPr>
        <w:t xml:space="preserve"> The </w:t>
      </w:r>
      <w:r w:rsidR="00F0027F" w:rsidRPr="20C51A5E">
        <w:rPr>
          <w:rFonts w:asciiTheme="minorHAnsi" w:eastAsia="Calibri" w:hAnsiTheme="minorHAnsi" w:cstheme="minorBidi"/>
        </w:rPr>
        <w:t xml:space="preserve">Service </w:t>
      </w:r>
      <w:r w:rsidRPr="20C51A5E">
        <w:rPr>
          <w:rFonts w:asciiTheme="minorHAnsi" w:eastAsia="Calibri" w:hAnsiTheme="minorHAnsi" w:cstheme="minorBidi"/>
        </w:rPr>
        <w:t xml:space="preserve">must make efforts to maximise time available </w:t>
      </w:r>
      <w:r w:rsidR="00494CA5" w:rsidRPr="20C51A5E">
        <w:rPr>
          <w:rFonts w:asciiTheme="minorHAnsi" w:eastAsia="Calibri" w:hAnsiTheme="minorHAnsi" w:cstheme="minorBidi"/>
        </w:rPr>
        <w:t xml:space="preserve">for </w:t>
      </w:r>
      <w:r w:rsidR="00F0027F" w:rsidRPr="20C51A5E">
        <w:rPr>
          <w:rFonts w:asciiTheme="minorHAnsi" w:eastAsia="Calibri" w:hAnsiTheme="minorHAnsi" w:cstheme="minorBidi"/>
        </w:rPr>
        <w:t xml:space="preserve">Service Users </w:t>
      </w:r>
      <w:r w:rsidRPr="20C51A5E">
        <w:rPr>
          <w:rFonts w:asciiTheme="minorHAnsi" w:eastAsia="Calibri" w:hAnsiTheme="minorHAnsi" w:cstheme="minorBidi"/>
        </w:rPr>
        <w:t xml:space="preserve">to access the </w:t>
      </w:r>
      <w:r w:rsidR="00F0027F" w:rsidRPr="20C51A5E">
        <w:rPr>
          <w:rFonts w:asciiTheme="minorHAnsi" w:eastAsia="Calibri" w:hAnsiTheme="minorHAnsi" w:cstheme="minorBidi"/>
        </w:rPr>
        <w:t xml:space="preserve">Service </w:t>
      </w:r>
      <w:r w:rsidRPr="20C51A5E">
        <w:rPr>
          <w:rFonts w:asciiTheme="minorHAnsi" w:eastAsia="Calibri" w:hAnsiTheme="minorHAnsi" w:cstheme="minorBidi"/>
        </w:rPr>
        <w:t xml:space="preserve">as well as </w:t>
      </w:r>
      <w:r w:rsidR="2C992725" w:rsidRPr="20C51A5E">
        <w:rPr>
          <w:rFonts w:asciiTheme="minorHAnsi" w:eastAsia="Calibri" w:hAnsiTheme="minorHAnsi" w:cstheme="minorBidi"/>
        </w:rPr>
        <w:t xml:space="preserve">the </w:t>
      </w:r>
      <w:r w:rsidRPr="20C51A5E">
        <w:rPr>
          <w:rFonts w:asciiTheme="minorHAnsi" w:eastAsia="Calibri" w:hAnsiTheme="minorHAnsi" w:cstheme="minorBidi"/>
        </w:rPr>
        <w:t xml:space="preserve">number of individuals in contact with the </w:t>
      </w:r>
      <w:r w:rsidR="00F0027F" w:rsidRPr="20C51A5E">
        <w:rPr>
          <w:rFonts w:asciiTheme="minorHAnsi" w:eastAsia="Calibri" w:hAnsiTheme="minorHAnsi" w:cstheme="minorBidi"/>
        </w:rPr>
        <w:t>Service</w:t>
      </w:r>
      <w:r w:rsidRPr="20C51A5E">
        <w:rPr>
          <w:rFonts w:asciiTheme="minorHAnsi" w:eastAsia="Calibri" w:hAnsiTheme="minorHAnsi" w:cstheme="minorBidi"/>
        </w:rPr>
        <w:t xml:space="preserve">. </w:t>
      </w:r>
      <w:r w:rsidR="00F0027F" w:rsidRPr="20C51A5E">
        <w:rPr>
          <w:rFonts w:asciiTheme="minorHAnsi" w:eastAsia="Calibri" w:hAnsiTheme="minorHAnsi" w:cstheme="minorBidi"/>
        </w:rPr>
        <w:t xml:space="preserve"> Upon review with the </w:t>
      </w:r>
      <w:r w:rsidR="00267E4D" w:rsidRPr="20C51A5E">
        <w:rPr>
          <w:rFonts w:asciiTheme="minorHAnsi" w:eastAsia="Calibri" w:hAnsiTheme="minorHAnsi" w:cstheme="minorBidi"/>
        </w:rPr>
        <w:t>Council</w:t>
      </w:r>
      <w:r w:rsidR="00F0027F" w:rsidRPr="20C51A5E">
        <w:rPr>
          <w:rFonts w:asciiTheme="minorHAnsi" w:eastAsia="Calibri" w:hAnsiTheme="minorHAnsi" w:cstheme="minorBidi"/>
        </w:rPr>
        <w:t xml:space="preserve">, the Provider may be expected to manage the length of individual interactions with Service Users to ensure sufficient capacity within the Service to respond to incoming requests for support. </w:t>
      </w:r>
    </w:p>
    <w:p w14:paraId="2980DC19" w14:textId="77777777" w:rsidR="00647090" w:rsidRPr="00471710" w:rsidRDefault="00647090"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5.</w:t>
      </w:r>
      <w:r w:rsidR="00B464E8" w:rsidRPr="20C51A5E">
        <w:rPr>
          <w:rFonts w:asciiTheme="minorHAnsi" w:eastAsia="Calibri" w:hAnsiTheme="minorHAnsi" w:cstheme="minorBidi"/>
        </w:rPr>
        <w:t>3</w:t>
      </w:r>
      <w:r w:rsidRPr="20C51A5E">
        <w:rPr>
          <w:rFonts w:asciiTheme="minorHAnsi" w:eastAsia="Calibri" w:hAnsiTheme="minorHAnsi" w:cstheme="minorBidi"/>
        </w:rPr>
        <w:t xml:space="preserve"> The </w:t>
      </w:r>
      <w:r w:rsidR="00F0027F" w:rsidRPr="20C51A5E">
        <w:rPr>
          <w:rFonts w:asciiTheme="minorHAnsi" w:eastAsia="Calibri" w:hAnsiTheme="minorHAnsi" w:cstheme="minorBidi"/>
        </w:rPr>
        <w:t xml:space="preserve">Service </w:t>
      </w:r>
      <w:r w:rsidRPr="20C51A5E">
        <w:rPr>
          <w:rFonts w:asciiTheme="minorHAnsi" w:eastAsia="Calibri" w:hAnsiTheme="minorHAnsi" w:cstheme="minorBidi"/>
        </w:rPr>
        <w:t xml:space="preserve">is intended to provide brief interventions and is not intended to provide ongoing mental health support </w:t>
      </w:r>
      <w:proofErr w:type="gramStart"/>
      <w:r w:rsidRPr="20C51A5E">
        <w:rPr>
          <w:rFonts w:asciiTheme="minorHAnsi" w:eastAsia="Calibri" w:hAnsiTheme="minorHAnsi" w:cstheme="minorBidi"/>
        </w:rPr>
        <w:t>where</w:t>
      </w:r>
      <w:proofErr w:type="gramEnd"/>
      <w:r w:rsidRPr="20C51A5E">
        <w:rPr>
          <w:rFonts w:asciiTheme="minorHAnsi" w:eastAsia="Calibri" w:hAnsiTheme="minorHAnsi" w:cstheme="minorBidi"/>
        </w:rPr>
        <w:t xml:space="preserve"> primary, secondary or crisis care would be appropriate. As such, a maximum contact length (where communication is synchronous</w:t>
      </w:r>
      <w:bookmarkStart w:id="8" w:name="_Ref116310397"/>
      <w:r w:rsidR="00B76347">
        <w:rPr>
          <w:rStyle w:val="FootnoteReference"/>
          <w:rFonts w:asciiTheme="minorHAnsi" w:eastAsia="Calibri" w:hAnsiTheme="minorHAnsi" w:cstheme="minorBidi"/>
        </w:rPr>
        <w:footnoteReference w:id="2"/>
      </w:r>
      <w:bookmarkEnd w:id="8"/>
      <w:r w:rsidRPr="20C51A5E">
        <w:rPr>
          <w:rFonts w:asciiTheme="minorHAnsi" w:eastAsia="Calibri" w:hAnsiTheme="minorHAnsi" w:cstheme="minorBidi"/>
        </w:rPr>
        <w:t>) of 30 minutes</w:t>
      </w:r>
      <w:r w:rsidR="00B80F14" w:rsidRPr="20C51A5E">
        <w:rPr>
          <w:rFonts w:asciiTheme="minorHAnsi" w:eastAsia="Calibri" w:hAnsiTheme="minorHAnsi" w:cstheme="minorBidi"/>
        </w:rPr>
        <w:t xml:space="preserve"> is suggested</w:t>
      </w:r>
      <w:r w:rsidRPr="20C51A5E">
        <w:rPr>
          <w:rFonts w:asciiTheme="minorHAnsi" w:eastAsia="Calibri" w:hAnsiTheme="minorHAnsi" w:cstheme="minorBidi"/>
        </w:rPr>
        <w:t xml:space="preserve">. </w:t>
      </w:r>
      <w:r w:rsidR="00B80F14" w:rsidRPr="20C51A5E">
        <w:rPr>
          <w:rFonts w:asciiTheme="minorHAnsi" w:eastAsia="Calibri" w:hAnsiTheme="minorHAnsi" w:cstheme="minorBidi"/>
        </w:rPr>
        <w:t>Where communication is a-synchronous</w:t>
      </w:r>
      <w:bookmarkStart w:id="9" w:name="_Ref116310406"/>
      <w:r w:rsidR="00B76347">
        <w:rPr>
          <w:rStyle w:val="FootnoteReference"/>
          <w:rFonts w:asciiTheme="minorHAnsi" w:eastAsia="Calibri" w:hAnsiTheme="minorHAnsi" w:cstheme="minorBidi"/>
        </w:rPr>
        <w:footnoteReference w:id="3"/>
      </w:r>
      <w:bookmarkEnd w:id="9"/>
      <w:r w:rsidR="00B80F14" w:rsidRPr="20C51A5E">
        <w:rPr>
          <w:rFonts w:asciiTheme="minorHAnsi" w:eastAsia="Calibri" w:hAnsiTheme="minorHAnsi" w:cstheme="minorBidi"/>
        </w:rPr>
        <w:t xml:space="preserve">, communication should not exceed 3 consecutive days. </w:t>
      </w:r>
      <w:r w:rsidR="00167ACC">
        <w:rPr>
          <w:rFonts w:asciiTheme="minorHAnsi" w:eastAsia="Calibri" w:hAnsiTheme="minorHAnsi" w:cstheme="minorBidi"/>
        </w:rPr>
        <w:t xml:space="preserve">The Provider will be expected to </w:t>
      </w:r>
      <w:r w:rsidR="007726CB">
        <w:rPr>
          <w:rFonts w:asciiTheme="minorHAnsi" w:eastAsia="Calibri" w:hAnsiTheme="minorHAnsi" w:cstheme="minorBidi"/>
        </w:rPr>
        <w:t xml:space="preserve">undertake necessary actions to </w:t>
      </w:r>
      <w:r w:rsidR="00547836">
        <w:rPr>
          <w:rFonts w:asciiTheme="minorHAnsi" w:eastAsia="Calibri" w:hAnsiTheme="minorHAnsi" w:cstheme="minorBidi"/>
        </w:rPr>
        <w:t>support</w:t>
      </w:r>
      <w:r w:rsidR="007726CB">
        <w:rPr>
          <w:rFonts w:asciiTheme="minorHAnsi" w:eastAsia="Calibri" w:hAnsiTheme="minorHAnsi" w:cstheme="minorBidi"/>
        </w:rPr>
        <w:t xml:space="preserve"> Service Users who might be </w:t>
      </w:r>
      <w:r w:rsidR="000D755C">
        <w:rPr>
          <w:rFonts w:asciiTheme="minorHAnsi" w:eastAsia="Calibri" w:hAnsiTheme="minorHAnsi" w:cstheme="minorBidi"/>
        </w:rPr>
        <w:t xml:space="preserve">reaching these suggested </w:t>
      </w:r>
      <w:r w:rsidR="00790436">
        <w:rPr>
          <w:rFonts w:asciiTheme="minorHAnsi" w:eastAsia="Calibri" w:hAnsiTheme="minorHAnsi" w:cstheme="minorBidi"/>
        </w:rPr>
        <w:t xml:space="preserve">limits. </w:t>
      </w:r>
      <w:r w:rsidR="005C6F3D" w:rsidRPr="20C51A5E">
        <w:rPr>
          <w:rFonts w:asciiTheme="minorHAnsi" w:eastAsia="Calibri" w:hAnsiTheme="minorHAnsi" w:cstheme="minorBidi"/>
        </w:rPr>
        <w:t xml:space="preserve">These suggested contact lengths will be kept under regular review with the </w:t>
      </w:r>
      <w:r w:rsidR="00267E4D" w:rsidRPr="20C51A5E">
        <w:rPr>
          <w:rFonts w:asciiTheme="minorHAnsi" w:eastAsia="Calibri" w:hAnsiTheme="minorHAnsi" w:cstheme="minorBidi"/>
        </w:rPr>
        <w:t>Council</w:t>
      </w:r>
      <w:r w:rsidR="005C6F3D" w:rsidRPr="20C51A5E">
        <w:rPr>
          <w:rFonts w:asciiTheme="minorHAnsi" w:eastAsia="Calibri" w:hAnsiTheme="minorHAnsi" w:cstheme="minorBidi"/>
        </w:rPr>
        <w:t>.</w:t>
      </w:r>
    </w:p>
    <w:p w14:paraId="4B3EFC69" w14:textId="68EB5D98" w:rsidR="002C7842" w:rsidRPr="00471710" w:rsidRDefault="002C7842"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 xml:space="preserve">5.4 </w:t>
      </w:r>
      <w:r w:rsidR="00EF4E26" w:rsidRPr="20C51A5E">
        <w:rPr>
          <w:rFonts w:asciiTheme="minorHAnsi" w:eastAsia="Calibri" w:hAnsiTheme="minorHAnsi" w:cstheme="minorBidi"/>
        </w:rPr>
        <w:t xml:space="preserve">Where demand </w:t>
      </w:r>
      <w:r w:rsidR="0007231E" w:rsidRPr="20C51A5E">
        <w:rPr>
          <w:rFonts w:asciiTheme="minorHAnsi" w:eastAsia="Calibri" w:hAnsiTheme="minorHAnsi" w:cstheme="minorBidi"/>
        </w:rPr>
        <w:t xml:space="preserve">for </w:t>
      </w:r>
      <w:r w:rsidR="00EF4E26" w:rsidRPr="20C51A5E">
        <w:rPr>
          <w:rFonts w:asciiTheme="minorHAnsi" w:eastAsia="Calibri" w:hAnsiTheme="minorHAnsi" w:cstheme="minorBidi"/>
        </w:rPr>
        <w:t xml:space="preserve">the helpline is low, the Provider </w:t>
      </w:r>
      <w:r w:rsidR="749ADC4E" w:rsidRPr="147F6CF2">
        <w:rPr>
          <w:rFonts w:asciiTheme="minorHAnsi" w:eastAsia="Calibri" w:hAnsiTheme="minorHAnsi" w:cstheme="minorBidi"/>
        </w:rPr>
        <w:t xml:space="preserve">must </w:t>
      </w:r>
      <w:r w:rsidR="00EF4E26" w:rsidRPr="20C51A5E">
        <w:rPr>
          <w:rFonts w:asciiTheme="minorHAnsi" w:eastAsia="Calibri" w:hAnsiTheme="minorHAnsi" w:cstheme="minorBidi"/>
        </w:rPr>
        <w:t xml:space="preserve">be able </w:t>
      </w:r>
      <w:r w:rsidR="000D2518" w:rsidRPr="20C51A5E">
        <w:rPr>
          <w:rFonts w:asciiTheme="minorHAnsi" w:eastAsia="Calibri" w:hAnsiTheme="minorHAnsi" w:cstheme="minorBidi"/>
        </w:rPr>
        <w:t>flex</w:t>
      </w:r>
      <w:r w:rsidR="1733607E" w:rsidRPr="20C51A5E">
        <w:rPr>
          <w:rFonts w:asciiTheme="minorHAnsi" w:eastAsia="Calibri" w:hAnsiTheme="minorHAnsi" w:cstheme="minorBidi"/>
        </w:rPr>
        <w:t>/reallocate</w:t>
      </w:r>
      <w:r w:rsidR="000D2518" w:rsidRPr="20C51A5E">
        <w:rPr>
          <w:rFonts w:asciiTheme="minorHAnsi" w:eastAsia="Calibri" w:hAnsiTheme="minorHAnsi" w:cstheme="minorBidi"/>
        </w:rPr>
        <w:t xml:space="preserve"> resource </w:t>
      </w:r>
      <w:r w:rsidR="001B5338" w:rsidRPr="20C51A5E">
        <w:rPr>
          <w:rFonts w:asciiTheme="minorHAnsi" w:eastAsia="Calibri" w:hAnsiTheme="minorHAnsi" w:cstheme="minorBidi"/>
        </w:rPr>
        <w:t>to</w:t>
      </w:r>
      <w:r w:rsidR="0609357C" w:rsidRPr="20C51A5E">
        <w:rPr>
          <w:rFonts w:asciiTheme="minorHAnsi" w:eastAsia="Calibri" w:hAnsiTheme="minorHAnsi" w:cstheme="minorBidi"/>
        </w:rPr>
        <w:t xml:space="preserve"> </w:t>
      </w:r>
      <w:r w:rsidR="001B5338" w:rsidRPr="20C51A5E">
        <w:rPr>
          <w:rFonts w:asciiTheme="minorHAnsi" w:eastAsia="Calibri" w:hAnsiTheme="minorHAnsi" w:cstheme="minorBidi"/>
        </w:rPr>
        <w:t>scale up promotional and outreach efforts</w:t>
      </w:r>
      <w:r w:rsidR="00AB61F4" w:rsidRPr="20C51A5E">
        <w:rPr>
          <w:rFonts w:asciiTheme="minorHAnsi" w:eastAsia="Calibri" w:hAnsiTheme="minorHAnsi" w:cstheme="minorBidi"/>
        </w:rPr>
        <w:t>, to ensure</w:t>
      </w:r>
      <w:r w:rsidR="000B0971" w:rsidRPr="20C51A5E">
        <w:rPr>
          <w:rFonts w:asciiTheme="minorHAnsi" w:eastAsia="Calibri" w:hAnsiTheme="minorHAnsi" w:cstheme="minorBidi"/>
        </w:rPr>
        <w:t xml:space="preserve"> maximum use of available resource,</w:t>
      </w:r>
      <w:r w:rsidR="00AB61F4" w:rsidRPr="20C51A5E">
        <w:rPr>
          <w:rFonts w:asciiTheme="minorHAnsi" w:eastAsia="Calibri" w:hAnsiTheme="minorHAnsi" w:cstheme="minorBidi"/>
        </w:rPr>
        <w:t xml:space="preserve"> manage</w:t>
      </w:r>
      <w:r w:rsidR="007E4FB1" w:rsidRPr="20C51A5E">
        <w:rPr>
          <w:rFonts w:asciiTheme="minorHAnsi" w:eastAsia="Calibri" w:hAnsiTheme="minorHAnsi" w:cstheme="minorBidi"/>
        </w:rPr>
        <w:t xml:space="preserve"> demand</w:t>
      </w:r>
      <w:r w:rsidR="00AB61F4" w:rsidRPr="20C51A5E">
        <w:rPr>
          <w:rFonts w:asciiTheme="minorHAnsi" w:eastAsia="Calibri" w:hAnsiTheme="minorHAnsi" w:cstheme="minorBidi"/>
        </w:rPr>
        <w:t xml:space="preserve"> and </w:t>
      </w:r>
      <w:r w:rsidR="003A11E6" w:rsidRPr="20C51A5E">
        <w:rPr>
          <w:rFonts w:asciiTheme="minorHAnsi" w:eastAsia="Calibri" w:hAnsiTheme="minorHAnsi" w:cstheme="minorBidi"/>
        </w:rPr>
        <w:t>to increase benefits realisation.</w:t>
      </w:r>
    </w:p>
    <w:p w14:paraId="1EFF7EA6" w14:textId="1076EABA" w:rsidR="00DF09DB" w:rsidRPr="00471710" w:rsidRDefault="00494CA5" w:rsidP="00ED58A0">
      <w:pPr>
        <w:widowControl/>
        <w:spacing w:line="288" w:lineRule="auto"/>
        <w:rPr>
          <w:rFonts w:asciiTheme="minorHAnsi" w:eastAsia="Calibri" w:hAnsiTheme="minorHAnsi" w:cstheme="minorHAnsi"/>
        </w:rPr>
      </w:pPr>
      <w:r w:rsidRPr="00471710">
        <w:rPr>
          <w:rFonts w:asciiTheme="minorHAnsi" w:eastAsia="Calibri" w:hAnsiTheme="minorHAnsi" w:cstheme="minorHAnsi"/>
        </w:rPr>
        <w:t>5.</w:t>
      </w:r>
      <w:r w:rsidR="002C7842" w:rsidRPr="00471710">
        <w:rPr>
          <w:rFonts w:asciiTheme="minorHAnsi" w:eastAsia="Calibri" w:hAnsiTheme="minorHAnsi" w:cstheme="minorHAnsi"/>
        </w:rPr>
        <w:t>5</w:t>
      </w:r>
      <w:r w:rsidRPr="00471710">
        <w:rPr>
          <w:rFonts w:asciiTheme="minorHAnsi" w:eastAsia="Calibri" w:hAnsiTheme="minorHAnsi" w:cstheme="minorHAnsi"/>
        </w:rPr>
        <w:t xml:space="preserve"> At a minimum, the self-care resources must be available online 24 hours a day, 7 days a week.</w:t>
      </w:r>
    </w:p>
    <w:p w14:paraId="62D03791" w14:textId="77777777" w:rsidR="003F02B4" w:rsidRDefault="003F02B4" w:rsidP="003F02B4">
      <w:pPr>
        <w:widowControl/>
        <w:spacing w:line="288" w:lineRule="auto"/>
        <w:rPr>
          <w:rFonts w:asciiTheme="minorHAnsi" w:eastAsia="Calibri" w:hAnsiTheme="minorHAnsi" w:cstheme="minorHAnsi"/>
          <w:b/>
        </w:rPr>
      </w:pPr>
    </w:p>
    <w:p w14:paraId="6341A4F7" w14:textId="6DC2BCC1" w:rsidR="00EF76B7" w:rsidRPr="00471710" w:rsidRDefault="00682544" w:rsidP="00EF76B7">
      <w:pPr>
        <w:widowControl/>
        <w:spacing w:after="200" w:line="288" w:lineRule="auto"/>
        <w:rPr>
          <w:rFonts w:asciiTheme="minorHAnsi" w:eastAsia="Calibri" w:hAnsiTheme="minorHAnsi" w:cstheme="minorHAnsi"/>
          <w:b/>
        </w:rPr>
      </w:pPr>
      <w:r w:rsidRPr="00471710">
        <w:rPr>
          <w:rFonts w:asciiTheme="minorHAnsi" w:eastAsia="Calibri" w:hAnsiTheme="minorHAnsi" w:cstheme="minorHAnsi"/>
          <w:b/>
        </w:rPr>
        <w:t>6</w:t>
      </w:r>
      <w:r w:rsidR="00EF76B7" w:rsidRPr="00471710">
        <w:rPr>
          <w:rFonts w:asciiTheme="minorHAnsi" w:eastAsia="Calibri" w:hAnsiTheme="minorHAnsi" w:cstheme="minorHAnsi"/>
          <w:b/>
        </w:rPr>
        <w:t xml:space="preserve">. Monitoring and </w:t>
      </w:r>
      <w:r w:rsidR="008B15D8" w:rsidRPr="00471710">
        <w:rPr>
          <w:rFonts w:asciiTheme="minorHAnsi" w:eastAsia="Calibri" w:hAnsiTheme="minorHAnsi" w:cstheme="minorHAnsi"/>
          <w:b/>
        </w:rPr>
        <w:t>R</w:t>
      </w:r>
      <w:r w:rsidR="00EF76B7" w:rsidRPr="00471710">
        <w:rPr>
          <w:rFonts w:asciiTheme="minorHAnsi" w:eastAsia="Calibri" w:hAnsiTheme="minorHAnsi" w:cstheme="minorHAnsi"/>
          <w:b/>
        </w:rPr>
        <w:t xml:space="preserve">eporting </w:t>
      </w:r>
      <w:r w:rsidR="008B15D8" w:rsidRPr="00471710">
        <w:rPr>
          <w:rFonts w:asciiTheme="minorHAnsi" w:eastAsia="Calibri" w:hAnsiTheme="minorHAnsi" w:cstheme="minorHAnsi"/>
          <w:b/>
        </w:rPr>
        <w:t>R</w:t>
      </w:r>
      <w:r w:rsidR="00EF76B7" w:rsidRPr="00471710">
        <w:rPr>
          <w:rFonts w:asciiTheme="minorHAnsi" w:eastAsia="Calibri" w:hAnsiTheme="minorHAnsi" w:cstheme="minorHAnsi"/>
          <w:b/>
        </w:rPr>
        <w:t>equirements</w:t>
      </w:r>
    </w:p>
    <w:p w14:paraId="7162E9A8" w14:textId="41836E88" w:rsidR="001D69B0" w:rsidRDefault="00900D79"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lastRenderedPageBreak/>
        <w:t>6</w:t>
      </w:r>
      <w:r w:rsidR="00EF76B7" w:rsidRPr="20C51A5E">
        <w:rPr>
          <w:rFonts w:asciiTheme="minorHAnsi" w:eastAsia="Calibri" w:hAnsiTheme="minorHAnsi" w:cstheme="minorBidi"/>
        </w:rPr>
        <w:t xml:space="preserve">.1 The Provider must submit </w:t>
      </w:r>
      <w:r w:rsidR="00147693" w:rsidRPr="00147693">
        <w:rPr>
          <w:rFonts w:asciiTheme="minorHAnsi" w:eastAsia="Calibri" w:hAnsiTheme="minorHAnsi" w:cstheme="minorBidi"/>
        </w:rPr>
        <w:t xml:space="preserve">monthly for the first three months </w:t>
      </w:r>
      <w:r w:rsidR="00147693">
        <w:rPr>
          <w:rFonts w:asciiTheme="minorHAnsi" w:eastAsia="Calibri" w:hAnsiTheme="minorHAnsi" w:cstheme="minorBidi"/>
        </w:rPr>
        <w:t xml:space="preserve">and then </w:t>
      </w:r>
      <w:r w:rsidR="001D5C86" w:rsidRPr="20C51A5E">
        <w:rPr>
          <w:rFonts w:asciiTheme="minorHAnsi" w:eastAsia="Calibri" w:hAnsiTheme="minorHAnsi" w:cstheme="minorBidi"/>
        </w:rPr>
        <w:t>quarterly</w:t>
      </w:r>
      <w:r w:rsidR="00EF76B7" w:rsidRPr="20C51A5E">
        <w:rPr>
          <w:rFonts w:asciiTheme="minorHAnsi" w:eastAsia="Calibri" w:hAnsiTheme="minorHAnsi" w:cstheme="minorBidi"/>
        </w:rPr>
        <w:t xml:space="preserve"> activity reports</w:t>
      </w:r>
      <w:r w:rsidR="001D69B0" w:rsidRPr="20C51A5E">
        <w:rPr>
          <w:rFonts w:asciiTheme="minorHAnsi" w:eastAsia="Calibri" w:hAnsiTheme="minorHAnsi" w:cstheme="minorBidi"/>
        </w:rPr>
        <w:t xml:space="preserve"> </w:t>
      </w:r>
      <w:r w:rsidR="000F4B9B" w:rsidRPr="20C51A5E">
        <w:rPr>
          <w:rFonts w:asciiTheme="minorHAnsi" w:eastAsia="Calibri" w:hAnsiTheme="minorHAnsi" w:cstheme="minorBidi"/>
        </w:rPr>
        <w:t xml:space="preserve">by encrypted email </w:t>
      </w:r>
      <w:r w:rsidR="00687EA7" w:rsidRPr="20C51A5E">
        <w:rPr>
          <w:rFonts w:asciiTheme="minorHAnsi" w:eastAsia="Calibri" w:hAnsiTheme="minorHAnsi" w:cstheme="minorBidi"/>
        </w:rPr>
        <w:t xml:space="preserve">including </w:t>
      </w:r>
      <w:r w:rsidR="00632487">
        <w:rPr>
          <w:rFonts w:asciiTheme="minorHAnsi" w:eastAsia="Calibri" w:hAnsiTheme="minorHAnsi" w:cstheme="minorBidi"/>
        </w:rPr>
        <w:t xml:space="preserve">performance across </w:t>
      </w:r>
      <w:r w:rsidR="00687EA7" w:rsidRPr="20C51A5E">
        <w:rPr>
          <w:rFonts w:asciiTheme="minorHAnsi" w:eastAsia="Calibri" w:hAnsiTheme="minorHAnsi" w:cstheme="minorBidi"/>
        </w:rPr>
        <w:t>the following Key Performance Indicators</w:t>
      </w:r>
      <w:r w:rsidR="001D69B0" w:rsidRPr="20C51A5E">
        <w:rPr>
          <w:rFonts w:asciiTheme="minorHAnsi" w:eastAsia="Calibri" w:hAnsiTheme="minorHAnsi" w:cstheme="minorBidi"/>
        </w:rPr>
        <w:t xml:space="preserve">: </w:t>
      </w:r>
    </w:p>
    <w:tbl>
      <w:tblPr>
        <w:tblStyle w:val="TableGrid"/>
        <w:tblW w:w="0" w:type="auto"/>
        <w:tblLook w:val="04A0" w:firstRow="1" w:lastRow="0" w:firstColumn="1" w:lastColumn="0" w:noHBand="0" w:noVBand="1"/>
      </w:tblPr>
      <w:tblGrid>
        <w:gridCol w:w="5807"/>
        <w:gridCol w:w="3209"/>
      </w:tblGrid>
      <w:tr w:rsidR="00632487" w:rsidRPr="00632487" w14:paraId="4C5CDE58" w14:textId="77777777" w:rsidTr="00445C0A">
        <w:tc>
          <w:tcPr>
            <w:tcW w:w="5807" w:type="dxa"/>
          </w:tcPr>
          <w:p w14:paraId="67E273F0" w14:textId="77777777" w:rsidR="00632487" w:rsidRPr="00632487" w:rsidRDefault="00632487">
            <w:pPr>
              <w:rPr>
                <w:rFonts w:asciiTheme="minorHAnsi" w:hAnsiTheme="minorHAnsi" w:cstheme="minorHAnsi"/>
                <w:b/>
                <w:bCs/>
              </w:rPr>
            </w:pPr>
            <w:r w:rsidRPr="00632487">
              <w:rPr>
                <w:rFonts w:asciiTheme="minorHAnsi" w:hAnsiTheme="minorHAnsi" w:cstheme="minorHAnsi"/>
                <w:b/>
                <w:bCs/>
              </w:rPr>
              <w:t>Key Performance Indicator</w:t>
            </w:r>
          </w:p>
        </w:tc>
        <w:tc>
          <w:tcPr>
            <w:tcW w:w="3209" w:type="dxa"/>
          </w:tcPr>
          <w:p w14:paraId="422AD68D" w14:textId="04C53AE9" w:rsidR="00783FD3" w:rsidRDefault="00A33283">
            <w:pPr>
              <w:rPr>
                <w:rFonts w:asciiTheme="minorHAnsi" w:hAnsiTheme="minorHAnsi" w:cstheme="minorHAnsi"/>
                <w:b/>
                <w:bCs/>
              </w:rPr>
            </w:pPr>
            <w:r>
              <w:rPr>
                <w:rFonts w:asciiTheme="minorHAnsi" w:hAnsiTheme="minorHAnsi" w:cstheme="minorHAnsi"/>
                <w:b/>
                <w:bCs/>
              </w:rPr>
              <w:t>Indicative</w:t>
            </w:r>
            <w:r w:rsidR="00632487" w:rsidRPr="00632487">
              <w:rPr>
                <w:rFonts w:asciiTheme="minorHAnsi" w:hAnsiTheme="minorHAnsi" w:cstheme="minorHAnsi"/>
                <w:b/>
                <w:bCs/>
              </w:rPr>
              <w:t xml:space="preserve"> Target</w:t>
            </w:r>
            <w:r>
              <w:rPr>
                <w:rFonts w:asciiTheme="minorHAnsi" w:hAnsiTheme="minorHAnsi" w:cstheme="minorHAnsi"/>
                <w:b/>
                <w:bCs/>
              </w:rPr>
              <w:t xml:space="preserve"> </w:t>
            </w:r>
          </w:p>
          <w:p w14:paraId="7586B865" w14:textId="34126EA1" w:rsidR="00632487" w:rsidRPr="00632487" w:rsidRDefault="00A33283">
            <w:pPr>
              <w:rPr>
                <w:rFonts w:asciiTheme="minorHAnsi" w:hAnsiTheme="minorHAnsi" w:cstheme="minorHAnsi"/>
                <w:b/>
                <w:bCs/>
              </w:rPr>
            </w:pPr>
            <w:r w:rsidRPr="005016DA">
              <w:rPr>
                <w:rFonts w:asciiTheme="minorHAnsi" w:hAnsiTheme="minorHAnsi" w:cstheme="minorHAnsi"/>
              </w:rPr>
              <w:t>(</w:t>
            </w:r>
            <w:proofErr w:type="gramStart"/>
            <w:r w:rsidRPr="005016DA">
              <w:rPr>
                <w:rFonts w:asciiTheme="minorHAnsi" w:hAnsiTheme="minorHAnsi" w:cstheme="minorHAnsi"/>
              </w:rPr>
              <w:t>to</w:t>
            </w:r>
            <w:proofErr w:type="gramEnd"/>
            <w:r w:rsidRPr="005016DA">
              <w:rPr>
                <w:rFonts w:asciiTheme="minorHAnsi" w:hAnsiTheme="minorHAnsi" w:cstheme="minorHAnsi"/>
              </w:rPr>
              <w:t xml:space="preserve"> be agreed with Provider upon contract award)</w:t>
            </w:r>
          </w:p>
        </w:tc>
      </w:tr>
      <w:tr w:rsidR="00632487" w:rsidRPr="00632487" w14:paraId="72B98099" w14:textId="77777777" w:rsidTr="00445C0A">
        <w:tc>
          <w:tcPr>
            <w:tcW w:w="5807" w:type="dxa"/>
          </w:tcPr>
          <w:p w14:paraId="21CAC64A" w14:textId="25D7E7B2" w:rsidR="00632487"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Number of direct delivery hours available</w:t>
            </w:r>
          </w:p>
        </w:tc>
        <w:tc>
          <w:tcPr>
            <w:tcW w:w="3209" w:type="dxa"/>
          </w:tcPr>
          <w:p w14:paraId="7B25C312" w14:textId="41F2E2C6" w:rsidR="00632487" w:rsidRPr="00632487" w:rsidRDefault="000979BE">
            <w:pPr>
              <w:rPr>
                <w:rFonts w:asciiTheme="minorHAnsi" w:hAnsiTheme="minorHAnsi" w:cstheme="minorHAnsi"/>
              </w:rPr>
            </w:pPr>
            <w:r w:rsidRPr="000979BE">
              <w:rPr>
                <w:rFonts w:asciiTheme="minorHAnsi" w:hAnsiTheme="minorHAnsi" w:cstheme="minorHAnsi"/>
                <w:color w:val="FF0000"/>
              </w:rPr>
              <w:t>X (to be completed post contract award)</w:t>
            </w:r>
          </w:p>
        </w:tc>
      </w:tr>
      <w:tr w:rsidR="00632487" w:rsidRPr="00632487" w14:paraId="52EE6D56" w14:textId="77777777" w:rsidTr="00445C0A">
        <w:tc>
          <w:tcPr>
            <w:tcW w:w="5807" w:type="dxa"/>
          </w:tcPr>
          <w:p w14:paraId="51875F8C" w14:textId="35F7B0AD" w:rsidR="00632487"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Number of direct delivery hours utilised</w:t>
            </w:r>
          </w:p>
        </w:tc>
        <w:tc>
          <w:tcPr>
            <w:tcW w:w="3209" w:type="dxa"/>
          </w:tcPr>
          <w:p w14:paraId="51696256" w14:textId="4A7C0D1B" w:rsidR="00632487" w:rsidRPr="00632487" w:rsidRDefault="000979BE">
            <w:pPr>
              <w:rPr>
                <w:rFonts w:asciiTheme="minorHAnsi" w:hAnsiTheme="minorHAnsi" w:cstheme="minorHAnsi"/>
              </w:rPr>
            </w:pPr>
            <w:r>
              <w:rPr>
                <w:rFonts w:asciiTheme="minorHAnsi" w:hAnsiTheme="minorHAnsi" w:cstheme="minorHAnsi"/>
              </w:rPr>
              <w:t xml:space="preserve">80% </w:t>
            </w:r>
          </w:p>
        </w:tc>
      </w:tr>
      <w:tr w:rsidR="00632487" w:rsidRPr="00632487" w14:paraId="3EB5633B" w14:textId="77777777" w:rsidTr="00445C0A">
        <w:tc>
          <w:tcPr>
            <w:tcW w:w="5807" w:type="dxa"/>
          </w:tcPr>
          <w:p w14:paraId="1FE54BE5" w14:textId="2D76EB71" w:rsidR="00632487" w:rsidRPr="007A1A56" w:rsidRDefault="00A8236A" w:rsidP="007A1A56">
            <w:pPr>
              <w:pStyle w:val="ListParagraph"/>
              <w:numPr>
                <w:ilvl w:val="0"/>
                <w:numId w:val="33"/>
              </w:numPr>
              <w:ind w:left="313" w:hanging="313"/>
              <w:rPr>
                <w:rFonts w:asciiTheme="minorHAnsi" w:hAnsiTheme="minorHAnsi" w:cstheme="minorBidi"/>
              </w:rPr>
            </w:pPr>
            <w:r w:rsidRPr="147F6CF2">
              <w:rPr>
                <w:rFonts w:asciiTheme="minorHAnsi" w:hAnsiTheme="minorHAnsi" w:cstheme="minorBidi"/>
              </w:rPr>
              <w:t xml:space="preserve">Number of </w:t>
            </w:r>
            <w:r w:rsidR="00CA3AD8">
              <w:rPr>
                <w:rFonts w:asciiTheme="minorHAnsi" w:hAnsiTheme="minorHAnsi" w:cstheme="minorBidi"/>
              </w:rPr>
              <w:t xml:space="preserve">total </w:t>
            </w:r>
            <w:r w:rsidRPr="147F6CF2">
              <w:rPr>
                <w:rFonts w:asciiTheme="minorHAnsi" w:hAnsiTheme="minorHAnsi" w:cstheme="minorBidi"/>
              </w:rPr>
              <w:t>contacts (broken down by contact method</w:t>
            </w:r>
            <w:r w:rsidR="00A33283" w:rsidRPr="147F6CF2">
              <w:rPr>
                <w:rFonts w:asciiTheme="minorHAnsi" w:hAnsiTheme="minorHAnsi" w:cstheme="minorBidi"/>
              </w:rPr>
              <w:t xml:space="preserve"> and caller type</w:t>
            </w:r>
            <w:r w:rsidRPr="147F6CF2">
              <w:rPr>
                <w:rFonts w:asciiTheme="minorHAnsi" w:hAnsiTheme="minorHAnsi" w:cstheme="minorBidi"/>
              </w:rPr>
              <w:t>)</w:t>
            </w:r>
          </w:p>
        </w:tc>
        <w:tc>
          <w:tcPr>
            <w:tcW w:w="3209" w:type="dxa"/>
          </w:tcPr>
          <w:p w14:paraId="698911C5" w14:textId="108EF759" w:rsidR="00CA3AD8" w:rsidRDefault="00CA3AD8">
            <w:pPr>
              <w:rPr>
                <w:rFonts w:asciiTheme="minorHAnsi" w:hAnsiTheme="minorHAnsi" w:cstheme="minorBidi"/>
              </w:rPr>
            </w:pPr>
            <w:r>
              <w:rPr>
                <w:rFonts w:asciiTheme="minorHAnsi" w:hAnsiTheme="minorHAnsi" w:cstheme="minorBidi"/>
              </w:rPr>
              <w:t xml:space="preserve">Year 1: </w:t>
            </w:r>
            <w:r w:rsidR="007B1E63">
              <w:rPr>
                <w:rFonts w:asciiTheme="minorHAnsi" w:hAnsiTheme="minorHAnsi" w:cstheme="minorBidi"/>
              </w:rPr>
              <w:t>m</w:t>
            </w:r>
            <w:r>
              <w:rPr>
                <w:rFonts w:asciiTheme="minorHAnsi" w:hAnsiTheme="minorHAnsi" w:cstheme="minorBidi"/>
              </w:rPr>
              <w:t xml:space="preserve">inimum </w:t>
            </w:r>
            <w:r w:rsidR="001A567F">
              <w:rPr>
                <w:rFonts w:asciiTheme="minorHAnsi" w:hAnsiTheme="minorHAnsi" w:cstheme="minorBidi"/>
              </w:rPr>
              <w:t>3,500</w:t>
            </w:r>
          </w:p>
          <w:p w14:paraId="20621789" w14:textId="297CD8BA" w:rsidR="00062625" w:rsidRDefault="00062625" w:rsidP="00062625">
            <w:pPr>
              <w:rPr>
                <w:rFonts w:asciiTheme="minorHAnsi" w:hAnsiTheme="minorHAnsi" w:cstheme="minorHAnsi"/>
              </w:rPr>
            </w:pPr>
            <w:r>
              <w:rPr>
                <w:rFonts w:asciiTheme="minorHAnsi" w:hAnsiTheme="minorHAnsi" w:cstheme="minorHAnsi"/>
              </w:rPr>
              <w:t xml:space="preserve">Year 2 </w:t>
            </w:r>
            <w:r w:rsidR="00AC6B24">
              <w:rPr>
                <w:rFonts w:asciiTheme="minorHAnsi" w:hAnsiTheme="minorHAnsi" w:cstheme="minorHAnsi"/>
              </w:rPr>
              <w:t xml:space="preserve">and onwards: </w:t>
            </w:r>
            <w:r>
              <w:rPr>
                <w:rFonts w:asciiTheme="minorHAnsi" w:hAnsiTheme="minorHAnsi" w:cstheme="minorHAnsi"/>
              </w:rPr>
              <w:t xml:space="preserve">to be discussed and agreed at </w:t>
            </w:r>
            <w:r w:rsidR="00AC6B24">
              <w:rPr>
                <w:rFonts w:asciiTheme="minorHAnsi" w:hAnsiTheme="minorHAnsi" w:cstheme="minorHAnsi"/>
              </w:rPr>
              <w:t>previous y</w:t>
            </w:r>
            <w:r>
              <w:rPr>
                <w:rFonts w:asciiTheme="minorHAnsi" w:hAnsiTheme="minorHAnsi" w:cstheme="minorHAnsi"/>
              </w:rPr>
              <w:t>ear end.</w:t>
            </w:r>
          </w:p>
          <w:p w14:paraId="3A9D46E4" w14:textId="547106A7" w:rsidR="00F67297" w:rsidRPr="006945BE" w:rsidRDefault="00F67297">
            <w:pPr>
              <w:rPr>
                <w:rFonts w:asciiTheme="minorHAnsi" w:hAnsiTheme="minorHAnsi" w:cstheme="minorBidi"/>
                <w:i/>
              </w:rPr>
            </w:pPr>
          </w:p>
        </w:tc>
      </w:tr>
      <w:tr w:rsidR="00632487" w:rsidRPr="00632487" w14:paraId="30D6872C" w14:textId="77777777" w:rsidTr="00445C0A">
        <w:tc>
          <w:tcPr>
            <w:tcW w:w="5807" w:type="dxa"/>
          </w:tcPr>
          <w:p w14:paraId="4FACB66F" w14:textId="5B7BE717" w:rsidR="00632487"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Number of unique Service Users* (broken down by contact method)</w:t>
            </w:r>
          </w:p>
        </w:tc>
        <w:tc>
          <w:tcPr>
            <w:tcW w:w="3209" w:type="dxa"/>
          </w:tcPr>
          <w:p w14:paraId="03708C6C" w14:textId="3F9058E6" w:rsidR="00632487" w:rsidRDefault="003D1019">
            <w:pPr>
              <w:rPr>
                <w:rFonts w:asciiTheme="minorHAnsi" w:hAnsiTheme="minorHAnsi" w:cstheme="minorHAnsi"/>
              </w:rPr>
            </w:pPr>
            <w:r>
              <w:rPr>
                <w:rFonts w:asciiTheme="minorHAnsi" w:hAnsiTheme="minorHAnsi" w:cstheme="minorHAnsi"/>
              </w:rPr>
              <w:t>Year 1:</w:t>
            </w:r>
            <w:r w:rsidR="000979BE">
              <w:rPr>
                <w:rFonts w:asciiTheme="minorHAnsi" w:hAnsiTheme="minorHAnsi" w:cstheme="minorHAnsi"/>
              </w:rPr>
              <w:t xml:space="preserve"> minimum 300 per quarter</w:t>
            </w:r>
          </w:p>
          <w:p w14:paraId="7492D9AB" w14:textId="2845B838" w:rsidR="00062625" w:rsidRDefault="00062625">
            <w:pPr>
              <w:rPr>
                <w:rFonts w:asciiTheme="minorHAnsi" w:hAnsiTheme="minorHAnsi" w:cstheme="minorHAnsi"/>
              </w:rPr>
            </w:pPr>
            <w:r>
              <w:rPr>
                <w:rFonts w:asciiTheme="minorHAnsi" w:hAnsiTheme="minorHAnsi" w:cstheme="minorHAnsi"/>
              </w:rPr>
              <w:t>Year 2</w:t>
            </w:r>
            <w:r w:rsidR="00AC6B24">
              <w:rPr>
                <w:rFonts w:asciiTheme="minorHAnsi" w:hAnsiTheme="minorHAnsi" w:cstheme="minorHAnsi"/>
              </w:rPr>
              <w:t xml:space="preserve"> and onwards:</w:t>
            </w:r>
            <w:r>
              <w:rPr>
                <w:rFonts w:asciiTheme="minorHAnsi" w:hAnsiTheme="minorHAnsi" w:cstheme="minorHAnsi"/>
              </w:rPr>
              <w:t xml:space="preserve"> to be discussed and agreed at</w:t>
            </w:r>
            <w:r w:rsidR="00AC6B24">
              <w:rPr>
                <w:rFonts w:asciiTheme="minorHAnsi" w:hAnsiTheme="minorHAnsi" w:cstheme="minorHAnsi"/>
              </w:rPr>
              <w:t xml:space="preserve"> previous year</w:t>
            </w:r>
            <w:r>
              <w:rPr>
                <w:rFonts w:asciiTheme="minorHAnsi" w:hAnsiTheme="minorHAnsi" w:cstheme="minorHAnsi"/>
              </w:rPr>
              <w:t xml:space="preserve"> end.</w:t>
            </w:r>
          </w:p>
          <w:p w14:paraId="2FDF9EA9" w14:textId="1CCA3A6C" w:rsidR="00F67297" w:rsidRPr="006945BE" w:rsidRDefault="00F67297">
            <w:pPr>
              <w:rPr>
                <w:rFonts w:asciiTheme="minorHAnsi" w:hAnsiTheme="minorHAnsi" w:cstheme="minorHAnsi"/>
                <w:i/>
                <w:iCs/>
              </w:rPr>
            </w:pPr>
          </w:p>
        </w:tc>
      </w:tr>
      <w:tr w:rsidR="00632487" w:rsidRPr="00632487" w14:paraId="04DA8B21" w14:textId="77777777" w:rsidTr="00445C0A">
        <w:tc>
          <w:tcPr>
            <w:tcW w:w="5807" w:type="dxa"/>
          </w:tcPr>
          <w:p w14:paraId="310C6B4B" w14:textId="3077CB9E" w:rsidR="00632487"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Demographics of Service Users* to include (if provided by Service Users): gender (including non-binary), age, ethnicity, sexual orientation, presence of disability, district of residence.</w:t>
            </w:r>
          </w:p>
        </w:tc>
        <w:tc>
          <w:tcPr>
            <w:tcW w:w="3209" w:type="dxa"/>
          </w:tcPr>
          <w:p w14:paraId="447CDA96" w14:textId="0411E5A2" w:rsidR="00632487" w:rsidRPr="00632487" w:rsidRDefault="00C45B1C">
            <w:pPr>
              <w:rPr>
                <w:rFonts w:asciiTheme="minorHAnsi" w:hAnsiTheme="minorHAnsi" w:cstheme="minorHAnsi"/>
              </w:rPr>
            </w:pPr>
            <w:r>
              <w:rPr>
                <w:rFonts w:asciiTheme="minorHAnsi" w:hAnsiTheme="minorHAnsi" w:cstheme="minorHAnsi"/>
              </w:rPr>
              <w:t>No target</w:t>
            </w:r>
          </w:p>
        </w:tc>
      </w:tr>
      <w:tr w:rsidR="00632487" w:rsidRPr="00632487" w14:paraId="2E87503D" w14:textId="77777777" w:rsidTr="00445C0A">
        <w:tc>
          <w:tcPr>
            <w:tcW w:w="5807" w:type="dxa"/>
          </w:tcPr>
          <w:p w14:paraId="4F183446" w14:textId="2DE62FB5" w:rsidR="00632487"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Presenting issues</w:t>
            </w:r>
          </w:p>
        </w:tc>
        <w:tc>
          <w:tcPr>
            <w:tcW w:w="3209" w:type="dxa"/>
          </w:tcPr>
          <w:p w14:paraId="6E9A3F9D" w14:textId="001179E5" w:rsidR="00632487" w:rsidRPr="00632487" w:rsidRDefault="00B51D46">
            <w:pPr>
              <w:rPr>
                <w:rFonts w:asciiTheme="minorHAnsi" w:hAnsiTheme="minorHAnsi" w:cstheme="minorHAnsi"/>
              </w:rPr>
            </w:pPr>
            <w:r>
              <w:rPr>
                <w:rFonts w:asciiTheme="minorHAnsi" w:hAnsiTheme="minorHAnsi" w:cstheme="minorHAnsi"/>
              </w:rPr>
              <w:t>No target</w:t>
            </w:r>
          </w:p>
        </w:tc>
      </w:tr>
      <w:tr w:rsidR="00632487" w:rsidRPr="00632487" w14:paraId="7DA8406E" w14:textId="77777777" w:rsidTr="00445C0A">
        <w:tc>
          <w:tcPr>
            <w:tcW w:w="5807" w:type="dxa"/>
          </w:tcPr>
          <w:p w14:paraId="181E04B6" w14:textId="60C588EF" w:rsidR="00632487" w:rsidRPr="007A1A56" w:rsidRDefault="00BF1718"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Collated impact on i</w:t>
            </w:r>
            <w:r w:rsidR="00A8236A" w:rsidRPr="007A1A56">
              <w:rPr>
                <w:rFonts w:asciiTheme="minorHAnsi" w:hAnsiTheme="minorHAnsi" w:cstheme="minorHAnsi"/>
              </w:rPr>
              <w:t xml:space="preserve">ndividual </w:t>
            </w:r>
            <w:r w:rsidRPr="007A1A56">
              <w:rPr>
                <w:rFonts w:asciiTheme="minorHAnsi" w:hAnsiTheme="minorHAnsi" w:cstheme="minorHAnsi"/>
              </w:rPr>
              <w:t xml:space="preserve">wellbeing </w:t>
            </w:r>
            <w:r w:rsidR="00A8236A" w:rsidRPr="007A1A56">
              <w:rPr>
                <w:rFonts w:asciiTheme="minorHAnsi" w:hAnsiTheme="minorHAnsi" w:cstheme="minorHAnsi"/>
              </w:rPr>
              <w:t>outcomes using an agreed outcome measure</w:t>
            </w:r>
          </w:p>
        </w:tc>
        <w:tc>
          <w:tcPr>
            <w:tcW w:w="3209" w:type="dxa"/>
          </w:tcPr>
          <w:p w14:paraId="52A777B5" w14:textId="65FB0AB9" w:rsidR="00632487" w:rsidRPr="00632487" w:rsidRDefault="00B51D46">
            <w:pPr>
              <w:rPr>
                <w:rFonts w:asciiTheme="minorHAnsi" w:hAnsiTheme="minorHAnsi" w:cstheme="minorHAnsi"/>
              </w:rPr>
            </w:pPr>
            <w:r>
              <w:rPr>
                <w:rFonts w:asciiTheme="minorHAnsi" w:hAnsiTheme="minorHAnsi" w:cstheme="minorHAnsi"/>
              </w:rPr>
              <w:t>Improvement in scores for 80% of those completing the measure</w:t>
            </w:r>
          </w:p>
        </w:tc>
      </w:tr>
      <w:tr w:rsidR="00A8236A" w:rsidRPr="00632487" w14:paraId="79AE1AE9" w14:textId="77777777" w:rsidTr="00445C0A">
        <w:tc>
          <w:tcPr>
            <w:tcW w:w="5807" w:type="dxa"/>
          </w:tcPr>
          <w:p w14:paraId="10738EC7" w14:textId="3AC39B69" w:rsidR="00A8236A"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Number of hits to the Service website</w:t>
            </w:r>
          </w:p>
        </w:tc>
        <w:tc>
          <w:tcPr>
            <w:tcW w:w="3209" w:type="dxa"/>
          </w:tcPr>
          <w:p w14:paraId="3C3934DF" w14:textId="71324474" w:rsidR="00A8236A" w:rsidRPr="00632487" w:rsidRDefault="00765867">
            <w:pPr>
              <w:rPr>
                <w:rFonts w:asciiTheme="minorHAnsi" w:hAnsiTheme="minorHAnsi" w:cstheme="minorHAnsi"/>
              </w:rPr>
            </w:pPr>
            <w:r>
              <w:rPr>
                <w:rFonts w:asciiTheme="minorHAnsi" w:hAnsiTheme="minorHAnsi" w:cstheme="minorHAnsi"/>
              </w:rPr>
              <w:t>Increasing over duration of contract</w:t>
            </w:r>
          </w:p>
        </w:tc>
      </w:tr>
      <w:tr w:rsidR="00A8236A" w:rsidRPr="00632487" w14:paraId="3FD153B7" w14:textId="77777777" w:rsidTr="00445C0A">
        <w:tc>
          <w:tcPr>
            <w:tcW w:w="5807" w:type="dxa"/>
          </w:tcPr>
          <w:p w14:paraId="61487F0B" w14:textId="4EFB4CC9" w:rsidR="00A8236A"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 xml:space="preserve">Number of </w:t>
            </w:r>
            <w:r w:rsidR="00A33283" w:rsidRPr="007A1A56">
              <w:rPr>
                <w:rFonts w:asciiTheme="minorHAnsi" w:hAnsiTheme="minorHAnsi" w:cstheme="minorHAnsi"/>
              </w:rPr>
              <w:t>interactions</w:t>
            </w:r>
            <w:r w:rsidRPr="007A1A56">
              <w:rPr>
                <w:rFonts w:asciiTheme="minorHAnsi" w:hAnsiTheme="minorHAnsi" w:cstheme="minorHAnsi"/>
              </w:rPr>
              <w:t xml:space="preserve"> with social media profile(s)</w:t>
            </w:r>
          </w:p>
        </w:tc>
        <w:tc>
          <w:tcPr>
            <w:tcW w:w="3209" w:type="dxa"/>
          </w:tcPr>
          <w:p w14:paraId="353EA875" w14:textId="1F71F510" w:rsidR="00A8236A" w:rsidRPr="00632487" w:rsidRDefault="00765867">
            <w:pPr>
              <w:rPr>
                <w:rFonts w:asciiTheme="minorHAnsi" w:hAnsiTheme="minorHAnsi" w:cstheme="minorHAnsi"/>
              </w:rPr>
            </w:pPr>
            <w:r>
              <w:rPr>
                <w:rFonts w:asciiTheme="minorHAnsi" w:hAnsiTheme="minorHAnsi" w:cstheme="minorHAnsi"/>
              </w:rPr>
              <w:t>Increasing over duration of contract</w:t>
            </w:r>
          </w:p>
        </w:tc>
      </w:tr>
      <w:tr w:rsidR="00A8236A" w:rsidRPr="00632487" w14:paraId="35C0180A" w14:textId="77777777" w:rsidTr="00445C0A">
        <w:tc>
          <w:tcPr>
            <w:tcW w:w="5807" w:type="dxa"/>
          </w:tcPr>
          <w:p w14:paraId="74456167" w14:textId="274EFDC2" w:rsidR="00A8236A"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Promotional, awareness raising</w:t>
            </w:r>
            <w:r w:rsidR="003D1019">
              <w:rPr>
                <w:rFonts w:asciiTheme="minorHAnsi" w:hAnsiTheme="minorHAnsi" w:cstheme="minorHAnsi"/>
              </w:rPr>
              <w:t>, outreach</w:t>
            </w:r>
            <w:r w:rsidRPr="007A1A56">
              <w:rPr>
                <w:rFonts w:asciiTheme="minorHAnsi" w:hAnsiTheme="minorHAnsi" w:cstheme="minorHAnsi"/>
              </w:rPr>
              <w:t xml:space="preserve"> and networking activity</w:t>
            </w:r>
            <w:r w:rsidR="00F0738E">
              <w:rPr>
                <w:rFonts w:asciiTheme="minorHAnsi" w:hAnsiTheme="minorHAnsi" w:cstheme="minorHAnsi"/>
              </w:rPr>
              <w:t xml:space="preserve"> (for example presenting at meetings, sending promotional information to community venues</w:t>
            </w:r>
            <w:r w:rsidR="0038102C" w:rsidRPr="007A1A56">
              <w:rPr>
                <w:rFonts w:asciiTheme="minorHAnsi" w:hAnsiTheme="minorHAnsi" w:cstheme="minorHAnsi"/>
              </w:rPr>
              <w:t xml:space="preserve">, including </w:t>
            </w:r>
            <w:r w:rsidR="004139E1" w:rsidRPr="007A1A56">
              <w:rPr>
                <w:rFonts w:asciiTheme="minorHAnsi" w:hAnsiTheme="minorHAnsi" w:cstheme="minorHAnsi"/>
              </w:rPr>
              <w:t>targeted to both professionals and potential service users</w:t>
            </w:r>
            <w:r w:rsidR="006B7145">
              <w:rPr>
                <w:rFonts w:asciiTheme="minorHAnsi" w:hAnsiTheme="minorHAnsi" w:cstheme="minorHAnsi"/>
              </w:rPr>
              <w:t>.</w:t>
            </w:r>
          </w:p>
          <w:p w14:paraId="6D486800" w14:textId="3EDBD40B" w:rsidR="006233BE" w:rsidRPr="009F172D" w:rsidRDefault="00F0738E" w:rsidP="00B2027B">
            <w:pPr>
              <w:ind w:left="34"/>
              <w:rPr>
                <w:rFonts w:asciiTheme="minorHAnsi" w:hAnsiTheme="minorHAnsi" w:cstheme="minorHAnsi"/>
                <w:i/>
                <w:iCs/>
              </w:rPr>
            </w:pPr>
            <w:r>
              <w:rPr>
                <w:rFonts w:asciiTheme="minorHAnsi" w:hAnsiTheme="minorHAnsi" w:cstheme="minorHAnsi"/>
                <w:i/>
                <w:iCs/>
              </w:rPr>
              <w:t>(The Council may request a proportion of the activities specified should be targeted to minority groups and those at higher risk of poor mental wellbeing).</w:t>
            </w:r>
          </w:p>
        </w:tc>
        <w:tc>
          <w:tcPr>
            <w:tcW w:w="3209" w:type="dxa"/>
          </w:tcPr>
          <w:p w14:paraId="1709D5BC" w14:textId="7B260B70" w:rsidR="00A8236A" w:rsidRPr="006945BE" w:rsidRDefault="00B32F1F" w:rsidP="006945BE">
            <w:pPr>
              <w:pStyle w:val="ListParagraph"/>
              <w:numPr>
                <w:ilvl w:val="0"/>
                <w:numId w:val="34"/>
              </w:numPr>
              <w:ind w:left="177" w:hanging="77"/>
              <w:rPr>
                <w:rFonts w:asciiTheme="minorHAnsi" w:hAnsiTheme="minorHAnsi" w:cstheme="minorHAnsi"/>
              </w:rPr>
            </w:pPr>
            <w:r>
              <w:rPr>
                <w:rFonts w:asciiTheme="minorHAnsi" w:hAnsiTheme="minorHAnsi" w:cstheme="minorHAnsi"/>
              </w:rPr>
              <w:t xml:space="preserve">For professionals: </w:t>
            </w:r>
            <w:r w:rsidR="00445C0A" w:rsidRPr="006945BE">
              <w:rPr>
                <w:rFonts w:asciiTheme="minorHAnsi" w:hAnsiTheme="minorHAnsi" w:cstheme="minorHAnsi"/>
              </w:rPr>
              <w:t xml:space="preserve">Minimum </w:t>
            </w:r>
            <w:r w:rsidR="00A8236A" w:rsidRPr="006945BE">
              <w:rPr>
                <w:rFonts w:asciiTheme="minorHAnsi" w:hAnsiTheme="minorHAnsi" w:cstheme="minorHAnsi"/>
              </w:rPr>
              <w:t xml:space="preserve">4 </w:t>
            </w:r>
            <w:r w:rsidR="00765867" w:rsidRPr="006945BE">
              <w:rPr>
                <w:rFonts w:asciiTheme="minorHAnsi" w:hAnsiTheme="minorHAnsi" w:cstheme="minorHAnsi"/>
              </w:rPr>
              <w:t xml:space="preserve">activities </w:t>
            </w:r>
            <w:r w:rsidR="00A8236A" w:rsidRPr="006945BE">
              <w:rPr>
                <w:rFonts w:asciiTheme="minorHAnsi" w:hAnsiTheme="minorHAnsi" w:cstheme="minorHAnsi"/>
              </w:rPr>
              <w:t>p</w:t>
            </w:r>
            <w:r w:rsidR="00445C0A" w:rsidRPr="006945BE">
              <w:rPr>
                <w:rFonts w:asciiTheme="minorHAnsi" w:hAnsiTheme="minorHAnsi" w:cstheme="minorHAnsi"/>
              </w:rPr>
              <w:t>er year</w:t>
            </w:r>
          </w:p>
          <w:p w14:paraId="0DCABCF7" w14:textId="6A81CA86" w:rsidR="00D05AC0" w:rsidRPr="00D05AC0" w:rsidRDefault="00B32F1F" w:rsidP="00B32F1F">
            <w:pPr>
              <w:pStyle w:val="ListParagraph"/>
              <w:numPr>
                <w:ilvl w:val="0"/>
                <w:numId w:val="34"/>
              </w:numPr>
              <w:ind w:left="177" w:hanging="77"/>
              <w:rPr>
                <w:rFonts w:asciiTheme="minorHAnsi" w:hAnsiTheme="minorHAnsi" w:cstheme="minorBidi"/>
              </w:rPr>
            </w:pPr>
            <w:r>
              <w:rPr>
                <w:rFonts w:asciiTheme="minorHAnsi" w:hAnsiTheme="minorHAnsi" w:cstheme="minorBidi"/>
              </w:rPr>
              <w:t xml:space="preserve">For potential Service Users: this will be ongoing activity </w:t>
            </w:r>
          </w:p>
        </w:tc>
      </w:tr>
      <w:tr w:rsidR="00F83DA6" w:rsidRPr="00632487" w14:paraId="21FB36E8" w14:textId="77777777" w:rsidTr="00445C0A">
        <w:tc>
          <w:tcPr>
            <w:tcW w:w="5807" w:type="dxa"/>
          </w:tcPr>
          <w:p w14:paraId="3ED1BE16" w14:textId="2119857D" w:rsidR="00F83DA6" w:rsidRDefault="003B2BA9" w:rsidP="007A1A56">
            <w:pPr>
              <w:pStyle w:val="ListParagraph"/>
              <w:numPr>
                <w:ilvl w:val="0"/>
                <w:numId w:val="33"/>
              </w:numPr>
              <w:ind w:left="313" w:hanging="313"/>
              <w:rPr>
                <w:rFonts w:asciiTheme="minorHAnsi" w:hAnsiTheme="minorHAnsi" w:cstheme="minorHAnsi"/>
              </w:rPr>
            </w:pPr>
            <w:r>
              <w:rPr>
                <w:rFonts w:asciiTheme="minorHAnsi" w:hAnsiTheme="minorHAnsi" w:cstheme="minorHAnsi"/>
              </w:rPr>
              <w:t>Large scale p</w:t>
            </w:r>
            <w:r w:rsidR="00F83DA6" w:rsidRPr="00F83DA6">
              <w:rPr>
                <w:rFonts w:asciiTheme="minorHAnsi" w:hAnsiTheme="minorHAnsi" w:cstheme="minorHAnsi"/>
              </w:rPr>
              <w:t>romotional campaigns</w:t>
            </w:r>
            <w:r w:rsidR="00F0738E">
              <w:rPr>
                <w:rFonts w:asciiTheme="minorHAnsi" w:hAnsiTheme="minorHAnsi" w:cstheme="minorHAnsi"/>
              </w:rPr>
              <w:t xml:space="preserve"> (for example using communications channels)</w:t>
            </w:r>
            <w:r w:rsidR="00F83DA6" w:rsidRPr="00F83DA6">
              <w:rPr>
                <w:rFonts w:asciiTheme="minorHAnsi" w:hAnsiTheme="minorHAnsi" w:cstheme="minorHAnsi"/>
              </w:rPr>
              <w:t xml:space="preserve"> to raise awareness of the Service and support available to facilitate the promotional activity </w:t>
            </w:r>
            <w:r w:rsidR="00F83DA6">
              <w:rPr>
                <w:rFonts w:asciiTheme="minorHAnsi" w:hAnsiTheme="minorHAnsi" w:cstheme="minorHAnsi"/>
              </w:rPr>
              <w:t>listed in section 11.5</w:t>
            </w:r>
            <w:r w:rsidR="009F172D">
              <w:rPr>
                <w:rFonts w:asciiTheme="minorHAnsi" w:hAnsiTheme="minorHAnsi" w:cstheme="minorHAnsi"/>
              </w:rPr>
              <w:t>.</w:t>
            </w:r>
          </w:p>
          <w:p w14:paraId="202AF32E" w14:textId="699A3244" w:rsidR="00F0738E" w:rsidRPr="009F172D" w:rsidRDefault="00F0738E" w:rsidP="009F172D">
            <w:pPr>
              <w:rPr>
                <w:rFonts w:asciiTheme="minorHAnsi" w:hAnsiTheme="minorHAnsi" w:cstheme="minorHAnsi"/>
              </w:rPr>
            </w:pPr>
            <w:r w:rsidRPr="00F0738E">
              <w:rPr>
                <w:rFonts w:asciiTheme="minorHAnsi" w:hAnsiTheme="minorHAnsi" w:cstheme="minorHAnsi"/>
                <w:i/>
                <w:iCs/>
              </w:rPr>
              <w:t>(The Council may request a proportion of the activities specified should be targeted to minority groups and those at higher risk of poor mental wellbeing).</w:t>
            </w:r>
          </w:p>
        </w:tc>
        <w:tc>
          <w:tcPr>
            <w:tcW w:w="3209" w:type="dxa"/>
          </w:tcPr>
          <w:p w14:paraId="2ABFFA8A" w14:textId="575D9C75" w:rsidR="00F83DA6" w:rsidRPr="00F83DA6" w:rsidRDefault="003B2BA9" w:rsidP="00F83DA6">
            <w:pPr>
              <w:ind w:left="100"/>
              <w:rPr>
                <w:rFonts w:asciiTheme="minorHAnsi" w:hAnsiTheme="minorHAnsi" w:cstheme="minorHAnsi"/>
              </w:rPr>
            </w:pPr>
            <w:r>
              <w:rPr>
                <w:rFonts w:asciiTheme="minorHAnsi" w:hAnsiTheme="minorHAnsi" w:cstheme="minorHAnsi"/>
              </w:rPr>
              <w:t>2</w:t>
            </w:r>
            <w:r w:rsidR="000C1F2D">
              <w:rPr>
                <w:rFonts w:asciiTheme="minorHAnsi" w:hAnsiTheme="minorHAnsi" w:cstheme="minorHAnsi"/>
              </w:rPr>
              <w:t xml:space="preserve"> per year</w:t>
            </w:r>
          </w:p>
        </w:tc>
      </w:tr>
      <w:tr w:rsidR="00A8236A" w:rsidRPr="00632487" w14:paraId="285346E7" w14:textId="77777777" w:rsidTr="00445C0A">
        <w:tc>
          <w:tcPr>
            <w:tcW w:w="5807" w:type="dxa"/>
          </w:tcPr>
          <w:p w14:paraId="0C37C35D" w14:textId="437ABC1E" w:rsidR="00A8236A"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Average and overall contact lengths for synchronous</w:t>
            </w:r>
            <w:r w:rsidR="00655B17" w:rsidRPr="00655B17">
              <w:rPr>
                <w:rFonts w:asciiTheme="minorHAnsi" w:hAnsiTheme="minorHAnsi" w:cstheme="minorHAnsi"/>
                <w:vertAlign w:val="superscript"/>
              </w:rPr>
              <w:fldChar w:fldCharType="begin"/>
            </w:r>
            <w:r w:rsidR="00655B17" w:rsidRPr="00655B17">
              <w:rPr>
                <w:rFonts w:asciiTheme="minorHAnsi" w:hAnsiTheme="minorHAnsi" w:cstheme="minorHAnsi"/>
                <w:vertAlign w:val="superscript"/>
              </w:rPr>
              <w:instrText xml:space="preserve"> NOTEREF _Ref116310397 \h </w:instrText>
            </w:r>
            <w:r w:rsidR="00655B17">
              <w:rPr>
                <w:rFonts w:asciiTheme="minorHAnsi" w:hAnsiTheme="minorHAnsi" w:cstheme="minorHAnsi"/>
                <w:vertAlign w:val="superscript"/>
              </w:rPr>
              <w:instrText xml:space="preserve"> \* MERGEFORMAT </w:instrText>
            </w:r>
            <w:r w:rsidR="00655B17" w:rsidRPr="00655B17">
              <w:rPr>
                <w:rFonts w:asciiTheme="minorHAnsi" w:hAnsiTheme="minorHAnsi" w:cstheme="minorHAnsi"/>
                <w:vertAlign w:val="superscript"/>
              </w:rPr>
            </w:r>
            <w:r w:rsidR="00655B17" w:rsidRPr="00655B17">
              <w:rPr>
                <w:rFonts w:asciiTheme="minorHAnsi" w:hAnsiTheme="minorHAnsi" w:cstheme="minorHAnsi"/>
                <w:vertAlign w:val="superscript"/>
              </w:rPr>
              <w:fldChar w:fldCharType="separate"/>
            </w:r>
            <w:r w:rsidR="00CA198F">
              <w:rPr>
                <w:rFonts w:asciiTheme="minorHAnsi" w:hAnsiTheme="minorHAnsi" w:cstheme="minorHAnsi"/>
                <w:vertAlign w:val="superscript"/>
              </w:rPr>
              <w:t>1</w:t>
            </w:r>
            <w:r w:rsidR="00655B17" w:rsidRPr="00655B17">
              <w:rPr>
                <w:rFonts w:asciiTheme="minorHAnsi" w:hAnsiTheme="minorHAnsi" w:cstheme="minorHAnsi"/>
                <w:vertAlign w:val="superscript"/>
              </w:rPr>
              <w:fldChar w:fldCharType="end"/>
            </w:r>
            <w:r w:rsidRPr="007A1A56">
              <w:rPr>
                <w:rFonts w:asciiTheme="minorHAnsi" w:hAnsiTheme="minorHAnsi" w:cstheme="minorHAnsi"/>
              </w:rPr>
              <w:t xml:space="preserve"> communication</w:t>
            </w:r>
          </w:p>
        </w:tc>
        <w:tc>
          <w:tcPr>
            <w:tcW w:w="3209" w:type="dxa"/>
          </w:tcPr>
          <w:p w14:paraId="524E7E62" w14:textId="1B54B94D" w:rsidR="00A8236A" w:rsidRPr="00632487" w:rsidRDefault="00A8236A">
            <w:pPr>
              <w:rPr>
                <w:rFonts w:asciiTheme="minorHAnsi" w:hAnsiTheme="minorHAnsi" w:cstheme="minorHAnsi"/>
              </w:rPr>
            </w:pPr>
            <w:r>
              <w:rPr>
                <w:rFonts w:asciiTheme="minorHAnsi" w:hAnsiTheme="minorHAnsi" w:cstheme="minorHAnsi"/>
              </w:rPr>
              <w:t>Max contact length 30 minutes</w:t>
            </w:r>
          </w:p>
        </w:tc>
      </w:tr>
      <w:tr w:rsidR="00A8236A" w:rsidRPr="00632487" w14:paraId="1A6109DE" w14:textId="77777777" w:rsidTr="00445C0A">
        <w:tc>
          <w:tcPr>
            <w:tcW w:w="5807" w:type="dxa"/>
          </w:tcPr>
          <w:p w14:paraId="1CEE46F1" w14:textId="609B6DBA" w:rsidR="00A8236A" w:rsidRPr="007A1A56" w:rsidRDefault="00A8236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Average and overall contact length</w:t>
            </w:r>
            <w:r w:rsidR="008B3E78" w:rsidRPr="007A1A56">
              <w:rPr>
                <w:rFonts w:asciiTheme="minorHAnsi" w:hAnsiTheme="minorHAnsi" w:cstheme="minorHAnsi"/>
              </w:rPr>
              <w:t>s</w:t>
            </w:r>
            <w:r w:rsidRPr="007A1A56">
              <w:rPr>
                <w:rFonts w:asciiTheme="minorHAnsi" w:hAnsiTheme="minorHAnsi" w:cstheme="minorHAnsi"/>
              </w:rPr>
              <w:t xml:space="preserve"> for a-synchronous</w:t>
            </w:r>
            <w:r w:rsidR="00655B17" w:rsidRPr="00655B17">
              <w:rPr>
                <w:rFonts w:asciiTheme="minorHAnsi" w:hAnsiTheme="minorHAnsi" w:cstheme="minorHAnsi"/>
                <w:vertAlign w:val="superscript"/>
              </w:rPr>
              <w:fldChar w:fldCharType="begin"/>
            </w:r>
            <w:r w:rsidR="00655B17" w:rsidRPr="00655B17">
              <w:rPr>
                <w:rFonts w:asciiTheme="minorHAnsi" w:hAnsiTheme="minorHAnsi" w:cstheme="minorHAnsi"/>
                <w:vertAlign w:val="superscript"/>
              </w:rPr>
              <w:instrText xml:space="preserve"> NOTEREF _Ref116310406 \h </w:instrText>
            </w:r>
            <w:r w:rsidR="00655B17">
              <w:rPr>
                <w:rFonts w:asciiTheme="minorHAnsi" w:hAnsiTheme="minorHAnsi" w:cstheme="minorHAnsi"/>
                <w:vertAlign w:val="superscript"/>
              </w:rPr>
              <w:instrText xml:space="preserve"> \* MERGEFORMAT </w:instrText>
            </w:r>
            <w:r w:rsidR="00655B17" w:rsidRPr="00655B17">
              <w:rPr>
                <w:rFonts w:asciiTheme="minorHAnsi" w:hAnsiTheme="minorHAnsi" w:cstheme="minorHAnsi"/>
                <w:vertAlign w:val="superscript"/>
              </w:rPr>
            </w:r>
            <w:r w:rsidR="00655B17" w:rsidRPr="00655B17">
              <w:rPr>
                <w:rFonts w:asciiTheme="minorHAnsi" w:hAnsiTheme="minorHAnsi" w:cstheme="minorHAnsi"/>
                <w:vertAlign w:val="superscript"/>
              </w:rPr>
              <w:fldChar w:fldCharType="separate"/>
            </w:r>
            <w:r w:rsidR="00CA198F">
              <w:rPr>
                <w:rFonts w:asciiTheme="minorHAnsi" w:hAnsiTheme="minorHAnsi" w:cstheme="minorHAnsi"/>
                <w:vertAlign w:val="superscript"/>
              </w:rPr>
              <w:t>2</w:t>
            </w:r>
            <w:r w:rsidR="00655B17" w:rsidRPr="00655B17">
              <w:rPr>
                <w:rFonts w:asciiTheme="minorHAnsi" w:hAnsiTheme="minorHAnsi" w:cstheme="minorHAnsi"/>
                <w:vertAlign w:val="superscript"/>
              </w:rPr>
              <w:fldChar w:fldCharType="end"/>
            </w:r>
            <w:r w:rsidRPr="00655B17">
              <w:rPr>
                <w:rFonts w:asciiTheme="minorHAnsi" w:hAnsiTheme="minorHAnsi" w:cstheme="minorHAnsi"/>
                <w:vertAlign w:val="superscript"/>
              </w:rPr>
              <w:t xml:space="preserve"> </w:t>
            </w:r>
            <w:r w:rsidRPr="007A1A56">
              <w:rPr>
                <w:rFonts w:asciiTheme="minorHAnsi" w:hAnsiTheme="minorHAnsi" w:cstheme="minorHAnsi"/>
              </w:rPr>
              <w:t>communication</w:t>
            </w:r>
          </w:p>
        </w:tc>
        <w:tc>
          <w:tcPr>
            <w:tcW w:w="3209" w:type="dxa"/>
          </w:tcPr>
          <w:p w14:paraId="7C245F18" w14:textId="4CACDBB7" w:rsidR="00A8236A" w:rsidRPr="00632487" w:rsidRDefault="00A8236A">
            <w:pPr>
              <w:rPr>
                <w:rFonts w:asciiTheme="minorHAnsi" w:hAnsiTheme="minorHAnsi" w:cstheme="minorHAnsi"/>
              </w:rPr>
            </w:pPr>
            <w:r>
              <w:rPr>
                <w:rFonts w:asciiTheme="minorHAnsi" w:hAnsiTheme="minorHAnsi" w:cstheme="minorHAnsi"/>
              </w:rPr>
              <w:t>Max contact length 3 days</w:t>
            </w:r>
          </w:p>
        </w:tc>
      </w:tr>
      <w:tr w:rsidR="00445C0A" w:rsidRPr="00632487" w14:paraId="39CAAC69" w14:textId="77777777" w:rsidTr="00445C0A">
        <w:tc>
          <w:tcPr>
            <w:tcW w:w="5807" w:type="dxa"/>
          </w:tcPr>
          <w:p w14:paraId="3151BC9F" w14:textId="3061C195" w:rsidR="00445C0A" w:rsidRPr="007A1A56" w:rsidRDefault="00445C0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 xml:space="preserve">Anonymised Service User feedback on their experience of using the </w:t>
            </w:r>
            <w:r w:rsidR="008E1776">
              <w:rPr>
                <w:rFonts w:asciiTheme="minorHAnsi" w:hAnsiTheme="minorHAnsi" w:cstheme="minorHAnsi"/>
              </w:rPr>
              <w:t>S</w:t>
            </w:r>
            <w:r w:rsidR="008E1776" w:rsidRPr="007A1A56">
              <w:rPr>
                <w:rFonts w:asciiTheme="minorHAnsi" w:hAnsiTheme="minorHAnsi" w:cstheme="minorHAnsi"/>
              </w:rPr>
              <w:t xml:space="preserve">ervice </w:t>
            </w:r>
            <w:r w:rsidRPr="007A1A56">
              <w:rPr>
                <w:rFonts w:asciiTheme="minorHAnsi" w:hAnsiTheme="minorHAnsi" w:cstheme="minorHAnsi"/>
              </w:rPr>
              <w:t xml:space="preserve">and whether they’d recommend the Service to their friends, </w:t>
            </w:r>
            <w:proofErr w:type="gramStart"/>
            <w:r w:rsidRPr="007A1A56">
              <w:rPr>
                <w:rFonts w:asciiTheme="minorHAnsi" w:hAnsiTheme="minorHAnsi" w:cstheme="minorHAnsi"/>
              </w:rPr>
              <w:t>family</w:t>
            </w:r>
            <w:proofErr w:type="gramEnd"/>
            <w:r w:rsidRPr="007A1A56">
              <w:rPr>
                <w:rFonts w:asciiTheme="minorHAnsi" w:hAnsiTheme="minorHAnsi" w:cstheme="minorHAnsi"/>
              </w:rPr>
              <w:t xml:space="preserve"> or others</w:t>
            </w:r>
          </w:p>
        </w:tc>
        <w:tc>
          <w:tcPr>
            <w:tcW w:w="3209" w:type="dxa"/>
          </w:tcPr>
          <w:p w14:paraId="349156F4" w14:textId="30502A7F" w:rsidR="00445C0A" w:rsidRPr="008E1776" w:rsidRDefault="00445C0A" w:rsidP="008E1776">
            <w:pPr>
              <w:pStyle w:val="ListParagraph"/>
              <w:numPr>
                <w:ilvl w:val="0"/>
                <w:numId w:val="35"/>
              </w:numPr>
              <w:ind w:left="318" w:hanging="218"/>
              <w:rPr>
                <w:rFonts w:asciiTheme="minorHAnsi" w:hAnsiTheme="minorHAnsi" w:cstheme="minorHAnsi"/>
              </w:rPr>
            </w:pPr>
            <w:r w:rsidRPr="008E1776">
              <w:rPr>
                <w:rFonts w:asciiTheme="minorHAnsi" w:hAnsiTheme="minorHAnsi" w:cstheme="minorHAnsi"/>
              </w:rPr>
              <w:t xml:space="preserve">Service User feedback </w:t>
            </w:r>
            <w:r w:rsidR="007E1FDF">
              <w:rPr>
                <w:rFonts w:asciiTheme="minorHAnsi" w:hAnsiTheme="minorHAnsi" w:cstheme="minorHAnsi"/>
              </w:rPr>
              <w:t>invited</w:t>
            </w:r>
            <w:r w:rsidR="007E1FDF" w:rsidRPr="008E1776">
              <w:rPr>
                <w:rFonts w:asciiTheme="minorHAnsi" w:hAnsiTheme="minorHAnsi" w:cstheme="minorHAnsi"/>
              </w:rPr>
              <w:t xml:space="preserve"> </w:t>
            </w:r>
            <w:r w:rsidRPr="008E1776">
              <w:rPr>
                <w:rFonts w:asciiTheme="minorHAnsi" w:hAnsiTheme="minorHAnsi" w:cstheme="minorHAnsi"/>
              </w:rPr>
              <w:t xml:space="preserve">for </w:t>
            </w:r>
            <w:r w:rsidR="00FB0B46">
              <w:rPr>
                <w:rFonts w:asciiTheme="minorHAnsi" w:hAnsiTheme="minorHAnsi" w:cstheme="minorHAnsi"/>
              </w:rPr>
              <w:t xml:space="preserve">a minimum of </w:t>
            </w:r>
            <w:r w:rsidRPr="008E1776">
              <w:rPr>
                <w:rFonts w:asciiTheme="minorHAnsi" w:hAnsiTheme="minorHAnsi" w:cstheme="minorHAnsi"/>
              </w:rPr>
              <w:t>50% of individuals using the service</w:t>
            </w:r>
            <w:r w:rsidR="008B3E78" w:rsidRPr="008E1776">
              <w:rPr>
                <w:rFonts w:asciiTheme="minorHAnsi" w:hAnsiTheme="minorHAnsi" w:cstheme="minorHAnsi"/>
              </w:rPr>
              <w:t>*</w:t>
            </w:r>
            <w:r w:rsidRPr="008E1776">
              <w:rPr>
                <w:rFonts w:asciiTheme="minorHAnsi" w:hAnsiTheme="minorHAnsi" w:cstheme="minorHAnsi"/>
              </w:rPr>
              <w:t xml:space="preserve">. </w:t>
            </w:r>
          </w:p>
          <w:p w14:paraId="27BDDCC1" w14:textId="463470ED" w:rsidR="00445C0A" w:rsidRPr="008E1776" w:rsidRDefault="00445C0A" w:rsidP="008E1776">
            <w:pPr>
              <w:pStyle w:val="ListParagraph"/>
              <w:numPr>
                <w:ilvl w:val="0"/>
                <w:numId w:val="35"/>
              </w:numPr>
              <w:ind w:left="318" w:hanging="218"/>
              <w:rPr>
                <w:rFonts w:asciiTheme="minorHAnsi" w:hAnsiTheme="minorHAnsi" w:cstheme="minorHAnsi"/>
              </w:rPr>
            </w:pPr>
            <w:r w:rsidRPr="008E1776">
              <w:rPr>
                <w:rFonts w:asciiTheme="minorHAnsi" w:hAnsiTheme="minorHAnsi" w:cstheme="minorHAnsi"/>
              </w:rPr>
              <w:lastRenderedPageBreak/>
              <w:t>At least 2</w:t>
            </w:r>
            <w:r w:rsidR="00FB0B46">
              <w:rPr>
                <w:rFonts w:asciiTheme="minorHAnsi" w:hAnsiTheme="minorHAnsi" w:cstheme="minorHAnsi"/>
              </w:rPr>
              <w:t xml:space="preserve"> anonymised</w:t>
            </w:r>
            <w:r w:rsidRPr="008E1776">
              <w:rPr>
                <w:rFonts w:asciiTheme="minorHAnsi" w:hAnsiTheme="minorHAnsi" w:cstheme="minorHAnsi"/>
              </w:rPr>
              <w:t xml:space="preserve"> case studies including feedback to be reported quarterly.</w:t>
            </w:r>
          </w:p>
        </w:tc>
      </w:tr>
      <w:tr w:rsidR="00445C0A" w:rsidRPr="00632487" w14:paraId="6A8E0080" w14:textId="77777777" w:rsidTr="00445C0A">
        <w:tc>
          <w:tcPr>
            <w:tcW w:w="5807" w:type="dxa"/>
          </w:tcPr>
          <w:p w14:paraId="6E9AE064" w14:textId="7C9D7975" w:rsidR="00445C0A" w:rsidRPr="007A1A56" w:rsidRDefault="00445C0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lastRenderedPageBreak/>
              <w:t>Safeguarding incidents or concerns; to include number of Service Users presenting with safeguarding concerns and actions taken</w:t>
            </w:r>
          </w:p>
        </w:tc>
        <w:tc>
          <w:tcPr>
            <w:tcW w:w="3209" w:type="dxa"/>
          </w:tcPr>
          <w:p w14:paraId="469F5BB5" w14:textId="2293CA98" w:rsidR="00445C0A" w:rsidRDefault="00445C0A">
            <w:pPr>
              <w:rPr>
                <w:rFonts w:asciiTheme="minorHAnsi" w:hAnsiTheme="minorHAnsi" w:cstheme="minorHAnsi"/>
              </w:rPr>
            </w:pPr>
            <w:r>
              <w:rPr>
                <w:rFonts w:asciiTheme="minorHAnsi" w:hAnsiTheme="minorHAnsi" w:cstheme="minorHAnsi"/>
              </w:rPr>
              <w:t>No target</w:t>
            </w:r>
          </w:p>
        </w:tc>
      </w:tr>
      <w:tr w:rsidR="00445C0A" w:rsidRPr="00632487" w14:paraId="7F058A90" w14:textId="77777777" w:rsidTr="00445C0A">
        <w:tc>
          <w:tcPr>
            <w:tcW w:w="5807" w:type="dxa"/>
          </w:tcPr>
          <w:p w14:paraId="03E456D9" w14:textId="0D4F0789" w:rsidR="00445C0A" w:rsidRPr="007A1A56" w:rsidRDefault="00445C0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Number and nature of risk assessments completed for Service Users</w:t>
            </w:r>
          </w:p>
        </w:tc>
        <w:tc>
          <w:tcPr>
            <w:tcW w:w="3209" w:type="dxa"/>
          </w:tcPr>
          <w:p w14:paraId="69E4866A" w14:textId="1F138CDC" w:rsidR="00445C0A" w:rsidRDefault="00B51D46">
            <w:pPr>
              <w:rPr>
                <w:rFonts w:asciiTheme="minorHAnsi" w:hAnsiTheme="minorHAnsi" w:cstheme="minorHAnsi"/>
              </w:rPr>
            </w:pPr>
            <w:r>
              <w:rPr>
                <w:rFonts w:asciiTheme="minorHAnsi" w:hAnsiTheme="minorHAnsi" w:cstheme="minorHAnsi"/>
              </w:rPr>
              <w:t>No target</w:t>
            </w:r>
          </w:p>
        </w:tc>
      </w:tr>
      <w:tr w:rsidR="00445C0A" w:rsidRPr="00632487" w14:paraId="1E2FA49C" w14:textId="77777777" w:rsidTr="00445C0A">
        <w:tc>
          <w:tcPr>
            <w:tcW w:w="5807" w:type="dxa"/>
          </w:tcPr>
          <w:p w14:paraId="5E07BE9A" w14:textId="6E87BB7C" w:rsidR="00445C0A" w:rsidRPr="007A1A56" w:rsidRDefault="00445C0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Any compliments received</w:t>
            </w:r>
          </w:p>
        </w:tc>
        <w:tc>
          <w:tcPr>
            <w:tcW w:w="3209" w:type="dxa"/>
          </w:tcPr>
          <w:p w14:paraId="6A281161" w14:textId="0BDEA06A" w:rsidR="00445C0A" w:rsidRDefault="00531ECD">
            <w:pPr>
              <w:rPr>
                <w:rFonts w:asciiTheme="minorHAnsi" w:hAnsiTheme="minorHAnsi" w:cstheme="minorHAnsi"/>
              </w:rPr>
            </w:pPr>
            <w:r>
              <w:rPr>
                <w:rFonts w:asciiTheme="minorHAnsi" w:hAnsiTheme="minorHAnsi" w:cstheme="minorHAnsi"/>
              </w:rPr>
              <w:t>No target</w:t>
            </w:r>
          </w:p>
        </w:tc>
      </w:tr>
      <w:tr w:rsidR="00445C0A" w:rsidRPr="00632487" w14:paraId="642193BA" w14:textId="77777777" w:rsidTr="00445C0A">
        <w:tc>
          <w:tcPr>
            <w:tcW w:w="5807" w:type="dxa"/>
          </w:tcPr>
          <w:p w14:paraId="06EACD7F" w14:textId="26840FD1" w:rsidR="00445C0A" w:rsidRPr="007A1A56" w:rsidRDefault="00445C0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How Service Users heard about the Service</w:t>
            </w:r>
          </w:p>
        </w:tc>
        <w:tc>
          <w:tcPr>
            <w:tcW w:w="3209" w:type="dxa"/>
          </w:tcPr>
          <w:p w14:paraId="78DA2746" w14:textId="1DCEEC99" w:rsidR="00445C0A" w:rsidRDefault="00B51D46">
            <w:pPr>
              <w:rPr>
                <w:rFonts w:asciiTheme="minorHAnsi" w:hAnsiTheme="minorHAnsi" w:cstheme="minorHAnsi"/>
              </w:rPr>
            </w:pPr>
            <w:r>
              <w:rPr>
                <w:rFonts w:asciiTheme="minorHAnsi" w:hAnsiTheme="minorHAnsi" w:cstheme="minorHAnsi"/>
              </w:rPr>
              <w:t>No target</w:t>
            </w:r>
          </w:p>
        </w:tc>
      </w:tr>
      <w:tr w:rsidR="00445C0A" w:rsidRPr="00632487" w14:paraId="3D180D0D" w14:textId="77777777" w:rsidTr="00445C0A">
        <w:tc>
          <w:tcPr>
            <w:tcW w:w="5807" w:type="dxa"/>
          </w:tcPr>
          <w:p w14:paraId="59B09C09" w14:textId="20589DB0" w:rsidR="00445C0A" w:rsidRPr="007A1A56" w:rsidRDefault="00445C0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Signposting and onward referral routes</w:t>
            </w:r>
          </w:p>
        </w:tc>
        <w:tc>
          <w:tcPr>
            <w:tcW w:w="3209" w:type="dxa"/>
          </w:tcPr>
          <w:p w14:paraId="675EDB83" w14:textId="2BE6495E" w:rsidR="00445C0A" w:rsidRDefault="00B51D46">
            <w:pPr>
              <w:rPr>
                <w:rFonts w:asciiTheme="minorHAnsi" w:hAnsiTheme="minorHAnsi" w:cstheme="minorHAnsi"/>
              </w:rPr>
            </w:pPr>
            <w:r>
              <w:rPr>
                <w:rFonts w:asciiTheme="minorHAnsi" w:hAnsiTheme="minorHAnsi" w:cstheme="minorHAnsi"/>
              </w:rPr>
              <w:t>No target</w:t>
            </w:r>
          </w:p>
        </w:tc>
      </w:tr>
      <w:tr w:rsidR="00445C0A" w:rsidRPr="00632487" w14:paraId="223FDD98" w14:textId="77777777" w:rsidTr="00445C0A">
        <w:tc>
          <w:tcPr>
            <w:tcW w:w="5807" w:type="dxa"/>
          </w:tcPr>
          <w:p w14:paraId="4BE1C345" w14:textId="64870E4E" w:rsidR="00445C0A" w:rsidRPr="007A1A56" w:rsidRDefault="00445C0A"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Collated information</w:t>
            </w:r>
            <w:r w:rsidR="00466836" w:rsidRPr="007A1A56">
              <w:rPr>
                <w:rFonts w:asciiTheme="minorHAnsi" w:hAnsiTheme="minorHAnsi" w:cstheme="minorHAnsi"/>
              </w:rPr>
              <w:t xml:space="preserve"> </w:t>
            </w:r>
            <w:r w:rsidRPr="007A1A56">
              <w:rPr>
                <w:rFonts w:asciiTheme="minorHAnsi" w:hAnsiTheme="minorHAnsi" w:cstheme="minorHAnsi"/>
              </w:rPr>
              <w:t>regarding what Service Users would have done had they not contacted the Service</w:t>
            </w:r>
            <w:r w:rsidR="00B51D46" w:rsidRPr="007A1A56">
              <w:rPr>
                <w:rFonts w:asciiTheme="minorHAnsi" w:hAnsiTheme="minorHAnsi" w:cstheme="minorHAnsi"/>
              </w:rPr>
              <w:t>, demonstrating diversion from</w:t>
            </w:r>
            <w:r w:rsidR="00531ECD" w:rsidRPr="007A1A56">
              <w:rPr>
                <w:rFonts w:asciiTheme="minorHAnsi" w:hAnsiTheme="minorHAnsi" w:cstheme="minorHAnsi"/>
              </w:rPr>
              <w:t xml:space="preserve"> Tier 2 or above mental health services</w:t>
            </w:r>
          </w:p>
        </w:tc>
        <w:tc>
          <w:tcPr>
            <w:tcW w:w="3209" w:type="dxa"/>
          </w:tcPr>
          <w:p w14:paraId="5DE565D8" w14:textId="69469900" w:rsidR="00445C0A" w:rsidRDefault="00B51D46">
            <w:pPr>
              <w:rPr>
                <w:rFonts w:asciiTheme="minorHAnsi" w:hAnsiTheme="minorHAnsi" w:cstheme="minorHAnsi"/>
              </w:rPr>
            </w:pPr>
            <w:r>
              <w:rPr>
                <w:rFonts w:asciiTheme="minorHAnsi" w:hAnsiTheme="minorHAnsi" w:cstheme="minorHAnsi"/>
              </w:rPr>
              <w:t>Collected for at least 50% of individuals</w:t>
            </w:r>
            <w:r w:rsidR="00904500">
              <w:rPr>
                <w:rFonts w:asciiTheme="minorHAnsi" w:hAnsiTheme="minorHAnsi" w:cstheme="minorHAnsi"/>
              </w:rPr>
              <w:t>*</w:t>
            </w:r>
          </w:p>
          <w:p w14:paraId="2F0D09DB" w14:textId="67EA2829" w:rsidR="00B51D46" w:rsidRDefault="00B51D46">
            <w:pPr>
              <w:rPr>
                <w:rFonts w:asciiTheme="minorHAnsi" w:hAnsiTheme="minorHAnsi" w:cstheme="minorHAnsi"/>
              </w:rPr>
            </w:pPr>
          </w:p>
        </w:tc>
      </w:tr>
      <w:tr w:rsidR="00A33283" w:rsidRPr="00632487" w14:paraId="3926DF6B" w14:textId="77777777" w:rsidTr="00445C0A">
        <w:tc>
          <w:tcPr>
            <w:tcW w:w="5807" w:type="dxa"/>
          </w:tcPr>
          <w:p w14:paraId="4B2D6464" w14:textId="6B398B7C" w:rsidR="00A33283" w:rsidRPr="007A1A56" w:rsidRDefault="00A33283"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Utilisation of service across opening hours</w:t>
            </w:r>
          </w:p>
        </w:tc>
        <w:tc>
          <w:tcPr>
            <w:tcW w:w="3209" w:type="dxa"/>
          </w:tcPr>
          <w:p w14:paraId="27711B09" w14:textId="5CBE8A43" w:rsidR="00A33283" w:rsidRDefault="00904500">
            <w:pPr>
              <w:rPr>
                <w:rFonts w:asciiTheme="minorHAnsi" w:hAnsiTheme="minorHAnsi" w:cstheme="minorHAnsi"/>
              </w:rPr>
            </w:pPr>
            <w:r>
              <w:rPr>
                <w:rFonts w:asciiTheme="minorHAnsi" w:hAnsiTheme="minorHAnsi" w:cstheme="minorHAnsi"/>
              </w:rPr>
              <w:t>No target</w:t>
            </w:r>
          </w:p>
        </w:tc>
      </w:tr>
      <w:tr w:rsidR="00904500" w:rsidRPr="00632487" w14:paraId="426D2BF7" w14:textId="77777777" w:rsidTr="00445C0A">
        <w:tc>
          <w:tcPr>
            <w:tcW w:w="5807" w:type="dxa"/>
          </w:tcPr>
          <w:p w14:paraId="062FC795" w14:textId="394F543E" w:rsidR="00904500" w:rsidRPr="007A1A56" w:rsidRDefault="00904500"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Number of contacts unable to be answered/ contact</w:t>
            </w:r>
            <w:r w:rsidR="00865FA5" w:rsidRPr="007A1A56">
              <w:rPr>
                <w:rFonts w:asciiTheme="minorHAnsi" w:hAnsiTheme="minorHAnsi" w:cstheme="minorHAnsi"/>
              </w:rPr>
              <w:t xml:space="preserve"> efforts</w:t>
            </w:r>
            <w:r w:rsidRPr="007A1A56">
              <w:rPr>
                <w:rFonts w:asciiTheme="minorHAnsi" w:hAnsiTheme="minorHAnsi" w:cstheme="minorHAnsi"/>
              </w:rPr>
              <w:t xml:space="preserve"> lost, broken down by contact method</w:t>
            </w:r>
          </w:p>
        </w:tc>
        <w:tc>
          <w:tcPr>
            <w:tcW w:w="3209" w:type="dxa"/>
          </w:tcPr>
          <w:p w14:paraId="720845DD" w14:textId="1787DBFD" w:rsidR="00904500" w:rsidRDefault="00904500">
            <w:pPr>
              <w:rPr>
                <w:rFonts w:asciiTheme="minorHAnsi" w:hAnsiTheme="minorHAnsi" w:cstheme="minorHAnsi"/>
              </w:rPr>
            </w:pPr>
            <w:r>
              <w:rPr>
                <w:rFonts w:asciiTheme="minorHAnsi" w:hAnsiTheme="minorHAnsi" w:cstheme="minorHAnsi"/>
              </w:rPr>
              <w:t>No target</w:t>
            </w:r>
          </w:p>
        </w:tc>
      </w:tr>
      <w:tr w:rsidR="00904500" w:rsidRPr="00632487" w14:paraId="500DFCBC" w14:textId="77777777" w:rsidTr="00445C0A">
        <w:tc>
          <w:tcPr>
            <w:tcW w:w="5807" w:type="dxa"/>
          </w:tcPr>
          <w:p w14:paraId="56AA7E2E" w14:textId="4C623B54" w:rsidR="00904500" w:rsidRPr="007A1A56" w:rsidRDefault="00904500"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Self-care tools and resources</w:t>
            </w:r>
          </w:p>
        </w:tc>
        <w:tc>
          <w:tcPr>
            <w:tcW w:w="3209" w:type="dxa"/>
          </w:tcPr>
          <w:p w14:paraId="60703264" w14:textId="0FAB8807" w:rsidR="00904500" w:rsidRDefault="00904500">
            <w:pPr>
              <w:rPr>
                <w:rFonts w:asciiTheme="minorHAnsi" w:hAnsiTheme="minorHAnsi" w:cstheme="minorHAnsi"/>
              </w:rPr>
            </w:pPr>
            <w:r>
              <w:rPr>
                <w:rFonts w:asciiTheme="minorHAnsi" w:hAnsiTheme="minorHAnsi" w:cstheme="minorHAnsi"/>
              </w:rPr>
              <w:t xml:space="preserve">A wide, increasing range of tools available, which </w:t>
            </w:r>
            <w:r w:rsidR="00AC7720">
              <w:rPr>
                <w:rFonts w:asciiTheme="minorHAnsi" w:hAnsiTheme="minorHAnsi" w:cstheme="minorHAnsi"/>
              </w:rPr>
              <w:t>are representative/appropriate for diverse characteristics of Gloucestershire residents.</w:t>
            </w:r>
          </w:p>
          <w:p w14:paraId="65B79CF9" w14:textId="13312BF6" w:rsidR="00904500" w:rsidRDefault="00904500">
            <w:pPr>
              <w:rPr>
                <w:rFonts w:asciiTheme="minorHAnsi" w:hAnsiTheme="minorHAnsi" w:cstheme="minorHAnsi"/>
              </w:rPr>
            </w:pPr>
            <w:r>
              <w:rPr>
                <w:rFonts w:asciiTheme="minorHAnsi" w:hAnsiTheme="minorHAnsi" w:cstheme="minorHAnsi"/>
              </w:rPr>
              <w:t>Available 24 hours, 7 days a week</w:t>
            </w:r>
          </w:p>
        </w:tc>
      </w:tr>
      <w:tr w:rsidR="00904500" w:rsidRPr="00632487" w14:paraId="148E6AC7" w14:textId="77777777" w:rsidTr="00445C0A">
        <w:tc>
          <w:tcPr>
            <w:tcW w:w="5807" w:type="dxa"/>
          </w:tcPr>
          <w:p w14:paraId="66451591" w14:textId="596ADF65" w:rsidR="00904500" w:rsidRPr="007A1A56" w:rsidRDefault="009C7BD8" w:rsidP="007A1A56">
            <w:pPr>
              <w:pStyle w:val="ListParagraph"/>
              <w:numPr>
                <w:ilvl w:val="0"/>
                <w:numId w:val="33"/>
              </w:numPr>
              <w:ind w:left="313" w:hanging="313"/>
              <w:rPr>
                <w:rFonts w:asciiTheme="minorHAnsi" w:hAnsiTheme="minorHAnsi" w:cstheme="minorHAnsi"/>
              </w:rPr>
            </w:pPr>
            <w:r w:rsidRPr="007A1A56">
              <w:rPr>
                <w:rFonts w:asciiTheme="minorHAnsi" w:hAnsiTheme="minorHAnsi" w:cstheme="minorHAnsi"/>
              </w:rPr>
              <w:t xml:space="preserve">Achievement of </w:t>
            </w:r>
            <w:r w:rsidRPr="007A1A56">
              <w:rPr>
                <w:rFonts w:asciiTheme="minorHAnsi" w:eastAsiaTheme="minorEastAsia" w:hAnsiTheme="minorHAnsi" w:cstheme="minorHAnsi"/>
              </w:rPr>
              <w:t>Helplines Standard</w:t>
            </w:r>
            <w:bookmarkStart w:id="10" w:name="_Ref116030442"/>
            <w:r w:rsidRPr="00471710">
              <w:rPr>
                <w:rStyle w:val="FootnoteReference"/>
                <w:rFonts w:asciiTheme="minorHAnsi" w:eastAsiaTheme="minorEastAsia" w:hAnsiTheme="minorHAnsi" w:cstheme="minorHAnsi"/>
              </w:rPr>
              <w:footnoteReference w:id="4"/>
            </w:r>
            <w:bookmarkEnd w:id="10"/>
            <w:r w:rsidRPr="007A1A56">
              <w:rPr>
                <w:rFonts w:asciiTheme="minorHAnsi" w:eastAsiaTheme="minorEastAsia" w:hAnsiTheme="minorHAnsi" w:cstheme="minorHAnsi"/>
              </w:rPr>
              <w:t xml:space="preserve"> certification (or equivalent)</w:t>
            </w:r>
          </w:p>
        </w:tc>
        <w:tc>
          <w:tcPr>
            <w:tcW w:w="3209" w:type="dxa"/>
          </w:tcPr>
          <w:p w14:paraId="0359513E" w14:textId="60721234" w:rsidR="00904500" w:rsidRDefault="00904500">
            <w:pPr>
              <w:rPr>
                <w:rFonts w:asciiTheme="minorHAnsi" w:hAnsiTheme="minorHAnsi" w:cstheme="minorHAnsi"/>
              </w:rPr>
            </w:pPr>
            <w:r>
              <w:rPr>
                <w:rFonts w:asciiTheme="minorHAnsi" w:hAnsiTheme="minorHAnsi" w:cstheme="minorHAnsi"/>
              </w:rPr>
              <w:t>Achieved within 12 months of service commencement</w:t>
            </w:r>
          </w:p>
        </w:tc>
      </w:tr>
    </w:tbl>
    <w:p w14:paraId="41862572" w14:textId="387D4EF0" w:rsidR="000F4B9B" w:rsidRPr="00471710" w:rsidRDefault="00267E4D" w:rsidP="00267E4D">
      <w:pPr>
        <w:widowControl/>
        <w:spacing w:line="288" w:lineRule="auto"/>
        <w:rPr>
          <w:rFonts w:asciiTheme="minorHAnsi" w:eastAsia="Calibri" w:hAnsiTheme="minorHAnsi" w:cstheme="minorHAnsi"/>
        </w:rPr>
      </w:pPr>
      <w:r w:rsidRPr="00471710">
        <w:rPr>
          <w:rFonts w:asciiTheme="minorHAnsi" w:eastAsia="Calibri" w:hAnsiTheme="minorHAnsi" w:cstheme="minorHAnsi"/>
        </w:rPr>
        <w:t xml:space="preserve">* Please note that although the Provider </w:t>
      </w:r>
      <w:r w:rsidR="00A906CE">
        <w:rPr>
          <w:rFonts w:asciiTheme="minorHAnsi" w:eastAsia="Calibri" w:hAnsiTheme="minorHAnsi" w:cstheme="minorHAnsi"/>
        </w:rPr>
        <w:t>may request</w:t>
      </w:r>
      <w:r w:rsidRPr="00471710">
        <w:rPr>
          <w:rFonts w:asciiTheme="minorHAnsi" w:eastAsia="Calibri" w:hAnsiTheme="minorHAnsi" w:cstheme="minorHAnsi"/>
        </w:rPr>
        <w:t xml:space="preserve"> </w:t>
      </w:r>
      <w:r w:rsidR="009A57DE">
        <w:rPr>
          <w:rFonts w:asciiTheme="minorHAnsi" w:eastAsia="Calibri" w:hAnsiTheme="minorHAnsi" w:cstheme="minorHAnsi"/>
        </w:rPr>
        <w:t>personal</w:t>
      </w:r>
      <w:r w:rsidRPr="00471710">
        <w:rPr>
          <w:rFonts w:asciiTheme="minorHAnsi" w:eastAsia="Calibri" w:hAnsiTheme="minorHAnsi" w:cstheme="minorHAnsi"/>
        </w:rPr>
        <w:t xml:space="preserve"> information from Service Users</w:t>
      </w:r>
      <w:r w:rsidR="009A57DE">
        <w:rPr>
          <w:rFonts w:asciiTheme="minorHAnsi" w:eastAsia="Calibri" w:hAnsiTheme="minorHAnsi" w:cstheme="minorHAnsi"/>
        </w:rPr>
        <w:t xml:space="preserve"> </w:t>
      </w:r>
      <w:proofErr w:type="gramStart"/>
      <w:r w:rsidR="00172705">
        <w:rPr>
          <w:rFonts w:asciiTheme="minorHAnsi" w:eastAsia="Calibri" w:hAnsiTheme="minorHAnsi" w:cstheme="minorHAnsi"/>
        </w:rPr>
        <w:t>in order to</w:t>
      </w:r>
      <w:proofErr w:type="gramEnd"/>
      <w:r w:rsidR="00172705">
        <w:rPr>
          <w:rFonts w:asciiTheme="minorHAnsi" w:eastAsia="Calibri" w:hAnsiTheme="minorHAnsi" w:cstheme="minorHAnsi"/>
        </w:rPr>
        <w:t xml:space="preserve"> </w:t>
      </w:r>
      <w:r w:rsidR="00CA4FDF">
        <w:rPr>
          <w:rFonts w:asciiTheme="minorHAnsi" w:eastAsia="Calibri" w:hAnsiTheme="minorHAnsi" w:cstheme="minorHAnsi"/>
        </w:rPr>
        <w:t xml:space="preserve">collect and </w:t>
      </w:r>
      <w:r w:rsidR="00172705">
        <w:rPr>
          <w:rFonts w:asciiTheme="minorHAnsi" w:eastAsia="Calibri" w:hAnsiTheme="minorHAnsi" w:cstheme="minorHAnsi"/>
        </w:rPr>
        <w:t xml:space="preserve">report the data </w:t>
      </w:r>
      <w:r w:rsidR="009A57DE">
        <w:rPr>
          <w:rFonts w:asciiTheme="minorHAnsi" w:eastAsia="Calibri" w:hAnsiTheme="minorHAnsi" w:cstheme="minorHAnsi"/>
        </w:rPr>
        <w:t>described above</w:t>
      </w:r>
      <w:r w:rsidR="00A41361">
        <w:rPr>
          <w:rFonts w:asciiTheme="minorHAnsi" w:eastAsia="Calibri" w:hAnsiTheme="minorHAnsi" w:cstheme="minorHAnsi"/>
        </w:rPr>
        <w:t>,</w:t>
      </w:r>
      <w:r w:rsidR="009A57DE">
        <w:rPr>
          <w:rFonts w:asciiTheme="minorHAnsi" w:eastAsia="Calibri" w:hAnsiTheme="minorHAnsi" w:cstheme="minorHAnsi"/>
        </w:rPr>
        <w:t xml:space="preserve"> </w:t>
      </w:r>
      <w:r w:rsidR="001D4DFE" w:rsidRPr="00471710">
        <w:rPr>
          <w:rFonts w:asciiTheme="minorHAnsi" w:eastAsia="Calibri" w:hAnsiTheme="minorHAnsi" w:cstheme="minorHAnsi"/>
        </w:rPr>
        <w:t>th</w:t>
      </w:r>
      <w:r w:rsidR="001D4DFE">
        <w:rPr>
          <w:rFonts w:asciiTheme="minorHAnsi" w:eastAsia="Calibri" w:hAnsiTheme="minorHAnsi" w:cstheme="minorHAnsi"/>
        </w:rPr>
        <w:t>e Service must allow Service Users to remain anonymous if they wish</w:t>
      </w:r>
      <w:r w:rsidR="00A906CE">
        <w:rPr>
          <w:rFonts w:asciiTheme="minorHAnsi" w:eastAsia="Calibri" w:hAnsiTheme="minorHAnsi" w:cstheme="minorHAnsi"/>
        </w:rPr>
        <w:t xml:space="preserve">, and any personal data should only be collected if </w:t>
      </w:r>
      <w:r w:rsidR="00A4061F">
        <w:rPr>
          <w:rFonts w:asciiTheme="minorHAnsi" w:eastAsia="Calibri" w:hAnsiTheme="minorHAnsi" w:cstheme="minorHAnsi"/>
        </w:rPr>
        <w:t>the Service User provides consent</w:t>
      </w:r>
      <w:r w:rsidR="000720E5">
        <w:rPr>
          <w:rFonts w:asciiTheme="minorHAnsi" w:eastAsia="Calibri" w:hAnsiTheme="minorHAnsi" w:cstheme="minorHAnsi"/>
        </w:rPr>
        <w:t>, and at an appropriate time during the contact</w:t>
      </w:r>
      <w:r w:rsidRPr="00471710">
        <w:rPr>
          <w:rFonts w:asciiTheme="minorHAnsi" w:eastAsia="Calibri" w:hAnsiTheme="minorHAnsi" w:cstheme="minorHAnsi"/>
        </w:rPr>
        <w:t>.</w:t>
      </w:r>
      <w:r w:rsidR="00707402" w:rsidRPr="00471710">
        <w:rPr>
          <w:rFonts w:asciiTheme="minorHAnsi" w:eastAsia="Calibri" w:hAnsiTheme="minorHAnsi" w:cstheme="minorHAnsi"/>
        </w:rPr>
        <w:t xml:space="preserve">  The Council </w:t>
      </w:r>
      <w:r w:rsidR="009A57DE">
        <w:rPr>
          <w:rFonts w:asciiTheme="minorHAnsi" w:eastAsia="Calibri" w:hAnsiTheme="minorHAnsi" w:cstheme="minorHAnsi"/>
        </w:rPr>
        <w:t xml:space="preserve">therefore </w:t>
      </w:r>
      <w:r w:rsidR="00707402" w:rsidRPr="00471710">
        <w:rPr>
          <w:rFonts w:asciiTheme="minorHAnsi" w:eastAsia="Calibri" w:hAnsiTheme="minorHAnsi" w:cstheme="minorHAnsi"/>
        </w:rPr>
        <w:t>acknowledges that</w:t>
      </w:r>
      <w:r w:rsidR="001D4DFE">
        <w:rPr>
          <w:rFonts w:asciiTheme="minorHAnsi" w:eastAsia="Calibri" w:hAnsiTheme="minorHAnsi" w:cstheme="minorHAnsi"/>
        </w:rPr>
        <w:t xml:space="preserve"> this means </w:t>
      </w:r>
      <w:r w:rsidR="009A57DE">
        <w:rPr>
          <w:rFonts w:asciiTheme="minorHAnsi" w:eastAsia="Calibri" w:hAnsiTheme="minorHAnsi" w:cstheme="minorHAnsi"/>
        </w:rPr>
        <w:t xml:space="preserve">the specified </w:t>
      </w:r>
      <w:r w:rsidR="001D4DFE">
        <w:rPr>
          <w:rFonts w:asciiTheme="minorHAnsi" w:eastAsia="Calibri" w:hAnsiTheme="minorHAnsi" w:cstheme="minorHAnsi"/>
        </w:rPr>
        <w:t>information will not be possible to collect in some cases.</w:t>
      </w:r>
      <w:r w:rsidR="00707402" w:rsidRPr="00471710">
        <w:rPr>
          <w:rFonts w:asciiTheme="minorHAnsi" w:eastAsia="Calibri" w:hAnsiTheme="minorHAnsi" w:cstheme="minorHAnsi"/>
        </w:rPr>
        <w:t xml:space="preserve"> </w:t>
      </w:r>
    </w:p>
    <w:p w14:paraId="4FF4E59A" w14:textId="585C5664" w:rsidR="001D69B0" w:rsidRPr="00471710" w:rsidRDefault="00900D79" w:rsidP="20C51A5E">
      <w:pPr>
        <w:widowControl/>
        <w:spacing w:before="240" w:after="200" w:line="288" w:lineRule="auto"/>
        <w:rPr>
          <w:rFonts w:asciiTheme="minorHAnsi" w:eastAsia="Calibri" w:hAnsiTheme="minorHAnsi" w:cstheme="minorBidi"/>
        </w:rPr>
      </w:pPr>
      <w:r w:rsidRPr="20C51A5E">
        <w:rPr>
          <w:rFonts w:asciiTheme="minorHAnsi" w:eastAsia="Calibri" w:hAnsiTheme="minorHAnsi" w:cstheme="minorBidi"/>
        </w:rPr>
        <w:t>6</w:t>
      </w:r>
      <w:r w:rsidR="000F4B9B" w:rsidRPr="20C51A5E">
        <w:rPr>
          <w:rFonts w:asciiTheme="minorHAnsi" w:eastAsia="Calibri" w:hAnsiTheme="minorHAnsi" w:cstheme="minorBidi"/>
        </w:rPr>
        <w:t xml:space="preserve">.2 The Provider must attend </w:t>
      </w:r>
      <w:r w:rsidR="00765867">
        <w:rPr>
          <w:rFonts w:asciiTheme="minorHAnsi" w:eastAsia="Calibri" w:hAnsiTheme="minorHAnsi" w:cstheme="minorBidi"/>
        </w:rPr>
        <w:t xml:space="preserve">monthly for the first three months and then </w:t>
      </w:r>
      <w:r w:rsidR="000F4B9B" w:rsidRPr="20C51A5E">
        <w:rPr>
          <w:rFonts w:asciiTheme="minorHAnsi" w:eastAsia="Calibri" w:hAnsiTheme="minorHAnsi" w:cstheme="minorBidi"/>
        </w:rPr>
        <w:t>quarterly contract monitoring meetings with the Council</w:t>
      </w:r>
      <w:r w:rsidR="00E16F9C" w:rsidRPr="20C51A5E">
        <w:rPr>
          <w:rFonts w:asciiTheme="minorHAnsi" w:eastAsia="Calibri" w:hAnsiTheme="minorHAnsi" w:cstheme="minorBidi"/>
        </w:rPr>
        <w:t xml:space="preserve"> (either virtually or in-person)</w:t>
      </w:r>
      <w:r w:rsidR="000F4B9B" w:rsidRPr="20C51A5E">
        <w:rPr>
          <w:rFonts w:asciiTheme="minorHAnsi" w:eastAsia="Calibri" w:hAnsiTheme="minorHAnsi" w:cstheme="minorBidi"/>
        </w:rPr>
        <w:t>.</w:t>
      </w:r>
      <w:r w:rsidR="001D69B0" w:rsidRPr="20C51A5E">
        <w:rPr>
          <w:rFonts w:asciiTheme="minorHAnsi" w:eastAsia="Calibri" w:hAnsiTheme="minorHAnsi" w:cstheme="minorBidi"/>
        </w:rPr>
        <w:t xml:space="preserve"> </w:t>
      </w:r>
    </w:p>
    <w:p w14:paraId="054464F4" w14:textId="2F3E3EBB" w:rsidR="00EF76B7" w:rsidRPr="00471710" w:rsidRDefault="00900D79" w:rsidP="00900D79">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6</w:t>
      </w:r>
      <w:r w:rsidR="001C5E3B" w:rsidRPr="00471710">
        <w:rPr>
          <w:rFonts w:asciiTheme="minorHAnsi" w:eastAsia="Calibri" w:hAnsiTheme="minorHAnsi" w:cstheme="minorHAnsi"/>
        </w:rPr>
        <w:t>.3 The Provider must</w:t>
      </w:r>
      <w:r w:rsidR="00E43D33">
        <w:rPr>
          <w:rFonts w:asciiTheme="minorHAnsi" w:eastAsia="Calibri" w:hAnsiTheme="minorHAnsi" w:cstheme="minorHAnsi"/>
        </w:rPr>
        <w:t>, where possible,</w:t>
      </w:r>
      <w:r w:rsidR="001C5E3B" w:rsidRPr="00471710">
        <w:rPr>
          <w:rFonts w:asciiTheme="minorHAnsi" w:eastAsia="Calibri" w:hAnsiTheme="minorHAnsi" w:cstheme="minorHAnsi"/>
        </w:rPr>
        <w:t xml:space="preserve"> invite Service Users to provide feedback on the </w:t>
      </w:r>
      <w:r w:rsidR="00BE75F1" w:rsidRPr="00471710">
        <w:rPr>
          <w:rFonts w:asciiTheme="minorHAnsi" w:eastAsia="Calibri" w:hAnsiTheme="minorHAnsi" w:cstheme="minorHAnsi"/>
        </w:rPr>
        <w:t xml:space="preserve">Service </w:t>
      </w:r>
      <w:r w:rsidR="001C5E3B" w:rsidRPr="00471710">
        <w:rPr>
          <w:rFonts w:asciiTheme="minorHAnsi" w:eastAsia="Calibri" w:hAnsiTheme="minorHAnsi" w:cstheme="minorHAnsi"/>
        </w:rPr>
        <w:t>to include at a minimum</w:t>
      </w:r>
      <w:r w:rsidR="00E16F9C" w:rsidRPr="00471710">
        <w:rPr>
          <w:rFonts w:asciiTheme="minorHAnsi" w:eastAsia="Calibri" w:hAnsiTheme="minorHAnsi" w:cstheme="minorHAnsi"/>
        </w:rPr>
        <w:t>,</w:t>
      </w:r>
      <w:r w:rsidR="001C5E3B" w:rsidRPr="00471710">
        <w:rPr>
          <w:rFonts w:asciiTheme="minorHAnsi" w:eastAsia="Calibri" w:hAnsiTheme="minorHAnsi" w:cstheme="minorHAnsi"/>
        </w:rPr>
        <w:t xml:space="preserve"> feedback on: service accessibility; the support provided, and whether they would recommend the service.  </w:t>
      </w:r>
    </w:p>
    <w:p w14:paraId="08536B8C" w14:textId="301C3E38" w:rsidR="00EF76B7" w:rsidRPr="00471710" w:rsidRDefault="00900D79" w:rsidP="00EF76B7">
      <w:pPr>
        <w:widowControl/>
        <w:spacing w:after="200" w:line="288" w:lineRule="auto"/>
        <w:rPr>
          <w:rFonts w:asciiTheme="minorHAnsi" w:eastAsia="Calibri" w:hAnsiTheme="minorHAnsi" w:cstheme="minorHAnsi"/>
          <w:b/>
        </w:rPr>
      </w:pPr>
      <w:r w:rsidRPr="00471710">
        <w:rPr>
          <w:rFonts w:asciiTheme="minorHAnsi" w:eastAsia="Calibri" w:hAnsiTheme="minorHAnsi" w:cstheme="minorHAnsi"/>
          <w:b/>
        </w:rPr>
        <w:t>7</w:t>
      </w:r>
      <w:r w:rsidR="00EF76B7" w:rsidRPr="00471710">
        <w:rPr>
          <w:rFonts w:asciiTheme="minorHAnsi" w:eastAsia="Calibri" w:hAnsiTheme="minorHAnsi" w:cstheme="minorHAnsi"/>
          <w:b/>
        </w:rPr>
        <w:t xml:space="preserve">. </w:t>
      </w:r>
      <w:r w:rsidR="004B2E2D" w:rsidRPr="00471710">
        <w:rPr>
          <w:rFonts w:asciiTheme="minorHAnsi" w:eastAsia="Calibri" w:hAnsiTheme="minorHAnsi" w:cstheme="minorHAnsi"/>
          <w:b/>
        </w:rPr>
        <w:t xml:space="preserve">Safety and </w:t>
      </w:r>
      <w:r w:rsidR="00EF76B7" w:rsidRPr="00471710">
        <w:rPr>
          <w:rFonts w:asciiTheme="minorHAnsi" w:eastAsia="Calibri" w:hAnsiTheme="minorHAnsi" w:cstheme="minorHAnsi"/>
          <w:b/>
        </w:rPr>
        <w:t xml:space="preserve">Governance </w:t>
      </w:r>
      <w:r w:rsidRPr="00471710">
        <w:rPr>
          <w:rFonts w:asciiTheme="minorHAnsi" w:eastAsia="Calibri" w:hAnsiTheme="minorHAnsi" w:cstheme="minorHAnsi"/>
          <w:b/>
        </w:rPr>
        <w:t>A</w:t>
      </w:r>
      <w:r w:rsidR="00EF76B7" w:rsidRPr="00471710">
        <w:rPr>
          <w:rFonts w:asciiTheme="minorHAnsi" w:eastAsia="Calibri" w:hAnsiTheme="minorHAnsi" w:cstheme="minorHAnsi"/>
          <w:b/>
        </w:rPr>
        <w:t>rrangements</w:t>
      </w:r>
    </w:p>
    <w:p w14:paraId="03519EF3" w14:textId="46ED975D" w:rsidR="00EF76B7" w:rsidRPr="00471710" w:rsidRDefault="00B97495" w:rsidP="00D43982">
      <w:pPr>
        <w:widowControl/>
        <w:spacing w:line="288" w:lineRule="auto"/>
        <w:rPr>
          <w:rFonts w:asciiTheme="minorHAnsi" w:eastAsia="Calibri" w:hAnsiTheme="minorHAnsi" w:cstheme="minorHAnsi"/>
        </w:rPr>
      </w:pPr>
      <w:r w:rsidRPr="00471710">
        <w:rPr>
          <w:rFonts w:asciiTheme="minorHAnsi" w:eastAsia="Calibri" w:hAnsiTheme="minorHAnsi" w:cstheme="minorHAnsi"/>
        </w:rPr>
        <w:t>7</w:t>
      </w:r>
      <w:r w:rsidR="00EF76B7" w:rsidRPr="00471710">
        <w:rPr>
          <w:rFonts w:asciiTheme="minorHAnsi" w:eastAsia="Calibri" w:hAnsiTheme="minorHAnsi" w:cstheme="minorHAnsi"/>
        </w:rPr>
        <w:t xml:space="preserve">.1 The Provider must have: </w:t>
      </w:r>
    </w:p>
    <w:p w14:paraId="044483FF" w14:textId="5B347E15" w:rsidR="00673E59" w:rsidRPr="00471710" w:rsidRDefault="00EF76B7" w:rsidP="00673E59">
      <w:pPr>
        <w:widowControl/>
        <w:numPr>
          <w:ilvl w:val="0"/>
          <w:numId w:val="9"/>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a </w:t>
      </w:r>
      <w:r w:rsidR="00BE75F1" w:rsidRPr="00471710">
        <w:rPr>
          <w:rFonts w:asciiTheme="minorHAnsi" w:eastAsia="Calibri" w:hAnsiTheme="minorHAnsi" w:cstheme="minorHAnsi"/>
        </w:rPr>
        <w:t xml:space="preserve">robust </w:t>
      </w:r>
      <w:r w:rsidRPr="00471710">
        <w:rPr>
          <w:rFonts w:asciiTheme="minorHAnsi" w:eastAsia="Calibri" w:hAnsiTheme="minorHAnsi" w:cstheme="minorHAnsi"/>
        </w:rPr>
        <w:t xml:space="preserve">clinical governance </w:t>
      </w:r>
      <w:proofErr w:type="gramStart"/>
      <w:r w:rsidRPr="00471710">
        <w:rPr>
          <w:rFonts w:asciiTheme="minorHAnsi" w:eastAsia="Calibri" w:hAnsiTheme="minorHAnsi" w:cstheme="minorHAnsi"/>
        </w:rPr>
        <w:t>process;</w:t>
      </w:r>
      <w:proofErr w:type="gramEnd"/>
    </w:p>
    <w:p w14:paraId="44709DD0" w14:textId="77777777" w:rsidR="00083877" w:rsidRPr="00471710" w:rsidRDefault="00673E59" w:rsidP="00083877">
      <w:pPr>
        <w:widowControl/>
        <w:numPr>
          <w:ilvl w:val="0"/>
          <w:numId w:val="9"/>
        </w:numPr>
        <w:spacing w:line="276" w:lineRule="auto"/>
        <w:rPr>
          <w:rFonts w:asciiTheme="minorHAnsi" w:eastAsia="Calibri" w:hAnsiTheme="minorHAnsi" w:cstheme="minorHAnsi"/>
        </w:rPr>
      </w:pPr>
      <w:r w:rsidRPr="00471710">
        <w:rPr>
          <w:rFonts w:asciiTheme="minorHAnsi" w:eastAsia="Calibri" w:hAnsiTheme="minorHAnsi" w:cstheme="minorHAnsi"/>
        </w:rPr>
        <w:t xml:space="preserve">a risk assessment process to assess Service Users level of presenting risk and an accompanying risk management </w:t>
      </w:r>
      <w:proofErr w:type="gramStart"/>
      <w:r w:rsidRPr="00471710">
        <w:rPr>
          <w:rFonts w:asciiTheme="minorHAnsi" w:eastAsia="Calibri" w:hAnsiTheme="minorHAnsi" w:cstheme="minorHAnsi"/>
        </w:rPr>
        <w:t>process;</w:t>
      </w:r>
      <w:proofErr w:type="gramEnd"/>
    </w:p>
    <w:p w14:paraId="020237B6" w14:textId="3141CD60" w:rsidR="00EF76B7" w:rsidRPr="00471710" w:rsidRDefault="00EF76B7" w:rsidP="00083877">
      <w:pPr>
        <w:widowControl/>
        <w:numPr>
          <w:ilvl w:val="0"/>
          <w:numId w:val="9"/>
        </w:numPr>
        <w:spacing w:line="276" w:lineRule="auto"/>
        <w:rPr>
          <w:rFonts w:asciiTheme="minorHAnsi" w:eastAsia="Calibri" w:hAnsiTheme="minorHAnsi" w:cstheme="minorHAnsi"/>
        </w:rPr>
      </w:pPr>
      <w:r w:rsidRPr="00471710">
        <w:rPr>
          <w:rFonts w:asciiTheme="minorHAnsi" w:eastAsia="Calibri" w:hAnsiTheme="minorHAnsi" w:cstheme="minorHAnsi"/>
        </w:rPr>
        <w:lastRenderedPageBreak/>
        <w:t xml:space="preserve">a policy and process for dealing with safeguarding concerns which aligns with the requirements of the Gloucestershire Multi-Agency Adult Safeguarding policy, and statutory </w:t>
      </w:r>
      <w:proofErr w:type="gramStart"/>
      <w:r w:rsidRPr="00471710">
        <w:rPr>
          <w:rFonts w:asciiTheme="minorHAnsi" w:eastAsia="Calibri" w:hAnsiTheme="minorHAnsi" w:cstheme="minorHAnsi"/>
        </w:rPr>
        <w:t>requirements;</w:t>
      </w:r>
      <w:proofErr w:type="gramEnd"/>
    </w:p>
    <w:p w14:paraId="2A1FE502" w14:textId="4CB27069" w:rsidR="00EF76B7" w:rsidRPr="00471710" w:rsidRDefault="00EF76B7" w:rsidP="00EF76B7">
      <w:pPr>
        <w:widowControl/>
        <w:numPr>
          <w:ilvl w:val="0"/>
          <w:numId w:val="9"/>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a policy for dealing with complaints and the management of serious </w:t>
      </w:r>
      <w:proofErr w:type="gramStart"/>
      <w:r w:rsidRPr="00471710">
        <w:rPr>
          <w:rFonts w:asciiTheme="minorHAnsi" w:eastAsia="Calibri" w:hAnsiTheme="minorHAnsi" w:cstheme="minorHAnsi"/>
        </w:rPr>
        <w:t>incidents;</w:t>
      </w:r>
      <w:proofErr w:type="gramEnd"/>
    </w:p>
    <w:p w14:paraId="24A157CB" w14:textId="280FAFFB" w:rsidR="00EF76B7" w:rsidRPr="00471710" w:rsidRDefault="00EF76B7" w:rsidP="00EF76B7">
      <w:pPr>
        <w:widowControl/>
        <w:numPr>
          <w:ilvl w:val="0"/>
          <w:numId w:val="9"/>
        </w:numPr>
        <w:spacing w:line="276" w:lineRule="auto"/>
        <w:rPr>
          <w:rFonts w:asciiTheme="minorHAnsi" w:eastAsia="Calibri" w:hAnsiTheme="minorHAnsi" w:cstheme="minorHAnsi"/>
        </w:rPr>
      </w:pPr>
      <w:r w:rsidRPr="00471710">
        <w:rPr>
          <w:rFonts w:asciiTheme="minorHAnsi" w:eastAsia="Calibri" w:hAnsiTheme="minorHAnsi" w:cstheme="minorHAnsi"/>
        </w:rPr>
        <w:t>information management and handling processes</w:t>
      </w:r>
      <w:r w:rsidR="00673E59" w:rsidRPr="00471710">
        <w:rPr>
          <w:rFonts w:asciiTheme="minorHAnsi" w:eastAsia="Calibri" w:hAnsiTheme="minorHAnsi" w:cstheme="minorHAnsi"/>
        </w:rPr>
        <w:t xml:space="preserve"> which are fully GDPR compliant</w:t>
      </w:r>
      <w:r w:rsidR="00B16385">
        <w:rPr>
          <w:rFonts w:asciiTheme="minorHAnsi" w:eastAsia="Calibri" w:hAnsiTheme="minorHAnsi" w:cstheme="minorHAnsi"/>
        </w:rPr>
        <w:t xml:space="preserve"> and comply with the Council’s Information Management and ICT requirements.</w:t>
      </w:r>
    </w:p>
    <w:p w14:paraId="47C4E07F" w14:textId="77777777" w:rsidR="00673E59" w:rsidRPr="00471710" w:rsidRDefault="00673E59" w:rsidP="00673E59">
      <w:pPr>
        <w:widowControl/>
        <w:spacing w:line="276" w:lineRule="auto"/>
        <w:ind w:left="720"/>
        <w:rPr>
          <w:rFonts w:asciiTheme="minorHAnsi" w:eastAsia="Calibri" w:hAnsiTheme="minorHAnsi" w:cstheme="minorHAnsi"/>
        </w:rPr>
      </w:pPr>
    </w:p>
    <w:p w14:paraId="749FAF94" w14:textId="5A6F9CEF" w:rsidR="0022273B" w:rsidRPr="00471710" w:rsidRDefault="004B2E2D" w:rsidP="20C51A5E">
      <w:pPr>
        <w:spacing w:line="288" w:lineRule="auto"/>
        <w:contextualSpacing/>
        <w:rPr>
          <w:rFonts w:asciiTheme="minorHAnsi" w:eastAsia="Calibri" w:hAnsiTheme="minorHAnsi" w:cstheme="minorBidi"/>
        </w:rPr>
      </w:pPr>
      <w:r w:rsidRPr="20C51A5E">
        <w:rPr>
          <w:rFonts w:asciiTheme="minorHAnsi" w:eastAsia="Calibri" w:hAnsiTheme="minorHAnsi" w:cstheme="minorBidi"/>
        </w:rPr>
        <w:t xml:space="preserve">7.2 The </w:t>
      </w:r>
      <w:r w:rsidR="00BE75F1" w:rsidRPr="20C51A5E">
        <w:rPr>
          <w:rFonts w:asciiTheme="minorHAnsi" w:eastAsia="Calibri" w:hAnsiTheme="minorHAnsi" w:cstheme="minorBidi"/>
        </w:rPr>
        <w:t xml:space="preserve">Provider </w:t>
      </w:r>
      <w:r w:rsidR="4CB502A6" w:rsidRPr="20C51A5E">
        <w:rPr>
          <w:rFonts w:asciiTheme="minorHAnsi" w:eastAsia="Calibri" w:hAnsiTheme="minorHAnsi" w:cstheme="minorBidi"/>
        </w:rPr>
        <w:t xml:space="preserve">must </w:t>
      </w:r>
      <w:r w:rsidRPr="20C51A5E">
        <w:rPr>
          <w:rFonts w:asciiTheme="minorHAnsi" w:eastAsia="Calibri" w:hAnsiTheme="minorHAnsi" w:cstheme="minorBidi"/>
        </w:rPr>
        <w:t xml:space="preserve">offer limited confidentiality, where confidentiality will be broken where there is a serious risk to life or safety, specifically if the </w:t>
      </w:r>
      <w:r w:rsidR="00BE75F1" w:rsidRPr="20C51A5E">
        <w:rPr>
          <w:rFonts w:asciiTheme="minorHAnsi" w:eastAsia="Calibri" w:hAnsiTheme="minorHAnsi" w:cstheme="minorBidi"/>
        </w:rPr>
        <w:t xml:space="preserve">Service User </w:t>
      </w:r>
      <w:r w:rsidRPr="20C51A5E">
        <w:rPr>
          <w:rFonts w:asciiTheme="minorHAnsi" w:eastAsia="Calibri" w:hAnsiTheme="minorHAnsi" w:cstheme="minorBidi"/>
        </w:rPr>
        <w:t xml:space="preserve">discloses an imminent intent to make a suicide attempt or cause serious </w:t>
      </w:r>
      <w:r w:rsidR="00BE75F1" w:rsidRPr="20C51A5E">
        <w:rPr>
          <w:rFonts w:asciiTheme="minorHAnsi" w:eastAsia="Calibri" w:hAnsiTheme="minorHAnsi" w:cstheme="minorBidi"/>
        </w:rPr>
        <w:t xml:space="preserve">harm or </w:t>
      </w:r>
      <w:r w:rsidRPr="20C51A5E">
        <w:rPr>
          <w:rFonts w:asciiTheme="minorHAnsi" w:eastAsia="Calibri" w:hAnsiTheme="minorHAnsi" w:cstheme="minorBidi"/>
        </w:rPr>
        <w:t xml:space="preserve">injury </w:t>
      </w:r>
      <w:r w:rsidR="0022273B" w:rsidRPr="20C51A5E">
        <w:rPr>
          <w:rFonts w:asciiTheme="minorHAnsi" w:eastAsia="Calibri" w:hAnsiTheme="minorHAnsi" w:cstheme="minorBidi"/>
        </w:rPr>
        <w:t xml:space="preserve">to themselves. This </w:t>
      </w:r>
      <w:r w:rsidR="0326EBEB" w:rsidRPr="20C51A5E">
        <w:rPr>
          <w:rFonts w:asciiTheme="minorHAnsi" w:eastAsia="Calibri" w:hAnsiTheme="minorHAnsi" w:cstheme="minorBidi"/>
        </w:rPr>
        <w:t>must</w:t>
      </w:r>
      <w:r w:rsidR="0022273B" w:rsidRPr="20C51A5E">
        <w:rPr>
          <w:rFonts w:asciiTheme="minorHAnsi" w:eastAsia="Calibri" w:hAnsiTheme="minorHAnsi" w:cstheme="minorBidi"/>
        </w:rPr>
        <w:t xml:space="preserve"> be clearly explained to </w:t>
      </w:r>
      <w:r w:rsidR="00BE75F1" w:rsidRPr="20C51A5E">
        <w:rPr>
          <w:rFonts w:asciiTheme="minorHAnsi" w:eastAsia="Calibri" w:hAnsiTheme="minorHAnsi" w:cstheme="minorBidi"/>
        </w:rPr>
        <w:t>Service Users</w:t>
      </w:r>
      <w:r w:rsidR="007924F6">
        <w:rPr>
          <w:rFonts w:asciiTheme="minorHAnsi" w:eastAsia="Calibri" w:hAnsiTheme="minorHAnsi" w:cstheme="minorBidi"/>
        </w:rPr>
        <w:t xml:space="preserve"> and available in an accessible Privacy Notice on the Provider’s platform.</w:t>
      </w:r>
    </w:p>
    <w:p w14:paraId="09247353" w14:textId="5668ECBA" w:rsidR="0022273B" w:rsidRPr="00471710" w:rsidRDefault="0022273B" w:rsidP="0022273B">
      <w:pPr>
        <w:spacing w:before="240" w:line="288" w:lineRule="auto"/>
        <w:contextualSpacing/>
        <w:rPr>
          <w:rFonts w:asciiTheme="minorHAnsi" w:eastAsia="Calibri" w:hAnsiTheme="minorHAnsi" w:cstheme="minorHAnsi"/>
        </w:rPr>
      </w:pPr>
    </w:p>
    <w:p w14:paraId="124E708B" w14:textId="050661A9" w:rsidR="0022273B" w:rsidRPr="00471710" w:rsidRDefault="0022273B" w:rsidP="0022273B">
      <w:pPr>
        <w:spacing w:before="240" w:line="288" w:lineRule="auto"/>
        <w:contextualSpacing/>
        <w:rPr>
          <w:rFonts w:asciiTheme="minorHAnsi" w:eastAsia="Calibri" w:hAnsiTheme="minorHAnsi" w:cstheme="minorHAnsi"/>
        </w:rPr>
      </w:pPr>
      <w:r w:rsidRPr="00471710">
        <w:rPr>
          <w:rFonts w:asciiTheme="minorHAnsi" w:eastAsia="Calibri" w:hAnsiTheme="minorHAnsi" w:cstheme="minorHAnsi"/>
        </w:rPr>
        <w:t>7.3 In the case of breaking confidentiality, the Provider will have an internal safeguarding procedure which all staff are aware of, setting out the steps the staff should take. This should include:</w:t>
      </w:r>
    </w:p>
    <w:p w14:paraId="60DD33C2" w14:textId="44A0C5F0" w:rsidR="0022273B" w:rsidRPr="00471710" w:rsidRDefault="0022273B" w:rsidP="0022273B">
      <w:pPr>
        <w:pStyle w:val="ListParagraph"/>
        <w:numPr>
          <w:ilvl w:val="0"/>
          <w:numId w:val="31"/>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contacting emergency services with the consent of the </w:t>
      </w:r>
      <w:r w:rsidR="00BE75F1" w:rsidRPr="00471710">
        <w:rPr>
          <w:rFonts w:asciiTheme="minorHAnsi" w:eastAsia="Calibri" w:hAnsiTheme="minorHAnsi" w:cstheme="minorHAnsi"/>
        </w:rPr>
        <w:t>Service User</w:t>
      </w:r>
    </w:p>
    <w:p w14:paraId="049FA005" w14:textId="7F53FD03" w:rsidR="0022273B" w:rsidRPr="00471710" w:rsidRDefault="0022273B" w:rsidP="0022273B">
      <w:pPr>
        <w:pStyle w:val="ListParagraph"/>
        <w:numPr>
          <w:ilvl w:val="0"/>
          <w:numId w:val="31"/>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contacting emergency services without the consent of the </w:t>
      </w:r>
      <w:r w:rsidR="00BE75F1" w:rsidRPr="00471710">
        <w:rPr>
          <w:rFonts w:asciiTheme="minorHAnsi" w:eastAsia="Calibri" w:hAnsiTheme="minorHAnsi" w:cstheme="minorHAnsi"/>
        </w:rPr>
        <w:t>Service User</w:t>
      </w:r>
    </w:p>
    <w:p w14:paraId="30258E8C" w14:textId="3B72F9CE" w:rsidR="0022273B" w:rsidRPr="00471710" w:rsidRDefault="0022273B" w:rsidP="0022273B">
      <w:pPr>
        <w:pStyle w:val="ListParagraph"/>
        <w:numPr>
          <w:ilvl w:val="0"/>
          <w:numId w:val="31"/>
        </w:numPr>
        <w:spacing w:line="288" w:lineRule="auto"/>
        <w:rPr>
          <w:rFonts w:asciiTheme="minorHAnsi" w:eastAsia="Calibri" w:hAnsiTheme="minorHAnsi" w:cstheme="minorHAnsi"/>
        </w:rPr>
      </w:pPr>
      <w:r w:rsidRPr="00471710">
        <w:rPr>
          <w:rFonts w:asciiTheme="minorHAnsi" w:eastAsia="Calibri" w:hAnsiTheme="minorHAnsi" w:cstheme="minorHAnsi"/>
        </w:rPr>
        <w:t>requesting a trace of the contact from the police</w:t>
      </w:r>
    </w:p>
    <w:p w14:paraId="29FEA7BF" w14:textId="7151149A" w:rsidR="0022710B" w:rsidRDefault="0022273B" w:rsidP="20C51A5E">
      <w:pPr>
        <w:spacing w:before="240" w:line="288" w:lineRule="auto"/>
        <w:contextualSpacing/>
        <w:rPr>
          <w:rFonts w:asciiTheme="minorHAnsi" w:hAnsiTheme="minorHAnsi" w:cstheme="minorBidi"/>
        </w:rPr>
      </w:pPr>
      <w:r w:rsidRPr="20C51A5E">
        <w:rPr>
          <w:rFonts w:asciiTheme="minorHAnsi" w:eastAsia="Calibri" w:hAnsiTheme="minorHAnsi" w:cstheme="minorBidi"/>
        </w:rPr>
        <w:t>7</w:t>
      </w:r>
      <w:r w:rsidR="0022710B" w:rsidRPr="20C51A5E">
        <w:rPr>
          <w:rFonts w:asciiTheme="minorHAnsi" w:eastAsia="Calibri" w:hAnsiTheme="minorHAnsi" w:cstheme="minorBidi"/>
        </w:rPr>
        <w:t>.</w:t>
      </w:r>
      <w:r w:rsidRPr="20C51A5E">
        <w:rPr>
          <w:rFonts w:asciiTheme="minorHAnsi" w:eastAsia="Calibri" w:hAnsiTheme="minorHAnsi" w:cstheme="minorBidi"/>
        </w:rPr>
        <w:t>4</w:t>
      </w:r>
      <w:r w:rsidR="0022710B" w:rsidRPr="20C51A5E">
        <w:rPr>
          <w:rFonts w:asciiTheme="minorHAnsi" w:eastAsia="Calibri" w:hAnsiTheme="minorHAnsi" w:cstheme="minorBidi"/>
        </w:rPr>
        <w:t xml:space="preserve"> </w:t>
      </w:r>
      <w:r w:rsidR="0022710B" w:rsidRPr="20C51A5E">
        <w:rPr>
          <w:rFonts w:asciiTheme="minorHAnsi" w:hAnsiTheme="minorHAnsi" w:cstheme="minorBidi"/>
        </w:rPr>
        <w:t>Any safeguarding or serious incidents must be reported to the Council</w:t>
      </w:r>
      <w:r w:rsidR="531B990A" w:rsidRPr="20C51A5E">
        <w:rPr>
          <w:rFonts w:asciiTheme="minorHAnsi" w:hAnsiTheme="minorHAnsi" w:cstheme="minorBidi"/>
        </w:rPr>
        <w:t xml:space="preserve"> as soon as possible</w:t>
      </w:r>
      <w:r w:rsidR="00765867">
        <w:rPr>
          <w:rFonts w:asciiTheme="minorHAnsi" w:hAnsiTheme="minorHAnsi" w:cstheme="minorBidi"/>
        </w:rPr>
        <w:t>,</w:t>
      </w:r>
      <w:r w:rsidR="531B990A" w:rsidRPr="20C51A5E">
        <w:rPr>
          <w:rFonts w:asciiTheme="minorHAnsi" w:hAnsiTheme="minorHAnsi" w:cstheme="minorBidi"/>
        </w:rPr>
        <w:t xml:space="preserve"> at a minimum</w:t>
      </w:r>
      <w:r w:rsidR="00765867">
        <w:rPr>
          <w:rFonts w:asciiTheme="minorHAnsi" w:hAnsiTheme="minorHAnsi" w:cstheme="minorBidi"/>
        </w:rPr>
        <w:t xml:space="preserve"> </w:t>
      </w:r>
      <w:r w:rsidR="0022710B" w:rsidRPr="20C51A5E">
        <w:rPr>
          <w:rFonts w:asciiTheme="minorHAnsi" w:hAnsiTheme="minorHAnsi" w:cstheme="minorBidi"/>
        </w:rPr>
        <w:t xml:space="preserve">within 2 working days. </w:t>
      </w:r>
    </w:p>
    <w:p w14:paraId="23486738" w14:textId="77777777" w:rsidR="00B80F14" w:rsidRPr="00A55733" w:rsidRDefault="00B80F14" w:rsidP="00A55733">
      <w:pPr>
        <w:widowControl/>
        <w:spacing w:line="288" w:lineRule="auto"/>
        <w:rPr>
          <w:rFonts w:asciiTheme="minorHAnsi" w:hAnsiTheme="minorHAnsi"/>
          <w:b/>
        </w:rPr>
      </w:pPr>
    </w:p>
    <w:p w14:paraId="5A962679" w14:textId="57D74FBF" w:rsidR="00EF76B7" w:rsidRPr="00471710" w:rsidRDefault="00B97495" w:rsidP="00EF76B7">
      <w:pPr>
        <w:widowControl/>
        <w:spacing w:after="200" w:line="288" w:lineRule="auto"/>
        <w:rPr>
          <w:rFonts w:asciiTheme="minorHAnsi" w:eastAsia="Calibri" w:hAnsiTheme="minorHAnsi" w:cstheme="minorHAnsi"/>
        </w:rPr>
      </w:pPr>
      <w:r w:rsidRPr="00471710">
        <w:rPr>
          <w:rFonts w:asciiTheme="minorHAnsi" w:eastAsia="Calibri" w:hAnsiTheme="minorHAnsi" w:cstheme="minorHAnsi"/>
          <w:b/>
        </w:rPr>
        <w:t>8</w:t>
      </w:r>
      <w:r w:rsidR="00EF76B7" w:rsidRPr="00471710">
        <w:rPr>
          <w:rFonts w:asciiTheme="minorHAnsi" w:eastAsia="Calibri" w:hAnsiTheme="minorHAnsi" w:cstheme="minorHAnsi"/>
          <w:b/>
        </w:rPr>
        <w:t xml:space="preserve">. </w:t>
      </w:r>
      <w:r w:rsidR="004B0C18" w:rsidRPr="00471710">
        <w:rPr>
          <w:rFonts w:asciiTheme="minorHAnsi" w:eastAsia="Calibri" w:hAnsiTheme="minorHAnsi" w:cstheme="minorHAnsi"/>
          <w:b/>
        </w:rPr>
        <w:t xml:space="preserve">Provider Accreditations and </w:t>
      </w:r>
      <w:r w:rsidR="00EF76B7" w:rsidRPr="00471710">
        <w:rPr>
          <w:rFonts w:asciiTheme="minorHAnsi" w:eastAsia="Calibri" w:hAnsiTheme="minorHAnsi" w:cstheme="minorHAnsi"/>
          <w:b/>
        </w:rPr>
        <w:t xml:space="preserve">Staffing </w:t>
      </w:r>
      <w:r w:rsidR="00D471E2" w:rsidRPr="00471710">
        <w:rPr>
          <w:rFonts w:asciiTheme="minorHAnsi" w:eastAsia="Calibri" w:hAnsiTheme="minorHAnsi" w:cstheme="minorHAnsi"/>
          <w:b/>
        </w:rPr>
        <w:t>S</w:t>
      </w:r>
      <w:r w:rsidR="00EF76B7" w:rsidRPr="00471710">
        <w:rPr>
          <w:rFonts w:asciiTheme="minorHAnsi" w:eastAsia="Calibri" w:hAnsiTheme="minorHAnsi" w:cstheme="minorHAnsi"/>
          <w:b/>
        </w:rPr>
        <w:t>tandards</w:t>
      </w:r>
    </w:p>
    <w:p w14:paraId="4D4ED76F" w14:textId="1321590C" w:rsidR="00EF76B7" w:rsidRPr="00471710" w:rsidRDefault="00B97495" w:rsidP="00EF76B7">
      <w:pPr>
        <w:widowControl/>
        <w:spacing w:after="200" w:line="288" w:lineRule="auto"/>
        <w:rPr>
          <w:rFonts w:asciiTheme="minorHAnsi" w:eastAsia="Calibri" w:hAnsiTheme="minorHAnsi" w:cstheme="minorHAnsi"/>
          <w:color w:val="FF0000"/>
        </w:rPr>
      </w:pPr>
      <w:r w:rsidRPr="00471710">
        <w:rPr>
          <w:rFonts w:asciiTheme="minorHAnsi" w:eastAsia="Calibri" w:hAnsiTheme="minorHAnsi" w:cstheme="minorHAnsi"/>
        </w:rPr>
        <w:t>8</w:t>
      </w:r>
      <w:r w:rsidR="00EF76B7" w:rsidRPr="00471710">
        <w:rPr>
          <w:rFonts w:asciiTheme="minorHAnsi" w:eastAsia="Calibri" w:hAnsiTheme="minorHAnsi" w:cstheme="minorHAnsi"/>
        </w:rPr>
        <w:t>.1 The Provider must ensure that all Staff have appropriate qualifications, experience, training</w:t>
      </w:r>
      <w:r w:rsidR="00BE75F1" w:rsidRPr="00471710">
        <w:rPr>
          <w:rFonts w:asciiTheme="minorHAnsi" w:eastAsia="Calibri" w:hAnsiTheme="minorHAnsi" w:cstheme="minorHAnsi"/>
        </w:rPr>
        <w:t xml:space="preserve"> (including trauma-informed)</w:t>
      </w:r>
      <w:r w:rsidR="00E16F9C" w:rsidRPr="00471710">
        <w:rPr>
          <w:rFonts w:asciiTheme="minorHAnsi" w:eastAsia="Calibri" w:hAnsiTheme="minorHAnsi" w:cstheme="minorHAnsi"/>
        </w:rPr>
        <w:t>,</w:t>
      </w:r>
      <w:r w:rsidR="00EF76B7" w:rsidRPr="00471710">
        <w:rPr>
          <w:rFonts w:asciiTheme="minorHAnsi" w:eastAsia="Calibri" w:hAnsiTheme="minorHAnsi" w:cstheme="minorHAnsi"/>
        </w:rPr>
        <w:t xml:space="preserve"> and supervision to enable them to deliver the Service safely and to a consistently high standard</w:t>
      </w:r>
      <w:r w:rsidR="002C0BF8" w:rsidRPr="00471710">
        <w:rPr>
          <w:rFonts w:asciiTheme="minorHAnsi" w:eastAsia="Calibri" w:hAnsiTheme="minorHAnsi" w:cstheme="minorHAnsi"/>
        </w:rPr>
        <w:t xml:space="preserve">. </w:t>
      </w:r>
    </w:p>
    <w:p w14:paraId="02F76163" w14:textId="038DFB94" w:rsidR="00D471E2" w:rsidRPr="00471710" w:rsidRDefault="00D471E2"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 xml:space="preserve">8.2 The Provider </w:t>
      </w:r>
      <w:r w:rsidR="05778396" w:rsidRPr="20C51A5E">
        <w:rPr>
          <w:rFonts w:asciiTheme="minorHAnsi" w:eastAsia="Calibri" w:hAnsiTheme="minorHAnsi" w:cstheme="minorBidi"/>
        </w:rPr>
        <w:t xml:space="preserve">must </w:t>
      </w:r>
      <w:r w:rsidRPr="20C51A5E">
        <w:rPr>
          <w:rFonts w:asciiTheme="minorHAnsi" w:eastAsia="Calibri" w:hAnsiTheme="minorHAnsi" w:cstheme="minorBidi"/>
        </w:rPr>
        <w:t>ensure that all Staff and volunteers are trained in</w:t>
      </w:r>
      <w:r w:rsidR="00F265BB">
        <w:rPr>
          <w:rFonts w:asciiTheme="minorHAnsi" w:eastAsia="Calibri" w:hAnsiTheme="minorHAnsi" w:cstheme="minorBidi"/>
        </w:rPr>
        <w:t xml:space="preserve"> awareness of and how to support emergen</w:t>
      </w:r>
      <w:r w:rsidR="006B39E7">
        <w:rPr>
          <w:rFonts w:asciiTheme="minorHAnsi" w:eastAsia="Calibri" w:hAnsiTheme="minorHAnsi" w:cstheme="minorBidi"/>
        </w:rPr>
        <w:t>t</w:t>
      </w:r>
      <w:r w:rsidRPr="20C51A5E">
        <w:rPr>
          <w:rFonts w:asciiTheme="minorHAnsi" w:eastAsia="Calibri" w:hAnsiTheme="minorHAnsi" w:cstheme="minorBidi"/>
        </w:rPr>
        <w:t xml:space="preserve"> mental health</w:t>
      </w:r>
      <w:r w:rsidR="00F265BB">
        <w:rPr>
          <w:rFonts w:asciiTheme="minorHAnsi" w:eastAsia="Calibri" w:hAnsiTheme="minorHAnsi" w:cstheme="minorBidi"/>
        </w:rPr>
        <w:t xml:space="preserve"> concerns</w:t>
      </w:r>
      <w:r w:rsidRPr="20C51A5E">
        <w:rPr>
          <w:rFonts w:asciiTheme="minorHAnsi" w:eastAsia="Calibri" w:hAnsiTheme="minorHAnsi" w:cstheme="minorBidi"/>
        </w:rPr>
        <w:t>, self-harm</w:t>
      </w:r>
      <w:r w:rsidR="002725F3">
        <w:rPr>
          <w:rFonts w:asciiTheme="minorHAnsi" w:eastAsia="Calibri" w:hAnsiTheme="minorHAnsi" w:cstheme="minorBidi"/>
        </w:rPr>
        <w:t>,</w:t>
      </w:r>
      <w:r w:rsidRPr="20C51A5E">
        <w:rPr>
          <w:rFonts w:asciiTheme="minorHAnsi" w:eastAsia="Calibri" w:hAnsiTheme="minorHAnsi" w:cstheme="minorBidi"/>
        </w:rPr>
        <w:t xml:space="preserve"> and suicide prevention, as well as person centred listening </w:t>
      </w:r>
      <w:r w:rsidR="006B39E7">
        <w:rPr>
          <w:rFonts w:asciiTheme="minorHAnsi" w:eastAsia="Calibri" w:hAnsiTheme="minorHAnsi" w:cstheme="minorBidi"/>
        </w:rPr>
        <w:t xml:space="preserve">and/or counselling </w:t>
      </w:r>
      <w:r w:rsidRPr="20C51A5E">
        <w:rPr>
          <w:rFonts w:asciiTheme="minorHAnsi" w:eastAsia="Calibri" w:hAnsiTheme="minorHAnsi" w:cstheme="minorBidi"/>
        </w:rPr>
        <w:t xml:space="preserve">skills. </w:t>
      </w:r>
      <w:r w:rsidR="00CA58D4" w:rsidRPr="20C51A5E">
        <w:rPr>
          <w:rFonts w:asciiTheme="minorHAnsi" w:eastAsia="Calibri" w:hAnsiTheme="minorHAnsi" w:cstheme="minorBidi"/>
        </w:rPr>
        <w:t>Staff must also receive training on how to provide remote support which includes vocal inflection and choice of language.</w:t>
      </w:r>
      <w:r w:rsidR="00BE75F1" w:rsidRPr="20C51A5E">
        <w:rPr>
          <w:rFonts w:asciiTheme="minorHAnsi" w:eastAsia="Calibri" w:hAnsiTheme="minorHAnsi" w:cstheme="minorBidi"/>
        </w:rPr>
        <w:t xml:space="preserve">  </w:t>
      </w:r>
      <w:r w:rsidRPr="20C51A5E">
        <w:rPr>
          <w:rFonts w:asciiTheme="minorHAnsi" w:eastAsia="Calibri" w:hAnsiTheme="minorHAnsi" w:cstheme="minorBidi"/>
        </w:rPr>
        <w:t xml:space="preserve">Staff must also be aware and appropriately trained on the determinants of mental wellbeing and how this may differ according to age, gender, </w:t>
      </w:r>
      <w:proofErr w:type="gramStart"/>
      <w:r w:rsidRPr="20C51A5E">
        <w:rPr>
          <w:rFonts w:asciiTheme="minorHAnsi" w:eastAsia="Calibri" w:hAnsiTheme="minorHAnsi" w:cstheme="minorBidi"/>
        </w:rPr>
        <w:t>culture</w:t>
      </w:r>
      <w:proofErr w:type="gramEnd"/>
      <w:r w:rsidRPr="20C51A5E">
        <w:rPr>
          <w:rFonts w:asciiTheme="minorHAnsi" w:eastAsia="Calibri" w:hAnsiTheme="minorHAnsi" w:cstheme="minorBidi"/>
        </w:rPr>
        <w:t xml:space="preserve"> and circumstance</w:t>
      </w:r>
      <w:r w:rsidR="003A44AB" w:rsidRPr="20C51A5E">
        <w:rPr>
          <w:rFonts w:asciiTheme="minorHAnsi" w:eastAsia="Calibri" w:hAnsiTheme="minorHAnsi" w:cstheme="minorBidi"/>
        </w:rPr>
        <w:t>, and display a good level of cultural competence</w:t>
      </w:r>
      <w:r w:rsidRPr="20C51A5E">
        <w:rPr>
          <w:rFonts w:asciiTheme="minorHAnsi" w:eastAsia="Calibri" w:hAnsiTheme="minorHAnsi" w:cstheme="minorBidi"/>
        </w:rPr>
        <w:t>.</w:t>
      </w:r>
      <w:r w:rsidR="00852469" w:rsidRPr="20C51A5E">
        <w:rPr>
          <w:rFonts w:asciiTheme="minorHAnsi" w:eastAsia="Calibri" w:hAnsiTheme="minorHAnsi" w:cstheme="minorBidi"/>
        </w:rPr>
        <w:t xml:space="preserve"> </w:t>
      </w:r>
    </w:p>
    <w:p w14:paraId="5959AABD" w14:textId="71E7CBEA" w:rsidR="008879D6" w:rsidRPr="00471710" w:rsidRDefault="008879D6" w:rsidP="008879D6">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8.3 Staff training will be to a standard approved by the Helplines Standard</w:t>
      </w:r>
      <w:r w:rsidR="00EB7591" w:rsidRPr="00EB7591">
        <w:rPr>
          <w:rFonts w:asciiTheme="minorHAnsi" w:eastAsia="Calibri" w:hAnsiTheme="minorHAnsi" w:cstheme="minorHAnsi"/>
          <w:vertAlign w:val="superscript"/>
        </w:rPr>
        <w:fldChar w:fldCharType="begin"/>
      </w:r>
      <w:r w:rsidR="00EB7591" w:rsidRPr="00EB7591">
        <w:rPr>
          <w:rFonts w:asciiTheme="minorHAnsi" w:eastAsia="Calibri" w:hAnsiTheme="minorHAnsi" w:cstheme="minorHAnsi"/>
          <w:vertAlign w:val="superscript"/>
        </w:rPr>
        <w:instrText xml:space="preserve"> NOTEREF _Ref116030442 \h </w:instrText>
      </w:r>
      <w:r w:rsidR="00EB7591">
        <w:rPr>
          <w:rFonts w:asciiTheme="minorHAnsi" w:eastAsia="Calibri" w:hAnsiTheme="minorHAnsi" w:cstheme="minorHAnsi"/>
          <w:vertAlign w:val="superscript"/>
        </w:rPr>
        <w:instrText xml:space="preserve"> \* MERGEFORMAT </w:instrText>
      </w:r>
      <w:r w:rsidR="00EB7591" w:rsidRPr="00EB7591">
        <w:rPr>
          <w:rFonts w:asciiTheme="minorHAnsi" w:eastAsia="Calibri" w:hAnsiTheme="minorHAnsi" w:cstheme="minorHAnsi"/>
          <w:vertAlign w:val="superscript"/>
        </w:rPr>
      </w:r>
      <w:r w:rsidR="00EB7591" w:rsidRPr="00EB7591">
        <w:rPr>
          <w:rFonts w:asciiTheme="minorHAnsi" w:eastAsia="Calibri" w:hAnsiTheme="minorHAnsi" w:cstheme="minorHAnsi"/>
          <w:vertAlign w:val="superscript"/>
        </w:rPr>
        <w:fldChar w:fldCharType="separate"/>
      </w:r>
      <w:r w:rsidR="00CA198F">
        <w:rPr>
          <w:rFonts w:asciiTheme="minorHAnsi" w:eastAsia="Calibri" w:hAnsiTheme="minorHAnsi" w:cstheme="minorHAnsi"/>
          <w:vertAlign w:val="superscript"/>
        </w:rPr>
        <w:t>3</w:t>
      </w:r>
      <w:r w:rsidR="00EB7591" w:rsidRPr="00EB7591">
        <w:rPr>
          <w:rFonts w:asciiTheme="minorHAnsi" w:eastAsia="Calibri" w:hAnsiTheme="minorHAnsi" w:cstheme="minorHAnsi"/>
          <w:vertAlign w:val="superscript"/>
        </w:rPr>
        <w:fldChar w:fldCharType="end"/>
      </w:r>
      <w:r w:rsidRPr="00471710">
        <w:rPr>
          <w:rFonts w:asciiTheme="minorHAnsi" w:eastAsia="Calibri" w:hAnsiTheme="minorHAnsi" w:cstheme="minorHAnsi"/>
        </w:rPr>
        <w:t>, or an</w:t>
      </w:r>
      <w:r w:rsidR="00742CF9" w:rsidRPr="00471710">
        <w:rPr>
          <w:rFonts w:asciiTheme="minorHAnsi" w:eastAsia="Calibri" w:hAnsiTheme="minorHAnsi" w:cstheme="minorHAnsi"/>
        </w:rPr>
        <w:t xml:space="preserve"> </w:t>
      </w:r>
      <w:r w:rsidRPr="00471710">
        <w:rPr>
          <w:rFonts w:asciiTheme="minorHAnsi" w:eastAsia="Calibri" w:hAnsiTheme="minorHAnsi" w:cstheme="minorHAnsi"/>
        </w:rPr>
        <w:t>equivalent UK helpline standard the Provider can demonstrate is of equivalent standard.</w:t>
      </w:r>
    </w:p>
    <w:p w14:paraId="394F0A8A" w14:textId="2A725F5B" w:rsidR="0022710B" w:rsidRPr="00471710" w:rsidRDefault="00B97495" w:rsidP="003B674B">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8.</w:t>
      </w:r>
      <w:r w:rsidR="000F5010" w:rsidRPr="00471710">
        <w:rPr>
          <w:rFonts w:asciiTheme="minorHAnsi" w:eastAsia="Calibri" w:hAnsiTheme="minorHAnsi" w:cstheme="minorHAnsi"/>
        </w:rPr>
        <w:t>4</w:t>
      </w:r>
      <w:r w:rsidR="003B674B" w:rsidRPr="00471710">
        <w:rPr>
          <w:rFonts w:asciiTheme="minorHAnsi" w:eastAsia="Calibri" w:hAnsiTheme="minorHAnsi" w:cstheme="minorHAnsi"/>
        </w:rPr>
        <w:t xml:space="preserve"> </w:t>
      </w:r>
      <w:r w:rsidR="0022710B" w:rsidRPr="00471710">
        <w:rPr>
          <w:rFonts w:asciiTheme="minorHAnsi" w:eastAsia="Calibri" w:hAnsiTheme="minorHAnsi" w:cstheme="minorHAnsi"/>
        </w:rPr>
        <w:t xml:space="preserve">All </w:t>
      </w:r>
      <w:r w:rsidR="00BE75F1" w:rsidRPr="00471710">
        <w:rPr>
          <w:rFonts w:asciiTheme="minorHAnsi" w:eastAsia="Calibri" w:hAnsiTheme="minorHAnsi" w:cstheme="minorHAnsi"/>
        </w:rPr>
        <w:t xml:space="preserve">Staff </w:t>
      </w:r>
      <w:r w:rsidR="0022710B" w:rsidRPr="00471710">
        <w:rPr>
          <w:rFonts w:asciiTheme="minorHAnsi" w:eastAsia="Calibri" w:hAnsiTheme="minorHAnsi" w:cstheme="minorHAnsi"/>
        </w:rPr>
        <w:t xml:space="preserve">must have an </w:t>
      </w:r>
      <w:r w:rsidR="00083877" w:rsidRPr="00471710">
        <w:rPr>
          <w:rFonts w:asciiTheme="minorHAnsi" w:eastAsia="Calibri" w:hAnsiTheme="minorHAnsi" w:cstheme="minorHAnsi"/>
        </w:rPr>
        <w:t>up-to-date</w:t>
      </w:r>
      <w:r w:rsidR="0022710B" w:rsidRPr="00471710">
        <w:rPr>
          <w:rFonts w:asciiTheme="minorHAnsi" w:eastAsia="Calibri" w:hAnsiTheme="minorHAnsi" w:cstheme="minorHAnsi"/>
        </w:rPr>
        <w:t xml:space="preserve"> DBS check. </w:t>
      </w:r>
    </w:p>
    <w:p w14:paraId="21B7BBEA" w14:textId="0645B651" w:rsidR="0022710B" w:rsidRPr="00471710" w:rsidRDefault="00B97495" w:rsidP="00EF76B7">
      <w:pPr>
        <w:widowControl/>
        <w:spacing w:after="200" w:line="288" w:lineRule="auto"/>
        <w:rPr>
          <w:rFonts w:asciiTheme="minorHAnsi" w:eastAsiaTheme="minorEastAsia" w:hAnsiTheme="minorHAnsi" w:cstheme="minorHAnsi"/>
        </w:rPr>
      </w:pPr>
      <w:r w:rsidRPr="00471710">
        <w:rPr>
          <w:rFonts w:asciiTheme="minorHAnsi" w:eastAsia="Calibri" w:hAnsiTheme="minorHAnsi" w:cstheme="minorHAnsi"/>
        </w:rPr>
        <w:t>8.</w:t>
      </w:r>
      <w:r w:rsidR="000F5010" w:rsidRPr="00471710">
        <w:rPr>
          <w:rFonts w:asciiTheme="minorHAnsi" w:eastAsia="Calibri" w:hAnsiTheme="minorHAnsi" w:cstheme="minorHAnsi"/>
        </w:rPr>
        <w:t>5</w:t>
      </w:r>
      <w:r w:rsidR="003B674B" w:rsidRPr="00471710">
        <w:rPr>
          <w:rFonts w:asciiTheme="minorHAnsi" w:eastAsia="Calibri" w:hAnsiTheme="minorHAnsi" w:cstheme="minorHAnsi"/>
        </w:rPr>
        <w:t xml:space="preserve"> </w:t>
      </w:r>
      <w:r w:rsidR="0022710B" w:rsidRPr="00471710">
        <w:rPr>
          <w:rFonts w:asciiTheme="minorHAnsi" w:eastAsia="Calibri" w:hAnsiTheme="minorHAnsi" w:cstheme="minorHAnsi"/>
        </w:rPr>
        <w:t xml:space="preserve">All </w:t>
      </w:r>
      <w:r w:rsidR="00BE75F1" w:rsidRPr="00471710">
        <w:rPr>
          <w:rFonts w:asciiTheme="minorHAnsi" w:eastAsia="Calibri" w:hAnsiTheme="minorHAnsi" w:cstheme="minorHAnsi"/>
        </w:rPr>
        <w:t xml:space="preserve">Staff </w:t>
      </w:r>
      <w:r w:rsidR="0022710B" w:rsidRPr="00471710">
        <w:rPr>
          <w:rFonts w:asciiTheme="minorHAnsi" w:eastAsia="Calibri" w:hAnsiTheme="minorHAnsi" w:cstheme="minorHAnsi"/>
        </w:rPr>
        <w:t xml:space="preserve">must have access to </w:t>
      </w:r>
      <w:r w:rsidR="0022710B" w:rsidRPr="00471710">
        <w:rPr>
          <w:rFonts w:asciiTheme="minorHAnsi" w:eastAsiaTheme="minorEastAsia" w:hAnsiTheme="minorHAnsi" w:cstheme="minorHAnsi"/>
        </w:rPr>
        <w:t xml:space="preserve">regular supervision with senior </w:t>
      </w:r>
      <w:r w:rsidR="00BE75F1" w:rsidRPr="00471710">
        <w:rPr>
          <w:rFonts w:asciiTheme="minorHAnsi" w:eastAsia="Calibri" w:hAnsiTheme="minorHAnsi" w:cstheme="minorHAnsi"/>
        </w:rPr>
        <w:t xml:space="preserve">Staff </w:t>
      </w:r>
      <w:r w:rsidR="0022710B" w:rsidRPr="00471710">
        <w:rPr>
          <w:rFonts w:asciiTheme="minorHAnsi" w:eastAsiaTheme="minorEastAsia" w:hAnsiTheme="minorHAnsi" w:cstheme="minorHAnsi"/>
        </w:rPr>
        <w:t xml:space="preserve">for de-briefing and advice (or be able to access external supervision). The Provider must have arrangements must be in place to support the wellbeing and mental health of Staff. </w:t>
      </w:r>
    </w:p>
    <w:p w14:paraId="74441BC9" w14:textId="2389B262" w:rsidR="001D7FFE" w:rsidRPr="00471710" w:rsidRDefault="004B0C18" w:rsidP="00EF76B7">
      <w:pPr>
        <w:widowControl/>
        <w:spacing w:after="200" w:line="288" w:lineRule="auto"/>
        <w:rPr>
          <w:rFonts w:asciiTheme="minorHAnsi" w:eastAsiaTheme="minorEastAsia" w:hAnsiTheme="minorHAnsi" w:cstheme="minorHAnsi"/>
        </w:rPr>
      </w:pPr>
      <w:r w:rsidRPr="00471710">
        <w:rPr>
          <w:rFonts w:asciiTheme="minorHAnsi" w:eastAsiaTheme="minorEastAsia" w:hAnsiTheme="minorHAnsi" w:cstheme="minorHAnsi"/>
        </w:rPr>
        <w:t>8.</w:t>
      </w:r>
      <w:r w:rsidR="001D7FFE" w:rsidRPr="00471710">
        <w:rPr>
          <w:rFonts w:asciiTheme="minorHAnsi" w:eastAsiaTheme="minorEastAsia" w:hAnsiTheme="minorHAnsi" w:cstheme="minorHAnsi"/>
        </w:rPr>
        <w:t>6</w:t>
      </w:r>
      <w:r w:rsidRPr="00471710">
        <w:rPr>
          <w:rFonts w:asciiTheme="minorHAnsi" w:eastAsiaTheme="minorEastAsia" w:hAnsiTheme="minorHAnsi" w:cstheme="minorHAnsi"/>
        </w:rPr>
        <w:t xml:space="preserve"> The Provider must </w:t>
      </w:r>
      <w:r w:rsidR="00DF5087" w:rsidRPr="00471710">
        <w:rPr>
          <w:rFonts w:asciiTheme="minorHAnsi" w:eastAsiaTheme="minorEastAsia" w:hAnsiTheme="minorHAnsi" w:cstheme="minorHAnsi"/>
        </w:rPr>
        <w:t>h</w:t>
      </w:r>
      <w:r w:rsidR="00E84C1B" w:rsidRPr="00471710">
        <w:rPr>
          <w:rFonts w:asciiTheme="minorHAnsi" w:eastAsiaTheme="minorEastAsia" w:hAnsiTheme="minorHAnsi" w:cstheme="minorHAnsi"/>
        </w:rPr>
        <w:t xml:space="preserve">old the </w:t>
      </w:r>
      <w:r w:rsidRPr="00471710">
        <w:rPr>
          <w:rFonts w:asciiTheme="minorHAnsi" w:eastAsiaTheme="minorEastAsia" w:hAnsiTheme="minorHAnsi" w:cstheme="minorHAnsi"/>
        </w:rPr>
        <w:t xml:space="preserve">Helplines </w:t>
      </w:r>
      <w:r w:rsidR="00E84C1B" w:rsidRPr="00471710">
        <w:rPr>
          <w:rFonts w:asciiTheme="minorHAnsi" w:eastAsiaTheme="minorEastAsia" w:hAnsiTheme="minorHAnsi" w:cstheme="minorHAnsi"/>
        </w:rPr>
        <w:t>Standard</w:t>
      </w:r>
      <w:r w:rsidR="00E31307" w:rsidRPr="00E31307">
        <w:rPr>
          <w:rFonts w:asciiTheme="minorHAnsi" w:eastAsiaTheme="minorEastAsia" w:hAnsiTheme="minorHAnsi" w:cstheme="minorHAnsi"/>
          <w:vertAlign w:val="superscript"/>
        </w:rPr>
        <w:fldChar w:fldCharType="begin"/>
      </w:r>
      <w:r w:rsidR="00E31307" w:rsidRPr="00EB7591">
        <w:rPr>
          <w:rFonts w:asciiTheme="minorHAnsi" w:eastAsiaTheme="minorEastAsia" w:hAnsiTheme="minorHAnsi" w:cstheme="minorHAnsi"/>
          <w:vertAlign w:val="superscript"/>
        </w:rPr>
        <w:instrText xml:space="preserve"> NOTEREF _Ref116030442 \h </w:instrText>
      </w:r>
      <w:r w:rsidR="00E31307">
        <w:rPr>
          <w:rFonts w:asciiTheme="minorHAnsi" w:eastAsiaTheme="minorEastAsia" w:hAnsiTheme="minorHAnsi" w:cstheme="minorHAnsi"/>
          <w:vertAlign w:val="superscript"/>
        </w:rPr>
        <w:instrText xml:space="preserve"> \* MERGEFORMAT </w:instrText>
      </w:r>
      <w:r w:rsidR="00E31307" w:rsidRPr="00E31307">
        <w:rPr>
          <w:rFonts w:asciiTheme="minorHAnsi" w:eastAsiaTheme="minorEastAsia" w:hAnsiTheme="minorHAnsi" w:cstheme="minorHAnsi"/>
          <w:vertAlign w:val="superscript"/>
        </w:rPr>
      </w:r>
      <w:r w:rsidR="00E31307" w:rsidRPr="00E31307">
        <w:rPr>
          <w:rFonts w:asciiTheme="minorHAnsi" w:eastAsiaTheme="minorEastAsia" w:hAnsiTheme="minorHAnsi" w:cstheme="minorHAnsi"/>
          <w:vertAlign w:val="superscript"/>
        </w:rPr>
        <w:fldChar w:fldCharType="separate"/>
      </w:r>
      <w:r w:rsidR="00CA198F">
        <w:rPr>
          <w:rFonts w:asciiTheme="minorHAnsi" w:eastAsiaTheme="minorEastAsia" w:hAnsiTheme="minorHAnsi" w:cstheme="minorHAnsi"/>
          <w:vertAlign w:val="superscript"/>
        </w:rPr>
        <w:t>3</w:t>
      </w:r>
      <w:r w:rsidR="00E31307" w:rsidRPr="00E31307">
        <w:rPr>
          <w:rFonts w:asciiTheme="minorHAnsi" w:eastAsiaTheme="minorEastAsia" w:hAnsiTheme="minorHAnsi" w:cstheme="minorHAnsi"/>
          <w:vertAlign w:val="superscript"/>
        </w:rPr>
        <w:fldChar w:fldCharType="end"/>
      </w:r>
      <w:r w:rsidR="00E84C1B" w:rsidRPr="00471710">
        <w:rPr>
          <w:rFonts w:asciiTheme="minorHAnsi" w:eastAsiaTheme="minorEastAsia" w:hAnsiTheme="minorHAnsi" w:cstheme="minorHAnsi"/>
        </w:rPr>
        <w:t xml:space="preserve"> certification</w:t>
      </w:r>
      <w:r w:rsidRPr="00471710">
        <w:rPr>
          <w:rFonts w:asciiTheme="minorHAnsi" w:eastAsiaTheme="minorEastAsia" w:hAnsiTheme="minorHAnsi" w:cstheme="minorHAnsi"/>
        </w:rPr>
        <w:t xml:space="preserve"> (or equivalent</w:t>
      </w:r>
      <w:r w:rsidR="00321AFC" w:rsidRPr="00471710">
        <w:rPr>
          <w:rFonts w:asciiTheme="minorHAnsi" w:eastAsiaTheme="minorEastAsia" w:hAnsiTheme="minorHAnsi" w:cstheme="minorHAnsi"/>
        </w:rPr>
        <w:t>) or</w:t>
      </w:r>
      <w:r w:rsidRPr="00471710">
        <w:rPr>
          <w:rFonts w:asciiTheme="minorHAnsi" w:eastAsiaTheme="minorEastAsia" w:hAnsiTheme="minorHAnsi" w:cstheme="minorHAnsi"/>
        </w:rPr>
        <w:t xml:space="preserve"> be working toward</w:t>
      </w:r>
      <w:r w:rsidR="00E84C1B" w:rsidRPr="00471710">
        <w:rPr>
          <w:rFonts w:asciiTheme="minorHAnsi" w:eastAsiaTheme="minorEastAsia" w:hAnsiTheme="minorHAnsi" w:cstheme="minorHAnsi"/>
        </w:rPr>
        <w:t>s</w:t>
      </w:r>
      <w:r w:rsidRPr="00471710">
        <w:rPr>
          <w:rFonts w:asciiTheme="minorHAnsi" w:eastAsiaTheme="minorEastAsia" w:hAnsiTheme="minorHAnsi" w:cstheme="minorHAnsi"/>
        </w:rPr>
        <w:t xml:space="preserve"> </w:t>
      </w:r>
      <w:r w:rsidR="00E84C1B" w:rsidRPr="00471710">
        <w:rPr>
          <w:rFonts w:asciiTheme="minorHAnsi" w:eastAsiaTheme="minorEastAsia" w:hAnsiTheme="minorHAnsi" w:cstheme="minorHAnsi"/>
        </w:rPr>
        <w:t>certification with</w:t>
      </w:r>
      <w:r w:rsidRPr="00471710">
        <w:rPr>
          <w:rFonts w:asciiTheme="minorHAnsi" w:eastAsiaTheme="minorEastAsia" w:hAnsiTheme="minorHAnsi" w:cstheme="minorHAnsi"/>
        </w:rPr>
        <w:t xml:space="preserve">in first </w:t>
      </w:r>
      <w:r w:rsidR="00E84C1B" w:rsidRPr="00471710">
        <w:rPr>
          <w:rFonts w:asciiTheme="minorHAnsi" w:eastAsiaTheme="minorEastAsia" w:hAnsiTheme="minorHAnsi" w:cstheme="minorHAnsi"/>
        </w:rPr>
        <w:t>12</w:t>
      </w:r>
      <w:r w:rsidRPr="00471710">
        <w:rPr>
          <w:rFonts w:asciiTheme="minorHAnsi" w:eastAsiaTheme="minorEastAsia" w:hAnsiTheme="minorHAnsi" w:cstheme="minorHAnsi"/>
        </w:rPr>
        <w:t xml:space="preserve"> months</w:t>
      </w:r>
      <w:r w:rsidR="00E84C1B" w:rsidRPr="00471710">
        <w:rPr>
          <w:rFonts w:asciiTheme="minorHAnsi" w:eastAsiaTheme="minorEastAsia" w:hAnsiTheme="minorHAnsi" w:cstheme="minorHAnsi"/>
        </w:rPr>
        <w:t xml:space="preserve"> of Service commencement</w:t>
      </w:r>
      <w:r w:rsidR="006B39E7">
        <w:rPr>
          <w:rFonts w:asciiTheme="minorHAnsi" w:eastAsiaTheme="minorEastAsia" w:hAnsiTheme="minorHAnsi" w:cstheme="minorHAnsi"/>
        </w:rPr>
        <w:t>.</w:t>
      </w:r>
    </w:p>
    <w:p w14:paraId="23D16321" w14:textId="71422460" w:rsidR="004D3D08" w:rsidRDefault="004D3D08" w:rsidP="00EF76B7">
      <w:pPr>
        <w:widowControl/>
        <w:spacing w:after="200" w:line="288" w:lineRule="auto"/>
        <w:rPr>
          <w:rFonts w:asciiTheme="minorHAnsi" w:eastAsiaTheme="minorEastAsia" w:hAnsiTheme="minorHAnsi" w:cstheme="minorHAnsi"/>
        </w:rPr>
      </w:pPr>
      <w:r w:rsidRPr="00471710">
        <w:rPr>
          <w:rFonts w:asciiTheme="minorHAnsi" w:eastAsiaTheme="minorEastAsia" w:hAnsiTheme="minorHAnsi" w:cstheme="minorHAnsi"/>
        </w:rPr>
        <w:lastRenderedPageBreak/>
        <w:t>8.</w:t>
      </w:r>
      <w:r w:rsidR="00AB4FF5" w:rsidRPr="00471710">
        <w:rPr>
          <w:rFonts w:asciiTheme="minorHAnsi" w:eastAsiaTheme="minorEastAsia" w:hAnsiTheme="minorHAnsi" w:cstheme="minorHAnsi"/>
        </w:rPr>
        <w:t>7</w:t>
      </w:r>
      <w:r w:rsidRPr="00471710">
        <w:rPr>
          <w:rFonts w:asciiTheme="minorHAnsi" w:eastAsiaTheme="minorEastAsia" w:hAnsiTheme="minorHAnsi" w:cstheme="minorHAnsi"/>
        </w:rPr>
        <w:t xml:space="preserve"> The Service will be required to become a member of the Gloucestershire Suicide Prevention Partnership</w:t>
      </w:r>
      <w:r w:rsidRPr="00471710">
        <w:rPr>
          <w:rStyle w:val="FootnoteReference"/>
          <w:rFonts w:asciiTheme="minorHAnsi" w:eastAsiaTheme="minorEastAsia" w:hAnsiTheme="minorHAnsi" w:cstheme="minorHAnsi"/>
        </w:rPr>
        <w:footnoteReference w:id="5"/>
      </w:r>
      <w:r w:rsidRPr="00471710">
        <w:rPr>
          <w:rFonts w:asciiTheme="minorHAnsi" w:eastAsiaTheme="minorEastAsia" w:hAnsiTheme="minorHAnsi" w:cstheme="minorHAnsi"/>
        </w:rPr>
        <w:t xml:space="preserve"> (led by Gloucestershire Public Health) and support its activities to reduce suicide across the county.</w:t>
      </w:r>
    </w:p>
    <w:p w14:paraId="38156BDE" w14:textId="4BB4EB9A" w:rsidR="00810A63" w:rsidRDefault="00242013" w:rsidP="00EF76B7">
      <w:pPr>
        <w:widowControl/>
        <w:spacing w:after="200" w:line="288" w:lineRule="auto"/>
        <w:rPr>
          <w:rFonts w:asciiTheme="minorHAnsi" w:eastAsiaTheme="minorEastAsia" w:hAnsiTheme="minorHAnsi" w:cstheme="minorHAnsi"/>
        </w:rPr>
      </w:pPr>
      <w:r>
        <w:rPr>
          <w:rFonts w:asciiTheme="minorHAnsi" w:eastAsiaTheme="minorEastAsia" w:hAnsiTheme="minorHAnsi" w:cstheme="minorHAnsi"/>
        </w:rPr>
        <w:t>8.</w:t>
      </w:r>
      <w:r w:rsidR="000B3F63">
        <w:rPr>
          <w:rFonts w:asciiTheme="minorHAnsi" w:eastAsiaTheme="minorEastAsia" w:hAnsiTheme="minorHAnsi" w:cstheme="minorHAnsi"/>
        </w:rPr>
        <w:t>8</w:t>
      </w:r>
      <w:r>
        <w:rPr>
          <w:rFonts w:asciiTheme="minorHAnsi" w:eastAsiaTheme="minorEastAsia" w:hAnsiTheme="minorHAnsi" w:cstheme="minorHAnsi"/>
        </w:rPr>
        <w:t xml:space="preserve"> The Service must have </w:t>
      </w:r>
      <w:r w:rsidR="00FC2767">
        <w:rPr>
          <w:rFonts w:asciiTheme="minorHAnsi" w:eastAsiaTheme="minorEastAsia" w:hAnsiTheme="minorHAnsi" w:cstheme="minorHAnsi"/>
        </w:rPr>
        <w:t xml:space="preserve">the following HR </w:t>
      </w:r>
      <w:r>
        <w:rPr>
          <w:rFonts w:asciiTheme="minorHAnsi" w:eastAsiaTheme="minorEastAsia" w:hAnsiTheme="minorHAnsi" w:cstheme="minorHAnsi"/>
        </w:rPr>
        <w:t>policies and procedures</w:t>
      </w:r>
      <w:r w:rsidR="00E96622">
        <w:rPr>
          <w:rFonts w:asciiTheme="minorHAnsi" w:eastAsiaTheme="minorEastAsia" w:hAnsiTheme="minorHAnsi" w:cstheme="minorHAnsi"/>
        </w:rPr>
        <w:t xml:space="preserve">: Staff and </w:t>
      </w:r>
      <w:r w:rsidR="007A089E">
        <w:rPr>
          <w:rFonts w:asciiTheme="minorHAnsi" w:eastAsiaTheme="minorEastAsia" w:hAnsiTheme="minorHAnsi" w:cstheme="minorHAnsi"/>
        </w:rPr>
        <w:t>V</w:t>
      </w:r>
      <w:r w:rsidR="00E96622">
        <w:rPr>
          <w:rFonts w:asciiTheme="minorHAnsi" w:eastAsiaTheme="minorEastAsia" w:hAnsiTheme="minorHAnsi" w:cstheme="minorHAnsi"/>
        </w:rPr>
        <w:t xml:space="preserve">olunteer </w:t>
      </w:r>
      <w:r w:rsidR="007A089E">
        <w:rPr>
          <w:rFonts w:asciiTheme="minorHAnsi" w:eastAsiaTheme="minorEastAsia" w:hAnsiTheme="minorHAnsi" w:cstheme="minorHAnsi"/>
        </w:rPr>
        <w:t>R</w:t>
      </w:r>
      <w:r w:rsidR="00E96622">
        <w:rPr>
          <w:rFonts w:asciiTheme="minorHAnsi" w:eastAsiaTheme="minorEastAsia" w:hAnsiTheme="minorHAnsi" w:cstheme="minorHAnsi"/>
        </w:rPr>
        <w:t xml:space="preserve">ecruitment and </w:t>
      </w:r>
      <w:r w:rsidR="007A089E">
        <w:rPr>
          <w:rFonts w:asciiTheme="minorHAnsi" w:eastAsiaTheme="minorEastAsia" w:hAnsiTheme="minorHAnsi" w:cstheme="minorHAnsi"/>
        </w:rPr>
        <w:t>R</w:t>
      </w:r>
      <w:r w:rsidR="00E96622">
        <w:rPr>
          <w:rFonts w:asciiTheme="minorHAnsi" w:eastAsiaTheme="minorEastAsia" w:hAnsiTheme="minorHAnsi" w:cstheme="minorHAnsi"/>
        </w:rPr>
        <w:t xml:space="preserve">etention, </w:t>
      </w:r>
      <w:r w:rsidR="007A089E">
        <w:rPr>
          <w:rFonts w:asciiTheme="minorHAnsi" w:eastAsiaTheme="minorEastAsia" w:hAnsiTheme="minorHAnsi" w:cstheme="minorHAnsi"/>
        </w:rPr>
        <w:t xml:space="preserve">Staff and Volunteer Health and Safety, </w:t>
      </w:r>
      <w:r w:rsidR="00081ACC">
        <w:rPr>
          <w:rFonts w:asciiTheme="minorHAnsi" w:eastAsiaTheme="minorEastAsia" w:hAnsiTheme="minorHAnsi" w:cstheme="minorHAnsi"/>
        </w:rPr>
        <w:t>Safe Working including lone working, Equality and Diversity.</w:t>
      </w:r>
      <w:r w:rsidR="00FC2767">
        <w:rPr>
          <w:rFonts w:asciiTheme="minorHAnsi" w:eastAsiaTheme="minorEastAsia" w:hAnsiTheme="minorHAnsi" w:cstheme="minorHAnsi"/>
        </w:rPr>
        <w:t xml:space="preserve"> </w:t>
      </w:r>
      <w:r w:rsidR="00366F55">
        <w:rPr>
          <w:rFonts w:asciiTheme="minorHAnsi" w:eastAsiaTheme="minorEastAsia" w:hAnsiTheme="minorHAnsi" w:cstheme="minorHAnsi"/>
        </w:rPr>
        <w:t xml:space="preserve">These policies must be made available to the Council upon request. </w:t>
      </w:r>
    </w:p>
    <w:p w14:paraId="4D748866" w14:textId="3D7EF900" w:rsidR="0022710B" w:rsidRPr="00471710" w:rsidRDefault="00B97495" w:rsidP="00B97495">
      <w:pPr>
        <w:spacing w:after="240" w:line="288" w:lineRule="auto"/>
        <w:rPr>
          <w:rFonts w:asciiTheme="minorHAnsi" w:hAnsiTheme="minorHAnsi" w:cstheme="minorHAnsi"/>
          <w:b/>
          <w:lang w:eastAsia="ja-JP"/>
        </w:rPr>
      </w:pPr>
      <w:r w:rsidRPr="00471710">
        <w:rPr>
          <w:rFonts w:asciiTheme="minorHAnsi" w:hAnsiTheme="minorHAnsi" w:cstheme="minorHAnsi"/>
          <w:b/>
          <w:lang w:eastAsia="ja-JP"/>
        </w:rPr>
        <w:t>9</w:t>
      </w:r>
      <w:r w:rsidR="003B674B" w:rsidRPr="00471710">
        <w:rPr>
          <w:rFonts w:asciiTheme="minorHAnsi" w:hAnsiTheme="minorHAnsi" w:cstheme="minorHAnsi"/>
          <w:b/>
          <w:lang w:eastAsia="ja-JP"/>
        </w:rPr>
        <w:t xml:space="preserve">. </w:t>
      </w:r>
      <w:r w:rsidR="0022710B" w:rsidRPr="00471710">
        <w:rPr>
          <w:rFonts w:asciiTheme="minorHAnsi" w:hAnsiTheme="minorHAnsi" w:cstheme="minorHAnsi"/>
          <w:b/>
          <w:lang w:eastAsia="ja-JP"/>
        </w:rPr>
        <w:t xml:space="preserve">Evaluation and </w:t>
      </w:r>
      <w:r w:rsidR="00AB4FF5" w:rsidRPr="00471710">
        <w:rPr>
          <w:rFonts w:asciiTheme="minorHAnsi" w:hAnsiTheme="minorHAnsi" w:cstheme="minorHAnsi"/>
          <w:b/>
          <w:lang w:eastAsia="ja-JP"/>
        </w:rPr>
        <w:t>O</w:t>
      </w:r>
      <w:r w:rsidR="0022710B" w:rsidRPr="00471710">
        <w:rPr>
          <w:rFonts w:asciiTheme="minorHAnsi" w:hAnsiTheme="minorHAnsi" w:cstheme="minorHAnsi"/>
          <w:b/>
          <w:lang w:eastAsia="ja-JP"/>
        </w:rPr>
        <w:t>utcomes</w:t>
      </w:r>
    </w:p>
    <w:p w14:paraId="214CB466" w14:textId="006D396C" w:rsidR="0022710B" w:rsidRPr="00471710" w:rsidRDefault="00AB4FF5" w:rsidP="0022710B">
      <w:pPr>
        <w:spacing w:line="288" w:lineRule="auto"/>
        <w:rPr>
          <w:rFonts w:asciiTheme="minorHAnsi" w:hAnsiTheme="minorHAnsi" w:cstheme="minorHAnsi"/>
          <w:lang w:eastAsia="ja-JP"/>
        </w:rPr>
      </w:pPr>
      <w:r w:rsidRPr="00471710">
        <w:rPr>
          <w:rFonts w:asciiTheme="minorHAnsi" w:hAnsiTheme="minorHAnsi" w:cstheme="minorHAnsi"/>
          <w:lang w:eastAsia="ja-JP"/>
        </w:rPr>
        <w:t>9</w:t>
      </w:r>
      <w:r w:rsidR="003B674B" w:rsidRPr="00471710">
        <w:rPr>
          <w:rFonts w:asciiTheme="minorHAnsi" w:hAnsiTheme="minorHAnsi" w:cstheme="minorHAnsi"/>
          <w:lang w:eastAsia="ja-JP"/>
        </w:rPr>
        <w:t xml:space="preserve">.1 </w:t>
      </w:r>
      <w:r w:rsidR="0022710B" w:rsidRPr="00471710">
        <w:rPr>
          <w:rFonts w:asciiTheme="minorHAnsi" w:hAnsiTheme="minorHAnsi" w:cstheme="minorHAnsi"/>
          <w:lang w:eastAsia="ja-JP"/>
        </w:rPr>
        <w:t xml:space="preserve">The Provider must: </w:t>
      </w:r>
    </w:p>
    <w:p w14:paraId="16B16930" w14:textId="08E2EF19" w:rsidR="0022710B" w:rsidRPr="00471710" w:rsidRDefault="0022710B" w:rsidP="0022710B">
      <w:pPr>
        <w:widowControl/>
        <w:numPr>
          <w:ilvl w:val="0"/>
          <w:numId w:val="20"/>
        </w:numPr>
        <w:spacing w:after="200" w:line="288" w:lineRule="auto"/>
        <w:contextualSpacing/>
        <w:rPr>
          <w:rFonts w:asciiTheme="minorHAnsi" w:eastAsiaTheme="minorEastAsia" w:hAnsiTheme="minorHAnsi" w:cstheme="minorHAnsi"/>
          <w:lang w:eastAsia="ja-JP"/>
        </w:rPr>
      </w:pPr>
      <w:r w:rsidRPr="00471710">
        <w:rPr>
          <w:rFonts w:asciiTheme="minorHAnsi" w:eastAsiaTheme="minorEastAsia" w:hAnsiTheme="minorHAnsi" w:cstheme="minorHAnsi"/>
          <w:lang w:eastAsia="ja-JP"/>
        </w:rPr>
        <w:t xml:space="preserve">provide all </w:t>
      </w:r>
      <w:r w:rsidR="00CA58D4" w:rsidRPr="00471710">
        <w:rPr>
          <w:rFonts w:asciiTheme="minorHAnsi" w:eastAsiaTheme="minorEastAsia" w:hAnsiTheme="minorHAnsi" w:cstheme="minorHAnsi"/>
          <w:lang w:eastAsia="ja-JP"/>
        </w:rPr>
        <w:t xml:space="preserve">Service Users </w:t>
      </w:r>
      <w:r w:rsidRPr="00471710">
        <w:rPr>
          <w:rFonts w:asciiTheme="minorHAnsi" w:eastAsiaTheme="minorEastAsia" w:hAnsiTheme="minorHAnsi" w:cstheme="minorHAnsi"/>
          <w:lang w:eastAsia="ja-JP"/>
        </w:rPr>
        <w:t>with the opportunity to provide feedback on their experience of using the Service; whether it met their needs</w:t>
      </w:r>
      <w:r w:rsidR="00CA58D4" w:rsidRPr="00471710">
        <w:rPr>
          <w:rFonts w:asciiTheme="minorHAnsi" w:eastAsiaTheme="minorEastAsia" w:hAnsiTheme="minorHAnsi" w:cstheme="minorHAnsi"/>
          <w:lang w:eastAsia="ja-JP"/>
        </w:rPr>
        <w:t xml:space="preserve"> and whether they would recommend the Service</w:t>
      </w:r>
    </w:p>
    <w:p w14:paraId="2F1D1424" w14:textId="0AA19251" w:rsidR="0022710B" w:rsidRPr="00471710" w:rsidRDefault="0022710B" w:rsidP="0022710B">
      <w:pPr>
        <w:widowControl/>
        <w:numPr>
          <w:ilvl w:val="0"/>
          <w:numId w:val="20"/>
        </w:numPr>
        <w:spacing w:after="200" w:line="288" w:lineRule="auto"/>
        <w:contextualSpacing/>
        <w:rPr>
          <w:rFonts w:asciiTheme="minorHAnsi" w:eastAsiaTheme="minorEastAsia" w:hAnsiTheme="minorHAnsi" w:cstheme="minorHAnsi"/>
          <w:lang w:eastAsia="ja-JP"/>
        </w:rPr>
      </w:pPr>
      <w:r w:rsidRPr="00471710">
        <w:rPr>
          <w:rFonts w:asciiTheme="minorHAnsi" w:eastAsiaTheme="minorEastAsia" w:hAnsiTheme="minorHAnsi" w:cstheme="minorHAnsi"/>
          <w:lang w:eastAsia="ja-JP"/>
        </w:rPr>
        <w:t xml:space="preserve">demonstrate a commitment to continuous improvement </w:t>
      </w:r>
    </w:p>
    <w:p w14:paraId="47981D6B" w14:textId="0899F24C" w:rsidR="002B7C3B" w:rsidRPr="00471710" w:rsidRDefault="0022710B" w:rsidP="00D471E2">
      <w:pPr>
        <w:widowControl/>
        <w:numPr>
          <w:ilvl w:val="0"/>
          <w:numId w:val="20"/>
        </w:numPr>
        <w:spacing w:after="200" w:line="288" w:lineRule="auto"/>
        <w:contextualSpacing/>
        <w:rPr>
          <w:rFonts w:asciiTheme="minorHAnsi" w:eastAsiaTheme="minorEastAsia" w:hAnsiTheme="minorHAnsi" w:cstheme="minorHAnsi"/>
          <w:lang w:eastAsia="ja-JP"/>
        </w:rPr>
      </w:pPr>
      <w:r w:rsidRPr="00471710">
        <w:rPr>
          <w:rFonts w:asciiTheme="minorHAnsi" w:eastAsiaTheme="minorEastAsia" w:hAnsiTheme="minorHAnsi" w:cstheme="minorHAnsi"/>
          <w:lang w:eastAsia="ja-JP"/>
        </w:rPr>
        <w:t xml:space="preserve">measure (where appropriate and acceptable to the Service User) outcomes with respect to wellbeing and mental health using an </w:t>
      </w:r>
      <w:r w:rsidR="002D0819" w:rsidRPr="00471710">
        <w:rPr>
          <w:rFonts w:asciiTheme="minorHAnsi" w:eastAsiaTheme="minorEastAsia" w:hAnsiTheme="minorHAnsi" w:cstheme="minorHAnsi"/>
          <w:lang w:eastAsia="ja-JP"/>
        </w:rPr>
        <w:t xml:space="preserve">agreed </w:t>
      </w:r>
      <w:r w:rsidR="00600431">
        <w:rPr>
          <w:rFonts w:asciiTheme="minorHAnsi" w:eastAsiaTheme="minorEastAsia" w:hAnsiTheme="minorHAnsi" w:cstheme="minorHAnsi"/>
          <w:lang w:eastAsia="ja-JP"/>
        </w:rPr>
        <w:t xml:space="preserve">outcomes </w:t>
      </w:r>
      <w:r w:rsidRPr="00471710">
        <w:rPr>
          <w:rFonts w:asciiTheme="minorHAnsi" w:eastAsiaTheme="minorEastAsia" w:hAnsiTheme="minorHAnsi" w:cstheme="minorHAnsi"/>
          <w:lang w:eastAsia="ja-JP"/>
        </w:rPr>
        <w:t>tool</w:t>
      </w:r>
    </w:p>
    <w:p w14:paraId="52AD3CE7" w14:textId="33FAAFEF" w:rsidR="00D47591" w:rsidRPr="00471710" w:rsidRDefault="002B7C3B" w:rsidP="00D47591">
      <w:pPr>
        <w:widowControl/>
        <w:numPr>
          <w:ilvl w:val="0"/>
          <w:numId w:val="20"/>
        </w:numPr>
        <w:spacing w:line="288" w:lineRule="auto"/>
        <w:contextualSpacing/>
        <w:rPr>
          <w:rFonts w:asciiTheme="minorHAnsi" w:eastAsiaTheme="minorEastAsia" w:hAnsiTheme="minorHAnsi" w:cstheme="minorHAnsi"/>
          <w:lang w:eastAsia="ja-JP"/>
        </w:rPr>
      </w:pPr>
      <w:r w:rsidRPr="00471710">
        <w:rPr>
          <w:rFonts w:asciiTheme="minorHAnsi" w:eastAsiaTheme="minorEastAsia" w:hAnsiTheme="minorHAnsi" w:cstheme="minorHAnsi"/>
          <w:lang w:eastAsia="ja-JP"/>
        </w:rPr>
        <w:t xml:space="preserve">include Service Users’ experiences, </w:t>
      </w:r>
      <w:proofErr w:type="gramStart"/>
      <w:r w:rsidRPr="00471710">
        <w:rPr>
          <w:rFonts w:asciiTheme="minorHAnsi" w:eastAsiaTheme="minorEastAsia" w:hAnsiTheme="minorHAnsi" w:cstheme="minorHAnsi"/>
          <w:lang w:eastAsia="ja-JP"/>
        </w:rPr>
        <w:t>thoughts</w:t>
      </w:r>
      <w:proofErr w:type="gramEnd"/>
      <w:r w:rsidRPr="00471710">
        <w:rPr>
          <w:rFonts w:asciiTheme="minorHAnsi" w:eastAsiaTheme="minorEastAsia" w:hAnsiTheme="minorHAnsi" w:cstheme="minorHAnsi"/>
          <w:lang w:eastAsia="ja-JP"/>
        </w:rPr>
        <w:t xml:space="preserve"> and opinions on any proposed developments to the Service</w:t>
      </w:r>
      <w:r w:rsidR="0022710B" w:rsidRPr="00471710">
        <w:rPr>
          <w:rFonts w:asciiTheme="minorHAnsi" w:eastAsiaTheme="minorEastAsia" w:hAnsiTheme="minorHAnsi" w:cstheme="minorHAnsi"/>
          <w:lang w:eastAsia="ja-JP"/>
        </w:rPr>
        <w:t>.</w:t>
      </w:r>
    </w:p>
    <w:p w14:paraId="08B8BE7A" w14:textId="5E6F9327" w:rsidR="003B2BA9" w:rsidRDefault="002D0819" w:rsidP="00F14294">
      <w:pPr>
        <w:widowControl/>
        <w:spacing w:before="240" w:after="200" w:line="288" w:lineRule="auto"/>
        <w:rPr>
          <w:rFonts w:asciiTheme="minorHAnsi" w:eastAsiaTheme="minorEastAsia" w:hAnsiTheme="minorHAnsi" w:cstheme="minorHAnsi"/>
          <w:lang w:eastAsia="ja-JP"/>
        </w:rPr>
      </w:pPr>
      <w:r w:rsidRPr="00471710">
        <w:rPr>
          <w:rFonts w:asciiTheme="minorHAnsi" w:eastAsiaTheme="minorEastAsia" w:hAnsiTheme="minorHAnsi" w:cstheme="minorHAnsi"/>
          <w:lang w:eastAsia="ja-JP"/>
        </w:rPr>
        <w:t>9.2 The Provider</w:t>
      </w:r>
      <w:r w:rsidR="00C9341F" w:rsidRPr="00471710">
        <w:rPr>
          <w:rFonts w:asciiTheme="minorHAnsi" w:eastAsiaTheme="minorEastAsia" w:hAnsiTheme="minorHAnsi" w:cstheme="minorHAnsi"/>
          <w:lang w:eastAsia="ja-JP"/>
        </w:rPr>
        <w:t xml:space="preserve"> must </w:t>
      </w:r>
      <w:r w:rsidR="004C5171" w:rsidRPr="00471710">
        <w:rPr>
          <w:rFonts w:asciiTheme="minorHAnsi" w:eastAsiaTheme="minorEastAsia" w:hAnsiTheme="minorHAnsi" w:cstheme="minorHAnsi"/>
          <w:lang w:eastAsia="ja-JP"/>
        </w:rPr>
        <w:t>be able to demonstrate the impact of the Service</w:t>
      </w:r>
      <w:r w:rsidR="00365600" w:rsidRPr="00471710">
        <w:rPr>
          <w:rFonts w:asciiTheme="minorHAnsi" w:eastAsiaTheme="minorEastAsia" w:hAnsiTheme="minorHAnsi" w:cstheme="minorHAnsi"/>
          <w:lang w:eastAsia="ja-JP"/>
        </w:rPr>
        <w:t>, at population level,</w:t>
      </w:r>
      <w:r w:rsidR="004C5171" w:rsidRPr="00471710">
        <w:rPr>
          <w:rFonts w:asciiTheme="minorHAnsi" w:eastAsiaTheme="minorEastAsia" w:hAnsiTheme="minorHAnsi" w:cstheme="minorHAnsi"/>
          <w:lang w:eastAsia="ja-JP"/>
        </w:rPr>
        <w:t xml:space="preserve"> using an appropriate Social Return </w:t>
      </w:r>
      <w:r w:rsidR="009A13AE" w:rsidRPr="00471710">
        <w:rPr>
          <w:rFonts w:asciiTheme="minorHAnsi" w:eastAsiaTheme="minorEastAsia" w:hAnsiTheme="minorHAnsi" w:cstheme="minorHAnsi"/>
          <w:lang w:eastAsia="ja-JP"/>
        </w:rPr>
        <w:t>on</w:t>
      </w:r>
      <w:r w:rsidR="004C5171" w:rsidRPr="00471710">
        <w:rPr>
          <w:rFonts w:asciiTheme="minorHAnsi" w:eastAsiaTheme="minorEastAsia" w:hAnsiTheme="minorHAnsi" w:cstheme="minorHAnsi"/>
          <w:lang w:eastAsia="ja-JP"/>
        </w:rPr>
        <w:t xml:space="preserve"> Investment tool or similar. </w:t>
      </w:r>
    </w:p>
    <w:p w14:paraId="24EFE226" w14:textId="000DCAEF" w:rsidR="00EF76B7" w:rsidRPr="00471710" w:rsidRDefault="00B97495" w:rsidP="00CA58D4">
      <w:pPr>
        <w:widowControl/>
        <w:spacing w:before="240" w:after="200" w:line="288" w:lineRule="auto"/>
        <w:rPr>
          <w:rFonts w:asciiTheme="minorHAnsi" w:eastAsia="Calibri" w:hAnsiTheme="minorHAnsi" w:cstheme="minorHAnsi"/>
          <w:b/>
        </w:rPr>
      </w:pPr>
      <w:r w:rsidRPr="00471710">
        <w:rPr>
          <w:rFonts w:asciiTheme="minorHAnsi" w:eastAsia="Calibri" w:hAnsiTheme="minorHAnsi" w:cstheme="minorHAnsi"/>
          <w:b/>
        </w:rPr>
        <w:t>10</w:t>
      </w:r>
      <w:r w:rsidR="00EF76B7" w:rsidRPr="00471710">
        <w:rPr>
          <w:rFonts w:asciiTheme="minorHAnsi" w:eastAsia="Calibri" w:hAnsiTheme="minorHAnsi" w:cstheme="minorHAnsi"/>
          <w:b/>
        </w:rPr>
        <w:t>. Payments</w:t>
      </w:r>
      <w:r w:rsidR="00384ECF" w:rsidRPr="00471710">
        <w:rPr>
          <w:rFonts w:asciiTheme="minorHAnsi" w:eastAsia="Calibri" w:hAnsiTheme="minorHAnsi" w:cstheme="minorHAnsi"/>
          <w:b/>
        </w:rPr>
        <w:t xml:space="preserve"> and Price</w:t>
      </w:r>
    </w:p>
    <w:p w14:paraId="1C577FE4" w14:textId="0E20B487" w:rsidR="00384ECF" w:rsidRPr="00471710" w:rsidRDefault="00F5452D" w:rsidP="00EF76B7">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10</w:t>
      </w:r>
      <w:r w:rsidR="00EF76B7" w:rsidRPr="00471710">
        <w:rPr>
          <w:rFonts w:asciiTheme="minorHAnsi" w:eastAsia="Calibri" w:hAnsiTheme="minorHAnsi" w:cstheme="minorHAnsi"/>
        </w:rPr>
        <w:t xml:space="preserve">.1 </w:t>
      </w:r>
      <w:r w:rsidR="00384ECF" w:rsidRPr="00471710">
        <w:rPr>
          <w:rFonts w:asciiTheme="minorHAnsi" w:eastAsia="Calibri" w:hAnsiTheme="minorHAnsi" w:cstheme="minorHAnsi"/>
        </w:rPr>
        <w:t>The annual price of the Service will be</w:t>
      </w:r>
      <w:r w:rsidR="00800B01">
        <w:rPr>
          <w:rFonts w:asciiTheme="minorHAnsi" w:eastAsia="Calibri" w:hAnsiTheme="minorHAnsi" w:cstheme="minorHAnsi"/>
        </w:rPr>
        <w:t xml:space="preserve"> </w:t>
      </w:r>
      <w:r w:rsidR="00384ECF" w:rsidRPr="00556369">
        <w:rPr>
          <w:rFonts w:asciiTheme="minorHAnsi" w:eastAsia="Calibri" w:hAnsiTheme="minorHAnsi" w:cstheme="minorHAnsi"/>
          <w:color w:val="FF0000"/>
        </w:rPr>
        <w:t>£200,000</w:t>
      </w:r>
      <w:r w:rsidR="00384ECF" w:rsidRPr="00471710">
        <w:rPr>
          <w:rFonts w:asciiTheme="minorHAnsi" w:eastAsia="Calibri" w:hAnsiTheme="minorHAnsi" w:cstheme="minorHAnsi"/>
        </w:rPr>
        <w:t>, ex</w:t>
      </w:r>
      <w:r w:rsidR="00485617" w:rsidRPr="00471710">
        <w:rPr>
          <w:rFonts w:asciiTheme="minorHAnsi" w:eastAsia="Calibri" w:hAnsiTheme="minorHAnsi" w:cstheme="minorHAnsi"/>
        </w:rPr>
        <w:t>clusive of VAT</w:t>
      </w:r>
      <w:r w:rsidR="003C4CF1">
        <w:rPr>
          <w:rFonts w:asciiTheme="minorHAnsi" w:eastAsia="Calibri" w:hAnsiTheme="minorHAnsi" w:cstheme="minorHAnsi"/>
        </w:rPr>
        <w:t>.</w:t>
      </w:r>
      <w:r w:rsidR="00800B01">
        <w:rPr>
          <w:rFonts w:asciiTheme="minorHAnsi" w:eastAsia="Calibri" w:hAnsiTheme="minorHAnsi" w:cstheme="minorHAnsi"/>
        </w:rPr>
        <w:t xml:space="preserve"> </w:t>
      </w:r>
      <w:r w:rsidR="00800B01" w:rsidRPr="00556369">
        <w:rPr>
          <w:rFonts w:asciiTheme="minorHAnsi" w:eastAsia="Calibri" w:hAnsiTheme="minorHAnsi" w:cstheme="minorHAnsi"/>
          <w:color w:val="FF0000"/>
        </w:rPr>
        <w:t xml:space="preserve">(exact price to be </w:t>
      </w:r>
      <w:r w:rsidR="00556369" w:rsidRPr="00556369">
        <w:rPr>
          <w:rFonts w:asciiTheme="minorHAnsi" w:eastAsia="Calibri" w:hAnsiTheme="minorHAnsi" w:cstheme="minorHAnsi"/>
          <w:color w:val="FF0000"/>
        </w:rPr>
        <w:t>completed upon contract award).</w:t>
      </w:r>
    </w:p>
    <w:p w14:paraId="783DDD0C" w14:textId="4FE42FBA" w:rsidR="00EC4E96" w:rsidRDefault="00384ECF" w:rsidP="00810A63">
      <w:pPr>
        <w:widowControl/>
        <w:spacing w:before="240" w:line="288" w:lineRule="auto"/>
        <w:rPr>
          <w:rFonts w:asciiTheme="minorHAnsi" w:eastAsia="Calibri" w:hAnsiTheme="minorHAnsi" w:cstheme="minorHAnsi"/>
        </w:rPr>
      </w:pPr>
      <w:r w:rsidRPr="00471710">
        <w:rPr>
          <w:rFonts w:asciiTheme="minorHAnsi" w:eastAsia="Calibri" w:hAnsiTheme="minorHAnsi" w:cstheme="minorHAnsi"/>
        </w:rPr>
        <w:t xml:space="preserve">10.2 </w:t>
      </w:r>
      <w:r w:rsidR="00EF76B7" w:rsidRPr="00471710">
        <w:rPr>
          <w:rFonts w:asciiTheme="minorHAnsi" w:eastAsia="Calibri" w:hAnsiTheme="minorHAnsi" w:cstheme="minorHAnsi"/>
        </w:rPr>
        <w:t>Payment will be made to the Provider</w:t>
      </w:r>
      <w:r w:rsidR="00485617" w:rsidRPr="00471710">
        <w:rPr>
          <w:rFonts w:asciiTheme="minorHAnsi" w:eastAsia="Calibri" w:hAnsiTheme="minorHAnsi" w:cstheme="minorHAnsi"/>
        </w:rPr>
        <w:t xml:space="preserve"> in</w:t>
      </w:r>
      <w:r w:rsidR="00EF76B7" w:rsidRPr="00471710">
        <w:rPr>
          <w:rFonts w:asciiTheme="minorHAnsi" w:eastAsia="Calibri" w:hAnsiTheme="minorHAnsi" w:cstheme="minorHAnsi"/>
        </w:rPr>
        <w:t xml:space="preserve"> </w:t>
      </w:r>
      <w:r w:rsidR="00EF76B7" w:rsidRPr="00471710">
        <w:rPr>
          <w:rFonts w:asciiTheme="minorHAnsi" w:eastAsia="Calibri" w:hAnsiTheme="minorHAnsi" w:cstheme="minorHAnsi"/>
          <w:color w:val="FF0000"/>
        </w:rPr>
        <w:t>monthly</w:t>
      </w:r>
      <w:r w:rsidR="00365600" w:rsidRPr="00471710">
        <w:rPr>
          <w:rFonts w:asciiTheme="minorHAnsi" w:eastAsia="Calibri" w:hAnsiTheme="minorHAnsi" w:cstheme="minorHAnsi"/>
          <w:color w:val="FF0000"/>
        </w:rPr>
        <w:t>/quarterly (upon agreement with Provider)</w:t>
      </w:r>
      <w:r w:rsidR="00485617" w:rsidRPr="00471710">
        <w:rPr>
          <w:rFonts w:asciiTheme="minorHAnsi" w:eastAsia="Calibri" w:hAnsiTheme="minorHAnsi" w:cstheme="minorHAnsi"/>
          <w:color w:val="FF0000"/>
        </w:rPr>
        <w:t xml:space="preserve"> </w:t>
      </w:r>
      <w:r w:rsidR="00485617" w:rsidRPr="00471710">
        <w:rPr>
          <w:rFonts w:asciiTheme="minorHAnsi" w:eastAsia="Calibri" w:hAnsiTheme="minorHAnsi" w:cstheme="minorHAnsi"/>
        </w:rPr>
        <w:t>instalments</w:t>
      </w:r>
      <w:r w:rsidR="00EF76B7" w:rsidRPr="00471710">
        <w:rPr>
          <w:rFonts w:asciiTheme="minorHAnsi" w:eastAsia="Calibri" w:hAnsiTheme="minorHAnsi" w:cstheme="minorHAnsi"/>
        </w:rPr>
        <w:t xml:space="preserve"> in arrears upon receipt of a valid invoice from the Provider. </w:t>
      </w:r>
    </w:p>
    <w:p w14:paraId="0007C705" w14:textId="77777777" w:rsidR="00810A63" w:rsidRDefault="00810A63" w:rsidP="00810A63">
      <w:pPr>
        <w:widowControl/>
        <w:spacing w:line="288" w:lineRule="auto"/>
        <w:rPr>
          <w:rFonts w:asciiTheme="minorHAnsi" w:eastAsia="Calibri" w:hAnsiTheme="minorHAnsi" w:cstheme="minorHAnsi"/>
        </w:rPr>
      </w:pPr>
    </w:p>
    <w:p w14:paraId="66B13F66" w14:textId="4D4534A5" w:rsidR="00EF76B7" w:rsidRPr="00471710" w:rsidRDefault="003B674B" w:rsidP="00810A63">
      <w:pPr>
        <w:widowControl/>
        <w:spacing w:after="240" w:line="288" w:lineRule="auto"/>
        <w:rPr>
          <w:rFonts w:asciiTheme="minorHAnsi" w:eastAsia="Calibri" w:hAnsiTheme="minorHAnsi" w:cstheme="minorHAnsi"/>
          <w:b/>
          <w:bCs/>
        </w:rPr>
      </w:pPr>
      <w:r w:rsidRPr="00471710">
        <w:rPr>
          <w:rFonts w:asciiTheme="minorHAnsi" w:eastAsia="Calibri" w:hAnsiTheme="minorHAnsi" w:cstheme="minorHAnsi"/>
          <w:b/>
          <w:bCs/>
        </w:rPr>
        <w:t>1</w:t>
      </w:r>
      <w:r w:rsidR="00F5452D" w:rsidRPr="00471710">
        <w:rPr>
          <w:rFonts w:asciiTheme="minorHAnsi" w:eastAsia="Calibri" w:hAnsiTheme="minorHAnsi" w:cstheme="minorHAnsi"/>
          <w:b/>
          <w:bCs/>
        </w:rPr>
        <w:t>1</w:t>
      </w:r>
      <w:r w:rsidR="00EF76B7" w:rsidRPr="00471710">
        <w:rPr>
          <w:rFonts w:asciiTheme="minorHAnsi" w:eastAsia="Calibri" w:hAnsiTheme="minorHAnsi" w:cstheme="minorHAnsi"/>
          <w:b/>
          <w:bCs/>
        </w:rPr>
        <w:t xml:space="preserve">. </w:t>
      </w:r>
      <w:r w:rsidR="000137C9" w:rsidRPr="00471710">
        <w:rPr>
          <w:rFonts w:asciiTheme="minorHAnsi" w:eastAsia="Calibri" w:hAnsiTheme="minorHAnsi" w:cstheme="minorHAnsi"/>
          <w:b/>
          <w:bCs/>
        </w:rPr>
        <w:t xml:space="preserve">Brand Identity and </w:t>
      </w:r>
      <w:r w:rsidR="00EF76B7" w:rsidRPr="00471710">
        <w:rPr>
          <w:rFonts w:asciiTheme="minorHAnsi" w:eastAsia="Calibri" w:hAnsiTheme="minorHAnsi" w:cstheme="minorHAnsi"/>
          <w:b/>
          <w:bCs/>
        </w:rPr>
        <w:t xml:space="preserve">Service </w:t>
      </w:r>
      <w:r w:rsidR="00B80F14" w:rsidRPr="00471710">
        <w:rPr>
          <w:rFonts w:asciiTheme="minorHAnsi" w:eastAsia="Calibri" w:hAnsiTheme="minorHAnsi" w:cstheme="minorHAnsi"/>
          <w:b/>
          <w:bCs/>
        </w:rPr>
        <w:t>P</w:t>
      </w:r>
      <w:r w:rsidR="00EF76B7" w:rsidRPr="00471710">
        <w:rPr>
          <w:rFonts w:asciiTheme="minorHAnsi" w:eastAsia="Calibri" w:hAnsiTheme="minorHAnsi" w:cstheme="minorHAnsi"/>
          <w:b/>
          <w:bCs/>
        </w:rPr>
        <w:t>romotion</w:t>
      </w:r>
    </w:p>
    <w:p w14:paraId="70C163AA" w14:textId="41AABD0C" w:rsidR="000137C9" w:rsidRPr="00471710" w:rsidRDefault="000137C9" w:rsidP="000137C9">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11.1 The Service will have its own unique brand identity and, in partnership with the Council, the Provider will design a name and logo, which will be used in all promotional materials.  The Council will own the I</w:t>
      </w:r>
      <w:r w:rsidR="002B0A14" w:rsidRPr="00471710">
        <w:rPr>
          <w:rFonts w:asciiTheme="minorHAnsi" w:eastAsia="Calibri" w:hAnsiTheme="minorHAnsi" w:cstheme="minorHAnsi"/>
        </w:rPr>
        <w:t xml:space="preserve">ntellectual </w:t>
      </w:r>
      <w:r w:rsidRPr="00471710">
        <w:rPr>
          <w:rFonts w:asciiTheme="minorHAnsi" w:eastAsia="Calibri" w:hAnsiTheme="minorHAnsi" w:cstheme="minorHAnsi"/>
        </w:rPr>
        <w:t>P</w:t>
      </w:r>
      <w:r w:rsidR="002B0A14" w:rsidRPr="00471710">
        <w:rPr>
          <w:rFonts w:asciiTheme="minorHAnsi" w:eastAsia="Calibri" w:hAnsiTheme="minorHAnsi" w:cstheme="minorHAnsi"/>
        </w:rPr>
        <w:t xml:space="preserve">roperty </w:t>
      </w:r>
      <w:r w:rsidR="00AC1507" w:rsidRPr="00471710">
        <w:rPr>
          <w:rFonts w:asciiTheme="minorHAnsi" w:eastAsia="Calibri" w:hAnsiTheme="minorHAnsi" w:cstheme="minorHAnsi"/>
        </w:rPr>
        <w:t>R</w:t>
      </w:r>
      <w:r w:rsidR="002B0A14" w:rsidRPr="00471710">
        <w:rPr>
          <w:rFonts w:asciiTheme="minorHAnsi" w:eastAsia="Calibri" w:hAnsiTheme="minorHAnsi" w:cstheme="minorHAnsi"/>
        </w:rPr>
        <w:t>ights</w:t>
      </w:r>
      <w:r w:rsidR="00AC1507" w:rsidRPr="00471710">
        <w:rPr>
          <w:rFonts w:asciiTheme="minorHAnsi" w:eastAsia="Calibri" w:hAnsiTheme="minorHAnsi" w:cstheme="minorHAnsi"/>
        </w:rPr>
        <w:t xml:space="preserve"> </w:t>
      </w:r>
      <w:r w:rsidRPr="00471710">
        <w:rPr>
          <w:rFonts w:asciiTheme="minorHAnsi" w:eastAsia="Calibri" w:hAnsiTheme="minorHAnsi" w:cstheme="minorHAnsi"/>
        </w:rPr>
        <w:t xml:space="preserve">to all branding, logos, </w:t>
      </w:r>
      <w:proofErr w:type="gramStart"/>
      <w:r w:rsidR="002B7C3B" w:rsidRPr="00471710">
        <w:rPr>
          <w:rFonts w:asciiTheme="minorHAnsi" w:eastAsia="Calibri" w:hAnsiTheme="minorHAnsi" w:cstheme="minorHAnsi"/>
        </w:rPr>
        <w:t>materials</w:t>
      </w:r>
      <w:proofErr w:type="gramEnd"/>
      <w:r w:rsidR="002B7C3B" w:rsidRPr="00471710">
        <w:rPr>
          <w:rFonts w:asciiTheme="minorHAnsi" w:eastAsia="Calibri" w:hAnsiTheme="minorHAnsi" w:cstheme="minorHAnsi"/>
        </w:rPr>
        <w:t xml:space="preserve"> </w:t>
      </w:r>
      <w:r w:rsidR="005303A8" w:rsidRPr="00471710">
        <w:rPr>
          <w:rFonts w:asciiTheme="minorHAnsi" w:eastAsia="Calibri" w:hAnsiTheme="minorHAnsi" w:cstheme="minorHAnsi"/>
        </w:rPr>
        <w:t>and associated items</w:t>
      </w:r>
      <w:r w:rsidRPr="00471710">
        <w:rPr>
          <w:rFonts w:asciiTheme="minorHAnsi" w:eastAsia="Calibri" w:hAnsiTheme="minorHAnsi" w:cstheme="minorHAnsi"/>
        </w:rPr>
        <w:t xml:space="preserve"> as detailed in the Terms and Conditions of the Service. </w:t>
      </w:r>
    </w:p>
    <w:p w14:paraId="46197694" w14:textId="7A91DAD1" w:rsidR="000137C9" w:rsidRPr="00471710" w:rsidRDefault="000137C9" w:rsidP="00F6090E">
      <w:pPr>
        <w:widowControl/>
        <w:spacing w:line="288" w:lineRule="auto"/>
        <w:rPr>
          <w:rFonts w:asciiTheme="minorHAnsi" w:eastAsia="Calibri" w:hAnsiTheme="minorHAnsi" w:cstheme="minorHAnsi"/>
        </w:rPr>
      </w:pPr>
      <w:r w:rsidRPr="00471710">
        <w:rPr>
          <w:rFonts w:asciiTheme="minorHAnsi" w:eastAsia="Calibri" w:hAnsiTheme="minorHAnsi" w:cstheme="minorHAnsi"/>
        </w:rPr>
        <w:t>11.2 The Provider will create a website</w:t>
      </w:r>
      <w:r w:rsidR="00AC1507" w:rsidRPr="00471710">
        <w:rPr>
          <w:rFonts w:asciiTheme="minorHAnsi" w:eastAsia="Calibri" w:hAnsiTheme="minorHAnsi" w:cstheme="minorHAnsi"/>
        </w:rPr>
        <w:t xml:space="preserve"> (which </w:t>
      </w:r>
      <w:r w:rsidR="002B7C3B" w:rsidRPr="00471710">
        <w:rPr>
          <w:rFonts w:asciiTheme="minorHAnsi" w:eastAsia="Calibri" w:hAnsiTheme="minorHAnsi" w:cstheme="minorHAnsi"/>
        </w:rPr>
        <w:t>must</w:t>
      </w:r>
      <w:r w:rsidR="00AC1507" w:rsidRPr="00471710">
        <w:rPr>
          <w:rFonts w:asciiTheme="minorHAnsi" w:eastAsia="Calibri" w:hAnsiTheme="minorHAnsi" w:cstheme="minorHAnsi"/>
        </w:rPr>
        <w:t xml:space="preserve"> include a translation facility)</w:t>
      </w:r>
      <w:r w:rsidRPr="00471710">
        <w:rPr>
          <w:rFonts w:asciiTheme="minorHAnsi" w:eastAsia="Calibri" w:hAnsiTheme="minorHAnsi" w:cstheme="minorHAnsi"/>
        </w:rPr>
        <w:t>, using this unique brand identity, to enable Service Users to access:</w:t>
      </w:r>
    </w:p>
    <w:p w14:paraId="59E6F57D" w14:textId="1E2A5CCA" w:rsidR="000137C9" w:rsidRPr="00471710" w:rsidRDefault="000137C9" w:rsidP="000137C9">
      <w:pPr>
        <w:widowControl/>
        <w:numPr>
          <w:ilvl w:val="0"/>
          <w:numId w:val="20"/>
        </w:numPr>
        <w:spacing w:after="200" w:line="288" w:lineRule="auto"/>
        <w:contextualSpacing/>
        <w:rPr>
          <w:rFonts w:asciiTheme="minorHAnsi" w:eastAsiaTheme="minorEastAsia" w:hAnsiTheme="minorHAnsi" w:cstheme="minorHAnsi"/>
          <w:lang w:eastAsia="ja-JP"/>
        </w:rPr>
      </w:pPr>
      <w:r w:rsidRPr="00471710">
        <w:rPr>
          <w:rFonts w:asciiTheme="minorHAnsi" w:eastAsiaTheme="minorEastAsia" w:hAnsiTheme="minorHAnsi" w:cstheme="minorHAnsi"/>
          <w:lang w:eastAsia="ja-JP"/>
        </w:rPr>
        <w:t>information about the Service (including type of support offered, methods of contact, opening hours etc.)</w:t>
      </w:r>
    </w:p>
    <w:p w14:paraId="6FD52D7C" w14:textId="77777777" w:rsidR="00AC1507" w:rsidRPr="00471710" w:rsidRDefault="00AC1507" w:rsidP="00AC1507">
      <w:pPr>
        <w:widowControl/>
        <w:numPr>
          <w:ilvl w:val="0"/>
          <w:numId w:val="20"/>
        </w:numPr>
        <w:spacing w:after="200" w:line="288" w:lineRule="auto"/>
        <w:contextualSpacing/>
        <w:rPr>
          <w:rFonts w:asciiTheme="minorHAnsi" w:eastAsiaTheme="minorEastAsia" w:hAnsiTheme="minorHAnsi" w:cstheme="minorHAnsi"/>
          <w:lang w:eastAsia="ja-JP"/>
        </w:rPr>
      </w:pPr>
      <w:r w:rsidRPr="00471710">
        <w:rPr>
          <w:rFonts w:asciiTheme="minorHAnsi" w:eastAsiaTheme="minorEastAsia" w:hAnsiTheme="minorHAnsi" w:cstheme="minorHAnsi"/>
          <w:lang w:eastAsia="ja-JP"/>
        </w:rPr>
        <w:t>signposting information for Service Users requiring support when the Service is closed</w:t>
      </w:r>
    </w:p>
    <w:p w14:paraId="0C64A191" w14:textId="32923147" w:rsidR="000137C9" w:rsidRPr="00471710" w:rsidRDefault="00AC1507" w:rsidP="000137C9">
      <w:pPr>
        <w:widowControl/>
        <w:numPr>
          <w:ilvl w:val="0"/>
          <w:numId w:val="20"/>
        </w:numPr>
        <w:spacing w:after="200" w:line="288" w:lineRule="auto"/>
        <w:contextualSpacing/>
        <w:rPr>
          <w:rFonts w:asciiTheme="minorHAnsi" w:eastAsiaTheme="minorEastAsia" w:hAnsiTheme="minorHAnsi" w:cstheme="minorHAnsi"/>
          <w:lang w:eastAsia="ja-JP"/>
        </w:rPr>
      </w:pPr>
      <w:r w:rsidRPr="00471710">
        <w:rPr>
          <w:rFonts w:asciiTheme="minorHAnsi" w:eastAsiaTheme="minorEastAsia" w:hAnsiTheme="minorHAnsi" w:cstheme="minorHAnsi"/>
          <w:lang w:eastAsia="ja-JP"/>
        </w:rPr>
        <w:t>signposting information to other sources of support (local and national)</w:t>
      </w:r>
    </w:p>
    <w:p w14:paraId="406DF9CA" w14:textId="48421080" w:rsidR="004E76FD" w:rsidRPr="00471710" w:rsidRDefault="00AC1507" w:rsidP="20C51A5E">
      <w:pPr>
        <w:widowControl/>
        <w:numPr>
          <w:ilvl w:val="0"/>
          <w:numId w:val="20"/>
        </w:numPr>
        <w:spacing w:before="240" w:after="200" w:line="288" w:lineRule="auto"/>
        <w:contextualSpacing/>
        <w:rPr>
          <w:rFonts w:asciiTheme="minorHAnsi" w:eastAsia="Calibri" w:hAnsiTheme="minorHAnsi" w:cstheme="minorBidi"/>
        </w:rPr>
      </w:pPr>
      <w:r w:rsidRPr="20C51A5E">
        <w:rPr>
          <w:rFonts w:asciiTheme="minorHAnsi" w:eastAsiaTheme="minorEastAsia" w:hAnsiTheme="minorHAnsi" w:cstheme="minorBidi"/>
          <w:lang w:eastAsia="ja-JP"/>
        </w:rPr>
        <w:t>online self-</w:t>
      </w:r>
      <w:r w:rsidR="00622EF4">
        <w:rPr>
          <w:rFonts w:asciiTheme="minorHAnsi" w:eastAsiaTheme="minorEastAsia" w:hAnsiTheme="minorHAnsi" w:cstheme="minorBidi"/>
          <w:lang w:eastAsia="ja-JP"/>
        </w:rPr>
        <w:t>care</w:t>
      </w:r>
      <w:r w:rsidR="00622EF4" w:rsidRPr="20C51A5E">
        <w:rPr>
          <w:rFonts w:asciiTheme="minorHAnsi" w:eastAsiaTheme="minorEastAsia" w:hAnsiTheme="minorHAnsi" w:cstheme="minorBidi"/>
          <w:lang w:eastAsia="ja-JP"/>
        </w:rPr>
        <w:t xml:space="preserve"> </w:t>
      </w:r>
      <w:r w:rsidRPr="20C51A5E">
        <w:rPr>
          <w:rFonts w:asciiTheme="minorHAnsi" w:eastAsiaTheme="minorEastAsia" w:hAnsiTheme="minorHAnsi" w:cstheme="minorBidi"/>
          <w:lang w:eastAsia="ja-JP"/>
        </w:rPr>
        <w:t>tools and resources</w:t>
      </w:r>
    </w:p>
    <w:p w14:paraId="6D92CB5E" w14:textId="77777777" w:rsidR="004E76FD" w:rsidRPr="00471710" w:rsidRDefault="004E76FD" w:rsidP="004E76FD">
      <w:pPr>
        <w:widowControl/>
        <w:spacing w:before="240" w:after="200" w:line="288" w:lineRule="auto"/>
        <w:contextualSpacing/>
        <w:rPr>
          <w:rFonts w:asciiTheme="minorHAnsi" w:eastAsiaTheme="minorEastAsia" w:hAnsiTheme="minorHAnsi" w:cstheme="minorHAnsi"/>
          <w:lang w:eastAsia="ja-JP"/>
        </w:rPr>
      </w:pPr>
    </w:p>
    <w:p w14:paraId="5705077A" w14:textId="73A3C8E7" w:rsidR="004E76FD" w:rsidRPr="00471710" w:rsidRDefault="00AC1507" w:rsidP="004E76FD">
      <w:pPr>
        <w:widowControl/>
        <w:spacing w:before="240" w:after="200" w:line="288" w:lineRule="auto"/>
        <w:rPr>
          <w:rFonts w:asciiTheme="minorHAnsi" w:eastAsia="Calibri" w:hAnsiTheme="minorHAnsi" w:cstheme="minorHAnsi"/>
        </w:rPr>
      </w:pPr>
      <w:r w:rsidRPr="00471710">
        <w:rPr>
          <w:rFonts w:asciiTheme="minorHAnsi" w:eastAsia="Calibri" w:hAnsiTheme="minorHAnsi" w:cstheme="minorHAnsi"/>
        </w:rPr>
        <w:t xml:space="preserve">11.3 Any images, information and language used on the website </w:t>
      </w:r>
      <w:r w:rsidR="00622EF4">
        <w:rPr>
          <w:rFonts w:asciiTheme="minorHAnsi" w:eastAsia="Calibri" w:hAnsiTheme="minorHAnsi" w:cstheme="minorHAnsi"/>
        </w:rPr>
        <w:t>and promotional materials</w:t>
      </w:r>
      <w:r w:rsidRPr="00471710">
        <w:rPr>
          <w:rFonts w:asciiTheme="minorHAnsi" w:eastAsia="Calibri" w:hAnsiTheme="minorHAnsi" w:cstheme="minorHAnsi"/>
        </w:rPr>
        <w:t xml:space="preserve"> will need to be reflect the diversity </w:t>
      </w:r>
      <w:r w:rsidR="0047039C" w:rsidRPr="00471710">
        <w:rPr>
          <w:rFonts w:asciiTheme="minorHAnsi" w:eastAsia="Calibri" w:hAnsiTheme="minorHAnsi" w:cstheme="minorHAnsi"/>
        </w:rPr>
        <w:t>of individuals and communities within</w:t>
      </w:r>
      <w:r w:rsidRPr="00471710">
        <w:rPr>
          <w:rFonts w:asciiTheme="minorHAnsi" w:eastAsia="Calibri" w:hAnsiTheme="minorHAnsi" w:cstheme="minorHAnsi"/>
        </w:rPr>
        <w:t xml:space="preserve"> the county, including cultural, </w:t>
      </w:r>
      <w:r w:rsidR="005E2562" w:rsidRPr="00471710">
        <w:rPr>
          <w:rFonts w:asciiTheme="minorHAnsi" w:eastAsia="Calibri" w:hAnsiTheme="minorHAnsi" w:cstheme="minorHAnsi"/>
        </w:rPr>
        <w:t>religious</w:t>
      </w:r>
      <w:r w:rsidRPr="00471710">
        <w:rPr>
          <w:rFonts w:asciiTheme="minorHAnsi" w:eastAsia="Calibri" w:hAnsiTheme="minorHAnsi" w:cstheme="minorHAnsi"/>
        </w:rPr>
        <w:t>,</w:t>
      </w:r>
      <w:r w:rsidR="0047039C" w:rsidRPr="00471710">
        <w:rPr>
          <w:rFonts w:asciiTheme="minorHAnsi" w:eastAsia="Calibri" w:hAnsiTheme="minorHAnsi" w:cstheme="minorHAnsi"/>
        </w:rPr>
        <w:t xml:space="preserve"> sex, racial, gender, socioeconomic, ability, etc. </w:t>
      </w:r>
    </w:p>
    <w:p w14:paraId="7FC6D402" w14:textId="11E1BC25" w:rsidR="0047039C" w:rsidRPr="00471710" w:rsidRDefault="0047039C" w:rsidP="0047039C">
      <w:pPr>
        <w:widowControl/>
        <w:spacing w:after="200" w:line="288" w:lineRule="auto"/>
        <w:rPr>
          <w:rFonts w:asciiTheme="minorHAnsi" w:eastAsia="Calibri" w:hAnsiTheme="minorHAnsi" w:cstheme="minorHAnsi"/>
        </w:rPr>
      </w:pPr>
      <w:r w:rsidRPr="00471710">
        <w:rPr>
          <w:rFonts w:asciiTheme="minorHAnsi" w:eastAsia="Calibri" w:hAnsiTheme="minorHAnsi" w:cstheme="minorHAnsi"/>
        </w:rPr>
        <w:t>11.4 The Provider must develop promotional and signposting materials for the Service (subject to written approval by the Council).</w:t>
      </w:r>
    </w:p>
    <w:p w14:paraId="5B705DD2" w14:textId="528CEE23" w:rsidR="000137C9" w:rsidRPr="00471710" w:rsidRDefault="000137C9" w:rsidP="00596096">
      <w:pPr>
        <w:widowControl/>
        <w:spacing w:before="240" w:line="288" w:lineRule="auto"/>
        <w:rPr>
          <w:rFonts w:asciiTheme="minorHAnsi" w:eastAsia="Calibri" w:hAnsiTheme="minorHAnsi" w:cstheme="minorBidi"/>
        </w:rPr>
      </w:pPr>
      <w:r w:rsidRPr="147F6CF2">
        <w:rPr>
          <w:rFonts w:asciiTheme="minorHAnsi" w:eastAsia="Calibri" w:hAnsiTheme="minorHAnsi" w:cstheme="minorBidi"/>
        </w:rPr>
        <w:t>11.</w:t>
      </w:r>
      <w:r w:rsidR="0047039C" w:rsidRPr="147F6CF2">
        <w:rPr>
          <w:rFonts w:asciiTheme="minorHAnsi" w:eastAsia="Calibri" w:hAnsiTheme="minorHAnsi" w:cstheme="minorBidi"/>
        </w:rPr>
        <w:t xml:space="preserve">5 </w:t>
      </w:r>
      <w:r w:rsidRPr="147F6CF2">
        <w:rPr>
          <w:rFonts w:asciiTheme="minorHAnsi" w:eastAsia="Calibri" w:hAnsiTheme="minorHAnsi" w:cstheme="minorBidi"/>
        </w:rPr>
        <w:t>The Provider must promote the Service</w:t>
      </w:r>
      <w:r w:rsidR="001A567F">
        <w:rPr>
          <w:rFonts w:asciiTheme="minorHAnsi" w:eastAsia="Calibri" w:hAnsiTheme="minorHAnsi" w:cstheme="minorBidi"/>
        </w:rPr>
        <w:t>, on an ongoing basis,</w:t>
      </w:r>
      <w:r w:rsidRPr="147F6CF2">
        <w:rPr>
          <w:rFonts w:asciiTheme="minorHAnsi" w:eastAsia="Calibri" w:hAnsiTheme="minorHAnsi" w:cstheme="minorBidi"/>
        </w:rPr>
        <w:t xml:space="preserve"> to</w:t>
      </w:r>
      <w:r w:rsidR="0042245A" w:rsidRPr="147F6CF2">
        <w:rPr>
          <w:rFonts w:asciiTheme="minorHAnsi" w:eastAsia="Calibri" w:hAnsiTheme="minorHAnsi" w:cstheme="minorBidi"/>
        </w:rPr>
        <w:t xml:space="preserve"> the following groups</w:t>
      </w:r>
      <w:r w:rsidRPr="147F6CF2">
        <w:rPr>
          <w:rFonts w:asciiTheme="minorHAnsi" w:eastAsia="Calibri" w:hAnsiTheme="minorHAnsi" w:cstheme="minorBidi"/>
        </w:rPr>
        <w:t xml:space="preserve">: </w:t>
      </w:r>
    </w:p>
    <w:p w14:paraId="23232182" w14:textId="2FB13294" w:rsidR="00AC5160" w:rsidRPr="00471710" w:rsidRDefault="008929F0" w:rsidP="00AC5160">
      <w:pPr>
        <w:pStyle w:val="ListParagraph"/>
        <w:widowControl/>
        <w:numPr>
          <w:ilvl w:val="0"/>
          <w:numId w:val="20"/>
        </w:numPr>
        <w:spacing w:line="288" w:lineRule="auto"/>
        <w:rPr>
          <w:rFonts w:asciiTheme="minorHAnsi" w:eastAsia="Calibri" w:hAnsiTheme="minorHAnsi" w:cstheme="minorHAnsi"/>
        </w:rPr>
      </w:pPr>
      <w:r>
        <w:rPr>
          <w:rFonts w:asciiTheme="minorHAnsi" w:eastAsia="Calibri" w:hAnsiTheme="minorHAnsi" w:cstheme="minorHAnsi"/>
        </w:rPr>
        <w:t>i</w:t>
      </w:r>
      <w:r w:rsidRPr="00471710">
        <w:rPr>
          <w:rFonts w:asciiTheme="minorHAnsi" w:eastAsia="Calibri" w:hAnsiTheme="minorHAnsi" w:cstheme="minorHAnsi"/>
        </w:rPr>
        <w:t>ndividuals</w:t>
      </w:r>
      <w:r w:rsidR="00AC5160" w:rsidRPr="00471710">
        <w:rPr>
          <w:rFonts w:asciiTheme="minorHAnsi" w:eastAsia="Calibri" w:hAnsiTheme="minorHAnsi" w:cstheme="minorHAnsi"/>
        </w:rPr>
        <w:t xml:space="preserve"> who may</w:t>
      </w:r>
      <w:r w:rsidR="009413EC" w:rsidRPr="00471710">
        <w:rPr>
          <w:rFonts w:asciiTheme="minorHAnsi" w:eastAsia="Calibri" w:hAnsiTheme="minorHAnsi" w:cstheme="minorHAnsi"/>
        </w:rPr>
        <w:t xml:space="preserve"> or may</w:t>
      </w:r>
      <w:r w:rsidR="00AC5160" w:rsidRPr="00471710">
        <w:rPr>
          <w:rFonts w:asciiTheme="minorHAnsi" w:eastAsia="Calibri" w:hAnsiTheme="minorHAnsi" w:cstheme="minorHAnsi"/>
        </w:rPr>
        <w:t xml:space="preserve"> not typically consider themselves as needing support for mental wellbeing but are experiencing symptoms/emergent issues related to the determinants of mental health, who could benefit from a low level, early intervention to promote their wellbeing and enhance resilience, preventing the likelihood of problems worsening.</w:t>
      </w:r>
    </w:p>
    <w:p w14:paraId="15C93D3D" w14:textId="10D18ECC" w:rsidR="00AC5160" w:rsidRPr="00471710" w:rsidRDefault="008929F0" w:rsidP="00AC5160">
      <w:pPr>
        <w:pStyle w:val="ListParagraph"/>
        <w:widowControl/>
        <w:numPr>
          <w:ilvl w:val="0"/>
          <w:numId w:val="20"/>
        </w:numPr>
        <w:spacing w:line="288" w:lineRule="auto"/>
        <w:rPr>
          <w:rFonts w:asciiTheme="minorHAnsi" w:eastAsia="Calibri" w:hAnsiTheme="minorHAnsi" w:cstheme="minorHAnsi"/>
        </w:rPr>
      </w:pPr>
      <w:r>
        <w:rPr>
          <w:rFonts w:asciiTheme="minorHAnsi" w:eastAsia="Calibri" w:hAnsiTheme="minorHAnsi" w:cstheme="minorHAnsi"/>
        </w:rPr>
        <w:t>i</w:t>
      </w:r>
      <w:r w:rsidRPr="00471710">
        <w:rPr>
          <w:rFonts w:asciiTheme="minorHAnsi" w:eastAsia="Calibri" w:hAnsiTheme="minorHAnsi" w:cstheme="minorHAnsi"/>
        </w:rPr>
        <w:t>ndividuals</w:t>
      </w:r>
      <w:r w:rsidR="00AC5160" w:rsidRPr="00471710">
        <w:rPr>
          <w:rFonts w:asciiTheme="minorHAnsi" w:eastAsia="Calibri" w:hAnsiTheme="minorHAnsi" w:cstheme="minorHAnsi"/>
        </w:rPr>
        <w:t xml:space="preserve"> who are at higher risk of poor mental wellbeing (including but not limited to: individuals from black and minority ethnic groups, men, LGBTQ+ individuals, those with disabilities or physical health conditions, those experiencing isolation and/or loneliness, older adults, and frontline workers.  </w:t>
      </w:r>
      <w:r w:rsidR="0029750C">
        <w:rPr>
          <w:rFonts w:asciiTheme="minorHAnsi" w:eastAsia="Calibri" w:hAnsiTheme="minorHAnsi" w:cstheme="minorHAnsi"/>
        </w:rPr>
        <w:t>(</w:t>
      </w:r>
      <w:r w:rsidR="00AC5160" w:rsidRPr="00471710">
        <w:rPr>
          <w:rFonts w:asciiTheme="minorHAnsi" w:eastAsia="Calibri" w:hAnsiTheme="minorHAnsi" w:cstheme="minorHAnsi"/>
        </w:rPr>
        <w:t>Please note this list is not exhaustive and will be under ongoing review between the Council and the Provider).</w:t>
      </w:r>
    </w:p>
    <w:p w14:paraId="643F0BCC" w14:textId="6CA61C8E" w:rsidR="00AC5160" w:rsidRPr="00471710" w:rsidRDefault="008929F0" w:rsidP="00AC5160">
      <w:pPr>
        <w:pStyle w:val="ListParagraph"/>
        <w:widowControl/>
        <w:numPr>
          <w:ilvl w:val="0"/>
          <w:numId w:val="20"/>
        </w:numPr>
        <w:spacing w:line="288" w:lineRule="auto"/>
        <w:rPr>
          <w:rFonts w:asciiTheme="minorHAnsi" w:eastAsia="Calibri" w:hAnsiTheme="minorHAnsi" w:cstheme="minorHAnsi"/>
        </w:rPr>
      </w:pPr>
      <w:r>
        <w:rPr>
          <w:rFonts w:asciiTheme="minorHAnsi" w:eastAsia="Calibri" w:hAnsiTheme="minorHAnsi" w:cstheme="minorHAnsi"/>
        </w:rPr>
        <w:t>i</w:t>
      </w:r>
      <w:r w:rsidRPr="00471710">
        <w:rPr>
          <w:rFonts w:asciiTheme="minorHAnsi" w:eastAsia="Calibri" w:hAnsiTheme="minorHAnsi" w:cstheme="minorHAnsi"/>
        </w:rPr>
        <w:t>ndividuals</w:t>
      </w:r>
      <w:r w:rsidR="00AC5160" w:rsidRPr="00471710">
        <w:rPr>
          <w:rFonts w:asciiTheme="minorHAnsi" w:eastAsia="Calibri" w:hAnsiTheme="minorHAnsi" w:cstheme="minorHAnsi"/>
        </w:rPr>
        <w:t xml:space="preserve"> considering</w:t>
      </w:r>
      <w:r w:rsidR="008832A0" w:rsidRPr="00471710">
        <w:rPr>
          <w:rFonts w:asciiTheme="minorHAnsi" w:eastAsia="Calibri" w:hAnsiTheme="minorHAnsi" w:cstheme="minorHAnsi"/>
        </w:rPr>
        <w:t xml:space="preserve"> or </w:t>
      </w:r>
      <w:proofErr w:type="gramStart"/>
      <w:r w:rsidR="008832A0" w:rsidRPr="00471710">
        <w:rPr>
          <w:rFonts w:asciiTheme="minorHAnsi" w:eastAsia="Calibri" w:hAnsiTheme="minorHAnsi" w:cstheme="minorHAnsi"/>
        </w:rPr>
        <w:t>actually</w:t>
      </w:r>
      <w:r w:rsidR="00AC5160" w:rsidRPr="00471710">
        <w:rPr>
          <w:rFonts w:asciiTheme="minorHAnsi" w:eastAsia="Calibri" w:hAnsiTheme="minorHAnsi" w:cstheme="minorHAnsi"/>
        </w:rPr>
        <w:t xml:space="preserve"> self-</w:t>
      </w:r>
      <w:proofErr w:type="gramEnd"/>
      <w:r w:rsidR="00AC5160" w:rsidRPr="00471710">
        <w:rPr>
          <w:rFonts w:asciiTheme="minorHAnsi" w:eastAsia="Calibri" w:hAnsiTheme="minorHAnsi" w:cstheme="minorHAnsi"/>
        </w:rPr>
        <w:t>harm</w:t>
      </w:r>
      <w:r w:rsidR="008832A0" w:rsidRPr="00471710">
        <w:rPr>
          <w:rFonts w:asciiTheme="minorHAnsi" w:eastAsia="Calibri" w:hAnsiTheme="minorHAnsi" w:cstheme="minorHAnsi"/>
        </w:rPr>
        <w:t>ing</w:t>
      </w:r>
      <w:r w:rsidR="00AC5160" w:rsidRPr="00471710">
        <w:rPr>
          <w:rFonts w:asciiTheme="minorHAnsi" w:eastAsia="Calibri" w:hAnsiTheme="minorHAnsi" w:cstheme="minorHAnsi"/>
        </w:rPr>
        <w:t>, including their family, friends, carers, and professional who may be supporting them</w:t>
      </w:r>
      <w:r w:rsidR="00F6317B">
        <w:rPr>
          <w:rFonts w:asciiTheme="minorHAnsi" w:eastAsia="Calibri" w:hAnsiTheme="minorHAnsi" w:cstheme="minorHAnsi"/>
        </w:rPr>
        <w:t>.</w:t>
      </w:r>
    </w:p>
    <w:p w14:paraId="61B48B9E" w14:textId="692E4418" w:rsidR="00AC5160" w:rsidRPr="00471710" w:rsidRDefault="00AC5160" w:rsidP="00AC5160">
      <w:pPr>
        <w:pStyle w:val="ListParagraph"/>
        <w:widowControl/>
        <w:numPr>
          <w:ilvl w:val="0"/>
          <w:numId w:val="20"/>
        </w:numPr>
        <w:spacing w:line="288" w:lineRule="auto"/>
        <w:rPr>
          <w:rFonts w:asciiTheme="minorHAnsi" w:eastAsia="Calibri" w:hAnsiTheme="minorHAnsi" w:cstheme="minorHAnsi"/>
        </w:rPr>
      </w:pPr>
      <w:r w:rsidRPr="00471710">
        <w:rPr>
          <w:rFonts w:asciiTheme="minorHAnsi" w:eastAsia="Calibri" w:hAnsiTheme="minorHAnsi" w:cstheme="minorHAnsi"/>
        </w:rPr>
        <w:t>those who are experiencing low mood, anxiety, and depression (with specific messaging to those with undiagnosed conditions or who have not yet sought medical advice)</w:t>
      </w:r>
      <w:r w:rsidR="00F6317B">
        <w:rPr>
          <w:rFonts w:asciiTheme="minorHAnsi" w:eastAsia="Calibri" w:hAnsiTheme="minorHAnsi" w:cstheme="minorHAnsi"/>
        </w:rPr>
        <w:t>.</w:t>
      </w:r>
    </w:p>
    <w:p w14:paraId="665D0590" w14:textId="2E1998E4" w:rsidR="00AC5160" w:rsidRPr="00471710" w:rsidRDefault="00AC5160" w:rsidP="00AC5160">
      <w:pPr>
        <w:pStyle w:val="ListParagraph"/>
        <w:widowControl/>
        <w:numPr>
          <w:ilvl w:val="0"/>
          <w:numId w:val="20"/>
        </w:numPr>
        <w:spacing w:line="288" w:lineRule="auto"/>
        <w:rPr>
          <w:rFonts w:asciiTheme="minorHAnsi" w:eastAsia="Calibri" w:hAnsiTheme="minorHAnsi" w:cstheme="minorHAnsi"/>
        </w:rPr>
      </w:pPr>
      <w:r w:rsidRPr="00471710">
        <w:rPr>
          <w:rFonts w:asciiTheme="minorHAnsi" w:eastAsia="Calibri" w:hAnsiTheme="minorHAnsi" w:cstheme="minorHAnsi"/>
        </w:rPr>
        <w:t>those who are experiencing suicidal thoughts and feelings</w:t>
      </w:r>
      <w:r w:rsidR="00F6317B">
        <w:rPr>
          <w:rFonts w:asciiTheme="minorHAnsi" w:eastAsia="Calibri" w:hAnsiTheme="minorHAnsi" w:cstheme="minorHAnsi"/>
        </w:rPr>
        <w:t>.</w:t>
      </w:r>
    </w:p>
    <w:p w14:paraId="19AB4500" w14:textId="4C9B4F20" w:rsidR="00AC5160" w:rsidRPr="00471710" w:rsidRDefault="00AC5160" w:rsidP="00AC5160">
      <w:pPr>
        <w:pStyle w:val="ListParagraph"/>
        <w:widowControl/>
        <w:numPr>
          <w:ilvl w:val="0"/>
          <w:numId w:val="20"/>
        </w:numPr>
        <w:spacing w:line="288" w:lineRule="auto"/>
        <w:rPr>
          <w:rFonts w:asciiTheme="minorHAnsi" w:eastAsia="Calibri" w:hAnsiTheme="minorHAnsi" w:cstheme="minorHAnsi"/>
        </w:rPr>
      </w:pPr>
      <w:r w:rsidRPr="00471710">
        <w:rPr>
          <w:rFonts w:asciiTheme="minorHAnsi" w:eastAsia="Calibri" w:hAnsiTheme="minorHAnsi" w:cstheme="minorHAnsi"/>
        </w:rPr>
        <w:t>those who are experiencing stress</w:t>
      </w:r>
      <w:r w:rsidR="00F6317B">
        <w:rPr>
          <w:rFonts w:asciiTheme="minorHAnsi" w:eastAsia="Calibri" w:hAnsiTheme="minorHAnsi" w:cstheme="minorHAnsi"/>
        </w:rPr>
        <w:t>.</w:t>
      </w:r>
    </w:p>
    <w:p w14:paraId="30CC27E4" w14:textId="118795DC" w:rsidR="00AC5160" w:rsidRPr="00471710" w:rsidRDefault="00AC5160" w:rsidP="0042245A">
      <w:pPr>
        <w:pStyle w:val="ListParagraph"/>
        <w:widowControl/>
        <w:numPr>
          <w:ilvl w:val="0"/>
          <w:numId w:val="20"/>
        </w:numPr>
        <w:spacing w:after="200" w:line="288" w:lineRule="auto"/>
        <w:rPr>
          <w:rFonts w:asciiTheme="minorHAnsi" w:eastAsia="Calibri" w:hAnsiTheme="minorHAnsi" w:cstheme="minorHAnsi"/>
          <w:color w:val="FF0000"/>
        </w:rPr>
      </w:pPr>
      <w:r w:rsidRPr="00471710">
        <w:rPr>
          <w:rFonts w:asciiTheme="minorHAnsi" w:eastAsia="Calibri" w:hAnsiTheme="minorHAnsi" w:cstheme="minorHAnsi"/>
        </w:rPr>
        <w:t xml:space="preserve">individuals that might contact the Service for information or advice regarding someone they support or care about (including in a professional </w:t>
      </w:r>
      <w:r w:rsidR="008929F0">
        <w:rPr>
          <w:rFonts w:asciiTheme="minorHAnsi" w:eastAsia="Calibri" w:hAnsiTheme="minorHAnsi" w:cstheme="minorHAnsi"/>
        </w:rPr>
        <w:t>capacity</w:t>
      </w:r>
      <w:r w:rsidRPr="00471710">
        <w:rPr>
          <w:rFonts w:asciiTheme="minorHAnsi" w:eastAsia="Calibri" w:hAnsiTheme="minorHAnsi" w:cstheme="minorHAnsi"/>
        </w:rPr>
        <w:t>)</w:t>
      </w:r>
      <w:r w:rsidR="008929F0">
        <w:rPr>
          <w:rFonts w:asciiTheme="minorHAnsi" w:eastAsia="Calibri" w:hAnsiTheme="minorHAnsi" w:cstheme="minorHAnsi"/>
        </w:rPr>
        <w:t>.</w:t>
      </w:r>
    </w:p>
    <w:p w14:paraId="1BA2E680" w14:textId="49C8A0C3" w:rsidR="003B674B" w:rsidRPr="00471710" w:rsidRDefault="00054697" w:rsidP="003B674B">
      <w:pPr>
        <w:pStyle w:val="ListParagraph"/>
        <w:widowControl/>
        <w:numPr>
          <w:ilvl w:val="0"/>
          <w:numId w:val="20"/>
        </w:numPr>
        <w:spacing w:line="288" w:lineRule="auto"/>
        <w:rPr>
          <w:rFonts w:asciiTheme="minorHAnsi" w:eastAsia="Calibri" w:hAnsiTheme="minorHAnsi" w:cstheme="minorHAnsi"/>
        </w:rPr>
      </w:pPr>
      <w:r w:rsidRPr="00471710">
        <w:rPr>
          <w:rFonts w:asciiTheme="minorHAnsi" w:eastAsia="Calibri" w:hAnsiTheme="minorHAnsi" w:cstheme="minorHAnsi"/>
        </w:rPr>
        <w:t>l</w:t>
      </w:r>
      <w:r w:rsidR="003B674B" w:rsidRPr="00471710">
        <w:rPr>
          <w:rFonts w:asciiTheme="minorHAnsi" w:eastAsia="Calibri" w:hAnsiTheme="minorHAnsi" w:cstheme="minorHAnsi"/>
        </w:rPr>
        <w:t xml:space="preserve">ocal and national organisations who might signpost to the Service and/or provide support which may be accessed by </w:t>
      </w:r>
      <w:r w:rsidR="005E5995" w:rsidRPr="00471710">
        <w:rPr>
          <w:rFonts w:asciiTheme="minorHAnsi" w:eastAsia="Calibri" w:hAnsiTheme="minorHAnsi" w:cstheme="minorHAnsi"/>
        </w:rPr>
        <w:t>Service Users</w:t>
      </w:r>
      <w:r w:rsidR="003B674B" w:rsidRPr="00471710">
        <w:rPr>
          <w:rFonts w:asciiTheme="minorHAnsi" w:eastAsia="Calibri" w:hAnsiTheme="minorHAnsi" w:cstheme="minorHAnsi"/>
        </w:rPr>
        <w:t xml:space="preserve">. </w:t>
      </w:r>
    </w:p>
    <w:p w14:paraId="38DA27D6" w14:textId="1EC14A0A" w:rsidR="00EF76B7" w:rsidRPr="00471710" w:rsidRDefault="00054697" w:rsidP="003B674B">
      <w:pPr>
        <w:pStyle w:val="ListParagraph"/>
        <w:widowControl/>
        <w:numPr>
          <w:ilvl w:val="0"/>
          <w:numId w:val="20"/>
        </w:numPr>
        <w:spacing w:after="200" w:line="288" w:lineRule="auto"/>
        <w:rPr>
          <w:rFonts w:asciiTheme="minorHAnsi" w:eastAsia="Calibri" w:hAnsiTheme="minorHAnsi" w:cstheme="minorHAnsi"/>
        </w:rPr>
      </w:pPr>
      <w:r w:rsidRPr="00471710">
        <w:rPr>
          <w:rFonts w:asciiTheme="minorHAnsi" w:eastAsia="Calibri" w:hAnsiTheme="minorHAnsi" w:cstheme="minorHAnsi"/>
        </w:rPr>
        <w:t>o</w:t>
      </w:r>
      <w:r w:rsidR="003B674B" w:rsidRPr="00471710">
        <w:rPr>
          <w:rFonts w:asciiTheme="minorHAnsi" w:eastAsia="Calibri" w:hAnsiTheme="minorHAnsi" w:cstheme="minorHAnsi"/>
        </w:rPr>
        <w:t>ther stakeholders, interested parties and community groups etc.</w:t>
      </w:r>
      <w:r w:rsidR="005E5995" w:rsidRPr="00471710">
        <w:rPr>
          <w:rFonts w:asciiTheme="minorHAnsi" w:eastAsia="Calibri" w:hAnsiTheme="minorHAnsi" w:cstheme="minorHAnsi"/>
        </w:rPr>
        <w:t xml:space="preserve">  The Council will work with the Provider </w:t>
      </w:r>
      <w:r w:rsidR="00E42D1F" w:rsidRPr="00471710">
        <w:rPr>
          <w:rFonts w:asciiTheme="minorHAnsi" w:eastAsia="Calibri" w:hAnsiTheme="minorHAnsi" w:cstheme="minorHAnsi"/>
        </w:rPr>
        <w:t>regarding</w:t>
      </w:r>
      <w:r w:rsidR="005E5995" w:rsidRPr="00471710">
        <w:rPr>
          <w:rFonts w:asciiTheme="minorHAnsi" w:eastAsia="Calibri" w:hAnsiTheme="minorHAnsi" w:cstheme="minorHAnsi"/>
        </w:rPr>
        <w:t xml:space="preserve"> who the Provider can liaise with.</w:t>
      </w:r>
    </w:p>
    <w:p w14:paraId="4F5381EC" w14:textId="1715B020" w:rsidR="00151589" w:rsidRPr="00471710" w:rsidRDefault="003B674B" w:rsidP="00EF76B7">
      <w:pPr>
        <w:widowControl/>
        <w:spacing w:after="200" w:line="288" w:lineRule="auto"/>
        <w:rPr>
          <w:rFonts w:asciiTheme="minorHAnsi" w:eastAsia="Calibri" w:hAnsiTheme="minorHAnsi" w:cstheme="minorBidi"/>
        </w:rPr>
      </w:pPr>
      <w:r w:rsidRPr="147F6CF2">
        <w:rPr>
          <w:rFonts w:asciiTheme="minorHAnsi" w:eastAsia="Calibri" w:hAnsiTheme="minorHAnsi" w:cstheme="minorBidi"/>
        </w:rPr>
        <w:t>1</w:t>
      </w:r>
      <w:r w:rsidR="00830FFC" w:rsidRPr="147F6CF2">
        <w:rPr>
          <w:rFonts w:asciiTheme="minorHAnsi" w:eastAsia="Calibri" w:hAnsiTheme="minorHAnsi" w:cstheme="minorBidi"/>
        </w:rPr>
        <w:t>1</w:t>
      </w:r>
      <w:r w:rsidRPr="147F6CF2">
        <w:rPr>
          <w:rFonts w:asciiTheme="minorHAnsi" w:eastAsia="Calibri" w:hAnsiTheme="minorHAnsi" w:cstheme="minorBidi"/>
        </w:rPr>
        <w:t>.</w:t>
      </w:r>
      <w:r w:rsidR="0047039C" w:rsidRPr="147F6CF2">
        <w:rPr>
          <w:rFonts w:asciiTheme="minorHAnsi" w:eastAsia="Calibri" w:hAnsiTheme="minorHAnsi" w:cstheme="minorBidi"/>
        </w:rPr>
        <w:t xml:space="preserve">6 </w:t>
      </w:r>
      <w:r w:rsidR="00151589" w:rsidRPr="147F6CF2">
        <w:rPr>
          <w:rFonts w:asciiTheme="minorHAnsi" w:eastAsia="Calibri" w:hAnsiTheme="minorHAnsi" w:cstheme="minorBidi"/>
        </w:rPr>
        <w:t xml:space="preserve">In collaboration with the Council, the </w:t>
      </w:r>
      <w:r w:rsidR="00E42D1F" w:rsidRPr="147F6CF2">
        <w:rPr>
          <w:rFonts w:asciiTheme="minorHAnsi" w:eastAsia="Calibri" w:hAnsiTheme="minorHAnsi" w:cstheme="minorBidi"/>
        </w:rPr>
        <w:t>Provider</w:t>
      </w:r>
      <w:r w:rsidR="00151589" w:rsidRPr="147F6CF2">
        <w:rPr>
          <w:rFonts w:asciiTheme="minorHAnsi" w:eastAsia="Calibri" w:hAnsiTheme="minorHAnsi" w:cstheme="minorBidi"/>
        </w:rPr>
        <w:t xml:space="preserve"> will design </w:t>
      </w:r>
      <w:r w:rsidR="003B2BA9">
        <w:rPr>
          <w:rFonts w:asciiTheme="minorHAnsi" w:eastAsia="Calibri" w:hAnsiTheme="minorHAnsi" w:cstheme="minorBidi"/>
        </w:rPr>
        <w:t xml:space="preserve">and deliver a minimum of 2 large scale </w:t>
      </w:r>
      <w:r w:rsidR="00151589" w:rsidRPr="147F6CF2">
        <w:rPr>
          <w:rFonts w:asciiTheme="minorHAnsi" w:eastAsia="Calibri" w:hAnsiTheme="minorHAnsi" w:cstheme="minorBidi"/>
        </w:rPr>
        <w:t>promotional campaign</w:t>
      </w:r>
      <w:r w:rsidR="00014534" w:rsidRPr="147F6CF2">
        <w:rPr>
          <w:rFonts w:asciiTheme="minorHAnsi" w:eastAsia="Calibri" w:hAnsiTheme="minorHAnsi" w:cstheme="minorBidi"/>
        </w:rPr>
        <w:t>s</w:t>
      </w:r>
      <w:r w:rsidR="00F0738E">
        <w:rPr>
          <w:rFonts w:asciiTheme="minorHAnsi" w:eastAsia="Calibri" w:hAnsiTheme="minorHAnsi" w:cstheme="minorBidi"/>
        </w:rPr>
        <w:t>, using communications channels,</w:t>
      </w:r>
      <w:r w:rsidR="00151589" w:rsidRPr="147F6CF2">
        <w:rPr>
          <w:rFonts w:asciiTheme="minorHAnsi" w:eastAsia="Calibri" w:hAnsiTheme="minorHAnsi" w:cstheme="minorBidi"/>
        </w:rPr>
        <w:t xml:space="preserve"> to raise awareness of the </w:t>
      </w:r>
      <w:r w:rsidR="00E42D1F" w:rsidRPr="147F6CF2">
        <w:rPr>
          <w:rFonts w:asciiTheme="minorHAnsi" w:eastAsia="Calibri" w:hAnsiTheme="minorHAnsi" w:cstheme="minorBidi"/>
        </w:rPr>
        <w:t xml:space="preserve">Service and </w:t>
      </w:r>
      <w:r w:rsidR="001953A7" w:rsidRPr="147F6CF2">
        <w:rPr>
          <w:rFonts w:asciiTheme="minorHAnsi" w:eastAsia="Calibri" w:hAnsiTheme="minorHAnsi" w:cstheme="minorBidi"/>
        </w:rPr>
        <w:t>support available</w:t>
      </w:r>
      <w:r w:rsidR="0042245A" w:rsidRPr="147F6CF2">
        <w:rPr>
          <w:rFonts w:asciiTheme="minorHAnsi" w:eastAsia="Calibri" w:hAnsiTheme="minorHAnsi" w:cstheme="minorBidi"/>
        </w:rPr>
        <w:t xml:space="preserve"> to</w:t>
      </w:r>
      <w:r w:rsidR="003762DE" w:rsidRPr="147F6CF2">
        <w:rPr>
          <w:rFonts w:asciiTheme="minorHAnsi" w:eastAsia="Calibri" w:hAnsiTheme="minorHAnsi" w:cstheme="minorBidi"/>
        </w:rPr>
        <w:t xml:space="preserve"> facilitate</w:t>
      </w:r>
      <w:r w:rsidR="0042245A" w:rsidRPr="147F6CF2">
        <w:rPr>
          <w:rFonts w:asciiTheme="minorHAnsi" w:eastAsia="Calibri" w:hAnsiTheme="minorHAnsi" w:cstheme="minorBidi"/>
        </w:rPr>
        <w:t xml:space="preserve"> the promotion</w:t>
      </w:r>
      <w:r w:rsidR="003762DE" w:rsidRPr="147F6CF2">
        <w:rPr>
          <w:rFonts w:asciiTheme="minorHAnsi" w:eastAsia="Calibri" w:hAnsiTheme="minorHAnsi" w:cstheme="minorBidi"/>
        </w:rPr>
        <w:t>al</w:t>
      </w:r>
      <w:r w:rsidR="0042245A" w:rsidRPr="147F6CF2">
        <w:rPr>
          <w:rFonts w:asciiTheme="minorHAnsi" w:eastAsia="Calibri" w:hAnsiTheme="minorHAnsi" w:cstheme="minorBidi"/>
        </w:rPr>
        <w:t xml:space="preserve"> activity above</w:t>
      </w:r>
      <w:r w:rsidR="00F0738E">
        <w:rPr>
          <w:rFonts w:asciiTheme="minorHAnsi" w:eastAsia="Calibri" w:hAnsiTheme="minorHAnsi" w:cstheme="minorBidi"/>
        </w:rPr>
        <w:t>, as specified in Section 6.1, k</w:t>
      </w:r>
      <w:r w:rsidR="003B2BA9">
        <w:rPr>
          <w:rFonts w:asciiTheme="minorHAnsi" w:eastAsia="Calibri" w:hAnsiTheme="minorHAnsi" w:cstheme="minorBidi"/>
        </w:rPr>
        <w:t>, per year</w:t>
      </w:r>
      <w:r w:rsidR="0042245A" w:rsidRPr="147F6CF2">
        <w:rPr>
          <w:rFonts w:asciiTheme="minorHAnsi" w:eastAsia="Calibri" w:hAnsiTheme="minorHAnsi" w:cstheme="minorBidi"/>
        </w:rPr>
        <w:t>.</w:t>
      </w:r>
      <w:r w:rsidR="5E9C96A2" w:rsidRPr="147F6CF2">
        <w:rPr>
          <w:rFonts w:asciiTheme="minorHAnsi" w:eastAsia="Calibri" w:hAnsiTheme="minorHAnsi" w:cstheme="minorBidi"/>
        </w:rPr>
        <w:t xml:space="preserve"> </w:t>
      </w:r>
      <w:r w:rsidR="003B2BA9" w:rsidRPr="003B2BA9">
        <w:rPr>
          <w:rFonts w:asciiTheme="minorHAnsi" w:hAnsiTheme="minorHAnsi" w:cstheme="minorHAnsi"/>
        </w:rPr>
        <w:t>The Council may request a proportion of the activities specified should be targeted to minority groups and those at higher risk of poor mental wellbeing.</w:t>
      </w:r>
    </w:p>
    <w:p w14:paraId="05436514" w14:textId="2679D5CF" w:rsidR="003074A9" w:rsidRPr="00471710" w:rsidRDefault="00E96912"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11.</w:t>
      </w:r>
      <w:r w:rsidR="0047039C" w:rsidRPr="20C51A5E">
        <w:rPr>
          <w:rFonts w:asciiTheme="minorHAnsi" w:eastAsia="Calibri" w:hAnsiTheme="minorHAnsi" w:cstheme="minorBidi"/>
        </w:rPr>
        <w:t>7</w:t>
      </w:r>
      <w:r w:rsidRPr="20C51A5E">
        <w:rPr>
          <w:rFonts w:asciiTheme="minorHAnsi" w:eastAsia="Calibri" w:hAnsiTheme="minorHAnsi" w:cstheme="minorBidi"/>
        </w:rPr>
        <w:t xml:space="preserve"> </w:t>
      </w:r>
      <w:r w:rsidR="00014534" w:rsidRPr="20C51A5E">
        <w:rPr>
          <w:rFonts w:asciiTheme="minorHAnsi" w:eastAsia="Calibri" w:hAnsiTheme="minorHAnsi" w:cstheme="minorBidi"/>
        </w:rPr>
        <w:t xml:space="preserve">The Provider will monitor </w:t>
      </w:r>
      <w:r w:rsidR="00946F2D">
        <w:rPr>
          <w:rFonts w:asciiTheme="minorHAnsi" w:eastAsia="Calibri" w:hAnsiTheme="minorHAnsi" w:cstheme="minorBidi"/>
        </w:rPr>
        <w:t>S</w:t>
      </w:r>
      <w:r w:rsidR="00946F2D" w:rsidRPr="20C51A5E">
        <w:rPr>
          <w:rFonts w:asciiTheme="minorHAnsi" w:eastAsia="Calibri" w:hAnsiTheme="minorHAnsi" w:cstheme="minorBidi"/>
        </w:rPr>
        <w:t>ervice</w:t>
      </w:r>
      <w:r w:rsidR="003034E1" w:rsidRPr="20C51A5E">
        <w:rPr>
          <w:rFonts w:asciiTheme="minorHAnsi" w:eastAsia="Calibri" w:hAnsiTheme="minorHAnsi" w:cstheme="minorBidi"/>
        </w:rPr>
        <w:t xml:space="preserve"> utilisation</w:t>
      </w:r>
      <w:r w:rsidR="00014534" w:rsidRPr="20C51A5E">
        <w:rPr>
          <w:rFonts w:asciiTheme="minorHAnsi" w:eastAsia="Calibri" w:hAnsiTheme="minorHAnsi" w:cstheme="minorBidi"/>
        </w:rPr>
        <w:t xml:space="preserve"> by demographic</w:t>
      </w:r>
      <w:r w:rsidR="00EC3604" w:rsidRPr="20C51A5E">
        <w:rPr>
          <w:rFonts w:asciiTheme="minorHAnsi" w:eastAsia="Calibri" w:hAnsiTheme="minorHAnsi" w:cstheme="minorBidi"/>
        </w:rPr>
        <w:t xml:space="preserve"> </w:t>
      </w:r>
      <w:r w:rsidR="007D69BB" w:rsidRPr="20C51A5E">
        <w:rPr>
          <w:rFonts w:asciiTheme="minorHAnsi" w:eastAsia="Calibri" w:hAnsiTheme="minorHAnsi" w:cstheme="minorBidi"/>
        </w:rPr>
        <w:t>characteristics</w:t>
      </w:r>
      <w:r w:rsidR="00EC3604" w:rsidRPr="20C51A5E">
        <w:rPr>
          <w:rFonts w:asciiTheme="minorHAnsi" w:eastAsia="Calibri" w:hAnsiTheme="minorHAnsi" w:cstheme="minorBidi"/>
        </w:rPr>
        <w:t xml:space="preserve">, where these are </w:t>
      </w:r>
      <w:r w:rsidR="005E42F1" w:rsidRPr="20C51A5E">
        <w:rPr>
          <w:rFonts w:asciiTheme="minorHAnsi" w:eastAsia="Calibri" w:hAnsiTheme="minorHAnsi" w:cstheme="minorBidi"/>
        </w:rPr>
        <w:t>provided</w:t>
      </w:r>
      <w:r w:rsidR="00EC3604" w:rsidRPr="20C51A5E">
        <w:rPr>
          <w:rFonts w:asciiTheme="minorHAnsi" w:eastAsia="Calibri" w:hAnsiTheme="minorHAnsi" w:cstheme="minorBidi"/>
        </w:rPr>
        <w:t xml:space="preserve">, and </w:t>
      </w:r>
      <w:r w:rsidR="0045360A" w:rsidRPr="20C51A5E">
        <w:rPr>
          <w:rFonts w:asciiTheme="minorHAnsi" w:eastAsia="Calibri" w:hAnsiTheme="minorHAnsi" w:cstheme="minorBidi"/>
        </w:rPr>
        <w:t xml:space="preserve">tailor promotional </w:t>
      </w:r>
      <w:r w:rsidR="00EB44F2" w:rsidRPr="20C51A5E">
        <w:rPr>
          <w:rFonts w:asciiTheme="minorHAnsi" w:eastAsia="Calibri" w:hAnsiTheme="minorHAnsi" w:cstheme="minorBidi"/>
        </w:rPr>
        <w:t xml:space="preserve">and outreach </w:t>
      </w:r>
      <w:r w:rsidR="0045360A" w:rsidRPr="20C51A5E">
        <w:rPr>
          <w:rFonts w:asciiTheme="minorHAnsi" w:eastAsia="Calibri" w:hAnsiTheme="minorHAnsi" w:cstheme="minorBidi"/>
        </w:rPr>
        <w:t xml:space="preserve">activity to drive up </w:t>
      </w:r>
      <w:r w:rsidR="00604044" w:rsidRPr="20C51A5E">
        <w:rPr>
          <w:rFonts w:asciiTheme="minorHAnsi" w:eastAsia="Calibri" w:hAnsiTheme="minorHAnsi" w:cstheme="minorBidi"/>
        </w:rPr>
        <w:t>uptake from certain demographic groups where uptake is lowest</w:t>
      </w:r>
      <w:r w:rsidR="00C71EDD" w:rsidRPr="20C51A5E">
        <w:rPr>
          <w:rFonts w:asciiTheme="minorHAnsi" w:eastAsia="Calibri" w:hAnsiTheme="minorHAnsi" w:cstheme="minorBidi"/>
        </w:rPr>
        <w:t xml:space="preserve"> and where risk</w:t>
      </w:r>
      <w:r w:rsidR="00EB44F2" w:rsidRPr="20C51A5E">
        <w:rPr>
          <w:rFonts w:asciiTheme="minorHAnsi" w:eastAsia="Calibri" w:hAnsiTheme="minorHAnsi" w:cstheme="minorBidi"/>
        </w:rPr>
        <w:t xml:space="preserve"> </w:t>
      </w:r>
      <w:r w:rsidR="00512D1A">
        <w:rPr>
          <w:rFonts w:asciiTheme="minorHAnsi" w:eastAsia="Calibri" w:hAnsiTheme="minorHAnsi" w:cstheme="minorBidi"/>
        </w:rPr>
        <w:t xml:space="preserve">of </w:t>
      </w:r>
      <w:r w:rsidR="00EB44F2" w:rsidRPr="20C51A5E">
        <w:rPr>
          <w:rFonts w:asciiTheme="minorHAnsi" w:eastAsia="Calibri" w:hAnsiTheme="minorHAnsi" w:cstheme="minorBidi"/>
        </w:rPr>
        <w:t>poor mental health is</w:t>
      </w:r>
      <w:r w:rsidR="00C71EDD" w:rsidRPr="20C51A5E">
        <w:rPr>
          <w:rFonts w:asciiTheme="minorHAnsi" w:eastAsia="Calibri" w:hAnsiTheme="minorHAnsi" w:cstheme="minorBidi"/>
        </w:rPr>
        <w:t xml:space="preserve"> high. </w:t>
      </w:r>
      <w:r w:rsidR="00512D1A">
        <w:rPr>
          <w:rFonts w:asciiTheme="minorHAnsi" w:eastAsia="Calibri" w:hAnsiTheme="minorHAnsi" w:cstheme="minorBidi"/>
        </w:rPr>
        <w:t xml:space="preserve">Outreach efforts refers to targeted promotion of the Service to and engagement with certain demographic groups </w:t>
      </w:r>
      <w:proofErr w:type="gramStart"/>
      <w:r w:rsidR="00512D1A">
        <w:rPr>
          <w:rFonts w:asciiTheme="minorHAnsi" w:eastAsia="Calibri" w:hAnsiTheme="minorHAnsi" w:cstheme="minorBidi"/>
        </w:rPr>
        <w:t>in order to</w:t>
      </w:r>
      <w:proofErr w:type="gramEnd"/>
      <w:r w:rsidR="00512D1A">
        <w:rPr>
          <w:rFonts w:asciiTheme="minorHAnsi" w:eastAsia="Calibri" w:hAnsiTheme="minorHAnsi" w:cstheme="minorBidi"/>
        </w:rPr>
        <w:t xml:space="preserve"> drive up usage of the Service by that group. This may, in some cases, include some face-to-face engagement with </w:t>
      </w:r>
      <w:proofErr w:type="gramStart"/>
      <w:r w:rsidR="00512D1A">
        <w:rPr>
          <w:rFonts w:asciiTheme="minorHAnsi" w:eastAsia="Calibri" w:hAnsiTheme="minorHAnsi" w:cstheme="minorBidi"/>
        </w:rPr>
        <w:t>particular groups</w:t>
      </w:r>
      <w:proofErr w:type="gramEnd"/>
      <w:r w:rsidR="00512D1A">
        <w:rPr>
          <w:rFonts w:asciiTheme="minorHAnsi" w:eastAsia="Calibri" w:hAnsiTheme="minorHAnsi" w:cstheme="minorBidi"/>
        </w:rPr>
        <w:t xml:space="preserve">. </w:t>
      </w:r>
      <w:r w:rsidR="00C71EDD" w:rsidRPr="20C51A5E">
        <w:rPr>
          <w:rFonts w:asciiTheme="minorHAnsi" w:eastAsia="Calibri" w:hAnsiTheme="minorHAnsi" w:cstheme="minorBidi"/>
        </w:rPr>
        <w:t xml:space="preserve">The Provider will be expected to work with the Council to agree the focus of targeted promotion/outreach efforts. </w:t>
      </w:r>
    </w:p>
    <w:p w14:paraId="2AEBB6BB" w14:textId="60698EDA" w:rsidR="005470F1" w:rsidRPr="00471710" w:rsidRDefault="003074A9" w:rsidP="007B3BC5">
      <w:pPr>
        <w:widowControl/>
        <w:spacing w:line="288" w:lineRule="auto"/>
        <w:rPr>
          <w:rFonts w:asciiTheme="minorHAnsi" w:eastAsia="Calibri" w:hAnsiTheme="minorHAnsi" w:cstheme="minorHAnsi"/>
        </w:rPr>
      </w:pPr>
      <w:r w:rsidRPr="00471710">
        <w:rPr>
          <w:rFonts w:asciiTheme="minorHAnsi" w:eastAsia="Calibri" w:hAnsiTheme="minorHAnsi" w:cstheme="minorHAnsi"/>
        </w:rPr>
        <w:lastRenderedPageBreak/>
        <w:t xml:space="preserve">11.8 </w:t>
      </w:r>
      <w:r w:rsidR="00E96912" w:rsidRPr="00471710">
        <w:rPr>
          <w:rFonts w:asciiTheme="minorHAnsi" w:eastAsia="Calibri" w:hAnsiTheme="minorHAnsi" w:cstheme="minorHAnsi"/>
        </w:rPr>
        <w:t xml:space="preserve">The Provider will ensure that </w:t>
      </w:r>
      <w:r w:rsidR="004B0C18" w:rsidRPr="00471710">
        <w:rPr>
          <w:rFonts w:asciiTheme="minorHAnsi" w:eastAsia="Calibri" w:hAnsiTheme="minorHAnsi" w:cstheme="minorHAnsi"/>
        </w:rPr>
        <w:t>the</w:t>
      </w:r>
      <w:r w:rsidR="00E96912" w:rsidRPr="00471710">
        <w:rPr>
          <w:rFonts w:asciiTheme="minorHAnsi" w:eastAsia="Calibri" w:hAnsiTheme="minorHAnsi" w:cstheme="minorHAnsi"/>
        </w:rPr>
        <w:t xml:space="preserve"> key messages used when promoting the Service</w:t>
      </w:r>
      <w:r w:rsidR="004B0C18" w:rsidRPr="00471710">
        <w:rPr>
          <w:rFonts w:asciiTheme="minorHAnsi" w:eastAsia="Calibri" w:hAnsiTheme="minorHAnsi" w:cstheme="minorHAnsi"/>
        </w:rPr>
        <w:t xml:space="preserve"> are that</w:t>
      </w:r>
      <w:r w:rsidR="005470F1" w:rsidRPr="00471710">
        <w:rPr>
          <w:rFonts w:asciiTheme="minorHAnsi" w:eastAsia="Calibri" w:hAnsiTheme="minorHAnsi" w:cstheme="minorHAnsi"/>
        </w:rPr>
        <w:t>:</w:t>
      </w:r>
    </w:p>
    <w:p w14:paraId="4A97FE31" w14:textId="0EAB6578" w:rsidR="005470F1" w:rsidRPr="00471710" w:rsidRDefault="005470F1" w:rsidP="005470F1">
      <w:pPr>
        <w:pStyle w:val="ListParagraph"/>
        <w:widowControl/>
        <w:numPr>
          <w:ilvl w:val="0"/>
          <w:numId w:val="20"/>
        </w:numPr>
        <w:spacing w:line="288" w:lineRule="auto"/>
        <w:rPr>
          <w:rFonts w:asciiTheme="minorHAnsi" w:eastAsia="Calibri" w:hAnsiTheme="minorHAnsi" w:cstheme="minorHAnsi"/>
        </w:rPr>
      </w:pPr>
      <w:r w:rsidRPr="00471710">
        <w:rPr>
          <w:rFonts w:asciiTheme="minorHAnsi" w:eastAsia="Calibri" w:hAnsiTheme="minorHAnsi" w:cstheme="minorHAnsi"/>
        </w:rPr>
        <w:t>it is con</w:t>
      </w:r>
      <w:r w:rsidR="002C1373" w:rsidRPr="00471710">
        <w:rPr>
          <w:rFonts w:asciiTheme="minorHAnsi" w:eastAsia="Calibri" w:hAnsiTheme="minorHAnsi" w:cstheme="minorHAnsi"/>
        </w:rPr>
        <w:t xml:space="preserve">fidential </w:t>
      </w:r>
      <w:r w:rsidR="00B21FC2">
        <w:rPr>
          <w:rFonts w:asciiTheme="minorHAnsi" w:eastAsia="Calibri" w:hAnsiTheme="minorHAnsi" w:cstheme="minorHAnsi"/>
        </w:rPr>
        <w:t>and Service Users can remain anonymous should they wish to</w:t>
      </w:r>
      <w:r w:rsidR="002C1373" w:rsidRPr="00471710">
        <w:rPr>
          <w:rFonts w:asciiTheme="minorHAnsi" w:eastAsia="Calibri" w:hAnsiTheme="minorHAnsi" w:cstheme="minorHAnsi"/>
        </w:rPr>
        <w:t xml:space="preserve"> (unless there is safeguarding risk</w:t>
      </w:r>
      <w:r w:rsidR="00987037" w:rsidRPr="00471710">
        <w:rPr>
          <w:rFonts w:asciiTheme="minorHAnsi" w:eastAsia="Calibri" w:hAnsiTheme="minorHAnsi" w:cstheme="minorHAnsi"/>
        </w:rPr>
        <w:t>)</w:t>
      </w:r>
    </w:p>
    <w:p w14:paraId="2C4E54D7" w14:textId="1A64DB18" w:rsidR="004F67DF" w:rsidRPr="00471710" w:rsidRDefault="004F67DF" w:rsidP="005470F1">
      <w:pPr>
        <w:pStyle w:val="ListParagraph"/>
        <w:widowControl/>
        <w:numPr>
          <w:ilvl w:val="0"/>
          <w:numId w:val="20"/>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it provides </w:t>
      </w:r>
      <w:r w:rsidR="00BC02C4" w:rsidRPr="00471710">
        <w:rPr>
          <w:rFonts w:asciiTheme="minorHAnsi" w:eastAsia="Calibri" w:hAnsiTheme="minorHAnsi" w:cstheme="minorHAnsi"/>
        </w:rPr>
        <w:t>remote mental wellbeing support including support for self-harm</w:t>
      </w:r>
    </w:p>
    <w:p w14:paraId="7C10023E" w14:textId="54D7478A" w:rsidR="005470F1" w:rsidRPr="00471710" w:rsidRDefault="005470F1" w:rsidP="005470F1">
      <w:pPr>
        <w:pStyle w:val="ListParagraph"/>
        <w:widowControl/>
        <w:numPr>
          <w:ilvl w:val="0"/>
          <w:numId w:val="20"/>
        </w:numPr>
        <w:spacing w:line="288" w:lineRule="auto"/>
        <w:rPr>
          <w:rFonts w:asciiTheme="minorHAnsi" w:eastAsia="Calibri" w:hAnsiTheme="minorHAnsi" w:cstheme="minorHAnsi"/>
        </w:rPr>
      </w:pPr>
      <w:r w:rsidRPr="00471710">
        <w:rPr>
          <w:rFonts w:asciiTheme="minorHAnsi" w:eastAsia="Calibri" w:hAnsiTheme="minorHAnsi" w:cstheme="minorHAnsi"/>
        </w:rPr>
        <w:t>it is a safe, supportive, non-judgmental, and informative space</w:t>
      </w:r>
    </w:p>
    <w:p w14:paraId="347067F1" w14:textId="083BBAB9" w:rsidR="005470F1" w:rsidRPr="00471710" w:rsidRDefault="005470F1" w:rsidP="005470F1">
      <w:pPr>
        <w:pStyle w:val="ListParagraph"/>
        <w:widowControl/>
        <w:numPr>
          <w:ilvl w:val="0"/>
          <w:numId w:val="20"/>
        </w:numPr>
        <w:spacing w:line="288" w:lineRule="auto"/>
        <w:rPr>
          <w:rFonts w:asciiTheme="minorHAnsi" w:eastAsia="Calibri" w:hAnsiTheme="minorHAnsi" w:cstheme="minorHAnsi"/>
        </w:rPr>
      </w:pPr>
      <w:r w:rsidRPr="00471710">
        <w:rPr>
          <w:rFonts w:asciiTheme="minorHAnsi" w:eastAsia="Calibri" w:hAnsiTheme="minorHAnsi" w:cstheme="minorHAnsi"/>
        </w:rPr>
        <w:t>it can be accessed by family, friends, carers, and professionals who support others</w:t>
      </w:r>
    </w:p>
    <w:p w14:paraId="77C7C523" w14:textId="217A2BA9" w:rsidR="0047039C" w:rsidRPr="00471710" w:rsidRDefault="0047039C" w:rsidP="20C51A5E">
      <w:pPr>
        <w:widowControl/>
        <w:spacing w:before="240" w:after="200" w:line="288" w:lineRule="auto"/>
        <w:rPr>
          <w:rFonts w:asciiTheme="minorHAnsi" w:eastAsia="Calibri" w:hAnsiTheme="minorHAnsi" w:cstheme="minorBidi"/>
          <w:color w:val="FF0000"/>
        </w:rPr>
      </w:pPr>
      <w:r w:rsidRPr="20C51A5E">
        <w:rPr>
          <w:rFonts w:asciiTheme="minorHAnsi" w:eastAsia="Calibri" w:hAnsiTheme="minorHAnsi" w:cstheme="minorBidi"/>
        </w:rPr>
        <w:t xml:space="preserve">11. </w:t>
      </w:r>
      <w:r w:rsidR="00B434DF" w:rsidRPr="20C51A5E">
        <w:rPr>
          <w:rFonts w:asciiTheme="minorHAnsi" w:eastAsia="Calibri" w:hAnsiTheme="minorHAnsi" w:cstheme="minorBidi"/>
        </w:rPr>
        <w:t>9</w:t>
      </w:r>
      <w:r w:rsidRPr="20C51A5E">
        <w:rPr>
          <w:rFonts w:asciiTheme="minorHAnsi" w:eastAsia="Calibri" w:hAnsiTheme="minorHAnsi" w:cstheme="minorBidi"/>
        </w:rPr>
        <w:t xml:space="preserve"> The Provider will be required to engage with </w:t>
      </w:r>
      <w:r w:rsidR="00307A6F" w:rsidRPr="20C51A5E">
        <w:rPr>
          <w:rFonts w:asciiTheme="minorHAnsi" w:eastAsia="Calibri" w:hAnsiTheme="minorHAnsi" w:cstheme="minorBidi"/>
        </w:rPr>
        <w:t>key partners and stakeholders, including (but not limited to) NHS, GPs, Community Wellbeing Service</w:t>
      </w:r>
      <w:r w:rsidR="00A9470F" w:rsidRPr="20C51A5E">
        <w:rPr>
          <w:rFonts w:asciiTheme="minorHAnsi" w:eastAsia="Calibri" w:hAnsiTheme="minorHAnsi" w:cstheme="minorBidi"/>
        </w:rPr>
        <w:t>,</w:t>
      </w:r>
      <w:r w:rsidR="00307A6F" w:rsidRPr="20C51A5E">
        <w:rPr>
          <w:rFonts w:asciiTheme="minorHAnsi" w:eastAsia="Calibri" w:hAnsiTheme="minorHAnsi" w:cstheme="minorBidi"/>
        </w:rPr>
        <w:t xml:space="preserve"> Social Prescribers, voluntary sector organisations and community </w:t>
      </w:r>
      <w:r w:rsidR="00A9470F" w:rsidRPr="20C51A5E">
        <w:rPr>
          <w:rFonts w:asciiTheme="minorHAnsi" w:eastAsia="Calibri" w:hAnsiTheme="minorHAnsi" w:cstheme="minorBidi"/>
        </w:rPr>
        <w:t xml:space="preserve">groups </w:t>
      </w:r>
      <w:r w:rsidR="00307A6F" w:rsidRPr="20C51A5E">
        <w:rPr>
          <w:rFonts w:asciiTheme="minorHAnsi" w:eastAsia="Calibri" w:hAnsiTheme="minorHAnsi" w:cstheme="minorBidi"/>
        </w:rPr>
        <w:t>to raise awareness of the Service, how support is accessed and provided etc. The Council will advise the Provider on which partners and stakeholders to engage with and this engagement can be either in person or virtually (</w:t>
      </w:r>
      <w:proofErr w:type="gramStart"/>
      <w:r w:rsidR="00307A6F" w:rsidRPr="20C51A5E">
        <w:rPr>
          <w:rFonts w:asciiTheme="minorHAnsi" w:eastAsia="Calibri" w:hAnsiTheme="minorHAnsi" w:cstheme="minorBidi"/>
        </w:rPr>
        <w:t>i.e.</w:t>
      </w:r>
      <w:proofErr w:type="gramEnd"/>
      <w:r w:rsidR="00307A6F" w:rsidRPr="20C51A5E">
        <w:rPr>
          <w:rFonts w:asciiTheme="minorHAnsi" w:eastAsia="Calibri" w:hAnsiTheme="minorHAnsi" w:cstheme="minorBidi"/>
        </w:rPr>
        <w:t xml:space="preserve"> webinars).  The Provider will be required to</w:t>
      </w:r>
      <w:r w:rsidR="00707402" w:rsidRPr="20C51A5E">
        <w:rPr>
          <w:rFonts w:asciiTheme="minorHAnsi" w:eastAsia="Calibri" w:hAnsiTheme="minorHAnsi" w:cstheme="minorBidi"/>
        </w:rPr>
        <w:t xml:space="preserve"> design the content of these </w:t>
      </w:r>
      <w:r w:rsidR="00D058D5">
        <w:rPr>
          <w:rFonts w:asciiTheme="minorHAnsi" w:eastAsia="Calibri" w:hAnsiTheme="minorHAnsi" w:cstheme="minorBidi"/>
        </w:rPr>
        <w:t xml:space="preserve">engagement </w:t>
      </w:r>
      <w:r w:rsidR="00707402" w:rsidRPr="20C51A5E">
        <w:rPr>
          <w:rFonts w:asciiTheme="minorHAnsi" w:eastAsia="Calibri" w:hAnsiTheme="minorHAnsi" w:cstheme="minorBidi"/>
        </w:rPr>
        <w:t>sessions and</w:t>
      </w:r>
      <w:r w:rsidR="00307A6F" w:rsidRPr="20C51A5E">
        <w:rPr>
          <w:rFonts w:asciiTheme="minorHAnsi" w:eastAsia="Calibri" w:hAnsiTheme="minorHAnsi" w:cstheme="minorBidi"/>
        </w:rPr>
        <w:t xml:space="preserve"> deliver</w:t>
      </w:r>
      <w:r w:rsidR="007D10C4" w:rsidRPr="20C51A5E">
        <w:rPr>
          <w:rFonts w:asciiTheme="minorHAnsi" w:eastAsia="Calibri" w:hAnsiTheme="minorHAnsi" w:cstheme="minorBidi"/>
        </w:rPr>
        <w:t xml:space="preserve"> at</w:t>
      </w:r>
      <w:r w:rsidR="008748C4" w:rsidRPr="20C51A5E">
        <w:rPr>
          <w:rFonts w:asciiTheme="minorHAnsi" w:eastAsia="Calibri" w:hAnsiTheme="minorHAnsi" w:cstheme="minorBidi"/>
        </w:rPr>
        <w:t xml:space="preserve"> </w:t>
      </w:r>
      <w:r w:rsidR="007D10C4" w:rsidRPr="20C51A5E">
        <w:rPr>
          <w:rFonts w:asciiTheme="minorHAnsi" w:eastAsia="Calibri" w:hAnsiTheme="minorHAnsi" w:cstheme="minorBidi"/>
        </w:rPr>
        <w:t>least</w:t>
      </w:r>
      <w:r w:rsidR="008748C4" w:rsidRPr="20C51A5E">
        <w:rPr>
          <w:rFonts w:asciiTheme="minorHAnsi" w:eastAsia="Calibri" w:hAnsiTheme="minorHAnsi" w:cstheme="minorBidi"/>
        </w:rPr>
        <w:t xml:space="preserve"> 4 </w:t>
      </w:r>
      <w:r w:rsidR="00B2795A" w:rsidRPr="20C51A5E">
        <w:rPr>
          <w:rFonts w:asciiTheme="minorHAnsi" w:eastAsia="Calibri" w:hAnsiTheme="minorHAnsi" w:cstheme="minorBidi"/>
        </w:rPr>
        <w:t xml:space="preserve">stakeholder </w:t>
      </w:r>
      <w:r w:rsidR="008748C4" w:rsidRPr="20C51A5E">
        <w:rPr>
          <w:rFonts w:asciiTheme="minorHAnsi" w:eastAsia="Calibri" w:hAnsiTheme="minorHAnsi" w:cstheme="minorBidi"/>
        </w:rPr>
        <w:t>engagement sessions per year</w:t>
      </w:r>
      <w:r w:rsidR="003D1019">
        <w:rPr>
          <w:rFonts w:asciiTheme="minorHAnsi" w:eastAsia="Calibri" w:hAnsiTheme="minorHAnsi" w:cstheme="minorBidi"/>
        </w:rPr>
        <w:t xml:space="preserve">, as identified at Section </w:t>
      </w:r>
      <w:proofErr w:type="gramStart"/>
      <w:r w:rsidR="003D1019">
        <w:rPr>
          <w:rFonts w:asciiTheme="minorHAnsi" w:eastAsia="Calibri" w:hAnsiTheme="minorHAnsi" w:cstheme="minorBidi"/>
        </w:rPr>
        <w:t>6.1,j</w:t>
      </w:r>
      <w:r w:rsidR="008748C4" w:rsidRPr="20C51A5E">
        <w:rPr>
          <w:rFonts w:asciiTheme="minorHAnsi" w:eastAsia="Calibri" w:hAnsiTheme="minorHAnsi" w:cstheme="minorBidi"/>
        </w:rPr>
        <w:t>.</w:t>
      </w:r>
      <w:proofErr w:type="gramEnd"/>
      <w:r w:rsidR="00307A6F" w:rsidRPr="20C51A5E">
        <w:rPr>
          <w:rFonts w:asciiTheme="minorHAnsi" w:eastAsia="Calibri" w:hAnsiTheme="minorHAnsi" w:cstheme="minorBidi"/>
        </w:rPr>
        <w:t xml:space="preserve"> </w:t>
      </w:r>
    </w:p>
    <w:p w14:paraId="5355BE59" w14:textId="2774559B" w:rsidR="00830FFC" w:rsidRPr="00471710" w:rsidRDefault="00830FFC"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11.</w:t>
      </w:r>
      <w:r w:rsidR="004D3D08" w:rsidRPr="20C51A5E">
        <w:rPr>
          <w:rFonts w:asciiTheme="minorHAnsi" w:eastAsia="Calibri" w:hAnsiTheme="minorHAnsi" w:cstheme="minorBidi"/>
        </w:rPr>
        <w:t>10</w:t>
      </w:r>
      <w:r w:rsidR="004B0C18" w:rsidRPr="20C51A5E">
        <w:rPr>
          <w:rFonts w:asciiTheme="minorHAnsi" w:eastAsia="Calibri" w:hAnsiTheme="minorHAnsi" w:cstheme="minorBidi"/>
        </w:rPr>
        <w:t xml:space="preserve"> </w:t>
      </w:r>
      <w:r w:rsidRPr="20C51A5E">
        <w:rPr>
          <w:rFonts w:asciiTheme="minorHAnsi" w:eastAsia="Calibri" w:hAnsiTheme="minorHAnsi" w:cstheme="minorBidi"/>
        </w:rPr>
        <w:t xml:space="preserve">Any promotional campaign and communications activity must be agreed by The Council. </w:t>
      </w:r>
    </w:p>
    <w:p w14:paraId="24371948" w14:textId="234BB684" w:rsidR="00EF76B7" w:rsidRPr="00471710" w:rsidRDefault="003B674B" w:rsidP="008C5B36">
      <w:pPr>
        <w:widowControl/>
        <w:spacing w:line="288" w:lineRule="auto"/>
        <w:rPr>
          <w:rFonts w:asciiTheme="minorHAnsi" w:eastAsia="Calibri" w:hAnsiTheme="minorHAnsi" w:cstheme="minorHAnsi"/>
        </w:rPr>
      </w:pPr>
      <w:r w:rsidRPr="00471710">
        <w:rPr>
          <w:rFonts w:asciiTheme="minorHAnsi" w:eastAsia="Calibri" w:hAnsiTheme="minorHAnsi" w:cstheme="minorHAnsi"/>
        </w:rPr>
        <w:t>1</w:t>
      </w:r>
      <w:r w:rsidR="00830FFC" w:rsidRPr="00471710">
        <w:rPr>
          <w:rFonts w:asciiTheme="minorHAnsi" w:eastAsia="Calibri" w:hAnsiTheme="minorHAnsi" w:cstheme="minorHAnsi"/>
        </w:rPr>
        <w:t>1</w:t>
      </w:r>
      <w:r w:rsidRPr="00471710">
        <w:rPr>
          <w:rFonts w:asciiTheme="minorHAnsi" w:eastAsia="Calibri" w:hAnsiTheme="minorHAnsi" w:cstheme="minorHAnsi"/>
        </w:rPr>
        <w:t>.</w:t>
      </w:r>
      <w:r w:rsidR="004D3D08" w:rsidRPr="00471710">
        <w:rPr>
          <w:rFonts w:asciiTheme="minorHAnsi" w:eastAsia="Calibri" w:hAnsiTheme="minorHAnsi" w:cstheme="minorHAnsi"/>
        </w:rPr>
        <w:t>11</w:t>
      </w:r>
      <w:r w:rsidR="004B0C18" w:rsidRPr="00471710">
        <w:rPr>
          <w:rFonts w:asciiTheme="minorHAnsi" w:eastAsia="Calibri" w:hAnsiTheme="minorHAnsi" w:cstheme="minorHAnsi"/>
        </w:rPr>
        <w:t xml:space="preserve"> </w:t>
      </w:r>
      <w:r w:rsidR="00EF76B7" w:rsidRPr="00471710">
        <w:rPr>
          <w:rFonts w:asciiTheme="minorHAnsi" w:eastAsia="Calibri" w:hAnsiTheme="minorHAnsi" w:cstheme="minorHAnsi"/>
        </w:rPr>
        <w:t xml:space="preserve">The Provider must: </w:t>
      </w:r>
    </w:p>
    <w:p w14:paraId="70D19F24" w14:textId="77777777" w:rsidR="00EF76B7" w:rsidRPr="00471710" w:rsidRDefault="00EF76B7" w:rsidP="00EF76B7">
      <w:pPr>
        <w:widowControl/>
        <w:numPr>
          <w:ilvl w:val="0"/>
          <w:numId w:val="8"/>
        </w:numPr>
        <w:spacing w:line="288" w:lineRule="auto"/>
        <w:rPr>
          <w:rFonts w:asciiTheme="minorHAnsi" w:eastAsia="Calibri" w:hAnsiTheme="minorHAnsi" w:cstheme="minorHAnsi"/>
        </w:rPr>
      </w:pPr>
      <w:r w:rsidRPr="00471710">
        <w:rPr>
          <w:rFonts w:asciiTheme="minorHAnsi" w:eastAsia="Calibri" w:hAnsiTheme="minorHAnsi" w:cstheme="minorHAnsi"/>
        </w:rPr>
        <w:t>ensure that all information provided to Service Users is evidence based and accurate.</w:t>
      </w:r>
    </w:p>
    <w:p w14:paraId="34D32CED" w14:textId="77777777" w:rsidR="00EF76B7" w:rsidRPr="00471710" w:rsidRDefault="00EF76B7" w:rsidP="00EF76B7">
      <w:pPr>
        <w:widowControl/>
        <w:numPr>
          <w:ilvl w:val="0"/>
          <w:numId w:val="8"/>
        </w:numPr>
        <w:spacing w:line="288" w:lineRule="auto"/>
        <w:rPr>
          <w:rFonts w:asciiTheme="minorHAnsi" w:eastAsia="Calibri" w:hAnsiTheme="minorHAnsi" w:cstheme="minorHAnsi"/>
        </w:rPr>
      </w:pPr>
      <w:r w:rsidRPr="00471710">
        <w:rPr>
          <w:rFonts w:asciiTheme="minorHAnsi" w:eastAsia="Calibri" w:hAnsiTheme="minorHAnsi" w:cstheme="minorHAnsi"/>
        </w:rPr>
        <w:t>not use the Council’s name or the existence of this Contract or its subject matter in any publicity materials or advertising without the prior written consent of the Council.</w:t>
      </w:r>
    </w:p>
    <w:p w14:paraId="246F5BE3" w14:textId="3D80C47D" w:rsidR="00EF76B7" w:rsidRPr="00471710" w:rsidRDefault="00EF76B7" w:rsidP="00EF76B7">
      <w:pPr>
        <w:widowControl/>
        <w:numPr>
          <w:ilvl w:val="0"/>
          <w:numId w:val="8"/>
        </w:numPr>
        <w:spacing w:line="288" w:lineRule="auto"/>
        <w:rPr>
          <w:rFonts w:asciiTheme="minorHAnsi" w:eastAsia="Calibri" w:hAnsiTheme="minorHAnsi" w:cstheme="minorHAnsi"/>
        </w:rPr>
      </w:pPr>
      <w:r w:rsidRPr="00471710">
        <w:rPr>
          <w:rFonts w:asciiTheme="minorHAnsi" w:eastAsia="Calibri" w:hAnsiTheme="minorHAnsi" w:cstheme="minorHAnsi"/>
        </w:rPr>
        <w:t>ensure that any use of the Council’s logo is approved by the Council’s Communications team</w:t>
      </w:r>
    </w:p>
    <w:p w14:paraId="5F24DA7F" w14:textId="5ED870BA" w:rsidR="00EF76B7" w:rsidRPr="00471710" w:rsidRDefault="00EF76B7" w:rsidP="00EF76B7">
      <w:pPr>
        <w:widowControl/>
        <w:numPr>
          <w:ilvl w:val="0"/>
          <w:numId w:val="8"/>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obtain </w:t>
      </w:r>
      <w:r w:rsidR="00866980" w:rsidRPr="00471710">
        <w:rPr>
          <w:rFonts w:asciiTheme="minorHAnsi" w:eastAsia="Calibri" w:hAnsiTheme="minorHAnsi" w:cstheme="minorHAnsi"/>
        </w:rPr>
        <w:t xml:space="preserve">written </w:t>
      </w:r>
      <w:r w:rsidRPr="00471710">
        <w:rPr>
          <w:rFonts w:asciiTheme="minorHAnsi" w:eastAsia="Calibri" w:hAnsiTheme="minorHAnsi" w:cstheme="minorHAnsi"/>
        </w:rPr>
        <w:t>approval in advance from the Council for any press releases produced for local media sources.</w:t>
      </w:r>
    </w:p>
    <w:p w14:paraId="23DF1B78" w14:textId="77777777" w:rsidR="00EF76B7" w:rsidRPr="00471710" w:rsidRDefault="00EF76B7" w:rsidP="00EF76B7">
      <w:pPr>
        <w:widowControl/>
        <w:numPr>
          <w:ilvl w:val="0"/>
          <w:numId w:val="8"/>
        </w:numPr>
        <w:spacing w:line="288" w:lineRule="auto"/>
        <w:rPr>
          <w:rFonts w:asciiTheme="minorHAnsi" w:eastAsia="Calibri" w:hAnsiTheme="minorHAnsi" w:cstheme="minorHAnsi"/>
        </w:rPr>
      </w:pPr>
      <w:r w:rsidRPr="00471710">
        <w:rPr>
          <w:rFonts w:asciiTheme="minorHAnsi" w:eastAsia="Calibri" w:hAnsiTheme="minorHAnsi" w:cstheme="minorHAnsi"/>
        </w:rPr>
        <w:t>not undertake any activity which will bring the reputation of the Council into disrepute.</w:t>
      </w:r>
    </w:p>
    <w:p w14:paraId="412DA28F" w14:textId="6DE4BD50" w:rsidR="00EF76B7" w:rsidRPr="00471710" w:rsidRDefault="00EF76B7" w:rsidP="00EF76B7">
      <w:pPr>
        <w:widowControl/>
        <w:numPr>
          <w:ilvl w:val="0"/>
          <w:numId w:val="8"/>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obtain prior </w:t>
      </w:r>
      <w:r w:rsidR="00866980" w:rsidRPr="00471710">
        <w:rPr>
          <w:rFonts w:asciiTheme="minorHAnsi" w:eastAsia="Calibri" w:hAnsiTheme="minorHAnsi" w:cstheme="minorHAnsi"/>
        </w:rPr>
        <w:t xml:space="preserve">written </w:t>
      </w:r>
      <w:r w:rsidRPr="00471710">
        <w:rPr>
          <w:rFonts w:asciiTheme="minorHAnsi" w:eastAsia="Calibri" w:hAnsiTheme="minorHAnsi" w:cstheme="minorHAnsi"/>
        </w:rPr>
        <w:t>approval from the Council for any resources and marketing materials produced by the Provider.</w:t>
      </w:r>
    </w:p>
    <w:p w14:paraId="1671F031" w14:textId="23C10DBD" w:rsidR="00512D1A" w:rsidRDefault="00EF76B7" w:rsidP="00D058D5">
      <w:pPr>
        <w:widowControl/>
        <w:numPr>
          <w:ilvl w:val="0"/>
          <w:numId w:val="8"/>
        </w:numPr>
        <w:spacing w:line="288" w:lineRule="auto"/>
        <w:rPr>
          <w:rFonts w:asciiTheme="minorHAnsi" w:eastAsia="Calibri" w:hAnsiTheme="minorHAnsi" w:cstheme="minorHAnsi"/>
        </w:rPr>
      </w:pPr>
      <w:r w:rsidRPr="00471710">
        <w:rPr>
          <w:rFonts w:asciiTheme="minorHAnsi" w:eastAsia="Calibri" w:hAnsiTheme="minorHAnsi" w:cstheme="minorHAnsi"/>
        </w:rPr>
        <w:t>work with the Council to agree how information will be communicated via digital and other media channels.</w:t>
      </w:r>
    </w:p>
    <w:p w14:paraId="4038DF0E" w14:textId="77777777" w:rsidR="00277979" w:rsidRPr="0053410C" w:rsidRDefault="00277979" w:rsidP="00277979">
      <w:pPr>
        <w:widowControl/>
        <w:spacing w:line="288" w:lineRule="auto"/>
        <w:ind w:left="720"/>
        <w:rPr>
          <w:rFonts w:asciiTheme="minorHAnsi" w:eastAsia="Calibri" w:hAnsiTheme="minorHAnsi" w:cstheme="minorHAnsi"/>
        </w:rPr>
      </w:pPr>
    </w:p>
    <w:p w14:paraId="0C3B3A20" w14:textId="064CA902" w:rsidR="0022710B" w:rsidRPr="00471710" w:rsidRDefault="003B674B" w:rsidP="000B4507">
      <w:pPr>
        <w:spacing w:after="240" w:line="288" w:lineRule="auto"/>
        <w:rPr>
          <w:rFonts w:asciiTheme="minorHAnsi" w:hAnsiTheme="minorHAnsi" w:cstheme="minorHAnsi"/>
          <w:b/>
          <w:lang w:eastAsia="ja-JP"/>
        </w:rPr>
      </w:pPr>
      <w:r w:rsidRPr="00471710">
        <w:rPr>
          <w:rFonts w:asciiTheme="minorHAnsi" w:hAnsiTheme="minorHAnsi" w:cstheme="minorHAnsi"/>
          <w:b/>
          <w:lang w:eastAsia="ja-JP"/>
        </w:rPr>
        <w:t>1</w:t>
      </w:r>
      <w:r w:rsidR="00476661" w:rsidRPr="00471710">
        <w:rPr>
          <w:rFonts w:asciiTheme="minorHAnsi" w:hAnsiTheme="minorHAnsi" w:cstheme="minorHAnsi"/>
          <w:b/>
          <w:lang w:eastAsia="ja-JP"/>
        </w:rPr>
        <w:t>2</w:t>
      </w:r>
      <w:r w:rsidRPr="00471710">
        <w:rPr>
          <w:rFonts w:asciiTheme="minorHAnsi" w:hAnsiTheme="minorHAnsi" w:cstheme="minorHAnsi"/>
          <w:b/>
          <w:lang w:eastAsia="ja-JP"/>
        </w:rPr>
        <w:t>.</w:t>
      </w:r>
      <w:r w:rsidR="0022710B" w:rsidRPr="00471710">
        <w:rPr>
          <w:rFonts w:asciiTheme="minorHAnsi" w:hAnsiTheme="minorHAnsi" w:cstheme="minorHAnsi"/>
          <w:b/>
          <w:lang w:eastAsia="ja-JP"/>
        </w:rPr>
        <w:t xml:space="preserve"> Equality Diversity and Inclusion  </w:t>
      </w:r>
    </w:p>
    <w:p w14:paraId="539606DC" w14:textId="1B88F9AA" w:rsidR="00D80F70" w:rsidRPr="00471710" w:rsidRDefault="003B674B" w:rsidP="0022710B">
      <w:pPr>
        <w:spacing w:line="288" w:lineRule="auto"/>
        <w:rPr>
          <w:rFonts w:asciiTheme="minorHAnsi" w:hAnsiTheme="minorHAnsi" w:cstheme="minorHAnsi"/>
        </w:rPr>
      </w:pPr>
      <w:r w:rsidRPr="00471710">
        <w:rPr>
          <w:rFonts w:asciiTheme="minorHAnsi" w:hAnsiTheme="minorHAnsi" w:cstheme="minorHAnsi"/>
        </w:rPr>
        <w:t>1</w:t>
      </w:r>
      <w:r w:rsidR="00476661" w:rsidRPr="00471710">
        <w:rPr>
          <w:rFonts w:asciiTheme="minorHAnsi" w:hAnsiTheme="minorHAnsi" w:cstheme="minorHAnsi"/>
        </w:rPr>
        <w:t>2</w:t>
      </w:r>
      <w:r w:rsidRPr="00471710">
        <w:rPr>
          <w:rFonts w:asciiTheme="minorHAnsi" w:hAnsiTheme="minorHAnsi" w:cstheme="minorHAnsi"/>
        </w:rPr>
        <w:t xml:space="preserve">.1 </w:t>
      </w:r>
      <w:r w:rsidR="0022710B" w:rsidRPr="00471710">
        <w:rPr>
          <w:rFonts w:asciiTheme="minorHAnsi" w:hAnsiTheme="minorHAnsi" w:cstheme="minorHAnsi"/>
        </w:rPr>
        <w:t xml:space="preserve">In line with the contractual </w:t>
      </w:r>
      <w:r w:rsidR="008C5B36">
        <w:rPr>
          <w:rFonts w:asciiTheme="minorHAnsi" w:hAnsiTheme="minorHAnsi" w:cstheme="minorHAnsi"/>
        </w:rPr>
        <w:t>T</w:t>
      </w:r>
      <w:r w:rsidR="0022710B" w:rsidRPr="00471710">
        <w:rPr>
          <w:rFonts w:asciiTheme="minorHAnsi" w:hAnsiTheme="minorHAnsi" w:cstheme="minorHAnsi"/>
        </w:rPr>
        <w:t xml:space="preserve">erms and </w:t>
      </w:r>
      <w:r w:rsidR="008C5B36">
        <w:rPr>
          <w:rFonts w:asciiTheme="minorHAnsi" w:hAnsiTheme="minorHAnsi" w:cstheme="minorHAnsi"/>
        </w:rPr>
        <w:t>C</w:t>
      </w:r>
      <w:r w:rsidR="0022710B" w:rsidRPr="00471710">
        <w:rPr>
          <w:rFonts w:asciiTheme="minorHAnsi" w:hAnsiTheme="minorHAnsi" w:cstheme="minorHAnsi"/>
        </w:rPr>
        <w:t>onditions, the Provider will be required to deliver the Service in accordance with the Equalities Act 2010, giving due regard to the need to eliminate discrimination and advance equality. The Service should be accessible to all irrespective of the presence of a Protected Characteristic (as defined in the Equalities Act 2010).</w:t>
      </w:r>
      <w:r w:rsidR="00056B07" w:rsidRPr="00471710">
        <w:rPr>
          <w:rFonts w:asciiTheme="minorHAnsi" w:hAnsiTheme="minorHAnsi" w:cstheme="minorHAnsi"/>
        </w:rPr>
        <w:t xml:space="preserve"> </w:t>
      </w:r>
    </w:p>
    <w:p w14:paraId="24C8B09E" w14:textId="77777777" w:rsidR="00D80F70" w:rsidRPr="00471710" w:rsidRDefault="00D80F70" w:rsidP="0022710B">
      <w:pPr>
        <w:spacing w:line="288" w:lineRule="auto"/>
        <w:rPr>
          <w:rFonts w:asciiTheme="minorHAnsi" w:hAnsiTheme="minorHAnsi" w:cstheme="minorHAnsi"/>
        </w:rPr>
      </w:pPr>
    </w:p>
    <w:p w14:paraId="17E1392E" w14:textId="48384742" w:rsidR="0022710B" w:rsidRPr="00471710" w:rsidRDefault="00D80F70" w:rsidP="20C51A5E">
      <w:pPr>
        <w:spacing w:line="288" w:lineRule="auto"/>
        <w:rPr>
          <w:rFonts w:asciiTheme="minorHAnsi" w:hAnsiTheme="minorHAnsi" w:cstheme="minorBidi"/>
        </w:rPr>
      </w:pPr>
      <w:r w:rsidRPr="20C51A5E">
        <w:rPr>
          <w:rFonts w:asciiTheme="minorHAnsi" w:hAnsiTheme="minorHAnsi" w:cstheme="minorBidi"/>
        </w:rPr>
        <w:t xml:space="preserve">12.2 </w:t>
      </w:r>
      <w:r w:rsidR="00056B07" w:rsidRPr="20C51A5E">
        <w:rPr>
          <w:rFonts w:asciiTheme="minorHAnsi" w:hAnsiTheme="minorHAnsi" w:cstheme="minorBidi"/>
        </w:rPr>
        <w:t xml:space="preserve">The Service </w:t>
      </w:r>
      <w:r w:rsidR="3A74C527" w:rsidRPr="20C51A5E">
        <w:rPr>
          <w:rFonts w:asciiTheme="minorHAnsi" w:hAnsiTheme="minorHAnsi" w:cstheme="minorBidi"/>
        </w:rPr>
        <w:t>must</w:t>
      </w:r>
      <w:r w:rsidR="00056B07" w:rsidRPr="20C51A5E">
        <w:rPr>
          <w:rFonts w:asciiTheme="minorHAnsi" w:hAnsiTheme="minorHAnsi" w:cstheme="minorBidi"/>
        </w:rPr>
        <w:t xml:space="preserve"> </w:t>
      </w:r>
      <w:proofErr w:type="gramStart"/>
      <w:r w:rsidR="00056B07" w:rsidRPr="20C51A5E">
        <w:rPr>
          <w:rFonts w:asciiTheme="minorHAnsi" w:hAnsiTheme="minorHAnsi" w:cstheme="minorBidi"/>
        </w:rPr>
        <w:t>have an understanding of</w:t>
      </w:r>
      <w:proofErr w:type="gramEnd"/>
      <w:r w:rsidR="000F497A" w:rsidRPr="20C51A5E">
        <w:rPr>
          <w:rFonts w:asciiTheme="minorHAnsi" w:hAnsiTheme="minorHAnsi" w:cstheme="minorBidi"/>
        </w:rPr>
        <w:t xml:space="preserve"> issues that might affect </w:t>
      </w:r>
      <w:r w:rsidR="00977CC2" w:rsidRPr="20C51A5E">
        <w:rPr>
          <w:rFonts w:asciiTheme="minorHAnsi" w:hAnsiTheme="minorHAnsi" w:cstheme="minorBidi"/>
        </w:rPr>
        <w:t xml:space="preserve">certain protected characteristic groups which may have an impact on the use </w:t>
      </w:r>
      <w:r w:rsidRPr="20C51A5E">
        <w:rPr>
          <w:rFonts w:asciiTheme="minorHAnsi" w:hAnsiTheme="minorHAnsi" w:cstheme="minorBidi"/>
        </w:rPr>
        <w:t xml:space="preserve">or experience </w:t>
      </w:r>
      <w:r w:rsidR="00977CC2" w:rsidRPr="20C51A5E">
        <w:rPr>
          <w:rFonts w:asciiTheme="minorHAnsi" w:hAnsiTheme="minorHAnsi" w:cstheme="minorBidi"/>
        </w:rPr>
        <w:t xml:space="preserve">of a service such as this, and </w:t>
      </w:r>
      <w:r w:rsidR="001A76BC" w:rsidRPr="20C51A5E">
        <w:rPr>
          <w:rFonts w:asciiTheme="minorHAnsi" w:hAnsiTheme="minorHAnsi" w:cstheme="minorBidi"/>
        </w:rPr>
        <w:t xml:space="preserve">adjust the </w:t>
      </w:r>
      <w:r w:rsidR="00360F1F">
        <w:rPr>
          <w:rFonts w:asciiTheme="minorHAnsi" w:hAnsiTheme="minorHAnsi" w:cstheme="minorBidi"/>
        </w:rPr>
        <w:t>S</w:t>
      </w:r>
      <w:r w:rsidR="00360F1F" w:rsidRPr="20C51A5E">
        <w:rPr>
          <w:rFonts w:asciiTheme="minorHAnsi" w:hAnsiTheme="minorHAnsi" w:cstheme="minorBidi"/>
        </w:rPr>
        <w:t xml:space="preserve">ervice </w:t>
      </w:r>
      <w:r w:rsidR="001A76BC" w:rsidRPr="20C51A5E">
        <w:rPr>
          <w:rFonts w:asciiTheme="minorHAnsi" w:hAnsiTheme="minorHAnsi" w:cstheme="minorBidi"/>
        </w:rPr>
        <w:t>provided appropriately</w:t>
      </w:r>
      <w:r w:rsidR="00B071BF" w:rsidRPr="20C51A5E">
        <w:rPr>
          <w:rFonts w:asciiTheme="minorHAnsi" w:hAnsiTheme="minorHAnsi" w:cstheme="minorBidi"/>
        </w:rPr>
        <w:t xml:space="preserve"> to ensure </w:t>
      </w:r>
      <w:r w:rsidR="00360F1F">
        <w:rPr>
          <w:rFonts w:asciiTheme="minorHAnsi" w:hAnsiTheme="minorHAnsi" w:cstheme="minorBidi"/>
        </w:rPr>
        <w:t>it</w:t>
      </w:r>
      <w:r w:rsidR="00B071BF" w:rsidRPr="20C51A5E">
        <w:rPr>
          <w:rFonts w:asciiTheme="minorHAnsi" w:hAnsiTheme="minorHAnsi" w:cstheme="minorBidi"/>
        </w:rPr>
        <w:t xml:space="preserve"> is delivered to a high standard for all</w:t>
      </w:r>
      <w:r w:rsidR="00D62852" w:rsidRPr="20C51A5E">
        <w:rPr>
          <w:rFonts w:asciiTheme="minorHAnsi" w:hAnsiTheme="minorHAnsi" w:cstheme="minorBidi"/>
        </w:rPr>
        <w:t xml:space="preserve">. </w:t>
      </w:r>
      <w:r w:rsidR="00B071BF" w:rsidRPr="20C51A5E">
        <w:rPr>
          <w:rFonts w:asciiTheme="minorHAnsi" w:hAnsiTheme="minorHAnsi" w:cstheme="minorBidi"/>
        </w:rPr>
        <w:t xml:space="preserve">The Council will work with the Provider to share Equality Impact </w:t>
      </w:r>
      <w:r w:rsidR="001D5626" w:rsidRPr="20C51A5E">
        <w:rPr>
          <w:rFonts w:asciiTheme="minorHAnsi" w:hAnsiTheme="minorHAnsi" w:cstheme="minorBidi"/>
        </w:rPr>
        <w:t>considerations.</w:t>
      </w:r>
    </w:p>
    <w:p w14:paraId="3171A7D3" w14:textId="70400AC3" w:rsidR="003B674B" w:rsidRPr="00471710" w:rsidRDefault="003B674B" w:rsidP="0022710B">
      <w:pPr>
        <w:spacing w:line="288" w:lineRule="auto"/>
        <w:rPr>
          <w:rFonts w:asciiTheme="minorHAnsi" w:hAnsiTheme="minorHAnsi" w:cstheme="minorHAnsi"/>
        </w:rPr>
      </w:pPr>
    </w:p>
    <w:p w14:paraId="1CA1F0E3" w14:textId="201BBFF7" w:rsidR="003B674B" w:rsidRPr="00471710" w:rsidRDefault="003B674B" w:rsidP="00275710">
      <w:pPr>
        <w:widowControl/>
        <w:spacing w:line="288" w:lineRule="auto"/>
        <w:rPr>
          <w:rFonts w:asciiTheme="minorHAnsi" w:hAnsiTheme="minorHAnsi" w:cstheme="minorHAnsi"/>
        </w:rPr>
      </w:pPr>
      <w:r w:rsidRPr="00471710">
        <w:rPr>
          <w:rFonts w:asciiTheme="minorHAnsi" w:eastAsia="Calibri" w:hAnsiTheme="minorHAnsi" w:cstheme="minorHAnsi"/>
        </w:rPr>
        <w:t>1</w:t>
      </w:r>
      <w:r w:rsidR="00FA5C04" w:rsidRPr="00471710">
        <w:rPr>
          <w:rFonts w:asciiTheme="minorHAnsi" w:eastAsia="Calibri" w:hAnsiTheme="minorHAnsi" w:cstheme="minorHAnsi"/>
        </w:rPr>
        <w:t>2</w:t>
      </w:r>
      <w:r w:rsidRPr="00471710">
        <w:rPr>
          <w:rFonts w:asciiTheme="minorHAnsi" w:eastAsia="Calibri" w:hAnsiTheme="minorHAnsi" w:cstheme="minorHAnsi"/>
        </w:rPr>
        <w:t>.</w:t>
      </w:r>
      <w:r w:rsidR="00B53279">
        <w:rPr>
          <w:rFonts w:asciiTheme="minorHAnsi" w:eastAsia="Calibri" w:hAnsiTheme="minorHAnsi" w:cstheme="minorHAnsi"/>
        </w:rPr>
        <w:t>3</w:t>
      </w:r>
      <w:r w:rsidRPr="00471710">
        <w:rPr>
          <w:rFonts w:asciiTheme="minorHAnsi" w:eastAsia="Calibri" w:hAnsiTheme="minorHAnsi" w:cstheme="minorHAnsi"/>
        </w:rPr>
        <w:t xml:space="preserve"> Where possible, the Service will take reasonable steps to: </w:t>
      </w:r>
    </w:p>
    <w:p w14:paraId="0BA2FA27" w14:textId="36BAF680" w:rsidR="003B674B" w:rsidRPr="00471710" w:rsidRDefault="003B674B" w:rsidP="00FA5C04">
      <w:pPr>
        <w:pStyle w:val="ListParagraph"/>
        <w:widowControl/>
        <w:numPr>
          <w:ilvl w:val="0"/>
          <w:numId w:val="28"/>
        </w:numPr>
        <w:spacing w:after="200" w:line="288" w:lineRule="auto"/>
        <w:rPr>
          <w:rFonts w:asciiTheme="minorHAnsi" w:hAnsiTheme="minorHAnsi" w:cstheme="minorHAnsi"/>
        </w:rPr>
      </w:pPr>
      <w:r w:rsidRPr="00471710">
        <w:rPr>
          <w:rFonts w:asciiTheme="minorHAnsi" w:hAnsiTheme="minorHAnsi" w:cstheme="minorHAnsi"/>
        </w:rPr>
        <w:lastRenderedPageBreak/>
        <w:t xml:space="preserve">offer cultural and religious competence in provision; matching individual </w:t>
      </w:r>
      <w:r w:rsidR="001D5626" w:rsidRPr="00471710">
        <w:rPr>
          <w:rFonts w:asciiTheme="minorHAnsi" w:hAnsiTheme="minorHAnsi" w:cstheme="minorHAnsi"/>
        </w:rPr>
        <w:t>members of staff</w:t>
      </w:r>
      <w:r w:rsidRPr="00471710">
        <w:rPr>
          <w:rFonts w:asciiTheme="minorHAnsi" w:hAnsiTheme="minorHAnsi" w:cstheme="minorHAnsi"/>
        </w:rPr>
        <w:t xml:space="preserve"> who offer culturally or religiously similar perspectives to Service Users where there is an identified need.  </w:t>
      </w:r>
    </w:p>
    <w:p w14:paraId="7E96B527" w14:textId="127F11FA" w:rsidR="00ED58A0" w:rsidRDefault="003B674B" w:rsidP="00360F1F">
      <w:pPr>
        <w:pStyle w:val="ListParagraph"/>
        <w:widowControl/>
        <w:numPr>
          <w:ilvl w:val="0"/>
          <w:numId w:val="28"/>
        </w:numPr>
        <w:spacing w:line="288" w:lineRule="auto"/>
        <w:rPr>
          <w:rFonts w:asciiTheme="minorHAnsi" w:eastAsia="Calibri" w:hAnsiTheme="minorHAnsi" w:cstheme="minorHAnsi"/>
        </w:rPr>
      </w:pPr>
      <w:r w:rsidRPr="00471710">
        <w:rPr>
          <w:rFonts w:asciiTheme="minorHAnsi" w:eastAsia="Calibri" w:hAnsiTheme="minorHAnsi" w:cstheme="minorHAnsi"/>
        </w:rPr>
        <w:t xml:space="preserve">access interpretation services where this is necessary to provide support to individuals whose first language is not English. </w:t>
      </w:r>
    </w:p>
    <w:p w14:paraId="2FE15DD1" w14:textId="77777777" w:rsidR="00277979" w:rsidRDefault="00277979" w:rsidP="00EA00C7">
      <w:pPr>
        <w:pStyle w:val="ListParagraph"/>
        <w:widowControl/>
        <w:spacing w:line="288" w:lineRule="auto"/>
        <w:rPr>
          <w:rFonts w:asciiTheme="minorHAnsi" w:eastAsia="Calibri" w:hAnsiTheme="minorHAnsi" w:cstheme="minorHAnsi"/>
        </w:rPr>
      </w:pPr>
    </w:p>
    <w:p w14:paraId="6ED36BB6" w14:textId="7C88362A" w:rsidR="00587E74" w:rsidRDefault="00587E74" w:rsidP="00587E74">
      <w:pPr>
        <w:widowControl/>
        <w:spacing w:after="200" w:line="288" w:lineRule="auto"/>
        <w:rPr>
          <w:rFonts w:asciiTheme="minorHAnsi" w:eastAsia="Calibri" w:hAnsiTheme="minorHAnsi" w:cstheme="minorHAnsi"/>
          <w:b/>
          <w:bCs/>
        </w:rPr>
      </w:pPr>
      <w:r w:rsidRPr="00587E74">
        <w:rPr>
          <w:rFonts w:asciiTheme="minorHAnsi" w:eastAsia="Calibri" w:hAnsiTheme="minorHAnsi" w:cstheme="minorHAnsi"/>
          <w:b/>
          <w:bCs/>
        </w:rPr>
        <w:t>13. Mobilisation and Implementation</w:t>
      </w:r>
    </w:p>
    <w:p w14:paraId="720D3FB2" w14:textId="6F666200" w:rsidR="00E435DE" w:rsidRDefault="00E435DE" w:rsidP="20C51A5E">
      <w:pPr>
        <w:widowControl/>
        <w:spacing w:after="200" w:line="288" w:lineRule="auto"/>
        <w:rPr>
          <w:rFonts w:asciiTheme="minorHAnsi" w:eastAsia="Calibri" w:hAnsiTheme="minorHAnsi" w:cstheme="minorBidi"/>
        </w:rPr>
      </w:pPr>
      <w:r w:rsidRPr="20C51A5E">
        <w:rPr>
          <w:rFonts w:asciiTheme="minorHAnsi" w:eastAsia="Calibri" w:hAnsiTheme="minorHAnsi" w:cstheme="minorBidi"/>
        </w:rPr>
        <w:t xml:space="preserve">13.1 The Provider </w:t>
      </w:r>
      <w:r w:rsidR="19C737C0" w:rsidRPr="20C51A5E">
        <w:rPr>
          <w:rFonts w:asciiTheme="minorHAnsi" w:eastAsia="Calibri" w:hAnsiTheme="minorHAnsi" w:cstheme="minorBidi"/>
        </w:rPr>
        <w:t xml:space="preserve">must </w:t>
      </w:r>
      <w:r w:rsidRPr="20C51A5E">
        <w:rPr>
          <w:rFonts w:asciiTheme="minorHAnsi" w:eastAsia="Calibri" w:hAnsiTheme="minorHAnsi" w:cstheme="minorBidi"/>
        </w:rPr>
        <w:t xml:space="preserve">mobilise </w:t>
      </w:r>
      <w:r w:rsidR="008B47A9" w:rsidRPr="20C51A5E">
        <w:rPr>
          <w:rFonts w:asciiTheme="minorHAnsi" w:eastAsia="Calibri" w:hAnsiTheme="minorHAnsi" w:cstheme="minorBidi"/>
        </w:rPr>
        <w:t>following contract award and commence Service provision from 1</w:t>
      </w:r>
      <w:r w:rsidR="008B47A9" w:rsidRPr="20C51A5E">
        <w:rPr>
          <w:rFonts w:asciiTheme="minorHAnsi" w:eastAsia="Calibri" w:hAnsiTheme="minorHAnsi" w:cstheme="minorBidi"/>
          <w:vertAlign w:val="superscript"/>
        </w:rPr>
        <w:t>st</w:t>
      </w:r>
      <w:r w:rsidR="008B47A9" w:rsidRPr="20C51A5E">
        <w:rPr>
          <w:rFonts w:asciiTheme="minorHAnsi" w:eastAsia="Calibri" w:hAnsiTheme="minorHAnsi" w:cstheme="minorBidi"/>
        </w:rPr>
        <w:t xml:space="preserve"> April 2023. </w:t>
      </w:r>
      <w:r w:rsidR="00006CAE" w:rsidRPr="20C51A5E">
        <w:rPr>
          <w:rFonts w:asciiTheme="minorHAnsi" w:eastAsia="Calibri" w:hAnsiTheme="minorHAnsi" w:cstheme="minorBidi"/>
        </w:rPr>
        <w:t>It is expected that there will be no gap in service between the existing incumbent services ending and this Service commencing.</w:t>
      </w:r>
    </w:p>
    <w:p w14:paraId="17ED4471" w14:textId="03D624C1" w:rsidR="00833E14" w:rsidRDefault="00587E74" w:rsidP="20C51A5E">
      <w:pPr>
        <w:widowControl/>
        <w:spacing w:after="200" w:line="288" w:lineRule="auto"/>
        <w:rPr>
          <w:rFonts w:asciiTheme="minorHAnsi" w:hAnsiTheme="minorHAnsi" w:cstheme="minorBidi"/>
          <w:lang w:eastAsia="ja-JP"/>
        </w:rPr>
      </w:pPr>
      <w:r w:rsidRPr="20C51A5E">
        <w:rPr>
          <w:rFonts w:asciiTheme="minorHAnsi" w:eastAsia="Calibri" w:hAnsiTheme="minorHAnsi" w:cstheme="minorBidi"/>
        </w:rPr>
        <w:t>13.</w:t>
      </w:r>
      <w:r w:rsidR="008B47A9" w:rsidRPr="20C51A5E">
        <w:rPr>
          <w:rFonts w:asciiTheme="minorHAnsi" w:eastAsia="Calibri" w:hAnsiTheme="minorHAnsi" w:cstheme="minorBidi"/>
        </w:rPr>
        <w:t>2</w:t>
      </w:r>
      <w:r w:rsidRPr="20C51A5E">
        <w:rPr>
          <w:rFonts w:asciiTheme="minorHAnsi" w:eastAsia="Calibri" w:hAnsiTheme="minorHAnsi" w:cstheme="minorBidi"/>
        </w:rPr>
        <w:t xml:space="preserve"> The Provider </w:t>
      </w:r>
      <w:r w:rsidR="77E43F91" w:rsidRPr="20C51A5E">
        <w:rPr>
          <w:rFonts w:asciiTheme="minorHAnsi" w:eastAsia="Calibri" w:hAnsiTheme="minorHAnsi" w:cstheme="minorBidi"/>
        </w:rPr>
        <w:t xml:space="preserve">must </w:t>
      </w:r>
      <w:r w:rsidR="003F02B4" w:rsidRPr="20C51A5E">
        <w:rPr>
          <w:rFonts w:asciiTheme="minorHAnsi" w:eastAsia="Calibri" w:hAnsiTheme="minorHAnsi" w:cstheme="minorBidi"/>
        </w:rPr>
        <w:t>work cooperatively with incumbent service</w:t>
      </w:r>
      <w:r w:rsidR="00FC4C58" w:rsidRPr="20C51A5E">
        <w:rPr>
          <w:rFonts w:asciiTheme="minorHAnsi" w:eastAsia="Calibri" w:hAnsiTheme="minorHAnsi" w:cstheme="minorBidi"/>
        </w:rPr>
        <w:t>s to</w:t>
      </w:r>
      <w:r w:rsidR="008B47A9" w:rsidRPr="20C51A5E">
        <w:rPr>
          <w:rFonts w:asciiTheme="minorHAnsi" w:eastAsia="Calibri" w:hAnsiTheme="minorHAnsi" w:cstheme="minorBidi"/>
        </w:rPr>
        <w:t xml:space="preserve"> fulfil exit planning procedures and transition </w:t>
      </w:r>
      <w:r w:rsidR="00821664" w:rsidRPr="20C51A5E">
        <w:rPr>
          <w:rFonts w:asciiTheme="minorHAnsi" w:eastAsia="Calibri" w:hAnsiTheme="minorHAnsi" w:cstheme="minorBidi"/>
        </w:rPr>
        <w:t>into this Service. This includes</w:t>
      </w:r>
      <w:r w:rsidR="00FC4C58" w:rsidRPr="20C51A5E">
        <w:rPr>
          <w:rFonts w:asciiTheme="minorHAnsi" w:eastAsia="Calibri" w:hAnsiTheme="minorHAnsi" w:cstheme="minorBidi"/>
        </w:rPr>
        <w:t xml:space="preserve"> </w:t>
      </w:r>
      <w:r w:rsidR="009A10B3" w:rsidRPr="20C51A5E">
        <w:rPr>
          <w:rFonts w:asciiTheme="minorHAnsi" w:eastAsia="Calibri" w:hAnsiTheme="minorHAnsi" w:cstheme="minorBidi"/>
        </w:rPr>
        <w:t xml:space="preserve">(but is not limited to) </w:t>
      </w:r>
      <w:r w:rsidR="00FC4C58" w:rsidRPr="20C51A5E">
        <w:rPr>
          <w:rFonts w:asciiTheme="minorHAnsi" w:eastAsia="Calibri" w:hAnsiTheme="minorHAnsi" w:cstheme="minorBidi"/>
        </w:rPr>
        <w:t>manag</w:t>
      </w:r>
      <w:r w:rsidR="00821664" w:rsidRPr="20C51A5E">
        <w:rPr>
          <w:rFonts w:asciiTheme="minorHAnsi" w:eastAsia="Calibri" w:hAnsiTheme="minorHAnsi" w:cstheme="minorBidi"/>
        </w:rPr>
        <w:t>ing</w:t>
      </w:r>
      <w:r w:rsidR="00FC4C58" w:rsidRPr="20C51A5E">
        <w:rPr>
          <w:rFonts w:asciiTheme="minorHAnsi" w:eastAsia="Calibri" w:hAnsiTheme="minorHAnsi" w:cstheme="minorBidi"/>
        </w:rPr>
        <w:t xml:space="preserve"> any transition of staff under TUPE into this Service</w:t>
      </w:r>
      <w:r w:rsidR="00821664" w:rsidRPr="20C51A5E">
        <w:rPr>
          <w:rFonts w:asciiTheme="minorHAnsi" w:eastAsia="Calibri" w:hAnsiTheme="minorHAnsi" w:cstheme="minorBidi"/>
        </w:rPr>
        <w:t xml:space="preserve"> and supporting the signposting and clear messaging</w:t>
      </w:r>
      <w:r w:rsidR="009643C6" w:rsidRPr="20C51A5E">
        <w:rPr>
          <w:rFonts w:asciiTheme="minorHAnsi" w:eastAsia="Calibri" w:hAnsiTheme="minorHAnsi" w:cstheme="minorBidi"/>
        </w:rPr>
        <w:t xml:space="preserve"> to Service Users</w:t>
      </w:r>
      <w:r w:rsidR="00821664" w:rsidRPr="20C51A5E">
        <w:rPr>
          <w:rFonts w:asciiTheme="minorHAnsi" w:eastAsia="Calibri" w:hAnsiTheme="minorHAnsi" w:cstheme="minorBidi"/>
        </w:rPr>
        <w:t xml:space="preserve"> </w:t>
      </w:r>
      <w:r w:rsidR="009C018C" w:rsidRPr="20C51A5E">
        <w:rPr>
          <w:rFonts w:asciiTheme="minorHAnsi" w:eastAsia="Calibri" w:hAnsiTheme="minorHAnsi" w:cstheme="minorBidi"/>
        </w:rPr>
        <w:t>about the support available from this Service.</w:t>
      </w:r>
      <w:r w:rsidRPr="20C51A5E">
        <w:rPr>
          <w:rFonts w:asciiTheme="minorHAnsi" w:hAnsiTheme="minorHAnsi" w:cstheme="minorBidi"/>
          <w:lang w:eastAsia="ja-JP"/>
        </w:rPr>
        <w:br w:type="page"/>
      </w:r>
    </w:p>
    <w:p w14:paraId="14226445" w14:textId="368BB3C7" w:rsidR="00F409B0" w:rsidRPr="000E4C56" w:rsidRDefault="00F409B0" w:rsidP="000E4C56">
      <w:pPr>
        <w:pStyle w:val="Heading1"/>
        <w:rPr>
          <w:rFonts w:asciiTheme="minorHAnsi" w:eastAsia="Calibri" w:hAnsiTheme="minorHAnsi" w:cstheme="minorHAnsi"/>
          <w:b/>
          <w:bCs/>
          <w:color w:val="auto"/>
          <w:sz w:val="28"/>
          <w:szCs w:val="28"/>
        </w:rPr>
      </w:pPr>
      <w:bookmarkStart w:id="11" w:name="_Toc116398665"/>
      <w:r w:rsidRPr="000E4C56">
        <w:rPr>
          <w:rFonts w:asciiTheme="minorHAnsi" w:eastAsia="Calibri" w:hAnsiTheme="minorHAnsi" w:cstheme="minorHAnsi"/>
          <w:b/>
          <w:bCs/>
          <w:color w:val="auto"/>
          <w:sz w:val="28"/>
          <w:szCs w:val="28"/>
        </w:rPr>
        <w:lastRenderedPageBreak/>
        <w:t>Appendix 1 – Demand Profile</w:t>
      </w:r>
      <w:bookmarkEnd w:id="11"/>
    </w:p>
    <w:p w14:paraId="287CB65B" w14:textId="65C9B47D" w:rsidR="00F409B0" w:rsidRPr="00471710" w:rsidRDefault="00F409B0" w:rsidP="00F409B0">
      <w:pPr>
        <w:rPr>
          <w:rFonts w:asciiTheme="minorHAnsi" w:hAnsiTheme="minorHAnsi" w:cstheme="minorHAnsi"/>
          <w:b/>
          <w:bCs/>
        </w:rPr>
      </w:pPr>
    </w:p>
    <w:p w14:paraId="6B3E4187" w14:textId="4EAF7D8E" w:rsidR="00CD25EE" w:rsidRDefault="00471710" w:rsidP="20C51A5E">
      <w:pPr>
        <w:rPr>
          <w:rFonts w:asciiTheme="minorHAnsi" w:hAnsiTheme="minorHAnsi" w:cstheme="minorBidi"/>
          <w:b/>
          <w:bCs/>
          <w:u w:val="single"/>
        </w:rPr>
      </w:pPr>
      <w:r w:rsidRPr="20C51A5E">
        <w:rPr>
          <w:rFonts w:asciiTheme="minorHAnsi" w:hAnsiTheme="minorHAnsi" w:cstheme="minorBidi"/>
          <w:b/>
          <w:bCs/>
          <w:u w:val="single"/>
        </w:rPr>
        <w:t xml:space="preserve">Brief Description of Incumbent </w:t>
      </w:r>
      <w:r w:rsidR="11AB9FA5" w:rsidRPr="20C51A5E">
        <w:rPr>
          <w:rFonts w:asciiTheme="minorHAnsi" w:hAnsiTheme="minorHAnsi" w:cstheme="minorBidi"/>
          <w:b/>
          <w:bCs/>
          <w:u w:val="single"/>
        </w:rPr>
        <w:t xml:space="preserve">Remote </w:t>
      </w:r>
      <w:r w:rsidR="64B51797" w:rsidRPr="20C51A5E">
        <w:rPr>
          <w:rFonts w:asciiTheme="minorHAnsi" w:hAnsiTheme="minorHAnsi" w:cstheme="minorBidi"/>
          <w:b/>
          <w:bCs/>
          <w:u w:val="single"/>
        </w:rPr>
        <w:t>A</w:t>
      </w:r>
      <w:r w:rsidR="11AB9FA5" w:rsidRPr="20C51A5E">
        <w:rPr>
          <w:rFonts w:asciiTheme="minorHAnsi" w:hAnsiTheme="minorHAnsi" w:cstheme="minorBidi"/>
          <w:b/>
          <w:bCs/>
          <w:u w:val="single"/>
        </w:rPr>
        <w:t xml:space="preserve">ccess </w:t>
      </w:r>
      <w:r w:rsidRPr="20C51A5E">
        <w:rPr>
          <w:rFonts w:asciiTheme="minorHAnsi" w:hAnsiTheme="minorHAnsi" w:cstheme="minorBidi"/>
          <w:b/>
          <w:bCs/>
          <w:u w:val="single"/>
        </w:rPr>
        <w:t>Services</w:t>
      </w:r>
    </w:p>
    <w:p w14:paraId="1F4C32C1" w14:textId="77777777" w:rsidR="00AA587C" w:rsidRPr="00CD25EE" w:rsidRDefault="00AA587C" w:rsidP="20C51A5E">
      <w:pPr>
        <w:rPr>
          <w:rFonts w:asciiTheme="minorHAnsi" w:hAnsiTheme="minorHAnsi" w:cstheme="minorBidi"/>
          <w:b/>
          <w:bCs/>
          <w:u w:val="single"/>
        </w:rPr>
      </w:pPr>
    </w:p>
    <w:p w14:paraId="4B1584EC" w14:textId="14717C5D" w:rsidR="00471710" w:rsidRDefault="00471710" w:rsidP="00F409B0">
      <w:pPr>
        <w:rPr>
          <w:rFonts w:asciiTheme="minorHAnsi" w:hAnsiTheme="minorHAnsi" w:cstheme="minorHAnsi"/>
          <w:b/>
          <w:bCs/>
        </w:rPr>
      </w:pPr>
      <w:r w:rsidRPr="00471710">
        <w:rPr>
          <w:rFonts w:asciiTheme="minorHAnsi" w:hAnsiTheme="minorHAnsi" w:cstheme="minorHAnsi"/>
          <w:b/>
          <w:bCs/>
        </w:rPr>
        <w:t xml:space="preserve">Self-Harm Helpline </w:t>
      </w:r>
    </w:p>
    <w:p w14:paraId="60BCB9C0" w14:textId="0A12DF5F" w:rsidR="0043374C" w:rsidRDefault="0043374C" w:rsidP="00F409B0">
      <w:pPr>
        <w:rPr>
          <w:rFonts w:asciiTheme="minorHAnsi" w:hAnsiTheme="minorHAnsi" w:cstheme="minorHAnsi"/>
        </w:rPr>
      </w:pPr>
      <w:r w:rsidRPr="0043374C">
        <w:rPr>
          <w:rFonts w:asciiTheme="minorHAnsi" w:hAnsiTheme="minorHAnsi" w:cstheme="minorHAnsi"/>
        </w:rPr>
        <w:t xml:space="preserve">Gloucestershire Self Harm Helpline provides a safe, supportive, </w:t>
      </w:r>
      <w:proofErr w:type="gramStart"/>
      <w:r w:rsidRPr="0043374C">
        <w:rPr>
          <w:rFonts w:asciiTheme="minorHAnsi" w:hAnsiTheme="minorHAnsi" w:cstheme="minorHAnsi"/>
        </w:rPr>
        <w:t>non-judgmental</w:t>
      </w:r>
      <w:proofErr w:type="gramEnd"/>
      <w:r w:rsidRPr="0043374C">
        <w:rPr>
          <w:rFonts w:asciiTheme="minorHAnsi" w:hAnsiTheme="minorHAnsi" w:cstheme="minorHAnsi"/>
        </w:rPr>
        <w:t xml:space="preserve"> and informative space for people who </w:t>
      </w:r>
      <w:r w:rsidR="007035DC" w:rsidRPr="0043374C">
        <w:rPr>
          <w:rFonts w:asciiTheme="minorHAnsi" w:hAnsiTheme="minorHAnsi" w:cstheme="minorHAnsi"/>
        </w:rPr>
        <w:t>self-harm</w:t>
      </w:r>
      <w:r w:rsidRPr="0043374C">
        <w:rPr>
          <w:rFonts w:asciiTheme="minorHAnsi" w:hAnsiTheme="minorHAnsi" w:cstheme="minorHAnsi"/>
        </w:rPr>
        <w:t>, their friends, families and carers.</w:t>
      </w:r>
      <w:r w:rsidR="009C448C">
        <w:rPr>
          <w:rFonts w:asciiTheme="minorHAnsi" w:hAnsiTheme="minorHAnsi" w:cstheme="minorHAnsi"/>
        </w:rPr>
        <w:t xml:space="preserve"> The service</w:t>
      </w:r>
      <w:r w:rsidRPr="0043374C">
        <w:rPr>
          <w:rFonts w:asciiTheme="minorHAnsi" w:hAnsiTheme="minorHAnsi" w:cstheme="minorHAnsi"/>
        </w:rPr>
        <w:t xml:space="preserve"> also speak</w:t>
      </w:r>
      <w:r w:rsidR="009C448C">
        <w:rPr>
          <w:rFonts w:asciiTheme="minorHAnsi" w:hAnsiTheme="minorHAnsi" w:cstheme="minorHAnsi"/>
        </w:rPr>
        <w:t>s</w:t>
      </w:r>
      <w:r w:rsidRPr="0043374C">
        <w:rPr>
          <w:rFonts w:asciiTheme="minorHAnsi" w:hAnsiTheme="minorHAnsi" w:cstheme="minorHAnsi"/>
        </w:rPr>
        <w:t xml:space="preserve"> to professionals who may want to know more about </w:t>
      </w:r>
      <w:r w:rsidR="007035DC" w:rsidRPr="0043374C">
        <w:rPr>
          <w:rFonts w:asciiTheme="minorHAnsi" w:hAnsiTheme="minorHAnsi" w:cstheme="minorHAnsi"/>
        </w:rPr>
        <w:t>self-harm</w:t>
      </w:r>
      <w:r w:rsidRPr="0043374C">
        <w:rPr>
          <w:rFonts w:asciiTheme="minorHAnsi" w:hAnsiTheme="minorHAnsi" w:cstheme="minorHAnsi"/>
        </w:rPr>
        <w:t xml:space="preserve">. The service </w:t>
      </w:r>
      <w:proofErr w:type="gramStart"/>
      <w:r w:rsidRPr="0043374C">
        <w:rPr>
          <w:rFonts w:asciiTheme="minorHAnsi" w:hAnsiTheme="minorHAnsi" w:cstheme="minorHAnsi"/>
        </w:rPr>
        <w:t>is able to</w:t>
      </w:r>
      <w:proofErr w:type="gramEnd"/>
      <w:r w:rsidRPr="0043374C">
        <w:rPr>
          <w:rFonts w:asciiTheme="minorHAnsi" w:hAnsiTheme="minorHAnsi" w:cstheme="minorHAnsi"/>
        </w:rPr>
        <w:t xml:space="preserve"> support anyone living within Gloucestershire, and </w:t>
      </w:r>
      <w:r w:rsidR="00CD25EE">
        <w:rPr>
          <w:rFonts w:asciiTheme="minorHAnsi" w:hAnsiTheme="minorHAnsi" w:cstheme="minorHAnsi"/>
        </w:rPr>
        <w:t>the service can be</w:t>
      </w:r>
      <w:r w:rsidRPr="0043374C">
        <w:rPr>
          <w:rFonts w:asciiTheme="minorHAnsi" w:hAnsiTheme="minorHAnsi" w:cstheme="minorHAnsi"/>
        </w:rPr>
        <w:t xml:space="preserve"> contact</w:t>
      </w:r>
      <w:r w:rsidR="00CD25EE">
        <w:rPr>
          <w:rFonts w:asciiTheme="minorHAnsi" w:hAnsiTheme="minorHAnsi" w:cstheme="minorHAnsi"/>
        </w:rPr>
        <w:t>ed</w:t>
      </w:r>
      <w:r w:rsidRPr="0043374C">
        <w:rPr>
          <w:rFonts w:asciiTheme="minorHAnsi" w:hAnsiTheme="minorHAnsi" w:cstheme="minorHAnsi"/>
        </w:rPr>
        <w:t xml:space="preserve"> by telephone, text or webchat during our opening hours, every day 5pm to 10pm.</w:t>
      </w:r>
    </w:p>
    <w:p w14:paraId="103ED6AB" w14:textId="55BE28AC" w:rsidR="0039080C" w:rsidRDefault="0039080C" w:rsidP="00F409B0">
      <w:pPr>
        <w:rPr>
          <w:rFonts w:asciiTheme="minorHAnsi" w:hAnsiTheme="minorHAnsi" w:cstheme="minorHAnsi"/>
        </w:rPr>
      </w:pPr>
    </w:p>
    <w:p w14:paraId="7B2B446B" w14:textId="2CF2B9A5" w:rsidR="0039080C" w:rsidRPr="0039080C" w:rsidRDefault="0039080C" w:rsidP="00F409B0">
      <w:pPr>
        <w:rPr>
          <w:rFonts w:asciiTheme="minorHAnsi" w:hAnsiTheme="minorHAnsi" w:cstheme="minorHAnsi"/>
          <w:b/>
          <w:bCs/>
        </w:rPr>
      </w:pPr>
      <w:r w:rsidRPr="0039080C">
        <w:rPr>
          <w:rFonts w:asciiTheme="minorHAnsi" w:hAnsiTheme="minorHAnsi" w:cstheme="minorHAnsi"/>
          <w:b/>
          <w:bCs/>
        </w:rPr>
        <w:t>Qwell</w:t>
      </w:r>
    </w:p>
    <w:p w14:paraId="76C8AA48" w14:textId="0C1B39D8" w:rsidR="0039080C" w:rsidRPr="0043374C" w:rsidRDefault="00B00060" w:rsidP="00F409B0">
      <w:pPr>
        <w:rPr>
          <w:rFonts w:asciiTheme="minorHAnsi" w:hAnsiTheme="minorHAnsi" w:cstheme="minorHAnsi"/>
        </w:rPr>
      </w:pPr>
      <w:r>
        <w:rPr>
          <w:rFonts w:asciiTheme="minorHAnsi" w:hAnsiTheme="minorHAnsi" w:cstheme="minorHAnsi"/>
        </w:rPr>
        <w:t>S</w:t>
      </w:r>
      <w:r w:rsidR="00120A17">
        <w:rPr>
          <w:rFonts w:asciiTheme="minorHAnsi" w:hAnsiTheme="minorHAnsi" w:cstheme="minorHAnsi"/>
        </w:rPr>
        <w:t xml:space="preserve">afe and </w:t>
      </w:r>
      <w:r w:rsidR="004E14AF">
        <w:rPr>
          <w:rFonts w:asciiTheme="minorHAnsi" w:hAnsiTheme="minorHAnsi" w:cstheme="minorHAnsi"/>
        </w:rPr>
        <w:t>pseudo</w:t>
      </w:r>
      <w:r w:rsidR="00120A17">
        <w:rPr>
          <w:rFonts w:asciiTheme="minorHAnsi" w:hAnsiTheme="minorHAnsi" w:cstheme="minorHAnsi"/>
        </w:rPr>
        <w:t>nymous</w:t>
      </w:r>
      <w:r w:rsidR="005C1616">
        <w:rPr>
          <w:rFonts w:asciiTheme="minorHAnsi" w:hAnsiTheme="minorHAnsi" w:cstheme="minorHAnsi"/>
        </w:rPr>
        <w:t xml:space="preserve"> online </w:t>
      </w:r>
      <w:r w:rsidR="00120A17">
        <w:rPr>
          <w:rFonts w:asciiTheme="minorHAnsi" w:hAnsiTheme="minorHAnsi" w:cstheme="minorHAnsi"/>
        </w:rPr>
        <w:t>mental wellbeing support for adults in Gloucestershire</w:t>
      </w:r>
      <w:r w:rsidR="005C1616">
        <w:rPr>
          <w:rFonts w:asciiTheme="minorHAnsi" w:hAnsiTheme="minorHAnsi" w:cstheme="minorHAnsi"/>
        </w:rPr>
        <w:t xml:space="preserve">. </w:t>
      </w:r>
      <w:r w:rsidR="00F95C19">
        <w:rPr>
          <w:rFonts w:asciiTheme="minorHAnsi" w:hAnsiTheme="minorHAnsi" w:cstheme="minorHAnsi"/>
        </w:rPr>
        <w:t>The support provide</w:t>
      </w:r>
      <w:r w:rsidR="00E92732">
        <w:rPr>
          <w:rFonts w:asciiTheme="minorHAnsi" w:hAnsiTheme="minorHAnsi" w:cstheme="minorHAnsi"/>
        </w:rPr>
        <w:t>d</w:t>
      </w:r>
      <w:r w:rsidR="00F95C19">
        <w:rPr>
          <w:rFonts w:asciiTheme="minorHAnsi" w:hAnsiTheme="minorHAnsi" w:cstheme="minorHAnsi"/>
        </w:rPr>
        <w:t xml:space="preserve"> includes online messaging</w:t>
      </w:r>
      <w:r w:rsidR="00AC15D1">
        <w:rPr>
          <w:rFonts w:asciiTheme="minorHAnsi" w:hAnsiTheme="minorHAnsi" w:cstheme="minorHAnsi"/>
        </w:rPr>
        <w:t xml:space="preserve"> with professionals, booked and drop-in chats, therapeutic content available</w:t>
      </w:r>
      <w:r w:rsidR="004217EC">
        <w:rPr>
          <w:rFonts w:asciiTheme="minorHAnsi" w:hAnsiTheme="minorHAnsi" w:cstheme="minorHAnsi"/>
        </w:rPr>
        <w:t xml:space="preserve">, online </w:t>
      </w:r>
      <w:r w:rsidR="0073421A">
        <w:rPr>
          <w:rFonts w:asciiTheme="minorHAnsi" w:hAnsiTheme="minorHAnsi" w:cstheme="minorHAnsi"/>
        </w:rPr>
        <w:t>community support</w:t>
      </w:r>
      <w:r>
        <w:rPr>
          <w:rFonts w:asciiTheme="minorHAnsi" w:hAnsiTheme="minorHAnsi" w:cstheme="minorHAnsi"/>
        </w:rPr>
        <w:t xml:space="preserve"> including moderated peer forums</w:t>
      </w:r>
      <w:r w:rsidR="004217EC">
        <w:rPr>
          <w:rFonts w:asciiTheme="minorHAnsi" w:hAnsiTheme="minorHAnsi" w:cstheme="minorHAnsi"/>
        </w:rPr>
        <w:t xml:space="preserve"> and access to </w:t>
      </w:r>
      <w:r>
        <w:rPr>
          <w:rFonts w:asciiTheme="minorHAnsi" w:hAnsiTheme="minorHAnsi" w:cstheme="minorHAnsi"/>
        </w:rPr>
        <w:t xml:space="preserve">personal development tools. </w:t>
      </w:r>
    </w:p>
    <w:p w14:paraId="237E17FA" w14:textId="50CC6690" w:rsidR="00471710" w:rsidRDefault="00471710" w:rsidP="00F409B0">
      <w:pPr>
        <w:rPr>
          <w:rFonts w:asciiTheme="minorHAnsi" w:hAnsiTheme="minorHAnsi" w:cstheme="minorHAnsi"/>
        </w:rPr>
      </w:pPr>
    </w:p>
    <w:p w14:paraId="4C877C00" w14:textId="6D02FDC0" w:rsidR="00F3013D" w:rsidRPr="00F3013D" w:rsidRDefault="00F3013D" w:rsidP="20C51A5E">
      <w:pPr>
        <w:rPr>
          <w:rFonts w:asciiTheme="minorHAnsi" w:hAnsiTheme="minorHAnsi" w:cstheme="minorBidi"/>
          <w:b/>
          <w:bCs/>
          <w:u w:val="single"/>
        </w:rPr>
      </w:pPr>
      <w:r w:rsidRPr="20C51A5E">
        <w:rPr>
          <w:rFonts w:asciiTheme="minorHAnsi" w:hAnsiTheme="minorHAnsi" w:cstheme="minorBidi"/>
          <w:b/>
          <w:bCs/>
          <w:u w:val="single"/>
        </w:rPr>
        <w:t xml:space="preserve">Activity Levels of Incumbent </w:t>
      </w:r>
      <w:r w:rsidR="527F9937" w:rsidRPr="20C51A5E">
        <w:rPr>
          <w:rFonts w:asciiTheme="minorHAnsi" w:hAnsiTheme="minorHAnsi" w:cstheme="minorBidi"/>
          <w:b/>
          <w:bCs/>
          <w:u w:val="single"/>
        </w:rPr>
        <w:t>R</w:t>
      </w:r>
      <w:r w:rsidR="65924FF6" w:rsidRPr="20C51A5E">
        <w:rPr>
          <w:rFonts w:asciiTheme="minorHAnsi" w:hAnsiTheme="minorHAnsi" w:cstheme="minorBidi"/>
          <w:b/>
          <w:bCs/>
          <w:u w:val="single"/>
        </w:rPr>
        <w:t xml:space="preserve">emote </w:t>
      </w:r>
      <w:r w:rsidR="7D606342" w:rsidRPr="20C51A5E">
        <w:rPr>
          <w:rFonts w:asciiTheme="minorHAnsi" w:hAnsiTheme="minorHAnsi" w:cstheme="minorBidi"/>
          <w:b/>
          <w:bCs/>
          <w:u w:val="single"/>
        </w:rPr>
        <w:t>A</w:t>
      </w:r>
      <w:r w:rsidR="65924FF6" w:rsidRPr="20C51A5E">
        <w:rPr>
          <w:rFonts w:asciiTheme="minorHAnsi" w:hAnsiTheme="minorHAnsi" w:cstheme="minorBidi"/>
          <w:b/>
          <w:bCs/>
          <w:u w:val="single"/>
        </w:rPr>
        <w:t xml:space="preserve">ccess </w:t>
      </w:r>
      <w:r w:rsidRPr="20C51A5E">
        <w:rPr>
          <w:rFonts w:asciiTheme="minorHAnsi" w:hAnsiTheme="minorHAnsi" w:cstheme="minorBidi"/>
          <w:b/>
          <w:bCs/>
          <w:u w:val="single"/>
        </w:rPr>
        <w:t>Services</w:t>
      </w:r>
    </w:p>
    <w:p w14:paraId="742F2C89" w14:textId="77777777" w:rsidR="00F3013D" w:rsidRPr="00471710" w:rsidRDefault="00F3013D" w:rsidP="00F409B0">
      <w:pPr>
        <w:rPr>
          <w:rFonts w:asciiTheme="minorHAnsi" w:hAnsiTheme="minorHAnsi" w:cstheme="minorHAnsi"/>
        </w:rPr>
      </w:pPr>
    </w:p>
    <w:p w14:paraId="066D6151" w14:textId="77777777" w:rsidR="00F409B0" w:rsidRPr="00471710" w:rsidRDefault="00F409B0" w:rsidP="00F409B0">
      <w:pPr>
        <w:rPr>
          <w:rFonts w:asciiTheme="minorHAnsi" w:hAnsiTheme="minorHAnsi" w:cstheme="minorHAnsi"/>
          <w:b/>
          <w:bCs/>
        </w:rPr>
      </w:pPr>
      <w:r w:rsidRPr="00471710">
        <w:rPr>
          <w:rFonts w:asciiTheme="minorHAnsi" w:hAnsiTheme="minorHAnsi" w:cstheme="minorHAnsi"/>
          <w:b/>
          <w:bCs/>
        </w:rPr>
        <w:t>Self-Harm Helpline</w:t>
      </w:r>
    </w:p>
    <w:p w14:paraId="2D3B2762" w14:textId="77777777" w:rsidR="00F409B0" w:rsidRPr="00471710" w:rsidRDefault="00F409B0" w:rsidP="00F409B0">
      <w:pPr>
        <w:rPr>
          <w:rFonts w:asciiTheme="minorHAnsi" w:hAnsiTheme="minorHAnsi" w:cstheme="minorHAnsi"/>
        </w:rPr>
      </w:pPr>
      <w:r w:rsidRPr="00471710">
        <w:rPr>
          <w:rFonts w:asciiTheme="minorHAnsi" w:hAnsiTheme="minorHAnsi" w:cstheme="minorHAnsi"/>
          <w:noProof/>
        </w:rPr>
        <w:drawing>
          <wp:inline distT="0" distB="0" distL="0" distR="0" wp14:anchorId="5588F99C" wp14:editId="01789E3E">
            <wp:extent cx="5133372" cy="4017645"/>
            <wp:effectExtent l="0" t="0" r="10160" b="1905"/>
            <wp:docPr id="1" name="Chart 1">
              <a:extLst xmlns:a="http://schemas.openxmlformats.org/drawingml/2006/main">
                <a:ext uri="{FF2B5EF4-FFF2-40B4-BE49-F238E27FC236}">
                  <a16:creationId xmlns:a16="http://schemas.microsoft.com/office/drawing/2014/main" id="{0E8D54A0-8076-10EE-3485-566798B968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EE56AF" w14:textId="77777777" w:rsidR="005E6E90" w:rsidRDefault="005E6E90" w:rsidP="00F409B0">
      <w:pPr>
        <w:rPr>
          <w:rFonts w:asciiTheme="minorHAnsi" w:hAnsiTheme="minorHAnsi" w:cstheme="minorHAnsi"/>
        </w:rPr>
      </w:pPr>
    </w:p>
    <w:p w14:paraId="5162B4F7" w14:textId="79E47F9F" w:rsidR="00F409B0" w:rsidRDefault="00F409B0" w:rsidP="20C51A5E">
      <w:pPr>
        <w:rPr>
          <w:rFonts w:asciiTheme="minorHAnsi" w:hAnsiTheme="minorHAnsi" w:cstheme="minorBidi"/>
        </w:rPr>
      </w:pPr>
      <w:r w:rsidRPr="20C51A5E">
        <w:rPr>
          <w:rFonts w:asciiTheme="minorHAnsi" w:hAnsiTheme="minorHAnsi" w:cstheme="minorBidi"/>
        </w:rPr>
        <w:t>The above graph shows the total number of engagement</w:t>
      </w:r>
      <w:r w:rsidR="799DDC7A" w:rsidRPr="20C51A5E">
        <w:rPr>
          <w:rFonts w:asciiTheme="minorHAnsi" w:hAnsiTheme="minorHAnsi" w:cstheme="minorBidi"/>
        </w:rPr>
        <w:t>s</w:t>
      </w:r>
      <w:r w:rsidRPr="20C51A5E">
        <w:rPr>
          <w:rFonts w:asciiTheme="minorHAnsi" w:hAnsiTheme="minorHAnsi" w:cstheme="minorBidi"/>
        </w:rPr>
        <w:t xml:space="preserve"> by Service Users accessing support from the Self-Harm Helpline. </w:t>
      </w:r>
    </w:p>
    <w:p w14:paraId="594FFB2B" w14:textId="5129B84B" w:rsidR="00905350" w:rsidRDefault="00905350" w:rsidP="00F409B0">
      <w:pPr>
        <w:rPr>
          <w:rFonts w:asciiTheme="minorHAnsi" w:hAnsiTheme="minorHAnsi" w:cstheme="minorHAnsi"/>
        </w:rPr>
      </w:pPr>
    </w:p>
    <w:p w14:paraId="489002DE" w14:textId="319ACC90" w:rsidR="005E6E90" w:rsidRDefault="005E6E90" w:rsidP="00F409B0">
      <w:pPr>
        <w:rPr>
          <w:rFonts w:asciiTheme="minorHAnsi" w:hAnsiTheme="minorHAnsi" w:cstheme="minorHAnsi"/>
        </w:rPr>
      </w:pPr>
    </w:p>
    <w:p w14:paraId="1AA67314" w14:textId="7E9973AB" w:rsidR="005E6E90" w:rsidRDefault="005E6E90" w:rsidP="00F409B0">
      <w:pPr>
        <w:rPr>
          <w:rFonts w:asciiTheme="minorHAnsi" w:hAnsiTheme="minorHAnsi" w:cstheme="minorHAnsi"/>
        </w:rPr>
      </w:pPr>
    </w:p>
    <w:p w14:paraId="5FF76A2B" w14:textId="31B0E7FC" w:rsidR="005E6E90" w:rsidRDefault="005E6E90" w:rsidP="00F409B0">
      <w:pPr>
        <w:rPr>
          <w:rFonts w:asciiTheme="minorHAnsi" w:hAnsiTheme="minorHAnsi" w:cstheme="minorHAnsi"/>
        </w:rPr>
      </w:pPr>
    </w:p>
    <w:p w14:paraId="6AC08BC1" w14:textId="77777777" w:rsidR="005E6E90" w:rsidRDefault="005E6E90" w:rsidP="00F409B0">
      <w:pPr>
        <w:rPr>
          <w:rFonts w:asciiTheme="minorHAnsi" w:hAnsiTheme="minorHAnsi" w:cstheme="minorHAnsi"/>
        </w:rPr>
      </w:pPr>
    </w:p>
    <w:p w14:paraId="4407F1EF" w14:textId="77777777" w:rsidR="00905350" w:rsidRPr="00471710" w:rsidRDefault="00905350" w:rsidP="00F409B0">
      <w:pPr>
        <w:rPr>
          <w:rFonts w:asciiTheme="minorHAnsi" w:hAnsiTheme="minorHAnsi" w:cstheme="minorHAnsi"/>
        </w:rPr>
      </w:pPr>
    </w:p>
    <w:p w14:paraId="52C543D1" w14:textId="77777777" w:rsidR="00F409B0" w:rsidRPr="00471710" w:rsidRDefault="00F409B0" w:rsidP="00F409B0">
      <w:pPr>
        <w:rPr>
          <w:rFonts w:asciiTheme="minorHAnsi" w:hAnsiTheme="minorHAnsi" w:cstheme="minorHAnsi"/>
          <w:b/>
          <w:bCs/>
        </w:rPr>
      </w:pPr>
      <w:r w:rsidRPr="00471710">
        <w:rPr>
          <w:rFonts w:asciiTheme="minorHAnsi" w:hAnsiTheme="minorHAnsi" w:cstheme="minorHAnsi"/>
          <w:b/>
          <w:bCs/>
        </w:rPr>
        <w:t>Qwell</w:t>
      </w:r>
    </w:p>
    <w:p w14:paraId="74C78BD4" w14:textId="77777777" w:rsidR="00F409B0" w:rsidRPr="00471710" w:rsidRDefault="00F409B0" w:rsidP="00F409B0">
      <w:pPr>
        <w:rPr>
          <w:rFonts w:asciiTheme="minorHAnsi" w:hAnsiTheme="minorHAnsi" w:cstheme="minorHAnsi"/>
        </w:rPr>
      </w:pPr>
      <w:r w:rsidRPr="00471710">
        <w:rPr>
          <w:rFonts w:asciiTheme="minorHAnsi" w:hAnsiTheme="minorHAnsi" w:cstheme="minorHAnsi"/>
          <w:noProof/>
        </w:rPr>
        <w:drawing>
          <wp:inline distT="0" distB="0" distL="0" distR="0" wp14:anchorId="679F2240" wp14:editId="3BA545BB">
            <wp:extent cx="5731510" cy="2038985"/>
            <wp:effectExtent l="0" t="0" r="2540" b="18415"/>
            <wp:docPr id="3" name="Chart 3">
              <a:extLst xmlns:a="http://schemas.openxmlformats.org/drawingml/2006/main">
                <a:ext uri="{FF2B5EF4-FFF2-40B4-BE49-F238E27FC236}">
                  <a16:creationId xmlns:a16="http://schemas.microsoft.com/office/drawing/2014/main" id="{E4B326E9-9633-6FF4-9E22-DBFAE2A484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4C3B3A" w14:textId="1C5EF35C" w:rsidR="00F409B0" w:rsidRPr="00471710" w:rsidRDefault="00F409B0" w:rsidP="20C51A5E">
      <w:pPr>
        <w:rPr>
          <w:rFonts w:asciiTheme="minorHAnsi" w:hAnsiTheme="minorHAnsi" w:cstheme="minorBidi"/>
        </w:rPr>
      </w:pPr>
      <w:r w:rsidRPr="20C51A5E">
        <w:rPr>
          <w:rFonts w:asciiTheme="minorHAnsi" w:hAnsiTheme="minorHAnsi" w:cstheme="minorBidi"/>
        </w:rPr>
        <w:t>The above graph shows the total number of engagement</w:t>
      </w:r>
      <w:r w:rsidR="3AC942CB" w:rsidRPr="20C51A5E">
        <w:rPr>
          <w:rFonts w:asciiTheme="minorHAnsi" w:hAnsiTheme="minorHAnsi" w:cstheme="minorBidi"/>
        </w:rPr>
        <w:t>s</w:t>
      </w:r>
      <w:r w:rsidRPr="20C51A5E">
        <w:rPr>
          <w:rFonts w:asciiTheme="minorHAnsi" w:hAnsiTheme="minorHAnsi" w:cstheme="minorBidi"/>
        </w:rPr>
        <w:t xml:space="preserve"> by Service Users accessing support from the Qwell </w:t>
      </w:r>
      <w:r w:rsidR="00F112F7" w:rsidRPr="20C51A5E">
        <w:rPr>
          <w:rFonts w:asciiTheme="minorHAnsi" w:hAnsiTheme="minorHAnsi" w:cstheme="minorBidi"/>
        </w:rPr>
        <w:t xml:space="preserve">online </w:t>
      </w:r>
      <w:r w:rsidRPr="20C51A5E">
        <w:rPr>
          <w:rFonts w:asciiTheme="minorHAnsi" w:hAnsiTheme="minorHAnsi" w:cstheme="minorBidi"/>
        </w:rPr>
        <w:t>platform.</w:t>
      </w:r>
    </w:p>
    <w:p w14:paraId="72B9E4F5" w14:textId="422A1F94" w:rsidR="00F409B0" w:rsidRDefault="00F409B0">
      <w:pPr>
        <w:rPr>
          <w:rFonts w:asciiTheme="minorHAnsi" w:hAnsiTheme="minorHAnsi" w:cstheme="minorHAnsi"/>
        </w:rPr>
      </w:pPr>
    </w:p>
    <w:p w14:paraId="497C8EAD" w14:textId="233BC029" w:rsidR="00F409B0" w:rsidRPr="00471710" w:rsidRDefault="00EA4EEB" w:rsidP="00F9659A">
      <w:pPr>
        <w:widowControl/>
        <w:spacing w:after="160" w:line="259" w:lineRule="auto"/>
        <w:rPr>
          <w:rFonts w:asciiTheme="minorHAnsi" w:hAnsiTheme="minorHAnsi" w:cstheme="minorHAnsi"/>
        </w:rPr>
      </w:pPr>
      <w:r>
        <w:rPr>
          <w:rFonts w:asciiTheme="minorHAnsi" w:hAnsiTheme="minorHAnsi" w:cstheme="minorHAnsi"/>
        </w:rPr>
        <w:br w:type="page"/>
      </w:r>
    </w:p>
    <w:p w14:paraId="6D55358B" w14:textId="5189A2B0" w:rsidR="00FF2154" w:rsidRPr="000E4C56" w:rsidRDefault="00FF2154" w:rsidP="000E4C56">
      <w:pPr>
        <w:pStyle w:val="Heading1"/>
        <w:rPr>
          <w:rFonts w:asciiTheme="minorHAnsi" w:eastAsia="Calibri" w:hAnsiTheme="minorHAnsi" w:cstheme="minorHAnsi"/>
          <w:b/>
          <w:bCs/>
          <w:color w:val="auto"/>
          <w:sz w:val="28"/>
          <w:szCs w:val="28"/>
        </w:rPr>
      </w:pPr>
      <w:bookmarkStart w:id="12" w:name="_Toc116398666"/>
      <w:r w:rsidRPr="000E4C56">
        <w:rPr>
          <w:rFonts w:asciiTheme="minorHAnsi" w:eastAsia="Calibri" w:hAnsiTheme="minorHAnsi" w:cstheme="minorHAnsi"/>
          <w:b/>
          <w:bCs/>
          <w:color w:val="auto"/>
          <w:sz w:val="28"/>
          <w:szCs w:val="28"/>
        </w:rPr>
        <w:lastRenderedPageBreak/>
        <w:t xml:space="preserve">Appendix 2 – </w:t>
      </w:r>
      <w:r w:rsidR="003376CE" w:rsidRPr="000E4C56">
        <w:rPr>
          <w:rFonts w:asciiTheme="minorHAnsi" w:eastAsia="Calibri" w:hAnsiTheme="minorHAnsi" w:cstheme="minorHAnsi"/>
          <w:b/>
          <w:bCs/>
          <w:color w:val="auto"/>
          <w:sz w:val="28"/>
          <w:szCs w:val="28"/>
        </w:rPr>
        <w:t>Mental Health Pathway in Gloucestershire</w:t>
      </w:r>
      <w:bookmarkEnd w:id="12"/>
    </w:p>
    <w:p w14:paraId="28332DC7" w14:textId="4E6FFE17" w:rsidR="000A633C" w:rsidRDefault="000A633C">
      <w:pPr>
        <w:rPr>
          <w:rFonts w:asciiTheme="minorHAnsi" w:hAnsiTheme="minorHAnsi" w:cstheme="minorHAnsi"/>
          <w:b/>
          <w:bCs/>
        </w:rPr>
      </w:pPr>
    </w:p>
    <w:p w14:paraId="3973872E" w14:textId="7E3EF3C1" w:rsidR="000A633C" w:rsidRDefault="000C66AF">
      <w:pPr>
        <w:rPr>
          <w:rFonts w:asciiTheme="minorHAnsi" w:hAnsiTheme="minorHAnsi" w:cstheme="minorHAnsi"/>
          <w:b/>
          <w:bCs/>
        </w:rPr>
      </w:pPr>
      <w:r>
        <w:rPr>
          <w:rFonts w:asciiTheme="minorHAnsi" w:hAnsiTheme="minorHAnsi" w:cstheme="minorHAnsi"/>
          <w:b/>
          <w:bCs/>
          <w:noProof/>
        </w:rPr>
        <w:drawing>
          <wp:inline distT="0" distB="0" distL="0" distR="0" wp14:anchorId="52831208" wp14:editId="540F0614">
            <wp:extent cx="6071199" cy="4337289"/>
            <wp:effectExtent l="19050" t="0" r="4445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01A2860" w14:textId="034B3079" w:rsidR="007C688C" w:rsidRDefault="007C688C">
      <w:pPr>
        <w:rPr>
          <w:rFonts w:asciiTheme="minorHAnsi" w:hAnsiTheme="minorHAnsi" w:cstheme="minorHAnsi"/>
          <w:b/>
          <w:bCs/>
        </w:rPr>
      </w:pPr>
    </w:p>
    <w:p w14:paraId="3634E295" w14:textId="3FAF0603" w:rsidR="00D5446C" w:rsidRPr="006E7C29" w:rsidRDefault="007C688C" w:rsidP="006F73CA">
      <w:pPr>
        <w:rPr>
          <w:rFonts w:asciiTheme="minorHAnsi" w:hAnsiTheme="minorHAnsi" w:cstheme="minorHAnsi"/>
        </w:rPr>
      </w:pPr>
      <w:r>
        <w:rPr>
          <w:rFonts w:asciiTheme="minorHAnsi" w:hAnsiTheme="minorHAnsi" w:cstheme="minorHAnsi"/>
        </w:rPr>
        <w:t xml:space="preserve">NB a person’s journey through this pathway is not always linear and </w:t>
      </w:r>
      <w:r w:rsidR="0013073F">
        <w:rPr>
          <w:rFonts w:asciiTheme="minorHAnsi" w:hAnsiTheme="minorHAnsi" w:cstheme="minorHAnsi"/>
        </w:rPr>
        <w:t xml:space="preserve">a person may access one or multiple of these interventions at any one time. </w:t>
      </w:r>
    </w:p>
    <w:sectPr w:rsidR="00D5446C" w:rsidRPr="006E7C29" w:rsidSect="00B81391">
      <w:headerReference w:type="default" r:id="rId17"/>
      <w:type w:val="continuous"/>
      <w:pgSz w:w="11906" w:h="16838"/>
      <w:pgMar w:top="1440" w:right="127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9ADE" w14:textId="77777777" w:rsidR="005907B8" w:rsidRDefault="005907B8" w:rsidP="00EF76B7">
      <w:r>
        <w:separator/>
      </w:r>
    </w:p>
  </w:endnote>
  <w:endnote w:type="continuationSeparator" w:id="0">
    <w:p w14:paraId="6E254F84" w14:textId="77777777" w:rsidR="005907B8" w:rsidRDefault="005907B8" w:rsidP="00EF76B7">
      <w:r>
        <w:continuationSeparator/>
      </w:r>
    </w:p>
  </w:endnote>
  <w:endnote w:type="continuationNotice" w:id="1">
    <w:p w14:paraId="4A9D070A" w14:textId="77777777" w:rsidR="005907B8" w:rsidRDefault="00590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abic Typesetting">
    <w:altName w:val="Arabic Typesetting"/>
    <w:charset w:val="B2"/>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A799" w14:textId="77777777" w:rsidR="005907B8" w:rsidRDefault="005907B8" w:rsidP="00EF76B7">
      <w:r>
        <w:separator/>
      </w:r>
    </w:p>
  </w:footnote>
  <w:footnote w:type="continuationSeparator" w:id="0">
    <w:p w14:paraId="793EDCD3" w14:textId="77777777" w:rsidR="005907B8" w:rsidRDefault="005907B8" w:rsidP="00EF76B7">
      <w:r>
        <w:continuationSeparator/>
      </w:r>
    </w:p>
  </w:footnote>
  <w:footnote w:type="continuationNotice" w:id="1">
    <w:p w14:paraId="5578E984" w14:textId="77777777" w:rsidR="005907B8" w:rsidRDefault="005907B8"/>
  </w:footnote>
  <w:footnote w:id="2">
    <w:p w14:paraId="0A1C082A" w14:textId="093FBC38" w:rsidR="00B76347" w:rsidRPr="004A1BFD" w:rsidRDefault="00B76347">
      <w:pPr>
        <w:pStyle w:val="FootnoteText"/>
        <w:rPr>
          <w:rFonts w:asciiTheme="minorHAnsi" w:hAnsiTheme="minorHAnsi" w:cstheme="minorHAnsi"/>
        </w:rPr>
      </w:pPr>
      <w:r w:rsidRPr="004A1BFD">
        <w:rPr>
          <w:rStyle w:val="FootnoteReference"/>
          <w:rFonts w:asciiTheme="minorHAnsi" w:hAnsiTheme="minorHAnsi" w:cstheme="minorHAnsi"/>
        </w:rPr>
        <w:footnoteRef/>
      </w:r>
      <w:r w:rsidRPr="004A1BFD">
        <w:rPr>
          <w:rFonts w:asciiTheme="minorHAnsi" w:hAnsiTheme="minorHAnsi" w:cstheme="minorHAnsi"/>
        </w:rPr>
        <w:t xml:space="preserve"> Occurring at the same time</w:t>
      </w:r>
    </w:p>
  </w:footnote>
  <w:footnote w:id="3">
    <w:p w14:paraId="02815F80" w14:textId="3C860617" w:rsidR="00B76347" w:rsidRDefault="00B76347">
      <w:pPr>
        <w:pStyle w:val="FootnoteText"/>
      </w:pPr>
      <w:r w:rsidRPr="004A1BFD">
        <w:rPr>
          <w:rStyle w:val="FootnoteReference"/>
          <w:rFonts w:asciiTheme="minorHAnsi" w:hAnsiTheme="minorHAnsi" w:cstheme="minorHAnsi"/>
        </w:rPr>
        <w:footnoteRef/>
      </w:r>
      <w:r w:rsidRPr="004A1BFD">
        <w:rPr>
          <w:rFonts w:asciiTheme="minorHAnsi" w:hAnsiTheme="minorHAnsi" w:cstheme="minorHAnsi"/>
        </w:rPr>
        <w:t xml:space="preserve"> Not occurring at the same time</w:t>
      </w:r>
      <w:r w:rsidR="00EE2B5E" w:rsidRPr="004A1BFD">
        <w:rPr>
          <w:rFonts w:asciiTheme="minorHAnsi" w:hAnsiTheme="minorHAnsi" w:cstheme="minorHAnsi"/>
        </w:rPr>
        <w:t xml:space="preserve"> and responses </w:t>
      </w:r>
      <w:r w:rsidR="00655B17" w:rsidRPr="004A1BFD">
        <w:rPr>
          <w:rFonts w:asciiTheme="minorHAnsi" w:hAnsiTheme="minorHAnsi" w:cstheme="minorHAnsi"/>
        </w:rPr>
        <w:t xml:space="preserve">arrive </w:t>
      </w:r>
      <w:r w:rsidR="004816CA" w:rsidRPr="004A1BFD">
        <w:rPr>
          <w:rFonts w:asciiTheme="minorHAnsi" w:hAnsiTheme="minorHAnsi" w:cstheme="minorHAnsi"/>
        </w:rPr>
        <w:t>later</w:t>
      </w:r>
    </w:p>
  </w:footnote>
  <w:footnote w:id="4">
    <w:p w14:paraId="74090E4A" w14:textId="77777777" w:rsidR="009C7BD8" w:rsidRPr="001D7FFE" w:rsidRDefault="009C7BD8" w:rsidP="009C7BD8">
      <w:pPr>
        <w:pStyle w:val="FootnoteText"/>
        <w:rPr>
          <w:rFonts w:asciiTheme="minorHAnsi" w:hAnsiTheme="minorHAnsi" w:cstheme="minorHAnsi"/>
        </w:rPr>
      </w:pPr>
      <w:r w:rsidRPr="001D7FFE">
        <w:rPr>
          <w:rStyle w:val="FootnoteReference"/>
          <w:rFonts w:asciiTheme="minorHAnsi" w:hAnsiTheme="minorHAnsi" w:cstheme="minorHAnsi"/>
        </w:rPr>
        <w:footnoteRef/>
      </w:r>
      <w:r w:rsidRPr="001D7FFE">
        <w:rPr>
          <w:rFonts w:asciiTheme="minorHAnsi" w:hAnsiTheme="minorHAnsi" w:cstheme="minorHAnsi"/>
        </w:rPr>
        <w:t xml:space="preserve"> </w:t>
      </w:r>
      <w:hyperlink r:id="rId1" w:history="1">
        <w:r w:rsidRPr="00926A34">
          <w:rPr>
            <w:rStyle w:val="Hyperlink"/>
            <w:rFonts w:asciiTheme="minorHAnsi" w:hAnsiTheme="minorHAnsi" w:cstheme="minorHAnsi"/>
          </w:rPr>
          <w:t>https://www.helplines.org/helplines-standard/what-is-the-helplines-standard/</w:t>
        </w:r>
      </w:hyperlink>
      <w:r>
        <w:rPr>
          <w:rFonts w:asciiTheme="minorHAnsi" w:hAnsiTheme="minorHAnsi" w:cstheme="minorHAnsi"/>
        </w:rPr>
        <w:t xml:space="preserve"> </w:t>
      </w:r>
    </w:p>
  </w:footnote>
  <w:footnote w:id="5">
    <w:p w14:paraId="246D85DF" w14:textId="0453ADD9" w:rsidR="004D3D08" w:rsidRPr="004F3875" w:rsidRDefault="004D3D08">
      <w:pPr>
        <w:pStyle w:val="FootnoteText"/>
        <w:rPr>
          <w:rFonts w:asciiTheme="minorHAnsi" w:hAnsiTheme="minorHAnsi" w:cstheme="minorHAnsi"/>
        </w:rPr>
      </w:pPr>
      <w:r w:rsidRPr="004F3875">
        <w:rPr>
          <w:rStyle w:val="FootnoteReference"/>
          <w:rFonts w:asciiTheme="minorHAnsi" w:hAnsiTheme="minorHAnsi" w:cstheme="minorHAnsi"/>
        </w:rPr>
        <w:footnoteRef/>
      </w:r>
      <w:r w:rsidRPr="004F3875">
        <w:rPr>
          <w:rFonts w:asciiTheme="minorHAnsi" w:hAnsiTheme="minorHAnsi" w:cstheme="minorHAnsi"/>
        </w:rPr>
        <w:t xml:space="preserve"> </w:t>
      </w:r>
      <w:hyperlink r:id="rId2" w:history="1">
        <w:r w:rsidRPr="004F3875">
          <w:rPr>
            <w:rStyle w:val="Hyperlink"/>
            <w:rFonts w:asciiTheme="minorHAnsi" w:hAnsiTheme="minorHAnsi" w:cstheme="minorHAnsi"/>
          </w:rPr>
          <w:t>https://www.gloucestershire.gov.uk/suicide-prevention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80BE" w14:textId="5878EA44" w:rsidR="00695A75" w:rsidRPr="00695A75" w:rsidRDefault="00695A75" w:rsidP="00E815D3">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810"/>
    <w:multiLevelType w:val="multilevel"/>
    <w:tmpl w:val="B27CBF8C"/>
    <w:lvl w:ilvl="0">
      <w:start w:val="1"/>
      <w:numFmt w:val="bullet"/>
      <w:lvlText w:val="-"/>
      <w:lvlJc w:val="left"/>
      <w:pPr>
        <w:ind w:left="720" w:hanging="360"/>
      </w:pPr>
      <w:rPr>
        <w:rFonts w:ascii="Arabic Typesetting" w:eastAsia="Arabic Typesetting" w:hAnsi="Arabic Typesetting" w:cs="Arabic Typesett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2666C"/>
    <w:multiLevelType w:val="hybridMultilevel"/>
    <w:tmpl w:val="265CDCD0"/>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51F7B"/>
    <w:multiLevelType w:val="multilevel"/>
    <w:tmpl w:val="D228F906"/>
    <w:lvl w:ilvl="0">
      <w:start w:val="1"/>
      <w:numFmt w:val="bullet"/>
      <w:lvlText w:val="-"/>
      <w:lvlJc w:val="left"/>
      <w:pPr>
        <w:ind w:left="720" w:hanging="360"/>
      </w:pPr>
      <w:rPr>
        <w:rFonts w:ascii="Arabic Typesetting" w:eastAsia="Arabic Typesetting" w:hAnsi="Arabic Typesetting" w:cs="Arabic Typesett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B421F"/>
    <w:multiLevelType w:val="hybridMultilevel"/>
    <w:tmpl w:val="D446439A"/>
    <w:lvl w:ilvl="0" w:tplc="C3A085B4">
      <w:start w:val="1"/>
      <w:numFmt w:val="bullet"/>
      <w:lvlText w:val="-"/>
      <w:lvlJc w:val="left"/>
      <w:pPr>
        <w:ind w:left="720" w:hanging="360"/>
      </w:pPr>
      <w:rPr>
        <w:rFonts w:ascii="Arabic Typesetting" w:hAnsi="Arabic Typesett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A213B1"/>
    <w:multiLevelType w:val="multilevel"/>
    <w:tmpl w:val="D7208226"/>
    <w:styleLink w:val="CurrentList1"/>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DB6D41"/>
    <w:multiLevelType w:val="hybridMultilevel"/>
    <w:tmpl w:val="A5D6775C"/>
    <w:lvl w:ilvl="0" w:tplc="9C8E7F74">
      <w:start w:val="8"/>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218E6"/>
    <w:multiLevelType w:val="hybridMultilevel"/>
    <w:tmpl w:val="CA7E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821CD"/>
    <w:multiLevelType w:val="hybridMultilevel"/>
    <w:tmpl w:val="FE8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E7B73"/>
    <w:multiLevelType w:val="hybridMultilevel"/>
    <w:tmpl w:val="722A52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47635"/>
    <w:multiLevelType w:val="hybridMultilevel"/>
    <w:tmpl w:val="68B2F036"/>
    <w:lvl w:ilvl="0" w:tplc="08090001">
      <w:start w:val="1"/>
      <w:numFmt w:val="bullet"/>
      <w:lvlText w:val=""/>
      <w:lvlJc w:val="left"/>
      <w:pPr>
        <w:ind w:left="720" w:hanging="360"/>
      </w:pPr>
      <w:rPr>
        <w:rFonts w:ascii="Symbol" w:hAnsi="Symbol" w:hint="default"/>
      </w:rPr>
    </w:lvl>
    <w:lvl w:ilvl="1" w:tplc="906E4B2C">
      <w:start w:val="1"/>
      <w:numFmt w:val="lowerLetter"/>
      <w:lvlText w:val="%2."/>
      <w:lvlJc w:val="left"/>
      <w:pPr>
        <w:ind w:left="1440" w:hanging="360"/>
      </w:pPr>
      <w:rPr>
        <w:rFonts w:asciiTheme="minorHAnsi" w:eastAsiaTheme="minorHAnsi" w:hAnsiTheme="minorHAnsi"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21E17"/>
    <w:multiLevelType w:val="hybridMultilevel"/>
    <w:tmpl w:val="319C8BF6"/>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C52EC"/>
    <w:multiLevelType w:val="hybridMultilevel"/>
    <w:tmpl w:val="E678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15BDF"/>
    <w:multiLevelType w:val="hybridMultilevel"/>
    <w:tmpl w:val="9B9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77EFB"/>
    <w:multiLevelType w:val="hybridMultilevel"/>
    <w:tmpl w:val="6A68A7A6"/>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673F9"/>
    <w:multiLevelType w:val="hybridMultilevel"/>
    <w:tmpl w:val="AE044DC0"/>
    <w:lvl w:ilvl="0" w:tplc="C3A085B4">
      <w:start w:val="1"/>
      <w:numFmt w:val="bullet"/>
      <w:lvlText w:val="-"/>
      <w:lvlJc w:val="left"/>
      <w:pPr>
        <w:ind w:left="720" w:hanging="360"/>
      </w:pPr>
      <w:rPr>
        <w:rFonts w:ascii="Arabic Typesetting" w:hAnsi="Arabic Typesetting"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26416"/>
    <w:multiLevelType w:val="multilevel"/>
    <w:tmpl w:val="EED28714"/>
    <w:lvl w:ilvl="0">
      <w:start w:val="1"/>
      <w:numFmt w:val="lowerRoman"/>
      <w:lvlText w:val="%1."/>
      <w:lvlJc w:val="righ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6" w15:restartNumberingAfterBreak="0">
    <w:nsid w:val="31460FE8"/>
    <w:multiLevelType w:val="hybridMultilevel"/>
    <w:tmpl w:val="8A4E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237AB"/>
    <w:multiLevelType w:val="multilevel"/>
    <w:tmpl w:val="A914F9FE"/>
    <w:lvl w:ilvl="0">
      <w:start w:val="1"/>
      <w:numFmt w:val="bullet"/>
      <w:lvlText w:val="-"/>
      <w:lvlJc w:val="left"/>
      <w:pPr>
        <w:ind w:left="720" w:hanging="360"/>
      </w:pPr>
      <w:rPr>
        <w:rFonts w:ascii="Arabic Typesetting" w:eastAsia="Arabic Typesetting" w:hAnsi="Arabic Typesetting" w:cs="Arabic Typesett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5757E0"/>
    <w:multiLevelType w:val="hybridMultilevel"/>
    <w:tmpl w:val="BDC60D12"/>
    <w:lvl w:ilvl="0" w:tplc="CB2E3D8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1101F"/>
    <w:multiLevelType w:val="hybridMultilevel"/>
    <w:tmpl w:val="43B4A7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94BFC"/>
    <w:multiLevelType w:val="multilevel"/>
    <w:tmpl w:val="B1BE3FC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3635D98"/>
    <w:multiLevelType w:val="multilevel"/>
    <w:tmpl w:val="D72082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CE7A78"/>
    <w:multiLevelType w:val="multilevel"/>
    <w:tmpl w:val="63320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CD3E69"/>
    <w:multiLevelType w:val="hybridMultilevel"/>
    <w:tmpl w:val="20B64BDE"/>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70A75"/>
    <w:multiLevelType w:val="multilevel"/>
    <w:tmpl w:val="9A8EB28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5A2B24"/>
    <w:multiLevelType w:val="multilevel"/>
    <w:tmpl w:val="93F255D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476540"/>
    <w:multiLevelType w:val="hybridMultilevel"/>
    <w:tmpl w:val="6FA2F44A"/>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E72364"/>
    <w:multiLevelType w:val="hybridMultilevel"/>
    <w:tmpl w:val="DC125746"/>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50E64"/>
    <w:multiLevelType w:val="hybridMultilevel"/>
    <w:tmpl w:val="DB225974"/>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C139D"/>
    <w:multiLevelType w:val="hybridMultilevel"/>
    <w:tmpl w:val="62E0AD4E"/>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22C2F"/>
    <w:multiLevelType w:val="multilevel"/>
    <w:tmpl w:val="6C0EF27A"/>
    <w:lvl w:ilvl="0">
      <w:start w:val="1"/>
      <w:numFmt w:val="bullet"/>
      <w:lvlText w:val="-"/>
      <w:lvlJc w:val="left"/>
      <w:pPr>
        <w:ind w:left="720" w:hanging="360"/>
      </w:pPr>
      <w:rPr>
        <w:rFonts w:ascii="Arabic Typesetting" w:eastAsia="Arabic Typesetting" w:hAnsi="Arabic Typesetting" w:cs="Arabic Typesett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6F51F3"/>
    <w:multiLevelType w:val="hybridMultilevel"/>
    <w:tmpl w:val="6076FDEE"/>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15B77"/>
    <w:multiLevelType w:val="hybridMultilevel"/>
    <w:tmpl w:val="79A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221B3"/>
    <w:multiLevelType w:val="multilevel"/>
    <w:tmpl w:val="F7C60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2A618D"/>
    <w:multiLevelType w:val="multilevel"/>
    <w:tmpl w:val="6CAA3CFC"/>
    <w:lvl w:ilvl="0">
      <w:start w:val="1"/>
      <w:numFmt w:val="bullet"/>
      <w:lvlText w:val="-"/>
      <w:lvlJc w:val="left"/>
      <w:pPr>
        <w:ind w:left="720" w:hanging="360"/>
      </w:pPr>
      <w:rPr>
        <w:rFonts w:ascii="Arabic Typesetting" w:eastAsia="Arabic Typesetting" w:hAnsi="Arabic Typesetting" w:cs="Arabic Typesett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D312768"/>
    <w:multiLevelType w:val="hybridMultilevel"/>
    <w:tmpl w:val="FFB0B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B144A9"/>
    <w:multiLevelType w:val="hybridMultilevel"/>
    <w:tmpl w:val="AC98D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33983684">
    <w:abstractNumId w:val="2"/>
  </w:num>
  <w:num w:numId="2" w16cid:durableId="1701735224">
    <w:abstractNumId w:val="0"/>
  </w:num>
  <w:num w:numId="3" w16cid:durableId="530146513">
    <w:abstractNumId w:val="33"/>
  </w:num>
  <w:num w:numId="4" w16cid:durableId="1322467240">
    <w:abstractNumId w:val="15"/>
  </w:num>
  <w:num w:numId="5" w16cid:durableId="499587938">
    <w:abstractNumId w:val="22"/>
  </w:num>
  <w:num w:numId="6" w16cid:durableId="1493521301">
    <w:abstractNumId w:val="20"/>
  </w:num>
  <w:num w:numId="7" w16cid:durableId="718750757">
    <w:abstractNumId w:val="34"/>
  </w:num>
  <w:num w:numId="8" w16cid:durableId="1577591595">
    <w:abstractNumId w:val="30"/>
  </w:num>
  <w:num w:numId="9" w16cid:durableId="965816484">
    <w:abstractNumId w:val="17"/>
  </w:num>
  <w:num w:numId="10" w16cid:durableId="1076317434">
    <w:abstractNumId w:val="16"/>
  </w:num>
  <w:num w:numId="11" w16cid:durableId="1053892755">
    <w:abstractNumId w:val="23"/>
  </w:num>
  <w:num w:numId="12" w16cid:durableId="232088143">
    <w:abstractNumId w:val="27"/>
  </w:num>
  <w:num w:numId="13" w16cid:durableId="1499005070">
    <w:abstractNumId w:val="14"/>
  </w:num>
  <w:num w:numId="14" w16cid:durableId="1398282602">
    <w:abstractNumId w:val="18"/>
  </w:num>
  <w:num w:numId="15" w16cid:durableId="1822040113">
    <w:abstractNumId w:val="13"/>
  </w:num>
  <w:num w:numId="16" w16cid:durableId="528446021">
    <w:abstractNumId w:val="6"/>
  </w:num>
  <w:num w:numId="17" w16cid:durableId="319893288">
    <w:abstractNumId w:val="9"/>
  </w:num>
  <w:num w:numId="18" w16cid:durableId="1908683832">
    <w:abstractNumId w:val="36"/>
  </w:num>
  <w:num w:numId="19" w16cid:durableId="1336492012">
    <w:abstractNumId w:val="25"/>
  </w:num>
  <w:num w:numId="20" w16cid:durableId="741415859">
    <w:abstractNumId w:val="5"/>
  </w:num>
  <w:num w:numId="21" w16cid:durableId="1095369164">
    <w:abstractNumId w:val="1"/>
  </w:num>
  <w:num w:numId="22" w16cid:durableId="1487893034">
    <w:abstractNumId w:val="32"/>
  </w:num>
  <w:num w:numId="23" w16cid:durableId="1291789059">
    <w:abstractNumId w:val="24"/>
  </w:num>
  <w:num w:numId="24" w16cid:durableId="798842817">
    <w:abstractNumId w:val="21"/>
  </w:num>
  <w:num w:numId="25" w16cid:durableId="634288739">
    <w:abstractNumId w:val="4"/>
  </w:num>
  <w:num w:numId="26" w16cid:durableId="658191664">
    <w:abstractNumId w:val="11"/>
  </w:num>
  <w:num w:numId="27" w16cid:durableId="1403092402">
    <w:abstractNumId w:val="28"/>
  </w:num>
  <w:num w:numId="28" w16cid:durableId="1715737353">
    <w:abstractNumId w:val="3"/>
  </w:num>
  <w:num w:numId="29" w16cid:durableId="1543438621">
    <w:abstractNumId w:val="31"/>
  </w:num>
  <w:num w:numId="30" w16cid:durableId="1491674117">
    <w:abstractNumId w:val="10"/>
  </w:num>
  <w:num w:numId="31" w16cid:durableId="1806048280">
    <w:abstractNumId w:val="29"/>
  </w:num>
  <w:num w:numId="32" w16cid:durableId="443695943">
    <w:abstractNumId w:val="26"/>
  </w:num>
  <w:num w:numId="33" w16cid:durableId="1000890482">
    <w:abstractNumId w:val="19"/>
  </w:num>
  <w:num w:numId="34" w16cid:durableId="32317151">
    <w:abstractNumId w:val="35"/>
  </w:num>
  <w:num w:numId="35" w16cid:durableId="355549108">
    <w:abstractNumId w:val="8"/>
  </w:num>
  <w:num w:numId="36" w16cid:durableId="436604642">
    <w:abstractNumId w:val="7"/>
  </w:num>
  <w:num w:numId="37" w16cid:durableId="1898662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7"/>
    <w:rsid w:val="00000C12"/>
    <w:rsid w:val="00002799"/>
    <w:rsid w:val="000029D7"/>
    <w:rsid w:val="000032DA"/>
    <w:rsid w:val="00006CAE"/>
    <w:rsid w:val="000137C9"/>
    <w:rsid w:val="00014534"/>
    <w:rsid w:val="000151D8"/>
    <w:rsid w:val="000168F9"/>
    <w:rsid w:val="00016A53"/>
    <w:rsid w:val="00030DC4"/>
    <w:rsid w:val="00030E2D"/>
    <w:rsid w:val="00040155"/>
    <w:rsid w:val="00043FE0"/>
    <w:rsid w:val="0004580F"/>
    <w:rsid w:val="00054697"/>
    <w:rsid w:val="000549F2"/>
    <w:rsid w:val="00056B07"/>
    <w:rsid w:val="00060547"/>
    <w:rsid w:val="00060630"/>
    <w:rsid w:val="00062625"/>
    <w:rsid w:val="0006436A"/>
    <w:rsid w:val="00067C45"/>
    <w:rsid w:val="000720E5"/>
    <w:rsid w:val="0007231E"/>
    <w:rsid w:val="00072892"/>
    <w:rsid w:val="00073A67"/>
    <w:rsid w:val="00081ACC"/>
    <w:rsid w:val="00083877"/>
    <w:rsid w:val="00085773"/>
    <w:rsid w:val="00085E24"/>
    <w:rsid w:val="00085F11"/>
    <w:rsid w:val="000873D3"/>
    <w:rsid w:val="00094F7C"/>
    <w:rsid w:val="00097669"/>
    <w:rsid w:val="000979BE"/>
    <w:rsid w:val="000A633C"/>
    <w:rsid w:val="000B0971"/>
    <w:rsid w:val="000B3F63"/>
    <w:rsid w:val="000B4507"/>
    <w:rsid w:val="000C1F2D"/>
    <w:rsid w:val="000C22BE"/>
    <w:rsid w:val="000C32EF"/>
    <w:rsid w:val="000C66AF"/>
    <w:rsid w:val="000D2518"/>
    <w:rsid w:val="000D6077"/>
    <w:rsid w:val="000D620E"/>
    <w:rsid w:val="000D755C"/>
    <w:rsid w:val="000E208D"/>
    <w:rsid w:val="000E4C56"/>
    <w:rsid w:val="000E501D"/>
    <w:rsid w:val="000F0586"/>
    <w:rsid w:val="000F497A"/>
    <w:rsid w:val="000F4B9B"/>
    <w:rsid w:val="000F5010"/>
    <w:rsid w:val="000F65A0"/>
    <w:rsid w:val="00100AAE"/>
    <w:rsid w:val="00111B87"/>
    <w:rsid w:val="00112D59"/>
    <w:rsid w:val="001145AC"/>
    <w:rsid w:val="001155BF"/>
    <w:rsid w:val="00120A17"/>
    <w:rsid w:val="00121EAF"/>
    <w:rsid w:val="0013073F"/>
    <w:rsid w:val="001310B6"/>
    <w:rsid w:val="00136B3F"/>
    <w:rsid w:val="0014587D"/>
    <w:rsid w:val="00147693"/>
    <w:rsid w:val="00151589"/>
    <w:rsid w:val="00154EEA"/>
    <w:rsid w:val="0015538C"/>
    <w:rsid w:val="001618DC"/>
    <w:rsid w:val="00166420"/>
    <w:rsid w:val="00167ACC"/>
    <w:rsid w:val="001706A9"/>
    <w:rsid w:val="00172705"/>
    <w:rsid w:val="00173082"/>
    <w:rsid w:val="001774EF"/>
    <w:rsid w:val="00183AFD"/>
    <w:rsid w:val="00183B49"/>
    <w:rsid w:val="001953A7"/>
    <w:rsid w:val="00196563"/>
    <w:rsid w:val="001A111F"/>
    <w:rsid w:val="001A3A54"/>
    <w:rsid w:val="001A52D6"/>
    <w:rsid w:val="001A567F"/>
    <w:rsid w:val="001A66CD"/>
    <w:rsid w:val="001A76BC"/>
    <w:rsid w:val="001B2250"/>
    <w:rsid w:val="001B5338"/>
    <w:rsid w:val="001C34B8"/>
    <w:rsid w:val="001C5E3B"/>
    <w:rsid w:val="001D4DFE"/>
    <w:rsid w:val="001D4FBE"/>
    <w:rsid w:val="001D5626"/>
    <w:rsid w:val="001D5C86"/>
    <w:rsid w:val="001D69B0"/>
    <w:rsid w:val="001D72BD"/>
    <w:rsid w:val="001D76E4"/>
    <w:rsid w:val="001D7FFE"/>
    <w:rsid w:val="001E3E1E"/>
    <w:rsid w:val="001F1660"/>
    <w:rsid w:val="00202E51"/>
    <w:rsid w:val="0020519A"/>
    <w:rsid w:val="00211A56"/>
    <w:rsid w:val="0021385A"/>
    <w:rsid w:val="002153F4"/>
    <w:rsid w:val="0022273B"/>
    <w:rsid w:val="0022466B"/>
    <w:rsid w:val="00224D18"/>
    <w:rsid w:val="0022710B"/>
    <w:rsid w:val="00233C40"/>
    <w:rsid w:val="00240492"/>
    <w:rsid w:val="00242013"/>
    <w:rsid w:val="0024284E"/>
    <w:rsid w:val="00242D5E"/>
    <w:rsid w:val="00246BEF"/>
    <w:rsid w:val="002521FB"/>
    <w:rsid w:val="002630B7"/>
    <w:rsid w:val="002646AF"/>
    <w:rsid w:val="00266BFA"/>
    <w:rsid w:val="002673F0"/>
    <w:rsid w:val="00267E4D"/>
    <w:rsid w:val="002725F3"/>
    <w:rsid w:val="00275710"/>
    <w:rsid w:val="00277979"/>
    <w:rsid w:val="00281D64"/>
    <w:rsid w:val="00285E4B"/>
    <w:rsid w:val="002922CF"/>
    <w:rsid w:val="00293FDD"/>
    <w:rsid w:val="0029750C"/>
    <w:rsid w:val="002A35D4"/>
    <w:rsid w:val="002B0A14"/>
    <w:rsid w:val="002B1EF0"/>
    <w:rsid w:val="002B2D81"/>
    <w:rsid w:val="002B5F44"/>
    <w:rsid w:val="002B65D8"/>
    <w:rsid w:val="002B7C3B"/>
    <w:rsid w:val="002C0BF8"/>
    <w:rsid w:val="002C1373"/>
    <w:rsid w:val="002C237B"/>
    <w:rsid w:val="002C3584"/>
    <w:rsid w:val="002C7789"/>
    <w:rsid w:val="002C7842"/>
    <w:rsid w:val="002D0819"/>
    <w:rsid w:val="002E01AB"/>
    <w:rsid w:val="002E3859"/>
    <w:rsid w:val="002E5EE8"/>
    <w:rsid w:val="002F2607"/>
    <w:rsid w:val="002F4919"/>
    <w:rsid w:val="0030143F"/>
    <w:rsid w:val="00302E0E"/>
    <w:rsid w:val="003034E1"/>
    <w:rsid w:val="00307419"/>
    <w:rsid w:val="003074A9"/>
    <w:rsid w:val="00307A6F"/>
    <w:rsid w:val="003114CF"/>
    <w:rsid w:val="0031327F"/>
    <w:rsid w:val="003201A5"/>
    <w:rsid w:val="00321AFC"/>
    <w:rsid w:val="00321E9B"/>
    <w:rsid w:val="00325153"/>
    <w:rsid w:val="00327BBF"/>
    <w:rsid w:val="00331A55"/>
    <w:rsid w:val="003376CE"/>
    <w:rsid w:val="00344302"/>
    <w:rsid w:val="003446A6"/>
    <w:rsid w:val="00344DF2"/>
    <w:rsid w:val="003476A2"/>
    <w:rsid w:val="0035140B"/>
    <w:rsid w:val="00360F1F"/>
    <w:rsid w:val="00360F2F"/>
    <w:rsid w:val="00361560"/>
    <w:rsid w:val="00362822"/>
    <w:rsid w:val="00362909"/>
    <w:rsid w:val="00364082"/>
    <w:rsid w:val="00365600"/>
    <w:rsid w:val="00366F55"/>
    <w:rsid w:val="003700F1"/>
    <w:rsid w:val="00370465"/>
    <w:rsid w:val="0037519E"/>
    <w:rsid w:val="00375E95"/>
    <w:rsid w:val="003762DE"/>
    <w:rsid w:val="00376F10"/>
    <w:rsid w:val="0038102C"/>
    <w:rsid w:val="00382D61"/>
    <w:rsid w:val="00384E32"/>
    <w:rsid w:val="00384ECF"/>
    <w:rsid w:val="0039080C"/>
    <w:rsid w:val="00395DFE"/>
    <w:rsid w:val="003975D4"/>
    <w:rsid w:val="003A11E6"/>
    <w:rsid w:val="003A1BF3"/>
    <w:rsid w:val="003A44AB"/>
    <w:rsid w:val="003B121F"/>
    <w:rsid w:val="003B2BA9"/>
    <w:rsid w:val="003B674B"/>
    <w:rsid w:val="003C26AD"/>
    <w:rsid w:val="003C4CF1"/>
    <w:rsid w:val="003D1019"/>
    <w:rsid w:val="003D115B"/>
    <w:rsid w:val="003D41A4"/>
    <w:rsid w:val="003D52AA"/>
    <w:rsid w:val="003E05CC"/>
    <w:rsid w:val="003E54E7"/>
    <w:rsid w:val="003F02B4"/>
    <w:rsid w:val="003F138C"/>
    <w:rsid w:val="003F27AE"/>
    <w:rsid w:val="0040088C"/>
    <w:rsid w:val="00407D9D"/>
    <w:rsid w:val="0041148C"/>
    <w:rsid w:val="0041181A"/>
    <w:rsid w:val="004122D9"/>
    <w:rsid w:val="004138CF"/>
    <w:rsid w:val="004139E1"/>
    <w:rsid w:val="004217EC"/>
    <w:rsid w:val="0042245A"/>
    <w:rsid w:val="004242FF"/>
    <w:rsid w:val="00424B36"/>
    <w:rsid w:val="00425CE1"/>
    <w:rsid w:val="00426F3D"/>
    <w:rsid w:val="00430A59"/>
    <w:rsid w:val="00432275"/>
    <w:rsid w:val="00432B8E"/>
    <w:rsid w:val="0043374C"/>
    <w:rsid w:val="00443C08"/>
    <w:rsid w:val="00445956"/>
    <w:rsid w:val="00445C0A"/>
    <w:rsid w:val="00447027"/>
    <w:rsid w:val="004475FD"/>
    <w:rsid w:val="0045360A"/>
    <w:rsid w:val="00455B16"/>
    <w:rsid w:val="004565B5"/>
    <w:rsid w:val="0046640C"/>
    <w:rsid w:val="00466836"/>
    <w:rsid w:val="00466F80"/>
    <w:rsid w:val="0047039C"/>
    <w:rsid w:val="00471710"/>
    <w:rsid w:val="00472063"/>
    <w:rsid w:val="00473C70"/>
    <w:rsid w:val="00475CE6"/>
    <w:rsid w:val="00476661"/>
    <w:rsid w:val="00477EB1"/>
    <w:rsid w:val="004816CA"/>
    <w:rsid w:val="00485617"/>
    <w:rsid w:val="00494097"/>
    <w:rsid w:val="00494CA5"/>
    <w:rsid w:val="00496B08"/>
    <w:rsid w:val="004A1459"/>
    <w:rsid w:val="004A1BFD"/>
    <w:rsid w:val="004A513B"/>
    <w:rsid w:val="004B0C18"/>
    <w:rsid w:val="004B27B7"/>
    <w:rsid w:val="004B2E2D"/>
    <w:rsid w:val="004C1CB8"/>
    <w:rsid w:val="004C3943"/>
    <w:rsid w:val="004C5171"/>
    <w:rsid w:val="004C7AAD"/>
    <w:rsid w:val="004D04DC"/>
    <w:rsid w:val="004D33FB"/>
    <w:rsid w:val="004D3D08"/>
    <w:rsid w:val="004D7C78"/>
    <w:rsid w:val="004E14AF"/>
    <w:rsid w:val="004E2D1C"/>
    <w:rsid w:val="004E76FD"/>
    <w:rsid w:val="004F091E"/>
    <w:rsid w:val="004F2625"/>
    <w:rsid w:val="004F3875"/>
    <w:rsid w:val="004F3999"/>
    <w:rsid w:val="004F67DF"/>
    <w:rsid w:val="005016DA"/>
    <w:rsid w:val="0050297E"/>
    <w:rsid w:val="005063A3"/>
    <w:rsid w:val="0051295A"/>
    <w:rsid w:val="00512D1A"/>
    <w:rsid w:val="005144FC"/>
    <w:rsid w:val="005303A8"/>
    <w:rsid w:val="00531ECD"/>
    <w:rsid w:val="0053410C"/>
    <w:rsid w:val="00542454"/>
    <w:rsid w:val="005470F1"/>
    <w:rsid w:val="00547836"/>
    <w:rsid w:val="00551347"/>
    <w:rsid w:val="00552B8F"/>
    <w:rsid w:val="00556369"/>
    <w:rsid w:val="005568C7"/>
    <w:rsid w:val="005602E9"/>
    <w:rsid w:val="00565A84"/>
    <w:rsid w:val="0057451F"/>
    <w:rsid w:val="00574F98"/>
    <w:rsid w:val="005763CD"/>
    <w:rsid w:val="0057645B"/>
    <w:rsid w:val="005820DF"/>
    <w:rsid w:val="00585B1B"/>
    <w:rsid w:val="00587E74"/>
    <w:rsid w:val="005907B8"/>
    <w:rsid w:val="0059426C"/>
    <w:rsid w:val="00595C76"/>
    <w:rsid w:val="00596096"/>
    <w:rsid w:val="005A1BCD"/>
    <w:rsid w:val="005B5050"/>
    <w:rsid w:val="005B5A73"/>
    <w:rsid w:val="005B5B95"/>
    <w:rsid w:val="005B6D9B"/>
    <w:rsid w:val="005C1616"/>
    <w:rsid w:val="005C187A"/>
    <w:rsid w:val="005C6F3D"/>
    <w:rsid w:val="005D24AD"/>
    <w:rsid w:val="005D6645"/>
    <w:rsid w:val="005D69C1"/>
    <w:rsid w:val="005D77B1"/>
    <w:rsid w:val="005E065A"/>
    <w:rsid w:val="005E2562"/>
    <w:rsid w:val="005E3CE6"/>
    <w:rsid w:val="005E42F1"/>
    <w:rsid w:val="005E5995"/>
    <w:rsid w:val="005E6E90"/>
    <w:rsid w:val="005F47F9"/>
    <w:rsid w:val="00600431"/>
    <w:rsid w:val="00604044"/>
    <w:rsid w:val="0061434E"/>
    <w:rsid w:val="006165B3"/>
    <w:rsid w:val="00620734"/>
    <w:rsid w:val="006209D6"/>
    <w:rsid w:val="00622EF4"/>
    <w:rsid w:val="006233BE"/>
    <w:rsid w:val="00631625"/>
    <w:rsid w:val="00632487"/>
    <w:rsid w:val="00633E1E"/>
    <w:rsid w:val="0063407C"/>
    <w:rsid w:val="00634924"/>
    <w:rsid w:val="00641793"/>
    <w:rsid w:val="00642E19"/>
    <w:rsid w:val="0064403C"/>
    <w:rsid w:val="006467B9"/>
    <w:rsid w:val="00647090"/>
    <w:rsid w:val="006477E4"/>
    <w:rsid w:val="00650A17"/>
    <w:rsid w:val="00655B17"/>
    <w:rsid w:val="006618C3"/>
    <w:rsid w:val="006676BC"/>
    <w:rsid w:val="00667801"/>
    <w:rsid w:val="00670EB5"/>
    <w:rsid w:val="00673E59"/>
    <w:rsid w:val="00674901"/>
    <w:rsid w:val="00675925"/>
    <w:rsid w:val="00682544"/>
    <w:rsid w:val="00684DC1"/>
    <w:rsid w:val="006868D9"/>
    <w:rsid w:val="00687008"/>
    <w:rsid w:val="00687EA7"/>
    <w:rsid w:val="006945BE"/>
    <w:rsid w:val="00695A75"/>
    <w:rsid w:val="006968AF"/>
    <w:rsid w:val="00697344"/>
    <w:rsid w:val="00697C80"/>
    <w:rsid w:val="006A2A68"/>
    <w:rsid w:val="006A5F24"/>
    <w:rsid w:val="006B0DBE"/>
    <w:rsid w:val="006B39E7"/>
    <w:rsid w:val="006B402C"/>
    <w:rsid w:val="006B42E9"/>
    <w:rsid w:val="006B600A"/>
    <w:rsid w:val="006B7145"/>
    <w:rsid w:val="006D539D"/>
    <w:rsid w:val="006E147E"/>
    <w:rsid w:val="006E644F"/>
    <w:rsid w:val="006E68DD"/>
    <w:rsid w:val="006E7C29"/>
    <w:rsid w:val="006F0F92"/>
    <w:rsid w:val="006F5DC0"/>
    <w:rsid w:val="006F73CA"/>
    <w:rsid w:val="007035DC"/>
    <w:rsid w:val="00707402"/>
    <w:rsid w:val="0071283E"/>
    <w:rsid w:val="00714B39"/>
    <w:rsid w:val="00716C97"/>
    <w:rsid w:val="00726114"/>
    <w:rsid w:val="00731162"/>
    <w:rsid w:val="00733549"/>
    <w:rsid w:val="0073421A"/>
    <w:rsid w:val="00740A92"/>
    <w:rsid w:val="00740ECA"/>
    <w:rsid w:val="00742CF9"/>
    <w:rsid w:val="007458A5"/>
    <w:rsid w:val="00746948"/>
    <w:rsid w:val="00750A36"/>
    <w:rsid w:val="007545D8"/>
    <w:rsid w:val="0075536B"/>
    <w:rsid w:val="007571CA"/>
    <w:rsid w:val="007610BB"/>
    <w:rsid w:val="00761521"/>
    <w:rsid w:val="00762043"/>
    <w:rsid w:val="00765867"/>
    <w:rsid w:val="00765D7C"/>
    <w:rsid w:val="007726CB"/>
    <w:rsid w:val="00773591"/>
    <w:rsid w:val="00783FD3"/>
    <w:rsid w:val="00790436"/>
    <w:rsid w:val="007922D2"/>
    <w:rsid w:val="007924F6"/>
    <w:rsid w:val="0079317E"/>
    <w:rsid w:val="00793403"/>
    <w:rsid w:val="007A089E"/>
    <w:rsid w:val="007A1A56"/>
    <w:rsid w:val="007A5859"/>
    <w:rsid w:val="007B1E63"/>
    <w:rsid w:val="007B3BC5"/>
    <w:rsid w:val="007B494C"/>
    <w:rsid w:val="007B5BD7"/>
    <w:rsid w:val="007B69E9"/>
    <w:rsid w:val="007B6C1A"/>
    <w:rsid w:val="007C2D93"/>
    <w:rsid w:val="007C6585"/>
    <w:rsid w:val="007C676F"/>
    <w:rsid w:val="007C688C"/>
    <w:rsid w:val="007C78D7"/>
    <w:rsid w:val="007D10C4"/>
    <w:rsid w:val="007D3D58"/>
    <w:rsid w:val="007D4A45"/>
    <w:rsid w:val="007D62FB"/>
    <w:rsid w:val="007D69BB"/>
    <w:rsid w:val="007D70AD"/>
    <w:rsid w:val="007E1FDF"/>
    <w:rsid w:val="007E3C66"/>
    <w:rsid w:val="007E4FB1"/>
    <w:rsid w:val="00800B01"/>
    <w:rsid w:val="0080104F"/>
    <w:rsid w:val="00801CF1"/>
    <w:rsid w:val="00802BA8"/>
    <w:rsid w:val="008054BF"/>
    <w:rsid w:val="00810A63"/>
    <w:rsid w:val="00814560"/>
    <w:rsid w:val="00816A21"/>
    <w:rsid w:val="00817EE9"/>
    <w:rsid w:val="0082023C"/>
    <w:rsid w:val="00821664"/>
    <w:rsid w:val="00822EAE"/>
    <w:rsid w:val="00825243"/>
    <w:rsid w:val="00830FFC"/>
    <w:rsid w:val="00831DD5"/>
    <w:rsid w:val="00833E14"/>
    <w:rsid w:val="00835E3A"/>
    <w:rsid w:val="0084111B"/>
    <w:rsid w:val="0085084C"/>
    <w:rsid w:val="00852469"/>
    <w:rsid w:val="00853B17"/>
    <w:rsid w:val="00865FA5"/>
    <w:rsid w:val="00866980"/>
    <w:rsid w:val="008748C4"/>
    <w:rsid w:val="008832A0"/>
    <w:rsid w:val="008879D6"/>
    <w:rsid w:val="008901A5"/>
    <w:rsid w:val="008916F3"/>
    <w:rsid w:val="008920D1"/>
    <w:rsid w:val="008929F0"/>
    <w:rsid w:val="00894424"/>
    <w:rsid w:val="008A0202"/>
    <w:rsid w:val="008A0DCF"/>
    <w:rsid w:val="008A6173"/>
    <w:rsid w:val="008B15D8"/>
    <w:rsid w:val="008B2D89"/>
    <w:rsid w:val="008B3E78"/>
    <w:rsid w:val="008B47A9"/>
    <w:rsid w:val="008C30A2"/>
    <w:rsid w:val="008C370B"/>
    <w:rsid w:val="008C4742"/>
    <w:rsid w:val="008C5B36"/>
    <w:rsid w:val="008C6BA2"/>
    <w:rsid w:val="008C6BBC"/>
    <w:rsid w:val="008C6FD9"/>
    <w:rsid w:val="008C7EEA"/>
    <w:rsid w:val="008D2203"/>
    <w:rsid w:val="008D265F"/>
    <w:rsid w:val="008D6FD2"/>
    <w:rsid w:val="008E1776"/>
    <w:rsid w:val="008E331C"/>
    <w:rsid w:val="008E36C3"/>
    <w:rsid w:val="008E6A9F"/>
    <w:rsid w:val="008E7314"/>
    <w:rsid w:val="008F216F"/>
    <w:rsid w:val="00900D79"/>
    <w:rsid w:val="00904500"/>
    <w:rsid w:val="00904726"/>
    <w:rsid w:val="00905350"/>
    <w:rsid w:val="0091099E"/>
    <w:rsid w:val="00922665"/>
    <w:rsid w:val="00923089"/>
    <w:rsid w:val="00924B15"/>
    <w:rsid w:val="00927EF1"/>
    <w:rsid w:val="009413EC"/>
    <w:rsid w:val="0094425E"/>
    <w:rsid w:val="00945911"/>
    <w:rsid w:val="00946F2D"/>
    <w:rsid w:val="00953833"/>
    <w:rsid w:val="009565DA"/>
    <w:rsid w:val="00962F7A"/>
    <w:rsid w:val="009643C6"/>
    <w:rsid w:val="0097231F"/>
    <w:rsid w:val="00977CC2"/>
    <w:rsid w:val="0098322A"/>
    <w:rsid w:val="00983AC6"/>
    <w:rsid w:val="00987037"/>
    <w:rsid w:val="00993115"/>
    <w:rsid w:val="0099750B"/>
    <w:rsid w:val="009A10B3"/>
    <w:rsid w:val="009A13AE"/>
    <w:rsid w:val="009A15FF"/>
    <w:rsid w:val="009A57DE"/>
    <w:rsid w:val="009A7315"/>
    <w:rsid w:val="009B58D9"/>
    <w:rsid w:val="009B7ADC"/>
    <w:rsid w:val="009C018C"/>
    <w:rsid w:val="009C2A06"/>
    <w:rsid w:val="009C37AE"/>
    <w:rsid w:val="009C448C"/>
    <w:rsid w:val="009C481B"/>
    <w:rsid w:val="009C7BD8"/>
    <w:rsid w:val="009C7D4B"/>
    <w:rsid w:val="009D166D"/>
    <w:rsid w:val="009D5B4B"/>
    <w:rsid w:val="009E2672"/>
    <w:rsid w:val="009E4E0C"/>
    <w:rsid w:val="009E5045"/>
    <w:rsid w:val="009E5F28"/>
    <w:rsid w:val="009F172D"/>
    <w:rsid w:val="009F7145"/>
    <w:rsid w:val="00A03628"/>
    <w:rsid w:val="00A03EA7"/>
    <w:rsid w:val="00A06AB2"/>
    <w:rsid w:val="00A10857"/>
    <w:rsid w:val="00A14588"/>
    <w:rsid w:val="00A263CC"/>
    <w:rsid w:val="00A33283"/>
    <w:rsid w:val="00A34192"/>
    <w:rsid w:val="00A35938"/>
    <w:rsid w:val="00A4061F"/>
    <w:rsid w:val="00A41361"/>
    <w:rsid w:val="00A50DDD"/>
    <w:rsid w:val="00A52998"/>
    <w:rsid w:val="00A530B3"/>
    <w:rsid w:val="00A5371F"/>
    <w:rsid w:val="00A54614"/>
    <w:rsid w:val="00A54D34"/>
    <w:rsid w:val="00A55733"/>
    <w:rsid w:val="00A63F16"/>
    <w:rsid w:val="00A730FD"/>
    <w:rsid w:val="00A81240"/>
    <w:rsid w:val="00A81A7F"/>
    <w:rsid w:val="00A8236A"/>
    <w:rsid w:val="00A906CE"/>
    <w:rsid w:val="00A92DC8"/>
    <w:rsid w:val="00A93AE2"/>
    <w:rsid w:val="00A9470F"/>
    <w:rsid w:val="00AA587C"/>
    <w:rsid w:val="00AA5E55"/>
    <w:rsid w:val="00AB188B"/>
    <w:rsid w:val="00AB4FF5"/>
    <w:rsid w:val="00AB5F00"/>
    <w:rsid w:val="00AB61F4"/>
    <w:rsid w:val="00AB6622"/>
    <w:rsid w:val="00AC1507"/>
    <w:rsid w:val="00AC15D1"/>
    <w:rsid w:val="00AC23A1"/>
    <w:rsid w:val="00AC42EA"/>
    <w:rsid w:val="00AC5160"/>
    <w:rsid w:val="00AC6B24"/>
    <w:rsid w:val="00AC7720"/>
    <w:rsid w:val="00AD1D07"/>
    <w:rsid w:val="00AD57AB"/>
    <w:rsid w:val="00AE3060"/>
    <w:rsid w:val="00AE73C3"/>
    <w:rsid w:val="00AF3F8B"/>
    <w:rsid w:val="00B00060"/>
    <w:rsid w:val="00B071BF"/>
    <w:rsid w:val="00B1001E"/>
    <w:rsid w:val="00B11CFC"/>
    <w:rsid w:val="00B16385"/>
    <w:rsid w:val="00B2027B"/>
    <w:rsid w:val="00B21FC2"/>
    <w:rsid w:val="00B23AF1"/>
    <w:rsid w:val="00B2795A"/>
    <w:rsid w:val="00B320D1"/>
    <w:rsid w:val="00B32F1F"/>
    <w:rsid w:val="00B35D12"/>
    <w:rsid w:val="00B3735B"/>
    <w:rsid w:val="00B4093F"/>
    <w:rsid w:val="00B4185D"/>
    <w:rsid w:val="00B434DF"/>
    <w:rsid w:val="00B43C3F"/>
    <w:rsid w:val="00B464E8"/>
    <w:rsid w:val="00B51D46"/>
    <w:rsid w:val="00B52451"/>
    <w:rsid w:val="00B53279"/>
    <w:rsid w:val="00B55528"/>
    <w:rsid w:val="00B579D5"/>
    <w:rsid w:val="00B66F1A"/>
    <w:rsid w:val="00B76347"/>
    <w:rsid w:val="00B764EE"/>
    <w:rsid w:val="00B80F14"/>
    <w:rsid w:val="00B81391"/>
    <w:rsid w:val="00B830DC"/>
    <w:rsid w:val="00B836FC"/>
    <w:rsid w:val="00B91D9B"/>
    <w:rsid w:val="00B925C7"/>
    <w:rsid w:val="00B97495"/>
    <w:rsid w:val="00BA149C"/>
    <w:rsid w:val="00BA270C"/>
    <w:rsid w:val="00BB15FE"/>
    <w:rsid w:val="00BB3AC3"/>
    <w:rsid w:val="00BB3D15"/>
    <w:rsid w:val="00BC02C4"/>
    <w:rsid w:val="00BC0C05"/>
    <w:rsid w:val="00BC6292"/>
    <w:rsid w:val="00BD6832"/>
    <w:rsid w:val="00BE4030"/>
    <w:rsid w:val="00BE65DB"/>
    <w:rsid w:val="00BE6B65"/>
    <w:rsid w:val="00BE75F1"/>
    <w:rsid w:val="00BE7789"/>
    <w:rsid w:val="00BF1718"/>
    <w:rsid w:val="00C00218"/>
    <w:rsid w:val="00C1089D"/>
    <w:rsid w:val="00C15BE3"/>
    <w:rsid w:val="00C27B4F"/>
    <w:rsid w:val="00C36450"/>
    <w:rsid w:val="00C406D6"/>
    <w:rsid w:val="00C45B1C"/>
    <w:rsid w:val="00C474E8"/>
    <w:rsid w:val="00C5634B"/>
    <w:rsid w:val="00C5659A"/>
    <w:rsid w:val="00C66B71"/>
    <w:rsid w:val="00C71EDD"/>
    <w:rsid w:val="00C77259"/>
    <w:rsid w:val="00C814A9"/>
    <w:rsid w:val="00C92B0D"/>
    <w:rsid w:val="00C9341F"/>
    <w:rsid w:val="00C95957"/>
    <w:rsid w:val="00C95B83"/>
    <w:rsid w:val="00CA00CA"/>
    <w:rsid w:val="00CA06FC"/>
    <w:rsid w:val="00CA125A"/>
    <w:rsid w:val="00CA198F"/>
    <w:rsid w:val="00CA3480"/>
    <w:rsid w:val="00CA391F"/>
    <w:rsid w:val="00CA3AD8"/>
    <w:rsid w:val="00CA4480"/>
    <w:rsid w:val="00CA4FDF"/>
    <w:rsid w:val="00CA58D4"/>
    <w:rsid w:val="00CA5BB5"/>
    <w:rsid w:val="00CA5F1D"/>
    <w:rsid w:val="00CB22F2"/>
    <w:rsid w:val="00CB2832"/>
    <w:rsid w:val="00CB40D2"/>
    <w:rsid w:val="00CB779C"/>
    <w:rsid w:val="00CC2E1F"/>
    <w:rsid w:val="00CD25EE"/>
    <w:rsid w:val="00CD7C00"/>
    <w:rsid w:val="00CE1916"/>
    <w:rsid w:val="00CE6330"/>
    <w:rsid w:val="00CF3108"/>
    <w:rsid w:val="00CF4292"/>
    <w:rsid w:val="00CF4461"/>
    <w:rsid w:val="00CF69CC"/>
    <w:rsid w:val="00CF7398"/>
    <w:rsid w:val="00D029FB"/>
    <w:rsid w:val="00D051D7"/>
    <w:rsid w:val="00D058D5"/>
    <w:rsid w:val="00D05AC0"/>
    <w:rsid w:val="00D0637F"/>
    <w:rsid w:val="00D075BD"/>
    <w:rsid w:val="00D23FE2"/>
    <w:rsid w:val="00D24385"/>
    <w:rsid w:val="00D36FAC"/>
    <w:rsid w:val="00D43982"/>
    <w:rsid w:val="00D46325"/>
    <w:rsid w:val="00D471E2"/>
    <w:rsid w:val="00D47591"/>
    <w:rsid w:val="00D50B80"/>
    <w:rsid w:val="00D50F0B"/>
    <w:rsid w:val="00D5446C"/>
    <w:rsid w:val="00D57025"/>
    <w:rsid w:val="00D62852"/>
    <w:rsid w:val="00D74434"/>
    <w:rsid w:val="00D7457B"/>
    <w:rsid w:val="00D80F70"/>
    <w:rsid w:val="00D81D69"/>
    <w:rsid w:val="00D86D39"/>
    <w:rsid w:val="00D86D6A"/>
    <w:rsid w:val="00D9722B"/>
    <w:rsid w:val="00DA59AB"/>
    <w:rsid w:val="00DB01F8"/>
    <w:rsid w:val="00DB254C"/>
    <w:rsid w:val="00DB315B"/>
    <w:rsid w:val="00DB662C"/>
    <w:rsid w:val="00DB6D89"/>
    <w:rsid w:val="00DC450B"/>
    <w:rsid w:val="00DC5F86"/>
    <w:rsid w:val="00DD0820"/>
    <w:rsid w:val="00DD1EA0"/>
    <w:rsid w:val="00DD3093"/>
    <w:rsid w:val="00DD3270"/>
    <w:rsid w:val="00DD7030"/>
    <w:rsid w:val="00DF09DB"/>
    <w:rsid w:val="00DF24AA"/>
    <w:rsid w:val="00DF5087"/>
    <w:rsid w:val="00DF7290"/>
    <w:rsid w:val="00E023D1"/>
    <w:rsid w:val="00E126CA"/>
    <w:rsid w:val="00E16179"/>
    <w:rsid w:val="00E16F9C"/>
    <w:rsid w:val="00E2593D"/>
    <w:rsid w:val="00E2680C"/>
    <w:rsid w:val="00E31307"/>
    <w:rsid w:val="00E31FA2"/>
    <w:rsid w:val="00E40CAB"/>
    <w:rsid w:val="00E42D1F"/>
    <w:rsid w:val="00E435DE"/>
    <w:rsid w:val="00E43D33"/>
    <w:rsid w:val="00E45039"/>
    <w:rsid w:val="00E4537D"/>
    <w:rsid w:val="00E52EB5"/>
    <w:rsid w:val="00E60C46"/>
    <w:rsid w:val="00E62B86"/>
    <w:rsid w:val="00E6306E"/>
    <w:rsid w:val="00E653A2"/>
    <w:rsid w:val="00E72EF8"/>
    <w:rsid w:val="00E77DDB"/>
    <w:rsid w:val="00E815D3"/>
    <w:rsid w:val="00E84C1B"/>
    <w:rsid w:val="00E86951"/>
    <w:rsid w:val="00E87BC7"/>
    <w:rsid w:val="00E90454"/>
    <w:rsid w:val="00E91C66"/>
    <w:rsid w:val="00E92732"/>
    <w:rsid w:val="00E96622"/>
    <w:rsid w:val="00E96912"/>
    <w:rsid w:val="00EA00C7"/>
    <w:rsid w:val="00EA1227"/>
    <w:rsid w:val="00EA1300"/>
    <w:rsid w:val="00EA4012"/>
    <w:rsid w:val="00EA451F"/>
    <w:rsid w:val="00EA4EEB"/>
    <w:rsid w:val="00EB1809"/>
    <w:rsid w:val="00EB378E"/>
    <w:rsid w:val="00EB44F2"/>
    <w:rsid w:val="00EB4F95"/>
    <w:rsid w:val="00EB7541"/>
    <w:rsid w:val="00EB7591"/>
    <w:rsid w:val="00EC337E"/>
    <w:rsid w:val="00EC3604"/>
    <w:rsid w:val="00EC4E96"/>
    <w:rsid w:val="00EC4E99"/>
    <w:rsid w:val="00EC5FDD"/>
    <w:rsid w:val="00EC7B3E"/>
    <w:rsid w:val="00ED093A"/>
    <w:rsid w:val="00ED1F2B"/>
    <w:rsid w:val="00ED58A0"/>
    <w:rsid w:val="00ED677F"/>
    <w:rsid w:val="00EE2B5E"/>
    <w:rsid w:val="00EE4559"/>
    <w:rsid w:val="00EF1F55"/>
    <w:rsid w:val="00EF4E26"/>
    <w:rsid w:val="00EF61CD"/>
    <w:rsid w:val="00EF75B3"/>
    <w:rsid w:val="00EF76B7"/>
    <w:rsid w:val="00F0027F"/>
    <w:rsid w:val="00F02786"/>
    <w:rsid w:val="00F02EB1"/>
    <w:rsid w:val="00F0342F"/>
    <w:rsid w:val="00F059A6"/>
    <w:rsid w:val="00F0609A"/>
    <w:rsid w:val="00F066EB"/>
    <w:rsid w:val="00F0738E"/>
    <w:rsid w:val="00F10A0A"/>
    <w:rsid w:val="00F112F7"/>
    <w:rsid w:val="00F11867"/>
    <w:rsid w:val="00F1328D"/>
    <w:rsid w:val="00F14294"/>
    <w:rsid w:val="00F2266D"/>
    <w:rsid w:val="00F265BB"/>
    <w:rsid w:val="00F3013D"/>
    <w:rsid w:val="00F32784"/>
    <w:rsid w:val="00F34864"/>
    <w:rsid w:val="00F36AC3"/>
    <w:rsid w:val="00F409B0"/>
    <w:rsid w:val="00F40AA3"/>
    <w:rsid w:val="00F41F1C"/>
    <w:rsid w:val="00F53BBE"/>
    <w:rsid w:val="00F53EA7"/>
    <w:rsid w:val="00F5452D"/>
    <w:rsid w:val="00F6090E"/>
    <w:rsid w:val="00F6171B"/>
    <w:rsid w:val="00F62DC2"/>
    <w:rsid w:val="00F6317B"/>
    <w:rsid w:val="00F65390"/>
    <w:rsid w:val="00F67297"/>
    <w:rsid w:val="00F70E8C"/>
    <w:rsid w:val="00F74131"/>
    <w:rsid w:val="00F83DA6"/>
    <w:rsid w:val="00F84D00"/>
    <w:rsid w:val="00F95C19"/>
    <w:rsid w:val="00F9659A"/>
    <w:rsid w:val="00FA1DF0"/>
    <w:rsid w:val="00FA5681"/>
    <w:rsid w:val="00FA5C04"/>
    <w:rsid w:val="00FB0B46"/>
    <w:rsid w:val="00FB5BD4"/>
    <w:rsid w:val="00FB765A"/>
    <w:rsid w:val="00FC2442"/>
    <w:rsid w:val="00FC275A"/>
    <w:rsid w:val="00FC2767"/>
    <w:rsid w:val="00FC32F4"/>
    <w:rsid w:val="00FC4C58"/>
    <w:rsid w:val="00FC59F8"/>
    <w:rsid w:val="00FC5AF5"/>
    <w:rsid w:val="00FD6380"/>
    <w:rsid w:val="00FE227F"/>
    <w:rsid w:val="00FF2154"/>
    <w:rsid w:val="00FF7231"/>
    <w:rsid w:val="02C81226"/>
    <w:rsid w:val="02D00949"/>
    <w:rsid w:val="0326EBEB"/>
    <w:rsid w:val="034B7ED7"/>
    <w:rsid w:val="05778396"/>
    <w:rsid w:val="05F535AC"/>
    <w:rsid w:val="0609357C"/>
    <w:rsid w:val="07113B5C"/>
    <w:rsid w:val="07572E6A"/>
    <w:rsid w:val="088181C3"/>
    <w:rsid w:val="0A0AC5FE"/>
    <w:rsid w:val="0AE14398"/>
    <w:rsid w:val="0B4BF760"/>
    <w:rsid w:val="0B8A628A"/>
    <w:rsid w:val="0F2C4E90"/>
    <w:rsid w:val="0F30E217"/>
    <w:rsid w:val="10C81EF1"/>
    <w:rsid w:val="11AB9FA5"/>
    <w:rsid w:val="1232749E"/>
    <w:rsid w:val="130C1E09"/>
    <w:rsid w:val="1346449D"/>
    <w:rsid w:val="13A965E3"/>
    <w:rsid w:val="13E9C433"/>
    <w:rsid w:val="147F6CF2"/>
    <w:rsid w:val="163B1F40"/>
    <w:rsid w:val="16DD50E0"/>
    <w:rsid w:val="1733607E"/>
    <w:rsid w:val="17B792A0"/>
    <w:rsid w:val="17BFD233"/>
    <w:rsid w:val="17CA4E74"/>
    <w:rsid w:val="18425D24"/>
    <w:rsid w:val="18BA0879"/>
    <w:rsid w:val="19C737C0"/>
    <w:rsid w:val="19DE2D85"/>
    <w:rsid w:val="1A54E878"/>
    <w:rsid w:val="1B01EF36"/>
    <w:rsid w:val="1B6901C4"/>
    <w:rsid w:val="1B8ECDDC"/>
    <w:rsid w:val="1BB9652F"/>
    <w:rsid w:val="1CF81019"/>
    <w:rsid w:val="1D43E744"/>
    <w:rsid w:val="1D553590"/>
    <w:rsid w:val="1D920D23"/>
    <w:rsid w:val="1F1A122B"/>
    <w:rsid w:val="1F7CBA37"/>
    <w:rsid w:val="1FB1BBBB"/>
    <w:rsid w:val="20131F7E"/>
    <w:rsid w:val="2021A077"/>
    <w:rsid w:val="2098BFE7"/>
    <w:rsid w:val="20C51A5E"/>
    <w:rsid w:val="21A8DC02"/>
    <w:rsid w:val="21EECF10"/>
    <w:rsid w:val="2268C034"/>
    <w:rsid w:val="24C3143C"/>
    <w:rsid w:val="253849A5"/>
    <w:rsid w:val="25435478"/>
    <w:rsid w:val="25D66AC6"/>
    <w:rsid w:val="2742B9D3"/>
    <w:rsid w:val="29430D5B"/>
    <w:rsid w:val="298F56DB"/>
    <w:rsid w:val="2A7ED4BC"/>
    <w:rsid w:val="2AF57453"/>
    <w:rsid w:val="2C992725"/>
    <w:rsid w:val="2CE6FB22"/>
    <w:rsid w:val="2CFB8FF8"/>
    <w:rsid w:val="2E30BB36"/>
    <w:rsid w:val="2F1FD217"/>
    <w:rsid w:val="3023FB00"/>
    <w:rsid w:val="30E7BF35"/>
    <w:rsid w:val="314AEB13"/>
    <w:rsid w:val="3181A772"/>
    <w:rsid w:val="31BA6C45"/>
    <w:rsid w:val="3261EF1A"/>
    <w:rsid w:val="3497519A"/>
    <w:rsid w:val="34D6EC50"/>
    <w:rsid w:val="3711BB9F"/>
    <w:rsid w:val="38C66FC0"/>
    <w:rsid w:val="38D424D4"/>
    <w:rsid w:val="3947AB91"/>
    <w:rsid w:val="397868DA"/>
    <w:rsid w:val="399CDC66"/>
    <w:rsid w:val="3A74C527"/>
    <w:rsid w:val="3AC942CB"/>
    <w:rsid w:val="3B602C7A"/>
    <w:rsid w:val="3DF3E99C"/>
    <w:rsid w:val="3E9081FB"/>
    <w:rsid w:val="3E9479F7"/>
    <w:rsid w:val="3FDFD3B7"/>
    <w:rsid w:val="4182C727"/>
    <w:rsid w:val="42CFA453"/>
    <w:rsid w:val="445B8FDC"/>
    <w:rsid w:val="4493DF7B"/>
    <w:rsid w:val="450B8AD0"/>
    <w:rsid w:val="46904DAC"/>
    <w:rsid w:val="4696B3C1"/>
    <w:rsid w:val="469ABEA6"/>
    <w:rsid w:val="46E01E28"/>
    <w:rsid w:val="480AE786"/>
    <w:rsid w:val="48C0775B"/>
    <w:rsid w:val="49B3CD1B"/>
    <w:rsid w:val="4A819BFF"/>
    <w:rsid w:val="4A8B124F"/>
    <w:rsid w:val="4CB502A6"/>
    <w:rsid w:val="4CE62A57"/>
    <w:rsid w:val="4E8CD45F"/>
    <w:rsid w:val="4FD8DC61"/>
    <w:rsid w:val="51B1D398"/>
    <w:rsid w:val="522909D3"/>
    <w:rsid w:val="527F9937"/>
    <w:rsid w:val="52E40E65"/>
    <w:rsid w:val="531B990A"/>
    <w:rsid w:val="5590F7FB"/>
    <w:rsid w:val="58146048"/>
    <w:rsid w:val="5909915D"/>
    <w:rsid w:val="590A34E7"/>
    <w:rsid w:val="59A3B354"/>
    <w:rsid w:val="59BD757D"/>
    <w:rsid w:val="59E70523"/>
    <w:rsid w:val="5A6622A7"/>
    <w:rsid w:val="5B274343"/>
    <w:rsid w:val="5BF3DF5F"/>
    <w:rsid w:val="5D92F31F"/>
    <w:rsid w:val="5E488472"/>
    <w:rsid w:val="5E663322"/>
    <w:rsid w:val="5E9C96A2"/>
    <w:rsid w:val="5EB33754"/>
    <w:rsid w:val="601D608C"/>
    <w:rsid w:val="60698977"/>
    <w:rsid w:val="6122D025"/>
    <w:rsid w:val="61713B09"/>
    <w:rsid w:val="61C72E14"/>
    <w:rsid w:val="624A39A4"/>
    <w:rsid w:val="62F8444C"/>
    <w:rsid w:val="64A31D63"/>
    <w:rsid w:val="64B51797"/>
    <w:rsid w:val="65924FF6"/>
    <w:rsid w:val="65A0CCA3"/>
    <w:rsid w:val="66F4C245"/>
    <w:rsid w:val="67087C30"/>
    <w:rsid w:val="679F0589"/>
    <w:rsid w:val="68D86D65"/>
    <w:rsid w:val="68E6AA0D"/>
    <w:rsid w:val="6ACCCC1A"/>
    <w:rsid w:val="6D9A0BC8"/>
    <w:rsid w:val="715D0D27"/>
    <w:rsid w:val="740C0672"/>
    <w:rsid w:val="742A62A5"/>
    <w:rsid w:val="74473D8F"/>
    <w:rsid w:val="749ADC4E"/>
    <w:rsid w:val="74FBFE0A"/>
    <w:rsid w:val="756BEE80"/>
    <w:rsid w:val="7768B182"/>
    <w:rsid w:val="77E43F91"/>
    <w:rsid w:val="7841C197"/>
    <w:rsid w:val="7852AFB4"/>
    <w:rsid w:val="78C05C33"/>
    <w:rsid w:val="799DDC7A"/>
    <w:rsid w:val="7D606342"/>
    <w:rsid w:val="7E034C23"/>
    <w:rsid w:val="7E26F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F562"/>
  <w15:chartTrackingRefBased/>
  <w15:docId w15:val="{61F19210-DADD-4EE8-8846-D2FCD543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738E"/>
    <w:pPr>
      <w:widowControl w:val="0"/>
      <w:spacing w:after="0" w:line="240" w:lineRule="auto"/>
    </w:pPr>
    <w:rPr>
      <w:rFonts w:ascii="Arial" w:eastAsia="Arial" w:hAnsi="Arial" w:cs="Arial"/>
      <w:lang w:eastAsia="en-GB"/>
    </w:rPr>
  </w:style>
  <w:style w:type="paragraph" w:styleId="Heading1">
    <w:name w:val="heading 1"/>
    <w:basedOn w:val="Normal"/>
    <w:next w:val="Normal"/>
    <w:link w:val="Heading1Char"/>
    <w:uiPriority w:val="9"/>
    <w:qFormat/>
    <w:rsid w:val="000E4C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EF76B7"/>
    <w:pPr>
      <w:spacing w:before="93"/>
      <w:ind w:left="652" w:hanging="43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F76B7"/>
    <w:rPr>
      <w:rFonts w:ascii="Arial" w:eastAsia="Arial" w:hAnsi="Arial" w:cs="Arial"/>
      <w:b/>
      <w:bCs/>
      <w:sz w:val="20"/>
      <w:szCs w:val="20"/>
      <w:lang w:val="en-US" w:eastAsia="en-GB"/>
    </w:rPr>
  </w:style>
  <w:style w:type="character" w:styleId="FootnoteReference">
    <w:name w:val="footnote reference"/>
    <w:basedOn w:val="DefaultParagraphFont"/>
    <w:uiPriority w:val="99"/>
    <w:semiHidden/>
    <w:unhideWhenUsed/>
    <w:rsid w:val="00EF76B7"/>
    <w:rPr>
      <w:vertAlign w:val="superscript"/>
    </w:rPr>
  </w:style>
  <w:style w:type="character" w:styleId="CommentReference">
    <w:name w:val="annotation reference"/>
    <w:basedOn w:val="DefaultParagraphFont"/>
    <w:uiPriority w:val="99"/>
    <w:semiHidden/>
    <w:unhideWhenUsed/>
    <w:rsid w:val="002B1EF0"/>
    <w:rPr>
      <w:sz w:val="16"/>
      <w:szCs w:val="16"/>
    </w:rPr>
  </w:style>
  <w:style w:type="paragraph" w:styleId="CommentText">
    <w:name w:val="annotation text"/>
    <w:basedOn w:val="Normal"/>
    <w:link w:val="CommentTextChar"/>
    <w:uiPriority w:val="99"/>
    <w:unhideWhenUsed/>
    <w:rsid w:val="002B1EF0"/>
    <w:rPr>
      <w:sz w:val="20"/>
      <w:szCs w:val="20"/>
    </w:rPr>
  </w:style>
  <w:style w:type="character" w:customStyle="1" w:styleId="CommentTextChar">
    <w:name w:val="Comment Text Char"/>
    <w:basedOn w:val="DefaultParagraphFont"/>
    <w:link w:val="CommentText"/>
    <w:uiPriority w:val="99"/>
    <w:rsid w:val="002B1EF0"/>
    <w:rPr>
      <w:rFonts w:ascii="Arial" w:eastAsia="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2B1EF0"/>
    <w:rPr>
      <w:b/>
      <w:bCs/>
    </w:rPr>
  </w:style>
  <w:style w:type="character" w:customStyle="1" w:styleId="CommentSubjectChar">
    <w:name w:val="Comment Subject Char"/>
    <w:basedOn w:val="CommentTextChar"/>
    <w:link w:val="CommentSubject"/>
    <w:uiPriority w:val="99"/>
    <w:semiHidden/>
    <w:rsid w:val="002B1EF0"/>
    <w:rPr>
      <w:rFonts w:ascii="Arial" w:eastAsia="Arial" w:hAnsi="Arial" w:cs="Arial"/>
      <w:b/>
      <w:bCs/>
      <w:sz w:val="20"/>
      <w:szCs w:val="20"/>
      <w:lang w:val="en-US" w:eastAsia="en-GB"/>
    </w:rPr>
  </w:style>
  <w:style w:type="paragraph" w:styleId="BalloonText">
    <w:name w:val="Balloon Text"/>
    <w:basedOn w:val="Normal"/>
    <w:link w:val="BalloonTextChar"/>
    <w:uiPriority w:val="99"/>
    <w:semiHidden/>
    <w:unhideWhenUsed/>
    <w:rsid w:val="00F84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00"/>
    <w:rPr>
      <w:rFonts w:ascii="Segoe UI" w:eastAsia="Arial" w:hAnsi="Segoe UI" w:cs="Segoe UI"/>
      <w:sz w:val="18"/>
      <w:szCs w:val="18"/>
      <w:lang w:val="en-US" w:eastAsia="en-GB"/>
    </w:rPr>
  </w:style>
  <w:style w:type="paragraph" w:styleId="ListParagraph">
    <w:name w:val="List Paragraph"/>
    <w:basedOn w:val="Normal"/>
    <w:uiPriority w:val="34"/>
    <w:qFormat/>
    <w:rsid w:val="001D69B0"/>
    <w:pPr>
      <w:ind w:left="720"/>
      <w:contextualSpacing/>
    </w:pPr>
  </w:style>
  <w:style w:type="paragraph" w:styleId="Revision">
    <w:name w:val="Revision"/>
    <w:hidden/>
    <w:uiPriority w:val="99"/>
    <w:semiHidden/>
    <w:rsid w:val="00477EB1"/>
    <w:pPr>
      <w:spacing w:after="0" w:line="240" w:lineRule="auto"/>
    </w:pPr>
    <w:rPr>
      <w:rFonts w:ascii="Arial" w:eastAsia="Arial" w:hAnsi="Arial" w:cs="Arial"/>
      <w:lang w:val="en-US" w:eastAsia="en-GB"/>
    </w:rPr>
  </w:style>
  <w:style w:type="numbering" w:customStyle="1" w:styleId="CurrentList1">
    <w:name w:val="Current List1"/>
    <w:uiPriority w:val="99"/>
    <w:rsid w:val="00A54614"/>
    <w:pPr>
      <w:numPr>
        <w:numId w:val="25"/>
      </w:numPr>
    </w:pPr>
  </w:style>
  <w:style w:type="paragraph" w:styleId="FootnoteText">
    <w:name w:val="footnote text"/>
    <w:basedOn w:val="Normal"/>
    <w:link w:val="FootnoteTextChar"/>
    <w:uiPriority w:val="99"/>
    <w:semiHidden/>
    <w:unhideWhenUsed/>
    <w:rsid w:val="00321AFC"/>
    <w:rPr>
      <w:sz w:val="20"/>
      <w:szCs w:val="20"/>
    </w:rPr>
  </w:style>
  <w:style w:type="character" w:customStyle="1" w:styleId="FootnoteTextChar">
    <w:name w:val="Footnote Text Char"/>
    <w:basedOn w:val="DefaultParagraphFont"/>
    <w:link w:val="FootnoteText"/>
    <w:uiPriority w:val="99"/>
    <w:semiHidden/>
    <w:rsid w:val="00321AFC"/>
    <w:rPr>
      <w:rFonts w:ascii="Arial" w:eastAsia="Arial" w:hAnsi="Arial" w:cs="Arial"/>
      <w:sz w:val="20"/>
      <w:szCs w:val="20"/>
      <w:lang w:eastAsia="en-GB"/>
    </w:rPr>
  </w:style>
  <w:style w:type="character" w:styleId="Hyperlink">
    <w:name w:val="Hyperlink"/>
    <w:basedOn w:val="DefaultParagraphFont"/>
    <w:uiPriority w:val="99"/>
    <w:unhideWhenUsed/>
    <w:rsid w:val="00321AFC"/>
    <w:rPr>
      <w:color w:val="0563C1" w:themeColor="hyperlink"/>
      <w:u w:val="single"/>
    </w:rPr>
  </w:style>
  <w:style w:type="character" w:styleId="UnresolvedMention">
    <w:name w:val="Unresolved Mention"/>
    <w:basedOn w:val="DefaultParagraphFont"/>
    <w:uiPriority w:val="99"/>
    <w:semiHidden/>
    <w:unhideWhenUsed/>
    <w:rsid w:val="00321AFC"/>
    <w:rPr>
      <w:color w:val="605E5C"/>
      <w:shd w:val="clear" w:color="auto" w:fill="E1DFDD"/>
    </w:rPr>
  </w:style>
  <w:style w:type="character" w:styleId="FollowedHyperlink">
    <w:name w:val="FollowedHyperlink"/>
    <w:basedOn w:val="DefaultParagraphFont"/>
    <w:uiPriority w:val="99"/>
    <w:semiHidden/>
    <w:unhideWhenUsed/>
    <w:rsid w:val="004D3D08"/>
    <w:rPr>
      <w:color w:val="954F72" w:themeColor="followedHyperlink"/>
      <w:u w:val="single"/>
    </w:rPr>
  </w:style>
  <w:style w:type="paragraph" w:styleId="Header">
    <w:name w:val="header"/>
    <w:basedOn w:val="Normal"/>
    <w:link w:val="HeaderChar"/>
    <w:uiPriority w:val="99"/>
    <w:unhideWhenUsed/>
    <w:rsid w:val="00695A75"/>
    <w:pPr>
      <w:tabs>
        <w:tab w:val="center" w:pos="4513"/>
        <w:tab w:val="right" w:pos="9026"/>
      </w:tabs>
    </w:pPr>
  </w:style>
  <w:style w:type="character" w:customStyle="1" w:styleId="HeaderChar">
    <w:name w:val="Header Char"/>
    <w:basedOn w:val="DefaultParagraphFont"/>
    <w:link w:val="Header"/>
    <w:uiPriority w:val="99"/>
    <w:rsid w:val="00695A75"/>
    <w:rPr>
      <w:rFonts w:ascii="Arial" w:eastAsia="Arial" w:hAnsi="Arial" w:cs="Arial"/>
      <w:lang w:eastAsia="en-GB"/>
    </w:rPr>
  </w:style>
  <w:style w:type="paragraph" w:styleId="Footer">
    <w:name w:val="footer"/>
    <w:basedOn w:val="Normal"/>
    <w:link w:val="FooterChar"/>
    <w:uiPriority w:val="99"/>
    <w:unhideWhenUsed/>
    <w:rsid w:val="00695A75"/>
    <w:pPr>
      <w:tabs>
        <w:tab w:val="center" w:pos="4513"/>
        <w:tab w:val="right" w:pos="9026"/>
      </w:tabs>
    </w:pPr>
  </w:style>
  <w:style w:type="character" w:customStyle="1" w:styleId="FooterChar">
    <w:name w:val="Footer Char"/>
    <w:basedOn w:val="DefaultParagraphFont"/>
    <w:link w:val="Footer"/>
    <w:uiPriority w:val="99"/>
    <w:rsid w:val="00695A75"/>
    <w:rPr>
      <w:rFonts w:ascii="Arial" w:eastAsia="Arial" w:hAnsi="Arial" w:cs="Arial"/>
      <w:lang w:eastAsia="en-GB"/>
    </w:rPr>
  </w:style>
  <w:style w:type="table" w:styleId="TableGrid">
    <w:name w:val="Table Grid"/>
    <w:basedOn w:val="TableNormal"/>
    <w:uiPriority w:val="39"/>
    <w:rsid w:val="0063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C6FD9"/>
    <w:rPr>
      <w:color w:val="2B579A"/>
      <w:shd w:val="clear" w:color="auto" w:fill="E1DFDD"/>
    </w:rPr>
  </w:style>
  <w:style w:type="character" w:customStyle="1" w:styleId="Heading1Char">
    <w:name w:val="Heading 1 Char"/>
    <w:basedOn w:val="DefaultParagraphFont"/>
    <w:link w:val="Heading1"/>
    <w:uiPriority w:val="9"/>
    <w:rsid w:val="000E4C56"/>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0E4C56"/>
    <w:pPr>
      <w:widowControl/>
      <w:spacing w:line="259" w:lineRule="auto"/>
      <w:outlineLvl w:val="9"/>
    </w:pPr>
    <w:rPr>
      <w:lang w:val="en-US" w:eastAsia="en-US"/>
    </w:rPr>
  </w:style>
  <w:style w:type="paragraph" w:styleId="TOC2">
    <w:name w:val="toc 2"/>
    <w:basedOn w:val="Normal"/>
    <w:next w:val="Normal"/>
    <w:autoRedefine/>
    <w:uiPriority w:val="39"/>
    <w:unhideWhenUsed/>
    <w:rsid w:val="000E4C56"/>
    <w:pPr>
      <w:tabs>
        <w:tab w:val="right" w:leader="dot" w:pos="9344"/>
      </w:tabs>
      <w:spacing w:after="100"/>
    </w:pPr>
  </w:style>
  <w:style w:type="paragraph" w:styleId="TOC1">
    <w:name w:val="toc 1"/>
    <w:basedOn w:val="Normal"/>
    <w:next w:val="Normal"/>
    <w:autoRedefine/>
    <w:uiPriority w:val="39"/>
    <w:unhideWhenUsed/>
    <w:rsid w:val="000E4C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50141">
      <w:bodyDiv w:val="1"/>
      <w:marLeft w:val="0"/>
      <w:marRight w:val="0"/>
      <w:marTop w:val="0"/>
      <w:marBottom w:val="0"/>
      <w:divBdr>
        <w:top w:val="none" w:sz="0" w:space="0" w:color="auto"/>
        <w:left w:val="none" w:sz="0" w:space="0" w:color="auto"/>
        <w:bottom w:val="none" w:sz="0" w:space="0" w:color="auto"/>
        <w:right w:val="none" w:sz="0" w:space="0" w:color="auto"/>
      </w:divBdr>
    </w:div>
    <w:div w:id="455563453">
      <w:bodyDiv w:val="1"/>
      <w:marLeft w:val="0"/>
      <w:marRight w:val="0"/>
      <w:marTop w:val="0"/>
      <w:marBottom w:val="0"/>
      <w:divBdr>
        <w:top w:val="none" w:sz="0" w:space="0" w:color="auto"/>
        <w:left w:val="none" w:sz="0" w:space="0" w:color="auto"/>
        <w:bottom w:val="none" w:sz="0" w:space="0" w:color="auto"/>
        <w:right w:val="none" w:sz="0" w:space="0" w:color="auto"/>
      </w:divBdr>
    </w:div>
    <w:div w:id="923537760">
      <w:bodyDiv w:val="1"/>
      <w:marLeft w:val="0"/>
      <w:marRight w:val="0"/>
      <w:marTop w:val="0"/>
      <w:marBottom w:val="0"/>
      <w:divBdr>
        <w:top w:val="none" w:sz="0" w:space="0" w:color="auto"/>
        <w:left w:val="none" w:sz="0" w:space="0" w:color="auto"/>
        <w:bottom w:val="none" w:sz="0" w:space="0" w:color="auto"/>
        <w:right w:val="none" w:sz="0" w:space="0" w:color="auto"/>
      </w:divBdr>
    </w:div>
    <w:div w:id="1422490595">
      <w:bodyDiv w:val="1"/>
      <w:marLeft w:val="0"/>
      <w:marRight w:val="0"/>
      <w:marTop w:val="0"/>
      <w:marBottom w:val="0"/>
      <w:divBdr>
        <w:top w:val="none" w:sz="0" w:space="0" w:color="auto"/>
        <w:left w:val="none" w:sz="0" w:space="0" w:color="auto"/>
        <w:bottom w:val="none" w:sz="0" w:space="0" w:color="auto"/>
        <w:right w:val="none" w:sz="0" w:space="0" w:color="auto"/>
      </w:divBdr>
    </w:div>
    <w:div w:id="1530220231">
      <w:bodyDiv w:val="1"/>
      <w:marLeft w:val="0"/>
      <w:marRight w:val="0"/>
      <w:marTop w:val="0"/>
      <w:marBottom w:val="0"/>
      <w:divBdr>
        <w:top w:val="none" w:sz="0" w:space="0" w:color="auto"/>
        <w:left w:val="none" w:sz="0" w:space="0" w:color="auto"/>
        <w:bottom w:val="none" w:sz="0" w:space="0" w:color="auto"/>
        <w:right w:val="none" w:sz="0" w:space="0" w:color="auto"/>
      </w:divBdr>
    </w:div>
    <w:div w:id="1838232088">
      <w:bodyDiv w:val="1"/>
      <w:marLeft w:val="0"/>
      <w:marRight w:val="0"/>
      <w:marTop w:val="0"/>
      <w:marBottom w:val="0"/>
      <w:divBdr>
        <w:top w:val="none" w:sz="0" w:space="0" w:color="auto"/>
        <w:left w:val="none" w:sz="0" w:space="0" w:color="auto"/>
        <w:bottom w:val="none" w:sz="0" w:space="0" w:color="auto"/>
        <w:right w:val="none" w:sz="0" w:space="0" w:color="auto"/>
      </w:divBdr>
    </w:div>
    <w:div w:id="20172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oucestershire.gov.uk/media/2107269/information-security-and-handling-standards-for-contractors-policy.pdf"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2" Type="http://schemas.openxmlformats.org/officeDocument/2006/relationships/hyperlink" Target="https://www.gloucestershire.gov.uk/suicide-prevention" TargetMode="External"/><Relationship Id="rId1" Type="http://schemas.openxmlformats.org/officeDocument/2006/relationships/hyperlink" Target="https://www.helplines.org/helplines-standard/what-is-the-helplines-standar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gloucestershirecc-my.sharepoint.com/personal/suzie_lane_gloucestershire_gov_uk/Documents/Mental%20Wellbeing%20Service%20Tender/Spec%20Development/Demand%20Profile%20Raw%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gloucestershirecc-my.sharepoint.com/personal/suzie_lane_gloucestershire_gov_uk/Documents/Mental%20Wellbeing%20Service%20Tender/Spec%20Development/Demand%20Profile%20Raw%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a:t>
            </a:r>
            <a:r>
              <a:rPr lang="en-GB" baseline="0"/>
              <a:t>gagements with the Self-Harm Helpline 2021 - 22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Sheet1!$O$7</c:f>
              <c:strCache>
                <c:ptCount val="1"/>
                <c:pt idx="0">
                  <c:v>Telephone</c:v>
                </c:pt>
              </c:strCache>
            </c:strRef>
          </c:tx>
          <c:spPr>
            <a:ln w="28575" cap="rnd">
              <a:solidFill>
                <a:schemeClr val="accent1"/>
              </a:solidFill>
              <a:round/>
            </a:ln>
            <a:effectLst/>
          </c:spPr>
          <c:marker>
            <c:symbol val="none"/>
          </c:marker>
          <c:cat>
            <c:strRef>
              <c:f>Sheet1!$P$6:$S$6</c:f>
              <c:strCache>
                <c:ptCount val="4"/>
                <c:pt idx="0">
                  <c:v>Q1</c:v>
                </c:pt>
                <c:pt idx="1">
                  <c:v>Q2</c:v>
                </c:pt>
                <c:pt idx="2">
                  <c:v>Q3</c:v>
                </c:pt>
                <c:pt idx="3">
                  <c:v>Q4</c:v>
                </c:pt>
              </c:strCache>
            </c:strRef>
          </c:cat>
          <c:val>
            <c:numRef>
              <c:f>Sheet1!$P$7:$S$7</c:f>
              <c:numCache>
                <c:formatCode>General</c:formatCode>
                <c:ptCount val="4"/>
                <c:pt idx="0">
                  <c:v>648</c:v>
                </c:pt>
                <c:pt idx="1">
                  <c:v>652</c:v>
                </c:pt>
                <c:pt idx="2">
                  <c:v>592</c:v>
                </c:pt>
                <c:pt idx="3">
                  <c:v>919</c:v>
                </c:pt>
              </c:numCache>
            </c:numRef>
          </c:val>
          <c:smooth val="0"/>
          <c:extLst>
            <c:ext xmlns:c16="http://schemas.microsoft.com/office/drawing/2014/chart" uri="{C3380CC4-5D6E-409C-BE32-E72D297353CC}">
              <c16:uniqueId val="{00000000-01F3-491F-95D3-9287997D8C38}"/>
            </c:ext>
          </c:extLst>
        </c:ser>
        <c:ser>
          <c:idx val="1"/>
          <c:order val="1"/>
          <c:tx>
            <c:strRef>
              <c:f>Sheet1!$O$8</c:f>
              <c:strCache>
                <c:ptCount val="1"/>
                <c:pt idx="0">
                  <c:v>Text</c:v>
                </c:pt>
              </c:strCache>
            </c:strRef>
          </c:tx>
          <c:spPr>
            <a:ln w="28575" cap="rnd">
              <a:solidFill>
                <a:schemeClr val="accent2"/>
              </a:solidFill>
              <a:round/>
            </a:ln>
            <a:effectLst/>
          </c:spPr>
          <c:marker>
            <c:symbol val="none"/>
          </c:marker>
          <c:cat>
            <c:strRef>
              <c:f>Sheet1!$P$6:$S$6</c:f>
              <c:strCache>
                <c:ptCount val="4"/>
                <c:pt idx="0">
                  <c:v>Q1</c:v>
                </c:pt>
                <c:pt idx="1">
                  <c:v>Q2</c:v>
                </c:pt>
                <c:pt idx="2">
                  <c:v>Q3</c:v>
                </c:pt>
                <c:pt idx="3">
                  <c:v>Q4</c:v>
                </c:pt>
              </c:strCache>
            </c:strRef>
          </c:cat>
          <c:val>
            <c:numRef>
              <c:f>Sheet1!$P$8:$S$8</c:f>
              <c:numCache>
                <c:formatCode>General</c:formatCode>
                <c:ptCount val="4"/>
                <c:pt idx="0">
                  <c:v>63</c:v>
                </c:pt>
                <c:pt idx="1">
                  <c:v>88</c:v>
                </c:pt>
                <c:pt idx="2">
                  <c:v>94</c:v>
                </c:pt>
                <c:pt idx="3">
                  <c:v>86</c:v>
                </c:pt>
              </c:numCache>
            </c:numRef>
          </c:val>
          <c:smooth val="0"/>
          <c:extLst>
            <c:ext xmlns:c16="http://schemas.microsoft.com/office/drawing/2014/chart" uri="{C3380CC4-5D6E-409C-BE32-E72D297353CC}">
              <c16:uniqueId val="{00000001-01F3-491F-95D3-9287997D8C38}"/>
            </c:ext>
          </c:extLst>
        </c:ser>
        <c:ser>
          <c:idx val="2"/>
          <c:order val="2"/>
          <c:tx>
            <c:strRef>
              <c:f>Sheet1!$O$9</c:f>
              <c:strCache>
                <c:ptCount val="1"/>
                <c:pt idx="0">
                  <c:v>Web chat</c:v>
                </c:pt>
              </c:strCache>
            </c:strRef>
          </c:tx>
          <c:spPr>
            <a:ln w="28575" cap="rnd">
              <a:solidFill>
                <a:schemeClr val="accent3"/>
              </a:solidFill>
              <a:round/>
            </a:ln>
            <a:effectLst/>
          </c:spPr>
          <c:marker>
            <c:symbol val="none"/>
          </c:marker>
          <c:cat>
            <c:strRef>
              <c:f>Sheet1!$P$6:$S$6</c:f>
              <c:strCache>
                <c:ptCount val="4"/>
                <c:pt idx="0">
                  <c:v>Q1</c:v>
                </c:pt>
                <c:pt idx="1">
                  <c:v>Q2</c:v>
                </c:pt>
                <c:pt idx="2">
                  <c:v>Q3</c:v>
                </c:pt>
                <c:pt idx="3">
                  <c:v>Q4</c:v>
                </c:pt>
              </c:strCache>
            </c:strRef>
          </c:cat>
          <c:val>
            <c:numRef>
              <c:f>Sheet1!$P$9:$S$9</c:f>
              <c:numCache>
                <c:formatCode>General</c:formatCode>
                <c:ptCount val="4"/>
                <c:pt idx="0">
                  <c:v>73</c:v>
                </c:pt>
                <c:pt idx="1">
                  <c:v>130</c:v>
                </c:pt>
                <c:pt idx="2">
                  <c:v>171</c:v>
                </c:pt>
                <c:pt idx="3">
                  <c:v>83</c:v>
                </c:pt>
              </c:numCache>
            </c:numRef>
          </c:val>
          <c:smooth val="0"/>
          <c:extLst>
            <c:ext xmlns:c16="http://schemas.microsoft.com/office/drawing/2014/chart" uri="{C3380CC4-5D6E-409C-BE32-E72D297353CC}">
              <c16:uniqueId val="{00000002-01F3-491F-95D3-9287997D8C38}"/>
            </c:ext>
          </c:extLst>
        </c:ser>
        <c:dLbls>
          <c:showLegendKey val="0"/>
          <c:showVal val="0"/>
          <c:showCatName val="0"/>
          <c:showSerName val="0"/>
          <c:showPercent val="0"/>
          <c:showBubbleSize val="0"/>
        </c:dLbls>
        <c:smooth val="0"/>
        <c:axId val="1729708143"/>
        <c:axId val="1729709391"/>
      </c:lineChart>
      <c:catAx>
        <c:axId val="17297081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Engagement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709391"/>
        <c:crosses val="autoZero"/>
        <c:auto val="1"/>
        <c:lblAlgn val="ctr"/>
        <c:lblOffset val="100"/>
        <c:noMultiLvlLbl val="0"/>
      </c:catAx>
      <c:valAx>
        <c:axId val="1729709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contacts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708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Engagements with</a:t>
            </a:r>
            <a:r>
              <a:rPr lang="en-GB" baseline="0"/>
              <a:t> Qwell 2021 - 22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Sheet1!$A$9</c:f>
              <c:strCache>
                <c:ptCount val="1"/>
                <c:pt idx="0">
                  <c:v>Web chat</c:v>
                </c:pt>
              </c:strCache>
            </c:strRef>
          </c:tx>
          <c:spPr>
            <a:ln w="28575" cap="rnd">
              <a:solidFill>
                <a:schemeClr val="accent2"/>
              </a:solidFill>
              <a:round/>
            </a:ln>
            <a:effectLst/>
          </c:spPr>
          <c:marker>
            <c:symbol val="none"/>
          </c:marker>
          <c:cat>
            <c:numRef>
              <c:f>Sheet1!$B$7:$M$7</c:f>
              <c:numCache>
                <c:formatCode>mmm\ \-\ 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Sheet1!$B$9:$M$9</c:f>
              <c:numCache>
                <c:formatCode>General</c:formatCode>
                <c:ptCount val="12"/>
                <c:pt idx="0">
                  <c:v>31</c:v>
                </c:pt>
                <c:pt idx="1">
                  <c:v>29</c:v>
                </c:pt>
                <c:pt idx="2">
                  <c:v>27</c:v>
                </c:pt>
                <c:pt idx="3">
                  <c:v>29</c:v>
                </c:pt>
                <c:pt idx="4">
                  <c:v>35</c:v>
                </c:pt>
                <c:pt idx="5">
                  <c:v>29</c:v>
                </c:pt>
                <c:pt idx="6">
                  <c:v>45</c:v>
                </c:pt>
                <c:pt idx="7">
                  <c:v>31</c:v>
                </c:pt>
                <c:pt idx="8">
                  <c:v>25</c:v>
                </c:pt>
                <c:pt idx="9">
                  <c:v>29</c:v>
                </c:pt>
                <c:pt idx="10">
                  <c:v>31</c:v>
                </c:pt>
                <c:pt idx="11">
                  <c:v>26</c:v>
                </c:pt>
              </c:numCache>
            </c:numRef>
          </c:val>
          <c:smooth val="0"/>
          <c:extLst>
            <c:ext xmlns:c16="http://schemas.microsoft.com/office/drawing/2014/chart" uri="{C3380CC4-5D6E-409C-BE32-E72D297353CC}">
              <c16:uniqueId val="{00000000-1BA1-42AE-9F80-5735FCCA716E}"/>
            </c:ext>
          </c:extLst>
        </c:ser>
        <c:ser>
          <c:idx val="2"/>
          <c:order val="2"/>
          <c:tx>
            <c:strRef>
              <c:f>Sheet1!$A$10</c:f>
              <c:strCache>
                <c:ptCount val="1"/>
                <c:pt idx="0">
                  <c:v>Messages</c:v>
                </c:pt>
              </c:strCache>
            </c:strRef>
          </c:tx>
          <c:spPr>
            <a:ln w="28575" cap="rnd">
              <a:solidFill>
                <a:schemeClr val="accent3"/>
              </a:solidFill>
              <a:round/>
            </a:ln>
            <a:effectLst/>
          </c:spPr>
          <c:marker>
            <c:symbol val="none"/>
          </c:marker>
          <c:cat>
            <c:numRef>
              <c:f>Sheet1!$B$7:$M$7</c:f>
              <c:numCache>
                <c:formatCode>mmm\ \-\ 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Sheet1!$B$10:$M$10</c:f>
              <c:numCache>
                <c:formatCode>General</c:formatCode>
                <c:ptCount val="12"/>
                <c:pt idx="0">
                  <c:v>51</c:v>
                </c:pt>
                <c:pt idx="1">
                  <c:v>47</c:v>
                </c:pt>
                <c:pt idx="2">
                  <c:v>57</c:v>
                </c:pt>
                <c:pt idx="3">
                  <c:v>47</c:v>
                </c:pt>
                <c:pt idx="4">
                  <c:v>71</c:v>
                </c:pt>
                <c:pt idx="5">
                  <c:v>61</c:v>
                </c:pt>
                <c:pt idx="6">
                  <c:v>62</c:v>
                </c:pt>
                <c:pt idx="7">
                  <c:v>64</c:v>
                </c:pt>
                <c:pt idx="8">
                  <c:v>54</c:v>
                </c:pt>
                <c:pt idx="9">
                  <c:v>49</c:v>
                </c:pt>
                <c:pt idx="10">
                  <c:v>54</c:v>
                </c:pt>
                <c:pt idx="11">
                  <c:v>38</c:v>
                </c:pt>
              </c:numCache>
            </c:numRef>
          </c:val>
          <c:smooth val="0"/>
          <c:extLst>
            <c:ext xmlns:c16="http://schemas.microsoft.com/office/drawing/2014/chart" uri="{C3380CC4-5D6E-409C-BE32-E72D297353CC}">
              <c16:uniqueId val="{00000001-1BA1-42AE-9F80-5735FCCA716E}"/>
            </c:ext>
          </c:extLst>
        </c:ser>
        <c:dLbls>
          <c:showLegendKey val="0"/>
          <c:showVal val="0"/>
          <c:showCatName val="0"/>
          <c:showSerName val="0"/>
          <c:showPercent val="0"/>
          <c:showBubbleSize val="0"/>
        </c:dLbls>
        <c:smooth val="0"/>
        <c:axId val="1236852383"/>
        <c:axId val="1236854463"/>
        <c:extLst>
          <c:ext xmlns:c15="http://schemas.microsoft.com/office/drawing/2012/chart" uri="{02D57815-91ED-43cb-92C2-25804820EDAC}">
            <c15:filteredLineSeries>
              <c15:ser>
                <c:idx val="0"/>
                <c:order val="0"/>
                <c:tx>
                  <c:strRef>
                    <c:extLst>
                      <c:ext uri="{02D57815-91ED-43cb-92C2-25804820EDAC}">
                        <c15:formulaRef>
                          <c15:sqref>Sheet1!$A$8</c15:sqref>
                        </c15:formulaRef>
                      </c:ext>
                    </c:extLst>
                    <c:strCache>
                      <c:ptCount val="1"/>
                      <c:pt idx="0">
                        <c:v>Logins</c:v>
                      </c:pt>
                    </c:strCache>
                  </c:strRef>
                </c:tx>
                <c:spPr>
                  <a:ln w="28575" cap="rnd">
                    <a:solidFill>
                      <a:schemeClr val="accent1"/>
                    </a:solidFill>
                    <a:round/>
                  </a:ln>
                  <a:effectLst/>
                </c:spPr>
                <c:marker>
                  <c:symbol val="none"/>
                </c:marker>
                <c:cat>
                  <c:numRef>
                    <c:extLst>
                      <c:ext uri="{02D57815-91ED-43cb-92C2-25804820EDAC}">
                        <c15:formulaRef>
                          <c15:sqref>Sheet1!$B$7:$M$7</c15:sqref>
                        </c15:formulaRef>
                      </c:ext>
                    </c:extLst>
                    <c:numCache>
                      <c:formatCode>mmm\ \-\ 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extLst>
                      <c:ext uri="{02D57815-91ED-43cb-92C2-25804820EDAC}">
                        <c15:formulaRef>
                          <c15:sqref>Sheet1!$B$8:$M$8</c15:sqref>
                        </c15:formulaRef>
                      </c:ext>
                    </c:extLst>
                    <c:numCache>
                      <c:formatCode>General</c:formatCode>
                      <c:ptCount val="12"/>
                      <c:pt idx="0">
                        <c:v>905</c:v>
                      </c:pt>
                      <c:pt idx="1">
                        <c:v>1394</c:v>
                      </c:pt>
                      <c:pt idx="2">
                        <c:v>1645</c:v>
                      </c:pt>
                      <c:pt idx="3">
                        <c:v>1287</c:v>
                      </c:pt>
                      <c:pt idx="4">
                        <c:v>1483</c:v>
                      </c:pt>
                      <c:pt idx="5">
                        <c:v>1499</c:v>
                      </c:pt>
                      <c:pt idx="6">
                        <c:v>1254</c:v>
                      </c:pt>
                      <c:pt idx="7">
                        <c:v>1283</c:v>
                      </c:pt>
                      <c:pt idx="8">
                        <c:v>1257</c:v>
                      </c:pt>
                      <c:pt idx="9">
                        <c:v>1087</c:v>
                      </c:pt>
                      <c:pt idx="10">
                        <c:v>1156</c:v>
                      </c:pt>
                      <c:pt idx="11">
                        <c:v>1039</c:v>
                      </c:pt>
                    </c:numCache>
                  </c:numRef>
                </c:val>
                <c:smooth val="0"/>
                <c:extLst>
                  <c:ext xmlns:c16="http://schemas.microsoft.com/office/drawing/2014/chart" uri="{C3380CC4-5D6E-409C-BE32-E72D297353CC}">
                    <c16:uniqueId val="{00000002-1BA1-42AE-9F80-5735FCCA716E}"/>
                  </c:ext>
                </c:extLst>
              </c15:ser>
            </c15:filteredLineSeries>
          </c:ext>
        </c:extLst>
      </c:lineChart>
      <c:dateAx>
        <c:axId val="1236852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Engagement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 \-\ 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854463"/>
        <c:crosses val="autoZero"/>
        <c:auto val="1"/>
        <c:lblOffset val="100"/>
        <c:baseTimeUnit val="months"/>
      </c:dateAx>
      <c:valAx>
        <c:axId val="12368544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852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9AF94-DFF2-42F2-86A2-8A170069A7A6}" type="doc">
      <dgm:prSet loTypeId="urn:microsoft.com/office/officeart/2005/8/layout/pyramid1" loCatId="pyramid" qsTypeId="urn:microsoft.com/office/officeart/2005/8/quickstyle/simple1" qsCatId="simple" csTypeId="urn:microsoft.com/office/officeart/2005/8/colors/colorful1" csCatId="colorful" phldr="1"/>
      <dgm:spPr/>
    </dgm:pt>
    <dgm:pt modelId="{2CEBAAB3-5039-4871-8186-585704801B5B}">
      <dgm:prSet phldrT="[Text]" custT="1"/>
      <dgm:spPr/>
      <dgm:t>
        <a:bodyPr/>
        <a:lstStyle/>
        <a:p>
          <a:endParaRPr lang="en-GB" sz="1100" b="0">
            <a:solidFill>
              <a:schemeClr val="bg1"/>
            </a:solidFill>
          </a:endParaRPr>
        </a:p>
        <a:p>
          <a:r>
            <a:rPr lang="en-GB" sz="1100" b="0">
              <a:solidFill>
                <a:schemeClr val="bg1"/>
              </a:solidFill>
            </a:rPr>
            <a:t>Tier 4 -</a:t>
          </a:r>
        </a:p>
        <a:p>
          <a:r>
            <a:rPr lang="en-GB" sz="1100" b="0">
              <a:solidFill>
                <a:schemeClr val="bg1"/>
              </a:solidFill>
            </a:rPr>
            <a:t> Inpatient </a:t>
          </a:r>
        </a:p>
        <a:p>
          <a:r>
            <a:rPr lang="en-GB" sz="1100" b="0">
              <a:solidFill>
                <a:schemeClr val="bg1"/>
              </a:solidFill>
            </a:rPr>
            <a:t>and Crisis Care</a:t>
          </a:r>
        </a:p>
      </dgm:t>
    </dgm:pt>
    <dgm:pt modelId="{DAEB597C-E793-4C2B-8CCD-542839687263}" type="parTrans" cxnId="{94EA0DD5-ADA3-4A78-ABBA-93C34E73DF96}">
      <dgm:prSet/>
      <dgm:spPr/>
      <dgm:t>
        <a:bodyPr/>
        <a:lstStyle/>
        <a:p>
          <a:endParaRPr lang="en-GB" sz="1100" b="0">
            <a:solidFill>
              <a:schemeClr val="bg1"/>
            </a:solidFill>
          </a:endParaRPr>
        </a:p>
      </dgm:t>
    </dgm:pt>
    <dgm:pt modelId="{775B47C1-AF4F-4738-BBAD-0A22306B5462}" type="sibTrans" cxnId="{94EA0DD5-ADA3-4A78-ABBA-93C34E73DF96}">
      <dgm:prSet/>
      <dgm:spPr/>
      <dgm:t>
        <a:bodyPr/>
        <a:lstStyle/>
        <a:p>
          <a:endParaRPr lang="en-GB" sz="1100" b="0">
            <a:solidFill>
              <a:schemeClr val="bg1"/>
            </a:solidFill>
          </a:endParaRPr>
        </a:p>
      </dgm:t>
    </dgm:pt>
    <dgm:pt modelId="{513201AF-11D0-4784-B417-6936BA420E78}">
      <dgm:prSet phldrT="[Text]" custT="1"/>
      <dgm:spPr/>
      <dgm:t>
        <a:bodyPr/>
        <a:lstStyle/>
        <a:p>
          <a:r>
            <a:rPr lang="en-GB" sz="1100" b="0">
              <a:solidFill>
                <a:schemeClr val="bg1"/>
              </a:solidFill>
            </a:rPr>
            <a:t>Tier 3 - NHS Community Mental Health Teams </a:t>
          </a:r>
        </a:p>
      </dgm:t>
    </dgm:pt>
    <dgm:pt modelId="{D1258A7A-5065-4D4B-B4AB-5D85F099AEF0}" type="parTrans" cxnId="{CEFA0383-A97C-42B7-B296-42F9A9C296F9}">
      <dgm:prSet/>
      <dgm:spPr/>
      <dgm:t>
        <a:bodyPr/>
        <a:lstStyle/>
        <a:p>
          <a:endParaRPr lang="en-GB" sz="1100" b="0">
            <a:solidFill>
              <a:schemeClr val="bg1"/>
            </a:solidFill>
          </a:endParaRPr>
        </a:p>
      </dgm:t>
    </dgm:pt>
    <dgm:pt modelId="{69C27379-E2EE-43FF-B5C1-A02E03DD1ECC}" type="sibTrans" cxnId="{CEFA0383-A97C-42B7-B296-42F9A9C296F9}">
      <dgm:prSet/>
      <dgm:spPr/>
      <dgm:t>
        <a:bodyPr/>
        <a:lstStyle/>
        <a:p>
          <a:endParaRPr lang="en-GB" sz="1100" b="0">
            <a:solidFill>
              <a:schemeClr val="bg1"/>
            </a:solidFill>
          </a:endParaRPr>
        </a:p>
      </dgm:t>
    </dgm:pt>
    <dgm:pt modelId="{C8303927-DD13-46D3-B827-1E781CFB74D1}">
      <dgm:prSet phldrT="[Text]" custT="1"/>
      <dgm:spPr/>
      <dgm:t>
        <a:bodyPr/>
        <a:lstStyle/>
        <a:p>
          <a:r>
            <a:rPr lang="en-GB" sz="1100" b="0">
              <a:solidFill>
                <a:schemeClr val="bg1"/>
              </a:solidFill>
            </a:rPr>
            <a:t>Tier 2 - NHS IAPT (Improving Access to Psychological Therapies) Service - Assessment based, self refer or GP referral</a:t>
          </a:r>
        </a:p>
      </dgm:t>
    </dgm:pt>
    <dgm:pt modelId="{89CDDABE-2738-41C3-B731-3FD6E6281BD6}" type="parTrans" cxnId="{BC023ED5-B924-418D-A24C-B7F8B0A59D78}">
      <dgm:prSet/>
      <dgm:spPr/>
      <dgm:t>
        <a:bodyPr/>
        <a:lstStyle/>
        <a:p>
          <a:endParaRPr lang="en-GB" sz="1100" b="0">
            <a:solidFill>
              <a:schemeClr val="bg1"/>
            </a:solidFill>
          </a:endParaRPr>
        </a:p>
      </dgm:t>
    </dgm:pt>
    <dgm:pt modelId="{711218D8-1CF7-4FF7-87CF-EF82B0CD6E4B}" type="sibTrans" cxnId="{BC023ED5-B924-418D-A24C-B7F8B0A59D78}">
      <dgm:prSet/>
      <dgm:spPr/>
      <dgm:t>
        <a:bodyPr/>
        <a:lstStyle/>
        <a:p>
          <a:endParaRPr lang="en-GB" sz="1100" b="0">
            <a:solidFill>
              <a:schemeClr val="bg1"/>
            </a:solidFill>
          </a:endParaRPr>
        </a:p>
      </dgm:t>
    </dgm:pt>
    <dgm:pt modelId="{ADC435CE-A599-4AFB-86F0-C16B85FBEF9F}">
      <dgm:prSet phldrT="[Text]" custT="1"/>
      <dgm:spPr/>
      <dgm:t>
        <a:bodyPr/>
        <a:lstStyle/>
        <a:p>
          <a:r>
            <a:rPr lang="en-GB" sz="1100" b="0">
              <a:solidFill>
                <a:schemeClr val="bg1"/>
              </a:solidFill>
            </a:rPr>
            <a:t>Tier 0 - Psycho-education e.g. self-help resources, self-led initiatives and efforts to improve wellbeing</a:t>
          </a:r>
        </a:p>
      </dgm:t>
    </dgm:pt>
    <dgm:pt modelId="{BAE7E825-67B5-4CF5-950E-B5E2B6A7D631}" type="parTrans" cxnId="{A24C4461-E5BA-411B-9231-9964A5288825}">
      <dgm:prSet/>
      <dgm:spPr/>
      <dgm:t>
        <a:bodyPr/>
        <a:lstStyle/>
        <a:p>
          <a:endParaRPr lang="en-GB" sz="1100" b="0">
            <a:solidFill>
              <a:schemeClr val="bg1"/>
            </a:solidFill>
          </a:endParaRPr>
        </a:p>
      </dgm:t>
    </dgm:pt>
    <dgm:pt modelId="{D25DCBDE-C783-4D49-B933-F524B50F2717}" type="sibTrans" cxnId="{A24C4461-E5BA-411B-9231-9964A5288825}">
      <dgm:prSet/>
      <dgm:spPr/>
      <dgm:t>
        <a:bodyPr/>
        <a:lstStyle/>
        <a:p>
          <a:endParaRPr lang="en-GB" sz="1100" b="0">
            <a:solidFill>
              <a:schemeClr val="bg1"/>
            </a:solidFill>
          </a:endParaRPr>
        </a:p>
      </dgm:t>
    </dgm:pt>
    <dgm:pt modelId="{4896AA39-D19B-49A0-9DFB-5E5C7502F3F8}">
      <dgm:prSet phldrT="[Text]" custT="1"/>
      <dgm:spPr/>
      <dgm:t>
        <a:bodyPr/>
        <a:lstStyle/>
        <a:p>
          <a:r>
            <a:rPr lang="en-GB" sz="1100" b="0">
              <a:solidFill>
                <a:schemeClr val="bg1"/>
              </a:solidFill>
            </a:rPr>
            <a:t>Tier 1 - Early Intervention Open Access Mental Health Support (without assessment)</a:t>
          </a:r>
        </a:p>
      </dgm:t>
    </dgm:pt>
    <dgm:pt modelId="{992B8E4D-7150-486B-8F15-52666949363C}" type="parTrans" cxnId="{FADE4C23-A47C-407D-90A5-A605FE84AD18}">
      <dgm:prSet/>
      <dgm:spPr/>
      <dgm:t>
        <a:bodyPr/>
        <a:lstStyle/>
        <a:p>
          <a:endParaRPr lang="en-GB" sz="1100" b="0">
            <a:solidFill>
              <a:schemeClr val="bg1"/>
            </a:solidFill>
          </a:endParaRPr>
        </a:p>
      </dgm:t>
    </dgm:pt>
    <dgm:pt modelId="{8F60EFAD-FDE9-4F0A-8407-41E85F15B62A}" type="sibTrans" cxnId="{FADE4C23-A47C-407D-90A5-A605FE84AD18}">
      <dgm:prSet/>
      <dgm:spPr/>
      <dgm:t>
        <a:bodyPr/>
        <a:lstStyle/>
        <a:p>
          <a:endParaRPr lang="en-GB" sz="1100" b="0">
            <a:solidFill>
              <a:schemeClr val="bg1"/>
            </a:solidFill>
          </a:endParaRPr>
        </a:p>
      </dgm:t>
    </dgm:pt>
    <dgm:pt modelId="{354342E6-2C68-4ABD-AC45-A791CBE813DE}" type="pres">
      <dgm:prSet presAssocID="{5839AF94-DFF2-42F2-86A2-8A170069A7A6}" presName="Name0" presStyleCnt="0">
        <dgm:presLayoutVars>
          <dgm:dir/>
          <dgm:animLvl val="lvl"/>
          <dgm:resizeHandles val="exact"/>
        </dgm:presLayoutVars>
      </dgm:prSet>
      <dgm:spPr/>
    </dgm:pt>
    <dgm:pt modelId="{7C89E3C7-1CE3-408D-8227-1CEE3C671F11}" type="pres">
      <dgm:prSet presAssocID="{2CEBAAB3-5039-4871-8186-585704801B5B}" presName="Name8" presStyleCnt="0"/>
      <dgm:spPr/>
    </dgm:pt>
    <dgm:pt modelId="{1D92120E-E436-4FFE-8A5F-4964CC957820}" type="pres">
      <dgm:prSet presAssocID="{2CEBAAB3-5039-4871-8186-585704801B5B}" presName="level" presStyleLbl="node1" presStyleIdx="0" presStyleCnt="5" custScaleY="173785">
        <dgm:presLayoutVars>
          <dgm:chMax val="1"/>
          <dgm:bulletEnabled val="1"/>
        </dgm:presLayoutVars>
      </dgm:prSet>
      <dgm:spPr/>
    </dgm:pt>
    <dgm:pt modelId="{4A212920-242F-46E0-B1EC-65CD817735C7}" type="pres">
      <dgm:prSet presAssocID="{2CEBAAB3-5039-4871-8186-585704801B5B}" presName="levelTx" presStyleLbl="revTx" presStyleIdx="0" presStyleCnt="0">
        <dgm:presLayoutVars>
          <dgm:chMax val="1"/>
          <dgm:bulletEnabled val="1"/>
        </dgm:presLayoutVars>
      </dgm:prSet>
      <dgm:spPr/>
    </dgm:pt>
    <dgm:pt modelId="{08E84B33-AA8B-4825-9D3A-F2A9624CAD39}" type="pres">
      <dgm:prSet presAssocID="{513201AF-11D0-4784-B417-6936BA420E78}" presName="Name8" presStyleCnt="0"/>
      <dgm:spPr/>
    </dgm:pt>
    <dgm:pt modelId="{390332E5-E93C-4574-A062-573219FFF50A}" type="pres">
      <dgm:prSet presAssocID="{513201AF-11D0-4784-B417-6936BA420E78}" presName="level" presStyleLbl="node1" presStyleIdx="1" presStyleCnt="5" custScaleY="152837">
        <dgm:presLayoutVars>
          <dgm:chMax val="1"/>
          <dgm:bulletEnabled val="1"/>
        </dgm:presLayoutVars>
      </dgm:prSet>
      <dgm:spPr/>
    </dgm:pt>
    <dgm:pt modelId="{A9937953-CDB9-4F33-B86C-611673A7E5B3}" type="pres">
      <dgm:prSet presAssocID="{513201AF-11D0-4784-B417-6936BA420E78}" presName="levelTx" presStyleLbl="revTx" presStyleIdx="0" presStyleCnt="0">
        <dgm:presLayoutVars>
          <dgm:chMax val="1"/>
          <dgm:bulletEnabled val="1"/>
        </dgm:presLayoutVars>
      </dgm:prSet>
      <dgm:spPr/>
    </dgm:pt>
    <dgm:pt modelId="{F064B3CF-9B95-4235-B99D-EEF814F06FA8}" type="pres">
      <dgm:prSet presAssocID="{C8303927-DD13-46D3-B827-1E781CFB74D1}" presName="Name8" presStyleCnt="0"/>
      <dgm:spPr/>
    </dgm:pt>
    <dgm:pt modelId="{35E676CC-91ED-4883-AD07-6D8E8C7F8251}" type="pres">
      <dgm:prSet presAssocID="{C8303927-DD13-46D3-B827-1E781CFB74D1}" presName="level" presStyleLbl="node1" presStyleIdx="2" presStyleCnt="5">
        <dgm:presLayoutVars>
          <dgm:chMax val="1"/>
          <dgm:bulletEnabled val="1"/>
        </dgm:presLayoutVars>
      </dgm:prSet>
      <dgm:spPr/>
    </dgm:pt>
    <dgm:pt modelId="{FC536239-4C68-4945-B6FD-7ADDF0B1F299}" type="pres">
      <dgm:prSet presAssocID="{C8303927-DD13-46D3-B827-1E781CFB74D1}" presName="levelTx" presStyleLbl="revTx" presStyleIdx="0" presStyleCnt="0">
        <dgm:presLayoutVars>
          <dgm:chMax val="1"/>
          <dgm:bulletEnabled val="1"/>
        </dgm:presLayoutVars>
      </dgm:prSet>
      <dgm:spPr/>
    </dgm:pt>
    <dgm:pt modelId="{396B2993-A57C-4731-A756-4B8159C65443}" type="pres">
      <dgm:prSet presAssocID="{4896AA39-D19B-49A0-9DFB-5E5C7502F3F8}" presName="Name8" presStyleCnt="0"/>
      <dgm:spPr/>
    </dgm:pt>
    <dgm:pt modelId="{0AA29F11-E6AC-4746-B69B-88CA8C062D5A}" type="pres">
      <dgm:prSet presAssocID="{4896AA39-D19B-49A0-9DFB-5E5C7502F3F8}" presName="level" presStyleLbl="node1" presStyleIdx="3" presStyleCnt="5">
        <dgm:presLayoutVars>
          <dgm:chMax val="1"/>
          <dgm:bulletEnabled val="1"/>
        </dgm:presLayoutVars>
      </dgm:prSet>
      <dgm:spPr/>
    </dgm:pt>
    <dgm:pt modelId="{B95C3F53-BF5A-4793-8B17-8F46BCAC818A}" type="pres">
      <dgm:prSet presAssocID="{4896AA39-D19B-49A0-9DFB-5E5C7502F3F8}" presName="levelTx" presStyleLbl="revTx" presStyleIdx="0" presStyleCnt="0">
        <dgm:presLayoutVars>
          <dgm:chMax val="1"/>
          <dgm:bulletEnabled val="1"/>
        </dgm:presLayoutVars>
      </dgm:prSet>
      <dgm:spPr/>
    </dgm:pt>
    <dgm:pt modelId="{6744CD01-12A0-49E4-8675-783FA14A7ADF}" type="pres">
      <dgm:prSet presAssocID="{ADC435CE-A599-4AFB-86F0-C16B85FBEF9F}" presName="Name8" presStyleCnt="0"/>
      <dgm:spPr/>
    </dgm:pt>
    <dgm:pt modelId="{6AE2548E-EF02-4E1C-B8CA-9778786D95C2}" type="pres">
      <dgm:prSet presAssocID="{ADC435CE-A599-4AFB-86F0-C16B85FBEF9F}" presName="level" presStyleLbl="node1" presStyleIdx="4" presStyleCnt="5">
        <dgm:presLayoutVars>
          <dgm:chMax val="1"/>
          <dgm:bulletEnabled val="1"/>
        </dgm:presLayoutVars>
      </dgm:prSet>
      <dgm:spPr/>
    </dgm:pt>
    <dgm:pt modelId="{D26A9048-2049-4589-A2EF-F661EC8CDE51}" type="pres">
      <dgm:prSet presAssocID="{ADC435CE-A599-4AFB-86F0-C16B85FBEF9F}" presName="levelTx" presStyleLbl="revTx" presStyleIdx="0" presStyleCnt="0">
        <dgm:presLayoutVars>
          <dgm:chMax val="1"/>
          <dgm:bulletEnabled val="1"/>
        </dgm:presLayoutVars>
      </dgm:prSet>
      <dgm:spPr/>
    </dgm:pt>
  </dgm:ptLst>
  <dgm:cxnLst>
    <dgm:cxn modelId="{11CDAC0B-B45F-41BC-8B35-ED96518EED70}" type="presOf" srcId="{4896AA39-D19B-49A0-9DFB-5E5C7502F3F8}" destId="{B95C3F53-BF5A-4793-8B17-8F46BCAC818A}" srcOrd="1" destOrd="0" presId="urn:microsoft.com/office/officeart/2005/8/layout/pyramid1"/>
    <dgm:cxn modelId="{FADE4C23-A47C-407D-90A5-A605FE84AD18}" srcId="{5839AF94-DFF2-42F2-86A2-8A170069A7A6}" destId="{4896AA39-D19B-49A0-9DFB-5E5C7502F3F8}" srcOrd="3" destOrd="0" parTransId="{992B8E4D-7150-486B-8F15-52666949363C}" sibTransId="{8F60EFAD-FDE9-4F0A-8407-41E85F15B62A}"/>
    <dgm:cxn modelId="{E932DC2C-E86F-4B47-B182-184301BA45E9}" type="presOf" srcId="{2CEBAAB3-5039-4871-8186-585704801B5B}" destId="{1D92120E-E436-4FFE-8A5F-4964CC957820}" srcOrd="0" destOrd="0" presId="urn:microsoft.com/office/officeart/2005/8/layout/pyramid1"/>
    <dgm:cxn modelId="{A24C4461-E5BA-411B-9231-9964A5288825}" srcId="{5839AF94-DFF2-42F2-86A2-8A170069A7A6}" destId="{ADC435CE-A599-4AFB-86F0-C16B85FBEF9F}" srcOrd="4" destOrd="0" parTransId="{BAE7E825-67B5-4CF5-950E-B5E2B6A7D631}" sibTransId="{D25DCBDE-C783-4D49-B933-F524B50F2717}"/>
    <dgm:cxn modelId="{50E8DC46-F2FE-43E1-8B74-F5E931E8D279}" type="presOf" srcId="{513201AF-11D0-4784-B417-6936BA420E78}" destId="{390332E5-E93C-4574-A062-573219FFF50A}" srcOrd="0" destOrd="0" presId="urn:microsoft.com/office/officeart/2005/8/layout/pyramid1"/>
    <dgm:cxn modelId="{4E2C716D-B685-45EE-B000-B13AA781249B}" type="presOf" srcId="{ADC435CE-A599-4AFB-86F0-C16B85FBEF9F}" destId="{D26A9048-2049-4589-A2EF-F661EC8CDE51}" srcOrd="1" destOrd="0" presId="urn:microsoft.com/office/officeart/2005/8/layout/pyramid1"/>
    <dgm:cxn modelId="{CEFA0383-A97C-42B7-B296-42F9A9C296F9}" srcId="{5839AF94-DFF2-42F2-86A2-8A170069A7A6}" destId="{513201AF-11D0-4784-B417-6936BA420E78}" srcOrd="1" destOrd="0" parTransId="{D1258A7A-5065-4D4B-B4AB-5D85F099AEF0}" sibTransId="{69C27379-E2EE-43FF-B5C1-A02E03DD1ECC}"/>
    <dgm:cxn modelId="{0988C58C-9EF6-4950-B6B3-7AA110DDCDEA}" type="presOf" srcId="{5839AF94-DFF2-42F2-86A2-8A170069A7A6}" destId="{354342E6-2C68-4ABD-AC45-A791CBE813DE}" srcOrd="0" destOrd="0" presId="urn:microsoft.com/office/officeart/2005/8/layout/pyramid1"/>
    <dgm:cxn modelId="{34FD139E-61E4-427F-9BBF-0444E2D84089}" type="presOf" srcId="{513201AF-11D0-4784-B417-6936BA420E78}" destId="{A9937953-CDB9-4F33-B86C-611673A7E5B3}" srcOrd="1" destOrd="0" presId="urn:microsoft.com/office/officeart/2005/8/layout/pyramid1"/>
    <dgm:cxn modelId="{71EFD7BD-C2F9-4B5B-8009-96A43FAC9731}" type="presOf" srcId="{ADC435CE-A599-4AFB-86F0-C16B85FBEF9F}" destId="{6AE2548E-EF02-4E1C-B8CA-9778786D95C2}" srcOrd="0" destOrd="0" presId="urn:microsoft.com/office/officeart/2005/8/layout/pyramid1"/>
    <dgm:cxn modelId="{F30AD8C4-43F3-4CF9-A4C7-26A436C3D4A2}" type="presOf" srcId="{2CEBAAB3-5039-4871-8186-585704801B5B}" destId="{4A212920-242F-46E0-B1EC-65CD817735C7}" srcOrd="1" destOrd="0" presId="urn:microsoft.com/office/officeart/2005/8/layout/pyramid1"/>
    <dgm:cxn modelId="{CBE931CE-5D0C-4165-8EB2-3FA4B35318EE}" type="presOf" srcId="{C8303927-DD13-46D3-B827-1E781CFB74D1}" destId="{35E676CC-91ED-4883-AD07-6D8E8C7F8251}" srcOrd="0" destOrd="0" presId="urn:microsoft.com/office/officeart/2005/8/layout/pyramid1"/>
    <dgm:cxn modelId="{94EA0DD5-ADA3-4A78-ABBA-93C34E73DF96}" srcId="{5839AF94-DFF2-42F2-86A2-8A170069A7A6}" destId="{2CEBAAB3-5039-4871-8186-585704801B5B}" srcOrd="0" destOrd="0" parTransId="{DAEB597C-E793-4C2B-8CCD-542839687263}" sibTransId="{775B47C1-AF4F-4738-BBAD-0A22306B5462}"/>
    <dgm:cxn modelId="{BC023ED5-B924-418D-A24C-B7F8B0A59D78}" srcId="{5839AF94-DFF2-42F2-86A2-8A170069A7A6}" destId="{C8303927-DD13-46D3-B827-1E781CFB74D1}" srcOrd="2" destOrd="0" parTransId="{89CDDABE-2738-41C3-B731-3FD6E6281BD6}" sibTransId="{711218D8-1CF7-4FF7-87CF-EF82B0CD6E4B}"/>
    <dgm:cxn modelId="{43095CFB-B051-4CD9-B3F7-311670E9C47B}" type="presOf" srcId="{4896AA39-D19B-49A0-9DFB-5E5C7502F3F8}" destId="{0AA29F11-E6AC-4746-B69B-88CA8C062D5A}" srcOrd="0" destOrd="0" presId="urn:microsoft.com/office/officeart/2005/8/layout/pyramid1"/>
    <dgm:cxn modelId="{A41794FE-7C0B-4063-8817-FBB27FEE5D89}" type="presOf" srcId="{C8303927-DD13-46D3-B827-1E781CFB74D1}" destId="{FC536239-4C68-4945-B6FD-7ADDF0B1F299}" srcOrd="1" destOrd="0" presId="urn:microsoft.com/office/officeart/2005/8/layout/pyramid1"/>
    <dgm:cxn modelId="{9A63A476-8FDF-436F-909B-F21A8893CF5C}" type="presParOf" srcId="{354342E6-2C68-4ABD-AC45-A791CBE813DE}" destId="{7C89E3C7-1CE3-408D-8227-1CEE3C671F11}" srcOrd="0" destOrd="0" presId="urn:microsoft.com/office/officeart/2005/8/layout/pyramid1"/>
    <dgm:cxn modelId="{CFA9AB29-2D2E-491D-9A59-D47E7EB50C49}" type="presParOf" srcId="{7C89E3C7-1CE3-408D-8227-1CEE3C671F11}" destId="{1D92120E-E436-4FFE-8A5F-4964CC957820}" srcOrd="0" destOrd="0" presId="urn:microsoft.com/office/officeart/2005/8/layout/pyramid1"/>
    <dgm:cxn modelId="{4DC1E516-37A3-44F1-9BE9-3704B41B48F1}" type="presParOf" srcId="{7C89E3C7-1CE3-408D-8227-1CEE3C671F11}" destId="{4A212920-242F-46E0-B1EC-65CD817735C7}" srcOrd="1" destOrd="0" presId="urn:microsoft.com/office/officeart/2005/8/layout/pyramid1"/>
    <dgm:cxn modelId="{2A731BDD-5CDF-4002-8BD8-23F0DBFDEAA3}" type="presParOf" srcId="{354342E6-2C68-4ABD-AC45-A791CBE813DE}" destId="{08E84B33-AA8B-4825-9D3A-F2A9624CAD39}" srcOrd="1" destOrd="0" presId="urn:microsoft.com/office/officeart/2005/8/layout/pyramid1"/>
    <dgm:cxn modelId="{379E984F-AE05-473D-BC0C-C844B2628E11}" type="presParOf" srcId="{08E84B33-AA8B-4825-9D3A-F2A9624CAD39}" destId="{390332E5-E93C-4574-A062-573219FFF50A}" srcOrd="0" destOrd="0" presId="urn:microsoft.com/office/officeart/2005/8/layout/pyramid1"/>
    <dgm:cxn modelId="{5D7B7714-05B8-4CD8-9D13-2FF698046731}" type="presParOf" srcId="{08E84B33-AA8B-4825-9D3A-F2A9624CAD39}" destId="{A9937953-CDB9-4F33-B86C-611673A7E5B3}" srcOrd="1" destOrd="0" presId="urn:microsoft.com/office/officeart/2005/8/layout/pyramid1"/>
    <dgm:cxn modelId="{1C24A460-E1CE-4734-ABD4-8DCB00C95FD1}" type="presParOf" srcId="{354342E6-2C68-4ABD-AC45-A791CBE813DE}" destId="{F064B3CF-9B95-4235-B99D-EEF814F06FA8}" srcOrd="2" destOrd="0" presId="urn:microsoft.com/office/officeart/2005/8/layout/pyramid1"/>
    <dgm:cxn modelId="{3B78B843-2CF5-47D4-9D8B-0E57EEC8C397}" type="presParOf" srcId="{F064B3CF-9B95-4235-B99D-EEF814F06FA8}" destId="{35E676CC-91ED-4883-AD07-6D8E8C7F8251}" srcOrd="0" destOrd="0" presId="urn:microsoft.com/office/officeart/2005/8/layout/pyramid1"/>
    <dgm:cxn modelId="{9DB5A113-FDD3-40B6-A64C-E09CAA11A14C}" type="presParOf" srcId="{F064B3CF-9B95-4235-B99D-EEF814F06FA8}" destId="{FC536239-4C68-4945-B6FD-7ADDF0B1F299}" srcOrd="1" destOrd="0" presId="urn:microsoft.com/office/officeart/2005/8/layout/pyramid1"/>
    <dgm:cxn modelId="{C467037F-9114-4F77-8345-965105717DCF}" type="presParOf" srcId="{354342E6-2C68-4ABD-AC45-A791CBE813DE}" destId="{396B2993-A57C-4731-A756-4B8159C65443}" srcOrd="3" destOrd="0" presId="urn:microsoft.com/office/officeart/2005/8/layout/pyramid1"/>
    <dgm:cxn modelId="{8C5149E6-8738-475E-9A57-14ACC8174BB6}" type="presParOf" srcId="{396B2993-A57C-4731-A756-4B8159C65443}" destId="{0AA29F11-E6AC-4746-B69B-88CA8C062D5A}" srcOrd="0" destOrd="0" presId="urn:microsoft.com/office/officeart/2005/8/layout/pyramid1"/>
    <dgm:cxn modelId="{89DE73A6-ADB8-46FB-86E3-9D12749C4336}" type="presParOf" srcId="{396B2993-A57C-4731-A756-4B8159C65443}" destId="{B95C3F53-BF5A-4793-8B17-8F46BCAC818A}" srcOrd="1" destOrd="0" presId="urn:microsoft.com/office/officeart/2005/8/layout/pyramid1"/>
    <dgm:cxn modelId="{CB7FBC75-FF6C-4E3E-BD1E-B0EFB8F5E285}" type="presParOf" srcId="{354342E6-2C68-4ABD-AC45-A791CBE813DE}" destId="{6744CD01-12A0-49E4-8675-783FA14A7ADF}" srcOrd="4" destOrd="0" presId="urn:microsoft.com/office/officeart/2005/8/layout/pyramid1"/>
    <dgm:cxn modelId="{8063A934-B2B9-448D-8E43-D98ABBEF535A}" type="presParOf" srcId="{6744CD01-12A0-49E4-8675-783FA14A7ADF}" destId="{6AE2548E-EF02-4E1C-B8CA-9778786D95C2}" srcOrd="0" destOrd="0" presId="urn:microsoft.com/office/officeart/2005/8/layout/pyramid1"/>
    <dgm:cxn modelId="{E8D5F767-66FB-468E-A089-4F490CEF27F9}" type="presParOf" srcId="{6744CD01-12A0-49E4-8675-783FA14A7ADF}" destId="{D26A9048-2049-4589-A2EF-F661EC8CDE51}"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92120E-E436-4FFE-8A5F-4964CC957820}">
      <dsp:nvSpPr>
        <dsp:cNvPr id="0" name=""/>
        <dsp:cNvSpPr/>
      </dsp:nvSpPr>
      <dsp:spPr>
        <a:xfrm>
          <a:off x="2193717" y="0"/>
          <a:ext cx="1683763" cy="1202887"/>
        </a:xfrm>
        <a:prstGeom prst="trapezoid">
          <a:avLst>
            <a:gd name="adj" fmla="val 69988"/>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GB" sz="1100" b="0" kern="1200">
            <a:solidFill>
              <a:schemeClr val="bg1"/>
            </a:solidFill>
          </a:endParaRPr>
        </a:p>
        <a:p>
          <a:pPr marL="0" lvl="0" indent="0" algn="ctr" defTabSz="488950">
            <a:lnSpc>
              <a:spcPct val="90000"/>
            </a:lnSpc>
            <a:spcBef>
              <a:spcPct val="0"/>
            </a:spcBef>
            <a:spcAft>
              <a:spcPct val="35000"/>
            </a:spcAft>
            <a:buNone/>
          </a:pPr>
          <a:r>
            <a:rPr lang="en-GB" sz="1100" b="0" kern="1200">
              <a:solidFill>
                <a:schemeClr val="bg1"/>
              </a:solidFill>
            </a:rPr>
            <a:t>Tier 4 -</a:t>
          </a:r>
        </a:p>
        <a:p>
          <a:pPr marL="0" lvl="0" indent="0" algn="ctr" defTabSz="488950">
            <a:lnSpc>
              <a:spcPct val="90000"/>
            </a:lnSpc>
            <a:spcBef>
              <a:spcPct val="0"/>
            </a:spcBef>
            <a:spcAft>
              <a:spcPct val="35000"/>
            </a:spcAft>
            <a:buNone/>
          </a:pPr>
          <a:r>
            <a:rPr lang="en-GB" sz="1100" b="0" kern="1200">
              <a:solidFill>
                <a:schemeClr val="bg1"/>
              </a:solidFill>
            </a:rPr>
            <a:t> Inpatient </a:t>
          </a:r>
        </a:p>
        <a:p>
          <a:pPr marL="0" lvl="0" indent="0" algn="ctr" defTabSz="488950">
            <a:lnSpc>
              <a:spcPct val="90000"/>
            </a:lnSpc>
            <a:spcBef>
              <a:spcPct val="0"/>
            </a:spcBef>
            <a:spcAft>
              <a:spcPct val="35000"/>
            </a:spcAft>
            <a:buNone/>
          </a:pPr>
          <a:r>
            <a:rPr lang="en-GB" sz="1100" b="0" kern="1200">
              <a:solidFill>
                <a:schemeClr val="bg1"/>
              </a:solidFill>
            </a:rPr>
            <a:t>and Crisis Care</a:t>
          </a:r>
        </a:p>
      </dsp:txBody>
      <dsp:txXfrm>
        <a:off x="2193717" y="0"/>
        <a:ext cx="1683763" cy="1202887"/>
      </dsp:txXfrm>
    </dsp:sp>
    <dsp:sp modelId="{390332E5-E93C-4574-A062-573219FFF50A}">
      <dsp:nvSpPr>
        <dsp:cNvPr id="0" name=""/>
        <dsp:cNvSpPr/>
      </dsp:nvSpPr>
      <dsp:spPr>
        <a:xfrm>
          <a:off x="1453316" y="1202887"/>
          <a:ext cx="3164566" cy="1057891"/>
        </a:xfrm>
        <a:prstGeom prst="trapezoid">
          <a:avLst>
            <a:gd name="adj" fmla="val 6998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0" kern="1200">
              <a:solidFill>
                <a:schemeClr val="bg1"/>
              </a:solidFill>
            </a:rPr>
            <a:t>Tier 3 - NHS Community Mental Health Teams </a:t>
          </a:r>
        </a:p>
      </dsp:txBody>
      <dsp:txXfrm>
        <a:off x="2007115" y="1202887"/>
        <a:ext cx="2056968" cy="1057891"/>
      </dsp:txXfrm>
    </dsp:sp>
    <dsp:sp modelId="{35E676CC-91ED-4883-AD07-6D8E8C7F8251}">
      <dsp:nvSpPr>
        <dsp:cNvPr id="0" name=""/>
        <dsp:cNvSpPr/>
      </dsp:nvSpPr>
      <dsp:spPr>
        <a:xfrm>
          <a:off x="968877" y="2260779"/>
          <a:ext cx="4133444" cy="692169"/>
        </a:xfrm>
        <a:prstGeom prst="trapezoid">
          <a:avLst>
            <a:gd name="adj" fmla="val 6998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0" kern="1200">
              <a:solidFill>
                <a:schemeClr val="bg1"/>
              </a:solidFill>
            </a:rPr>
            <a:t>Tier 2 - NHS IAPT (Improving Access to Psychological Therapies) Service - Assessment based, self refer or GP referral</a:t>
          </a:r>
        </a:p>
      </dsp:txBody>
      <dsp:txXfrm>
        <a:off x="1692230" y="2260779"/>
        <a:ext cx="2686738" cy="692169"/>
      </dsp:txXfrm>
    </dsp:sp>
    <dsp:sp modelId="{0AA29F11-E6AC-4746-B69B-88CA8C062D5A}">
      <dsp:nvSpPr>
        <dsp:cNvPr id="0" name=""/>
        <dsp:cNvSpPr/>
      </dsp:nvSpPr>
      <dsp:spPr>
        <a:xfrm>
          <a:off x="484438" y="2952949"/>
          <a:ext cx="5102321" cy="692169"/>
        </a:xfrm>
        <a:prstGeom prst="trapezoid">
          <a:avLst>
            <a:gd name="adj" fmla="val 69988"/>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0" kern="1200">
              <a:solidFill>
                <a:schemeClr val="bg1"/>
              </a:solidFill>
            </a:rPr>
            <a:t>Tier 1 - Early Intervention Open Access Mental Health Support (without assessment)</a:t>
          </a:r>
        </a:p>
      </dsp:txBody>
      <dsp:txXfrm>
        <a:off x="1377344" y="2952949"/>
        <a:ext cx="3316509" cy="692169"/>
      </dsp:txXfrm>
    </dsp:sp>
    <dsp:sp modelId="{6AE2548E-EF02-4E1C-B8CA-9778786D95C2}">
      <dsp:nvSpPr>
        <dsp:cNvPr id="0" name=""/>
        <dsp:cNvSpPr/>
      </dsp:nvSpPr>
      <dsp:spPr>
        <a:xfrm>
          <a:off x="0" y="3645119"/>
          <a:ext cx="6071199" cy="692169"/>
        </a:xfrm>
        <a:prstGeom prst="trapezoid">
          <a:avLst>
            <a:gd name="adj" fmla="val 69988"/>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0" kern="1200">
              <a:solidFill>
                <a:schemeClr val="bg1"/>
              </a:solidFill>
            </a:rPr>
            <a:t>Tier 0 - Psycho-education e.g. self-help resources, self-led initiatives and efforts to improve wellbeing</a:t>
          </a:r>
        </a:p>
      </dsp:txBody>
      <dsp:txXfrm>
        <a:off x="1062459" y="3645119"/>
        <a:ext cx="3946279" cy="69216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743A-B2FB-436F-AD6F-83B6A139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31073</CharactersWithSpaces>
  <SharedDoc>false</SharedDoc>
  <HLinks>
    <vt:vector size="36" baseType="variant">
      <vt:variant>
        <vt:i4>7536749</vt:i4>
      </vt:variant>
      <vt:variant>
        <vt:i4>21</vt:i4>
      </vt:variant>
      <vt:variant>
        <vt:i4>0</vt:i4>
      </vt:variant>
      <vt:variant>
        <vt:i4>5</vt:i4>
      </vt:variant>
      <vt:variant>
        <vt:lpwstr>https://www.gloucestershire.gov.uk/media/2107269/information-security-and-handling-standards-for-contractors-policy.pdf</vt:lpwstr>
      </vt:variant>
      <vt:variant>
        <vt:lpwstr/>
      </vt:variant>
      <vt:variant>
        <vt:i4>1769528</vt:i4>
      </vt:variant>
      <vt:variant>
        <vt:i4>14</vt:i4>
      </vt:variant>
      <vt:variant>
        <vt:i4>0</vt:i4>
      </vt:variant>
      <vt:variant>
        <vt:i4>5</vt:i4>
      </vt:variant>
      <vt:variant>
        <vt:lpwstr/>
      </vt:variant>
      <vt:variant>
        <vt:lpwstr>_Toc116398666</vt:lpwstr>
      </vt:variant>
      <vt:variant>
        <vt:i4>1769528</vt:i4>
      </vt:variant>
      <vt:variant>
        <vt:i4>8</vt:i4>
      </vt:variant>
      <vt:variant>
        <vt:i4>0</vt:i4>
      </vt:variant>
      <vt:variant>
        <vt:i4>5</vt:i4>
      </vt:variant>
      <vt:variant>
        <vt:lpwstr/>
      </vt:variant>
      <vt:variant>
        <vt:lpwstr>_Toc116398665</vt:lpwstr>
      </vt:variant>
      <vt:variant>
        <vt:i4>1769528</vt:i4>
      </vt:variant>
      <vt:variant>
        <vt:i4>2</vt:i4>
      </vt:variant>
      <vt:variant>
        <vt:i4>0</vt:i4>
      </vt:variant>
      <vt:variant>
        <vt:i4>5</vt:i4>
      </vt:variant>
      <vt:variant>
        <vt:lpwstr/>
      </vt:variant>
      <vt:variant>
        <vt:lpwstr>_Toc116398664</vt:lpwstr>
      </vt:variant>
      <vt:variant>
        <vt:i4>5308501</vt:i4>
      </vt:variant>
      <vt:variant>
        <vt:i4>3</vt:i4>
      </vt:variant>
      <vt:variant>
        <vt:i4>0</vt:i4>
      </vt:variant>
      <vt:variant>
        <vt:i4>5</vt:i4>
      </vt:variant>
      <vt:variant>
        <vt:lpwstr>https://www.gloucestershire.gov.uk/suicide-prevention</vt:lpwstr>
      </vt:variant>
      <vt:variant>
        <vt:lpwstr/>
      </vt:variant>
      <vt:variant>
        <vt:i4>917589</vt:i4>
      </vt:variant>
      <vt:variant>
        <vt:i4>0</vt:i4>
      </vt:variant>
      <vt:variant>
        <vt:i4>0</vt:i4>
      </vt:variant>
      <vt:variant>
        <vt:i4>5</vt:i4>
      </vt:variant>
      <vt:variant>
        <vt:lpwstr>https://www.helplines.org/helplines-standard/what-is-the-helplines-standard/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Suzie</dc:creator>
  <cp:keywords/>
  <dc:description/>
  <cp:lastModifiedBy>MOOLLA, Munesa</cp:lastModifiedBy>
  <cp:revision>2</cp:revision>
  <dcterms:created xsi:type="dcterms:W3CDTF">2022-10-11T15:41:00Z</dcterms:created>
  <dcterms:modified xsi:type="dcterms:W3CDTF">2022-10-11T15:41:00Z</dcterms:modified>
</cp:coreProperties>
</file>