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6EAF1" w14:textId="6757550D" w:rsidR="00A51184" w:rsidRDefault="00A51184" w:rsidP="0037037A">
      <w:pPr>
        <w:pStyle w:val="BodyText"/>
        <w:spacing w:before="92"/>
        <w:jc w:val="both"/>
        <w:rPr>
          <w:rFonts w:ascii="Arial Bold" w:hAnsi="Arial Bold"/>
        </w:rPr>
      </w:pPr>
      <w:r>
        <w:rPr>
          <w:rFonts w:ascii="Arial Bold" w:hAnsi="Arial Bold"/>
        </w:rPr>
        <w:t>Expression of Interest (EOI)</w:t>
      </w:r>
    </w:p>
    <w:p w14:paraId="24D8D538" w14:textId="77777777" w:rsidR="00A51184" w:rsidRDefault="00A51184" w:rsidP="0037037A">
      <w:pPr>
        <w:pStyle w:val="BodyText"/>
        <w:spacing w:before="92"/>
        <w:jc w:val="both"/>
        <w:rPr>
          <w:rFonts w:ascii="Arial Bold" w:hAnsi="Arial Bold"/>
        </w:rPr>
      </w:pPr>
    </w:p>
    <w:p w14:paraId="6339CFB2" w14:textId="4E6A9019" w:rsidR="00A51184" w:rsidRPr="00A51184" w:rsidRDefault="00A51184" w:rsidP="0037037A">
      <w:pPr>
        <w:pStyle w:val="BodyText"/>
        <w:spacing w:before="92"/>
        <w:jc w:val="both"/>
        <w:rPr>
          <w:rFonts w:ascii="Arial Bold" w:hAnsi="Arial Bold"/>
        </w:rPr>
      </w:pPr>
      <w:r w:rsidRPr="00A51184">
        <w:rPr>
          <w:rFonts w:ascii="Arial Bold" w:hAnsi="Arial Bold"/>
        </w:rPr>
        <w:t>Wigan Council – Scholes Village Enhancement Works</w:t>
      </w:r>
    </w:p>
    <w:p w14:paraId="6195AD7E" w14:textId="77777777" w:rsidR="00A51184" w:rsidRDefault="00A51184" w:rsidP="0037037A">
      <w:pPr>
        <w:pStyle w:val="BodyText"/>
        <w:spacing w:before="92"/>
        <w:jc w:val="both"/>
        <w:rPr>
          <w:rFonts w:ascii="Arial Bold" w:hAnsi="Arial Bold"/>
          <w:b/>
          <w:bCs/>
          <w:i/>
          <w:iCs/>
        </w:rPr>
      </w:pPr>
    </w:p>
    <w:p w14:paraId="0696EA26" w14:textId="475AE6E7" w:rsidR="00A51184" w:rsidRPr="00A51184" w:rsidRDefault="00A51184" w:rsidP="0037037A">
      <w:pPr>
        <w:pStyle w:val="BodyText"/>
        <w:spacing w:before="92"/>
        <w:jc w:val="both"/>
        <w:rPr>
          <w:sz w:val="22"/>
          <w:szCs w:val="22"/>
        </w:rPr>
      </w:pPr>
      <w:r w:rsidRPr="00A51184">
        <w:rPr>
          <w:sz w:val="22"/>
          <w:szCs w:val="22"/>
        </w:rPr>
        <w:t>Wigan Council intends to procure Contractors to complete enhancement works to 7 High Rise Residential Blocks in Scholes Village Wigan. The Works will include provision for upgrades to water mains, fire detection, lighting and power, redecoration, and new flooring.</w:t>
      </w:r>
    </w:p>
    <w:p w14:paraId="394D6119" w14:textId="77777777" w:rsidR="00A51184" w:rsidRDefault="00A51184" w:rsidP="0037037A">
      <w:pPr>
        <w:pStyle w:val="BodyText"/>
        <w:jc w:val="both"/>
        <w:rPr>
          <w:rFonts w:ascii="Arial Bold" w:hAnsi="Arial Bold"/>
          <w:b/>
          <w:bCs/>
        </w:rPr>
      </w:pPr>
    </w:p>
    <w:p w14:paraId="39D10CA9" w14:textId="108F00CC" w:rsidR="00A51184" w:rsidRPr="00A51184" w:rsidRDefault="00A51184" w:rsidP="0037037A">
      <w:pPr>
        <w:pStyle w:val="BodyText"/>
        <w:spacing w:before="92"/>
        <w:jc w:val="both"/>
        <w:rPr>
          <w:rFonts w:eastAsia="Times New Roman"/>
          <w:sz w:val="22"/>
          <w:szCs w:val="22"/>
        </w:rPr>
      </w:pPr>
      <w:r w:rsidRPr="00A51184">
        <w:rPr>
          <w:rFonts w:eastAsia="Times New Roman"/>
          <w:sz w:val="22"/>
          <w:szCs w:val="22"/>
        </w:rPr>
        <w:t xml:space="preserve">The works will be carried out under a JCT Intermediate Form of Contract 2016 with Contractors Design </w:t>
      </w:r>
      <w:r w:rsidR="0037037A" w:rsidRPr="00A51184">
        <w:rPr>
          <w:rFonts w:eastAsia="Times New Roman"/>
          <w:sz w:val="22"/>
          <w:szCs w:val="22"/>
        </w:rPr>
        <w:t>Portion</w:t>
      </w:r>
      <w:r w:rsidR="0037037A">
        <w:rPr>
          <w:rFonts w:eastAsia="Times New Roman"/>
          <w:sz w:val="22"/>
          <w:szCs w:val="22"/>
        </w:rPr>
        <w:t xml:space="preserve">. </w:t>
      </w:r>
    </w:p>
    <w:p w14:paraId="15433050" w14:textId="77777777" w:rsidR="00A51184" w:rsidRPr="00A51184" w:rsidRDefault="00A51184" w:rsidP="0037037A">
      <w:pPr>
        <w:pStyle w:val="BodyText"/>
        <w:spacing w:before="92"/>
        <w:jc w:val="both"/>
        <w:rPr>
          <w:rFonts w:eastAsia="Times New Roman"/>
          <w:sz w:val="22"/>
          <w:szCs w:val="22"/>
        </w:rPr>
      </w:pPr>
    </w:p>
    <w:p w14:paraId="23DF6FC3" w14:textId="3CD87C4A" w:rsidR="00A51184" w:rsidRPr="00A51184" w:rsidRDefault="0037037A" w:rsidP="0037037A">
      <w:pPr>
        <w:pStyle w:val="BodyText"/>
        <w:spacing w:before="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A51184" w:rsidRPr="00A51184">
        <w:rPr>
          <w:sz w:val="22"/>
          <w:szCs w:val="22"/>
        </w:rPr>
        <w:t>Works include:</w:t>
      </w:r>
    </w:p>
    <w:p w14:paraId="4DCF4070" w14:textId="77777777" w:rsidR="00A51184" w:rsidRPr="00A51184" w:rsidRDefault="00A51184" w:rsidP="0037037A">
      <w:pPr>
        <w:pStyle w:val="BodyText"/>
        <w:numPr>
          <w:ilvl w:val="0"/>
          <w:numId w:val="1"/>
        </w:numPr>
        <w:spacing w:before="92"/>
        <w:ind w:left="0" w:firstLine="284"/>
        <w:jc w:val="both"/>
        <w:rPr>
          <w:rFonts w:eastAsia="Times New Roman"/>
          <w:sz w:val="22"/>
          <w:szCs w:val="22"/>
        </w:rPr>
      </w:pPr>
      <w:r w:rsidRPr="00A51184">
        <w:rPr>
          <w:rFonts w:eastAsia="Times New Roman"/>
          <w:sz w:val="22"/>
          <w:szCs w:val="22"/>
        </w:rPr>
        <w:t>Domestic Water Main Replacement</w:t>
      </w:r>
    </w:p>
    <w:p w14:paraId="22E7F629" w14:textId="77777777" w:rsidR="00A51184" w:rsidRPr="00A51184" w:rsidRDefault="00A51184" w:rsidP="0037037A">
      <w:pPr>
        <w:pStyle w:val="BodyText"/>
        <w:numPr>
          <w:ilvl w:val="0"/>
          <w:numId w:val="1"/>
        </w:numPr>
        <w:spacing w:before="92"/>
        <w:ind w:left="0" w:firstLine="284"/>
        <w:jc w:val="both"/>
        <w:rPr>
          <w:rFonts w:eastAsia="Times New Roman"/>
          <w:sz w:val="22"/>
          <w:szCs w:val="22"/>
        </w:rPr>
      </w:pPr>
      <w:r w:rsidRPr="00A51184">
        <w:rPr>
          <w:rFonts w:eastAsia="Times New Roman"/>
          <w:sz w:val="22"/>
          <w:szCs w:val="22"/>
        </w:rPr>
        <w:t>Replacement Rainwater Pipework</w:t>
      </w:r>
    </w:p>
    <w:p w14:paraId="37DB44D5" w14:textId="77777777" w:rsidR="00A51184" w:rsidRPr="00A51184" w:rsidRDefault="00A51184" w:rsidP="0037037A">
      <w:pPr>
        <w:pStyle w:val="BodyText"/>
        <w:numPr>
          <w:ilvl w:val="0"/>
          <w:numId w:val="1"/>
        </w:numPr>
        <w:spacing w:before="92"/>
        <w:ind w:left="0" w:firstLine="284"/>
        <w:jc w:val="both"/>
        <w:rPr>
          <w:rFonts w:eastAsia="Times New Roman"/>
          <w:sz w:val="22"/>
          <w:szCs w:val="22"/>
        </w:rPr>
      </w:pPr>
      <w:r w:rsidRPr="00A51184">
        <w:rPr>
          <w:rFonts w:eastAsia="Times New Roman"/>
          <w:sz w:val="22"/>
          <w:szCs w:val="22"/>
        </w:rPr>
        <w:t>Replacement of underground drainage</w:t>
      </w:r>
    </w:p>
    <w:p w14:paraId="71EC7339" w14:textId="77777777" w:rsidR="00A51184" w:rsidRPr="00A51184" w:rsidRDefault="00A51184" w:rsidP="0037037A">
      <w:pPr>
        <w:pStyle w:val="BodyText"/>
        <w:numPr>
          <w:ilvl w:val="0"/>
          <w:numId w:val="1"/>
        </w:numPr>
        <w:spacing w:before="92"/>
        <w:ind w:left="0" w:firstLine="284"/>
        <w:jc w:val="both"/>
        <w:rPr>
          <w:rFonts w:eastAsia="Times New Roman"/>
          <w:sz w:val="22"/>
          <w:szCs w:val="22"/>
        </w:rPr>
      </w:pPr>
      <w:r w:rsidRPr="00A51184">
        <w:rPr>
          <w:rFonts w:eastAsia="Times New Roman"/>
          <w:sz w:val="22"/>
          <w:szCs w:val="22"/>
        </w:rPr>
        <w:t xml:space="preserve">Fire Hose Removal </w:t>
      </w:r>
    </w:p>
    <w:p w14:paraId="170D355D" w14:textId="77777777" w:rsidR="00A51184" w:rsidRPr="00A51184" w:rsidRDefault="00A51184" w:rsidP="0037037A">
      <w:pPr>
        <w:pStyle w:val="BodyText"/>
        <w:numPr>
          <w:ilvl w:val="0"/>
          <w:numId w:val="1"/>
        </w:numPr>
        <w:spacing w:before="92"/>
        <w:ind w:left="0" w:firstLine="284"/>
        <w:jc w:val="both"/>
        <w:rPr>
          <w:rFonts w:eastAsia="Times New Roman"/>
          <w:sz w:val="22"/>
          <w:szCs w:val="22"/>
        </w:rPr>
      </w:pPr>
      <w:r w:rsidRPr="00A51184">
        <w:rPr>
          <w:rFonts w:eastAsia="Times New Roman"/>
          <w:sz w:val="22"/>
          <w:szCs w:val="22"/>
        </w:rPr>
        <w:t>Enhancements to Lighting and Small Power</w:t>
      </w:r>
    </w:p>
    <w:p w14:paraId="70C4FABD" w14:textId="77777777" w:rsidR="00A51184" w:rsidRPr="00A51184" w:rsidRDefault="00A51184" w:rsidP="0037037A">
      <w:pPr>
        <w:pStyle w:val="BodyText"/>
        <w:numPr>
          <w:ilvl w:val="0"/>
          <w:numId w:val="1"/>
        </w:numPr>
        <w:spacing w:before="92"/>
        <w:ind w:left="0" w:firstLine="284"/>
        <w:jc w:val="both"/>
        <w:rPr>
          <w:rFonts w:eastAsia="Times New Roman"/>
          <w:sz w:val="22"/>
          <w:szCs w:val="22"/>
        </w:rPr>
      </w:pPr>
      <w:r w:rsidRPr="00A51184">
        <w:rPr>
          <w:rFonts w:eastAsia="Times New Roman"/>
          <w:sz w:val="22"/>
          <w:szCs w:val="22"/>
        </w:rPr>
        <w:t>Fire Detection Upgrades</w:t>
      </w:r>
    </w:p>
    <w:p w14:paraId="4FD40937" w14:textId="77777777" w:rsidR="00A51184" w:rsidRPr="00A51184" w:rsidRDefault="00A51184" w:rsidP="0037037A">
      <w:pPr>
        <w:pStyle w:val="BodyText"/>
        <w:numPr>
          <w:ilvl w:val="0"/>
          <w:numId w:val="1"/>
        </w:numPr>
        <w:spacing w:before="92"/>
        <w:ind w:left="0" w:firstLine="284"/>
        <w:jc w:val="both"/>
        <w:rPr>
          <w:rFonts w:eastAsia="Times New Roman"/>
          <w:sz w:val="22"/>
          <w:szCs w:val="22"/>
        </w:rPr>
      </w:pPr>
      <w:r w:rsidRPr="00A51184">
        <w:rPr>
          <w:rFonts w:eastAsia="Times New Roman"/>
          <w:sz w:val="22"/>
          <w:szCs w:val="22"/>
        </w:rPr>
        <w:t>Smoke Ventilation to Stairwells</w:t>
      </w:r>
    </w:p>
    <w:p w14:paraId="147253D5" w14:textId="77777777" w:rsidR="00A51184" w:rsidRPr="00A51184" w:rsidRDefault="00A51184" w:rsidP="0037037A">
      <w:pPr>
        <w:pStyle w:val="BodyText"/>
        <w:numPr>
          <w:ilvl w:val="0"/>
          <w:numId w:val="1"/>
        </w:numPr>
        <w:spacing w:before="92"/>
        <w:ind w:left="0" w:firstLine="284"/>
        <w:jc w:val="both"/>
        <w:rPr>
          <w:rFonts w:eastAsia="Times New Roman"/>
          <w:sz w:val="22"/>
          <w:szCs w:val="22"/>
        </w:rPr>
      </w:pPr>
      <w:r w:rsidRPr="00A51184">
        <w:rPr>
          <w:rFonts w:eastAsia="Times New Roman"/>
          <w:sz w:val="22"/>
          <w:szCs w:val="22"/>
        </w:rPr>
        <w:t>Redecoration to lobbies</w:t>
      </w:r>
    </w:p>
    <w:p w14:paraId="0106C57C" w14:textId="6892D851" w:rsidR="00A51184" w:rsidRPr="00A51184" w:rsidRDefault="00A51184" w:rsidP="0037037A">
      <w:pPr>
        <w:pStyle w:val="BodyText"/>
        <w:numPr>
          <w:ilvl w:val="0"/>
          <w:numId w:val="1"/>
        </w:numPr>
        <w:spacing w:before="92"/>
        <w:ind w:left="0" w:firstLine="284"/>
        <w:jc w:val="both"/>
        <w:rPr>
          <w:rFonts w:eastAsia="Times New Roman"/>
          <w:sz w:val="22"/>
          <w:szCs w:val="22"/>
        </w:rPr>
      </w:pPr>
      <w:r w:rsidRPr="00A51184">
        <w:rPr>
          <w:rFonts w:eastAsia="Times New Roman"/>
          <w:sz w:val="22"/>
          <w:szCs w:val="22"/>
        </w:rPr>
        <w:t xml:space="preserve">Replacement flooring </w:t>
      </w:r>
    </w:p>
    <w:p w14:paraId="64818C44" w14:textId="77777777" w:rsidR="00A51184" w:rsidRDefault="00A51184" w:rsidP="0037037A">
      <w:pPr>
        <w:pStyle w:val="BodyText"/>
        <w:spacing w:before="92"/>
        <w:jc w:val="both"/>
        <w:rPr>
          <w:rFonts w:eastAsia="Times New Roman"/>
          <w:i/>
          <w:iCs/>
          <w:sz w:val="22"/>
          <w:szCs w:val="22"/>
        </w:rPr>
      </w:pPr>
    </w:p>
    <w:p w14:paraId="7BD2D4E0" w14:textId="42FA656C" w:rsidR="00A51184" w:rsidRPr="00A51184" w:rsidRDefault="0037037A" w:rsidP="0037037A">
      <w:pPr>
        <w:pStyle w:val="BodyText"/>
        <w:spacing w:before="92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37037A">
        <w:rPr>
          <w:sz w:val="22"/>
          <w:szCs w:val="22"/>
        </w:rPr>
        <w:t>t is intended to issue the Tender Documents in late October 2021</w:t>
      </w:r>
      <w:r w:rsidR="004171EB">
        <w:rPr>
          <w:sz w:val="22"/>
          <w:szCs w:val="22"/>
        </w:rPr>
        <w:t xml:space="preserve"> with a view to </w:t>
      </w:r>
      <w:r w:rsidR="00A51184" w:rsidRPr="00A51184">
        <w:rPr>
          <w:sz w:val="22"/>
          <w:szCs w:val="22"/>
        </w:rPr>
        <w:t>commenc</w:t>
      </w:r>
      <w:r w:rsidR="004171EB">
        <w:rPr>
          <w:sz w:val="22"/>
          <w:szCs w:val="22"/>
        </w:rPr>
        <w:t>ing the works in</w:t>
      </w:r>
      <w:r w:rsidR="00A51184" w:rsidRPr="00A51184">
        <w:rPr>
          <w:sz w:val="22"/>
          <w:szCs w:val="22"/>
        </w:rPr>
        <w:t xml:space="preserve"> </w:t>
      </w:r>
      <w:r w:rsidR="00D77F35">
        <w:rPr>
          <w:sz w:val="22"/>
          <w:szCs w:val="22"/>
        </w:rPr>
        <w:t>e</w:t>
      </w:r>
      <w:r w:rsidR="00A51184" w:rsidRPr="00A51184">
        <w:rPr>
          <w:sz w:val="22"/>
          <w:szCs w:val="22"/>
        </w:rPr>
        <w:t>arly 2022</w:t>
      </w:r>
      <w:r w:rsidR="004171EB">
        <w:rPr>
          <w:sz w:val="22"/>
          <w:szCs w:val="22"/>
        </w:rPr>
        <w:t xml:space="preserve">, with completion in </w:t>
      </w:r>
      <w:r w:rsidR="00A51184" w:rsidRPr="00A51184">
        <w:rPr>
          <w:sz w:val="22"/>
          <w:szCs w:val="22"/>
        </w:rPr>
        <w:t>June 2023</w:t>
      </w:r>
      <w:r w:rsidR="00D77F35">
        <w:rPr>
          <w:sz w:val="22"/>
          <w:szCs w:val="22"/>
        </w:rPr>
        <w:t xml:space="preserve">. </w:t>
      </w:r>
      <w:r w:rsidR="00A51184" w:rsidRPr="00A51184">
        <w:rPr>
          <w:sz w:val="22"/>
          <w:szCs w:val="22"/>
        </w:rPr>
        <w:t xml:space="preserve">Contractors are invited to </w:t>
      </w:r>
      <w:r w:rsidR="00D77F35">
        <w:rPr>
          <w:sz w:val="22"/>
          <w:szCs w:val="22"/>
        </w:rPr>
        <w:t>‘register an interest’ via The Chest</w:t>
      </w:r>
      <w:r w:rsidR="00A51184" w:rsidRPr="00A51184">
        <w:rPr>
          <w:sz w:val="22"/>
          <w:szCs w:val="22"/>
        </w:rPr>
        <w:t xml:space="preserve"> in accordance with Wigan Council Requirements.</w:t>
      </w:r>
    </w:p>
    <w:p w14:paraId="35385958" w14:textId="4DC845EE" w:rsidR="00A51184" w:rsidRDefault="00A51184" w:rsidP="0037037A">
      <w:pPr>
        <w:pStyle w:val="BodyText"/>
        <w:spacing w:before="92"/>
        <w:jc w:val="both"/>
        <w:rPr>
          <w:b/>
          <w:bCs/>
        </w:rPr>
      </w:pPr>
    </w:p>
    <w:p w14:paraId="573C057A" w14:textId="2E8F2CDD" w:rsidR="00A51184" w:rsidRPr="00A51184" w:rsidRDefault="00A51184" w:rsidP="0037037A">
      <w:pPr>
        <w:spacing w:after="240"/>
        <w:jc w:val="both"/>
        <w:rPr>
          <w:rFonts w:ascii="Arial" w:hAnsi="Arial" w:cs="Arial"/>
        </w:rPr>
      </w:pPr>
      <w:r w:rsidRPr="00A51184">
        <w:rPr>
          <w:rFonts w:ascii="Arial" w:hAnsi="Arial" w:cs="Arial"/>
        </w:rPr>
        <w:t xml:space="preserve">The purpose of this exercise is to gauge </w:t>
      </w:r>
      <w:r>
        <w:rPr>
          <w:rFonts w:ascii="Arial" w:hAnsi="Arial" w:cs="Arial"/>
        </w:rPr>
        <w:t>the level of interest in this opportunity</w:t>
      </w:r>
      <w:r w:rsidR="00D77F35">
        <w:rPr>
          <w:rFonts w:ascii="Arial" w:hAnsi="Arial" w:cs="Arial"/>
        </w:rPr>
        <w:t xml:space="preserve"> and make bidders aware of the contract</w:t>
      </w:r>
      <w:r w:rsidRPr="00A51184">
        <w:rPr>
          <w:rFonts w:ascii="Arial" w:hAnsi="Arial" w:cs="Arial"/>
        </w:rPr>
        <w:t xml:space="preserve"> size and type, so all responses are very much appreciated.</w:t>
      </w:r>
    </w:p>
    <w:p w14:paraId="34AB10E8" w14:textId="37F4FE39" w:rsidR="00A51184" w:rsidRPr="00A51184" w:rsidRDefault="00A51184" w:rsidP="0037037A">
      <w:pPr>
        <w:spacing w:after="240"/>
        <w:jc w:val="both"/>
        <w:rPr>
          <w:rFonts w:ascii="Arial" w:hAnsi="Arial" w:cs="Arial"/>
        </w:rPr>
      </w:pPr>
      <w:r w:rsidRPr="00A51184">
        <w:rPr>
          <w:rFonts w:ascii="Arial" w:hAnsi="Arial" w:cs="Arial"/>
        </w:rPr>
        <w:t>In addition, we will be using this event as an opportunity to make providers aware of a possible procurement process for Scholes Village Enhancement Works</w:t>
      </w:r>
      <w:r w:rsidRPr="00A51184">
        <w:rPr>
          <w:rFonts w:ascii="Arial" w:hAnsi="Arial" w:cs="Arial"/>
        </w:rPr>
        <w:t xml:space="preserve"> </w:t>
      </w:r>
      <w:r w:rsidRPr="00A51184">
        <w:rPr>
          <w:rFonts w:ascii="Arial" w:hAnsi="Arial" w:cs="Arial"/>
        </w:rPr>
        <w:t>in Wigan</w:t>
      </w:r>
      <w:r w:rsidR="0037037A">
        <w:rPr>
          <w:rFonts w:ascii="Arial" w:hAnsi="Arial" w:cs="Arial"/>
        </w:rPr>
        <w:t xml:space="preserve"> later in the year.</w:t>
      </w:r>
    </w:p>
    <w:p w14:paraId="1C1A4D79" w14:textId="77777777" w:rsidR="00A51184" w:rsidRPr="00A51184" w:rsidRDefault="00A51184" w:rsidP="0037037A">
      <w:pPr>
        <w:spacing w:after="240"/>
        <w:jc w:val="both"/>
        <w:rPr>
          <w:rFonts w:ascii="Arial" w:hAnsi="Arial" w:cs="Arial"/>
        </w:rPr>
      </w:pPr>
      <w:r w:rsidRPr="00A51184">
        <w:rPr>
          <w:rFonts w:ascii="Arial" w:hAnsi="Arial" w:cs="Arial"/>
        </w:rPr>
        <w:t xml:space="preserve">For the avoidance of doubt, this notice is for the purpose of conducting a market testing and does not formally begin a procurement process or constitute any commitment by Wigan Council to undertake any procurement exercise. </w:t>
      </w:r>
    </w:p>
    <w:p w14:paraId="215BF3A9" w14:textId="431CF7DE" w:rsidR="00A51184" w:rsidRPr="00A51184" w:rsidRDefault="00A51184" w:rsidP="0037037A">
      <w:pPr>
        <w:spacing w:after="240"/>
        <w:jc w:val="both"/>
        <w:rPr>
          <w:rFonts w:ascii="Arial" w:hAnsi="Arial" w:cs="Arial"/>
        </w:rPr>
      </w:pPr>
      <w:r w:rsidRPr="00A51184">
        <w:rPr>
          <w:rFonts w:ascii="Arial" w:hAnsi="Arial" w:cs="Arial"/>
        </w:rPr>
        <w:t xml:space="preserve">Furthermore, potential </w:t>
      </w:r>
      <w:r w:rsidR="00D77F35">
        <w:rPr>
          <w:rFonts w:ascii="Arial" w:hAnsi="Arial" w:cs="Arial"/>
        </w:rPr>
        <w:t xml:space="preserve">bidders </w:t>
      </w:r>
      <w:r w:rsidRPr="00A51184">
        <w:rPr>
          <w:rFonts w:ascii="Arial" w:hAnsi="Arial" w:cs="Arial"/>
        </w:rPr>
        <w:t>will not be prejudiced by not responding to this market testing</w:t>
      </w:r>
      <w:r w:rsidR="00D77F35">
        <w:rPr>
          <w:rFonts w:ascii="Arial" w:hAnsi="Arial" w:cs="Arial"/>
        </w:rPr>
        <w:t xml:space="preserve"> notification</w:t>
      </w:r>
      <w:r w:rsidRPr="00A51184">
        <w:rPr>
          <w:rFonts w:ascii="Arial" w:hAnsi="Arial" w:cs="Arial"/>
        </w:rPr>
        <w:t>. Potential bidders must also note that a response to this notice does not guarantee an invitation to participate in this, or any future procurement that Wigan Council may conduct.</w:t>
      </w:r>
      <w:r w:rsidRPr="00A51184">
        <w:rPr>
          <w:rFonts w:ascii="Arial" w:hAnsi="Arial" w:cs="Arial"/>
        </w:rPr>
        <w:t xml:space="preserve"> </w:t>
      </w:r>
    </w:p>
    <w:p w14:paraId="57E8F39D" w14:textId="77777777" w:rsidR="001B79F0" w:rsidRDefault="001B79F0"/>
    <w:sectPr w:rsidR="001B79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31B95"/>
    <w:multiLevelType w:val="hybridMultilevel"/>
    <w:tmpl w:val="5036884C"/>
    <w:lvl w:ilvl="0" w:tplc="08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184"/>
    <w:rsid w:val="001B79F0"/>
    <w:rsid w:val="0037037A"/>
    <w:rsid w:val="004171EB"/>
    <w:rsid w:val="00A51184"/>
    <w:rsid w:val="00D7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E8D88"/>
  <w15:chartTrackingRefBased/>
  <w15:docId w15:val="{53D1DE86-14DD-482F-B1DF-3A671413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rsid w:val="00A5118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5118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Paul</dc:creator>
  <cp:keywords/>
  <dc:description/>
  <cp:lastModifiedBy>Simmons, Paul</cp:lastModifiedBy>
  <cp:revision>2</cp:revision>
  <dcterms:created xsi:type="dcterms:W3CDTF">2021-10-04T10:21:00Z</dcterms:created>
  <dcterms:modified xsi:type="dcterms:W3CDTF">2021-10-04T10:44:00Z</dcterms:modified>
</cp:coreProperties>
</file>