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6B35E" w14:textId="77777777" w:rsidR="006E6ABB" w:rsidRDefault="006E6AB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64F7B2" wp14:editId="5F7F762D">
            <wp:simplePos x="0" y="0"/>
            <wp:positionH relativeFrom="column">
              <wp:posOffset>4672330</wp:posOffset>
            </wp:positionH>
            <wp:positionV relativeFrom="paragraph">
              <wp:posOffset>-324485</wp:posOffset>
            </wp:positionV>
            <wp:extent cx="971550" cy="1162050"/>
            <wp:effectExtent l="0" t="0" r="0" b="0"/>
            <wp:wrapNone/>
            <wp:docPr id="1" name="Picture 1" descr="Description: 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C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BF75E" w14:textId="77777777" w:rsidR="006E6ABB" w:rsidRDefault="006E6ABB"/>
    <w:p w14:paraId="0E3D78F0" w14:textId="77777777" w:rsidR="006E6ABB" w:rsidRDefault="006E6ABB"/>
    <w:p w14:paraId="675553F8" w14:textId="77777777" w:rsidR="006E6ABB" w:rsidRDefault="006E6ABB"/>
    <w:p w14:paraId="4F83478E" w14:textId="77777777" w:rsidR="006E6ABB" w:rsidRPr="006E6ABB" w:rsidRDefault="006E6ABB" w:rsidP="006E6ABB">
      <w:pPr>
        <w:ind w:left="1701" w:hanging="1701"/>
        <w:rPr>
          <w:rFonts w:ascii="Cambria" w:hAnsi="Cambria"/>
          <w:b/>
          <w:sz w:val="24"/>
          <w:szCs w:val="24"/>
        </w:rPr>
      </w:pPr>
      <w:r w:rsidRPr="006E6ABB">
        <w:rPr>
          <w:rFonts w:ascii="Cambria" w:hAnsi="Cambria"/>
          <w:b/>
          <w:sz w:val="24"/>
          <w:szCs w:val="24"/>
        </w:rPr>
        <w:t>Bidder event – Liverpool Integrated Sexual &amp; Reproductive Health Service Procurement</w:t>
      </w:r>
    </w:p>
    <w:p w14:paraId="7A5CF317" w14:textId="77777777" w:rsidR="006E6ABB" w:rsidRDefault="006E6ABB" w:rsidP="006E6ABB">
      <w:pPr>
        <w:rPr>
          <w:rFonts w:ascii="Cambria" w:hAnsi="Cambria"/>
          <w:sz w:val="24"/>
          <w:szCs w:val="24"/>
        </w:rPr>
      </w:pPr>
    </w:p>
    <w:p w14:paraId="5AE6B7C2" w14:textId="77777777" w:rsidR="006E6ABB" w:rsidRDefault="006E6ABB" w:rsidP="006E6AB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Liverpool City Council will be holding a bidder information event in relation to the forthcoming tender of Sexual &amp; Reproductive Health provision across the city.</w:t>
      </w:r>
    </w:p>
    <w:p w14:paraId="602477CC" w14:textId="77777777" w:rsidR="006E6ABB" w:rsidRDefault="006E6ABB" w:rsidP="006E6AB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Council will be actively procuring a new integrated sexual &amp; reproductive health service during 2021.</w:t>
      </w:r>
    </w:p>
    <w:p w14:paraId="7214C3A5" w14:textId="77777777" w:rsidR="006E6ABB" w:rsidRPr="006E6ABB" w:rsidRDefault="006E6ABB" w:rsidP="006E6ABB">
      <w:pPr>
        <w:rPr>
          <w:rFonts w:ascii="Cambria" w:hAnsi="Cambria"/>
          <w:sz w:val="24"/>
          <w:szCs w:val="24"/>
        </w:rPr>
      </w:pPr>
      <w:r w:rsidRPr="006E6ABB">
        <w:rPr>
          <w:rFonts w:ascii="Cambria" w:hAnsi="Cambria" w:cs="Arial"/>
          <w:sz w:val="24"/>
          <w:szCs w:val="24"/>
        </w:rPr>
        <w:t>This session will offer insight into the sexual</w:t>
      </w:r>
      <w:r>
        <w:rPr>
          <w:rFonts w:ascii="Cambria" w:hAnsi="Cambria" w:cs="Arial"/>
          <w:sz w:val="24"/>
          <w:szCs w:val="24"/>
        </w:rPr>
        <w:t xml:space="preserve"> and reproductive</w:t>
      </w:r>
      <w:r w:rsidRPr="006E6ABB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health needs of the population, and provide information related to </w:t>
      </w:r>
      <w:r w:rsidRPr="006E6ABB">
        <w:rPr>
          <w:rFonts w:ascii="Cambria" w:hAnsi="Cambria" w:cs="Arial"/>
          <w:sz w:val="24"/>
          <w:szCs w:val="24"/>
        </w:rPr>
        <w:t xml:space="preserve">how the residents of </w:t>
      </w:r>
      <w:r>
        <w:rPr>
          <w:rFonts w:ascii="Cambria" w:hAnsi="Cambria" w:cs="Arial"/>
          <w:sz w:val="24"/>
          <w:szCs w:val="24"/>
        </w:rPr>
        <w:t xml:space="preserve">Liverpool </w:t>
      </w:r>
      <w:r w:rsidRPr="006E6ABB">
        <w:rPr>
          <w:rFonts w:ascii="Cambria" w:hAnsi="Cambria" w:cs="Arial"/>
          <w:sz w:val="24"/>
          <w:szCs w:val="24"/>
        </w:rPr>
        <w:t>would</w:t>
      </w:r>
      <w:r>
        <w:rPr>
          <w:rFonts w:ascii="Cambria" w:hAnsi="Cambria" w:cs="Arial"/>
          <w:sz w:val="24"/>
          <w:szCs w:val="24"/>
        </w:rPr>
        <w:t xml:space="preserve"> like to receive their services. We will provide bidders with</w:t>
      </w:r>
      <w:r w:rsidR="009C2A32">
        <w:rPr>
          <w:rFonts w:ascii="Cambria" w:hAnsi="Cambria" w:cs="Arial"/>
          <w:sz w:val="24"/>
          <w:szCs w:val="24"/>
        </w:rPr>
        <w:t xml:space="preserve"> information about</w:t>
      </w:r>
      <w:r>
        <w:rPr>
          <w:rFonts w:ascii="Cambria" w:hAnsi="Cambria" w:cs="Arial"/>
          <w:sz w:val="24"/>
          <w:szCs w:val="24"/>
        </w:rPr>
        <w:t xml:space="preserve"> </w:t>
      </w:r>
      <w:r w:rsidRPr="006E6ABB">
        <w:rPr>
          <w:rFonts w:ascii="Cambria" w:hAnsi="Cambria" w:cs="Arial"/>
          <w:sz w:val="24"/>
          <w:szCs w:val="24"/>
        </w:rPr>
        <w:t>the procurement pr</w:t>
      </w:r>
      <w:r w:rsidR="009C2A32">
        <w:rPr>
          <w:rFonts w:ascii="Cambria" w:hAnsi="Cambria" w:cs="Arial"/>
          <w:sz w:val="24"/>
          <w:szCs w:val="24"/>
        </w:rPr>
        <w:t>ocess and what will be required (</w:t>
      </w:r>
      <w:proofErr w:type="spellStart"/>
      <w:r w:rsidR="009C2A32">
        <w:rPr>
          <w:rFonts w:ascii="Cambria" w:hAnsi="Cambria" w:cs="Arial"/>
          <w:sz w:val="24"/>
          <w:szCs w:val="24"/>
        </w:rPr>
        <w:t>eg.</w:t>
      </w:r>
      <w:proofErr w:type="spellEnd"/>
      <w:r w:rsidR="009C2A32">
        <w:rPr>
          <w:rFonts w:ascii="Cambria" w:hAnsi="Cambria" w:cs="Arial"/>
          <w:sz w:val="24"/>
          <w:szCs w:val="24"/>
        </w:rPr>
        <w:t xml:space="preserve"> Model sought, scope of services, the ask) and provide timelines.</w:t>
      </w:r>
    </w:p>
    <w:p w14:paraId="21A2786B" w14:textId="77777777" w:rsidR="006E6ABB" w:rsidRPr="006E6ABB" w:rsidRDefault="006E6ABB" w:rsidP="006E6ABB">
      <w:pPr>
        <w:rPr>
          <w:rFonts w:ascii="Cambria" w:hAnsi="Cambria"/>
          <w:sz w:val="24"/>
          <w:szCs w:val="24"/>
        </w:rPr>
      </w:pPr>
    </w:p>
    <w:p w14:paraId="70F274DD" w14:textId="77777777" w:rsidR="006E6ABB" w:rsidRPr="006E6ABB" w:rsidRDefault="006E6ABB" w:rsidP="006E6ABB">
      <w:pPr>
        <w:rPr>
          <w:rFonts w:ascii="Cambria" w:hAnsi="Cambria"/>
          <w:sz w:val="24"/>
          <w:szCs w:val="24"/>
        </w:rPr>
      </w:pPr>
      <w:r w:rsidRPr="009C2A32">
        <w:rPr>
          <w:rFonts w:ascii="Cambria" w:hAnsi="Cambria"/>
          <w:b/>
          <w:sz w:val="24"/>
          <w:szCs w:val="24"/>
        </w:rPr>
        <w:t>Platform:</w:t>
      </w:r>
      <w:r w:rsidRPr="006E6ABB">
        <w:rPr>
          <w:rFonts w:ascii="Cambria" w:hAnsi="Cambria"/>
          <w:sz w:val="24"/>
          <w:szCs w:val="24"/>
        </w:rPr>
        <w:t xml:space="preserve"> MS Teams</w:t>
      </w:r>
    </w:p>
    <w:p w14:paraId="207A33E1" w14:textId="77777777" w:rsidR="006E6ABB" w:rsidRPr="006E6ABB" w:rsidRDefault="006E6ABB" w:rsidP="006E6ABB">
      <w:pPr>
        <w:rPr>
          <w:rFonts w:ascii="Cambria" w:hAnsi="Cambria"/>
          <w:sz w:val="24"/>
          <w:szCs w:val="24"/>
        </w:rPr>
      </w:pPr>
      <w:r w:rsidRPr="009C2A32">
        <w:rPr>
          <w:rFonts w:ascii="Cambria" w:hAnsi="Cambria"/>
          <w:b/>
          <w:sz w:val="24"/>
          <w:szCs w:val="24"/>
        </w:rPr>
        <w:t>Times:</w:t>
      </w:r>
      <w:r w:rsidRPr="006E6ABB">
        <w:rPr>
          <w:rFonts w:ascii="Cambria" w:hAnsi="Cambria"/>
          <w:sz w:val="24"/>
          <w:szCs w:val="24"/>
        </w:rPr>
        <w:t xml:space="preserve"> 1pm-3pm</w:t>
      </w:r>
    </w:p>
    <w:p w14:paraId="0B25004E" w14:textId="77990970" w:rsidR="006E6ABB" w:rsidRPr="006E6ABB" w:rsidRDefault="006E6ABB" w:rsidP="006E6ABB">
      <w:pPr>
        <w:rPr>
          <w:rFonts w:ascii="Cambria" w:hAnsi="Cambria"/>
          <w:sz w:val="24"/>
          <w:szCs w:val="24"/>
        </w:rPr>
      </w:pPr>
      <w:r w:rsidRPr="009C2A32">
        <w:rPr>
          <w:rFonts w:ascii="Cambria" w:hAnsi="Cambria"/>
          <w:b/>
          <w:sz w:val="24"/>
          <w:szCs w:val="24"/>
        </w:rPr>
        <w:t>Date:</w:t>
      </w:r>
      <w:r w:rsidRPr="006E6ABB">
        <w:rPr>
          <w:rFonts w:ascii="Cambria" w:hAnsi="Cambria"/>
          <w:sz w:val="24"/>
          <w:szCs w:val="24"/>
        </w:rPr>
        <w:t xml:space="preserve"> Wednesday </w:t>
      </w:r>
      <w:r w:rsidR="00840F4A">
        <w:rPr>
          <w:rFonts w:ascii="Cambria" w:hAnsi="Cambria"/>
          <w:sz w:val="24"/>
          <w:szCs w:val="24"/>
        </w:rPr>
        <w:t>13</w:t>
      </w:r>
      <w:r w:rsidRPr="006E6ABB">
        <w:rPr>
          <w:rFonts w:ascii="Cambria" w:hAnsi="Cambria"/>
          <w:sz w:val="24"/>
          <w:szCs w:val="24"/>
          <w:vertAlign w:val="superscript"/>
        </w:rPr>
        <w:t>th</w:t>
      </w:r>
      <w:r w:rsidRPr="006E6ABB">
        <w:rPr>
          <w:rFonts w:ascii="Cambria" w:hAnsi="Cambria"/>
          <w:sz w:val="24"/>
          <w:szCs w:val="24"/>
        </w:rPr>
        <w:t xml:space="preserve"> January 2021</w:t>
      </w:r>
    </w:p>
    <w:p w14:paraId="25896157" w14:textId="77777777" w:rsidR="006E6ABB" w:rsidRDefault="006E6ABB" w:rsidP="006E6ABB">
      <w:pPr>
        <w:rPr>
          <w:rFonts w:ascii="Cambria" w:hAnsi="Cambria"/>
          <w:sz w:val="24"/>
          <w:szCs w:val="24"/>
        </w:rPr>
      </w:pPr>
      <w:r w:rsidRPr="009C2A32">
        <w:rPr>
          <w:rFonts w:ascii="Cambria" w:hAnsi="Cambria"/>
          <w:b/>
          <w:sz w:val="24"/>
          <w:szCs w:val="24"/>
        </w:rPr>
        <w:t>Method:</w:t>
      </w:r>
      <w:r>
        <w:rPr>
          <w:rFonts w:ascii="Cambria" w:hAnsi="Cambria"/>
          <w:sz w:val="24"/>
          <w:szCs w:val="24"/>
        </w:rPr>
        <w:t xml:space="preserve"> Presentation, with in-built time for Q&amp;A</w:t>
      </w:r>
    </w:p>
    <w:p w14:paraId="22681881" w14:textId="77777777" w:rsidR="006E6ABB" w:rsidRDefault="006E6ABB" w:rsidP="006E6ABB">
      <w:pPr>
        <w:rPr>
          <w:rFonts w:ascii="Cambria" w:hAnsi="Cambria"/>
          <w:sz w:val="24"/>
          <w:szCs w:val="24"/>
        </w:rPr>
      </w:pPr>
    </w:p>
    <w:p w14:paraId="0E80D4CC" w14:textId="450C0BA4" w:rsidR="006E6ABB" w:rsidRDefault="006E6ABB" w:rsidP="006E6AB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Key questions, comments raised by bidders during the event will be noted and recorded and, where relevant, can influence the bid documents and specification where improvements can be made. </w:t>
      </w:r>
      <w:proofErr w:type="gramStart"/>
      <w:r>
        <w:rPr>
          <w:rFonts w:ascii="Cambria" w:hAnsi="Cambria"/>
          <w:sz w:val="24"/>
          <w:szCs w:val="24"/>
        </w:rPr>
        <w:t>Essentially</w:t>
      </w:r>
      <w:proofErr w:type="gramEnd"/>
      <w:r>
        <w:rPr>
          <w:rFonts w:ascii="Cambria" w:hAnsi="Cambria"/>
          <w:sz w:val="24"/>
          <w:szCs w:val="24"/>
        </w:rPr>
        <w:t xml:space="preserve"> we will also utilise this as a feedback session from providers.</w:t>
      </w:r>
    </w:p>
    <w:p w14:paraId="7A277974" w14:textId="4701C71E" w:rsidR="00840F4A" w:rsidRPr="00840F4A" w:rsidRDefault="00840F4A" w:rsidP="006E6ABB">
      <w:pPr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>Please note: Timings may change</w:t>
      </w:r>
      <w:r w:rsidR="00984A29">
        <w:rPr>
          <w:rFonts w:ascii="Cambria" w:hAnsi="Cambria"/>
          <w:color w:val="FF0000"/>
          <w:sz w:val="24"/>
          <w:szCs w:val="24"/>
        </w:rPr>
        <w:t xml:space="preserve"> or vary</w:t>
      </w:r>
      <w:r>
        <w:rPr>
          <w:rFonts w:ascii="Cambria" w:hAnsi="Cambria"/>
          <w:color w:val="FF0000"/>
          <w:sz w:val="24"/>
          <w:szCs w:val="24"/>
        </w:rPr>
        <w:t xml:space="preserve"> on the 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6666"/>
        <w:gridCol w:w="941"/>
      </w:tblGrid>
      <w:tr w:rsidR="009C2A32" w:rsidRPr="009C2A32" w14:paraId="34BFC234" w14:textId="77777777" w:rsidTr="009C2A32"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3EBB856" w14:textId="77777777" w:rsidR="009C2A32" w:rsidRPr="009C2A32" w:rsidRDefault="009C2A32">
            <w:pPr>
              <w:spacing w:line="276" w:lineRule="auto"/>
              <w:rPr>
                <w:rFonts w:ascii="Cambria" w:hAnsi="Cambria" w:cs="Arial"/>
                <w:b/>
                <w:color w:val="FFFFFF" w:themeColor="background1"/>
              </w:rPr>
            </w:pPr>
            <w:r w:rsidRPr="009C2A32">
              <w:rPr>
                <w:rFonts w:ascii="Cambria" w:hAnsi="Cambria" w:cs="Arial"/>
                <w:b/>
                <w:color w:val="FFFFFF" w:themeColor="background1"/>
              </w:rPr>
              <w:t>Event Agenda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50B7CCE" w14:textId="77777777" w:rsidR="009C2A32" w:rsidRPr="009C2A32" w:rsidRDefault="009C2A32">
            <w:pPr>
              <w:spacing w:line="276" w:lineRule="auto"/>
              <w:rPr>
                <w:rFonts w:ascii="Cambria" w:hAnsi="Cambria" w:cs="Arial"/>
                <w:b/>
                <w:color w:val="FFFFFF" w:themeColor="background1"/>
              </w:rPr>
            </w:pPr>
            <w:r w:rsidRPr="009C2A32">
              <w:rPr>
                <w:rFonts w:ascii="Cambria" w:hAnsi="Cambria" w:cs="Arial"/>
                <w:b/>
                <w:color w:val="FFFFFF" w:themeColor="background1"/>
              </w:rPr>
              <w:t>Lead</w:t>
            </w:r>
          </w:p>
        </w:tc>
      </w:tr>
      <w:tr w:rsidR="009C2A32" w:rsidRPr="009C2A32" w14:paraId="2269B7C3" w14:textId="77777777" w:rsidTr="009C2A32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16CA" w14:textId="77777777" w:rsidR="009C2A32" w:rsidRPr="009C2A32" w:rsidRDefault="009C2A32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lang w:val="en-US"/>
              </w:rPr>
            </w:pPr>
            <w:r w:rsidRPr="009C2A32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1.00pm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0B51" w14:textId="77777777" w:rsidR="009C2A32" w:rsidRPr="009C2A32" w:rsidRDefault="009C2A32">
            <w:pPr>
              <w:spacing w:line="276" w:lineRule="auto"/>
              <w:rPr>
                <w:rFonts w:ascii="Cambria" w:hAnsi="Cambria" w:cs="Arial"/>
                <w:b/>
              </w:rPr>
            </w:pPr>
            <w:r w:rsidRPr="009C2A32">
              <w:rPr>
                <w:rFonts w:ascii="Cambria" w:hAnsi="Cambria" w:cs="Arial"/>
                <w:b/>
              </w:rPr>
              <w:t>Introductions/Welcome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449" w14:textId="77777777" w:rsidR="009C2A32" w:rsidRPr="009C2A32" w:rsidRDefault="009C2A32">
            <w:pPr>
              <w:spacing w:line="276" w:lineRule="auto"/>
              <w:rPr>
                <w:rFonts w:ascii="Cambria" w:hAnsi="Cambria" w:cs="Arial"/>
                <w:b/>
              </w:rPr>
            </w:pPr>
            <w:r w:rsidRPr="009C2A32">
              <w:rPr>
                <w:rFonts w:ascii="Cambria" w:hAnsi="Cambria" w:cs="Arial"/>
                <w:b/>
              </w:rPr>
              <w:t>RR/JW</w:t>
            </w:r>
          </w:p>
        </w:tc>
      </w:tr>
      <w:tr w:rsidR="009C2A32" w:rsidRPr="009C2A32" w14:paraId="7BE13967" w14:textId="77777777" w:rsidTr="009C2A32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7567" w14:textId="77777777" w:rsidR="009C2A32" w:rsidRPr="009C2A32" w:rsidRDefault="009C2A32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lang w:val="en-US"/>
              </w:rPr>
            </w:pPr>
            <w:r w:rsidRPr="009C2A32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1.10pm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C7C9" w14:textId="77777777" w:rsidR="009C2A32" w:rsidRPr="009C2A32" w:rsidRDefault="009C2A32">
            <w:pPr>
              <w:spacing w:line="276" w:lineRule="auto"/>
              <w:rPr>
                <w:rFonts w:ascii="Cambria" w:hAnsi="Cambria" w:cs="Arial"/>
                <w:b/>
              </w:rPr>
            </w:pPr>
            <w:r w:rsidRPr="009C2A32">
              <w:rPr>
                <w:rFonts w:ascii="Cambria" w:hAnsi="Cambria" w:cs="Arial"/>
                <w:b/>
              </w:rPr>
              <w:t>Background &amp; Rationale</w:t>
            </w:r>
          </w:p>
          <w:p w14:paraId="16643BEB" w14:textId="77777777" w:rsidR="009C2A32" w:rsidRPr="009C2A32" w:rsidRDefault="009C2A32">
            <w:pPr>
              <w:spacing w:line="276" w:lineRule="auto"/>
              <w:rPr>
                <w:rFonts w:ascii="Cambria" w:hAnsi="Cambria" w:cs="Arial"/>
              </w:rPr>
            </w:pPr>
            <w:r w:rsidRPr="009C2A32">
              <w:rPr>
                <w:rFonts w:ascii="Cambria" w:hAnsi="Cambria" w:cs="Arial"/>
              </w:rPr>
              <w:t>Summary of the journey so far around integration, why we want this – commissioning landscape</w:t>
            </w:r>
          </w:p>
          <w:p w14:paraId="1E5B6E4E" w14:textId="77777777" w:rsidR="009C2A32" w:rsidRPr="009C2A32" w:rsidRDefault="009C2A32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6833" w14:textId="77777777" w:rsidR="009C2A32" w:rsidRPr="009C2A32" w:rsidRDefault="009C2A32">
            <w:pPr>
              <w:spacing w:line="276" w:lineRule="auto"/>
              <w:rPr>
                <w:rFonts w:ascii="Cambria" w:hAnsi="Cambria" w:cs="Arial"/>
                <w:b/>
              </w:rPr>
            </w:pPr>
            <w:r w:rsidRPr="009C2A32">
              <w:rPr>
                <w:rFonts w:ascii="Cambria" w:hAnsi="Cambria" w:cs="Arial"/>
                <w:b/>
              </w:rPr>
              <w:t>JW</w:t>
            </w:r>
          </w:p>
        </w:tc>
      </w:tr>
      <w:tr w:rsidR="009C2A32" w:rsidRPr="009C2A32" w14:paraId="3D96D69F" w14:textId="77777777" w:rsidTr="009C2A32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0C32" w14:textId="77777777" w:rsidR="009C2A32" w:rsidRPr="009C2A32" w:rsidRDefault="009C2A32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lang w:val="en-US"/>
              </w:rPr>
            </w:pPr>
            <w:r w:rsidRPr="009C2A32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1.20pm</w:t>
            </w:r>
          </w:p>
          <w:p w14:paraId="3B34A3AB" w14:textId="77777777" w:rsidR="009C2A32" w:rsidRPr="009C2A32" w:rsidRDefault="009C2A32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lang w:val="en-US"/>
              </w:rPr>
            </w:pPr>
          </w:p>
          <w:p w14:paraId="6D77B83A" w14:textId="77777777" w:rsidR="009C2A32" w:rsidRPr="009C2A32" w:rsidRDefault="009C2A32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727F" w14:textId="77777777" w:rsidR="009C2A32" w:rsidRPr="009C2A32" w:rsidRDefault="009C2A32">
            <w:pPr>
              <w:spacing w:line="276" w:lineRule="auto"/>
              <w:rPr>
                <w:rFonts w:ascii="Cambria" w:hAnsi="Cambria" w:cs="Arial"/>
                <w:b/>
              </w:rPr>
            </w:pPr>
            <w:r w:rsidRPr="009C2A32">
              <w:rPr>
                <w:rFonts w:ascii="Cambria" w:hAnsi="Cambria" w:cs="Arial"/>
                <w:b/>
              </w:rPr>
              <w:lastRenderedPageBreak/>
              <w:t>Population Need – Liverpool Headline Data</w:t>
            </w:r>
          </w:p>
          <w:p w14:paraId="44AC3B7E" w14:textId="77777777" w:rsidR="009C2A32" w:rsidRPr="009C2A32" w:rsidRDefault="009C2A32">
            <w:pPr>
              <w:spacing w:line="276" w:lineRule="auto"/>
              <w:rPr>
                <w:rFonts w:ascii="Cambria" w:hAnsi="Cambria" w:cs="Arial"/>
                <w:b/>
              </w:rPr>
            </w:pPr>
          </w:p>
          <w:p w14:paraId="1E7323F2" w14:textId="77777777" w:rsidR="009C2A32" w:rsidRPr="009C2A32" w:rsidRDefault="009C2A32">
            <w:pPr>
              <w:spacing w:line="276" w:lineRule="auto"/>
              <w:rPr>
                <w:rFonts w:ascii="Cambria" w:hAnsi="Cambria" w:cs="Arial"/>
              </w:rPr>
            </w:pPr>
            <w:r w:rsidRPr="009C2A32">
              <w:rPr>
                <w:rFonts w:ascii="Cambria" w:hAnsi="Cambria" w:cs="Arial"/>
              </w:rPr>
              <w:t>Brief summary of the key needs and issues for the population. A quick snapshot look at the sexual health joint strategic needs assessment (JSNA).</w:t>
            </w:r>
          </w:p>
          <w:p w14:paraId="4236C638" w14:textId="77777777" w:rsidR="009C2A32" w:rsidRPr="009C2A32" w:rsidRDefault="009C2A32">
            <w:pPr>
              <w:spacing w:line="276" w:lineRule="auto"/>
              <w:rPr>
                <w:rFonts w:ascii="Cambria" w:hAnsi="Cambria" w:cs="Arial"/>
                <w:b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1AE0" w14:textId="77777777" w:rsidR="009C2A32" w:rsidRPr="009C2A32" w:rsidRDefault="009C2A32">
            <w:pPr>
              <w:spacing w:line="276" w:lineRule="auto"/>
              <w:rPr>
                <w:rFonts w:ascii="Cambria" w:hAnsi="Cambria" w:cs="Arial"/>
                <w:b/>
              </w:rPr>
            </w:pPr>
            <w:r w:rsidRPr="009C2A32">
              <w:rPr>
                <w:rFonts w:ascii="Cambria" w:hAnsi="Cambria" w:cs="Arial"/>
                <w:b/>
              </w:rPr>
              <w:lastRenderedPageBreak/>
              <w:t>JW</w:t>
            </w:r>
          </w:p>
        </w:tc>
      </w:tr>
      <w:tr w:rsidR="009C2A32" w:rsidRPr="009C2A32" w14:paraId="35BC4506" w14:textId="77777777" w:rsidTr="009C2A32">
        <w:trPr>
          <w:trHeight w:val="58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6408" w14:textId="77777777" w:rsidR="009C2A32" w:rsidRPr="009C2A32" w:rsidRDefault="009C2A32">
            <w:pPr>
              <w:spacing w:line="276" w:lineRule="auto"/>
              <w:rPr>
                <w:rFonts w:ascii="Cambria" w:hAnsi="Cambria" w:cs="Times New Roman"/>
                <w:b/>
                <w:bCs/>
                <w:color w:val="000000" w:themeColor="text1"/>
                <w:lang w:val="en-US"/>
              </w:rPr>
            </w:pPr>
            <w:r w:rsidRPr="009C2A32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1.35pm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71AE" w14:textId="77777777" w:rsidR="009C2A32" w:rsidRPr="009C2A32" w:rsidRDefault="009C2A32">
            <w:pPr>
              <w:spacing w:line="276" w:lineRule="auto"/>
              <w:rPr>
                <w:rFonts w:ascii="Cambria" w:hAnsi="Cambria" w:cs="Arial"/>
                <w:b/>
              </w:rPr>
            </w:pPr>
            <w:r w:rsidRPr="009C2A32">
              <w:rPr>
                <w:rFonts w:ascii="Cambria" w:hAnsi="Cambria" w:cs="Arial"/>
                <w:b/>
              </w:rPr>
              <w:t>Service and Non-Service User Engagement</w:t>
            </w:r>
          </w:p>
          <w:p w14:paraId="2D0BF3D5" w14:textId="77777777" w:rsidR="009C2A32" w:rsidRPr="009C2A32" w:rsidRDefault="009C2A32">
            <w:pPr>
              <w:spacing w:line="276" w:lineRule="auto"/>
              <w:rPr>
                <w:rFonts w:ascii="Cambria" w:hAnsi="Cambria" w:cs="Arial"/>
              </w:rPr>
            </w:pPr>
            <w:r w:rsidRPr="009C2A32">
              <w:rPr>
                <w:rFonts w:ascii="Cambria" w:hAnsi="Cambria" w:cs="Arial"/>
              </w:rPr>
              <w:t>What have the public said and how might that influence your proposals/plans?</w:t>
            </w:r>
          </w:p>
          <w:p w14:paraId="3E960121" w14:textId="77777777" w:rsidR="009C2A32" w:rsidRPr="009C2A32" w:rsidRDefault="009C2A32">
            <w:pPr>
              <w:spacing w:line="276" w:lineRule="auto"/>
              <w:rPr>
                <w:rFonts w:ascii="Cambria" w:hAnsi="Cambria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2529" w14:textId="77777777" w:rsidR="009C2A32" w:rsidRPr="009C2A32" w:rsidRDefault="009C2A32">
            <w:pPr>
              <w:spacing w:line="276" w:lineRule="auto"/>
              <w:rPr>
                <w:rFonts w:ascii="Cambria" w:hAnsi="Cambria" w:cs="Arial"/>
                <w:b/>
              </w:rPr>
            </w:pPr>
            <w:r w:rsidRPr="009C2A32">
              <w:rPr>
                <w:rFonts w:ascii="Cambria" w:hAnsi="Cambria" w:cs="Arial"/>
                <w:b/>
              </w:rPr>
              <w:t>JW</w:t>
            </w:r>
          </w:p>
        </w:tc>
      </w:tr>
      <w:tr w:rsidR="009C2A32" w:rsidRPr="009C2A32" w14:paraId="680485D0" w14:textId="77777777" w:rsidTr="009C2A32">
        <w:trPr>
          <w:trHeight w:val="42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DAB0" w14:textId="77777777" w:rsidR="009C2A32" w:rsidRPr="009C2A32" w:rsidRDefault="009C2A32">
            <w:pPr>
              <w:spacing w:line="276" w:lineRule="auto"/>
              <w:rPr>
                <w:rFonts w:ascii="Cambria" w:hAnsi="Cambria" w:cs="Times New Roman"/>
                <w:b/>
                <w:bCs/>
                <w:color w:val="000000" w:themeColor="text1"/>
                <w:lang w:val="en-US"/>
              </w:rPr>
            </w:pPr>
          </w:p>
          <w:p w14:paraId="25C24DCF" w14:textId="77777777" w:rsidR="009C2A32" w:rsidRPr="009C2A32" w:rsidRDefault="009C2A32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lang w:val="en-US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1.45p</w:t>
            </w:r>
            <w:r w:rsidRPr="009C2A32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m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B6B2" w14:textId="77777777" w:rsidR="009C2A32" w:rsidRPr="009C2A32" w:rsidRDefault="009C2A32">
            <w:pPr>
              <w:spacing w:line="276" w:lineRule="auto"/>
              <w:rPr>
                <w:rFonts w:ascii="Cambria" w:hAnsi="Cambria" w:cs="Arial"/>
              </w:rPr>
            </w:pPr>
          </w:p>
          <w:p w14:paraId="0380A2DC" w14:textId="77777777" w:rsidR="009C2A32" w:rsidRPr="009C2A32" w:rsidRDefault="009C2A32">
            <w:pPr>
              <w:spacing w:line="276" w:lineRule="auto"/>
              <w:rPr>
                <w:rFonts w:ascii="Cambria" w:hAnsi="Cambria" w:cs="Arial"/>
                <w:b/>
              </w:rPr>
            </w:pPr>
            <w:r w:rsidRPr="009C2A32">
              <w:rPr>
                <w:rFonts w:ascii="Cambria" w:hAnsi="Cambria" w:cs="Arial"/>
                <w:b/>
              </w:rPr>
              <w:t>What are we asking</w:t>
            </w:r>
            <w:r>
              <w:rPr>
                <w:rFonts w:ascii="Cambria" w:hAnsi="Cambria" w:cs="Arial"/>
                <w:b/>
              </w:rPr>
              <w:t xml:space="preserve"> for</w:t>
            </w:r>
            <w:r w:rsidRPr="009C2A32">
              <w:rPr>
                <w:rFonts w:ascii="Cambria" w:hAnsi="Cambria" w:cs="Arial"/>
                <w:b/>
              </w:rPr>
              <w:t>? The Specification</w:t>
            </w:r>
            <w:r>
              <w:rPr>
                <w:rFonts w:ascii="Cambria" w:hAnsi="Cambria" w:cs="Arial"/>
                <w:b/>
              </w:rPr>
              <w:t xml:space="preserve"> &amp; Service Model</w:t>
            </w:r>
            <w:r w:rsidRPr="009C2A32">
              <w:rPr>
                <w:rFonts w:ascii="Cambria" w:hAnsi="Cambria" w:cs="Arial"/>
                <w:b/>
              </w:rPr>
              <w:t xml:space="preserve"> – further detail</w:t>
            </w:r>
          </w:p>
          <w:p w14:paraId="78F47D61" w14:textId="77777777" w:rsidR="009C2A32" w:rsidRPr="009C2A32" w:rsidRDefault="009C2A32" w:rsidP="00436DB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9C2A32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Key Service Characteristics (features)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– System Leadership</w:t>
            </w:r>
          </w:p>
          <w:p w14:paraId="567AD990" w14:textId="77777777" w:rsidR="009C2A32" w:rsidRPr="009C2A32" w:rsidRDefault="009C2A32" w:rsidP="00436DB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9C2A32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Required elements within the specification around Levels of Care (Self Care/Prevention, L1, 2 and 3)</w:t>
            </w:r>
          </w:p>
          <w:p w14:paraId="41F955BC" w14:textId="77777777" w:rsidR="009C2A32" w:rsidRPr="009C2A32" w:rsidRDefault="009C2A32" w:rsidP="00436DB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9C2A32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Digital offer</w:t>
            </w:r>
          </w:p>
          <w:p w14:paraId="155AE0C5" w14:textId="77777777" w:rsidR="009C2A32" w:rsidRDefault="009C2A32" w:rsidP="00436DB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9C2A32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Demand Reduction</w:t>
            </w:r>
          </w:p>
          <w:p w14:paraId="5A6DA661" w14:textId="77777777" w:rsidR="009C2A32" w:rsidRPr="009C2A32" w:rsidRDefault="009C2A32" w:rsidP="009C2A3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9C2A32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Pathway Requirements – reduction of fragmentation</w:t>
            </w:r>
          </w:p>
          <w:p w14:paraId="3B94B5A6" w14:textId="77777777" w:rsidR="009C2A32" w:rsidRPr="009C2A32" w:rsidRDefault="009C2A32" w:rsidP="00436DB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9C2A32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Wider collaboration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– Critical Inter-dependencies</w:t>
            </w:r>
          </w:p>
          <w:p w14:paraId="5309760C" w14:textId="77777777" w:rsidR="009C2A32" w:rsidRPr="009C2A32" w:rsidRDefault="009C2A32" w:rsidP="00436DB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9C2A32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Public Health Services/LES agreements</w:t>
            </w:r>
          </w:p>
          <w:p w14:paraId="2D0294E9" w14:textId="77777777" w:rsidR="009C2A32" w:rsidRPr="009C2A32" w:rsidRDefault="009C2A32">
            <w:pPr>
              <w:spacing w:line="276" w:lineRule="auto"/>
              <w:rPr>
                <w:rFonts w:ascii="Cambria" w:hAnsi="Cambria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6D5C" w14:textId="77777777" w:rsidR="009C2A32" w:rsidRDefault="009C2A32">
            <w:pPr>
              <w:spacing w:line="276" w:lineRule="auto"/>
              <w:rPr>
                <w:rFonts w:ascii="Cambria" w:hAnsi="Cambria" w:cs="Arial"/>
              </w:rPr>
            </w:pPr>
          </w:p>
          <w:p w14:paraId="38CB3D89" w14:textId="77777777" w:rsidR="009C2A32" w:rsidRPr="009C2A32" w:rsidRDefault="009C2A32">
            <w:pPr>
              <w:spacing w:line="276" w:lineRule="auto"/>
              <w:rPr>
                <w:rFonts w:ascii="Cambria" w:hAnsi="Cambria" w:cs="Arial"/>
                <w:b/>
              </w:rPr>
            </w:pPr>
            <w:r w:rsidRPr="009C2A32">
              <w:rPr>
                <w:rFonts w:ascii="Cambria" w:hAnsi="Cambria" w:cs="Arial"/>
                <w:b/>
              </w:rPr>
              <w:t>JW</w:t>
            </w:r>
          </w:p>
        </w:tc>
      </w:tr>
      <w:tr w:rsidR="009C2A32" w:rsidRPr="009C2A32" w14:paraId="5FFC24D3" w14:textId="77777777" w:rsidTr="009C2A32">
        <w:trPr>
          <w:trHeight w:val="42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5CA0" w14:textId="2DF27C28" w:rsidR="009C2A32" w:rsidRPr="009C2A32" w:rsidRDefault="009C2A32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2.1</w:t>
            </w:r>
            <w:r w:rsidR="00840F4A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0</w:t>
            </w:r>
            <w:r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pm</w:t>
            </w:r>
          </w:p>
          <w:p w14:paraId="4084145B" w14:textId="77777777" w:rsidR="009C2A32" w:rsidRPr="009C2A32" w:rsidRDefault="009C2A32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C3AC" w14:textId="77777777" w:rsidR="009C2A32" w:rsidRDefault="009C2A32">
            <w:pPr>
              <w:spacing w:line="276" w:lineRule="auto"/>
              <w:rPr>
                <w:rFonts w:ascii="Cambria" w:hAnsi="Cambria" w:cs="Arial"/>
              </w:rPr>
            </w:pPr>
          </w:p>
          <w:p w14:paraId="79186470" w14:textId="232A4304" w:rsidR="009C2A32" w:rsidRPr="009C2A32" w:rsidRDefault="00840F4A">
            <w:pPr>
              <w:spacing w:line="276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Procurement Process</w:t>
            </w:r>
          </w:p>
          <w:p w14:paraId="12BF47BF" w14:textId="357153C3" w:rsidR="009C2A32" w:rsidRPr="009C2A32" w:rsidRDefault="00840F4A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General overview of timescales and access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34DD" w14:textId="77777777" w:rsidR="009C2A32" w:rsidRDefault="009C2A32">
            <w:pPr>
              <w:spacing w:line="276" w:lineRule="auto"/>
              <w:rPr>
                <w:rFonts w:ascii="Cambria" w:hAnsi="Cambria" w:cs="Arial"/>
              </w:rPr>
            </w:pPr>
          </w:p>
          <w:p w14:paraId="0768F142" w14:textId="4300F50B" w:rsidR="009C2A32" w:rsidRPr="009C2A32" w:rsidRDefault="00840F4A">
            <w:pPr>
              <w:spacing w:line="276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RR</w:t>
            </w:r>
          </w:p>
        </w:tc>
      </w:tr>
      <w:tr w:rsidR="00840F4A" w:rsidRPr="009C2A32" w14:paraId="10E3AC22" w14:textId="77777777" w:rsidTr="009C2A32">
        <w:trPr>
          <w:trHeight w:val="42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6412" w14:textId="59B964C5" w:rsidR="00840F4A" w:rsidRDefault="00840F4A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lang w:val="en-US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2:20pm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BC43" w14:textId="77777777" w:rsidR="00840F4A" w:rsidRDefault="00840F4A" w:rsidP="00840F4A">
            <w:pPr>
              <w:spacing w:line="276" w:lineRule="auto"/>
              <w:rPr>
                <w:rFonts w:ascii="Cambria" w:hAnsi="Cambria" w:cs="Arial"/>
                <w:b/>
              </w:rPr>
            </w:pPr>
          </w:p>
          <w:p w14:paraId="6B409836" w14:textId="2F51816B" w:rsidR="00840F4A" w:rsidRPr="00840F4A" w:rsidRDefault="00840F4A" w:rsidP="00840F4A">
            <w:pPr>
              <w:spacing w:line="276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Provider Q&amp;A</w:t>
            </w:r>
          </w:p>
          <w:p w14:paraId="478EE46D" w14:textId="281C458E" w:rsidR="00840F4A" w:rsidRDefault="00840F4A" w:rsidP="00840F4A">
            <w:pPr>
              <w:spacing w:line="276" w:lineRule="auto"/>
              <w:rPr>
                <w:rFonts w:ascii="Cambria" w:hAnsi="Cambria" w:cs="Arial"/>
              </w:rPr>
            </w:pPr>
            <w:r w:rsidRPr="009C2A32">
              <w:rPr>
                <w:rFonts w:ascii="Cambria" w:hAnsi="Cambria" w:cs="Arial"/>
              </w:rPr>
              <w:t>Provider(s) opportunity to ask any key questions</w:t>
            </w:r>
            <w:r>
              <w:rPr>
                <w:rFonts w:ascii="Cambria" w:hAnsi="Cambria" w:cs="Arial"/>
              </w:rPr>
              <w:t xml:space="preserve"> – clarify, feed in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F3ED" w14:textId="515455FF" w:rsidR="00840F4A" w:rsidRDefault="00840F4A">
            <w:pPr>
              <w:spacing w:line="276" w:lineRule="auto"/>
              <w:rPr>
                <w:rFonts w:ascii="Cambria" w:hAnsi="Cambria" w:cs="Arial"/>
              </w:rPr>
            </w:pPr>
            <w:r w:rsidRPr="009C2A32">
              <w:rPr>
                <w:rFonts w:ascii="Cambria" w:hAnsi="Cambria" w:cs="Arial"/>
                <w:b/>
              </w:rPr>
              <w:t>ALL</w:t>
            </w:r>
          </w:p>
        </w:tc>
      </w:tr>
      <w:tr w:rsidR="009C2A32" w:rsidRPr="009C2A32" w14:paraId="1F03023D" w14:textId="77777777" w:rsidTr="009C2A32">
        <w:trPr>
          <w:trHeight w:val="157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A72A" w14:textId="77777777" w:rsidR="009C2A32" w:rsidRDefault="009C2A32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lang w:val="en-US"/>
              </w:rPr>
            </w:pPr>
          </w:p>
          <w:p w14:paraId="77A2E167" w14:textId="77777777" w:rsidR="009C2A32" w:rsidRPr="009C2A32" w:rsidRDefault="009C2A32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lang w:val="en-US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 xml:space="preserve">3pm </w:t>
            </w:r>
          </w:p>
          <w:p w14:paraId="3EAE22E1" w14:textId="77777777" w:rsidR="009C2A32" w:rsidRPr="009C2A32" w:rsidRDefault="009C2A32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F252" w14:textId="77777777" w:rsidR="009C2A32" w:rsidRPr="009C2A32" w:rsidRDefault="009C2A32" w:rsidP="009C2A32">
            <w:pPr>
              <w:spacing w:line="276" w:lineRule="auto"/>
              <w:rPr>
                <w:rFonts w:ascii="Cambria" w:hAnsi="Cambria" w:cs="Arial"/>
                <w:b/>
              </w:rPr>
            </w:pPr>
            <w:r w:rsidRPr="009C2A32">
              <w:rPr>
                <w:rFonts w:ascii="Cambria" w:hAnsi="Cambria" w:cs="Arial"/>
                <w:b/>
              </w:rPr>
              <w:t>Close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12CD" w14:textId="77777777" w:rsidR="009C2A32" w:rsidRPr="009C2A32" w:rsidRDefault="009C2A32">
            <w:pPr>
              <w:spacing w:line="276" w:lineRule="auto"/>
              <w:rPr>
                <w:rFonts w:ascii="Cambria" w:hAnsi="Cambria" w:cs="Arial"/>
              </w:rPr>
            </w:pPr>
          </w:p>
        </w:tc>
      </w:tr>
    </w:tbl>
    <w:p w14:paraId="5179A7BD" w14:textId="77777777" w:rsidR="006E6ABB" w:rsidRPr="009C2A32" w:rsidRDefault="006E6ABB" w:rsidP="006E6ABB">
      <w:pPr>
        <w:rPr>
          <w:rFonts w:ascii="Cambria" w:hAnsi="Cambria"/>
        </w:rPr>
      </w:pPr>
    </w:p>
    <w:p w14:paraId="4324E5BC" w14:textId="77777777" w:rsidR="006E6ABB" w:rsidRPr="009C2A32" w:rsidRDefault="006E6ABB" w:rsidP="006E6ABB">
      <w:pPr>
        <w:rPr>
          <w:rFonts w:ascii="Cambria" w:hAnsi="Cambria"/>
        </w:rPr>
      </w:pPr>
    </w:p>
    <w:p w14:paraId="798E4299" w14:textId="77777777" w:rsidR="006E6ABB" w:rsidRPr="006E6ABB" w:rsidRDefault="006E6ABB" w:rsidP="006E6ABB">
      <w:pPr>
        <w:rPr>
          <w:rFonts w:ascii="Cambria" w:hAnsi="Cambria"/>
          <w:sz w:val="24"/>
          <w:szCs w:val="24"/>
        </w:rPr>
      </w:pPr>
    </w:p>
    <w:p w14:paraId="619DD799" w14:textId="77777777" w:rsidR="00C8370E" w:rsidRDefault="00C8370E"/>
    <w:sectPr w:rsidR="00C83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00DDD"/>
    <w:multiLevelType w:val="hybridMultilevel"/>
    <w:tmpl w:val="6F80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ABB"/>
    <w:rsid w:val="006E6ABB"/>
    <w:rsid w:val="00840F4A"/>
    <w:rsid w:val="00984A29"/>
    <w:rsid w:val="009C2A32"/>
    <w:rsid w:val="00C8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C109"/>
  <w15:chartTrackingRefBased/>
  <w15:docId w15:val="{6A5BB935-9A6B-4B67-BBF6-570DF3C4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A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Woolgar, James</dc:creator>
  <cp:keywords/>
  <dc:description/>
  <cp:lastModifiedBy>Ruffles, Roger</cp:lastModifiedBy>
  <cp:revision>3</cp:revision>
  <dcterms:created xsi:type="dcterms:W3CDTF">2020-12-11T11:03:00Z</dcterms:created>
  <dcterms:modified xsi:type="dcterms:W3CDTF">2020-12-17T15:18:00Z</dcterms:modified>
</cp:coreProperties>
</file>