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9143" w14:textId="0ED3D8F0" w:rsidR="00DD0926" w:rsidRPr="00C5269A" w:rsidRDefault="00DD0926" w:rsidP="00965A25">
      <w:pPr>
        <w:rPr>
          <w:b/>
          <w:bCs/>
        </w:rPr>
      </w:pPr>
      <w:r w:rsidRPr="00C5269A">
        <w:rPr>
          <w:b/>
          <w:bCs/>
        </w:rPr>
        <w:t>Suicide Prevention Training Workshops</w:t>
      </w:r>
    </w:p>
    <w:p w14:paraId="06D52B4B" w14:textId="77777777" w:rsidR="00DD0926" w:rsidRDefault="00DD0926" w:rsidP="00965A25"/>
    <w:p w14:paraId="01A2E394" w14:textId="65FAAC8B" w:rsidR="00DD0926" w:rsidRDefault="00DD0926" w:rsidP="00965A25">
      <w:r>
        <w:t xml:space="preserve">In accordance with the </w:t>
      </w:r>
      <w:hyperlink r:id="rId7" w:history="1">
        <w:r w:rsidRPr="00DD0926">
          <w:rPr>
            <w:rStyle w:val="Hyperlink"/>
          </w:rPr>
          <w:t>2021-25 Kent and Medway Suicide Prevention Strategy</w:t>
        </w:r>
      </w:hyperlink>
      <w:r>
        <w:t>,</w:t>
      </w:r>
      <w:r w:rsidRPr="006002D9">
        <w:t xml:space="preserve"> </w:t>
      </w:r>
      <w:r w:rsidR="006002D9" w:rsidRPr="006002D9">
        <w:t>K</w:t>
      </w:r>
      <w:r w:rsidR="006002D9">
        <w:t xml:space="preserve">ent </w:t>
      </w:r>
      <w:r w:rsidR="006002D9" w:rsidRPr="006002D9">
        <w:t>C</w:t>
      </w:r>
      <w:r w:rsidR="006002D9">
        <w:t xml:space="preserve">ounty </w:t>
      </w:r>
      <w:r w:rsidR="006002D9" w:rsidRPr="006002D9">
        <w:t>C</w:t>
      </w:r>
      <w:r w:rsidR="006002D9">
        <w:t>ouncil (KCC)</w:t>
      </w:r>
      <w:r w:rsidR="006002D9" w:rsidRPr="006002D9">
        <w:t xml:space="preserve"> is working with </w:t>
      </w:r>
      <w:r w:rsidR="006002D9">
        <w:t xml:space="preserve">the </w:t>
      </w:r>
      <w:r w:rsidR="00B122C5" w:rsidRPr="00B122C5">
        <w:t>NHS Kent and Medway Clinical Commissioning Group</w:t>
      </w:r>
      <w:r w:rsidR="00B122C5">
        <w:t xml:space="preserve"> </w:t>
      </w:r>
      <w:r w:rsidR="006002D9">
        <w:t>(CCG)</w:t>
      </w:r>
      <w:r w:rsidR="006002D9" w:rsidRPr="006002D9">
        <w:t xml:space="preserve"> to </w:t>
      </w:r>
      <w:r w:rsidR="00A537CF">
        <w:t xml:space="preserve">find an </w:t>
      </w:r>
      <w:r w:rsidR="00A537CF">
        <w:rPr>
          <w:rFonts w:cs="Arial"/>
        </w:rPr>
        <w:t xml:space="preserve"> organisation or consortium of organisations to deliver </w:t>
      </w:r>
      <w:r>
        <w:t xml:space="preserve">suicide prevention training across </w:t>
      </w:r>
      <w:r w:rsidR="006002D9" w:rsidRPr="006002D9">
        <w:t>Kent and Medway</w:t>
      </w:r>
      <w:r>
        <w:t xml:space="preserve">. </w:t>
      </w:r>
    </w:p>
    <w:p w14:paraId="24021AA9" w14:textId="4FABBA49" w:rsidR="006002D9" w:rsidRDefault="006002D9" w:rsidP="00965A25">
      <w:pPr>
        <w:rPr>
          <w:color w:val="000000"/>
        </w:rPr>
      </w:pPr>
    </w:p>
    <w:p w14:paraId="057B1CDA" w14:textId="77777777" w:rsidR="00EA7061" w:rsidRPr="00DD0926" w:rsidRDefault="00EA7061" w:rsidP="00EA7061">
      <w:pPr>
        <w:spacing w:after="200" w:line="276" w:lineRule="auto"/>
        <w:jc w:val="both"/>
        <w:rPr>
          <w:rFonts w:asciiTheme="minorHAnsi" w:eastAsiaTheme="minorHAnsi" w:hAnsiTheme="minorHAnsi" w:cstheme="minorHAnsi"/>
        </w:rPr>
      </w:pPr>
      <w:r w:rsidRPr="00DD0926">
        <w:rPr>
          <w:rFonts w:asciiTheme="minorHAnsi" w:eastAsiaTheme="minorHAnsi" w:hAnsiTheme="minorHAnsi" w:cstheme="minorHAnsi"/>
        </w:rPr>
        <w:t xml:space="preserve">Two types of training should be offered throughout the lifetime of the </w:t>
      </w:r>
      <w:proofErr w:type="gramStart"/>
      <w:r w:rsidRPr="00DD0926">
        <w:rPr>
          <w:rFonts w:asciiTheme="minorHAnsi" w:eastAsiaTheme="minorHAnsi" w:hAnsiTheme="minorHAnsi" w:cstheme="minorHAnsi"/>
        </w:rPr>
        <w:t>contract;</w:t>
      </w:r>
      <w:proofErr w:type="gramEnd"/>
    </w:p>
    <w:p w14:paraId="5F0E8CEB" w14:textId="77777777" w:rsidR="00EA7061" w:rsidRPr="00DD0926" w:rsidRDefault="00EA7061" w:rsidP="00EA70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</w:rPr>
      </w:pPr>
      <w:r w:rsidRPr="00DD0926">
        <w:rPr>
          <w:rFonts w:asciiTheme="minorHAnsi" w:eastAsiaTheme="minorHAnsi" w:hAnsiTheme="minorHAnsi" w:cstheme="minorHAnsi"/>
        </w:rPr>
        <w:t xml:space="preserve">Suicide Prevention Training 3hr workshops aimed at people (16+) </w:t>
      </w:r>
      <w:r w:rsidRPr="00DD0926">
        <w:rPr>
          <w:rFonts w:asciiTheme="minorHAnsi" w:eastAsiaTheme="minorHAnsi" w:hAnsiTheme="minorHAnsi" w:cstheme="minorHAnsi"/>
          <w:u w:val="single"/>
        </w:rPr>
        <w:t>supporting adults</w:t>
      </w:r>
      <w:r w:rsidRPr="00DD0926">
        <w:rPr>
          <w:rFonts w:asciiTheme="minorHAnsi" w:eastAsiaTheme="minorHAnsi" w:hAnsiTheme="minorHAnsi" w:cstheme="minorHAnsi"/>
        </w:rPr>
        <w:t xml:space="preserve">. </w:t>
      </w:r>
    </w:p>
    <w:p w14:paraId="4C40F647" w14:textId="7334D2A3" w:rsidR="00EA7061" w:rsidRPr="00C5269A" w:rsidRDefault="00EA7061" w:rsidP="00EA70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</w:rPr>
      </w:pPr>
      <w:r w:rsidRPr="00DD0926">
        <w:rPr>
          <w:rFonts w:asciiTheme="minorHAnsi" w:eastAsiaTheme="minorHAnsi" w:hAnsiTheme="minorHAnsi" w:cstheme="minorHAnsi"/>
        </w:rPr>
        <w:t xml:space="preserve">Suicide Prevention Training 3hr workshops aimed at people (16+) </w:t>
      </w:r>
      <w:r w:rsidRPr="00DD0926">
        <w:rPr>
          <w:rFonts w:asciiTheme="minorHAnsi" w:eastAsiaTheme="minorHAnsi" w:hAnsiTheme="minorHAnsi" w:cstheme="minorHAnsi"/>
          <w:u w:val="single"/>
        </w:rPr>
        <w:t>supporting children and young people</w:t>
      </w:r>
    </w:p>
    <w:p w14:paraId="4C81B70B" w14:textId="77777777" w:rsidR="00EA7061" w:rsidRPr="00DD0926" w:rsidRDefault="00EA7061" w:rsidP="00EA7061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</w:rPr>
      </w:pPr>
    </w:p>
    <w:p w14:paraId="25E95A1E" w14:textId="7F95877A" w:rsidR="00DD0926" w:rsidRPr="00DD0926" w:rsidRDefault="00DD0926" w:rsidP="00DD0926">
      <w:pPr>
        <w:spacing w:after="200" w:line="276" w:lineRule="auto"/>
        <w:jc w:val="both"/>
        <w:rPr>
          <w:rFonts w:asciiTheme="minorHAnsi" w:eastAsiaTheme="minorHAnsi" w:hAnsiTheme="minorHAnsi" w:cstheme="minorHAnsi"/>
        </w:rPr>
      </w:pPr>
      <w:r w:rsidRPr="00DD0926">
        <w:rPr>
          <w:rFonts w:asciiTheme="minorHAnsi" w:eastAsiaTheme="minorHAnsi" w:hAnsiTheme="minorHAnsi" w:cstheme="minorHAnsi"/>
        </w:rPr>
        <w:t xml:space="preserve">The ultimate goal of this suicide prevention training programme is to reduce deaths lost to suicide. This is realistic goal if three objectives are achieved </w:t>
      </w:r>
      <w:r w:rsidR="00C5269A">
        <w:rPr>
          <w:rFonts w:asciiTheme="minorHAnsi" w:eastAsiaTheme="minorHAnsi" w:hAnsiTheme="minorHAnsi" w:cstheme="minorHAnsi"/>
        </w:rPr>
        <w:t>with</w:t>
      </w:r>
      <w:r w:rsidRPr="00DD0926">
        <w:rPr>
          <w:rFonts w:asciiTheme="minorHAnsi" w:eastAsiaTheme="minorHAnsi" w:hAnsiTheme="minorHAnsi" w:cstheme="minorHAnsi"/>
        </w:rPr>
        <w:t xml:space="preserve"> delegates who participate in </w:t>
      </w:r>
      <w:proofErr w:type="gramStart"/>
      <w:r w:rsidRPr="00DD0926">
        <w:rPr>
          <w:rFonts w:asciiTheme="minorHAnsi" w:eastAsiaTheme="minorHAnsi" w:hAnsiTheme="minorHAnsi" w:cstheme="minorHAnsi"/>
        </w:rPr>
        <w:t>training;</w:t>
      </w:r>
      <w:proofErr w:type="gramEnd"/>
    </w:p>
    <w:p w14:paraId="0432FEE7" w14:textId="77777777" w:rsidR="00DD0926" w:rsidRPr="00DD0926" w:rsidRDefault="00DD0926" w:rsidP="00DD092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</w:rPr>
      </w:pPr>
      <w:bookmarkStart w:id="0" w:name="_Hlk69725797"/>
      <w:r w:rsidRPr="00DD0926">
        <w:rPr>
          <w:rFonts w:asciiTheme="minorHAnsi" w:eastAsiaTheme="minorHAnsi" w:hAnsiTheme="minorHAnsi" w:cstheme="minorHAnsi"/>
        </w:rPr>
        <w:t>Increased awareness of suicide prevention issues and techniques</w:t>
      </w:r>
    </w:p>
    <w:p w14:paraId="33699AC4" w14:textId="144E1C5C" w:rsidR="00DD0926" w:rsidRPr="00DD0926" w:rsidRDefault="00DD0926" w:rsidP="00DD092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</w:rPr>
      </w:pPr>
      <w:r w:rsidRPr="00DD0926">
        <w:rPr>
          <w:rFonts w:asciiTheme="minorHAnsi" w:eastAsiaTheme="minorHAnsi" w:hAnsiTheme="minorHAnsi" w:cstheme="minorHAnsi"/>
        </w:rPr>
        <w:t>Increased confidence to speak to someone who may</w:t>
      </w:r>
      <w:r w:rsidR="00C5269A" w:rsidRPr="00C5269A">
        <w:rPr>
          <w:rFonts w:asciiTheme="minorHAnsi" w:eastAsiaTheme="minorHAnsi" w:hAnsiTheme="minorHAnsi" w:cstheme="minorHAnsi"/>
        </w:rPr>
        <w:t xml:space="preserve"> </w:t>
      </w:r>
      <w:r w:rsidRPr="00DD0926">
        <w:rPr>
          <w:rFonts w:asciiTheme="minorHAnsi" w:eastAsiaTheme="minorHAnsi" w:hAnsiTheme="minorHAnsi" w:cstheme="minorHAnsi"/>
        </w:rPr>
        <w:t xml:space="preserve">be at risk of suicide </w:t>
      </w:r>
    </w:p>
    <w:p w14:paraId="7563298A" w14:textId="48DDE7B6" w:rsidR="00DD0926" w:rsidRDefault="00DD0926" w:rsidP="00DD092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</w:rPr>
      </w:pPr>
      <w:r w:rsidRPr="00DD0926">
        <w:rPr>
          <w:rFonts w:asciiTheme="minorHAnsi" w:eastAsiaTheme="minorHAnsi" w:hAnsiTheme="minorHAnsi" w:cstheme="minorHAnsi"/>
        </w:rPr>
        <w:t xml:space="preserve">Increased awareness of the available services within Kent and Medway </w:t>
      </w:r>
    </w:p>
    <w:p w14:paraId="040F05DD" w14:textId="0C6B9EA1" w:rsidR="00A537CF" w:rsidRDefault="00A537CF" w:rsidP="00A537CF">
      <w:p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</w:rPr>
      </w:pPr>
    </w:p>
    <w:p w14:paraId="15201CFC" w14:textId="1D6F5363" w:rsidR="00C5269A" w:rsidRDefault="00A537CF" w:rsidP="00A537CF">
      <w:pPr>
        <w:rPr>
          <w:rFonts w:cs="Arial"/>
        </w:rPr>
      </w:pPr>
      <w:r w:rsidRPr="00E81FE1">
        <w:rPr>
          <w:rFonts w:cs="Arial"/>
          <w:bCs/>
        </w:rPr>
        <w:t>KCC is looking for an organisation(s) that ha</w:t>
      </w:r>
      <w:r>
        <w:rPr>
          <w:rFonts w:cs="Arial"/>
          <w:bCs/>
        </w:rPr>
        <w:t>s</w:t>
      </w:r>
      <w:r w:rsidRPr="00E81FE1">
        <w:rPr>
          <w:rFonts w:cs="Arial"/>
          <w:bCs/>
        </w:rPr>
        <w:t xml:space="preserve"> a track record of successfully delivering similar services and </w:t>
      </w:r>
      <w:r>
        <w:rPr>
          <w:rFonts w:cs="Arial"/>
          <w:bCs/>
        </w:rPr>
        <w:t xml:space="preserve">is able to </w:t>
      </w:r>
      <w:bookmarkEnd w:id="0"/>
      <w:r>
        <w:rPr>
          <w:rFonts w:cs="Arial"/>
          <w:bCs/>
        </w:rPr>
        <w:t xml:space="preserve">develop and deliver </w:t>
      </w:r>
      <w:r w:rsidR="00DD0926">
        <w:rPr>
          <w:rFonts w:cs="Arial"/>
        </w:rPr>
        <w:t>bespoke</w:t>
      </w:r>
      <w:r w:rsidR="00C5269A">
        <w:rPr>
          <w:rFonts w:cs="Arial"/>
        </w:rPr>
        <w:t xml:space="preserve"> </w:t>
      </w:r>
      <w:r>
        <w:rPr>
          <w:rFonts w:cs="Arial"/>
        </w:rPr>
        <w:t xml:space="preserve">courses </w:t>
      </w:r>
      <w:r w:rsidR="00DD0926">
        <w:rPr>
          <w:rFonts w:cs="Arial"/>
        </w:rPr>
        <w:t>to support the outcomes above</w:t>
      </w:r>
      <w:r w:rsidR="00C5269A">
        <w:rPr>
          <w:rFonts w:cs="Arial"/>
        </w:rPr>
        <w:t xml:space="preserve"> as well as</w:t>
      </w:r>
      <w:r w:rsidR="00DD0926">
        <w:rPr>
          <w:rFonts w:cs="Arial"/>
        </w:rPr>
        <w:t xml:space="preserve"> </w:t>
      </w:r>
      <w:r w:rsidR="00C5269A">
        <w:rPr>
          <w:rFonts w:cs="Arial"/>
        </w:rPr>
        <w:t xml:space="preserve">addressing </w:t>
      </w:r>
      <w:r w:rsidR="00DD0926">
        <w:rPr>
          <w:rFonts w:cs="Arial"/>
        </w:rPr>
        <w:t>particular priority areas or issues that are relevant in the local context</w:t>
      </w:r>
      <w:r w:rsidR="00C5269A">
        <w:rPr>
          <w:rFonts w:cs="Arial"/>
        </w:rPr>
        <w:t xml:space="preserve">. They will also be required to promote the </w:t>
      </w:r>
      <w:r w:rsidR="00DD0926">
        <w:rPr>
          <w:rFonts w:cs="Arial"/>
        </w:rPr>
        <w:t xml:space="preserve">local </w:t>
      </w:r>
      <w:r w:rsidR="00C5269A">
        <w:rPr>
          <w:rFonts w:cs="Arial"/>
        </w:rPr>
        <w:t xml:space="preserve">support </w:t>
      </w:r>
      <w:r w:rsidR="00DD0926">
        <w:rPr>
          <w:rFonts w:cs="Arial"/>
        </w:rPr>
        <w:t xml:space="preserve">services. </w:t>
      </w:r>
      <w:r>
        <w:rPr>
          <w:rFonts w:cs="Arial"/>
        </w:rPr>
        <w:t xml:space="preserve"> </w:t>
      </w:r>
    </w:p>
    <w:p w14:paraId="2ADD589C" w14:textId="77777777" w:rsidR="00C5269A" w:rsidRDefault="00C5269A" w:rsidP="00DD0926">
      <w:pPr>
        <w:spacing w:line="276" w:lineRule="auto"/>
        <w:contextualSpacing/>
        <w:jc w:val="both"/>
        <w:rPr>
          <w:rFonts w:cs="Arial"/>
        </w:rPr>
      </w:pPr>
    </w:p>
    <w:p w14:paraId="7C0DF260" w14:textId="48CAEE66" w:rsidR="00DD0926" w:rsidRDefault="00C5269A" w:rsidP="00DD0926">
      <w:pPr>
        <w:spacing w:line="276" w:lineRule="auto"/>
        <w:contextualSpacing/>
        <w:jc w:val="both"/>
        <w:rPr>
          <w:rFonts w:ascii="Arial" w:eastAsia="Times New Roman" w:hAnsi="Arial" w:cs="Arial"/>
        </w:rPr>
      </w:pPr>
      <w:r>
        <w:rPr>
          <w:rFonts w:cs="Arial"/>
        </w:rPr>
        <w:t xml:space="preserve">Nationally available, </w:t>
      </w:r>
      <w:r w:rsidRPr="00C5269A">
        <w:rPr>
          <w:rFonts w:cs="Arial"/>
        </w:rPr>
        <w:t>“</w:t>
      </w:r>
      <w:r w:rsidR="00DD0926" w:rsidRPr="00C5269A">
        <w:rPr>
          <w:rFonts w:cs="Arial"/>
        </w:rPr>
        <w:t>off the shelf</w:t>
      </w:r>
      <w:r w:rsidRPr="00C5269A">
        <w:rPr>
          <w:rFonts w:cs="Arial"/>
        </w:rPr>
        <w:t>”</w:t>
      </w:r>
      <w:r w:rsidR="00DD0926" w:rsidRPr="00C5269A">
        <w:rPr>
          <w:rFonts w:cs="Arial"/>
        </w:rPr>
        <w:t xml:space="preserve"> </w:t>
      </w:r>
      <w:r w:rsidRPr="00C5269A">
        <w:rPr>
          <w:rFonts w:cs="Arial"/>
        </w:rPr>
        <w:t xml:space="preserve">training products will not be considered unless they have the flexibility to explore local issues </w:t>
      </w:r>
      <w:r>
        <w:rPr>
          <w:rFonts w:cs="Arial"/>
        </w:rPr>
        <w:t>and</w:t>
      </w:r>
      <w:r w:rsidRPr="00C5269A">
        <w:rPr>
          <w:rFonts w:cs="Arial"/>
        </w:rPr>
        <w:t xml:space="preserve"> promote local services.</w:t>
      </w:r>
    </w:p>
    <w:p w14:paraId="3E18449C" w14:textId="77777777" w:rsidR="00DD0926" w:rsidRDefault="00DD0926" w:rsidP="00DD0926">
      <w:pPr>
        <w:spacing w:line="276" w:lineRule="auto"/>
        <w:jc w:val="both"/>
        <w:rPr>
          <w:rFonts w:cs="Arial"/>
        </w:rPr>
      </w:pPr>
    </w:p>
    <w:p w14:paraId="440CF8B4" w14:textId="027E2650" w:rsidR="00DD0926" w:rsidRDefault="00DD0926" w:rsidP="00DD0926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A blended offer of virtual and face to face training </w:t>
      </w:r>
      <w:r w:rsidR="00C5269A">
        <w:rPr>
          <w:rFonts w:cs="Arial"/>
        </w:rPr>
        <w:t>is required</w:t>
      </w:r>
      <w:r>
        <w:rPr>
          <w:rFonts w:cs="Arial"/>
        </w:rPr>
        <w:t xml:space="preserve">, </w:t>
      </w:r>
      <w:r w:rsidR="00C5269A">
        <w:rPr>
          <w:rFonts w:cs="Arial"/>
        </w:rPr>
        <w:t>and the provider will be expected to monitor and report on the impact of the training against the three objectives above.</w:t>
      </w:r>
    </w:p>
    <w:p w14:paraId="3C906F67" w14:textId="0C0E9FEF" w:rsidR="00A537CF" w:rsidRDefault="00A537CF" w:rsidP="00DD0926">
      <w:pPr>
        <w:spacing w:line="276" w:lineRule="auto"/>
        <w:jc w:val="both"/>
        <w:rPr>
          <w:rFonts w:cs="Arial"/>
        </w:rPr>
      </w:pPr>
    </w:p>
    <w:p w14:paraId="6C645C06" w14:textId="36CEF2AC" w:rsidR="004C43C4" w:rsidRDefault="00A537CF" w:rsidP="00A537CF">
      <w:pPr>
        <w:autoSpaceDE w:val="0"/>
        <w:autoSpaceDN w:val="0"/>
        <w:adjustRightInd w:val="0"/>
        <w:rPr>
          <w:b/>
          <w:bCs/>
          <w:i/>
          <w:iCs/>
        </w:rPr>
      </w:pPr>
      <w:r w:rsidRPr="00A537CF">
        <w:rPr>
          <w:rFonts w:cs="Arial"/>
        </w:rPr>
        <w:t xml:space="preserve">It is the Council’s intention to award a contract for delivery commencing in </w:t>
      </w:r>
      <w:r w:rsidR="00C5269A" w:rsidRPr="00A537CF">
        <w:t>October</w:t>
      </w:r>
      <w:r w:rsidR="00965A25" w:rsidRPr="00A537CF">
        <w:t xml:space="preserve"> 2021 and the contract </w:t>
      </w:r>
      <w:r w:rsidRPr="00A537CF">
        <w:t xml:space="preserve">running </w:t>
      </w:r>
      <w:r w:rsidR="00965A25" w:rsidRPr="00A537CF">
        <w:t>until 31 March 2024</w:t>
      </w:r>
      <w:r w:rsidR="007120F6">
        <w:t xml:space="preserve"> (approximately 30 months)</w:t>
      </w:r>
      <w:r w:rsidRPr="00A537CF">
        <w:t xml:space="preserve">. There will be an optional extension of up to </w:t>
      </w:r>
      <w:r w:rsidR="00C5269A" w:rsidRPr="00A537CF">
        <w:t>three</w:t>
      </w:r>
      <w:r w:rsidR="00965A25" w:rsidRPr="00A537CF">
        <w:t xml:space="preserve"> years depending on available funding</w:t>
      </w:r>
      <w:r w:rsidR="007120F6">
        <w:t xml:space="preserve"> (36 months)</w:t>
      </w:r>
      <w:r w:rsidRPr="00A537CF">
        <w:t xml:space="preserve">. </w:t>
      </w:r>
    </w:p>
    <w:p w14:paraId="0C8719A8" w14:textId="35EFED1E" w:rsidR="00A537CF" w:rsidRDefault="00A537CF" w:rsidP="00A537CF">
      <w:pPr>
        <w:autoSpaceDE w:val="0"/>
        <w:autoSpaceDN w:val="0"/>
        <w:adjustRightInd w:val="0"/>
        <w:rPr>
          <w:b/>
          <w:bCs/>
          <w:i/>
          <w:iCs/>
        </w:rPr>
      </w:pPr>
    </w:p>
    <w:p w14:paraId="065C8DBF" w14:textId="7EEEA78C" w:rsidR="00A537CF" w:rsidRDefault="00A537CF" w:rsidP="008B687E">
      <w:pPr>
        <w:autoSpaceDE w:val="0"/>
        <w:autoSpaceDN w:val="0"/>
        <w:adjustRightInd w:val="0"/>
        <w:rPr>
          <w:rFonts w:cs="Arial"/>
        </w:rPr>
      </w:pPr>
      <w:r w:rsidRPr="00D472A8">
        <w:rPr>
          <w:rFonts w:cs="Arial"/>
        </w:rPr>
        <w:t xml:space="preserve">The maximum contract value </w:t>
      </w:r>
      <w:r>
        <w:rPr>
          <w:rFonts w:cs="Arial"/>
        </w:rPr>
        <w:t xml:space="preserve">is </w:t>
      </w:r>
      <w:r w:rsidR="008B687E">
        <w:rPr>
          <w:rFonts w:cs="Arial"/>
        </w:rPr>
        <w:t>u</w:t>
      </w:r>
      <w:r>
        <w:rPr>
          <w:rFonts w:cs="Arial"/>
        </w:rPr>
        <w:t>p to £240,000 comprised of</w:t>
      </w:r>
      <w:r w:rsidR="008B687E">
        <w:rPr>
          <w:rFonts w:cs="Arial"/>
        </w:rPr>
        <w:t xml:space="preserve"> </w:t>
      </w:r>
      <w:r w:rsidRPr="0091540C">
        <w:rPr>
          <w:rFonts w:cs="Arial"/>
        </w:rPr>
        <w:t>40,000 p</w:t>
      </w:r>
      <w:r>
        <w:rPr>
          <w:rFonts w:cs="Arial"/>
        </w:rPr>
        <w:t>e</w:t>
      </w:r>
      <w:r w:rsidRPr="0091540C">
        <w:rPr>
          <w:rFonts w:cs="Arial"/>
        </w:rPr>
        <w:t xml:space="preserve">r annum for </w:t>
      </w:r>
      <w:r>
        <w:rPr>
          <w:rFonts w:cs="Arial"/>
        </w:rPr>
        <w:t xml:space="preserve">3 </w:t>
      </w:r>
      <w:r w:rsidRPr="0091540C">
        <w:rPr>
          <w:rFonts w:cs="Arial"/>
        </w:rPr>
        <w:t>years</w:t>
      </w:r>
      <w:r w:rsidR="008B687E">
        <w:rPr>
          <w:rFonts w:cs="Arial"/>
        </w:rPr>
        <w:t xml:space="preserve"> and an estimated </w:t>
      </w:r>
      <w:r w:rsidRPr="0091540C">
        <w:rPr>
          <w:rFonts w:cs="Arial"/>
        </w:rPr>
        <w:t>£40,000 per annum</w:t>
      </w:r>
      <w:r w:rsidR="008B687E">
        <w:rPr>
          <w:rFonts w:cs="Arial"/>
        </w:rPr>
        <w:t xml:space="preserve"> for subsequent years. </w:t>
      </w:r>
    </w:p>
    <w:p w14:paraId="23A451FD" w14:textId="71EA2DE6" w:rsidR="00A537CF" w:rsidRDefault="00A537CF" w:rsidP="00A537CF">
      <w:pPr>
        <w:rPr>
          <w:rFonts w:cs="Arial"/>
        </w:rPr>
      </w:pPr>
    </w:p>
    <w:p w14:paraId="4DD71385" w14:textId="7863B386" w:rsidR="007120F6" w:rsidRPr="007120F6" w:rsidRDefault="007120F6" w:rsidP="007120F6">
      <w:pPr>
        <w:rPr>
          <w:color w:val="FF0000"/>
        </w:rPr>
      </w:pPr>
      <w:r w:rsidRPr="007120F6">
        <w:t>The Invitation to tender will be advertised via the Kent Business Portal</w:t>
      </w:r>
      <w:r>
        <w:t xml:space="preserve"> in August and the </w:t>
      </w:r>
      <w:r w:rsidRPr="007120F6">
        <w:t xml:space="preserve">deadline </w:t>
      </w:r>
      <w:r>
        <w:t xml:space="preserve">for tender submissions </w:t>
      </w:r>
      <w:r w:rsidRPr="007120F6">
        <w:t>expected to be early September 2021</w:t>
      </w:r>
      <w:r>
        <w:t xml:space="preserve">. </w:t>
      </w:r>
    </w:p>
    <w:p w14:paraId="6648B1F2" w14:textId="77777777" w:rsidR="007120F6" w:rsidRDefault="007120F6" w:rsidP="007120F6"/>
    <w:p w14:paraId="06ABAE12" w14:textId="77777777" w:rsidR="007120F6" w:rsidRPr="008B687E" w:rsidRDefault="007120F6" w:rsidP="00A537CF">
      <w:pPr>
        <w:rPr>
          <w:rFonts w:cs="Arial"/>
        </w:rPr>
      </w:pPr>
    </w:p>
    <w:p w14:paraId="50685C62" w14:textId="77777777" w:rsidR="00A537CF" w:rsidRPr="00A677BE" w:rsidRDefault="00A537CF" w:rsidP="00A537CF">
      <w:pPr>
        <w:autoSpaceDE w:val="0"/>
        <w:autoSpaceDN w:val="0"/>
        <w:adjustRightInd w:val="0"/>
        <w:rPr>
          <w:b/>
          <w:bCs/>
          <w:i/>
          <w:iCs/>
        </w:rPr>
      </w:pPr>
    </w:p>
    <w:sectPr w:rsidR="00A537CF" w:rsidRPr="00A67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C92F" w14:textId="77777777" w:rsidR="00F32154" w:rsidRDefault="00F32154" w:rsidP="001F5817">
      <w:r>
        <w:separator/>
      </w:r>
    </w:p>
  </w:endnote>
  <w:endnote w:type="continuationSeparator" w:id="0">
    <w:p w14:paraId="6EA5E6F9" w14:textId="77777777" w:rsidR="00F32154" w:rsidRDefault="00F32154" w:rsidP="001F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CF32" w14:textId="77777777" w:rsidR="00F32154" w:rsidRDefault="00F32154" w:rsidP="001F5817">
      <w:r>
        <w:separator/>
      </w:r>
    </w:p>
  </w:footnote>
  <w:footnote w:type="continuationSeparator" w:id="0">
    <w:p w14:paraId="637B4228" w14:textId="77777777" w:rsidR="00F32154" w:rsidRDefault="00F32154" w:rsidP="001F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2B8"/>
    <w:multiLevelType w:val="hybridMultilevel"/>
    <w:tmpl w:val="42D4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0F36"/>
    <w:multiLevelType w:val="hybridMultilevel"/>
    <w:tmpl w:val="7864F6B0"/>
    <w:lvl w:ilvl="0" w:tplc="4B5674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A4BF9"/>
    <w:multiLevelType w:val="hybridMultilevel"/>
    <w:tmpl w:val="5AA03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53CB"/>
    <w:multiLevelType w:val="hybridMultilevel"/>
    <w:tmpl w:val="A956E59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0C6678"/>
    <w:multiLevelType w:val="hybridMultilevel"/>
    <w:tmpl w:val="C3344108"/>
    <w:lvl w:ilvl="0" w:tplc="4B5674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83E62"/>
    <w:multiLevelType w:val="hybridMultilevel"/>
    <w:tmpl w:val="0472F21C"/>
    <w:lvl w:ilvl="0" w:tplc="B9F8EF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65A25"/>
    <w:rsid w:val="00056A11"/>
    <w:rsid w:val="001D18A7"/>
    <w:rsid w:val="001F5817"/>
    <w:rsid w:val="00292D1D"/>
    <w:rsid w:val="002A08FE"/>
    <w:rsid w:val="002B7DB9"/>
    <w:rsid w:val="004C43C4"/>
    <w:rsid w:val="004D07A3"/>
    <w:rsid w:val="00523E86"/>
    <w:rsid w:val="005B4CCC"/>
    <w:rsid w:val="005C476F"/>
    <w:rsid w:val="005D5185"/>
    <w:rsid w:val="005F2930"/>
    <w:rsid w:val="006002D9"/>
    <w:rsid w:val="006946AF"/>
    <w:rsid w:val="007120F6"/>
    <w:rsid w:val="008B687E"/>
    <w:rsid w:val="00920509"/>
    <w:rsid w:val="00926E6F"/>
    <w:rsid w:val="00965A25"/>
    <w:rsid w:val="009A721A"/>
    <w:rsid w:val="009C1D58"/>
    <w:rsid w:val="00A01B8B"/>
    <w:rsid w:val="00A477B2"/>
    <w:rsid w:val="00A537CF"/>
    <w:rsid w:val="00A677BE"/>
    <w:rsid w:val="00A9401B"/>
    <w:rsid w:val="00AB257B"/>
    <w:rsid w:val="00B122C5"/>
    <w:rsid w:val="00B805AC"/>
    <w:rsid w:val="00C5269A"/>
    <w:rsid w:val="00C80D37"/>
    <w:rsid w:val="00CE7079"/>
    <w:rsid w:val="00D86026"/>
    <w:rsid w:val="00DD0926"/>
    <w:rsid w:val="00EA7061"/>
    <w:rsid w:val="00F32154"/>
    <w:rsid w:val="00FD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1993"/>
  <w15:chartTrackingRefBased/>
  <w15:docId w15:val="{A4DFBAD1-F65A-41F3-8760-F0F648C2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A25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List,Colorful List - Accent 11,Dot pt,F5 List Paragraph,List Paragraph1,No Spacing1,List Paragraph Char Char Char,Indicator Text,Numbered Para 1,List Paragraph11,Bullet 1,Bullet Points,MAIN CONTENT,List Paragraph2,Normal numbered"/>
    <w:basedOn w:val="Normal"/>
    <w:link w:val="ListParagraphChar"/>
    <w:uiPriority w:val="34"/>
    <w:qFormat/>
    <w:rsid w:val="00965A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C5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817"/>
    <w:rPr>
      <w:rFonts w:ascii="Arial" w:eastAsiaTheme="minorHAnsi" w:hAnsi="Arial" w:cs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817"/>
    <w:rPr>
      <w:rFonts w:ascii="Arial" w:hAnsi="Arial" w:cs="Arial"/>
      <w:sz w:val="20"/>
      <w:szCs w:val="20"/>
      <w:lang w:eastAsia="en-GB"/>
    </w:rPr>
  </w:style>
  <w:style w:type="character" w:customStyle="1" w:styleId="ListParagraphChar">
    <w:name w:val="List Paragraph Char"/>
    <w:aliases w:val="NumberedList Char,Colorful List - Accent 11 Char,Dot pt Char,F5 List Paragraph Char,List Paragraph1 Char,No Spacing1 Char,List Paragraph Char Char Char Char,Indicator Text Char,Numbered Para 1 Char,List Paragraph11 Char,Bullet 1 Char"/>
    <w:basedOn w:val="DefaultParagraphFont"/>
    <w:link w:val="ListParagraph"/>
    <w:uiPriority w:val="34"/>
    <w:locked/>
    <w:rsid w:val="001F5817"/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1F581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F2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93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930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09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nt.gov.uk/suicidepreven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Clark - ST SC</dc:creator>
  <cp:keywords/>
  <dc:description/>
  <cp:lastModifiedBy>Francesca Clark - ST SC</cp:lastModifiedBy>
  <cp:revision>2</cp:revision>
  <dcterms:created xsi:type="dcterms:W3CDTF">2021-07-02T09:35:00Z</dcterms:created>
  <dcterms:modified xsi:type="dcterms:W3CDTF">2021-07-02T09:35:00Z</dcterms:modified>
</cp:coreProperties>
</file>