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866AB" w14:textId="77777777" w:rsidR="009F1C54" w:rsidRDefault="009F1C54" w:rsidP="00DA54D3">
      <w:pPr>
        <w:pStyle w:val="Bodycopy"/>
        <w:rPr>
          <w:lang w:val="en-US"/>
        </w:rPr>
      </w:pPr>
    </w:p>
    <w:p w14:paraId="6D47A16F" w14:textId="77777777" w:rsidR="009F1C54" w:rsidRDefault="009F1C54" w:rsidP="00DA54D3">
      <w:pPr>
        <w:pStyle w:val="Bodycopy"/>
        <w:rPr>
          <w:lang w:val="en-US"/>
        </w:rPr>
      </w:pPr>
    </w:p>
    <w:p w14:paraId="70090E24" w14:textId="77777777" w:rsidR="009F1C54" w:rsidRDefault="009F1C54" w:rsidP="00DA54D3">
      <w:pPr>
        <w:pStyle w:val="Bodycopy"/>
        <w:rPr>
          <w:lang w:val="en-US"/>
        </w:rPr>
      </w:pPr>
    </w:p>
    <w:p w14:paraId="26706DCC" w14:textId="77777777" w:rsidR="009F1C54" w:rsidRPr="009444A3" w:rsidRDefault="009F1C54" w:rsidP="00DA54D3">
      <w:pPr>
        <w:pStyle w:val="Bodycopy"/>
        <w:rPr>
          <w:sz w:val="18"/>
          <w:szCs w:val="20"/>
          <w:lang w:val="en-US"/>
        </w:rPr>
      </w:pPr>
    </w:p>
    <w:p w14:paraId="23FA7D08" w14:textId="77777777" w:rsidR="009444A3" w:rsidRDefault="009444A3" w:rsidP="009444A3">
      <w:pPr>
        <w:pStyle w:val="Bodycopy"/>
        <w:jc w:val="center"/>
        <w:rPr>
          <w:sz w:val="40"/>
          <w:szCs w:val="44"/>
          <w:lang w:val="en-US"/>
        </w:rPr>
      </w:pPr>
    </w:p>
    <w:p w14:paraId="17A73CFA" w14:textId="7347C917" w:rsidR="009444A3" w:rsidRDefault="009444A3" w:rsidP="009444A3">
      <w:pPr>
        <w:pStyle w:val="Bodycopy"/>
        <w:jc w:val="center"/>
        <w:rPr>
          <w:sz w:val="40"/>
          <w:szCs w:val="44"/>
          <w:lang w:val="en-US"/>
        </w:rPr>
      </w:pPr>
      <w:r w:rsidRPr="009444A3">
        <w:rPr>
          <w:sz w:val="40"/>
          <w:szCs w:val="44"/>
          <w:lang w:val="en-US"/>
        </w:rPr>
        <w:t xml:space="preserve">Cambridgeshire &amp; Peterborough </w:t>
      </w:r>
      <w:r w:rsidRPr="009444A3">
        <w:rPr>
          <w:sz w:val="40"/>
          <w:szCs w:val="44"/>
          <w:lang w:val="en-US"/>
        </w:rPr>
        <w:br/>
        <w:t>Combined Authority</w:t>
      </w:r>
    </w:p>
    <w:p w14:paraId="724E1CC8" w14:textId="77777777" w:rsidR="009444A3" w:rsidRPr="009444A3" w:rsidRDefault="009444A3" w:rsidP="009444A3">
      <w:pPr>
        <w:pStyle w:val="Bodycopy"/>
        <w:jc w:val="center"/>
        <w:rPr>
          <w:sz w:val="40"/>
          <w:szCs w:val="44"/>
          <w:lang w:val="en-US"/>
        </w:rPr>
      </w:pPr>
    </w:p>
    <w:p w14:paraId="4F76413F" w14:textId="072B2067" w:rsidR="009444A3" w:rsidRPr="009444A3" w:rsidRDefault="009444A3" w:rsidP="009444A3">
      <w:pPr>
        <w:pStyle w:val="Bodycopy"/>
        <w:jc w:val="center"/>
        <w:rPr>
          <w:b/>
          <w:bCs/>
          <w:sz w:val="40"/>
          <w:szCs w:val="44"/>
          <w:lang w:val="en-US"/>
        </w:rPr>
      </w:pPr>
      <w:r w:rsidRPr="009444A3">
        <w:rPr>
          <w:b/>
          <w:bCs/>
          <w:sz w:val="40"/>
          <w:szCs w:val="44"/>
          <w:lang w:val="en-US"/>
        </w:rPr>
        <w:t>Local Net Zero Accelerator</w:t>
      </w:r>
      <w:r w:rsidRPr="009444A3">
        <w:rPr>
          <w:b/>
          <w:bCs/>
          <w:sz w:val="40"/>
          <w:szCs w:val="44"/>
          <w:lang w:val="en-US"/>
        </w:rPr>
        <w:br/>
        <w:t>Finance Support Service</w:t>
      </w:r>
    </w:p>
    <w:p w14:paraId="7F528F19" w14:textId="4BF032FE" w:rsidR="009444A3" w:rsidRPr="009444A3" w:rsidRDefault="009444A3" w:rsidP="009444A3">
      <w:pPr>
        <w:pStyle w:val="Bodycopy"/>
        <w:jc w:val="center"/>
        <w:rPr>
          <w:sz w:val="40"/>
          <w:szCs w:val="44"/>
          <w:lang w:val="en-US"/>
        </w:rPr>
      </w:pPr>
      <w:r w:rsidRPr="009444A3">
        <w:rPr>
          <w:sz w:val="40"/>
          <w:szCs w:val="44"/>
          <w:lang w:val="en-US"/>
        </w:rPr>
        <w:t>Pre-Market Engagement Briefing Document</w:t>
      </w:r>
    </w:p>
    <w:p w14:paraId="1D48A9D2" w14:textId="77777777" w:rsidR="009444A3" w:rsidRPr="009444A3" w:rsidRDefault="009444A3" w:rsidP="009444A3">
      <w:pPr>
        <w:pStyle w:val="Bodycopy"/>
        <w:jc w:val="center"/>
        <w:rPr>
          <w:lang w:val="en-US"/>
        </w:rPr>
      </w:pPr>
    </w:p>
    <w:p w14:paraId="6861EBF4" w14:textId="6B7BAF4C" w:rsidR="009F1C54" w:rsidRDefault="009444A3" w:rsidP="009444A3">
      <w:pPr>
        <w:pStyle w:val="Bodycopy"/>
        <w:jc w:val="center"/>
        <w:rPr>
          <w:sz w:val="40"/>
          <w:szCs w:val="34"/>
          <w:lang w:val="en-US"/>
        </w:rPr>
      </w:pPr>
      <w:r w:rsidRPr="009444A3">
        <w:rPr>
          <w:sz w:val="40"/>
          <w:szCs w:val="34"/>
          <w:lang w:val="en-US"/>
        </w:rPr>
        <w:t>2</w:t>
      </w:r>
      <w:r w:rsidR="00F57403">
        <w:rPr>
          <w:sz w:val="40"/>
          <w:szCs w:val="34"/>
          <w:lang w:val="en-US"/>
        </w:rPr>
        <w:t>8</w:t>
      </w:r>
      <w:r w:rsidRPr="009444A3">
        <w:rPr>
          <w:sz w:val="40"/>
          <w:szCs w:val="34"/>
          <w:vertAlign w:val="superscript"/>
          <w:lang w:val="en-US"/>
        </w:rPr>
        <w:t>th</w:t>
      </w:r>
      <w:r w:rsidRPr="009444A3">
        <w:rPr>
          <w:sz w:val="40"/>
          <w:szCs w:val="34"/>
          <w:lang w:val="en-US"/>
        </w:rPr>
        <w:t xml:space="preserve"> March 2024</w:t>
      </w:r>
    </w:p>
    <w:p w14:paraId="2CCEE750" w14:textId="77777777" w:rsidR="009444A3" w:rsidRDefault="009444A3" w:rsidP="009444A3">
      <w:pPr>
        <w:pStyle w:val="Bodycopy"/>
        <w:rPr>
          <w:sz w:val="24"/>
          <w:lang w:val="en-US"/>
        </w:rPr>
      </w:pPr>
    </w:p>
    <w:p w14:paraId="6B85A45F" w14:textId="00FFB046" w:rsidR="009444A3" w:rsidRDefault="009444A3">
      <w:pPr>
        <w:rPr>
          <w:rFonts w:ascii="Arial" w:hAnsi="Arial" w:cs="MinionPro-Regular"/>
          <w:color w:val="252829"/>
          <w:lang w:val="en-US"/>
        </w:rPr>
      </w:pPr>
      <w:r>
        <w:rPr>
          <w:lang w:val="en-US"/>
        </w:rPr>
        <w:br w:type="page"/>
      </w:r>
    </w:p>
    <w:p w14:paraId="71EE0051" w14:textId="77777777" w:rsidR="009444A3" w:rsidRDefault="009444A3" w:rsidP="009444A3">
      <w:pPr>
        <w:pStyle w:val="ListParagraph"/>
        <w:numPr>
          <w:ilvl w:val="0"/>
          <w:numId w:val="6"/>
        </w:numPr>
        <w:ind w:left="851" w:hanging="851"/>
        <w:jc w:val="both"/>
        <w:rPr>
          <w:b/>
          <w:bCs/>
          <w:sz w:val="24"/>
          <w:szCs w:val="24"/>
        </w:rPr>
      </w:pPr>
      <w:r w:rsidRPr="00531D4C">
        <w:rPr>
          <w:b/>
          <w:bCs/>
          <w:sz w:val="24"/>
          <w:szCs w:val="24"/>
        </w:rPr>
        <w:lastRenderedPageBreak/>
        <w:t>Introduction</w:t>
      </w:r>
    </w:p>
    <w:p w14:paraId="528F2068" w14:textId="77777777" w:rsidR="009444A3" w:rsidRDefault="009444A3" w:rsidP="009444A3">
      <w:pPr>
        <w:pStyle w:val="ListParagraph"/>
        <w:ind w:left="851"/>
        <w:jc w:val="both"/>
        <w:rPr>
          <w:b/>
          <w:bCs/>
          <w:sz w:val="24"/>
          <w:szCs w:val="24"/>
        </w:rPr>
      </w:pPr>
    </w:p>
    <w:p w14:paraId="57DB0EB8" w14:textId="77777777" w:rsidR="009444A3" w:rsidRDefault="009444A3" w:rsidP="009444A3">
      <w:pPr>
        <w:pStyle w:val="ListParagraph"/>
        <w:numPr>
          <w:ilvl w:val="1"/>
          <w:numId w:val="6"/>
        </w:numPr>
        <w:ind w:left="851" w:hanging="851"/>
        <w:jc w:val="both"/>
        <w:rPr>
          <w:sz w:val="24"/>
          <w:szCs w:val="24"/>
        </w:rPr>
      </w:pPr>
      <w:r w:rsidRPr="00531D4C">
        <w:rPr>
          <w:sz w:val="24"/>
          <w:szCs w:val="24"/>
        </w:rPr>
        <w:t xml:space="preserve">This </w:t>
      </w:r>
      <w:r>
        <w:rPr>
          <w:sz w:val="24"/>
          <w:szCs w:val="24"/>
        </w:rPr>
        <w:t>b</w:t>
      </w:r>
      <w:r w:rsidRPr="00531D4C">
        <w:rPr>
          <w:sz w:val="24"/>
          <w:szCs w:val="24"/>
        </w:rPr>
        <w:t xml:space="preserve">riefing </w:t>
      </w:r>
      <w:r>
        <w:rPr>
          <w:sz w:val="24"/>
          <w:szCs w:val="24"/>
        </w:rPr>
        <w:t>n</w:t>
      </w:r>
      <w:r w:rsidRPr="00531D4C">
        <w:rPr>
          <w:sz w:val="24"/>
          <w:szCs w:val="24"/>
        </w:rPr>
        <w:t>ote</w:t>
      </w:r>
      <w:r>
        <w:rPr>
          <w:sz w:val="24"/>
          <w:szCs w:val="24"/>
        </w:rPr>
        <w:t xml:space="preserve"> is being made available to you in advance of a procurement process to establish a dynamic purchasing system (“</w:t>
      </w:r>
      <w:r w:rsidRPr="002A14D6">
        <w:rPr>
          <w:b/>
          <w:bCs/>
          <w:sz w:val="24"/>
          <w:szCs w:val="24"/>
        </w:rPr>
        <w:t>DPS</w:t>
      </w:r>
      <w:r>
        <w:rPr>
          <w:sz w:val="24"/>
          <w:szCs w:val="24"/>
        </w:rPr>
        <w:t xml:space="preserve">”) which will be undertaken by </w:t>
      </w:r>
      <w:r w:rsidRPr="00531D4C">
        <w:rPr>
          <w:sz w:val="24"/>
          <w:szCs w:val="24"/>
        </w:rPr>
        <w:t>Cambridgeshire &amp; Peterborough Combined Authority</w:t>
      </w:r>
      <w:r>
        <w:rPr>
          <w:sz w:val="24"/>
          <w:szCs w:val="24"/>
        </w:rPr>
        <w:t xml:space="preserve"> (“</w:t>
      </w:r>
      <w:r w:rsidRPr="00531D4C">
        <w:rPr>
          <w:b/>
          <w:bCs/>
          <w:sz w:val="24"/>
          <w:szCs w:val="24"/>
        </w:rPr>
        <w:t>CPCA</w:t>
      </w:r>
      <w:r>
        <w:rPr>
          <w:sz w:val="24"/>
          <w:szCs w:val="24"/>
        </w:rPr>
        <w:t>”).  Any capitalised words/acronyms used in this document shall have the meanings given to them in the Glossary at Annex 1.</w:t>
      </w:r>
    </w:p>
    <w:p w14:paraId="09D099FD" w14:textId="77777777" w:rsidR="009444A3" w:rsidRDefault="009444A3" w:rsidP="009444A3">
      <w:pPr>
        <w:pStyle w:val="ListParagraph"/>
        <w:ind w:left="851"/>
        <w:jc w:val="both"/>
        <w:rPr>
          <w:sz w:val="24"/>
          <w:szCs w:val="24"/>
        </w:rPr>
      </w:pPr>
    </w:p>
    <w:p w14:paraId="22B03D07" w14:textId="77777777" w:rsidR="009444A3" w:rsidRDefault="009444A3" w:rsidP="009444A3">
      <w:pPr>
        <w:pStyle w:val="ListParagraph"/>
        <w:numPr>
          <w:ilvl w:val="1"/>
          <w:numId w:val="6"/>
        </w:numPr>
        <w:ind w:left="851" w:hanging="851"/>
        <w:jc w:val="both"/>
        <w:rPr>
          <w:sz w:val="24"/>
          <w:szCs w:val="24"/>
        </w:rPr>
      </w:pPr>
      <w:bookmarkStart w:id="0" w:name="_Hlk159862073"/>
      <w:r>
        <w:rPr>
          <w:sz w:val="24"/>
          <w:szCs w:val="24"/>
        </w:rPr>
        <w:t>CPCA wishes to conduct pre-market engagement with providers of financial services and related services, who may be interested in working with the CPCA on this exciting and ambitious project to deliver a range of net zero finance initiatives.</w:t>
      </w:r>
    </w:p>
    <w:p w14:paraId="5E21FF45" w14:textId="77777777" w:rsidR="009444A3" w:rsidRDefault="009444A3" w:rsidP="009444A3">
      <w:pPr>
        <w:pStyle w:val="ListParagraph"/>
        <w:ind w:left="851"/>
        <w:jc w:val="both"/>
        <w:rPr>
          <w:sz w:val="24"/>
          <w:szCs w:val="24"/>
        </w:rPr>
      </w:pPr>
    </w:p>
    <w:p w14:paraId="594AF014" w14:textId="77777777" w:rsidR="009444A3" w:rsidRDefault="009444A3" w:rsidP="009444A3">
      <w:pPr>
        <w:pStyle w:val="ListParagraph"/>
        <w:numPr>
          <w:ilvl w:val="1"/>
          <w:numId w:val="6"/>
        </w:numPr>
        <w:ind w:left="851" w:hanging="851"/>
        <w:jc w:val="both"/>
        <w:rPr>
          <w:sz w:val="24"/>
          <w:szCs w:val="24"/>
        </w:rPr>
      </w:pPr>
      <w:bookmarkStart w:id="1" w:name="_Hlk159926899"/>
      <w:r w:rsidRPr="00CE2620">
        <w:rPr>
          <w:sz w:val="24"/>
          <w:szCs w:val="24"/>
        </w:rPr>
        <w:t>CPCA’s ambition is to appoint Supplier</w:t>
      </w:r>
      <w:r>
        <w:rPr>
          <w:sz w:val="24"/>
          <w:szCs w:val="24"/>
        </w:rPr>
        <w:t>s</w:t>
      </w:r>
      <w:r w:rsidRPr="00CE2620">
        <w:rPr>
          <w:sz w:val="24"/>
          <w:szCs w:val="24"/>
        </w:rPr>
        <w:t xml:space="preserve"> who will support three </w:t>
      </w:r>
      <w:r>
        <w:rPr>
          <w:sz w:val="24"/>
          <w:szCs w:val="24"/>
        </w:rPr>
        <w:t>L</w:t>
      </w:r>
      <w:r w:rsidRPr="00CE2620">
        <w:rPr>
          <w:sz w:val="24"/>
          <w:szCs w:val="24"/>
        </w:rPr>
        <w:t xml:space="preserve">ocal </w:t>
      </w:r>
      <w:r>
        <w:rPr>
          <w:sz w:val="24"/>
          <w:szCs w:val="24"/>
        </w:rPr>
        <w:t xml:space="preserve">Net zero Accelerator </w:t>
      </w:r>
      <w:r w:rsidRPr="00CE2620">
        <w:rPr>
          <w:sz w:val="24"/>
          <w:szCs w:val="24"/>
        </w:rPr>
        <w:t xml:space="preserve">pilots by providing access to relevant skills, knowledge and experience </w:t>
      </w:r>
      <w:r>
        <w:rPr>
          <w:sz w:val="24"/>
          <w:szCs w:val="24"/>
        </w:rPr>
        <w:t xml:space="preserve">in finance, legal services, </w:t>
      </w:r>
      <w:proofErr w:type="gramStart"/>
      <w:r>
        <w:rPr>
          <w:sz w:val="24"/>
          <w:szCs w:val="24"/>
        </w:rPr>
        <w:t>procurement</w:t>
      </w:r>
      <w:proofErr w:type="gramEnd"/>
      <w:r>
        <w:rPr>
          <w:sz w:val="24"/>
          <w:szCs w:val="24"/>
        </w:rPr>
        <w:t xml:space="preserve"> and other specialist fields.  The Suppliers will support the delivery of </w:t>
      </w:r>
      <w:r w:rsidRPr="00CE2620">
        <w:rPr>
          <w:sz w:val="24"/>
          <w:szCs w:val="24"/>
        </w:rPr>
        <w:t>ambitious</w:t>
      </w:r>
      <w:r>
        <w:rPr>
          <w:sz w:val="24"/>
          <w:szCs w:val="24"/>
        </w:rPr>
        <w:t xml:space="preserve"> and </w:t>
      </w:r>
      <w:r w:rsidRPr="00CE2620">
        <w:rPr>
          <w:sz w:val="24"/>
          <w:szCs w:val="24"/>
        </w:rPr>
        <w:t>high</w:t>
      </w:r>
      <w:r>
        <w:rPr>
          <w:sz w:val="24"/>
          <w:szCs w:val="24"/>
        </w:rPr>
        <w:t>-</w:t>
      </w:r>
      <w:r w:rsidRPr="00CE2620">
        <w:rPr>
          <w:sz w:val="24"/>
          <w:szCs w:val="24"/>
        </w:rPr>
        <w:t xml:space="preserve">profile net zero </w:t>
      </w:r>
      <w:r>
        <w:rPr>
          <w:sz w:val="24"/>
          <w:szCs w:val="24"/>
        </w:rPr>
        <w:t>programmes while developing a base of knowledge and resources for the benefit of the wider public sector</w:t>
      </w:r>
      <w:r w:rsidRPr="00CE2620">
        <w:rPr>
          <w:sz w:val="24"/>
          <w:szCs w:val="24"/>
        </w:rPr>
        <w:t>.</w:t>
      </w:r>
      <w:r>
        <w:rPr>
          <w:sz w:val="24"/>
          <w:szCs w:val="24"/>
        </w:rPr>
        <w:t xml:space="preserve">  </w:t>
      </w:r>
      <w:r w:rsidRPr="00CE2620">
        <w:rPr>
          <w:sz w:val="24"/>
          <w:szCs w:val="24"/>
        </w:rPr>
        <w:t>The intention is to identify innovative and collaborative Supplier</w:t>
      </w:r>
      <w:r>
        <w:rPr>
          <w:sz w:val="24"/>
          <w:szCs w:val="24"/>
        </w:rPr>
        <w:t>s</w:t>
      </w:r>
      <w:r w:rsidRPr="00CE2620">
        <w:rPr>
          <w:sz w:val="24"/>
          <w:szCs w:val="24"/>
        </w:rPr>
        <w:t xml:space="preserve"> who will assist in achieving the authorities’ objectives.  </w:t>
      </w:r>
      <w:r>
        <w:rPr>
          <w:sz w:val="24"/>
          <w:szCs w:val="24"/>
        </w:rPr>
        <w:t xml:space="preserve"> </w:t>
      </w:r>
    </w:p>
    <w:bookmarkEnd w:id="0"/>
    <w:p w14:paraId="2AE90C54" w14:textId="77777777" w:rsidR="009444A3" w:rsidRPr="00CE2620" w:rsidRDefault="009444A3" w:rsidP="009444A3">
      <w:pPr>
        <w:pStyle w:val="ListParagraph"/>
        <w:rPr>
          <w:sz w:val="24"/>
          <w:szCs w:val="24"/>
        </w:rPr>
      </w:pPr>
    </w:p>
    <w:p w14:paraId="498ABCEB" w14:textId="77777777" w:rsidR="009444A3" w:rsidRPr="00CE2620" w:rsidRDefault="009444A3" w:rsidP="009444A3">
      <w:pPr>
        <w:pStyle w:val="ListParagraph"/>
        <w:numPr>
          <w:ilvl w:val="1"/>
          <w:numId w:val="6"/>
        </w:numPr>
        <w:ind w:left="851" w:hanging="851"/>
        <w:jc w:val="both"/>
        <w:rPr>
          <w:sz w:val="24"/>
          <w:szCs w:val="24"/>
        </w:rPr>
      </w:pPr>
      <w:r w:rsidRPr="00CE2620">
        <w:rPr>
          <w:sz w:val="24"/>
          <w:szCs w:val="24"/>
        </w:rPr>
        <w:t xml:space="preserve">CPCA believes that this will be an excellent opportunity for </w:t>
      </w:r>
      <w:r>
        <w:rPr>
          <w:sz w:val="24"/>
          <w:szCs w:val="24"/>
        </w:rPr>
        <w:t xml:space="preserve">those selected </w:t>
      </w:r>
      <w:r w:rsidRPr="00CE2620">
        <w:rPr>
          <w:sz w:val="24"/>
          <w:szCs w:val="24"/>
        </w:rPr>
        <w:t>Supplier</w:t>
      </w:r>
      <w:r>
        <w:rPr>
          <w:sz w:val="24"/>
          <w:szCs w:val="24"/>
        </w:rPr>
        <w:t>s</w:t>
      </w:r>
      <w:r w:rsidRPr="00CE2620">
        <w:rPr>
          <w:sz w:val="24"/>
          <w:szCs w:val="24"/>
        </w:rPr>
        <w:t xml:space="preserve"> to be involved at the forefront of delivering flagship projects which contribute to the UK’s net zero targets.  The three local authorities participating in pilots </w:t>
      </w:r>
      <w:r>
        <w:rPr>
          <w:sz w:val="24"/>
          <w:szCs w:val="24"/>
        </w:rPr>
        <w:t>are</w:t>
      </w:r>
      <w:r w:rsidRPr="00CE2620">
        <w:rPr>
          <w:sz w:val="24"/>
          <w:szCs w:val="24"/>
        </w:rPr>
        <w:t>:</w:t>
      </w:r>
    </w:p>
    <w:p w14:paraId="6A7E6B5F" w14:textId="77777777" w:rsidR="009444A3" w:rsidRPr="001E727C" w:rsidRDefault="009444A3" w:rsidP="009444A3">
      <w:pPr>
        <w:pStyle w:val="ListParagraph"/>
        <w:rPr>
          <w:sz w:val="24"/>
          <w:szCs w:val="24"/>
        </w:rPr>
      </w:pPr>
    </w:p>
    <w:p w14:paraId="0EE9F9DA" w14:textId="77777777" w:rsidR="009444A3" w:rsidRDefault="009444A3" w:rsidP="009444A3">
      <w:pPr>
        <w:pStyle w:val="ListParagraph"/>
        <w:numPr>
          <w:ilvl w:val="2"/>
          <w:numId w:val="6"/>
        </w:numPr>
        <w:ind w:left="1702" w:hanging="851"/>
        <w:jc w:val="both"/>
        <w:rPr>
          <w:sz w:val="24"/>
          <w:szCs w:val="24"/>
        </w:rPr>
      </w:pPr>
      <w:r>
        <w:rPr>
          <w:sz w:val="24"/>
          <w:szCs w:val="24"/>
        </w:rPr>
        <w:t xml:space="preserve">West Midlands Combined </w:t>
      </w:r>
      <w:proofErr w:type="gramStart"/>
      <w:r>
        <w:rPr>
          <w:sz w:val="24"/>
          <w:szCs w:val="24"/>
        </w:rPr>
        <w:t>Authority;</w:t>
      </w:r>
      <w:proofErr w:type="gramEnd"/>
    </w:p>
    <w:p w14:paraId="4122C79C" w14:textId="77777777" w:rsidR="009444A3" w:rsidRDefault="009444A3" w:rsidP="009444A3">
      <w:pPr>
        <w:pStyle w:val="ListParagraph"/>
        <w:numPr>
          <w:ilvl w:val="2"/>
          <w:numId w:val="6"/>
        </w:numPr>
        <w:ind w:left="1702" w:hanging="851"/>
        <w:jc w:val="both"/>
        <w:rPr>
          <w:sz w:val="24"/>
          <w:szCs w:val="24"/>
        </w:rPr>
      </w:pPr>
      <w:r>
        <w:rPr>
          <w:sz w:val="24"/>
          <w:szCs w:val="24"/>
        </w:rPr>
        <w:t>Greater Manchester Combined Authority; and</w:t>
      </w:r>
    </w:p>
    <w:p w14:paraId="6E5073FA" w14:textId="77777777" w:rsidR="009444A3" w:rsidRDefault="009444A3" w:rsidP="009444A3">
      <w:pPr>
        <w:pStyle w:val="ListParagraph"/>
        <w:numPr>
          <w:ilvl w:val="2"/>
          <w:numId w:val="6"/>
        </w:numPr>
        <w:ind w:left="1702" w:hanging="851"/>
        <w:jc w:val="both"/>
        <w:rPr>
          <w:sz w:val="24"/>
          <w:szCs w:val="24"/>
        </w:rPr>
      </w:pPr>
      <w:r>
        <w:rPr>
          <w:sz w:val="24"/>
          <w:szCs w:val="24"/>
        </w:rPr>
        <w:t xml:space="preserve">York and North Yorkshire Combined </w:t>
      </w:r>
      <w:proofErr w:type="gramStart"/>
      <w:r>
        <w:rPr>
          <w:sz w:val="24"/>
          <w:szCs w:val="24"/>
        </w:rPr>
        <w:t>Authority;</w:t>
      </w:r>
      <w:proofErr w:type="gramEnd"/>
    </w:p>
    <w:p w14:paraId="1F7E2287" w14:textId="77777777" w:rsidR="009444A3" w:rsidRPr="001E727C" w:rsidRDefault="009444A3" w:rsidP="009444A3">
      <w:pPr>
        <w:pStyle w:val="ListParagraph"/>
        <w:rPr>
          <w:sz w:val="24"/>
          <w:szCs w:val="24"/>
        </w:rPr>
      </w:pPr>
    </w:p>
    <w:p w14:paraId="44FF4D50" w14:textId="77777777" w:rsidR="009444A3" w:rsidRDefault="009444A3" w:rsidP="009444A3">
      <w:pPr>
        <w:pStyle w:val="ListParagraph"/>
        <w:numPr>
          <w:ilvl w:val="1"/>
          <w:numId w:val="6"/>
        </w:numPr>
        <w:ind w:left="851" w:hanging="851"/>
        <w:jc w:val="both"/>
        <w:rPr>
          <w:sz w:val="24"/>
          <w:szCs w:val="24"/>
        </w:rPr>
      </w:pPr>
      <w:bookmarkStart w:id="2" w:name="_Ref159844619"/>
      <w:r>
        <w:rPr>
          <w:sz w:val="24"/>
          <w:szCs w:val="24"/>
        </w:rPr>
        <w:t>While CPCA does not have a prescribed specification for the services required from the Suppliers at this stage, it is envisaged that the selected Suppliers will be asked to support with the following outcomes:</w:t>
      </w:r>
      <w:bookmarkEnd w:id="2"/>
    </w:p>
    <w:p w14:paraId="1145DFB7" w14:textId="77777777" w:rsidR="009444A3" w:rsidRPr="001E727C" w:rsidRDefault="009444A3" w:rsidP="009444A3">
      <w:pPr>
        <w:pStyle w:val="ListParagraph"/>
        <w:rPr>
          <w:sz w:val="24"/>
          <w:szCs w:val="24"/>
        </w:rPr>
      </w:pPr>
    </w:p>
    <w:p w14:paraId="40A4274D" w14:textId="77777777" w:rsidR="009444A3" w:rsidRDefault="009444A3" w:rsidP="009444A3">
      <w:pPr>
        <w:pStyle w:val="ListParagraph"/>
        <w:numPr>
          <w:ilvl w:val="2"/>
          <w:numId w:val="6"/>
        </w:numPr>
        <w:ind w:left="1702" w:hanging="851"/>
        <w:jc w:val="both"/>
        <w:rPr>
          <w:sz w:val="24"/>
          <w:szCs w:val="24"/>
        </w:rPr>
      </w:pPr>
      <w:r>
        <w:rPr>
          <w:sz w:val="24"/>
          <w:szCs w:val="24"/>
        </w:rPr>
        <w:t>the creation of three investment strategies for each of the above Combined Authorities (which will require investment support and market engagement with potential investors</w:t>
      </w:r>
      <w:proofErr w:type="gramStart"/>
      <w:r>
        <w:rPr>
          <w:sz w:val="24"/>
          <w:szCs w:val="24"/>
        </w:rPr>
        <w:t>);</w:t>
      </w:r>
      <w:proofErr w:type="gramEnd"/>
    </w:p>
    <w:p w14:paraId="74849B2C" w14:textId="77777777" w:rsidR="009444A3" w:rsidRDefault="009444A3" w:rsidP="009444A3">
      <w:pPr>
        <w:pStyle w:val="ListParagraph"/>
        <w:ind w:left="1702"/>
        <w:jc w:val="both"/>
        <w:rPr>
          <w:sz w:val="24"/>
          <w:szCs w:val="24"/>
        </w:rPr>
      </w:pPr>
    </w:p>
    <w:p w14:paraId="1E41DDE6" w14:textId="77777777" w:rsidR="009444A3" w:rsidRDefault="009444A3" w:rsidP="009444A3">
      <w:pPr>
        <w:pStyle w:val="ListParagraph"/>
        <w:numPr>
          <w:ilvl w:val="2"/>
          <w:numId w:val="6"/>
        </w:numPr>
        <w:ind w:left="1702" w:hanging="851"/>
        <w:jc w:val="both"/>
        <w:rPr>
          <w:sz w:val="24"/>
          <w:szCs w:val="24"/>
        </w:rPr>
      </w:pPr>
      <w:r>
        <w:rPr>
          <w:sz w:val="24"/>
          <w:szCs w:val="24"/>
        </w:rPr>
        <w:t xml:space="preserve">capturing lessons learned in the development of investment strategies and sharing the output of this exercise with the wider public sector (including the development of new resources, </w:t>
      </w:r>
      <w:proofErr w:type="gramStart"/>
      <w:r>
        <w:rPr>
          <w:sz w:val="24"/>
          <w:szCs w:val="24"/>
        </w:rPr>
        <w:t>tools</w:t>
      </w:r>
      <w:proofErr w:type="gramEnd"/>
      <w:r>
        <w:rPr>
          <w:sz w:val="24"/>
          <w:szCs w:val="24"/>
        </w:rPr>
        <w:t xml:space="preserve"> and other collateral, where the intention is that any intellectual property created will be shared with the wider public sector); and</w:t>
      </w:r>
    </w:p>
    <w:p w14:paraId="5FEA7E38" w14:textId="77777777" w:rsidR="009444A3" w:rsidRPr="00515315" w:rsidRDefault="009444A3" w:rsidP="009444A3">
      <w:pPr>
        <w:pStyle w:val="ListParagraph"/>
        <w:rPr>
          <w:sz w:val="24"/>
          <w:szCs w:val="24"/>
        </w:rPr>
      </w:pPr>
    </w:p>
    <w:p w14:paraId="41F916FD" w14:textId="77777777" w:rsidR="009444A3" w:rsidRDefault="009444A3" w:rsidP="009444A3">
      <w:pPr>
        <w:pStyle w:val="ListParagraph"/>
        <w:numPr>
          <w:ilvl w:val="2"/>
          <w:numId w:val="6"/>
        </w:numPr>
        <w:ind w:left="1702" w:hanging="851"/>
        <w:jc w:val="both"/>
        <w:rPr>
          <w:sz w:val="24"/>
          <w:szCs w:val="24"/>
        </w:rPr>
      </w:pPr>
      <w:r>
        <w:rPr>
          <w:sz w:val="24"/>
          <w:szCs w:val="24"/>
        </w:rPr>
        <w:t>the design of a national programme in collaboration with the Department for Energy Security and Net Zero (“</w:t>
      </w:r>
      <w:r w:rsidRPr="00515315">
        <w:rPr>
          <w:b/>
          <w:bCs/>
          <w:sz w:val="24"/>
          <w:szCs w:val="24"/>
        </w:rPr>
        <w:t>DESNZ</w:t>
      </w:r>
      <w:r>
        <w:rPr>
          <w:sz w:val="24"/>
          <w:szCs w:val="24"/>
        </w:rPr>
        <w:t xml:space="preserve">”) and the Greater </w:t>
      </w:r>
      <w:proofErr w:type="gramStart"/>
      <w:r>
        <w:rPr>
          <w:sz w:val="24"/>
          <w:szCs w:val="24"/>
        </w:rPr>
        <w:t>South East</w:t>
      </w:r>
      <w:proofErr w:type="gramEnd"/>
      <w:r>
        <w:rPr>
          <w:sz w:val="24"/>
          <w:szCs w:val="24"/>
        </w:rPr>
        <w:t xml:space="preserve"> Net Zero Hub (“</w:t>
      </w:r>
      <w:r w:rsidRPr="00515315">
        <w:rPr>
          <w:b/>
          <w:bCs/>
          <w:sz w:val="24"/>
          <w:szCs w:val="24"/>
        </w:rPr>
        <w:t>GSENZH</w:t>
      </w:r>
      <w:r>
        <w:rPr>
          <w:sz w:val="24"/>
          <w:szCs w:val="24"/>
        </w:rPr>
        <w:t>”).</w:t>
      </w:r>
    </w:p>
    <w:bookmarkEnd w:id="1"/>
    <w:p w14:paraId="0BF3D04A" w14:textId="77777777" w:rsidR="009444A3" w:rsidRPr="00515315" w:rsidRDefault="009444A3" w:rsidP="009444A3">
      <w:pPr>
        <w:pStyle w:val="ListParagraph"/>
        <w:rPr>
          <w:sz w:val="24"/>
          <w:szCs w:val="24"/>
        </w:rPr>
      </w:pPr>
    </w:p>
    <w:p w14:paraId="238A5B56" w14:textId="77777777" w:rsidR="009444A3" w:rsidRDefault="009444A3" w:rsidP="009444A3">
      <w:pPr>
        <w:pStyle w:val="ListParagraph"/>
        <w:numPr>
          <w:ilvl w:val="1"/>
          <w:numId w:val="6"/>
        </w:numPr>
        <w:ind w:left="851" w:hanging="851"/>
        <w:jc w:val="both"/>
        <w:rPr>
          <w:sz w:val="24"/>
          <w:szCs w:val="24"/>
        </w:rPr>
      </w:pPr>
      <w:r>
        <w:rPr>
          <w:sz w:val="24"/>
          <w:szCs w:val="24"/>
        </w:rPr>
        <w:t>The purpose of this pre-market engagement exercise is to enable CPCA to engage with prospective applicants for the DPS, by sharing CPCA’s aspirations for the programme and seeking input/feedback which will inform CPCA’s approach to the procurement process and resultant contracts.</w:t>
      </w:r>
    </w:p>
    <w:p w14:paraId="0DDEAB6A" w14:textId="77777777" w:rsidR="009444A3" w:rsidRDefault="009444A3" w:rsidP="009444A3">
      <w:pPr>
        <w:pStyle w:val="ListParagraph"/>
        <w:ind w:left="851"/>
        <w:jc w:val="both"/>
        <w:rPr>
          <w:sz w:val="24"/>
          <w:szCs w:val="24"/>
        </w:rPr>
      </w:pPr>
    </w:p>
    <w:p w14:paraId="3262CBB0" w14:textId="77777777" w:rsidR="009444A3" w:rsidRDefault="009444A3" w:rsidP="009444A3">
      <w:pPr>
        <w:pStyle w:val="ListParagraph"/>
        <w:numPr>
          <w:ilvl w:val="1"/>
          <w:numId w:val="6"/>
        </w:numPr>
        <w:ind w:left="851" w:hanging="851"/>
        <w:jc w:val="both"/>
        <w:rPr>
          <w:sz w:val="24"/>
          <w:szCs w:val="24"/>
        </w:rPr>
      </w:pPr>
      <w:r>
        <w:rPr>
          <w:sz w:val="24"/>
          <w:szCs w:val="24"/>
        </w:rPr>
        <w:lastRenderedPageBreak/>
        <w:t xml:space="preserve">The first step within this process will be to hold a </w:t>
      </w:r>
      <w:r w:rsidRPr="009959C3">
        <w:rPr>
          <w:b/>
          <w:bCs/>
          <w:sz w:val="24"/>
          <w:szCs w:val="24"/>
        </w:rPr>
        <w:t>pre-market engagement briefing event</w:t>
      </w:r>
      <w:r>
        <w:rPr>
          <w:sz w:val="24"/>
          <w:szCs w:val="24"/>
        </w:rPr>
        <w:t xml:space="preserve">.  This event will provide an opportunity to learn more about the CPCA’s objectives for this procurement.  This will be held via Microsoft Teams on </w:t>
      </w:r>
      <w:r w:rsidRPr="009959C3">
        <w:rPr>
          <w:b/>
          <w:bCs/>
          <w:sz w:val="24"/>
          <w:szCs w:val="24"/>
        </w:rPr>
        <w:t>18 April 2024</w:t>
      </w:r>
      <w:r>
        <w:rPr>
          <w:sz w:val="24"/>
          <w:szCs w:val="24"/>
        </w:rPr>
        <w:t xml:space="preserve"> between </w:t>
      </w:r>
      <w:r w:rsidRPr="009959C3">
        <w:rPr>
          <w:b/>
          <w:bCs/>
          <w:sz w:val="24"/>
          <w:szCs w:val="24"/>
        </w:rPr>
        <w:t>15:00-17:00</w:t>
      </w:r>
      <w:r>
        <w:rPr>
          <w:sz w:val="24"/>
          <w:szCs w:val="24"/>
        </w:rPr>
        <w:t xml:space="preserve"> </w:t>
      </w:r>
      <w:r w:rsidRPr="009959C3">
        <w:rPr>
          <w:b/>
          <w:bCs/>
          <w:sz w:val="24"/>
          <w:szCs w:val="24"/>
        </w:rPr>
        <w:t>hrs</w:t>
      </w:r>
      <w:r>
        <w:rPr>
          <w:sz w:val="24"/>
          <w:szCs w:val="24"/>
        </w:rPr>
        <w:t xml:space="preserve"> (UK time).  CPCA intends to record the session and make this available together with a copy of the slides afterwards.  Attendees will have the opportunity to ask questions and provide any initial feedback.  </w:t>
      </w:r>
      <w:r w:rsidRPr="00050C24">
        <w:rPr>
          <w:sz w:val="24"/>
          <w:szCs w:val="24"/>
        </w:rPr>
        <w:t xml:space="preserve">Should you wish to attend this event, please email </w:t>
      </w:r>
      <w:hyperlink r:id="rId11" w:history="1">
        <w:r w:rsidRPr="00A42A1D">
          <w:rPr>
            <w:rStyle w:val="Hyperlink"/>
            <w:sz w:val="24"/>
            <w:szCs w:val="24"/>
          </w:rPr>
          <w:t>chantel.allott@cambridgeshirepeterborough-ca.gov.uk</w:t>
        </w:r>
      </w:hyperlink>
      <w:r>
        <w:rPr>
          <w:sz w:val="24"/>
          <w:szCs w:val="24"/>
        </w:rPr>
        <w:t xml:space="preserve"> </w:t>
      </w:r>
      <w:r w:rsidRPr="00050C24">
        <w:rPr>
          <w:sz w:val="24"/>
          <w:szCs w:val="24"/>
        </w:rPr>
        <w:t>with the following information: (</w:t>
      </w:r>
      <w:proofErr w:type="spellStart"/>
      <w:r w:rsidRPr="00050C24">
        <w:rPr>
          <w:sz w:val="24"/>
          <w:szCs w:val="24"/>
        </w:rPr>
        <w:t>i</w:t>
      </w:r>
      <w:proofErr w:type="spellEnd"/>
      <w:r w:rsidRPr="00050C24">
        <w:rPr>
          <w:sz w:val="24"/>
          <w:szCs w:val="24"/>
        </w:rPr>
        <w:t>) the name of your organisation; (ii) the names/job titles of each attendee; and (iii) email addresses for each attendee.</w:t>
      </w:r>
    </w:p>
    <w:p w14:paraId="132CF209" w14:textId="77777777" w:rsidR="009444A3" w:rsidRPr="00761B61" w:rsidRDefault="009444A3" w:rsidP="009444A3">
      <w:pPr>
        <w:pStyle w:val="ListParagraph"/>
        <w:rPr>
          <w:sz w:val="24"/>
          <w:szCs w:val="24"/>
        </w:rPr>
      </w:pPr>
    </w:p>
    <w:p w14:paraId="3E4E079B" w14:textId="48B97491" w:rsidR="009444A3" w:rsidRDefault="009444A3" w:rsidP="009444A3">
      <w:pPr>
        <w:pStyle w:val="ListParagraph"/>
        <w:numPr>
          <w:ilvl w:val="1"/>
          <w:numId w:val="6"/>
        </w:numPr>
        <w:ind w:left="851" w:hanging="851"/>
        <w:jc w:val="both"/>
        <w:rPr>
          <w:sz w:val="24"/>
          <w:szCs w:val="24"/>
        </w:rPr>
      </w:pPr>
      <w:r>
        <w:rPr>
          <w:sz w:val="24"/>
          <w:szCs w:val="24"/>
        </w:rPr>
        <w:t xml:space="preserve">The second step will be to ask Participants to </w:t>
      </w:r>
      <w:r w:rsidRPr="009959C3">
        <w:rPr>
          <w:b/>
          <w:bCs/>
          <w:sz w:val="24"/>
          <w:szCs w:val="24"/>
        </w:rPr>
        <w:t>respond to the questions set out in the questionnaire in Annex 2</w:t>
      </w:r>
      <w:r>
        <w:rPr>
          <w:sz w:val="24"/>
          <w:szCs w:val="24"/>
        </w:rPr>
        <w:t xml:space="preserve"> of this briefing note.  CPCA would ask that such responses are sent to CPCA </w:t>
      </w:r>
      <w:r w:rsidR="00F57403">
        <w:rPr>
          <w:sz w:val="24"/>
          <w:szCs w:val="24"/>
        </w:rPr>
        <w:t xml:space="preserve">via the e-tendering portal </w:t>
      </w:r>
      <w:hyperlink r:id="rId12" w:history="1">
        <w:r w:rsidR="000A29D5" w:rsidRPr="000A29D5">
          <w:rPr>
            <w:rFonts w:eastAsiaTheme="minorEastAsia" w:cs="Arial"/>
            <w:color w:val="0000FF"/>
            <w:sz w:val="24"/>
            <w:szCs w:val="24"/>
            <w:u w:val="single"/>
          </w:rPr>
          <w:t>Local Net Zero Accelerator – Finance Support Service PIN (due-north.com)</w:t>
        </w:r>
      </w:hyperlink>
      <w:r w:rsidR="000A29D5">
        <w:rPr>
          <w:rFonts w:asciiTheme="minorHAnsi" w:eastAsiaTheme="minorEastAsia" w:hAnsiTheme="minorHAnsi"/>
          <w:sz w:val="24"/>
          <w:szCs w:val="24"/>
        </w:rPr>
        <w:t xml:space="preserve"> </w:t>
      </w:r>
      <w:r>
        <w:rPr>
          <w:sz w:val="24"/>
          <w:szCs w:val="24"/>
        </w:rPr>
        <w:t xml:space="preserve">by </w:t>
      </w:r>
      <w:r w:rsidRPr="009959C3">
        <w:rPr>
          <w:b/>
          <w:bCs/>
          <w:sz w:val="24"/>
          <w:szCs w:val="24"/>
        </w:rPr>
        <w:t>17:00 hrs</w:t>
      </w:r>
      <w:r>
        <w:rPr>
          <w:sz w:val="24"/>
          <w:szCs w:val="24"/>
        </w:rPr>
        <w:t xml:space="preserve"> on </w:t>
      </w:r>
      <w:r w:rsidRPr="009959C3">
        <w:rPr>
          <w:b/>
          <w:bCs/>
          <w:sz w:val="24"/>
          <w:szCs w:val="24"/>
        </w:rPr>
        <w:t>25 April 2024</w:t>
      </w:r>
      <w:r>
        <w:rPr>
          <w:sz w:val="24"/>
          <w:szCs w:val="24"/>
        </w:rPr>
        <w:t>.  Any information/feedback shared with CPCA will be considered for the purposes of confirming the approach to the forthcoming procurement process.</w:t>
      </w:r>
    </w:p>
    <w:p w14:paraId="528691F6" w14:textId="77777777" w:rsidR="009444A3" w:rsidRPr="00761B61" w:rsidRDefault="009444A3" w:rsidP="009444A3">
      <w:pPr>
        <w:pStyle w:val="ListParagraph"/>
        <w:rPr>
          <w:sz w:val="24"/>
          <w:szCs w:val="24"/>
        </w:rPr>
      </w:pPr>
    </w:p>
    <w:p w14:paraId="0F9A5D3E" w14:textId="77777777" w:rsidR="009444A3" w:rsidRDefault="009444A3" w:rsidP="009444A3">
      <w:pPr>
        <w:pStyle w:val="ListParagraph"/>
        <w:numPr>
          <w:ilvl w:val="1"/>
          <w:numId w:val="6"/>
        </w:numPr>
        <w:ind w:left="851" w:hanging="851"/>
        <w:jc w:val="both"/>
        <w:rPr>
          <w:sz w:val="24"/>
          <w:szCs w:val="24"/>
        </w:rPr>
      </w:pPr>
      <w:r>
        <w:rPr>
          <w:sz w:val="24"/>
          <w:szCs w:val="24"/>
        </w:rPr>
        <w:t>For the avoidance of doubt, where a Participant chooses not to participate in this pre-market engagement process, this will not prohibit such Participants from expressing interest in the DPS.</w:t>
      </w:r>
    </w:p>
    <w:p w14:paraId="2FF7C2F4" w14:textId="77777777" w:rsidR="009444A3" w:rsidRPr="00515315" w:rsidRDefault="009444A3" w:rsidP="009444A3">
      <w:pPr>
        <w:pStyle w:val="ListParagraph"/>
        <w:rPr>
          <w:sz w:val="24"/>
          <w:szCs w:val="24"/>
        </w:rPr>
      </w:pPr>
    </w:p>
    <w:p w14:paraId="4EFEE3A8" w14:textId="77777777" w:rsidR="009444A3" w:rsidRDefault="009444A3" w:rsidP="009444A3">
      <w:pPr>
        <w:pStyle w:val="ListParagraph"/>
        <w:numPr>
          <w:ilvl w:val="1"/>
          <w:numId w:val="6"/>
        </w:numPr>
        <w:ind w:left="851" w:hanging="851"/>
        <w:jc w:val="both"/>
        <w:rPr>
          <w:sz w:val="24"/>
          <w:szCs w:val="24"/>
        </w:rPr>
      </w:pPr>
      <w:r>
        <w:rPr>
          <w:sz w:val="24"/>
          <w:szCs w:val="24"/>
        </w:rPr>
        <w:t xml:space="preserve">CPCA may conduct further pre-market engagement activities including arranging one to one </w:t>
      </w:r>
      <w:proofErr w:type="gramStart"/>
      <w:r>
        <w:rPr>
          <w:sz w:val="24"/>
          <w:szCs w:val="24"/>
        </w:rPr>
        <w:t>meetings</w:t>
      </w:r>
      <w:proofErr w:type="gramEnd"/>
      <w:r>
        <w:rPr>
          <w:sz w:val="24"/>
          <w:szCs w:val="24"/>
        </w:rPr>
        <w:t xml:space="preserve"> with Participants if deemed necessary and depending on time constraints.</w:t>
      </w:r>
    </w:p>
    <w:p w14:paraId="237075C8" w14:textId="77777777" w:rsidR="009444A3" w:rsidRPr="00515315" w:rsidRDefault="009444A3" w:rsidP="009444A3">
      <w:pPr>
        <w:pStyle w:val="ListParagraph"/>
        <w:rPr>
          <w:sz w:val="24"/>
          <w:szCs w:val="24"/>
        </w:rPr>
      </w:pPr>
    </w:p>
    <w:p w14:paraId="2C6333A7" w14:textId="77777777" w:rsidR="009444A3" w:rsidRDefault="009444A3" w:rsidP="009444A3">
      <w:pPr>
        <w:pStyle w:val="ListParagraph"/>
        <w:numPr>
          <w:ilvl w:val="0"/>
          <w:numId w:val="6"/>
        </w:numPr>
        <w:ind w:left="851" w:hanging="851"/>
        <w:jc w:val="both"/>
        <w:rPr>
          <w:b/>
          <w:bCs/>
          <w:sz w:val="24"/>
          <w:szCs w:val="24"/>
        </w:rPr>
      </w:pPr>
      <w:r>
        <w:rPr>
          <w:b/>
          <w:bCs/>
          <w:sz w:val="24"/>
          <w:szCs w:val="24"/>
        </w:rPr>
        <w:t>Background</w:t>
      </w:r>
    </w:p>
    <w:p w14:paraId="74C157C5" w14:textId="77777777" w:rsidR="009444A3" w:rsidRDefault="009444A3" w:rsidP="009444A3">
      <w:pPr>
        <w:pStyle w:val="ListParagraph"/>
        <w:ind w:left="851"/>
        <w:jc w:val="both"/>
        <w:rPr>
          <w:b/>
          <w:bCs/>
          <w:sz w:val="24"/>
          <w:szCs w:val="24"/>
        </w:rPr>
      </w:pPr>
    </w:p>
    <w:p w14:paraId="3851130F" w14:textId="77777777" w:rsidR="009444A3" w:rsidRDefault="009444A3" w:rsidP="009444A3">
      <w:pPr>
        <w:pStyle w:val="ListParagraph"/>
        <w:numPr>
          <w:ilvl w:val="1"/>
          <w:numId w:val="6"/>
        </w:numPr>
        <w:ind w:left="851" w:hanging="851"/>
        <w:jc w:val="both"/>
        <w:rPr>
          <w:sz w:val="24"/>
          <w:szCs w:val="24"/>
        </w:rPr>
      </w:pPr>
      <w:r>
        <w:rPr>
          <w:sz w:val="24"/>
          <w:szCs w:val="24"/>
        </w:rPr>
        <w:t>The Local Net Zero Accelerator Programme is being delivered by GSENZH.</w:t>
      </w:r>
    </w:p>
    <w:p w14:paraId="1954EEE8" w14:textId="77777777" w:rsidR="009444A3" w:rsidRDefault="009444A3" w:rsidP="009444A3">
      <w:pPr>
        <w:pStyle w:val="ListParagraph"/>
        <w:ind w:left="851"/>
        <w:jc w:val="both"/>
        <w:rPr>
          <w:sz w:val="24"/>
          <w:szCs w:val="24"/>
        </w:rPr>
      </w:pPr>
    </w:p>
    <w:p w14:paraId="6A5E068E" w14:textId="77777777" w:rsidR="009444A3" w:rsidRDefault="009444A3" w:rsidP="009444A3">
      <w:pPr>
        <w:pStyle w:val="ListParagraph"/>
        <w:numPr>
          <w:ilvl w:val="1"/>
          <w:numId w:val="6"/>
        </w:numPr>
        <w:ind w:left="851" w:hanging="851"/>
        <w:jc w:val="both"/>
        <w:rPr>
          <w:sz w:val="24"/>
          <w:szCs w:val="24"/>
        </w:rPr>
      </w:pPr>
      <w:r>
        <w:rPr>
          <w:sz w:val="24"/>
          <w:szCs w:val="24"/>
        </w:rPr>
        <w:t>GSENZH</w:t>
      </w:r>
      <w:r w:rsidRPr="00A41B91">
        <w:rPr>
          <w:sz w:val="24"/>
          <w:szCs w:val="24"/>
        </w:rPr>
        <w:t xml:space="preserve"> is a regional, government-funded initiative that works with local authorities and other public sector organisations and their stakeholders. </w:t>
      </w:r>
      <w:r>
        <w:rPr>
          <w:sz w:val="24"/>
          <w:szCs w:val="24"/>
        </w:rPr>
        <w:t>GSENZH</w:t>
      </w:r>
      <w:r w:rsidRPr="00A41B91">
        <w:rPr>
          <w:sz w:val="24"/>
          <w:szCs w:val="24"/>
        </w:rPr>
        <w:t xml:space="preserve"> support</w:t>
      </w:r>
      <w:r>
        <w:rPr>
          <w:sz w:val="24"/>
          <w:szCs w:val="24"/>
        </w:rPr>
        <w:t>s</w:t>
      </w:r>
      <w:r w:rsidRPr="00A41B91">
        <w:rPr>
          <w:sz w:val="24"/>
          <w:szCs w:val="24"/>
        </w:rPr>
        <w:t xml:space="preserve"> the development and enable</w:t>
      </w:r>
      <w:r>
        <w:rPr>
          <w:sz w:val="24"/>
          <w:szCs w:val="24"/>
        </w:rPr>
        <w:t>s</w:t>
      </w:r>
      <w:r w:rsidRPr="00A41B91">
        <w:rPr>
          <w:sz w:val="24"/>
          <w:szCs w:val="24"/>
        </w:rPr>
        <w:t xml:space="preserve"> the financing of local net zero projects. These projects encompass local power generation, heat and buildings, </w:t>
      </w:r>
      <w:proofErr w:type="gramStart"/>
      <w:r w:rsidRPr="00A41B91">
        <w:rPr>
          <w:sz w:val="24"/>
          <w:szCs w:val="24"/>
        </w:rPr>
        <w:t>transport</w:t>
      </w:r>
      <w:proofErr w:type="gramEnd"/>
      <w:r w:rsidRPr="00A41B91">
        <w:rPr>
          <w:sz w:val="24"/>
          <w:szCs w:val="24"/>
        </w:rPr>
        <w:t xml:space="preserve"> and local energy systems.</w:t>
      </w:r>
    </w:p>
    <w:p w14:paraId="342E7258" w14:textId="77777777" w:rsidR="009444A3" w:rsidRPr="00A41B91" w:rsidRDefault="009444A3" w:rsidP="009444A3">
      <w:pPr>
        <w:pStyle w:val="ListParagraph"/>
        <w:rPr>
          <w:sz w:val="24"/>
          <w:szCs w:val="24"/>
        </w:rPr>
      </w:pPr>
    </w:p>
    <w:p w14:paraId="74E55E00" w14:textId="77777777" w:rsidR="009444A3" w:rsidRDefault="009444A3" w:rsidP="009444A3">
      <w:pPr>
        <w:pStyle w:val="ListParagraph"/>
        <w:numPr>
          <w:ilvl w:val="1"/>
          <w:numId w:val="6"/>
        </w:numPr>
        <w:ind w:left="851" w:hanging="851"/>
        <w:jc w:val="both"/>
        <w:rPr>
          <w:sz w:val="24"/>
          <w:szCs w:val="24"/>
        </w:rPr>
      </w:pPr>
      <w:r>
        <w:rPr>
          <w:sz w:val="24"/>
          <w:szCs w:val="24"/>
        </w:rPr>
        <w:t xml:space="preserve">GSENZH </w:t>
      </w:r>
      <w:r w:rsidRPr="00A41B91">
        <w:rPr>
          <w:sz w:val="24"/>
          <w:szCs w:val="24"/>
        </w:rPr>
        <w:t>also support</w:t>
      </w:r>
      <w:r>
        <w:rPr>
          <w:sz w:val="24"/>
          <w:szCs w:val="24"/>
        </w:rPr>
        <w:t>s</w:t>
      </w:r>
      <w:r w:rsidRPr="00A41B91">
        <w:rPr>
          <w:sz w:val="24"/>
          <w:szCs w:val="24"/>
        </w:rPr>
        <w:t xml:space="preserve"> the delivery of government-funded local net zero programmes. These programmes include community energy development, net zero support for businesses, domestic retrofit (energy efficiency) schemes and support for the development of the domestic retrofit supply chain. </w:t>
      </w:r>
      <w:r>
        <w:rPr>
          <w:sz w:val="24"/>
          <w:szCs w:val="24"/>
        </w:rPr>
        <w:t xml:space="preserve">GSENZH </w:t>
      </w:r>
      <w:r w:rsidRPr="00A41B91">
        <w:rPr>
          <w:sz w:val="24"/>
          <w:szCs w:val="24"/>
        </w:rPr>
        <w:t>also aid</w:t>
      </w:r>
      <w:r>
        <w:rPr>
          <w:sz w:val="24"/>
          <w:szCs w:val="24"/>
        </w:rPr>
        <w:t>s</w:t>
      </w:r>
      <w:r w:rsidRPr="00A41B91">
        <w:rPr>
          <w:sz w:val="24"/>
          <w:szCs w:val="24"/>
        </w:rPr>
        <w:t xml:space="preserve"> the upskilling and upscaling of the domestic retrofit supply chain in the region through the provision of a dedicated procurement framework and by supporting a regional retrofit training network.</w:t>
      </w:r>
    </w:p>
    <w:p w14:paraId="1E542382" w14:textId="77777777" w:rsidR="009444A3" w:rsidRPr="00A41B91" w:rsidRDefault="009444A3" w:rsidP="009444A3">
      <w:pPr>
        <w:pStyle w:val="ListParagraph"/>
        <w:rPr>
          <w:sz w:val="24"/>
          <w:szCs w:val="24"/>
        </w:rPr>
      </w:pPr>
    </w:p>
    <w:p w14:paraId="1CE2EF4C" w14:textId="77777777" w:rsidR="009444A3" w:rsidRDefault="009444A3" w:rsidP="009444A3">
      <w:pPr>
        <w:pStyle w:val="ListParagraph"/>
        <w:numPr>
          <w:ilvl w:val="1"/>
          <w:numId w:val="6"/>
        </w:numPr>
        <w:ind w:left="851" w:hanging="851"/>
        <w:jc w:val="both"/>
        <w:rPr>
          <w:sz w:val="24"/>
          <w:szCs w:val="24"/>
        </w:rPr>
      </w:pPr>
      <w:r>
        <w:rPr>
          <w:sz w:val="24"/>
          <w:szCs w:val="24"/>
        </w:rPr>
        <w:t>GSENZH</w:t>
      </w:r>
      <w:r w:rsidRPr="00A41B91">
        <w:rPr>
          <w:sz w:val="24"/>
          <w:szCs w:val="24"/>
        </w:rPr>
        <w:t xml:space="preserve"> was formed in 2018, along with the four other regional Net Zero Hubs that cover England. Originally known as </w:t>
      </w:r>
      <w:r>
        <w:rPr>
          <w:sz w:val="24"/>
          <w:szCs w:val="24"/>
        </w:rPr>
        <w:t>‘</w:t>
      </w:r>
      <w:r w:rsidRPr="00A41B91">
        <w:rPr>
          <w:sz w:val="24"/>
          <w:szCs w:val="24"/>
        </w:rPr>
        <w:t>Energy Hubs</w:t>
      </w:r>
      <w:r>
        <w:rPr>
          <w:sz w:val="24"/>
          <w:szCs w:val="24"/>
        </w:rPr>
        <w:t>’</w:t>
      </w:r>
      <w:r w:rsidRPr="00A41B91">
        <w:rPr>
          <w:sz w:val="24"/>
          <w:szCs w:val="24"/>
        </w:rPr>
        <w:t xml:space="preserve">, the name of </w:t>
      </w:r>
      <w:r>
        <w:rPr>
          <w:sz w:val="24"/>
          <w:szCs w:val="24"/>
        </w:rPr>
        <w:t xml:space="preserve">the organisation </w:t>
      </w:r>
      <w:r w:rsidRPr="00A41B91">
        <w:rPr>
          <w:sz w:val="24"/>
          <w:szCs w:val="24"/>
        </w:rPr>
        <w:t xml:space="preserve">has evolved to reflect the wider range of activities </w:t>
      </w:r>
      <w:r>
        <w:rPr>
          <w:sz w:val="24"/>
          <w:szCs w:val="24"/>
        </w:rPr>
        <w:t>its members</w:t>
      </w:r>
      <w:r w:rsidRPr="00A41B91">
        <w:rPr>
          <w:sz w:val="24"/>
          <w:szCs w:val="24"/>
        </w:rPr>
        <w:t xml:space="preserve"> now support.</w:t>
      </w:r>
    </w:p>
    <w:p w14:paraId="4902EB82" w14:textId="77777777" w:rsidR="009444A3" w:rsidRPr="00A41B91" w:rsidRDefault="009444A3" w:rsidP="009444A3">
      <w:pPr>
        <w:pStyle w:val="ListParagraph"/>
        <w:rPr>
          <w:sz w:val="24"/>
          <w:szCs w:val="24"/>
        </w:rPr>
      </w:pPr>
    </w:p>
    <w:p w14:paraId="1011BD36" w14:textId="77777777" w:rsidR="009444A3" w:rsidRDefault="009444A3" w:rsidP="009444A3">
      <w:pPr>
        <w:pStyle w:val="ListParagraph"/>
        <w:numPr>
          <w:ilvl w:val="1"/>
          <w:numId w:val="6"/>
        </w:numPr>
        <w:ind w:left="851" w:hanging="851"/>
        <w:jc w:val="both"/>
        <w:rPr>
          <w:sz w:val="24"/>
          <w:szCs w:val="24"/>
        </w:rPr>
      </w:pPr>
      <w:r>
        <w:rPr>
          <w:sz w:val="24"/>
          <w:szCs w:val="24"/>
        </w:rPr>
        <w:t>CPCA</w:t>
      </w:r>
      <w:r w:rsidRPr="00A41B91">
        <w:rPr>
          <w:sz w:val="24"/>
          <w:szCs w:val="24"/>
        </w:rPr>
        <w:t xml:space="preserve"> acts as the </w:t>
      </w:r>
      <w:r>
        <w:rPr>
          <w:sz w:val="24"/>
          <w:szCs w:val="24"/>
        </w:rPr>
        <w:t>a</w:t>
      </w:r>
      <w:r w:rsidRPr="00A41B91">
        <w:rPr>
          <w:sz w:val="24"/>
          <w:szCs w:val="24"/>
        </w:rPr>
        <w:t xml:space="preserve">ccountable </w:t>
      </w:r>
      <w:r>
        <w:rPr>
          <w:sz w:val="24"/>
          <w:szCs w:val="24"/>
        </w:rPr>
        <w:t>b</w:t>
      </w:r>
      <w:r w:rsidRPr="00A41B91">
        <w:rPr>
          <w:sz w:val="24"/>
          <w:szCs w:val="24"/>
        </w:rPr>
        <w:t xml:space="preserve">ody for </w:t>
      </w:r>
      <w:r>
        <w:rPr>
          <w:sz w:val="24"/>
          <w:szCs w:val="24"/>
        </w:rPr>
        <w:t>GSENZH</w:t>
      </w:r>
      <w:r w:rsidRPr="00A41B91">
        <w:rPr>
          <w:sz w:val="24"/>
          <w:szCs w:val="24"/>
        </w:rPr>
        <w:t xml:space="preserve">. In this role, </w:t>
      </w:r>
      <w:r>
        <w:rPr>
          <w:sz w:val="24"/>
          <w:szCs w:val="24"/>
        </w:rPr>
        <w:t>CPCA</w:t>
      </w:r>
      <w:r w:rsidRPr="00A41B91">
        <w:rPr>
          <w:sz w:val="24"/>
          <w:szCs w:val="24"/>
        </w:rPr>
        <w:t xml:space="preserve"> receives and holds responsibility for the grant funding that is provided by </w:t>
      </w:r>
      <w:r>
        <w:rPr>
          <w:sz w:val="24"/>
          <w:szCs w:val="24"/>
        </w:rPr>
        <w:t>DESNZ</w:t>
      </w:r>
      <w:r w:rsidRPr="00A41B91">
        <w:rPr>
          <w:sz w:val="24"/>
          <w:szCs w:val="24"/>
        </w:rPr>
        <w:t xml:space="preserve"> to the Hub for its core operations, and for other programmes that the Hub delivers for the Department. </w:t>
      </w:r>
      <w:r>
        <w:rPr>
          <w:sz w:val="24"/>
          <w:szCs w:val="24"/>
        </w:rPr>
        <w:t xml:space="preserve"> </w:t>
      </w:r>
      <w:r w:rsidRPr="00A41B91">
        <w:rPr>
          <w:sz w:val="24"/>
          <w:szCs w:val="24"/>
        </w:rPr>
        <w:t xml:space="preserve">Key decisions for the </w:t>
      </w:r>
      <w:r>
        <w:rPr>
          <w:sz w:val="24"/>
          <w:szCs w:val="24"/>
        </w:rPr>
        <w:t>h</w:t>
      </w:r>
      <w:r w:rsidRPr="00A41B91">
        <w:rPr>
          <w:sz w:val="24"/>
          <w:szCs w:val="24"/>
        </w:rPr>
        <w:t xml:space="preserve">ub are taken by </w:t>
      </w:r>
      <w:r>
        <w:rPr>
          <w:sz w:val="24"/>
          <w:szCs w:val="24"/>
        </w:rPr>
        <w:t>CPCA</w:t>
      </w:r>
      <w:r w:rsidRPr="00A41B91">
        <w:rPr>
          <w:sz w:val="24"/>
          <w:szCs w:val="24"/>
        </w:rPr>
        <w:t xml:space="preserve">, acting upon the recommendations of the Greater </w:t>
      </w:r>
      <w:proofErr w:type="gramStart"/>
      <w:r w:rsidRPr="00A41B91">
        <w:rPr>
          <w:sz w:val="24"/>
          <w:szCs w:val="24"/>
        </w:rPr>
        <w:t>South East</w:t>
      </w:r>
      <w:proofErr w:type="gramEnd"/>
      <w:r w:rsidRPr="00A41B91">
        <w:rPr>
          <w:sz w:val="24"/>
          <w:szCs w:val="24"/>
        </w:rPr>
        <w:t xml:space="preserve"> Net Zero Hub Board.</w:t>
      </w:r>
    </w:p>
    <w:p w14:paraId="13947213" w14:textId="77777777" w:rsidR="009444A3" w:rsidRPr="00A41B91" w:rsidRDefault="009444A3" w:rsidP="009444A3">
      <w:pPr>
        <w:pStyle w:val="ListParagraph"/>
        <w:rPr>
          <w:sz w:val="24"/>
          <w:szCs w:val="24"/>
        </w:rPr>
      </w:pPr>
    </w:p>
    <w:p w14:paraId="40E8F1E2" w14:textId="77777777" w:rsidR="009444A3" w:rsidRDefault="009444A3" w:rsidP="009444A3">
      <w:pPr>
        <w:pStyle w:val="ListParagraph"/>
        <w:numPr>
          <w:ilvl w:val="1"/>
          <w:numId w:val="6"/>
        </w:numPr>
        <w:ind w:left="851" w:hanging="851"/>
        <w:jc w:val="both"/>
        <w:rPr>
          <w:sz w:val="24"/>
          <w:szCs w:val="24"/>
        </w:rPr>
      </w:pPr>
      <w:r>
        <w:rPr>
          <w:sz w:val="24"/>
          <w:szCs w:val="24"/>
        </w:rPr>
        <w:lastRenderedPageBreak/>
        <w:t>CPCA</w:t>
      </w:r>
      <w:r w:rsidRPr="00A41B91">
        <w:rPr>
          <w:sz w:val="24"/>
          <w:szCs w:val="24"/>
        </w:rPr>
        <w:t xml:space="preserve"> also acts as the</w:t>
      </w:r>
      <w:r>
        <w:rPr>
          <w:sz w:val="24"/>
          <w:szCs w:val="24"/>
        </w:rPr>
        <w:t xml:space="preserve"> </w:t>
      </w:r>
      <w:r w:rsidRPr="00A41B91">
        <w:rPr>
          <w:sz w:val="24"/>
          <w:szCs w:val="24"/>
        </w:rPr>
        <w:t xml:space="preserve">operational host for the organisation and employer of the </w:t>
      </w:r>
      <w:r>
        <w:rPr>
          <w:sz w:val="24"/>
          <w:szCs w:val="24"/>
        </w:rPr>
        <w:t>GSENZH</w:t>
      </w:r>
      <w:r w:rsidRPr="00A41B91">
        <w:rPr>
          <w:sz w:val="24"/>
          <w:szCs w:val="24"/>
        </w:rPr>
        <w:t xml:space="preserve"> operations team. It provides the Hub with the key services it needs to function, such as finance, legal, procurement and communications support.</w:t>
      </w:r>
    </w:p>
    <w:p w14:paraId="439440AB" w14:textId="77777777" w:rsidR="009444A3" w:rsidRPr="00A41B91" w:rsidRDefault="009444A3" w:rsidP="009444A3">
      <w:pPr>
        <w:pStyle w:val="ListParagraph"/>
        <w:rPr>
          <w:sz w:val="24"/>
          <w:szCs w:val="24"/>
        </w:rPr>
      </w:pPr>
    </w:p>
    <w:p w14:paraId="2981CA99" w14:textId="77777777" w:rsidR="009444A3" w:rsidRDefault="009444A3" w:rsidP="009444A3">
      <w:pPr>
        <w:pStyle w:val="ListParagraph"/>
        <w:numPr>
          <w:ilvl w:val="1"/>
          <w:numId w:val="6"/>
        </w:numPr>
        <w:ind w:left="851" w:hanging="851"/>
        <w:jc w:val="both"/>
        <w:rPr>
          <w:sz w:val="24"/>
          <w:szCs w:val="24"/>
        </w:rPr>
      </w:pPr>
      <w:r>
        <w:rPr>
          <w:sz w:val="24"/>
          <w:szCs w:val="24"/>
        </w:rPr>
        <w:t xml:space="preserve">Further information about GSENZH, CPCA’s role and the support provided to members can be found at </w:t>
      </w:r>
      <w:hyperlink r:id="rId13" w:history="1">
        <w:r w:rsidRPr="00DD78A3">
          <w:rPr>
            <w:rStyle w:val="Hyperlink"/>
            <w:sz w:val="24"/>
            <w:szCs w:val="24"/>
          </w:rPr>
          <w:t>https://www.gsenetzerohub.org.uk/about/structure-and-governance/</w:t>
        </w:r>
      </w:hyperlink>
      <w:r>
        <w:rPr>
          <w:sz w:val="24"/>
          <w:szCs w:val="24"/>
        </w:rPr>
        <w:t xml:space="preserve">. </w:t>
      </w:r>
    </w:p>
    <w:p w14:paraId="73460753" w14:textId="77777777" w:rsidR="009444A3" w:rsidRPr="00A41B91" w:rsidRDefault="009444A3" w:rsidP="009444A3">
      <w:pPr>
        <w:pStyle w:val="ListParagraph"/>
        <w:rPr>
          <w:sz w:val="24"/>
          <w:szCs w:val="24"/>
        </w:rPr>
      </w:pPr>
    </w:p>
    <w:p w14:paraId="609400BF" w14:textId="77777777" w:rsidR="009444A3" w:rsidRDefault="009444A3" w:rsidP="009444A3">
      <w:pPr>
        <w:pStyle w:val="ListParagraph"/>
        <w:numPr>
          <w:ilvl w:val="1"/>
          <w:numId w:val="6"/>
        </w:numPr>
        <w:ind w:left="851" w:hanging="851"/>
        <w:jc w:val="both"/>
        <w:rPr>
          <w:sz w:val="24"/>
          <w:szCs w:val="24"/>
        </w:rPr>
      </w:pPr>
      <w:r>
        <w:rPr>
          <w:sz w:val="24"/>
          <w:szCs w:val="24"/>
        </w:rPr>
        <w:t>CPCA has recently received £19.2m of funding from DESNZ.  The first tranche of projects which CPCA envisages will be awarded via the DPS include the following:</w:t>
      </w:r>
    </w:p>
    <w:p w14:paraId="28ED9A7F" w14:textId="77777777" w:rsidR="009444A3" w:rsidRPr="00A41B91" w:rsidRDefault="009444A3" w:rsidP="009444A3">
      <w:pPr>
        <w:pStyle w:val="ListParagraph"/>
        <w:rPr>
          <w:sz w:val="24"/>
          <w:szCs w:val="24"/>
        </w:rPr>
      </w:pPr>
    </w:p>
    <w:p w14:paraId="3E4CBE52" w14:textId="77777777" w:rsidR="009444A3" w:rsidRDefault="009444A3" w:rsidP="009444A3">
      <w:pPr>
        <w:pStyle w:val="ListParagraph"/>
        <w:numPr>
          <w:ilvl w:val="2"/>
          <w:numId w:val="6"/>
        </w:numPr>
        <w:ind w:left="1702" w:hanging="851"/>
        <w:jc w:val="both"/>
        <w:rPr>
          <w:sz w:val="24"/>
          <w:szCs w:val="24"/>
        </w:rPr>
      </w:pPr>
      <w:r w:rsidRPr="003A1E1F">
        <w:rPr>
          <w:sz w:val="24"/>
          <w:szCs w:val="24"/>
        </w:rPr>
        <w:t>Two</w:t>
      </w:r>
      <w:r>
        <w:rPr>
          <w:b/>
          <w:bCs/>
          <w:sz w:val="24"/>
          <w:szCs w:val="24"/>
        </w:rPr>
        <w:t xml:space="preserve"> </w:t>
      </w:r>
      <w:r w:rsidRPr="00A41B91">
        <w:rPr>
          <w:b/>
          <w:bCs/>
          <w:sz w:val="24"/>
          <w:szCs w:val="24"/>
        </w:rPr>
        <w:t>Local Net Zero Accelerator pilots</w:t>
      </w:r>
      <w:r w:rsidRPr="00A41B91">
        <w:rPr>
          <w:sz w:val="24"/>
          <w:szCs w:val="24"/>
        </w:rPr>
        <w:t xml:space="preserve"> (up to £12.42m): support for West Midlands Combined Authority (</w:t>
      </w:r>
      <w:r>
        <w:rPr>
          <w:sz w:val="24"/>
          <w:szCs w:val="24"/>
        </w:rPr>
        <w:t>“</w:t>
      </w:r>
      <w:r w:rsidRPr="00A41B91">
        <w:rPr>
          <w:b/>
          <w:bCs/>
          <w:sz w:val="24"/>
          <w:szCs w:val="24"/>
        </w:rPr>
        <w:t>WMCA</w:t>
      </w:r>
      <w:r>
        <w:rPr>
          <w:sz w:val="24"/>
          <w:szCs w:val="24"/>
        </w:rPr>
        <w:t>”</w:t>
      </w:r>
      <w:r w:rsidRPr="00A41B91">
        <w:rPr>
          <w:sz w:val="24"/>
          <w:szCs w:val="24"/>
        </w:rPr>
        <w:t>) and Greater Manchester Combined Authority (</w:t>
      </w:r>
      <w:r>
        <w:rPr>
          <w:sz w:val="24"/>
          <w:szCs w:val="24"/>
        </w:rPr>
        <w:t>“</w:t>
      </w:r>
      <w:r w:rsidRPr="00A41B91">
        <w:rPr>
          <w:b/>
          <w:bCs/>
          <w:sz w:val="24"/>
          <w:szCs w:val="24"/>
        </w:rPr>
        <w:t>GMCA</w:t>
      </w:r>
      <w:r>
        <w:rPr>
          <w:sz w:val="24"/>
          <w:szCs w:val="24"/>
        </w:rPr>
        <w:t>”</w:t>
      </w:r>
      <w:r w:rsidRPr="00A41B91">
        <w:rPr>
          <w:sz w:val="24"/>
          <w:szCs w:val="24"/>
        </w:rPr>
        <w:t xml:space="preserve">) to develop a place-based prospectus containing an aggregated bundle of projects and to test this prospectus with the market to identify a cohort of potential investors, which could then lead to securing private finance in a long-term sustainable way rather than one-off project funding. Learning from these pilots would be shared widely for application elsewhere. Critically, the pilots involve developing an aggregated bundle of projects across multiple net zero sectors, including projects that readily provide strong financial returns and those which provide weaker financial returns, making them difficult or impossible to finance commercially on their own, but for which it may be possible to attract commercial investment as part of a bundle. This is a concept which has not yet been tested at scale but could significantly reduce the cost to the public purse of net zero if successful, as well as generating local economic benefits, stimulating local green supply chains, by attracting increased commercial </w:t>
      </w:r>
      <w:proofErr w:type="gramStart"/>
      <w:r w:rsidRPr="00A41B91">
        <w:rPr>
          <w:sz w:val="24"/>
          <w:szCs w:val="24"/>
        </w:rPr>
        <w:t>investment</w:t>
      </w:r>
      <w:r>
        <w:rPr>
          <w:sz w:val="24"/>
          <w:szCs w:val="24"/>
        </w:rPr>
        <w:t>;</w:t>
      </w:r>
      <w:proofErr w:type="gramEnd"/>
    </w:p>
    <w:p w14:paraId="212E34DF" w14:textId="77777777" w:rsidR="009444A3" w:rsidRDefault="009444A3" w:rsidP="009444A3">
      <w:pPr>
        <w:pStyle w:val="ListParagraph"/>
        <w:ind w:left="1702"/>
        <w:jc w:val="both"/>
        <w:rPr>
          <w:sz w:val="24"/>
          <w:szCs w:val="24"/>
        </w:rPr>
      </w:pPr>
    </w:p>
    <w:p w14:paraId="04AF03C4" w14:textId="77777777" w:rsidR="009444A3" w:rsidRDefault="009444A3" w:rsidP="009444A3">
      <w:pPr>
        <w:pStyle w:val="ListParagraph"/>
        <w:numPr>
          <w:ilvl w:val="2"/>
          <w:numId w:val="6"/>
        </w:numPr>
        <w:ind w:left="1702" w:hanging="851"/>
        <w:jc w:val="both"/>
        <w:rPr>
          <w:sz w:val="24"/>
          <w:szCs w:val="24"/>
        </w:rPr>
      </w:pPr>
      <w:r w:rsidRPr="00BA2791">
        <w:rPr>
          <w:b/>
          <w:bCs/>
          <w:sz w:val="24"/>
          <w:szCs w:val="24"/>
        </w:rPr>
        <w:t>City Leap Replicator pilot</w:t>
      </w:r>
      <w:r w:rsidRPr="00BA2791">
        <w:rPr>
          <w:sz w:val="24"/>
          <w:szCs w:val="24"/>
        </w:rPr>
        <w:t xml:space="preserve"> (up to £2m): to test whether Bristol’s City Leap model can be replicated in a second local authority, using York and North Yorkshire Combined Authority (</w:t>
      </w:r>
      <w:r>
        <w:rPr>
          <w:sz w:val="24"/>
          <w:szCs w:val="24"/>
        </w:rPr>
        <w:t>“</w:t>
      </w:r>
      <w:r w:rsidRPr="00BA2791">
        <w:rPr>
          <w:b/>
          <w:bCs/>
          <w:sz w:val="24"/>
          <w:szCs w:val="24"/>
        </w:rPr>
        <w:t>Y&amp;NYCA</w:t>
      </w:r>
      <w:r>
        <w:rPr>
          <w:sz w:val="24"/>
          <w:szCs w:val="24"/>
        </w:rPr>
        <w:t>”</w:t>
      </w:r>
      <w:r w:rsidRPr="00BA2791">
        <w:rPr>
          <w:sz w:val="24"/>
          <w:szCs w:val="24"/>
        </w:rPr>
        <w:t xml:space="preserve">) as the pilot area, and at significantly reduced time/cost, to implement a “City Leap 2”. The City Leap model is a procured public-private partnership operating as a </w:t>
      </w:r>
      <w:r>
        <w:rPr>
          <w:sz w:val="24"/>
          <w:szCs w:val="24"/>
        </w:rPr>
        <w:t>j</w:t>
      </w:r>
      <w:r w:rsidRPr="00BA2791">
        <w:rPr>
          <w:sz w:val="24"/>
          <w:szCs w:val="24"/>
        </w:rPr>
        <w:t xml:space="preserve">oint </w:t>
      </w:r>
      <w:r>
        <w:rPr>
          <w:sz w:val="24"/>
          <w:szCs w:val="24"/>
        </w:rPr>
        <w:t>v</w:t>
      </w:r>
      <w:r w:rsidRPr="00BA2791">
        <w:rPr>
          <w:sz w:val="24"/>
          <w:szCs w:val="24"/>
        </w:rPr>
        <w:t>enture under a 20-year concession which provides a first right of refusal for decarbonisation activity across the council-owned estate. The replicator pilot offers a way to unlock capacity in local authorities to attract investment and accelerate the transition to net zero</w:t>
      </w:r>
      <w:r>
        <w:rPr>
          <w:sz w:val="24"/>
          <w:szCs w:val="24"/>
        </w:rPr>
        <w:t>; and</w:t>
      </w:r>
    </w:p>
    <w:p w14:paraId="493024E2" w14:textId="77777777" w:rsidR="009444A3" w:rsidRPr="000D435E" w:rsidRDefault="009444A3" w:rsidP="009444A3">
      <w:pPr>
        <w:pStyle w:val="ListParagraph"/>
        <w:rPr>
          <w:sz w:val="24"/>
          <w:szCs w:val="24"/>
        </w:rPr>
      </w:pPr>
    </w:p>
    <w:p w14:paraId="5703D229" w14:textId="77777777" w:rsidR="009444A3" w:rsidRDefault="009444A3" w:rsidP="009444A3">
      <w:pPr>
        <w:pStyle w:val="ListParagraph"/>
        <w:numPr>
          <w:ilvl w:val="2"/>
          <w:numId w:val="6"/>
        </w:numPr>
        <w:ind w:left="1702" w:hanging="851"/>
        <w:jc w:val="both"/>
        <w:rPr>
          <w:sz w:val="24"/>
          <w:szCs w:val="24"/>
        </w:rPr>
      </w:pPr>
      <w:r w:rsidRPr="000D435E">
        <w:rPr>
          <w:b/>
          <w:bCs/>
          <w:sz w:val="24"/>
          <w:szCs w:val="24"/>
        </w:rPr>
        <w:t>Local Net Zero Finance Support Service pilot</w:t>
      </w:r>
      <w:r w:rsidRPr="000D435E">
        <w:rPr>
          <w:sz w:val="24"/>
          <w:szCs w:val="24"/>
        </w:rPr>
        <w:t xml:space="preserve"> (up to £3m): This service will provide the </w:t>
      </w:r>
      <w:r>
        <w:rPr>
          <w:sz w:val="24"/>
          <w:szCs w:val="24"/>
        </w:rPr>
        <w:t xml:space="preserve">above-mentioned </w:t>
      </w:r>
      <w:r w:rsidRPr="000D435E">
        <w:rPr>
          <w:sz w:val="24"/>
          <w:szCs w:val="24"/>
        </w:rPr>
        <w:t xml:space="preserve">three </w:t>
      </w:r>
      <w:r>
        <w:rPr>
          <w:sz w:val="24"/>
          <w:szCs w:val="24"/>
        </w:rPr>
        <w:t>p</w:t>
      </w:r>
      <w:r w:rsidRPr="000D435E">
        <w:rPr>
          <w:sz w:val="24"/>
          <w:szCs w:val="24"/>
        </w:rPr>
        <w:t xml:space="preserve">ilots with access to relevant financial skills, knowledge, and experience to deliver programmes of work. It will reduce the reliance of the pilots on procuring expensive consultancy services and instead provide them with a centralised support service. This approach will help capture the learning for the wider public sector and ensure that they are widely shared. The service will support </w:t>
      </w:r>
      <w:proofErr w:type="gramStart"/>
      <w:r w:rsidRPr="000D435E">
        <w:rPr>
          <w:sz w:val="24"/>
          <w:szCs w:val="24"/>
        </w:rPr>
        <w:t>all</w:t>
      </w:r>
      <w:r>
        <w:rPr>
          <w:sz w:val="24"/>
          <w:szCs w:val="24"/>
        </w:rPr>
        <w:t xml:space="preserve"> of</w:t>
      </w:r>
      <w:proofErr w:type="gramEnd"/>
      <w:r>
        <w:rPr>
          <w:sz w:val="24"/>
          <w:szCs w:val="24"/>
        </w:rPr>
        <w:t xml:space="preserve"> the above-mentioned</w:t>
      </w:r>
      <w:r w:rsidRPr="000D435E">
        <w:rPr>
          <w:sz w:val="24"/>
          <w:szCs w:val="24"/>
        </w:rPr>
        <w:t xml:space="preserve"> three Combined Authorities with specialist commercial investment advice and training and </w:t>
      </w:r>
      <w:r>
        <w:rPr>
          <w:sz w:val="24"/>
          <w:szCs w:val="24"/>
        </w:rPr>
        <w:t xml:space="preserve">will facilitate thinking </w:t>
      </w:r>
      <w:r w:rsidRPr="000D435E">
        <w:rPr>
          <w:sz w:val="24"/>
          <w:szCs w:val="24"/>
        </w:rPr>
        <w:t xml:space="preserve">about the skills needed going forward in this space for </w:t>
      </w:r>
      <w:r>
        <w:rPr>
          <w:sz w:val="24"/>
          <w:szCs w:val="24"/>
        </w:rPr>
        <w:t>l</w:t>
      </w:r>
      <w:r w:rsidRPr="000D435E">
        <w:rPr>
          <w:sz w:val="24"/>
          <w:szCs w:val="24"/>
        </w:rPr>
        <w:t xml:space="preserve">ocal </w:t>
      </w:r>
      <w:r>
        <w:rPr>
          <w:sz w:val="24"/>
          <w:szCs w:val="24"/>
        </w:rPr>
        <w:t>a</w:t>
      </w:r>
      <w:r w:rsidRPr="000D435E">
        <w:rPr>
          <w:sz w:val="24"/>
          <w:szCs w:val="24"/>
        </w:rPr>
        <w:t xml:space="preserve">uthorities.  </w:t>
      </w:r>
    </w:p>
    <w:p w14:paraId="48A2437D" w14:textId="77777777" w:rsidR="009444A3" w:rsidRPr="000D435E" w:rsidRDefault="009444A3" w:rsidP="009444A3">
      <w:pPr>
        <w:pStyle w:val="ListParagraph"/>
        <w:rPr>
          <w:sz w:val="24"/>
          <w:szCs w:val="24"/>
        </w:rPr>
      </w:pPr>
    </w:p>
    <w:p w14:paraId="1403EF06" w14:textId="77777777" w:rsidR="009444A3" w:rsidRDefault="009444A3" w:rsidP="009444A3">
      <w:pPr>
        <w:pStyle w:val="ListParagraph"/>
        <w:numPr>
          <w:ilvl w:val="1"/>
          <w:numId w:val="6"/>
        </w:numPr>
        <w:ind w:left="851" w:hanging="851"/>
        <w:jc w:val="both"/>
        <w:rPr>
          <w:sz w:val="24"/>
          <w:szCs w:val="24"/>
        </w:rPr>
      </w:pPr>
      <w:r>
        <w:rPr>
          <w:sz w:val="24"/>
          <w:szCs w:val="24"/>
        </w:rPr>
        <w:t xml:space="preserve">In respect of the above pilots, the funding will be used to develop an investible package of projects for commercial investment.  The funding is not intended to directly fund net zero </w:t>
      </w:r>
      <w:proofErr w:type="gramStart"/>
      <w:r>
        <w:rPr>
          <w:sz w:val="24"/>
          <w:szCs w:val="24"/>
        </w:rPr>
        <w:t>projects, but</w:t>
      </w:r>
      <w:proofErr w:type="gramEnd"/>
      <w:r>
        <w:rPr>
          <w:sz w:val="24"/>
          <w:szCs w:val="24"/>
        </w:rPr>
        <w:t xml:space="preserve"> will be used to leverage significant commercial investment in the following years.</w:t>
      </w:r>
    </w:p>
    <w:p w14:paraId="75F58022" w14:textId="77777777" w:rsidR="009444A3" w:rsidRDefault="009444A3" w:rsidP="009444A3">
      <w:pPr>
        <w:pStyle w:val="ListParagraph"/>
        <w:ind w:left="851"/>
        <w:jc w:val="both"/>
        <w:rPr>
          <w:b/>
          <w:bCs/>
          <w:sz w:val="24"/>
          <w:szCs w:val="24"/>
        </w:rPr>
      </w:pPr>
    </w:p>
    <w:p w14:paraId="66419914" w14:textId="77777777" w:rsidR="009444A3" w:rsidRDefault="009444A3" w:rsidP="009444A3">
      <w:pPr>
        <w:pStyle w:val="ListParagraph"/>
        <w:numPr>
          <w:ilvl w:val="0"/>
          <w:numId w:val="6"/>
        </w:numPr>
        <w:ind w:left="851" w:hanging="851"/>
        <w:jc w:val="both"/>
        <w:rPr>
          <w:b/>
          <w:bCs/>
          <w:sz w:val="24"/>
          <w:szCs w:val="24"/>
        </w:rPr>
      </w:pPr>
      <w:r>
        <w:rPr>
          <w:b/>
          <w:bCs/>
          <w:sz w:val="24"/>
          <w:szCs w:val="24"/>
        </w:rPr>
        <w:lastRenderedPageBreak/>
        <w:t>Role of Suppliers</w:t>
      </w:r>
    </w:p>
    <w:p w14:paraId="7D9A7080" w14:textId="77777777" w:rsidR="009444A3" w:rsidRPr="00CE2620" w:rsidRDefault="009444A3" w:rsidP="009444A3">
      <w:pPr>
        <w:pStyle w:val="ListParagraph"/>
        <w:ind w:left="851"/>
        <w:jc w:val="both"/>
        <w:rPr>
          <w:b/>
          <w:bCs/>
          <w:sz w:val="24"/>
          <w:szCs w:val="24"/>
        </w:rPr>
      </w:pPr>
    </w:p>
    <w:p w14:paraId="28DACF58" w14:textId="77777777" w:rsidR="009444A3" w:rsidRPr="00CE2620" w:rsidRDefault="009444A3" w:rsidP="009444A3">
      <w:pPr>
        <w:pStyle w:val="ListParagraph"/>
        <w:numPr>
          <w:ilvl w:val="1"/>
          <w:numId w:val="6"/>
        </w:numPr>
        <w:ind w:left="851" w:hanging="851"/>
        <w:jc w:val="both"/>
        <w:rPr>
          <w:b/>
          <w:bCs/>
          <w:sz w:val="24"/>
          <w:szCs w:val="24"/>
        </w:rPr>
      </w:pPr>
      <w:r>
        <w:rPr>
          <w:sz w:val="24"/>
          <w:szCs w:val="24"/>
        </w:rPr>
        <w:t xml:space="preserve">As referred to in paragraph </w:t>
      </w:r>
      <w:r>
        <w:rPr>
          <w:sz w:val="24"/>
          <w:szCs w:val="24"/>
        </w:rPr>
        <w:fldChar w:fldCharType="begin"/>
      </w:r>
      <w:r>
        <w:rPr>
          <w:sz w:val="24"/>
          <w:szCs w:val="24"/>
        </w:rPr>
        <w:instrText xml:space="preserve"> REF _Ref159844619 \r \h </w:instrText>
      </w:r>
      <w:r>
        <w:rPr>
          <w:sz w:val="24"/>
          <w:szCs w:val="24"/>
        </w:rPr>
      </w:r>
      <w:r>
        <w:rPr>
          <w:sz w:val="24"/>
          <w:szCs w:val="24"/>
        </w:rPr>
        <w:fldChar w:fldCharType="separate"/>
      </w:r>
      <w:r>
        <w:rPr>
          <w:sz w:val="24"/>
          <w:szCs w:val="24"/>
        </w:rPr>
        <w:t>1.5</w:t>
      </w:r>
      <w:r>
        <w:rPr>
          <w:sz w:val="24"/>
          <w:szCs w:val="24"/>
        </w:rPr>
        <w:fldChar w:fldCharType="end"/>
      </w:r>
      <w:r>
        <w:rPr>
          <w:sz w:val="24"/>
          <w:szCs w:val="24"/>
        </w:rPr>
        <w:t xml:space="preserve"> above, CPCA does not have a prescribed specification for the scope of assistance required from Suppliers at this stage.  However, CPCA hopes to refine its requirements and the structure of the procurement process in consultation with Participants during pre-market engagement.</w:t>
      </w:r>
    </w:p>
    <w:p w14:paraId="6D512BB9" w14:textId="77777777" w:rsidR="009444A3" w:rsidRPr="00CE2620" w:rsidRDefault="009444A3" w:rsidP="009444A3">
      <w:pPr>
        <w:pStyle w:val="ListParagraph"/>
        <w:ind w:left="851"/>
        <w:jc w:val="both"/>
        <w:rPr>
          <w:b/>
          <w:bCs/>
          <w:sz w:val="24"/>
          <w:szCs w:val="24"/>
        </w:rPr>
      </w:pPr>
    </w:p>
    <w:p w14:paraId="5E07405B" w14:textId="77777777" w:rsidR="009444A3" w:rsidRDefault="009444A3" w:rsidP="009444A3">
      <w:pPr>
        <w:pStyle w:val="ListParagraph"/>
        <w:numPr>
          <w:ilvl w:val="1"/>
          <w:numId w:val="6"/>
        </w:numPr>
        <w:ind w:left="851" w:hanging="851"/>
        <w:jc w:val="both"/>
        <w:rPr>
          <w:sz w:val="24"/>
          <w:szCs w:val="24"/>
        </w:rPr>
      </w:pPr>
      <w:r w:rsidRPr="00CE2620">
        <w:rPr>
          <w:sz w:val="24"/>
          <w:szCs w:val="24"/>
        </w:rPr>
        <w:t xml:space="preserve">At this juncture, it is envisaged that </w:t>
      </w:r>
      <w:r>
        <w:rPr>
          <w:sz w:val="24"/>
          <w:szCs w:val="24"/>
        </w:rPr>
        <w:t>Suppliers will be asking to provide the following types of support:</w:t>
      </w:r>
    </w:p>
    <w:p w14:paraId="573CCF7B" w14:textId="77777777" w:rsidR="009444A3" w:rsidRPr="00CE2620" w:rsidRDefault="009444A3" w:rsidP="009444A3">
      <w:pPr>
        <w:pStyle w:val="ListParagraph"/>
        <w:rPr>
          <w:sz w:val="24"/>
          <w:szCs w:val="24"/>
        </w:rPr>
      </w:pPr>
    </w:p>
    <w:p w14:paraId="52F07527" w14:textId="77777777" w:rsidR="009444A3" w:rsidRDefault="009444A3" w:rsidP="009444A3">
      <w:pPr>
        <w:pStyle w:val="ListParagraph"/>
        <w:numPr>
          <w:ilvl w:val="2"/>
          <w:numId w:val="6"/>
        </w:numPr>
        <w:ind w:left="1702" w:hanging="851"/>
        <w:jc w:val="both"/>
        <w:rPr>
          <w:sz w:val="24"/>
          <w:szCs w:val="24"/>
        </w:rPr>
      </w:pPr>
      <w:r>
        <w:rPr>
          <w:sz w:val="24"/>
          <w:szCs w:val="24"/>
        </w:rPr>
        <w:t>to p</w:t>
      </w:r>
      <w:r w:rsidRPr="00BC1FCB">
        <w:rPr>
          <w:sz w:val="24"/>
          <w:szCs w:val="24"/>
        </w:rPr>
        <w:t xml:space="preserve">rovide the Combined Authorities with access to specialist financial and related expertise, </w:t>
      </w:r>
      <w:r>
        <w:rPr>
          <w:sz w:val="24"/>
          <w:szCs w:val="24"/>
        </w:rPr>
        <w:t xml:space="preserve">where the Suppliers will have the </w:t>
      </w:r>
      <w:r w:rsidRPr="00BC1FCB">
        <w:rPr>
          <w:sz w:val="24"/>
          <w:szCs w:val="24"/>
        </w:rPr>
        <w:t xml:space="preserve">ability to think flexibly and creatively about solutions that will unlock net zero </w:t>
      </w:r>
      <w:proofErr w:type="gramStart"/>
      <w:r w:rsidRPr="00BC1FCB">
        <w:rPr>
          <w:sz w:val="24"/>
          <w:szCs w:val="24"/>
        </w:rPr>
        <w:t>investments</w:t>
      </w:r>
      <w:r>
        <w:rPr>
          <w:sz w:val="24"/>
          <w:szCs w:val="24"/>
        </w:rPr>
        <w:t>;</w:t>
      </w:r>
      <w:proofErr w:type="gramEnd"/>
    </w:p>
    <w:p w14:paraId="6DCB4057" w14:textId="77777777" w:rsidR="009444A3" w:rsidRDefault="009444A3" w:rsidP="009444A3">
      <w:pPr>
        <w:pStyle w:val="ListParagraph"/>
        <w:ind w:left="1702"/>
        <w:jc w:val="both"/>
        <w:rPr>
          <w:sz w:val="24"/>
          <w:szCs w:val="24"/>
        </w:rPr>
      </w:pPr>
    </w:p>
    <w:p w14:paraId="29704E61" w14:textId="77777777" w:rsidR="009444A3" w:rsidRDefault="009444A3" w:rsidP="009444A3">
      <w:pPr>
        <w:pStyle w:val="ListParagraph"/>
        <w:numPr>
          <w:ilvl w:val="2"/>
          <w:numId w:val="6"/>
        </w:numPr>
        <w:ind w:left="1702" w:hanging="851"/>
        <w:jc w:val="both"/>
        <w:rPr>
          <w:sz w:val="24"/>
          <w:szCs w:val="24"/>
        </w:rPr>
      </w:pPr>
      <w:r>
        <w:rPr>
          <w:sz w:val="24"/>
          <w:szCs w:val="24"/>
        </w:rPr>
        <w:t>u</w:t>
      </w:r>
      <w:r w:rsidRPr="00BC1FCB">
        <w:rPr>
          <w:sz w:val="24"/>
          <w:szCs w:val="24"/>
        </w:rPr>
        <w:t xml:space="preserve">se a delivery approach that works collaboratively hand-in-glove with the pilots, capturing data and adding insight, as opposed to a transactional consultancy model.  </w:t>
      </w:r>
      <w:r>
        <w:rPr>
          <w:sz w:val="24"/>
          <w:szCs w:val="24"/>
        </w:rPr>
        <w:t xml:space="preserve"> Suppliers will i</w:t>
      </w:r>
      <w:r w:rsidRPr="00BC1FCB">
        <w:rPr>
          <w:sz w:val="24"/>
          <w:szCs w:val="24"/>
        </w:rPr>
        <w:t>dentify synergies</w:t>
      </w:r>
      <w:r>
        <w:rPr>
          <w:sz w:val="24"/>
          <w:szCs w:val="24"/>
        </w:rPr>
        <w:t xml:space="preserve"> and</w:t>
      </w:r>
      <w:r w:rsidRPr="00BC1FCB">
        <w:rPr>
          <w:sz w:val="24"/>
          <w:szCs w:val="24"/>
        </w:rPr>
        <w:t xml:space="preserve"> opportunities for standardisation, and </w:t>
      </w:r>
      <w:r>
        <w:rPr>
          <w:sz w:val="24"/>
          <w:szCs w:val="24"/>
        </w:rPr>
        <w:t xml:space="preserve">will </w:t>
      </w:r>
      <w:r w:rsidRPr="00BC1FCB">
        <w:rPr>
          <w:sz w:val="24"/>
          <w:szCs w:val="24"/>
        </w:rPr>
        <w:t xml:space="preserve">facilitate collaboration and knowledge-sharing between the three Combined Authority </w:t>
      </w:r>
      <w:proofErr w:type="gramStart"/>
      <w:r w:rsidRPr="00BC1FCB">
        <w:rPr>
          <w:sz w:val="24"/>
          <w:szCs w:val="24"/>
        </w:rPr>
        <w:t>pilots</w:t>
      </w:r>
      <w:r>
        <w:rPr>
          <w:sz w:val="24"/>
          <w:szCs w:val="24"/>
        </w:rPr>
        <w:t>;</w:t>
      </w:r>
      <w:proofErr w:type="gramEnd"/>
    </w:p>
    <w:p w14:paraId="547BB3FB" w14:textId="77777777" w:rsidR="009444A3" w:rsidRPr="00BC1FCB" w:rsidRDefault="009444A3" w:rsidP="009444A3">
      <w:pPr>
        <w:pStyle w:val="ListParagraph"/>
        <w:rPr>
          <w:sz w:val="24"/>
          <w:szCs w:val="24"/>
        </w:rPr>
      </w:pPr>
    </w:p>
    <w:p w14:paraId="28B48EBC" w14:textId="77777777" w:rsidR="009444A3" w:rsidRDefault="009444A3" w:rsidP="009444A3">
      <w:pPr>
        <w:pStyle w:val="ListParagraph"/>
        <w:numPr>
          <w:ilvl w:val="2"/>
          <w:numId w:val="6"/>
        </w:numPr>
        <w:ind w:left="1702" w:hanging="851"/>
        <w:jc w:val="both"/>
        <w:rPr>
          <w:sz w:val="24"/>
          <w:szCs w:val="24"/>
        </w:rPr>
      </w:pPr>
      <w:r>
        <w:rPr>
          <w:sz w:val="24"/>
          <w:szCs w:val="24"/>
        </w:rPr>
        <w:t>d</w:t>
      </w:r>
      <w:r w:rsidRPr="00BC1FCB">
        <w:rPr>
          <w:sz w:val="24"/>
          <w:szCs w:val="24"/>
        </w:rPr>
        <w:t xml:space="preserve">eliver the </w:t>
      </w:r>
      <w:r>
        <w:rPr>
          <w:sz w:val="24"/>
          <w:szCs w:val="24"/>
        </w:rPr>
        <w:t>s</w:t>
      </w:r>
      <w:r w:rsidRPr="00BC1FCB">
        <w:rPr>
          <w:sz w:val="24"/>
          <w:szCs w:val="24"/>
        </w:rPr>
        <w:t>ervice</w:t>
      </w:r>
      <w:r>
        <w:rPr>
          <w:sz w:val="24"/>
          <w:szCs w:val="24"/>
        </w:rPr>
        <w:t>s</w:t>
      </w:r>
      <w:r w:rsidRPr="00BC1FCB">
        <w:rPr>
          <w:sz w:val="24"/>
          <w:szCs w:val="24"/>
        </w:rPr>
        <w:t xml:space="preserve"> in a coordinated way, so that Combined Authorities can access the advice they need as directly and efficiently as possible, while simultaneously ensuring th</w:t>
      </w:r>
      <w:r>
        <w:rPr>
          <w:sz w:val="24"/>
          <w:szCs w:val="24"/>
        </w:rPr>
        <w:t>e Suppliers’</w:t>
      </w:r>
      <w:r w:rsidRPr="00BC1FCB">
        <w:rPr>
          <w:sz w:val="24"/>
          <w:szCs w:val="24"/>
        </w:rPr>
        <w:t xml:space="preserve"> advice contributes to the programme’s body of knowledge and </w:t>
      </w:r>
      <w:proofErr w:type="gramStart"/>
      <w:r w:rsidRPr="00BC1FCB">
        <w:rPr>
          <w:sz w:val="24"/>
          <w:szCs w:val="24"/>
        </w:rPr>
        <w:t>resources</w:t>
      </w:r>
      <w:r>
        <w:rPr>
          <w:sz w:val="24"/>
          <w:szCs w:val="24"/>
        </w:rPr>
        <w:t>;</w:t>
      </w:r>
      <w:proofErr w:type="gramEnd"/>
    </w:p>
    <w:p w14:paraId="31D48103" w14:textId="77777777" w:rsidR="009444A3" w:rsidRPr="00BC1FCB" w:rsidRDefault="009444A3" w:rsidP="009444A3">
      <w:pPr>
        <w:pStyle w:val="ListParagraph"/>
        <w:rPr>
          <w:sz w:val="24"/>
          <w:szCs w:val="24"/>
        </w:rPr>
      </w:pPr>
    </w:p>
    <w:p w14:paraId="40662B34" w14:textId="77777777" w:rsidR="009444A3" w:rsidRDefault="009444A3" w:rsidP="009444A3">
      <w:pPr>
        <w:pStyle w:val="ListParagraph"/>
        <w:numPr>
          <w:ilvl w:val="2"/>
          <w:numId w:val="6"/>
        </w:numPr>
        <w:ind w:left="1702" w:hanging="851"/>
        <w:jc w:val="both"/>
        <w:rPr>
          <w:sz w:val="24"/>
          <w:szCs w:val="24"/>
        </w:rPr>
      </w:pPr>
      <w:r>
        <w:rPr>
          <w:sz w:val="24"/>
          <w:szCs w:val="24"/>
        </w:rPr>
        <w:t>e</w:t>
      </w:r>
      <w:r w:rsidRPr="00BC1FCB">
        <w:rPr>
          <w:sz w:val="24"/>
          <w:szCs w:val="24"/>
        </w:rPr>
        <w:t>mploy a systematic approach to capturing data and producing insight</w:t>
      </w:r>
      <w:r>
        <w:rPr>
          <w:sz w:val="24"/>
          <w:szCs w:val="24"/>
        </w:rPr>
        <w:t xml:space="preserve">, using the Suppliers’ </w:t>
      </w:r>
      <w:r w:rsidRPr="00BC1FCB">
        <w:rPr>
          <w:sz w:val="24"/>
          <w:szCs w:val="24"/>
        </w:rPr>
        <w:t xml:space="preserve">understanding of the public sector </w:t>
      </w:r>
      <w:proofErr w:type="gramStart"/>
      <w:r w:rsidRPr="00BC1FCB">
        <w:rPr>
          <w:sz w:val="24"/>
          <w:szCs w:val="24"/>
        </w:rPr>
        <w:t>environment</w:t>
      </w:r>
      <w:r>
        <w:rPr>
          <w:sz w:val="24"/>
          <w:szCs w:val="24"/>
        </w:rPr>
        <w:t>;</w:t>
      </w:r>
      <w:proofErr w:type="gramEnd"/>
    </w:p>
    <w:p w14:paraId="2A943EF0" w14:textId="77777777" w:rsidR="009444A3" w:rsidRPr="00BC1FCB" w:rsidRDefault="009444A3" w:rsidP="009444A3">
      <w:pPr>
        <w:pStyle w:val="ListParagraph"/>
        <w:rPr>
          <w:sz w:val="24"/>
          <w:szCs w:val="24"/>
        </w:rPr>
      </w:pPr>
    </w:p>
    <w:p w14:paraId="143F36E3" w14:textId="77777777" w:rsidR="009444A3" w:rsidRDefault="009444A3" w:rsidP="009444A3">
      <w:pPr>
        <w:pStyle w:val="ListParagraph"/>
        <w:numPr>
          <w:ilvl w:val="2"/>
          <w:numId w:val="6"/>
        </w:numPr>
        <w:ind w:left="1702" w:hanging="851"/>
        <w:jc w:val="both"/>
        <w:rPr>
          <w:sz w:val="24"/>
          <w:szCs w:val="24"/>
        </w:rPr>
      </w:pPr>
      <w:r>
        <w:rPr>
          <w:sz w:val="24"/>
          <w:szCs w:val="24"/>
        </w:rPr>
        <w:t xml:space="preserve">the Suppliers’ </w:t>
      </w:r>
      <w:r w:rsidRPr="00BC1FCB">
        <w:rPr>
          <w:sz w:val="24"/>
          <w:szCs w:val="24"/>
        </w:rPr>
        <w:t>knowledge of and empathy with public sector capacity and competency gaps</w:t>
      </w:r>
      <w:r>
        <w:rPr>
          <w:sz w:val="24"/>
          <w:szCs w:val="24"/>
        </w:rPr>
        <w:t xml:space="preserve"> will be reflected</w:t>
      </w:r>
      <w:r w:rsidRPr="00BC1FCB">
        <w:rPr>
          <w:sz w:val="24"/>
          <w:szCs w:val="24"/>
        </w:rPr>
        <w:t xml:space="preserve"> in the design of engagement and dissemination plans</w:t>
      </w:r>
      <w:r>
        <w:rPr>
          <w:sz w:val="24"/>
          <w:szCs w:val="24"/>
        </w:rPr>
        <w:t>; and</w:t>
      </w:r>
    </w:p>
    <w:p w14:paraId="582950B2" w14:textId="77777777" w:rsidR="009444A3" w:rsidRPr="00BC1FCB" w:rsidRDefault="009444A3" w:rsidP="009444A3">
      <w:pPr>
        <w:pStyle w:val="ListParagraph"/>
        <w:rPr>
          <w:sz w:val="24"/>
          <w:szCs w:val="24"/>
        </w:rPr>
      </w:pPr>
    </w:p>
    <w:p w14:paraId="44099947" w14:textId="77777777" w:rsidR="009444A3" w:rsidRPr="00BC1FCB" w:rsidRDefault="009444A3" w:rsidP="009444A3">
      <w:pPr>
        <w:pStyle w:val="ListParagraph"/>
        <w:numPr>
          <w:ilvl w:val="2"/>
          <w:numId w:val="6"/>
        </w:numPr>
        <w:ind w:left="1702" w:hanging="851"/>
        <w:jc w:val="both"/>
        <w:rPr>
          <w:sz w:val="24"/>
          <w:szCs w:val="24"/>
        </w:rPr>
      </w:pPr>
      <w:r>
        <w:rPr>
          <w:sz w:val="24"/>
          <w:szCs w:val="24"/>
        </w:rPr>
        <w:t>c</w:t>
      </w:r>
      <w:r w:rsidRPr="00BC1FCB">
        <w:rPr>
          <w:sz w:val="24"/>
          <w:szCs w:val="24"/>
        </w:rPr>
        <w:t xml:space="preserve">reate outputs (materials/collateral) based on experiences in delivery, for example training materials, resources, case studies, insights, evaluations, standardised tools and reports and analysis of the commercial case.  These outputs </w:t>
      </w:r>
      <w:r>
        <w:rPr>
          <w:sz w:val="24"/>
          <w:szCs w:val="24"/>
        </w:rPr>
        <w:t>will</w:t>
      </w:r>
      <w:r w:rsidRPr="00BC1FCB">
        <w:rPr>
          <w:sz w:val="24"/>
          <w:szCs w:val="24"/>
        </w:rPr>
        <w:t xml:space="preserve"> be shared openly, </w:t>
      </w:r>
      <w:proofErr w:type="gramStart"/>
      <w:r w:rsidRPr="00BC1FCB">
        <w:rPr>
          <w:sz w:val="24"/>
          <w:szCs w:val="24"/>
        </w:rPr>
        <w:t>proactively</w:t>
      </w:r>
      <w:proofErr w:type="gramEnd"/>
      <w:r w:rsidRPr="00BC1FCB">
        <w:rPr>
          <w:sz w:val="24"/>
          <w:szCs w:val="24"/>
        </w:rPr>
        <w:t xml:space="preserve"> and effectively with</w:t>
      </w:r>
      <w:r>
        <w:rPr>
          <w:sz w:val="24"/>
          <w:szCs w:val="24"/>
        </w:rPr>
        <w:t xml:space="preserve"> public sector</w:t>
      </w:r>
      <w:r w:rsidRPr="00BC1FCB">
        <w:rPr>
          <w:sz w:val="24"/>
          <w:szCs w:val="24"/>
        </w:rPr>
        <w:t xml:space="preserve"> stakeholders from across the UK in the interests of lowering barriers to local net zero investment, including posting outputs on platform(s) agreed with the procuring authority</w:t>
      </w:r>
      <w:r>
        <w:rPr>
          <w:sz w:val="24"/>
          <w:szCs w:val="24"/>
        </w:rPr>
        <w:t>.</w:t>
      </w:r>
    </w:p>
    <w:p w14:paraId="3F49FFC0" w14:textId="77777777" w:rsidR="009444A3" w:rsidRDefault="009444A3" w:rsidP="009444A3">
      <w:pPr>
        <w:pStyle w:val="ListParagraph"/>
        <w:ind w:left="1702"/>
        <w:jc w:val="both"/>
        <w:rPr>
          <w:sz w:val="24"/>
          <w:szCs w:val="24"/>
        </w:rPr>
      </w:pPr>
    </w:p>
    <w:p w14:paraId="14E5431E" w14:textId="77777777" w:rsidR="009444A3" w:rsidRDefault="009444A3" w:rsidP="009444A3">
      <w:pPr>
        <w:pStyle w:val="ListParagraph"/>
        <w:numPr>
          <w:ilvl w:val="1"/>
          <w:numId w:val="6"/>
        </w:numPr>
        <w:ind w:left="851" w:hanging="851"/>
        <w:jc w:val="both"/>
        <w:rPr>
          <w:sz w:val="24"/>
          <w:szCs w:val="24"/>
        </w:rPr>
      </w:pPr>
      <w:r w:rsidRPr="00BC1FCB">
        <w:rPr>
          <w:sz w:val="24"/>
          <w:szCs w:val="24"/>
        </w:rPr>
        <w:t xml:space="preserve">The programme is expected to involve development of new resources, tools and collateral based on insights gathered.  </w:t>
      </w:r>
      <w:r>
        <w:rPr>
          <w:sz w:val="24"/>
          <w:szCs w:val="24"/>
        </w:rPr>
        <w:t xml:space="preserve">It will be a requirement that such resources can be shared for the benefit of the wider public sector and therefore the intention is that any intellectual </w:t>
      </w:r>
      <w:r w:rsidRPr="00BC1FCB">
        <w:rPr>
          <w:sz w:val="24"/>
          <w:szCs w:val="24"/>
        </w:rPr>
        <w:t xml:space="preserve">property </w:t>
      </w:r>
      <w:r>
        <w:rPr>
          <w:sz w:val="24"/>
          <w:szCs w:val="24"/>
        </w:rPr>
        <w:t xml:space="preserve">rights created </w:t>
      </w:r>
      <w:proofErr w:type="gramStart"/>
      <w:r>
        <w:rPr>
          <w:sz w:val="24"/>
          <w:szCs w:val="24"/>
        </w:rPr>
        <w:t>during the course of</w:t>
      </w:r>
      <w:proofErr w:type="gramEnd"/>
      <w:r>
        <w:rPr>
          <w:sz w:val="24"/>
          <w:szCs w:val="24"/>
        </w:rPr>
        <w:t xml:space="preserve"> the programme </w:t>
      </w:r>
      <w:r w:rsidRPr="00BC1FCB">
        <w:rPr>
          <w:sz w:val="24"/>
          <w:szCs w:val="24"/>
        </w:rPr>
        <w:t xml:space="preserve">will be owned by </w:t>
      </w:r>
      <w:r>
        <w:rPr>
          <w:sz w:val="24"/>
          <w:szCs w:val="24"/>
        </w:rPr>
        <w:t>CPCA.</w:t>
      </w:r>
      <w:r w:rsidRPr="00BC1FCB">
        <w:rPr>
          <w:sz w:val="24"/>
          <w:szCs w:val="24"/>
        </w:rPr>
        <w:t xml:space="preserve">  As such</w:t>
      </w:r>
      <w:r>
        <w:rPr>
          <w:sz w:val="24"/>
          <w:szCs w:val="24"/>
        </w:rPr>
        <w:t xml:space="preserve">, Suppliers </w:t>
      </w:r>
      <w:r w:rsidRPr="00BC1FCB">
        <w:rPr>
          <w:sz w:val="24"/>
          <w:szCs w:val="24"/>
        </w:rPr>
        <w:t xml:space="preserve">should not expect to retain ownership of intellectual property developed in delivering the </w:t>
      </w:r>
      <w:r>
        <w:rPr>
          <w:sz w:val="24"/>
          <w:szCs w:val="24"/>
        </w:rPr>
        <w:t>s</w:t>
      </w:r>
      <w:r w:rsidRPr="00BC1FCB">
        <w:rPr>
          <w:sz w:val="24"/>
          <w:szCs w:val="24"/>
        </w:rPr>
        <w:t>ervice</w:t>
      </w:r>
      <w:r>
        <w:rPr>
          <w:sz w:val="24"/>
          <w:szCs w:val="24"/>
        </w:rPr>
        <w:t>s</w:t>
      </w:r>
      <w:r w:rsidRPr="00BC1FCB">
        <w:rPr>
          <w:sz w:val="24"/>
          <w:szCs w:val="24"/>
        </w:rPr>
        <w:t>.</w:t>
      </w:r>
    </w:p>
    <w:p w14:paraId="3A4C8B9F" w14:textId="77777777" w:rsidR="009444A3" w:rsidRDefault="009444A3" w:rsidP="009444A3">
      <w:pPr>
        <w:pStyle w:val="ListParagraph"/>
        <w:ind w:left="851"/>
        <w:jc w:val="both"/>
        <w:rPr>
          <w:sz w:val="24"/>
          <w:szCs w:val="24"/>
        </w:rPr>
      </w:pPr>
    </w:p>
    <w:p w14:paraId="259535AB" w14:textId="77777777" w:rsidR="009444A3" w:rsidRDefault="009444A3" w:rsidP="009444A3">
      <w:pPr>
        <w:pStyle w:val="ListParagraph"/>
        <w:numPr>
          <w:ilvl w:val="1"/>
          <w:numId w:val="6"/>
        </w:numPr>
        <w:ind w:left="851" w:hanging="851"/>
        <w:jc w:val="both"/>
        <w:rPr>
          <w:sz w:val="24"/>
          <w:szCs w:val="24"/>
        </w:rPr>
      </w:pPr>
      <w:r>
        <w:rPr>
          <w:sz w:val="24"/>
          <w:szCs w:val="24"/>
        </w:rPr>
        <w:t>It is anticipated that the DPS will be divided into the following categories:</w:t>
      </w:r>
    </w:p>
    <w:p w14:paraId="6838B1F7" w14:textId="77777777" w:rsidR="009444A3" w:rsidRPr="00BD5D97" w:rsidRDefault="009444A3" w:rsidP="009444A3">
      <w:pPr>
        <w:pStyle w:val="ListParagraph"/>
        <w:rPr>
          <w:sz w:val="24"/>
          <w:szCs w:val="24"/>
        </w:rPr>
      </w:pPr>
    </w:p>
    <w:p w14:paraId="6210508E" w14:textId="77777777" w:rsidR="009444A3" w:rsidRDefault="009444A3" w:rsidP="009444A3">
      <w:pPr>
        <w:pStyle w:val="ListParagraph"/>
        <w:numPr>
          <w:ilvl w:val="2"/>
          <w:numId w:val="6"/>
        </w:numPr>
        <w:ind w:left="1702" w:hanging="851"/>
        <w:jc w:val="both"/>
        <w:rPr>
          <w:sz w:val="24"/>
          <w:szCs w:val="24"/>
        </w:rPr>
      </w:pPr>
      <w:r w:rsidRPr="009959C3">
        <w:rPr>
          <w:b/>
          <w:bCs/>
          <w:sz w:val="24"/>
          <w:szCs w:val="24"/>
        </w:rPr>
        <w:t>Category 1 – knowledge management</w:t>
      </w:r>
      <w:r>
        <w:rPr>
          <w:sz w:val="24"/>
          <w:szCs w:val="24"/>
        </w:rPr>
        <w:t xml:space="preserve">.  </w:t>
      </w:r>
    </w:p>
    <w:p w14:paraId="26EF5325" w14:textId="77777777" w:rsidR="009444A3" w:rsidRDefault="009444A3" w:rsidP="009444A3">
      <w:pPr>
        <w:pStyle w:val="ListParagraph"/>
        <w:ind w:left="1702"/>
        <w:jc w:val="both"/>
        <w:rPr>
          <w:sz w:val="24"/>
          <w:szCs w:val="24"/>
        </w:rPr>
      </w:pPr>
      <w:r>
        <w:rPr>
          <w:sz w:val="24"/>
          <w:szCs w:val="24"/>
        </w:rPr>
        <w:lastRenderedPageBreak/>
        <w:t>Suppliers in this category will support the delivery of the Local Net Zero Programme objectives, in particular the development of resources for use by the wider public sector.  Services may include:</w:t>
      </w:r>
    </w:p>
    <w:p w14:paraId="46557A13" w14:textId="77777777" w:rsidR="009444A3" w:rsidRDefault="009444A3" w:rsidP="009444A3">
      <w:pPr>
        <w:pStyle w:val="ListParagraph"/>
        <w:ind w:left="1728"/>
        <w:jc w:val="both"/>
        <w:rPr>
          <w:sz w:val="24"/>
          <w:szCs w:val="24"/>
        </w:rPr>
      </w:pPr>
    </w:p>
    <w:p w14:paraId="5838F741" w14:textId="77777777" w:rsidR="009444A3" w:rsidRDefault="009444A3" w:rsidP="009444A3">
      <w:pPr>
        <w:pStyle w:val="ListParagraph"/>
        <w:ind w:left="1728"/>
        <w:jc w:val="both"/>
        <w:rPr>
          <w:sz w:val="24"/>
          <w:szCs w:val="24"/>
        </w:rPr>
      </w:pPr>
      <w:r>
        <w:rPr>
          <w:sz w:val="24"/>
          <w:szCs w:val="24"/>
        </w:rPr>
        <w:t>Research</w:t>
      </w:r>
    </w:p>
    <w:p w14:paraId="1C7255FA" w14:textId="77777777" w:rsidR="009444A3" w:rsidRDefault="009444A3" w:rsidP="009444A3">
      <w:pPr>
        <w:pStyle w:val="ListParagraph"/>
        <w:ind w:left="1728"/>
        <w:jc w:val="both"/>
        <w:rPr>
          <w:sz w:val="24"/>
          <w:szCs w:val="24"/>
        </w:rPr>
      </w:pPr>
      <w:r>
        <w:rPr>
          <w:sz w:val="24"/>
          <w:szCs w:val="24"/>
        </w:rPr>
        <w:t>Content library management</w:t>
      </w:r>
    </w:p>
    <w:p w14:paraId="695917BB" w14:textId="77777777" w:rsidR="009444A3" w:rsidRDefault="009444A3" w:rsidP="009444A3">
      <w:pPr>
        <w:pStyle w:val="ListParagraph"/>
        <w:ind w:left="1728"/>
        <w:jc w:val="both"/>
        <w:rPr>
          <w:sz w:val="24"/>
          <w:szCs w:val="24"/>
        </w:rPr>
      </w:pPr>
      <w:r>
        <w:rPr>
          <w:sz w:val="24"/>
          <w:szCs w:val="24"/>
        </w:rPr>
        <w:t>Resource development</w:t>
      </w:r>
    </w:p>
    <w:p w14:paraId="19F05ED1" w14:textId="77777777" w:rsidR="009444A3" w:rsidRDefault="009444A3" w:rsidP="009444A3">
      <w:pPr>
        <w:pStyle w:val="ListParagraph"/>
        <w:ind w:left="1728"/>
        <w:jc w:val="both"/>
        <w:rPr>
          <w:sz w:val="24"/>
          <w:szCs w:val="24"/>
        </w:rPr>
      </w:pPr>
      <w:r>
        <w:rPr>
          <w:sz w:val="24"/>
          <w:szCs w:val="24"/>
        </w:rPr>
        <w:t>Case study development</w:t>
      </w:r>
    </w:p>
    <w:p w14:paraId="35723166" w14:textId="77777777" w:rsidR="009444A3" w:rsidRDefault="009444A3" w:rsidP="009444A3">
      <w:pPr>
        <w:pStyle w:val="ListParagraph"/>
        <w:ind w:left="1728"/>
        <w:jc w:val="both"/>
        <w:rPr>
          <w:sz w:val="24"/>
          <w:szCs w:val="24"/>
        </w:rPr>
      </w:pPr>
      <w:r>
        <w:rPr>
          <w:sz w:val="24"/>
          <w:szCs w:val="24"/>
        </w:rPr>
        <w:t>Dissemination</w:t>
      </w:r>
    </w:p>
    <w:p w14:paraId="78DDD5BE" w14:textId="77777777" w:rsidR="009444A3" w:rsidRDefault="009444A3" w:rsidP="009444A3">
      <w:pPr>
        <w:pStyle w:val="ListParagraph"/>
        <w:ind w:left="1728"/>
        <w:jc w:val="both"/>
        <w:rPr>
          <w:sz w:val="24"/>
          <w:szCs w:val="24"/>
        </w:rPr>
      </w:pPr>
      <w:r>
        <w:rPr>
          <w:sz w:val="24"/>
          <w:szCs w:val="24"/>
        </w:rPr>
        <w:t>Training development</w:t>
      </w:r>
    </w:p>
    <w:p w14:paraId="715DC2FF" w14:textId="77777777" w:rsidR="009444A3" w:rsidRDefault="009444A3" w:rsidP="009444A3">
      <w:pPr>
        <w:pStyle w:val="ListParagraph"/>
        <w:ind w:left="1728"/>
        <w:jc w:val="both"/>
        <w:rPr>
          <w:sz w:val="24"/>
          <w:szCs w:val="24"/>
        </w:rPr>
      </w:pPr>
      <w:r>
        <w:rPr>
          <w:sz w:val="24"/>
          <w:szCs w:val="24"/>
        </w:rPr>
        <w:t>Training delivery</w:t>
      </w:r>
    </w:p>
    <w:p w14:paraId="350E9CE9" w14:textId="77777777" w:rsidR="009444A3" w:rsidRDefault="009444A3" w:rsidP="009444A3">
      <w:pPr>
        <w:pStyle w:val="ListParagraph"/>
        <w:ind w:left="1702"/>
        <w:jc w:val="both"/>
        <w:rPr>
          <w:sz w:val="24"/>
          <w:szCs w:val="24"/>
        </w:rPr>
      </w:pPr>
    </w:p>
    <w:p w14:paraId="0CA65C42" w14:textId="77777777" w:rsidR="009444A3" w:rsidRDefault="009444A3" w:rsidP="009444A3">
      <w:pPr>
        <w:pStyle w:val="ListParagraph"/>
        <w:numPr>
          <w:ilvl w:val="2"/>
          <w:numId w:val="6"/>
        </w:numPr>
        <w:ind w:left="1702" w:hanging="851"/>
        <w:jc w:val="both"/>
        <w:rPr>
          <w:sz w:val="24"/>
          <w:szCs w:val="24"/>
        </w:rPr>
      </w:pPr>
      <w:r w:rsidRPr="009959C3">
        <w:rPr>
          <w:b/>
          <w:bCs/>
          <w:sz w:val="24"/>
          <w:szCs w:val="24"/>
        </w:rPr>
        <w:t>Category 2 – consultancy</w:t>
      </w:r>
      <w:r>
        <w:rPr>
          <w:sz w:val="24"/>
          <w:szCs w:val="24"/>
        </w:rPr>
        <w:t xml:space="preserve">.  </w:t>
      </w:r>
    </w:p>
    <w:p w14:paraId="652DF9A2" w14:textId="77777777" w:rsidR="009444A3" w:rsidRDefault="009444A3" w:rsidP="009444A3">
      <w:pPr>
        <w:pStyle w:val="ListParagraph"/>
        <w:ind w:left="1702"/>
        <w:jc w:val="both"/>
        <w:rPr>
          <w:sz w:val="24"/>
          <w:szCs w:val="24"/>
        </w:rPr>
      </w:pPr>
      <w:r>
        <w:rPr>
          <w:sz w:val="24"/>
          <w:szCs w:val="24"/>
        </w:rPr>
        <w:t>Suppliers in this category will deliver specialist advice services to support the development of investment-ready projects and programmes.  Services may include:</w:t>
      </w:r>
    </w:p>
    <w:p w14:paraId="2FCEBBC1" w14:textId="77777777" w:rsidR="009444A3" w:rsidRDefault="009444A3" w:rsidP="009444A3">
      <w:pPr>
        <w:pStyle w:val="ListParagraph"/>
        <w:ind w:left="1728"/>
        <w:jc w:val="both"/>
        <w:rPr>
          <w:sz w:val="24"/>
          <w:szCs w:val="24"/>
        </w:rPr>
      </w:pPr>
    </w:p>
    <w:p w14:paraId="2905B747" w14:textId="77777777" w:rsidR="009444A3" w:rsidRPr="00704398" w:rsidRDefault="009444A3" w:rsidP="009444A3">
      <w:pPr>
        <w:pStyle w:val="ListParagraph"/>
        <w:ind w:left="1728"/>
        <w:jc w:val="both"/>
        <w:rPr>
          <w:sz w:val="24"/>
          <w:szCs w:val="24"/>
        </w:rPr>
      </w:pPr>
      <w:r w:rsidRPr="00704398">
        <w:rPr>
          <w:sz w:val="24"/>
          <w:szCs w:val="24"/>
        </w:rPr>
        <w:t>Portfolio-level techno-economic analysis</w:t>
      </w:r>
    </w:p>
    <w:p w14:paraId="5B54E24D" w14:textId="77777777" w:rsidR="009444A3" w:rsidRPr="009959C3" w:rsidRDefault="009444A3" w:rsidP="009444A3">
      <w:pPr>
        <w:pStyle w:val="ListParagraph"/>
        <w:ind w:left="1728"/>
        <w:jc w:val="both"/>
        <w:rPr>
          <w:sz w:val="24"/>
          <w:szCs w:val="24"/>
        </w:rPr>
      </w:pPr>
      <w:r w:rsidRPr="009959C3">
        <w:rPr>
          <w:sz w:val="24"/>
          <w:szCs w:val="24"/>
        </w:rPr>
        <w:t>Development of investment prospectus</w:t>
      </w:r>
    </w:p>
    <w:p w14:paraId="627A9710" w14:textId="77777777" w:rsidR="009444A3" w:rsidRPr="009959C3" w:rsidRDefault="009444A3" w:rsidP="009444A3">
      <w:pPr>
        <w:pStyle w:val="ListParagraph"/>
        <w:ind w:left="1728"/>
        <w:jc w:val="both"/>
        <w:rPr>
          <w:sz w:val="24"/>
          <w:szCs w:val="24"/>
        </w:rPr>
      </w:pPr>
      <w:r w:rsidRPr="009959C3">
        <w:rPr>
          <w:sz w:val="24"/>
          <w:szCs w:val="24"/>
        </w:rPr>
        <w:t>Project-level techno-economic analysis</w:t>
      </w:r>
    </w:p>
    <w:p w14:paraId="14021AA8" w14:textId="77777777" w:rsidR="009444A3" w:rsidRPr="009959C3" w:rsidRDefault="009444A3" w:rsidP="009444A3">
      <w:pPr>
        <w:pStyle w:val="ListParagraph"/>
        <w:ind w:left="1728"/>
        <w:jc w:val="both"/>
        <w:rPr>
          <w:sz w:val="24"/>
          <w:szCs w:val="24"/>
        </w:rPr>
      </w:pPr>
      <w:r w:rsidRPr="009959C3">
        <w:rPr>
          <w:sz w:val="24"/>
          <w:szCs w:val="24"/>
        </w:rPr>
        <w:t>Project-level data collection</w:t>
      </w:r>
    </w:p>
    <w:p w14:paraId="2FC54A57" w14:textId="77777777" w:rsidR="009444A3" w:rsidRPr="009959C3" w:rsidRDefault="009444A3" w:rsidP="009444A3">
      <w:pPr>
        <w:pStyle w:val="ListParagraph"/>
        <w:ind w:left="1728"/>
        <w:jc w:val="both"/>
        <w:rPr>
          <w:sz w:val="24"/>
          <w:szCs w:val="24"/>
        </w:rPr>
      </w:pPr>
      <w:r w:rsidRPr="009959C3">
        <w:rPr>
          <w:sz w:val="24"/>
          <w:szCs w:val="24"/>
        </w:rPr>
        <w:t>Advice on best practice in project development and de-risking</w:t>
      </w:r>
    </w:p>
    <w:p w14:paraId="3EC1C4FF" w14:textId="77777777" w:rsidR="009444A3" w:rsidRPr="009959C3" w:rsidRDefault="009444A3" w:rsidP="009444A3">
      <w:pPr>
        <w:pStyle w:val="ListParagraph"/>
        <w:ind w:left="1728"/>
        <w:jc w:val="both"/>
        <w:rPr>
          <w:sz w:val="24"/>
          <w:szCs w:val="24"/>
        </w:rPr>
      </w:pPr>
      <w:r w:rsidRPr="009959C3">
        <w:rPr>
          <w:sz w:val="24"/>
          <w:szCs w:val="24"/>
        </w:rPr>
        <w:t>Proposals and business case development including use of HMT 5 Cases model</w:t>
      </w:r>
    </w:p>
    <w:p w14:paraId="2AAF38DD" w14:textId="77777777" w:rsidR="009444A3" w:rsidRPr="009959C3" w:rsidRDefault="009444A3" w:rsidP="009444A3">
      <w:pPr>
        <w:pStyle w:val="ListParagraph"/>
        <w:ind w:left="1728"/>
        <w:jc w:val="both"/>
        <w:rPr>
          <w:sz w:val="24"/>
          <w:szCs w:val="24"/>
        </w:rPr>
      </w:pPr>
      <w:r w:rsidRPr="009959C3">
        <w:rPr>
          <w:sz w:val="24"/>
          <w:szCs w:val="24"/>
        </w:rPr>
        <w:t>Social value and multiple benefits</w:t>
      </w:r>
    </w:p>
    <w:p w14:paraId="1F25420A" w14:textId="77777777" w:rsidR="009444A3" w:rsidRPr="009959C3" w:rsidRDefault="009444A3" w:rsidP="009444A3">
      <w:pPr>
        <w:pStyle w:val="ListParagraph"/>
        <w:ind w:left="1728"/>
        <w:jc w:val="both"/>
        <w:rPr>
          <w:sz w:val="24"/>
          <w:szCs w:val="24"/>
        </w:rPr>
      </w:pPr>
      <w:r w:rsidRPr="009959C3">
        <w:rPr>
          <w:sz w:val="24"/>
          <w:szCs w:val="24"/>
        </w:rPr>
        <w:t xml:space="preserve">Ad-hoc support and ‘critical friend’ for technical assistance </w:t>
      </w:r>
    </w:p>
    <w:p w14:paraId="7363459B" w14:textId="77777777" w:rsidR="009444A3" w:rsidRPr="009959C3" w:rsidRDefault="009444A3" w:rsidP="009444A3">
      <w:pPr>
        <w:pStyle w:val="ListParagraph"/>
        <w:ind w:left="1728"/>
        <w:jc w:val="both"/>
        <w:rPr>
          <w:sz w:val="24"/>
          <w:szCs w:val="24"/>
        </w:rPr>
      </w:pPr>
      <w:r w:rsidRPr="009959C3">
        <w:rPr>
          <w:sz w:val="24"/>
          <w:szCs w:val="24"/>
        </w:rPr>
        <w:t>Technical due diligence</w:t>
      </w:r>
    </w:p>
    <w:p w14:paraId="4272528E" w14:textId="77777777" w:rsidR="009444A3" w:rsidRPr="009959C3" w:rsidRDefault="009444A3" w:rsidP="009444A3">
      <w:pPr>
        <w:pStyle w:val="ListParagraph"/>
        <w:ind w:left="1728"/>
        <w:jc w:val="both"/>
        <w:rPr>
          <w:sz w:val="24"/>
          <w:szCs w:val="24"/>
        </w:rPr>
      </w:pPr>
      <w:r w:rsidRPr="009959C3">
        <w:rPr>
          <w:sz w:val="24"/>
          <w:szCs w:val="24"/>
        </w:rPr>
        <w:t>Corporate due diligence</w:t>
      </w:r>
    </w:p>
    <w:p w14:paraId="36D5E62E" w14:textId="77777777" w:rsidR="009444A3" w:rsidRPr="009959C3" w:rsidRDefault="009444A3" w:rsidP="009444A3">
      <w:pPr>
        <w:pStyle w:val="ListParagraph"/>
        <w:ind w:left="1728"/>
        <w:jc w:val="both"/>
        <w:rPr>
          <w:sz w:val="24"/>
          <w:szCs w:val="24"/>
        </w:rPr>
      </w:pPr>
      <w:r w:rsidRPr="009959C3">
        <w:rPr>
          <w:sz w:val="24"/>
          <w:szCs w:val="24"/>
        </w:rPr>
        <w:t>Environmental due diligence</w:t>
      </w:r>
    </w:p>
    <w:p w14:paraId="46EC4F52" w14:textId="77777777" w:rsidR="009444A3" w:rsidRPr="009959C3" w:rsidRDefault="009444A3" w:rsidP="009444A3">
      <w:pPr>
        <w:pStyle w:val="ListParagraph"/>
        <w:ind w:left="1728"/>
        <w:jc w:val="both"/>
        <w:rPr>
          <w:sz w:val="24"/>
          <w:szCs w:val="24"/>
        </w:rPr>
      </w:pPr>
      <w:r w:rsidRPr="009959C3">
        <w:rPr>
          <w:sz w:val="24"/>
          <w:szCs w:val="24"/>
        </w:rPr>
        <w:t xml:space="preserve">Evaluation, </w:t>
      </w:r>
      <w:proofErr w:type="gramStart"/>
      <w:r w:rsidRPr="009959C3">
        <w:rPr>
          <w:sz w:val="24"/>
          <w:szCs w:val="24"/>
        </w:rPr>
        <w:t>measurement</w:t>
      </w:r>
      <w:proofErr w:type="gramEnd"/>
      <w:r w:rsidRPr="009959C3">
        <w:rPr>
          <w:sz w:val="24"/>
          <w:szCs w:val="24"/>
        </w:rPr>
        <w:t xml:space="preserve"> and verification</w:t>
      </w:r>
    </w:p>
    <w:p w14:paraId="72ABEA1B" w14:textId="77777777" w:rsidR="009444A3" w:rsidRDefault="009444A3" w:rsidP="009444A3">
      <w:pPr>
        <w:pStyle w:val="ListParagraph"/>
        <w:ind w:left="1728"/>
        <w:jc w:val="both"/>
        <w:rPr>
          <w:sz w:val="24"/>
          <w:szCs w:val="24"/>
        </w:rPr>
      </w:pPr>
    </w:p>
    <w:p w14:paraId="48410E89" w14:textId="77777777" w:rsidR="009444A3" w:rsidRDefault="009444A3" w:rsidP="009444A3">
      <w:pPr>
        <w:pStyle w:val="ListParagraph"/>
        <w:numPr>
          <w:ilvl w:val="2"/>
          <w:numId w:val="6"/>
        </w:numPr>
        <w:ind w:left="1702" w:hanging="851"/>
        <w:jc w:val="both"/>
        <w:rPr>
          <w:sz w:val="24"/>
          <w:szCs w:val="24"/>
        </w:rPr>
      </w:pPr>
      <w:r w:rsidRPr="009959C3">
        <w:rPr>
          <w:b/>
          <w:bCs/>
          <w:sz w:val="24"/>
          <w:szCs w:val="24"/>
        </w:rPr>
        <w:t>Category 3 – public sector finance expertise</w:t>
      </w:r>
      <w:r>
        <w:rPr>
          <w:sz w:val="24"/>
          <w:szCs w:val="24"/>
        </w:rPr>
        <w:t xml:space="preserve">.  </w:t>
      </w:r>
    </w:p>
    <w:p w14:paraId="02D77A03" w14:textId="77777777" w:rsidR="009444A3" w:rsidRDefault="009444A3" w:rsidP="009444A3">
      <w:pPr>
        <w:pStyle w:val="ListParagraph"/>
        <w:ind w:left="1702"/>
        <w:jc w:val="both"/>
        <w:rPr>
          <w:sz w:val="24"/>
          <w:szCs w:val="24"/>
        </w:rPr>
      </w:pPr>
      <w:r>
        <w:rPr>
          <w:sz w:val="24"/>
          <w:szCs w:val="24"/>
        </w:rPr>
        <w:t>Suppliers in this category will provide specialist advice for public sector entities regarding finance for net zero measures.  Services may include:</w:t>
      </w:r>
    </w:p>
    <w:p w14:paraId="1F706935" w14:textId="77777777" w:rsidR="009444A3" w:rsidRDefault="009444A3" w:rsidP="009444A3">
      <w:pPr>
        <w:pStyle w:val="ListParagraph"/>
        <w:ind w:left="1728"/>
        <w:jc w:val="both"/>
        <w:rPr>
          <w:sz w:val="24"/>
          <w:szCs w:val="24"/>
        </w:rPr>
      </w:pPr>
    </w:p>
    <w:p w14:paraId="3680DEDD" w14:textId="77777777" w:rsidR="009444A3" w:rsidRPr="005F69DF" w:rsidRDefault="009444A3" w:rsidP="009444A3">
      <w:pPr>
        <w:pStyle w:val="ListParagraph"/>
        <w:ind w:left="1728"/>
        <w:jc w:val="both"/>
        <w:rPr>
          <w:sz w:val="24"/>
          <w:szCs w:val="24"/>
        </w:rPr>
      </w:pPr>
      <w:r w:rsidRPr="005F69DF">
        <w:rPr>
          <w:sz w:val="24"/>
          <w:szCs w:val="24"/>
        </w:rPr>
        <w:t>Public sector finance expertise</w:t>
      </w:r>
    </w:p>
    <w:p w14:paraId="08F28F24" w14:textId="77777777" w:rsidR="009444A3" w:rsidRDefault="009444A3" w:rsidP="009444A3">
      <w:pPr>
        <w:pStyle w:val="ListParagraph"/>
        <w:ind w:left="1728"/>
        <w:jc w:val="both"/>
        <w:rPr>
          <w:sz w:val="24"/>
          <w:szCs w:val="24"/>
        </w:rPr>
      </w:pPr>
      <w:r w:rsidRPr="005F69DF">
        <w:rPr>
          <w:sz w:val="24"/>
          <w:szCs w:val="24"/>
        </w:rPr>
        <w:t>Public sector governance expertise</w:t>
      </w:r>
    </w:p>
    <w:p w14:paraId="5C6A1D29" w14:textId="77777777" w:rsidR="009444A3" w:rsidRDefault="009444A3" w:rsidP="009444A3">
      <w:pPr>
        <w:pStyle w:val="ListParagraph"/>
        <w:ind w:left="1702"/>
        <w:jc w:val="both"/>
        <w:rPr>
          <w:sz w:val="24"/>
          <w:szCs w:val="24"/>
        </w:rPr>
      </w:pPr>
    </w:p>
    <w:p w14:paraId="6DED99DD" w14:textId="77777777" w:rsidR="009444A3" w:rsidRDefault="009444A3" w:rsidP="009444A3">
      <w:pPr>
        <w:pStyle w:val="ListParagraph"/>
        <w:numPr>
          <w:ilvl w:val="2"/>
          <w:numId w:val="6"/>
        </w:numPr>
        <w:ind w:left="1702" w:hanging="851"/>
        <w:jc w:val="both"/>
        <w:rPr>
          <w:sz w:val="24"/>
          <w:szCs w:val="24"/>
        </w:rPr>
      </w:pPr>
      <w:r w:rsidRPr="009959C3">
        <w:rPr>
          <w:b/>
          <w:bCs/>
          <w:sz w:val="24"/>
          <w:szCs w:val="24"/>
        </w:rPr>
        <w:t>Category 4 – financial advisory</w:t>
      </w:r>
      <w:r>
        <w:rPr>
          <w:sz w:val="24"/>
          <w:szCs w:val="24"/>
        </w:rPr>
        <w:t xml:space="preserve">.  </w:t>
      </w:r>
    </w:p>
    <w:p w14:paraId="4F34A9AC" w14:textId="77777777" w:rsidR="009444A3" w:rsidRDefault="009444A3" w:rsidP="009444A3">
      <w:pPr>
        <w:pStyle w:val="ListParagraph"/>
        <w:ind w:left="1702"/>
        <w:jc w:val="both"/>
        <w:rPr>
          <w:sz w:val="24"/>
          <w:szCs w:val="24"/>
        </w:rPr>
      </w:pPr>
      <w:r>
        <w:rPr>
          <w:sz w:val="24"/>
          <w:szCs w:val="24"/>
        </w:rPr>
        <w:t xml:space="preserve">Suppliers in this category will provide financial advice related to specific net zero investments, </w:t>
      </w:r>
      <w:proofErr w:type="gramStart"/>
      <w:r>
        <w:rPr>
          <w:sz w:val="24"/>
          <w:szCs w:val="24"/>
        </w:rPr>
        <w:t>projects</w:t>
      </w:r>
      <w:proofErr w:type="gramEnd"/>
      <w:r>
        <w:rPr>
          <w:sz w:val="24"/>
          <w:szCs w:val="24"/>
        </w:rPr>
        <w:t xml:space="preserve"> and programmes.  Services may include:</w:t>
      </w:r>
    </w:p>
    <w:p w14:paraId="325E0506" w14:textId="77777777" w:rsidR="009444A3" w:rsidRDefault="009444A3" w:rsidP="009444A3">
      <w:pPr>
        <w:pStyle w:val="ListParagraph"/>
        <w:ind w:left="1728"/>
        <w:jc w:val="both"/>
        <w:rPr>
          <w:sz w:val="24"/>
          <w:szCs w:val="24"/>
        </w:rPr>
      </w:pPr>
    </w:p>
    <w:p w14:paraId="5BF39357" w14:textId="77777777" w:rsidR="009444A3" w:rsidRPr="00E3675B" w:rsidRDefault="009444A3" w:rsidP="009444A3">
      <w:pPr>
        <w:pStyle w:val="ListParagraph"/>
        <w:ind w:left="1728"/>
        <w:jc w:val="both"/>
        <w:rPr>
          <w:sz w:val="24"/>
          <w:szCs w:val="24"/>
        </w:rPr>
      </w:pPr>
      <w:r w:rsidRPr="00E3675B">
        <w:rPr>
          <w:sz w:val="24"/>
          <w:szCs w:val="24"/>
        </w:rPr>
        <w:t>Commercial / business model development</w:t>
      </w:r>
    </w:p>
    <w:p w14:paraId="2A685A7B" w14:textId="77777777" w:rsidR="009444A3" w:rsidRPr="00E3675B" w:rsidRDefault="009444A3" w:rsidP="009444A3">
      <w:pPr>
        <w:pStyle w:val="ListParagraph"/>
        <w:ind w:left="1728"/>
        <w:jc w:val="both"/>
        <w:rPr>
          <w:sz w:val="24"/>
          <w:szCs w:val="24"/>
        </w:rPr>
      </w:pPr>
      <w:r w:rsidRPr="00E3675B">
        <w:rPr>
          <w:sz w:val="24"/>
          <w:szCs w:val="24"/>
        </w:rPr>
        <w:t>Financial modelling and stress testing</w:t>
      </w:r>
    </w:p>
    <w:p w14:paraId="0063ED6A" w14:textId="77777777" w:rsidR="009444A3" w:rsidRPr="00E3675B" w:rsidRDefault="009444A3" w:rsidP="009444A3">
      <w:pPr>
        <w:pStyle w:val="ListParagraph"/>
        <w:ind w:left="1728"/>
        <w:jc w:val="both"/>
        <w:rPr>
          <w:sz w:val="24"/>
          <w:szCs w:val="24"/>
        </w:rPr>
      </w:pPr>
      <w:r w:rsidRPr="00E3675B">
        <w:rPr>
          <w:sz w:val="24"/>
          <w:szCs w:val="24"/>
        </w:rPr>
        <w:t>Accounting and tax</w:t>
      </w:r>
    </w:p>
    <w:p w14:paraId="1497AEFD" w14:textId="77777777" w:rsidR="009444A3" w:rsidRPr="00E3675B" w:rsidRDefault="009444A3" w:rsidP="009444A3">
      <w:pPr>
        <w:pStyle w:val="ListParagraph"/>
        <w:ind w:left="1728"/>
        <w:jc w:val="both"/>
        <w:rPr>
          <w:sz w:val="24"/>
          <w:szCs w:val="24"/>
        </w:rPr>
      </w:pPr>
      <w:r w:rsidRPr="00E3675B">
        <w:rPr>
          <w:sz w:val="24"/>
          <w:szCs w:val="24"/>
        </w:rPr>
        <w:t xml:space="preserve">Capital structures </w:t>
      </w:r>
    </w:p>
    <w:p w14:paraId="1A20CB39" w14:textId="77777777" w:rsidR="009444A3" w:rsidRPr="00E3675B" w:rsidRDefault="009444A3" w:rsidP="009444A3">
      <w:pPr>
        <w:pStyle w:val="ListParagraph"/>
        <w:ind w:left="1728"/>
        <w:jc w:val="both"/>
        <w:rPr>
          <w:sz w:val="24"/>
          <w:szCs w:val="24"/>
        </w:rPr>
      </w:pPr>
      <w:r w:rsidRPr="00E3675B">
        <w:rPr>
          <w:sz w:val="24"/>
          <w:szCs w:val="24"/>
        </w:rPr>
        <w:t>Infrastructure finance</w:t>
      </w:r>
    </w:p>
    <w:p w14:paraId="77210B19" w14:textId="77777777" w:rsidR="009444A3" w:rsidRPr="00E3675B" w:rsidRDefault="009444A3" w:rsidP="009444A3">
      <w:pPr>
        <w:pStyle w:val="ListParagraph"/>
        <w:ind w:left="1728"/>
        <w:jc w:val="both"/>
        <w:rPr>
          <w:sz w:val="24"/>
          <w:szCs w:val="24"/>
        </w:rPr>
      </w:pPr>
      <w:r w:rsidRPr="00E3675B">
        <w:rPr>
          <w:sz w:val="24"/>
          <w:szCs w:val="24"/>
        </w:rPr>
        <w:t xml:space="preserve">Public-private models, </w:t>
      </w:r>
      <w:proofErr w:type="gramStart"/>
      <w:r w:rsidRPr="00E3675B">
        <w:rPr>
          <w:sz w:val="24"/>
          <w:szCs w:val="24"/>
        </w:rPr>
        <w:t>e.g.</w:t>
      </w:r>
      <w:proofErr w:type="gramEnd"/>
      <w:r w:rsidRPr="00E3675B">
        <w:rPr>
          <w:sz w:val="24"/>
          <w:szCs w:val="24"/>
        </w:rPr>
        <w:t xml:space="preserve"> PFI, joint ventures, development and delivery vehicles</w:t>
      </w:r>
    </w:p>
    <w:p w14:paraId="49B3B5B9" w14:textId="77777777" w:rsidR="009444A3" w:rsidRPr="00E3675B" w:rsidRDefault="009444A3" w:rsidP="009444A3">
      <w:pPr>
        <w:pStyle w:val="ListParagraph"/>
        <w:ind w:left="1728"/>
        <w:jc w:val="both"/>
        <w:rPr>
          <w:sz w:val="24"/>
          <w:szCs w:val="24"/>
        </w:rPr>
      </w:pPr>
      <w:r w:rsidRPr="00E3675B">
        <w:rPr>
          <w:sz w:val="24"/>
          <w:szCs w:val="24"/>
        </w:rPr>
        <w:t xml:space="preserve">Identification and engagement with finance providers, deal-making and 'brokering’ </w:t>
      </w:r>
    </w:p>
    <w:p w14:paraId="0E4F5EFD" w14:textId="77777777" w:rsidR="009444A3" w:rsidRPr="00E3675B" w:rsidRDefault="009444A3" w:rsidP="009444A3">
      <w:pPr>
        <w:pStyle w:val="ListParagraph"/>
        <w:ind w:left="1728"/>
        <w:jc w:val="both"/>
        <w:rPr>
          <w:sz w:val="24"/>
          <w:szCs w:val="24"/>
        </w:rPr>
      </w:pPr>
      <w:r w:rsidRPr="00E3675B">
        <w:rPr>
          <w:sz w:val="24"/>
          <w:szCs w:val="24"/>
        </w:rPr>
        <w:t xml:space="preserve">Risk and insurance </w:t>
      </w:r>
    </w:p>
    <w:p w14:paraId="15FBCF27" w14:textId="77777777" w:rsidR="009444A3" w:rsidRPr="00E3675B" w:rsidRDefault="009444A3" w:rsidP="009444A3">
      <w:pPr>
        <w:pStyle w:val="ListParagraph"/>
        <w:ind w:left="1728"/>
        <w:jc w:val="both"/>
        <w:rPr>
          <w:sz w:val="24"/>
          <w:szCs w:val="24"/>
        </w:rPr>
      </w:pPr>
      <w:r w:rsidRPr="00E3675B">
        <w:rPr>
          <w:sz w:val="24"/>
          <w:szCs w:val="24"/>
        </w:rPr>
        <w:lastRenderedPageBreak/>
        <w:t xml:space="preserve">Financial due diligence </w:t>
      </w:r>
    </w:p>
    <w:p w14:paraId="7846CA54" w14:textId="77777777" w:rsidR="009444A3" w:rsidRPr="00E3675B" w:rsidRDefault="009444A3" w:rsidP="009444A3">
      <w:pPr>
        <w:pStyle w:val="ListParagraph"/>
        <w:ind w:left="1728"/>
        <w:jc w:val="both"/>
        <w:rPr>
          <w:sz w:val="24"/>
          <w:szCs w:val="24"/>
        </w:rPr>
      </w:pPr>
      <w:r w:rsidRPr="00E3675B">
        <w:rPr>
          <w:sz w:val="24"/>
          <w:szCs w:val="24"/>
        </w:rPr>
        <w:t>Valuations</w:t>
      </w:r>
    </w:p>
    <w:p w14:paraId="4ECCFD70" w14:textId="77777777" w:rsidR="009444A3" w:rsidRPr="00E3675B" w:rsidRDefault="009444A3" w:rsidP="009444A3">
      <w:pPr>
        <w:pStyle w:val="ListParagraph"/>
        <w:ind w:left="1728"/>
        <w:jc w:val="both"/>
        <w:rPr>
          <w:sz w:val="24"/>
          <w:szCs w:val="24"/>
        </w:rPr>
      </w:pPr>
      <w:r w:rsidRPr="00E3675B">
        <w:rPr>
          <w:sz w:val="24"/>
          <w:szCs w:val="24"/>
        </w:rPr>
        <w:t>Consumer finance expertise</w:t>
      </w:r>
    </w:p>
    <w:p w14:paraId="29239485" w14:textId="77777777" w:rsidR="009444A3" w:rsidRPr="00E3675B" w:rsidRDefault="009444A3" w:rsidP="009444A3">
      <w:pPr>
        <w:pStyle w:val="ListParagraph"/>
        <w:ind w:left="1728"/>
        <w:jc w:val="both"/>
        <w:rPr>
          <w:sz w:val="24"/>
          <w:szCs w:val="24"/>
        </w:rPr>
      </w:pPr>
      <w:r w:rsidRPr="00E3675B">
        <w:rPr>
          <w:sz w:val="24"/>
          <w:szCs w:val="24"/>
        </w:rPr>
        <w:t>Community finance models</w:t>
      </w:r>
    </w:p>
    <w:p w14:paraId="55057C32" w14:textId="77777777" w:rsidR="009444A3" w:rsidRPr="00E3675B" w:rsidRDefault="009444A3" w:rsidP="009444A3">
      <w:pPr>
        <w:pStyle w:val="ListParagraph"/>
        <w:ind w:left="1728"/>
        <w:jc w:val="both"/>
        <w:rPr>
          <w:sz w:val="24"/>
          <w:szCs w:val="24"/>
        </w:rPr>
      </w:pPr>
      <w:r w:rsidRPr="00E3675B">
        <w:rPr>
          <w:sz w:val="24"/>
          <w:szCs w:val="24"/>
        </w:rPr>
        <w:t xml:space="preserve">Carbon credits, </w:t>
      </w:r>
      <w:proofErr w:type="gramStart"/>
      <w:r w:rsidRPr="00E3675B">
        <w:rPr>
          <w:sz w:val="24"/>
          <w:szCs w:val="24"/>
        </w:rPr>
        <w:t>offsetting</w:t>
      </w:r>
      <w:proofErr w:type="gramEnd"/>
      <w:r w:rsidRPr="00E3675B">
        <w:rPr>
          <w:sz w:val="24"/>
          <w:szCs w:val="24"/>
        </w:rPr>
        <w:t xml:space="preserve"> and insetting</w:t>
      </w:r>
    </w:p>
    <w:p w14:paraId="4E7A67C0" w14:textId="77777777" w:rsidR="009444A3" w:rsidRDefault="009444A3" w:rsidP="009444A3">
      <w:pPr>
        <w:pStyle w:val="ListParagraph"/>
        <w:ind w:left="1728"/>
        <w:jc w:val="both"/>
        <w:rPr>
          <w:sz w:val="24"/>
          <w:szCs w:val="24"/>
        </w:rPr>
      </w:pPr>
      <w:r w:rsidRPr="00E3675B">
        <w:rPr>
          <w:sz w:val="24"/>
          <w:szCs w:val="24"/>
        </w:rPr>
        <w:t>Secondary finance</w:t>
      </w:r>
    </w:p>
    <w:p w14:paraId="48EB0592" w14:textId="77777777" w:rsidR="009444A3" w:rsidRDefault="009444A3" w:rsidP="009444A3">
      <w:pPr>
        <w:pStyle w:val="ListParagraph"/>
        <w:ind w:left="1702"/>
        <w:jc w:val="both"/>
        <w:rPr>
          <w:sz w:val="24"/>
          <w:szCs w:val="24"/>
        </w:rPr>
      </w:pPr>
    </w:p>
    <w:p w14:paraId="7B417D30" w14:textId="77777777" w:rsidR="009444A3" w:rsidRDefault="009444A3" w:rsidP="009444A3">
      <w:pPr>
        <w:pStyle w:val="ListParagraph"/>
        <w:numPr>
          <w:ilvl w:val="2"/>
          <w:numId w:val="6"/>
        </w:numPr>
        <w:ind w:left="1702" w:hanging="851"/>
        <w:jc w:val="both"/>
        <w:rPr>
          <w:sz w:val="24"/>
          <w:szCs w:val="24"/>
        </w:rPr>
      </w:pPr>
      <w:r w:rsidRPr="009959C3">
        <w:rPr>
          <w:b/>
          <w:bCs/>
          <w:sz w:val="24"/>
          <w:szCs w:val="24"/>
        </w:rPr>
        <w:t>Category 5 – legal services</w:t>
      </w:r>
      <w:r>
        <w:rPr>
          <w:sz w:val="24"/>
          <w:szCs w:val="24"/>
        </w:rPr>
        <w:t xml:space="preserve">.  </w:t>
      </w:r>
    </w:p>
    <w:p w14:paraId="1A6CA1C3" w14:textId="77777777" w:rsidR="009444A3" w:rsidRDefault="009444A3" w:rsidP="009444A3">
      <w:pPr>
        <w:pStyle w:val="ListParagraph"/>
        <w:ind w:left="1702"/>
        <w:jc w:val="both"/>
        <w:rPr>
          <w:sz w:val="24"/>
          <w:szCs w:val="24"/>
        </w:rPr>
      </w:pPr>
      <w:r>
        <w:rPr>
          <w:sz w:val="24"/>
          <w:szCs w:val="24"/>
        </w:rPr>
        <w:t xml:space="preserve">Suppliers will provide legal advice related to net zero investments, </w:t>
      </w:r>
      <w:proofErr w:type="gramStart"/>
      <w:r>
        <w:rPr>
          <w:sz w:val="24"/>
          <w:szCs w:val="24"/>
        </w:rPr>
        <w:t>projects</w:t>
      </w:r>
      <w:proofErr w:type="gramEnd"/>
      <w:r>
        <w:rPr>
          <w:sz w:val="24"/>
          <w:szCs w:val="24"/>
        </w:rPr>
        <w:t xml:space="preserve"> and programmes.  Services may include:</w:t>
      </w:r>
    </w:p>
    <w:p w14:paraId="54866B1D" w14:textId="77777777" w:rsidR="009444A3" w:rsidRDefault="009444A3" w:rsidP="009444A3">
      <w:pPr>
        <w:pStyle w:val="ListParagraph"/>
        <w:ind w:left="1728"/>
        <w:jc w:val="both"/>
        <w:rPr>
          <w:sz w:val="24"/>
          <w:szCs w:val="24"/>
        </w:rPr>
      </w:pPr>
    </w:p>
    <w:p w14:paraId="43C816FE" w14:textId="77777777" w:rsidR="009444A3" w:rsidRPr="0046740D" w:rsidRDefault="009444A3" w:rsidP="009444A3">
      <w:pPr>
        <w:pStyle w:val="ListParagraph"/>
        <w:ind w:left="1728"/>
        <w:jc w:val="both"/>
        <w:rPr>
          <w:sz w:val="24"/>
          <w:szCs w:val="24"/>
        </w:rPr>
      </w:pPr>
      <w:r w:rsidRPr="0046740D">
        <w:rPr>
          <w:sz w:val="24"/>
          <w:szCs w:val="24"/>
        </w:rPr>
        <w:t>Commercial law</w:t>
      </w:r>
    </w:p>
    <w:p w14:paraId="6E26F7D8" w14:textId="77777777" w:rsidR="009444A3" w:rsidRPr="0046740D" w:rsidRDefault="009444A3" w:rsidP="009444A3">
      <w:pPr>
        <w:pStyle w:val="ListParagraph"/>
        <w:ind w:left="1728"/>
        <w:jc w:val="both"/>
        <w:rPr>
          <w:sz w:val="24"/>
          <w:szCs w:val="24"/>
        </w:rPr>
      </w:pPr>
      <w:r w:rsidRPr="0046740D">
        <w:rPr>
          <w:sz w:val="24"/>
          <w:szCs w:val="24"/>
        </w:rPr>
        <w:t>Property law</w:t>
      </w:r>
    </w:p>
    <w:p w14:paraId="67FF170C" w14:textId="77777777" w:rsidR="009444A3" w:rsidRPr="0046740D" w:rsidRDefault="009444A3" w:rsidP="009444A3">
      <w:pPr>
        <w:pStyle w:val="ListParagraph"/>
        <w:ind w:left="1728"/>
        <w:jc w:val="both"/>
        <w:rPr>
          <w:sz w:val="24"/>
          <w:szCs w:val="24"/>
        </w:rPr>
      </w:pPr>
      <w:r w:rsidRPr="0046740D">
        <w:rPr>
          <w:sz w:val="24"/>
          <w:szCs w:val="24"/>
        </w:rPr>
        <w:t>Contract drafting</w:t>
      </w:r>
    </w:p>
    <w:p w14:paraId="402411AF" w14:textId="77777777" w:rsidR="009444A3" w:rsidRPr="0046740D" w:rsidRDefault="009444A3" w:rsidP="009444A3">
      <w:pPr>
        <w:pStyle w:val="ListParagraph"/>
        <w:ind w:left="1728"/>
        <w:jc w:val="both"/>
        <w:rPr>
          <w:sz w:val="24"/>
          <w:szCs w:val="24"/>
        </w:rPr>
      </w:pPr>
      <w:r w:rsidRPr="0046740D">
        <w:rPr>
          <w:sz w:val="24"/>
          <w:szCs w:val="24"/>
        </w:rPr>
        <w:t>Public sector legal advice</w:t>
      </w:r>
    </w:p>
    <w:p w14:paraId="42C736BF" w14:textId="77777777" w:rsidR="009444A3" w:rsidRPr="0046740D" w:rsidRDefault="009444A3" w:rsidP="009444A3">
      <w:pPr>
        <w:pStyle w:val="ListParagraph"/>
        <w:ind w:left="1728"/>
        <w:jc w:val="both"/>
        <w:rPr>
          <w:sz w:val="24"/>
          <w:szCs w:val="24"/>
        </w:rPr>
      </w:pPr>
      <w:r w:rsidRPr="0046740D">
        <w:rPr>
          <w:sz w:val="24"/>
          <w:szCs w:val="24"/>
        </w:rPr>
        <w:t>Intellectual property law</w:t>
      </w:r>
    </w:p>
    <w:p w14:paraId="6F8C24DC" w14:textId="77777777" w:rsidR="009444A3" w:rsidRDefault="009444A3" w:rsidP="009444A3">
      <w:pPr>
        <w:pStyle w:val="ListParagraph"/>
        <w:ind w:left="1728"/>
        <w:jc w:val="both"/>
        <w:rPr>
          <w:sz w:val="24"/>
          <w:szCs w:val="24"/>
        </w:rPr>
      </w:pPr>
      <w:r w:rsidRPr="0046740D">
        <w:rPr>
          <w:sz w:val="24"/>
          <w:szCs w:val="24"/>
        </w:rPr>
        <w:t>Regulatory compliance</w:t>
      </w:r>
    </w:p>
    <w:p w14:paraId="6E6F0634" w14:textId="77777777" w:rsidR="009444A3" w:rsidRDefault="009444A3" w:rsidP="009444A3">
      <w:pPr>
        <w:pStyle w:val="ListParagraph"/>
        <w:ind w:left="1702"/>
        <w:jc w:val="both"/>
        <w:rPr>
          <w:sz w:val="24"/>
          <w:szCs w:val="24"/>
        </w:rPr>
      </w:pPr>
    </w:p>
    <w:p w14:paraId="344DE384" w14:textId="77777777" w:rsidR="009444A3" w:rsidRDefault="009444A3" w:rsidP="009444A3">
      <w:pPr>
        <w:pStyle w:val="ListParagraph"/>
        <w:numPr>
          <w:ilvl w:val="2"/>
          <w:numId w:val="6"/>
        </w:numPr>
        <w:ind w:left="1702" w:hanging="851"/>
        <w:jc w:val="both"/>
        <w:rPr>
          <w:sz w:val="24"/>
          <w:szCs w:val="24"/>
        </w:rPr>
      </w:pPr>
      <w:r w:rsidRPr="009959C3">
        <w:rPr>
          <w:b/>
          <w:bCs/>
          <w:sz w:val="24"/>
          <w:szCs w:val="24"/>
        </w:rPr>
        <w:t>Category 6 – procurement services</w:t>
      </w:r>
      <w:r>
        <w:rPr>
          <w:sz w:val="24"/>
          <w:szCs w:val="24"/>
        </w:rPr>
        <w:t xml:space="preserve">.  </w:t>
      </w:r>
    </w:p>
    <w:p w14:paraId="2B1E04B7" w14:textId="77777777" w:rsidR="009444A3" w:rsidRDefault="009444A3" w:rsidP="009444A3">
      <w:pPr>
        <w:pStyle w:val="ListParagraph"/>
        <w:ind w:left="1702"/>
        <w:jc w:val="both"/>
        <w:rPr>
          <w:sz w:val="24"/>
          <w:szCs w:val="24"/>
        </w:rPr>
      </w:pPr>
      <w:r>
        <w:rPr>
          <w:sz w:val="24"/>
          <w:szCs w:val="24"/>
        </w:rPr>
        <w:t>Suppliers will advise on and support procurement within net zero projects and programmes.  Services may include:</w:t>
      </w:r>
    </w:p>
    <w:p w14:paraId="39A79814" w14:textId="77777777" w:rsidR="009444A3" w:rsidRDefault="009444A3" w:rsidP="009444A3">
      <w:pPr>
        <w:pStyle w:val="ListParagraph"/>
        <w:ind w:left="1728"/>
        <w:jc w:val="both"/>
        <w:rPr>
          <w:sz w:val="24"/>
          <w:szCs w:val="24"/>
        </w:rPr>
      </w:pPr>
    </w:p>
    <w:p w14:paraId="6D82088F" w14:textId="77777777" w:rsidR="009444A3" w:rsidRPr="00D7157C" w:rsidRDefault="009444A3" w:rsidP="009444A3">
      <w:pPr>
        <w:pStyle w:val="ListParagraph"/>
        <w:ind w:left="1728"/>
        <w:jc w:val="both"/>
        <w:rPr>
          <w:sz w:val="24"/>
          <w:szCs w:val="24"/>
        </w:rPr>
      </w:pPr>
      <w:r w:rsidRPr="00D7157C">
        <w:rPr>
          <w:sz w:val="24"/>
          <w:szCs w:val="24"/>
        </w:rPr>
        <w:t>Procurement strategy consultancy</w:t>
      </w:r>
    </w:p>
    <w:p w14:paraId="308F593A" w14:textId="77777777" w:rsidR="009444A3" w:rsidRPr="00D7157C" w:rsidRDefault="009444A3" w:rsidP="009444A3">
      <w:pPr>
        <w:pStyle w:val="ListParagraph"/>
        <w:ind w:left="1728"/>
        <w:jc w:val="both"/>
        <w:rPr>
          <w:sz w:val="24"/>
          <w:szCs w:val="24"/>
        </w:rPr>
      </w:pPr>
      <w:r w:rsidRPr="00D7157C">
        <w:rPr>
          <w:sz w:val="24"/>
          <w:szCs w:val="24"/>
        </w:rPr>
        <w:t>Procurement framework development</w:t>
      </w:r>
    </w:p>
    <w:p w14:paraId="065EC28B" w14:textId="77777777" w:rsidR="009444A3" w:rsidRDefault="009444A3" w:rsidP="009444A3">
      <w:pPr>
        <w:pStyle w:val="ListParagraph"/>
        <w:ind w:left="1728"/>
        <w:jc w:val="both"/>
        <w:rPr>
          <w:sz w:val="24"/>
          <w:szCs w:val="24"/>
        </w:rPr>
      </w:pPr>
      <w:r w:rsidRPr="00D7157C">
        <w:rPr>
          <w:sz w:val="24"/>
          <w:szCs w:val="24"/>
        </w:rPr>
        <w:t>Procurement legal advice</w:t>
      </w:r>
    </w:p>
    <w:p w14:paraId="7C59F202" w14:textId="77777777" w:rsidR="009444A3" w:rsidRPr="002A14D6" w:rsidRDefault="009444A3" w:rsidP="009444A3">
      <w:pPr>
        <w:jc w:val="both"/>
      </w:pPr>
    </w:p>
    <w:p w14:paraId="21A63AAD" w14:textId="77777777" w:rsidR="009444A3" w:rsidRDefault="009444A3" w:rsidP="009444A3">
      <w:pPr>
        <w:pStyle w:val="ListParagraph"/>
        <w:ind w:left="851"/>
        <w:jc w:val="both"/>
        <w:rPr>
          <w:b/>
          <w:bCs/>
          <w:sz w:val="24"/>
          <w:szCs w:val="24"/>
        </w:rPr>
      </w:pPr>
    </w:p>
    <w:p w14:paraId="0125D3BF" w14:textId="77777777" w:rsidR="009444A3" w:rsidRDefault="009444A3" w:rsidP="009444A3">
      <w:pPr>
        <w:pStyle w:val="ListParagraph"/>
        <w:numPr>
          <w:ilvl w:val="0"/>
          <w:numId w:val="6"/>
        </w:numPr>
        <w:ind w:left="851" w:hanging="851"/>
        <w:jc w:val="both"/>
        <w:rPr>
          <w:b/>
          <w:bCs/>
          <w:sz w:val="24"/>
          <w:szCs w:val="24"/>
        </w:rPr>
      </w:pPr>
      <w:r>
        <w:rPr>
          <w:b/>
          <w:bCs/>
          <w:sz w:val="24"/>
          <w:szCs w:val="24"/>
        </w:rPr>
        <w:t>Procurement process</w:t>
      </w:r>
    </w:p>
    <w:p w14:paraId="2338F226" w14:textId="77777777" w:rsidR="009444A3" w:rsidRDefault="009444A3" w:rsidP="009444A3">
      <w:pPr>
        <w:pStyle w:val="ListParagraph"/>
        <w:ind w:left="851"/>
        <w:jc w:val="both"/>
        <w:rPr>
          <w:b/>
          <w:bCs/>
          <w:sz w:val="24"/>
          <w:szCs w:val="24"/>
        </w:rPr>
      </w:pPr>
    </w:p>
    <w:p w14:paraId="5AAE5247" w14:textId="77777777" w:rsidR="009444A3" w:rsidRDefault="009444A3" w:rsidP="009444A3">
      <w:pPr>
        <w:pStyle w:val="ListParagraph"/>
        <w:numPr>
          <w:ilvl w:val="1"/>
          <w:numId w:val="6"/>
        </w:numPr>
        <w:ind w:left="851" w:hanging="851"/>
        <w:jc w:val="both"/>
        <w:rPr>
          <w:sz w:val="24"/>
          <w:szCs w:val="24"/>
        </w:rPr>
      </w:pPr>
      <w:r>
        <w:rPr>
          <w:sz w:val="24"/>
          <w:szCs w:val="24"/>
        </w:rPr>
        <w:t xml:space="preserve">At this juncture, CPCA is considering the establishment of a DPS to award individual contracts to reflect its (and the Combined Authorities’) requirements.  However, CPCA may consider an alternative structure, depending on feedback obtained during pre-market engagement.  </w:t>
      </w:r>
    </w:p>
    <w:p w14:paraId="6C975527" w14:textId="77777777" w:rsidR="009444A3" w:rsidRDefault="009444A3" w:rsidP="009444A3">
      <w:pPr>
        <w:pStyle w:val="ListParagraph"/>
        <w:ind w:left="851"/>
        <w:jc w:val="both"/>
        <w:rPr>
          <w:sz w:val="24"/>
          <w:szCs w:val="24"/>
        </w:rPr>
      </w:pPr>
    </w:p>
    <w:p w14:paraId="04AABC26" w14:textId="77777777" w:rsidR="009444A3" w:rsidRDefault="009444A3" w:rsidP="009444A3">
      <w:pPr>
        <w:pStyle w:val="ListParagraph"/>
        <w:numPr>
          <w:ilvl w:val="1"/>
          <w:numId w:val="6"/>
        </w:numPr>
        <w:ind w:left="851" w:hanging="851"/>
        <w:jc w:val="both"/>
        <w:rPr>
          <w:sz w:val="24"/>
          <w:szCs w:val="24"/>
        </w:rPr>
      </w:pPr>
      <w:r>
        <w:rPr>
          <w:sz w:val="24"/>
          <w:szCs w:val="24"/>
        </w:rPr>
        <w:t>At present, CPCA is considering following the structure/timeline set out below:</w:t>
      </w:r>
    </w:p>
    <w:p w14:paraId="25009E67" w14:textId="77777777" w:rsidR="009444A3" w:rsidRPr="00893E0D" w:rsidRDefault="009444A3" w:rsidP="009444A3">
      <w:pPr>
        <w:pStyle w:val="ListParagraph"/>
        <w:rPr>
          <w:sz w:val="24"/>
          <w:szCs w:val="24"/>
        </w:rPr>
      </w:pPr>
    </w:p>
    <w:tbl>
      <w:tblPr>
        <w:tblStyle w:val="TableGrid"/>
        <w:tblW w:w="0" w:type="auto"/>
        <w:tblInd w:w="851" w:type="dxa"/>
        <w:tblLook w:val="04A0" w:firstRow="1" w:lastRow="0" w:firstColumn="1" w:lastColumn="0" w:noHBand="0" w:noVBand="1"/>
      </w:tblPr>
      <w:tblGrid>
        <w:gridCol w:w="4182"/>
        <w:gridCol w:w="3983"/>
      </w:tblGrid>
      <w:tr w:rsidR="009444A3" w14:paraId="58E9FEE8" w14:textId="77777777" w:rsidTr="00971B00">
        <w:tc>
          <w:tcPr>
            <w:tcW w:w="4182" w:type="dxa"/>
          </w:tcPr>
          <w:p w14:paraId="23C9896C" w14:textId="77777777" w:rsidR="009444A3" w:rsidRPr="00893E0D" w:rsidRDefault="009444A3" w:rsidP="00971B00">
            <w:pPr>
              <w:pStyle w:val="ListParagraph"/>
              <w:ind w:left="0"/>
              <w:rPr>
                <w:b/>
                <w:bCs/>
                <w:sz w:val="24"/>
                <w:szCs w:val="24"/>
              </w:rPr>
            </w:pPr>
            <w:r w:rsidRPr="00893E0D">
              <w:rPr>
                <w:b/>
                <w:bCs/>
                <w:sz w:val="24"/>
                <w:szCs w:val="24"/>
              </w:rPr>
              <w:t>Event</w:t>
            </w:r>
          </w:p>
        </w:tc>
        <w:tc>
          <w:tcPr>
            <w:tcW w:w="3983" w:type="dxa"/>
          </w:tcPr>
          <w:p w14:paraId="05A9A9F6" w14:textId="77777777" w:rsidR="009444A3" w:rsidRPr="00893E0D" w:rsidRDefault="009444A3" w:rsidP="00971B00">
            <w:pPr>
              <w:pStyle w:val="ListParagraph"/>
              <w:ind w:left="0"/>
              <w:jc w:val="both"/>
              <w:rPr>
                <w:b/>
                <w:bCs/>
                <w:sz w:val="24"/>
                <w:szCs w:val="24"/>
              </w:rPr>
            </w:pPr>
            <w:r w:rsidRPr="4180CF13">
              <w:rPr>
                <w:b/>
                <w:bCs/>
                <w:sz w:val="24"/>
                <w:szCs w:val="24"/>
              </w:rPr>
              <w:t>Preliminary timings</w:t>
            </w:r>
          </w:p>
        </w:tc>
      </w:tr>
      <w:tr w:rsidR="009444A3" w14:paraId="2AE9B15B" w14:textId="77777777" w:rsidTr="00971B00">
        <w:tc>
          <w:tcPr>
            <w:tcW w:w="4182" w:type="dxa"/>
          </w:tcPr>
          <w:p w14:paraId="23E5017F" w14:textId="77777777" w:rsidR="009444A3" w:rsidRDefault="009444A3" w:rsidP="00971B00">
            <w:pPr>
              <w:pStyle w:val="ListParagraph"/>
              <w:ind w:left="0"/>
              <w:rPr>
                <w:sz w:val="24"/>
                <w:szCs w:val="24"/>
              </w:rPr>
            </w:pPr>
            <w:r>
              <w:rPr>
                <w:sz w:val="24"/>
                <w:szCs w:val="24"/>
              </w:rPr>
              <w:t>Pre-market engagement</w:t>
            </w:r>
          </w:p>
        </w:tc>
        <w:tc>
          <w:tcPr>
            <w:tcW w:w="3983" w:type="dxa"/>
          </w:tcPr>
          <w:p w14:paraId="2377183D" w14:textId="77777777" w:rsidR="009444A3" w:rsidRDefault="009444A3" w:rsidP="00971B00">
            <w:pPr>
              <w:pStyle w:val="ListParagraph"/>
              <w:ind w:left="0"/>
              <w:jc w:val="both"/>
              <w:rPr>
                <w:sz w:val="24"/>
                <w:szCs w:val="24"/>
              </w:rPr>
            </w:pPr>
            <w:r>
              <w:rPr>
                <w:sz w:val="24"/>
                <w:szCs w:val="24"/>
              </w:rPr>
              <w:t>April 2024</w:t>
            </w:r>
          </w:p>
        </w:tc>
      </w:tr>
      <w:tr w:rsidR="009444A3" w14:paraId="78725D07" w14:textId="77777777" w:rsidTr="00971B00">
        <w:tc>
          <w:tcPr>
            <w:tcW w:w="4182" w:type="dxa"/>
          </w:tcPr>
          <w:p w14:paraId="6245B7B0" w14:textId="77777777" w:rsidR="009444A3" w:rsidRDefault="009444A3" w:rsidP="00971B00">
            <w:pPr>
              <w:pStyle w:val="ListParagraph"/>
              <w:ind w:left="0"/>
              <w:rPr>
                <w:sz w:val="24"/>
                <w:szCs w:val="24"/>
              </w:rPr>
            </w:pPr>
            <w:r>
              <w:rPr>
                <w:sz w:val="24"/>
                <w:szCs w:val="24"/>
              </w:rPr>
              <w:t>Contract notice published/procurement process commences</w:t>
            </w:r>
          </w:p>
        </w:tc>
        <w:tc>
          <w:tcPr>
            <w:tcW w:w="3983" w:type="dxa"/>
          </w:tcPr>
          <w:p w14:paraId="27A4CDA8" w14:textId="77777777" w:rsidR="009444A3" w:rsidRDefault="009444A3" w:rsidP="00971B00">
            <w:pPr>
              <w:pStyle w:val="ListParagraph"/>
              <w:ind w:left="0"/>
              <w:jc w:val="both"/>
              <w:rPr>
                <w:sz w:val="24"/>
                <w:szCs w:val="24"/>
              </w:rPr>
            </w:pPr>
            <w:r>
              <w:rPr>
                <w:sz w:val="24"/>
                <w:szCs w:val="24"/>
              </w:rPr>
              <w:t>End of May 2024</w:t>
            </w:r>
          </w:p>
        </w:tc>
      </w:tr>
      <w:tr w:rsidR="009444A3" w14:paraId="7F822489" w14:textId="77777777" w:rsidTr="00971B00">
        <w:tc>
          <w:tcPr>
            <w:tcW w:w="4182" w:type="dxa"/>
          </w:tcPr>
          <w:p w14:paraId="5667BBD2" w14:textId="77777777" w:rsidR="009444A3" w:rsidRDefault="009444A3" w:rsidP="00971B00">
            <w:pPr>
              <w:pStyle w:val="ListParagraph"/>
              <w:ind w:left="0"/>
              <w:rPr>
                <w:sz w:val="24"/>
                <w:szCs w:val="24"/>
              </w:rPr>
            </w:pPr>
            <w:r>
              <w:rPr>
                <w:sz w:val="24"/>
                <w:szCs w:val="24"/>
              </w:rPr>
              <w:t>Deadline for clarifications for first round of DPS applications</w:t>
            </w:r>
          </w:p>
        </w:tc>
        <w:tc>
          <w:tcPr>
            <w:tcW w:w="3983" w:type="dxa"/>
          </w:tcPr>
          <w:p w14:paraId="649D3EE1" w14:textId="77777777" w:rsidR="009444A3" w:rsidRDefault="009444A3" w:rsidP="00971B00">
            <w:pPr>
              <w:pStyle w:val="ListParagraph"/>
              <w:ind w:left="0"/>
              <w:jc w:val="both"/>
              <w:rPr>
                <w:sz w:val="24"/>
                <w:szCs w:val="24"/>
              </w:rPr>
            </w:pPr>
            <w:r>
              <w:rPr>
                <w:sz w:val="24"/>
                <w:szCs w:val="24"/>
              </w:rPr>
              <w:t>Mid-June 2024</w:t>
            </w:r>
          </w:p>
        </w:tc>
      </w:tr>
      <w:tr w:rsidR="009444A3" w14:paraId="0FB46471" w14:textId="77777777" w:rsidTr="00971B00">
        <w:tc>
          <w:tcPr>
            <w:tcW w:w="4182" w:type="dxa"/>
          </w:tcPr>
          <w:p w14:paraId="3EC0A411" w14:textId="77777777" w:rsidR="009444A3" w:rsidRDefault="009444A3" w:rsidP="00971B00">
            <w:pPr>
              <w:pStyle w:val="ListParagraph"/>
              <w:ind w:left="0"/>
              <w:rPr>
                <w:sz w:val="24"/>
                <w:szCs w:val="24"/>
              </w:rPr>
            </w:pPr>
            <w:r>
              <w:rPr>
                <w:sz w:val="24"/>
                <w:szCs w:val="24"/>
              </w:rPr>
              <w:t>Deadline for submission of first round of DPS applications</w:t>
            </w:r>
          </w:p>
        </w:tc>
        <w:tc>
          <w:tcPr>
            <w:tcW w:w="3983" w:type="dxa"/>
          </w:tcPr>
          <w:p w14:paraId="7F62E33C" w14:textId="77777777" w:rsidR="009444A3" w:rsidRDefault="009444A3" w:rsidP="00971B00">
            <w:pPr>
              <w:pStyle w:val="ListParagraph"/>
              <w:ind w:left="0"/>
              <w:rPr>
                <w:sz w:val="24"/>
                <w:szCs w:val="24"/>
              </w:rPr>
            </w:pPr>
            <w:r>
              <w:rPr>
                <w:sz w:val="24"/>
                <w:szCs w:val="24"/>
              </w:rPr>
              <w:t>End of June 2024</w:t>
            </w:r>
          </w:p>
        </w:tc>
      </w:tr>
      <w:tr w:rsidR="009444A3" w14:paraId="12C71B93" w14:textId="77777777" w:rsidTr="00971B00">
        <w:tc>
          <w:tcPr>
            <w:tcW w:w="4182" w:type="dxa"/>
          </w:tcPr>
          <w:p w14:paraId="167E0F68" w14:textId="77777777" w:rsidR="009444A3" w:rsidRDefault="009444A3" w:rsidP="00971B00">
            <w:pPr>
              <w:pStyle w:val="ListParagraph"/>
              <w:ind w:left="0"/>
              <w:rPr>
                <w:sz w:val="24"/>
                <w:szCs w:val="24"/>
              </w:rPr>
            </w:pPr>
            <w:r>
              <w:rPr>
                <w:sz w:val="24"/>
                <w:szCs w:val="24"/>
              </w:rPr>
              <w:t>Evaluation of first round of DPS applications</w:t>
            </w:r>
          </w:p>
        </w:tc>
        <w:tc>
          <w:tcPr>
            <w:tcW w:w="3983" w:type="dxa"/>
          </w:tcPr>
          <w:p w14:paraId="7D21BFC6" w14:textId="77777777" w:rsidR="009444A3" w:rsidRDefault="009444A3" w:rsidP="00971B00">
            <w:pPr>
              <w:pStyle w:val="ListParagraph"/>
              <w:ind w:left="0"/>
              <w:rPr>
                <w:sz w:val="24"/>
                <w:szCs w:val="24"/>
              </w:rPr>
            </w:pPr>
            <w:r>
              <w:rPr>
                <w:sz w:val="24"/>
                <w:szCs w:val="24"/>
              </w:rPr>
              <w:t>Early July 2024</w:t>
            </w:r>
          </w:p>
        </w:tc>
      </w:tr>
      <w:tr w:rsidR="009444A3" w14:paraId="5AAB82D0" w14:textId="77777777" w:rsidTr="00971B00">
        <w:tc>
          <w:tcPr>
            <w:tcW w:w="4182" w:type="dxa"/>
          </w:tcPr>
          <w:p w14:paraId="7B7987A0" w14:textId="77777777" w:rsidR="009444A3" w:rsidRDefault="009444A3" w:rsidP="00971B00">
            <w:pPr>
              <w:pStyle w:val="ListParagraph"/>
              <w:ind w:left="0"/>
              <w:rPr>
                <w:sz w:val="24"/>
                <w:szCs w:val="24"/>
              </w:rPr>
            </w:pPr>
            <w:r>
              <w:rPr>
                <w:sz w:val="24"/>
                <w:szCs w:val="24"/>
              </w:rPr>
              <w:t>Notification of outcome of evaluation exercise</w:t>
            </w:r>
          </w:p>
        </w:tc>
        <w:tc>
          <w:tcPr>
            <w:tcW w:w="3983" w:type="dxa"/>
          </w:tcPr>
          <w:p w14:paraId="0055124B" w14:textId="77777777" w:rsidR="009444A3" w:rsidRDefault="009444A3" w:rsidP="00971B00">
            <w:pPr>
              <w:pStyle w:val="ListParagraph"/>
              <w:ind w:left="0"/>
              <w:rPr>
                <w:sz w:val="24"/>
                <w:szCs w:val="24"/>
              </w:rPr>
            </w:pPr>
            <w:r>
              <w:rPr>
                <w:sz w:val="24"/>
                <w:szCs w:val="24"/>
              </w:rPr>
              <w:t>Mid-July 2024</w:t>
            </w:r>
          </w:p>
        </w:tc>
      </w:tr>
      <w:tr w:rsidR="009444A3" w14:paraId="4C3BE648" w14:textId="77777777" w:rsidTr="00971B00">
        <w:tc>
          <w:tcPr>
            <w:tcW w:w="4182" w:type="dxa"/>
          </w:tcPr>
          <w:p w14:paraId="00C64EEB" w14:textId="77777777" w:rsidR="009444A3" w:rsidRDefault="009444A3" w:rsidP="00971B00">
            <w:pPr>
              <w:pStyle w:val="ListParagraph"/>
              <w:ind w:left="0"/>
              <w:rPr>
                <w:sz w:val="24"/>
                <w:szCs w:val="24"/>
              </w:rPr>
            </w:pPr>
            <w:r>
              <w:rPr>
                <w:sz w:val="24"/>
                <w:szCs w:val="24"/>
              </w:rPr>
              <w:t>DPS ‘go live’</w:t>
            </w:r>
          </w:p>
        </w:tc>
        <w:tc>
          <w:tcPr>
            <w:tcW w:w="3983" w:type="dxa"/>
          </w:tcPr>
          <w:p w14:paraId="52CE37B4" w14:textId="77777777" w:rsidR="009444A3" w:rsidDel="008424E9" w:rsidRDefault="009444A3" w:rsidP="00971B00">
            <w:pPr>
              <w:pStyle w:val="ListParagraph"/>
              <w:ind w:left="0"/>
              <w:rPr>
                <w:sz w:val="24"/>
                <w:szCs w:val="24"/>
              </w:rPr>
            </w:pPr>
            <w:r>
              <w:rPr>
                <w:sz w:val="24"/>
                <w:szCs w:val="24"/>
              </w:rPr>
              <w:t>End of July 2024</w:t>
            </w:r>
          </w:p>
        </w:tc>
      </w:tr>
    </w:tbl>
    <w:p w14:paraId="30FE410F" w14:textId="77777777" w:rsidR="009444A3" w:rsidRDefault="009444A3" w:rsidP="009444A3">
      <w:pPr>
        <w:pStyle w:val="ListParagraph"/>
        <w:ind w:left="851"/>
        <w:jc w:val="both"/>
        <w:rPr>
          <w:sz w:val="24"/>
          <w:szCs w:val="24"/>
        </w:rPr>
      </w:pPr>
    </w:p>
    <w:p w14:paraId="25129B51" w14:textId="77777777" w:rsidR="009444A3" w:rsidRDefault="009444A3" w:rsidP="009444A3">
      <w:pPr>
        <w:pStyle w:val="ListParagraph"/>
        <w:numPr>
          <w:ilvl w:val="1"/>
          <w:numId w:val="6"/>
        </w:numPr>
        <w:ind w:left="851" w:hanging="851"/>
        <w:jc w:val="both"/>
        <w:rPr>
          <w:sz w:val="24"/>
          <w:szCs w:val="24"/>
        </w:rPr>
      </w:pPr>
      <w:r>
        <w:rPr>
          <w:sz w:val="24"/>
          <w:szCs w:val="24"/>
        </w:rPr>
        <w:lastRenderedPageBreak/>
        <w:t>The above timetable is currently in draft and therefore CPCA reserves the right to amend the above in due course.</w:t>
      </w:r>
    </w:p>
    <w:p w14:paraId="55DD351C" w14:textId="77777777" w:rsidR="009444A3" w:rsidRDefault="009444A3" w:rsidP="009444A3">
      <w:pPr>
        <w:pStyle w:val="ListParagraph"/>
        <w:ind w:left="851"/>
        <w:jc w:val="both"/>
        <w:rPr>
          <w:b/>
          <w:bCs/>
          <w:sz w:val="24"/>
          <w:szCs w:val="24"/>
        </w:rPr>
      </w:pPr>
    </w:p>
    <w:p w14:paraId="224B6657" w14:textId="77777777" w:rsidR="009444A3" w:rsidRDefault="009444A3" w:rsidP="009444A3">
      <w:pPr>
        <w:pStyle w:val="ListParagraph"/>
        <w:numPr>
          <w:ilvl w:val="0"/>
          <w:numId w:val="6"/>
        </w:numPr>
        <w:ind w:left="851" w:hanging="851"/>
        <w:jc w:val="both"/>
        <w:rPr>
          <w:b/>
          <w:bCs/>
          <w:sz w:val="24"/>
          <w:szCs w:val="24"/>
        </w:rPr>
      </w:pPr>
      <w:r>
        <w:rPr>
          <w:b/>
          <w:bCs/>
          <w:sz w:val="24"/>
          <w:szCs w:val="24"/>
        </w:rPr>
        <w:t>Scope of DPS and contracting approach</w:t>
      </w:r>
    </w:p>
    <w:p w14:paraId="41A1D20D" w14:textId="77777777" w:rsidR="009444A3" w:rsidRDefault="009444A3" w:rsidP="009444A3">
      <w:pPr>
        <w:pStyle w:val="ListParagraph"/>
        <w:ind w:left="851"/>
        <w:jc w:val="both"/>
        <w:rPr>
          <w:b/>
          <w:bCs/>
          <w:sz w:val="24"/>
          <w:szCs w:val="24"/>
        </w:rPr>
      </w:pPr>
    </w:p>
    <w:p w14:paraId="78040A45" w14:textId="77777777" w:rsidR="009444A3" w:rsidRPr="009959C3" w:rsidRDefault="009444A3" w:rsidP="009444A3">
      <w:pPr>
        <w:pStyle w:val="ListParagraph"/>
        <w:ind w:left="851"/>
        <w:jc w:val="both"/>
        <w:rPr>
          <w:b/>
          <w:bCs/>
          <w:i/>
          <w:iCs/>
          <w:sz w:val="24"/>
          <w:szCs w:val="24"/>
        </w:rPr>
      </w:pPr>
      <w:r w:rsidRPr="009959C3">
        <w:rPr>
          <w:b/>
          <w:bCs/>
          <w:i/>
          <w:iCs/>
          <w:sz w:val="24"/>
          <w:szCs w:val="24"/>
        </w:rPr>
        <w:t>DPS customers</w:t>
      </w:r>
    </w:p>
    <w:p w14:paraId="4E0AF931" w14:textId="77777777" w:rsidR="009444A3" w:rsidRPr="002A14D6" w:rsidRDefault="009444A3" w:rsidP="009444A3">
      <w:pPr>
        <w:pStyle w:val="ListParagraph"/>
        <w:ind w:left="851"/>
        <w:jc w:val="both"/>
        <w:rPr>
          <w:sz w:val="24"/>
          <w:szCs w:val="24"/>
        </w:rPr>
      </w:pPr>
    </w:p>
    <w:p w14:paraId="1606BE05" w14:textId="77777777" w:rsidR="009444A3" w:rsidRPr="002A14D6" w:rsidRDefault="009444A3" w:rsidP="009444A3">
      <w:pPr>
        <w:pStyle w:val="ListParagraph"/>
        <w:numPr>
          <w:ilvl w:val="1"/>
          <w:numId w:val="6"/>
        </w:numPr>
        <w:ind w:left="851" w:hanging="851"/>
        <w:jc w:val="both"/>
        <w:rPr>
          <w:sz w:val="24"/>
          <w:szCs w:val="24"/>
        </w:rPr>
      </w:pPr>
      <w:r w:rsidRPr="002A14D6">
        <w:rPr>
          <w:sz w:val="24"/>
          <w:szCs w:val="24"/>
        </w:rPr>
        <w:t>It is currently envisaged that the three above-mentioned Combined Authorities will be utilising the DPS in the first two years of its duration</w:t>
      </w:r>
      <w:r w:rsidRPr="009959C3">
        <w:rPr>
          <w:sz w:val="24"/>
          <w:szCs w:val="24"/>
        </w:rPr>
        <w:t xml:space="preserve"> as part of the Local Net Zero Accelerator programme.  During this period the DPS will also be open to local authorities hosting Demonstrator projects under Innovate UK’s Net Zero Living: Thriving Places </w:t>
      </w:r>
      <w:proofErr w:type="gramStart"/>
      <w:r w:rsidRPr="009959C3">
        <w:rPr>
          <w:sz w:val="24"/>
          <w:szCs w:val="24"/>
        </w:rPr>
        <w:t xml:space="preserve">programme.  </w:t>
      </w:r>
      <w:r w:rsidRPr="002A14D6">
        <w:rPr>
          <w:sz w:val="24"/>
          <w:szCs w:val="24"/>
        </w:rPr>
        <w:t>.</w:t>
      </w:r>
      <w:proofErr w:type="gramEnd"/>
      <w:r w:rsidRPr="002A14D6">
        <w:rPr>
          <w:sz w:val="24"/>
          <w:szCs w:val="24"/>
        </w:rPr>
        <w:t xml:space="preserve">  Thereafter, it is anticipated that the DPS will become available to further combined authorities and local authorities, further details of which will be included in the procurement documents at the point the procurement process commences.</w:t>
      </w:r>
    </w:p>
    <w:p w14:paraId="1BB48AE7" w14:textId="77777777" w:rsidR="009444A3" w:rsidRPr="002A14D6" w:rsidRDefault="009444A3" w:rsidP="009444A3">
      <w:pPr>
        <w:pStyle w:val="ListParagraph"/>
        <w:ind w:left="851"/>
        <w:jc w:val="both"/>
        <w:rPr>
          <w:b/>
          <w:bCs/>
          <w:i/>
          <w:iCs/>
          <w:sz w:val="24"/>
          <w:szCs w:val="24"/>
        </w:rPr>
      </w:pPr>
    </w:p>
    <w:p w14:paraId="78418586" w14:textId="77777777" w:rsidR="009444A3" w:rsidRPr="009959C3" w:rsidRDefault="009444A3" w:rsidP="009444A3">
      <w:pPr>
        <w:pStyle w:val="ListParagraph"/>
        <w:ind w:left="851"/>
        <w:jc w:val="both"/>
        <w:rPr>
          <w:sz w:val="24"/>
          <w:szCs w:val="24"/>
        </w:rPr>
      </w:pPr>
      <w:r w:rsidRPr="002A14D6">
        <w:rPr>
          <w:b/>
          <w:bCs/>
          <w:i/>
          <w:iCs/>
          <w:sz w:val="24"/>
          <w:szCs w:val="24"/>
        </w:rPr>
        <w:t>Contracting approach</w:t>
      </w:r>
    </w:p>
    <w:p w14:paraId="04AC5C12" w14:textId="77777777" w:rsidR="009444A3" w:rsidRPr="002A14D6" w:rsidRDefault="009444A3" w:rsidP="009444A3">
      <w:pPr>
        <w:pStyle w:val="ListParagraph"/>
        <w:ind w:left="851"/>
        <w:jc w:val="both"/>
        <w:rPr>
          <w:sz w:val="24"/>
          <w:szCs w:val="24"/>
        </w:rPr>
      </w:pPr>
    </w:p>
    <w:p w14:paraId="6354D1B7" w14:textId="77777777" w:rsidR="009444A3" w:rsidRPr="002A14D6" w:rsidRDefault="009444A3" w:rsidP="009444A3">
      <w:pPr>
        <w:pStyle w:val="ListParagraph"/>
        <w:numPr>
          <w:ilvl w:val="1"/>
          <w:numId w:val="6"/>
        </w:numPr>
        <w:ind w:left="851" w:hanging="851"/>
        <w:jc w:val="both"/>
        <w:rPr>
          <w:sz w:val="24"/>
          <w:szCs w:val="24"/>
        </w:rPr>
      </w:pPr>
      <w:r w:rsidRPr="002A14D6">
        <w:rPr>
          <w:sz w:val="24"/>
          <w:szCs w:val="24"/>
        </w:rPr>
        <w:t xml:space="preserve">In terms of how the DPS will operate, CPCA intends to </w:t>
      </w:r>
      <w:proofErr w:type="gramStart"/>
      <w:r w:rsidRPr="002A14D6">
        <w:rPr>
          <w:sz w:val="24"/>
          <w:szCs w:val="24"/>
        </w:rPr>
        <w:t>enter into</w:t>
      </w:r>
      <w:proofErr w:type="gramEnd"/>
      <w:r w:rsidRPr="002A14D6">
        <w:rPr>
          <w:sz w:val="24"/>
          <w:szCs w:val="24"/>
        </w:rPr>
        <w:t xml:space="preserve"> a DPS agreement with each successful Supplier.  The DPS agreement will include provisions including, but not limited to, any reporting requirements/management information required from the Supplier during the lifetime of the DPS and the ordering procedure to be used by DPS customers.</w:t>
      </w:r>
    </w:p>
    <w:p w14:paraId="47FE35A4" w14:textId="77777777" w:rsidR="009444A3" w:rsidRPr="009959C3" w:rsidRDefault="009444A3" w:rsidP="009444A3">
      <w:pPr>
        <w:pStyle w:val="ListParagraph"/>
        <w:rPr>
          <w:sz w:val="24"/>
          <w:szCs w:val="24"/>
        </w:rPr>
      </w:pPr>
    </w:p>
    <w:p w14:paraId="7E5CBE73" w14:textId="77777777" w:rsidR="009444A3" w:rsidRPr="002A14D6" w:rsidRDefault="009444A3" w:rsidP="009444A3">
      <w:pPr>
        <w:pStyle w:val="ListParagraph"/>
        <w:numPr>
          <w:ilvl w:val="1"/>
          <w:numId w:val="6"/>
        </w:numPr>
        <w:ind w:left="851" w:hanging="851"/>
        <w:jc w:val="both"/>
        <w:rPr>
          <w:sz w:val="24"/>
          <w:szCs w:val="24"/>
        </w:rPr>
      </w:pPr>
      <w:r w:rsidRPr="002A14D6">
        <w:rPr>
          <w:sz w:val="24"/>
          <w:szCs w:val="24"/>
        </w:rPr>
        <w:t>At the point a DPS customer wishes to place a contract (an “</w:t>
      </w:r>
      <w:r w:rsidRPr="009959C3">
        <w:rPr>
          <w:b/>
          <w:bCs/>
          <w:sz w:val="24"/>
          <w:szCs w:val="24"/>
        </w:rPr>
        <w:t>Order</w:t>
      </w:r>
      <w:r w:rsidRPr="002A14D6">
        <w:rPr>
          <w:sz w:val="24"/>
          <w:szCs w:val="24"/>
        </w:rPr>
        <w:t xml:space="preserve"> </w:t>
      </w:r>
      <w:r w:rsidRPr="009959C3">
        <w:rPr>
          <w:b/>
          <w:bCs/>
          <w:sz w:val="24"/>
          <w:szCs w:val="24"/>
        </w:rPr>
        <w:t>Contract</w:t>
      </w:r>
      <w:r w:rsidRPr="002A14D6">
        <w:rPr>
          <w:sz w:val="24"/>
          <w:szCs w:val="24"/>
        </w:rPr>
        <w:t xml:space="preserve">”) under the DPS, the customer will undertake a further competition amongst Suppliers listed on the category/categories relevant to that </w:t>
      </w:r>
      <w:proofErr w:type="gramStart"/>
      <w:r w:rsidRPr="002A14D6">
        <w:rPr>
          <w:sz w:val="24"/>
          <w:szCs w:val="24"/>
        </w:rPr>
        <w:t>particular requirement/project</w:t>
      </w:r>
      <w:proofErr w:type="gramEnd"/>
      <w:r w:rsidRPr="002A14D6">
        <w:rPr>
          <w:sz w:val="24"/>
          <w:szCs w:val="24"/>
        </w:rPr>
        <w:t xml:space="preserve">.  The customer will then </w:t>
      </w:r>
      <w:proofErr w:type="gramStart"/>
      <w:r w:rsidRPr="002A14D6">
        <w:rPr>
          <w:sz w:val="24"/>
          <w:szCs w:val="24"/>
        </w:rPr>
        <w:t>enter into</w:t>
      </w:r>
      <w:proofErr w:type="gramEnd"/>
      <w:r w:rsidRPr="002A14D6">
        <w:rPr>
          <w:sz w:val="24"/>
          <w:szCs w:val="24"/>
        </w:rPr>
        <w:t xml:space="preserve"> an Order Contract with the successful Supplier(s).  Each Order Contract will constitute a separate contract between the relevant customer and successful Supplier(s).</w:t>
      </w:r>
    </w:p>
    <w:p w14:paraId="470334DE" w14:textId="77777777" w:rsidR="009444A3" w:rsidRPr="009959C3" w:rsidRDefault="009444A3" w:rsidP="009444A3">
      <w:pPr>
        <w:pStyle w:val="ListParagraph"/>
        <w:rPr>
          <w:sz w:val="24"/>
          <w:szCs w:val="24"/>
        </w:rPr>
      </w:pPr>
    </w:p>
    <w:p w14:paraId="6110027C" w14:textId="77777777" w:rsidR="009444A3" w:rsidRPr="002A14D6" w:rsidRDefault="009444A3" w:rsidP="009444A3">
      <w:pPr>
        <w:pStyle w:val="ListParagraph"/>
        <w:numPr>
          <w:ilvl w:val="1"/>
          <w:numId w:val="6"/>
        </w:numPr>
        <w:ind w:left="851" w:hanging="851"/>
        <w:jc w:val="both"/>
        <w:rPr>
          <w:sz w:val="24"/>
          <w:szCs w:val="24"/>
        </w:rPr>
      </w:pPr>
      <w:r w:rsidRPr="002A14D6">
        <w:rPr>
          <w:sz w:val="24"/>
          <w:szCs w:val="24"/>
        </w:rPr>
        <w:t xml:space="preserve">DPS customers may place </w:t>
      </w:r>
      <w:proofErr w:type="gramStart"/>
      <w:r w:rsidRPr="002A14D6">
        <w:rPr>
          <w:sz w:val="24"/>
          <w:szCs w:val="24"/>
        </w:rPr>
        <w:t>a number of</w:t>
      </w:r>
      <w:proofErr w:type="gramEnd"/>
      <w:r w:rsidRPr="002A14D6">
        <w:rPr>
          <w:sz w:val="24"/>
          <w:szCs w:val="24"/>
        </w:rPr>
        <w:t xml:space="preserve"> Order Contracts with differing Suppliers if a number of specialisms are required to support a particular project.  This may require collaborative working between those Suppliers and therefore the DPS customer may require those Suppliers to enter into a collaboration agreement (a template copy of which will be included in the DPS agreement).</w:t>
      </w:r>
    </w:p>
    <w:p w14:paraId="3E3C4715" w14:textId="77777777" w:rsidR="009444A3" w:rsidRPr="009959C3" w:rsidRDefault="009444A3" w:rsidP="009444A3">
      <w:pPr>
        <w:pStyle w:val="ListParagraph"/>
        <w:rPr>
          <w:sz w:val="24"/>
          <w:szCs w:val="24"/>
        </w:rPr>
      </w:pPr>
    </w:p>
    <w:p w14:paraId="297FCA05" w14:textId="77777777" w:rsidR="009444A3" w:rsidRPr="002A14D6" w:rsidRDefault="009444A3" w:rsidP="009444A3">
      <w:pPr>
        <w:pStyle w:val="ListParagraph"/>
        <w:numPr>
          <w:ilvl w:val="1"/>
          <w:numId w:val="6"/>
        </w:numPr>
        <w:ind w:left="851" w:hanging="851"/>
        <w:jc w:val="both"/>
        <w:rPr>
          <w:sz w:val="24"/>
          <w:szCs w:val="24"/>
        </w:rPr>
      </w:pPr>
      <w:r w:rsidRPr="002A14D6">
        <w:rPr>
          <w:sz w:val="24"/>
          <w:szCs w:val="24"/>
        </w:rPr>
        <w:t xml:space="preserve">Notwithstanding this, CPCA welcomes participation from entities who </w:t>
      </w:r>
      <w:proofErr w:type="gramStart"/>
      <w:r w:rsidRPr="002A14D6">
        <w:rPr>
          <w:sz w:val="24"/>
          <w:szCs w:val="24"/>
        </w:rPr>
        <w:t>are able to</w:t>
      </w:r>
      <w:proofErr w:type="gramEnd"/>
      <w:r w:rsidRPr="002A14D6">
        <w:rPr>
          <w:sz w:val="24"/>
          <w:szCs w:val="24"/>
        </w:rPr>
        <w:t xml:space="preserve"> offer the full range of competencies listed above, who may apply to be listed on a number of categories across the DPS.  </w:t>
      </w:r>
    </w:p>
    <w:p w14:paraId="2675F00B" w14:textId="77777777" w:rsidR="009444A3" w:rsidRPr="002A14D6" w:rsidRDefault="009444A3" w:rsidP="009444A3">
      <w:pPr>
        <w:pStyle w:val="ListParagraph"/>
        <w:ind w:left="851"/>
        <w:jc w:val="both"/>
        <w:rPr>
          <w:sz w:val="24"/>
          <w:szCs w:val="24"/>
        </w:rPr>
      </w:pPr>
    </w:p>
    <w:p w14:paraId="1586A1C0" w14:textId="77777777" w:rsidR="009444A3" w:rsidRPr="002A14D6" w:rsidRDefault="009444A3" w:rsidP="009444A3">
      <w:pPr>
        <w:pStyle w:val="ListParagraph"/>
        <w:numPr>
          <w:ilvl w:val="1"/>
          <w:numId w:val="6"/>
        </w:numPr>
        <w:ind w:left="851" w:hanging="851"/>
        <w:jc w:val="both"/>
        <w:rPr>
          <w:sz w:val="24"/>
          <w:szCs w:val="24"/>
        </w:rPr>
      </w:pPr>
      <w:r w:rsidRPr="002A14D6">
        <w:rPr>
          <w:sz w:val="24"/>
          <w:szCs w:val="24"/>
        </w:rPr>
        <w:t xml:space="preserve">In addition to this, Suppliers may be asked to collaborate with other parties including local net zero hubs, DESNZ, other local authorities, and other entities delivering projects with Innovate UK under the Net Zero Living: Thriving Places programme.  To that end, the above-mentioned collaboration agreement may be extended to such parties.  </w:t>
      </w:r>
    </w:p>
    <w:p w14:paraId="68F80EBA" w14:textId="77777777" w:rsidR="009444A3" w:rsidRPr="002A14D6" w:rsidRDefault="009444A3" w:rsidP="009444A3">
      <w:pPr>
        <w:pStyle w:val="ListParagraph"/>
        <w:ind w:left="851"/>
        <w:jc w:val="both"/>
        <w:rPr>
          <w:sz w:val="24"/>
          <w:szCs w:val="24"/>
        </w:rPr>
      </w:pPr>
    </w:p>
    <w:p w14:paraId="0F59D675" w14:textId="77777777" w:rsidR="009444A3" w:rsidRPr="002A14D6" w:rsidRDefault="009444A3" w:rsidP="009444A3">
      <w:pPr>
        <w:pStyle w:val="ListParagraph"/>
        <w:numPr>
          <w:ilvl w:val="1"/>
          <w:numId w:val="6"/>
        </w:numPr>
        <w:ind w:left="851" w:hanging="851"/>
        <w:jc w:val="both"/>
        <w:rPr>
          <w:sz w:val="24"/>
          <w:szCs w:val="24"/>
        </w:rPr>
      </w:pPr>
      <w:r w:rsidRPr="002A14D6">
        <w:rPr>
          <w:sz w:val="24"/>
          <w:szCs w:val="24"/>
        </w:rPr>
        <w:t>As part of any such collaboration, Suppliers may be required to identify and draw lessons from net zero related investments taking place across the UK, including those taking place outside of pilot or innovation programmes, and may be asked to map relevant examples.</w:t>
      </w:r>
    </w:p>
    <w:p w14:paraId="0484F4AA" w14:textId="77777777" w:rsidR="009444A3" w:rsidRPr="005F7756" w:rsidRDefault="009444A3" w:rsidP="009444A3">
      <w:pPr>
        <w:pStyle w:val="ListParagraph"/>
        <w:rPr>
          <w:sz w:val="24"/>
          <w:szCs w:val="24"/>
        </w:rPr>
      </w:pPr>
    </w:p>
    <w:p w14:paraId="7BAACD09" w14:textId="77777777" w:rsidR="009444A3" w:rsidRDefault="009444A3" w:rsidP="009444A3">
      <w:pPr>
        <w:pStyle w:val="ListParagraph"/>
        <w:numPr>
          <w:ilvl w:val="0"/>
          <w:numId w:val="6"/>
        </w:numPr>
        <w:ind w:left="851" w:hanging="851"/>
        <w:jc w:val="both"/>
        <w:rPr>
          <w:b/>
          <w:bCs/>
          <w:sz w:val="24"/>
          <w:szCs w:val="24"/>
        </w:rPr>
      </w:pPr>
      <w:r>
        <w:rPr>
          <w:b/>
          <w:bCs/>
          <w:sz w:val="24"/>
          <w:szCs w:val="24"/>
        </w:rPr>
        <w:t>Monitoring and management</w:t>
      </w:r>
    </w:p>
    <w:p w14:paraId="6288C3B6" w14:textId="77777777" w:rsidR="009444A3" w:rsidRDefault="009444A3" w:rsidP="009444A3">
      <w:pPr>
        <w:pStyle w:val="ListParagraph"/>
        <w:ind w:left="851"/>
        <w:jc w:val="both"/>
        <w:rPr>
          <w:b/>
          <w:bCs/>
          <w:sz w:val="24"/>
          <w:szCs w:val="24"/>
        </w:rPr>
      </w:pPr>
    </w:p>
    <w:p w14:paraId="33C8F742" w14:textId="77777777" w:rsidR="009444A3" w:rsidRDefault="009444A3" w:rsidP="009444A3">
      <w:pPr>
        <w:pStyle w:val="ListParagraph"/>
        <w:numPr>
          <w:ilvl w:val="1"/>
          <w:numId w:val="6"/>
        </w:numPr>
        <w:ind w:left="851" w:hanging="851"/>
        <w:jc w:val="both"/>
        <w:rPr>
          <w:sz w:val="24"/>
          <w:szCs w:val="24"/>
        </w:rPr>
      </w:pPr>
      <w:r>
        <w:rPr>
          <w:sz w:val="24"/>
          <w:szCs w:val="24"/>
        </w:rPr>
        <w:t xml:space="preserve">It is intended that CPCA (as part of a multi-agency programme team coordinated by GSENZH) will adopt a management/monitoring role across those projects which are awarded under it. This may include the following activities: </w:t>
      </w:r>
    </w:p>
    <w:p w14:paraId="3FC26629" w14:textId="77777777" w:rsidR="009444A3" w:rsidRDefault="009444A3" w:rsidP="009444A3">
      <w:pPr>
        <w:pStyle w:val="ListParagraph"/>
        <w:ind w:left="851"/>
        <w:jc w:val="both"/>
        <w:rPr>
          <w:sz w:val="24"/>
          <w:szCs w:val="24"/>
        </w:rPr>
      </w:pPr>
    </w:p>
    <w:p w14:paraId="1FD5FBCD" w14:textId="77777777" w:rsidR="009444A3" w:rsidRDefault="009444A3" w:rsidP="009444A3">
      <w:pPr>
        <w:pStyle w:val="ListParagraph"/>
        <w:numPr>
          <w:ilvl w:val="2"/>
          <w:numId w:val="6"/>
        </w:numPr>
        <w:ind w:left="1702" w:hanging="851"/>
        <w:jc w:val="both"/>
        <w:rPr>
          <w:sz w:val="24"/>
          <w:szCs w:val="24"/>
        </w:rPr>
      </w:pPr>
      <w:r>
        <w:rPr>
          <w:sz w:val="24"/>
          <w:szCs w:val="24"/>
        </w:rPr>
        <w:t>d</w:t>
      </w:r>
      <w:r w:rsidRPr="00BD5D97">
        <w:rPr>
          <w:sz w:val="24"/>
          <w:szCs w:val="24"/>
        </w:rPr>
        <w:t>edicated subject matter expert</w:t>
      </w:r>
      <w:r>
        <w:rPr>
          <w:sz w:val="24"/>
          <w:szCs w:val="24"/>
        </w:rPr>
        <w:t xml:space="preserve"> providing oversight and peer review of </w:t>
      </w:r>
      <w:proofErr w:type="gramStart"/>
      <w:r>
        <w:rPr>
          <w:sz w:val="24"/>
          <w:szCs w:val="24"/>
        </w:rPr>
        <w:t>outputs;</w:t>
      </w:r>
      <w:proofErr w:type="gramEnd"/>
    </w:p>
    <w:p w14:paraId="6F29B732" w14:textId="77777777" w:rsidR="009444A3" w:rsidRDefault="009444A3" w:rsidP="009444A3">
      <w:pPr>
        <w:pStyle w:val="ListParagraph"/>
        <w:numPr>
          <w:ilvl w:val="2"/>
          <w:numId w:val="6"/>
        </w:numPr>
        <w:ind w:left="1702" w:hanging="851"/>
        <w:jc w:val="both"/>
        <w:rPr>
          <w:sz w:val="24"/>
          <w:szCs w:val="24"/>
        </w:rPr>
      </w:pPr>
      <w:r>
        <w:rPr>
          <w:sz w:val="24"/>
          <w:szCs w:val="24"/>
        </w:rPr>
        <w:t>m</w:t>
      </w:r>
      <w:r w:rsidRPr="00BD5D97">
        <w:rPr>
          <w:sz w:val="24"/>
          <w:szCs w:val="24"/>
        </w:rPr>
        <w:t xml:space="preserve">aintenance of a </w:t>
      </w:r>
      <w:r>
        <w:rPr>
          <w:sz w:val="24"/>
          <w:szCs w:val="24"/>
        </w:rPr>
        <w:t>s</w:t>
      </w:r>
      <w:r w:rsidRPr="00BD5D97">
        <w:rPr>
          <w:sz w:val="24"/>
          <w:szCs w:val="24"/>
        </w:rPr>
        <w:t xml:space="preserve">ervice specific risk </w:t>
      </w:r>
      <w:proofErr w:type="gramStart"/>
      <w:r w:rsidRPr="00BD5D97">
        <w:rPr>
          <w:sz w:val="24"/>
          <w:szCs w:val="24"/>
        </w:rPr>
        <w:t>register</w:t>
      </w:r>
      <w:r>
        <w:rPr>
          <w:sz w:val="24"/>
          <w:szCs w:val="24"/>
        </w:rPr>
        <w:t>;</w:t>
      </w:r>
      <w:proofErr w:type="gramEnd"/>
    </w:p>
    <w:p w14:paraId="2E65DD32" w14:textId="77777777" w:rsidR="009444A3" w:rsidRDefault="009444A3" w:rsidP="009444A3">
      <w:pPr>
        <w:pStyle w:val="ListParagraph"/>
        <w:numPr>
          <w:ilvl w:val="2"/>
          <w:numId w:val="6"/>
        </w:numPr>
        <w:ind w:left="1702" w:hanging="851"/>
        <w:jc w:val="both"/>
        <w:rPr>
          <w:sz w:val="24"/>
          <w:szCs w:val="24"/>
        </w:rPr>
      </w:pPr>
      <w:r>
        <w:rPr>
          <w:sz w:val="24"/>
          <w:szCs w:val="24"/>
        </w:rPr>
        <w:t>m</w:t>
      </w:r>
      <w:r w:rsidRPr="00BD5D97">
        <w:rPr>
          <w:sz w:val="24"/>
          <w:szCs w:val="24"/>
        </w:rPr>
        <w:t>onthly</w:t>
      </w:r>
      <w:r>
        <w:rPr>
          <w:sz w:val="24"/>
          <w:szCs w:val="24"/>
        </w:rPr>
        <w:t xml:space="preserve"> and</w:t>
      </w:r>
      <w:r w:rsidRPr="00BD5D97">
        <w:rPr>
          <w:sz w:val="24"/>
          <w:szCs w:val="24"/>
        </w:rPr>
        <w:t xml:space="preserve"> end-of-pro</w:t>
      </w:r>
      <w:r>
        <w:rPr>
          <w:sz w:val="24"/>
          <w:szCs w:val="24"/>
        </w:rPr>
        <w:t>ject</w:t>
      </w:r>
      <w:r w:rsidRPr="00BD5D97">
        <w:rPr>
          <w:sz w:val="24"/>
          <w:szCs w:val="24"/>
        </w:rPr>
        <w:t xml:space="preserve"> reporting</w:t>
      </w:r>
      <w:r>
        <w:rPr>
          <w:sz w:val="24"/>
          <w:szCs w:val="24"/>
        </w:rPr>
        <w:t>; and</w:t>
      </w:r>
    </w:p>
    <w:p w14:paraId="14E38D86" w14:textId="77777777" w:rsidR="009444A3" w:rsidRDefault="009444A3" w:rsidP="009444A3">
      <w:pPr>
        <w:pStyle w:val="ListParagraph"/>
        <w:numPr>
          <w:ilvl w:val="2"/>
          <w:numId w:val="6"/>
        </w:numPr>
        <w:ind w:left="1702" w:hanging="851"/>
        <w:jc w:val="both"/>
        <w:rPr>
          <w:sz w:val="24"/>
          <w:szCs w:val="24"/>
        </w:rPr>
      </w:pPr>
      <w:r>
        <w:rPr>
          <w:sz w:val="24"/>
          <w:szCs w:val="24"/>
        </w:rPr>
        <w:t>r</w:t>
      </w:r>
      <w:r w:rsidRPr="00BD5D97">
        <w:rPr>
          <w:sz w:val="24"/>
          <w:szCs w:val="24"/>
        </w:rPr>
        <w:t>egular feedback from Combined Authority clients</w:t>
      </w:r>
      <w:r>
        <w:rPr>
          <w:sz w:val="24"/>
          <w:szCs w:val="24"/>
        </w:rPr>
        <w:t>.</w:t>
      </w:r>
    </w:p>
    <w:p w14:paraId="78B916A8" w14:textId="77777777" w:rsidR="009444A3" w:rsidRDefault="009444A3" w:rsidP="009444A3">
      <w:pPr>
        <w:jc w:val="both"/>
      </w:pPr>
    </w:p>
    <w:p w14:paraId="6FA72816" w14:textId="77777777" w:rsidR="009444A3" w:rsidRDefault="009444A3" w:rsidP="009444A3">
      <w:pPr>
        <w:pStyle w:val="ListParagraph"/>
        <w:numPr>
          <w:ilvl w:val="0"/>
          <w:numId w:val="6"/>
        </w:numPr>
        <w:ind w:left="851" w:hanging="851"/>
        <w:jc w:val="both"/>
        <w:rPr>
          <w:b/>
          <w:bCs/>
          <w:sz w:val="24"/>
          <w:szCs w:val="24"/>
        </w:rPr>
      </w:pPr>
      <w:r>
        <w:rPr>
          <w:b/>
          <w:bCs/>
          <w:sz w:val="24"/>
          <w:szCs w:val="24"/>
        </w:rPr>
        <w:t>Disclaimer</w:t>
      </w:r>
    </w:p>
    <w:p w14:paraId="7AB9B3F9" w14:textId="77777777" w:rsidR="009444A3" w:rsidRDefault="009444A3" w:rsidP="009444A3">
      <w:pPr>
        <w:pStyle w:val="ListParagraph"/>
        <w:ind w:left="851"/>
        <w:jc w:val="both"/>
        <w:rPr>
          <w:b/>
          <w:bCs/>
          <w:sz w:val="24"/>
          <w:szCs w:val="24"/>
        </w:rPr>
      </w:pPr>
    </w:p>
    <w:p w14:paraId="413A4B85" w14:textId="77777777" w:rsidR="009444A3" w:rsidRDefault="009444A3" w:rsidP="009444A3">
      <w:pPr>
        <w:pStyle w:val="ListParagraph"/>
        <w:numPr>
          <w:ilvl w:val="1"/>
          <w:numId w:val="6"/>
        </w:numPr>
        <w:ind w:left="851" w:hanging="851"/>
        <w:jc w:val="both"/>
        <w:rPr>
          <w:sz w:val="24"/>
          <w:szCs w:val="24"/>
        </w:rPr>
      </w:pPr>
      <w:r>
        <w:rPr>
          <w:sz w:val="24"/>
          <w:szCs w:val="24"/>
        </w:rPr>
        <w:t xml:space="preserve">CPCA is conducting this pre-market engagement exercise in accordance with the principles of equal treatment, non-discrimination and transparency as described within the Public Contracts Regulations 2015.  </w:t>
      </w:r>
      <w:proofErr w:type="gramStart"/>
      <w:r>
        <w:rPr>
          <w:sz w:val="24"/>
          <w:szCs w:val="24"/>
        </w:rPr>
        <w:t>With this in mind, CPCA’s</w:t>
      </w:r>
      <w:proofErr w:type="gramEnd"/>
      <w:r>
        <w:rPr>
          <w:sz w:val="24"/>
          <w:szCs w:val="24"/>
        </w:rPr>
        <w:t xml:space="preserve"> aim is to ensure that the specification for each category within the DPS will not be designed to give direct or indirect advantages to any potential bidder and all information concerning the pre-market engagement process and procurement will be disseminated to all interested parties.  It is the intention that no </w:t>
      </w:r>
      <w:proofErr w:type="gramStart"/>
      <w:r>
        <w:rPr>
          <w:sz w:val="24"/>
          <w:szCs w:val="24"/>
        </w:rPr>
        <w:t>particular organisation</w:t>
      </w:r>
      <w:proofErr w:type="gramEnd"/>
      <w:r>
        <w:rPr>
          <w:sz w:val="24"/>
          <w:szCs w:val="24"/>
        </w:rPr>
        <w:t xml:space="preserve"> will be in receipt of information which will not be available to all (save any information which is commercially sensitive to that party).</w:t>
      </w:r>
    </w:p>
    <w:p w14:paraId="74701517" w14:textId="77777777" w:rsidR="009444A3" w:rsidRDefault="009444A3" w:rsidP="009444A3">
      <w:pPr>
        <w:pStyle w:val="ListParagraph"/>
        <w:ind w:left="851"/>
        <w:jc w:val="both"/>
        <w:rPr>
          <w:sz w:val="24"/>
          <w:szCs w:val="24"/>
        </w:rPr>
      </w:pPr>
    </w:p>
    <w:p w14:paraId="0AE60327" w14:textId="77777777" w:rsidR="009444A3" w:rsidRDefault="009444A3" w:rsidP="009444A3">
      <w:pPr>
        <w:pStyle w:val="ListParagraph"/>
        <w:numPr>
          <w:ilvl w:val="1"/>
          <w:numId w:val="6"/>
        </w:numPr>
        <w:ind w:left="851" w:hanging="851"/>
        <w:jc w:val="both"/>
        <w:rPr>
          <w:sz w:val="24"/>
          <w:szCs w:val="24"/>
        </w:rPr>
      </w:pPr>
      <w:r>
        <w:rPr>
          <w:sz w:val="24"/>
          <w:szCs w:val="24"/>
        </w:rPr>
        <w:t xml:space="preserve">Participants may request clarification of any issues within this briefing document which are not clear and are encouraged to highlight any errors, </w:t>
      </w:r>
      <w:proofErr w:type="gramStart"/>
      <w:r>
        <w:rPr>
          <w:sz w:val="24"/>
          <w:szCs w:val="24"/>
        </w:rPr>
        <w:t>omissions</w:t>
      </w:r>
      <w:proofErr w:type="gramEnd"/>
      <w:r>
        <w:rPr>
          <w:sz w:val="24"/>
          <w:szCs w:val="24"/>
        </w:rPr>
        <w:t xml:space="preserve"> or concerns which they believe may impact on the success of this pre-market engagement exercise.  If CPCA considers that a query may have a material effect on the pre-market engagement exercise, all Participants will be notified.</w:t>
      </w:r>
    </w:p>
    <w:p w14:paraId="3513A2F2" w14:textId="77777777" w:rsidR="009444A3" w:rsidRPr="00DA0573" w:rsidRDefault="009444A3" w:rsidP="009444A3">
      <w:pPr>
        <w:pStyle w:val="ListParagraph"/>
        <w:rPr>
          <w:sz w:val="24"/>
          <w:szCs w:val="24"/>
        </w:rPr>
      </w:pPr>
    </w:p>
    <w:p w14:paraId="4D5EE518" w14:textId="77777777" w:rsidR="009444A3" w:rsidRDefault="009444A3" w:rsidP="009444A3">
      <w:pPr>
        <w:pStyle w:val="ListParagraph"/>
        <w:numPr>
          <w:ilvl w:val="1"/>
          <w:numId w:val="6"/>
        </w:numPr>
        <w:ind w:left="851" w:hanging="851"/>
        <w:jc w:val="both"/>
        <w:rPr>
          <w:sz w:val="24"/>
          <w:szCs w:val="24"/>
        </w:rPr>
      </w:pPr>
      <w:r>
        <w:rPr>
          <w:sz w:val="24"/>
          <w:szCs w:val="24"/>
        </w:rPr>
        <w:t>By participating in this pre-market engagement exercise, it will be deemed that Participants:</w:t>
      </w:r>
    </w:p>
    <w:p w14:paraId="4C87B8FD" w14:textId="77777777" w:rsidR="009444A3" w:rsidRPr="00DA0573" w:rsidRDefault="009444A3" w:rsidP="009444A3">
      <w:pPr>
        <w:pStyle w:val="ListParagraph"/>
        <w:rPr>
          <w:sz w:val="24"/>
          <w:szCs w:val="24"/>
        </w:rPr>
      </w:pPr>
    </w:p>
    <w:p w14:paraId="0DD091A3" w14:textId="77777777" w:rsidR="009444A3" w:rsidRDefault="009444A3" w:rsidP="009444A3">
      <w:pPr>
        <w:pStyle w:val="ListParagraph"/>
        <w:numPr>
          <w:ilvl w:val="2"/>
          <w:numId w:val="6"/>
        </w:numPr>
        <w:ind w:left="1702" w:hanging="851"/>
        <w:jc w:val="both"/>
        <w:rPr>
          <w:sz w:val="24"/>
          <w:szCs w:val="24"/>
        </w:rPr>
      </w:pPr>
      <w:r>
        <w:rPr>
          <w:sz w:val="24"/>
          <w:szCs w:val="24"/>
        </w:rPr>
        <w:t xml:space="preserve">acknowledge that information shared with CPCA may potentially be disclosed to third parties including the Combined Authorities, stakeholders, and advisors who have been appointed to assist CPCA with the procurement process.  Participants are therefore asked to clearly state where information is considered to be commercially sensitive and where this is the case, CPCA will consider whether it is appropriate/necessary to disclose such information to third </w:t>
      </w:r>
      <w:proofErr w:type="gramStart"/>
      <w:r>
        <w:rPr>
          <w:sz w:val="24"/>
          <w:szCs w:val="24"/>
        </w:rPr>
        <w:t>parties;</w:t>
      </w:r>
      <w:proofErr w:type="gramEnd"/>
    </w:p>
    <w:p w14:paraId="156FD7E2" w14:textId="77777777" w:rsidR="009444A3" w:rsidRDefault="009444A3" w:rsidP="009444A3">
      <w:pPr>
        <w:pStyle w:val="ListParagraph"/>
        <w:ind w:left="1702"/>
        <w:jc w:val="both"/>
        <w:rPr>
          <w:sz w:val="24"/>
          <w:szCs w:val="24"/>
        </w:rPr>
      </w:pPr>
    </w:p>
    <w:p w14:paraId="7EB9BF61" w14:textId="77777777" w:rsidR="009444A3" w:rsidRDefault="009444A3" w:rsidP="009444A3">
      <w:pPr>
        <w:pStyle w:val="ListParagraph"/>
        <w:numPr>
          <w:ilvl w:val="2"/>
          <w:numId w:val="6"/>
        </w:numPr>
        <w:ind w:left="1702" w:hanging="851"/>
        <w:jc w:val="both"/>
        <w:rPr>
          <w:sz w:val="24"/>
          <w:szCs w:val="24"/>
        </w:rPr>
      </w:pPr>
      <w:r>
        <w:rPr>
          <w:sz w:val="24"/>
          <w:szCs w:val="24"/>
        </w:rPr>
        <w:t>confirm that they have not and will not: (</w:t>
      </w:r>
      <w:proofErr w:type="spellStart"/>
      <w:r>
        <w:rPr>
          <w:sz w:val="24"/>
          <w:szCs w:val="24"/>
        </w:rPr>
        <w:t>i</w:t>
      </w:r>
      <w:proofErr w:type="spellEnd"/>
      <w:r>
        <w:rPr>
          <w:sz w:val="24"/>
          <w:szCs w:val="24"/>
        </w:rPr>
        <w:t xml:space="preserve">) canvass any staff member, or advisor to, CPCA or the Combined Authorities; </w:t>
      </w:r>
      <w:r w:rsidRPr="00761B61">
        <w:rPr>
          <w:sz w:val="24"/>
          <w:szCs w:val="24"/>
        </w:rPr>
        <w:t>(ii) discuss their participation in this exercise with the media; (iii) attempt to fix with any other person, the amount (including rates and prices to be quoted) of any prospective tender; (iv) enter into any agreement or arrangement with any other person that a person shall refrain from participating in this pre-market engagement exercise and/or any subsequent procurement process; and/or (v) offer, give or agree to give any inducement or rewards in respect of this prospective procurement</w:t>
      </w:r>
      <w:r>
        <w:rPr>
          <w:sz w:val="24"/>
          <w:szCs w:val="24"/>
        </w:rPr>
        <w:t>;</w:t>
      </w:r>
    </w:p>
    <w:p w14:paraId="36EFFAFA" w14:textId="77777777" w:rsidR="009444A3" w:rsidRDefault="009444A3" w:rsidP="009444A3">
      <w:pPr>
        <w:pStyle w:val="ListParagraph"/>
        <w:ind w:left="1702"/>
        <w:jc w:val="both"/>
        <w:rPr>
          <w:sz w:val="24"/>
          <w:szCs w:val="24"/>
        </w:rPr>
      </w:pPr>
    </w:p>
    <w:p w14:paraId="2F7C23B6" w14:textId="77777777" w:rsidR="009444A3" w:rsidRDefault="009444A3" w:rsidP="009444A3">
      <w:pPr>
        <w:pStyle w:val="ListParagraph"/>
        <w:numPr>
          <w:ilvl w:val="2"/>
          <w:numId w:val="6"/>
        </w:numPr>
        <w:ind w:left="1702" w:hanging="851"/>
        <w:jc w:val="both"/>
        <w:rPr>
          <w:sz w:val="24"/>
          <w:szCs w:val="24"/>
        </w:rPr>
      </w:pPr>
      <w:r>
        <w:rPr>
          <w:sz w:val="24"/>
          <w:szCs w:val="24"/>
        </w:rPr>
        <w:t xml:space="preserve">acknowledge that the costs of participating in this pre-market engagement exercise and/or any subsequent procurement process shall be borne by the Participant.  CPCA shall have no liability for any costs incurred by Participants in participating in this </w:t>
      </w:r>
      <w:proofErr w:type="gramStart"/>
      <w:r>
        <w:rPr>
          <w:sz w:val="24"/>
          <w:szCs w:val="24"/>
        </w:rPr>
        <w:t>process;</w:t>
      </w:r>
      <w:proofErr w:type="gramEnd"/>
    </w:p>
    <w:p w14:paraId="4872BD41" w14:textId="77777777" w:rsidR="009444A3" w:rsidRDefault="009444A3" w:rsidP="009444A3">
      <w:pPr>
        <w:pStyle w:val="ListParagraph"/>
        <w:ind w:left="1702"/>
        <w:jc w:val="both"/>
        <w:rPr>
          <w:sz w:val="24"/>
          <w:szCs w:val="24"/>
        </w:rPr>
      </w:pPr>
    </w:p>
    <w:p w14:paraId="74D35308" w14:textId="77777777" w:rsidR="009444A3" w:rsidRDefault="009444A3" w:rsidP="009444A3">
      <w:pPr>
        <w:pStyle w:val="ListParagraph"/>
        <w:numPr>
          <w:ilvl w:val="2"/>
          <w:numId w:val="6"/>
        </w:numPr>
        <w:ind w:left="1702" w:hanging="851"/>
        <w:jc w:val="both"/>
        <w:rPr>
          <w:sz w:val="24"/>
          <w:szCs w:val="24"/>
        </w:rPr>
      </w:pPr>
      <w:r>
        <w:rPr>
          <w:sz w:val="24"/>
          <w:szCs w:val="24"/>
        </w:rPr>
        <w:lastRenderedPageBreak/>
        <w:t>acknowledge that CPCA has no liability for the accuracy, adequacy or completeness of any information provided; and</w:t>
      </w:r>
    </w:p>
    <w:p w14:paraId="6A2553BD" w14:textId="77777777" w:rsidR="009444A3" w:rsidRDefault="009444A3" w:rsidP="009444A3">
      <w:pPr>
        <w:pStyle w:val="ListParagraph"/>
        <w:ind w:left="1702"/>
        <w:jc w:val="both"/>
        <w:rPr>
          <w:sz w:val="24"/>
          <w:szCs w:val="24"/>
        </w:rPr>
      </w:pPr>
    </w:p>
    <w:p w14:paraId="350A60FD" w14:textId="77777777" w:rsidR="009444A3" w:rsidRDefault="009444A3" w:rsidP="009444A3">
      <w:pPr>
        <w:pStyle w:val="ListParagraph"/>
        <w:numPr>
          <w:ilvl w:val="2"/>
          <w:numId w:val="6"/>
        </w:numPr>
        <w:ind w:left="1702" w:hanging="851"/>
        <w:jc w:val="both"/>
        <w:rPr>
          <w:sz w:val="24"/>
          <w:szCs w:val="24"/>
        </w:rPr>
      </w:pPr>
      <w:r>
        <w:rPr>
          <w:sz w:val="24"/>
          <w:szCs w:val="24"/>
        </w:rPr>
        <w:t>acknowledge that CPCA reserves the right to keep a record of any clarification questions received and to circulate any responses to interested parties (again, to the extent that this does not reveal information which would be commercially sensitive to a particular party).</w:t>
      </w:r>
    </w:p>
    <w:p w14:paraId="6A378FE4" w14:textId="77777777" w:rsidR="009444A3" w:rsidRDefault="009444A3" w:rsidP="009444A3">
      <w:pPr>
        <w:pStyle w:val="ListParagraph"/>
        <w:ind w:left="851"/>
        <w:jc w:val="both"/>
        <w:rPr>
          <w:sz w:val="24"/>
          <w:szCs w:val="24"/>
        </w:rPr>
      </w:pPr>
    </w:p>
    <w:p w14:paraId="709810B1" w14:textId="77777777" w:rsidR="009444A3" w:rsidRPr="00984F22" w:rsidRDefault="009444A3" w:rsidP="009444A3">
      <w:pPr>
        <w:pStyle w:val="ListParagraph"/>
        <w:numPr>
          <w:ilvl w:val="1"/>
          <w:numId w:val="6"/>
        </w:numPr>
        <w:ind w:left="851" w:hanging="851"/>
        <w:jc w:val="both"/>
        <w:rPr>
          <w:sz w:val="24"/>
          <w:szCs w:val="24"/>
        </w:rPr>
      </w:pPr>
      <w:r>
        <w:rPr>
          <w:sz w:val="24"/>
          <w:szCs w:val="24"/>
        </w:rPr>
        <w:t>For the avoidance of doubt, the above provisions shall not restrict any Participant in discussing its position with its professional advisors or prospective bidding partners.  The Prior Information Notice and this document do not constitute a call for competition.  Such documents have been produced solely for the purpose of conducting a pre-market engagement exercise and will not formally commence any procurement process or constitute any commitment by CPCA or the Combined Authorities to undertake any subsequent procurement exercise.  CPCA reserves the right not to commence the procurement which is the subject of this pre-market engagement exercise and/or to revisit/amend any strategy or document shared with Participants concerning the forthcoming prospective procurement.</w:t>
      </w:r>
      <w:r w:rsidRPr="00984F22">
        <w:rPr>
          <w:b/>
          <w:bCs/>
          <w:sz w:val="24"/>
          <w:szCs w:val="24"/>
        </w:rPr>
        <w:br w:type="page"/>
      </w:r>
    </w:p>
    <w:p w14:paraId="14C5419A" w14:textId="77777777" w:rsidR="009444A3" w:rsidRPr="009444A3" w:rsidRDefault="009444A3" w:rsidP="009444A3">
      <w:pPr>
        <w:jc w:val="both"/>
        <w:rPr>
          <w:rFonts w:ascii="Arial" w:hAnsi="Arial" w:cs="Arial"/>
          <w:b/>
          <w:bCs/>
        </w:rPr>
      </w:pPr>
      <w:r w:rsidRPr="009444A3">
        <w:rPr>
          <w:rFonts w:ascii="Arial" w:hAnsi="Arial" w:cs="Arial"/>
          <w:b/>
          <w:bCs/>
        </w:rPr>
        <w:lastRenderedPageBreak/>
        <w:t>Annex 1 – Glossary</w:t>
      </w:r>
    </w:p>
    <w:p w14:paraId="6E72689D" w14:textId="77777777" w:rsidR="009444A3" w:rsidRDefault="009444A3" w:rsidP="009444A3">
      <w:pPr>
        <w:jc w:val="both"/>
        <w:rPr>
          <w:b/>
          <w:bCs/>
        </w:rPr>
      </w:pPr>
    </w:p>
    <w:tbl>
      <w:tblPr>
        <w:tblStyle w:val="TableGrid"/>
        <w:tblW w:w="0" w:type="auto"/>
        <w:tblLook w:val="04A0" w:firstRow="1" w:lastRow="0" w:firstColumn="1" w:lastColumn="0" w:noHBand="0" w:noVBand="1"/>
      </w:tblPr>
      <w:tblGrid>
        <w:gridCol w:w="2547"/>
        <w:gridCol w:w="6469"/>
      </w:tblGrid>
      <w:tr w:rsidR="009444A3" w14:paraId="6A98DCCE" w14:textId="77777777" w:rsidTr="00971B00">
        <w:tc>
          <w:tcPr>
            <w:tcW w:w="2547" w:type="dxa"/>
          </w:tcPr>
          <w:p w14:paraId="36244DAA" w14:textId="77777777" w:rsidR="009444A3" w:rsidRPr="00F6392E" w:rsidRDefault="009444A3" w:rsidP="00971B00">
            <w:pPr>
              <w:jc w:val="both"/>
              <w:rPr>
                <w:b/>
                <w:bCs/>
                <w:sz w:val="24"/>
                <w:szCs w:val="24"/>
              </w:rPr>
            </w:pPr>
            <w:r w:rsidRPr="00F6392E">
              <w:rPr>
                <w:b/>
                <w:bCs/>
                <w:sz w:val="24"/>
                <w:szCs w:val="24"/>
              </w:rPr>
              <w:t>Term</w:t>
            </w:r>
          </w:p>
        </w:tc>
        <w:tc>
          <w:tcPr>
            <w:tcW w:w="6469" w:type="dxa"/>
          </w:tcPr>
          <w:p w14:paraId="29C44BB3" w14:textId="77777777" w:rsidR="009444A3" w:rsidRDefault="009444A3" w:rsidP="00971B00">
            <w:pPr>
              <w:jc w:val="both"/>
              <w:rPr>
                <w:b/>
                <w:bCs/>
                <w:sz w:val="24"/>
                <w:szCs w:val="24"/>
              </w:rPr>
            </w:pPr>
            <w:r>
              <w:rPr>
                <w:b/>
                <w:bCs/>
                <w:sz w:val="24"/>
                <w:szCs w:val="24"/>
              </w:rPr>
              <w:t>Definition</w:t>
            </w:r>
          </w:p>
        </w:tc>
      </w:tr>
      <w:tr w:rsidR="009444A3" w14:paraId="1C7E4E2F" w14:textId="77777777" w:rsidTr="00971B00">
        <w:tc>
          <w:tcPr>
            <w:tcW w:w="2547" w:type="dxa"/>
          </w:tcPr>
          <w:p w14:paraId="055BAF52" w14:textId="77777777" w:rsidR="009444A3" w:rsidRDefault="009444A3" w:rsidP="00971B00">
            <w:pPr>
              <w:rPr>
                <w:sz w:val="24"/>
                <w:szCs w:val="24"/>
              </w:rPr>
            </w:pPr>
            <w:r>
              <w:rPr>
                <w:sz w:val="24"/>
                <w:szCs w:val="24"/>
              </w:rPr>
              <w:t>Combined Authorities</w:t>
            </w:r>
          </w:p>
        </w:tc>
        <w:tc>
          <w:tcPr>
            <w:tcW w:w="6469" w:type="dxa"/>
          </w:tcPr>
          <w:p w14:paraId="29618028" w14:textId="77777777" w:rsidR="009444A3" w:rsidRDefault="009444A3" w:rsidP="00971B00">
            <w:pPr>
              <w:rPr>
                <w:sz w:val="24"/>
                <w:szCs w:val="24"/>
              </w:rPr>
            </w:pPr>
            <w:r>
              <w:rPr>
                <w:sz w:val="24"/>
                <w:szCs w:val="24"/>
              </w:rPr>
              <w:t>means GMCA, WMCA and Y&amp;NYCA</w:t>
            </w:r>
          </w:p>
        </w:tc>
      </w:tr>
      <w:tr w:rsidR="009444A3" w14:paraId="237191E2" w14:textId="77777777" w:rsidTr="00971B00">
        <w:tc>
          <w:tcPr>
            <w:tcW w:w="2547" w:type="dxa"/>
          </w:tcPr>
          <w:p w14:paraId="348A17C6" w14:textId="77777777" w:rsidR="009444A3" w:rsidRPr="00F6392E" w:rsidRDefault="009444A3" w:rsidP="00971B00">
            <w:pPr>
              <w:rPr>
                <w:sz w:val="24"/>
                <w:szCs w:val="24"/>
              </w:rPr>
            </w:pPr>
            <w:r w:rsidRPr="00F6392E">
              <w:rPr>
                <w:sz w:val="24"/>
                <w:szCs w:val="24"/>
              </w:rPr>
              <w:t>CPCA</w:t>
            </w:r>
          </w:p>
        </w:tc>
        <w:tc>
          <w:tcPr>
            <w:tcW w:w="6469" w:type="dxa"/>
          </w:tcPr>
          <w:p w14:paraId="30BED156" w14:textId="77777777" w:rsidR="009444A3" w:rsidRPr="00F6392E" w:rsidRDefault="009444A3" w:rsidP="00971B00">
            <w:pPr>
              <w:rPr>
                <w:sz w:val="24"/>
                <w:szCs w:val="24"/>
              </w:rPr>
            </w:pPr>
            <w:r w:rsidRPr="00F6392E">
              <w:rPr>
                <w:sz w:val="24"/>
                <w:szCs w:val="24"/>
              </w:rPr>
              <w:t>Cambridgeshire &amp; Peterborough Combined Authority</w:t>
            </w:r>
          </w:p>
        </w:tc>
      </w:tr>
      <w:tr w:rsidR="009444A3" w14:paraId="564BC484" w14:textId="77777777" w:rsidTr="00971B00">
        <w:tc>
          <w:tcPr>
            <w:tcW w:w="2547" w:type="dxa"/>
          </w:tcPr>
          <w:p w14:paraId="56F64312" w14:textId="77777777" w:rsidR="009444A3" w:rsidRPr="00F6392E" w:rsidRDefault="009444A3" w:rsidP="00971B00">
            <w:pPr>
              <w:rPr>
                <w:sz w:val="24"/>
                <w:szCs w:val="24"/>
              </w:rPr>
            </w:pPr>
            <w:r w:rsidRPr="00DE2259">
              <w:rPr>
                <w:sz w:val="24"/>
                <w:szCs w:val="24"/>
              </w:rPr>
              <w:t>DESNZ</w:t>
            </w:r>
          </w:p>
        </w:tc>
        <w:tc>
          <w:tcPr>
            <w:tcW w:w="6469" w:type="dxa"/>
          </w:tcPr>
          <w:p w14:paraId="4077FDAE" w14:textId="77777777" w:rsidR="009444A3" w:rsidRDefault="009444A3" w:rsidP="00971B00">
            <w:pPr>
              <w:jc w:val="both"/>
              <w:rPr>
                <w:sz w:val="24"/>
                <w:szCs w:val="24"/>
              </w:rPr>
            </w:pPr>
            <w:r w:rsidRPr="00DE2259">
              <w:rPr>
                <w:sz w:val="24"/>
                <w:szCs w:val="24"/>
              </w:rPr>
              <w:t>Department for Energy Security and Net Zero</w:t>
            </w:r>
          </w:p>
        </w:tc>
      </w:tr>
      <w:tr w:rsidR="009444A3" w14:paraId="49D84268" w14:textId="77777777" w:rsidTr="00971B00">
        <w:tc>
          <w:tcPr>
            <w:tcW w:w="2547" w:type="dxa"/>
          </w:tcPr>
          <w:p w14:paraId="33BEE0A8" w14:textId="77777777" w:rsidR="009444A3" w:rsidRDefault="009444A3" w:rsidP="00971B00">
            <w:pPr>
              <w:rPr>
                <w:sz w:val="24"/>
                <w:szCs w:val="24"/>
              </w:rPr>
            </w:pPr>
            <w:r>
              <w:rPr>
                <w:sz w:val="24"/>
                <w:szCs w:val="24"/>
              </w:rPr>
              <w:t>DPS</w:t>
            </w:r>
          </w:p>
        </w:tc>
        <w:tc>
          <w:tcPr>
            <w:tcW w:w="6469" w:type="dxa"/>
          </w:tcPr>
          <w:p w14:paraId="3CBD6BAB" w14:textId="77777777" w:rsidR="009444A3" w:rsidRPr="00DE2259" w:rsidRDefault="009444A3" w:rsidP="00971B00">
            <w:pPr>
              <w:jc w:val="both"/>
              <w:rPr>
                <w:sz w:val="24"/>
                <w:szCs w:val="24"/>
              </w:rPr>
            </w:pPr>
            <w:r>
              <w:rPr>
                <w:sz w:val="24"/>
                <w:szCs w:val="24"/>
              </w:rPr>
              <w:t>means a dynamic purchasing system as described in Regulation 34 of the Public Contracts Regulations 2015</w:t>
            </w:r>
          </w:p>
        </w:tc>
      </w:tr>
      <w:tr w:rsidR="009444A3" w14:paraId="46EEDB5F" w14:textId="77777777" w:rsidTr="00971B00">
        <w:tc>
          <w:tcPr>
            <w:tcW w:w="2547" w:type="dxa"/>
          </w:tcPr>
          <w:p w14:paraId="08786DF8" w14:textId="77777777" w:rsidR="009444A3" w:rsidRPr="00F6392E" w:rsidRDefault="009444A3" w:rsidP="00971B00">
            <w:pPr>
              <w:rPr>
                <w:sz w:val="24"/>
                <w:szCs w:val="24"/>
              </w:rPr>
            </w:pPr>
            <w:r>
              <w:rPr>
                <w:sz w:val="24"/>
                <w:szCs w:val="24"/>
              </w:rPr>
              <w:t>GMCA</w:t>
            </w:r>
          </w:p>
        </w:tc>
        <w:tc>
          <w:tcPr>
            <w:tcW w:w="6469" w:type="dxa"/>
          </w:tcPr>
          <w:p w14:paraId="0F1F82F0" w14:textId="77777777" w:rsidR="009444A3" w:rsidRPr="00F6392E" w:rsidRDefault="009444A3" w:rsidP="00971B00">
            <w:pPr>
              <w:jc w:val="both"/>
              <w:rPr>
                <w:sz w:val="24"/>
                <w:szCs w:val="24"/>
              </w:rPr>
            </w:pPr>
            <w:r w:rsidRPr="00DE2259">
              <w:rPr>
                <w:sz w:val="24"/>
                <w:szCs w:val="24"/>
              </w:rPr>
              <w:t>Greater Manchester Combined Authority</w:t>
            </w:r>
          </w:p>
        </w:tc>
      </w:tr>
      <w:tr w:rsidR="009444A3" w14:paraId="32A3A9C7" w14:textId="77777777" w:rsidTr="00971B00">
        <w:tc>
          <w:tcPr>
            <w:tcW w:w="2547" w:type="dxa"/>
          </w:tcPr>
          <w:p w14:paraId="5462AF77" w14:textId="77777777" w:rsidR="009444A3" w:rsidRPr="00DE2259" w:rsidRDefault="009444A3" w:rsidP="00971B00">
            <w:pPr>
              <w:rPr>
                <w:sz w:val="24"/>
                <w:szCs w:val="24"/>
              </w:rPr>
            </w:pPr>
            <w:r w:rsidRPr="00DE2259">
              <w:rPr>
                <w:sz w:val="24"/>
                <w:szCs w:val="24"/>
              </w:rPr>
              <w:t>GSENZH</w:t>
            </w:r>
          </w:p>
        </w:tc>
        <w:tc>
          <w:tcPr>
            <w:tcW w:w="6469" w:type="dxa"/>
          </w:tcPr>
          <w:p w14:paraId="68F24DE8" w14:textId="77777777" w:rsidR="009444A3" w:rsidRDefault="009444A3" w:rsidP="00971B00">
            <w:pPr>
              <w:jc w:val="both"/>
              <w:rPr>
                <w:sz w:val="24"/>
                <w:szCs w:val="24"/>
              </w:rPr>
            </w:pPr>
            <w:r w:rsidRPr="00DE2259">
              <w:rPr>
                <w:sz w:val="24"/>
                <w:szCs w:val="24"/>
              </w:rPr>
              <w:t xml:space="preserve">Greater </w:t>
            </w:r>
            <w:proofErr w:type="gramStart"/>
            <w:r w:rsidRPr="00DE2259">
              <w:rPr>
                <w:sz w:val="24"/>
                <w:szCs w:val="24"/>
              </w:rPr>
              <w:t>South East</w:t>
            </w:r>
            <w:proofErr w:type="gramEnd"/>
            <w:r w:rsidRPr="00DE2259">
              <w:rPr>
                <w:sz w:val="24"/>
                <w:szCs w:val="24"/>
              </w:rPr>
              <w:t xml:space="preserve"> Net Zero Hub</w:t>
            </w:r>
          </w:p>
        </w:tc>
      </w:tr>
      <w:tr w:rsidR="009444A3" w14:paraId="593669B1" w14:textId="77777777" w:rsidTr="00971B00">
        <w:tc>
          <w:tcPr>
            <w:tcW w:w="2547" w:type="dxa"/>
          </w:tcPr>
          <w:p w14:paraId="4BB511BB" w14:textId="77777777" w:rsidR="009444A3" w:rsidRPr="00F6392E" w:rsidRDefault="009444A3" w:rsidP="00971B00">
            <w:pPr>
              <w:rPr>
                <w:sz w:val="24"/>
                <w:szCs w:val="24"/>
              </w:rPr>
            </w:pPr>
            <w:r>
              <w:rPr>
                <w:sz w:val="24"/>
                <w:szCs w:val="24"/>
              </w:rPr>
              <w:t>Participant</w:t>
            </w:r>
          </w:p>
        </w:tc>
        <w:tc>
          <w:tcPr>
            <w:tcW w:w="6469" w:type="dxa"/>
          </w:tcPr>
          <w:p w14:paraId="7C7615FC" w14:textId="77777777" w:rsidR="009444A3" w:rsidRDefault="009444A3" w:rsidP="00971B00">
            <w:pPr>
              <w:jc w:val="both"/>
              <w:rPr>
                <w:sz w:val="24"/>
                <w:szCs w:val="24"/>
              </w:rPr>
            </w:pPr>
            <w:r>
              <w:rPr>
                <w:sz w:val="24"/>
                <w:szCs w:val="24"/>
              </w:rPr>
              <w:t>means an organisation who wishes to participate in this pre-market engagement exercise</w:t>
            </w:r>
          </w:p>
        </w:tc>
      </w:tr>
      <w:tr w:rsidR="009444A3" w14:paraId="65264A9F" w14:textId="77777777" w:rsidTr="00971B00">
        <w:tc>
          <w:tcPr>
            <w:tcW w:w="2547" w:type="dxa"/>
          </w:tcPr>
          <w:p w14:paraId="1781A2F7" w14:textId="77777777" w:rsidR="009444A3" w:rsidRPr="00F6392E" w:rsidRDefault="009444A3" w:rsidP="00971B00">
            <w:pPr>
              <w:rPr>
                <w:sz w:val="24"/>
                <w:szCs w:val="24"/>
              </w:rPr>
            </w:pPr>
            <w:r>
              <w:rPr>
                <w:sz w:val="24"/>
                <w:szCs w:val="24"/>
              </w:rPr>
              <w:t>Prior Information Notice</w:t>
            </w:r>
          </w:p>
        </w:tc>
        <w:tc>
          <w:tcPr>
            <w:tcW w:w="6469" w:type="dxa"/>
          </w:tcPr>
          <w:p w14:paraId="63559447" w14:textId="77777777" w:rsidR="009444A3" w:rsidRDefault="009444A3" w:rsidP="00971B00">
            <w:pPr>
              <w:jc w:val="both"/>
              <w:rPr>
                <w:sz w:val="24"/>
                <w:szCs w:val="24"/>
              </w:rPr>
            </w:pPr>
            <w:r>
              <w:rPr>
                <w:sz w:val="24"/>
                <w:szCs w:val="24"/>
              </w:rPr>
              <w:t>means the notice published in the UK’s e-notification service ‘Find a Tender’ publicising this pre-market engagement exercise</w:t>
            </w:r>
          </w:p>
        </w:tc>
      </w:tr>
      <w:tr w:rsidR="009444A3" w14:paraId="6F7EAC18" w14:textId="77777777" w:rsidTr="00971B00">
        <w:tc>
          <w:tcPr>
            <w:tcW w:w="2547" w:type="dxa"/>
          </w:tcPr>
          <w:p w14:paraId="0909A602" w14:textId="77777777" w:rsidR="009444A3" w:rsidRPr="00F6392E" w:rsidRDefault="009444A3" w:rsidP="00971B00">
            <w:pPr>
              <w:rPr>
                <w:sz w:val="24"/>
                <w:szCs w:val="24"/>
              </w:rPr>
            </w:pPr>
            <w:r w:rsidRPr="00F6392E">
              <w:rPr>
                <w:sz w:val="24"/>
                <w:szCs w:val="24"/>
              </w:rPr>
              <w:t>Supplier</w:t>
            </w:r>
            <w:r>
              <w:rPr>
                <w:sz w:val="24"/>
                <w:szCs w:val="24"/>
              </w:rPr>
              <w:t>s</w:t>
            </w:r>
          </w:p>
        </w:tc>
        <w:tc>
          <w:tcPr>
            <w:tcW w:w="6469" w:type="dxa"/>
          </w:tcPr>
          <w:p w14:paraId="523251F3" w14:textId="77777777" w:rsidR="009444A3" w:rsidRPr="00F6392E" w:rsidRDefault="009444A3" w:rsidP="00971B00">
            <w:pPr>
              <w:jc w:val="both"/>
              <w:rPr>
                <w:sz w:val="24"/>
                <w:szCs w:val="24"/>
              </w:rPr>
            </w:pPr>
            <w:r>
              <w:rPr>
                <w:sz w:val="24"/>
                <w:szCs w:val="24"/>
              </w:rPr>
              <w:t>means the consultancy(</w:t>
            </w:r>
            <w:proofErr w:type="spellStart"/>
            <w:r>
              <w:rPr>
                <w:sz w:val="24"/>
                <w:szCs w:val="24"/>
              </w:rPr>
              <w:t>ies</w:t>
            </w:r>
            <w:proofErr w:type="spellEnd"/>
            <w:r>
              <w:rPr>
                <w:sz w:val="24"/>
                <w:szCs w:val="24"/>
              </w:rPr>
              <w:t xml:space="preserve">) invited to </w:t>
            </w:r>
            <w:proofErr w:type="gramStart"/>
            <w:r>
              <w:rPr>
                <w:sz w:val="24"/>
                <w:szCs w:val="24"/>
              </w:rPr>
              <w:t>enter into</w:t>
            </w:r>
            <w:proofErr w:type="gramEnd"/>
            <w:r>
              <w:rPr>
                <w:sz w:val="24"/>
                <w:szCs w:val="24"/>
              </w:rPr>
              <w:t xml:space="preserve"> a DPS agreement with CPCA</w:t>
            </w:r>
          </w:p>
        </w:tc>
      </w:tr>
      <w:tr w:rsidR="009444A3" w14:paraId="04CA037A" w14:textId="77777777" w:rsidTr="00971B00">
        <w:tc>
          <w:tcPr>
            <w:tcW w:w="2547" w:type="dxa"/>
          </w:tcPr>
          <w:p w14:paraId="699D063C" w14:textId="77777777" w:rsidR="009444A3" w:rsidRPr="00F6392E" w:rsidRDefault="009444A3" w:rsidP="00971B00">
            <w:pPr>
              <w:rPr>
                <w:sz w:val="24"/>
                <w:szCs w:val="24"/>
              </w:rPr>
            </w:pPr>
            <w:r>
              <w:rPr>
                <w:sz w:val="24"/>
                <w:szCs w:val="24"/>
              </w:rPr>
              <w:t>WMCA</w:t>
            </w:r>
          </w:p>
        </w:tc>
        <w:tc>
          <w:tcPr>
            <w:tcW w:w="6469" w:type="dxa"/>
          </w:tcPr>
          <w:p w14:paraId="48050CD4" w14:textId="77777777" w:rsidR="009444A3" w:rsidRPr="00F6392E" w:rsidRDefault="009444A3" w:rsidP="00971B00">
            <w:pPr>
              <w:jc w:val="both"/>
              <w:rPr>
                <w:sz w:val="24"/>
                <w:szCs w:val="24"/>
              </w:rPr>
            </w:pPr>
            <w:r w:rsidRPr="00DE2259">
              <w:rPr>
                <w:sz w:val="24"/>
                <w:szCs w:val="24"/>
              </w:rPr>
              <w:t>West Midlands Combined Authority</w:t>
            </w:r>
          </w:p>
        </w:tc>
      </w:tr>
      <w:tr w:rsidR="009444A3" w14:paraId="3BE34132" w14:textId="77777777" w:rsidTr="00971B00">
        <w:tc>
          <w:tcPr>
            <w:tcW w:w="2547" w:type="dxa"/>
          </w:tcPr>
          <w:p w14:paraId="54F4065B" w14:textId="77777777" w:rsidR="009444A3" w:rsidRPr="00F6392E" w:rsidRDefault="009444A3" w:rsidP="00971B00">
            <w:pPr>
              <w:rPr>
                <w:sz w:val="24"/>
                <w:szCs w:val="24"/>
              </w:rPr>
            </w:pPr>
            <w:r w:rsidRPr="00F6392E">
              <w:rPr>
                <w:sz w:val="24"/>
                <w:szCs w:val="24"/>
              </w:rPr>
              <w:t>Y&amp;NYCA</w:t>
            </w:r>
          </w:p>
        </w:tc>
        <w:tc>
          <w:tcPr>
            <w:tcW w:w="6469" w:type="dxa"/>
          </w:tcPr>
          <w:p w14:paraId="30A4C340" w14:textId="77777777" w:rsidR="009444A3" w:rsidRDefault="009444A3" w:rsidP="00971B00">
            <w:pPr>
              <w:jc w:val="both"/>
              <w:rPr>
                <w:sz w:val="24"/>
                <w:szCs w:val="24"/>
              </w:rPr>
            </w:pPr>
            <w:r w:rsidRPr="00F6392E">
              <w:rPr>
                <w:sz w:val="24"/>
                <w:szCs w:val="24"/>
              </w:rPr>
              <w:t>North Yorkshire Combined Authority</w:t>
            </w:r>
          </w:p>
        </w:tc>
      </w:tr>
    </w:tbl>
    <w:p w14:paraId="1848F7EE" w14:textId="77777777" w:rsidR="009444A3" w:rsidRDefault="009444A3" w:rsidP="009444A3">
      <w:pPr>
        <w:jc w:val="both"/>
        <w:rPr>
          <w:b/>
          <w:bCs/>
        </w:rPr>
      </w:pPr>
    </w:p>
    <w:p w14:paraId="425C13FE" w14:textId="77777777" w:rsidR="009444A3" w:rsidRDefault="009444A3" w:rsidP="009444A3">
      <w:pPr>
        <w:rPr>
          <w:b/>
          <w:bCs/>
        </w:rPr>
      </w:pPr>
      <w:r>
        <w:rPr>
          <w:b/>
          <w:bCs/>
        </w:rPr>
        <w:br w:type="page"/>
      </w:r>
    </w:p>
    <w:p w14:paraId="6177C965" w14:textId="77777777" w:rsidR="009444A3" w:rsidRPr="009444A3" w:rsidRDefault="009444A3" w:rsidP="009444A3">
      <w:pPr>
        <w:jc w:val="both"/>
        <w:rPr>
          <w:rFonts w:ascii="Arial" w:hAnsi="Arial" w:cs="Arial"/>
          <w:b/>
          <w:bCs/>
        </w:rPr>
      </w:pPr>
      <w:r w:rsidRPr="009444A3">
        <w:rPr>
          <w:rFonts w:ascii="Arial" w:hAnsi="Arial" w:cs="Arial"/>
          <w:b/>
          <w:bCs/>
        </w:rPr>
        <w:lastRenderedPageBreak/>
        <w:t>Annex 2 – Questionnaire</w:t>
      </w:r>
    </w:p>
    <w:p w14:paraId="4B760487" w14:textId="77777777" w:rsidR="009444A3" w:rsidRDefault="009444A3" w:rsidP="009444A3">
      <w:pPr>
        <w:jc w:val="both"/>
        <w:rPr>
          <w:b/>
          <w:bCs/>
        </w:rPr>
      </w:pPr>
    </w:p>
    <w:tbl>
      <w:tblPr>
        <w:tblStyle w:val="TableGrid"/>
        <w:tblW w:w="0" w:type="auto"/>
        <w:tblLook w:val="04A0" w:firstRow="1" w:lastRow="0" w:firstColumn="1" w:lastColumn="0" w:noHBand="0" w:noVBand="1"/>
      </w:tblPr>
      <w:tblGrid>
        <w:gridCol w:w="3681"/>
        <w:gridCol w:w="5335"/>
      </w:tblGrid>
      <w:tr w:rsidR="009444A3" w14:paraId="3C15B448" w14:textId="77777777" w:rsidTr="00971B00">
        <w:tc>
          <w:tcPr>
            <w:tcW w:w="9016" w:type="dxa"/>
            <w:gridSpan w:val="2"/>
          </w:tcPr>
          <w:p w14:paraId="09988AE9" w14:textId="77777777" w:rsidR="009444A3" w:rsidRPr="00984F22" w:rsidRDefault="009444A3" w:rsidP="00971B00">
            <w:pPr>
              <w:jc w:val="both"/>
              <w:rPr>
                <w:b/>
                <w:bCs/>
                <w:sz w:val="28"/>
                <w:szCs w:val="28"/>
              </w:rPr>
            </w:pPr>
            <w:r w:rsidRPr="00984F22">
              <w:rPr>
                <w:b/>
                <w:bCs/>
                <w:sz w:val="28"/>
                <w:szCs w:val="28"/>
              </w:rPr>
              <w:t>Your details</w:t>
            </w:r>
          </w:p>
        </w:tc>
      </w:tr>
      <w:tr w:rsidR="009444A3" w:rsidRPr="00F6392E" w14:paraId="4525B42B" w14:textId="77777777" w:rsidTr="00971B00">
        <w:tc>
          <w:tcPr>
            <w:tcW w:w="3681" w:type="dxa"/>
          </w:tcPr>
          <w:p w14:paraId="27B20B5E" w14:textId="77777777" w:rsidR="009444A3" w:rsidRPr="00984F22" w:rsidRDefault="009444A3" w:rsidP="00971B00">
            <w:pPr>
              <w:rPr>
                <w:b/>
                <w:bCs/>
                <w:sz w:val="24"/>
                <w:szCs w:val="24"/>
              </w:rPr>
            </w:pPr>
            <w:r w:rsidRPr="00984F22">
              <w:rPr>
                <w:b/>
                <w:bCs/>
                <w:sz w:val="24"/>
                <w:szCs w:val="24"/>
              </w:rPr>
              <w:t>Name:</w:t>
            </w:r>
          </w:p>
        </w:tc>
        <w:tc>
          <w:tcPr>
            <w:tcW w:w="5335" w:type="dxa"/>
          </w:tcPr>
          <w:p w14:paraId="746AED7C" w14:textId="77777777" w:rsidR="009444A3" w:rsidRPr="00F6392E" w:rsidRDefault="009444A3" w:rsidP="00971B00">
            <w:pPr>
              <w:rPr>
                <w:sz w:val="24"/>
                <w:szCs w:val="24"/>
              </w:rPr>
            </w:pPr>
          </w:p>
        </w:tc>
      </w:tr>
      <w:tr w:rsidR="009444A3" w:rsidRPr="00F6392E" w14:paraId="1FE536A7" w14:textId="77777777" w:rsidTr="00971B00">
        <w:tc>
          <w:tcPr>
            <w:tcW w:w="3681" w:type="dxa"/>
          </w:tcPr>
          <w:p w14:paraId="527DB4DB" w14:textId="77777777" w:rsidR="009444A3" w:rsidRPr="00984F22" w:rsidRDefault="009444A3" w:rsidP="00971B00">
            <w:pPr>
              <w:rPr>
                <w:b/>
                <w:bCs/>
                <w:sz w:val="24"/>
                <w:szCs w:val="24"/>
              </w:rPr>
            </w:pPr>
            <w:r w:rsidRPr="00984F22">
              <w:rPr>
                <w:b/>
                <w:bCs/>
                <w:sz w:val="24"/>
                <w:szCs w:val="24"/>
              </w:rPr>
              <w:t>Organisation you are responding on behalf of:</w:t>
            </w:r>
          </w:p>
        </w:tc>
        <w:tc>
          <w:tcPr>
            <w:tcW w:w="5335" w:type="dxa"/>
          </w:tcPr>
          <w:p w14:paraId="3B900A3A" w14:textId="77777777" w:rsidR="009444A3" w:rsidRPr="00F6392E" w:rsidRDefault="009444A3" w:rsidP="00971B00">
            <w:pPr>
              <w:rPr>
                <w:sz w:val="24"/>
                <w:szCs w:val="24"/>
              </w:rPr>
            </w:pPr>
          </w:p>
        </w:tc>
      </w:tr>
      <w:tr w:rsidR="009444A3" w14:paraId="1D88DE83" w14:textId="77777777" w:rsidTr="00971B00">
        <w:tc>
          <w:tcPr>
            <w:tcW w:w="3681" w:type="dxa"/>
          </w:tcPr>
          <w:p w14:paraId="376E6781" w14:textId="77777777" w:rsidR="009444A3" w:rsidRPr="00984F22" w:rsidRDefault="009444A3" w:rsidP="00971B00">
            <w:pPr>
              <w:rPr>
                <w:b/>
                <w:bCs/>
                <w:sz w:val="24"/>
                <w:szCs w:val="24"/>
              </w:rPr>
            </w:pPr>
            <w:r w:rsidRPr="00984F22">
              <w:rPr>
                <w:b/>
                <w:bCs/>
                <w:sz w:val="24"/>
                <w:szCs w:val="24"/>
              </w:rPr>
              <w:t>Postal address:</w:t>
            </w:r>
          </w:p>
        </w:tc>
        <w:tc>
          <w:tcPr>
            <w:tcW w:w="5335" w:type="dxa"/>
          </w:tcPr>
          <w:p w14:paraId="21859A9B" w14:textId="77777777" w:rsidR="009444A3" w:rsidRDefault="009444A3" w:rsidP="00971B00">
            <w:pPr>
              <w:jc w:val="both"/>
              <w:rPr>
                <w:sz w:val="24"/>
                <w:szCs w:val="24"/>
              </w:rPr>
            </w:pPr>
          </w:p>
        </w:tc>
      </w:tr>
      <w:tr w:rsidR="009444A3" w14:paraId="7F484F13" w14:textId="77777777" w:rsidTr="00971B00">
        <w:tc>
          <w:tcPr>
            <w:tcW w:w="3681" w:type="dxa"/>
          </w:tcPr>
          <w:p w14:paraId="26CD15E4" w14:textId="77777777" w:rsidR="009444A3" w:rsidRPr="00984F22" w:rsidRDefault="009444A3" w:rsidP="00971B00">
            <w:pPr>
              <w:rPr>
                <w:b/>
                <w:bCs/>
                <w:sz w:val="24"/>
                <w:szCs w:val="24"/>
              </w:rPr>
            </w:pPr>
            <w:r w:rsidRPr="00984F22">
              <w:rPr>
                <w:b/>
                <w:bCs/>
                <w:sz w:val="24"/>
                <w:szCs w:val="24"/>
              </w:rPr>
              <w:t>Contact email address:</w:t>
            </w:r>
          </w:p>
        </w:tc>
        <w:tc>
          <w:tcPr>
            <w:tcW w:w="5335" w:type="dxa"/>
          </w:tcPr>
          <w:p w14:paraId="24CD9E8D" w14:textId="77777777" w:rsidR="009444A3" w:rsidRDefault="009444A3" w:rsidP="00971B00">
            <w:pPr>
              <w:jc w:val="both"/>
              <w:rPr>
                <w:sz w:val="24"/>
                <w:szCs w:val="24"/>
              </w:rPr>
            </w:pPr>
          </w:p>
        </w:tc>
      </w:tr>
      <w:tr w:rsidR="009444A3" w14:paraId="07162FFE" w14:textId="77777777" w:rsidTr="00971B00">
        <w:tc>
          <w:tcPr>
            <w:tcW w:w="3681" w:type="dxa"/>
          </w:tcPr>
          <w:p w14:paraId="140E9387" w14:textId="77777777" w:rsidR="009444A3" w:rsidRPr="00984F22" w:rsidRDefault="009444A3" w:rsidP="00971B00">
            <w:pPr>
              <w:rPr>
                <w:b/>
                <w:bCs/>
                <w:sz w:val="24"/>
                <w:szCs w:val="24"/>
              </w:rPr>
            </w:pPr>
            <w:r w:rsidRPr="00984F22">
              <w:rPr>
                <w:b/>
                <w:bCs/>
                <w:sz w:val="24"/>
                <w:szCs w:val="24"/>
              </w:rPr>
              <w:t>Contact telephone number:</w:t>
            </w:r>
          </w:p>
        </w:tc>
        <w:tc>
          <w:tcPr>
            <w:tcW w:w="5335" w:type="dxa"/>
          </w:tcPr>
          <w:p w14:paraId="0E3E4CD5" w14:textId="77777777" w:rsidR="009444A3" w:rsidRDefault="009444A3" w:rsidP="00971B00">
            <w:pPr>
              <w:jc w:val="both"/>
              <w:rPr>
                <w:sz w:val="24"/>
                <w:szCs w:val="24"/>
              </w:rPr>
            </w:pPr>
          </w:p>
        </w:tc>
      </w:tr>
    </w:tbl>
    <w:p w14:paraId="793BE7FB" w14:textId="77777777" w:rsidR="009444A3" w:rsidRDefault="009444A3" w:rsidP="009444A3">
      <w:pPr>
        <w:jc w:val="both"/>
        <w:rPr>
          <w:b/>
          <w:bCs/>
        </w:rPr>
      </w:pPr>
    </w:p>
    <w:p w14:paraId="0A3F77AE" w14:textId="77777777" w:rsidR="009444A3" w:rsidRDefault="009444A3" w:rsidP="009444A3">
      <w:pPr>
        <w:jc w:val="both"/>
        <w:rPr>
          <w:b/>
          <w:bCs/>
        </w:rPr>
      </w:pPr>
    </w:p>
    <w:tbl>
      <w:tblPr>
        <w:tblStyle w:val="TableGrid"/>
        <w:tblW w:w="0" w:type="auto"/>
        <w:tblLook w:val="04A0" w:firstRow="1" w:lastRow="0" w:firstColumn="1" w:lastColumn="0" w:noHBand="0" w:noVBand="1"/>
      </w:tblPr>
      <w:tblGrid>
        <w:gridCol w:w="1838"/>
        <w:gridCol w:w="7178"/>
      </w:tblGrid>
      <w:tr w:rsidR="009444A3" w14:paraId="5A176051" w14:textId="77777777" w:rsidTr="00971B00">
        <w:tc>
          <w:tcPr>
            <w:tcW w:w="1838" w:type="dxa"/>
          </w:tcPr>
          <w:p w14:paraId="3FDF0C7A" w14:textId="77777777" w:rsidR="009444A3" w:rsidRPr="00F6392E" w:rsidRDefault="009444A3" w:rsidP="00971B00">
            <w:pPr>
              <w:jc w:val="both"/>
              <w:rPr>
                <w:b/>
                <w:bCs/>
                <w:sz w:val="24"/>
                <w:szCs w:val="24"/>
              </w:rPr>
            </w:pPr>
            <w:r>
              <w:rPr>
                <w:b/>
                <w:bCs/>
                <w:sz w:val="24"/>
                <w:szCs w:val="24"/>
              </w:rPr>
              <w:t>Question 1</w:t>
            </w:r>
          </w:p>
        </w:tc>
        <w:tc>
          <w:tcPr>
            <w:tcW w:w="7178" w:type="dxa"/>
          </w:tcPr>
          <w:p w14:paraId="6AEE7BFC" w14:textId="77777777" w:rsidR="009444A3" w:rsidRDefault="009444A3" w:rsidP="00971B00">
            <w:pPr>
              <w:jc w:val="both"/>
              <w:rPr>
                <w:b/>
                <w:bCs/>
                <w:sz w:val="24"/>
                <w:szCs w:val="24"/>
              </w:rPr>
            </w:pPr>
            <w:r>
              <w:rPr>
                <w:b/>
                <w:bCs/>
                <w:sz w:val="24"/>
                <w:szCs w:val="24"/>
              </w:rPr>
              <w:t>Scope of requirements</w:t>
            </w:r>
          </w:p>
        </w:tc>
      </w:tr>
      <w:tr w:rsidR="009444A3" w14:paraId="4179D15C" w14:textId="77777777" w:rsidTr="00971B00">
        <w:tc>
          <w:tcPr>
            <w:tcW w:w="9016" w:type="dxa"/>
            <w:gridSpan w:val="2"/>
          </w:tcPr>
          <w:p w14:paraId="4DD6E14F" w14:textId="77777777" w:rsidR="009444A3" w:rsidRPr="00984F22" w:rsidRDefault="009444A3" w:rsidP="00971B00">
            <w:pPr>
              <w:jc w:val="both"/>
              <w:rPr>
                <w:sz w:val="24"/>
                <w:szCs w:val="24"/>
              </w:rPr>
            </w:pPr>
            <w:r w:rsidRPr="00984F22">
              <w:rPr>
                <w:sz w:val="24"/>
                <w:szCs w:val="24"/>
              </w:rPr>
              <w:t xml:space="preserve">Is the scope of CPCA’s requirement clear?  If not, what further information would be helpful to provide </w:t>
            </w:r>
            <w:proofErr w:type="gramStart"/>
            <w:r w:rsidRPr="00984F22">
              <w:rPr>
                <w:sz w:val="24"/>
                <w:szCs w:val="24"/>
              </w:rPr>
              <w:t>in order for</w:t>
            </w:r>
            <w:proofErr w:type="gramEnd"/>
            <w:r w:rsidRPr="00984F22">
              <w:rPr>
                <w:sz w:val="24"/>
                <w:szCs w:val="24"/>
              </w:rPr>
              <w:t xml:space="preserve"> you to express an interest in participating in this procurement?</w:t>
            </w:r>
          </w:p>
          <w:p w14:paraId="478E8464" w14:textId="77777777" w:rsidR="009444A3" w:rsidRDefault="009444A3" w:rsidP="00971B00">
            <w:pPr>
              <w:rPr>
                <w:sz w:val="24"/>
                <w:szCs w:val="24"/>
              </w:rPr>
            </w:pPr>
          </w:p>
        </w:tc>
      </w:tr>
      <w:tr w:rsidR="009444A3" w14:paraId="3032BD24" w14:textId="77777777" w:rsidTr="00971B00">
        <w:tc>
          <w:tcPr>
            <w:tcW w:w="9016" w:type="dxa"/>
            <w:gridSpan w:val="2"/>
          </w:tcPr>
          <w:p w14:paraId="796198E0" w14:textId="77777777" w:rsidR="009444A3" w:rsidRPr="00984F22" w:rsidRDefault="009444A3" w:rsidP="00971B00">
            <w:pPr>
              <w:jc w:val="both"/>
              <w:rPr>
                <w:b/>
                <w:bCs/>
                <w:sz w:val="24"/>
                <w:szCs w:val="24"/>
              </w:rPr>
            </w:pPr>
            <w:r>
              <w:rPr>
                <w:b/>
                <w:bCs/>
                <w:sz w:val="24"/>
                <w:szCs w:val="24"/>
              </w:rPr>
              <w:t>Response:</w:t>
            </w:r>
          </w:p>
        </w:tc>
      </w:tr>
      <w:tr w:rsidR="009444A3" w14:paraId="744D4C18" w14:textId="77777777" w:rsidTr="00971B00">
        <w:tc>
          <w:tcPr>
            <w:tcW w:w="9016" w:type="dxa"/>
            <w:gridSpan w:val="2"/>
          </w:tcPr>
          <w:p w14:paraId="258ED9FC" w14:textId="77777777" w:rsidR="009444A3" w:rsidRDefault="009444A3" w:rsidP="00971B00">
            <w:pPr>
              <w:jc w:val="both"/>
              <w:rPr>
                <w:b/>
                <w:bCs/>
                <w:sz w:val="24"/>
                <w:szCs w:val="24"/>
              </w:rPr>
            </w:pPr>
          </w:p>
        </w:tc>
      </w:tr>
    </w:tbl>
    <w:p w14:paraId="546D33B9" w14:textId="77777777" w:rsidR="009444A3" w:rsidRDefault="009444A3" w:rsidP="009444A3">
      <w:pPr>
        <w:jc w:val="both"/>
        <w:rPr>
          <w:b/>
          <w:bCs/>
        </w:rPr>
      </w:pPr>
    </w:p>
    <w:tbl>
      <w:tblPr>
        <w:tblStyle w:val="TableGrid"/>
        <w:tblW w:w="0" w:type="auto"/>
        <w:tblLook w:val="04A0" w:firstRow="1" w:lastRow="0" w:firstColumn="1" w:lastColumn="0" w:noHBand="0" w:noVBand="1"/>
      </w:tblPr>
      <w:tblGrid>
        <w:gridCol w:w="1838"/>
        <w:gridCol w:w="7178"/>
      </w:tblGrid>
      <w:tr w:rsidR="009444A3" w14:paraId="35AD0B02" w14:textId="77777777" w:rsidTr="00971B00">
        <w:tc>
          <w:tcPr>
            <w:tcW w:w="1838" w:type="dxa"/>
          </w:tcPr>
          <w:p w14:paraId="7C66158C" w14:textId="77777777" w:rsidR="009444A3" w:rsidRPr="00F6392E" w:rsidRDefault="009444A3" w:rsidP="00971B00">
            <w:pPr>
              <w:jc w:val="both"/>
              <w:rPr>
                <w:b/>
                <w:bCs/>
                <w:sz w:val="24"/>
                <w:szCs w:val="24"/>
              </w:rPr>
            </w:pPr>
            <w:r>
              <w:rPr>
                <w:b/>
                <w:bCs/>
                <w:sz w:val="24"/>
                <w:szCs w:val="24"/>
              </w:rPr>
              <w:t>Question 2</w:t>
            </w:r>
          </w:p>
        </w:tc>
        <w:tc>
          <w:tcPr>
            <w:tcW w:w="7178" w:type="dxa"/>
          </w:tcPr>
          <w:p w14:paraId="735597CA" w14:textId="77777777" w:rsidR="009444A3" w:rsidRDefault="009444A3" w:rsidP="00971B00">
            <w:pPr>
              <w:jc w:val="both"/>
              <w:rPr>
                <w:b/>
                <w:bCs/>
                <w:sz w:val="24"/>
                <w:szCs w:val="24"/>
              </w:rPr>
            </w:pPr>
            <w:r>
              <w:rPr>
                <w:b/>
                <w:bCs/>
                <w:sz w:val="24"/>
                <w:szCs w:val="24"/>
              </w:rPr>
              <w:t>Contracting approach</w:t>
            </w:r>
          </w:p>
        </w:tc>
      </w:tr>
      <w:tr w:rsidR="009444A3" w14:paraId="40123E06" w14:textId="77777777" w:rsidTr="00971B00">
        <w:tc>
          <w:tcPr>
            <w:tcW w:w="9016" w:type="dxa"/>
            <w:gridSpan w:val="2"/>
          </w:tcPr>
          <w:p w14:paraId="4A8C117C" w14:textId="77777777" w:rsidR="009444A3" w:rsidRDefault="009444A3" w:rsidP="00971B00">
            <w:pPr>
              <w:jc w:val="both"/>
              <w:rPr>
                <w:sz w:val="24"/>
                <w:szCs w:val="24"/>
              </w:rPr>
            </w:pPr>
            <w:r w:rsidRPr="00984F22">
              <w:rPr>
                <w:sz w:val="24"/>
                <w:szCs w:val="24"/>
              </w:rPr>
              <w:t xml:space="preserve">Do you have any comments on CPCA’s intended approach to establish a </w:t>
            </w:r>
            <w:r>
              <w:rPr>
                <w:sz w:val="24"/>
                <w:szCs w:val="24"/>
              </w:rPr>
              <w:t>DPS</w:t>
            </w:r>
            <w:r w:rsidRPr="00984F22">
              <w:rPr>
                <w:sz w:val="24"/>
                <w:szCs w:val="24"/>
              </w:rPr>
              <w:t xml:space="preserve"> to regulate the contractual relationship between the Supplier</w:t>
            </w:r>
            <w:r>
              <w:rPr>
                <w:sz w:val="24"/>
                <w:szCs w:val="24"/>
              </w:rPr>
              <w:t>s</w:t>
            </w:r>
            <w:r w:rsidRPr="00984F22">
              <w:rPr>
                <w:sz w:val="24"/>
                <w:szCs w:val="24"/>
              </w:rPr>
              <w:t xml:space="preserve"> and Combined Authorities?</w:t>
            </w:r>
          </w:p>
          <w:p w14:paraId="7A87A001" w14:textId="77777777" w:rsidR="009444A3" w:rsidRDefault="009444A3" w:rsidP="00971B00">
            <w:pPr>
              <w:jc w:val="both"/>
              <w:rPr>
                <w:sz w:val="24"/>
                <w:szCs w:val="24"/>
              </w:rPr>
            </w:pPr>
          </w:p>
        </w:tc>
      </w:tr>
      <w:tr w:rsidR="009444A3" w14:paraId="021DBA10" w14:textId="77777777" w:rsidTr="00971B00">
        <w:tc>
          <w:tcPr>
            <w:tcW w:w="9016" w:type="dxa"/>
            <w:gridSpan w:val="2"/>
          </w:tcPr>
          <w:p w14:paraId="16E2492B" w14:textId="77777777" w:rsidR="009444A3" w:rsidRPr="00984F22" w:rsidRDefault="009444A3" w:rsidP="00971B00">
            <w:pPr>
              <w:jc w:val="both"/>
              <w:rPr>
                <w:b/>
                <w:bCs/>
                <w:sz w:val="24"/>
                <w:szCs w:val="24"/>
              </w:rPr>
            </w:pPr>
            <w:r>
              <w:rPr>
                <w:b/>
                <w:bCs/>
                <w:sz w:val="24"/>
                <w:szCs w:val="24"/>
              </w:rPr>
              <w:t>Response:</w:t>
            </w:r>
          </w:p>
        </w:tc>
      </w:tr>
      <w:tr w:rsidR="009444A3" w14:paraId="0BF0AA38" w14:textId="77777777" w:rsidTr="00971B00">
        <w:tc>
          <w:tcPr>
            <w:tcW w:w="9016" w:type="dxa"/>
            <w:gridSpan w:val="2"/>
          </w:tcPr>
          <w:p w14:paraId="49779735" w14:textId="77777777" w:rsidR="009444A3" w:rsidRDefault="009444A3" w:rsidP="00971B00">
            <w:pPr>
              <w:jc w:val="both"/>
              <w:rPr>
                <w:b/>
                <w:bCs/>
                <w:sz w:val="24"/>
                <w:szCs w:val="24"/>
              </w:rPr>
            </w:pPr>
          </w:p>
        </w:tc>
      </w:tr>
    </w:tbl>
    <w:p w14:paraId="2ABEE848" w14:textId="77777777" w:rsidR="009444A3" w:rsidRDefault="009444A3" w:rsidP="009444A3">
      <w:pPr>
        <w:jc w:val="both"/>
        <w:rPr>
          <w:b/>
          <w:bCs/>
        </w:rPr>
      </w:pPr>
    </w:p>
    <w:tbl>
      <w:tblPr>
        <w:tblStyle w:val="TableGrid"/>
        <w:tblW w:w="0" w:type="auto"/>
        <w:tblLook w:val="04A0" w:firstRow="1" w:lastRow="0" w:firstColumn="1" w:lastColumn="0" w:noHBand="0" w:noVBand="1"/>
      </w:tblPr>
      <w:tblGrid>
        <w:gridCol w:w="1838"/>
        <w:gridCol w:w="7178"/>
      </w:tblGrid>
      <w:tr w:rsidR="009444A3" w14:paraId="22B203FD" w14:textId="77777777" w:rsidTr="00971B00">
        <w:tc>
          <w:tcPr>
            <w:tcW w:w="1838" w:type="dxa"/>
          </w:tcPr>
          <w:p w14:paraId="78E1E5FF" w14:textId="77777777" w:rsidR="009444A3" w:rsidRPr="00F6392E" w:rsidRDefault="009444A3" w:rsidP="00971B00">
            <w:pPr>
              <w:jc w:val="both"/>
              <w:rPr>
                <w:b/>
                <w:bCs/>
                <w:sz w:val="24"/>
                <w:szCs w:val="24"/>
              </w:rPr>
            </w:pPr>
            <w:r>
              <w:rPr>
                <w:b/>
                <w:bCs/>
                <w:sz w:val="24"/>
                <w:szCs w:val="24"/>
              </w:rPr>
              <w:t>Question 3</w:t>
            </w:r>
          </w:p>
        </w:tc>
        <w:tc>
          <w:tcPr>
            <w:tcW w:w="7178" w:type="dxa"/>
          </w:tcPr>
          <w:p w14:paraId="0D4171A8" w14:textId="77777777" w:rsidR="009444A3" w:rsidRDefault="009444A3" w:rsidP="00971B00">
            <w:pPr>
              <w:jc w:val="both"/>
              <w:rPr>
                <w:b/>
                <w:bCs/>
                <w:sz w:val="24"/>
                <w:szCs w:val="24"/>
              </w:rPr>
            </w:pPr>
            <w:r>
              <w:rPr>
                <w:b/>
                <w:bCs/>
                <w:sz w:val="24"/>
                <w:szCs w:val="24"/>
              </w:rPr>
              <w:t>Procurement structure/process</w:t>
            </w:r>
          </w:p>
        </w:tc>
      </w:tr>
      <w:tr w:rsidR="009444A3" w14:paraId="3CC86BF8" w14:textId="77777777" w:rsidTr="00971B00">
        <w:tc>
          <w:tcPr>
            <w:tcW w:w="9016" w:type="dxa"/>
            <w:gridSpan w:val="2"/>
          </w:tcPr>
          <w:p w14:paraId="224FBF1A" w14:textId="77777777" w:rsidR="009444A3" w:rsidRDefault="009444A3" w:rsidP="00971B00">
            <w:pPr>
              <w:jc w:val="both"/>
              <w:rPr>
                <w:sz w:val="24"/>
                <w:szCs w:val="24"/>
              </w:rPr>
            </w:pPr>
            <w:r w:rsidRPr="4180CF13">
              <w:rPr>
                <w:sz w:val="24"/>
                <w:szCs w:val="24"/>
              </w:rPr>
              <w:t xml:space="preserve">Do you have any comments on the intended structure for the procurement process and/or CPCA’s intention to </w:t>
            </w:r>
            <w:r>
              <w:rPr>
                <w:sz w:val="24"/>
                <w:szCs w:val="24"/>
              </w:rPr>
              <w:t>establish a DPS</w:t>
            </w:r>
            <w:r w:rsidRPr="4180CF13">
              <w:rPr>
                <w:sz w:val="24"/>
                <w:szCs w:val="24"/>
              </w:rPr>
              <w:t>?</w:t>
            </w:r>
          </w:p>
          <w:p w14:paraId="68631924" w14:textId="77777777" w:rsidR="009444A3" w:rsidRDefault="009444A3" w:rsidP="00971B00">
            <w:pPr>
              <w:jc w:val="both"/>
              <w:rPr>
                <w:sz w:val="24"/>
                <w:szCs w:val="24"/>
              </w:rPr>
            </w:pPr>
          </w:p>
        </w:tc>
      </w:tr>
      <w:tr w:rsidR="009444A3" w:rsidRPr="00984F22" w14:paraId="6EB2B649" w14:textId="77777777" w:rsidTr="00971B00">
        <w:tc>
          <w:tcPr>
            <w:tcW w:w="9016" w:type="dxa"/>
            <w:gridSpan w:val="2"/>
          </w:tcPr>
          <w:p w14:paraId="6FE2E687" w14:textId="77777777" w:rsidR="009444A3" w:rsidRPr="00984F22" w:rsidRDefault="009444A3" w:rsidP="00971B00">
            <w:pPr>
              <w:jc w:val="both"/>
              <w:rPr>
                <w:b/>
                <w:bCs/>
                <w:sz w:val="24"/>
                <w:szCs w:val="24"/>
              </w:rPr>
            </w:pPr>
            <w:r>
              <w:rPr>
                <w:b/>
                <w:bCs/>
                <w:sz w:val="24"/>
                <w:szCs w:val="24"/>
              </w:rPr>
              <w:t>Response:</w:t>
            </w:r>
          </w:p>
        </w:tc>
      </w:tr>
      <w:tr w:rsidR="009444A3" w14:paraId="24382BD2" w14:textId="77777777" w:rsidTr="00971B00">
        <w:tc>
          <w:tcPr>
            <w:tcW w:w="9016" w:type="dxa"/>
            <w:gridSpan w:val="2"/>
          </w:tcPr>
          <w:p w14:paraId="5908086D" w14:textId="77777777" w:rsidR="009444A3" w:rsidRDefault="009444A3" w:rsidP="00971B00">
            <w:pPr>
              <w:jc w:val="both"/>
              <w:rPr>
                <w:b/>
                <w:bCs/>
                <w:sz w:val="24"/>
                <w:szCs w:val="24"/>
              </w:rPr>
            </w:pPr>
          </w:p>
        </w:tc>
      </w:tr>
    </w:tbl>
    <w:p w14:paraId="19F5D22F" w14:textId="77777777" w:rsidR="009444A3" w:rsidRDefault="009444A3" w:rsidP="009444A3">
      <w:pPr>
        <w:jc w:val="both"/>
        <w:rPr>
          <w:b/>
          <w:bCs/>
        </w:rPr>
      </w:pPr>
    </w:p>
    <w:tbl>
      <w:tblPr>
        <w:tblStyle w:val="TableGrid"/>
        <w:tblW w:w="0" w:type="auto"/>
        <w:tblLook w:val="04A0" w:firstRow="1" w:lastRow="0" w:firstColumn="1" w:lastColumn="0" w:noHBand="0" w:noVBand="1"/>
      </w:tblPr>
      <w:tblGrid>
        <w:gridCol w:w="1838"/>
        <w:gridCol w:w="7178"/>
      </w:tblGrid>
      <w:tr w:rsidR="009444A3" w14:paraId="74725580" w14:textId="77777777" w:rsidTr="00971B00">
        <w:tc>
          <w:tcPr>
            <w:tcW w:w="1838" w:type="dxa"/>
          </w:tcPr>
          <w:p w14:paraId="068D2613" w14:textId="77777777" w:rsidR="009444A3" w:rsidRPr="00F6392E" w:rsidRDefault="009444A3" w:rsidP="00971B00">
            <w:pPr>
              <w:jc w:val="both"/>
              <w:rPr>
                <w:b/>
                <w:bCs/>
                <w:sz w:val="24"/>
                <w:szCs w:val="24"/>
              </w:rPr>
            </w:pPr>
            <w:r>
              <w:rPr>
                <w:b/>
                <w:bCs/>
                <w:sz w:val="24"/>
                <w:szCs w:val="24"/>
              </w:rPr>
              <w:t>Question 4</w:t>
            </w:r>
          </w:p>
        </w:tc>
        <w:tc>
          <w:tcPr>
            <w:tcW w:w="7178" w:type="dxa"/>
          </w:tcPr>
          <w:p w14:paraId="6FFA67F0" w14:textId="77777777" w:rsidR="009444A3" w:rsidRDefault="009444A3" w:rsidP="00971B00">
            <w:pPr>
              <w:jc w:val="both"/>
              <w:rPr>
                <w:b/>
                <w:bCs/>
                <w:sz w:val="24"/>
                <w:szCs w:val="24"/>
              </w:rPr>
            </w:pPr>
            <w:r>
              <w:rPr>
                <w:b/>
                <w:bCs/>
                <w:sz w:val="24"/>
                <w:szCs w:val="24"/>
              </w:rPr>
              <w:t>Lessons learned from similar projects</w:t>
            </w:r>
          </w:p>
        </w:tc>
      </w:tr>
      <w:tr w:rsidR="009444A3" w14:paraId="78B6AE70" w14:textId="77777777" w:rsidTr="00971B00">
        <w:tc>
          <w:tcPr>
            <w:tcW w:w="9016" w:type="dxa"/>
            <w:gridSpan w:val="2"/>
          </w:tcPr>
          <w:p w14:paraId="6146FE51" w14:textId="77777777" w:rsidR="009444A3" w:rsidRPr="00984F22" w:rsidRDefault="009444A3" w:rsidP="00971B00">
            <w:pPr>
              <w:jc w:val="both"/>
              <w:rPr>
                <w:sz w:val="24"/>
                <w:szCs w:val="24"/>
              </w:rPr>
            </w:pPr>
            <w:r w:rsidRPr="00984F22">
              <w:rPr>
                <w:sz w:val="24"/>
                <w:szCs w:val="24"/>
              </w:rPr>
              <w:t>Has your organisation provided services of a similar nature previously and if so, are there any lessons learned which you would be willing to share with us?</w:t>
            </w:r>
          </w:p>
          <w:p w14:paraId="7B975C23" w14:textId="77777777" w:rsidR="009444A3" w:rsidRDefault="009444A3" w:rsidP="00971B00">
            <w:pPr>
              <w:jc w:val="both"/>
              <w:rPr>
                <w:sz w:val="24"/>
                <w:szCs w:val="24"/>
              </w:rPr>
            </w:pPr>
          </w:p>
        </w:tc>
      </w:tr>
      <w:tr w:rsidR="009444A3" w:rsidRPr="00984F22" w14:paraId="54B86F10" w14:textId="77777777" w:rsidTr="00971B00">
        <w:tc>
          <w:tcPr>
            <w:tcW w:w="9016" w:type="dxa"/>
            <w:gridSpan w:val="2"/>
          </w:tcPr>
          <w:p w14:paraId="134EE51E" w14:textId="77777777" w:rsidR="009444A3" w:rsidRPr="00984F22" w:rsidRDefault="009444A3" w:rsidP="00971B00">
            <w:pPr>
              <w:jc w:val="both"/>
              <w:rPr>
                <w:b/>
                <w:bCs/>
                <w:sz w:val="24"/>
                <w:szCs w:val="24"/>
              </w:rPr>
            </w:pPr>
            <w:r>
              <w:rPr>
                <w:b/>
                <w:bCs/>
                <w:sz w:val="24"/>
                <w:szCs w:val="24"/>
              </w:rPr>
              <w:t>Response:</w:t>
            </w:r>
          </w:p>
        </w:tc>
      </w:tr>
      <w:tr w:rsidR="009444A3" w14:paraId="3380FA32" w14:textId="77777777" w:rsidTr="00971B00">
        <w:tc>
          <w:tcPr>
            <w:tcW w:w="9016" w:type="dxa"/>
            <w:gridSpan w:val="2"/>
          </w:tcPr>
          <w:p w14:paraId="4289975F" w14:textId="77777777" w:rsidR="009444A3" w:rsidRDefault="009444A3" w:rsidP="00971B00">
            <w:pPr>
              <w:jc w:val="both"/>
              <w:rPr>
                <w:b/>
                <w:bCs/>
                <w:sz w:val="24"/>
                <w:szCs w:val="24"/>
              </w:rPr>
            </w:pPr>
          </w:p>
        </w:tc>
      </w:tr>
    </w:tbl>
    <w:p w14:paraId="760B0C1B" w14:textId="77777777" w:rsidR="009444A3" w:rsidRDefault="009444A3" w:rsidP="009444A3">
      <w:pPr>
        <w:jc w:val="both"/>
        <w:rPr>
          <w:b/>
          <w:bCs/>
        </w:rPr>
      </w:pPr>
    </w:p>
    <w:tbl>
      <w:tblPr>
        <w:tblStyle w:val="TableGrid"/>
        <w:tblW w:w="0" w:type="auto"/>
        <w:tblLook w:val="04A0" w:firstRow="1" w:lastRow="0" w:firstColumn="1" w:lastColumn="0" w:noHBand="0" w:noVBand="1"/>
      </w:tblPr>
      <w:tblGrid>
        <w:gridCol w:w="1838"/>
        <w:gridCol w:w="7178"/>
      </w:tblGrid>
      <w:tr w:rsidR="009444A3" w14:paraId="641AB496" w14:textId="77777777" w:rsidTr="00971B00">
        <w:tc>
          <w:tcPr>
            <w:tcW w:w="1838" w:type="dxa"/>
          </w:tcPr>
          <w:p w14:paraId="20DC4DA3" w14:textId="77777777" w:rsidR="009444A3" w:rsidRPr="00F6392E" w:rsidRDefault="009444A3" w:rsidP="00971B00">
            <w:pPr>
              <w:jc w:val="both"/>
              <w:rPr>
                <w:b/>
                <w:bCs/>
                <w:sz w:val="24"/>
                <w:szCs w:val="24"/>
              </w:rPr>
            </w:pPr>
            <w:r>
              <w:rPr>
                <w:b/>
                <w:bCs/>
                <w:sz w:val="24"/>
                <w:szCs w:val="24"/>
              </w:rPr>
              <w:t>Question 5</w:t>
            </w:r>
          </w:p>
        </w:tc>
        <w:tc>
          <w:tcPr>
            <w:tcW w:w="7178" w:type="dxa"/>
          </w:tcPr>
          <w:p w14:paraId="3E9B3A5C" w14:textId="77777777" w:rsidR="009444A3" w:rsidRDefault="009444A3" w:rsidP="00971B00">
            <w:pPr>
              <w:jc w:val="both"/>
              <w:rPr>
                <w:b/>
                <w:bCs/>
                <w:sz w:val="24"/>
                <w:szCs w:val="24"/>
              </w:rPr>
            </w:pPr>
            <w:r>
              <w:rPr>
                <w:b/>
                <w:bCs/>
                <w:sz w:val="24"/>
                <w:szCs w:val="24"/>
              </w:rPr>
              <w:t>Transparency and intellectual property</w:t>
            </w:r>
          </w:p>
        </w:tc>
      </w:tr>
      <w:tr w:rsidR="009444A3" w14:paraId="14D94C16" w14:textId="77777777" w:rsidTr="00971B00">
        <w:tc>
          <w:tcPr>
            <w:tcW w:w="9016" w:type="dxa"/>
            <w:gridSpan w:val="2"/>
          </w:tcPr>
          <w:p w14:paraId="6F8EBE2C" w14:textId="77777777" w:rsidR="009444A3" w:rsidRPr="00984F22" w:rsidRDefault="009444A3" w:rsidP="00971B00">
            <w:pPr>
              <w:jc w:val="both"/>
              <w:rPr>
                <w:sz w:val="24"/>
                <w:szCs w:val="24"/>
              </w:rPr>
            </w:pPr>
            <w:r>
              <w:rPr>
                <w:sz w:val="24"/>
                <w:szCs w:val="24"/>
              </w:rPr>
              <w:t xml:space="preserve">It will be a requirement that any Suppliers awarded contracts under the DPS will be obliged to transfer any intellectual property rights created </w:t>
            </w:r>
            <w:proofErr w:type="gramStart"/>
            <w:r>
              <w:rPr>
                <w:sz w:val="24"/>
                <w:szCs w:val="24"/>
              </w:rPr>
              <w:t>in the course of</w:t>
            </w:r>
            <w:proofErr w:type="gramEnd"/>
            <w:r>
              <w:rPr>
                <w:sz w:val="24"/>
                <w:szCs w:val="24"/>
              </w:rPr>
              <w:t xml:space="preserve"> conducting projects to CPCA and to ensure that</w:t>
            </w:r>
            <w:r w:rsidRPr="4180CF13">
              <w:rPr>
                <w:sz w:val="24"/>
                <w:szCs w:val="24"/>
              </w:rPr>
              <w:t xml:space="preserve"> all outputs </w:t>
            </w:r>
            <w:r>
              <w:rPr>
                <w:sz w:val="24"/>
                <w:szCs w:val="24"/>
              </w:rPr>
              <w:t>produced are</w:t>
            </w:r>
            <w:r w:rsidRPr="4180CF13">
              <w:rPr>
                <w:sz w:val="24"/>
                <w:szCs w:val="24"/>
              </w:rPr>
              <w:t xml:space="preserve"> fully transparent, unrestricted and unprotected</w:t>
            </w:r>
            <w:r>
              <w:rPr>
                <w:sz w:val="24"/>
                <w:szCs w:val="24"/>
              </w:rPr>
              <w:t>.  Would you have any concerns with this requirement</w:t>
            </w:r>
            <w:r w:rsidRPr="4180CF13">
              <w:rPr>
                <w:sz w:val="24"/>
                <w:szCs w:val="24"/>
              </w:rPr>
              <w:t>?</w:t>
            </w:r>
          </w:p>
          <w:p w14:paraId="52229C76" w14:textId="77777777" w:rsidR="009444A3" w:rsidRDefault="009444A3" w:rsidP="00971B00">
            <w:pPr>
              <w:jc w:val="both"/>
              <w:rPr>
                <w:sz w:val="24"/>
                <w:szCs w:val="24"/>
              </w:rPr>
            </w:pPr>
          </w:p>
        </w:tc>
      </w:tr>
      <w:tr w:rsidR="009444A3" w:rsidRPr="00984F22" w14:paraId="52249DE0" w14:textId="77777777" w:rsidTr="00971B00">
        <w:tc>
          <w:tcPr>
            <w:tcW w:w="9016" w:type="dxa"/>
            <w:gridSpan w:val="2"/>
          </w:tcPr>
          <w:p w14:paraId="6F48AD13" w14:textId="77777777" w:rsidR="009444A3" w:rsidRPr="00984F22" w:rsidRDefault="009444A3" w:rsidP="00971B00">
            <w:pPr>
              <w:jc w:val="both"/>
              <w:rPr>
                <w:b/>
                <w:bCs/>
                <w:sz w:val="24"/>
                <w:szCs w:val="24"/>
              </w:rPr>
            </w:pPr>
            <w:r>
              <w:rPr>
                <w:b/>
                <w:bCs/>
                <w:sz w:val="24"/>
                <w:szCs w:val="24"/>
              </w:rPr>
              <w:t>Response:</w:t>
            </w:r>
          </w:p>
        </w:tc>
      </w:tr>
      <w:tr w:rsidR="009444A3" w14:paraId="07068478" w14:textId="77777777" w:rsidTr="00971B00">
        <w:tc>
          <w:tcPr>
            <w:tcW w:w="9016" w:type="dxa"/>
            <w:gridSpan w:val="2"/>
          </w:tcPr>
          <w:p w14:paraId="61C96A79" w14:textId="77777777" w:rsidR="009444A3" w:rsidRDefault="009444A3" w:rsidP="00971B00">
            <w:pPr>
              <w:jc w:val="both"/>
              <w:rPr>
                <w:b/>
                <w:bCs/>
                <w:sz w:val="24"/>
                <w:szCs w:val="24"/>
              </w:rPr>
            </w:pPr>
          </w:p>
        </w:tc>
      </w:tr>
    </w:tbl>
    <w:p w14:paraId="2014A146" w14:textId="77777777" w:rsidR="009444A3" w:rsidRDefault="009444A3" w:rsidP="009444A3">
      <w:pPr>
        <w:pStyle w:val="ListParagraph"/>
        <w:rPr>
          <w:sz w:val="24"/>
          <w:szCs w:val="24"/>
        </w:rPr>
      </w:pPr>
    </w:p>
    <w:tbl>
      <w:tblPr>
        <w:tblStyle w:val="TableGrid"/>
        <w:tblW w:w="0" w:type="auto"/>
        <w:tblLook w:val="04A0" w:firstRow="1" w:lastRow="0" w:firstColumn="1" w:lastColumn="0" w:noHBand="0" w:noVBand="1"/>
      </w:tblPr>
      <w:tblGrid>
        <w:gridCol w:w="1838"/>
        <w:gridCol w:w="7178"/>
      </w:tblGrid>
      <w:tr w:rsidR="009444A3" w14:paraId="06A8F617" w14:textId="77777777" w:rsidTr="00971B00">
        <w:tc>
          <w:tcPr>
            <w:tcW w:w="1838" w:type="dxa"/>
          </w:tcPr>
          <w:p w14:paraId="527BBE50" w14:textId="77777777" w:rsidR="009444A3" w:rsidRPr="00F6392E" w:rsidRDefault="009444A3" w:rsidP="00971B00">
            <w:pPr>
              <w:jc w:val="both"/>
              <w:rPr>
                <w:b/>
                <w:bCs/>
                <w:sz w:val="24"/>
                <w:szCs w:val="24"/>
              </w:rPr>
            </w:pPr>
            <w:r>
              <w:rPr>
                <w:b/>
                <w:bCs/>
                <w:sz w:val="24"/>
                <w:szCs w:val="24"/>
              </w:rPr>
              <w:t>Question 6</w:t>
            </w:r>
          </w:p>
        </w:tc>
        <w:tc>
          <w:tcPr>
            <w:tcW w:w="7178" w:type="dxa"/>
          </w:tcPr>
          <w:p w14:paraId="7040F2A1" w14:textId="77777777" w:rsidR="009444A3" w:rsidRDefault="009444A3" w:rsidP="00971B00">
            <w:pPr>
              <w:jc w:val="both"/>
              <w:rPr>
                <w:b/>
                <w:bCs/>
                <w:sz w:val="24"/>
                <w:szCs w:val="24"/>
              </w:rPr>
            </w:pPr>
            <w:r>
              <w:rPr>
                <w:b/>
                <w:bCs/>
                <w:sz w:val="24"/>
                <w:szCs w:val="24"/>
              </w:rPr>
              <w:t>Supplier competencies</w:t>
            </w:r>
          </w:p>
        </w:tc>
      </w:tr>
      <w:tr w:rsidR="009444A3" w14:paraId="18BD914D" w14:textId="77777777" w:rsidTr="00971B00">
        <w:tc>
          <w:tcPr>
            <w:tcW w:w="9016" w:type="dxa"/>
            <w:gridSpan w:val="2"/>
          </w:tcPr>
          <w:p w14:paraId="1AF57D8A" w14:textId="77777777" w:rsidR="009444A3" w:rsidRPr="00984F22" w:rsidRDefault="009444A3" w:rsidP="00971B00">
            <w:pPr>
              <w:jc w:val="both"/>
              <w:rPr>
                <w:sz w:val="24"/>
                <w:szCs w:val="24"/>
              </w:rPr>
            </w:pPr>
            <w:proofErr w:type="gramStart"/>
            <w:r w:rsidRPr="00984F22">
              <w:rPr>
                <w:sz w:val="24"/>
                <w:szCs w:val="24"/>
              </w:rPr>
              <w:t>In light of</w:t>
            </w:r>
            <w:proofErr w:type="gramEnd"/>
            <w:r w:rsidRPr="00984F22">
              <w:rPr>
                <w:sz w:val="24"/>
                <w:szCs w:val="24"/>
              </w:rPr>
              <w:t xml:space="preserve"> the objectives CPCA has described in this briefing note, what (in your view) should be the competences of individuals leading the work with the Combined Authorities?</w:t>
            </w:r>
          </w:p>
          <w:p w14:paraId="56DDDEEA" w14:textId="77777777" w:rsidR="009444A3" w:rsidRDefault="009444A3" w:rsidP="00971B00">
            <w:pPr>
              <w:jc w:val="both"/>
              <w:rPr>
                <w:sz w:val="24"/>
                <w:szCs w:val="24"/>
              </w:rPr>
            </w:pPr>
          </w:p>
        </w:tc>
      </w:tr>
      <w:tr w:rsidR="009444A3" w:rsidRPr="00984F22" w14:paraId="1B28F799" w14:textId="77777777" w:rsidTr="00971B00">
        <w:tc>
          <w:tcPr>
            <w:tcW w:w="9016" w:type="dxa"/>
            <w:gridSpan w:val="2"/>
          </w:tcPr>
          <w:p w14:paraId="3B7BE5BB" w14:textId="77777777" w:rsidR="009444A3" w:rsidRPr="00984F22" w:rsidRDefault="009444A3" w:rsidP="00971B00">
            <w:pPr>
              <w:jc w:val="both"/>
              <w:rPr>
                <w:b/>
                <w:bCs/>
                <w:sz w:val="24"/>
                <w:szCs w:val="24"/>
              </w:rPr>
            </w:pPr>
            <w:r>
              <w:rPr>
                <w:b/>
                <w:bCs/>
                <w:sz w:val="24"/>
                <w:szCs w:val="24"/>
              </w:rPr>
              <w:t>Response:</w:t>
            </w:r>
          </w:p>
        </w:tc>
      </w:tr>
      <w:tr w:rsidR="009444A3" w14:paraId="1FC3EB13" w14:textId="77777777" w:rsidTr="00971B00">
        <w:tc>
          <w:tcPr>
            <w:tcW w:w="9016" w:type="dxa"/>
            <w:gridSpan w:val="2"/>
          </w:tcPr>
          <w:p w14:paraId="0DAF790F" w14:textId="77777777" w:rsidR="009444A3" w:rsidRDefault="009444A3" w:rsidP="00971B00">
            <w:pPr>
              <w:jc w:val="both"/>
              <w:rPr>
                <w:b/>
                <w:bCs/>
                <w:sz w:val="24"/>
                <w:szCs w:val="24"/>
              </w:rPr>
            </w:pPr>
          </w:p>
        </w:tc>
      </w:tr>
    </w:tbl>
    <w:p w14:paraId="3A1DFB57" w14:textId="77777777" w:rsidR="009444A3" w:rsidRPr="005F7756" w:rsidRDefault="009444A3" w:rsidP="009444A3">
      <w:pPr>
        <w:pStyle w:val="ListParagraph"/>
        <w:rPr>
          <w:sz w:val="24"/>
          <w:szCs w:val="24"/>
        </w:rPr>
      </w:pPr>
    </w:p>
    <w:tbl>
      <w:tblPr>
        <w:tblStyle w:val="TableGrid"/>
        <w:tblW w:w="0" w:type="auto"/>
        <w:tblLook w:val="04A0" w:firstRow="1" w:lastRow="0" w:firstColumn="1" w:lastColumn="0" w:noHBand="0" w:noVBand="1"/>
      </w:tblPr>
      <w:tblGrid>
        <w:gridCol w:w="1838"/>
        <w:gridCol w:w="7178"/>
      </w:tblGrid>
      <w:tr w:rsidR="009444A3" w14:paraId="241857B0" w14:textId="77777777" w:rsidTr="00971B00">
        <w:tc>
          <w:tcPr>
            <w:tcW w:w="1838" w:type="dxa"/>
          </w:tcPr>
          <w:p w14:paraId="2B3FFE5E" w14:textId="77777777" w:rsidR="009444A3" w:rsidRPr="00F6392E" w:rsidRDefault="009444A3" w:rsidP="00971B00">
            <w:pPr>
              <w:jc w:val="both"/>
              <w:rPr>
                <w:b/>
                <w:bCs/>
                <w:sz w:val="24"/>
                <w:szCs w:val="24"/>
              </w:rPr>
            </w:pPr>
            <w:r>
              <w:rPr>
                <w:b/>
                <w:bCs/>
                <w:sz w:val="24"/>
                <w:szCs w:val="24"/>
              </w:rPr>
              <w:t>Question 7</w:t>
            </w:r>
          </w:p>
        </w:tc>
        <w:tc>
          <w:tcPr>
            <w:tcW w:w="7178" w:type="dxa"/>
          </w:tcPr>
          <w:p w14:paraId="510E13BF" w14:textId="77777777" w:rsidR="009444A3" w:rsidRDefault="009444A3" w:rsidP="00971B00">
            <w:pPr>
              <w:jc w:val="both"/>
              <w:rPr>
                <w:b/>
                <w:bCs/>
                <w:sz w:val="24"/>
                <w:szCs w:val="24"/>
              </w:rPr>
            </w:pPr>
            <w:r>
              <w:rPr>
                <w:b/>
                <w:bCs/>
                <w:sz w:val="24"/>
                <w:szCs w:val="24"/>
              </w:rPr>
              <w:t>Research activities/intelligence gathering</w:t>
            </w:r>
          </w:p>
        </w:tc>
      </w:tr>
      <w:tr w:rsidR="009444A3" w14:paraId="25A6B59F" w14:textId="77777777" w:rsidTr="00971B00">
        <w:tc>
          <w:tcPr>
            <w:tcW w:w="9016" w:type="dxa"/>
            <w:gridSpan w:val="2"/>
          </w:tcPr>
          <w:p w14:paraId="54E8B17C" w14:textId="77777777" w:rsidR="009444A3" w:rsidRPr="00984F22" w:rsidRDefault="009444A3" w:rsidP="00971B00">
            <w:pPr>
              <w:jc w:val="both"/>
              <w:rPr>
                <w:sz w:val="24"/>
                <w:szCs w:val="24"/>
              </w:rPr>
            </w:pPr>
            <w:r w:rsidRPr="00984F22">
              <w:rPr>
                <w:sz w:val="24"/>
                <w:szCs w:val="24"/>
              </w:rPr>
              <w:t>What are the key publications, research workstreams and other sources of information that you would draw upon in designing and delivering the services?</w:t>
            </w:r>
          </w:p>
          <w:p w14:paraId="7DEDC4E0" w14:textId="77777777" w:rsidR="009444A3" w:rsidRDefault="009444A3" w:rsidP="00971B00">
            <w:pPr>
              <w:jc w:val="both"/>
              <w:rPr>
                <w:sz w:val="24"/>
                <w:szCs w:val="24"/>
              </w:rPr>
            </w:pPr>
          </w:p>
        </w:tc>
      </w:tr>
      <w:tr w:rsidR="009444A3" w:rsidRPr="00984F22" w14:paraId="127F971C" w14:textId="77777777" w:rsidTr="00971B00">
        <w:tc>
          <w:tcPr>
            <w:tcW w:w="9016" w:type="dxa"/>
            <w:gridSpan w:val="2"/>
          </w:tcPr>
          <w:p w14:paraId="07924C23" w14:textId="77777777" w:rsidR="009444A3" w:rsidRPr="00984F22" w:rsidRDefault="009444A3" w:rsidP="00971B00">
            <w:pPr>
              <w:jc w:val="both"/>
              <w:rPr>
                <w:b/>
                <w:bCs/>
                <w:sz w:val="24"/>
                <w:szCs w:val="24"/>
              </w:rPr>
            </w:pPr>
            <w:r>
              <w:rPr>
                <w:b/>
                <w:bCs/>
                <w:sz w:val="24"/>
                <w:szCs w:val="24"/>
              </w:rPr>
              <w:t>Response:</w:t>
            </w:r>
          </w:p>
        </w:tc>
      </w:tr>
      <w:tr w:rsidR="009444A3" w14:paraId="563F9756" w14:textId="77777777" w:rsidTr="00971B00">
        <w:tc>
          <w:tcPr>
            <w:tcW w:w="9016" w:type="dxa"/>
            <w:gridSpan w:val="2"/>
          </w:tcPr>
          <w:p w14:paraId="43D4D015" w14:textId="77777777" w:rsidR="009444A3" w:rsidRDefault="009444A3" w:rsidP="00971B00">
            <w:pPr>
              <w:jc w:val="both"/>
              <w:rPr>
                <w:b/>
                <w:bCs/>
                <w:sz w:val="24"/>
                <w:szCs w:val="24"/>
              </w:rPr>
            </w:pPr>
          </w:p>
        </w:tc>
      </w:tr>
    </w:tbl>
    <w:p w14:paraId="609D92AF" w14:textId="77777777" w:rsidR="009444A3" w:rsidRPr="005F7756" w:rsidRDefault="009444A3" w:rsidP="009444A3">
      <w:pPr>
        <w:pStyle w:val="ListParagraph"/>
        <w:rPr>
          <w:sz w:val="24"/>
          <w:szCs w:val="24"/>
        </w:rPr>
      </w:pPr>
    </w:p>
    <w:tbl>
      <w:tblPr>
        <w:tblStyle w:val="TableGrid"/>
        <w:tblW w:w="0" w:type="auto"/>
        <w:tblLook w:val="04A0" w:firstRow="1" w:lastRow="0" w:firstColumn="1" w:lastColumn="0" w:noHBand="0" w:noVBand="1"/>
      </w:tblPr>
      <w:tblGrid>
        <w:gridCol w:w="1838"/>
        <w:gridCol w:w="7178"/>
      </w:tblGrid>
      <w:tr w:rsidR="009444A3" w14:paraId="3FEA0D69" w14:textId="77777777" w:rsidTr="00971B00">
        <w:tc>
          <w:tcPr>
            <w:tcW w:w="1838" w:type="dxa"/>
          </w:tcPr>
          <w:p w14:paraId="1811389D" w14:textId="77777777" w:rsidR="009444A3" w:rsidRPr="00F6392E" w:rsidRDefault="009444A3" w:rsidP="00971B00">
            <w:pPr>
              <w:jc w:val="both"/>
              <w:rPr>
                <w:b/>
                <w:bCs/>
                <w:sz w:val="24"/>
                <w:szCs w:val="24"/>
              </w:rPr>
            </w:pPr>
            <w:r>
              <w:rPr>
                <w:b/>
                <w:bCs/>
                <w:sz w:val="24"/>
                <w:szCs w:val="24"/>
              </w:rPr>
              <w:t>Question 8</w:t>
            </w:r>
          </w:p>
        </w:tc>
        <w:tc>
          <w:tcPr>
            <w:tcW w:w="7178" w:type="dxa"/>
          </w:tcPr>
          <w:p w14:paraId="67B5AE3B" w14:textId="77777777" w:rsidR="009444A3" w:rsidRDefault="009444A3" w:rsidP="00971B00">
            <w:pPr>
              <w:jc w:val="both"/>
              <w:rPr>
                <w:b/>
                <w:bCs/>
                <w:sz w:val="24"/>
                <w:szCs w:val="24"/>
              </w:rPr>
            </w:pPr>
            <w:r>
              <w:rPr>
                <w:b/>
                <w:bCs/>
                <w:sz w:val="24"/>
                <w:szCs w:val="24"/>
              </w:rPr>
              <w:t>Supplier personnel qualifications</w:t>
            </w:r>
          </w:p>
        </w:tc>
      </w:tr>
      <w:tr w:rsidR="009444A3" w14:paraId="47DAE72D" w14:textId="77777777" w:rsidTr="00971B00">
        <w:tc>
          <w:tcPr>
            <w:tcW w:w="9016" w:type="dxa"/>
            <w:gridSpan w:val="2"/>
          </w:tcPr>
          <w:p w14:paraId="11115847" w14:textId="77777777" w:rsidR="009444A3" w:rsidRPr="00984F22" w:rsidRDefault="009444A3" w:rsidP="00971B00">
            <w:pPr>
              <w:jc w:val="both"/>
              <w:rPr>
                <w:sz w:val="24"/>
                <w:szCs w:val="24"/>
              </w:rPr>
            </w:pPr>
            <w:r w:rsidRPr="4180CF13">
              <w:rPr>
                <w:sz w:val="24"/>
                <w:szCs w:val="24"/>
              </w:rPr>
              <w:t>Are you confident in being able to find appropriately qualified people for the specialist roles described?</w:t>
            </w:r>
          </w:p>
          <w:p w14:paraId="61745B2E" w14:textId="77777777" w:rsidR="009444A3" w:rsidRDefault="009444A3" w:rsidP="00971B00">
            <w:pPr>
              <w:jc w:val="both"/>
              <w:rPr>
                <w:sz w:val="24"/>
                <w:szCs w:val="24"/>
              </w:rPr>
            </w:pPr>
          </w:p>
        </w:tc>
      </w:tr>
      <w:tr w:rsidR="009444A3" w:rsidRPr="00984F22" w14:paraId="39A58030" w14:textId="77777777" w:rsidTr="00971B00">
        <w:tc>
          <w:tcPr>
            <w:tcW w:w="9016" w:type="dxa"/>
            <w:gridSpan w:val="2"/>
          </w:tcPr>
          <w:p w14:paraId="33E37FAB" w14:textId="77777777" w:rsidR="009444A3" w:rsidRPr="00984F22" w:rsidRDefault="009444A3" w:rsidP="00971B00">
            <w:pPr>
              <w:jc w:val="both"/>
              <w:rPr>
                <w:b/>
                <w:bCs/>
                <w:sz w:val="24"/>
                <w:szCs w:val="24"/>
              </w:rPr>
            </w:pPr>
            <w:r>
              <w:rPr>
                <w:b/>
                <w:bCs/>
                <w:sz w:val="24"/>
                <w:szCs w:val="24"/>
              </w:rPr>
              <w:t>Response:</w:t>
            </w:r>
          </w:p>
        </w:tc>
      </w:tr>
      <w:tr w:rsidR="009444A3" w14:paraId="5DA99202" w14:textId="77777777" w:rsidTr="00971B00">
        <w:tc>
          <w:tcPr>
            <w:tcW w:w="9016" w:type="dxa"/>
            <w:gridSpan w:val="2"/>
          </w:tcPr>
          <w:p w14:paraId="1D338CB4" w14:textId="77777777" w:rsidR="009444A3" w:rsidRDefault="009444A3" w:rsidP="00971B00">
            <w:pPr>
              <w:jc w:val="both"/>
              <w:rPr>
                <w:b/>
                <w:bCs/>
                <w:sz w:val="24"/>
                <w:szCs w:val="24"/>
              </w:rPr>
            </w:pPr>
          </w:p>
        </w:tc>
      </w:tr>
    </w:tbl>
    <w:p w14:paraId="4D532E8B" w14:textId="77777777" w:rsidR="009444A3" w:rsidRDefault="009444A3" w:rsidP="009444A3">
      <w:pPr>
        <w:pStyle w:val="ListParagraph"/>
        <w:rPr>
          <w:sz w:val="24"/>
          <w:szCs w:val="24"/>
        </w:rPr>
      </w:pPr>
    </w:p>
    <w:tbl>
      <w:tblPr>
        <w:tblStyle w:val="TableGrid"/>
        <w:tblW w:w="0" w:type="auto"/>
        <w:tblLook w:val="04A0" w:firstRow="1" w:lastRow="0" w:firstColumn="1" w:lastColumn="0" w:noHBand="0" w:noVBand="1"/>
      </w:tblPr>
      <w:tblGrid>
        <w:gridCol w:w="1838"/>
        <w:gridCol w:w="7178"/>
      </w:tblGrid>
      <w:tr w:rsidR="009444A3" w14:paraId="513500F5" w14:textId="77777777" w:rsidTr="00971B00">
        <w:tc>
          <w:tcPr>
            <w:tcW w:w="1838" w:type="dxa"/>
          </w:tcPr>
          <w:p w14:paraId="0B2D5FD8" w14:textId="77777777" w:rsidR="009444A3" w:rsidRPr="00F6392E" w:rsidRDefault="009444A3" w:rsidP="00971B00">
            <w:pPr>
              <w:jc w:val="both"/>
              <w:rPr>
                <w:b/>
                <w:bCs/>
                <w:sz w:val="24"/>
                <w:szCs w:val="24"/>
              </w:rPr>
            </w:pPr>
            <w:r>
              <w:rPr>
                <w:b/>
                <w:bCs/>
                <w:sz w:val="24"/>
                <w:szCs w:val="24"/>
              </w:rPr>
              <w:t>Question 9</w:t>
            </w:r>
          </w:p>
        </w:tc>
        <w:tc>
          <w:tcPr>
            <w:tcW w:w="7178" w:type="dxa"/>
          </w:tcPr>
          <w:p w14:paraId="66C290AC" w14:textId="77777777" w:rsidR="009444A3" w:rsidRDefault="009444A3" w:rsidP="00971B00">
            <w:pPr>
              <w:jc w:val="both"/>
              <w:rPr>
                <w:b/>
                <w:bCs/>
                <w:sz w:val="24"/>
                <w:szCs w:val="24"/>
              </w:rPr>
            </w:pPr>
            <w:r>
              <w:rPr>
                <w:b/>
                <w:bCs/>
                <w:sz w:val="24"/>
                <w:szCs w:val="24"/>
              </w:rPr>
              <w:t>General comments</w:t>
            </w:r>
          </w:p>
        </w:tc>
      </w:tr>
      <w:tr w:rsidR="009444A3" w14:paraId="1C8D5250" w14:textId="77777777" w:rsidTr="00971B00">
        <w:tc>
          <w:tcPr>
            <w:tcW w:w="9016" w:type="dxa"/>
            <w:gridSpan w:val="2"/>
          </w:tcPr>
          <w:p w14:paraId="7972951C" w14:textId="77777777" w:rsidR="009444A3" w:rsidRPr="00984F22" w:rsidRDefault="009444A3" w:rsidP="00971B00">
            <w:pPr>
              <w:jc w:val="both"/>
              <w:rPr>
                <w:sz w:val="24"/>
                <w:szCs w:val="24"/>
              </w:rPr>
            </w:pPr>
            <w:r w:rsidRPr="00984F22">
              <w:rPr>
                <w:sz w:val="24"/>
                <w:szCs w:val="24"/>
              </w:rPr>
              <w:t xml:space="preserve">Please provide any general comments, relevant </w:t>
            </w:r>
            <w:proofErr w:type="gramStart"/>
            <w:r w:rsidRPr="00984F22">
              <w:rPr>
                <w:sz w:val="24"/>
                <w:szCs w:val="24"/>
              </w:rPr>
              <w:t>information</w:t>
            </w:r>
            <w:proofErr w:type="gramEnd"/>
            <w:r w:rsidRPr="00984F22">
              <w:rPr>
                <w:sz w:val="24"/>
                <w:szCs w:val="24"/>
              </w:rPr>
              <w:t xml:space="preserve"> or other feedback on the proposed procurement. </w:t>
            </w:r>
          </w:p>
          <w:p w14:paraId="3BCF58C5" w14:textId="77777777" w:rsidR="009444A3" w:rsidRDefault="009444A3" w:rsidP="00971B00">
            <w:pPr>
              <w:jc w:val="both"/>
              <w:rPr>
                <w:sz w:val="24"/>
                <w:szCs w:val="24"/>
              </w:rPr>
            </w:pPr>
          </w:p>
        </w:tc>
      </w:tr>
      <w:tr w:rsidR="009444A3" w:rsidRPr="00984F22" w14:paraId="0E39D4F8" w14:textId="77777777" w:rsidTr="00971B00">
        <w:tc>
          <w:tcPr>
            <w:tcW w:w="9016" w:type="dxa"/>
            <w:gridSpan w:val="2"/>
          </w:tcPr>
          <w:p w14:paraId="749B8B3F" w14:textId="77777777" w:rsidR="009444A3" w:rsidRPr="00984F22" w:rsidRDefault="009444A3" w:rsidP="00971B00">
            <w:pPr>
              <w:jc w:val="both"/>
              <w:rPr>
                <w:b/>
                <w:bCs/>
                <w:sz w:val="24"/>
                <w:szCs w:val="24"/>
              </w:rPr>
            </w:pPr>
            <w:r>
              <w:rPr>
                <w:b/>
                <w:bCs/>
                <w:sz w:val="24"/>
                <w:szCs w:val="24"/>
              </w:rPr>
              <w:t>Response:</w:t>
            </w:r>
          </w:p>
        </w:tc>
      </w:tr>
      <w:tr w:rsidR="009444A3" w14:paraId="6C2D2D61" w14:textId="77777777" w:rsidTr="00971B00">
        <w:tc>
          <w:tcPr>
            <w:tcW w:w="9016" w:type="dxa"/>
            <w:gridSpan w:val="2"/>
          </w:tcPr>
          <w:p w14:paraId="5BABE2EB" w14:textId="77777777" w:rsidR="009444A3" w:rsidRDefault="009444A3" w:rsidP="00971B00">
            <w:pPr>
              <w:jc w:val="both"/>
              <w:rPr>
                <w:b/>
                <w:bCs/>
                <w:sz w:val="24"/>
                <w:szCs w:val="24"/>
              </w:rPr>
            </w:pPr>
          </w:p>
        </w:tc>
      </w:tr>
    </w:tbl>
    <w:p w14:paraId="1C32E48B" w14:textId="77777777" w:rsidR="009444A3" w:rsidRPr="005F7756" w:rsidRDefault="009444A3" w:rsidP="009444A3">
      <w:pPr>
        <w:pStyle w:val="ListParagraph"/>
        <w:rPr>
          <w:sz w:val="24"/>
          <w:szCs w:val="24"/>
        </w:rPr>
      </w:pPr>
    </w:p>
    <w:p w14:paraId="6776572D" w14:textId="77777777" w:rsidR="009444A3" w:rsidRPr="005F7756" w:rsidRDefault="009444A3" w:rsidP="009444A3">
      <w:pPr>
        <w:pStyle w:val="ListParagraph"/>
        <w:rPr>
          <w:sz w:val="24"/>
          <w:szCs w:val="24"/>
        </w:rPr>
      </w:pPr>
    </w:p>
    <w:p w14:paraId="41FB3968" w14:textId="77777777" w:rsidR="009444A3" w:rsidRPr="005F7756" w:rsidRDefault="009444A3" w:rsidP="009444A3">
      <w:pPr>
        <w:pStyle w:val="ListParagraph"/>
        <w:rPr>
          <w:sz w:val="24"/>
          <w:szCs w:val="24"/>
        </w:rPr>
      </w:pPr>
    </w:p>
    <w:p w14:paraId="5DD61F60" w14:textId="77777777" w:rsidR="009444A3" w:rsidRPr="005F7756" w:rsidRDefault="009444A3" w:rsidP="009444A3">
      <w:pPr>
        <w:pStyle w:val="ListParagraph"/>
        <w:rPr>
          <w:sz w:val="24"/>
          <w:szCs w:val="24"/>
        </w:rPr>
      </w:pPr>
    </w:p>
    <w:p w14:paraId="6C1A264C" w14:textId="77777777" w:rsidR="009444A3" w:rsidRPr="009444A3" w:rsidRDefault="009444A3" w:rsidP="009444A3">
      <w:pPr>
        <w:pStyle w:val="Bodycopy"/>
        <w:rPr>
          <w:sz w:val="24"/>
          <w:lang w:val="en-US"/>
        </w:rPr>
      </w:pPr>
    </w:p>
    <w:sectPr w:rsidR="009444A3" w:rsidRPr="009444A3" w:rsidSect="001E2CB1">
      <w:headerReference w:type="default" r:id="rId14"/>
      <w:footerReference w:type="even" r:id="rId15"/>
      <w:footerReference w:type="default" r:id="rId16"/>
      <w:headerReference w:type="first" r:id="rId17"/>
      <w:footerReference w:type="first" r:id="rId18"/>
      <w:pgSz w:w="11900" w:h="16820"/>
      <w:pgMar w:top="1218" w:right="851" w:bottom="1361" w:left="851"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4AD86" w14:textId="77777777" w:rsidR="001E2CB1" w:rsidRDefault="001E2CB1" w:rsidP="00157190">
      <w:r>
        <w:separator/>
      </w:r>
    </w:p>
    <w:p w14:paraId="4FC1D4C8" w14:textId="77777777" w:rsidR="001E2CB1" w:rsidRDefault="001E2CB1"/>
  </w:endnote>
  <w:endnote w:type="continuationSeparator" w:id="0">
    <w:p w14:paraId="39319BF3" w14:textId="77777777" w:rsidR="001E2CB1" w:rsidRDefault="001E2CB1" w:rsidP="00157190">
      <w:r>
        <w:continuationSeparator/>
      </w:r>
    </w:p>
    <w:p w14:paraId="3F387D16" w14:textId="77777777" w:rsidR="001E2CB1" w:rsidRDefault="001E2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3E1C" w14:textId="77777777" w:rsidR="00681C79" w:rsidRDefault="00681C79" w:rsidP="002F4BD3">
    <w:pPr>
      <w:framePr w:wrap="around" w:vAnchor="text" w:hAnchor="margin" w:xAlign="center" w:y="1"/>
    </w:pPr>
    <w:r>
      <w:fldChar w:fldCharType="begin"/>
    </w:r>
    <w:r>
      <w:instrText xml:space="preserve">PAGE  </w:instrText>
    </w:r>
    <w:r>
      <w:fldChar w:fldCharType="end"/>
    </w:r>
  </w:p>
  <w:p w14:paraId="28D09695" w14:textId="77777777" w:rsidR="00681C79" w:rsidRDefault="00681C79"/>
  <w:p w14:paraId="652DA6DF" w14:textId="77777777" w:rsidR="00E243EA" w:rsidRDefault="00E243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A8A07" w14:textId="77777777" w:rsidR="00681C79" w:rsidRDefault="00681C79" w:rsidP="00A30157">
    <w:pPr>
      <w:pStyle w:val="PageNumbers"/>
    </w:pPr>
    <w:r w:rsidRPr="007213A8">
      <w:fldChar w:fldCharType="begin"/>
    </w:r>
    <w:r w:rsidRPr="007213A8">
      <w:instrText xml:space="preserve"> PAGE </w:instrText>
    </w:r>
    <w:r w:rsidRPr="007213A8">
      <w:fldChar w:fldCharType="separate"/>
    </w:r>
    <w:r w:rsidR="009F1C54">
      <w:rPr>
        <w:noProof/>
      </w:rPr>
      <w:t>2</w:t>
    </w:r>
    <w:r w:rsidRPr="007213A8">
      <w:fldChar w:fldCharType="end"/>
    </w:r>
  </w:p>
  <w:p w14:paraId="2FFC254E" w14:textId="267DF5E8" w:rsidR="00EA4FD2" w:rsidRPr="00EA4FD2" w:rsidRDefault="00EA4FD2" w:rsidP="00EA4FD2">
    <w:pPr>
      <w:pStyle w:val="Footer"/>
      <w:rPr>
        <w:rFonts w:ascii="Arial" w:hAnsi="Arial" w:cs="Arial"/>
      </w:rPr>
    </w:pPr>
    <w:r w:rsidRPr="00EA4FD2">
      <w:rPr>
        <w:rFonts w:ascii="Arial" w:hAnsi="Arial" w:cs="Arial"/>
        <w:sz w:val="16"/>
        <w:szCs w:val="16"/>
      </w:rPr>
      <w:fldChar w:fldCharType="begin"/>
    </w:r>
    <w:r w:rsidRPr="00EA4FD2">
      <w:rPr>
        <w:rFonts w:ascii="Arial" w:hAnsi="Arial" w:cs="Arial"/>
        <w:sz w:val="16"/>
        <w:szCs w:val="16"/>
      </w:rPr>
      <w:instrText>DOCPROPERTY iManageFooter \* MERGEFORMAT</w:instrText>
    </w:r>
    <w:r w:rsidRPr="00EA4FD2">
      <w:rPr>
        <w:rFonts w:ascii="Arial" w:hAnsi="Arial" w:cs="Arial"/>
        <w:sz w:val="16"/>
        <w:szCs w:val="16"/>
      </w:rPr>
      <w:fldChar w:fldCharType="separate"/>
    </w:r>
    <w:r w:rsidRPr="00EA4FD2">
      <w:rPr>
        <w:rFonts w:ascii="Arial" w:hAnsi="Arial" w:cs="Arial"/>
        <w:sz w:val="16"/>
        <w:szCs w:val="16"/>
      </w:rPr>
      <w:t>84298038.1</w:t>
    </w:r>
    <w:r w:rsidRPr="00EA4FD2">
      <w:rPr>
        <w:rFonts w:ascii="Arial" w:hAnsi="Arial" w:cs="Arial"/>
        <w:sz w:val="16"/>
        <w:szCs w:val="16"/>
      </w:rPr>
      <w:fldChar w:fldCharType="end"/>
    </w:r>
  </w:p>
  <w:p w14:paraId="7B8E09A7" w14:textId="77777777" w:rsidR="00E243EA" w:rsidRPr="007213A8" w:rsidRDefault="00E243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4BDE" w14:textId="77777777" w:rsidR="00870946" w:rsidRDefault="00870946" w:rsidP="00870946">
    <w:pPr>
      <w:pStyle w:val="PageNumbers"/>
      <w:rPr>
        <w:rStyle w:val="PageNumber"/>
      </w:rPr>
    </w:pPr>
    <w:r>
      <w:rPr>
        <w:rStyle w:val="PageNumber"/>
      </w:rPr>
      <w:fldChar w:fldCharType="begin"/>
    </w:r>
    <w:r>
      <w:rPr>
        <w:rStyle w:val="PageNumber"/>
      </w:rPr>
      <w:instrText xml:space="preserve">PAGE  </w:instrText>
    </w:r>
    <w:r>
      <w:rPr>
        <w:rStyle w:val="PageNumber"/>
      </w:rPr>
      <w:fldChar w:fldCharType="separate"/>
    </w:r>
    <w:r w:rsidR="009F1C54">
      <w:rPr>
        <w:rStyle w:val="PageNumber"/>
        <w:noProof/>
      </w:rPr>
      <w:t>1</w:t>
    </w:r>
    <w:r>
      <w:rPr>
        <w:rStyle w:val="PageNumber"/>
      </w:rPr>
      <w:fldChar w:fldCharType="end"/>
    </w:r>
  </w:p>
  <w:p w14:paraId="74B4716A" w14:textId="4E25B99F" w:rsidR="00870946" w:rsidRPr="007501BF" w:rsidRDefault="007501BF" w:rsidP="007501BF">
    <w:pPr>
      <w:pStyle w:val="Footer"/>
      <w:rPr>
        <w:rFonts w:ascii="Arial" w:hAnsi="Arial" w:cs="Arial"/>
      </w:rPr>
    </w:pPr>
    <w:r w:rsidRPr="007501BF">
      <w:rPr>
        <w:rFonts w:ascii="Arial" w:hAnsi="Arial" w:cs="Arial"/>
        <w:sz w:val="16"/>
        <w:szCs w:val="16"/>
      </w:rPr>
      <w:fldChar w:fldCharType="begin"/>
    </w:r>
    <w:r w:rsidRPr="007501BF">
      <w:rPr>
        <w:rFonts w:ascii="Arial" w:hAnsi="Arial" w:cs="Arial"/>
        <w:sz w:val="16"/>
        <w:szCs w:val="16"/>
      </w:rPr>
      <w:instrText>DOCPROPERTY iManageFooter \* MERGEFORMAT</w:instrText>
    </w:r>
    <w:r w:rsidRPr="007501BF">
      <w:rPr>
        <w:rFonts w:ascii="Arial" w:hAnsi="Arial" w:cs="Arial"/>
        <w:sz w:val="16"/>
        <w:szCs w:val="16"/>
      </w:rPr>
      <w:fldChar w:fldCharType="separate"/>
    </w:r>
    <w:r w:rsidRPr="007501BF">
      <w:rPr>
        <w:rFonts w:ascii="Arial" w:hAnsi="Arial" w:cs="Arial"/>
        <w:sz w:val="16"/>
        <w:szCs w:val="16"/>
      </w:rPr>
      <w:t>84298038.1</w:t>
    </w:r>
    <w:r w:rsidRPr="007501BF">
      <w:rPr>
        <w:rFonts w:ascii="Arial" w:hAnsi="Arial" w:cs="Arial"/>
        <w:sz w:val="16"/>
        <w:szCs w:val="16"/>
      </w:rPr>
      <w:fldChar w:fldCharType="end"/>
    </w:r>
    <w:r w:rsidR="00870946" w:rsidRPr="007501BF">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8DF60" w14:textId="77777777" w:rsidR="001E2CB1" w:rsidRDefault="001E2CB1" w:rsidP="00157190"/>
    <w:p w14:paraId="38BE4928" w14:textId="77777777" w:rsidR="001E2CB1" w:rsidRDefault="001E2CB1"/>
  </w:footnote>
  <w:footnote w:type="continuationSeparator" w:id="0">
    <w:p w14:paraId="3B6FCCC8" w14:textId="77777777" w:rsidR="001E2CB1" w:rsidRDefault="001E2CB1" w:rsidP="00157190">
      <w:r>
        <w:continuationSeparator/>
      </w:r>
    </w:p>
    <w:p w14:paraId="4B0FEBCC" w14:textId="77777777" w:rsidR="001E2CB1" w:rsidRDefault="001E2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8650" w14:textId="77777777" w:rsidR="00681C79" w:rsidRDefault="00870946" w:rsidP="00DA54D3">
    <w:pPr>
      <w:pStyle w:val="Bodycopy"/>
    </w:pPr>
    <w:r>
      <w:rPr>
        <w:noProof/>
        <w:lang w:val="en-US"/>
      </w:rPr>
      <w:drawing>
        <wp:anchor distT="0" distB="0" distL="114300" distR="114300" simplePos="0" relativeHeight="251660288" behindDoc="1" locked="0" layoutInCell="1" allowOverlap="1" wp14:anchorId="4C5856BD" wp14:editId="74046EFE">
          <wp:simplePos x="0" y="0"/>
          <wp:positionH relativeFrom="column">
            <wp:align>center</wp:align>
          </wp:positionH>
          <wp:positionV relativeFrom="page">
            <wp:align>top</wp:align>
          </wp:positionV>
          <wp:extent cx="7559040" cy="10689336"/>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_Background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D27120" w14:textId="77777777" w:rsidR="00E243EA" w:rsidRDefault="00E243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8409" w14:textId="77777777" w:rsidR="00870946" w:rsidRDefault="009F1C54">
    <w:pPr>
      <w:pStyle w:val="Header"/>
    </w:pPr>
    <w:r>
      <w:rPr>
        <w:noProof/>
        <w:lang w:val="en-US"/>
      </w:rPr>
      <w:drawing>
        <wp:anchor distT="0" distB="0" distL="114300" distR="114300" simplePos="0" relativeHeight="251661312" behindDoc="1" locked="0" layoutInCell="1" allowOverlap="1" wp14:anchorId="6922FA69" wp14:editId="7DED7CF6">
          <wp:simplePos x="0" y="0"/>
          <wp:positionH relativeFrom="column">
            <wp:posOffset>-554240</wp:posOffset>
          </wp:positionH>
          <wp:positionV relativeFrom="page">
            <wp:posOffset>0</wp:posOffset>
          </wp:positionV>
          <wp:extent cx="7559039" cy="106842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59039" cy="10684290"/>
                  </a:xfrm>
                  <a:prstGeom prst="rect">
                    <a:avLst/>
                  </a:prstGeom>
                  <a:extLst>
                    <a:ext uri="{FAA26D3D-D897-4be2-8F04-BA451C77F1D7}">
                      <ma14:placeholderFlag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179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CF3E49"/>
    <w:multiLevelType w:val="multilevel"/>
    <w:tmpl w:val="3F142EB4"/>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A1B149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2FB3183F"/>
    <w:multiLevelType w:val="hybridMultilevel"/>
    <w:tmpl w:val="EEFE06DC"/>
    <w:lvl w:ilvl="0" w:tplc="7B96CA26">
      <w:start w:val="1"/>
      <w:numFmt w:val="bullet"/>
      <w:pStyle w:val="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4" w15:restartNumberingAfterBreak="0">
    <w:nsid w:val="4FF368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23D14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95044057">
    <w:abstractNumId w:val="3"/>
  </w:num>
  <w:num w:numId="2" w16cid:durableId="1221870401">
    <w:abstractNumId w:val="0"/>
  </w:num>
  <w:num w:numId="3" w16cid:durableId="2144544529">
    <w:abstractNumId w:val="4"/>
  </w:num>
  <w:num w:numId="4" w16cid:durableId="539898075">
    <w:abstractNumId w:val="5"/>
  </w:num>
  <w:num w:numId="5" w16cid:durableId="1717392986">
    <w:abstractNumId w:val="2"/>
  </w:num>
  <w:num w:numId="6" w16cid:durableId="2125885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A3"/>
    <w:rsid w:val="000A29D5"/>
    <w:rsid w:val="0012078F"/>
    <w:rsid w:val="00150D91"/>
    <w:rsid w:val="00152AF8"/>
    <w:rsid w:val="00157190"/>
    <w:rsid w:val="001E2CB1"/>
    <w:rsid w:val="00243754"/>
    <w:rsid w:val="00286C42"/>
    <w:rsid w:val="002B0ABD"/>
    <w:rsid w:val="002F4BD3"/>
    <w:rsid w:val="00305C79"/>
    <w:rsid w:val="00307D7E"/>
    <w:rsid w:val="003B1554"/>
    <w:rsid w:val="003C62F1"/>
    <w:rsid w:val="00402242"/>
    <w:rsid w:val="004263A3"/>
    <w:rsid w:val="004D7B47"/>
    <w:rsid w:val="00535E57"/>
    <w:rsid w:val="0053704F"/>
    <w:rsid w:val="006463F6"/>
    <w:rsid w:val="006667BC"/>
    <w:rsid w:val="00681C79"/>
    <w:rsid w:val="007213A8"/>
    <w:rsid w:val="00746738"/>
    <w:rsid w:val="007501BF"/>
    <w:rsid w:val="007A5FB5"/>
    <w:rsid w:val="007D4538"/>
    <w:rsid w:val="007E39DD"/>
    <w:rsid w:val="008005E6"/>
    <w:rsid w:val="00870946"/>
    <w:rsid w:val="008C5670"/>
    <w:rsid w:val="00901484"/>
    <w:rsid w:val="009444A3"/>
    <w:rsid w:val="009F1C54"/>
    <w:rsid w:val="00A1159C"/>
    <w:rsid w:val="00A25ED5"/>
    <w:rsid w:val="00A30157"/>
    <w:rsid w:val="00AC2026"/>
    <w:rsid w:val="00AE3B82"/>
    <w:rsid w:val="00B04284"/>
    <w:rsid w:val="00B42197"/>
    <w:rsid w:val="00BC74E7"/>
    <w:rsid w:val="00CB1F7E"/>
    <w:rsid w:val="00D36C46"/>
    <w:rsid w:val="00D4156B"/>
    <w:rsid w:val="00DA0EA9"/>
    <w:rsid w:val="00DA54D3"/>
    <w:rsid w:val="00DC686C"/>
    <w:rsid w:val="00DD39E7"/>
    <w:rsid w:val="00E243EA"/>
    <w:rsid w:val="00E67E88"/>
    <w:rsid w:val="00E817D0"/>
    <w:rsid w:val="00EA4FD2"/>
    <w:rsid w:val="00EE1C56"/>
    <w:rsid w:val="00F57403"/>
    <w:rsid w:val="00FD42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080F45"/>
  <w14:defaultImageDpi w14:val="300"/>
  <w15:docId w15:val="{87554938-2F85-4EC3-A438-310F4DE46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uiPriority w:val="99"/>
    <w:qFormat/>
    <w:rsid w:val="00DD39E7"/>
    <w:pPr>
      <w:widowControl w:val="0"/>
      <w:autoSpaceDE w:val="0"/>
      <w:autoSpaceDN w:val="0"/>
      <w:adjustRightInd w:val="0"/>
      <w:spacing w:before="120" w:after="120" w:line="288" w:lineRule="auto"/>
      <w:textAlignment w:val="center"/>
    </w:pPr>
    <w:rPr>
      <w:rFonts w:ascii="Arial" w:hAnsi="Arial" w:cs="MinionPro-Regular"/>
      <w:color w:val="252829"/>
      <w:sz w:val="22"/>
    </w:rPr>
  </w:style>
  <w:style w:type="character" w:customStyle="1" w:styleId="URLlinks">
    <w:name w:val="URL links"/>
    <w:uiPriority w:val="1"/>
    <w:qFormat/>
    <w:rsid w:val="008005E6"/>
    <w:rPr>
      <w:rFonts w:ascii="Arial" w:hAnsi="Arial"/>
      <w:b w:val="0"/>
      <w:i w:val="0"/>
      <w:color w:val="D5336C" w:themeColor="accent2"/>
      <w:sz w:val="22"/>
      <w:lang w:val="en-US"/>
    </w:rPr>
  </w:style>
  <w:style w:type="paragraph" w:customStyle="1" w:styleId="Heading">
    <w:name w:val="Heading"/>
    <w:next w:val="Bodycopy"/>
    <w:qFormat/>
    <w:rsid w:val="008005E6"/>
    <w:pPr>
      <w:widowControl w:val="0"/>
      <w:autoSpaceDE w:val="0"/>
      <w:autoSpaceDN w:val="0"/>
      <w:adjustRightInd w:val="0"/>
      <w:spacing w:after="140" w:line="276" w:lineRule="auto"/>
    </w:pPr>
    <w:rPr>
      <w:rFonts w:ascii="Arial Bold" w:hAnsi="Arial Bold" w:cs="Arial Bold"/>
      <w:bCs/>
      <w:color w:val="244589" w:themeColor="accent1"/>
      <w:sz w:val="28"/>
      <w:szCs w:val="28"/>
      <w:lang w:val="en-US"/>
    </w:rPr>
  </w:style>
  <w:style w:type="paragraph" w:customStyle="1" w:styleId="Bullets">
    <w:name w:val="Bullets"/>
    <w:next w:val="Bodycopy"/>
    <w:qFormat/>
    <w:rsid w:val="006667BC"/>
    <w:pPr>
      <w:widowControl w:val="0"/>
      <w:numPr>
        <w:numId w:val="1"/>
      </w:numPr>
      <w:autoSpaceDE w:val="0"/>
      <w:autoSpaceDN w:val="0"/>
      <w:adjustRightInd w:val="0"/>
      <w:spacing w:before="120" w:after="140" w:line="276" w:lineRule="auto"/>
    </w:pPr>
    <w:rPr>
      <w:rFonts w:ascii="Arial" w:hAnsi="Arial" w:cs="Arial"/>
      <w:color w:val="252829"/>
      <w:sz w:val="22"/>
      <w:szCs w:val="22"/>
      <w:lang w:val="en-US"/>
    </w:rPr>
  </w:style>
  <w:style w:type="paragraph" w:customStyle="1" w:styleId="Sub-heading">
    <w:name w:val="Sub-heading"/>
    <w:next w:val="Bodycopy"/>
    <w:qFormat/>
    <w:rsid w:val="00DA0EA9"/>
    <w:pPr>
      <w:widowControl w:val="0"/>
      <w:autoSpaceDE w:val="0"/>
      <w:autoSpaceDN w:val="0"/>
      <w:adjustRightInd w:val="0"/>
      <w:spacing w:after="140" w:line="276" w:lineRule="auto"/>
    </w:pPr>
    <w:rPr>
      <w:rFonts w:ascii="Arial Bold" w:hAnsi="Arial Bold" w:cs="Arial Bold"/>
      <w:bCs/>
      <w:color w:val="252829"/>
      <w:sz w:val="22"/>
      <w:szCs w:val="22"/>
      <w:lang w:val="en-US"/>
    </w:rPr>
  </w:style>
  <w:style w:type="paragraph" w:customStyle="1" w:styleId="Imagecaptions">
    <w:name w:val="Image captions"/>
    <w:qFormat/>
    <w:rsid w:val="00FD4280"/>
    <w:pPr>
      <w:suppressAutoHyphens/>
      <w:jc w:val="center"/>
    </w:pPr>
    <w:rPr>
      <w:rFonts w:ascii="Arial" w:hAnsi="Arial" w:cs="Arial"/>
      <w:color w:val="252829"/>
      <w:sz w:val="16"/>
      <w:szCs w:val="16"/>
    </w:rPr>
  </w:style>
  <w:style w:type="paragraph" w:styleId="FootnoteText">
    <w:name w:val="footnote text"/>
    <w:link w:val="FootnoteTextChar"/>
    <w:uiPriority w:val="99"/>
    <w:unhideWhenUsed/>
    <w:qFormat/>
    <w:rsid w:val="00681C79"/>
    <w:rPr>
      <w:rFonts w:ascii="Arial" w:hAnsi="Arial"/>
      <w:color w:val="252829"/>
      <w:sz w:val="16"/>
    </w:rPr>
  </w:style>
  <w:style w:type="character" w:customStyle="1" w:styleId="FootnoteTextChar">
    <w:name w:val="Footnote Text Char"/>
    <w:basedOn w:val="DefaultParagraphFont"/>
    <w:link w:val="FootnoteText"/>
    <w:uiPriority w:val="99"/>
    <w:rsid w:val="00681C79"/>
    <w:rPr>
      <w:rFonts w:ascii="Arial" w:hAnsi="Arial"/>
      <w:color w:val="252829"/>
      <w:sz w:val="16"/>
    </w:rPr>
  </w:style>
  <w:style w:type="paragraph" w:styleId="BalloonText">
    <w:name w:val="Balloon Text"/>
    <w:basedOn w:val="Normal"/>
    <w:link w:val="BalloonTextChar"/>
    <w:uiPriority w:val="99"/>
    <w:semiHidden/>
    <w:unhideWhenUsed/>
    <w:rsid w:val="004D7B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B47"/>
    <w:rPr>
      <w:rFonts w:ascii="Lucida Grande" w:hAnsi="Lucida Grande" w:cs="Lucida Grande"/>
      <w:sz w:val="18"/>
      <w:szCs w:val="18"/>
    </w:rPr>
  </w:style>
  <w:style w:type="paragraph" w:customStyle="1" w:styleId="PageNumbers">
    <w:name w:val="Page Numbers"/>
    <w:next w:val="Bodycopy"/>
    <w:qFormat/>
    <w:rsid w:val="00A30157"/>
    <w:pPr>
      <w:jc w:val="center"/>
    </w:pPr>
    <w:rPr>
      <w:rFonts w:ascii="Arial" w:hAnsi="Arial"/>
      <w:sz w:val="20"/>
    </w:rPr>
  </w:style>
  <w:style w:type="character" w:styleId="FootnoteReference">
    <w:name w:val="footnote reference"/>
    <w:basedOn w:val="DefaultParagraphFont"/>
    <w:uiPriority w:val="99"/>
    <w:unhideWhenUsed/>
    <w:rsid w:val="00746738"/>
    <w:rPr>
      <w:vertAlign w:val="superscript"/>
    </w:rPr>
  </w:style>
  <w:style w:type="paragraph" w:styleId="Header">
    <w:name w:val="header"/>
    <w:basedOn w:val="Normal"/>
    <w:link w:val="HeaderChar"/>
    <w:uiPriority w:val="99"/>
    <w:unhideWhenUsed/>
    <w:rsid w:val="00152AF8"/>
    <w:pPr>
      <w:tabs>
        <w:tab w:val="center" w:pos="4320"/>
        <w:tab w:val="right" w:pos="8640"/>
      </w:tabs>
    </w:pPr>
  </w:style>
  <w:style w:type="character" w:customStyle="1" w:styleId="HeaderChar">
    <w:name w:val="Header Char"/>
    <w:basedOn w:val="DefaultParagraphFont"/>
    <w:link w:val="Header"/>
    <w:uiPriority w:val="99"/>
    <w:rsid w:val="00152AF8"/>
  </w:style>
  <w:style w:type="paragraph" w:styleId="Footer">
    <w:name w:val="footer"/>
    <w:basedOn w:val="Normal"/>
    <w:link w:val="FooterChar"/>
    <w:uiPriority w:val="99"/>
    <w:unhideWhenUsed/>
    <w:rsid w:val="00152AF8"/>
    <w:pPr>
      <w:tabs>
        <w:tab w:val="center" w:pos="4320"/>
        <w:tab w:val="right" w:pos="8640"/>
      </w:tabs>
    </w:pPr>
  </w:style>
  <w:style w:type="character" w:customStyle="1" w:styleId="FooterChar">
    <w:name w:val="Footer Char"/>
    <w:basedOn w:val="DefaultParagraphFont"/>
    <w:link w:val="Footer"/>
    <w:uiPriority w:val="99"/>
    <w:rsid w:val="00152AF8"/>
  </w:style>
  <w:style w:type="character" w:styleId="PageNumber">
    <w:name w:val="page number"/>
    <w:basedOn w:val="DefaultParagraphFont"/>
    <w:uiPriority w:val="99"/>
    <w:semiHidden/>
    <w:unhideWhenUsed/>
    <w:rsid w:val="00870946"/>
  </w:style>
  <w:style w:type="table" w:styleId="TableGrid">
    <w:name w:val="Table Grid"/>
    <w:basedOn w:val="TableNormal"/>
    <w:uiPriority w:val="59"/>
    <w:rsid w:val="009444A3"/>
    <w:rPr>
      <w:rFonts w:ascii="Arial" w:eastAsiaTheme="minorHAnsi"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44A3"/>
    <w:rPr>
      <w:color w:val="D5336C" w:themeColor="hyperlink"/>
      <w:u w:val="single"/>
    </w:rPr>
  </w:style>
  <w:style w:type="paragraph" w:styleId="ListParagraph">
    <w:name w:val="List Paragraph"/>
    <w:basedOn w:val="Normal"/>
    <w:uiPriority w:val="34"/>
    <w:qFormat/>
    <w:rsid w:val="009444A3"/>
    <w:pPr>
      <w:ind w:left="720"/>
      <w:contextualSpacing/>
    </w:pPr>
    <w:rPr>
      <w:rFonts w:ascii="Arial" w:eastAsiaTheme="minorHAnsi" w:hAnsi="Arial"/>
      <w:sz w:val="20"/>
      <w:szCs w:val="20"/>
    </w:rPr>
  </w:style>
  <w:style w:type="character" w:styleId="CommentReference">
    <w:name w:val="annotation reference"/>
    <w:basedOn w:val="DefaultParagraphFont"/>
    <w:uiPriority w:val="99"/>
    <w:semiHidden/>
    <w:unhideWhenUsed/>
    <w:rsid w:val="009444A3"/>
    <w:rPr>
      <w:sz w:val="16"/>
      <w:szCs w:val="16"/>
    </w:rPr>
  </w:style>
  <w:style w:type="paragraph" w:styleId="CommentText">
    <w:name w:val="annotation text"/>
    <w:basedOn w:val="Normal"/>
    <w:link w:val="CommentTextChar"/>
    <w:uiPriority w:val="99"/>
    <w:unhideWhenUsed/>
    <w:rsid w:val="009444A3"/>
    <w:rPr>
      <w:rFonts w:ascii="Arial" w:eastAsiaTheme="minorHAnsi" w:hAnsi="Arial"/>
      <w:sz w:val="20"/>
      <w:szCs w:val="20"/>
    </w:rPr>
  </w:style>
  <w:style w:type="character" w:customStyle="1" w:styleId="CommentTextChar">
    <w:name w:val="Comment Text Char"/>
    <w:basedOn w:val="DefaultParagraphFont"/>
    <w:link w:val="CommentText"/>
    <w:uiPriority w:val="99"/>
    <w:rsid w:val="009444A3"/>
    <w:rPr>
      <w:rFonts w:ascii="Arial" w:eastAsiaTheme="minorHAnsi"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senetzerohub.org.uk/about/structure-and-governance/"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contract.due-north.com/Advert?advertId=1b82d866-cfec-ee11-8127-005056b64545&amp;p=f0e28573-d93a-eb11-8106-005056b64545"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antel.allott@cambridgeshirepeterborough-ca.gov.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Rathmell\CPCA\EnergyHub%20Staff%20-%20Documents\(45)%20Local%20Net%20Zero%20Accelerator\3.%20Procurements\Green%20Finance\PIN\PME%20Briefing%20Document%20270324.dotx" TargetMode="External"/></Relationships>
</file>

<file path=word/theme/theme1.xml><?xml version="1.0" encoding="utf-8"?>
<a:theme xmlns:a="http://schemas.openxmlformats.org/drawingml/2006/main" name="Office Theme">
  <a:themeElements>
    <a:clrScheme name="GSEEH">
      <a:dk1>
        <a:srgbClr val="242828"/>
      </a:dk1>
      <a:lt1>
        <a:srgbClr val="FFFFFF"/>
      </a:lt1>
      <a:dk2>
        <a:srgbClr val="242828"/>
      </a:dk2>
      <a:lt2>
        <a:srgbClr val="FFFFFF"/>
      </a:lt2>
      <a:accent1>
        <a:srgbClr val="244589"/>
      </a:accent1>
      <a:accent2>
        <a:srgbClr val="D5336C"/>
      </a:accent2>
      <a:accent3>
        <a:srgbClr val="FFFFFF"/>
      </a:accent3>
      <a:accent4>
        <a:srgbClr val="FFFFFF"/>
      </a:accent4>
      <a:accent5>
        <a:srgbClr val="FFFFFF"/>
      </a:accent5>
      <a:accent6>
        <a:srgbClr val="FFFFFF"/>
      </a:accent6>
      <a:hlink>
        <a:srgbClr val="D5336C"/>
      </a:hlink>
      <a:folHlink>
        <a:srgbClr val="24458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f88606-8015-41fd-84fb-fad01c50bdd2" xsi:nil="true"/>
    <lcf76f155ced4ddcb4097134ff3c332f xmlns="5c20ae9b-7b10-4c4f-aea5-8ba6aa1407e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63E1BA4ACD5048A6D7940AEDAC70EB" ma:contentTypeVersion="18" ma:contentTypeDescription="Create a new document." ma:contentTypeScope="" ma:versionID="54cbb348714a112544fd4b82415a1108">
  <xsd:schema xmlns:xsd="http://www.w3.org/2001/XMLSchema" xmlns:xs="http://www.w3.org/2001/XMLSchema" xmlns:p="http://schemas.microsoft.com/office/2006/metadata/properties" xmlns:ns2="5c20ae9b-7b10-4c4f-aea5-8ba6aa1407e8" xmlns:ns3="e1f88606-8015-41fd-84fb-fad01c50bdd2" targetNamespace="http://schemas.microsoft.com/office/2006/metadata/properties" ma:root="true" ma:fieldsID="ca6e260757f18006de2ac2a6e1b166ba" ns2:_="" ns3:_="">
    <xsd:import namespace="5c20ae9b-7b10-4c4f-aea5-8ba6aa1407e8"/>
    <xsd:import namespace="e1f88606-8015-41fd-84fb-fad01c50bd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0ae9b-7b10-4c4f-aea5-8ba6aa140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9f04ba-d288-4e2e-8841-810ceddddf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f88606-8015-41fd-84fb-fad01c50bd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0c77be-85f1-406b-a9a9-e9af032892b8}" ma:internalName="TaxCatchAll" ma:showField="CatchAllData" ma:web="e1f88606-8015-41fd-84fb-fad01c50bd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893A5C-5A6E-0549-856F-40E6B55F06F3}">
  <ds:schemaRefs>
    <ds:schemaRef ds:uri="http://schemas.openxmlformats.org/officeDocument/2006/bibliography"/>
  </ds:schemaRefs>
</ds:datastoreItem>
</file>

<file path=customXml/itemProps2.xml><?xml version="1.0" encoding="utf-8"?>
<ds:datastoreItem xmlns:ds="http://schemas.openxmlformats.org/officeDocument/2006/customXml" ds:itemID="{05784227-3BF0-4933-B108-29D5D4809AA0}">
  <ds:schemaRefs>
    <ds:schemaRef ds:uri="http://schemas.microsoft.com/sharepoint/v3/contenttype/forms"/>
  </ds:schemaRefs>
</ds:datastoreItem>
</file>

<file path=customXml/itemProps3.xml><?xml version="1.0" encoding="utf-8"?>
<ds:datastoreItem xmlns:ds="http://schemas.openxmlformats.org/officeDocument/2006/customXml" ds:itemID="{47E9A91E-3FF4-4781-8881-F7E8B16D8B14}">
  <ds:schemaRefs>
    <ds:schemaRef ds:uri="http://schemas.microsoft.com/office/2006/metadata/properties"/>
    <ds:schemaRef ds:uri="http://schemas.microsoft.com/office/infopath/2007/PartnerControls"/>
    <ds:schemaRef ds:uri="e1f88606-8015-41fd-84fb-fad01c50bdd2"/>
    <ds:schemaRef ds:uri="5c20ae9b-7b10-4c4f-aea5-8ba6aa1407e8"/>
  </ds:schemaRefs>
</ds:datastoreItem>
</file>

<file path=customXml/itemProps4.xml><?xml version="1.0" encoding="utf-8"?>
<ds:datastoreItem xmlns:ds="http://schemas.openxmlformats.org/officeDocument/2006/customXml" ds:itemID="{C15B7D29-EB8C-4F61-8CFE-2D325E13F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0ae9b-7b10-4c4f-aea5-8ba6aa1407e8"/>
    <ds:schemaRef ds:uri="e1f88606-8015-41fd-84fb-fad01c50b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PME Briefing Document 270324</Template>
  <TotalTime>3</TotalTime>
  <Pages>13</Pages>
  <Words>3821</Words>
  <Characters>21786</Characters>
  <Application>Microsoft Office Word</Application>
  <DocSecurity>0</DocSecurity>
  <Lines>181</Lines>
  <Paragraphs>51</Paragraphs>
  <ScaleCrop>false</ScaleCrop>
  <Company>Yellobelly</Company>
  <LinksUpToDate>false</LinksUpToDate>
  <CharactersWithSpaces>25556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Rathmell</dc:creator>
  <cp:keywords/>
  <dc:description/>
  <cp:lastModifiedBy>Chantel Allott</cp:lastModifiedBy>
  <cp:revision>3</cp:revision>
  <cp:lastPrinted>2019-09-24T09:43:00Z</cp:lastPrinted>
  <dcterms:created xsi:type="dcterms:W3CDTF">2024-03-28T07:27:00Z</dcterms:created>
  <dcterms:modified xsi:type="dcterms:W3CDTF">2024-03-28T11:08:00Z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0x0101004463E1BA4ACD5048A6D7940AEDAC70EB</vt:lpwstr>
  </property>
  <property fmtid="{D5CDD505-2E9C-101B-9397-08002B2CF9AE}" pid="3" name="MediaServiceImageTags">
    <vt:lpwstr/>
  </property>
  <property fmtid="{D5CDD505-2E9C-101B-9397-08002B2CF9AE}" pid="4" name="MSIP_Label_bb0448d4-1b6c-4670-88b9-0606aa4680da_Enabled">
    <vt:lpwstr>true</vt:lpwstr>
  </property>
  <property fmtid="{D5CDD505-2E9C-101B-9397-08002B2CF9AE}" pid="5" name="MSIP_Label_bb0448d4-1b6c-4670-88b9-0606aa4680da_SetDate">
    <vt:lpwstr>2024-03-27T13:53:03Z</vt:lpwstr>
  </property>
  <property fmtid="{D5CDD505-2E9C-101B-9397-08002B2CF9AE}" pid="6" name="MSIP_Label_bb0448d4-1b6c-4670-88b9-0606aa4680da_Method">
    <vt:lpwstr>Standard</vt:lpwstr>
  </property>
  <property fmtid="{D5CDD505-2E9C-101B-9397-08002B2CF9AE}" pid="7" name="MSIP_Label_bb0448d4-1b6c-4670-88b9-0606aa4680da_Name">
    <vt:lpwstr>OFFICIAL</vt:lpwstr>
  </property>
  <property fmtid="{D5CDD505-2E9C-101B-9397-08002B2CF9AE}" pid="8" name="MSIP_Label_bb0448d4-1b6c-4670-88b9-0606aa4680da_SiteId">
    <vt:lpwstr>66c9b3de-4a43-4c2b-b3a2-a3f312c01394</vt:lpwstr>
  </property>
  <property fmtid="{D5CDD505-2E9C-101B-9397-08002B2CF9AE}" pid="9" name="MSIP_Label_bb0448d4-1b6c-4670-88b9-0606aa4680da_ActionId">
    <vt:lpwstr>1dab357e-46e5-4a53-9d24-ad3ff5cf8fe5</vt:lpwstr>
  </property>
  <property fmtid="{D5CDD505-2E9C-101B-9397-08002B2CF9AE}" pid="10" name="MSIP_Label_bb0448d4-1b6c-4670-88b9-0606aa4680da_ContentBits">
    <vt:lpwstr>0</vt:lpwstr>
  </property>
</Properties>
</file>