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CA80" w14:textId="77777777" w:rsidR="00603724" w:rsidRPr="00547FA6" w:rsidRDefault="00603724" w:rsidP="00603724">
      <w:pPr>
        <w:widowControl w:val="0"/>
        <w:ind w:right="-1042"/>
        <w:rPr>
          <w:rFonts w:ascii="Arial" w:hAnsi="Arial" w:cs="Arial"/>
          <w:sz w:val="22"/>
          <w:szCs w:val="22"/>
        </w:rPr>
      </w:pPr>
    </w:p>
    <w:p w14:paraId="31C28C6F" w14:textId="77777777" w:rsidR="00603724" w:rsidRPr="00547FA6" w:rsidRDefault="00603724" w:rsidP="00603724">
      <w:pPr>
        <w:widowControl w:val="0"/>
        <w:ind w:right="-1042"/>
        <w:rPr>
          <w:rFonts w:ascii="Arial" w:hAnsi="Arial" w:cs="Arial"/>
          <w:sz w:val="22"/>
          <w:szCs w:val="22"/>
        </w:rPr>
      </w:pPr>
    </w:p>
    <w:p w14:paraId="0F924270" w14:textId="77777777" w:rsidR="00603724" w:rsidRPr="00547FA6" w:rsidRDefault="00603724" w:rsidP="00603724">
      <w:pPr>
        <w:widowControl w:val="0"/>
        <w:ind w:right="-1042"/>
        <w:rPr>
          <w:rFonts w:ascii="Arial" w:hAnsi="Arial" w:cs="Arial"/>
          <w:sz w:val="22"/>
          <w:szCs w:val="22"/>
        </w:rPr>
      </w:pPr>
    </w:p>
    <w:p w14:paraId="790B7A6E" w14:textId="77777777" w:rsidR="00603724" w:rsidRPr="00547FA6" w:rsidRDefault="00603724" w:rsidP="00603724">
      <w:pPr>
        <w:widowControl w:val="0"/>
        <w:ind w:right="-1042"/>
        <w:rPr>
          <w:rFonts w:ascii="Arial" w:hAnsi="Arial" w:cs="Arial"/>
          <w:sz w:val="22"/>
          <w:szCs w:val="22"/>
        </w:rPr>
      </w:pPr>
    </w:p>
    <w:p w14:paraId="4864D38F" w14:textId="77777777" w:rsidR="00603724" w:rsidRPr="00547FA6" w:rsidRDefault="00603724" w:rsidP="00603724">
      <w:pPr>
        <w:widowControl w:val="0"/>
        <w:ind w:right="-1042"/>
        <w:rPr>
          <w:rFonts w:ascii="Arial" w:hAnsi="Arial" w:cs="Arial"/>
          <w:sz w:val="22"/>
          <w:szCs w:val="22"/>
        </w:rPr>
      </w:pPr>
    </w:p>
    <w:p w14:paraId="5F14E9B1" w14:textId="77777777" w:rsidR="00603724" w:rsidRPr="00547FA6" w:rsidRDefault="00603724" w:rsidP="00603724">
      <w:pPr>
        <w:widowControl w:val="0"/>
        <w:ind w:right="-1042"/>
        <w:rPr>
          <w:rFonts w:ascii="Arial" w:hAnsi="Arial" w:cs="Arial"/>
          <w:sz w:val="22"/>
          <w:szCs w:val="22"/>
        </w:rPr>
      </w:pPr>
    </w:p>
    <w:p w14:paraId="405615D9" w14:textId="77777777" w:rsidR="00603724" w:rsidRPr="00547FA6" w:rsidRDefault="00603724" w:rsidP="00603724">
      <w:pPr>
        <w:widowControl w:val="0"/>
        <w:ind w:right="-1042"/>
        <w:rPr>
          <w:rFonts w:ascii="Arial" w:hAnsi="Arial" w:cs="Arial"/>
          <w:sz w:val="22"/>
          <w:szCs w:val="22"/>
        </w:rPr>
      </w:pPr>
    </w:p>
    <w:p w14:paraId="41910AE9" w14:textId="77777777" w:rsidR="00603724" w:rsidRPr="00547FA6" w:rsidRDefault="00603724" w:rsidP="00603724">
      <w:pPr>
        <w:widowControl w:val="0"/>
        <w:ind w:right="-1042"/>
        <w:rPr>
          <w:rFonts w:ascii="Arial" w:hAnsi="Arial" w:cs="Arial"/>
          <w:sz w:val="22"/>
          <w:szCs w:val="22"/>
        </w:rPr>
      </w:pPr>
    </w:p>
    <w:p w14:paraId="745C67C1" w14:textId="77777777" w:rsidR="00603724" w:rsidRPr="00547FA6" w:rsidRDefault="00603724" w:rsidP="00603724">
      <w:pPr>
        <w:widowControl w:val="0"/>
        <w:ind w:right="-1042"/>
        <w:rPr>
          <w:rFonts w:ascii="Arial" w:hAnsi="Arial" w:cs="Arial"/>
          <w:sz w:val="22"/>
          <w:szCs w:val="22"/>
        </w:rPr>
      </w:pPr>
    </w:p>
    <w:p w14:paraId="18055286" w14:textId="77777777" w:rsidR="00603724" w:rsidRPr="00547FA6" w:rsidRDefault="00603724" w:rsidP="00603724">
      <w:pPr>
        <w:widowControl w:val="0"/>
        <w:ind w:right="-1042"/>
        <w:rPr>
          <w:rFonts w:ascii="Arial" w:hAnsi="Arial" w:cs="Arial"/>
          <w:sz w:val="22"/>
          <w:szCs w:val="22"/>
        </w:rPr>
      </w:pPr>
    </w:p>
    <w:p w14:paraId="1F3B9874" w14:textId="77777777" w:rsidR="00603724" w:rsidRPr="00547FA6" w:rsidRDefault="00603724" w:rsidP="00603724">
      <w:pPr>
        <w:widowControl w:val="0"/>
        <w:ind w:right="-1042"/>
        <w:rPr>
          <w:rFonts w:ascii="Arial" w:hAnsi="Arial" w:cs="Arial"/>
          <w:sz w:val="22"/>
          <w:szCs w:val="22"/>
        </w:rPr>
      </w:pPr>
    </w:p>
    <w:p w14:paraId="4C544F57" w14:textId="77777777" w:rsidR="00603724" w:rsidRPr="00547FA6" w:rsidRDefault="00603724" w:rsidP="00603724">
      <w:pPr>
        <w:widowControl w:val="0"/>
        <w:ind w:right="-1042"/>
        <w:rPr>
          <w:rFonts w:ascii="Arial" w:hAnsi="Arial" w:cs="Arial"/>
          <w:sz w:val="22"/>
          <w:szCs w:val="22"/>
        </w:rPr>
      </w:pPr>
    </w:p>
    <w:p w14:paraId="59749518" w14:textId="77777777" w:rsidR="00603724" w:rsidRPr="00547FA6" w:rsidRDefault="00603724" w:rsidP="00603724">
      <w:pPr>
        <w:widowControl w:val="0"/>
        <w:ind w:right="-1042"/>
        <w:rPr>
          <w:rFonts w:ascii="Arial" w:hAnsi="Arial" w:cs="Arial"/>
          <w:sz w:val="22"/>
          <w:szCs w:val="22"/>
        </w:rPr>
      </w:pPr>
    </w:p>
    <w:p w14:paraId="6888A769" w14:textId="77777777" w:rsidR="00603724" w:rsidRPr="00547FA6" w:rsidRDefault="00603724" w:rsidP="00603724">
      <w:pPr>
        <w:widowControl w:val="0"/>
        <w:ind w:right="-1042"/>
        <w:rPr>
          <w:rFonts w:ascii="Arial" w:hAnsi="Arial" w:cs="Arial"/>
          <w:sz w:val="22"/>
          <w:szCs w:val="22"/>
        </w:rPr>
      </w:pPr>
    </w:p>
    <w:p w14:paraId="5D8B6459" w14:textId="77777777" w:rsidR="00603724" w:rsidRPr="00547FA6" w:rsidRDefault="00603724" w:rsidP="00603724">
      <w:pPr>
        <w:widowControl w:val="0"/>
        <w:ind w:right="-1042"/>
        <w:rPr>
          <w:rFonts w:ascii="Arial" w:hAnsi="Arial" w:cs="Arial"/>
          <w:sz w:val="22"/>
          <w:szCs w:val="22"/>
        </w:rPr>
      </w:pPr>
    </w:p>
    <w:p w14:paraId="4795982D" w14:textId="77777777" w:rsidR="00603724" w:rsidRPr="00547FA6" w:rsidRDefault="00603724" w:rsidP="00603724">
      <w:pPr>
        <w:widowControl w:val="0"/>
        <w:ind w:right="-1042"/>
        <w:rPr>
          <w:rFonts w:ascii="Arial" w:hAnsi="Arial" w:cs="Arial"/>
          <w:sz w:val="22"/>
          <w:szCs w:val="22"/>
        </w:rPr>
      </w:pPr>
    </w:p>
    <w:p w14:paraId="50FBDB20" w14:textId="77777777" w:rsidR="00603724" w:rsidRPr="00547FA6"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Arial" w:hAnsi="Arial" w:cs="Arial"/>
          <w:sz w:val="22"/>
          <w:szCs w:val="22"/>
          <w:lang w:val="en-US"/>
        </w:rPr>
      </w:pPr>
      <w:r w:rsidRPr="00547FA6">
        <w:rPr>
          <w:rFonts w:ascii="Arial" w:hAnsi="Arial" w:cs="Arial"/>
          <w:sz w:val="22"/>
          <w:szCs w:val="22"/>
          <w:lang w:val="en-US"/>
        </w:rPr>
        <w:t>Kent County Council</w:t>
      </w:r>
    </w:p>
    <w:p w14:paraId="6912403A" w14:textId="77777777" w:rsidR="00603724" w:rsidRPr="00547FA6"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547FA6">
        <w:rPr>
          <w:rFonts w:ascii="Arial" w:hAnsi="Arial" w:cs="Arial"/>
          <w:sz w:val="22"/>
          <w:szCs w:val="22"/>
          <w:lang w:val="en-US"/>
        </w:rPr>
        <w:t>County Hall</w:t>
      </w:r>
    </w:p>
    <w:p w14:paraId="7C36D698" w14:textId="77777777" w:rsidR="00603724" w:rsidRPr="00547FA6"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547FA6">
        <w:rPr>
          <w:rFonts w:ascii="Arial" w:hAnsi="Arial" w:cs="Arial"/>
          <w:sz w:val="22"/>
          <w:szCs w:val="22"/>
        </w:rPr>
        <w:t>Sessions House</w:t>
      </w:r>
      <w:r w:rsidRPr="00547FA6">
        <w:rPr>
          <w:rFonts w:ascii="Arial" w:hAnsi="Arial" w:cs="Arial"/>
          <w:sz w:val="22"/>
          <w:szCs w:val="22"/>
        </w:rPr>
        <w:tab/>
      </w:r>
    </w:p>
    <w:p w14:paraId="5ED38A24" w14:textId="77777777" w:rsidR="00603724" w:rsidRPr="00547FA6"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547FA6">
        <w:rPr>
          <w:rFonts w:ascii="Arial" w:hAnsi="Arial" w:cs="Arial"/>
          <w:sz w:val="22"/>
          <w:szCs w:val="22"/>
        </w:rPr>
        <w:t>County Road</w:t>
      </w:r>
    </w:p>
    <w:p w14:paraId="746769C1" w14:textId="77777777" w:rsidR="00603724" w:rsidRPr="00547FA6"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547FA6">
        <w:rPr>
          <w:rFonts w:ascii="Arial" w:hAnsi="Arial" w:cs="Arial"/>
          <w:sz w:val="22"/>
          <w:szCs w:val="22"/>
        </w:rPr>
        <w:t>Maidstone</w:t>
      </w:r>
    </w:p>
    <w:p w14:paraId="3E5119C8" w14:textId="314CD72A" w:rsidR="00603724" w:rsidRPr="00547FA6" w:rsidRDefault="00306E7A"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Pr>
          <w:rFonts w:ascii="Arial" w:hAnsi="Arial" w:cs="Arial"/>
          <w:sz w:val="22"/>
          <w:szCs w:val="22"/>
        </w:rPr>
        <w:t xml:space="preserve">Kent.  </w:t>
      </w:r>
      <w:r w:rsidR="00603724" w:rsidRPr="00547FA6">
        <w:rPr>
          <w:rFonts w:ascii="Arial" w:hAnsi="Arial" w:cs="Arial"/>
          <w:sz w:val="22"/>
          <w:szCs w:val="22"/>
        </w:rPr>
        <w:t>ME14 1XQ</w:t>
      </w:r>
    </w:p>
    <w:p w14:paraId="4856F37C" w14:textId="77777777" w:rsidR="00603724" w:rsidRPr="00547FA6" w:rsidRDefault="00603724" w:rsidP="00603724">
      <w:pPr>
        <w:framePr w:w="3556" w:hSpace="187" w:wrap="auto" w:vAnchor="page" w:hAnchor="page" w:x="7885" w:y="1089" w:anchorLock="1"/>
        <w:widowControl w:val="0"/>
        <w:ind w:right="-1042"/>
        <w:rPr>
          <w:rFonts w:ascii="Arial" w:hAnsi="Arial" w:cs="Arial"/>
          <w:sz w:val="22"/>
          <w:szCs w:val="22"/>
        </w:rPr>
      </w:pPr>
    </w:p>
    <w:p w14:paraId="4AC7B01E" w14:textId="77777777" w:rsidR="00603724" w:rsidRPr="00547FA6" w:rsidRDefault="00603724" w:rsidP="00603724">
      <w:pPr>
        <w:framePr w:w="3556" w:hSpace="187" w:wrap="auto" w:vAnchor="page" w:hAnchor="page" w:x="7885" w:y="1089" w:anchorLock="1"/>
        <w:widowControl w:val="0"/>
        <w:ind w:right="-1042"/>
        <w:rPr>
          <w:rFonts w:ascii="Arial" w:hAnsi="Arial" w:cs="Arial"/>
          <w:sz w:val="22"/>
          <w:szCs w:val="22"/>
        </w:rPr>
      </w:pPr>
    </w:p>
    <w:p w14:paraId="69BC4118" w14:textId="1F3306B7" w:rsidR="00603724" w:rsidRPr="00547FA6" w:rsidRDefault="00603724" w:rsidP="00603724">
      <w:pPr>
        <w:framePr w:w="3556" w:hSpace="187" w:wrap="auto" w:vAnchor="page" w:hAnchor="page" w:x="7885" w:y="1089" w:anchorLock="1"/>
        <w:widowControl w:val="0"/>
        <w:ind w:right="-1042"/>
        <w:rPr>
          <w:rFonts w:ascii="Arial" w:hAnsi="Arial" w:cs="Arial"/>
          <w:sz w:val="22"/>
          <w:szCs w:val="22"/>
          <w:lang w:val="it-IT"/>
        </w:rPr>
      </w:pPr>
      <w:r w:rsidRPr="00547FA6">
        <w:rPr>
          <w:rFonts w:ascii="Arial" w:hAnsi="Arial" w:cs="Arial"/>
          <w:sz w:val="22"/>
          <w:szCs w:val="22"/>
          <w:lang w:val="it-IT"/>
        </w:rPr>
        <w:t xml:space="preserve">Tel No: </w:t>
      </w:r>
      <w:r w:rsidR="00306E7A" w:rsidRPr="004174A7">
        <w:rPr>
          <w:rFonts w:ascii="Arial" w:hAnsi="Arial"/>
          <w:sz w:val="22"/>
          <w:lang w:val="it-IT"/>
        </w:rPr>
        <w:t>03000 410409</w:t>
      </w:r>
    </w:p>
    <w:p w14:paraId="761A1985" w14:textId="7DFFC97D" w:rsidR="00603724" w:rsidRPr="00113BD8" w:rsidRDefault="00603724" w:rsidP="00603724">
      <w:pPr>
        <w:framePr w:w="3556" w:hSpace="187" w:wrap="auto" w:vAnchor="page" w:hAnchor="page" w:x="7885" w:y="1089" w:anchorLock="1"/>
        <w:widowControl w:val="0"/>
        <w:tabs>
          <w:tab w:val="left" w:pos="990"/>
        </w:tabs>
        <w:ind w:right="-1042"/>
        <w:rPr>
          <w:rFonts w:ascii="Arial" w:hAnsi="Arial" w:cs="Arial"/>
          <w:sz w:val="22"/>
          <w:szCs w:val="22"/>
          <w:lang w:val="fr-FR"/>
        </w:rPr>
      </w:pPr>
      <w:proofErr w:type="gramStart"/>
      <w:r w:rsidRPr="00547FA6">
        <w:rPr>
          <w:rFonts w:ascii="Arial" w:hAnsi="Arial" w:cs="Arial"/>
          <w:sz w:val="22"/>
          <w:szCs w:val="22"/>
          <w:lang w:val="fr-FR"/>
        </w:rPr>
        <w:t>E-Mail:</w:t>
      </w:r>
      <w:proofErr w:type="gramEnd"/>
      <w:r w:rsidRPr="00547FA6">
        <w:rPr>
          <w:rFonts w:ascii="Arial" w:hAnsi="Arial" w:cs="Arial"/>
          <w:sz w:val="22"/>
          <w:szCs w:val="22"/>
          <w:lang w:val="fr-FR"/>
        </w:rPr>
        <w:t xml:space="preserve"> </w:t>
      </w:r>
      <w:r w:rsidR="007C0555" w:rsidRPr="00113BD8">
        <w:rPr>
          <w:rFonts w:ascii="Arial" w:hAnsi="Arial" w:cs="Arial"/>
          <w:sz w:val="22"/>
          <w:szCs w:val="22"/>
          <w:lang w:val="fr-FR"/>
        </w:rPr>
        <w:t>Sophie.Vinall</w:t>
      </w:r>
      <w:r w:rsidRPr="00113BD8">
        <w:rPr>
          <w:rFonts w:ascii="Arial" w:hAnsi="Arial" w:cs="Arial"/>
          <w:sz w:val="22"/>
          <w:szCs w:val="22"/>
          <w:lang w:val="fr-FR"/>
        </w:rPr>
        <w:t>@kent.gov.uk</w:t>
      </w:r>
    </w:p>
    <w:p w14:paraId="1550CB01" w14:textId="74067132" w:rsidR="008F4FB6" w:rsidRDefault="00603724" w:rsidP="00603724">
      <w:pPr>
        <w:framePr w:w="3556" w:hSpace="187" w:wrap="auto" w:vAnchor="page" w:hAnchor="page" w:x="7885" w:y="1089" w:anchorLock="1"/>
        <w:widowControl w:val="0"/>
        <w:ind w:right="-1042"/>
        <w:rPr>
          <w:rFonts w:ascii="Arial" w:hAnsi="Arial" w:cs="Arial"/>
          <w:sz w:val="22"/>
          <w:szCs w:val="22"/>
        </w:rPr>
      </w:pPr>
      <w:r w:rsidRPr="00113BD8">
        <w:rPr>
          <w:rFonts w:ascii="Arial" w:hAnsi="Arial" w:cs="Arial"/>
          <w:sz w:val="22"/>
          <w:szCs w:val="22"/>
        </w:rPr>
        <w:t xml:space="preserve">Date:   </w:t>
      </w:r>
      <w:r w:rsidR="001B1DD7">
        <w:rPr>
          <w:rFonts w:ascii="Arial" w:hAnsi="Arial" w:cs="Arial"/>
          <w:sz w:val="22"/>
          <w:szCs w:val="22"/>
        </w:rPr>
        <w:t>22</w:t>
      </w:r>
      <w:r w:rsidR="009F5F27">
        <w:rPr>
          <w:rFonts w:ascii="Arial" w:hAnsi="Arial" w:cs="Arial"/>
          <w:sz w:val="22"/>
          <w:szCs w:val="22"/>
        </w:rPr>
        <w:t xml:space="preserve"> March</w:t>
      </w:r>
      <w:r w:rsidR="00CD5E6D">
        <w:rPr>
          <w:rFonts w:ascii="Arial" w:hAnsi="Arial" w:cs="Arial"/>
          <w:sz w:val="22"/>
          <w:szCs w:val="22"/>
        </w:rPr>
        <w:t xml:space="preserve"> 201</w:t>
      </w:r>
      <w:r w:rsidR="009F5F27">
        <w:rPr>
          <w:rFonts w:ascii="Arial" w:hAnsi="Arial" w:cs="Arial"/>
          <w:sz w:val="22"/>
          <w:szCs w:val="22"/>
        </w:rPr>
        <w:t>9</w:t>
      </w:r>
      <w:r w:rsidRPr="00547FA6">
        <w:rPr>
          <w:rFonts w:ascii="Arial" w:hAnsi="Arial" w:cs="Arial"/>
          <w:sz w:val="22"/>
          <w:szCs w:val="22"/>
        </w:rPr>
        <w:t xml:space="preserve">   </w:t>
      </w:r>
    </w:p>
    <w:p w14:paraId="2F70355D" w14:textId="77777777" w:rsidR="008F4FB6" w:rsidRDefault="008F4FB6" w:rsidP="00603724">
      <w:pPr>
        <w:framePr w:w="3556" w:hSpace="187" w:wrap="auto" w:vAnchor="page" w:hAnchor="page" w:x="7885" w:y="1089" w:anchorLock="1"/>
        <w:widowControl w:val="0"/>
        <w:ind w:right="-1042"/>
        <w:rPr>
          <w:rFonts w:ascii="Arial" w:hAnsi="Arial" w:cs="Arial"/>
          <w:sz w:val="22"/>
          <w:szCs w:val="22"/>
        </w:rPr>
      </w:pPr>
    </w:p>
    <w:p w14:paraId="6252016B" w14:textId="0FEC0D65" w:rsidR="00603724" w:rsidRPr="00547FA6" w:rsidRDefault="008F4FB6" w:rsidP="00603724">
      <w:pPr>
        <w:framePr w:w="3556" w:hSpace="187" w:wrap="auto" w:vAnchor="page" w:hAnchor="page" w:x="7885" w:y="1089" w:anchorLock="1"/>
        <w:widowControl w:val="0"/>
        <w:ind w:right="-1042"/>
        <w:rPr>
          <w:rFonts w:ascii="Arial" w:hAnsi="Arial" w:cs="Arial"/>
          <w:sz w:val="22"/>
          <w:szCs w:val="22"/>
        </w:rPr>
      </w:pPr>
      <w:r>
        <w:rPr>
          <w:rFonts w:ascii="Arial" w:hAnsi="Arial" w:cs="Arial"/>
          <w:sz w:val="22"/>
          <w:szCs w:val="22"/>
        </w:rPr>
        <w:t>Our Ref. S</w:t>
      </w:r>
      <w:r w:rsidR="007D15C5">
        <w:rPr>
          <w:rFonts w:ascii="Arial" w:hAnsi="Arial" w:cs="Arial"/>
          <w:sz w:val="22"/>
          <w:szCs w:val="22"/>
        </w:rPr>
        <w:t>C18074</w:t>
      </w:r>
      <w:r w:rsidR="00603724" w:rsidRPr="00547FA6">
        <w:rPr>
          <w:rFonts w:ascii="Arial" w:hAnsi="Arial" w:cs="Arial"/>
          <w:sz w:val="22"/>
          <w:szCs w:val="22"/>
        </w:rPr>
        <w:t xml:space="preserve"> </w:t>
      </w:r>
    </w:p>
    <w:p w14:paraId="7F0D5AAE" w14:textId="77777777" w:rsidR="00603724" w:rsidRPr="00547FA6" w:rsidRDefault="00603724" w:rsidP="00603724">
      <w:pPr>
        <w:widowControl w:val="0"/>
        <w:ind w:right="-1231"/>
        <w:jc w:val="both"/>
        <w:rPr>
          <w:rFonts w:ascii="Arial" w:hAnsi="Arial" w:cs="Arial"/>
          <w:sz w:val="22"/>
          <w:szCs w:val="22"/>
        </w:rPr>
      </w:pPr>
    </w:p>
    <w:p w14:paraId="3E5CCC3B" w14:textId="77777777" w:rsidR="00603724" w:rsidRPr="00547FA6" w:rsidRDefault="00603724" w:rsidP="00603724">
      <w:pPr>
        <w:widowControl w:val="0"/>
        <w:ind w:right="-1231"/>
        <w:jc w:val="both"/>
        <w:rPr>
          <w:rFonts w:ascii="Arial" w:hAnsi="Arial" w:cs="Arial"/>
          <w:sz w:val="22"/>
          <w:szCs w:val="22"/>
        </w:rPr>
      </w:pPr>
    </w:p>
    <w:p w14:paraId="0913D96A" w14:textId="60185C61" w:rsidR="00603724" w:rsidRPr="00547FA6" w:rsidRDefault="00547FA6" w:rsidP="00603724">
      <w:pPr>
        <w:widowControl w:val="0"/>
        <w:ind w:right="-1231"/>
        <w:jc w:val="both"/>
        <w:rPr>
          <w:rFonts w:ascii="Arial" w:hAnsi="Arial" w:cs="Arial"/>
          <w:sz w:val="22"/>
          <w:szCs w:val="22"/>
        </w:rPr>
      </w:pPr>
      <w:r w:rsidRPr="00547FA6">
        <w:rPr>
          <w:rFonts w:ascii="Arial" w:hAnsi="Arial" w:cs="Arial"/>
          <w:sz w:val="22"/>
          <w:szCs w:val="22"/>
        </w:rPr>
        <w:t>Dear Sir</w:t>
      </w:r>
      <w:r w:rsidR="00407544">
        <w:rPr>
          <w:rFonts w:ascii="Arial" w:hAnsi="Arial" w:cs="Arial"/>
          <w:sz w:val="22"/>
          <w:szCs w:val="22"/>
        </w:rPr>
        <w:t xml:space="preserve"> / Madam,</w:t>
      </w:r>
    </w:p>
    <w:p w14:paraId="59887326" w14:textId="77777777" w:rsidR="00603724" w:rsidRPr="00547FA6" w:rsidRDefault="00603724" w:rsidP="00603724">
      <w:pPr>
        <w:widowControl w:val="0"/>
        <w:ind w:right="-1231"/>
        <w:jc w:val="both"/>
        <w:rPr>
          <w:rFonts w:ascii="Arial" w:hAnsi="Arial" w:cs="Arial"/>
          <w:sz w:val="22"/>
          <w:szCs w:val="22"/>
        </w:rPr>
      </w:pPr>
    </w:p>
    <w:p w14:paraId="62B6691F" w14:textId="235A8E94"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b/>
          <w:sz w:val="22"/>
          <w:szCs w:val="22"/>
          <w:u w:val="single"/>
        </w:rPr>
      </w:pPr>
      <w:r w:rsidRPr="00547FA6">
        <w:rPr>
          <w:rFonts w:ascii="Arial" w:hAnsi="Arial" w:cs="Arial"/>
          <w:b/>
          <w:sz w:val="22"/>
          <w:szCs w:val="22"/>
          <w:u w:val="single"/>
        </w:rPr>
        <w:t xml:space="preserve">RFQ for </w:t>
      </w:r>
      <w:r w:rsidR="00306E7A" w:rsidRPr="00306E7A">
        <w:rPr>
          <w:rFonts w:ascii="Arial" w:hAnsi="Arial" w:cs="Arial"/>
          <w:b/>
          <w:sz w:val="22"/>
          <w:szCs w:val="22"/>
          <w:u w:val="single"/>
        </w:rPr>
        <w:t xml:space="preserve">Hosting, </w:t>
      </w:r>
      <w:r w:rsidR="003F2FAB">
        <w:rPr>
          <w:rFonts w:ascii="Arial" w:hAnsi="Arial" w:cs="Arial"/>
          <w:b/>
          <w:sz w:val="22"/>
          <w:szCs w:val="22"/>
          <w:u w:val="single"/>
        </w:rPr>
        <w:t xml:space="preserve">Production </w:t>
      </w:r>
      <w:r w:rsidR="00306E7A" w:rsidRPr="00306E7A">
        <w:rPr>
          <w:rFonts w:ascii="Arial" w:hAnsi="Arial" w:cs="Arial"/>
          <w:b/>
          <w:sz w:val="22"/>
          <w:szCs w:val="22"/>
          <w:u w:val="single"/>
        </w:rPr>
        <w:t>Support and Maintenance for AirWatch MDM Software</w:t>
      </w:r>
    </w:p>
    <w:p w14:paraId="0AEBAED2"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sz w:val="22"/>
          <w:szCs w:val="22"/>
        </w:rPr>
      </w:pPr>
    </w:p>
    <w:p w14:paraId="0E9E58A0"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547FA6">
        <w:rPr>
          <w:rFonts w:ascii="Arial" w:hAnsi="Arial" w:cs="Arial"/>
          <w:sz w:val="22"/>
          <w:szCs w:val="22"/>
        </w:rPr>
        <w:t xml:space="preserve">Kent County Council is inviting you to Bid for the above contract and accordingly has enclosed a Request for Quotation. </w:t>
      </w:r>
    </w:p>
    <w:p w14:paraId="6BBABDA6"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760A8D1A"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547FA6">
        <w:rPr>
          <w:rFonts w:ascii="Arial" w:hAnsi="Arial" w:cs="Arial"/>
          <w:sz w:val="22"/>
          <w:szCs w:val="22"/>
        </w:rPr>
        <w:t>The attached document is in three parts plus appendices as follows:</w:t>
      </w:r>
    </w:p>
    <w:p w14:paraId="0DD40BC5"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1AD438A5"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r w:rsidRPr="00547FA6">
        <w:rPr>
          <w:rFonts w:ascii="Arial" w:hAnsi="Arial" w:cs="Arial"/>
          <w:sz w:val="22"/>
          <w:szCs w:val="22"/>
        </w:rPr>
        <w:t>Section 1</w:t>
      </w:r>
      <w:r w:rsidRPr="00547FA6">
        <w:rPr>
          <w:rFonts w:ascii="Arial" w:hAnsi="Arial" w:cs="Arial"/>
          <w:sz w:val="22"/>
          <w:szCs w:val="22"/>
        </w:rPr>
        <w:tab/>
        <w:t>Scope and Context</w:t>
      </w:r>
    </w:p>
    <w:p w14:paraId="5A8DCEA2"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r w:rsidRPr="00547FA6">
        <w:rPr>
          <w:rFonts w:ascii="Arial" w:hAnsi="Arial" w:cs="Arial"/>
          <w:sz w:val="22"/>
          <w:szCs w:val="22"/>
        </w:rPr>
        <w:t>Section 2</w:t>
      </w:r>
      <w:r w:rsidRPr="00547FA6">
        <w:rPr>
          <w:rFonts w:ascii="Arial" w:hAnsi="Arial" w:cs="Arial"/>
          <w:sz w:val="22"/>
          <w:szCs w:val="22"/>
        </w:rPr>
        <w:tab/>
        <w:t>Requirement</w:t>
      </w:r>
    </w:p>
    <w:p w14:paraId="5A15EF60" w14:textId="4FCF48C2" w:rsidR="007B6107" w:rsidRPr="00547FA6" w:rsidRDefault="00603724" w:rsidP="007B6107">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r w:rsidRPr="00547FA6">
        <w:rPr>
          <w:rFonts w:ascii="Arial" w:hAnsi="Arial" w:cs="Arial"/>
          <w:sz w:val="22"/>
          <w:szCs w:val="22"/>
        </w:rPr>
        <w:t>Section 3</w:t>
      </w:r>
      <w:r w:rsidRPr="00547FA6">
        <w:rPr>
          <w:rFonts w:ascii="Arial" w:hAnsi="Arial" w:cs="Arial"/>
          <w:sz w:val="22"/>
          <w:szCs w:val="22"/>
        </w:rPr>
        <w:tab/>
        <w:t>Contract Conditions</w:t>
      </w:r>
    </w:p>
    <w:p w14:paraId="778E6D6F"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p>
    <w:p w14:paraId="2E0937A2" w14:textId="59C4E1EA"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547FA6">
        <w:rPr>
          <w:rFonts w:ascii="Arial" w:hAnsi="Arial" w:cs="Arial"/>
          <w:sz w:val="22"/>
          <w:szCs w:val="22"/>
        </w:rPr>
        <w:t xml:space="preserve">Your RFQ response should reach me </w:t>
      </w:r>
      <w:r w:rsidR="00C13C49">
        <w:rPr>
          <w:rFonts w:ascii="Arial" w:hAnsi="Arial" w:cs="Arial"/>
          <w:sz w:val="22"/>
          <w:szCs w:val="22"/>
        </w:rPr>
        <w:t>via the portal</w:t>
      </w:r>
      <w:r w:rsidRPr="00547FA6">
        <w:rPr>
          <w:rFonts w:ascii="Arial" w:hAnsi="Arial" w:cs="Arial"/>
          <w:sz w:val="22"/>
          <w:szCs w:val="22"/>
        </w:rPr>
        <w:t xml:space="preserve"> no later than </w:t>
      </w:r>
      <w:r w:rsidRPr="00410CCA">
        <w:rPr>
          <w:rFonts w:ascii="Arial" w:hAnsi="Arial" w:cs="Arial"/>
          <w:b/>
          <w:sz w:val="22"/>
          <w:szCs w:val="22"/>
        </w:rPr>
        <w:t>12</w:t>
      </w:r>
      <w:r w:rsidR="00113BD8" w:rsidRPr="00410CCA">
        <w:rPr>
          <w:rFonts w:ascii="Arial" w:hAnsi="Arial" w:cs="Arial"/>
          <w:b/>
          <w:sz w:val="22"/>
          <w:szCs w:val="22"/>
        </w:rPr>
        <w:t>:00 (noon)</w:t>
      </w:r>
      <w:r w:rsidRPr="00410CCA">
        <w:rPr>
          <w:rFonts w:ascii="Arial" w:hAnsi="Arial" w:cs="Arial"/>
          <w:b/>
          <w:sz w:val="22"/>
          <w:szCs w:val="22"/>
        </w:rPr>
        <w:t xml:space="preserve"> on </w:t>
      </w:r>
      <w:r w:rsidR="0063248E" w:rsidRPr="0063248E">
        <w:rPr>
          <w:rFonts w:ascii="Arial" w:hAnsi="Arial" w:cs="Arial"/>
          <w:b/>
          <w:sz w:val="22"/>
          <w:szCs w:val="22"/>
        </w:rPr>
        <w:t>Thursday</w:t>
      </w:r>
      <w:r w:rsidR="00A95AE9" w:rsidRPr="0063248E">
        <w:rPr>
          <w:rFonts w:ascii="Arial" w:hAnsi="Arial" w:cs="Arial"/>
          <w:b/>
          <w:sz w:val="22"/>
          <w:szCs w:val="22"/>
        </w:rPr>
        <w:t xml:space="preserve"> 0</w:t>
      </w:r>
      <w:r w:rsidR="0063248E" w:rsidRPr="0063248E">
        <w:rPr>
          <w:rFonts w:ascii="Arial" w:hAnsi="Arial" w:cs="Arial"/>
          <w:b/>
          <w:sz w:val="22"/>
          <w:szCs w:val="22"/>
        </w:rPr>
        <w:t>4</w:t>
      </w:r>
      <w:r w:rsidR="00A95AE9" w:rsidRPr="0063248E">
        <w:rPr>
          <w:rFonts w:ascii="Arial" w:hAnsi="Arial" w:cs="Arial"/>
          <w:b/>
          <w:sz w:val="22"/>
          <w:szCs w:val="22"/>
        </w:rPr>
        <w:t xml:space="preserve"> April</w:t>
      </w:r>
      <w:r w:rsidR="001C655B" w:rsidRPr="0063248E">
        <w:rPr>
          <w:rFonts w:ascii="Arial" w:hAnsi="Arial" w:cs="Arial"/>
          <w:b/>
          <w:sz w:val="22"/>
          <w:szCs w:val="22"/>
        </w:rPr>
        <w:t xml:space="preserve"> 201</w:t>
      </w:r>
      <w:r w:rsidR="00C56278" w:rsidRPr="0063248E">
        <w:rPr>
          <w:rFonts w:ascii="Arial" w:hAnsi="Arial" w:cs="Arial"/>
          <w:b/>
          <w:sz w:val="22"/>
          <w:szCs w:val="22"/>
        </w:rPr>
        <w:t>9</w:t>
      </w:r>
      <w:r w:rsidRPr="00113BD8">
        <w:rPr>
          <w:rFonts w:ascii="Arial" w:hAnsi="Arial" w:cs="Arial"/>
          <w:sz w:val="22"/>
          <w:szCs w:val="22"/>
        </w:rPr>
        <w:t>.</w:t>
      </w:r>
    </w:p>
    <w:p w14:paraId="32A80284"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7275526C"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547FA6">
        <w:rPr>
          <w:rFonts w:ascii="Arial" w:hAnsi="Arial" w:cs="Arial"/>
          <w:sz w:val="22"/>
          <w:szCs w:val="22"/>
        </w:rPr>
        <w:t>You are advised to read all sections carefully before Bidding. Should you have any difficulty with the RFQ, please contact me using the details above.</w:t>
      </w:r>
    </w:p>
    <w:p w14:paraId="19E7FC96"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73D1CA00"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523F5517"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62B02D31"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1BC2A8D7" w14:textId="416E5CFA"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547FA6">
        <w:rPr>
          <w:rFonts w:ascii="Arial" w:hAnsi="Arial" w:cs="Arial"/>
          <w:sz w:val="22"/>
          <w:szCs w:val="22"/>
        </w:rPr>
        <w:t>Yours faithfully</w:t>
      </w:r>
      <w:r w:rsidR="0063248E">
        <w:rPr>
          <w:rFonts w:ascii="Arial" w:hAnsi="Arial" w:cs="Arial"/>
          <w:sz w:val="22"/>
          <w:szCs w:val="22"/>
        </w:rPr>
        <w:t>,</w:t>
      </w:r>
    </w:p>
    <w:p w14:paraId="15D3F322"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sz w:val="22"/>
          <w:szCs w:val="22"/>
        </w:rPr>
      </w:pPr>
    </w:p>
    <w:p w14:paraId="7F232D93" w14:textId="77777777" w:rsidR="00603724" w:rsidRPr="00547FA6"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6EE84FCB" w14:textId="41F1B29F" w:rsidR="00306E7A" w:rsidRDefault="00306E7A" w:rsidP="00306E7A">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sz w:val="22"/>
        </w:rPr>
      </w:pPr>
      <w:r w:rsidRPr="004174A7">
        <w:rPr>
          <w:rFonts w:ascii="Arial" w:hAnsi="Arial"/>
          <w:sz w:val="22"/>
        </w:rPr>
        <w:t>Sophie Vinall</w:t>
      </w:r>
    </w:p>
    <w:p w14:paraId="705E4265" w14:textId="77777777" w:rsidR="0063248E" w:rsidRPr="004174A7" w:rsidRDefault="0063248E" w:rsidP="00306E7A">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sz w:val="22"/>
        </w:rPr>
      </w:pPr>
    </w:p>
    <w:p w14:paraId="614A144F" w14:textId="73393FE3" w:rsidR="00306E7A" w:rsidRPr="00664A82" w:rsidRDefault="001826AB" w:rsidP="00306E7A">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sz w:val="22"/>
        </w:rPr>
      </w:pPr>
      <w:r>
        <w:rPr>
          <w:rFonts w:ascii="Arial" w:hAnsi="Arial"/>
          <w:sz w:val="22"/>
        </w:rPr>
        <w:t>ICT Supplier Manager</w:t>
      </w:r>
    </w:p>
    <w:p w14:paraId="599CBA66" w14:textId="77777777" w:rsidR="00603724" w:rsidRPr="00AB6938" w:rsidRDefault="00603724" w:rsidP="00603724">
      <w:pPr>
        <w:widowControl w:val="0"/>
        <w:ind w:right="-1042"/>
        <w:rPr>
          <w:rFonts w:ascii="Calibri" w:hAnsi="Calibri"/>
        </w:rPr>
      </w:pPr>
      <w:r>
        <w:rPr>
          <w:rFonts w:ascii="Calibri" w:hAnsi="Calibri"/>
        </w:rPr>
        <w:br w:type="page"/>
      </w:r>
    </w:p>
    <w:p w14:paraId="6CA7B112" w14:textId="36C03B51" w:rsidR="00603724" w:rsidRDefault="00603724" w:rsidP="00603724">
      <w:pPr>
        <w:jc w:val="center"/>
      </w:pPr>
    </w:p>
    <w:p w14:paraId="7840ED75" w14:textId="77777777" w:rsidR="00603724" w:rsidRPr="00AB6938"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rPr>
      </w:pPr>
    </w:p>
    <w:p w14:paraId="6DE28D53" w14:textId="77777777" w:rsidR="00603724" w:rsidRPr="00AB6938"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rPr>
      </w:pPr>
      <w:smartTag w:uri="urn:schemas-microsoft-com:office:smarttags" w:element="place">
        <w:r w:rsidRPr="00AB6938">
          <w:rPr>
            <w:rFonts w:ascii="Calibri" w:hAnsi="Calibri"/>
            <w:b/>
            <w:sz w:val="72"/>
            <w:szCs w:val="72"/>
          </w:rPr>
          <w:t>Kent</w:t>
        </w:r>
      </w:smartTag>
      <w:r w:rsidRPr="00AB6938">
        <w:rPr>
          <w:rFonts w:ascii="Calibri" w:hAnsi="Calibri"/>
          <w:b/>
          <w:sz w:val="72"/>
          <w:szCs w:val="72"/>
        </w:rPr>
        <w:t xml:space="preserve"> County Council</w:t>
      </w:r>
    </w:p>
    <w:p w14:paraId="275491AE" w14:textId="77777777" w:rsidR="00603724" w:rsidRPr="00AB6938"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rPr>
      </w:pPr>
      <w:r w:rsidRPr="00AB6938">
        <w:rPr>
          <w:rFonts w:ascii="Calibri" w:hAnsi="Calibri"/>
          <w:b/>
          <w:sz w:val="72"/>
          <w:szCs w:val="72"/>
        </w:rPr>
        <w:t xml:space="preserve">Request for Quotation </w:t>
      </w:r>
    </w:p>
    <w:p w14:paraId="726582AB" w14:textId="7828EDE8" w:rsidR="00603724" w:rsidRDefault="000D7559"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rPr>
      </w:pPr>
      <w:r>
        <w:rPr>
          <w:rFonts w:ascii="Calibri" w:hAnsi="Calibri"/>
          <w:b/>
          <w:sz w:val="72"/>
          <w:szCs w:val="72"/>
        </w:rPr>
        <w:t>AirWatch MDM</w:t>
      </w:r>
    </w:p>
    <w:p w14:paraId="3B52DEBF" w14:textId="77777777" w:rsidR="00603724" w:rsidRPr="00AB6938"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rPr>
          <w:rFonts w:ascii="Calibri" w:hAnsi="Calibri"/>
        </w:rPr>
      </w:pPr>
    </w:p>
    <w:p w14:paraId="75380C31" w14:textId="05937B27" w:rsidR="00603724" w:rsidRDefault="00603724" w:rsidP="00603724">
      <w:pPr>
        <w:jc w:val="center"/>
      </w:pPr>
    </w:p>
    <w:p w14:paraId="0238A698" w14:textId="77777777" w:rsidR="00603724" w:rsidRPr="005D525A" w:rsidRDefault="00603724" w:rsidP="00603724"/>
    <w:p w14:paraId="525BD32F" w14:textId="77777777" w:rsidR="00603724" w:rsidRPr="005D525A" w:rsidRDefault="00603724" w:rsidP="00603724"/>
    <w:p w14:paraId="27C1943C" w14:textId="05E83255" w:rsidR="00603724" w:rsidRPr="005D525A" w:rsidRDefault="00D12DEF" w:rsidP="00D12DEF">
      <w:pPr>
        <w:jc w:val="center"/>
      </w:pPr>
      <w:r>
        <w:rPr>
          <w:noProof/>
        </w:rPr>
        <w:drawing>
          <wp:inline distT="0" distB="0" distL="0" distR="0" wp14:anchorId="37DF8BF8" wp14:editId="16097F90">
            <wp:extent cx="2087074" cy="1329070"/>
            <wp:effectExtent l="0" t="0" r="8890" b="4445"/>
            <wp:docPr id="2" name="Picture 2" descr="C:\Documents and Settings\grovek01\Local Settings\Temporary Internet Files\Content.Outlook\ACKC0OZM\k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ovek01\Local Settings\Temporary Internet Files\Content.Outlook\ACKC0OZM\kcclogonew.jpg"/>
                    <pic:cNvPicPr>
                      <a:picLocks noChangeAspect="1" noChangeArrowheads="1"/>
                    </pic:cNvPicPr>
                  </pic:nvPicPr>
                  <pic:blipFill>
                    <a:blip r:embed="rId10"/>
                    <a:srcRect/>
                    <a:stretch>
                      <a:fillRect/>
                    </a:stretch>
                  </pic:blipFill>
                  <pic:spPr bwMode="auto">
                    <a:xfrm>
                      <a:off x="0" y="0"/>
                      <a:ext cx="2087372" cy="1329260"/>
                    </a:xfrm>
                    <a:prstGeom prst="rect">
                      <a:avLst/>
                    </a:prstGeom>
                    <a:noFill/>
                    <a:ln w="9525">
                      <a:noFill/>
                      <a:miter lim="800000"/>
                      <a:headEnd/>
                      <a:tailEnd/>
                    </a:ln>
                  </pic:spPr>
                </pic:pic>
              </a:graphicData>
            </a:graphic>
          </wp:inline>
        </w:drawing>
      </w:r>
    </w:p>
    <w:p w14:paraId="48608A54" w14:textId="77777777" w:rsidR="00603724" w:rsidRPr="005D525A" w:rsidRDefault="00603724" w:rsidP="00603724"/>
    <w:p w14:paraId="3AA78BC3" w14:textId="77777777" w:rsidR="00603724" w:rsidRPr="005D525A" w:rsidRDefault="00603724" w:rsidP="00603724"/>
    <w:p w14:paraId="48A98A1C" w14:textId="77777777" w:rsidR="00603724" w:rsidRPr="005D525A" w:rsidRDefault="00603724" w:rsidP="00603724"/>
    <w:p w14:paraId="2B243EF2" w14:textId="77777777" w:rsidR="00603724" w:rsidRPr="005D525A" w:rsidRDefault="00603724" w:rsidP="00603724"/>
    <w:p w14:paraId="288F9D89" w14:textId="77777777" w:rsidR="00603724" w:rsidRPr="005D525A" w:rsidRDefault="00603724" w:rsidP="00603724"/>
    <w:p w14:paraId="289B5F85" w14:textId="77777777" w:rsidR="00603724" w:rsidRPr="005D525A" w:rsidRDefault="00603724" w:rsidP="00603724"/>
    <w:p w14:paraId="6BAC477B" w14:textId="77777777" w:rsidR="00603724" w:rsidRPr="005D525A" w:rsidRDefault="00603724" w:rsidP="00603724"/>
    <w:p w14:paraId="4B3F358A" w14:textId="77777777" w:rsidR="00603724" w:rsidRPr="005D525A" w:rsidRDefault="00603724" w:rsidP="00603724"/>
    <w:p w14:paraId="52F5D2B6" w14:textId="77777777" w:rsidR="00603724" w:rsidRPr="005D525A" w:rsidRDefault="00603724" w:rsidP="00603724"/>
    <w:p w14:paraId="3BA17951" w14:textId="77777777" w:rsidR="00603724" w:rsidRPr="005D525A" w:rsidRDefault="00603724" w:rsidP="00603724"/>
    <w:p w14:paraId="3CB7F32A" w14:textId="77777777" w:rsidR="00603724" w:rsidRPr="005D525A" w:rsidRDefault="00603724" w:rsidP="00603724"/>
    <w:p w14:paraId="77F86AD2" w14:textId="77777777" w:rsidR="00603724" w:rsidRPr="005D525A" w:rsidRDefault="00603724" w:rsidP="00603724"/>
    <w:p w14:paraId="1026EEF5" w14:textId="77777777" w:rsidR="00603724" w:rsidRPr="005D525A" w:rsidRDefault="00603724" w:rsidP="00603724"/>
    <w:p w14:paraId="40A9D970" w14:textId="77777777" w:rsidR="00603724" w:rsidRPr="005D525A" w:rsidRDefault="00603724" w:rsidP="00603724"/>
    <w:p w14:paraId="4F076C83" w14:textId="77777777" w:rsidR="00603724" w:rsidRPr="005D525A" w:rsidRDefault="00603724" w:rsidP="00603724"/>
    <w:p w14:paraId="6ADABAB9" w14:textId="77777777" w:rsidR="00603724" w:rsidRPr="005D525A" w:rsidRDefault="00603724" w:rsidP="00603724"/>
    <w:p w14:paraId="643A42F1" w14:textId="77777777" w:rsidR="00603724" w:rsidRPr="005D525A" w:rsidRDefault="00603724" w:rsidP="00603724"/>
    <w:p w14:paraId="2A26FB6F" w14:textId="77777777" w:rsidR="00603724" w:rsidRPr="005D525A" w:rsidRDefault="00603724" w:rsidP="00603724"/>
    <w:p w14:paraId="4105E9F3" w14:textId="508C6334" w:rsidR="00603724" w:rsidRDefault="00603724"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r>
        <w:tab/>
      </w:r>
    </w:p>
    <w:p w14:paraId="34C6B522" w14:textId="77777777" w:rsidR="00547FA6"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461F9AC4" w14:textId="77777777" w:rsidR="00547FA6"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45811AA2" w14:textId="77777777" w:rsidR="00547FA6"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04E792FF" w14:textId="77777777" w:rsidR="00547FA6"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42FEE175" w14:textId="77777777" w:rsidR="00547FA6"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471C0E69" w14:textId="77777777" w:rsidR="00547FA6" w:rsidRPr="00A807B5"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b/>
        </w:rPr>
      </w:pPr>
    </w:p>
    <w:p w14:paraId="057E9A82" w14:textId="77777777" w:rsidR="00603724" w:rsidRDefault="00603724" w:rsidP="00D12DEF">
      <w:pPr>
        <w:widowControl w:val="0"/>
        <w:rPr>
          <w:rFonts w:ascii="Arial" w:hAnsi="Arial"/>
          <w:b/>
          <w:sz w:val="32"/>
        </w:rPr>
      </w:pPr>
    </w:p>
    <w:p w14:paraId="64FA1037" w14:textId="77777777" w:rsidR="00603724" w:rsidRDefault="00603724" w:rsidP="00603724">
      <w:pPr>
        <w:widowControl w:val="0"/>
        <w:jc w:val="center"/>
        <w:rPr>
          <w:rFonts w:ascii="Arial" w:hAnsi="Arial"/>
          <w:b/>
          <w:sz w:val="32"/>
        </w:rPr>
      </w:pPr>
      <w:r>
        <w:rPr>
          <w:rFonts w:ascii="Arial" w:hAnsi="Arial"/>
          <w:b/>
          <w:sz w:val="32"/>
        </w:rPr>
        <w:t>CONTENTS</w:t>
      </w:r>
    </w:p>
    <w:p w14:paraId="684D0783" w14:textId="77777777" w:rsidR="00603724" w:rsidRDefault="00603724" w:rsidP="00603724">
      <w:pPr>
        <w:widowControl w:val="0"/>
        <w:rPr>
          <w:rFonts w:ascii="Arial" w:hAnsi="Arial"/>
          <w:b/>
          <w:sz w:val="22"/>
        </w:rPr>
      </w:pPr>
    </w:p>
    <w:p w14:paraId="6E261E41" w14:textId="77777777" w:rsidR="00603724" w:rsidRDefault="00603724" w:rsidP="00603724">
      <w:pPr>
        <w:widowControl w:val="0"/>
        <w:rPr>
          <w:rFonts w:ascii="Arial" w:hAnsi="Arial"/>
          <w:b/>
          <w:sz w:val="26"/>
        </w:rPr>
      </w:pPr>
    </w:p>
    <w:p w14:paraId="47639282" w14:textId="77777777" w:rsidR="00603724" w:rsidRDefault="00603724" w:rsidP="00603724">
      <w:pPr>
        <w:widowControl w:val="0"/>
        <w:rPr>
          <w:rFonts w:ascii="Arial" w:hAnsi="Arial"/>
          <w:b/>
          <w:sz w:val="26"/>
        </w:rPr>
      </w:pPr>
    </w:p>
    <w:p w14:paraId="51F85879" w14:textId="77777777" w:rsidR="00603724" w:rsidRPr="00720386" w:rsidRDefault="00603724" w:rsidP="00603724">
      <w:pPr>
        <w:widowControl w:val="0"/>
        <w:rPr>
          <w:rFonts w:ascii="Arial" w:hAnsi="Arial"/>
          <w:b/>
          <w:sz w:val="28"/>
          <w:szCs w:val="28"/>
        </w:rPr>
      </w:pPr>
      <w:r w:rsidRPr="00720386">
        <w:rPr>
          <w:rFonts w:ascii="Arial" w:hAnsi="Arial"/>
          <w:b/>
          <w:sz w:val="28"/>
          <w:szCs w:val="28"/>
        </w:rPr>
        <w:t>Section One</w:t>
      </w:r>
      <w:r w:rsidRPr="00720386">
        <w:rPr>
          <w:rFonts w:ascii="Arial" w:hAnsi="Arial"/>
          <w:b/>
          <w:sz w:val="28"/>
          <w:szCs w:val="28"/>
        </w:rPr>
        <w:tab/>
        <w:t>Scope and Context</w:t>
      </w:r>
    </w:p>
    <w:p w14:paraId="3F66EC3B" w14:textId="77777777" w:rsidR="00603724" w:rsidRPr="00720386" w:rsidRDefault="00603724" w:rsidP="00603724">
      <w:pPr>
        <w:widowControl w:val="0"/>
        <w:rPr>
          <w:rFonts w:ascii="Arial" w:hAnsi="Arial"/>
          <w:b/>
          <w:sz w:val="28"/>
          <w:szCs w:val="28"/>
        </w:rPr>
      </w:pPr>
    </w:p>
    <w:p w14:paraId="6A8157D7" w14:textId="77777777" w:rsidR="00603724" w:rsidRPr="00720386" w:rsidRDefault="00603724" w:rsidP="00603724">
      <w:pPr>
        <w:widowControl w:val="0"/>
        <w:rPr>
          <w:rFonts w:ascii="Arial" w:hAnsi="Arial"/>
          <w:b/>
          <w:sz w:val="28"/>
          <w:szCs w:val="28"/>
        </w:rPr>
      </w:pPr>
    </w:p>
    <w:p w14:paraId="7F13CD16" w14:textId="77777777" w:rsidR="00603724" w:rsidRPr="00720386" w:rsidRDefault="00603724" w:rsidP="00603724">
      <w:pPr>
        <w:widowControl w:val="0"/>
        <w:rPr>
          <w:rFonts w:ascii="Arial" w:hAnsi="Arial"/>
          <w:b/>
          <w:sz w:val="28"/>
          <w:szCs w:val="28"/>
        </w:rPr>
      </w:pPr>
      <w:r w:rsidRPr="00720386">
        <w:rPr>
          <w:rFonts w:ascii="Arial" w:hAnsi="Arial"/>
          <w:b/>
          <w:sz w:val="28"/>
          <w:szCs w:val="28"/>
        </w:rPr>
        <w:t>Section Two</w:t>
      </w:r>
      <w:r w:rsidRPr="00720386">
        <w:rPr>
          <w:rFonts w:ascii="Arial" w:hAnsi="Arial"/>
          <w:b/>
          <w:sz w:val="28"/>
          <w:szCs w:val="28"/>
        </w:rPr>
        <w:tab/>
        <w:t>Requirement</w:t>
      </w:r>
    </w:p>
    <w:p w14:paraId="35AFBA1B" w14:textId="77777777" w:rsidR="00603724" w:rsidRPr="00720386" w:rsidRDefault="00603724" w:rsidP="00603724">
      <w:pPr>
        <w:widowControl w:val="0"/>
        <w:numPr>
          <w:ilvl w:val="12"/>
          <w:numId w:val="0"/>
        </w:numPr>
        <w:tabs>
          <w:tab w:val="left" w:pos="-1440"/>
        </w:tabs>
        <w:rPr>
          <w:rFonts w:ascii="Arial" w:hAnsi="Arial"/>
          <w:b/>
          <w:sz w:val="28"/>
          <w:szCs w:val="28"/>
        </w:rPr>
      </w:pPr>
    </w:p>
    <w:p w14:paraId="3183740D" w14:textId="77777777" w:rsidR="00603724" w:rsidRPr="00720386" w:rsidRDefault="00603724" w:rsidP="00603724">
      <w:pPr>
        <w:widowControl w:val="0"/>
        <w:numPr>
          <w:ilvl w:val="12"/>
          <w:numId w:val="0"/>
        </w:numPr>
        <w:rPr>
          <w:rFonts w:ascii="Arial" w:hAnsi="Arial"/>
          <w:b/>
          <w:sz w:val="28"/>
          <w:szCs w:val="28"/>
        </w:rPr>
      </w:pPr>
    </w:p>
    <w:p w14:paraId="1B07F330" w14:textId="5E27136A" w:rsidR="00603724" w:rsidRDefault="00603724" w:rsidP="00603724">
      <w:pPr>
        <w:widowControl w:val="0"/>
        <w:numPr>
          <w:ilvl w:val="12"/>
          <w:numId w:val="0"/>
        </w:numPr>
        <w:rPr>
          <w:rFonts w:ascii="Arial" w:hAnsi="Arial" w:cs="Arial"/>
          <w:b/>
          <w:sz w:val="28"/>
          <w:szCs w:val="28"/>
        </w:rPr>
      </w:pPr>
      <w:r w:rsidRPr="00720386">
        <w:rPr>
          <w:rFonts w:ascii="Arial" w:hAnsi="Arial"/>
          <w:b/>
          <w:sz w:val="28"/>
          <w:szCs w:val="28"/>
        </w:rPr>
        <w:t>Section Three</w:t>
      </w:r>
      <w:r w:rsidRPr="00720386">
        <w:rPr>
          <w:rFonts w:ascii="Arial" w:hAnsi="Arial"/>
          <w:b/>
          <w:sz w:val="28"/>
          <w:szCs w:val="28"/>
        </w:rPr>
        <w:tab/>
      </w:r>
      <w:r w:rsidRPr="0069658A">
        <w:rPr>
          <w:rFonts w:ascii="Arial" w:hAnsi="Arial" w:cs="Arial"/>
          <w:b/>
          <w:sz w:val="28"/>
          <w:szCs w:val="28"/>
        </w:rPr>
        <w:t>Contract Conditions</w:t>
      </w:r>
    </w:p>
    <w:p w14:paraId="1C20BAA7" w14:textId="2EA556C9" w:rsidR="007B6107" w:rsidRDefault="007B6107" w:rsidP="00603724">
      <w:pPr>
        <w:widowControl w:val="0"/>
        <w:numPr>
          <w:ilvl w:val="12"/>
          <w:numId w:val="0"/>
        </w:numPr>
        <w:rPr>
          <w:rFonts w:ascii="Arial" w:hAnsi="Arial" w:cs="Arial"/>
          <w:b/>
          <w:sz w:val="28"/>
          <w:szCs w:val="28"/>
        </w:rPr>
      </w:pPr>
    </w:p>
    <w:p w14:paraId="1E99DC89" w14:textId="0FAE3316" w:rsidR="007B6107" w:rsidRDefault="007B6107" w:rsidP="00603724">
      <w:pPr>
        <w:widowControl w:val="0"/>
        <w:numPr>
          <w:ilvl w:val="12"/>
          <w:numId w:val="0"/>
        </w:numPr>
        <w:rPr>
          <w:rFonts w:ascii="Arial" w:hAnsi="Arial" w:cs="Arial"/>
          <w:b/>
          <w:i/>
          <w:sz w:val="28"/>
          <w:szCs w:val="28"/>
        </w:rPr>
      </w:pPr>
    </w:p>
    <w:p w14:paraId="28EA9920" w14:textId="77777777" w:rsidR="007B6107" w:rsidRPr="007B6107" w:rsidRDefault="007B6107" w:rsidP="00603724">
      <w:pPr>
        <w:widowControl w:val="0"/>
        <w:numPr>
          <w:ilvl w:val="12"/>
          <w:numId w:val="0"/>
        </w:numPr>
        <w:rPr>
          <w:rFonts w:ascii="Arial" w:hAnsi="Arial" w:cs="Arial"/>
          <w:sz w:val="28"/>
          <w:szCs w:val="28"/>
        </w:rPr>
      </w:pPr>
    </w:p>
    <w:p w14:paraId="1B093176" w14:textId="77777777" w:rsidR="00603724" w:rsidRPr="005D525A" w:rsidRDefault="00603724" w:rsidP="00603724"/>
    <w:p w14:paraId="4ABB381C" w14:textId="77777777" w:rsidR="00603724" w:rsidRPr="005D525A" w:rsidRDefault="00603724" w:rsidP="00603724"/>
    <w:p w14:paraId="0B646583" w14:textId="77777777" w:rsidR="00603724" w:rsidRPr="005D525A" w:rsidRDefault="00603724" w:rsidP="00603724"/>
    <w:p w14:paraId="2597162D" w14:textId="77777777" w:rsidR="00603724" w:rsidRPr="005D525A" w:rsidRDefault="00603724" w:rsidP="00603724"/>
    <w:p w14:paraId="303A900B" w14:textId="77777777" w:rsidR="00603724" w:rsidRPr="005D525A" w:rsidRDefault="00603724" w:rsidP="00603724"/>
    <w:p w14:paraId="51B4CBB7" w14:textId="77777777" w:rsidR="00603724" w:rsidRPr="005D525A" w:rsidRDefault="00603724" w:rsidP="00603724"/>
    <w:p w14:paraId="1FF7FD87" w14:textId="77777777" w:rsidR="00603724" w:rsidRPr="005D525A" w:rsidRDefault="00603724" w:rsidP="00603724"/>
    <w:p w14:paraId="07C5F9EA"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51113FA1"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1DC2D11E"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55DD2644"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2011EBA7"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6A8A1D30"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4F8EAB21"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2F47F206"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761C8C45"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403E26D5"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2B648548"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4A59F512"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781B8C2D"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53DD95FA"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76CF8CC8"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1358C341"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4F474BFC"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7D3AE54D"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577BA43F"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3D58E6AB"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16960989"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14F89753"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1FD21ABA"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5A5827A9"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02F67349"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43B178C8" w14:textId="77777777" w:rsidR="00603724" w:rsidRDefault="00603724" w:rsidP="00603724">
      <w:pPr>
        <w:numPr>
          <w:ilvl w:val="12"/>
          <w:numId w:val="0"/>
        </w:numPr>
        <w:tabs>
          <w:tab w:val="left" w:pos="605"/>
          <w:tab w:val="left" w:pos="1325"/>
          <w:tab w:val="left" w:pos="2275"/>
        </w:tabs>
        <w:jc w:val="both"/>
        <w:rPr>
          <w:rFonts w:ascii="Arial" w:hAnsi="Arial"/>
          <w:b/>
          <w:sz w:val="28"/>
          <w:szCs w:val="28"/>
        </w:rPr>
      </w:pPr>
    </w:p>
    <w:p w14:paraId="43E92B74" w14:textId="52091667" w:rsidR="00603724" w:rsidRPr="00720386" w:rsidRDefault="00603724" w:rsidP="00603724">
      <w:pPr>
        <w:numPr>
          <w:ilvl w:val="12"/>
          <w:numId w:val="0"/>
        </w:numPr>
        <w:tabs>
          <w:tab w:val="left" w:pos="605"/>
          <w:tab w:val="left" w:pos="1325"/>
          <w:tab w:val="left" w:pos="2275"/>
        </w:tabs>
        <w:jc w:val="both"/>
        <w:rPr>
          <w:rFonts w:ascii="Arial" w:hAnsi="Arial"/>
          <w:b/>
          <w:sz w:val="28"/>
          <w:szCs w:val="28"/>
        </w:rPr>
      </w:pPr>
      <w:r w:rsidRPr="00720386">
        <w:rPr>
          <w:rFonts w:ascii="Arial" w:hAnsi="Arial"/>
          <w:b/>
          <w:sz w:val="28"/>
          <w:szCs w:val="28"/>
        </w:rPr>
        <w:lastRenderedPageBreak/>
        <w:t>Section One</w:t>
      </w:r>
      <w:r w:rsidR="00C40360">
        <w:rPr>
          <w:rFonts w:ascii="Arial" w:hAnsi="Arial"/>
          <w:b/>
          <w:sz w:val="28"/>
          <w:szCs w:val="28"/>
        </w:rPr>
        <w:t xml:space="preserve">: </w:t>
      </w:r>
      <w:r w:rsidRPr="00720386">
        <w:rPr>
          <w:rFonts w:ascii="Arial" w:hAnsi="Arial"/>
          <w:b/>
          <w:sz w:val="28"/>
          <w:szCs w:val="28"/>
        </w:rPr>
        <w:t>Scope and Context</w:t>
      </w:r>
    </w:p>
    <w:p w14:paraId="6334D103" w14:textId="77777777" w:rsidR="00603724" w:rsidRDefault="00603724" w:rsidP="00C40360">
      <w:pPr>
        <w:pStyle w:val="text01"/>
        <w:numPr>
          <w:ilvl w:val="12"/>
          <w:numId w:val="0"/>
        </w:numPr>
        <w:rPr>
          <w:rFonts w:ascii="Arial" w:hAnsi="Arial"/>
          <w:b/>
          <w:sz w:val="22"/>
        </w:rPr>
      </w:pPr>
    </w:p>
    <w:p w14:paraId="6D90CF6B" w14:textId="77777777" w:rsidR="00547FA6" w:rsidRDefault="00547FA6" w:rsidP="00F34907">
      <w:pPr>
        <w:pStyle w:val="NoSpacing"/>
        <w:jc w:val="both"/>
        <w:rPr>
          <w:rFonts w:ascii="Arial" w:hAnsi="Arial"/>
        </w:rPr>
      </w:pPr>
      <w:r w:rsidRPr="00547FA6">
        <w:rPr>
          <w:rFonts w:ascii="Arial" w:hAnsi="Arial"/>
        </w:rPr>
        <w:t xml:space="preserve">Kent County Council (the Council) is the largest local authority in England covering an area of 3,500 square kilometres. It has an annual expenditure of over £1bn on goods and services and a population of 1.3m. The Council provides a wide range of personal and strategic services on behalf of its residents, operating in partnership with 12 district councils and 289 parish/town councils.  </w:t>
      </w:r>
    </w:p>
    <w:p w14:paraId="2B512FC5" w14:textId="77777777" w:rsidR="00547FA6" w:rsidRPr="00547FA6" w:rsidRDefault="00547FA6" w:rsidP="00F34907">
      <w:pPr>
        <w:pStyle w:val="NoSpacing"/>
        <w:jc w:val="both"/>
        <w:rPr>
          <w:rFonts w:ascii="Arial" w:hAnsi="Arial"/>
        </w:rPr>
      </w:pPr>
    </w:p>
    <w:p w14:paraId="67723DDF" w14:textId="451874DA" w:rsidR="00547FA6" w:rsidRPr="00547FA6" w:rsidRDefault="00547FA6" w:rsidP="00F34907">
      <w:pPr>
        <w:pStyle w:val="NoSpacing"/>
        <w:jc w:val="both"/>
        <w:rPr>
          <w:rFonts w:ascii="Arial" w:hAnsi="Arial"/>
        </w:rPr>
      </w:pPr>
      <w:r w:rsidRPr="00547FA6">
        <w:rPr>
          <w:rFonts w:ascii="Arial" w:hAnsi="Arial"/>
        </w:rPr>
        <w:t>The Counci</w:t>
      </w:r>
      <w:r w:rsidR="00F34907">
        <w:rPr>
          <w:rFonts w:ascii="Arial" w:hAnsi="Arial"/>
        </w:rPr>
        <w:t>l consists of four directorates:</w:t>
      </w:r>
    </w:p>
    <w:p w14:paraId="24BC738C" w14:textId="005BBB3F" w:rsidR="00547FA6" w:rsidRPr="00547FA6" w:rsidRDefault="00547FA6" w:rsidP="00F34907">
      <w:pPr>
        <w:pStyle w:val="NoSpacing"/>
        <w:ind w:left="567" w:hanging="283"/>
        <w:jc w:val="both"/>
        <w:rPr>
          <w:rFonts w:ascii="Arial" w:hAnsi="Arial"/>
        </w:rPr>
      </w:pPr>
      <w:r w:rsidRPr="00547FA6">
        <w:rPr>
          <w:rFonts w:ascii="Arial" w:hAnsi="Arial"/>
        </w:rPr>
        <w:t>•</w:t>
      </w:r>
      <w:r w:rsidRPr="00547FA6">
        <w:rPr>
          <w:rFonts w:ascii="Arial" w:hAnsi="Arial"/>
        </w:rPr>
        <w:tab/>
      </w:r>
      <w:r w:rsidR="00F0102B">
        <w:rPr>
          <w:rFonts w:ascii="Arial" w:hAnsi="Arial"/>
        </w:rPr>
        <w:t>Adult, Social Care and Health</w:t>
      </w:r>
    </w:p>
    <w:p w14:paraId="6CA98C09" w14:textId="13D627F3" w:rsidR="00547FA6" w:rsidRPr="00547FA6" w:rsidRDefault="00547FA6" w:rsidP="00F34907">
      <w:pPr>
        <w:pStyle w:val="NoSpacing"/>
        <w:ind w:left="567" w:hanging="283"/>
        <w:jc w:val="both"/>
        <w:rPr>
          <w:rFonts w:ascii="Arial" w:hAnsi="Arial"/>
        </w:rPr>
      </w:pPr>
      <w:r w:rsidRPr="00547FA6">
        <w:rPr>
          <w:rFonts w:ascii="Arial" w:hAnsi="Arial"/>
        </w:rPr>
        <w:t>•</w:t>
      </w:r>
      <w:r w:rsidRPr="00547FA6">
        <w:rPr>
          <w:rFonts w:ascii="Arial" w:hAnsi="Arial"/>
        </w:rPr>
        <w:tab/>
      </w:r>
      <w:r w:rsidR="00F0102B">
        <w:rPr>
          <w:rFonts w:ascii="Arial" w:hAnsi="Arial"/>
        </w:rPr>
        <w:t>Children, Young People and Education</w:t>
      </w:r>
    </w:p>
    <w:p w14:paraId="3F6E2EBB" w14:textId="4F136990" w:rsidR="00547FA6" w:rsidRPr="00547FA6" w:rsidRDefault="00547FA6" w:rsidP="00F34907">
      <w:pPr>
        <w:pStyle w:val="NoSpacing"/>
        <w:ind w:left="567" w:hanging="283"/>
        <w:jc w:val="both"/>
        <w:rPr>
          <w:rFonts w:ascii="Arial" w:hAnsi="Arial"/>
        </w:rPr>
      </w:pPr>
      <w:r w:rsidRPr="00547FA6">
        <w:rPr>
          <w:rFonts w:ascii="Arial" w:hAnsi="Arial"/>
        </w:rPr>
        <w:t>•</w:t>
      </w:r>
      <w:r w:rsidRPr="00547FA6">
        <w:rPr>
          <w:rFonts w:ascii="Arial" w:hAnsi="Arial"/>
        </w:rPr>
        <w:tab/>
      </w:r>
      <w:r w:rsidR="00F0102B">
        <w:rPr>
          <w:rFonts w:ascii="Arial" w:hAnsi="Arial"/>
        </w:rPr>
        <w:t>Growth, Environment and Transport</w:t>
      </w:r>
    </w:p>
    <w:p w14:paraId="01038059" w14:textId="77777777" w:rsidR="00547FA6" w:rsidRDefault="00547FA6" w:rsidP="00F34907">
      <w:pPr>
        <w:pStyle w:val="NoSpacing"/>
        <w:ind w:left="567" w:hanging="283"/>
        <w:jc w:val="both"/>
        <w:rPr>
          <w:rFonts w:ascii="Arial" w:hAnsi="Arial"/>
        </w:rPr>
      </w:pPr>
      <w:r w:rsidRPr="00547FA6">
        <w:rPr>
          <w:rFonts w:ascii="Arial" w:hAnsi="Arial"/>
        </w:rPr>
        <w:t>•</w:t>
      </w:r>
      <w:r w:rsidRPr="00547FA6">
        <w:rPr>
          <w:rFonts w:ascii="Arial" w:hAnsi="Arial"/>
        </w:rPr>
        <w:tab/>
        <w:t>Strategic and Corporate Services</w:t>
      </w:r>
    </w:p>
    <w:p w14:paraId="33324A17" w14:textId="77777777" w:rsidR="00547FA6" w:rsidRPr="00547FA6" w:rsidRDefault="00547FA6" w:rsidP="00F34907">
      <w:pPr>
        <w:pStyle w:val="NoSpacing"/>
        <w:jc w:val="both"/>
        <w:rPr>
          <w:rFonts w:ascii="Arial" w:hAnsi="Arial"/>
        </w:rPr>
      </w:pPr>
    </w:p>
    <w:p w14:paraId="0E5077F0" w14:textId="613D1E7C" w:rsidR="007C0555" w:rsidRPr="0078065D" w:rsidRDefault="00402FFD" w:rsidP="00F34907">
      <w:pPr>
        <w:pStyle w:val="NoSpacing"/>
        <w:jc w:val="both"/>
        <w:rPr>
          <w:rFonts w:ascii="Arial" w:hAnsi="Arial" w:cs="Arial"/>
        </w:rPr>
      </w:pPr>
      <w:r>
        <w:rPr>
          <w:rFonts w:ascii="Arial" w:hAnsi="Arial" w:cs="Arial"/>
        </w:rPr>
        <w:t>In total, t</w:t>
      </w:r>
      <w:r w:rsidR="007C0555" w:rsidRPr="0078065D">
        <w:rPr>
          <w:rFonts w:ascii="Arial" w:hAnsi="Arial" w:cs="Arial"/>
        </w:rPr>
        <w:t xml:space="preserve">he </w:t>
      </w:r>
      <w:r w:rsidR="007C0555">
        <w:rPr>
          <w:rFonts w:ascii="Arial" w:hAnsi="Arial" w:cs="Arial"/>
        </w:rPr>
        <w:t xml:space="preserve">Council has </w:t>
      </w:r>
      <w:r w:rsidR="00491F99">
        <w:rPr>
          <w:rFonts w:ascii="Arial" w:hAnsi="Arial" w:cs="Arial"/>
        </w:rPr>
        <w:t>43</w:t>
      </w:r>
      <w:r w:rsidR="007C0555" w:rsidRPr="0078065D">
        <w:rPr>
          <w:rFonts w:ascii="Arial" w:hAnsi="Arial" w:cs="Arial"/>
        </w:rPr>
        <w:t>00 AirWatch Yellow Management Suite</w:t>
      </w:r>
      <w:r w:rsidR="005A0EA9">
        <w:rPr>
          <w:rFonts w:ascii="Arial" w:hAnsi="Arial" w:cs="Arial"/>
        </w:rPr>
        <w:t>, Cloud,</w:t>
      </w:r>
      <w:r w:rsidR="007C0555" w:rsidRPr="0078065D">
        <w:rPr>
          <w:rFonts w:ascii="Arial" w:hAnsi="Arial" w:cs="Arial"/>
        </w:rPr>
        <w:t xml:space="preserve"> Perpetual</w:t>
      </w:r>
      <w:r w:rsidR="005A0EA9">
        <w:rPr>
          <w:rFonts w:ascii="Arial" w:hAnsi="Arial" w:cs="Arial"/>
        </w:rPr>
        <w:t>,</w:t>
      </w:r>
      <w:r w:rsidR="007C0555" w:rsidRPr="0078065D">
        <w:rPr>
          <w:rFonts w:ascii="Arial" w:hAnsi="Arial" w:cs="Arial"/>
        </w:rPr>
        <w:t xml:space="preserve"> </w:t>
      </w:r>
      <w:r w:rsidR="005A0EA9">
        <w:rPr>
          <w:rFonts w:ascii="Arial" w:hAnsi="Arial" w:cs="Arial"/>
        </w:rPr>
        <w:t>D</w:t>
      </w:r>
      <w:r w:rsidR="007C0555">
        <w:rPr>
          <w:rFonts w:ascii="Arial" w:hAnsi="Arial" w:cs="Arial"/>
        </w:rPr>
        <w:t>evice</w:t>
      </w:r>
      <w:r w:rsidR="005A0EA9">
        <w:rPr>
          <w:rFonts w:ascii="Arial" w:hAnsi="Arial" w:cs="Arial"/>
        </w:rPr>
        <w:t>-based</w:t>
      </w:r>
      <w:r w:rsidR="007C0555">
        <w:rPr>
          <w:rFonts w:ascii="Arial" w:hAnsi="Arial" w:cs="Arial"/>
        </w:rPr>
        <w:t xml:space="preserve"> licences. The hosting, </w:t>
      </w:r>
      <w:r w:rsidR="007C0555" w:rsidRPr="0078065D">
        <w:rPr>
          <w:rFonts w:ascii="Arial" w:hAnsi="Arial" w:cs="Arial"/>
        </w:rPr>
        <w:t>maintenance</w:t>
      </w:r>
      <w:r w:rsidR="007C0555">
        <w:rPr>
          <w:rFonts w:ascii="Arial" w:hAnsi="Arial" w:cs="Arial"/>
        </w:rPr>
        <w:t xml:space="preserve"> and </w:t>
      </w:r>
      <w:r w:rsidR="00E07C74">
        <w:rPr>
          <w:rFonts w:ascii="Arial" w:hAnsi="Arial" w:cs="Arial"/>
        </w:rPr>
        <w:t xml:space="preserve">production </w:t>
      </w:r>
      <w:r w:rsidR="007C0555">
        <w:rPr>
          <w:rFonts w:ascii="Arial" w:hAnsi="Arial" w:cs="Arial"/>
        </w:rPr>
        <w:t>support</w:t>
      </w:r>
      <w:r w:rsidR="007C0555" w:rsidRPr="0078065D">
        <w:rPr>
          <w:rFonts w:ascii="Arial" w:hAnsi="Arial" w:cs="Arial"/>
        </w:rPr>
        <w:t xml:space="preserve"> for </w:t>
      </w:r>
      <w:r w:rsidR="005069BD">
        <w:rPr>
          <w:rFonts w:ascii="Arial" w:hAnsi="Arial" w:cs="Arial"/>
        </w:rPr>
        <w:t xml:space="preserve">these </w:t>
      </w:r>
      <w:r w:rsidR="007C0555">
        <w:rPr>
          <w:rFonts w:ascii="Arial" w:hAnsi="Arial" w:cs="Arial"/>
        </w:rPr>
        <w:t xml:space="preserve">licences is due to expire on </w:t>
      </w:r>
      <w:r w:rsidR="00E07C74">
        <w:rPr>
          <w:rFonts w:ascii="Arial" w:hAnsi="Arial" w:cs="Arial"/>
        </w:rPr>
        <w:t>3</w:t>
      </w:r>
      <w:r w:rsidR="007C0555">
        <w:rPr>
          <w:rFonts w:ascii="Arial" w:hAnsi="Arial" w:cs="Arial"/>
        </w:rPr>
        <w:t xml:space="preserve"> May 201</w:t>
      </w:r>
      <w:r w:rsidR="00491F99">
        <w:rPr>
          <w:rFonts w:ascii="Arial" w:hAnsi="Arial" w:cs="Arial"/>
        </w:rPr>
        <w:t>8</w:t>
      </w:r>
      <w:r w:rsidR="007C0555" w:rsidRPr="0078065D">
        <w:rPr>
          <w:rFonts w:ascii="Arial" w:hAnsi="Arial" w:cs="Arial"/>
        </w:rPr>
        <w:t>. The scope is f</w:t>
      </w:r>
      <w:r w:rsidR="005A0EA9">
        <w:rPr>
          <w:rFonts w:ascii="Arial" w:hAnsi="Arial" w:cs="Arial"/>
        </w:rPr>
        <w:t xml:space="preserve">or a quote to renew the hosting, </w:t>
      </w:r>
      <w:r w:rsidR="007C0555" w:rsidRPr="0078065D">
        <w:rPr>
          <w:rFonts w:ascii="Arial" w:hAnsi="Arial" w:cs="Arial"/>
        </w:rPr>
        <w:t>maintenance</w:t>
      </w:r>
      <w:r w:rsidR="005A0EA9">
        <w:rPr>
          <w:rFonts w:ascii="Arial" w:hAnsi="Arial" w:cs="Arial"/>
        </w:rPr>
        <w:t xml:space="preserve"> and support</w:t>
      </w:r>
      <w:r w:rsidR="007C0555" w:rsidRPr="0078065D">
        <w:rPr>
          <w:rFonts w:ascii="Arial" w:hAnsi="Arial" w:cs="Arial"/>
        </w:rPr>
        <w:t xml:space="preserve"> with Air</w:t>
      </w:r>
      <w:r w:rsidR="005A0EA9">
        <w:rPr>
          <w:rFonts w:ascii="Arial" w:hAnsi="Arial" w:cs="Arial"/>
        </w:rPr>
        <w:t xml:space="preserve">Watch for these licences for a </w:t>
      </w:r>
      <w:proofErr w:type="gramStart"/>
      <w:r w:rsidR="005A0EA9">
        <w:rPr>
          <w:rFonts w:ascii="Arial" w:hAnsi="Arial" w:cs="Arial"/>
        </w:rPr>
        <w:t>12</w:t>
      </w:r>
      <w:r w:rsidR="007C0555" w:rsidRPr="0078065D">
        <w:rPr>
          <w:rFonts w:ascii="Arial" w:hAnsi="Arial" w:cs="Arial"/>
        </w:rPr>
        <w:t xml:space="preserve"> month</w:t>
      </w:r>
      <w:proofErr w:type="gramEnd"/>
      <w:r w:rsidR="007C0555" w:rsidRPr="0078065D">
        <w:rPr>
          <w:rFonts w:ascii="Arial" w:hAnsi="Arial" w:cs="Arial"/>
        </w:rPr>
        <w:t xml:space="preserve"> period</w:t>
      </w:r>
      <w:r w:rsidR="005069BD">
        <w:rPr>
          <w:rFonts w:ascii="Arial" w:hAnsi="Arial" w:cs="Arial"/>
        </w:rPr>
        <w:t xml:space="preserve"> with an optional 6 month extension</w:t>
      </w:r>
      <w:r>
        <w:rPr>
          <w:rFonts w:ascii="Arial" w:hAnsi="Arial" w:cs="Arial"/>
        </w:rPr>
        <w:t xml:space="preserve">. </w:t>
      </w:r>
    </w:p>
    <w:p w14:paraId="55E62E8A" w14:textId="633B6F3C" w:rsidR="00603724" w:rsidRPr="00C40369" w:rsidRDefault="00603724" w:rsidP="00F34907">
      <w:pPr>
        <w:pStyle w:val="NoSpacing"/>
        <w:jc w:val="both"/>
        <w:rPr>
          <w:rFonts w:ascii="Arial" w:hAnsi="Arial" w:cs="Arial"/>
          <w:color w:val="FF0000"/>
        </w:rPr>
      </w:pPr>
    </w:p>
    <w:p w14:paraId="667E883E" w14:textId="485E3938" w:rsidR="00F34907" w:rsidRDefault="00BF6ABE" w:rsidP="00F34907">
      <w:pPr>
        <w:pStyle w:val="NoSpacing"/>
        <w:jc w:val="both"/>
        <w:rPr>
          <w:rFonts w:ascii="Arial" w:hAnsi="Arial" w:cs="Arial"/>
        </w:rPr>
      </w:pPr>
      <w:r>
        <w:rPr>
          <w:rFonts w:ascii="Arial" w:hAnsi="Arial" w:cs="Arial"/>
        </w:rPr>
        <w:t>The Council has been made aware that the licence suite provided by</w:t>
      </w:r>
      <w:r w:rsidR="004D22DD">
        <w:rPr>
          <w:rFonts w:ascii="Arial" w:hAnsi="Arial" w:cs="Arial"/>
        </w:rPr>
        <w:t xml:space="preserve"> VMWare</w:t>
      </w:r>
      <w:r>
        <w:rPr>
          <w:rFonts w:ascii="Arial" w:hAnsi="Arial" w:cs="Arial"/>
        </w:rPr>
        <w:t xml:space="preserve"> AirWatch has been re-branded </w:t>
      </w:r>
      <w:r w:rsidR="00990EF7">
        <w:rPr>
          <w:rFonts w:ascii="Arial" w:hAnsi="Arial" w:cs="Arial"/>
        </w:rPr>
        <w:t xml:space="preserve">so will accept </w:t>
      </w:r>
      <w:r w:rsidR="001C655B" w:rsidRPr="001C655B">
        <w:rPr>
          <w:rFonts w:ascii="Arial" w:hAnsi="Arial" w:cs="Arial"/>
        </w:rPr>
        <w:t>quotes</w:t>
      </w:r>
      <w:r w:rsidR="004D22DD">
        <w:rPr>
          <w:rFonts w:ascii="Arial" w:hAnsi="Arial" w:cs="Arial"/>
        </w:rPr>
        <w:t xml:space="preserve"> for both of the following</w:t>
      </w:r>
      <w:r w:rsidR="001C655B" w:rsidRPr="001C655B">
        <w:rPr>
          <w:rFonts w:ascii="Arial" w:hAnsi="Arial" w:cs="Arial"/>
        </w:rPr>
        <w:t xml:space="preserve">: </w:t>
      </w:r>
    </w:p>
    <w:p w14:paraId="2FFD05D5" w14:textId="4F9FB1E5" w:rsidR="00F34907" w:rsidRDefault="00BF6ABE" w:rsidP="00F34907">
      <w:pPr>
        <w:pStyle w:val="NoSpacing"/>
        <w:numPr>
          <w:ilvl w:val="0"/>
          <w:numId w:val="25"/>
        </w:numPr>
        <w:jc w:val="both"/>
        <w:rPr>
          <w:rFonts w:ascii="Arial" w:hAnsi="Arial" w:cs="Arial"/>
        </w:rPr>
      </w:pPr>
      <w:r>
        <w:rPr>
          <w:rFonts w:ascii="Arial" w:hAnsi="Arial" w:cs="Arial"/>
        </w:rPr>
        <w:t xml:space="preserve">hosting, maintenance and production support for VMWare </w:t>
      </w:r>
      <w:r w:rsidR="00F64579" w:rsidRPr="0078065D">
        <w:rPr>
          <w:rFonts w:ascii="Arial" w:hAnsi="Arial" w:cs="Arial"/>
        </w:rPr>
        <w:t>AirWatch Yellow Management Suite</w:t>
      </w:r>
      <w:r>
        <w:rPr>
          <w:rFonts w:ascii="Arial" w:hAnsi="Arial" w:cs="Arial"/>
        </w:rPr>
        <w:t>,</w:t>
      </w:r>
    </w:p>
    <w:p w14:paraId="53754516" w14:textId="3C788990" w:rsidR="00F34907" w:rsidRDefault="00BF6ABE" w:rsidP="00F34907">
      <w:pPr>
        <w:pStyle w:val="NoSpacing"/>
        <w:numPr>
          <w:ilvl w:val="0"/>
          <w:numId w:val="25"/>
        </w:numPr>
        <w:jc w:val="both"/>
        <w:rPr>
          <w:rFonts w:ascii="Arial" w:hAnsi="Arial" w:cs="Arial"/>
        </w:rPr>
      </w:pPr>
      <w:r>
        <w:rPr>
          <w:rFonts w:ascii="Arial" w:hAnsi="Arial" w:cs="Arial"/>
        </w:rPr>
        <w:t xml:space="preserve">hosting, maintenance and production support for VMWare </w:t>
      </w:r>
      <w:r w:rsidR="00F64579">
        <w:rPr>
          <w:rFonts w:ascii="Arial" w:hAnsi="Arial" w:cs="Arial"/>
        </w:rPr>
        <w:t>Workspace One Advanced</w:t>
      </w:r>
      <w:r w:rsidR="001C655B" w:rsidRPr="001C655B">
        <w:rPr>
          <w:rFonts w:ascii="Arial" w:hAnsi="Arial" w:cs="Arial"/>
        </w:rPr>
        <w:t xml:space="preserve">.  </w:t>
      </w:r>
    </w:p>
    <w:p w14:paraId="6C838FED" w14:textId="77777777" w:rsidR="00F34907" w:rsidRDefault="00F34907" w:rsidP="00F34907">
      <w:pPr>
        <w:pStyle w:val="NoSpacing"/>
        <w:jc w:val="both"/>
        <w:rPr>
          <w:rFonts w:ascii="Arial" w:hAnsi="Arial" w:cs="Arial"/>
        </w:rPr>
      </w:pPr>
    </w:p>
    <w:p w14:paraId="69EAF256" w14:textId="326D9FCD" w:rsidR="00603724" w:rsidRPr="00720386" w:rsidRDefault="00603724" w:rsidP="00603724">
      <w:pPr>
        <w:widowControl w:val="0"/>
        <w:rPr>
          <w:rFonts w:ascii="Arial" w:hAnsi="Arial"/>
          <w:b/>
          <w:sz w:val="28"/>
          <w:szCs w:val="28"/>
        </w:rPr>
      </w:pPr>
      <w:r w:rsidRPr="00720386">
        <w:rPr>
          <w:rFonts w:ascii="Arial" w:hAnsi="Arial"/>
          <w:b/>
          <w:sz w:val="28"/>
          <w:szCs w:val="28"/>
        </w:rPr>
        <w:t>Section Two</w:t>
      </w:r>
      <w:r w:rsidR="00C40360">
        <w:rPr>
          <w:rFonts w:ascii="Arial" w:hAnsi="Arial"/>
          <w:b/>
          <w:sz w:val="28"/>
          <w:szCs w:val="28"/>
        </w:rPr>
        <w:t xml:space="preserve">: </w:t>
      </w:r>
      <w:r w:rsidRPr="00720386">
        <w:rPr>
          <w:rFonts w:ascii="Arial" w:hAnsi="Arial"/>
          <w:b/>
          <w:sz w:val="28"/>
          <w:szCs w:val="28"/>
        </w:rPr>
        <w:t>Requirement</w:t>
      </w:r>
    </w:p>
    <w:p w14:paraId="755FC952" w14:textId="77777777" w:rsidR="00603724" w:rsidRPr="004E4AB0" w:rsidRDefault="00603724" w:rsidP="00603724">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80"/>
      </w:tblGrid>
      <w:tr w:rsidR="00C13C49" w:rsidRPr="00BF75F9" w14:paraId="56EF9B77" w14:textId="77777777" w:rsidTr="00AF28B8">
        <w:trPr>
          <w:trHeight w:val="567"/>
        </w:trPr>
        <w:tc>
          <w:tcPr>
            <w:tcW w:w="2518" w:type="dxa"/>
          </w:tcPr>
          <w:p w14:paraId="014AD831" w14:textId="0E0341D4" w:rsidR="00C13C49" w:rsidRPr="00BF75F9" w:rsidRDefault="00C13C49" w:rsidP="00C13C4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r w:rsidRPr="00BF75F9">
              <w:rPr>
                <w:rFonts w:ascii="Arial" w:hAnsi="Arial" w:cs="Arial"/>
                <w:b/>
                <w:sz w:val="22"/>
                <w:szCs w:val="22"/>
              </w:rPr>
              <w:t>Specification:</w:t>
            </w:r>
          </w:p>
        </w:tc>
        <w:tc>
          <w:tcPr>
            <w:tcW w:w="8080" w:type="dxa"/>
            <w:shd w:val="clear" w:color="auto" w:fill="auto"/>
          </w:tcPr>
          <w:p w14:paraId="3B9C6C17" w14:textId="7CFF27B0" w:rsidR="00F34907" w:rsidRDefault="00777375" w:rsidP="00777375">
            <w:pPr>
              <w:pStyle w:val="ListParagraph"/>
              <w:numPr>
                <w:ilvl w:val="0"/>
                <w:numId w:val="24"/>
              </w:numPr>
              <w:autoSpaceDE w:val="0"/>
              <w:autoSpaceDN w:val="0"/>
              <w:adjustRightInd w:val="0"/>
              <w:ind w:left="357" w:hanging="357"/>
              <w:rPr>
                <w:rFonts w:ascii="Arial" w:hAnsi="Arial" w:cs="Arial"/>
                <w:sz w:val="22"/>
                <w:szCs w:val="22"/>
              </w:rPr>
            </w:pPr>
            <w:r>
              <w:rPr>
                <w:rFonts w:ascii="Arial" w:hAnsi="Arial" w:cs="Arial"/>
                <w:sz w:val="22"/>
                <w:szCs w:val="22"/>
              </w:rPr>
              <w:t xml:space="preserve">Maintenance and </w:t>
            </w:r>
            <w:r w:rsidR="008F4FB6">
              <w:rPr>
                <w:rFonts w:ascii="Arial" w:hAnsi="Arial" w:cs="Arial"/>
                <w:sz w:val="22"/>
                <w:szCs w:val="22"/>
              </w:rPr>
              <w:t xml:space="preserve">Production </w:t>
            </w:r>
            <w:r>
              <w:rPr>
                <w:rFonts w:ascii="Arial" w:hAnsi="Arial" w:cs="Arial"/>
                <w:sz w:val="22"/>
                <w:szCs w:val="22"/>
              </w:rPr>
              <w:t>S</w:t>
            </w:r>
            <w:r w:rsidR="00232D60" w:rsidRPr="00232D60">
              <w:rPr>
                <w:rFonts w:ascii="Arial" w:hAnsi="Arial" w:cs="Arial"/>
                <w:sz w:val="22"/>
                <w:szCs w:val="22"/>
              </w:rPr>
              <w:t xml:space="preserve">upport for AirWatch Yellow Management Suite for </w:t>
            </w:r>
            <w:r w:rsidR="00966D2E">
              <w:rPr>
                <w:rFonts w:ascii="Arial" w:hAnsi="Arial" w:cs="Arial"/>
                <w:sz w:val="22"/>
                <w:szCs w:val="22"/>
              </w:rPr>
              <w:t>4300</w:t>
            </w:r>
            <w:r w:rsidR="00232D60" w:rsidRPr="00232D60">
              <w:rPr>
                <w:rFonts w:ascii="Arial" w:hAnsi="Arial" w:cs="Arial"/>
                <w:sz w:val="22"/>
                <w:szCs w:val="22"/>
              </w:rPr>
              <w:t xml:space="preserve"> devices</w:t>
            </w:r>
            <w:r w:rsidR="00873CE9">
              <w:rPr>
                <w:rFonts w:ascii="Arial" w:hAnsi="Arial" w:cs="Arial"/>
                <w:sz w:val="22"/>
                <w:szCs w:val="22"/>
              </w:rPr>
              <w:t xml:space="preserve"> for 12 months</w:t>
            </w:r>
            <w:r w:rsidR="00F34907">
              <w:rPr>
                <w:rFonts w:ascii="Arial" w:hAnsi="Arial" w:cs="Arial"/>
                <w:sz w:val="22"/>
                <w:szCs w:val="22"/>
              </w:rPr>
              <w:t>;</w:t>
            </w:r>
            <w:r>
              <w:rPr>
                <w:rFonts w:ascii="Arial" w:hAnsi="Arial" w:cs="Arial"/>
                <w:sz w:val="22"/>
                <w:szCs w:val="22"/>
              </w:rPr>
              <w:t xml:space="preserve"> and</w:t>
            </w:r>
          </w:p>
          <w:p w14:paraId="55C583EE" w14:textId="5543CFA6" w:rsidR="00873CE9" w:rsidRPr="00966D2E" w:rsidRDefault="00232D60" w:rsidP="00966D2E">
            <w:pPr>
              <w:pStyle w:val="ListParagraph"/>
              <w:numPr>
                <w:ilvl w:val="0"/>
                <w:numId w:val="24"/>
              </w:numPr>
              <w:autoSpaceDE w:val="0"/>
              <w:autoSpaceDN w:val="0"/>
              <w:adjustRightInd w:val="0"/>
              <w:ind w:left="357" w:hanging="357"/>
              <w:rPr>
                <w:rFonts w:ascii="Arial" w:hAnsi="Arial" w:cs="Arial"/>
                <w:sz w:val="22"/>
                <w:szCs w:val="22"/>
              </w:rPr>
            </w:pPr>
            <w:r w:rsidRPr="00232D60">
              <w:rPr>
                <w:rFonts w:ascii="Arial" w:hAnsi="Arial" w:cs="Arial"/>
                <w:sz w:val="22"/>
                <w:szCs w:val="22"/>
              </w:rPr>
              <w:t>AirWatch Hosting – Shared Env</w:t>
            </w:r>
            <w:r w:rsidR="00777375">
              <w:rPr>
                <w:rFonts w:ascii="Arial" w:hAnsi="Arial" w:cs="Arial"/>
                <w:sz w:val="22"/>
                <w:szCs w:val="22"/>
              </w:rPr>
              <w:t>ironment for Perpetual Licences</w:t>
            </w:r>
            <w:r>
              <w:rPr>
                <w:rFonts w:ascii="Arial" w:hAnsi="Arial" w:cs="Arial"/>
                <w:sz w:val="22"/>
                <w:szCs w:val="22"/>
              </w:rPr>
              <w:t xml:space="preserve"> for </w:t>
            </w:r>
            <w:r w:rsidR="00966D2E">
              <w:rPr>
                <w:rFonts w:ascii="Arial" w:hAnsi="Arial" w:cs="Arial"/>
                <w:sz w:val="22"/>
                <w:szCs w:val="22"/>
              </w:rPr>
              <w:t>4300</w:t>
            </w:r>
            <w:r w:rsidRPr="00232D60">
              <w:rPr>
                <w:rFonts w:ascii="Arial" w:hAnsi="Arial" w:cs="Arial"/>
                <w:sz w:val="22"/>
                <w:szCs w:val="22"/>
              </w:rPr>
              <w:t xml:space="preserve"> devices</w:t>
            </w:r>
            <w:r w:rsidR="00873CE9">
              <w:rPr>
                <w:rFonts w:ascii="Arial" w:hAnsi="Arial" w:cs="Arial"/>
                <w:sz w:val="22"/>
                <w:szCs w:val="22"/>
              </w:rPr>
              <w:t xml:space="preserve"> for 12 months</w:t>
            </w:r>
            <w:r w:rsidR="00F34907">
              <w:rPr>
                <w:rFonts w:ascii="Arial" w:hAnsi="Arial" w:cs="Arial"/>
                <w:sz w:val="22"/>
                <w:szCs w:val="22"/>
              </w:rPr>
              <w:t>.</w:t>
            </w:r>
          </w:p>
          <w:p w14:paraId="2F547A96" w14:textId="4E2B7E1D" w:rsidR="00BF75F9" w:rsidRPr="00BF75F9" w:rsidRDefault="00BF75F9" w:rsidP="00777375">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tc>
      </w:tr>
      <w:tr w:rsidR="00C13C49" w:rsidRPr="00BF75F9" w14:paraId="0D390DD9" w14:textId="77777777" w:rsidTr="00AF28B8">
        <w:trPr>
          <w:trHeight w:val="567"/>
        </w:trPr>
        <w:tc>
          <w:tcPr>
            <w:tcW w:w="2518" w:type="dxa"/>
          </w:tcPr>
          <w:p w14:paraId="6278AE58" w14:textId="7AEB81E6" w:rsidR="00C13C49" w:rsidRPr="00BF75F9" w:rsidRDefault="00C13C49" w:rsidP="00C13C4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r w:rsidRPr="00BF75F9">
              <w:rPr>
                <w:rFonts w:ascii="Arial" w:hAnsi="Arial" w:cs="Arial"/>
                <w:b/>
                <w:sz w:val="22"/>
                <w:szCs w:val="22"/>
              </w:rPr>
              <w:t>Contract Start Date:</w:t>
            </w:r>
          </w:p>
        </w:tc>
        <w:tc>
          <w:tcPr>
            <w:tcW w:w="8080" w:type="dxa"/>
            <w:shd w:val="clear" w:color="auto" w:fill="auto"/>
          </w:tcPr>
          <w:p w14:paraId="79FA3AAC" w14:textId="0692BDAD" w:rsidR="00C13C49" w:rsidRPr="006207C7" w:rsidRDefault="00A05EBC" w:rsidP="00BF75F9">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F34907">
              <w:rPr>
                <w:rFonts w:ascii="Arial" w:hAnsi="Arial" w:cs="Arial"/>
                <w:sz w:val="22"/>
                <w:szCs w:val="22"/>
              </w:rPr>
              <w:t>0</w:t>
            </w:r>
            <w:r w:rsidR="009A797A">
              <w:rPr>
                <w:rFonts w:ascii="Arial" w:hAnsi="Arial" w:cs="Arial"/>
                <w:sz w:val="22"/>
                <w:szCs w:val="22"/>
              </w:rPr>
              <w:t>4</w:t>
            </w:r>
            <w:r w:rsidR="006207C7" w:rsidRPr="00F34907">
              <w:rPr>
                <w:rFonts w:ascii="Arial" w:hAnsi="Arial" w:cs="Arial"/>
                <w:sz w:val="22"/>
                <w:szCs w:val="22"/>
              </w:rPr>
              <w:t xml:space="preserve"> May 201</w:t>
            </w:r>
            <w:r w:rsidR="00966D2E">
              <w:rPr>
                <w:rFonts w:ascii="Arial" w:hAnsi="Arial" w:cs="Arial"/>
                <w:sz w:val="22"/>
                <w:szCs w:val="22"/>
              </w:rPr>
              <w:t>9</w:t>
            </w:r>
            <w:r w:rsidR="006207C7" w:rsidRPr="00F34907">
              <w:rPr>
                <w:rFonts w:ascii="Arial" w:hAnsi="Arial" w:cs="Arial"/>
                <w:sz w:val="22"/>
                <w:szCs w:val="22"/>
              </w:rPr>
              <w:t>.</w:t>
            </w:r>
          </w:p>
          <w:p w14:paraId="4AC546C7" w14:textId="66EF00B0" w:rsidR="006207C7" w:rsidRPr="00BF75F9" w:rsidRDefault="006207C7" w:rsidP="00BF75F9">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tc>
      </w:tr>
      <w:tr w:rsidR="00C13C49" w:rsidRPr="00BF75F9" w14:paraId="17DD6404" w14:textId="77777777" w:rsidTr="00AF28B8">
        <w:trPr>
          <w:trHeight w:val="567"/>
        </w:trPr>
        <w:tc>
          <w:tcPr>
            <w:tcW w:w="2518" w:type="dxa"/>
          </w:tcPr>
          <w:p w14:paraId="412C1ACE" w14:textId="1DAD56B0" w:rsidR="00C13C49" w:rsidRPr="00BF75F9" w:rsidRDefault="00C13C49" w:rsidP="00C13C4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r w:rsidRPr="00BF75F9">
              <w:rPr>
                <w:rFonts w:ascii="Arial" w:hAnsi="Arial" w:cs="Arial"/>
                <w:b/>
                <w:sz w:val="22"/>
                <w:szCs w:val="22"/>
              </w:rPr>
              <w:t>Contract Length:</w:t>
            </w:r>
          </w:p>
        </w:tc>
        <w:tc>
          <w:tcPr>
            <w:tcW w:w="8080" w:type="dxa"/>
          </w:tcPr>
          <w:p w14:paraId="540D28A7" w14:textId="1DE35251" w:rsidR="00C13C49" w:rsidRPr="00BF75F9" w:rsidRDefault="00C13C49" w:rsidP="00BF75F9">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BF75F9">
              <w:rPr>
                <w:rFonts w:ascii="Arial" w:hAnsi="Arial" w:cs="Arial"/>
                <w:sz w:val="22"/>
                <w:szCs w:val="22"/>
              </w:rPr>
              <w:t>12 Months.</w:t>
            </w:r>
          </w:p>
        </w:tc>
      </w:tr>
      <w:tr w:rsidR="00C13C49" w:rsidRPr="00BF75F9" w14:paraId="3C6909F9" w14:textId="77777777" w:rsidTr="00AF28B8">
        <w:trPr>
          <w:trHeight w:val="567"/>
        </w:trPr>
        <w:tc>
          <w:tcPr>
            <w:tcW w:w="2518" w:type="dxa"/>
          </w:tcPr>
          <w:p w14:paraId="23529CA9" w14:textId="34D99FA1" w:rsidR="00C13C49" w:rsidRPr="00BF75F9" w:rsidRDefault="00C13C49" w:rsidP="00C13C4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r w:rsidRPr="00BF75F9">
              <w:rPr>
                <w:rFonts w:ascii="Arial" w:hAnsi="Arial" w:cs="Arial"/>
                <w:b/>
                <w:sz w:val="22"/>
                <w:szCs w:val="22"/>
              </w:rPr>
              <w:t>Contract Extensions:</w:t>
            </w:r>
          </w:p>
        </w:tc>
        <w:tc>
          <w:tcPr>
            <w:tcW w:w="8080" w:type="dxa"/>
          </w:tcPr>
          <w:p w14:paraId="6D217323" w14:textId="0A4D1DF4" w:rsidR="00C13C49" w:rsidRDefault="00966D2E" w:rsidP="00BF75F9">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Pr>
                <w:rFonts w:ascii="Arial" w:hAnsi="Arial" w:cs="Arial"/>
                <w:sz w:val="22"/>
                <w:szCs w:val="22"/>
              </w:rPr>
              <w:t xml:space="preserve">One optional </w:t>
            </w:r>
            <w:proofErr w:type="gramStart"/>
            <w:r>
              <w:rPr>
                <w:rFonts w:ascii="Arial" w:hAnsi="Arial" w:cs="Arial"/>
                <w:sz w:val="22"/>
                <w:szCs w:val="22"/>
              </w:rPr>
              <w:t>6 month</w:t>
            </w:r>
            <w:proofErr w:type="gramEnd"/>
            <w:r>
              <w:rPr>
                <w:rFonts w:ascii="Arial" w:hAnsi="Arial" w:cs="Arial"/>
                <w:sz w:val="22"/>
                <w:szCs w:val="22"/>
              </w:rPr>
              <w:t xml:space="preserve"> extension</w:t>
            </w:r>
            <w:r w:rsidR="00C13C49" w:rsidRPr="00BF75F9">
              <w:rPr>
                <w:rFonts w:ascii="Arial" w:hAnsi="Arial" w:cs="Arial"/>
                <w:sz w:val="22"/>
                <w:szCs w:val="22"/>
              </w:rPr>
              <w:t>.</w:t>
            </w:r>
          </w:p>
          <w:p w14:paraId="3350C381" w14:textId="583547DA" w:rsidR="00BF75F9" w:rsidRPr="00BF75F9" w:rsidRDefault="00BF75F9" w:rsidP="00BF75F9">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tc>
      </w:tr>
      <w:tr w:rsidR="00C13C49" w:rsidRPr="00BF75F9" w14:paraId="4183E229" w14:textId="77777777" w:rsidTr="00F34907">
        <w:trPr>
          <w:trHeight w:val="340"/>
        </w:trPr>
        <w:tc>
          <w:tcPr>
            <w:tcW w:w="2518" w:type="dxa"/>
          </w:tcPr>
          <w:p w14:paraId="1AF70EF1" w14:textId="7E66CDFF" w:rsidR="00C13C49" w:rsidRPr="00BF75F9" w:rsidRDefault="00C13C49" w:rsidP="00C13C4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r w:rsidRPr="00BF75F9">
              <w:rPr>
                <w:rFonts w:ascii="Arial" w:hAnsi="Arial" w:cs="Arial"/>
                <w:b/>
                <w:sz w:val="22"/>
                <w:szCs w:val="22"/>
              </w:rPr>
              <w:t>Charges:</w:t>
            </w:r>
          </w:p>
        </w:tc>
        <w:tc>
          <w:tcPr>
            <w:tcW w:w="8080" w:type="dxa"/>
          </w:tcPr>
          <w:p w14:paraId="66E9D1D0" w14:textId="77777777" w:rsidR="009A797A" w:rsidRDefault="009A797A" w:rsidP="009A797A">
            <w:pPr>
              <w:autoSpaceDE w:val="0"/>
              <w:autoSpaceDN w:val="0"/>
              <w:adjustRightInd w:val="0"/>
              <w:rPr>
                <w:rFonts w:ascii="Arial" w:hAnsi="Arial" w:cs="Arial"/>
                <w:sz w:val="22"/>
                <w:szCs w:val="22"/>
              </w:rPr>
            </w:pPr>
            <w:r w:rsidRPr="00F34907">
              <w:rPr>
                <w:rFonts w:ascii="Arial" w:hAnsi="Arial" w:cs="Arial"/>
                <w:sz w:val="22"/>
                <w:szCs w:val="22"/>
              </w:rPr>
              <w:t xml:space="preserve">Bidders should </w:t>
            </w:r>
            <w:r>
              <w:rPr>
                <w:rFonts w:ascii="Arial" w:hAnsi="Arial" w:cs="Arial"/>
                <w:sz w:val="22"/>
                <w:szCs w:val="22"/>
              </w:rPr>
              <w:t xml:space="preserve">attach and </w:t>
            </w:r>
            <w:r w:rsidRPr="00F34907">
              <w:rPr>
                <w:rFonts w:ascii="Arial" w:hAnsi="Arial" w:cs="Arial"/>
                <w:sz w:val="22"/>
                <w:szCs w:val="22"/>
              </w:rPr>
              <w:t xml:space="preserve">submit </w:t>
            </w:r>
            <w:r>
              <w:rPr>
                <w:rFonts w:ascii="Arial" w:hAnsi="Arial" w:cs="Arial"/>
                <w:sz w:val="22"/>
                <w:szCs w:val="22"/>
              </w:rPr>
              <w:t>a</w:t>
            </w:r>
            <w:r w:rsidRPr="00F34907">
              <w:rPr>
                <w:rFonts w:ascii="Arial" w:hAnsi="Arial" w:cs="Arial"/>
                <w:sz w:val="22"/>
                <w:szCs w:val="22"/>
              </w:rPr>
              <w:t xml:space="preserve"> q</w:t>
            </w:r>
            <w:r>
              <w:rPr>
                <w:rFonts w:ascii="Arial" w:hAnsi="Arial" w:cs="Arial"/>
                <w:sz w:val="22"/>
                <w:szCs w:val="22"/>
              </w:rPr>
              <w:t>uote for the required services.</w:t>
            </w:r>
          </w:p>
          <w:p w14:paraId="1304FDA8" w14:textId="6D17A156" w:rsidR="00F34907" w:rsidRPr="00F34907" w:rsidRDefault="00F34907" w:rsidP="00F34907">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highlight w:val="yellow"/>
              </w:rPr>
            </w:pPr>
          </w:p>
        </w:tc>
      </w:tr>
      <w:tr w:rsidR="00C13C49" w:rsidRPr="00BF75F9" w14:paraId="7008D3AC" w14:textId="77777777" w:rsidTr="00AF28B8">
        <w:trPr>
          <w:trHeight w:val="567"/>
        </w:trPr>
        <w:tc>
          <w:tcPr>
            <w:tcW w:w="2518" w:type="dxa"/>
          </w:tcPr>
          <w:p w14:paraId="24B074B1" w14:textId="57855656" w:rsidR="00C13C49" w:rsidRPr="00BF75F9" w:rsidRDefault="00C13C49" w:rsidP="00C13C4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r w:rsidRPr="00BF75F9">
              <w:rPr>
                <w:rFonts w:ascii="Arial" w:hAnsi="Arial" w:cs="Arial"/>
                <w:b/>
                <w:sz w:val="22"/>
                <w:szCs w:val="22"/>
              </w:rPr>
              <w:t>Award Criteria:</w:t>
            </w:r>
          </w:p>
        </w:tc>
        <w:tc>
          <w:tcPr>
            <w:tcW w:w="8080" w:type="dxa"/>
          </w:tcPr>
          <w:p w14:paraId="617A6B67" w14:textId="7DDB4C5F" w:rsidR="009A797A" w:rsidRPr="00F34907" w:rsidRDefault="009A797A" w:rsidP="009A797A">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Pr>
                <w:rFonts w:ascii="Arial" w:hAnsi="Arial" w:cs="Arial"/>
                <w:sz w:val="22"/>
                <w:szCs w:val="22"/>
              </w:rPr>
              <w:t>The Council</w:t>
            </w:r>
            <w:r w:rsidRPr="00F34907">
              <w:rPr>
                <w:rFonts w:ascii="Arial" w:hAnsi="Arial" w:cs="Arial"/>
                <w:sz w:val="22"/>
                <w:szCs w:val="22"/>
              </w:rPr>
              <w:t xml:space="preserve"> </w:t>
            </w:r>
            <w:r w:rsidR="00FF53C5" w:rsidRPr="00FF53C5">
              <w:rPr>
                <w:rFonts w:ascii="Arial" w:hAnsi="Arial" w:cs="Arial"/>
                <w:sz w:val="22"/>
                <w:szCs w:val="22"/>
              </w:rPr>
              <w:t>would like to obtain quotes for the renewal of hosting, maintenance and support for both ‘AirWatch Yellow Licence Suite’ and ‘Workspace One Advanced’ and select the package that represents best value for money, within the Council’s budget.</w:t>
            </w:r>
            <w:r w:rsidR="00FF53C5">
              <w:rPr>
                <w:rFonts w:ascii="Arial" w:hAnsi="Arial" w:cs="Arial"/>
                <w:sz w:val="22"/>
                <w:szCs w:val="22"/>
              </w:rPr>
              <w:t xml:space="preserve"> The Council </w:t>
            </w:r>
            <w:r w:rsidR="00FF61AA">
              <w:rPr>
                <w:rFonts w:ascii="Arial" w:hAnsi="Arial" w:cs="Arial"/>
                <w:sz w:val="22"/>
                <w:szCs w:val="22"/>
              </w:rPr>
              <w:t xml:space="preserve">intends to </w:t>
            </w:r>
            <w:r w:rsidR="00B26325">
              <w:rPr>
                <w:rFonts w:ascii="Arial" w:hAnsi="Arial" w:cs="Arial"/>
                <w:sz w:val="22"/>
                <w:szCs w:val="22"/>
              </w:rPr>
              <w:t>award the Contract to the supplier who can meet the Council’s requirements at the</w:t>
            </w:r>
            <w:r>
              <w:rPr>
                <w:rFonts w:ascii="Arial" w:hAnsi="Arial" w:cs="Arial"/>
                <w:sz w:val="22"/>
                <w:szCs w:val="22"/>
              </w:rPr>
              <w:t xml:space="preserve"> Lowest Price</w:t>
            </w:r>
            <w:r w:rsidR="00B26325">
              <w:rPr>
                <w:rFonts w:ascii="Arial" w:hAnsi="Arial" w:cs="Arial"/>
                <w:sz w:val="22"/>
                <w:szCs w:val="22"/>
              </w:rPr>
              <w:t>.</w:t>
            </w:r>
          </w:p>
          <w:p w14:paraId="20797EF9" w14:textId="19486E94" w:rsidR="00F34907" w:rsidRPr="00BF75F9" w:rsidRDefault="00F34907" w:rsidP="00F34907">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tc>
      </w:tr>
    </w:tbl>
    <w:p w14:paraId="6E6E6815" w14:textId="35CC6468" w:rsidR="005A2DB5" w:rsidRPr="007B6107" w:rsidRDefault="005A2DB5" w:rsidP="00BF75F9">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b/>
          <w:sz w:val="28"/>
          <w:szCs w:val="28"/>
        </w:rPr>
      </w:pPr>
      <w:r w:rsidRPr="00F34907">
        <w:rPr>
          <w:rFonts w:ascii="Arial" w:hAnsi="Arial" w:cs="Arial"/>
          <w:b/>
          <w:sz w:val="22"/>
          <w:szCs w:val="22"/>
        </w:rPr>
        <w:t>Note:</w:t>
      </w:r>
      <w:r w:rsidRPr="00F34907">
        <w:rPr>
          <w:rFonts w:ascii="Arial" w:hAnsi="Arial" w:cs="Arial"/>
          <w:sz w:val="22"/>
          <w:szCs w:val="22"/>
        </w:rPr>
        <w:t xml:space="preserve"> The Council may award contract(s) on the basis of a quote submitted in accordance with this RFQ document.  Contract award is subject to the formal approval process of the Council.  Until all necessary approvals are obtained, no contract(s) will be entered into.  Once the Council has reached a decision in respect of a contract award, it will notify all bidders of that decision before entering into any contract(s).</w:t>
      </w:r>
    </w:p>
    <w:p w14:paraId="0F734002" w14:textId="7CB968DC" w:rsidR="005A2DB5" w:rsidRPr="005A2DB5" w:rsidRDefault="007B6107" w:rsidP="005A2DB5">
      <w:pPr>
        <w:pStyle w:val="Sch1stylesubclause"/>
        <w:numPr>
          <w:ilvl w:val="0"/>
          <w:numId w:val="0"/>
        </w:numPr>
        <w:jc w:val="left"/>
        <w:rPr>
          <w:rFonts w:cs="Arial"/>
        </w:rPr>
      </w:pPr>
      <w:r>
        <w:rPr>
          <w:rFonts w:cs="Arial"/>
          <w:b/>
          <w:szCs w:val="22"/>
        </w:rPr>
        <w:t xml:space="preserve">Important - </w:t>
      </w:r>
      <w:r w:rsidR="005A2DB5">
        <w:rPr>
          <w:rFonts w:cs="Arial"/>
          <w:b/>
          <w:szCs w:val="22"/>
        </w:rPr>
        <w:t xml:space="preserve">General Data Protection Regulations: </w:t>
      </w:r>
      <w:r w:rsidR="005A2DB5" w:rsidRPr="005A2DB5">
        <w:rPr>
          <w:rFonts w:cs="Arial"/>
        </w:rPr>
        <w:t xml:space="preserve">New data protection legislation </w:t>
      </w:r>
      <w:r w:rsidR="00147C39">
        <w:rPr>
          <w:rFonts w:cs="Arial"/>
        </w:rPr>
        <w:t>ca</w:t>
      </w:r>
      <w:r w:rsidR="005A2DB5" w:rsidRPr="005A2DB5">
        <w:rPr>
          <w:rFonts w:cs="Arial"/>
        </w:rPr>
        <w:t>me into force during 2018, which aims to protect the privacy of all EU citizens and prevent data breaches. It will apply to any public or private organisation processing personal data. Established key principles of data privacy remain relevant in the new Data Protection Legislation but there are also a number of changes that will affect commercial arrangements, both new and existing, with suppliers.</w:t>
      </w:r>
      <w:r w:rsidR="005A2DB5">
        <w:rPr>
          <w:rFonts w:cs="Arial"/>
        </w:rPr>
        <w:t xml:space="preserve"> </w:t>
      </w:r>
      <w:r w:rsidR="005A2DB5" w:rsidRPr="005A2DB5">
        <w:rPr>
          <w:rFonts w:cs="Arial"/>
        </w:rPr>
        <w:t>Th</w:t>
      </w:r>
      <w:r w:rsidR="005A2DB5">
        <w:rPr>
          <w:rFonts w:cs="Arial"/>
        </w:rPr>
        <w:t xml:space="preserve">e successful supplier will be required to comply </w:t>
      </w:r>
      <w:r w:rsidR="005A2DB5" w:rsidRPr="005A2DB5">
        <w:rPr>
          <w:rFonts w:cs="Arial"/>
        </w:rPr>
        <w:t xml:space="preserve">with the General Data Protection Regulation (GDPR) which </w:t>
      </w:r>
      <w:r w:rsidR="00147C39">
        <w:rPr>
          <w:rFonts w:cs="Arial"/>
        </w:rPr>
        <w:t>came</w:t>
      </w:r>
      <w:r w:rsidR="005A2DB5" w:rsidRPr="005A2DB5">
        <w:rPr>
          <w:rFonts w:cs="Arial"/>
        </w:rPr>
        <w:t xml:space="preserve"> into force on 25 May 2018.</w:t>
      </w:r>
      <w:r w:rsidR="005A2DB5">
        <w:rPr>
          <w:rFonts w:cs="Arial"/>
        </w:rPr>
        <w:t xml:space="preserve"> </w:t>
      </w:r>
      <w:r w:rsidR="005A2DB5" w:rsidRPr="00342540">
        <w:rPr>
          <w:rFonts w:cs="Arial"/>
          <w:b/>
        </w:rPr>
        <w:lastRenderedPageBreak/>
        <w:t xml:space="preserve">Bidders are required to complete </w:t>
      </w:r>
      <w:r w:rsidRPr="00342540">
        <w:rPr>
          <w:rFonts w:cs="Arial"/>
          <w:b/>
        </w:rPr>
        <w:t xml:space="preserve">the sections highlighted within </w:t>
      </w:r>
      <w:r w:rsidR="005A2DB5" w:rsidRPr="00342540">
        <w:rPr>
          <w:rFonts w:cs="Arial"/>
          <w:b/>
        </w:rPr>
        <w:t>Annex 4 Processing, Personal Data and Data Subjects</w:t>
      </w:r>
      <w:r w:rsidRPr="00342540">
        <w:rPr>
          <w:rFonts w:cs="Arial"/>
          <w:b/>
        </w:rPr>
        <w:t xml:space="preserve"> and submit the completed annex with their Bid Response.</w:t>
      </w:r>
    </w:p>
    <w:p w14:paraId="25BAADA6" w14:textId="77777777" w:rsidR="005A2DB5" w:rsidRDefault="005A2DB5" w:rsidP="00BF75F9">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b/>
          <w:sz w:val="22"/>
          <w:szCs w:val="22"/>
        </w:rPr>
      </w:pPr>
    </w:p>
    <w:p w14:paraId="29D7F622" w14:textId="77777777" w:rsidR="005A2DB5" w:rsidRDefault="005A2DB5" w:rsidP="00603724">
      <w:pPr>
        <w:widowControl w:val="0"/>
        <w:rPr>
          <w:rFonts w:ascii="Arial" w:hAnsi="Arial"/>
          <w:b/>
          <w:sz w:val="28"/>
          <w:szCs w:val="28"/>
        </w:rPr>
        <w:sectPr w:rsidR="005A2DB5" w:rsidSect="00547FA6">
          <w:headerReference w:type="default" r:id="rId11"/>
          <w:footerReference w:type="even" r:id="rId12"/>
          <w:footerReference w:type="default" r:id="rId13"/>
          <w:pgSz w:w="11900" w:h="16840"/>
          <w:pgMar w:top="720" w:right="720" w:bottom="720" w:left="720" w:header="720" w:footer="676" w:gutter="0"/>
          <w:cols w:space="720"/>
          <w:docGrid w:linePitch="272"/>
        </w:sectPr>
      </w:pPr>
    </w:p>
    <w:p w14:paraId="0D06CE20" w14:textId="1758C365" w:rsidR="00603724" w:rsidRPr="00720386" w:rsidRDefault="00603724" w:rsidP="00603724">
      <w:pPr>
        <w:widowControl w:val="0"/>
        <w:rPr>
          <w:rFonts w:ascii="Arial" w:hAnsi="Arial"/>
          <w:b/>
          <w:sz w:val="28"/>
          <w:szCs w:val="28"/>
        </w:rPr>
      </w:pPr>
      <w:r w:rsidRPr="00720386">
        <w:rPr>
          <w:rFonts w:ascii="Arial" w:hAnsi="Arial"/>
          <w:b/>
          <w:sz w:val="28"/>
          <w:szCs w:val="28"/>
        </w:rPr>
        <w:lastRenderedPageBreak/>
        <w:t>Section T</w:t>
      </w:r>
      <w:r>
        <w:rPr>
          <w:rFonts w:ascii="Arial" w:hAnsi="Arial"/>
          <w:b/>
          <w:sz w:val="28"/>
          <w:szCs w:val="28"/>
        </w:rPr>
        <w:t>hree</w:t>
      </w:r>
      <w:r w:rsidR="00C40360">
        <w:rPr>
          <w:rFonts w:ascii="Arial" w:hAnsi="Arial"/>
          <w:b/>
          <w:sz w:val="28"/>
          <w:szCs w:val="28"/>
        </w:rPr>
        <w:t xml:space="preserve">: </w:t>
      </w:r>
      <w:r w:rsidRPr="0069658A">
        <w:rPr>
          <w:rFonts w:ascii="Arial" w:hAnsi="Arial" w:cs="Arial"/>
          <w:b/>
          <w:sz w:val="28"/>
          <w:szCs w:val="28"/>
        </w:rPr>
        <w:t>Contract Conditions</w:t>
      </w:r>
    </w:p>
    <w:p w14:paraId="591E613D" w14:textId="77777777" w:rsidR="00603724" w:rsidRPr="00664A82" w:rsidRDefault="00603724" w:rsidP="00603724">
      <w:pPr>
        <w:ind w:left="709" w:hanging="709"/>
        <w:jc w:val="both"/>
        <w:rPr>
          <w:rFonts w:ascii="Arial" w:hAnsi="Arial" w:cs="Arial"/>
        </w:rPr>
      </w:pPr>
    </w:p>
    <w:p w14:paraId="7D85432A" w14:textId="77777777" w:rsidR="00603724" w:rsidRPr="00A81E7D" w:rsidRDefault="00603724" w:rsidP="00603724">
      <w:pPr>
        <w:autoSpaceDE w:val="0"/>
        <w:autoSpaceDN w:val="0"/>
        <w:adjustRightInd w:val="0"/>
        <w:rPr>
          <w:rFonts w:ascii="Arial" w:hAnsi="Arial" w:cs="Arial"/>
          <w:color w:val="000000"/>
          <w:sz w:val="24"/>
          <w:szCs w:val="24"/>
        </w:rPr>
      </w:pPr>
    </w:p>
    <w:p w14:paraId="7C6E9292" w14:textId="77777777" w:rsidR="00603724" w:rsidRDefault="00603724" w:rsidP="00603724">
      <w:pPr>
        <w:spacing w:before="64" w:line="322" w:lineRule="exact"/>
        <w:ind w:left="1899" w:right="1893" w:hanging="1"/>
        <w:jc w:val="center"/>
        <w:rPr>
          <w:rFonts w:ascii="Arial" w:eastAsia="Arial" w:hAnsi="Arial" w:cs="Arial"/>
          <w:sz w:val="28"/>
          <w:szCs w:val="28"/>
        </w:rPr>
      </w:pPr>
      <w:r>
        <w:rPr>
          <w:rFonts w:ascii="Arial" w:eastAsia="Arial" w:hAnsi="Arial" w:cs="Arial"/>
          <w:b/>
          <w:bCs/>
          <w:sz w:val="28"/>
          <w:szCs w:val="28"/>
        </w:rPr>
        <w:t>TERMS</w:t>
      </w:r>
      <w:r>
        <w:rPr>
          <w:rFonts w:ascii="Arial" w:eastAsia="Arial" w:hAnsi="Arial" w:cs="Arial"/>
          <w:b/>
          <w:bCs/>
          <w:spacing w:val="-10"/>
          <w:sz w:val="28"/>
          <w:szCs w:val="28"/>
        </w:rPr>
        <w:t xml:space="preserve"> </w:t>
      </w:r>
      <w:r>
        <w:rPr>
          <w:rFonts w:ascii="Arial" w:eastAsia="Arial" w:hAnsi="Arial" w:cs="Arial"/>
          <w:b/>
          <w:bCs/>
          <w:sz w:val="28"/>
          <w:szCs w:val="28"/>
        </w:rPr>
        <w:t>AND</w:t>
      </w:r>
      <w:r>
        <w:rPr>
          <w:rFonts w:ascii="Arial" w:eastAsia="Arial" w:hAnsi="Arial" w:cs="Arial"/>
          <w:b/>
          <w:bCs/>
          <w:spacing w:val="-6"/>
          <w:sz w:val="28"/>
          <w:szCs w:val="28"/>
        </w:rPr>
        <w:t xml:space="preserve"> </w:t>
      </w:r>
      <w:r>
        <w:rPr>
          <w:rFonts w:ascii="Arial" w:eastAsia="Arial" w:hAnsi="Arial" w:cs="Arial"/>
          <w:b/>
          <w:bCs/>
          <w:sz w:val="28"/>
          <w:szCs w:val="28"/>
        </w:rPr>
        <w:t>CONDIT</w:t>
      </w:r>
      <w:r>
        <w:rPr>
          <w:rFonts w:ascii="Arial" w:eastAsia="Arial" w:hAnsi="Arial" w:cs="Arial"/>
          <w:b/>
          <w:bCs/>
          <w:spacing w:val="2"/>
          <w:sz w:val="28"/>
          <w:szCs w:val="28"/>
        </w:rPr>
        <w:t>I</w:t>
      </w:r>
      <w:r>
        <w:rPr>
          <w:rFonts w:ascii="Arial" w:eastAsia="Arial" w:hAnsi="Arial" w:cs="Arial"/>
          <w:b/>
          <w:bCs/>
          <w:sz w:val="28"/>
          <w:szCs w:val="28"/>
        </w:rPr>
        <w:t>ONS</w:t>
      </w:r>
      <w:r>
        <w:rPr>
          <w:rFonts w:ascii="Arial" w:eastAsia="Arial" w:hAnsi="Arial" w:cs="Arial"/>
          <w:b/>
          <w:bCs/>
          <w:spacing w:val="-18"/>
          <w:sz w:val="28"/>
          <w:szCs w:val="28"/>
        </w:rPr>
        <w:t xml:space="preserve"> </w:t>
      </w:r>
      <w:r>
        <w:rPr>
          <w:rFonts w:ascii="Arial" w:eastAsia="Arial" w:hAnsi="Arial" w:cs="Arial"/>
          <w:b/>
          <w:bCs/>
          <w:sz w:val="28"/>
          <w:szCs w:val="28"/>
        </w:rPr>
        <w:t>SUPPLY</w:t>
      </w:r>
      <w:r>
        <w:rPr>
          <w:rFonts w:ascii="Arial" w:eastAsia="Arial" w:hAnsi="Arial" w:cs="Arial"/>
          <w:b/>
          <w:bCs/>
          <w:spacing w:val="-11"/>
          <w:sz w:val="28"/>
          <w:szCs w:val="28"/>
        </w:rPr>
        <w:t xml:space="preserve"> </w:t>
      </w:r>
      <w:r>
        <w:rPr>
          <w:rFonts w:ascii="Arial" w:eastAsia="Arial" w:hAnsi="Arial" w:cs="Arial"/>
          <w:b/>
          <w:bCs/>
          <w:w w:val="99"/>
          <w:sz w:val="28"/>
          <w:szCs w:val="28"/>
        </w:rPr>
        <w:t>OF</w:t>
      </w:r>
      <w:r>
        <w:rPr>
          <w:rFonts w:ascii="Arial" w:eastAsia="Arial" w:hAnsi="Arial" w:cs="Arial"/>
          <w:b/>
          <w:bCs/>
          <w:sz w:val="28"/>
          <w:szCs w:val="28"/>
        </w:rPr>
        <w:t xml:space="preserve"> </w:t>
      </w:r>
      <w:r>
        <w:rPr>
          <w:rFonts w:ascii="Arial" w:eastAsia="Arial" w:hAnsi="Arial" w:cs="Arial"/>
          <w:b/>
          <w:bCs/>
          <w:spacing w:val="1"/>
          <w:sz w:val="28"/>
          <w:szCs w:val="28"/>
        </w:rPr>
        <w:t>G</w:t>
      </w:r>
      <w:r>
        <w:rPr>
          <w:rFonts w:ascii="Arial" w:eastAsia="Arial" w:hAnsi="Arial" w:cs="Arial"/>
          <w:b/>
          <w:bCs/>
          <w:sz w:val="28"/>
          <w:szCs w:val="28"/>
        </w:rPr>
        <w:t>O</w:t>
      </w:r>
      <w:r>
        <w:rPr>
          <w:rFonts w:ascii="Arial" w:eastAsia="Arial" w:hAnsi="Arial" w:cs="Arial"/>
          <w:b/>
          <w:bCs/>
          <w:spacing w:val="1"/>
          <w:sz w:val="28"/>
          <w:szCs w:val="28"/>
        </w:rPr>
        <w:t>O</w:t>
      </w:r>
      <w:r>
        <w:rPr>
          <w:rFonts w:ascii="Arial" w:eastAsia="Arial" w:hAnsi="Arial" w:cs="Arial"/>
          <w:b/>
          <w:bCs/>
          <w:sz w:val="28"/>
          <w:szCs w:val="28"/>
        </w:rPr>
        <w:t>DS</w:t>
      </w:r>
      <w:r>
        <w:rPr>
          <w:rFonts w:ascii="Arial" w:eastAsia="Arial" w:hAnsi="Arial" w:cs="Arial"/>
          <w:b/>
          <w:bCs/>
          <w:spacing w:val="-10"/>
          <w:sz w:val="28"/>
          <w:szCs w:val="28"/>
        </w:rPr>
        <w:t xml:space="preserve"> </w:t>
      </w:r>
      <w:r>
        <w:rPr>
          <w:rFonts w:ascii="Arial" w:eastAsia="Arial" w:hAnsi="Arial" w:cs="Arial"/>
          <w:b/>
          <w:bCs/>
          <w:sz w:val="28"/>
          <w:szCs w:val="28"/>
        </w:rPr>
        <w:t>AND</w:t>
      </w:r>
      <w:r>
        <w:rPr>
          <w:rFonts w:ascii="Arial" w:eastAsia="Arial" w:hAnsi="Arial" w:cs="Arial"/>
          <w:b/>
          <w:bCs/>
          <w:spacing w:val="1"/>
          <w:sz w:val="28"/>
          <w:szCs w:val="28"/>
        </w:rPr>
        <w:t>/</w:t>
      </w:r>
      <w:r>
        <w:rPr>
          <w:rFonts w:ascii="Arial" w:eastAsia="Arial" w:hAnsi="Arial" w:cs="Arial"/>
          <w:b/>
          <w:bCs/>
          <w:sz w:val="28"/>
          <w:szCs w:val="28"/>
        </w:rPr>
        <w:t>OR</w:t>
      </w:r>
      <w:r>
        <w:rPr>
          <w:rFonts w:ascii="Arial" w:eastAsia="Arial" w:hAnsi="Arial" w:cs="Arial"/>
          <w:b/>
          <w:bCs/>
          <w:spacing w:val="-11"/>
          <w:sz w:val="28"/>
          <w:szCs w:val="28"/>
        </w:rPr>
        <w:t xml:space="preserve"> </w:t>
      </w:r>
      <w:r>
        <w:rPr>
          <w:rFonts w:ascii="Arial" w:eastAsia="Arial" w:hAnsi="Arial" w:cs="Arial"/>
          <w:b/>
          <w:bCs/>
          <w:w w:val="99"/>
          <w:sz w:val="28"/>
          <w:szCs w:val="28"/>
        </w:rPr>
        <w:t>SERVICES</w:t>
      </w:r>
    </w:p>
    <w:p w14:paraId="38F9F608" w14:textId="77777777" w:rsidR="00603724" w:rsidRDefault="00603724" w:rsidP="00603724">
      <w:pPr>
        <w:spacing w:before="7" w:line="110" w:lineRule="exact"/>
        <w:rPr>
          <w:sz w:val="11"/>
          <w:szCs w:val="11"/>
        </w:rPr>
      </w:pPr>
    </w:p>
    <w:p w14:paraId="686068A5" w14:textId="77777777" w:rsidR="00603724" w:rsidRDefault="00603724" w:rsidP="00603724">
      <w:pPr>
        <w:spacing w:line="200" w:lineRule="exact"/>
      </w:pPr>
    </w:p>
    <w:p w14:paraId="559B76AE" w14:textId="77777777" w:rsidR="00603724" w:rsidRDefault="00603724" w:rsidP="00603724">
      <w:pPr>
        <w:ind w:left="2885" w:right="2880"/>
        <w:jc w:val="center"/>
        <w:rPr>
          <w:rFonts w:ascii="Arial" w:eastAsia="Arial" w:hAnsi="Arial" w:cs="Arial"/>
          <w:sz w:val="28"/>
          <w:szCs w:val="28"/>
        </w:rPr>
      </w:pPr>
      <w:r>
        <w:rPr>
          <w:rFonts w:ascii="Arial" w:eastAsia="Arial" w:hAnsi="Arial" w:cs="Arial"/>
          <w:b/>
          <w:bCs/>
          <w:sz w:val="28"/>
          <w:szCs w:val="28"/>
        </w:rPr>
        <w:t>KENT</w:t>
      </w:r>
      <w:r>
        <w:rPr>
          <w:rFonts w:ascii="Arial" w:eastAsia="Arial" w:hAnsi="Arial" w:cs="Arial"/>
          <w:b/>
          <w:bCs/>
          <w:spacing w:val="-8"/>
          <w:sz w:val="28"/>
          <w:szCs w:val="28"/>
        </w:rPr>
        <w:t xml:space="preserve"> </w:t>
      </w:r>
      <w:r>
        <w:rPr>
          <w:rFonts w:ascii="Arial" w:eastAsia="Arial" w:hAnsi="Arial" w:cs="Arial"/>
          <w:b/>
          <w:bCs/>
          <w:sz w:val="28"/>
          <w:szCs w:val="28"/>
        </w:rPr>
        <w:t>COUNTY</w:t>
      </w:r>
      <w:r>
        <w:rPr>
          <w:rFonts w:ascii="Arial" w:eastAsia="Arial" w:hAnsi="Arial" w:cs="Arial"/>
          <w:b/>
          <w:bCs/>
          <w:spacing w:val="-12"/>
          <w:sz w:val="28"/>
          <w:szCs w:val="28"/>
        </w:rPr>
        <w:t xml:space="preserve"> </w:t>
      </w:r>
      <w:r>
        <w:rPr>
          <w:rFonts w:ascii="Arial" w:eastAsia="Arial" w:hAnsi="Arial" w:cs="Arial"/>
          <w:b/>
          <w:bCs/>
          <w:w w:val="99"/>
          <w:sz w:val="28"/>
          <w:szCs w:val="28"/>
        </w:rPr>
        <w:t>COUNC</w:t>
      </w:r>
      <w:r>
        <w:rPr>
          <w:rFonts w:ascii="Arial" w:eastAsia="Arial" w:hAnsi="Arial" w:cs="Arial"/>
          <w:b/>
          <w:bCs/>
          <w:spacing w:val="1"/>
          <w:w w:val="99"/>
          <w:sz w:val="28"/>
          <w:szCs w:val="28"/>
        </w:rPr>
        <w:t>I</w:t>
      </w:r>
      <w:r>
        <w:rPr>
          <w:rFonts w:ascii="Arial" w:eastAsia="Arial" w:hAnsi="Arial" w:cs="Arial"/>
          <w:b/>
          <w:bCs/>
          <w:w w:val="99"/>
          <w:sz w:val="28"/>
          <w:szCs w:val="28"/>
        </w:rPr>
        <w:t>L</w:t>
      </w:r>
    </w:p>
    <w:p w14:paraId="4824CAE6" w14:textId="77777777" w:rsidR="00603724" w:rsidRDefault="00603724" w:rsidP="00603724">
      <w:pPr>
        <w:spacing w:before="6" w:line="100" w:lineRule="exact"/>
        <w:rPr>
          <w:sz w:val="10"/>
          <w:szCs w:val="10"/>
        </w:rPr>
      </w:pPr>
    </w:p>
    <w:p w14:paraId="4688C3A7" w14:textId="77777777" w:rsidR="00603724" w:rsidRDefault="00603724" w:rsidP="00603724">
      <w:pPr>
        <w:spacing w:line="200" w:lineRule="exact"/>
      </w:pPr>
    </w:p>
    <w:p w14:paraId="7E07D578"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0D956784"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In these terms and conditions:</w:t>
      </w:r>
    </w:p>
    <w:tbl>
      <w:tblPr>
        <w:tblW w:w="0" w:type="auto"/>
        <w:tblInd w:w="108" w:type="dxa"/>
        <w:tblLook w:val="01E0" w:firstRow="1" w:lastRow="1" w:firstColumn="1" w:lastColumn="1" w:noHBand="0" w:noVBand="0"/>
      </w:tblPr>
      <w:tblGrid>
        <w:gridCol w:w="1827"/>
        <w:gridCol w:w="8033"/>
      </w:tblGrid>
      <w:tr w:rsidR="00547FA6" w:rsidRPr="00F44471" w14:paraId="0AE90C5D" w14:textId="77777777" w:rsidTr="00C13C49">
        <w:tc>
          <w:tcPr>
            <w:tcW w:w="1827" w:type="dxa"/>
          </w:tcPr>
          <w:p w14:paraId="37B0DD70"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172BEB28"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contract between </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F44471">
              <w:rPr>
                <w:rFonts w:ascii="Arial" w:hAnsi="Arial" w:cs="Arial"/>
                <w:sz w:val="22"/>
                <w:szCs w:val="22"/>
              </w:rPr>
              <w:t xml:space="preserve">the </w:t>
            </w:r>
            <w:r w:rsidRPr="004513F8">
              <w:rPr>
                <w:rFonts w:ascii="Arial" w:hAnsi="Arial" w:cs="Arial"/>
                <w:sz w:val="22"/>
                <w:szCs w:val="22"/>
              </w:rPr>
              <w:t>Customer</w:t>
            </w:r>
            <w:r w:rsidRPr="00F44471">
              <w:rPr>
                <w:rFonts w:ascii="Arial" w:hAnsi="Arial" w:cs="Arial"/>
                <w:sz w:val="22"/>
                <w:szCs w:val="22"/>
              </w:rPr>
              <w:t xml:space="preserve"> and </w:t>
            </w:r>
            <w:r>
              <w:rPr>
                <w:rFonts w:ascii="Arial" w:hAnsi="Arial" w:cs="Arial"/>
                <w:sz w:val="22"/>
                <w:szCs w:val="22"/>
              </w:rPr>
              <w:t xml:space="preserve">(ii) </w:t>
            </w:r>
            <w:r w:rsidRPr="00F44471">
              <w:rPr>
                <w:rFonts w:ascii="Arial" w:hAnsi="Arial" w:cs="Arial"/>
                <w:sz w:val="22"/>
                <w:szCs w:val="22"/>
              </w:rPr>
              <w:t>the Supplier constituted by the Supplier’s countersignature of the Award Letter;</w:t>
            </w:r>
          </w:p>
        </w:tc>
      </w:tr>
      <w:tr w:rsidR="00547FA6" w:rsidRPr="00F44471" w14:paraId="722EB411" w14:textId="77777777" w:rsidTr="00C13C49">
        <w:tc>
          <w:tcPr>
            <w:tcW w:w="1827" w:type="dxa"/>
          </w:tcPr>
          <w:p w14:paraId="298C136B"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7DD1BC38"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means the letter from the Customer to the Supplier printed above these terms and conditions;</w:t>
            </w:r>
          </w:p>
        </w:tc>
      </w:tr>
      <w:tr w:rsidR="00547FA6" w:rsidRPr="00F44471" w14:paraId="15FA7B85" w14:textId="77777777" w:rsidTr="00C13C49">
        <w:tc>
          <w:tcPr>
            <w:tcW w:w="1827" w:type="dxa"/>
          </w:tcPr>
          <w:p w14:paraId="04BED69B"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283BB77A" w14:textId="77777777" w:rsidR="00547FA6" w:rsidRPr="00F44471" w:rsidRDefault="00547FA6" w:rsidP="00C13C49">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specified in </w:t>
            </w:r>
            <w:r>
              <w:rPr>
                <w:rFonts w:ascii="Arial" w:hAnsi="Arial" w:cs="Arial"/>
                <w:sz w:val="22"/>
                <w:szCs w:val="22"/>
              </w:rPr>
              <w:t xml:space="preserve">Annex 2 </w:t>
            </w:r>
            <w:r w:rsidRPr="00F44471">
              <w:rPr>
                <w:rFonts w:ascii="Arial" w:hAnsi="Arial" w:cs="Arial"/>
                <w:sz w:val="22"/>
                <w:szCs w:val="22"/>
              </w:rPr>
              <w:t xml:space="preserve">; </w:t>
            </w:r>
          </w:p>
        </w:tc>
      </w:tr>
      <w:tr w:rsidR="00547FA6" w:rsidRPr="00F44471" w14:paraId="3ACCAA5C" w14:textId="77777777" w:rsidTr="00C13C49">
        <w:tc>
          <w:tcPr>
            <w:tcW w:w="1827" w:type="dxa"/>
          </w:tcPr>
          <w:p w14:paraId="456159A2"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42B87E28" w14:textId="77777777" w:rsidR="00547FA6" w:rsidRPr="00F44471" w:rsidRDefault="00547FA6" w:rsidP="00C13C49">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547FA6" w:rsidRPr="00F44471" w14:paraId="63E5ABE5" w14:textId="77777777" w:rsidTr="00C13C49">
        <w:tc>
          <w:tcPr>
            <w:tcW w:w="1827" w:type="dxa"/>
          </w:tcPr>
          <w:p w14:paraId="58B05F7E"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14:paraId="014C36F9"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Pr>
                <w:rFonts w:ascii="Arial" w:hAnsi="Arial" w:cs="Arial"/>
                <w:sz w:val="22"/>
                <w:szCs w:val="22"/>
              </w:rPr>
              <w:t xml:space="preserve">The Kent County Council </w:t>
            </w:r>
          </w:p>
        </w:tc>
      </w:tr>
      <w:tr w:rsidR="00547FA6" w:rsidRPr="00F44471" w14:paraId="14869487" w14:textId="77777777" w:rsidTr="00C13C49">
        <w:tc>
          <w:tcPr>
            <w:tcW w:w="1827" w:type="dxa"/>
          </w:tcPr>
          <w:p w14:paraId="7D006E4B"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14943374" w14:textId="6B7FB686" w:rsidR="00547FA6" w:rsidRPr="00F44471" w:rsidRDefault="00401695" w:rsidP="00C13C49">
            <w:pPr>
              <w:widowControl w:val="0"/>
              <w:spacing w:after="120" w:line="240" w:lineRule="atLeast"/>
              <w:jc w:val="both"/>
              <w:rPr>
                <w:rFonts w:ascii="Arial" w:hAnsi="Arial" w:cs="Arial"/>
                <w:sz w:val="22"/>
                <w:szCs w:val="22"/>
              </w:rPr>
            </w:pPr>
            <w:r>
              <w:rPr>
                <w:rFonts w:ascii="Arial" w:hAnsi="Arial" w:cs="Arial"/>
                <w:sz w:val="22"/>
                <w:szCs w:val="22"/>
              </w:rPr>
              <w:t xml:space="preserve">Means the </w:t>
            </w:r>
            <w:r w:rsidRPr="00401695">
              <w:rPr>
                <w:rFonts w:ascii="Arial" w:hAnsi="Arial" w:cs="Arial"/>
                <w:sz w:val="22"/>
                <w:szCs w:val="22"/>
              </w:rPr>
              <w:t>Data Protection Act 2018 or any replacement thereof</w:t>
            </w:r>
            <w:r w:rsidR="00547FA6" w:rsidRPr="00F44471">
              <w:rPr>
                <w:rFonts w:ascii="Arial" w:hAnsi="Arial" w:cs="Arial"/>
                <w:sz w:val="22"/>
                <w:szCs w:val="22"/>
              </w:rPr>
              <w:t xml:space="preserve">; </w:t>
            </w:r>
          </w:p>
        </w:tc>
      </w:tr>
      <w:tr w:rsidR="00547FA6" w:rsidRPr="00F44471" w14:paraId="0131E4CB" w14:textId="77777777" w:rsidTr="00C13C49">
        <w:tc>
          <w:tcPr>
            <w:tcW w:w="1827" w:type="dxa"/>
          </w:tcPr>
          <w:p w14:paraId="09FCB90B"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3F537EBD"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the Agreement as set out in the Award Letter;  </w:t>
            </w:r>
          </w:p>
        </w:tc>
      </w:tr>
      <w:tr w:rsidR="00547FA6" w:rsidRPr="00F44471" w14:paraId="658DAE88" w14:textId="77777777" w:rsidTr="00C13C49">
        <w:tc>
          <w:tcPr>
            <w:tcW w:w="1827" w:type="dxa"/>
          </w:tcPr>
          <w:p w14:paraId="67355734" w14:textId="77777777" w:rsidR="00547FA6" w:rsidRPr="00EE4FDF" w:rsidRDefault="00547FA6" w:rsidP="00C13C49">
            <w:pPr>
              <w:widowControl w:val="0"/>
              <w:spacing w:after="120" w:line="240" w:lineRule="atLeast"/>
              <w:jc w:val="both"/>
              <w:rPr>
                <w:rFonts w:ascii="Arial" w:hAnsi="Arial" w:cs="Arial"/>
                <w:sz w:val="22"/>
                <w:szCs w:val="22"/>
              </w:rPr>
            </w:pPr>
            <w:r w:rsidRPr="00EE4FDF">
              <w:rPr>
                <w:rFonts w:ascii="Arial" w:hAnsi="Arial" w:cs="Arial"/>
                <w:sz w:val="22"/>
                <w:szCs w:val="22"/>
              </w:rPr>
              <w:t>“FOIA”</w:t>
            </w:r>
          </w:p>
          <w:p w14:paraId="7222E1D6" w14:textId="181DDB68" w:rsidR="00EE4FDF" w:rsidRPr="00EE4FDF" w:rsidRDefault="00EE4FDF" w:rsidP="00C13C49">
            <w:pPr>
              <w:widowControl w:val="0"/>
              <w:spacing w:after="120" w:line="240" w:lineRule="atLeast"/>
              <w:jc w:val="both"/>
              <w:rPr>
                <w:rFonts w:ascii="Arial" w:hAnsi="Arial" w:cs="Arial"/>
                <w:sz w:val="22"/>
                <w:szCs w:val="22"/>
              </w:rPr>
            </w:pPr>
            <w:r w:rsidRPr="00EE4FDF">
              <w:rPr>
                <w:rFonts w:ascii="Arial" w:hAnsi="Arial" w:cs="Arial"/>
                <w:sz w:val="22"/>
                <w:szCs w:val="22"/>
              </w:rPr>
              <w:t>“GDPR”</w:t>
            </w:r>
          </w:p>
        </w:tc>
        <w:tc>
          <w:tcPr>
            <w:tcW w:w="8033" w:type="dxa"/>
          </w:tcPr>
          <w:p w14:paraId="7705006B" w14:textId="77777777" w:rsidR="00547FA6"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p w14:paraId="3F3EC162" w14:textId="0B34CBA5" w:rsidR="00EE4FDF" w:rsidRPr="00F44471" w:rsidRDefault="00EE4FDF" w:rsidP="00C13C49">
            <w:pPr>
              <w:widowControl w:val="0"/>
              <w:spacing w:after="120" w:line="240" w:lineRule="atLeast"/>
              <w:jc w:val="both"/>
              <w:rPr>
                <w:rFonts w:ascii="Arial" w:hAnsi="Arial" w:cs="Arial"/>
                <w:sz w:val="22"/>
                <w:szCs w:val="22"/>
              </w:rPr>
            </w:pPr>
            <w:r w:rsidRPr="00EE4FDF">
              <w:rPr>
                <w:rFonts w:ascii="Arial" w:hAnsi="Arial"/>
                <w:sz w:val="22"/>
              </w:rPr>
              <w:t>the General Data Protection Regulation (Regulation (EU) 2016/679)</w:t>
            </w:r>
            <w:r>
              <w:rPr>
                <w:rFonts w:ascii="Arial" w:hAnsi="Arial"/>
                <w:sz w:val="22"/>
              </w:rPr>
              <w:t>;</w:t>
            </w:r>
          </w:p>
        </w:tc>
      </w:tr>
      <w:tr w:rsidR="00547FA6" w:rsidRPr="00F44471" w14:paraId="5B4E99B4" w14:textId="77777777" w:rsidTr="00C13C49">
        <w:tc>
          <w:tcPr>
            <w:tcW w:w="1827" w:type="dxa"/>
          </w:tcPr>
          <w:p w14:paraId="076D80C2" w14:textId="77777777" w:rsidR="00547FA6" w:rsidRPr="00EE4FDF" w:rsidRDefault="00547FA6" w:rsidP="00C13C49">
            <w:pPr>
              <w:widowControl w:val="0"/>
              <w:spacing w:after="120" w:line="240" w:lineRule="atLeast"/>
              <w:jc w:val="both"/>
              <w:rPr>
                <w:rFonts w:ascii="Arial" w:hAnsi="Arial" w:cs="Arial"/>
                <w:sz w:val="22"/>
                <w:szCs w:val="22"/>
              </w:rPr>
            </w:pPr>
            <w:r w:rsidRPr="00EE4FDF">
              <w:rPr>
                <w:rFonts w:ascii="Arial" w:hAnsi="Arial" w:cs="Arial"/>
                <w:sz w:val="22"/>
                <w:szCs w:val="22"/>
              </w:rPr>
              <w:t>“Information”</w:t>
            </w:r>
          </w:p>
        </w:tc>
        <w:tc>
          <w:tcPr>
            <w:tcW w:w="8033" w:type="dxa"/>
          </w:tcPr>
          <w:p w14:paraId="0EF154CB"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547FA6" w:rsidRPr="00F44471" w14:paraId="1F5A2A1D" w14:textId="77777777" w:rsidTr="00C13C49">
        <w:tc>
          <w:tcPr>
            <w:tcW w:w="1827" w:type="dxa"/>
          </w:tcPr>
          <w:p w14:paraId="716B83CD"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44AC4183"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any persons specified as such in the Award Letter or otherwise notified as such by the Customer to the Supplier in writing;  </w:t>
            </w:r>
          </w:p>
        </w:tc>
      </w:tr>
      <w:tr w:rsidR="00547FA6" w:rsidRPr="00F44471" w14:paraId="2B09959A" w14:textId="77777777" w:rsidTr="00C13C49">
        <w:tc>
          <w:tcPr>
            <w:tcW w:w="1827" w:type="dxa"/>
          </w:tcPr>
          <w:p w14:paraId="610E671C"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“Party”</w:t>
            </w:r>
          </w:p>
        </w:tc>
        <w:tc>
          <w:tcPr>
            <w:tcW w:w="8033" w:type="dxa"/>
          </w:tcPr>
          <w:p w14:paraId="00968F71"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Supplier or the Customer (as appropriate) and “Parties” shall mean both of them; </w:t>
            </w:r>
          </w:p>
        </w:tc>
      </w:tr>
      <w:tr w:rsidR="00547FA6" w:rsidRPr="00016533" w14:paraId="41792B97" w14:textId="77777777" w:rsidTr="00C13C49">
        <w:tc>
          <w:tcPr>
            <w:tcW w:w="1827" w:type="dxa"/>
          </w:tcPr>
          <w:p w14:paraId="29BD0D97" w14:textId="77777777" w:rsidR="00547FA6" w:rsidRPr="00F44471" w:rsidRDefault="00547FA6" w:rsidP="00C13C49">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14:paraId="54BF1443" w14:textId="6CE21DFB" w:rsidR="00547FA6" w:rsidRPr="00F44471" w:rsidRDefault="00547FA6" w:rsidP="00C13C49">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personal data (as defined in the DPA</w:t>
            </w:r>
            <w:r w:rsidR="00401695">
              <w:rPr>
                <w:rFonts w:ascii="Arial" w:hAnsi="Arial" w:cs="Arial"/>
                <w:sz w:val="22"/>
                <w:szCs w:val="22"/>
              </w:rPr>
              <w:t xml:space="preserve"> or any replacement thereof</w:t>
            </w:r>
            <w:r w:rsidRPr="00016533">
              <w:rPr>
                <w:rFonts w:ascii="Arial" w:hAnsi="Arial" w:cs="Arial"/>
                <w:sz w:val="22"/>
                <w:szCs w:val="22"/>
              </w:rPr>
              <w:t xml:space="preserve">)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547FA6" w:rsidRPr="00F44471" w14:paraId="180C6AAC" w14:textId="77777777" w:rsidTr="00C13C49">
        <w:tc>
          <w:tcPr>
            <w:tcW w:w="1827" w:type="dxa"/>
          </w:tcPr>
          <w:p w14:paraId="608A0889"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“Purchase Order</w:t>
            </w:r>
            <w:r>
              <w:rPr>
                <w:rFonts w:ascii="Arial" w:hAnsi="Arial" w:cs="Arial"/>
                <w:sz w:val="22"/>
                <w:szCs w:val="22"/>
              </w:rPr>
              <w:t xml:space="preserve"> Number</w:t>
            </w:r>
            <w:r w:rsidRPr="00F44471">
              <w:rPr>
                <w:rFonts w:ascii="Arial" w:hAnsi="Arial" w:cs="Arial"/>
                <w:sz w:val="22"/>
                <w:szCs w:val="22"/>
              </w:rPr>
              <w:t>”</w:t>
            </w:r>
          </w:p>
        </w:tc>
        <w:tc>
          <w:tcPr>
            <w:tcW w:w="8033" w:type="dxa"/>
          </w:tcPr>
          <w:p w14:paraId="2A7650F4"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Pr>
                <w:rFonts w:ascii="Arial" w:hAnsi="Arial" w:cs="Arial"/>
                <w:sz w:val="22"/>
                <w:szCs w:val="22"/>
              </w:rPr>
              <w:t xml:space="preserve"> relating to the supply of the</w:t>
            </w:r>
            <w:r w:rsidRPr="00F44471">
              <w:rPr>
                <w:rFonts w:ascii="Arial" w:hAnsi="Arial" w:cs="Arial"/>
                <w:sz w:val="22"/>
                <w:szCs w:val="22"/>
              </w:rPr>
              <w:t xml:space="preserve"> Services; </w:t>
            </w:r>
          </w:p>
        </w:tc>
      </w:tr>
      <w:tr w:rsidR="00547FA6" w:rsidRPr="00F44471" w14:paraId="0D969D39" w14:textId="77777777" w:rsidTr="00C13C49">
        <w:tc>
          <w:tcPr>
            <w:tcW w:w="1827" w:type="dxa"/>
          </w:tcPr>
          <w:p w14:paraId="2F650DA5" w14:textId="77777777" w:rsidR="00547FA6" w:rsidRPr="00F44471" w:rsidRDefault="00547FA6" w:rsidP="00C13C49">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14:paraId="52C93F84"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ha</w:t>
            </w:r>
            <w:r>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Pr>
                <w:rFonts w:ascii="Arial" w:hAnsi="Arial" w:cs="Arial"/>
                <w:sz w:val="22"/>
                <w:szCs w:val="22"/>
              </w:rPr>
              <w:t>shall</w:t>
            </w:r>
            <w:r w:rsidRPr="00F44471">
              <w:rPr>
                <w:rFonts w:ascii="Arial" w:hAnsi="Arial" w:cs="Arial"/>
                <w:sz w:val="22"/>
                <w:szCs w:val="22"/>
              </w:rPr>
              <w:t xml:space="preserve"> apply); </w:t>
            </w:r>
          </w:p>
        </w:tc>
      </w:tr>
      <w:tr w:rsidR="00547FA6" w:rsidRPr="00F44471" w14:paraId="5C5B8DAA" w14:textId="77777777" w:rsidTr="00C13C49">
        <w:tc>
          <w:tcPr>
            <w:tcW w:w="1827" w:type="dxa"/>
          </w:tcPr>
          <w:p w14:paraId="661A4741"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192C879F"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Pr>
                <w:rFonts w:ascii="Arial" w:hAnsi="Arial" w:cs="Arial"/>
                <w:sz w:val="22"/>
                <w:szCs w:val="22"/>
              </w:rPr>
              <w:t>supplied</w:t>
            </w:r>
            <w:r w:rsidRPr="00F44471">
              <w:rPr>
                <w:rFonts w:ascii="Arial" w:hAnsi="Arial" w:cs="Arial"/>
                <w:sz w:val="22"/>
                <w:szCs w:val="22"/>
              </w:rPr>
              <w:t xml:space="preserve"> by the Supplier to the Customer under the Agreement;  </w:t>
            </w:r>
          </w:p>
        </w:tc>
      </w:tr>
      <w:tr w:rsidR="00547FA6" w:rsidRPr="00F44471" w14:paraId="494EA26C" w14:textId="77777777" w:rsidTr="00C13C49">
        <w:tc>
          <w:tcPr>
            <w:tcW w:w="1827" w:type="dxa"/>
          </w:tcPr>
          <w:p w14:paraId="3F56A7B9"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7A6D2C6F" w14:textId="77777777" w:rsidR="00547FA6" w:rsidRPr="00F44471" w:rsidRDefault="00547FA6" w:rsidP="00C13C49">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the specification for the Services (including as to quantity, description and quality) as </w:t>
            </w:r>
            <w:r>
              <w:rPr>
                <w:rFonts w:ascii="Arial" w:hAnsi="Arial" w:cs="Arial"/>
                <w:sz w:val="22"/>
                <w:szCs w:val="22"/>
              </w:rPr>
              <w:t>specified</w:t>
            </w:r>
            <w:r w:rsidRPr="004513F8">
              <w:rPr>
                <w:rFonts w:ascii="Arial" w:hAnsi="Arial" w:cs="Arial"/>
                <w:sz w:val="22"/>
                <w:szCs w:val="22"/>
              </w:rPr>
              <w:t xml:space="preserve"> in the Award Letter;</w:t>
            </w:r>
            <w:r w:rsidRPr="00F44471">
              <w:rPr>
                <w:rFonts w:ascii="Arial" w:hAnsi="Arial" w:cs="Arial"/>
                <w:sz w:val="22"/>
                <w:szCs w:val="22"/>
              </w:rPr>
              <w:t xml:space="preserve"> </w:t>
            </w:r>
          </w:p>
        </w:tc>
      </w:tr>
      <w:tr w:rsidR="00547FA6" w:rsidRPr="00F44471" w14:paraId="479B80AC" w14:textId="77777777" w:rsidTr="00C13C49">
        <w:tc>
          <w:tcPr>
            <w:tcW w:w="1827" w:type="dxa"/>
          </w:tcPr>
          <w:p w14:paraId="68B9EC10"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3FA2120E"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all directors, officers, employees, agents, consultants and contractors of the Supplier and/or of any sub-contractor of the Supplier engaged in the performance of the Supplier’s obligations under the Agreement; </w:t>
            </w:r>
          </w:p>
        </w:tc>
      </w:tr>
      <w:tr w:rsidR="00547FA6" w:rsidRPr="00F44471" w14:paraId="6E0E7E5D" w14:textId="77777777" w:rsidTr="00C13C49">
        <w:tc>
          <w:tcPr>
            <w:tcW w:w="1827" w:type="dxa"/>
          </w:tcPr>
          <w:p w14:paraId="33A41B4E" w14:textId="77777777" w:rsidR="00547FA6" w:rsidRPr="00F44471" w:rsidRDefault="00547FA6" w:rsidP="00C13C49">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39B84A7D"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vetting procedures that accord with good industry practice or, where </w:t>
            </w:r>
            <w:r>
              <w:rPr>
                <w:rFonts w:ascii="Arial" w:hAnsi="Arial" w:cs="Arial"/>
                <w:sz w:val="22"/>
                <w:szCs w:val="22"/>
              </w:rPr>
              <w:t>requested by the Customer</w:t>
            </w:r>
            <w:r w:rsidRPr="00F44471">
              <w:rPr>
                <w:rFonts w:ascii="Arial" w:hAnsi="Arial" w:cs="Arial"/>
                <w:sz w:val="22"/>
                <w:szCs w:val="22"/>
              </w:rPr>
              <w:t xml:space="preserve">, the Customer’s procedures for the vetting of </w:t>
            </w:r>
            <w:r w:rsidRPr="00F44471">
              <w:rPr>
                <w:rFonts w:ascii="Arial" w:hAnsi="Arial" w:cs="Arial"/>
                <w:sz w:val="22"/>
                <w:szCs w:val="22"/>
              </w:rPr>
              <w:lastRenderedPageBreak/>
              <w:t xml:space="preserve">personnel as </w:t>
            </w:r>
            <w:r>
              <w:rPr>
                <w:rFonts w:ascii="Arial" w:hAnsi="Arial" w:cs="Arial"/>
                <w:sz w:val="22"/>
                <w:szCs w:val="22"/>
              </w:rPr>
              <w:t>provided to the Supplier from time to time</w:t>
            </w:r>
            <w:r w:rsidRPr="00F44471">
              <w:rPr>
                <w:rFonts w:ascii="Arial" w:hAnsi="Arial" w:cs="Arial"/>
                <w:sz w:val="22"/>
                <w:szCs w:val="22"/>
              </w:rPr>
              <w:t xml:space="preserve">;  </w:t>
            </w:r>
          </w:p>
        </w:tc>
      </w:tr>
      <w:tr w:rsidR="00547FA6" w:rsidRPr="00F44471" w14:paraId="4CB432FC" w14:textId="77777777" w:rsidTr="00C13C49">
        <w:tc>
          <w:tcPr>
            <w:tcW w:w="1827" w:type="dxa"/>
          </w:tcPr>
          <w:p w14:paraId="3D12B7A3"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“Supplier”</w:t>
            </w:r>
          </w:p>
        </w:tc>
        <w:tc>
          <w:tcPr>
            <w:tcW w:w="8033" w:type="dxa"/>
          </w:tcPr>
          <w:p w14:paraId="121BB9D1"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Pr>
                <w:rFonts w:ascii="Arial" w:hAnsi="Arial" w:cs="Arial"/>
                <w:sz w:val="22"/>
                <w:szCs w:val="22"/>
              </w:rPr>
              <w:t xml:space="preserve">named as Supplier in </w:t>
            </w:r>
            <w:r w:rsidRPr="00F44471">
              <w:rPr>
                <w:rFonts w:ascii="Arial" w:hAnsi="Arial" w:cs="Arial"/>
                <w:sz w:val="22"/>
                <w:szCs w:val="22"/>
              </w:rPr>
              <w:t>the Award Letter;</w:t>
            </w:r>
          </w:p>
        </w:tc>
      </w:tr>
      <w:tr w:rsidR="00547FA6" w:rsidRPr="00F44471" w14:paraId="53B4D389" w14:textId="77777777" w:rsidTr="00C13C49">
        <w:tc>
          <w:tcPr>
            <w:tcW w:w="1827" w:type="dxa"/>
          </w:tcPr>
          <w:p w14:paraId="3814BFE5"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0F127F93"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w:t>
            </w:r>
            <w:r>
              <w:rPr>
                <w:rFonts w:ascii="Arial" w:hAnsi="Arial" w:cs="Arial"/>
                <w:sz w:val="22"/>
                <w:szCs w:val="22"/>
              </w:rPr>
              <w:t>period from the start date</w:t>
            </w:r>
            <w:r w:rsidRPr="00F44471">
              <w:rPr>
                <w:rFonts w:ascii="Arial" w:hAnsi="Arial" w:cs="Arial"/>
                <w:sz w:val="22"/>
                <w:szCs w:val="22"/>
              </w:rPr>
              <w:t xml:space="preserve"> of the Agreement set out in the Award Letter </w:t>
            </w:r>
            <w:r>
              <w:rPr>
                <w:rFonts w:ascii="Arial" w:hAnsi="Arial" w:cs="Arial"/>
                <w:sz w:val="22"/>
                <w:szCs w:val="22"/>
              </w:rPr>
              <w:t>to the Expiry Date.  Such period may be extended in accordance with clause </w:t>
            </w:r>
            <w:r>
              <w:rPr>
                <w:rFonts w:ascii="Arial" w:hAnsi="Arial" w:cs="Arial"/>
                <w:sz w:val="22"/>
                <w:szCs w:val="22"/>
              </w:rPr>
              <w:fldChar w:fldCharType="begin"/>
            </w:r>
            <w:r>
              <w:rPr>
                <w:rFonts w:ascii="Arial" w:hAnsi="Arial" w:cs="Arial"/>
                <w:sz w:val="22"/>
                <w:szCs w:val="22"/>
              </w:rPr>
              <w:instrText xml:space="preserve"> REF _Ref359607345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4.2</w:t>
            </w:r>
            <w:r>
              <w:rPr>
                <w:rFonts w:ascii="Arial" w:hAnsi="Arial" w:cs="Arial"/>
                <w:sz w:val="22"/>
                <w:szCs w:val="22"/>
              </w:rPr>
              <w:fldChar w:fldCharType="end"/>
            </w:r>
            <w:r>
              <w:rPr>
                <w:rFonts w:ascii="Arial" w:hAnsi="Arial" w:cs="Arial"/>
                <w:sz w:val="22"/>
                <w:szCs w:val="22"/>
              </w:rPr>
              <w:t xml:space="preserve"> </w:t>
            </w:r>
            <w:r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547FA6" w:rsidRPr="00F44471" w14:paraId="6B5D1D03" w14:textId="77777777" w:rsidTr="00C13C49">
        <w:tc>
          <w:tcPr>
            <w:tcW w:w="1827" w:type="dxa"/>
          </w:tcPr>
          <w:p w14:paraId="5B242441"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148FCAA0" w14:textId="77777777" w:rsidR="00547FA6" w:rsidRPr="00F44471" w:rsidRDefault="00547FA6" w:rsidP="00C13C49">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547FA6" w:rsidRPr="00F44471" w14:paraId="057BCDDA" w14:textId="77777777" w:rsidTr="00C13C49">
        <w:tc>
          <w:tcPr>
            <w:tcW w:w="1827" w:type="dxa"/>
          </w:tcPr>
          <w:p w14:paraId="6E2EE177" w14:textId="77777777" w:rsidR="00547FA6" w:rsidRPr="001F4776" w:rsidRDefault="00547FA6" w:rsidP="00C13C49">
            <w:pPr>
              <w:widowControl w:val="0"/>
              <w:spacing w:after="120" w:line="240" w:lineRule="atLeast"/>
              <w:jc w:val="both"/>
              <w:rPr>
                <w:rFonts w:ascii="Arial" w:hAnsi="Arial" w:cs="Arial"/>
                <w:sz w:val="22"/>
                <w:szCs w:val="22"/>
              </w:rPr>
            </w:pPr>
            <w:r w:rsidRPr="001F4776">
              <w:rPr>
                <w:rFonts w:ascii="Arial" w:hAnsi="Arial" w:cs="Arial"/>
                <w:sz w:val="22"/>
                <w:szCs w:val="22"/>
              </w:rPr>
              <w:t>“Working Day”</w:t>
            </w:r>
          </w:p>
        </w:tc>
        <w:tc>
          <w:tcPr>
            <w:tcW w:w="8033" w:type="dxa"/>
          </w:tcPr>
          <w:p w14:paraId="178C894B" w14:textId="77777777" w:rsidR="00547FA6" w:rsidRPr="001F4776" w:rsidRDefault="00547FA6" w:rsidP="00C13C49">
            <w:pPr>
              <w:widowControl w:val="0"/>
              <w:spacing w:after="120" w:line="240" w:lineRule="atLeast"/>
              <w:jc w:val="both"/>
              <w:rPr>
                <w:rFonts w:ascii="Arial" w:hAnsi="Arial" w:cs="Arial"/>
                <w:sz w:val="22"/>
                <w:szCs w:val="22"/>
              </w:rPr>
            </w:pPr>
            <w:r w:rsidRPr="001F4776">
              <w:rPr>
                <w:rFonts w:ascii="Arial" w:hAnsi="Arial" w:cs="Arial"/>
                <w:sz w:val="22"/>
                <w:szCs w:val="22"/>
              </w:rPr>
              <w:t>means a day (other than a Saturday or Sunday) on which banks are open for business in the City of London.</w:t>
            </w:r>
          </w:p>
        </w:tc>
      </w:tr>
    </w:tbl>
    <w:p w14:paraId="7994E23C" w14:textId="77777777" w:rsidR="00547FA6"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Pr>
          <w:rFonts w:cs="Arial"/>
          <w:b w:val="0"/>
          <w:sz w:val="22"/>
          <w:szCs w:val="22"/>
        </w:rPr>
        <w:t>these terms and conditions</w:t>
      </w:r>
      <w:r w:rsidRPr="00F44471">
        <w:rPr>
          <w:rFonts w:cs="Arial"/>
          <w:b w:val="0"/>
          <w:sz w:val="22"/>
          <w:szCs w:val="22"/>
        </w:rPr>
        <w:t>, unless the context otherwise requires:</w:t>
      </w:r>
    </w:p>
    <w:p w14:paraId="5FB800EB" w14:textId="77777777" w:rsidR="00547FA6" w:rsidRPr="00861E4E"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 xml:space="preserve">in these terms </w:t>
      </w:r>
      <w:r w:rsidRPr="00861E4E">
        <w:rPr>
          <w:rFonts w:cs="Arial"/>
          <w:sz w:val="22"/>
          <w:szCs w:val="22"/>
        </w:rPr>
        <w:t>and conditions;</w:t>
      </w:r>
    </w:p>
    <w:p w14:paraId="31083195" w14:textId="77777777" w:rsidR="00547FA6" w:rsidRPr="00861E4E"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61E4E">
        <w:rPr>
          <w:rFonts w:cs="Arial"/>
          <w:sz w:val="22"/>
          <w:szCs w:val="22"/>
        </w:rPr>
        <w:t>any obligation on any Party not to do or omit to do anything shall include an obligation not to allow that thing to be done or omitted to be done;</w:t>
      </w:r>
    </w:p>
    <w:p w14:paraId="2262DE6C" w14:textId="77777777" w:rsidR="00547FA6" w:rsidRPr="00861E4E"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61E4E">
        <w:rPr>
          <w:rFonts w:cs="Arial"/>
          <w:sz w:val="22"/>
          <w:szCs w:val="22"/>
        </w:rPr>
        <w:t>the headings to the clauses of these terms and conditions are for information only and do not affect the interpretation of the Agreement;</w:t>
      </w:r>
    </w:p>
    <w:p w14:paraId="45FB9F0A" w14:textId="77777777" w:rsidR="00547FA6" w:rsidRPr="00861E4E"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61E4E">
        <w:rPr>
          <w:rFonts w:cs="Arial"/>
          <w:sz w:val="22"/>
          <w:szCs w:val="22"/>
        </w:rPr>
        <w:t>any reference to an enactment includes reference to that enactment as amended or replaced from time to time and to any subordinate legislation or bylaw made under that enactment; and</w:t>
      </w:r>
    </w:p>
    <w:p w14:paraId="61111940" w14:textId="77777777" w:rsidR="00547FA6" w:rsidRPr="0075262B"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68028530"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bookmarkStart w:id="0" w:name="_Ref377050430"/>
      <w:r w:rsidRPr="00F44471">
        <w:rPr>
          <w:rFonts w:cs="Arial"/>
          <w:szCs w:val="22"/>
        </w:rPr>
        <w:t>Basis of Agreement</w:t>
      </w:r>
      <w:bookmarkEnd w:id="0"/>
    </w:p>
    <w:p w14:paraId="43BC7394"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14:paraId="2FAAD93F" w14:textId="77777777" w:rsidR="00547FA6" w:rsidRPr="00F44471" w:rsidRDefault="00547FA6" w:rsidP="00547FA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The offer comprised in the Award Letter shall be deemed to be accepted by the Supplier on receipt by the Customer of a copy of the Award Letter countersigned by the Supplier</w:t>
      </w:r>
      <w:r>
        <w:rPr>
          <w:rFonts w:cs="Arial"/>
          <w:b w:val="0"/>
          <w:sz w:val="22"/>
          <w:szCs w:val="22"/>
        </w:rPr>
        <w:t xml:space="preserve"> </w:t>
      </w:r>
      <w:r w:rsidRPr="006A64CF">
        <w:rPr>
          <w:rFonts w:cs="Arial"/>
          <w:b w:val="0"/>
          <w:sz w:val="22"/>
          <w:szCs w:val="22"/>
        </w:rPr>
        <w:t>within [</w:t>
      </w:r>
      <w:r w:rsidRPr="006A64CF">
        <w:rPr>
          <w:rFonts w:cs="Arial"/>
          <w:sz w:val="22"/>
          <w:szCs w:val="22"/>
        </w:rPr>
        <w:t>7</w:t>
      </w:r>
      <w:r w:rsidRPr="006A64CF">
        <w:rPr>
          <w:rFonts w:cs="Arial"/>
          <w:b w:val="0"/>
          <w:sz w:val="22"/>
          <w:szCs w:val="22"/>
        </w:rPr>
        <w:t>] days of the date of the Award Letter.</w:t>
      </w:r>
    </w:p>
    <w:p w14:paraId="485D0F9E"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14:paraId="352CF00C"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Customer’s agreement to pay the Charges, the Supplier shall </w:t>
      </w:r>
      <w:r>
        <w:rPr>
          <w:rFonts w:cs="Arial"/>
          <w:b w:val="0"/>
          <w:sz w:val="22"/>
          <w:szCs w:val="22"/>
        </w:rPr>
        <w:t>supply</w:t>
      </w:r>
      <w:r w:rsidRPr="00F44471">
        <w:rPr>
          <w:rFonts w:cs="Arial"/>
          <w:b w:val="0"/>
          <w:sz w:val="22"/>
          <w:szCs w:val="22"/>
        </w:rPr>
        <w:t xml:space="preserve"> the Services to the Customer for the Term subject to and in accordance with the terms and conditions of the Agreement. </w:t>
      </w:r>
    </w:p>
    <w:p w14:paraId="1801D96C"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 w:name="_Ref377050437"/>
      <w:r w:rsidRPr="00F44471">
        <w:rPr>
          <w:rFonts w:cs="Arial"/>
          <w:b w:val="0"/>
          <w:sz w:val="22"/>
          <w:szCs w:val="22"/>
        </w:rPr>
        <w:t xml:space="preserve">In </w:t>
      </w:r>
      <w:r>
        <w:rPr>
          <w:rFonts w:cs="Arial"/>
          <w:b w:val="0"/>
          <w:sz w:val="22"/>
          <w:szCs w:val="22"/>
        </w:rPr>
        <w:t>supplying</w:t>
      </w:r>
      <w:r w:rsidRPr="00F44471">
        <w:rPr>
          <w:rFonts w:cs="Arial"/>
          <w:b w:val="0"/>
          <w:sz w:val="22"/>
          <w:szCs w:val="22"/>
        </w:rPr>
        <w:t xml:space="preserve"> the Services, the Supplier shall:</w:t>
      </w:r>
      <w:bookmarkEnd w:id="1"/>
    </w:p>
    <w:p w14:paraId="19FECEA4" w14:textId="77777777" w:rsidR="00547FA6"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14:paraId="5F4A2B37" w14:textId="77777777" w:rsidR="00547FA6"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3B68BB51" w14:textId="77777777" w:rsidR="00547FA6"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Pr>
          <w:rFonts w:cs="Arial"/>
          <w:sz w:val="22"/>
          <w:szCs w:val="22"/>
        </w:rPr>
        <w:t>Staff</w:t>
      </w:r>
      <w:r w:rsidRPr="00F44471">
        <w:rPr>
          <w:rFonts w:cs="Arial"/>
          <w:sz w:val="22"/>
          <w:szCs w:val="22"/>
        </w:rPr>
        <w:t xml:space="preserve"> who are suitably skilled and experienced to perform tasks assigned to them, and in sufficient number to ensure that the Supplier’s obligations are fulfilled in accordance with the Agreement</w:t>
      </w:r>
      <w:r>
        <w:rPr>
          <w:rFonts w:cs="Arial"/>
          <w:sz w:val="22"/>
          <w:szCs w:val="22"/>
        </w:rPr>
        <w:t>;</w:t>
      </w:r>
    </w:p>
    <w:p w14:paraId="3BE6E034" w14:textId="77777777" w:rsidR="00547FA6"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 and specifications set out in the Specification;</w:t>
      </w:r>
    </w:p>
    <w:p w14:paraId="2333F333" w14:textId="77777777" w:rsidR="00547FA6"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1B05A9DF" w14:textId="77777777" w:rsidR="00547FA6"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2" w:name="_Ref360039773"/>
      <w:r w:rsidRPr="00F44471">
        <w:rPr>
          <w:rFonts w:cs="Arial"/>
          <w:sz w:val="22"/>
          <w:szCs w:val="22"/>
        </w:rPr>
        <w:t>provide all equipment, tools and vehicles and other items as are required to provide the Services.</w:t>
      </w:r>
      <w:bookmarkEnd w:id="2"/>
    </w:p>
    <w:p w14:paraId="43528848" w14:textId="77777777" w:rsidR="00547FA6" w:rsidRPr="00F44471" w:rsidRDefault="00547FA6" w:rsidP="00547FA6">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50431BCE"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Term</w:t>
      </w:r>
    </w:p>
    <w:p w14:paraId="398E8C06" w14:textId="77777777" w:rsidR="00547FA6" w:rsidRPr="00861E4E"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Agreement shall take effect on the date specified in</w:t>
      </w:r>
      <w:r>
        <w:rPr>
          <w:rFonts w:cs="Arial"/>
          <w:b w:val="0"/>
          <w:sz w:val="22"/>
          <w:szCs w:val="22"/>
        </w:rPr>
        <w:t xml:space="preserve"> the</w:t>
      </w:r>
      <w:r w:rsidRPr="00F44471">
        <w:rPr>
          <w:rFonts w:cs="Arial"/>
          <w:b w:val="0"/>
          <w:sz w:val="22"/>
          <w:szCs w:val="22"/>
        </w:rPr>
        <w:t xml:space="preserve"> Award Letter and shall expire on the Expiry Date, unless it is otherwise extended in accordance with </w:t>
      </w:r>
      <w:r>
        <w:rPr>
          <w:rFonts w:cs="Arial"/>
          <w:b w:val="0"/>
          <w:sz w:val="22"/>
          <w:szCs w:val="22"/>
        </w:rPr>
        <w:t>clause </w:t>
      </w:r>
      <w:r>
        <w:rPr>
          <w:rFonts w:cs="Arial"/>
          <w:sz w:val="22"/>
          <w:szCs w:val="22"/>
        </w:rPr>
        <w:fldChar w:fldCharType="begin"/>
      </w:r>
      <w:r>
        <w:rPr>
          <w:rFonts w:cs="Arial"/>
          <w:b w:val="0"/>
          <w:sz w:val="22"/>
          <w:szCs w:val="22"/>
        </w:rPr>
        <w:instrText xml:space="preserve"> REF _Ref359607345 \r \h </w:instrText>
      </w:r>
      <w:r>
        <w:rPr>
          <w:rFonts w:cs="Arial"/>
          <w:sz w:val="22"/>
          <w:szCs w:val="22"/>
        </w:rPr>
      </w:r>
      <w:r>
        <w:rPr>
          <w:rFonts w:cs="Arial"/>
          <w:sz w:val="22"/>
          <w:szCs w:val="22"/>
        </w:rPr>
        <w:fldChar w:fldCharType="separate"/>
      </w:r>
      <w:r>
        <w:rPr>
          <w:rFonts w:cs="Arial"/>
          <w:b w:val="0"/>
          <w:sz w:val="22"/>
          <w:szCs w:val="22"/>
        </w:rPr>
        <w:t>4.2</w:t>
      </w:r>
      <w:r>
        <w:rPr>
          <w:rFonts w:cs="Arial"/>
          <w:sz w:val="22"/>
          <w:szCs w:val="22"/>
        </w:rPr>
        <w:fldChar w:fldCharType="end"/>
      </w:r>
      <w:r w:rsidRPr="00F44471">
        <w:rPr>
          <w:rFonts w:cs="Arial"/>
          <w:b w:val="0"/>
          <w:sz w:val="22"/>
          <w:szCs w:val="22"/>
        </w:rPr>
        <w:t xml:space="preserve"> or terminated in </w:t>
      </w:r>
      <w:r w:rsidRPr="00861E4E">
        <w:rPr>
          <w:rFonts w:cs="Arial"/>
          <w:b w:val="0"/>
          <w:sz w:val="22"/>
          <w:szCs w:val="22"/>
        </w:rPr>
        <w:t xml:space="preserve">accordance with the terms and conditions of the Agreement.  </w:t>
      </w:r>
    </w:p>
    <w:p w14:paraId="2C9E8205" w14:textId="77777777" w:rsidR="00547FA6" w:rsidRPr="00861E4E" w:rsidRDefault="00547FA6" w:rsidP="00547FA6">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3" w:name="_Ref266710570"/>
      <w:bookmarkStart w:id="4" w:name="_Ref359607345"/>
      <w:r w:rsidRPr="00861E4E">
        <w:rPr>
          <w:rFonts w:cs="Arial"/>
          <w:b w:val="0"/>
          <w:sz w:val="22"/>
          <w:szCs w:val="22"/>
        </w:rPr>
        <w:t>The Customer may extend the Agreement for a period as stated in the Award Letter</w:t>
      </w:r>
      <w:r>
        <w:rPr>
          <w:rFonts w:cs="Arial"/>
          <w:b w:val="0"/>
          <w:sz w:val="22"/>
          <w:szCs w:val="22"/>
        </w:rPr>
        <w:t xml:space="preserve"> </w:t>
      </w:r>
      <w:r w:rsidRPr="00861E4E">
        <w:rPr>
          <w:rFonts w:cs="Arial"/>
          <w:b w:val="0"/>
          <w:sz w:val="22"/>
          <w:szCs w:val="22"/>
        </w:rPr>
        <w:t>by giving not less than 10 Working Days’ notice in writing to the Supplier prior to the Expiry Date.  The terms and conditions of the Agreement shall apply throughout any such exten</w:t>
      </w:r>
      <w:bookmarkEnd w:id="3"/>
      <w:r w:rsidRPr="00861E4E">
        <w:rPr>
          <w:rFonts w:cs="Arial"/>
          <w:b w:val="0"/>
          <w:sz w:val="22"/>
          <w:szCs w:val="22"/>
        </w:rPr>
        <w:t>ded period.</w:t>
      </w:r>
      <w:bookmarkEnd w:id="4"/>
      <w:r w:rsidRPr="00861E4E">
        <w:rPr>
          <w:rFonts w:cs="Arial"/>
          <w:b w:val="0"/>
          <w:sz w:val="22"/>
          <w:szCs w:val="22"/>
        </w:rPr>
        <w:t xml:space="preserve"> </w:t>
      </w:r>
    </w:p>
    <w:p w14:paraId="57EECA5D"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r w:rsidRPr="00F44471">
        <w:rPr>
          <w:rFonts w:cs="Arial"/>
          <w:szCs w:val="22"/>
        </w:rPr>
        <w:t>Charges, Payment and Recovery of Sums Due</w:t>
      </w:r>
    </w:p>
    <w:p w14:paraId="7ED635BC"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shall be as set out in the Award Letter and shall be the full and exclusive remuneration of the Supplier in respect of the </w:t>
      </w:r>
      <w:r>
        <w:rPr>
          <w:rFonts w:cs="Arial"/>
          <w:b w:val="0"/>
          <w:sz w:val="22"/>
          <w:szCs w:val="22"/>
        </w:rPr>
        <w:t>supply</w:t>
      </w:r>
      <w:r w:rsidRPr="00F44471">
        <w:rPr>
          <w:rFonts w:cs="Arial"/>
          <w:b w:val="0"/>
          <w:sz w:val="22"/>
          <w:szCs w:val="22"/>
        </w:rPr>
        <w:t xml:space="preserve"> of the Services.  Unless otherwise agreed in writing by the Customer, the Charges shall include every cost and expense of the Supplier directly or indirectly incurred in connection with the performance of the Services. </w:t>
      </w:r>
    </w:p>
    <w:p w14:paraId="7AD87956"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invoice the Customer as specified in the Agreement.  Each invoice shall include such supporting information required by the Customer to verify the accuracy of the invoice, including the relevant Purchase Order </w:t>
      </w:r>
      <w:r>
        <w:rPr>
          <w:rFonts w:cs="Arial"/>
          <w:b w:val="0"/>
          <w:sz w:val="22"/>
          <w:szCs w:val="22"/>
        </w:rPr>
        <w:t>N</w:t>
      </w:r>
      <w:r w:rsidRPr="00F44471">
        <w:rPr>
          <w:rFonts w:cs="Arial"/>
          <w:b w:val="0"/>
          <w:sz w:val="22"/>
          <w:szCs w:val="22"/>
        </w:rPr>
        <w:t xml:space="preserve">umber and a breakdown of the Services supplied in the invoice period.  </w:t>
      </w:r>
    </w:p>
    <w:p w14:paraId="5DB3C4D0"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In consideration of the supply of the Services by the Supplier, the Customer shall pay the Supplier the invoiced amounts no later than 30 days after receipt of a</w:t>
      </w:r>
      <w:r>
        <w:rPr>
          <w:rFonts w:cs="Arial"/>
          <w:b w:val="0"/>
          <w:sz w:val="22"/>
          <w:szCs w:val="22"/>
        </w:rPr>
        <w:t>n</w:t>
      </w:r>
      <w:r w:rsidRPr="00F44471">
        <w:rPr>
          <w:rFonts w:cs="Arial"/>
          <w:b w:val="0"/>
          <w:sz w:val="22"/>
          <w:szCs w:val="22"/>
        </w:rPr>
        <w:t xml:space="preserve"> invoice which includes </w:t>
      </w:r>
      <w:r>
        <w:rPr>
          <w:rFonts w:cs="Arial"/>
          <w:b w:val="0"/>
          <w:sz w:val="22"/>
          <w:szCs w:val="22"/>
        </w:rPr>
        <w:t xml:space="preserve">the correct </w:t>
      </w:r>
      <w:r w:rsidRPr="00F44471">
        <w:rPr>
          <w:rFonts w:cs="Arial"/>
          <w:b w:val="0"/>
          <w:sz w:val="22"/>
          <w:szCs w:val="22"/>
        </w:rPr>
        <w:t xml:space="preserve"> Purchase Order </w:t>
      </w:r>
      <w:r>
        <w:rPr>
          <w:rFonts w:cs="Arial"/>
          <w:b w:val="0"/>
          <w:sz w:val="22"/>
          <w:szCs w:val="22"/>
        </w:rPr>
        <w:t>N</w:t>
      </w:r>
      <w:r w:rsidRPr="00F44471">
        <w:rPr>
          <w:rFonts w:cs="Arial"/>
          <w:b w:val="0"/>
          <w:sz w:val="22"/>
          <w:szCs w:val="22"/>
        </w:rPr>
        <w:t>umber</w:t>
      </w:r>
      <w:r>
        <w:rPr>
          <w:rFonts w:cs="Arial"/>
          <w:b w:val="0"/>
          <w:sz w:val="22"/>
          <w:szCs w:val="22"/>
        </w:rPr>
        <w:t xml:space="preserve"> and which the Customer has determined is valid and undisputed</w:t>
      </w:r>
      <w:r w:rsidRPr="00F44471">
        <w:rPr>
          <w:rFonts w:cs="Arial"/>
          <w:b w:val="0"/>
          <w:sz w:val="22"/>
          <w:szCs w:val="22"/>
        </w:rPr>
        <w:t xml:space="preserve">.  </w:t>
      </w:r>
      <w:r>
        <w:rPr>
          <w:rFonts w:cs="Arial"/>
          <w:b w:val="0"/>
          <w:sz w:val="22"/>
          <w:szCs w:val="22"/>
        </w:rPr>
        <w:t xml:space="preserve">Invoices will be submitted either via the </w:t>
      </w:r>
      <w:proofErr w:type="spellStart"/>
      <w:r>
        <w:rPr>
          <w:rFonts w:cs="Arial"/>
          <w:b w:val="0"/>
          <w:sz w:val="22"/>
          <w:szCs w:val="22"/>
        </w:rPr>
        <w:t>i</w:t>
      </w:r>
      <w:proofErr w:type="spellEnd"/>
      <w:r>
        <w:rPr>
          <w:rFonts w:cs="Arial"/>
          <w:b w:val="0"/>
          <w:sz w:val="22"/>
          <w:szCs w:val="22"/>
        </w:rPr>
        <w:t xml:space="preserve">-Supplier Portal or by e-mailing to </w:t>
      </w:r>
      <w:hyperlink r:id="rId14" w:history="1">
        <w:r w:rsidRPr="00287A47">
          <w:rPr>
            <w:rStyle w:val="Hyperlink"/>
            <w:rFonts w:cs="Arial"/>
            <w:b w:val="0"/>
            <w:sz w:val="22"/>
            <w:szCs w:val="22"/>
          </w:rPr>
          <w:t>iprocinvoicing@kent.gov.uk</w:t>
        </w:r>
      </w:hyperlink>
      <w:r>
        <w:rPr>
          <w:rFonts w:cs="Arial"/>
          <w:b w:val="0"/>
          <w:sz w:val="22"/>
          <w:szCs w:val="22"/>
        </w:rPr>
        <w:t>.  The Customer may, w</w:t>
      </w:r>
      <w:r w:rsidRPr="00F44471">
        <w:rPr>
          <w:rFonts w:cs="Arial"/>
          <w:b w:val="0"/>
          <w:sz w:val="22"/>
          <w:szCs w:val="22"/>
        </w:rPr>
        <w:t xml:space="preserve">ithout prejudice to </w:t>
      </w:r>
      <w:r>
        <w:rPr>
          <w:rFonts w:cs="Arial"/>
          <w:b w:val="0"/>
          <w:sz w:val="22"/>
          <w:szCs w:val="22"/>
        </w:rPr>
        <w:t xml:space="preserve">any </w:t>
      </w:r>
      <w:r w:rsidRPr="00F44471">
        <w:rPr>
          <w:rFonts w:cs="Arial"/>
          <w:b w:val="0"/>
          <w:sz w:val="22"/>
          <w:szCs w:val="22"/>
        </w:rPr>
        <w:t>other rights and remedies under the Agreement</w:t>
      </w:r>
      <w:r>
        <w:rPr>
          <w:rFonts w:cs="Arial"/>
          <w:b w:val="0"/>
          <w:sz w:val="22"/>
          <w:szCs w:val="22"/>
        </w:rPr>
        <w:t>, withhold or reduce p</w:t>
      </w:r>
      <w:r w:rsidRPr="00F44471">
        <w:rPr>
          <w:rFonts w:cs="Arial"/>
          <w:b w:val="0"/>
          <w:sz w:val="22"/>
          <w:szCs w:val="22"/>
        </w:rPr>
        <w:t>ayments in the event of unsatisfactory performance.</w:t>
      </w:r>
    </w:p>
    <w:p w14:paraId="5492410B"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09D628E7"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there is a dispute between the Parties as to the amount invoiced, the Customer shall pay the </w:t>
      </w:r>
      <w:r>
        <w:rPr>
          <w:rFonts w:cs="Arial"/>
          <w:b w:val="0"/>
          <w:sz w:val="22"/>
          <w:szCs w:val="22"/>
        </w:rPr>
        <w:t xml:space="preserve">agreed </w:t>
      </w:r>
      <w:r w:rsidRPr="00F44471">
        <w:rPr>
          <w:rFonts w:cs="Arial"/>
          <w:b w:val="0"/>
          <w:sz w:val="22"/>
          <w:szCs w:val="22"/>
        </w:rPr>
        <w:t>undisputed amount. The Supplier shall not suspend the supply of the Services unless the Supplier is entitled to terminate the Agreement for a failure to pay</w:t>
      </w:r>
      <w:r>
        <w:rPr>
          <w:rFonts w:cs="Arial"/>
          <w:b w:val="0"/>
          <w:sz w:val="22"/>
          <w:szCs w:val="22"/>
        </w:rPr>
        <w:t xml:space="preserve"> agreed</w:t>
      </w:r>
      <w:r w:rsidRPr="00F44471">
        <w:rPr>
          <w:rFonts w:cs="Arial"/>
          <w:b w:val="0"/>
          <w:sz w:val="22"/>
          <w:szCs w:val="22"/>
        </w:rPr>
        <w:t xml:space="preserve"> undisputed sums in accordance with </w:t>
      </w:r>
      <w:r>
        <w:rPr>
          <w:rFonts w:cs="Arial"/>
          <w:b w:val="0"/>
          <w:sz w:val="22"/>
          <w:szCs w:val="22"/>
        </w:rPr>
        <w:t xml:space="preserve">clause </w:t>
      </w:r>
      <w:r>
        <w:rPr>
          <w:rFonts w:cs="Arial"/>
          <w:b w:val="0"/>
          <w:sz w:val="22"/>
          <w:szCs w:val="22"/>
        </w:rPr>
        <w:fldChar w:fldCharType="begin"/>
      </w:r>
      <w:r>
        <w:rPr>
          <w:rFonts w:cs="Arial"/>
          <w:b w:val="0"/>
          <w:sz w:val="22"/>
          <w:szCs w:val="22"/>
        </w:rPr>
        <w:instrText xml:space="preserve"> REF _Ref377110965 \r \h </w:instrText>
      </w:r>
      <w:r>
        <w:rPr>
          <w:rFonts w:cs="Arial"/>
          <w:b w:val="0"/>
          <w:sz w:val="22"/>
          <w:szCs w:val="22"/>
        </w:rPr>
      </w:r>
      <w:r>
        <w:rPr>
          <w:rFonts w:cs="Arial"/>
          <w:b w:val="0"/>
          <w:sz w:val="22"/>
          <w:szCs w:val="22"/>
        </w:rPr>
        <w:fldChar w:fldCharType="separate"/>
      </w:r>
      <w:r>
        <w:rPr>
          <w:rFonts w:cs="Arial"/>
          <w:b w:val="0"/>
          <w:sz w:val="22"/>
          <w:szCs w:val="22"/>
        </w:rPr>
        <w:t>16.4</w:t>
      </w:r>
      <w:r>
        <w:rPr>
          <w:rFonts w:cs="Arial"/>
          <w:b w:val="0"/>
          <w:sz w:val="22"/>
          <w:szCs w:val="22"/>
        </w:rPr>
        <w:fldChar w:fldCharType="end"/>
      </w:r>
      <w:r w:rsidRPr="00820649">
        <w:rPr>
          <w:rFonts w:cs="Arial"/>
          <w:b w:val="0"/>
          <w:sz w:val="22"/>
          <w:szCs w:val="22"/>
        </w:rPr>
        <w:t>.</w:t>
      </w:r>
      <w:r w:rsidRPr="00F44471">
        <w:rPr>
          <w:rFonts w:cs="Arial"/>
          <w:b w:val="0"/>
          <w:sz w:val="22"/>
          <w:szCs w:val="22"/>
        </w:rPr>
        <w:t xml:space="preserve">  Any disputed amounts </w:t>
      </w:r>
      <w:r>
        <w:rPr>
          <w:rFonts w:cs="Arial"/>
          <w:b w:val="0"/>
          <w:sz w:val="22"/>
          <w:szCs w:val="22"/>
        </w:rPr>
        <w:t>shall</w:t>
      </w:r>
      <w:r w:rsidRPr="00F44471">
        <w:rPr>
          <w:rFonts w:cs="Arial"/>
          <w:b w:val="0"/>
          <w:sz w:val="22"/>
          <w:szCs w:val="22"/>
        </w:rPr>
        <w:t xml:space="preserve"> be resolved through the dispute resolution procedure detailed in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_Ref359607573 \r \h </w:instrText>
      </w:r>
      <w:r>
        <w:rPr>
          <w:rFonts w:cs="Arial"/>
          <w:b w:val="0"/>
          <w:sz w:val="22"/>
          <w:szCs w:val="22"/>
        </w:rPr>
      </w:r>
      <w:r>
        <w:rPr>
          <w:rFonts w:cs="Arial"/>
          <w:b w:val="0"/>
          <w:sz w:val="22"/>
          <w:szCs w:val="22"/>
        </w:rPr>
        <w:fldChar w:fldCharType="separate"/>
      </w:r>
      <w:r>
        <w:rPr>
          <w:rFonts w:cs="Arial"/>
          <w:b w:val="0"/>
          <w:sz w:val="22"/>
          <w:szCs w:val="22"/>
        </w:rPr>
        <w:t>19</w:t>
      </w:r>
      <w:r>
        <w:rPr>
          <w:rFonts w:cs="Arial"/>
          <w:b w:val="0"/>
          <w:sz w:val="22"/>
          <w:szCs w:val="22"/>
        </w:rPr>
        <w:fldChar w:fldCharType="end"/>
      </w:r>
      <w:r w:rsidRPr="00F44471">
        <w:rPr>
          <w:rFonts w:cs="Arial"/>
          <w:b w:val="0"/>
          <w:sz w:val="22"/>
          <w:szCs w:val="22"/>
        </w:rPr>
        <w:t xml:space="preserve">. </w:t>
      </w:r>
    </w:p>
    <w:p w14:paraId="77EBDA97"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 payment of an undisputed amount is not made by the Customer by the due date, then the Customer shall pay the Supplier interest at the interest rate specified in the Late Payment of Commercial Debts (Interest) Act 1998.  </w:t>
      </w:r>
    </w:p>
    <w:p w14:paraId="2E2DC74C"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2D436C94"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r w:rsidRPr="00F44471">
        <w:rPr>
          <w:rFonts w:cs="Arial"/>
          <w:szCs w:val="22"/>
        </w:rPr>
        <w:t>Premises and equipment</w:t>
      </w:r>
    </w:p>
    <w:p w14:paraId="0EA92590"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 w:name="_Ref377050453"/>
      <w:r w:rsidRPr="00F44471">
        <w:rPr>
          <w:rFonts w:cs="Arial"/>
          <w:b w:val="0"/>
          <w:sz w:val="22"/>
          <w:szCs w:val="22"/>
        </w:rPr>
        <w:t xml:space="preserve">If necessary, the Customer shall provide the Supplier with reasonable access at reasonable times to its premises for the purpose of </w:t>
      </w:r>
      <w:r>
        <w:rPr>
          <w:rFonts w:cs="Arial"/>
          <w:b w:val="0"/>
          <w:sz w:val="22"/>
          <w:szCs w:val="22"/>
        </w:rPr>
        <w:t>supplying</w:t>
      </w:r>
      <w:r w:rsidRPr="00F44471">
        <w:rPr>
          <w:rFonts w:cs="Arial"/>
          <w:b w:val="0"/>
          <w:sz w:val="22"/>
          <w:szCs w:val="22"/>
        </w:rPr>
        <w:t xml:space="preserve"> the Services.  All equipment, tools and vehicles brought onto the Customer’s premises by the Supplier or the Staff shall be at the Supplier’s risk.</w:t>
      </w:r>
      <w:bookmarkEnd w:id="5"/>
      <w:r w:rsidRPr="00F44471">
        <w:rPr>
          <w:rFonts w:cs="Arial"/>
          <w:b w:val="0"/>
          <w:sz w:val="22"/>
          <w:szCs w:val="22"/>
        </w:rPr>
        <w:t xml:space="preserve">  </w:t>
      </w:r>
    </w:p>
    <w:p w14:paraId="0A12B6D8"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63"/>
      <w:r w:rsidRPr="00F44471">
        <w:rPr>
          <w:rFonts w:cs="Arial"/>
          <w:b w:val="0"/>
          <w:sz w:val="22"/>
          <w:szCs w:val="22"/>
        </w:rPr>
        <w:t xml:space="preserve">If the Supplier </w:t>
      </w:r>
      <w:r>
        <w:rPr>
          <w:rFonts w:cs="Arial"/>
          <w:b w:val="0"/>
          <w:sz w:val="22"/>
          <w:szCs w:val="22"/>
        </w:rPr>
        <w:t>supplies all or any of the</w:t>
      </w:r>
      <w:r w:rsidRPr="00F44471">
        <w:rPr>
          <w:rFonts w:cs="Arial"/>
          <w:b w:val="0"/>
          <w:sz w:val="22"/>
          <w:szCs w:val="22"/>
        </w:rPr>
        <w:t xml:space="preserv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w:t>
      </w:r>
      <w:r>
        <w:rPr>
          <w:rFonts w:cs="Arial"/>
          <w:b w:val="0"/>
          <w:sz w:val="22"/>
          <w:szCs w:val="22"/>
        </w:rPr>
        <w:t xml:space="preserve">at </w:t>
      </w:r>
      <w:r w:rsidRPr="00F44471">
        <w:rPr>
          <w:rFonts w:cs="Arial"/>
          <w:b w:val="0"/>
          <w:sz w:val="22"/>
          <w:szCs w:val="22"/>
        </w:rPr>
        <w:t xml:space="preserve"> the Customer’s premises which is caused by the Supplier or any Staff, other than fair wear and tear.</w:t>
      </w:r>
      <w:bookmarkEnd w:id="6"/>
      <w:r w:rsidRPr="00F44471">
        <w:rPr>
          <w:rFonts w:cs="Arial"/>
          <w:b w:val="0"/>
          <w:sz w:val="22"/>
          <w:szCs w:val="22"/>
        </w:rPr>
        <w:t xml:space="preserve">   </w:t>
      </w:r>
    </w:p>
    <w:p w14:paraId="0AFD326C"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Pr>
          <w:rFonts w:cs="Arial"/>
          <w:b w:val="0"/>
          <w:sz w:val="22"/>
          <w:szCs w:val="22"/>
        </w:rPr>
        <w:t>supplies all or any of the</w:t>
      </w:r>
      <w:r w:rsidRPr="00F44471" w:rsidDel="00A40749">
        <w:rPr>
          <w:rFonts w:cs="Arial"/>
          <w:b w:val="0"/>
          <w:sz w:val="22"/>
          <w:szCs w:val="22"/>
        </w:rPr>
        <w:t xml:space="preserve"> </w:t>
      </w:r>
      <w:r w:rsidRPr="00F44471">
        <w:rPr>
          <w:rFonts w:cs="Arial"/>
          <w:b w:val="0"/>
          <w:sz w:val="22"/>
          <w:szCs w:val="22"/>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E840452"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9A68247"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Pr>
          <w:rFonts w:cs="Arial"/>
          <w:b w:val="0"/>
          <w:sz w:val="22"/>
          <w:szCs w:val="22"/>
        </w:rPr>
        <w:t xml:space="preserve">all or any of </w:t>
      </w:r>
      <w:r w:rsidRPr="00F44471">
        <w:rPr>
          <w:rFonts w:cs="Arial"/>
          <w:b w:val="0"/>
          <w:sz w:val="22"/>
          <w:szCs w:val="22"/>
        </w:rPr>
        <w:t xml:space="preserve">the Services are </w:t>
      </w:r>
      <w:r>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23E09205"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72"/>
      <w:r>
        <w:rPr>
          <w:rFonts w:cs="Arial"/>
          <w:b w:val="0"/>
          <w:sz w:val="22"/>
          <w:szCs w:val="22"/>
        </w:rPr>
        <w:t>Without prejudice to clause </w:t>
      </w:r>
      <w:r>
        <w:rPr>
          <w:rFonts w:cs="Arial"/>
          <w:b w:val="0"/>
          <w:sz w:val="22"/>
          <w:szCs w:val="22"/>
        </w:rPr>
        <w:fldChar w:fldCharType="begin"/>
      </w:r>
      <w:r>
        <w:rPr>
          <w:rFonts w:cs="Arial"/>
          <w:b w:val="0"/>
          <w:sz w:val="22"/>
          <w:szCs w:val="22"/>
        </w:rPr>
        <w:instrText xml:space="preserve"> REF _Ref360039773 \r \h </w:instrText>
      </w:r>
      <w:r>
        <w:rPr>
          <w:rFonts w:cs="Arial"/>
          <w:b w:val="0"/>
          <w:sz w:val="22"/>
          <w:szCs w:val="22"/>
        </w:rPr>
      </w:r>
      <w:r>
        <w:rPr>
          <w:rFonts w:cs="Arial"/>
          <w:b w:val="0"/>
          <w:sz w:val="22"/>
          <w:szCs w:val="22"/>
        </w:rPr>
        <w:fldChar w:fldCharType="separate"/>
      </w:r>
      <w:r>
        <w:rPr>
          <w:rFonts w:cs="Arial"/>
          <w:b w:val="0"/>
          <w:sz w:val="22"/>
          <w:szCs w:val="22"/>
        </w:rPr>
        <w:t>3.2.6</w:t>
      </w:r>
      <w:r>
        <w:rPr>
          <w:rFonts w:cs="Arial"/>
          <w:b w:val="0"/>
          <w:sz w:val="22"/>
          <w:szCs w:val="22"/>
        </w:rPr>
        <w:fldChar w:fldCharType="end"/>
      </w:r>
      <w:r>
        <w:rPr>
          <w:rFonts w:cs="Arial"/>
          <w:b w:val="0"/>
          <w:sz w:val="22"/>
          <w:szCs w:val="22"/>
        </w:rPr>
        <w:t>, a</w:t>
      </w:r>
      <w:r w:rsidRPr="00F44471">
        <w:rPr>
          <w:rFonts w:cs="Arial"/>
          <w:b w:val="0"/>
          <w:sz w:val="22"/>
          <w:szCs w:val="22"/>
        </w:rPr>
        <w:t>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7"/>
      <w:r w:rsidRPr="00F44471">
        <w:rPr>
          <w:rFonts w:cs="Arial"/>
          <w:b w:val="0"/>
          <w:sz w:val="22"/>
          <w:szCs w:val="22"/>
        </w:rPr>
        <w:t xml:space="preserve">  </w:t>
      </w:r>
    </w:p>
    <w:p w14:paraId="794E9471"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78"/>
      <w:r w:rsidRPr="00F44471">
        <w:rPr>
          <w:rFonts w:cs="Arial"/>
          <w:b w:val="0"/>
          <w:sz w:val="22"/>
          <w:szCs w:val="22"/>
        </w:rPr>
        <w:t xml:space="preserve">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w:t>
      </w:r>
      <w:r>
        <w:rPr>
          <w:rFonts w:cs="Arial"/>
          <w:b w:val="0"/>
          <w:sz w:val="22"/>
          <w:szCs w:val="22"/>
        </w:rPr>
        <w:t>5 Working</w:t>
      </w:r>
      <w:r w:rsidRPr="00F44471">
        <w:rPr>
          <w:rFonts w:cs="Arial"/>
          <w:b w:val="0"/>
          <w:sz w:val="22"/>
          <w:szCs w:val="22"/>
        </w:rPr>
        <w:t xml:space="preserve"> </w:t>
      </w:r>
      <w:r>
        <w:rPr>
          <w:rFonts w:cs="Arial"/>
          <w:b w:val="0"/>
          <w:sz w:val="22"/>
          <w:szCs w:val="22"/>
        </w:rPr>
        <w:t>D</w:t>
      </w:r>
      <w:r w:rsidRPr="00F44471">
        <w:rPr>
          <w:rFonts w:cs="Arial"/>
          <w:b w:val="0"/>
          <w:sz w:val="22"/>
          <w:szCs w:val="22"/>
        </w:rPr>
        <w:t>ays.</w:t>
      </w:r>
      <w:bookmarkEnd w:id="8"/>
      <w:r w:rsidRPr="00F44471">
        <w:rPr>
          <w:rFonts w:cs="Arial"/>
          <w:b w:val="0"/>
          <w:sz w:val="22"/>
          <w:szCs w:val="22"/>
        </w:rPr>
        <w:t xml:space="preserve">  </w:t>
      </w:r>
    </w:p>
    <w:p w14:paraId="56A1AFF5" w14:textId="77777777" w:rsidR="00547FA6" w:rsidRPr="00F44471" w:rsidRDefault="00547FA6" w:rsidP="00547FA6">
      <w:pPr>
        <w:pStyle w:val="Level1Heading"/>
        <w:keepNext w:val="0"/>
        <w:widowControl w:val="0"/>
        <w:tabs>
          <w:tab w:val="clear" w:pos="851"/>
          <w:tab w:val="num" w:pos="540"/>
        </w:tabs>
        <w:spacing w:before="0" w:after="120" w:line="240" w:lineRule="atLeast"/>
        <w:jc w:val="both"/>
        <w:rPr>
          <w:rFonts w:cs="Arial"/>
          <w:bCs/>
          <w:szCs w:val="22"/>
        </w:rPr>
      </w:pPr>
      <w:bookmarkStart w:id="9" w:name="_Ref377050486"/>
      <w:r w:rsidRPr="00F44471">
        <w:rPr>
          <w:rFonts w:cs="Arial"/>
          <w:szCs w:val="22"/>
        </w:rPr>
        <w:t>Staff and Key Personnel</w:t>
      </w:r>
      <w:bookmarkEnd w:id="9"/>
    </w:p>
    <w:p w14:paraId="13E81C0E"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Pr="00F44471">
        <w:rPr>
          <w:rFonts w:cs="Arial"/>
          <w:b w:val="0"/>
          <w:sz w:val="22"/>
          <w:szCs w:val="22"/>
        </w:rPr>
        <w:t>, by giving written notice to the Supplier:</w:t>
      </w:r>
    </w:p>
    <w:p w14:paraId="4A88F497"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F44471">
        <w:rPr>
          <w:rFonts w:cs="Arial"/>
          <w:sz w:val="22"/>
          <w:szCs w:val="22"/>
        </w:rPr>
        <w:t xml:space="preserve">refuse admission to the relevant person(s) to the </w:t>
      </w:r>
      <w:r>
        <w:rPr>
          <w:rFonts w:cs="Arial"/>
          <w:sz w:val="22"/>
          <w:szCs w:val="22"/>
        </w:rPr>
        <w:t>Customer’s</w:t>
      </w:r>
      <w:r w:rsidRPr="00F44471">
        <w:rPr>
          <w:rFonts w:cs="Arial"/>
          <w:sz w:val="22"/>
          <w:szCs w:val="22"/>
        </w:rPr>
        <w:t xml:space="preserve"> </w:t>
      </w:r>
      <w:r>
        <w:rPr>
          <w:rFonts w:cs="Arial"/>
          <w:sz w:val="22"/>
          <w:szCs w:val="22"/>
        </w:rPr>
        <w:t>p</w:t>
      </w:r>
      <w:r w:rsidRPr="00F44471">
        <w:rPr>
          <w:rFonts w:cs="Arial"/>
          <w:sz w:val="22"/>
          <w:szCs w:val="22"/>
        </w:rPr>
        <w:t xml:space="preserve">remises; </w:t>
      </w:r>
    </w:p>
    <w:p w14:paraId="031C24D8"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F44471">
        <w:rPr>
          <w:rFonts w:cs="Arial"/>
          <w:sz w:val="22"/>
          <w:szCs w:val="22"/>
        </w:rPr>
        <w:t>direct the Supplier to end the involvement in the provision of the Services of the relevant person(s); and/or</w:t>
      </w:r>
    </w:p>
    <w:p w14:paraId="69BE19BB"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F44471">
        <w:rPr>
          <w:rFonts w:cs="Arial"/>
          <w:sz w:val="22"/>
          <w:szCs w:val="22"/>
        </w:rPr>
        <w:t xml:space="preserve">require that the Supplier replace any person removed under this </w:t>
      </w:r>
      <w:r>
        <w:rPr>
          <w:rFonts w:cs="Arial"/>
          <w:sz w:val="22"/>
          <w:szCs w:val="22"/>
        </w:rPr>
        <w:t>clause </w:t>
      </w:r>
      <w:r w:rsidRPr="00F44471">
        <w:rPr>
          <w:rFonts w:cs="Arial"/>
          <w:sz w:val="22"/>
          <w:szCs w:val="22"/>
        </w:rPr>
        <w:t>with another suitably qualified person and procure that any security pass issued by the Customer to the person removed is surrendered,</w:t>
      </w:r>
    </w:p>
    <w:p w14:paraId="3CEDFBAB" w14:textId="77777777" w:rsidR="00547FA6" w:rsidRPr="00F44471" w:rsidRDefault="00547FA6" w:rsidP="00547FA6">
      <w:pPr>
        <w:pStyle w:val="Level2Heading"/>
        <w:keepNext w:val="0"/>
        <w:widowControl w:val="0"/>
        <w:numPr>
          <w:ilvl w:val="0"/>
          <w:numId w:val="0"/>
        </w:numPr>
        <w:spacing w:before="0" w:after="120" w:line="240" w:lineRule="atLeast"/>
        <w:ind w:left="540"/>
        <w:jc w:val="both"/>
        <w:rPr>
          <w:rFonts w:cs="Arial"/>
          <w:b w:val="0"/>
          <w:sz w:val="22"/>
          <w:szCs w:val="22"/>
        </w:rPr>
      </w:pPr>
      <w:bookmarkStart w:id="10" w:name="_Ref260825729"/>
      <w:r w:rsidRPr="00F44471">
        <w:rPr>
          <w:rFonts w:cs="Arial"/>
          <w:b w:val="0"/>
          <w:sz w:val="22"/>
          <w:szCs w:val="22"/>
        </w:rPr>
        <w:t xml:space="preserve">and the Supplier </w:t>
      </w:r>
      <w:r>
        <w:rPr>
          <w:rFonts w:cs="Arial"/>
          <w:b w:val="0"/>
          <w:sz w:val="22"/>
          <w:szCs w:val="22"/>
        </w:rPr>
        <w:t>shall</w:t>
      </w:r>
      <w:r w:rsidRPr="00F44471">
        <w:rPr>
          <w:rFonts w:cs="Arial"/>
          <w:b w:val="0"/>
          <w:sz w:val="22"/>
          <w:szCs w:val="22"/>
        </w:rPr>
        <w:t xml:space="preserve"> comply with any such notice. </w:t>
      </w:r>
    </w:p>
    <w:p w14:paraId="10DCACB6"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1" w:name="_Ref377050375"/>
      <w:bookmarkEnd w:id="10"/>
      <w:r w:rsidRPr="00F44471">
        <w:rPr>
          <w:rFonts w:cs="Arial"/>
          <w:b w:val="0"/>
          <w:sz w:val="22"/>
          <w:szCs w:val="22"/>
        </w:rPr>
        <w:t>The Supplier shall:</w:t>
      </w:r>
      <w:bookmarkEnd w:id="11"/>
      <w:r w:rsidRPr="00F44471">
        <w:rPr>
          <w:rFonts w:cs="Arial"/>
          <w:b w:val="0"/>
          <w:sz w:val="22"/>
          <w:szCs w:val="22"/>
        </w:rPr>
        <w:t xml:space="preserve"> </w:t>
      </w:r>
    </w:p>
    <w:p w14:paraId="7CDA7092"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F44471">
        <w:rPr>
          <w:rFonts w:cs="Arial"/>
          <w:sz w:val="22"/>
          <w:szCs w:val="22"/>
        </w:rPr>
        <w:t>ensure that all Staff are vetted in accordance with the Staff Vetting Procedures;</w:t>
      </w:r>
    </w:p>
    <w:p w14:paraId="631D828E"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7E26629D"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F44471">
        <w:rPr>
          <w:rFonts w:cs="Arial"/>
          <w:sz w:val="22"/>
          <w:szCs w:val="22"/>
        </w:rPr>
        <w:t>procure that all Staff comply with any rules, regulations and requirements reasonably specified by the Customer.</w:t>
      </w:r>
    </w:p>
    <w:p w14:paraId="21A229DB"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shall not be released from supplying the Services without the agreement of the Customer, except by reason of long-term sickness, maternity leave, paternity leave, termination of employment or other extenuating circumstances.  </w:t>
      </w:r>
    </w:p>
    <w:p w14:paraId="652C841C"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77D4FFEF"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416B64E4"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500A5C6A"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iCs/>
          <w:sz w:val="22"/>
          <w:szCs w:val="22"/>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w:t>
      </w:r>
      <w:r>
        <w:rPr>
          <w:rFonts w:cs="Arial"/>
          <w:b w:val="0"/>
          <w:iCs/>
          <w:sz w:val="22"/>
          <w:szCs w:val="22"/>
        </w:rPr>
        <w:t xml:space="preserve"> and undisputed</w:t>
      </w:r>
      <w:r w:rsidRPr="00F44471">
        <w:rPr>
          <w:rFonts w:cs="Arial"/>
          <w:b w:val="0"/>
          <w:iCs/>
          <w:sz w:val="22"/>
          <w:szCs w:val="22"/>
        </w:rPr>
        <w:t xml:space="preserve"> invoice.</w:t>
      </w:r>
    </w:p>
    <w:p w14:paraId="38882354" w14:textId="77777777" w:rsidR="00547FA6" w:rsidRPr="002D0B50"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 xml:space="preserve">Where the Customer has consented to the placing of sub-contracts, the Supplier shall, at the request of the Customer, send copies of each sub-contract to the Customer as soon as is reasonably practicable.  </w:t>
      </w:r>
    </w:p>
    <w:p w14:paraId="59C018AB"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 xml:space="preserve">The Customer may assign, novate, or otherwise dispose of its rights and obligations under the Agreement without the consent of the Supplier provided that such assignment, novation or disposal </w:t>
      </w:r>
      <w:r>
        <w:rPr>
          <w:rFonts w:cs="Arial"/>
          <w:b w:val="0"/>
          <w:sz w:val="22"/>
          <w:szCs w:val="22"/>
        </w:rPr>
        <w:t>shall</w:t>
      </w:r>
      <w:r w:rsidRPr="00F44471">
        <w:rPr>
          <w:rFonts w:cs="Arial"/>
          <w:b w:val="0"/>
          <w:sz w:val="22"/>
          <w:szCs w:val="22"/>
        </w:rPr>
        <w:t xml:space="preserve"> not increase the burden of the Supplier’s obligations under the Agreement. </w:t>
      </w:r>
    </w:p>
    <w:p w14:paraId="397F3914"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bookmarkStart w:id="12" w:name="_Ref377050494"/>
      <w:r w:rsidRPr="00F44471">
        <w:rPr>
          <w:rFonts w:cs="Arial"/>
          <w:szCs w:val="22"/>
        </w:rPr>
        <w:t>Intellectual Property Rights</w:t>
      </w:r>
      <w:bookmarkEnd w:id="12"/>
      <w:r w:rsidRPr="00F44471">
        <w:rPr>
          <w:rFonts w:cs="Arial"/>
          <w:szCs w:val="22"/>
        </w:rPr>
        <w:t xml:space="preserve"> </w:t>
      </w:r>
    </w:p>
    <w:p w14:paraId="60BD8FC0"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6340B0A2" w14:textId="77777777" w:rsidR="00547FA6" w:rsidRPr="00F44471" w:rsidRDefault="00547FA6" w:rsidP="00547FA6">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14:paraId="43C528AB"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3" w:name="_Ref335833704"/>
      <w:r w:rsidRPr="00F44471">
        <w:rPr>
          <w:rFonts w:cs="Arial"/>
          <w:b w:val="0"/>
          <w:sz w:val="22"/>
          <w:szCs w:val="22"/>
        </w:rPr>
        <w:t>The Supplier hereby grants the Customer:</w:t>
      </w:r>
    </w:p>
    <w:p w14:paraId="7DB5FE96"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F44471">
        <w:rPr>
          <w:rFonts w:cs="Arial"/>
          <w:sz w:val="22"/>
          <w:szCs w:val="22"/>
        </w:rPr>
        <w:t xml:space="preserve">a perpetual, royalty-free, irrevocable, non-exclusive licence (with a right to sub-license) to use all intellectual property rights in the </w:t>
      </w:r>
      <w:r>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3"/>
      <w:r w:rsidRPr="00F44471">
        <w:rPr>
          <w:rFonts w:cs="Arial"/>
          <w:sz w:val="22"/>
          <w:szCs w:val="22"/>
        </w:rPr>
        <w:t>; and</w:t>
      </w:r>
    </w:p>
    <w:p w14:paraId="49F4B1DC"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Pr>
          <w:rFonts w:cs="Arial"/>
          <w:sz w:val="22"/>
          <w:szCs w:val="22"/>
        </w:rPr>
        <w:t xml:space="preserve">a perpetual, </w:t>
      </w:r>
      <w:r w:rsidRPr="00F44471">
        <w:rPr>
          <w:rFonts w:cs="Arial"/>
          <w:sz w:val="22"/>
          <w:szCs w:val="22"/>
        </w:rPr>
        <w:t>royalty-free, irrevocable and non-exclusive licence (with a right to sub-license) to use:</w:t>
      </w:r>
    </w:p>
    <w:p w14:paraId="4B581804" w14:textId="77777777" w:rsidR="00547FA6" w:rsidRPr="00F44471" w:rsidRDefault="00547FA6" w:rsidP="00547FA6">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 and</w:t>
      </w:r>
    </w:p>
    <w:p w14:paraId="0D9E3C28" w14:textId="77777777" w:rsidR="00547FA6" w:rsidRPr="00F44471" w:rsidRDefault="00547FA6" w:rsidP="00547FA6">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p>
    <w:p w14:paraId="0A7670D3" w14:textId="77777777" w:rsidR="00547FA6" w:rsidRPr="00F44471" w:rsidRDefault="00547FA6" w:rsidP="00547FA6">
      <w:pPr>
        <w:pStyle w:val="Level3Number"/>
        <w:widowControl w:val="0"/>
        <w:numPr>
          <w:ilvl w:val="0"/>
          <w:numId w:val="0"/>
        </w:numPr>
        <w:tabs>
          <w:tab w:val="left" w:pos="540"/>
        </w:tabs>
        <w:spacing w:before="0" w:after="120" w:line="240" w:lineRule="atLeast"/>
        <w:ind w:left="567"/>
        <w:jc w:val="both"/>
        <w:rPr>
          <w:rFonts w:cs="Arial"/>
          <w:sz w:val="22"/>
          <w:szCs w:val="22"/>
        </w:rPr>
      </w:pPr>
      <w:r w:rsidRPr="00F44471">
        <w:rPr>
          <w:rFonts w:cs="Arial"/>
          <w:sz w:val="22"/>
          <w:szCs w:val="22"/>
        </w:rPr>
        <w:t>including any modifications to or derivative versions of any such intellectual property rights</w:t>
      </w:r>
      <w:r>
        <w:rPr>
          <w:rFonts w:cs="Arial"/>
          <w:sz w:val="22"/>
          <w:szCs w:val="22"/>
        </w:rPr>
        <w:t>,</w:t>
      </w:r>
      <w:r w:rsidRPr="00F44471">
        <w:rPr>
          <w:rFonts w:cs="Arial"/>
          <w:sz w:val="22"/>
          <w:szCs w:val="22"/>
        </w:rPr>
        <w:t xml:space="preserve"> which the Customer reasonably requires in order to exercise its rights and take the benefit of the Agreement including the Services provided.</w:t>
      </w:r>
    </w:p>
    <w:p w14:paraId="7CD2FB28"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4"/>
      <w:r w:rsidRPr="00F44471">
        <w:rPr>
          <w:rFonts w:cs="Arial"/>
          <w:b w:val="0"/>
          <w:sz w:val="22"/>
          <w:szCs w:val="22"/>
        </w:rPr>
        <w:t xml:space="preserve"> </w:t>
      </w:r>
    </w:p>
    <w:p w14:paraId="44FA29B0" w14:textId="77777777" w:rsidR="00547FA6" w:rsidRPr="00F44471" w:rsidRDefault="00547FA6" w:rsidP="00547FA6">
      <w:pPr>
        <w:pStyle w:val="Level1Heading"/>
        <w:tabs>
          <w:tab w:val="clear" w:pos="851"/>
          <w:tab w:val="num" w:pos="567"/>
        </w:tabs>
        <w:spacing w:before="0" w:after="120" w:line="240" w:lineRule="atLeast"/>
        <w:jc w:val="both"/>
        <w:rPr>
          <w:rFonts w:cs="Arial"/>
          <w:szCs w:val="22"/>
        </w:rPr>
      </w:pPr>
      <w:bookmarkStart w:id="15" w:name="_Ref243716101"/>
      <w:r>
        <w:rPr>
          <w:rFonts w:cs="Arial"/>
          <w:szCs w:val="22"/>
        </w:rPr>
        <w:t xml:space="preserve">Governance and </w:t>
      </w:r>
      <w:r w:rsidRPr="00F44471">
        <w:rPr>
          <w:rFonts w:cs="Arial"/>
          <w:szCs w:val="22"/>
        </w:rPr>
        <w:t>Records</w:t>
      </w:r>
    </w:p>
    <w:p w14:paraId="4C1E1E07" w14:textId="77777777" w:rsidR="00547FA6"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A72CB42" w14:textId="07229E09" w:rsidR="00547FA6" w:rsidRPr="008538C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w:t>
      </w:r>
      <w:r w:rsidR="00AF28B8">
        <w:rPr>
          <w:rFonts w:cs="Arial"/>
          <w:sz w:val="22"/>
          <w:szCs w:val="22"/>
        </w:rPr>
        <w:t xml:space="preserve"> [in Annex3</w:t>
      </w:r>
      <w:r>
        <w:rPr>
          <w:rFonts w:cs="Arial"/>
          <w:sz w:val="22"/>
          <w:szCs w:val="22"/>
        </w:rPr>
        <w:t>]</w:t>
      </w:r>
      <w:r w:rsidRPr="008538C1">
        <w:rPr>
          <w:rFonts w:cs="Arial"/>
          <w:sz w:val="22"/>
          <w:szCs w:val="22"/>
        </w:rPr>
        <w:t xml:space="preserve"> and shall ensure that its representatives are suitably qualified to attend such meetings; and</w:t>
      </w:r>
    </w:p>
    <w:p w14:paraId="60EC7F36" w14:textId="77777777" w:rsidR="00547FA6" w:rsidRPr="008538C1" w:rsidRDefault="00547FA6" w:rsidP="00547FA6">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6" w:name="_DV_M163"/>
      <w:bookmarkStart w:id="17" w:name="_DV_M164"/>
      <w:bookmarkStart w:id="18" w:name="_DV_M974"/>
      <w:bookmarkEnd w:id="16"/>
      <w:bookmarkEnd w:id="17"/>
      <w:bookmarkEnd w:id="18"/>
    </w:p>
    <w:p w14:paraId="6BD92B75" w14:textId="77777777" w:rsidR="00547FA6" w:rsidRPr="00F44471" w:rsidRDefault="00547FA6" w:rsidP="00547FA6">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19"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19"/>
    </w:p>
    <w:p w14:paraId="0565167A" w14:textId="77777777" w:rsidR="00547FA6" w:rsidRPr="00F44471" w:rsidRDefault="00547FA6" w:rsidP="00547FA6">
      <w:pPr>
        <w:pStyle w:val="Level1Heading"/>
        <w:tabs>
          <w:tab w:val="clear" w:pos="851"/>
          <w:tab w:val="num" w:pos="567"/>
        </w:tabs>
        <w:spacing w:before="0" w:after="120" w:line="240" w:lineRule="atLeast"/>
        <w:jc w:val="both"/>
        <w:rPr>
          <w:rFonts w:cs="Arial"/>
          <w:szCs w:val="22"/>
        </w:rPr>
      </w:pPr>
      <w:bookmarkStart w:id="20" w:name="_Ref377050387"/>
      <w:r w:rsidRPr="00F44471">
        <w:rPr>
          <w:rFonts w:cs="Arial"/>
          <w:szCs w:val="22"/>
        </w:rPr>
        <w:t>Confidentiality</w:t>
      </w:r>
      <w:bookmarkEnd w:id="15"/>
      <w:r w:rsidRPr="00F44471">
        <w:rPr>
          <w:rFonts w:cs="Arial"/>
          <w:szCs w:val="22"/>
        </w:rPr>
        <w:t>, Transparency and Publicity</w:t>
      </w:r>
      <w:bookmarkEnd w:id="20"/>
    </w:p>
    <w:p w14:paraId="121BFA40" w14:textId="77777777" w:rsidR="00547FA6" w:rsidRPr="00F44471" w:rsidRDefault="00547FA6" w:rsidP="00547FA6">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21" w:name="_Ref359607666"/>
      <w:r w:rsidRPr="00F44471">
        <w:rPr>
          <w:rFonts w:cs="Arial"/>
          <w:b w:val="0"/>
          <w:sz w:val="22"/>
          <w:szCs w:val="22"/>
        </w:rPr>
        <w:t xml:space="preserve">Subject to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_Ref359607640 \r \h </w:instrText>
      </w:r>
      <w:r>
        <w:rPr>
          <w:rFonts w:cs="Arial"/>
          <w:b w:val="0"/>
          <w:sz w:val="22"/>
          <w:szCs w:val="22"/>
        </w:rPr>
      </w:r>
      <w:r>
        <w:rPr>
          <w:rFonts w:cs="Arial"/>
          <w:b w:val="0"/>
          <w:sz w:val="22"/>
          <w:szCs w:val="22"/>
        </w:rPr>
        <w:fldChar w:fldCharType="separate"/>
      </w:r>
      <w:r>
        <w:rPr>
          <w:rFonts w:cs="Arial"/>
          <w:b w:val="0"/>
          <w:sz w:val="22"/>
          <w:szCs w:val="22"/>
        </w:rPr>
        <w:t>11.2</w:t>
      </w:r>
      <w:r>
        <w:rPr>
          <w:rFonts w:cs="Arial"/>
          <w:b w:val="0"/>
          <w:sz w:val="22"/>
          <w:szCs w:val="22"/>
        </w:rPr>
        <w:fldChar w:fldCharType="end"/>
      </w:r>
      <w:r w:rsidRPr="00F44471">
        <w:rPr>
          <w:rFonts w:cs="Arial"/>
          <w:b w:val="0"/>
          <w:sz w:val="22"/>
          <w:szCs w:val="22"/>
        </w:rPr>
        <w:t>, each Party shall:</w:t>
      </w:r>
      <w:bookmarkEnd w:id="21"/>
    </w:p>
    <w:p w14:paraId="565C1801"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lastRenderedPageBreak/>
        <w:t>treat all Confidential Information it receives as confidential, safeguard it accordingly and not disclose it to any other person without the prior written permission of the disclosing Party; and</w:t>
      </w:r>
    </w:p>
    <w:p w14:paraId="2611C564"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12CE5DCE"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2" w:name="_Ref359607640"/>
      <w:r w:rsidRPr="00F44471">
        <w:rPr>
          <w:rFonts w:cs="Arial"/>
          <w:b w:val="0"/>
          <w:sz w:val="22"/>
          <w:szCs w:val="22"/>
        </w:rPr>
        <w:t xml:space="preserve">Notwithstanding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_Ref359607666 \r \h </w:instrText>
      </w:r>
      <w:r>
        <w:rPr>
          <w:rFonts w:cs="Arial"/>
          <w:b w:val="0"/>
          <w:sz w:val="22"/>
          <w:szCs w:val="22"/>
        </w:rPr>
      </w:r>
      <w:r>
        <w:rPr>
          <w:rFonts w:cs="Arial"/>
          <w:b w:val="0"/>
          <w:sz w:val="22"/>
          <w:szCs w:val="22"/>
        </w:rPr>
        <w:fldChar w:fldCharType="separate"/>
      </w:r>
      <w:r>
        <w:rPr>
          <w:rFonts w:cs="Arial"/>
          <w:b w:val="0"/>
          <w:sz w:val="22"/>
          <w:szCs w:val="22"/>
        </w:rPr>
        <w:t>11.1</w:t>
      </w:r>
      <w:r>
        <w:rPr>
          <w:rFonts w:cs="Arial"/>
          <w:b w:val="0"/>
          <w:sz w:val="22"/>
          <w:szCs w:val="22"/>
        </w:rPr>
        <w:fldChar w:fldCharType="end"/>
      </w:r>
      <w:r w:rsidRPr="00F44471">
        <w:rPr>
          <w:rFonts w:cs="Arial"/>
          <w:b w:val="0"/>
          <w:sz w:val="22"/>
          <w:szCs w:val="22"/>
        </w:rPr>
        <w:t>, a Party may disclose Confidential Information which it receives from the other Party:</w:t>
      </w:r>
      <w:bookmarkEnd w:id="22"/>
    </w:p>
    <w:p w14:paraId="11F15E76"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73C1984D"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64FCAE18"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4CAFACC1" w14:textId="77777777" w:rsidR="00547FA6" w:rsidRPr="00B51C9D"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0A834062" w14:textId="77777777" w:rsidR="00547FA6"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3" w:name="_Ref377110989"/>
      <w:r>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Pr>
          <w:rFonts w:cs="Arial"/>
          <w:sz w:val="22"/>
          <w:szCs w:val="22"/>
        </w:rPr>
        <w:fldChar w:fldCharType="begin"/>
      </w:r>
      <w:r>
        <w:rPr>
          <w:rFonts w:cs="Arial"/>
          <w:sz w:val="22"/>
          <w:szCs w:val="22"/>
        </w:rPr>
        <w:instrText xml:space="preserve"> REF _Ref377110989 \r \h </w:instrText>
      </w:r>
      <w:r>
        <w:rPr>
          <w:rFonts w:cs="Arial"/>
          <w:sz w:val="22"/>
          <w:szCs w:val="22"/>
        </w:rPr>
      </w:r>
      <w:r>
        <w:rPr>
          <w:rFonts w:cs="Arial"/>
          <w:sz w:val="22"/>
          <w:szCs w:val="22"/>
        </w:rPr>
        <w:fldChar w:fldCharType="separate"/>
      </w:r>
      <w:r>
        <w:rPr>
          <w:rFonts w:cs="Arial"/>
          <w:sz w:val="22"/>
          <w:szCs w:val="22"/>
        </w:rPr>
        <w:t>11.2.5</w:t>
      </w:r>
      <w:r>
        <w:rPr>
          <w:rFonts w:cs="Arial"/>
          <w:sz w:val="22"/>
          <w:szCs w:val="22"/>
        </w:rPr>
        <w:fldChar w:fldCharType="end"/>
      </w:r>
      <w:r>
        <w:rPr>
          <w:rFonts w:cs="Arial"/>
          <w:sz w:val="22"/>
          <w:szCs w:val="22"/>
        </w:rPr>
        <w:t xml:space="preserve"> shall observe the Supplier’s confidentiality obligations under the Agreement; and</w:t>
      </w:r>
      <w:bookmarkEnd w:id="23"/>
    </w:p>
    <w:p w14:paraId="6849A207"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6BD9C9BF" w14:textId="77777777" w:rsidR="00547FA6" w:rsidRDefault="00547FA6" w:rsidP="00547FA6">
      <w:pPr>
        <w:pStyle w:val="Level5Number"/>
        <w:tabs>
          <w:tab w:val="clear" w:pos="1418"/>
          <w:tab w:val="num" w:pos="1985"/>
        </w:tabs>
        <w:spacing w:after="120" w:line="240" w:lineRule="atLeast"/>
        <w:ind w:left="1985"/>
        <w:rPr>
          <w:rFonts w:cs="Arial"/>
          <w:sz w:val="22"/>
          <w:szCs w:val="22"/>
        </w:rPr>
      </w:pPr>
      <w:r>
        <w:rPr>
          <w:rFonts w:cs="Arial"/>
          <w:sz w:val="22"/>
          <w:szCs w:val="22"/>
        </w:rPr>
        <w:t>on a confidential basis to the</w:t>
      </w:r>
      <w:r w:rsidRPr="00F44471">
        <w:rPr>
          <w:rFonts w:cs="Arial"/>
          <w:sz w:val="22"/>
          <w:szCs w:val="22"/>
        </w:rPr>
        <w:t xml:space="preserve"> employees, agents, consultants and contractors of the </w:t>
      </w:r>
      <w:r>
        <w:rPr>
          <w:rFonts w:cs="Arial"/>
          <w:sz w:val="22"/>
          <w:szCs w:val="22"/>
        </w:rPr>
        <w:t>Customer;</w:t>
      </w:r>
    </w:p>
    <w:p w14:paraId="1D1D911C" w14:textId="77777777" w:rsidR="00547FA6" w:rsidRPr="009C4504" w:rsidRDefault="00547FA6" w:rsidP="00547FA6">
      <w:pPr>
        <w:pStyle w:val="Level5Number"/>
        <w:tabs>
          <w:tab w:val="clear" w:pos="1418"/>
          <w:tab w:val="num" w:pos="1985"/>
        </w:tabs>
        <w:spacing w:after="120" w:line="240" w:lineRule="atLeast"/>
        <w:ind w:left="1985"/>
        <w:rPr>
          <w:rFonts w:cs="Arial"/>
          <w:sz w:val="22"/>
          <w:szCs w:val="22"/>
        </w:rPr>
      </w:pPr>
      <w:r w:rsidRPr="009C4504">
        <w:rPr>
          <w:rFonts w:cs="Arial"/>
          <w:sz w:val="22"/>
          <w:szCs w:val="22"/>
        </w:rPr>
        <w:t>on a confidential basis to any other Central or Local Government Body if required by applicable law, any successor body to a Central or Local Government Body or any company to which the Customer transfers or proposes to transfer all or any part of its business;</w:t>
      </w:r>
    </w:p>
    <w:p w14:paraId="1254A83B" w14:textId="77777777" w:rsidR="00547FA6" w:rsidRPr="00B51C9D" w:rsidRDefault="00547FA6" w:rsidP="00547FA6">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Pr>
          <w:rFonts w:cs="Arial"/>
          <w:sz w:val="22"/>
          <w:szCs w:val="22"/>
        </w:rPr>
        <w:t xml:space="preserve">Customer </w:t>
      </w:r>
      <w:r w:rsidRPr="00B51C9D">
        <w:rPr>
          <w:rFonts w:cs="Arial"/>
          <w:sz w:val="22"/>
          <w:szCs w:val="22"/>
        </w:rPr>
        <w:t>(acting reasonably) deems disclosure necessary or appropriate in the course of carrying out its public functions; or</w:t>
      </w:r>
    </w:p>
    <w:p w14:paraId="54C696BB" w14:textId="77777777" w:rsidR="00547FA6" w:rsidRDefault="00547FA6" w:rsidP="00547FA6">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Pr="00016533">
        <w:rPr>
          <w:rFonts w:cs="Arial"/>
          <w:sz w:val="22"/>
          <w:szCs w:val="22"/>
        </w:rPr>
        <w:t>clause </w:t>
      </w:r>
      <w:r>
        <w:fldChar w:fldCharType="begin"/>
      </w:r>
      <w:r>
        <w:instrText xml:space="preserve"> REF _Ref261004389 \r \h  \* MERGEFORMAT </w:instrText>
      </w:r>
      <w:r>
        <w:fldChar w:fldCharType="separate"/>
      </w:r>
      <w:r w:rsidRPr="00845CFF">
        <w:rPr>
          <w:rFonts w:cs="Arial"/>
          <w:sz w:val="22"/>
          <w:szCs w:val="22"/>
        </w:rPr>
        <w:t>12</w:t>
      </w:r>
      <w:r>
        <w:fldChar w:fldCharType="end"/>
      </w:r>
      <w:r w:rsidRPr="00016533">
        <w:rPr>
          <w:rFonts w:cs="Arial"/>
          <w:sz w:val="22"/>
          <w:szCs w:val="22"/>
        </w:rPr>
        <w:t xml:space="preserve">.  </w:t>
      </w:r>
    </w:p>
    <w:p w14:paraId="61915FB8" w14:textId="77777777" w:rsidR="00547FA6" w:rsidRPr="007C0048" w:rsidRDefault="00547FA6" w:rsidP="00547FA6">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Pr>
          <w:b w:val="0"/>
        </w:rPr>
        <w:t>c</w:t>
      </w:r>
      <w:r w:rsidRPr="007C0048">
        <w:rPr>
          <w:b w:val="0"/>
        </w:rPr>
        <w:t>lause 1</w:t>
      </w:r>
      <w:r>
        <w:rPr>
          <w:b w:val="0"/>
        </w:rPr>
        <w:t>1</w:t>
      </w:r>
      <w:r w:rsidRPr="007C0048">
        <w:rPr>
          <w:b w:val="0"/>
        </w:rPr>
        <w:t>.</w:t>
      </w:r>
    </w:p>
    <w:p w14:paraId="2112033E" w14:textId="77777777" w:rsidR="00547FA6" w:rsidRPr="00016533" w:rsidRDefault="00547FA6" w:rsidP="00547FA6">
      <w:pPr>
        <w:pStyle w:val="Level5Number"/>
        <w:numPr>
          <w:ilvl w:val="0"/>
          <w:numId w:val="0"/>
        </w:numPr>
        <w:spacing w:after="120" w:line="240" w:lineRule="atLeast"/>
        <w:ind w:left="1418"/>
        <w:rPr>
          <w:rFonts w:cs="Arial"/>
          <w:sz w:val="22"/>
          <w:szCs w:val="22"/>
        </w:rPr>
      </w:pPr>
    </w:p>
    <w:p w14:paraId="4B131C7E"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4"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Pr="00F44471">
        <w:rPr>
          <w:rFonts w:cs="Arial"/>
          <w:b w:val="0"/>
          <w:sz w:val="22"/>
          <w:szCs w:val="22"/>
        </w:rPr>
        <w:t>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24"/>
      <w:r w:rsidRPr="00F44471">
        <w:rPr>
          <w:rFonts w:cs="Arial"/>
          <w:b w:val="0"/>
          <w:sz w:val="22"/>
          <w:szCs w:val="22"/>
        </w:rPr>
        <w:t xml:space="preserve">  </w:t>
      </w:r>
    </w:p>
    <w:p w14:paraId="3738E5BD"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260825584"/>
      <w:r>
        <w:rPr>
          <w:rFonts w:cs="Arial"/>
          <w:b w:val="0"/>
          <w:sz w:val="22"/>
          <w:szCs w:val="22"/>
        </w:rPr>
        <w:t>The Supplier</w:t>
      </w:r>
      <w:r w:rsidRPr="00F44471">
        <w:rPr>
          <w:rFonts w:cs="Arial"/>
          <w:b w:val="0"/>
          <w:sz w:val="22"/>
          <w:szCs w:val="22"/>
        </w:rPr>
        <w:t xml:space="preserve"> shall </w:t>
      </w:r>
      <w:r>
        <w:rPr>
          <w:rFonts w:cs="Arial"/>
          <w:b w:val="0"/>
          <w:sz w:val="22"/>
          <w:szCs w:val="22"/>
        </w:rPr>
        <w:t xml:space="preserve">not, and shall take reasonable steps to ensure that the Staff shall not, </w:t>
      </w:r>
      <w:r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Pr="00F44471">
        <w:rPr>
          <w:rFonts w:cs="Arial"/>
          <w:b w:val="0"/>
          <w:sz w:val="22"/>
          <w:szCs w:val="22"/>
        </w:rPr>
        <w:t>.</w:t>
      </w:r>
      <w:bookmarkEnd w:id="25"/>
      <w:r w:rsidRPr="00F44471">
        <w:rPr>
          <w:rFonts w:cs="Arial"/>
          <w:b w:val="0"/>
          <w:sz w:val="22"/>
          <w:szCs w:val="22"/>
        </w:rPr>
        <w:t xml:space="preserve">  </w:t>
      </w:r>
    </w:p>
    <w:p w14:paraId="1CD266F1" w14:textId="77777777" w:rsidR="00547FA6" w:rsidRPr="00F44471" w:rsidRDefault="00547FA6" w:rsidP="00547FA6">
      <w:pPr>
        <w:pStyle w:val="Level1Heading"/>
        <w:tabs>
          <w:tab w:val="clear" w:pos="851"/>
          <w:tab w:val="num" w:pos="567"/>
        </w:tabs>
        <w:spacing w:before="0" w:after="120" w:line="240" w:lineRule="atLeast"/>
        <w:jc w:val="both"/>
        <w:rPr>
          <w:rFonts w:cs="Arial"/>
          <w:szCs w:val="22"/>
        </w:rPr>
      </w:pPr>
      <w:bookmarkStart w:id="26" w:name="_Ref261004389"/>
      <w:r w:rsidRPr="00F44471">
        <w:rPr>
          <w:rFonts w:cs="Arial"/>
          <w:szCs w:val="22"/>
        </w:rPr>
        <w:t>Freedom of Information</w:t>
      </w:r>
      <w:bookmarkEnd w:id="26"/>
      <w:r w:rsidRPr="00F44471">
        <w:rPr>
          <w:rFonts w:cs="Arial"/>
          <w:szCs w:val="22"/>
        </w:rPr>
        <w:t xml:space="preserve"> </w:t>
      </w:r>
    </w:p>
    <w:p w14:paraId="4EC3F8E0"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Pr>
          <w:rFonts w:cs="Arial"/>
          <w:b w:val="0"/>
          <w:sz w:val="22"/>
          <w:szCs w:val="22"/>
        </w:rPr>
        <w:t xml:space="preserve"> </w:t>
      </w:r>
      <w:r w:rsidRPr="00F44471">
        <w:rPr>
          <w:rFonts w:cs="Arial"/>
          <w:b w:val="0"/>
          <w:sz w:val="22"/>
          <w:szCs w:val="22"/>
        </w:rPr>
        <w:t>and shall:</w:t>
      </w:r>
    </w:p>
    <w:p w14:paraId="4F2F9499"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Pr>
          <w:rFonts w:cs="Arial"/>
          <w:sz w:val="22"/>
          <w:szCs w:val="22"/>
        </w:rPr>
        <w:t>Customer</w:t>
      </w:r>
      <w:r w:rsidRPr="00F44471">
        <w:rPr>
          <w:rFonts w:cs="Arial"/>
          <w:sz w:val="22"/>
          <w:szCs w:val="22"/>
        </w:rPr>
        <w:t xml:space="preserve"> to enable the </w:t>
      </w:r>
      <w:r>
        <w:rPr>
          <w:rFonts w:cs="Arial"/>
          <w:sz w:val="22"/>
          <w:szCs w:val="22"/>
        </w:rPr>
        <w:t>Customer</w:t>
      </w:r>
      <w:r w:rsidRPr="00F44471">
        <w:rPr>
          <w:rFonts w:cs="Arial"/>
          <w:sz w:val="22"/>
          <w:szCs w:val="22"/>
        </w:rPr>
        <w:t xml:space="preserve"> to comply with its obligations under the FOIA and </w:t>
      </w:r>
      <w:r w:rsidRPr="00927686">
        <w:rPr>
          <w:rFonts w:cs="Arial"/>
          <w:sz w:val="22"/>
          <w:szCs w:val="22"/>
        </w:rPr>
        <w:t>the Environmental Information Regulations 2004</w:t>
      </w:r>
      <w:r w:rsidRPr="00F44471">
        <w:rPr>
          <w:rFonts w:cs="Arial"/>
          <w:sz w:val="22"/>
          <w:szCs w:val="22"/>
        </w:rPr>
        <w:t>;</w:t>
      </w:r>
    </w:p>
    <w:p w14:paraId="6F6488A5"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7EDB24B0"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lastRenderedPageBreak/>
        <w:t xml:space="preserve">provide the </w:t>
      </w:r>
      <w:r>
        <w:rPr>
          <w:rFonts w:cs="Arial"/>
          <w:sz w:val="22"/>
          <w:szCs w:val="22"/>
        </w:rPr>
        <w:t>Customer</w:t>
      </w:r>
      <w:r w:rsidRPr="00F44471">
        <w:rPr>
          <w:rFonts w:cs="Arial"/>
          <w:sz w:val="22"/>
          <w:szCs w:val="22"/>
        </w:rPr>
        <w:t xml:space="preserve"> with a copy of all Information belonging to the </w:t>
      </w:r>
      <w:r>
        <w:rPr>
          <w:rFonts w:cs="Arial"/>
          <w:sz w:val="22"/>
          <w:szCs w:val="22"/>
        </w:rPr>
        <w:t>Customer</w:t>
      </w:r>
      <w:r w:rsidRPr="00F44471">
        <w:rPr>
          <w:rFonts w:cs="Arial"/>
          <w:sz w:val="22"/>
          <w:szCs w:val="22"/>
        </w:rPr>
        <w:t xml:space="preserve"> requested in the Request for Information which is in its possession  or control in the form that the </w:t>
      </w:r>
      <w:r>
        <w:rPr>
          <w:rFonts w:cs="Arial"/>
          <w:sz w:val="22"/>
          <w:szCs w:val="22"/>
        </w:rPr>
        <w:t>Customer</w:t>
      </w:r>
      <w:r w:rsidRPr="00F44471">
        <w:rPr>
          <w:rFonts w:cs="Arial"/>
          <w:sz w:val="22"/>
          <w:szCs w:val="22"/>
        </w:rPr>
        <w:t xml:space="preserve"> requires within 5 Working Days (or such other period as the </w:t>
      </w:r>
      <w:r>
        <w:rPr>
          <w:rFonts w:cs="Arial"/>
          <w:sz w:val="22"/>
          <w:szCs w:val="22"/>
        </w:rPr>
        <w:t>Customer</w:t>
      </w:r>
      <w:r w:rsidRPr="00F44471">
        <w:rPr>
          <w:rFonts w:cs="Arial"/>
          <w:sz w:val="22"/>
          <w:szCs w:val="22"/>
        </w:rPr>
        <w:t xml:space="preserve"> may reasonably specify) of the </w:t>
      </w:r>
      <w:r>
        <w:rPr>
          <w:rFonts w:cs="Arial"/>
          <w:sz w:val="22"/>
          <w:szCs w:val="22"/>
        </w:rPr>
        <w:t>Customer</w:t>
      </w:r>
      <w:r w:rsidRPr="00F44471">
        <w:rPr>
          <w:rFonts w:cs="Arial"/>
          <w:sz w:val="22"/>
          <w:szCs w:val="22"/>
        </w:rPr>
        <w:t>'s request for such Information; and</w:t>
      </w:r>
    </w:p>
    <w:p w14:paraId="381B72CB"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Pr>
          <w:rFonts w:cs="Arial"/>
          <w:sz w:val="22"/>
          <w:szCs w:val="22"/>
        </w:rPr>
        <w:t>Customer</w:t>
      </w:r>
      <w:r w:rsidRPr="00F44471">
        <w:rPr>
          <w:rFonts w:cs="Arial"/>
          <w:sz w:val="22"/>
          <w:szCs w:val="22"/>
        </w:rPr>
        <w:t>.</w:t>
      </w:r>
    </w:p>
    <w:p w14:paraId="100F9D28"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420CBEFA"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Pr>
          <w:rFonts w:cs="Arial"/>
          <w:b w:val="0"/>
          <w:sz w:val="22"/>
          <w:szCs w:val="22"/>
        </w:rPr>
        <w:t>Customer</w:t>
      </w:r>
      <w:r w:rsidRPr="00F44471">
        <w:rPr>
          <w:rFonts w:cs="Arial"/>
          <w:b w:val="0"/>
          <w:sz w:val="22"/>
          <w:szCs w:val="22"/>
        </w:rPr>
        <w:t xml:space="preserve"> shall be responsible for determining in its absolute discretion whether any </w:t>
      </w:r>
      <w:r>
        <w:rPr>
          <w:rFonts w:cs="Arial"/>
          <w:b w:val="0"/>
          <w:sz w:val="22"/>
          <w:szCs w:val="22"/>
        </w:rPr>
        <w:t>I</w:t>
      </w:r>
      <w:r w:rsidRPr="00F44471">
        <w:rPr>
          <w:rFonts w:cs="Arial"/>
          <w:b w:val="0"/>
          <w:sz w:val="22"/>
          <w:szCs w:val="22"/>
        </w:rPr>
        <w:t>nformation relating to the Supplier or t</w:t>
      </w:r>
      <w:r>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7E07668A"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bookmarkStart w:id="27" w:name="_Ref377050406"/>
      <w:bookmarkStart w:id="28" w:name="_Ref260838253"/>
      <w:r w:rsidRPr="00F44471">
        <w:rPr>
          <w:rFonts w:cs="Arial"/>
          <w:szCs w:val="22"/>
        </w:rPr>
        <w:t>Protection of Personal Data</w:t>
      </w:r>
      <w:r>
        <w:rPr>
          <w:rFonts w:cs="Arial"/>
          <w:szCs w:val="22"/>
        </w:rPr>
        <w:t xml:space="preserve"> and Security of Data</w:t>
      </w:r>
      <w:bookmarkEnd w:id="27"/>
    </w:p>
    <w:p w14:paraId="7CF5C7A5" w14:textId="15050EEA"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9" w:name="_Ref378336429"/>
      <w:r w:rsidRPr="00F44471">
        <w:rPr>
          <w:rFonts w:cs="Arial"/>
          <w:b w:val="0"/>
          <w:sz w:val="22"/>
          <w:szCs w:val="22"/>
        </w:rPr>
        <w:t>The Supplier shall, and shall procure that all Staff shall, comply with any notification requirements under the DPA</w:t>
      </w:r>
      <w:r w:rsidR="00EE4FDF">
        <w:rPr>
          <w:rFonts w:cs="Arial"/>
          <w:b w:val="0"/>
          <w:sz w:val="22"/>
          <w:szCs w:val="22"/>
        </w:rPr>
        <w:t>/GDPR</w:t>
      </w:r>
      <w:r w:rsidRPr="00F44471">
        <w:rPr>
          <w:rFonts w:cs="Arial"/>
          <w:b w:val="0"/>
          <w:sz w:val="22"/>
          <w:szCs w:val="22"/>
        </w:rPr>
        <w:t xml:space="preserve"> and both Parties shall duly observe all their obligations under the DPA</w:t>
      </w:r>
      <w:r w:rsidR="00EE4FDF">
        <w:rPr>
          <w:rFonts w:cs="Arial"/>
          <w:b w:val="0"/>
          <w:sz w:val="22"/>
          <w:szCs w:val="22"/>
        </w:rPr>
        <w:t>/GDPR</w:t>
      </w:r>
      <w:r w:rsidRPr="00F44471">
        <w:rPr>
          <w:rFonts w:cs="Arial"/>
          <w:b w:val="0"/>
          <w:sz w:val="22"/>
          <w:szCs w:val="22"/>
        </w:rPr>
        <w:t xml:space="preserve"> which arise in connection with the Agreement.</w:t>
      </w:r>
      <w:bookmarkEnd w:id="28"/>
      <w:bookmarkEnd w:id="29"/>
      <w:r w:rsidRPr="00F44471">
        <w:rPr>
          <w:rFonts w:cs="Arial"/>
          <w:b w:val="0"/>
          <w:sz w:val="22"/>
          <w:szCs w:val="22"/>
        </w:rPr>
        <w:t xml:space="preserve"> </w:t>
      </w:r>
    </w:p>
    <w:p w14:paraId="7BF90D88" w14:textId="72600BBA" w:rsidR="00547FA6"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Pr>
          <w:rFonts w:cs="Arial"/>
          <w:b w:val="0"/>
          <w:sz w:val="22"/>
          <w:szCs w:val="22"/>
        </w:rPr>
        <w:t>clause </w:t>
      </w:r>
      <w:r>
        <w:rPr>
          <w:rFonts w:cs="Arial"/>
          <w:b w:val="0"/>
          <w:sz w:val="22"/>
          <w:szCs w:val="22"/>
        </w:rPr>
        <w:fldChar w:fldCharType="begin"/>
      </w:r>
      <w:r>
        <w:rPr>
          <w:rFonts w:cs="Arial"/>
          <w:b w:val="0"/>
          <w:sz w:val="22"/>
          <w:szCs w:val="22"/>
        </w:rPr>
        <w:instrText xml:space="preserve"> REF _Ref378336429 \r \h </w:instrText>
      </w:r>
      <w:r>
        <w:rPr>
          <w:rFonts w:cs="Arial"/>
          <w:b w:val="0"/>
          <w:sz w:val="22"/>
          <w:szCs w:val="22"/>
        </w:rPr>
      </w:r>
      <w:r>
        <w:rPr>
          <w:rFonts w:cs="Arial"/>
          <w:b w:val="0"/>
          <w:sz w:val="22"/>
          <w:szCs w:val="22"/>
        </w:rPr>
        <w:fldChar w:fldCharType="separate"/>
      </w:r>
      <w:r>
        <w:rPr>
          <w:rFonts w:cs="Arial"/>
          <w:b w:val="0"/>
          <w:sz w:val="22"/>
          <w:szCs w:val="22"/>
        </w:rPr>
        <w:t>13.1</w:t>
      </w:r>
      <w:r>
        <w:rPr>
          <w:rFonts w:cs="Arial"/>
          <w:b w:val="0"/>
          <w:sz w:val="22"/>
          <w:szCs w:val="22"/>
        </w:rPr>
        <w:fldChar w:fldCharType="end"/>
      </w:r>
      <w:r w:rsidRPr="00F44471">
        <w:rPr>
          <w:rFonts w:cs="Arial"/>
          <w:b w:val="0"/>
          <w:sz w:val="22"/>
          <w:szCs w:val="22"/>
        </w:rPr>
        <w:t xml:space="preserve">, where the Supplier is processing </w:t>
      </w:r>
      <w:r>
        <w:rPr>
          <w:rFonts w:cs="Arial"/>
          <w:b w:val="0"/>
          <w:sz w:val="22"/>
          <w:szCs w:val="22"/>
        </w:rPr>
        <w:t>Personal D</w:t>
      </w:r>
      <w:r w:rsidRPr="00F44471">
        <w:rPr>
          <w:rFonts w:cs="Arial"/>
          <w:b w:val="0"/>
          <w:sz w:val="22"/>
          <w:szCs w:val="22"/>
        </w:rPr>
        <w:t xml:space="preserve">ata for the Customer </w:t>
      </w:r>
      <w:r>
        <w:rPr>
          <w:rFonts w:cs="Arial"/>
          <w:b w:val="0"/>
          <w:sz w:val="22"/>
          <w:szCs w:val="22"/>
        </w:rPr>
        <w:t>as a data p</w:t>
      </w:r>
      <w:r w:rsidRPr="00F44471">
        <w:rPr>
          <w:rFonts w:cs="Arial"/>
          <w:b w:val="0"/>
          <w:sz w:val="22"/>
          <w:szCs w:val="22"/>
        </w:rPr>
        <w:t>rocessor (as defined by the DPA</w:t>
      </w:r>
      <w:r w:rsidR="00EE4FDF">
        <w:rPr>
          <w:rFonts w:cs="Arial"/>
          <w:b w:val="0"/>
          <w:sz w:val="22"/>
          <w:szCs w:val="22"/>
        </w:rPr>
        <w:t>/GDPR</w:t>
      </w:r>
      <w:r w:rsidRPr="00F44471">
        <w:rPr>
          <w:rFonts w:cs="Arial"/>
          <w:b w:val="0"/>
          <w:sz w:val="22"/>
          <w:szCs w:val="22"/>
        </w:rPr>
        <w:t>) the Supplier shall:</w:t>
      </w:r>
    </w:p>
    <w:p w14:paraId="1C891FB5" w14:textId="1AFEEB41" w:rsidR="00547FA6"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sidR="00D15047">
        <w:rPr>
          <w:rFonts w:cs="Arial"/>
          <w:sz w:val="22"/>
          <w:szCs w:val="22"/>
        </w:rPr>
        <w:t xml:space="preserve"> or any replacement thereof</w:t>
      </w:r>
      <w:r>
        <w:rPr>
          <w:rFonts w:cs="Arial"/>
          <w:sz w:val="22"/>
          <w:szCs w:val="22"/>
        </w:rPr>
        <w:t xml:space="preserve">; </w:t>
      </w:r>
    </w:p>
    <w:p w14:paraId="53921BA0" w14:textId="4F8BD1E1"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r w:rsidR="00EE4FDF">
        <w:rPr>
          <w:rFonts w:cs="Arial"/>
          <w:sz w:val="22"/>
          <w:szCs w:val="22"/>
        </w:rPr>
        <w:t>/GDPR</w:t>
      </w:r>
      <w:r w:rsidRPr="00F44471">
        <w:rPr>
          <w:rFonts w:cs="Arial"/>
          <w:sz w:val="22"/>
          <w:szCs w:val="22"/>
        </w:rPr>
        <w:t>;</w:t>
      </w:r>
    </w:p>
    <w:p w14:paraId="273A9DCC" w14:textId="77777777" w:rsidR="00547FA6" w:rsidRPr="00046907" w:rsidRDefault="00547FA6" w:rsidP="00547FA6">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14:paraId="0EC45854" w14:textId="77777777" w:rsidR="00547FA6" w:rsidRDefault="00547FA6" w:rsidP="00547FA6">
      <w:pPr>
        <w:pStyle w:val="Level5Number"/>
        <w:tabs>
          <w:tab w:val="clear" w:pos="1418"/>
          <w:tab w:val="num" w:pos="1985"/>
        </w:tabs>
        <w:spacing w:line="240" w:lineRule="atLeast"/>
        <w:ind w:left="1985"/>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fldChar w:fldCharType="begin"/>
      </w:r>
      <w:r>
        <w:instrText xml:space="preserve"> REF _Ref360040777 \r \h  \* MERGEFORMAT </w:instrText>
      </w:r>
      <w:r>
        <w:fldChar w:fldCharType="separate"/>
      </w:r>
      <w:r w:rsidRPr="00845CFF">
        <w:rPr>
          <w:rFonts w:cs="Arial"/>
          <w:sz w:val="22"/>
          <w:szCs w:val="22"/>
        </w:rPr>
        <w:t>13.3</w:t>
      </w:r>
      <w:r>
        <w:fldChar w:fldCharType="end"/>
      </w:r>
      <w:r w:rsidRPr="005E346B">
        <w:rPr>
          <w:rFonts w:cs="Arial"/>
          <w:sz w:val="22"/>
          <w:szCs w:val="22"/>
        </w:rPr>
        <w:t>; and</w:t>
      </w:r>
    </w:p>
    <w:p w14:paraId="1D7D515B" w14:textId="77777777" w:rsidR="00547FA6" w:rsidRPr="005E346B" w:rsidRDefault="00547FA6" w:rsidP="00547FA6">
      <w:pPr>
        <w:pStyle w:val="Level5Number"/>
        <w:tabs>
          <w:tab w:val="clear" w:pos="1418"/>
          <w:tab w:val="num" w:pos="1985"/>
        </w:tabs>
        <w:spacing w:line="240" w:lineRule="atLeast"/>
        <w:ind w:left="1985"/>
        <w:rPr>
          <w:rFonts w:cs="Arial"/>
          <w:sz w:val="22"/>
          <w:szCs w:val="22"/>
        </w:rPr>
      </w:pPr>
      <w:r w:rsidRPr="00F44471">
        <w:rPr>
          <w:rFonts w:cs="Arial"/>
          <w:sz w:val="22"/>
          <w:szCs w:val="22"/>
        </w:rPr>
        <w:t>any request for personal data; and</w:t>
      </w:r>
    </w:p>
    <w:p w14:paraId="6BA6C46E" w14:textId="6CCEC893" w:rsidR="00547FA6"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sidR="00EE4FDF">
        <w:rPr>
          <w:rFonts w:cs="Arial"/>
          <w:sz w:val="22"/>
          <w:szCs w:val="22"/>
        </w:rPr>
        <w:t>/GDPR</w:t>
      </w:r>
      <w:r>
        <w:rPr>
          <w:rFonts w:cs="Arial"/>
          <w:sz w:val="22"/>
          <w:szCs w:val="22"/>
        </w:rPr>
        <w:t>.</w:t>
      </w:r>
      <w:r w:rsidRPr="00F44471">
        <w:rPr>
          <w:rFonts w:cs="Arial"/>
          <w:sz w:val="22"/>
          <w:szCs w:val="22"/>
        </w:rPr>
        <w:t xml:space="preserve"> </w:t>
      </w:r>
    </w:p>
    <w:p w14:paraId="77CAAEE3" w14:textId="77777777" w:rsidR="00547FA6" w:rsidRPr="004513F8" w:rsidRDefault="00547FA6" w:rsidP="00547FA6">
      <w:pPr>
        <w:pStyle w:val="Level2Heading"/>
        <w:tabs>
          <w:tab w:val="clear" w:pos="1031"/>
          <w:tab w:val="num" w:pos="567"/>
        </w:tabs>
        <w:spacing w:before="0" w:after="120" w:line="240" w:lineRule="atLeast"/>
        <w:ind w:left="567" w:hanging="567"/>
        <w:jc w:val="both"/>
        <w:rPr>
          <w:rFonts w:cs="Arial"/>
          <w:b w:val="0"/>
          <w:sz w:val="22"/>
          <w:szCs w:val="22"/>
        </w:rPr>
      </w:pPr>
      <w:bookmarkStart w:id="30" w:name="_Ref360040777"/>
      <w:r w:rsidRPr="00CE4C3D">
        <w:rPr>
          <w:rFonts w:cs="Arial"/>
          <w:b w:val="0"/>
          <w:sz w:val="22"/>
          <w:szCs w:val="22"/>
        </w:rPr>
        <w:t>When handling Customer data (whether or not Personal Data), the Supplier shall ensure the security of the data is maintained in line with the security requirements of the Customer as notified to the Supplier from time to time</w:t>
      </w:r>
      <w:r w:rsidRPr="004513F8">
        <w:rPr>
          <w:rFonts w:cs="Arial"/>
          <w:b w:val="0"/>
          <w:sz w:val="22"/>
          <w:szCs w:val="22"/>
        </w:rPr>
        <w:t>.</w:t>
      </w:r>
      <w:bookmarkEnd w:id="30"/>
      <w:r w:rsidRPr="004513F8">
        <w:rPr>
          <w:rFonts w:cs="Arial"/>
          <w:b w:val="0"/>
          <w:sz w:val="22"/>
          <w:szCs w:val="22"/>
        </w:rPr>
        <w:t xml:space="preserve"> </w:t>
      </w:r>
    </w:p>
    <w:p w14:paraId="35A42F47" w14:textId="77777777" w:rsidR="00547FA6" w:rsidRPr="00660839" w:rsidRDefault="00547FA6" w:rsidP="00547FA6">
      <w:pPr>
        <w:pStyle w:val="Level1Heading"/>
        <w:tabs>
          <w:tab w:val="clear" w:pos="851"/>
          <w:tab w:val="num" w:pos="540"/>
        </w:tabs>
        <w:spacing w:before="0" w:after="120" w:line="240" w:lineRule="atLeast"/>
        <w:jc w:val="both"/>
        <w:rPr>
          <w:rFonts w:cs="Arial"/>
          <w:szCs w:val="22"/>
        </w:rPr>
      </w:pPr>
      <w:bookmarkStart w:id="31" w:name="_Ref377050536"/>
      <w:r w:rsidRPr="00F44471">
        <w:rPr>
          <w:rFonts w:cs="Arial"/>
          <w:szCs w:val="22"/>
        </w:rPr>
        <w:t>Liability</w:t>
      </w:r>
      <w:bookmarkEnd w:id="31"/>
      <w:r w:rsidRPr="00F44471">
        <w:rPr>
          <w:rFonts w:cs="Arial"/>
          <w:szCs w:val="22"/>
        </w:rPr>
        <w:t xml:space="preserve"> </w:t>
      </w:r>
    </w:p>
    <w:p w14:paraId="76B69786" w14:textId="77777777" w:rsidR="00547FA6" w:rsidRPr="00F44471" w:rsidRDefault="00547FA6" w:rsidP="00547FA6">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5DFDCA0"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2" w:name="_Ref370389250"/>
      <w:r w:rsidRPr="00F44471">
        <w:rPr>
          <w:rFonts w:cs="Arial"/>
          <w:b w:val="0"/>
          <w:sz w:val="22"/>
          <w:szCs w:val="22"/>
        </w:rPr>
        <w:t>Subject always to clause</w:t>
      </w:r>
      <w:r>
        <w:rPr>
          <w:rFonts w:cs="Arial"/>
          <w:b w:val="0"/>
          <w:sz w:val="22"/>
          <w:szCs w:val="22"/>
        </w:rPr>
        <w:t>s </w:t>
      </w:r>
      <w:r>
        <w:rPr>
          <w:rFonts w:cs="Arial"/>
          <w:b w:val="0"/>
          <w:sz w:val="22"/>
          <w:szCs w:val="22"/>
        </w:rPr>
        <w:fldChar w:fldCharType="begin"/>
      </w:r>
      <w:r>
        <w:rPr>
          <w:rFonts w:cs="Arial"/>
          <w:b w:val="0"/>
          <w:sz w:val="22"/>
          <w:szCs w:val="22"/>
        </w:rPr>
        <w:instrText xml:space="preserve"> REF _Ref359607720 \r \h </w:instrText>
      </w:r>
      <w:r>
        <w:rPr>
          <w:rFonts w:cs="Arial"/>
          <w:b w:val="0"/>
          <w:sz w:val="22"/>
          <w:szCs w:val="22"/>
        </w:rPr>
      </w:r>
      <w:r>
        <w:rPr>
          <w:rFonts w:cs="Arial"/>
          <w:b w:val="0"/>
          <w:sz w:val="22"/>
          <w:szCs w:val="22"/>
        </w:rPr>
        <w:fldChar w:fldCharType="separate"/>
      </w:r>
      <w:r>
        <w:rPr>
          <w:rFonts w:cs="Arial"/>
          <w:b w:val="0"/>
          <w:sz w:val="22"/>
          <w:szCs w:val="22"/>
        </w:rPr>
        <w:t>14.3</w:t>
      </w:r>
      <w:r>
        <w:rPr>
          <w:rFonts w:cs="Arial"/>
          <w:b w:val="0"/>
          <w:sz w:val="22"/>
          <w:szCs w:val="22"/>
        </w:rPr>
        <w:fldChar w:fldCharType="end"/>
      </w:r>
      <w:r>
        <w:rPr>
          <w:rFonts w:cs="Arial"/>
          <w:b w:val="0"/>
          <w:sz w:val="22"/>
          <w:szCs w:val="22"/>
        </w:rPr>
        <w:t xml:space="preserve"> and </w:t>
      </w:r>
      <w:r>
        <w:rPr>
          <w:rFonts w:cs="Arial"/>
          <w:b w:val="0"/>
          <w:sz w:val="22"/>
          <w:szCs w:val="22"/>
        </w:rPr>
        <w:fldChar w:fldCharType="begin"/>
      </w:r>
      <w:r>
        <w:rPr>
          <w:rFonts w:cs="Arial"/>
          <w:b w:val="0"/>
          <w:sz w:val="22"/>
          <w:szCs w:val="22"/>
        </w:rPr>
        <w:instrText xml:space="preserve"> REF _Ref359607729 \r \h </w:instrText>
      </w:r>
      <w:r>
        <w:rPr>
          <w:rFonts w:cs="Arial"/>
          <w:b w:val="0"/>
          <w:sz w:val="22"/>
          <w:szCs w:val="22"/>
        </w:rPr>
      </w:r>
      <w:r>
        <w:rPr>
          <w:rFonts w:cs="Arial"/>
          <w:b w:val="0"/>
          <w:sz w:val="22"/>
          <w:szCs w:val="22"/>
        </w:rPr>
        <w:fldChar w:fldCharType="separate"/>
      </w:r>
      <w:r>
        <w:rPr>
          <w:rFonts w:cs="Arial"/>
          <w:b w:val="0"/>
          <w:sz w:val="22"/>
          <w:szCs w:val="22"/>
        </w:rPr>
        <w:t>14.4</w:t>
      </w:r>
      <w:r>
        <w:rPr>
          <w:rFonts w:cs="Arial"/>
          <w:b w:val="0"/>
          <w:sz w:val="22"/>
          <w:szCs w:val="22"/>
        </w:rPr>
        <w:fldChar w:fldCharType="end"/>
      </w:r>
      <w:r w:rsidRPr="00F44471">
        <w:rPr>
          <w:rFonts w:cs="Arial"/>
          <w:b w:val="0"/>
          <w:sz w:val="22"/>
          <w:szCs w:val="22"/>
        </w:rPr>
        <w:t>:</w:t>
      </w:r>
      <w:bookmarkEnd w:id="32"/>
    </w:p>
    <w:p w14:paraId="081FC42A"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3" w:name="_Ref377110477"/>
      <w:r w:rsidRPr="00F44471">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w:t>
      </w:r>
      <w:r>
        <w:rPr>
          <w:rFonts w:cs="Arial"/>
          <w:sz w:val="22"/>
          <w:szCs w:val="22"/>
        </w:rPr>
        <w:t>2</w:t>
      </w:r>
      <w:r w:rsidRPr="00F44471">
        <w:rPr>
          <w:rFonts w:cs="Arial"/>
          <w:sz w:val="22"/>
          <w:szCs w:val="22"/>
        </w:rPr>
        <w:t>5% of the Charges paid or payable to the Supplier; and</w:t>
      </w:r>
      <w:bookmarkEnd w:id="33"/>
    </w:p>
    <w:p w14:paraId="45B53129"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clauses </w:t>
      </w:r>
      <w:r>
        <w:rPr>
          <w:rFonts w:cs="Arial"/>
          <w:sz w:val="22"/>
          <w:szCs w:val="22"/>
        </w:rPr>
        <w:fldChar w:fldCharType="begin"/>
      </w:r>
      <w:r>
        <w:rPr>
          <w:rFonts w:cs="Arial"/>
          <w:sz w:val="22"/>
          <w:szCs w:val="22"/>
        </w:rPr>
        <w:instrText xml:space="preserve"> REF _Ref359607763 \r \h </w:instrText>
      </w:r>
      <w:r>
        <w:rPr>
          <w:rFonts w:cs="Arial"/>
          <w:sz w:val="22"/>
          <w:szCs w:val="22"/>
        </w:rPr>
      </w:r>
      <w:r>
        <w:rPr>
          <w:rFonts w:cs="Arial"/>
          <w:sz w:val="22"/>
          <w:szCs w:val="22"/>
        </w:rPr>
        <w:fldChar w:fldCharType="separate"/>
      </w:r>
      <w:r>
        <w:rPr>
          <w:rFonts w:cs="Arial"/>
          <w:sz w:val="22"/>
          <w:szCs w:val="22"/>
        </w:rPr>
        <w:t>9.4</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_Ref370389344 \r \h </w:instrText>
      </w:r>
      <w:r>
        <w:rPr>
          <w:rFonts w:cs="Arial"/>
          <w:sz w:val="22"/>
          <w:szCs w:val="22"/>
        </w:rPr>
      </w:r>
      <w:r>
        <w:rPr>
          <w:rFonts w:cs="Arial"/>
          <w:sz w:val="22"/>
          <w:szCs w:val="22"/>
        </w:rPr>
        <w:fldChar w:fldCharType="separate"/>
      </w:r>
      <w:r>
        <w:rPr>
          <w:rFonts w:cs="Arial"/>
          <w:sz w:val="22"/>
          <w:szCs w:val="22"/>
        </w:rPr>
        <w:t>18.3</w:t>
      </w:r>
      <w:r>
        <w:rPr>
          <w:rFonts w:cs="Arial"/>
          <w:sz w:val="22"/>
          <w:szCs w:val="22"/>
        </w:rPr>
        <w:fldChar w:fldCharType="end"/>
      </w:r>
      <w:r>
        <w:rPr>
          <w:rFonts w:cs="Arial"/>
          <w:sz w:val="22"/>
          <w:szCs w:val="22"/>
        </w:rPr>
        <w:t xml:space="preserve">, </w:t>
      </w:r>
      <w:r w:rsidRPr="00F44471">
        <w:rPr>
          <w:rFonts w:cs="Arial"/>
          <w:sz w:val="22"/>
          <w:szCs w:val="22"/>
        </w:rPr>
        <w:t xml:space="preserve">in no event shall the Supplier </w:t>
      </w:r>
      <w:r w:rsidRPr="00F44471">
        <w:rPr>
          <w:rFonts w:cs="Arial"/>
          <w:sz w:val="22"/>
          <w:szCs w:val="22"/>
        </w:rPr>
        <w:lastRenderedPageBreak/>
        <w:t xml:space="preserve">be liable to the Customer for any: </w:t>
      </w:r>
    </w:p>
    <w:p w14:paraId="532BCAAF" w14:textId="77777777" w:rsidR="00547FA6" w:rsidRPr="00F44471" w:rsidRDefault="00547FA6" w:rsidP="00547FA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520B7EC7" w14:textId="77777777" w:rsidR="00547FA6" w:rsidRPr="00F44471" w:rsidRDefault="00547FA6" w:rsidP="00547FA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1E0B8504" w14:textId="77777777" w:rsidR="00547FA6" w:rsidRPr="00F44471" w:rsidRDefault="00547FA6" w:rsidP="00547FA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3AFAB36F" w14:textId="77777777" w:rsidR="00547FA6" w:rsidRPr="00F44471" w:rsidRDefault="00547FA6" w:rsidP="00547FA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3EC28004" w14:textId="77777777" w:rsidR="00547FA6" w:rsidRPr="00F44471" w:rsidRDefault="00547FA6" w:rsidP="00547FA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46B5F95C" w14:textId="77777777" w:rsidR="00547FA6" w:rsidRPr="00F44471" w:rsidRDefault="00547FA6" w:rsidP="00547FA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14:paraId="4E2C2B71"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4" w:name="_Ref359607720"/>
      <w:r w:rsidRPr="00F44471">
        <w:rPr>
          <w:rFonts w:cs="Arial"/>
          <w:b w:val="0"/>
          <w:sz w:val="22"/>
          <w:szCs w:val="22"/>
        </w:rPr>
        <w:t>Nothing in the Agreement shall be construed to limit or exclude either Party's liability for:</w:t>
      </w:r>
      <w:bookmarkEnd w:id="34"/>
    </w:p>
    <w:p w14:paraId="0F8B72E8"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73C3F47C"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3F8740D1"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42CE70DC" w14:textId="77777777" w:rsidR="00547FA6" w:rsidRPr="005D5533"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9"/>
      <w:r w:rsidRPr="00F44471">
        <w:rPr>
          <w:rFonts w:cs="Arial"/>
          <w:b w:val="0"/>
          <w:sz w:val="22"/>
          <w:szCs w:val="22"/>
        </w:rPr>
        <w:t xml:space="preserve">The Supplier’s liability under the indemnity in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_Ref359607763 \r \h </w:instrText>
      </w:r>
      <w:r>
        <w:rPr>
          <w:rFonts w:cs="Arial"/>
          <w:b w:val="0"/>
          <w:sz w:val="22"/>
          <w:szCs w:val="22"/>
        </w:rPr>
      </w:r>
      <w:r>
        <w:rPr>
          <w:rFonts w:cs="Arial"/>
          <w:b w:val="0"/>
          <w:sz w:val="22"/>
          <w:szCs w:val="22"/>
        </w:rPr>
        <w:fldChar w:fldCharType="separate"/>
      </w:r>
      <w:r>
        <w:rPr>
          <w:rFonts w:cs="Arial"/>
          <w:b w:val="0"/>
          <w:sz w:val="22"/>
          <w:szCs w:val="22"/>
        </w:rPr>
        <w:t>9.4</w:t>
      </w:r>
      <w:r>
        <w:rPr>
          <w:rFonts w:cs="Arial"/>
          <w:b w:val="0"/>
          <w:sz w:val="22"/>
          <w:szCs w:val="22"/>
        </w:rPr>
        <w:fldChar w:fldCharType="end"/>
      </w:r>
      <w:r w:rsidRPr="00F44471">
        <w:rPr>
          <w:rFonts w:cs="Arial"/>
          <w:b w:val="0"/>
          <w:sz w:val="22"/>
          <w:szCs w:val="22"/>
        </w:rPr>
        <w:t xml:space="preserve"> </w:t>
      </w:r>
      <w:r>
        <w:rPr>
          <w:rFonts w:cs="Arial"/>
          <w:b w:val="0"/>
          <w:sz w:val="22"/>
          <w:szCs w:val="22"/>
        </w:rPr>
        <w:t xml:space="preserve">and </w:t>
      </w:r>
      <w:r>
        <w:rPr>
          <w:rFonts w:cs="Arial"/>
          <w:b w:val="0"/>
          <w:sz w:val="22"/>
          <w:szCs w:val="22"/>
        </w:rPr>
        <w:fldChar w:fldCharType="begin"/>
      </w:r>
      <w:r>
        <w:rPr>
          <w:rFonts w:cs="Arial"/>
          <w:b w:val="0"/>
          <w:sz w:val="22"/>
          <w:szCs w:val="22"/>
        </w:rPr>
        <w:instrText xml:space="preserve"> REF _Ref370389344 \r \h </w:instrText>
      </w:r>
      <w:r>
        <w:rPr>
          <w:rFonts w:cs="Arial"/>
          <w:b w:val="0"/>
          <w:sz w:val="22"/>
          <w:szCs w:val="22"/>
        </w:rPr>
      </w:r>
      <w:r>
        <w:rPr>
          <w:rFonts w:cs="Arial"/>
          <w:b w:val="0"/>
          <w:sz w:val="22"/>
          <w:szCs w:val="22"/>
        </w:rPr>
        <w:fldChar w:fldCharType="separate"/>
      </w:r>
      <w:r>
        <w:rPr>
          <w:rFonts w:cs="Arial"/>
          <w:b w:val="0"/>
          <w:sz w:val="22"/>
          <w:szCs w:val="22"/>
        </w:rPr>
        <w:t>18.3</w:t>
      </w:r>
      <w:r>
        <w:rPr>
          <w:rFonts w:cs="Arial"/>
          <w:b w:val="0"/>
          <w:sz w:val="22"/>
          <w:szCs w:val="22"/>
        </w:rPr>
        <w:fldChar w:fldCharType="end"/>
      </w:r>
      <w:r>
        <w:rPr>
          <w:rFonts w:cs="Arial"/>
          <w:b w:val="0"/>
          <w:sz w:val="22"/>
          <w:szCs w:val="22"/>
        </w:rPr>
        <w:t xml:space="preserve"> </w:t>
      </w:r>
      <w:r w:rsidRPr="00F44471">
        <w:rPr>
          <w:rFonts w:cs="Arial"/>
          <w:b w:val="0"/>
          <w:sz w:val="22"/>
          <w:szCs w:val="22"/>
        </w:rPr>
        <w:t>shall be unlimited.</w:t>
      </w:r>
      <w:r>
        <w:rPr>
          <w:rFonts w:cs="Arial"/>
          <w:b w:val="0"/>
          <w:sz w:val="22"/>
          <w:szCs w:val="22"/>
        </w:rPr>
        <w:t xml:space="preserve"> </w:t>
      </w:r>
      <w:bookmarkEnd w:id="35"/>
    </w:p>
    <w:p w14:paraId="04CC8716" w14:textId="77777777" w:rsidR="00547FA6" w:rsidRPr="00F44471" w:rsidRDefault="00547FA6" w:rsidP="00547FA6">
      <w:pPr>
        <w:pStyle w:val="Level1Heading"/>
        <w:tabs>
          <w:tab w:val="clear" w:pos="851"/>
          <w:tab w:val="num" w:pos="567"/>
        </w:tabs>
        <w:spacing w:before="0" w:after="120" w:line="240" w:lineRule="atLeast"/>
        <w:jc w:val="both"/>
        <w:rPr>
          <w:rFonts w:cs="Arial"/>
          <w:szCs w:val="22"/>
        </w:rPr>
      </w:pPr>
      <w:bookmarkStart w:id="36" w:name="_Ref360044784"/>
      <w:r w:rsidRPr="00F44471">
        <w:rPr>
          <w:rFonts w:cs="Arial"/>
          <w:szCs w:val="22"/>
        </w:rPr>
        <w:t>Force Majeure</w:t>
      </w:r>
      <w:bookmarkEnd w:id="36"/>
    </w:p>
    <w:p w14:paraId="3566FE55" w14:textId="77777777" w:rsidR="00547FA6" w:rsidRPr="00F44471" w:rsidRDefault="00547FA6" w:rsidP="00547FA6">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Supplier. </w:t>
      </w:r>
      <w:r>
        <w:rPr>
          <w:rFonts w:cs="Arial"/>
          <w:b w:val="0"/>
          <w:sz w:val="22"/>
          <w:szCs w:val="22"/>
        </w:rPr>
        <w:t>Each Party</w:t>
      </w:r>
      <w:r w:rsidRPr="00F44471">
        <w:rPr>
          <w:rFonts w:cs="Arial"/>
          <w:b w:val="0"/>
          <w:sz w:val="22"/>
          <w:szCs w:val="22"/>
        </w:rPr>
        <w:t xml:space="preserve"> shall promptly notify the </w:t>
      </w:r>
      <w:r>
        <w:rPr>
          <w:rFonts w:cs="Arial"/>
          <w:b w:val="0"/>
          <w:sz w:val="22"/>
          <w:szCs w:val="22"/>
        </w:rPr>
        <w:t>other Party</w:t>
      </w:r>
      <w:r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Pr>
          <w:rFonts w:cs="Arial"/>
          <w:b w:val="0"/>
          <w:sz w:val="22"/>
          <w:szCs w:val="22"/>
        </w:rPr>
        <w:t>wo</w:t>
      </w:r>
      <w:r w:rsidRPr="00F44471">
        <w:rPr>
          <w:rFonts w:cs="Arial"/>
          <w:b w:val="0"/>
          <w:sz w:val="22"/>
          <w:szCs w:val="22"/>
        </w:rPr>
        <w:t xml:space="preserve"> months, </w:t>
      </w:r>
      <w:r>
        <w:rPr>
          <w:rFonts w:cs="Arial"/>
          <w:b w:val="0"/>
          <w:sz w:val="22"/>
          <w:szCs w:val="22"/>
        </w:rPr>
        <w:t>either Party</w:t>
      </w:r>
      <w:r w:rsidRPr="00F44471">
        <w:rPr>
          <w:rFonts w:cs="Arial"/>
          <w:b w:val="0"/>
          <w:sz w:val="22"/>
          <w:szCs w:val="22"/>
        </w:rPr>
        <w:t xml:space="preserve"> may terminate the Agreement by written notice to the </w:t>
      </w:r>
      <w:r>
        <w:rPr>
          <w:rFonts w:cs="Arial"/>
          <w:b w:val="0"/>
          <w:sz w:val="22"/>
          <w:szCs w:val="22"/>
        </w:rPr>
        <w:t>other Party</w:t>
      </w:r>
      <w:r w:rsidRPr="00F44471">
        <w:rPr>
          <w:rFonts w:cs="Arial"/>
          <w:b w:val="0"/>
          <w:sz w:val="22"/>
          <w:szCs w:val="22"/>
        </w:rPr>
        <w:t>.</w:t>
      </w:r>
    </w:p>
    <w:p w14:paraId="4B37C437"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bookmarkStart w:id="37" w:name="_Ref359655944"/>
      <w:bookmarkStart w:id="38" w:name="_Ref245529290"/>
      <w:r w:rsidRPr="00F44471">
        <w:rPr>
          <w:rFonts w:cs="Arial"/>
          <w:szCs w:val="22"/>
        </w:rPr>
        <w:t>Termination</w:t>
      </w:r>
      <w:bookmarkEnd w:id="37"/>
    </w:p>
    <w:bookmarkEnd w:id="38"/>
    <w:p w14:paraId="356F5ACE"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Pr>
          <w:rFonts w:cs="Arial"/>
          <w:b w:val="0"/>
          <w:sz w:val="22"/>
          <w:szCs w:val="22"/>
        </w:rPr>
        <w:t>10 Working Days</w:t>
      </w:r>
      <w:r w:rsidRPr="00F44471">
        <w:rPr>
          <w:rFonts w:cs="Arial"/>
          <w:b w:val="0"/>
          <w:sz w:val="22"/>
          <w:szCs w:val="22"/>
        </w:rPr>
        <w:t>) later than the date of service of the relevant notice.</w:t>
      </w:r>
    </w:p>
    <w:p w14:paraId="0BFB6F19"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47E1D8E4"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F44471">
        <w:rPr>
          <w:rFonts w:cs="Arial"/>
          <w:sz w:val="22"/>
          <w:szCs w:val="22"/>
        </w:rPr>
        <w:t xml:space="preserve">(without prejudice to </w:t>
      </w:r>
      <w:r>
        <w:rPr>
          <w:rFonts w:cs="Arial"/>
          <w:sz w:val="22"/>
          <w:szCs w:val="22"/>
        </w:rPr>
        <w:t>clause </w:t>
      </w:r>
      <w:r>
        <w:rPr>
          <w:rFonts w:cs="Arial"/>
          <w:sz w:val="22"/>
          <w:szCs w:val="22"/>
        </w:rPr>
        <w:fldChar w:fldCharType="begin"/>
      </w:r>
      <w:r>
        <w:rPr>
          <w:rFonts w:cs="Arial"/>
          <w:sz w:val="22"/>
          <w:szCs w:val="22"/>
        </w:rPr>
        <w:instrText xml:space="preserve"> REF _Ref359607792 \r \h </w:instrText>
      </w:r>
      <w:r>
        <w:rPr>
          <w:rFonts w:cs="Arial"/>
          <w:sz w:val="22"/>
          <w:szCs w:val="22"/>
        </w:rPr>
      </w:r>
      <w:r>
        <w:rPr>
          <w:rFonts w:cs="Arial"/>
          <w:sz w:val="22"/>
          <w:szCs w:val="22"/>
        </w:rPr>
        <w:fldChar w:fldCharType="separate"/>
      </w:r>
      <w:r>
        <w:rPr>
          <w:rFonts w:cs="Arial"/>
          <w:sz w:val="22"/>
          <w:szCs w:val="22"/>
        </w:rPr>
        <w:t>16.2.5</w:t>
      </w:r>
      <w:r>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3E4A6F41"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F44471">
        <w:rPr>
          <w:rFonts w:cs="Arial"/>
          <w:sz w:val="22"/>
          <w:szCs w:val="22"/>
        </w:rPr>
        <w:t xml:space="preserve">repeatedly breaches any of the terms </w:t>
      </w:r>
      <w:r>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Pr>
          <w:rFonts w:cs="Arial"/>
          <w:sz w:val="22"/>
          <w:szCs w:val="22"/>
        </w:rPr>
        <w:t>and conditions</w:t>
      </w:r>
      <w:r w:rsidRPr="00F44471">
        <w:rPr>
          <w:rFonts w:cs="Arial"/>
          <w:sz w:val="22"/>
          <w:szCs w:val="22"/>
        </w:rPr>
        <w:t xml:space="preserve"> of the Agreement; </w:t>
      </w:r>
    </w:p>
    <w:p w14:paraId="489AF4F1"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bookmarkStart w:id="39"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7BB3A3B4"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bookmarkStart w:id="40" w:name="_Ref359859809"/>
      <w:r>
        <w:rPr>
          <w:rFonts w:cs="Arial"/>
          <w:sz w:val="22"/>
          <w:szCs w:val="22"/>
        </w:rPr>
        <w:t>undergoes a change of control</w:t>
      </w:r>
      <w:r w:rsidRPr="00F44471">
        <w:rPr>
          <w:rFonts w:cs="Arial"/>
          <w:sz w:val="22"/>
          <w:szCs w:val="22"/>
        </w:rPr>
        <w:t xml:space="preserve"> within the meaning of section 416 of the Income and Corporation Taxes Act 1988;</w:t>
      </w:r>
      <w:bookmarkEnd w:id="40"/>
      <w:r w:rsidRPr="00F44471">
        <w:rPr>
          <w:rFonts w:cs="Arial"/>
          <w:sz w:val="22"/>
          <w:szCs w:val="22"/>
        </w:rPr>
        <w:t xml:space="preserve"> </w:t>
      </w:r>
    </w:p>
    <w:p w14:paraId="359C2EA5"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bookmarkStart w:id="41" w:name="_Ref359607792"/>
      <w:r w:rsidRPr="005C51C1">
        <w:rPr>
          <w:rFonts w:cs="Arial"/>
          <w:sz w:val="22"/>
          <w:szCs w:val="22"/>
        </w:rPr>
        <w:t xml:space="preserve">breaches </w:t>
      </w:r>
      <w:r>
        <w:rPr>
          <w:rFonts w:cs="Arial"/>
          <w:sz w:val="22"/>
          <w:szCs w:val="22"/>
        </w:rPr>
        <w:t xml:space="preserve">any of </w:t>
      </w:r>
      <w:r w:rsidRPr="005C51C1">
        <w:rPr>
          <w:rFonts w:cs="Arial"/>
          <w:sz w:val="22"/>
          <w:szCs w:val="22"/>
        </w:rPr>
        <w:t>the provisions of clauses</w:t>
      </w:r>
      <w:r>
        <w:rPr>
          <w:rFonts w:cs="Arial"/>
          <w:sz w:val="22"/>
          <w:szCs w:val="22"/>
        </w:rPr>
        <w:t xml:space="preserve"> </w:t>
      </w:r>
      <w:r>
        <w:rPr>
          <w:rFonts w:cs="Arial"/>
          <w:sz w:val="22"/>
          <w:szCs w:val="22"/>
        </w:rPr>
        <w:fldChar w:fldCharType="begin"/>
      </w:r>
      <w:r>
        <w:rPr>
          <w:rFonts w:cs="Arial"/>
          <w:sz w:val="22"/>
          <w:szCs w:val="22"/>
        </w:rPr>
        <w:instrText xml:space="preserve"> REF _Ref377050375 \r \h </w:instrText>
      </w:r>
      <w:r>
        <w:rPr>
          <w:rFonts w:cs="Arial"/>
          <w:sz w:val="22"/>
          <w:szCs w:val="22"/>
        </w:rPr>
      </w:r>
      <w:r>
        <w:rPr>
          <w:rFonts w:cs="Arial"/>
          <w:sz w:val="22"/>
          <w:szCs w:val="22"/>
        </w:rPr>
        <w:fldChar w:fldCharType="separate"/>
      </w:r>
      <w:r>
        <w:rPr>
          <w:rFonts w:cs="Arial"/>
          <w:sz w:val="22"/>
          <w:szCs w:val="22"/>
        </w:rPr>
        <w:t>7.2</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_Ref377050387 \r \h </w:instrText>
      </w:r>
      <w:r>
        <w:rPr>
          <w:rFonts w:cs="Arial"/>
          <w:sz w:val="22"/>
          <w:szCs w:val="22"/>
        </w:rPr>
      </w:r>
      <w:r>
        <w:rPr>
          <w:rFonts w:cs="Arial"/>
          <w:sz w:val="22"/>
          <w:szCs w:val="22"/>
        </w:rPr>
        <w:fldChar w:fldCharType="separate"/>
      </w:r>
      <w:r>
        <w:rPr>
          <w:rFonts w:cs="Arial"/>
          <w:sz w:val="22"/>
          <w:szCs w:val="22"/>
        </w:rPr>
        <w:t>11</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_Ref261004389 \r \h </w:instrText>
      </w:r>
      <w:r>
        <w:rPr>
          <w:rFonts w:cs="Arial"/>
          <w:sz w:val="22"/>
          <w:szCs w:val="22"/>
        </w:rPr>
      </w:r>
      <w:r>
        <w:rPr>
          <w:rFonts w:cs="Arial"/>
          <w:sz w:val="22"/>
          <w:szCs w:val="22"/>
        </w:rPr>
        <w:fldChar w:fldCharType="separate"/>
      </w:r>
      <w:r>
        <w:rPr>
          <w:rFonts w:cs="Arial"/>
          <w:sz w:val="22"/>
          <w:szCs w:val="22"/>
        </w:rPr>
        <w:t>12</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_Ref377050406 \r \h </w:instrText>
      </w:r>
      <w:r>
        <w:rPr>
          <w:rFonts w:cs="Arial"/>
          <w:sz w:val="22"/>
          <w:szCs w:val="22"/>
        </w:rPr>
      </w:r>
      <w:r>
        <w:rPr>
          <w:rFonts w:cs="Arial"/>
          <w:sz w:val="22"/>
          <w:szCs w:val="22"/>
        </w:rPr>
        <w:fldChar w:fldCharType="separate"/>
      </w:r>
      <w:r>
        <w:rPr>
          <w:rFonts w:cs="Arial"/>
          <w:sz w:val="22"/>
          <w:szCs w:val="22"/>
        </w:rPr>
        <w:t>13</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_Ref377050416 \r \h </w:instrText>
      </w:r>
      <w:r>
        <w:rPr>
          <w:rFonts w:cs="Arial"/>
          <w:sz w:val="22"/>
          <w:szCs w:val="22"/>
        </w:rPr>
      </w:r>
      <w:r>
        <w:rPr>
          <w:rFonts w:cs="Arial"/>
          <w:sz w:val="22"/>
          <w:szCs w:val="22"/>
        </w:rPr>
        <w:fldChar w:fldCharType="separate"/>
      </w:r>
      <w:r>
        <w:rPr>
          <w:rFonts w:cs="Arial"/>
          <w:sz w:val="22"/>
          <w:szCs w:val="22"/>
        </w:rPr>
        <w:t>17</w:t>
      </w:r>
      <w:r>
        <w:rPr>
          <w:rFonts w:cs="Arial"/>
          <w:sz w:val="22"/>
          <w:szCs w:val="22"/>
        </w:rPr>
        <w:fldChar w:fldCharType="end"/>
      </w:r>
      <w:r w:rsidRPr="00F44471">
        <w:rPr>
          <w:rFonts w:cs="Arial"/>
          <w:sz w:val="22"/>
          <w:szCs w:val="22"/>
        </w:rPr>
        <w:t>; or</w:t>
      </w:r>
      <w:bookmarkEnd w:id="39"/>
      <w:bookmarkEnd w:id="41"/>
    </w:p>
    <w:p w14:paraId="43B64C54" w14:textId="77777777" w:rsidR="00547FA6"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bookmarkStart w:id="42"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Pr>
          <w:rFonts w:cs="Arial"/>
          <w:sz w:val="22"/>
          <w:szCs w:val="22"/>
        </w:rPr>
        <w:t>clause </w:t>
      </w:r>
      <w:r>
        <w:fldChar w:fldCharType="begin"/>
      </w:r>
      <w:r>
        <w:instrText xml:space="preserve"> REF _Ref260924394 \r \h  \* MERGEFORMAT </w:instrText>
      </w:r>
      <w:r>
        <w:fldChar w:fldCharType="separate"/>
      </w:r>
      <w:r w:rsidRPr="00845CFF">
        <w:rPr>
          <w:rFonts w:cs="Arial"/>
          <w:sz w:val="22"/>
          <w:szCs w:val="22"/>
        </w:rPr>
        <w:t>16.2.6</w:t>
      </w:r>
      <w:r>
        <w:fldChar w:fldCharType="end"/>
      </w:r>
      <w:r w:rsidRPr="00F44471">
        <w:rPr>
          <w:rFonts w:cs="Arial"/>
          <w:sz w:val="22"/>
          <w:szCs w:val="22"/>
        </w:rPr>
        <w:t>) in consequence of debt in any jurisdiction</w:t>
      </w:r>
      <w:r>
        <w:rPr>
          <w:rFonts w:cs="Arial"/>
          <w:sz w:val="22"/>
          <w:szCs w:val="22"/>
        </w:rPr>
        <w:t>; or</w:t>
      </w:r>
    </w:p>
    <w:p w14:paraId="439B0AEE" w14:textId="77777777" w:rsidR="00547FA6"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870443">
        <w:rPr>
          <w:rFonts w:cs="Arial"/>
          <w:bCs/>
          <w:color w:val="000000"/>
          <w:sz w:val="22"/>
          <w:szCs w:val="22"/>
          <w:lang w:val="en"/>
        </w:rPr>
        <w:t>if any of the provisions of Regulation 73(1) of the Public Contracts Regulations 2015 apply</w:t>
      </w:r>
      <w:bookmarkEnd w:id="42"/>
    </w:p>
    <w:p w14:paraId="2DFF3330" w14:textId="77777777" w:rsidR="00547FA6" w:rsidRPr="00091118" w:rsidRDefault="00547FA6" w:rsidP="00547FA6">
      <w:pPr>
        <w:pStyle w:val="Level2Heading"/>
        <w:tabs>
          <w:tab w:val="clear" w:pos="1031"/>
          <w:tab w:val="num" w:pos="567"/>
        </w:tabs>
        <w:spacing w:line="240" w:lineRule="auto"/>
        <w:ind w:left="567" w:hanging="567"/>
        <w:rPr>
          <w:b w:val="0"/>
          <w:sz w:val="22"/>
          <w:szCs w:val="22"/>
        </w:rPr>
      </w:pPr>
      <w:r w:rsidRPr="00091118">
        <w:rPr>
          <w:b w:val="0"/>
          <w:sz w:val="22"/>
          <w:szCs w:val="22"/>
        </w:rPr>
        <w:lastRenderedPageBreak/>
        <w:t>Where the Customer exercises its right to terminate the Contract under clause 16.1 to 16.2.7 inclusive</w:t>
      </w:r>
    </w:p>
    <w:p w14:paraId="325B9367" w14:textId="77777777" w:rsidR="00547FA6" w:rsidRPr="00091118" w:rsidRDefault="00547FA6" w:rsidP="00547FA6">
      <w:pPr>
        <w:pStyle w:val="Level3Number"/>
        <w:tabs>
          <w:tab w:val="clear" w:pos="1751"/>
          <w:tab w:val="num" w:pos="1418"/>
        </w:tabs>
        <w:spacing w:line="240" w:lineRule="auto"/>
        <w:ind w:left="1418"/>
        <w:rPr>
          <w:sz w:val="22"/>
          <w:szCs w:val="22"/>
        </w:rPr>
      </w:pPr>
      <w:r w:rsidRPr="00091118">
        <w:rPr>
          <w:sz w:val="22"/>
          <w:szCs w:val="22"/>
        </w:rPr>
        <w:t>the Supplier shall only be entitled to payment for Services duly rendered up to the date of termination and the Customer shall incur no liability to the Supplier in respect of any other losses whatsoever whether:</w:t>
      </w:r>
    </w:p>
    <w:p w14:paraId="7E329D85" w14:textId="77777777" w:rsidR="00547FA6" w:rsidRPr="00091118" w:rsidRDefault="00547FA6" w:rsidP="00547FA6">
      <w:pPr>
        <w:pStyle w:val="Level4Number"/>
        <w:tabs>
          <w:tab w:val="clear" w:pos="851"/>
          <w:tab w:val="num" w:pos="2268"/>
        </w:tabs>
        <w:spacing w:before="0" w:line="240" w:lineRule="auto"/>
        <w:ind w:left="1843" w:hanging="567"/>
        <w:rPr>
          <w:sz w:val="22"/>
          <w:szCs w:val="22"/>
        </w:rPr>
      </w:pPr>
      <w:r w:rsidRPr="00091118">
        <w:rPr>
          <w:sz w:val="22"/>
          <w:szCs w:val="22"/>
        </w:rPr>
        <w:t>loss of future profits;</w:t>
      </w:r>
    </w:p>
    <w:p w14:paraId="76D205FA" w14:textId="77777777" w:rsidR="00547FA6" w:rsidRPr="00091118" w:rsidRDefault="00547FA6" w:rsidP="00547FA6">
      <w:pPr>
        <w:pStyle w:val="Level4Number"/>
        <w:tabs>
          <w:tab w:val="clear" w:pos="851"/>
          <w:tab w:val="num" w:pos="2268"/>
        </w:tabs>
        <w:spacing w:before="0" w:line="240" w:lineRule="auto"/>
        <w:ind w:left="1843" w:hanging="567"/>
        <w:rPr>
          <w:sz w:val="22"/>
          <w:szCs w:val="22"/>
        </w:rPr>
      </w:pPr>
      <w:r w:rsidRPr="00091118">
        <w:rPr>
          <w:sz w:val="22"/>
          <w:szCs w:val="22"/>
        </w:rPr>
        <w:t>redundancy or sub-contractor breakage costs;</w:t>
      </w:r>
    </w:p>
    <w:p w14:paraId="723C4207" w14:textId="77777777" w:rsidR="00547FA6" w:rsidRPr="00134E57" w:rsidRDefault="00547FA6" w:rsidP="00547FA6">
      <w:pPr>
        <w:pStyle w:val="Level4Number"/>
        <w:tabs>
          <w:tab w:val="clear" w:pos="851"/>
          <w:tab w:val="num" w:pos="2268"/>
          <w:tab w:val="num" w:pos="2835"/>
        </w:tabs>
        <w:spacing w:before="0" w:line="240" w:lineRule="auto"/>
        <w:ind w:left="2268" w:hanging="992"/>
        <w:rPr>
          <w:sz w:val="22"/>
          <w:szCs w:val="22"/>
        </w:rPr>
      </w:pPr>
      <w:r w:rsidRPr="00091118">
        <w:rPr>
          <w:sz w:val="22"/>
          <w:szCs w:val="22"/>
        </w:rPr>
        <w:t>any other costs whatsoever incurred by the Supplier as a consequence of such termination</w:t>
      </w:r>
    </w:p>
    <w:p w14:paraId="0CBDEA47" w14:textId="77777777" w:rsidR="00547FA6"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3" w:name="_Ref264467643"/>
      <w:r>
        <w:rPr>
          <w:rFonts w:cs="Arial"/>
          <w:b w:val="0"/>
          <w:sz w:val="22"/>
          <w:szCs w:val="22"/>
        </w:rPr>
        <w:t>The Supplier shall notify the Customer as soon as practicable of any change of control as referred to in clause </w:t>
      </w:r>
      <w:r>
        <w:rPr>
          <w:rFonts w:cs="Arial"/>
          <w:b w:val="0"/>
          <w:sz w:val="22"/>
          <w:szCs w:val="22"/>
        </w:rPr>
        <w:fldChar w:fldCharType="begin"/>
      </w:r>
      <w:r>
        <w:rPr>
          <w:rFonts w:cs="Arial"/>
          <w:b w:val="0"/>
          <w:sz w:val="22"/>
          <w:szCs w:val="22"/>
        </w:rPr>
        <w:instrText xml:space="preserve"> REF _Ref359859809 \r \h </w:instrText>
      </w:r>
      <w:r>
        <w:rPr>
          <w:rFonts w:cs="Arial"/>
          <w:b w:val="0"/>
          <w:sz w:val="22"/>
          <w:szCs w:val="22"/>
        </w:rPr>
      </w:r>
      <w:r>
        <w:rPr>
          <w:rFonts w:cs="Arial"/>
          <w:b w:val="0"/>
          <w:sz w:val="22"/>
          <w:szCs w:val="22"/>
        </w:rPr>
        <w:fldChar w:fldCharType="separate"/>
      </w:r>
      <w:r>
        <w:rPr>
          <w:rFonts w:cs="Arial"/>
          <w:b w:val="0"/>
          <w:sz w:val="22"/>
          <w:szCs w:val="22"/>
        </w:rPr>
        <w:t>16.2.4</w:t>
      </w:r>
      <w:r>
        <w:rPr>
          <w:rFonts w:cs="Arial"/>
          <w:b w:val="0"/>
          <w:sz w:val="22"/>
          <w:szCs w:val="22"/>
        </w:rPr>
        <w:fldChar w:fldCharType="end"/>
      </w:r>
      <w:r>
        <w:rPr>
          <w:rFonts w:cs="Arial"/>
          <w:b w:val="0"/>
          <w:sz w:val="22"/>
          <w:szCs w:val="22"/>
        </w:rPr>
        <w:t xml:space="preserve"> or any potential such change of control.</w:t>
      </w:r>
    </w:p>
    <w:p w14:paraId="6CD15046"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3"/>
      <w:bookmarkEnd w:id="44"/>
      <w:r w:rsidRPr="00F44471">
        <w:rPr>
          <w:rFonts w:cs="Arial"/>
          <w:b w:val="0"/>
          <w:sz w:val="22"/>
          <w:szCs w:val="22"/>
        </w:rPr>
        <w:t xml:space="preserve">  </w:t>
      </w:r>
    </w:p>
    <w:p w14:paraId="35018D42"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Pr>
          <w:rFonts w:cs="Arial"/>
          <w:b w:val="0"/>
          <w:sz w:val="22"/>
          <w:szCs w:val="22"/>
        </w:rPr>
        <w:t xml:space="preserve">be without prejudice to the rights of either Party accrued prior to termination or expiry and shall </w:t>
      </w:r>
      <w:r w:rsidRPr="00F44471">
        <w:rPr>
          <w:rFonts w:cs="Arial"/>
          <w:b w:val="0"/>
          <w:sz w:val="22"/>
          <w:szCs w:val="22"/>
        </w:rPr>
        <w:t xml:space="preserve">not affect the continuing rights </w:t>
      </w:r>
      <w:r>
        <w:rPr>
          <w:rFonts w:cs="Arial"/>
          <w:b w:val="0"/>
          <w:sz w:val="22"/>
          <w:szCs w:val="22"/>
        </w:rPr>
        <w:t xml:space="preserve">of the Parties </w:t>
      </w:r>
      <w:r w:rsidRPr="00F44471">
        <w:rPr>
          <w:rFonts w:cs="Arial"/>
          <w:b w:val="0"/>
          <w:sz w:val="22"/>
          <w:szCs w:val="22"/>
        </w:rPr>
        <w:t xml:space="preserve">under </w:t>
      </w:r>
      <w:r>
        <w:rPr>
          <w:rFonts w:cs="Arial"/>
          <w:b w:val="0"/>
          <w:sz w:val="22"/>
          <w:szCs w:val="22"/>
        </w:rPr>
        <w:t xml:space="preserve">this clause and </w:t>
      </w:r>
      <w:r w:rsidRPr="00F44471">
        <w:rPr>
          <w:rFonts w:cs="Arial"/>
          <w:b w:val="0"/>
          <w:sz w:val="22"/>
          <w:szCs w:val="22"/>
        </w:rPr>
        <w:t xml:space="preserve">clauses </w:t>
      </w:r>
      <w:r>
        <w:rPr>
          <w:rFonts w:cs="Arial"/>
          <w:b w:val="0"/>
          <w:sz w:val="22"/>
          <w:szCs w:val="22"/>
        </w:rPr>
        <w:fldChar w:fldCharType="begin"/>
      </w:r>
      <w:r>
        <w:rPr>
          <w:rFonts w:cs="Arial"/>
          <w:b w:val="0"/>
          <w:sz w:val="22"/>
          <w:szCs w:val="22"/>
        </w:rPr>
        <w:instrText xml:space="preserve"> REF _Ref377050430 \r \h </w:instrText>
      </w:r>
      <w:r>
        <w:rPr>
          <w:rFonts w:cs="Arial"/>
          <w:b w:val="0"/>
          <w:sz w:val="22"/>
          <w:szCs w:val="22"/>
        </w:rPr>
      </w:r>
      <w:r>
        <w:rPr>
          <w:rFonts w:cs="Arial"/>
          <w:b w:val="0"/>
          <w:sz w:val="22"/>
          <w:szCs w:val="22"/>
        </w:rPr>
        <w:fldChar w:fldCharType="separate"/>
      </w:r>
      <w:r>
        <w:rPr>
          <w:rFonts w:cs="Arial"/>
          <w:b w:val="0"/>
          <w:sz w:val="22"/>
          <w:szCs w:val="22"/>
        </w:rPr>
        <w:t>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_Ref377050437 \r \h </w:instrText>
      </w:r>
      <w:r>
        <w:rPr>
          <w:rFonts w:cs="Arial"/>
          <w:b w:val="0"/>
          <w:sz w:val="22"/>
          <w:szCs w:val="22"/>
        </w:rPr>
      </w:r>
      <w:r>
        <w:rPr>
          <w:rFonts w:cs="Arial"/>
          <w:b w:val="0"/>
          <w:sz w:val="22"/>
          <w:szCs w:val="22"/>
        </w:rPr>
        <w:fldChar w:fldCharType="separate"/>
      </w:r>
      <w:r>
        <w:rPr>
          <w:rFonts w:cs="Arial"/>
          <w:b w:val="0"/>
          <w:sz w:val="22"/>
          <w:szCs w:val="22"/>
        </w:rPr>
        <w:t>3.2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_Ref377050453 \r \h </w:instrText>
      </w:r>
      <w:r>
        <w:rPr>
          <w:rFonts w:cs="Arial"/>
          <w:b w:val="0"/>
          <w:sz w:val="22"/>
          <w:szCs w:val="22"/>
        </w:rPr>
      </w:r>
      <w:r>
        <w:rPr>
          <w:rFonts w:cs="Arial"/>
          <w:b w:val="0"/>
          <w:sz w:val="22"/>
          <w:szCs w:val="22"/>
        </w:rPr>
        <w:fldChar w:fldCharType="separate"/>
      </w:r>
      <w:r>
        <w:rPr>
          <w:rFonts w:cs="Arial"/>
          <w:b w:val="0"/>
          <w:sz w:val="22"/>
          <w:szCs w:val="22"/>
        </w:rPr>
        <w:t>6.1</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_Ref377050463 \r \h </w:instrText>
      </w:r>
      <w:r>
        <w:rPr>
          <w:rFonts w:cs="Arial"/>
          <w:b w:val="0"/>
          <w:sz w:val="22"/>
          <w:szCs w:val="22"/>
        </w:rPr>
      </w:r>
      <w:r>
        <w:rPr>
          <w:rFonts w:cs="Arial"/>
          <w:b w:val="0"/>
          <w:sz w:val="22"/>
          <w:szCs w:val="22"/>
        </w:rPr>
        <w:fldChar w:fldCharType="separate"/>
      </w:r>
      <w:r>
        <w:rPr>
          <w:rFonts w:cs="Arial"/>
          <w:b w:val="0"/>
          <w:sz w:val="22"/>
          <w:szCs w:val="22"/>
        </w:rPr>
        <w:t>6.2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_Ref377050472 \r \h </w:instrText>
      </w:r>
      <w:r>
        <w:rPr>
          <w:rFonts w:cs="Arial"/>
          <w:b w:val="0"/>
          <w:sz w:val="22"/>
          <w:szCs w:val="22"/>
        </w:rPr>
      </w:r>
      <w:r>
        <w:rPr>
          <w:rFonts w:cs="Arial"/>
          <w:b w:val="0"/>
          <w:sz w:val="22"/>
          <w:szCs w:val="22"/>
        </w:rPr>
        <w:fldChar w:fldCharType="separate"/>
      </w:r>
      <w:r>
        <w:rPr>
          <w:rFonts w:cs="Arial"/>
          <w:b w:val="0"/>
          <w:sz w:val="22"/>
          <w:szCs w:val="22"/>
        </w:rPr>
        <w:t>6.6</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_Ref377050478 \r \h </w:instrText>
      </w:r>
      <w:r>
        <w:rPr>
          <w:rFonts w:cs="Arial"/>
          <w:b w:val="0"/>
          <w:sz w:val="22"/>
          <w:szCs w:val="22"/>
        </w:rPr>
      </w:r>
      <w:r>
        <w:rPr>
          <w:rFonts w:cs="Arial"/>
          <w:b w:val="0"/>
          <w:sz w:val="22"/>
          <w:szCs w:val="22"/>
        </w:rPr>
        <w:fldChar w:fldCharType="separate"/>
      </w:r>
      <w:r>
        <w:rPr>
          <w:rFonts w:cs="Arial"/>
          <w:b w:val="0"/>
          <w:sz w:val="22"/>
          <w:szCs w:val="22"/>
        </w:rPr>
        <w:t>6.7</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_Ref377050486 \r \h </w:instrText>
      </w:r>
      <w:r>
        <w:rPr>
          <w:rFonts w:cs="Arial"/>
          <w:b w:val="0"/>
          <w:sz w:val="22"/>
          <w:szCs w:val="22"/>
        </w:rPr>
      </w:r>
      <w:r>
        <w:rPr>
          <w:rFonts w:cs="Arial"/>
          <w:b w:val="0"/>
          <w:sz w:val="22"/>
          <w:szCs w:val="22"/>
        </w:rPr>
        <w:fldChar w:fldCharType="separate"/>
      </w:r>
      <w:r>
        <w:rPr>
          <w:rFonts w:cs="Arial"/>
          <w:b w:val="0"/>
          <w:sz w:val="22"/>
          <w:szCs w:val="22"/>
        </w:rPr>
        <w:t>7</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_Ref377050494 \r \h </w:instrText>
      </w:r>
      <w:r>
        <w:rPr>
          <w:rFonts w:cs="Arial"/>
          <w:b w:val="0"/>
          <w:sz w:val="22"/>
          <w:szCs w:val="22"/>
        </w:rPr>
      </w:r>
      <w:r>
        <w:rPr>
          <w:rFonts w:cs="Arial"/>
          <w:b w:val="0"/>
          <w:sz w:val="22"/>
          <w:szCs w:val="22"/>
        </w:rPr>
        <w:fldChar w:fldCharType="separate"/>
      </w:r>
      <w:r>
        <w:rPr>
          <w:rFonts w:cs="Arial"/>
          <w:b w:val="0"/>
          <w:sz w:val="22"/>
          <w:szCs w:val="22"/>
        </w:rPr>
        <w:t>9</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_Ref377050504 \r \h </w:instrText>
      </w:r>
      <w:r>
        <w:rPr>
          <w:rFonts w:cs="Arial"/>
          <w:b w:val="0"/>
          <w:sz w:val="22"/>
          <w:szCs w:val="22"/>
        </w:rPr>
      </w:r>
      <w:r>
        <w:rPr>
          <w:rFonts w:cs="Arial"/>
          <w:b w:val="0"/>
          <w:sz w:val="22"/>
          <w:szCs w:val="22"/>
        </w:rPr>
        <w:fldChar w:fldCharType="separate"/>
      </w:r>
      <w:r>
        <w:rPr>
          <w:rFonts w:cs="Arial"/>
          <w:b w:val="0"/>
          <w:sz w:val="22"/>
          <w:szCs w:val="22"/>
        </w:rPr>
        <w:t>10.2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_Ref377050387 \r \h </w:instrText>
      </w:r>
      <w:r>
        <w:rPr>
          <w:rFonts w:cs="Arial"/>
          <w:b w:val="0"/>
          <w:sz w:val="22"/>
          <w:szCs w:val="22"/>
        </w:rPr>
      </w:r>
      <w:r>
        <w:rPr>
          <w:rFonts w:cs="Arial"/>
          <w:b w:val="0"/>
          <w:sz w:val="22"/>
          <w:szCs w:val="22"/>
        </w:rPr>
        <w:fldChar w:fldCharType="separate"/>
      </w:r>
      <w:r>
        <w:rPr>
          <w:rFonts w:cs="Arial"/>
          <w:b w:val="0"/>
          <w:sz w:val="22"/>
          <w:szCs w:val="22"/>
        </w:rPr>
        <w:t>11</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_Ref261004389 \r \h </w:instrText>
      </w:r>
      <w:r>
        <w:rPr>
          <w:rFonts w:cs="Arial"/>
          <w:b w:val="0"/>
          <w:sz w:val="22"/>
          <w:szCs w:val="22"/>
        </w:rPr>
      </w:r>
      <w:r>
        <w:rPr>
          <w:rFonts w:cs="Arial"/>
          <w:b w:val="0"/>
          <w:sz w:val="22"/>
          <w:szCs w:val="22"/>
        </w:rPr>
        <w:fldChar w:fldCharType="separate"/>
      </w:r>
      <w:r>
        <w:rPr>
          <w:rFonts w:cs="Arial"/>
          <w:b w:val="0"/>
          <w:sz w:val="22"/>
          <w:szCs w:val="22"/>
        </w:rPr>
        <w:t>12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_Ref377050406 \r \h </w:instrText>
      </w:r>
      <w:r>
        <w:rPr>
          <w:rFonts w:cs="Arial"/>
          <w:b w:val="0"/>
          <w:sz w:val="22"/>
          <w:szCs w:val="22"/>
        </w:rPr>
      </w:r>
      <w:r>
        <w:rPr>
          <w:rFonts w:cs="Arial"/>
          <w:b w:val="0"/>
          <w:sz w:val="22"/>
          <w:szCs w:val="22"/>
        </w:rPr>
        <w:fldChar w:fldCharType="separate"/>
      </w:r>
      <w:r>
        <w:rPr>
          <w:rFonts w:cs="Arial"/>
          <w:b w:val="0"/>
          <w:sz w:val="22"/>
          <w:szCs w:val="22"/>
        </w:rPr>
        <w:t>13</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_Ref377050536 \r \h </w:instrText>
      </w:r>
      <w:r>
        <w:rPr>
          <w:rFonts w:cs="Arial"/>
          <w:b w:val="0"/>
          <w:sz w:val="22"/>
          <w:szCs w:val="22"/>
        </w:rPr>
      </w:r>
      <w:r>
        <w:rPr>
          <w:rFonts w:cs="Arial"/>
          <w:b w:val="0"/>
          <w:sz w:val="22"/>
          <w:szCs w:val="22"/>
        </w:rPr>
        <w:fldChar w:fldCharType="separate"/>
      </w:r>
      <w:r>
        <w:rPr>
          <w:rFonts w:cs="Arial"/>
          <w:b w:val="0"/>
          <w:sz w:val="22"/>
          <w:szCs w:val="22"/>
        </w:rPr>
        <w:t>14</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_Ref377050546 \r \h </w:instrText>
      </w:r>
      <w:r>
        <w:rPr>
          <w:rFonts w:cs="Arial"/>
          <w:b w:val="0"/>
          <w:sz w:val="22"/>
          <w:szCs w:val="22"/>
        </w:rPr>
      </w:r>
      <w:r>
        <w:rPr>
          <w:rFonts w:cs="Arial"/>
          <w:b w:val="0"/>
          <w:sz w:val="22"/>
          <w:szCs w:val="22"/>
        </w:rPr>
        <w:fldChar w:fldCharType="separate"/>
      </w:r>
      <w:r>
        <w:rPr>
          <w:rFonts w:cs="Arial"/>
          <w:b w:val="0"/>
          <w:sz w:val="22"/>
          <w:szCs w:val="22"/>
        </w:rPr>
        <w:t>16.6</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_Ref377050556 \r \h </w:instrText>
      </w:r>
      <w:r>
        <w:rPr>
          <w:rFonts w:cs="Arial"/>
          <w:b w:val="0"/>
          <w:sz w:val="22"/>
          <w:szCs w:val="22"/>
        </w:rPr>
      </w:r>
      <w:r>
        <w:rPr>
          <w:rFonts w:cs="Arial"/>
          <w:b w:val="0"/>
          <w:sz w:val="22"/>
          <w:szCs w:val="22"/>
        </w:rPr>
        <w:fldChar w:fldCharType="separate"/>
      </w:r>
      <w:r>
        <w:rPr>
          <w:rFonts w:cs="Arial"/>
          <w:b w:val="0"/>
          <w:sz w:val="22"/>
          <w:szCs w:val="22"/>
        </w:rPr>
        <w:t>17.4</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_Ref370389344 \r \h </w:instrText>
      </w:r>
      <w:r>
        <w:rPr>
          <w:rFonts w:cs="Arial"/>
          <w:b w:val="0"/>
          <w:sz w:val="22"/>
          <w:szCs w:val="22"/>
        </w:rPr>
      </w:r>
      <w:r>
        <w:rPr>
          <w:rFonts w:cs="Arial"/>
          <w:b w:val="0"/>
          <w:sz w:val="22"/>
          <w:szCs w:val="22"/>
        </w:rPr>
        <w:fldChar w:fldCharType="separate"/>
      </w:r>
      <w:r>
        <w:rPr>
          <w:rFonts w:cs="Arial"/>
          <w:b w:val="0"/>
          <w:sz w:val="22"/>
          <w:szCs w:val="22"/>
        </w:rPr>
        <w:t>18.3</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_Ref359607573 \r \h </w:instrText>
      </w:r>
      <w:r>
        <w:rPr>
          <w:rFonts w:cs="Arial"/>
          <w:b w:val="0"/>
          <w:sz w:val="22"/>
          <w:szCs w:val="22"/>
        </w:rPr>
      </w:r>
      <w:r>
        <w:rPr>
          <w:rFonts w:cs="Arial"/>
          <w:b w:val="0"/>
          <w:sz w:val="22"/>
          <w:szCs w:val="22"/>
        </w:rPr>
        <w:fldChar w:fldCharType="separate"/>
      </w:r>
      <w:r>
        <w:rPr>
          <w:rFonts w:cs="Arial"/>
          <w:b w:val="0"/>
          <w:sz w:val="22"/>
          <w:szCs w:val="22"/>
        </w:rPr>
        <w:t>19</w:t>
      </w:r>
      <w:r>
        <w:rPr>
          <w:rFonts w:cs="Arial"/>
          <w:b w:val="0"/>
          <w:sz w:val="22"/>
          <w:szCs w:val="22"/>
        </w:rPr>
        <w:fldChar w:fldCharType="end"/>
      </w:r>
      <w:r w:rsidRPr="005C51C1">
        <w:rPr>
          <w:rFonts w:cs="Arial"/>
          <w:b w:val="0"/>
          <w:sz w:val="22"/>
          <w:szCs w:val="22"/>
        </w:rPr>
        <w:t xml:space="preserve"> and </w:t>
      </w:r>
      <w:r>
        <w:rPr>
          <w:rFonts w:cs="Arial"/>
          <w:b w:val="0"/>
          <w:sz w:val="22"/>
          <w:szCs w:val="22"/>
        </w:rPr>
        <w:fldChar w:fldCharType="begin"/>
      </w:r>
      <w:r>
        <w:rPr>
          <w:rFonts w:cs="Arial"/>
          <w:b w:val="0"/>
          <w:sz w:val="22"/>
          <w:szCs w:val="22"/>
        </w:rPr>
        <w:instrText xml:space="preserve"> REF _Ref377050579 \r \h </w:instrText>
      </w:r>
      <w:r>
        <w:rPr>
          <w:rFonts w:cs="Arial"/>
          <w:b w:val="0"/>
          <w:sz w:val="22"/>
          <w:szCs w:val="22"/>
        </w:rPr>
      </w:r>
      <w:r>
        <w:rPr>
          <w:rFonts w:cs="Arial"/>
          <w:b w:val="0"/>
          <w:sz w:val="22"/>
          <w:szCs w:val="22"/>
        </w:rPr>
        <w:fldChar w:fldCharType="separate"/>
      </w:r>
      <w:r>
        <w:rPr>
          <w:rFonts w:cs="Arial"/>
          <w:b w:val="0"/>
          <w:sz w:val="22"/>
          <w:szCs w:val="22"/>
        </w:rPr>
        <w:t>20.7</w:t>
      </w:r>
      <w:r>
        <w:rPr>
          <w:rFonts w:cs="Arial"/>
          <w:b w:val="0"/>
          <w:sz w:val="22"/>
          <w:szCs w:val="22"/>
        </w:rPr>
        <w:fldChar w:fldCharType="end"/>
      </w:r>
      <w:r>
        <w:rPr>
          <w:rFonts w:cs="Arial"/>
          <w:b w:val="0"/>
          <w:sz w:val="22"/>
          <w:szCs w:val="22"/>
        </w:rPr>
        <w:t xml:space="preserve"> or any other provision of the Agreement that either expressly or by implication has effect after termination</w:t>
      </w:r>
      <w:r w:rsidRPr="00F44471">
        <w:rPr>
          <w:rFonts w:cs="Arial"/>
          <w:b w:val="0"/>
          <w:sz w:val="22"/>
          <w:szCs w:val="22"/>
        </w:rPr>
        <w:t>.</w:t>
      </w:r>
    </w:p>
    <w:p w14:paraId="1794F253"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050546"/>
      <w:r w:rsidRPr="00F44471">
        <w:rPr>
          <w:rFonts w:cs="Arial"/>
          <w:b w:val="0"/>
          <w:sz w:val="22"/>
          <w:szCs w:val="22"/>
        </w:rPr>
        <w:t>Upon termination or expiry of the Agreement, the Supplier shall:</w:t>
      </w:r>
      <w:bookmarkEnd w:id="45"/>
    </w:p>
    <w:p w14:paraId="4821095B"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1" w:hanging="902"/>
        <w:jc w:val="both"/>
        <w:rPr>
          <w:rFonts w:cs="Arial"/>
          <w:sz w:val="22"/>
          <w:szCs w:val="22"/>
        </w:rPr>
      </w:pPr>
      <w:r w:rsidRPr="00F44471">
        <w:rPr>
          <w:rFonts w:cs="Arial"/>
          <w:sz w:val="22"/>
          <w:szCs w:val="22"/>
        </w:rPr>
        <w:t>give all reasonable assistance to the Customer and any incoming supplier of the Services; and</w:t>
      </w:r>
    </w:p>
    <w:p w14:paraId="3670D288"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14:paraId="21498985"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bookmarkStart w:id="46" w:name="_Ref377050416"/>
      <w:r w:rsidRPr="00F44471">
        <w:rPr>
          <w:rFonts w:cs="Arial"/>
          <w:szCs w:val="22"/>
        </w:rPr>
        <w:t>Compliance</w:t>
      </w:r>
      <w:bookmarkEnd w:id="46"/>
    </w:p>
    <w:p w14:paraId="1D2D6C30"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Pr>
          <w:rFonts w:cs="Arial"/>
          <w:b w:val="0"/>
          <w:sz w:val="22"/>
          <w:szCs w:val="22"/>
        </w:rPr>
        <w:t>shall</w:t>
      </w:r>
      <w:r w:rsidRPr="00F44471">
        <w:rPr>
          <w:rFonts w:cs="Arial"/>
          <w:b w:val="0"/>
          <w:sz w:val="22"/>
          <w:szCs w:val="22"/>
        </w:rPr>
        <w:t xml:space="preserve"> promptly notify the Supplier of any health and safety hazards which may exist or arise at the</w:t>
      </w:r>
      <w:r>
        <w:rPr>
          <w:rFonts w:cs="Arial"/>
          <w:b w:val="0"/>
          <w:sz w:val="22"/>
          <w:szCs w:val="22"/>
        </w:rPr>
        <w:t xml:space="preserve"> Customer’s</w:t>
      </w:r>
      <w:r w:rsidRPr="00F44471">
        <w:rPr>
          <w:rFonts w:cs="Arial"/>
          <w:b w:val="0"/>
          <w:sz w:val="22"/>
          <w:szCs w:val="22"/>
        </w:rPr>
        <w:t xml:space="preserve"> </w:t>
      </w:r>
      <w:r>
        <w:rPr>
          <w:rFonts w:cs="Arial"/>
          <w:b w:val="0"/>
          <w:sz w:val="22"/>
          <w:szCs w:val="22"/>
        </w:rPr>
        <w:t>p</w:t>
      </w:r>
      <w:r w:rsidRPr="00F44471">
        <w:rPr>
          <w:rFonts w:cs="Arial"/>
          <w:b w:val="0"/>
          <w:sz w:val="22"/>
          <w:szCs w:val="22"/>
        </w:rPr>
        <w:t>remises and which may affect the Supplier in the performance of its obligations under the Agreement.</w:t>
      </w:r>
    </w:p>
    <w:p w14:paraId="729C421B" w14:textId="77777777" w:rsidR="00547FA6" w:rsidRPr="00F44471" w:rsidRDefault="00547FA6" w:rsidP="00547FA6">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6FA0E963"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14:paraId="0B26643E" w14:textId="77777777" w:rsidR="00547FA6" w:rsidRPr="00F44471"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5AE059F1" w14:textId="77777777" w:rsidR="00547FA6" w:rsidRPr="00F44471" w:rsidRDefault="00547FA6" w:rsidP="00547FA6">
      <w:pPr>
        <w:pStyle w:val="Level2Heading"/>
        <w:tabs>
          <w:tab w:val="clear" w:pos="1031"/>
          <w:tab w:val="num" w:pos="0"/>
        </w:tabs>
        <w:spacing w:before="0" w:after="120" w:line="240" w:lineRule="atLeast"/>
        <w:ind w:left="539" w:hanging="539"/>
        <w:jc w:val="both"/>
        <w:rPr>
          <w:rFonts w:cs="Arial"/>
          <w:b w:val="0"/>
          <w:sz w:val="22"/>
          <w:szCs w:val="22"/>
        </w:rPr>
      </w:pPr>
      <w:bookmarkStart w:id="47" w:name="_Ref261013166"/>
      <w:r w:rsidRPr="00F44471">
        <w:rPr>
          <w:rFonts w:cs="Arial"/>
          <w:b w:val="0"/>
          <w:sz w:val="22"/>
          <w:szCs w:val="22"/>
        </w:rPr>
        <w:t xml:space="preserve">The Supplier </w:t>
      </w:r>
      <w:bookmarkEnd w:id="47"/>
      <w:r w:rsidRPr="00F44471">
        <w:rPr>
          <w:rFonts w:cs="Arial"/>
          <w:b w:val="0"/>
          <w:sz w:val="22"/>
          <w:szCs w:val="22"/>
        </w:rPr>
        <w:t>shall:</w:t>
      </w:r>
    </w:p>
    <w:p w14:paraId="6BE74DF6" w14:textId="77777777" w:rsidR="00547FA6" w:rsidRPr="0005747D" w:rsidRDefault="00547FA6" w:rsidP="00547FA6">
      <w:pPr>
        <w:pStyle w:val="Level3Number"/>
        <w:tabs>
          <w:tab w:val="clear" w:pos="1751"/>
          <w:tab w:val="num" w:pos="1276"/>
        </w:tabs>
        <w:spacing w:before="0" w:line="240" w:lineRule="auto"/>
        <w:ind w:left="1276" w:hanging="709"/>
        <w:rPr>
          <w:sz w:val="22"/>
          <w:szCs w:val="22"/>
        </w:rPr>
      </w:pPr>
      <w:bookmarkStart w:id="48" w:name="_Ref359656204"/>
      <w:r w:rsidRPr="0005747D">
        <w:rPr>
          <w:sz w:val="22"/>
          <w:szCs w:val="22"/>
        </w:rPr>
        <w:t xml:space="preserve">perform its obligations under the Agreement in accordance with all applicable equality Law and the Customer’s equality and diversity policy  </w:t>
      </w:r>
      <w:r w:rsidRPr="0005747D">
        <w:rPr>
          <w:rFonts w:cs="Arial"/>
          <w:sz w:val="22"/>
          <w:szCs w:val="22"/>
        </w:rPr>
        <w:t>http://www.kent.gov.uk/about-the-council/strategies-and-policies/corporate-policies/equality-and-diversity</w:t>
      </w:r>
      <w:r w:rsidRPr="0005747D">
        <w:rPr>
          <w:sz w:val="22"/>
          <w:szCs w:val="22"/>
        </w:rPr>
        <w:t>;</w:t>
      </w:r>
      <w:bookmarkEnd w:id="48"/>
      <w:r w:rsidRPr="0005747D">
        <w:rPr>
          <w:sz w:val="22"/>
          <w:szCs w:val="22"/>
        </w:rPr>
        <w:t xml:space="preserve"> and</w:t>
      </w:r>
    </w:p>
    <w:p w14:paraId="23A6C749" w14:textId="77777777" w:rsidR="00547FA6" w:rsidRPr="00385B11" w:rsidRDefault="00547FA6" w:rsidP="00547FA6">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of clause </w:t>
      </w:r>
      <w:r>
        <w:fldChar w:fldCharType="begin"/>
      </w:r>
      <w:r>
        <w:instrText xml:space="preserve"> REF _Ref359656204 \r \h  \* MERGEFORMAT </w:instrText>
      </w:r>
      <w:r>
        <w:fldChar w:fldCharType="separate"/>
      </w:r>
      <w:r w:rsidRPr="00845CFF">
        <w:rPr>
          <w:rFonts w:cs="Arial"/>
          <w:sz w:val="22"/>
          <w:szCs w:val="22"/>
        </w:rPr>
        <w:t>17.3.1</w:t>
      </w:r>
      <w:r>
        <w:fldChar w:fldCharType="end"/>
      </w:r>
      <w:r w:rsidRPr="009343F1">
        <w:rPr>
          <w:rFonts w:cs="Arial"/>
          <w:sz w:val="22"/>
          <w:szCs w:val="22"/>
        </w:rPr>
        <w:t xml:space="preserve"> by</w:t>
      </w:r>
      <w:r>
        <w:rPr>
          <w:rFonts w:cs="Arial"/>
          <w:sz w:val="22"/>
          <w:szCs w:val="22"/>
        </w:rPr>
        <w:t xml:space="preserve"> all Staff.</w:t>
      </w:r>
    </w:p>
    <w:p w14:paraId="50380B2B" w14:textId="77777777" w:rsidR="00547FA6" w:rsidRPr="001E68A5" w:rsidRDefault="00547FA6" w:rsidP="00547FA6">
      <w:pPr>
        <w:pStyle w:val="Level2Heading"/>
        <w:tabs>
          <w:tab w:val="clear" w:pos="1031"/>
          <w:tab w:val="num" w:pos="567"/>
        </w:tabs>
        <w:spacing w:before="0" w:line="240" w:lineRule="auto"/>
        <w:ind w:left="567" w:hanging="567"/>
        <w:rPr>
          <w:rFonts w:cs="Arial"/>
          <w:b w:val="0"/>
          <w:sz w:val="22"/>
          <w:szCs w:val="22"/>
        </w:rPr>
      </w:pPr>
      <w:bookmarkStart w:id="49" w:name="_Ref377050556"/>
      <w:r w:rsidRPr="001E68A5">
        <w:rPr>
          <w:rFonts w:cs="Arial"/>
          <w:b w:val="0"/>
          <w:sz w:val="22"/>
          <w:szCs w:val="22"/>
        </w:rPr>
        <w:t>The Supplier shall supply the Services in accordance with the Customer’s environmental policy http://www.kent.gov.uk/about-the-council/strategies-and-policies/environment-waste-and-planning-policies/environmental-policies/kent-environment-strategy.</w:t>
      </w:r>
      <w:bookmarkEnd w:id="49"/>
      <w:r w:rsidRPr="001E68A5">
        <w:rPr>
          <w:rFonts w:cs="Arial"/>
          <w:b w:val="0"/>
          <w:sz w:val="22"/>
          <w:szCs w:val="22"/>
        </w:rPr>
        <w:t xml:space="preserve"> </w:t>
      </w:r>
    </w:p>
    <w:p w14:paraId="11114DAF" w14:textId="77777777" w:rsidR="00547FA6" w:rsidRPr="00F44471" w:rsidRDefault="00547FA6" w:rsidP="00547FA6">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Pr>
          <w:rFonts w:cs="Arial"/>
          <w:b w:val="0"/>
          <w:sz w:val="22"/>
          <w:szCs w:val="22"/>
        </w:rPr>
        <w:t>shall</w:t>
      </w:r>
      <w:r w:rsidRPr="00F44471">
        <w:rPr>
          <w:rFonts w:cs="Arial"/>
          <w:b w:val="0"/>
          <w:sz w:val="22"/>
          <w:szCs w:val="22"/>
        </w:rPr>
        <w:t xml:space="preserve"> ensure that its Staff </w:t>
      </w:r>
      <w:r>
        <w:rPr>
          <w:rFonts w:cs="Arial"/>
          <w:b w:val="0"/>
          <w:sz w:val="22"/>
          <w:szCs w:val="22"/>
        </w:rPr>
        <w:t xml:space="preserve">shall </w:t>
      </w:r>
      <w:r w:rsidRPr="00F44471">
        <w:rPr>
          <w:rFonts w:cs="Arial"/>
          <w:b w:val="0"/>
          <w:sz w:val="22"/>
          <w:szCs w:val="22"/>
        </w:rPr>
        <w:t>comply with, the provisions of:</w:t>
      </w:r>
    </w:p>
    <w:p w14:paraId="5FDDFCFA" w14:textId="77777777" w:rsidR="00547FA6" w:rsidRPr="001E68A5" w:rsidRDefault="00547FA6" w:rsidP="00547FA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1E68A5">
        <w:rPr>
          <w:rFonts w:cs="Arial"/>
          <w:sz w:val="22"/>
          <w:szCs w:val="22"/>
        </w:rPr>
        <w:t>section 182 of the Finance Act 1989.</w:t>
      </w:r>
    </w:p>
    <w:p w14:paraId="623EEAD2"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Prevention of Fraud and Corruption</w:t>
      </w:r>
    </w:p>
    <w:p w14:paraId="22C358A0" w14:textId="77777777" w:rsidR="00547FA6" w:rsidRPr="00F44471" w:rsidRDefault="00547FA6" w:rsidP="00547FA6">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59607864"/>
      <w:bookmarkStart w:id="51"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0"/>
    </w:p>
    <w:bookmarkEnd w:id="51"/>
    <w:p w14:paraId="3B2BBFE7"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186DC93A"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2" w:name="_Ref370389344"/>
      <w:r w:rsidRPr="00F44471">
        <w:rPr>
          <w:rFonts w:cs="Arial"/>
          <w:b w:val="0"/>
          <w:sz w:val="22"/>
          <w:szCs w:val="22"/>
        </w:rPr>
        <w:t xml:space="preserve">If the Supplier or </w:t>
      </w:r>
      <w:r>
        <w:rPr>
          <w:rFonts w:cs="Arial"/>
          <w:b w:val="0"/>
          <w:sz w:val="22"/>
          <w:szCs w:val="22"/>
        </w:rPr>
        <w:t>the</w:t>
      </w:r>
      <w:r w:rsidRPr="00F44471">
        <w:rPr>
          <w:rFonts w:cs="Arial"/>
          <w:b w:val="0"/>
          <w:sz w:val="22"/>
          <w:szCs w:val="22"/>
        </w:rPr>
        <w:t xml:space="preserve"> Staff engages in conduct prohibited by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_Ref359607864 \r \h </w:instrText>
      </w:r>
      <w:r>
        <w:rPr>
          <w:rFonts w:cs="Arial"/>
          <w:b w:val="0"/>
          <w:sz w:val="22"/>
          <w:szCs w:val="22"/>
        </w:rPr>
      </w:r>
      <w:r>
        <w:rPr>
          <w:rFonts w:cs="Arial"/>
          <w:b w:val="0"/>
          <w:sz w:val="22"/>
          <w:szCs w:val="22"/>
        </w:rPr>
        <w:fldChar w:fldCharType="separate"/>
      </w:r>
      <w:r>
        <w:rPr>
          <w:rFonts w:cs="Arial"/>
          <w:b w:val="0"/>
          <w:sz w:val="22"/>
          <w:szCs w:val="22"/>
        </w:rPr>
        <w:t>18.1</w:t>
      </w:r>
      <w:r>
        <w:rPr>
          <w:rFonts w:cs="Arial"/>
          <w:b w:val="0"/>
          <w:sz w:val="22"/>
          <w:szCs w:val="22"/>
        </w:rPr>
        <w:fldChar w:fldCharType="end"/>
      </w:r>
      <w:r w:rsidRPr="00F44471">
        <w:rPr>
          <w:rFonts w:cs="Arial"/>
          <w:b w:val="0"/>
          <w:sz w:val="22"/>
          <w:szCs w:val="22"/>
        </w:rPr>
        <w:t xml:space="preserve"> or commits fraud in relation to </w:t>
      </w:r>
      <w:r>
        <w:rPr>
          <w:rFonts w:cs="Arial"/>
          <w:b w:val="0"/>
          <w:sz w:val="22"/>
          <w:szCs w:val="22"/>
        </w:rPr>
        <w:t>the Agreement</w:t>
      </w:r>
      <w:r w:rsidRPr="00F44471">
        <w:rPr>
          <w:rFonts w:cs="Arial"/>
          <w:b w:val="0"/>
          <w:sz w:val="22"/>
          <w:szCs w:val="22"/>
        </w:rPr>
        <w:t xml:space="preserve"> </w:t>
      </w:r>
      <w:r>
        <w:rPr>
          <w:rFonts w:cs="Arial"/>
          <w:b w:val="0"/>
          <w:sz w:val="22"/>
          <w:szCs w:val="22"/>
        </w:rPr>
        <w:t>or is in breach of the Bribery Act 2010</w:t>
      </w:r>
      <w:r w:rsidRPr="00F44471">
        <w:rPr>
          <w:rFonts w:cs="Arial"/>
          <w:b w:val="0"/>
          <w:sz w:val="22"/>
          <w:szCs w:val="22"/>
        </w:rPr>
        <w:t xml:space="preserve"> the Customer may:</w:t>
      </w:r>
      <w:bookmarkEnd w:id="52"/>
    </w:p>
    <w:p w14:paraId="46CD7469"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52F7BEC7" w14:textId="77777777" w:rsidR="00547FA6" w:rsidRPr="00F44471" w:rsidRDefault="00547FA6" w:rsidP="00547FA6">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14:paraId="055EC1F2"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bookmarkStart w:id="53" w:name="a324896"/>
      <w:bookmarkStart w:id="54" w:name="a754740"/>
      <w:bookmarkStart w:id="55" w:name="a771580"/>
      <w:bookmarkStart w:id="56" w:name="d4695e134"/>
      <w:bookmarkStart w:id="57" w:name="a688721"/>
      <w:bookmarkStart w:id="58" w:name="a797188"/>
      <w:bookmarkStart w:id="59" w:name="a424610"/>
      <w:bookmarkStart w:id="60" w:name="a247073"/>
      <w:bookmarkStart w:id="61" w:name="a57863"/>
      <w:bookmarkStart w:id="62" w:name="d4695e160"/>
      <w:bookmarkStart w:id="63" w:name="a836145"/>
      <w:bookmarkStart w:id="64" w:name="a1017728"/>
      <w:bookmarkStart w:id="65" w:name="d4695e202"/>
      <w:bookmarkStart w:id="66" w:name="a555840"/>
      <w:bookmarkStart w:id="67" w:name="d4695e232"/>
      <w:bookmarkStart w:id="68" w:name="a825464"/>
      <w:bookmarkStart w:id="69" w:name="a1049772"/>
      <w:bookmarkStart w:id="70" w:name="a111270"/>
      <w:bookmarkStart w:id="71" w:name="a395620"/>
      <w:bookmarkStart w:id="72" w:name="a107224"/>
      <w:bookmarkStart w:id="73" w:name="a673334"/>
      <w:bookmarkStart w:id="74" w:name="a975002"/>
      <w:bookmarkStart w:id="75" w:name="a207401"/>
      <w:bookmarkStart w:id="76" w:name="_Ref35960757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F44471">
        <w:rPr>
          <w:rFonts w:cs="Arial"/>
          <w:szCs w:val="22"/>
        </w:rPr>
        <w:t>Dispute Resolution</w:t>
      </w:r>
      <w:bookmarkEnd w:id="76"/>
    </w:p>
    <w:p w14:paraId="1F4318BD"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7"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7"/>
    </w:p>
    <w:p w14:paraId="6C18CA7F"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_Ref359607911 \r \h </w:instrText>
      </w:r>
      <w:r>
        <w:rPr>
          <w:rFonts w:cs="Arial"/>
          <w:b w:val="0"/>
          <w:sz w:val="22"/>
          <w:szCs w:val="22"/>
        </w:rPr>
      </w:r>
      <w:r>
        <w:rPr>
          <w:rFonts w:cs="Arial"/>
          <w:b w:val="0"/>
          <w:sz w:val="22"/>
          <w:szCs w:val="22"/>
        </w:rPr>
        <w:fldChar w:fldCharType="separate"/>
      </w:r>
      <w:r>
        <w:rPr>
          <w:rFonts w:cs="Arial"/>
          <w:b w:val="0"/>
          <w:sz w:val="22"/>
          <w:szCs w:val="22"/>
        </w:rPr>
        <w:t>19.1</w:t>
      </w:r>
      <w:r>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0E1D610D"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Pr>
          <w:rFonts w:cs="Arial"/>
          <w:b w:val="0"/>
          <w:sz w:val="22"/>
          <w:szCs w:val="22"/>
        </w:rPr>
        <w:t>dy it has under applicable law.</w:t>
      </w:r>
      <w:r w:rsidRPr="00F44471">
        <w:rPr>
          <w:rFonts w:cs="Arial"/>
          <w:b w:val="0"/>
          <w:sz w:val="22"/>
          <w:szCs w:val="22"/>
        </w:rPr>
        <w:t xml:space="preserve"> </w:t>
      </w:r>
    </w:p>
    <w:p w14:paraId="1820ED64"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423FDB9C"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26D8D80D"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67E51F2C"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5BE9BA84"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Pr>
          <w:rFonts w:cs="Arial"/>
          <w:b w:val="0"/>
          <w:sz w:val="22"/>
          <w:szCs w:val="22"/>
        </w:rPr>
        <w:t>clause </w:t>
      </w:r>
      <w:r w:rsidRPr="00F44471">
        <w:rPr>
          <w:rFonts w:cs="Arial"/>
          <w:b w:val="0"/>
          <w:sz w:val="22"/>
          <w:szCs w:val="22"/>
        </w:rPr>
        <w:t>shall exclude liability for fraud or fraudulent misrepresentation.</w:t>
      </w:r>
    </w:p>
    <w:p w14:paraId="30A54A7F"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5027BD3B"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1F936B22"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77050579"/>
      <w:r w:rsidRPr="00F44471">
        <w:rPr>
          <w:rFonts w:cs="Arial"/>
          <w:b w:val="0"/>
          <w:sz w:val="22"/>
          <w:szCs w:val="22"/>
        </w:rPr>
        <w:lastRenderedPageBreak/>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Pr>
          <w:rFonts w:cs="Arial"/>
          <w:b w:val="0"/>
          <w:sz w:val="22"/>
          <w:szCs w:val="22"/>
        </w:rPr>
        <w:t>shall</w:t>
      </w:r>
      <w:r w:rsidRPr="00F44471">
        <w:rPr>
          <w:rFonts w:cs="Arial"/>
          <w:b w:val="0"/>
          <w:sz w:val="22"/>
          <w:szCs w:val="22"/>
        </w:rPr>
        <w:t xml:space="preserve"> not be deemed an election of such remedy to the exclusion of other remedies.</w:t>
      </w:r>
      <w:bookmarkEnd w:id="78"/>
      <w:r w:rsidRPr="00F44471">
        <w:rPr>
          <w:rFonts w:cs="Arial"/>
          <w:b w:val="0"/>
          <w:sz w:val="22"/>
          <w:szCs w:val="22"/>
        </w:rPr>
        <w:t xml:space="preserve"> </w:t>
      </w:r>
    </w:p>
    <w:p w14:paraId="7581C400" w14:textId="77777777" w:rsidR="00547FA6" w:rsidRPr="00F44471"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0E492D3D" w14:textId="77777777" w:rsidR="00547FA6" w:rsidRPr="00F44471" w:rsidRDefault="00547FA6" w:rsidP="00547FA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28592CBE" w14:textId="77777777" w:rsidR="00547FA6" w:rsidRDefault="00547FA6" w:rsidP="00547FA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60044665"/>
      <w:r w:rsidRPr="001B7BD6">
        <w:rPr>
          <w:rFonts w:cs="Arial"/>
          <w:b w:val="0"/>
          <w:sz w:val="22"/>
          <w:szCs w:val="22"/>
        </w:rPr>
        <w:t xml:space="preserve">Any notice to be given under the Agreement shall be in writing and may be served by personal delivery, first class </w:t>
      </w:r>
      <w:r>
        <w:rPr>
          <w:rFonts w:cs="Arial"/>
          <w:b w:val="0"/>
          <w:sz w:val="22"/>
          <w:szCs w:val="22"/>
        </w:rPr>
        <w:t>recorded</w:t>
      </w:r>
      <w:r w:rsidRPr="001B7BD6">
        <w:rPr>
          <w:rFonts w:cs="Arial"/>
          <w:b w:val="0"/>
          <w:sz w:val="22"/>
          <w:szCs w:val="22"/>
        </w:rPr>
        <w:t xml:space="preserve"> or, subject to clause </w:t>
      </w:r>
      <w:r>
        <w:fldChar w:fldCharType="begin"/>
      </w:r>
      <w:r>
        <w:instrText xml:space="preserve"> REF _Ref360044325 \r \h  \* MERGEFORMAT </w:instrText>
      </w:r>
      <w:r>
        <w:fldChar w:fldCharType="separate"/>
      </w:r>
      <w:r w:rsidRPr="00845CFF">
        <w:rPr>
          <w:rFonts w:cs="Arial"/>
          <w:b w:val="0"/>
          <w:sz w:val="22"/>
          <w:szCs w:val="22"/>
        </w:rPr>
        <w:t>21.3</w:t>
      </w:r>
      <w:r>
        <w:fldChar w:fldCharType="end"/>
      </w:r>
      <w:r w:rsidRPr="001B7BD6">
        <w:rPr>
          <w:rFonts w:cs="Arial"/>
          <w:b w:val="0"/>
          <w:sz w:val="22"/>
          <w:szCs w:val="22"/>
        </w:rPr>
        <w:t>, e-mail to the address of the relevant Party set out in the Award Letter, or such other address as that Party may from time to time notify to the other Party in accordance with this clause</w:t>
      </w:r>
      <w:r>
        <w:rPr>
          <w:rFonts w:cs="Arial"/>
          <w:b w:val="0"/>
          <w:sz w:val="22"/>
          <w:szCs w:val="22"/>
        </w:rPr>
        <w:t>:</w:t>
      </w:r>
      <w:bookmarkEnd w:id="79"/>
    </w:p>
    <w:p w14:paraId="0016359E" w14:textId="77777777" w:rsidR="00547FA6" w:rsidRPr="000E4335" w:rsidRDefault="00547FA6" w:rsidP="00547FA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0" w:name="_Ref360044643"/>
      <w:r w:rsidRPr="001B7BD6">
        <w:rPr>
          <w:rFonts w:cs="Arial"/>
          <w:b w:val="0"/>
          <w:sz w:val="22"/>
          <w:szCs w:val="22"/>
        </w:rPr>
        <w:t xml:space="preserve">Notices served as above shall be deemed </w:t>
      </w:r>
      <w:r>
        <w:rPr>
          <w:rFonts w:cs="Arial"/>
          <w:b w:val="0"/>
          <w:sz w:val="22"/>
          <w:szCs w:val="22"/>
        </w:rPr>
        <w:t>served</w:t>
      </w:r>
      <w:r w:rsidRPr="001B7BD6">
        <w:rPr>
          <w:rFonts w:cs="Arial"/>
          <w:b w:val="0"/>
          <w:sz w:val="22"/>
          <w:szCs w:val="22"/>
        </w:rPr>
        <w:t xml:space="preserve"> on the Working Day </w:t>
      </w:r>
      <w:r>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0"/>
      <w:r w:rsidRPr="000E4335">
        <w:rPr>
          <w:rFonts w:cs="Arial"/>
          <w:b w:val="0"/>
          <w:sz w:val="22"/>
          <w:szCs w:val="22"/>
        </w:rPr>
        <w:t xml:space="preserve"> </w:t>
      </w:r>
      <w:r>
        <w:rPr>
          <w:rFonts w:cs="Arial"/>
          <w:b w:val="0"/>
          <w:sz w:val="22"/>
          <w:szCs w:val="22"/>
        </w:rPr>
        <w:t>An email shall be deemed delivered when sent unless an error message is received.</w:t>
      </w:r>
    </w:p>
    <w:p w14:paraId="6F13918A" w14:textId="77777777" w:rsidR="00547FA6" w:rsidRDefault="00547FA6" w:rsidP="00547FA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325"/>
      <w:r w:rsidRPr="00F737F4">
        <w:rPr>
          <w:rFonts w:cs="Arial"/>
          <w:b w:val="0"/>
          <w:sz w:val="22"/>
          <w:szCs w:val="22"/>
        </w:rPr>
        <w:t>Notices under clauses </w:t>
      </w:r>
      <w:r>
        <w:fldChar w:fldCharType="begin"/>
      </w:r>
      <w:r>
        <w:instrText xml:space="preserve"> REF _Ref360044784 \r \h  \* MERGEFORMAT </w:instrText>
      </w:r>
      <w:r>
        <w:fldChar w:fldCharType="separate"/>
      </w:r>
      <w:r w:rsidRPr="00845CFF">
        <w:rPr>
          <w:rFonts w:cs="Arial"/>
          <w:b w:val="0"/>
          <w:sz w:val="22"/>
          <w:szCs w:val="22"/>
        </w:rPr>
        <w:t>15</w:t>
      </w:r>
      <w:r>
        <w:fldChar w:fldCharType="end"/>
      </w:r>
      <w:r w:rsidRPr="00F737F4">
        <w:rPr>
          <w:rFonts w:cs="Arial"/>
          <w:b w:val="0"/>
          <w:sz w:val="22"/>
          <w:szCs w:val="22"/>
        </w:rPr>
        <w:t xml:space="preserve"> (Force Majeure) and </w:t>
      </w:r>
      <w:r>
        <w:fldChar w:fldCharType="begin"/>
      </w:r>
      <w:r>
        <w:instrText xml:space="preserve"> REF _Ref359655944 \r \h  \* MERGEFORMAT </w:instrText>
      </w:r>
      <w:r>
        <w:fldChar w:fldCharType="separate"/>
      </w:r>
      <w:r w:rsidRPr="00845CFF">
        <w:rPr>
          <w:rFonts w:cs="Arial"/>
          <w:b w:val="0"/>
          <w:sz w:val="22"/>
          <w:szCs w:val="22"/>
        </w:rPr>
        <w:t>16</w:t>
      </w:r>
      <w:r>
        <w:fldChar w:fldCharType="end"/>
      </w:r>
      <w:r w:rsidRPr="00F737F4">
        <w:rPr>
          <w:rFonts w:cs="Arial"/>
          <w:b w:val="0"/>
          <w:sz w:val="22"/>
          <w:szCs w:val="22"/>
        </w:rPr>
        <w:t xml:space="preserve"> (Termination) may be served </w:t>
      </w:r>
      <w:r>
        <w:rPr>
          <w:rFonts w:cs="Arial"/>
          <w:b w:val="0"/>
          <w:sz w:val="22"/>
          <w:szCs w:val="22"/>
        </w:rPr>
        <w:t>by</w:t>
      </w:r>
      <w:r w:rsidRPr="00F737F4">
        <w:rPr>
          <w:rFonts w:cs="Arial"/>
          <w:b w:val="0"/>
          <w:sz w:val="22"/>
          <w:szCs w:val="22"/>
        </w:rPr>
        <w:t xml:space="preserve"> email only if the original notice is then sent to the recipient by personal delivery or recorded delivery in the manner set out in </w:t>
      </w:r>
      <w:r>
        <w:rPr>
          <w:rFonts w:cs="Arial"/>
          <w:b w:val="0"/>
          <w:sz w:val="22"/>
          <w:szCs w:val="22"/>
        </w:rPr>
        <w:t>c</w:t>
      </w:r>
      <w:r w:rsidRPr="00F737F4">
        <w:rPr>
          <w:rFonts w:cs="Arial"/>
          <w:b w:val="0"/>
          <w:sz w:val="22"/>
          <w:szCs w:val="22"/>
        </w:rPr>
        <w:t>lause </w:t>
      </w:r>
      <w:r>
        <w:fldChar w:fldCharType="begin"/>
      </w:r>
      <w:r>
        <w:instrText xml:space="preserve"> REF _Ref360044665 \r \h  \* MERGEFORMAT </w:instrText>
      </w:r>
      <w:r>
        <w:fldChar w:fldCharType="separate"/>
      </w:r>
      <w:r w:rsidRPr="00845CFF">
        <w:rPr>
          <w:rFonts w:cs="Arial"/>
          <w:b w:val="0"/>
          <w:sz w:val="22"/>
          <w:szCs w:val="22"/>
        </w:rPr>
        <w:t>21.1</w:t>
      </w:r>
      <w:r>
        <w:fldChar w:fldCharType="end"/>
      </w:r>
      <w:bookmarkEnd w:id="81"/>
      <w:r w:rsidRPr="00F737F4">
        <w:rPr>
          <w:rFonts w:cs="Arial"/>
          <w:b w:val="0"/>
          <w:sz w:val="22"/>
          <w:szCs w:val="22"/>
        </w:rPr>
        <w:t>.</w:t>
      </w:r>
    </w:p>
    <w:p w14:paraId="5CC33C3D" w14:textId="77777777" w:rsidR="00547FA6" w:rsidRDefault="00547FA6" w:rsidP="00547FA6">
      <w:pPr>
        <w:pStyle w:val="BodyText2"/>
        <w:ind w:left="567" w:hanging="567"/>
        <w:rPr>
          <w:b/>
        </w:rPr>
      </w:pPr>
      <w:r w:rsidRPr="004202F6">
        <w:rPr>
          <w:b/>
        </w:rPr>
        <w:t>22</w:t>
      </w:r>
      <w:r>
        <w:tab/>
      </w:r>
      <w:r w:rsidRPr="004202F6">
        <w:rPr>
          <w:b/>
        </w:rPr>
        <w:t>Prevent Agenda</w:t>
      </w:r>
    </w:p>
    <w:p w14:paraId="48EAE75F" w14:textId="77777777" w:rsidR="00547FA6" w:rsidRPr="00035326" w:rsidRDefault="00547FA6" w:rsidP="00547FA6">
      <w:pPr>
        <w:pStyle w:val="BodyText2"/>
        <w:ind w:left="567" w:hanging="567"/>
        <w:rPr>
          <w:sz w:val="22"/>
          <w:szCs w:val="22"/>
        </w:rPr>
      </w:pPr>
      <w:r w:rsidRPr="00035326">
        <w:rPr>
          <w:sz w:val="22"/>
          <w:szCs w:val="22"/>
        </w:rPr>
        <w:t>22.1</w:t>
      </w:r>
      <w:r w:rsidRPr="00035326">
        <w:rPr>
          <w:sz w:val="22"/>
          <w:szCs w:val="22"/>
        </w:rPr>
        <w:tab/>
        <w:t>The Contractor must comply with the requirements and principles in relation to section 26 Counter Terrorism and Security Act 2015 and Prevent to include:</w:t>
      </w:r>
    </w:p>
    <w:p w14:paraId="76BB00F9" w14:textId="77777777" w:rsidR="00547FA6" w:rsidRDefault="00547FA6" w:rsidP="00547FA6">
      <w:pPr>
        <w:pStyle w:val="default0"/>
        <w:spacing w:before="0" w:beforeAutospacing="0" w:after="0" w:afterAutospacing="0"/>
        <w:ind w:left="1418" w:hanging="851"/>
        <w:rPr>
          <w:rFonts w:ascii="Arial" w:hAnsi="Arial" w:cs="Arial"/>
          <w:color w:val="000000"/>
          <w:sz w:val="22"/>
          <w:szCs w:val="22"/>
        </w:rPr>
      </w:pPr>
      <w:r w:rsidRPr="009B6E8F">
        <w:rPr>
          <w:rFonts w:ascii="Arial" w:hAnsi="Arial" w:cs="Arial"/>
          <w:sz w:val="22"/>
          <w:szCs w:val="22"/>
        </w:rPr>
        <w:t>22.1</w:t>
      </w:r>
      <w:r>
        <w:rPr>
          <w:rFonts w:ascii="Arial" w:hAnsi="Arial" w:cs="Arial"/>
          <w:sz w:val="22"/>
          <w:szCs w:val="22"/>
        </w:rPr>
        <w:t>.1</w:t>
      </w:r>
      <w:r w:rsidRPr="009B6E8F">
        <w:rPr>
          <w:rFonts w:ascii="Arial" w:hAnsi="Arial" w:cs="Arial"/>
          <w:sz w:val="22"/>
          <w:szCs w:val="22"/>
        </w:rPr>
        <w:tab/>
      </w:r>
      <w:r w:rsidRPr="009B6E8F">
        <w:rPr>
          <w:rFonts w:ascii="Arial" w:hAnsi="Arial" w:cs="Arial"/>
          <w:color w:val="000000"/>
          <w:sz w:val="22"/>
          <w:szCs w:val="22"/>
        </w:rPr>
        <w:t>in its policies and procedures, and comply with, the principles contained in the Government Prevent Strategy, the Prevent Guidance and Channel Guidance; and </w:t>
      </w:r>
    </w:p>
    <w:p w14:paraId="7F214C03" w14:textId="77777777" w:rsidR="00547FA6" w:rsidRDefault="00547FA6" w:rsidP="00547FA6">
      <w:pPr>
        <w:pStyle w:val="default0"/>
        <w:spacing w:before="240" w:beforeAutospacing="0" w:after="0" w:afterAutospacing="0"/>
        <w:ind w:left="1418" w:hanging="851"/>
        <w:rPr>
          <w:rFonts w:ascii="Arial" w:hAnsi="Arial" w:cs="Arial"/>
          <w:color w:val="000000"/>
          <w:sz w:val="22"/>
          <w:szCs w:val="22"/>
        </w:rPr>
      </w:pPr>
      <w:r>
        <w:rPr>
          <w:rFonts w:ascii="Arial" w:hAnsi="Arial" w:cs="Arial"/>
          <w:color w:val="000000"/>
          <w:sz w:val="22"/>
          <w:szCs w:val="22"/>
        </w:rPr>
        <w:t>22.1.2</w:t>
      </w:r>
      <w:r>
        <w:rPr>
          <w:rFonts w:ascii="Arial" w:hAnsi="Arial" w:cs="Arial"/>
          <w:color w:val="000000"/>
          <w:sz w:val="22"/>
          <w:szCs w:val="22"/>
        </w:rPr>
        <w:tab/>
      </w:r>
      <w:r w:rsidRPr="009B6E8F">
        <w:rPr>
          <w:rFonts w:ascii="Arial" w:hAnsi="Arial" w:cs="Arial"/>
          <w:color w:val="000000"/>
          <w:sz w:val="22"/>
          <w:szCs w:val="22"/>
        </w:rPr>
        <w:t>in relevant policies and procedures a programme to raise awareness of the Government Prevent Strategy among Staff and volunteers in line with the Contracting Authorities Prevent Tra</w:t>
      </w:r>
      <w:r>
        <w:rPr>
          <w:rFonts w:ascii="Arial" w:hAnsi="Arial" w:cs="Arial"/>
          <w:color w:val="000000"/>
          <w:sz w:val="22"/>
          <w:szCs w:val="22"/>
        </w:rPr>
        <w:t>ining and Competencies Framework</w:t>
      </w:r>
    </w:p>
    <w:p w14:paraId="3B6DFD29" w14:textId="77777777" w:rsidR="00547FA6" w:rsidRDefault="00547FA6" w:rsidP="00547FA6">
      <w:pPr>
        <w:pStyle w:val="default0"/>
        <w:spacing w:before="240" w:beforeAutospacing="0" w:after="0" w:afterAutospacing="0"/>
        <w:ind w:left="1418" w:hanging="851"/>
        <w:rPr>
          <w:rFonts w:ascii="Arial" w:hAnsi="Arial" w:cs="Arial"/>
          <w:color w:val="000000"/>
          <w:sz w:val="22"/>
          <w:szCs w:val="22"/>
        </w:rPr>
      </w:pPr>
      <w:r>
        <w:rPr>
          <w:rFonts w:ascii="Arial" w:hAnsi="Arial" w:cs="Arial"/>
          <w:color w:val="000000"/>
          <w:sz w:val="22"/>
          <w:szCs w:val="22"/>
        </w:rPr>
        <w:t>22.1.3</w:t>
      </w:r>
      <w:r>
        <w:rPr>
          <w:rFonts w:ascii="Arial" w:hAnsi="Arial" w:cs="Arial"/>
          <w:color w:val="000000"/>
          <w:sz w:val="22"/>
          <w:szCs w:val="22"/>
        </w:rPr>
        <w:tab/>
      </w:r>
      <w:r w:rsidRPr="009B6E8F">
        <w:rPr>
          <w:rFonts w:ascii="Arial" w:hAnsi="Arial" w:cs="Arial"/>
          <w:color w:val="000000"/>
          <w:sz w:val="22"/>
          <w:szCs w:val="22"/>
        </w:rPr>
        <w:t>the Council’s policies and procedures in relation to the Prevent agenda</w:t>
      </w:r>
    </w:p>
    <w:p w14:paraId="0595E14B" w14:textId="77777777" w:rsidR="00547FA6" w:rsidRPr="009B6E8F" w:rsidRDefault="00547FA6" w:rsidP="00547FA6">
      <w:pPr>
        <w:pStyle w:val="default0"/>
        <w:spacing w:before="240" w:beforeAutospacing="0" w:after="0" w:afterAutospacing="0"/>
        <w:ind w:left="567" w:hanging="567"/>
        <w:rPr>
          <w:rFonts w:ascii="Arial" w:hAnsi="Arial" w:cs="Arial"/>
          <w:color w:val="000000"/>
          <w:sz w:val="22"/>
          <w:szCs w:val="22"/>
        </w:rPr>
      </w:pPr>
    </w:p>
    <w:p w14:paraId="61F0B417" w14:textId="77777777" w:rsidR="00547FA6" w:rsidRPr="001B7BD6" w:rsidRDefault="00547FA6" w:rsidP="00547FA6">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6A39B8E2" w14:textId="77777777" w:rsidR="00547FA6" w:rsidRPr="00F44471" w:rsidRDefault="00547FA6" w:rsidP="00547FA6">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The validity, construction and performance of the Agreement, and all contractual and non contractual matters arising out of it, shall be governed by English law and shall be subject to the exclusive jurisdiction of the English courts to which the Parties submit.</w:t>
      </w:r>
    </w:p>
    <w:p w14:paraId="4376B0D6" w14:textId="77777777" w:rsidR="00547FA6" w:rsidRDefault="00547FA6" w:rsidP="00547FA6">
      <w:pPr>
        <w:rPr>
          <w:rFonts w:ascii="Arial" w:hAnsi="Arial" w:cs="Arial"/>
          <w:sz w:val="22"/>
          <w:szCs w:val="22"/>
          <w:u w:val="single"/>
          <w:lang w:eastAsia="en-US"/>
        </w:rPr>
      </w:pPr>
      <w:r>
        <w:rPr>
          <w:rFonts w:cs="Arial"/>
          <w:sz w:val="22"/>
          <w:szCs w:val="22"/>
          <w:u w:val="single"/>
        </w:rPr>
        <w:br w:type="page"/>
      </w:r>
    </w:p>
    <w:p w14:paraId="0ABF141A" w14:textId="6216B92D" w:rsidR="00547FA6" w:rsidRDefault="00547FA6" w:rsidP="00F34907">
      <w:pPr>
        <w:jc w:val="center"/>
        <w:rPr>
          <w:rFonts w:ascii="Arial" w:hAnsi="Arial" w:cs="Arial"/>
          <w:b/>
          <w:sz w:val="22"/>
          <w:szCs w:val="22"/>
        </w:rPr>
      </w:pPr>
      <w:r w:rsidRPr="00BF75F9">
        <w:rPr>
          <w:rFonts w:ascii="Arial" w:hAnsi="Arial" w:cs="Arial"/>
          <w:b/>
          <w:sz w:val="22"/>
          <w:szCs w:val="22"/>
          <w:lang w:eastAsia="en-US"/>
        </w:rPr>
        <w:lastRenderedPageBreak/>
        <w:t>Annex 1a</w:t>
      </w:r>
      <w:r w:rsidR="00BF75F9" w:rsidRPr="00BF75F9">
        <w:rPr>
          <w:rFonts w:ascii="Arial" w:hAnsi="Arial" w:cs="Arial"/>
          <w:b/>
          <w:sz w:val="22"/>
          <w:szCs w:val="22"/>
          <w:lang w:eastAsia="en-US"/>
        </w:rPr>
        <w:t xml:space="preserve">: </w:t>
      </w:r>
      <w:r w:rsidR="00BF75F9" w:rsidRPr="00BF75F9">
        <w:rPr>
          <w:rFonts w:ascii="Arial" w:hAnsi="Arial" w:cs="Arial"/>
          <w:b/>
          <w:sz w:val="22"/>
          <w:szCs w:val="22"/>
        </w:rPr>
        <w:t>Special Terms</w:t>
      </w:r>
    </w:p>
    <w:p w14:paraId="43E76A12" w14:textId="77777777" w:rsidR="00F34907" w:rsidRPr="00BF75F9" w:rsidRDefault="00F34907" w:rsidP="00F34907">
      <w:pPr>
        <w:jc w:val="center"/>
        <w:rPr>
          <w:rFonts w:ascii="Arial" w:hAnsi="Arial" w:cs="Arial"/>
          <w:b/>
          <w:sz w:val="22"/>
          <w:szCs w:val="22"/>
        </w:rPr>
      </w:pPr>
    </w:p>
    <w:p w14:paraId="10732854" w14:textId="68FDFB48" w:rsidR="00BF75F9" w:rsidRDefault="00F34907" w:rsidP="00F34907">
      <w:pPr>
        <w:pStyle w:val="BodyText2"/>
        <w:widowControl w:val="0"/>
        <w:ind w:left="-153"/>
        <w:jc w:val="center"/>
        <w:rPr>
          <w:rFonts w:cs="Arial"/>
          <w:sz w:val="22"/>
          <w:szCs w:val="22"/>
        </w:rPr>
      </w:pPr>
      <w:r w:rsidRPr="00F34907">
        <w:rPr>
          <w:rFonts w:cs="Arial"/>
          <w:sz w:val="22"/>
          <w:szCs w:val="22"/>
        </w:rPr>
        <w:t>Not Used.</w:t>
      </w:r>
    </w:p>
    <w:p w14:paraId="65007030" w14:textId="1F6D51E7" w:rsidR="00F34907" w:rsidRDefault="00F34907" w:rsidP="00F34907">
      <w:pPr>
        <w:pStyle w:val="BodyText2"/>
        <w:widowControl w:val="0"/>
        <w:ind w:left="-153"/>
        <w:jc w:val="center"/>
        <w:rPr>
          <w:rFonts w:cs="Arial"/>
          <w:sz w:val="22"/>
          <w:szCs w:val="22"/>
        </w:rPr>
      </w:pPr>
      <w:r>
        <w:rPr>
          <w:rFonts w:cs="Arial"/>
          <w:sz w:val="22"/>
          <w:szCs w:val="22"/>
        </w:rPr>
        <w:t>_____________________________________________________________________</w:t>
      </w:r>
    </w:p>
    <w:p w14:paraId="51DFDB45" w14:textId="77777777" w:rsidR="00F34907" w:rsidRPr="00BF75F9" w:rsidRDefault="00F34907" w:rsidP="00F34907">
      <w:pPr>
        <w:pStyle w:val="BodyText2"/>
        <w:widowControl w:val="0"/>
        <w:ind w:left="-153"/>
        <w:jc w:val="center"/>
        <w:rPr>
          <w:rFonts w:cs="Arial"/>
          <w:sz w:val="22"/>
          <w:szCs w:val="22"/>
        </w:rPr>
      </w:pPr>
    </w:p>
    <w:p w14:paraId="7C256A96" w14:textId="5C0D72A3" w:rsidR="00547FA6" w:rsidRDefault="00547FA6" w:rsidP="00F34907">
      <w:pPr>
        <w:jc w:val="center"/>
        <w:rPr>
          <w:rFonts w:ascii="Arial" w:hAnsi="Arial" w:cs="Arial"/>
          <w:b/>
          <w:sz w:val="22"/>
          <w:szCs w:val="22"/>
        </w:rPr>
      </w:pPr>
      <w:r w:rsidRPr="00C13C49">
        <w:rPr>
          <w:rFonts w:ascii="Arial" w:hAnsi="Arial" w:cs="Arial"/>
          <w:b/>
          <w:sz w:val="22"/>
          <w:szCs w:val="22"/>
          <w:lang w:eastAsia="en-US"/>
        </w:rPr>
        <w:t>Annex </w:t>
      </w:r>
      <w:r w:rsidR="00C13C49" w:rsidRPr="00C13C49">
        <w:rPr>
          <w:rFonts w:ascii="Arial" w:hAnsi="Arial" w:cs="Arial"/>
          <w:b/>
          <w:sz w:val="22"/>
          <w:szCs w:val="22"/>
          <w:lang w:eastAsia="en-US"/>
        </w:rPr>
        <w:t xml:space="preserve">2: </w:t>
      </w:r>
      <w:r w:rsidR="00C13C49" w:rsidRPr="00C13C49">
        <w:rPr>
          <w:rFonts w:ascii="Arial" w:hAnsi="Arial" w:cs="Arial"/>
          <w:b/>
          <w:sz w:val="22"/>
          <w:szCs w:val="22"/>
        </w:rPr>
        <w:t>Charges</w:t>
      </w:r>
    </w:p>
    <w:p w14:paraId="2A1D1C1A" w14:textId="77777777" w:rsidR="00F34907" w:rsidRPr="00C13C49" w:rsidRDefault="00F34907" w:rsidP="00F34907">
      <w:pPr>
        <w:jc w:val="center"/>
        <w:rPr>
          <w:rFonts w:ascii="Arial" w:hAnsi="Arial" w:cs="Arial"/>
          <w:b/>
          <w:sz w:val="22"/>
          <w:szCs w:val="22"/>
        </w:rPr>
      </w:pPr>
    </w:p>
    <w:p w14:paraId="20B50740" w14:textId="788730DD" w:rsidR="00C13C49" w:rsidRPr="00C13C49" w:rsidRDefault="00C13C49" w:rsidP="00F34907">
      <w:pPr>
        <w:jc w:val="center"/>
        <w:rPr>
          <w:rFonts w:ascii="Arial" w:hAnsi="Arial" w:cs="Arial"/>
          <w:sz w:val="22"/>
          <w:szCs w:val="22"/>
        </w:rPr>
      </w:pPr>
      <w:r w:rsidRPr="00C13C49">
        <w:rPr>
          <w:rFonts w:ascii="Arial" w:hAnsi="Arial" w:cs="Arial"/>
          <w:sz w:val="22"/>
          <w:szCs w:val="22"/>
          <w:highlight w:val="yellow"/>
        </w:rPr>
        <w:t>[insert pricing]</w:t>
      </w:r>
    </w:p>
    <w:p w14:paraId="2CEAC458" w14:textId="77777777" w:rsidR="00F34907" w:rsidRDefault="00F34907" w:rsidP="00F34907">
      <w:pPr>
        <w:pStyle w:val="BodyText2"/>
        <w:widowControl w:val="0"/>
        <w:jc w:val="center"/>
        <w:rPr>
          <w:rFonts w:cs="Arial"/>
          <w:b/>
          <w:sz w:val="22"/>
          <w:szCs w:val="22"/>
        </w:rPr>
      </w:pPr>
    </w:p>
    <w:p w14:paraId="7D726F19" w14:textId="77777777" w:rsidR="00F34907" w:rsidRPr="00BF75F9" w:rsidRDefault="00F34907" w:rsidP="00F34907">
      <w:pPr>
        <w:pStyle w:val="BodyText2"/>
        <w:widowControl w:val="0"/>
        <w:ind w:left="-153"/>
        <w:jc w:val="center"/>
        <w:rPr>
          <w:rFonts w:cs="Arial"/>
          <w:sz w:val="22"/>
          <w:szCs w:val="22"/>
        </w:rPr>
      </w:pPr>
      <w:r>
        <w:rPr>
          <w:rFonts w:cs="Arial"/>
          <w:sz w:val="22"/>
          <w:szCs w:val="22"/>
        </w:rPr>
        <w:t>_____________________________________________________________________</w:t>
      </w:r>
    </w:p>
    <w:p w14:paraId="5CDCD892" w14:textId="77777777" w:rsidR="00F34907" w:rsidRDefault="00F34907" w:rsidP="00F34907">
      <w:pPr>
        <w:pStyle w:val="BodyText2"/>
        <w:widowControl w:val="0"/>
        <w:jc w:val="center"/>
        <w:rPr>
          <w:rFonts w:cs="Arial"/>
          <w:b/>
          <w:sz w:val="22"/>
          <w:szCs w:val="22"/>
        </w:rPr>
      </w:pPr>
    </w:p>
    <w:p w14:paraId="4276E46B" w14:textId="729DDB16" w:rsidR="00547FA6" w:rsidRPr="00F44471" w:rsidRDefault="00547FA6" w:rsidP="00F34907">
      <w:pPr>
        <w:pStyle w:val="BodyText2"/>
        <w:widowControl w:val="0"/>
        <w:jc w:val="center"/>
        <w:rPr>
          <w:rFonts w:cs="Arial"/>
          <w:sz w:val="22"/>
          <w:szCs w:val="22"/>
          <w:u w:val="single"/>
        </w:rPr>
      </w:pPr>
      <w:r>
        <w:rPr>
          <w:rFonts w:cs="Arial"/>
          <w:b/>
          <w:sz w:val="22"/>
          <w:szCs w:val="22"/>
        </w:rPr>
        <w:t>Annex 3</w:t>
      </w:r>
      <w:r w:rsidR="00C13C49">
        <w:rPr>
          <w:rFonts w:cs="Arial"/>
          <w:b/>
          <w:sz w:val="22"/>
          <w:szCs w:val="22"/>
        </w:rPr>
        <w:t>:</w:t>
      </w:r>
      <w:r>
        <w:rPr>
          <w:rFonts w:cs="Arial"/>
          <w:b/>
          <w:sz w:val="22"/>
          <w:szCs w:val="22"/>
        </w:rPr>
        <w:t xml:space="preserve"> Specification</w:t>
      </w:r>
    </w:p>
    <w:p w14:paraId="524DEB60" w14:textId="77777777" w:rsidR="00F34907" w:rsidRDefault="00F34907" w:rsidP="00F34907">
      <w:pPr>
        <w:pStyle w:val="ListParagraph"/>
        <w:autoSpaceDE w:val="0"/>
        <w:autoSpaceDN w:val="0"/>
        <w:adjustRightInd w:val="0"/>
        <w:ind w:left="360"/>
        <w:rPr>
          <w:rFonts w:ascii="Arial" w:hAnsi="Arial" w:cs="Arial"/>
          <w:sz w:val="22"/>
          <w:szCs w:val="22"/>
        </w:rPr>
      </w:pPr>
    </w:p>
    <w:p w14:paraId="3B92E53F" w14:textId="6E2B03D0" w:rsidR="00F34907" w:rsidRDefault="00F34907" w:rsidP="00F34907">
      <w:pPr>
        <w:jc w:val="center"/>
        <w:rPr>
          <w:rFonts w:ascii="Arial" w:hAnsi="Arial" w:cs="Arial"/>
          <w:sz w:val="22"/>
          <w:szCs w:val="22"/>
          <w:highlight w:val="yellow"/>
        </w:rPr>
      </w:pPr>
      <w:r w:rsidRPr="00C13C49">
        <w:rPr>
          <w:rFonts w:ascii="Arial" w:hAnsi="Arial" w:cs="Arial"/>
          <w:sz w:val="22"/>
          <w:szCs w:val="22"/>
          <w:highlight w:val="yellow"/>
        </w:rPr>
        <w:t xml:space="preserve">[insert </w:t>
      </w:r>
      <w:r>
        <w:rPr>
          <w:rFonts w:ascii="Arial" w:hAnsi="Arial" w:cs="Arial"/>
          <w:sz w:val="22"/>
          <w:szCs w:val="22"/>
          <w:highlight w:val="yellow"/>
        </w:rPr>
        <w:t>specification</w:t>
      </w:r>
      <w:r w:rsidRPr="00C13C49">
        <w:rPr>
          <w:rFonts w:ascii="Arial" w:hAnsi="Arial" w:cs="Arial"/>
          <w:sz w:val="22"/>
          <w:szCs w:val="22"/>
          <w:highlight w:val="yellow"/>
        </w:rPr>
        <w:t>]</w:t>
      </w:r>
    </w:p>
    <w:p w14:paraId="033E38BA" w14:textId="0512FC49" w:rsidR="005A2DB5" w:rsidRDefault="005A2DB5" w:rsidP="00F34907">
      <w:pPr>
        <w:jc w:val="center"/>
        <w:rPr>
          <w:rFonts w:ascii="Arial" w:hAnsi="Arial" w:cs="Arial"/>
          <w:sz w:val="22"/>
          <w:szCs w:val="22"/>
        </w:rPr>
      </w:pPr>
    </w:p>
    <w:p w14:paraId="615B361B" w14:textId="6FF8C66A" w:rsidR="005A2DB5" w:rsidRPr="005A2DB5" w:rsidRDefault="005A2DB5" w:rsidP="005A2DB5">
      <w:pPr>
        <w:keepNext/>
        <w:pageBreakBefore/>
        <w:spacing w:after="220" w:line="480" w:lineRule="auto"/>
        <w:jc w:val="center"/>
        <w:outlineLvl w:val="0"/>
        <w:rPr>
          <w:rFonts w:ascii="Arial Bold" w:hAnsi="Arial Bold"/>
          <w:b/>
          <w:sz w:val="22"/>
          <w:lang w:val="en-US" w:eastAsia="en-US"/>
        </w:rPr>
      </w:pPr>
      <w:bookmarkStart w:id="82" w:name="_Ref502732106"/>
      <w:bookmarkStart w:id="83" w:name="_Toc502733219"/>
      <w:r>
        <w:rPr>
          <w:rFonts w:ascii="Arial Bold" w:hAnsi="Arial Bold"/>
          <w:b/>
          <w:sz w:val="22"/>
          <w:lang w:val="en-US" w:eastAsia="en-US"/>
        </w:rPr>
        <w:lastRenderedPageBreak/>
        <w:t xml:space="preserve">Annex 4: </w:t>
      </w:r>
      <w:bookmarkStart w:id="84" w:name="_Hlk505853635"/>
      <w:r w:rsidRPr="005A2DB5">
        <w:rPr>
          <w:rFonts w:ascii="Arial Bold" w:hAnsi="Arial Bold"/>
          <w:b/>
          <w:sz w:val="22"/>
          <w:lang w:val="en-US" w:eastAsia="en-US"/>
        </w:rPr>
        <w:t>P</w:t>
      </w:r>
      <w:r>
        <w:rPr>
          <w:rFonts w:ascii="Arial Bold" w:hAnsi="Arial Bold"/>
          <w:b/>
          <w:sz w:val="22"/>
          <w:lang w:val="en-US" w:eastAsia="en-US"/>
        </w:rPr>
        <w:t>rocessing</w:t>
      </w:r>
      <w:r w:rsidRPr="005A2DB5">
        <w:rPr>
          <w:rFonts w:ascii="Arial Bold" w:hAnsi="Arial Bold"/>
          <w:b/>
          <w:sz w:val="22"/>
          <w:lang w:val="en-US" w:eastAsia="en-US"/>
        </w:rPr>
        <w:t>, P</w:t>
      </w:r>
      <w:r>
        <w:rPr>
          <w:rFonts w:ascii="Arial Bold" w:hAnsi="Arial Bold"/>
          <w:b/>
          <w:sz w:val="22"/>
          <w:lang w:val="en-US" w:eastAsia="en-US"/>
        </w:rPr>
        <w:t>ersonal</w:t>
      </w:r>
      <w:r w:rsidRPr="005A2DB5">
        <w:rPr>
          <w:rFonts w:ascii="Arial Bold" w:hAnsi="Arial Bold"/>
          <w:b/>
          <w:sz w:val="22"/>
          <w:lang w:val="en-US" w:eastAsia="en-US"/>
        </w:rPr>
        <w:t xml:space="preserve"> D</w:t>
      </w:r>
      <w:r>
        <w:rPr>
          <w:rFonts w:ascii="Arial Bold" w:hAnsi="Arial Bold"/>
          <w:b/>
          <w:sz w:val="22"/>
          <w:lang w:val="en-US" w:eastAsia="en-US"/>
        </w:rPr>
        <w:t>ata</w:t>
      </w:r>
      <w:r w:rsidRPr="005A2DB5">
        <w:rPr>
          <w:rFonts w:ascii="Arial Bold" w:hAnsi="Arial Bold"/>
          <w:b/>
          <w:sz w:val="22"/>
          <w:lang w:val="en-US" w:eastAsia="en-US"/>
        </w:rPr>
        <w:t xml:space="preserve"> </w:t>
      </w:r>
      <w:r>
        <w:rPr>
          <w:rFonts w:ascii="Arial Bold" w:hAnsi="Arial Bold"/>
          <w:b/>
          <w:sz w:val="22"/>
          <w:lang w:val="en-US" w:eastAsia="en-US"/>
        </w:rPr>
        <w:t>and</w:t>
      </w:r>
      <w:r w:rsidRPr="005A2DB5">
        <w:rPr>
          <w:rFonts w:ascii="Arial Bold" w:hAnsi="Arial Bold"/>
          <w:b/>
          <w:sz w:val="22"/>
          <w:lang w:val="en-US" w:eastAsia="en-US"/>
        </w:rPr>
        <w:t xml:space="preserve"> D</w:t>
      </w:r>
      <w:r>
        <w:rPr>
          <w:rFonts w:ascii="Arial Bold" w:hAnsi="Arial Bold"/>
          <w:b/>
          <w:sz w:val="22"/>
          <w:lang w:val="en-US" w:eastAsia="en-US"/>
        </w:rPr>
        <w:t>ata</w:t>
      </w:r>
      <w:r w:rsidRPr="005A2DB5">
        <w:rPr>
          <w:rFonts w:ascii="Arial Bold" w:hAnsi="Arial Bold"/>
          <w:b/>
          <w:sz w:val="22"/>
          <w:lang w:val="en-US" w:eastAsia="en-US"/>
        </w:rPr>
        <w:t xml:space="preserve"> S</w:t>
      </w:r>
      <w:bookmarkEnd w:id="82"/>
      <w:bookmarkEnd w:id="83"/>
      <w:r>
        <w:rPr>
          <w:rFonts w:ascii="Arial Bold" w:hAnsi="Arial Bold"/>
          <w:b/>
          <w:sz w:val="22"/>
          <w:lang w:val="en-US" w:eastAsia="en-US"/>
        </w:rPr>
        <w:t>ubjects</w:t>
      </w:r>
      <w:bookmarkEnd w:id="84"/>
    </w:p>
    <w:p w14:paraId="03379662" w14:textId="77777777" w:rsidR="005A2DB5" w:rsidRPr="005A2DB5" w:rsidRDefault="005A2DB5" w:rsidP="005A2DB5">
      <w:pPr>
        <w:numPr>
          <w:ilvl w:val="4"/>
          <w:numId w:val="27"/>
        </w:numPr>
        <w:spacing w:after="220"/>
        <w:jc w:val="both"/>
        <w:outlineLvl w:val="4"/>
        <w:rPr>
          <w:rFonts w:ascii="Arial" w:hAnsi="Arial"/>
          <w:b/>
          <w:sz w:val="22"/>
          <w:lang w:val="en-US" w:eastAsia="en-US"/>
        </w:rPr>
      </w:pPr>
      <w:r w:rsidRPr="005A2DB5">
        <w:rPr>
          <w:rFonts w:ascii="Arial" w:hAnsi="Arial"/>
          <w:b/>
          <w:sz w:val="22"/>
          <w:lang w:val="en-US" w:eastAsia="en-US"/>
        </w:rPr>
        <w:t>General</w:t>
      </w:r>
    </w:p>
    <w:p w14:paraId="0690E8A6" w14:textId="032AACE6" w:rsidR="005A2DB5" w:rsidRPr="005A2DB5" w:rsidRDefault="005A2DB5" w:rsidP="005A2DB5">
      <w:pPr>
        <w:numPr>
          <w:ilvl w:val="5"/>
          <w:numId w:val="27"/>
        </w:numPr>
        <w:spacing w:after="220"/>
        <w:jc w:val="both"/>
        <w:outlineLvl w:val="5"/>
        <w:rPr>
          <w:rFonts w:ascii="Arial" w:hAnsi="Arial"/>
          <w:sz w:val="22"/>
          <w:lang w:val="en-US" w:eastAsia="en-US"/>
        </w:rPr>
      </w:pPr>
      <w:r w:rsidRPr="005A2DB5">
        <w:rPr>
          <w:rFonts w:ascii="Arial" w:hAnsi="Arial"/>
          <w:sz w:val="22"/>
          <w:lang w:val="en-US" w:eastAsia="en-US"/>
        </w:rPr>
        <w:t xml:space="preserve">The </w:t>
      </w:r>
      <w:r w:rsidR="007B6107">
        <w:rPr>
          <w:rFonts w:ascii="Arial" w:hAnsi="Arial"/>
          <w:sz w:val="22"/>
          <w:lang w:val="en-US" w:eastAsia="en-US"/>
        </w:rPr>
        <w:t>Supplier</w:t>
      </w:r>
      <w:r w:rsidRPr="005A2DB5">
        <w:rPr>
          <w:rFonts w:ascii="Arial" w:hAnsi="Arial"/>
          <w:sz w:val="22"/>
          <w:lang w:val="en-US" w:eastAsia="en-US"/>
        </w:rPr>
        <w:t xml:space="preserve"> shall comply with any further written instructions with respect to processing issued by the Council. </w:t>
      </w:r>
    </w:p>
    <w:p w14:paraId="0039E0E2" w14:textId="77777777" w:rsidR="005A2DB5" w:rsidRPr="005A2DB5" w:rsidRDefault="005A2DB5" w:rsidP="005A2DB5">
      <w:pPr>
        <w:numPr>
          <w:ilvl w:val="5"/>
          <w:numId w:val="27"/>
        </w:numPr>
        <w:spacing w:after="220"/>
        <w:jc w:val="both"/>
        <w:outlineLvl w:val="5"/>
        <w:rPr>
          <w:rFonts w:ascii="Arial" w:hAnsi="Arial"/>
          <w:sz w:val="22"/>
          <w:lang w:val="en-US" w:eastAsia="en-US"/>
        </w:rPr>
      </w:pPr>
      <w:r w:rsidRPr="005A2DB5">
        <w:rPr>
          <w:rFonts w:ascii="Arial" w:hAnsi="Arial"/>
          <w:sz w:val="22"/>
          <w:lang w:val="en-US" w:eastAsia="en-US"/>
        </w:rPr>
        <w:t xml:space="preserve">Any such further instructions shall be incorporated into this Schedule </w:t>
      </w:r>
    </w:p>
    <w:p w14:paraId="4774E787" w14:textId="77777777" w:rsidR="005A2DB5" w:rsidRPr="005A2DB5" w:rsidRDefault="005A2DB5" w:rsidP="005A2DB5">
      <w:pPr>
        <w:numPr>
          <w:ilvl w:val="5"/>
          <w:numId w:val="27"/>
        </w:numPr>
        <w:spacing w:after="220"/>
        <w:jc w:val="both"/>
        <w:outlineLvl w:val="5"/>
        <w:rPr>
          <w:rFonts w:ascii="Arial" w:hAnsi="Arial"/>
          <w:sz w:val="22"/>
          <w:lang w:val="en-US" w:eastAsia="en-US"/>
        </w:rPr>
      </w:pPr>
      <w:r w:rsidRPr="005A2DB5">
        <w:rPr>
          <w:rFonts w:ascii="Arial" w:hAnsi="Arial"/>
          <w:sz w:val="22"/>
          <w:lang w:val="en-US" w:eastAsia="en-US"/>
        </w:rPr>
        <w:t>Details of the data processing to be undertaken as part of this Contract are as stated in the following table: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592"/>
      </w:tblGrid>
      <w:tr w:rsidR="005A2DB5" w:rsidRPr="007A03EC" w14:paraId="1CFA519A" w14:textId="77777777" w:rsidTr="005A2DB5">
        <w:trPr>
          <w:jc w:val="right"/>
        </w:trPr>
        <w:tc>
          <w:tcPr>
            <w:tcW w:w="3936" w:type="dxa"/>
            <w:shd w:val="clear" w:color="auto" w:fill="auto"/>
          </w:tcPr>
          <w:p w14:paraId="6AE301C8" w14:textId="77777777" w:rsidR="005A2DB5" w:rsidRPr="007A03EC" w:rsidRDefault="005A2DB5" w:rsidP="005A2DB5">
            <w:pPr>
              <w:spacing w:after="240"/>
              <w:jc w:val="center"/>
              <w:rPr>
                <w:rFonts w:ascii="Arial" w:hAnsi="Arial" w:cs="Arial"/>
                <w:sz w:val="22"/>
                <w:szCs w:val="22"/>
              </w:rPr>
            </w:pPr>
            <w:r w:rsidRPr="007A03EC">
              <w:rPr>
                <w:rFonts w:ascii="Arial" w:hAnsi="Arial" w:cs="Arial"/>
                <w:b/>
                <w:bCs/>
                <w:sz w:val="22"/>
                <w:szCs w:val="22"/>
              </w:rPr>
              <w:t>Description</w:t>
            </w:r>
          </w:p>
        </w:tc>
        <w:tc>
          <w:tcPr>
            <w:tcW w:w="4592" w:type="dxa"/>
            <w:shd w:val="clear" w:color="auto" w:fill="auto"/>
          </w:tcPr>
          <w:p w14:paraId="21C851E4" w14:textId="77777777" w:rsidR="005A2DB5" w:rsidRPr="007A03EC" w:rsidRDefault="005A2DB5" w:rsidP="005A2DB5">
            <w:pPr>
              <w:spacing w:after="240"/>
              <w:jc w:val="center"/>
              <w:rPr>
                <w:rFonts w:ascii="Arial" w:hAnsi="Arial" w:cs="Arial"/>
                <w:sz w:val="22"/>
                <w:szCs w:val="22"/>
              </w:rPr>
            </w:pPr>
            <w:r w:rsidRPr="007A03EC">
              <w:rPr>
                <w:rFonts w:ascii="Arial" w:hAnsi="Arial" w:cs="Arial"/>
                <w:b/>
                <w:bCs/>
                <w:sz w:val="22"/>
                <w:szCs w:val="22"/>
              </w:rPr>
              <w:t>Details</w:t>
            </w:r>
          </w:p>
        </w:tc>
      </w:tr>
      <w:tr w:rsidR="005A2DB5" w:rsidRPr="007A03EC" w14:paraId="4039F528" w14:textId="77777777" w:rsidTr="005A2DB5">
        <w:trPr>
          <w:jc w:val="right"/>
        </w:trPr>
        <w:tc>
          <w:tcPr>
            <w:tcW w:w="3936" w:type="dxa"/>
            <w:shd w:val="clear" w:color="auto" w:fill="auto"/>
          </w:tcPr>
          <w:p w14:paraId="4A193625" w14:textId="77777777" w:rsidR="005A2DB5" w:rsidRPr="007A03EC" w:rsidRDefault="005A2DB5" w:rsidP="005A2DB5">
            <w:pPr>
              <w:spacing w:after="240"/>
              <w:jc w:val="both"/>
              <w:rPr>
                <w:rFonts w:ascii="Arial" w:hAnsi="Arial" w:cs="Arial"/>
                <w:sz w:val="22"/>
                <w:szCs w:val="22"/>
              </w:rPr>
            </w:pPr>
            <w:r w:rsidRPr="007A03EC">
              <w:rPr>
                <w:rFonts w:ascii="Arial" w:hAnsi="Arial" w:cs="Arial"/>
                <w:sz w:val="22"/>
                <w:szCs w:val="22"/>
              </w:rPr>
              <w:t>Subject matter of the processing</w:t>
            </w:r>
            <w:bookmarkStart w:id="85" w:name="_GoBack"/>
            <w:bookmarkEnd w:id="85"/>
          </w:p>
        </w:tc>
        <w:tc>
          <w:tcPr>
            <w:tcW w:w="4592" w:type="dxa"/>
            <w:shd w:val="clear" w:color="auto" w:fill="auto"/>
          </w:tcPr>
          <w:p w14:paraId="443F01EF" w14:textId="77777777" w:rsidR="005A2DB5" w:rsidRPr="007A03EC" w:rsidRDefault="005A2DB5" w:rsidP="005A2DB5">
            <w:pPr>
              <w:autoSpaceDE w:val="0"/>
              <w:autoSpaceDN w:val="0"/>
              <w:adjustRightInd w:val="0"/>
              <w:spacing w:after="240"/>
              <w:jc w:val="both"/>
              <w:rPr>
                <w:rFonts w:ascii="Arial" w:hAnsi="Arial" w:cs="Arial"/>
                <w:sz w:val="22"/>
                <w:szCs w:val="22"/>
                <w:highlight w:val="yellow"/>
              </w:rPr>
            </w:pPr>
            <w:r w:rsidRPr="007A03EC">
              <w:rPr>
                <w:rFonts w:ascii="Arial" w:hAnsi="Arial" w:cs="Arial"/>
                <w:sz w:val="22"/>
                <w:szCs w:val="22"/>
                <w:highlight w:val="yellow"/>
              </w:rPr>
              <w:t>[This should be a high level, short description of what the processing is about i.e. its subject matter]</w:t>
            </w:r>
          </w:p>
        </w:tc>
      </w:tr>
      <w:tr w:rsidR="005A2DB5" w:rsidRPr="007A03EC" w14:paraId="07C8CFD7" w14:textId="77777777" w:rsidTr="005A2DB5">
        <w:trPr>
          <w:jc w:val="right"/>
        </w:trPr>
        <w:tc>
          <w:tcPr>
            <w:tcW w:w="3936" w:type="dxa"/>
            <w:shd w:val="clear" w:color="auto" w:fill="auto"/>
          </w:tcPr>
          <w:p w14:paraId="0A7ED660" w14:textId="77777777" w:rsidR="005A2DB5" w:rsidRPr="007A03EC" w:rsidRDefault="005A2DB5" w:rsidP="005A2DB5">
            <w:pPr>
              <w:spacing w:after="240"/>
              <w:jc w:val="both"/>
              <w:rPr>
                <w:rFonts w:ascii="Arial" w:hAnsi="Arial" w:cs="Arial"/>
                <w:sz w:val="22"/>
                <w:szCs w:val="22"/>
              </w:rPr>
            </w:pPr>
            <w:r w:rsidRPr="007A03EC">
              <w:rPr>
                <w:rFonts w:ascii="Arial" w:hAnsi="Arial" w:cs="Arial"/>
                <w:sz w:val="22"/>
                <w:szCs w:val="22"/>
              </w:rPr>
              <w:t>Duration of the processing</w:t>
            </w:r>
          </w:p>
        </w:tc>
        <w:tc>
          <w:tcPr>
            <w:tcW w:w="4592" w:type="dxa"/>
            <w:shd w:val="clear" w:color="auto" w:fill="auto"/>
          </w:tcPr>
          <w:p w14:paraId="3EF2E85B" w14:textId="77777777" w:rsidR="005A2DB5" w:rsidRPr="007A03EC" w:rsidRDefault="005A2DB5" w:rsidP="005A2DB5">
            <w:pPr>
              <w:spacing w:after="240"/>
              <w:jc w:val="both"/>
              <w:rPr>
                <w:rFonts w:ascii="Arial" w:hAnsi="Arial" w:cs="Arial"/>
                <w:sz w:val="22"/>
                <w:szCs w:val="22"/>
                <w:highlight w:val="yellow"/>
              </w:rPr>
            </w:pPr>
            <w:r w:rsidRPr="007A03EC">
              <w:rPr>
                <w:rFonts w:ascii="Arial" w:hAnsi="Arial" w:cs="Arial"/>
                <w:sz w:val="22"/>
                <w:szCs w:val="22"/>
                <w:highlight w:val="yellow"/>
              </w:rPr>
              <w:t>[Clearly set out the duration of the processing including dates]</w:t>
            </w:r>
          </w:p>
        </w:tc>
      </w:tr>
      <w:tr w:rsidR="005A2DB5" w:rsidRPr="007A03EC" w14:paraId="077F0E05" w14:textId="77777777" w:rsidTr="005A2DB5">
        <w:trPr>
          <w:jc w:val="right"/>
        </w:trPr>
        <w:tc>
          <w:tcPr>
            <w:tcW w:w="3936" w:type="dxa"/>
            <w:shd w:val="clear" w:color="auto" w:fill="auto"/>
          </w:tcPr>
          <w:p w14:paraId="3DDA2A58" w14:textId="77777777" w:rsidR="005A2DB5" w:rsidRPr="007A03EC" w:rsidRDefault="005A2DB5" w:rsidP="005A2DB5">
            <w:pPr>
              <w:spacing w:after="240"/>
              <w:jc w:val="both"/>
              <w:rPr>
                <w:rFonts w:ascii="Arial" w:hAnsi="Arial" w:cs="Arial"/>
                <w:sz w:val="22"/>
                <w:szCs w:val="22"/>
              </w:rPr>
            </w:pPr>
            <w:r w:rsidRPr="007A03EC">
              <w:rPr>
                <w:rFonts w:ascii="Arial" w:hAnsi="Arial" w:cs="Arial"/>
                <w:sz w:val="22"/>
                <w:szCs w:val="22"/>
              </w:rPr>
              <w:t>Nature and purposes of the processing</w:t>
            </w:r>
          </w:p>
        </w:tc>
        <w:tc>
          <w:tcPr>
            <w:tcW w:w="4592" w:type="dxa"/>
            <w:shd w:val="clear" w:color="auto" w:fill="auto"/>
          </w:tcPr>
          <w:p w14:paraId="7597577E" w14:textId="77777777" w:rsidR="005A2DB5" w:rsidRPr="007A03EC" w:rsidRDefault="005A2DB5" w:rsidP="005A2DB5">
            <w:pPr>
              <w:spacing w:after="240"/>
              <w:jc w:val="both"/>
              <w:rPr>
                <w:rFonts w:ascii="Arial" w:hAnsi="Arial" w:cs="Arial"/>
                <w:sz w:val="22"/>
                <w:szCs w:val="22"/>
                <w:highlight w:val="yellow"/>
              </w:rPr>
            </w:pPr>
            <w:r w:rsidRPr="007A03EC">
              <w:rPr>
                <w:rFonts w:ascii="Arial" w:hAnsi="Arial" w:cs="Arial"/>
                <w:sz w:val="22"/>
                <w:szCs w:val="22"/>
                <w:highlight w:val="yellow"/>
              </w:rPr>
              <w:t xml:space="preserve">[Please be as specific as possible, but make sure that you cover all intended purposes. </w:t>
            </w:r>
          </w:p>
          <w:p w14:paraId="4A0481B2" w14:textId="77777777" w:rsidR="005A2DB5" w:rsidRPr="007A03EC" w:rsidRDefault="005A2DB5" w:rsidP="005A2DB5">
            <w:pPr>
              <w:spacing w:after="240"/>
              <w:jc w:val="both"/>
              <w:rPr>
                <w:rFonts w:ascii="Arial" w:hAnsi="Arial" w:cs="Arial"/>
                <w:sz w:val="22"/>
                <w:szCs w:val="22"/>
                <w:highlight w:val="yellow"/>
              </w:rPr>
            </w:pPr>
            <w:r w:rsidRPr="007A03EC">
              <w:rPr>
                <w:rFonts w:ascii="Arial" w:hAnsi="Arial" w:cs="Arial"/>
                <w:sz w:val="22"/>
                <w:szCs w:val="22"/>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t>
            </w:r>
            <w:proofErr w:type="gramStart"/>
            <w:r w:rsidRPr="007A03EC">
              <w:rPr>
                <w:rFonts w:ascii="Arial" w:hAnsi="Arial" w:cs="Arial"/>
                <w:sz w:val="22"/>
                <w:szCs w:val="22"/>
                <w:highlight w:val="yellow"/>
              </w:rPr>
              <w:t>whether or not</w:t>
            </w:r>
            <w:proofErr w:type="gramEnd"/>
            <w:r w:rsidRPr="007A03EC">
              <w:rPr>
                <w:rFonts w:ascii="Arial" w:hAnsi="Arial" w:cs="Arial"/>
                <w:sz w:val="22"/>
                <w:szCs w:val="22"/>
                <w:highlight w:val="yellow"/>
              </w:rPr>
              <w:t xml:space="preserve"> by automated means) etc.</w:t>
            </w:r>
          </w:p>
          <w:p w14:paraId="29F06C7F" w14:textId="77777777" w:rsidR="005A2DB5" w:rsidRPr="007A03EC" w:rsidRDefault="005A2DB5" w:rsidP="005A2DB5">
            <w:pPr>
              <w:spacing w:after="240"/>
              <w:jc w:val="both"/>
              <w:rPr>
                <w:rFonts w:ascii="Arial" w:hAnsi="Arial" w:cs="Arial"/>
                <w:sz w:val="22"/>
                <w:szCs w:val="22"/>
                <w:highlight w:val="yellow"/>
              </w:rPr>
            </w:pPr>
            <w:r w:rsidRPr="007A03EC">
              <w:rPr>
                <w:rFonts w:ascii="Arial" w:hAnsi="Arial" w:cs="Arial"/>
                <w:sz w:val="22"/>
                <w:szCs w:val="22"/>
                <w:highlight w:val="yellow"/>
              </w:rPr>
              <w:t xml:space="preserve">The purpose might </w:t>
            </w:r>
            <w:proofErr w:type="gramStart"/>
            <w:r w:rsidRPr="007A03EC">
              <w:rPr>
                <w:rFonts w:ascii="Arial" w:hAnsi="Arial" w:cs="Arial"/>
                <w:sz w:val="22"/>
                <w:szCs w:val="22"/>
                <w:highlight w:val="yellow"/>
              </w:rPr>
              <w:t>include:</w:t>
            </w:r>
            <w:proofErr w:type="gramEnd"/>
            <w:r w:rsidRPr="007A03EC">
              <w:rPr>
                <w:rFonts w:ascii="Arial" w:hAnsi="Arial" w:cs="Arial"/>
                <w:sz w:val="22"/>
                <w:szCs w:val="22"/>
                <w:highlight w:val="yellow"/>
              </w:rPr>
              <w:t xml:space="preserve"> employment processing, statutory obligation, recruitment assessment etc.]</w:t>
            </w:r>
          </w:p>
        </w:tc>
      </w:tr>
      <w:tr w:rsidR="005A2DB5" w:rsidRPr="007A03EC" w14:paraId="79A3664A" w14:textId="77777777" w:rsidTr="005A2DB5">
        <w:trPr>
          <w:jc w:val="right"/>
        </w:trPr>
        <w:tc>
          <w:tcPr>
            <w:tcW w:w="3936" w:type="dxa"/>
            <w:shd w:val="clear" w:color="auto" w:fill="auto"/>
          </w:tcPr>
          <w:p w14:paraId="30498D0A" w14:textId="77777777" w:rsidR="005A2DB5" w:rsidRPr="007A03EC" w:rsidRDefault="005A2DB5" w:rsidP="005A2DB5">
            <w:pPr>
              <w:spacing w:after="240"/>
              <w:jc w:val="both"/>
              <w:rPr>
                <w:rFonts w:ascii="Arial" w:hAnsi="Arial" w:cs="Arial"/>
                <w:sz w:val="22"/>
                <w:szCs w:val="22"/>
              </w:rPr>
            </w:pPr>
            <w:r w:rsidRPr="007A03EC">
              <w:rPr>
                <w:rFonts w:ascii="Arial" w:hAnsi="Arial" w:cs="Arial"/>
                <w:sz w:val="22"/>
                <w:szCs w:val="22"/>
              </w:rPr>
              <w:t>Type of Personal Data</w:t>
            </w:r>
          </w:p>
        </w:tc>
        <w:tc>
          <w:tcPr>
            <w:tcW w:w="4592" w:type="dxa"/>
            <w:shd w:val="clear" w:color="auto" w:fill="auto"/>
          </w:tcPr>
          <w:p w14:paraId="10B48D74" w14:textId="77777777" w:rsidR="005A2DB5" w:rsidRPr="007A03EC" w:rsidRDefault="005A2DB5" w:rsidP="005A2DB5">
            <w:pPr>
              <w:spacing w:after="240"/>
              <w:jc w:val="both"/>
              <w:rPr>
                <w:rFonts w:ascii="Arial" w:hAnsi="Arial" w:cs="Arial"/>
                <w:sz w:val="22"/>
                <w:szCs w:val="22"/>
                <w:highlight w:val="yellow"/>
              </w:rPr>
            </w:pPr>
            <w:r w:rsidRPr="007A03EC">
              <w:rPr>
                <w:rFonts w:ascii="Arial" w:hAnsi="Arial" w:cs="Arial"/>
                <w:sz w:val="22"/>
                <w:szCs w:val="22"/>
                <w:highlight w:val="yellow"/>
              </w:rPr>
              <w:t xml:space="preserve">[Examples here </w:t>
            </w:r>
            <w:proofErr w:type="gramStart"/>
            <w:r w:rsidRPr="007A03EC">
              <w:rPr>
                <w:rFonts w:ascii="Arial" w:hAnsi="Arial" w:cs="Arial"/>
                <w:sz w:val="22"/>
                <w:szCs w:val="22"/>
                <w:highlight w:val="yellow"/>
              </w:rPr>
              <w:t>include:</w:t>
            </w:r>
            <w:proofErr w:type="gramEnd"/>
            <w:r w:rsidRPr="007A03EC">
              <w:rPr>
                <w:rFonts w:ascii="Arial" w:hAnsi="Arial" w:cs="Arial"/>
                <w:sz w:val="22"/>
                <w:szCs w:val="22"/>
                <w:highlight w:val="yellow"/>
              </w:rPr>
              <w:t xml:space="preserve"> name, address, date of birth, NI number, telephone number, pay, images, biometric data etc.]</w:t>
            </w:r>
          </w:p>
        </w:tc>
      </w:tr>
      <w:tr w:rsidR="005A2DB5" w:rsidRPr="007A03EC" w14:paraId="123BF481" w14:textId="77777777" w:rsidTr="005A2DB5">
        <w:trPr>
          <w:jc w:val="right"/>
        </w:trPr>
        <w:tc>
          <w:tcPr>
            <w:tcW w:w="3936" w:type="dxa"/>
            <w:shd w:val="clear" w:color="auto" w:fill="auto"/>
          </w:tcPr>
          <w:p w14:paraId="0C982C35" w14:textId="77777777" w:rsidR="005A2DB5" w:rsidRPr="007A03EC" w:rsidRDefault="005A2DB5" w:rsidP="005A2DB5">
            <w:pPr>
              <w:spacing w:after="240"/>
              <w:jc w:val="both"/>
              <w:rPr>
                <w:rFonts w:ascii="Arial" w:hAnsi="Arial" w:cs="Arial"/>
                <w:sz w:val="22"/>
                <w:szCs w:val="22"/>
              </w:rPr>
            </w:pPr>
            <w:r w:rsidRPr="007A03EC">
              <w:rPr>
                <w:rFonts w:ascii="Arial" w:hAnsi="Arial" w:cs="Arial"/>
                <w:sz w:val="22"/>
                <w:szCs w:val="22"/>
              </w:rPr>
              <w:t>Categories of Data Subject</w:t>
            </w:r>
          </w:p>
        </w:tc>
        <w:tc>
          <w:tcPr>
            <w:tcW w:w="4592" w:type="dxa"/>
            <w:shd w:val="clear" w:color="auto" w:fill="auto"/>
          </w:tcPr>
          <w:p w14:paraId="44E4A287" w14:textId="77777777" w:rsidR="005A2DB5" w:rsidRPr="007A03EC" w:rsidRDefault="005A2DB5" w:rsidP="005A2DB5">
            <w:pPr>
              <w:spacing w:after="240"/>
              <w:jc w:val="both"/>
              <w:rPr>
                <w:rFonts w:ascii="Arial" w:hAnsi="Arial" w:cs="Arial"/>
                <w:sz w:val="22"/>
                <w:szCs w:val="22"/>
                <w:highlight w:val="yellow"/>
              </w:rPr>
            </w:pPr>
            <w:r w:rsidRPr="007A03EC">
              <w:rPr>
                <w:rFonts w:ascii="Arial" w:hAnsi="Arial" w:cs="Arial"/>
                <w:sz w:val="22"/>
                <w:szCs w:val="22"/>
                <w:highlight w:val="yellow"/>
              </w:rPr>
              <w:t xml:space="preserve">[Examples include: Staff (including volunteers, agents, and temporary workers), Councils/ clients, suppliers, patients, students / pupils, members of the public, users of a </w:t>
            </w:r>
            <w:proofErr w:type="gramStart"/>
            <w:r w:rsidRPr="007A03EC">
              <w:rPr>
                <w:rFonts w:ascii="Arial" w:hAnsi="Arial" w:cs="Arial"/>
                <w:sz w:val="22"/>
                <w:szCs w:val="22"/>
                <w:highlight w:val="yellow"/>
              </w:rPr>
              <w:t>particular website</w:t>
            </w:r>
            <w:proofErr w:type="gramEnd"/>
            <w:r w:rsidRPr="007A03EC">
              <w:rPr>
                <w:rFonts w:ascii="Arial" w:hAnsi="Arial" w:cs="Arial"/>
                <w:sz w:val="22"/>
                <w:szCs w:val="22"/>
                <w:highlight w:val="yellow"/>
              </w:rPr>
              <w:t xml:space="preserve"> etc.]</w:t>
            </w:r>
          </w:p>
        </w:tc>
      </w:tr>
      <w:tr w:rsidR="005A2DB5" w:rsidRPr="007A03EC" w14:paraId="779AF538" w14:textId="77777777" w:rsidTr="005A2DB5">
        <w:trPr>
          <w:jc w:val="right"/>
        </w:trPr>
        <w:tc>
          <w:tcPr>
            <w:tcW w:w="3936" w:type="dxa"/>
            <w:shd w:val="clear" w:color="auto" w:fill="auto"/>
          </w:tcPr>
          <w:p w14:paraId="211FBC14" w14:textId="77777777" w:rsidR="005A2DB5" w:rsidRPr="007A03EC" w:rsidRDefault="005A2DB5" w:rsidP="005A2DB5">
            <w:pPr>
              <w:spacing w:after="240"/>
              <w:jc w:val="both"/>
              <w:rPr>
                <w:rFonts w:ascii="Arial" w:hAnsi="Arial" w:cs="Arial"/>
                <w:sz w:val="22"/>
                <w:szCs w:val="22"/>
              </w:rPr>
            </w:pPr>
            <w:r w:rsidRPr="007A03EC">
              <w:rPr>
                <w:rFonts w:ascii="Arial" w:hAnsi="Arial" w:cs="Arial"/>
                <w:sz w:val="22"/>
                <w:szCs w:val="22"/>
              </w:rPr>
              <w:t>Plan for return and destruction of the data once the processing is complete UNLESS requirement under union or member state law to preserve that type of data exists</w:t>
            </w:r>
          </w:p>
        </w:tc>
        <w:tc>
          <w:tcPr>
            <w:tcW w:w="4592" w:type="dxa"/>
            <w:shd w:val="clear" w:color="auto" w:fill="auto"/>
          </w:tcPr>
          <w:p w14:paraId="597EFC1E" w14:textId="77777777" w:rsidR="005A2DB5" w:rsidRPr="007A03EC" w:rsidRDefault="005A2DB5" w:rsidP="005A2DB5">
            <w:pPr>
              <w:spacing w:after="240"/>
              <w:jc w:val="both"/>
              <w:rPr>
                <w:rFonts w:ascii="Arial" w:hAnsi="Arial" w:cs="Arial"/>
                <w:sz w:val="22"/>
                <w:szCs w:val="22"/>
                <w:highlight w:val="yellow"/>
              </w:rPr>
            </w:pPr>
            <w:r w:rsidRPr="007A03EC">
              <w:rPr>
                <w:rFonts w:ascii="Arial" w:hAnsi="Arial" w:cs="Arial"/>
                <w:sz w:val="22"/>
                <w:szCs w:val="22"/>
                <w:highlight w:val="yellow"/>
              </w:rPr>
              <w:t>[Describe how long the data will be retained for, how it is to be returned or destroyed]</w:t>
            </w:r>
          </w:p>
        </w:tc>
      </w:tr>
    </w:tbl>
    <w:p w14:paraId="0EBE5BE2" w14:textId="77777777" w:rsidR="005A2DB5" w:rsidRPr="005A2DB5" w:rsidRDefault="005A2DB5" w:rsidP="005A2DB5">
      <w:pPr>
        <w:spacing w:after="240"/>
        <w:jc w:val="both"/>
        <w:rPr>
          <w:rFonts w:ascii="Arial" w:hAnsi="Arial"/>
          <w:sz w:val="22"/>
          <w:lang w:val="en-US" w:eastAsia="en-US"/>
        </w:rPr>
      </w:pPr>
    </w:p>
    <w:p w14:paraId="44651F4A" w14:textId="77777777" w:rsidR="005A2DB5" w:rsidRPr="00C13C49" w:rsidRDefault="005A2DB5" w:rsidP="00F34907">
      <w:pPr>
        <w:jc w:val="center"/>
        <w:rPr>
          <w:rFonts w:ascii="Arial" w:hAnsi="Arial" w:cs="Arial"/>
          <w:sz w:val="22"/>
          <w:szCs w:val="22"/>
        </w:rPr>
      </w:pPr>
    </w:p>
    <w:p w14:paraId="7948E593" w14:textId="77777777" w:rsidR="00F34907" w:rsidRPr="00C13C49" w:rsidRDefault="00F34907" w:rsidP="00F34907">
      <w:pPr>
        <w:jc w:val="center"/>
        <w:rPr>
          <w:rFonts w:ascii="Arial" w:hAnsi="Arial" w:cs="Arial"/>
          <w:sz w:val="22"/>
          <w:szCs w:val="22"/>
        </w:rPr>
      </w:pPr>
    </w:p>
    <w:sectPr w:rsidR="00F34907" w:rsidRPr="00C13C49" w:rsidSect="00547FA6">
      <w:pgSz w:w="11900" w:h="16840"/>
      <w:pgMar w:top="720" w:right="720" w:bottom="720" w:left="720" w:header="720" w:footer="6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E301" w14:textId="77777777" w:rsidR="00147C39" w:rsidRDefault="00147C39">
      <w:r>
        <w:separator/>
      </w:r>
    </w:p>
  </w:endnote>
  <w:endnote w:type="continuationSeparator" w:id="0">
    <w:p w14:paraId="4761E302" w14:textId="77777777" w:rsidR="00147C39" w:rsidRDefault="0014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E304" w14:textId="77777777" w:rsidR="00147C39" w:rsidRDefault="00147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61E305" w14:textId="77777777" w:rsidR="00147C39" w:rsidRDefault="00147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E309" w14:textId="69522884" w:rsidR="00147C39" w:rsidRPr="00E807D9" w:rsidRDefault="00147C39" w:rsidP="00DF4B6A">
    <w:pPr>
      <w:pStyle w:val="Footer"/>
      <w:pBdr>
        <w:top w:val="single" w:sz="4" w:space="1" w:color="auto"/>
      </w:pBdr>
      <w:jc w:val="righ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E2FF" w14:textId="77777777" w:rsidR="00147C39" w:rsidRDefault="00147C39">
      <w:r>
        <w:separator/>
      </w:r>
    </w:p>
  </w:footnote>
  <w:footnote w:type="continuationSeparator" w:id="0">
    <w:p w14:paraId="4761E300" w14:textId="77777777" w:rsidR="00147C39" w:rsidRDefault="0014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E303" w14:textId="77777777" w:rsidR="00147C39" w:rsidRPr="008910C7" w:rsidRDefault="00147C39" w:rsidP="00614888">
    <w:pPr>
      <w:jc w:val="cent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2F8"/>
    <w:multiLevelType w:val="multilevel"/>
    <w:tmpl w:val="867CB1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CB77B52"/>
    <w:multiLevelType w:val="hybridMultilevel"/>
    <w:tmpl w:val="981AB5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6B3"/>
    <w:multiLevelType w:val="hybridMultilevel"/>
    <w:tmpl w:val="187CD082"/>
    <w:lvl w:ilvl="0" w:tplc="FE64FB3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3532BE"/>
    <w:multiLevelType w:val="hybridMultilevel"/>
    <w:tmpl w:val="AE46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87938"/>
    <w:multiLevelType w:val="hybridMultilevel"/>
    <w:tmpl w:val="500A15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B4C63"/>
    <w:multiLevelType w:val="hybridMultilevel"/>
    <w:tmpl w:val="71AC6C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655D5"/>
    <w:multiLevelType w:val="hybridMultilevel"/>
    <w:tmpl w:val="3586D3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61A3F"/>
    <w:multiLevelType w:val="hybridMultilevel"/>
    <w:tmpl w:val="1FB02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71802"/>
    <w:multiLevelType w:val="multilevel"/>
    <w:tmpl w:val="7FB6D920"/>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360EB1"/>
    <w:multiLevelType w:val="hybridMultilevel"/>
    <w:tmpl w:val="8056CAAA"/>
    <w:lvl w:ilvl="0" w:tplc="5CE897A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F0641"/>
    <w:multiLevelType w:val="hybridMultilevel"/>
    <w:tmpl w:val="278EB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6695F"/>
    <w:multiLevelType w:val="hybridMultilevel"/>
    <w:tmpl w:val="58262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D4096"/>
    <w:multiLevelType w:val="hybridMultilevel"/>
    <w:tmpl w:val="D3D40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4E1838"/>
    <w:multiLevelType w:val="hybridMultilevel"/>
    <w:tmpl w:val="898C5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E25B7"/>
    <w:multiLevelType w:val="multilevel"/>
    <w:tmpl w:val="2FE6029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48E00F4C"/>
    <w:multiLevelType w:val="multilevel"/>
    <w:tmpl w:val="49BC033E"/>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03A779D"/>
    <w:multiLevelType w:val="hybridMultilevel"/>
    <w:tmpl w:val="3C68B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2A703B"/>
    <w:multiLevelType w:val="multilevel"/>
    <w:tmpl w:val="9496C554"/>
    <w:lvl w:ilvl="0">
      <w:start w:val="2"/>
      <w:numFmt w:val="decimal"/>
      <w:lvlText w:val="%1"/>
      <w:lvlJc w:val="left"/>
      <w:pPr>
        <w:tabs>
          <w:tab w:val="num" w:pos="705"/>
        </w:tabs>
        <w:ind w:left="705" w:hanging="705"/>
      </w:pPr>
      <w:rPr>
        <w:rFonts w:cs="Times New Roman" w:hint="default"/>
        <w:b w:val="0"/>
      </w:rPr>
    </w:lvl>
    <w:lvl w:ilvl="1">
      <w:start w:val="2"/>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18" w15:restartNumberingAfterBreak="0">
    <w:nsid w:val="543D5F54"/>
    <w:multiLevelType w:val="multilevel"/>
    <w:tmpl w:val="A2726148"/>
    <w:lvl w:ilvl="0">
      <w:start w:val="4"/>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59"/>
        </w:tabs>
        <w:ind w:left="759" w:hanging="405"/>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136"/>
        </w:tabs>
        <w:ind w:left="2136" w:hanging="72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19" w15:restartNumberingAfterBreak="0">
    <w:nsid w:val="569E2C9E"/>
    <w:multiLevelType w:val="hybridMultilevel"/>
    <w:tmpl w:val="E7FC59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934D8"/>
    <w:multiLevelType w:val="multilevel"/>
    <w:tmpl w:val="5992C83C"/>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2"/>
        <w:szCs w:val="22"/>
      </w:rPr>
    </w:lvl>
    <w:lvl w:ilvl="2">
      <w:start w:val="1"/>
      <w:numFmt w:val="decimal"/>
      <w:pStyle w:val="Level3Number"/>
      <w:lvlText w:val="%1.%2.%3"/>
      <w:lvlJc w:val="left"/>
      <w:pPr>
        <w:tabs>
          <w:tab w:val="num" w:pos="1751"/>
        </w:tabs>
        <w:ind w:left="1751" w:hanging="851"/>
      </w:pPr>
      <w:rPr>
        <w:rFonts w:hint="default"/>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61D87774"/>
    <w:multiLevelType w:val="multilevel"/>
    <w:tmpl w:val="E1F06790"/>
    <w:lvl w:ilvl="0">
      <w:start w:val="9"/>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2" w15:restartNumberingAfterBreak="0">
    <w:nsid w:val="68AB4678"/>
    <w:multiLevelType w:val="multilevel"/>
    <w:tmpl w:val="39969B9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68FD0EF4"/>
    <w:multiLevelType w:val="multilevel"/>
    <w:tmpl w:val="BAB2C3A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4" w15:restartNumberingAfterBreak="0">
    <w:nsid w:val="6C181FE9"/>
    <w:multiLevelType w:val="multilevel"/>
    <w:tmpl w:val="EE887532"/>
    <w:lvl w:ilvl="0">
      <w:start w:val="10"/>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0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5" w15:restartNumberingAfterBreak="0">
    <w:nsid w:val="6F8B0880"/>
    <w:multiLevelType w:val="hybridMultilevel"/>
    <w:tmpl w:val="79BA2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77690"/>
    <w:multiLevelType w:val="singleLevel"/>
    <w:tmpl w:val="92D45B78"/>
    <w:lvl w:ilvl="0">
      <w:start w:val="1"/>
      <w:numFmt w:val="lowerRoman"/>
      <w:lvlText w:val="(%1)"/>
      <w:legacy w:legacy="1" w:legacySpace="0" w:legacyIndent="709"/>
      <w:lvlJc w:val="left"/>
      <w:pPr>
        <w:ind w:left="709" w:hanging="709"/>
      </w:pPr>
      <w:rPr>
        <w:rFonts w:cs="Times New Roman"/>
      </w:rPr>
    </w:lvl>
  </w:abstractNum>
  <w:num w:numId="1">
    <w:abstractNumId w:val="26"/>
  </w:num>
  <w:num w:numId="2">
    <w:abstractNumId w:val="23"/>
  </w:num>
  <w:num w:numId="3">
    <w:abstractNumId w:val="17"/>
  </w:num>
  <w:num w:numId="4">
    <w:abstractNumId w:val="0"/>
  </w:num>
  <w:num w:numId="5">
    <w:abstractNumId w:val="9"/>
  </w:num>
  <w:num w:numId="6">
    <w:abstractNumId w:val="24"/>
  </w:num>
  <w:num w:numId="7">
    <w:abstractNumId w:val="18"/>
  </w:num>
  <w:num w:numId="8">
    <w:abstractNumId w:val="14"/>
  </w:num>
  <w:num w:numId="9">
    <w:abstractNumId w:val="21"/>
  </w:num>
  <w:num w:numId="10">
    <w:abstractNumId w:val="22"/>
  </w:num>
  <w:num w:numId="11">
    <w:abstractNumId w:val="2"/>
  </w:num>
  <w:num w:numId="12">
    <w:abstractNumId w:val="1"/>
  </w:num>
  <w:num w:numId="13">
    <w:abstractNumId w:val="4"/>
  </w:num>
  <w:num w:numId="14">
    <w:abstractNumId w:val="10"/>
  </w:num>
  <w:num w:numId="15">
    <w:abstractNumId w:val="7"/>
  </w:num>
  <w:num w:numId="16">
    <w:abstractNumId w:val="19"/>
  </w:num>
  <w:num w:numId="17">
    <w:abstractNumId w:val="25"/>
  </w:num>
  <w:num w:numId="18">
    <w:abstractNumId w:val="13"/>
  </w:num>
  <w:num w:numId="19">
    <w:abstractNumId w:val="5"/>
  </w:num>
  <w:num w:numId="20">
    <w:abstractNumId w:val="11"/>
  </w:num>
  <w:num w:numId="21">
    <w:abstractNumId w:val="6"/>
  </w:num>
  <w:num w:numId="22">
    <w:abstractNumId w:val="16"/>
  </w:num>
  <w:num w:numId="23">
    <w:abstractNumId w:val="20"/>
  </w:num>
  <w:num w:numId="24">
    <w:abstractNumId w:val="12"/>
  </w:num>
  <w:num w:numId="25">
    <w:abstractNumId w:val="3"/>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434"/>
    <w:rsid w:val="00001AC2"/>
    <w:rsid w:val="000146E3"/>
    <w:rsid w:val="00031019"/>
    <w:rsid w:val="0005177D"/>
    <w:rsid w:val="00056794"/>
    <w:rsid w:val="00060A7D"/>
    <w:rsid w:val="00066A0B"/>
    <w:rsid w:val="00070691"/>
    <w:rsid w:val="00091D53"/>
    <w:rsid w:val="000D7559"/>
    <w:rsid w:val="000F6499"/>
    <w:rsid w:val="00102274"/>
    <w:rsid w:val="00111A4C"/>
    <w:rsid w:val="001121C2"/>
    <w:rsid w:val="00113BD8"/>
    <w:rsid w:val="001141DD"/>
    <w:rsid w:val="001247E7"/>
    <w:rsid w:val="00147C39"/>
    <w:rsid w:val="001533A7"/>
    <w:rsid w:val="00160865"/>
    <w:rsid w:val="00160AC4"/>
    <w:rsid w:val="00165B75"/>
    <w:rsid w:val="001826AB"/>
    <w:rsid w:val="00182CC0"/>
    <w:rsid w:val="00186539"/>
    <w:rsid w:val="00195BA3"/>
    <w:rsid w:val="001A4D43"/>
    <w:rsid w:val="001A7700"/>
    <w:rsid w:val="001B1041"/>
    <w:rsid w:val="001B1DD7"/>
    <w:rsid w:val="001B6AE8"/>
    <w:rsid w:val="001B6B48"/>
    <w:rsid w:val="001C320B"/>
    <w:rsid w:val="001C655B"/>
    <w:rsid w:val="001F0D7A"/>
    <w:rsid w:val="001F1D4C"/>
    <w:rsid w:val="00202D59"/>
    <w:rsid w:val="00222E5E"/>
    <w:rsid w:val="00232BD7"/>
    <w:rsid w:val="00232D60"/>
    <w:rsid w:val="00253D76"/>
    <w:rsid w:val="0027352C"/>
    <w:rsid w:val="002835AD"/>
    <w:rsid w:val="00284B47"/>
    <w:rsid w:val="002952E6"/>
    <w:rsid w:val="00295FB9"/>
    <w:rsid w:val="002A51AF"/>
    <w:rsid w:val="002B1E48"/>
    <w:rsid w:val="002C61DE"/>
    <w:rsid w:val="00306E7A"/>
    <w:rsid w:val="00312773"/>
    <w:rsid w:val="00315CCE"/>
    <w:rsid w:val="00326585"/>
    <w:rsid w:val="00342540"/>
    <w:rsid w:val="003547C5"/>
    <w:rsid w:val="00375E84"/>
    <w:rsid w:val="00376CF9"/>
    <w:rsid w:val="003A0135"/>
    <w:rsid w:val="003A6532"/>
    <w:rsid w:val="003A6CD5"/>
    <w:rsid w:val="003B3697"/>
    <w:rsid w:val="003B6568"/>
    <w:rsid w:val="003D7426"/>
    <w:rsid w:val="003E2033"/>
    <w:rsid w:val="003E5D32"/>
    <w:rsid w:val="003F2267"/>
    <w:rsid w:val="003F2FAB"/>
    <w:rsid w:val="00401695"/>
    <w:rsid w:val="00402FFD"/>
    <w:rsid w:val="00407544"/>
    <w:rsid w:val="00410CCA"/>
    <w:rsid w:val="004249C0"/>
    <w:rsid w:val="004403C0"/>
    <w:rsid w:val="0046498D"/>
    <w:rsid w:val="00491F99"/>
    <w:rsid w:val="004D22DD"/>
    <w:rsid w:val="004E4AB0"/>
    <w:rsid w:val="005069BD"/>
    <w:rsid w:val="00510E1C"/>
    <w:rsid w:val="005114D6"/>
    <w:rsid w:val="005127CE"/>
    <w:rsid w:val="0051442B"/>
    <w:rsid w:val="00515CC7"/>
    <w:rsid w:val="00517B49"/>
    <w:rsid w:val="00530234"/>
    <w:rsid w:val="005347E5"/>
    <w:rsid w:val="00547FA6"/>
    <w:rsid w:val="00582DDC"/>
    <w:rsid w:val="00593434"/>
    <w:rsid w:val="005A0EA9"/>
    <w:rsid w:val="005A2DB5"/>
    <w:rsid w:val="005D52CD"/>
    <w:rsid w:val="005E0A26"/>
    <w:rsid w:val="00603724"/>
    <w:rsid w:val="00614888"/>
    <w:rsid w:val="006157D0"/>
    <w:rsid w:val="0061723A"/>
    <w:rsid w:val="006207C7"/>
    <w:rsid w:val="00622C9E"/>
    <w:rsid w:val="00624049"/>
    <w:rsid w:val="00631DC7"/>
    <w:rsid w:val="0063248E"/>
    <w:rsid w:val="00635DBD"/>
    <w:rsid w:val="00640F4F"/>
    <w:rsid w:val="006564EB"/>
    <w:rsid w:val="0066092D"/>
    <w:rsid w:val="00664185"/>
    <w:rsid w:val="00664A82"/>
    <w:rsid w:val="0068719D"/>
    <w:rsid w:val="0069658A"/>
    <w:rsid w:val="006B7D47"/>
    <w:rsid w:val="006C01CA"/>
    <w:rsid w:val="006C6D7C"/>
    <w:rsid w:val="006D02BE"/>
    <w:rsid w:val="006D228B"/>
    <w:rsid w:val="006E1B86"/>
    <w:rsid w:val="006E55EE"/>
    <w:rsid w:val="006F0FD9"/>
    <w:rsid w:val="00701F82"/>
    <w:rsid w:val="00720386"/>
    <w:rsid w:val="007275E5"/>
    <w:rsid w:val="00775DB6"/>
    <w:rsid w:val="00777375"/>
    <w:rsid w:val="007A03EC"/>
    <w:rsid w:val="007B6107"/>
    <w:rsid w:val="007C0555"/>
    <w:rsid w:val="007D15C5"/>
    <w:rsid w:val="00801EFC"/>
    <w:rsid w:val="00811181"/>
    <w:rsid w:val="00814983"/>
    <w:rsid w:val="00842256"/>
    <w:rsid w:val="00856BEF"/>
    <w:rsid w:val="008627AE"/>
    <w:rsid w:val="00872851"/>
    <w:rsid w:val="00872865"/>
    <w:rsid w:val="00873CE9"/>
    <w:rsid w:val="00876808"/>
    <w:rsid w:val="00885C5D"/>
    <w:rsid w:val="008910C7"/>
    <w:rsid w:val="00893E66"/>
    <w:rsid w:val="008958AF"/>
    <w:rsid w:val="008A3059"/>
    <w:rsid w:val="008A3D86"/>
    <w:rsid w:val="008A779F"/>
    <w:rsid w:val="008C35C3"/>
    <w:rsid w:val="008E59E7"/>
    <w:rsid w:val="008F4FB6"/>
    <w:rsid w:val="00902D95"/>
    <w:rsid w:val="00907839"/>
    <w:rsid w:val="009459B7"/>
    <w:rsid w:val="00966D2E"/>
    <w:rsid w:val="00977179"/>
    <w:rsid w:val="00987053"/>
    <w:rsid w:val="009876C6"/>
    <w:rsid w:val="00990EF7"/>
    <w:rsid w:val="009A797A"/>
    <w:rsid w:val="009C052E"/>
    <w:rsid w:val="009C758A"/>
    <w:rsid w:val="009E3D9F"/>
    <w:rsid w:val="009F3542"/>
    <w:rsid w:val="009F5F27"/>
    <w:rsid w:val="00A05EBC"/>
    <w:rsid w:val="00A1600C"/>
    <w:rsid w:val="00A333FF"/>
    <w:rsid w:val="00A503CE"/>
    <w:rsid w:val="00A57A38"/>
    <w:rsid w:val="00A807B5"/>
    <w:rsid w:val="00A81E7D"/>
    <w:rsid w:val="00A95AE9"/>
    <w:rsid w:val="00AA4FDC"/>
    <w:rsid w:val="00AA743F"/>
    <w:rsid w:val="00AB6938"/>
    <w:rsid w:val="00AB751B"/>
    <w:rsid w:val="00AD07EE"/>
    <w:rsid w:val="00AD6D51"/>
    <w:rsid w:val="00AF28B8"/>
    <w:rsid w:val="00AF6E54"/>
    <w:rsid w:val="00B01045"/>
    <w:rsid w:val="00B03E67"/>
    <w:rsid w:val="00B06564"/>
    <w:rsid w:val="00B1184C"/>
    <w:rsid w:val="00B24CD6"/>
    <w:rsid w:val="00B26325"/>
    <w:rsid w:val="00B346D0"/>
    <w:rsid w:val="00B35F91"/>
    <w:rsid w:val="00B412A3"/>
    <w:rsid w:val="00B611CC"/>
    <w:rsid w:val="00B9573C"/>
    <w:rsid w:val="00BB34F8"/>
    <w:rsid w:val="00BD503D"/>
    <w:rsid w:val="00BE0B15"/>
    <w:rsid w:val="00BF1A6C"/>
    <w:rsid w:val="00BF63A6"/>
    <w:rsid w:val="00BF6ABE"/>
    <w:rsid w:val="00BF75F9"/>
    <w:rsid w:val="00C13C49"/>
    <w:rsid w:val="00C141B4"/>
    <w:rsid w:val="00C40360"/>
    <w:rsid w:val="00C40369"/>
    <w:rsid w:val="00C46D69"/>
    <w:rsid w:val="00C56278"/>
    <w:rsid w:val="00C62EBC"/>
    <w:rsid w:val="00C7404A"/>
    <w:rsid w:val="00C944D1"/>
    <w:rsid w:val="00CB01E0"/>
    <w:rsid w:val="00CC02C3"/>
    <w:rsid w:val="00CD5E6D"/>
    <w:rsid w:val="00CE6D9C"/>
    <w:rsid w:val="00D055E5"/>
    <w:rsid w:val="00D12DEF"/>
    <w:rsid w:val="00D14ED5"/>
    <w:rsid w:val="00D15047"/>
    <w:rsid w:val="00D36A3B"/>
    <w:rsid w:val="00D5516E"/>
    <w:rsid w:val="00D5520E"/>
    <w:rsid w:val="00D716CE"/>
    <w:rsid w:val="00D760AC"/>
    <w:rsid w:val="00D766E5"/>
    <w:rsid w:val="00D909B0"/>
    <w:rsid w:val="00D928BE"/>
    <w:rsid w:val="00DA1B73"/>
    <w:rsid w:val="00DA32EE"/>
    <w:rsid w:val="00DB4D9D"/>
    <w:rsid w:val="00DB5CBC"/>
    <w:rsid w:val="00DC0077"/>
    <w:rsid w:val="00DC1161"/>
    <w:rsid w:val="00DC35C4"/>
    <w:rsid w:val="00DE3DE2"/>
    <w:rsid w:val="00DF4B6A"/>
    <w:rsid w:val="00E07C74"/>
    <w:rsid w:val="00E15D37"/>
    <w:rsid w:val="00E47BD4"/>
    <w:rsid w:val="00E602A8"/>
    <w:rsid w:val="00E60495"/>
    <w:rsid w:val="00E807D9"/>
    <w:rsid w:val="00ED7886"/>
    <w:rsid w:val="00EE4FDF"/>
    <w:rsid w:val="00F0102B"/>
    <w:rsid w:val="00F0670E"/>
    <w:rsid w:val="00F34907"/>
    <w:rsid w:val="00F426DA"/>
    <w:rsid w:val="00F43D06"/>
    <w:rsid w:val="00F4770D"/>
    <w:rsid w:val="00F536B9"/>
    <w:rsid w:val="00F64579"/>
    <w:rsid w:val="00F653EF"/>
    <w:rsid w:val="00F813BC"/>
    <w:rsid w:val="00F90680"/>
    <w:rsid w:val="00FE0546"/>
    <w:rsid w:val="00FF53C5"/>
    <w:rsid w:val="00FF6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7105"/>
    <o:shapelayout v:ext="edit">
      <o:idmap v:ext="edit" data="1"/>
    </o:shapelayout>
  </w:shapeDefaults>
  <w:decimalSymbol w:val="."/>
  <w:listSeparator w:val=","/>
  <w14:docId w14:val="4761E188"/>
  <w15:docId w15:val="{076DD545-3366-4F5F-BF87-EE5CFA01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B15"/>
    <w:rPr>
      <w:sz w:val="20"/>
      <w:szCs w:val="20"/>
    </w:rPr>
  </w:style>
  <w:style w:type="paragraph" w:styleId="Heading1">
    <w:name w:val="heading 1"/>
    <w:basedOn w:val="Normal"/>
    <w:next w:val="Normal"/>
    <w:link w:val="Heading1Char"/>
    <w:uiPriority w:val="99"/>
    <w:qFormat/>
    <w:rsid w:val="00BE0B15"/>
    <w:pPr>
      <w:keepNext/>
      <w:widowControl w:val="0"/>
      <w:outlineLvl w:val="0"/>
    </w:pPr>
    <w:rPr>
      <w:sz w:val="24"/>
      <w:u w:val="single"/>
    </w:rPr>
  </w:style>
  <w:style w:type="paragraph" w:styleId="Heading2">
    <w:name w:val="heading 2"/>
    <w:basedOn w:val="Heading1"/>
    <w:next w:val="Normal"/>
    <w:link w:val="Heading2Char"/>
    <w:uiPriority w:val="99"/>
    <w:qFormat/>
    <w:rsid w:val="00BE0B15"/>
    <w:pPr>
      <w:keepLines/>
      <w:widowControl/>
      <w:tabs>
        <w:tab w:val="left" w:pos="-1418"/>
        <w:tab w:val="left" w:pos="2835"/>
      </w:tabs>
      <w:overflowPunct w:val="0"/>
      <w:autoSpaceDE w:val="0"/>
      <w:autoSpaceDN w:val="0"/>
      <w:adjustRightInd w:val="0"/>
      <w:spacing w:after="260" w:line="264" w:lineRule="auto"/>
      <w:ind w:left="709" w:hanging="1418"/>
      <w:textAlignment w:val="baseline"/>
      <w:outlineLvl w:val="1"/>
    </w:pPr>
    <w:rPr>
      <w:rFonts w:ascii="Book Antiqua" w:hAnsi="Book Antiqua"/>
      <w:b/>
      <w:i/>
      <w:smallCaps/>
      <w:kern w:val="28"/>
      <w:sz w:val="22"/>
      <w:u w:val="none"/>
    </w:rPr>
  </w:style>
  <w:style w:type="paragraph" w:styleId="Heading3">
    <w:name w:val="heading 3"/>
    <w:basedOn w:val="Heading2"/>
    <w:next w:val="Normal"/>
    <w:link w:val="Heading3Char"/>
    <w:uiPriority w:val="99"/>
    <w:qFormat/>
    <w:rsid w:val="00BE0B15"/>
    <w:pPr>
      <w:numPr>
        <w:ilvl w:val="2"/>
      </w:numPr>
      <w:tabs>
        <w:tab w:val="clear" w:pos="2835"/>
        <w:tab w:val="left" w:pos="0"/>
      </w:tabs>
      <w:ind w:left="709" w:hanging="1418"/>
      <w:outlineLvl w:val="2"/>
    </w:pPr>
    <w:rPr>
      <w:smallCaps w:val="0"/>
    </w:rPr>
  </w:style>
  <w:style w:type="paragraph" w:styleId="Heading4">
    <w:name w:val="heading 4"/>
    <w:basedOn w:val="Normal"/>
    <w:next w:val="Normal"/>
    <w:link w:val="Heading4Char"/>
    <w:semiHidden/>
    <w:unhideWhenUsed/>
    <w:qFormat/>
    <w:locked/>
    <w:rsid w:val="005A2D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CCE"/>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15CC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15CCE"/>
    <w:rPr>
      <w:rFonts w:ascii="Cambria" w:hAnsi="Cambria" w:cs="Times New Roman"/>
      <w:b/>
      <w:bCs/>
      <w:sz w:val="26"/>
      <w:szCs w:val="26"/>
    </w:rPr>
  </w:style>
  <w:style w:type="paragraph" w:styleId="Header">
    <w:name w:val="header"/>
    <w:basedOn w:val="Normal"/>
    <w:link w:val="HeaderChar"/>
    <w:uiPriority w:val="99"/>
    <w:rsid w:val="00BE0B15"/>
    <w:pPr>
      <w:tabs>
        <w:tab w:val="center" w:pos="4153"/>
        <w:tab w:val="right" w:pos="8306"/>
      </w:tabs>
    </w:pPr>
  </w:style>
  <w:style w:type="character" w:customStyle="1" w:styleId="HeaderChar">
    <w:name w:val="Header Char"/>
    <w:basedOn w:val="DefaultParagraphFont"/>
    <w:link w:val="Header"/>
    <w:uiPriority w:val="99"/>
    <w:locked/>
    <w:rsid w:val="00315CCE"/>
    <w:rPr>
      <w:rFonts w:cs="Times New Roman"/>
      <w:sz w:val="20"/>
      <w:szCs w:val="20"/>
    </w:rPr>
  </w:style>
  <w:style w:type="paragraph" w:styleId="Footer">
    <w:name w:val="footer"/>
    <w:basedOn w:val="Normal"/>
    <w:link w:val="FooterChar"/>
    <w:uiPriority w:val="99"/>
    <w:rsid w:val="00BE0B15"/>
    <w:pPr>
      <w:tabs>
        <w:tab w:val="center" w:pos="4153"/>
        <w:tab w:val="right" w:pos="8306"/>
      </w:tabs>
    </w:pPr>
  </w:style>
  <w:style w:type="character" w:customStyle="1" w:styleId="FooterChar">
    <w:name w:val="Footer Char"/>
    <w:basedOn w:val="DefaultParagraphFont"/>
    <w:link w:val="Footer"/>
    <w:uiPriority w:val="99"/>
    <w:locked/>
    <w:rsid w:val="00315CCE"/>
    <w:rPr>
      <w:rFonts w:cs="Times New Roman"/>
      <w:sz w:val="20"/>
      <w:szCs w:val="20"/>
    </w:rPr>
  </w:style>
  <w:style w:type="paragraph" w:styleId="DocumentMap">
    <w:name w:val="Document Map"/>
    <w:basedOn w:val="Normal"/>
    <w:link w:val="DocumentMapChar"/>
    <w:uiPriority w:val="99"/>
    <w:semiHidden/>
    <w:rsid w:val="00BE0B15"/>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15CCE"/>
    <w:rPr>
      <w:rFonts w:cs="Times New Roman"/>
      <w:sz w:val="2"/>
    </w:rPr>
  </w:style>
  <w:style w:type="paragraph" w:styleId="BodyTextIndent2">
    <w:name w:val="Body Text Indent 2"/>
    <w:basedOn w:val="Normal"/>
    <w:link w:val="BodyTextIndent2Char"/>
    <w:uiPriority w:val="99"/>
    <w:rsid w:val="00BE0B15"/>
    <w:pPr>
      <w:ind w:left="1418" w:hanging="709"/>
      <w:jc w:val="both"/>
    </w:pPr>
  </w:style>
  <w:style w:type="character" w:customStyle="1" w:styleId="BodyTextIndent2Char">
    <w:name w:val="Body Text Indent 2 Char"/>
    <w:basedOn w:val="DefaultParagraphFont"/>
    <w:link w:val="BodyTextIndent2"/>
    <w:uiPriority w:val="99"/>
    <w:locked/>
    <w:rsid w:val="00315CCE"/>
    <w:rPr>
      <w:rFonts w:cs="Times New Roman"/>
      <w:sz w:val="20"/>
      <w:szCs w:val="20"/>
    </w:rPr>
  </w:style>
  <w:style w:type="character" w:styleId="Hyperlink">
    <w:name w:val="Hyperlink"/>
    <w:basedOn w:val="DefaultParagraphFont"/>
    <w:uiPriority w:val="99"/>
    <w:rsid w:val="00BE0B15"/>
    <w:rPr>
      <w:rFonts w:cs="Times New Roman"/>
      <w:color w:val="0000FF"/>
      <w:u w:val="single"/>
    </w:rPr>
  </w:style>
  <w:style w:type="character" w:styleId="FollowedHyperlink">
    <w:name w:val="FollowedHyperlink"/>
    <w:basedOn w:val="DefaultParagraphFont"/>
    <w:uiPriority w:val="99"/>
    <w:rsid w:val="00BE0B15"/>
    <w:rPr>
      <w:rFonts w:cs="Times New Roman"/>
      <w:color w:val="800080"/>
      <w:u w:val="single"/>
    </w:rPr>
  </w:style>
  <w:style w:type="character" w:styleId="PageNumber">
    <w:name w:val="page number"/>
    <w:basedOn w:val="DefaultParagraphFont"/>
    <w:uiPriority w:val="99"/>
    <w:rsid w:val="00BE0B15"/>
    <w:rPr>
      <w:rFonts w:cs="Times New Roman"/>
    </w:rPr>
  </w:style>
  <w:style w:type="paragraph" w:styleId="BodyTextIndent">
    <w:name w:val="Body Text Indent"/>
    <w:basedOn w:val="Normal"/>
    <w:link w:val="BodyTextIndentChar"/>
    <w:uiPriority w:val="99"/>
    <w:rsid w:val="00BE0B15"/>
    <w:pPr>
      <w:tabs>
        <w:tab w:val="left" w:pos="567"/>
      </w:tabs>
      <w:ind w:left="993" w:hanging="993"/>
      <w:jc w:val="both"/>
    </w:pPr>
    <w:rPr>
      <w:rFonts w:ascii="Arial" w:hAnsi="Arial"/>
    </w:rPr>
  </w:style>
  <w:style w:type="character" w:customStyle="1" w:styleId="BodyTextIndentChar">
    <w:name w:val="Body Text Indent Char"/>
    <w:basedOn w:val="DefaultParagraphFont"/>
    <w:link w:val="BodyTextIndent"/>
    <w:uiPriority w:val="99"/>
    <w:locked/>
    <w:rsid w:val="00315CCE"/>
    <w:rPr>
      <w:rFonts w:cs="Times New Roman"/>
      <w:sz w:val="20"/>
      <w:szCs w:val="20"/>
    </w:rPr>
  </w:style>
  <w:style w:type="paragraph" w:styleId="BodyText">
    <w:name w:val="Body Text"/>
    <w:basedOn w:val="Normal"/>
    <w:link w:val="BodyTextChar"/>
    <w:uiPriority w:val="99"/>
    <w:rsid w:val="00BE0B15"/>
    <w:pPr>
      <w:jc w:val="both"/>
    </w:pPr>
    <w:rPr>
      <w:rFonts w:ascii="Arial" w:hAnsi="Arial"/>
    </w:rPr>
  </w:style>
  <w:style w:type="character" w:customStyle="1" w:styleId="BodyTextChar">
    <w:name w:val="Body Text Char"/>
    <w:basedOn w:val="DefaultParagraphFont"/>
    <w:link w:val="BodyText"/>
    <w:uiPriority w:val="99"/>
    <w:locked/>
    <w:rsid w:val="00315CCE"/>
    <w:rPr>
      <w:rFonts w:cs="Times New Roman"/>
      <w:sz w:val="20"/>
      <w:szCs w:val="20"/>
    </w:rPr>
  </w:style>
  <w:style w:type="paragraph" w:styleId="BodyTextIndent3">
    <w:name w:val="Body Text Indent 3"/>
    <w:basedOn w:val="Normal"/>
    <w:link w:val="BodyTextIndent3Char"/>
    <w:uiPriority w:val="99"/>
    <w:rsid w:val="00BE0B15"/>
    <w:pPr>
      <w:ind w:left="1418" w:hanging="710"/>
      <w:jc w:val="both"/>
    </w:pPr>
    <w:rPr>
      <w:rFonts w:ascii="Arial" w:hAnsi="Arial"/>
    </w:rPr>
  </w:style>
  <w:style w:type="character" w:customStyle="1" w:styleId="BodyTextIndent3Char">
    <w:name w:val="Body Text Indent 3 Char"/>
    <w:basedOn w:val="DefaultParagraphFont"/>
    <w:link w:val="BodyTextIndent3"/>
    <w:uiPriority w:val="99"/>
    <w:locked/>
    <w:rsid w:val="00315CCE"/>
    <w:rPr>
      <w:rFonts w:cs="Times New Roman"/>
      <w:sz w:val="16"/>
      <w:szCs w:val="16"/>
    </w:rPr>
  </w:style>
  <w:style w:type="paragraph" w:styleId="BodyText2">
    <w:name w:val="Body Text 2"/>
    <w:basedOn w:val="Normal"/>
    <w:link w:val="BodyText2Char"/>
    <w:uiPriority w:val="99"/>
    <w:rsid w:val="00BE0B15"/>
    <w:rPr>
      <w:rFonts w:ascii="Arial" w:hAnsi="Arial"/>
      <w:sz w:val="18"/>
    </w:rPr>
  </w:style>
  <w:style w:type="character" w:customStyle="1" w:styleId="BodyText2Char">
    <w:name w:val="Body Text 2 Char"/>
    <w:basedOn w:val="DefaultParagraphFont"/>
    <w:link w:val="BodyText2"/>
    <w:uiPriority w:val="99"/>
    <w:locked/>
    <w:rsid w:val="00315CCE"/>
    <w:rPr>
      <w:rFonts w:cs="Times New Roman"/>
      <w:sz w:val="20"/>
      <w:szCs w:val="20"/>
    </w:rPr>
  </w:style>
  <w:style w:type="paragraph" w:styleId="Caption">
    <w:name w:val="caption"/>
    <w:basedOn w:val="Normal"/>
    <w:next w:val="Normal"/>
    <w:uiPriority w:val="99"/>
    <w:qFormat/>
    <w:rsid w:val="00BE0B15"/>
    <w:pPr>
      <w:keepNext/>
      <w:keepLines/>
      <w:overflowPunct w:val="0"/>
      <w:autoSpaceDE w:val="0"/>
      <w:autoSpaceDN w:val="0"/>
      <w:adjustRightInd w:val="0"/>
      <w:spacing w:before="220" w:after="260" w:line="264" w:lineRule="auto"/>
      <w:ind w:hanging="1418"/>
      <w:textAlignment w:val="baseline"/>
    </w:pPr>
    <w:rPr>
      <w:rFonts w:ascii="Book Antiqua" w:hAnsi="Book Antiqua"/>
      <w:b/>
      <w:i/>
      <w:sz w:val="22"/>
    </w:rPr>
  </w:style>
  <w:style w:type="paragraph" w:customStyle="1" w:styleId="CoverClientName">
    <w:name w:val="CoverClientName"/>
    <w:basedOn w:val="Normal"/>
    <w:next w:val="Normal"/>
    <w:uiPriority w:val="99"/>
    <w:rsid w:val="00BE0B15"/>
    <w:pPr>
      <w:overflowPunct w:val="0"/>
      <w:autoSpaceDE w:val="0"/>
      <w:autoSpaceDN w:val="0"/>
      <w:adjustRightInd w:val="0"/>
      <w:spacing w:after="480" w:line="264" w:lineRule="auto"/>
      <w:textAlignment w:val="baseline"/>
    </w:pPr>
    <w:rPr>
      <w:rFonts w:ascii="Book Antiqua" w:hAnsi="Book Antiqua"/>
      <w:sz w:val="22"/>
    </w:rPr>
  </w:style>
  <w:style w:type="table" w:styleId="TableGrid">
    <w:name w:val="Table Grid"/>
    <w:basedOn w:val="TableNormal"/>
    <w:uiPriority w:val="99"/>
    <w:rsid w:val="00B35F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66A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CCE"/>
    <w:rPr>
      <w:rFonts w:cs="Times New Roman"/>
      <w:sz w:val="2"/>
    </w:rPr>
  </w:style>
  <w:style w:type="paragraph" w:customStyle="1" w:styleId="JezNormal">
    <w:name w:val="Jez Normal"/>
    <w:basedOn w:val="Normal"/>
    <w:next w:val="Normal"/>
    <w:autoRedefine/>
    <w:uiPriority w:val="99"/>
    <w:semiHidden/>
    <w:rsid w:val="0046498D"/>
    <w:pPr>
      <w:jc w:val="both"/>
    </w:pPr>
    <w:rPr>
      <w:rFonts w:ascii="Arial" w:hAnsi="Arial"/>
      <w:sz w:val="24"/>
      <w:szCs w:val="24"/>
      <w:lang w:eastAsia="en-US"/>
    </w:rPr>
  </w:style>
  <w:style w:type="paragraph" w:customStyle="1" w:styleId="text01">
    <w:name w:val="text01"/>
    <w:basedOn w:val="Normal"/>
    <w:uiPriority w:val="99"/>
    <w:rsid w:val="0046498D"/>
    <w:pPr>
      <w:jc w:val="both"/>
    </w:pPr>
    <w:rPr>
      <w:sz w:val="24"/>
      <w:lang w:eastAsia="en-US"/>
    </w:rPr>
  </w:style>
  <w:style w:type="paragraph" w:styleId="BodyText3">
    <w:name w:val="Body Text 3"/>
    <w:basedOn w:val="Normal"/>
    <w:link w:val="BodyText3Char"/>
    <w:uiPriority w:val="99"/>
    <w:rsid w:val="00FE0546"/>
    <w:pPr>
      <w:spacing w:after="120"/>
    </w:pPr>
    <w:rPr>
      <w:sz w:val="16"/>
      <w:szCs w:val="16"/>
    </w:rPr>
  </w:style>
  <w:style w:type="character" w:customStyle="1" w:styleId="BodyText3Char">
    <w:name w:val="Body Text 3 Char"/>
    <w:basedOn w:val="DefaultParagraphFont"/>
    <w:link w:val="BodyText3"/>
    <w:uiPriority w:val="99"/>
    <w:locked/>
    <w:rsid w:val="00FE0546"/>
    <w:rPr>
      <w:rFonts w:cs="Times New Roman"/>
      <w:sz w:val="16"/>
      <w:szCs w:val="16"/>
    </w:rPr>
  </w:style>
  <w:style w:type="paragraph" w:styleId="NoSpacing">
    <w:name w:val="No Spacing"/>
    <w:basedOn w:val="Normal"/>
    <w:uiPriority w:val="99"/>
    <w:qFormat/>
    <w:rsid w:val="00A807B5"/>
    <w:rPr>
      <w:rFonts w:ascii="Calibri" w:hAnsi="Calibri"/>
      <w:sz w:val="22"/>
      <w:szCs w:val="22"/>
    </w:rPr>
  </w:style>
  <w:style w:type="paragraph" w:customStyle="1" w:styleId="Default">
    <w:name w:val="Default"/>
    <w:rsid w:val="00A81E7D"/>
    <w:pPr>
      <w:autoSpaceDE w:val="0"/>
      <w:autoSpaceDN w:val="0"/>
      <w:adjustRightInd w:val="0"/>
    </w:pPr>
    <w:rPr>
      <w:rFonts w:ascii="Arial" w:hAnsi="Arial" w:cs="Arial"/>
      <w:color w:val="000000"/>
      <w:sz w:val="24"/>
      <w:szCs w:val="24"/>
    </w:rPr>
  </w:style>
  <w:style w:type="paragraph" w:customStyle="1" w:styleId="Level1Heading">
    <w:name w:val="Level 1 Heading"/>
    <w:basedOn w:val="BodyText"/>
    <w:next w:val="Normal"/>
    <w:rsid w:val="00547FA6"/>
    <w:pPr>
      <w:keepNext/>
      <w:numPr>
        <w:numId w:val="23"/>
      </w:numPr>
      <w:spacing w:before="360" w:after="200" w:line="360" w:lineRule="auto"/>
      <w:jc w:val="left"/>
      <w:outlineLvl w:val="0"/>
    </w:pPr>
    <w:rPr>
      <w:b/>
      <w:sz w:val="22"/>
      <w:lang w:eastAsia="en-US"/>
    </w:rPr>
  </w:style>
  <w:style w:type="paragraph" w:customStyle="1" w:styleId="Level2Heading">
    <w:name w:val="Level 2 Heading"/>
    <w:basedOn w:val="BodyText"/>
    <w:next w:val="BodyText2"/>
    <w:rsid w:val="00547FA6"/>
    <w:pPr>
      <w:keepNext/>
      <w:numPr>
        <w:ilvl w:val="1"/>
        <w:numId w:val="23"/>
      </w:numPr>
      <w:spacing w:before="360" w:after="200" w:line="360" w:lineRule="auto"/>
      <w:jc w:val="left"/>
      <w:outlineLvl w:val="1"/>
    </w:pPr>
    <w:rPr>
      <w:b/>
    </w:rPr>
  </w:style>
  <w:style w:type="paragraph" w:customStyle="1" w:styleId="Level3Number">
    <w:name w:val="Level 3 Number"/>
    <w:basedOn w:val="BodyText"/>
    <w:rsid w:val="00547FA6"/>
    <w:pPr>
      <w:numPr>
        <w:ilvl w:val="2"/>
        <w:numId w:val="23"/>
      </w:numPr>
      <w:spacing w:before="360" w:after="200" w:line="360" w:lineRule="auto"/>
      <w:jc w:val="left"/>
    </w:pPr>
    <w:rPr>
      <w:lang w:eastAsia="en-US"/>
    </w:rPr>
  </w:style>
  <w:style w:type="paragraph" w:customStyle="1" w:styleId="Level4Number">
    <w:name w:val="Level 4 Number"/>
    <w:basedOn w:val="BodyText"/>
    <w:rsid w:val="00547FA6"/>
    <w:pPr>
      <w:numPr>
        <w:ilvl w:val="3"/>
        <w:numId w:val="23"/>
      </w:numPr>
      <w:spacing w:before="360" w:after="200" w:line="360" w:lineRule="auto"/>
      <w:jc w:val="left"/>
    </w:pPr>
    <w:rPr>
      <w:lang w:eastAsia="en-US"/>
    </w:rPr>
  </w:style>
  <w:style w:type="paragraph" w:customStyle="1" w:styleId="Level5Number">
    <w:name w:val="Level 5 Number"/>
    <w:basedOn w:val="BodyText"/>
    <w:rsid w:val="00547FA6"/>
    <w:pPr>
      <w:numPr>
        <w:ilvl w:val="4"/>
        <w:numId w:val="23"/>
      </w:numPr>
      <w:spacing w:after="240" w:line="360" w:lineRule="auto"/>
      <w:jc w:val="left"/>
    </w:pPr>
    <w:rPr>
      <w:lang w:eastAsia="en-US"/>
    </w:rPr>
  </w:style>
  <w:style w:type="paragraph" w:customStyle="1" w:styleId="Level6Number">
    <w:name w:val="Level 6 Number"/>
    <w:basedOn w:val="BodyText"/>
    <w:rsid w:val="00547FA6"/>
    <w:pPr>
      <w:numPr>
        <w:ilvl w:val="5"/>
        <w:numId w:val="23"/>
      </w:numPr>
      <w:spacing w:after="240" w:line="360" w:lineRule="auto"/>
      <w:jc w:val="left"/>
    </w:pPr>
    <w:rPr>
      <w:lang w:eastAsia="en-US"/>
    </w:rPr>
  </w:style>
  <w:style w:type="paragraph" w:customStyle="1" w:styleId="Level7Number">
    <w:name w:val="Level 7 Number"/>
    <w:basedOn w:val="BodyText"/>
    <w:rsid w:val="00547FA6"/>
    <w:pPr>
      <w:numPr>
        <w:ilvl w:val="6"/>
        <w:numId w:val="23"/>
      </w:numPr>
      <w:spacing w:after="240" w:line="360" w:lineRule="auto"/>
      <w:jc w:val="left"/>
    </w:pPr>
    <w:rPr>
      <w:lang w:eastAsia="en-US"/>
    </w:rPr>
  </w:style>
  <w:style w:type="paragraph" w:customStyle="1" w:styleId="Level8Number">
    <w:name w:val="Level 8 Number"/>
    <w:basedOn w:val="BodyText"/>
    <w:rsid w:val="00547FA6"/>
    <w:pPr>
      <w:numPr>
        <w:ilvl w:val="7"/>
        <w:numId w:val="23"/>
      </w:numPr>
      <w:spacing w:after="240" w:line="360" w:lineRule="auto"/>
      <w:jc w:val="left"/>
    </w:pPr>
    <w:rPr>
      <w:lang w:eastAsia="en-US"/>
    </w:rPr>
  </w:style>
  <w:style w:type="paragraph" w:customStyle="1" w:styleId="default0">
    <w:name w:val="default"/>
    <w:basedOn w:val="Normal"/>
    <w:rsid w:val="00547FA6"/>
    <w:pPr>
      <w:spacing w:before="100" w:beforeAutospacing="1" w:after="100" w:afterAutospacing="1"/>
    </w:pPr>
    <w:rPr>
      <w:rFonts w:eastAsia="Calibri"/>
      <w:sz w:val="24"/>
      <w:szCs w:val="24"/>
    </w:rPr>
  </w:style>
  <w:style w:type="paragraph" w:styleId="ListParagraph">
    <w:name w:val="List Paragraph"/>
    <w:basedOn w:val="Normal"/>
    <w:uiPriority w:val="34"/>
    <w:qFormat/>
    <w:rsid w:val="00232D60"/>
    <w:pPr>
      <w:ind w:left="720"/>
      <w:contextualSpacing/>
    </w:pPr>
  </w:style>
  <w:style w:type="character" w:styleId="CommentReference">
    <w:name w:val="annotation reference"/>
    <w:basedOn w:val="DefaultParagraphFont"/>
    <w:uiPriority w:val="99"/>
    <w:semiHidden/>
    <w:unhideWhenUsed/>
    <w:rsid w:val="00B26325"/>
    <w:rPr>
      <w:sz w:val="16"/>
      <w:szCs w:val="16"/>
    </w:rPr>
  </w:style>
  <w:style w:type="paragraph" w:styleId="CommentText">
    <w:name w:val="annotation text"/>
    <w:basedOn w:val="Normal"/>
    <w:link w:val="CommentTextChar"/>
    <w:uiPriority w:val="99"/>
    <w:semiHidden/>
    <w:unhideWhenUsed/>
    <w:rsid w:val="00B26325"/>
  </w:style>
  <w:style w:type="character" w:customStyle="1" w:styleId="CommentTextChar">
    <w:name w:val="Comment Text Char"/>
    <w:basedOn w:val="DefaultParagraphFont"/>
    <w:link w:val="CommentText"/>
    <w:uiPriority w:val="99"/>
    <w:semiHidden/>
    <w:rsid w:val="00B26325"/>
    <w:rPr>
      <w:sz w:val="20"/>
      <w:szCs w:val="20"/>
    </w:rPr>
  </w:style>
  <w:style w:type="paragraph" w:styleId="CommentSubject">
    <w:name w:val="annotation subject"/>
    <w:basedOn w:val="CommentText"/>
    <w:next w:val="CommentText"/>
    <w:link w:val="CommentSubjectChar"/>
    <w:uiPriority w:val="99"/>
    <w:semiHidden/>
    <w:unhideWhenUsed/>
    <w:rsid w:val="00B26325"/>
    <w:rPr>
      <w:b/>
      <w:bCs/>
    </w:rPr>
  </w:style>
  <w:style w:type="character" w:customStyle="1" w:styleId="CommentSubjectChar">
    <w:name w:val="Comment Subject Char"/>
    <w:basedOn w:val="CommentTextChar"/>
    <w:link w:val="CommentSubject"/>
    <w:uiPriority w:val="99"/>
    <w:semiHidden/>
    <w:rsid w:val="00B26325"/>
    <w:rPr>
      <w:b/>
      <w:bCs/>
      <w:sz w:val="20"/>
      <w:szCs w:val="20"/>
    </w:rPr>
  </w:style>
  <w:style w:type="paragraph" w:customStyle="1" w:styleId="SchedulL1">
    <w:name w:val="Schedul_L1"/>
    <w:basedOn w:val="Normal"/>
    <w:next w:val="Normal"/>
    <w:rsid w:val="005A2DB5"/>
    <w:pPr>
      <w:keepNext/>
      <w:pageBreakBefore/>
      <w:numPr>
        <w:numId w:val="26"/>
      </w:numPr>
      <w:spacing w:after="220" w:line="480" w:lineRule="auto"/>
      <w:jc w:val="center"/>
      <w:outlineLvl w:val="0"/>
    </w:pPr>
    <w:rPr>
      <w:rFonts w:ascii="Arial Bold" w:hAnsi="Arial Bold"/>
      <w:b/>
      <w:sz w:val="22"/>
      <w:lang w:val="en-US" w:eastAsia="en-US"/>
    </w:rPr>
  </w:style>
  <w:style w:type="paragraph" w:customStyle="1" w:styleId="SchedulL2">
    <w:name w:val="Schedul_L2"/>
    <w:basedOn w:val="Normal"/>
    <w:next w:val="Normal"/>
    <w:rsid w:val="005A2DB5"/>
    <w:pPr>
      <w:keepNext/>
      <w:numPr>
        <w:ilvl w:val="1"/>
        <w:numId w:val="26"/>
      </w:numPr>
      <w:spacing w:after="220"/>
      <w:jc w:val="center"/>
      <w:outlineLvl w:val="1"/>
    </w:pPr>
    <w:rPr>
      <w:rFonts w:ascii="Arial Bold" w:hAnsi="Arial Bold"/>
      <w:b/>
      <w:sz w:val="22"/>
      <w:lang w:val="en-US" w:eastAsia="en-US"/>
    </w:rPr>
  </w:style>
  <w:style w:type="paragraph" w:customStyle="1" w:styleId="SchedulL3">
    <w:name w:val="Schedul_L3"/>
    <w:basedOn w:val="Normal"/>
    <w:next w:val="Normal"/>
    <w:rsid w:val="005A2DB5"/>
    <w:pPr>
      <w:keepNext/>
      <w:numPr>
        <w:ilvl w:val="2"/>
        <w:numId w:val="26"/>
      </w:numPr>
      <w:spacing w:after="220"/>
      <w:jc w:val="both"/>
      <w:outlineLvl w:val="2"/>
    </w:pPr>
    <w:rPr>
      <w:rFonts w:ascii="Arial" w:hAnsi="Arial"/>
      <w:b/>
      <w:caps/>
      <w:sz w:val="22"/>
      <w:lang w:val="en-US" w:eastAsia="en-US"/>
    </w:rPr>
  </w:style>
  <w:style w:type="paragraph" w:customStyle="1" w:styleId="SchedulL4">
    <w:name w:val="Schedul_L4"/>
    <w:basedOn w:val="Normal"/>
    <w:rsid w:val="005A2DB5"/>
    <w:pPr>
      <w:numPr>
        <w:ilvl w:val="3"/>
        <w:numId w:val="26"/>
      </w:numPr>
      <w:spacing w:after="220"/>
      <w:jc w:val="both"/>
      <w:outlineLvl w:val="3"/>
    </w:pPr>
    <w:rPr>
      <w:rFonts w:ascii="Arial" w:hAnsi="Arial"/>
      <w:sz w:val="22"/>
      <w:lang w:val="en-US" w:eastAsia="en-US"/>
    </w:rPr>
  </w:style>
  <w:style w:type="paragraph" w:customStyle="1" w:styleId="SchedulL5">
    <w:name w:val="Schedul_L5"/>
    <w:basedOn w:val="Normal"/>
    <w:rsid w:val="005A2DB5"/>
    <w:pPr>
      <w:numPr>
        <w:ilvl w:val="4"/>
        <w:numId w:val="26"/>
      </w:numPr>
      <w:spacing w:after="220"/>
      <w:jc w:val="both"/>
      <w:outlineLvl w:val="4"/>
    </w:pPr>
    <w:rPr>
      <w:rFonts w:ascii="Arial" w:hAnsi="Arial"/>
      <w:sz w:val="22"/>
      <w:lang w:val="en-US" w:eastAsia="en-US"/>
    </w:rPr>
  </w:style>
  <w:style w:type="paragraph" w:customStyle="1" w:styleId="SchedulL6">
    <w:name w:val="Schedul_L6"/>
    <w:basedOn w:val="Normal"/>
    <w:rsid w:val="005A2DB5"/>
    <w:pPr>
      <w:numPr>
        <w:ilvl w:val="5"/>
        <w:numId w:val="26"/>
      </w:numPr>
      <w:spacing w:after="220"/>
      <w:jc w:val="both"/>
      <w:outlineLvl w:val="5"/>
    </w:pPr>
    <w:rPr>
      <w:rFonts w:ascii="Arial" w:hAnsi="Arial"/>
      <w:sz w:val="22"/>
      <w:lang w:val="en-US" w:eastAsia="en-US"/>
    </w:rPr>
  </w:style>
  <w:style w:type="paragraph" w:customStyle="1" w:styleId="SchedulL7">
    <w:name w:val="Schedul_L7"/>
    <w:basedOn w:val="SchedulL6"/>
    <w:rsid w:val="005A2DB5"/>
    <w:pPr>
      <w:numPr>
        <w:ilvl w:val="6"/>
      </w:numPr>
      <w:outlineLvl w:val="6"/>
    </w:pPr>
  </w:style>
  <w:style w:type="paragraph" w:customStyle="1" w:styleId="SchedulL8">
    <w:name w:val="Schedul_L8"/>
    <w:basedOn w:val="SchedulL7"/>
    <w:rsid w:val="005A2DB5"/>
    <w:pPr>
      <w:numPr>
        <w:ilvl w:val="7"/>
      </w:numPr>
      <w:outlineLvl w:val="7"/>
    </w:pPr>
  </w:style>
  <w:style w:type="paragraph" w:customStyle="1" w:styleId="Sch1styleclause">
    <w:name w:val="Sch  (1style) clause"/>
    <w:basedOn w:val="Normal"/>
    <w:rsid w:val="005A2DB5"/>
    <w:pPr>
      <w:numPr>
        <w:numId w:val="28"/>
      </w:numPr>
      <w:spacing w:before="320" w:after="240" w:line="300" w:lineRule="atLeast"/>
      <w:jc w:val="both"/>
      <w:outlineLvl w:val="0"/>
    </w:pPr>
    <w:rPr>
      <w:rFonts w:ascii="Arial" w:hAnsi="Arial"/>
      <w:b/>
      <w:smallCaps/>
      <w:sz w:val="22"/>
    </w:rPr>
  </w:style>
  <w:style w:type="paragraph" w:customStyle="1" w:styleId="Sch1stylesubclause">
    <w:name w:val="Sch  (1style) sub clause"/>
    <w:basedOn w:val="Normal"/>
    <w:rsid w:val="005A2DB5"/>
    <w:pPr>
      <w:numPr>
        <w:ilvl w:val="1"/>
        <w:numId w:val="28"/>
      </w:numPr>
      <w:spacing w:before="280" w:after="120" w:line="300" w:lineRule="atLeast"/>
      <w:jc w:val="both"/>
      <w:outlineLvl w:val="1"/>
    </w:pPr>
    <w:rPr>
      <w:rFonts w:ascii="Arial" w:hAnsi="Arial"/>
      <w:color w:val="000000"/>
      <w:sz w:val="22"/>
    </w:rPr>
  </w:style>
  <w:style w:type="paragraph" w:customStyle="1" w:styleId="Sch1stylepara">
    <w:name w:val="Sch (1style) para"/>
    <w:basedOn w:val="Normal"/>
    <w:rsid w:val="005A2DB5"/>
    <w:pPr>
      <w:numPr>
        <w:ilvl w:val="2"/>
        <w:numId w:val="28"/>
      </w:numPr>
      <w:spacing w:after="120" w:line="300" w:lineRule="atLeast"/>
      <w:jc w:val="both"/>
    </w:pPr>
    <w:rPr>
      <w:rFonts w:ascii="Arial" w:hAnsi="Arial"/>
      <w:sz w:val="22"/>
    </w:rPr>
  </w:style>
  <w:style w:type="paragraph" w:customStyle="1" w:styleId="Sch1stylesubpara">
    <w:name w:val="Sch (1style) sub para"/>
    <w:basedOn w:val="Heading4"/>
    <w:rsid w:val="005A2DB5"/>
    <w:pPr>
      <w:keepNext w:val="0"/>
      <w:keepLines w:val="0"/>
      <w:numPr>
        <w:ilvl w:val="3"/>
        <w:numId w:val="28"/>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b/>
      <w:bCs/>
      <w:i w:val="0"/>
      <w:iCs w:val="0"/>
      <w:color w:val="auto"/>
      <w:sz w:val="22"/>
    </w:rPr>
  </w:style>
  <w:style w:type="character" w:customStyle="1" w:styleId="Heading4Char">
    <w:name w:val="Heading 4 Char"/>
    <w:basedOn w:val="DefaultParagraphFont"/>
    <w:link w:val="Heading4"/>
    <w:semiHidden/>
    <w:rsid w:val="005A2DB5"/>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41004">
      <w:bodyDiv w:val="1"/>
      <w:marLeft w:val="0"/>
      <w:marRight w:val="0"/>
      <w:marTop w:val="0"/>
      <w:marBottom w:val="0"/>
      <w:divBdr>
        <w:top w:val="none" w:sz="0" w:space="0" w:color="auto"/>
        <w:left w:val="none" w:sz="0" w:space="0" w:color="auto"/>
        <w:bottom w:val="none" w:sz="0" w:space="0" w:color="auto"/>
        <w:right w:val="none" w:sz="0" w:space="0" w:color="auto"/>
      </w:divBdr>
    </w:div>
    <w:div w:id="530537011">
      <w:marLeft w:val="0"/>
      <w:marRight w:val="0"/>
      <w:marTop w:val="0"/>
      <w:marBottom w:val="0"/>
      <w:divBdr>
        <w:top w:val="none" w:sz="0" w:space="0" w:color="auto"/>
        <w:left w:val="none" w:sz="0" w:space="0" w:color="auto"/>
        <w:bottom w:val="none" w:sz="0" w:space="0" w:color="auto"/>
        <w:right w:val="none" w:sz="0" w:space="0" w:color="auto"/>
      </w:divBdr>
    </w:div>
    <w:div w:id="530537012">
      <w:marLeft w:val="0"/>
      <w:marRight w:val="0"/>
      <w:marTop w:val="0"/>
      <w:marBottom w:val="0"/>
      <w:divBdr>
        <w:top w:val="none" w:sz="0" w:space="0" w:color="auto"/>
        <w:left w:val="none" w:sz="0" w:space="0" w:color="auto"/>
        <w:bottom w:val="none" w:sz="0" w:space="0" w:color="auto"/>
        <w:right w:val="none" w:sz="0" w:space="0" w:color="auto"/>
      </w:divBdr>
    </w:div>
    <w:div w:id="530537013">
      <w:marLeft w:val="0"/>
      <w:marRight w:val="0"/>
      <w:marTop w:val="0"/>
      <w:marBottom w:val="0"/>
      <w:divBdr>
        <w:top w:val="none" w:sz="0" w:space="0" w:color="auto"/>
        <w:left w:val="none" w:sz="0" w:space="0" w:color="auto"/>
        <w:bottom w:val="none" w:sz="0" w:space="0" w:color="auto"/>
        <w:right w:val="none" w:sz="0" w:space="0" w:color="auto"/>
      </w:divBdr>
    </w:div>
    <w:div w:id="530537014">
      <w:marLeft w:val="0"/>
      <w:marRight w:val="0"/>
      <w:marTop w:val="0"/>
      <w:marBottom w:val="0"/>
      <w:divBdr>
        <w:top w:val="none" w:sz="0" w:space="0" w:color="auto"/>
        <w:left w:val="none" w:sz="0" w:space="0" w:color="auto"/>
        <w:bottom w:val="none" w:sz="0" w:space="0" w:color="auto"/>
        <w:right w:val="none" w:sz="0" w:space="0" w:color="auto"/>
      </w:divBdr>
    </w:div>
    <w:div w:id="530537015">
      <w:marLeft w:val="0"/>
      <w:marRight w:val="0"/>
      <w:marTop w:val="0"/>
      <w:marBottom w:val="0"/>
      <w:divBdr>
        <w:top w:val="none" w:sz="0" w:space="0" w:color="auto"/>
        <w:left w:val="none" w:sz="0" w:space="0" w:color="auto"/>
        <w:bottom w:val="none" w:sz="0" w:space="0" w:color="auto"/>
        <w:right w:val="none" w:sz="0" w:space="0" w:color="auto"/>
      </w:divBdr>
    </w:div>
    <w:div w:id="530537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procinvoicing@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DBC13D5339A45A051406CFFBC3984" ma:contentTypeVersion="34" ma:contentTypeDescription="Create a new document." ma:contentTypeScope="" ma:versionID="47ef1d72e3955f4949c2f5067b375331">
  <xsd:schema xmlns:xsd="http://www.w3.org/2001/XMLSchema" xmlns:xs="http://www.w3.org/2001/XMLSchema" xmlns:p="http://schemas.microsoft.com/office/2006/metadata/properties" xmlns:ns2="b71a17f0-d60b-45b9-b7a3-22dea15a6b52" targetNamespace="http://schemas.microsoft.com/office/2006/metadata/properties" ma:root="true" ma:fieldsID="af558f64ac27454636ff234992a2c4f5" ns2:_="">
    <xsd:import namespace="b71a17f0-d60b-45b9-b7a3-22dea15a6b52"/>
    <xsd:element name="properties">
      <xsd:complexType>
        <xsd:sequence>
          <xsd:element name="documentManagement">
            <xsd:complexType>
              <xsd:all>
                <xsd:element ref="ns2:Commissioning_x0020_Cycle_x0020_stage"/>
                <xsd:element ref="ns2:Service_x0020_area"/>
                <xsd:element ref="ns2:Document_x0020_type" minOccurs="0"/>
                <xsd:element ref="ns2:ProcurementLead" minOccurs="0"/>
                <xsd:element ref="ns2:ContractManager" minOccurs="0"/>
                <xsd:element ref="ns2:ResponsibleDirector" minOccurs="0"/>
                <xsd:element ref="ns2:Status"/>
                <xsd:element ref="ns2:Bespok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a17f0-d60b-45b9-b7a3-22dea15a6b52" elementFormDefault="qualified">
    <xsd:import namespace="http://schemas.microsoft.com/office/2006/documentManagement/types"/>
    <xsd:import namespace="http://schemas.microsoft.com/office/infopath/2007/PartnerControls"/>
    <xsd:element name="Commissioning_x0020_Cycle_x0020_stage" ma:index="2" ma:displayName="Commissioning Cycle stage" ma:format="Dropdown" ma:internalName="Commissioning_x0020_Cycle_x0020_stage" ma:readOnly="false">
      <xsd:simpleType>
        <xsd:restriction base="dms:Choice">
          <xsd:enumeration value="Procurement Process General Information"/>
          <xsd:enumeration value="Market Engagement"/>
          <xsd:enumeration value="Procurement Plan"/>
          <xsd:enumeration value="OJEU Notices"/>
          <xsd:enumeration value="PQQ"/>
          <xsd:enumeration value="ITT"/>
          <xsd:enumeration value="Dialogue Session"/>
          <xsd:enumeration value="Award"/>
          <xsd:enumeration value="Contract Information"/>
          <xsd:enumeration value="Supplier &amp; Client Meetings"/>
          <xsd:enumeration value="Ordering &amp; Invoicing"/>
          <xsd:enumeration value="Contract Handover"/>
          <xsd:enumeration value="Mobilisation"/>
          <xsd:enumeration value="Contract Monitoring"/>
          <xsd:enumeration value="Decommissioning"/>
        </xsd:restriction>
      </xsd:simpleType>
    </xsd:element>
    <xsd:element name="Service_x0020_area" ma:index="3" ma:displayName="Service area" ma:format="Dropdown" ma:internalName="Service_x0020_area" ma:readOnly="false">
      <xsd:simpleType>
        <xsd:restriction base="dms:Choice">
          <xsd:enumeration value="Procurement"/>
          <xsd:enumeration value="Contract Management"/>
        </xsd:restriction>
      </xsd:simpleType>
    </xsd:element>
    <xsd:element name="Document_x0020_type" ma:index="4" nillable="true" ma:displayName="Document type" ma:format="Dropdown" ma:internalName="Document_x0020_type">
      <xsd:simpleType>
        <xsd:restriction base="dms:Choice">
          <xsd:enumeration value="Agenda"/>
          <xsd:enumeration value="Certificates"/>
          <xsd:enumeration value="Confidentiality Agreement"/>
          <xsd:enumeration value="Conflict of Interest Form"/>
          <xsd:enumeration value="Contract"/>
          <xsd:enumeration value="Email"/>
          <xsd:enumeration value="Evaluation"/>
          <xsd:enumeration value="Financial Evaluation"/>
          <xsd:enumeration value="Framework Documentation"/>
          <xsd:enumeration value="Governance"/>
          <xsd:enumeration value="How to Buy Guide"/>
          <xsd:enumeration value="ITT Document"/>
          <xsd:enumeration value="Lessons Learnt"/>
          <xsd:enumeration value="Letter"/>
          <xsd:enumeration value="Minutes"/>
          <xsd:enumeration value="Notices"/>
          <xsd:enumeration value="Plan"/>
          <xsd:enumeration value="PQQ Document"/>
          <xsd:enumeration value="Presentation"/>
          <xsd:enumeration value="Programme"/>
          <xsd:enumeration value="Report"/>
          <xsd:enumeration value="Schedule"/>
          <xsd:enumeration value="Specification"/>
          <xsd:enumeration value="Spread sheet"/>
          <xsd:enumeration value="Supporting Documentation"/>
          <xsd:enumeration value="Template"/>
          <xsd:enumeration value="Tender Return"/>
          <xsd:enumeration value="Training Docs"/>
        </xsd:restriction>
      </xsd:simpleType>
    </xsd:element>
    <xsd:element name="ProcurementLead" ma:index="5" nillable="true" ma:displayName="Procurement Lead" ma:hidden="true" ma:indexed="true" ma:list="UserInfo" ma:SharePointGroup="0" ma:internalName="Procurement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Manager" ma:index="6" nillable="true" ma:displayName="Contract Manager" ma:hidden="true" ma:list="UserInfo" ma:SharePointGroup="0" ma:internalName="Contra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Director" ma:index="7" nillable="true" ma:displayName="Responsible Director" ma:hidden="true" ma:list="UserInfo" ma:SharePointGroup="0" ma:internalName="ResponsibleDirec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ma:displayName="Status" ma:format="Dropdown" ma:internalName="Status" ma:readOnly="false">
      <xsd:simpleType>
        <xsd:restriction base="dms:Choice">
          <xsd:enumeration value="Draft"/>
          <xsd:enumeration value="Final"/>
        </xsd:restriction>
      </xsd:simpleType>
    </xsd:element>
    <xsd:element name="Bespoke_x0020_Test" ma:index="15" nillable="true" ma:displayName="Bespoke Info" ma:description="This field provides some flexibility to add and then sort information by information specific to your project (e.g. Supplier name)" ma:internalName="Bespoke_x0020_Test" ma:readOnly="false">
      <xsd:simpleType>
        <xsd:restriction base="dms:Text">
          <xsd:maxLength value="7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71a17f0-d60b-45b9-b7a3-22dea15a6b52">Final</Status>
    <Service_x0020_area xmlns="b71a17f0-d60b-45b9-b7a3-22dea15a6b52">Procurement</Service_x0020_area>
    <Bespoke_x0020_Test xmlns="b71a17f0-d60b-45b9-b7a3-22dea15a6b52" xsi:nil="true"/>
    <Commissioning_x0020_Cycle_x0020_stage xmlns="b71a17f0-d60b-45b9-b7a3-22dea15a6b52">ITT</Commissioning_x0020_Cycle_x0020_stage>
    <ResponsibleDirector xmlns="b71a17f0-d60b-45b9-b7a3-22dea15a6b52">
      <UserInfo>
        <DisplayName/>
        <AccountId xsi:nil="true"/>
        <AccountType/>
      </UserInfo>
    </ResponsibleDirector>
    <Document_x0020_type xmlns="b71a17f0-d60b-45b9-b7a3-22dea15a6b52">ITT Document</Document_x0020_type>
    <ProcurementLead xmlns="b71a17f0-d60b-45b9-b7a3-22dea15a6b52">
      <UserInfo>
        <DisplayName/>
        <AccountId xsi:nil="true"/>
        <AccountType/>
      </UserInfo>
    </ProcurementLead>
    <ContractManager xmlns="b71a17f0-d60b-45b9-b7a3-22dea15a6b52">
      <UserInfo>
        <DisplayName/>
        <AccountId xsi:nil="true"/>
        <AccountType/>
      </UserInfo>
    </ContractManager>
  </documentManagement>
</p:properties>
</file>

<file path=customXml/itemProps1.xml><?xml version="1.0" encoding="utf-8"?>
<ds:datastoreItem xmlns:ds="http://schemas.openxmlformats.org/officeDocument/2006/customXml" ds:itemID="{AC68D9AE-5EAC-47E6-9B16-A4AC19E5F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a17f0-d60b-45b9-b7a3-22dea15a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74FF1-73A1-4515-B0BC-50E29BB047D4}">
  <ds:schemaRefs>
    <ds:schemaRef ds:uri="http://schemas.microsoft.com/sharepoint/v3/contenttype/forms"/>
  </ds:schemaRefs>
</ds:datastoreItem>
</file>

<file path=customXml/itemProps3.xml><?xml version="1.0" encoding="utf-8"?>
<ds:datastoreItem xmlns:ds="http://schemas.openxmlformats.org/officeDocument/2006/customXml" ds:itemID="{0AF6566D-0E46-42C7-9E2F-073CD4A7925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b71a17f0-d60b-45b9-b7a3-22dea15a6b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306AF99A</Template>
  <TotalTime>20</TotalTime>
  <Pages>18</Pages>
  <Words>6916</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RFQ v1.0</vt:lpstr>
    </vt:vector>
  </TitlesOfParts>
  <Company>Kent County Counci - Waste Management</Company>
  <LinksUpToDate>false</LinksUpToDate>
  <CharactersWithSpaces>46250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v1.0</dc:title>
  <dc:creator>Rob Howard - Procurement &amp; Projects Manager</dc:creator>
  <cp:lastModifiedBy>Vinall, Sophie - ST INF</cp:lastModifiedBy>
  <cp:revision>17</cp:revision>
  <cp:lastPrinted>2012-02-09T09:22:00Z</cp:lastPrinted>
  <dcterms:created xsi:type="dcterms:W3CDTF">2019-03-15T12:07:00Z</dcterms:created>
  <dcterms:modified xsi:type="dcterms:W3CDTF">2019-03-21T23:27:00Z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0x010100B5DDBC13D5339A45A051406CFFBC3984</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