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36CCF" w14:textId="77777777" w:rsidR="00AE188D" w:rsidRPr="001204CE" w:rsidRDefault="00AE188D" w:rsidP="00AE188D">
      <w:pPr>
        <w:pStyle w:val="Default"/>
        <w:rPr>
          <w:rFonts w:asciiTheme="minorHAnsi" w:hAnsiTheme="minorHAnsi" w:cstheme="minorHAnsi"/>
        </w:rPr>
      </w:pPr>
    </w:p>
    <w:p w14:paraId="3B436CFA" w14:textId="752EF8BC" w:rsidR="008123F1" w:rsidRPr="001204CE" w:rsidRDefault="00C83004" w:rsidP="00576D75">
      <w:pPr>
        <w:tabs>
          <w:tab w:val="left" w:pos="3516"/>
        </w:tabs>
        <w:rPr>
          <w:rFonts w:asciiTheme="minorHAnsi" w:hAnsiTheme="minorHAnsi" w:cstheme="minorHAnsi"/>
          <w:sz w:val="48"/>
          <w:szCs w:val="48"/>
        </w:rPr>
      </w:pPr>
      <w:r w:rsidRPr="001204CE">
        <w:rPr>
          <w:rFonts w:asciiTheme="minorHAnsi" w:hAnsiTheme="minorHAnsi" w:cstheme="minorHAnsi"/>
        </w:rPr>
        <w:tab/>
      </w:r>
      <w:r w:rsidRPr="001204CE">
        <w:rPr>
          <w:rFonts w:asciiTheme="minorHAnsi" w:hAnsiTheme="minorHAnsi" w:cstheme="minorHAnsi"/>
          <w:sz w:val="48"/>
          <w:szCs w:val="48"/>
        </w:rPr>
        <w:t>V</w:t>
      </w:r>
      <w:r w:rsidR="008123F1" w:rsidRPr="001204CE">
        <w:rPr>
          <w:rFonts w:asciiTheme="minorHAnsi" w:hAnsiTheme="minorHAnsi" w:cstheme="minorHAnsi"/>
          <w:sz w:val="48"/>
          <w:szCs w:val="48"/>
        </w:rPr>
        <w:t xml:space="preserve">olume </w:t>
      </w:r>
      <w:r w:rsidR="007434F6" w:rsidRPr="001204CE">
        <w:rPr>
          <w:rFonts w:asciiTheme="minorHAnsi" w:hAnsiTheme="minorHAnsi" w:cstheme="minorHAnsi"/>
          <w:sz w:val="48"/>
          <w:szCs w:val="48"/>
        </w:rPr>
        <w:t>2</w:t>
      </w:r>
    </w:p>
    <w:p w14:paraId="5DE4F0E2" w14:textId="7FE4F616" w:rsidR="00427277" w:rsidRPr="001204CE" w:rsidRDefault="007B2CB3" w:rsidP="008123F1">
      <w:pPr>
        <w:spacing w:after="60"/>
        <w:jc w:val="center"/>
        <w:rPr>
          <w:rFonts w:asciiTheme="minorHAnsi" w:hAnsiTheme="minorHAnsi" w:cstheme="minorHAnsi"/>
          <w:sz w:val="48"/>
          <w:szCs w:val="48"/>
        </w:rPr>
      </w:pPr>
      <w:bookmarkStart w:id="0" w:name="_DV_M1"/>
      <w:bookmarkEnd w:id="0"/>
      <w:r w:rsidRPr="001204CE">
        <w:rPr>
          <w:rFonts w:asciiTheme="minorHAnsi" w:hAnsiTheme="minorHAnsi" w:cstheme="minorHAnsi"/>
          <w:sz w:val="48"/>
          <w:szCs w:val="48"/>
        </w:rPr>
        <w:t xml:space="preserve">The </w:t>
      </w:r>
      <w:r w:rsidR="008123F1" w:rsidRPr="001204CE">
        <w:rPr>
          <w:rFonts w:asciiTheme="minorHAnsi" w:hAnsiTheme="minorHAnsi" w:cstheme="minorHAnsi"/>
          <w:sz w:val="48"/>
          <w:szCs w:val="48"/>
        </w:rPr>
        <w:t>Specif</w:t>
      </w:r>
      <w:r w:rsidR="00867CC6" w:rsidRPr="001204CE">
        <w:rPr>
          <w:rFonts w:asciiTheme="minorHAnsi" w:hAnsiTheme="minorHAnsi" w:cstheme="minorHAnsi"/>
          <w:sz w:val="48"/>
          <w:szCs w:val="48"/>
        </w:rPr>
        <w:t>i</w:t>
      </w:r>
      <w:r w:rsidR="008123F1" w:rsidRPr="001204CE">
        <w:rPr>
          <w:rFonts w:asciiTheme="minorHAnsi" w:hAnsiTheme="minorHAnsi" w:cstheme="minorHAnsi"/>
          <w:sz w:val="48"/>
          <w:szCs w:val="48"/>
        </w:rPr>
        <w:t>cation</w:t>
      </w:r>
    </w:p>
    <w:p w14:paraId="6E0BA56C" w14:textId="0DC1B2BD" w:rsidR="008931E1" w:rsidRPr="001204CE" w:rsidRDefault="008931E1" w:rsidP="00427277">
      <w:pPr>
        <w:spacing w:after="60"/>
        <w:jc w:val="center"/>
        <w:rPr>
          <w:rFonts w:asciiTheme="minorHAnsi" w:hAnsiTheme="minorHAnsi" w:cstheme="minorHAnsi"/>
          <w:sz w:val="48"/>
          <w:szCs w:val="48"/>
        </w:rPr>
      </w:pPr>
    </w:p>
    <w:p w14:paraId="1A59D4A1" w14:textId="77777777" w:rsidR="008A4D35" w:rsidRPr="001204CE" w:rsidRDefault="008A4D35" w:rsidP="00427277">
      <w:pPr>
        <w:spacing w:after="60"/>
        <w:jc w:val="center"/>
        <w:rPr>
          <w:rFonts w:asciiTheme="minorHAnsi" w:hAnsiTheme="minorHAnsi" w:cstheme="minorHAnsi"/>
          <w:sz w:val="48"/>
          <w:szCs w:val="48"/>
        </w:rPr>
      </w:pPr>
    </w:p>
    <w:p w14:paraId="033EDB91" w14:textId="77777777" w:rsidR="008A4D35" w:rsidRPr="001204CE" w:rsidRDefault="008A4D35" w:rsidP="00427277">
      <w:pPr>
        <w:spacing w:after="60"/>
        <w:jc w:val="center"/>
        <w:rPr>
          <w:rFonts w:asciiTheme="minorHAnsi" w:hAnsiTheme="minorHAnsi" w:cstheme="minorHAnsi"/>
          <w:sz w:val="48"/>
          <w:szCs w:val="48"/>
        </w:rPr>
      </w:pPr>
    </w:p>
    <w:p w14:paraId="3E304558" w14:textId="77777777" w:rsidR="008A4D35" w:rsidRPr="001204CE" w:rsidRDefault="008A4D35" w:rsidP="00427277">
      <w:pPr>
        <w:spacing w:after="60"/>
        <w:jc w:val="center"/>
        <w:rPr>
          <w:rFonts w:asciiTheme="minorHAnsi" w:hAnsiTheme="minorHAnsi" w:cstheme="minorHAnsi"/>
          <w:sz w:val="48"/>
          <w:szCs w:val="48"/>
          <w:highlight w:val="yellow"/>
        </w:rPr>
      </w:pPr>
    </w:p>
    <w:p w14:paraId="42C1D6DF" w14:textId="56E58F06" w:rsidR="007434F6" w:rsidRPr="001204CE" w:rsidRDefault="00427277" w:rsidP="007434F6">
      <w:pPr>
        <w:spacing w:after="60"/>
        <w:jc w:val="center"/>
        <w:rPr>
          <w:rFonts w:asciiTheme="minorHAnsi" w:hAnsiTheme="minorHAnsi" w:cstheme="minorHAnsi"/>
          <w:sz w:val="38"/>
        </w:rPr>
      </w:pPr>
      <w:r w:rsidRPr="001204CE">
        <w:rPr>
          <w:rFonts w:asciiTheme="minorHAnsi" w:hAnsiTheme="minorHAnsi" w:cstheme="minorHAnsi"/>
          <w:sz w:val="48"/>
          <w:szCs w:val="48"/>
        </w:rPr>
        <w:t xml:space="preserve">Title – </w:t>
      </w:r>
      <w:r w:rsidR="007434F6" w:rsidRPr="001204CE">
        <w:rPr>
          <w:rFonts w:asciiTheme="minorHAnsi" w:hAnsiTheme="minorHAnsi" w:cstheme="minorHAnsi"/>
          <w:sz w:val="38"/>
        </w:rPr>
        <w:t>1-2-1 and Beyond Compulsory Basic Training (CBT)</w:t>
      </w:r>
    </w:p>
    <w:p w14:paraId="161DAC20" w14:textId="215D11EA" w:rsidR="001E2E46" w:rsidRPr="001204CE" w:rsidRDefault="007434F6" w:rsidP="007434F6">
      <w:pPr>
        <w:spacing w:after="60"/>
        <w:jc w:val="center"/>
        <w:rPr>
          <w:rFonts w:asciiTheme="minorHAnsi" w:hAnsiTheme="minorHAnsi" w:cstheme="minorHAnsi"/>
          <w:sz w:val="38"/>
          <w:highlight w:val="yellow"/>
        </w:rPr>
      </w:pPr>
      <w:r w:rsidRPr="001204CE">
        <w:rPr>
          <w:rFonts w:asciiTheme="minorHAnsi" w:hAnsiTheme="minorHAnsi" w:cstheme="minorHAnsi"/>
          <w:sz w:val="38"/>
        </w:rPr>
        <w:t>Motorcycle Training</w:t>
      </w:r>
    </w:p>
    <w:p w14:paraId="3C274F58" w14:textId="77777777" w:rsidR="00BC6965" w:rsidRPr="001204CE" w:rsidRDefault="00BC6965" w:rsidP="00253BCF">
      <w:pPr>
        <w:spacing w:after="60"/>
        <w:rPr>
          <w:rFonts w:asciiTheme="minorHAnsi" w:hAnsiTheme="minorHAnsi" w:cstheme="minorHAnsi"/>
          <w:sz w:val="38"/>
          <w:highlight w:val="yellow"/>
        </w:rPr>
      </w:pPr>
    </w:p>
    <w:p w14:paraId="21951682" w14:textId="77777777" w:rsidR="008A4D35" w:rsidRPr="001204CE" w:rsidRDefault="008A4D35" w:rsidP="00253BCF">
      <w:pPr>
        <w:spacing w:after="60"/>
        <w:rPr>
          <w:rFonts w:asciiTheme="minorHAnsi" w:hAnsiTheme="minorHAnsi" w:cstheme="minorHAnsi"/>
          <w:sz w:val="38"/>
          <w:highlight w:val="yellow"/>
        </w:rPr>
      </w:pPr>
    </w:p>
    <w:p w14:paraId="6F8D49EC" w14:textId="77777777" w:rsidR="008A4D35" w:rsidRPr="001204CE" w:rsidRDefault="008A4D35" w:rsidP="00253BCF">
      <w:pPr>
        <w:spacing w:after="60"/>
        <w:rPr>
          <w:rFonts w:asciiTheme="minorHAnsi" w:hAnsiTheme="minorHAnsi" w:cstheme="minorHAnsi"/>
          <w:sz w:val="38"/>
          <w:highlight w:val="yellow"/>
        </w:rPr>
      </w:pPr>
    </w:p>
    <w:p w14:paraId="3B436D02" w14:textId="2D2C53EB" w:rsidR="008123F1" w:rsidRPr="001204CE" w:rsidRDefault="00AB20E2" w:rsidP="00AB20E2">
      <w:pPr>
        <w:spacing w:before="240" w:after="60"/>
        <w:ind w:left="1440"/>
        <w:rPr>
          <w:rFonts w:asciiTheme="minorHAnsi" w:hAnsiTheme="minorHAnsi" w:cstheme="minorHAnsi"/>
          <w:color w:val="000000"/>
          <w:sz w:val="28"/>
          <w:szCs w:val="28"/>
        </w:rPr>
      </w:pPr>
      <w:bookmarkStart w:id="1" w:name="_DV_M2"/>
      <w:bookmarkStart w:id="2" w:name="_DV_M3"/>
      <w:bookmarkStart w:id="3" w:name="_DV_M4"/>
      <w:bookmarkEnd w:id="1"/>
      <w:bookmarkEnd w:id="2"/>
      <w:bookmarkEnd w:id="3"/>
      <w:r w:rsidRPr="001204CE">
        <w:rPr>
          <w:rFonts w:asciiTheme="minorHAnsi" w:hAnsiTheme="minorHAnsi" w:cstheme="minorHAnsi"/>
          <w:color w:val="000000"/>
          <w:sz w:val="24"/>
          <w:szCs w:val="24"/>
        </w:rPr>
        <w:t xml:space="preserve">Internal </w:t>
      </w:r>
      <w:r w:rsidR="008123F1" w:rsidRPr="001204CE">
        <w:rPr>
          <w:rFonts w:asciiTheme="minorHAnsi" w:hAnsiTheme="minorHAnsi" w:cstheme="minorHAnsi"/>
          <w:color w:val="000000"/>
          <w:sz w:val="24"/>
          <w:szCs w:val="24"/>
        </w:rPr>
        <w:t>Reference Number</w:t>
      </w:r>
      <w:r w:rsidR="00C84544" w:rsidRPr="001204CE">
        <w:rPr>
          <w:rFonts w:asciiTheme="minorHAnsi" w:hAnsiTheme="minorHAnsi" w:cstheme="minorHAnsi"/>
          <w:color w:val="000000"/>
          <w:sz w:val="24"/>
          <w:szCs w:val="24"/>
        </w:rPr>
        <w:t xml:space="preserve"> </w:t>
      </w:r>
      <w:r w:rsidR="008123F1" w:rsidRPr="001204CE">
        <w:rPr>
          <w:rFonts w:asciiTheme="minorHAnsi" w:hAnsiTheme="minorHAnsi" w:cstheme="minorHAnsi"/>
          <w:color w:val="000000"/>
          <w:sz w:val="28"/>
          <w:szCs w:val="28"/>
        </w:rPr>
        <w:t>:</w:t>
      </w:r>
      <w:r w:rsidR="007434F6" w:rsidRPr="001204CE">
        <w:rPr>
          <w:rFonts w:asciiTheme="minorHAnsi" w:hAnsiTheme="minorHAnsi" w:cstheme="minorHAnsi"/>
          <w:color w:val="000000"/>
          <w:sz w:val="28"/>
          <w:szCs w:val="28"/>
        </w:rPr>
        <w:t>002273</w:t>
      </w:r>
      <w:r w:rsidR="008123F1" w:rsidRPr="001204CE">
        <w:rPr>
          <w:rFonts w:asciiTheme="minorHAnsi" w:hAnsiTheme="minorHAnsi" w:cstheme="minorHAnsi"/>
          <w:color w:val="000000"/>
          <w:sz w:val="28"/>
          <w:szCs w:val="28"/>
        </w:rPr>
        <w:tab/>
      </w:r>
    </w:p>
    <w:tbl>
      <w:tblPr>
        <w:tblpPr w:leftFromText="180" w:rightFromText="180" w:vertAnchor="text" w:horzAnchor="page" w:tblpX="2893" w:tblpY="209"/>
        <w:tblW w:w="0" w:type="auto"/>
        <w:tblLayout w:type="fixed"/>
        <w:tblLook w:val="0000" w:firstRow="0" w:lastRow="0" w:firstColumn="0" w:lastColumn="0" w:noHBand="0" w:noVBand="0"/>
      </w:tblPr>
      <w:tblGrid>
        <w:gridCol w:w="1560"/>
        <w:gridCol w:w="2976"/>
      </w:tblGrid>
      <w:tr w:rsidR="00AB20E2" w:rsidRPr="001204CE" w14:paraId="3B436D05" w14:textId="77777777" w:rsidTr="00AB20E2">
        <w:tc>
          <w:tcPr>
            <w:tcW w:w="1560" w:type="dxa"/>
          </w:tcPr>
          <w:p w14:paraId="3B436D03" w14:textId="77777777" w:rsidR="00AB20E2" w:rsidRPr="001204CE" w:rsidRDefault="00AB20E2" w:rsidP="00AB20E2">
            <w:pPr>
              <w:spacing w:before="100" w:beforeAutospacing="1" w:after="120"/>
              <w:rPr>
                <w:rFonts w:asciiTheme="minorHAnsi" w:hAnsiTheme="minorHAnsi" w:cstheme="minorHAnsi"/>
                <w:bCs/>
                <w:sz w:val="24"/>
                <w:szCs w:val="24"/>
              </w:rPr>
            </w:pPr>
            <w:r w:rsidRPr="001204CE">
              <w:rPr>
                <w:rFonts w:asciiTheme="minorHAnsi" w:hAnsiTheme="minorHAnsi" w:cstheme="minorHAnsi"/>
                <w:bCs/>
                <w:sz w:val="24"/>
                <w:szCs w:val="24"/>
              </w:rPr>
              <w:t>Version:</w:t>
            </w:r>
          </w:p>
        </w:tc>
        <w:tc>
          <w:tcPr>
            <w:tcW w:w="2976" w:type="dxa"/>
          </w:tcPr>
          <w:p w14:paraId="3B436D04" w14:textId="35F271D8" w:rsidR="00AB20E2" w:rsidRPr="001204CE" w:rsidRDefault="00AB20E2" w:rsidP="00AB20E2">
            <w:pPr>
              <w:spacing w:before="100" w:beforeAutospacing="1" w:after="120"/>
              <w:rPr>
                <w:rFonts w:asciiTheme="minorHAnsi" w:hAnsiTheme="minorHAnsi" w:cstheme="minorHAnsi"/>
                <w:bCs/>
              </w:rPr>
            </w:pPr>
            <w:r w:rsidRPr="001204CE">
              <w:rPr>
                <w:rFonts w:asciiTheme="minorHAnsi" w:hAnsiTheme="minorHAnsi" w:cstheme="minorHAnsi"/>
                <w:bCs/>
              </w:rPr>
              <w:t xml:space="preserve">V </w:t>
            </w:r>
            <w:r w:rsidR="007434F6" w:rsidRPr="001204CE">
              <w:rPr>
                <w:rFonts w:asciiTheme="minorHAnsi" w:hAnsiTheme="minorHAnsi" w:cstheme="minorHAnsi"/>
                <w:bCs/>
              </w:rPr>
              <w:t>2</w:t>
            </w:r>
          </w:p>
        </w:tc>
      </w:tr>
      <w:tr w:rsidR="00AB20E2" w:rsidRPr="001204CE" w14:paraId="3B436D08" w14:textId="77777777" w:rsidTr="00AB20E2">
        <w:tc>
          <w:tcPr>
            <w:tcW w:w="1560" w:type="dxa"/>
          </w:tcPr>
          <w:p w14:paraId="3B436D06" w14:textId="77777777" w:rsidR="00AB20E2" w:rsidRPr="001204CE" w:rsidRDefault="00AB20E2" w:rsidP="00AB20E2">
            <w:pPr>
              <w:spacing w:before="100" w:beforeAutospacing="1" w:after="120"/>
              <w:rPr>
                <w:rFonts w:asciiTheme="minorHAnsi" w:hAnsiTheme="minorHAnsi" w:cstheme="minorHAnsi"/>
                <w:bCs/>
                <w:sz w:val="24"/>
                <w:szCs w:val="24"/>
              </w:rPr>
            </w:pPr>
            <w:r w:rsidRPr="001204CE">
              <w:rPr>
                <w:rFonts w:asciiTheme="minorHAnsi" w:hAnsiTheme="minorHAnsi" w:cstheme="minorHAnsi"/>
                <w:bCs/>
                <w:sz w:val="24"/>
                <w:szCs w:val="24"/>
              </w:rPr>
              <w:t>Date:</w:t>
            </w:r>
          </w:p>
        </w:tc>
        <w:tc>
          <w:tcPr>
            <w:tcW w:w="2976" w:type="dxa"/>
          </w:tcPr>
          <w:p w14:paraId="3B436D07" w14:textId="412453D2" w:rsidR="00AB20E2" w:rsidRPr="001204CE" w:rsidRDefault="007434F6" w:rsidP="00AB20E2">
            <w:pPr>
              <w:spacing w:before="100" w:beforeAutospacing="1" w:after="120"/>
              <w:rPr>
                <w:rFonts w:asciiTheme="minorHAnsi" w:hAnsiTheme="minorHAnsi" w:cstheme="minorHAnsi"/>
                <w:bCs/>
              </w:rPr>
            </w:pPr>
            <w:r w:rsidRPr="001204CE">
              <w:rPr>
                <w:rFonts w:asciiTheme="minorHAnsi" w:hAnsiTheme="minorHAnsi" w:cstheme="minorHAnsi"/>
                <w:bCs/>
              </w:rPr>
              <w:t>0</w:t>
            </w:r>
            <w:r w:rsidR="00F96DE3" w:rsidRPr="001204CE">
              <w:rPr>
                <w:rFonts w:asciiTheme="minorHAnsi" w:hAnsiTheme="minorHAnsi" w:cstheme="minorHAnsi"/>
                <w:bCs/>
              </w:rPr>
              <w:t>21</w:t>
            </w:r>
            <w:r w:rsidRPr="001204CE">
              <w:rPr>
                <w:rFonts w:asciiTheme="minorHAnsi" w:hAnsiTheme="minorHAnsi" w:cstheme="minorHAnsi"/>
                <w:bCs/>
              </w:rPr>
              <w:t>/06/2022</w:t>
            </w:r>
          </w:p>
        </w:tc>
      </w:tr>
    </w:tbl>
    <w:p w14:paraId="3B436D09" w14:textId="77777777" w:rsidR="0074742A" w:rsidRPr="001204CE" w:rsidRDefault="0074742A" w:rsidP="008123F1">
      <w:pPr>
        <w:jc w:val="center"/>
        <w:rPr>
          <w:rFonts w:asciiTheme="minorHAnsi" w:hAnsiTheme="minorHAnsi" w:cstheme="minorHAnsi"/>
          <w:sz w:val="20"/>
          <w:szCs w:val="20"/>
        </w:rPr>
      </w:pPr>
    </w:p>
    <w:p w14:paraId="3B436D0A" w14:textId="77777777" w:rsidR="008123F1" w:rsidRPr="001204CE" w:rsidRDefault="008123F1" w:rsidP="008123F1">
      <w:pPr>
        <w:spacing w:after="60"/>
        <w:rPr>
          <w:rFonts w:asciiTheme="minorHAnsi" w:hAnsiTheme="minorHAnsi" w:cstheme="minorHAnsi"/>
        </w:rPr>
      </w:pPr>
    </w:p>
    <w:p w14:paraId="3B436D0B" w14:textId="77777777" w:rsidR="00006405" w:rsidRPr="001204CE" w:rsidRDefault="00006405" w:rsidP="008123F1">
      <w:pPr>
        <w:spacing w:after="60"/>
        <w:rPr>
          <w:rFonts w:asciiTheme="minorHAnsi" w:hAnsiTheme="minorHAnsi" w:cstheme="minorHAnsi"/>
        </w:rPr>
      </w:pPr>
    </w:p>
    <w:p w14:paraId="3B436D0C" w14:textId="77777777" w:rsidR="009607C6" w:rsidRPr="001204CE" w:rsidRDefault="009607C6" w:rsidP="008123F1">
      <w:pPr>
        <w:spacing w:after="60"/>
        <w:rPr>
          <w:rFonts w:asciiTheme="minorHAnsi" w:hAnsiTheme="minorHAnsi" w:cstheme="minorHAnsi"/>
        </w:rPr>
      </w:pPr>
    </w:p>
    <w:p w14:paraId="3B436D0D" w14:textId="77777777" w:rsidR="008123F1" w:rsidRPr="001204CE" w:rsidRDefault="008123F1" w:rsidP="008123F1">
      <w:pPr>
        <w:spacing w:after="60"/>
        <w:rPr>
          <w:rFonts w:asciiTheme="minorHAnsi" w:hAnsiTheme="minorHAnsi" w:cstheme="minorHAnsi"/>
          <w:sz w:val="24"/>
          <w:szCs w:val="24"/>
        </w:rPr>
      </w:pPr>
      <w:r w:rsidRPr="001204CE">
        <w:rPr>
          <w:rFonts w:asciiTheme="minorHAnsi" w:hAnsiTheme="minorHAnsi" w:cstheme="minorHAnsi"/>
          <w:sz w:val="24"/>
          <w:szCs w:val="24"/>
        </w:rPr>
        <w:t xml:space="preserve">Transport for London </w:t>
      </w:r>
    </w:p>
    <w:p w14:paraId="35B5CD87" w14:textId="77777777" w:rsidR="007434F6" w:rsidRPr="001204CE" w:rsidRDefault="007434F6" w:rsidP="007434F6">
      <w:pPr>
        <w:rPr>
          <w:rFonts w:asciiTheme="minorHAnsi" w:hAnsiTheme="minorHAnsi" w:cstheme="minorHAnsi"/>
          <w:i/>
          <w:sz w:val="20"/>
          <w:szCs w:val="20"/>
        </w:rPr>
      </w:pPr>
      <w:r w:rsidRPr="001204CE">
        <w:rPr>
          <w:rFonts w:asciiTheme="minorHAnsi" w:hAnsiTheme="minorHAnsi" w:cstheme="minorHAnsi"/>
          <w:i/>
          <w:sz w:val="20"/>
          <w:szCs w:val="20"/>
        </w:rPr>
        <w:t>Transport for London</w:t>
      </w:r>
    </w:p>
    <w:p w14:paraId="1A9A84E5" w14:textId="77777777" w:rsidR="007434F6" w:rsidRPr="001204CE" w:rsidRDefault="007434F6" w:rsidP="007434F6">
      <w:pPr>
        <w:rPr>
          <w:rFonts w:asciiTheme="minorHAnsi" w:hAnsiTheme="minorHAnsi" w:cstheme="minorHAnsi"/>
          <w:i/>
          <w:sz w:val="20"/>
          <w:szCs w:val="20"/>
        </w:rPr>
      </w:pPr>
      <w:r w:rsidRPr="001204CE">
        <w:rPr>
          <w:rFonts w:asciiTheme="minorHAnsi" w:hAnsiTheme="minorHAnsi" w:cstheme="minorHAnsi"/>
          <w:i/>
          <w:sz w:val="20"/>
          <w:szCs w:val="20"/>
        </w:rPr>
        <w:t>5 Endeavour Square</w:t>
      </w:r>
    </w:p>
    <w:p w14:paraId="34E8F84B" w14:textId="77777777" w:rsidR="007434F6" w:rsidRPr="001204CE" w:rsidRDefault="007434F6" w:rsidP="007434F6">
      <w:pPr>
        <w:rPr>
          <w:rFonts w:asciiTheme="minorHAnsi" w:hAnsiTheme="minorHAnsi" w:cstheme="minorHAnsi"/>
          <w:i/>
          <w:sz w:val="20"/>
          <w:szCs w:val="20"/>
        </w:rPr>
      </w:pPr>
      <w:r w:rsidRPr="001204CE">
        <w:rPr>
          <w:rFonts w:asciiTheme="minorHAnsi" w:hAnsiTheme="minorHAnsi" w:cstheme="minorHAnsi"/>
          <w:i/>
          <w:sz w:val="20"/>
          <w:szCs w:val="20"/>
        </w:rPr>
        <w:t>London</w:t>
      </w:r>
    </w:p>
    <w:p w14:paraId="10238E39" w14:textId="688A2A70" w:rsidR="00427277" w:rsidRPr="001204CE" w:rsidRDefault="007434F6" w:rsidP="007434F6">
      <w:pPr>
        <w:rPr>
          <w:rFonts w:asciiTheme="minorHAnsi" w:hAnsiTheme="minorHAnsi" w:cstheme="minorHAnsi"/>
          <w:i/>
          <w:sz w:val="20"/>
          <w:szCs w:val="20"/>
        </w:rPr>
      </w:pPr>
      <w:r w:rsidRPr="001204CE">
        <w:rPr>
          <w:rFonts w:asciiTheme="minorHAnsi" w:hAnsiTheme="minorHAnsi" w:cstheme="minorHAnsi"/>
          <w:i/>
          <w:sz w:val="20"/>
          <w:szCs w:val="20"/>
        </w:rPr>
        <w:t>E20 1JN</w:t>
      </w:r>
    </w:p>
    <w:p w14:paraId="4B1BB577" w14:textId="77777777" w:rsidR="00BC6965" w:rsidRPr="001204CE" w:rsidRDefault="00BC6965" w:rsidP="008123F1">
      <w:pPr>
        <w:rPr>
          <w:rFonts w:asciiTheme="minorHAnsi" w:hAnsiTheme="minorHAnsi" w:cstheme="minorHAnsi"/>
          <w:i/>
          <w:sz w:val="20"/>
          <w:szCs w:val="20"/>
        </w:rPr>
      </w:pPr>
    </w:p>
    <w:p w14:paraId="3B436D3B" w14:textId="5083B61A" w:rsidR="00FD1E18" w:rsidRPr="001204CE" w:rsidRDefault="008123F1" w:rsidP="009816BC">
      <w:pPr>
        <w:rPr>
          <w:rFonts w:asciiTheme="minorHAnsi" w:hAnsiTheme="minorHAnsi" w:cstheme="minorHAnsi"/>
          <w:b/>
          <w:sz w:val="28"/>
          <w:szCs w:val="28"/>
        </w:rPr>
        <w:sectPr w:rsidR="00FD1E18" w:rsidRPr="001204CE" w:rsidSect="00456F6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r w:rsidRPr="001204CE">
        <w:rPr>
          <w:rFonts w:asciiTheme="minorHAnsi" w:hAnsiTheme="minorHAnsi" w:cstheme="minorHAnsi"/>
          <w:i/>
          <w:sz w:val="20"/>
          <w:szCs w:val="20"/>
        </w:rPr>
        <w:t xml:space="preserve">Copyright on the whole and every part of this document is owned by Transport for London.  No reproduction of the whole or any part of this document is to be made without the authority of Transport for London.  </w:t>
      </w:r>
    </w:p>
    <w:p w14:paraId="3B436D3C" w14:textId="77777777" w:rsidR="0008538B" w:rsidRPr="001204CE" w:rsidRDefault="0008538B">
      <w:pPr>
        <w:spacing w:after="0" w:line="240" w:lineRule="auto"/>
        <w:rPr>
          <w:rFonts w:asciiTheme="minorHAnsi" w:hAnsiTheme="minorHAnsi" w:cstheme="minorHAnsi"/>
          <w:b/>
          <w:sz w:val="28"/>
          <w:szCs w:val="28"/>
        </w:rPr>
      </w:pPr>
    </w:p>
    <w:p w14:paraId="3B436D3D" w14:textId="77777777" w:rsidR="008610F5" w:rsidRPr="001204CE" w:rsidRDefault="00B56CD0" w:rsidP="00820CA6">
      <w:pPr>
        <w:tabs>
          <w:tab w:val="center" w:pos="4513"/>
        </w:tabs>
        <w:spacing w:after="0"/>
        <w:jc w:val="center"/>
        <w:rPr>
          <w:rFonts w:asciiTheme="minorHAnsi" w:hAnsiTheme="minorHAnsi" w:cstheme="minorHAnsi"/>
          <w:b/>
          <w:sz w:val="24"/>
          <w:szCs w:val="24"/>
        </w:rPr>
      </w:pPr>
      <w:r w:rsidRPr="001204CE">
        <w:rPr>
          <w:rFonts w:asciiTheme="minorHAnsi" w:hAnsiTheme="minorHAnsi" w:cstheme="minorHAnsi"/>
          <w:b/>
          <w:sz w:val="24"/>
          <w:szCs w:val="24"/>
        </w:rPr>
        <w:t>TABLE OF CONTENTS</w:t>
      </w:r>
    </w:p>
    <w:p w14:paraId="3B436D3E" w14:textId="77777777" w:rsidR="00575733" w:rsidRPr="001204CE" w:rsidRDefault="00575733" w:rsidP="00867CC6">
      <w:pPr>
        <w:spacing w:after="0"/>
        <w:jc w:val="center"/>
        <w:rPr>
          <w:rFonts w:asciiTheme="minorHAnsi" w:hAnsiTheme="minorHAnsi" w:cstheme="minorHAnsi"/>
          <w:sz w:val="24"/>
          <w:szCs w:val="24"/>
        </w:rPr>
      </w:pPr>
    </w:p>
    <w:p w14:paraId="3B436D3F" w14:textId="77777777" w:rsidR="00575733" w:rsidRPr="001204CE" w:rsidRDefault="00575733" w:rsidP="00575733">
      <w:pPr>
        <w:spacing w:after="0"/>
        <w:rPr>
          <w:rFonts w:asciiTheme="minorHAnsi" w:hAnsiTheme="minorHAnsi" w:cstheme="minorHAnsi"/>
          <w:sz w:val="24"/>
          <w:szCs w:val="24"/>
        </w:rPr>
      </w:pPr>
    </w:p>
    <w:p w14:paraId="3B436D40" w14:textId="67EDEC31" w:rsidR="00BA79FC" w:rsidRPr="001204CE" w:rsidRDefault="00051934">
      <w:pPr>
        <w:pStyle w:val="TOC1"/>
        <w:rPr>
          <w:rFonts w:asciiTheme="minorHAnsi" w:eastAsia="Times New Roman" w:hAnsiTheme="minorHAnsi" w:cstheme="minorHAnsi"/>
          <w:b w:val="0"/>
          <w:noProof/>
          <w:szCs w:val="24"/>
          <w:lang w:eastAsia="en-GB"/>
        </w:rPr>
      </w:pPr>
      <w:r w:rsidRPr="001204CE">
        <w:rPr>
          <w:rFonts w:asciiTheme="minorHAnsi" w:hAnsiTheme="minorHAnsi" w:cstheme="minorHAnsi"/>
          <w:b w:val="0"/>
          <w:szCs w:val="24"/>
        </w:rPr>
        <w:fldChar w:fldCharType="begin"/>
      </w:r>
      <w:r w:rsidR="00A62FD3" w:rsidRPr="001204CE">
        <w:rPr>
          <w:rFonts w:asciiTheme="minorHAnsi" w:hAnsiTheme="minorHAnsi" w:cstheme="minorHAnsi"/>
          <w:b w:val="0"/>
          <w:szCs w:val="24"/>
        </w:rPr>
        <w:instrText xml:space="preserve"> TOC \o "1-2" \h \z \t "Style1,2" </w:instrText>
      </w:r>
      <w:r w:rsidRPr="001204CE">
        <w:rPr>
          <w:rFonts w:asciiTheme="minorHAnsi" w:hAnsiTheme="minorHAnsi" w:cstheme="minorHAnsi"/>
          <w:b w:val="0"/>
          <w:szCs w:val="24"/>
        </w:rPr>
        <w:fldChar w:fldCharType="separate"/>
      </w:r>
      <w:hyperlink w:anchor="_Toc277069666" w:history="1">
        <w:r w:rsidR="00BA79FC" w:rsidRPr="001204CE">
          <w:rPr>
            <w:rStyle w:val="Hyperlink"/>
            <w:rFonts w:asciiTheme="minorHAnsi" w:hAnsiTheme="minorHAnsi" w:cstheme="minorHAnsi"/>
            <w:noProof/>
            <w:szCs w:val="24"/>
          </w:rPr>
          <w:t>0.</w:t>
        </w:r>
        <w:r w:rsidR="00BA79FC" w:rsidRPr="001204CE">
          <w:rPr>
            <w:rFonts w:asciiTheme="minorHAnsi" w:eastAsia="Times New Roman" w:hAnsiTheme="minorHAnsi" w:cstheme="minorHAnsi"/>
            <w:b w:val="0"/>
            <w:noProof/>
            <w:szCs w:val="24"/>
            <w:lang w:eastAsia="en-GB"/>
          </w:rPr>
          <w:tab/>
        </w:r>
        <w:r w:rsidR="00BA79FC" w:rsidRPr="001204CE">
          <w:rPr>
            <w:rStyle w:val="Hyperlink"/>
            <w:rFonts w:asciiTheme="minorHAnsi" w:hAnsiTheme="minorHAnsi" w:cstheme="minorHAnsi"/>
            <w:noProof/>
            <w:szCs w:val="24"/>
          </w:rPr>
          <w:t>DOCUMENT CONTROL</w:t>
        </w:r>
        <w:r w:rsidR="00BA79FC" w:rsidRPr="001204CE">
          <w:rPr>
            <w:rFonts w:asciiTheme="minorHAnsi" w:hAnsiTheme="minorHAnsi" w:cstheme="minorHAnsi"/>
            <w:noProof/>
            <w:webHidden/>
            <w:szCs w:val="24"/>
          </w:rPr>
          <w:tab/>
        </w:r>
        <w:r w:rsidRPr="001204CE">
          <w:rPr>
            <w:rFonts w:asciiTheme="minorHAnsi" w:hAnsiTheme="minorHAnsi" w:cstheme="minorHAnsi"/>
            <w:noProof/>
            <w:webHidden/>
            <w:szCs w:val="24"/>
          </w:rPr>
          <w:fldChar w:fldCharType="begin"/>
        </w:r>
        <w:r w:rsidR="00BA79FC" w:rsidRPr="001204CE">
          <w:rPr>
            <w:rFonts w:asciiTheme="minorHAnsi" w:hAnsiTheme="minorHAnsi" w:cstheme="minorHAnsi"/>
            <w:noProof/>
            <w:webHidden/>
            <w:szCs w:val="24"/>
          </w:rPr>
          <w:instrText xml:space="preserve"> PAGEREF _Toc277069666 \h </w:instrText>
        </w:r>
        <w:r w:rsidRPr="001204CE">
          <w:rPr>
            <w:rFonts w:asciiTheme="minorHAnsi" w:hAnsiTheme="minorHAnsi" w:cstheme="minorHAnsi"/>
            <w:noProof/>
            <w:webHidden/>
            <w:szCs w:val="24"/>
          </w:rPr>
        </w:r>
        <w:r w:rsidRPr="001204CE">
          <w:rPr>
            <w:rFonts w:asciiTheme="minorHAnsi" w:hAnsiTheme="minorHAnsi" w:cstheme="minorHAnsi"/>
            <w:noProof/>
            <w:webHidden/>
            <w:szCs w:val="24"/>
          </w:rPr>
          <w:fldChar w:fldCharType="separate"/>
        </w:r>
        <w:r w:rsidR="003F1F08" w:rsidRPr="001204CE">
          <w:rPr>
            <w:rFonts w:asciiTheme="minorHAnsi" w:hAnsiTheme="minorHAnsi" w:cstheme="minorHAnsi"/>
            <w:noProof/>
            <w:webHidden/>
            <w:szCs w:val="24"/>
          </w:rPr>
          <w:t>16</w:t>
        </w:r>
        <w:r w:rsidRPr="001204CE">
          <w:rPr>
            <w:rFonts w:asciiTheme="minorHAnsi" w:hAnsiTheme="minorHAnsi" w:cstheme="minorHAnsi"/>
            <w:noProof/>
            <w:webHidden/>
            <w:szCs w:val="24"/>
          </w:rPr>
          <w:fldChar w:fldCharType="end"/>
        </w:r>
      </w:hyperlink>
    </w:p>
    <w:p w14:paraId="3B436D41" w14:textId="2D8B1175" w:rsidR="00BA79FC" w:rsidRPr="001204CE" w:rsidRDefault="001204CE">
      <w:pPr>
        <w:pStyle w:val="TOC2"/>
        <w:tabs>
          <w:tab w:val="left" w:pos="880"/>
          <w:tab w:val="right" w:leader="dot" w:pos="9016"/>
        </w:tabs>
        <w:rPr>
          <w:rFonts w:asciiTheme="minorHAnsi" w:eastAsia="Times New Roman" w:hAnsiTheme="minorHAnsi" w:cstheme="minorHAnsi"/>
          <w:noProof/>
          <w:sz w:val="24"/>
          <w:szCs w:val="24"/>
          <w:lang w:eastAsia="en-GB"/>
        </w:rPr>
      </w:pPr>
      <w:hyperlink w:anchor="_Toc277069667" w:history="1">
        <w:r w:rsidR="00BA79FC" w:rsidRPr="001204CE">
          <w:rPr>
            <w:rStyle w:val="Hyperlink"/>
            <w:rFonts w:asciiTheme="minorHAnsi" w:hAnsiTheme="minorHAnsi" w:cstheme="minorHAnsi"/>
            <w:noProof/>
            <w:sz w:val="24"/>
            <w:szCs w:val="24"/>
          </w:rPr>
          <w:t>0.1</w:t>
        </w:r>
        <w:r w:rsidR="00BA79FC" w:rsidRPr="001204CE">
          <w:rPr>
            <w:rFonts w:asciiTheme="minorHAnsi" w:eastAsia="Times New Roman" w:hAnsiTheme="minorHAnsi" w:cstheme="minorHAnsi"/>
            <w:noProof/>
            <w:sz w:val="24"/>
            <w:szCs w:val="24"/>
            <w:lang w:eastAsia="en-GB"/>
          </w:rPr>
          <w:tab/>
        </w:r>
        <w:r w:rsidR="00BA79FC" w:rsidRPr="001204CE">
          <w:rPr>
            <w:rStyle w:val="Hyperlink"/>
            <w:rFonts w:asciiTheme="minorHAnsi" w:hAnsiTheme="minorHAnsi" w:cstheme="minorHAnsi"/>
            <w:noProof/>
            <w:sz w:val="24"/>
            <w:szCs w:val="24"/>
          </w:rPr>
          <w:t>Document History</w:t>
        </w:r>
        <w:r w:rsidR="00BA79FC" w:rsidRPr="001204CE">
          <w:rPr>
            <w:rFonts w:asciiTheme="minorHAnsi" w:hAnsiTheme="minorHAnsi" w:cstheme="minorHAnsi"/>
            <w:noProof/>
            <w:webHidden/>
            <w:sz w:val="24"/>
            <w:szCs w:val="24"/>
          </w:rPr>
          <w:tab/>
        </w:r>
        <w:r w:rsidR="00051934" w:rsidRPr="001204CE">
          <w:rPr>
            <w:rFonts w:asciiTheme="minorHAnsi" w:hAnsiTheme="minorHAnsi" w:cstheme="minorHAnsi"/>
            <w:noProof/>
            <w:webHidden/>
            <w:sz w:val="24"/>
            <w:szCs w:val="24"/>
          </w:rPr>
          <w:fldChar w:fldCharType="begin"/>
        </w:r>
        <w:r w:rsidR="00BA79FC" w:rsidRPr="001204CE">
          <w:rPr>
            <w:rFonts w:asciiTheme="minorHAnsi" w:hAnsiTheme="minorHAnsi" w:cstheme="minorHAnsi"/>
            <w:noProof/>
            <w:webHidden/>
            <w:sz w:val="24"/>
            <w:szCs w:val="24"/>
          </w:rPr>
          <w:instrText xml:space="preserve"> PAGEREF _Toc277069667 \h </w:instrText>
        </w:r>
        <w:r w:rsidR="00051934" w:rsidRPr="001204CE">
          <w:rPr>
            <w:rFonts w:asciiTheme="minorHAnsi" w:hAnsiTheme="minorHAnsi" w:cstheme="minorHAnsi"/>
            <w:noProof/>
            <w:webHidden/>
            <w:sz w:val="24"/>
            <w:szCs w:val="24"/>
          </w:rPr>
        </w:r>
        <w:r w:rsidR="00051934" w:rsidRPr="001204CE">
          <w:rPr>
            <w:rFonts w:asciiTheme="minorHAnsi" w:hAnsiTheme="minorHAnsi" w:cstheme="minorHAnsi"/>
            <w:noProof/>
            <w:webHidden/>
            <w:sz w:val="24"/>
            <w:szCs w:val="24"/>
          </w:rPr>
          <w:fldChar w:fldCharType="separate"/>
        </w:r>
        <w:r w:rsidR="003F1F08" w:rsidRPr="001204CE">
          <w:rPr>
            <w:rFonts w:asciiTheme="minorHAnsi" w:hAnsiTheme="minorHAnsi" w:cstheme="minorHAnsi"/>
            <w:noProof/>
            <w:webHidden/>
            <w:sz w:val="24"/>
            <w:szCs w:val="24"/>
          </w:rPr>
          <w:t>16</w:t>
        </w:r>
        <w:r w:rsidR="00051934" w:rsidRPr="001204CE">
          <w:rPr>
            <w:rFonts w:asciiTheme="minorHAnsi" w:hAnsiTheme="minorHAnsi" w:cstheme="minorHAnsi"/>
            <w:noProof/>
            <w:webHidden/>
            <w:sz w:val="24"/>
            <w:szCs w:val="24"/>
          </w:rPr>
          <w:fldChar w:fldCharType="end"/>
        </w:r>
      </w:hyperlink>
    </w:p>
    <w:p w14:paraId="3B436D42" w14:textId="4B29806F" w:rsidR="00BA79FC" w:rsidRPr="001204CE" w:rsidRDefault="001204CE">
      <w:pPr>
        <w:pStyle w:val="TOC2"/>
        <w:tabs>
          <w:tab w:val="left" w:pos="880"/>
          <w:tab w:val="right" w:leader="dot" w:pos="9016"/>
        </w:tabs>
        <w:rPr>
          <w:rFonts w:asciiTheme="minorHAnsi" w:eastAsia="Times New Roman" w:hAnsiTheme="minorHAnsi" w:cstheme="minorHAnsi"/>
          <w:noProof/>
          <w:sz w:val="24"/>
          <w:szCs w:val="24"/>
          <w:lang w:eastAsia="en-GB"/>
        </w:rPr>
      </w:pPr>
      <w:hyperlink w:anchor="_Toc277069668" w:history="1">
        <w:r w:rsidR="00BA79FC" w:rsidRPr="001204CE">
          <w:rPr>
            <w:rStyle w:val="Hyperlink"/>
            <w:rFonts w:asciiTheme="minorHAnsi" w:hAnsiTheme="minorHAnsi" w:cstheme="minorHAnsi"/>
            <w:noProof/>
            <w:sz w:val="24"/>
            <w:szCs w:val="24"/>
          </w:rPr>
          <w:t>0.2</w:t>
        </w:r>
        <w:r w:rsidR="00BA79FC" w:rsidRPr="001204CE">
          <w:rPr>
            <w:rFonts w:asciiTheme="minorHAnsi" w:eastAsia="Times New Roman" w:hAnsiTheme="minorHAnsi" w:cstheme="minorHAnsi"/>
            <w:noProof/>
            <w:sz w:val="24"/>
            <w:szCs w:val="24"/>
            <w:lang w:eastAsia="en-GB"/>
          </w:rPr>
          <w:tab/>
        </w:r>
        <w:r w:rsidR="00BA79FC" w:rsidRPr="001204CE">
          <w:rPr>
            <w:rStyle w:val="Hyperlink"/>
            <w:rFonts w:asciiTheme="minorHAnsi" w:hAnsiTheme="minorHAnsi" w:cstheme="minorHAnsi"/>
            <w:noProof/>
            <w:sz w:val="24"/>
            <w:szCs w:val="24"/>
          </w:rPr>
          <w:t>Final Version Approval</w:t>
        </w:r>
        <w:r w:rsidR="00BA79FC" w:rsidRPr="001204CE">
          <w:rPr>
            <w:rFonts w:asciiTheme="minorHAnsi" w:hAnsiTheme="minorHAnsi" w:cstheme="minorHAnsi"/>
            <w:noProof/>
            <w:webHidden/>
            <w:sz w:val="24"/>
            <w:szCs w:val="24"/>
          </w:rPr>
          <w:tab/>
        </w:r>
        <w:r w:rsidR="00051934" w:rsidRPr="001204CE">
          <w:rPr>
            <w:rFonts w:asciiTheme="minorHAnsi" w:hAnsiTheme="minorHAnsi" w:cstheme="minorHAnsi"/>
            <w:noProof/>
            <w:webHidden/>
            <w:sz w:val="24"/>
            <w:szCs w:val="24"/>
          </w:rPr>
          <w:fldChar w:fldCharType="begin"/>
        </w:r>
        <w:r w:rsidR="00BA79FC" w:rsidRPr="001204CE">
          <w:rPr>
            <w:rFonts w:asciiTheme="minorHAnsi" w:hAnsiTheme="minorHAnsi" w:cstheme="minorHAnsi"/>
            <w:noProof/>
            <w:webHidden/>
            <w:sz w:val="24"/>
            <w:szCs w:val="24"/>
          </w:rPr>
          <w:instrText xml:space="preserve"> PAGEREF _Toc277069668 \h </w:instrText>
        </w:r>
        <w:r w:rsidR="00051934" w:rsidRPr="001204CE">
          <w:rPr>
            <w:rFonts w:asciiTheme="minorHAnsi" w:hAnsiTheme="minorHAnsi" w:cstheme="minorHAnsi"/>
            <w:noProof/>
            <w:webHidden/>
            <w:sz w:val="24"/>
            <w:szCs w:val="24"/>
          </w:rPr>
        </w:r>
        <w:r w:rsidR="00051934" w:rsidRPr="001204CE">
          <w:rPr>
            <w:rFonts w:asciiTheme="minorHAnsi" w:hAnsiTheme="minorHAnsi" w:cstheme="minorHAnsi"/>
            <w:noProof/>
            <w:webHidden/>
            <w:sz w:val="24"/>
            <w:szCs w:val="24"/>
          </w:rPr>
          <w:fldChar w:fldCharType="separate"/>
        </w:r>
        <w:r w:rsidR="003F1F08" w:rsidRPr="001204CE">
          <w:rPr>
            <w:rFonts w:asciiTheme="minorHAnsi" w:hAnsiTheme="minorHAnsi" w:cstheme="minorHAnsi"/>
            <w:noProof/>
            <w:webHidden/>
            <w:sz w:val="24"/>
            <w:szCs w:val="24"/>
          </w:rPr>
          <w:t>16</w:t>
        </w:r>
        <w:r w:rsidR="00051934" w:rsidRPr="001204CE">
          <w:rPr>
            <w:rFonts w:asciiTheme="minorHAnsi" w:hAnsiTheme="minorHAnsi" w:cstheme="minorHAnsi"/>
            <w:noProof/>
            <w:webHidden/>
            <w:sz w:val="24"/>
            <w:szCs w:val="24"/>
          </w:rPr>
          <w:fldChar w:fldCharType="end"/>
        </w:r>
      </w:hyperlink>
    </w:p>
    <w:p w14:paraId="3B436D43" w14:textId="1230EE61" w:rsidR="00BA79FC" w:rsidRPr="001204CE" w:rsidRDefault="001204CE">
      <w:pPr>
        <w:pStyle w:val="TOC1"/>
        <w:rPr>
          <w:rFonts w:asciiTheme="minorHAnsi" w:eastAsia="Times New Roman" w:hAnsiTheme="minorHAnsi" w:cstheme="minorHAnsi"/>
          <w:b w:val="0"/>
          <w:noProof/>
          <w:szCs w:val="24"/>
          <w:lang w:eastAsia="en-GB"/>
        </w:rPr>
      </w:pPr>
      <w:hyperlink w:anchor="_Toc277069669" w:history="1">
        <w:r w:rsidR="00BA79FC" w:rsidRPr="001204CE">
          <w:rPr>
            <w:rStyle w:val="Hyperlink"/>
            <w:rFonts w:asciiTheme="minorHAnsi" w:hAnsiTheme="minorHAnsi" w:cstheme="minorHAnsi"/>
            <w:noProof/>
            <w:szCs w:val="24"/>
          </w:rPr>
          <w:t>1.</w:t>
        </w:r>
        <w:r w:rsidR="00BA79FC" w:rsidRPr="001204CE">
          <w:rPr>
            <w:rFonts w:asciiTheme="minorHAnsi" w:eastAsia="Times New Roman" w:hAnsiTheme="minorHAnsi" w:cstheme="minorHAnsi"/>
            <w:b w:val="0"/>
            <w:noProof/>
            <w:szCs w:val="24"/>
            <w:lang w:eastAsia="en-GB"/>
          </w:rPr>
          <w:tab/>
        </w:r>
        <w:r w:rsidR="00BA79FC" w:rsidRPr="001204CE">
          <w:rPr>
            <w:rStyle w:val="Hyperlink"/>
            <w:rFonts w:asciiTheme="minorHAnsi" w:hAnsiTheme="minorHAnsi" w:cstheme="minorHAnsi"/>
            <w:noProof/>
            <w:szCs w:val="24"/>
          </w:rPr>
          <w:t>ORGANISATIONAL OVERVIEW</w:t>
        </w:r>
        <w:r w:rsidR="00BA79FC" w:rsidRPr="001204CE">
          <w:rPr>
            <w:rFonts w:asciiTheme="minorHAnsi" w:hAnsiTheme="minorHAnsi" w:cstheme="minorHAnsi"/>
            <w:noProof/>
            <w:webHidden/>
            <w:szCs w:val="24"/>
          </w:rPr>
          <w:tab/>
        </w:r>
        <w:r w:rsidR="00051934" w:rsidRPr="001204CE">
          <w:rPr>
            <w:rFonts w:asciiTheme="minorHAnsi" w:hAnsiTheme="minorHAnsi" w:cstheme="minorHAnsi"/>
            <w:noProof/>
            <w:webHidden/>
            <w:szCs w:val="24"/>
          </w:rPr>
          <w:fldChar w:fldCharType="begin"/>
        </w:r>
        <w:r w:rsidR="00BA79FC" w:rsidRPr="001204CE">
          <w:rPr>
            <w:rFonts w:asciiTheme="minorHAnsi" w:hAnsiTheme="minorHAnsi" w:cstheme="minorHAnsi"/>
            <w:noProof/>
            <w:webHidden/>
            <w:szCs w:val="24"/>
          </w:rPr>
          <w:instrText xml:space="preserve"> PAGEREF _Toc277069669 \h </w:instrText>
        </w:r>
        <w:r w:rsidR="00051934" w:rsidRPr="001204CE">
          <w:rPr>
            <w:rFonts w:asciiTheme="minorHAnsi" w:hAnsiTheme="minorHAnsi" w:cstheme="minorHAnsi"/>
            <w:noProof/>
            <w:webHidden/>
            <w:szCs w:val="24"/>
          </w:rPr>
        </w:r>
        <w:r w:rsidR="00051934" w:rsidRPr="001204CE">
          <w:rPr>
            <w:rFonts w:asciiTheme="minorHAnsi" w:hAnsiTheme="minorHAnsi" w:cstheme="minorHAnsi"/>
            <w:noProof/>
            <w:webHidden/>
            <w:szCs w:val="24"/>
          </w:rPr>
          <w:fldChar w:fldCharType="separate"/>
        </w:r>
        <w:r w:rsidR="003F1F08" w:rsidRPr="001204CE">
          <w:rPr>
            <w:rFonts w:asciiTheme="minorHAnsi" w:hAnsiTheme="minorHAnsi" w:cstheme="minorHAnsi"/>
            <w:noProof/>
            <w:webHidden/>
            <w:szCs w:val="24"/>
          </w:rPr>
          <w:t>17</w:t>
        </w:r>
        <w:r w:rsidR="00051934" w:rsidRPr="001204CE">
          <w:rPr>
            <w:rFonts w:asciiTheme="minorHAnsi" w:hAnsiTheme="minorHAnsi" w:cstheme="minorHAnsi"/>
            <w:noProof/>
            <w:webHidden/>
            <w:szCs w:val="24"/>
          </w:rPr>
          <w:fldChar w:fldCharType="end"/>
        </w:r>
      </w:hyperlink>
    </w:p>
    <w:p w14:paraId="3B436D44" w14:textId="7A35C0B9" w:rsidR="00BA79FC" w:rsidRPr="001204CE" w:rsidRDefault="001204CE">
      <w:pPr>
        <w:pStyle w:val="TOC2"/>
        <w:tabs>
          <w:tab w:val="left" w:pos="880"/>
          <w:tab w:val="right" w:leader="dot" w:pos="9016"/>
        </w:tabs>
        <w:rPr>
          <w:rFonts w:asciiTheme="minorHAnsi" w:eastAsia="Times New Roman" w:hAnsiTheme="minorHAnsi" w:cstheme="minorHAnsi"/>
          <w:noProof/>
          <w:sz w:val="24"/>
          <w:szCs w:val="24"/>
          <w:lang w:eastAsia="en-GB"/>
        </w:rPr>
      </w:pPr>
      <w:hyperlink w:anchor="_Toc277069670" w:history="1">
        <w:r w:rsidR="00BA79FC" w:rsidRPr="001204CE">
          <w:rPr>
            <w:rStyle w:val="Hyperlink"/>
            <w:rFonts w:asciiTheme="minorHAnsi" w:hAnsiTheme="minorHAnsi" w:cstheme="minorHAnsi"/>
            <w:noProof/>
            <w:sz w:val="24"/>
            <w:szCs w:val="24"/>
          </w:rPr>
          <w:t>1.1</w:t>
        </w:r>
        <w:r w:rsidR="00BA79FC" w:rsidRPr="001204CE">
          <w:rPr>
            <w:rFonts w:asciiTheme="minorHAnsi" w:eastAsia="Times New Roman" w:hAnsiTheme="minorHAnsi" w:cstheme="minorHAnsi"/>
            <w:noProof/>
            <w:sz w:val="24"/>
            <w:szCs w:val="24"/>
            <w:lang w:eastAsia="en-GB"/>
          </w:rPr>
          <w:tab/>
        </w:r>
        <w:r w:rsidR="00BA79FC" w:rsidRPr="001204CE">
          <w:rPr>
            <w:rStyle w:val="Hyperlink"/>
            <w:rFonts w:asciiTheme="minorHAnsi" w:hAnsiTheme="minorHAnsi" w:cstheme="minorHAnsi"/>
            <w:noProof/>
            <w:sz w:val="24"/>
            <w:szCs w:val="24"/>
          </w:rPr>
          <w:t>Transport for London (TfL)</w:t>
        </w:r>
        <w:r w:rsidR="00BA79FC" w:rsidRPr="001204CE">
          <w:rPr>
            <w:rFonts w:asciiTheme="minorHAnsi" w:hAnsiTheme="minorHAnsi" w:cstheme="minorHAnsi"/>
            <w:noProof/>
            <w:webHidden/>
            <w:sz w:val="24"/>
            <w:szCs w:val="24"/>
          </w:rPr>
          <w:tab/>
        </w:r>
        <w:r w:rsidR="00051934" w:rsidRPr="001204CE">
          <w:rPr>
            <w:rFonts w:asciiTheme="minorHAnsi" w:hAnsiTheme="minorHAnsi" w:cstheme="minorHAnsi"/>
            <w:noProof/>
            <w:webHidden/>
            <w:sz w:val="24"/>
            <w:szCs w:val="24"/>
          </w:rPr>
          <w:fldChar w:fldCharType="begin"/>
        </w:r>
        <w:r w:rsidR="00BA79FC" w:rsidRPr="001204CE">
          <w:rPr>
            <w:rFonts w:asciiTheme="minorHAnsi" w:hAnsiTheme="minorHAnsi" w:cstheme="minorHAnsi"/>
            <w:noProof/>
            <w:webHidden/>
            <w:sz w:val="24"/>
            <w:szCs w:val="24"/>
          </w:rPr>
          <w:instrText xml:space="preserve"> PAGEREF _Toc277069670 \h </w:instrText>
        </w:r>
        <w:r w:rsidR="00051934" w:rsidRPr="001204CE">
          <w:rPr>
            <w:rFonts w:asciiTheme="minorHAnsi" w:hAnsiTheme="minorHAnsi" w:cstheme="minorHAnsi"/>
            <w:noProof/>
            <w:webHidden/>
            <w:sz w:val="24"/>
            <w:szCs w:val="24"/>
          </w:rPr>
        </w:r>
        <w:r w:rsidR="00051934" w:rsidRPr="001204CE">
          <w:rPr>
            <w:rFonts w:asciiTheme="minorHAnsi" w:hAnsiTheme="minorHAnsi" w:cstheme="minorHAnsi"/>
            <w:noProof/>
            <w:webHidden/>
            <w:sz w:val="24"/>
            <w:szCs w:val="24"/>
          </w:rPr>
          <w:fldChar w:fldCharType="separate"/>
        </w:r>
        <w:r w:rsidR="003F1F08" w:rsidRPr="001204CE">
          <w:rPr>
            <w:rFonts w:asciiTheme="minorHAnsi" w:hAnsiTheme="minorHAnsi" w:cstheme="minorHAnsi"/>
            <w:noProof/>
            <w:webHidden/>
            <w:sz w:val="24"/>
            <w:szCs w:val="24"/>
          </w:rPr>
          <w:t>17</w:t>
        </w:r>
        <w:r w:rsidR="00051934" w:rsidRPr="001204CE">
          <w:rPr>
            <w:rFonts w:asciiTheme="minorHAnsi" w:hAnsiTheme="minorHAnsi" w:cstheme="minorHAnsi"/>
            <w:noProof/>
            <w:webHidden/>
            <w:sz w:val="24"/>
            <w:szCs w:val="24"/>
          </w:rPr>
          <w:fldChar w:fldCharType="end"/>
        </w:r>
      </w:hyperlink>
    </w:p>
    <w:p w14:paraId="3B436D45" w14:textId="7B2F6FF7" w:rsidR="00BA79FC" w:rsidRPr="001204CE" w:rsidRDefault="001204CE">
      <w:pPr>
        <w:pStyle w:val="TOC2"/>
        <w:tabs>
          <w:tab w:val="left" w:pos="880"/>
          <w:tab w:val="right" w:leader="dot" w:pos="9016"/>
        </w:tabs>
        <w:rPr>
          <w:rFonts w:asciiTheme="minorHAnsi" w:eastAsia="Times New Roman" w:hAnsiTheme="minorHAnsi" w:cstheme="minorHAnsi"/>
          <w:noProof/>
          <w:sz w:val="24"/>
          <w:szCs w:val="24"/>
          <w:lang w:eastAsia="en-GB"/>
        </w:rPr>
      </w:pPr>
      <w:hyperlink w:anchor="_Toc277069671" w:history="1">
        <w:r w:rsidR="00BA79FC" w:rsidRPr="001204CE">
          <w:rPr>
            <w:rStyle w:val="Hyperlink"/>
            <w:rFonts w:asciiTheme="minorHAnsi" w:hAnsiTheme="minorHAnsi" w:cstheme="minorHAnsi"/>
            <w:noProof/>
            <w:sz w:val="24"/>
            <w:szCs w:val="24"/>
          </w:rPr>
          <w:t>1.2</w:t>
        </w:r>
        <w:r w:rsidR="00BA79FC" w:rsidRPr="001204CE">
          <w:rPr>
            <w:rFonts w:asciiTheme="minorHAnsi" w:eastAsia="Times New Roman" w:hAnsiTheme="minorHAnsi" w:cstheme="minorHAnsi"/>
            <w:noProof/>
            <w:sz w:val="24"/>
            <w:szCs w:val="24"/>
            <w:lang w:eastAsia="en-GB"/>
          </w:rPr>
          <w:tab/>
        </w:r>
        <w:r w:rsidR="00BA79FC" w:rsidRPr="001204CE">
          <w:rPr>
            <w:rStyle w:val="Hyperlink"/>
            <w:rFonts w:asciiTheme="minorHAnsi" w:hAnsiTheme="minorHAnsi" w:cstheme="minorHAnsi"/>
            <w:noProof/>
            <w:sz w:val="24"/>
            <w:szCs w:val="24"/>
          </w:rPr>
          <w:t>Business Unit</w:t>
        </w:r>
        <w:r w:rsidR="00BA79FC" w:rsidRPr="001204CE">
          <w:rPr>
            <w:rFonts w:asciiTheme="minorHAnsi" w:hAnsiTheme="minorHAnsi" w:cstheme="minorHAnsi"/>
            <w:noProof/>
            <w:webHidden/>
            <w:sz w:val="24"/>
            <w:szCs w:val="24"/>
          </w:rPr>
          <w:tab/>
        </w:r>
        <w:r w:rsidR="00051934" w:rsidRPr="001204CE">
          <w:rPr>
            <w:rFonts w:asciiTheme="minorHAnsi" w:hAnsiTheme="minorHAnsi" w:cstheme="minorHAnsi"/>
            <w:noProof/>
            <w:webHidden/>
            <w:sz w:val="24"/>
            <w:szCs w:val="24"/>
          </w:rPr>
          <w:fldChar w:fldCharType="begin"/>
        </w:r>
        <w:r w:rsidR="00BA79FC" w:rsidRPr="001204CE">
          <w:rPr>
            <w:rFonts w:asciiTheme="minorHAnsi" w:hAnsiTheme="minorHAnsi" w:cstheme="minorHAnsi"/>
            <w:noProof/>
            <w:webHidden/>
            <w:sz w:val="24"/>
            <w:szCs w:val="24"/>
          </w:rPr>
          <w:instrText xml:space="preserve"> PAGEREF _Toc277069671 \h </w:instrText>
        </w:r>
        <w:r w:rsidR="00051934" w:rsidRPr="001204CE">
          <w:rPr>
            <w:rFonts w:asciiTheme="minorHAnsi" w:hAnsiTheme="minorHAnsi" w:cstheme="minorHAnsi"/>
            <w:noProof/>
            <w:webHidden/>
            <w:sz w:val="24"/>
            <w:szCs w:val="24"/>
          </w:rPr>
        </w:r>
        <w:r w:rsidR="00051934" w:rsidRPr="001204CE">
          <w:rPr>
            <w:rFonts w:asciiTheme="minorHAnsi" w:hAnsiTheme="minorHAnsi" w:cstheme="minorHAnsi"/>
            <w:noProof/>
            <w:webHidden/>
            <w:sz w:val="24"/>
            <w:szCs w:val="24"/>
          </w:rPr>
          <w:fldChar w:fldCharType="separate"/>
        </w:r>
        <w:r w:rsidR="003F1F08" w:rsidRPr="001204CE">
          <w:rPr>
            <w:rFonts w:asciiTheme="minorHAnsi" w:hAnsiTheme="minorHAnsi" w:cstheme="minorHAnsi"/>
            <w:noProof/>
            <w:webHidden/>
            <w:sz w:val="24"/>
            <w:szCs w:val="24"/>
          </w:rPr>
          <w:t>17</w:t>
        </w:r>
        <w:r w:rsidR="00051934" w:rsidRPr="001204CE">
          <w:rPr>
            <w:rFonts w:asciiTheme="minorHAnsi" w:hAnsiTheme="minorHAnsi" w:cstheme="minorHAnsi"/>
            <w:noProof/>
            <w:webHidden/>
            <w:sz w:val="24"/>
            <w:szCs w:val="24"/>
          </w:rPr>
          <w:fldChar w:fldCharType="end"/>
        </w:r>
      </w:hyperlink>
    </w:p>
    <w:p w14:paraId="3B436D46" w14:textId="65E7532F" w:rsidR="00BA79FC" w:rsidRPr="001204CE" w:rsidRDefault="001204CE">
      <w:pPr>
        <w:pStyle w:val="TOC1"/>
        <w:rPr>
          <w:rFonts w:asciiTheme="minorHAnsi" w:eastAsia="Times New Roman" w:hAnsiTheme="minorHAnsi" w:cstheme="minorHAnsi"/>
          <w:b w:val="0"/>
          <w:noProof/>
          <w:szCs w:val="24"/>
          <w:lang w:eastAsia="en-GB"/>
        </w:rPr>
      </w:pPr>
      <w:hyperlink w:anchor="_Toc277069672" w:history="1">
        <w:r w:rsidR="00BA79FC" w:rsidRPr="001204CE">
          <w:rPr>
            <w:rStyle w:val="Hyperlink"/>
            <w:rFonts w:asciiTheme="minorHAnsi" w:hAnsiTheme="minorHAnsi" w:cstheme="minorHAnsi"/>
            <w:noProof/>
            <w:szCs w:val="24"/>
          </w:rPr>
          <w:t>2.</w:t>
        </w:r>
        <w:r w:rsidR="00BA79FC" w:rsidRPr="001204CE">
          <w:rPr>
            <w:rFonts w:asciiTheme="minorHAnsi" w:eastAsia="Times New Roman" w:hAnsiTheme="minorHAnsi" w:cstheme="minorHAnsi"/>
            <w:b w:val="0"/>
            <w:noProof/>
            <w:szCs w:val="24"/>
            <w:lang w:eastAsia="en-GB"/>
          </w:rPr>
          <w:tab/>
        </w:r>
        <w:r w:rsidR="00BA79FC" w:rsidRPr="001204CE">
          <w:rPr>
            <w:rStyle w:val="Hyperlink"/>
            <w:rFonts w:asciiTheme="minorHAnsi" w:hAnsiTheme="minorHAnsi" w:cstheme="minorHAnsi"/>
            <w:noProof/>
            <w:szCs w:val="24"/>
          </w:rPr>
          <w:t>INTRODUCTION</w:t>
        </w:r>
        <w:r w:rsidR="00BA79FC" w:rsidRPr="001204CE">
          <w:rPr>
            <w:rFonts w:asciiTheme="minorHAnsi" w:hAnsiTheme="minorHAnsi" w:cstheme="minorHAnsi"/>
            <w:noProof/>
            <w:webHidden/>
            <w:szCs w:val="24"/>
          </w:rPr>
          <w:tab/>
        </w:r>
        <w:r w:rsidR="00051934" w:rsidRPr="001204CE">
          <w:rPr>
            <w:rFonts w:asciiTheme="minorHAnsi" w:hAnsiTheme="minorHAnsi" w:cstheme="minorHAnsi"/>
            <w:noProof/>
            <w:webHidden/>
            <w:szCs w:val="24"/>
          </w:rPr>
          <w:fldChar w:fldCharType="begin"/>
        </w:r>
        <w:r w:rsidR="00BA79FC" w:rsidRPr="001204CE">
          <w:rPr>
            <w:rFonts w:asciiTheme="minorHAnsi" w:hAnsiTheme="minorHAnsi" w:cstheme="minorHAnsi"/>
            <w:noProof/>
            <w:webHidden/>
            <w:szCs w:val="24"/>
          </w:rPr>
          <w:instrText xml:space="preserve"> PAGEREF _Toc277069672 \h </w:instrText>
        </w:r>
        <w:r w:rsidR="00051934" w:rsidRPr="001204CE">
          <w:rPr>
            <w:rFonts w:asciiTheme="minorHAnsi" w:hAnsiTheme="minorHAnsi" w:cstheme="minorHAnsi"/>
            <w:noProof/>
            <w:webHidden/>
            <w:szCs w:val="24"/>
          </w:rPr>
        </w:r>
        <w:r w:rsidR="00051934" w:rsidRPr="001204CE">
          <w:rPr>
            <w:rFonts w:asciiTheme="minorHAnsi" w:hAnsiTheme="minorHAnsi" w:cstheme="minorHAnsi"/>
            <w:noProof/>
            <w:webHidden/>
            <w:szCs w:val="24"/>
          </w:rPr>
          <w:fldChar w:fldCharType="separate"/>
        </w:r>
        <w:r w:rsidR="003F1F08" w:rsidRPr="001204CE">
          <w:rPr>
            <w:rFonts w:asciiTheme="minorHAnsi" w:hAnsiTheme="minorHAnsi" w:cstheme="minorHAnsi"/>
            <w:noProof/>
            <w:webHidden/>
            <w:szCs w:val="24"/>
          </w:rPr>
          <w:t>18</w:t>
        </w:r>
        <w:r w:rsidR="00051934" w:rsidRPr="001204CE">
          <w:rPr>
            <w:rFonts w:asciiTheme="minorHAnsi" w:hAnsiTheme="minorHAnsi" w:cstheme="minorHAnsi"/>
            <w:noProof/>
            <w:webHidden/>
            <w:szCs w:val="24"/>
          </w:rPr>
          <w:fldChar w:fldCharType="end"/>
        </w:r>
      </w:hyperlink>
    </w:p>
    <w:p w14:paraId="3B436D47" w14:textId="766F2709" w:rsidR="00BA79FC" w:rsidRPr="001204CE" w:rsidRDefault="001204CE">
      <w:pPr>
        <w:pStyle w:val="TOC2"/>
        <w:tabs>
          <w:tab w:val="left" w:pos="880"/>
          <w:tab w:val="right" w:leader="dot" w:pos="9016"/>
        </w:tabs>
        <w:rPr>
          <w:rFonts w:asciiTheme="minorHAnsi" w:eastAsia="Times New Roman" w:hAnsiTheme="minorHAnsi" w:cstheme="minorHAnsi"/>
          <w:noProof/>
          <w:sz w:val="24"/>
          <w:szCs w:val="24"/>
          <w:lang w:eastAsia="en-GB"/>
        </w:rPr>
      </w:pPr>
      <w:hyperlink w:anchor="_Toc277069673" w:history="1">
        <w:r w:rsidR="00BA79FC" w:rsidRPr="001204CE">
          <w:rPr>
            <w:rStyle w:val="Hyperlink"/>
            <w:rFonts w:asciiTheme="minorHAnsi" w:hAnsiTheme="minorHAnsi" w:cstheme="minorHAnsi"/>
            <w:noProof/>
            <w:sz w:val="24"/>
            <w:szCs w:val="24"/>
          </w:rPr>
          <w:t>2.1</w:t>
        </w:r>
        <w:r w:rsidR="00BA79FC" w:rsidRPr="001204CE">
          <w:rPr>
            <w:rFonts w:asciiTheme="minorHAnsi" w:eastAsia="Times New Roman" w:hAnsiTheme="minorHAnsi" w:cstheme="minorHAnsi"/>
            <w:noProof/>
            <w:sz w:val="24"/>
            <w:szCs w:val="24"/>
            <w:lang w:eastAsia="en-GB"/>
          </w:rPr>
          <w:tab/>
        </w:r>
        <w:r w:rsidR="00BA79FC" w:rsidRPr="001204CE">
          <w:rPr>
            <w:rStyle w:val="Hyperlink"/>
            <w:rFonts w:asciiTheme="minorHAnsi" w:hAnsiTheme="minorHAnsi" w:cstheme="minorHAnsi"/>
            <w:noProof/>
            <w:sz w:val="24"/>
            <w:szCs w:val="24"/>
          </w:rPr>
          <w:t>Background</w:t>
        </w:r>
        <w:r w:rsidR="00BA79FC" w:rsidRPr="001204CE">
          <w:rPr>
            <w:rFonts w:asciiTheme="minorHAnsi" w:hAnsiTheme="minorHAnsi" w:cstheme="minorHAnsi"/>
            <w:noProof/>
            <w:webHidden/>
            <w:sz w:val="24"/>
            <w:szCs w:val="24"/>
          </w:rPr>
          <w:tab/>
        </w:r>
        <w:r w:rsidR="00051934" w:rsidRPr="001204CE">
          <w:rPr>
            <w:rFonts w:asciiTheme="minorHAnsi" w:hAnsiTheme="minorHAnsi" w:cstheme="minorHAnsi"/>
            <w:noProof/>
            <w:webHidden/>
            <w:sz w:val="24"/>
            <w:szCs w:val="24"/>
          </w:rPr>
          <w:fldChar w:fldCharType="begin"/>
        </w:r>
        <w:r w:rsidR="00BA79FC" w:rsidRPr="001204CE">
          <w:rPr>
            <w:rFonts w:asciiTheme="minorHAnsi" w:hAnsiTheme="minorHAnsi" w:cstheme="minorHAnsi"/>
            <w:noProof/>
            <w:webHidden/>
            <w:sz w:val="24"/>
            <w:szCs w:val="24"/>
          </w:rPr>
          <w:instrText xml:space="preserve"> PAGEREF _Toc277069673 \h </w:instrText>
        </w:r>
        <w:r w:rsidR="00051934" w:rsidRPr="001204CE">
          <w:rPr>
            <w:rFonts w:asciiTheme="minorHAnsi" w:hAnsiTheme="minorHAnsi" w:cstheme="minorHAnsi"/>
            <w:noProof/>
            <w:webHidden/>
            <w:sz w:val="24"/>
            <w:szCs w:val="24"/>
          </w:rPr>
        </w:r>
        <w:r w:rsidR="00051934" w:rsidRPr="001204CE">
          <w:rPr>
            <w:rFonts w:asciiTheme="minorHAnsi" w:hAnsiTheme="minorHAnsi" w:cstheme="minorHAnsi"/>
            <w:noProof/>
            <w:webHidden/>
            <w:sz w:val="24"/>
            <w:szCs w:val="24"/>
          </w:rPr>
          <w:fldChar w:fldCharType="separate"/>
        </w:r>
        <w:r w:rsidR="003F1F08" w:rsidRPr="001204CE">
          <w:rPr>
            <w:rFonts w:asciiTheme="minorHAnsi" w:hAnsiTheme="minorHAnsi" w:cstheme="minorHAnsi"/>
            <w:noProof/>
            <w:webHidden/>
            <w:sz w:val="24"/>
            <w:szCs w:val="24"/>
          </w:rPr>
          <w:t>18</w:t>
        </w:r>
        <w:r w:rsidR="00051934" w:rsidRPr="001204CE">
          <w:rPr>
            <w:rFonts w:asciiTheme="minorHAnsi" w:hAnsiTheme="minorHAnsi" w:cstheme="minorHAnsi"/>
            <w:noProof/>
            <w:webHidden/>
            <w:sz w:val="24"/>
            <w:szCs w:val="24"/>
          </w:rPr>
          <w:fldChar w:fldCharType="end"/>
        </w:r>
      </w:hyperlink>
    </w:p>
    <w:p w14:paraId="3B436D48" w14:textId="213972DE" w:rsidR="00BA79FC" w:rsidRPr="001204CE" w:rsidRDefault="001204CE">
      <w:pPr>
        <w:pStyle w:val="TOC2"/>
        <w:tabs>
          <w:tab w:val="left" w:pos="880"/>
          <w:tab w:val="right" w:leader="dot" w:pos="9016"/>
        </w:tabs>
        <w:rPr>
          <w:rFonts w:asciiTheme="minorHAnsi" w:eastAsia="Times New Roman" w:hAnsiTheme="minorHAnsi" w:cstheme="minorHAnsi"/>
          <w:noProof/>
          <w:sz w:val="24"/>
          <w:szCs w:val="24"/>
          <w:lang w:eastAsia="en-GB"/>
        </w:rPr>
      </w:pPr>
      <w:hyperlink w:anchor="_Toc277069674" w:history="1">
        <w:r w:rsidR="00BA79FC" w:rsidRPr="001204CE">
          <w:rPr>
            <w:rStyle w:val="Hyperlink"/>
            <w:rFonts w:asciiTheme="minorHAnsi" w:hAnsiTheme="minorHAnsi" w:cstheme="minorHAnsi"/>
            <w:noProof/>
            <w:sz w:val="24"/>
            <w:szCs w:val="24"/>
          </w:rPr>
          <w:t>2.2</w:t>
        </w:r>
        <w:r w:rsidR="00BA79FC" w:rsidRPr="001204CE">
          <w:rPr>
            <w:rFonts w:asciiTheme="minorHAnsi" w:eastAsia="Times New Roman" w:hAnsiTheme="minorHAnsi" w:cstheme="minorHAnsi"/>
            <w:noProof/>
            <w:sz w:val="24"/>
            <w:szCs w:val="24"/>
            <w:lang w:eastAsia="en-GB"/>
          </w:rPr>
          <w:tab/>
        </w:r>
        <w:r w:rsidR="00BA79FC" w:rsidRPr="001204CE">
          <w:rPr>
            <w:rStyle w:val="Hyperlink"/>
            <w:rFonts w:asciiTheme="minorHAnsi" w:hAnsiTheme="minorHAnsi" w:cstheme="minorHAnsi"/>
            <w:noProof/>
            <w:sz w:val="24"/>
            <w:szCs w:val="24"/>
          </w:rPr>
          <w:t>Objectives</w:t>
        </w:r>
        <w:r w:rsidR="00BA79FC" w:rsidRPr="001204CE">
          <w:rPr>
            <w:rFonts w:asciiTheme="minorHAnsi" w:hAnsiTheme="minorHAnsi" w:cstheme="minorHAnsi"/>
            <w:noProof/>
            <w:webHidden/>
            <w:sz w:val="24"/>
            <w:szCs w:val="24"/>
          </w:rPr>
          <w:tab/>
        </w:r>
        <w:r w:rsidR="00051934" w:rsidRPr="001204CE">
          <w:rPr>
            <w:rFonts w:asciiTheme="minorHAnsi" w:hAnsiTheme="minorHAnsi" w:cstheme="minorHAnsi"/>
            <w:noProof/>
            <w:webHidden/>
            <w:sz w:val="24"/>
            <w:szCs w:val="24"/>
          </w:rPr>
          <w:fldChar w:fldCharType="begin"/>
        </w:r>
        <w:r w:rsidR="00BA79FC" w:rsidRPr="001204CE">
          <w:rPr>
            <w:rFonts w:asciiTheme="minorHAnsi" w:hAnsiTheme="minorHAnsi" w:cstheme="minorHAnsi"/>
            <w:noProof/>
            <w:webHidden/>
            <w:sz w:val="24"/>
            <w:szCs w:val="24"/>
          </w:rPr>
          <w:instrText xml:space="preserve"> PAGEREF _Toc277069674 \h </w:instrText>
        </w:r>
        <w:r w:rsidR="00051934" w:rsidRPr="001204CE">
          <w:rPr>
            <w:rFonts w:asciiTheme="minorHAnsi" w:hAnsiTheme="minorHAnsi" w:cstheme="minorHAnsi"/>
            <w:noProof/>
            <w:webHidden/>
            <w:sz w:val="24"/>
            <w:szCs w:val="24"/>
          </w:rPr>
        </w:r>
        <w:r w:rsidR="00051934" w:rsidRPr="001204CE">
          <w:rPr>
            <w:rFonts w:asciiTheme="minorHAnsi" w:hAnsiTheme="minorHAnsi" w:cstheme="minorHAnsi"/>
            <w:noProof/>
            <w:webHidden/>
            <w:sz w:val="24"/>
            <w:szCs w:val="24"/>
          </w:rPr>
          <w:fldChar w:fldCharType="separate"/>
        </w:r>
        <w:r w:rsidR="003F1F08" w:rsidRPr="001204CE">
          <w:rPr>
            <w:rFonts w:asciiTheme="minorHAnsi" w:hAnsiTheme="minorHAnsi" w:cstheme="minorHAnsi"/>
            <w:noProof/>
            <w:webHidden/>
            <w:sz w:val="24"/>
            <w:szCs w:val="24"/>
          </w:rPr>
          <w:t>18</w:t>
        </w:r>
        <w:r w:rsidR="00051934" w:rsidRPr="001204CE">
          <w:rPr>
            <w:rFonts w:asciiTheme="minorHAnsi" w:hAnsiTheme="minorHAnsi" w:cstheme="minorHAnsi"/>
            <w:noProof/>
            <w:webHidden/>
            <w:sz w:val="24"/>
            <w:szCs w:val="24"/>
          </w:rPr>
          <w:fldChar w:fldCharType="end"/>
        </w:r>
      </w:hyperlink>
    </w:p>
    <w:p w14:paraId="3B436D49" w14:textId="33F86606" w:rsidR="00BA79FC" w:rsidRPr="001204CE" w:rsidRDefault="001204CE">
      <w:pPr>
        <w:pStyle w:val="TOC1"/>
        <w:rPr>
          <w:rFonts w:asciiTheme="minorHAnsi" w:eastAsia="Times New Roman" w:hAnsiTheme="minorHAnsi" w:cstheme="minorHAnsi"/>
          <w:b w:val="0"/>
          <w:noProof/>
          <w:szCs w:val="24"/>
          <w:lang w:eastAsia="en-GB"/>
        </w:rPr>
      </w:pPr>
      <w:hyperlink w:anchor="_Toc277069675" w:history="1">
        <w:r w:rsidR="00BA79FC" w:rsidRPr="001204CE">
          <w:rPr>
            <w:rStyle w:val="Hyperlink"/>
            <w:rFonts w:asciiTheme="minorHAnsi" w:hAnsiTheme="minorHAnsi" w:cstheme="minorHAnsi"/>
            <w:noProof/>
            <w:szCs w:val="24"/>
          </w:rPr>
          <w:t>3.</w:t>
        </w:r>
        <w:r w:rsidR="00BA79FC" w:rsidRPr="001204CE">
          <w:rPr>
            <w:rFonts w:asciiTheme="minorHAnsi" w:eastAsia="Times New Roman" w:hAnsiTheme="minorHAnsi" w:cstheme="minorHAnsi"/>
            <w:b w:val="0"/>
            <w:noProof/>
            <w:szCs w:val="24"/>
            <w:lang w:eastAsia="en-GB"/>
          </w:rPr>
          <w:tab/>
        </w:r>
        <w:r w:rsidR="00BA79FC" w:rsidRPr="001204CE">
          <w:rPr>
            <w:rStyle w:val="Hyperlink"/>
            <w:rFonts w:asciiTheme="minorHAnsi" w:hAnsiTheme="minorHAnsi" w:cstheme="minorHAnsi"/>
            <w:noProof/>
            <w:szCs w:val="24"/>
          </w:rPr>
          <w:t>SCOPE</w:t>
        </w:r>
        <w:r w:rsidR="00BA79FC" w:rsidRPr="001204CE">
          <w:rPr>
            <w:rFonts w:asciiTheme="minorHAnsi" w:hAnsiTheme="minorHAnsi" w:cstheme="minorHAnsi"/>
            <w:noProof/>
            <w:webHidden/>
            <w:szCs w:val="24"/>
          </w:rPr>
          <w:tab/>
        </w:r>
        <w:r w:rsidR="00051934" w:rsidRPr="001204CE">
          <w:rPr>
            <w:rFonts w:asciiTheme="minorHAnsi" w:hAnsiTheme="minorHAnsi" w:cstheme="minorHAnsi"/>
            <w:noProof/>
            <w:webHidden/>
            <w:szCs w:val="24"/>
          </w:rPr>
          <w:fldChar w:fldCharType="begin"/>
        </w:r>
        <w:r w:rsidR="00BA79FC" w:rsidRPr="001204CE">
          <w:rPr>
            <w:rFonts w:asciiTheme="minorHAnsi" w:hAnsiTheme="minorHAnsi" w:cstheme="minorHAnsi"/>
            <w:noProof/>
            <w:webHidden/>
            <w:szCs w:val="24"/>
          </w:rPr>
          <w:instrText xml:space="preserve"> PAGEREF _Toc277069675 \h </w:instrText>
        </w:r>
        <w:r w:rsidR="00051934" w:rsidRPr="001204CE">
          <w:rPr>
            <w:rFonts w:asciiTheme="minorHAnsi" w:hAnsiTheme="minorHAnsi" w:cstheme="minorHAnsi"/>
            <w:noProof/>
            <w:webHidden/>
            <w:szCs w:val="24"/>
          </w:rPr>
        </w:r>
        <w:r w:rsidR="00051934" w:rsidRPr="001204CE">
          <w:rPr>
            <w:rFonts w:asciiTheme="minorHAnsi" w:hAnsiTheme="minorHAnsi" w:cstheme="minorHAnsi"/>
            <w:noProof/>
            <w:webHidden/>
            <w:szCs w:val="24"/>
          </w:rPr>
          <w:fldChar w:fldCharType="separate"/>
        </w:r>
        <w:r w:rsidR="003F1F08" w:rsidRPr="001204CE">
          <w:rPr>
            <w:rFonts w:asciiTheme="minorHAnsi" w:hAnsiTheme="minorHAnsi" w:cstheme="minorHAnsi"/>
            <w:noProof/>
            <w:webHidden/>
            <w:szCs w:val="24"/>
          </w:rPr>
          <w:t>19</w:t>
        </w:r>
        <w:r w:rsidR="00051934" w:rsidRPr="001204CE">
          <w:rPr>
            <w:rFonts w:asciiTheme="minorHAnsi" w:hAnsiTheme="minorHAnsi" w:cstheme="minorHAnsi"/>
            <w:noProof/>
            <w:webHidden/>
            <w:szCs w:val="24"/>
          </w:rPr>
          <w:fldChar w:fldCharType="end"/>
        </w:r>
      </w:hyperlink>
    </w:p>
    <w:p w14:paraId="3B436D4A" w14:textId="5B6EB092" w:rsidR="00BA79FC" w:rsidRPr="001204CE" w:rsidRDefault="001204CE">
      <w:pPr>
        <w:pStyle w:val="TOC2"/>
        <w:tabs>
          <w:tab w:val="left" w:pos="880"/>
          <w:tab w:val="right" w:leader="dot" w:pos="9016"/>
        </w:tabs>
        <w:rPr>
          <w:rFonts w:asciiTheme="minorHAnsi" w:eastAsia="Times New Roman" w:hAnsiTheme="minorHAnsi" w:cstheme="minorHAnsi"/>
          <w:noProof/>
          <w:sz w:val="24"/>
          <w:szCs w:val="24"/>
          <w:lang w:eastAsia="en-GB"/>
        </w:rPr>
      </w:pPr>
      <w:hyperlink w:anchor="_Toc277069676" w:history="1">
        <w:r w:rsidR="00BA79FC" w:rsidRPr="001204CE">
          <w:rPr>
            <w:rStyle w:val="Hyperlink"/>
            <w:rFonts w:asciiTheme="minorHAnsi" w:hAnsiTheme="minorHAnsi" w:cstheme="minorHAnsi"/>
            <w:noProof/>
            <w:sz w:val="24"/>
            <w:szCs w:val="24"/>
          </w:rPr>
          <w:t>3.1</w:t>
        </w:r>
        <w:r w:rsidR="00BA79FC" w:rsidRPr="001204CE">
          <w:rPr>
            <w:rFonts w:asciiTheme="minorHAnsi" w:eastAsia="Times New Roman" w:hAnsiTheme="minorHAnsi" w:cstheme="minorHAnsi"/>
            <w:noProof/>
            <w:sz w:val="24"/>
            <w:szCs w:val="24"/>
            <w:lang w:eastAsia="en-GB"/>
          </w:rPr>
          <w:tab/>
        </w:r>
        <w:r w:rsidR="00BA79FC" w:rsidRPr="001204CE">
          <w:rPr>
            <w:rStyle w:val="Hyperlink"/>
            <w:rFonts w:asciiTheme="minorHAnsi" w:hAnsiTheme="minorHAnsi" w:cstheme="minorHAnsi"/>
            <w:noProof/>
            <w:sz w:val="24"/>
            <w:szCs w:val="24"/>
          </w:rPr>
          <w:t>General Requirement</w:t>
        </w:r>
        <w:r w:rsidR="00BA79FC" w:rsidRPr="001204CE">
          <w:rPr>
            <w:rFonts w:asciiTheme="minorHAnsi" w:hAnsiTheme="minorHAnsi" w:cstheme="minorHAnsi"/>
            <w:noProof/>
            <w:webHidden/>
            <w:sz w:val="24"/>
            <w:szCs w:val="24"/>
          </w:rPr>
          <w:tab/>
        </w:r>
        <w:r w:rsidR="00051934" w:rsidRPr="001204CE">
          <w:rPr>
            <w:rFonts w:asciiTheme="minorHAnsi" w:hAnsiTheme="minorHAnsi" w:cstheme="minorHAnsi"/>
            <w:noProof/>
            <w:webHidden/>
            <w:sz w:val="24"/>
            <w:szCs w:val="24"/>
          </w:rPr>
          <w:fldChar w:fldCharType="begin"/>
        </w:r>
        <w:r w:rsidR="00BA79FC" w:rsidRPr="001204CE">
          <w:rPr>
            <w:rFonts w:asciiTheme="minorHAnsi" w:hAnsiTheme="minorHAnsi" w:cstheme="minorHAnsi"/>
            <w:noProof/>
            <w:webHidden/>
            <w:sz w:val="24"/>
            <w:szCs w:val="24"/>
          </w:rPr>
          <w:instrText xml:space="preserve"> PAGEREF _Toc277069676 \h </w:instrText>
        </w:r>
        <w:r w:rsidR="00051934" w:rsidRPr="001204CE">
          <w:rPr>
            <w:rFonts w:asciiTheme="minorHAnsi" w:hAnsiTheme="minorHAnsi" w:cstheme="minorHAnsi"/>
            <w:noProof/>
            <w:webHidden/>
            <w:sz w:val="24"/>
            <w:szCs w:val="24"/>
          </w:rPr>
        </w:r>
        <w:r w:rsidR="00051934" w:rsidRPr="001204CE">
          <w:rPr>
            <w:rFonts w:asciiTheme="minorHAnsi" w:hAnsiTheme="minorHAnsi" w:cstheme="minorHAnsi"/>
            <w:noProof/>
            <w:webHidden/>
            <w:sz w:val="24"/>
            <w:szCs w:val="24"/>
          </w:rPr>
          <w:fldChar w:fldCharType="separate"/>
        </w:r>
        <w:r w:rsidR="003F1F08" w:rsidRPr="001204CE">
          <w:rPr>
            <w:rFonts w:asciiTheme="minorHAnsi" w:hAnsiTheme="minorHAnsi" w:cstheme="minorHAnsi"/>
            <w:noProof/>
            <w:webHidden/>
            <w:sz w:val="24"/>
            <w:szCs w:val="24"/>
          </w:rPr>
          <w:t>19</w:t>
        </w:r>
        <w:r w:rsidR="00051934" w:rsidRPr="001204CE">
          <w:rPr>
            <w:rFonts w:asciiTheme="minorHAnsi" w:hAnsiTheme="minorHAnsi" w:cstheme="minorHAnsi"/>
            <w:noProof/>
            <w:webHidden/>
            <w:sz w:val="24"/>
            <w:szCs w:val="24"/>
          </w:rPr>
          <w:fldChar w:fldCharType="end"/>
        </w:r>
      </w:hyperlink>
    </w:p>
    <w:p w14:paraId="3B436D4B" w14:textId="4078BA50" w:rsidR="00BA79FC" w:rsidRPr="001204CE" w:rsidRDefault="001204CE">
      <w:pPr>
        <w:pStyle w:val="TOC1"/>
        <w:rPr>
          <w:rFonts w:asciiTheme="minorHAnsi" w:eastAsia="Times New Roman" w:hAnsiTheme="minorHAnsi" w:cstheme="minorHAnsi"/>
          <w:b w:val="0"/>
          <w:noProof/>
          <w:szCs w:val="24"/>
          <w:lang w:eastAsia="en-GB"/>
        </w:rPr>
      </w:pPr>
      <w:hyperlink w:anchor="_Toc277069677" w:history="1">
        <w:r w:rsidR="00BA79FC" w:rsidRPr="001204CE">
          <w:rPr>
            <w:rStyle w:val="Hyperlink"/>
            <w:rFonts w:asciiTheme="minorHAnsi" w:hAnsiTheme="minorHAnsi" w:cstheme="minorHAnsi"/>
            <w:noProof/>
            <w:szCs w:val="24"/>
          </w:rPr>
          <w:t>4.</w:t>
        </w:r>
        <w:r w:rsidR="00BA79FC" w:rsidRPr="001204CE">
          <w:rPr>
            <w:rFonts w:asciiTheme="minorHAnsi" w:eastAsia="Times New Roman" w:hAnsiTheme="minorHAnsi" w:cstheme="minorHAnsi"/>
            <w:b w:val="0"/>
            <w:noProof/>
            <w:szCs w:val="24"/>
            <w:lang w:eastAsia="en-GB"/>
          </w:rPr>
          <w:tab/>
        </w:r>
        <w:r w:rsidR="00BA79FC" w:rsidRPr="001204CE">
          <w:rPr>
            <w:rStyle w:val="Hyperlink"/>
            <w:rFonts w:asciiTheme="minorHAnsi" w:hAnsiTheme="minorHAnsi" w:cstheme="minorHAnsi"/>
            <w:noProof/>
            <w:szCs w:val="24"/>
          </w:rPr>
          <w:t>DELIVERABLES / MILESTONES</w:t>
        </w:r>
        <w:r w:rsidR="00BA79FC" w:rsidRPr="001204CE">
          <w:rPr>
            <w:rFonts w:asciiTheme="minorHAnsi" w:hAnsiTheme="minorHAnsi" w:cstheme="minorHAnsi"/>
            <w:noProof/>
            <w:webHidden/>
            <w:szCs w:val="24"/>
          </w:rPr>
          <w:tab/>
        </w:r>
        <w:r w:rsidR="00051934" w:rsidRPr="001204CE">
          <w:rPr>
            <w:rFonts w:asciiTheme="minorHAnsi" w:hAnsiTheme="minorHAnsi" w:cstheme="minorHAnsi"/>
            <w:noProof/>
            <w:webHidden/>
            <w:szCs w:val="24"/>
          </w:rPr>
          <w:fldChar w:fldCharType="begin"/>
        </w:r>
        <w:r w:rsidR="00BA79FC" w:rsidRPr="001204CE">
          <w:rPr>
            <w:rFonts w:asciiTheme="minorHAnsi" w:hAnsiTheme="minorHAnsi" w:cstheme="minorHAnsi"/>
            <w:noProof/>
            <w:webHidden/>
            <w:szCs w:val="24"/>
          </w:rPr>
          <w:instrText xml:space="preserve"> PAGEREF _Toc277069677 \h </w:instrText>
        </w:r>
        <w:r w:rsidR="00051934" w:rsidRPr="001204CE">
          <w:rPr>
            <w:rFonts w:asciiTheme="minorHAnsi" w:hAnsiTheme="minorHAnsi" w:cstheme="minorHAnsi"/>
            <w:noProof/>
            <w:webHidden/>
            <w:szCs w:val="24"/>
          </w:rPr>
        </w:r>
        <w:r w:rsidR="00051934" w:rsidRPr="001204CE">
          <w:rPr>
            <w:rFonts w:asciiTheme="minorHAnsi" w:hAnsiTheme="minorHAnsi" w:cstheme="minorHAnsi"/>
            <w:noProof/>
            <w:webHidden/>
            <w:szCs w:val="24"/>
          </w:rPr>
          <w:fldChar w:fldCharType="separate"/>
        </w:r>
        <w:r w:rsidR="003F1F08" w:rsidRPr="001204CE">
          <w:rPr>
            <w:rFonts w:asciiTheme="minorHAnsi" w:hAnsiTheme="minorHAnsi" w:cstheme="minorHAnsi"/>
            <w:noProof/>
            <w:webHidden/>
            <w:szCs w:val="24"/>
          </w:rPr>
          <w:t>20</w:t>
        </w:r>
        <w:r w:rsidR="00051934" w:rsidRPr="001204CE">
          <w:rPr>
            <w:rFonts w:asciiTheme="minorHAnsi" w:hAnsiTheme="minorHAnsi" w:cstheme="minorHAnsi"/>
            <w:noProof/>
            <w:webHidden/>
            <w:szCs w:val="24"/>
          </w:rPr>
          <w:fldChar w:fldCharType="end"/>
        </w:r>
      </w:hyperlink>
    </w:p>
    <w:p w14:paraId="3B436D4C" w14:textId="729070C4" w:rsidR="00BA79FC" w:rsidRPr="001204CE" w:rsidRDefault="001204CE">
      <w:pPr>
        <w:pStyle w:val="TOC1"/>
        <w:rPr>
          <w:rFonts w:asciiTheme="minorHAnsi" w:eastAsia="Times New Roman" w:hAnsiTheme="minorHAnsi" w:cstheme="minorHAnsi"/>
          <w:b w:val="0"/>
          <w:noProof/>
          <w:szCs w:val="24"/>
          <w:lang w:eastAsia="en-GB"/>
        </w:rPr>
      </w:pPr>
      <w:hyperlink w:anchor="_Toc277069678" w:history="1">
        <w:r w:rsidR="00BA79FC" w:rsidRPr="001204CE">
          <w:rPr>
            <w:rStyle w:val="Hyperlink"/>
            <w:rFonts w:asciiTheme="minorHAnsi" w:hAnsiTheme="minorHAnsi" w:cstheme="minorHAnsi"/>
            <w:noProof/>
            <w:szCs w:val="24"/>
          </w:rPr>
          <w:t>5.</w:t>
        </w:r>
        <w:r w:rsidR="00BA79FC" w:rsidRPr="001204CE">
          <w:rPr>
            <w:rFonts w:asciiTheme="minorHAnsi" w:eastAsia="Times New Roman" w:hAnsiTheme="minorHAnsi" w:cstheme="minorHAnsi"/>
            <w:b w:val="0"/>
            <w:noProof/>
            <w:szCs w:val="24"/>
            <w:lang w:eastAsia="en-GB"/>
          </w:rPr>
          <w:tab/>
        </w:r>
        <w:r w:rsidR="00BA79FC" w:rsidRPr="001204CE">
          <w:rPr>
            <w:rStyle w:val="Hyperlink"/>
            <w:rFonts w:asciiTheme="minorHAnsi" w:hAnsiTheme="minorHAnsi" w:cstheme="minorHAnsi"/>
            <w:noProof/>
            <w:szCs w:val="24"/>
          </w:rPr>
          <w:t>SERVICE LEVEL AGREEMENTS (SLAS)/KEY PERFORMANCE INDICATORS (KPIS)</w:t>
        </w:r>
        <w:r w:rsidR="00BA79FC" w:rsidRPr="001204CE">
          <w:rPr>
            <w:rFonts w:asciiTheme="minorHAnsi" w:hAnsiTheme="minorHAnsi" w:cstheme="minorHAnsi"/>
            <w:noProof/>
            <w:webHidden/>
            <w:szCs w:val="24"/>
          </w:rPr>
          <w:tab/>
        </w:r>
        <w:r w:rsidR="00051934" w:rsidRPr="001204CE">
          <w:rPr>
            <w:rFonts w:asciiTheme="minorHAnsi" w:hAnsiTheme="minorHAnsi" w:cstheme="minorHAnsi"/>
            <w:noProof/>
            <w:webHidden/>
            <w:szCs w:val="24"/>
          </w:rPr>
          <w:fldChar w:fldCharType="begin"/>
        </w:r>
        <w:r w:rsidR="00BA79FC" w:rsidRPr="001204CE">
          <w:rPr>
            <w:rFonts w:asciiTheme="minorHAnsi" w:hAnsiTheme="minorHAnsi" w:cstheme="minorHAnsi"/>
            <w:noProof/>
            <w:webHidden/>
            <w:szCs w:val="24"/>
          </w:rPr>
          <w:instrText xml:space="preserve"> PAGEREF _Toc277069678 \h </w:instrText>
        </w:r>
        <w:r w:rsidR="00051934" w:rsidRPr="001204CE">
          <w:rPr>
            <w:rFonts w:asciiTheme="minorHAnsi" w:hAnsiTheme="minorHAnsi" w:cstheme="minorHAnsi"/>
            <w:noProof/>
            <w:webHidden/>
            <w:szCs w:val="24"/>
          </w:rPr>
        </w:r>
        <w:r w:rsidR="00051934" w:rsidRPr="001204CE">
          <w:rPr>
            <w:rFonts w:asciiTheme="minorHAnsi" w:hAnsiTheme="minorHAnsi" w:cstheme="minorHAnsi"/>
            <w:noProof/>
            <w:webHidden/>
            <w:szCs w:val="24"/>
          </w:rPr>
          <w:fldChar w:fldCharType="separate"/>
        </w:r>
        <w:r w:rsidR="003F1F08" w:rsidRPr="001204CE">
          <w:rPr>
            <w:rFonts w:asciiTheme="minorHAnsi" w:hAnsiTheme="minorHAnsi" w:cstheme="minorHAnsi"/>
            <w:noProof/>
            <w:webHidden/>
            <w:szCs w:val="24"/>
          </w:rPr>
          <w:t>22</w:t>
        </w:r>
        <w:r w:rsidR="00051934" w:rsidRPr="001204CE">
          <w:rPr>
            <w:rFonts w:asciiTheme="minorHAnsi" w:hAnsiTheme="minorHAnsi" w:cstheme="minorHAnsi"/>
            <w:noProof/>
            <w:webHidden/>
            <w:szCs w:val="24"/>
          </w:rPr>
          <w:fldChar w:fldCharType="end"/>
        </w:r>
      </w:hyperlink>
    </w:p>
    <w:p w14:paraId="3B436D4D" w14:textId="2A430A03" w:rsidR="00BA79FC" w:rsidRPr="001204CE" w:rsidRDefault="001204CE">
      <w:pPr>
        <w:pStyle w:val="TOC1"/>
        <w:rPr>
          <w:rFonts w:asciiTheme="minorHAnsi" w:eastAsia="Times New Roman" w:hAnsiTheme="minorHAnsi" w:cstheme="minorHAnsi"/>
          <w:b w:val="0"/>
          <w:noProof/>
          <w:szCs w:val="24"/>
          <w:lang w:eastAsia="en-GB"/>
        </w:rPr>
      </w:pPr>
      <w:hyperlink w:anchor="_Toc277069679" w:history="1">
        <w:r w:rsidR="00BA79FC" w:rsidRPr="001204CE">
          <w:rPr>
            <w:rStyle w:val="Hyperlink"/>
            <w:rFonts w:asciiTheme="minorHAnsi" w:hAnsiTheme="minorHAnsi" w:cstheme="minorHAnsi"/>
            <w:noProof/>
            <w:szCs w:val="24"/>
          </w:rPr>
          <w:t>6.</w:t>
        </w:r>
        <w:r w:rsidR="00BA79FC" w:rsidRPr="001204CE">
          <w:rPr>
            <w:rFonts w:asciiTheme="minorHAnsi" w:eastAsia="Times New Roman" w:hAnsiTheme="minorHAnsi" w:cstheme="minorHAnsi"/>
            <w:b w:val="0"/>
            <w:noProof/>
            <w:szCs w:val="24"/>
            <w:lang w:eastAsia="en-GB"/>
          </w:rPr>
          <w:tab/>
        </w:r>
        <w:r w:rsidR="00BA79FC" w:rsidRPr="001204CE">
          <w:rPr>
            <w:rStyle w:val="Hyperlink"/>
            <w:rFonts w:asciiTheme="minorHAnsi" w:hAnsiTheme="minorHAnsi" w:cstheme="minorHAnsi"/>
            <w:noProof/>
            <w:szCs w:val="24"/>
          </w:rPr>
          <w:t>PROJECT PLAN/TIMESCALES</w:t>
        </w:r>
        <w:r w:rsidR="00BA79FC" w:rsidRPr="001204CE">
          <w:rPr>
            <w:rFonts w:asciiTheme="minorHAnsi" w:hAnsiTheme="minorHAnsi" w:cstheme="minorHAnsi"/>
            <w:noProof/>
            <w:webHidden/>
            <w:szCs w:val="24"/>
          </w:rPr>
          <w:tab/>
        </w:r>
        <w:r w:rsidR="00051934" w:rsidRPr="001204CE">
          <w:rPr>
            <w:rFonts w:asciiTheme="minorHAnsi" w:hAnsiTheme="minorHAnsi" w:cstheme="minorHAnsi"/>
            <w:noProof/>
            <w:webHidden/>
            <w:szCs w:val="24"/>
          </w:rPr>
          <w:fldChar w:fldCharType="begin"/>
        </w:r>
        <w:r w:rsidR="00BA79FC" w:rsidRPr="001204CE">
          <w:rPr>
            <w:rFonts w:asciiTheme="minorHAnsi" w:hAnsiTheme="minorHAnsi" w:cstheme="minorHAnsi"/>
            <w:noProof/>
            <w:webHidden/>
            <w:szCs w:val="24"/>
          </w:rPr>
          <w:instrText xml:space="preserve"> PAGEREF _Toc277069679 \h </w:instrText>
        </w:r>
        <w:r w:rsidR="00051934" w:rsidRPr="001204CE">
          <w:rPr>
            <w:rFonts w:asciiTheme="minorHAnsi" w:hAnsiTheme="minorHAnsi" w:cstheme="minorHAnsi"/>
            <w:noProof/>
            <w:webHidden/>
            <w:szCs w:val="24"/>
          </w:rPr>
        </w:r>
        <w:r w:rsidR="00051934" w:rsidRPr="001204CE">
          <w:rPr>
            <w:rFonts w:asciiTheme="minorHAnsi" w:hAnsiTheme="minorHAnsi" w:cstheme="minorHAnsi"/>
            <w:noProof/>
            <w:webHidden/>
            <w:szCs w:val="24"/>
          </w:rPr>
          <w:fldChar w:fldCharType="separate"/>
        </w:r>
        <w:r w:rsidR="003F1F08" w:rsidRPr="001204CE">
          <w:rPr>
            <w:rFonts w:asciiTheme="minorHAnsi" w:hAnsiTheme="minorHAnsi" w:cstheme="minorHAnsi"/>
            <w:noProof/>
            <w:webHidden/>
            <w:szCs w:val="24"/>
          </w:rPr>
          <w:t>23</w:t>
        </w:r>
        <w:r w:rsidR="00051934" w:rsidRPr="001204CE">
          <w:rPr>
            <w:rFonts w:asciiTheme="minorHAnsi" w:hAnsiTheme="minorHAnsi" w:cstheme="minorHAnsi"/>
            <w:noProof/>
            <w:webHidden/>
            <w:szCs w:val="24"/>
          </w:rPr>
          <w:fldChar w:fldCharType="end"/>
        </w:r>
      </w:hyperlink>
    </w:p>
    <w:p w14:paraId="3B436D4E" w14:textId="68E3E3D6" w:rsidR="00BA79FC" w:rsidRPr="001204CE" w:rsidRDefault="001204CE">
      <w:pPr>
        <w:pStyle w:val="TOC1"/>
        <w:rPr>
          <w:rFonts w:asciiTheme="minorHAnsi" w:eastAsia="Times New Roman" w:hAnsiTheme="minorHAnsi" w:cstheme="minorHAnsi"/>
          <w:b w:val="0"/>
          <w:noProof/>
          <w:szCs w:val="24"/>
          <w:lang w:eastAsia="en-GB"/>
        </w:rPr>
      </w:pPr>
      <w:hyperlink w:anchor="_Toc277069680" w:history="1">
        <w:r w:rsidR="00BA79FC" w:rsidRPr="001204CE">
          <w:rPr>
            <w:rStyle w:val="Hyperlink"/>
            <w:rFonts w:asciiTheme="minorHAnsi" w:hAnsiTheme="minorHAnsi" w:cstheme="minorHAnsi"/>
            <w:noProof/>
            <w:szCs w:val="24"/>
          </w:rPr>
          <w:t>7.</w:t>
        </w:r>
        <w:r w:rsidR="00BA79FC" w:rsidRPr="001204CE">
          <w:rPr>
            <w:rFonts w:asciiTheme="minorHAnsi" w:eastAsia="Times New Roman" w:hAnsiTheme="minorHAnsi" w:cstheme="minorHAnsi"/>
            <w:b w:val="0"/>
            <w:noProof/>
            <w:szCs w:val="24"/>
            <w:lang w:eastAsia="en-GB"/>
          </w:rPr>
          <w:tab/>
        </w:r>
        <w:r w:rsidR="00BA79FC" w:rsidRPr="001204CE">
          <w:rPr>
            <w:rStyle w:val="Hyperlink"/>
            <w:rFonts w:asciiTheme="minorHAnsi" w:hAnsiTheme="minorHAnsi" w:cstheme="minorHAnsi"/>
            <w:noProof/>
            <w:szCs w:val="24"/>
          </w:rPr>
          <w:t>APPENDICES</w:t>
        </w:r>
        <w:r w:rsidR="00BA79FC" w:rsidRPr="001204CE">
          <w:rPr>
            <w:rFonts w:asciiTheme="minorHAnsi" w:hAnsiTheme="minorHAnsi" w:cstheme="minorHAnsi"/>
            <w:noProof/>
            <w:webHidden/>
            <w:szCs w:val="24"/>
          </w:rPr>
          <w:tab/>
        </w:r>
        <w:r w:rsidR="00051934" w:rsidRPr="001204CE">
          <w:rPr>
            <w:rFonts w:asciiTheme="minorHAnsi" w:hAnsiTheme="minorHAnsi" w:cstheme="minorHAnsi"/>
            <w:noProof/>
            <w:webHidden/>
            <w:szCs w:val="24"/>
          </w:rPr>
          <w:fldChar w:fldCharType="begin"/>
        </w:r>
        <w:r w:rsidR="00BA79FC" w:rsidRPr="001204CE">
          <w:rPr>
            <w:rFonts w:asciiTheme="minorHAnsi" w:hAnsiTheme="minorHAnsi" w:cstheme="minorHAnsi"/>
            <w:noProof/>
            <w:webHidden/>
            <w:szCs w:val="24"/>
          </w:rPr>
          <w:instrText xml:space="preserve"> PAGEREF _Toc277069680 \h </w:instrText>
        </w:r>
        <w:r w:rsidR="00051934" w:rsidRPr="001204CE">
          <w:rPr>
            <w:rFonts w:asciiTheme="minorHAnsi" w:hAnsiTheme="minorHAnsi" w:cstheme="minorHAnsi"/>
            <w:noProof/>
            <w:webHidden/>
            <w:szCs w:val="24"/>
          </w:rPr>
        </w:r>
        <w:r w:rsidR="00051934" w:rsidRPr="001204CE">
          <w:rPr>
            <w:rFonts w:asciiTheme="minorHAnsi" w:hAnsiTheme="minorHAnsi" w:cstheme="minorHAnsi"/>
            <w:noProof/>
            <w:webHidden/>
            <w:szCs w:val="24"/>
          </w:rPr>
          <w:fldChar w:fldCharType="separate"/>
        </w:r>
        <w:r w:rsidR="003F1F08" w:rsidRPr="001204CE">
          <w:rPr>
            <w:rFonts w:asciiTheme="minorHAnsi" w:hAnsiTheme="minorHAnsi" w:cstheme="minorHAnsi"/>
            <w:noProof/>
            <w:webHidden/>
            <w:szCs w:val="24"/>
          </w:rPr>
          <w:t>24</w:t>
        </w:r>
        <w:r w:rsidR="00051934" w:rsidRPr="001204CE">
          <w:rPr>
            <w:rFonts w:asciiTheme="minorHAnsi" w:hAnsiTheme="minorHAnsi" w:cstheme="minorHAnsi"/>
            <w:noProof/>
            <w:webHidden/>
            <w:szCs w:val="24"/>
          </w:rPr>
          <w:fldChar w:fldCharType="end"/>
        </w:r>
      </w:hyperlink>
    </w:p>
    <w:p w14:paraId="3B436D4F" w14:textId="09A88547" w:rsidR="00BA79FC" w:rsidRPr="001204CE" w:rsidRDefault="001204CE">
      <w:pPr>
        <w:pStyle w:val="TOC2"/>
        <w:tabs>
          <w:tab w:val="right" w:leader="dot" w:pos="9016"/>
        </w:tabs>
        <w:rPr>
          <w:rFonts w:asciiTheme="minorHAnsi" w:eastAsia="Times New Roman" w:hAnsiTheme="minorHAnsi" w:cstheme="minorHAnsi"/>
          <w:noProof/>
          <w:sz w:val="24"/>
          <w:szCs w:val="24"/>
          <w:lang w:eastAsia="en-GB"/>
        </w:rPr>
      </w:pPr>
      <w:hyperlink w:anchor="_Toc277069681" w:history="1">
        <w:r w:rsidR="00BA79FC" w:rsidRPr="001204CE">
          <w:rPr>
            <w:rStyle w:val="Hyperlink"/>
            <w:rFonts w:asciiTheme="minorHAnsi" w:hAnsiTheme="minorHAnsi" w:cstheme="minorHAnsi"/>
            <w:noProof/>
            <w:sz w:val="24"/>
            <w:szCs w:val="24"/>
          </w:rPr>
          <w:t>Appendix 1.</w:t>
        </w:r>
        <w:r w:rsidR="00BA79FC" w:rsidRPr="001204CE">
          <w:rPr>
            <w:rFonts w:asciiTheme="minorHAnsi" w:hAnsiTheme="minorHAnsi" w:cstheme="minorHAnsi"/>
            <w:noProof/>
            <w:webHidden/>
            <w:sz w:val="24"/>
            <w:szCs w:val="24"/>
          </w:rPr>
          <w:tab/>
        </w:r>
        <w:r w:rsidR="00051934" w:rsidRPr="001204CE">
          <w:rPr>
            <w:rFonts w:asciiTheme="minorHAnsi" w:hAnsiTheme="minorHAnsi" w:cstheme="minorHAnsi"/>
            <w:noProof/>
            <w:webHidden/>
            <w:sz w:val="24"/>
            <w:szCs w:val="24"/>
          </w:rPr>
          <w:fldChar w:fldCharType="begin"/>
        </w:r>
        <w:r w:rsidR="00BA79FC" w:rsidRPr="001204CE">
          <w:rPr>
            <w:rFonts w:asciiTheme="minorHAnsi" w:hAnsiTheme="minorHAnsi" w:cstheme="minorHAnsi"/>
            <w:noProof/>
            <w:webHidden/>
            <w:sz w:val="24"/>
            <w:szCs w:val="24"/>
          </w:rPr>
          <w:instrText xml:space="preserve"> PAGEREF _Toc277069681 \h </w:instrText>
        </w:r>
        <w:r w:rsidR="00051934" w:rsidRPr="001204CE">
          <w:rPr>
            <w:rFonts w:asciiTheme="minorHAnsi" w:hAnsiTheme="minorHAnsi" w:cstheme="minorHAnsi"/>
            <w:noProof/>
            <w:webHidden/>
            <w:sz w:val="24"/>
            <w:szCs w:val="24"/>
          </w:rPr>
        </w:r>
        <w:r w:rsidR="00051934" w:rsidRPr="001204CE">
          <w:rPr>
            <w:rFonts w:asciiTheme="minorHAnsi" w:hAnsiTheme="minorHAnsi" w:cstheme="minorHAnsi"/>
            <w:noProof/>
            <w:webHidden/>
            <w:sz w:val="24"/>
            <w:szCs w:val="24"/>
          </w:rPr>
          <w:fldChar w:fldCharType="separate"/>
        </w:r>
        <w:r w:rsidR="003F1F08" w:rsidRPr="001204CE">
          <w:rPr>
            <w:rFonts w:asciiTheme="minorHAnsi" w:hAnsiTheme="minorHAnsi" w:cstheme="minorHAnsi"/>
            <w:noProof/>
            <w:webHidden/>
            <w:sz w:val="24"/>
            <w:szCs w:val="24"/>
          </w:rPr>
          <w:t>24</w:t>
        </w:r>
        <w:r w:rsidR="00051934" w:rsidRPr="001204CE">
          <w:rPr>
            <w:rFonts w:asciiTheme="minorHAnsi" w:hAnsiTheme="minorHAnsi" w:cstheme="minorHAnsi"/>
            <w:noProof/>
            <w:webHidden/>
            <w:sz w:val="24"/>
            <w:szCs w:val="24"/>
          </w:rPr>
          <w:fldChar w:fldCharType="end"/>
        </w:r>
      </w:hyperlink>
    </w:p>
    <w:p w14:paraId="3B436D50" w14:textId="77777777" w:rsidR="008D4787" w:rsidRPr="001204CE" w:rsidRDefault="00051934" w:rsidP="008D4787">
      <w:pPr>
        <w:ind w:left="426" w:hanging="426"/>
        <w:rPr>
          <w:rFonts w:asciiTheme="minorHAnsi" w:hAnsiTheme="minorHAnsi" w:cstheme="minorHAnsi"/>
          <w:b/>
          <w:sz w:val="24"/>
          <w:szCs w:val="24"/>
        </w:rPr>
      </w:pPr>
      <w:r w:rsidRPr="001204CE">
        <w:rPr>
          <w:rFonts w:asciiTheme="minorHAnsi" w:hAnsiTheme="minorHAnsi" w:cstheme="minorHAnsi"/>
          <w:b/>
          <w:sz w:val="24"/>
          <w:szCs w:val="24"/>
        </w:rPr>
        <w:fldChar w:fldCharType="end"/>
      </w:r>
    </w:p>
    <w:p w14:paraId="3B436D53" w14:textId="77777777" w:rsidR="008D4787" w:rsidRPr="001204CE" w:rsidRDefault="008D4787" w:rsidP="008D4787">
      <w:pPr>
        <w:spacing w:after="0"/>
        <w:rPr>
          <w:rFonts w:asciiTheme="minorHAnsi" w:hAnsiTheme="minorHAnsi" w:cstheme="minorHAnsi"/>
          <w:sz w:val="24"/>
          <w:szCs w:val="24"/>
        </w:rPr>
      </w:pPr>
    </w:p>
    <w:p w14:paraId="3B436D55" w14:textId="1B4F4544" w:rsidR="00F91585" w:rsidRPr="001204CE" w:rsidRDefault="00155F42" w:rsidP="00647948">
      <w:pPr>
        <w:pStyle w:val="Heading1"/>
        <w:rPr>
          <w:rFonts w:asciiTheme="minorHAnsi" w:hAnsiTheme="minorHAnsi" w:cstheme="minorHAnsi"/>
          <w:szCs w:val="24"/>
        </w:rPr>
      </w:pPr>
      <w:bookmarkStart w:id="4" w:name="_Toc277069666"/>
      <w:r w:rsidRPr="001204CE">
        <w:rPr>
          <w:rFonts w:asciiTheme="minorHAnsi" w:hAnsiTheme="minorHAnsi" w:cstheme="minorHAnsi"/>
          <w:szCs w:val="24"/>
        </w:rPr>
        <w:lastRenderedPageBreak/>
        <w:t>DOCUMENT CONTROL</w:t>
      </w:r>
      <w:bookmarkEnd w:id="4"/>
    </w:p>
    <w:p w14:paraId="3B436D56" w14:textId="582BDE51" w:rsidR="00F91585" w:rsidRPr="001204CE" w:rsidRDefault="00F91585" w:rsidP="00647948">
      <w:pPr>
        <w:pStyle w:val="Heading2"/>
        <w:ind w:left="709"/>
        <w:rPr>
          <w:rFonts w:asciiTheme="minorHAnsi" w:hAnsiTheme="minorHAnsi" w:cstheme="minorHAnsi"/>
          <w:szCs w:val="24"/>
        </w:rPr>
      </w:pPr>
      <w:bookmarkStart w:id="5" w:name="_Toc245021347"/>
      <w:bookmarkStart w:id="6" w:name="_Toc277069667"/>
      <w:r w:rsidRPr="001204CE">
        <w:rPr>
          <w:rFonts w:asciiTheme="minorHAnsi" w:hAnsiTheme="minorHAnsi" w:cstheme="minorHAnsi"/>
          <w:szCs w:val="24"/>
        </w:rPr>
        <w:t>Document History</w:t>
      </w:r>
      <w:bookmarkEnd w:id="5"/>
      <w:bookmarkEnd w:id="6"/>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1"/>
        <w:gridCol w:w="2258"/>
        <w:gridCol w:w="4823"/>
      </w:tblGrid>
      <w:tr w:rsidR="00CA5FEA" w:rsidRPr="001204CE" w14:paraId="3B436D5A" w14:textId="3704F164" w:rsidTr="007434F6">
        <w:tc>
          <w:tcPr>
            <w:tcW w:w="2241" w:type="dxa"/>
          </w:tcPr>
          <w:p w14:paraId="3B436D57" w14:textId="6772207C" w:rsidR="00CA5FEA" w:rsidRPr="001204CE" w:rsidRDefault="00CA5FEA" w:rsidP="00CA5FEA">
            <w:pPr>
              <w:spacing w:after="0"/>
              <w:rPr>
                <w:rFonts w:asciiTheme="minorHAnsi" w:hAnsiTheme="minorHAnsi" w:cstheme="minorHAnsi"/>
                <w:b/>
                <w:sz w:val="24"/>
                <w:szCs w:val="24"/>
              </w:rPr>
            </w:pPr>
            <w:r w:rsidRPr="001204CE">
              <w:rPr>
                <w:rFonts w:asciiTheme="minorHAnsi" w:hAnsiTheme="minorHAnsi" w:cstheme="minorHAnsi"/>
                <w:b/>
                <w:sz w:val="24"/>
                <w:szCs w:val="24"/>
              </w:rPr>
              <w:t>Version</w:t>
            </w:r>
          </w:p>
        </w:tc>
        <w:tc>
          <w:tcPr>
            <w:tcW w:w="2258" w:type="dxa"/>
          </w:tcPr>
          <w:p w14:paraId="3B436D58" w14:textId="7F5050C6" w:rsidR="00CA5FEA" w:rsidRPr="001204CE" w:rsidRDefault="00CA5FEA" w:rsidP="00CA5FEA">
            <w:pPr>
              <w:spacing w:after="0"/>
              <w:rPr>
                <w:rFonts w:asciiTheme="minorHAnsi" w:hAnsiTheme="minorHAnsi" w:cstheme="minorHAnsi"/>
                <w:b/>
                <w:sz w:val="24"/>
                <w:szCs w:val="24"/>
              </w:rPr>
            </w:pPr>
            <w:r w:rsidRPr="001204CE">
              <w:rPr>
                <w:rFonts w:asciiTheme="minorHAnsi" w:hAnsiTheme="minorHAnsi" w:cstheme="minorHAnsi"/>
                <w:b/>
                <w:sz w:val="24"/>
                <w:szCs w:val="24"/>
              </w:rPr>
              <w:t>Date</w:t>
            </w:r>
          </w:p>
        </w:tc>
        <w:tc>
          <w:tcPr>
            <w:tcW w:w="4823" w:type="dxa"/>
          </w:tcPr>
          <w:p w14:paraId="3B436D59" w14:textId="3E64AB1B" w:rsidR="00CA5FEA" w:rsidRPr="001204CE" w:rsidRDefault="00CA5FEA" w:rsidP="00CA5FEA">
            <w:pPr>
              <w:spacing w:after="0"/>
              <w:rPr>
                <w:rFonts w:asciiTheme="minorHAnsi" w:hAnsiTheme="minorHAnsi" w:cstheme="minorHAnsi"/>
                <w:b/>
                <w:sz w:val="24"/>
                <w:szCs w:val="24"/>
              </w:rPr>
            </w:pPr>
            <w:r w:rsidRPr="001204CE">
              <w:rPr>
                <w:rFonts w:asciiTheme="minorHAnsi" w:hAnsiTheme="minorHAnsi" w:cstheme="minorHAnsi"/>
                <w:b/>
                <w:sz w:val="24"/>
                <w:szCs w:val="24"/>
              </w:rPr>
              <w:t>Changes since previous issue</w:t>
            </w:r>
          </w:p>
        </w:tc>
      </w:tr>
      <w:tr w:rsidR="00CA5FEA" w:rsidRPr="001204CE" w14:paraId="3B436D5E" w14:textId="418074C3" w:rsidTr="007434F6">
        <w:tc>
          <w:tcPr>
            <w:tcW w:w="2241" w:type="dxa"/>
          </w:tcPr>
          <w:p w14:paraId="3B436D5B" w14:textId="6684DAED" w:rsidR="00CA5FEA" w:rsidRPr="001204CE" w:rsidRDefault="008F0117" w:rsidP="00CA5FEA">
            <w:pPr>
              <w:spacing w:after="0"/>
              <w:rPr>
                <w:rFonts w:asciiTheme="minorHAnsi" w:hAnsiTheme="minorHAnsi" w:cstheme="minorHAnsi"/>
                <w:sz w:val="24"/>
                <w:szCs w:val="24"/>
              </w:rPr>
            </w:pPr>
            <w:r w:rsidRPr="001204CE">
              <w:rPr>
                <w:rFonts w:asciiTheme="minorHAnsi" w:hAnsiTheme="minorHAnsi" w:cstheme="minorHAnsi"/>
                <w:sz w:val="24"/>
                <w:szCs w:val="24"/>
              </w:rPr>
              <w:t>V</w:t>
            </w:r>
            <w:r w:rsidR="00F36881" w:rsidRPr="001204CE">
              <w:rPr>
                <w:rFonts w:asciiTheme="minorHAnsi" w:hAnsiTheme="minorHAnsi" w:cstheme="minorHAnsi"/>
                <w:sz w:val="24"/>
                <w:szCs w:val="24"/>
              </w:rPr>
              <w:t>1.0</w:t>
            </w:r>
          </w:p>
        </w:tc>
        <w:tc>
          <w:tcPr>
            <w:tcW w:w="2258" w:type="dxa"/>
          </w:tcPr>
          <w:p w14:paraId="3B436D5C" w14:textId="24EACDF3" w:rsidR="00CA5FEA" w:rsidRPr="001204CE" w:rsidRDefault="00F36881" w:rsidP="00CA5FEA">
            <w:pPr>
              <w:spacing w:after="0"/>
              <w:rPr>
                <w:rFonts w:asciiTheme="minorHAnsi" w:hAnsiTheme="minorHAnsi" w:cstheme="minorHAnsi"/>
                <w:sz w:val="24"/>
                <w:szCs w:val="24"/>
              </w:rPr>
            </w:pPr>
            <w:r w:rsidRPr="001204CE">
              <w:rPr>
                <w:rFonts w:asciiTheme="minorHAnsi" w:hAnsiTheme="minorHAnsi" w:cstheme="minorHAnsi"/>
                <w:sz w:val="24"/>
                <w:szCs w:val="24"/>
              </w:rPr>
              <w:t>20.05.2022</w:t>
            </w:r>
          </w:p>
        </w:tc>
        <w:tc>
          <w:tcPr>
            <w:tcW w:w="4823" w:type="dxa"/>
          </w:tcPr>
          <w:p w14:paraId="3B436D5D" w14:textId="1C95FFBB" w:rsidR="00CA5FEA" w:rsidRPr="001204CE" w:rsidRDefault="00CA5FEA" w:rsidP="00CA5FEA">
            <w:pPr>
              <w:spacing w:after="0"/>
              <w:rPr>
                <w:rFonts w:asciiTheme="minorHAnsi" w:hAnsiTheme="minorHAnsi" w:cstheme="minorHAnsi"/>
                <w:sz w:val="24"/>
                <w:szCs w:val="24"/>
              </w:rPr>
            </w:pPr>
          </w:p>
        </w:tc>
      </w:tr>
      <w:tr w:rsidR="00CA5FEA" w:rsidRPr="001204CE" w14:paraId="3B436D62" w14:textId="52EEF11A" w:rsidTr="007434F6">
        <w:tc>
          <w:tcPr>
            <w:tcW w:w="2241" w:type="dxa"/>
          </w:tcPr>
          <w:p w14:paraId="3B436D5F" w14:textId="11CF95DC" w:rsidR="00CA5FEA" w:rsidRPr="001204CE" w:rsidRDefault="008F0117" w:rsidP="00CA5FEA">
            <w:pPr>
              <w:spacing w:after="0"/>
              <w:rPr>
                <w:rFonts w:asciiTheme="minorHAnsi" w:hAnsiTheme="minorHAnsi" w:cstheme="minorHAnsi"/>
                <w:sz w:val="24"/>
                <w:szCs w:val="24"/>
              </w:rPr>
            </w:pPr>
            <w:r w:rsidRPr="001204CE">
              <w:rPr>
                <w:rFonts w:asciiTheme="minorHAnsi" w:hAnsiTheme="minorHAnsi" w:cstheme="minorHAnsi"/>
                <w:sz w:val="24"/>
                <w:szCs w:val="24"/>
              </w:rPr>
              <w:t>V</w:t>
            </w:r>
            <w:r w:rsidR="00F36881" w:rsidRPr="001204CE">
              <w:rPr>
                <w:rFonts w:asciiTheme="minorHAnsi" w:hAnsiTheme="minorHAnsi" w:cstheme="minorHAnsi"/>
                <w:sz w:val="24"/>
                <w:szCs w:val="24"/>
              </w:rPr>
              <w:t>2.0</w:t>
            </w:r>
          </w:p>
        </w:tc>
        <w:tc>
          <w:tcPr>
            <w:tcW w:w="2258" w:type="dxa"/>
          </w:tcPr>
          <w:p w14:paraId="3B436D60" w14:textId="6876F4D4" w:rsidR="00CA5FEA" w:rsidRPr="001204CE" w:rsidRDefault="00F36881" w:rsidP="00CA5FEA">
            <w:pPr>
              <w:spacing w:after="0"/>
              <w:rPr>
                <w:rFonts w:asciiTheme="minorHAnsi" w:hAnsiTheme="minorHAnsi" w:cstheme="minorHAnsi"/>
                <w:sz w:val="24"/>
                <w:szCs w:val="24"/>
              </w:rPr>
            </w:pPr>
            <w:r w:rsidRPr="001204CE">
              <w:rPr>
                <w:rFonts w:asciiTheme="minorHAnsi" w:hAnsiTheme="minorHAnsi" w:cstheme="minorHAnsi"/>
                <w:sz w:val="24"/>
                <w:szCs w:val="24"/>
              </w:rPr>
              <w:t>09.06.2022</w:t>
            </w:r>
          </w:p>
        </w:tc>
        <w:tc>
          <w:tcPr>
            <w:tcW w:w="4823" w:type="dxa"/>
          </w:tcPr>
          <w:p w14:paraId="3B436D61" w14:textId="03CC6297" w:rsidR="00CA5FEA" w:rsidRPr="001204CE" w:rsidRDefault="00CA5FEA" w:rsidP="00CA5FEA">
            <w:pPr>
              <w:spacing w:after="0"/>
              <w:rPr>
                <w:rFonts w:asciiTheme="minorHAnsi" w:hAnsiTheme="minorHAnsi" w:cstheme="minorHAnsi"/>
                <w:sz w:val="24"/>
                <w:szCs w:val="24"/>
              </w:rPr>
            </w:pPr>
          </w:p>
        </w:tc>
      </w:tr>
    </w:tbl>
    <w:p w14:paraId="3B436D6B" w14:textId="33A45FC4" w:rsidR="00D95CED" w:rsidRPr="001204CE" w:rsidRDefault="00D95CED" w:rsidP="00647948">
      <w:pPr>
        <w:spacing w:after="0"/>
        <w:rPr>
          <w:rFonts w:asciiTheme="minorHAnsi" w:hAnsiTheme="minorHAnsi" w:cstheme="minorHAnsi"/>
          <w:sz w:val="24"/>
          <w:szCs w:val="24"/>
        </w:rPr>
      </w:pPr>
    </w:p>
    <w:p w14:paraId="3B436D6C" w14:textId="5B609666" w:rsidR="008610F5" w:rsidRPr="001204CE" w:rsidRDefault="00573A60" w:rsidP="00647948">
      <w:pPr>
        <w:pStyle w:val="Heading2"/>
        <w:ind w:left="709"/>
        <w:rPr>
          <w:rFonts w:asciiTheme="minorHAnsi" w:hAnsiTheme="minorHAnsi" w:cstheme="minorHAnsi"/>
          <w:szCs w:val="24"/>
        </w:rPr>
      </w:pPr>
      <w:bookmarkStart w:id="7" w:name="_Toc277069668"/>
      <w:r w:rsidRPr="001204CE">
        <w:rPr>
          <w:rFonts w:asciiTheme="minorHAnsi" w:hAnsiTheme="minorHAnsi" w:cstheme="minorHAnsi"/>
          <w:szCs w:val="24"/>
        </w:rPr>
        <w:t xml:space="preserve">Final Version </w:t>
      </w:r>
      <w:r w:rsidR="00E60FF2" w:rsidRPr="001204CE">
        <w:rPr>
          <w:rFonts w:asciiTheme="minorHAnsi" w:hAnsiTheme="minorHAnsi" w:cstheme="minorHAnsi"/>
          <w:szCs w:val="24"/>
        </w:rPr>
        <w:t>Approval</w:t>
      </w:r>
      <w:bookmarkEnd w:id="7"/>
    </w:p>
    <w:p w14:paraId="3B436D6D" w14:textId="1CC197EE" w:rsidR="00B81DD9" w:rsidRPr="001204CE" w:rsidRDefault="00300ED8"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Authors</w:t>
      </w:r>
    </w:p>
    <w:p w14:paraId="3B436D6E" w14:textId="49EE4560" w:rsidR="008610F5" w:rsidRPr="001204CE" w:rsidRDefault="008610F5" w:rsidP="00647948">
      <w:pPr>
        <w:spacing w:after="0"/>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311"/>
      </w:tblGrid>
      <w:tr w:rsidR="00B9612F" w:rsidRPr="001204CE" w14:paraId="3B436D73" w14:textId="0F59AC9B" w:rsidTr="00D726E1">
        <w:tc>
          <w:tcPr>
            <w:tcW w:w="2310" w:type="dxa"/>
          </w:tcPr>
          <w:p w14:paraId="3B436D6F" w14:textId="359BD9F3" w:rsidR="00B9612F" w:rsidRPr="001204CE" w:rsidRDefault="00B9612F"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Name</w:t>
            </w:r>
          </w:p>
        </w:tc>
        <w:tc>
          <w:tcPr>
            <w:tcW w:w="2310" w:type="dxa"/>
          </w:tcPr>
          <w:p w14:paraId="3B436D70" w14:textId="562C0D67" w:rsidR="00B9612F" w:rsidRPr="001204CE" w:rsidRDefault="00B9612F"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Signature</w:t>
            </w:r>
          </w:p>
        </w:tc>
        <w:tc>
          <w:tcPr>
            <w:tcW w:w="2311" w:type="dxa"/>
          </w:tcPr>
          <w:p w14:paraId="3B436D71" w14:textId="08CFAABD" w:rsidR="00B9612F" w:rsidRPr="001204CE" w:rsidRDefault="00B9612F"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Date</w:t>
            </w:r>
          </w:p>
        </w:tc>
        <w:tc>
          <w:tcPr>
            <w:tcW w:w="2311" w:type="dxa"/>
          </w:tcPr>
          <w:p w14:paraId="3B436D72" w14:textId="20E1BE99" w:rsidR="00B9612F" w:rsidRPr="001204CE" w:rsidRDefault="00B9612F"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Title</w:t>
            </w:r>
          </w:p>
        </w:tc>
      </w:tr>
      <w:tr w:rsidR="00B9612F" w:rsidRPr="001204CE" w14:paraId="3B436D78" w14:textId="13E4FA9E" w:rsidTr="00D726E1">
        <w:tc>
          <w:tcPr>
            <w:tcW w:w="2310" w:type="dxa"/>
          </w:tcPr>
          <w:p w14:paraId="3B436D74" w14:textId="03088E76" w:rsidR="00B9612F" w:rsidRPr="001204CE" w:rsidRDefault="00F36881" w:rsidP="00647948">
            <w:pPr>
              <w:spacing w:after="0"/>
              <w:rPr>
                <w:rFonts w:asciiTheme="minorHAnsi" w:hAnsiTheme="minorHAnsi" w:cstheme="minorHAnsi"/>
                <w:sz w:val="24"/>
                <w:szCs w:val="24"/>
              </w:rPr>
            </w:pPr>
            <w:r w:rsidRPr="001204CE">
              <w:rPr>
                <w:rFonts w:asciiTheme="minorHAnsi" w:hAnsiTheme="minorHAnsi" w:cstheme="minorHAnsi"/>
                <w:sz w:val="24"/>
                <w:szCs w:val="24"/>
              </w:rPr>
              <w:t xml:space="preserve">Hannah Mingay </w:t>
            </w:r>
          </w:p>
        </w:tc>
        <w:tc>
          <w:tcPr>
            <w:tcW w:w="2310" w:type="dxa"/>
          </w:tcPr>
          <w:p w14:paraId="3B436D75" w14:textId="3990916F" w:rsidR="00B9612F" w:rsidRPr="001204CE" w:rsidRDefault="00B9612F" w:rsidP="00647948">
            <w:pPr>
              <w:spacing w:after="0"/>
              <w:rPr>
                <w:rFonts w:asciiTheme="minorHAnsi" w:hAnsiTheme="minorHAnsi" w:cstheme="minorHAnsi"/>
                <w:sz w:val="24"/>
                <w:szCs w:val="24"/>
              </w:rPr>
            </w:pPr>
          </w:p>
        </w:tc>
        <w:tc>
          <w:tcPr>
            <w:tcW w:w="2311" w:type="dxa"/>
          </w:tcPr>
          <w:p w14:paraId="3B436D76" w14:textId="09CA1834" w:rsidR="00B9612F" w:rsidRPr="001204CE" w:rsidRDefault="00F36881" w:rsidP="00647948">
            <w:pPr>
              <w:spacing w:after="0"/>
              <w:rPr>
                <w:rFonts w:asciiTheme="minorHAnsi" w:hAnsiTheme="minorHAnsi" w:cstheme="minorHAnsi"/>
                <w:sz w:val="24"/>
                <w:szCs w:val="24"/>
              </w:rPr>
            </w:pPr>
            <w:r w:rsidRPr="001204CE">
              <w:rPr>
                <w:rFonts w:asciiTheme="minorHAnsi" w:hAnsiTheme="minorHAnsi" w:cstheme="minorHAnsi"/>
                <w:sz w:val="24"/>
                <w:szCs w:val="24"/>
              </w:rPr>
              <w:t>10/06/2022</w:t>
            </w:r>
          </w:p>
        </w:tc>
        <w:tc>
          <w:tcPr>
            <w:tcW w:w="2311" w:type="dxa"/>
          </w:tcPr>
          <w:p w14:paraId="3B436D77" w14:textId="611F96B1" w:rsidR="00B9612F" w:rsidRPr="001204CE" w:rsidRDefault="00B9612F" w:rsidP="00647948">
            <w:pPr>
              <w:spacing w:after="0"/>
              <w:rPr>
                <w:rFonts w:asciiTheme="minorHAnsi" w:hAnsiTheme="minorHAnsi" w:cstheme="minorHAnsi"/>
                <w:sz w:val="24"/>
                <w:szCs w:val="24"/>
              </w:rPr>
            </w:pPr>
          </w:p>
        </w:tc>
      </w:tr>
    </w:tbl>
    <w:p w14:paraId="3B436D83" w14:textId="37777550" w:rsidR="008610F5" w:rsidRPr="001204CE" w:rsidRDefault="008610F5" w:rsidP="00647948">
      <w:pPr>
        <w:spacing w:after="0"/>
        <w:rPr>
          <w:rFonts w:asciiTheme="minorHAnsi" w:hAnsiTheme="minorHAnsi" w:cstheme="minorHAnsi"/>
          <w:sz w:val="24"/>
          <w:szCs w:val="24"/>
        </w:rPr>
      </w:pPr>
    </w:p>
    <w:p w14:paraId="3B436D84" w14:textId="28A15312" w:rsidR="00300ED8" w:rsidRPr="001204CE" w:rsidRDefault="00300ED8"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Reviewed by</w:t>
      </w:r>
    </w:p>
    <w:p w14:paraId="3B436D85" w14:textId="4FFCA48B" w:rsidR="00300ED8" w:rsidRPr="001204CE" w:rsidRDefault="00300ED8" w:rsidP="00647948">
      <w:pPr>
        <w:spacing w:after="0"/>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311"/>
      </w:tblGrid>
      <w:tr w:rsidR="00300ED8" w:rsidRPr="001204CE" w14:paraId="3B436D8A" w14:textId="61EE5CE8" w:rsidTr="00442514">
        <w:tc>
          <w:tcPr>
            <w:tcW w:w="2310" w:type="dxa"/>
          </w:tcPr>
          <w:p w14:paraId="3B436D86" w14:textId="23951AAF" w:rsidR="00300ED8" w:rsidRPr="001204CE" w:rsidRDefault="00300ED8"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Name</w:t>
            </w:r>
          </w:p>
        </w:tc>
        <w:tc>
          <w:tcPr>
            <w:tcW w:w="2310" w:type="dxa"/>
          </w:tcPr>
          <w:p w14:paraId="3B436D87" w14:textId="2E0834D4" w:rsidR="00300ED8" w:rsidRPr="001204CE" w:rsidRDefault="00300ED8"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Signature</w:t>
            </w:r>
          </w:p>
        </w:tc>
        <w:tc>
          <w:tcPr>
            <w:tcW w:w="2311" w:type="dxa"/>
          </w:tcPr>
          <w:p w14:paraId="3B436D88" w14:textId="1897BE23" w:rsidR="00300ED8" w:rsidRPr="001204CE" w:rsidRDefault="00300ED8"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Date</w:t>
            </w:r>
          </w:p>
        </w:tc>
        <w:tc>
          <w:tcPr>
            <w:tcW w:w="2311" w:type="dxa"/>
          </w:tcPr>
          <w:p w14:paraId="3B436D89" w14:textId="3730B075" w:rsidR="00300ED8" w:rsidRPr="001204CE" w:rsidRDefault="00300ED8"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Title</w:t>
            </w:r>
          </w:p>
        </w:tc>
      </w:tr>
      <w:tr w:rsidR="00300ED8" w:rsidRPr="001204CE" w14:paraId="3B436D8F" w14:textId="3B99AA48" w:rsidTr="00442514">
        <w:tc>
          <w:tcPr>
            <w:tcW w:w="2310" w:type="dxa"/>
          </w:tcPr>
          <w:p w14:paraId="3B436D8B" w14:textId="28774773" w:rsidR="00300ED8" w:rsidRPr="001204CE" w:rsidRDefault="00F36881"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 xml:space="preserve">Deepa Halai </w:t>
            </w:r>
          </w:p>
        </w:tc>
        <w:tc>
          <w:tcPr>
            <w:tcW w:w="2310" w:type="dxa"/>
          </w:tcPr>
          <w:p w14:paraId="3B436D8C" w14:textId="112E7E8E" w:rsidR="00300ED8" w:rsidRPr="001204CE" w:rsidRDefault="00300ED8" w:rsidP="00647948">
            <w:pPr>
              <w:spacing w:after="0"/>
              <w:rPr>
                <w:rFonts w:asciiTheme="minorHAnsi" w:hAnsiTheme="minorHAnsi" w:cstheme="minorHAnsi"/>
                <w:b/>
                <w:sz w:val="24"/>
                <w:szCs w:val="24"/>
              </w:rPr>
            </w:pPr>
          </w:p>
        </w:tc>
        <w:tc>
          <w:tcPr>
            <w:tcW w:w="2311" w:type="dxa"/>
          </w:tcPr>
          <w:p w14:paraId="3B436D8D" w14:textId="27361C00" w:rsidR="00300ED8" w:rsidRPr="001204CE" w:rsidRDefault="00F36881"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09.06.2022</w:t>
            </w:r>
          </w:p>
        </w:tc>
        <w:tc>
          <w:tcPr>
            <w:tcW w:w="2311" w:type="dxa"/>
          </w:tcPr>
          <w:p w14:paraId="3B436D8E" w14:textId="549D8F92" w:rsidR="00300ED8" w:rsidRPr="001204CE" w:rsidRDefault="00300ED8" w:rsidP="00647948">
            <w:pPr>
              <w:spacing w:after="0"/>
              <w:rPr>
                <w:rFonts w:asciiTheme="minorHAnsi" w:hAnsiTheme="minorHAnsi" w:cstheme="minorHAnsi"/>
                <w:b/>
                <w:sz w:val="24"/>
                <w:szCs w:val="24"/>
              </w:rPr>
            </w:pPr>
          </w:p>
        </w:tc>
      </w:tr>
      <w:tr w:rsidR="00F36881" w:rsidRPr="001204CE" w14:paraId="3CF6AB24" w14:textId="77777777" w:rsidTr="00442514">
        <w:tc>
          <w:tcPr>
            <w:tcW w:w="2310" w:type="dxa"/>
          </w:tcPr>
          <w:p w14:paraId="7FC0FA54" w14:textId="2EE69E02" w:rsidR="00F36881" w:rsidRPr="001204CE" w:rsidRDefault="00F36881"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Madeleine Shermer</w:t>
            </w:r>
          </w:p>
        </w:tc>
        <w:tc>
          <w:tcPr>
            <w:tcW w:w="2310" w:type="dxa"/>
          </w:tcPr>
          <w:p w14:paraId="29505CF5" w14:textId="77777777" w:rsidR="00F36881" w:rsidRPr="001204CE" w:rsidRDefault="00F36881" w:rsidP="00647948">
            <w:pPr>
              <w:spacing w:after="0"/>
              <w:rPr>
                <w:rFonts w:asciiTheme="minorHAnsi" w:hAnsiTheme="minorHAnsi" w:cstheme="minorHAnsi"/>
                <w:b/>
                <w:sz w:val="24"/>
                <w:szCs w:val="24"/>
              </w:rPr>
            </w:pPr>
          </w:p>
        </w:tc>
        <w:tc>
          <w:tcPr>
            <w:tcW w:w="2311" w:type="dxa"/>
          </w:tcPr>
          <w:p w14:paraId="0B0AE0F9" w14:textId="4E50A525" w:rsidR="00F36881" w:rsidRPr="001204CE" w:rsidRDefault="00F36881"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09.06.2022</w:t>
            </w:r>
          </w:p>
        </w:tc>
        <w:tc>
          <w:tcPr>
            <w:tcW w:w="2311" w:type="dxa"/>
          </w:tcPr>
          <w:p w14:paraId="3B656C40" w14:textId="77777777" w:rsidR="00F36881" w:rsidRPr="001204CE" w:rsidRDefault="00F36881" w:rsidP="00647948">
            <w:pPr>
              <w:spacing w:after="0"/>
              <w:rPr>
                <w:rFonts w:asciiTheme="minorHAnsi" w:hAnsiTheme="minorHAnsi" w:cstheme="minorHAnsi"/>
                <w:b/>
                <w:sz w:val="24"/>
                <w:szCs w:val="24"/>
              </w:rPr>
            </w:pPr>
          </w:p>
        </w:tc>
      </w:tr>
    </w:tbl>
    <w:p w14:paraId="3B436D90" w14:textId="1126689F" w:rsidR="00300ED8" w:rsidRPr="001204CE" w:rsidRDefault="00300ED8" w:rsidP="00647948">
      <w:pPr>
        <w:spacing w:after="0"/>
        <w:rPr>
          <w:rFonts w:asciiTheme="minorHAnsi" w:hAnsiTheme="minorHAnsi" w:cstheme="minorHAnsi"/>
          <w:b/>
          <w:sz w:val="24"/>
          <w:szCs w:val="24"/>
        </w:rPr>
      </w:pPr>
    </w:p>
    <w:p w14:paraId="3B436D91" w14:textId="098854C9" w:rsidR="00300ED8" w:rsidRPr="001204CE" w:rsidRDefault="00300ED8" w:rsidP="00647948">
      <w:pPr>
        <w:spacing w:after="0"/>
        <w:rPr>
          <w:rFonts w:asciiTheme="minorHAnsi" w:hAnsiTheme="minorHAnsi" w:cstheme="minorHAnsi"/>
          <w:b/>
          <w:sz w:val="24"/>
          <w:szCs w:val="24"/>
        </w:rPr>
      </w:pPr>
    </w:p>
    <w:p w14:paraId="3B436D92" w14:textId="243868AE" w:rsidR="00B9612F" w:rsidRPr="001204CE" w:rsidRDefault="00B9612F"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Approved by</w:t>
      </w:r>
    </w:p>
    <w:p w14:paraId="3B436D93" w14:textId="23149ECC" w:rsidR="00B9612F" w:rsidRPr="001204CE" w:rsidRDefault="00B9612F" w:rsidP="00647948">
      <w:pPr>
        <w:spacing w:after="0"/>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311"/>
      </w:tblGrid>
      <w:tr w:rsidR="00B9612F" w:rsidRPr="001204CE" w14:paraId="3B436D98" w14:textId="77093AD3" w:rsidTr="00D726E1">
        <w:tc>
          <w:tcPr>
            <w:tcW w:w="2310" w:type="dxa"/>
          </w:tcPr>
          <w:p w14:paraId="3B436D94" w14:textId="10C3738F" w:rsidR="00B9612F" w:rsidRPr="001204CE" w:rsidRDefault="00B9612F"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Name</w:t>
            </w:r>
          </w:p>
        </w:tc>
        <w:tc>
          <w:tcPr>
            <w:tcW w:w="2310" w:type="dxa"/>
          </w:tcPr>
          <w:p w14:paraId="3B436D95" w14:textId="489A7CB8" w:rsidR="00B9612F" w:rsidRPr="001204CE" w:rsidRDefault="00B9612F"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Signature</w:t>
            </w:r>
          </w:p>
        </w:tc>
        <w:tc>
          <w:tcPr>
            <w:tcW w:w="2311" w:type="dxa"/>
          </w:tcPr>
          <w:p w14:paraId="3B436D96" w14:textId="0CA158A5" w:rsidR="00B9612F" w:rsidRPr="001204CE" w:rsidRDefault="00B9612F"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Date</w:t>
            </w:r>
          </w:p>
        </w:tc>
        <w:tc>
          <w:tcPr>
            <w:tcW w:w="2311" w:type="dxa"/>
          </w:tcPr>
          <w:p w14:paraId="3B436D97" w14:textId="3791FFA5" w:rsidR="00B9612F" w:rsidRPr="001204CE" w:rsidRDefault="00B9612F"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Title</w:t>
            </w:r>
          </w:p>
        </w:tc>
      </w:tr>
      <w:tr w:rsidR="00B9612F" w:rsidRPr="001204CE" w14:paraId="3B436D9D" w14:textId="1EA0A91C" w:rsidTr="00D726E1">
        <w:tc>
          <w:tcPr>
            <w:tcW w:w="2310" w:type="dxa"/>
          </w:tcPr>
          <w:p w14:paraId="3B436D99" w14:textId="0D9B8F10" w:rsidR="00B9612F" w:rsidRPr="001204CE" w:rsidRDefault="00F36881"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 xml:space="preserve">Hannah Mingay </w:t>
            </w:r>
          </w:p>
        </w:tc>
        <w:tc>
          <w:tcPr>
            <w:tcW w:w="2310" w:type="dxa"/>
          </w:tcPr>
          <w:p w14:paraId="3B436D9A" w14:textId="23948E01" w:rsidR="00B9612F" w:rsidRPr="001204CE" w:rsidRDefault="00B9612F" w:rsidP="00647948">
            <w:pPr>
              <w:spacing w:after="0"/>
              <w:rPr>
                <w:rFonts w:asciiTheme="minorHAnsi" w:hAnsiTheme="minorHAnsi" w:cstheme="minorHAnsi"/>
                <w:b/>
                <w:sz w:val="24"/>
                <w:szCs w:val="24"/>
              </w:rPr>
            </w:pPr>
          </w:p>
        </w:tc>
        <w:tc>
          <w:tcPr>
            <w:tcW w:w="2311" w:type="dxa"/>
          </w:tcPr>
          <w:p w14:paraId="3B436D9B" w14:textId="77437FC6" w:rsidR="00B9612F" w:rsidRPr="001204CE" w:rsidRDefault="00F36881" w:rsidP="00647948">
            <w:pPr>
              <w:spacing w:after="0"/>
              <w:rPr>
                <w:rFonts w:asciiTheme="minorHAnsi" w:hAnsiTheme="minorHAnsi" w:cstheme="minorHAnsi"/>
                <w:b/>
                <w:sz w:val="24"/>
                <w:szCs w:val="24"/>
              </w:rPr>
            </w:pPr>
            <w:r w:rsidRPr="001204CE">
              <w:rPr>
                <w:rFonts w:asciiTheme="minorHAnsi" w:hAnsiTheme="minorHAnsi" w:cstheme="minorHAnsi"/>
                <w:b/>
                <w:sz w:val="24"/>
                <w:szCs w:val="24"/>
              </w:rPr>
              <w:t>10.06.2022</w:t>
            </w:r>
          </w:p>
        </w:tc>
        <w:tc>
          <w:tcPr>
            <w:tcW w:w="2311" w:type="dxa"/>
          </w:tcPr>
          <w:p w14:paraId="3B436D9C" w14:textId="66D1EDE7" w:rsidR="00B9612F" w:rsidRPr="001204CE" w:rsidRDefault="00B9612F" w:rsidP="00647948">
            <w:pPr>
              <w:spacing w:after="0"/>
              <w:rPr>
                <w:rFonts w:asciiTheme="minorHAnsi" w:hAnsiTheme="minorHAnsi" w:cstheme="minorHAnsi"/>
                <w:b/>
                <w:sz w:val="24"/>
                <w:szCs w:val="24"/>
              </w:rPr>
            </w:pPr>
          </w:p>
        </w:tc>
      </w:tr>
    </w:tbl>
    <w:p w14:paraId="3B436D9E" w14:textId="14846A1F" w:rsidR="00B9612F" w:rsidRPr="001204CE" w:rsidRDefault="00B9612F" w:rsidP="00647948">
      <w:pPr>
        <w:spacing w:after="0"/>
        <w:rPr>
          <w:rFonts w:asciiTheme="minorHAnsi" w:hAnsiTheme="minorHAnsi" w:cstheme="minorHAnsi"/>
          <w:b/>
          <w:sz w:val="24"/>
          <w:szCs w:val="24"/>
        </w:rPr>
      </w:pPr>
    </w:p>
    <w:p w14:paraId="3B436DA5" w14:textId="77777777" w:rsidR="002904B1" w:rsidRPr="001805A1" w:rsidRDefault="002904B1" w:rsidP="00647948">
      <w:pPr>
        <w:pStyle w:val="Heading1"/>
        <w:rPr>
          <w:rFonts w:asciiTheme="minorHAnsi" w:hAnsiTheme="minorHAnsi" w:cstheme="minorHAnsi"/>
          <w:sz w:val="22"/>
          <w:szCs w:val="22"/>
        </w:rPr>
      </w:pPr>
      <w:bookmarkStart w:id="8" w:name="_Toc277069669"/>
      <w:r w:rsidRPr="00E93385">
        <w:rPr>
          <w:rFonts w:asciiTheme="minorHAnsi" w:hAnsiTheme="minorHAnsi" w:cstheme="minorHAnsi"/>
          <w:sz w:val="22"/>
          <w:szCs w:val="22"/>
        </w:rPr>
        <w:lastRenderedPageBreak/>
        <w:t>ORGANISATIONAL OVERVIEW</w:t>
      </w:r>
      <w:bookmarkEnd w:id="8"/>
    </w:p>
    <w:p w14:paraId="3B436DA6" w14:textId="77777777" w:rsidR="002904B1" w:rsidRPr="001204CE" w:rsidRDefault="002904B1" w:rsidP="00647948">
      <w:pPr>
        <w:pStyle w:val="Heading2"/>
        <w:ind w:left="709"/>
        <w:rPr>
          <w:rFonts w:asciiTheme="minorHAnsi" w:hAnsiTheme="minorHAnsi" w:cstheme="minorHAnsi"/>
          <w:sz w:val="22"/>
          <w:szCs w:val="22"/>
        </w:rPr>
      </w:pPr>
      <w:bookmarkStart w:id="9" w:name="_Toc277069670"/>
      <w:r w:rsidRPr="001204CE">
        <w:rPr>
          <w:rFonts w:asciiTheme="minorHAnsi" w:hAnsiTheme="minorHAnsi" w:cstheme="minorHAnsi"/>
          <w:sz w:val="22"/>
          <w:szCs w:val="22"/>
        </w:rPr>
        <w:t>Transport for London (TfL)</w:t>
      </w:r>
      <w:bookmarkEnd w:id="9"/>
    </w:p>
    <w:p w14:paraId="586BB29C" w14:textId="77777777" w:rsidR="00320B65" w:rsidRPr="001204CE" w:rsidRDefault="00320B65" w:rsidP="00320B65">
      <w:pPr>
        <w:pStyle w:val="NormalIndent"/>
        <w:spacing w:after="0" w:line="240" w:lineRule="auto"/>
        <w:rPr>
          <w:rFonts w:asciiTheme="minorHAnsi" w:hAnsiTheme="minorHAnsi" w:cstheme="minorHAnsi"/>
        </w:rPr>
      </w:pPr>
      <w:r w:rsidRPr="001204CE">
        <w:rPr>
          <w:rFonts w:asciiTheme="minorHAnsi" w:hAnsiTheme="minorHAnsi" w:cstheme="minorHAnsi"/>
        </w:rPr>
        <w:t>TfL was created in 2000 as the integrated body responsible for London’s transport system.  TfL is a functional body of the Greater London Authority.  Its primary role is to implement the Mayor of London’s Transport Strategy and manage transport services to, from and within London.</w:t>
      </w:r>
    </w:p>
    <w:p w14:paraId="45102C9D" w14:textId="77777777" w:rsidR="00320B65" w:rsidRPr="001204CE" w:rsidRDefault="00320B65" w:rsidP="00320B65">
      <w:pPr>
        <w:pStyle w:val="NormalIndent"/>
        <w:spacing w:after="0" w:line="240" w:lineRule="auto"/>
        <w:rPr>
          <w:rFonts w:asciiTheme="minorHAnsi" w:hAnsiTheme="minorHAnsi" w:cstheme="minorHAnsi"/>
        </w:rPr>
      </w:pPr>
    </w:p>
    <w:p w14:paraId="36AFE87C" w14:textId="77777777" w:rsidR="00320B65" w:rsidRPr="001204CE" w:rsidRDefault="00320B65" w:rsidP="00320B65">
      <w:pPr>
        <w:pStyle w:val="NormalIndent"/>
        <w:spacing w:after="0" w:line="240" w:lineRule="auto"/>
        <w:rPr>
          <w:rFonts w:asciiTheme="minorHAnsi" w:hAnsiTheme="minorHAnsi" w:cstheme="minorHAnsi"/>
        </w:rPr>
      </w:pPr>
      <w:r w:rsidRPr="001204CE">
        <w:rPr>
          <w:rFonts w:asciiTheme="minorHAnsi" w:hAnsiTheme="minorHAnsi" w:cstheme="minorHAnsi"/>
        </w:rPr>
        <w:t>TfL manages London’s buses, the Tube network, Docklands Light Railway, Overground and Trams.  TfL also runs Santander Cycles, London River Services, Victoria Coach Station, the Emirates Air Line and London Transport Museum.  As well as controlling a 580km network of main roads and the city’s 6,000 traffic lights, TfL also regulates London’s taxis and private hire vehicles and the Congestion Charge scheme.</w:t>
      </w:r>
    </w:p>
    <w:p w14:paraId="188C50E3" w14:textId="77777777" w:rsidR="00320B65" w:rsidRPr="001204CE" w:rsidRDefault="00320B65" w:rsidP="00320B65">
      <w:pPr>
        <w:pStyle w:val="NormalIndent"/>
        <w:spacing w:after="0" w:line="240" w:lineRule="auto"/>
        <w:rPr>
          <w:rFonts w:asciiTheme="minorHAnsi" w:hAnsiTheme="minorHAnsi" w:cstheme="minorHAnsi"/>
        </w:rPr>
      </w:pPr>
    </w:p>
    <w:p w14:paraId="1576A069" w14:textId="77777777" w:rsidR="00320B65" w:rsidRPr="001204CE" w:rsidRDefault="00320B65" w:rsidP="00320B65">
      <w:pPr>
        <w:pStyle w:val="NormalIndent"/>
        <w:spacing w:after="0" w:line="240" w:lineRule="auto"/>
        <w:rPr>
          <w:rFonts w:asciiTheme="minorHAnsi" w:hAnsiTheme="minorHAnsi" w:cstheme="minorHAnsi"/>
        </w:rPr>
      </w:pPr>
      <w:r w:rsidRPr="001204CE">
        <w:rPr>
          <w:rFonts w:asciiTheme="minorHAnsi" w:hAnsiTheme="minorHAnsi" w:cstheme="minorHAnsi"/>
        </w:rPr>
        <w:t>Further background on what TfL does can be found on the TfL website here:</w:t>
      </w:r>
    </w:p>
    <w:p w14:paraId="24B0993B" w14:textId="77777777" w:rsidR="00320B65" w:rsidRPr="001204CE" w:rsidRDefault="00320B65" w:rsidP="00320B65">
      <w:pPr>
        <w:pStyle w:val="NormalIndent"/>
        <w:spacing w:after="0" w:line="240" w:lineRule="auto"/>
        <w:rPr>
          <w:rFonts w:asciiTheme="minorHAnsi" w:hAnsiTheme="minorHAnsi" w:cstheme="minorHAnsi"/>
        </w:rPr>
      </w:pPr>
    </w:p>
    <w:p w14:paraId="3B436DAC" w14:textId="7BF0B5BE" w:rsidR="00176CFD" w:rsidRPr="00E93385" w:rsidRDefault="00320B65" w:rsidP="00320B65">
      <w:pPr>
        <w:pStyle w:val="Heading3"/>
        <w:numPr>
          <w:ilvl w:val="0"/>
          <w:numId w:val="0"/>
        </w:numPr>
        <w:spacing w:line="276" w:lineRule="auto"/>
        <w:ind w:left="567"/>
        <w:rPr>
          <w:rFonts w:asciiTheme="minorHAnsi" w:hAnsiTheme="minorHAnsi" w:cstheme="minorHAnsi"/>
          <w:sz w:val="22"/>
          <w:szCs w:val="22"/>
        </w:rPr>
      </w:pPr>
      <w:r w:rsidRPr="001204CE">
        <w:rPr>
          <w:rFonts w:asciiTheme="minorHAnsi" w:hAnsiTheme="minorHAnsi" w:cstheme="minorHAnsi"/>
          <w:sz w:val="22"/>
          <w:szCs w:val="22"/>
        </w:rPr>
        <w:t xml:space="preserve">  </w:t>
      </w:r>
      <w:hyperlink r:id="rId18" w:history="1">
        <w:r w:rsidRPr="001204CE">
          <w:rPr>
            <w:rStyle w:val="Hyperlink"/>
            <w:rFonts w:asciiTheme="minorHAnsi" w:hAnsiTheme="minorHAnsi" w:cstheme="minorHAnsi"/>
            <w:sz w:val="22"/>
            <w:szCs w:val="22"/>
          </w:rPr>
          <w:t>https://tfl.gov.uk/corporate/about-tfl/what-we-do</w:t>
        </w:r>
      </w:hyperlink>
    </w:p>
    <w:p w14:paraId="5B26DD9F" w14:textId="2A1FAF53" w:rsidR="00C72B07" w:rsidRPr="001204CE" w:rsidRDefault="00C72B07" w:rsidP="00647948">
      <w:pPr>
        <w:pStyle w:val="NormalIndent"/>
        <w:spacing w:after="0"/>
        <w:rPr>
          <w:rFonts w:asciiTheme="minorHAnsi" w:hAnsiTheme="minorHAnsi" w:cstheme="minorHAnsi"/>
        </w:rPr>
      </w:pPr>
    </w:p>
    <w:p w14:paraId="1C95D520" w14:textId="77777777" w:rsidR="00C72B07" w:rsidRPr="001204CE" w:rsidRDefault="00C72B07" w:rsidP="00647948">
      <w:pPr>
        <w:pStyle w:val="NormalIndent"/>
        <w:spacing w:after="0"/>
        <w:rPr>
          <w:rFonts w:asciiTheme="minorHAnsi" w:hAnsiTheme="minorHAnsi" w:cstheme="minorHAnsi"/>
        </w:rPr>
      </w:pPr>
    </w:p>
    <w:p w14:paraId="3B436DAE" w14:textId="77777777" w:rsidR="002904B1" w:rsidRPr="001204CE" w:rsidRDefault="00370212" w:rsidP="00647948">
      <w:pPr>
        <w:pStyle w:val="Heading2"/>
        <w:ind w:left="709"/>
        <w:rPr>
          <w:rFonts w:asciiTheme="minorHAnsi" w:hAnsiTheme="minorHAnsi" w:cstheme="minorHAnsi"/>
          <w:sz w:val="22"/>
          <w:szCs w:val="22"/>
        </w:rPr>
      </w:pPr>
      <w:bookmarkStart w:id="10" w:name="_Toc277069671"/>
      <w:r w:rsidRPr="001204CE">
        <w:rPr>
          <w:rFonts w:asciiTheme="minorHAnsi" w:hAnsiTheme="minorHAnsi" w:cstheme="minorHAnsi"/>
          <w:sz w:val="22"/>
          <w:szCs w:val="22"/>
        </w:rPr>
        <w:t>Business Unit</w:t>
      </w:r>
      <w:bookmarkEnd w:id="10"/>
      <w:r w:rsidRPr="001204CE">
        <w:rPr>
          <w:rFonts w:asciiTheme="minorHAnsi" w:hAnsiTheme="minorHAnsi" w:cstheme="minorHAnsi"/>
          <w:sz w:val="22"/>
          <w:szCs w:val="22"/>
        </w:rPr>
        <w:t xml:space="preserve"> </w:t>
      </w:r>
    </w:p>
    <w:p w14:paraId="3B436DB0" w14:textId="77777777" w:rsidR="008610F5" w:rsidRPr="001204CE" w:rsidRDefault="008610F5" w:rsidP="00C151F0">
      <w:pPr>
        <w:spacing w:after="0"/>
        <w:ind w:left="1440"/>
        <w:rPr>
          <w:rFonts w:asciiTheme="minorHAnsi" w:hAnsiTheme="minorHAnsi" w:cstheme="minorHAnsi"/>
        </w:rPr>
      </w:pPr>
    </w:p>
    <w:p w14:paraId="25CBBD6F" w14:textId="60E27E32" w:rsidR="00C72B07" w:rsidRPr="001204CE" w:rsidRDefault="00C72B07" w:rsidP="00C151F0">
      <w:pPr>
        <w:spacing w:after="0"/>
        <w:ind w:left="731"/>
        <w:rPr>
          <w:rFonts w:asciiTheme="minorHAnsi" w:hAnsiTheme="minorHAnsi" w:cstheme="minorHAnsi"/>
          <w:iCs/>
        </w:rPr>
      </w:pPr>
      <w:r w:rsidRPr="001204CE">
        <w:rPr>
          <w:rFonts w:asciiTheme="minorHAnsi" w:hAnsiTheme="minorHAnsi" w:cstheme="minorHAnsi"/>
          <w:iCs/>
        </w:rPr>
        <w:t>This specification relates to work undertaken by Customer Marketing and</w:t>
      </w:r>
    </w:p>
    <w:p w14:paraId="6AE34547" w14:textId="65231639" w:rsidR="00C72B07" w:rsidRPr="001204CE" w:rsidRDefault="00C72B07" w:rsidP="00C151F0">
      <w:pPr>
        <w:spacing w:after="0"/>
        <w:ind w:left="731"/>
        <w:rPr>
          <w:rFonts w:asciiTheme="minorHAnsi" w:hAnsiTheme="minorHAnsi" w:cstheme="minorHAnsi"/>
        </w:rPr>
      </w:pPr>
      <w:r w:rsidRPr="001204CE">
        <w:rPr>
          <w:rFonts w:asciiTheme="minorHAnsi" w:hAnsiTheme="minorHAnsi" w:cstheme="minorHAnsi"/>
        </w:rPr>
        <w:t>Behaviour Change, within the Customer &amp; Strategy Directorate within TfL.</w:t>
      </w:r>
    </w:p>
    <w:p w14:paraId="2BE5B3A6" w14:textId="77777777" w:rsidR="00C72B07" w:rsidRPr="001204CE" w:rsidRDefault="00C72B07" w:rsidP="00C151F0">
      <w:pPr>
        <w:spacing w:after="0"/>
        <w:ind w:left="731"/>
        <w:rPr>
          <w:rFonts w:asciiTheme="minorHAnsi" w:hAnsiTheme="minorHAnsi" w:cstheme="minorHAnsi"/>
          <w:iCs/>
        </w:rPr>
      </w:pPr>
      <w:r w:rsidRPr="001204CE">
        <w:rPr>
          <w:rFonts w:asciiTheme="minorHAnsi" w:hAnsiTheme="minorHAnsi" w:cstheme="minorHAnsi"/>
          <w:iCs/>
        </w:rPr>
        <w:t>Customer Marketing and Behaviour Change works closely with TfL’s</w:t>
      </w:r>
    </w:p>
    <w:p w14:paraId="2629AEB7" w14:textId="77777777" w:rsidR="00C72B07" w:rsidRPr="001204CE" w:rsidRDefault="00C72B07" w:rsidP="00C151F0">
      <w:pPr>
        <w:spacing w:after="0"/>
        <w:ind w:left="731"/>
        <w:rPr>
          <w:rFonts w:asciiTheme="minorHAnsi" w:hAnsiTheme="minorHAnsi" w:cstheme="minorHAnsi"/>
          <w:iCs/>
        </w:rPr>
      </w:pPr>
      <w:r w:rsidRPr="001204CE">
        <w:rPr>
          <w:rFonts w:asciiTheme="minorHAnsi" w:hAnsiTheme="minorHAnsi" w:cstheme="minorHAnsi"/>
          <w:iCs/>
        </w:rPr>
        <w:t>operating businesses and the wider TfL integrated marketing team</w:t>
      </w:r>
    </w:p>
    <w:p w14:paraId="282059EE" w14:textId="77777777" w:rsidR="00C72B07" w:rsidRPr="001204CE" w:rsidRDefault="00C72B07" w:rsidP="00C151F0">
      <w:pPr>
        <w:spacing w:after="0"/>
        <w:ind w:left="731"/>
        <w:rPr>
          <w:rFonts w:asciiTheme="minorHAnsi" w:hAnsiTheme="minorHAnsi" w:cstheme="minorHAnsi"/>
          <w:iCs/>
        </w:rPr>
      </w:pPr>
      <w:r w:rsidRPr="001204CE">
        <w:rPr>
          <w:rFonts w:asciiTheme="minorHAnsi" w:hAnsiTheme="minorHAnsi" w:cstheme="minorHAnsi"/>
          <w:iCs/>
        </w:rPr>
        <w:t>(comprising of reps from customer information, stakeholder relations, Public</w:t>
      </w:r>
    </w:p>
    <w:p w14:paraId="7C26C2D1" w14:textId="77777777" w:rsidR="00C72B07" w:rsidRPr="001204CE" w:rsidRDefault="00C72B07" w:rsidP="00C151F0">
      <w:pPr>
        <w:spacing w:after="0"/>
        <w:ind w:left="731"/>
        <w:rPr>
          <w:rFonts w:asciiTheme="minorHAnsi" w:hAnsiTheme="minorHAnsi" w:cstheme="minorHAnsi"/>
          <w:iCs/>
        </w:rPr>
      </w:pPr>
      <w:r w:rsidRPr="001204CE">
        <w:rPr>
          <w:rFonts w:asciiTheme="minorHAnsi" w:hAnsiTheme="minorHAnsi" w:cstheme="minorHAnsi"/>
          <w:iCs/>
        </w:rPr>
        <w:t>Affairs, press office, insight, Online and social media teams) to develop</w:t>
      </w:r>
    </w:p>
    <w:p w14:paraId="760CD770" w14:textId="77777777" w:rsidR="00C72B07" w:rsidRPr="001204CE" w:rsidRDefault="00C72B07" w:rsidP="00C151F0">
      <w:pPr>
        <w:spacing w:after="0"/>
        <w:ind w:left="731"/>
        <w:rPr>
          <w:rFonts w:asciiTheme="minorHAnsi" w:hAnsiTheme="minorHAnsi" w:cstheme="minorHAnsi"/>
          <w:iCs/>
        </w:rPr>
      </w:pPr>
      <w:r w:rsidRPr="001204CE">
        <w:rPr>
          <w:rFonts w:asciiTheme="minorHAnsi" w:hAnsiTheme="minorHAnsi" w:cstheme="minorHAnsi"/>
          <w:iCs/>
        </w:rPr>
        <w:t>integrated marketing solutions to support operational business objectives.</w:t>
      </w:r>
    </w:p>
    <w:p w14:paraId="65B1EC48" w14:textId="77777777" w:rsidR="00C72B07" w:rsidRPr="001204CE" w:rsidRDefault="00C72B07" w:rsidP="00C151F0">
      <w:pPr>
        <w:spacing w:after="0"/>
        <w:ind w:left="731"/>
        <w:rPr>
          <w:rFonts w:asciiTheme="minorHAnsi" w:hAnsiTheme="minorHAnsi" w:cstheme="minorHAnsi"/>
          <w:iCs/>
        </w:rPr>
      </w:pPr>
      <w:r w:rsidRPr="001204CE">
        <w:rPr>
          <w:rFonts w:asciiTheme="minorHAnsi" w:hAnsiTheme="minorHAnsi" w:cstheme="minorHAnsi"/>
          <w:iCs/>
        </w:rPr>
        <w:t>This includes the setting of integrated marketing budgets and being</w:t>
      </w:r>
    </w:p>
    <w:p w14:paraId="75C26516" w14:textId="77777777" w:rsidR="00C72B07" w:rsidRPr="001204CE" w:rsidRDefault="00C72B07" w:rsidP="00C151F0">
      <w:pPr>
        <w:spacing w:after="0"/>
        <w:ind w:left="731"/>
        <w:rPr>
          <w:rFonts w:asciiTheme="minorHAnsi" w:hAnsiTheme="minorHAnsi" w:cstheme="minorHAnsi"/>
          <w:iCs/>
        </w:rPr>
      </w:pPr>
      <w:r w:rsidRPr="001204CE">
        <w:rPr>
          <w:rFonts w:asciiTheme="minorHAnsi" w:hAnsiTheme="minorHAnsi" w:cstheme="minorHAnsi"/>
          <w:iCs/>
        </w:rPr>
        <w:t>accountable for delivering effective through the line marketing campaigns to</w:t>
      </w:r>
    </w:p>
    <w:p w14:paraId="3DAD0284" w14:textId="77777777" w:rsidR="00C72B07" w:rsidRPr="001204CE" w:rsidRDefault="00C72B07" w:rsidP="00C151F0">
      <w:pPr>
        <w:spacing w:after="0"/>
        <w:ind w:left="731"/>
        <w:rPr>
          <w:rFonts w:asciiTheme="minorHAnsi" w:hAnsiTheme="minorHAnsi" w:cstheme="minorHAnsi"/>
          <w:iCs/>
        </w:rPr>
      </w:pPr>
      <w:r w:rsidRPr="001204CE">
        <w:rPr>
          <w:rFonts w:asciiTheme="minorHAnsi" w:hAnsiTheme="minorHAnsi" w:cstheme="minorHAnsi"/>
          <w:iCs/>
        </w:rPr>
        <w:t>agreed outcomes.</w:t>
      </w:r>
    </w:p>
    <w:p w14:paraId="31464FCE" w14:textId="77777777" w:rsidR="00C72B07" w:rsidRPr="001204CE" w:rsidRDefault="00C72B07" w:rsidP="00C151F0">
      <w:pPr>
        <w:spacing w:after="0"/>
        <w:ind w:left="731"/>
        <w:rPr>
          <w:rFonts w:asciiTheme="minorHAnsi" w:hAnsiTheme="minorHAnsi" w:cstheme="minorHAnsi"/>
          <w:iCs/>
        </w:rPr>
      </w:pPr>
      <w:r w:rsidRPr="001204CE">
        <w:rPr>
          <w:rFonts w:asciiTheme="minorHAnsi" w:hAnsiTheme="minorHAnsi" w:cstheme="minorHAnsi"/>
          <w:iCs/>
        </w:rPr>
        <w:t>The department is split into portfolios with a team delivering projects for</w:t>
      </w:r>
    </w:p>
    <w:p w14:paraId="7170611B" w14:textId="77777777" w:rsidR="00C72B07" w:rsidRPr="001204CE" w:rsidRDefault="00C72B07" w:rsidP="00C151F0">
      <w:pPr>
        <w:spacing w:after="0"/>
        <w:ind w:left="731"/>
        <w:rPr>
          <w:rFonts w:asciiTheme="minorHAnsi" w:hAnsiTheme="minorHAnsi" w:cstheme="minorHAnsi"/>
          <w:iCs/>
        </w:rPr>
      </w:pPr>
      <w:r w:rsidRPr="001204CE">
        <w:rPr>
          <w:rFonts w:asciiTheme="minorHAnsi" w:hAnsiTheme="minorHAnsi" w:cstheme="minorHAnsi"/>
          <w:iCs/>
        </w:rPr>
        <w:t>each. These include road danger reduction and education, active travel,</w:t>
      </w:r>
    </w:p>
    <w:p w14:paraId="39A28C0F" w14:textId="77777777" w:rsidR="00C72B07" w:rsidRPr="001204CE" w:rsidRDefault="00C72B07" w:rsidP="00C151F0">
      <w:pPr>
        <w:spacing w:after="0"/>
        <w:ind w:left="731"/>
        <w:rPr>
          <w:rFonts w:asciiTheme="minorHAnsi" w:hAnsiTheme="minorHAnsi" w:cstheme="minorHAnsi"/>
          <w:iCs/>
        </w:rPr>
      </w:pPr>
      <w:r w:rsidRPr="001204CE">
        <w:rPr>
          <w:rFonts w:asciiTheme="minorHAnsi" w:hAnsiTheme="minorHAnsi" w:cstheme="minorHAnsi"/>
          <w:iCs/>
        </w:rPr>
        <w:t>public transport mode shift and fares, rail improvements, travel demand management, safety and behaviours and air quality, buses and personal</w:t>
      </w:r>
    </w:p>
    <w:p w14:paraId="3B436DB1" w14:textId="0BA53CEA" w:rsidR="002904B1" w:rsidRPr="001204CE" w:rsidRDefault="00C151F0" w:rsidP="00C151F0">
      <w:pPr>
        <w:spacing w:after="0"/>
        <w:ind w:left="731"/>
        <w:rPr>
          <w:rFonts w:asciiTheme="minorHAnsi" w:hAnsiTheme="minorHAnsi" w:cstheme="minorHAnsi"/>
          <w:iCs/>
        </w:rPr>
      </w:pPr>
      <w:r w:rsidRPr="001204CE">
        <w:rPr>
          <w:rFonts w:asciiTheme="minorHAnsi" w:hAnsiTheme="minorHAnsi" w:cstheme="minorHAnsi"/>
          <w:iCs/>
        </w:rPr>
        <w:t>safety. This</w:t>
      </w:r>
      <w:r w:rsidR="00C72B07" w:rsidRPr="001204CE">
        <w:rPr>
          <w:rFonts w:asciiTheme="minorHAnsi" w:hAnsiTheme="minorHAnsi" w:cstheme="minorHAnsi"/>
          <w:iCs/>
        </w:rPr>
        <w:t xml:space="preserve"> project sits across the Road Danger Reduction portfolio</w:t>
      </w:r>
      <w:r w:rsidRPr="001204CE">
        <w:rPr>
          <w:rFonts w:asciiTheme="minorHAnsi" w:hAnsiTheme="minorHAnsi" w:cstheme="minorHAnsi"/>
          <w:iCs/>
        </w:rPr>
        <w:t>.</w:t>
      </w:r>
    </w:p>
    <w:p w14:paraId="3B436DB2" w14:textId="77777777" w:rsidR="00052848" w:rsidRPr="001204CE" w:rsidRDefault="00052848" w:rsidP="00647948">
      <w:pPr>
        <w:spacing w:after="0"/>
        <w:rPr>
          <w:rFonts w:asciiTheme="minorHAnsi" w:hAnsiTheme="minorHAnsi" w:cstheme="minorHAnsi"/>
          <w:sz w:val="24"/>
          <w:szCs w:val="24"/>
        </w:rPr>
      </w:pPr>
    </w:p>
    <w:p w14:paraId="3B436DB3" w14:textId="77777777" w:rsidR="00052848" w:rsidRPr="001204CE" w:rsidRDefault="00FD3688" w:rsidP="00647948">
      <w:pPr>
        <w:pStyle w:val="Heading1"/>
        <w:rPr>
          <w:rFonts w:asciiTheme="minorHAnsi" w:hAnsiTheme="minorHAnsi" w:cstheme="minorHAnsi"/>
          <w:szCs w:val="24"/>
        </w:rPr>
      </w:pPr>
      <w:bookmarkStart w:id="11" w:name="_Toc277069672"/>
      <w:r w:rsidRPr="001204CE">
        <w:rPr>
          <w:rFonts w:asciiTheme="minorHAnsi" w:hAnsiTheme="minorHAnsi" w:cstheme="minorHAnsi"/>
          <w:szCs w:val="24"/>
        </w:rPr>
        <w:lastRenderedPageBreak/>
        <w:t>INTRODUCTION</w:t>
      </w:r>
      <w:bookmarkEnd w:id="11"/>
    </w:p>
    <w:p w14:paraId="3B436DB4" w14:textId="77777777" w:rsidR="00577E50" w:rsidRPr="001204CE" w:rsidRDefault="00577E50" w:rsidP="00647948">
      <w:pPr>
        <w:pStyle w:val="Heading2"/>
        <w:ind w:left="709"/>
        <w:rPr>
          <w:rFonts w:asciiTheme="minorHAnsi" w:hAnsiTheme="minorHAnsi" w:cstheme="minorHAnsi"/>
          <w:szCs w:val="24"/>
        </w:rPr>
      </w:pPr>
      <w:bookmarkStart w:id="12" w:name="_Toc277069673"/>
      <w:r w:rsidRPr="001204CE">
        <w:rPr>
          <w:rFonts w:asciiTheme="minorHAnsi" w:hAnsiTheme="minorHAnsi" w:cstheme="minorHAnsi"/>
          <w:szCs w:val="24"/>
        </w:rPr>
        <w:t>Background</w:t>
      </w:r>
      <w:bookmarkEnd w:id="12"/>
    </w:p>
    <w:p w14:paraId="0D345908" w14:textId="394F3A5B" w:rsidR="00C72B07" w:rsidRPr="001204CE" w:rsidRDefault="00C72B07" w:rsidP="00C151F0">
      <w:pPr>
        <w:pStyle w:val="NormalIndent"/>
        <w:spacing w:after="0"/>
        <w:ind w:left="709"/>
        <w:rPr>
          <w:rFonts w:asciiTheme="minorHAnsi" w:hAnsiTheme="minorHAnsi" w:cstheme="minorHAnsi"/>
          <w:highlight w:val="yellow"/>
        </w:rPr>
      </w:pPr>
      <w:r w:rsidRPr="001204CE">
        <w:rPr>
          <w:rFonts w:asciiTheme="minorHAnsi" w:hAnsiTheme="minorHAnsi" w:cstheme="minorHAnsi"/>
        </w:rPr>
        <w:t>2.1.1 Road safety is a key priority for the Mayor and TfL. There are approximately 100,000 riders in London on a given day and circa 125,000 motorcycles registered. Journeys on these vehicles account for approximately 1% of mode share by journey stage, but approx. 26% of those killed or seriously injured on London’s roads</w:t>
      </w:r>
      <w:r w:rsidR="00EB559D" w:rsidRPr="001204CE">
        <w:rPr>
          <w:rFonts w:asciiTheme="minorHAnsi" w:hAnsiTheme="minorHAnsi" w:cstheme="minorHAnsi"/>
        </w:rPr>
        <w:t>. In 2021 we saw a reduction in PTW KSI’s however there is still an issue on London’s roads, motorcycle</w:t>
      </w:r>
      <w:r w:rsidR="00AA709F" w:rsidRPr="001204CE">
        <w:rPr>
          <w:rFonts w:asciiTheme="minorHAnsi" w:hAnsiTheme="minorHAnsi" w:cstheme="minorHAnsi"/>
        </w:rPr>
        <w:t xml:space="preserve"> riders f</w:t>
      </w:r>
      <w:r w:rsidR="00EB559D" w:rsidRPr="001204CE">
        <w:rPr>
          <w:rFonts w:asciiTheme="minorHAnsi" w:hAnsiTheme="minorHAnsi" w:cstheme="minorHAnsi"/>
        </w:rPr>
        <w:t xml:space="preserve">ace the greatest risk of being killed or seriously injured when travelling in London.  </w:t>
      </w:r>
      <w:r w:rsidRPr="001204CE">
        <w:rPr>
          <w:rFonts w:asciiTheme="minorHAnsi" w:hAnsiTheme="minorHAnsi" w:cstheme="minorHAnsi"/>
        </w:rPr>
        <w:t xml:space="preserve">In 2019, PTWs accounted for 25% of fatalities (31 out of 125) and 26% of serious injuries (988 out of 3780). Our Vision Zero aim is to eliminate death and serious injuries on London’s streets and public transport networks by 2041. </w:t>
      </w:r>
    </w:p>
    <w:p w14:paraId="6C5136CB" w14:textId="77777777" w:rsidR="00C72B07" w:rsidRPr="001204CE" w:rsidRDefault="00C72B07" w:rsidP="00647948">
      <w:pPr>
        <w:pStyle w:val="NormalIndent"/>
        <w:spacing w:after="0"/>
        <w:rPr>
          <w:rFonts w:asciiTheme="minorHAnsi" w:hAnsiTheme="minorHAnsi" w:cstheme="minorHAnsi"/>
          <w:highlight w:val="yellow"/>
        </w:rPr>
      </w:pPr>
    </w:p>
    <w:p w14:paraId="357AAC9C" w14:textId="77777777" w:rsidR="00C72B07" w:rsidRPr="001204CE" w:rsidRDefault="00C72B07" w:rsidP="00647948">
      <w:pPr>
        <w:pStyle w:val="NormalIndent"/>
        <w:spacing w:after="0"/>
        <w:rPr>
          <w:rFonts w:asciiTheme="minorHAnsi" w:hAnsiTheme="minorHAnsi" w:cstheme="minorHAnsi"/>
        </w:rPr>
      </w:pPr>
      <w:r w:rsidRPr="001204CE">
        <w:rPr>
          <w:rFonts w:asciiTheme="minorHAnsi" w:hAnsiTheme="minorHAnsi" w:cstheme="minorHAnsi"/>
        </w:rPr>
        <w:t xml:space="preserve">2.1.2 The Mayor’s Transport Strategy commits to improving motorcycle safety through promoting a suite of voluntary training courses, including the 1-2-1 Motorcycle Skills and Beyond Compulsory Basic Training (CBT) courses outlined in this specification. TfL’s Vision Zero plan includes action 11B2: Providing a broad range of motorcycle training interventions to meet the varied needs of London’s riders and to reduce risk to people walking and cycling. </w:t>
      </w:r>
    </w:p>
    <w:p w14:paraId="39B14E16" w14:textId="77777777" w:rsidR="00C72B07" w:rsidRPr="001204CE" w:rsidRDefault="00C72B07" w:rsidP="00647948">
      <w:pPr>
        <w:pStyle w:val="NormalIndent"/>
        <w:spacing w:after="0"/>
        <w:rPr>
          <w:rFonts w:asciiTheme="minorHAnsi" w:hAnsiTheme="minorHAnsi" w:cstheme="minorHAnsi"/>
          <w:highlight w:val="yellow"/>
        </w:rPr>
      </w:pPr>
    </w:p>
    <w:p w14:paraId="37F30778" w14:textId="77777777" w:rsidR="00C72B07" w:rsidRPr="001204CE" w:rsidRDefault="00C72B07" w:rsidP="00647948">
      <w:pPr>
        <w:pStyle w:val="NormalIndent"/>
        <w:spacing w:after="0"/>
        <w:rPr>
          <w:rFonts w:asciiTheme="minorHAnsi" w:hAnsiTheme="minorHAnsi" w:cstheme="minorHAnsi"/>
        </w:rPr>
      </w:pPr>
      <w:r w:rsidRPr="001204CE">
        <w:rPr>
          <w:rFonts w:asciiTheme="minorHAnsi" w:hAnsiTheme="minorHAnsi" w:cstheme="minorHAnsi"/>
        </w:rPr>
        <w:t xml:space="preserve">2.1.3 1-2-1 Motorcycle Skills started in the London Borough of Croydon as a trial scheme from February to May 2016. It was rolled out city-wide from October 2016. </w:t>
      </w:r>
    </w:p>
    <w:p w14:paraId="1A8BA3C7" w14:textId="77777777" w:rsidR="00C72B07" w:rsidRPr="001204CE" w:rsidRDefault="00C72B07" w:rsidP="00647948">
      <w:pPr>
        <w:pStyle w:val="NormalIndent"/>
        <w:spacing w:after="0"/>
        <w:rPr>
          <w:rFonts w:asciiTheme="minorHAnsi" w:hAnsiTheme="minorHAnsi" w:cstheme="minorHAnsi"/>
          <w:highlight w:val="yellow"/>
        </w:rPr>
      </w:pPr>
    </w:p>
    <w:p w14:paraId="308E4003" w14:textId="0172574C" w:rsidR="00C72B07" w:rsidRPr="001204CE" w:rsidRDefault="00C72B07" w:rsidP="6212C21B">
      <w:pPr>
        <w:pStyle w:val="NormalIndent"/>
        <w:spacing w:after="0"/>
        <w:rPr>
          <w:rFonts w:asciiTheme="minorHAnsi" w:hAnsiTheme="minorHAnsi" w:cstheme="minorHAnsi"/>
          <w:i/>
          <w:iCs/>
          <w:color w:val="C00000"/>
          <w:sz w:val="24"/>
          <w:szCs w:val="24"/>
        </w:rPr>
      </w:pPr>
      <w:r w:rsidRPr="001204CE">
        <w:rPr>
          <w:rFonts w:asciiTheme="minorHAnsi" w:hAnsiTheme="minorHAnsi" w:cstheme="minorHAnsi"/>
        </w:rPr>
        <w:t>2.1.4 Beyond CBT: Skills for Delivery Riders, has been created to promote best practice for delivery and courier riders operating in busy urban environments.</w:t>
      </w:r>
    </w:p>
    <w:p w14:paraId="3B436DB8" w14:textId="77777777" w:rsidR="00577E50" w:rsidRPr="001204CE" w:rsidRDefault="00577E50" w:rsidP="00647948">
      <w:pPr>
        <w:pStyle w:val="NormalIndent"/>
        <w:spacing w:after="0"/>
        <w:rPr>
          <w:rFonts w:asciiTheme="minorHAnsi" w:hAnsiTheme="minorHAnsi" w:cstheme="minorHAnsi"/>
          <w:sz w:val="24"/>
          <w:szCs w:val="24"/>
        </w:rPr>
      </w:pPr>
    </w:p>
    <w:p w14:paraId="3B436DB9" w14:textId="77777777" w:rsidR="00577E50" w:rsidRPr="001204CE" w:rsidRDefault="005F2EC1" w:rsidP="00647948">
      <w:pPr>
        <w:pStyle w:val="Heading2"/>
        <w:ind w:left="709"/>
        <w:rPr>
          <w:rFonts w:asciiTheme="minorHAnsi" w:hAnsiTheme="minorHAnsi" w:cstheme="minorHAnsi"/>
          <w:szCs w:val="24"/>
        </w:rPr>
      </w:pPr>
      <w:bookmarkStart w:id="13" w:name="_Toc277069674"/>
      <w:r w:rsidRPr="001204CE">
        <w:rPr>
          <w:rFonts w:asciiTheme="minorHAnsi" w:hAnsiTheme="minorHAnsi" w:cstheme="minorHAnsi"/>
          <w:szCs w:val="24"/>
        </w:rPr>
        <w:t>Objectives</w:t>
      </w:r>
      <w:bookmarkEnd w:id="13"/>
    </w:p>
    <w:p w14:paraId="3B436DBB" w14:textId="77777777" w:rsidR="00577E50" w:rsidRPr="001204CE" w:rsidRDefault="00577E50" w:rsidP="00647948">
      <w:pPr>
        <w:pStyle w:val="NormalIndent"/>
        <w:spacing w:after="0"/>
        <w:rPr>
          <w:rFonts w:asciiTheme="minorHAnsi" w:hAnsiTheme="minorHAnsi" w:cstheme="minorHAnsi"/>
          <w:sz w:val="24"/>
          <w:szCs w:val="24"/>
        </w:rPr>
      </w:pPr>
    </w:p>
    <w:p w14:paraId="3890867A" w14:textId="7445036C" w:rsidR="00E93385" w:rsidRPr="001204CE" w:rsidRDefault="00F30C00" w:rsidP="001204CE">
      <w:pPr>
        <w:spacing w:after="0"/>
        <w:ind w:left="709"/>
        <w:rPr>
          <w:rFonts w:asciiTheme="minorHAnsi" w:hAnsiTheme="minorHAnsi" w:cstheme="minorHAnsi"/>
          <w:sz w:val="24"/>
          <w:szCs w:val="24"/>
        </w:rPr>
      </w:pPr>
      <w:r w:rsidRPr="001204CE">
        <w:rPr>
          <w:rFonts w:asciiTheme="minorHAnsi" w:hAnsiTheme="minorHAnsi" w:cstheme="minorHAnsi"/>
        </w:rPr>
        <w:t>TfL wishes</w:t>
      </w:r>
      <w:r w:rsidR="00C83004" w:rsidRPr="001204CE">
        <w:rPr>
          <w:rFonts w:asciiTheme="minorHAnsi" w:hAnsiTheme="minorHAnsi" w:cstheme="minorHAnsi"/>
        </w:rPr>
        <w:t xml:space="preserve"> to</w:t>
      </w:r>
      <w:r w:rsidRPr="001204CE">
        <w:rPr>
          <w:rFonts w:asciiTheme="minorHAnsi" w:hAnsiTheme="minorHAnsi" w:cstheme="minorHAnsi"/>
        </w:rPr>
        <w:t xml:space="preserve"> </w:t>
      </w:r>
      <w:r w:rsidR="00630E0C" w:rsidRPr="001204CE">
        <w:rPr>
          <w:rFonts w:asciiTheme="minorHAnsi" w:hAnsiTheme="minorHAnsi" w:cstheme="minorHAnsi"/>
        </w:rPr>
        <w:t>appoint</w:t>
      </w:r>
      <w:r w:rsidRPr="001204CE">
        <w:rPr>
          <w:rFonts w:asciiTheme="minorHAnsi" w:hAnsiTheme="minorHAnsi" w:cstheme="minorHAnsi"/>
        </w:rPr>
        <w:t xml:space="preserve"> up to two </w:t>
      </w:r>
      <w:r w:rsidR="00630E0C" w:rsidRPr="001204CE">
        <w:rPr>
          <w:rFonts w:asciiTheme="minorHAnsi" w:hAnsiTheme="minorHAnsi" w:cstheme="minorHAnsi"/>
        </w:rPr>
        <w:t>service providers for whole the contract. The provider/s will each be awarded a contract to deliver</w:t>
      </w:r>
      <w:r w:rsidRPr="001204CE">
        <w:rPr>
          <w:rFonts w:asciiTheme="minorHAnsi" w:hAnsiTheme="minorHAnsi" w:cstheme="minorHAnsi"/>
        </w:rPr>
        <w:t xml:space="preserve"> 1-2-1 Motorcycle Skills and Beyond CBT across three London regions (‘Lots’), which together cover all 33 London boroughs, for a period of </w:t>
      </w:r>
      <w:r w:rsidR="000C025F" w:rsidRPr="001204CE">
        <w:rPr>
          <w:rFonts w:asciiTheme="minorHAnsi" w:hAnsiTheme="minorHAnsi" w:cstheme="minorHAnsi"/>
        </w:rPr>
        <w:t>3</w:t>
      </w:r>
      <w:r w:rsidRPr="001204CE">
        <w:rPr>
          <w:rFonts w:asciiTheme="minorHAnsi" w:hAnsiTheme="minorHAnsi" w:cstheme="minorHAnsi"/>
        </w:rPr>
        <w:t xml:space="preserve"> year</w:t>
      </w:r>
      <w:r w:rsidR="000C025F" w:rsidRPr="001204CE">
        <w:rPr>
          <w:rFonts w:asciiTheme="minorHAnsi" w:hAnsiTheme="minorHAnsi" w:cstheme="minorHAnsi"/>
        </w:rPr>
        <w:t>s</w:t>
      </w:r>
      <w:r w:rsidRPr="001204CE">
        <w:rPr>
          <w:rFonts w:asciiTheme="minorHAnsi" w:hAnsiTheme="minorHAnsi" w:cstheme="minorHAnsi"/>
        </w:rPr>
        <w:t xml:space="preserve"> with an option to extend </w:t>
      </w:r>
      <w:r w:rsidR="00630E0C" w:rsidRPr="001204CE">
        <w:rPr>
          <w:rFonts w:asciiTheme="minorHAnsi" w:hAnsiTheme="minorHAnsi" w:cstheme="minorHAnsi"/>
        </w:rPr>
        <w:t xml:space="preserve">the contract for a </w:t>
      </w:r>
      <w:r w:rsidRPr="001204CE">
        <w:rPr>
          <w:rFonts w:asciiTheme="minorHAnsi" w:hAnsiTheme="minorHAnsi" w:cstheme="minorHAnsi"/>
        </w:rPr>
        <w:t xml:space="preserve">duration </w:t>
      </w:r>
      <w:r w:rsidR="00630E0C" w:rsidRPr="001204CE">
        <w:rPr>
          <w:rFonts w:asciiTheme="minorHAnsi" w:hAnsiTheme="minorHAnsi" w:cstheme="minorHAnsi"/>
        </w:rPr>
        <w:t>of six (6) months</w:t>
      </w:r>
      <w:r w:rsidR="00E93385" w:rsidRPr="001204CE">
        <w:rPr>
          <w:rFonts w:asciiTheme="minorHAnsi" w:hAnsiTheme="minorHAnsi" w:cstheme="minorHAnsi"/>
        </w:rPr>
        <w:t xml:space="preserve">. </w:t>
      </w:r>
      <w:r w:rsidR="00E93385" w:rsidRPr="001204CE">
        <w:rPr>
          <w:rFonts w:asciiTheme="minorHAnsi" w:hAnsiTheme="minorHAnsi" w:cstheme="minorHAnsi"/>
        </w:rPr>
        <w:t xml:space="preserve">Where two </w:t>
      </w:r>
      <w:r w:rsidR="001805A1">
        <w:rPr>
          <w:rFonts w:asciiTheme="minorHAnsi" w:hAnsiTheme="minorHAnsi" w:cstheme="minorHAnsi"/>
        </w:rPr>
        <w:t>Service Provider</w:t>
      </w:r>
      <w:r w:rsidR="001805A1" w:rsidRPr="001204CE">
        <w:rPr>
          <w:rFonts w:asciiTheme="minorHAnsi" w:hAnsiTheme="minorHAnsi" w:cstheme="minorHAnsi"/>
        </w:rPr>
        <w:t xml:space="preserve"> </w:t>
      </w:r>
      <w:r w:rsidR="00E93385" w:rsidRPr="001204CE">
        <w:rPr>
          <w:rFonts w:asciiTheme="minorHAnsi" w:hAnsiTheme="minorHAnsi" w:cstheme="minorHAnsi"/>
        </w:rPr>
        <w:t xml:space="preserve">cover one lot, the service provider who will be ranked 1 following the evaluation will become the lead service provider and will get all the volumes for that lot, unless they indicate an issue with capacity, at which stage the backup </w:t>
      </w:r>
      <w:r w:rsidR="001805A1">
        <w:rPr>
          <w:rFonts w:asciiTheme="minorHAnsi" w:hAnsiTheme="minorHAnsi" w:cstheme="minorHAnsi"/>
        </w:rPr>
        <w:t>Service Provider</w:t>
      </w:r>
      <w:r w:rsidR="00E93385" w:rsidRPr="001204CE">
        <w:rPr>
          <w:rFonts w:asciiTheme="minorHAnsi" w:hAnsiTheme="minorHAnsi" w:cstheme="minorHAnsi"/>
        </w:rPr>
        <w:t xml:space="preserve"> would be asked to help at TfL discretion. </w:t>
      </w:r>
    </w:p>
    <w:p w14:paraId="4C3049ED" w14:textId="4514FD0E" w:rsidR="00F30C00" w:rsidRPr="001204CE" w:rsidRDefault="00630E0C" w:rsidP="00647948">
      <w:pPr>
        <w:pStyle w:val="NormalIndent"/>
        <w:spacing w:after="0"/>
        <w:rPr>
          <w:rFonts w:asciiTheme="minorHAnsi" w:hAnsiTheme="minorHAnsi" w:cstheme="minorHAnsi"/>
        </w:rPr>
      </w:pPr>
      <w:r w:rsidRPr="001204CE">
        <w:rPr>
          <w:rFonts w:asciiTheme="minorHAnsi" w:hAnsiTheme="minorHAnsi" w:cstheme="minorHAnsi"/>
        </w:rPr>
        <w:t xml:space="preserve"> </w:t>
      </w:r>
    </w:p>
    <w:p w14:paraId="188FC0AA" w14:textId="77777777" w:rsidR="00F30C00" w:rsidRPr="001204CE" w:rsidRDefault="00F30C00" w:rsidP="00647948">
      <w:pPr>
        <w:pStyle w:val="NormalIndent"/>
        <w:spacing w:after="0"/>
        <w:rPr>
          <w:rFonts w:asciiTheme="minorHAnsi" w:hAnsiTheme="minorHAnsi" w:cstheme="minorHAnsi"/>
        </w:rPr>
      </w:pPr>
    </w:p>
    <w:p w14:paraId="4D315D9B" w14:textId="77777777" w:rsidR="00F30C00" w:rsidRPr="001204CE" w:rsidRDefault="00F30C00" w:rsidP="00647948">
      <w:pPr>
        <w:pStyle w:val="NormalIndent"/>
        <w:spacing w:after="0"/>
        <w:rPr>
          <w:rFonts w:asciiTheme="minorHAnsi" w:hAnsiTheme="minorHAnsi" w:cstheme="minorHAnsi"/>
        </w:rPr>
      </w:pPr>
      <w:r w:rsidRPr="001204CE">
        <w:rPr>
          <w:rFonts w:asciiTheme="minorHAnsi" w:hAnsiTheme="minorHAnsi" w:cstheme="minorHAnsi"/>
        </w:rPr>
        <w:t xml:space="preserve"> The three Lots are: </w:t>
      </w:r>
    </w:p>
    <w:p w14:paraId="425D0ECE" w14:textId="77777777" w:rsidR="00F30C00" w:rsidRPr="001204CE" w:rsidRDefault="00F30C00" w:rsidP="00647948">
      <w:pPr>
        <w:pStyle w:val="NormalIndent"/>
        <w:spacing w:after="0"/>
        <w:rPr>
          <w:rFonts w:asciiTheme="minorHAnsi" w:hAnsiTheme="minorHAnsi" w:cstheme="minorHAnsi"/>
        </w:rPr>
      </w:pPr>
      <w:r w:rsidRPr="001204CE">
        <w:rPr>
          <w:rFonts w:asciiTheme="minorHAnsi" w:hAnsiTheme="minorHAnsi" w:cstheme="minorHAnsi"/>
        </w:rPr>
        <w:t xml:space="preserve">• Lot 1 – North-East London </w:t>
      </w:r>
    </w:p>
    <w:p w14:paraId="374B99B2" w14:textId="77777777" w:rsidR="00F30C00" w:rsidRPr="001204CE" w:rsidRDefault="00F30C00" w:rsidP="00647948">
      <w:pPr>
        <w:pStyle w:val="NormalIndent"/>
        <w:spacing w:after="0"/>
        <w:rPr>
          <w:rFonts w:asciiTheme="minorHAnsi" w:hAnsiTheme="minorHAnsi" w:cstheme="minorHAnsi"/>
        </w:rPr>
      </w:pPr>
      <w:r w:rsidRPr="001204CE">
        <w:rPr>
          <w:rFonts w:asciiTheme="minorHAnsi" w:hAnsiTheme="minorHAnsi" w:cstheme="minorHAnsi"/>
        </w:rPr>
        <w:t xml:space="preserve">• Lot 2 – North-West London </w:t>
      </w:r>
    </w:p>
    <w:p w14:paraId="38333A23" w14:textId="070DCBAE" w:rsidR="00F30C00" w:rsidRPr="001204CE" w:rsidRDefault="00F30C00" w:rsidP="00647948">
      <w:pPr>
        <w:pStyle w:val="NormalIndent"/>
        <w:spacing w:after="0"/>
        <w:rPr>
          <w:rFonts w:asciiTheme="minorHAnsi" w:hAnsiTheme="minorHAnsi" w:cstheme="minorHAnsi"/>
          <w:i/>
          <w:color w:val="C00000"/>
          <w:sz w:val="24"/>
          <w:szCs w:val="24"/>
        </w:rPr>
      </w:pPr>
      <w:r w:rsidRPr="001204CE">
        <w:rPr>
          <w:rFonts w:asciiTheme="minorHAnsi" w:hAnsiTheme="minorHAnsi" w:cstheme="minorHAnsi"/>
        </w:rPr>
        <w:t>• Lot 3 – South London</w:t>
      </w:r>
    </w:p>
    <w:p w14:paraId="3B436DBE" w14:textId="77777777" w:rsidR="00902752" w:rsidRPr="001204CE" w:rsidRDefault="00902752" w:rsidP="00647948">
      <w:pPr>
        <w:pStyle w:val="Heading1"/>
        <w:rPr>
          <w:rFonts w:asciiTheme="minorHAnsi" w:hAnsiTheme="minorHAnsi" w:cstheme="minorHAnsi"/>
          <w:szCs w:val="24"/>
        </w:rPr>
      </w:pPr>
      <w:bookmarkStart w:id="14" w:name="_Toc277069675"/>
      <w:r w:rsidRPr="001204CE">
        <w:rPr>
          <w:rFonts w:asciiTheme="minorHAnsi" w:hAnsiTheme="minorHAnsi" w:cstheme="minorHAnsi"/>
          <w:szCs w:val="24"/>
        </w:rPr>
        <w:lastRenderedPageBreak/>
        <w:t>SCOPE</w:t>
      </w:r>
      <w:bookmarkEnd w:id="14"/>
    </w:p>
    <w:p w14:paraId="3B436DBF" w14:textId="77777777" w:rsidR="00902752" w:rsidRPr="001204CE" w:rsidRDefault="00902752" w:rsidP="00647948">
      <w:pPr>
        <w:pStyle w:val="Heading2"/>
        <w:ind w:left="709"/>
        <w:rPr>
          <w:rFonts w:asciiTheme="minorHAnsi" w:hAnsiTheme="minorHAnsi" w:cstheme="minorHAnsi"/>
          <w:szCs w:val="24"/>
        </w:rPr>
      </w:pPr>
      <w:bookmarkStart w:id="15" w:name="_Toc277069676"/>
      <w:r w:rsidRPr="001204CE">
        <w:rPr>
          <w:rFonts w:asciiTheme="minorHAnsi" w:hAnsiTheme="minorHAnsi" w:cstheme="minorHAnsi"/>
          <w:szCs w:val="24"/>
        </w:rPr>
        <w:t>General Requirement</w:t>
      </w:r>
      <w:bookmarkEnd w:id="15"/>
    </w:p>
    <w:p w14:paraId="3A02E9AA" w14:textId="01D7D0E5" w:rsidR="000C025F" w:rsidRPr="001204CE" w:rsidRDefault="000C025F" w:rsidP="00DD317D">
      <w:pPr>
        <w:pStyle w:val="NormalIndent"/>
        <w:ind w:left="709"/>
        <w:rPr>
          <w:rFonts w:asciiTheme="minorHAnsi" w:hAnsiTheme="minorHAnsi" w:cstheme="minorHAnsi"/>
          <w:iCs/>
          <w:sz w:val="24"/>
          <w:szCs w:val="24"/>
        </w:rPr>
      </w:pPr>
      <w:r w:rsidRPr="001204CE">
        <w:rPr>
          <w:rFonts w:asciiTheme="minorHAnsi" w:hAnsiTheme="minorHAnsi" w:cstheme="minorHAnsi"/>
          <w:iCs/>
          <w:sz w:val="24"/>
          <w:szCs w:val="24"/>
        </w:rPr>
        <w:t xml:space="preserve">3.1.1 The selected training provider/s (‘the Service Provider/s’) will each be awarded a contract to deliver 1-2-1 Motorcycle Skills and Beyond CBT: Skills for Delivery Riders within their defined Lot for a period of </w:t>
      </w:r>
      <w:r w:rsidR="00C462AC" w:rsidRPr="001204CE">
        <w:rPr>
          <w:rFonts w:asciiTheme="minorHAnsi" w:hAnsiTheme="minorHAnsi" w:cstheme="minorHAnsi"/>
          <w:iCs/>
          <w:sz w:val="24"/>
          <w:szCs w:val="24"/>
        </w:rPr>
        <w:t>three</w:t>
      </w:r>
      <w:r w:rsidRPr="001204CE">
        <w:rPr>
          <w:rFonts w:asciiTheme="minorHAnsi" w:hAnsiTheme="minorHAnsi" w:cstheme="minorHAnsi"/>
          <w:iCs/>
          <w:sz w:val="24"/>
          <w:szCs w:val="24"/>
        </w:rPr>
        <w:t xml:space="preserve"> year</w:t>
      </w:r>
      <w:r w:rsidR="00C462AC" w:rsidRPr="001204CE">
        <w:rPr>
          <w:rFonts w:asciiTheme="minorHAnsi" w:hAnsiTheme="minorHAnsi" w:cstheme="minorHAnsi"/>
          <w:iCs/>
          <w:sz w:val="24"/>
          <w:szCs w:val="24"/>
        </w:rPr>
        <w:t>s</w:t>
      </w:r>
      <w:r w:rsidR="00630E0C" w:rsidRPr="001204CE">
        <w:rPr>
          <w:rFonts w:asciiTheme="minorHAnsi" w:hAnsiTheme="minorHAnsi" w:cstheme="minorHAnsi"/>
          <w:iCs/>
          <w:sz w:val="24"/>
          <w:szCs w:val="24"/>
        </w:rPr>
        <w:t xml:space="preserve">, with the option to extend for </w:t>
      </w:r>
      <w:r w:rsidR="007434F6" w:rsidRPr="001204CE">
        <w:rPr>
          <w:rFonts w:asciiTheme="minorHAnsi" w:hAnsiTheme="minorHAnsi" w:cstheme="minorHAnsi"/>
          <w:iCs/>
          <w:sz w:val="24"/>
          <w:szCs w:val="24"/>
        </w:rPr>
        <w:t xml:space="preserve">six (6) </w:t>
      </w:r>
      <w:r w:rsidR="00630E0C" w:rsidRPr="001204CE">
        <w:rPr>
          <w:rFonts w:asciiTheme="minorHAnsi" w:hAnsiTheme="minorHAnsi" w:cstheme="minorHAnsi"/>
          <w:iCs/>
          <w:sz w:val="24"/>
          <w:szCs w:val="24"/>
        </w:rPr>
        <w:t>months</w:t>
      </w:r>
      <w:r w:rsidRPr="001204CE">
        <w:rPr>
          <w:rFonts w:asciiTheme="minorHAnsi" w:hAnsiTheme="minorHAnsi" w:cstheme="minorHAnsi"/>
          <w:iCs/>
          <w:sz w:val="24"/>
          <w:szCs w:val="24"/>
        </w:rPr>
        <w:t>.</w:t>
      </w:r>
    </w:p>
    <w:p w14:paraId="480718F4" w14:textId="75DA8754" w:rsidR="000C025F" w:rsidRPr="001204CE" w:rsidRDefault="000C025F" w:rsidP="00B06F10">
      <w:pPr>
        <w:pStyle w:val="NormalIndent"/>
        <w:rPr>
          <w:rFonts w:asciiTheme="minorHAnsi" w:hAnsiTheme="minorHAnsi" w:cstheme="minorHAnsi"/>
          <w:iCs/>
          <w:sz w:val="24"/>
          <w:szCs w:val="24"/>
        </w:rPr>
      </w:pPr>
      <w:r w:rsidRPr="001204CE">
        <w:rPr>
          <w:rFonts w:asciiTheme="minorHAnsi" w:hAnsiTheme="minorHAnsi" w:cstheme="minorHAnsi"/>
          <w:iCs/>
          <w:sz w:val="24"/>
          <w:szCs w:val="24"/>
        </w:rPr>
        <w:t>3.1.2 The Service Provider must be accredited by the Driver and Vehicle Standards Agency (DVSA accredited). The Service Provider must maintain this accreditation at their own expense for the duration of the contract.</w:t>
      </w:r>
    </w:p>
    <w:p w14:paraId="5E325749" w14:textId="77777777" w:rsidR="000C025F" w:rsidRPr="001204CE" w:rsidRDefault="000C025F" w:rsidP="00B06F10">
      <w:pPr>
        <w:pStyle w:val="NormalIndent"/>
        <w:rPr>
          <w:rFonts w:asciiTheme="minorHAnsi" w:hAnsiTheme="minorHAnsi" w:cstheme="minorHAnsi"/>
          <w:iCs/>
          <w:sz w:val="24"/>
          <w:szCs w:val="24"/>
        </w:rPr>
      </w:pPr>
      <w:r w:rsidRPr="001204CE">
        <w:rPr>
          <w:rFonts w:asciiTheme="minorHAnsi" w:hAnsiTheme="minorHAnsi" w:cstheme="minorHAnsi"/>
          <w:iCs/>
          <w:sz w:val="24"/>
          <w:szCs w:val="24"/>
        </w:rPr>
        <w:t>3.1.3 The Service Provider may sub-contract the work for this contract.</w:t>
      </w:r>
    </w:p>
    <w:p w14:paraId="1E4519CF" w14:textId="04CEC602" w:rsidR="000C025F" w:rsidRPr="001204CE" w:rsidRDefault="000C025F" w:rsidP="00B06F10">
      <w:pPr>
        <w:pStyle w:val="NormalIndent"/>
        <w:rPr>
          <w:rFonts w:asciiTheme="minorHAnsi" w:hAnsiTheme="minorHAnsi" w:cstheme="minorHAnsi"/>
          <w:iCs/>
          <w:sz w:val="24"/>
          <w:szCs w:val="24"/>
        </w:rPr>
      </w:pPr>
      <w:r w:rsidRPr="001204CE">
        <w:rPr>
          <w:rFonts w:asciiTheme="minorHAnsi" w:hAnsiTheme="minorHAnsi" w:cstheme="minorHAnsi"/>
          <w:iCs/>
          <w:sz w:val="24"/>
          <w:szCs w:val="24"/>
        </w:rPr>
        <w:t xml:space="preserve">3.1.4 London will be divided into three Lots –North-East, </w:t>
      </w:r>
      <w:r w:rsidR="00DD317D" w:rsidRPr="001204CE">
        <w:rPr>
          <w:rFonts w:asciiTheme="minorHAnsi" w:hAnsiTheme="minorHAnsi" w:cstheme="minorHAnsi"/>
          <w:iCs/>
          <w:sz w:val="24"/>
          <w:szCs w:val="24"/>
        </w:rPr>
        <w:t>North-West,</w:t>
      </w:r>
      <w:r w:rsidRPr="001204CE">
        <w:rPr>
          <w:rFonts w:asciiTheme="minorHAnsi" w:hAnsiTheme="minorHAnsi" w:cstheme="minorHAnsi"/>
          <w:iCs/>
          <w:sz w:val="24"/>
          <w:szCs w:val="24"/>
        </w:rPr>
        <w:t xml:space="preserve"> and South. A map of the Lots and a list of boroughs in each is provided in Appendix 1.</w:t>
      </w:r>
    </w:p>
    <w:p w14:paraId="70327940" w14:textId="2C9AE51D" w:rsidR="00630E0C" w:rsidRPr="001204CE" w:rsidRDefault="000C025F" w:rsidP="00630E0C">
      <w:pPr>
        <w:pStyle w:val="NormalIndent"/>
        <w:rPr>
          <w:rFonts w:asciiTheme="minorHAnsi" w:hAnsiTheme="minorHAnsi" w:cstheme="minorHAnsi"/>
          <w:sz w:val="24"/>
          <w:szCs w:val="24"/>
        </w:rPr>
      </w:pPr>
      <w:r w:rsidRPr="001204CE">
        <w:rPr>
          <w:rFonts w:asciiTheme="minorHAnsi" w:hAnsiTheme="minorHAnsi" w:cstheme="minorHAnsi"/>
          <w:sz w:val="24"/>
          <w:szCs w:val="24"/>
        </w:rPr>
        <w:t xml:space="preserve">3.1.5 Suitable </w:t>
      </w:r>
      <w:r w:rsidR="001805A1">
        <w:rPr>
          <w:rFonts w:asciiTheme="minorHAnsi" w:hAnsiTheme="minorHAnsi" w:cstheme="minorHAnsi"/>
          <w:sz w:val="24"/>
          <w:szCs w:val="24"/>
        </w:rPr>
        <w:t xml:space="preserve">Service Provider </w:t>
      </w:r>
      <w:r w:rsidRPr="001204CE">
        <w:rPr>
          <w:rFonts w:asciiTheme="minorHAnsi" w:hAnsiTheme="minorHAnsi" w:cstheme="minorHAnsi"/>
          <w:sz w:val="24"/>
          <w:szCs w:val="24"/>
        </w:rPr>
        <w:t xml:space="preserve"> will be admitted to each Lot and be designated as the ‘lead’ Service Provider in each lot based on price. </w:t>
      </w:r>
    </w:p>
    <w:p w14:paraId="7A18B1DD" w14:textId="5185FC96" w:rsidR="00630E0C" w:rsidRPr="001204CE" w:rsidRDefault="00630E0C" w:rsidP="00630E0C">
      <w:pPr>
        <w:pStyle w:val="NormalIndent"/>
        <w:rPr>
          <w:rFonts w:asciiTheme="minorHAnsi" w:hAnsiTheme="minorHAnsi" w:cstheme="minorHAnsi"/>
          <w:sz w:val="24"/>
          <w:szCs w:val="24"/>
        </w:rPr>
      </w:pPr>
      <w:r w:rsidRPr="001204CE">
        <w:rPr>
          <w:rFonts w:asciiTheme="minorHAnsi" w:hAnsiTheme="minorHAnsi" w:cstheme="minorHAnsi"/>
          <w:sz w:val="24"/>
          <w:szCs w:val="24"/>
        </w:rPr>
        <w:t>If two</w:t>
      </w:r>
      <w:r w:rsidR="001805A1">
        <w:rPr>
          <w:rFonts w:asciiTheme="minorHAnsi" w:hAnsiTheme="minorHAnsi" w:cstheme="minorHAnsi"/>
          <w:sz w:val="24"/>
          <w:szCs w:val="24"/>
        </w:rPr>
        <w:t xml:space="preserve"> Service Providers</w:t>
      </w:r>
      <w:r w:rsidRPr="001204CE">
        <w:rPr>
          <w:rFonts w:asciiTheme="minorHAnsi" w:hAnsiTheme="minorHAnsi" w:cstheme="minorHAnsi"/>
          <w:sz w:val="24"/>
          <w:szCs w:val="24"/>
        </w:rPr>
        <w:t xml:space="preserve"> can cover one lot, the lead service provider would </w:t>
      </w:r>
      <w:r w:rsidR="000E0CAA" w:rsidRPr="001204CE">
        <w:rPr>
          <w:rFonts w:asciiTheme="minorHAnsi" w:hAnsiTheme="minorHAnsi" w:cstheme="minorHAnsi"/>
          <w:sz w:val="24"/>
          <w:szCs w:val="24"/>
        </w:rPr>
        <w:t>obtain all</w:t>
      </w:r>
      <w:r w:rsidRPr="001204CE">
        <w:rPr>
          <w:rFonts w:asciiTheme="minorHAnsi" w:hAnsiTheme="minorHAnsi" w:cstheme="minorHAnsi"/>
          <w:sz w:val="24"/>
          <w:szCs w:val="24"/>
        </w:rPr>
        <w:t xml:space="preserve"> volumes </w:t>
      </w:r>
      <w:r w:rsidR="000E0CAA" w:rsidRPr="001204CE">
        <w:rPr>
          <w:rFonts w:asciiTheme="minorHAnsi" w:hAnsiTheme="minorHAnsi" w:cstheme="minorHAnsi"/>
          <w:sz w:val="24"/>
          <w:szCs w:val="24"/>
        </w:rPr>
        <w:t>for</w:t>
      </w:r>
      <w:r w:rsidRPr="001204CE">
        <w:rPr>
          <w:rFonts w:asciiTheme="minorHAnsi" w:hAnsiTheme="minorHAnsi" w:cstheme="minorHAnsi"/>
          <w:sz w:val="24"/>
          <w:szCs w:val="24"/>
        </w:rPr>
        <w:t xml:space="preserve"> that </w:t>
      </w:r>
      <w:r w:rsidR="000E0CAA" w:rsidRPr="001204CE">
        <w:rPr>
          <w:rFonts w:asciiTheme="minorHAnsi" w:hAnsiTheme="minorHAnsi" w:cstheme="minorHAnsi"/>
          <w:sz w:val="24"/>
          <w:szCs w:val="24"/>
        </w:rPr>
        <w:t xml:space="preserve">particular </w:t>
      </w:r>
      <w:r w:rsidRPr="001204CE">
        <w:rPr>
          <w:rFonts w:asciiTheme="minorHAnsi" w:hAnsiTheme="minorHAnsi" w:cstheme="minorHAnsi"/>
          <w:sz w:val="24"/>
          <w:szCs w:val="24"/>
        </w:rPr>
        <w:t>lot, unless they indicate an issue w</w:t>
      </w:r>
      <w:r w:rsidR="000E0CAA" w:rsidRPr="001204CE">
        <w:rPr>
          <w:rFonts w:asciiTheme="minorHAnsi" w:hAnsiTheme="minorHAnsi" w:cstheme="minorHAnsi"/>
          <w:sz w:val="24"/>
          <w:szCs w:val="24"/>
        </w:rPr>
        <w:t xml:space="preserve">ith capacity, at which stage the backup </w:t>
      </w:r>
      <w:r w:rsidR="001805A1">
        <w:rPr>
          <w:rFonts w:asciiTheme="minorHAnsi" w:hAnsiTheme="minorHAnsi" w:cstheme="minorHAnsi"/>
          <w:sz w:val="24"/>
          <w:szCs w:val="24"/>
        </w:rPr>
        <w:t>Service Provider</w:t>
      </w:r>
      <w:r w:rsidR="000E0CAA" w:rsidRPr="001204CE">
        <w:rPr>
          <w:rFonts w:asciiTheme="minorHAnsi" w:hAnsiTheme="minorHAnsi" w:cstheme="minorHAnsi"/>
          <w:sz w:val="24"/>
          <w:szCs w:val="24"/>
        </w:rPr>
        <w:t xml:space="preserve"> would</w:t>
      </w:r>
      <w:r w:rsidR="005343AA" w:rsidRPr="001204CE">
        <w:rPr>
          <w:rFonts w:asciiTheme="minorHAnsi" w:hAnsiTheme="minorHAnsi" w:cstheme="minorHAnsi"/>
          <w:sz w:val="24"/>
          <w:szCs w:val="24"/>
        </w:rPr>
        <w:t xml:space="preserve"> be</w:t>
      </w:r>
      <w:r w:rsidR="000E0CAA" w:rsidRPr="001204CE">
        <w:rPr>
          <w:rFonts w:asciiTheme="minorHAnsi" w:hAnsiTheme="minorHAnsi" w:cstheme="minorHAnsi"/>
          <w:sz w:val="24"/>
          <w:szCs w:val="24"/>
        </w:rPr>
        <w:t xml:space="preserve"> asked to help, at TfL’s discretion. </w:t>
      </w:r>
    </w:p>
    <w:p w14:paraId="1662EB0D" w14:textId="3886951A" w:rsidR="000C025F" w:rsidRPr="001204CE" w:rsidRDefault="000C025F" w:rsidP="00B06F10">
      <w:pPr>
        <w:pStyle w:val="NormalIndent"/>
        <w:rPr>
          <w:rFonts w:asciiTheme="minorHAnsi" w:hAnsiTheme="minorHAnsi" w:cstheme="minorHAnsi"/>
          <w:iCs/>
          <w:sz w:val="24"/>
          <w:szCs w:val="24"/>
        </w:rPr>
      </w:pPr>
      <w:r w:rsidRPr="001204CE">
        <w:rPr>
          <w:rFonts w:asciiTheme="minorHAnsi" w:hAnsiTheme="minorHAnsi" w:cstheme="minorHAnsi"/>
          <w:iCs/>
          <w:sz w:val="24"/>
          <w:szCs w:val="24"/>
        </w:rPr>
        <w:t>3.1.6 The Service Providers are to promote the scheme with no additional cost to TfL and manage its own bookings, in their Lot/s, for the courses.  Service Providers are entitled to train all clients for the bookings directly made to them in their respective Lots.</w:t>
      </w:r>
    </w:p>
    <w:p w14:paraId="0002BBE1" w14:textId="5B103091" w:rsidR="000C025F" w:rsidRPr="001204CE" w:rsidRDefault="000C025F" w:rsidP="6B32AEA9">
      <w:pPr>
        <w:pStyle w:val="NormalIndent"/>
        <w:rPr>
          <w:rFonts w:asciiTheme="minorHAnsi" w:hAnsiTheme="minorHAnsi" w:cstheme="minorHAnsi"/>
          <w:sz w:val="24"/>
          <w:szCs w:val="24"/>
        </w:rPr>
      </w:pPr>
      <w:r w:rsidRPr="001204CE">
        <w:rPr>
          <w:rFonts w:asciiTheme="minorHAnsi" w:hAnsiTheme="minorHAnsi" w:cstheme="minorHAnsi"/>
          <w:sz w:val="24"/>
          <w:szCs w:val="24"/>
        </w:rPr>
        <w:t>3.1.7 Quarterly review meetings will take place where, should a Service Provider not meet KPIs/SLAs in the associated lot, TfL may opt to designate the alternative Service Provider as ‘lead’ Service Provider.</w:t>
      </w:r>
    </w:p>
    <w:p w14:paraId="77FC0517" w14:textId="42CB29C7" w:rsidR="000C025F" w:rsidRPr="001204CE" w:rsidRDefault="000C025F" w:rsidP="00B06F10">
      <w:pPr>
        <w:pStyle w:val="NormalIndent"/>
        <w:rPr>
          <w:rFonts w:asciiTheme="minorHAnsi" w:hAnsiTheme="minorHAnsi" w:cstheme="minorHAnsi"/>
          <w:iCs/>
          <w:sz w:val="24"/>
          <w:szCs w:val="24"/>
        </w:rPr>
      </w:pPr>
      <w:r w:rsidRPr="001204CE">
        <w:rPr>
          <w:rFonts w:asciiTheme="minorHAnsi" w:hAnsiTheme="minorHAnsi" w:cstheme="minorHAnsi"/>
          <w:iCs/>
          <w:sz w:val="24"/>
          <w:szCs w:val="24"/>
        </w:rPr>
        <w:t>3.1.8 A</w:t>
      </w:r>
      <w:r w:rsidR="001805A1">
        <w:rPr>
          <w:rFonts w:asciiTheme="minorHAnsi" w:hAnsiTheme="minorHAnsi" w:cstheme="minorHAnsi"/>
          <w:iCs/>
          <w:sz w:val="24"/>
          <w:szCs w:val="24"/>
        </w:rPr>
        <w:t>ll</w:t>
      </w:r>
      <w:r w:rsidRPr="001204CE">
        <w:rPr>
          <w:rFonts w:asciiTheme="minorHAnsi" w:hAnsiTheme="minorHAnsi" w:cstheme="minorHAnsi"/>
          <w:iCs/>
          <w:sz w:val="24"/>
          <w:szCs w:val="24"/>
        </w:rPr>
        <w:t xml:space="preserve"> </w:t>
      </w:r>
      <w:r w:rsidR="001805A1">
        <w:rPr>
          <w:rFonts w:asciiTheme="minorHAnsi" w:hAnsiTheme="minorHAnsi" w:cstheme="minorHAnsi"/>
          <w:iCs/>
          <w:sz w:val="24"/>
          <w:szCs w:val="24"/>
        </w:rPr>
        <w:t xml:space="preserve">Service Provider are </w:t>
      </w:r>
      <w:proofErr w:type="spellStart"/>
      <w:r w:rsidR="001805A1">
        <w:rPr>
          <w:rFonts w:asciiTheme="minorHAnsi" w:hAnsiTheme="minorHAnsi" w:cstheme="minorHAnsi"/>
          <w:iCs/>
          <w:sz w:val="24"/>
          <w:szCs w:val="24"/>
        </w:rPr>
        <w:t>to</w:t>
      </w:r>
      <w:r w:rsidRPr="001204CE">
        <w:rPr>
          <w:rFonts w:asciiTheme="minorHAnsi" w:hAnsiTheme="minorHAnsi" w:cstheme="minorHAnsi"/>
          <w:iCs/>
          <w:sz w:val="24"/>
          <w:szCs w:val="24"/>
        </w:rPr>
        <w:t>supply</w:t>
      </w:r>
      <w:proofErr w:type="spellEnd"/>
      <w:r w:rsidRPr="001204CE">
        <w:rPr>
          <w:rFonts w:asciiTheme="minorHAnsi" w:hAnsiTheme="minorHAnsi" w:cstheme="minorHAnsi"/>
          <w:iCs/>
          <w:sz w:val="24"/>
          <w:szCs w:val="24"/>
        </w:rPr>
        <w:t xml:space="preserve"> </w:t>
      </w:r>
      <w:r w:rsidR="001805A1">
        <w:rPr>
          <w:rFonts w:asciiTheme="minorHAnsi" w:hAnsiTheme="minorHAnsi" w:cstheme="minorHAnsi"/>
          <w:iCs/>
          <w:sz w:val="24"/>
          <w:szCs w:val="24"/>
        </w:rPr>
        <w:t xml:space="preserve"> to all three </w:t>
      </w:r>
      <w:r w:rsidRPr="001204CE">
        <w:rPr>
          <w:rFonts w:asciiTheme="minorHAnsi" w:hAnsiTheme="minorHAnsi" w:cstheme="minorHAnsi"/>
          <w:iCs/>
          <w:sz w:val="24"/>
          <w:szCs w:val="24"/>
        </w:rPr>
        <w:t>Lot</w:t>
      </w:r>
      <w:r w:rsidR="001805A1">
        <w:rPr>
          <w:rFonts w:asciiTheme="minorHAnsi" w:hAnsiTheme="minorHAnsi" w:cstheme="minorHAnsi"/>
          <w:iCs/>
          <w:sz w:val="24"/>
          <w:szCs w:val="24"/>
        </w:rPr>
        <w:t>s</w:t>
      </w:r>
      <w:r w:rsidRPr="001204CE">
        <w:rPr>
          <w:rFonts w:asciiTheme="minorHAnsi" w:hAnsiTheme="minorHAnsi" w:cstheme="minorHAnsi"/>
          <w:iCs/>
          <w:sz w:val="24"/>
          <w:szCs w:val="24"/>
        </w:rPr>
        <w:t>.</w:t>
      </w:r>
    </w:p>
    <w:p w14:paraId="00D5AE04" w14:textId="77777777" w:rsidR="000C025F" w:rsidRPr="001204CE" w:rsidRDefault="000C025F" w:rsidP="00B06F10">
      <w:pPr>
        <w:pStyle w:val="NormalIndent"/>
        <w:rPr>
          <w:rFonts w:asciiTheme="minorHAnsi" w:hAnsiTheme="minorHAnsi" w:cstheme="minorHAnsi"/>
          <w:iCs/>
          <w:sz w:val="24"/>
          <w:szCs w:val="24"/>
        </w:rPr>
      </w:pPr>
      <w:r w:rsidRPr="001204CE">
        <w:rPr>
          <w:rFonts w:asciiTheme="minorHAnsi" w:hAnsiTheme="minorHAnsi" w:cstheme="minorHAnsi"/>
          <w:iCs/>
          <w:sz w:val="24"/>
          <w:szCs w:val="24"/>
        </w:rPr>
        <w:t>3.1.9 TfL cannot guarantee a minimum number of clients to any individual Service Provider.</w:t>
      </w:r>
    </w:p>
    <w:p w14:paraId="3170E4D9" w14:textId="386149D4" w:rsidR="000C025F" w:rsidRPr="001204CE" w:rsidRDefault="000C025F" w:rsidP="6B32AEA9">
      <w:pPr>
        <w:pStyle w:val="NormalIndent"/>
        <w:rPr>
          <w:rFonts w:asciiTheme="minorHAnsi" w:hAnsiTheme="minorHAnsi" w:cstheme="minorHAnsi"/>
          <w:sz w:val="24"/>
          <w:szCs w:val="24"/>
        </w:rPr>
      </w:pPr>
      <w:r w:rsidRPr="001204CE">
        <w:rPr>
          <w:rFonts w:asciiTheme="minorHAnsi" w:hAnsiTheme="minorHAnsi" w:cstheme="minorHAnsi"/>
          <w:sz w:val="24"/>
          <w:szCs w:val="24"/>
        </w:rPr>
        <w:t>3.1.10 The Service Provider must have a DVSA accredited training site located within the geographic boundaries of the Lot to be eligible to tender for the Lot in question.</w:t>
      </w:r>
    </w:p>
    <w:p w14:paraId="524BE6AB" w14:textId="3284ABE1" w:rsidR="000C025F" w:rsidRPr="001204CE" w:rsidRDefault="000C025F" w:rsidP="6B32AEA9">
      <w:pPr>
        <w:pStyle w:val="NormalIndent"/>
        <w:rPr>
          <w:rFonts w:asciiTheme="minorHAnsi" w:hAnsiTheme="minorHAnsi" w:cstheme="minorHAnsi"/>
        </w:rPr>
      </w:pPr>
      <w:r w:rsidRPr="001204CE">
        <w:rPr>
          <w:rFonts w:asciiTheme="minorHAnsi" w:hAnsiTheme="minorHAnsi" w:cstheme="minorHAnsi"/>
          <w:sz w:val="24"/>
          <w:szCs w:val="24"/>
        </w:rPr>
        <w:t xml:space="preserve">3.1.12 The training will be fully funded by TfL and, as such, free of charge to the trainee rider (‘the Client’). Both CBT and 1-2-1 are continually reviewed and any changes proposed may affect the courses delivery. In this </w:t>
      </w:r>
      <w:r w:rsidRPr="001204CE">
        <w:rPr>
          <w:rFonts w:asciiTheme="minorHAnsi" w:hAnsiTheme="minorHAnsi" w:cstheme="minorHAnsi"/>
          <w:sz w:val="24"/>
          <w:szCs w:val="24"/>
        </w:rPr>
        <w:lastRenderedPageBreak/>
        <w:t>circumstance, the Service Provider will be notified of any changes in writing 60-90</w:t>
      </w:r>
      <w:r w:rsidR="000E0CAA" w:rsidRPr="001204CE">
        <w:rPr>
          <w:rFonts w:asciiTheme="minorHAnsi" w:hAnsiTheme="minorHAnsi" w:cstheme="minorHAnsi"/>
          <w:sz w:val="24"/>
          <w:szCs w:val="24"/>
        </w:rPr>
        <w:t xml:space="preserve"> </w:t>
      </w:r>
      <w:r w:rsidRPr="001204CE">
        <w:rPr>
          <w:rFonts w:asciiTheme="minorHAnsi" w:hAnsiTheme="minorHAnsi" w:cstheme="minorHAnsi"/>
          <w:sz w:val="24"/>
          <w:szCs w:val="24"/>
        </w:rPr>
        <w:t>days before implementation</w:t>
      </w:r>
    </w:p>
    <w:p w14:paraId="69E58E77" w14:textId="77777777" w:rsidR="000C025F" w:rsidRPr="001204CE" w:rsidRDefault="000C025F" w:rsidP="000C025F">
      <w:pPr>
        <w:pStyle w:val="NormalIndent"/>
        <w:rPr>
          <w:rFonts w:asciiTheme="minorHAnsi" w:hAnsiTheme="minorHAnsi" w:cstheme="minorHAnsi"/>
          <w:iCs/>
          <w:sz w:val="24"/>
          <w:szCs w:val="24"/>
        </w:rPr>
      </w:pPr>
      <w:r w:rsidRPr="001204CE">
        <w:rPr>
          <w:rFonts w:asciiTheme="minorHAnsi" w:hAnsiTheme="minorHAnsi" w:cstheme="minorHAnsi"/>
          <w:iCs/>
          <w:sz w:val="24"/>
          <w:szCs w:val="24"/>
        </w:rPr>
        <w:t>3.1.13 All training sessions must be booked and attended within the duration of the contract. No payment will be made for training taking place before or after this period, unless by prior written agreement with TfL.</w:t>
      </w:r>
    </w:p>
    <w:p w14:paraId="23F5D8BF" w14:textId="77777777" w:rsidR="000C025F" w:rsidRPr="001204CE" w:rsidRDefault="000C025F" w:rsidP="000C025F">
      <w:pPr>
        <w:pStyle w:val="NormalIndent"/>
        <w:rPr>
          <w:rFonts w:asciiTheme="minorHAnsi" w:hAnsiTheme="minorHAnsi" w:cstheme="minorHAnsi"/>
          <w:iCs/>
          <w:sz w:val="24"/>
          <w:szCs w:val="24"/>
        </w:rPr>
      </w:pPr>
      <w:r w:rsidRPr="001204CE">
        <w:rPr>
          <w:rFonts w:asciiTheme="minorHAnsi" w:hAnsiTheme="minorHAnsi" w:cstheme="minorHAnsi"/>
          <w:iCs/>
          <w:sz w:val="24"/>
          <w:szCs w:val="24"/>
        </w:rPr>
        <w:t>3.1.14 The Service Provider should attempt, if possible, to match trainers to the Client, in terms of language, gender, etc.</w:t>
      </w:r>
    </w:p>
    <w:p w14:paraId="72699AE9" w14:textId="35FAAA33" w:rsidR="000C025F" w:rsidRPr="001204CE" w:rsidRDefault="000C025F" w:rsidP="00576D75">
      <w:pPr>
        <w:pStyle w:val="NormalIndent"/>
        <w:rPr>
          <w:rFonts w:asciiTheme="minorHAnsi" w:hAnsiTheme="minorHAnsi" w:cstheme="minorHAnsi"/>
          <w:iCs/>
          <w:sz w:val="24"/>
          <w:szCs w:val="24"/>
        </w:rPr>
      </w:pPr>
      <w:r w:rsidRPr="001204CE">
        <w:rPr>
          <w:rFonts w:asciiTheme="minorHAnsi" w:hAnsiTheme="minorHAnsi" w:cstheme="minorHAnsi"/>
          <w:iCs/>
          <w:sz w:val="24"/>
          <w:szCs w:val="24"/>
        </w:rPr>
        <w:t>3.1.15 If a Service Provider is required to provide training at an alternative site or third-party premises, prior approval must be obtained from TfL.</w:t>
      </w:r>
    </w:p>
    <w:p w14:paraId="23F74752" w14:textId="0EFDD6EB" w:rsidR="000C025F" w:rsidRPr="001204CE" w:rsidRDefault="000C025F" w:rsidP="000C025F">
      <w:pPr>
        <w:pStyle w:val="NormalIndent"/>
        <w:rPr>
          <w:rFonts w:asciiTheme="minorHAnsi" w:hAnsiTheme="minorHAnsi" w:cstheme="minorHAnsi"/>
          <w:iCs/>
          <w:sz w:val="24"/>
          <w:szCs w:val="24"/>
        </w:rPr>
      </w:pPr>
      <w:r w:rsidRPr="001204CE">
        <w:rPr>
          <w:rFonts w:asciiTheme="minorHAnsi" w:hAnsiTheme="minorHAnsi" w:cstheme="minorHAnsi"/>
          <w:b/>
          <w:bCs/>
          <w:iCs/>
          <w:sz w:val="24"/>
          <w:szCs w:val="24"/>
        </w:rPr>
        <w:t>3.2</w:t>
      </w:r>
      <w:r w:rsidR="00C84544" w:rsidRPr="001204CE">
        <w:rPr>
          <w:rFonts w:asciiTheme="minorHAnsi" w:hAnsiTheme="minorHAnsi" w:cstheme="minorHAnsi"/>
          <w:b/>
          <w:bCs/>
          <w:iCs/>
          <w:sz w:val="24"/>
          <w:szCs w:val="24"/>
        </w:rPr>
        <w:t xml:space="preserve"> </w:t>
      </w:r>
      <w:r w:rsidRPr="001204CE">
        <w:rPr>
          <w:rFonts w:asciiTheme="minorHAnsi" w:hAnsiTheme="minorHAnsi" w:cstheme="minorHAnsi"/>
          <w:b/>
          <w:bCs/>
          <w:iCs/>
          <w:sz w:val="24"/>
          <w:szCs w:val="24"/>
        </w:rPr>
        <w:t xml:space="preserve">1-2-1 Motorcycle Skills requirements </w:t>
      </w:r>
    </w:p>
    <w:p w14:paraId="31ABBC5D" w14:textId="1F7BA87C" w:rsidR="000C025F" w:rsidRPr="001204CE" w:rsidRDefault="000C025F" w:rsidP="000C025F">
      <w:pPr>
        <w:pStyle w:val="NormalIndent"/>
        <w:rPr>
          <w:rFonts w:asciiTheme="minorHAnsi" w:hAnsiTheme="minorHAnsi" w:cstheme="minorHAnsi"/>
          <w:iCs/>
          <w:sz w:val="24"/>
          <w:szCs w:val="24"/>
        </w:rPr>
      </w:pPr>
      <w:r w:rsidRPr="001204CE">
        <w:rPr>
          <w:rFonts w:asciiTheme="minorHAnsi" w:hAnsiTheme="minorHAnsi" w:cstheme="minorHAnsi"/>
          <w:iCs/>
          <w:sz w:val="24"/>
          <w:szCs w:val="24"/>
        </w:rPr>
        <w:t>3.1.16 The 1-2-1 Motorcycle Skills training session will be two hours long, excluding the instructor’s travel time to/from the session.</w:t>
      </w:r>
    </w:p>
    <w:p w14:paraId="7CB1822B" w14:textId="26C2966E" w:rsidR="000C025F" w:rsidRPr="001204CE" w:rsidRDefault="000C025F" w:rsidP="6B32AEA9">
      <w:pPr>
        <w:pStyle w:val="NormalIndent"/>
        <w:rPr>
          <w:rFonts w:asciiTheme="minorHAnsi" w:hAnsiTheme="minorHAnsi" w:cstheme="minorHAnsi"/>
          <w:sz w:val="24"/>
          <w:szCs w:val="24"/>
        </w:rPr>
      </w:pPr>
      <w:r w:rsidRPr="001204CE">
        <w:rPr>
          <w:rFonts w:asciiTheme="minorHAnsi" w:hAnsiTheme="minorHAnsi" w:cstheme="minorHAnsi"/>
          <w:sz w:val="24"/>
          <w:szCs w:val="24"/>
        </w:rPr>
        <w:t>3.1.17 1-2-1 Motorcycle Skills training sessions will be available to anyone who lives, works, or studies in any of the 33</w:t>
      </w:r>
      <w:r w:rsidR="000E0CAA" w:rsidRPr="001204CE">
        <w:rPr>
          <w:rFonts w:asciiTheme="minorHAnsi" w:hAnsiTheme="minorHAnsi" w:cstheme="minorHAnsi"/>
          <w:sz w:val="24"/>
          <w:szCs w:val="24"/>
        </w:rPr>
        <w:t xml:space="preserve"> </w:t>
      </w:r>
      <w:r w:rsidRPr="001204CE">
        <w:rPr>
          <w:rFonts w:asciiTheme="minorHAnsi" w:hAnsiTheme="minorHAnsi" w:cstheme="minorHAnsi"/>
          <w:sz w:val="24"/>
          <w:szCs w:val="24"/>
        </w:rPr>
        <w:t>London boroughs, with a strong emphasis on those Clients who are:</w:t>
      </w:r>
    </w:p>
    <w:p w14:paraId="0CD2674E" w14:textId="43A4C069" w:rsidR="000C025F" w:rsidRPr="001204CE" w:rsidRDefault="000C025F" w:rsidP="6B32AEA9">
      <w:pPr>
        <w:pStyle w:val="NormalIndent"/>
        <w:numPr>
          <w:ilvl w:val="0"/>
          <w:numId w:val="32"/>
        </w:numPr>
        <w:rPr>
          <w:rFonts w:asciiTheme="minorHAnsi" w:hAnsiTheme="minorHAnsi" w:cstheme="minorHAnsi"/>
          <w:sz w:val="24"/>
          <w:szCs w:val="24"/>
        </w:rPr>
      </w:pPr>
      <w:r w:rsidRPr="001204CE">
        <w:rPr>
          <w:rFonts w:asciiTheme="minorHAnsi" w:hAnsiTheme="minorHAnsi" w:cstheme="minorHAnsi"/>
          <w:sz w:val="24"/>
          <w:szCs w:val="24"/>
        </w:rPr>
        <w:t xml:space="preserve">Over the age of 16 </w:t>
      </w:r>
    </w:p>
    <w:p w14:paraId="3884BE94" w14:textId="000B8474" w:rsidR="000C025F" w:rsidRPr="001204CE" w:rsidRDefault="000C025F" w:rsidP="6B32AEA9">
      <w:pPr>
        <w:pStyle w:val="NormalIndent"/>
        <w:numPr>
          <w:ilvl w:val="0"/>
          <w:numId w:val="32"/>
        </w:numPr>
        <w:rPr>
          <w:rFonts w:asciiTheme="minorHAnsi" w:hAnsiTheme="minorHAnsi" w:cstheme="minorHAnsi"/>
          <w:sz w:val="24"/>
          <w:szCs w:val="24"/>
        </w:rPr>
      </w:pPr>
      <w:r w:rsidRPr="001204CE">
        <w:rPr>
          <w:rFonts w:asciiTheme="minorHAnsi" w:hAnsiTheme="minorHAnsi" w:cstheme="minorHAnsi"/>
          <w:sz w:val="24"/>
          <w:szCs w:val="24"/>
        </w:rPr>
        <w:t>Inexperienced and holding a Compulsory Basic Training (CBT) certificate only</w:t>
      </w:r>
    </w:p>
    <w:p w14:paraId="5C2F7678" w14:textId="77777777" w:rsidR="000C025F" w:rsidRPr="001204CE" w:rsidRDefault="000C025F" w:rsidP="000C025F">
      <w:pPr>
        <w:pStyle w:val="NormalIndent"/>
        <w:numPr>
          <w:ilvl w:val="0"/>
          <w:numId w:val="32"/>
        </w:numPr>
        <w:rPr>
          <w:rFonts w:asciiTheme="minorHAnsi" w:hAnsiTheme="minorHAnsi" w:cstheme="minorHAnsi"/>
          <w:iCs/>
          <w:sz w:val="24"/>
          <w:szCs w:val="24"/>
        </w:rPr>
      </w:pPr>
      <w:r w:rsidRPr="001204CE">
        <w:rPr>
          <w:rFonts w:asciiTheme="minorHAnsi" w:hAnsiTheme="minorHAnsi" w:cstheme="minorHAnsi"/>
          <w:iCs/>
          <w:sz w:val="24"/>
          <w:szCs w:val="24"/>
        </w:rPr>
        <w:t>Riding to commute to/from work or education</w:t>
      </w:r>
    </w:p>
    <w:p w14:paraId="7D213388" w14:textId="77777777" w:rsidR="000C025F" w:rsidRPr="001204CE" w:rsidRDefault="000C025F" w:rsidP="000C025F">
      <w:pPr>
        <w:pStyle w:val="NormalIndent"/>
        <w:numPr>
          <w:ilvl w:val="0"/>
          <w:numId w:val="32"/>
        </w:numPr>
        <w:rPr>
          <w:rFonts w:asciiTheme="minorHAnsi" w:hAnsiTheme="minorHAnsi" w:cstheme="minorHAnsi"/>
          <w:iCs/>
          <w:sz w:val="24"/>
          <w:szCs w:val="24"/>
        </w:rPr>
      </w:pPr>
      <w:r w:rsidRPr="001204CE">
        <w:rPr>
          <w:rFonts w:asciiTheme="minorHAnsi" w:hAnsiTheme="minorHAnsi" w:cstheme="minorHAnsi"/>
          <w:iCs/>
          <w:sz w:val="24"/>
          <w:szCs w:val="24"/>
        </w:rPr>
        <w:t>Using a low-powered motorcycle, scooter or moped</w:t>
      </w:r>
    </w:p>
    <w:p w14:paraId="499E3CF5" w14:textId="1211BC93" w:rsidR="000C025F" w:rsidRPr="001204CE" w:rsidRDefault="000C025F" w:rsidP="000C025F">
      <w:pPr>
        <w:pStyle w:val="NormalIndent"/>
        <w:rPr>
          <w:rFonts w:asciiTheme="minorHAnsi" w:hAnsiTheme="minorHAnsi" w:cstheme="minorHAnsi"/>
          <w:iCs/>
          <w:sz w:val="24"/>
          <w:szCs w:val="24"/>
        </w:rPr>
      </w:pPr>
      <w:r w:rsidRPr="001204CE">
        <w:rPr>
          <w:rFonts w:asciiTheme="minorHAnsi" w:hAnsiTheme="minorHAnsi" w:cstheme="minorHAnsi"/>
          <w:iCs/>
          <w:sz w:val="24"/>
          <w:szCs w:val="24"/>
        </w:rPr>
        <w:t>3.1.18 The aims of</w:t>
      </w:r>
      <w:r w:rsidR="000E0CAA" w:rsidRPr="001204CE">
        <w:rPr>
          <w:rFonts w:asciiTheme="minorHAnsi" w:hAnsiTheme="minorHAnsi" w:cstheme="minorHAnsi"/>
          <w:iCs/>
          <w:sz w:val="24"/>
          <w:szCs w:val="24"/>
        </w:rPr>
        <w:t xml:space="preserve"> </w:t>
      </w:r>
      <w:r w:rsidRPr="001204CE">
        <w:rPr>
          <w:rFonts w:asciiTheme="minorHAnsi" w:hAnsiTheme="minorHAnsi" w:cstheme="minorHAnsi"/>
          <w:iCs/>
          <w:sz w:val="24"/>
          <w:szCs w:val="24"/>
        </w:rPr>
        <w:t>1-2-1 Motorcycle Skills will be to:</w:t>
      </w:r>
    </w:p>
    <w:p w14:paraId="63067030" w14:textId="77777777" w:rsidR="000C025F" w:rsidRPr="001204CE" w:rsidRDefault="000C025F" w:rsidP="000C025F">
      <w:pPr>
        <w:pStyle w:val="NormalIndent"/>
        <w:numPr>
          <w:ilvl w:val="0"/>
          <w:numId w:val="33"/>
        </w:numPr>
        <w:rPr>
          <w:rFonts w:asciiTheme="minorHAnsi" w:hAnsiTheme="minorHAnsi" w:cstheme="minorHAnsi"/>
          <w:iCs/>
          <w:sz w:val="24"/>
          <w:szCs w:val="24"/>
        </w:rPr>
      </w:pPr>
      <w:r w:rsidRPr="001204CE">
        <w:rPr>
          <w:rFonts w:asciiTheme="minorHAnsi" w:hAnsiTheme="minorHAnsi" w:cstheme="minorHAnsi"/>
          <w:iCs/>
          <w:sz w:val="24"/>
          <w:szCs w:val="24"/>
        </w:rPr>
        <w:t>Equip Clients with the skills required to ride safely on urban roads, including how to filter, overtake and ride in bus lanes</w:t>
      </w:r>
    </w:p>
    <w:p w14:paraId="1576EC9E" w14:textId="4D7C193C" w:rsidR="000C025F" w:rsidRPr="001204CE" w:rsidRDefault="000C025F" w:rsidP="6B32AEA9">
      <w:pPr>
        <w:pStyle w:val="NormalIndent"/>
        <w:numPr>
          <w:ilvl w:val="0"/>
          <w:numId w:val="33"/>
        </w:numPr>
        <w:rPr>
          <w:rFonts w:asciiTheme="minorHAnsi" w:hAnsiTheme="minorHAnsi" w:cstheme="minorHAnsi"/>
          <w:sz w:val="24"/>
          <w:szCs w:val="24"/>
        </w:rPr>
      </w:pPr>
      <w:r w:rsidRPr="001204CE">
        <w:rPr>
          <w:rFonts w:asciiTheme="minorHAnsi" w:hAnsiTheme="minorHAnsi" w:cstheme="minorHAnsi"/>
          <w:sz w:val="24"/>
          <w:szCs w:val="24"/>
        </w:rPr>
        <w:t>Improve Clients’ hazard perception and defensive riding skills,</w:t>
      </w:r>
      <w:r w:rsidR="000E0CAA" w:rsidRPr="001204CE">
        <w:rPr>
          <w:rFonts w:asciiTheme="minorHAnsi" w:hAnsiTheme="minorHAnsi" w:cstheme="minorHAnsi"/>
          <w:sz w:val="24"/>
          <w:szCs w:val="24"/>
        </w:rPr>
        <w:t xml:space="preserve"> </w:t>
      </w:r>
      <w:r w:rsidRPr="001204CE">
        <w:rPr>
          <w:rFonts w:asciiTheme="minorHAnsi" w:hAnsiTheme="minorHAnsi" w:cstheme="minorHAnsi"/>
          <w:sz w:val="24"/>
          <w:szCs w:val="24"/>
        </w:rPr>
        <w:t>e.g. when approaching a junction</w:t>
      </w:r>
    </w:p>
    <w:p w14:paraId="3AF998D7" w14:textId="543A6A6B" w:rsidR="000C025F" w:rsidRPr="001204CE" w:rsidRDefault="000C025F" w:rsidP="000C025F">
      <w:pPr>
        <w:pStyle w:val="NormalIndent"/>
        <w:numPr>
          <w:ilvl w:val="0"/>
          <w:numId w:val="33"/>
        </w:numPr>
        <w:rPr>
          <w:rFonts w:asciiTheme="minorHAnsi" w:hAnsiTheme="minorHAnsi" w:cstheme="minorHAnsi"/>
          <w:iCs/>
          <w:sz w:val="24"/>
          <w:szCs w:val="24"/>
        </w:rPr>
      </w:pPr>
      <w:r w:rsidRPr="001204CE">
        <w:rPr>
          <w:rFonts w:asciiTheme="minorHAnsi" w:hAnsiTheme="minorHAnsi" w:cstheme="minorHAnsi"/>
          <w:iCs/>
          <w:sz w:val="24"/>
          <w:szCs w:val="24"/>
        </w:rPr>
        <w:t>Promote the appropriate use of personal protective equipment (PPE).</w:t>
      </w:r>
    </w:p>
    <w:p w14:paraId="706574EC" w14:textId="77777777" w:rsidR="000C025F" w:rsidRPr="001204CE" w:rsidRDefault="000C025F" w:rsidP="000C025F">
      <w:pPr>
        <w:pStyle w:val="NormalIndent"/>
        <w:numPr>
          <w:ilvl w:val="0"/>
          <w:numId w:val="33"/>
        </w:numPr>
        <w:rPr>
          <w:rFonts w:asciiTheme="minorHAnsi" w:hAnsiTheme="minorHAnsi" w:cstheme="minorHAnsi"/>
          <w:iCs/>
          <w:sz w:val="24"/>
          <w:szCs w:val="24"/>
        </w:rPr>
      </w:pPr>
      <w:r w:rsidRPr="001204CE">
        <w:rPr>
          <w:rFonts w:asciiTheme="minorHAnsi" w:hAnsiTheme="minorHAnsi" w:cstheme="minorHAnsi"/>
          <w:iCs/>
          <w:sz w:val="24"/>
          <w:szCs w:val="24"/>
        </w:rPr>
        <w:t xml:space="preserve">Help Clients to understand the need to ride at speeds appropriate to the road conditions </w:t>
      </w:r>
    </w:p>
    <w:p w14:paraId="1E8C8BF1" w14:textId="494ED59B" w:rsidR="000C025F" w:rsidRPr="001204CE" w:rsidRDefault="000C025F" w:rsidP="000C025F">
      <w:pPr>
        <w:pStyle w:val="NormalIndent"/>
        <w:numPr>
          <w:ilvl w:val="0"/>
          <w:numId w:val="33"/>
        </w:numPr>
        <w:rPr>
          <w:rFonts w:asciiTheme="minorHAnsi" w:hAnsiTheme="minorHAnsi" w:cstheme="minorHAnsi"/>
          <w:iCs/>
          <w:sz w:val="24"/>
          <w:szCs w:val="24"/>
        </w:rPr>
      </w:pPr>
      <w:r w:rsidRPr="001204CE">
        <w:rPr>
          <w:rFonts w:asciiTheme="minorHAnsi" w:hAnsiTheme="minorHAnsi" w:cstheme="minorHAnsi"/>
          <w:iCs/>
          <w:sz w:val="24"/>
          <w:szCs w:val="24"/>
        </w:rPr>
        <w:t>Promote further training if the opportunity arises</w:t>
      </w:r>
    </w:p>
    <w:p w14:paraId="14DC4B73" w14:textId="5EEC117F" w:rsidR="000C025F" w:rsidRPr="001204CE" w:rsidRDefault="000C025F" w:rsidP="6B32AEA9">
      <w:pPr>
        <w:pStyle w:val="NormalIndent"/>
        <w:rPr>
          <w:rFonts w:asciiTheme="minorHAnsi" w:hAnsiTheme="minorHAnsi" w:cstheme="minorHAnsi"/>
          <w:sz w:val="24"/>
          <w:szCs w:val="24"/>
        </w:rPr>
      </w:pPr>
      <w:r w:rsidRPr="001204CE">
        <w:rPr>
          <w:rFonts w:asciiTheme="minorHAnsi" w:hAnsiTheme="minorHAnsi" w:cstheme="minorHAnsi"/>
          <w:sz w:val="24"/>
          <w:szCs w:val="24"/>
        </w:rPr>
        <w:t>3.1.19 1-2-1 Motorcycle Skills training sessions will be Client-led, i.e., they will be based on what the Client wants to learn (incorporating elements from section 3.1.15 above) and the routes they want</w:t>
      </w:r>
      <w:r w:rsidR="00EB2FE1" w:rsidRPr="001204CE">
        <w:rPr>
          <w:rFonts w:asciiTheme="minorHAnsi" w:hAnsiTheme="minorHAnsi" w:cstheme="minorHAnsi"/>
          <w:sz w:val="24"/>
          <w:szCs w:val="24"/>
        </w:rPr>
        <w:t xml:space="preserve"> or find difficult</w:t>
      </w:r>
      <w:r w:rsidRPr="001204CE">
        <w:rPr>
          <w:rFonts w:asciiTheme="minorHAnsi" w:hAnsiTheme="minorHAnsi" w:cstheme="minorHAnsi"/>
          <w:sz w:val="24"/>
          <w:szCs w:val="24"/>
        </w:rPr>
        <w:t xml:space="preserve"> to ride. Clients </w:t>
      </w:r>
      <w:r w:rsidRPr="001204CE">
        <w:rPr>
          <w:rFonts w:asciiTheme="minorHAnsi" w:hAnsiTheme="minorHAnsi" w:cstheme="minorHAnsi"/>
          <w:sz w:val="24"/>
          <w:szCs w:val="24"/>
        </w:rPr>
        <w:lastRenderedPageBreak/>
        <w:t>should be encouraged to select the route(s) they use most often, or which they find most challenging.</w:t>
      </w:r>
    </w:p>
    <w:p w14:paraId="4FEC67EC" w14:textId="3A7853C9" w:rsidR="000C025F" w:rsidRPr="001204CE" w:rsidRDefault="000C025F" w:rsidP="000C025F">
      <w:pPr>
        <w:pStyle w:val="NormalIndent"/>
        <w:rPr>
          <w:rFonts w:asciiTheme="minorHAnsi" w:hAnsiTheme="minorHAnsi" w:cstheme="minorHAnsi"/>
          <w:iCs/>
          <w:sz w:val="24"/>
          <w:szCs w:val="24"/>
        </w:rPr>
      </w:pPr>
      <w:r w:rsidRPr="001204CE">
        <w:rPr>
          <w:rFonts w:asciiTheme="minorHAnsi" w:hAnsiTheme="minorHAnsi" w:cstheme="minorHAnsi"/>
          <w:iCs/>
          <w:sz w:val="24"/>
          <w:szCs w:val="24"/>
        </w:rPr>
        <w:t xml:space="preserve">3.1.20 Only one Client and one trainer are allowed per session for 1-2-1 Motorcycle Skills. The Service Provider is expected to train more than one Client per trainer per day if demand warrants it. </w:t>
      </w:r>
    </w:p>
    <w:p w14:paraId="31FA9EDB" w14:textId="2CE0F7BA" w:rsidR="000C025F" w:rsidRPr="001204CE" w:rsidRDefault="000C025F" w:rsidP="6B32AEA9">
      <w:pPr>
        <w:pStyle w:val="NormalIndent"/>
        <w:rPr>
          <w:rFonts w:asciiTheme="minorHAnsi" w:hAnsiTheme="minorHAnsi" w:cstheme="minorHAnsi"/>
          <w:sz w:val="24"/>
          <w:szCs w:val="24"/>
        </w:rPr>
      </w:pPr>
      <w:r w:rsidRPr="001204CE">
        <w:rPr>
          <w:rFonts w:asciiTheme="minorHAnsi" w:hAnsiTheme="minorHAnsi" w:cstheme="minorHAnsi"/>
          <w:sz w:val="24"/>
          <w:szCs w:val="24"/>
        </w:rPr>
        <w:t>3.1.21 The Service Provider will be required to meet the Client, ready to begin the</w:t>
      </w:r>
      <w:r w:rsidR="000E0CAA" w:rsidRPr="001204CE">
        <w:rPr>
          <w:rFonts w:asciiTheme="minorHAnsi" w:hAnsiTheme="minorHAnsi" w:cstheme="minorHAnsi"/>
          <w:sz w:val="24"/>
          <w:szCs w:val="24"/>
        </w:rPr>
        <w:t xml:space="preserve"> </w:t>
      </w:r>
      <w:r w:rsidRPr="001204CE">
        <w:rPr>
          <w:rFonts w:asciiTheme="minorHAnsi" w:hAnsiTheme="minorHAnsi" w:cstheme="minorHAnsi"/>
          <w:sz w:val="24"/>
          <w:szCs w:val="24"/>
        </w:rPr>
        <w:t>1-2-1 Motorcycle Skills training, at a location (within the lot area) and time of the Client’s choosing (from an available time slot), every day of the week (excluding Bank Holidays)</w:t>
      </w:r>
    </w:p>
    <w:p w14:paraId="1E816D91" w14:textId="480B9F35" w:rsidR="000C025F" w:rsidRPr="001204CE" w:rsidRDefault="000C025F" w:rsidP="000C025F">
      <w:pPr>
        <w:pStyle w:val="NormalIndent"/>
        <w:rPr>
          <w:rFonts w:asciiTheme="minorHAnsi" w:hAnsiTheme="minorHAnsi" w:cstheme="minorHAnsi"/>
          <w:iCs/>
          <w:sz w:val="24"/>
          <w:szCs w:val="24"/>
        </w:rPr>
      </w:pPr>
      <w:r w:rsidRPr="001204CE">
        <w:rPr>
          <w:rFonts w:asciiTheme="minorHAnsi" w:hAnsiTheme="minorHAnsi" w:cstheme="minorHAnsi"/>
          <w:iCs/>
          <w:sz w:val="24"/>
          <w:szCs w:val="24"/>
        </w:rPr>
        <w:t xml:space="preserve">3.1.22 The Service Provider will meet the Client at a location convenient to the Client, </w:t>
      </w:r>
      <w:r w:rsidR="000E0CAA" w:rsidRPr="001204CE">
        <w:rPr>
          <w:rFonts w:asciiTheme="minorHAnsi" w:hAnsiTheme="minorHAnsi" w:cstheme="minorHAnsi"/>
          <w:iCs/>
          <w:sz w:val="24"/>
          <w:szCs w:val="24"/>
        </w:rPr>
        <w:t>if</w:t>
      </w:r>
      <w:r w:rsidRPr="001204CE">
        <w:rPr>
          <w:rFonts w:asciiTheme="minorHAnsi" w:hAnsiTheme="minorHAnsi" w:cstheme="minorHAnsi"/>
          <w:iCs/>
          <w:sz w:val="24"/>
          <w:szCs w:val="24"/>
        </w:rPr>
        <w:t xml:space="preserve"> the ride starts or finishes in the Lot for which they are contracted to provide service.</w:t>
      </w:r>
    </w:p>
    <w:p w14:paraId="75575AED" w14:textId="22A10FC1" w:rsidR="000C025F" w:rsidRPr="001204CE" w:rsidRDefault="000C025F" w:rsidP="6B32AEA9">
      <w:pPr>
        <w:pStyle w:val="NormalIndent"/>
        <w:rPr>
          <w:rFonts w:asciiTheme="minorHAnsi" w:hAnsiTheme="minorHAnsi" w:cstheme="minorHAnsi"/>
          <w:sz w:val="24"/>
          <w:szCs w:val="24"/>
        </w:rPr>
      </w:pPr>
      <w:r w:rsidRPr="001204CE">
        <w:rPr>
          <w:rFonts w:asciiTheme="minorHAnsi" w:hAnsiTheme="minorHAnsi" w:cstheme="minorHAnsi"/>
          <w:sz w:val="24"/>
          <w:szCs w:val="24"/>
        </w:rPr>
        <w:t>3.1.23 As evidence for qualification for 1-2-1 Motorcycle Skills training, the starting or finishing address of the Client’s ride must be within at least one of the 33 London boroughs.</w:t>
      </w:r>
    </w:p>
    <w:p w14:paraId="16BE3A36" w14:textId="6B80405F" w:rsidR="000C025F" w:rsidRPr="001204CE" w:rsidRDefault="000C025F" w:rsidP="6B32AEA9">
      <w:pPr>
        <w:pStyle w:val="NormalIndent"/>
        <w:rPr>
          <w:rFonts w:asciiTheme="minorHAnsi" w:hAnsiTheme="minorHAnsi" w:cstheme="minorHAnsi"/>
          <w:sz w:val="24"/>
          <w:szCs w:val="24"/>
        </w:rPr>
      </w:pPr>
      <w:r w:rsidRPr="001204CE">
        <w:rPr>
          <w:rFonts w:asciiTheme="minorHAnsi" w:hAnsiTheme="minorHAnsi" w:cstheme="minorHAnsi"/>
          <w:sz w:val="24"/>
          <w:szCs w:val="24"/>
        </w:rPr>
        <w:t>3.1.24 TfL expects the Service Provider to ride any route across London and outside the city, up to 15 miles outside of the M25 motorway.</w:t>
      </w:r>
    </w:p>
    <w:p w14:paraId="3298B907" w14:textId="77777777" w:rsidR="000C025F" w:rsidRPr="001204CE" w:rsidRDefault="000C025F" w:rsidP="000C025F">
      <w:pPr>
        <w:pStyle w:val="NormalIndent"/>
        <w:rPr>
          <w:rFonts w:asciiTheme="minorHAnsi" w:hAnsiTheme="minorHAnsi" w:cstheme="minorHAnsi"/>
          <w:iCs/>
          <w:sz w:val="24"/>
          <w:szCs w:val="24"/>
        </w:rPr>
      </w:pPr>
      <w:r w:rsidRPr="001204CE">
        <w:rPr>
          <w:rFonts w:asciiTheme="minorHAnsi" w:hAnsiTheme="minorHAnsi" w:cstheme="minorHAnsi"/>
          <w:iCs/>
          <w:sz w:val="24"/>
          <w:szCs w:val="24"/>
        </w:rPr>
        <w:t>3.1.25 Each Client can take the course one time only at no cost to them. TfL will not fund a second session for each Client should they wish to attend the course again.</w:t>
      </w:r>
    </w:p>
    <w:p w14:paraId="60116E00" w14:textId="191A22E9" w:rsidR="000C025F" w:rsidRPr="001204CE" w:rsidRDefault="000C025F" w:rsidP="000C025F">
      <w:pPr>
        <w:pStyle w:val="NormalIndent"/>
        <w:rPr>
          <w:rFonts w:asciiTheme="minorHAnsi" w:hAnsiTheme="minorHAnsi" w:cstheme="minorHAnsi"/>
          <w:iCs/>
          <w:sz w:val="24"/>
          <w:szCs w:val="24"/>
        </w:rPr>
      </w:pPr>
      <w:r w:rsidRPr="001204CE">
        <w:rPr>
          <w:rFonts w:asciiTheme="minorHAnsi" w:hAnsiTheme="minorHAnsi" w:cstheme="minorHAnsi"/>
          <w:iCs/>
          <w:sz w:val="24"/>
          <w:szCs w:val="24"/>
        </w:rPr>
        <w:t>3.1.26 The Service Provider will be required to film each session digitally, using their own equipment, as an aid to instruction, and to playback the Client’s riding behaviour to the Client when they would benefit from this. Permission must be given by the Client at the start of the session, and no filming must be undertaken if permission is not given. All footage must be deleted immediately upon completion of the training session.</w:t>
      </w:r>
    </w:p>
    <w:p w14:paraId="1ABA02B0" w14:textId="6ECE0D2A" w:rsidR="000C025F" w:rsidRPr="001204CE" w:rsidRDefault="000C025F" w:rsidP="000C025F">
      <w:pPr>
        <w:pStyle w:val="NormalIndent"/>
        <w:rPr>
          <w:rFonts w:asciiTheme="minorHAnsi" w:hAnsiTheme="minorHAnsi" w:cstheme="minorHAnsi"/>
          <w:b/>
          <w:bCs/>
          <w:iCs/>
          <w:sz w:val="24"/>
          <w:szCs w:val="24"/>
        </w:rPr>
      </w:pPr>
      <w:r w:rsidRPr="001204CE">
        <w:rPr>
          <w:rFonts w:asciiTheme="minorHAnsi" w:hAnsiTheme="minorHAnsi" w:cstheme="minorHAnsi"/>
          <w:b/>
          <w:bCs/>
          <w:iCs/>
          <w:sz w:val="24"/>
          <w:szCs w:val="24"/>
        </w:rPr>
        <w:t>3.3 Beyond Compulsory Basic Training (CBT) requirements</w:t>
      </w:r>
    </w:p>
    <w:p w14:paraId="3DAD1948" w14:textId="7AB9F41C" w:rsidR="000C025F" w:rsidRPr="001204CE" w:rsidRDefault="000C025F" w:rsidP="1663B3ED">
      <w:pPr>
        <w:pStyle w:val="NormalIndent"/>
        <w:rPr>
          <w:rFonts w:asciiTheme="minorHAnsi" w:hAnsiTheme="minorHAnsi" w:cstheme="minorHAnsi"/>
          <w:sz w:val="24"/>
          <w:szCs w:val="24"/>
        </w:rPr>
      </w:pPr>
      <w:r w:rsidRPr="001204CE">
        <w:rPr>
          <w:rFonts w:asciiTheme="minorHAnsi" w:hAnsiTheme="minorHAnsi" w:cstheme="minorHAnsi"/>
          <w:sz w:val="24"/>
          <w:szCs w:val="24"/>
        </w:rPr>
        <w:t>3.1.27 Beyond CBT is a prescribed one day of training (7 hours), in which the Service Provider will be expected to deliver the training in accordance with the issued course training pack/ syllabus.</w:t>
      </w:r>
    </w:p>
    <w:p w14:paraId="40B4D2A1" w14:textId="3A7FA340" w:rsidR="000C025F" w:rsidRPr="001204CE" w:rsidRDefault="000C025F" w:rsidP="6B32AEA9">
      <w:pPr>
        <w:pStyle w:val="NormalIndent"/>
        <w:rPr>
          <w:rFonts w:asciiTheme="minorHAnsi" w:hAnsiTheme="minorHAnsi" w:cstheme="minorHAnsi"/>
          <w:sz w:val="24"/>
          <w:szCs w:val="24"/>
        </w:rPr>
      </w:pPr>
      <w:r w:rsidRPr="001204CE">
        <w:rPr>
          <w:rFonts w:asciiTheme="minorHAnsi" w:hAnsiTheme="minorHAnsi" w:cstheme="minorHAnsi"/>
          <w:sz w:val="24"/>
          <w:szCs w:val="24"/>
        </w:rPr>
        <w:t>3.1.28 Beyond CBT will be available to anyone who lives, works, or studies in any of the 33 London boroughs and can prove they hold a valid CBT certificate, works in the courier/delivery industry, and needs further training to improve their knowledge and skills.</w:t>
      </w:r>
    </w:p>
    <w:p w14:paraId="5EF1A8E4" w14:textId="27D63163" w:rsidR="000C025F" w:rsidRPr="001204CE" w:rsidRDefault="000C025F" w:rsidP="6B32AEA9">
      <w:pPr>
        <w:pStyle w:val="NormalIndent"/>
        <w:rPr>
          <w:rFonts w:asciiTheme="minorHAnsi" w:hAnsiTheme="minorHAnsi" w:cstheme="minorHAnsi"/>
          <w:sz w:val="24"/>
          <w:szCs w:val="24"/>
        </w:rPr>
      </w:pPr>
      <w:r w:rsidRPr="001204CE">
        <w:rPr>
          <w:rFonts w:asciiTheme="minorHAnsi" w:hAnsiTheme="minorHAnsi" w:cstheme="minorHAnsi"/>
          <w:sz w:val="24"/>
          <w:szCs w:val="24"/>
        </w:rPr>
        <w:t>3.1.29 Beyond CBT training is also available to people who are interested in becoming a delivery or courier rider subject to the condition in 3.1.17</w:t>
      </w:r>
    </w:p>
    <w:p w14:paraId="41C8137E" w14:textId="77777777" w:rsidR="000C025F" w:rsidRPr="001204CE" w:rsidRDefault="000C025F" w:rsidP="000C025F">
      <w:pPr>
        <w:pStyle w:val="NormalIndent"/>
        <w:rPr>
          <w:rFonts w:asciiTheme="minorHAnsi" w:hAnsiTheme="minorHAnsi" w:cstheme="minorHAnsi"/>
          <w:iCs/>
          <w:sz w:val="24"/>
          <w:szCs w:val="24"/>
        </w:rPr>
      </w:pPr>
      <w:r w:rsidRPr="001204CE">
        <w:rPr>
          <w:rFonts w:asciiTheme="minorHAnsi" w:hAnsiTheme="minorHAnsi" w:cstheme="minorHAnsi"/>
          <w:iCs/>
          <w:sz w:val="24"/>
          <w:szCs w:val="24"/>
        </w:rPr>
        <w:lastRenderedPageBreak/>
        <w:t>3.1.30 The aims of Beyond CBT are to:</w:t>
      </w:r>
    </w:p>
    <w:p w14:paraId="524EFD98" w14:textId="796CEF8C" w:rsidR="000C025F" w:rsidRPr="001204CE" w:rsidRDefault="000C025F" w:rsidP="6B32AEA9">
      <w:pPr>
        <w:pStyle w:val="NormalIndent"/>
        <w:numPr>
          <w:ilvl w:val="0"/>
          <w:numId w:val="34"/>
        </w:numPr>
        <w:rPr>
          <w:rFonts w:asciiTheme="minorHAnsi" w:hAnsiTheme="minorHAnsi" w:cstheme="minorHAnsi"/>
          <w:sz w:val="24"/>
          <w:szCs w:val="24"/>
        </w:rPr>
      </w:pPr>
      <w:r w:rsidRPr="001204CE">
        <w:rPr>
          <w:rFonts w:asciiTheme="minorHAnsi" w:hAnsiTheme="minorHAnsi" w:cstheme="minorHAnsi"/>
          <w:sz w:val="24"/>
          <w:szCs w:val="24"/>
        </w:rPr>
        <w:t>Equip Clients with the necessary road knowledge and skills to make deliveries safely in busy urban areas</w:t>
      </w:r>
    </w:p>
    <w:p w14:paraId="6544ED4A" w14:textId="284B4AB9" w:rsidR="000C025F" w:rsidRPr="001204CE" w:rsidRDefault="000C025F" w:rsidP="6B32AEA9">
      <w:pPr>
        <w:pStyle w:val="NormalIndent"/>
        <w:numPr>
          <w:ilvl w:val="0"/>
          <w:numId w:val="34"/>
        </w:numPr>
        <w:rPr>
          <w:rFonts w:asciiTheme="minorHAnsi" w:hAnsiTheme="minorHAnsi" w:cstheme="minorHAnsi"/>
          <w:sz w:val="24"/>
          <w:szCs w:val="24"/>
        </w:rPr>
      </w:pPr>
      <w:r w:rsidRPr="001204CE">
        <w:rPr>
          <w:rFonts w:asciiTheme="minorHAnsi" w:hAnsiTheme="minorHAnsi" w:cstheme="minorHAnsi"/>
          <w:sz w:val="24"/>
          <w:szCs w:val="24"/>
        </w:rPr>
        <w:t>Equip Clients with the skills required to ride safely on urban roads, including how to filter, overtake and when to ride in bus lanes</w:t>
      </w:r>
    </w:p>
    <w:p w14:paraId="7FF928CD" w14:textId="77777777" w:rsidR="000C025F" w:rsidRPr="001204CE" w:rsidRDefault="000C025F" w:rsidP="000C025F">
      <w:pPr>
        <w:pStyle w:val="NormalIndent"/>
        <w:numPr>
          <w:ilvl w:val="0"/>
          <w:numId w:val="34"/>
        </w:numPr>
        <w:rPr>
          <w:rFonts w:asciiTheme="minorHAnsi" w:hAnsiTheme="minorHAnsi" w:cstheme="minorHAnsi"/>
          <w:iCs/>
          <w:sz w:val="24"/>
          <w:szCs w:val="24"/>
        </w:rPr>
      </w:pPr>
      <w:r w:rsidRPr="001204CE">
        <w:rPr>
          <w:rFonts w:asciiTheme="minorHAnsi" w:hAnsiTheme="minorHAnsi" w:cstheme="minorHAnsi"/>
          <w:iCs/>
          <w:sz w:val="24"/>
          <w:szCs w:val="24"/>
        </w:rPr>
        <w:t>Improve Clients’ hazard perception and defensive riding skills</w:t>
      </w:r>
    </w:p>
    <w:p w14:paraId="22037762" w14:textId="7CA228FB" w:rsidR="000C025F" w:rsidRPr="001204CE" w:rsidRDefault="000C025F" w:rsidP="6B32AEA9">
      <w:pPr>
        <w:pStyle w:val="NormalIndent"/>
        <w:numPr>
          <w:ilvl w:val="0"/>
          <w:numId w:val="34"/>
        </w:numPr>
        <w:rPr>
          <w:rFonts w:asciiTheme="minorHAnsi" w:hAnsiTheme="minorHAnsi" w:cstheme="minorHAnsi"/>
          <w:sz w:val="24"/>
          <w:szCs w:val="24"/>
        </w:rPr>
      </w:pPr>
      <w:r w:rsidRPr="001204CE">
        <w:rPr>
          <w:rFonts w:asciiTheme="minorHAnsi" w:hAnsiTheme="minorHAnsi" w:cstheme="minorHAnsi"/>
          <w:sz w:val="24"/>
          <w:szCs w:val="24"/>
        </w:rPr>
        <w:t>Promote the appropriate use of personal protective equipment (PPE)</w:t>
      </w:r>
    </w:p>
    <w:p w14:paraId="1439550F" w14:textId="77777777" w:rsidR="000C025F" w:rsidRPr="001204CE" w:rsidRDefault="000C025F" w:rsidP="000C025F">
      <w:pPr>
        <w:pStyle w:val="NormalIndent"/>
        <w:numPr>
          <w:ilvl w:val="0"/>
          <w:numId w:val="34"/>
        </w:numPr>
        <w:rPr>
          <w:rFonts w:asciiTheme="minorHAnsi" w:hAnsiTheme="minorHAnsi" w:cstheme="minorHAnsi"/>
          <w:iCs/>
          <w:sz w:val="24"/>
          <w:szCs w:val="24"/>
        </w:rPr>
      </w:pPr>
      <w:r w:rsidRPr="001204CE">
        <w:rPr>
          <w:rFonts w:asciiTheme="minorHAnsi" w:hAnsiTheme="minorHAnsi" w:cstheme="minorHAnsi"/>
          <w:iCs/>
          <w:sz w:val="24"/>
          <w:szCs w:val="24"/>
        </w:rPr>
        <w:t>Help clients to understand the need to ride at speeds appropriate to the road conditions</w:t>
      </w:r>
    </w:p>
    <w:p w14:paraId="04BAFC80" w14:textId="36D4DCB6" w:rsidR="000C025F" w:rsidRPr="001204CE" w:rsidRDefault="000C025F" w:rsidP="6B32AEA9">
      <w:pPr>
        <w:pStyle w:val="NormalIndent"/>
        <w:ind w:left="1080"/>
        <w:rPr>
          <w:rFonts w:asciiTheme="minorHAnsi" w:hAnsiTheme="minorHAnsi" w:cstheme="minorHAnsi"/>
          <w:sz w:val="24"/>
          <w:szCs w:val="24"/>
        </w:rPr>
      </w:pPr>
      <w:r w:rsidRPr="001204CE">
        <w:rPr>
          <w:rFonts w:asciiTheme="minorHAnsi" w:hAnsiTheme="minorHAnsi" w:cstheme="minorHAnsi"/>
          <w:sz w:val="24"/>
          <w:szCs w:val="24"/>
        </w:rPr>
        <w:t xml:space="preserve">3.1.31 The Service Provider is expected to train at a ratio of one instructor to two </w:t>
      </w:r>
      <w:r w:rsidR="00E339C2" w:rsidRPr="001204CE">
        <w:rPr>
          <w:rFonts w:asciiTheme="minorHAnsi" w:hAnsiTheme="minorHAnsi" w:cstheme="minorHAnsi"/>
          <w:sz w:val="24"/>
          <w:szCs w:val="24"/>
        </w:rPr>
        <w:t xml:space="preserve">to three </w:t>
      </w:r>
      <w:r w:rsidRPr="001204CE">
        <w:rPr>
          <w:rFonts w:asciiTheme="minorHAnsi" w:hAnsiTheme="minorHAnsi" w:cstheme="minorHAnsi"/>
          <w:sz w:val="24"/>
          <w:szCs w:val="24"/>
        </w:rPr>
        <w:t>riders maximum for Beyond CBT.</w:t>
      </w:r>
    </w:p>
    <w:p w14:paraId="19160F69" w14:textId="6C6047A2" w:rsidR="00BA03D9" w:rsidRPr="001204CE" w:rsidRDefault="000C025F" w:rsidP="00576D75">
      <w:pPr>
        <w:pStyle w:val="NormalIndent"/>
        <w:ind w:left="1080"/>
        <w:rPr>
          <w:rFonts w:asciiTheme="minorHAnsi" w:hAnsiTheme="minorHAnsi" w:cstheme="minorHAnsi"/>
          <w:sz w:val="24"/>
          <w:szCs w:val="24"/>
        </w:rPr>
      </w:pPr>
      <w:r w:rsidRPr="001204CE">
        <w:rPr>
          <w:rFonts w:asciiTheme="minorHAnsi" w:hAnsiTheme="minorHAnsi" w:cstheme="minorHAnsi"/>
          <w:sz w:val="24"/>
          <w:szCs w:val="24"/>
        </w:rPr>
        <w:t>3.1.32 Beyond CBT course structure is currently under review and any changes proposed may affect the course/ course duration. In this circumstance, the Service Provider will be notified of any changes in writing 60-90</w:t>
      </w:r>
      <w:r w:rsidR="000E0CAA" w:rsidRPr="001204CE">
        <w:rPr>
          <w:rFonts w:asciiTheme="minorHAnsi" w:hAnsiTheme="minorHAnsi" w:cstheme="minorHAnsi"/>
          <w:sz w:val="24"/>
          <w:szCs w:val="24"/>
        </w:rPr>
        <w:t xml:space="preserve"> </w:t>
      </w:r>
      <w:r w:rsidRPr="001204CE">
        <w:rPr>
          <w:rFonts w:asciiTheme="minorHAnsi" w:hAnsiTheme="minorHAnsi" w:cstheme="minorHAnsi"/>
          <w:sz w:val="24"/>
          <w:szCs w:val="24"/>
        </w:rPr>
        <w:t>days before implementation.</w:t>
      </w:r>
    </w:p>
    <w:p w14:paraId="35E93E81" w14:textId="77777777" w:rsidR="00BA03D9" w:rsidRPr="001204CE" w:rsidRDefault="00BA03D9" w:rsidP="00BA03D9">
      <w:pPr>
        <w:pStyle w:val="NormalIndent"/>
        <w:ind w:left="1080"/>
        <w:rPr>
          <w:rFonts w:asciiTheme="minorHAnsi" w:hAnsiTheme="minorHAnsi" w:cstheme="minorHAnsi"/>
          <w:b/>
          <w:bCs/>
          <w:sz w:val="24"/>
          <w:szCs w:val="24"/>
        </w:rPr>
      </w:pPr>
      <w:r w:rsidRPr="001204CE">
        <w:rPr>
          <w:rFonts w:asciiTheme="minorHAnsi" w:hAnsiTheme="minorHAnsi" w:cstheme="minorHAnsi"/>
          <w:b/>
          <w:bCs/>
          <w:sz w:val="24"/>
          <w:szCs w:val="24"/>
        </w:rPr>
        <w:t>3. 4 Cancellations</w:t>
      </w:r>
    </w:p>
    <w:p w14:paraId="500FA20B" w14:textId="77777777" w:rsidR="00BA03D9" w:rsidRPr="001204CE" w:rsidRDefault="00BA03D9" w:rsidP="00BA03D9">
      <w:pPr>
        <w:pStyle w:val="NormalIndent"/>
        <w:ind w:left="1080"/>
        <w:rPr>
          <w:rFonts w:asciiTheme="minorHAnsi" w:hAnsiTheme="minorHAnsi" w:cstheme="minorHAnsi"/>
          <w:sz w:val="24"/>
          <w:szCs w:val="24"/>
        </w:rPr>
      </w:pPr>
      <w:r w:rsidRPr="001204CE">
        <w:rPr>
          <w:rFonts w:asciiTheme="minorHAnsi" w:hAnsiTheme="minorHAnsi" w:cstheme="minorHAnsi"/>
          <w:sz w:val="24"/>
          <w:szCs w:val="24"/>
        </w:rPr>
        <w:t>3.4.1 TfL will require the Service Provider to ask the Client to provide payment card details upon booking. No payment will be taken at the time of booking.</w:t>
      </w:r>
    </w:p>
    <w:p w14:paraId="02C86F45" w14:textId="27528128" w:rsidR="00BA03D9" w:rsidRPr="001805A1" w:rsidRDefault="00BA03D9" w:rsidP="00BA03D9">
      <w:pPr>
        <w:pStyle w:val="NormalIndent"/>
        <w:ind w:left="1080"/>
        <w:rPr>
          <w:rFonts w:asciiTheme="minorHAnsi" w:hAnsiTheme="minorHAnsi" w:cstheme="minorHAnsi"/>
          <w:sz w:val="24"/>
          <w:szCs w:val="24"/>
        </w:rPr>
      </w:pPr>
      <w:r w:rsidRPr="001204CE">
        <w:rPr>
          <w:rFonts w:asciiTheme="minorHAnsi" w:hAnsiTheme="minorHAnsi" w:cstheme="minorHAnsi"/>
          <w:sz w:val="24"/>
          <w:szCs w:val="24"/>
        </w:rPr>
        <w:t xml:space="preserve">3.4.2 Where the Client cancels with less than 24 hours’ notice or does not show for the training course, </w:t>
      </w:r>
      <w:r w:rsidR="00E93385">
        <w:rPr>
          <w:rFonts w:asciiTheme="minorHAnsi" w:hAnsiTheme="minorHAnsi" w:cstheme="minorHAnsi"/>
          <w:sz w:val="24"/>
          <w:szCs w:val="24"/>
        </w:rPr>
        <w:t>TfL</w:t>
      </w:r>
      <w:r w:rsidRPr="001805A1">
        <w:rPr>
          <w:rFonts w:asciiTheme="minorHAnsi" w:hAnsiTheme="minorHAnsi" w:cstheme="minorHAnsi"/>
          <w:sz w:val="24"/>
          <w:szCs w:val="24"/>
        </w:rPr>
        <w:t xml:space="preserve"> reserve the right to charge a “no show” fee of the full amount of the booked course. The Service Provider will need to provide TfL with contactable number or provide proof of payment to verify the cancellation payment when submitting their invoices.</w:t>
      </w:r>
    </w:p>
    <w:p w14:paraId="5E61536D" w14:textId="77777777" w:rsidR="00BA03D9" w:rsidRPr="001805A1" w:rsidRDefault="00BA03D9" w:rsidP="00BA03D9">
      <w:pPr>
        <w:pStyle w:val="NormalIndent"/>
        <w:ind w:left="1080"/>
        <w:rPr>
          <w:rFonts w:asciiTheme="minorHAnsi" w:hAnsiTheme="minorHAnsi" w:cstheme="minorHAnsi"/>
          <w:sz w:val="24"/>
          <w:szCs w:val="24"/>
        </w:rPr>
      </w:pPr>
      <w:r w:rsidRPr="001805A1">
        <w:rPr>
          <w:rFonts w:asciiTheme="minorHAnsi" w:hAnsiTheme="minorHAnsi" w:cstheme="minorHAnsi"/>
          <w:sz w:val="24"/>
          <w:szCs w:val="24"/>
        </w:rPr>
        <w:t>3.4.3 Where the Client cancels with more than 24 hours’ notice the training appointment will not be funded by TfL and the Service Provider is expected to rearrange the training appointment in consultation with the Client.</w:t>
      </w:r>
    </w:p>
    <w:p w14:paraId="56CA60A1" w14:textId="46079762" w:rsidR="00BA03D9" w:rsidRPr="001805A1" w:rsidRDefault="00BA03D9" w:rsidP="00BA03D9">
      <w:pPr>
        <w:pStyle w:val="NormalIndent"/>
        <w:ind w:left="1080"/>
        <w:rPr>
          <w:rFonts w:asciiTheme="minorHAnsi" w:hAnsiTheme="minorHAnsi" w:cstheme="minorHAnsi"/>
          <w:sz w:val="24"/>
          <w:szCs w:val="24"/>
        </w:rPr>
      </w:pPr>
      <w:r w:rsidRPr="001805A1">
        <w:rPr>
          <w:rFonts w:asciiTheme="minorHAnsi" w:hAnsiTheme="minorHAnsi" w:cstheme="minorHAnsi"/>
          <w:sz w:val="24"/>
          <w:szCs w:val="24"/>
        </w:rPr>
        <w:t>3.4.4</w:t>
      </w:r>
      <w:r w:rsidR="000E0CAA" w:rsidRPr="001805A1">
        <w:rPr>
          <w:rFonts w:asciiTheme="minorHAnsi" w:hAnsiTheme="minorHAnsi" w:cstheme="minorHAnsi"/>
          <w:sz w:val="24"/>
          <w:szCs w:val="24"/>
        </w:rPr>
        <w:t xml:space="preserve"> </w:t>
      </w:r>
      <w:r w:rsidRPr="001805A1">
        <w:rPr>
          <w:rFonts w:asciiTheme="minorHAnsi" w:hAnsiTheme="minorHAnsi" w:cstheme="minorHAnsi"/>
          <w:sz w:val="24"/>
          <w:szCs w:val="24"/>
        </w:rPr>
        <w:t>TfL may contact Clients who cancelled their appointments to verify the circumstances under which they cancelled.</w:t>
      </w:r>
    </w:p>
    <w:p w14:paraId="2CE9DDC7" w14:textId="1C28135C" w:rsidR="00BA03D9" w:rsidRPr="001805A1" w:rsidRDefault="00BA03D9" w:rsidP="00BA03D9">
      <w:pPr>
        <w:pStyle w:val="NormalIndent"/>
        <w:ind w:left="1080"/>
        <w:rPr>
          <w:rFonts w:asciiTheme="minorHAnsi" w:hAnsiTheme="minorHAnsi" w:cstheme="minorHAnsi"/>
          <w:sz w:val="24"/>
          <w:szCs w:val="24"/>
        </w:rPr>
      </w:pPr>
      <w:r w:rsidRPr="001805A1">
        <w:rPr>
          <w:rFonts w:asciiTheme="minorHAnsi" w:hAnsiTheme="minorHAnsi" w:cstheme="minorHAnsi"/>
          <w:sz w:val="24"/>
          <w:szCs w:val="24"/>
        </w:rPr>
        <w:t xml:space="preserve">3.4.5 If cancellations become a persistent problem, TfL reserves the right to request the </w:t>
      </w:r>
      <w:r w:rsidR="000E0CAA" w:rsidRPr="001805A1">
        <w:rPr>
          <w:rFonts w:asciiTheme="minorHAnsi" w:hAnsiTheme="minorHAnsi" w:cstheme="minorHAnsi"/>
          <w:sz w:val="24"/>
          <w:szCs w:val="24"/>
        </w:rPr>
        <w:t>Service Provider stop providing services under</w:t>
      </w:r>
      <w:r w:rsidRPr="001805A1">
        <w:rPr>
          <w:rFonts w:asciiTheme="minorHAnsi" w:hAnsiTheme="minorHAnsi" w:cstheme="minorHAnsi"/>
          <w:sz w:val="24"/>
          <w:szCs w:val="24"/>
        </w:rPr>
        <w:t xml:space="preserve"> this contract while we investigate the causes of the problem. The results </w:t>
      </w:r>
      <w:r w:rsidR="000E0CAA" w:rsidRPr="001805A1">
        <w:rPr>
          <w:rFonts w:asciiTheme="minorHAnsi" w:hAnsiTheme="minorHAnsi" w:cstheme="minorHAnsi"/>
          <w:sz w:val="24"/>
          <w:szCs w:val="24"/>
        </w:rPr>
        <w:t xml:space="preserve">of the investigation will be </w:t>
      </w:r>
      <w:r w:rsidR="005343AA" w:rsidRPr="001805A1">
        <w:rPr>
          <w:rFonts w:asciiTheme="minorHAnsi" w:hAnsiTheme="minorHAnsi" w:cstheme="minorHAnsi"/>
          <w:sz w:val="24"/>
          <w:szCs w:val="24"/>
        </w:rPr>
        <w:t xml:space="preserve">communicated </w:t>
      </w:r>
      <w:r w:rsidR="00576D75" w:rsidRPr="001805A1">
        <w:rPr>
          <w:rFonts w:asciiTheme="minorHAnsi" w:hAnsiTheme="minorHAnsi" w:cstheme="minorHAnsi"/>
          <w:sz w:val="24"/>
          <w:szCs w:val="24"/>
        </w:rPr>
        <w:t>to the</w:t>
      </w:r>
      <w:r w:rsidRPr="001805A1">
        <w:rPr>
          <w:rFonts w:asciiTheme="minorHAnsi" w:hAnsiTheme="minorHAnsi" w:cstheme="minorHAnsi"/>
          <w:sz w:val="24"/>
          <w:szCs w:val="24"/>
        </w:rPr>
        <w:t xml:space="preserve"> Service  Provider and relevant action will be taken as needed, in consultation with the Service Provider.</w:t>
      </w:r>
    </w:p>
    <w:p w14:paraId="22EDD43E" w14:textId="77777777" w:rsidR="00BA03D9" w:rsidRPr="001805A1" w:rsidRDefault="00BA03D9" w:rsidP="00BA03D9">
      <w:pPr>
        <w:pStyle w:val="NormalIndent"/>
        <w:ind w:left="1080"/>
        <w:rPr>
          <w:rFonts w:asciiTheme="minorHAnsi" w:hAnsiTheme="minorHAnsi" w:cstheme="minorHAnsi"/>
          <w:sz w:val="24"/>
          <w:szCs w:val="24"/>
        </w:rPr>
      </w:pPr>
      <w:r w:rsidRPr="001805A1">
        <w:rPr>
          <w:rFonts w:asciiTheme="minorHAnsi" w:hAnsiTheme="minorHAnsi" w:cstheme="minorHAnsi"/>
          <w:sz w:val="24"/>
          <w:szCs w:val="24"/>
        </w:rPr>
        <w:lastRenderedPageBreak/>
        <w:t>3.4.6 Clients who cancel with less than 24 hours’ notice are permitted to take part future training, however they will need to provide payment card details as per the original booking.</w:t>
      </w:r>
    </w:p>
    <w:p w14:paraId="18F403CD" w14:textId="77777777" w:rsidR="00BA03D9" w:rsidRPr="001805A1" w:rsidRDefault="00BA03D9" w:rsidP="00BA03D9">
      <w:pPr>
        <w:pStyle w:val="NormalIndent"/>
        <w:ind w:left="1080"/>
        <w:rPr>
          <w:rFonts w:asciiTheme="minorHAnsi" w:hAnsiTheme="minorHAnsi" w:cstheme="minorHAnsi"/>
          <w:b/>
          <w:bCs/>
          <w:sz w:val="24"/>
          <w:szCs w:val="24"/>
        </w:rPr>
      </w:pPr>
      <w:r w:rsidRPr="001805A1">
        <w:rPr>
          <w:rFonts w:asciiTheme="minorHAnsi" w:hAnsiTheme="minorHAnsi" w:cstheme="minorHAnsi"/>
          <w:b/>
          <w:bCs/>
          <w:sz w:val="24"/>
          <w:szCs w:val="24"/>
        </w:rPr>
        <w:t>3.5 “No Shows”</w:t>
      </w:r>
    </w:p>
    <w:p w14:paraId="677E0C3F" w14:textId="44A8FB47" w:rsidR="00BA03D9" w:rsidRPr="001805A1" w:rsidRDefault="00BA03D9" w:rsidP="00576D75">
      <w:pPr>
        <w:pStyle w:val="NormalIndent"/>
        <w:ind w:left="1080"/>
        <w:rPr>
          <w:rFonts w:asciiTheme="minorHAnsi" w:hAnsiTheme="minorHAnsi" w:cstheme="minorHAnsi"/>
          <w:sz w:val="24"/>
          <w:szCs w:val="24"/>
        </w:rPr>
      </w:pPr>
      <w:r w:rsidRPr="001805A1">
        <w:rPr>
          <w:rFonts w:asciiTheme="minorHAnsi" w:hAnsiTheme="minorHAnsi" w:cstheme="minorHAnsi"/>
          <w:sz w:val="24"/>
          <w:szCs w:val="24"/>
        </w:rPr>
        <w:t>3.5.1 No Shows are defined as Clients which fail to attend the training appointment without communicating a cancellation of their attendance to the Service Provider.</w:t>
      </w:r>
    </w:p>
    <w:p w14:paraId="0B6C218F" w14:textId="21BC9C26" w:rsidR="00BA03D9" w:rsidRPr="001805A1" w:rsidRDefault="00BA03D9" w:rsidP="000E0CAA">
      <w:pPr>
        <w:pStyle w:val="NormalIndent"/>
        <w:ind w:left="1080"/>
        <w:rPr>
          <w:rFonts w:asciiTheme="minorHAnsi" w:hAnsiTheme="minorHAnsi" w:cstheme="minorHAnsi"/>
          <w:sz w:val="24"/>
          <w:szCs w:val="24"/>
        </w:rPr>
      </w:pPr>
      <w:r w:rsidRPr="001805A1">
        <w:rPr>
          <w:rFonts w:asciiTheme="minorHAnsi" w:hAnsiTheme="minorHAnsi" w:cstheme="minorHAnsi"/>
          <w:sz w:val="24"/>
          <w:szCs w:val="24"/>
        </w:rPr>
        <w:t>3.5.2 The Service Provider is to make every effort to prevent “no shows”. This includes taking all necessary measures to remind the Client of their training appointment, this should include at least one of the following: emails, telephone calls, text messages etc.</w:t>
      </w:r>
    </w:p>
    <w:p w14:paraId="4E5014C2" w14:textId="77777777" w:rsidR="00BA03D9" w:rsidRPr="001805A1" w:rsidRDefault="00BA03D9" w:rsidP="00BA03D9">
      <w:pPr>
        <w:pStyle w:val="NormalIndent"/>
        <w:ind w:left="1080"/>
        <w:rPr>
          <w:rFonts w:asciiTheme="minorHAnsi" w:hAnsiTheme="minorHAnsi" w:cstheme="minorHAnsi"/>
          <w:sz w:val="24"/>
          <w:szCs w:val="24"/>
        </w:rPr>
      </w:pPr>
      <w:r w:rsidRPr="001805A1">
        <w:rPr>
          <w:rFonts w:asciiTheme="minorHAnsi" w:hAnsiTheme="minorHAnsi" w:cstheme="minorHAnsi"/>
          <w:sz w:val="24"/>
          <w:szCs w:val="24"/>
        </w:rPr>
        <w:t xml:space="preserve">3.5.3 TfL will not pay the Service Provider in the event of a “No Show” and the Client will be charged from their payment card details provided upon booking, as per 3.4.1 states. </w:t>
      </w:r>
    </w:p>
    <w:p w14:paraId="71393DF3" w14:textId="77777777" w:rsidR="00BA03D9" w:rsidRPr="001805A1" w:rsidRDefault="00BA03D9" w:rsidP="00BA03D9">
      <w:pPr>
        <w:pStyle w:val="NormalIndent"/>
        <w:ind w:left="1080"/>
        <w:rPr>
          <w:rFonts w:asciiTheme="minorHAnsi" w:hAnsiTheme="minorHAnsi" w:cstheme="minorHAnsi"/>
          <w:sz w:val="24"/>
          <w:szCs w:val="24"/>
        </w:rPr>
      </w:pPr>
      <w:r w:rsidRPr="001805A1">
        <w:rPr>
          <w:rFonts w:asciiTheme="minorHAnsi" w:hAnsiTheme="minorHAnsi" w:cstheme="minorHAnsi"/>
          <w:sz w:val="24"/>
          <w:szCs w:val="24"/>
        </w:rPr>
        <w:t>3.5.4 The Service Provider will need to provide TfL with contactable number or provide proof of payment to verify the cancellation payment when submitting their invoices.</w:t>
      </w:r>
    </w:p>
    <w:p w14:paraId="3C0A8D90" w14:textId="77777777" w:rsidR="00BA03D9" w:rsidRPr="001805A1" w:rsidRDefault="00BA03D9" w:rsidP="00BA03D9">
      <w:pPr>
        <w:pStyle w:val="NormalIndent"/>
        <w:ind w:left="1080"/>
        <w:rPr>
          <w:rFonts w:asciiTheme="minorHAnsi" w:hAnsiTheme="minorHAnsi" w:cstheme="minorHAnsi"/>
          <w:sz w:val="24"/>
          <w:szCs w:val="24"/>
        </w:rPr>
      </w:pPr>
      <w:r w:rsidRPr="001805A1">
        <w:rPr>
          <w:rFonts w:asciiTheme="minorHAnsi" w:hAnsiTheme="minorHAnsi" w:cstheme="minorHAnsi"/>
          <w:sz w:val="24"/>
          <w:szCs w:val="24"/>
        </w:rPr>
        <w:t>3.5.5 If No Shows become a persistent problem, TfL reserves the right to suspend the contract while it investigates the causes of the problem. TfL will communicate the results of the investigation and the action to be taken to the Service Provider.</w:t>
      </w:r>
    </w:p>
    <w:p w14:paraId="7BE59192" w14:textId="77777777" w:rsidR="00BA03D9" w:rsidRPr="001805A1" w:rsidRDefault="00BA03D9" w:rsidP="00BA03D9">
      <w:pPr>
        <w:pStyle w:val="NormalIndent"/>
        <w:ind w:left="1080"/>
        <w:rPr>
          <w:rFonts w:asciiTheme="minorHAnsi" w:hAnsiTheme="minorHAnsi" w:cstheme="minorHAnsi"/>
          <w:sz w:val="24"/>
          <w:szCs w:val="24"/>
        </w:rPr>
      </w:pPr>
      <w:r w:rsidRPr="001805A1">
        <w:rPr>
          <w:rFonts w:asciiTheme="minorHAnsi" w:hAnsiTheme="minorHAnsi" w:cstheme="minorHAnsi"/>
          <w:sz w:val="24"/>
          <w:szCs w:val="24"/>
        </w:rPr>
        <w:t>3.5.6 Clients who are deemed as a No Show will be permitted to take part in further training, but TfL will not pay the Service Provider for a second no-show of the same person.</w:t>
      </w:r>
    </w:p>
    <w:p w14:paraId="0411FA36" w14:textId="46F1179D" w:rsidR="6212C21B" w:rsidRPr="001805A1" w:rsidRDefault="6212C21B" w:rsidP="6212C21B">
      <w:pPr>
        <w:pStyle w:val="NormalIndent"/>
        <w:ind w:left="1080"/>
        <w:rPr>
          <w:rFonts w:asciiTheme="minorHAnsi" w:hAnsiTheme="minorHAnsi" w:cstheme="minorHAnsi"/>
        </w:rPr>
      </w:pPr>
    </w:p>
    <w:p w14:paraId="1080CFB1" w14:textId="0383B654" w:rsidR="6212C21B" w:rsidRPr="001805A1" w:rsidRDefault="6212C21B" w:rsidP="6212C21B">
      <w:pPr>
        <w:pStyle w:val="NormalIndent"/>
        <w:ind w:left="1080"/>
        <w:rPr>
          <w:rFonts w:asciiTheme="minorHAnsi" w:hAnsiTheme="minorHAnsi" w:cstheme="minorHAnsi"/>
        </w:rPr>
      </w:pPr>
    </w:p>
    <w:p w14:paraId="7C3C5E7B" w14:textId="134015A6" w:rsidR="6212C21B" w:rsidRPr="001805A1" w:rsidRDefault="6212C21B" w:rsidP="6212C21B">
      <w:pPr>
        <w:pStyle w:val="NormalIndent"/>
        <w:ind w:left="1080"/>
        <w:rPr>
          <w:rFonts w:asciiTheme="minorHAnsi" w:hAnsiTheme="minorHAnsi" w:cstheme="minorHAnsi"/>
        </w:rPr>
      </w:pPr>
    </w:p>
    <w:p w14:paraId="657E46E5" w14:textId="542C138E" w:rsidR="6B32AEA9" w:rsidRPr="001805A1" w:rsidRDefault="6B32AEA9" w:rsidP="6B32AEA9">
      <w:pPr>
        <w:pStyle w:val="NormalIndent"/>
        <w:ind w:left="1080"/>
        <w:rPr>
          <w:rFonts w:asciiTheme="minorHAnsi" w:hAnsiTheme="minorHAnsi" w:cstheme="minorHAnsi"/>
          <w:b/>
          <w:bCs/>
          <w:sz w:val="24"/>
          <w:szCs w:val="24"/>
        </w:rPr>
      </w:pPr>
    </w:p>
    <w:p w14:paraId="63987DB5" w14:textId="72C00018" w:rsidR="000C025F" w:rsidRPr="001805A1" w:rsidRDefault="000C025F" w:rsidP="6212C21B">
      <w:pPr>
        <w:pStyle w:val="Heading1"/>
        <w:numPr>
          <w:ilvl w:val="0"/>
          <w:numId w:val="0"/>
        </w:numPr>
        <w:rPr>
          <w:rFonts w:asciiTheme="minorHAnsi" w:hAnsiTheme="minorHAnsi" w:cstheme="minorHAnsi"/>
          <w:szCs w:val="24"/>
        </w:rPr>
      </w:pPr>
      <w:r w:rsidRPr="001805A1">
        <w:rPr>
          <w:rFonts w:asciiTheme="minorHAnsi" w:hAnsiTheme="minorHAnsi" w:cstheme="minorHAnsi"/>
        </w:rPr>
        <w:lastRenderedPageBreak/>
        <w:br/>
      </w:r>
      <w:r w:rsidRPr="001805A1">
        <w:rPr>
          <w:rFonts w:asciiTheme="minorHAnsi" w:hAnsiTheme="minorHAnsi" w:cstheme="minorHAnsi"/>
          <w:szCs w:val="24"/>
        </w:rPr>
        <w:t>4.</w:t>
      </w:r>
      <w:r w:rsidRPr="001805A1">
        <w:rPr>
          <w:rFonts w:asciiTheme="minorHAnsi" w:hAnsiTheme="minorHAnsi" w:cstheme="minorHAnsi"/>
          <w:bCs/>
          <w:szCs w:val="24"/>
        </w:rPr>
        <w:t>1 What the course will entail</w:t>
      </w:r>
    </w:p>
    <w:p w14:paraId="6D109921" w14:textId="77777777" w:rsidR="000C025F" w:rsidRPr="001805A1" w:rsidRDefault="000C025F" w:rsidP="00576D75">
      <w:pPr>
        <w:pStyle w:val="NormalIndent"/>
        <w:rPr>
          <w:rFonts w:asciiTheme="minorHAnsi" w:hAnsiTheme="minorHAnsi" w:cstheme="minorHAnsi"/>
          <w:sz w:val="24"/>
          <w:szCs w:val="24"/>
        </w:rPr>
      </w:pPr>
      <w:r w:rsidRPr="001805A1">
        <w:rPr>
          <w:rFonts w:asciiTheme="minorHAnsi" w:hAnsiTheme="minorHAnsi" w:cstheme="minorHAnsi"/>
          <w:sz w:val="24"/>
          <w:szCs w:val="24"/>
        </w:rPr>
        <w:t>4.1.11-2-1 Motorcycle Skills training sessions will be two hours in length, excluding the time it takes for the Service Provider to travel to/from the start/finish locations.</w:t>
      </w:r>
    </w:p>
    <w:p w14:paraId="3F9CC2B9" w14:textId="64C1D3CF" w:rsidR="000C025F" w:rsidRPr="001805A1" w:rsidRDefault="000C025F" w:rsidP="00576D75">
      <w:pPr>
        <w:pStyle w:val="NormalIndent"/>
        <w:rPr>
          <w:rFonts w:asciiTheme="minorHAnsi" w:hAnsiTheme="minorHAnsi" w:cstheme="minorHAnsi"/>
          <w:sz w:val="24"/>
          <w:szCs w:val="24"/>
        </w:rPr>
      </w:pPr>
      <w:r w:rsidRPr="001805A1">
        <w:rPr>
          <w:rFonts w:asciiTheme="minorHAnsi" w:hAnsiTheme="minorHAnsi" w:cstheme="minorHAnsi"/>
          <w:sz w:val="24"/>
          <w:szCs w:val="24"/>
        </w:rPr>
        <w:t xml:space="preserve">4.1.2 The Beyond CBT training session will be seven hours </w:t>
      </w:r>
      <w:r w:rsidR="00C84544" w:rsidRPr="001805A1">
        <w:rPr>
          <w:rFonts w:asciiTheme="minorHAnsi" w:hAnsiTheme="minorHAnsi" w:cstheme="minorHAnsi"/>
          <w:sz w:val="24"/>
          <w:szCs w:val="24"/>
        </w:rPr>
        <w:t>in length</w:t>
      </w:r>
      <w:r w:rsidRPr="001805A1">
        <w:rPr>
          <w:rFonts w:asciiTheme="minorHAnsi" w:hAnsiTheme="minorHAnsi" w:cstheme="minorHAnsi"/>
          <w:sz w:val="24"/>
          <w:szCs w:val="24"/>
        </w:rPr>
        <w:t>, excluding the time it takes for the Service Provider to travel to/from the start/</w:t>
      </w:r>
      <w:r w:rsidR="00C84544" w:rsidRPr="001805A1">
        <w:rPr>
          <w:rFonts w:asciiTheme="minorHAnsi" w:hAnsiTheme="minorHAnsi" w:cstheme="minorHAnsi"/>
          <w:sz w:val="24"/>
          <w:szCs w:val="24"/>
        </w:rPr>
        <w:t>finish locations</w:t>
      </w:r>
      <w:r w:rsidRPr="001805A1">
        <w:rPr>
          <w:rFonts w:asciiTheme="minorHAnsi" w:hAnsiTheme="minorHAnsi" w:cstheme="minorHAnsi"/>
          <w:sz w:val="24"/>
          <w:szCs w:val="24"/>
        </w:rPr>
        <w:t xml:space="preserve">. As mentioned in </w:t>
      </w:r>
      <w:r w:rsidR="000E0CAA" w:rsidRPr="001805A1">
        <w:rPr>
          <w:rFonts w:asciiTheme="minorHAnsi" w:hAnsiTheme="minorHAnsi" w:cstheme="minorHAnsi"/>
          <w:sz w:val="24"/>
          <w:szCs w:val="24"/>
        </w:rPr>
        <w:t xml:space="preserve">3.1.32 </w:t>
      </w:r>
      <w:r w:rsidR="00C84544" w:rsidRPr="001805A1">
        <w:rPr>
          <w:rFonts w:asciiTheme="minorHAnsi" w:hAnsiTheme="minorHAnsi" w:cstheme="minorHAnsi"/>
          <w:sz w:val="24"/>
          <w:szCs w:val="24"/>
        </w:rPr>
        <w:t>changes to</w:t>
      </w:r>
      <w:r w:rsidRPr="001805A1">
        <w:rPr>
          <w:rFonts w:asciiTheme="minorHAnsi" w:hAnsiTheme="minorHAnsi" w:cstheme="minorHAnsi"/>
          <w:sz w:val="24"/>
          <w:szCs w:val="24"/>
        </w:rPr>
        <w:t xml:space="preserve"> the course duration may be implemented following the current course review.</w:t>
      </w:r>
    </w:p>
    <w:p w14:paraId="15353786" w14:textId="1E9F4689" w:rsidR="00F35EBD" w:rsidRPr="001805A1" w:rsidRDefault="000C025F" w:rsidP="00576D75">
      <w:pPr>
        <w:pStyle w:val="NormalIndent"/>
        <w:rPr>
          <w:rFonts w:asciiTheme="minorHAnsi" w:hAnsiTheme="minorHAnsi" w:cstheme="minorHAnsi"/>
          <w:sz w:val="24"/>
          <w:szCs w:val="24"/>
        </w:rPr>
      </w:pPr>
      <w:r w:rsidRPr="001805A1">
        <w:rPr>
          <w:rFonts w:asciiTheme="minorHAnsi" w:hAnsiTheme="minorHAnsi" w:cstheme="minorHAnsi"/>
          <w:sz w:val="24"/>
          <w:szCs w:val="24"/>
        </w:rPr>
        <w:t>4.1.3</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Service</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 xml:space="preserve">Provider is expected to provide time within the session before the actual ride </w:t>
      </w:r>
      <w:r w:rsidR="00F35EBD" w:rsidRPr="001805A1">
        <w:rPr>
          <w:rFonts w:asciiTheme="minorHAnsi" w:hAnsiTheme="minorHAnsi" w:cstheme="minorHAnsi"/>
          <w:sz w:val="24"/>
          <w:szCs w:val="24"/>
        </w:rPr>
        <w:t>b</w:t>
      </w:r>
      <w:r w:rsidRPr="001805A1">
        <w:rPr>
          <w:rFonts w:asciiTheme="minorHAnsi" w:hAnsiTheme="minorHAnsi" w:cstheme="minorHAnsi"/>
          <w:sz w:val="24"/>
          <w:szCs w:val="24"/>
        </w:rPr>
        <w:t>egins to discuss safe riding techniques and PPE with the Client, and to provide analysis</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after</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ride.</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Service</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Provider must</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also</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provide feedback</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as</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ride</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progresses,</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using video</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as</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an</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instructional</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aid where</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relevant</w:t>
      </w:r>
    </w:p>
    <w:p w14:paraId="3B436DFB" w14:textId="4C859F5B" w:rsidR="00540EFD" w:rsidRPr="001805A1" w:rsidRDefault="000C025F" w:rsidP="00576D75">
      <w:pPr>
        <w:pStyle w:val="NormalIndent"/>
        <w:rPr>
          <w:rFonts w:asciiTheme="minorHAnsi" w:hAnsiTheme="minorHAnsi" w:cstheme="minorHAnsi"/>
          <w:sz w:val="24"/>
          <w:szCs w:val="24"/>
        </w:rPr>
      </w:pPr>
      <w:r w:rsidRPr="001805A1">
        <w:rPr>
          <w:rFonts w:asciiTheme="minorHAnsi" w:hAnsiTheme="minorHAnsi" w:cstheme="minorHAnsi"/>
          <w:sz w:val="24"/>
          <w:szCs w:val="24"/>
        </w:rPr>
        <w:t>4.1.4</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Service</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Provider is expected to</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provide written feedback</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to</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Client</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after the</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session.</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This</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should</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either be given immediately after   the   session   or</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be</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sent</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to</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Client</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within</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5</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days</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of</w:t>
      </w:r>
      <w:r w:rsidR="00F35EBD" w:rsidRPr="001805A1">
        <w:rPr>
          <w:rFonts w:asciiTheme="minorHAnsi" w:hAnsiTheme="minorHAnsi" w:cstheme="minorHAnsi"/>
          <w:sz w:val="24"/>
          <w:szCs w:val="24"/>
        </w:rPr>
        <w:t xml:space="preserve"> </w:t>
      </w:r>
      <w:r w:rsidRPr="001805A1">
        <w:rPr>
          <w:rFonts w:asciiTheme="minorHAnsi" w:hAnsiTheme="minorHAnsi" w:cstheme="minorHAnsi"/>
          <w:sz w:val="24"/>
          <w:szCs w:val="24"/>
        </w:rPr>
        <w:t>completion.</w:t>
      </w:r>
    </w:p>
    <w:p w14:paraId="142D08AF" w14:textId="2D684935" w:rsidR="00056125" w:rsidRPr="001805A1" w:rsidRDefault="00056125" w:rsidP="00540EFD">
      <w:pPr>
        <w:pStyle w:val="NormalIndent"/>
        <w:ind w:left="0"/>
        <w:rPr>
          <w:rFonts w:asciiTheme="minorHAnsi" w:hAnsiTheme="minorHAnsi" w:cstheme="minorHAnsi"/>
          <w:b/>
          <w:bCs/>
          <w:sz w:val="24"/>
          <w:szCs w:val="24"/>
        </w:rPr>
      </w:pPr>
      <w:r w:rsidRPr="001805A1">
        <w:rPr>
          <w:rFonts w:asciiTheme="minorHAnsi" w:hAnsiTheme="minorHAnsi" w:cstheme="minorHAnsi"/>
          <w:b/>
          <w:bCs/>
          <w:sz w:val="24"/>
          <w:szCs w:val="24"/>
        </w:rPr>
        <w:t>4.2 Responsibilities</w:t>
      </w:r>
    </w:p>
    <w:p w14:paraId="20BF2449" w14:textId="05954646" w:rsidR="00056125" w:rsidRPr="001805A1" w:rsidRDefault="00056125" w:rsidP="00576D75">
      <w:pPr>
        <w:pStyle w:val="NormalIndent"/>
        <w:rPr>
          <w:rFonts w:asciiTheme="minorHAnsi" w:hAnsiTheme="minorHAnsi" w:cstheme="minorHAnsi"/>
          <w:sz w:val="24"/>
          <w:szCs w:val="24"/>
        </w:rPr>
      </w:pPr>
      <w:r w:rsidRPr="001805A1">
        <w:rPr>
          <w:rFonts w:asciiTheme="minorHAnsi" w:hAnsiTheme="minorHAnsi" w:cstheme="minorHAnsi"/>
          <w:sz w:val="24"/>
          <w:szCs w:val="24"/>
        </w:rPr>
        <w:t xml:space="preserve">4.2.1 The Service Provider is to promote the scheme with </w:t>
      </w:r>
      <w:r w:rsidR="000E0CAA" w:rsidRPr="001805A1">
        <w:rPr>
          <w:rFonts w:asciiTheme="minorHAnsi" w:hAnsiTheme="minorHAnsi" w:cstheme="minorHAnsi"/>
          <w:sz w:val="24"/>
          <w:szCs w:val="24"/>
        </w:rPr>
        <w:t>no additional</w:t>
      </w:r>
      <w:r w:rsidRPr="001805A1">
        <w:rPr>
          <w:rFonts w:asciiTheme="minorHAnsi" w:hAnsiTheme="minorHAnsi" w:cstheme="minorHAnsi"/>
          <w:sz w:val="24"/>
          <w:szCs w:val="24"/>
        </w:rPr>
        <w:t xml:space="preserve"> cost to TfL and manage its own bookings for the courses. Clients will be directed to contact the “lead” Service Provider to arrange a booking. If the Service Provider is unclear whether the Client qualifies for training, e.g., due to location, the Service Provider should contact TfL for a decision.</w:t>
      </w:r>
    </w:p>
    <w:p w14:paraId="7CB4998B" w14:textId="77777777" w:rsidR="00056125" w:rsidRPr="001805A1" w:rsidRDefault="00056125" w:rsidP="00576D75">
      <w:pPr>
        <w:pStyle w:val="NormalIndent"/>
        <w:rPr>
          <w:rFonts w:asciiTheme="minorHAnsi" w:hAnsiTheme="minorHAnsi" w:cstheme="minorHAnsi"/>
          <w:sz w:val="24"/>
          <w:szCs w:val="24"/>
        </w:rPr>
      </w:pPr>
      <w:r w:rsidRPr="001805A1">
        <w:rPr>
          <w:rFonts w:asciiTheme="minorHAnsi" w:hAnsiTheme="minorHAnsi" w:cstheme="minorHAnsi"/>
          <w:sz w:val="24"/>
          <w:szCs w:val="24"/>
        </w:rPr>
        <w:t>4.2.2 TfL and the borough councils will encourage all Clients to contact their closest (lead) Service Provider.</w:t>
      </w:r>
    </w:p>
    <w:p w14:paraId="0468782F" w14:textId="2EAB6B6D" w:rsidR="00056125" w:rsidRPr="001805A1" w:rsidRDefault="00056125" w:rsidP="00576D75">
      <w:pPr>
        <w:pStyle w:val="NormalIndent"/>
        <w:rPr>
          <w:rFonts w:asciiTheme="minorHAnsi" w:hAnsiTheme="minorHAnsi" w:cstheme="minorHAnsi"/>
          <w:sz w:val="24"/>
          <w:szCs w:val="24"/>
        </w:rPr>
      </w:pPr>
      <w:r w:rsidRPr="001805A1">
        <w:rPr>
          <w:rFonts w:asciiTheme="minorHAnsi" w:hAnsiTheme="minorHAnsi" w:cstheme="minorHAnsi"/>
          <w:sz w:val="24"/>
          <w:szCs w:val="24"/>
        </w:rPr>
        <w:t xml:space="preserve">4.2.3 If the Client lives, </w:t>
      </w:r>
      <w:r w:rsidR="000E0CAA" w:rsidRPr="001805A1">
        <w:rPr>
          <w:rFonts w:asciiTheme="minorHAnsi" w:hAnsiTheme="minorHAnsi" w:cstheme="minorHAnsi"/>
          <w:sz w:val="24"/>
          <w:szCs w:val="24"/>
        </w:rPr>
        <w:t>works,</w:t>
      </w:r>
      <w:r w:rsidRPr="001805A1">
        <w:rPr>
          <w:rFonts w:asciiTheme="minorHAnsi" w:hAnsiTheme="minorHAnsi" w:cstheme="minorHAnsi"/>
          <w:sz w:val="24"/>
          <w:szCs w:val="24"/>
        </w:rPr>
        <w:t xml:space="preserve"> or studies across multiple Lots, they may choose which Service Provider of those Lots delivers the training. However, the training session must either start or end in </w:t>
      </w:r>
      <w:r w:rsidR="000E0CAA" w:rsidRPr="001805A1">
        <w:rPr>
          <w:rFonts w:asciiTheme="minorHAnsi" w:hAnsiTheme="minorHAnsi" w:cstheme="minorHAnsi"/>
          <w:sz w:val="24"/>
          <w:szCs w:val="24"/>
        </w:rPr>
        <w:t>the Lot</w:t>
      </w:r>
      <w:r w:rsidRPr="001805A1">
        <w:rPr>
          <w:rFonts w:asciiTheme="minorHAnsi" w:hAnsiTheme="minorHAnsi" w:cstheme="minorHAnsi"/>
          <w:sz w:val="24"/>
          <w:szCs w:val="24"/>
        </w:rPr>
        <w:t xml:space="preserve"> contracted to the Service Provider they select.</w:t>
      </w:r>
    </w:p>
    <w:p w14:paraId="4EFEDCED" w14:textId="77777777" w:rsidR="00056125" w:rsidRPr="001805A1" w:rsidRDefault="00056125" w:rsidP="00576D75">
      <w:pPr>
        <w:pStyle w:val="NormalIndent"/>
        <w:rPr>
          <w:rFonts w:asciiTheme="minorHAnsi" w:hAnsiTheme="minorHAnsi" w:cstheme="minorHAnsi"/>
          <w:sz w:val="24"/>
          <w:szCs w:val="24"/>
        </w:rPr>
      </w:pPr>
      <w:r w:rsidRPr="001805A1">
        <w:rPr>
          <w:rFonts w:asciiTheme="minorHAnsi" w:hAnsiTheme="minorHAnsi" w:cstheme="minorHAnsi"/>
          <w:sz w:val="24"/>
          <w:szCs w:val="24"/>
        </w:rPr>
        <w:t>4.2.4 The Service Provider shall employ competent licensed staff to deliver the objectives of the training and be able to provide evidence of such to TfL on request.</w:t>
      </w:r>
    </w:p>
    <w:p w14:paraId="6F86B5E1" w14:textId="01450453" w:rsidR="00716579" w:rsidRPr="001805A1" w:rsidRDefault="00056125" w:rsidP="00576D75">
      <w:pPr>
        <w:pStyle w:val="NormalIndent"/>
        <w:rPr>
          <w:rFonts w:asciiTheme="minorHAnsi" w:hAnsiTheme="minorHAnsi" w:cstheme="minorHAnsi"/>
          <w:sz w:val="24"/>
          <w:szCs w:val="24"/>
        </w:rPr>
      </w:pPr>
      <w:r w:rsidRPr="001805A1">
        <w:rPr>
          <w:rFonts w:asciiTheme="minorHAnsi" w:hAnsiTheme="minorHAnsi" w:cstheme="minorHAnsi"/>
          <w:sz w:val="24"/>
          <w:szCs w:val="24"/>
        </w:rPr>
        <w:t>4.2.5 The</w:t>
      </w:r>
      <w:r w:rsidR="00716579" w:rsidRPr="001805A1">
        <w:rPr>
          <w:rFonts w:asciiTheme="minorHAnsi" w:hAnsiTheme="minorHAnsi" w:cstheme="minorHAnsi"/>
          <w:sz w:val="24"/>
          <w:szCs w:val="24"/>
        </w:rPr>
        <w:t xml:space="preserve"> </w:t>
      </w:r>
      <w:r w:rsidRPr="001805A1">
        <w:rPr>
          <w:rFonts w:asciiTheme="minorHAnsi" w:hAnsiTheme="minorHAnsi" w:cstheme="minorHAnsi"/>
          <w:sz w:val="24"/>
          <w:szCs w:val="24"/>
        </w:rPr>
        <w:t>Service</w:t>
      </w:r>
      <w:r w:rsidR="00716579" w:rsidRPr="001805A1">
        <w:rPr>
          <w:rFonts w:asciiTheme="minorHAnsi" w:hAnsiTheme="minorHAnsi" w:cstheme="minorHAnsi"/>
          <w:sz w:val="24"/>
          <w:szCs w:val="24"/>
        </w:rPr>
        <w:t xml:space="preserve"> </w:t>
      </w:r>
      <w:r w:rsidRPr="001805A1">
        <w:rPr>
          <w:rFonts w:asciiTheme="minorHAnsi" w:hAnsiTheme="minorHAnsi" w:cstheme="minorHAnsi"/>
          <w:sz w:val="24"/>
          <w:szCs w:val="24"/>
        </w:rPr>
        <w:t>Provider is required</w:t>
      </w:r>
      <w:r w:rsidR="00716579" w:rsidRPr="001805A1">
        <w:rPr>
          <w:rFonts w:asciiTheme="minorHAnsi" w:hAnsiTheme="minorHAnsi" w:cstheme="minorHAnsi"/>
          <w:sz w:val="24"/>
          <w:szCs w:val="24"/>
        </w:rPr>
        <w:t xml:space="preserve"> </w:t>
      </w:r>
      <w:r w:rsidRPr="001805A1">
        <w:rPr>
          <w:rFonts w:asciiTheme="minorHAnsi" w:hAnsiTheme="minorHAnsi" w:cstheme="minorHAnsi"/>
          <w:sz w:val="24"/>
          <w:szCs w:val="24"/>
        </w:rPr>
        <w:t>to</w:t>
      </w:r>
      <w:r w:rsidR="00716579" w:rsidRPr="001805A1">
        <w:rPr>
          <w:rFonts w:asciiTheme="minorHAnsi" w:hAnsiTheme="minorHAnsi" w:cstheme="minorHAnsi"/>
          <w:sz w:val="24"/>
          <w:szCs w:val="24"/>
        </w:rPr>
        <w:t xml:space="preserve"> </w:t>
      </w:r>
      <w:r w:rsidRPr="001805A1">
        <w:rPr>
          <w:rFonts w:asciiTheme="minorHAnsi" w:hAnsiTheme="minorHAnsi" w:cstheme="minorHAnsi"/>
          <w:sz w:val="24"/>
          <w:szCs w:val="24"/>
        </w:rPr>
        <w:t xml:space="preserve">provide trainers with </w:t>
      </w:r>
      <w:r w:rsidR="000E0CAA" w:rsidRPr="001805A1">
        <w:rPr>
          <w:rFonts w:asciiTheme="minorHAnsi" w:hAnsiTheme="minorHAnsi" w:cstheme="minorHAnsi"/>
          <w:sz w:val="24"/>
          <w:szCs w:val="24"/>
        </w:rPr>
        <w:t>their own</w:t>
      </w:r>
      <w:r w:rsidRPr="001805A1">
        <w:rPr>
          <w:rFonts w:asciiTheme="minorHAnsi" w:hAnsiTheme="minorHAnsi" w:cstheme="minorHAnsi"/>
          <w:sz w:val="24"/>
          <w:szCs w:val="24"/>
        </w:rPr>
        <w:t xml:space="preserve"> motorcycles, with</w:t>
      </w:r>
      <w:r w:rsidR="00716579" w:rsidRPr="001805A1">
        <w:rPr>
          <w:rFonts w:asciiTheme="minorHAnsi" w:hAnsiTheme="minorHAnsi" w:cstheme="minorHAnsi"/>
          <w:sz w:val="24"/>
          <w:szCs w:val="24"/>
        </w:rPr>
        <w:t xml:space="preserve"> </w:t>
      </w:r>
      <w:r w:rsidRPr="001805A1">
        <w:rPr>
          <w:rFonts w:asciiTheme="minorHAnsi" w:hAnsiTheme="minorHAnsi" w:cstheme="minorHAnsi"/>
          <w:sz w:val="24"/>
          <w:szCs w:val="24"/>
        </w:rPr>
        <w:t>appropriate</w:t>
      </w:r>
      <w:r w:rsidR="00716579" w:rsidRPr="001805A1">
        <w:rPr>
          <w:rFonts w:asciiTheme="minorHAnsi" w:hAnsiTheme="minorHAnsi" w:cstheme="minorHAnsi"/>
          <w:sz w:val="24"/>
          <w:szCs w:val="24"/>
        </w:rPr>
        <w:t xml:space="preserve"> </w:t>
      </w:r>
      <w:r w:rsidRPr="001805A1">
        <w:rPr>
          <w:rFonts w:asciiTheme="minorHAnsi" w:hAnsiTheme="minorHAnsi" w:cstheme="minorHAnsi"/>
          <w:sz w:val="24"/>
          <w:szCs w:val="24"/>
        </w:rPr>
        <w:t>insurance and</w:t>
      </w:r>
      <w:r w:rsidR="00716579" w:rsidRPr="001805A1">
        <w:rPr>
          <w:rFonts w:asciiTheme="minorHAnsi" w:hAnsiTheme="minorHAnsi" w:cstheme="minorHAnsi"/>
          <w:sz w:val="24"/>
          <w:szCs w:val="24"/>
        </w:rPr>
        <w:t xml:space="preserve"> </w:t>
      </w:r>
      <w:r w:rsidRPr="001805A1">
        <w:rPr>
          <w:rFonts w:asciiTheme="minorHAnsi" w:hAnsiTheme="minorHAnsi" w:cstheme="minorHAnsi"/>
          <w:sz w:val="24"/>
          <w:szCs w:val="24"/>
        </w:rPr>
        <w:t>a</w:t>
      </w:r>
      <w:r w:rsidR="00716579" w:rsidRPr="001805A1">
        <w:rPr>
          <w:rFonts w:asciiTheme="minorHAnsi" w:hAnsiTheme="minorHAnsi" w:cstheme="minorHAnsi"/>
          <w:sz w:val="24"/>
          <w:szCs w:val="24"/>
        </w:rPr>
        <w:t xml:space="preserve"> </w:t>
      </w:r>
      <w:r w:rsidRPr="001805A1">
        <w:rPr>
          <w:rFonts w:asciiTheme="minorHAnsi" w:hAnsiTheme="minorHAnsi" w:cstheme="minorHAnsi"/>
          <w:sz w:val="24"/>
          <w:szCs w:val="24"/>
        </w:rPr>
        <w:t>valid</w:t>
      </w:r>
      <w:r w:rsidR="00716579" w:rsidRPr="001805A1">
        <w:rPr>
          <w:rFonts w:asciiTheme="minorHAnsi" w:hAnsiTheme="minorHAnsi" w:cstheme="minorHAnsi"/>
          <w:sz w:val="24"/>
          <w:szCs w:val="24"/>
        </w:rPr>
        <w:t xml:space="preserve"> </w:t>
      </w:r>
      <w:r w:rsidRPr="001805A1">
        <w:rPr>
          <w:rFonts w:asciiTheme="minorHAnsi" w:hAnsiTheme="minorHAnsi" w:cstheme="minorHAnsi"/>
          <w:sz w:val="24"/>
          <w:szCs w:val="24"/>
        </w:rPr>
        <w:t>MOT</w:t>
      </w:r>
      <w:r w:rsidR="00716579" w:rsidRPr="001805A1">
        <w:rPr>
          <w:rFonts w:asciiTheme="minorHAnsi" w:hAnsiTheme="minorHAnsi" w:cstheme="minorHAnsi"/>
          <w:sz w:val="24"/>
          <w:szCs w:val="24"/>
        </w:rPr>
        <w:t xml:space="preserve"> </w:t>
      </w:r>
      <w:r w:rsidRPr="001805A1">
        <w:rPr>
          <w:rFonts w:asciiTheme="minorHAnsi" w:hAnsiTheme="minorHAnsi" w:cstheme="minorHAnsi"/>
          <w:sz w:val="24"/>
          <w:szCs w:val="24"/>
        </w:rPr>
        <w:t>certificate</w:t>
      </w:r>
      <w:r w:rsidR="00716579" w:rsidRPr="001805A1">
        <w:rPr>
          <w:rFonts w:asciiTheme="minorHAnsi" w:hAnsiTheme="minorHAnsi" w:cstheme="minorHAnsi"/>
          <w:sz w:val="24"/>
          <w:szCs w:val="24"/>
        </w:rPr>
        <w:t xml:space="preserve"> and ensure they are wearing suitable protective clothing.</w:t>
      </w:r>
    </w:p>
    <w:p w14:paraId="0B2A550C" w14:textId="77777777" w:rsidR="00716579" w:rsidRPr="001805A1" w:rsidRDefault="00716579" w:rsidP="00576D75">
      <w:pPr>
        <w:pStyle w:val="NormalIndent"/>
        <w:rPr>
          <w:rFonts w:asciiTheme="minorHAnsi" w:hAnsiTheme="minorHAnsi" w:cstheme="minorHAnsi"/>
          <w:sz w:val="24"/>
          <w:szCs w:val="24"/>
        </w:rPr>
      </w:pPr>
      <w:r w:rsidRPr="001805A1">
        <w:rPr>
          <w:rFonts w:asciiTheme="minorHAnsi" w:hAnsiTheme="minorHAnsi" w:cstheme="minorHAnsi"/>
          <w:sz w:val="24"/>
          <w:szCs w:val="24"/>
        </w:rPr>
        <w:lastRenderedPageBreak/>
        <w:t>4.2.6 Clients will be required to undertake the training on their own motorcycles, and to provide their own protective clothing.</w:t>
      </w:r>
    </w:p>
    <w:p w14:paraId="484C67E1" w14:textId="77777777" w:rsidR="00716579" w:rsidRPr="001805A1" w:rsidRDefault="00716579" w:rsidP="00576D75">
      <w:pPr>
        <w:pStyle w:val="NormalIndent"/>
        <w:ind w:left="0" w:firstLine="720"/>
        <w:rPr>
          <w:rFonts w:asciiTheme="minorHAnsi" w:hAnsiTheme="minorHAnsi" w:cstheme="minorHAnsi"/>
          <w:sz w:val="24"/>
          <w:szCs w:val="24"/>
        </w:rPr>
      </w:pPr>
      <w:r w:rsidRPr="001805A1">
        <w:rPr>
          <w:rFonts w:asciiTheme="minorHAnsi" w:hAnsiTheme="minorHAnsi" w:cstheme="minorHAnsi"/>
          <w:sz w:val="24"/>
          <w:szCs w:val="24"/>
        </w:rPr>
        <w:t>4.2.7 Training sessions can only take place if the Client:</w:t>
      </w:r>
    </w:p>
    <w:p w14:paraId="18FD9AEE" w14:textId="77777777" w:rsidR="00716579" w:rsidRPr="001805A1" w:rsidRDefault="00716579" w:rsidP="00716579">
      <w:pPr>
        <w:pStyle w:val="NormalIndent"/>
        <w:numPr>
          <w:ilvl w:val="0"/>
          <w:numId w:val="35"/>
        </w:numPr>
        <w:rPr>
          <w:rFonts w:asciiTheme="minorHAnsi" w:hAnsiTheme="minorHAnsi" w:cstheme="minorHAnsi"/>
          <w:sz w:val="24"/>
          <w:szCs w:val="24"/>
        </w:rPr>
      </w:pPr>
      <w:r w:rsidRPr="001805A1">
        <w:rPr>
          <w:rFonts w:asciiTheme="minorHAnsi" w:hAnsiTheme="minorHAnsi" w:cstheme="minorHAnsi"/>
          <w:sz w:val="24"/>
          <w:szCs w:val="24"/>
        </w:rPr>
        <w:t>Is wearing mandated and suitable PPE</w:t>
      </w:r>
    </w:p>
    <w:p w14:paraId="1680523A" w14:textId="77777777" w:rsidR="00716579" w:rsidRPr="001805A1" w:rsidRDefault="00716579" w:rsidP="00716579">
      <w:pPr>
        <w:pStyle w:val="NormalIndent"/>
        <w:numPr>
          <w:ilvl w:val="0"/>
          <w:numId w:val="35"/>
        </w:numPr>
        <w:rPr>
          <w:rFonts w:asciiTheme="minorHAnsi" w:hAnsiTheme="minorHAnsi" w:cstheme="minorHAnsi"/>
          <w:sz w:val="24"/>
          <w:szCs w:val="24"/>
        </w:rPr>
      </w:pPr>
      <w:r w:rsidRPr="001805A1">
        <w:rPr>
          <w:rFonts w:asciiTheme="minorHAnsi" w:hAnsiTheme="minorHAnsi" w:cstheme="minorHAnsi"/>
          <w:sz w:val="24"/>
          <w:szCs w:val="24"/>
        </w:rPr>
        <w:t>Can prove that they have:</w:t>
      </w:r>
      <w:r w:rsidRPr="001805A1">
        <w:rPr>
          <w:rFonts w:asciiTheme="minorHAnsi" w:hAnsiTheme="minorHAnsi" w:cstheme="minorHAnsi"/>
          <w:sz w:val="24"/>
          <w:szCs w:val="24"/>
        </w:rPr>
        <w:br/>
        <w:t>- A valid motorcycle license or an up-to-date CBT completion certificate (if riding a motorcycle less than 125cc in output)</w:t>
      </w:r>
      <w:r w:rsidRPr="001805A1">
        <w:rPr>
          <w:rFonts w:asciiTheme="minorHAnsi" w:hAnsiTheme="minorHAnsi" w:cstheme="minorHAnsi"/>
          <w:sz w:val="24"/>
          <w:szCs w:val="24"/>
        </w:rPr>
        <w:br/>
        <w:t xml:space="preserve">- Appropriate insurance for their motorcycle </w:t>
      </w:r>
      <w:r w:rsidRPr="001805A1">
        <w:rPr>
          <w:rFonts w:asciiTheme="minorHAnsi" w:hAnsiTheme="minorHAnsi" w:cstheme="minorHAnsi"/>
          <w:sz w:val="24"/>
          <w:szCs w:val="24"/>
        </w:rPr>
        <w:br/>
        <w:t>- A valid MOT certificate (where relevant)</w:t>
      </w:r>
      <w:r w:rsidRPr="001805A1">
        <w:rPr>
          <w:rFonts w:asciiTheme="minorHAnsi" w:hAnsiTheme="minorHAnsi" w:cstheme="minorHAnsi"/>
          <w:sz w:val="24"/>
          <w:szCs w:val="24"/>
        </w:rPr>
        <w:br/>
        <w:t xml:space="preserve">- A road worthy motorcycle </w:t>
      </w:r>
      <w:r w:rsidRPr="001805A1">
        <w:rPr>
          <w:rFonts w:asciiTheme="minorHAnsi" w:hAnsiTheme="minorHAnsi" w:cstheme="minorHAnsi"/>
          <w:sz w:val="24"/>
          <w:szCs w:val="24"/>
        </w:rPr>
        <w:br/>
        <w:t>- ‘L’ plates if riding on a CBT certificate</w:t>
      </w:r>
    </w:p>
    <w:p w14:paraId="3835703F" w14:textId="0990461F" w:rsidR="00F826F0" w:rsidRPr="001805A1" w:rsidRDefault="00716579" w:rsidP="00576D75">
      <w:pPr>
        <w:pStyle w:val="NormalIndent"/>
        <w:ind w:left="360"/>
        <w:rPr>
          <w:rFonts w:asciiTheme="minorHAnsi" w:hAnsiTheme="minorHAnsi" w:cstheme="minorHAnsi"/>
          <w:sz w:val="24"/>
          <w:szCs w:val="24"/>
        </w:rPr>
      </w:pPr>
      <w:r w:rsidRPr="001805A1">
        <w:rPr>
          <w:rFonts w:asciiTheme="minorHAnsi" w:hAnsiTheme="minorHAnsi" w:cstheme="minorHAnsi"/>
          <w:sz w:val="24"/>
          <w:szCs w:val="24"/>
        </w:rPr>
        <w:t>4.2.8 The Service Provider will draw up their own terms and</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conditions</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for</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Client</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regarding the</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1-2-1 Motorcycle Skills</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and Beyond CBT</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training,</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and</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check</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that</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Client</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conforms</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to</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requirements</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laid</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out</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in</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section</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4.2.7</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above.</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Service</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Provider</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must get</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Client</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to</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sign</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any</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disclaimers</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they</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require</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before the</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training begins.</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Any</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disclaimers</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to</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be</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signed</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will</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be</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agreed</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with</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TfL</w:t>
      </w:r>
      <w:r w:rsidR="009C19B3" w:rsidRPr="001805A1">
        <w:rPr>
          <w:rFonts w:asciiTheme="minorHAnsi" w:hAnsiTheme="minorHAnsi" w:cstheme="minorHAnsi"/>
          <w:sz w:val="24"/>
          <w:szCs w:val="24"/>
        </w:rPr>
        <w:t xml:space="preserve"> </w:t>
      </w:r>
      <w:r w:rsidRPr="001805A1">
        <w:rPr>
          <w:rFonts w:asciiTheme="minorHAnsi" w:hAnsiTheme="minorHAnsi" w:cstheme="minorHAnsi"/>
          <w:sz w:val="24"/>
          <w:szCs w:val="24"/>
        </w:rPr>
        <w:t>prior to</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start</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of</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contract.</w:t>
      </w:r>
    </w:p>
    <w:p w14:paraId="5C523448" w14:textId="77777777" w:rsidR="00F826F0" w:rsidRPr="001805A1" w:rsidRDefault="00716579" w:rsidP="00576D75">
      <w:pPr>
        <w:pStyle w:val="NormalIndent"/>
        <w:ind w:left="360"/>
        <w:rPr>
          <w:rFonts w:asciiTheme="minorHAnsi" w:hAnsiTheme="minorHAnsi" w:cstheme="minorHAnsi"/>
          <w:sz w:val="24"/>
          <w:szCs w:val="24"/>
        </w:rPr>
      </w:pPr>
      <w:r w:rsidRPr="001805A1">
        <w:rPr>
          <w:rFonts w:asciiTheme="minorHAnsi" w:hAnsiTheme="minorHAnsi" w:cstheme="minorHAnsi"/>
          <w:sz w:val="24"/>
          <w:szCs w:val="24"/>
        </w:rPr>
        <w:t>4.2.9</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Service</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Providers</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are</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expected to</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promote the</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scheme to</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existing and</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new</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customers,</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and</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via their own</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customer communication</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channels,</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at</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their own</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expense.</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TfL</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will</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carry out their own</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promotion of</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scheme across</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London.</w:t>
      </w:r>
    </w:p>
    <w:p w14:paraId="14CD3F03" w14:textId="104959B9" w:rsidR="00056125" w:rsidRPr="001805A1" w:rsidRDefault="00716579" w:rsidP="00576D75">
      <w:pPr>
        <w:pStyle w:val="NormalIndent"/>
        <w:ind w:left="360"/>
        <w:rPr>
          <w:rFonts w:asciiTheme="minorHAnsi" w:hAnsiTheme="minorHAnsi" w:cstheme="minorHAnsi"/>
          <w:sz w:val="24"/>
          <w:szCs w:val="24"/>
        </w:rPr>
      </w:pPr>
      <w:r w:rsidRPr="001805A1">
        <w:rPr>
          <w:rFonts w:asciiTheme="minorHAnsi" w:hAnsiTheme="minorHAnsi" w:cstheme="minorHAnsi"/>
          <w:sz w:val="24"/>
          <w:szCs w:val="24"/>
        </w:rPr>
        <w:t>4.2.10</w:t>
      </w:r>
      <w:r w:rsidR="00F826F0" w:rsidRPr="001805A1">
        <w:rPr>
          <w:rFonts w:asciiTheme="minorHAnsi" w:hAnsiTheme="minorHAnsi" w:cstheme="minorHAnsi"/>
          <w:sz w:val="24"/>
          <w:szCs w:val="24"/>
        </w:rPr>
        <w:t xml:space="preserve"> </w:t>
      </w:r>
      <w:r w:rsidRPr="001805A1">
        <w:rPr>
          <w:rFonts w:asciiTheme="minorHAnsi" w:hAnsiTheme="minorHAnsi" w:cstheme="minorHAnsi"/>
          <w:sz w:val="24"/>
          <w:szCs w:val="24"/>
        </w:rPr>
        <w:t>The Service Provider is expected to conduct all publication and communication (including social media content where an association to TfL is indicated) in such a manner as to uphold the public reputation of TfL.</w:t>
      </w:r>
    </w:p>
    <w:p w14:paraId="78FD5ED8" w14:textId="45C94F3C" w:rsidR="00F826F0" w:rsidRPr="001805A1" w:rsidRDefault="00F826F0" w:rsidP="00716579">
      <w:pPr>
        <w:pStyle w:val="NormalIndent"/>
        <w:ind w:left="0"/>
        <w:rPr>
          <w:rFonts w:asciiTheme="minorHAnsi" w:hAnsiTheme="minorHAnsi" w:cstheme="minorHAnsi"/>
          <w:b/>
          <w:bCs/>
          <w:sz w:val="24"/>
          <w:szCs w:val="24"/>
        </w:rPr>
      </w:pPr>
      <w:r w:rsidRPr="001805A1">
        <w:rPr>
          <w:rFonts w:asciiTheme="minorHAnsi" w:hAnsiTheme="minorHAnsi" w:cstheme="minorHAnsi"/>
          <w:b/>
          <w:bCs/>
          <w:sz w:val="24"/>
          <w:szCs w:val="24"/>
        </w:rPr>
        <w:t>4.</w:t>
      </w:r>
      <w:r w:rsidR="001F6FFE" w:rsidRPr="001805A1">
        <w:rPr>
          <w:rFonts w:asciiTheme="minorHAnsi" w:hAnsiTheme="minorHAnsi" w:cstheme="minorHAnsi"/>
          <w:b/>
          <w:bCs/>
          <w:sz w:val="24"/>
          <w:szCs w:val="24"/>
        </w:rPr>
        <w:t>3</w:t>
      </w:r>
      <w:r w:rsidRPr="001805A1">
        <w:rPr>
          <w:rFonts w:asciiTheme="minorHAnsi" w:hAnsiTheme="minorHAnsi" w:cstheme="minorHAnsi"/>
          <w:b/>
          <w:bCs/>
          <w:sz w:val="24"/>
          <w:szCs w:val="24"/>
        </w:rPr>
        <w:t xml:space="preserve"> Monitoring and evaluation </w:t>
      </w:r>
    </w:p>
    <w:p w14:paraId="6843F433" w14:textId="57032BBC" w:rsidR="006608EE" w:rsidRPr="001805A1" w:rsidRDefault="00F826F0" w:rsidP="00576D75">
      <w:pPr>
        <w:pStyle w:val="NormalIndent"/>
        <w:rPr>
          <w:rFonts w:asciiTheme="minorHAnsi" w:hAnsiTheme="minorHAnsi" w:cstheme="minorHAnsi"/>
          <w:sz w:val="24"/>
          <w:szCs w:val="24"/>
        </w:rPr>
      </w:pPr>
      <w:r w:rsidRPr="001805A1">
        <w:rPr>
          <w:rFonts w:asciiTheme="minorHAnsi" w:hAnsiTheme="minorHAnsi" w:cstheme="minorHAnsi"/>
          <w:sz w:val="24"/>
          <w:szCs w:val="24"/>
        </w:rPr>
        <w:t>4.</w:t>
      </w:r>
      <w:r w:rsidR="001F6FFE" w:rsidRPr="001805A1">
        <w:rPr>
          <w:rFonts w:asciiTheme="minorHAnsi" w:hAnsiTheme="minorHAnsi" w:cstheme="minorHAnsi"/>
          <w:sz w:val="24"/>
          <w:szCs w:val="24"/>
        </w:rPr>
        <w:t>3</w:t>
      </w:r>
      <w:r w:rsidRPr="001805A1">
        <w:rPr>
          <w:rFonts w:asciiTheme="minorHAnsi" w:hAnsiTheme="minorHAnsi" w:cstheme="minorHAnsi"/>
          <w:sz w:val="24"/>
          <w:szCs w:val="24"/>
        </w:rPr>
        <w:t>.1 A representative of the Service Provider must attend a programme inception meeting with TfL before commencing with the scheme. In addition, quarterly review meetings will be held thereafter as required to discuss progress, Service Level Agreements, and additional feedback,</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and</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to</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identify</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opportunities</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to</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add</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value to</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offer.</w:t>
      </w:r>
    </w:p>
    <w:p w14:paraId="025F5126" w14:textId="2BBD8A5D" w:rsidR="006608EE" w:rsidRPr="001805A1" w:rsidRDefault="00F826F0" w:rsidP="00576D75">
      <w:pPr>
        <w:pStyle w:val="NormalIndent"/>
        <w:rPr>
          <w:rFonts w:asciiTheme="minorHAnsi" w:hAnsiTheme="minorHAnsi" w:cstheme="minorHAnsi"/>
          <w:sz w:val="24"/>
          <w:szCs w:val="24"/>
        </w:rPr>
      </w:pPr>
      <w:r w:rsidRPr="001805A1">
        <w:rPr>
          <w:rFonts w:asciiTheme="minorHAnsi" w:hAnsiTheme="minorHAnsi" w:cstheme="minorHAnsi"/>
          <w:sz w:val="24"/>
          <w:szCs w:val="24"/>
        </w:rPr>
        <w:t>4.</w:t>
      </w:r>
      <w:r w:rsidR="001F6FFE" w:rsidRPr="001805A1">
        <w:rPr>
          <w:rFonts w:asciiTheme="minorHAnsi" w:hAnsiTheme="minorHAnsi" w:cstheme="minorHAnsi"/>
          <w:sz w:val="24"/>
          <w:szCs w:val="24"/>
        </w:rPr>
        <w:t>3</w:t>
      </w:r>
      <w:r w:rsidRPr="001805A1">
        <w:rPr>
          <w:rFonts w:asciiTheme="minorHAnsi" w:hAnsiTheme="minorHAnsi" w:cstheme="minorHAnsi"/>
          <w:sz w:val="24"/>
          <w:szCs w:val="24"/>
        </w:rPr>
        <w:t>.2</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For</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TfL to evaluate the effectiveness of the scheme, the</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Service</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Provider is expected to</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issue</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a</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customer survey</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about</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Client’s</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attitudes</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to,</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and</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experience of,</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motorcycling on</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behalf</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of</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TfL</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before the</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training</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session begins.</w:t>
      </w:r>
    </w:p>
    <w:p w14:paraId="722A9818" w14:textId="574FDB3D" w:rsidR="00A2005D" w:rsidRPr="001805A1" w:rsidRDefault="00F826F0" w:rsidP="00576D75">
      <w:pPr>
        <w:pStyle w:val="NormalIndent"/>
        <w:rPr>
          <w:rFonts w:asciiTheme="minorHAnsi" w:hAnsiTheme="minorHAnsi" w:cstheme="minorHAnsi"/>
          <w:sz w:val="24"/>
          <w:szCs w:val="24"/>
        </w:rPr>
      </w:pPr>
      <w:r w:rsidRPr="001805A1">
        <w:rPr>
          <w:rFonts w:asciiTheme="minorHAnsi" w:hAnsiTheme="minorHAnsi" w:cstheme="minorHAnsi"/>
          <w:sz w:val="24"/>
          <w:szCs w:val="24"/>
        </w:rPr>
        <w:t>4.</w:t>
      </w:r>
      <w:r w:rsidR="001F6FFE" w:rsidRPr="001805A1">
        <w:rPr>
          <w:rFonts w:asciiTheme="minorHAnsi" w:hAnsiTheme="minorHAnsi" w:cstheme="minorHAnsi"/>
          <w:sz w:val="24"/>
          <w:szCs w:val="24"/>
        </w:rPr>
        <w:t>3</w:t>
      </w:r>
      <w:r w:rsidRPr="001805A1">
        <w:rPr>
          <w:rFonts w:asciiTheme="minorHAnsi" w:hAnsiTheme="minorHAnsi" w:cstheme="minorHAnsi"/>
          <w:sz w:val="24"/>
          <w:szCs w:val="24"/>
        </w:rPr>
        <w:t>.3</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Service</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Provider</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must</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provide TfL</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with an</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end of</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period</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report</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(template to</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be</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supplied</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by</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TfL) within</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two</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days</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of</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the end</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of</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each</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period</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(see</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Appendix</w:t>
      </w:r>
      <w:r w:rsidR="006608EE" w:rsidRPr="001805A1">
        <w:rPr>
          <w:rFonts w:asciiTheme="minorHAnsi" w:hAnsiTheme="minorHAnsi" w:cstheme="minorHAnsi"/>
          <w:sz w:val="24"/>
          <w:szCs w:val="24"/>
        </w:rPr>
        <w:t xml:space="preserve"> </w:t>
      </w:r>
      <w:r w:rsidRPr="001805A1">
        <w:rPr>
          <w:rFonts w:asciiTheme="minorHAnsi" w:hAnsiTheme="minorHAnsi" w:cstheme="minorHAnsi"/>
          <w:sz w:val="24"/>
          <w:szCs w:val="24"/>
        </w:rPr>
        <w:t>3</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for</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period dates) that</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contains</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the following</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information:</w:t>
      </w:r>
    </w:p>
    <w:p w14:paraId="3CCCB7C6" w14:textId="77777777" w:rsidR="00A2005D" w:rsidRPr="001805A1" w:rsidRDefault="00F826F0" w:rsidP="00A2005D">
      <w:pPr>
        <w:pStyle w:val="NormalIndent"/>
        <w:numPr>
          <w:ilvl w:val="0"/>
          <w:numId w:val="36"/>
        </w:numPr>
        <w:rPr>
          <w:rFonts w:asciiTheme="minorHAnsi" w:hAnsiTheme="minorHAnsi" w:cstheme="minorHAnsi"/>
          <w:sz w:val="24"/>
          <w:szCs w:val="24"/>
        </w:rPr>
      </w:pPr>
      <w:r w:rsidRPr="001805A1">
        <w:rPr>
          <w:rFonts w:asciiTheme="minorHAnsi" w:hAnsiTheme="minorHAnsi" w:cstheme="minorHAnsi"/>
          <w:sz w:val="24"/>
          <w:szCs w:val="24"/>
        </w:rPr>
        <w:t>Number of</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sessions</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delivered</w:t>
      </w:r>
    </w:p>
    <w:p w14:paraId="6007DA5F" w14:textId="77777777" w:rsidR="00A2005D" w:rsidRPr="001805A1" w:rsidRDefault="00F826F0" w:rsidP="00A2005D">
      <w:pPr>
        <w:pStyle w:val="NormalIndent"/>
        <w:numPr>
          <w:ilvl w:val="0"/>
          <w:numId w:val="36"/>
        </w:numPr>
        <w:rPr>
          <w:rFonts w:asciiTheme="minorHAnsi" w:hAnsiTheme="minorHAnsi" w:cstheme="minorHAnsi"/>
          <w:sz w:val="24"/>
          <w:szCs w:val="24"/>
        </w:rPr>
      </w:pPr>
      <w:r w:rsidRPr="001805A1">
        <w:rPr>
          <w:rFonts w:asciiTheme="minorHAnsi" w:hAnsiTheme="minorHAnsi" w:cstheme="minorHAnsi"/>
          <w:sz w:val="24"/>
          <w:szCs w:val="24"/>
        </w:rPr>
        <w:lastRenderedPageBreak/>
        <w:t>Dates</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of</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sessions</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delivered</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and time</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of</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day</w:t>
      </w:r>
    </w:p>
    <w:p w14:paraId="45BA76D1" w14:textId="50CC900E" w:rsidR="00A2005D" w:rsidRPr="001805A1" w:rsidRDefault="00F826F0" w:rsidP="00A2005D">
      <w:pPr>
        <w:pStyle w:val="NormalIndent"/>
        <w:numPr>
          <w:ilvl w:val="0"/>
          <w:numId w:val="36"/>
        </w:numPr>
        <w:rPr>
          <w:rFonts w:asciiTheme="minorHAnsi" w:hAnsiTheme="minorHAnsi" w:cstheme="minorHAnsi"/>
          <w:sz w:val="24"/>
          <w:szCs w:val="24"/>
        </w:rPr>
      </w:pPr>
      <w:r w:rsidRPr="001805A1">
        <w:rPr>
          <w:rFonts w:asciiTheme="minorHAnsi" w:hAnsiTheme="minorHAnsi" w:cstheme="minorHAnsi"/>
          <w:sz w:val="24"/>
          <w:szCs w:val="24"/>
        </w:rPr>
        <w:t>Client demographics,</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e.g.,</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age,</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gender,</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ethnicity</w:t>
      </w:r>
    </w:p>
    <w:p w14:paraId="535E66D1" w14:textId="6B0BDA77" w:rsidR="00A2005D" w:rsidRPr="001805A1" w:rsidRDefault="00F826F0" w:rsidP="00A2005D">
      <w:pPr>
        <w:pStyle w:val="NormalIndent"/>
        <w:numPr>
          <w:ilvl w:val="0"/>
          <w:numId w:val="36"/>
        </w:numPr>
        <w:rPr>
          <w:rFonts w:asciiTheme="minorHAnsi" w:hAnsiTheme="minorHAnsi" w:cstheme="minorHAnsi"/>
          <w:sz w:val="24"/>
          <w:szCs w:val="24"/>
        </w:rPr>
      </w:pPr>
      <w:r w:rsidRPr="001805A1">
        <w:rPr>
          <w:rFonts w:asciiTheme="minorHAnsi" w:hAnsiTheme="minorHAnsi" w:cstheme="minorHAnsi"/>
          <w:sz w:val="24"/>
          <w:szCs w:val="24"/>
        </w:rPr>
        <w:t>Category</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of motorcycle</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ridden</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by</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Client,</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e.g.,</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scooter,</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sports</w:t>
      </w:r>
    </w:p>
    <w:p w14:paraId="6012F35A" w14:textId="6708E24A" w:rsidR="00A2005D" w:rsidRPr="001805A1" w:rsidRDefault="00F826F0" w:rsidP="00A2005D">
      <w:pPr>
        <w:pStyle w:val="NormalIndent"/>
        <w:numPr>
          <w:ilvl w:val="0"/>
          <w:numId w:val="36"/>
        </w:numPr>
        <w:rPr>
          <w:rFonts w:asciiTheme="minorHAnsi" w:hAnsiTheme="minorHAnsi" w:cstheme="minorHAnsi"/>
          <w:sz w:val="24"/>
          <w:szCs w:val="24"/>
        </w:rPr>
      </w:pPr>
      <w:r w:rsidRPr="001805A1">
        <w:rPr>
          <w:rFonts w:asciiTheme="minorHAnsi" w:hAnsiTheme="minorHAnsi" w:cstheme="minorHAnsi"/>
          <w:sz w:val="24"/>
          <w:szCs w:val="24"/>
        </w:rPr>
        <w:t>Engine</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capacity</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of</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motorcycle</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ridden</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by</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Clien</w:t>
      </w:r>
      <w:r w:rsidR="00A2005D" w:rsidRPr="001805A1">
        <w:rPr>
          <w:rFonts w:asciiTheme="minorHAnsi" w:hAnsiTheme="minorHAnsi" w:cstheme="minorHAnsi"/>
          <w:sz w:val="24"/>
          <w:szCs w:val="24"/>
        </w:rPr>
        <w:t>t</w:t>
      </w:r>
    </w:p>
    <w:p w14:paraId="7D4B5263" w14:textId="0B4E3C44" w:rsidR="00A2005D" w:rsidRPr="001805A1" w:rsidRDefault="00A2005D" w:rsidP="00A2005D">
      <w:pPr>
        <w:pStyle w:val="NormalIndent"/>
        <w:numPr>
          <w:ilvl w:val="0"/>
          <w:numId w:val="36"/>
        </w:numPr>
        <w:rPr>
          <w:rFonts w:asciiTheme="minorHAnsi" w:hAnsiTheme="minorHAnsi" w:cstheme="minorHAnsi"/>
          <w:sz w:val="24"/>
          <w:szCs w:val="24"/>
        </w:rPr>
      </w:pP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Type</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of</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routes</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ridden,</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e.g.,</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to</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college</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or</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work</w:t>
      </w:r>
    </w:p>
    <w:p w14:paraId="72D0D01E" w14:textId="77777777" w:rsidR="00A2005D" w:rsidRPr="001805A1" w:rsidRDefault="00A2005D" w:rsidP="00A2005D">
      <w:pPr>
        <w:pStyle w:val="NormalIndent"/>
        <w:numPr>
          <w:ilvl w:val="0"/>
          <w:numId w:val="36"/>
        </w:numPr>
        <w:rPr>
          <w:rFonts w:asciiTheme="minorHAnsi" w:hAnsiTheme="minorHAnsi" w:cstheme="minorHAnsi"/>
          <w:sz w:val="24"/>
          <w:szCs w:val="24"/>
        </w:rPr>
      </w:pP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Type</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of</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licence held</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by</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Client</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and</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how</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long for</w:t>
      </w:r>
    </w:p>
    <w:p w14:paraId="2717EF02" w14:textId="7C17ABA6" w:rsidR="00A2005D" w:rsidRPr="001805A1" w:rsidRDefault="00A2005D" w:rsidP="00A2005D">
      <w:pPr>
        <w:pStyle w:val="NormalIndent"/>
        <w:numPr>
          <w:ilvl w:val="0"/>
          <w:numId w:val="36"/>
        </w:numPr>
        <w:rPr>
          <w:rFonts w:asciiTheme="minorHAnsi" w:hAnsiTheme="minorHAnsi" w:cstheme="minorHAnsi"/>
          <w:sz w:val="24"/>
          <w:szCs w:val="24"/>
        </w:rPr>
      </w:pP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 xml:space="preserve">How Client qualifies for training, e.g., where in London do they live, work or study? </w:t>
      </w:r>
    </w:p>
    <w:p w14:paraId="61EE2B93" w14:textId="77777777" w:rsidR="00A2005D" w:rsidRPr="001805A1" w:rsidRDefault="00F826F0" w:rsidP="00A2005D">
      <w:pPr>
        <w:pStyle w:val="NormalIndent"/>
        <w:numPr>
          <w:ilvl w:val="0"/>
          <w:numId w:val="36"/>
        </w:numPr>
        <w:rPr>
          <w:rFonts w:asciiTheme="minorHAnsi" w:hAnsiTheme="minorHAnsi" w:cstheme="minorHAnsi"/>
          <w:sz w:val="24"/>
          <w:szCs w:val="24"/>
        </w:rPr>
      </w:pPr>
      <w:r w:rsidRPr="001805A1">
        <w:rPr>
          <w:rFonts w:asciiTheme="minorHAnsi" w:hAnsiTheme="minorHAnsi" w:cstheme="minorHAnsi"/>
          <w:sz w:val="24"/>
          <w:szCs w:val="24"/>
        </w:rPr>
        <w:t>Postcode of</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where</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they</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live</w:t>
      </w:r>
    </w:p>
    <w:p w14:paraId="21A78F31" w14:textId="77777777" w:rsidR="00A2005D" w:rsidRPr="001805A1" w:rsidRDefault="00F826F0" w:rsidP="00A2005D">
      <w:pPr>
        <w:pStyle w:val="NormalIndent"/>
        <w:numPr>
          <w:ilvl w:val="0"/>
          <w:numId w:val="36"/>
        </w:numPr>
        <w:rPr>
          <w:rFonts w:asciiTheme="minorHAnsi" w:hAnsiTheme="minorHAnsi" w:cstheme="minorHAnsi"/>
          <w:sz w:val="24"/>
          <w:szCs w:val="24"/>
        </w:rPr>
      </w:pPr>
      <w:r w:rsidRPr="001805A1">
        <w:rPr>
          <w:rFonts w:asciiTheme="minorHAnsi" w:hAnsiTheme="minorHAnsi" w:cstheme="minorHAnsi"/>
          <w:sz w:val="24"/>
          <w:szCs w:val="24"/>
        </w:rPr>
        <w:t>Any</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common</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issues</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experienced</w:t>
      </w:r>
    </w:p>
    <w:p w14:paraId="17AD7190" w14:textId="77777777" w:rsidR="00A2005D" w:rsidRPr="001805A1" w:rsidRDefault="00A2005D" w:rsidP="00A2005D">
      <w:pPr>
        <w:pStyle w:val="NormalIndent"/>
        <w:numPr>
          <w:ilvl w:val="0"/>
          <w:numId w:val="36"/>
        </w:numPr>
        <w:rPr>
          <w:rFonts w:asciiTheme="minorHAnsi" w:hAnsiTheme="minorHAnsi" w:cstheme="minorHAnsi"/>
          <w:sz w:val="24"/>
          <w:szCs w:val="24"/>
        </w:rPr>
      </w:pP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Number of</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no-shows</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and cancellations</w:t>
      </w:r>
    </w:p>
    <w:p w14:paraId="24C04103" w14:textId="22109D53" w:rsidR="00A2005D" w:rsidRPr="001805A1" w:rsidRDefault="00A2005D" w:rsidP="00A2005D">
      <w:pPr>
        <w:pStyle w:val="NormalIndent"/>
        <w:numPr>
          <w:ilvl w:val="0"/>
          <w:numId w:val="36"/>
        </w:numPr>
        <w:rPr>
          <w:rFonts w:asciiTheme="minorHAnsi" w:hAnsiTheme="minorHAnsi" w:cstheme="minorHAnsi"/>
          <w:sz w:val="24"/>
          <w:szCs w:val="24"/>
        </w:rPr>
      </w:pP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How</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the</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Client</w:t>
      </w:r>
      <w:r w:rsidRPr="001805A1">
        <w:rPr>
          <w:rFonts w:asciiTheme="minorHAnsi" w:hAnsiTheme="minorHAnsi" w:cstheme="minorHAnsi"/>
          <w:sz w:val="24"/>
          <w:szCs w:val="24"/>
        </w:rPr>
        <w:t xml:space="preserve"> </w:t>
      </w:r>
      <w:r w:rsidR="00F826F0" w:rsidRPr="001805A1">
        <w:rPr>
          <w:rFonts w:asciiTheme="minorHAnsi" w:hAnsiTheme="minorHAnsi" w:cstheme="minorHAnsi"/>
          <w:sz w:val="24"/>
          <w:szCs w:val="24"/>
        </w:rPr>
        <w:t>heard about 1-2-1 Motorcycle Skills/ Beyond CBT</w:t>
      </w:r>
    </w:p>
    <w:p w14:paraId="5A7AB25B" w14:textId="38DFC3E1" w:rsidR="00F826F0" w:rsidRPr="001805A1" w:rsidRDefault="00F826F0" w:rsidP="00A2005D">
      <w:pPr>
        <w:pStyle w:val="NormalIndent"/>
        <w:ind w:left="360"/>
        <w:rPr>
          <w:rFonts w:asciiTheme="minorHAnsi" w:hAnsiTheme="minorHAnsi" w:cstheme="minorHAnsi"/>
          <w:sz w:val="24"/>
          <w:szCs w:val="24"/>
          <w:highlight w:val="red"/>
        </w:rPr>
      </w:pPr>
      <w:r w:rsidRPr="001805A1">
        <w:rPr>
          <w:rFonts w:asciiTheme="minorHAnsi" w:hAnsiTheme="minorHAnsi" w:cstheme="minorHAnsi"/>
          <w:sz w:val="24"/>
          <w:szCs w:val="24"/>
        </w:rPr>
        <w:t>4.</w:t>
      </w:r>
      <w:r w:rsidR="00142532" w:rsidRPr="001805A1">
        <w:rPr>
          <w:rFonts w:asciiTheme="minorHAnsi" w:hAnsiTheme="minorHAnsi" w:cstheme="minorHAnsi"/>
          <w:sz w:val="24"/>
          <w:szCs w:val="24"/>
        </w:rPr>
        <w:t>3</w:t>
      </w:r>
      <w:r w:rsidRPr="001805A1">
        <w:rPr>
          <w:rFonts w:asciiTheme="minorHAnsi" w:hAnsiTheme="minorHAnsi" w:cstheme="minorHAnsi"/>
          <w:sz w:val="24"/>
          <w:szCs w:val="24"/>
        </w:rPr>
        <w:t>.4</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Service</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Provider</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will</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be</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required</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to</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supply</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TfL</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with</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contact</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details</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of</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course</w:t>
      </w:r>
      <w:r w:rsidR="00A2005D" w:rsidRPr="001805A1">
        <w:rPr>
          <w:rFonts w:asciiTheme="minorHAnsi" w:hAnsiTheme="minorHAnsi" w:cstheme="minorHAnsi"/>
          <w:sz w:val="24"/>
          <w:szCs w:val="24"/>
        </w:rPr>
        <w:t xml:space="preserve"> </w:t>
      </w:r>
      <w:r w:rsidRPr="001805A1">
        <w:rPr>
          <w:rFonts w:asciiTheme="minorHAnsi" w:hAnsiTheme="minorHAnsi" w:cstheme="minorHAnsi"/>
          <w:sz w:val="24"/>
          <w:szCs w:val="24"/>
        </w:rPr>
        <w:t>participants</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 xml:space="preserve">(Clients) </w:t>
      </w:r>
      <w:r w:rsidR="007434F6" w:rsidRPr="001805A1">
        <w:rPr>
          <w:rFonts w:asciiTheme="minorHAnsi" w:hAnsiTheme="minorHAnsi" w:cstheme="minorHAnsi"/>
          <w:sz w:val="24"/>
          <w:szCs w:val="24"/>
        </w:rPr>
        <w:t>to</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evaluate</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scheme</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and assure</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quality</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of delivery.</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The Service Provider is required to inform participants that their contact information may be shared with TfL, explain the reasons for this and to gain their permission to do so.</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The</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Service</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Provider</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must</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m</w:t>
      </w:r>
      <w:r w:rsidR="00582B18" w:rsidRPr="001805A1">
        <w:rPr>
          <w:rFonts w:asciiTheme="minorHAnsi" w:hAnsiTheme="minorHAnsi" w:cstheme="minorHAnsi"/>
          <w:sz w:val="24"/>
          <w:szCs w:val="24"/>
        </w:rPr>
        <w:t>a</w:t>
      </w:r>
      <w:r w:rsidRPr="001805A1">
        <w:rPr>
          <w:rFonts w:asciiTheme="minorHAnsi" w:hAnsiTheme="minorHAnsi" w:cstheme="minorHAnsi"/>
          <w:sz w:val="24"/>
          <w:szCs w:val="24"/>
        </w:rPr>
        <w:t>ke</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its</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data</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protection policy</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available</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at the</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Client’s</w:t>
      </w:r>
      <w:r w:rsidR="00582B18" w:rsidRPr="001805A1">
        <w:rPr>
          <w:rFonts w:asciiTheme="minorHAnsi" w:hAnsiTheme="minorHAnsi" w:cstheme="minorHAnsi"/>
          <w:sz w:val="24"/>
          <w:szCs w:val="24"/>
        </w:rPr>
        <w:t xml:space="preserve"> </w:t>
      </w:r>
      <w:r w:rsidRPr="001805A1">
        <w:rPr>
          <w:rFonts w:asciiTheme="minorHAnsi" w:hAnsiTheme="minorHAnsi" w:cstheme="minorHAnsi"/>
          <w:sz w:val="24"/>
          <w:szCs w:val="24"/>
        </w:rPr>
        <w:t>request.</w:t>
      </w:r>
    </w:p>
    <w:p w14:paraId="6D6CC47A" w14:textId="501B758B" w:rsidR="00F826F0" w:rsidRPr="001805A1" w:rsidRDefault="00F826F0" w:rsidP="00716579">
      <w:pPr>
        <w:pStyle w:val="NormalIndent"/>
        <w:ind w:left="0"/>
        <w:rPr>
          <w:rFonts w:asciiTheme="minorHAnsi" w:hAnsiTheme="minorHAnsi" w:cstheme="minorHAnsi"/>
          <w:sz w:val="24"/>
          <w:szCs w:val="24"/>
        </w:rPr>
      </w:pPr>
    </w:p>
    <w:p w14:paraId="3B436DFC" w14:textId="77777777" w:rsidR="00540EFD" w:rsidRPr="001805A1" w:rsidRDefault="00282D05" w:rsidP="00EE76B3">
      <w:pPr>
        <w:pStyle w:val="Heading1"/>
        <w:rPr>
          <w:rFonts w:asciiTheme="minorHAnsi" w:hAnsiTheme="minorHAnsi" w:cstheme="minorHAnsi"/>
        </w:rPr>
      </w:pPr>
      <w:bookmarkStart w:id="16" w:name="_Toc277069678"/>
      <w:r w:rsidRPr="001805A1">
        <w:rPr>
          <w:rFonts w:asciiTheme="minorHAnsi" w:hAnsiTheme="minorHAnsi" w:cstheme="minorHAnsi"/>
          <w:caps w:val="0"/>
        </w:rPr>
        <w:lastRenderedPageBreak/>
        <w:t>SERVICE LEVEL AGREEMENTS (SLAS)/KEY PERFORMANCE INDICATORS (KPIS)</w:t>
      </w:r>
      <w:bookmarkEnd w:id="16"/>
    </w:p>
    <w:p w14:paraId="3B436E20" w14:textId="36905319" w:rsidR="00B82C91" w:rsidRPr="001805A1" w:rsidRDefault="00B82C91" w:rsidP="00DD317D">
      <w:pPr>
        <w:pStyle w:val="NormalIndent"/>
        <w:ind w:left="0"/>
        <w:rPr>
          <w:rFonts w:asciiTheme="minorHAnsi" w:hAnsiTheme="minorHAnsi" w:cstheme="minorHAnsi"/>
          <w:i/>
          <w:sz w:val="24"/>
          <w:szCs w:val="24"/>
        </w:rPr>
      </w:pPr>
    </w:p>
    <w:tbl>
      <w:tblPr>
        <w:tblStyle w:val="TableGrid"/>
        <w:tblW w:w="0" w:type="auto"/>
        <w:tblInd w:w="720" w:type="dxa"/>
        <w:tblLayout w:type="fixed"/>
        <w:tblLook w:val="04A0" w:firstRow="1" w:lastRow="0" w:firstColumn="1" w:lastColumn="0" w:noHBand="0" w:noVBand="1"/>
      </w:tblPr>
      <w:tblGrid>
        <w:gridCol w:w="1798"/>
        <w:gridCol w:w="6724"/>
      </w:tblGrid>
      <w:tr w:rsidR="00582B18" w:rsidRPr="001805A1" w14:paraId="5C021B1D" w14:textId="77777777" w:rsidTr="6212C21B">
        <w:tc>
          <w:tcPr>
            <w:tcW w:w="1798" w:type="dxa"/>
          </w:tcPr>
          <w:p w14:paraId="0EA02DE9" w14:textId="7596A475" w:rsidR="00582B18" w:rsidRPr="001805A1" w:rsidRDefault="00582B18" w:rsidP="00540EFD">
            <w:pPr>
              <w:pStyle w:val="NormalIndent"/>
              <w:ind w:left="0"/>
              <w:rPr>
                <w:rFonts w:asciiTheme="minorHAnsi" w:hAnsiTheme="minorHAnsi" w:cstheme="minorHAnsi"/>
                <w:i/>
                <w:sz w:val="24"/>
                <w:szCs w:val="24"/>
              </w:rPr>
            </w:pPr>
            <w:r w:rsidRPr="001805A1">
              <w:rPr>
                <w:rFonts w:asciiTheme="minorHAnsi" w:hAnsiTheme="minorHAnsi" w:cstheme="minorHAnsi"/>
                <w:i/>
                <w:sz w:val="24"/>
                <w:szCs w:val="24"/>
              </w:rPr>
              <w:t>Service Availability</w:t>
            </w:r>
          </w:p>
        </w:tc>
        <w:tc>
          <w:tcPr>
            <w:tcW w:w="6724" w:type="dxa"/>
          </w:tcPr>
          <w:p w14:paraId="320DF1CD" w14:textId="3C53A361" w:rsidR="00582B18" w:rsidRPr="001805A1" w:rsidRDefault="00582B18" w:rsidP="00540EFD">
            <w:pPr>
              <w:pStyle w:val="NormalIndent"/>
              <w:ind w:left="0"/>
              <w:rPr>
                <w:rFonts w:asciiTheme="minorHAnsi" w:hAnsiTheme="minorHAnsi" w:cstheme="minorHAnsi"/>
                <w:i/>
                <w:sz w:val="24"/>
                <w:szCs w:val="24"/>
              </w:rPr>
            </w:pPr>
            <w:r w:rsidRPr="001805A1">
              <w:rPr>
                <w:rFonts w:asciiTheme="minorHAnsi" w:hAnsiTheme="minorHAnsi" w:cstheme="minorHAnsi"/>
                <w:i/>
                <w:sz w:val="24"/>
                <w:szCs w:val="24"/>
              </w:rPr>
              <w:t>The Service Provider is required to provide Motorcycle Skills training on any date requested by the Client, between the hours of 6 a.m. and 7 p.m., with one week’s minimum notice.</w:t>
            </w:r>
          </w:p>
        </w:tc>
      </w:tr>
      <w:tr w:rsidR="00582B18" w:rsidRPr="001805A1" w14:paraId="20ECCCCF" w14:textId="77777777" w:rsidTr="6212C21B">
        <w:tc>
          <w:tcPr>
            <w:tcW w:w="1798" w:type="dxa"/>
          </w:tcPr>
          <w:p w14:paraId="57D718FA" w14:textId="6B5A1EB8" w:rsidR="00582B18" w:rsidRPr="001805A1" w:rsidRDefault="00881562" w:rsidP="00540EFD">
            <w:pPr>
              <w:pStyle w:val="NormalIndent"/>
              <w:ind w:left="0"/>
              <w:rPr>
                <w:rFonts w:asciiTheme="minorHAnsi" w:hAnsiTheme="minorHAnsi" w:cstheme="minorHAnsi"/>
                <w:i/>
                <w:sz w:val="24"/>
                <w:szCs w:val="24"/>
              </w:rPr>
            </w:pPr>
            <w:r w:rsidRPr="001805A1">
              <w:rPr>
                <w:rFonts w:asciiTheme="minorHAnsi" w:hAnsiTheme="minorHAnsi" w:cstheme="minorHAnsi"/>
                <w:i/>
                <w:sz w:val="24"/>
                <w:szCs w:val="24"/>
              </w:rPr>
              <w:t>Service Delivery</w:t>
            </w:r>
          </w:p>
        </w:tc>
        <w:tc>
          <w:tcPr>
            <w:tcW w:w="6724" w:type="dxa"/>
          </w:tcPr>
          <w:p w14:paraId="7530ACEA" w14:textId="77777777" w:rsidR="00881562" w:rsidRPr="001805A1" w:rsidRDefault="00881562" w:rsidP="00540EFD">
            <w:pPr>
              <w:pStyle w:val="NormalIndent"/>
              <w:ind w:left="0"/>
              <w:rPr>
                <w:rFonts w:asciiTheme="minorHAnsi" w:hAnsiTheme="minorHAnsi" w:cstheme="minorHAnsi"/>
                <w:i/>
                <w:sz w:val="24"/>
                <w:szCs w:val="24"/>
              </w:rPr>
            </w:pPr>
            <w:r w:rsidRPr="001805A1">
              <w:rPr>
                <w:rFonts w:asciiTheme="minorHAnsi" w:hAnsiTheme="minorHAnsi" w:cstheme="minorHAnsi"/>
                <w:i/>
                <w:sz w:val="24"/>
                <w:szCs w:val="24"/>
              </w:rPr>
              <w:t>1-2-1 Motorcycle Skills</w:t>
            </w:r>
          </w:p>
          <w:p w14:paraId="45A2DFA7" w14:textId="77777777" w:rsidR="00881562" w:rsidRPr="001805A1" w:rsidRDefault="00881562" w:rsidP="00881562">
            <w:pPr>
              <w:pStyle w:val="NormalIndent"/>
              <w:numPr>
                <w:ilvl w:val="0"/>
                <w:numId w:val="37"/>
              </w:numPr>
              <w:rPr>
                <w:rFonts w:asciiTheme="minorHAnsi" w:hAnsiTheme="minorHAnsi" w:cstheme="minorHAnsi"/>
                <w:i/>
                <w:sz w:val="24"/>
                <w:szCs w:val="24"/>
              </w:rPr>
            </w:pPr>
            <w:r w:rsidRPr="001805A1">
              <w:rPr>
                <w:rFonts w:asciiTheme="minorHAnsi" w:hAnsiTheme="minorHAnsi" w:cstheme="minorHAnsi"/>
                <w:i/>
                <w:sz w:val="24"/>
                <w:szCs w:val="24"/>
              </w:rPr>
              <w:t>Each individual training session will be two hours long, the Client will be met at a location of their choosing, and the training will follow a route of the Client’s choice</w:t>
            </w:r>
          </w:p>
          <w:p w14:paraId="7B993957" w14:textId="7B6A6188" w:rsidR="00881562" w:rsidRPr="001805A1" w:rsidRDefault="00881562" w:rsidP="00881562">
            <w:pPr>
              <w:pStyle w:val="NormalIndent"/>
              <w:numPr>
                <w:ilvl w:val="0"/>
                <w:numId w:val="37"/>
              </w:numPr>
              <w:rPr>
                <w:rFonts w:asciiTheme="minorHAnsi" w:hAnsiTheme="minorHAnsi" w:cstheme="minorHAnsi"/>
                <w:i/>
                <w:sz w:val="24"/>
                <w:szCs w:val="24"/>
              </w:rPr>
            </w:pPr>
            <w:r w:rsidRPr="001805A1">
              <w:rPr>
                <w:rFonts w:asciiTheme="minorHAnsi" w:hAnsiTheme="minorHAnsi" w:cstheme="minorHAnsi"/>
                <w:i/>
                <w:sz w:val="24"/>
                <w:szCs w:val="24"/>
              </w:rPr>
              <w:t>The Service Provider is to provide training at a ratio of no more than 1 client:</w:t>
            </w:r>
            <w:r w:rsidR="00DD317D" w:rsidRPr="001805A1">
              <w:rPr>
                <w:rFonts w:asciiTheme="minorHAnsi" w:hAnsiTheme="minorHAnsi" w:cstheme="minorHAnsi"/>
                <w:i/>
                <w:sz w:val="24"/>
                <w:szCs w:val="24"/>
              </w:rPr>
              <w:t xml:space="preserve"> </w:t>
            </w:r>
            <w:r w:rsidRPr="001805A1">
              <w:rPr>
                <w:rFonts w:asciiTheme="minorHAnsi" w:hAnsiTheme="minorHAnsi" w:cstheme="minorHAnsi"/>
                <w:i/>
                <w:sz w:val="24"/>
                <w:szCs w:val="24"/>
              </w:rPr>
              <w:t xml:space="preserve">1 instructor </w:t>
            </w:r>
          </w:p>
          <w:p w14:paraId="09A3BA2E" w14:textId="77777777" w:rsidR="00881562" w:rsidRPr="001805A1" w:rsidRDefault="00881562" w:rsidP="00881562">
            <w:pPr>
              <w:pStyle w:val="NormalIndent"/>
              <w:ind w:left="0"/>
              <w:rPr>
                <w:rFonts w:asciiTheme="minorHAnsi" w:hAnsiTheme="minorHAnsi" w:cstheme="minorHAnsi"/>
                <w:i/>
                <w:sz w:val="24"/>
                <w:szCs w:val="24"/>
              </w:rPr>
            </w:pPr>
            <w:r w:rsidRPr="001805A1">
              <w:rPr>
                <w:rFonts w:asciiTheme="minorHAnsi" w:hAnsiTheme="minorHAnsi" w:cstheme="minorHAnsi"/>
                <w:i/>
                <w:sz w:val="24"/>
                <w:szCs w:val="24"/>
              </w:rPr>
              <w:t>Beyond CBT</w:t>
            </w:r>
          </w:p>
          <w:p w14:paraId="001DC2E1" w14:textId="77777777" w:rsidR="00881562" w:rsidRPr="001805A1" w:rsidRDefault="00881562" w:rsidP="00881562">
            <w:pPr>
              <w:pStyle w:val="NormalIndent"/>
              <w:numPr>
                <w:ilvl w:val="0"/>
                <w:numId w:val="38"/>
              </w:numPr>
              <w:rPr>
                <w:rFonts w:asciiTheme="minorHAnsi" w:hAnsiTheme="minorHAnsi" w:cstheme="minorHAnsi"/>
                <w:i/>
                <w:sz w:val="24"/>
                <w:szCs w:val="24"/>
              </w:rPr>
            </w:pPr>
            <w:r w:rsidRPr="001805A1">
              <w:rPr>
                <w:rFonts w:asciiTheme="minorHAnsi" w:hAnsiTheme="minorHAnsi" w:cstheme="minorHAnsi"/>
                <w:i/>
                <w:sz w:val="24"/>
                <w:szCs w:val="24"/>
              </w:rPr>
              <w:t>Each individual training session will be seven hours long including breaks</w:t>
            </w:r>
          </w:p>
          <w:p w14:paraId="71E608CE" w14:textId="4399D8C4" w:rsidR="00582B18" w:rsidRPr="001805A1" w:rsidRDefault="00881562" w:rsidP="00881562">
            <w:pPr>
              <w:pStyle w:val="NormalIndent"/>
              <w:numPr>
                <w:ilvl w:val="0"/>
                <w:numId w:val="38"/>
              </w:numPr>
              <w:rPr>
                <w:rFonts w:asciiTheme="minorHAnsi" w:hAnsiTheme="minorHAnsi" w:cstheme="minorHAnsi"/>
                <w:i/>
                <w:sz w:val="24"/>
                <w:szCs w:val="24"/>
              </w:rPr>
            </w:pPr>
            <w:r w:rsidRPr="001805A1">
              <w:rPr>
                <w:rFonts w:asciiTheme="minorHAnsi" w:hAnsiTheme="minorHAnsi" w:cstheme="minorHAnsi"/>
                <w:i/>
                <w:sz w:val="24"/>
                <w:szCs w:val="24"/>
              </w:rPr>
              <w:t>The Service Provider is to provide training at a ratio of no more than 2 clients: 1 instructor</w:t>
            </w:r>
          </w:p>
        </w:tc>
      </w:tr>
      <w:tr w:rsidR="00582B18" w:rsidRPr="001805A1" w14:paraId="797F0E68" w14:textId="77777777" w:rsidTr="6212C21B">
        <w:tc>
          <w:tcPr>
            <w:tcW w:w="1798" w:type="dxa"/>
          </w:tcPr>
          <w:p w14:paraId="3779F259" w14:textId="73E18879" w:rsidR="00582B18" w:rsidRPr="001805A1" w:rsidRDefault="00881562" w:rsidP="00540EFD">
            <w:pPr>
              <w:pStyle w:val="NormalIndent"/>
              <w:ind w:left="0"/>
              <w:rPr>
                <w:rFonts w:asciiTheme="minorHAnsi" w:hAnsiTheme="minorHAnsi" w:cstheme="minorHAnsi"/>
                <w:i/>
                <w:sz w:val="24"/>
                <w:szCs w:val="24"/>
              </w:rPr>
            </w:pPr>
            <w:r w:rsidRPr="001805A1">
              <w:rPr>
                <w:rFonts w:asciiTheme="minorHAnsi" w:hAnsiTheme="minorHAnsi" w:cstheme="minorHAnsi"/>
                <w:i/>
                <w:sz w:val="24"/>
                <w:szCs w:val="24"/>
              </w:rPr>
              <w:t>Audience</w:t>
            </w:r>
          </w:p>
        </w:tc>
        <w:tc>
          <w:tcPr>
            <w:tcW w:w="6724" w:type="dxa"/>
          </w:tcPr>
          <w:p w14:paraId="572C45EC" w14:textId="15BB68A0" w:rsidR="00582B18" w:rsidRPr="001805A1" w:rsidRDefault="0CB46478" w:rsidP="6212C21B">
            <w:pPr>
              <w:pStyle w:val="NormalIndent"/>
              <w:numPr>
                <w:ilvl w:val="0"/>
                <w:numId w:val="2"/>
              </w:numPr>
              <w:rPr>
                <w:rFonts w:asciiTheme="minorHAnsi" w:eastAsia="Arial" w:hAnsiTheme="minorHAnsi" w:cstheme="minorHAnsi"/>
                <w:i/>
                <w:iCs/>
                <w:sz w:val="24"/>
                <w:szCs w:val="24"/>
              </w:rPr>
            </w:pPr>
            <w:r w:rsidRPr="001805A1">
              <w:rPr>
                <w:rFonts w:asciiTheme="minorHAnsi" w:hAnsiTheme="minorHAnsi" w:cstheme="minorHAnsi"/>
                <w:i/>
                <w:iCs/>
                <w:sz w:val="24"/>
                <w:szCs w:val="24"/>
              </w:rPr>
              <w:t>The Service Provider should ensure that these courses have a focus on those aged 16 and above.</w:t>
            </w:r>
          </w:p>
          <w:p w14:paraId="6EE7AB47" w14:textId="2C942D16" w:rsidR="00582B18" w:rsidRPr="001805A1" w:rsidRDefault="000C025F" w:rsidP="6212C21B">
            <w:pPr>
              <w:pStyle w:val="NormalIndent"/>
              <w:numPr>
                <w:ilvl w:val="0"/>
                <w:numId w:val="2"/>
              </w:numPr>
              <w:rPr>
                <w:rFonts w:asciiTheme="minorHAnsi" w:eastAsia="Arial" w:hAnsiTheme="minorHAnsi" w:cstheme="minorHAnsi"/>
                <w:i/>
                <w:iCs/>
                <w:sz w:val="24"/>
                <w:szCs w:val="24"/>
              </w:rPr>
            </w:pPr>
            <w:r w:rsidRPr="001805A1">
              <w:rPr>
                <w:rFonts w:asciiTheme="minorHAnsi" w:hAnsiTheme="minorHAnsi" w:cstheme="minorHAnsi"/>
                <w:sz w:val="24"/>
                <w:szCs w:val="24"/>
              </w:rPr>
              <w:t>Inexperienced and holding a Compulsory Basic Training (CBT) certificate only</w:t>
            </w:r>
          </w:p>
          <w:p w14:paraId="590A2314" w14:textId="77777777" w:rsidR="00582B18" w:rsidRPr="001805A1" w:rsidRDefault="000C025F" w:rsidP="6212C21B">
            <w:pPr>
              <w:pStyle w:val="NormalIndent"/>
              <w:numPr>
                <w:ilvl w:val="0"/>
                <w:numId w:val="2"/>
              </w:numPr>
              <w:rPr>
                <w:rFonts w:asciiTheme="minorHAnsi" w:eastAsia="Arial" w:hAnsiTheme="minorHAnsi" w:cstheme="minorHAnsi"/>
                <w:sz w:val="24"/>
                <w:szCs w:val="24"/>
              </w:rPr>
            </w:pPr>
            <w:r w:rsidRPr="001805A1">
              <w:rPr>
                <w:rFonts w:asciiTheme="minorHAnsi" w:hAnsiTheme="minorHAnsi" w:cstheme="minorHAnsi"/>
                <w:sz w:val="24"/>
                <w:szCs w:val="24"/>
              </w:rPr>
              <w:t>Riding to commute to/from work or education</w:t>
            </w:r>
          </w:p>
          <w:p w14:paraId="5C530F4E" w14:textId="13EF2DCA" w:rsidR="00582B18" w:rsidRPr="001805A1" w:rsidRDefault="000C025F" w:rsidP="6212C21B">
            <w:pPr>
              <w:pStyle w:val="NormalIndent"/>
              <w:numPr>
                <w:ilvl w:val="0"/>
                <w:numId w:val="2"/>
              </w:numPr>
              <w:rPr>
                <w:rFonts w:asciiTheme="minorHAnsi" w:eastAsia="Arial" w:hAnsiTheme="minorHAnsi" w:cstheme="minorHAnsi"/>
                <w:i/>
                <w:iCs/>
              </w:rPr>
            </w:pPr>
            <w:r w:rsidRPr="001805A1">
              <w:rPr>
                <w:rFonts w:asciiTheme="minorHAnsi" w:hAnsiTheme="minorHAnsi" w:cstheme="minorHAnsi"/>
                <w:sz w:val="24"/>
                <w:szCs w:val="24"/>
              </w:rPr>
              <w:t>Using a low-powered motorcycle, scooter or moped</w:t>
            </w:r>
          </w:p>
        </w:tc>
      </w:tr>
      <w:tr w:rsidR="00582B18" w:rsidRPr="001805A1" w14:paraId="2A1A641E" w14:textId="77777777" w:rsidTr="6212C21B">
        <w:tc>
          <w:tcPr>
            <w:tcW w:w="1798" w:type="dxa"/>
          </w:tcPr>
          <w:p w14:paraId="1A589B47" w14:textId="2227DA8B" w:rsidR="00582B18" w:rsidRPr="001805A1" w:rsidRDefault="00881562" w:rsidP="00540EFD">
            <w:pPr>
              <w:pStyle w:val="NormalIndent"/>
              <w:ind w:left="0"/>
              <w:rPr>
                <w:rFonts w:asciiTheme="minorHAnsi" w:hAnsiTheme="minorHAnsi" w:cstheme="minorHAnsi"/>
                <w:i/>
                <w:sz w:val="24"/>
                <w:szCs w:val="24"/>
              </w:rPr>
            </w:pPr>
            <w:r w:rsidRPr="001805A1">
              <w:rPr>
                <w:rFonts w:asciiTheme="minorHAnsi" w:hAnsiTheme="minorHAnsi" w:cstheme="minorHAnsi"/>
                <w:sz w:val="24"/>
                <w:szCs w:val="24"/>
                <w:shd w:val="clear" w:color="auto" w:fill="FAF9F8"/>
              </w:rPr>
              <w:t>Promotion</w:t>
            </w:r>
          </w:p>
        </w:tc>
        <w:tc>
          <w:tcPr>
            <w:tcW w:w="6724" w:type="dxa"/>
          </w:tcPr>
          <w:p w14:paraId="364C05BD" w14:textId="67D60A1F" w:rsidR="00582B18" w:rsidRPr="001805A1" w:rsidRDefault="4B258DFA" w:rsidP="6B32AEA9">
            <w:pPr>
              <w:pStyle w:val="NormalIndent"/>
              <w:numPr>
                <w:ilvl w:val="0"/>
                <w:numId w:val="3"/>
              </w:numPr>
              <w:rPr>
                <w:rFonts w:asciiTheme="minorHAnsi" w:eastAsia="Arial" w:hAnsiTheme="minorHAnsi" w:cstheme="minorHAnsi"/>
                <w:i/>
                <w:iCs/>
                <w:sz w:val="24"/>
                <w:szCs w:val="24"/>
              </w:rPr>
            </w:pPr>
            <w:r w:rsidRPr="001805A1">
              <w:rPr>
                <w:rFonts w:asciiTheme="minorHAnsi" w:hAnsiTheme="minorHAnsi" w:cstheme="minorHAnsi"/>
                <w:i/>
                <w:iCs/>
                <w:sz w:val="24"/>
                <w:szCs w:val="24"/>
              </w:rPr>
              <w:t xml:space="preserve">The Service Provider is to promote availability of the course to fill spaces as required, with an emphasis on recruiting young, inexperienced riders on low powered vehicles </w:t>
            </w:r>
          </w:p>
          <w:p w14:paraId="5449B10F" w14:textId="5EEEB7C2" w:rsidR="00582B18" w:rsidRPr="001805A1" w:rsidRDefault="4B258DFA" w:rsidP="6B32AEA9">
            <w:pPr>
              <w:pStyle w:val="NormalIndent"/>
              <w:numPr>
                <w:ilvl w:val="0"/>
                <w:numId w:val="3"/>
              </w:numPr>
              <w:rPr>
                <w:rFonts w:asciiTheme="minorHAnsi" w:hAnsiTheme="minorHAnsi" w:cstheme="minorHAnsi"/>
                <w:i/>
                <w:iCs/>
                <w:sz w:val="24"/>
                <w:szCs w:val="24"/>
              </w:rPr>
            </w:pPr>
            <w:r w:rsidRPr="001805A1">
              <w:rPr>
                <w:rFonts w:asciiTheme="minorHAnsi" w:hAnsiTheme="minorHAnsi" w:cstheme="minorHAnsi"/>
                <w:i/>
                <w:iCs/>
                <w:sz w:val="24"/>
                <w:szCs w:val="24"/>
              </w:rPr>
              <w:t>Any marketing material should be shared with Transport for London for approval</w:t>
            </w:r>
          </w:p>
        </w:tc>
      </w:tr>
      <w:tr w:rsidR="00582B18" w:rsidRPr="001805A1" w14:paraId="2FF3F52B" w14:textId="77777777" w:rsidTr="6212C21B">
        <w:tc>
          <w:tcPr>
            <w:tcW w:w="1798" w:type="dxa"/>
          </w:tcPr>
          <w:p w14:paraId="517F9A4E" w14:textId="5F2199AF" w:rsidR="00582B18" w:rsidRPr="001805A1" w:rsidRDefault="00881562" w:rsidP="00540EFD">
            <w:pPr>
              <w:pStyle w:val="NormalIndent"/>
              <w:ind w:left="0"/>
              <w:rPr>
                <w:rFonts w:asciiTheme="minorHAnsi" w:hAnsiTheme="minorHAnsi" w:cstheme="minorHAnsi"/>
                <w:i/>
                <w:sz w:val="24"/>
                <w:szCs w:val="24"/>
              </w:rPr>
            </w:pPr>
            <w:r w:rsidRPr="001805A1">
              <w:rPr>
                <w:rFonts w:asciiTheme="minorHAnsi" w:hAnsiTheme="minorHAnsi" w:cstheme="minorHAnsi"/>
                <w:i/>
                <w:sz w:val="24"/>
                <w:szCs w:val="24"/>
              </w:rPr>
              <w:t>Client feedback</w:t>
            </w:r>
          </w:p>
        </w:tc>
        <w:tc>
          <w:tcPr>
            <w:tcW w:w="6724" w:type="dxa"/>
          </w:tcPr>
          <w:p w14:paraId="274F8026" w14:textId="636529DF" w:rsidR="00582B18" w:rsidRPr="001805A1" w:rsidRDefault="4B258DFA" w:rsidP="6B32AEA9">
            <w:pPr>
              <w:pStyle w:val="NormalIndent"/>
              <w:numPr>
                <w:ilvl w:val="0"/>
                <w:numId w:val="1"/>
              </w:numPr>
              <w:rPr>
                <w:rFonts w:asciiTheme="minorHAnsi" w:eastAsia="Arial" w:hAnsiTheme="minorHAnsi" w:cstheme="minorHAnsi"/>
                <w:i/>
                <w:iCs/>
                <w:sz w:val="24"/>
                <w:szCs w:val="24"/>
              </w:rPr>
            </w:pPr>
            <w:r w:rsidRPr="001805A1">
              <w:rPr>
                <w:rFonts w:asciiTheme="minorHAnsi" w:hAnsiTheme="minorHAnsi" w:cstheme="minorHAnsi"/>
                <w:i/>
                <w:iCs/>
                <w:sz w:val="24"/>
                <w:szCs w:val="24"/>
              </w:rPr>
              <w:t xml:space="preserve">The Service Provider is to make every effort to provide written feedback (using the agreed Feedback Template) to the Client immediately after the session </w:t>
            </w:r>
            <w:r w:rsidRPr="001805A1">
              <w:rPr>
                <w:rFonts w:asciiTheme="minorHAnsi" w:hAnsiTheme="minorHAnsi" w:cstheme="minorHAnsi"/>
                <w:i/>
                <w:iCs/>
                <w:sz w:val="24"/>
                <w:szCs w:val="24"/>
              </w:rPr>
              <w:lastRenderedPageBreak/>
              <w:t>or via email within 5 days of completing the training session</w:t>
            </w:r>
          </w:p>
        </w:tc>
      </w:tr>
      <w:tr w:rsidR="00881562" w:rsidRPr="001805A1" w14:paraId="4988522B" w14:textId="77777777" w:rsidTr="6212C21B">
        <w:tc>
          <w:tcPr>
            <w:tcW w:w="1798" w:type="dxa"/>
          </w:tcPr>
          <w:p w14:paraId="7E5A98F2" w14:textId="6CA02AFE" w:rsidR="00881562" w:rsidRPr="001805A1" w:rsidRDefault="00FE3665" w:rsidP="00540EFD">
            <w:pPr>
              <w:pStyle w:val="NormalIndent"/>
              <w:ind w:left="0"/>
              <w:rPr>
                <w:rFonts w:asciiTheme="minorHAnsi" w:hAnsiTheme="minorHAnsi" w:cstheme="minorHAnsi"/>
                <w:i/>
                <w:sz w:val="24"/>
                <w:szCs w:val="24"/>
              </w:rPr>
            </w:pPr>
            <w:r w:rsidRPr="001805A1">
              <w:rPr>
                <w:rFonts w:asciiTheme="minorHAnsi" w:hAnsiTheme="minorHAnsi" w:cstheme="minorHAnsi"/>
                <w:i/>
                <w:sz w:val="24"/>
                <w:szCs w:val="24"/>
              </w:rPr>
              <w:lastRenderedPageBreak/>
              <w:t>Evaluation</w:t>
            </w:r>
          </w:p>
        </w:tc>
        <w:tc>
          <w:tcPr>
            <w:tcW w:w="6724" w:type="dxa"/>
          </w:tcPr>
          <w:p w14:paraId="284BD2AB" w14:textId="7771C008" w:rsidR="00FE3665" w:rsidRPr="001805A1" w:rsidRDefault="00FE3665" w:rsidP="6B32AEA9">
            <w:pPr>
              <w:pStyle w:val="NormalIndent"/>
              <w:numPr>
                <w:ilvl w:val="0"/>
                <w:numId w:val="39"/>
              </w:numPr>
              <w:rPr>
                <w:rFonts w:asciiTheme="minorHAnsi" w:hAnsiTheme="minorHAnsi" w:cstheme="minorHAnsi"/>
                <w:i/>
                <w:iCs/>
                <w:sz w:val="24"/>
                <w:szCs w:val="24"/>
              </w:rPr>
            </w:pPr>
            <w:r w:rsidRPr="001805A1">
              <w:rPr>
                <w:rFonts w:asciiTheme="minorHAnsi" w:hAnsiTheme="minorHAnsi" w:cstheme="minorHAnsi"/>
                <w:i/>
                <w:iCs/>
                <w:sz w:val="24"/>
                <w:szCs w:val="24"/>
              </w:rPr>
              <w:t>The Service Provider will issue a customer survey to the Client before the training session begins to be completed at the end of the training session</w:t>
            </w:r>
          </w:p>
          <w:p w14:paraId="01F97522" w14:textId="77777777" w:rsidR="00FE3665" w:rsidRPr="001805A1" w:rsidRDefault="00FE3665" w:rsidP="6B32AEA9">
            <w:pPr>
              <w:pStyle w:val="NormalIndent"/>
              <w:numPr>
                <w:ilvl w:val="0"/>
                <w:numId w:val="39"/>
              </w:numPr>
              <w:rPr>
                <w:rFonts w:asciiTheme="minorHAnsi" w:hAnsiTheme="minorHAnsi" w:cstheme="minorHAnsi"/>
                <w:i/>
                <w:iCs/>
                <w:sz w:val="24"/>
                <w:szCs w:val="24"/>
              </w:rPr>
            </w:pPr>
            <w:r w:rsidRPr="001805A1">
              <w:rPr>
                <w:rFonts w:asciiTheme="minorHAnsi" w:hAnsiTheme="minorHAnsi" w:cstheme="minorHAnsi"/>
                <w:i/>
                <w:iCs/>
                <w:sz w:val="24"/>
                <w:szCs w:val="24"/>
              </w:rPr>
              <w:t>Where relevant, the Service Provider must share the data from this survey with TfL</w:t>
            </w:r>
          </w:p>
          <w:p w14:paraId="74AA6F9A" w14:textId="0B742699" w:rsidR="00881562" w:rsidRPr="001805A1" w:rsidRDefault="00FE3665" w:rsidP="6B32AEA9">
            <w:pPr>
              <w:pStyle w:val="NormalIndent"/>
              <w:numPr>
                <w:ilvl w:val="0"/>
                <w:numId w:val="39"/>
              </w:numPr>
              <w:rPr>
                <w:rFonts w:asciiTheme="minorHAnsi" w:hAnsiTheme="minorHAnsi" w:cstheme="minorHAnsi"/>
                <w:i/>
                <w:iCs/>
                <w:sz w:val="24"/>
                <w:szCs w:val="24"/>
              </w:rPr>
            </w:pPr>
            <w:r w:rsidRPr="001805A1">
              <w:rPr>
                <w:rFonts w:asciiTheme="minorHAnsi" w:hAnsiTheme="minorHAnsi" w:cstheme="minorHAnsi"/>
                <w:i/>
                <w:iCs/>
                <w:sz w:val="24"/>
                <w:szCs w:val="24"/>
              </w:rPr>
              <w:t>Where relevant the Service Provider will provide TfL with the contact details of Clients</w:t>
            </w:r>
          </w:p>
        </w:tc>
      </w:tr>
      <w:tr w:rsidR="00FE3665" w:rsidRPr="001805A1" w14:paraId="50D4F1BF" w14:textId="77777777" w:rsidTr="6212C21B">
        <w:tc>
          <w:tcPr>
            <w:tcW w:w="1798" w:type="dxa"/>
          </w:tcPr>
          <w:p w14:paraId="07529653" w14:textId="1FC0D53C" w:rsidR="00FE3665" w:rsidRPr="001805A1" w:rsidRDefault="00FE3665" w:rsidP="00540EFD">
            <w:pPr>
              <w:pStyle w:val="NormalIndent"/>
              <w:ind w:left="0"/>
              <w:rPr>
                <w:rFonts w:asciiTheme="minorHAnsi" w:hAnsiTheme="minorHAnsi" w:cstheme="minorHAnsi"/>
                <w:i/>
                <w:sz w:val="24"/>
                <w:szCs w:val="24"/>
              </w:rPr>
            </w:pPr>
            <w:r w:rsidRPr="001805A1">
              <w:rPr>
                <w:rFonts w:asciiTheme="minorHAnsi" w:hAnsiTheme="minorHAnsi" w:cstheme="minorHAnsi"/>
                <w:i/>
                <w:sz w:val="24"/>
                <w:szCs w:val="24"/>
              </w:rPr>
              <w:t>Monitoring</w:t>
            </w:r>
          </w:p>
        </w:tc>
        <w:tc>
          <w:tcPr>
            <w:tcW w:w="6724" w:type="dxa"/>
          </w:tcPr>
          <w:p w14:paraId="065DA022" w14:textId="3025BE1F" w:rsidR="00FE3665" w:rsidRPr="001805A1" w:rsidRDefault="00FE3665" w:rsidP="6B32AEA9">
            <w:pPr>
              <w:pStyle w:val="NormalIndent"/>
              <w:numPr>
                <w:ilvl w:val="0"/>
                <w:numId w:val="39"/>
              </w:numPr>
              <w:rPr>
                <w:rFonts w:asciiTheme="minorHAnsi" w:hAnsiTheme="minorHAnsi" w:cstheme="minorHAnsi"/>
                <w:i/>
                <w:iCs/>
                <w:sz w:val="24"/>
                <w:szCs w:val="24"/>
              </w:rPr>
            </w:pPr>
            <w:r w:rsidRPr="001805A1">
              <w:rPr>
                <w:rFonts w:asciiTheme="minorHAnsi" w:hAnsiTheme="minorHAnsi" w:cstheme="minorHAnsi"/>
                <w:i/>
                <w:iCs/>
                <w:sz w:val="24"/>
                <w:szCs w:val="24"/>
              </w:rPr>
              <w:t>The Service Provider must ensure that end of period reports is sent to TfL within 2 days of a period end (specified in Appendix 3)</w:t>
            </w:r>
          </w:p>
        </w:tc>
      </w:tr>
      <w:tr w:rsidR="00FE3665" w:rsidRPr="001805A1" w14:paraId="261CCD92" w14:textId="77777777" w:rsidTr="6212C21B">
        <w:tc>
          <w:tcPr>
            <w:tcW w:w="1798" w:type="dxa"/>
          </w:tcPr>
          <w:p w14:paraId="517BC2E8" w14:textId="0CBA47C0" w:rsidR="00FE3665" w:rsidRPr="001805A1" w:rsidRDefault="00FE3665" w:rsidP="00540EFD">
            <w:pPr>
              <w:pStyle w:val="NormalIndent"/>
              <w:ind w:left="0"/>
              <w:rPr>
                <w:rFonts w:asciiTheme="minorHAnsi" w:hAnsiTheme="minorHAnsi" w:cstheme="minorHAnsi"/>
                <w:i/>
                <w:sz w:val="24"/>
                <w:szCs w:val="24"/>
              </w:rPr>
            </w:pPr>
            <w:r w:rsidRPr="001805A1">
              <w:rPr>
                <w:rFonts w:asciiTheme="minorHAnsi" w:hAnsiTheme="minorHAnsi" w:cstheme="minorHAnsi"/>
                <w:i/>
                <w:sz w:val="24"/>
                <w:szCs w:val="24"/>
              </w:rPr>
              <w:t>Invoices</w:t>
            </w:r>
          </w:p>
        </w:tc>
        <w:tc>
          <w:tcPr>
            <w:tcW w:w="6724" w:type="dxa"/>
          </w:tcPr>
          <w:p w14:paraId="13F12B74" w14:textId="4554565D" w:rsidR="00FE3665" w:rsidRPr="001805A1" w:rsidRDefault="00FE3665" w:rsidP="6B32AEA9">
            <w:pPr>
              <w:pStyle w:val="NormalIndent"/>
              <w:numPr>
                <w:ilvl w:val="0"/>
                <w:numId w:val="39"/>
              </w:numPr>
              <w:rPr>
                <w:rFonts w:asciiTheme="minorHAnsi" w:hAnsiTheme="minorHAnsi" w:cstheme="minorHAnsi"/>
                <w:i/>
                <w:iCs/>
                <w:sz w:val="24"/>
                <w:szCs w:val="24"/>
              </w:rPr>
            </w:pPr>
            <w:r w:rsidRPr="001805A1">
              <w:rPr>
                <w:rFonts w:asciiTheme="minorHAnsi" w:hAnsiTheme="minorHAnsi" w:cstheme="minorHAnsi"/>
                <w:i/>
                <w:iCs/>
                <w:sz w:val="24"/>
                <w:szCs w:val="24"/>
              </w:rPr>
              <w:t>The Service Provider must send all invoices to TfL (Accounts Payable)  within 5 working days of the end of the  period  (see  Appendix 3)</w:t>
            </w:r>
          </w:p>
        </w:tc>
      </w:tr>
      <w:tr w:rsidR="00FE3665" w:rsidRPr="001805A1" w14:paraId="6648BC58" w14:textId="77777777" w:rsidTr="6212C21B">
        <w:tc>
          <w:tcPr>
            <w:tcW w:w="1798" w:type="dxa"/>
          </w:tcPr>
          <w:p w14:paraId="77160D88" w14:textId="25EEDB65" w:rsidR="00FE3665" w:rsidRPr="001805A1" w:rsidRDefault="00FE3665" w:rsidP="00540EFD">
            <w:pPr>
              <w:pStyle w:val="NormalIndent"/>
              <w:ind w:left="0"/>
              <w:rPr>
                <w:rFonts w:asciiTheme="minorHAnsi" w:hAnsiTheme="minorHAnsi" w:cstheme="minorHAnsi"/>
                <w:i/>
                <w:sz w:val="24"/>
                <w:szCs w:val="24"/>
              </w:rPr>
            </w:pPr>
            <w:r w:rsidRPr="001805A1">
              <w:rPr>
                <w:rFonts w:asciiTheme="minorHAnsi" w:hAnsiTheme="minorHAnsi" w:cstheme="minorHAnsi"/>
                <w:i/>
                <w:sz w:val="24"/>
                <w:szCs w:val="24"/>
              </w:rPr>
              <w:t>Complaints and safety incidents</w:t>
            </w:r>
          </w:p>
        </w:tc>
        <w:tc>
          <w:tcPr>
            <w:tcW w:w="6724" w:type="dxa"/>
          </w:tcPr>
          <w:p w14:paraId="24121F55" w14:textId="21AA860A" w:rsidR="00FE3665" w:rsidRPr="001805A1" w:rsidRDefault="00FE3665" w:rsidP="6B32AEA9">
            <w:pPr>
              <w:pStyle w:val="NormalIndent"/>
              <w:numPr>
                <w:ilvl w:val="0"/>
                <w:numId w:val="39"/>
              </w:numPr>
              <w:rPr>
                <w:rFonts w:asciiTheme="minorHAnsi" w:hAnsiTheme="minorHAnsi" w:cstheme="minorHAnsi"/>
                <w:i/>
                <w:iCs/>
                <w:sz w:val="24"/>
                <w:szCs w:val="24"/>
              </w:rPr>
            </w:pPr>
            <w:r w:rsidRPr="001805A1">
              <w:rPr>
                <w:rFonts w:asciiTheme="minorHAnsi" w:hAnsiTheme="minorHAnsi" w:cstheme="minorHAnsi"/>
                <w:i/>
                <w:iCs/>
                <w:sz w:val="24"/>
                <w:szCs w:val="24"/>
              </w:rPr>
              <w:t>Complaints or safety incidents must be reported to TfL the same day as they arise</w:t>
            </w:r>
          </w:p>
        </w:tc>
      </w:tr>
      <w:tr w:rsidR="00FE3665" w:rsidRPr="001805A1" w14:paraId="7154ACCE" w14:textId="77777777" w:rsidTr="6212C21B">
        <w:tc>
          <w:tcPr>
            <w:tcW w:w="1798" w:type="dxa"/>
          </w:tcPr>
          <w:p w14:paraId="41626086" w14:textId="4A963EA1" w:rsidR="00FE3665" w:rsidRPr="001805A1" w:rsidRDefault="00FE3665" w:rsidP="00540EFD">
            <w:pPr>
              <w:pStyle w:val="NormalIndent"/>
              <w:ind w:left="0"/>
              <w:rPr>
                <w:rFonts w:asciiTheme="minorHAnsi" w:hAnsiTheme="minorHAnsi" w:cstheme="minorHAnsi"/>
                <w:i/>
                <w:sz w:val="24"/>
                <w:szCs w:val="24"/>
              </w:rPr>
            </w:pPr>
            <w:r w:rsidRPr="001805A1">
              <w:rPr>
                <w:rFonts w:asciiTheme="minorHAnsi" w:hAnsiTheme="minorHAnsi" w:cstheme="minorHAnsi"/>
                <w:i/>
                <w:sz w:val="24"/>
                <w:szCs w:val="24"/>
              </w:rPr>
              <w:t>Customer support</w:t>
            </w:r>
          </w:p>
        </w:tc>
        <w:tc>
          <w:tcPr>
            <w:tcW w:w="6724" w:type="dxa"/>
          </w:tcPr>
          <w:p w14:paraId="761DD3D6" w14:textId="7A1C8506" w:rsidR="00FE3665" w:rsidRPr="001805A1" w:rsidRDefault="00FE3665" w:rsidP="6B32AEA9">
            <w:pPr>
              <w:pStyle w:val="NormalIndent"/>
              <w:numPr>
                <w:ilvl w:val="0"/>
                <w:numId w:val="39"/>
              </w:numPr>
              <w:rPr>
                <w:rFonts w:asciiTheme="minorHAnsi" w:hAnsiTheme="minorHAnsi" w:cstheme="minorHAnsi"/>
                <w:i/>
                <w:iCs/>
                <w:sz w:val="24"/>
                <w:szCs w:val="24"/>
              </w:rPr>
            </w:pPr>
            <w:r w:rsidRPr="001805A1">
              <w:rPr>
                <w:rFonts w:asciiTheme="minorHAnsi" w:hAnsiTheme="minorHAnsi" w:cstheme="minorHAnsi"/>
                <w:i/>
                <w:iCs/>
                <w:sz w:val="24"/>
                <w:szCs w:val="24"/>
              </w:rPr>
              <w:t>Acceptable minimum time for customer contact centre to handle phone calls and emails: 08:00-18:00 seven days a week. The service provider will respond to email queries within two working days. Website to be available at all times.</w:t>
            </w:r>
          </w:p>
        </w:tc>
      </w:tr>
      <w:tr w:rsidR="00FE3665" w:rsidRPr="001805A1" w14:paraId="00FB9ED2" w14:textId="77777777" w:rsidTr="6212C21B">
        <w:tc>
          <w:tcPr>
            <w:tcW w:w="1798" w:type="dxa"/>
          </w:tcPr>
          <w:p w14:paraId="2B89FEFA" w14:textId="4B0B772A" w:rsidR="00FE3665" w:rsidRPr="001805A1" w:rsidRDefault="00FE3665" w:rsidP="00540EFD">
            <w:pPr>
              <w:pStyle w:val="NormalIndent"/>
              <w:ind w:left="0"/>
              <w:rPr>
                <w:rFonts w:asciiTheme="minorHAnsi" w:hAnsiTheme="minorHAnsi" w:cstheme="minorHAnsi"/>
                <w:i/>
                <w:sz w:val="24"/>
                <w:szCs w:val="24"/>
              </w:rPr>
            </w:pPr>
            <w:r w:rsidRPr="001805A1">
              <w:rPr>
                <w:rFonts w:asciiTheme="minorHAnsi" w:hAnsiTheme="minorHAnsi" w:cstheme="minorHAnsi"/>
                <w:i/>
                <w:sz w:val="24"/>
                <w:szCs w:val="24"/>
              </w:rPr>
              <w:t>Cancellations</w:t>
            </w:r>
          </w:p>
        </w:tc>
        <w:tc>
          <w:tcPr>
            <w:tcW w:w="6724" w:type="dxa"/>
          </w:tcPr>
          <w:p w14:paraId="120D7C12" w14:textId="5E67744B" w:rsidR="00FE3665" w:rsidRPr="001805A1" w:rsidRDefault="00FE3665" w:rsidP="6B32AEA9">
            <w:pPr>
              <w:pStyle w:val="NormalIndent"/>
              <w:numPr>
                <w:ilvl w:val="0"/>
                <w:numId w:val="39"/>
              </w:numPr>
              <w:rPr>
                <w:rFonts w:asciiTheme="minorHAnsi" w:hAnsiTheme="minorHAnsi" w:cstheme="minorHAnsi"/>
                <w:i/>
                <w:iCs/>
                <w:sz w:val="24"/>
                <w:szCs w:val="24"/>
              </w:rPr>
            </w:pPr>
            <w:r w:rsidRPr="001805A1">
              <w:rPr>
                <w:rFonts w:asciiTheme="minorHAnsi" w:hAnsiTheme="minorHAnsi" w:cstheme="minorHAnsi"/>
                <w:i/>
                <w:iCs/>
                <w:sz w:val="24"/>
                <w:szCs w:val="24"/>
              </w:rPr>
              <w:t>The Service Provider is to provide TfL with evidence of every cancellation when they submit their invoices. This will consist of:</w:t>
            </w:r>
          </w:p>
          <w:p w14:paraId="6807740A" w14:textId="5D0B9F36" w:rsidR="00FE3665" w:rsidRPr="001805A1" w:rsidRDefault="00FE3665" w:rsidP="6B32AEA9">
            <w:pPr>
              <w:pStyle w:val="NormalIndent"/>
              <w:rPr>
                <w:rFonts w:asciiTheme="minorHAnsi" w:hAnsiTheme="minorHAnsi" w:cstheme="minorHAnsi"/>
                <w:i/>
                <w:iCs/>
                <w:sz w:val="24"/>
                <w:szCs w:val="24"/>
              </w:rPr>
            </w:pPr>
            <w:r w:rsidRPr="001805A1">
              <w:rPr>
                <w:rFonts w:asciiTheme="minorHAnsi" w:hAnsiTheme="minorHAnsi" w:cstheme="minorHAnsi"/>
                <w:i/>
                <w:iCs/>
                <w:sz w:val="24"/>
                <w:szCs w:val="24"/>
              </w:rPr>
              <w:t>•Booking confirmation email</w:t>
            </w:r>
            <w:r w:rsidRPr="001805A1">
              <w:rPr>
                <w:rFonts w:asciiTheme="minorHAnsi" w:hAnsiTheme="minorHAnsi" w:cstheme="minorHAnsi"/>
              </w:rPr>
              <w:br/>
            </w:r>
            <w:r w:rsidRPr="001805A1">
              <w:rPr>
                <w:rFonts w:asciiTheme="minorHAnsi" w:hAnsiTheme="minorHAnsi" w:cstheme="minorHAnsi"/>
                <w:i/>
                <w:iCs/>
                <w:sz w:val="24"/>
                <w:szCs w:val="24"/>
              </w:rPr>
              <w:t>•Contact details of the Client</w:t>
            </w:r>
            <w:r w:rsidRPr="001805A1">
              <w:rPr>
                <w:rFonts w:asciiTheme="minorHAnsi" w:hAnsiTheme="minorHAnsi" w:cstheme="minorHAnsi"/>
              </w:rPr>
              <w:br/>
            </w:r>
            <w:r w:rsidRPr="001805A1">
              <w:rPr>
                <w:rFonts w:asciiTheme="minorHAnsi" w:hAnsiTheme="minorHAnsi" w:cstheme="minorHAnsi"/>
                <w:i/>
                <w:iCs/>
                <w:sz w:val="24"/>
                <w:szCs w:val="24"/>
              </w:rPr>
              <w:t>•Evidence of communications with the Client (e.g. text message, email, phone records) regarding the cancellation</w:t>
            </w:r>
          </w:p>
        </w:tc>
      </w:tr>
      <w:tr w:rsidR="00FE3665" w:rsidRPr="001805A1" w14:paraId="2757DE97" w14:textId="77777777" w:rsidTr="6212C21B">
        <w:tc>
          <w:tcPr>
            <w:tcW w:w="1798" w:type="dxa"/>
          </w:tcPr>
          <w:p w14:paraId="6CFC612E" w14:textId="51485650" w:rsidR="00FE3665" w:rsidRPr="001805A1" w:rsidRDefault="00FE3665" w:rsidP="00540EFD">
            <w:pPr>
              <w:pStyle w:val="NormalIndent"/>
              <w:ind w:left="0"/>
              <w:rPr>
                <w:rFonts w:asciiTheme="minorHAnsi" w:hAnsiTheme="minorHAnsi" w:cstheme="minorHAnsi"/>
                <w:i/>
                <w:sz w:val="24"/>
                <w:szCs w:val="24"/>
              </w:rPr>
            </w:pPr>
            <w:r w:rsidRPr="001805A1">
              <w:rPr>
                <w:rFonts w:asciiTheme="minorHAnsi" w:hAnsiTheme="minorHAnsi" w:cstheme="minorHAnsi"/>
                <w:i/>
                <w:sz w:val="24"/>
                <w:szCs w:val="24"/>
              </w:rPr>
              <w:t>No shows</w:t>
            </w:r>
          </w:p>
        </w:tc>
        <w:tc>
          <w:tcPr>
            <w:tcW w:w="6724" w:type="dxa"/>
          </w:tcPr>
          <w:p w14:paraId="29291002" w14:textId="7F160104" w:rsidR="00FE3665" w:rsidRPr="001805A1" w:rsidRDefault="00FE3665" w:rsidP="6B32AEA9">
            <w:pPr>
              <w:pStyle w:val="NormalIndent"/>
              <w:numPr>
                <w:ilvl w:val="0"/>
                <w:numId w:val="39"/>
              </w:numPr>
              <w:rPr>
                <w:rFonts w:asciiTheme="minorHAnsi" w:hAnsiTheme="minorHAnsi" w:cstheme="minorHAnsi"/>
                <w:i/>
                <w:iCs/>
                <w:sz w:val="24"/>
                <w:szCs w:val="24"/>
              </w:rPr>
            </w:pPr>
            <w:r w:rsidRPr="001805A1">
              <w:rPr>
                <w:rFonts w:asciiTheme="minorHAnsi" w:hAnsiTheme="minorHAnsi" w:cstheme="minorHAnsi"/>
                <w:i/>
                <w:iCs/>
                <w:sz w:val="24"/>
                <w:szCs w:val="24"/>
              </w:rPr>
              <w:t>The Service Provider is to provide TfL with evidence of every “no show”/ “no show payment” when they submit their invoices. This will consist of:</w:t>
            </w:r>
            <w:r w:rsidRPr="001805A1">
              <w:rPr>
                <w:rFonts w:asciiTheme="minorHAnsi" w:hAnsiTheme="minorHAnsi" w:cstheme="minorHAnsi"/>
              </w:rPr>
              <w:br/>
            </w:r>
            <w:r w:rsidRPr="001805A1">
              <w:rPr>
                <w:rFonts w:asciiTheme="minorHAnsi" w:hAnsiTheme="minorHAnsi" w:cstheme="minorHAnsi"/>
                <w:i/>
                <w:iCs/>
                <w:sz w:val="24"/>
                <w:szCs w:val="24"/>
              </w:rPr>
              <w:t>•Booking confirmation email</w:t>
            </w:r>
            <w:r w:rsidRPr="001805A1">
              <w:rPr>
                <w:rFonts w:asciiTheme="minorHAnsi" w:hAnsiTheme="minorHAnsi" w:cstheme="minorHAnsi"/>
              </w:rPr>
              <w:br/>
            </w:r>
            <w:r w:rsidRPr="001805A1">
              <w:rPr>
                <w:rFonts w:asciiTheme="minorHAnsi" w:hAnsiTheme="minorHAnsi" w:cstheme="minorHAnsi"/>
                <w:i/>
                <w:iCs/>
                <w:sz w:val="24"/>
                <w:szCs w:val="24"/>
              </w:rPr>
              <w:t>•Contact details of the Client</w:t>
            </w:r>
            <w:r w:rsidRPr="001805A1">
              <w:rPr>
                <w:rFonts w:asciiTheme="minorHAnsi" w:hAnsiTheme="minorHAnsi" w:cstheme="minorHAnsi"/>
              </w:rPr>
              <w:br/>
            </w:r>
            <w:r w:rsidRPr="001805A1">
              <w:rPr>
                <w:rFonts w:asciiTheme="minorHAnsi" w:hAnsiTheme="minorHAnsi" w:cstheme="minorHAnsi"/>
                <w:i/>
                <w:iCs/>
                <w:sz w:val="24"/>
                <w:szCs w:val="24"/>
              </w:rPr>
              <w:lastRenderedPageBreak/>
              <w:t>•Evidence of communications with the Client to remind them to attend their appointment</w:t>
            </w:r>
          </w:p>
        </w:tc>
      </w:tr>
      <w:tr w:rsidR="00FE3665" w:rsidRPr="001805A1" w14:paraId="308DEEF6" w14:textId="77777777" w:rsidTr="6212C21B">
        <w:tc>
          <w:tcPr>
            <w:tcW w:w="1798" w:type="dxa"/>
          </w:tcPr>
          <w:p w14:paraId="2072AC97" w14:textId="539AA30F" w:rsidR="00FE3665" w:rsidRPr="001805A1" w:rsidRDefault="00FE3665" w:rsidP="00540EFD">
            <w:pPr>
              <w:pStyle w:val="NormalIndent"/>
              <w:ind w:left="0"/>
              <w:rPr>
                <w:rFonts w:asciiTheme="minorHAnsi" w:hAnsiTheme="minorHAnsi" w:cstheme="minorHAnsi"/>
                <w:i/>
                <w:sz w:val="24"/>
                <w:szCs w:val="24"/>
              </w:rPr>
            </w:pPr>
            <w:r w:rsidRPr="001805A1">
              <w:rPr>
                <w:rFonts w:asciiTheme="minorHAnsi" w:hAnsiTheme="minorHAnsi" w:cstheme="minorHAnsi"/>
                <w:i/>
                <w:sz w:val="24"/>
                <w:szCs w:val="24"/>
              </w:rPr>
              <w:lastRenderedPageBreak/>
              <w:t>Customer data management</w:t>
            </w:r>
          </w:p>
        </w:tc>
        <w:tc>
          <w:tcPr>
            <w:tcW w:w="6724" w:type="dxa"/>
          </w:tcPr>
          <w:p w14:paraId="6A53EBE7" w14:textId="46A60F43" w:rsidR="00FE3665" w:rsidRPr="001805A1" w:rsidRDefault="00FE3665" w:rsidP="6B32AEA9">
            <w:pPr>
              <w:pStyle w:val="NormalIndent"/>
              <w:numPr>
                <w:ilvl w:val="0"/>
                <w:numId w:val="39"/>
              </w:numPr>
              <w:rPr>
                <w:rFonts w:asciiTheme="minorHAnsi" w:hAnsiTheme="minorHAnsi" w:cstheme="minorHAnsi"/>
                <w:i/>
                <w:iCs/>
                <w:sz w:val="24"/>
                <w:szCs w:val="24"/>
              </w:rPr>
            </w:pPr>
            <w:r w:rsidRPr="001805A1">
              <w:rPr>
                <w:rFonts w:asciiTheme="minorHAnsi" w:hAnsiTheme="minorHAnsi" w:cstheme="minorHAnsi"/>
                <w:i/>
                <w:iCs/>
                <w:sz w:val="24"/>
                <w:szCs w:val="24"/>
              </w:rPr>
              <w:t>Fully GDPR-compliant system, with zero data protection breaches</w:t>
            </w:r>
          </w:p>
        </w:tc>
      </w:tr>
    </w:tbl>
    <w:p w14:paraId="59D0C730" w14:textId="6E6E4A97" w:rsidR="00582B18" w:rsidRPr="001805A1" w:rsidRDefault="00582B18" w:rsidP="00540EFD">
      <w:pPr>
        <w:pStyle w:val="NormalIndent"/>
        <w:rPr>
          <w:rFonts w:asciiTheme="minorHAnsi" w:hAnsiTheme="minorHAnsi" w:cstheme="minorHAnsi"/>
          <w:i/>
          <w:sz w:val="24"/>
          <w:szCs w:val="24"/>
        </w:rPr>
      </w:pPr>
    </w:p>
    <w:p w14:paraId="18308263" w14:textId="2D9A94CB" w:rsidR="00FE3665" w:rsidRPr="001805A1" w:rsidRDefault="00FE3665" w:rsidP="00540EFD">
      <w:pPr>
        <w:pStyle w:val="NormalIndent"/>
        <w:rPr>
          <w:rFonts w:asciiTheme="minorHAnsi" w:hAnsiTheme="minorHAnsi" w:cstheme="minorHAnsi"/>
          <w:i/>
          <w:sz w:val="24"/>
          <w:szCs w:val="24"/>
        </w:rPr>
      </w:pPr>
      <w:r w:rsidRPr="001805A1">
        <w:rPr>
          <w:rFonts w:asciiTheme="minorHAnsi" w:hAnsiTheme="minorHAnsi" w:cstheme="minorHAnsi"/>
          <w:i/>
          <w:sz w:val="24"/>
          <w:szCs w:val="24"/>
        </w:rPr>
        <w:t>Please note</w:t>
      </w:r>
      <w:r w:rsidR="00084E07" w:rsidRPr="001805A1">
        <w:rPr>
          <w:rFonts w:asciiTheme="minorHAnsi" w:hAnsiTheme="minorHAnsi" w:cstheme="minorHAnsi"/>
          <w:i/>
          <w:sz w:val="24"/>
          <w:szCs w:val="24"/>
        </w:rPr>
        <w:t xml:space="preserve"> </w:t>
      </w:r>
      <w:r w:rsidRPr="001805A1">
        <w:rPr>
          <w:rFonts w:asciiTheme="minorHAnsi" w:hAnsiTheme="minorHAnsi" w:cstheme="minorHAnsi"/>
          <w:i/>
          <w:sz w:val="24"/>
          <w:szCs w:val="24"/>
        </w:rPr>
        <w:t>the SLAs will be monitored via:</w:t>
      </w:r>
      <w:r w:rsidRPr="001805A1">
        <w:rPr>
          <w:rFonts w:asciiTheme="minorHAnsi" w:hAnsiTheme="minorHAnsi" w:cstheme="minorHAnsi"/>
          <w:i/>
          <w:sz w:val="24"/>
          <w:szCs w:val="24"/>
        </w:rPr>
        <w:br/>
        <w:t>•Quarterly meetings with TfL Contract Manager</w:t>
      </w:r>
      <w:r w:rsidR="00084E07" w:rsidRPr="001805A1">
        <w:rPr>
          <w:rFonts w:asciiTheme="minorHAnsi" w:hAnsiTheme="minorHAnsi" w:cstheme="minorHAnsi"/>
          <w:i/>
          <w:sz w:val="24"/>
          <w:szCs w:val="24"/>
        </w:rPr>
        <w:br/>
      </w:r>
      <w:r w:rsidRPr="001805A1">
        <w:rPr>
          <w:rFonts w:asciiTheme="minorHAnsi" w:hAnsiTheme="minorHAnsi" w:cstheme="minorHAnsi"/>
          <w:i/>
          <w:sz w:val="24"/>
          <w:szCs w:val="24"/>
        </w:rPr>
        <w:t>•End of Period Reports/Period evaluation</w:t>
      </w:r>
    </w:p>
    <w:p w14:paraId="1E4AFD39" w14:textId="3DE14681" w:rsidR="005343AA" w:rsidRPr="001805A1" w:rsidRDefault="005343AA" w:rsidP="00576D75">
      <w:pPr>
        <w:rPr>
          <w:rFonts w:asciiTheme="minorHAnsi" w:hAnsiTheme="minorHAnsi" w:cstheme="minorHAnsi"/>
        </w:rPr>
      </w:pPr>
    </w:p>
    <w:p w14:paraId="065A91B1" w14:textId="5B93EA12" w:rsidR="005343AA" w:rsidRPr="001805A1" w:rsidRDefault="005343AA" w:rsidP="00576D75">
      <w:pPr>
        <w:rPr>
          <w:rFonts w:asciiTheme="minorHAnsi" w:hAnsiTheme="minorHAnsi" w:cstheme="minorHAnsi"/>
        </w:rPr>
      </w:pPr>
    </w:p>
    <w:p w14:paraId="5487AC46" w14:textId="73E8DD4E" w:rsidR="005343AA" w:rsidRPr="001805A1" w:rsidRDefault="005343AA" w:rsidP="00576D75">
      <w:pPr>
        <w:rPr>
          <w:rFonts w:asciiTheme="minorHAnsi" w:hAnsiTheme="minorHAnsi" w:cstheme="minorHAnsi"/>
        </w:rPr>
      </w:pPr>
    </w:p>
    <w:p w14:paraId="477EFE69" w14:textId="6DF2CC65" w:rsidR="005343AA" w:rsidRPr="001805A1" w:rsidRDefault="005343AA" w:rsidP="00576D75">
      <w:pPr>
        <w:rPr>
          <w:rFonts w:asciiTheme="minorHAnsi" w:hAnsiTheme="minorHAnsi" w:cstheme="minorHAnsi"/>
        </w:rPr>
      </w:pPr>
    </w:p>
    <w:p w14:paraId="16983F1F" w14:textId="69BA489F" w:rsidR="005343AA" w:rsidRPr="001805A1" w:rsidRDefault="005343AA" w:rsidP="00576D75">
      <w:pPr>
        <w:rPr>
          <w:rFonts w:asciiTheme="minorHAnsi" w:hAnsiTheme="minorHAnsi" w:cstheme="minorHAnsi"/>
        </w:rPr>
      </w:pPr>
    </w:p>
    <w:p w14:paraId="2A80FD17" w14:textId="317A2277" w:rsidR="005343AA" w:rsidRPr="001805A1" w:rsidRDefault="005343AA" w:rsidP="00576D75">
      <w:pPr>
        <w:rPr>
          <w:rFonts w:asciiTheme="minorHAnsi" w:hAnsiTheme="minorHAnsi" w:cstheme="minorHAnsi"/>
        </w:rPr>
      </w:pPr>
    </w:p>
    <w:p w14:paraId="3588F12B" w14:textId="6198D277" w:rsidR="005343AA" w:rsidRPr="001805A1" w:rsidRDefault="005343AA" w:rsidP="00576D75">
      <w:pPr>
        <w:rPr>
          <w:rFonts w:asciiTheme="minorHAnsi" w:hAnsiTheme="minorHAnsi" w:cstheme="minorHAnsi"/>
        </w:rPr>
      </w:pPr>
    </w:p>
    <w:p w14:paraId="3ECF02E3" w14:textId="26AE8845" w:rsidR="005343AA" w:rsidRPr="001805A1" w:rsidRDefault="005343AA" w:rsidP="00576D75">
      <w:pPr>
        <w:rPr>
          <w:rFonts w:asciiTheme="minorHAnsi" w:hAnsiTheme="minorHAnsi" w:cstheme="minorHAnsi"/>
        </w:rPr>
      </w:pPr>
    </w:p>
    <w:p w14:paraId="10AE95B0" w14:textId="14B13384" w:rsidR="005343AA" w:rsidRPr="001805A1" w:rsidRDefault="005343AA" w:rsidP="00576D75">
      <w:pPr>
        <w:rPr>
          <w:rFonts w:asciiTheme="minorHAnsi" w:hAnsiTheme="minorHAnsi" w:cstheme="minorHAnsi"/>
        </w:rPr>
      </w:pPr>
    </w:p>
    <w:p w14:paraId="6D1219BB" w14:textId="6A71FF69" w:rsidR="005343AA" w:rsidRPr="001805A1" w:rsidRDefault="005343AA" w:rsidP="00576D75">
      <w:pPr>
        <w:rPr>
          <w:rFonts w:asciiTheme="minorHAnsi" w:hAnsiTheme="minorHAnsi" w:cstheme="minorHAnsi"/>
        </w:rPr>
      </w:pPr>
    </w:p>
    <w:p w14:paraId="32604F50" w14:textId="33CF86AE" w:rsidR="005343AA" w:rsidRPr="001805A1" w:rsidRDefault="005343AA" w:rsidP="00576D75">
      <w:pPr>
        <w:rPr>
          <w:rFonts w:asciiTheme="minorHAnsi" w:hAnsiTheme="minorHAnsi" w:cstheme="minorHAnsi"/>
        </w:rPr>
      </w:pPr>
    </w:p>
    <w:p w14:paraId="3B6E9A27" w14:textId="1D1C94F3" w:rsidR="005343AA" w:rsidRPr="001805A1" w:rsidRDefault="005343AA" w:rsidP="00576D75">
      <w:pPr>
        <w:rPr>
          <w:rFonts w:asciiTheme="minorHAnsi" w:hAnsiTheme="minorHAnsi" w:cstheme="minorHAnsi"/>
        </w:rPr>
      </w:pPr>
    </w:p>
    <w:p w14:paraId="3B436E21" w14:textId="0290A24B" w:rsidR="004B1B38" w:rsidRPr="001805A1" w:rsidRDefault="00C83004" w:rsidP="00EE76B3">
      <w:pPr>
        <w:pStyle w:val="Heading1"/>
        <w:rPr>
          <w:rFonts w:asciiTheme="minorHAnsi" w:hAnsiTheme="minorHAnsi" w:cstheme="minorHAnsi"/>
        </w:rPr>
      </w:pPr>
      <w:bookmarkStart w:id="17" w:name="_Toc277069679"/>
      <w:r w:rsidRPr="001805A1">
        <w:rPr>
          <w:rFonts w:asciiTheme="minorHAnsi" w:hAnsiTheme="minorHAnsi" w:cstheme="minorHAnsi"/>
          <w:caps w:val="0"/>
        </w:rPr>
        <w:lastRenderedPageBreak/>
        <w:t>P</w:t>
      </w:r>
      <w:r w:rsidR="00282D05" w:rsidRPr="001805A1">
        <w:rPr>
          <w:rFonts w:asciiTheme="minorHAnsi" w:hAnsiTheme="minorHAnsi" w:cstheme="minorHAnsi"/>
          <w:caps w:val="0"/>
        </w:rPr>
        <w:t>ROJECT PLAN/TIMESCALES</w:t>
      </w:r>
      <w:bookmarkEnd w:id="17"/>
    </w:p>
    <w:tbl>
      <w:tblPr>
        <w:tblW w:w="9067" w:type="dxa"/>
        <w:tblLook w:val="04A0" w:firstRow="1" w:lastRow="0" w:firstColumn="1" w:lastColumn="0" w:noHBand="0" w:noVBand="1"/>
      </w:tblPr>
      <w:tblGrid>
        <w:gridCol w:w="5665"/>
        <w:gridCol w:w="3402"/>
      </w:tblGrid>
      <w:tr w:rsidR="007434F6" w:rsidRPr="001805A1" w14:paraId="15239C43" w14:textId="77777777" w:rsidTr="00625C00">
        <w:trPr>
          <w:trHeight w:val="1035"/>
        </w:trPr>
        <w:tc>
          <w:tcPr>
            <w:tcW w:w="56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AAAF28" w14:textId="77777777" w:rsidR="007434F6" w:rsidRPr="001805A1" w:rsidRDefault="007434F6" w:rsidP="00625C00">
            <w:pPr>
              <w:spacing w:after="0" w:line="240" w:lineRule="auto"/>
              <w:jc w:val="center"/>
              <w:rPr>
                <w:rFonts w:asciiTheme="minorHAnsi" w:hAnsiTheme="minorHAnsi" w:cstheme="minorHAnsi"/>
                <w:b/>
                <w:bCs/>
                <w:szCs w:val="24"/>
              </w:rPr>
            </w:pPr>
            <w:r w:rsidRPr="001805A1">
              <w:rPr>
                <w:rFonts w:asciiTheme="minorHAnsi" w:hAnsiTheme="minorHAnsi" w:cstheme="minorHAnsi"/>
                <w:b/>
                <w:bCs/>
                <w:szCs w:val="24"/>
              </w:rPr>
              <w:t>Activity</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0E5018" w14:textId="77777777" w:rsidR="007434F6" w:rsidRPr="001805A1" w:rsidRDefault="007434F6" w:rsidP="00625C00">
            <w:pPr>
              <w:spacing w:after="0" w:line="240" w:lineRule="auto"/>
              <w:jc w:val="center"/>
              <w:rPr>
                <w:rFonts w:asciiTheme="minorHAnsi" w:hAnsiTheme="minorHAnsi" w:cstheme="minorHAnsi"/>
                <w:b/>
                <w:bCs/>
                <w:szCs w:val="24"/>
              </w:rPr>
            </w:pPr>
            <w:r w:rsidRPr="001805A1">
              <w:rPr>
                <w:rFonts w:asciiTheme="minorHAnsi" w:hAnsiTheme="minorHAnsi" w:cstheme="minorHAnsi"/>
                <w:b/>
                <w:bCs/>
                <w:szCs w:val="24"/>
              </w:rPr>
              <w:t>Date Complete</w:t>
            </w:r>
          </w:p>
        </w:tc>
      </w:tr>
      <w:tr w:rsidR="007434F6" w:rsidRPr="001805A1" w14:paraId="38FAF5F1" w14:textId="77777777" w:rsidTr="00625C00">
        <w:trPr>
          <w:trHeight w:val="300"/>
        </w:trPr>
        <w:tc>
          <w:tcPr>
            <w:tcW w:w="5665" w:type="dxa"/>
            <w:tcBorders>
              <w:top w:val="nil"/>
              <w:left w:val="single" w:sz="4" w:space="0" w:color="auto"/>
              <w:bottom w:val="single" w:sz="4" w:space="0" w:color="auto"/>
              <w:right w:val="single" w:sz="4" w:space="0" w:color="auto"/>
            </w:tcBorders>
            <w:shd w:val="clear" w:color="auto" w:fill="auto"/>
            <w:vAlign w:val="center"/>
          </w:tcPr>
          <w:p w14:paraId="122E6D44"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 xml:space="preserve">PIN </w:t>
            </w:r>
          </w:p>
        </w:tc>
        <w:tc>
          <w:tcPr>
            <w:tcW w:w="3402" w:type="dxa"/>
            <w:tcBorders>
              <w:top w:val="nil"/>
              <w:left w:val="single" w:sz="4" w:space="0" w:color="auto"/>
              <w:bottom w:val="single" w:sz="4" w:space="0" w:color="auto"/>
              <w:right w:val="single" w:sz="4" w:space="0" w:color="auto"/>
            </w:tcBorders>
            <w:shd w:val="clear" w:color="auto" w:fill="auto"/>
            <w:noWrap/>
            <w:vAlign w:val="bottom"/>
          </w:tcPr>
          <w:p w14:paraId="1A2282A7"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26/04/2022</w:t>
            </w:r>
          </w:p>
        </w:tc>
      </w:tr>
      <w:tr w:rsidR="007434F6" w:rsidRPr="001805A1" w14:paraId="47776D30" w14:textId="77777777" w:rsidTr="00625C00">
        <w:trPr>
          <w:trHeight w:val="300"/>
        </w:trPr>
        <w:tc>
          <w:tcPr>
            <w:tcW w:w="5665" w:type="dxa"/>
            <w:tcBorders>
              <w:top w:val="nil"/>
              <w:left w:val="single" w:sz="4" w:space="0" w:color="auto"/>
              <w:bottom w:val="single" w:sz="4" w:space="0" w:color="auto"/>
              <w:right w:val="single" w:sz="4" w:space="0" w:color="auto"/>
            </w:tcBorders>
            <w:shd w:val="clear" w:color="auto" w:fill="auto"/>
            <w:vAlign w:val="center"/>
          </w:tcPr>
          <w:p w14:paraId="0EB9FE03"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Procurement Strategy Sign off</w:t>
            </w:r>
          </w:p>
        </w:tc>
        <w:tc>
          <w:tcPr>
            <w:tcW w:w="3402" w:type="dxa"/>
            <w:tcBorders>
              <w:top w:val="nil"/>
              <w:left w:val="single" w:sz="4" w:space="0" w:color="auto"/>
              <w:bottom w:val="single" w:sz="4" w:space="0" w:color="auto"/>
              <w:right w:val="single" w:sz="4" w:space="0" w:color="auto"/>
            </w:tcBorders>
            <w:shd w:val="clear" w:color="auto" w:fill="auto"/>
            <w:noWrap/>
            <w:vAlign w:val="bottom"/>
          </w:tcPr>
          <w:p w14:paraId="10527C4E"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10/06/2022</w:t>
            </w:r>
          </w:p>
        </w:tc>
      </w:tr>
      <w:tr w:rsidR="007434F6" w:rsidRPr="001805A1" w14:paraId="7FDDF390" w14:textId="77777777" w:rsidTr="00625C00">
        <w:trPr>
          <w:trHeight w:val="30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BA4B4C3"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 xml:space="preserve"> ITT Issued Date</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8B76D04"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13/06/2022</w:t>
            </w:r>
          </w:p>
        </w:tc>
      </w:tr>
      <w:tr w:rsidR="007434F6" w:rsidRPr="001805A1" w14:paraId="348FAE27" w14:textId="77777777" w:rsidTr="00625C00">
        <w:trPr>
          <w:trHeight w:val="300"/>
        </w:trPr>
        <w:tc>
          <w:tcPr>
            <w:tcW w:w="5665" w:type="dxa"/>
            <w:tcBorders>
              <w:top w:val="nil"/>
              <w:left w:val="single" w:sz="4" w:space="0" w:color="auto"/>
              <w:bottom w:val="single" w:sz="4" w:space="0" w:color="auto"/>
              <w:right w:val="single" w:sz="4" w:space="0" w:color="auto"/>
            </w:tcBorders>
            <w:shd w:val="clear" w:color="auto" w:fill="auto"/>
            <w:vAlign w:val="center"/>
          </w:tcPr>
          <w:p w14:paraId="00D5D59A"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ITT Final Clarification Close Date</w:t>
            </w:r>
          </w:p>
        </w:tc>
        <w:tc>
          <w:tcPr>
            <w:tcW w:w="3402" w:type="dxa"/>
            <w:tcBorders>
              <w:top w:val="nil"/>
              <w:left w:val="single" w:sz="4" w:space="0" w:color="auto"/>
              <w:bottom w:val="single" w:sz="4" w:space="0" w:color="auto"/>
              <w:right w:val="single" w:sz="4" w:space="0" w:color="auto"/>
            </w:tcBorders>
            <w:shd w:val="clear" w:color="auto" w:fill="auto"/>
            <w:noWrap/>
            <w:vAlign w:val="bottom"/>
          </w:tcPr>
          <w:p w14:paraId="267012D8"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01/07/2022</w:t>
            </w:r>
          </w:p>
        </w:tc>
      </w:tr>
      <w:tr w:rsidR="007434F6" w:rsidRPr="001805A1" w14:paraId="2FEEF6D1" w14:textId="77777777" w:rsidTr="00625C00">
        <w:trPr>
          <w:trHeight w:val="30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718F0AA"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 xml:space="preserve"> ITT Return Date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2D56776"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08/07/2022</w:t>
            </w:r>
          </w:p>
        </w:tc>
      </w:tr>
      <w:tr w:rsidR="007434F6" w:rsidRPr="001805A1" w14:paraId="4E6E9B92" w14:textId="77777777" w:rsidTr="00625C00">
        <w:trPr>
          <w:trHeight w:val="300"/>
        </w:trPr>
        <w:tc>
          <w:tcPr>
            <w:tcW w:w="5665" w:type="dxa"/>
            <w:tcBorders>
              <w:top w:val="nil"/>
              <w:left w:val="single" w:sz="4" w:space="0" w:color="auto"/>
              <w:bottom w:val="single" w:sz="4" w:space="0" w:color="auto"/>
              <w:right w:val="single" w:sz="4" w:space="0" w:color="auto"/>
            </w:tcBorders>
            <w:shd w:val="clear" w:color="auto" w:fill="auto"/>
            <w:vAlign w:val="center"/>
          </w:tcPr>
          <w:p w14:paraId="7D7F8318"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ITT Evaluation</w:t>
            </w:r>
          </w:p>
        </w:tc>
        <w:tc>
          <w:tcPr>
            <w:tcW w:w="3402" w:type="dxa"/>
            <w:tcBorders>
              <w:top w:val="nil"/>
              <w:left w:val="single" w:sz="4" w:space="0" w:color="auto"/>
              <w:bottom w:val="single" w:sz="4" w:space="0" w:color="auto"/>
              <w:right w:val="single" w:sz="4" w:space="0" w:color="auto"/>
            </w:tcBorders>
            <w:shd w:val="clear" w:color="auto" w:fill="auto"/>
            <w:noWrap/>
            <w:vAlign w:val="bottom"/>
          </w:tcPr>
          <w:p w14:paraId="1FD52163"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11/07/2022 – 22/07/2022</w:t>
            </w:r>
          </w:p>
        </w:tc>
      </w:tr>
      <w:tr w:rsidR="007434F6" w:rsidRPr="001805A1" w14:paraId="74917CFC" w14:textId="77777777" w:rsidTr="00625C00">
        <w:trPr>
          <w:trHeight w:val="30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4530A42"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 xml:space="preserve">Final Consensus meeting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0BD2DC5"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29/07/2022</w:t>
            </w:r>
          </w:p>
        </w:tc>
      </w:tr>
      <w:tr w:rsidR="007434F6" w:rsidRPr="001805A1" w14:paraId="1D2830CB" w14:textId="77777777" w:rsidTr="00625C00">
        <w:trPr>
          <w:trHeight w:val="30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C74C603"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Contract Award recommendation</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6DD26D8"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w/c 15/08/2022</w:t>
            </w:r>
          </w:p>
        </w:tc>
      </w:tr>
      <w:tr w:rsidR="007434F6" w:rsidRPr="001805A1" w14:paraId="3E9289E5" w14:textId="77777777" w:rsidTr="00625C00">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9E4AD32"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Stand Still Period Commencement Date</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4D51BA6"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22/08/2022</w:t>
            </w:r>
          </w:p>
        </w:tc>
      </w:tr>
      <w:tr w:rsidR="007434F6" w:rsidRPr="001805A1" w14:paraId="70A8F359" w14:textId="77777777" w:rsidTr="00625C00">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6C0E0D3"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Stand Still Period End Date</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07DAED6"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05/09//2022</w:t>
            </w:r>
          </w:p>
        </w:tc>
      </w:tr>
      <w:tr w:rsidR="007434F6" w:rsidRPr="001805A1" w14:paraId="64568A5B" w14:textId="77777777" w:rsidTr="00625C00">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C8C9299"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Contract Award</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7E0C0F0" w14:textId="77777777" w:rsidR="007434F6" w:rsidRPr="001805A1" w:rsidRDefault="007434F6" w:rsidP="00625C00">
            <w:pPr>
              <w:spacing w:after="0" w:line="240" w:lineRule="auto"/>
              <w:jc w:val="center"/>
              <w:rPr>
                <w:rFonts w:asciiTheme="minorHAnsi" w:hAnsiTheme="minorHAnsi" w:cstheme="minorHAnsi"/>
                <w:szCs w:val="24"/>
              </w:rPr>
            </w:pPr>
            <w:r w:rsidRPr="001805A1">
              <w:rPr>
                <w:rFonts w:asciiTheme="minorHAnsi" w:hAnsiTheme="minorHAnsi" w:cstheme="minorHAnsi"/>
                <w:szCs w:val="24"/>
              </w:rPr>
              <w:t>07/09/2022</w:t>
            </w:r>
          </w:p>
        </w:tc>
      </w:tr>
    </w:tbl>
    <w:p w14:paraId="3B436E37" w14:textId="77777777" w:rsidR="008610F5" w:rsidRPr="001805A1" w:rsidRDefault="008610F5" w:rsidP="00647948">
      <w:pPr>
        <w:spacing w:after="0"/>
        <w:rPr>
          <w:rFonts w:asciiTheme="minorHAnsi" w:hAnsiTheme="minorHAnsi" w:cstheme="minorHAnsi"/>
          <w:sz w:val="24"/>
          <w:szCs w:val="24"/>
        </w:rPr>
      </w:pPr>
    </w:p>
    <w:p w14:paraId="3B436E38" w14:textId="77777777" w:rsidR="008610F5" w:rsidRPr="001805A1" w:rsidRDefault="008610F5" w:rsidP="00647948">
      <w:pPr>
        <w:spacing w:after="0"/>
        <w:rPr>
          <w:rFonts w:asciiTheme="minorHAnsi" w:hAnsiTheme="minorHAnsi" w:cstheme="minorHAnsi"/>
          <w:sz w:val="24"/>
          <w:szCs w:val="24"/>
        </w:rPr>
      </w:pPr>
    </w:p>
    <w:p w14:paraId="3B436E39" w14:textId="77777777" w:rsidR="008610F5" w:rsidRPr="001805A1" w:rsidRDefault="008610F5" w:rsidP="00647948">
      <w:pPr>
        <w:spacing w:after="0"/>
        <w:rPr>
          <w:rFonts w:asciiTheme="minorHAnsi" w:hAnsiTheme="minorHAnsi" w:cstheme="minorHAnsi"/>
          <w:sz w:val="24"/>
          <w:szCs w:val="24"/>
        </w:rPr>
      </w:pPr>
    </w:p>
    <w:p w14:paraId="3B436E3A" w14:textId="77777777" w:rsidR="008610F5" w:rsidRPr="001805A1" w:rsidRDefault="00282D05" w:rsidP="00EE76B3">
      <w:pPr>
        <w:pStyle w:val="Heading1"/>
        <w:rPr>
          <w:rFonts w:asciiTheme="minorHAnsi" w:hAnsiTheme="minorHAnsi" w:cstheme="minorHAnsi"/>
          <w:caps w:val="0"/>
        </w:rPr>
      </w:pPr>
      <w:bookmarkStart w:id="18" w:name="_Toc277069680"/>
      <w:r w:rsidRPr="001805A1">
        <w:rPr>
          <w:rFonts w:asciiTheme="minorHAnsi" w:hAnsiTheme="minorHAnsi" w:cstheme="minorHAnsi"/>
          <w:caps w:val="0"/>
        </w:rPr>
        <w:lastRenderedPageBreak/>
        <w:t>APPENDICES</w:t>
      </w:r>
      <w:bookmarkEnd w:id="18"/>
    </w:p>
    <w:p w14:paraId="3B436E3B" w14:textId="1E061160" w:rsidR="003615E2" w:rsidRPr="001805A1" w:rsidRDefault="006609AC" w:rsidP="00A62FD3">
      <w:pPr>
        <w:pStyle w:val="Style1"/>
        <w:rPr>
          <w:rFonts w:asciiTheme="minorHAnsi" w:hAnsiTheme="minorHAnsi" w:cstheme="minorHAnsi"/>
        </w:rPr>
      </w:pPr>
      <w:bookmarkStart w:id="19" w:name="_Toc277069681"/>
      <w:bookmarkEnd w:id="19"/>
      <w:r w:rsidRPr="001805A1">
        <w:rPr>
          <w:rFonts w:asciiTheme="minorHAnsi" w:hAnsiTheme="minorHAnsi" w:cstheme="minorHAnsi"/>
        </w:rPr>
        <w:t xml:space="preserve">Volume 1 : ITT document </w:t>
      </w:r>
      <w:r w:rsidRPr="001204CE">
        <w:rPr>
          <w:rFonts w:asciiTheme="minorHAnsi" w:hAnsiTheme="minorHAnsi" w:cstheme="minorHAnsi"/>
        </w:rPr>
        <w:fldChar w:fldCharType="begin"/>
      </w:r>
      <w:r w:rsidRPr="001805A1">
        <w:rPr>
          <w:rFonts w:asciiTheme="minorHAnsi" w:hAnsiTheme="minorHAnsi" w:cstheme="minorHAnsi"/>
        </w:rPr>
        <w:instrText xml:space="preserve"> LINK Word.Document.12 "\\\\ONELONDON.TFL.LOCAL\\SHARED\\SC_AND_P\\002000-002499\\tfl_scp_002273_Motorcycle Training 2022\\04.0_itt\\Volume 1 - ITT\\ITT final draft.docx" "" \p \f 0 </w:instrText>
      </w:r>
      <w:r w:rsidR="00E93385">
        <w:rPr>
          <w:rFonts w:asciiTheme="minorHAnsi" w:hAnsiTheme="minorHAnsi" w:cstheme="minorHAnsi"/>
        </w:rPr>
        <w:instrText xml:space="preserve"> \* MERGEFORMAT </w:instrText>
      </w:r>
      <w:r w:rsidRPr="001204CE">
        <w:rPr>
          <w:rFonts w:asciiTheme="minorHAnsi" w:hAnsiTheme="minorHAnsi" w:cstheme="minorHAnsi"/>
        </w:rPr>
        <w:fldChar w:fldCharType="separate"/>
      </w:r>
      <w:r w:rsidRPr="001204CE">
        <w:rPr>
          <w:rFonts w:asciiTheme="minorHAnsi" w:hAnsiTheme="minorHAnsi" w:cstheme="minorHAnsi"/>
        </w:rPr>
        <w:object w:dxaOrig="1534" w:dyaOrig="993" w14:anchorId="4B04E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9" o:title=""/>
          </v:shape>
        </w:object>
      </w:r>
      <w:r w:rsidRPr="001204CE">
        <w:rPr>
          <w:rFonts w:asciiTheme="minorHAnsi" w:hAnsiTheme="minorHAnsi" w:cstheme="minorHAnsi"/>
        </w:rPr>
        <w:fldChar w:fldCharType="end"/>
      </w:r>
    </w:p>
    <w:p w14:paraId="6D25E15E" w14:textId="1E976E1A" w:rsidR="006609AC" w:rsidRPr="001805A1" w:rsidRDefault="006609AC" w:rsidP="00A62FD3">
      <w:pPr>
        <w:pStyle w:val="Style1"/>
        <w:rPr>
          <w:rFonts w:asciiTheme="minorHAnsi" w:hAnsiTheme="minorHAnsi" w:cstheme="minorHAnsi"/>
        </w:rPr>
      </w:pPr>
      <w:r w:rsidRPr="001805A1">
        <w:rPr>
          <w:rFonts w:asciiTheme="minorHAnsi" w:hAnsiTheme="minorHAnsi" w:cstheme="minorHAnsi"/>
        </w:rPr>
        <w:t xml:space="preserve">Volume 3: Standard Services Contract </w:t>
      </w:r>
      <w:bookmarkStart w:id="20" w:name="_MON_1716624557"/>
      <w:bookmarkEnd w:id="20"/>
      <w:r w:rsidRPr="001204CE">
        <w:rPr>
          <w:rFonts w:asciiTheme="minorHAnsi" w:hAnsiTheme="minorHAnsi" w:cstheme="minorHAnsi"/>
        </w:rPr>
        <w:object w:dxaOrig="1534" w:dyaOrig="993" w14:anchorId="326793DE">
          <v:shape id="_x0000_i1026" type="#_x0000_t75" style="width:76.5pt;height:49.5pt" o:ole="">
            <v:imagedata r:id="rId20" o:title=""/>
          </v:shape>
          <o:OLEObject Type="Embed" ProgID="Word.Document.8" ShapeID="_x0000_i1026" DrawAspect="Icon" ObjectID="_1717311237" r:id="rId21">
            <o:FieldCodes>\s</o:FieldCodes>
          </o:OLEObject>
        </w:object>
      </w:r>
    </w:p>
    <w:p w14:paraId="6A8B0856" w14:textId="124C0091" w:rsidR="006609AC" w:rsidRPr="001805A1" w:rsidRDefault="006609AC" w:rsidP="00A62FD3">
      <w:pPr>
        <w:pStyle w:val="Style1"/>
        <w:rPr>
          <w:rFonts w:asciiTheme="minorHAnsi" w:hAnsiTheme="minorHAnsi" w:cstheme="minorHAnsi"/>
        </w:rPr>
      </w:pPr>
      <w:r w:rsidRPr="001805A1">
        <w:rPr>
          <w:rFonts w:asciiTheme="minorHAnsi" w:hAnsiTheme="minorHAnsi" w:cstheme="minorHAnsi"/>
        </w:rPr>
        <w:t xml:space="preserve">Volume 4: Technical Questions </w:t>
      </w:r>
      <w:bookmarkStart w:id="21" w:name="_MON_1716624720"/>
      <w:bookmarkEnd w:id="21"/>
      <w:r w:rsidR="005343AA" w:rsidRPr="001204CE">
        <w:rPr>
          <w:rFonts w:asciiTheme="minorHAnsi" w:hAnsiTheme="minorHAnsi" w:cstheme="minorHAnsi"/>
        </w:rPr>
        <w:object w:dxaOrig="1534" w:dyaOrig="993" w14:anchorId="610B8722">
          <v:shape id="_x0000_i1027" type="#_x0000_t75" style="width:76.5pt;height:49.5pt" o:ole="">
            <v:imagedata r:id="rId22" o:title=""/>
          </v:shape>
          <o:OLEObject Type="Embed" ProgID="Word.Document.12" ShapeID="_x0000_i1027" DrawAspect="Icon" ObjectID="_1717311238" r:id="rId23">
            <o:FieldCodes>\s</o:FieldCodes>
          </o:OLEObject>
        </w:object>
      </w:r>
    </w:p>
    <w:p w14:paraId="48CAB3BD" w14:textId="69D55F26" w:rsidR="006609AC" w:rsidRPr="001805A1" w:rsidRDefault="006609AC" w:rsidP="00A62FD3">
      <w:pPr>
        <w:pStyle w:val="Style1"/>
        <w:rPr>
          <w:rFonts w:asciiTheme="minorHAnsi" w:hAnsiTheme="minorHAnsi" w:cstheme="minorHAnsi"/>
        </w:rPr>
      </w:pPr>
      <w:r w:rsidRPr="001805A1">
        <w:rPr>
          <w:rFonts w:asciiTheme="minorHAnsi" w:hAnsiTheme="minorHAnsi" w:cstheme="minorHAnsi"/>
        </w:rPr>
        <w:t xml:space="preserve"> Volume 5: Pricing Table </w:t>
      </w:r>
      <w:r w:rsidRPr="001204CE">
        <w:rPr>
          <w:rFonts w:asciiTheme="minorHAnsi" w:hAnsiTheme="minorHAnsi" w:cstheme="minorHAnsi"/>
        </w:rPr>
        <w:object w:dxaOrig="1534" w:dyaOrig="993" w14:anchorId="230BDB60">
          <v:shape id="_x0000_i1028" type="#_x0000_t75" style="width:76.5pt;height:49.5pt" o:ole="">
            <v:imagedata r:id="rId24" o:title=""/>
          </v:shape>
          <o:OLEObject Type="Link" ProgID="Excel.Sheet.12" ShapeID="_x0000_i1028" DrawAspect="Content" r:id="rId25" UpdateMode="Always">
            <o:LinkType>EnhancedMetaFile</o:LinkType>
            <o:LockedField>false</o:LockedField>
            <o:FieldCodes>\f 0 \* MERGEFORMAT</o:FieldCodes>
          </o:OLEObject>
        </w:object>
      </w:r>
    </w:p>
    <w:p w14:paraId="4C97C7FF" w14:textId="11B9D079" w:rsidR="006609AC" w:rsidRPr="001805A1" w:rsidRDefault="006609AC" w:rsidP="00A62FD3">
      <w:pPr>
        <w:pStyle w:val="Style1"/>
        <w:rPr>
          <w:rFonts w:asciiTheme="minorHAnsi" w:hAnsiTheme="minorHAnsi" w:cstheme="minorHAnsi"/>
        </w:rPr>
      </w:pPr>
      <w:r w:rsidRPr="001805A1">
        <w:rPr>
          <w:rFonts w:asciiTheme="minorHAnsi" w:hAnsiTheme="minorHAnsi" w:cstheme="minorHAnsi"/>
        </w:rPr>
        <w:t xml:space="preserve">Volume 6: Company information </w:t>
      </w:r>
      <w:bookmarkStart w:id="22" w:name="_MON_1716624685"/>
      <w:bookmarkEnd w:id="22"/>
      <w:r w:rsidRPr="001204CE">
        <w:rPr>
          <w:rFonts w:asciiTheme="minorHAnsi" w:hAnsiTheme="minorHAnsi" w:cstheme="minorHAnsi"/>
        </w:rPr>
        <w:object w:dxaOrig="1534" w:dyaOrig="993" w14:anchorId="207F7DF0">
          <v:shape id="_x0000_i1029" type="#_x0000_t75" style="width:76.5pt;height:49.5pt" o:ole="">
            <v:imagedata r:id="rId26" o:title=""/>
          </v:shape>
          <o:OLEObject Type="Embed" ProgID="Word.Document.12" ShapeID="_x0000_i1029" DrawAspect="Icon" ObjectID="_1717311239" r:id="rId27">
            <o:FieldCodes>\s</o:FieldCodes>
          </o:OLEObject>
        </w:object>
      </w:r>
    </w:p>
    <w:p w14:paraId="472DC756" w14:textId="77777777" w:rsidR="006609AC" w:rsidRPr="001805A1" w:rsidRDefault="006609AC" w:rsidP="005343AA">
      <w:pPr>
        <w:pStyle w:val="Style1"/>
        <w:numPr>
          <w:ilvl w:val="0"/>
          <w:numId w:val="0"/>
        </w:numPr>
        <w:ind w:left="1560"/>
        <w:rPr>
          <w:rFonts w:asciiTheme="minorHAnsi" w:hAnsiTheme="minorHAnsi" w:cstheme="minorHAnsi"/>
        </w:rPr>
      </w:pPr>
    </w:p>
    <w:p w14:paraId="3B436E3C" w14:textId="77777777" w:rsidR="00A62FD3" w:rsidRPr="001805A1" w:rsidRDefault="00A62FD3" w:rsidP="00A62FD3">
      <w:pPr>
        <w:pStyle w:val="Style1"/>
        <w:numPr>
          <w:ilvl w:val="0"/>
          <w:numId w:val="0"/>
        </w:numPr>
        <w:ind w:left="1560" w:hanging="1560"/>
        <w:rPr>
          <w:rFonts w:asciiTheme="minorHAnsi" w:hAnsiTheme="minorHAnsi" w:cstheme="minorHAnsi"/>
        </w:rPr>
      </w:pPr>
    </w:p>
    <w:p w14:paraId="3B436E3D" w14:textId="77777777" w:rsidR="00A62FD3" w:rsidRPr="001805A1" w:rsidRDefault="00A62FD3" w:rsidP="00A62FD3">
      <w:pPr>
        <w:pStyle w:val="Style1"/>
        <w:numPr>
          <w:ilvl w:val="0"/>
          <w:numId w:val="0"/>
        </w:numPr>
        <w:ind w:left="1560" w:hanging="1560"/>
        <w:rPr>
          <w:rFonts w:asciiTheme="minorHAnsi" w:hAnsiTheme="minorHAnsi" w:cstheme="minorHAnsi"/>
        </w:rPr>
      </w:pPr>
    </w:p>
    <w:p w14:paraId="3B436E3E" w14:textId="77777777" w:rsidR="00A62FD3" w:rsidRPr="001805A1" w:rsidRDefault="00A62FD3" w:rsidP="00A62FD3">
      <w:pPr>
        <w:pStyle w:val="Style1"/>
        <w:numPr>
          <w:ilvl w:val="0"/>
          <w:numId w:val="0"/>
        </w:numPr>
        <w:ind w:left="1560" w:hanging="1560"/>
        <w:rPr>
          <w:rFonts w:asciiTheme="minorHAnsi" w:hAnsiTheme="minorHAnsi" w:cstheme="minorHAnsi"/>
        </w:rPr>
      </w:pPr>
    </w:p>
    <w:sectPr w:rsidR="00A62FD3" w:rsidRPr="001805A1" w:rsidSect="00456F65">
      <w:head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096D9" w14:textId="77777777" w:rsidR="00C151F0" w:rsidRDefault="00C151F0" w:rsidP="008610F5">
      <w:pPr>
        <w:spacing w:after="0" w:line="240" w:lineRule="auto"/>
      </w:pPr>
      <w:r>
        <w:separator/>
      </w:r>
    </w:p>
  </w:endnote>
  <w:endnote w:type="continuationSeparator" w:id="0">
    <w:p w14:paraId="15CBEDCD" w14:textId="77777777" w:rsidR="00C151F0" w:rsidRDefault="00C151F0" w:rsidP="0086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ton100 Light">
    <w:panose1 w:val="020B0403030304020204"/>
    <w:charset w:val="00"/>
    <w:family w:val="swiss"/>
    <w:pitch w:val="variable"/>
    <w:sig w:usb0="A0000047" w:usb1="00000000" w:usb2="00000000" w:usb3="00000000" w:csb0="00000093" w:csb1="00000000"/>
  </w:font>
  <w:font w:name="Calibri">
    <w:panose1 w:val="020B0604020202020204"/>
    <w:charset w:val="00"/>
    <w:family w:val="swiss"/>
    <w:pitch w:val="variable"/>
    <w:sig w:usb0="E0002EFF" w:usb1="C0007843" w:usb2="00000009" w:usb3="00000000" w:csb0="000001FF" w:csb1="00000000"/>
  </w:font>
  <w:font w:name="Arial">
    <w:panose1 w:val="020B0604020202020204"/>
    <w:charset w:val="CC"/>
    <w:family w:val="swiss"/>
    <w:pitch w:val="variable"/>
    <w:sig w:usb0="E0002E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ABC9" w14:textId="77777777" w:rsidR="00F96DE3" w:rsidRDefault="00F9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0581" w14:textId="77777777" w:rsidR="00F96DE3" w:rsidRDefault="00F96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4159" w14:textId="77777777" w:rsidR="00F96DE3" w:rsidRDefault="00F9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A720C" w14:textId="77777777" w:rsidR="00C151F0" w:rsidRDefault="00C151F0" w:rsidP="008610F5">
      <w:pPr>
        <w:spacing w:after="0" w:line="240" w:lineRule="auto"/>
      </w:pPr>
      <w:r>
        <w:separator/>
      </w:r>
    </w:p>
  </w:footnote>
  <w:footnote w:type="continuationSeparator" w:id="0">
    <w:p w14:paraId="28FAFA90" w14:textId="77777777" w:rsidR="00C151F0" w:rsidRDefault="00C151F0" w:rsidP="0086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EE6F" w14:textId="77777777" w:rsidR="00F96DE3" w:rsidRDefault="00F9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307C" w14:textId="77777777" w:rsidR="00F96DE3" w:rsidRDefault="00F9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6E4C" w14:textId="77777777" w:rsidR="00C151F0" w:rsidRPr="003B3242" w:rsidRDefault="00C151F0" w:rsidP="003B32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6E4D" w14:textId="77777777" w:rsidR="00C151F0" w:rsidRPr="003B3242" w:rsidRDefault="00C151F0" w:rsidP="003B3242">
    <w:pPr>
      <w:pStyle w:val="Header"/>
    </w:pPr>
  </w:p>
</w:hdr>
</file>

<file path=word/intelligence2.xml><?xml version="1.0" encoding="utf-8"?>
<int2:intelligence xmlns:int2="http://schemas.microsoft.com/office/intelligence/2020/intelligence">
  <int2:observations>
    <int2:textHash int2:hashCode="e0dMsLOcF3PXGS" int2:id="cH1dxWC3">
      <int2:state int2:type="AugLoop_Text_Critique" int2:value="Rejected"/>
    </int2:textHash>
    <int2:textHash int2:hashCode="aJEbnAIbafiZ8P" int2:id="Lj1uriQo">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CAA464E"/>
    <w:lvl w:ilvl="0">
      <w:numFmt w:val="decimal"/>
      <w:pStyle w:val="Heading1"/>
      <w:lvlText w:val="%1."/>
      <w:lvlJc w:val="left"/>
      <w:pPr>
        <w:tabs>
          <w:tab w:val="num" w:pos="3"/>
        </w:tabs>
        <w:ind w:left="709" w:hanging="709"/>
      </w:pPr>
      <w:rPr>
        <w:rFonts w:hint="default"/>
      </w:rPr>
    </w:lvl>
    <w:lvl w:ilvl="1">
      <w:start w:val="1"/>
      <w:numFmt w:val="decimal"/>
      <w:pStyle w:val="Heading2"/>
      <w:lvlText w:val="%1.%2"/>
      <w:lvlJc w:val="left"/>
      <w:pPr>
        <w:tabs>
          <w:tab w:val="num" w:pos="713"/>
        </w:tabs>
        <w:ind w:left="1419"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284"/>
        </w:tabs>
        <w:ind w:left="1702" w:hanging="709"/>
      </w:pPr>
      <w:rPr>
        <w:rFonts w:hint="default"/>
        <w:b w:val="0"/>
      </w:rPr>
    </w:lvl>
    <w:lvl w:ilvl="3">
      <w:start w:val="1"/>
      <w:numFmt w:val="decimal"/>
      <w:pStyle w:val="Heading4"/>
      <w:lvlText w:val="%1.%2.%3.%4"/>
      <w:lvlJc w:val="left"/>
      <w:pPr>
        <w:tabs>
          <w:tab w:val="num" w:pos="3"/>
        </w:tabs>
        <w:ind w:left="3" w:firstLine="0"/>
      </w:pPr>
      <w:rPr>
        <w:rFonts w:hint="default"/>
      </w:rPr>
    </w:lvl>
    <w:lvl w:ilvl="4">
      <w:start w:val="1"/>
      <w:numFmt w:val="decimal"/>
      <w:pStyle w:val="Heading5"/>
      <w:lvlText w:val="%1.%2.%3.%4.%5"/>
      <w:lvlJc w:val="left"/>
      <w:pPr>
        <w:tabs>
          <w:tab w:val="num" w:pos="3"/>
        </w:tabs>
        <w:ind w:left="3" w:firstLine="0"/>
      </w:pPr>
      <w:rPr>
        <w:rFonts w:hint="default"/>
      </w:rPr>
    </w:lvl>
    <w:lvl w:ilvl="5">
      <w:start w:val="1"/>
      <w:numFmt w:val="decimal"/>
      <w:pStyle w:val="Heading6"/>
      <w:lvlText w:val="%1.%2.%3.%4.%5.%6"/>
      <w:lvlJc w:val="left"/>
      <w:pPr>
        <w:tabs>
          <w:tab w:val="num" w:pos="3"/>
        </w:tabs>
        <w:ind w:left="3" w:firstLine="0"/>
      </w:pPr>
      <w:rPr>
        <w:rFonts w:hint="default"/>
      </w:rPr>
    </w:lvl>
    <w:lvl w:ilvl="6">
      <w:start w:val="1"/>
      <w:numFmt w:val="decimal"/>
      <w:pStyle w:val="Heading7"/>
      <w:lvlText w:val="%1.%2.%3.%4.%5.%6.%7"/>
      <w:lvlJc w:val="left"/>
      <w:pPr>
        <w:tabs>
          <w:tab w:val="num" w:pos="3"/>
        </w:tabs>
        <w:ind w:left="3" w:firstLine="0"/>
      </w:pPr>
      <w:rPr>
        <w:rFonts w:hint="default"/>
      </w:rPr>
    </w:lvl>
    <w:lvl w:ilvl="7">
      <w:start w:val="1"/>
      <w:numFmt w:val="decimal"/>
      <w:pStyle w:val="Heading8"/>
      <w:lvlText w:val="%1.%2.%3.%4.%5.%6.%7.%8"/>
      <w:lvlJc w:val="left"/>
      <w:pPr>
        <w:tabs>
          <w:tab w:val="num" w:pos="3"/>
        </w:tabs>
        <w:ind w:left="3" w:firstLine="0"/>
      </w:pPr>
      <w:rPr>
        <w:rFonts w:hint="default"/>
      </w:rPr>
    </w:lvl>
    <w:lvl w:ilvl="8">
      <w:start w:val="1"/>
      <w:numFmt w:val="decimal"/>
      <w:pStyle w:val="Heading9"/>
      <w:lvlText w:val="%1.%2.%3.%4.%5.%6.%7.%8.%9"/>
      <w:lvlJc w:val="left"/>
      <w:pPr>
        <w:tabs>
          <w:tab w:val="num" w:pos="3"/>
        </w:tabs>
        <w:ind w:left="3" w:firstLine="0"/>
      </w:pPr>
      <w:rPr>
        <w:rFonts w:hint="default"/>
      </w:rPr>
    </w:lvl>
  </w:abstractNum>
  <w:abstractNum w:abstractNumId="1" w15:restartNumberingAfterBreak="0">
    <w:nsid w:val="005275ED"/>
    <w:multiLevelType w:val="hybridMultilevel"/>
    <w:tmpl w:val="C18C8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77573"/>
    <w:multiLevelType w:val="multilevel"/>
    <w:tmpl w:val="450C74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943D43"/>
    <w:multiLevelType w:val="hybridMultilevel"/>
    <w:tmpl w:val="031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737F2"/>
    <w:multiLevelType w:val="hybridMultilevel"/>
    <w:tmpl w:val="122A481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A68BF"/>
    <w:multiLevelType w:val="hybridMultilevel"/>
    <w:tmpl w:val="9704E242"/>
    <w:lvl w:ilvl="0" w:tplc="8250CD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51F21"/>
    <w:multiLevelType w:val="hybridMultilevel"/>
    <w:tmpl w:val="E0409594"/>
    <w:lvl w:ilvl="0" w:tplc="BA002AFE">
      <w:start w:val="1"/>
      <w:numFmt w:val="bullet"/>
      <w:lvlText w:val=""/>
      <w:lvlJc w:val="left"/>
      <w:pPr>
        <w:ind w:left="720" w:hanging="360"/>
      </w:pPr>
      <w:rPr>
        <w:rFonts w:ascii="Symbol" w:hAnsi="Symbol" w:hint="default"/>
      </w:rPr>
    </w:lvl>
    <w:lvl w:ilvl="1" w:tplc="A69A0426">
      <w:start w:val="1"/>
      <w:numFmt w:val="bullet"/>
      <w:lvlText w:val="o"/>
      <w:lvlJc w:val="left"/>
      <w:pPr>
        <w:ind w:left="1440" w:hanging="360"/>
      </w:pPr>
      <w:rPr>
        <w:rFonts w:ascii="Courier New" w:hAnsi="Courier New" w:hint="default"/>
      </w:rPr>
    </w:lvl>
    <w:lvl w:ilvl="2" w:tplc="867E0D6C">
      <w:start w:val="1"/>
      <w:numFmt w:val="bullet"/>
      <w:lvlText w:val=""/>
      <w:lvlJc w:val="left"/>
      <w:pPr>
        <w:ind w:left="2160" w:hanging="360"/>
      </w:pPr>
      <w:rPr>
        <w:rFonts w:ascii="Wingdings" w:hAnsi="Wingdings" w:hint="default"/>
      </w:rPr>
    </w:lvl>
    <w:lvl w:ilvl="3" w:tplc="4C967C52">
      <w:start w:val="1"/>
      <w:numFmt w:val="bullet"/>
      <w:lvlText w:val=""/>
      <w:lvlJc w:val="left"/>
      <w:pPr>
        <w:ind w:left="2880" w:hanging="360"/>
      </w:pPr>
      <w:rPr>
        <w:rFonts w:ascii="Symbol" w:hAnsi="Symbol" w:hint="default"/>
      </w:rPr>
    </w:lvl>
    <w:lvl w:ilvl="4" w:tplc="DA4891B0">
      <w:start w:val="1"/>
      <w:numFmt w:val="bullet"/>
      <w:lvlText w:val="o"/>
      <w:lvlJc w:val="left"/>
      <w:pPr>
        <w:ind w:left="3600" w:hanging="360"/>
      </w:pPr>
      <w:rPr>
        <w:rFonts w:ascii="Courier New" w:hAnsi="Courier New" w:hint="default"/>
      </w:rPr>
    </w:lvl>
    <w:lvl w:ilvl="5" w:tplc="8C3A1E00">
      <w:start w:val="1"/>
      <w:numFmt w:val="bullet"/>
      <w:lvlText w:val=""/>
      <w:lvlJc w:val="left"/>
      <w:pPr>
        <w:ind w:left="4320" w:hanging="360"/>
      </w:pPr>
      <w:rPr>
        <w:rFonts w:ascii="Wingdings" w:hAnsi="Wingdings" w:hint="default"/>
      </w:rPr>
    </w:lvl>
    <w:lvl w:ilvl="6" w:tplc="2B1ACC1A">
      <w:start w:val="1"/>
      <w:numFmt w:val="bullet"/>
      <w:lvlText w:val=""/>
      <w:lvlJc w:val="left"/>
      <w:pPr>
        <w:ind w:left="5040" w:hanging="360"/>
      </w:pPr>
      <w:rPr>
        <w:rFonts w:ascii="Symbol" w:hAnsi="Symbol" w:hint="default"/>
      </w:rPr>
    </w:lvl>
    <w:lvl w:ilvl="7" w:tplc="75721BD4">
      <w:start w:val="1"/>
      <w:numFmt w:val="bullet"/>
      <w:lvlText w:val="o"/>
      <w:lvlJc w:val="left"/>
      <w:pPr>
        <w:ind w:left="5760" w:hanging="360"/>
      </w:pPr>
      <w:rPr>
        <w:rFonts w:ascii="Courier New" w:hAnsi="Courier New" w:hint="default"/>
      </w:rPr>
    </w:lvl>
    <w:lvl w:ilvl="8" w:tplc="18328D04">
      <w:start w:val="1"/>
      <w:numFmt w:val="bullet"/>
      <w:lvlText w:val=""/>
      <w:lvlJc w:val="left"/>
      <w:pPr>
        <w:ind w:left="6480" w:hanging="360"/>
      </w:pPr>
      <w:rPr>
        <w:rFonts w:ascii="Wingdings" w:hAnsi="Wingdings" w:hint="default"/>
      </w:rPr>
    </w:lvl>
  </w:abstractNum>
  <w:abstractNum w:abstractNumId="7" w15:restartNumberingAfterBreak="0">
    <w:nsid w:val="1ECC2CB2"/>
    <w:multiLevelType w:val="multilevel"/>
    <w:tmpl w:val="D6724E62"/>
    <w:lvl w:ilvl="0">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16E38AF"/>
    <w:multiLevelType w:val="hybridMultilevel"/>
    <w:tmpl w:val="A27C141A"/>
    <w:lvl w:ilvl="0" w:tplc="A392B766">
      <w:start w:val="1"/>
      <w:numFmt w:val="bullet"/>
      <w:lvlText w:val=""/>
      <w:lvlJc w:val="left"/>
      <w:pPr>
        <w:ind w:left="720" w:hanging="360"/>
      </w:pPr>
      <w:rPr>
        <w:rFonts w:ascii="Symbol" w:hAnsi="Symbol" w:hint="default"/>
      </w:rPr>
    </w:lvl>
    <w:lvl w:ilvl="1" w:tplc="47285972">
      <w:start w:val="1"/>
      <w:numFmt w:val="bullet"/>
      <w:lvlText w:val="o"/>
      <w:lvlJc w:val="left"/>
      <w:pPr>
        <w:ind w:left="1440" w:hanging="360"/>
      </w:pPr>
      <w:rPr>
        <w:rFonts w:ascii="Courier New" w:hAnsi="Courier New" w:hint="default"/>
      </w:rPr>
    </w:lvl>
    <w:lvl w:ilvl="2" w:tplc="E80EFDB2">
      <w:start w:val="1"/>
      <w:numFmt w:val="bullet"/>
      <w:lvlText w:val=""/>
      <w:lvlJc w:val="left"/>
      <w:pPr>
        <w:ind w:left="2160" w:hanging="360"/>
      </w:pPr>
      <w:rPr>
        <w:rFonts w:ascii="Wingdings" w:hAnsi="Wingdings" w:hint="default"/>
      </w:rPr>
    </w:lvl>
    <w:lvl w:ilvl="3" w:tplc="5B0C4984">
      <w:start w:val="1"/>
      <w:numFmt w:val="bullet"/>
      <w:lvlText w:val=""/>
      <w:lvlJc w:val="left"/>
      <w:pPr>
        <w:ind w:left="2880" w:hanging="360"/>
      </w:pPr>
      <w:rPr>
        <w:rFonts w:ascii="Symbol" w:hAnsi="Symbol" w:hint="default"/>
      </w:rPr>
    </w:lvl>
    <w:lvl w:ilvl="4" w:tplc="B0EE2238">
      <w:start w:val="1"/>
      <w:numFmt w:val="bullet"/>
      <w:lvlText w:val="o"/>
      <w:lvlJc w:val="left"/>
      <w:pPr>
        <w:ind w:left="3600" w:hanging="360"/>
      </w:pPr>
      <w:rPr>
        <w:rFonts w:ascii="Courier New" w:hAnsi="Courier New" w:hint="default"/>
      </w:rPr>
    </w:lvl>
    <w:lvl w:ilvl="5" w:tplc="36269B84">
      <w:start w:val="1"/>
      <w:numFmt w:val="bullet"/>
      <w:lvlText w:val=""/>
      <w:lvlJc w:val="left"/>
      <w:pPr>
        <w:ind w:left="4320" w:hanging="360"/>
      </w:pPr>
      <w:rPr>
        <w:rFonts w:ascii="Wingdings" w:hAnsi="Wingdings" w:hint="default"/>
      </w:rPr>
    </w:lvl>
    <w:lvl w:ilvl="6" w:tplc="B7000786">
      <w:start w:val="1"/>
      <w:numFmt w:val="bullet"/>
      <w:lvlText w:val=""/>
      <w:lvlJc w:val="left"/>
      <w:pPr>
        <w:ind w:left="5040" w:hanging="360"/>
      </w:pPr>
      <w:rPr>
        <w:rFonts w:ascii="Symbol" w:hAnsi="Symbol" w:hint="default"/>
      </w:rPr>
    </w:lvl>
    <w:lvl w:ilvl="7" w:tplc="DB3E71CC">
      <w:start w:val="1"/>
      <w:numFmt w:val="bullet"/>
      <w:lvlText w:val="o"/>
      <w:lvlJc w:val="left"/>
      <w:pPr>
        <w:ind w:left="5760" w:hanging="360"/>
      </w:pPr>
      <w:rPr>
        <w:rFonts w:ascii="Courier New" w:hAnsi="Courier New" w:hint="default"/>
      </w:rPr>
    </w:lvl>
    <w:lvl w:ilvl="8" w:tplc="399A4B94">
      <w:start w:val="1"/>
      <w:numFmt w:val="bullet"/>
      <w:lvlText w:val=""/>
      <w:lvlJc w:val="left"/>
      <w:pPr>
        <w:ind w:left="6480" w:hanging="360"/>
      </w:pPr>
      <w:rPr>
        <w:rFonts w:ascii="Wingdings" w:hAnsi="Wingdings" w:hint="default"/>
      </w:rPr>
    </w:lvl>
  </w:abstractNum>
  <w:abstractNum w:abstractNumId="9" w15:restartNumberingAfterBreak="0">
    <w:nsid w:val="2C667FBA"/>
    <w:multiLevelType w:val="hybridMultilevel"/>
    <w:tmpl w:val="C1AE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905FA"/>
    <w:multiLevelType w:val="multilevel"/>
    <w:tmpl w:val="7BEA24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F5F1761"/>
    <w:multiLevelType w:val="hybridMultilevel"/>
    <w:tmpl w:val="26E2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034D5"/>
    <w:multiLevelType w:val="hybridMultilevel"/>
    <w:tmpl w:val="1C96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39687B"/>
    <w:multiLevelType w:val="hybridMultilevel"/>
    <w:tmpl w:val="F77C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9226B"/>
    <w:multiLevelType w:val="hybridMultilevel"/>
    <w:tmpl w:val="3118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32BB1"/>
    <w:multiLevelType w:val="hybridMultilevel"/>
    <w:tmpl w:val="C75A5136"/>
    <w:lvl w:ilvl="0" w:tplc="E0769CC6">
      <w:start w:val="1"/>
      <w:numFmt w:val="bullet"/>
      <w:lvlText w:val=""/>
      <w:lvlJc w:val="left"/>
      <w:pPr>
        <w:ind w:left="720" w:hanging="360"/>
      </w:pPr>
      <w:rPr>
        <w:rFonts w:ascii="Symbol" w:hAnsi="Symbol" w:hint="default"/>
      </w:rPr>
    </w:lvl>
    <w:lvl w:ilvl="1" w:tplc="C010C762" w:tentative="1">
      <w:start w:val="1"/>
      <w:numFmt w:val="bullet"/>
      <w:lvlText w:val="o"/>
      <w:lvlJc w:val="left"/>
      <w:pPr>
        <w:ind w:left="1440" w:hanging="360"/>
      </w:pPr>
      <w:rPr>
        <w:rFonts w:ascii="Courier New" w:hAnsi="Courier New" w:hint="default"/>
      </w:rPr>
    </w:lvl>
    <w:lvl w:ilvl="2" w:tplc="9DBA9142" w:tentative="1">
      <w:start w:val="1"/>
      <w:numFmt w:val="bullet"/>
      <w:lvlText w:val=""/>
      <w:lvlJc w:val="left"/>
      <w:pPr>
        <w:ind w:left="2160" w:hanging="360"/>
      </w:pPr>
      <w:rPr>
        <w:rFonts w:ascii="Wingdings" w:hAnsi="Wingdings" w:hint="default"/>
      </w:rPr>
    </w:lvl>
    <w:lvl w:ilvl="3" w:tplc="155E17B4" w:tentative="1">
      <w:start w:val="1"/>
      <w:numFmt w:val="bullet"/>
      <w:lvlText w:val=""/>
      <w:lvlJc w:val="left"/>
      <w:pPr>
        <w:ind w:left="2880" w:hanging="360"/>
      </w:pPr>
      <w:rPr>
        <w:rFonts w:ascii="Symbol" w:hAnsi="Symbol" w:hint="default"/>
      </w:rPr>
    </w:lvl>
    <w:lvl w:ilvl="4" w:tplc="ADAE8CC4" w:tentative="1">
      <w:start w:val="1"/>
      <w:numFmt w:val="bullet"/>
      <w:lvlText w:val="o"/>
      <w:lvlJc w:val="left"/>
      <w:pPr>
        <w:ind w:left="3600" w:hanging="360"/>
      </w:pPr>
      <w:rPr>
        <w:rFonts w:ascii="Courier New" w:hAnsi="Courier New" w:hint="default"/>
      </w:rPr>
    </w:lvl>
    <w:lvl w:ilvl="5" w:tplc="C48CE79A" w:tentative="1">
      <w:start w:val="1"/>
      <w:numFmt w:val="bullet"/>
      <w:lvlText w:val=""/>
      <w:lvlJc w:val="left"/>
      <w:pPr>
        <w:ind w:left="4320" w:hanging="360"/>
      </w:pPr>
      <w:rPr>
        <w:rFonts w:ascii="Wingdings" w:hAnsi="Wingdings" w:hint="default"/>
      </w:rPr>
    </w:lvl>
    <w:lvl w:ilvl="6" w:tplc="B6FE9BAE" w:tentative="1">
      <w:start w:val="1"/>
      <w:numFmt w:val="bullet"/>
      <w:lvlText w:val=""/>
      <w:lvlJc w:val="left"/>
      <w:pPr>
        <w:ind w:left="5040" w:hanging="360"/>
      </w:pPr>
      <w:rPr>
        <w:rFonts w:ascii="Symbol" w:hAnsi="Symbol" w:hint="default"/>
      </w:rPr>
    </w:lvl>
    <w:lvl w:ilvl="7" w:tplc="EFAE6EE6" w:tentative="1">
      <w:start w:val="1"/>
      <w:numFmt w:val="bullet"/>
      <w:lvlText w:val="o"/>
      <w:lvlJc w:val="left"/>
      <w:pPr>
        <w:ind w:left="5760" w:hanging="360"/>
      </w:pPr>
      <w:rPr>
        <w:rFonts w:ascii="Courier New" w:hAnsi="Courier New" w:hint="default"/>
      </w:rPr>
    </w:lvl>
    <w:lvl w:ilvl="8" w:tplc="0942787A" w:tentative="1">
      <w:start w:val="1"/>
      <w:numFmt w:val="bullet"/>
      <w:lvlText w:val=""/>
      <w:lvlJc w:val="left"/>
      <w:pPr>
        <w:ind w:left="6480" w:hanging="360"/>
      </w:pPr>
      <w:rPr>
        <w:rFonts w:ascii="Wingdings" w:hAnsi="Wingdings" w:hint="default"/>
      </w:rPr>
    </w:lvl>
  </w:abstractNum>
  <w:abstractNum w:abstractNumId="16" w15:restartNumberingAfterBreak="0">
    <w:nsid w:val="40DB44D4"/>
    <w:multiLevelType w:val="hybridMultilevel"/>
    <w:tmpl w:val="5860D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7F7398"/>
    <w:multiLevelType w:val="hybridMultilevel"/>
    <w:tmpl w:val="FA10E9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943B9B"/>
    <w:multiLevelType w:val="hybridMultilevel"/>
    <w:tmpl w:val="C8E8E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F7D0CD8"/>
    <w:multiLevelType w:val="hybridMultilevel"/>
    <w:tmpl w:val="2ED4D1B8"/>
    <w:lvl w:ilvl="0" w:tplc="D408F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3E0C94"/>
    <w:multiLevelType w:val="hybridMultilevel"/>
    <w:tmpl w:val="866A25A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63FC73CC"/>
    <w:multiLevelType w:val="hybridMultilevel"/>
    <w:tmpl w:val="3BDCF8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92911FD"/>
    <w:multiLevelType w:val="hybridMultilevel"/>
    <w:tmpl w:val="7E46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95814"/>
    <w:multiLevelType w:val="hybridMultilevel"/>
    <w:tmpl w:val="8A684E0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2171AA3"/>
    <w:multiLevelType w:val="hybridMultilevel"/>
    <w:tmpl w:val="17962DEC"/>
    <w:lvl w:ilvl="0" w:tplc="2A2E7678">
      <w:start w:val="1"/>
      <w:numFmt w:val="bullet"/>
      <w:lvlText w:val=""/>
      <w:lvlJc w:val="left"/>
      <w:pPr>
        <w:ind w:left="720" w:hanging="360"/>
      </w:pPr>
      <w:rPr>
        <w:rFonts w:ascii="Symbol" w:hAnsi="Symbol" w:hint="default"/>
      </w:rPr>
    </w:lvl>
    <w:lvl w:ilvl="1" w:tplc="4ACCF620">
      <w:start w:val="1"/>
      <w:numFmt w:val="bullet"/>
      <w:lvlText w:val="o"/>
      <w:lvlJc w:val="left"/>
      <w:pPr>
        <w:ind w:left="1440" w:hanging="360"/>
      </w:pPr>
      <w:rPr>
        <w:rFonts w:ascii="Courier New" w:hAnsi="Courier New" w:hint="default"/>
      </w:rPr>
    </w:lvl>
    <w:lvl w:ilvl="2" w:tplc="E60294D2">
      <w:start w:val="1"/>
      <w:numFmt w:val="bullet"/>
      <w:lvlText w:val=""/>
      <w:lvlJc w:val="left"/>
      <w:pPr>
        <w:ind w:left="2160" w:hanging="360"/>
      </w:pPr>
      <w:rPr>
        <w:rFonts w:ascii="Wingdings" w:hAnsi="Wingdings" w:hint="default"/>
      </w:rPr>
    </w:lvl>
    <w:lvl w:ilvl="3" w:tplc="BE0EC5F6">
      <w:start w:val="1"/>
      <w:numFmt w:val="bullet"/>
      <w:lvlText w:val=""/>
      <w:lvlJc w:val="left"/>
      <w:pPr>
        <w:ind w:left="2880" w:hanging="360"/>
      </w:pPr>
      <w:rPr>
        <w:rFonts w:ascii="Symbol" w:hAnsi="Symbol" w:hint="default"/>
      </w:rPr>
    </w:lvl>
    <w:lvl w:ilvl="4" w:tplc="1C3ED6E6">
      <w:start w:val="1"/>
      <w:numFmt w:val="bullet"/>
      <w:lvlText w:val="o"/>
      <w:lvlJc w:val="left"/>
      <w:pPr>
        <w:ind w:left="3600" w:hanging="360"/>
      </w:pPr>
      <w:rPr>
        <w:rFonts w:ascii="Courier New" w:hAnsi="Courier New" w:hint="default"/>
      </w:rPr>
    </w:lvl>
    <w:lvl w:ilvl="5" w:tplc="B2D293F0">
      <w:start w:val="1"/>
      <w:numFmt w:val="bullet"/>
      <w:lvlText w:val=""/>
      <w:lvlJc w:val="left"/>
      <w:pPr>
        <w:ind w:left="4320" w:hanging="360"/>
      </w:pPr>
      <w:rPr>
        <w:rFonts w:ascii="Wingdings" w:hAnsi="Wingdings" w:hint="default"/>
      </w:rPr>
    </w:lvl>
    <w:lvl w:ilvl="6" w:tplc="022A5694">
      <w:start w:val="1"/>
      <w:numFmt w:val="bullet"/>
      <w:lvlText w:val=""/>
      <w:lvlJc w:val="left"/>
      <w:pPr>
        <w:ind w:left="5040" w:hanging="360"/>
      </w:pPr>
      <w:rPr>
        <w:rFonts w:ascii="Symbol" w:hAnsi="Symbol" w:hint="default"/>
      </w:rPr>
    </w:lvl>
    <w:lvl w:ilvl="7" w:tplc="ECD8A1C4">
      <w:start w:val="1"/>
      <w:numFmt w:val="bullet"/>
      <w:lvlText w:val="o"/>
      <w:lvlJc w:val="left"/>
      <w:pPr>
        <w:ind w:left="5760" w:hanging="360"/>
      </w:pPr>
      <w:rPr>
        <w:rFonts w:ascii="Courier New" w:hAnsi="Courier New" w:hint="default"/>
      </w:rPr>
    </w:lvl>
    <w:lvl w:ilvl="8" w:tplc="8B722524">
      <w:start w:val="1"/>
      <w:numFmt w:val="bullet"/>
      <w:lvlText w:val=""/>
      <w:lvlJc w:val="left"/>
      <w:pPr>
        <w:ind w:left="6480" w:hanging="360"/>
      </w:pPr>
      <w:rPr>
        <w:rFonts w:ascii="Wingdings" w:hAnsi="Wingdings" w:hint="default"/>
      </w:rPr>
    </w:lvl>
  </w:abstractNum>
  <w:abstractNum w:abstractNumId="25" w15:restartNumberingAfterBreak="0">
    <w:nsid w:val="75104AB6"/>
    <w:multiLevelType w:val="hybridMultilevel"/>
    <w:tmpl w:val="BBB47108"/>
    <w:lvl w:ilvl="0" w:tplc="9FB8E454">
      <w:start w:val="1"/>
      <w:numFmt w:val="decimal"/>
      <w:lvlText w:val="Appendix %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6832B1"/>
    <w:multiLevelType w:val="hybridMultilevel"/>
    <w:tmpl w:val="BE181B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A82DC6"/>
    <w:multiLevelType w:val="hybridMultilevel"/>
    <w:tmpl w:val="F566FE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1868CD"/>
    <w:multiLevelType w:val="hybridMultilevel"/>
    <w:tmpl w:val="04A44CB8"/>
    <w:lvl w:ilvl="0" w:tplc="9FB8E454">
      <w:start w:val="1"/>
      <w:numFmt w:val="decimal"/>
      <w:lvlText w:val="Appendix %1."/>
      <w:lvlJc w:val="left"/>
      <w:pPr>
        <w:ind w:left="1440" w:hanging="360"/>
      </w:pPr>
      <w:rPr>
        <w:rFonts w:hint="default"/>
      </w:rPr>
    </w:lvl>
    <w:lvl w:ilvl="1" w:tplc="90AE098C">
      <w:start w:val="1"/>
      <w:numFmt w:val="decimal"/>
      <w:pStyle w:val="Style1"/>
      <w:lvlText w:val="Appendix %2."/>
      <w:lvlJc w:val="left"/>
      <w:pPr>
        <w:ind w:left="1440" w:hanging="360"/>
      </w:pPr>
      <w:rPr>
        <w:rFonts w:ascii="Johnston100 Light" w:hAnsi="Johnston100 Light"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FD615E"/>
    <w:multiLevelType w:val="hybridMultilevel"/>
    <w:tmpl w:val="486A8A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6"/>
  </w:num>
  <w:num w:numId="4">
    <w:abstractNumId w:val="0"/>
  </w:num>
  <w:num w:numId="5">
    <w:abstractNumId w:val="27"/>
  </w:num>
  <w:num w:numId="6">
    <w:abstractNumId w:val="17"/>
  </w:num>
  <w:num w:numId="7">
    <w:abstractNumId w:val="26"/>
  </w:num>
  <w:num w:numId="8">
    <w:abstractNumId w:val="7"/>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3"/>
  </w:num>
  <w:num w:numId="13">
    <w:abstractNumId w:val="5"/>
  </w:num>
  <w:num w:numId="14">
    <w:abstractNumId w:val="3"/>
  </w:num>
  <w:num w:numId="15">
    <w:abstractNumId w:val="11"/>
  </w:num>
  <w:num w:numId="16">
    <w:abstractNumId w:val="9"/>
  </w:num>
  <w:num w:numId="17">
    <w:abstractNumId w:val="4"/>
  </w:num>
  <w:num w:numId="18">
    <w:abstractNumId w:val="2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25"/>
  </w:num>
  <w:num w:numId="28">
    <w:abstractNumId w:val="28"/>
  </w:num>
  <w:num w:numId="29">
    <w:abstractNumId w:val="2"/>
  </w:num>
  <w:num w:numId="30">
    <w:abstractNumId w:val="10"/>
  </w:num>
  <w:num w:numId="31">
    <w:abstractNumId w:val="29"/>
  </w:num>
  <w:num w:numId="32">
    <w:abstractNumId w:val="16"/>
  </w:num>
  <w:num w:numId="33">
    <w:abstractNumId w:val="18"/>
  </w:num>
  <w:num w:numId="34">
    <w:abstractNumId w:val="12"/>
  </w:num>
  <w:num w:numId="35">
    <w:abstractNumId w:val="13"/>
  </w:num>
  <w:num w:numId="36">
    <w:abstractNumId w:val="1"/>
  </w:num>
  <w:num w:numId="37">
    <w:abstractNumId w:val="14"/>
  </w:num>
  <w:num w:numId="38">
    <w:abstractNumId w:val="2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10F5"/>
    <w:rsid w:val="00002E06"/>
    <w:rsid w:val="000053A1"/>
    <w:rsid w:val="00005DB2"/>
    <w:rsid w:val="00006405"/>
    <w:rsid w:val="000072E5"/>
    <w:rsid w:val="0002201D"/>
    <w:rsid w:val="000336D4"/>
    <w:rsid w:val="00033EBF"/>
    <w:rsid w:val="00040082"/>
    <w:rsid w:val="00040C72"/>
    <w:rsid w:val="00044CAE"/>
    <w:rsid w:val="00051934"/>
    <w:rsid w:val="00052848"/>
    <w:rsid w:val="000531CA"/>
    <w:rsid w:val="00056125"/>
    <w:rsid w:val="00070CBE"/>
    <w:rsid w:val="00084E07"/>
    <w:rsid w:val="0008538B"/>
    <w:rsid w:val="00093826"/>
    <w:rsid w:val="00097EAF"/>
    <w:rsid w:val="000B0497"/>
    <w:rsid w:val="000B09F5"/>
    <w:rsid w:val="000C025F"/>
    <w:rsid w:val="000D5436"/>
    <w:rsid w:val="000E0CAA"/>
    <w:rsid w:val="000E1F3D"/>
    <w:rsid w:val="000E32CC"/>
    <w:rsid w:val="000F2637"/>
    <w:rsid w:val="00101659"/>
    <w:rsid w:val="001056E8"/>
    <w:rsid w:val="00110F55"/>
    <w:rsid w:val="00113F49"/>
    <w:rsid w:val="001204CE"/>
    <w:rsid w:val="00120A8C"/>
    <w:rsid w:val="00120B43"/>
    <w:rsid w:val="00121912"/>
    <w:rsid w:val="00125171"/>
    <w:rsid w:val="00130C0E"/>
    <w:rsid w:val="00132D85"/>
    <w:rsid w:val="00137EDD"/>
    <w:rsid w:val="00142532"/>
    <w:rsid w:val="00146521"/>
    <w:rsid w:val="00155F42"/>
    <w:rsid w:val="00176CFD"/>
    <w:rsid w:val="001774E4"/>
    <w:rsid w:val="001805A1"/>
    <w:rsid w:val="00186D98"/>
    <w:rsid w:val="001A122A"/>
    <w:rsid w:val="001A282D"/>
    <w:rsid w:val="001A7C32"/>
    <w:rsid w:val="001B4B2A"/>
    <w:rsid w:val="001C0229"/>
    <w:rsid w:val="001C1EE7"/>
    <w:rsid w:val="001C6BEE"/>
    <w:rsid w:val="001C6D34"/>
    <w:rsid w:val="001C9850"/>
    <w:rsid w:val="001D0B11"/>
    <w:rsid w:val="001D44E3"/>
    <w:rsid w:val="001E0530"/>
    <w:rsid w:val="001E2E46"/>
    <w:rsid w:val="001F6FFE"/>
    <w:rsid w:val="0020468F"/>
    <w:rsid w:val="0020786B"/>
    <w:rsid w:val="00215F5F"/>
    <w:rsid w:val="00216ED6"/>
    <w:rsid w:val="00217A72"/>
    <w:rsid w:val="00220175"/>
    <w:rsid w:val="00230A90"/>
    <w:rsid w:val="00235392"/>
    <w:rsid w:val="00235AAE"/>
    <w:rsid w:val="00236CA7"/>
    <w:rsid w:val="00237E51"/>
    <w:rsid w:val="002417D8"/>
    <w:rsid w:val="00242A65"/>
    <w:rsid w:val="0025182E"/>
    <w:rsid w:val="00253BCF"/>
    <w:rsid w:val="00254406"/>
    <w:rsid w:val="00257F7C"/>
    <w:rsid w:val="00261686"/>
    <w:rsid w:val="00263FE9"/>
    <w:rsid w:val="00267C3C"/>
    <w:rsid w:val="00272DFB"/>
    <w:rsid w:val="00275A98"/>
    <w:rsid w:val="00281EC9"/>
    <w:rsid w:val="00282D05"/>
    <w:rsid w:val="002904B1"/>
    <w:rsid w:val="00296A8E"/>
    <w:rsid w:val="002A0E5A"/>
    <w:rsid w:val="002A2E5A"/>
    <w:rsid w:val="002B3259"/>
    <w:rsid w:val="002B32BE"/>
    <w:rsid w:val="002C15F5"/>
    <w:rsid w:val="002C3093"/>
    <w:rsid w:val="002E05DE"/>
    <w:rsid w:val="002E2030"/>
    <w:rsid w:val="002F24D8"/>
    <w:rsid w:val="002F4067"/>
    <w:rsid w:val="00300ED8"/>
    <w:rsid w:val="003050C1"/>
    <w:rsid w:val="00316785"/>
    <w:rsid w:val="00320B65"/>
    <w:rsid w:val="00334C5F"/>
    <w:rsid w:val="00340763"/>
    <w:rsid w:val="003448FA"/>
    <w:rsid w:val="0034512D"/>
    <w:rsid w:val="00354D47"/>
    <w:rsid w:val="003615E2"/>
    <w:rsid w:val="00370212"/>
    <w:rsid w:val="003805EE"/>
    <w:rsid w:val="003902FC"/>
    <w:rsid w:val="003922B4"/>
    <w:rsid w:val="00395A19"/>
    <w:rsid w:val="003A1833"/>
    <w:rsid w:val="003B3242"/>
    <w:rsid w:val="003B6CD7"/>
    <w:rsid w:val="003C0F3A"/>
    <w:rsid w:val="003C17C9"/>
    <w:rsid w:val="003C2AA6"/>
    <w:rsid w:val="003D0122"/>
    <w:rsid w:val="003D0136"/>
    <w:rsid w:val="003E0320"/>
    <w:rsid w:val="003F1F08"/>
    <w:rsid w:val="003F451B"/>
    <w:rsid w:val="00404289"/>
    <w:rsid w:val="00426662"/>
    <w:rsid w:val="00427277"/>
    <w:rsid w:val="00432E92"/>
    <w:rsid w:val="00441F26"/>
    <w:rsid w:val="0044201A"/>
    <w:rsid w:val="00442514"/>
    <w:rsid w:val="00456F65"/>
    <w:rsid w:val="0046469A"/>
    <w:rsid w:val="00487B44"/>
    <w:rsid w:val="00490AD4"/>
    <w:rsid w:val="004A233F"/>
    <w:rsid w:val="004A4EC7"/>
    <w:rsid w:val="004B1B38"/>
    <w:rsid w:val="004B5C12"/>
    <w:rsid w:val="004D2B2A"/>
    <w:rsid w:val="004E3AB3"/>
    <w:rsid w:val="004E5D91"/>
    <w:rsid w:val="004F4AF1"/>
    <w:rsid w:val="004F6D49"/>
    <w:rsid w:val="00503978"/>
    <w:rsid w:val="005132A7"/>
    <w:rsid w:val="0052148E"/>
    <w:rsid w:val="0052600A"/>
    <w:rsid w:val="005343AA"/>
    <w:rsid w:val="00540EFD"/>
    <w:rsid w:val="0054279A"/>
    <w:rsid w:val="00545B4E"/>
    <w:rsid w:val="005522E7"/>
    <w:rsid w:val="00560766"/>
    <w:rsid w:val="0056658B"/>
    <w:rsid w:val="00566A0D"/>
    <w:rsid w:val="005678EF"/>
    <w:rsid w:val="0057120C"/>
    <w:rsid w:val="00573A60"/>
    <w:rsid w:val="00574333"/>
    <w:rsid w:val="0057551B"/>
    <w:rsid w:val="00575733"/>
    <w:rsid w:val="00576D75"/>
    <w:rsid w:val="00577E50"/>
    <w:rsid w:val="00582B18"/>
    <w:rsid w:val="00585C12"/>
    <w:rsid w:val="00591FF3"/>
    <w:rsid w:val="005A20A2"/>
    <w:rsid w:val="005A6375"/>
    <w:rsid w:val="005C1CF4"/>
    <w:rsid w:val="005E1B21"/>
    <w:rsid w:val="005E6692"/>
    <w:rsid w:val="005E6A2B"/>
    <w:rsid w:val="005F2EC1"/>
    <w:rsid w:val="00607E6D"/>
    <w:rsid w:val="00614F02"/>
    <w:rsid w:val="00623A51"/>
    <w:rsid w:val="00630E0C"/>
    <w:rsid w:val="0064136F"/>
    <w:rsid w:val="00647948"/>
    <w:rsid w:val="00652313"/>
    <w:rsid w:val="006608EE"/>
    <w:rsid w:val="006609AC"/>
    <w:rsid w:val="00660C20"/>
    <w:rsid w:val="006670E2"/>
    <w:rsid w:val="0068033B"/>
    <w:rsid w:val="006A3E24"/>
    <w:rsid w:val="006B6E1A"/>
    <w:rsid w:val="006D64F1"/>
    <w:rsid w:val="006D7B4E"/>
    <w:rsid w:val="006F5892"/>
    <w:rsid w:val="00700CDC"/>
    <w:rsid w:val="00714331"/>
    <w:rsid w:val="00716579"/>
    <w:rsid w:val="00721BF6"/>
    <w:rsid w:val="00735AAF"/>
    <w:rsid w:val="007434F6"/>
    <w:rsid w:val="0074742A"/>
    <w:rsid w:val="00753864"/>
    <w:rsid w:val="00756B51"/>
    <w:rsid w:val="00757CAA"/>
    <w:rsid w:val="00773E71"/>
    <w:rsid w:val="00782037"/>
    <w:rsid w:val="00786C30"/>
    <w:rsid w:val="0078798E"/>
    <w:rsid w:val="00797ACF"/>
    <w:rsid w:val="007A255D"/>
    <w:rsid w:val="007B2CB3"/>
    <w:rsid w:val="007C16D7"/>
    <w:rsid w:val="007C5F64"/>
    <w:rsid w:val="007D11B3"/>
    <w:rsid w:val="007E7F0F"/>
    <w:rsid w:val="007F0E86"/>
    <w:rsid w:val="007F55EE"/>
    <w:rsid w:val="0080192B"/>
    <w:rsid w:val="00807AD1"/>
    <w:rsid w:val="008123F1"/>
    <w:rsid w:val="00820CA6"/>
    <w:rsid w:val="00822F9F"/>
    <w:rsid w:val="00840A3F"/>
    <w:rsid w:val="00847428"/>
    <w:rsid w:val="00847DF6"/>
    <w:rsid w:val="008610F5"/>
    <w:rsid w:val="00863E3D"/>
    <w:rsid w:val="0086631E"/>
    <w:rsid w:val="0086695E"/>
    <w:rsid w:val="00867CC6"/>
    <w:rsid w:val="0087013B"/>
    <w:rsid w:val="00876A1D"/>
    <w:rsid w:val="00881562"/>
    <w:rsid w:val="00886E90"/>
    <w:rsid w:val="00890788"/>
    <w:rsid w:val="008931E1"/>
    <w:rsid w:val="00895C40"/>
    <w:rsid w:val="00897CAF"/>
    <w:rsid w:val="008A2F35"/>
    <w:rsid w:val="008A4D35"/>
    <w:rsid w:val="008C6A5B"/>
    <w:rsid w:val="008D43C6"/>
    <w:rsid w:val="008D4787"/>
    <w:rsid w:val="008E36A5"/>
    <w:rsid w:val="008E503C"/>
    <w:rsid w:val="008E67AC"/>
    <w:rsid w:val="008E6EB8"/>
    <w:rsid w:val="008E7307"/>
    <w:rsid w:val="008F0117"/>
    <w:rsid w:val="008F6856"/>
    <w:rsid w:val="00902752"/>
    <w:rsid w:val="009111F5"/>
    <w:rsid w:val="00911F2B"/>
    <w:rsid w:val="00924009"/>
    <w:rsid w:val="00954269"/>
    <w:rsid w:val="009607C6"/>
    <w:rsid w:val="009644A9"/>
    <w:rsid w:val="00974746"/>
    <w:rsid w:val="00975232"/>
    <w:rsid w:val="009816BC"/>
    <w:rsid w:val="00984A96"/>
    <w:rsid w:val="009862C0"/>
    <w:rsid w:val="009A476E"/>
    <w:rsid w:val="009A5D0F"/>
    <w:rsid w:val="009B0AFF"/>
    <w:rsid w:val="009B6CE2"/>
    <w:rsid w:val="009B7098"/>
    <w:rsid w:val="009C19B3"/>
    <w:rsid w:val="009C7E94"/>
    <w:rsid w:val="009D0B77"/>
    <w:rsid w:val="009E3E30"/>
    <w:rsid w:val="009E57D7"/>
    <w:rsid w:val="009F6123"/>
    <w:rsid w:val="00A00848"/>
    <w:rsid w:val="00A047CD"/>
    <w:rsid w:val="00A16C80"/>
    <w:rsid w:val="00A2005D"/>
    <w:rsid w:val="00A22049"/>
    <w:rsid w:val="00A23899"/>
    <w:rsid w:val="00A31256"/>
    <w:rsid w:val="00A3754A"/>
    <w:rsid w:val="00A462C3"/>
    <w:rsid w:val="00A61361"/>
    <w:rsid w:val="00A62FD3"/>
    <w:rsid w:val="00A7708E"/>
    <w:rsid w:val="00A92D08"/>
    <w:rsid w:val="00AA2CFD"/>
    <w:rsid w:val="00AA709F"/>
    <w:rsid w:val="00AB20E2"/>
    <w:rsid w:val="00AB4AFB"/>
    <w:rsid w:val="00AB74AF"/>
    <w:rsid w:val="00AC382D"/>
    <w:rsid w:val="00AD0B65"/>
    <w:rsid w:val="00AD16C7"/>
    <w:rsid w:val="00AD5474"/>
    <w:rsid w:val="00AD58F8"/>
    <w:rsid w:val="00AE0864"/>
    <w:rsid w:val="00AE188D"/>
    <w:rsid w:val="00AE2F2A"/>
    <w:rsid w:val="00AE3B71"/>
    <w:rsid w:val="00AF67D8"/>
    <w:rsid w:val="00B017FF"/>
    <w:rsid w:val="00B066F1"/>
    <w:rsid w:val="00B06F10"/>
    <w:rsid w:val="00B211CC"/>
    <w:rsid w:val="00B263A7"/>
    <w:rsid w:val="00B366EA"/>
    <w:rsid w:val="00B56CD0"/>
    <w:rsid w:val="00B61070"/>
    <w:rsid w:val="00B71940"/>
    <w:rsid w:val="00B8055F"/>
    <w:rsid w:val="00B80A88"/>
    <w:rsid w:val="00B81DD9"/>
    <w:rsid w:val="00B82C91"/>
    <w:rsid w:val="00B9612F"/>
    <w:rsid w:val="00B96595"/>
    <w:rsid w:val="00BA03D9"/>
    <w:rsid w:val="00BA79FC"/>
    <w:rsid w:val="00BB3830"/>
    <w:rsid w:val="00BC6965"/>
    <w:rsid w:val="00BD6C3E"/>
    <w:rsid w:val="00BE3740"/>
    <w:rsid w:val="00BE4B1C"/>
    <w:rsid w:val="00BF1D51"/>
    <w:rsid w:val="00BF3151"/>
    <w:rsid w:val="00BF7BE7"/>
    <w:rsid w:val="00C038B4"/>
    <w:rsid w:val="00C04627"/>
    <w:rsid w:val="00C048DB"/>
    <w:rsid w:val="00C133D9"/>
    <w:rsid w:val="00C151F0"/>
    <w:rsid w:val="00C24595"/>
    <w:rsid w:val="00C32056"/>
    <w:rsid w:val="00C34023"/>
    <w:rsid w:val="00C462AC"/>
    <w:rsid w:val="00C55B17"/>
    <w:rsid w:val="00C55D1F"/>
    <w:rsid w:val="00C56E86"/>
    <w:rsid w:val="00C64C59"/>
    <w:rsid w:val="00C70471"/>
    <w:rsid w:val="00C72B07"/>
    <w:rsid w:val="00C7655D"/>
    <w:rsid w:val="00C83004"/>
    <w:rsid w:val="00C84544"/>
    <w:rsid w:val="00C84722"/>
    <w:rsid w:val="00C8670E"/>
    <w:rsid w:val="00C93E5D"/>
    <w:rsid w:val="00CA0A95"/>
    <w:rsid w:val="00CA218E"/>
    <w:rsid w:val="00CA5FEA"/>
    <w:rsid w:val="00CB1F6A"/>
    <w:rsid w:val="00CB44C9"/>
    <w:rsid w:val="00CC64A7"/>
    <w:rsid w:val="00CCFAFC"/>
    <w:rsid w:val="00CD339D"/>
    <w:rsid w:val="00CD6DBE"/>
    <w:rsid w:val="00CE7079"/>
    <w:rsid w:val="00CF7DF3"/>
    <w:rsid w:val="00D011CF"/>
    <w:rsid w:val="00D0335F"/>
    <w:rsid w:val="00D05BDC"/>
    <w:rsid w:val="00D179CF"/>
    <w:rsid w:val="00D40F70"/>
    <w:rsid w:val="00D470EA"/>
    <w:rsid w:val="00D54ECE"/>
    <w:rsid w:val="00D55662"/>
    <w:rsid w:val="00D57675"/>
    <w:rsid w:val="00D71CEA"/>
    <w:rsid w:val="00D726E1"/>
    <w:rsid w:val="00D72865"/>
    <w:rsid w:val="00D77BB9"/>
    <w:rsid w:val="00D863AB"/>
    <w:rsid w:val="00D872F8"/>
    <w:rsid w:val="00D913E3"/>
    <w:rsid w:val="00D91AB7"/>
    <w:rsid w:val="00D95CED"/>
    <w:rsid w:val="00DA2C06"/>
    <w:rsid w:val="00DB30C1"/>
    <w:rsid w:val="00DB3ACF"/>
    <w:rsid w:val="00DC356F"/>
    <w:rsid w:val="00DD317D"/>
    <w:rsid w:val="00DD338C"/>
    <w:rsid w:val="00DE0F06"/>
    <w:rsid w:val="00DE63FA"/>
    <w:rsid w:val="00DE70F1"/>
    <w:rsid w:val="00DF6FD6"/>
    <w:rsid w:val="00DF741D"/>
    <w:rsid w:val="00E051BF"/>
    <w:rsid w:val="00E30C0A"/>
    <w:rsid w:val="00E339C2"/>
    <w:rsid w:val="00E34FF8"/>
    <w:rsid w:val="00E376F8"/>
    <w:rsid w:val="00E44ADB"/>
    <w:rsid w:val="00E60FF2"/>
    <w:rsid w:val="00E6556C"/>
    <w:rsid w:val="00E93385"/>
    <w:rsid w:val="00E935C6"/>
    <w:rsid w:val="00EA18B0"/>
    <w:rsid w:val="00EA1D80"/>
    <w:rsid w:val="00EA68B3"/>
    <w:rsid w:val="00EB03F9"/>
    <w:rsid w:val="00EB1D01"/>
    <w:rsid w:val="00EB2FE1"/>
    <w:rsid w:val="00EB342E"/>
    <w:rsid w:val="00EB3F5D"/>
    <w:rsid w:val="00EB5160"/>
    <w:rsid w:val="00EB538D"/>
    <w:rsid w:val="00EB559D"/>
    <w:rsid w:val="00EB5F1C"/>
    <w:rsid w:val="00EB6318"/>
    <w:rsid w:val="00EB7851"/>
    <w:rsid w:val="00EC6050"/>
    <w:rsid w:val="00ED2E99"/>
    <w:rsid w:val="00EE76B3"/>
    <w:rsid w:val="00F21EDD"/>
    <w:rsid w:val="00F30C00"/>
    <w:rsid w:val="00F35EBD"/>
    <w:rsid w:val="00F36881"/>
    <w:rsid w:val="00F44093"/>
    <w:rsid w:val="00F44148"/>
    <w:rsid w:val="00F51BD0"/>
    <w:rsid w:val="00F53773"/>
    <w:rsid w:val="00F537EE"/>
    <w:rsid w:val="00F55AE7"/>
    <w:rsid w:val="00F604AE"/>
    <w:rsid w:val="00F62386"/>
    <w:rsid w:val="00F826F0"/>
    <w:rsid w:val="00F90040"/>
    <w:rsid w:val="00F91585"/>
    <w:rsid w:val="00F94BF7"/>
    <w:rsid w:val="00F96DE3"/>
    <w:rsid w:val="00FA363F"/>
    <w:rsid w:val="00FC69AF"/>
    <w:rsid w:val="00FC6A3B"/>
    <w:rsid w:val="00FC7070"/>
    <w:rsid w:val="00FD1E18"/>
    <w:rsid w:val="00FD3688"/>
    <w:rsid w:val="00FD3F09"/>
    <w:rsid w:val="00FD511B"/>
    <w:rsid w:val="00FE3665"/>
    <w:rsid w:val="00FE47C1"/>
    <w:rsid w:val="0306718D"/>
    <w:rsid w:val="03EB7361"/>
    <w:rsid w:val="0506CA4E"/>
    <w:rsid w:val="06163049"/>
    <w:rsid w:val="09B2A777"/>
    <w:rsid w:val="0CB46478"/>
    <w:rsid w:val="0D996C31"/>
    <w:rsid w:val="0D9A432D"/>
    <w:rsid w:val="10A91452"/>
    <w:rsid w:val="117B6431"/>
    <w:rsid w:val="12AB019D"/>
    <w:rsid w:val="140984B1"/>
    <w:rsid w:val="1639445F"/>
    <w:rsid w:val="1663B3ED"/>
    <w:rsid w:val="19CCC750"/>
    <w:rsid w:val="1F8727C0"/>
    <w:rsid w:val="20ADD0EF"/>
    <w:rsid w:val="24FA4311"/>
    <w:rsid w:val="267A50C7"/>
    <w:rsid w:val="272A02BF"/>
    <w:rsid w:val="28660492"/>
    <w:rsid w:val="28D9F141"/>
    <w:rsid w:val="2B40B4F8"/>
    <w:rsid w:val="2D4FF08E"/>
    <w:rsid w:val="31E731B6"/>
    <w:rsid w:val="333FAB72"/>
    <w:rsid w:val="36003857"/>
    <w:rsid w:val="379C08B8"/>
    <w:rsid w:val="384C03AC"/>
    <w:rsid w:val="39003D98"/>
    <w:rsid w:val="390A3012"/>
    <w:rsid w:val="3AAB30DB"/>
    <w:rsid w:val="3BF7D8F1"/>
    <w:rsid w:val="3C4C8740"/>
    <w:rsid w:val="3C736B52"/>
    <w:rsid w:val="3DE857A1"/>
    <w:rsid w:val="3E0F3BB3"/>
    <w:rsid w:val="3F930F96"/>
    <w:rsid w:val="403EFB61"/>
    <w:rsid w:val="411AA530"/>
    <w:rsid w:val="41554812"/>
    <w:rsid w:val="4237DEA3"/>
    <w:rsid w:val="4297F155"/>
    <w:rsid w:val="42B67591"/>
    <w:rsid w:val="43E0FD1D"/>
    <w:rsid w:val="445A03B8"/>
    <w:rsid w:val="46DC7D67"/>
    <w:rsid w:val="47AB6139"/>
    <w:rsid w:val="49CCB54A"/>
    <w:rsid w:val="4A141E29"/>
    <w:rsid w:val="4B185E5D"/>
    <w:rsid w:val="4B1B77C9"/>
    <w:rsid w:val="4B258DFA"/>
    <w:rsid w:val="4EFF3DA2"/>
    <w:rsid w:val="4F06CDAC"/>
    <w:rsid w:val="5233A95E"/>
    <w:rsid w:val="5276CF4D"/>
    <w:rsid w:val="53AC8724"/>
    <w:rsid w:val="53C40BCA"/>
    <w:rsid w:val="541341BE"/>
    <w:rsid w:val="55F666EE"/>
    <w:rsid w:val="56F30F7A"/>
    <w:rsid w:val="57BA4A7B"/>
    <w:rsid w:val="5B9AB51C"/>
    <w:rsid w:val="5BDF25A6"/>
    <w:rsid w:val="61741E0D"/>
    <w:rsid w:val="6212C21B"/>
    <w:rsid w:val="62D04301"/>
    <w:rsid w:val="63187C13"/>
    <w:rsid w:val="651450E4"/>
    <w:rsid w:val="664C9100"/>
    <w:rsid w:val="66B02145"/>
    <w:rsid w:val="6A3453F4"/>
    <w:rsid w:val="6A3FA827"/>
    <w:rsid w:val="6B32AEA9"/>
    <w:rsid w:val="6C724B1F"/>
    <w:rsid w:val="6E2743DD"/>
    <w:rsid w:val="701B789A"/>
    <w:rsid w:val="714AC67E"/>
    <w:rsid w:val="73FCE390"/>
    <w:rsid w:val="754D0193"/>
    <w:rsid w:val="79568D8D"/>
    <w:rsid w:val="7A54E1E0"/>
    <w:rsid w:val="7A5DB977"/>
    <w:rsid w:val="7F898EF6"/>
    <w:rsid w:val="7F989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36CCF"/>
  <w15:docId w15:val="{3236E022-BCA3-4B8C-9B5D-F3D12F5D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8C"/>
    <w:pPr>
      <w:spacing w:after="200" w:line="276" w:lineRule="auto"/>
    </w:pPr>
    <w:rPr>
      <w:sz w:val="22"/>
      <w:szCs w:val="22"/>
      <w:lang w:eastAsia="en-US"/>
    </w:rPr>
  </w:style>
  <w:style w:type="paragraph" w:styleId="Heading1">
    <w:name w:val="heading 1"/>
    <w:aliases w:val="h1,Section,Tempo Heading 1,H1,PA Chapter,heading a,Module Header,Appx1,Heading,Numbered - 1,ARC 1,heading1,q,Heading 2-SOW,Heading 2x"/>
    <w:basedOn w:val="Normal"/>
    <w:next w:val="NormalIndent"/>
    <w:link w:val="Heading1Char"/>
    <w:qFormat/>
    <w:rsid w:val="00F91585"/>
    <w:pPr>
      <w:keepNext/>
      <w:keepLines/>
      <w:pageBreakBefore/>
      <w:numPr>
        <w:numId w:val="4"/>
      </w:numPr>
      <w:spacing w:after="480" w:line="240" w:lineRule="auto"/>
      <w:outlineLvl w:val="0"/>
    </w:pPr>
    <w:rPr>
      <w:rFonts w:ascii="Arial" w:eastAsia="Times New Roman" w:hAnsi="Arial"/>
      <w:b/>
      <w:caps/>
      <w:sz w:val="24"/>
      <w:szCs w:val="20"/>
    </w:rPr>
  </w:style>
  <w:style w:type="paragraph" w:styleId="Heading2">
    <w:name w:val="heading 2"/>
    <w:aliases w:val="Major,Reset numbering,Tempo Heading 2,HD2,PA Major Section,heading b,H2,Numbered - 2,h 3,h 4,ICL,Heading 2 ICL,Numbered,Heading 2a1,Numbered - 21,h 31,H21,h 41,ICL2,ICL1,h2,Title 2, ICL, ICL1,sub title,2,l2,Header 2,Header&#10;2,Sub-section Title"/>
    <w:basedOn w:val="Normal"/>
    <w:next w:val="NormalIndent"/>
    <w:link w:val="Heading2Char"/>
    <w:qFormat/>
    <w:rsid w:val="00F91585"/>
    <w:pPr>
      <w:keepNext/>
      <w:keepLines/>
      <w:numPr>
        <w:ilvl w:val="1"/>
        <w:numId w:val="4"/>
      </w:numPr>
      <w:spacing w:after="240" w:line="240" w:lineRule="auto"/>
      <w:outlineLvl w:val="1"/>
    </w:pPr>
    <w:rPr>
      <w:rFonts w:ascii="Arial" w:eastAsia="Times New Roman" w:hAnsi="Arial"/>
      <w:b/>
      <w:sz w:val="24"/>
      <w:szCs w:val="20"/>
    </w:rPr>
  </w:style>
  <w:style w:type="paragraph" w:styleId="Heading3">
    <w:name w:val="heading 3"/>
    <w:aliases w:val="Minor,Level 1 - 1,Tempo Heading 3,PA Minor Section,heading c,H3,C Sub-Sub/Italic,h3 sub heading,C Sub-Sub/Italic1,h3 sub heading1,min3,Numbered - 3,h3,heading 3,3,sub-sub,dd heading 3,l3,list 3,Head 3,Sub-section,Sub-Section,ARC 3,heading3,e"/>
    <w:basedOn w:val="Normal"/>
    <w:next w:val="Normal"/>
    <w:link w:val="Heading3Char"/>
    <w:qFormat/>
    <w:rsid w:val="00F91585"/>
    <w:pPr>
      <w:keepNext/>
      <w:keepLines/>
      <w:numPr>
        <w:ilvl w:val="2"/>
        <w:numId w:val="4"/>
      </w:numPr>
      <w:spacing w:after="240" w:line="240" w:lineRule="auto"/>
      <w:outlineLvl w:val="2"/>
    </w:pPr>
    <w:rPr>
      <w:rFonts w:ascii="Arial" w:eastAsia="Times New Roman" w:hAnsi="Arial"/>
      <w:b/>
      <w:sz w:val="24"/>
      <w:szCs w:val="20"/>
    </w:rPr>
  </w:style>
  <w:style w:type="paragraph" w:styleId="Heading4">
    <w:name w:val="heading 4"/>
    <w:aliases w:val="Sub-Minor,Level 2 - a,Tempo Heading 4,Clause 4,Numbered - 4,ARC 4,r,r1,r2,r3,r4,r5,r6,r7,r8,r9,r10,heading 41,r11,r12,heading 42,r21,heading 411,r111,r13,heading 43,r22,heading 412,r112,heading 44,r14,r23,heading 413,r113"/>
    <w:basedOn w:val="Normal"/>
    <w:next w:val="Normal"/>
    <w:link w:val="Heading4Char"/>
    <w:qFormat/>
    <w:rsid w:val="00F91585"/>
    <w:pPr>
      <w:keepNext/>
      <w:keepLines/>
      <w:numPr>
        <w:ilvl w:val="3"/>
        <w:numId w:val="4"/>
      </w:numPr>
      <w:spacing w:after="240" w:line="240" w:lineRule="auto"/>
      <w:outlineLvl w:val="3"/>
    </w:pPr>
    <w:rPr>
      <w:rFonts w:ascii="Arial" w:eastAsia="Times New Roman" w:hAnsi="Arial"/>
      <w:sz w:val="24"/>
      <w:szCs w:val="20"/>
    </w:rPr>
  </w:style>
  <w:style w:type="paragraph" w:styleId="Heading5">
    <w:name w:val="heading 5"/>
    <w:aliases w:val="Level 3 - i,PA Pico Section,a-head line,Heading 5 - bis,ARC 5,h5,heading5,y"/>
    <w:basedOn w:val="Normal"/>
    <w:next w:val="Normal"/>
    <w:link w:val="Heading5Char"/>
    <w:qFormat/>
    <w:rsid w:val="00F91585"/>
    <w:pPr>
      <w:numPr>
        <w:ilvl w:val="4"/>
        <w:numId w:val="4"/>
      </w:numPr>
      <w:spacing w:before="240" w:after="60" w:line="240" w:lineRule="auto"/>
      <w:jc w:val="both"/>
      <w:outlineLvl w:val="4"/>
    </w:pPr>
    <w:rPr>
      <w:rFonts w:ascii="Arial" w:eastAsia="Times New Roman" w:hAnsi="Arial"/>
      <w:szCs w:val="20"/>
    </w:rPr>
  </w:style>
  <w:style w:type="paragraph" w:styleId="Heading6">
    <w:name w:val="heading 6"/>
    <w:aliases w:val="Legal Level 1.,ARC 6,L6"/>
    <w:basedOn w:val="Normal"/>
    <w:next w:val="Normal"/>
    <w:link w:val="Heading6Char"/>
    <w:qFormat/>
    <w:rsid w:val="00F91585"/>
    <w:pPr>
      <w:numPr>
        <w:ilvl w:val="5"/>
        <w:numId w:val="4"/>
      </w:numPr>
      <w:spacing w:before="240" w:after="60" w:line="240" w:lineRule="auto"/>
      <w:jc w:val="both"/>
      <w:outlineLvl w:val="5"/>
    </w:pPr>
    <w:rPr>
      <w:rFonts w:ascii="Arial" w:eastAsia="Times New Roman" w:hAnsi="Arial"/>
      <w:i/>
      <w:szCs w:val="20"/>
    </w:rPr>
  </w:style>
  <w:style w:type="paragraph" w:styleId="Heading7">
    <w:name w:val="heading 7"/>
    <w:aliases w:val="Legal Level 1.1.,ARC 7,L7"/>
    <w:basedOn w:val="Normal"/>
    <w:next w:val="Normal"/>
    <w:link w:val="Heading7Char"/>
    <w:qFormat/>
    <w:rsid w:val="00F91585"/>
    <w:pPr>
      <w:numPr>
        <w:ilvl w:val="6"/>
        <w:numId w:val="4"/>
      </w:numPr>
      <w:spacing w:before="240" w:after="60" w:line="240" w:lineRule="auto"/>
      <w:jc w:val="both"/>
      <w:outlineLvl w:val="6"/>
    </w:pPr>
    <w:rPr>
      <w:rFonts w:ascii="Arial" w:eastAsia="Times New Roman" w:hAnsi="Arial"/>
      <w:sz w:val="24"/>
      <w:szCs w:val="20"/>
    </w:rPr>
  </w:style>
  <w:style w:type="paragraph" w:styleId="Heading8">
    <w:name w:val="heading 8"/>
    <w:aliases w:val="Legal Level 1.1.1.,ARC 8,t,t1,t2,t3,t4,t5"/>
    <w:basedOn w:val="Normal"/>
    <w:next w:val="Normal"/>
    <w:link w:val="Heading8Char"/>
    <w:qFormat/>
    <w:rsid w:val="00F91585"/>
    <w:pPr>
      <w:numPr>
        <w:ilvl w:val="7"/>
        <w:numId w:val="4"/>
      </w:numPr>
      <w:spacing w:before="240" w:after="60" w:line="240" w:lineRule="auto"/>
      <w:jc w:val="both"/>
      <w:outlineLvl w:val="7"/>
    </w:pPr>
    <w:rPr>
      <w:rFonts w:ascii="Arial" w:eastAsia="Times New Roman" w:hAnsi="Arial"/>
      <w:i/>
      <w:sz w:val="24"/>
      <w:szCs w:val="20"/>
    </w:rPr>
  </w:style>
  <w:style w:type="paragraph" w:styleId="Heading9">
    <w:name w:val="heading 9"/>
    <w:aliases w:val="Legal Level 1.1.1.1.,Appendix,ARC 9"/>
    <w:basedOn w:val="Normal"/>
    <w:next w:val="Normal"/>
    <w:link w:val="Heading9Char"/>
    <w:qFormat/>
    <w:rsid w:val="00F91585"/>
    <w:pPr>
      <w:numPr>
        <w:ilvl w:val="8"/>
        <w:numId w:val="4"/>
      </w:num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0F5"/>
  </w:style>
  <w:style w:type="paragraph" w:styleId="Footer">
    <w:name w:val="footer"/>
    <w:basedOn w:val="Normal"/>
    <w:link w:val="FooterChar"/>
    <w:uiPriority w:val="99"/>
    <w:unhideWhenUsed/>
    <w:rsid w:val="00861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0F5"/>
  </w:style>
  <w:style w:type="character" w:customStyle="1" w:styleId="Heading1Char">
    <w:name w:val="Heading 1 Char"/>
    <w:aliases w:val="h1 Char,Section Char,Tempo Heading 1 Char,H1 Char,PA Chapter Char,heading a Char,Module Header Char,Appx1 Char,Heading Char,Numbered - 1 Char,ARC 1 Char,heading1 Char,q Char,Heading 2-SOW Char,Heading 2x Char"/>
    <w:basedOn w:val="DefaultParagraphFont"/>
    <w:link w:val="Heading1"/>
    <w:rsid w:val="00F91585"/>
    <w:rPr>
      <w:rFonts w:ascii="Arial" w:eastAsia="Times New Roman" w:hAnsi="Arial"/>
      <w:b/>
      <w:caps/>
      <w:sz w:val="24"/>
      <w:lang w:eastAsia="en-US"/>
    </w:rPr>
  </w:style>
  <w:style w:type="character" w:customStyle="1" w:styleId="Heading2Char">
    <w:name w:val="Heading 2 Char"/>
    <w:aliases w:val="Major Char,Reset numbering Char,Tempo Heading 2 Char,HD2 Char,PA Major Section Char,heading b Char,H2 Char,Numbered - 2 Char,h 3 Char,h 4 Char,ICL Char,Heading 2 ICL Char,Numbered Char,Heading 2a1 Char,Numbered - 21 Char,h 31 Char,h2 Char"/>
    <w:basedOn w:val="DefaultParagraphFont"/>
    <w:link w:val="Heading2"/>
    <w:rsid w:val="00F91585"/>
    <w:rPr>
      <w:rFonts w:ascii="Arial" w:eastAsia="Times New Roman" w:hAnsi="Arial"/>
      <w:b/>
      <w:sz w:val="24"/>
      <w:lang w:eastAsia="en-US"/>
    </w:rPr>
  </w:style>
  <w:style w:type="character" w:customStyle="1" w:styleId="Heading3Char">
    <w:name w:val="Heading 3 Char"/>
    <w:aliases w:val="Minor Char,Level 1 - 1 Char,Tempo Heading 3 Char,PA Minor Section Char,heading c Char,H3 Char,C Sub-Sub/Italic Char,h3 sub heading Char,C Sub-Sub/Italic1 Char,h3 sub heading1 Char,min3 Char,Numbered - 3 Char,h3 Char,heading 3 Char,3 Char"/>
    <w:basedOn w:val="DefaultParagraphFont"/>
    <w:link w:val="Heading3"/>
    <w:rsid w:val="00F91585"/>
    <w:rPr>
      <w:rFonts w:ascii="Arial" w:eastAsia="Times New Roman" w:hAnsi="Arial"/>
      <w:b/>
      <w:sz w:val="24"/>
      <w:lang w:eastAsia="en-US"/>
    </w:rPr>
  </w:style>
  <w:style w:type="character" w:customStyle="1" w:styleId="Heading4Char">
    <w:name w:val="Heading 4 Char"/>
    <w:aliases w:val="Sub-Minor Char,Level 2 - a Char,Tempo Heading 4 Char,Clause 4 Char,Numbered - 4 Char,ARC 4 Char,r Char,r1 Char,r2 Char,r3 Char,r4 Char,r5 Char,r6 Char,r7 Char,r8 Char,r9 Char,r10 Char,heading 41 Char,r11 Char,r12 Char,heading 42 Char"/>
    <w:basedOn w:val="DefaultParagraphFont"/>
    <w:link w:val="Heading4"/>
    <w:rsid w:val="00F91585"/>
    <w:rPr>
      <w:rFonts w:ascii="Arial" w:eastAsia="Times New Roman" w:hAnsi="Arial"/>
      <w:sz w:val="24"/>
      <w:lang w:eastAsia="en-US"/>
    </w:rPr>
  </w:style>
  <w:style w:type="character" w:customStyle="1" w:styleId="Heading5Char">
    <w:name w:val="Heading 5 Char"/>
    <w:aliases w:val="Level 3 - i Char,PA Pico Section Char,a-head line Char,Heading 5 - bis Char,ARC 5 Char,h5 Char,heading5 Char,y Char"/>
    <w:basedOn w:val="DefaultParagraphFont"/>
    <w:link w:val="Heading5"/>
    <w:rsid w:val="00F91585"/>
    <w:rPr>
      <w:rFonts w:ascii="Arial" w:eastAsia="Times New Roman" w:hAnsi="Arial"/>
      <w:sz w:val="22"/>
      <w:lang w:eastAsia="en-US"/>
    </w:rPr>
  </w:style>
  <w:style w:type="character" w:customStyle="1" w:styleId="Heading6Char">
    <w:name w:val="Heading 6 Char"/>
    <w:aliases w:val="Legal Level 1. Char,ARC 6 Char,L6 Char"/>
    <w:basedOn w:val="DefaultParagraphFont"/>
    <w:link w:val="Heading6"/>
    <w:rsid w:val="00F91585"/>
    <w:rPr>
      <w:rFonts w:ascii="Arial" w:eastAsia="Times New Roman" w:hAnsi="Arial"/>
      <w:i/>
      <w:sz w:val="22"/>
      <w:lang w:eastAsia="en-US"/>
    </w:rPr>
  </w:style>
  <w:style w:type="character" w:customStyle="1" w:styleId="Heading7Char">
    <w:name w:val="Heading 7 Char"/>
    <w:aliases w:val="Legal Level 1.1. Char,ARC 7 Char,L7 Char"/>
    <w:basedOn w:val="DefaultParagraphFont"/>
    <w:link w:val="Heading7"/>
    <w:rsid w:val="00F91585"/>
    <w:rPr>
      <w:rFonts w:ascii="Arial" w:eastAsia="Times New Roman" w:hAnsi="Arial"/>
      <w:sz w:val="24"/>
      <w:lang w:eastAsia="en-US"/>
    </w:rPr>
  </w:style>
  <w:style w:type="character" w:customStyle="1" w:styleId="Heading8Char">
    <w:name w:val="Heading 8 Char"/>
    <w:aliases w:val="Legal Level 1.1.1. Char,ARC 8 Char,t Char,t1 Char,t2 Char,t3 Char,t4 Char,t5 Char"/>
    <w:basedOn w:val="DefaultParagraphFont"/>
    <w:link w:val="Heading8"/>
    <w:rsid w:val="00F91585"/>
    <w:rPr>
      <w:rFonts w:ascii="Arial" w:eastAsia="Times New Roman" w:hAnsi="Arial"/>
      <w:i/>
      <w:sz w:val="24"/>
      <w:lang w:eastAsia="en-US"/>
    </w:rPr>
  </w:style>
  <w:style w:type="character" w:customStyle="1" w:styleId="Heading9Char">
    <w:name w:val="Heading 9 Char"/>
    <w:aliases w:val="Legal Level 1.1.1.1. Char,Appendix Char,ARC 9 Char"/>
    <w:basedOn w:val="DefaultParagraphFont"/>
    <w:link w:val="Heading9"/>
    <w:rsid w:val="00F91585"/>
    <w:rPr>
      <w:rFonts w:ascii="Arial" w:eastAsia="Times New Roman" w:hAnsi="Arial"/>
      <w:i/>
      <w:sz w:val="18"/>
      <w:lang w:eastAsia="en-US"/>
    </w:rPr>
  </w:style>
  <w:style w:type="paragraph" w:styleId="NormalIndent">
    <w:name w:val="Normal Indent"/>
    <w:basedOn w:val="Normal"/>
    <w:link w:val="NormalIndentChar"/>
    <w:unhideWhenUsed/>
    <w:rsid w:val="00F91585"/>
    <w:pPr>
      <w:ind w:left="720"/>
    </w:pPr>
  </w:style>
  <w:style w:type="table" w:styleId="TableGrid">
    <w:name w:val="Table Grid"/>
    <w:basedOn w:val="TableNormal"/>
    <w:rsid w:val="00B81D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E5D91"/>
    <w:rPr>
      <w:sz w:val="16"/>
      <w:szCs w:val="16"/>
    </w:rPr>
  </w:style>
  <w:style w:type="paragraph" w:styleId="CommentText">
    <w:name w:val="annotation text"/>
    <w:basedOn w:val="Normal"/>
    <w:link w:val="CommentTextChar"/>
    <w:uiPriority w:val="99"/>
    <w:semiHidden/>
    <w:unhideWhenUsed/>
    <w:rsid w:val="004E5D91"/>
    <w:rPr>
      <w:sz w:val="20"/>
      <w:szCs w:val="20"/>
    </w:rPr>
  </w:style>
  <w:style w:type="character" w:customStyle="1" w:styleId="CommentTextChar">
    <w:name w:val="Comment Text Char"/>
    <w:basedOn w:val="DefaultParagraphFont"/>
    <w:link w:val="CommentText"/>
    <w:uiPriority w:val="99"/>
    <w:semiHidden/>
    <w:rsid w:val="004E5D91"/>
    <w:rPr>
      <w:lang w:eastAsia="en-US"/>
    </w:rPr>
  </w:style>
  <w:style w:type="paragraph" w:styleId="CommentSubject">
    <w:name w:val="annotation subject"/>
    <w:basedOn w:val="CommentText"/>
    <w:next w:val="CommentText"/>
    <w:link w:val="CommentSubjectChar"/>
    <w:uiPriority w:val="99"/>
    <w:semiHidden/>
    <w:unhideWhenUsed/>
    <w:rsid w:val="004E5D91"/>
    <w:rPr>
      <w:b/>
      <w:bCs/>
    </w:rPr>
  </w:style>
  <w:style w:type="character" w:customStyle="1" w:styleId="CommentSubjectChar">
    <w:name w:val="Comment Subject Char"/>
    <w:basedOn w:val="CommentTextChar"/>
    <w:link w:val="CommentSubject"/>
    <w:uiPriority w:val="99"/>
    <w:semiHidden/>
    <w:rsid w:val="004E5D91"/>
    <w:rPr>
      <w:b/>
      <w:bCs/>
      <w:lang w:eastAsia="en-US"/>
    </w:rPr>
  </w:style>
  <w:style w:type="paragraph" w:styleId="BalloonText">
    <w:name w:val="Balloon Text"/>
    <w:basedOn w:val="Normal"/>
    <w:link w:val="BalloonTextChar"/>
    <w:uiPriority w:val="99"/>
    <w:semiHidden/>
    <w:unhideWhenUsed/>
    <w:rsid w:val="004E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91"/>
    <w:rPr>
      <w:rFonts w:ascii="Tahoma" w:hAnsi="Tahoma" w:cs="Tahoma"/>
      <w:sz w:val="16"/>
      <w:szCs w:val="16"/>
      <w:lang w:eastAsia="en-US"/>
    </w:rPr>
  </w:style>
  <w:style w:type="paragraph" w:styleId="ListParagraph">
    <w:name w:val="List Paragraph"/>
    <w:basedOn w:val="Normal"/>
    <w:uiPriority w:val="34"/>
    <w:qFormat/>
    <w:rsid w:val="00300ED8"/>
    <w:pPr>
      <w:spacing w:after="0" w:line="240" w:lineRule="auto"/>
      <w:ind w:left="720"/>
    </w:pPr>
    <w:rPr>
      <w:lang w:eastAsia="en-GB"/>
    </w:rPr>
  </w:style>
  <w:style w:type="paragraph" w:styleId="TOC1">
    <w:name w:val="toc 1"/>
    <w:basedOn w:val="Normal"/>
    <w:next w:val="Normal"/>
    <w:autoRedefine/>
    <w:uiPriority w:val="39"/>
    <w:unhideWhenUsed/>
    <w:qFormat/>
    <w:rsid w:val="00820CA6"/>
    <w:pPr>
      <w:tabs>
        <w:tab w:val="left" w:pos="440"/>
        <w:tab w:val="right" w:leader="dot" w:pos="9016"/>
      </w:tabs>
    </w:pPr>
    <w:rPr>
      <w:rFonts w:ascii="Arial" w:hAnsi="Arial"/>
      <w:b/>
      <w:sz w:val="24"/>
    </w:rPr>
  </w:style>
  <w:style w:type="paragraph" w:styleId="TOC2">
    <w:name w:val="toc 2"/>
    <w:basedOn w:val="Normal"/>
    <w:next w:val="Normal"/>
    <w:autoRedefine/>
    <w:uiPriority w:val="39"/>
    <w:unhideWhenUsed/>
    <w:qFormat/>
    <w:rsid w:val="00820CA6"/>
    <w:pPr>
      <w:ind w:left="220"/>
    </w:pPr>
    <w:rPr>
      <w:rFonts w:ascii="Arial" w:hAnsi="Arial"/>
    </w:rPr>
  </w:style>
  <w:style w:type="paragraph" w:styleId="TOC3">
    <w:name w:val="toc 3"/>
    <w:basedOn w:val="Normal"/>
    <w:next w:val="Normal"/>
    <w:autoRedefine/>
    <w:uiPriority w:val="39"/>
    <w:unhideWhenUsed/>
    <w:qFormat/>
    <w:rsid w:val="001C1EE7"/>
    <w:pPr>
      <w:ind w:left="440"/>
    </w:pPr>
  </w:style>
  <w:style w:type="character" w:styleId="Hyperlink">
    <w:name w:val="Hyperlink"/>
    <w:basedOn w:val="DefaultParagraphFont"/>
    <w:uiPriority w:val="99"/>
    <w:unhideWhenUsed/>
    <w:rsid w:val="001C1EE7"/>
    <w:rPr>
      <w:color w:val="0000FF"/>
      <w:u w:val="single"/>
    </w:rPr>
  </w:style>
  <w:style w:type="paragraph" w:styleId="TOCHeading">
    <w:name w:val="TOC Heading"/>
    <w:basedOn w:val="Heading1"/>
    <w:next w:val="Normal"/>
    <w:uiPriority w:val="39"/>
    <w:qFormat/>
    <w:rsid w:val="001C1EE7"/>
    <w:pPr>
      <w:pageBreakBefore w:val="0"/>
      <w:numPr>
        <w:numId w:val="0"/>
      </w:numPr>
      <w:spacing w:before="480" w:after="0" w:line="276" w:lineRule="auto"/>
      <w:outlineLvl w:val="9"/>
    </w:pPr>
    <w:rPr>
      <w:rFonts w:ascii="Cambria" w:hAnsi="Cambria"/>
      <w:bCs/>
      <w:caps w:val="0"/>
      <w:color w:val="365F91"/>
      <w:sz w:val="28"/>
      <w:szCs w:val="28"/>
      <w:lang w:val="en-US"/>
    </w:rPr>
  </w:style>
  <w:style w:type="paragraph" w:customStyle="1" w:styleId="Style1">
    <w:name w:val="Style1"/>
    <w:basedOn w:val="NormalIndent"/>
    <w:link w:val="Style1Char"/>
    <w:qFormat/>
    <w:rsid w:val="003615E2"/>
    <w:pPr>
      <w:numPr>
        <w:ilvl w:val="1"/>
        <w:numId w:val="28"/>
      </w:numPr>
      <w:ind w:left="1560" w:hanging="1560"/>
    </w:pPr>
  </w:style>
  <w:style w:type="character" w:customStyle="1" w:styleId="NormalIndentChar">
    <w:name w:val="Normal Indent Char"/>
    <w:basedOn w:val="DefaultParagraphFont"/>
    <w:link w:val="NormalIndent"/>
    <w:rsid w:val="003615E2"/>
    <w:rPr>
      <w:sz w:val="22"/>
      <w:szCs w:val="22"/>
      <w:lang w:eastAsia="en-US"/>
    </w:rPr>
  </w:style>
  <w:style w:type="character" w:customStyle="1" w:styleId="Style1Char">
    <w:name w:val="Style1 Char"/>
    <w:basedOn w:val="NormalIndentChar"/>
    <w:link w:val="Style1"/>
    <w:rsid w:val="003615E2"/>
    <w:rPr>
      <w:sz w:val="22"/>
      <w:szCs w:val="22"/>
      <w:lang w:eastAsia="en-US"/>
    </w:rPr>
  </w:style>
  <w:style w:type="paragraph" w:customStyle="1" w:styleId="Default">
    <w:name w:val="Default"/>
    <w:rsid w:val="00AE18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61686"/>
    <w:rPr>
      <w:sz w:val="22"/>
      <w:szCs w:val="22"/>
      <w:lang w:eastAsia="en-US"/>
    </w:rPr>
  </w:style>
  <w:style w:type="character" w:styleId="FollowedHyperlink">
    <w:name w:val="FollowedHyperlink"/>
    <w:basedOn w:val="DefaultParagraphFont"/>
    <w:uiPriority w:val="99"/>
    <w:semiHidden/>
    <w:unhideWhenUsed/>
    <w:rsid w:val="001A2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340698">
      <w:bodyDiv w:val="1"/>
      <w:marLeft w:val="0"/>
      <w:marRight w:val="0"/>
      <w:marTop w:val="0"/>
      <w:marBottom w:val="0"/>
      <w:divBdr>
        <w:top w:val="none" w:sz="0" w:space="0" w:color="auto"/>
        <w:left w:val="none" w:sz="0" w:space="0" w:color="auto"/>
        <w:bottom w:val="none" w:sz="0" w:space="0" w:color="auto"/>
        <w:right w:val="none" w:sz="0" w:space="0" w:color="auto"/>
      </w:divBdr>
    </w:div>
    <w:div w:id="955404718">
      <w:bodyDiv w:val="1"/>
      <w:marLeft w:val="0"/>
      <w:marRight w:val="0"/>
      <w:marTop w:val="0"/>
      <w:marBottom w:val="0"/>
      <w:divBdr>
        <w:top w:val="none" w:sz="0" w:space="0" w:color="auto"/>
        <w:left w:val="none" w:sz="0" w:space="0" w:color="auto"/>
        <w:bottom w:val="none" w:sz="0" w:space="0" w:color="auto"/>
        <w:right w:val="none" w:sz="0" w:space="0" w:color="auto"/>
      </w:divBdr>
    </w:div>
    <w:div w:id="1995062009">
      <w:bodyDiv w:val="1"/>
      <w:marLeft w:val="0"/>
      <w:marRight w:val="0"/>
      <w:marTop w:val="0"/>
      <w:marBottom w:val="0"/>
      <w:divBdr>
        <w:top w:val="none" w:sz="0" w:space="0" w:color="auto"/>
        <w:left w:val="none" w:sz="0" w:space="0" w:color="auto"/>
        <w:bottom w:val="none" w:sz="0" w:space="0" w:color="auto"/>
        <w:right w:val="none" w:sz="0" w:space="0" w:color="auto"/>
      </w:divBdr>
    </w:div>
    <w:div w:id="21043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tfl.gov.uk/corporate/about-tfl/what-we-do"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Microsoft_Word_97_-_2003_Document.doc"/><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file:///\\Onelondon.tfl.local\shared\SC_and_P\002000-002499\tfl_scp_002273_Motorcycle%20Training%202022\04.0_itt\Volume%205%20-%20Pricing%20Tables\002273%20Financial%20response%20final%20.xls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package" Target="embeddings/Microsoft_Word_Document.docx"/><Relationship Id="rId28" Type="http://schemas.openxmlformats.org/officeDocument/2006/relationships/header" Target="header4.xml"/><Relationship Id="Ra759d6621b334ee7"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package" Target="embeddings/Microsoft_Word_Document1.docx"/><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0FD5216612764B8E22676CECDD98D3" ma:contentTypeVersion="13" ma:contentTypeDescription="Create a new document." ma:contentTypeScope="" ma:versionID="aacba50b5ae5376af1f6d3a3f5138e8b">
  <xsd:schema xmlns:xsd="http://www.w3.org/2001/XMLSchema" xmlns:xs="http://www.w3.org/2001/XMLSchema" xmlns:p="http://schemas.microsoft.com/office/2006/metadata/properties" xmlns:ns2="8a1b2926-eb29-499b-bc03-69ff9abe152f" xmlns:ns3="94352385-f140-4f7b-9d54-43af0637c3fd" targetNamespace="http://schemas.microsoft.com/office/2006/metadata/properties" ma:root="true" ma:fieldsID="461668bf07c7e67950e3c39042247603" ns2:_="" ns3:_="">
    <xsd:import namespace="8a1b2926-eb29-499b-bc03-69ff9abe152f"/>
    <xsd:import namespace="94352385-f140-4f7b-9d54-43af0637c3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b2926-eb29-499b-bc03-69ff9abe1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52385-f140-4f7b-9d54-43af0637c3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SharedWithUsers xmlns="94352385-f140-4f7b-9d54-43af0637c3fd">
      <UserInfo>
        <DisplayName>Mingay Hannah</DisplayName>
        <AccountId>531</AccountId>
        <AccountType/>
      </UserInfo>
    </SharedWithUsers>
  </documentManagement>
</p:properties>
</file>

<file path=customXml/itemProps1.xml><?xml version="1.0" encoding="utf-8"?>
<ds:datastoreItem xmlns:ds="http://schemas.openxmlformats.org/officeDocument/2006/customXml" ds:itemID="{E355CD89-2433-4EA1-8FBF-396C1FE5E0A6}">
  <ds:schemaRefs>
    <ds:schemaRef ds:uri="http://schemas.microsoft.com/sharepoint/v3/contenttype/forms"/>
  </ds:schemaRefs>
</ds:datastoreItem>
</file>

<file path=customXml/itemProps2.xml><?xml version="1.0" encoding="utf-8"?>
<ds:datastoreItem xmlns:ds="http://schemas.openxmlformats.org/officeDocument/2006/customXml" ds:itemID="{5BF461B3-2DEC-494B-ADC4-2E1F77097141}">
  <ds:schemaRefs>
    <ds:schemaRef ds:uri="http://schemas.openxmlformats.org/officeDocument/2006/bibliography"/>
  </ds:schemaRefs>
</ds:datastoreItem>
</file>

<file path=customXml/itemProps3.xml><?xml version="1.0" encoding="utf-8"?>
<ds:datastoreItem xmlns:ds="http://schemas.openxmlformats.org/officeDocument/2006/customXml" ds:itemID="{28AB8EFC-9C88-4255-9219-F51755CE4852}">
  <ds:schemaRefs>
    <ds:schemaRef ds:uri="http://schemas.microsoft.com/office/2006/metadata/longProperties"/>
  </ds:schemaRefs>
</ds:datastoreItem>
</file>

<file path=customXml/itemProps4.xml><?xml version="1.0" encoding="utf-8"?>
<ds:datastoreItem xmlns:ds="http://schemas.openxmlformats.org/officeDocument/2006/customXml" ds:itemID="{001116C6-211B-4937-A4D6-DD1AD8E78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b2926-eb29-499b-bc03-69ff9abe152f"/>
    <ds:schemaRef ds:uri="94352385-f140-4f7b-9d54-43af0637c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353949-1DC3-40DD-A1C8-E565C4F7CB1D}">
  <ds:schemaRefs>
    <ds:schemaRef ds:uri="http://schemas.microsoft.com/office/2006/metadata/properties"/>
    <ds:schemaRef ds:uri="94352385-f140-4f7b-9d54-43af0637c3f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Specification Template</vt:lpstr>
    </vt:vector>
  </TitlesOfParts>
  <Company>Transport For London</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Template</dc:title>
  <dc:subject/>
  <dc:creator>chrisgilham</dc:creator>
  <cp:keywords/>
  <dc:description/>
  <cp:lastModifiedBy>Halai Deepa</cp:lastModifiedBy>
  <cp:revision>12</cp:revision>
  <cp:lastPrinted>2017-03-14T12:09:00Z</cp:lastPrinted>
  <dcterms:created xsi:type="dcterms:W3CDTF">2022-05-11T15:24:00Z</dcterms:created>
  <dcterms:modified xsi:type="dcterms:W3CDTF">2022-06-21T09:07:00Z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01. Strategy</vt:lpwstr>
  </property>
  <property fmtid="{D5CDD505-2E9C-101B-9397-08002B2CF9AE}" pid="3" name="display_urn:schemas-microsoft-com:office:office#ReportOwner">
    <vt:lpwstr>Gilham Chris (ST)</vt:lpwstr>
  </property>
  <property fmtid="{D5CDD505-2E9C-101B-9397-08002B2CF9AE}" pid="4" name="ReportOwner">
    <vt:lpwstr>22</vt:lpwstr>
  </property>
  <property fmtid="{D5CDD505-2E9C-101B-9397-08002B2CF9AE}" pid="5" name="_Status">
    <vt:lpwstr>Final</vt:lpwstr>
  </property>
  <property fmtid="{D5CDD505-2E9C-101B-9397-08002B2CF9AE}" pid="6" name="_Source">
    <vt:lpwstr>Chris Gilham Specification Template</vt:lpwstr>
  </property>
  <property fmtid="{D5CDD505-2E9C-101B-9397-08002B2CF9AE}" pid="7" name="ContentType">
    <vt:lpwstr>TfL Document</vt:lpwstr>
  </property>
  <property fmtid="{D5CDD505-2E9C-101B-9397-08002B2CF9AE}" pid="8" name="Order">
    <vt:r8>1500</vt:r8>
  </property>
  <property fmtid="{D5CDD505-2E9C-101B-9397-08002B2CF9AE}" pid="9" name="Security classification">
    <vt:lpwstr>TfL Restricted</vt:lpwstr>
  </property>
  <property fmtid="{D5CDD505-2E9C-101B-9397-08002B2CF9AE}" pid="10" name="ContentTypeId">
    <vt:lpwstr>0x0101003D0FD5216612764B8E22676CECDD98D3</vt:lpwstr>
  </property>
  <property fmtid="{D5CDD505-2E9C-101B-9397-08002B2CF9AE}" pid="11" name="display_urn\:schemas-microsoft-com\:office\:office#ReportOwner">
    <vt:lpwstr>Gilham Chris (ST)</vt:lpwstr>
  </property>
  <property fmtid="{D5CDD505-2E9C-101B-9397-08002B2CF9AE}" pid="12" name="GUID">
    <vt:lpwstr>615e13ea-702a-485b-b2ff-1ff46eccfa25</vt:lpwstr>
  </property>
</Properties>
</file>