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firstLine="720"/>
        <w:jc w:val="center"/>
        <w:rPr>
          <w:sz w:val="30"/>
          <w:szCs w:val="30"/>
          <w:u w:val="single"/>
        </w:rPr>
      </w:pPr>
      <w:r w:rsidDel="00000000" w:rsidR="00000000" w:rsidRPr="00000000">
        <w:rPr>
          <w:sz w:val="30"/>
          <w:szCs w:val="30"/>
          <w:u w:val="single"/>
        </w:rPr>
        <w:drawing>
          <wp:inline distB="114300" distT="114300" distL="114300" distR="114300">
            <wp:extent cx="2143125" cy="2143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ind w:left="0" w:firstLine="0"/>
        <w:jc w:val="left"/>
        <w:rPr>
          <w:b w:val="1"/>
          <w:sz w:val="30"/>
          <w:szCs w:val="30"/>
        </w:rPr>
      </w:pPr>
      <w:r w:rsidDel="00000000" w:rsidR="00000000" w:rsidRPr="00000000">
        <w:rPr>
          <w:rtl w:val="0"/>
        </w:rPr>
      </w:r>
    </w:p>
    <w:p w:rsidR="00000000" w:rsidDel="00000000" w:rsidP="00000000" w:rsidRDefault="00000000" w:rsidRPr="00000000" w14:paraId="00000003">
      <w:pPr>
        <w:spacing w:after="160" w:line="259" w:lineRule="auto"/>
        <w:ind w:firstLine="720"/>
        <w:jc w:val="center"/>
        <w:rPr>
          <w:b w:val="1"/>
          <w:sz w:val="30"/>
          <w:szCs w:val="30"/>
        </w:rPr>
      </w:pPr>
      <w:r w:rsidDel="00000000" w:rsidR="00000000" w:rsidRPr="00000000">
        <w:rPr>
          <w:b w:val="1"/>
          <w:sz w:val="30"/>
          <w:szCs w:val="30"/>
          <w:rtl w:val="0"/>
        </w:rPr>
        <w:t xml:space="preserve">Medical Advisory Contract Specification</w:t>
      </w:r>
    </w:p>
    <w:p w:rsidR="00000000" w:rsidDel="00000000" w:rsidP="00000000" w:rsidRDefault="00000000" w:rsidRPr="00000000" w14:paraId="00000004">
      <w:pPr>
        <w:spacing w:after="160" w:line="259" w:lineRule="auto"/>
        <w:ind w:firstLine="720"/>
        <w:jc w:val="center"/>
        <w:rPr>
          <w:b w:val="1"/>
          <w:sz w:val="30"/>
          <w:szCs w:val="30"/>
        </w:rPr>
      </w:pPr>
      <w:r w:rsidDel="00000000" w:rsidR="00000000" w:rsidRPr="00000000">
        <w:rPr>
          <w:rtl w:val="0"/>
        </w:rPr>
      </w:r>
    </w:p>
    <w:p w:rsidR="00000000" w:rsidDel="00000000" w:rsidP="00000000" w:rsidRDefault="00000000" w:rsidRPr="00000000" w14:paraId="00000005">
      <w:pPr>
        <w:spacing w:after="160" w:line="259" w:lineRule="auto"/>
        <w:ind w:firstLine="720"/>
        <w:jc w:val="center"/>
        <w:rPr>
          <w:b w:val="1"/>
          <w:sz w:val="30"/>
          <w:szCs w:val="30"/>
        </w:rPr>
      </w:pPr>
      <w:r w:rsidDel="00000000" w:rsidR="00000000" w:rsidRPr="00000000">
        <w:rPr>
          <w:b w:val="1"/>
          <w:sz w:val="30"/>
          <w:szCs w:val="30"/>
          <w:rtl w:val="0"/>
        </w:rPr>
        <w:t xml:space="preserve">Contract Manager:  Housing Solutions &amp; Support Lead</w:t>
      </w:r>
    </w:p>
    <w:p w:rsidR="00000000" w:rsidDel="00000000" w:rsidP="00000000" w:rsidRDefault="00000000" w:rsidRPr="00000000" w14:paraId="00000006">
      <w:pPr>
        <w:spacing w:after="160" w:line="259" w:lineRule="auto"/>
        <w:rPr/>
      </w:pP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rtl w:val="0"/>
        </w:rPr>
      </w:r>
    </w:p>
    <w:p w:rsidR="00000000" w:rsidDel="00000000" w:rsidP="00000000" w:rsidRDefault="00000000" w:rsidRPr="00000000" w14:paraId="00000008">
      <w:pPr>
        <w:spacing w:after="160" w:line="259" w:lineRule="auto"/>
        <w:rPr/>
      </w:pPr>
      <w:r w:rsidDel="00000000" w:rsidR="00000000" w:rsidRPr="00000000">
        <w:rPr>
          <w:rtl w:val="0"/>
        </w:rPr>
      </w:r>
    </w:p>
    <w:p w:rsidR="00000000" w:rsidDel="00000000" w:rsidP="00000000" w:rsidRDefault="00000000" w:rsidRPr="00000000" w14:paraId="00000009">
      <w:pPr>
        <w:spacing w:after="160" w:line="259" w:lineRule="auto"/>
        <w:rPr/>
      </w:pPr>
      <w:r w:rsidDel="00000000" w:rsidR="00000000" w:rsidRPr="00000000">
        <w:rPr>
          <w:rtl w:val="0"/>
        </w:rPr>
      </w:r>
    </w:p>
    <w:p w:rsidR="00000000" w:rsidDel="00000000" w:rsidP="00000000" w:rsidRDefault="00000000" w:rsidRPr="00000000" w14:paraId="0000000A">
      <w:pPr>
        <w:spacing w:after="160" w:line="259" w:lineRule="auto"/>
        <w:rPr/>
      </w:pPr>
      <w:r w:rsidDel="00000000" w:rsidR="00000000" w:rsidRPr="00000000">
        <w:rPr>
          <w:rtl w:val="0"/>
        </w:rPr>
      </w:r>
    </w:p>
    <w:p w:rsidR="00000000" w:rsidDel="00000000" w:rsidP="00000000" w:rsidRDefault="00000000" w:rsidRPr="00000000" w14:paraId="0000000B">
      <w:pPr>
        <w:spacing w:after="160" w:line="259" w:lineRule="auto"/>
        <w:rPr/>
      </w:pPr>
      <w:r w:rsidDel="00000000" w:rsidR="00000000" w:rsidRPr="00000000">
        <w:rPr>
          <w:rtl w:val="0"/>
        </w:rPr>
      </w:r>
    </w:p>
    <w:p w:rsidR="00000000" w:rsidDel="00000000" w:rsidP="00000000" w:rsidRDefault="00000000" w:rsidRPr="00000000" w14:paraId="0000000C">
      <w:pPr>
        <w:spacing w:after="160" w:line="259" w:lineRule="auto"/>
        <w:rPr/>
      </w:pPr>
      <w:r w:rsidDel="00000000" w:rsidR="00000000" w:rsidRPr="00000000">
        <w:rPr>
          <w:rtl w:val="0"/>
        </w:rPr>
      </w:r>
    </w:p>
    <w:p w:rsidR="00000000" w:rsidDel="00000000" w:rsidP="00000000" w:rsidRDefault="00000000" w:rsidRPr="00000000" w14:paraId="0000000D">
      <w:pPr>
        <w:spacing w:after="160" w:line="259" w:lineRule="auto"/>
        <w:rPr/>
      </w:pPr>
      <w:r w:rsidDel="00000000" w:rsidR="00000000" w:rsidRPr="00000000">
        <w:rPr>
          <w:rtl w:val="0"/>
        </w:rPr>
      </w:r>
    </w:p>
    <w:p w:rsidR="00000000" w:rsidDel="00000000" w:rsidP="00000000" w:rsidRDefault="00000000" w:rsidRPr="00000000" w14:paraId="0000000E">
      <w:pPr>
        <w:spacing w:after="160" w:line="259" w:lineRule="auto"/>
        <w:rPr/>
      </w:pPr>
      <w:r w:rsidDel="00000000" w:rsidR="00000000" w:rsidRPr="00000000">
        <w:rPr>
          <w:rtl w:val="0"/>
        </w:rPr>
      </w:r>
    </w:p>
    <w:p w:rsidR="00000000" w:rsidDel="00000000" w:rsidP="00000000" w:rsidRDefault="00000000" w:rsidRPr="00000000" w14:paraId="0000000F">
      <w:pPr>
        <w:spacing w:after="160" w:line="259" w:lineRule="auto"/>
        <w:rPr/>
      </w:pPr>
      <w:r w:rsidDel="00000000" w:rsidR="00000000" w:rsidRPr="00000000">
        <w:rPr>
          <w:rtl w:val="0"/>
        </w:rPr>
      </w:r>
    </w:p>
    <w:p w:rsidR="00000000" w:rsidDel="00000000" w:rsidP="00000000" w:rsidRDefault="00000000" w:rsidRPr="00000000" w14:paraId="00000010">
      <w:pPr>
        <w:spacing w:after="160" w:line="259" w:lineRule="auto"/>
        <w:rPr/>
      </w:pPr>
      <w:r w:rsidDel="00000000" w:rsidR="00000000" w:rsidRPr="00000000">
        <w:rPr>
          <w:rtl w:val="0"/>
        </w:rPr>
      </w:r>
    </w:p>
    <w:p w:rsidR="00000000" w:rsidDel="00000000" w:rsidP="00000000" w:rsidRDefault="00000000" w:rsidRPr="00000000" w14:paraId="00000011">
      <w:pPr>
        <w:spacing w:after="160" w:line="259" w:lineRule="auto"/>
        <w:rPr/>
      </w:pPr>
      <w:r w:rsidDel="00000000" w:rsidR="00000000" w:rsidRPr="00000000">
        <w:rPr>
          <w:rtl w:val="0"/>
        </w:rPr>
      </w:r>
    </w:p>
    <w:p w:rsidR="00000000" w:rsidDel="00000000" w:rsidP="00000000" w:rsidRDefault="00000000" w:rsidRPr="00000000" w14:paraId="00000012">
      <w:pPr>
        <w:spacing w:after="160" w:line="259" w:lineRule="auto"/>
        <w:rPr/>
      </w:pPr>
      <w:r w:rsidDel="00000000" w:rsidR="00000000" w:rsidRPr="00000000">
        <w:rPr>
          <w:rtl w:val="0"/>
        </w:rPr>
      </w:r>
    </w:p>
    <w:p w:rsidR="00000000" w:rsidDel="00000000" w:rsidP="00000000" w:rsidRDefault="00000000" w:rsidRPr="00000000" w14:paraId="00000013">
      <w:pPr>
        <w:spacing w:after="160" w:line="259" w:lineRule="auto"/>
        <w:rPr/>
      </w:pPr>
      <w:r w:rsidDel="00000000" w:rsidR="00000000" w:rsidRPr="00000000">
        <w:rPr>
          <w:rtl w:val="0"/>
        </w:rPr>
      </w:r>
    </w:p>
    <w:p w:rsidR="00000000" w:rsidDel="00000000" w:rsidP="00000000" w:rsidRDefault="00000000" w:rsidRPr="00000000" w14:paraId="00000014">
      <w:pPr>
        <w:spacing w:after="160" w:line="259" w:lineRule="auto"/>
        <w:rPr/>
      </w:pPr>
      <w:r w:rsidDel="00000000" w:rsidR="00000000" w:rsidRPr="00000000">
        <w:rPr>
          <w:rtl w:val="0"/>
        </w:rPr>
      </w:r>
    </w:p>
    <w:p w:rsidR="00000000" w:rsidDel="00000000" w:rsidP="00000000" w:rsidRDefault="00000000" w:rsidRPr="00000000" w14:paraId="00000015">
      <w:pPr>
        <w:spacing w:after="160" w:line="259" w:lineRule="auto"/>
        <w:rPr/>
      </w:pPr>
      <w:r w:rsidDel="00000000" w:rsidR="00000000" w:rsidRPr="00000000">
        <w:rPr>
          <w:rtl w:val="0"/>
        </w:rPr>
      </w:r>
    </w:p>
    <w:p w:rsidR="00000000" w:rsidDel="00000000" w:rsidP="00000000" w:rsidRDefault="00000000" w:rsidRPr="00000000" w14:paraId="00000016">
      <w:pPr>
        <w:spacing w:after="160" w:line="259" w:lineRule="auto"/>
        <w:rPr/>
      </w:pPr>
      <w:r w:rsidDel="00000000" w:rsidR="00000000" w:rsidRPr="00000000">
        <w:rPr>
          <w:rtl w:val="0"/>
        </w:rPr>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spacing w:after="160" w:line="259" w:lineRule="auto"/>
        <w:rPr/>
      </w:pPr>
      <w:r w:rsidDel="00000000" w:rsidR="00000000" w:rsidRPr="00000000">
        <w:rPr>
          <w:rtl w:val="0"/>
        </w:rPr>
      </w:r>
    </w:p>
    <w:p w:rsidR="00000000" w:rsidDel="00000000" w:rsidP="00000000" w:rsidRDefault="00000000" w:rsidRPr="00000000" w14:paraId="00000019">
      <w:pPr>
        <w:numPr>
          <w:ilvl w:val="0"/>
          <w:numId w:val="1"/>
        </w:numPr>
        <w:spacing w:after="160" w:line="259" w:lineRule="auto"/>
        <w:ind w:left="720" w:hanging="360"/>
        <w:rPr>
          <w:b w:val="1"/>
          <w:u w:val="none"/>
        </w:rPr>
      </w:pPr>
      <w:r w:rsidDel="00000000" w:rsidR="00000000" w:rsidRPr="00000000">
        <w:rPr>
          <w:b w:val="1"/>
          <w:rtl w:val="0"/>
        </w:rPr>
        <w:t xml:space="preserve">SERVICE SPECIFICATION - MEDICAL ADVISORY SERVICE </w:t>
      </w:r>
    </w:p>
    <w:p w:rsidR="00000000" w:rsidDel="00000000" w:rsidP="00000000" w:rsidRDefault="00000000" w:rsidRPr="00000000" w14:paraId="0000001A">
      <w:pPr>
        <w:widowControl w:val="0"/>
        <w:spacing w:before="236.229248046875" w:line="240" w:lineRule="auto"/>
        <w:ind w:left="0" w:firstLine="0"/>
        <w:rPr>
          <w:i w:val="1"/>
        </w:rPr>
      </w:pPr>
      <w:r w:rsidDel="00000000" w:rsidR="00000000" w:rsidRPr="00000000">
        <w:rPr>
          <w:i w:val="1"/>
          <w:rtl w:val="0"/>
        </w:rPr>
        <w:t xml:space="preserve">F</w:t>
      </w:r>
      <w:r w:rsidDel="00000000" w:rsidR="00000000" w:rsidRPr="00000000">
        <w:rPr>
          <w:i w:val="1"/>
          <w:rtl w:val="0"/>
        </w:rPr>
        <w:t xml:space="preserve">or the provision of medical advice relating to Community Housing applicants. </w:t>
      </w:r>
    </w:p>
    <w:p w:rsidR="00000000" w:rsidDel="00000000" w:rsidP="00000000" w:rsidRDefault="00000000" w:rsidRPr="00000000" w14:paraId="0000001B">
      <w:pPr>
        <w:widowControl w:val="0"/>
        <w:spacing w:before="722.283935546875" w:line="240" w:lineRule="auto"/>
        <w:ind w:left="0" w:firstLine="0"/>
        <w:rPr>
          <w:b w:val="1"/>
        </w:rPr>
      </w:pPr>
      <w:r w:rsidDel="00000000" w:rsidR="00000000" w:rsidRPr="00000000">
        <w:rPr>
          <w:b w:val="1"/>
          <w:rtl w:val="0"/>
        </w:rPr>
        <w:t xml:space="preserve">2</w:t>
      </w:r>
      <w:r w:rsidDel="00000000" w:rsidR="00000000" w:rsidRPr="00000000">
        <w:rPr>
          <w:b w:val="1"/>
          <w:rtl w:val="0"/>
        </w:rPr>
        <w:t xml:space="preserve">. Definition of task </w:t>
      </w:r>
    </w:p>
    <w:p w:rsidR="00000000" w:rsidDel="00000000" w:rsidP="00000000" w:rsidRDefault="00000000" w:rsidRPr="00000000" w14:paraId="0000001C">
      <w:pPr>
        <w:widowControl w:val="0"/>
        <w:spacing w:before="289.276123046875" w:line="248.10739517211914" w:lineRule="auto"/>
        <w:ind w:left="0" w:right="-182.5984251968498" w:firstLine="0"/>
        <w:jc w:val="both"/>
        <w:rPr/>
      </w:pPr>
      <w:r w:rsidDel="00000000" w:rsidR="00000000" w:rsidRPr="00000000">
        <w:rPr>
          <w:rtl w:val="0"/>
        </w:rPr>
        <w:t xml:space="preserve">The Provider shall provide advice and guidance on medical matters that relate to the assessment of housing applications or other matters which fall within the responsibility of the Council. </w:t>
      </w:r>
    </w:p>
    <w:p w:rsidR="00000000" w:rsidDel="00000000" w:rsidP="00000000" w:rsidRDefault="00000000" w:rsidRPr="00000000" w14:paraId="0000001D">
      <w:pPr>
        <w:widowControl w:val="0"/>
        <w:spacing w:before="281.80419921875" w:line="248.08965682983398" w:lineRule="auto"/>
        <w:ind w:left="0" w:right="-182.5984251968498" w:firstLine="0"/>
        <w:jc w:val="both"/>
        <w:rPr/>
      </w:pPr>
      <w:r w:rsidDel="00000000" w:rsidR="00000000" w:rsidRPr="00000000">
        <w:rPr>
          <w:rtl w:val="0"/>
        </w:rPr>
        <w:t xml:space="preserve">The Council’s requirement does not extend to the Provider interviewing or assessing the applicant in person. However, from time to time the Provider may make enquiries to relevant medical practitioners in order to expedite or seek further information at the request of Community Housing. </w:t>
      </w:r>
    </w:p>
    <w:p w:rsidR="00000000" w:rsidDel="00000000" w:rsidP="00000000" w:rsidRDefault="00000000" w:rsidRPr="00000000" w14:paraId="0000001E">
      <w:pPr>
        <w:widowControl w:val="0"/>
        <w:spacing w:before="281.8603515625" w:line="248.08945655822754" w:lineRule="auto"/>
        <w:ind w:left="0" w:right="-182.5984251968498" w:firstLine="0"/>
        <w:jc w:val="both"/>
        <w:rPr>
          <w:i w:val="1"/>
        </w:rPr>
      </w:pPr>
      <w:r w:rsidDel="00000000" w:rsidR="00000000" w:rsidRPr="00000000">
        <w:rPr>
          <w:highlight w:val="white"/>
          <w:rtl w:val="0"/>
        </w:rPr>
        <w:t xml:space="preserve">The Provider’s personnel involved in the performance of this service must be</w:t>
      </w:r>
      <w:r w:rsidDel="00000000" w:rsidR="00000000" w:rsidRPr="00000000">
        <w:rPr>
          <w:rtl w:val="0"/>
        </w:rPr>
        <w:t xml:space="preserve"> </w:t>
      </w:r>
      <w:r w:rsidDel="00000000" w:rsidR="00000000" w:rsidRPr="00000000">
        <w:rPr>
          <w:highlight w:val="white"/>
          <w:rtl w:val="0"/>
        </w:rPr>
        <w:t xml:space="preserve">on the United Kingdom (UK) General Practitioners (GP) register as</w:t>
      </w:r>
      <w:r w:rsidDel="00000000" w:rsidR="00000000" w:rsidRPr="00000000">
        <w:rPr>
          <w:rtl w:val="0"/>
        </w:rPr>
        <w:t xml:space="preserve"> </w:t>
      </w:r>
      <w:r w:rsidDel="00000000" w:rsidR="00000000" w:rsidRPr="00000000">
        <w:rPr>
          <w:highlight w:val="white"/>
          <w:rtl w:val="0"/>
        </w:rPr>
        <w:t xml:space="preserve">administered by the UK General Medical Council (GMC) and have a working</w:t>
      </w:r>
      <w:r w:rsidDel="00000000" w:rsidR="00000000" w:rsidRPr="00000000">
        <w:rPr>
          <w:rtl w:val="0"/>
        </w:rPr>
        <w:t xml:space="preserve"> </w:t>
      </w:r>
      <w:r w:rsidDel="00000000" w:rsidR="00000000" w:rsidRPr="00000000">
        <w:rPr>
          <w:highlight w:val="white"/>
          <w:rtl w:val="0"/>
        </w:rPr>
        <w:t xml:space="preserve">knowledge of the </w:t>
      </w:r>
      <w:r w:rsidDel="00000000" w:rsidR="00000000" w:rsidRPr="00000000">
        <w:rPr>
          <w:i w:val="1"/>
          <w:highlight w:val="white"/>
          <w:rtl w:val="0"/>
        </w:rPr>
        <w:t xml:space="preserve">Housing Act 1996</w:t>
      </w:r>
      <w:r w:rsidDel="00000000" w:rsidR="00000000" w:rsidRPr="00000000">
        <w:rPr>
          <w:i w:val="1"/>
          <w:rtl w:val="0"/>
        </w:rPr>
        <w:t xml:space="preserve"> </w:t>
      </w:r>
    </w:p>
    <w:p w:rsidR="00000000" w:rsidDel="00000000" w:rsidP="00000000" w:rsidRDefault="00000000" w:rsidRPr="00000000" w14:paraId="0000001F">
      <w:pPr>
        <w:widowControl w:val="0"/>
        <w:spacing w:before="281.8609619140625" w:line="240" w:lineRule="auto"/>
        <w:ind w:left="0" w:firstLine="0"/>
        <w:rPr>
          <w:b w:val="1"/>
        </w:rPr>
      </w:pPr>
      <w:r w:rsidDel="00000000" w:rsidR="00000000" w:rsidRPr="00000000">
        <w:rPr>
          <w:b w:val="1"/>
          <w:rtl w:val="0"/>
        </w:rPr>
        <w:t xml:space="preserve">(a) Housing Register </w:t>
      </w:r>
    </w:p>
    <w:p w:rsidR="00000000" w:rsidDel="00000000" w:rsidP="00000000" w:rsidRDefault="00000000" w:rsidRPr="00000000" w14:paraId="00000020">
      <w:pPr>
        <w:widowControl w:val="0"/>
        <w:spacing w:before="16.2286376953125" w:line="248.08945655822754" w:lineRule="auto"/>
        <w:ind w:left="0" w:right="846.1260986328125" w:firstLine="0"/>
        <w:jc w:val="both"/>
        <w:rPr/>
      </w:pPr>
      <w:r w:rsidDel="00000000" w:rsidR="00000000" w:rsidRPr="00000000">
        <w:rPr>
          <w:rtl w:val="0"/>
        </w:rPr>
      </w:r>
    </w:p>
    <w:p w:rsidR="00000000" w:rsidDel="00000000" w:rsidP="00000000" w:rsidRDefault="00000000" w:rsidRPr="00000000" w14:paraId="00000021">
      <w:pPr>
        <w:widowControl w:val="0"/>
        <w:spacing w:before="16.2286376953125" w:line="248.08945655822754" w:lineRule="auto"/>
        <w:ind w:left="0" w:right="-182.5984251968498" w:firstLine="0"/>
        <w:jc w:val="both"/>
        <w:rPr/>
      </w:pPr>
      <w:r w:rsidDel="00000000" w:rsidR="00000000" w:rsidRPr="00000000">
        <w:rPr>
          <w:rtl w:val="0"/>
        </w:rPr>
        <w:t xml:space="preserve">The Provider shall assess and advise on medical information in relation to applications from households to join the Kingston Housing Register in accordance with the Council’s Housing Allocation Scheme 2017, Housing Act 1996 Part VI and relevant statutory guidance. </w:t>
      </w:r>
    </w:p>
    <w:p w:rsidR="00000000" w:rsidDel="00000000" w:rsidP="00000000" w:rsidRDefault="00000000" w:rsidRPr="00000000" w14:paraId="00000022">
      <w:pPr>
        <w:widowControl w:val="0"/>
        <w:spacing w:before="281.8609619140625" w:line="248.08937072753906" w:lineRule="auto"/>
        <w:ind w:left="0" w:right="-182.5984251968498" w:firstLine="0"/>
        <w:jc w:val="both"/>
        <w:rPr/>
      </w:pPr>
      <w:r w:rsidDel="00000000" w:rsidR="00000000" w:rsidRPr="00000000">
        <w:rPr>
          <w:rtl w:val="0"/>
        </w:rPr>
        <w:t xml:space="preserve">The Provider shall provide a report to provide advice and guidance to Community Housing for the purpose of awarding medical priority, mobility categories and overall banding with recommendations on banding being made with regard mobility categories and overall banding. </w:t>
      </w:r>
    </w:p>
    <w:p w:rsidR="00000000" w:rsidDel="00000000" w:rsidP="00000000" w:rsidRDefault="00000000" w:rsidRPr="00000000" w14:paraId="00000023">
      <w:pPr>
        <w:widowControl w:val="0"/>
        <w:spacing w:before="554.869384765625" w:line="240" w:lineRule="auto"/>
        <w:ind w:left="0" w:right="-182.5984251968498" w:firstLine="0"/>
        <w:rPr>
          <w:b w:val="1"/>
        </w:rPr>
      </w:pPr>
      <w:r w:rsidDel="00000000" w:rsidR="00000000" w:rsidRPr="00000000">
        <w:rPr>
          <w:b w:val="1"/>
          <w:rtl w:val="0"/>
        </w:rPr>
        <w:t xml:space="preserve">(b) Housing Options </w:t>
      </w:r>
    </w:p>
    <w:p w:rsidR="00000000" w:rsidDel="00000000" w:rsidP="00000000" w:rsidRDefault="00000000" w:rsidRPr="00000000" w14:paraId="00000024">
      <w:pPr>
        <w:widowControl w:val="0"/>
        <w:spacing w:before="16.2677001953125" w:line="248.08937072753906" w:lineRule="auto"/>
        <w:ind w:left="0" w:right="-182.5984251968498" w:firstLine="0"/>
        <w:jc w:val="both"/>
        <w:rPr/>
      </w:pPr>
      <w:r w:rsidDel="00000000" w:rsidR="00000000" w:rsidRPr="00000000">
        <w:rPr>
          <w:rtl w:val="0"/>
        </w:rPr>
      </w:r>
    </w:p>
    <w:p w:rsidR="00000000" w:rsidDel="00000000" w:rsidP="00000000" w:rsidRDefault="00000000" w:rsidRPr="00000000" w14:paraId="00000025">
      <w:pPr>
        <w:widowControl w:val="0"/>
        <w:spacing w:before="16.2677001953125" w:line="248.08937072753906" w:lineRule="auto"/>
        <w:ind w:left="0" w:right="-182.5984251968498" w:firstLine="0"/>
        <w:jc w:val="both"/>
        <w:rPr/>
      </w:pPr>
      <w:r w:rsidDel="00000000" w:rsidR="00000000" w:rsidRPr="00000000">
        <w:rPr>
          <w:rtl w:val="0"/>
        </w:rPr>
        <w:t xml:space="preserve">The Provider shall assess and advise upon medical information in relation to applications from households wishing to be considered for assistance with housing through the statutory homelessness schemes in accordance with Housing Act 1996 Part VII, as amended, relevant case law definitions, Homelessness Code of Guidance for Local Authorities. </w:t>
      </w:r>
    </w:p>
    <w:p w:rsidR="00000000" w:rsidDel="00000000" w:rsidP="00000000" w:rsidRDefault="00000000" w:rsidRPr="00000000" w14:paraId="00000026">
      <w:pPr>
        <w:widowControl w:val="0"/>
        <w:spacing w:before="281.861572265625" w:line="248.08965682983398" w:lineRule="auto"/>
        <w:ind w:left="0" w:right="-182.5984251968498" w:firstLine="0"/>
        <w:rPr/>
      </w:pPr>
      <w:r w:rsidDel="00000000" w:rsidR="00000000" w:rsidRPr="00000000">
        <w:rPr>
          <w:rtl w:val="0"/>
        </w:rPr>
        <w:t xml:space="preserve">This advice is not limited to the issue of vulnerability under the Housing Act 1996, Part VII, as amended, but also to provide advice on; </w:t>
      </w:r>
    </w:p>
    <w:p w:rsidR="00000000" w:rsidDel="00000000" w:rsidP="00000000" w:rsidRDefault="00000000" w:rsidRPr="00000000" w14:paraId="00000027">
      <w:pPr>
        <w:keepLines w:val="1"/>
        <w:widowControl w:val="1"/>
        <w:spacing w:before="0" w:line="240" w:lineRule="auto"/>
        <w:ind w:right="-182.5984251968498"/>
        <w:jc w:val="left"/>
        <w:rPr/>
      </w:pPr>
      <w:r w:rsidDel="00000000" w:rsidR="00000000" w:rsidRPr="00000000">
        <w:rPr>
          <w:rtl w:val="0"/>
        </w:rPr>
        <w:t xml:space="preserve">- Suitability of accommodation in respect of current accommodation</w:t>
      </w:r>
    </w:p>
    <w:p w:rsidR="00000000" w:rsidDel="00000000" w:rsidP="00000000" w:rsidRDefault="00000000" w:rsidRPr="00000000" w14:paraId="00000028">
      <w:pPr>
        <w:keepLines w:val="1"/>
        <w:widowControl w:val="1"/>
        <w:spacing w:before="0" w:line="240" w:lineRule="auto"/>
        <w:ind w:right="-182.5984251968498"/>
        <w:jc w:val="left"/>
        <w:rPr/>
      </w:pPr>
      <w:r w:rsidDel="00000000" w:rsidR="00000000" w:rsidRPr="00000000">
        <w:rPr>
          <w:rtl w:val="0"/>
        </w:rPr>
        <w:t xml:space="preserve">- Suitability of accommodation in respect of temporary accommodation offered </w:t>
      </w:r>
    </w:p>
    <w:p w:rsidR="00000000" w:rsidDel="00000000" w:rsidP="00000000" w:rsidRDefault="00000000" w:rsidRPr="00000000" w14:paraId="00000029">
      <w:pPr>
        <w:keepLines w:val="1"/>
        <w:widowControl w:val="1"/>
        <w:spacing w:before="8.8525390625" w:line="240" w:lineRule="auto"/>
        <w:ind w:left="0" w:right="-182.5984251968498" w:firstLine="0"/>
        <w:rPr/>
      </w:pPr>
      <w:r w:rsidDel="00000000" w:rsidR="00000000" w:rsidRPr="00000000">
        <w:rPr>
          <w:rtl w:val="0"/>
        </w:rPr>
        <w:t xml:space="preserve">- Recommendations as to the type of temporary accommodation required to be provided </w:t>
      </w:r>
    </w:p>
    <w:p w:rsidR="00000000" w:rsidDel="00000000" w:rsidP="00000000" w:rsidRDefault="00000000" w:rsidRPr="00000000" w14:paraId="0000002A">
      <w:pPr>
        <w:widowControl w:val="0"/>
        <w:spacing w:before="8.8525390625" w:line="240" w:lineRule="auto"/>
        <w:ind w:right="-182.5984251968498"/>
        <w:jc w:val="left"/>
        <w:rPr/>
      </w:pPr>
      <w:r w:rsidDel="00000000" w:rsidR="00000000" w:rsidRPr="00000000">
        <w:rPr>
          <w:rtl w:val="0"/>
        </w:rPr>
        <w:t xml:space="preserve">- Other situations where medical advice is required to aid decision making including whether pets are required under a medical need.</w:t>
      </w:r>
    </w:p>
    <w:p w:rsidR="00000000" w:rsidDel="00000000" w:rsidP="00000000" w:rsidRDefault="00000000" w:rsidRPr="00000000" w14:paraId="0000002B">
      <w:pPr>
        <w:widowControl w:val="0"/>
        <w:spacing w:before="289.276123046875" w:line="248.07781219482422" w:lineRule="auto"/>
        <w:ind w:left="0" w:right="-182.5984251968498" w:firstLine="0"/>
        <w:jc w:val="both"/>
        <w:rPr/>
      </w:pPr>
      <w:r w:rsidDel="00000000" w:rsidR="00000000" w:rsidRPr="00000000">
        <w:rPr>
          <w:rtl w:val="0"/>
        </w:rPr>
        <w:t xml:space="preserve">The Provider shall complete a report to provide such advice and guidance to Community Housing for the purpose of assessing homeless cases mentioned at (Housing Options) and make suitable recommendations. </w:t>
      </w:r>
    </w:p>
    <w:p w:rsidR="00000000" w:rsidDel="00000000" w:rsidP="00000000" w:rsidRDefault="00000000" w:rsidRPr="00000000" w14:paraId="0000002C">
      <w:pPr>
        <w:widowControl w:val="0"/>
        <w:spacing w:before="281.910400390625" w:line="240" w:lineRule="auto"/>
        <w:ind w:left="0" w:right="-182.5984251968498" w:firstLine="0"/>
        <w:rPr>
          <w:b w:val="1"/>
        </w:rPr>
      </w:pPr>
      <w:r w:rsidDel="00000000" w:rsidR="00000000" w:rsidRPr="00000000">
        <w:rPr>
          <w:rtl w:val="0"/>
        </w:rPr>
      </w:r>
    </w:p>
    <w:p w:rsidR="00000000" w:rsidDel="00000000" w:rsidP="00000000" w:rsidRDefault="00000000" w:rsidRPr="00000000" w14:paraId="0000002D">
      <w:pPr>
        <w:widowControl w:val="0"/>
        <w:spacing w:before="281.910400390625" w:line="240" w:lineRule="auto"/>
        <w:ind w:left="0" w:right="-182.5984251968498" w:firstLine="0"/>
        <w:rPr>
          <w:b w:val="1"/>
        </w:rPr>
      </w:pPr>
      <w:r w:rsidDel="00000000" w:rsidR="00000000" w:rsidRPr="00000000">
        <w:rPr>
          <w:b w:val="1"/>
          <w:rtl w:val="0"/>
        </w:rPr>
        <w:t xml:space="preserve">3. Process </w:t>
      </w:r>
    </w:p>
    <w:p w:rsidR="00000000" w:rsidDel="00000000" w:rsidP="00000000" w:rsidRDefault="00000000" w:rsidRPr="00000000" w14:paraId="0000002E">
      <w:pPr>
        <w:widowControl w:val="0"/>
        <w:spacing w:before="256.268310546875" w:line="240" w:lineRule="auto"/>
        <w:ind w:left="0" w:right="-182.5984251968498" w:firstLine="0"/>
        <w:rPr>
          <w:b w:val="1"/>
        </w:rPr>
      </w:pPr>
      <w:r w:rsidDel="00000000" w:rsidR="00000000" w:rsidRPr="00000000">
        <w:rPr>
          <w:b w:val="1"/>
          <w:rtl w:val="0"/>
        </w:rPr>
        <w:t xml:space="preserve">Council responsibilities </w:t>
      </w:r>
    </w:p>
    <w:p w:rsidR="00000000" w:rsidDel="00000000" w:rsidP="00000000" w:rsidRDefault="00000000" w:rsidRPr="00000000" w14:paraId="0000002F">
      <w:pPr>
        <w:widowControl w:val="0"/>
        <w:spacing w:before="256.229248046875" w:line="248.08965682983398" w:lineRule="auto"/>
        <w:ind w:left="0" w:right="-182.5984251968498" w:firstLine="0"/>
        <w:rPr/>
      </w:pPr>
      <w:r w:rsidDel="00000000" w:rsidR="00000000" w:rsidRPr="00000000">
        <w:rPr>
          <w:rtl w:val="0"/>
        </w:rPr>
        <w:t xml:space="preserve">The Council is responsible for preparing the documentation for the Provider to assess. </w:t>
      </w:r>
    </w:p>
    <w:p w:rsidR="00000000" w:rsidDel="00000000" w:rsidP="00000000" w:rsidRDefault="00000000" w:rsidRPr="00000000" w14:paraId="00000030">
      <w:pPr>
        <w:widowControl w:val="0"/>
        <w:spacing w:before="248.8525390625" w:line="248.08965682983398" w:lineRule="auto"/>
        <w:ind w:left="0" w:right="-182.5984251968498" w:firstLine="0"/>
        <w:jc w:val="both"/>
        <w:rPr/>
      </w:pPr>
      <w:r w:rsidDel="00000000" w:rsidR="00000000" w:rsidRPr="00000000">
        <w:rPr>
          <w:rtl w:val="0"/>
        </w:rPr>
        <w:t xml:space="preserve">The Council will, when providing documentation for consideration, complete a template which will accompany any medical documentation, supporting documentation and medical self-assessment form. </w:t>
      </w:r>
    </w:p>
    <w:p w:rsidR="00000000" w:rsidDel="00000000" w:rsidP="00000000" w:rsidRDefault="00000000" w:rsidRPr="00000000" w14:paraId="00000031">
      <w:pPr>
        <w:widowControl w:val="0"/>
        <w:spacing w:before="248.8531494140625" w:line="240" w:lineRule="auto"/>
        <w:ind w:left="0" w:right="-182.5984251968498" w:firstLine="0"/>
        <w:rPr>
          <w:b w:val="1"/>
        </w:rPr>
      </w:pPr>
      <w:r w:rsidDel="00000000" w:rsidR="00000000" w:rsidRPr="00000000">
        <w:rPr>
          <w:b w:val="1"/>
          <w:rtl w:val="0"/>
        </w:rPr>
        <w:t xml:space="preserve">The Provider’s responsibilities </w:t>
      </w:r>
    </w:p>
    <w:p w:rsidR="00000000" w:rsidDel="00000000" w:rsidP="00000000" w:rsidRDefault="00000000" w:rsidRPr="00000000" w14:paraId="00000032">
      <w:pPr>
        <w:widowControl w:val="0"/>
        <w:spacing w:before="256.2664794921875" w:line="248.09020042419434" w:lineRule="auto"/>
        <w:ind w:left="0" w:right="-182.5984251968498" w:firstLine="0"/>
        <w:jc w:val="both"/>
        <w:rPr/>
      </w:pPr>
      <w:r w:rsidDel="00000000" w:rsidR="00000000" w:rsidRPr="00000000">
        <w:rPr>
          <w:rtl w:val="0"/>
        </w:rPr>
        <w:t xml:space="preserve">The Provider will review the documentation supplied by the Council and provide advice and/or recommendations in the form of a completed template.</w:t>
      </w:r>
    </w:p>
    <w:p w:rsidR="00000000" w:rsidDel="00000000" w:rsidP="00000000" w:rsidRDefault="00000000" w:rsidRPr="00000000" w14:paraId="00000033">
      <w:pPr>
        <w:widowControl w:val="0"/>
        <w:spacing w:before="248.851318359375" w:line="240" w:lineRule="auto"/>
        <w:ind w:left="0" w:right="-182.5984251968498" w:firstLine="0"/>
        <w:rPr>
          <w:b w:val="1"/>
        </w:rPr>
      </w:pPr>
      <w:r w:rsidDel="00000000" w:rsidR="00000000" w:rsidRPr="00000000">
        <w:rPr>
          <w:b w:val="1"/>
          <w:rtl w:val="0"/>
        </w:rPr>
        <w:t xml:space="preserve">3. Documents </w:t>
      </w:r>
    </w:p>
    <w:p w:rsidR="00000000" w:rsidDel="00000000" w:rsidP="00000000" w:rsidRDefault="00000000" w:rsidRPr="00000000" w14:paraId="00000034">
      <w:pPr>
        <w:widowControl w:val="0"/>
        <w:spacing w:before="256.26708984375" w:line="248.08982849121094" w:lineRule="auto"/>
        <w:ind w:left="0" w:right="-182.5984251968498" w:firstLine="0"/>
        <w:jc w:val="both"/>
        <w:rPr/>
      </w:pPr>
      <w:r w:rsidDel="00000000" w:rsidR="00000000" w:rsidRPr="00000000">
        <w:rPr>
          <w:rtl w:val="0"/>
        </w:rPr>
        <w:t xml:space="preserve">Documents will normally be made available in hard copy form for the Provider to review within the Council premises. Documents are not to leave the Council Offices with the exception of where the Provider may need to take details in order to make further enquiries. Refer to ‘exceptions’ below. </w:t>
      </w:r>
    </w:p>
    <w:p w:rsidR="00000000" w:rsidDel="00000000" w:rsidP="00000000" w:rsidRDefault="00000000" w:rsidRPr="00000000" w14:paraId="00000035">
      <w:pPr>
        <w:widowControl w:val="0"/>
        <w:spacing w:before="248.8507080078125" w:line="240" w:lineRule="auto"/>
        <w:ind w:left="0" w:right="-182.5984251968498" w:firstLine="0"/>
        <w:rPr>
          <w:b w:val="1"/>
        </w:rPr>
      </w:pPr>
      <w:r w:rsidDel="00000000" w:rsidR="00000000" w:rsidRPr="00000000">
        <w:rPr>
          <w:b w:val="1"/>
          <w:rtl w:val="0"/>
        </w:rPr>
        <w:t xml:space="preserve">4. Exceptions </w:t>
      </w:r>
    </w:p>
    <w:p w:rsidR="00000000" w:rsidDel="00000000" w:rsidP="00000000" w:rsidRDefault="00000000" w:rsidRPr="00000000" w14:paraId="00000036">
      <w:pPr>
        <w:widowControl w:val="0"/>
        <w:spacing w:before="256.2298583984375" w:line="248.10147285461426" w:lineRule="auto"/>
        <w:ind w:left="0" w:right="-182.5984251968498" w:firstLine="0"/>
        <w:jc w:val="both"/>
        <w:rPr/>
      </w:pPr>
      <w:r w:rsidDel="00000000" w:rsidR="00000000" w:rsidRPr="00000000">
        <w:rPr>
          <w:rtl w:val="0"/>
        </w:rPr>
        <w:t xml:space="preserve">In circumstances where the Council Offices are closed to staff and contractors e.g. during Covid-19 or other restrictions, arrangements will be put in place whereby Community Housing staff will email the document bundle (template Annex A and relevant documents) via secure email to the Provider. </w:t>
      </w:r>
    </w:p>
    <w:p w:rsidR="00000000" w:rsidDel="00000000" w:rsidP="00000000" w:rsidRDefault="00000000" w:rsidRPr="00000000" w14:paraId="00000037">
      <w:pPr>
        <w:widowControl w:val="0"/>
        <w:spacing w:before="248.841552734375" w:line="248.08908462524414" w:lineRule="auto"/>
        <w:ind w:left="0" w:right="-182.5984251968498" w:firstLine="0"/>
        <w:jc w:val="both"/>
        <w:rPr/>
      </w:pPr>
      <w:r w:rsidDel="00000000" w:rsidR="00000000" w:rsidRPr="00000000">
        <w:rPr>
          <w:rtl w:val="0"/>
        </w:rPr>
        <w:t xml:space="preserve">The Provider will respond to those requests via secure email to the Community Housing officer who sent the original documentation (unless other arrangements have been agreed in advance). </w:t>
      </w:r>
    </w:p>
    <w:p w:rsidR="00000000" w:rsidDel="00000000" w:rsidP="00000000" w:rsidRDefault="00000000" w:rsidRPr="00000000" w14:paraId="00000038">
      <w:pPr>
        <w:widowControl w:val="0"/>
        <w:spacing w:before="248.81378173828125" w:line="240" w:lineRule="auto"/>
        <w:ind w:left="0" w:right="-182.5984251968498" w:firstLine="0"/>
        <w:rPr>
          <w:b w:val="1"/>
        </w:rPr>
      </w:pPr>
      <w:r w:rsidDel="00000000" w:rsidR="00000000" w:rsidRPr="00000000">
        <w:rPr>
          <w:b w:val="1"/>
          <w:rtl w:val="0"/>
        </w:rPr>
        <w:t xml:space="preserve">5. Timescales </w:t>
      </w:r>
    </w:p>
    <w:p w:rsidR="00000000" w:rsidDel="00000000" w:rsidP="00000000" w:rsidRDefault="00000000" w:rsidRPr="00000000" w14:paraId="00000039">
      <w:pPr>
        <w:widowControl w:val="0"/>
        <w:spacing w:before="248.81378173828125" w:line="240" w:lineRule="auto"/>
        <w:ind w:left="0" w:right="-182.5984251968498" w:firstLine="0"/>
        <w:rPr/>
      </w:pPr>
      <w:r w:rsidDel="00000000" w:rsidR="00000000" w:rsidRPr="00000000">
        <w:rPr>
          <w:rtl w:val="0"/>
        </w:rPr>
        <w:t xml:space="preserve">The Provider’s representative shall attend the Council offices on a weekly basis to review documentation and provide advice and recommendations within five working days. </w:t>
      </w:r>
    </w:p>
    <w:p w:rsidR="00000000" w:rsidDel="00000000" w:rsidP="00000000" w:rsidRDefault="00000000" w:rsidRPr="00000000" w14:paraId="0000003A">
      <w:pPr>
        <w:widowControl w:val="0"/>
        <w:spacing w:before="281.8603515625" w:line="248.08965682983398" w:lineRule="auto"/>
        <w:ind w:left="0" w:right="-182.5984251968498" w:firstLine="0"/>
        <w:jc w:val="both"/>
        <w:rPr/>
      </w:pPr>
      <w:r w:rsidDel="00000000" w:rsidR="00000000" w:rsidRPr="00000000">
        <w:rPr>
          <w:rtl w:val="0"/>
        </w:rPr>
        <w:t xml:space="preserve">The Provider shall, by exception and where required, accept urgent cases where a fast turnaround is needed as part of the usual assessment process and feedback within a 48 hour period. </w:t>
      </w:r>
    </w:p>
    <w:p w:rsidR="00000000" w:rsidDel="00000000" w:rsidP="00000000" w:rsidRDefault="00000000" w:rsidRPr="00000000" w14:paraId="0000003B">
      <w:pPr>
        <w:widowControl w:val="0"/>
        <w:spacing w:before="281.8603515625" w:line="248.08965682983398" w:lineRule="auto"/>
        <w:ind w:left="0" w:right="-182.5984251968498" w:firstLine="0"/>
        <w:jc w:val="both"/>
        <w:rPr>
          <w:b w:val="1"/>
        </w:rPr>
      </w:pPr>
      <w:r w:rsidDel="00000000" w:rsidR="00000000" w:rsidRPr="00000000">
        <w:rPr>
          <w:b w:val="1"/>
          <w:rtl w:val="0"/>
        </w:rPr>
        <w:t xml:space="preserve">6.  Start and End date of the contract</w:t>
      </w:r>
    </w:p>
    <w:p w:rsidR="00000000" w:rsidDel="00000000" w:rsidP="00000000" w:rsidRDefault="00000000" w:rsidRPr="00000000" w14:paraId="0000003C">
      <w:pPr>
        <w:widowControl w:val="0"/>
        <w:spacing w:before="281.8603515625" w:line="248.08965682983398" w:lineRule="auto"/>
        <w:ind w:left="0" w:right="-182.5984251968498" w:firstLine="0"/>
        <w:jc w:val="both"/>
        <w:rPr>
          <w:b w:val="1"/>
        </w:rPr>
      </w:pPr>
      <w:r w:rsidDel="00000000" w:rsidR="00000000" w:rsidRPr="00000000">
        <w:rPr>
          <w:rtl w:val="0"/>
        </w:rPr>
      </w:r>
    </w:p>
    <w:p w:rsidR="00000000" w:rsidDel="00000000" w:rsidP="00000000" w:rsidRDefault="00000000" w:rsidRPr="00000000" w14:paraId="0000003D">
      <w:pPr>
        <w:spacing w:after="160" w:line="259" w:lineRule="auto"/>
        <w:ind w:left="0" w:right="-182.5984251968498" w:firstLine="0"/>
        <w:rPr/>
      </w:pPr>
      <w:r w:rsidDel="00000000" w:rsidR="00000000" w:rsidRPr="00000000">
        <w:rPr>
          <w:rtl w:val="0"/>
        </w:rPr>
        <w:t xml:space="preserve">Start date:  1 September 2024</w:t>
      </w:r>
    </w:p>
    <w:p w:rsidR="00000000" w:rsidDel="00000000" w:rsidP="00000000" w:rsidRDefault="00000000" w:rsidRPr="00000000" w14:paraId="0000003E">
      <w:pPr>
        <w:spacing w:after="0" w:line="259" w:lineRule="auto"/>
        <w:ind w:left="0" w:right="-182.5984251968498" w:firstLine="0"/>
        <w:rPr/>
      </w:pPr>
      <w:r w:rsidDel="00000000" w:rsidR="00000000" w:rsidRPr="00000000">
        <w:rPr>
          <w:rtl w:val="0"/>
        </w:rPr>
        <w:t xml:space="preserve">End date: 31 August 2027</w:t>
      </w:r>
    </w:p>
    <w:p w:rsidR="00000000" w:rsidDel="00000000" w:rsidP="00000000" w:rsidRDefault="00000000" w:rsidRPr="00000000" w14:paraId="0000003F">
      <w:pPr>
        <w:spacing w:after="0" w:line="259" w:lineRule="auto"/>
        <w:ind w:left="0" w:right="-182.5984251968498" w:firstLine="0"/>
        <w:rPr/>
      </w:pPr>
      <w:r w:rsidDel="00000000" w:rsidR="00000000" w:rsidRPr="00000000">
        <w:rPr>
          <w:rtl w:val="0"/>
        </w:rPr>
      </w:r>
    </w:p>
    <w:p w:rsidR="00000000" w:rsidDel="00000000" w:rsidP="00000000" w:rsidRDefault="00000000" w:rsidRPr="00000000" w14:paraId="00000040">
      <w:pPr>
        <w:spacing w:after="160" w:line="259" w:lineRule="auto"/>
        <w:ind w:left="0" w:firstLine="0"/>
        <w:rPr>
          <w:b w:val="1"/>
          <w:sz w:val="15.39999771118164"/>
          <w:szCs w:val="15.39999771118164"/>
        </w:rPr>
      </w:pPr>
      <w:r w:rsidDel="00000000" w:rsidR="00000000" w:rsidRPr="00000000">
        <w:rPr>
          <w:b w:val="1"/>
          <w:rtl w:val="0"/>
        </w:rPr>
        <w:t xml:space="preserve">7.  Performance requirements and how KPIs will be monitored</w:t>
      </w:r>
      <w:r w:rsidDel="00000000" w:rsidR="00000000" w:rsidRPr="00000000">
        <w:rPr>
          <w:rtl w:val="0"/>
        </w:rPr>
      </w:r>
    </w:p>
    <w:p w:rsidR="00000000" w:rsidDel="00000000" w:rsidP="00000000" w:rsidRDefault="00000000" w:rsidRPr="00000000" w14:paraId="00000041">
      <w:pPr>
        <w:widowControl w:val="0"/>
        <w:spacing w:before="276.229248046875" w:line="240" w:lineRule="auto"/>
        <w:ind w:left="0" w:firstLine="0"/>
        <w:rPr/>
      </w:pPr>
      <w:r w:rsidDel="00000000" w:rsidR="00000000" w:rsidRPr="00000000">
        <w:rPr>
          <w:rtl w:val="0"/>
        </w:rPr>
        <w:t xml:space="preserve">Type: The information required below as an MS Excel document. </w:t>
      </w:r>
    </w:p>
    <w:p w:rsidR="00000000" w:rsidDel="00000000" w:rsidP="00000000" w:rsidRDefault="00000000" w:rsidRPr="00000000" w14:paraId="00000042">
      <w:pPr>
        <w:widowControl w:val="0"/>
        <w:spacing w:before="276.229248046875" w:line="240" w:lineRule="auto"/>
        <w:ind w:left="0" w:firstLine="0"/>
        <w:rPr/>
      </w:pPr>
      <w:r w:rsidDel="00000000" w:rsidR="00000000" w:rsidRPr="00000000">
        <w:rPr>
          <w:rtl w:val="0"/>
        </w:rPr>
        <w:t xml:space="preserve">Contents: Number of assessment requests received from the Council; </w:t>
      </w:r>
    </w:p>
    <w:p w:rsidR="00000000" w:rsidDel="00000000" w:rsidP="00000000" w:rsidRDefault="00000000" w:rsidRPr="00000000" w14:paraId="00000043">
      <w:pPr>
        <w:widowControl w:val="0"/>
        <w:spacing w:before="276.229248046875" w:line="240" w:lineRule="auto"/>
        <w:ind w:left="0" w:firstLine="0"/>
        <w:rPr/>
      </w:pPr>
      <w:r w:rsidDel="00000000" w:rsidR="00000000" w:rsidRPr="00000000">
        <w:rPr>
          <w:rtl w:val="0"/>
        </w:rPr>
        <w:t xml:space="preserve">number of assessments undertaken, </w:t>
      </w:r>
    </w:p>
    <w:p w:rsidR="00000000" w:rsidDel="00000000" w:rsidP="00000000" w:rsidRDefault="00000000" w:rsidRPr="00000000" w14:paraId="00000044">
      <w:pPr>
        <w:widowControl w:val="0"/>
        <w:spacing w:before="276.229248046875" w:line="240" w:lineRule="auto"/>
        <w:ind w:left="0" w:firstLine="0"/>
        <w:rPr/>
      </w:pPr>
      <w:r w:rsidDel="00000000" w:rsidR="00000000" w:rsidRPr="00000000">
        <w:rPr>
          <w:rtl w:val="0"/>
        </w:rPr>
        <w:t xml:space="preserve">turn-around time for each assessment, </w:t>
      </w:r>
    </w:p>
    <w:p w:rsidR="00000000" w:rsidDel="00000000" w:rsidP="00000000" w:rsidRDefault="00000000" w:rsidRPr="00000000" w14:paraId="00000045">
      <w:pPr>
        <w:widowControl w:val="0"/>
        <w:spacing w:before="276.229248046875" w:line="240" w:lineRule="auto"/>
        <w:ind w:left="0" w:firstLine="0"/>
        <w:rPr/>
      </w:pPr>
      <w:r w:rsidDel="00000000" w:rsidR="00000000" w:rsidRPr="00000000">
        <w:rPr>
          <w:rtl w:val="0"/>
        </w:rPr>
        <w:t xml:space="preserve">number of emergency requests and response times, </w:t>
      </w:r>
    </w:p>
    <w:p w:rsidR="00000000" w:rsidDel="00000000" w:rsidP="00000000" w:rsidRDefault="00000000" w:rsidRPr="00000000" w14:paraId="00000046">
      <w:pPr>
        <w:widowControl w:val="0"/>
        <w:spacing w:before="276.229248046875" w:line="240" w:lineRule="auto"/>
        <w:ind w:left="0" w:firstLine="0"/>
        <w:rPr/>
      </w:pPr>
      <w:r w:rsidDel="00000000" w:rsidR="00000000" w:rsidRPr="00000000">
        <w:rPr>
          <w:rtl w:val="0"/>
        </w:rPr>
        <w:t xml:space="preserve">number of complaints, </w:t>
      </w:r>
    </w:p>
    <w:p w:rsidR="00000000" w:rsidDel="00000000" w:rsidP="00000000" w:rsidRDefault="00000000" w:rsidRPr="00000000" w14:paraId="00000047">
      <w:pPr>
        <w:widowControl w:val="0"/>
        <w:spacing w:before="276.229248046875" w:line="240" w:lineRule="auto"/>
        <w:ind w:left="0" w:right="-182.5984251968498" w:firstLine="0"/>
        <w:rPr/>
      </w:pPr>
      <w:r w:rsidDel="00000000" w:rsidR="00000000" w:rsidRPr="00000000">
        <w:rPr>
          <w:rtl w:val="0"/>
        </w:rPr>
        <w:t xml:space="preserve">number of cases where the provider was unable to assess due to a Council error or omission, </w:t>
      </w:r>
    </w:p>
    <w:p w:rsidR="00000000" w:rsidDel="00000000" w:rsidP="00000000" w:rsidRDefault="00000000" w:rsidRPr="00000000" w14:paraId="00000048">
      <w:pPr>
        <w:widowControl w:val="0"/>
        <w:spacing w:before="276.229248046875" w:line="240" w:lineRule="auto"/>
        <w:ind w:left="0" w:right="-182.5984251968498" w:firstLine="0"/>
        <w:rPr/>
      </w:pPr>
      <w:r w:rsidDel="00000000" w:rsidR="00000000" w:rsidRPr="00000000">
        <w:rPr>
          <w:rtl w:val="0"/>
        </w:rPr>
        <w:t xml:space="preserve">number of cases where the provider was unable to undertake an assessment for other reasons (those reasons must be recorded). </w:t>
      </w:r>
    </w:p>
    <w:p w:rsidR="00000000" w:rsidDel="00000000" w:rsidP="00000000" w:rsidRDefault="00000000" w:rsidRPr="00000000" w14:paraId="00000049">
      <w:pPr>
        <w:widowControl w:val="0"/>
        <w:spacing w:before="276.229248046875" w:line="240" w:lineRule="auto"/>
        <w:ind w:left="0" w:right="-182.5984251968498" w:firstLine="0"/>
        <w:rPr/>
      </w:pPr>
      <w:r w:rsidDel="00000000" w:rsidR="00000000" w:rsidRPr="00000000">
        <w:rPr>
          <w:rtl w:val="0"/>
        </w:rPr>
        <w:t xml:space="preserve">number of complaints received, </w:t>
      </w:r>
    </w:p>
    <w:p w:rsidR="00000000" w:rsidDel="00000000" w:rsidP="00000000" w:rsidRDefault="00000000" w:rsidRPr="00000000" w14:paraId="0000004A">
      <w:pPr>
        <w:widowControl w:val="0"/>
        <w:spacing w:before="276.229248046875" w:line="240" w:lineRule="auto"/>
        <w:ind w:left="0" w:right="-182.5984251968498" w:firstLine="0"/>
        <w:rPr/>
      </w:pPr>
      <w:r w:rsidDel="00000000" w:rsidR="00000000" w:rsidRPr="00000000">
        <w:rPr>
          <w:rtl w:val="0"/>
        </w:rPr>
        <w:t xml:space="preserve">number of complaints upheld against the provider. </w:t>
      </w:r>
    </w:p>
    <w:p w:rsidR="00000000" w:rsidDel="00000000" w:rsidP="00000000" w:rsidRDefault="00000000" w:rsidRPr="00000000" w14:paraId="0000004B">
      <w:pPr>
        <w:widowControl w:val="0"/>
        <w:spacing w:before="285.45623779296875" w:line="240" w:lineRule="auto"/>
        <w:ind w:left="0" w:firstLine="0"/>
        <w:rPr/>
      </w:pPr>
      <w:r w:rsidDel="00000000" w:rsidR="00000000" w:rsidRPr="00000000">
        <w:rPr>
          <w:rtl w:val="0"/>
        </w:rPr>
        <w:t xml:space="preserve">Frequency: Quarterly </w:t>
      </w:r>
      <w:r w:rsidDel="00000000" w:rsidR="00000000" w:rsidRPr="00000000">
        <w:rPr>
          <w:rtl w:val="0"/>
        </w:rPr>
      </w:r>
    </w:p>
    <w:p w:rsidR="00000000" w:rsidDel="00000000" w:rsidP="00000000" w:rsidRDefault="00000000" w:rsidRPr="00000000" w14:paraId="0000004C">
      <w:pPr>
        <w:spacing w:after="160" w:line="259" w:lineRule="auto"/>
        <w:rPr/>
      </w:pPr>
      <w:r w:rsidDel="00000000" w:rsidR="00000000" w:rsidRPr="00000000">
        <w:rPr>
          <w:rtl w:val="0"/>
        </w:rPr>
      </w:r>
    </w:p>
    <w:p w:rsidR="00000000" w:rsidDel="00000000" w:rsidP="00000000" w:rsidRDefault="00000000" w:rsidRPr="00000000" w14:paraId="0000004D">
      <w:pPr>
        <w:spacing w:after="160" w:line="259" w:lineRule="auto"/>
        <w:ind w:left="0" w:firstLine="0"/>
        <w:rPr/>
      </w:pPr>
      <w:r w:rsidDel="00000000" w:rsidR="00000000" w:rsidRPr="00000000">
        <w:rPr>
          <w:rtl w:val="0"/>
        </w:rPr>
      </w:r>
    </w:p>
    <w:p w:rsidR="00000000" w:rsidDel="00000000" w:rsidP="00000000" w:rsidRDefault="00000000" w:rsidRPr="00000000" w14:paraId="0000004E">
      <w:pPr>
        <w:spacing w:after="160" w:line="259"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