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832A" w14:textId="540EB018" w:rsidR="002236EE" w:rsidRPr="004F5D7E" w:rsidRDefault="00763515" w:rsidP="002236EE">
      <w:pPr>
        <w:pStyle w:val="Heading1"/>
        <w:jc w:val="center"/>
        <w:rPr>
          <w:sz w:val="28"/>
          <w:szCs w:val="28"/>
        </w:rPr>
      </w:pPr>
      <w:bookmarkStart w:id="0" w:name="_Toc104291307"/>
      <w:r>
        <w:rPr>
          <w:sz w:val="28"/>
          <w:szCs w:val="28"/>
        </w:rPr>
        <w:t>A</w:t>
      </w:r>
      <w:r w:rsidR="002236EE" w:rsidRPr="004F5D7E">
        <w:rPr>
          <w:sz w:val="28"/>
          <w:szCs w:val="28"/>
        </w:rPr>
        <w:t>ppendix 1 – Soft Market Testing Questionnaire</w:t>
      </w:r>
      <w:bookmarkEnd w:id="0"/>
    </w:p>
    <w:p w14:paraId="1A38BBF3" w14:textId="77777777" w:rsidR="002236EE" w:rsidRDefault="002236EE" w:rsidP="002236EE">
      <w:pPr>
        <w:ind w:left="57"/>
        <w:jc w:val="center"/>
        <w:rPr>
          <w:rFonts w:ascii="Arial" w:eastAsia="Calibri" w:hAnsi="Arial" w:cs="Arial"/>
          <w:b/>
          <w:color w:val="000000"/>
        </w:rPr>
      </w:pPr>
    </w:p>
    <w:p w14:paraId="0D8F1D04" w14:textId="77777777" w:rsidR="002236EE" w:rsidRPr="00414665" w:rsidRDefault="002236EE" w:rsidP="002236EE">
      <w:pPr>
        <w:ind w:left="57"/>
        <w:jc w:val="center"/>
        <w:rPr>
          <w:rFonts w:ascii="Arial" w:eastAsia="Calibri" w:hAnsi="Arial" w:cs="Arial"/>
          <w:b/>
        </w:rPr>
      </w:pPr>
    </w:p>
    <w:p w14:paraId="4658DDB9" w14:textId="77777777" w:rsidR="002236EE" w:rsidRPr="00414665" w:rsidRDefault="002236EE" w:rsidP="002236EE">
      <w:pPr>
        <w:jc w:val="center"/>
        <w:rPr>
          <w:rFonts w:ascii="Arial" w:eastAsia="Calibri" w:hAnsi="Arial" w:cs="Arial"/>
          <w:b/>
          <w:highlight w:val="yellow"/>
        </w:rPr>
      </w:pPr>
    </w:p>
    <w:p w14:paraId="36B23F5F" w14:textId="7C729A62" w:rsidR="002236EE" w:rsidRDefault="00C17074" w:rsidP="002236EE">
      <w:pPr>
        <w:spacing w:line="256" w:lineRule="auto"/>
        <w:ind w:left="189"/>
        <w:jc w:val="center"/>
        <w:rPr>
          <w:rFonts w:ascii="Arial" w:eastAsia="Calibri" w:hAnsi="Arial" w:cs="Arial"/>
          <w:b/>
        </w:rPr>
      </w:pPr>
      <w:r w:rsidRPr="00C17074">
        <w:rPr>
          <w:rFonts w:ascii="Arial" w:eastAsia="Calibri" w:hAnsi="Arial" w:cs="Arial"/>
          <w:b/>
        </w:rPr>
        <w:t>Carriageway Resurfacing and Recycling Contract</w:t>
      </w:r>
    </w:p>
    <w:p w14:paraId="53999883" w14:textId="77777777" w:rsidR="00C17074" w:rsidRPr="009C4D1B" w:rsidRDefault="00C17074" w:rsidP="002236EE">
      <w:pPr>
        <w:spacing w:line="256" w:lineRule="auto"/>
        <w:ind w:left="189"/>
        <w:jc w:val="center"/>
        <w:rPr>
          <w:rFonts w:ascii="Arial" w:eastAsia="Calibri" w:hAnsi="Arial" w:cs="Arial"/>
          <w:b/>
          <w:color w:val="000000"/>
        </w:rPr>
      </w:pPr>
    </w:p>
    <w:tbl>
      <w:tblPr>
        <w:tblStyle w:val="TableGrid2"/>
        <w:tblW w:w="0" w:type="auto"/>
        <w:tblLook w:val="04A0" w:firstRow="1" w:lastRow="0" w:firstColumn="1" w:lastColumn="0" w:noHBand="0" w:noVBand="1"/>
      </w:tblPr>
      <w:tblGrid>
        <w:gridCol w:w="2825"/>
        <w:gridCol w:w="5477"/>
      </w:tblGrid>
      <w:tr w:rsidR="002236EE" w:rsidRPr="009C4D1B" w14:paraId="7A03F8AF" w14:textId="77777777" w:rsidTr="002C01C0">
        <w:tc>
          <w:tcPr>
            <w:tcW w:w="2972" w:type="dxa"/>
            <w:shd w:val="clear" w:color="auto" w:fill="D9D9D9" w:themeFill="background1" w:themeFillShade="D9"/>
            <w:vAlign w:val="center"/>
          </w:tcPr>
          <w:p w14:paraId="6F35EE55" w14:textId="77777777" w:rsidR="002236EE" w:rsidRPr="00EB51B0" w:rsidRDefault="002236EE" w:rsidP="002C01C0">
            <w:pPr>
              <w:spacing w:line="276" w:lineRule="auto"/>
              <w:rPr>
                <w:rFonts w:ascii="Arial" w:hAnsi="Arial" w:cs="Arial"/>
                <w:sz w:val="22"/>
                <w:szCs w:val="22"/>
              </w:rPr>
            </w:pPr>
            <w:r w:rsidRPr="00EB51B0">
              <w:rPr>
                <w:rFonts w:ascii="Arial" w:hAnsi="Arial" w:cs="Arial"/>
                <w:sz w:val="22"/>
                <w:szCs w:val="22"/>
              </w:rPr>
              <w:t>Organisation Name:</w:t>
            </w:r>
          </w:p>
        </w:tc>
        <w:tc>
          <w:tcPr>
            <w:tcW w:w="6044" w:type="dxa"/>
            <w:vAlign w:val="center"/>
          </w:tcPr>
          <w:p w14:paraId="03053662" w14:textId="77777777" w:rsidR="002236EE" w:rsidRPr="009C4D1B" w:rsidRDefault="002236EE" w:rsidP="002C01C0">
            <w:pPr>
              <w:spacing w:line="276" w:lineRule="auto"/>
              <w:rPr>
                <w:rFonts w:ascii="Arial" w:hAnsi="Arial" w:cs="Arial"/>
                <w:sz w:val="22"/>
                <w:szCs w:val="22"/>
              </w:rPr>
            </w:pPr>
          </w:p>
        </w:tc>
      </w:tr>
      <w:tr w:rsidR="002236EE" w:rsidRPr="009C4D1B" w14:paraId="3EA72273" w14:textId="77777777" w:rsidTr="002C01C0">
        <w:tc>
          <w:tcPr>
            <w:tcW w:w="2972" w:type="dxa"/>
            <w:shd w:val="clear" w:color="auto" w:fill="D9D9D9" w:themeFill="background1" w:themeFillShade="D9"/>
            <w:vAlign w:val="center"/>
          </w:tcPr>
          <w:p w14:paraId="05683C6E" w14:textId="77777777" w:rsidR="002236EE" w:rsidRPr="00EB51B0" w:rsidRDefault="002236EE" w:rsidP="002C01C0">
            <w:pPr>
              <w:spacing w:line="276" w:lineRule="auto"/>
              <w:rPr>
                <w:rFonts w:ascii="Arial" w:hAnsi="Arial" w:cs="Arial"/>
                <w:sz w:val="22"/>
                <w:szCs w:val="22"/>
              </w:rPr>
            </w:pPr>
            <w:r w:rsidRPr="00EB51B0">
              <w:rPr>
                <w:rFonts w:ascii="Arial" w:hAnsi="Arial" w:cs="Arial"/>
                <w:sz w:val="22"/>
                <w:szCs w:val="22"/>
              </w:rPr>
              <w:t xml:space="preserve">Point of Contact: </w:t>
            </w:r>
          </w:p>
        </w:tc>
        <w:tc>
          <w:tcPr>
            <w:tcW w:w="6044" w:type="dxa"/>
            <w:vAlign w:val="center"/>
          </w:tcPr>
          <w:p w14:paraId="0AE2ECE7" w14:textId="77777777" w:rsidR="002236EE" w:rsidRPr="009C4D1B" w:rsidRDefault="002236EE" w:rsidP="002C01C0">
            <w:pPr>
              <w:spacing w:line="276" w:lineRule="auto"/>
              <w:rPr>
                <w:rFonts w:ascii="Arial" w:hAnsi="Arial" w:cs="Arial"/>
                <w:sz w:val="22"/>
                <w:szCs w:val="22"/>
              </w:rPr>
            </w:pPr>
          </w:p>
        </w:tc>
      </w:tr>
      <w:tr w:rsidR="002236EE" w:rsidRPr="009C4D1B" w14:paraId="76EA6F8C" w14:textId="77777777" w:rsidTr="002C01C0">
        <w:tc>
          <w:tcPr>
            <w:tcW w:w="2972" w:type="dxa"/>
            <w:shd w:val="clear" w:color="auto" w:fill="D9D9D9" w:themeFill="background1" w:themeFillShade="D9"/>
            <w:vAlign w:val="center"/>
          </w:tcPr>
          <w:p w14:paraId="2CE16906" w14:textId="77777777" w:rsidR="002236EE" w:rsidRPr="00EB51B0" w:rsidRDefault="002236EE" w:rsidP="002C01C0">
            <w:pPr>
              <w:spacing w:line="276" w:lineRule="auto"/>
              <w:rPr>
                <w:rFonts w:ascii="Arial" w:hAnsi="Arial" w:cs="Arial"/>
                <w:sz w:val="22"/>
                <w:szCs w:val="22"/>
              </w:rPr>
            </w:pPr>
            <w:r w:rsidRPr="00EB51B0">
              <w:rPr>
                <w:rFonts w:ascii="Arial" w:hAnsi="Arial" w:cs="Arial"/>
                <w:sz w:val="22"/>
                <w:szCs w:val="22"/>
              </w:rPr>
              <w:t>Contact details:</w:t>
            </w:r>
          </w:p>
        </w:tc>
        <w:tc>
          <w:tcPr>
            <w:tcW w:w="6044" w:type="dxa"/>
            <w:vAlign w:val="center"/>
          </w:tcPr>
          <w:p w14:paraId="5E86DD73" w14:textId="77777777" w:rsidR="002236EE" w:rsidRPr="009C4D1B" w:rsidRDefault="002236EE" w:rsidP="002C01C0">
            <w:pPr>
              <w:spacing w:line="276" w:lineRule="auto"/>
              <w:rPr>
                <w:rFonts w:ascii="Arial" w:hAnsi="Arial" w:cs="Arial"/>
                <w:sz w:val="22"/>
                <w:szCs w:val="22"/>
              </w:rPr>
            </w:pPr>
          </w:p>
        </w:tc>
      </w:tr>
      <w:tr w:rsidR="002236EE" w:rsidRPr="009C4D1B" w14:paraId="10455284" w14:textId="77777777" w:rsidTr="002C01C0">
        <w:tc>
          <w:tcPr>
            <w:tcW w:w="2972" w:type="dxa"/>
            <w:shd w:val="clear" w:color="auto" w:fill="D9D9D9" w:themeFill="background1" w:themeFillShade="D9"/>
            <w:vAlign w:val="center"/>
          </w:tcPr>
          <w:p w14:paraId="1AC647D8" w14:textId="77777777" w:rsidR="002236EE" w:rsidRPr="00EB51B0" w:rsidRDefault="002236EE" w:rsidP="002C01C0">
            <w:pPr>
              <w:spacing w:line="276" w:lineRule="auto"/>
              <w:rPr>
                <w:rFonts w:ascii="Arial" w:hAnsi="Arial" w:cs="Arial"/>
                <w:sz w:val="22"/>
                <w:szCs w:val="22"/>
              </w:rPr>
            </w:pPr>
            <w:r w:rsidRPr="00EB51B0">
              <w:rPr>
                <w:rFonts w:ascii="Arial" w:hAnsi="Arial" w:cs="Arial"/>
                <w:sz w:val="22"/>
                <w:szCs w:val="22"/>
              </w:rPr>
              <w:t>Date of response:</w:t>
            </w:r>
          </w:p>
        </w:tc>
        <w:tc>
          <w:tcPr>
            <w:tcW w:w="6044" w:type="dxa"/>
            <w:vAlign w:val="center"/>
          </w:tcPr>
          <w:p w14:paraId="43BEF838" w14:textId="77777777" w:rsidR="002236EE" w:rsidRPr="009C4D1B" w:rsidRDefault="002236EE" w:rsidP="002C01C0">
            <w:pPr>
              <w:spacing w:line="276" w:lineRule="auto"/>
              <w:rPr>
                <w:rFonts w:ascii="Arial" w:hAnsi="Arial" w:cs="Arial"/>
                <w:sz w:val="22"/>
                <w:szCs w:val="22"/>
              </w:rPr>
            </w:pPr>
          </w:p>
        </w:tc>
      </w:tr>
    </w:tbl>
    <w:p w14:paraId="4E7B4115" w14:textId="77777777" w:rsidR="002236EE" w:rsidRPr="009C4D1B" w:rsidRDefault="002236EE" w:rsidP="002236EE">
      <w:pPr>
        <w:spacing w:line="256" w:lineRule="auto"/>
        <w:rPr>
          <w:rFonts w:ascii="Arial" w:eastAsia="Calibri" w:hAnsi="Arial" w:cs="Arial"/>
          <w:color w:val="000000"/>
          <w:sz w:val="22"/>
          <w:szCs w:val="22"/>
        </w:rPr>
      </w:pP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p>
    <w:p w14:paraId="697CA622" w14:textId="77777777" w:rsidR="002236EE" w:rsidRPr="009C4D1B" w:rsidRDefault="002236EE" w:rsidP="002236EE">
      <w:pPr>
        <w:spacing w:line="276" w:lineRule="auto"/>
        <w:jc w:val="center"/>
        <w:rPr>
          <w:rFonts w:ascii="Calibri" w:eastAsia="Calibri" w:hAnsi="Calibri" w:cs="Calibri"/>
          <w:color w:val="000000"/>
          <w:sz w:val="22"/>
          <w:szCs w:val="22"/>
        </w:rPr>
      </w:pPr>
      <w:r w:rsidRPr="009C4D1B">
        <w:rPr>
          <w:rFonts w:ascii="Arial" w:eastAsia="Calibri" w:hAnsi="Arial" w:cs="Arial"/>
          <w:b/>
          <w:bCs/>
          <w:color w:val="000000"/>
          <w:sz w:val="22"/>
          <w:szCs w:val="22"/>
        </w:rPr>
        <w:t xml:space="preserve">Please return this SMT Questionnaire </w:t>
      </w:r>
      <w:r w:rsidRPr="009C4D1B">
        <w:rPr>
          <w:rFonts w:ascii="Arial" w:eastAsia="Calibri" w:hAnsi="Arial" w:cs="Arial"/>
          <w:b/>
          <w:color w:val="000000" w:themeColor="text1"/>
          <w:sz w:val="22"/>
          <w:szCs w:val="22"/>
        </w:rPr>
        <w:t xml:space="preserve">electronically via the Council’s e-Procurement Portal (LTP) </w:t>
      </w:r>
      <w:hyperlink r:id="rId7" w:history="1">
        <w:r w:rsidRPr="009C4D1B">
          <w:rPr>
            <w:rFonts w:ascii="Arial" w:eastAsia="Calibri" w:hAnsi="Arial" w:cs="Arial"/>
            <w:b/>
            <w:bCs/>
            <w:color w:val="0563C1" w:themeColor="hyperlink"/>
            <w:sz w:val="22"/>
            <w:szCs w:val="22"/>
            <w:u w:val="single"/>
          </w:rPr>
          <w:t>https://www.londontenders.org/</w:t>
        </w:r>
      </w:hyperlink>
      <w:r w:rsidRPr="009C4D1B">
        <w:rPr>
          <w:rFonts w:ascii="Calibri" w:eastAsia="Calibri" w:hAnsi="Calibri" w:cs="Calibri"/>
          <w:color w:val="000000"/>
          <w:sz w:val="22"/>
          <w:szCs w:val="22"/>
        </w:rPr>
        <w:t xml:space="preserve"> </w:t>
      </w:r>
      <w:r w:rsidRPr="009C4D1B">
        <w:rPr>
          <w:rFonts w:ascii="Arial" w:eastAsia="Calibri" w:hAnsi="Arial" w:cs="Arial"/>
          <w:b/>
          <w:bCs/>
          <w:color w:val="000000"/>
          <w:sz w:val="22"/>
          <w:szCs w:val="22"/>
        </w:rPr>
        <w:t xml:space="preserve">by: </w:t>
      </w:r>
    </w:p>
    <w:p w14:paraId="6DFE4894" w14:textId="77777777" w:rsidR="002236EE" w:rsidRPr="004338A7" w:rsidRDefault="002236EE" w:rsidP="002236EE">
      <w:pPr>
        <w:spacing w:line="276" w:lineRule="auto"/>
        <w:jc w:val="center"/>
        <w:rPr>
          <w:rFonts w:ascii="Arial" w:eastAsia="Calibri" w:hAnsi="Arial" w:cs="Arial"/>
          <w:b/>
          <w:bCs/>
          <w:color w:val="FF0000"/>
          <w:sz w:val="11"/>
          <w:szCs w:val="11"/>
          <w:highlight w:val="yellow"/>
        </w:rPr>
      </w:pPr>
    </w:p>
    <w:p w14:paraId="4F335AFD" w14:textId="2F73C401" w:rsidR="002236EE" w:rsidRPr="004338A7" w:rsidRDefault="004338A7" w:rsidP="002236EE">
      <w:pPr>
        <w:spacing w:line="276" w:lineRule="auto"/>
        <w:jc w:val="center"/>
        <w:rPr>
          <w:rFonts w:ascii="Arial" w:eastAsia="Calibri" w:hAnsi="Arial" w:cs="Arial"/>
          <w:b/>
          <w:bCs/>
          <w:color w:val="FF0000"/>
          <w:sz w:val="22"/>
          <w:szCs w:val="22"/>
        </w:rPr>
      </w:pPr>
      <w:r w:rsidRPr="004338A7">
        <w:rPr>
          <w:rFonts w:ascii="Arial" w:eastAsia="Calibri" w:hAnsi="Arial" w:cs="Arial"/>
          <w:b/>
          <w:bCs/>
          <w:color w:val="FF0000"/>
          <w:sz w:val="22"/>
          <w:szCs w:val="22"/>
        </w:rPr>
        <w:t>12:00 Noon on the 7</w:t>
      </w:r>
      <w:r w:rsidRPr="004338A7">
        <w:rPr>
          <w:rFonts w:ascii="Arial" w:eastAsia="Calibri" w:hAnsi="Arial" w:cs="Arial"/>
          <w:b/>
          <w:bCs/>
          <w:color w:val="FF0000"/>
          <w:sz w:val="22"/>
          <w:szCs w:val="22"/>
          <w:vertAlign w:val="superscript"/>
        </w:rPr>
        <w:t>th</w:t>
      </w:r>
      <w:r w:rsidRPr="004338A7">
        <w:rPr>
          <w:rFonts w:ascii="Arial" w:eastAsia="Calibri" w:hAnsi="Arial" w:cs="Arial"/>
          <w:b/>
          <w:bCs/>
          <w:color w:val="FF0000"/>
          <w:sz w:val="22"/>
          <w:szCs w:val="22"/>
        </w:rPr>
        <w:t xml:space="preserve"> December 2022</w:t>
      </w:r>
    </w:p>
    <w:p w14:paraId="00367441" w14:textId="77777777" w:rsidR="002236EE" w:rsidRDefault="002236EE" w:rsidP="002236EE">
      <w:pPr>
        <w:spacing w:line="276" w:lineRule="auto"/>
        <w:jc w:val="center"/>
        <w:rPr>
          <w:rFonts w:ascii="Arial" w:eastAsia="Calibri" w:hAnsi="Arial" w:cs="Arial"/>
          <w:bCs/>
          <w:i/>
          <w:color w:val="0000FF"/>
          <w:sz w:val="22"/>
          <w:szCs w:val="22"/>
        </w:rPr>
      </w:pPr>
    </w:p>
    <w:p w14:paraId="44169B02" w14:textId="77777777" w:rsidR="002236EE" w:rsidRPr="009C4D1B" w:rsidRDefault="002236EE" w:rsidP="002236EE">
      <w:pPr>
        <w:spacing w:line="256" w:lineRule="auto"/>
        <w:rPr>
          <w:rFonts w:ascii="Arial" w:eastAsia="Calibri" w:hAnsi="Arial" w:cs="Arial"/>
          <w:b/>
          <w:color w:val="000000"/>
          <w:sz w:val="22"/>
          <w:szCs w:val="22"/>
        </w:rPr>
      </w:pPr>
      <w:r w:rsidRPr="009C4D1B">
        <w:rPr>
          <w:rFonts w:ascii="Arial" w:eastAsia="Calibri" w:hAnsi="Arial" w:cs="Arial"/>
          <w:color w:val="000000"/>
          <w:sz w:val="22"/>
          <w:szCs w:val="22"/>
        </w:rPr>
        <w:tab/>
        <w:t xml:space="preserve"> </w:t>
      </w:r>
    </w:p>
    <w:tbl>
      <w:tblPr>
        <w:tblStyle w:val="TableGrid2"/>
        <w:tblW w:w="8296" w:type="dxa"/>
        <w:tblLook w:val="04A0" w:firstRow="1" w:lastRow="0" w:firstColumn="1" w:lastColumn="0" w:noHBand="0" w:noVBand="1"/>
      </w:tblPr>
      <w:tblGrid>
        <w:gridCol w:w="8296"/>
      </w:tblGrid>
      <w:tr w:rsidR="004F1772" w:rsidRPr="009C4D1B" w14:paraId="670F9F40" w14:textId="77777777" w:rsidTr="002C01C0">
        <w:tc>
          <w:tcPr>
            <w:tcW w:w="8296" w:type="dxa"/>
            <w:shd w:val="clear" w:color="auto" w:fill="D9D9D9" w:themeFill="background1" w:themeFillShade="D9"/>
          </w:tcPr>
          <w:p w14:paraId="7B9BB30D" w14:textId="37920768" w:rsidR="004F1772" w:rsidRPr="00414665" w:rsidRDefault="004F1772" w:rsidP="004F1772">
            <w:pPr>
              <w:spacing w:line="256" w:lineRule="auto"/>
              <w:ind w:right="281"/>
              <w:jc w:val="both"/>
              <w:rPr>
                <w:rFonts w:ascii="Arial" w:eastAsia="Calibri" w:hAnsi="Arial" w:cs="Arial"/>
                <w:b/>
                <w:color w:val="000000"/>
                <w:sz w:val="20"/>
                <w:szCs w:val="20"/>
                <w:highlight w:val="lightGray"/>
              </w:rPr>
            </w:pPr>
            <w:r>
              <w:rPr>
                <w:rFonts w:ascii="Arial" w:eastAsia="Calibri" w:hAnsi="Arial" w:cs="Arial"/>
                <w:b/>
                <w:color w:val="000000"/>
                <w:sz w:val="20"/>
                <w:szCs w:val="20"/>
                <w:highlight w:val="lightGray"/>
              </w:rPr>
              <w:t>Expression of interest</w:t>
            </w:r>
          </w:p>
          <w:p w14:paraId="67509F1B" w14:textId="77777777" w:rsidR="004F1772" w:rsidRDefault="004F1772" w:rsidP="004F1772">
            <w:pPr>
              <w:spacing w:line="256" w:lineRule="auto"/>
              <w:ind w:right="281"/>
              <w:jc w:val="both"/>
              <w:rPr>
                <w:rFonts w:ascii="Arial" w:eastAsia="Calibri" w:hAnsi="Arial" w:cs="Arial"/>
                <w:b/>
                <w:color w:val="000000"/>
                <w:sz w:val="20"/>
                <w:szCs w:val="20"/>
                <w:highlight w:val="lightGray"/>
              </w:rPr>
            </w:pPr>
          </w:p>
          <w:p w14:paraId="27C260FD" w14:textId="70AE07FA" w:rsidR="004F1772" w:rsidRPr="00414665" w:rsidRDefault="004F1772" w:rsidP="004F1772">
            <w:pPr>
              <w:spacing w:line="256" w:lineRule="auto"/>
              <w:ind w:right="281"/>
              <w:jc w:val="both"/>
              <w:rPr>
                <w:rFonts w:ascii="Arial" w:eastAsia="Calibri" w:hAnsi="Arial" w:cs="Arial"/>
                <w:b/>
                <w:color w:val="000000"/>
                <w:sz w:val="20"/>
                <w:szCs w:val="20"/>
                <w:highlight w:val="lightGray"/>
              </w:rPr>
            </w:pPr>
            <w:r>
              <w:rPr>
                <w:rFonts w:ascii="Arial" w:eastAsia="Calibri" w:hAnsi="Arial" w:cs="Arial"/>
                <w:b/>
                <w:color w:val="000000"/>
                <w:sz w:val="20"/>
                <w:szCs w:val="20"/>
                <w:highlight w:val="lightGray"/>
              </w:rPr>
              <w:t>Please tick below:</w:t>
            </w:r>
          </w:p>
        </w:tc>
      </w:tr>
      <w:tr w:rsidR="004F1772" w:rsidRPr="009C4D1B" w14:paraId="60C00D2F" w14:textId="77777777" w:rsidTr="004F1772">
        <w:tc>
          <w:tcPr>
            <w:tcW w:w="8296" w:type="dxa"/>
            <w:shd w:val="clear" w:color="auto" w:fill="auto"/>
          </w:tcPr>
          <w:p w14:paraId="615FA26E" w14:textId="5CFC6F1F" w:rsidR="004F1772" w:rsidRDefault="004F1772" w:rsidP="004F1772">
            <w:pPr>
              <w:spacing w:line="256" w:lineRule="auto"/>
              <w:ind w:right="281"/>
              <w:jc w:val="both"/>
              <w:rPr>
                <w:rFonts w:ascii="Arial" w:eastAsia="Calibri" w:hAnsi="Arial" w:cs="Arial"/>
                <w:bCs/>
                <w:color w:val="000000"/>
                <w:sz w:val="20"/>
                <w:szCs w:val="20"/>
              </w:rPr>
            </w:pPr>
          </w:p>
          <w:p w14:paraId="2CE750EB" w14:textId="5D79F1C7" w:rsidR="004F1772" w:rsidRPr="004F1772" w:rsidRDefault="0061073F" w:rsidP="004F1772">
            <w:pPr>
              <w:spacing w:line="256" w:lineRule="auto"/>
              <w:ind w:right="281"/>
              <w:jc w:val="both"/>
              <w:rPr>
                <w:rFonts w:ascii="Arial" w:eastAsia="Calibri" w:hAnsi="Arial" w:cs="Arial"/>
                <w:bCs/>
                <w:color w:val="000000"/>
                <w:sz w:val="20"/>
                <w:szCs w:val="20"/>
              </w:rPr>
            </w:pPr>
            <w:sdt>
              <w:sdtPr>
                <w:rPr>
                  <w:rFonts w:ascii="Arial" w:eastAsia="Arial" w:hAnsi="Arial" w:cs="Arial"/>
                  <w:sz w:val="22"/>
                  <w:szCs w:val="22"/>
                </w:rPr>
                <w:id w:val="-1809156837"/>
                <w14:checkbox>
                  <w14:checked w14:val="0"/>
                  <w14:checkedState w14:val="2612" w14:font="MS Gothic"/>
                  <w14:uncheckedState w14:val="2610" w14:font="MS Gothic"/>
                </w14:checkbox>
              </w:sdtPr>
              <w:sdtEndPr/>
              <w:sdtContent>
                <w:r w:rsidR="004F1772">
                  <w:rPr>
                    <w:rFonts w:ascii="MS Gothic" w:eastAsia="MS Gothic" w:hAnsi="MS Gothic" w:cs="Arial" w:hint="eastAsia"/>
                    <w:sz w:val="22"/>
                    <w:szCs w:val="22"/>
                  </w:rPr>
                  <w:t>☐</w:t>
                </w:r>
              </w:sdtContent>
            </w:sdt>
            <w:r w:rsidR="004F1772">
              <w:rPr>
                <w:rFonts w:ascii="Arial" w:eastAsia="Calibri" w:hAnsi="Arial" w:cs="Arial"/>
                <w:bCs/>
                <w:color w:val="000000"/>
                <w:sz w:val="20"/>
                <w:szCs w:val="20"/>
              </w:rPr>
              <w:t xml:space="preserve"> Yes, I am interested in this opportunity and will place my bid</w:t>
            </w:r>
          </w:p>
          <w:p w14:paraId="07C2CC3B" w14:textId="13A05BEF" w:rsidR="004F1772" w:rsidRDefault="0061073F" w:rsidP="004F1772">
            <w:pPr>
              <w:spacing w:line="256" w:lineRule="auto"/>
              <w:ind w:right="281"/>
              <w:jc w:val="both"/>
              <w:rPr>
                <w:rFonts w:ascii="Arial" w:eastAsia="Calibri" w:hAnsi="Arial" w:cs="Arial"/>
                <w:bCs/>
                <w:color w:val="000000"/>
                <w:sz w:val="20"/>
                <w:szCs w:val="20"/>
              </w:rPr>
            </w:pPr>
            <w:sdt>
              <w:sdtPr>
                <w:rPr>
                  <w:rFonts w:ascii="Arial" w:eastAsia="Arial" w:hAnsi="Arial" w:cs="Arial"/>
                  <w:sz w:val="22"/>
                  <w:szCs w:val="22"/>
                </w:rPr>
                <w:id w:val="728811735"/>
                <w14:checkbox>
                  <w14:checked w14:val="0"/>
                  <w14:checkedState w14:val="2612" w14:font="MS Gothic"/>
                  <w14:uncheckedState w14:val="2610" w14:font="MS Gothic"/>
                </w14:checkbox>
              </w:sdtPr>
              <w:sdtEndPr/>
              <w:sdtContent>
                <w:r w:rsidR="004F1772">
                  <w:rPr>
                    <w:rFonts w:ascii="MS Gothic" w:eastAsia="MS Gothic" w:hAnsi="MS Gothic" w:cs="Arial" w:hint="eastAsia"/>
                    <w:sz w:val="22"/>
                    <w:szCs w:val="22"/>
                  </w:rPr>
                  <w:t>☐</w:t>
                </w:r>
              </w:sdtContent>
            </w:sdt>
            <w:r w:rsidR="004F1772">
              <w:rPr>
                <w:rFonts w:ascii="Arial" w:eastAsia="Calibri" w:hAnsi="Arial" w:cs="Arial"/>
                <w:bCs/>
                <w:color w:val="000000"/>
                <w:sz w:val="20"/>
                <w:szCs w:val="20"/>
              </w:rPr>
              <w:t xml:space="preserve"> No, I am no interested in this contract and will not be bidding </w:t>
            </w:r>
          </w:p>
          <w:p w14:paraId="09F3A73C" w14:textId="11CB2AC1" w:rsidR="006333B0" w:rsidRDefault="006333B0" w:rsidP="004F1772">
            <w:pPr>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rPr>
              <w:t>If No, please provide the reason</w:t>
            </w:r>
            <w:r w:rsidR="004338A7">
              <w:rPr>
                <w:rFonts w:ascii="Arial" w:eastAsia="Calibri" w:hAnsi="Arial" w:cs="Arial"/>
                <w:bCs/>
                <w:color w:val="000000"/>
                <w:sz w:val="20"/>
                <w:szCs w:val="20"/>
              </w:rPr>
              <w:t>s</w:t>
            </w:r>
            <w:r>
              <w:rPr>
                <w:rFonts w:ascii="Arial" w:eastAsia="Calibri" w:hAnsi="Arial" w:cs="Arial"/>
                <w:bCs/>
                <w:color w:val="000000"/>
                <w:sz w:val="20"/>
                <w:szCs w:val="20"/>
              </w:rPr>
              <w:t>.</w:t>
            </w:r>
          </w:p>
          <w:p w14:paraId="1EC41A58" w14:textId="77777777" w:rsidR="004F1772" w:rsidRPr="004F1772" w:rsidRDefault="004F1772" w:rsidP="004F1772">
            <w:pPr>
              <w:spacing w:line="256" w:lineRule="auto"/>
              <w:ind w:right="281"/>
              <w:jc w:val="both"/>
              <w:rPr>
                <w:rFonts w:ascii="Arial" w:eastAsia="Calibri" w:hAnsi="Arial" w:cs="Arial"/>
                <w:bCs/>
                <w:color w:val="000000"/>
                <w:sz w:val="20"/>
                <w:szCs w:val="20"/>
              </w:rPr>
            </w:pPr>
          </w:p>
          <w:p w14:paraId="5D5D562E" w14:textId="77777777" w:rsidR="004F1772" w:rsidRPr="004F1772" w:rsidRDefault="004F1772" w:rsidP="004F1772">
            <w:pPr>
              <w:spacing w:line="256" w:lineRule="auto"/>
              <w:ind w:right="281"/>
              <w:jc w:val="both"/>
              <w:rPr>
                <w:rFonts w:ascii="Arial" w:eastAsia="Calibri" w:hAnsi="Arial" w:cs="Arial"/>
                <w:b/>
                <w:color w:val="000000"/>
                <w:sz w:val="20"/>
                <w:szCs w:val="20"/>
              </w:rPr>
            </w:pPr>
          </w:p>
        </w:tc>
      </w:tr>
      <w:tr w:rsidR="004F1772" w:rsidRPr="009C4D1B" w14:paraId="639228A2" w14:textId="77777777" w:rsidTr="002C01C0">
        <w:tc>
          <w:tcPr>
            <w:tcW w:w="8296" w:type="dxa"/>
            <w:shd w:val="clear" w:color="auto" w:fill="D9D9D9" w:themeFill="background1" w:themeFillShade="D9"/>
          </w:tcPr>
          <w:p w14:paraId="32457AD0" w14:textId="77777777" w:rsidR="004F1772" w:rsidRPr="00414665" w:rsidRDefault="004F1772" w:rsidP="004F1772">
            <w:pPr>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Current Business Activities</w:t>
            </w:r>
          </w:p>
          <w:p w14:paraId="2E8552AF" w14:textId="77777777" w:rsidR="004F1772" w:rsidRPr="009C4D1B" w:rsidRDefault="004F1772" w:rsidP="004F1772">
            <w:pPr>
              <w:spacing w:line="256" w:lineRule="auto"/>
              <w:ind w:right="281"/>
              <w:jc w:val="both"/>
              <w:rPr>
                <w:rFonts w:ascii="Arial" w:eastAsia="Calibri" w:hAnsi="Arial" w:cs="Arial"/>
                <w:bCs/>
                <w:color w:val="000000"/>
                <w:sz w:val="20"/>
                <w:szCs w:val="20"/>
              </w:rPr>
            </w:pPr>
            <w:r w:rsidRPr="00414665">
              <w:rPr>
                <w:rFonts w:ascii="Arial" w:eastAsia="Calibri" w:hAnsi="Arial" w:cs="Arial"/>
                <w:bCs/>
                <w:color w:val="000000"/>
                <w:sz w:val="20"/>
                <w:szCs w:val="20"/>
                <w:highlight w:val="lightGray"/>
              </w:rPr>
              <w:t>Q1: Please provide a brief overview of your organisation’s business activities and other relevant business areas below.</w:t>
            </w:r>
          </w:p>
          <w:p w14:paraId="4BC1C43D" w14:textId="77777777" w:rsidR="004F1772" w:rsidRPr="009C4D1B" w:rsidRDefault="004F1772" w:rsidP="004F1772">
            <w:pPr>
              <w:spacing w:line="256" w:lineRule="auto"/>
              <w:ind w:right="281"/>
              <w:jc w:val="both"/>
              <w:rPr>
                <w:rFonts w:ascii="Arial" w:eastAsia="Calibri" w:hAnsi="Arial" w:cs="Arial"/>
                <w:bCs/>
                <w:color w:val="000000"/>
                <w:sz w:val="20"/>
                <w:szCs w:val="20"/>
              </w:rPr>
            </w:pPr>
          </w:p>
        </w:tc>
      </w:tr>
      <w:tr w:rsidR="004F1772" w:rsidRPr="009C4D1B" w14:paraId="0A7D93B4" w14:textId="77777777" w:rsidTr="002C01C0">
        <w:tc>
          <w:tcPr>
            <w:tcW w:w="8296" w:type="dxa"/>
          </w:tcPr>
          <w:p w14:paraId="792DABD6" w14:textId="77777777" w:rsidR="004F1772" w:rsidRPr="009C4D1B" w:rsidRDefault="004F1772" w:rsidP="004F1772">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68261A8A" w14:textId="77777777" w:rsidR="004F1772" w:rsidRDefault="004F1772" w:rsidP="004F1772">
            <w:pPr>
              <w:spacing w:line="256" w:lineRule="auto"/>
              <w:ind w:right="281"/>
              <w:jc w:val="both"/>
              <w:rPr>
                <w:rFonts w:ascii="Arial" w:eastAsia="Calibri" w:hAnsi="Arial" w:cs="Arial"/>
                <w:bCs/>
                <w:color w:val="000000"/>
                <w:sz w:val="20"/>
                <w:szCs w:val="20"/>
              </w:rPr>
            </w:pPr>
          </w:p>
          <w:p w14:paraId="18D50C42" w14:textId="68049769" w:rsidR="004F1772" w:rsidRDefault="004F1772" w:rsidP="004F1772">
            <w:pPr>
              <w:spacing w:line="256" w:lineRule="auto"/>
              <w:ind w:right="281"/>
              <w:jc w:val="both"/>
              <w:rPr>
                <w:rFonts w:ascii="Arial" w:eastAsia="Calibri" w:hAnsi="Arial" w:cs="Arial"/>
                <w:bCs/>
                <w:color w:val="000000"/>
                <w:sz w:val="20"/>
                <w:szCs w:val="20"/>
              </w:rPr>
            </w:pPr>
          </w:p>
          <w:p w14:paraId="133177E1" w14:textId="3BAC8E30" w:rsidR="004F1772" w:rsidRDefault="004F1772" w:rsidP="004F1772">
            <w:pPr>
              <w:spacing w:line="256" w:lineRule="auto"/>
              <w:ind w:right="281"/>
              <w:jc w:val="both"/>
              <w:rPr>
                <w:rFonts w:ascii="Arial" w:eastAsia="Calibri" w:hAnsi="Arial" w:cs="Arial"/>
                <w:bCs/>
                <w:color w:val="000000"/>
                <w:sz w:val="20"/>
                <w:szCs w:val="20"/>
              </w:rPr>
            </w:pPr>
          </w:p>
          <w:p w14:paraId="65D78D92" w14:textId="4F419155" w:rsidR="004F1772" w:rsidRDefault="004F1772" w:rsidP="004F1772">
            <w:pPr>
              <w:spacing w:line="256" w:lineRule="auto"/>
              <w:ind w:right="281"/>
              <w:jc w:val="both"/>
              <w:rPr>
                <w:rFonts w:ascii="Arial" w:eastAsia="Calibri" w:hAnsi="Arial" w:cs="Arial"/>
                <w:bCs/>
                <w:color w:val="000000"/>
                <w:sz w:val="20"/>
                <w:szCs w:val="20"/>
              </w:rPr>
            </w:pPr>
          </w:p>
          <w:p w14:paraId="21714D9C" w14:textId="77777777" w:rsidR="004F1772" w:rsidRDefault="004F1772" w:rsidP="004F1772">
            <w:pPr>
              <w:spacing w:line="256" w:lineRule="auto"/>
              <w:ind w:right="281"/>
              <w:jc w:val="both"/>
              <w:rPr>
                <w:rFonts w:ascii="Arial" w:eastAsia="Calibri" w:hAnsi="Arial" w:cs="Arial"/>
                <w:bCs/>
                <w:color w:val="000000"/>
                <w:sz w:val="20"/>
                <w:szCs w:val="20"/>
              </w:rPr>
            </w:pPr>
          </w:p>
          <w:p w14:paraId="4043F793" w14:textId="77777777" w:rsidR="004F1772" w:rsidRPr="009C4D1B" w:rsidRDefault="004F1772" w:rsidP="004F1772">
            <w:pPr>
              <w:spacing w:line="256" w:lineRule="auto"/>
              <w:ind w:right="281"/>
              <w:jc w:val="both"/>
              <w:rPr>
                <w:rFonts w:ascii="Arial" w:eastAsia="Calibri" w:hAnsi="Arial" w:cs="Arial"/>
                <w:bCs/>
                <w:color w:val="000000"/>
                <w:sz w:val="20"/>
                <w:szCs w:val="20"/>
              </w:rPr>
            </w:pPr>
          </w:p>
        </w:tc>
      </w:tr>
      <w:tr w:rsidR="004F1772" w:rsidRPr="009C4D1B" w14:paraId="3DDDE766" w14:textId="77777777" w:rsidTr="002C01C0">
        <w:tc>
          <w:tcPr>
            <w:tcW w:w="8296" w:type="dxa"/>
            <w:shd w:val="clear" w:color="auto" w:fill="D9D9D9" w:themeFill="background1" w:themeFillShade="D9"/>
          </w:tcPr>
          <w:p w14:paraId="0E9816F1" w14:textId="77777777" w:rsidR="004F1772" w:rsidRPr="00414665" w:rsidRDefault="004F1772" w:rsidP="004F1772">
            <w:pPr>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 xml:space="preserve">Suitability and Feasibility </w:t>
            </w:r>
          </w:p>
          <w:p w14:paraId="7BB4D804" w14:textId="55EB5318" w:rsidR="004F1772" w:rsidRDefault="004F1772" w:rsidP="004F1772">
            <w:pPr>
              <w:spacing w:line="256" w:lineRule="auto"/>
              <w:ind w:right="281"/>
              <w:jc w:val="both"/>
              <w:rPr>
                <w:rFonts w:ascii="Arial" w:eastAsia="Calibri" w:hAnsi="Arial" w:cs="Arial"/>
                <w:bCs/>
                <w:color w:val="000000"/>
                <w:sz w:val="20"/>
                <w:szCs w:val="20"/>
              </w:rPr>
            </w:pPr>
            <w:r w:rsidRPr="00414665">
              <w:rPr>
                <w:rFonts w:ascii="Arial" w:eastAsia="Calibri" w:hAnsi="Arial" w:cs="Arial"/>
                <w:bCs/>
                <w:color w:val="000000"/>
                <w:sz w:val="20"/>
                <w:szCs w:val="20"/>
                <w:highlight w:val="lightGray"/>
              </w:rPr>
              <w:t>Q2: In your opinion, please explain whether t</w:t>
            </w:r>
            <w:r>
              <w:rPr>
                <w:rFonts w:ascii="Arial" w:eastAsia="Calibri" w:hAnsi="Arial" w:cs="Arial"/>
                <w:bCs/>
                <w:color w:val="000000"/>
                <w:sz w:val="20"/>
                <w:szCs w:val="20"/>
                <w:highlight w:val="lightGray"/>
              </w:rPr>
              <w:t>he current aims / outcomes and D</w:t>
            </w:r>
            <w:r w:rsidRPr="00414665">
              <w:rPr>
                <w:rFonts w:ascii="Arial" w:eastAsia="Calibri" w:hAnsi="Arial" w:cs="Arial"/>
                <w:bCs/>
                <w:color w:val="000000"/>
                <w:sz w:val="20"/>
                <w:szCs w:val="20"/>
                <w:highlight w:val="lightGray"/>
              </w:rPr>
              <w:t>raft</w:t>
            </w:r>
            <w:r>
              <w:rPr>
                <w:rFonts w:ascii="Arial" w:eastAsia="Calibri" w:hAnsi="Arial" w:cs="Arial"/>
                <w:bCs/>
                <w:color w:val="000000"/>
                <w:sz w:val="20"/>
                <w:szCs w:val="20"/>
                <w:highlight w:val="lightGray"/>
              </w:rPr>
              <w:t xml:space="preserve"> Works Specification - </w:t>
            </w:r>
            <w:r w:rsidRPr="004119CE">
              <w:rPr>
                <w:rFonts w:ascii="Arial" w:eastAsia="Calibri" w:hAnsi="Arial" w:cs="Arial"/>
                <w:b/>
                <w:bCs/>
                <w:color w:val="000000"/>
                <w:sz w:val="20"/>
                <w:szCs w:val="20"/>
                <w:highlight w:val="lightGray"/>
              </w:rPr>
              <w:t>Appendix 2</w:t>
            </w:r>
            <w:r>
              <w:rPr>
                <w:rFonts w:ascii="Arial" w:eastAsia="Calibri" w:hAnsi="Arial" w:cs="Arial"/>
                <w:bCs/>
                <w:color w:val="000000"/>
                <w:sz w:val="20"/>
                <w:szCs w:val="20"/>
                <w:highlight w:val="lightGray"/>
              </w:rPr>
              <w:t xml:space="preserve"> a</w:t>
            </w:r>
            <w:r w:rsidRPr="00414665">
              <w:rPr>
                <w:rFonts w:ascii="Arial" w:eastAsia="Calibri" w:hAnsi="Arial" w:cs="Arial"/>
                <w:bCs/>
                <w:color w:val="000000"/>
                <w:sz w:val="20"/>
                <w:szCs w:val="20"/>
                <w:highlight w:val="lightGray"/>
              </w:rPr>
              <w:t xml:space="preserve">re suitable, feasible and acceptable within the current marketplace and against the estimated budget envelope? </w:t>
            </w:r>
          </w:p>
          <w:p w14:paraId="63D001B2" w14:textId="77777777" w:rsidR="004F1772" w:rsidRPr="009C4D1B" w:rsidRDefault="004F1772" w:rsidP="004F1772">
            <w:pPr>
              <w:spacing w:line="256" w:lineRule="auto"/>
              <w:ind w:right="281"/>
              <w:jc w:val="both"/>
              <w:rPr>
                <w:rFonts w:ascii="Arial" w:eastAsia="Calibri" w:hAnsi="Arial" w:cs="Arial"/>
                <w:b/>
                <w:color w:val="000000"/>
                <w:sz w:val="20"/>
                <w:szCs w:val="20"/>
              </w:rPr>
            </w:pPr>
          </w:p>
        </w:tc>
      </w:tr>
      <w:tr w:rsidR="004F1772" w:rsidRPr="009C4D1B" w14:paraId="7D9317DF" w14:textId="77777777" w:rsidTr="002C01C0">
        <w:tc>
          <w:tcPr>
            <w:tcW w:w="8296" w:type="dxa"/>
          </w:tcPr>
          <w:p w14:paraId="050316D0" w14:textId="77777777" w:rsidR="004F1772" w:rsidRPr="009C4D1B" w:rsidRDefault="004F1772" w:rsidP="004F1772">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628EEC79" w14:textId="77777777" w:rsidR="004F1772" w:rsidRDefault="004F1772" w:rsidP="004F1772">
            <w:pPr>
              <w:spacing w:line="256" w:lineRule="auto"/>
              <w:ind w:right="281"/>
              <w:jc w:val="both"/>
              <w:rPr>
                <w:rFonts w:ascii="Arial" w:eastAsia="Calibri" w:hAnsi="Arial" w:cs="Arial"/>
                <w:bCs/>
                <w:color w:val="000000"/>
                <w:sz w:val="20"/>
                <w:szCs w:val="20"/>
              </w:rPr>
            </w:pPr>
          </w:p>
          <w:p w14:paraId="2012BFAA" w14:textId="4C88BCAA" w:rsidR="004F1772" w:rsidRDefault="004F1772" w:rsidP="004F1772">
            <w:pPr>
              <w:spacing w:line="256" w:lineRule="auto"/>
              <w:ind w:right="281"/>
              <w:jc w:val="both"/>
              <w:rPr>
                <w:rFonts w:ascii="Arial" w:eastAsia="Calibri" w:hAnsi="Arial" w:cs="Arial"/>
                <w:bCs/>
                <w:color w:val="000000"/>
                <w:sz w:val="20"/>
                <w:szCs w:val="20"/>
              </w:rPr>
            </w:pPr>
          </w:p>
          <w:p w14:paraId="34BAB268" w14:textId="19F0D4C0" w:rsidR="004F1772" w:rsidRDefault="004F1772" w:rsidP="004F1772">
            <w:pPr>
              <w:spacing w:line="256" w:lineRule="auto"/>
              <w:ind w:right="281"/>
              <w:jc w:val="both"/>
              <w:rPr>
                <w:rFonts w:ascii="Arial" w:eastAsia="Calibri" w:hAnsi="Arial" w:cs="Arial"/>
                <w:bCs/>
                <w:color w:val="000000"/>
                <w:sz w:val="20"/>
                <w:szCs w:val="20"/>
              </w:rPr>
            </w:pPr>
          </w:p>
          <w:p w14:paraId="471E7B34" w14:textId="6AA129AB" w:rsidR="004F1772" w:rsidRDefault="004F1772" w:rsidP="004F1772">
            <w:pPr>
              <w:spacing w:line="256" w:lineRule="auto"/>
              <w:ind w:right="281"/>
              <w:jc w:val="both"/>
              <w:rPr>
                <w:rFonts w:ascii="Arial" w:eastAsia="Calibri" w:hAnsi="Arial" w:cs="Arial"/>
                <w:bCs/>
                <w:color w:val="000000"/>
                <w:sz w:val="20"/>
                <w:szCs w:val="20"/>
              </w:rPr>
            </w:pPr>
          </w:p>
          <w:p w14:paraId="43C883AD" w14:textId="77777777" w:rsidR="004F1772" w:rsidRDefault="004F1772" w:rsidP="004F1772">
            <w:pPr>
              <w:spacing w:line="256" w:lineRule="auto"/>
              <w:ind w:right="281"/>
              <w:jc w:val="both"/>
              <w:rPr>
                <w:rFonts w:ascii="Arial" w:eastAsia="Calibri" w:hAnsi="Arial" w:cs="Arial"/>
                <w:bCs/>
                <w:color w:val="000000"/>
                <w:sz w:val="20"/>
                <w:szCs w:val="20"/>
              </w:rPr>
            </w:pPr>
          </w:p>
          <w:p w14:paraId="0A4FB135" w14:textId="77777777" w:rsidR="004F1772" w:rsidRDefault="004F1772" w:rsidP="004F1772">
            <w:pPr>
              <w:spacing w:line="256" w:lineRule="auto"/>
              <w:ind w:right="281"/>
              <w:jc w:val="both"/>
              <w:rPr>
                <w:rFonts w:ascii="Arial" w:eastAsia="Calibri" w:hAnsi="Arial" w:cs="Arial"/>
                <w:bCs/>
                <w:color w:val="000000"/>
                <w:sz w:val="20"/>
                <w:szCs w:val="20"/>
              </w:rPr>
            </w:pPr>
          </w:p>
          <w:p w14:paraId="2E4DE691" w14:textId="77777777" w:rsidR="004F1772" w:rsidRPr="009C4D1B" w:rsidRDefault="004F1772" w:rsidP="004F1772">
            <w:pPr>
              <w:spacing w:line="256" w:lineRule="auto"/>
              <w:ind w:right="281"/>
              <w:jc w:val="both"/>
              <w:rPr>
                <w:rFonts w:ascii="Arial" w:eastAsia="Calibri" w:hAnsi="Arial" w:cs="Arial"/>
                <w:bCs/>
                <w:color w:val="000000"/>
                <w:sz w:val="20"/>
                <w:szCs w:val="20"/>
              </w:rPr>
            </w:pPr>
          </w:p>
        </w:tc>
      </w:tr>
      <w:tr w:rsidR="004F1772" w:rsidRPr="009C4D1B" w14:paraId="1D9F2212" w14:textId="77777777" w:rsidTr="002C01C0">
        <w:tc>
          <w:tcPr>
            <w:tcW w:w="8296" w:type="dxa"/>
            <w:shd w:val="clear" w:color="auto" w:fill="D9D9D9" w:themeFill="background1" w:themeFillShade="D9"/>
          </w:tcPr>
          <w:p w14:paraId="70704CE0" w14:textId="77777777" w:rsidR="004F1772" w:rsidRDefault="004F1772" w:rsidP="004F1772">
            <w:pPr>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Challenges and limitations of the current requirements</w:t>
            </w:r>
          </w:p>
          <w:p w14:paraId="38435E0B" w14:textId="27D8BA8C" w:rsidR="004F1772" w:rsidRPr="00116A10" w:rsidRDefault="004F1772" w:rsidP="004F1772">
            <w:pPr>
              <w:spacing w:line="256" w:lineRule="auto"/>
              <w:ind w:right="281"/>
              <w:jc w:val="both"/>
              <w:rPr>
                <w:rFonts w:ascii="Arial" w:eastAsia="Calibri" w:hAnsi="Arial" w:cs="Arial"/>
                <w:b/>
                <w:color w:val="000000"/>
                <w:sz w:val="20"/>
                <w:szCs w:val="20"/>
                <w:highlight w:val="lightGray"/>
              </w:rPr>
            </w:pPr>
            <w:r w:rsidRPr="00116A10">
              <w:rPr>
                <w:rFonts w:ascii="Arial" w:eastAsia="Calibri" w:hAnsi="Arial" w:cs="Arial"/>
                <w:bCs/>
                <w:color w:val="000000"/>
                <w:sz w:val="20"/>
                <w:szCs w:val="20"/>
                <w:highlight w:val="lightGray"/>
              </w:rPr>
              <w:t xml:space="preserve">Q3: In your opinion, what do you think are the challenges / limitations of the </w:t>
            </w:r>
            <w:r w:rsidRPr="00116A10">
              <w:rPr>
                <w:rFonts w:ascii="Arial" w:hAnsi="Arial" w:cs="Arial"/>
                <w:sz w:val="20"/>
                <w:szCs w:val="20"/>
              </w:rPr>
              <w:t>Carriageway Recycling &amp; Resurfacing works</w:t>
            </w:r>
            <w:r>
              <w:rPr>
                <w:rFonts w:ascii="Arial" w:eastAsia="Calibri" w:hAnsi="Arial" w:cs="Arial"/>
                <w:b/>
                <w:color w:val="000000"/>
                <w:sz w:val="20"/>
                <w:szCs w:val="20"/>
                <w:highlight w:val="lightGray"/>
              </w:rPr>
              <w:t xml:space="preserve"> </w:t>
            </w:r>
            <w:r w:rsidRPr="00116A10">
              <w:rPr>
                <w:rFonts w:ascii="Arial" w:eastAsia="Calibri" w:hAnsi="Arial" w:cs="Arial"/>
                <w:bCs/>
                <w:color w:val="000000"/>
                <w:sz w:val="20"/>
                <w:szCs w:val="20"/>
                <w:highlight w:val="lightGray"/>
              </w:rPr>
              <w:t>relative to the Council and its current requirements etc?</w:t>
            </w:r>
          </w:p>
          <w:p w14:paraId="0B7B8B64" w14:textId="77777777" w:rsidR="004F1772" w:rsidRPr="00B06D5C" w:rsidRDefault="004F1772" w:rsidP="004F1772">
            <w:pPr>
              <w:spacing w:line="256" w:lineRule="auto"/>
              <w:ind w:right="281"/>
              <w:jc w:val="both"/>
              <w:rPr>
                <w:rFonts w:ascii="Arial" w:eastAsia="Calibri" w:hAnsi="Arial" w:cs="Arial"/>
                <w:bCs/>
                <w:color w:val="000000"/>
                <w:sz w:val="20"/>
                <w:szCs w:val="20"/>
              </w:rPr>
            </w:pPr>
          </w:p>
        </w:tc>
      </w:tr>
      <w:tr w:rsidR="004F1772" w:rsidRPr="009C4D1B" w14:paraId="7AA898BE" w14:textId="77777777" w:rsidTr="002C01C0">
        <w:tc>
          <w:tcPr>
            <w:tcW w:w="8296" w:type="dxa"/>
          </w:tcPr>
          <w:p w14:paraId="7CEABC7D" w14:textId="77777777" w:rsidR="004F1772" w:rsidRPr="00763515" w:rsidRDefault="004F1772" w:rsidP="004F1772">
            <w:pPr>
              <w:spacing w:line="256" w:lineRule="auto"/>
              <w:ind w:right="281"/>
              <w:jc w:val="both"/>
              <w:rPr>
                <w:rFonts w:ascii="Arial" w:eastAsia="Calibri" w:hAnsi="Arial" w:cs="Arial"/>
                <w:bCs/>
                <w:color w:val="000000"/>
                <w:sz w:val="20"/>
                <w:szCs w:val="20"/>
              </w:rPr>
            </w:pPr>
            <w:r w:rsidRPr="00763515">
              <w:rPr>
                <w:rFonts w:ascii="Arial" w:eastAsia="Calibri" w:hAnsi="Arial" w:cs="Arial"/>
                <w:bCs/>
                <w:color w:val="000000"/>
                <w:sz w:val="20"/>
                <w:szCs w:val="20"/>
              </w:rPr>
              <w:lastRenderedPageBreak/>
              <w:t>Response:</w:t>
            </w:r>
          </w:p>
          <w:p w14:paraId="544E1134"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p w14:paraId="51F6D33A" w14:textId="01E8AD01" w:rsidR="004F1772" w:rsidRDefault="004F1772" w:rsidP="004F1772">
            <w:pPr>
              <w:spacing w:line="256" w:lineRule="auto"/>
              <w:ind w:right="281"/>
              <w:jc w:val="both"/>
              <w:rPr>
                <w:rFonts w:ascii="Arial" w:eastAsia="Calibri" w:hAnsi="Arial" w:cs="Arial"/>
                <w:bCs/>
                <w:color w:val="000000"/>
                <w:sz w:val="20"/>
                <w:szCs w:val="20"/>
                <w:highlight w:val="lightGray"/>
              </w:rPr>
            </w:pPr>
          </w:p>
          <w:p w14:paraId="5641BE9A" w14:textId="45FF394F" w:rsidR="004F1772" w:rsidRDefault="004F1772" w:rsidP="004F1772">
            <w:pPr>
              <w:spacing w:line="256" w:lineRule="auto"/>
              <w:ind w:right="281"/>
              <w:jc w:val="both"/>
              <w:rPr>
                <w:rFonts w:ascii="Arial" w:eastAsia="Calibri" w:hAnsi="Arial" w:cs="Arial"/>
                <w:bCs/>
                <w:color w:val="000000"/>
                <w:sz w:val="20"/>
                <w:szCs w:val="20"/>
                <w:highlight w:val="lightGray"/>
              </w:rPr>
            </w:pPr>
          </w:p>
          <w:p w14:paraId="2C410439" w14:textId="528E0A92" w:rsidR="004F1772" w:rsidRDefault="004F1772" w:rsidP="004F1772">
            <w:pPr>
              <w:spacing w:line="256" w:lineRule="auto"/>
              <w:ind w:right="281"/>
              <w:jc w:val="both"/>
              <w:rPr>
                <w:rFonts w:ascii="Arial" w:eastAsia="Calibri" w:hAnsi="Arial" w:cs="Arial"/>
                <w:bCs/>
                <w:color w:val="000000"/>
                <w:sz w:val="20"/>
                <w:szCs w:val="20"/>
                <w:highlight w:val="lightGray"/>
              </w:rPr>
            </w:pPr>
          </w:p>
          <w:p w14:paraId="2E385F0D"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p w14:paraId="05124206"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p w14:paraId="287B8D83"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p w14:paraId="26F0B04F"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tc>
      </w:tr>
      <w:tr w:rsidR="004F1772" w:rsidRPr="009C4D1B" w14:paraId="54D541E3" w14:textId="77777777" w:rsidTr="002C01C0">
        <w:tc>
          <w:tcPr>
            <w:tcW w:w="8296" w:type="dxa"/>
            <w:shd w:val="clear" w:color="auto" w:fill="D9D9D9" w:themeFill="background1" w:themeFillShade="D9"/>
          </w:tcPr>
          <w:p w14:paraId="21B1D1BF" w14:textId="77777777" w:rsidR="004F1772" w:rsidRPr="00414665" w:rsidRDefault="004F1772" w:rsidP="004F1772">
            <w:pPr>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 xml:space="preserve">Best Practice </w:t>
            </w:r>
          </w:p>
          <w:p w14:paraId="3DC854C5" w14:textId="3CBA4136"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r>
              <w:rPr>
                <w:rFonts w:ascii="Arial" w:eastAsia="Calibri" w:hAnsi="Arial" w:cs="Arial"/>
                <w:bCs/>
                <w:color w:val="000000"/>
                <w:sz w:val="20"/>
                <w:szCs w:val="20"/>
                <w:highlight w:val="lightGray"/>
              </w:rPr>
              <w:t>Q4</w:t>
            </w:r>
            <w:r w:rsidRPr="00414665">
              <w:rPr>
                <w:rFonts w:ascii="Arial" w:eastAsia="Calibri" w:hAnsi="Arial" w:cs="Arial"/>
                <w:bCs/>
                <w:color w:val="000000"/>
                <w:sz w:val="20"/>
                <w:szCs w:val="20"/>
                <w:highlight w:val="lightGray"/>
              </w:rPr>
              <w:t>: In your opinion, what types of innovation or areas of best practice are being developed and/or are available within the current marketplace?</w:t>
            </w:r>
          </w:p>
          <w:p w14:paraId="4968CEE0" w14:textId="77777777" w:rsidR="004F1772" w:rsidRPr="00414665" w:rsidRDefault="004F1772" w:rsidP="004F1772">
            <w:pPr>
              <w:spacing w:line="256" w:lineRule="auto"/>
              <w:ind w:right="281"/>
              <w:jc w:val="both"/>
              <w:rPr>
                <w:rFonts w:ascii="Arial" w:eastAsia="Calibri" w:hAnsi="Arial" w:cs="Arial"/>
                <w:bCs/>
                <w:color w:val="000000"/>
                <w:sz w:val="20"/>
                <w:szCs w:val="20"/>
                <w:highlight w:val="lightGray"/>
              </w:rPr>
            </w:pPr>
          </w:p>
        </w:tc>
      </w:tr>
      <w:tr w:rsidR="004F1772" w:rsidRPr="009C4D1B" w14:paraId="39B547B8" w14:textId="77777777" w:rsidTr="002C01C0">
        <w:tc>
          <w:tcPr>
            <w:tcW w:w="8296" w:type="dxa"/>
          </w:tcPr>
          <w:p w14:paraId="144D8B7E" w14:textId="77777777" w:rsidR="004F1772" w:rsidRPr="009C4D1B" w:rsidRDefault="004F1772" w:rsidP="004F1772">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7DED1512" w14:textId="77777777" w:rsidR="004F1772" w:rsidRPr="009C4D1B" w:rsidRDefault="004F1772" w:rsidP="004F1772">
            <w:pPr>
              <w:spacing w:line="256" w:lineRule="auto"/>
              <w:ind w:right="281"/>
              <w:jc w:val="both"/>
              <w:rPr>
                <w:rFonts w:ascii="Arial" w:eastAsia="Calibri" w:hAnsi="Arial" w:cs="Arial"/>
                <w:bCs/>
                <w:color w:val="000000"/>
                <w:sz w:val="20"/>
                <w:szCs w:val="20"/>
              </w:rPr>
            </w:pPr>
          </w:p>
          <w:p w14:paraId="0B4E4B81" w14:textId="77777777" w:rsidR="004F1772" w:rsidRDefault="004F1772" w:rsidP="004F1772">
            <w:pPr>
              <w:spacing w:line="256" w:lineRule="auto"/>
              <w:ind w:right="281"/>
              <w:jc w:val="both"/>
              <w:rPr>
                <w:rFonts w:ascii="Arial" w:eastAsia="Calibri" w:hAnsi="Arial" w:cs="Arial"/>
                <w:bCs/>
                <w:color w:val="000000"/>
                <w:sz w:val="20"/>
                <w:szCs w:val="20"/>
              </w:rPr>
            </w:pPr>
          </w:p>
          <w:p w14:paraId="55B33FFF" w14:textId="77777777" w:rsidR="004F1772" w:rsidRDefault="004F1772" w:rsidP="004F1772">
            <w:pPr>
              <w:spacing w:line="256" w:lineRule="auto"/>
              <w:ind w:right="281"/>
              <w:jc w:val="both"/>
              <w:rPr>
                <w:rFonts w:ascii="Arial" w:eastAsia="Calibri" w:hAnsi="Arial" w:cs="Arial"/>
                <w:bCs/>
                <w:color w:val="000000"/>
                <w:sz w:val="20"/>
                <w:szCs w:val="20"/>
              </w:rPr>
            </w:pPr>
          </w:p>
          <w:p w14:paraId="58AAF2F3" w14:textId="77777777" w:rsidR="004F1772" w:rsidRDefault="004F1772" w:rsidP="004F1772">
            <w:pPr>
              <w:spacing w:line="256" w:lineRule="auto"/>
              <w:ind w:right="281"/>
              <w:jc w:val="both"/>
              <w:rPr>
                <w:rFonts w:ascii="Arial" w:eastAsia="Calibri" w:hAnsi="Arial" w:cs="Arial"/>
                <w:bCs/>
                <w:color w:val="000000"/>
                <w:sz w:val="20"/>
                <w:szCs w:val="20"/>
              </w:rPr>
            </w:pPr>
          </w:p>
          <w:p w14:paraId="313741E6" w14:textId="77777777" w:rsidR="004F1772" w:rsidRDefault="004F1772" w:rsidP="004F1772">
            <w:pPr>
              <w:spacing w:line="256" w:lineRule="auto"/>
              <w:ind w:right="281"/>
              <w:jc w:val="both"/>
              <w:rPr>
                <w:rFonts w:ascii="Arial" w:eastAsia="Calibri" w:hAnsi="Arial" w:cs="Arial"/>
                <w:bCs/>
                <w:color w:val="000000"/>
                <w:sz w:val="20"/>
                <w:szCs w:val="20"/>
              </w:rPr>
            </w:pPr>
          </w:p>
          <w:p w14:paraId="2FE7E46E" w14:textId="77777777" w:rsidR="004F1772" w:rsidRDefault="004F1772" w:rsidP="004F1772">
            <w:pPr>
              <w:spacing w:line="256" w:lineRule="auto"/>
              <w:ind w:right="281"/>
              <w:jc w:val="both"/>
              <w:rPr>
                <w:rFonts w:ascii="Arial" w:eastAsia="Calibri" w:hAnsi="Arial" w:cs="Arial"/>
                <w:bCs/>
                <w:color w:val="000000"/>
                <w:sz w:val="20"/>
                <w:szCs w:val="20"/>
              </w:rPr>
            </w:pPr>
          </w:p>
          <w:p w14:paraId="6E331B90" w14:textId="77777777" w:rsidR="004F1772" w:rsidRPr="009C4D1B" w:rsidRDefault="004F1772" w:rsidP="004F1772">
            <w:pPr>
              <w:spacing w:line="256" w:lineRule="auto"/>
              <w:ind w:right="281"/>
              <w:jc w:val="both"/>
              <w:rPr>
                <w:rFonts w:ascii="Arial" w:eastAsia="Calibri" w:hAnsi="Arial" w:cs="Arial"/>
                <w:bCs/>
                <w:color w:val="000000"/>
                <w:sz w:val="20"/>
                <w:szCs w:val="20"/>
              </w:rPr>
            </w:pPr>
          </w:p>
        </w:tc>
      </w:tr>
      <w:tr w:rsidR="004F1772" w:rsidRPr="009C4D1B" w14:paraId="473518D5" w14:textId="77777777" w:rsidTr="002C01C0">
        <w:tc>
          <w:tcPr>
            <w:tcW w:w="8296" w:type="dxa"/>
            <w:shd w:val="clear" w:color="auto" w:fill="D9D9D9" w:themeFill="background1" w:themeFillShade="D9"/>
          </w:tcPr>
          <w:p w14:paraId="2D726AC5" w14:textId="77777777" w:rsidR="004F1772" w:rsidRPr="00414665" w:rsidRDefault="004F1772" w:rsidP="004F1772">
            <w:pPr>
              <w:tabs>
                <w:tab w:val="left" w:pos="8534"/>
              </w:tabs>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 xml:space="preserve">Performance Measurement </w:t>
            </w:r>
          </w:p>
          <w:p w14:paraId="1976DBCA" w14:textId="0432F711" w:rsidR="004F1772" w:rsidRPr="00414665" w:rsidRDefault="004F1772" w:rsidP="004F1772">
            <w:pPr>
              <w:tabs>
                <w:tab w:val="left" w:pos="8534"/>
              </w:tabs>
              <w:spacing w:line="256" w:lineRule="auto"/>
              <w:ind w:right="281"/>
              <w:jc w:val="both"/>
              <w:rPr>
                <w:rFonts w:ascii="Arial" w:eastAsia="Calibri" w:hAnsi="Arial" w:cs="Arial"/>
                <w:bCs/>
                <w:color w:val="000000"/>
                <w:sz w:val="20"/>
                <w:szCs w:val="20"/>
                <w:highlight w:val="lightGray"/>
              </w:rPr>
            </w:pPr>
            <w:r>
              <w:rPr>
                <w:rFonts w:ascii="Arial" w:eastAsia="Calibri" w:hAnsi="Arial" w:cs="Arial"/>
                <w:bCs/>
                <w:color w:val="000000"/>
                <w:sz w:val="20"/>
                <w:szCs w:val="20"/>
                <w:highlight w:val="lightGray"/>
              </w:rPr>
              <w:t>Q6</w:t>
            </w:r>
            <w:r w:rsidRPr="00414665">
              <w:rPr>
                <w:rFonts w:ascii="Arial" w:eastAsia="Calibri" w:hAnsi="Arial" w:cs="Arial"/>
                <w:bCs/>
                <w:color w:val="000000"/>
                <w:sz w:val="20"/>
                <w:szCs w:val="20"/>
                <w:highlight w:val="lightGray"/>
              </w:rPr>
              <w:t xml:space="preserve">: It will be essential for the Council to accurately measure the performance of the service. </w:t>
            </w:r>
          </w:p>
          <w:p w14:paraId="7FDA9BC9" w14:textId="77777777" w:rsidR="004F1772" w:rsidRPr="00414665" w:rsidRDefault="004F1772" w:rsidP="004F1772">
            <w:pPr>
              <w:tabs>
                <w:tab w:val="left" w:pos="8534"/>
              </w:tabs>
              <w:spacing w:line="256" w:lineRule="auto"/>
              <w:ind w:right="281"/>
              <w:jc w:val="both"/>
              <w:rPr>
                <w:rFonts w:ascii="Arial" w:eastAsia="Calibri" w:hAnsi="Arial" w:cs="Arial"/>
                <w:bCs/>
                <w:color w:val="000000"/>
                <w:sz w:val="20"/>
                <w:szCs w:val="20"/>
                <w:highlight w:val="lightGray"/>
              </w:rPr>
            </w:pPr>
          </w:p>
          <w:p w14:paraId="6AEC1A46" w14:textId="5BCA4E6B" w:rsidR="004F1772" w:rsidRDefault="004F1772" w:rsidP="004F1772">
            <w:pPr>
              <w:tabs>
                <w:tab w:val="left" w:pos="8534"/>
              </w:tabs>
              <w:spacing w:line="256" w:lineRule="auto"/>
              <w:ind w:right="281"/>
              <w:jc w:val="both"/>
              <w:rPr>
                <w:rFonts w:ascii="Arial" w:eastAsia="Calibri" w:hAnsi="Arial" w:cs="Arial"/>
                <w:bCs/>
                <w:color w:val="000000"/>
                <w:sz w:val="20"/>
                <w:szCs w:val="20"/>
              </w:rPr>
            </w:pPr>
            <w:r w:rsidRPr="00414665">
              <w:rPr>
                <w:rFonts w:ascii="Arial" w:eastAsia="Calibri" w:hAnsi="Arial" w:cs="Arial"/>
                <w:bCs/>
                <w:color w:val="000000"/>
                <w:sz w:val="20"/>
                <w:szCs w:val="20"/>
                <w:highlight w:val="lightGray"/>
              </w:rPr>
              <w:t>What sort of performance measures/KPIs would you suggest are appropriate for ensuring the successful delivery of the contract</w:t>
            </w:r>
            <w:r>
              <w:rPr>
                <w:rFonts w:ascii="Arial" w:eastAsia="Calibri" w:hAnsi="Arial" w:cs="Arial"/>
                <w:bCs/>
                <w:color w:val="000000"/>
                <w:sz w:val="20"/>
                <w:szCs w:val="20"/>
                <w:highlight w:val="lightGray"/>
              </w:rPr>
              <w:t xml:space="preserve"> </w:t>
            </w:r>
            <w:r>
              <w:rPr>
                <w:rFonts w:ascii="Arial" w:eastAsia="Calibri" w:hAnsi="Arial" w:cs="Arial"/>
                <w:bCs/>
                <w:color w:val="000000"/>
                <w:sz w:val="20"/>
                <w:szCs w:val="20"/>
              </w:rPr>
              <w:t xml:space="preserve">when considering </w:t>
            </w:r>
            <w:r w:rsidRPr="004119CE">
              <w:rPr>
                <w:rFonts w:ascii="Arial" w:eastAsia="Calibri" w:hAnsi="Arial" w:cs="Arial"/>
                <w:b/>
                <w:iCs/>
                <w:color w:val="000000"/>
                <w:sz w:val="20"/>
                <w:szCs w:val="20"/>
              </w:rPr>
              <w:t xml:space="preserve">Appendix 2 </w:t>
            </w:r>
            <w:r w:rsidRPr="004119CE">
              <w:rPr>
                <w:rFonts w:ascii="Arial" w:eastAsia="Calibri" w:hAnsi="Arial" w:cs="Arial"/>
                <w:bCs/>
                <w:color w:val="000000"/>
                <w:sz w:val="20"/>
                <w:szCs w:val="20"/>
              </w:rPr>
              <w:t>and</w:t>
            </w:r>
            <w:r>
              <w:rPr>
                <w:rFonts w:ascii="Arial" w:eastAsia="Calibri" w:hAnsi="Arial" w:cs="Arial"/>
                <w:bCs/>
                <w:color w:val="000000"/>
                <w:sz w:val="20"/>
                <w:szCs w:val="20"/>
              </w:rPr>
              <w:t xml:space="preserve"> information provided within the market engagement documentation</w:t>
            </w:r>
            <w:r w:rsidRPr="009D2D89">
              <w:rPr>
                <w:rFonts w:ascii="Arial" w:eastAsia="Calibri" w:hAnsi="Arial" w:cs="Arial"/>
                <w:bCs/>
                <w:color w:val="000000"/>
                <w:sz w:val="20"/>
                <w:szCs w:val="20"/>
              </w:rPr>
              <w:t>?</w:t>
            </w:r>
          </w:p>
          <w:p w14:paraId="00977232" w14:textId="77D80200"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4D04AB86"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r w:rsidRPr="001F617D">
              <w:rPr>
                <w:rFonts w:ascii="Arial" w:eastAsia="Calibri" w:hAnsi="Arial" w:cs="Arial"/>
                <w:bCs/>
                <w:color w:val="000000"/>
                <w:sz w:val="20"/>
                <w:szCs w:val="20"/>
              </w:rPr>
              <w:t xml:space="preserve"> </w:t>
            </w:r>
          </w:p>
        </w:tc>
      </w:tr>
      <w:tr w:rsidR="004F1772" w:rsidRPr="009C4D1B" w14:paraId="759C2B55" w14:textId="77777777" w:rsidTr="002C01C0">
        <w:tc>
          <w:tcPr>
            <w:tcW w:w="8296" w:type="dxa"/>
          </w:tcPr>
          <w:p w14:paraId="5B0690EC"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rPr>
              <w:t xml:space="preserve">Response: </w:t>
            </w:r>
          </w:p>
          <w:p w14:paraId="25F29D01"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677DFF16" w14:textId="1FD7EBC6"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397CD170" w14:textId="09127663"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24547441"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67AFD305"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5F3F5376"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p>
          <w:p w14:paraId="1B71BE3F"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rPr>
            </w:pPr>
          </w:p>
        </w:tc>
      </w:tr>
      <w:tr w:rsidR="004F1772" w:rsidRPr="009C4D1B" w14:paraId="1C35BB08" w14:textId="77777777" w:rsidTr="002C01C0">
        <w:tc>
          <w:tcPr>
            <w:tcW w:w="8296" w:type="dxa"/>
            <w:shd w:val="clear" w:color="auto" w:fill="D9D9D9" w:themeFill="background1" w:themeFillShade="D9"/>
          </w:tcPr>
          <w:p w14:paraId="033761C8" w14:textId="77777777" w:rsidR="004F1772" w:rsidRPr="00414665" w:rsidRDefault="004F1772" w:rsidP="004F1772">
            <w:pPr>
              <w:tabs>
                <w:tab w:val="left" w:pos="8534"/>
              </w:tabs>
              <w:spacing w:line="256" w:lineRule="auto"/>
              <w:ind w:right="281"/>
              <w:jc w:val="both"/>
              <w:rPr>
                <w:rFonts w:ascii="Calibri" w:eastAsia="Calibri" w:hAnsi="Calibri" w:cs="Calibri"/>
                <w:bCs/>
                <w:color w:val="000000"/>
                <w:sz w:val="22"/>
                <w:szCs w:val="20"/>
                <w:highlight w:val="lightGray"/>
              </w:rPr>
            </w:pPr>
            <w:r w:rsidRPr="00414665">
              <w:rPr>
                <w:rFonts w:ascii="Arial" w:eastAsia="Calibri" w:hAnsi="Arial" w:cs="Arial"/>
                <w:b/>
                <w:color w:val="000000"/>
                <w:sz w:val="20"/>
                <w:szCs w:val="20"/>
                <w:highlight w:val="lightGray"/>
              </w:rPr>
              <w:t xml:space="preserve">Social Value </w:t>
            </w:r>
          </w:p>
          <w:p w14:paraId="7EAED98B" w14:textId="7BB7C869" w:rsidR="004F1772" w:rsidRPr="00414665" w:rsidRDefault="004F1772" w:rsidP="004F1772">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Q</w:t>
            </w:r>
            <w:r>
              <w:rPr>
                <w:rFonts w:ascii="Arial" w:eastAsia="Calibri" w:hAnsi="Arial" w:cs="Arial"/>
                <w:bCs/>
                <w:color w:val="000000"/>
                <w:sz w:val="20"/>
                <w:szCs w:val="20"/>
                <w:highlight w:val="lightGray"/>
              </w:rPr>
              <w:t>7</w:t>
            </w:r>
            <w:r w:rsidRPr="00414665">
              <w:rPr>
                <w:rFonts w:ascii="Arial" w:eastAsia="Calibri" w:hAnsi="Arial" w:cs="Arial"/>
                <w:bCs/>
                <w:color w:val="000000"/>
                <w:sz w:val="20"/>
                <w:szCs w:val="20"/>
                <w:highlight w:val="lightGray"/>
              </w:rPr>
              <w:t xml:space="preserve">: Social Value and Sustainable &amp; Ethical Procurement must be considered for the Council’s procurement activity, where the requirements are related and proportionate to the subject-matter. </w:t>
            </w:r>
            <w:r w:rsidR="005154AF">
              <w:rPr>
                <w:rFonts w:ascii="Arial" w:eastAsia="Calibri" w:hAnsi="Arial" w:cs="Arial"/>
                <w:bCs/>
                <w:color w:val="000000"/>
                <w:sz w:val="20"/>
                <w:szCs w:val="20"/>
                <w:highlight w:val="lightGray"/>
              </w:rPr>
              <w:t>Currently 10% out of 100% is allocated for Social Value evaluation.</w:t>
            </w:r>
            <w:bookmarkStart w:id="1" w:name="_GoBack"/>
            <w:bookmarkEnd w:id="1"/>
          </w:p>
          <w:p w14:paraId="14DCA9EE" w14:textId="77777777" w:rsidR="004F1772" w:rsidRPr="00414665" w:rsidRDefault="004F1772" w:rsidP="004F1772">
            <w:pPr>
              <w:tabs>
                <w:tab w:val="left" w:pos="8534"/>
              </w:tabs>
              <w:spacing w:line="256" w:lineRule="auto"/>
              <w:ind w:right="281"/>
              <w:contextualSpacing/>
              <w:jc w:val="both"/>
              <w:rPr>
                <w:rFonts w:ascii="Arial" w:eastAsia="Calibri" w:hAnsi="Arial" w:cs="Arial"/>
                <w:bCs/>
                <w:color w:val="000000"/>
                <w:sz w:val="20"/>
                <w:szCs w:val="20"/>
                <w:highlight w:val="lightGray"/>
              </w:rPr>
            </w:pPr>
          </w:p>
          <w:p w14:paraId="706FC063" w14:textId="4BBB4DD9" w:rsidR="004F1772" w:rsidRPr="00414665" w:rsidRDefault="004F1772" w:rsidP="004F1772">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 xml:space="preserve">Therefore, when considering the Social Value Act and specifically the </w:t>
            </w:r>
            <w:r w:rsidR="004338A7">
              <w:rPr>
                <w:rFonts w:ascii="Arial" w:eastAsia="Calibri" w:hAnsi="Arial" w:cs="Arial"/>
                <w:bCs/>
                <w:color w:val="000000"/>
                <w:sz w:val="20"/>
                <w:szCs w:val="20"/>
              </w:rPr>
              <w:t xml:space="preserve">set of Enfield Themes, Measures and Outcomes (TOM’s) (please see </w:t>
            </w:r>
            <w:r w:rsidR="004338A7" w:rsidRPr="004A0FD1">
              <w:rPr>
                <w:rFonts w:ascii="Arial" w:eastAsia="Calibri" w:hAnsi="Arial" w:cs="Arial"/>
                <w:b/>
                <w:bCs/>
                <w:color w:val="000000"/>
                <w:sz w:val="20"/>
                <w:szCs w:val="20"/>
              </w:rPr>
              <w:t>Appendix 3 - Enfield Council Master TOMs 2021</w:t>
            </w:r>
            <w:r w:rsidR="004338A7">
              <w:rPr>
                <w:rFonts w:ascii="Arial" w:eastAsia="Calibri" w:hAnsi="Arial" w:cs="Arial"/>
                <w:bCs/>
                <w:color w:val="000000"/>
                <w:sz w:val="20"/>
                <w:szCs w:val="20"/>
              </w:rPr>
              <w:t>)</w:t>
            </w:r>
            <w:r w:rsidR="004338A7">
              <w:rPr>
                <w:rFonts w:ascii="Arial" w:hAnsi="Arial" w:cs="Arial"/>
                <w:color w:val="000000"/>
                <w:sz w:val="20"/>
                <w:szCs w:val="20"/>
                <w:highlight w:val="lightGray"/>
              </w:rPr>
              <w:t>, also</w:t>
            </w:r>
            <w:r w:rsidRPr="00414665">
              <w:rPr>
                <w:rFonts w:ascii="Arial" w:hAnsi="Arial" w:cs="Arial"/>
                <w:color w:val="000000"/>
                <w:sz w:val="20"/>
                <w:szCs w:val="20"/>
                <w:highlight w:val="lightGray"/>
              </w:rPr>
              <w:t xml:space="preserve"> the </w:t>
            </w:r>
            <w:hyperlink r:id="rId8" w:history="1">
              <w:r w:rsidRPr="00414665">
                <w:rPr>
                  <w:rStyle w:val="Hyperlink"/>
                  <w:rFonts w:ascii="Arial" w:hAnsi="Arial" w:cs="Arial"/>
                  <w:b/>
                  <w:bCs/>
                  <w:sz w:val="20"/>
                  <w:szCs w:val="20"/>
                  <w:highlight w:val="lightGray"/>
                </w:rPr>
                <w:t>Council’s Sustainable &amp; Ethical Procurement Policy</w:t>
              </w:r>
            </w:hyperlink>
            <w:r w:rsidRPr="00414665">
              <w:rPr>
                <w:rFonts w:ascii="Arial" w:eastAsia="Calibri" w:hAnsi="Arial" w:cs="Arial"/>
                <w:bCs/>
                <w:color w:val="000000"/>
                <w:sz w:val="20"/>
                <w:szCs w:val="20"/>
                <w:highlight w:val="lightGray"/>
              </w:rPr>
              <w:t xml:space="preserve"> where</w:t>
            </w:r>
            <w:r w:rsidR="005154AF">
              <w:rPr>
                <w:rFonts w:ascii="Arial" w:eastAsia="Calibri" w:hAnsi="Arial" w:cs="Arial"/>
                <w:bCs/>
                <w:color w:val="000000"/>
                <w:sz w:val="20"/>
                <w:szCs w:val="20"/>
                <w:highlight w:val="lightGray"/>
              </w:rPr>
              <w:t xml:space="preserve"> and how</w:t>
            </w:r>
            <w:r w:rsidRPr="00414665">
              <w:rPr>
                <w:rFonts w:ascii="Arial" w:eastAsia="Calibri" w:hAnsi="Arial" w:cs="Arial"/>
                <w:bCs/>
                <w:color w:val="000000"/>
                <w:sz w:val="20"/>
                <w:szCs w:val="20"/>
                <w:highlight w:val="lightGray"/>
              </w:rPr>
              <w:t xml:space="preserve"> do you think any additional social benefits could be achieved through the delivery of the contract? </w:t>
            </w:r>
          </w:p>
          <w:p w14:paraId="0A348743" w14:textId="77777777" w:rsidR="004F1772" w:rsidRPr="00414665" w:rsidRDefault="004F1772" w:rsidP="004F1772">
            <w:pPr>
              <w:tabs>
                <w:tab w:val="left" w:pos="8534"/>
              </w:tabs>
              <w:spacing w:line="256" w:lineRule="auto"/>
              <w:ind w:right="281"/>
              <w:contextualSpacing/>
              <w:jc w:val="both"/>
              <w:rPr>
                <w:rFonts w:ascii="Arial" w:eastAsia="Calibri" w:hAnsi="Arial" w:cs="Arial"/>
                <w:bCs/>
                <w:color w:val="000000"/>
                <w:sz w:val="20"/>
                <w:szCs w:val="20"/>
                <w:highlight w:val="lightGray"/>
              </w:rPr>
            </w:pPr>
          </w:p>
        </w:tc>
      </w:tr>
      <w:tr w:rsidR="004F1772" w:rsidRPr="009C4D1B" w14:paraId="2A324B72" w14:textId="77777777" w:rsidTr="002C01C0">
        <w:tc>
          <w:tcPr>
            <w:tcW w:w="8296" w:type="dxa"/>
            <w:shd w:val="clear" w:color="auto" w:fill="auto"/>
          </w:tcPr>
          <w:p w14:paraId="5454E365" w14:textId="77777777" w:rsidR="004F1772" w:rsidRPr="009C4D1B" w:rsidRDefault="004F1772" w:rsidP="004F1772">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14:paraId="57A46A17" w14:textId="77777777" w:rsidR="004F1772"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p w14:paraId="5986CA5F" w14:textId="77777777" w:rsidR="004F1772"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p w14:paraId="230E8C6F" w14:textId="77777777" w:rsidR="004F1772"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p w14:paraId="002E43B6" w14:textId="77777777" w:rsidR="004F1772"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p w14:paraId="09E8583D" w14:textId="77777777" w:rsidR="004F1772"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p w14:paraId="318DDBB4" w14:textId="77777777" w:rsidR="004F1772" w:rsidRPr="009C4D1B" w:rsidRDefault="004F1772" w:rsidP="004F1772">
            <w:pPr>
              <w:tabs>
                <w:tab w:val="left" w:pos="8534"/>
              </w:tabs>
              <w:spacing w:line="256" w:lineRule="auto"/>
              <w:ind w:right="281"/>
              <w:jc w:val="both"/>
              <w:rPr>
                <w:rFonts w:ascii="Arial" w:eastAsia="Calibri" w:hAnsi="Arial" w:cs="Arial"/>
                <w:b/>
                <w:color w:val="000000"/>
                <w:sz w:val="20"/>
                <w:szCs w:val="20"/>
                <w:highlight w:val="yellow"/>
              </w:rPr>
            </w:pPr>
          </w:p>
        </w:tc>
      </w:tr>
      <w:tr w:rsidR="00D451E7" w:rsidRPr="009C4D1B" w14:paraId="43C9EC04" w14:textId="77777777" w:rsidTr="00B8295D">
        <w:tc>
          <w:tcPr>
            <w:tcW w:w="8296" w:type="dxa"/>
            <w:shd w:val="clear" w:color="auto" w:fill="D9D9D9" w:themeFill="background1" w:themeFillShade="D9"/>
          </w:tcPr>
          <w:p w14:paraId="77939A2D" w14:textId="4C68140C" w:rsidR="00D451E7" w:rsidRPr="00B8295D" w:rsidRDefault="00B8295D" w:rsidP="004F1772">
            <w:pPr>
              <w:tabs>
                <w:tab w:val="left" w:pos="8534"/>
              </w:tabs>
              <w:spacing w:line="256" w:lineRule="auto"/>
              <w:ind w:right="281"/>
              <w:jc w:val="both"/>
              <w:rPr>
                <w:rFonts w:ascii="Arial" w:eastAsia="Calibri" w:hAnsi="Arial" w:cs="Arial"/>
                <w:b/>
                <w:bCs/>
                <w:color w:val="000000"/>
                <w:sz w:val="20"/>
                <w:szCs w:val="20"/>
              </w:rPr>
            </w:pPr>
            <w:r w:rsidRPr="00B8295D">
              <w:rPr>
                <w:rFonts w:ascii="Arial" w:eastAsia="Calibri" w:hAnsi="Arial" w:cs="Arial"/>
                <w:b/>
                <w:bCs/>
                <w:color w:val="000000"/>
                <w:sz w:val="20"/>
                <w:szCs w:val="20"/>
              </w:rPr>
              <w:t>Climate Action</w:t>
            </w:r>
          </w:p>
          <w:p w14:paraId="7497F6A5" w14:textId="77777777" w:rsidR="00A70AA8" w:rsidRDefault="00B8295D" w:rsidP="00B8295D">
            <w:pPr>
              <w:pStyle w:val="CommentText"/>
              <w:rPr>
                <w:rFonts w:ascii="Arial" w:hAnsi="Arial" w:cs="Arial"/>
              </w:rPr>
            </w:pPr>
            <w:r w:rsidRPr="00B8295D">
              <w:rPr>
                <w:rFonts w:ascii="Arial" w:hAnsi="Arial" w:cs="Arial"/>
              </w:rPr>
              <w:t xml:space="preserve">Q8: Enfield Council is committed to becoming a carbon neutral organisation by 2030 and a carbon neutral borough by 2040, as set out in the </w:t>
            </w:r>
            <w:hyperlink r:id="rId9" w:history="1">
              <w:r w:rsidRPr="00B8295D">
                <w:rPr>
                  <w:rStyle w:val="Hyperlink"/>
                  <w:rFonts w:ascii="Arial" w:hAnsi="Arial" w:cs="Arial"/>
                </w:rPr>
                <w:t>Enfield Climate Action Plan</w:t>
              </w:r>
            </w:hyperlink>
            <w:r w:rsidRPr="00B8295D">
              <w:rPr>
                <w:rFonts w:ascii="Arial" w:hAnsi="Arial" w:cs="Arial"/>
              </w:rPr>
              <w:t xml:space="preserve">. </w:t>
            </w:r>
          </w:p>
          <w:p w14:paraId="6613D680" w14:textId="56C80847" w:rsidR="00B8295D" w:rsidRPr="00B8295D" w:rsidRDefault="00DF7EDA" w:rsidP="00B8295D">
            <w:pPr>
              <w:pStyle w:val="CommentText"/>
              <w:rPr>
                <w:rFonts w:ascii="Arial" w:hAnsi="Arial" w:cs="Arial"/>
              </w:rPr>
            </w:pPr>
            <w:r>
              <w:rPr>
                <w:rFonts w:ascii="Arial" w:hAnsi="Arial" w:cs="Arial"/>
              </w:rPr>
              <w:t>How your organisation policies align</w:t>
            </w:r>
            <w:r w:rsidR="00A70AA8">
              <w:rPr>
                <w:rFonts w:ascii="Arial" w:hAnsi="Arial" w:cs="Arial"/>
              </w:rPr>
              <w:t>ed</w:t>
            </w:r>
            <w:r>
              <w:rPr>
                <w:rFonts w:ascii="Arial" w:hAnsi="Arial" w:cs="Arial"/>
              </w:rPr>
              <w:t xml:space="preserve"> </w:t>
            </w:r>
            <w:r w:rsidR="00A70AA8">
              <w:rPr>
                <w:rFonts w:ascii="Arial" w:hAnsi="Arial" w:cs="Arial"/>
              </w:rPr>
              <w:t xml:space="preserve">to work with the Council achieving this? Are you familiar with the </w:t>
            </w:r>
            <w:r w:rsidR="00B8295D" w:rsidRPr="00B8295D">
              <w:rPr>
                <w:rFonts w:ascii="Arial" w:hAnsi="Arial" w:cs="Arial"/>
              </w:rPr>
              <w:t xml:space="preserve">implementation of Circular economy </w:t>
            </w:r>
            <w:proofErr w:type="gramStart"/>
            <w:r w:rsidR="00B8295D" w:rsidRPr="00B8295D">
              <w:rPr>
                <w:rFonts w:ascii="Arial" w:hAnsi="Arial" w:cs="Arial"/>
              </w:rPr>
              <w:t>principles:</w:t>
            </w:r>
            <w:proofErr w:type="gramEnd"/>
          </w:p>
          <w:p w14:paraId="2218EAE8" w14:textId="77777777" w:rsidR="00B8295D" w:rsidRPr="00B8295D" w:rsidRDefault="0061073F" w:rsidP="00B8295D">
            <w:pPr>
              <w:pStyle w:val="CommentText"/>
              <w:rPr>
                <w:rFonts w:ascii="Arial" w:hAnsi="Arial" w:cs="Arial"/>
              </w:rPr>
            </w:pPr>
            <w:hyperlink r:id="rId10" w:anchor="2-applying-circular-economy-concepts-to-the-built-environment" w:history="1">
              <w:r w:rsidR="00B8295D" w:rsidRPr="00B8295D">
                <w:rPr>
                  <w:rStyle w:val="Hyperlink"/>
                  <w:rFonts w:ascii="Arial" w:hAnsi="Arial" w:cs="Arial"/>
                </w:rPr>
                <w:t>https://www.london.gov.uk/publications/circular-economy-statement-guidance#2-applying-circular-economy-concepts-to-the-built-environment</w:t>
              </w:r>
            </w:hyperlink>
          </w:p>
          <w:p w14:paraId="30F88A2B" w14:textId="77777777" w:rsidR="00B8295D" w:rsidRPr="00B8295D" w:rsidRDefault="00B8295D" w:rsidP="00B8295D">
            <w:pPr>
              <w:pStyle w:val="CommentText"/>
              <w:rPr>
                <w:rFonts w:ascii="Arial" w:hAnsi="Arial" w:cs="Arial"/>
              </w:rPr>
            </w:pPr>
            <w:r w:rsidRPr="00B8295D">
              <w:rPr>
                <w:rFonts w:ascii="Arial" w:hAnsi="Arial" w:cs="Arial"/>
              </w:rPr>
              <w:t>see Section 2</w:t>
            </w:r>
          </w:p>
          <w:p w14:paraId="7C59F25A" w14:textId="60C7DE12" w:rsidR="00B8295D" w:rsidRPr="00B8295D" w:rsidRDefault="00A70AA8" w:rsidP="00B8295D">
            <w:pPr>
              <w:pStyle w:val="CommentText"/>
              <w:rPr>
                <w:rFonts w:ascii="Arial" w:hAnsi="Arial" w:cs="Arial"/>
              </w:rPr>
            </w:pPr>
            <w:r>
              <w:rPr>
                <w:rFonts w:ascii="Arial" w:hAnsi="Arial" w:cs="Arial"/>
              </w:rPr>
              <w:t>or the material exchange platform?</w:t>
            </w:r>
          </w:p>
          <w:p w14:paraId="21B358AA" w14:textId="77777777" w:rsidR="00B8295D" w:rsidRPr="00B8295D" w:rsidRDefault="0061073F" w:rsidP="00B8295D">
            <w:pPr>
              <w:pStyle w:val="CommentText"/>
              <w:rPr>
                <w:rFonts w:ascii="Arial" w:hAnsi="Arial" w:cs="Arial"/>
              </w:rPr>
            </w:pPr>
            <w:hyperlink r:id="rId11" w:history="1">
              <w:r w:rsidR="00B8295D" w:rsidRPr="00B8295D">
                <w:rPr>
                  <w:rStyle w:val="Hyperlink"/>
                  <w:rFonts w:ascii="Arial" w:hAnsi="Arial" w:cs="Arial"/>
                </w:rPr>
                <w:t>https://enfield.excessmaterialsexchange.com/</w:t>
              </w:r>
            </w:hyperlink>
          </w:p>
          <w:p w14:paraId="475C8793" w14:textId="4F7C88A9" w:rsidR="00B8295D" w:rsidRPr="00B8295D" w:rsidRDefault="00B8295D" w:rsidP="00A70AA8">
            <w:pPr>
              <w:tabs>
                <w:tab w:val="left" w:pos="8534"/>
              </w:tabs>
              <w:spacing w:line="256" w:lineRule="auto"/>
              <w:ind w:right="281"/>
              <w:jc w:val="both"/>
              <w:rPr>
                <w:rFonts w:ascii="Arial" w:eastAsia="Calibri" w:hAnsi="Arial" w:cs="Arial"/>
                <w:bCs/>
                <w:color w:val="000000"/>
                <w:sz w:val="20"/>
                <w:szCs w:val="20"/>
              </w:rPr>
            </w:pPr>
          </w:p>
        </w:tc>
      </w:tr>
      <w:tr w:rsidR="00D451E7" w:rsidRPr="009C4D1B" w14:paraId="503791E2" w14:textId="77777777" w:rsidTr="002C01C0">
        <w:tc>
          <w:tcPr>
            <w:tcW w:w="8296" w:type="dxa"/>
            <w:shd w:val="clear" w:color="auto" w:fill="auto"/>
          </w:tcPr>
          <w:p w14:paraId="6EADDA0D" w14:textId="77777777" w:rsidR="00D451E7" w:rsidRPr="00B8295D" w:rsidRDefault="00D451E7" w:rsidP="004F1772">
            <w:pPr>
              <w:tabs>
                <w:tab w:val="left" w:pos="8534"/>
              </w:tabs>
              <w:spacing w:line="256" w:lineRule="auto"/>
              <w:ind w:right="281"/>
              <w:jc w:val="both"/>
              <w:rPr>
                <w:rFonts w:ascii="Arial" w:eastAsia="Calibri" w:hAnsi="Arial" w:cs="Arial"/>
                <w:bCs/>
                <w:color w:val="000000"/>
                <w:sz w:val="20"/>
                <w:szCs w:val="20"/>
              </w:rPr>
            </w:pPr>
          </w:p>
          <w:p w14:paraId="5259E899" w14:textId="5352801A" w:rsidR="00B8295D" w:rsidRPr="00B8295D" w:rsidRDefault="00B8295D" w:rsidP="00B8295D">
            <w:pPr>
              <w:pStyle w:val="CommentText"/>
              <w:rPr>
                <w:rFonts w:ascii="Arial" w:hAnsi="Arial" w:cs="Arial"/>
              </w:rPr>
            </w:pPr>
            <w:r w:rsidRPr="00B8295D">
              <w:rPr>
                <w:rStyle w:val="CommentReference"/>
                <w:rFonts w:ascii="Arial" w:hAnsi="Arial" w:cs="Arial"/>
                <w:sz w:val="20"/>
                <w:szCs w:val="20"/>
              </w:rPr>
              <w:t/>
            </w:r>
            <w:r w:rsidRPr="00B8295D">
              <w:rPr>
                <w:rFonts w:ascii="Arial" w:hAnsi="Arial" w:cs="Arial"/>
              </w:rPr>
              <w:t>Response:</w:t>
            </w:r>
          </w:p>
          <w:p w14:paraId="7F18F347" w14:textId="347CD329" w:rsidR="00B8295D" w:rsidRPr="00B8295D" w:rsidRDefault="00B8295D" w:rsidP="00B8295D">
            <w:pPr>
              <w:pStyle w:val="CommentText"/>
              <w:rPr>
                <w:rFonts w:ascii="Arial" w:hAnsi="Arial" w:cs="Arial"/>
              </w:rPr>
            </w:pPr>
            <w:r w:rsidRPr="00B8295D">
              <w:rPr>
                <w:rFonts w:ascii="Arial" w:hAnsi="Arial" w:cs="Arial"/>
              </w:rPr>
              <w:br/>
            </w:r>
          </w:p>
          <w:p w14:paraId="7B39E90B" w14:textId="77777777" w:rsidR="00B8295D" w:rsidRPr="00B8295D" w:rsidRDefault="00B8295D" w:rsidP="00B8295D">
            <w:pPr>
              <w:pStyle w:val="CommentText"/>
              <w:rPr>
                <w:rFonts w:ascii="Arial" w:hAnsi="Arial" w:cs="Arial"/>
              </w:rPr>
            </w:pPr>
          </w:p>
          <w:p w14:paraId="34703896" w14:textId="08FD0B79" w:rsidR="00B8295D" w:rsidRPr="00B8295D" w:rsidRDefault="00B8295D" w:rsidP="004F1772">
            <w:pPr>
              <w:tabs>
                <w:tab w:val="left" w:pos="8534"/>
              </w:tabs>
              <w:spacing w:line="256" w:lineRule="auto"/>
              <w:ind w:right="281"/>
              <w:jc w:val="both"/>
              <w:rPr>
                <w:rFonts w:ascii="Arial" w:eastAsia="Calibri" w:hAnsi="Arial" w:cs="Arial"/>
                <w:bCs/>
                <w:color w:val="000000"/>
                <w:sz w:val="20"/>
                <w:szCs w:val="20"/>
              </w:rPr>
            </w:pPr>
          </w:p>
        </w:tc>
      </w:tr>
      <w:tr w:rsidR="004F1772" w:rsidRPr="009C4D1B" w14:paraId="56707CDC" w14:textId="77777777" w:rsidTr="002C01C0">
        <w:tc>
          <w:tcPr>
            <w:tcW w:w="8296" w:type="dxa"/>
            <w:shd w:val="clear" w:color="auto" w:fill="D9D9D9" w:themeFill="background1" w:themeFillShade="D9"/>
          </w:tcPr>
          <w:p w14:paraId="66850E72" w14:textId="77777777" w:rsidR="004F1772" w:rsidRPr="00414665" w:rsidRDefault="004F1772" w:rsidP="004F1772">
            <w:pPr>
              <w:tabs>
                <w:tab w:val="left" w:pos="8534"/>
              </w:tabs>
              <w:spacing w:line="256" w:lineRule="auto"/>
              <w:ind w:right="281"/>
              <w:jc w:val="both"/>
              <w:rPr>
                <w:rFonts w:ascii="Arial" w:eastAsia="Calibri" w:hAnsi="Arial" w:cs="Arial"/>
                <w:b/>
                <w:color w:val="000000"/>
                <w:sz w:val="20"/>
                <w:szCs w:val="20"/>
                <w:highlight w:val="lightGray"/>
              </w:rPr>
            </w:pPr>
            <w:r w:rsidRPr="00414665">
              <w:rPr>
                <w:rFonts w:ascii="Arial" w:eastAsia="Calibri" w:hAnsi="Arial" w:cs="Arial"/>
                <w:b/>
                <w:color w:val="000000"/>
                <w:sz w:val="20"/>
                <w:szCs w:val="20"/>
                <w:highlight w:val="lightGray"/>
              </w:rPr>
              <w:t>Risk and Liability</w:t>
            </w:r>
          </w:p>
          <w:p w14:paraId="19880C30" w14:textId="793F246B" w:rsidR="004F1772" w:rsidRDefault="008D59D9" w:rsidP="004F1772">
            <w:pPr>
              <w:tabs>
                <w:tab w:val="left" w:pos="8534"/>
              </w:tabs>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highlight w:val="lightGray"/>
              </w:rPr>
              <w:t>Q9</w:t>
            </w:r>
            <w:r w:rsidR="004F1772" w:rsidRPr="00414665">
              <w:rPr>
                <w:rFonts w:ascii="Arial" w:eastAsia="Calibri" w:hAnsi="Arial" w:cs="Arial"/>
                <w:bCs/>
                <w:color w:val="000000"/>
                <w:sz w:val="20"/>
                <w:szCs w:val="20"/>
                <w:highlight w:val="lightGray"/>
              </w:rPr>
              <w:t>: With regards to contract opportunities of this nature, what is your usual position with regards to risk appetite and liability? In addition, what issues have you encountered with regards to risks or liabilities that have determined that you would not submit a tender for a requirement of this nature?</w:t>
            </w:r>
            <w:r w:rsidR="004F1772" w:rsidRPr="00DD428C">
              <w:rPr>
                <w:rFonts w:ascii="Arial" w:eastAsia="Calibri" w:hAnsi="Arial" w:cs="Arial"/>
                <w:bCs/>
                <w:color w:val="000000"/>
                <w:sz w:val="20"/>
                <w:szCs w:val="20"/>
              </w:rPr>
              <w:t xml:space="preserve"> </w:t>
            </w:r>
          </w:p>
          <w:p w14:paraId="1348444A" w14:textId="77777777" w:rsidR="004F1772" w:rsidRPr="00DD428C"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r w:rsidRPr="00DD428C">
              <w:rPr>
                <w:rFonts w:ascii="Arial" w:eastAsia="Calibri" w:hAnsi="Arial" w:cs="Arial"/>
                <w:bCs/>
                <w:color w:val="000000"/>
                <w:sz w:val="20"/>
                <w:szCs w:val="20"/>
              </w:rPr>
              <w:t xml:space="preserve"> </w:t>
            </w:r>
          </w:p>
        </w:tc>
      </w:tr>
      <w:tr w:rsidR="004F1772" w:rsidRPr="009C4D1B" w14:paraId="0FDAAE18" w14:textId="77777777" w:rsidTr="002C01C0">
        <w:tc>
          <w:tcPr>
            <w:tcW w:w="8296" w:type="dxa"/>
          </w:tcPr>
          <w:p w14:paraId="3472E3AE" w14:textId="77777777" w:rsidR="004F1772" w:rsidRPr="009C4D1B" w:rsidRDefault="004F1772" w:rsidP="004F1772">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14:paraId="3695694C" w14:textId="77777777" w:rsidR="004F1772" w:rsidRPr="009C4D1B"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1CF54F58"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09F1A86E" w14:textId="77777777" w:rsidR="004F1772" w:rsidRPr="009C4D1B"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16D7460D"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5BA71C24"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34EF6C7E" w14:textId="77777777" w:rsidR="004F1772"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p w14:paraId="6021E853" w14:textId="77777777" w:rsidR="004F1772" w:rsidRPr="009C4D1B" w:rsidRDefault="004F1772" w:rsidP="004F1772">
            <w:pPr>
              <w:tabs>
                <w:tab w:val="left" w:pos="8534"/>
              </w:tabs>
              <w:spacing w:line="256" w:lineRule="auto"/>
              <w:ind w:right="281"/>
              <w:jc w:val="both"/>
              <w:rPr>
                <w:rFonts w:ascii="Arial" w:eastAsia="Calibri" w:hAnsi="Arial" w:cs="Arial"/>
                <w:bCs/>
                <w:color w:val="000000"/>
                <w:sz w:val="20"/>
                <w:szCs w:val="20"/>
                <w:highlight w:val="yellow"/>
              </w:rPr>
            </w:pPr>
          </w:p>
        </w:tc>
      </w:tr>
    </w:tbl>
    <w:p w14:paraId="53557E72" w14:textId="77777777" w:rsidR="002236EE" w:rsidRPr="009C4D1B" w:rsidRDefault="002236EE" w:rsidP="002236EE"/>
    <w:p w14:paraId="11E0D04E" w14:textId="77777777" w:rsidR="00D40926" w:rsidRDefault="00D40926"/>
    <w:sectPr w:rsidR="00D40926" w:rsidSect="00312F5D">
      <w:footerReference w:type="defaul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0F7C" w14:textId="77777777" w:rsidR="00763515" w:rsidRDefault="00763515" w:rsidP="00763515">
      <w:r>
        <w:separator/>
      </w:r>
    </w:p>
  </w:endnote>
  <w:endnote w:type="continuationSeparator" w:id="0">
    <w:p w14:paraId="4BD7DD59" w14:textId="77777777" w:rsidR="00763515" w:rsidRDefault="00763515" w:rsidP="0076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04874"/>
      <w:docPartObj>
        <w:docPartGallery w:val="Page Numbers (Bottom of Page)"/>
        <w:docPartUnique/>
      </w:docPartObj>
    </w:sdtPr>
    <w:sdtEndPr/>
    <w:sdtContent>
      <w:sdt>
        <w:sdtPr>
          <w:id w:val="-1769616900"/>
          <w:docPartObj>
            <w:docPartGallery w:val="Page Numbers (Top of Page)"/>
            <w:docPartUnique/>
          </w:docPartObj>
        </w:sdtPr>
        <w:sdtEndPr/>
        <w:sdtContent>
          <w:p w14:paraId="739AA1F2" w14:textId="738025F6" w:rsidR="00FB1711" w:rsidRPr="00F60781" w:rsidRDefault="0061073F" w:rsidP="00F60781">
            <w:pPr>
              <w:pStyle w:val="Footer"/>
              <w:ind w:left="-1134"/>
              <w:rPr>
                <w:rFonts w:ascii="Arial" w:hAnsi="Arial" w:cs="Arial"/>
                <w:sz w:val="22"/>
                <w:szCs w:val="22"/>
              </w:rPr>
            </w:pPr>
          </w:p>
          <w:p w14:paraId="0E43C936" w14:textId="1F1C233D" w:rsidR="00FB1711" w:rsidRDefault="004A0FD1" w:rsidP="00F60781">
            <w:pPr>
              <w:pStyle w:val="Footer"/>
              <w:jc w:val="center"/>
            </w:pPr>
            <w:r w:rsidRPr="00F60781">
              <w:rPr>
                <w:rFonts w:ascii="Arial" w:hAnsi="Arial" w:cs="Arial"/>
                <w:sz w:val="22"/>
                <w:szCs w:val="22"/>
              </w:rPr>
              <w:t xml:space="preserve">Page </w:t>
            </w:r>
            <w:r w:rsidRPr="00F60781">
              <w:rPr>
                <w:rFonts w:ascii="Arial" w:hAnsi="Arial" w:cs="Arial"/>
                <w:b/>
                <w:bCs/>
                <w:sz w:val="22"/>
                <w:szCs w:val="22"/>
              </w:rPr>
              <w:fldChar w:fldCharType="begin"/>
            </w:r>
            <w:r w:rsidRPr="00F60781">
              <w:rPr>
                <w:rFonts w:ascii="Arial" w:hAnsi="Arial" w:cs="Arial"/>
                <w:b/>
                <w:bCs/>
                <w:sz w:val="22"/>
                <w:szCs w:val="22"/>
              </w:rPr>
              <w:instrText>PAGE</w:instrText>
            </w:r>
            <w:r w:rsidRPr="00F60781">
              <w:rPr>
                <w:rFonts w:ascii="Arial" w:hAnsi="Arial" w:cs="Arial"/>
                <w:b/>
                <w:bCs/>
                <w:sz w:val="22"/>
                <w:szCs w:val="22"/>
              </w:rPr>
              <w:fldChar w:fldCharType="separate"/>
            </w:r>
            <w:r w:rsidR="0061073F">
              <w:rPr>
                <w:rFonts w:ascii="Arial" w:hAnsi="Arial" w:cs="Arial"/>
                <w:b/>
                <w:bCs/>
                <w:noProof/>
                <w:sz w:val="22"/>
                <w:szCs w:val="22"/>
              </w:rPr>
              <w:t>3</w:t>
            </w:r>
            <w:r w:rsidRPr="00F60781">
              <w:rPr>
                <w:rFonts w:ascii="Arial" w:hAnsi="Arial" w:cs="Arial"/>
                <w:b/>
                <w:bCs/>
                <w:sz w:val="22"/>
                <w:szCs w:val="22"/>
              </w:rPr>
              <w:fldChar w:fldCharType="end"/>
            </w:r>
            <w:r w:rsidRPr="00F60781">
              <w:rPr>
                <w:rFonts w:ascii="Arial" w:hAnsi="Arial" w:cs="Arial"/>
                <w:sz w:val="22"/>
                <w:szCs w:val="22"/>
              </w:rPr>
              <w:t xml:space="preserve"> of </w:t>
            </w:r>
            <w:r w:rsidRPr="00F60781">
              <w:rPr>
                <w:rFonts w:ascii="Arial" w:hAnsi="Arial" w:cs="Arial"/>
                <w:b/>
                <w:bCs/>
                <w:sz w:val="22"/>
                <w:szCs w:val="22"/>
              </w:rPr>
              <w:fldChar w:fldCharType="begin"/>
            </w:r>
            <w:r w:rsidRPr="00F60781">
              <w:rPr>
                <w:rFonts w:ascii="Arial" w:hAnsi="Arial" w:cs="Arial"/>
                <w:b/>
                <w:bCs/>
                <w:sz w:val="22"/>
                <w:szCs w:val="22"/>
              </w:rPr>
              <w:instrText>NUMPAGES</w:instrText>
            </w:r>
            <w:r w:rsidRPr="00F60781">
              <w:rPr>
                <w:rFonts w:ascii="Arial" w:hAnsi="Arial" w:cs="Arial"/>
                <w:b/>
                <w:bCs/>
                <w:sz w:val="22"/>
                <w:szCs w:val="22"/>
              </w:rPr>
              <w:fldChar w:fldCharType="separate"/>
            </w:r>
            <w:r w:rsidR="0061073F">
              <w:rPr>
                <w:rFonts w:ascii="Arial" w:hAnsi="Arial" w:cs="Arial"/>
                <w:b/>
                <w:bCs/>
                <w:noProof/>
                <w:sz w:val="22"/>
                <w:szCs w:val="22"/>
              </w:rPr>
              <w:t>3</w:t>
            </w:r>
            <w:r w:rsidRPr="00F60781">
              <w:rPr>
                <w:rFonts w:ascii="Arial" w:hAnsi="Arial" w:cs="Arial"/>
                <w:b/>
                <w:bCs/>
                <w:sz w:val="22"/>
                <w:szCs w:val="22"/>
              </w:rPr>
              <w:fldChar w:fldCharType="end"/>
            </w:r>
          </w:p>
        </w:sdtContent>
      </w:sdt>
    </w:sdtContent>
  </w:sdt>
  <w:p w14:paraId="598ADFAD" w14:textId="77777777" w:rsidR="00FB1711" w:rsidRPr="003D771D" w:rsidRDefault="0061073F" w:rsidP="00D57FAE">
    <w:pPr>
      <w:pStyle w:val="Footer"/>
      <w:ind w:left="-113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C2CB" w14:textId="77777777" w:rsidR="00763515" w:rsidRDefault="00763515" w:rsidP="00763515">
      <w:r>
        <w:separator/>
      </w:r>
    </w:p>
  </w:footnote>
  <w:footnote w:type="continuationSeparator" w:id="0">
    <w:p w14:paraId="0C39E4B9" w14:textId="77777777" w:rsidR="00763515" w:rsidRDefault="00763515" w:rsidP="0076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CD"/>
    <w:multiLevelType w:val="hybridMultilevel"/>
    <w:tmpl w:val="363ACC08"/>
    <w:lvl w:ilvl="0" w:tplc="08090001">
      <w:start w:val="1"/>
      <w:numFmt w:val="bullet"/>
      <w:lvlText w:val=""/>
      <w:lvlJc w:val="left"/>
      <w:pPr>
        <w:ind w:left="39" w:hanging="360"/>
      </w:pPr>
      <w:rPr>
        <w:rFonts w:ascii="Symbol" w:hAnsi="Symbol" w:hint="default"/>
      </w:rPr>
    </w:lvl>
    <w:lvl w:ilvl="1" w:tplc="FFFFFFFF" w:tentative="1">
      <w:start w:val="1"/>
      <w:numFmt w:val="bullet"/>
      <w:lvlText w:val="o"/>
      <w:lvlJc w:val="left"/>
      <w:pPr>
        <w:ind w:left="759" w:hanging="360"/>
      </w:pPr>
      <w:rPr>
        <w:rFonts w:ascii="Courier New" w:hAnsi="Courier New" w:cs="Courier New" w:hint="default"/>
      </w:rPr>
    </w:lvl>
    <w:lvl w:ilvl="2" w:tplc="FFFFFFFF" w:tentative="1">
      <w:start w:val="1"/>
      <w:numFmt w:val="bullet"/>
      <w:lvlText w:val=""/>
      <w:lvlJc w:val="left"/>
      <w:pPr>
        <w:ind w:left="1479" w:hanging="360"/>
      </w:pPr>
      <w:rPr>
        <w:rFonts w:ascii="Wingdings" w:hAnsi="Wingdings" w:hint="default"/>
      </w:rPr>
    </w:lvl>
    <w:lvl w:ilvl="3" w:tplc="FFFFFFFF" w:tentative="1">
      <w:start w:val="1"/>
      <w:numFmt w:val="bullet"/>
      <w:lvlText w:val=""/>
      <w:lvlJc w:val="left"/>
      <w:pPr>
        <w:ind w:left="2199" w:hanging="360"/>
      </w:pPr>
      <w:rPr>
        <w:rFonts w:ascii="Symbol" w:hAnsi="Symbol" w:hint="default"/>
      </w:rPr>
    </w:lvl>
    <w:lvl w:ilvl="4" w:tplc="FFFFFFFF" w:tentative="1">
      <w:start w:val="1"/>
      <w:numFmt w:val="bullet"/>
      <w:lvlText w:val="o"/>
      <w:lvlJc w:val="left"/>
      <w:pPr>
        <w:ind w:left="2919" w:hanging="360"/>
      </w:pPr>
      <w:rPr>
        <w:rFonts w:ascii="Courier New" w:hAnsi="Courier New" w:cs="Courier New" w:hint="default"/>
      </w:rPr>
    </w:lvl>
    <w:lvl w:ilvl="5" w:tplc="FFFFFFFF" w:tentative="1">
      <w:start w:val="1"/>
      <w:numFmt w:val="bullet"/>
      <w:lvlText w:val=""/>
      <w:lvlJc w:val="left"/>
      <w:pPr>
        <w:ind w:left="3639" w:hanging="360"/>
      </w:pPr>
      <w:rPr>
        <w:rFonts w:ascii="Wingdings" w:hAnsi="Wingdings" w:hint="default"/>
      </w:rPr>
    </w:lvl>
    <w:lvl w:ilvl="6" w:tplc="FFFFFFFF" w:tentative="1">
      <w:start w:val="1"/>
      <w:numFmt w:val="bullet"/>
      <w:lvlText w:val=""/>
      <w:lvlJc w:val="left"/>
      <w:pPr>
        <w:ind w:left="4359" w:hanging="360"/>
      </w:pPr>
      <w:rPr>
        <w:rFonts w:ascii="Symbol" w:hAnsi="Symbol" w:hint="default"/>
      </w:rPr>
    </w:lvl>
    <w:lvl w:ilvl="7" w:tplc="FFFFFFFF" w:tentative="1">
      <w:start w:val="1"/>
      <w:numFmt w:val="bullet"/>
      <w:lvlText w:val="o"/>
      <w:lvlJc w:val="left"/>
      <w:pPr>
        <w:ind w:left="5079" w:hanging="360"/>
      </w:pPr>
      <w:rPr>
        <w:rFonts w:ascii="Courier New" w:hAnsi="Courier New" w:cs="Courier New" w:hint="default"/>
      </w:rPr>
    </w:lvl>
    <w:lvl w:ilvl="8" w:tplc="FFFFFFFF" w:tentative="1">
      <w:start w:val="1"/>
      <w:numFmt w:val="bullet"/>
      <w:lvlText w:val=""/>
      <w:lvlJc w:val="left"/>
      <w:pPr>
        <w:ind w:left="5799" w:hanging="360"/>
      </w:pPr>
      <w:rPr>
        <w:rFonts w:ascii="Wingdings" w:hAnsi="Wingdings" w:hint="default"/>
      </w:rPr>
    </w:lvl>
  </w:abstractNum>
  <w:abstractNum w:abstractNumId="1" w15:restartNumberingAfterBreak="0">
    <w:nsid w:val="241208A3"/>
    <w:multiLevelType w:val="hybridMultilevel"/>
    <w:tmpl w:val="1CFEB1E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79"/>
    <w:rsid w:val="000A12E2"/>
    <w:rsid w:val="00116A10"/>
    <w:rsid w:val="002236EE"/>
    <w:rsid w:val="004119CE"/>
    <w:rsid w:val="004338A7"/>
    <w:rsid w:val="004A0FD1"/>
    <w:rsid w:val="004F1772"/>
    <w:rsid w:val="005154AF"/>
    <w:rsid w:val="005B4665"/>
    <w:rsid w:val="0061073F"/>
    <w:rsid w:val="006333B0"/>
    <w:rsid w:val="00662878"/>
    <w:rsid w:val="00674379"/>
    <w:rsid w:val="00763515"/>
    <w:rsid w:val="008D59D9"/>
    <w:rsid w:val="00A70AA8"/>
    <w:rsid w:val="00B8295D"/>
    <w:rsid w:val="00BA611A"/>
    <w:rsid w:val="00C17074"/>
    <w:rsid w:val="00C33EBA"/>
    <w:rsid w:val="00D14606"/>
    <w:rsid w:val="00D40926"/>
    <w:rsid w:val="00D451E7"/>
    <w:rsid w:val="00D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8FAB7"/>
  <w15:chartTrackingRefBased/>
  <w15:docId w15:val="{477A8DF9-0C2F-4A04-98D0-8ECF178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6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236EE"/>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6EE"/>
    <w:rPr>
      <w:rFonts w:ascii="Arial" w:eastAsia="Times" w:hAnsi="Arial" w:cs="Times New Roman"/>
      <w:b/>
      <w:sz w:val="24"/>
      <w:szCs w:val="20"/>
      <w:lang w:eastAsia="en-GB"/>
    </w:rPr>
  </w:style>
  <w:style w:type="paragraph" w:styleId="Footer">
    <w:name w:val="footer"/>
    <w:basedOn w:val="Normal"/>
    <w:link w:val="FooterChar"/>
    <w:uiPriority w:val="99"/>
    <w:rsid w:val="002236EE"/>
    <w:pPr>
      <w:tabs>
        <w:tab w:val="center" w:pos="4153"/>
        <w:tab w:val="right" w:pos="8306"/>
      </w:tabs>
    </w:pPr>
  </w:style>
  <w:style w:type="character" w:customStyle="1" w:styleId="FooterChar">
    <w:name w:val="Footer Char"/>
    <w:basedOn w:val="DefaultParagraphFont"/>
    <w:link w:val="Footer"/>
    <w:uiPriority w:val="99"/>
    <w:rsid w:val="002236E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36EE"/>
    <w:pPr>
      <w:spacing w:after="160" w:line="259" w:lineRule="auto"/>
      <w:ind w:left="720"/>
      <w:contextualSpacing/>
    </w:pPr>
    <w:rPr>
      <w:rFonts w:ascii="Arial" w:eastAsia="Calibri" w:hAnsi="Arial"/>
      <w:sz w:val="22"/>
      <w:szCs w:val="22"/>
      <w:lang w:eastAsia="en-US"/>
    </w:rPr>
  </w:style>
  <w:style w:type="character" w:styleId="Hyperlink">
    <w:name w:val="Hyperlink"/>
    <w:basedOn w:val="DefaultParagraphFont"/>
    <w:uiPriority w:val="99"/>
    <w:unhideWhenUsed/>
    <w:rsid w:val="002236EE"/>
    <w:rPr>
      <w:color w:val="0563C1" w:themeColor="hyperlink"/>
      <w:u w:val="single"/>
    </w:rPr>
  </w:style>
  <w:style w:type="character" w:styleId="CommentReference">
    <w:name w:val="annotation reference"/>
    <w:basedOn w:val="DefaultParagraphFont"/>
    <w:uiPriority w:val="99"/>
    <w:unhideWhenUsed/>
    <w:rsid w:val="002236EE"/>
    <w:rPr>
      <w:sz w:val="16"/>
      <w:szCs w:val="16"/>
    </w:rPr>
  </w:style>
  <w:style w:type="paragraph" w:styleId="CommentText">
    <w:name w:val="annotation text"/>
    <w:basedOn w:val="Normal"/>
    <w:link w:val="CommentTextChar"/>
    <w:uiPriority w:val="99"/>
    <w:unhideWhenUsed/>
    <w:rsid w:val="002236E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236EE"/>
    <w:rPr>
      <w:sz w:val="20"/>
      <w:szCs w:val="20"/>
    </w:rPr>
  </w:style>
  <w:style w:type="table" w:customStyle="1" w:styleId="TableGrid2">
    <w:name w:val="Table Grid2"/>
    <w:basedOn w:val="TableNormal"/>
    <w:next w:val="TableGrid"/>
    <w:uiPriority w:val="59"/>
    <w:rsid w:val="0022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E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63515"/>
    <w:pPr>
      <w:tabs>
        <w:tab w:val="center" w:pos="4513"/>
        <w:tab w:val="right" w:pos="9026"/>
      </w:tabs>
    </w:pPr>
  </w:style>
  <w:style w:type="character" w:customStyle="1" w:styleId="HeaderChar">
    <w:name w:val="Header Char"/>
    <w:basedOn w:val="DefaultParagraphFont"/>
    <w:link w:val="Header"/>
    <w:uiPriority w:val="99"/>
    <w:rsid w:val="0076351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8295D"/>
    <w:rPr>
      <w:color w:val="954F72" w:themeColor="followedHyperlink"/>
      <w:u w:val="single"/>
    </w:rPr>
  </w:style>
  <w:style w:type="character" w:styleId="UnresolvedMention">
    <w:name w:val="Unresolved Mention"/>
    <w:basedOn w:val="DefaultParagraphFont"/>
    <w:uiPriority w:val="99"/>
    <w:semiHidden/>
    <w:unhideWhenUsed/>
    <w:rsid w:val="00B829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field.gov.uk/__data/assets/pdf_file/0022/24439/Sustainable-and-Ethical-Procurement-Policy-2022-2026-Your-counci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dontender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ield.excessmaterialsexchange.com/" TargetMode="External"/><Relationship Id="rId5" Type="http://schemas.openxmlformats.org/officeDocument/2006/relationships/footnotes" Target="footnotes.xml"/><Relationship Id="rId10" Type="http://schemas.openxmlformats.org/officeDocument/2006/relationships/hyperlink" Target="https://www.london.gov.uk/publications/circular-economy-statement-guidance" TargetMode="External"/><Relationship Id="rId4" Type="http://schemas.openxmlformats.org/officeDocument/2006/relationships/webSettings" Target="webSettings.xml"/><Relationship Id="rId9" Type="http://schemas.openxmlformats.org/officeDocument/2006/relationships/hyperlink" Target="https://www.enfield.gov.uk/__data/assets/pdf_file/0022/24439/Sustainable-and-Ethical-Procurement-Policy-2022-2026-Your-counc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1 – Soft Market Testing Questionnaire</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Caro</dc:creator>
  <cp:keywords/>
  <dc:description/>
  <cp:lastModifiedBy>Alina Caro</cp:lastModifiedBy>
  <cp:revision>13</cp:revision>
  <dcterms:created xsi:type="dcterms:W3CDTF">2022-11-21T12:22:00Z</dcterms:created>
  <dcterms:modified xsi:type="dcterms:W3CDTF">2022-11-23T11:48:00Z</dcterms:modified>
</cp:coreProperties>
</file>