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1202" w14:textId="367981DB" w:rsidR="009A5F5E" w:rsidRPr="000635CB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F810AD" w:rsidRPr="000635C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DN</w:t>
      </w:r>
      <w:r w:rsidR="00E443AD" w:rsidRPr="000635C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526</w:t>
      </w:r>
      <w:r w:rsidR="00375CEA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9</w:t>
      </w:r>
      <w:r w:rsidR="00E443AD" w:rsidRPr="000635CB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11</w:t>
      </w:r>
    </w:p>
    <w:p w14:paraId="0957A58E" w14:textId="668C1CB3" w:rsidR="005E4831" w:rsidRPr="000635CB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0635CB">
        <w:rPr>
          <w:rFonts w:ascii="Arial" w:hAnsi="Arial" w:cs="Arial"/>
          <w:b/>
          <w:sz w:val="22"/>
          <w:szCs w:val="22"/>
        </w:rPr>
        <w:t>:</w:t>
      </w:r>
      <w:r w:rsidRPr="000635CB">
        <w:rPr>
          <w:rFonts w:ascii="Arial" w:hAnsi="Arial" w:cs="Arial"/>
          <w:sz w:val="22"/>
          <w:szCs w:val="22"/>
        </w:rPr>
        <w:t xml:space="preserve"> </w:t>
      </w:r>
      <w:r w:rsidR="007915A0" w:rsidRPr="000635CB">
        <w:rPr>
          <w:rFonts w:ascii="Arial" w:hAnsi="Arial" w:cs="Arial"/>
          <w:sz w:val="22"/>
          <w:szCs w:val="22"/>
        </w:rPr>
        <w:t>THH5</w:t>
      </w:r>
      <w:r w:rsidR="00872BFA" w:rsidRPr="000635CB">
        <w:rPr>
          <w:rFonts w:ascii="Arial" w:hAnsi="Arial" w:cs="Arial"/>
          <w:sz w:val="22"/>
          <w:szCs w:val="22"/>
        </w:rPr>
        <w:t>584A</w:t>
      </w:r>
    </w:p>
    <w:p w14:paraId="4A944DD1" w14:textId="56319C13" w:rsidR="00100876" w:rsidRPr="000635CB" w:rsidRDefault="009A5F5E" w:rsidP="00100876">
      <w:pPr>
        <w:rPr>
          <w:rFonts w:ascii="Arial" w:hAnsi="Arial" w:cs="Arial"/>
          <w:b/>
          <w:bCs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0635C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5A5FCC" w:rsidRPr="000635CB">
        <w:rPr>
          <w:rFonts w:ascii="Arial" w:hAnsi="Arial" w:cs="Arial"/>
          <w:sz w:val="22"/>
          <w:szCs w:val="22"/>
        </w:rPr>
        <w:t>Periodic servicing and inspections, responsive maintenance and renewal of gas domestic heating appliances and heating installations, including Out of Hours emergency call outs</w:t>
      </w:r>
      <w:r w:rsidR="00100876" w:rsidRPr="000635CB">
        <w:rPr>
          <w:rFonts w:ascii="Arial" w:hAnsi="Arial" w:cs="Arial"/>
        </w:rPr>
        <w:t xml:space="preserve"> </w:t>
      </w:r>
    </w:p>
    <w:p w14:paraId="27C96DCC" w14:textId="1A1A1D90" w:rsidR="009A5F5E" w:rsidRPr="000635CB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A5FCC" w:rsidRPr="000635CB">
        <w:rPr>
          <w:rFonts w:ascii="Arial" w:hAnsi="Arial" w:cs="Arial"/>
          <w:bCs/>
          <w:sz w:val="22"/>
          <w:szCs w:val="22"/>
        </w:rPr>
        <w:t>1</w:t>
      </w:r>
      <w:r w:rsidR="00872972">
        <w:rPr>
          <w:rFonts w:ascii="Arial" w:hAnsi="Arial" w:cs="Arial"/>
          <w:bCs/>
          <w:sz w:val="22"/>
          <w:szCs w:val="22"/>
        </w:rPr>
        <w:t>9</w:t>
      </w:r>
      <w:r w:rsidR="005A5FCC" w:rsidRPr="000635CB">
        <w:rPr>
          <w:rFonts w:ascii="Arial" w:hAnsi="Arial" w:cs="Arial"/>
          <w:bCs/>
          <w:sz w:val="22"/>
          <w:szCs w:val="22"/>
        </w:rPr>
        <w:t>/02</w:t>
      </w:r>
      <w:r w:rsidR="005B769C" w:rsidRPr="000635CB">
        <w:rPr>
          <w:rFonts w:ascii="Arial" w:hAnsi="Arial" w:cs="Arial"/>
          <w:bCs/>
          <w:sz w:val="22"/>
          <w:szCs w:val="22"/>
        </w:rPr>
        <w:t>/2021</w:t>
      </w:r>
    </w:p>
    <w:p w14:paraId="7585E8A0" w14:textId="22F4384A" w:rsidR="009A5F5E" w:rsidRPr="000635CB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872972">
        <w:rPr>
          <w:rFonts w:ascii="Arial" w:hAnsi="Arial" w:cs="Arial"/>
          <w:bCs/>
          <w:sz w:val="22"/>
          <w:szCs w:val="22"/>
        </w:rPr>
        <w:t>23</w:t>
      </w:r>
      <w:r w:rsidR="005A5FCC" w:rsidRPr="000635CB">
        <w:rPr>
          <w:rFonts w:ascii="Arial" w:hAnsi="Arial" w:cs="Arial"/>
          <w:bCs/>
          <w:sz w:val="22"/>
          <w:szCs w:val="22"/>
        </w:rPr>
        <w:t>/03</w:t>
      </w:r>
      <w:r w:rsidR="007E19BF" w:rsidRPr="000635CB">
        <w:rPr>
          <w:rFonts w:ascii="Arial" w:hAnsi="Arial" w:cs="Arial"/>
          <w:bCs/>
          <w:sz w:val="22"/>
          <w:szCs w:val="22"/>
        </w:rPr>
        <w:t>/2021</w:t>
      </w:r>
    </w:p>
    <w:p w14:paraId="2D3A37D7" w14:textId="4BD99B61" w:rsidR="0038662B" w:rsidRPr="000635CB" w:rsidRDefault="000271C8" w:rsidP="004C5E71">
      <w:pPr>
        <w:pStyle w:val="HTMLPreformatted"/>
        <w:rPr>
          <w:rFonts w:ascii="Arial" w:hAnsi="Arial" w:cs="Arial"/>
          <w:bCs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296AB8" w:rsidRPr="000635CB">
        <w:rPr>
          <w:rFonts w:ascii="Arial" w:hAnsi="Arial" w:cs="Arial"/>
          <w:bCs/>
          <w:sz w:val="22"/>
          <w:szCs w:val="22"/>
        </w:rPr>
        <w:t xml:space="preserve">60 </w:t>
      </w:r>
      <w:r w:rsidR="007915A0" w:rsidRPr="000635CB">
        <w:rPr>
          <w:rFonts w:ascii="Arial" w:hAnsi="Arial" w:cs="Arial"/>
          <w:bCs/>
          <w:sz w:val="22"/>
          <w:szCs w:val="22"/>
        </w:rPr>
        <w:t>months</w:t>
      </w:r>
    </w:p>
    <w:p w14:paraId="0E11B04F" w14:textId="022783B4" w:rsidR="005A5FCC" w:rsidRPr="000635CB" w:rsidRDefault="009A5F5E" w:rsidP="005A5FCC">
      <w:pPr>
        <w:pStyle w:val="HTMLPreformatted"/>
        <w:rPr>
          <w:rFonts w:ascii="Arial" w:hAnsi="Arial" w:cs="Arial"/>
          <w:bCs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5A5FCC" w:rsidRPr="000635CB">
        <w:rPr>
          <w:rFonts w:ascii="Arial" w:hAnsi="Arial" w:cs="Arial"/>
          <w:bCs/>
          <w:sz w:val="22"/>
          <w:szCs w:val="22"/>
        </w:rPr>
        <w:t xml:space="preserve"> 60 months</w:t>
      </w:r>
    </w:p>
    <w:p w14:paraId="2DB79C02" w14:textId="54064A0D" w:rsidR="009A5F5E" w:rsidRPr="000635CB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915A0" w:rsidRPr="000635CB">
        <w:rPr>
          <w:rFonts w:ascii="Arial" w:hAnsi="Arial" w:cs="Arial"/>
          <w:bCs/>
          <w:sz w:val="22"/>
          <w:szCs w:val="22"/>
        </w:rPr>
        <w:t>£</w:t>
      </w:r>
      <w:r w:rsidR="005A5FCC" w:rsidRPr="000635CB">
        <w:rPr>
          <w:rFonts w:ascii="Arial" w:hAnsi="Arial" w:cs="Arial"/>
          <w:bCs/>
          <w:sz w:val="22"/>
          <w:szCs w:val="22"/>
        </w:rPr>
        <w:t>19</w:t>
      </w:r>
      <w:r w:rsidR="007915A0" w:rsidRPr="000635CB">
        <w:rPr>
          <w:rFonts w:ascii="Arial" w:hAnsi="Arial" w:cs="Arial"/>
          <w:bCs/>
          <w:sz w:val="22"/>
          <w:szCs w:val="22"/>
        </w:rPr>
        <w:t>,000,000</w:t>
      </w:r>
    </w:p>
    <w:p w14:paraId="77E8B4BE" w14:textId="77777777" w:rsidR="00FC72E9" w:rsidRPr="000635CB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356AC9D2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01582F46" w14:textId="77777777" w:rsidR="00F96E59" w:rsidRPr="000635CB" w:rsidRDefault="00D9194A" w:rsidP="00F96E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for</w:t>
      </w:r>
      <w:r w:rsidR="00F96E59">
        <w:rPr>
          <w:rFonts w:ascii="Arial" w:hAnsi="Arial" w:cs="Arial"/>
          <w:sz w:val="22"/>
          <w:szCs w:val="22"/>
        </w:rPr>
        <w:t xml:space="preserve"> </w:t>
      </w:r>
      <w:r w:rsidR="00F96E59" w:rsidRPr="000635CB">
        <w:rPr>
          <w:rFonts w:ascii="Arial" w:hAnsi="Arial" w:cs="Arial"/>
          <w:sz w:val="22"/>
          <w:szCs w:val="22"/>
        </w:rPr>
        <w:t>Periodic servicing and inspections, responsive maintenance and renewal of gas domestic heating appliances and heating installations, including Out of Hours emergency call outs</w:t>
      </w:r>
      <w:r w:rsidR="00F96E59" w:rsidRPr="000635CB">
        <w:rPr>
          <w:rFonts w:ascii="Arial" w:hAnsi="Arial" w:cs="Arial"/>
        </w:rPr>
        <w:t xml:space="preserve"> </w:t>
      </w:r>
    </w:p>
    <w:p w14:paraId="4B18EFBB" w14:textId="2F1A3F7C" w:rsidR="00E47F03" w:rsidRDefault="00E47F03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23B7AAE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58255AE7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2C1D4615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7A165843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4644EADD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5CF3091C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72B1556E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8274A22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3653C6DB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4700847E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79E7B3CE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48E9E477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4FEE822B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4CEE" w14:textId="77777777" w:rsidR="00202639" w:rsidRDefault="00202639">
      <w:r>
        <w:separator/>
      </w:r>
    </w:p>
  </w:endnote>
  <w:endnote w:type="continuationSeparator" w:id="0">
    <w:p w14:paraId="01173190" w14:textId="77777777" w:rsidR="00202639" w:rsidRDefault="00202639">
      <w:r>
        <w:continuationSeparator/>
      </w:r>
    </w:p>
  </w:endnote>
  <w:endnote w:type="continuationNotice" w:id="1">
    <w:p w14:paraId="144C74ED" w14:textId="77777777" w:rsidR="00202639" w:rsidRDefault="00202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3B80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3C9A8D5E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E95B" w14:textId="77777777" w:rsidR="00202639" w:rsidRDefault="00202639">
      <w:r>
        <w:separator/>
      </w:r>
    </w:p>
  </w:footnote>
  <w:footnote w:type="continuationSeparator" w:id="0">
    <w:p w14:paraId="37F98880" w14:textId="77777777" w:rsidR="00202639" w:rsidRDefault="00202639">
      <w:r>
        <w:continuationSeparator/>
      </w:r>
    </w:p>
  </w:footnote>
  <w:footnote w:type="continuationNotice" w:id="1">
    <w:p w14:paraId="58216F3B" w14:textId="77777777" w:rsidR="00202639" w:rsidRDefault="00202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2601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6A3E9" wp14:editId="1B8B1436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635CB"/>
    <w:rsid w:val="0009584C"/>
    <w:rsid w:val="000963F5"/>
    <w:rsid w:val="00096F7A"/>
    <w:rsid w:val="000A7569"/>
    <w:rsid w:val="000B0417"/>
    <w:rsid w:val="000F6A41"/>
    <w:rsid w:val="00100876"/>
    <w:rsid w:val="00122EC9"/>
    <w:rsid w:val="00135EF1"/>
    <w:rsid w:val="00161FAF"/>
    <w:rsid w:val="001736E7"/>
    <w:rsid w:val="001D3D12"/>
    <w:rsid w:val="001F3D68"/>
    <w:rsid w:val="00202639"/>
    <w:rsid w:val="002134A3"/>
    <w:rsid w:val="0022172B"/>
    <w:rsid w:val="00237B88"/>
    <w:rsid w:val="002878FF"/>
    <w:rsid w:val="00296AB8"/>
    <w:rsid w:val="002B40AC"/>
    <w:rsid w:val="002C2027"/>
    <w:rsid w:val="002E792B"/>
    <w:rsid w:val="00310D70"/>
    <w:rsid w:val="0035377E"/>
    <w:rsid w:val="003737C4"/>
    <w:rsid w:val="003749F3"/>
    <w:rsid w:val="00375CEA"/>
    <w:rsid w:val="00376C74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A5FCC"/>
    <w:rsid w:val="005B30C6"/>
    <w:rsid w:val="005B360A"/>
    <w:rsid w:val="005B769C"/>
    <w:rsid w:val="005C2155"/>
    <w:rsid w:val="005E2B58"/>
    <w:rsid w:val="005E4831"/>
    <w:rsid w:val="0062706A"/>
    <w:rsid w:val="00662CE7"/>
    <w:rsid w:val="0068378E"/>
    <w:rsid w:val="006B2950"/>
    <w:rsid w:val="006B64A3"/>
    <w:rsid w:val="006C31EC"/>
    <w:rsid w:val="006F3677"/>
    <w:rsid w:val="00705DE6"/>
    <w:rsid w:val="00714588"/>
    <w:rsid w:val="00717155"/>
    <w:rsid w:val="00775CE3"/>
    <w:rsid w:val="007915A0"/>
    <w:rsid w:val="007C5E76"/>
    <w:rsid w:val="007E19BF"/>
    <w:rsid w:val="007E65EA"/>
    <w:rsid w:val="00804225"/>
    <w:rsid w:val="00867336"/>
    <w:rsid w:val="00872972"/>
    <w:rsid w:val="00872BFA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B4F42"/>
    <w:rsid w:val="00AE1898"/>
    <w:rsid w:val="00AE31D1"/>
    <w:rsid w:val="00B01DC5"/>
    <w:rsid w:val="00B02BA4"/>
    <w:rsid w:val="00B24E44"/>
    <w:rsid w:val="00B34219"/>
    <w:rsid w:val="00B74BA5"/>
    <w:rsid w:val="00B92462"/>
    <w:rsid w:val="00BC64AC"/>
    <w:rsid w:val="00BD18B2"/>
    <w:rsid w:val="00C00C52"/>
    <w:rsid w:val="00C31D4B"/>
    <w:rsid w:val="00C67B34"/>
    <w:rsid w:val="00C870DF"/>
    <w:rsid w:val="00D3535C"/>
    <w:rsid w:val="00D54DE7"/>
    <w:rsid w:val="00D55A43"/>
    <w:rsid w:val="00D640F9"/>
    <w:rsid w:val="00D9194A"/>
    <w:rsid w:val="00DA3E3A"/>
    <w:rsid w:val="00DE121D"/>
    <w:rsid w:val="00DF2239"/>
    <w:rsid w:val="00E0281C"/>
    <w:rsid w:val="00E30282"/>
    <w:rsid w:val="00E350BF"/>
    <w:rsid w:val="00E443AD"/>
    <w:rsid w:val="00E47F03"/>
    <w:rsid w:val="00E5620E"/>
    <w:rsid w:val="00E63A08"/>
    <w:rsid w:val="00E81405"/>
    <w:rsid w:val="00E84B1D"/>
    <w:rsid w:val="00E84E3A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810AD"/>
    <w:rsid w:val="00F96E59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9ED06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88C3-9321-4BD8-838C-6B4F8BD86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F06A7-131E-4373-B29A-6632ADD48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A9BF5-9BFB-4903-A9B9-76B7C3975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90D5D8-33BB-4582-AFC5-D78B4A6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2481</CharactersWithSpaces>
  <SharedDoc>false</SharedDoc>
  <HLinks>
    <vt:vector size="24" baseType="variant">
      <vt:variant>
        <vt:i4>7340055</vt:i4>
      </vt:variant>
      <vt:variant>
        <vt:i4>9</vt:i4>
      </vt:variant>
      <vt:variant>
        <vt:i4>0</vt:i4>
      </vt:variant>
      <vt:variant>
        <vt:i4>5</vt:i4>
      </vt:variant>
      <vt:variant>
        <vt:lpwstr>mailto:procurement@towerhamlets.gov.uk</vt:lpwstr>
      </vt:variant>
      <vt:variant>
        <vt:lpwstr/>
      </vt:variant>
      <vt:variant>
        <vt:i4>5636127</vt:i4>
      </vt:variant>
      <vt:variant>
        <vt:i4>6</vt:i4>
      </vt:variant>
      <vt:variant>
        <vt:i4>0</vt:i4>
      </vt:variant>
      <vt:variant>
        <vt:i4>5</vt:i4>
      </vt:variant>
      <vt:variant>
        <vt:lpwstr>https://www.towerhamlets.gov.uk/lgnl/business/tenders_and_contract/tenders_and_contracts.aspx</vt:lpwstr>
      </vt:variant>
      <vt:variant>
        <vt:lpwstr/>
      </vt:variant>
      <vt:variant>
        <vt:i4>6881299</vt:i4>
      </vt:variant>
      <vt:variant>
        <vt:i4>3</vt:i4>
      </vt:variant>
      <vt:variant>
        <vt:i4>0</vt:i4>
      </vt:variant>
      <vt:variant>
        <vt:i4>5</vt:i4>
      </vt:variant>
      <vt:variant>
        <vt:lpwstr>https://www.towerhamlets.gov.uk/lgnl/business/tenders_and_contract/Procurement_Ethics_Sustainability_Transparency_and_Accreditations.aspx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https://www.londontenders.org/procontract/supplier.nsf/frm_home?ReadForm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Gohar Lecordier-Ithier</cp:lastModifiedBy>
  <cp:revision>4</cp:revision>
  <cp:lastPrinted>2017-12-12T12:04:00Z</cp:lastPrinted>
  <dcterms:created xsi:type="dcterms:W3CDTF">2021-02-15T10:40:00Z</dcterms:created>
  <dcterms:modified xsi:type="dcterms:W3CDTF">2021-02-19T11:52:00Z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1127600</vt:r8>
  </property>
</Properties>
</file>