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81" w:rsidRPr="00335321" w:rsidRDefault="00DE1481" w:rsidP="00DE1481">
      <w:pPr>
        <w:rPr>
          <w:b/>
          <w:sz w:val="24"/>
          <w:u w:val="single"/>
        </w:rPr>
      </w:pPr>
      <w:r w:rsidRPr="00335321">
        <w:rPr>
          <w:b/>
          <w:sz w:val="24"/>
          <w:u w:val="single"/>
        </w:rPr>
        <w:t>Electric Vehicle (EV) Charging</w:t>
      </w:r>
    </w:p>
    <w:p w:rsidR="00DE1481" w:rsidRPr="00335321" w:rsidRDefault="00DE1481" w:rsidP="00DE1481">
      <w:pPr>
        <w:rPr>
          <w:sz w:val="24"/>
        </w:rPr>
      </w:pPr>
    </w:p>
    <w:p w:rsidR="00DE1481" w:rsidRPr="00335321" w:rsidRDefault="00DE1481" w:rsidP="00DE1481">
      <w:pPr>
        <w:rPr>
          <w:sz w:val="24"/>
        </w:rPr>
      </w:pPr>
    </w:p>
    <w:p w:rsidR="00DE1481" w:rsidRPr="00335321" w:rsidRDefault="00DE1481" w:rsidP="00DE1481">
      <w:pPr>
        <w:rPr>
          <w:sz w:val="24"/>
        </w:rPr>
      </w:pPr>
      <w:r w:rsidRPr="00335321">
        <w:rPr>
          <w:sz w:val="24"/>
        </w:rPr>
        <w:t>An outline paper to Trafford Council’s Executive was produced in March 2020 that gained approval to go the market and explore options. This outlined, technology, procurement options, Office for Low Emissions Vehicles funding and detailed some constraints.</w:t>
      </w:r>
    </w:p>
    <w:p w:rsidR="00DE1481" w:rsidRPr="00335321" w:rsidRDefault="00DE1481" w:rsidP="00DE1481">
      <w:pPr>
        <w:rPr>
          <w:sz w:val="24"/>
        </w:rPr>
      </w:pPr>
      <w:bookmarkStart w:id="0" w:name="_GoBack"/>
      <w:bookmarkEnd w:id="0"/>
    </w:p>
    <w:p w:rsidR="00DE1481" w:rsidRPr="00335321" w:rsidRDefault="00DE1481" w:rsidP="00DE1481">
      <w:pPr>
        <w:rPr>
          <w:sz w:val="24"/>
        </w:rPr>
      </w:pPr>
      <w:r w:rsidRPr="00335321">
        <w:rPr>
          <w:sz w:val="24"/>
        </w:rPr>
        <w:t xml:space="preserve">We are in a position now that we wish to progress towards a soft market engagement to help us understand the technical and commercial offering currently available. </w:t>
      </w:r>
    </w:p>
    <w:p w:rsidR="00DE1481" w:rsidRPr="00335321" w:rsidRDefault="00DE1481" w:rsidP="00DE1481">
      <w:pPr>
        <w:rPr>
          <w:sz w:val="24"/>
        </w:rPr>
      </w:pPr>
    </w:p>
    <w:p w:rsidR="00DE1481" w:rsidRPr="00335321" w:rsidRDefault="00DE1481" w:rsidP="00DE1481">
      <w:pPr>
        <w:rPr>
          <w:sz w:val="24"/>
        </w:rPr>
      </w:pPr>
      <w:r w:rsidRPr="00335321">
        <w:rPr>
          <w:sz w:val="24"/>
        </w:rPr>
        <w:t>The commercial offerings available are likely to have evolved over the course of the coronavirus period so it is important we understand what current offerings are available to influence the shape of any future bid.</w:t>
      </w:r>
    </w:p>
    <w:p w:rsidR="00DE1481" w:rsidRPr="00335321" w:rsidRDefault="00DE1481" w:rsidP="00DE1481">
      <w:pPr>
        <w:rPr>
          <w:sz w:val="24"/>
        </w:rPr>
      </w:pPr>
    </w:p>
    <w:p w:rsidR="00DE1481" w:rsidRPr="00335321" w:rsidRDefault="00DE1481" w:rsidP="00DE1481">
      <w:pPr>
        <w:rPr>
          <w:sz w:val="24"/>
        </w:rPr>
      </w:pPr>
      <w:r w:rsidRPr="00335321">
        <w:rPr>
          <w:sz w:val="24"/>
        </w:rPr>
        <w:t>We are exploring the potential to increase the amount of capital available by supplementing our own monies with grant funding. Potential sources of funding include:</w:t>
      </w:r>
    </w:p>
    <w:p w:rsidR="00DE1481" w:rsidRPr="00335321" w:rsidRDefault="00DE1481" w:rsidP="00DE1481">
      <w:pPr>
        <w:numPr>
          <w:ilvl w:val="0"/>
          <w:numId w:val="1"/>
        </w:numPr>
        <w:ind w:left="870"/>
        <w:rPr>
          <w:rFonts w:eastAsia="Times New Roman"/>
          <w:sz w:val="24"/>
        </w:rPr>
      </w:pPr>
      <w:r w:rsidRPr="00335321">
        <w:rPr>
          <w:rFonts w:eastAsia="Times New Roman"/>
          <w:sz w:val="24"/>
        </w:rPr>
        <w:t>OLEV grants, administered by the Energy saving Trust through</w:t>
      </w:r>
    </w:p>
    <w:p w:rsidR="00DE1481" w:rsidRPr="00335321" w:rsidRDefault="00DE1481" w:rsidP="00DE1481">
      <w:pPr>
        <w:numPr>
          <w:ilvl w:val="1"/>
          <w:numId w:val="1"/>
        </w:numPr>
        <w:ind w:left="1590"/>
        <w:rPr>
          <w:rFonts w:eastAsia="Times New Roman"/>
          <w:sz w:val="24"/>
        </w:rPr>
      </w:pPr>
      <w:r w:rsidRPr="00335321">
        <w:rPr>
          <w:rFonts w:eastAsia="Times New Roman"/>
          <w:sz w:val="24"/>
        </w:rPr>
        <w:t xml:space="preserve">On-street residential </w:t>
      </w:r>
      <w:proofErr w:type="spellStart"/>
      <w:r w:rsidRPr="00335321">
        <w:rPr>
          <w:rFonts w:eastAsia="Times New Roman"/>
          <w:sz w:val="24"/>
        </w:rPr>
        <w:t>chargepoint</w:t>
      </w:r>
      <w:proofErr w:type="spellEnd"/>
      <w:r w:rsidRPr="00335321">
        <w:rPr>
          <w:rFonts w:eastAsia="Times New Roman"/>
          <w:sz w:val="24"/>
        </w:rPr>
        <w:t xml:space="preserve"> scheme</w:t>
      </w:r>
    </w:p>
    <w:p w:rsidR="00DE1481" w:rsidRPr="00335321" w:rsidRDefault="00DE1481" w:rsidP="00DE1481">
      <w:pPr>
        <w:numPr>
          <w:ilvl w:val="1"/>
          <w:numId w:val="1"/>
        </w:numPr>
        <w:ind w:left="1590"/>
        <w:rPr>
          <w:rFonts w:eastAsia="Times New Roman"/>
          <w:sz w:val="24"/>
        </w:rPr>
      </w:pPr>
      <w:proofErr w:type="spellStart"/>
      <w:r w:rsidRPr="00335321">
        <w:rPr>
          <w:rFonts w:eastAsia="Times New Roman"/>
          <w:sz w:val="24"/>
        </w:rPr>
        <w:t>Ultra Low</w:t>
      </w:r>
      <w:proofErr w:type="spellEnd"/>
      <w:r w:rsidRPr="00335321">
        <w:rPr>
          <w:rFonts w:eastAsia="Times New Roman"/>
          <w:sz w:val="24"/>
        </w:rPr>
        <w:t xml:space="preserve"> Emissions Taxi Infrastructure Scheme</w:t>
      </w:r>
    </w:p>
    <w:p w:rsidR="00DE1481" w:rsidRPr="00335321" w:rsidRDefault="00DE1481" w:rsidP="00DE1481">
      <w:pPr>
        <w:numPr>
          <w:ilvl w:val="0"/>
          <w:numId w:val="1"/>
        </w:numPr>
        <w:ind w:left="870"/>
        <w:rPr>
          <w:rFonts w:eastAsia="Times New Roman"/>
          <w:sz w:val="24"/>
        </w:rPr>
      </w:pPr>
      <w:r w:rsidRPr="00335321">
        <w:rPr>
          <w:rFonts w:eastAsia="Times New Roman"/>
          <w:sz w:val="24"/>
        </w:rPr>
        <w:t>Innovate UK , we will confirm if Smart Grant scheme application period may be extended, and monitor for similar opportunities  </w:t>
      </w:r>
    </w:p>
    <w:p w:rsidR="00DE1481" w:rsidRPr="00335321" w:rsidRDefault="00DE1481" w:rsidP="00DE1481">
      <w:pPr>
        <w:numPr>
          <w:ilvl w:val="0"/>
          <w:numId w:val="1"/>
        </w:numPr>
        <w:ind w:left="870"/>
        <w:rPr>
          <w:rFonts w:eastAsia="Times New Roman"/>
          <w:sz w:val="24"/>
        </w:rPr>
      </w:pPr>
      <w:r w:rsidRPr="00335321">
        <w:rPr>
          <w:rFonts w:eastAsia="Times New Roman"/>
          <w:sz w:val="24"/>
        </w:rPr>
        <w:t>(DEFRA) Joint Air Quality Unit funding may be available to support innovative schemes</w:t>
      </w:r>
    </w:p>
    <w:p w:rsidR="00DE1481" w:rsidRPr="00335321" w:rsidRDefault="00DE1481" w:rsidP="00DE1481">
      <w:pPr>
        <w:numPr>
          <w:ilvl w:val="0"/>
          <w:numId w:val="1"/>
        </w:numPr>
        <w:ind w:left="870"/>
        <w:rPr>
          <w:rFonts w:eastAsia="Times New Roman"/>
          <w:sz w:val="24"/>
        </w:rPr>
      </w:pPr>
      <w:r w:rsidRPr="00335321">
        <w:rPr>
          <w:rFonts w:eastAsia="Times New Roman"/>
          <w:sz w:val="24"/>
        </w:rPr>
        <w:t xml:space="preserve">Other sources of funding to support clean air, smart cities or economic growth and innovation </w:t>
      </w:r>
    </w:p>
    <w:p w:rsidR="00DE1481" w:rsidRPr="00335321" w:rsidRDefault="00DE1481" w:rsidP="00DE1481">
      <w:pPr>
        <w:rPr>
          <w:sz w:val="24"/>
        </w:rPr>
      </w:pPr>
    </w:p>
    <w:p w:rsidR="00DE1481" w:rsidRDefault="00DE1481" w:rsidP="00DE1481">
      <w:pPr>
        <w:rPr>
          <w:sz w:val="24"/>
        </w:rPr>
      </w:pPr>
      <w:r w:rsidRPr="00335321">
        <w:rPr>
          <w:sz w:val="24"/>
        </w:rPr>
        <w:t>Therefore we are interested in hearing from prospective companies on what their potential offer could be for Trafford to progress this venture further.</w:t>
      </w: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691710" w:rsidRDefault="00691710" w:rsidP="00DE1481">
      <w:pPr>
        <w:rPr>
          <w:sz w:val="24"/>
        </w:rPr>
      </w:pPr>
    </w:p>
    <w:p w:rsidR="009262C4" w:rsidRDefault="009262C4" w:rsidP="00DE1481">
      <w:pPr>
        <w:rPr>
          <w:sz w:val="24"/>
        </w:rPr>
      </w:pPr>
    </w:p>
    <w:p w:rsidR="009262C4" w:rsidRDefault="009262C4" w:rsidP="00DE1481">
      <w:pPr>
        <w:rPr>
          <w:sz w:val="24"/>
        </w:rPr>
      </w:pPr>
    </w:p>
    <w:p w:rsidR="00691710" w:rsidRDefault="00691710" w:rsidP="00DE1481">
      <w:pPr>
        <w:rPr>
          <w:sz w:val="24"/>
        </w:rPr>
      </w:pPr>
    </w:p>
    <w:p w:rsidR="00CE6AD6" w:rsidRPr="00514143" w:rsidRDefault="00A75991" w:rsidP="00514143">
      <w:pPr>
        <w:jc w:val="center"/>
        <w:rPr>
          <w:b/>
          <w:sz w:val="24"/>
        </w:rPr>
      </w:pPr>
      <w:r>
        <w:rPr>
          <w:b/>
          <w:sz w:val="24"/>
        </w:rPr>
        <w:lastRenderedPageBreak/>
        <w:t>Soft Market Test – Information only questions</w:t>
      </w:r>
    </w:p>
    <w:p w:rsidR="00691710" w:rsidRPr="00691710" w:rsidRDefault="00691710" w:rsidP="00691710">
      <w:pPr>
        <w:spacing w:before="100" w:beforeAutospacing="1" w:after="100" w:afterAutospacing="1"/>
        <w:rPr>
          <w:rFonts w:ascii="Segoe UI" w:eastAsia="Times New Roman" w:hAnsi="Segoe UI" w:cs="Segoe UI"/>
          <w:sz w:val="21"/>
          <w:szCs w:val="21"/>
        </w:rPr>
      </w:pPr>
      <w:r w:rsidRPr="00691710">
        <w:rPr>
          <w:rFonts w:eastAsia="Times New Roman" w:cs="Calibri"/>
          <w:sz w:val="24"/>
          <w:szCs w:val="24"/>
        </w:rPr>
        <w:t>Trafford Council are currently asking for expressions of interest relevant to the installation, and maintenance of fast charging p</w:t>
      </w:r>
      <w:r>
        <w:rPr>
          <w:rFonts w:eastAsia="Times New Roman" w:cs="Calibri"/>
          <w:sz w:val="24"/>
          <w:szCs w:val="24"/>
        </w:rPr>
        <w:t>oints for Low Emission Vehicles</w:t>
      </w:r>
    </w:p>
    <w:p w:rsidR="00691710" w:rsidRPr="00691710" w:rsidRDefault="00691710" w:rsidP="00691710">
      <w:pPr>
        <w:spacing w:before="100" w:beforeAutospacing="1" w:after="100" w:afterAutospacing="1"/>
        <w:rPr>
          <w:rFonts w:ascii="Segoe UI" w:eastAsia="Times New Roman" w:hAnsi="Segoe UI" w:cs="Segoe UI"/>
          <w:sz w:val="21"/>
          <w:szCs w:val="21"/>
        </w:rPr>
      </w:pPr>
      <w:r w:rsidRPr="00691710">
        <w:rPr>
          <w:rFonts w:eastAsia="Times New Roman" w:cs="Calibri"/>
          <w:sz w:val="24"/>
          <w:szCs w:val="24"/>
        </w:rPr>
        <w:t>Being an ever evolving market – what products are you currently able to offer and what are the models of the near future expected to be?</w:t>
      </w:r>
    </w:p>
    <w:p w:rsidR="00691710" w:rsidRPr="00691710" w:rsidRDefault="00691710" w:rsidP="00691710">
      <w:pPr>
        <w:spacing w:before="100" w:beforeAutospacing="1" w:after="100" w:afterAutospacing="1"/>
        <w:rPr>
          <w:rFonts w:ascii="Segoe UI" w:eastAsia="Times New Roman" w:hAnsi="Segoe UI" w:cs="Segoe UI"/>
          <w:sz w:val="21"/>
          <w:szCs w:val="21"/>
        </w:rPr>
      </w:pPr>
      <w:r w:rsidRPr="00691710">
        <w:rPr>
          <w:rFonts w:eastAsia="Times New Roman" w:cs="Calibri"/>
          <w:sz w:val="24"/>
          <w:szCs w:val="24"/>
        </w:rPr>
        <w:t>We are exploring the potential to increase the amount of capital available by supplementing our own monies with grant funding. Potential sources of funding include:</w:t>
      </w:r>
    </w:p>
    <w:p w:rsidR="00691710" w:rsidRPr="00691710" w:rsidRDefault="00691710" w:rsidP="00691710">
      <w:pPr>
        <w:numPr>
          <w:ilvl w:val="0"/>
          <w:numId w:val="2"/>
        </w:numPr>
        <w:spacing w:before="100" w:beforeAutospacing="1" w:after="100" w:afterAutospacing="1"/>
        <w:rPr>
          <w:rFonts w:ascii="Segoe UI" w:eastAsia="Times New Roman" w:hAnsi="Segoe UI" w:cs="Segoe UI"/>
          <w:sz w:val="21"/>
          <w:szCs w:val="21"/>
        </w:rPr>
      </w:pPr>
      <w:r w:rsidRPr="00691710">
        <w:rPr>
          <w:rFonts w:eastAsia="Times New Roman" w:cs="Calibri"/>
          <w:sz w:val="24"/>
          <w:szCs w:val="24"/>
        </w:rPr>
        <w:t>OLEV grants, administered by the Energy saving Trust through</w:t>
      </w:r>
      <w:r w:rsidRPr="00691710">
        <w:rPr>
          <w:rFonts w:ascii="Segoe UI" w:eastAsia="Times New Roman" w:hAnsi="Segoe UI" w:cs="Segoe UI"/>
          <w:sz w:val="21"/>
          <w:szCs w:val="21"/>
        </w:rPr>
        <w:t xml:space="preserve"> </w:t>
      </w:r>
    </w:p>
    <w:p w:rsidR="00691710" w:rsidRPr="00691710" w:rsidRDefault="00691710" w:rsidP="00691710">
      <w:pPr>
        <w:numPr>
          <w:ilvl w:val="1"/>
          <w:numId w:val="2"/>
        </w:numPr>
        <w:spacing w:before="100" w:beforeAutospacing="1" w:after="100" w:afterAutospacing="1"/>
        <w:rPr>
          <w:rFonts w:ascii="Segoe UI" w:eastAsia="Times New Roman" w:hAnsi="Segoe UI" w:cs="Segoe UI"/>
          <w:sz w:val="21"/>
          <w:szCs w:val="21"/>
        </w:rPr>
      </w:pPr>
      <w:r w:rsidRPr="00691710">
        <w:rPr>
          <w:rFonts w:eastAsia="Times New Roman" w:cs="Calibri"/>
          <w:sz w:val="24"/>
          <w:szCs w:val="24"/>
        </w:rPr>
        <w:t xml:space="preserve">On-street residential </w:t>
      </w:r>
      <w:proofErr w:type="spellStart"/>
      <w:r w:rsidRPr="00691710">
        <w:rPr>
          <w:rFonts w:eastAsia="Times New Roman" w:cs="Calibri"/>
          <w:sz w:val="24"/>
          <w:szCs w:val="24"/>
        </w:rPr>
        <w:t>chargepoint</w:t>
      </w:r>
      <w:proofErr w:type="spellEnd"/>
      <w:r w:rsidRPr="00691710">
        <w:rPr>
          <w:rFonts w:eastAsia="Times New Roman" w:cs="Calibri"/>
          <w:sz w:val="24"/>
          <w:szCs w:val="24"/>
        </w:rPr>
        <w:t xml:space="preserve"> scheme</w:t>
      </w:r>
    </w:p>
    <w:p w:rsidR="00691710" w:rsidRPr="00691710" w:rsidRDefault="00691710" w:rsidP="00691710">
      <w:pPr>
        <w:numPr>
          <w:ilvl w:val="1"/>
          <w:numId w:val="2"/>
        </w:numPr>
        <w:spacing w:before="100" w:beforeAutospacing="1" w:after="100" w:afterAutospacing="1"/>
        <w:rPr>
          <w:rFonts w:ascii="Segoe UI" w:eastAsia="Times New Roman" w:hAnsi="Segoe UI" w:cs="Segoe UI"/>
          <w:sz w:val="21"/>
          <w:szCs w:val="21"/>
        </w:rPr>
      </w:pPr>
      <w:proofErr w:type="spellStart"/>
      <w:r w:rsidRPr="00691710">
        <w:rPr>
          <w:rFonts w:eastAsia="Times New Roman" w:cs="Calibri"/>
          <w:sz w:val="24"/>
          <w:szCs w:val="24"/>
        </w:rPr>
        <w:t>Ultra Low</w:t>
      </w:r>
      <w:proofErr w:type="spellEnd"/>
      <w:r w:rsidRPr="00691710">
        <w:rPr>
          <w:rFonts w:eastAsia="Times New Roman" w:cs="Calibri"/>
          <w:sz w:val="24"/>
          <w:szCs w:val="24"/>
        </w:rPr>
        <w:t xml:space="preserve"> Emissions Taxi Infrastructure Scheme</w:t>
      </w:r>
    </w:p>
    <w:p w:rsidR="00691710" w:rsidRPr="00691710" w:rsidRDefault="00691710" w:rsidP="00691710">
      <w:pPr>
        <w:numPr>
          <w:ilvl w:val="0"/>
          <w:numId w:val="2"/>
        </w:numPr>
        <w:spacing w:before="100" w:beforeAutospacing="1" w:after="100" w:afterAutospacing="1"/>
        <w:rPr>
          <w:rFonts w:ascii="Segoe UI" w:eastAsia="Times New Roman" w:hAnsi="Segoe UI" w:cs="Segoe UI"/>
          <w:sz w:val="21"/>
          <w:szCs w:val="21"/>
        </w:rPr>
      </w:pPr>
      <w:r w:rsidRPr="00691710">
        <w:rPr>
          <w:rFonts w:eastAsia="Times New Roman" w:cs="Calibri"/>
          <w:sz w:val="24"/>
          <w:szCs w:val="24"/>
        </w:rPr>
        <w:t>Innovate UK , we will confirm if Smart Grant scheme application period may be extended, and monitor for similar opportunities  </w:t>
      </w:r>
    </w:p>
    <w:p w:rsidR="00691710" w:rsidRPr="00691710" w:rsidRDefault="00691710" w:rsidP="00691710">
      <w:pPr>
        <w:numPr>
          <w:ilvl w:val="0"/>
          <w:numId w:val="2"/>
        </w:numPr>
        <w:spacing w:before="100" w:beforeAutospacing="1" w:after="100" w:afterAutospacing="1"/>
        <w:rPr>
          <w:rFonts w:ascii="Segoe UI" w:eastAsia="Times New Roman" w:hAnsi="Segoe UI" w:cs="Segoe UI"/>
          <w:sz w:val="21"/>
          <w:szCs w:val="21"/>
        </w:rPr>
      </w:pPr>
      <w:r w:rsidRPr="00691710">
        <w:rPr>
          <w:rFonts w:eastAsia="Times New Roman" w:cs="Calibri"/>
          <w:sz w:val="24"/>
          <w:szCs w:val="24"/>
        </w:rPr>
        <w:t>(DEFRA) Joint Air Quality Unit funding may be available to support innovative schemes</w:t>
      </w:r>
    </w:p>
    <w:p w:rsidR="00691710" w:rsidRPr="00691710" w:rsidRDefault="00691710" w:rsidP="00691710">
      <w:pPr>
        <w:numPr>
          <w:ilvl w:val="0"/>
          <w:numId w:val="2"/>
        </w:numPr>
        <w:spacing w:before="100" w:beforeAutospacing="1" w:after="100" w:afterAutospacing="1"/>
        <w:rPr>
          <w:rFonts w:ascii="Segoe UI" w:eastAsia="Times New Roman" w:hAnsi="Segoe UI" w:cs="Segoe UI"/>
          <w:sz w:val="21"/>
          <w:szCs w:val="21"/>
        </w:rPr>
      </w:pPr>
      <w:r w:rsidRPr="00691710">
        <w:rPr>
          <w:rFonts w:eastAsia="Times New Roman" w:cs="Calibri"/>
          <w:sz w:val="24"/>
          <w:szCs w:val="24"/>
        </w:rPr>
        <w:t xml:space="preserve">Other sources of funding to support clean air, smart cities or economic growth and innovation </w:t>
      </w:r>
    </w:p>
    <w:p w:rsidR="00691710" w:rsidRDefault="00691710" w:rsidP="00691710">
      <w:pPr>
        <w:rPr>
          <w:rFonts w:eastAsia="Times New Roman" w:cs="Calibri"/>
          <w:sz w:val="24"/>
          <w:szCs w:val="24"/>
        </w:rPr>
      </w:pPr>
      <w:r w:rsidRPr="0074610A">
        <w:rPr>
          <w:rFonts w:eastAsia="Times New Roman" w:cs="Calibri"/>
          <w:sz w:val="24"/>
          <w:szCs w:val="24"/>
        </w:rPr>
        <w:t>As a business are you able to offer support in the application process for the listed grants/ funds?</w:t>
      </w:r>
    </w:p>
    <w:p w:rsidR="00514143" w:rsidRDefault="00514143" w:rsidP="00691710">
      <w:pPr>
        <w:rPr>
          <w:rFonts w:eastAsia="Times New Roman" w:cs="Calibri"/>
          <w:sz w:val="24"/>
          <w:szCs w:val="24"/>
        </w:rPr>
      </w:pPr>
    </w:p>
    <w:p w:rsidR="00514143" w:rsidRPr="0074610A" w:rsidRDefault="00514143" w:rsidP="00691710">
      <w:pPr>
        <w:rPr>
          <w:rFonts w:eastAsia="Times New Roman" w:cs="Calibri"/>
          <w:sz w:val="24"/>
          <w:szCs w:val="24"/>
        </w:rPr>
      </w:pPr>
    </w:p>
    <w:p w:rsidR="0077170E" w:rsidRPr="0074610A" w:rsidRDefault="0077170E" w:rsidP="00691710">
      <w:pPr>
        <w:rPr>
          <w:rFonts w:eastAsia="Times New Roman" w:cs="Calibri"/>
          <w:sz w:val="24"/>
          <w:szCs w:val="24"/>
        </w:rPr>
      </w:pPr>
      <w:r w:rsidRPr="0074610A">
        <w:rPr>
          <w:rFonts w:eastAsia="Times New Roman" w:cs="Calibri"/>
          <w:sz w:val="24"/>
          <w:szCs w:val="24"/>
        </w:rPr>
        <w:t>Do you have experience with other businesses to gain this kind of funding? If so please could you provide some information on the funding received?</w:t>
      </w:r>
    </w:p>
    <w:p w:rsidR="0077170E" w:rsidRDefault="0077170E" w:rsidP="00691710">
      <w:pPr>
        <w:rPr>
          <w:rFonts w:eastAsia="Times New Roman" w:cs="Calibri"/>
          <w:sz w:val="24"/>
          <w:szCs w:val="24"/>
        </w:rPr>
      </w:pPr>
    </w:p>
    <w:p w:rsidR="00514143" w:rsidRDefault="00514143" w:rsidP="00691710">
      <w:pPr>
        <w:rPr>
          <w:rFonts w:eastAsia="Times New Roman" w:cs="Calibri"/>
          <w:sz w:val="24"/>
          <w:szCs w:val="24"/>
        </w:rPr>
      </w:pPr>
    </w:p>
    <w:p w:rsidR="00514143" w:rsidRPr="00514143" w:rsidRDefault="00514143" w:rsidP="00514143">
      <w:pPr>
        <w:rPr>
          <w:rFonts w:eastAsia="Times New Roman" w:cs="Calibri"/>
          <w:sz w:val="24"/>
          <w:szCs w:val="24"/>
        </w:rPr>
      </w:pPr>
      <w:r w:rsidRPr="00514143">
        <w:rPr>
          <w:rFonts w:eastAsia="Times New Roman" w:cs="Calibri"/>
          <w:sz w:val="24"/>
          <w:szCs w:val="24"/>
        </w:rPr>
        <w:t>What is your preferred business model? Including thoughts on:</w:t>
      </w:r>
    </w:p>
    <w:p w:rsidR="00514143" w:rsidRPr="00514143" w:rsidRDefault="00514143" w:rsidP="00514143">
      <w:pPr>
        <w:rPr>
          <w:rFonts w:eastAsia="Times New Roman" w:cs="Calibri"/>
          <w:sz w:val="24"/>
          <w:szCs w:val="24"/>
        </w:rPr>
      </w:pPr>
      <w:r w:rsidRPr="00514143">
        <w:rPr>
          <w:rFonts w:eastAsia="Times New Roman" w:cs="Calibri"/>
          <w:sz w:val="24"/>
          <w:szCs w:val="24"/>
        </w:rPr>
        <w:t>•</w:t>
      </w:r>
      <w:r w:rsidRPr="00514143">
        <w:rPr>
          <w:rFonts w:eastAsia="Times New Roman" w:cs="Calibri"/>
          <w:sz w:val="24"/>
          <w:szCs w:val="24"/>
        </w:rPr>
        <w:tab/>
        <w:t>Concession, lease or own and operate arrangements</w:t>
      </w:r>
    </w:p>
    <w:p w:rsidR="00514143" w:rsidRPr="00514143" w:rsidRDefault="00514143" w:rsidP="00514143">
      <w:pPr>
        <w:rPr>
          <w:rFonts w:eastAsia="Times New Roman" w:cs="Calibri"/>
          <w:sz w:val="24"/>
          <w:szCs w:val="24"/>
        </w:rPr>
      </w:pPr>
      <w:r w:rsidRPr="00514143">
        <w:rPr>
          <w:rFonts w:eastAsia="Times New Roman" w:cs="Calibri"/>
          <w:sz w:val="24"/>
          <w:szCs w:val="24"/>
        </w:rPr>
        <w:t>•</w:t>
      </w:r>
      <w:r w:rsidRPr="00514143">
        <w:rPr>
          <w:rFonts w:eastAsia="Times New Roman" w:cs="Calibri"/>
          <w:sz w:val="24"/>
          <w:szCs w:val="24"/>
        </w:rPr>
        <w:tab/>
        <w:t>Any other model you would like to propose</w:t>
      </w:r>
    </w:p>
    <w:p w:rsidR="00514143" w:rsidRPr="00514143" w:rsidRDefault="00514143" w:rsidP="00514143">
      <w:pPr>
        <w:rPr>
          <w:rFonts w:eastAsia="Times New Roman" w:cs="Calibri"/>
          <w:sz w:val="24"/>
          <w:szCs w:val="24"/>
        </w:rPr>
      </w:pPr>
      <w:r w:rsidRPr="00514143">
        <w:rPr>
          <w:rFonts w:eastAsia="Times New Roman" w:cs="Calibri"/>
          <w:sz w:val="24"/>
          <w:szCs w:val="24"/>
        </w:rPr>
        <w:t>•</w:t>
      </w:r>
      <w:r w:rsidRPr="00514143">
        <w:rPr>
          <w:rFonts w:eastAsia="Times New Roman" w:cs="Calibri"/>
          <w:sz w:val="24"/>
          <w:szCs w:val="24"/>
        </w:rPr>
        <w:tab/>
        <w:t>Contract durations</w:t>
      </w:r>
    </w:p>
    <w:p w:rsidR="00514143" w:rsidRPr="00514143" w:rsidRDefault="00514143" w:rsidP="00514143">
      <w:pPr>
        <w:rPr>
          <w:rFonts w:eastAsia="Times New Roman" w:cs="Calibri"/>
          <w:sz w:val="24"/>
          <w:szCs w:val="24"/>
        </w:rPr>
      </w:pPr>
      <w:r w:rsidRPr="00514143">
        <w:rPr>
          <w:rFonts w:eastAsia="Times New Roman" w:cs="Calibri"/>
          <w:sz w:val="24"/>
          <w:szCs w:val="24"/>
        </w:rPr>
        <w:t>•</w:t>
      </w:r>
      <w:r w:rsidRPr="00514143">
        <w:rPr>
          <w:rFonts w:eastAsia="Times New Roman" w:cs="Calibri"/>
          <w:sz w:val="24"/>
          <w:szCs w:val="24"/>
        </w:rPr>
        <w:tab/>
        <w:t>Procurement of energy</w:t>
      </w:r>
    </w:p>
    <w:p w:rsidR="00514143" w:rsidRDefault="00514143" w:rsidP="00514143">
      <w:pPr>
        <w:rPr>
          <w:rFonts w:eastAsia="Times New Roman" w:cs="Calibri"/>
          <w:sz w:val="24"/>
          <w:szCs w:val="24"/>
        </w:rPr>
      </w:pPr>
      <w:r w:rsidRPr="00514143">
        <w:rPr>
          <w:rFonts w:eastAsia="Times New Roman" w:cs="Calibri"/>
          <w:sz w:val="24"/>
          <w:szCs w:val="24"/>
        </w:rPr>
        <w:t>•</w:t>
      </w:r>
      <w:r w:rsidRPr="00514143">
        <w:rPr>
          <w:rFonts w:eastAsia="Times New Roman" w:cs="Calibri"/>
          <w:sz w:val="24"/>
          <w:szCs w:val="24"/>
        </w:rPr>
        <w:tab/>
        <w:t>Customer billing arrangements</w:t>
      </w:r>
    </w:p>
    <w:p w:rsidR="00514143" w:rsidRDefault="00514143" w:rsidP="00691710">
      <w:pPr>
        <w:rPr>
          <w:rFonts w:eastAsia="Times New Roman" w:cs="Calibri"/>
          <w:sz w:val="24"/>
          <w:szCs w:val="24"/>
        </w:rPr>
      </w:pPr>
    </w:p>
    <w:p w:rsidR="00514143" w:rsidRDefault="00514143" w:rsidP="00691710">
      <w:pPr>
        <w:rPr>
          <w:rFonts w:eastAsia="Times New Roman" w:cs="Calibri"/>
          <w:sz w:val="24"/>
          <w:szCs w:val="24"/>
        </w:rPr>
      </w:pPr>
    </w:p>
    <w:p w:rsidR="00514143" w:rsidRDefault="00514143" w:rsidP="00691710">
      <w:pPr>
        <w:rPr>
          <w:rFonts w:eastAsia="Times New Roman" w:cs="Calibri"/>
          <w:sz w:val="24"/>
          <w:szCs w:val="24"/>
        </w:rPr>
      </w:pPr>
    </w:p>
    <w:p w:rsidR="00514143" w:rsidRDefault="00514143" w:rsidP="00691710">
      <w:pPr>
        <w:rPr>
          <w:rFonts w:eastAsia="Times New Roman" w:cs="Calibri"/>
          <w:sz w:val="24"/>
          <w:szCs w:val="24"/>
        </w:rPr>
      </w:pPr>
    </w:p>
    <w:p w:rsidR="00514143" w:rsidRPr="0074610A" w:rsidRDefault="00514143" w:rsidP="00691710">
      <w:pPr>
        <w:rPr>
          <w:rFonts w:eastAsia="Times New Roman" w:cs="Calibri"/>
          <w:sz w:val="24"/>
          <w:szCs w:val="24"/>
        </w:rPr>
      </w:pPr>
    </w:p>
    <w:p w:rsidR="0046736D" w:rsidRPr="00335321" w:rsidRDefault="0046736D" w:rsidP="00514143">
      <w:pPr>
        <w:rPr>
          <w:sz w:val="24"/>
        </w:rPr>
      </w:pPr>
    </w:p>
    <w:sectPr w:rsidR="0046736D" w:rsidRPr="00335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A2D"/>
    <w:multiLevelType w:val="multilevel"/>
    <w:tmpl w:val="F7F29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C1426"/>
    <w:multiLevelType w:val="multilevel"/>
    <w:tmpl w:val="51BAD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81"/>
    <w:rsid w:val="00335321"/>
    <w:rsid w:val="0046736D"/>
    <w:rsid w:val="00514143"/>
    <w:rsid w:val="00691710"/>
    <w:rsid w:val="00706D78"/>
    <w:rsid w:val="007311F1"/>
    <w:rsid w:val="0074610A"/>
    <w:rsid w:val="0077170E"/>
    <w:rsid w:val="008F3D84"/>
    <w:rsid w:val="009262C4"/>
    <w:rsid w:val="00A75991"/>
    <w:rsid w:val="00CE6AD6"/>
    <w:rsid w:val="00D70278"/>
    <w:rsid w:val="00DE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14F72-5102-46B2-8D6D-596792E9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8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81"/>
    <w:pPr>
      <w:ind w:left="720"/>
    </w:pPr>
  </w:style>
  <w:style w:type="paragraph" w:styleId="NormalWeb">
    <w:name w:val="Normal (Web)"/>
    <w:basedOn w:val="Normal"/>
    <w:uiPriority w:val="99"/>
    <w:semiHidden/>
    <w:unhideWhenUsed/>
    <w:rsid w:val="0069171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6431">
      <w:bodyDiv w:val="1"/>
      <w:marLeft w:val="0"/>
      <w:marRight w:val="0"/>
      <w:marTop w:val="0"/>
      <w:marBottom w:val="0"/>
      <w:divBdr>
        <w:top w:val="none" w:sz="0" w:space="0" w:color="auto"/>
        <w:left w:val="none" w:sz="0" w:space="0" w:color="auto"/>
        <w:bottom w:val="none" w:sz="0" w:space="0" w:color="auto"/>
        <w:right w:val="none" w:sz="0" w:space="0" w:color="auto"/>
      </w:divBdr>
      <w:divsChild>
        <w:div w:id="1974095865">
          <w:marLeft w:val="0"/>
          <w:marRight w:val="0"/>
          <w:marTop w:val="0"/>
          <w:marBottom w:val="0"/>
          <w:divBdr>
            <w:top w:val="none" w:sz="0" w:space="0" w:color="auto"/>
            <w:left w:val="none" w:sz="0" w:space="0" w:color="auto"/>
            <w:bottom w:val="none" w:sz="0" w:space="0" w:color="auto"/>
            <w:right w:val="none" w:sz="0" w:space="0" w:color="auto"/>
          </w:divBdr>
          <w:divsChild>
            <w:div w:id="20489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9104">
      <w:bodyDiv w:val="1"/>
      <w:marLeft w:val="0"/>
      <w:marRight w:val="0"/>
      <w:marTop w:val="0"/>
      <w:marBottom w:val="0"/>
      <w:divBdr>
        <w:top w:val="none" w:sz="0" w:space="0" w:color="auto"/>
        <w:left w:val="none" w:sz="0" w:space="0" w:color="auto"/>
        <w:bottom w:val="none" w:sz="0" w:space="0" w:color="auto"/>
        <w:right w:val="none" w:sz="0" w:space="0" w:color="auto"/>
      </w:divBdr>
    </w:div>
    <w:div w:id="1116020091">
      <w:bodyDiv w:val="1"/>
      <w:marLeft w:val="0"/>
      <w:marRight w:val="0"/>
      <w:marTop w:val="0"/>
      <w:marBottom w:val="0"/>
      <w:divBdr>
        <w:top w:val="none" w:sz="0" w:space="0" w:color="auto"/>
        <w:left w:val="none" w:sz="0" w:space="0" w:color="auto"/>
        <w:bottom w:val="none" w:sz="0" w:space="0" w:color="auto"/>
        <w:right w:val="none" w:sz="0" w:space="0" w:color="auto"/>
      </w:divBdr>
      <w:divsChild>
        <w:div w:id="125686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Walls, Sharon</dc:creator>
  <cp:lastModifiedBy>Forbes-Pyfrom, Natascha</cp:lastModifiedBy>
  <cp:revision>2</cp:revision>
  <dcterms:created xsi:type="dcterms:W3CDTF">2020-09-17T12:31:00Z</dcterms:created>
  <dcterms:modified xsi:type="dcterms:W3CDTF">2020-09-17T12:31:00Z</dcterms:modified>
</cp:coreProperties>
</file>