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92" w:rsidRPr="0028505E" w:rsidRDefault="00993992" w:rsidP="00993992">
      <w:pPr>
        <w:jc w:val="right"/>
        <w:rPr>
          <w:rFonts w:ascii="Arial" w:hAnsi="Arial" w:cs="Arial"/>
          <w:b/>
          <w:sz w:val="28"/>
          <w:szCs w:val="28"/>
        </w:rPr>
      </w:pPr>
      <w:r>
        <w:rPr>
          <w:rFonts w:ascii="Arial" w:hAnsi="Arial" w:cs="Arial"/>
          <w:b/>
          <w:noProof/>
          <w:sz w:val="28"/>
          <w:szCs w:val="28"/>
          <w:lang w:eastAsia="en-GB"/>
        </w:rPr>
        <w:drawing>
          <wp:inline distT="0" distB="0" distL="0" distR="0" wp14:anchorId="56536352" wp14:editId="581618AE">
            <wp:extent cx="2231136" cy="1133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ield lion.jpg"/>
                    <pic:cNvPicPr/>
                  </pic:nvPicPr>
                  <pic:blipFill>
                    <a:blip r:embed="rId8">
                      <a:extLst>
                        <a:ext uri="{28A0092B-C50C-407E-A947-70E740481C1C}">
                          <a14:useLocalDpi xmlns:a14="http://schemas.microsoft.com/office/drawing/2010/main" val="0"/>
                        </a:ext>
                      </a:extLst>
                    </a:blip>
                    <a:stretch>
                      <a:fillRect/>
                    </a:stretch>
                  </pic:blipFill>
                  <pic:spPr>
                    <a:xfrm>
                      <a:off x="0" y="0"/>
                      <a:ext cx="2231136" cy="1133856"/>
                    </a:xfrm>
                    <a:prstGeom prst="rect">
                      <a:avLst/>
                    </a:prstGeom>
                  </pic:spPr>
                </pic:pic>
              </a:graphicData>
            </a:graphic>
          </wp:inline>
        </w:drawing>
      </w:r>
    </w:p>
    <w:p w:rsidR="00993992" w:rsidRDefault="00993992" w:rsidP="00993992">
      <w:pPr>
        <w:jc w:val="center"/>
        <w:rPr>
          <w:rFonts w:ascii="Arial" w:hAnsi="Arial" w:cs="Arial"/>
          <w:b/>
          <w:sz w:val="28"/>
          <w:szCs w:val="28"/>
        </w:rPr>
      </w:pPr>
    </w:p>
    <w:p w:rsidR="00993992" w:rsidRDefault="00993992" w:rsidP="00993992">
      <w:pPr>
        <w:jc w:val="center"/>
        <w:rPr>
          <w:rFonts w:ascii="Arial" w:hAnsi="Arial" w:cs="Arial"/>
          <w:b/>
          <w:sz w:val="28"/>
          <w:szCs w:val="28"/>
        </w:rPr>
      </w:pPr>
    </w:p>
    <w:p w:rsidR="00993992" w:rsidRPr="00993992" w:rsidRDefault="00993992" w:rsidP="00993992">
      <w:pPr>
        <w:jc w:val="center"/>
        <w:rPr>
          <w:rFonts w:ascii="Arial" w:hAnsi="Arial" w:cs="Arial"/>
          <w:b/>
          <w:sz w:val="28"/>
          <w:szCs w:val="28"/>
        </w:rPr>
      </w:pPr>
      <w:r w:rsidRPr="00993992">
        <w:rPr>
          <w:rFonts w:ascii="Arial" w:hAnsi="Arial" w:cs="Arial"/>
          <w:b/>
          <w:sz w:val="28"/>
          <w:szCs w:val="28"/>
        </w:rPr>
        <w:t>HHASC Service Specification Outcome 5</w:t>
      </w:r>
    </w:p>
    <w:p w:rsidR="00993992" w:rsidRPr="00993992" w:rsidRDefault="00993992" w:rsidP="00993992">
      <w:pPr>
        <w:jc w:val="center"/>
        <w:rPr>
          <w:rFonts w:ascii="Arial" w:hAnsi="Arial" w:cs="Arial"/>
          <w:sz w:val="28"/>
          <w:szCs w:val="28"/>
        </w:rPr>
      </w:pPr>
      <w:r w:rsidRPr="00993992">
        <w:rPr>
          <w:rFonts w:ascii="Arial" w:hAnsi="Arial" w:cs="Arial"/>
          <w:b/>
          <w:sz w:val="28"/>
          <w:szCs w:val="28"/>
        </w:rPr>
        <w:t>People Recover from Illness, Safe and Appropriate Discharge from Hospital</w:t>
      </w:r>
    </w:p>
    <w:p w:rsidR="00993992" w:rsidRPr="00021C66" w:rsidRDefault="00993992" w:rsidP="00993992">
      <w:pPr>
        <w:jc w:val="center"/>
        <w:rPr>
          <w:rFonts w:ascii="Arial" w:hAnsi="Arial" w:cs="Arial"/>
          <w:b/>
          <w:sz w:val="24"/>
          <w:szCs w:val="24"/>
        </w:rPr>
      </w:pPr>
    </w:p>
    <w:p w:rsidR="00993992" w:rsidRPr="0028505E" w:rsidRDefault="00993992" w:rsidP="00993992">
      <w:pPr>
        <w:pBdr>
          <w:bottom w:val="single" w:sz="4" w:space="1" w:color="auto"/>
        </w:pBdr>
        <w:jc w:val="center"/>
        <w:rPr>
          <w:rFonts w:ascii="Arial" w:hAnsi="Arial" w:cs="Arial"/>
          <w:b/>
          <w:sz w:val="28"/>
          <w:szCs w:val="28"/>
        </w:rPr>
      </w:pPr>
    </w:p>
    <w:p w:rsidR="00993992" w:rsidRDefault="00993992" w:rsidP="00993992">
      <w:pPr>
        <w:rPr>
          <w:rFonts w:ascii="Arial" w:hAnsi="Arial" w:cs="Arial"/>
        </w:rPr>
      </w:pPr>
    </w:p>
    <w:p w:rsidR="00993992" w:rsidRPr="0028505E" w:rsidRDefault="00993992" w:rsidP="00993992">
      <w:pPr>
        <w:rPr>
          <w:rFonts w:ascii="Arial" w:hAnsi="Arial" w:cs="Arial"/>
        </w:rPr>
      </w:pPr>
    </w:p>
    <w:p w:rsidR="00993992" w:rsidRDefault="00993992" w:rsidP="00993992">
      <w:pPr>
        <w:rPr>
          <w:rFonts w:ascii="Arial" w:hAnsi="Arial" w:cs="Arial"/>
        </w:rPr>
      </w:pPr>
      <w:r>
        <w:rPr>
          <w:rFonts w:ascii="Arial" w:hAnsi="Arial" w:cs="Arial"/>
        </w:rPr>
        <w:br w:type="page"/>
      </w:r>
    </w:p>
    <w:p w:rsidR="00993992" w:rsidRPr="0028505E" w:rsidRDefault="00993992" w:rsidP="00993992">
      <w:pPr>
        <w:rPr>
          <w:rFonts w:ascii="Arial" w:hAnsi="Arial" w:cs="Arial"/>
        </w:rPr>
      </w:pPr>
    </w:p>
    <w:p w:rsidR="00993992" w:rsidRDefault="00993992" w:rsidP="00993992">
      <w:pPr>
        <w:tabs>
          <w:tab w:val="left" w:pos="284"/>
          <w:tab w:val="left" w:pos="8080"/>
        </w:tabs>
        <w:jc w:val="center"/>
        <w:rPr>
          <w:rFonts w:ascii="Arial" w:hAnsi="Arial" w:cs="Arial"/>
          <w:b/>
          <w:sz w:val="24"/>
          <w:szCs w:val="24"/>
        </w:rPr>
      </w:pPr>
      <w:r w:rsidRPr="00605740">
        <w:rPr>
          <w:rFonts w:ascii="Arial" w:hAnsi="Arial" w:cs="Arial"/>
          <w:b/>
          <w:sz w:val="24"/>
          <w:szCs w:val="24"/>
        </w:rPr>
        <w:t>CONTENTS</w:t>
      </w:r>
    </w:p>
    <w:p w:rsidR="00993992" w:rsidRDefault="00993992" w:rsidP="00993992">
      <w:pPr>
        <w:tabs>
          <w:tab w:val="left" w:pos="284"/>
          <w:tab w:val="left" w:pos="6521"/>
        </w:tabs>
        <w:jc w:val="both"/>
        <w:rPr>
          <w:rFonts w:ascii="Arial" w:hAnsi="Arial" w:cs="Arial"/>
          <w:b/>
          <w:sz w:val="24"/>
          <w:szCs w:val="24"/>
        </w:rPr>
      </w:pPr>
    </w:p>
    <w:p w:rsidR="00993992" w:rsidRPr="00605740" w:rsidRDefault="00993992" w:rsidP="00993992">
      <w:pPr>
        <w:tabs>
          <w:tab w:val="left" w:pos="284"/>
          <w:tab w:val="left" w:pos="6663"/>
          <w:tab w:val="left" w:pos="7088"/>
        </w:tabs>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Page </w:t>
      </w:r>
    </w:p>
    <w:p w:rsidR="00993992" w:rsidRPr="00605740" w:rsidRDefault="00993992" w:rsidP="00993992">
      <w:pPr>
        <w:tabs>
          <w:tab w:val="left" w:pos="284"/>
          <w:tab w:val="left" w:pos="8080"/>
        </w:tabs>
        <w:rPr>
          <w:rFonts w:ascii="Arial" w:hAnsi="Arial" w:cs="Arial"/>
          <w:b/>
          <w:sz w:val="24"/>
          <w:szCs w:val="24"/>
        </w:rPr>
      </w:pPr>
    </w:p>
    <w:p w:rsidR="00993992" w:rsidRPr="004A6A50" w:rsidRDefault="00993992" w:rsidP="00993992">
      <w:pPr>
        <w:pStyle w:val="ListParagraph"/>
        <w:numPr>
          <w:ilvl w:val="0"/>
          <w:numId w:val="21"/>
        </w:numPr>
        <w:tabs>
          <w:tab w:val="left" w:pos="284"/>
          <w:tab w:val="left" w:pos="6946"/>
        </w:tabs>
        <w:ind w:right="379"/>
        <w:rPr>
          <w:rFonts w:ascii="Arial" w:hAnsi="Arial" w:cs="Arial"/>
          <w:b/>
          <w:sz w:val="24"/>
          <w:szCs w:val="24"/>
        </w:rPr>
      </w:pPr>
      <w:r w:rsidRPr="004A6A50">
        <w:rPr>
          <w:rFonts w:ascii="Arial" w:hAnsi="Arial" w:cs="Arial"/>
          <w:b/>
          <w:sz w:val="24"/>
          <w:szCs w:val="24"/>
        </w:rPr>
        <w:t>Introduction</w:t>
      </w:r>
      <w:r w:rsidRPr="004A6A50">
        <w:rPr>
          <w:rFonts w:ascii="Arial" w:hAnsi="Arial" w:cs="Arial"/>
          <w:b/>
          <w:sz w:val="24"/>
          <w:szCs w:val="24"/>
        </w:rPr>
        <w:tab/>
        <w:t>3</w:t>
      </w:r>
      <w:r w:rsidRPr="004A6A50">
        <w:rPr>
          <w:rFonts w:ascii="Arial" w:hAnsi="Arial" w:cs="Arial"/>
          <w:b/>
          <w:sz w:val="24"/>
          <w:szCs w:val="24"/>
        </w:rPr>
        <w:tab/>
      </w:r>
    </w:p>
    <w:p w:rsidR="00993992" w:rsidRDefault="00993992" w:rsidP="00993992">
      <w:pPr>
        <w:tabs>
          <w:tab w:val="left" w:pos="284"/>
          <w:tab w:val="left" w:pos="6946"/>
        </w:tabs>
        <w:ind w:right="379"/>
        <w:rPr>
          <w:rFonts w:ascii="Arial" w:hAnsi="Arial" w:cs="Arial"/>
          <w:b/>
          <w:sz w:val="24"/>
          <w:szCs w:val="24"/>
        </w:rPr>
      </w:pPr>
    </w:p>
    <w:p w:rsidR="00993992" w:rsidRPr="004A6A50" w:rsidRDefault="00993992" w:rsidP="00993992">
      <w:pPr>
        <w:pStyle w:val="ListParagraph"/>
        <w:numPr>
          <w:ilvl w:val="0"/>
          <w:numId w:val="21"/>
        </w:numPr>
        <w:tabs>
          <w:tab w:val="left" w:pos="284"/>
          <w:tab w:val="left" w:pos="6946"/>
        </w:tabs>
        <w:ind w:right="379"/>
        <w:rPr>
          <w:rFonts w:ascii="Arial" w:hAnsi="Arial" w:cs="Arial"/>
          <w:b/>
          <w:sz w:val="24"/>
          <w:szCs w:val="24"/>
        </w:rPr>
      </w:pPr>
      <w:r w:rsidRPr="004A6A50">
        <w:rPr>
          <w:rFonts w:ascii="Arial" w:hAnsi="Arial" w:cs="Arial"/>
          <w:b/>
          <w:sz w:val="24"/>
          <w:szCs w:val="24"/>
        </w:rPr>
        <w:t>Outcome Rationale</w:t>
      </w:r>
      <w:r w:rsidRPr="004A6A50">
        <w:rPr>
          <w:rFonts w:ascii="Arial" w:hAnsi="Arial" w:cs="Arial"/>
          <w:b/>
          <w:sz w:val="24"/>
          <w:szCs w:val="24"/>
        </w:rPr>
        <w:tab/>
        <w:t>3</w:t>
      </w:r>
      <w:r w:rsidRPr="004A6A50">
        <w:rPr>
          <w:rFonts w:ascii="Arial" w:hAnsi="Arial" w:cs="Arial"/>
          <w:b/>
          <w:sz w:val="24"/>
          <w:szCs w:val="24"/>
        </w:rPr>
        <w:tab/>
      </w:r>
    </w:p>
    <w:p w:rsidR="00993992" w:rsidRPr="00605740" w:rsidRDefault="00993992" w:rsidP="00993992">
      <w:pPr>
        <w:tabs>
          <w:tab w:val="left" w:pos="284"/>
          <w:tab w:val="left" w:pos="6946"/>
        </w:tabs>
        <w:ind w:right="379"/>
        <w:rPr>
          <w:rFonts w:ascii="Arial" w:hAnsi="Arial" w:cs="Arial"/>
          <w:b/>
          <w:sz w:val="24"/>
          <w:szCs w:val="24"/>
        </w:rPr>
      </w:pPr>
      <w:r>
        <w:rPr>
          <w:rFonts w:ascii="Arial" w:hAnsi="Arial" w:cs="Arial"/>
          <w:b/>
          <w:sz w:val="24"/>
          <w:szCs w:val="24"/>
        </w:rPr>
        <w:tab/>
      </w:r>
    </w:p>
    <w:p w:rsidR="00993992" w:rsidRPr="004A6A50" w:rsidRDefault="00993992" w:rsidP="00993992">
      <w:pPr>
        <w:pStyle w:val="ListParagraph"/>
        <w:numPr>
          <w:ilvl w:val="0"/>
          <w:numId w:val="2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00C44D32">
        <w:rPr>
          <w:rFonts w:ascii="Arial" w:hAnsi="Arial" w:cs="Arial"/>
          <w:b/>
          <w:sz w:val="24"/>
          <w:szCs w:val="24"/>
        </w:rPr>
        <w:t>Contract Value</w:t>
      </w:r>
      <w:r w:rsidR="00C44D32">
        <w:rPr>
          <w:rFonts w:ascii="Arial" w:hAnsi="Arial" w:cs="Arial"/>
          <w:b/>
          <w:sz w:val="24"/>
          <w:szCs w:val="24"/>
        </w:rPr>
        <w:tab/>
        <w:t>4</w:t>
      </w:r>
    </w:p>
    <w:p w:rsidR="00993992" w:rsidRPr="00605740" w:rsidRDefault="00993992" w:rsidP="00993992">
      <w:pPr>
        <w:tabs>
          <w:tab w:val="left" w:pos="284"/>
          <w:tab w:val="left" w:pos="567"/>
          <w:tab w:val="left" w:pos="851"/>
          <w:tab w:val="left" w:pos="6946"/>
          <w:tab w:val="left" w:pos="7938"/>
        </w:tabs>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Aims and Objectives</w:t>
      </w:r>
      <w:r w:rsidR="00C44D32">
        <w:rPr>
          <w:rFonts w:ascii="Arial" w:hAnsi="Arial" w:cs="Arial"/>
          <w:b/>
          <w:sz w:val="24"/>
          <w:szCs w:val="24"/>
        </w:rPr>
        <w:tab/>
        <w:t>4</w:t>
      </w:r>
    </w:p>
    <w:p w:rsidR="00993992" w:rsidRPr="00605740" w:rsidRDefault="00993992" w:rsidP="00993992">
      <w:p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ab/>
      </w:r>
    </w:p>
    <w:p w:rsidR="00993992" w:rsidRPr="004A6A50" w:rsidRDefault="00993992" w:rsidP="00993992">
      <w:pPr>
        <w:pStyle w:val="ListParagraph"/>
        <w:numPr>
          <w:ilvl w:val="0"/>
          <w:numId w:val="21"/>
        </w:numPr>
        <w:tabs>
          <w:tab w:val="left" w:pos="284"/>
          <w:tab w:val="left" w:pos="567"/>
          <w:tab w:val="left" w:pos="851"/>
          <w:tab w:val="left" w:pos="6946"/>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 xml:space="preserve">Outcomes </w:t>
      </w:r>
      <w:r w:rsidR="00C44D32">
        <w:rPr>
          <w:rFonts w:ascii="Arial" w:hAnsi="Arial" w:cs="Arial"/>
          <w:b/>
          <w:sz w:val="24"/>
          <w:szCs w:val="24"/>
        </w:rPr>
        <w:tab/>
        <w:t>5</w:t>
      </w:r>
      <w:r w:rsidRPr="004A6A50">
        <w:rPr>
          <w:rFonts w:ascii="Arial" w:hAnsi="Arial" w:cs="Arial"/>
          <w:b/>
          <w:sz w:val="24"/>
          <w:szCs w:val="24"/>
        </w:rPr>
        <w:tab/>
      </w:r>
    </w:p>
    <w:p w:rsidR="00993992" w:rsidRPr="00605740" w:rsidRDefault="00993992" w:rsidP="00993992">
      <w:pPr>
        <w:tabs>
          <w:tab w:val="left" w:pos="284"/>
          <w:tab w:val="left" w:pos="567"/>
          <w:tab w:val="left" w:pos="851"/>
          <w:tab w:val="left" w:pos="6946"/>
        </w:tabs>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851"/>
          <w:tab w:val="left" w:pos="6946"/>
          <w:tab w:val="left" w:pos="793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Definition and Eligibi</w:t>
      </w:r>
      <w:r w:rsidR="00C44D32">
        <w:rPr>
          <w:rFonts w:ascii="Arial" w:hAnsi="Arial" w:cs="Arial"/>
          <w:b/>
          <w:sz w:val="24"/>
          <w:szCs w:val="24"/>
        </w:rPr>
        <w:t>lity</w:t>
      </w:r>
      <w:r w:rsidR="00C44D32">
        <w:rPr>
          <w:rFonts w:ascii="Arial" w:hAnsi="Arial" w:cs="Arial"/>
          <w:b/>
          <w:sz w:val="24"/>
          <w:szCs w:val="24"/>
        </w:rPr>
        <w:tab/>
        <w:t>6</w:t>
      </w:r>
    </w:p>
    <w:p w:rsidR="00993992" w:rsidRPr="00605740" w:rsidRDefault="00993992" w:rsidP="00993992">
      <w:pPr>
        <w:tabs>
          <w:tab w:val="left" w:pos="284"/>
          <w:tab w:val="left" w:pos="567"/>
          <w:tab w:val="left" w:pos="851"/>
          <w:tab w:val="left" w:pos="6946"/>
          <w:tab w:val="left" w:pos="7938"/>
        </w:tabs>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851"/>
          <w:tab w:val="left" w:pos="6946"/>
          <w:tab w:val="left" w:pos="7088"/>
        </w:tabs>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Service Description</w:t>
      </w:r>
      <w:r w:rsidR="00C44D32">
        <w:rPr>
          <w:rFonts w:ascii="Arial" w:hAnsi="Arial" w:cs="Arial"/>
          <w:b/>
          <w:sz w:val="24"/>
          <w:szCs w:val="24"/>
        </w:rPr>
        <w:tab/>
        <w:t>6</w:t>
      </w:r>
    </w:p>
    <w:p w:rsidR="00993992" w:rsidRPr="00605740" w:rsidRDefault="00993992" w:rsidP="00993992">
      <w:pPr>
        <w:tabs>
          <w:tab w:val="left" w:pos="284"/>
          <w:tab w:val="left" w:pos="567"/>
          <w:tab w:val="left" w:pos="851"/>
          <w:tab w:val="left" w:pos="6946"/>
          <w:tab w:val="left" w:pos="7088"/>
        </w:tabs>
        <w:ind w:hanging="142"/>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6237"/>
          <w:tab w:val="left" w:pos="6946"/>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Quality Provision</w:t>
      </w:r>
      <w:r w:rsidR="00C44D32">
        <w:rPr>
          <w:rFonts w:ascii="Arial" w:hAnsi="Arial" w:cs="Arial"/>
          <w:b/>
          <w:sz w:val="24"/>
          <w:szCs w:val="24"/>
        </w:rPr>
        <w:tab/>
      </w:r>
      <w:r w:rsidR="00C44D32">
        <w:rPr>
          <w:rFonts w:ascii="Arial" w:hAnsi="Arial" w:cs="Arial"/>
          <w:b/>
          <w:sz w:val="24"/>
          <w:szCs w:val="24"/>
        </w:rPr>
        <w:tab/>
        <w:t>9</w:t>
      </w:r>
    </w:p>
    <w:p w:rsidR="00993992" w:rsidRDefault="00993992" w:rsidP="00993992">
      <w:pPr>
        <w:tabs>
          <w:tab w:val="left" w:pos="284"/>
          <w:tab w:val="left" w:pos="567"/>
          <w:tab w:val="left" w:pos="6237"/>
          <w:tab w:val="left" w:pos="6946"/>
        </w:tabs>
        <w:ind w:left="-142" w:right="1371" w:firstLine="142"/>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Performance Measures</w:t>
      </w:r>
      <w:r w:rsidRPr="004A6A50">
        <w:rPr>
          <w:rFonts w:ascii="Arial" w:hAnsi="Arial" w:cs="Arial"/>
          <w:b/>
          <w:sz w:val="24"/>
          <w:szCs w:val="24"/>
        </w:rPr>
        <w:tab/>
      </w:r>
      <w:r w:rsidRPr="004A6A50">
        <w:rPr>
          <w:rFonts w:ascii="Arial" w:hAnsi="Arial" w:cs="Arial"/>
          <w:b/>
          <w:sz w:val="24"/>
          <w:szCs w:val="24"/>
        </w:rPr>
        <w:tab/>
        <w:t>10</w:t>
      </w:r>
    </w:p>
    <w:p w:rsidR="00993992" w:rsidRDefault="00993992" w:rsidP="00993992">
      <w:pPr>
        <w:tabs>
          <w:tab w:val="left" w:pos="284"/>
          <w:tab w:val="left" w:pos="567"/>
          <w:tab w:val="left" w:pos="6521"/>
          <w:tab w:val="left" w:pos="6804"/>
        </w:tabs>
        <w:ind w:left="-142" w:right="1371" w:firstLine="142"/>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Delivery Arrangements</w:t>
      </w:r>
      <w:r w:rsidR="00C44D32">
        <w:rPr>
          <w:rFonts w:ascii="Arial" w:hAnsi="Arial" w:cs="Arial"/>
          <w:b/>
          <w:sz w:val="24"/>
          <w:szCs w:val="24"/>
        </w:rPr>
        <w:tab/>
      </w:r>
      <w:r w:rsidR="00C44D32">
        <w:rPr>
          <w:rFonts w:ascii="Arial" w:hAnsi="Arial" w:cs="Arial"/>
          <w:b/>
          <w:sz w:val="24"/>
          <w:szCs w:val="24"/>
        </w:rPr>
        <w:tab/>
        <w:t>11</w:t>
      </w:r>
    </w:p>
    <w:p w:rsidR="00993992" w:rsidRDefault="00993992" w:rsidP="00993992">
      <w:pPr>
        <w:tabs>
          <w:tab w:val="left" w:pos="284"/>
          <w:tab w:val="left" w:pos="567"/>
          <w:tab w:val="left" w:pos="6521"/>
          <w:tab w:val="left" w:pos="6804"/>
        </w:tabs>
        <w:ind w:left="-142" w:right="1371" w:firstLine="142"/>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Contract Period and Payment Terms</w:t>
      </w:r>
      <w:r w:rsidR="00C44D32">
        <w:rPr>
          <w:rFonts w:ascii="Arial" w:hAnsi="Arial" w:cs="Arial"/>
          <w:b/>
          <w:sz w:val="24"/>
          <w:szCs w:val="24"/>
        </w:rPr>
        <w:tab/>
      </w:r>
      <w:r w:rsidR="00C44D32">
        <w:rPr>
          <w:rFonts w:ascii="Arial" w:hAnsi="Arial" w:cs="Arial"/>
          <w:b/>
          <w:sz w:val="24"/>
          <w:szCs w:val="24"/>
        </w:rPr>
        <w:tab/>
        <w:t>12</w:t>
      </w:r>
    </w:p>
    <w:p w:rsidR="00993992" w:rsidRDefault="00993992" w:rsidP="00993992">
      <w:pPr>
        <w:tabs>
          <w:tab w:val="left" w:pos="284"/>
          <w:tab w:val="left" w:pos="567"/>
          <w:tab w:val="left" w:pos="6521"/>
          <w:tab w:val="left" w:pos="6804"/>
        </w:tabs>
        <w:ind w:left="-142" w:right="1371" w:firstLine="142"/>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 xml:space="preserve">Contract Monitoring </w:t>
      </w:r>
      <w:r w:rsidR="00C44D32">
        <w:rPr>
          <w:rFonts w:ascii="Arial" w:hAnsi="Arial" w:cs="Arial"/>
          <w:b/>
          <w:sz w:val="24"/>
          <w:szCs w:val="24"/>
        </w:rPr>
        <w:tab/>
      </w:r>
      <w:r w:rsidR="00C44D32">
        <w:rPr>
          <w:rFonts w:ascii="Arial" w:hAnsi="Arial" w:cs="Arial"/>
          <w:b/>
          <w:sz w:val="24"/>
          <w:szCs w:val="24"/>
        </w:rPr>
        <w:tab/>
        <w:t>12</w:t>
      </w:r>
      <w:r w:rsidRPr="004A6A50">
        <w:rPr>
          <w:rFonts w:ascii="Arial" w:hAnsi="Arial" w:cs="Arial"/>
          <w:b/>
          <w:sz w:val="24"/>
          <w:szCs w:val="24"/>
        </w:rPr>
        <w:tab/>
      </w:r>
    </w:p>
    <w:p w:rsidR="00993992" w:rsidRDefault="00993992" w:rsidP="00993992">
      <w:pPr>
        <w:tabs>
          <w:tab w:val="left" w:pos="284"/>
          <w:tab w:val="left" w:pos="567"/>
          <w:tab w:val="left" w:pos="6521"/>
          <w:tab w:val="left" w:pos="6804"/>
        </w:tabs>
        <w:ind w:right="1371"/>
        <w:rPr>
          <w:rFonts w:ascii="Arial" w:hAnsi="Arial" w:cs="Arial"/>
          <w:b/>
          <w:sz w:val="24"/>
          <w:szCs w:val="24"/>
        </w:rPr>
      </w:pPr>
    </w:p>
    <w:p w:rsidR="00993992" w:rsidRPr="004A6A50" w:rsidRDefault="00993992" w:rsidP="00993992">
      <w:pPr>
        <w:pStyle w:val="ListParagraph"/>
        <w:numPr>
          <w:ilvl w:val="0"/>
          <w:numId w:val="21"/>
        </w:numPr>
        <w:tabs>
          <w:tab w:val="left" w:pos="284"/>
          <w:tab w:val="left" w:pos="567"/>
          <w:tab w:val="left" w:pos="6521"/>
          <w:tab w:val="left" w:pos="6804"/>
        </w:tabs>
        <w:ind w:right="1371"/>
        <w:rPr>
          <w:rFonts w:ascii="Arial" w:hAnsi="Arial" w:cs="Arial"/>
          <w:b/>
          <w:sz w:val="24"/>
          <w:szCs w:val="24"/>
        </w:rPr>
      </w:pPr>
      <w:r>
        <w:rPr>
          <w:rFonts w:ascii="Arial" w:hAnsi="Arial" w:cs="Arial"/>
          <w:b/>
          <w:sz w:val="24"/>
          <w:szCs w:val="24"/>
        </w:rPr>
        <w:t xml:space="preserve"> </w:t>
      </w:r>
      <w:r w:rsidRPr="004A6A50">
        <w:rPr>
          <w:rFonts w:ascii="Arial" w:hAnsi="Arial" w:cs="Arial"/>
          <w:b/>
          <w:sz w:val="24"/>
          <w:szCs w:val="24"/>
        </w:rPr>
        <w:t>Key Risks</w:t>
      </w:r>
      <w:r w:rsidR="00C44D32">
        <w:rPr>
          <w:rFonts w:ascii="Arial" w:hAnsi="Arial" w:cs="Arial"/>
          <w:b/>
          <w:sz w:val="24"/>
          <w:szCs w:val="24"/>
        </w:rPr>
        <w:tab/>
      </w:r>
      <w:r w:rsidR="00C44D32">
        <w:rPr>
          <w:rFonts w:ascii="Arial" w:hAnsi="Arial" w:cs="Arial"/>
          <w:b/>
          <w:sz w:val="24"/>
          <w:szCs w:val="24"/>
        </w:rPr>
        <w:tab/>
        <w:t>13</w:t>
      </w:r>
      <w:r w:rsidRPr="004A6A50">
        <w:rPr>
          <w:rFonts w:ascii="Arial" w:hAnsi="Arial" w:cs="Arial"/>
          <w:b/>
          <w:sz w:val="24"/>
          <w:szCs w:val="24"/>
        </w:rPr>
        <w:tab/>
      </w:r>
    </w:p>
    <w:p w:rsidR="00993992" w:rsidRDefault="00993992" w:rsidP="00993992">
      <w:pPr>
        <w:tabs>
          <w:tab w:val="left" w:pos="284"/>
          <w:tab w:val="left" w:pos="567"/>
          <w:tab w:val="left" w:pos="6521"/>
          <w:tab w:val="left" w:pos="6804"/>
        </w:tabs>
        <w:ind w:right="1371"/>
        <w:rPr>
          <w:rFonts w:ascii="Arial" w:hAnsi="Arial" w:cs="Arial"/>
          <w:b/>
          <w:sz w:val="24"/>
          <w:szCs w:val="24"/>
        </w:rPr>
      </w:pPr>
    </w:p>
    <w:p w:rsidR="00BD4630" w:rsidRDefault="00C44D32" w:rsidP="00C44D32">
      <w:pPr>
        <w:tabs>
          <w:tab w:val="left" w:pos="6804"/>
          <w:tab w:val="left" w:pos="7088"/>
        </w:tabs>
        <w:ind w:firstLine="360"/>
        <w:rPr>
          <w:rFonts w:ascii="Arial" w:hAnsi="Arial" w:cs="Arial"/>
          <w:b/>
          <w:sz w:val="24"/>
          <w:szCs w:val="24"/>
        </w:rPr>
      </w:pPr>
      <w:r>
        <w:rPr>
          <w:rFonts w:ascii="Arial" w:hAnsi="Arial" w:cs="Arial"/>
          <w:b/>
          <w:sz w:val="24"/>
          <w:szCs w:val="24"/>
        </w:rPr>
        <w:t>14.</w:t>
      </w:r>
      <w:r w:rsidR="00993992">
        <w:rPr>
          <w:rFonts w:ascii="Arial" w:hAnsi="Arial" w:cs="Arial"/>
          <w:b/>
          <w:sz w:val="24"/>
          <w:szCs w:val="24"/>
        </w:rPr>
        <w:t xml:space="preserve"> </w:t>
      </w:r>
      <w:r>
        <w:rPr>
          <w:rFonts w:ascii="Arial" w:hAnsi="Arial" w:cs="Arial"/>
          <w:b/>
          <w:sz w:val="24"/>
          <w:szCs w:val="24"/>
        </w:rPr>
        <w:t>End of Contract</w:t>
      </w:r>
      <w:r>
        <w:rPr>
          <w:rFonts w:ascii="Arial" w:hAnsi="Arial" w:cs="Arial"/>
          <w:b/>
          <w:sz w:val="24"/>
          <w:szCs w:val="24"/>
        </w:rPr>
        <w:tab/>
        <w:t>14</w:t>
      </w:r>
      <w:r w:rsidR="00993992" w:rsidRPr="004A6A50">
        <w:rPr>
          <w:rFonts w:ascii="Arial" w:hAnsi="Arial" w:cs="Arial"/>
          <w:b/>
          <w:sz w:val="24"/>
          <w:szCs w:val="24"/>
        </w:rPr>
        <w:tab/>
      </w:r>
      <w:r w:rsidR="00993992" w:rsidRPr="004A6A50">
        <w:rPr>
          <w:rFonts w:ascii="Arial" w:hAnsi="Arial" w:cs="Arial"/>
          <w:b/>
          <w:sz w:val="24"/>
          <w:szCs w:val="24"/>
        </w:rPr>
        <w:tab/>
      </w:r>
      <w:r w:rsidR="00993992" w:rsidRPr="004A6A50">
        <w:rPr>
          <w:rFonts w:ascii="Arial" w:hAnsi="Arial" w:cs="Arial"/>
          <w:b/>
          <w:sz w:val="24"/>
          <w:szCs w:val="24"/>
        </w:rPr>
        <w:tab/>
      </w:r>
      <w:r w:rsidR="00993992" w:rsidRPr="004A6A50">
        <w:rPr>
          <w:rFonts w:ascii="Arial" w:hAnsi="Arial" w:cs="Arial"/>
          <w:b/>
          <w:sz w:val="24"/>
          <w:szCs w:val="24"/>
        </w:rPr>
        <w:tab/>
      </w:r>
      <w:r w:rsidR="00993992" w:rsidRPr="004A6A50">
        <w:rPr>
          <w:rFonts w:ascii="Arial" w:hAnsi="Arial" w:cs="Arial"/>
          <w:b/>
          <w:sz w:val="24"/>
          <w:szCs w:val="24"/>
        </w:rPr>
        <w:tab/>
      </w: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Default="00993992" w:rsidP="00993992">
      <w:pPr>
        <w:rPr>
          <w:rFonts w:ascii="Arial" w:hAnsi="Arial" w:cs="Arial"/>
          <w:b/>
          <w:sz w:val="24"/>
          <w:szCs w:val="24"/>
        </w:rPr>
      </w:pPr>
    </w:p>
    <w:p w:rsidR="00993992" w:rsidRPr="00021C66" w:rsidRDefault="00993992" w:rsidP="00993992">
      <w:pPr>
        <w:rPr>
          <w:rFonts w:ascii="Arial" w:hAnsi="Arial" w:cs="Arial"/>
          <w:b/>
          <w:sz w:val="24"/>
          <w:szCs w:val="24"/>
        </w:rPr>
      </w:pPr>
    </w:p>
    <w:p w:rsidR="00BD4630" w:rsidRPr="00021C66" w:rsidRDefault="00BD4630" w:rsidP="00BD4630">
      <w:pPr>
        <w:jc w:val="center"/>
        <w:rPr>
          <w:rFonts w:ascii="Arial" w:hAnsi="Arial" w:cs="Arial"/>
          <w:b/>
          <w:sz w:val="24"/>
          <w:szCs w:val="24"/>
        </w:rPr>
      </w:pPr>
      <w:r w:rsidRPr="00021C66">
        <w:rPr>
          <w:rFonts w:ascii="Arial" w:hAnsi="Arial" w:cs="Arial"/>
          <w:b/>
          <w:sz w:val="24"/>
          <w:szCs w:val="24"/>
        </w:rPr>
        <w:lastRenderedPageBreak/>
        <w:t>HHASC Service Specification Outcome 5</w:t>
      </w:r>
    </w:p>
    <w:p w:rsidR="00BD4630" w:rsidRPr="00021C66" w:rsidRDefault="001D6E0A" w:rsidP="00BD4630">
      <w:pPr>
        <w:rPr>
          <w:rFonts w:ascii="Arial" w:hAnsi="Arial" w:cs="Arial"/>
          <w:sz w:val="24"/>
          <w:szCs w:val="24"/>
        </w:rPr>
      </w:pPr>
      <w:r>
        <w:rPr>
          <w:rFonts w:ascii="Arial" w:hAnsi="Arial" w:cs="Arial"/>
          <w:b/>
          <w:sz w:val="24"/>
          <w:szCs w:val="24"/>
        </w:rPr>
        <w:t>People Recover from Illness, Safe and Appropriate Discharge from H</w:t>
      </w:r>
      <w:r w:rsidR="00BD4630" w:rsidRPr="00021C66">
        <w:rPr>
          <w:rFonts w:ascii="Arial" w:hAnsi="Arial" w:cs="Arial"/>
          <w:b/>
          <w:sz w:val="24"/>
          <w:szCs w:val="24"/>
        </w:rPr>
        <w:t>ospital</w:t>
      </w:r>
    </w:p>
    <w:p w:rsidR="00BD4630" w:rsidRPr="00021C66" w:rsidRDefault="00BD4630" w:rsidP="00BD4630">
      <w:pPr>
        <w:jc w:val="center"/>
        <w:rPr>
          <w:rFonts w:ascii="Arial" w:hAnsi="Arial" w:cs="Arial"/>
          <w:b/>
          <w:sz w:val="24"/>
          <w:szCs w:val="24"/>
        </w:rPr>
      </w:pPr>
    </w:p>
    <w:p w:rsidR="00BD4630" w:rsidRPr="00605740" w:rsidRDefault="00BD4630" w:rsidP="00BD4630">
      <w:pPr>
        <w:pStyle w:val="ListParagraph"/>
        <w:numPr>
          <w:ilvl w:val="0"/>
          <w:numId w:val="20"/>
        </w:numPr>
        <w:pBdr>
          <w:bottom w:val="single" w:sz="4" w:space="1" w:color="auto"/>
        </w:pBdr>
        <w:rPr>
          <w:rFonts w:ascii="Arial" w:hAnsi="Arial" w:cs="Arial"/>
          <w:b/>
          <w:sz w:val="24"/>
          <w:szCs w:val="24"/>
        </w:rPr>
      </w:pPr>
      <w:r w:rsidRPr="00393A1F">
        <w:rPr>
          <w:rFonts w:ascii="Arial" w:hAnsi="Arial" w:cs="Arial"/>
          <w:b/>
          <w:iCs/>
          <w:sz w:val="24"/>
          <w:szCs w:val="24"/>
        </w:rPr>
        <w:t xml:space="preserve">Introduction </w:t>
      </w:r>
      <w:r w:rsidRPr="00605740">
        <w:rPr>
          <w:rFonts w:ascii="Arial" w:hAnsi="Arial" w:cs="Arial"/>
          <w:b/>
          <w:sz w:val="24"/>
          <w:szCs w:val="24"/>
        </w:rPr>
        <w:t xml:space="preserve"> </w:t>
      </w:r>
    </w:p>
    <w:p w:rsidR="00BD4630" w:rsidRPr="00605740" w:rsidRDefault="00BD4630" w:rsidP="00BD4630">
      <w:pPr>
        <w:rPr>
          <w:rFonts w:ascii="Arial" w:hAnsi="Arial" w:cs="Arial"/>
          <w:b/>
          <w:sz w:val="24"/>
          <w:szCs w:val="24"/>
        </w:rPr>
      </w:pPr>
    </w:p>
    <w:p w:rsidR="00BD4630" w:rsidRPr="00E9029B" w:rsidRDefault="00BD4630" w:rsidP="00BD4630">
      <w:pPr>
        <w:rPr>
          <w:rFonts w:ascii="Arial" w:hAnsi="Arial" w:cs="Arial"/>
          <w:iCs/>
          <w:sz w:val="24"/>
          <w:szCs w:val="24"/>
        </w:rPr>
      </w:pPr>
      <w:r w:rsidRPr="00E9029B">
        <w:rPr>
          <w:rFonts w:ascii="Arial" w:hAnsi="Arial" w:cs="Arial"/>
          <w:iCs/>
          <w:sz w:val="24"/>
          <w:szCs w:val="24"/>
        </w:rPr>
        <w:t xml:space="preserve">The changing pattern of care needs requires greater integration – that is, much better alignment – in the commissioning of health and social care services. In view of this </w:t>
      </w:r>
      <w:r w:rsidRPr="00E9029B">
        <w:rPr>
          <w:rFonts w:ascii="Arial" w:hAnsi="Arial" w:cs="Arial"/>
          <w:sz w:val="24"/>
          <w:szCs w:val="24"/>
        </w:rPr>
        <w:t xml:space="preserve">the London Borough of Enfield is to commission </w:t>
      </w:r>
      <w:r>
        <w:rPr>
          <w:rFonts w:ascii="Arial" w:hAnsi="Arial" w:cs="Arial"/>
          <w:sz w:val="24"/>
          <w:szCs w:val="24"/>
        </w:rPr>
        <w:t>prevention and</w:t>
      </w:r>
      <w:r w:rsidR="00F037D6">
        <w:rPr>
          <w:rFonts w:ascii="Arial" w:hAnsi="Arial" w:cs="Arial"/>
          <w:sz w:val="24"/>
          <w:szCs w:val="24"/>
        </w:rPr>
        <w:t xml:space="preserve"> early</w:t>
      </w:r>
      <w:r>
        <w:rPr>
          <w:rFonts w:ascii="Arial" w:hAnsi="Arial" w:cs="Arial"/>
          <w:sz w:val="24"/>
          <w:szCs w:val="24"/>
        </w:rPr>
        <w:t xml:space="preserve"> </w:t>
      </w:r>
      <w:r w:rsidRPr="00E9029B">
        <w:rPr>
          <w:rFonts w:ascii="Arial" w:hAnsi="Arial" w:cs="Arial"/>
          <w:sz w:val="24"/>
          <w:szCs w:val="24"/>
        </w:rPr>
        <w:t xml:space="preserve">intervention services meeting the care and support needs of the communities in the borough. These services will require collaborative and joined up working from the voluntary and community sector </w:t>
      </w:r>
      <w:proofErr w:type="gramStart"/>
      <w:r w:rsidRPr="00E9029B">
        <w:rPr>
          <w:rFonts w:ascii="Arial" w:hAnsi="Arial" w:cs="Arial"/>
          <w:sz w:val="24"/>
          <w:szCs w:val="24"/>
        </w:rPr>
        <w:t>in order to</w:t>
      </w:r>
      <w:proofErr w:type="gramEnd"/>
      <w:r w:rsidRPr="00E9029B">
        <w:rPr>
          <w:rFonts w:ascii="Arial" w:hAnsi="Arial" w:cs="Arial"/>
          <w:sz w:val="24"/>
          <w:szCs w:val="24"/>
        </w:rPr>
        <w:t xml:space="preserve"> meet the requirements of the commissioning process. </w:t>
      </w:r>
    </w:p>
    <w:p w:rsidR="00BD4630" w:rsidRDefault="00BD4630" w:rsidP="00BD4630">
      <w:pPr>
        <w:pStyle w:val="ListParagraph"/>
        <w:rPr>
          <w:rFonts w:ascii="Arial" w:hAnsi="Arial" w:cs="Arial"/>
          <w:sz w:val="24"/>
          <w:szCs w:val="24"/>
        </w:rPr>
      </w:pPr>
    </w:p>
    <w:p w:rsidR="00BD4630" w:rsidRPr="00E9029B" w:rsidRDefault="00BD4630" w:rsidP="00BD4630">
      <w:pPr>
        <w:rPr>
          <w:rFonts w:ascii="Arial" w:hAnsi="Arial" w:cs="Arial"/>
          <w:sz w:val="24"/>
          <w:szCs w:val="24"/>
        </w:rPr>
      </w:pPr>
      <w:r w:rsidRPr="00E9029B">
        <w:rPr>
          <w:rFonts w:ascii="Arial" w:hAnsi="Arial" w:cs="Arial"/>
          <w:sz w:val="24"/>
          <w:szCs w:val="24"/>
        </w:rPr>
        <w:t xml:space="preserve">As part of this process, the Council wishes to work with organisations able to demonstrate an ability to support </w:t>
      </w:r>
      <w:r>
        <w:rPr>
          <w:rFonts w:ascii="Arial" w:hAnsi="Arial" w:cs="Arial"/>
          <w:sz w:val="24"/>
          <w:szCs w:val="24"/>
        </w:rPr>
        <w:t>the care needs of service users</w:t>
      </w:r>
      <w:r w:rsidRPr="00E9029B">
        <w:rPr>
          <w:rFonts w:ascii="Arial" w:hAnsi="Arial" w:cs="Arial"/>
          <w:sz w:val="24"/>
          <w:szCs w:val="24"/>
        </w:rPr>
        <w:t xml:space="preserve"> to foc</w:t>
      </w:r>
      <w:r>
        <w:rPr>
          <w:rFonts w:ascii="Arial" w:hAnsi="Arial" w:cs="Arial"/>
          <w:sz w:val="24"/>
          <w:szCs w:val="24"/>
        </w:rPr>
        <w:t>us on outcomes</w:t>
      </w:r>
      <w:r w:rsidRPr="00E9029B">
        <w:rPr>
          <w:rFonts w:ascii="Arial" w:hAnsi="Arial" w:cs="Arial"/>
          <w:sz w:val="24"/>
          <w:szCs w:val="24"/>
        </w:rPr>
        <w:t>, using a person-centred approach. Organisations are encouraged to work together as partners within a conso</w:t>
      </w:r>
      <w:r>
        <w:rPr>
          <w:rFonts w:ascii="Arial" w:hAnsi="Arial" w:cs="Arial"/>
          <w:sz w:val="24"/>
          <w:szCs w:val="24"/>
        </w:rPr>
        <w:t xml:space="preserve">rtium structure to delivers support </w:t>
      </w:r>
      <w:r w:rsidRPr="00E9029B">
        <w:rPr>
          <w:rFonts w:ascii="Arial" w:hAnsi="Arial" w:cs="Arial"/>
          <w:sz w:val="24"/>
          <w:szCs w:val="24"/>
        </w:rPr>
        <w:t xml:space="preserve">flexibly meeting individual service user’s needs.  This will be our key driver in procuring services for vulnerable people in Enfield. </w:t>
      </w:r>
    </w:p>
    <w:p w:rsidR="00BD4630" w:rsidRPr="00393A1F" w:rsidRDefault="00BD4630" w:rsidP="00BD4630">
      <w:pPr>
        <w:pStyle w:val="ListParagraph"/>
        <w:rPr>
          <w:rFonts w:ascii="Arial" w:hAnsi="Arial" w:cs="Arial"/>
          <w:sz w:val="24"/>
          <w:szCs w:val="24"/>
        </w:rPr>
      </w:pPr>
    </w:p>
    <w:p w:rsidR="00BD4630" w:rsidRDefault="00BD4630" w:rsidP="00BD4630">
      <w:pPr>
        <w:rPr>
          <w:rFonts w:ascii="Arial" w:hAnsi="Arial" w:cs="Arial"/>
          <w:sz w:val="24"/>
          <w:szCs w:val="24"/>
        </w:rPr>
      </w:pPr>
      <w:r w:rsidRPr="00393A1F">
        <w:rPr>
          <w:rFonts w:ascii="Arial" w:hAnsi="Arial" w:cs="Arial"/>
          <w:sz w:val="24"/>
          <w:szCs w:val="24"/>
        </w:rPr>
        <w:t xml:space="preserve">The purpose of this specification is to set out the minimum standards and requirements that the Council will expect from the successful organisation/consortium who are delivering preventatives services </w:t>
      </w:r>
      <w:r>
        <w:rPr>
          <w:rFonts w:ascii="Arial" w:hAnsi="Arial" w:cs="Arial"/>
          <w:sz w:val="24"/>
          <w:szCs w:val="24"/>
        </w:rPr>
        <w:t xml:space="preserve">and interventions </w:t>
      </w:r>
      <w:r w:rsidRPr="00393A1F">
        <w:rPr>
          <w:rFonts w:ascii="Arial" w:hAnsi="Arial" w:cs="Arial"/>
          <w:sz w:val="24"/>
          <w:szCs w:val="24"/>
        </w:rPr>
        <w:t xml:space="preserve">for </w:t>
      </w:r>
      <w:r>
        <w:rPr>
          <w:rFonts w:ascii="Arial" w:hAnsi="Arial" w:cs="Arial"/>
          <w:sz w:val="24"/>
          <w:szCs w:val="24"/>
        </w:rPr>
        <w:t xml:space="preserve">vulnerable </w:t>
      </w:r>
      <w:r w:rsidRPr="00393A1F">
        <w:rPr>
          <w:rFonts w:ascii="Arial" w:hAnsi="Arial" w:cs="Arial"/>
          <w:sz w:val="24"/>
          <w:szCs w:val="24"/>
        </w:rPr>
        <w:t>people residing in the borough of Enfield</w:t>
      </w:r>
      <w:r>
        <w:rPr>
          <w:rFonts w:ascii="Arial" w:hAnsi="Arial" w:cs="Arial"/>
          <w:sz w:val="24"/>
          <w:szCs w:val="24"/>
        </w:rPr>
        <w:t>.</w:t>
      </w:r>
    </w:p>
    <w:p w:rsidR="00BD4630" w:rsidRPr="00393A1F" w:rsidRDefault="00BD4630" w:rsidP="00BD4630">
      <w:pPr>
        <w:rPr>
          <w:rFonts w:ascii="Arial" w:hAnsi="Arial" w:cs="Arial"/>
          <w:sz w:val="24"/>
          <w:szCs w:val="24"/>
        </w:rPr>
      </w:pPr>
    </w:p>
    <w:p w:rsidR="00BD4630" w:rsidRPr="00BD4630" w:rsidRDefault="00641FF1" w:rsidP="00BD4630">
      <w:pPr>
        <w:pStyle w:val="ListParagraph"/>
        <w:numPr>
          <w:ilvl w:val="0"/>
          <w:numId w:val="20"/>
        </w:numPr>
        <w:pBdr>
          <w:bottom w:val="single" w:sz="4" w:space="1" w:color="auto"/>
        </w:pBdr>
        <w:rPr>
          <w:rFonts w:ascii="Arial" w:hAnsi="Arial" w:cs="Arial"/>
          <w:b/>
          <w:sz w:val="24"/>
          <w:szCs w:val="24"/>
        </w:rPr>
      </w:pPr>
      <w:r>
        <w:rPr>
          <w:rFonts w:ascii="Arial" w:hAnsi="Arial" w:cs="Arial"/>
          <w:b/>
          <w:sz w:val="24"/>
          <w:szCs w:val="24"/>
        </w:rPr>
        <w:t xml:space="preserve">Outcome Rationale </w:t>
      </w:r>
    </w:p>
    <w:p w:rsidR="00BD4630" w:rsidRPr="00021C66" w:rsidRDefault="00BD4630" w:rsidP="00BD4630">
      <w:pPr>
        <w:rPr>
          <w:rFonts w:ascii="Arial" w:hAnsi="Arial" w:cs="Arial"/>
          <w:b/>
          <w:sz w:val="24"/>
          <w:szCs w:val="24"/>
        </w:rPr>
      </w:pPr>
    </w:p>
    <w:p w:rsidR="00BD4630" w:rsidRPr="00021C66" w:rsidRDefault="00BD4630" w:rsidP="00BD4630">
      <w:p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The basis of this specification is informed by </w:t>
      </w:r>
      <w:proofErr w:type="gramStart"/>
      <w:r w:rsidRPr="00021C66">
        <w:rPr>
          <w:rFonts w:ascii="Arial" w:hAnsi="Arial" w:cs="Arial"/>
          <w:color w:val="000000"/>
          <w:sz w:val="24"/>
          <w:szCs w:val="24"/>
        </w:rPr>
        <w:t>a number of</w:t>
      </w:r>
      <w:proofErr w:type="gramEnd"/>
      <w:r w:rsidRPr="00021C66">
        <w:rPr>
          <w:rFonts w:ascii="Arial" w:hAnsi="Arial" w:cs="Arial"/>
          <w:color w:val="000000"/>
          <w:sz w:val="24"/>
          <w:szCs w:val="24"/>
        </w:rPr>
        <w:t xml:space="preserve"> key drivers, which include the Corporate Plan, ‘Health and Social Care Integration Agenda (Better Care Fund); The Care Act 2014 (Information ‘key delay and prevention of dependence’); and continuous improvement in terms of providing quality services to the citizens of Enfield.</w:t>
      </w:r>
    </w:p>
    <w:p w:rsidR="00BD4630" w:rsidRPr="00021C66" w:rsidRDefault="00BD4630" w:rsidP="00BD4630">
      <w:pPr>
        <w:autoSpaceDE w:val="0"/>
        <w:autoSpaceDN w:val="0"/>
        <w:adjustRightInd w:val="0"/>
        <w:rPr>
          <w:rFonts w:ascii="Arial" w:hAnsi="Arial" w:cs="Arial"/>
          <w:color w:val="000000"/>
          <w:sz w:val="24"/>
          <w:szCs w:val="24"/>
        </w:rPr>
      </w:pPr>
    </w:p>
    <w:p w:rsidR="00BD4630" w:rsidRPr="00440A78" w:rsidRDefault="00BD4630" w:rsidP="00BD4630">
      <w:pPr>
        <w:rPr>
          <w:rFonts w:ascii="Arial" w:hAnsi="Arial" w:cs="Arial"/>
          <w:b/>
          <w:i/>
          <w:sz w:val="24"/>
          <w:szCs w:val="24"/>
        </w:rPr>
      </w:pPr>
      <w:r w:rsidRPr="00440A78">
        <w:rPr>
          <w:rFonts w:ascii="Arial" w:hAnsi="Arial" w:cs="Arial"/>
          <w:b/>
          <w:i/>
          <w:sz w:val="24"/>
          <w:szCs w:val="24"/>
        </w:rPr>
        <w:t>2.1</w:t>
      </w:r>
      <w:r w:rsidRPr="00440A78">
        <w:rPr>
          <w:rFonts w:ascii="Arial" w:hAnsi="Arial" w:cs="Arial"/>
          <w:b/>
          <w:i/>
          <w:sz w:val="24"/>
          <w:szCs w:val="24"/>
        </w:rPr>
        <w:tab/>
        <w:t>Population Needs - Vulnerable People</w:t>
      </w:r>
      <w:r w:rsidR="005F5C9A">
        <w:rPr>
          <w:rFonts w:ascii="Arial" w:hAnsi="Arial" w:cs="Arial"/>
          <w:b/>
          <w:i/>
          <w:sz w:val="24"/>
          <w:szCs w:val="24"/>
        </w:rPr>
        <w:t xml:space="preserve"> of Enfield</w:t>
      </w:r>
    </w:p>
    <w:p w:rsidR="00BD4630" w:rsidRPr="00021C66" w:rsidRDefault="00BD4630" w:rsidP="00BD4630">
      <w:pPr>
        <w:rPr>
          <w:rFonts w:ascii="Arial" w:hAnsi="Arial" w:cs="Arial"/>
          <w:sz w:val="24"/>
          <w:szCs w:val="24"/>
        </w:rPr>
      </w:pPr>
    </w:p>
    <w:p w:rsidR="00BD4630" w:rsidRPr="00021C66" w:rsidRDefault="00BD4630" w:rsidP="00BD4630">
      <w:p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This integrated model of care has been developed specifically to focus on the needs of adults at risk who require mental and/or physical support and frail older people aged 65 plus who require support to enable them to continue to live safely in the community. These groups and individuals are characterised as having health and care needs associated with: - </w:t>
      </w:r>
    </w:p>
    <w:p w:rsidR="00BD4630" w:rsidRPr="00021C66" w:rsidRDefault="00BD4630" w:rsidP="00BD4630">
      <w:pPr>
        <w:autoSpaceDE w:val="0"/>
        <w:autoSpaceDN w:val="0"/>
        <w:adjustRightInd w:val="0"/>
        <w:spacing w:after="29"/>
        <w:rPr>
          <w:rFonts w:ascii="Arial" w:hAnsi="Arial" w:cs="Arial"/>
          <w:color w:val="000000"/>
          <w:sz w:val="24"/>
          <w:szCs w:val="24"/>
        </w:rPr>
      </w:pPr>
    </w:p>
    <w:p w:rsidR="00BD4630" w:rsidRPr="00021C66" w:rsidRDefault="00BD4630" w:rsidP="00BD4630">
      <w:pPr>
        <w:pStyle w:val="ListParagraph"/>
        <w:numPr>
          <w:ilvl w:val="0"/>
          <w:numId w:val="6"/>
        </w:numPr>
        <w:autoSpaceDE w:val="0"/>
        <w:autoSpaceDN w:val="0"/>
        <w:adjustRightInd w:val="0"/>
        <w:spacing w:after="29"/>
        <w:rPr>
          <w:rFonts w:ascii="Arial" w:hAnsi="Arial" w:cs="Arial"/>
          <w:color w:val="000000"/>
          <w:sz w:val="24"/>
          <w:szCs w:val="24"/>
        </w:rPr>
      </w:pPr>
      <w:r w:rsidRPr="00021C66">
        <w:rPr>
          <w:rFonts w:ascii="Arial" w:hAnsi="Arial" w:cs="Arial"/>
          <w:color w:val="000000"/>
          <w:sz w:val="24"/>
          <w:szCs w:val="24"/>
        </w:rPr>
        <w:t>having long term care and support needs</w:t>
      </w:r>
    </w:p>
    <w:p w:rsidR="00BD4630" w:rsidRPr="00021C66" w:rsidRDefault="00BD4630" w:rsidP="00BD4630">
      <w:pPr>
        <w:pStyle w:val="ListParagraph"/>
        <w:numPr>
          <w:ilvl w:val="0"/>
          <w:numId w:val="6"/>
        </w:numPr>
        <w:autoSpaceDE w:val="0"/>
        <w:autoSpaceDN w:val="0"/>
        <w:adjustRightInd w:val="0"/>
        <w:spacing w:after="29"/>
        <w:rPr>
          <w:rFonts w:ascii="Arial" w:hAnsi="Arial" w:cs="Arial"/>
          <w:color w:val="000000"/>
          <w:sz w:val="24"/>
          <w:szCs w:val="24"/>
        </w:rPr>
      </w:pPr>
      <w:r w:rsidRPr="00021C66">
        <w:rPr>
          <w:rFonts w:ascii="Arial" w:hAnsi="Arial" w:cs="Arial"/>
          <w:color w:val="000000"/>
          <w:sz w:val="24"/>
          <w:szCs w:val="24"/>
        </w:rPr>
        <w:t xml:space="preserve">living alone and experiencing loneliness, depression and isolation  </w:t>
      </w:r>
    </w:p>
    <w:p w:rsidR="00BD4630" w:rsidRPr="00021C66" w:rsidRDefault="00BD4630" w:rsidP="00BD4630">
      <w:pPr>
        <w:pStyle w:val="ListParagraph"/>
        <w:numPr>
          <w:ilvl w:val="0"/>
          <w:numId w:val="6"/>
        </w:num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high level dependencies for activities of daily living </w:t>
      </w:r>
    </w:p>
    <w:p w:rsidR="00BD4630" w:rsidRPr="00021C66" w:rsidRDefault="00BD4630" w:rsidP="00BD4630">
      <w:pPr>
        <w:pStyle w:val="ListParagraph"/>
        <w:numPr>
          <w:ilvl w:val="0"/>
          <w:numId w:val="6"/>
        </w:numPr>
        <w:autoSpaceDE w:val="0"/>
        <w:autoSpaceDN w:val="0"/>
        <w:adjustRightInd w:val="0"/>
        <w:spacing w:after="30"/>
        <w:rPr>
          <w:rFonts w:ascii="Arial" w:hAnsi="Arial" w:cs="Arial"/>
          <w:color w:val="000000"/>
          <w:sz w:val="24"/>
          <w:szCs w:val="24"/>
        </w:rPr>
      </w:pPr>
      <w:r w:rsidRPr="00021C66">
        <w:rPr>
          <w:rFonts w:ascii="Arial" w:hAnsi="Arial" w:cs="Arial"/>
          <w:color w:val="000000"/>
          <w:sz w:val="24"/>
          <w:szCs w:val="24"/>
        </w:rPr>
        <w:t>risk of admission to long term care or acute hospital</w:t>
      </w:r>
    </w:p>
    <w:p w:rsidR="00BD4630" w:rsidRPr="00021C66" w:rsidRDefault="00BD4630" w:rsidP="00BD4630">
      <w:pPr>
        <w:pStyle w:val="ListParagraph"/>
        <w:numPr>
          <w:ilvl w:val="0"/>
          <w:numId w:val="6"/>
        </w:numPr>
        <w:autoSpaceDE w:val="0"/>
        <w:autoSpaceDN w:val="0"/>
        <w:adjustRightInd w:val="0"/>
        <w:spacing w:after="30"/>
        <w:rPr>
          <w:rFonts w:ascii="Arial" w:hAnsi="Arial" w:cs="Arial"/>
          <w:color w:val="000000"/>
          <w:sz w:val="24"/>
          <w:szCs w:val="24"/>
        </w:rPr>
      </w:pPr>
      <w:r w:rsidRPr="00021C66">
        <w:rPr>
          <w:rFonts w:ascii="Arial" w:hAnsi="Arial" w:cs="Arial"/>
          <w:color w:val="000000"/>
          <w:sz w:val="24"/>
          <w:szCs w:val="24"/>
        </w:rPr>
        <w:t>being cared for by people who themselves are frail and elderly</w:t>
      </w:r>
    </w:p>
    <w:p w:rsidR="00BD4630" w:rsidRPr="00021C66" w:rsidRDefault="00BD4630" w:rsidP="00BD4630">
      <w:pPr>
        <w:pStyle w:val="ListParagraph"/>
        <w:autoSpaceDE w:val="0"/>
        <w:autoSpaceDN w:val="0"/>
        <w:adjustRightInd w:val="0"/>
        <w:spacing w:after="30"/>
        <w:rPr>
          <w:rFonts w:ascii="Arial" w:hAnsi="Arial" w:cs="Arial"/>
          <w:color w:val="000000"/>
          <w:sz w:val="24"/>
          <w:szCs w:val="24"/>
        </w:rPr>
      </w:pPr>
    </w:p>
    <w:p w:rsidR="00BD4630" w:rsidRPr="00021C66" w:rsidRDefault="00BD4630" w:rsidP="00BD4630">
      <w:pPr>
        <w:ind w:left="720"/>
        <w:rPr>
          <w:rFonts w:ascii="Arial" w:hAnsi="Arial" w:cs="Arial"/>
          <w:sz w:val="24"/>
          <w:szCs w:val="24"/>
        </w:rPr>
      </w:pPr>
      <w:r w:rsidRPr="00021C66">
        <w:rPr>
          <w:rFonts w:ascii="Arial" w:hAnsi="Arial" w:cs="Arial"/>
          <w:sz w:val="24"/>
          <w:szCs w:val="24"/>
        </w:rPr>
        <w:t xml:space="preserve">In Enfield, it is estimated 7,200 people aged over 65 have 2 and more problems with daily task, and 4,050 have 3 and more problems. 31% of </w:t>
      </w:r>
      <w:r w:rsidRPr="00021C66">
        <w:rPr>
          <w:rFonts w:ascii="Arial" w:hAnsi="Arial" w:cs="Arial"/>
          <w:sz w:val="24"/>
          <w:szCs w:val="24"/>
        </w:rPr>
        <w:lastRenderedPageBreak/>
        <w:t>Enfield’s population of people aged 65 plus live alone with limited social networks and have difficulty in accessing information advice and support. Accommodation can influence care needs specifically those with complex needs who have a greater risk of falls and live in isolated conditions</w:t>
      </w:r>
    </w:p>
    <w:p w:rsidR="00BD4630" w:rsidRPr="00440A78" w:rsidRDefault="00BD4630" w:rsidP="00BD4630">
      <w:pPr>
        <w:rPr>
          <w:rFonts w:ascii="Arial" w:hAnsi="Arial" w:cs="Arial"/>
          <w:b/>
          <w:sz w:val="24"/>
          <w:szCs w:val="24"/>
        </w:rPr>
      </w:pPr>
    </w:p>
    <w:p w:rsidR="00BD4630" w:rsidRPr="00440A78" w:rsidRDefault="00BD4630" w:rsidP="00BD4630">
      <w:pPr>
        <w:rPr>
          <w:rFonts w:ascii="Arial" w:hAnsi="Arial" w:cs="Arial"/>
          <w:b/>
          <w:i/>
          <w:sz w:val="24"/>
          <w:szCs w:val="24"/>
        </w:rPr>
      </w:pPr>
      <w:r w:rsidRPr="00440A78">
        <w:rPr>
          <w:rFonts w:ascii="Arial" w:hAnsi="Arial" w:cs="Arial"/>
          <w:b/>
          <w:i/>
          <w:sz w:val="24"/>
          <w:szCs w:val="24"/>
        </w:rPr>
        <w:t>2.2</w:t>
      </w:r>
      <w:r w:rsidRPr="00440A78">
        <w:rPr>
          <w:rFonts w:ascii="Arial" w:hAnsi="Arial" w:cs="Arial"/>
          <w:b/>
          <w:i/>
          <w:sz w:val="24"/>
          <w:szCs w:val="24"/>
        </w:rPr>
        <w:tab/>
        <w:t>Population Needs –Hospitals: Delayed Transfers of Care (</w:t>
      </w:r>
      <w:proofErr w:type="spellStart"/>
      <w:r w:rsidRPr="00440A78">
        <w:rPr>
          <w:rFonts w:ascii="Arial" w:hAnsi="Arial" w:cs="Arial"/>
          <w:b/>
          <w:i/>
          <w:sz w:val="24"/>
          <w:szCs w:val="24"/>
        </w:rPr>
        <w:t>DToC</w:t>
      </w:r>
      <w:proofErr w:type="spellEnd"/>
      <w:r w:rsidRPr="00440A78">
        <w:rPr>
          <w:rFonts w:ascii="Arial" w:hAnsi="Arial" w:cs="Arial"/>
          <w:b/>
          <w:i/>
          <w:sz w:val="24"/>
          <w:szCs w:val="24"/>
        </w:rPr>
        <w:t>)</w:t>
      </w:r>
    </w:p>
    <w:p w:rsidR="00BD4630" w:rsidRPr="00440A78" w:rsidRDefault="00BD4630" w:rsidP="00BD4630">
      <w:pPr>
        <w:rPr>
          <w:rFonts w:ascii="Arial" w:hAnsi="Arial" w:cs="Arial"/>
          <w:b/>
          <w:i/>
          <w:sz w:val="24"/>
          <w:szCs w:val="24"/>
        </w:rPr>
      </w:pPr>
    </w:p>
    <w:p w:rsidR="00BD4630" w:rsidRPr="00021C66" w:rsidRDefault="00BD4630" w:rsidP="00BD4630">
      <w:pPr>
        <w:ind w:left="720"/>
        <w:rPr>
          <w:rFonts w:ascii="Arial" w:hAnsi="Arial" w:cs="Arial"/>
          <w:sz w:val="24"/>
          <w:szCs w:val="24"/>
        </w:rPr>
      </w:pPr>
      <w:r w:rsidRPr="00021C66">
        <w:rPr>
          <w:rFonts w:ascii="Arial" w:hAnsi="Arial" w:cs="Arial"/>
          <w:sz w:val="24"/>
          <w:szCs w:val="24"/>
        </w:rPr>
        <w:t xml:space="preserve">The number of delayed transfers of care for people leaving hospital settings has risen markedly, both locally and nationally, over the last 3-4 years. In 2012-13 Enfield had154 patients delayed for a total of 3,914 days. For Apr-Dec 2016 223 patients were delayed by 5,527 days. National Data (ADASS) shows that </w:t>
      </w:r>
      <w:proofErr w:type="spellStart"/>
      <w:r w:rsidRPr="00021C66">
        <w:rPr>
          <w:rFonts w:ascii="Arial" w:hAnsi="Arial" w:cs="Arial"/>
          <w:sz w:val="24"/>
          <w:szCs w:val="24"/>
        </w:rPr>
        <w:t>DToCs</w:t>
      </w:r>
      <w:proofErr w:type="spellEnd"/>
      <w:r w:rsidRPr="00021C66">
        <w:rPr>
          <w:rFonts w:ascii="Arial" w:hAnsi="Arial" w:cs="Arial"/>
          <w:sz w:val="24"/>
          <w:szCs w:val="24"/>
        </w:rPr>
        <w:t xml:space="preserve"> have risen nationally by 42% in four years (individual days from 119,736 to 169,928). </w:t>
      </w:r>
    </w:p>
    <w:p w:rsidR="00BD4630" w:rsidRPr="00021C66" w:rsidRDefault="00BD4630" w:rsidP="00BD4630">
      <w:pPr>
        <w:ind w:left="720"/>
        <w:rPr>
          <w:rFonts w:ascii="Arial" w:hAnsi="Arial" w:cs="Arial"/>
          <w:sz w:val="24"/>
          <w:szCs w:val="24"/>
        </w:rPr>
      </w:pPr>
    </w:p>
    <w:p w:rsidR="00BD4630" w:rsidRPr="00021C66" w:rsidRDefault="00BD4630" w:rsidP="00BD4630">
      <w:pPr>
        <w:ind w:left="720"/>
        <w:rPr>
          <w:rFonts w:ascii="Arial" w:hAnsi="Arial" w:cs="Arial"/>
          <w:sz w:val="24"/>
          <w:szCs w:val="24"/>
        </w:rPr>
      </w:pPr>
      <w:proofErr w:type="spellStart"/>
      <w:r w:rsidRPr="00021C66">
        <w:rPr>
          <w:rFonts w:ascii="Arial" w:hAnsi="Arial" w:cs="Arial"/>
          <w:sz w:val="24"/>
          <w:szCs w:val="24"/>
        </w:rPr>
        <w:t>DToC</w:t>
      </w:r>
      <w:proofErr w:type="spellEnd"/>
      <w:r w:rsidRPr="00021C66">
        <w:rPr>
          <w:rFonts w:ascii="Arial" w:hAnsi="Arial" w:cs="Arial"/>
          <w:sz w:val="24"/>
          <w:szCs w:val="24"/>
        </w:rPr>
        <w:t xml:space="preserve"> in Enfield is dominated by local providers, with 85% of DTOC within the first nine months of this year occurring within three trusts, the Royal Free London NHS Foundation Trust (20.5%), North Middlesex University Hospital NHS Trust (25.3%) and Barnet, Enfield and Haringey Mental Health NHS Trust (BEHMHT) (39.8%). </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For further information please access the Enfield’s Joint Strategic Needs Assessment which can be found at</w:t>
      </w:r>
    </w:p>
    <w:p w:rsidR="00BD4630" w:rsidRPr="00021C66" w:rsidRDefault="00BD4630" w:rsidP="00BD4630">
      <w:pPr>
        <w:rPr>
          <w:rFonts w:ascii="Arial" w:hAnsi="Arial" w:cs="Arial"/>
          <w:sz w:val="24"/>
          <w:szCs w:val="24"/>
        </w:rPr>
      </w:pPr>
    </w:p>
    <w:p w:rsidR="00BD4630" w:rsidRPr="00021C66" w:rsidRDefault="00B44075" w:rsidP="00BD4630">
      <w:pPr>
        <w:rPr>
          <w:rFonts w:ascii="Arial" w:hAnsi="Arial" w:cs="Arial"/>
          <w:sz w:val="24"/>
          <w:szCs w:val="24"/>
        </w:rPr>
      </w:pPr>
      <w:hyperlink r:id="rId9" w:history="1">
        <w:r w:rsidR="00BD4630" w:rsidRPr="00021C66">
          <w:rPr>
            <w:rStyle w:val="Hyperlink"/>
            <w:rFonts w:ascii="Arial" w:hAnsi="Arial" w:cs="Arial"/>
            <w:sz w:val="24"/>
            <w:szCs w:val="24"/>
          </w:rPr>
          <w:t>http://www.enfield.gov.uk/healthandwellbeing/info/56/introduction</w:t>
        </w:r>
      </w:hyperlink>
    </w:p>
    <w:p w:rsidR="00BD4630" w:rsidRPr="00021C66" w:rsidRDefault="00B44075" w:rsidP="00BD4630">
      <w:pPr>
        <w:rPr>
          <w:rFonts w:ascii="Arial" w:hAnsi="Arial" w:cs="Arial"/>
          <w:sz w:val="24"/>
          <w:szCs w:val="24"/>
        </w:rPr>
      </w:pPr>
      <w:hyperlink r:id="rId10" w:history="1">
        <w:r w:rsidR="00BD4630" w:rsidRPr="00021C66">
          <w:rPr>
            <w:rStyle w:val="Hyperlink"/>
            <w:rFonts w:ascii="Arial" w:hAnsi="Arial" w:cs="Arial"/>
            <w:sz w:val="24"/>
            <w:szCs w:val="24"/>
          </w:rPr>
          <w:t>http://www.enfield.gov.uk/healthandwellbeing/info/56/introduction</w:t>
        </w:r>
      </w:hyperlink>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t>Contract Value</w:t>
      </w:r>
    </w:p>
    <w:p w:rsidR="00BD4630" w:rsidRPr="00021C66" w:rsidRDefault="00BD4630" w:rsidP="00BD4630">
      <w:pPr>
        <w:pStyle w:val="ListParagraph"/>
        <w:rPr>
          <w:rFonts w:ascii="Arial" w:hAnsi="Arial" w:cs="Arial"/>
          <w:b/>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Applications are invited up to the value of £ 120,000 per annum.</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As stated in the guidance this must cover the outcomes stated in this specification.</w:t>
      </w:r>
    </w:p>
    <w:p w:rsidR="00BD4630" w:rsidRDefault="00BD4630" w:rsidP="00BD4630">
      <w:pPr>
        <w:rPr>
          <w:rFonts w:ascii="Arial" w:hAnsi="Arial" w:cs="Arial"/>
          <w:sz w:val="24"/>
          <w:szCs w:val="24"/>
        </w:rPr>
      </w:pPr>
      <w:r w:rsidRPr="00021C66">
        <w:rPr>
          <w:rFonts w:ascii="Arial" w:hAnsi="Arial" w:cs="Arial"/>
          <w:sz w:val="24"/>
          <w:szCs w:val="24"/>
        </w:rPr>
        <w:t xml:space="preserve">The successful organisation will be invited to bid for an additional £10,000 towards strategic leadership of the service and to promote the services outcomes across the borough.  This will be awarded to the Lead Partner to cover additional management and administrative costs, and for service promotion.  </w:t>
      </w:r>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t>Aims and Objectives of the Contract</w:t>
      </w:r>
    </w:p>
    <w:p w:rsidR="00BD4630" w:rsidRPr="00021C66" w:rsidRDefault="00BD4630" w:rsidP="00BD4630">
      <w:pPr>
        <w:rPr>
          <w:rFonts w:ascii="Arial" w:hAnsi="Arial" w:cs="Arial"/>
          <w:sz w:val="24"/>
          <w:szCs w:val="24"/>
        </w:rPr>
      </w:pPr>
      <w:r w:rsidRPr="00021C66">
        <w:rPr>
          <w:rFonts w:ascii="Arial" w:hAnsi="Arial" w:cs="Arial"/>
          <w:sz w:val="24"/>
          <w:szCs w:val="24"/>
        </w:rPr>
        <w:t xml:space="preserve"> </w:t>
      </w:r>
    </w:p>
    <w:p w:rsidR="00BD4630" w:rsidRPr="00021C66" w:rsidRDefault="00BD4630" w:rsidP="00BD4630">
      <w:pPr>
        <w:rPr>
          <w:rFonts w:ascii="Arial" w:hAnsi="Arial" w:cs="Arial"/>
          <w:sz w:val="24"/>
          <w:szCs w:val="24"/>
        </w:rPr>
      </w:pPr>
      <w:r w:rsidRPr="00021C66">
        <w:rPr>
          <w:rFonts w:ascii="Arial" w:hAnsi="Arial" w:cs="Arial"/>
          <w:color w:val="000000"/>
          <w:sz w:val="24"/>
          <w:szCs w:val="24"/>
        </w:rPr>
        <w:tab/>
      </w:r>
      <w:r w:rsidRPr="00021C66">
        <w:rPr>
          <w:rFonts w:ascii="Arial" w:hAnsi="Arial" w:cs="Arial"/>
          <w:sz w:val="24"/>
          <w:szCs w:val="24"/>
        </w:rPr>
        <w:t>The overarching aim is to: -</w:t>
      </w:r>
    </w:p>
    <w:p w:rsidR="00BD4630" w:rsidRPr="00021C66" w:rsidRDefault="00BD4630" w:rsidP="00BD4630">
      <w:pPr>
        <w:jc w:val="both"/>
        <w:rPr>
          <w:rFonts w:ascii="Arial" w:hAnsi="Arial" w:cs="Arial"/>
          <w:sz w:val="24"/>
          <w:szCs w:val="24"/>
        </w:rPr>
      </w:pPr>
    </w:p>
    <w:p w:rsidR="00BD4630" w:rsidRPr="00021C66" w:rsidRDefault="00BD4630" w:rsidP="00BD4630">
      <w:pPr>
        <w:pStyle w:val="ListParagraph"/>
        <w:numPr>
          <w:ilvl w:val="0"/>
          <w:numId w:val="4"/>
        </w:numPr>
        <w:rPr>
          <w:rFonts w:ascii="Arial" w:hAnsi="Arial" w:cs="Arial"/>
          <w:sz w:val="24"/>
          <w:szCs w:val="24"/>
        </w:rPr>
      </w:pPr>
      <w:r w:rsidRPr="00021C66">
        <w:rPr>
          <w:rFonts w:ascii="Arial" w:hAnsi="Arial" w:cs="Arial"/>
          <w:sz w:val="24"/>
          <w:szCs w:val="24"/>
        </w:rPr>
        <w:t xml:space="preserve">Help people care for themselves at home for </w:t>
      </w:r>
      <w:proofErr w:type="gramStart"/>
      <w:r w:rsidRPr="00021C66">
        <w:rPr>
          <w:rFonts w:ascii="Arial" w:hAnsi="Arial" w:cs="Arial"/>
          <w:sz w:val="24"/>
          <w:szCs w:val="24"/>
        </w:rPr>
        <w:t>as long as</w:t>
      </w:r>
      <w:proofErr w:type="gramEnd"/>
      <w:r w:rsidRPr="00021C66">
        <w:rPr>
          <w:rFonts w:ascii="Arial" w:hAnsi="Arial" w:cs="Arial"/>
          <w:sz w:val="24"/>
          <w:szCs w:val="24"/>
        </w:rPr>
        <w:t xml:space="preserve"> possible.</w:t>
      </w:r>
    </w:p>
    <w:p w:rsidR="00BD4630" w:rsidRPr="00021C66" w:rsidRDefault="00BD4630" w:rsidP="00BD4630">
      <w:pPr>
        <w:pStyle w:val="ListParagraph"/>
        <w:numPr>
          <w:ilvl w:val="0"/>
          <w:numId w:val="4"/>
        </w:numPr>
        <w:rPr>
          <w:rFonts w:ascii="Arial" w:hAnsi="Arial" w:cs="Arial"/>
          <w:sz w:val="24"/>
          <w:szCs w:val="24"/>
        </w:rPr>
      </w:pPr>
      <w:r w:rsidRPr="00021C66">
        <w:rPr>
          <w:rFonts w:ascii="Arial" w:hAnsi="Arial" w:cs="Arial"/>
          <w:sz w:val="24"/>
          <w:szCs w:val="24"/>
        </w:rPr>
        <w:t>Provide information for service users and their carers to stay well e.g. healthy eating, well-being and lifestyle</w:t>
      </w:r>
    </w:p>
    <w:p w:rsidR="00BD4630" w:rsidRPr="00021C66" w:rsidRDefault="00BD4630" w:rsidP="00BD4630">
      <w:pPr>
        <w:numPr>
          <w:ilvl w:val="0"/>
          <w:numId w:val="4"/>
        </w:numPr>
        <w:rPr>
          <w:rFonts w:ascii="Arial" w:eastAsia="Times New Roman" w:hAnsi="Arial" w:cs="Arial"/>
          <w:sz w:val="24"/>
          <w:szCs w:val="24"/>
        </w:rPr>
      </w:pPr>
      <w:r w:rsidRPr="00021C66">
        <w:rPr>
          <w:rFonts w:ascii="Arial" w:eastAsia="Times New Roman" w:hAnsi="Arial" w:cs="Arial"/>
          <w:sz w:val="24"/>
          <w:szCs w:val="24"/>
        </w:rPr>
        <w:t xml:space="preserve">Assist and enable smoother, safer discharge processes by supporting carers to be involved in discharge care planning </w:t>
      </w:r>
    </w:p>
    <w:p w:rsidR="00BD4630" w:rsidRPr="00021C66" w:rsidRDefault="00BD4630" w:rsidP="00BD4630">
      <w:pPr>
        <w:numPr>
          <w:ilvl w:val="0"/>
          <w:numId w:val="4"/>
        </w:numPr>
        <w:rPr>
          <w:rFonts w:ascii="Arial" w:eastAsia="Times New Roman" w:hAnsi="Arial" w:cs="Arial"/>
          <w:sz w:val="24"/>
          <w:szCs w:val="24"/>
        </w:rPr>
      </w:pPr>
      <w:r w:rsidRPr="00021C66">
        <w:rPr>
          <w:rFonts w:ascii="Arial" w:hAnsi="Arial" w:cs="Arial"/>
          <w:sz w:val="24"/>
          <w:szCs w:val="24"/>
        </w:rPr>
        <w:t>Take a person-centred approach, facilitate people and their carers to navigate the care system and make choices both now and in the future about the help, care and support available to them from diagnosis onwards and to be a point of contact for these individuals, including providing advice, information and signposting to advocacy services;</w:t>
      </w:r>
    </w:p>
    <w:p w:rsidR="00BD4630" w:rsidRPr="00021C66" w:rsidRDefault="00BD4630" w:rsidP="00BD4630">
      <w:pPr>
        <w:numPr>
          <w:ilvl w:val="0"/>
          <w:numId w:val="4"/>
        </w:numPr>
        <w:rPr>
          <w:rFonts w:ascii="Arial" w:eastAsia="Times New Roman" w:hAnsi="Arial" w:cs="Arial"/>
          <w:sz w:val="24"/>
          <w:szCs w:val="24"/>
        </w:rPr>
      </w:pPr>
      <w:r w:rsidRPr="00021C66">
        <w:rPr>
          <w:rFonts w:ascii="Arial" w:hAnsi="Arial" w:cs="Arial"/>
          <w:bCs/>
          <w:sz w:val="24"/>
          <w:szCs w:val="24"/>
        </w:rPr>
        <w:lastRenderedPageBreak/>
        <w:t xml:space="preserve">To help users of the service to feel more confident and safe in their home </w:t>
      </w:r>
    </w:p>
    <w:p w:rsidR="00BD4630" w:rsidRPr="00021C66" w:rsidRDefault="00BD4630" w:rsidP="00BD4630">
      <w:pPr>
        <w:numPr>
          <w:ilvl w:val="0"/>
          <w:numId w:val="4"/>
        </w:numPr>
        <w:rPr>
          <w:rFonts w:ascii="Arial" w:eastAsia="Times New Roman" w:hAnsi="Arial" w:cs="Arial"/>
          <w:sz w:val="24"/>
          <w:szCs w:val="24"/>
        </w:rPr>
      </w:pPr>
      <w:r w:rsidRPr="00021C66">
        <w:rPr>
          <w:rFonts w:ascii="Arial" w:hAnsi="Arial" w:cs="Arial"/>
          <w:bCs/>
          <w:sz w:val="24"/>
          <w:szCs w:val="24"/>
        </w:rPr>
        <w:t xml:space="preserve">To ensure service users have an increased and improved individual positive experience of services in the community and in hospital </w:t>
      </w:r>
    </w:p>
    <w:p w:rsidR="00BD4630" w:rsidRPr="00021C66" w:rsidRDefault="00BD4630" w:rsidP="00BD4630">
      <w:pPr>
        <w:numPr>
          <w:ilvl w:val="0"/>
          <w:numId w:val="4"/>
        </w:numPr>
        <w:rPr>
          <w:rFonts w:ascii="Arial" w:eastAsia="Times New Roman" w:hAnsi="Arial" w:cs="Arial"/>
          <w:sz w:val="24"/>
          <w:szCs w:val="24"/>
        </w:rPr>
      </w:pPr>
      <w:r w:rsidRPr="00021C66">
        <w:rPr>
          <w:rFonts w:ascii="Arial" w:hAnsi="Arial" w:cs="Arial"/>
          <w:bCs/>
          <w:sz w:val="24"/>
          <w:szCs w:val="24"/>
        </w:rPr>
        <w:t xml:space="preserve">Reduce length of stay in hospital through facilitated early discharge by supporting users to self-care at home  </w:t>
      </w:r>
    </w:p>
    <w:p w:rsidR="00BD4630" w:rsidRPr="00021C66" w:rsidRDefault="00BD4630" w:rsidP="00BD4630">
      <w:pPr>
        <w:numPr>
          <w:ilvl w:val="0"/>
          <w:numId w:val="4"/>
        </w:numPr>
        <w:rPr>
          <w:rFonts w:ascii="Arial" w:eastAsia="Times New Roman" w:hAnsi="Arial" w:cs="Arial"/>
          <w:sz w:val="24"/>
          <w:szCs w:val="24"/>
        </w:rPr>
      </w:pPr>
      <w:r w:rsidRPr="00021C66">
        <w:rPr>
          <w:rFonts w:ascii="Arial" w:hAnsi="Arial" w:cs="Arial"/>
          <w:bCs/>
          <w:sz w:val="24"/>
          <w:szCs w:val="24"/>
        </w:rPr>
        <w:t xml:space="preserve">Reduce emergency admission and readmission to hospital </w:t>
      </w:r>
    </w:p>
    <w:p w:rsidR="00BD4630" w:rsidRPr="00021C66" w:rsidRDefault="00BD4630" w:rsidP="00BD4630">
      <w:pPr>
        <w:numPr>
          <w:ilvl w:val="0"/>
          <w:numId w:val="4"/>
        </w:numPr>
        <w:rPr>
          <w:rFonts w:ascii="Arial" w:eastAsia="Times New Roman" w:hAnsi="Arial" w:cs="Arial"/>
          <w:sz w:val="24"/>
          <w:szCs w:val="24"/>
        </w:rPr>
      </w:pPr>
      <w:r w:rsidRPr="00021C66">
        <w:rPr>
          <w:rFonts w:ascii="Arial" w:eastAsia="Times New Roman" w:hAnsi="Arial" w:cs="Arial"/>
          <w:sz w:val="24"/>
          <w:szCs w:val="24"/>
        </w:rPr>
        <w:t xml:space="preserve">Reduce delayed discharges for people not otherwise eligible for social care support </w:t>
      </w:r>
    </w:p>
    <w:p w:rsidR="00BD4630" w:rsidRPr="00021C66" w:rsidRDefault="00BD4630" w:rsidP="00BD4630">
      <w:pPr>
        <w:numPr>
          <w:ilvl w:val="0"/>
          <w:numId w:val="4"/>
        </w:numPr>
        <w:rPr>
          <w:rFonts w:ascii="Arial" w:eastAsia="Times New Roman" w:hAnsi="Arial" w:cs="Arial"/>
          <w:sz w:val="24"/>
          <w:szCs w:val="24"/>
        </w:rPr>
      </w:pPr>
      <w:r w:rsidRPr="00021C66">
        <w:rPr>
          <w:rFonts w:ascii="Arial" w:eastAsia="Times New Roman" w:hAnsi="Arial" w:cs="Arial"/>
          <w:sz w:val="24"/>
          <w:szCs w:val="24"/>
        </w:rPr>
        <w:t>Ensure carers are adequately informed, consulted and prepared to care</w:t>
      </w:r>
    </w:p>
    <w:p w:rsidR="00BD4630" w:rsidRPr="00021C66" w:rsidRDefault="00BD4630" w:rsidP="00BD4630">
      <w:pPr>
        <w:numPr>
          <w:ilvl w:val="0"/>
          <w:numId w:val="4"/>
        </w:numPr>
        <w:rPr>
          <w:rFonts w:ascii="Arial" w:eastAsia="Times New Roman" w:hAnsi="Arial" w:cs="Arial"/>
          <w:sz w:val="24"/>
          <w:szCs w:val="24"/>
        </w:rPr>
      </w:pPr>
      <w:r w:rsidRPr="00021C66">
        <w:rPr>
          <w:rFonts w:ascii="Arial" w:hAnsi="Arial" w:cs="Arial"/>
          <w:sz w:val="24"/>
          <w:szCs w:val="24"/>
        </w:rPr>
        <w:t>Provide time limited education and support to service users and carers including support in self-care to improving adherence, risk factor modification, symptom control, functional capacity and overall well-being</w:t>
      </w:r>
    </w:p>
    <w:p w:rsidR="00BD4630" w:rsidRPr="00021C66" w:rsidRDefault="00BD4630" w:rsidP="00BD4630">
      <w:pPr>
        <w:numPr>
          <w:ilvl w:val="0"/>
          <w:numId w:val="4"/>
        </w:numPr>
        <w:rPr>
          <w:rFonts w:ascii="Arial" w:eastAsia="Times New Roman" w:hAnsi="Arial" w:cs="Arial"/>
          <w:sz w:val="24"/>
          <w:szCs w:val="24"/>
        </w:rPr>
      </w:pPr>
      <w:r w:rsidRPr="00021C66">
        <w:rPr>
          <w:rFonts w:ascii="Arial" w:hAnsi="Arial" w:cs="Arial"/>
          <w:sz w:val="24"/>
          <w:szCs w:val="24"/>
        </w:rPr>
        <w:t xml:space="preserve">Information and support for patients and families considering supported living or residential care </w:t>
      </w:r>
    </w:p>
    <w:p w:rsidR="00BD4630" w:rsidRPr="00021C66" w:rsidRDefault="00BD4630" w:rsidP="00BD4630">
      <w:pPr>
        <w:rPr>
          <w:rFonts w:ascii="Arial" w:hAnsi="Arial" w:cs="Arial"/>
          <w:bCs/>
          <w:sz w:val="24"/>
          <w:szCs w:val="24"/>
        </w:rPr>
      </w:pPr>
    </w:p>
    <w:p w:rsidR="00BD4630" w:rsidRPr="00021C66" w:rsidRDefault="00BD4630" w:rsidP="00BD4630">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t>Outcomes</w:t>
      </w:r>
    </w:p>
    <w:p w:rsidR="00BD4630" w:rsidRPr="00021C66" w:rsidRDefault="00BD4630" w:rsidP="00BD4630">
      <w:pPr>
        <w:rPr>
          <w:rFonts w:ascii="Arial" w:hAnsi="Arial" w:cs="Arial"/>
          <w:b/>
          <w:sz w:val="24"/>
          <w:szCs w:val="24"/>
        </w:rPr>
      </w:pPr>
      <w:r w:rsidRPr="00021C66">
        <w:rPr>
          <w:rFonts w:ascii="Arial" w:hAnsi="Arial" w:cs="Arial"/>
          <w:b/>
          <w:sz w:val="24"/>
          <w:szCs w:val="24"/>
        </w:rPr>
        <w:t xml:space="preserve">  </w:t>
      </w:r>
    </w:p>
    <w:p w:rsidR="00BD4630" w:rsidRDefault="00BD4630" w:rsidP="00F037D6">
      <w:pPr>
        <w:jc w:val="both"/>
        <w:rPr>
          <w:rFonts w:ascii="Arial" w:hAnsi="Arial" w:cs="Arial"/>
          <w:sz w:val="24"/>
          <w:szCs w:val="24"/>
        </w:rPr>
      </w:pPr>
      <w:r w:rsidRPr="00021C66">
        <w:rPr>
          <w:rFonts w:ascii="Arial" w:hAnsi="Arial" w:cs="Arial"/>
          <w:sz w:val="24"/>
          <w:szCs w:val="24"/>
        </w:rPr>
        <w:t>The key outco</w:t>
      </w:r>
      <w:r w:rsidR="00F037D6">
        <w:rPr>
          <w:rFonts w:ascii="Arial" w:hAnsi="Arial" w:cs="Arial"/>
          <w:sz w:val="24"/>
          <w:szCs w:val="24"/>
        </w:rPr>
        <w:t xml:space="preserve">me is that people are confident and enabled to live independently at home rather than in a hospital setting by ensuring that the quality of support in the home is right. </w:t>
      </w:r>
      <w:r w:rsidRPr="00021C66">
        <w:rPr>
          <w:rFonts w:ascii="Arial" w:hAnsi="Arial" w:cs="Arial"/>
          <w:sz w:val="24"/>
          <w:szCs w:val="24"/>
        </w:rPr>
        <w:t>Should the need to be admitted to hospital arise then the service user should have a</w:t>
      </w:r>
      <w:r w:rsidR="00F037D6">
        <w:rPr>
          <w:rFonts w:ascii="Arial" w:hAnsi="Arial" w:cs="Arial"/>
          <w:sz w:val="24"/>
          <w:szCs w:val="24"/>
        </w:rPr>
        <w:t xml:space="preserve"> </w:t>
      </w:r>
      <w:r w:rsidRPr="00021C66">
        <w:rPr>
          <w:rFonts w:ascii="Arial" w:hAnsi="Arial" w:cs="Arial"/>
          <w:sz w:val="24"/>
          <w:szCs w:val="24"/>
        </w:rPr>
        <w:t xml:space="preserve">clear understanding of how their care and support will be managed during their stay. </w:t>
      </w:r>
    </w:p>
    <w:p w:rsidR="00F037D6" w:rsidRPr="00021C66" w:rsidRDefault="00F037D6" w:rsidP="00F037D6">
      <w:pPr>
        <w:jc w:val="both"/>
        <w:rPr>
          <w:rFonts w:ascii="Arial" w:hAnsi="Arial" w:cs="Arial"/>
          <w:sz w:val="24"/>
          <w:szCs w:val="24"/>
        </w:rPr>
      </w:pPr>
    </w:p>
    <w:p w:rsidR="00BD4630" w:rsidRPr="00021C66" w:rsidRDefault="00BD4630" w:rsidP="00F037D6">
      <w:pPr>
        <w:ind w:left="720" w:hanging="720"/>
        <w:jc w:val="both"/>
        <w:rPr>
          <w:rFonts w:ascii="Arial" w:hAnsi="Arial" w:cs="Arial"/>
          <w:sz w:val="24"/>
          <w:szCs w:val="24"/>
        </w:rPr>
      </w:pPr>
      <w:r w:rsidRPr="00021C66">
        <w:rPr>
          <w:rFonts w:ascii="Arial" w:hAnsi="Arial" w:cs="Arial"/>
          <w:sz w:val="24"/>
          <w:szCs w:val="24"/>
        </w:rPr>
        <w:t>Service users who are medically stable and have reached an appropriated level of</w:t>
      </w:r>
    </w:p>
    <w:p w:rsidR="00BD4630" w:rsidRPr="00021C66" w:rsidRDefault="00BD4630" w:rsidP="00F037D6">
      <w:pPr>
        <w:ind w:left="720" w:hanging="720"/>
        <w:jc w:val="both"/>
        <w:rPr>
          <w:rFonts w:ascii="Arial" w:hAnsi="Arial" w:cs="Arial"/>
          <w:sz w:val="24"/>
          <w:szCs w:val="24"/>
        </w:rPr>
      </w:pPr>
      <w:r w:rsidRPr="00021C66">
        <w:rPr>
          <w:rFonts w:ascii="Arial" w:hAnsi="Arial" w:cs="Arial"/>
          <w:sz w:val="24"/>
          <w:szCs w:val="24"/>
        </w:rPr>
        <w:t>physical and cognitive recovery will be discharged as soon as possible.  The</w:t>
      </w:r>
    </w:p>
    <w:p w:rsidR="00BD4630" w:rsidRPr="00021C66" w:rsidRDefault="00BD4630" w:rsidP="00F037D6">
      <w:pPr>
        <w:ind w:left="720" w:hanging="720"/>
        <w:jc w:val="both"/>
        <w:rPr>
          <w:rFonts w:ascii="Arial" w:hAnsi="Arial" w:cs="Arial"/>
          <w:sz w:val="24"/>
          <w:szCs w:val="24"/>
        </w:rPr>
      </w:pPr>
      <w:r w:rsidRPr="00021C66">
        <w:rPr>
          <w:rFonts w:ascii="Arial" w:hAnsi="Arial" w:cs="Arial"/>
          <w:sz w:val="24"/>
          <w:szCs w:val="24"/>
        </w:rPr>
        <w:t>discharge process will be more efficient and effective taking into consideration the</w:t>
      </w:r>
    </w:p>
    <w:p w:rsidR="00BD4630" w:rsidRPr="00021C66" w:rsidRDefault="00BD4630" w:rsidP="00F037D6">
      <w:pPr>
        <w:ind w:left="720" w:hanging="720"/>
        <w:jc w:val="both"/>
        <w:rPr>
          <w:rFonts w:ascii="Arial" w:hAnsi="Arial" w:cs="Arial"/>
          <w:sz w:val="24"/>
          <w:szCs w:val="24"/>
        </w:rPr>
      </w:pPr>
      <w:r>
        <w:rPr>
          <w:rFonts w:ascii="Arial" w:hAnsi="Arial" w:cs="Arial"/>
          <w:sz w:val="24"/>
          <w:szCs w:val="24"/>
        </w:rPr>
        <w:t>person</w:t>
      </w:r>
      <w:r w:rsidRPr="00021C66">
        <w:rPr>
          <w:rFonts w:ascii="Arial" w:hAnsi="Arial" w:cs="Arial"/>
          <w:sz w:val="24"/>
          <w:szCs w:val="24"/>
        </w:rPr>
        <w:t>’s continued rehabilitation/enablement in their home environment and the</w:t>
      </w:r>
    </w:p>
    <w:p w:rsidR="00BD4630" w:rsidRPr="00021C66" w:rsidRDefault="00BD4630" w:rsidP="00F037D6">
      <w:pPr>
        <w:ind w:left="720" w:hanging="720"/>
        <w:jc w:val="both"/>
        <w:rPr>
          <w:rFonts w:ascii="Arial" w:hAnsi="Arial" w:cs="Arial"/>
          <w:sz w:val="24"/>
          <w:szCs w:val="24"/>
        </w:rPr>
      </w:pPr>
      <w:r w:rsidRPr="00021C66">
        <w:rPr>
          <w:rFonts w:ascii="Arial" w:hAnsi="Arial" w:cs="Arial"/>
          <w:sz w:val="24"/>
          <w:szCs w:val="24"/>
        </w:rPr>
        <w:t>support needs of their carer to continue their caring role and maintain their well</w:t>
      </w:r>
    </w:p>
    <w:p w:rsidR="00BD4630" w:rsidRPr="00021C66" w:rsidRDefault="00BD4630" w:rsidP="00F037D6">
      <w:pPr>
        <w:ind w:left="720" w:hanging="720"/>
        <w:jc w:val="both"/>
        <w:rPr>
          <w:rFonts w:ascii="Arial" w:hAnsi="Arial" w:cs="Arial"/>
          <w:sz w:val="24"/>
          <w:szCs w:val="24"/>
        </w:rPr>
      </w:pPr>
      <w:r w:rsidRPr="00021C66">
        <w:rPr>
          <w:rFonts w:ascii="Arial" w:hAnsi="Arial" w:cs="Arial"/>
          <w:sz w:val="24"/>
          <w:szCs w:val="24"/>
        </w:rPr>
        <w:t xml:space="preserve">being. </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Emphasis is placed on the heightened need to coordinate the activities to provide support across health, social care and the voluntary communities for vulnerable old</w:t>
      </w:r>
      <w:r>
        <w:rPr>
          <w:rFonts w:ascii="Arial" w:hAnsi="Arial" w:cs="Arial"/>
          <w:sz w:val="24"/>
          <w:szCs w:val="24"/>
        </w:rPr>
        <w:t>er people and those with</w:t>
      </w:r>
      <w:r w:rsidRPr="00021C66">
        <w:rPr>
          <w:rFonts w:ascii="Arial" w:hAnsi="Arial" w:cs="Arial"/>
          <w:sz w:val="24"/>
          <w:szCs w:val="24"/>
        </w:rPr>
        <w:t xml:space="preserve"> physical or mental health needs. It is therefore essential that the outcome based approach to supporting vulnerable people is person-centred, holistic and integrated across health, social care and the </w:t>
      </w:r>
      <w:r w:rsidR="00E16E19">
        <w:rPr>
          <w:rFonts w:ascii="Arial" w:hAnsi="Arial" w:cs="Arial"/>
          <w:sz w:val="24"/>
          <w:szCs w:val="24"/>
        </w:rPr>
        <w:t>organisations/c</w:t>
      </w:r>
      <w:r w:rsidRPr="00021C66">
        <w:rPr>
          <w:rFonts w:ascii="Arial" w:hAnsi="Arial" w:cs="Arial"/>
          <w:sz w:val="24"/>
          <w:szCs w:val="24"/>
        </w:rPr>
        <w:t xml:space="preserve">onsortium </w:t>
      </w:r>
    </w:p>
    <w:p w:rsidR="00BD4630" w:rsidRPr="00021C66" w:rsidRDefault="00BD4630" w:rsidP="00BD4630">
      <w:pPr>
        <w:rPr>
          <w:rFonts w:ascii="Arial" w:hAnsi="Arial" w:cs="Arial"/>
          <w:sz w:val="24"/>
          <w:szCs w:val="24"/>
        </w:rPr>
      </w:pPr>
    </w:p>
    <w:p w:rsidR="00BD4630" w:rsidRPr="00440A78" w:rsidRDefault="00BD4630" w:rsidP="00BD4630">
      <w:pPr>
        <w:rPr>
          <w:rFonts w:ascii="Arial" w:hAnsi="Arial" w:cs="Arial"/>
          <w:b/>
          <w:sz w:val="24"/>
          <w:szCs w:val="24"/>
        </w:rPr>
      </w:pPr>
      <w:r w:rsidRPr="00440A78">
        <w:rPr>
          <w:rFonts w:ascii="Arial" w:hAnsi="Arial" w:cs="Arial"/>
          <w:b/>
          <w:sz w:val="24"/>
          <w:szCs w:val="24"/>
        </w:rPr>
        <w:t xml:space="preserve">Expected Domain Outcomes: </w:t>
      </w:r>
    </w:p>
    <w:p w:rsidR="00BD4630" w:rsidRPr="00021C66" w:rsidRDefault="00BD4630" w:rsidP="00BD4630">
      <w:pPr>
        <w:pStyle w:val="Default"/>
        <w:rPr>
          <w:bCs/>
          <w:color w:val="auto"/>
        </w:rPr>
      </w:pPr>
    </w:p>
    <w:p w:rsidR="00B161A7" w:rsidRDefault="00B161A7" w:rsidP="00BD4630">
      <w:pPr>
        <w:pStyle w:val="ListParagraph"/>
        <w:numPr>
          <w:ilvl w:val="0"/>
          <w:numId w:val="7"/>
        </w:numPr>
        <w:rPr>
          <w:rFonts w:ascii="Arial" w:hAnsi="Arial" w:cs="Arial"/>
          <w:sz w:val="24"/>
          <w:szCs w:val="24"/>
        </w:rPr>
      </w:pPr>
      <w:r>
        <w:rPr>
          <w:rFonts w:ascii="Arial" w:hAnsi="Arial" w:cs="Arial"/>
          <w:sz w:val="24"/>
          <w:szCs w:val="24"/>
        </w:rPr>
        <w:t>Contact with in-patients at an earlier stage to discuss needs (</w:t>
      </w:r>
      <w:proofErr w:type="spellStart"/>
      <w:r>
        <w:rPr>
          <w:rFonts w:ascii="Arial" w:hAnsi="Arial" w:cs="Arial"/>
          <w:sz w:val="24"/>
          <w:szCs w:val="24"/>
        </w:rPr>
        <w:t>eg</w:t>
      </w:r>
      <w:proofErr w:type="spellEnd"/>
      <w:r>
        <w:rPr>
          <w:rFonts w:ascii="Arial" w:hAnsi="Arial" w:cs="Arial"/>
          <w:sz w:val="24"/>
          <w:szCs w:val="24"/>
        </w:rPr>
        <w:t xml:space="preserve"> housing/tenancy sustainment, sustaining employment) – planning is timely</w:t>
      </w:r>
    </w:p>
    <w:p w:rsidR="00BD4630" w:rsidRPr="00021C66" w:rsidRDefault="00BD4630" w:rsidP="00BD4630">
      <w:pPr>
        <w:pStyle w:val="ListParagraph"/>
        <w:numPr>
          <w:ilvl w:val="0"/>
          <w:numId w:val="7"/>
        </w:numPr>
        <w:rPr>
          <w:rFonts w:ascii="Arial" w:hAnsi="Arial" w:cs="Arial"/>
          <w:sz w:val="24"/>
          <w:szCs w:val="24"/>
        </w:rPr>
      </w:pPr>
      <w:r w:rsidRPr="00021C66">
        <w:rPr>
          <w:rFonts w:ascii="Arial" w:hAnsi="Arial" w:cs="Arial"/>
          <w:sz w:val="24"/>
          <w:szCs w:val="24"/>
        </w:rPr>
        <w:t>People feel consulted, involved and supported through the discharge process</w:t>
      </w:r>
    </w:p>
    <w:p w:rsidR="00BD4630" w:rsidRPr="00021C66" w:rsidRDefault="00BD4630" w:rsidP="00BD4630">
      <w:pPr>
        <w:pStyle w:val="ListParagraph"/>
        <w:numPr>
          <w:ilvl w:val="0"/>
          <w:numId w:val="7"/>
        </w:numPr>
        <w:rPr>
          <w:rFonts w:ascii="Arial" w:hAnsi="Arial" w:cs="Arial"/>
          <w:sz w:val="24"/>
          <w:szCs w:val="24"/>
        </w:rPr>
      </w:pPr>
      <w:r w:rsidRPr="00021C66">
        <w:rPr>
          <w:rFonts w:ascii="Arial" w:hAnsi="Arial" w:cs="Arial"/>
          <w:sz w:val="24"/>
          <w:szCs w:val="24"/>
        </w:rPr>
        <w:t>Increased awareness of services available to support recovery</w:t>
      </w:r>
    </w:p>
    <w:p w:rsidR="00BD4630" w:rsidRPr="00021C66" w:rsidRDefault="00BD4630" w:rsidP="00BD4630">
      <w:pPr>
        <w:pStyle w:val="ListParagraph"/>
        <w:numPr>
          <w:ilvl w:val="0"/>
          <w:numId w:val="7"/>
        </w:numPr>
        <w:rPr>
          <w:rFonts w:ascii="Arial" w:hAnsi="Arial" w:cs="Arial"/>
          <w:sz w:val="24"/>
          <w:szCs w:val="24"/>
        </w:rPr>
      </w:pPr>
      <w:r w:rsidRPr="00021C66">
        <w:rPr>
          <w:rFonts w:ascii="Arial" w:hAnsi="Arial" w:cs="Arial"/>
          <w:sz w:val="24"/>
          <w:szCs w:val="24"/>
        </w:rPr>
        <w:t>Reduced hospital readmission</w:t>
      </w:r>
    </w:p>
    <w:p w:rsidR="00BD4630" w:rsidRPr="00021C66" w:rsidRDefault="00BD4630" w:rsidP="00BD4630">
      <w:pPr>
        <w:pStyle w:val="ListParagraph"/>
        <w:numPr>
          <w:ilvl w:val="0"/>
          <w:numId w:val="7"/>
        </w:numPr>
        <w:rPr>
          <w:rFonts w:ascii="Arial" w:hAnsi="Arial" w:cs="Arial"/>
          <w:sz w:val="24"/>
          <w:szCs w:val="24"/>
        </w:rPr>
      </w:pPr>
      <w:r w:rsidRPr="00021C66">
        <w:rPr>
          <w:rFonts w:ascii="Arial" w:hAnsi="Arial" w:cs="Arial"/>
          <w:sz w:val="24"/>
          <w:szCs w:val="24"/>
        </w:rPr>
        <w:t xml:space="preserve">Reduced recovery times </w:t>
      </w:r>
    </w:p>
    <w:p w:rsidR="00BD4630" w:rsidRPr="00021C66" w:rsidRDefault="00BD4630" w:rsidP="00BD4630">
      <w:pPr>
        <w:pStyle w:val="ListParagraph"/>
        <w:numPr>
          <w:ilvl w:val="0"/>
          <w:numId w:val="7"/>
        </w:numPr>
        <w:rPr>
          <w:rFonts w:ascii="Arial" w:hAnsi="Arial" w:cs="Arial"/>
          <w:sz w:val="24"/>
          <w:szCs w:val="24"/>
        </w:rPr>
      </w:pPr>
      <w:r w:rsidRPr="00021C66">
        <w:rPr>
          <w:rFonts w:ascii="Arial" w:hAnsi="Arial" w:cs="Arial"/>
          <w:sz w:val="24"/>
          <w:szCs w:val="24"/>
        </w:rPr>
        <w:t>Carers feel confident to continue to care</w:t>
      </w:r>
    </w:p>
    <w:p w:rsidR="00BD4630" w:rsidRDefault="00BD4630" w:rsidP="00BD4630">
      <w:pPr>
        <w:pStyle w:val="ListParagraph"/>
        <w:numPr>
          <w:ilvl w:val="0"/>
          <w:numId w:val="7"/>
        </w:numPr>
        <w:rPr>
          <w:rFonts w:ascii="Arial" w:hAnsi="Arial" w:cs="Arial"/>
          <w:sz w:val="24"/>
          <w:szCs w:val="24"/>
        </w:rPr>
      </w:pPr>
      <w:r w:rsidRPr="00021C66">
        <w:rPr>
          <w:rFonts w:ascii="Arial" w:hAnsi="Arial" w:cs="Arial"/>
          <w:sz w:val="24"/>
          <w:szCs w:val="24"/>
        </w:rPr>
        <w:t>More people in contact with support service before and after discharge</w:t>
      </w:r>
    </w:p>
    <w:p w:rsidR="00BD4630" w:rsidRPr="00021C66" w:rsidRDefault="00BD4630" w:rsidP="00BD4630">
      <w:pPr>
        <w:pStyle w:val="ListParagraph"/>
        <w:numPr>
          <w:ilvl w:val="0"/>
          <w:numId w:val="7"/>
        </w:numPr>
        <w:rPr>
          <w:rFonts w:ascii="Arial" w:hAnsi="Arial" w:cs="Arial"/>
          <w:sz w:val="24"/>
          <w:szCs w:val="24"/>
        </w:rPr>
      </w:pPr>
      <w:r w:rsidRPr="00021C66">
        <w:rPr>
          <w:rFonts w:ascii="Arial" w:hAnsi="Arial" w:cs="Arial"/>
          <w:sz w:val="24"/>
          <w:szCs w:val="24"/>
        </w:rPr>
        <w:t>Reduced number of complaints</w:t>
      </w:r>
    </w:p>
    <w:p w:rsidR="00BD4630" w:rsidRDefault="00BD4630" w:rsidP="00BD4630">
      <w:pPr>
        <w:rPr>
          <w:rFonts w:ascii="Arial" w:hAnsi="Arial" w:cs="Arial"/>
          <w:sz w:val="24"/>
          <w:szCs w:val="24"/>
        </w:rPr>
      </w:pPr>
    </w:p>
    <w:p w:rsidR="00BD4630" w:rsidRDefault="00BD4630" w:rsidP="00BD4630">
      <w:pPr>
        <w:rPr>
          <w:rFonts w:ascii="Arial" w:hAnsi="Arial" w:cs="Arial"/>
          <w:sz w:val="24"/>
          <w:szCs w:val="24"/>
        </w:rPr>
      </w:pPr>
    </w:p>
    <w:p w:rsidR="00BD4630" w:rsidRPr="00021C66" w:rsidRDefault="00BD4630" w:rsidP="00BD4630">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lastRenderedPageBreak/>
        <w:t>Definition and Eligibility</w:t>
      </w:r>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1"/>
          <w:numId w:val="20"/>
        </w:numPr>
        <w:rPr>
          <w:rFonts w:ascii="Arial" w:hAnsi="Arial" w:cs="Arial"/>
          <w:b/>
          <w:sz w:val="24"/>
          <w:szCs w:val="24"/>
        </w:rPr>
      </w:pPr>
      <w:r w:rsidRPr="00021C66">
        <w:rPr>
          <w:rFonts w:ascii="Arial" w:hAnsi="Arial" w:cs="Arial"/>
          <w:b/>
          <w:sz w:val="24"/>
          <w:szCs w:val="24"/>
        </w:rPr>
        <w:t>Definition</w:t>
      </w:r>
    </w:p>
    <w:p w:rsidR="00BD4630" w:rsidRPr="00021C66" w:rsidRDefault="00BD4630" w:rsidP="00BD4630">
      <w:pPr>
        <w:pStyle w:val="ListParagraph"/>
        <w:ind w:left="1080"/>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To support service users who are at risk of hospital admission or re-admission and enable those in hospital who are medically stable and have reached an appropriate level of physical</w:t>
      </w:r>
      <w:r>
        <w:rPr>
          <w:rFonts w:ascii="Arial" w:hAnsi="Arial" w:cs="Arial"/>
          <w:sz w:val="24"/>
          <w:szCs w:val="24"/>
        </w:rPr>
        <w:t xml:space="preserve"> and</w:t>
      </w:r>
      <w:r w:rsidRPr="00021C66">
        <w:rPr>
          <w:rFonts w:ascii="Arial" w:hAnsi="Arial" w:cs="Arial"/>
          <w:sz w:val="24"/>
          <w:szCs w:val="24"/>
        </w:rPr>
        <w:t xml:space="preserve"> cognitive recovery to be discharged safely back into their community. </w:t>
      </w:r>
    </w:p>
    <w:p w:rsidR="00BD4630" w:rsidRPr="00021C66" w:rsidRDefault="00BD4630" w:rsidP="00BD4630">
      <w:pPr>
        <w:rPr>
          <w:rFonts w:ascii="Arial" w:hAnsi="Arial" w:cs="Arial"/>
          <w:sz w:val="24"/>
          <w:szCs w:val="24"/>
        </w:rPr>
      </w:pPr>
    </w:p>
    <w:p w:rsidR="00BD4630" w:rsidRPr="00021C66" w:rsidRDefault="00BD4630" w:rsidP="00BD4630">
      <w:pPr>
        <w:autoSpaceDE w:val="0"/>
        <w:autoSpaceDN w:val="0"/>
        <w:adjustRightInd w:val="0"/>
        <w:rPr>
          <w:rFonts w:ascii="Arial" w:hAnsi="Arial" w:cs="Arial"/>
          <w:color w:val="000000"/>
          <w:sz w:val="24"/>
          <w:szCs w:val="24"/>
        </w:rPr>
      </w:pPr>
      <w:r w:rsidRPr="00021C66">
        <w:rPr>
          <w:rFonts w:ascii="Arial" w:hAnsi="Arial" w:cs="Arial"/>
          <w:color w:val="000000"/>
          <w:sz w:val="24"/>
          <w:szCs w:val="24"/>
        </w:rPr>
        <w:t>To provide support to service users at home allowing them to reach their full potential to live safely and independently in their community by ensuring appropriated intervention and support is provided by the voluntary and community sector in a personalised way and reduces the demand for health and social care support.</w:t>
      </w:r>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1"/>
          <w:numId w:val="20"/>
        </w:numPr>
        <w:rPr>
          <w:rFonts w:ascii="Arial" w:hAnsi="Arial" w:cs="Arial"/>
          <w:b/>
          <w:sz w:val="24"/>
          <w:szCs w:val="24"/>
        </w:rPr>
      </w:pPr>
      <w:r w:rsidRPr="00021C66">
        <w:rPr>
          <w:rFonts w:ascii="Arial" w:hAnsi="Arial" w:cs="Arial"/>
          <w:b/>
          <w:sz w:val="24"/>
          <w:szCs w:val="24"/>
        </w:rPr>
        <w:t>Eligibility</w:t>
      </w:r>
    </w:p>
    <w:p w:rsidR="00BD4630" w:rsidRPr="00021C66" w:rsidRDefault="00BD4630" w:rsidP="00BD4630">
      <w:pPr>
        <w:autoSpaceDE w:val="0"/>
        <w:autoSpaceDN w:val="0"/>
        <w:adjustRightInd w:val="0"/>
        <w:rPr>
          <w:rFonts w:ascii="Arial" w:hAnsi="Arial" w:cs="Arial"/>
          <w:sz w:val="24"/>
          <w:szCs w:val="24"/>
        </w:rPr>
      </w:pPr>
      <w:r w:rsidRPr="00021C66">
        <w:rPr>
          <w:rFonts w:ascii="Arial" w:hAnsi="Arial" w:cs="Arial"/>
          <w:sz w:val="24"/>
          <w:szCs w:val="24"/>
        </w:rPr>
        <w:t>This service will be accessible for all adults age 18 and above and those transitioning into adulthood who have non-statutory care needs and reside in Enfield.  Carers who live in another borough but care for a resident in Enfield will also be eligible.</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This service will be not accessible to services users who live outside the Borough, or to carers who care for someone outside of the Borough.  In these instances, referral for support should be made to their home borough.</w:t>
      </w:r>
    </w:p>
    <w:p w:rsidR="00BD4630" w:rsidRPr="00021C66" w:rsidRDefault="00BD4630" w:rsidP="00BD4630">
      <w:pPr>
        <w:pStyle w:val="ListParagraph"/>
        <w:ind w:left="765"/>
        <w:rPr>
          <w:rFonts w:ascii="Arial" w:hAnsi="Arial" w:cs="Arial"/>
          <w:b/>
          <w:sz w:val="24"/>
          <w:szCs w:val="24"/>
        </w:rPr>
      </w:pPr>
    </w:p>
    <w:p w:rsidR="00BD4630" w:rsidRPr="00021C66" w:rsidRDefault="00BD4630" w:rsidP="00BD4630">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t xml:space="preserve">Service Description </w:t>
      </w:r>
      <w:r w:rsidRPr="00021C66">
        <w:rPr>
          <w:rFonts w:ascii="Arial" w:hAnsi="Arial" w:cs="Arial"/>
          <w:sz w:val="24"/>
          <w:szCs w:val="24"/>
        </w:rPr>
        <w:t xml:space="preserve"> </w:t>
      </w:r>
    </w:p>
    <w:p w:rsidR="00BD4630" w:rsidRPr="00021C66" w:rsidRDefault="00BD4630" w:rsidP="00BD4630">
      <w:pPr>
        <w:autoSpaceDE w:val="0"/>
        <w:autoSpaceDN w:val="0"/>
        <w:adjustRightInd w:val="0"/>
        <w:ind w:left="720" w:hanging="720"/>
        <w:rPr>
          <w:rFonts w:ascii="Arial" w:hAnsi="Arial" w:cs="Arial"/>
          <w:color w:val="000000"/>
          <w:sz w:val="24"/>
          <w:szCs w:val="24"/>
        </w:rPr>
      </w:pPr>
    </w:p>
    <w:p w:rsidR="00BD4630" w:rsidRPr="00021C66" w:rsidRDefault="00BD4630" w:rsidP="00BD4630">
      <w:pPr>
        <w:autoSpaceDE w:val="0"/>
        <w:autoSpaceDN w:val="0"/>
        <w:adjustRightInd w:val="0"/>
        <w:ind w:left="720" w:hanging="720"/>
        <w:rPr>
          <w:rFonts w:ascii="Arial" w:hAnsi="Arial" w:cs="Arial"/>
          <w:color w:val="000000"/>
          <w:sz w:val="24"/>
          <w:szCs w:val="24"/>
        </w:rPr>
      </w:pPr>
      <w:r w:rsidRPr="00021C66">
        <w:rPr>
          <w:rFonts w:ascii="Arial" w:hAnsi="Arial" w:cs="Arial"/>
          <w:color w:val="000000"/>
          <w:sz w:val="24"/>
          <w:szCs w:val="24"/>
        </w:rPr>
        <w:t>This will be a whole-system partnership model of integrated care. It ranges from</w:t>
      </w:r>
    </w:p>
    <w:p w:rsidR="00BD4630" w:rsidRPr="00021C66" w:rsidRDefault="00BD4630" w:rsidP="00BD4630">
      <w:pPr>
        <w:autoSpaceDE w:val="0"/>
        <w:autoSpaceDN w:val="0"/>
        <w:adjustRightInd w:val="0"/>
        <w:ind w:left="720" w:hanging="720"/>
        <w:rPr>
          <w:rFonts w:ascii="Arial" w:hAnsi="Arial" w:cs="Arial"/>
          <w:color w:val="000000"/>
          <w:sz w:val="24"/>
          <w:szCs w:val="24"/>
        </w:rPr>
      </w:pPr>
      <w:r w:rsidRPr="00021C66">
        <w:rPr>
          <w:rFonts w:ascii="Arial" w:hAnsi="Arial" w:cs="Arial"/>
          <w:color w:val="000000"/>
          <w:sz w:val="24"/>
          <w:szCs w:val="24"/>
        </w:rPr>
        <w:t>supporting users to access information and advice to sub-acute support in the</w:t>
      </w:r>
    </w:p>
    <w:p w:rsidR="00BD4630" w:rsidRPr="00021C66" w:rsidRDefault="00BD4630" w:rsidP="00BD4630">
      <w:pPr>
        <w:autoSpaceDE w:val="0"/>
        <w:autoSpaceDN w:val="0"/>
        <w:adjustRightInd w:val="0"/>
        <w:ind w:left="720" w:hanging="720"/>
        <w:rPr>
          <w:rFonts w:ascii="Arial" w:hAnsi="Arial" w:cs="Arial"/>
          <w:sz w:val="24"/>
          <w:szCs w:val="24"/>
        </w:rPr>
      </w:pPr>
      <w:r w:rsidRPr="00021C66">
        <w:rPr>
          <w:rFonts w:ascii="Arial" w:hAnsi="Arial" w:cs="Arial"/>
          <w:color w:val="000000"/>
          <w:sz w:val="24"/>
          <w:szCs w:val="24"/>
        </w:rPr>
        <w:t xml:space="preserve">community and the front door of the acute hospitals of </w:t>
      </w:r>
      <w:r w:rsidRPr="00021C66">
        <w:rPr>
          <w:rFonts w:ascii="Arial" w:hAnsi="Arial" w:cs="Arial"/>
          <w:sz w:val="24"/>
          <w:szCs w:val="24"/>
        </w:rPr>
        <w:t>the</w:t>
      </w:r>
      <w:r w:rsidRPr="00021C66">
        <w:rPr>
          <w:rFonts w:ascii="Arial" w:hAnsi="Arial" w:cs="Arial"/>
          <w:color w:val="000000"/>
          <w:sz w:val="24"/>
          <w:szCs w:val="24"/>
        </w:rPr>
        <w:t xml:space="preserve"> </w:t>
      </w:r>
      <w:r w:rsidRPr="00021C66">
        <w:rPr>
          <w:rFonts w:ascii="Arial" w:hAnsi="Arial" w:cs="Arial"/>
          <w:sz w:val="24"/>
          <w:szCs w:val="24"/>
        </w:rPr>
        <w:t>Royal Free London NHS</w:t>
      </w:r>
    </w:p>
    <w:p w:rsidR="00BD4630" w:rsidRPr="00021C66" w:rsidRDefault="00BD4630" w:rsidP="00BD4630">
      <w:pPr>
        <w:autoSpaceDE w:val="0"/>
        <w:autoSpaceDN w:val="0"/>
        <w:adjustRightInd w:val="0"/>
        <w:ind w:left="720" w:hanging="720"/>
        <w:rPr>
          <w:rFonts w:ascii="Arial" w:hAnsi="Arial" w:cs="Arial"/>
          <w:sz w:val="24"/>
          <w:szCs w:val="24"/>
        </w:rPr>
      </w:pPr>
      <w:r w:rsidRPr="00021C66">
        <w:rPr>
          <w:rFonts w:ascii="Arial" w:hAnsi="Arial" w:cs="Arial"/>
          <w:sz w:val="24"/>
          <w:szCs w:val="24"/>
        </w:rPr>
        <w:t>Foundation Trust, North Middlesex University Hospital NHS</w:t>
      </w:r>
      <w:r w:rsidRPr="00021C66">
        <w:rPr>
          <w:rFonts w:ascii="Arial" w:hAnsi="Arial" w:cs="Arial"/>
          <w:color w:val="000000"/>
          <w:sz w:val="24"/>
          <w:szCs w:val="24"/>
        </w:rPr>
        <w:t xml:space="preserve"> </w:t>
      </w:r>
      <w:r w:rsidRPr="00021C66">
        <w:rPr>
          <w:rFonts w:ascii="Arial" w:hAnsi="Arial" w:cs="Arial"/>
          <w:sz w:val="24"/>
          <w:szCs w:val="24"/>
        </w:rPr>
        <w:t>Trust and Barnet,</w:t>
      </w:r>
    </w:p>
    <w:p w:rsidR="00BD4630" w:rsidRPr="00021C66" w:rsidRDefault="00BD4630" w:rsidP="00BD4630">
      <w:pPr>
        <w:autoSpaceDE w:val="0"/>
        <w:autoSpaceDN w:val="0"/>
        <w:adjustRightInd w:val="0"/>
        <w:ind w:left="720" w:hanging="720"/>
        <w:rPr>
          <w:rFonts w:ascii="Arial" w:hAnsi="Arial" w:cs="Arial"/>
          <w:color w:val="000000"/>
          <w:sz w:val="24"/>
          <w:szCs w:val="24"/>
        </w:rPr>
      </w:pPr>
      <w:r w:rsidRPr="00021C66">
        <w:rPr>
          <w:rFonts w:ascii="Arial" w:hAnsi="Arial" w:cs="Arial"/>
          <w:sz w:val="24"/>
          <w:szCs w:val="24"/>
        </w:rPr>
        <w:t xml:space="preserve">Enfield and Haringey Mental Health NHS Trust. </w:t>
      </w:r>
      <w:r w:rsidRPr="00021C66">
        <w:rPr>
          <w:rFonts w:ascii="Arial" w:hAnsi="Arial" w:cs="Arial"/>
          <w:color w:val="000000"/>
          <w:sz w:val="24"/>
          <w:szCs w:val="24"/>
        </w:rPr>
        <w:t>Facilitated early or timely discharge</w:t>
      </w:r>
    </w:p>
    <w:p w:rsidR="00BD4630" w:rsidRPr="00021C66" w:rsidRDefault="00BD4630" w:rsidP="00BD4630">
      <w:pPr>
        <w:autoSpaceDE w:val="0"/>
        <w:autoSpaceDN w:val="0"/>
        <w:adjustRightInd w:val="0"/>
        <w:ind w:left="720" w:hanging="720"/>
        <w:rPr>
          <w:rFonts w:ascii="Arial" w:hAnsi="Arial" w:cs="Arial"/>
          <w:color w:val="000000"/>
          <w:sz w:val="24"/>
          <w:szCs w:val="24"/>
        </w:rPr>
      </w:pPr>
      <w:r w:rsidRPr="00021C66">
        <w:rPr>
          <w:rFonts w:ascii="Arial" w:hAnsi="Arial" w:cs="Arial"/>
          <w:color w:val="000000"/>
          <w:sz w:val="24"/>
          <w:szCs w:val="24"/>
        </w:rPr>
        <w:t xml:space="preserve">from acute in-patient care, back into the community is also a key component of the </w:t>
      </w:r>
    </w:p>
    <w:p w:rsidR="00BD4630" w:rsidRPr="00021C66" w:rsidRDefault="00BD4630" w:rsidP="00BD4630">
      <w:pPr>
        <w:autoSpaceDE w:val="0"/>
        <w:autoSpaceDN w:val="0"/>
        <w:adjustRightInd w:val="0"/>
        <w:ind w:left="720" w:hanging="720"/>
        <w:rPr>
          <w:rFonts w:ascii="Arial" w:hAnsi="Arial" w:cs="Arial"/>
          <w:color w:val="000000"/>
          <w:sz w:val="24"/>
          <w:szCs w:val="24"/>
        </w:rPr>
      </w:pPr>
      <w:r w:rsidRPr="00021C66">
        <w:rPr>
          <w:rFonts w:ascii="Arial" w:hAnsi="Arial" w:cs="Arial"/>
          <w:color w:val="000000"/>
          <w:sz w:val="24"/>
          <w:szCs w:val="24"/>
        </w:rPr>
        <w:t xml:space="preserve">service. </w:t>
      </w:r>
    </w:p>
    <w:p w:rsidR="00BD4630" w:rsidRPr="00021C66" w:rsidRDefault="00BD4630" w:rsidP="00BD4630">
      <w:pPr>
        <w:autoSpaceDE w:val="0"/>
        <w:autoSpaceDN w:val="0"/>
        <w:adjustRightInd w:val="0"/>
        <w:rPr>
          <w:rFonts w:ascii="Arial" w:hAnsi="Arial" w:cs="Arial"/>
          <w:color w:val="000000"/>
          <w:sz w:val="24"/>
          <w:szCs w:val="24"/>
        </w:rPr>
      </w:pPr>
    </w:p>
    <w:p w:rsidR="00BD4630" w:rsidRPr="00021C66" w:rsidRDefault="00BD4630" w:rsidP="00BD4630">
      <w:pPr>
        <w:autoSpaceDE w:val="0"/>
        <w:autoSpaceDN w:val="0"/>
        <w:adjustRightInd w:val="0"/>
        <w:ind w:left="720" w:hanging="720"/>
        <w:rPr>
          <w:rFonts w:ascii="Arial" w:hAnsi="Arial" w:cs="Arial"/>
          <w:color w:val="000000"/>
          <w:sz w:val="24"/>
          <w:szCs w:val="24"/>
        </w:rPr>
      </w:pPr>
      <w:r w:rsidRPr="00021C66">
        <w:rPr>
          <w:rFonts w:ascii="Arial" w:hAnsi="Arial" w:cs="Arial"/>
          <w:color w:val="000000"/>
          <w:sz w:val="24"/>
          <w:szCs w:val="24"/>
        </w:rPr>
        <w:t>Services delivered should provide an opportunity for significant improvement to</w:t>
      </w:r>
    </w:p>
    <w:p w:rsidR="00BD4630" w:rsidRPr="00021C66" w:rsidRDefault="00BD4630" w:rsidP="00BD4630">
      <w:pPr>
        <w:autoSpaceDE w:val="0"/>
        <w:autoSpaceDN w:val="0"/>
        <w:adjustRightInd w:val="0"/>
        <w:ind w:left="720" w:hanging="720"/>
        <w:rPr>
          <w:rFonts w:ascii="Arial" w:hAnsi="Arial" w:cs="Arial"/>
          <w:color w:val="000000"/>
          <w:sz w:val="24"/>
          <w:szCs w:val="24"/>
        </w:rPr>
      </w:pPr>
      <w:r w:rsidRPr="00021C66">
        <w:rPr>
          <w:rFonts w:ascii="Arial" w:hAnsi="Arial" w:cs="Arial"/>
          <w:color w:val="000000"/>
          <w:sz w:val="24"/>
          <w:szCs w:val="24"/>
        </w:rPr>
        <w:t>service user’s ability to care for themselves and improved pathways through a focus</w:t>
      </w:r>
    </w:p>
    <w:p w:rsidR="00BD4630" w:rsidRPr="00021C66" w:rsidRDefault="00BD4630" w:rsidP="00BD4630">
      <w:pPr>
        <w:autoSpaceDE w:val="0"/>
        <w:autoSpaceDN w:val="0"/>
        <w:adjustRightInd w:val="0"/>
        <w:ind w:left="720" w:hanging="720"/>
        <w:rPr>
          <w:rFonts w:ascii="Arial" w:hAnsi="Arial" w:cs="Arial"/>
          <w:color w:val="000000"/>
          <w:sz w:val="24"/>
          <w:szCs w:val="24"/>
        </w:rPr>
      </w:pPr>
      <w:r w:rsidRPr="00021C66">
        <w:rPr>
          <w:rFonts w:ascii="Arial" w:hAnsi="Arial" w:cs="Arial"/>
          <w:color w:val="000000"/>
          <w:sz w:val="24"/>
          <w:szCs w:val="24"/>
        </w:rPr>
        <w:t>on: -</w:t>
      </w:r>
    </w:p>
    <w:p w:rsidR="00BD4630" w:rsidRPr="00021C66" w:rsidRDefault="00BD4630" w:rsidP="00BD4630">
      <w:p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 </w:t>
      </w:r>
    </w:p>
    <w:p w:rsidR="00BD4630" w:rsidRPr="00021C66" w:rsidRDefault="00BD4630" w:rsidP="00BD4630">
      <w:pPr>
        <w:pStyle w:val="ListParagraph"/>
        <w:numPr>
          <w:ilvl w:val="0"/>
          <w:numId w:val="10"/>
        </w:num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Linking into </w:t>
      </w:r>
      <w:r w:rsidRPr="00021C66">
        <w:rPr>
          <w:rFonts w:ascii="Arial" w:hAnsi="Arial" w:cs="Arial"/>
          <w:b/>
          <w:i/>
          <w:color w:val="000000"/>
          <w:sz w:val="24"/>
          <w:szCs w:val="24"/>
        </w:rPr>
        <w:t>Outcome 6 Increasing and Improving Information</w:t>
      </w:r>
      <w:r w:rsidRPr="00021C66">
        <w:rPr>
          <w:rFonts w:ascii="Arial" w:hAnsi="Arial" w:cs="Arial"/>
          <w:color w:val="000000"/>
          <w:sz w:val="24"/>
          <w:szCs w:val="24"/>
        </w:rPr>
        <w:t xml:space="preserve"> for the provision of information and advice for those who </w:t>
      </w:r>
      <w:proofErr w:type="gramStart"/>
      <w:r w:rsidRPr="00021C66">
        <w:rPr>
          <w:rFonts w:ascii="Arial" w:hAnsi="Arial" w:cs="Arial"/>
          <w:color w:val="000000"/>
          <w:sz w:val="24"/>
          <w:szCs w:val="24"/>
        </w:rPr>
        <w:t>are able to</w:t>
      </w:r>
      <w:proofErr w:type="gramEnd"/>
      <w:r w:rsidRPr="00021C66">
        <w:rPr>
          <w:rFonts w:ascii="Arial" w:hAnsi="Arial" w:cs="Arial"/>
          <w:color w:val="000000"/>
          <w:sz w:val="24"/>
          <w:szCs w:val="24"/>
        </w:rPr>
        <w:t xml:space="preserve"> manage their own needs  </w:t>
      </w:r>
    </w:p>
    <w:p w:rsidR="00BD4630" w:rsidRPr="00021C66" w:rsidRDefault="00BD4630" w:rsidP="00BD4630">
      <w:pPr>
        <w:pStyle w:val="ListParagraph"/>
        <w:numPr>
          <w:ilvl w:val="0"/>
          <w:numId w:val="10"/>
        </w:num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Prevention and early intervention services for people at risk of deteriorating health </w:t>
      </w:r>
    </w:p>
    <w:p w:rsidR="00BD4630" w:rsidRPr="00021C66" w:rsidRDefault="00BD4630" w:rsidP="00BD4630">
      <w:pPr>
        <w:pStyle w:val="ListParagraph"/>
        <w:numPr>
          <w:ilvl w:val="0"/>
          <w:numId w:val="10"/>
        </w:num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Working in partnership with </w:t>
      </w:r>
      <w:r w:rsidR="00B161A7">
        <w:rPr>
          <w:rFonts w:ascii="Arial" w:hAnsi="Arial" w:cs="Arial"/>
          <w:color w:val="000000"/>
          <w:sz w:val="24"/>
          <w:szCs w:val="24"/>
        </w:rPr>
        <w:t xml:space="preserve">Mental Health Services, </w:t>
      </w:r>
      <w:r w:rsidRPr="00021C66">
        <w:rPr>
          <w:rFonts w:ascii="Arial" w:hAnsi="Arial" w:cs="Arial"/>
          <w:color w:val="000000"/>
          <w:sz w:val="24"/>
          <w:szCs w:val="24"/>
        </w:rPr>
        <w:t xml:space="preserve">Community health services, GPs and in the acute hospitals to ensure coordinated, effective planning of discharge to a person’s own home. </w:t>
      </w:r>
    </w:p>
    <w:p w:rsidR="00BD4630" w:rsidRPr="00021C66" w:rsidRDefault="00BD4630" w:rsidP="00BD4630">
      <w:pPr>
        <w:pStyle w:val="ListParagraph"/>
        <w:numPr>
          <w:ilvl w:val="0"/>
          <w:numId w:val="10"/>
        </w:num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Providing support for service users in need of rehabilitation, and those at risk of admission to a care home </w:t>
      </w:r>
    </w:p>
    <w:p w:rsidR="00BD4630" w:rsidRPr="00021C66" w:rsidRDefault="00BD4630" w:rsidP="00BD4630">
      <w:pPr>
        <w:pStyle w:val="ListParagraph"/>
        <w:numPr>
          <w:ilvl w:val="0"/>
          <w:numId w:val="10"/>
        </w:numPr>
        <w:rPr>
          <w:rFonts w:ascii="Arial" w:hAnsi="Arial" w:cs="Arial"/>
          <w:color w:val="000000"/>
          <w:sz w:val="24"/>
          <w:szCs w:val="24"/>
        </w:rPr>
      </w:pPr>
      <w:r w:rsidRPr="00021C66">
        <w:rPr>
          <w:rFonts w:ascii="Arial" w:hAnsi="Arial" w:cs="Arial"/>
          <w:color w:val="000000"/>
          <w:sz w:val="24"/>
          <w:szCs w:val="24"/>
        </w:rPr>
        <w:lastRenderedPageBreak/>
        <w:t>Providing support for people who are ill and at risk of admission and re-admission to hospital</w:t>
      </w:r>
    </w:p>
    <w:p w:rsidR="00BD4630" w:rsidRPr="00021C66" w:rsidRDefault="00BD4630" w:rsidP="00BD4630">
      <w:pPr>
        <w:pStyle w:val="ListParagraph"/>
        <w:numPr>
          <w:ilvl w:val="0"/>
          <w:numId w:val="10"/>
        </w:numPr>
        <w:rPr>
          <w:rFonts w:ascii="Arial" w:hAnsi="Arial" w:cs="Arial"/>
          <w:color w:val="000000"/>
          <w:sz w:val="24"/>
          <w:szCs w:val="24"/>
        </w:rPr>
      </w:pPr>
      <w:r w:rsidRPr="00021C66">
        <w:rPr>
          <w:rFonts w:ascii="Arial" w:hAnsi="Arial" w:cs="Arial"/>
          <w:color w:val="000000"/>
          <w:sz w:val="24"/>
          <w:szCs w:val="24"/>
        </w:rPr>
        <w:t xml:space="preserve">Provide support at home for End of Life users wanting to stay in familiar surroundings </w:t>
      </w:r>
    </w:p>
    <w:p w:rsidR="00BD4630" w:rsidRPr="00021C66" w:rsidRDefault="00BD4630" w:rsidP="00BD4630">
      <w:pPr>
        <w:rPr>
          <w:rFonts w:ascii="Arial" w:hAnsi="Arial" w:cs="Arial"/>
          <w:color w:val="000000"/>
          <w:sz w:val="24"/>
          <w:szCs w:val="24"/>
        </w:rPr>
      </w:pPr>
    </w:p>
    <w:p w:rsidR="00BD4630" w:rsidRPr="00021C66" w:rsidRDefault="00BD4630" w:rsidP="00BD4630">
      <w:pPr>
        <w:rPr>
          <w:rFonts w:ascii="Arial" w:hAnsi="Arial" w:cs="Arial"/>
          <w:color w:val="000000"/>
          <w:sz w:val="24"/>
          <w:szCs w:val="24"/>
        </w:rPr>
      </w:pPr>
      <w:r w:rsidRPr="00021C66">
        <w:rPr>
          <w:rFonts w:ascii="Arial" w:hAnsi="Arial" w:cs="Arial"/>
          <w:color w:val="000000"/>
          <w:sz w:val="24"/>
          <w:szCs w:val="24"/>
        </w:rPr>
        <w:t>For this to be successful the following will be required: -</w:t>
      </w:r>
    </w:p>
    <w:p w:rsidR="00BD4630" w:rsidRPr="00021C66" w:rsidRDefault="00BD4630" w:rsidP="00BD4630">
      <w:pPr>
        <w:rPr>
          <w:rFonts w:ascii="Arial" w:hAnsi="Arial" w:cs="Arial"/>
          <w:color w:val="000000"/>
          <w:sz w:val="24"/>
          <w:szCs w:val="24"/>
        </w:rPr>
      </w:pPr>
    </w:p>
    <w:p w:rsidR="00BD4630" w:rsidRPr="00021C66" w:rsidRDefault="00BD4630" w:rsidP="00BD4630">
      <w:pPr>
        <w:pStyle w:val="ListParagraph"/>
        <w:numPr>
          <w:ilvl w:val="0"/>
          <w:numId w:val="11"/>
        </w:numPr>
        <w:autoSpaceDE w:val="0"/>
        <w:autoSpaceDN w:val="0"/>
        <w:adjustRightInd w:val="0"/>
        <w:rPr>
          <w:rFonts w:ascii="Arial" w:hAnsi="Arial" w:cs="Arial"/>
          <w:sz w:val="24"/>
          <w:szCs w:val="24"/>
        </w:rPr>
      </w:pPr>
      <w:r w:rsidRPr="00021C66">
        <w:rPr>
          <w:rFonts w:ascii="Arial" w:hAnsi="Arial" w:cs="Arial"/>
          <w:sz w:val="24"/>
          <w:szCs w:val="24"/>
        </w:rPr>
        <w:t xml:space="preserve">A point of Access –  to include GP referrals, Hospital base, Multi-Disciplinary Meetings through the Integrated Model of Care </w:t>
      </w:r>
    </w:p>
    <w:p w:rsidR="00BD4630" w:rsidRPr="00021C66" w:rsidRDefault="00BD4630" w:rsidP="00BD4630">
      <w:pPr>
        <w:pStyle w:val="ListParagraph"/>
        <w:numPr>
          <w:ilvl w:val="0"/>
          <w:numId w:val="11"/>
        </w:numPr>
        <w:autoSpaceDE w:val="0"/>
        <w:autoSpaceDN w:val="0"/>
        <w:adjustRightInd w:val="0"/>
        <w:rPr>
          <w:rFonts w:ascii="Arial" w:hAnsi="Arial" w:cs="Arial"/>
          <w:color w:val="000000"/>
          <w:sz w:val="24"/>
          <w:szCs w:val="24"/>
        </w:rPr>
      </w:pPr>
      <w:r w:rsidRPr="00021C66">
        <w:rPr>
          <w:rFonts w:ascii="Arial" w:hAnsi="Arial" w:cs="Arial"/>
          <w:sz w:val="24"/>
          <w:szCs w:val="24"/>
        </w:rPr>
        <w:t xml:space="preserve">Working with key health and social care partners in the identification of those service users at risk and assessment process </w:t>
      </w:r>
      <w:r w:rsidRPr="00021C66">
        <w:rPr>
          <w:rFonts w:ascii="Arial" w:hAnsi="Arial" w:cs="Arial"/>
          <w:color w:val="000000"/>
          <w:sz w:val="24"/>
          <w:szCs w:val="24"/>
        </w:rPr>
        <w:t xml:space="preserve">as an outcome from the multi-disciplinary meetings </w:t>
      </w:r>
    </w:p>
    <w:p w:rsidR="00BD4630" w:rsidRPr="00021C66" w:rsidRDefault="00BD4630" w:rsidP="00BD4630">
      <w:pPr>
        <w:pStyle w:val="ListParagraph"/>
        <w:numPr>
          <w:ilvl w:val="0"/>
          <w:numId w:val="11"/>
        </w:numPr>
        <w:autoSpaceDE w:val="0"/>
        <w:autoSpaceDN w:val="0"/>
        <w:adjustRightInd w:val="0"/>
        <w:rPr>
          <w:rFonts w:ascii="Arial" w:hAnsi="Arial" w:cs="Arial"/>
          <w:color w:val="000000"/>
          <w:sz w:val="24"/>
          <w:szCs w:val="24"/>
        </w:rPr>
      </w:pPr>
      <w:r w:rsidRPr="00021C66">
        <w:rPr>
          <w:rFonts w:ascii="Arial" w:hAnsi="Arial" w:cs="Arial"/>
          <w:color w:val="000000"/>
          <w:sz w:val="24"/>
          <w:szCs w:val="24"/>
        </w:rPr>
        <w:t>Sharing Information Protocol</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b/>
          <w:sz w:val="24"/>
          <w:szCs w:val="24"/>
        </w:rPr>
      </w:pPr>
      <w:r>
        <w:rPr>
          <w:rFonts w:ascii="Arial" w:hAnsi="Arial" w:cs="Arial"/>
          <w:b/>
          <w:sz w:val="24"/>
          <w:szCs w:val="24"/>
        </w:rPr>
        <w:t>7.1</w:t>
      </w:r>
      <w:r w:rsidRPr="00021C66">
        <w:rPr>
          <w:rFonts w:ascii="Arial" w:hAnsi="Arial" w:cs="Arial"/>
          <w:b/>
          <w:sz w:val="24"/>
          <w:szCs w:val="24"/>
        </w:rPr>
        <w:tab/>
        <w:t>Key Feature</w:t>
      </w:r>
      <w:r>
        <w:rPr>
          <w:rFonts w:ascii="Arial" w:hAnsi="Arial" w:cs="Arial"/>
          <w:b/>
          <w:sz w:val="24"/>
          <w:szCs w:val="24"/>
        </w:rPr>
        <w:t>s</w:t>
      </w:r>
      <w:r w:rsidRPr="00021C66">
        <w:rPr>
          <w:rFonts w:ascii="Arial" w:hAnsi="Arial" w:cs="Arial"/>
          <w:b/>
          <w:sz w:val="24"/>
          <w:szCs w:val="24"/>
        </w:rPr>
        <w:t xml:space="preserve"> of the Service  </w:t>
      </w:r>
    </w:p>
    <w:p w:rsidR="00BD4630" w:rsidRPr="00021C66" w:rsidRDefault="00BD4630" w:rsidP="00BD4630">
      <w:pPr>
        <w:autoSpaceDE w:val="0"/>
        <w:autoSpaceDN w:val="0"/>
        <w:adjustRightInd w:val="0"/>
        <w:rPr>
          <w:rFonts w:ascii="Arial" w:hAnsi="Arial" w:cs="Arial"/>
          <w:b/>
          <w:bCs/>
          <w:color w:val="000000"/>
          <w:sz w:val="24"/>
          <w:szCs w:val="24"/>
        </w:rPr>
      </w:pPr>
    </w:p>
    <w:p w:rsidR="00BD4630" w:rsidRPr="00021C66" w:rsidRDefault="003F6CDA" w:rsidP="00BD4630">
      <w:pPr>
        <w:autoSpaceDE w:val="0"/>
        <w:autoSpaceDN w:val="0"/>
        <w:adjustRightInd w:val="0"/>
        <w:rPr>
          <w:rFonts w:ascii="Arial" w:eastAsia="Calibri" w:hAnsi="Arial" w:cs="Arial"/>
          <w:sz w:val="24"/>
          <w:szCs w:val="24"/>
        </w:rPr>
      </w:pPr>
      <w:r>
        <w:rPr>
          <w:rFonts w:ascii="Arial" w:hAnsi="Arial" w:cs="Arial"/>
          <w:bCs/>
          <w:color w:val="000000"/>
          <w:sz w:val="24"/>
          <w:szCs w:val="24"/>
        </w:rPr>
        <w:t>Organisations/consortium</w:t>
      </w:r>
      <w:r w:rsidR="00BD4630" w:rsidRPr="00021C66">
        <w:rPr>
          <w:rFonts w:ascii="Arial" w:hAnsi="Arial" w:cs="Arial"/>
          <w:bCs/>
          <w:color w:val="000000"/>
          <w:sz w:val="24"/>
          <w:szCs w:val="24"/>
        </w:rPr>
        <w:t xml:space="preserve"> will work within GP based practices where referrals will be made by the GP for service users who live on their own and who are deemed ‘at risk’.  The referral will guide the appropriate intervention that will need to be provided </w:t>
      </w:r>
      <w:r w:rsidR="00BD4630" w:rsidRPr="00021C66">
        <w:rPr>
          <w:rFonts w:ascii="Arial" w:eastAsia="Calibri" w:hAnsi="Arial" w:cs="Arial"/>
          <w:sz w:val="24"/>
          <w:szCs w:val="24"/>
        </w:rPr>
        <w:t>to users of the service in their own home/place of residence</w:t>
      </w:r>
      <w:r w:rsidR="00BD4630" w:rsidRPr="00021C66">
        <w:rPr>
          <w:rFonts w:ascii="Arial" w:hAnsi="Arial" w:cs="Arial"/>
          <w:bCs/>
          <w:color w:val="000000"/>
          <w:sz w:val="24"/>
          <w:szCs w:val="24"/>
        </w:rPr>
        <w:t xml:space="preserve"> i.e. support with medication, nutrition, identifying trip hazards for those experie</w:t>
      </w:r>
      <w:r>
        <w:rPr>
          <w:rFonts w:ascii="Arial" w:hAnsi="Arial" w:cs="Arial"/>
          <w:bCs/>
          <w:color w:val="000000"/>
          <w:sz w:val="24"/>
          <w:szCs w:val="24"/>
        </w:rPr>
        <w:t>ncing repeated falls.  Organisations/consortium</w:t>
      </w:r>
      <w:r w:rsidR="00BD4630" w:rsidRPr="00021C66">
        <w:rPr>
          <w:rFonts w:ascii="Arial" w:hAnsi="Arial" w:cs="Arial"/>
          <w:bCs/>
          <w:color w:val="000000"/>
          <w:sz w:val="24"/>
          <w:szCs w:val="24"/>
        </w:rPr>
        <w:t xml:space="preserve"> will ensure </w:t>
      </w:r>
      <w:r w:rsidR="00BD4630" w:rsidRPr="00021C66">
        <w:rPr>
          <w:rFonts w:ascii="Arial" w:eastAsia="Calibri" w:hAnsi="Arial" w:cs="Arial"/>
          <w:sz w:val="24"/>
          <w:szCs w:val="24"/>
        </w:rPr>
        <w:t xml:space="preserve">high quality co-ordinated support so the service user at risk can live safely in their home through the self-management of their care. </w:t>
      </w:r>
    </w:p>
    <w:p w:rsidR="00BD4630" w:rsidRPr="00021C66" w:rsidRDefault="00BD4630" w:rsidP="00BD4630">
      <w:pPr>
        <w:autoSpaceDE w:val="0"/>
        <w:autoSpaceDN w:val="0"/>
        <w:adjustRightInd w:val="0"/>
        <w:rPr>
          <w:rFonts w:ascii="Arial" w:eastAsia="Calibri" w:hAnsi="Arial" w:cs="Arial"/>
          <w:sz w:val="24"/>
          <w:szCs w:val="24"/>
        </w:rPr>
      </w:pPr>
    </w:p>
    <w:p w:rsidR="00BD4630" w:rsidRPr="00021C66" w:rsidRDefault="00BD4630" w:rsidP="00BD4630">
      <w:pPr>
        <w:rPr>
          <w:rFonts w:ascii="Arial" w:hAnsi="Arial" w:cs="Arial"/>
          <w:color w:val="000000"/>
          <w:sz w:val="24"/>
          <w:szCs w:val="24"/>
        </w:rPr>
      </w:pPr>
      <w:r w:rsidRPr="00021C66">
        <w:rPr>
          <w:rFonts w:ascii="Arial" w:hAnsi="Arial" w:cs="Arial"/>
          <w:color w:val="000000"/>
          <w:sz w:val="24"/>
          <w:szCs w:val="24"/>
        </w:rPr>
        <w:t xml:space="preserve">Risk stratification tools, clinical experience and data on service user episodes of care will be used to identify the actions to be taken.  Criteria includes: </w:t>
      </w:r>
    </w:p>
    <w:p w:rsidR="00BD4630" w:rsidRPr="00021C66" w:rsidRDefault="00BD4630" w:rsidP="00BD4630">
      <w:pPr>
        <w:rPr>
          <w:rFonts w:ascii="Arial" w:eastAsia="Calibri" w:hAnsi="Arial" w:cs="Arial"/>
          <w:sz w:val="24"/>
          <w:szCs w:val="24"/>
        </w:rPr>
      </w:pPr>
    </w:p>
    <w:p w:rsidR="00BD4630" w:rsidRPr="00021C66" w:rsidRDefault="00BD4630" w:rsidP="00BD4630">
      <w:pPr>
        <w:pStyle w:val="ListParagraph"/>
        <w:numPr>
          <w:ilvl w:val="0"/>
          <w:numId w:val="12"/>
        </w:numPr>
        <w:autoSpaceDE w:val="0"/>
        <w:autoSpaceDN w:val="0"/>
        <w:adjustRightInd w:val="0"/>
        <w:spacing w:after="30"/>
        <w:rPr>
          <w:rFonts w:ascii="Arial" w:hAnsi="Arial" w:cs="Arial"/>
          <w:color w:val="000000"/>
          <w:sz w:val="24"/>
          <w:szCs w:val="24"/>
        </w:rPr>
      </w:pPr>
      <w:r w:rsidRPr="00021C66">
        <w:rPr>
          <w:rFonts w:ascii="Arial" w:hAnsi="Arial" w:cs="Arial"/>
          <w:color w:val="000000"/>
          <w:sz w:val="24"/>
          <w:szCs w:val="24"/>
        </w:rPr>
        <w:t xml:space="preserve">Type of Hospital admissions </w:t>
      </w:r>
    </w:p>
    <w:p w:rsidR="00BD4630" w:rsidRPr="00021C66" w:rsidRDefault="00BD4630" w:rsidP="00BD4630">
      <w:pPr>
        <w:pStyle w:val="ListParagraph"/>
        <w:numPr>
          <w:ilvl w:val="0"/>
          <w:numId w:val="12"/>
        </w:numPr>
        <w:autoSpaceDE w:val="0"/>
        <w:autoSpaceDN w:val="0"/>
        <w:adjustRightInd w:val="0"/>
        <w:spacing w:after="30"/>
        <w:rPr>
          <w:rFonts w:ascii="Arial" w:hAnsi="Arial" w:cs="Arial"/>
          <w:color w:val="000000"/>
          <w:sz w:val="24"/>
          <w:szCs w:val="24"/>
        </w:rPr>
      </w:pPr>
      <w:r w:rsidRPr="00021C66">
        <w:rPr>
          <w:rFonts w:ascii="Arial" w:hAnsi="Arial" w:cs="Arial"/>
          <w:color w:val="000000"/>
          <w:sz w:val="24"/>
          <w:szCs w:val="24"/>
        </w:rPr>
        <w:t xml:space="preserve">Frequent A&amp;E attendances </w:t>
      </w:r>
    </w:p>
    <w:p w:rsidR="00BD4630" w:rsidRPr="00021C66" w:rsidRDefault="00BD4630" w:rsidP="00BD4630">
      <w:pPr>
        <w:pStyle w:val="ListParagraph"/>
        <w:numPr>
          <w:ilvl w:val="0"/>
          <w:numId w:val="12"/>
        </w:numPr>
        <w:autoSpaceDE w:val="0"/>
        <w:autoSpaceDN w:val="0"/>
        <w:adjustRightInd w:val="0"/>
        <w:spacing w:after="30"/>
        <w:rPr>
          <w:rFonts w:ascii="Arial" w:hAnsi="Arial" w:cs="Arial"/>
          <w:color w:val="000000"/>
          <w:sz w:val="24"/>
          <w:szCs w:val="24"/>
        </w:rPr>
      </w:pPr>
      <w:r w:rsidRPr="00021C66">
        <w:rPr>
          <w:rFonts w:ascii="Arial" w:hAnsi="Arial" w:cs="Arial"/>
          <w:color w:val="000000"/>
          <w:sz w:val="24"/>
          <w:szCs w:val="24"/>
        </w:rPr>
        <w:t xml:space="preserve">Long Term Conditions </w:t>
      </w:r>
    </w:p>
    <w:p w:rsidR="00BD4630" w:rsidRPr="00021C66" w:rsidRDefault="00BD4630" w:rsidP="00BD4630">
      <w:pPr>
        <w:pStyle w:val="ListParagraph"/>
        <w:numPr>
          <w:ilvl w:val="0"/>
          <w:numId w:val="12"/>
        </w:num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Level of multi-agency input </w:t>
      </w:r>
    </w:p>
    <w:p w:rsidR="00BD4630" w:rsidRPr="00021C66" w:rsidRDefault="00BD4630" w:rsidP="00BD4630">
      <w:pPr>
        <w:autoSpaceDE w:val="0"/>
        <w:autoSpaceDN w:val="0"/>
        <w:adjustRightInd w:val="0"/>
        <w:rPr>
          <w:rFonts w:ascii="Arial" w:eastAsia="Calibri" w:hAnsi="Arial" w:cs="Arial"/>
          <w:sz w:val="24"/>
          <w:szCs w:val="24"/>
        </w:rPr>
      </w:pPr>
    </w:p>
    <w:p w:rsidR="00BD4630" w:rsidRPr="00021C66" w:rsidRDefault="003F6CDA" w:rsidP="00BD4630">
      <w:pPr>
        <w:rPr>
          <w:rFonts w:ascii="Arial" w:hAnsi="Arial" w:cs="Arial"/>
          <w:sz w:val="24"/>
          <w:szCs w:val="24"/>
        </w:rPr>
      </w:pPr>
      <w:r>
        <w:rPr>
          <w:rFonts w:ascii="Arial" w:hAnsi="Arial" w:cs="Arial"/>
          <w:sz w:val="24"/>
          <w:szCs w:val="24"/>
        </w:rPr>
        <w:t xml:space="preserve">Organisations/consortium </w:t>
      </w:r>
      <w:r w:rsidR="00BD4630" w:rsidRPr="00021C66">
        <w:rPr>
          <w:rFonts w:ascii="Arial" w:hAnsi="Arial" w:cs="Arial"/>
          <w:sz w:val="24"/>
          <w:szCs w:val="24"/>
        </w:rPr>
        <w:t xml:space="preserve">will also work with Enfield Adult Social Care, </w:t>
      </w:r>
      <w:r w:rsidR="00B161A7">
        <w:rPr>
          <w:rFonts w:ascii="Arial" w:hAnsi="Arial" w:cs="Arial"/>
          <w:sz w:val="24"/>
          <w:szCs w:val="24"/>
        </w:rPr>
        <w:t xml:space="preserve">BEH Mental Health Trust, </w:t>
      </w:r>
      <w:r w:rsidR="00BD4630" w:rsidRPr="00021C66">
        <w:rPr>
          <w:rFonts w:ascii="Arial" w:hAnsi="Arial" w:cs="Arial"/>
          <w:sz w:val="24"/>
          <w:szCs w:val="24"/>
        </w:rPr>
        <w:t xml:space="preserve">the acute hospitals as well as the CCG to develop a safe discharge pathway to ensure safer discharge planning with service users and </w:t>
      </w:r>
      <w:r>
        <w:rPr>
          <w:rFonts w:ascii="Arial" w:hAnsi="Arial" w:cs="Arial"/>
          <w:sz w:val="24"/>
          <w:szCs w:val="24"/>
        </w:rPr>
        <w:t>their carer.  Organisations/consortium</w:t>
      </w:r>
      <w:r w:rsidR="00BD4630" w:rsidRPr="00021C66">
        <w:rPr>
          <w:rFonts w:ascii="Arial" w:hAnsi="Arial" w:cs="Arial"/>
          <w:sz w:val="24"/>
          <w:szCs w:val="24"/>
        </w:rPr>
        <w:t xml:space="preserve"> will support service users identified as ready for discharge through the ‘Discharge to Assess’ initiative and will work alongside care professionals at ward level to ascertain what the patient would need to support a safe discharge back into their home together with any carer’s support needs.   </w:t>
      </w:r>
    </w:p>
    <w:p w:rsidR="00BD4630" w:rsidRPr="00021C66" w:rsidRDefault="003F6CDA" w:rsidP="00BD4630">
      <w:pPr>
        <w:pStyle w:val="Heading2"/>
        <w:rPr>
          <w:rFonts w:ascii="Arial" w:hAnsi="Arial" w:cs="Arial"/>
          <w:b w:val="0"/>
          <w:color w:val="auto"/>
          <w:sz w:val="24"/>
          <w:szCs w:val="24"/>
        </w:rPr>
      </w:pPr>
      <w:r>
        <w:rPr>
          <w:rFonts w:ascii="Arial" w:hAnsi="Arial" w:cs="Arial"/>
          <w:b w:val="0"/>
          <w:color w:val="auto"/>
          <w:sz w:val="24"/>
          <w:szCs w:val="24"/>
        </w:rPr>
        <w:t>Once discharged Organisations</w:t>
      </w:r>
      <w:r w:rsidR="00E16E19">
        <w:rPr>
          <w:rFonts w:ascii="Arial" w:hAnsi="Arial" w:cs="Arial"/>
          <w:b w:val="0"/>
          <w:color w:val="auto"/>
          <w:sz w:val="24"/>
          <w:szCs w:val="24"/>
        </w:rPr>
        <w:t>/consortium</w:t>
      </w:r>
      <w:r>
        <w:rPr>
          <w:rFonts w:ascii="Arial" w:hAnsi="Arial" w:cs="Arial"/>
          <w:b w:val="0"/>
          <w:color w:val="auto"/>
          <w:sz w:val="24"/>
          <w:szCs w:val="24"/>
        </w:rPr>
        <w:t xml:space="preserve"> </w:t>
      </w:r>
      <w:r w:rsidR="00BD4630" w:rsidRPr="00021C66">
        <w:rPr>
          <w:rFonts w:ascii="Arial" w:hAnsi="Arial" w:cs="Arial"/>
          <w:b w:val="0"/>
          <w:color w:val="auto"/>
          <w:sz w:val="24"/>
          <w:szCs w:val="24"/>
        </w:rPr>
        <w:t>will assist with the assessment at the service user’s home along-side key professionals and provide the appropriate intervention i.e. falls prevention, stroke, diabetes or dementi</w:t>
      </w:r>
      <w:r>
        <w:rPr>
          <w:rFonts w:ascii="Arial" w:hAnsi="Arial" w:cs="Arial"/>
          <w:b w:val="0"/>
          <w:color w:val="auto"/>
          <w:sz w:val="24"/>
          <w:szCs w:val="24"/>
        </w:rPr>
        <w:t>a specialist services. Organisations/consortium</w:t>
      </w:r>
      <w:r w:rsidR="00BD4630" w:rsidRPr="00021C66">
        <w:rPr>
          <w:rFonts w:ascii="Arial" w:hAnsi="Arial" w:cs="Arial"/>
          <w:b w:val="0"/>
          <w:color w:val="auto"/>
          <w:sz w:val="24"/>
          <w:szCs w:val="24"/>
        </w:rPr>
        <w:t xml:space="preserve"> will link in with </w:t>
      </w:r>
      <w:r w:rsidR="00BD4630" w:rsidRPr="00021C66">
        <w:rPr>
          <w:rFonts w:ascii="Arial" w:hAnsi="Arial" w:cs="Arial"/>
          <w:i/>
          <w:color w:val="auto"/>
          <w:sz w:val="24"/>
          <w:szCs w:val="24"/>
        </w:rPr>
        <w:t xml:space="preserve">Outcome 2 – ‘Supporting Vulnerable Adults to Remain Living Healthily and Independently in the Community Including Avoiding Crises’ </w:t>
      </w:r>
      <w:r w:rsidR="00BD4630" w:rsidRPr="00021C66">
        <w:rPr>
          <w:rFonts w:ascii="Arial" w:hAnsi="Arial" w:cs="Arial"/>
          <w:b w:val="0"/>
          <w:color w:val="auto"/>
          <w:sz w:val="24"/>
          <w:szCs w:val="24"/>
        </w:rPr>
        <w:t xml:space="preserve">to support this function. </w:t>
      </w:r>
    </w:p>
    <w:p w:rsidR="00BD4630" w:rsidRPr="00021C66" w:rsidRDefault="00BD4630" w:rsidP="00BD4630">
      <w:pPr>
        <w:rPr>
          <w:rFonts w:ascii="Arial" w:hAnsi="Arial" w:cs="Arial"/>
          <w:sz w:val="24"/>
          <w:szCs w:val="24"/>
        </w:rPr>
      </w:pPr>
    </w:p>
    <w:p w:rsidR="00BD4630" w:rsidRPr="00021C66" w:rsidRDefault="003F6CDA" w:rsidP="00BD4630">
      <w:pPr>
        <w:rPr>
          <w:rFonts w:ascii="Arial" w:hAnsi="Arial" w:cs="Arial"/>
          <w:sz w:val="24"/>
          <w:szCs w:val="24"/>
        </w:rPr>
      </w:pPr>
      <w:r>
        <w:rPr>
          <w:rFonts w:ascii="Arial" w:hAnsi="Arial" w:cs="Arial"/>
          <w:sz w:val="24"/>
          <w:szCs w:val="24"/>
        </w:rPr>
        <w:t xml:space="preserve">Organisations/consortium </w:t>
      </w:r>
      <w:r w:rsidR="00BD4630" w:rsidRPr="00021C66">
        <w:rPr>
          <w:rFonts w:ascii="Arial" w:hAnsi="Arial" w:cs="Arial"/>
          <w:sz w:val="24"/>
          <w:szCs w:val="24"/>
        </w:rPr>
        <w:t>will ensure that the service user is safe, confident and comfortable in their home following discharge and provide a range of re-settlement services to include: -</w:t>
      </w:r>
    </w:p>
    <w:p w:rsidR="00BD4630" w:rsidRPr="00021C66" w:rsidRDefault="00BD4630" w:rsidP="00BD4630">
      <w:pPr>
        <w:autoSpaceDE w:val="0"/>
        <w:autoSpaceDN w:val="0"/>
        <w:adjustRightInd w:val="0"/>
        <w:spacing w:after="30"/>
        <w:rPr>
          <w:rFonts w:ascii="Arial" w:hAnsi="Arial" w:cs="Arial"/>
          <w:color w:val="000000"/>
          <w:sz w:val="24"/>
          <w:szCs w:val="24"/>
        </w:rPr>
      </w:pPr>
    </w:p>
    <w:p w:rsidR="00BD4630"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 xml:space="preserve">Preparing home prior to discharge i.e. checking home is presentable, putting heating on or airing </w:t>
      </w:r>
    </w:p>
    <w:p w:rsidR="00B161A7" w:rsidRPr="00021C66" w:rsidRDefault="007E582E" w:rsidP="00BD4630">
      <w:pPr>
        <w:pStyle w:val="ListParagraph"/>
        <w:numPr>
          <w:ilvl w:val="0"/>
          <w:numId w:val="9"/>
        </w:numPr>
        <w:rPr>
          <w:rFonts w:ascii="Arial" w:hAnsi="Arial" w:cs="Arial"/>
          <w:sz w:val="24"/>
          <w:szCs w:val="24"/>
        </w:rPr>
      </w:pPr>
      <w:r>
        <w:rPr>
          <w:rFonts w:ascii="Arial" w:hAnsi="Arial" w:cs="Arial"/>
          <w:sz w:val="24"/>
          <w:szCs w:val="24"/>
        </w:rPr>
        <w:t>Supporting people with issues around their tenancies or employment</w:t>
      </w:r>
    </w:p>
    <w:p w:rsidR="00BD4630" w:rsidRPr="00021C66"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 xml:space="preserve">A time limited health and well-being check </w:t>
      </w:r>
    </w:p>
    <w:p w:rsidR="00BD4630" w:rsidRPr="00021C66"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 xml:space="preserve">Collection of medication from the pharmacy </w:t>
      </w:r>
    </w:p>
    <w:p w:rsidR="00BD4630" w:rsidRPr="00021C66" w:rsidRDefault="00B161A7" w:rsidP="00BD4630">
      <w:pPr>
        <w:pStyle w:val="ListParagraph"/>
        <w:numPr>
          <w:ilvl w:val="0"/>
          <w:numId w:val="9"/>
        </w:numPr>
        <w:rPr>
          <w:rFonts w:ascii="Arial" w:hAnsi="Arial" w:cs="Arial"/>
          <w:sz w:val="24"/>
          <w:szCs w:val="24"/>
        </w:rPr>
      </w:pPr>
      <w:r>
        <w:rPr>
          <w:rFonts w:ascii="Arial" w:hAnsi="Arial" w:cs="Arial"/>
          <w:sz w:val="24"/>
          <w:szCs w:val="24"/>
        </w:rPr>
        <w:t>Basic shopping requirements</w:t>
      </w:r>
    </w:p>
    <w:p w:rsidR="00BD4630" w:rsidRPr="00021C66"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Checking prescribed medication is being taken</w:t>
      </w:r>
    </w:p>
    <w:p w:rsidR="00BD4630" w:rsidRPr="00021C66"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 xml:space="preserve">Ensuring equipment or assistive technology has been delivered and is being used correctly </w:t>
      </w:r>
    </w:p>
    <w:p w:rsidR="00BD4630" w:rsidRPr="00021C66"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 xml:space="preserve">Effective self-management of personal care and mobility in the home </w:t>
      </w:r>
    </w:p>
    <w:p w:rsidR="00BD4630" w:rsidRPr="00021C66"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Effective self-management of nutrition and cooking ability where appropriate</w:t>
      </w:r>
    </w:p>
    <w:p w:rsidR="00BD4630" w:rsidRPr="00021C66"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Checking domiciliary care arrangements are in place and active</w:t>
      </w:r>
    </w:p>
    <w:p w:rsidR="00BD4630" w:rsidRPr="00021C66" w:rsidRDefault="00BD4630" w:rsidP="00BD4630">
      <w:pPr>
        <w:pStyle w:val="ListParagraph"/>
        <w:numPr>
          <w:ilvl w:val="0"/>
          <w:numId w:val="9"/>
        </w:numPr>
        <w:rPr>
          <w:rFonts w:ascii="Arial" w:hAnsi="Arial" w:cs="Arial"/>
          <w:sz w:val="24"/>
          <w:szCs w:val="24"/>
        </w:rPr>
      </w:pPr>
      <w:r w:rsidRPr="00021C66">
        <w:rPr>
          <w:rFonts w:ascii="Arial" w:hAnsi="Arial" w:cs="Arial"/>
          <w:sz w:val="24"/>
          <w:szCs w:val="24"/>
        </w:rPr>
        <w:t>Identifying and managing risks which may impact on the service user’s ability to stay safe in their home i.e. housing condition, identifying and managing trip hazards, housing maintenance and support to pay bills or claim benefits</w:t>
      </w:r>
    </w:p>
    <w:p w:rsidR="00BD4630" w:rsidRPr="00021C66" w:rsidRDefault="00BD4630" w:rsidP="00BD4630">
      <w:pPr>
        <w:pStyle w:val="ListParagraph"/>
        <w:numPr>
          <w:ilvl w:val="0"/>
          <w:numId w:val="13"/>
        </w:numPr>
        <w:autoSpaceDE w:val="0"/>
        <w:autoSpaceDN w:val="0"/>
        <w:adjustRightInd w:val="0"/>
        <w:rPr>
          <w:rFonts w:ascii="Arial" w:hAnsi="Arial" w:cs="Arial"/>
          <w:sz w:val="24"/>
          <w:szCs w:val="24"/>
        </w:rPr>
      </w:pPr>
      <w:r w:rsidRPr="00021C66">
        <w:rPr>
          <w:rFonts w:ascii="Arial" w:hAnsi="Arial" w:cs="Arial"/>
          <w:sz w:val="24"/>
          <w:szCs w:val="24"/>
        </w:rPr>
        <w:t xml:space="preserve">Act on any presenting changes to symptoms not normally associated with the service user and refer or liaise with specialist services </w:t>
      </w:r>
    </w:p>
    <w:p w:rsidR="00BD4630" w:rsidRPr="00021C66" w:rsidRDefault="00BD4630" w:rsidP="00BD4630">
      <w:pPr>
        <w:pStyle w:val="ListParagraph"/>
        <w:numPr>
          <w:ilvl w:val="0"/>
          <w:numId w:val="13"/>
        </w:numPr>
        <w:autoSpaceDE w:val="0"/>
        <w:autoSpaceDN w:val="0"/>
        <w:adjustRightInd w:val="0"/>
        <w:rPr>
          <w:rFonts w:ascii="Arial" w:hAnsi="Arial" w:cs="Arial"/>
          <w:sz w:val="24"/>
          <w:szCs w:val="24"/>
        </w:rPr>
      </w:pPr>
      <w:r w:rsidRPr="00021C66">
        <w:rPr>
          <w:rFonts w:ascii="Arial" w:hAnsi="Arial" w:cs="Arial"/>
          <w:sz w:val="24"/>
          <w:szCs w:val="24"/>
        </w:rPr>
        <w:t xml:space="preserve">Direct assistance with, or regular encouragement to perform, tasks of daily living i.e. bathing, dressing, cooking and domestic cleaning </w:t>
      </w:r>
    </w:p>
    <w:p w:rsidR="00BD4630" w:rsidRPr="00021C66" w:rsidRDefault="00BD4630" w:rsidP="00BD4630">
      <w:pPr>
        <w:pStyle w:val="ListParagraph"/>
        <w:numPr>
          <w:ilvl w:val="0"/>
          <w:numId w:val="13"/>
        </w:numPr>
        <w:autoSpaceDE w:val="0"/>
        <w:autoSpaceDN w:val="0"/>
        <w:adjustRightInd w:val="0"/>
        <w:rPr>
          <w:rFonts w:ascii="Arial" w:hAnsi="Arial" w:cs="Arial"/>
          <w:sz w:val="24"/>
          <w:szCs w:val="24"/>
        </w:rPr>
      </w:pPr>
      <w:r w:rsidRPr="00021C66">
        <w:rPr>
          <w:rFonts w:ascii="Arial" w:hAnsi="Arial" w:cs="Arial"/>
          <w:sz w:val="24"/>
          <w:szCs w:val="24"/>
        </w:rPr>
        <w:t>Advise and support skin care such as moisturising very dry skin</w:t>
      </w:r>
    </w:p>
    <w:p w:rsidR="00BD4630" w:rsidRPr="00021C66" w:rsidRDefault="00BD4630" w:rsidP="00BD4630">
      <w:pPr>
        <w:pStyle w:val="ListParagraph"/>
        <w:numPr>
          <w:ilvl w:val="0"/>
          <w:numId w:val="13"/>
        </w:numPr>
        <w:autoSpaceDE w:val="0"/>
        <w:autoSpaceDN w:val="0"/>
        <w:adjustRightInd w:val="0"/>
        <w:rPr>
          <w:rFonts w:ascii="Arial" w:hAnsi="Arial" w:cs="Arial"/>
          <w:b/>
          <w:i/>
          <w:sz w:val="24"/>
          <w:szCs w:val="24"/>
        </w:rPr>
      </w:pPr>
      <w:r w:rsidRPr="00021C66">
        <w:rPr>
          <w:rFonts w:ascii="Arial" w:hAnsi="Arial" w:cs="Arial"/>
          <w:sz w:val="24"/>
          <w:szCs w:val="24"/>
        </w:rPr>
        <w:t xml:space="preserve">Providing advice and support on self-care skills including signposting to sites such as Dementia Care and Carers Support </w:t>
      </w:r>
    </w:p>
    <w:p w:rsidR="00BD4630" w:rsidRPr="00021C66" w:rsidRDefault="00BD4630" w:rsidP="00BD4630">
      <w:pPr>
        <w:pStyle w:val="ListParagraph"/>
        <w:numPr>
          <w:ilvl w:val="0"/>
          <w:numId w:val="13"/>
        </w:numPr>
        <w:autoSpaceDE w:val="0"/>
        <w:autoSpaceDN w:val="0"/>
        <w:adjustRightInd w:val="0"/>
        <w:rPr>
          <w:rFonts w:ascii="Arial" w:hAnsi="Arial" w:cs="Arial"/>
          <w:sz w:val="24"/>
          <w:szCs w:val="24"/>
        </w:rPr>
      </w:pPr>
      <w:r w:rsidRPr="00021C66">
        <w:rPr>
          <w:rFonts w:ascii="Arial" w:hAnsi="Arial" w:cs="Arial"/>
          <w:sz w:val="24"/>
          <w:szCs w:val="24"/>
        </w:rPr>
        <w:t xml:space="preserve">Signpost to and help arrange social/leisure activity to alleviate depression and isolation </w:t>
      </w:r>
    </w:p>
    <w:p w:rsidR="00BD4630" w:rsidRPr="00021C66" w:rsidRDefault="00BD4630" w:rsidP="00BD4630">
      <w:pPr>
        <w:pStyle w:val="ListParagraph"/>
        <w:numPr>
          <w:ilvl w:val="0"/>
          <w:numId w:val="13"/>
        </w:numPr>
        <w:autoSpaceDE w:val="0"/>
        <w:autoSpaceDN w:val="0"/>
        <w:adjustRightInd w:val="0"/>
        <w:rPr>
          <w:rFonts w:ascii="Arial" w:hAnsi="Arial" w:cs="Arial"/>
          <w:sz w:val="24"/>
          <w:szCs w:val="24"/>
        </w:rPr>
      </w:pPr>
      <w:r w:rsidRPr="00021C66">
        <w:rPr>
          <w:rFonts w:ascii="Arial" w:hAnsi="Arial" w:cs="Arial"/>
          <w:sz w:val="24"/>
          <w:szCs w:val="24"/>
        </w:rPr>
        <w:t>Assistance with putting on appliances with appropriate training for example leg calliper, artificial limbs and surgical stockings and assistance with visual and hearing aids e.g. glasses care, hearing aid battery checks</w:t>
      </w:r>
    </w:p>
    <w:p w:rsidR="00BD4630" w:rsidRPr="00021C66" w:rsidRDefault="00BD4630" w:rsidP="00BD4630">
      <w:pPr>
        <w:pStyle w:val="ListParagraph"/>
        <w:numPr>
          <w:ilvl w:val="0"/>
          <w:numId w:val="13"/>
        </w:numPr>
        <w:autoSpaceDE w:val="0"/>
        <w:autoSpaceDN w:val="0"/>
        <w:adjustRightInd w:val="0"/>
        <w:rPr>
          <w:rFonts w:ascii="Arial" w:hAnsi="Arial" w:cs="Arial"/>
          <w:sz w:val="24"/>
          <w:szCs w:val="24"/>
        </w:rPr>
      </w:pPr>
      <w:r w:rsidRPr="00021C66">
        <w:rPr>
          <w:rFonts w:ascii="Arial" w:hAnsi="Arial" w:cs="Arial"/>
          <w:sz w:val="24"/>
          <w:szCs w:val="24"/>
        </w:rPr>
        <w:t>Support to attend day services and any GP, memory clinic or hospital appointments</w:t>
      </w:r>
    </w:p>
    <w:p w:rsidR="00BD4630" w:rsidRPr="00021C66" w:rsidRDefault="00BD4630" w:rsidP="00BD4630">
      <w:pPr>
        <w:autoSpaceDE w:val="0"/>
        <w:autoSpaceDN w:val="0"/>
        <w:adjustRightInd w:val="0"/>
        <w:rPr>
          <w:rFonts w:ascii="Arial" w:hAnsi="Arial" w:cs="Arial"/>
          <w:color w:val="000000"/>
          <w:sz w:val="24"/>
          <w:szCs w:val="24"/>
        </w:rPr>
      </w:pPr>
    </w:p>
    <w:p w:rsidR="00BD4630" w:rsidRPr="00021C66" w:rsidRDefault="00BD4630" w:rsidP="00BD4630">
      <w:pPr>
        <w:autoSpaceDE w:val="0"/>
        <w:autoSpaceDN w:val="0"/>
        <w:adjustRightInd w:val="0"/>
        <w:rPr>
          <w:rFonts w:ascii="Arial" w:hAnsi="Arial" w:cs="Arial"/>
          <w:b/>
          <w:bCs/>
          <w:color w:val="000000"/>
          <w:sz w:val="24"/>
          <w:szCs w:val="24"/>
        </w:rPr>
      </w:pPr>
      <w:r>
        <w:rPr>
          <w:rFonts w:ascii="Arial" w:hAnsi="Arial" w:cs="Arial"/>
          <w:b/>
          <w:bCs/>
          <w:color w:val="000000"/>
          <w:sz w:val="24"/>
          <w:szCs w:val="24"/>
        </w:rPr>
        <w:t>7</w:t>
      </w:r>
      <w:r w:rsidRPr="00021C66">
        <w:rPr>
          <w:rFonts w:ascii="Arial" w:hAnsi="Arial" w:cs="Arial"/>
          <w:b/>
          <w:bCs/>
          <w:color w:val="000000"/>
          <w:sz w:val="24"/>
          <w:szCs w:val="24"/>
        </w:rPr>
        <w:t>.2</w:t>
      </w:r>
      <w:r w:rsidRPr="00021C66">
        <w:rPr>
          <w:rFonts w:ascii="Arial" w:hAnsi="Arial" w:cs="Arial"/>
          <w:b/>
          <w:bCs/>
          <w:color w:val="000000"/>
          <w:sz w:val="24"/>
          <w:szCs w:val="24"/>
        </w:rPr>
        <w:tab/>
        <w:t>Carers support</w:t>
      </w:r>
    </w:p>
    <w:p w:rsidR="00BD4630" w:rsidRPr="00021C66" w:rsidRDefault="00BD4630" w:rsidP="00BD4630">
      <w:pPr>
        <w:autoSpaceDE w:val="0"/>
        <w:autoSpaceDN w:val="0"/>
        <w:adjustRightInd w:val="0"/>
        <w:rPr>
          <w:rFonts w:ascii="Arial" w:hAnsi="Arial" w:cs="Arial"/>
          <w:b/>
          <w:bCs/>
          <w:color w:val="000000"/>
          <w:sz w:val="24"/>
          <w:szCs w:val="24"/>
        </w:rPr>
      </w:pPr>
    </w:p>
    <w:p w:rsidR="00BD4630" w:rsidRPr="00021C66" w:rsidRDefault="003F6CDA" w:rsidP="00BD4630">
      <w:pPr>
        <w:autoSpaceDE w:val="0"/>
        <w:autoSpaceDN w:val="0"/>
        <w:adjustRightInd w:val="0"/>
        <w:rPr>
          <w:rFonts w:ascii="Arial" w:hAnsi="Arial" w:cs="Arial"/>
          <w:b/>
          <w:i/>
          <w:sz w:val="24"/>
          <w:szCs w:val="24"/>
        </w:rPr>
      </w:pPr>
      <w:r>
        <w:rPr>
          <w:rFonts w:ascii="Arial" w:hAnsi="Arial" w:cs="Arial"/>
          <w:color w:val="000000"/>
          <w:sz w:val="24"/>
          <w:szCs w:val="24"/>
        </w:rPr>
        <w:t xml:space="preserve">Organisations/consortium </w:t>
      </w:r>
      <w:r w:rsidR="00BD4630" w:rsidRPr="00021C66">
        <w:rPr>
          <w:rFonts w:ascii="Arial" w:hAnsi="Arial" w:cs="Arial"/>
          <w:color w:val="000000"/>
          <w:sz w:val="24"/>
          <w:szCs w:val="24"/>
        </w:rPr>
        <w:t xml:space="preserve">of this specification will engage with the wider carers agenda, and will link into the main </w:t>
      </w:r>
      <w:r w:rsidR="00BD4630" w:rsidRPr="00021C66">
        <w:rPr>
          <w:rFonts w:ascii="Arial" w:hAnsi="Arial" w:cs="Arial"/>
          <w:b/>
          <w:i/>
          <w:color w:val="000000"/>
          <w:sz w:val="24"/>
          <w:szCs w:val="24"/>
        </w:rPr>
        <w:t xml:space="preserve">Outcome 1 </w:t>
      </w:r>
      <w:r w:rsidR="00BD4630" w:rsidRPr="00021C66">
        <w:rPr>
          <w:rFonts w:ascii="Arial" w:hAnsi="Arial" w:cs="Arial"/>
          <w:b/>
          <w:i/>
          <w:sz w:val="24"/>
          <w:szCs w:val="24"/>
        </w:rPr>
        <w:t>– ‘Helping people to Continue Caring</w:t>
      </w:r>
    </w:p>
    <w:p w:rsidR="00BD4630" w:rsidRPr="00021C66" w:rsidRDefault="00BD4630" w:rsidP="00BD4630">
      <w:pPr>
        <w:autoSpaceDE w:val="0"/>
        <w:autoSpaceDN w:val="0"/>
        <w:adjustRightInd w:val="0"/>
        <w:rPr>
          <w:rFonts w:ascii="Arial" w:hAnsi="Arial" w:cs="Arial"/>
          <w:b/>
          <w:bCs/>
          <w:color w:val="000000"/>
          <w:sz w:val="24"/>
          <w:szCs w:val="24"/>
        </w:rPr>
      </w:pPr>
    </w:p>
    <w:p w:rsidR="00BD4630" w:rsidRPr="00021C66" w:rsidRDefault="00BD4630" w:rsidP="00BD4630">
      <w:pPr>
        <w:autoSpaceDE w:val="0"/>
        <w:autoSpaceDN w:val="0"/>
        <w:adjustRightInd w:val="0"/>
        <w:rPr>
          <w:rFonts w:ascii="Arial" w:hAnsi="Arial" w:cs="Arial"/>
          <w:color w:val="000000"/>
          <w:sz w:val="24"/>
          <w:szCs w:val="24"/>
        </w:rPr>
      </w:pPr>
      <w:r w:rsidRPr="00021C66">
        <w:rPr>
          <w:rFonts w:ascii="Arial" w:hAnsi="Arial" w:cs="Arial"/>
          <w:color w:val="000000"/>
          <w:sz w:val="24"/>
          <w:szCs w:val="24"/>
        </w:rPr>
        <w:t xml:space="preserve">The following principles underpins the desired approach: </w:t>
      </w:r>
    </w:p>
    <w:p w:rsidR="00BD4630" w:rsidRPr="00021C66" w:rsidRDefault="00BD4630" w:rsidP="00BD4630">
      <w:pPr>
        <w:autoSpaceDE w:val="0"/>
        <w:autoSpaceDN w:val="0"/>
        <w:adjustRightInd w:val="0"/>
        <w:rPr>
          <w:rFonts w:ascii="Arial" w:hAnsi="Arial" w:cs="Arial"/>
          <w:color w:val="000000"/>
          <w:sz w:val="24"/>
          <w:szCs w:val="24"/>
        </w:rPr>
      </w:pPr>
    </w:p>
    <w:p w:rsidR="00BD4630" w:rsidRPr="00021C66" w:rsidRDefault="00BD4630" w:rsidP="00BD4630">
      <w:pPr>
        <w:pStyle w:val="ListParagraph"/>
        <w:numPr>
          <w:ilvl w:val="0"/>
          <w:numId w:val="8"/>
        </w:numPr>
        <w:autoSpaceDE w:val="0"/>
        <w:autoSpaceDN w:val="0"/>
        <w:adjustRightInd w:val="0"/>
        <w:rPr>
          <w:rFonts w:ascii="Arial" w:hAnsi="Arial" w:cs="Arial"/>
          <w:color w:val="000000"/>
          <w:sz w:val="24"/>
          <w:szCs w:val="24"/>
        </w:rPr>
      </w:pPr>
      <w:r w:rsidRPr="00021C66">
        <w:rPr>
          <w:rFonts w:ascii="Arial" w:hAnsi="Arial" w:cs="Arial"/>
          <w:bCs/>
          <w:color w:val="000000"/>
          <w:sz w:val="24"/>
          <w:szCs w:val="24"/>
        </w:rPr>
        <w:t>Promoting carers wellbeing</w:t>
      </w:r>
      <w:r w:rsidRPr="00021C66">
        <w:rPr>
          <w:rFonts w:ascii="Arial" w:hAnsi="Arial" w:cs="Arial"/>
          <w:color w:val="000000"/>
          <w:sz w:val="24"/>
          <w:szCs w:val="24"/>
        </w:rPr>
        <w:t xml:space="preserve">: helping carers to remain in their caring role, cope with stress, to recognise their own health needs and to maintain a sense of well-being. </w:t>
      </w:r>
    </w:p>
    <w:p w:rsidR="00BD4630" w:rsidRPr="00021C66" w:rsidRDefault="00BD4630" w:rsidP="00BD4630">
      <w:pPr>
        <w:pStyle w:val="ListParagraph"/>
        <w:numPr>
          <w:ilvl w:val="0"/>
          <w:numId w:val="8"/>
        </w:numPr>
        <w:autoSpaceDE w:val="0"/>
        <w:autoSpaceDN w:val="0"/>
        <w:adjustRightInd w:val="0"/>
        <w:rPr>
          <w:rFonts w:ascii="Arial" w:hAnsi="Arial" w:cs="Arial"/>
          <w:color w:val="000000"/>
          <w:sz w:val="24"/>
          <w:szCs w:val="24"/>
        </w:rPr>
      </w:pPr>
      <w:r w:rsidRPr="00021C66">
        <w:rPr>
          <w:rFonts w:ascii="Arial" w:hAnsi="Arial" w:cs="Arial"/>
          <w:bCs/>
          <w:color w:val="000000"/>
          <w:sz w:val="24"/>
          <w:szCs w:val="24"/>
        </w:rPr>
        <w:t>Enabling carers to recognise their status as carers and recognise their own personal limitations in preventing or delaying a crisis,</w:t>
      </w:r>
      <w:r w:rsidRPr="00021C66">
        <w:rPr>
          <w:rFonts w:ascii="Arial" w:hAnsi="Arial" w:cs="Arial"/>
          <w:color w:val="000000"/>
          <w:sz w:val="24"/>
          <w:szCs w:val="24"/>
        </w:rPr>
        <w:t xml:space="preserve"> helping carers to build networks of peer support, engaging with families, local communities, employers and external agencies to identify support. </w:t>
      </w:r>
    </w:p>
    <w:p w:rsidR="00BD4630" w:rsidRPr="00021C66" w:rsidRDefault="00BD4630" w:rsidP="00BD4630">
      <w:pPr>
        <w:pStyle w:val="ListParagraph"/>
        <w:numPr>
          <w:ilvl w:val="0"/>
          <w:numId w:val="8"/>
        </w:numPr>
        <w:autoSpaceDE w:val="0"/>
        <w:autoSpaceDN w:val="0"/>
        <w:adjustRightInd w:val="0"/>
        <w:rPr>
          <w:rFonts w:ascii="Arial" w:hAnsi="Arial" w:cs="Arial"/>
          <w:b/>
          <w:i/>
          <w:color w:val="000000"/>
          <w:sz w:val="24"/>
          <w:szCs w:val="24"/>
        </w:rPr>
      </w:pPr>
      <w:r w:rsidRPr="00021C66">
        <w:rPr>
          <w:rFonts w:ascii="Arial" w:hAnsi="Arial" w:cs="Arial"/>
          <w:color w:val="000000"/>
          <w:sz w:val="24"/>
          <w:szCs w:val="24"/>
        </w:rPr>
        <w:t xml:space="preserve">Provide information, advice through links with </w:t>
      </w:r>
      <w:r w:rsidRPr="00021C66">
        <w:rPr>
          <w:rFonts w:ascii="Arial" w:hAnsi="Arial" w:cs="Arial"/>
          <w:b/>
          <w:i/>
          <w:color w:val="000000"/>
          <w:sz w:val="24"/>
          <w:szCs w:val="24"/>
        </w:rPr>
        <w:t xml:space="preserve">Outcome 6 Increased and Improved Information </w:t>
      </w:r>
    </w:p>
    <w:p w:rsidR="00BD4630" w:rsidRDefault="00BD4630" w:rsidP="00BD4630">
      <w:pPr>
        <w:rPr>
          <w:rFonts w:ascii="Arial" w:hAnsi="Arial" w:cs="Arial"/>
          <w:b/>
          <w:sz w:val="24"/>
          <w:szCs w:val="24"/>
        </w:rPr>
      </w:pPr>
    </w:p>
    <w:p w:rsidR="00596B52" w:rsidRDefault="00596B52" w:rsidP="00BD4630">
      <w:pPr>
        <w:rPr>
          <w:rFonts w:ascii="Arial" w:hAnsi="Arial" w:cs="Arial"/>
          <w:b/>
          <w:sz w:val="24"/>
          <w:szCs w:val="24"/>
        </w:rPr>
      </w:pPr>
      <w:r>
        <w:rPr>
          <w:rFonts w:ascii="Arial" w:hAnsi="Arial" w:cs="Arial"/>
          <w:b/>
          <w:sz w:val="24"/>
          <w:szCs w:val="24"/>
        </w:rPr>
        <w:lastRenderedPageBreak/>
        <w:t>7.3</w:t>
      </w:r>
      <w:r>
        <w:rPr>
          <w:rFonts w:ascii="Arial" w:hAnsi="Arial" w:cs="Arial"/>
          <w:b/>
          <w:sz w:val="24"/>
          <w:szCs w:val="24"/>
        </w:rPr>
        <w:tab/>
        <w:t>Premises</w:t>
      </w:r>
    </w:p>
    <w:p w:rsidR="00596B52" w:rsidRDefault="00596B52" w:rsidP="00BD4630">
      <w:pPr>
        <w:rPr>
          <w:rFonts w:ascii="Arial" w:hAnsi="Arial" w:cs="Arial"/>
          <w:b/>
          <w:sz w:val="24"/>
          <w:szCs w:val="24"/>
        </w:rPr>
      </w:pPr>
    </w:p>
    <w:p w:rsidR="00596B52" w:rsidRDefault="00596B52" w:rsidP="00596B52">
      <w:pPr>
        <w:pStyle w:val="Default"/>
      </w:pPr>
      <w:r>
        <w:t>Rent for any premises used by organisations/consortium are included within the contract price for this specification</w:t>
      </w:r>
    </w:p>
    <w:p w:rsidR="00596B52" w:rsidRDefault="00596B52" w:rsidP="00BD4630">
      <w:pPr>
        <w:rPr>
          <w:rFonts w:ascii="Arial" w:hAnsi="Arial" w:cs="Arial"/>
          <w:b/>
          <w:sz w:val="24"/>
          <w:szCs w:val="24"/>
        </w:rPr>
      </w:pPr>
    </w:p>
    <w:p w:rsidR="00BD4630" w:rsidRPr="00021C66" w:rsidRDefault="00BD4630" w:rsidP="00BD4630">
      <w:pPr>
        <w:rPr>
          <w:rFonts w:ascii="Arial" w:hAnsi="Arial" w:cs="Arial"/>
          <w:b/>
          <w:sz w:val="24"/>
          <w:szCs w:val="24"/>
        </w:rPr>
      </w:pPr>
    </w:p>
    <w:p w:rsidR="00BD4630" w:rsidRPr="00021C66" w:rsidRDefault="00BD4630" w:rsidP="00BD4630">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t>Quality Provision</w:t>
      </w:r>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0"/>
          <w:numId w:val="15"/>
        </w:numPr>
        <w:rPr>
          <w:rFonts w:ascii="Arial" w:hAnsi="Arial" w:cs="Arial"/>
          <w:b/>
          <w:sz w:val="24"/>
          <w:szCs w:val="24"/>
        </w:rPr>
      </w:pPr>
      <w:r w:rsidRPr="00021C66">
        <w:rPr>
          <w:rFonts w:ascii="Arial" w:hAnsi="Arial" w:cs="Arial"/>
          <w:b/>
          <w:sz w:val="24"/>
          <w:szCs w:val="24"/>
        </w:rPr>
        <w:t>Quality Assurance</w:t>
      </w:r>
    </w:p>
    <w:p w:rsidR="00BD4630" w:rsidRPr="00021C66" w:rsidRDefault="00BD4630" w:rsidP="00BD4630">
      <w:pPr>
        <w:pStyle w:val="ListParagraph"/>
        <w:ind w:left="765"/>
        <w:rPr>
          <w:rFonts w:ascii="Arial" w:hAnsi="Arial" w:cs="Arial"/>
          <w:sz w:val="24"/>
          <w:szCs w:val="24"/>
        </w:rPr>
      </w:pPr>
    </w:p>
    <w:p w:rsidR="00BD4630" w:rsidRPr="00021C66" w:rsidRDefault="003F6CDA" w:rsidP="00BD4630">
      <w:pPr>
        <w:pStyle w:val="Default"/>
      </w:pPr>
      <w:r>
        <w:t xml:space="preserve">Organisations/consortium </w:t>
      </w:r>
      <w:r w:rsidR="00BD4630" w:rsidRPr="00021C66">
        <w:t xml:space="preserve">must achieve continuous improvement in the quality of service as measured by internal review and reviews by the Council and feedback from past and present Service users. </w:t>
      </w:r>
    </w:p>
    <w:p w:rsidR="00BD4630" w:rsidRPr="00021C66" w:rsidRDefault="00BD4630" w:rsidP="00BD4630">
      <w:pPr>
        <w:pStyle w:val="Default"/>
      </w:pPr>
    </w:p>
    <w:p w:rsidR="00BD4630" w:rsidRPr="00021C66" w:rsidRDefault="00BD4630" w:rsidP="00BD4630">
      <w:pPr>
        <w:pStyle w:val="Default"/>
      </w:pPr>
      <w:r w:rsidRPr="00021C66">
        <w:rPr>
          <w:color w:val="auto"/>
        </w:rPr>
        <w:t>Enfield Council will set targets for performance directly as de</w:t>
      </w:r>
      <w:r w:rsidR="001D6E0A">
        <w:rPr>
          <w:color w:val="auto"/>
        </w:rPr>
        <w:t>monstrated in Section</w:t>
      </w:r>
      <w:r w:rsidR="00CD2386">
        <w:rPr>
          <w:color w:val="auto"/>
        </w:rPr>
        <w:t xml:space="preserve"> 9</w:t>
      </w:r>
      <w:r w:rsidR="00C44D32">
        <w:rPr>
          <w:color w:val="auto"/>
        </w:rPr>
        <w:t xml:space="preserve"> on page 10</w:t>
      </w:r>
      <w:r w:rsidRPr="00021C66">
        <w:rPr>
          <w:color w:val="auto"/>
        </w:rPr>
        <w:t xml:space="preserve">. Targets </w:t>
      </w:r>
      <w:r w:rsidRPr="00021C66">
        <w:t xml:space="preserve">will be reviewed </w:t>
      </w:r>
      <w:r w:rsidR="00011BC0">
        <w:t>bi-</w:t>
      </w:r>
      <w:r w:rsidRPr="00021C66">
        <w:t xml:space="preserve">annually, or more frequently as necessary in response to performance issues. </w:t>
      </w:r>
    </w:p>
    <w:p w:rsidR="00BD4630" w:rsidRPr="00021C66" w:rsidRDefault="00BD4630" w:rsidP="00BD4630">
      <w:pPr>
        <w:pStyle w:val="Default"/>
      </w:pPr>
    </w:p>
    <w:p w:rsidR="00BD4630" w:rsidRPr="00021C66" w:rsidRDefault="003F6CDA" w:rsidP="00BD463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Organisations/consortium </w:t>
      </w:r>
      <w:r w:rsidR="00BD4630" w:rsidRPr="00021C66">
        <w:rPr>
          <w:rFonts w:ascii="Arial" w:hAnsi="Arial" w:cs="Arial"/>
          <w:color w:val="000000"/>
          <w:sz w:val="24"/>
          <w:szCs w:val="24"/>
        </w:rPr>
        <w:t xml:space="preserve">will be expected to be proactive in monitoring their own performance against the contract and immediately report to the Contract Manager any areas where it is encountering difficulties in fulfilling the terms of the Contract; and proposing to the Council new ways of improving the services arising from technology and other developments. </w:t>
      </w:r>
    </w:p>
    <w:p w:rsidR="00BD4630" w:rsidRPr="00021C66" w:rsidRDefault="00BD4630" w:rsidP="00BD4630">
      <w:pPr>
        <w:autoSpaceDE w:val="0"/>
        <w:autoSpaceDN w:val="0"/>
        <w:adjustRightInd w:val="0"/>
        <w:rPr>
          <w:rFonts w:ascii="Arial" w:hAnsi="Arial" w:cs="Arial"/>
          <w:color w:val="000000"/>
          <w:sz w:val="24"/>
          <w:szCs w:val="24"/>
        </w:rPr>
      </w:pPr>
    </w:p>
    <w:p w:rsidR="00BD4630" w:rsidRPr="00021C66" w:rsidRDefault="003F6CDA" w:rsidP="00BD463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Organisations/consortium </w:t>
      </w:r>
      <w:r w:rsidR="00BD4630" w:rsidRPr="00021C66">
        <w:rPr>
          <w:rFonts w:ascii="Arial" w:hAnsi="Arial" w:cs="Arial"/>
          <w:color w:val="000000"/>
          <w:sz w:val="24"/>
          <w:szCs w:val="24"/>
        </w:rPr>
        <w:t xml:space="preserve">will work to maximise the appropriate skills, awareness and qualifications of its paid staff and volunteers. It will agree with the Council minimum level of staff and volunteers and their qualifications for key areas including; </w:t>
      </w:r>
    </w:p>
    <w:p w:rsidR="00BD4630" w:rsidRPr="00021C66" w:rsidRDefault="00BD4630" w:rsidP="00BD4630">
      <w:pPr>
        <w:autoSpaceDE w:val="0"/>
        <w:autoSpaceDN w:val="0"/>
        <w:adjustRightInd w:val="0"/>
        <w:rPr>
          <w:rFonts w:ascii="Arial" w:hAnsi="Arial" w:cs="Arial"/>
          <w:color w:val="000000"/>
          <w:sz w:val="24"/>
          <w:szCs w:val="24"/>
        </w:rPr>
      </w:pPr>
    </w:p>
    <w:p w:rsidR="00BD4630" w:rsidRPr="00021C66" w:rsidRDefault="00BD4630" w:rsidP="00BD4630">
      <w:pPr>
        <w:autoSpaceDE w:val="0"/>
        <w:autoSpaceDN w:val="0"/>
        <w:adjustRightInd w:val="0"/>
        <w:spacing w:after="20"/>
        <w:rPr>
          <w:rFonts w:ascii="Arial" w:hAnsi="Arial" w:cs="Arial"/>
          <w:color w:val="000000"/>
          <w:sz w:val="24"/>
          <w:szCs w:val="24"/>
        </w:rPr>
      </w:pPr>
      <w:r w:rsidRPr="00021C66">
        <w:rPr>
          <w:rFonts w:ascii="Arial" w:hAnsi="Arial" w:cs="Arial"/>
          <w:color w:val="000000"/>
          <w:sz w:val="24"/>
          <w:szCs w:val="24"/>
        </w:rPr>
        <w:t xml:space="preserve">- Customer services </w:t>
      </w:r>
    </w:p>
    <w:p w:rsidR="00BD4630" w:rsidRPr="00021C66" w:rsidRDefault="00BD4630" w:rsidP="00BD4630">
      <w:pPr>
        <w:autoSpaceDE w:val="0"/>
        <w:autoSpaceDN w:val="0"/>
        <w:adjustRightInd w:val="0"/>
        <w:spacing w:after="20"/>
        <w:rPr>
          <w:rFonts w:ascii="Arial" w:hAnsi="Arial" w:cs="Arial"/>
          <w:color w:val="000000"/>
          <w:sz w:val="24"/>
          <w:szCs w:val="24"/>
        </w:rPr>
      </w:pPr>
      <w:r w:rsidRPr="00021C66">
        <w:rPr>
          <w:rFonts w:ascii="Arial" w:hAnsi="Arial" w:cs="Arial"/>
          <w:color w:val="000000"/>
          <w:sz w:val="24"/>
          <w:szCs w:val="24"/>
        </w:rPr>
        <w:t xml:space="preserve">- Advice work </w:t>
      </w:r>
    </w:p>
    <w:p w:rsidR="00BD4630" w:rsidRDefault="00BD4630" w:rsidP="00BD4630">
      <w:pPr>
        <w:autoSpaceDE w:val="0"/>
        <w:autoSpaceDN w:val="0"/>
        <w:adjustRightInd w:val="0"/>
        <w:rPr>
          <w:rFonts w:ascii="Arial" w:hAnsi="Arial" w:cs="Arial"/>
          <w:color w:val="000000"/>
          <w:sz w:val="24"/>
          <w:szCs w:val="24"/>
        </w:rPr>
      </w:pPr>
      <w:r w:rsidRPr="00021C66">
        <w:rPr>
          <w:rFonts w:ascii="Arial" w:hAnsi="Arial" w:cs="Arial"/>
          <w:color w:val="000000"/>
          <w:sz w:val="24"/>
          <w:szCs w:val="24"/>
        </w:rPr>
        <w:t>- Systems for monitoring</w:t>
      </w:r>
    </w:p>
    <w:p w:rsidR="00BD4630" w:rsidRPr="00021C66" w:rsidRDefault="00BD4630" w:rsidP="00BD4630">
      <w:pPr>
        <w:autoSpaceDE w:val="0"/>
        <w:autoSpaceDN w:val="0"/>
        <w:adjustRightInd w:val="0"/>
        <w:rPr>
          <w:rFonts w:ascii="Arial" w:hAnsi="Arial" w:cs="Arial"/>
          <w:color w:val="000000"/>
          <w:sz w:val="24"/>
          <w:szCs w:val="24"/>
        </w:rPr>
      </w:pPr>
      <w:r>
        <w:rPr>
          <w:rFonts w:ascii="Arial" w:hAnsi="Arial" w:cs="Arial"/>
          <w:color w:val="000000"/>
          <w:sz w:val="24"/>
          <w:szCs w:val="24"/>
        </w:rPr>
        <w:t>- Safeguarding Training</w:t>
      </w:r>
      <w:r w:rsidRPr="00021C66">
        <w:rPr>
          <w:rFonts w:ascii="Arial" w:hAnsi="Arial" w:cs="Arial"/>
          <w:color w:val="000000"/>
          <w:sz w:val="24"/>
          <w:szCs w:val="24"/>
        </w:rPr>
        <w:t xml:space="preserve"> </w:t>
      </w:r>
    </w:p>
    <w:p w:rsidR="00BD4630" w:rsidRPr="00021C66" w:rsidRDefault="00BD4630" w:rsidP="00BD4630">
      <w:pPr>
        <w:autoSpaceDE w:val="0"/>
        <w:autoSpaceDN w:val="0"/>
        <w:adjustRightInd w:val="0"/>
        <w:rPr>
          <w:rFonts w:ascii="Arial" w:hAnsi="Arial" w:cs="Arial"/>
          <w:color w:val="000000"/>
          <w:sz w:val="24"/>
          <w:szCs w:val="24"/>
        </w:rPr>
      </w:pPr>
    </w:p>
    <w:p w:rsidR="00BD4630" w:rsidRPr="00021C66" w:rsidRDefault="00E16E19" w:rsidP="00BD4630">
      <w:pPr>
        <w:autoSpaceDE w:val="0"/>
        <w:autoSpaceDN w:val="0"/>
        <w:adjustRightInd w:val="0"/>
        <w:rPr>
          <w:rFonts w:ascii="Arial" w:hAnsi="Arial" w:cs="Arial"/>
          <w:color w:val="000000"/>
          <w:sz w:val="24"/>
          <w:szCs w:val="24"/>
        </w:rPr>
      </w:pPr>
      <w:r>
        <w:rPr>
          <w:rFonts w:ascii="Arial" w:hAnsi="Arial" w:cs="Arial"/>
          <w:color w:val="000000"/>
          <w:sz w:val="24"/>
          <w:szCs w:val="24"/>
        </w:rPr>
        <w:t>Organisations/c</w:t>
      </w:r>
      <w:r w:rsidR="003F6CDA">
        <w:rPr>
          <w:rFonts w:ascii="Arial" w:hAnsi="Arial" w:cs="Arial"/>
          <w:color w:val="000000"/>
          <w:sz w:val="24"/>
          <w:szCs w:val="24"/>
        </w:rPr>
        <w:t xml:space="preserve">onsortium </w:t>
      </w:r>
      <w:r w:rsidR="00BD4630" w:rsidRPr="00021C66">
        <w:rPr>
          <w:rFonts w:ascii="Arial" w:hAnsi="Arial" w:cs="Arial"/>
          <w:color w:val="000000"/>
          <w:sz w:val="24"/>
          <w:szCs w:val="24"/>
        </w:rPr>
        <w:t xml:space="preserve">will undertake a programme of appropriate training for all their staff and ensure an on-going learning and development programme is in place. </w:t>
      </w:r>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0"/>
          <w:numId w:val="15"/>
        </w:numPr>
        <w:rPr>
          <w:rFonts w:ascii="Arial" w:hAnsi="Arial" w:cs="Arial"/>
          <w:b/>
          <w:sz w:val="24"/>
          <w:szCs w:val="24"/>
        </w:rPr>
      </w:pPr>
      <w:r w:rsidRPr="00021C66">
        <w:rPr>
          <w:rFonts w:ascii="Arial" w:hAnsi="Arial" w:cs="Arial"/>
          <w:b/>
          <w:sz w:val="24"/>
          <w:szCs w:val="24"/>
        </w:rPr>
        <w:t>Confidentiality</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The service will have a written policy on confidentiality, stating that information about a person using the scheme is confidential and any circumstances under which confidentiality might be breached.</w:t>
      </w:r>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0"/>
          <w:numId w:val="15"/>
        </w:numPr>
        <w:rPr>
          <w:rFonts w:ascii="Arial" w:hAnsi="Arial" w:cs="Arial"/>
          <w:b/>
          <w:sz w:val="24"/>
          <w:szCs w:val="24"/>
        </w:rPr>
      </w:pPr>
      <w:r w:rsidRPr="00021C66">
        <w:rPr>
          <w:rFonts w:ascii="Arial" w:hAnsi="Arial" w:cs="Arial"/>
          <w:b/>
          <w:sz w:val="24"/>
          <w:szCs w:val="24"/>
        </w:rPr>
        <w:t>Complaints</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The service will have a written policy describing how to make complaints or give feedback about the scheme or members of staff. Where necessary, the scheme will use its services to access external independent support to make or pursue a complaint.</w:t>
      </w:r>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0"/>
          <w:numId w:val="15"/>
        </w:numPr>
        <w:rPr>
          <w:rFonts w:ascii="Arial" w:hAnsi="Arial" w:cs="Arial"/>
          <w:b/>
          <w:sz w:val="24"/>
          <w:szCs w:val="24"/>
        </w:rPr>
      </w:pPr>
      <w:r w:rsidRPr="00021C66">
        <w:rPr>
          <w:rFonts w:ascii="Arial" w:hAnsi="Arial" w:cs="Arial"/>
          <w:b/>
          <w:sz w:val="24"/>
          <w:szCs w:val="24"/>
        </w:rPr>
        <w:t>Safeguarding Policy and Procedures</w:t>
      </w:r>
    </w:p>
    <w:p w:rsidR="00BD4630" w:rsidRPr="00021C66" w:rsidRDefault="00BD4630" w:rsidP="00BD4630">
      <w:pPr>
        <w:rPr>
          <w:rFonts w:ascii="Arial" w:hAnsi="Arial" w:cs="Arial"/>
          <w:b/>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All organisations</w:t>
      </w:r>
      <w:r w:rsidR="00C21045">
        <w:rPr>
          <w:rFonts w:ascii="Arial" w:hAnsi="Arial" w:cs="Arial"/>
          <w:sz w:val="24"/>
          <w:szCs w:val="24"/>
        </w:rPr>
        <w:t>/consortium</w:t>
      </w:r>
      <w:r w:rsidRPr="00021C66">
        <w:rPr>
          <w:rFonts w:ascii="Arial" w:hAnsi="Arial" w:cs="Arial"/>
          <w:sz w:val="24"/>
          <w:szCs w:val="24"/>
        </w:rPr>
        <w:t xml:space="preserve"> applying for this funding stream must have their own Safeguarding Policy and Procedures. All applicants must have a named dedicated Safeguarding Officer who has undertaken London Borough of Enfield Safeguarding Adults training.  If applying as a consortium the Safeguarding Officer must be an employee of the lead organisation.  In addition, all organisations directly delivering services to vulnerable people will have undertaken safeguarding training.   </w:t>
      </w:r>
    </w:p>
    <w:p w:rsidR="00BD4630" w:rsidRPr="00021C66" w:rsidRDefault="00BD4630" w:rsidP="00BD4630">
      <w:pPr>
        <w:rPr>
          <w:rFonts w:ascii="Arial" w:hAnsi="Arial" w:cs="Arial"/>
          <w:sz w:val="24"/>
          <w:szCs w:val="24"/>
        </w:rPr>
      </w:pPr>
    </w:p>
    <w:p w:rsidR="00BD4630" w:rsidRPr="00021C66" w:rsidRDefault="00BD4630" w:rsidP="00BD4630">
      <w:pPr>
        <w:pStyle w:val="NoSpacing"/>
        <w:jc w:val="both"/>
        <w:rPr>
          <w:rFonts w:ascii="Arial" w:hAnsi="Arial" w:cs="Arial"/>
          <w:bCs/>
          <w:sz w:val="24"/>
          <w:szCs w:val="24"/>
        </w:rPr>
      </w:pPr>
      <w:r w:rsidRPr="00021C66">
        <w:rPr>
          <w:rFonts w:ascii="Arial" w:hAnsi="Arial" w:cs="Arial"/>
          <w:bCs/>
          <w:sz w:val="24"/>
          <w:szCs w:val="24"/>
        </w:rPr>
        <w:t>Organisation</w:t>
      </w:r>
      <w:r w:rsidR="00E16E19">
        <w:rPr>
          <w:rFonts w:ascii="Arial" w:hAnsi="Arial" w:cs="Arial"/>
          <w:bCs/>
          <w:sz w:val="24"/>
          <w:szCs w:val="24"/>
        </w:rPr>
        <w:t>s/consortium</w:t>
      </w:r>
      <w:r w:rsidRPr="00021C66">
        <w:rPr>
          <w:rFonts w:ascii="Arial" w:hAnsi="Arial" w:cs="Arial"/>
          <w:bCs/>
          <w:sz w:val="24"/>
          <w:szCs w:val="24"/>
        </w:rPr>
        <w:t xml:space="preserve"> need to ensure that all individuals engaged in Regulated Activity are subject to a valid enhanced disclosure check for regulated activity undertaken through the Disclosure and Barring Service (DBS); and: -</w:t>
      </w:r>
    </w:p>
    <w:p w:rsidR="00BD4630" w:rsidRPr="00021C66" w:rsidRDefault="00BD4630" w:rsidP="00BD4630">
      <w:pPr>
        <w:pStyle w:val="NoSpacing"/>
        <w:jc w:val="both"/>
        <w:rPr>
          <w:rFonts w:ascii="Arial" w:hAnsi="Arial" w:cs="Arial"/>
          <w:bCs/>
          <w:sz w:val="24"/>
          <w:szCs w:val="24"/>
        </w:rPr>
      </w:pPr>
    </w:p>
    <w:p w:rsidR="00BD4630" w:rsidRPr="00021C66" w:rsidRDefault="00BD4630" w:rsidP="00BD4630">
      <w:pPr>
        <w:pStyle w:val="NoSpacing"/>
        <w:ind w:left="2160" w:hanging="738"/>
        <w:jc w:val="both"/>
        <w:rPr>
          <w:rFonts w:ascii="Arial" w:hAnsi="Arial" w:cs="Arial"/>
          <w:bCs/>
          <w:sz w:val="24"/>
          <w:szCs w:val="24"/>
        </w:rPr>
      </w:pPr>
      <w:r w:rsidRPr="00021C66">
        <w:rPr>
          <w:rFonts w:ascii="Arial" w:hAnsi="Arial" w:cs="Arial"/>
          <w:bCs/>
          <w:sz w:val="24"/>
          <w:szCs w:val="24"/>
        </w:rPr>
        <w:t>a)</w:t>
      </w:r>
      <w:r w:rsidRPr="00021C66">
        <w:rPr>
          <w:rFonts w:ascii="Arial" w:hAnsi="Arial" w:cs="Arial"/>
          <w:bCs/>
          <w:sz w:val="24"/>
          <w:szCs w:val="24"/>
        </w:rPr>
        <w:tab/>
        <w:t>monitor the level and validity of the checks for each member of staff;</w:t>
      </w:r>
    </w:p>
    <w:p w:rsidR="00BD4630" w:rsidRPr="00021C66" w:rsidRDefault="00BD4630" w:rsidP="00BD4630">
      <w:pPr>
        <w:pStyle w:val="NoSpacing"/>
        <w:jc w:val="both"/>
        <w:rPr>
          <w:rFonts w:ascii="Arial" w:hAnsi="Arial" w:cs="Arial"/>
          <w:bCs/>
          <w:sz w:val="24"/>
          <w:szCs w:val="24"/>
        </w:rPr>
      </w:pPr>
    </w:p>
    <w:p w:rsidR="00BD4630" w:rsidRPr="00021C66" w:rsidRDefault="00BD4630" w:rsidP="00BD4630">
      <w:pPr>
        <w:ind w:left="2160" w:hanging="720"/>
        <w:rPr>
          <w:rFonts w:ascii="Arial" w:hAnsi="Arial" w:cs="Arial"/>
          <w:sz w:val="24"/>
          <w:szCs w:val="24"/>
        </w:rPr>
      </w:pPr>
      <w:r w:rsidRPr="00021C66">
        <w:rPr>
          <w:rFonts w:ascii="Arial" w:hAnsi="Arial" w:cs="Arial"/>
          <w:bCs/>
          <w:sz w:val="24"/>
          <w:szCs w:val="24"/>
        </w:rPr>
        <w:t xml:space="preserve">b) </w:t>
      </w:r>
      <w:r w:rsidRPr="00021C66">
        <w:rPr>
          <w:rFonts w:ascii="Arial" w:hAnsi="Arial" w:cs="Arial"/>
          <w:bCs/>
          <w:sz w:val="24"/>
          <w:szCs w:val="24"/>
        </w:rPr>
        <w:tab/>
        <w:t>not employ or use the services of any person who is barred from, or whose previous conduct or records indicate that he or she would not be suitable to carry out Regulated Activity or who may otherwise present a risk to Service Users</w:t>
      </w:r>
      <w:r w:rsidRPr="00021C66">
        <w:rPr>
          <w:rFonts w:ascii="Arial" w:hAnsi="Arial" w:cs="Arial"/>
          <w:sz w:val="24"/>
          <w:szCs w:val="24"/>
        </w:rPr>
        <w:t xml:space="preserve"> </w:t>
      </w:r>
    </w:p>
    <w:p w:rsidR="00BD4630" w:rsidRPr="00021C66" w:rsidRDefault="00BD4630" w:rsidP="00BD4630">
      <w:pPr>
        <w:ind w:left="2160" w:hanging="720"/>
        <w:rPr>
          <w:rFonts w:ascii="Arial" w:hAnsi="Arial" w:cs="Arial"/>
          <w:sz w:val="24"/>
          <w:szCs w:val="24"/>
        </w:rPr>
      </w:pPr>
    </w:p>
    <w:p w:rsidR="00BD4630" w:rsidRPr="00021C66" w:rsidRDefault="00BD4630" w:rsidP="00BD4630">
      <w:pPr>
        <w:pStyle w:val="NoSpacing"/>
        <w:ind w:left="2160" w:hanging="720"/>
        <w:jc w:val="both"/>
        <w:rPr>
          <w:rFonts w:ascii="Arial" w:hAnsi="Arial" w:cs="Arial"/>
          <w:bCs/>
          <w:iCs/>
          <w:sz w:val="24"/>
          <w:szCs w:val="24"/>
        </w:rPr>
      </w:pPr>
      <w:r w:rsidRPr="00021C66">
        <w:rPr>
          <w:rFonts w:ascii="Arial" w:hAnsi="Arial" w:cs="Arial"/>
          <w:bCs/>
          <w:iCs/>
          <w:sz w:val="24"/>
          <w:szCs w:val="24"/>
        </w:rPr>
        <w:t>c)</w:t>
      </w:r>
      <w:r w:rsidRPr="00021C66">
        <w:rPr>
          <w:rFonts w:ascii="Arial" w:hAnsi="Arial" w:cs="Arial"/>
          <w:bCs/>
          <w:iCs/>
          <w:sz w:val="24"/>
          <w:szCs w:val="24"/>
        </w:rPr>
        <w:tab/>
        <w:t>shall immediately notify the Council of any information that it reasonably requests to enable it to be satisfied that its safeguarding obligations have been met.</w:t>
      </w:r>
    </w:p>
    <w:p w:rsidR="00BD4630" w:rsidRPr="00021C66" w:rsidRDefault="00BD4630" w:rsidP="00BD4630">
      <w:pPr>
        <w:pStyle w:val="NoSpacing"/>
        <w:jc w:val="both"/>
        <w:rPr>
          <w:rFonts w:ascii="Arial" w:hAnsi="Arial" w:cs="Arial"/>
          <w:bCs/>
          <w:sz w:val="24"/>
          <w:szCs w:val="24"/>
        </w:rPr>
      </w:pPr>
    </w:p>
    <w:p w:rsidR="00BD4630" w:rsidRPr="00021C66" w:rsidRDefault="00BD4630" w:rsidP="00BD4630">
      <w:pPr>
        <w:pStyle w:val="NoSpacing"/>
        <w:ind w:left="2160" w:hanging="720"/>
        <w:jc w:val="both"/>
        <w:rPr>
          <w:rFonts w:ascii="Arial" w:hAnsi="Arial" w:cs="Arial"/>
          <w:bCs/>
          <w:iCs/>
          <w:sz w:val="24"/>
          <w:szCs w:val="24"/>
        </w:rPr>
      </w:pPr>
      <w:r w:rsidRPr="00021C66">
        <w:rPr>
          <w:rFonts w:ascii="Arial" w:hAnsi="Arial" w:cs="Arial"/>
          <w:bCs/>
          <w:iCs/>
          <w:sz w:val="24"/>
          <w:szCs w:val="24"/>
        </w:rPr>
        <w:t>d)</w:t>
      </w:r>
      <w:r w:rsidRPr="00021C66">
        <w:rPr>
          <w:rFonts w:ascii="Arial" w:hAnsi="Arial" w:cs="Arial"/>
          <w:bCs/>
          <w:iCs/>
          <w:sz w:val="24"/>
          <w:szCs w:val="24"/>
        </w:rPr>
        <w:tab/>
        <w:t xml:space="preserve">shall refer information about any person carrying out the Service to the DBS where it removes permission for such person to carry out the Service (or would have, if such person had not otherwise ceased to carry out the Service) because, in its opinion, such person has harmed or poses a risk of harm to the Service Users.  </w:t>
      </w:r>
    </w:p>
    <w:p w:rsidR="00BD4630" w:rsidRPr="00021C66" w:rsidRDefault="00BD4630" w:rsidP="00BD4630">
      <w:pPr>
        <w:pStyle w:val="NoSpacing"/>
        <w:ind w:left="2160" w:hanging="720"/>
        <w:jc w:val="both"/>
        <w:rPr>
          <w:rFonts w:ascii="Arial" w:hAnsi="Arial" w:cs="Arial"/>
          <w:bCs/>
          <w:iCs/>
          <w:sz w:val="24"/>
          <w:szCs w:val="24"/>
        </w:rPr>
      </w:pPr>
    </w:p>
    <w:p w:rsidR="00BD4630" w:rsidRPr="00021C66" w:rsidRDefault="00BD4630" w:rsidP="00BD4630">
      <w:pPr>
        <w:pStyle w:val="NoSpacing"/>
        <w:ind w:left="2160" w:hanging="720"/>
        <w:jc w:val="both"/>
        <w:rPr>
          <w:rFonts w:ascii="Arial" w:hAnsi="Arial" w:cs="Arial"/>
          <w:bCs/>
          <w:iCs/>
          <w:sz w:val="24"/>
          <w:szCs w:val="24"/>
        </w:rPr>
      </w:pPr>
      <w:r w:rsidRPr="00021C66">
        <w:rPr>
          <w:rFonts w:ascii="Arial" w:hAnsi="Arial" w:cs="Arial"/>
          <w:bCs/>
          <w:iCs/>
          <w:sz w:val="24"/>
          <w:szCs w:val="24"/>
        </w:rPr>
        <w:t>e)</w:t>
      </w:r>
      <w:r w:rsidRPr="00021C66">
        <w:rPr>
          <w:rFonts w:ascii="Arial" w:hAnsi="Arial" w:cs="Arial"/>
          <w:bCs/>
          <w:iCs/>
          <w:sz w:val="24"/>
          <w:szCs w:val="24"/>
        </w:rPr>
        <w:tab/>
      </w:r>
      <w:r w:rsidRPr="00021C66">
        <w:rPr>
          <w:rFonts w:ascii="Arial" w:hAnsi="Arial" w:cs="Arial"/>
          <w:bCs/>
          <w:sz w:val="24"/>
          <w:szCs w:val="24"/>
        </w:rPr>
        <w:t>maintain a policy regarding confidentiality of information about Service Users. Service staff and volunteers must have knowledge and understanding of this policy</w:t>
      </w:r>
    </w:p>
    <w:p w:rsidR="00BD4630" w:rsidRPr="00021C66" w:rsidRDefault="00BD4630" w:rsidP="00BD4630">
      <w:pPr>
        <w:rPr>
          <w:rFonts w:ascii="Arial" w:hAnsi="Arial" w:cs="Arial"/>
          <w:b/>
          <w:sz w:val="24"/>
          <w:szCs w:val="24"/>
        </w:rPr>
      </w:pPr>
    </w:p>
    <w:p w:rsidR="00BD4630" w:rsidRPr="00CD2386" w:rsidRDefault="00BD4630" w:rsidP="00CD2386">
      <w:pPr>
        <w:pStyle w:val="ListParagraph"/>
        <w:numPr>
          <w:ilvl w:val="0"/>
          <w:numId w:val="20"/>
        </w:numPr>
        <w:pBdr>
          <w:bottom w:val="single" w:sz="4" w:space="1" w:color="auto"/>
        </w:pBdr>
        <w:rPr>
          <w:rFonts w:ascii="Arial" w:hAnsi="Arial" w:cs="Arial"/>
          <w:b/>
          <w:sz w:val="24"/>
          <w:szCs w:val="24"/>
        </w:rPr>
      </w:pPr>
      <w:r w:rsidRPr="00CD2386">
        <w:rPr>
          <w:rFonts w:ascii="Arial" w:hAnsi="Arial" w:cs="Arial"/>
          <w:b/>
          <w:sz w:val="24"/>
          <w:szCs w:val="24"/>
        </w:rPr>
        <w:t>Performance Measures</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Performance Measures must be linked to </w:t>
      </w:r>
      <w:proofErr w:type="gramStart"/>
      <w:r w:rsidRPr="00021C66">
        <w:rPr>
          <w:rFonts w:ascii="Arial" w:hAnsi="Arial" w:cs="Arial"/>
          <w:sz w:val="24"/>
          <w:szCs w:val="24"/>
        </w:rPr>
        <w:t xml:space="preserve">all </w:t>
      </w:r>
      <w:r w:rsidR="00C21045">
        <w:rPr>
          <w:rFonts w:ascii="Arial" w:hAnsi="Arial" w:cs="Arial"/>
          <w:sz w:val="24"/>
          <w:szCs w:val="24"/>
        </w:rPr>
        <w:t>of</w:t>
      </w:r>
      <w:proofErr w:type="gramEnd"/>
      <w:r w:rsidR="00C21045">
        <w:rPr>
          <w:rFonts w:ascii="Arial" w:hAnsi="Arial" w:cs="Arial"/>
          <w:sz w:val="24"/>
          <w:szCs w:val="24"/>
        </w:rPr>
        <w:t xml:space="preserve"> </w:t>
      </w:r>
      <w:r w:rsidRPr="00021C66">
        <w:rPr>
          <w:rFonts w:ascii="Arial" w:hAnsi="Arial" w:cs="Arial"/>
          <w:sz w:val="24"/>
          <w:szCs w:val="24"/>
        </w:rPr>
        <w:t xml:space="preserve">the outcomes under the </w:t>
      </w:r>
      <w:r w:rsidR="00744986" w:rsidRPr="00744986">
        <w:rPr>
          <w:rFonts w:ascii="Arial" w:hAnsi="Arial" w:cs="Arial"/>
          <w:sz w:val="24"/>
          <w:szCs w:val="24"/>
        </w:rPr>
        <w:t>Section 5</w:t>
      </w:r>
      <w:r w:rsidRPr="00021C66">
        <w:rPr>
          <w:rFonts w:ascii="Arial" w:hAnsi="Arial" w:cs="Arial"/>
          <w:sz w:val="24"/>
          <w:szCs w:val="24"/>
        </w:rPr>
        <w:t xml:space="preserve"> of this specification.  Organisations/Consortia are invited to create their own performance indictors using a mixture of outcomes and outputs measures.  Good measures will combine both qualitative and quantitative information and data.  </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All targets must be </w:t>
      </w:r>
      <w:r w:rsidRPr="00021C66">
        <w:rPr>
          <w:rFonts w:ascii="Arial" w:hAnsi="Arial" w:cs="Arial"/>
          <w:b/>
          <w:sz w:val="24"/>
          <w:szCs w:val="24"/>
        </w:rPr>
        <w:t>SMART</w:t>
      </w:r>
      <w:r w:rsidRPr="00021C66">
        <w:rPr>
          <w:rFonts w:ascii="Arial" w:hAnsi="Arial" w:cs="Arial"/>
          <w:sz w:val="24"/>
          <w:szCs w:val="24"/>
        </w:rPr>
        <w:t xml:space="preserve">; </w:t>
      </w:r>
      <w:r w:rsidRPr="00021C66">
        <w:rPr>
          <w:rFonts w:ascii="Arial" w:hAnsi="Arial" w:cs="Arial"/>
          <w:b/>
          <w:sz w:val="24"/>
          <w:szCs w:val="24"/>
        </w:rPr>
        <w:t>S</w:t>
      </w:r>
      <w:r w:rsidRPr="00021C66">
        <w:rPr>
          <w:rFonts w:ascii="Arial" w:hAnsi="Arial" w:cs="Arial"/>
          <w:sz w:val="24"/>
          <w:szCs w:val="24"/>
        </w:rPr>
        <w:t xml:space="preserve">pecific, something you can </w:t>
      </w:r>
      <w:r w:rsidRPr="00021C66">
        <w:rPr>
          <w:rFonts w:ascii="Arial" w:hAnsi="Arial" w:cs="Arial"/>
          <w:b/>
          <w:sz w:val="24"/>
          <w:szCs w:val="24"/>
        </w:rPr>
        <w:t>M</w:t>
      </w:r>
      <w:r w:rsidRPr="00021C66">
        <w:rPr>
          <w:rFonts w:ascii="Arial" w:hAnsi="Arial" w:cs="Arial"/>
          <w:sz w:val="24"/>
          <w:szCs w:val="24"/>
        </w:rPr>
        <w:t xml:space="preserve">easure or observe and </w:t>
      </w:r>
      <w:r w:rsidRPr="00021C66">
        <w:rPr>
          <w:rFonts w:ascii="Arial" w:hAnsi="Arial" w:cs="Arial"/>
          <w:b/>
          <w:sz w:val="24"/>
          <w:szCs w:val="24"/>
        </w:rPr>
        <w:t>A</w:t>
      </w:r>
      <w:r w:rsidRPr="00021C66">
        <w:rPr>
          <w:rFonts w:ascii="Arial" w:hAnsi="Arial" w:cs="Arial"/>
          <w:sz w:val="24"/>
          <w:szCs w:val="24"/>
        </w:rPr>
        <w:t xml:space="preserve">chieve, something that is </w:t>
      </w:r>
      <w:r w:rsidRPr="00021C66">
        <w:rPr>
          <w:rFonts w:ascii="Arial" w:hAnsi="Arial" w:cs="Arial"/>
          <w:b/>
          <w:sz w:val="24"/>
          <w:szCs w:val="24"/>
        </w:rPr>
        <w:t>R</w:t>
      </w:r>
      <w:r w:rsidRPr="00021C66">
        <w:rPr>
          <w:rFonts w:ascii="Arial" w:hAnsi="Arial" w:cs="Arial"/>
          <w:sz w:val="24"/>
          <w:szCs w:val="24"/>
        </w:rPr>
        <w:t xml:space="preserve">ealistic, and have a </w:t>
      </w:r>
      <w:r w:rsidRPr="00021C66">
        <w:rPr>
          <w:rFonts w:ascii="Arial" w:hAnsi="Arial" w:cs="Arial"/>
          <w:b/>
          <w:sz w:val="24"/>
          <w:szCs w:val="24"/>
        </w:rPr>
        <w:t>T</w:t>
      </w:r>
      <w:r w:rsidRPr="00021C66">
        <w:rPr>
          <w:rFonts w:ascii="Arial" w:hAnsi="Arial" w:cs="Arial"/>
          <w:sz w:val="24"/>
          <w:szCs w:val="24"/>
        </w:rPr>
        <w:t>ime limit.</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The Charities Evaluation Service has </w:t>
      </w:r>
      <w:proofErr w:type="gramStart"/>
      <w:r w:rsidRPr="00021C66">
        <w:rPr>
          <w:rFonts w:ascii="Arial" w:hAnsi="Arial" w:cs="Arial"/>
          <w:sz w:val="24"/>
          <w:szCs w:val="24"/>
        </w:rPr>
        <w:t>a number of</w:t>
      </w:r>
      <w:proofErr w:type="gramEnd"/>
      <w:r w:rsidRPr="00021C66">
        <w:rPr>
          <w:rFonts w:ascii="Arial" w:hAnsi="Arial" w:cs="Arial"/>
          <w:sz w:val="24"/>
          <w:szCs w:val="24"/>
        </w:rPr>
        <w:t xml:space="preserve"> tools and documents which can support you in establishing a performance measurement system:</w:t>
      </w:r>
    </w:p>
    <w:p w:rsidR="00BD4630" w:rsidRPr="00021C66" w:rsidRDefault="00BD4630" w:rsidP="00BD4630">
      <w:pPr>
        <w:rPr>
          <w:rFonts w:ascii="Arial" w:hAnsi="Arial" w:cs="Arial"/>
          <w:sz w:val="24"/>
          <w:szCs w:val="24"/>
        </w:rPr>
      </w:pPr>
    </w:p>
    <w:p w:rsidR="00BD4630" w:rsidRPr="00021C66" w:rsidRDefault="00B44075" w:rsidP="00BD4630">
      <w:pPr>
        <w:rPr>
          <w:rFonts w:ascii="Arial" w:hAnsi="Arial" w:cs="Arial"/>
          <w:sz w:val="24"/>
          <w:szCs w:val="24"/>
        </w:rPr>
      </w:pPr>
      <w:hyperlink r:id="rId11" w:history="1">
        <w:r w:rsidR="00BD4630" w:rsidRPr="00021C66">
          <w:rPr>
            <w:rStyle w:val="Hyperlink"/>
            <w:rFonts w:ascii="Arial" w:hAnsi="Arial" w:cs="Arial"/>
            <w:sz w:val="24"/>
            <w:szCs w:val="24"/>
          </w:rPr>
          <w:t>http://www.ces-vol.org.uk/tools-and-resources.html</w:t>
        </w:r>
      </w:hyperlink>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lastRenderedPageBreak/>
        <w:t xml:space="preserve">As part of the application process, organisations/Consortia will submit at least one performance measure directly linked to each outcome point and demonstrate how this measure has been met.  </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Performance Measures will be formally agreed following the contract award and in partnership with the successful awardee and the Local Authority.  </w:t>
      </w:r>
    </w:p>
    <w:p w:rsidR="00BD4630" w:rsidRPr="00021C66" w:rsidRDefault="00BD4630" w:rsidP="00BD463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63"/>
        <w:gridCol w:w="4353"/>
      </w:tblGrid>
      <w:tr w:rsidR="00BD4630" w:rsidRPr="00021C66" w:rsidTr="00EA3ADE">
        <w:tc>
          <w:tcPr>
            <w:tcW w:w="4786" w:type="dxa"/>
            <w:shd w:val="clear" w:color="auto" w:fill="auto"/>
          </w:tcPr>
          <w:p w:rsidR="00BD4630" w:rsidRPr="00021C66" w:rsidRDefault="00BD4630" w:rsidP="00EA3ADE">
            <w:pPr>
              <w:rPr>
                <w:rFonts w:ascii="Arial" w:eastAsia="Times New Roman" w:hAnsi="Arial" w:cs="Arial"/>
                <w:b/>
                <w:sz w:val="24"/>
                <w:szCs w:val="24"/>
              </w:rPr>
            </w:pPr>
            <w:r w:rsidRPr="00021C66">
              <w:rPr>
                <w:rFonts w:ascii="Arial" w:eastAsia="Times New Roman" w:hAnsi="Arial" w:cs="Arial"/>
                <w:b/>
                <w:sz w:val="24"/>
                <w:szCs w:val="24"/>
              </w:rPr>
              <w:t>Outcome</w:t>
            </w:r>
          </w:p>
        </w:tc>
        <w:tc>
          <w:tcPr>
            <w:tcW w:w="4456" w:type="dxa"/>
            <w:shd w:val="clear" w:color="auto" w:fill="auto"/>
          </w:tcPr>
          <w:p w:rsidR="00BD4630" w:rsidRPr="00021C66" w:rsidRDefault="00BD4630" w:rsidP="00EA3ADE">
            <w:pPr>
              <w:rPr>
                <w:rFonts w:ascii="Arial" w:eastAsia="Times New Roman" w:hAnsi="Arial" w:cs="Arial"/>
                <w:b/>
                <w:sz w:val="24"/>
                <w:szCs w:val="24"/>
              </w:rPr>
            </w:pPr>
            <w:r w:rsidRPr="00021C66">
              <w:rPr>
                <w:rFonts w:ascii="Arial" w:eastAsia="Times New Roman" w:hAnsi="Arial" w:cs="Arial"/>
                <w:b/>
                <w:sz w:val="24"/>
                <w:szCs w:val="24"/>
              </w:rPr>
              <w:t>Performance Indicator</w:t>
            </w:r>
          </w:p>
        </w:tc>
      </w:tr>
      <w:tr w:rsidR="00BD4630" w:rsidRPr="00021C66" w:rsidTr="00EA3ADE">
        <w:tc>
          <w:tcPr>
            <w:tcW w:w="4786" w:type="dxa"/>
            <w:shd w:val="clear" w:color="auto" w:fill="auto"/>
          </w:tcPr>
          <w:p w:rsidR="00BD4630" w:rsidRPr="00021C66" w:rsidRDefault="00BD4630" w:rsidP="00EA3ADE">
            <w:pPr>
              <w:rPr>
                <w:rFonts w:ascii="Arial" w:eastAsia="Times New Roman" w:hAnsi="Arial" w:cs="Arial"/>
                <w:sz w:val="24"/>
                <w:szCs w:val="24"/>
                <w:lang w:eastAsia="en-GB"/>
              </w:rPr>
            </w:pPr>
          </w:p>
          <w:p w:rsidR="00BD4630" w:rsidRPr="00021C66" w:rsidRDefault="00BD4630" w:rsidP="00EA3ADE">
            <w:pPr>
              <w:rPr>
                <w:rFonts w:ascii="Arial" w:eastAsia="Times New Roman" w:hAnsi="Arial" w:cs="Arial"/>
                <w:sz w:val="24"/>
                <w:szCs w:val="24"/>
              </w:rPr>
            </w:pPr>
            <w:r w:rsidRPr="00021C66">
              <w:rPr>
                <w:rFonts w:ascii="Arial" w:eastAsia="Times New Roman" w:hAnsi="Arial" w:cs="Arial"/>
                <w:sz w:val="24"/>
                <w:szCs w:val="24"/>
              </w:rPr>
              <w:t>Peoples feel consulted involved and supported through the discharge process</w:t>
            </w:r>
          </w:p>
        </w:tc>
        <w:tc>
          <w:tcPr>
            <w:tcW w:w="4456" w:type="dxa"/>
            <w:shd w:val="clear" w:color="auto" w:fill="auto"/>
          </w:tcPr>
          <w:p w:rsidR="00BD4630" w:rsidRPr="00021C66" w:rsidRDefault="00BD4630" w:rsidP="00EA3ADE">
            <w:pPr>
              <w:pStyle w:val="NoSpacing"/>
              <w:rPr>
                <w:rFonts w:ascii="Arial" w:hAnsi="Arial" w:cs="Arial"/>
                <w:sz w:val="24"/>
                <w:szCs w:val="24"/>
              </w:rPr>
            </w:pPr>
            <w:r w:rsidRPr="00021C66">
              <w:rPr>
                <w:rFonts w:ascii="Arial" w:hAnsi="Arial" w:cs="Arial"/>
                <w:sz w:val="24"/>
                <w:szCs w:val="24"/>
              </w:rPr>
              <w:t>Service user/family feedback</w:t>
            </w:r>
          </w:p>
          <w:p w:rsidR="00BD4630" w:rsidRPr="00021C66" w:rsidRDefault="00BD4630" w:rsidP="00EA3ADE">
            <w:pPr>
              <w:pStyle w:val="NoSpacing"/>
              <w:rPr>
                <w:rFonts w:ascii="Arial" w:hAnsi="Arial" w:cs="Arial"/>
                <w:sz w:val="24"/>
                <w:szCs w:val="24"/>
              </w:rPr>
            </w:pPr>
            <w:r w:rsidRPr="00021C66">
              <w:rPr>
                <w:rFonts w:ascii="Arial" w:hAnsi="Arial" w:cs="Arial"/>
                <w:sz w:val="24"/>
                <w:szCs w:val="24"/>
              </w:rPr>
              <w:t>Service user surveys</w:t>
            </w:r>
          </w:p>
          <w:p w:rsidR="00BD4630" w:rsidRPr="00021C66" w:rsidRDefault="00BD4630" w:rsidP="00EA3ADE">
            <w:pPr>
              <w:pStyle w:val="NoSpacing"/>
              <w:rPr>
                <w:rFonts w:ascii="Arial" w:hAnsi="Arial" w:cs="Arial"/>
                <w:sz w:val="24"/>
                <w:szCs w:val="24"/>
              </w:rPr>
            </w:pPr>
            <w:r w:rsidRPr="00021C66">
              <w:rPr>
                <w:rFonts w:ascii="Arial" w:hAnsi="Arial" w:cs="Arial"/>
                <w:sz w:val="24"/>
                <w:szCs w:val="24"/>
              </w:rPr>
              <w:t>Case studies</w:t>
            </w:r>
          </w:p>
        </w:tc>
      </w:tr>
      <w:tr w:rsidR="00BD4630" w:rsidRPr="00021C66" w:rsidTr="00EA3ADE">
        <w:tc>
          <w:tcPr>
            <w:tcW w:w="4786" w:type="dxa"/>
            <w:shd w:val="clear" w:color="auto" w:fill="auto"/>
          </w:tcPr>
          <w:p w:rsidR="00BD4630" w:rsidRPr="00021C66" w:rsidRDefault="00BD4630" w:rsidP="00EA3ADE">
            <w:pPr>
              <w:rPr>
                <w:rFonts w:ascii="Arial" w:eastAsia="Times New Roman" w:hAnsi="Arial" w:cs="Arial"/>
                <w:sz w:val="24"/>
                <w:szCs w:val="24"/>
                <w:lang w:eastAsia="en-GB"/>
              </w:rPr>
            </w:pPr>
            <w:r w:rsidRPr="00021C66">
              <w:rPr>
                <w:rFonts w:ascii="Arial" w:eastAsia="Times New Roman" w:hAnsi="Arial" w:cs="Arial"/>
                <w:sz w:val="24"/>
                <w:szCs w:val="24"/>
                <w:lang w:eastAsia="en-GB"/>
              </w:rPr>
              <w:t>Increased awareness of services available to support recovery</w:t>
            </w:r>
          </w:p>
          <w:p w:rsidR="00BD4630" w:rsidRPr="00021C66" w:rsidRDefault="00BD4630" w:rsidP="00EA3ADE">
            <w:pPr>
              <w:rPr>
                <w:rFonts w:ascii="Arial" w:eastAsia="Times New Roman" w:hAnsi="Arial" w:cs="Arial"/>
                <w:sz w:val="24"/>
                <w:szCs w:val="24"/>
              </w:rPr>
            </w:pPr>
          </w:p>
        </w:tc>
        <w:tc>
          <w:tcPr>
            <w:tcW w:w="4456" w:type="dxa"/>
            <w:shd w:val="clear" w:color="auto" w:fill="auto"/>
          </w:tcPr>
          <w:p w:rsidR="00BD4630" w:rsidRPr="00021C66" w:rsidRDefault="00BD4630" w:rsidP="00EA3ADE">
            <w:pPr>
              <w:pStyle w:val="NoSpacing"/>
              <w:rPr>
                <w:rFonts w:ascii="Arial" w:hAnsi="Arial" w:cs="Arial"/>
                <w:sz w:val="24"/>
                <w:szCs w:val="24"/>
              </w:rPr>
            </w:pPr>
            <w:r w:rsidRPr="00021C66">
              <w:rPr>
                <w:rFonts w:ascii="Arial" w:hAnsi="Arial" w:cs="Arial"/>
                <w:sz w:val="24"/>
                <w:szCs w:val="24"/>
              </w:rPr>
              <w:t>Service user/family feedback</w:t>
            </w:r>
          </w:p>
          <w:p w:rsidR="00BD4630" w:rsidRPr="00021C66" w:rsidRDefault="00BD4630" w:rsidP="00EA3ADE">
            <w:pPr>
              <w:pStyle w:val="NoSpacing"/>
              <w:rPr>
                <w:rFonts w:ascii="Arial" w:hAnsi="Arial" w:cs="Arial"/>
                <w:sz w:val="24"/>
                <w:szCs w:val="24"/>
              </w:rPr>
            </w:pPr>
            <w:r w:rsidRPr="00021C66">
              <w:rPr>
                <w:rFonts w:ascii="Arial" w:hAnsi="Arial" w:cs="Arial"/>
                <w:sz w:val="24"/>
                <w:szCs w:val="24"/>
              </w:rPr>
              <w:t>Service user surveys</w:t>
            </w:r>
          </w:p>
          <w:p w:rsidR="00BD4630" w:rsidRPr="00021C66" w:rsidRDefault="00BD4630" w:rsidP="00EA3ADE">
            <w:pPr>
              <w:pStyle w:val="NoSpacing"/>
              <w:rPr>
                <w:rFonts w:ascii="Arial" w:hAnsi="Arial" w:cs="Arial"/>
                <w:sz w:val="24"/>
                <w:szCs w:val="24"/>
              </w:rPr>
            </w:pPr>
            <w:r w:rsidRPr="00021C66">
              <w:rPr>
                <w:rFonts w:ascii="Arial" w:hAnsi="Arial" w:cs="Arial"/>
                <w:sz w:val="24"/>
                <w:szCs w:val="24"/>
              </w:rPr>
              <w:t xml:space="preserve">Mystery shopping </w:t>
            </w:r>
          </w:p>
        </w:tc>
      </w:tr>
      <w:tr w:rsidR="00BD4630" w:rsidRPr="00021C66" w:rsidTr="00EA3ADE">
        <w:tc>
          <w:tcPr>
            <w:tcW w:w="4786" w:type="dxa"/>
            <w:shd w:val="clear" w:color="auto" w:fill="auto"/>
          </w:tcPr>
          <w:p w:rsidR="00BD4630" w:rsidRPr="00021C66" w:rsidRDefault="00BD4630" w:rsidP="00EA3ADE">
            <w:pPr>
              <w:rPr>
                <w:rFonts w:ascii="Arial" w:eastAsia="Times New Roman" w:hAnsi="Arial" w:cs="Arial"/>
                <w:sz w:val="24"/>
                <w:szCs w:val="24"/>
                <w:lang w:eastAsia="en-GB"/>
              </w:rPr>
            </w:pPr>
            <w:r w:rsidRPr="00021C66">
              <w:rPr>
                <w:rFonts w:ascii="Arial" w:eastAsia="Times New Roman" w:hAnsi="Arial" w:cs="Arial"/>
                <w:sz w:val="24"/>
                <w:szCs w:val="24"/>
                <w:lang w:eastAsia="en-GB"/>
              </w:rPr>
              <w:t xml:space="preserve">Reduced hospital readmission </w:t>
            </w:r>
          </w:p>
        </w:tc>
        <w:tc>
          <w:tcPr>
            <w:tcW w:w="4456" w:type="dxa"/>
            <w:shd w:val="clear" w:color="auto" w:fill="auto"/>
          </w:tcPr>
          <w:p w:rsidR="00BD4630" w:rsidRPr="00021C66" w:rsidRDefault="00BD4630" w:rsidP="00EA3ADE">
            <w:pPr>
              <w:autoSpaceDE w:val="0"/>
              <w:autoSpaceDN w:val="0"/>
              <w:adjustRightInd w:val="0"/>
              <w:rPr>
                <w:rFonts w:ascii="Arial" w:hAnsi="Arial" w:cs="Arial"/>
                <w:sz w:val="24"/>
                <w:szCs w:val="24"/>
              </w:rPr>
            </w:pPr>
            <w:r w:rsidRPr="00021C66">
              <w:rPr>
                <w:rFonts w:ascii="Arial" w:hAnsi="Arial" w:cs="Arial"/>
                <w:sz w:val="24"/>
                <w:szCs w:val="24"/>
              </w:rPr>
              <w:t>Number of service users reporting increased confidence post discharge</w:t>
            </w:r>
          </w:p>
          <w:p w:rsidR="00BD4630" w:rsidRPr="00021C66" w:rsidRDefault="00BD4630" w:rsidP="00EA3ADE">
            <w:pPr>
              <w:autoSpaceDE w:val="0"/>
              <w:autoSpaceDN w:val="0"/>
              <w:adjustRightInd w:val="0"/>
              <w:rPr>
                <w:rFonts w:ascii="Arial" w:hAnsi="Arial" w:cs="Arial"/>
                <w:sz w:val="24"/>
                <w:szCs w:val="24"/>
              </w:rPr>
            </w:pPr>
            <w:r w:rsidRPr="00021C66">
              <w:rPr>
                <w:rFonts w:ascii="Arial" w:hAnsi="Arial" w:cs="Arial"/>
                <w:sz w:val="24"/>
                <w:szCs w:val="24"/>
              </w:rPr>
              <w:t>reporting increased by 20% per annum</w:t>
            </w:r>
          </w:p>
          <w:p w:rsidR="00BD4630" w:rsidRPr="00021C66" w:rsidRDefault="00BD4630" w:rsidP="00EA3ADE">
            <w:pPr>
              <w:pStyle w:val="NoSpacing"/>
              <w:rPr>
                <w:rFonts w:ascii="Arial" w:hAnsi="Arial" w:cs="Arial"/>
                <w:sz w:val="24"/>
                <w:szCs w:val="24"/>
              </w:rPr>
            </w:pPr>
            <w:r w:rsidRPr="00021C66">
              <w:rPr>
                <w:rFonts w:ascii="Arial" w:hAnsi="Arial" w:cs="Arial"/>
                <w:sz w:val="24"/>
                <w:szCs w:val="24"/>
              </w:rPr>
              <w:t xml:space="preserve"> </w:t>
            </w:r>
          </w:p>
        </w:tc>
      </w:tr>
      <w:tr w:rsidR="00BD4630" w:rsidRPr="00021C66" w:rsidTr="00EA3ADE">
        <w:tc>
          <w:tcPr>
            <w:tcW w:w="4786" w:type="dxa"/>
            <w:shd w:val="clear" w:color="auto" w:fill="auto"/>
          </w:tcPr>
          <w:p w:rsidR="00BD4630" w:rsidRPr="00021C66" w:rsidRDefault="00BD4630" w:rsidP="00EA3ADE">
            <w:pPr>
              <w:rPr>
                <w:rFonts w:ascii="Arial" w:eastAsia="Times New Roman" w:hAnsi="Arial" w:cs="Arial"/>
                <w:sz w:val="24"/>
                <w:szCs w:val="24"/>
              </w:rPr>
            </w:pPr>
            <w:r w:rsidRPr="00021C66">
              <w:rPr>
                <w:rFonts w:ascii="Arial" w:eastAsia="Times New Roman" w:hAnsi="Arial" w:cs="Arial"/>
                <w:sz w:val="24"/>
                <w:szCs w:val="24"/>
              </w:rPr>
              <w:t>Reduced recovery times.</w:t>
            </w:r>
          </w:p>
          <w:p w:rsidR="00BD4630" w:rsidRPr="00021C66" w:rsidRDefault="00BD4630" w:rsidP="00EA3ADE">
            <w:pPr>
              <w:rPr>
                <w:rFonts w:ascii="Arial" w:eastAsia="Times New Roman" w:hAnsi="Arial" w:cs="Arial"/>
                <w:sz w:val="24"/>
                <w:szCs w:val="24"/>
              </w:rPr>
            </w:pPr>
          </w:p>
        </w:tc>
        <w:tc>
          <w:tcPr>
            <w:tcW w:w="4456" w:type="dxa"/>
            <w:shd w:val="clear" w:color="auto" w:fill="auto"/>
          </w:tcPr>
          <w:p w:rsidR="00BD4630" w:rsidRPr="00021C66" w:rsidRDefault="00BD4630" w:rsidP="00EA3ADE">
            <w:pPr>
              <w:pStyle w:val="NoSpacing"/>
              <w:rPr>
                <w:rFonts w:ascii="Arial" w:hAnsi="Arial" w:cs="Arial"/>
                <w:sz w:val="24"/>
                <w:szCs w:val="24"/>
              </w:rPr>
            </w:pPr>
            <w:r w:rsidRPr="00021C66">
              <w:rPr>
                <w:rFonts w:ascii="Arial" w:hAnsi="Arial" w:cs="Arial"/>
                <w:sz w:val="24"/>
                <w:szCs w:val="24"/>
              </w:rPr>
              <w:t xml:space="preserve">Number of service users reporting increased mobility post discharge increased by 20% per annum </w:t>
            </w:r>
          </w:p>
          <w:p w:rsidR="00BD4630" w:rsidRPr="00021C66" w:rsidRDefault="00BD4630" w:rsidP="00EA3ADE">
            <w:pPr>
              <w:rPr>
                <w:rFonts w:ascii="Arial" w:hAnsi="Arial" w:cs="Arial"/>
                <w:sz w:val="24"/>
                <w:szCs w:val="24"/>
              </w:rPr>
            </w:pPr>
            <w:r w:rsidRPr="00021C66">
              <w:rPr>
                <w:rFonts w:ascii="Arial" w:hAnsi="Arial" w:cs="Arial"/>
                <w:sz w:val="24"/>
                <w:szCs w:val="24"/>
              </w:rPr>
              <w:t>Number of service user reporting increased independence post discharged increased by 20% per annum</w:t>
            </w:r>
          </w:p>
          <w:p w:rsidR="00BD4630" w:rsidRPr="00021C66" w:rsidRDefault="00BD4630" w:rsidP="00EA3ADE">
            <w:pPr>
              <w:rPr>
                <w:rFonts w:ascii="Arial" w:eastAsia="Times New Roman" w:hAnsi="Arial" w:cs="Arial"/>
                <w:sz w:val="24"/>
                <w:szCs w:val="24"/>
              </w:rPr>
            </w:pPr>
            <w:r w:rsidRPr="00021C66">
              <w:rPr>
                <w:rFonts w:ascii="Arial" w:hAnsi="Arial" w:cs="Arial"/>
                <w:sz w:val="24"/>
                <w:szCs w:val="24"/>
              </w:rPr>
              <w:t>Number of service users reporting increased independence post discharged increased by 20% per annum</w:t>
            </w:r>
          </w:p>
        </w:tc>
      </w:tr>
      <w:tr w:rsidR="00BD4630" w:rsidRPr="00021C66" w:rsidTr="00EA3ADE">
        <w:trPr>
          <w:trHeight w:val="70"/>
        </w:trPr>
        <w:tc>
          <w:tcPr>
            <w:tcW w:w="4786" w:type="dxa"/>
            <w:shd w:val="clear" w:color="auto" w:fill="auto"/>
          </w:tcPr>
          <w:p w:rsidR="00BD4630" w:rsidRPr="00021C66" w:rsidRDefault="00BD4630" w:rsidP="00EA3ADE">
            <w:pPr>
              <w:rPr>
                <w:rFonts w:ascii="Arial" w:eastAsia="Times New Roman" w:hAnsi="Arial" w:cs="Arial"/>
                <w:sz w:val="24"/>
                <w:szCs w:val="24"/>
              </w:rPr>
            </w:pPr>
            <w:r w:rsidRPr="00021C66">
              <w:rPr>
                <w:rFonts w:ascii="Arial" w:eastAsia="Times New Roman" w:hAnsi="Arial" w:cs="Arial"/>
                <w:sz w:val="24"/>
                <w:szCs w:val="24"/>
              </w:rPr>
              <w:t>Carers feel confident to continue caring.</w:t>
            </w:r>
          </w:p>
        </w:tc>
        <w:tc>
          <w:tcPr>
            <w:tcW w:w="4456" w:type="dxa"/>
            <w:shd w:val="clear" w:color="auto" w:fill="auto"/>
          </w:tcPr>
          <w:p w:rsidR="00BD4630" w:rsidRPr="00021C66" w:rsidRDefault="00BD4630" w:rsidP="00EA3ADE">
            <w:pPr>
              <w:rPr>
                <w:rFonts w:ascii="Arial" w:eastAsia="Times New Roman" w:hAnsi="Arial" w:cs="Arial"/>
                <w:sz w:val="24"/>
                <w:szCs w:val="24"/>
              </w:rPr>
            </w:pPr>
            <w:r w:rsidRPr="00021C66">
              <w:rPr>
                <w:rFonts w:ascii="Arial" w:eastAsia="Times New Roman" w:hAnsi="Arial" w:cs="Arial"/>
                <w:sz w:val="24"/>
                <w:szCs w:val="24"/>
              </w:rPr>
              <w:t xml:space="preserve">Carer feedback </w:t>
            </w:r>
          </w:p>
          <w:p w:rsidR="00BD4630" w:rsidRPr="00021C66" w:rsidRDefault="00BD4630" w:rsidP="00EA3ADE">
            <w:pPr>
              <w:rPr>
                <w:rFonts w:ascii="Arial" w:eastAsia="Times New Roman" w:hAnsi="Arial" w:cs="Arial"/>
                <w:sz w:val="24"/>
                <w:szCs w:val="24"/>
              </w:rPr>
            </w:pPr>
            <w:r w:rsidRPr="00021C66">
              <w:rPr>
                <w:rFonts w:ascii="Arial" w:eastAsia="Times New Roman" w:hAnsi="Arial" w:cs="Arial"/>
                <w:sz w:val="24"/>
                <w:szCs w:val="24"/>
              </w:rPr>
              <w:t>Evidence of improved well-being for carers</w:t>
            </w:r>
          </w:p>
        </w:tc>
      </w:tr>
      <w:tr w:rsidR="00BD4630" w:rsidRPr="00021C66" w:rsidTr="00EA3ADE">
        <w:trPr>
          <w:trHeight w:val="70"/>
        </w:trPr>
        <w:tc>
          <w:tcPr>
            <w:tcW w:w="4786" w:type="dxa"/>
            <w:shd w:val="clear" w:color="auto" w:fill="auto"/>
          </w:tcPr>
          <w:p w:rsidR="00BD4630" w:rsidRPr="00021C66" w:rsidRDefault="00BD4630" w:rsidP="00EA3ADE">
            <w:pPr>
              <w:rPr>
                <w:rFonts w:ascii="Arial" w:eastAsia="Times New Roman" w:hAnsi="Arial" w:cs="Arial"/>
                <w:sz w:val="24"/>
                <w:szCs w:val="24"/>
              </w:rPr>
            </w:pPr>
            <w:r w:rsidRPr="00021C66">
              <w:rPr>
                <w:rFonts w:ascii="Arial" w:eastAsia="Times New Roman" w:hAnsi="Arial" w:cs="Arial"/>
                <w:sz w:val="24"/>
                <w:szCs w:val="24"/>
              </w:rPr>
              <w:t xml:space="preserve">More people in contact with support services before and after discharge </w:t>
            </w:r>
          </w:p>
        </w:tc>
        <w:tc>
          <w:tcPr>
            <w:tcW w:w="4456" w:type="dxa"/>
            <w:shd w:val="clear" w:color="auto" w:fill="auto"/>
          </w:tcPr>
          <w:p w:rsidR="00BD4630" w:rsidRPr="00021C66" w:rsidRDefault="00BD4630" w:rsidP="00EA3ADE">
            <w:pPr>
              <w:rPr>
                <w:rFonts w:ascii="Arial" w:eastAsia="Times New Roman" w:hAnsi="Arial" w:cs="Arial"/>
                <w:sz w:val="24"/>
                <w:szCs w:val="24"/>
                <w:lang w:eastAsia="en-GB"/>
              </w:rPr>
            </w:pPr>
            <w:r w:rsidRPr="00021C66">
              <w:rPr>
                <w:rFonts w:ascii="Arial" w:hAnsi="Arial" w:cs="Arial"/>
                <w:sz w:val="24"/>
                <w:szCs w:val="24"/>
              </w:rPr>
              <w:t>Number of service users using new services. Increased by 20% per annum</w:t>
            </w:r>
          </w:p>
        </w:tc>
      </w:tr>
      <w:tr w:rsidR="00BD4630" w:rsidRPr="00021C66" w:rsidTr="00EA3ADE">
        <w:trPr>
          <w:trHeight w:val="70"/>
        </w:trPr>
        <w:tc>
          <w:tcPr>
            <w:tcW w:w="4786" w:type="dxa"/>
            <w:shd w:val="clear" w:color="auto" w:fill="auto"/>
          </w:tcPr>
          <w:p w:rsidR="00BD4630" w:rsidRPr="00021C66" w:rsidRDefault="00BD4630" w:rsidP="00EA3ADE">
            <w:pPr>
              <w:rPr>
                <w:rFonts w:ascii="Arial" w:eastAsia="Times New Roman" w:hAnsi="Arial" w:cs="Arial"/>
                <w:sz w:val="24"/>
                <w:szCs w:val="24"/>
              </w:rPr>
            </w:pPr>
            <w:r w:rsidRPr="00021C66">
              <w:rPr>
                <w:rFonts w:ascii="Arial" w:eastAsia="Times New Roman" w:hAnsi="Arial" w:cs="Arial"/>
                <w:sz w:val="24"/>
                <w:szCs w:val="24"/>
              </w:rPr>
              <w:t xml:space="preserve">Reduced complaints </w:t>
            </w:r>
          </w:p>
        </w:tc>
        <w:tc>
          <w:tcPr>
            <w:tcW w:w="4456" w:type="dxa"/>
            <w:shd w:val="clear" w:color="auto" w:fill="auto"/>
          </w:tcPr>
          <w:p w:rsidR="00BD4630" w:rsidRPr="00021C66" w:rsidRDefault="00BD4630" w:rsidP="00EA3ADE">
            <w:pPr>
              <w:rPr>
                <w:rFonts w:ascii="Arial" w:eastAsia="Times New Roman" w:hAnsi="Arial" w:cs="Arial"/>
                <w:sz w:val="24"/>
                <w:szCs w:val="24"/>
                <w:lang w:eastAsia="en-GB"/>
              </w:rPr>
            </w:pPr>
            <w:r w:rsidRPr="00021C66">
              <w:rPr>
                <w:rFonts w:ascii="Arial" w:eastAsia="Times New Roman" w:hAnsi="Arial" w:cs="Arial"/>
                <w:sz w:val="24"/>
                <w:szCs w:val="24"/>
                <w:lang w:eastAsia="en-GB"/>
              </w:rPr>
              <w:t xml:space="preserve">Complaints monitoring </w:t>
            </w:r>
          </w:p>
          <w:p w:rsidR="00BD4630" w:rsidRPr="00021C66" w:rsidRDefault="00BD4630" w:rsidP="00EA3ADE">
            <w:pPr>
              <w:rPr>
                <w:rFonts w:ascii="Arial" w:eastAsia="Times New Roman" w:hAnsi="Arial" w:cs="Arial"/>
                <w:sz w:val="24"/>
                <w:szCs w:val="24"/>
                <w:lang w:eastAsia="en-GB"/>
              </w:rPr>
            </w:pPr>
            <w:r w:rsidRPr="00021C66">
              <w:rPr>
                <w:rFonts w:ascii="Arial" w:eastAsia="Times New Roman" w:hAnsi="Arial" w:cs="Arial"/>
                <w:sz w:val="24"/>
                <w:szCs w:val="24"/>
                <w:lang w:eastAsia="en-GB"/>
              </w:rPr>
              <w:t>Positive feed back</w:t>
            </w:r>
          </w:p>
        </w:tc>
      </w:tr>
    </w:tbl>
    <w:p w:rsidR="00BD4630" w:rsidRPr="00021C66" w:rsidRDefault="00BD4630" w:rsidP="00BD4630">
      <w:pPr>
        <w:rPr>
          <w:rFonts w:ascii="Arial" w:hAnsi="Arial" w:cs="Arial"/>
          <w:sz w:val="24"/>
          <w:szCs w:val="24"/>
        </w:rPr>
      </w:pPr>
    </w:p>
    <w:p w:rsidR="00BD4630" w:rsidRPr="00021C66" w:rsidRDefault="00BD4630" w:rsidP="00CD2386">
      <w:pPr>
        <w:pStyle w:val="ListParagraph"/>
        <w:numPr>
          <w:ilvl w:val="0"/>
          <w:numId w:val="20"/>
        </w:numPr>
        <w:rPr>
          <w:rFonts w:ascii="Arial" w:hAnsi="Arial" w:cs="Arial"/>
          <w:b/>
          <w:sz w:val="24"/>
          <w:szCs w:val="24"/>
        </w:rPr>
      </w:pPr>
      <w:r w:rsidRPr="00021C66">
        <w:rPr>
          <w:rFonts w:ascii="Arial" w:hAnsi="Arial" w:cs="Arial"/>
          <w:b/>
          <w:sz w:val="24"/>
          <w:szCs w:val="24"/>
        </w:rPr>
        <w:t>Delivery Arrangements</w:t>
      </w:r>
    </w:p>
    <w:p w:rsidR="00BD4630" w:rsidRPr="00021C66" w:rsidRDefault="00BD4630" w:rsidP="00BD4630">
      <w:pPr>
        <w:rPr>
          <w:rFonts w:ascii="Arial" w:hAnsi="Arial" w:cs="Arial"/>
          <w:b/>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It is expected that the successful organisation/consortium will have a specific knowledge and understanding of Enfield, its populations and the challenges they bring.  The organisation/Consortium </w:t>
      </w:r>
      <w:r w:rsidRPr="000C6F9A">
        <w:rPr>
          <w:rFonts w:ascii="Arial" w:hAnsi="Arial" w:cs="Arial"/>
          <w:sz w:val="24"/>
          <w:szCs w:val="24"/>
        </w:rPr>
        <w:t>must deliver the function in the Borough of Enfield.</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It is encouraged that the successful organisation/consortium approach service delivery from a Hub and spoke model, including home visiting, to ensure accessibility for all.  </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lastRenderedPageBreak/>
        <w:t xml:space="preserve">Due to the broad nature of the outcome, and necessity to reach all elements of the diverse Enfield population, it is expected that applications will be from consortium or partnerships rather than singular organisations.  This is to ensure specialism in the service provision and recognition of the good practice for individual client groups that currently exists in Enfield.  </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Applications will be expected to provide</w:t>
      </w:r>
      <w:r w:rsidR="00C21045">
        <w:rPr>
          <w:rFonts w:ascii="Arial" w:hAnsi="Arial" w:cs="Arial"/>
          <w:sz w:val="24"/>
          <w:szCs w:val="24"/>
        </w:rPr>
        <w:t xml:space="preserve"> a </w:t>
      </w:r>
      <w:r w:rsidR="00C21045" w:rsidRPr="00021C66">
        <w:rPr>
          <w:rFonts w:ascii="Arial" w:hAnsi="Arial" w:cs="Arial"/>
          <w:sz w:val="24"/>
          <w:szCs w:val="24"/>
        </w:rPr>
        <w:t>service</w:t>
      </w:r>
      <w:r w:rsidRPr="00021C66">
        <w:rPr>
          <w:rFonts w:ascii="Arial" w:hAnsi="Arial" w:cs="Arial"/>
          <w:sz w:val="24"/>
          <w:szCs w:val="24"/>
        </w:rPr>
        <w:t xml:space="preserve"> to a</w:t>
      </w:r>
      <w:r w:rsidR="00C21045">
        <w:rPr>
          <w:rFonts w:ascii="Arial" w:hAnsi="Arial" w:cs="Arial"/>
          <w:sz w:val="24"/>
          <w:szCs w:val="24"/>
        </w:rPr>
        <w:t xml:space="preserve">ll residents of Enfield, prioritising </w:t>
      </w:r>
      <w:r w:rsidRPr="00021C66">
        <w:rPr>
          <w:rFonts w:ascii="Arial" w:hAnsi="Arial" w:cs="Arial"/>
          <w:sz w:val="24"/>
          <w:szCs w:val="24"/>
        </w:rPr>
        <w:t>focus on the following key risk groups:</w:t>
      </w:r>
    </w:p>
    <w:p w:rsidR="00BD4630" w:rsidRPr="00021C66" w:rsidRDefault="00BD4630" w:rsidP="00BD4630">
      <w:pPr>
        <w:rPr>
          <w:rFonts w:ascii="Arial" w:hAnsi="Arial" w:cs="Arial"/>
          <w:sz w:val="24"/>
          <w:szCs w:val="24"/>
        </w:rPr>
      </w:pP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 xml:space="preserve">Older People </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Carers</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Vulnerable Children transitioning to adulthood</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 xml:space="preserve">End of Life; </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 xml:space="preserve">People with a Learning Disability; </w:t>
      </w:r>
      <w:r w:rsidRPr="00021C66">
        <w:rPr>
          <w:rFonts w:ascii="Arial" w:hAnsi="Arial" w:cs="Arial"/>
          <w:sz w:val="24"/>
          <w:szCs w:val="24"/>
        </w:rPr>
        <w:tab/>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 xml:space="preserve">People on the Autistic Spectrum Disorder </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 xml:space="preserve">People with a Mental Health condition  </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People with Dementia</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 xml:space="preserve">Physical Disability; and or a sensory impairment </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 xml:space="preserve">People with a long-term condition </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 xml:space="preserve">Challenging behaviour </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Muscular Dystrophy/Multiple Sclerosis</w:t>
      </w:r>
    </w:p>
    <w:p w:rsidR="00BD4630" w:rsidRPr="00021C66" w:rsidRDefault="00BD4630" w:rsidP="00BD4630">
      <w:pPr>
        <w:pStyle w:val="ListParagraph"/>
        <w:numPr>
          <w:ilvl w:val="0"/>
          <w:numId w:val="14"/>
        </w:numPr>
        <w:rPr>
          <w:rFonts w:ascii="Arial" w:hAnsi="Arial" w:cs="Arial"/>
          <w:sz w:val="24"/>
          <w:szCs w:val="24"/>
        </w:rPr>
      </w:pPr>
      <w:r w:rsidRPr="00021C66">
        <w:rPr>
          <w:rFonts w:ascii="Arial" w:hAnsi="Arial" w:cs="Arial"/>
          <w:sz w:val="24"/>
          <w:szCs w:val="24"/>
        </w:rPr>
        <w:t>Those not meeting eligibility criteria for statutory services</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All services funding through this funding stream will also have to demonstrate how their work will help to reduce social isolation and reach people and communities otherwise not in contact with statutory services.  </w:t>
      </w:r>
    </w:p>
    <w:p w:rsidR="00BD4630" w:rsidRPr="00021C66" w:rsidRDefault="00BD4630" w:rsidP="00BD4630">
      <w:pPr>
        <w:rPr>
          <w:rFonts w:ascii="Arial" w:hAnsi="Arial" w:cs="Arial"/>
          <w:sz w:val="24"/>
          <w:szCs w:val="24"/>
        </w:rPr>
      </w:pPr>
    </w:p>
    <w:p w:rsidR="00BD4630" w:rsidRPr="00021C66" w:rsidRDefault="00BD4630" w:rsidP="00CD2386">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t>Contract Period and Payment Terms</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This contract is for 3 years, from 1st December 2017 until 30th November 2020, with the option to extend for a further 2 years</w:t>
      </w:r>
      <w:r w:rsidR="008C5F86">
        <w:rPr>
          <w:rFonts w:ascii="Arial" w:hAnsi="Arial" w:cs="Arial"/>
          <w:sz w:val="24"/>
          <w:szCs w:val="24"/>
        </w:rPr>
        <w:t>, 2022</w:t>
      </w:r>
      <w:r w:rsidRPr="00021C66">
        <w:rPr>
          <w:rFonts w:ascii="Arial" w:hAnsi="Arial" w:cs="Arial"/>
          <w:sz w:val="24"/>
          <w:szCs w:val="24"/>
        </w:rPr>
        <w:t xml:space="preserve"> + 2 years to 30th November 2024.  Contracts will only be extended where all monitoring has been provided on time and outcomes have been fully met. </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The </w:t>
      </w:r>
      <w:r w:rsidR="00904EC3">
        <w:rPr>
          <w:rFonts w:ascii="Arial" w:hAnsi="Arial" w:cs="Arial"/>
          <w:sz w:val="24"/>
          <w:szCs w:val="24"/>
        </w:rPr>
        <w:t>organisation/c</w:t>
      </w:r>
      <w:r w:rsidRPr="00021C66">
        <w:rPr>
          <w:rFonts w:ascii="Arial" w:hAnsi="Arial" w:cs="Arial"/>
          <w:sz w:val="24"/>
          <w:szCs w:val="24"/>
        </w:rPr>
        <w:t>onsortium will be informed by April 2020 whether the contract will be extended until 30th November 2022, and again by April 2022 to confirm extension to 30</w:t>
      </w:r>
      <w:r w:rsidRPr="00021C66">
        <w:rPr>
          <w:rFonts w:ascii="Arial" w:hAnsi="Arial" w:cs="Arial"/>
          <w:sz w:val="24"/>
          <w:szCs w:val="24"/>
          <w:vertAlign w:val="superscript"/>
        </w:rPr>
        <w:t>th</w:t>
      </w:r>
      <w:r w:rsidRPr="00021C66">
        <w:rPr>
          <w:rFonts w:ascii="Arial" w:hAnsi="Arial" w:cs="Arial"/>
          <w:sz w:val="24"/>
          <w:szCs w:val="24"/>
        </w:rPr>
        <w:t xml:space="preserve"> November 2024.</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In</w:t>
      </w:r>
      <w:r w:rsidR="008C5F86">
        <w:rPr>
          <w:rFonts w:ascii="Arial" w:hAnsi="Arial" w:cs="Arial"/>
          <w:sz w:val="24"/>
          <w:szCs w:val="24"/>
        </w:rPr>
        <w:t xml:space="preserve"> the final contract year (Year, 2020</w:t>
      </w:r>
      <w:r w:rsidRPr="00021C66">
        <w:rPr>
          <w:rFonts w:ascii="Arial" w:hAnsi="Arial" w:cs="Arial"/>
          <w:sz w:val="24"/>
          <w:szCs w:val="24"/>
        </w:rPr>
        <w:t xml:space="preserve"> and Year 5 </w:t>
      </w:r>
      <w:r w:rsidR="008C5F86">
        <w:rPr>
          <w:rFonts w:ascii="Arial" w:hAnsi="Arial" w:cs="Arial"/>
          <w:sz w:val="24"/>
          <w:szCs w:val="24"/>
        </w:rPr>
        <w:t xml:space="preserve">2022 </w:t>
      </w:r>
      <w:r w:rsidRPr="00021C66">
        <w:rPr>
          <w:rFonts w:ascii="Arial" w:hAnsi="Arial" w:cs="Arial"/>
          <w:sz w:val="24"/>
          <w:szCs w:val="24"/>
        </w:rPr>
        <w:t>and Year 7</w:t>
      </w:r>
      <w:r w:rsidR="008C5F86">
        <w:rPr>
          <w:rFonts w:ascii="Arial" w:hAnsi="Arial" w:cs="Arial"/>
          <w:sz w:val="24"/>
          <w:szCs w:val="24"/>
        </w:rPr>
        <w:t>, 2024</w:t>
      </w:r>
      <w:r w:rsidR="00904EC3">
        <w:rPr>
          <w:rFonts w:ascii="Arial" w:hAnsi="Arial" w:cs="Arial"/>
          <w:sz w:val="24"/>
          <w:szCs w:val="24"/>
        </w:rPr>
        <w:t xml:space="preserve"> if applicable) organisations/c</w:t>
      </w:r>
      <w:r w:rsidRPr="00021C66">
        <w:rPr>
          <w:rFonts w:ascii="Arial" w:hAnsi="Arial" w:cs="Arial"/>
          <w:sz w:val="24"/>
          <w:szCs w:val="24"/>
        </w:rPr>
        <w:t>onsortium must provide evidence of sustainability beyond the contract funding or how the service will be discontinued and transition of clients managed</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 xml:space="preserve">Payment will be made quarterly, with the first quarter upfront. </w:t>
      </w:r>
      <w:r w:rsidR="008C5F86">
        <w:rPr>
          <w:rFonts w:ascii="Arial" w:hAnsi="Arial" w:cs="Arial"/>
          <w:sz w:val="24"/>
          <w:szCs w:val="24"/>
        </w:rPr>
        <w:t>Other quarters will be released on receipt of satisfactory monitoring information</w:t>
      </w:r>
    </w:p>
    <w:p w:rsidR="00BD4630" w:rsidRPr="00021C66" w:rsidRDefault="00BD4630" w:rsidP="00BD4630">
      <w:pPr>
        <w:rPr>
          <w:rFonts w:ascii="Arial" w:hAnsi="Arial" w:cs="Arial"/>
          <w:sz w:val="24"/>
          <w:szCs w:val="24"/>
        </w:rPr>
      </w:pPr>
      <w:bookmarkStart w:id="0" w:name="_GoBack"/>
      <w:bookmarkEnd w:id="0"/>
    </w:p>
    <w:p w:rsidR="00BD4630" w:rsidRPr="00021C66" w:rsidRDefault="00701A7D" w:rsidP="00CD2386">
      <w:pPr>
        <w:pStyle w:val="ListParagraph"/>
        <w:numPr>
          <w:ilvl w:val="0"/>
          <w:numId w:val="20"/>
        </w:numPr>
        <w:pBdr>
          <w:bottom w:val="single" w:sz="4" w:space="1" w:color="auto"/>
        </w:pBdr>
        <w:rPr>
          <w:rFonts w:ascii="Arial" w:hAnsi="Arial" w:cs="Arial"/>
          <w:b/>
          <w:sz w:val="24"/>
          <w:szCs w:val="24"/>
        </w:rPr>
      </w:pPr>
      <w:r>
        <w:rPr>
          <w:rFonts w:ascii="Arial" w:hAnsi="Arial" w:cs="Arial"/>
          <w:b/>
          <w:sz w:val="24"/>
          <w:szCs w:val="24"/>
        </w:rPr>
        <w:t>Contract M</w:t>
      </w:r>
      <w:r w:rsidR="00BD4630" w:rsidRPr="00021C66">
        <w:rPr>
          <w:rFonts w:ascii="Arial" w:hAnsi="Arial" w:cs="Arial"/>
          <w:b/>
          <w:sz w:val="24"/>
          <w:szCs w:val="24"/>
        </w:rPr>
        <w:t>onitoring</w:t>
      </w:r>
    </w:p>
    <w:p w:rsidR="00BD4630" w:rsidRPr="00021C66" w:rsidRDefault="00BD4630" w:rsidP="00BD4630">
      <w:pPr>
        <w:rPr>
          <w:rFonts w:ascii="Arial" w:hAnsi="Arial" w:cs="Arial"/>
          <w:sz w:val="24"/>
          <w:szCs w:val="24"/>
        </w:rPr>
      </w:pPr>
    </w:p>
    <w:p w:rsidR="008C5F86" w:rsidRPr="00605740" w:rsidRDefault="008C5F86" w:rsidP="008C5F86">
      <w:pPr>
        <w:rPr>
          <w:rFonts w:ascii="Arial" w:hAnsi="Arial" w:cs="Arial"/>
          <w:sz w:val="24"/>
          <w:szCs w:val="24"/>
        </w:rPr>
      </w:pPr>
      <w:r w:rsidRPr="00605740">
        <w:rPr>
          <w:rFonts w:ascii="Arial" w:hAnsi="Arial" w:cs="Arial"/>
          <w:sz w:val="24"/>
          <w:szCs w:val="24"/>
        </w:rPr>
        <w:lastRenderedPageBreak/>
        <w:t xml:space="preserve">Contract monitoring will be expected every quarter. The Councils Care First system will be </w:t>
      </w:r>
      <w:r>
        <w:rPr>
          <w:rFonts w:ascii="Arial" w:hAnsi="Arial" w:cs="Arial"/>
          <w:sz w:val="24"/>
          <w:szCs w:val="24"/>
        </w:rPr>
        <w:t xml:space="preserve">the </w:t>
      </w:r>
      <w:r w:rsidRPr="00605740">
        <w:rPr>
          <w:rFonts w:ascii="Arial" w:hAnsi="Arial" w:cs="Arial"/>
          <w:sz w:val="24"/>
          <w:szCs w:val="24"/>
        </w:rPr>
        <w:t>operating model used for reporting monitoring information.  The lead Provider will be the organisation responsible for reporting</w:t>
      </w:r>
      <w:r>
        <w:rPr>
          <w:rFonts w:ascii="Arial" w:hAnsi="Arial" w:cs="Arial"/>
          <w:sz w:val="24"/>
          <w:szCs w:val="24"/>
        </w:rPr>
        <w:t xml:space="preserve"> on</w:t>
      </w:r>
      <w:r w:rsidRPr="00605740">
        <w:rPr>
          <w:rFonts w:ascii="Arial" w:hAnsi="Arial" w:cs="Arial"/>
          <w:sz w:val="24"/>
          <w:szCs w:val="24"/>
        </w:rPr>
        <w:t xml:space="preserve"> </w:t>
      </w:r>
      <w:r>
        <w:rPr>
          <w:rFonts w:ascii="Arial" w:hAnsi="Arial" w:cs="Arial"/>
          <w:sz w:val="24"/>
          <w:szCs w:val="24"/>
        </w:rPr>
        <w:t xml:space="preserve">the whole contract </w:t>
      </w:r>
      <w:r w:rsidRPr="00605740">
        <w:rPr>
          <w:rFonts w:ascii="Arial" w:hAnsi="Arial" w:cs="Arial"/>
          <w:sz w:val="24"/>
          <w:szCs w:val="24"/>
        </w:rPr>
        <w:t>using the Council’s Care First system. The format of such monitoring will be agreed between the successful organisation/</w:t>
      </w:r>
      <w:r w:rsidR="00904EC3">
        <w:rPr>
          <w:rFonts w:ascii="Arial" w:hAnsi="Arial" w:cs="Arial"/>
          <w:sz w:val="24"/>
          <w:szCs w:val="24"/>
        </w:rPr>
        <w:t>c</w:t>
      </w:r>
      <w:r w:rsidRPr="00605740">
        <w:rPr>
          <w:rFonts w:ascii="Arial" w:hAnsi="Arial" w:cs="Arial"/>
          <w:sz w:val="24"/>
          <w:szCs w:val="24"/>
        </w:rPr>
        <w:t xml:space="preserve">onsortium   </w:t>
      </w:r>
    </w:p>
    <w:p w:rsidR="008C5F86" w:rsidRPr="00605740" w:rsidRDefault="008C5F86" w:rsidP="008C5F86">
      <w:pPr>
        <w:rPr>
          <w:rFonts w:ascii="Arial" w:hAnsi="Arial" w:cs="Arial"/>
          <w:sz w:val="24"/>
          <w:szCs w:val="24"/>
        </w:rPr>
      </w:pPr>
    </w:p>
    <w:p w:rsidR="008C5F86" w:rsidRPr="00605740" w:rsidRDefault="008C5F86" w:rsidP="008C5F86">
      <w:pPr>
        <w:rPr>
          <w:rFonts w:ascii="Arial" w:hAnsi="Arial" w:cs="Arial"/>
          <w:sz w:val="24"/>
          <w:szCs w:val="24"/>
        </w:rPr>
      </w:pPr>
      <w:r w:rsidRPr="00605740">
        <w:rPr>
          <w:rFonts w:ascii="Arial" w:hAnsi="Arial" w:cs="Arial"/>
          <w:sz w:val="24"/>
          <w:szCs w:val="24"/>
        </w:rPr>
        <w:t>Monitoring visits</w:t>
      </w:r>
      <w:r>
        <w:rPr>
          <w:rFonts w:ascii="Arial" w:hAnsi="Arial" w:cs="Arial"/>
          <w:sz w:val="24"/>
          <w:szCs w:val="24"/>
        </w:rPr>
        <w:t xml:space="preserve"> may</w:t>
      </w:r>
      <w:r w:rsidRPr="00605740">
        <w:rPr>
          <w:rFonts w:ascii="Arial" w:hAnsi="Arial" w:cs="Arial"/>
          <w:sz w:val="24"/>
          <w:szCs w:val="24"/>
        </w:rPr>
        <w:t xml:space="preserve"> take place at least once every six months, with an annual service report and review visit at the end of each financial year.</w:t>
      </w:r>
    </w:p>
    <w:p w:rsidR="008C5F86" w:rsidRPr="00605740" w:rsidRDefault="008C5F86" w:rsidP="008C5F86">
      <w:pPr>
        <w:rPr>
          <w:rFonts w:ascii="Arial" w:hAnsi="Arial" w:cs="Arial"/>
          <w:sz w:val="24"/>
          <w:szCs w:val="24"/>
        </w:rPr>
      </w:pPr>
    </w:p>
    <w:p w:rsidR="008C5F86" w:rsidRPr="00605740" w:rsidRDefault="008C5F86" w:rsidP="008C5F86">
      <w:pPr>
        <w:rPr>
          <w:rFonts w:ascii="Arial" w:hAnsi="Arial" w:cs="Arial"/>
          <w:sz w:val="24"/>
          <w:szCs w:val="24"/>
        </w:rPr>
      </w:pPr>
      <w:r w:rsidRPr="00605740">
        <w:rPr>
          <w:rFonts w:ascii="Arial" w:hAnsi="Arial" w:cs="Arial"/>
          <w:sz w:val="24"/>
          <w:szCs w:val="24"/>
        </w:rPr>
        <w:t>Demographic and equalities monitoring will be required every quarter.</w:t>
      </w:r>
    </w:p>
    <w:p w:rsidR="008C5F86" w:rsidRPr="00605740" w:rsidRDefault="008C5F86" w:rsidP="008C5F86">
      <w:pPr>
        <w:rPr>
          <w:rFonts w:ascii="Arial" w:hAnsi="Arial" w:cs="Arial"/>
          <w:sz w:val="24"/>
          <w:szCs w:val="24"/>
        </w:rPr>
      </w:pPr>
    </w:p>
    <w:p w:rsidR="008C5F86" w:rsidRDefault="008C5F86" w:rsidP="008C5F86">
      <w:pPr>
        <w:rPr>
          <w:rFonts w:ascii="Arial" w:hAnsi="Arial" w:cs="Arial"/>
          <w:sz w:val="24"/>
          <w:szCs w:val="24"/>
        </w:rPr>
      </w:pPr>
      <w:r w:rsidRPr="00605740">
        <w:rPr>
          <w:rFonts w:ascii="Arial" w:hAnsi="Arial" w:cs="Arial"/>
          <w:sz w:val="24"/>
          <w:szCs w:val="24"/>
        </w:rPr>
        <w:t>Successful organisations/</w:t>
      </w:r>
      <w:r w:rsidR="00904EC3">
        <w:rPr>
          <w:rFonts w:ascii="Arial" w:hAnsi="Arial" w:cs="Arial"/>
          <w:sz w:val="24"/>
          <w:szCs w:val="24"/>
        </w:rPr>
        <w:t>c</w:t>
      </w:r>
      <w:r w:rsidRPr="00605740">
        <w:rPr>
          <w:rFonts w:ascii="Arial" w:hAnsi="Arial" w:cs="Arial"/>
          <w:sz w:val="24"/>
          <w:szCs w:val="24"/>
        </w:rPr>
        <w:t>onsortium must agree to submit all aspects of monitoring as requested, including personal detail</w:t>
      </w:r>
      <w:r>
        <w:rPr>
          <w:rFonts w:ascii="Arial" w:hAnsi="Arial" w:cs="Arial"/>
          <w:sz w:val="24"/>
          <w:szCs w:val="24"/>
        </w:rPr>
        <w:t>s of the clients they work with obtaining their permission when necessary.</w:t>
      </w:r>
    </w:p>
    <w:p w:rsidR="008C5F86" w:rsidRPr="00605740" w:rsidRDefault="008C5F86" w:rsidP="008C5F86">
      <w:pPr>
        <w:rPr>
          <w:rFonts w:ascii="Arial" w:hAnsi="Arial" w:cs="Arial"/>
          <w:sz w:val="24"/>
          <w:szCs w:val="24"/>
        </w:rPr>
      </w:pPr>
    </w:p>
    <w:p w:rsidR="008C5F86" w:rsidRPr="00605740" w:rsidRDefault="00546700" w:rsidP="008C5F86">
      <w:pPr>
        <w:rPr>
          <w:rFonts w:ascii="Arial" w:hAnsi="Arial" w:cs="Arial"/>
          <w:sz w:val="24"/>
          <w:szCs w:val="24"/>
        </w:rPr>
      </w:pPr>
      <w:r>
        <w:rPr>
          <w:rFonts w:ascii="Arial" w:hAnsi="Arial" w:cs="Arial"/>
          <w:sz w:val="24"/>
          <w:szCs w:val="24"/>
        </w:rPr>
        <w:t>The successful organisation</w:t>
      </w:r>
      <w:r w:rsidR="00E16E19">
        <w:rPr>
          <w:rFonts w:ascii="Arial" w:hAnsi="Arial" w:cs="Arial"/>
          <w:sz w:val="24"/>
          <w:szCs w:val="24"/>
        </w:rPr>
        <w:t>s</w:t>
      </w:r>
      <w:r>
        <w:rPr>
          <w:rFonts w:ascii="Arial" w:hAnsi="Arial" w:cs="Arial"/>
          <w:sz w:val="24"/>
          <w:szCs w:val="24"/>
        </w:rPr>
        <w:t>/c</w:t>
      </w:r>
      <w:r w:rsidR="008C5F86" w:rsidRPr="00605740">
        <w:rPr>
          <w:rFonts w:ascii="Arial" w:hAnsi="Arial" w:cs="Arial"/>
          <w:sz w:val="24"/>
          <w:szCs w:val="24"/>
        </w:rPr>
        <w:t>onsortium will be required to attend regular meetings for all contracted providers under this funding stream to feedback on their services, share good practice and develop formal working relationsh</w:t>
      </w:r>
      <w:r w:rsidR="00701A7D">
        <w:rPr>
          <w:rFonts w:ascii="Arial" w:hAnsi="Arial" w:cs="Arial"/>
          <w:sz w:val="24"/>
          <w:szCs w:val="24"/>
        </w:rPr>
        <w:t>ips and pathways. a</w:t>
      </w:r>
      <w:r w:rsidR="008C5F86" w:rsidRPr="00605740">
        <w:rPr>
          <w:rFonts w:ascii="Arial" w:hAnsi="Arial" w:cs="Arial"/>
          <w:sz w:val="24"/>
          <w:szCs w:val="24"/>
        </w:rPr>
        <w:t xml:space="preserve">ttendance is mandatory. </w:t>
      </w:r>
    </w:p>
    <w:p w:rsidR="008C5F86" w:rsidRPr="00605740" w:rsidRDefault="008C5F86" w:rsidP="008C5F86">
      <w:pPr>
        <w:rPr>
          <w:rFonts w:ascii="Arial" w:hAnsi="Arial" w:cs="Arial"/>
          <w:sz w:val="24"/>
          <w:szCs w:val="24"/>
        </w:rPr>
      </w:pPr>
    </w:p>
    <w:p w:rsidR="008C5F86" w:rsidRDefault="008C5F86" w:rsidP="008C5F86">
      <w:pPr>
        <w:rPr>
          <w:rFonts w:ascii="Arial" w:hAnsi="Arial" w:cs="Arial"/>
          <w:sz w:val="24"/>
          <w:szCs w:val="24"/>
        </w:rPr>
      </w:pPr>
      <w:r w:rsidRPr="00605740">
        <w:rPr>
          <w:rFonts w:ascii="Arial" w:hAnsi="Arial" w:cs="Arial"/>
          <w:sz w:val="24"/>
          <w:szCs w:val="24"/>
        </w:rPr>
        <w:t>Any difficulty in providing said information or attendance at meetings must be discussed with the named Council Officer at the earliest opportunity.</w:t>
      </w:r>
    </w:p>
    <w:p w:rsidR="008C5F86" w:rsidRDefault="008C5F86" w:rsidP="008C5F86">
      <w:pPr>
        <w:rPr>
          <w:rFonts w:ascii="Arial" w:hAnsi="Arial" w:cs="Arial"/>
          <w:sz w:val="24"/>
          <w:szCs w:val="24"/>
        </w:rPr>
      </w:pPr>
    </w:p>
    <w:p w:rsidR="008C5F86" w:rsidRDefault="00904EC3" w:rsidP="008C5F86">
      <w:pPr>
        <w:rPr>
          <w:rFonts w:ascii="Arial" w:hAnsi="Arial" w:cs="Arial"/>
          <w:sz w:val="24"/>
          <w:szCs w:val="24"/>
        </w:rPr>
      </w:pPr>
      <w:r>
        <w:rPr>
          <w:rFonts w:ascii="Arial" w:hAnsi="Arial" w:cs="Arial"/>
          <w:sz w:val="24"/>
          <w:szCs w:val="24"/>
        </w:rPr>
        <w:t>Each successful organisation</w:t>
      </w:r>
      <w:r w:rsidR="00E16E19">
        <w:rPr>
          <w:rFonts w:ascii="Arial" w:hAnsi="Arial" w:cs="Arial"/>
          <w:sz w:val="24"/>
          <w:szCs w:val="24"/>
        </w:rPr>
        <w:t>s</w:t>
      </w:r>
      <w:r w:rsidR="008C5F86" w:rsidRPr="00605740">
        <w:rPr>
          <w:rFonts w:ascii="Arial" w:hAnsi="Arial" w:cs="Arial"/>
          <w:sz w:val="24"/>
          <w:szCs w:val="24"/>
        </w:rPr>
        <w:t xml:space="preserve">/consortium will have a named Council Officer throughout the length of the contract to ensure clear communication and service management from both parties.  It is expected that issues may arise throughout the life of the contract with this new approach, particularly in the first year.  Open and honest communication is encouraged between both parties and any difficulties must be flagged at the first possible opportunity.  </w:t>
      </w:r>
    </w:p>
    <w:p w:rsidR="00C21045" w:rsidRPr="00021C66" w:rsidRDefault="00C21045" w:rsidP="00BD4630">
      <w:pPr>
        <w:rPr>
          <w:rFonts w:ascii="Arial" w:hAnsi="Arial" w:cs="Arial"/>
          <w:sz w:val="24"/>
          <w:szCs w:val="24"/>
        </w:rPr>
      </w:pPr>
    </w:p>
    <w:p w:rsidR="00BD4630" w:rsidRPr="00021C66" w:rsidRDefault="00BD4630" w:rsidP="00CD2386">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t>Key Risks</w:t>
      </w:r>
    </w:p>
    <w:p w:rsidR="008C5F86" w:rsidRPr="00605740" w:rsidRDefault="008C5F86" w:rsidP="008C5F86">
      <w:pPr>
        <w:rPr>
          <w:rFonts w:ascii="Arial" w:hAnsi="Arial" w:cs="Arial"/>
          <w:sz w:val="24"/>
          <w:szCs w:val="24"/>
        </w:rPr>
      </w:pPr>
    </w:p>
    <w:p w:rsidR="008C5F86" w:rsidRPr="00605740" w:rsidRDefault="008C5F86" w:rsidP="008C5F86">
      <w:pPr>
        <w:pStyle w:val="ListParagraph"/>
        <w:numPr>
          <w:ilvl w:val="1"/>
          <w:numId w:val="20"/>
        </w:numPr>
        <w:rPr>
          <w:rFonts w:ascii="Arial" w:hAnsi="Arial" w:cs="Arial"/>
          <w:b/>
          <w:sz w:val="24"/>
          <w:szCs w:val="24"/>
        </w:rPr>
      </w:pPr>
      <w:r w:rsidRPr="00605740">
        <w:rPr>
          <w:rFonts w:ascii="Arial" w:hAnsi="Arial" w:cs="Arial"/>
          <w:b/>
          <w:sz w:val="24"/>
          <w:szCs w:val="24"/>
        </w:rPr>
        <w:t>Organisational Failure</w:t>
      </w:r>
    </w:p>
    <w:p w:rsidR="008C5F86" w:rsidRPr="00605740" w:rsidRDefault="008C5F86" w:rsidP="008C5F86">
      <w:pPr>
        <w:rPr>
          <w:rFonts w:ascii="Arial" w:hAnsi="Arial" w:cs="Arial"/>
          <w:sz w:val="24"/>
          <w:szCs w:val="24"/>
        </w:rPr>
      </w:pPr>
    </w:p>
    <w:p w:rsidR="008C5F86" w:rsidRPr="00605740" w:rsidRDefault="008C5F86" w:rsidP="008C5F86">
      <w:pPr>
        <w:rPr>
          <w:rFonts w:ascii="Arial" w:hAnsi="Arial" w:cs="Arial"/>
          <w:sz w:val="24"/>
          <w:szCs w:val="24"/>
        </w:rPr>
      </w:pPr>
      <w:r w:rsidRPr="00605740">
        <w:rPr>
          <w:rFonts w:ascii="Arial" w:hAnsi="Arial" w:cs="Arial"/>
          <w:sz w:val="24"/>
          <w:szCs w:val="24"/>
        </w:rPr>
        <w:t>All organisations</w:t>
      </w:r>
      <w:r>
        <w:rPr>
          <w:rFonts w:ascii="Arial" w:hAnsi="Arial" w:cs="Arial"/>
          <w:sz w:val="24"/>
          <w:szCs w:val="24"/>
        </w:rPr>
        <w:t>/consortium</w:t>
      </w:r>
      <w:r w:rsidRPr="00605740">
        <w:rPr>
          <w:rFonts w:ascii="Arial" w:hAnsi="Arial" w:cs="Arial"/>
          <w:sz w:val="24"/>
          <w:szCs w:val="24"/>
        </w:rPr>
        <w:t xml:space="preserve"> must produce a </w:t>
      </w:r>
      <w:r>
        <w:rPr>
          <w:rFonts w:ascii="Arial" w:hAnsi="Arial" w:cs="Arial"/>
          <w:sz w:val="24"/>
          <w:szCs w:val="24"/>
        </w:rPr>
        <w:t xml:space="preserve">mobilisation plan demonstrating how they plan to work to meet the outcomes of this specification taking into consideration the deployment of resources required.  In addition, organisation/consortium must produce an </w:t>
      </w:r>
      <w:r w:rsidRPr="00605740">
        <w:rPr>
          <w:rFonts w:ascii="Arial" w:hAnsi="Arial" w:cs="Arial"/>
          <w:sz w:val="24"/>
          <w:szCs w:val="24"/>
        </w:rPr>
        <w:t xml:space="preserve">exit plan should the service become unsustainable.   </w:t>
      </w:r>
    </w:p>
    <w:p w:rsidR="008C5F86" w:rsidRPr="00605740" w:rsidRDefault="008C5F86" w:rsidP="008C5F86">
      <w:pPr>
        <w:rPr>
          <w:rFonts w:ascii="Arial" w:hAnsi="Arial" w:cs="Arial"/>
          <w:sz w:val="24"/>
          <w:szCs w:val="24"/>
        </w:rPr>
      </w:pPr>
    </w:p>
    <w:p w:rsidR="008C5F86" w:rsidRPr="00605740" w:rsidRDefault="00C21045" w:rsidP="008C5F86">
      <w:pPr>
        <w:rPr>
          <w:rFonts w:ascii="Arial" w:hAnsi="Arial" w:cs="Arial"/>
          <w:sz w:val="24"/>
          <w:szCs w:val="24"/>
        </w:rPr>
      </w:pPr>
      <w:r>
        <w:rPr>
          <w:rFonts w:ascii="Arial" w:hAnsi="Arial" w:cs="Arial"/>
          <w:sz w:val="24"/>
          <w:szCs w:val="24"/>
        </w:rPr>
        <w:t>All organisation/consortium</w:t>
      </w:r>
      <w:r w:rsidR="008C5F86" w:rsidRPr="00605740">
        <w:rPr>
          <w:rFonts w:ascii="Arial" w:hAnsi="Arial" w:cs="Arial"/>
          <w:sz w:val="24"/>
          <w:szCs w:val="24"/>
        </w:rPr>
        <w:t xml:space="preserve"> should have a formal written plan agreed between all partners on how to manage the failure or underperformance of each individual organisation within the Consortium.  Expectations of delivery must be agreed between the organisations prior to contract award.  </w:t>
      </w:r>
    </w:p>
    <w:p w:rsidR="008C5F86" w:rsidRPr="00605740" w:rsidRDefault="008C5F86" w:rsidP="008C5F86">
      <w:pPr>
        <w:rPr>
          <w:rFonts w:ascii="Arial" w:hAnsi="Arial" w:cs="Arial"/>
          <w:sz w:val="24"/>
          <w:szCs w:val="24"/>
        </w:rPr>
      </w:pPr>
    </w:p>
    <w:p w:rsidR="008C5F86" w:rsidRPr="00605740" w:rsidRDefault="008C5F86" w:rsidP="008C5F86">
      <w:pPr>
        <w:pStyle w:val="ListParagraph"/>
        <w:numPr>
          <w:ilvl w:val="1"/>
          <w:numId w:val="20"/>
        </w:numPr>
        <w:rPr>
          <w:rFonts w:ascii="Arial" w:hAnsi="Arial" w:cs="Arial"/>
          <w:b/>
          <w:sz w:val="24"/>
          <w:szCs w:val="24"/>
        </w:rPr>
      </w:pPr>
      <w:r w:rsidRPr="00605740">
        <w:rPr>
          <w:rFonts w:ascii="Arial" w:hAnsi="Arial" w:cs="Arial"/>
          <w:b/>
          <w:sz w:val="24"/>
          <w:szCs w:val="24"/>
        </w:rPr>
        <w:t>Sustainability</w:t>
      </w:r>
    </w:p>
    <w:p w:rsidR="008C5F86" w:rsidRPr="00605740" w:rsidRDefault="008C5F86" w:rsidP="008C5F86">
      <w:pPr>
        <w:rPr>
          <w:rFonts w:ascii="Arial" w:hAnsi="Arial" w:cs="Arial"/>
          <w:b/>
          <w:sz w:val="24"/>
          <w:szCs w:val="24"/>
        </w:rPr>
      </w:pPr>
    </w:p>
    <w:p w:rsidR="008C5F86" w:rsidRPr="00605740" w:rsidRDefault="008C5F86" w:rsidP="008C5F86">
      <w:pPr>
        <w:rPr>
          <w:rFonts w:ascii="Arial" w:hAnsi="Arial" w:cs="Arial"/>
          <w:sz w:val="24"/>
          <w:szCs w:val="24"/>
        </w:rPr>
      </w:pPr>
      <w:r w:rsidRPr="00605740">
        <w:rPr>
          <w:rFonts w:ascii="Arial" w:hAnsi="Arial" w:cs="Arial"/>
          <w:sz w:val="24"/>
          <w:szCs w:val="24"/>
        </w:rPr>
        <w:t xml:space="preserve">It is </w:t>
      </w:r>
      <w:r w:rsidRPr="003D2DB3">
        <w:rPr>
          <w:rFonts w:ascii="Arial" w:hAnsi="Arial" w:cs="Arial"/>
          <w:sz w:val="24"/>
          <w:szCs w:val="24"/>
        </w:rPr>
        <w:t xml:space="preserve">expected that the </w:t>
      </w:r>
      <w:r w:rsidR="00C21045">
        <w:rPr>
          <w:rFonts w:ascii="Arial" w:hAnsi="Arial" w:cs="Arial"/>
          <w:sz w:val="24"/>
          <w:szCs w:val="24"/>
        </w:rPr>
        <w:t>organisation</w:t>
      </w:r>
      <w:r w:rsidR="00E16E19">
        <w:rPr>
          <w:rFonts w:ascii="Arial" w:hAnsi="Arial" w:cs="Arial"/>
          <w:sz w:val="24"/>
          <w:szCs w:val="24"/>
        </w:rPr>
        <w:t>s</w:t>
      </w:r>
      <w:r w:rsidR="00C21045">
        <w:rPr>
          <w:rFonts w:ascii="Arial" w:hAnsi="Arial" w:cs="Arial"/>
          <w:sz w:val="24"/>
          <w:szCs w:val="24"/>
        </w:rPr>
        <w:t>/</w:t>
      </w:r>
      <w:r>
        <w:rPr>
          <w:rFonts w:ascii="Arial" w:hAnsi="Arial" w:cs="Arial"/>
          <w:sz w:val="24"/>
          <w:szCs w:val="24"/>
        </w:rPr>
        <w:t>c</w:t>
      </w:r>
      <w:r w:rsidRPr="003D2DB3">
        <w:rPr>
          <w:rFonts w:ascii="Arial" w:hAnsi="Arial" w:cs="Arial"/>
          <w:sz w:val="24"/>
          <w:szCs w:val="24"/>
        </w:rPr>
        <w:t xml:space="preserve">onsortium, </w:t>
      </w:r>
      <w:proofErr w:type="gramStart"/>
      <w:r w:rsidRPr="003D2DB3">
        <w:rPr>
          <w:rFonts w:ascii="Arial" w:hAnsi="Arial" w:cs="Arial"/>
          <w:sz w:val="24"/>
          <w:szCs w:val="24"/>
        </w:rPr>
        <w:t>in particular the</w:t>
      </w:r>
      <w:proofErr w:type="gramEnd"/>
      <w:r w:rsidRPr="003D2DB3">
        <w:rPr>
          <w:rFonts w:ascii="Arial" w:hAnsi="Arial" w:cs="Arial"/>
          <w:sz w:val="24"/>
          <w:szCs w:val="24"/>
        </w:rPr>
        <w:t xml:space="preserve"> lead partner, will look to add value to this contract through additional fundraising and income generation.  Each financial year the contract value will be reduced by 5% of the </w:t>
      </w:r>
      <w:r w:rsidRPr="003D2DB3">
        <w:rPr>
          <w:rFonts w:ascii="Arial" w:hAnsi="Arial" w:cs="Arial"/>
          <w:sz w:val="24"/>
          <w:szCs w:val="24"/>
        </w:rPr>
        <w:lastRenderedPageBreak/>
        <w:t>annual total cost.  It is expected that the organisation will raise</w:t>
      </w:r>
      <w:r>
        <w:rPr>
          <w:rFonts w:ascii="Arial" w:hAnsi="Arial" w:cs="Arial"/>
          <w:sz w:val="24"/>
          <w:szCs w:val="24"/>
        </w:rPr>
        <w:t xml:space="preserve"> a minimum of</w:t>
      </w:r>
      <w:r w:rsidRPr="003D2DB3">
        <w:rPr>
          <w:rFonts w:ascii="Arial" w:hAnsi="Arial" w:cs="Arial"/>
          <w:sz w:val="24"/>
          <w:szCs w:val="24"/>
        </w:rPr>
        <w:t xml:space="preserve"> 10% of the contract value in addition per annum from Year 2 onwards.</w:t>
      </w:r>
      <w:r w:rsidRPr="00605740">
        <w:rPr>
          <w:rFonts w:ascii="Arial" w:hAnsi="Arial" w:cs="Arial"/>
          <w:sz w:val="24"/>
          <w:szCs w:val="24"/>
        </w:rPr>
        <w:t xml:space="preserve">  </w:t>
      </w:r>
    </w:p>
    <w:p w:rsidR="008C5F86" w:rsidRPr="00605740" w:rsidRDefault="008C5F86" w:rsidP="008C5F86">
      <w:pPr>
        <w:rPr>
          <w:rFonts w:ascii="Arial" w:hAnsi="Arial" w:cs="Arial"/>
          <w:sz w:val="24"/>
          <w:szCs w:val="24"/>
        </w:rPr>
      </w:pPr>
    </w:p>
    <w:p w:rsidR="00BD4630" w:rsidRDefault="008C5F86" w:rsidP="00BD4630">
      <w:pPr>
        <w:rPr>
          <w:rFonts w:ascii="Arial" w:hAnsi="Arial" w:cs="Arial"/>
          <w:sz w:val="24"/>
          <w:szCs w:val="24"/>
        </w:rPr>
      </w:pPr>
      <w:r w:rsidRPr="00605740">
        <w:rPr>
          <w:rFonts w:ascii="Arial" w:hAnsi="Arial" w:cs="Arial"/>
          <w:sz w:val="24"/>
          <w:szCs w:val="24"/>
        </w:rPr>
        <w:t>With local government and health resources reducing, all organisations</w:t>
      </w:r>
      <w:r w:rsidR="00E16E19">
        <w:rPr>
          <w:rFonts w:ascii="Arial" w:hAnsi="Arial" w:cs="Arial"/>
          <w:sz w:val="24"/>
          <w:szCs w:val="24"/>
        </w:rPr>
        <w:t>/consortium</w:t>
      </w:r>
      <w:r w:rsidRPr="00605740">
        <w:rPr>
          <w:rFonts w:ascii="Arial" w:hAnsi="Arial" w:cs="Arial"/>
          <w:sz w:val="24"/>
          <w:szCs w:val="24"/>
        </w:rPr>
        <w:t xml:space="preserve"> should be providing a plan for alternative and supplemental funding streams.  </w:t>
      </w:r>
    </w:p>
    <w:p w:rsidR="00BD4630" w:rsidRDefault="00BD4630" w:rsidP="00BD4630">
      <w:pPr>
        <w:rPr>
          <w:rFonts w:ascii="Arial" w:hAnsi="Arial" w:cs="Arial"/>
          <w:sz w:val="24"/>
          <w:szCs w:val="24"/>
        </w:rPr>
      </w:pPr>
    </w:p>
    <w:p w:rsidR="001D6E0A" w:rsidRPr="00021C66" w:rsidRDefault="001D6E0A" w:rsidP="00BD4630">
      <w:pPr>
        <w:rPr>
          <w:rFonts w:ascii="Arial" w:hAnsi="Arial" w:cs="Arial"/>
          <w:sz w:val="24"/>
          <w:szCs w:val="24"/>
        </w:rPr>
      </w:pPr>
    </w:p>
    <w:p w:rsidR="00BD4630" w:rsidRDefault="00BD4630" w:rsidP="00BD4630">
      <w:pPr>
        <w:rPr>
          <w:rFonts w:ascii="Arial" w:hAnsi="Arial" w:cs="Arial"/>
          <w:sz w:val="24"/>
          <w:szCs w:val="24"/>
        </w:rPr>
      </w:pPr>
    </w:p>
    <w:p w:rsidR="001D6E0A" w:rsidRPr="00021C66" w:rsidRDefault="001D6E0A" w:rsidP="00BD4630">
      <w:pPr>
        <w:rPr>
          <w:rFonts w:ascii="Arial" w:hAnsi="Arial" w:cs="Arial"/>
          <w:sz w:val="24"/>
          <w:szCs w:val="24"/>
        </w:rPr>
      </w:pPr>
    </w:p>
    <w:p w:rsidR="00BD4630" w:rsidRPr="00021C66" w:rsidRDefault="00BD4630" w:rsidP="00CD2386">
      <w:pPr>
        <w:pStyle w:val="ListParagraph"/>
        <w:numPr>
          <w:ilvl w:val="0"/>
          <w:numId w:val="20"/>
        </w:numPr>
        <w:pBdr>
          <w:bottom w:val="single" w:sz="4" w:space="1" w:color="auto"/>
        </w:pBdr>
        <w:rPr>
          <w:rFonts w:ascii="Arial" w:hAnsi="Arial" w:cs="Arial"/>
          <w:b/>
          <w:sz w:val="24"/>
          <w:szCs w:val="24"/>
        </w:rPr>
      </w:pPr>
      <w:r w:rsidRPr="00021C66">
        <w:rPr>
          <w:rFonts w:ascii="Arial" w:hAnsi="Arial" w:cs="Arial"/>
          <w:b/>
          <w:sz w:val="24"/>
          <w:szCs w:val="24"/>
        </w:rPr>
        <w:t>End of Contract</w:t>
      </w:r>
    </w:p>
    <w:p w:rsidR="00BD4630" w:rsidRPr="00021C66" w:rsidRDefault="00BD4630" w:rsidP="00BD4630">
      <w:pPr>
        <w:rPr>
          <w:rFonts w:ascii="Arial" w:hAnsi="Arial" w:cs="Arial"/>
          <w:sz w:val="24"/>
          <w:szCs w:val="24"/>
        </w:rPr>
      </w:pPr>
    </w:p>
    <w:p w:rsidR="00BD4630" w:rsidRPr="00021C66" w:rsidRDefault="00BD4630" w:rsidP="00BD4630">
      <w:pPr>
        <w:rPr>
          <w:rFonts w:ascii="Arial" w:hAnsi="Arial" w:cs="Arial"/>
          <w:sz w:val="24"/>
          <w:szCs w:val="24"/>
        </w:rPr>
      </w:pPr>
      <w:r w:rsidRPr="00021C66">
        <w:rPr>
          <w:rFonts w:ascii="Arial" w:hAnsi="Arial" w:cs="Arial"/>
          <w:sz w:val="24"/>
          <w:szCs w:val="24"/>
        </w:rPr>
        <w:t>In the final contract year (Year 3</w:t>
      </w:r>
      <w:r w:rsidR="008C5F86">
        <w:rPr>
          <w:rFonts w:ascii="Arial" w:hAnsi="Arial" w:cs="Arial"/>
          <w:sz w:val="24"/>
          <w:szCs w:val="24"/>
        </w:rPr>
        <w:t>, 2020</w:t>
      </w:r>
      <w:r w:rsidRPr="00021C66">
        <w:rPr>
          <w:rFonts w:ascii="Arial" w:hAnsi="Arial" w:cs="Arial"/>
          <w:sz w:val="24"/>
          <w:szCs w:val="24"/>
        </w:rPr>
        <w:t xml:space="preserve"> and Year 5/7</w:t>
      </w:r>
      <w:r w:rsidR="008C5F86">
        <w:rPr>
          <w:rFonts w:ascii="Arial" w:hAnsi="Arial" w:cs="Arial"/>
          <w:sz w:val="24"/>
          <w:szCs w:val="24"/>
        </w:rPr>
        <w:t>, 2022 and 2004</w:t>
      </w:r>
      <w:r w:rsidRPr="00021C66">
        <w:rPr>
          <w:rFonts w:ascii="Arial" w:hAnsi="Arial" w:cs="Arial"/>
          <w:sz w:val="24"/>
          <w:szCs w:val="24"/>
        </w:rPr>
        <w:t xml:space="preserve"> if applicable) org</w:t>
      </w:r>
      <w:r w:rsidR="00BA0C7F">
        <w:rPr>
          <w:rFonts w:ascii="Arial" w:hAnsi="Arial" w:cs="Arial"/>
          <w:sz w:val="24"/>
          <w:szCs w:val="24"/>
        </w:rPr>
        <w:t>anisations/consortium</w:t>
      </w:r>
      <w:r w:rsidRPr="00021C66">
        <w:rPr>
          <w:rFonts w:ascii="Arial" w:hAnsi="Arial" w:cs="Arial"/>
          <w:sz w:val="24"/>
          <w:szCs w:val="24"/>
        </w:rPr>
        <w:t xml:space="preserve"> must provide evidence of sustainability beyond the contract funding or how the service will be discontinued and transition of clients managed. </w:t>
      </w:r>
    </w:p>
    <w:p w:rsidR="00BD4630" w:rsidRPr="00021C66" w:rsidRDefault="00BD4630" w:rsidP="00BD4630">
      <w:pPr>
        <w:rPr>
          <w:rFonts w:ascii="Arial" w:hAnsi="Arial" w:cs="Arial"/>
          <w:sz w:val="24"/>
          <w:szCs w:val="24"/>
        </w:rPr>
      </w:pPr>
    </w:p>
    <w:p w:rsidR="00001351" w:rsidRDefault="00001351"/>
    <w:sectPr w:rsidR="000013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097" w:rsidRDefault="00CD2386">
      <w:r>
        <w:separator/>
      </w:r>
    </w:p>
  </w:endnote>
  <w:endnote w:type="continuationSeparator" w:id="0">
    <w:p w:rsidR="00DD5097" w:rsidRDefault="00CD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07335"/>
      <w:docPartObj>
        <w:docPartGallery w:val="Page Numbers (Bottom of Page)"/>
        <w:docPartUnique/>
      </w:docPartObj>
    </w:sdtPr>
    <w:sdtEndPr>
      <w:rPr>
        <w:noProof/>
      </w:rPr>
    </w:sdtEndPr>
    <w:sdtContent>
      <w:p w:rsidR="00595A88" w:rsidRDefault="00C9450B">
        <w:pPr>
          <w:pStyle w:val="Footer"/>
          <w:jc w:val="right"/>
        </w:pPr>
        <w:r>
          <w:fldChar w:fldCharType="begin"/>
        </w:r>
        <w:r>
          <w:instrText xml:space="preserve"> PAGE   \* MERGEFORMAT </w:instrText>
        </w:r>
        <w:r>
          <w:fldChar w:fldCharType="separate"/>
        </w:r>
        <w:r w:rsidR="00B44075">
          <w:rPr>
            <w:noProof/>
          </w:rPr>
          <w:t>14</w:t>
        </w:r>
        <w:r>
          <w:rPr>
            <w:noProof/>
          </w:rPr>
          <w:fldChar w:fldCharType="end"/>
        </w:r>
      </w:p>
    </w:sdtContent>
  </w:sdt>
  <w:p w:rsidR="00595A88" w:rsidRDefault="00B44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97" w:rsidRDefault="00CD2386">
      <w:r>
        <w:separator/>
      </w:r>
    </w:p>
  </w:footnote>
  <w:footnote w:type="continuationSeparator" w:id="0">
    <w:p w:rsidR="00DD5097" w:rsidRDefault="00CD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3C4"/>
    <w:multiLevelType w:val="hybridMultilevel"/>
    <w:tmpl w:val="499A1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6B78"/>
    <w:multiLevelType w:val="hybridMultilevel"/>
    <w:tmpl w:val="366A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40C0"/>
    <w:multiLevelType w:val="hybridMultilevel"/>
    <w:tmpl w:val="00540B14"/>
    <w:lvl w:ilvl="0" w:tplc="2864ED94">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05533D"/>
    <w:multiLevelType w:val="hybridMultilevel"/>
    <w:tmpl w:val="0926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F7F"/>
    <w:multiLevelType w:val="hybridMultilevel"/>
    <w:tmpl w:val="A4888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D196B"/>
    <w:multiLevelType w:val="hybridMultilevel"/>
    <w:tmpl w:val="C8B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6466C"/>
    <w:multiLevelType w:val="hybridMultilevel"/>
    <w:tmpl w:val="E6A0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B2D2B"/>
    <w:multiLevelType w:val="hybridMultilevel"/>
    <w:tmpl w:val="F256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774C2"/>
    <w:multiLevelType w:val="hybridMultilevel"/>
    <w:tmpl w:val="2F46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963F3"/>
    <w:multiLevelType w:val="hybridMultilevel"/>
    <w:tmpl w:val="7D8028B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20836"/>
    <w:multiLevelType w:val="hybridMultilevel"/>
    <w:tmpl w:val="34EEDFBC"/>
    <w:lvl w:ilvl="0" w:tplc="A370710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F80461"/>
    <w:multiLevelType w:val="hybridMultilevel"/>
    <w:tmpl w:val="428E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E6DB7"/>
    <w:multiLevelType w:val="hybridMultilevel"/>
    <w:tmpl w:val="9282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B2FE6"/>
    <w:multiLevelType w:val="hybridMultilevel"/>
    <w:tmpl w:val="FFD4064C"/>
    <w:lvl w:ilvl="0" w:tplc="6F6E591C">
      <w:start w:val="1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967B66"/>
    <w:multiLevelType w:val="hybridMultilevel"/>
    <w:tmpl w:val="5AE0C158"/>
    <w:lvl w:ilvl="0" w:tplc="30382DC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A1343CD"/>
    <w:multiLevelType w:val="hybridMultilevel"/>
    <w:tmpl w:val="CA747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25D6A"/>
    <w:multiLevelType w:val="hybridMultilevel"/>
    <w:tmpl w:val="27101C3C"/>
    <w:lvl w:ilvl="0" w:tplc="7B40C198">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775FB"/>
    <w:multiLevelType w:val="hybridMultilevel"/>
    <w:tmpl w:val="C158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A4E47"/>
    <w:multiLevelType w:val="hybridMultilevel"/>
    <w:tmpl w:val="F940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535F5"/>
    <w:multiLevelType w:val="hybridMultilevel"/>
    <w:tmpl w:val="711C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F1B56"/>
    <w:multiLevelType w:val="hybridMultilevel"/>
    <w:tmpl w:val="AC944A20"/>
    <w:lvl w:ilvl="0" w:tplc="CFE0579E">
      <w:start w:val="5"/>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7"/>
  </w:num>
  <w:num w:numId="3">
    <w:abstractNumId w:val="18"/>
  </w:num>
  <w:num w:numId="4">
    <w:abstractNumId w:val="3"/>
  </w:num>
  <w:num w:numId="5">
    <w:abstractNumId w:val="0"/>
  </w:num>
  <w:num w:numId="6">
    <w:abstractNumId w:val="9"/>
  </w:num>
  <w:num w:numId="7">
    <w:abstractNumId w:val="5"/>
  </w:num>
  <w:num w:numId="8">
    <w:abstractNumId w:val="8"/>
  </w:num>
  <w:num w:numId="9">
    <w:abstractNumId w:val="7"/>
  </w:num>
  <w:num w:numId="10">
    <w:abstractNumId w:val="4"/>
  </w:num>
  <w:num w:numId="11">
    <w:abstractNumId w:val="12"/>
  </w:num>
  <w:num w:numId="12">
    <w:abstractNumId w:val="19"/>
  </w:num>
  <w:num w:numId="13">
    <w:abstractNumId w:val="1"/>
  </w:num>
  <w:num w:numId="14">
    <w:abstractNumId w:val="11"/>
  </w:num>
  <w:num w:numId="15">
    <w:abstractNumId w:val="2"/>
  </w:num>
  <w:num w:numId="16">
    <w:abstractNumId w:val="13"/>
  </w:num>
  <w:num w:numId="17">
    <w:abstractNumId w:val="10"/>
  </w:num>
  <w:num w:numId="18">
    <w:abstractNumId w:val="14"/>
  </w:num>
  <w:num w:numId="19">
    <w:abstractNumId w:val="2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30"/>
    <w:rsid w:val="00001351"/>
    <w:rsid w:val="00011BC0"/>
    <w:rsid w:val="000C6F9A"/>
    <w:rsid w:val="00140DF8"/>
    <w:rsid w:val="001B45BD"/>
    <w:rsid w:val="001D6E0A"/>
    <w:rsid w:val="003D547D"/>
    <w:rsid w:val="003F6CDA"/>
    <w:rsid w:val="00440A78"/>
    <w:rsid w:val="0053781E"/>
    <w:rsid w:val="00546700"/>
    <w:rsid w:val="00596B52"/>
    <w:rsid w:val="005F5C9A"/>
    <w:rsid w:val="00641FF1"/>
    <w:rsid w:val="00701A7D"/>
    <w:rsid w:val="00744986"/>
    <w:rsid w:val="007E582E"/>
    <w:rsid w:val="008C5F86"/>
    <w:rsid w:val="00904EC3"/>
    <w:rsid w:val="00993992"/>
    <w:rsid w:val="00B161A7"/>
    <w:rsid w:val="00B44075"/>
    <w:rsid w:val="00BA0C7F"/>
    <w:rsid w:val="00BD4630"/>
    <w:rsid w:val="00C168F9"/>
    <w:rsid w:val="00C21045"/>
    <w:rsid w:val="00C44D32"/>
    <w:rsid w:val="00C53AB5"/>
    <w:rsid w:val="00C9450B"/>
    <w:rsid w:val="00CD2386"/>
    <w:rsid w:val="00DD2BF9"/>
    <w:rsid w:val="00DD5097"/>
    <w:rsid w:val="00E16E19"/>
    <w:rsid w:val="00F037D6"/>
    <w:rsid w:val="00F9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76BC"/>
  <w15:docId w15:val="{449AEA7A-169F-44B9-906B-B569E8DE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4630"/>
    <w:pPr>
      <w:spacing w:after="0" w:line="240" w:lineRule="auto"/>
    </w:pPr>
  </w:style>
  <w:style w:type="paragraph" w:styleId="Heading2">
    <w:name w:val="heading 2"/>
    <w:basedOn w:val="Normal"/>
    <w:next w:val="Normal"/>
    <w:link w:val="Heading2Char"/>
    <w:uiPriority w:val="9"/>
    <w:unhideWhenUsed/>
    <w:qFormat/>
    <w:rsid w:val="00BD463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630"/>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BD4630"/>
    <w:pPr>
      <w:ind w:left="720"/>
      <w:contextualSpacing/>
    </w:pPr>
  </w:style>
  <w:style w:type="paragraph" w:styleId="Footer">
    <w:name w:val="footer"/>
    <w:basedOn w:val="Normal"/>
    <w:link w:val="FooterChar"/>
    <w:uiPriority w:val="99"/>
    <w:unhideWhenUsed/>
    <w:rsid w:val="00BD4630"/>
    <w:pPr>
      <w:tabs>
        <w:tab w:val="center" w:pos="4513"/>
        <w:tab w:val="right" w:pos="9026"/>
      </w:tabs>
    </w:pPr>
  </w:style>
  <w:style w:type="character" w:customStyle="1" w:styleId="FooterChar">
    <w:name w:val="Footer Char"/>
    <w:basedOn w:val="DefaultParagraphFont"/>
    <w:link w:val="Footer"/>
    <w:uiPriority w:val="99"/>
    <w:rsid w:val="00BD4630"/>
  </w:style>
  <w:style w:type="character" w:styleId="Hyperlink">
    <w:name w:val="Hyperlink"/>
    <w:basedOn w:val="DefaultParagraphFont"/>
    <w:uiPriority w:val="99"/>
    <w:unhideWhenUsed/>
    <w:rsid w:val="00BD4630"/>
    <w:rPr>
      <w:color w:val="0563C1" w:themeColor="hyperlink"/>
      <w:u w:val="single"/>
    </w:rPr>
  </w:style>
  <w:style w:type="paragraph" w:styleId="NormalWeb">
    <w:name w:val="Normal (Web)"/>
    <w:basedOn w:val="Normal"/>
    <w:uiPriority w:val="99"/>
    <w:semiHidden/>
    <w:unhideWhenUsed/>
    <w:rsid w:val="00BD4630"/>
    <w:pPr>
      <w:spacing w:after="240"/>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BD4630"/>
  </w:style>
  <w:style w:type="paragraph" w:customStyle="1" w:styleId="Default">
    <w:name w:val="Default"/>
    <w:rsid w:val="00BD46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D4630"/>
    <w:pPr>
      <w:spacing w:after="0" w:line="240" w:lineRule="auto"/>
    </w:pPr>
  </w:style>
  <w:style w:type="paragraph" w:styleId="BalloonText">
    <w:name w:val="Balloon Text"/>
    <w:basedOn w:val="Normal"/>
    <w:link w:val="BalloonTextChar"/>
    <w:uiPriority w:val="99"/>
    <w:semiHidden/>
    <w:unhideWhenUsed/>
    <w:rsid w:val="00C1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vol.org.uk/tools-and-resources.html" TargetMode="External"/><Relationship Id="rId5" Type="http://schemas.openxmlformats.org/officeDocument/2006/relationships/webSettings" Target="webSettings.xml"/><Relationship Id="rId10" Type="http://schemas.openxmlformats.org/officeDocument/2006/relationships/hyperlink" Target="http://www.enfield.gov.uk/healthandwellbeing/info/56/introduction" TargetMode="External"/><Relationship Id="rId4" Type="http://schemas.openxmlformats.org/officeDocument/2006/relationships/settings" Target="settings.xml"/><Relationship Id="rId9" Type="http://schemas.openxmlformats.org/officeDocument/2006/relationships/hyperlink" Target="http://www.enfield.gov.uk/healthandwellbeing/info/56/introd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A3AA-2B6F-4945-95C6-9298CFAC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Nancie Alleyne</dc:creator>
  <cp:lastModifiedBy>Nancie Alleyne</cp:lastModifiedBy>
  <cp:revision>4</cp:revision>
  <cp:lastPrinted>2017-06-06T15:28:00Z</cp:lastPrinted>
  <dcterms:created xsi:type="dcterms:W3CDTF">2017-06-05T08:48:00Z</dcterms:created>
  <dcterms:modified xsi:type="dcterms:W3CDTF">2017-06-06T15:31:00Z</dcterms:modified>
</cp:coreProperties>
</file>