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D01AD" w14:textId="69525F00" w:rsidR="00435BA9" w:rsidRDefault="00435BA9" w:rsidP="00435BA9">
      <w:pPr>
        <w:pStyle w:val="Paragraphtext"/>
        <w:jc w:val="right"/>
        <w:rPr>
          <w:b/>
          <w:bCs/>
          <w:u w:val="single"/>
        </w:rPr>
      </w:pPr>
      <w:r w:rsidRPr="00435BA9">
        <w:rPr>
          <w:b/>
          <w:bCs/>
          <w:u w:val="single"/>
        </w:rPr>
        <w:drawing>
          <wp:anchor distT="0" distB="0" distL="114300" distR="114300" simplePos="0" relativeHeight="251658240" behindDoc="0" locked="0" layoutInCell="1" allowOverlap="1" wp14:anchorId="46A27183" wp14:editId="18137066">
            <wp:simplePos x="0" y="0"/>
            <wp:positionH relativeFrom="margin">
              <wp:align>center</wp:align>
            </wp:positionH>
            <wp:positionV relativeFrom="paragraph">
              <wp:posOffset>9093</wp:posOffset>
            </wp:positionV>
            <wp:extent cx="1969160" cy="1338820"/>
            <wp:effectExtent l="0" t="0" r="0" b="0"/>
            <wp:wrapSquare wrapText="bothSides"/>
            <wp:docPr id="1868820697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820697" name="Picture 1" descr="A close-up of a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160" cy="1338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055DBF" w14:textId="608B16BA" w:rsidR="00435BA9" w:rsidRDefault="00435BA9" w:rsidP="00435BA9">
      <w:pPr>
        <w:pStyle w:val="Paragraphtext"/>
        <w:jc w:val="right"/>
        <w:rPr>
          <w:b/>
          <w:bCs/>
          <w:u w:val="single"/>
        </w:rPr>
      </w:pPr>
    </w:p>
    <w:p w14:paraId="16C7BF13" w14:textId="38F1A487" w:rsidR="00435BA9" w:rsidRDefault="00435BA9" w:rsidP="00435BA9">
      <w:pPr>
        <w:pStyle w:val="Paragraphtext"/>
        <w:jc w:val="right"/>
        <w:rPr>
          <w:b/>
          <w:bCs/>
          <w:u w:val="single"/>
        </w:rPr>
      </w:pPr>
    </w:p>
    <w:p w14:paraId="6DC62225" w14:textId="77777777" w:rsidR="00435BA9" w:rsidRDefault="00435BA9" w:rsidP="00435BA9">
      <w:pPr>
        <w:pStyle w:val="Paragraphtext"/>
        <w:jc w:val="right"/>
        <w:rPr>
          <w:b/>
          <w:bCs/>
          <w:u w:val="single"/>
        </w:rPr>
      </w:pPr>
    </w:p>
    <w:p w14:paraId="2AE4AB0A" w14:textId="7EB5DB76" w:rsidR="00DC7F30" w:rsidRDefault="00EA2236" w:rsidP="00DC7F30">
      <w:pPr>
        <w:pStyle w:val="Paragraphtext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Market </w:t>
      </w:r>
      <w:r w:rsidR="00FB4751">
        <w:rPr>
          <w:b/>
          <w:bCs/>
          <w:u w:val="single"/>
        </w:rPr>
        <w:t xml:space="preserve">Engagement </w:t>
      </w:r>
      <w:r w:rsidR="00DC7F30" w:rsidRPr="00DC7F30">
        <w:rPr>
          <w:b/>
          <w:bCs/>
          <w:u w:val="single"/>
        </w:rPr>
        <w:t>Notice</w:t>
      </w:r>
      <w:r>
        <w:rPr>
          <w:b/>
          <w:bCs/>
          <w:u w:val="single"/>
        </w:rPr>
        <w:t xml:space="preserve"> for the North West Region</w:t>
      </w:r>
    </w:p>
    <w:p w14:paraId="079C6411" w14:textId="77777777" w:rsidR="00EA2236" w:rsidRPr="00EA2236" w:rsidRDefault="00EA2236" w:rsidP="00EA2236">
      <w:pPr>
        <w:pStyle w:val="Paragraphtext"/>
        <w:jc w:val="center"/>
        <w:rPr>
          <w:b/>
          <w:bCs/>
        </w:rPr>
      </w:pPr>
      <w:r w:rsidRPr="00EA2236">
        <w:rPr>
          <w:b/>
          <w:bCs/>
        </w:rPr>
        <w:t xml:space="preserve">Welfare and Advice Service for Internationally Recruited Care Workers  </w:t>
      </w:r>
    </w:p>
    <w:p w14:paraId="333B3FC9" w14:textId="2ABF4180" w:rsidR="00602DD2" w:rsidRDefault="00510B81" w:rsidP="00602DD2">
      <w:pPr>
        <w:pStyle w:val="Paragraphtext"/>
      </w:pPr>
      <w:r w:rsidRPr="00DC7F30">
        <w:t>N</w:t>
      </w:r>
      <w:r w:rsidR="003C29B0" w:rsidRPr="00DC7F30">
        <w:t xml:space="preserve">orth </w:t>
      </w:r>
      <w:r w:rsidRPr="00DC7F30">
        <w:t>W</w:t>
      </w:r>
      <w:r w:rsidR="003C29B0" w:rsidRPr="00DC7F30">
        <w:t>est (NW)</w:t>
      </w:r>
      <w:r w:rsidRPr="00DC7F30">
        <w:t xml:space="preserve"> local authorities are exploring a regional welfare</w:t>
      </w:r>
      <w:r w:rsidR="00787C2E" w:rsidRPr="00DC7F30">
        <w:t xml:space="preserve"> and advice</w:t>
      </w:r>
      <w:r w:rsidRPr="00DC7F30">
        <w:t xml:space="preserve"> offer to </w:t>
      </w:r>
      <w:r w:rsidR="0008260F" w:rsidRPr="00DC7F30">
        <w:t>international</w:t>
      </w:r>
      <w:r w:rsidRPr="00DC7F30">
        <w:t xml:space="preserve"> recruits working in adult social care.</w:t>
      </w:r>
      <w:r w:rsidR="00DC7F30">
        <w:t xml:space="preserve"> </w:t>
      </w:r>
      <w:r w:rsidR="000931DE" w:rsidRPr="000931DE">
        <w:t>The three NW sub regions: Cheshire and Merseyside, Lancashire with Westmorland and Furness, and Greater Manchester (comprising of 23 local authorities)</w:t>
      </w:r>
      <w:r w:rsidR="00602DD2">
        <w:t xml:space="preserve"> </w:t>
      </w:r>
      <w:r>
        <w:t xml:space="preserve">have been collaborating </w:t>
      </w:r>
      <w:r w:rsidR="00602DD2">
        <w:t xml:space="preserve">in relation to oversight of </w:t>
      </w:r>
      <w:r>
        <w:t>e</w:t>
      </w:r>
      <w:r w:rsidR="00602DD2">
        <w:t xml:space="preserve">thical </w:t>
      </w:r>
      <w:r>
        <w:t>i</w:t>
      </w:r>
      <w:r w:rsidR="00602DD2">
        <w:t xml:space="preserve">nternational </w:t>
      </w:r>
      <w:r>
        <w:t>r</w:t>
      </w:r>
      <w:r w:rsidR="00602DD2">
        <w:t>ecruitment for Adult Social Care.</w:t>
      </w:r>
      <w:r w:rsidR="00DC68A9" w:rsidRPr="00DC68A9">
        <w:t xml:space="preserve"> </w:t>
      </w:r>
      <w:r>
        <w:t>W</w:t>
      </w:r>
      <w:r w:rsidR="00DC68A9">
        <w:t xml:space="preserve">ork to date has been funded by </w:t>
      </w:r>
      <w:r w:rsidR="00DF1AE3">
        <w:t xml:space="preserve">the </w:t>
      </w:r>
      <w:r w:rsidR="00DC68A9">
        <w:t>D</w:t>
      </w:r>
      <w:r w:rsidR="00DF1AE3">
        <w:t xml:space="preserve">epartment of </w:t>
      </w:r>
      <w:r w:rsidR="00DC68A9">
        <w:t>H</w:t>
      </w:r>
      <w:r w:rsidR="00DF1AE3">
        <w:t>ealth</w:t>
      </w:r>
      <w:r w:rsidR="0078441C">
        <w:t xml:space="preserve"> and Social </w:t>
      </w:r>
      <w:r w:rsidR="00DC68A9">
        <w:t>C</w:t>
      </w:r>
      <w:r w:rsidR="0078441C">
        <w:t>are (DHSC)</w:t>
      </w:r>
      <w:r w:rsidR="00DC68A9">
        <w:t xml:space="preserve"> and in part facilitated by North</w:t>
      </w:r>
      <w:r>
        <w:t xml:space="preserve"> </w:t>
      </w:r>
      <w:r w:rsidR="00DC68A9">
        <w:t>West Association of Directors of Adults Social Services (NW ADASS).</w:t>
      </w:r>
    </w:p>
    <w:p w14:paraId="629FECF0" w14:textId="6B714293" w:rsidR="009034DA" w:rsidRDefault="00C31E56" w:rsidP="009034DA">
      <w:pPr>
        <w:pStyle w:val="Paragraphtext"/>
        <w:rPr>
          <w:i/>
          <w:iCs/>
        </w:rPr>
      </w:pPr>
      <w:r>
        <w:t xml:space="preserve">The International Recruitment fund for the Adult Social Care Sector 2023 - 2024 enabled regional partnerships to develop solutions, strengthen safeguards against exploitation, and support international recruits as they transition into working within the care system in England. Over </w:t>
      </w:r>
      <w:r w:rsidR="007F3CE5">
        <w:t>recent</w:t>
      </w:r>
      <w:r>
        <w:t xml:space="preserve"> year</w:t>
      </w:r>
      <w:r w:rsidR="007F3CE5">
        <w:t>s</w:t>
      </w:r>
      <w:r>
        <w:t xml:space="preserve">, we have witnessed an increase in international recruitment of care staff, but unfortunately there has also been a rise in reports of unethical employment practices reported on a national basis. </w:t>
      </w:r>
      <w:bookmarkStart w:id="0" w:name="_Hlk173314520"/>
      <w:r w:rsidR="009034DA" w:rsidRPr="009034DA">
        <w:t>E</w:t>
      </w:r>
      <w:r w:rsidRPr="009034DA">
        <w:t>stimate</w:t>
      </w:r>
      <w:r w:rsidR="009034DA" w:rsidRPr="009034DA">
        <w:t>d data from Skills for Care suggests</w:t>
      </w:r>
      <w:r w:rsidRPr="009034DA">
        <w:t xml:space="preserve"> </w:t>
      </w:r>
      <w:r w:rsidR="000A4DA5" w:rsidRPr="009034DA">
        <w:t>9000</w:t>
      </w:r>
      <w:r w:rsidRPr="009034DA">
        <w:t xml:space="preserve"> internationally recruited Adult Social Care staff </w:t>
      </w:r>
      <w:r w:rsidR="009034DA">
        <w:t>were working in the independent sector</w:t>
      </w:r>
      <w:r w:rsidR="009034DA" w:rsidRPr="009034DA">
        <w:t xml:space="preserve"> </w:t>
      </w:r>
      <w:r w:rsidRPr="009034DA">
        <w:t>in the North West</w:t>
      </w:r>
      <w:r w:rsidR="000A4DA5" w:rsidRPr="009034DA">
        <w:t xml:space="preserve"> </w:t>
      </w:r>
      <w:r w:rsidR="009034DA" w:rsidRPr="009034DA">
        <w:t>in 23/24.</w:t>
      </w:r>
      <w:r w:rsidR="009034DA">
        <w:t xml:space="preserve"> </w:t>
      </w:r>
      <w:hyperlink r:id="rId9" w:history="1">
        <w:r w:rsidR="009034DA" w:rsidRPr="009034DA">
          <w:rPr>
            <w:rStyle w:val="Hyperlink"/>
          </w:rPr>
          <w:t>International recruitment (skillsforcare.org.uk)</w:t>
        </w:r>
      </w:hyperlink>
      <w:bookmarkEnd w:id="0"/>
    </w:p>
    <w:p w14:paraId="4D39FBF8" w14:textId="2874808E" w:rsidR="00991812" w:rsidRDefault="00991812" w:rsidP="00C31E56">
      <w:pPr>
        <w:pStyle w:val="Paragraphtext"/>
      </w:pPr>
      <w:r w:rsidRPr="00991812">
        <w:t xml:space="preserve">Local and national evidence highlights that some care workers recruited from overseas do not have a positive experience working in the UK. There have been growing concerns and evidence of poor recruitment practice and </w:t>
      </w:r>
      <w:hyperlink r:id="rId10" w:history="1">
        <w:r w:rsidRPr="00991812">
          <w:rPr>
            <w:rStyle w:val="Hyperlink"/>
          </w:rPr>
          <w:t>in some cases exploitation</w:t>
        </w:r>
      </w:hyperlink>
      <w:r w:rsidRPr="00991812">
        <w:t>.</w:t>
      </w:r>
      <w:r w:rsidR="00893684">
        <w:t xml:space="preserve"> </w:t>
      </w:r>
      <w:r w:rsidRPr="00991812">
        <w:t>A significant number of workers find that their opportunity to work is revoked because their employer has breached the terms of their own license to recruit staff internationally</w:t>
      </w:r>
      <w:r w:rsidR="00873C32">
        <w:t>,</w:t>
      </w:r>
      <w:r w:rsidRPr="00991812">
        <w:t xml:space="preserve"> leaving them vulnerable and uncertain about their future. </w:t>
      </w:r>
    </w:p>
    <w:p w14:paraId="24574AA5" w14:textId="1874991C" w:rsidR="00DC68A9" w:rsidRDefault="00C31E56" w:rsidP="00602DD2">
      <w:pPr>
        <w:pStyle w:val="Paragraphtext"/>
      </w:pPr>
      <w:r>
        <w:t>As DHSC extend the pilot funding for another 12 months, with a renewed focus on sustainability and ethical employment, the three NW sub-regions</w:t>
      </w:r>
      <w:r w:rsidR="00602DD2">
        <w:t xml:space="preserve"> have identified an opportunity to </w:t>
      </w:r>
      <w:r w:rsidR="000364DF">
        <w:t xml:space="preserve">explore </w:t>
      </w:r>
      <w:r w:rsidR="00602DD2">
        <w:t>work</w:t>
      </w:r>
      <w:r w:rsidR="000364DF">
        <w:t>ing</w:t>
      </w:r>
      <w:r w:rsidR="00602DD2">
        <w:t xml:space="preserve"> together to commission </w:t>
      </w:r>
      <w:r w:rsidR="00DC68A9">
        <w:t xml:space="preserve">a </w:t>
      </w:r>
      <w:r w:rsidR="00602DD2">
        <w:t>service</w:t>
      </w:r>
      <w:r w:rsidR="00DC68A9">
        <w:t xml:space="preserve"> or services</w:t>
      </w:r>
      <w:r w:rsidR="00602DD2">
        <w:t xml:space="preserve"> </w:t>
      </w:r>
      <w:r w:rsidR="00DC68A9">
        <w:t xml:space="preserve">that can provide </w:t>
      </w:r>
      <w:r w:rsidR="00602DD2">
        <w:t xml:space="preserve">a range of accessible advice, guidance and support directly to internationally recruited </w:t>
      </w:r>
      <w:r w:rsidR="00991812">
        <w:t>care workers</w:t>
      </w:r>
      <w:r w:rsidR="00602DD2">
        <w:t>.</w:t>
      </w:r>
      <w:r w:rsidR="00787C2E">
        <w:t xml:space="preserve"> Regional learning events have established the need for this </w:t>
      </w:r>
      <w:r w:rsidR="00787C2E">
        <w:lastRenderedPageBreak/>
        <w:t xml:space="preserve">service and </w:t>
      </w:r>
      <w:r w:rsidR="00527053">
        <w:t>outline</w:t>
      </w:r>
      <w:r w:rsidR="00873C32">
        <w:t>d</w:t>
      </w:r>
      <w:r w:rsidR="00527053">
        <w:t xml:space="preserve"> outcomes.</w:t>
      </w:r>
      <w:r w:rsidR="00602DD2">
        <w:t xml:space="preserve"> </w:t>
      </w:r>
      <w:r w:rsidR="00DC68A9">
        <w:t xml:space="preserve">The aim of the service will be to help people settle positively in the UK and </w:t>
      </w:r>
      <w:r w:rsidR="004757C9">
        <w:t xml:space="preserve">to </w:t>
      </w:r>
      <w:r w:rsidR="009B27AC">
        <w:t>help</w:t>
      </w:r>
      <w:r w:rsidR="00DC68A9">
        <w:t xml:space="preserve"> when there are issues or concerns</w:t>
      </w:r>
      <w:r w:rsidR="009B27AC">
        <w:t xml:space="preserve"> arising from their employment</w:t>
      </w:r>
      <w:r w:rsidR="00DC68A9">
        <w:t xml:space="preserve">. The services will operate independently of the </w:t>
      </w:r>
      <w:r w:rsidR="00B41C30">
        <w:t>l</w:t>
      </w:r>
      <w:r w:rsidR="00DC68A9">
        <w:t xml:space="preserve">ocal </w:t>
      </w:r>
      <w:r w:rsidR="00B41C30">
        <w:t>a</w:t>
      </w:r>
      <w:r w:rsidR="00DC68A9">
        <w:t xml:space="preserve">uthorities and employers. </w:t>
      </w:r>
    </w:p>
    <w:p w14:paraId="786051C7" w14:textId="1C2AB13B" w:rsidR="004757C9" w:rsidRDefault="004757C9" w:rsidP="00602DD2">
      <w:pPr>
        <w:pStyle w:val="Paragraphtext"/>
      </w:pPr>
      <w:r>
        <w:t xml:space="preserve">We are investigating a collaborative approach where one </w:t>
      </w:r>
      <w:r w:rsidR="00991812">
        <w:t xml:space="preserve">or more providers provide the service or services to </w:t>
      </w:r>
      <w:r>
        <w:t xml:space="preserve">cover the whole region, </w:t>
      </w:r>
      <w:r w:rsidR="00B33AFA">
        <w:t>to</w:t>
      </w:r>
      <w:r>
        <w:t xml:space="preserve"> achieve an economy or scale and level of specialism.</w:t>
      </w:r>
    </w:p>
    <w:p w14:paraId="4BE14D4A" w14:textId="1720DDDC" w:rsidR="004757C9" w:rsidRPr="005F7932" w:rsidRDefault="00602DD2" w:rsidP="00602DD2">
      <w:pPr>
        <w:pStyle w:val="Paragraphtext"/>
      </w:pPr>
      <w:r>
        <w:t xml:space="preserve">The </w:t>
      </w:r>
      <w:r w:rsidR="0053338E">
        <w:t xml:space="preserve">outline </w:t>
      </w:r>
      <w:r>
        <w:t>aim of the</w:t>
      </w:r>
      <w:r w:rsidR="004757C9">
        <w:t xml:space="preserve"> envisaged</w:t>
      </w:r>
      <w:r>
        <w:t xml:space="preserve"> service/s is</w:t>
      </w:r>
      <w:r w:rsidR="00247CF6">
        <w:t xml:space="preserve"> a </w:t>
      </w:r>
      <w:r w:rsidR="00247CF6" w:rsidRPr="00B41C30">
        <w:rPr>
          <w:b/>
          <w:bCs/>
        </w:rPr>
        <w:t>NW</w:t>
      </w:r>
      <w:r w:rsidRPr="00B41C30">
        <w:rPr>
          <w:b/>
          <w:bCs/>
        </w:rPr>
        <w:t xml:space="preserve"> </w:t>
      </w:r>
      <w:r w:rsidR="004C2307">
        <w:rPr>
          <w:b/>
          <w:bCs/>
        </w:rPr>
        <w:t>‘W</w:t>
      </w:r>
      <w:r w:rsidRPr="00B41C30">
        <w:rPr>
          <w:b/>
          <w:bCs/>
        </w:rPr>
        <w:t>elfare</w:t>
      </w:r>
      <w:r w:rsidRPr="00247CF6">
        <w:rPr>
          <w:b/>
          <w:bCs/>
        </w:rPr>
        <w:t xml:space="preserve"> and </w:t>
      </w:r>
      <w:r w:rsidR="004C2307">
        <w:rPr>
          <w:b/>
          <w:bCs/>
        </w:rPr>
        <w:t>A</w:t>
      </w:r>
      <w:r w:rsidR="00917FD6">
        <w:rPr>
          <w:b/>
          <w:bCs/>
        </w:rPr>
        <w:t>dvice</w:t>
      </w:r>
      <w:r w:rsidRPr="00247CF6">
        <w:rPr>
          <w:b/>
          <w:bCs/>
        </w:rPr>
        <w:t xml:space="preserve"> </w:t>
      </w:r>
      <w:r w:rsidR="004C2307">
        <w:rPr>
          <w:b/>
          <w:bCs/>
        </w:rPr>
        <w:t>S</w:t>
      </w:r>
      <w:r w:rsidRPr="00247CF6">
        <w:rPr>
          <w:b/>
          <w:bCs/>
        </w:rPr>
        <w:t>ervice</w:t>
      </w:r>
      <w:r w:rsidR="004C2307">
        <w:rPr>
          <w:b/>
          <w:bCs/>
        </w:rPr>
        <w:t>’</w:t>
      </w:r>
      <w:r w:rsidR="0053338E" w:rsidRPr="00247CF6">
        <w:rPr>
          <w:b/>
          <w:bCs/>
        </w:rPr>
        <w:t xml:space="preserve"> </w:t>
      </w:r>
      <w:r w:rsidR="0053338E" w:rsidRPr="004C2307">
        <w:t xml:space="preserve">for </w:t>
      </w:r>
      <w:r w:rsidR="00247CF6" w:rsidRPr="004C2307">
        <w:t>a</w:t>
      </w:r>
      <w:r w:rsidR="0053338E" w:rsidRPr="004C2307">
        <w:t xml:space="preserve">dult </w:t>
      </w:r>
      <w:r w:rsidR="00247CF6" w:rsidRPr="004C2307">
        <w:t>s</w:t>
      </w:r>
      <w:r w:rsidR="0053338E" w:rsidRPr="004C2307">
        <w:t xml:space="preserve">ocial </w:t>
      </w:r>
      <w:r w:rsidR="00247CF6" w:rsidRPr="004C2307">
        <w:t>c</w:t>
      </w:r>
      <w:r w:rsidR="0053338E" w:rsidRPr="004C2307">
        <w:t xml:space="preserve">are </w:t>
      </w:r>
      <w:r w:rsidR="004757C9" w:rsidRPr="004C2307">
        <w:t>i</w:t>
      </w:r>
      <w:r w:rsidR="0053338E" w:rsidRPr="004C2307">
        <w:t xml:space="preserve">nternationally </w:t>
      </w:r>
      <w:r w:rsidR="004757C9" w:rsidRPr="004C2307">
        <w:t>r</w:t>
      </w:r>
      <w:r w:rsidR="0053338E" w:rsidRPr="004C2307">
        <w:t>ecruited staff</w:t>
      </w:r>
      <w:r w:rsidR="005F7932">
        <w:rPr>
          <w:i/>
          <w:iCs/>
        </w:rPr>
        <w:t xml:space="preserve">, </w:t>
      </w:r>
      <w:r w:rsidR="005F7932" w:rsidRPr="005F7932">
        <w:t>the main aims will be to:</w:t>
      </w:r>
    </w:p>
    <w:p w14:paraId="5F9306B7" w14:textId="5DCEB95E" w:rsidR="004757C9" w:rsidRDefault="005F7932" w:rsidP="00602DD2">
      <w:pPr>
        <w:pStyle w:val="Paragraphtext"/>
        <w:numPr>
          <w:ilvl w:val="0"/>
          <w:numId w:val="3"/>
        </w:numPr>
      </w:pPr>
      <w:r>
        <w:rPr>
          <w:bCs/>
        </w:rPr>
        <w:t>P</w:t>
      </w:r>
      <w:r w:rsidR="00873BB8">
        <w:rPr>
          <w:bCs/>
        </w:rPr>
        <w:t xml:space="preserve">rovide </w:t>
      </w:r>
      <w:r w:rsidR="00602DD2" w:rsidRPr="004757C9">
        <w:rPr>
          <w:bCs/>
        </w:rPr>
        <w:t xml:space="preserve">a regional service that will offer support and advice to all (ASC) internationally recruited staff. </w:t>
      </w:r>
      <w:r w:rsidR="00B41C30">
        <w:rPr>
          <w:bCs/>
        </w:rPr>
        <w:t xml:space="preserve">We envisage </w:t>
      </w:r>
      <w:r w:rsidR="00602DD2" w:rsidRPr="004757C9">
        <w:rPr>
          <w:bCs/>
        </w:rPr>
        <w:t xml:space="preserve">a single point of contact for any </w:t>
      </w:r>
      <w:r w:rsidR="00873BB8">
        <w:rPr>
          <w:bCs/>
        </w:rPr>
        <w:t>internationally recruited</w:t>
      </w:r>
      <w:r w:rsidR="00602DD2" w:rsidRPr="004757C9">
        <w:rPr>
          <w:bCs/>
        </w:rPr>
        <w:t xml:space="preserve"> worker</w:t>
      </w:r>
      <w:r w:rsidR="0053338E" w:rsidRPr="004757C9">
        <w:rPr>
          <w:bCs/>
        </w:rPr>
        <w:t xml:space="preserve"> </w:t>
      </w:r>
      <w:r w:rsidR="00151E93">
        <w:rPr>
          <w:bCs/>
        </w:rPr>
        <w:t xml:space="preserve">either </w:t>
      </w:r>
      <w:r w:rsidR="0053338E" w:rsidRPr="004757C9">
        <w:rPr>
          <w:bCs/>
        </w:rPr>
        <w:t xml:space="preserve">online </w:t>
      </w:r>
      <w:r w:rsidR="00151E93">
        <w:rPr>
          <w:bCs/>
        </w:rPr>
        <w:t xml:space="preserve">or </w:t>
      </w:r>
      <w:r w:rsidR="0053338E" w:rsidRPr="004757C9">
        <w:rPr>
          <w:bCs/>
        </w:rPr>
        <w:t>via a web presence</w:t>
      </w:r>
      <w:r w:rsidR="00151E93">
        <w:rPr>
          <w:bCs/>
        </w:rPr>
        <w:t>,</w:t>
      </w:r>
      <w:r w:rsidR="0053338E" w:rsidRPr="004757C9">
        <w:rPr>
          <w:bCs/>
        </w:rPr>
        <w:t xml:space="preserve"> but also with some group and or face to face services</w:t>
      </w:r>
      <w:r w:rsidR="00151E93">
        <w:rPr>
          <w:bCs/>
        </w:rPr>
        <w:t xml:space="preserve"> for those with </w:t>
      </w:r>
      <w:r w:rsidR="00193D46">
        <w:rPr>
          <w:bCs/>
        </w:rPr>
        <w:t>increased needs</w:t>
      </w:r>
      <w:r w:rsidR="00602DD2" w:rsidRPr="004757C9">
        <w:rPr>
          <w:bCs/>
        </w:rPr>
        <w:t xml:space="preserve">. </w:t>
      </w:r>
    </w:p>
    <w:p w14:paraId="49495D3E" w14:textId="3EEBD46F" w:rsidR="00247CF6" w:rsidRPr="00247CF6" w:rsidRDefault="00602DD2" w:rsidP="00602DD2">
      <w:pPr>
        <w:pStyle w:val="Paragraphtext"/>
        <w:numPr>
          <w:ilvl w:val="0"/>
          <w:numId w:val="3"/>
        </w:numPr>
      </w:pPr>
      <w:r w:rsidRPr="00247CF6">
        <w:rPr>
          <w:bCs/>
        </w:rPr>
        <w:t xml:space="preserve">The service will establish a NW regional base but </w:t>
      </w:r>
      <w:r w:rsidR="0053338E" w:rsidRPr="00247CF6">
        <w:rPr>
          <w:bCs/>
        </w:rPr>
        <w:t xml:space="preserve">also ensure that there is some </w:t>
      </w:r>
      <w:r w:rsidRPr="00247CF6">
        <w:rPr>
          <w:bCs/>
        </w:rPr>
        <w:t xml:space="preserve">localised offer in each of </w:t>
      </w:r>
      <w:r w:rsidR="00193D46">
        <w:rPr>
          <w:bCs/>
        </w:rPr>
        <w:t xml:space="preserve">the </w:t>
      </w:r>
      <w:r w:rsidRPr="00247CF6">
        <w:rPr>
          <w:bCs/>
        </w:rPr>
        <w:t>sub</w:t>
      </w:r>
      <w:r w:rsidR="00193D46">
        <w:rPr>
          <w:bCs/>
        </w:rPr>
        <w:t>-</w:t>
      </w:r>
      <w:r w:rsidRPr="00247CF6">
        <w:rPr>
          <w:bCs/>
        </w:rPr>
        <w:t xml:space="preserve">regions. </w:t>
      </w:r>
    </w:p>
    <w:p w14:paraId="5378D22E" w14:textId="7D155D24" w:rsidR="00247CF6" w:rsidRPr="00247CF6" w:rsidRDefault="00602DD2" w:rsidP="00602DD2">
      <w:pPr>
        <w:pStyle w:val="Paragraphtext"/>
        <w:numPr>
          <w:ilvl w:val="0"/>
          <w:numId w:val="3"/>
        </w:numPr>
      </w:pPr>
      <w:r w:rsidRPr="00247CF6">
        <w:rPr>
          <w:bCs/>
        </w:rPr>
        <w:t>Th</w:t>
      </w:r>
      <w:r w:rsidR="0053338E" w:rsidRPr="00247CF6">
        <w:rPr>
          <w:bCs/>
        </w:rPr>
        <w:t xml:space="preserve">e service/s </w:t>
      </w:r>
      <w:r w:rsidRPr="00247CF6">
        <w:rPr>
          <w:bCs/>
        </w:rPr>
        <w:t xml:space="preserve">will provide </w:t>
      </w:r>
      <w:r w:rsidR="0053338E" w:rsidRPr="00247CF6">
        <w:rPr>
          <w:bCs/>
        </w:rPr>
        <w:t>a mixture of general and specialist advice and support</w:t>
      </w:r>
      <w:r w:rsidR="003066D0">
        <w:rPr>
          <w:bCs/>
        </w:rPr>
        <w:t>,</w:t>
      </w:r>
      <w:r w:rsidR="0053338E" w:rsidRPr="00247CF6">
        <w:rPr>
          <w:bCs/>
        </w:rPr>
        <w:t xml:space="preserve"> including </w:t>
      </w:r>
      <w:r w:rsidRPr="00247CF6">
        <w:rPr>
          <w:bCs/>
        </w:rPr>
        <w:t>crisis help when needed</w:t>
      </w:r>
      <w:r w:rsidR="0053338E" w:rsidRPr="00247CF6">
        <w:rPr>
          <w:bCs/>
        </w:rPr>
        <w:t xml:space="preserve">. It should be creative in identifying </w:t>
      </w:r>
      <w:r w:rsidRPr="00247CF6">
        <w:rPr>
          <w:bCs/>
        </w:rPr>
        <w:t>opportunities for different types of support</w:t>
      </w:r>
      <w:r w:rsidR="00B41C30">
        <w:rPr>
          <w:bCs/>
        </w:rPr>
        <w:t>,</w:t>
      </w:r>
      <w:r w:rsidRPr="00247CF6">
        <w:rPr>
          <w:bCs/>
        </w:rPr>
        <w:t xml:space="preserve"> for example via peer networks that may related to the role,</w:t>
      </w:r>
      <w:r w:rsidR="00B41C30">
        <w:rPr>
          <w:bCs/>
        </w:rPr>
        <w:t xml:space="preserve"> or the</w:t>
      </w:r>
      <w:r w:rsidRPr="00247CF6">
        <w:rPr>
          <w:bCs/>
        </w:rPr>
        <w:t xml:space="preserve"> issues that staff are facing or networking people together from the country that they have travelled from. </w:t>
      </w:r>
    </w:p>
    <w:p w14:paraId="6FCCF3EF" w14:textId="2089F8FD" w:rsidR="00602DD2" w:rsidRPr="004757C9" w:rsidRDefault="00602DD2" w:rsidP="00602DD2">
      <w:pPr>
        <w:pStyle w:val="Paragraphtext"/>
        <w:numPr>
          <w:ilvl w:val="0"/>
          <w:numId w:val="3"/>
        </w:numPr>
      </w:pPr>
      <w:r w:rsidRPr="00247CF6">
        <w:rPr>
          <w:bCs/>
        </w:rPr>
        <w:t>It is anticipated this will be led by a voluntary organisation but will have key links with for example CAB’s</w:t>
      </w:r>
      <w:r w:rsidR="00B14088" w:rsidRPr="00247CF6">
        <w:rPr>
          <w:bCs/>
        </w:rPr>
        <w:t>,</w:t>
      </w:r>
      <w:r w:rsidRPr="00247CF6">
        <w:rPr>
          <w:bCs/>
        </w:rPr>
        <w:t xml:space="preserve"> Trades Unions, Safeguarding </w:t>
      </w:r>
      <w:r w:rsidR="003066D0">
        <w:rPr>
          <w:bCs/>
        </w:rPr>
        <w:t>S</w:t>
      </w:r>
      <w:r w:rsidRPr="00247CF6">
        <w:rPr>
          <w:bCs/>
        </w:rPr>
        <w:t>ervices,</w:t>
      </w:r>
      <w:r w:rsidR="00B14088" w:rsidRPr="00247CF6">
        <w:rPr>
          <w:bCs/>
        </w:rPr>
        <w:t xml:space="preserve"> Community and </w:t>
      </w:r>
      <w:r w:rsidR="00B05EE6">
        <w:rPr>
          <w:bCs/>
        </w:rPr>
        <w:t>R</w:t>
      </w:r>
      <w:r w:rsidR="00B14088" w:rsidRPr="00247CF6">
        <w:rPr>
          <w:bCs/>
        </w:rPr>
        <w:t xml:space="preserve">epresentative </w:t>
      </w:r>
      <w:r w:rsidR="00B05EE6">
        <w:rPr>
          <w:bCs/>
        </w:rPr>
        <w:t>G</w:t>
      </w:r>
      <w:r w:rsidR="00B14088" w:rsidRPr="00247CF6">
        <w:rPr>
          <w:bCs/>
        </w:rPr>
        <w:t>roups, Training providers,</w:t>
      </w:r>
      <w:r w:rsidRPr="00247CF6">
        <w:rPr>
          <w:bCs/>
        </w:rPr>
        <w:t xml:space="preserve"> Health and Wellbeing </w:t>
      </w:r>
      <w:r w:rsidR="00B05EE6">
        <w:rPr>
          <w:bCs/>
        </w:rPr>
        <w:t>S</w:t>
      </w:r>
      <w:r w:rsidRPr="00247CF6">
        <w:rPr>
          <w:bCs/>
        </w:rPr>
        <w:t>ervices</w:t>
      </w:r>
      <w:r w:rsidR="00B14088" w:rsidRPr="00247CF6">
        <w:rPr>
          <w:bCs/>
        </w:rPr>
        <w:t xml:space="preserve"> and</w:t>
      </w:r>
      <w:r w:rsidRPr="00247CF6">
        <w:rPr>
          <w:bCs/>
        </w:rPr>
        <w:t xml:space="preserve"> Housing providers</w:t>
      </w:r>
      <w:r w:rsidR="00B05EE6">
        <w:rPr>
          <w:bCs/>
        </w:rPr>
        <w:t>.</w:t>
      </w:r>
    </w:p>
    <w:p w14:paraId="1DC40557" w14:textId="1406B58E" w:rsidR="0053338E" w:rsidRDefault="0053338E" w:rsidP="00602DD2">
      <w:pPr>
        <w:pStyle w:val="Paragraphtext"/>
      </w:pPr>
      <w:r>
        <w:t xml:space="preserve">At this stage we are seeking interest from those with experience working in this area of provision to </w:t>
      </w:r>
      <w:r w:rsidR="00991812" w:rsidRPr="00991812">
        <w:t>demonstrate that there are potentially providers available for this service and to share their interest in this</w:t>
      </w:r>
      <w:r>
        <w:t xml:space="preserve"> proposed development</w:t>
      </w:r>
      <w:r w:rsidR="00991812">
        <w:t xml:space="preserve">. </w:t>
      </w:r>
      <w:r w:rsidR="00991812" w:rsidRPr="00991812">
        <w:t xml:space="preserve">We expect a procurement process will be required but want to hear from any organisations that are interested in finding out more. </w:t>
      </w:r>
    </w:p>
    <w:p w14:paraId="42932B06" w14:textId="5DB615DA" w:rsidR="00602DD2" w:rsidRDefault="0053338E" w:rsidP="00602DD2">
      <w:pPr>
        <w:pStyle w:val="Paragraphtext"/>
      </w:pPr>
      <w:r>
        <w:t xml:space="preserve">The anticipated budget for the service is </w:t>
      </w:r>
      <w:r w:rsidR="002E6EBA">
        <w:t>approximately</w:t>
      </w:r>
      <w:r>
        <w:t xml:space="preserve"> £250</w:t>
      </w:r>
      <w:r w:rsidR="002E6EBA">
        <w:t>,000</w:t>
      </w:r>
      <w:r w:rsidR="00247CF6">
        <w:t>.  G</w:t>
      </w:r>
      <w:r>
        <w:t xml:space="preserve">rant funding </w:t>
      </w:r>
      <w:r w:rsidR="002E6EBA">
        <w:t xml:space="preserve">in 2024-25 </w:t>
      </w:r>
      <w:r>
        <w:t xml:space="preserve">is confirmed only for </w:t>
      </w:r>
      <w:r w:rsidR="002E6EBA">
        <w:t>one</w:t>
      </w:r>
      <w:r>
        <w:t xml:space="preserve"> year</w:t>
      </w:r>
      <w:r w:rsidR="002E6EBA">
        <w:t>,</w:t>
      </w:r>
      <w:r>
        <w:t xml:space="preserve"> but this will be reviewed in due course. We recognise that the uncertainty over funding</w:t>
      </w:r>
      <w:r w:rsidR="00B14088">
        <w:t xml:space="preserve"> will limit some opportunities</w:t>
      </w:r>
      <w:r w:rsidR="00F75D4C">
        <w:t xml:space="preserve"> to develop this provision</w:t>
      </w:r>
      <w:r w:rsidR="00B41C30">
        <w:t>.  O</w:t>
      </w:r>
      <w:r w:rsidR="00B14088">
        <w:t>ne consideration</w:t>
      </w:r>
      <w:r w:rsidR="00F75D4C">
        <w:t xml:space="preserve"> to explore with interested parties</w:t>
      </w:r>
      <w:r w:rsidR="00B14088">
        <w:t xml:space="preserve"> is for a collaborative approach where a group of organisations co-operate to develop different aspects of the offer under a single lead provider.</w:t>
      </w:r>
    </w:p>
    <w:p w14:paraId="2D9013B7" w14:textId="7D9559B3" w:rsidR="00B14088" w:rsidRDefault="00B14088" w:rsidP="00602DD2">
      <w:pPr>
        <w:pStyle w:val="Paragraphtext"/>
      </w:pPr>
      <w:r>
        <w:lastRenderedPageBreak/>
        <w:t>Please contact us to share your interest and any materials that you believe could support further thinking on this</w:t>
      </w:r>
      <w:r w:rsidR="00991812">
        <w:t xml:space="preserve"> to develop the proposal</w:t>
      </w:r>
      <w:r>
        <w:t xml:space="preserve">. An open market </w:t>
      </w:r>
      <w:r w:rsidR="0092690A">
        <w:t>‘</w:t>
      </w:r>
      <w:r>
        <w:t>Q</w:t>
      </w:r>
      <w:r w:rsidR="0092690A">
        <w:t xml:space="preserve">uestion </w:t>
      </w:r>
      <w:r>
        <w:t>&amp;</w:t>
      </w:r>
      <w:r w:rsidR="0092690A">
        <w:t xml:space="preserve"> </w:t>
      </w:r>
      <w:r>
        <w:t>A</w:t>
      </w:r>
      <w:r w:rsidR="0092690A">
        <w:t>nswer’</w:t>
      </w:r>
      <w:r>
        <w:t xml:space="preserve"> session is being p</w:t>
      </w:r>
      <w:r w:rsidR="00414EBF">
        <w:t>rovisionally plan</w:t>
      </w:r>
      <w:r w:rsidR="00BE227E">
        <w:t>ned</w:t>
      </w:r>
      <w:r>
        <w:t xml:space="preserve"> for </w:t>
      </w:r>
      <w:r w:rsidR="0088510B" w:rsidRPr="0088510B">
        <w:rPr>
          <w:b/>
          <w:bCs/>
          <w:u w:val="single"/>
        </w:rPr>
        <w:t>3pm for 4</w:t>
      </w:r>
      <w:r w:rsidR="0088510B" w:rsidRPr="0088510B">
        <w:rPr>
          <w:b/>
          <w:bCs/>
          <w:u w:val="single"/>
          <w:vertAlign w:val="superscript"/>
        </w:rPr>
        <w:t>th</w:t>
      </w:r>
      <w:r w:rsidR="0088510B" w:rsidRPr="0088510B">
        <w:rPr>
          <w:b/>
          <w:bCs/>
          <w:u w:val="single"/>
        </w:rPr>
        <w:t xml:space="preserve"> </w:t>
      </w:r>
      <w:r w:rsidRPr="0088510B">
        <w:rPr>
          <w:b/>
          <w:bCs/>
          <w:u w:val="single"/>
        </w:rPr>
        <w:t>September 2024</w:t>
      </w:r>
      <w:r w:rsidR="00BE227E">
        <w:rPr>
          <w:b/>
          <w:bCs/>
          <w:u w:val="single"/>
        </w:rPr>
        <w:t xml:space="preserve"> (please hold this time / date</w:t>
      </w:r>
      <w:r w:rsidR="008775FD">
        <w:rPr>
          <w:b/>
          <w:bCs/>
          <w:u w:val="single"/>
        </w:rPr>
        <w:t xml:space="preserve"> if expressing an interest)</w:t>
      </w:r>
      <w:r w:rsidR="00B41C30">
        <w:t>.  I</w:t>
      </w:r>
      <w:r>
        <w:t>f you are interested in attending</w:t>
      </w:r>
      <w:r w:rsidR="00C73EB9">
        <w:t xml:space="preserve"> the session</w:t>
      </w:r>
      <w:r w:rsidR="00C30DE0">
        <w:t>,</w:t>
      </w:r>
      <w:r>
        <w:t xml:space="preserve"> then please advise via</w:t>
      </w:r>
      <w:r w:rsidR="00E04FF9">
        <w:t xml:space="preserve"> the Chest</w:t>
      </w:r>
      <w:r w:rsidR="00991812">
        <w:t xml:space="preserve"> as well as putting suggestions that may be of use in developing our thoughts. </w:t>
      </w:r>
    </w:p>
    <w:p w14:paraId="44E44A8A" w14:textId="4AF4C581" w:rsidR="008775FD" w:rsidRDefault="00014A03" w:rsidP="00602DD2">
      <w:pPr>
        <w:pStyle w:val="Paragraphtext"/>
      </w:pPr>
      <w:r>
        <w:t>For an informal discussion please contact Andrew Burridge</w:t>
      </w:r>
      <w:r w:rsidR="00D00549">
        <w:t xml:space="preserve"> (NW ADASS Programme Manager) </w:t>
      </w:r>
      <w:hyperlink r:id="rId11" w:history="1">
        <w:r w:rsidR="003B06CD" w:rsidRPr="00DD19BD">
          <w:rPr>
            <w:rStyle w:val="Hyperlink"/>
          </w:rPr>
          <w:t>andrew.burridge-nwadass@wigan.gov.uk</w:t>
        </w:r>
      </w:hyperlink>
    </w:p>
    <w:p w14:paraId="1335994D" w14:textId="77777777" w:rsidR="001B00CA" w:rsidRDefault="001B00CA" w:rsidP="00602DD2">
      <w:pPr>
        <w:pStyle w:val="Paragraphtext"/>
      </w:pPr>
    </w:p>
    <w:p w14:paraId="2273EBE8" w14:textId="77777777" w:rsidR="003B06CD" w:rsidRDefault="003B06CD" w:rsidP="00602DD2">
      <w:pPr>
        <w:pStyle w:val="Paragraphtext"/>
      </w:pPr>
    </w:p>
    <w:p w14:paraId="3860F30B" w14:textId="77777777" w:rsidR="007268B9" w:rsidRDefault="007268B9"/>
    <w:sectPr w:rsidR="007268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73283"/>
    <w:multiLevelType w:val="multilevel"/>
    <w:tmpl w:val="FE0462F4"/>
    <w:styleLink w:val="LFO25"/>
    <w:lvl w:ilvl="0">
      <w:start w:val="1"/>
      <w:numFmt w:val="none"/>
      <w:pStyle w:val="Boxedtextwithbulletpoints"/>
      <w:lvlText w:val="%1"/>
      <w:lvlJc w:val="left"/>
    </w:lvl>
    <w:lvl w:ilvl="1">
      <w:numFmt w:val="bullet"/>
      <w:lvlText w:val=""/>
      <w:lvlJc w:val="left"/>
      <w:pPr>
        <w:ind w:left="357" w:hanging="357"/>
      </w:pPr>
      <w:rPr>
        <w:rFonts w:ascii="Symbol" w:hAnsi="Symbol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3CD276A"/>
    <w:multiLevelType w:val="multilevel"/>
    <w:tmpl w:val="A38A54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7C12482"/>
    <w:multiLevelType w:val="hybridMultilevel"/>
    <w:tmpl w:val="980A3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050095">
    <w:abstractNumId w:val="1"/>
  </w:num>
  <w:num w:numId="2" w16cid:durableId="1125539351">
    <w:abstractNumId w:val="0"/>
  </w:num>
  <w:num w:numId="3" w16cid:durableId="558172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D2"/>
    <w:rsid w:val="00014A03"/>
    <w:rsid w:val="00032F98"/>
    <w:rsid w:val="000364DF"/>
    <w:rsid w:val="0008260F"/>
    <w:rsid w:val="000931DE"/>
    <w:rsid w:val="000A4DA5"/>
    <w:rsid w:val="000C5E4A"/>
    <w:rsid w:val="000F6B3A"/>
    <w:rsid w:val="00151E93"/>
    <w:rsid w:val="00162894"/>
    <w:rsid w:val="00193D46"/>
    <w:rsid w:val="001B00CA"/>
    <w:rsid w:val="00202308"/>
    <w:rsid w:val="00236D0B"/>
    <w:rsid w:val="00247CF6"/>
    <w:rsid w:val="002E6EBA"/>
    <w:rsid w:val="003066D0"/>
    <w:rsid w:val="00344717"/>
    <w:rsid w:val="003B06CD"/>
    <w:rsid w:val="003C29B0"/>
    <w:rsid w:val="00414EBF"/>
    <w:rsid w:val="00435BA9"/>
    <w:rsid w:val="004757C9"/>
    <w:rsid w:val="004C2307"/>
    <w:rsid w:val="004C61B8"/>
    <w:rsid w:val="00510B81"/>
    <w:rsid w:val="00527053"/>
    <w:rsid w:val="0053338E"/>
    <w:rsid w:val="005F7932"/>
    <w:rsid w:val="00602DD2"/>
    <w:rsid w:val="00633474"/>
    <w:rsid w:val="006D51F3"/>
    <w:rsid w:val="006E21C7"/>
    <w:rsid w:val="00700A61"/>
    <w:rsid w:val="0070459D"/>
    <w:rsid w:val="007268B9"/>
    <w:rsid w:val="0078441C"/>
    <w:rsid w:val="00787C2E"/>
    <w:rsid w:val="007F3CE5"/>
    <w:rsid w:val="00823AF7"/>
    <w:rsid w:val="00873BB8"/>
    <w:rsid w:val="00873C32"/>
    <w:rsid w:val="00876B74"/>
    <w:rsid w:val="008775FD"/>
    <w:rsid w:val="0088510B"/>
    <w:rsid w:val="00893684"/>
    <w:rsid w:val="009034DA"/>
    <w:rsid w:val="00905C31"/>
    <w:rsid w:val="00917FD6"/>
    <w:rsid w:val="0092690A"/>
    <w:rsid w:val="00991812"/>
    <w:rsid w:val="009A2391"/>
    <w:rsid w:val="009B27AC"/>
    <w:rsid w:val="00A96EB1"/>
    <w:rsid w:val="00B05EE6"/>
    <w:rsid w:val="00B14088"/>
    <w:rsid w:val="00B33AFA"/>
    <w:rsid w:val="00B41C30"/>
    <w:rsid w:val="00BE227E"/>
    <w:rsid w:val="00C30DE0"/>
    <w:rsid w:val="00C31E56"/>
    <w:rsid w:val="00C66D26"/>
    <w:rsid w:val="00C73EB9"/>
    <w:rsid w:val="00D00549"/>
    <w:rsid w:val="00DC68A9"/>
    <w:rsid w:val="00DC7F30"/>
    <w:rsid w:val="00DF1AE3"/>
    <w:rsid w:val="00DF2555"/>
    <w:rsid w:val="00E04FF9"/>
    <w:rsid w:val="00E75D0D"/>
    <w:rsid w:val="00EA2236"/>
    <w:rsid w:val="00EA49C0"/>
    <w:rsid w:val="00EE52EB"/>
    <w:rsid w:val="00F17427"/>
    <w:rsid w:val="00F479D5"/>
    <w:rsid w:val="00F678A7"/>
    <w:rsid w:val="00F75D4C"/>
    <w:rsid w:val="00F767DA"/>
    <w:rsid w:val="00FB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5E44E"/>
  <w15:docId w15:val="{1A6286AF-F3CB-4DCE-B6AD-9E2C736B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2D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D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2D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2D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2D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2D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2D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2D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2D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2D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D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2D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2D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2D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2D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2D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2D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2D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2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2D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2D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2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2DD2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602D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2D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2D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2D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2DD2"/>
    <w:rPr>
      <w:b/>
      <w:bCs/>
      <w:smallCaps/>
      <w:color w:val="0F4761" w:themeColor="accent1" w:themeShade="BF"/>
      <w:spacing w:val="5"/>
    </w:rPr>
  </w:style>
  <w:style w:type="paragraph" w:customStyle="1" w:styleId="Paragraphtext">
    <w:name w:val="Paragraph text"/>
    <w:rsid w:val="00602DD2"/>
    <w:pPr>
      <w:suppressAutoHyphens/>
      <w:autoSpaceDN w:val="0"/>
      <w:spacing w:after="284" w:line="288" w:lineRule="auto"/>
    </w:pPr>
    <w:rPr>
      <w:rFonts w:ascii="Arial" w:eastAsia="Times New Roman" w:hAnsi="Arial" w:cs="Times New Roman"/>
      <w:kern w:val="0"/>
      <w:sz w:val="24"/>
      <w:szCs w:val="20"/>
      <w:lang w:eastAsia="en-GB"/>
    </w:rPr>
  </w:style>
  <w:style w:type="paragraph" w:customStyle="1" w:styleId="Boxedtextwithbulletpoints">
    <w:name w:val="Boxed text with bullet points"/>
    <w:basedOn w:val="Normal"/>
    <w:rsid w:val="00602DD2"/>
    <w:pPr>
      <w:numPr>
        <w:numId w:val="2"/>
      </w:numPr>
      <w:pBdr>
        <w:top w:val="single" w:sz="12" w:space="6" w:color="00A188"/>
        <w:left w:val="single" w:sz="12" w:space="6" w:color="00A188"/>
        <w:bottom w:val="single" w:sz="12" w:space="6" w:color="00A188"/>
        <w:right w:val="single" w:sz="12" w:space="6" w:color="00A188"/>
      </w:pBdr>
      <w:tabs>
        <w:tab w:val="num" w:pos="360"/>
      </w:tabs>
      <w:suppressAutoHyphens/>
      <w:autoSpaceDN w:val="0"/>
      <w:spacing w:after="284" w:line="288" w:lineRule="auto"/>
    </w:pPr>
    <w:rPr>
      <w:rFonts w:ascii="Arial" w:eastAsia="Times New Roman" w:hAnsi="Arial" w:cs="Times New Roman"/>
      <w:color w:val="000000"/>
      <w:kern w:val="0"/>
      <w:sz w:val="24"/>
      <w:szCs w:val="20"/>
      <w:lang w:eastAsia="en-GB"/>
    </w:rPr>
  </w:style>
  <w:style w:type="numbering" w:customStyle="1" w:styleId="LFO25">
    <w:name w:val="LFO25"/>
    <w:basedOn w:val="NoList"/>
    <w:rsid w:val="00602DD2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9918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18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181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drew.burridge-nwadass@wigan.gov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theguardian.com/society/article/2024/jun/02/uk-care-agencies-accused-of-exploiting-foreign-workers-caught-in-debt-trap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killsforcare.org.uk/Adult-Social-Care-Workforce-Data/Workforce-intelligence/publications/Topics/Monthly-tracking/International-recruitmen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85ccc16-dab9-4d37-afa7-2a5708785cc6" xsi:nil="true"/>
    <lcf76f155ced4ddcb4097134ff3c332f xmlns="9efa83ec-9655-45b0-ac17-09d08763610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79DAF77EA3CE46B0DD900A64DA4E6A" ma:contentTypeVersion="17" ma:contentTypeDescription="Create a new document." ma:contentTypeScope="" ma:versionID="d839113e730841792a558de8c05ab196">
  <xsd:schema xmlns:xsd="http://www.w3.org/2001/XMLSchema" xmlns:xs="http://www.w3.org/2001/XMLSchema" xmlns:p="http://schemas.microsoft.com/office/2006/metadata/properties" xmlns:ns1="http://schemas.microsoft.com/sharepoint/v3" xmlns:ns2="9efa83ec-9655-45b0-ac17-09d087636107" xmlns:ns3="485ccc16-dab9-4d37-afa7-2a5708785cc6" targetNamespace="http://schemas.microsoft.com/office/2006/metadata/properties" ma:root="true" ma:fieldsID="cce6be5774ff3447f90d2b6d75a1862e" ns1:_="" ns2:_="" ns3:_="">
    <xsd:import namespace="http://schemas.microsoft.com/sharepoint/v3"/>
    <xsd:import namespace="9efa83ec-9655-45b0-ac17-09d087636107"/>
    <xsd:import namespace="485ccc16-dab9-4d37-afa7-2a5708785c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a83ec-9655-45b0-ac17-09d087636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1a9e0d-da74-46e0-b031-a10a31cdae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ccc16-dab9-4d37-afa7-2a5708785c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bb65c66-9b20-4594-b23a-b6b0136f8c5b}" ma:internalName="TaxCatchAll" ma:showField="CatchAllData" ma:web="485ccc16-dab9-4d37-afa7-2a5708785c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59F96C-9F68-4C3F-8EA9-B03882A794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efa83ec-9655-45b0-ac17-09d087636107"/>
    <ds:schemaRef ds:uri="485ccc16-dab9-4d37-afa7-2a5708785cc6"/>
  </ds:schemaRefs>
</ds:datastoreItem>
</file>

<file path=customXml/itemProps2.xml><?xml version="1.0" encoding="utf-8"?>
<ds:datastoreItem xmlns:ds="http://schemas.openxmlformats.org/officeDocument/2006/customXml" ds:itemID="{E20AFD2D-ADF3-4883-B515-122A793578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5B69E0-2565-420E-B731-50D4F83588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Howell, Rick</dc:creator>
  <cp:keywords/>
  <dc:description/>
  <cp:lastModifiedBy>Burridge, Andrew</cp:lastModifiedBy>
  <cp:revision>4</cp:revision>
  <dcterms:created xsi:type="dcterms:W3CDTF">2024-07-31T09:36:00Z</dcterms:created>
  <dcterms:modified xsi:type="dcterms:W3CDTF">2024-07-31T09:43:00Z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0x0101005A79DAF77EA3CE46B0DD900A64DA4E6A</vt:lpwstr>
  </property>
  <property fmtid="{D5CDD505-2E9C-101B-9397-08002B2CF9AE}" pid="3" name="MediaServiceImageTags">
    <vt:lpwstr/>
  </property>
</Properties>
</file>