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33" w:rsidRDefault="0041679C">
      <w:r>
        <w:t>We are Hounslow Fund Award Criteria</w:t>
      </w:r>
    </w:p>
    <w:p w:rsidR="0041679C" w:rsidRDefault="00416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0FBC" w:rsidRPr="00420FBC" w:rsidTr="00420FBC">
        <w:tc>
          <w:tcPr>
            <w:tcW w:w="3005" w:type="dxa"/>
          </w:tcPr>
          <w:p w:rsidR="00420FBC" w:rsidRPr="00420FBC" w:rsidRDefault="00420FBC">
            <w:pPr>
              <w:rPr>
                <w:b/>
              </w:rPr>
            </w:pPr>
            <w:r w:rsidRPr="00420FBC">
              <w:rPr>
                <w:b/>
              </w:rPr>
              <w:t>Criterion</w:t>
            </w:r>
          </w:p>
        </w:tc>
        <w:tc>
          <w:tcPr>
            <w:tcW w:w="3005" w:type="dxa"/>
          </w:tcPr>
          <w:p w:rsidR="00420FBC" w:rsidRPr="00420FBC" w:rsidRDefault="00420FBC">
            <w:pPr>
              <w:rPr>
                <w:b/>
              </w:rPr>
            </w:pPr>
            <w:r w:rsidRPr="00420FBC">
              <w:rPr>
                <w:b/>
              </w:rPr>
              <w:t>Measurement</w:t>
            </w:r>
          </w:p>
        </w:tc>
        <w:tc>
          <w:tcPr>
            <w:tcW w:w="3006" w:type="dxa"/>
          </w:tcPr>
          <w:p w:rsidR="00420FBC" w:rsidRPr="00420FBC" w:rsidRDefault="00420FBC">
            <w:pPr>
              <w:rPr>
                <w:b/>
              </w:rPr>
            </w:pPr>
            <w:r w:rsidRPr="00420FBC">
              <w:rPr>
                <w:b/>
              </w:rPr>
              <w:t>Consideration</w:t>
            </w:r>
          </w:p>
        </w:tc>
      </w:tr>
      <w:tr w:rsidR="00420FBC" w:rsidTr="00420FBC">
        <w:tc>
          <w:tcPr>
            <w:tcW w:w="3005" w:type="dxa"/>
          </w:tcPr>
          <w:p w:rsidR="00420FBC" w:rsidRDefault="00420FBC">
            <w:r>
              <w:t>Suitability of Organisation</w:t>
            </w:r>
          </w:p>
        </w:tc>
        <w:tc>
          <w:tcPr>
            <w:tcW w:w="3005" w:type="dxa"/>
          </w:tcPr>
          <w:p w:rsidR="00420FBC" w:rsidRDefault="00420FBC">
            <w:r>
              <w:t>Type of organisation; focus; experience</w:t>
            </w:r>
          </w:p>
          <w:p w:rsidR="0003045B" w:rsidRDefault="0003045B">
            <w:r>
              <w:t>PASS/ FAIL</w:t>
            </w:r>
          </w:p>
        </w:tc>
        <w:tc>
          <w:tcPr>
            <w:tcW w:w="3006" w:type="dxa"/>
          </w:tcPr>
          <w:p w:rsidR="00420FBC" w:rsidRDefault="00420FBC">
            <w:r>
              <w:t>By application &amp; checks</w:t>
            </w:r>
          </w:p>
        </w:tc>
      </w:tr>
      <w:tr w:rsidR="00420FBC" w:rsidTr="00420FBC">
        <w:tc>
          <w:tcPr>
            <w:tcW w:w="3005" w:type="dxa"/>
          </w:tcPr>
          <w:p w:rsidR="00420FBC" w:rsidRDefault="00420FBC">
            <w:r>
              <w:t>Financial stability</w:t>
            </w:r>
            <w:r w:rsidR="0003045B">
              <w:t xml:space="preserve"> (organisation)</w:t>
            </w:r>
          </w:p>
        </w:tc>
        <w:tc>
          <w:tcPr>
            <w:tcW w:w="3005" w:type="dxa"/>
          </w:tcPr>
          <w:p w:rsidR="00420FBC" w:rsidRDefault="00420FBC">
            <w:r>
              <w:t>PASS / FAIL</w:t>
            </w:r>
          </w:p>
        </w:tc>
        <w:tc>
          <w:tcPr>
            <w:tcW w:w="3006" w:type="dxa"/>
          </w:tcPr>
          <w:p w:rsidR="00420FBC" w:rsidRDefault="00420FBC">
            <w:r>
              <w:t>Diligence checking</w:t>
            </w:r>
          </w:p>
        </w:tc>
      </w:tr>
      <w:tr w:rsidR="00B85095" w:rsidTr="00420FBC">
        <w:tc>
          <w:tcPr>
            <w:tcW w:w="3005" w:type="dxa"/>
          </w:tcPr>
          <w:p w:rsidR="00B85095" w:rsidRDefault="00B85095"/>
        </w:tc>
        <w:tc>
          <w:tcPr>
            <w:tcW w:w="3005" w:type="dxa"/>
          </w:tcPr>
          <w:p w:rsidR="00B85095" w:rsidRDefault="00B85095"/>
        </w:tc>
        <w:tc>
          <w:tcPr>
            <w:tcW w:w="3006" w:type="dxa"/>
          </w:tcPr>
          <w:p w:rsidR="00B85095" w:rsidRDefault="00B85095"/>
        </w:tc>
      </w:tr>
      <w:tr w:rsidR="00420FBC" w:rsidTr="00420FBC">
        <w:tc>
          <w:tcPr>
            <w:tcW w:w="3005" w:type="dxa"/>
          </w:tcPr>
          <w:p w:rsidR="00420FBC" w:rsidRDefault="0003045B">
            <w:r>
              <w:t>Proposal – cultural quality</w:t>
            </w:r>
            <w:r w:rsidR="00E855F9">
              <w:t>, strategic aims, evaluation, viability, partnerships &amp; employment</w:t>
            </w:r>
          </w:p>
        </w:tc>
        <w:tc>
          <w:tcPr>
            <w:tcW w:w="3005" w:type="dxa"/>
          </w:tcPr>
          <w:p w:rsidR="00420FBC" w:rsidRDefault="00E855F9">
            <w:r>
              <w:t>Panel</w:t>
            </w:r>
          </w:p>
        </w:tc>
        <w:tc>
          <w:tcPr>
            <w:tcW w:w="3006" w:type="dxa"/>
          </w:tcPr>
          <w:p w:rsidR="00420FBC" w:rsidRDefault="0003045B">
            <w:r>
              <w:t>Application/</w:t>
            </w:r>
            <w:r w:rsidR="00E855F9">
              <w:t xml:space="preserve">Panel </w:t>
            </w:r>
            <w:r>
              <w:t>Interview</w:t>
            </w:r>
          </w:p>
        </w:tc>
      </w:tr>
    </w:tbl>
    <w:p w:rsidR="0041679C" w:rsidRDefault="0041679C">
      <w:bookmarkStart w:id="0" w:name="_GoBack"/>
      <w:bookmarkEnd w:id="0"/>
    </w:p>
    <w:sectPr w:rsidR="0041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C"/>
    <w:rsid w:val="0003045B"/>
    <w:rsid w:val="0041679C"/>
    <w:rsid w:val="00420FBC"/>
    <w:rsid w:val="00481FD0"/>
    <w:rsid w:val="0067310D"/>
    <w:rsid w:val="00954E0A"/>
    <w:rsid w:val="00AA36E9"/>
    <w:rsid w:val="00AC2A18"/>
    <w:rsid w:val="00B85095"/>
    <w:rsid w:val="00C146C5"/>
    <w:rsid w:val="00E53F41"/>
    <w:rsid w:val="00E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DAAB"/>
  <w15:chartTrackingRefBased/>
  <w15:docId w15:val="{E2984FBB-1680-42CA-92E7-07703D0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Stockdale</dc:creator>
  <cp:keywords/>
  <dc:description/>
  <cp:lastModifiedBy>David Stockdale</cp:lastModifiedBy>
  <cp:revision>3</cp:revision>
  <dcterms:created xsi:type="dcterms:W3CDTF">2020-01-16T16:56:00Z</dcterms:created>
  <dcterms:modified xsi:type="dcterms:W3CDTF">2020-01-16T16:57:00Z</dcterms:modified>
</cp:coreProperties>
</file>