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23" w:rsidRPr="00EA087A" w:rsidRDefault="00193A23" w:rsidP="00193A23">
      <w:pPr>
        <w:rPr>
          <w:rFonts w:ascii="Calibri" w:hAnsi="Calibri"/>
          <w:b/>
          <w:szCs w:val="24"/>
          <w:u w:val="single"/>
        </w:rPr>
      </w:pPr>
      <w:bookmarkStart w:id="0" w:name="_GoBack"/>
      <w:bookmarkEnd w:id="0"/>
      <w:r w:rsidRPr="00EA087A">
        <w:rPr>
          <w:rFonts w:ascii="Calibri" w:hAnsi="Calibri"/>
          <w:b/>
          <w:szCs w:val="24"/>
          <w:u w:val="single"/>
        </w:rPr>
        <w:t>SCHEDULE 4</w:t>
      </w:r>
    </w:p>
    <w:p w:rsidR="00193A23" w:rsidRPr="00EA087A" w:rsidRDefault="00193A23" w:rsidP="00193A23">
      <w:pPr>
        <w:pStyle w:val="Footer"/>
        <w:tabs>
          <w:tab w:val="clear" w:pos="4153"/>
          <w:tab w:val="clear" w:pos="8306"/>
        </w:tabs>
        <w:rPr>
          <w:rFonts w:ascii="Calibri" w:hAnsi="Calibri"/>
          <w:b/>
          <w:szCs w:val="24"/>
        </w:rPr>
      </w:pPr>
    </w:p>
    <w:p w:rsidR="00193A23" w:rsidRPr="00385D36" w:rsidRDefault="008700FB" w:rsidP="00193A23">
      <w:pPr>
        <w:pStyle w:val="Heading1"/>
        <w:rPr>
          <w:rFonts w:ascii="Calibri" w:hAnsi="Calibri"/>
          <w:color w:val="FF0000"/>
          <w:sz w:val="24"/>
          <w:szCs w:val="24"/>
          <w:u w:val="none"/>
        </w:rPr>
      </w:pPr>
      <w:r>
        <w:rPr>
          <w:rFonts w:ascii="Calibri" w:hAnsi="Calibri"/>
          <w:sz w:val="24"/>
          <w:szCs w:val="24"/>
          <w:u w:val="none"/>
        </w:rPr>
        <w:t>Selection and Allocation</w:t>
      </w:r>
      <w:r w:rsidR="00EA087A">
        <w:rPr>
          <w:rFonts w:ascii="Calibri" w:hAnsi="Calibri"/>
          <w:sz w:val="24"/>
          <w:szCs w:val="24"/>
          <w:u w:val="none"/>
        </w:rPr>
        <w:t xml:space="preserve"> Policy</w:t>
      </w:r>
      <w:r w:rsidR="00193A23" w:rsidRPr="00B82287">
        <w:rPr>
          <w:rFonts w:ascii="Calibri" w:hAnsi="Calibri"/>
          <w:szCs w:val="28"/>
        </w:rPr>
        <w:t xml:space="preserve"> </w:t>
      </w:r>
      <w:r w:rsidR="00193A23" w:rsidRPr="00B82287">
        <w:rPr>
          <w:rFonts w:ascii="Calibri" w:hAnsi="Calibri"/>
          <w:color w:val="FF0000"/>
          <w:szCs w:val="28"/>
          <w:u w:val="none"/>
        </w:rPr>
        <w:t xml:space="preserve">  </w:t>
      </w:r>
      <w:r w:rsidR="00193A23" w:rsidRPr="00385D36">
        <w:rPr>
          <w:rFonts w:ascii="Calibri" w:hAnsi="Calibri"/>
          <w:b w:val="0"/>
          <w:i/>
          <w:color w:val="FF0000"/>
          <w:sz w:val="24"/>
          <w:szCs w:val="24"/>
          <w:u w:val="none"/>
        </w:rPr>
        <w:t>- Agent to write/contribute where necessary</w:t>
      </w:r>
    </w:p>
    <w:p w:rsidR="00193A23" w:rsidRPr="00385D36" w:rsidRDefault="00193A23" w:rsidP="00193A23">
      <w:pPr>
        <w:jc w:val="center"/>
        <w:rPr>
          <w:rFonts w:ascii="Calibri" w:hAnsi="Calibri"/>
          <w:szCs w:val="24"/>
        </w:rPr>
      </w:pPr>
    </w:p>
    <w:p w:rsidR="00193A23" w:rsidRPr="00385D36" w:rsidRDefault="00193A23" w:rsidP="00193A23">
      <w:pPr>
        <w:pStyle w:val="Heading2"/>
        <w:rPr>
          <w:rFonts w:ascii="Calibri" w:hAnsi="Calibri"/>
          <w:color w:val="FF0000"/>
          <w:szCs w:val="24"/>
          <w:u w:val="single"/>
        </w:rPr>
      </w:pPr>
      <w:r w:rsidRPr="00385D36">
        <w:rPr>
          <w:rFonts w:ascii="Calibri" w:hAnsi="Calibri"/>
          <w:color w:val="FF0000"/>
          <w:szCs w:val="24"/>
          <w:u w:val="single"/>
        </w:rPr>
        <w:t>INSERT PROJECT NAME</w:t>
      </w:r>
    </w:p>
    <w:p w:rsidR="00193A23" w:rsidRPr="00385D36" w:rsidRDefault="00193A23" w:rsidP="00193A23">
      <w:pPr>
        <w:jc w:val="both"/>
        <w:rPr>
          <w:rFonts w:ascii="Calibri" w:hAnsi="Calibri"/>
          <w:color w:val="FF0000"/>
          <w:szCs w:val="24"/>
        </w:rPr>
      </w:pPr>
    </w:p>
    <w:p w:rsidR="00193A23" w:rsidRPr="00385D36" w:rsidRDefault="00EA087A" w:rsidP="009E2703">
      <w:pPr>
        <w:rPr>
          <w:rFonts w:ascii="Calibri" w:hAnsi="Calibri"/>
          <w:color w:val="FF0000"/>
          <w:szCs w:val="24"/>
        </w:rPr>
      </w:pPr>
      <w:r w:rsidRPr="00EA087A">
        <w:rPr>
          <w:rFonts w:ascii="Calibri" w:hAnsi="Calibri"/>
          <w:b/>
          <w:szCs w:val="24"/>
          <w:highlight w:val="yellow"/>
          <w:u w:val="single"/>
        </w:rPr>
        <w:t>Aims and Objectives</w:t>
      </w:r>
      <w:r>
        <w:rPr>
          <w:rFonts w:ascii="Calibri" w:hAnsi="Calibri"/>
          <w:b/>
          <w:szCs w:val="24"/>
          <w:u w:val="single"/>
        </w:rPr>
        <w:t xml:space="preserve"> </w:t>
      </w:r>
      <w:r w:rsidR="00193A23" w:rsidRPr="009E2703">
        <w:rPr>
          <w:rFonts w:ascii="Calibri" w:hAnsi="Calibri"/>
          <w:b/>
          <w:szCs w:val="24"/>
          <w:u w:val="single"/>
        </w:rPr>
        <w:t xml:space="preserve">  </w:t>
      </w:r>
      <w:r w:rsidR="00193A23" w:rsidRPr="00385D36">
        <w:rPr>
          <w:rFonts w:ascii="Calibri" w:hAnsi="Calibri"/>
          <w:b/>
          <w:color w:val="FF0000"/>
          <w:szCs w:val="24"/>
          <w:u w:val="single"/>
        </w:rPr>
        <w:t xml:space="preserve">- </w:t>
      </w:r>
      <w:r w:rsidR="00193A23" w:rsidRPr="00385D36">
        <w:rPr>
          <w:rFonts w:ascii="Calibri" w:hAnsi="Calibri"/>
          <w:color w:val="FF0000"/>
          <w:szCs w:val="24"/>
        </w:rPr>
        <w:t xml:space="preserve">the aims and objectives of the </w:t>
      </w:r>
      <w:r w:rsidR="00B82287">
        <w:rPr>
          <w:rFonts w:ascii="Calibri" w:hAnsi="Calibri"/>
          <w:color w:val="FF0000"/>
          <w:szCs w:val="24"/>
        </w:rPr>
        <w:t xml:space="preserve">accommodation and </w:t>
      </w:r>
      <w:r w:rsidR="00193A23" w:rsidRPr="00385D36">
        <w:rPr>
          <w:rFonts w:ascii="Calibri" w:hAnsi="Calibri"/>
          <w:color w:val="FF0000"/>
          <w:szCs w:val="24"/>
        </w:rPr>
        <w:t>service</w:t>
      </w:r>
      <w:r w:rsidR="00B82287">
        <w:rPr>
          <w:rFonts w:ascii="Calibri" w:hAnsi="Calibri"/>
          <w:color w:val="FF0000"/>
          <w:szCs w:val="24"/>
        </w:rPr>
        <w:t xml:space="preserve"> being provided</w:t>
      </w:r>
    </w:p>
    <w:p w:rsidR="00193A23" w:rsidRPr="00385D36" w:rsidRDefault="00193A23" w:rsidP="00193A23">
      <w:pPr>
        <w:jc w:val="both"/>
        <w:rPr>
          <w:rFonts w:ascii="Calibri" w:hAnsi="Calibri"/>
          <w:b/>
          <w:color w:val="FF0000"/>
          <w:szCs w:val="24"/>
          <w:u w:val="single"/>
        </w:rPr>
      </w:pPr>
    </w:p>
    <w:p w:rsidR="00193A23" w:rsidRPr="009E2703" w:rsidRDefault="00193A23" w:rsidP="00193A23">
      <w:pPr>
        <w:ind w:left="720"/>
        <w:jc w:val="both"/>
        <w:rPr>
          <w:rFonts w:ascii="Calibri" w:hAnsi="Calibri"/>
          <w:b/>
          <w:i/>
          <w:color w:val="FF0000"/>
          <w:szCs w:val="24"/>
          <w:u w:val="single"/>
        </w:rPr>
      </w:pPr>
      <w:r w:rsidRPr="009E2703">
        <w:rPr>
          <w:rFonts w:ascii="Calibri" w:hAnsi="Calibri"/>
          <w:b/>
          <w:i/>
          <w:color w:val="FF0000"/>
          <w:szCs w:val="24"/>
          <w:u w:val="single"/>
        </w:rPr>
        <w:t>Example:</w:t>
      </w:r>
    </w:p>
    <w:p w:rsidR="00193A23" w:rsidRPr="009E2703" w:rsidRDefault="00193A23" w:rsidP="00193A23">
      <w:pPr>
        <w:ind w:left="720"/>
        <w:jc w:val="both"/>
        <w:rPr>
          <w:rFonts w:ascii="Calibri" w:hAnsi="Calibri"/>
          <w:i/>
          <w:color w:val="FF0000"/>
          <w:szCs w:val="24"/>
        </w:rPr>
      </w:pPr>
      <w:r w:rsidRPr="009E2703">
        <w:rPr>
          <w:rFonts w:ascii="Calibri" w:hAnsi="Calibri"/>
          <w:i/>
          <w:color w:val="FF0000"/>
          <w:szCs w:val="24"/>
        </w:rPr>
        <w:t>The project provides high quality, self-contained accommodation with support, to prepare vulnerable young families to move on to full independence and manage their own tenancies successfully.</w:t>
      </w:r>
    </w:p>
    <w:p w:rsidR="00193A23" w:rsidRPr="009E2703" w:rsidRDefault="00193A23" w:rsidP="00193A23">
      <w:pPr>
        <w:ind w:left="720"/>
        <w:jc w:val="both"/>
        <w:rPr>
          <w:rFonts w:ascii="Calibri" w:hAnsi="Calibri"/>
          <w:i/>
          <w:color w:val="FF0000"/>
          <w:szCs w:val="24"/>
        </w:rPr>
      </w:pPr>
    </w:p>
    <w:p w:rsidR="00193A23" w:rsidRPr="009E2703" w:rsidRDefault="00193A23" w:rsidP="00193A23">
      <w:pPr>
        <w:ind w:left="720"/>
        <w:jc w:val="both"/>
        <w:rPr>
          <w:rFonts w:ascii="Calibri" w:hAnsi="Calibri"/>
          <w:i/>
          <w:color w:val="FF0000"/>
          <w:szCs w:val="24"/>
        </w:rPr>
      </w:pPr>
      <w:r w:rsidRPr="009E2703">
        <w:rPr>
          <w:rFonts w:ascii="Calibri" w:hAnsi="Calibri"/>
          <w:i/>
          <w:color w:val="FF0000"/>
          <w:szCs w:val="24"/>
        </w:rPr>
        <w:t>Support is provided on a non-residential basis and 24 hour cover is not offered.  The aim of the support is to enable tenants to identify their own needs and help them to meet those needs.</w:t>
      </w:r>
    </w:p>
    <w:p w:rsidR="00193A23" w:rsidRPr="009E2703" w:rsidRDefault="00193A23" w:rsidP="00193A23">
      <w:pPr>
        <w:ind w:left="720"/>
        <w:jc w:val="both"/>
        <w:rPr>
          <w:rFonts w:ascii="Calibri" w:hAnsi="Calibri"/>
          <w:i/>
          <w:color w:val="FF0000"/>
          <w:szCs w:val="24"/>
        </w:rPr>
      </w:pPr>
    </w:p>
    <w:p w:rsidR="00193A23" w:rsidRPr="009E2703" w:rsidRDefault="00193A23" w:rsidP="00193A23">
      <w:pPr>
        <w:ind w:left="720"/>
        <w:jc w:val="both"/>
        <w:rPr>
          <w:rFonts w:ascii="Calibri" w:hAnsi="Calibri"/>
          <w:i/>
          <w:color w:val="FF0000"/>
          <w:szCs w:val="24"/>
        </w:rPr>
      </w:pPr>
      <w:r w:rsidRPr="009E2703">
        <w:rPr>
          <w:rFonts w:ascii="Calibri" w:hAnsi="Calibri"/>
          <w:i/>
          <w:color w:val="FF0000"/>
          <w:szCs w:val="24"/>
        </w:rPr>
        <w:t>This aim will be achieved by agreeing with each tenant and their referral agent a realistic support programme to address their personal, social and educational development.  This will include positive parenting, life skills development, budgeting and managing their tenancy.  The programme will ensure full use of appropriate statutory, voluntary and community resources.</w:t>
      </w:r>
    </w:p>
    <w:p w:rsidR="00193A23" w:rsidRPr="009E2703" w:rsidRDefault="00193A23" w:rsidP="00193A23">
      <w:pPr>
        <w:ind w:left="720"/>
        <w:jc w:val="both"/>
        <w:rPr>
          <w:rFonts w:ascii="Calibri" w:hAnsi="Calibri"/>
          <w:i/>
          <w:color w:val="FF0000"/>
          <w:szCs w:val="24"/>
        </w:rPr>
      </w:pPr>
    </w:p>
    <w:p w:rsidR="00193A23" w:rsidRPr="009E2703" w:rsidRDefault="00193A23" w:rsidP="00193A23">
      <w:pPr>
        <w:ind w:left="720"/>
        <w:jc w:val="both"/>
        <w:rPr>
          <w:rFonts w:ascii="Calibri" w:hAnsi="Calibri"/>
          <w:i/>
          <w:color w:val="FF0000"/>
          <w:szCs w:val="24"/>
        </w:rPr>
      </w:pPr>
      <w:r w:rsidRPr="009E2703">
        <w:rPr>
          <w:rFonts w:ascii="Calibri" w:hAnsi="Calibri"/>
          <w:i/>
          <w:color w:val="FF0000"/>
          <w:szCs w:val="24"/>
        </w:rPr>
        <w:t>Regular reviews will be held to assess when the tenants are ready to move on to full independence.  The success of tenants who move on in retaining their own tenancies will be monitored as a measure of the success of the project.</w:t>
      </w:r>
    </w:p>
    <w:p w:rsidR="00193A23" w:rsidRPr="009E2703" w:rsidRDefault="00193A23" w:rsidP="00193A23">
      <w:pPr>
        <w:jc w:val="both"/>
        <w:rPr>
          <w:rFonts w:ascii="Calibri" w:hAnsi="Calibri"/>
          <w:i/>
          <w:color w:val="FF0000"/>
          <w:szCs w:val="24"/>
        </w:rPr>
      </w:pPr>
    </w:p>
    <w:p w:rsidR="00193A23" w:rsidRPr="009E2703" w:rsidRDefault="00EA087A" w:rsidP="009E2703">
      <w:pPr>
        <w:jc w:val="both"/>
        <w:rPr>
          <w:rFonts w:ascii="Calibri" w:hAnsi="Calibri"/>
          <w:b/>
          <w:szCs w:val="24"/>
          <w:u w:val="single"/>
        </w:rPr>
      </w:pPr>
      <w:r>
        <w:rPr>
          <w:rFonts w:ascii="Calibri" w:hAnsi="Calibri"/>
          <w:b/>
          <w:szCs w:val="24"/>
          <w:u w:val="single"/>
        </w:rPr>
        <w:t>Eligibility Criteria</w:t>
      </w:r>
    </w:p>
    <w:p w:rsidR="00B82287" w:rsidRPr="009E2703" w:rsidRDefault="00B82287" w:rsidP="00B82287">
      <w:pPr>
        <w:pStyle w:val="ListParagraph"/>
        <w:numPr>
          <w:ilvl w:val="1"/>
          <w:numId w:val="1"/>
        </w:numPr>
        <w:jc w:val="both"/>
        <w:rPr>
          <w:rFonts w:ascii="Calibri" w:hAnsi="Calibri"/>
          <w:b/>
          <w:i/>
          <w:color w:val="FF0000"/>
          <w:szCs w:val="24"/>
          <w:u w:val="single"/>
        </w:rPr>
      </w:pPr>
      <w:r w:rsidRPr="009E2703">
        <w:rPr>
          <w:rFonts w:ascii="Calibri" w:hAnsi="Calibri"/>
          <w:i/>
          <w:color w:val="FF0000"/>
          <w:szCs w:val="24"/>
        </w:rPr>
        <w:t>male/female</w:t>
      </w:r>
    </w:p>
    <w:p w:rsidR="00B82287" w:rsidRPr="009E2703" w:rsidRDefault="00B82287" w:rsidP="00B82287">
      <w:pPr>
        <w:pStyle w:val="ListParagraph"/>
        <w:numPr>
          <w:ilvl w:val="1"/>
          <w:numId w:val="1"/>
        </w:numPr>
        <w:jc w:val="both"/>
        <w:rPr>
          <w:rFonts w:ascii="Calibri" w:hAnsi="Calibri"/>
          <w:b/>
          <w:i/>
          <w:color w:val="FF0000"/>
          <w:szCs w:val="24"/>
          <w:u w:val="single"/>
        </w:rPr>
      </w:pPr>
      <w:r w:rsidRPr="009E2703">
        <w:rPr>
          <w:rFonts w:ascii="Calibri" w:hAnsi="Calibri"/>
          <w:i/>
          <w:color w:val="FF0000"/>
          <w:szCs w:val="24"/>
        </w:rPr>
        <w:t>age max/min</w:t>
      </w:r>
    </w:p>
    <w:p w:rsidR="00B82287" w:rsidRPr="009E2703" w:rsidRDefault="00B82287" w:rsidP="00B82287">
      <w:pPr>
        <w:pStyle w:val="ListParagraph"/>
        <w:numPr>
          <w:ilvl w:val="1"/>
          <w:numId w:val="1"/>
        </w:numPr>
        <w:jc w:val="both"/>
        <w:rPr>
          <w:rFonts w:ascii="Calibri" w:hAnsi="Calibri"/>
          <w:b/>
          <w:i/>
          <w:color w:val="FF0000"/>
          <w:szCs w:val="24"/>
          <w:u w:val="single"/>
        </w:rPr>
      </w:pPr>
      <w:r w:rsidRPr="009E2703">
        <w:rPr>
          <w:rFonts w:ascii="Calibri" w:hAnsi="Calibri"/>
          <w:i/>
          <w:color w:val="FF0000"/>
          <w:szCs w:val="24"/>
        </w:rPr>
        <w:t>client group</w:t>
      </w:r>
    </w:p>
    <w:p w:rsidR="00B82287" w:rsidRPr="009E2703" w:rsidRDefault="00B82287" w:rsidP="00B82287">
      <w:pPr>
        <w:pStyle w:val="ListParagraph"/>
        <w:numPr>
          <w:ilvl w:val="1"/>
          <w:numId w:val="1"/>
        </w:numPr>
        <w:jc w:val="both"/>
        <w:rPr>
          <w:rFonts w:ascii="Calibri" w:hAnsi="Calibri"/>
          <w:b/>
          <w:i/>
          <w:color w:val="FF0000"/>
          <w:szCs w:val="24"/>
          <w:u w:val="single"/>
        </w:rPr>
      </w:pPr>
      <w:r w:rsidRPr="009E2703">
        <w:rPr>
          <w:rFonts w:ascii="Calibri" w:hAnsi="Calibri"/>
          <w:i/>
          <w:color w:val="FF0000"/>
          <w:szCs w:val="24"/>
        </w:rPr>
        <w:t>willing to engage in the support</w:t>
      </w:r>
    </w:p>
    <w:p w:rsidR="00B82287" w:rsidRPr="009E2703" w:rsidRDefault="00B82287" w:rsidP="00B82287">
      <w:pPr>
        <w:pStyle w:val="ListParagraph"/>
        <w:numPr>
          <w:ilvl w:val="1"/>
          <w:numId w:val="1"/>
        </w:numPr>
        <w:jc w:val="both"/>
        <w:rPr>
          <w:rFonts w:ascii="Calibri" w:hAnsi="Calibri"/>
          <w:b/>
          <w:i/>
          <w:color w:val="FF0000"/>
          <w:szCs w:val="24"/>
          <w:u w:val="single"/>
        </w:rPr>
      </w:pPr>
      <w:r w:rsidRPr="009E2703">
        <w:rPr>
          <w:rFonts w:ascii="Calibri" w:hAnsi="Calibri"/>
          <w:i/>
          <w:color w:val="FF0000"/>
          <w:szCs w:val="24"/>
        </w:rPr>
        <w:t xml:space="preserve">homeless </w:t>
      </w:r>
    </w:p>
    <w:p w:rsidR="00193A23" w:rsidRPr="00385D36" w:rsidRDefault="00193A23" w:rsidP="00193A23">
      <w:pPr>
        <w:jc w:val="both"/>
        <w:rPr>
          <w:rFonts w:ascii="Calibri" w:hAnsi="Calibri"/>
          <w:b/>
          <w:color w:val="FF0000"/>
          <w:szCs w:val="24"/>
          <w:u w:val="single"/>
        </w:rPr>
      </w:pPr>
    </w:p>
    <w:p w:rsidR="00193A23" w:rsidRPr="009E2703" w:rsidRDefault="00EA087A" w:rsidP="009E2703">
      <w:pPr>
        <w:jc w:val="both"/>
        <w:rPr>
          <w:rFonts w:ascii="Calibri" w:hAnsi="Calibri"/>
          <w:b/>
          <w:szCs w:val="24"/>
          <w:u w:val="single"/>
        </w:rPr>
      </w:pPr>
      <w:r>
        <w:rPr>
          <w:rFonts w:ascii="Calibri" w:hAnsi="Calibri"/>
          <w:b/>
          <w:szCs w:val="24"/>
          <w:u w:val="single"/>
        </w:rPr>
        <w:t>Nomination, Selection and Allocation Process</w:t>
      </w:r>
    </w:p>
    <w:p w:rsidR="00193A23" w:rsidRPr="00385D36" w:rsidRDefault="00193A23" w:rsidP="00193A23">
      <w:pPr>
        <w:jc w:val="both"/>
        <w:rPr>
          <w:rFonts w:ascii="Calibri" w:hAnsi="Calibri"/>
          <w:color w:val="FF0000"/>
          <w:szCs w:val="24"/>
        </w:rPr>
      </w:pPr>
    </w:p>
    <w:p w:rsidR="00B82287" w:rsidRPr="009E2703" w:rsidRDefault="00B82287" w:rsidP="009E2703">
      <w:pPr>
        <w:jc w:val="both"/>
        <w:rPr>
          <w:rFonts w:ascii="Calibri" w:hAnsi="Calibri"/>
          <w:i/>
          <w:color w:val="FF0000"/>
          <w:szCs w:val="24"/>
        </w:rPr>
      </w:pPr>
      <w:r w:rsidRPr="009E2703">
        <w:rPr>
          <w:rFonts w:ascii="Calibri" w:hAnsi="Calibri"/>
          <w:i/>
          <w:color w:val="FF0000"/>
          <w:szCs w:val="24"/>
        </w:rPr>
        <w:t>The referral process to be followed prior to decision to offer.</w:t>
      </w:r>
    </w:p>
    <w:p w:rsidR="00193A23" w:rsidRPr="009E2703" w:rsidRDefault="00B82287" w:rsidP="009E2703">
      <w:pPr>
        <w:jc w:val="both"/>
        <w:rPr>
          <w:rFonts w:ascii="Calibri" w:hAnsi="Calibri"/>
          <w:i/>
          <w:color w:val="FF0000"/>
          <w:szCs w:val="24"/>
        </w:rPr>
      </w:pPr>
      <w:r w:rsidRPr="009E2703">
        <w:rPr>
          <w:rFonts w:ascii="Calibri" w:hAnsi="Calibri"/>
          <w:i/>
          <w:color w:val="FF0000"/>
          <w:szCs w:val="24"/>
        </w:rPr>
        <w:t>E</w:t>
      </w:r>
      <w:r w:rsidR="00193A23" w:rsidRPr="009E2703">
        <w:rPr>
          <w:rFonts w:ascii="Calibri" w:hAnsi="Calibri"/>
          <w:i/>
          <w:color w:val="FF0000"/>
          <w:szCs w:val="24"/>
        </w:rPr>
        <w:t>nsure reference to the involv</w:t>
      </w:r>
      <w:r w:rsidRPr="009E2703">
        <w:rPr>
          <w:rFonts w:ascii="Calibri" w:hAnsi="Calibri"/>
          <w:i/>
          <w:color w:val="FF0000"/>
          <w:szCs w:val="24"/>
        </w:rPr>
        <w:t>ement from other local authority/stakeholders/partners.</w:t>
      </w:r>
    </w:p>
    <w:p w:rsidR="00B82287" w:rsidRPr="009E2703" w:rsidRDefault="00B82287" w:rsidP="00193A23">
      <w:pPr>
        <w:ind w:left="360"/>
        <w:jc w:val="both"/>
        <w:rPr>
          <w:rFonts w:ascii="Calibri" w:hAnsi="Calibri"/>
          <w:i/>
          <w:color w:val="FF0000"/>
          <w:szCs w:val="24"/>
        </w:rPr>
      </w:pPr>
    </w:p>
    <w:p w:rsidR="00B82287" w:rsidRPr="009E2703" w:rsidRDefault="00B82287" w:rsidP="009E2703">
      <w:pPr>
        <w:jc w:val="both"/>
        <w:rPr>
          <w:rFonts w:ascii="Calibri" w:hAnsi="Calibri"/>
          <w:i/>
          <w:color w:val="FF0000"/>
          <w:szCs w:val="24"/>
        </w:rPr>
      </w:pPr>
      <w:r w:rsidRPr="009E2703">
        <w:rPr>
          <w:rFonts w:ascii="Calibri" w:hAnsi="Calibri"/>
          <w:b/>
          <w:szCs w:val="24"/>
          <w:u w:val="single"/>
        </w:rPr>
        <w:t>E</w:t>
      </w:r>
      <w:r w:rsidR="00EA087A">
        <w:rPr>
          <w:rFonts w:ascii="Calibri" w:hAnsi="Calibri"/>
          <w:b/>
          <w:szCs w:val="24"/>
          <w:u w:val="single"/>
        </w:rPr>
        <w:t xml:space="preserve">xclusions </w:t>
      </w:r>
      <w:r w:rsidR="009E2703" w:rsidRPr="009E2703">
        <w:rPr>
          <w:rFonts w:ascii="Calibri" w:hAnsi="Calibri"/>
          <w:i/>
          <w:color w:val="FF0000"/>
          <w:szCs w:val="24"/>
        </w:rPr>
        <w:t>if applicable.  G</w:t>
      </w:r>
      <w:r w:rsidRPr="009E2703">
        <w:rPr>
          <w:rFonts w:ascii="Calibri" w:hAnsi="Calibri"/>
          <w:i/>
          <w:color w:val="FF0000"/>
          <w:szCs w:val="24"/>
        </w:rPr>
        <w:t>enerally no blanket exclusions individual risk/assessment of need</w:t>
      </w:r>
    </w:p>
    <w:p w:rsidR="00193A23" w:rsidRPr="00385D36" w:rsidRDefault="00193A23" w:rsidP="00193A23">
      <w:pPr>
        <w:pStyle w:val="Heading1"/>
        <w:jc w:val="center"/>
        <w:rPr>
          <w:rFonts w:ascii="Calibri" w:hAnsi="Calibri"/>
          <w:sz w:val="24"/>
          <w:szCs w:val="24"/>
        </w:rPr>
      </w:pPr>
    </w:p>
    <w:p w:rsidR="00193A23" w:rsidRPr="00385D36" w:rsidRDefault="00193A23" w:rsidP="00193A23">
      <w:pPr>
        <w:pStyle w:val="Heading1"/>
        <w:jc w:val="center"/>
        <w:rPr>
          <w:rFonts w:ascii="Calibri" w:hAnsi="Calibri"/>
          <w:sz w:val="24"/>
          <w:szCs w:val="24"/>
        </w:rPr>
      </w:pPr>
    </w:p>
    <w:p w:rsidR="00193A23" w:rsidRDefault="00193A23" w:rsidP="00193A23">
      <w:pPr>
        <w:pStyle w:val="Heading1"/>
        <w:rPr>
          <w:rFonts w:ascii="Gill Sans MT" w:hAnsi="Gill Sans MT"/>
        </w:rPr>
      </w:pPr>
    </w:p>
    <w:p w:rsidR="00193A23" w:rsidRDefault="00193A23" w:rsidP="00193A23"/>
    <w:p w:rsidR="008F1250" w:rsidRDefault="008F1250"/>
    <w:sectPr w:rsidR="008F125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CB" w:rsidRDefault="004B12CB" w:rsidP="004B12CB">
      <w:r>
        <w:separator/>
      </w:r>
    </w:p>
  </w:endnote>
  <w:endnote w:type="continuationSeparator" w:id="0">
    <w:p w:rsidR="004B12CB" w:rsidRDefault="004B12CB" w:rsidP="004B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273134025"/>
      <w:docPartObj>
        <w:docPartGallery w:val="Page Numbers (Bottom of Page)"/>
        <w:docPartUnique/>
      </w:docPartObj>
    </w:sdtPr>
    <w:sdtEndPr>
      <w:rPr>
        <w:noProof/>
      </w:rPr>
    </w:sdtEndPr>
    <w:sdtContent>
      <w:p w:rsidR="004B12CB" w:rsidRDefault="004B12CB">
        <w:pPr>
          <w:pStyle w:val="Footer"/>
          <w:jc w:val="right"/>
          <w:rPr>
            <w:rFonts w:asciiTheme="minorHAnsi" w:hAnsiTheme="minorHAnsi"/>
            <w:noProof/>
            <w:sz w:val="20"/>
          </w:rPr>
        </w:pPr>
        <w:r w:rsidRPr="004B12CB">
          <w:rPr>
            <w:rFonts w:asciiTheme="minorHAnsi" w:hAnsiTheme="minorHAnsi"/>
            <w:sz w:val="20"/>
          </w:rPr>
          <w:t xml:space="preserve">Page </w:t>
        </w:r>
        <w:r w:rsidRPr="004B12CB">
          <w:rPr>
            <w:rFonts w:asciiTheme="minorHAnsi" w:hAnsiTheme="minorHAnsi"/>
            <w:sz w:val="20"/>
          </w:rPr>
          <w:fldChar w:fldCharType="begin"/>
        </w:r>
        <w:r w:rsidRPr="004B12CB">
          <w:rPr>
            <w:rFonts w:asciiTheme="minorHAnsi" w:hAnsiTheme="minorHAnsi"/>
            <w:sz w:val="20"/>
          </w:rPr>
          <w:instrText xml:space="preserve"> PAGE   \* MERGEFORMAT </w:instrText>
        </w:r>
        <w:r w:rsidRPr="004B12CB">
          <w:rPr>
            <w:rFonts w:asciiTheme="minorHAnsi" w:hAnsiTheme="minorHAnsi"/>
            <w:sz w:val="20"/>
          </w:rPr>
          <w:fldChar w:fldCharType="separate"/>
        </w:r>
        <w:r w:rsidR="0045674B">
          <w:rPr>
            <w:rFonts w:asciiTheme="minorHAnsi" w:hAnsiTheme="minorHAnsi"/>
            <w:noProof/>
            <w:sz w:val="20"/>
          </w:rPr>
          <w:t>1</w:t>
        </w:r>
        <w:r w:rsidRPr="004B12CB">
          <w:rPr>
            <w:rFonts w:asciiTheme="minorHAnsi" w:hAnsiTheme="minorHAnsi"/>
            <w:noProof/>
            <w:sz w:val="20"/>
          </w:rPr>
          <w:fldChar w:fldCharType="end"/>
        </w:r>
        <w:r>
          <w:rPr>
            <w:rFonts w:asciiTheme="minorHAnsi" w:hAnsiTheme="minorHAnsi"/>
            <w:noProof/>
            <w:sz w:val="20"/>
          </w:rPr>
          <w:t>0</w:t>
        </w:r>
      </w:p>
      <w:p w:rsidR="004B12CB" w:rsidRPr="004B12CB" w:rsidRDefault="004B12CB">
        <w:pPr>
          <w:pStyle w:val="Footer"/>
          <w:jc w:val="right"/>
          <w:rPr>
            <w:rFonts w:asciiTheme="minorHAnsi" w:hAnsiTheme="minorHAnsi"/>
            <w:b/>
            <w:noProof/>
            <w:sz w:val="20"/>
          </w:rPr>
        </w:pPr>
        <w:r w:rsidRPr="004B12CB">
          <w:rPr>
            <w:rFonts w:asciiTheme="minorHAnsi" w:hAnsiTheme="minorHAnsi"/>
            <w:b/>
            <w:noProof/>
            <w:sz w:val="20"/>
          </w:rPr>
          <w:t>Schedule 4</w:t>
        </w:r>
      </w:p>
      <w:p w:rsidR="0045674B" w:rsidRDefault="004B12CB">
        <w:pPr>
          <w:pStyle w:val="Footer"/>
          <w:jc w:val="right"/>
          <w:rPr>
            <w:rFonts w:asciiTheme="minorHAnsi" w:hAnsiTheme="minorHAnsi"/>
            <w:noProof/>
            <w:sz w:val="20"/>
          </w:rPr>
        </w:pPr>
        <w:r>
          <w:rPr>
            <w:rFonts w:asciiTheme="minorHAnsi" w:hAnsiTheme="minorHAnsi"/>
            <w:noProof/>
            <w:sz w:val="20"/>
          </w:rPr>
          <w:t xml:space="preserve">Supported </w:t>
        </w:r>
        <w:r w:rsidR="0045674B">
          <w:rPr>
            <w:rFonts w:asciiTheme="minorHAnsi" w:hAnsiTheme="minorHAnsi"/>
            <w:noProof/>
            <w:sz w:val="20"/>
          </w:rPr>
          <w:t>Housing</w:t>
        </w:r>
      </w:p>
      <w:p w:rsidR="004B12CB" w:rsidRPr="004B12CB" w:rsidRDefault="004B12CB">
        <w:pPr>
          <w:pStyle w:val="Footer"/>
          <w:jc w:val="right"/>
          <w:rPr>
            <w:rFonts w:asciiTheme="minorHAnsi" w:hAnsiTheme="minorHAnsi"/>
            <w:sz w:val="20"/>
          </w:rPr>
        </w:pPr>
        <w:r>
          <w:rPr>
            <w:rFonts w:asciiTheme="minorHAnsi" w:hAnsiTheme="minorHAnsi"/>
            <w:noProof/>
            <w:sz w:val="20"/>
          </w:rPr>
          <w:t>Management Agreement</w:t>
        </w:r>
      </w:p>
    </w:sdtContent>
  </w:sdt>
  <w:p w:rsidR="004B12CB" w:rsidRDefault="004B1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CB" w:rsidRDefault="004B12CB" w:rsidP="004B12CB">
      <w:r>
        <w:separator/>
      </w:r>
    </w:p>
  </w:footnote>
  <w:footnote w:type="continuationSeparator" w:id="0">
    <w:p w:rsidR="004B12CB" w:rsidRDefault="004B12CB" w:rsidP="004B1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C3C27"/>
    <w:multiLevelType w:val="hybridMultilevel"/>
    <w:tmpl w:val="BA6066A2"/>
    <w:lvl w:ilvl="0" w:tplc="498C0B38">
      <w:start w:val="1"/>
      <w:numFmt w:val="bullet"/>
      <w:lvlText w:val=""/>
      <w:lvlJc w:val="left"/>
      <w:pPr>
        <w:tabs>
          <w:tab w:val="num" w:pos="360"/>
        </w:tabs>
        <w:ind w:left="360" w:hanging="360"/>
      </w:pPr>
      <w:rPr>
        <w:rFonts w:ascii="Symbol" w:hAnsi="Symbol" w:hint="default"/>
        <w:color w:val="FF000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60C35785"/>
    <w:multiLevelType w:val="hybridMultilevel"/>
    <w:tmpl w:val="B200451A"/>
    <w:lvl w:ilvl="0" w:tplc="498C0B38">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23"/>
    <w:rsid w:val="00193A23"/>
    <w:rsid w:val="0045674B"/>
    <w:rsid w:val="004B12CB"/>
    <w:rsid w:val="00542406"/>
    <w:rsid w:val="008700FB"/>
    <w:rsid w:val="008F1250"/>
    <w:rsid w:val="009E2703"/>
    <w:rsid w:val="00B82287"/>
    <w:rsid w:val="00DF1F6B"/>
    <w:rsid w:val="00EA0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A23"/>
    <w:pPr>
      <w:overflowPunct w:val="0"/>
      <w:autoSpaceDE w:val="0"/>
      <w:autoSpaceDN w:val="0"/>
      <w:adjustRightInd w:val="0"/>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193A23"/>
    <w:pPr>
      <w:keepNext/>
      <w:outlineLvl w:val="0"/>
    </w:pPr>
    <w:rPr>
      <w:b/>
      <w:sz w:val="28"/>
      <w:u w:val="single"/>
    </w:rPr>
  </w:style>
  <w:style w:type="paragraph" w:styleId="Heading2">
    <w:name w:val="heading 2"/>
    <w:basedOn w:val="Normal"/>
    <w:next w:val="Normal"/>
    <w:link w:val="Heading2Char"/>
    <w:qFormat/>
    <w:rsid w:val="00193A2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A23"/>
    <w:rPr>
      <w:rFonts w:ascii="Arial" w:eastAsia="Times New Roman" w:hAnsi="Arial" w:cs="Times New Roman"/>
      <w:b/>
      <w:sz w:val="28"/>
      <w:szCs w:val="20"/>
      <w:u w:val="single"/>
      <w:lang w:eastAsia="en-GB"/>
    </w:rPr>
  </w:style>
  <w:style w:type="character" w:customStyle="1" w:styleId="Heading2Char">
    <w:name w:val="Heading 2 Char"/>
    <w:basedOn w:val="DefaultParagraphFont"/>
    <w:link w:val="Heading2"/>
    <w:rsid w:val="00193A23"/>
    <w:rPr>
      <w:rFonts w:ascii="Arial" w:eastAsia="Times New Roman" w:hAnsi="Arial" w:cs="Times New Roman"/>
      <w:b/>
      <w:sz w:val="24"/>
      <w:szCs w:val="20"/>
      <w:lang w:eastAsia="en-GB"/>
    </w:rPr>
  </w:style>
  <w:style w:type="paragraph" w:styleId="Footer">
    <w:name w:val="footer"/>
    <w:basedOn w:val="Normal"/>
    <w:link w:val="FooterChar"/>
    <w:uiPriority w:val="99"/>
    <w:rsid w:val="00193A23"/>
    <w:pPr>
      <w:tabs>
        <w:tab w:val="center" w:pos="4153"/>
        <w:tab w:val="right" w:pos="8306"/>
      </w:tabs>
    </w:pPr>
  </w:style>
  <w:style w:type="character" w:customStyle="1" w:styleId="FooterChar">
    <w:name w:val="Footer Char"/>
    <w:basedOn w:val="DefaultParagraphFont"/>
    <w:link w:val="Footer"/>
    <w:uiPriority w:val="99"/>
    <w:rsid w:val="00193A23"/>
    <w:rPr>
      <w:rFonts w:ascii="Arial" w:eastAsia="Times New Roman" w:hAnsi="Arial" w:cs="Times New Roman"/>
      <w:sz w:val="24"/>
      <w:szCs w:val="20"/>
      <w:lang w:eastAsia="en-GB"/>
    </w:rPr>
  </w:style>
  <w:style w:type="paragraph" w:styleId="ListParagraph">
    <w:name w:val="List Paragraph"/>
    <w:basedOn w:val="Normal"/>
    <w:uiPriority w:val="34"/>
    <w:qFormat/>
    <w:rsid w:val="00B82287"/>
    <w:pPr>
      <w:ind w:left="720"/>
      <w:contextualSpacing/>
    </w:pPr>
  </w:style>
  <w:style w:type="paragraph" w:styleId="Header">
    <w:name w:val="header"/>
    <w:basedOn w:val="Normal"/>
    <w:link w:val="HeaderChar"/>
    <w:uiPriority w:val="99"/>
    <w:unhideWhenUsed/>
    <w:rsid w:val="004B12CB"/>
    <w:pPr>
      <w:tabs>
        <w:tab w:val="center" w:pos="4513"/>
        <w:tab w:val="right" w:pos="9026"/>
      </w:tabs>
    </w:pPr>
  </w:style>
  <w:style w:type="character" w:customStyle="1" w:styleId="HeaderChar">
    <w:name w:val="Header Char"/>
    <w:basedOn w:val="DefaultParagraphFont"/>
    <w:link w:val="Header"/>
    <w:uiPriority w:val="99"/>
    <w:rsid w:val="004B12CB"/>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A23"/>
    <w:pPr>
      <w:overflowPunct w:val="0"/>
      <w:autoSpaceDE w:val="0"/>
      <w:autoSpaceDN w:val="0"/>
      <w:adjustRightInd w:val="0"/>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193A23"/>
    <w:pPr>
      <w:keepNext/>
      <w:outlineLvl w:val="0"/>
    </w:pPr>
    <w:rPr>
      <w:b/>
      <w:sz w:val="28"/>
      <w:u w:val="single"/>
    </w:rPr>
  </w:style>
  <w:style w:type="paragraph" w:styleId="Heading2">
    <w:name w:val="heading 2"/>
    <w:basedOn w:val="Normal"/>
    <w:next w:val="Normal"/>
    <w:link w:val="Heading2Char"/>
    <w:qFormat/>
    <w:rsid w:val="00193A2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A23"/>
    <w:rPr>
      <w:rFonts w:ascii="Arial" w:eastAsia="Times New Roman" w:hAnsi="Arial" w:cs="Times New Roman"/>
      <w:b/>
      <w:sz w:val="28"/>
      <w:szCs w:val="20"/>
      <w:u w:val="single"/>
      <w:lang w:eastAsia="en-GB"/>
    </w:rPr>
  </w:style>
  <w:style w:type="character" w:customStyle="1" w:styleId="Heading2Char">
    <w:name w:val="Heading 2 Char"/>
    <w:basedOn w:val="DefaultParagraphFont"/>
    <w:link w:val="Heading2"/>
    <w:rsid w:val="00193A23"/>
    <w:rPr>
      <w:rFonts w:ascii="Arial" w:eastAsia="Times New Roman" w:hAnsi="Arial" w:cs="Times New Roman"/>
      <w:b/>
      <w:sz w:val="24"/>
      <w:szCs w:val="20"/>
      <w:lang w:eastAsia="en-GB"/>
    </w:rPr>
  </w:style>
  <w:style w:type="paragraph" w:styleId="Footer">
    <w:name w:val="footer"/>
    <w:basedOn w:val="Normal"/>
    <w:link w:val="FooterChar"/>
    <w:uiPriority w:val="99"/>
    <w:rsid w:val="00193A23"/>
    <w:pPr>
      <w:tabs>
        <w:tab w:val="center" w:pos="4153"/>
        <w:tab w:val="right" w:pos="8306"/>
      </w:tabs>
    </w:pPr>
  </w:style>
  <w:style w:type="character" w:customStyle="1" w:styleId="FooterChar">
    <w:name w:val="Footer Char"/>
    <w:basedOn w:val="DefaultParagraphFont"/>
    <w:link w:val="Footer"/>
    <w:uiPriority w:val="99"/>
    <w:rsid w:val="00193A23"/>
    <w:rPr>
      <w:rFonts w:ascii="Arial" w:eastAsia="Times New Roman" w:hAnsi="Arial" w:cs="Times New Roman"/>
      <w:sz w:val="24"/>
      <w:szCs w:val="20"/>
      <w:lang w:eastAsia="en-GB"/>
    </w:rPr>
  </w:style>
  <w:style w:type="paragraph" w:styleId="ListParagraph">
    <w:name w:val="List Paragraph"/>
    <w:basedOn w:val="Normal"/>
    <w:uiPriority w:val="34"/>
    <w:qFormat/>
    <w:rsid w:val="00B82287"/>
    <w:pPr>
      <w:ind w:left="720"/>
      <w:contextualSpacing/>
    </w:pPr>
  </w:style>
  <w:style w:type="paragraph" w:styleId="Header">
    <w:name w:val="header"/>
    <w:basedOn w:val="Normal"/>
    <w:link w:val="HeaderChar"/>
    <w:uiPriority w:val="99"/>
    <w:unhideWhenUsed/>
    <w:rsid w:val="004B12CB"/>
    <w:pPr>
      <w:tabs>
        <w:tab w:val="center" w:pos="4513"/>
        <w:tab w:val="right" w:pos="9026"/>
      </w:tabs>
    </w:pPr>
  </w:style>
  <w:style w:type="character" w:customStyle="1" w:styleId="HeaderChar">
    <w:name w:val="Header Char"/>
    <w:basedOn w:val="DefaultParagraphFont"/>
    <w:link w:val="Header"/>
    <w:uiPriority w:val="99"/>
    <w:rsid w:val="004B12CB"/>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8F8548E1</Template>
  <TotalTime>0</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Bromford Group</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Russell</dc:creator>
  <cp:lastModifiedBy>Anita Russell</cp:lastModifiedBy>
  <cp:revision>2</cp:revision>
  <dcterms:created xsi:type="dcterms:W3CDTF">2016-10-25T10:19:00Z</dcterms:created>
  <dcterms:modified xsi:type="dcterms:W3CDTF">2016-10-25T10:19:00Z</dcterms:modified>
</cp:coreProperties>
</file>