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0F243E"/>
        <w:tblLook w:val="04A0" w:firstRow="1" w:lastRow="0" w:firstColumn="1" w:lastColumn="0" w:noHBand="0" w:noVBand="1"/>
      </w:tblPr>
      <w:tblGrid>
        <w:gridCol w:w="9931"/>
      </w:tblGrid>
      <w:tr w:rsidR="00F11A9C" w:rsidRPr="00F11A9C" w:rsidTr="003066A9">
        <w:trPr>
          <w:tblCellSpacing w:w="20" w:type="dxa"/>
        </w:trPr>
        <w:tc>
          <w:tcPr>
            <w:tcW w:w="4972" w:type="pct"/>
            <w:shd w:val="clear" w:color="auto" w:fill="0F243E"/>
            <w:vAlign w:val="center"/>
          </w:tcPr>
          <w:p w:rsidR="00F11A9C" w:rsidRPr="00F11A9C" w:rsidRDefault="00F11A9C" w:rsidP="00F11A9C">
            <w:pPr>
              <w:keepNext/>
              <w:numPr>
                <w:ilvl w:val="0"/>
                <w:numId w:val="2"/>
              </w:numPr>
              <w:spacing w:after="0" w:line="240" w:lineRule="auto"/>
              <w:ind w:hanging="720"/>
              <w:outlineLvl w:val="2"/>
              <w:rPr>
                <w:rFonts w:ascii="Arial" w:eastAsia="Times New Roman" w:hAnsi="Arial" w:cs="Arial"/>
                <w:b/>
                <w:color w:val="FFFFFF"/>
              </w:rPr>
            </w:pPr>
            <w:r w:rsidRPr="00F11A9C">
              <w:rPr>
                <w:rFonts w:ascii="Arial" w:eastAsia="Times New Roman" w:hAnsi="Arial" w:cs="Arial"/>
                <w:b/>
                <w:color w:val="FFFFFF"/>
              </w:rPr>
              <w:br w:type="page"/>
            </w:r>
            <w:r w:rsidRPr="00F11A9C">
              <w:rPr>
                <w:rFonts w:ascii="Arial Bold" w:eastAsia="Times New Roman" w:hAnsi="Arial Bold" w:cs="Arial"/>
                <w:b/>
                <w:caps/>
                <w:color w:val="FFFFFF"/>
              </w:rPr>
              <w:t>form of tender</w:t>
            </w:r>
          </w:p>
        </w:tc>
      </w:tr>
    </w:tbl>
    <w:p w:rsidR="00F11A9C" w:rsidRPr="00F11A9C" w:rsidRDefault="00F11A9C" w:rsidP="00F11A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11A9C" w:rsidRPr="00F11A9C" w:rsidRDefault="00F11A9C" w:rsidP="00F11A9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11A9C">
        <w:rPr>
          <w:rFonts w:ascii="Arial" w:eastAsia="Times New Roman" w:hAnsi="Arial" w:cs="Arial"/>
          <w:bCs/>
          <w:sz w:val="20"/>
          <w:szCs w:val="20"/>
        </w:rPr>
        <w:t>TO:</w:t>
      </w:r>
      <w:r w:rsidRPr="00F11A9C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F11A9C">
        <w:rPr>
          <w:rFonts w:ascii="Arial" w:eastAsia="Times New Roman" w:hAnsi="Arial" w:cs="Arial"/>
          <w:b/>
          <w:bCs/>
          <w:sz w:val="20"/>
          <w:szCs w:val="20"/>
        </w:rPr>
        <w:t>FORM OF TENDER</w:t>
      </w:r>
    </w:p>
    <w:p w:rsidR="00F11A9C" w:rsidRPr="00F11A9C" w:rsidRDefault="00F11A9C" w:rsidP="00F11A9C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F11A9C" w:rsidRPr="00F11A9C" w:rsidRDefault="00F11A9C" w:rsidP="00F11A9C">
      <w:pPr>
        <w:numPr>
          <w:ilvl w:val="3"/>
          <w:numId w:val="3"/>
        </w:numPr>
        <w:suppressAutoHyphens/>
        <w:spacing w:after="0" w:line="240" w:lineRule="auto"/>
        <w:ind w:left="1418" w:hanging="709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Tender for: The Services</w:t>
      </w:r>
      <w:r w:rsidRPr="00F11A9C">
        <w:rPr>
          <w:rFonts w:ascii="Arial" w:eastAsia="Times New Roman" w:hAnsi="Arial" w:cs="Arial"/>
          <w:bCs/>
          <w:sz w:val="20"/>
          <w:szCs w:val="20"/>
        </w:rPr>
        <w:t>, Delive</w:t>
      </w:r>
      <w:r w:rsidR="00643A84">
        <w:rPr>
          <w:rFonts w:ascii="Arial" w:eastAsia="Times New Roman" w:hAnsi="Arial" w:cs="Arial"/>
          <w:bCs/>
          <w:sz w:val="20"/>
          <w:szCs w:val="20"/>
        </w:rPr>
        <w:t xml:space="preserve">ry and Support of the Provision of a Communications Best Practice Resource </w:t>
      </w:r>
    </w:p>
    <w:p w:rsidR="00F11A9C" w:rsidRPr="00F11A9C" w:rsidRDefault="00F11A9C" w:rsidP="00F11A9C">
      <w:pPr>
        <w:numPr>
          <w:ilvl w:val="3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11A9C">
        <w:rPr>
          <w:rFonts w:ascii="Arial" w:eastAsia="Times New Roman" w:hAnsi="Arial" w:cs="Arial"/>
          <w:bCs/>
          <w:sz w:val="20"/>
          <w:szCs w:val="20"/>
        </w:rPr>
        <w:t xml:space="preserve">To: </w:t>
      </w:r>
      <w:r>
        <w:rPr>
          <w:rFonts w:ascii="Arial" w:eastAsia="Times New Roman" w:hAnsi="Arial" w:cs="Arial"/>
          <w:bCs/>
          <w:sz w:val="20"/>
          <w:szCs w:val="20"/>
        </w:rPr>
        <w:t>Health Education England (HEE</w:t>
      </w:r>
      <w:r w:rsidRPr="00F11A9C">
        <w:rPr>
          <w:rFonts w:ascii="Arial" w:eastAsia="Times New Roman" w:hAnsi="Arial" w:cs="Arial"/>
          <w:bCs/>
          <w:sz w:val="20"/>
          <w:szCs w:val="20"/>
        </w:rPr>
        <w:t>)</w:t>
      </w:r>
    </w:p>
    <w:p w:rsidR="00F11A9C" w:rsidRPr="00F11A9C" w:rsidRDefault="00F11A9C" w:rsidP="00F11A9C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F11A9C" w:rsidRPr="00F11A9C" w:rsidRDefault="00F11A9C" w:rsidP="00F11A9C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11A9C">
        <w:rPr>
          <w:rFonts w:ascii="Arial" w:eastAsia="Times New Roman" w:hAnsi="Arial" w:cs="Arial"/>
          <w:sz w:val="20"/>
          <w:szCs w:val="20"/>
          <w:lang w:eastAsia="en-GB"/>
        </w:rPr>
        <w:t>I/We have received the following documents (strike out any that are not applicable) and have included in the Schedule of Prices for all requirements contained within them:-</w:t>
      </w:r>
    </w:p>
    <w:p w:rsidR="00F11A9C" w:rsidRPr="00F11A9C" w:rsidRDefault="00F11A9C" w:rsidP="00F11A9C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F11A9C" w:rsidRPr="00F11A9C" w:rsidRDefault="00F11A9C" w:rsidP="00F11A9C">
      <w:pPr>
        <w:numPr>
          <w:ilvl w:val="3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11A9C">
        <w:rPr>
          <w:rFonts w:ascii="Arial" w:eastAsia="Times New Roman" w:hAnsi="Arial" w:cs="Arial"/>
          <w:sz w:val="20"/>
          <w:szCs w:val="20"/>
          <w:lang w:eastAsia="en-GB"/>
        </w:rPr>
        <w:t>Tender Document – MS Word</w:t>
      </w:r>
    </w:p>
    <w:p w:rsidR="00F11A9C" w:rsidRPr="00F11A9C" w:rsidRDefault="00F11A9C" w:rsidP="00F11A9C">
      <w:pPr>
        <w:numPr>
          <w:ilvl w:val="3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11A9C">
        <w:rPr>
          <w:rFonts w:ascii="Arial" w:eastAsia="Times New Roman" w:hAnsi="Arial" w:cs="Arial"/>
          <w:sz w:val="20"/>
          <w:szCs w:val="20"/>
          <w:lang w:eastAsia="en-GB"/>
        </w:rPr>
        <w:t xml:space="preserve">Pricing Schedule – </w:t>
      </w:r>
      <w:proofErr w:type="spellStart"/>
      <w:r w:rsidRPr="00F11A9C">
        <w:rPr>
          <w:rFonts w:ascii="Arial" w:eastAsia="Times New Roman" w:hAnsi="Arial" w:cs="Arial"/>
          <w:sz w:val="20"/>
          <w:szCs w:val="20"/>
          <w:lang w:eastAsia="en-GB"/>
        </w:rPr>
        <w:t>xls</w:t>
      </w:r>
      <w:proofErr w:type="spellEnd"/>
      <w:r w:rsidRPr="00F11A9C">
        <w:rPr>
          <w:rFonts w:ascii="Arial" w:eastAsia="Times New Roman" w:hAnsi="Arial" w:cs="Arial"/>
          <w:sz w:val="20"/>
          <w:szCs w:val="20"/>
          <w:lang w:eastAsia="en-GB"/>
        </w:rPr>
        <w:t xml:space="preserve"> format</w:t>
      </w:r>
    </w:p>
    <w:p w:rsidR="00F11A9C" w:rsidRPr="00F11A9C" w:rsidRDefault="00F11A9C" w:rsidP="00F11A9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F11A9C" w:rsidRPr="00F11A9C" w:rsidRDefault="00F11A9C" w:rsidP="00F11A9C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F11A9C">
        <w:rPr>
          <w:rFonts w:ascii="Arial" w:eastAsia="Times New Roman" w:hAnsi="Arial" w:cs="Arial"/>
          <w:sz w:val="20"/>
          <w:szCs w:val="20"/>
          <w:lang w:eastAsia="en-GB"/>
        </w:rPr>
        <w:t xml:space="preserve">I/We agree that the aforementioned documents together with our submission documents and </w:t>
      </w:r>
      <w:r w:rsidRPr="00B95CE0">
        <w:rPr>
          <w:rFonts w:ascii="Arial" w:eastAsia="Times New Roman" w:hAnsi="Arial" w:cs="Arial"/>
          <w:b/>
          <w:sz w:val="20"/>
          <w:szCs w:val="20"/>
          <w:lang w:eastAsia="en-GB"/>
        </w:rPr>
        <w:t>our</w:t>
      </w:r>
      <w:r w:rsidRPr="00F11A9C">
        <w:rPr>
          <w:rFonts w:ascii="Arial" w:eastAsia="Times New Roman" w:hAnsi="Arial" w:cs="Arial"/>
          <w:sz w:val="20"/>
          <w:szCs w:val="20"/>
          <w:lang w:eastAsia="en-GB"/>
        </w:rPr>
        <w:t xml:space="preserve"> acceptance will form part of the tender and any contract agreement.</w:t>
      </w:r>
    </w:p>
    <w:p w:rsidR="00F11A9C" w:rsidRPr="00F11A9C" w:rsidRDefault="00F11A9C" w:rsidP="00F11A9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F11A9C" w:rsidRPr="00F11A9C" w:rsidRDefault="00F11A9C" w:rsidP="00F11A9C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F11A9C">
        <w:rPr>
          <w:rFonts w:ascii="Arial" w:eastAsia="Times New Roman" w:hAnsi="Arial" w:cs="Arial"/>
          <w:sz w:val="20"/>
          <w:szCs w:val="20"/>
        </w:rPr>
        <w:t>In the event of acceptance of this tender, I/We agree to execute within 15 days of request a formal written</w:t>
      </w:r>
      <w:r>
        <w:rPr>
          <w:rFonts w:ascii="Arial" w:eastAsia="Times New Roman" w:hAnsi="Arial" w:cs="Arial"/>
          <w:sz w:val="20"/>
          <w:szCs w:val="20"/>
        </w:rPr>
        <w:t xml:space="preserve"> contract to be prepared by HEEs</w:t>
      </w:r>
      <w:r w:rsidRPr="00F11A9C">
        <w:rPr>
          <w:rFonts w:ascii="Arial" w:eastAsia="Times New Roman" w:hAnsi="Arial" w:cs="Arial"/>
          <w:sz w:val="20"/>
          <w:szCs w:val="20"/>
        </w:rPr>
        <w:t xml:space="preserve"> and comprising the Tender Document, including my/our tender responses.  Until and unless such an agreement is executed, your written acceptance together with the above documents will constitute the contract between us</w:t>
      </w:r>
    </w:p>
    <w:p w:rsidR="00F11A9C" w:rsidRPr="00F11A9C" w:rsidRDefault="00F11A9C" w:rsidP="00F11A9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F11A9C" w:rsidRPr="00F11A9C" w:rsidRDefault="00F11A9C" w:rsidP="00F11A9C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F11A9C">
        <w:rPr>
          <w:rFonts w:ascii="Arial" w:eastAsia="Times New Roman" w:hAnsi="Arial" w:cs="Arial"/>
          <w:sz w:val="20"/>
          <w:szCs w:val="20"/>
        </w:rPr>
        <w:t>I/We agree that my/our tender shall be submitted on the preconditions stipulated in the Instructions for Tender</w:t>
      </w:r>
    </w:p>
    <w:p w:rsidR="00F11A9C" w:rsidRPr="00F11A9C" w:rsidRDefault="00F11A9C" w:rsidP="00F11A9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F11A9C" w:rsidRPr="00F11A9C" w:rsidRDefault="00F11A9C" w:rsidP="00F11A9C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F11A9C">
        <w:rPr>
          <w:rFonts w:ascii="Arial" w:eastAsia="Times New Roman" w:hAnsi="Arial" w:cs="Arial"/>
          <w:sz w:val="20"/>
          <w:szCs w:val="20"/>
        </w:rPr>
        <w:t>I/We agree that this tender, without modification, shall remain open for acceptance b</w:t>
      </w:r>
      <w:r>
        <w:rPr>
          <w:rFonts w:ascii="Arial" w:eastAsia="Times New Roman" w:hAnsi="Arial" w:cs="Arial"/>
          <w:sz w:val="20"/>
          <w:szCs w:val="20"/>
        </w:rPr>
        <w:t>y HEE</w:t>
      </w:r>
      <w:r w:rsidRPr="00F11A9C">
        <w:rPr>
          <w:rFonts w:ascii="Arial" w:eastAsia="Times New Roman" w:hAnsi="Arial" w:cs="Arial"/>
          <w:sz w:val="20"/>
          <w:szCs w:val="20"/>
        </w:rPr>
        <w:t xml:space="preserve"> for a period of </w:t>
      </w:r>
      <w:r w:rsidR="00643A84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3</w:t>
      </w:r>
      <w:r w:rsidRPr="00F11A9C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0 Days</w:t>
      </w:r>
      <w:r w:rsidRPr="00F11A9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F11A9C">
        <w:rPr>
          <w:rFonts w:ascii="Arial" w:eastAsia="Times New Roman" w:hAnsi="Arial" w:cs="Arial"/>
          <w:sz w:val="20"/>
          <w:szCs w:val="20"/>
        </w:rPr>
        <w:t xml:space="preserve">from the closing date stated for delivery or receipt of tenders. </w:t>
      </w:r>
    </w:p>
    <w:p w:rsidR="00F11A9C" w:rsidRPr="00F11A9C" w:rsidRDefault="00F11A9C" w:rsidP="00F11A9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F11A9C" w:rsidRPr="00F11A9C" w:rsidRDefault="00F11A9C" w:rsidP="00F11A9C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F11A9C">
        <w:rPr>
          <w:rFonts w:ascii="Arial" w:eastAsia="Times New Roman" w:hAnsi="Arial" w:cs="Arial"/>
          <w:sz w:val="20"/>
          <w:szCs w:val="20"/>
        </w:rPr>
        <w:t xml:space="preserve">I/We confirm that </w:t>
      </w:r>
      <w:r>
        <w:rPr>
          <w:rFonts w:ascii="Arial" w:eastAsia="Times New Roman" w:hAnsi="Arial" w:cs="Arial"/>
          <w:sz w:val="20"/>
          <w:szCs w:val="20"/>
        </w:rPr>
        <w:t>the information supplied to HEE</w:t>
      </w:r>
      <w:r w:rsidRPr="00F11A9C">
        <w:rPr>
          <w:rFonts w:ascii="Arial" w:eastAsia="Times New Roman" w:hAnsi="Arial" w:cs="Arial"/>
          <w:sz w:val="20"/>
          <w:szCs w:val="20"/>
        </w:rPr>
        <w:t xml:space="preserve"> and forming part of this Tender, was true when made and remains true and accurate in all respects.  I/We confirm and undertake that if any of such information becomes untrue or misleading that I/we shall notify you immediately and update such information as require</w:t>
      </w:r>
      <w:bookmarkStart w:id="0" w:name="_GoBack"/>
      <w:bookmarkEnd w:id="0"/>
      <w:r w:rsidRPr="00F11A9C">
        <w:rPr>
          <w:rFonts w:ascii="Arial" w:eastAsia="Times New Roman" w:hAnsi="Arial" w:cs="Arial"/>
          <w:sz w:val="20"/>
          <w:szCs w:val="20"/>
        </w:rPr>
        <w:t>d</w:t>
      </w:r>
    </w:p>
    <w:p w:rsidR="00F11A9C" w:rsidRPr="00F11A9C" w:rsidRDefault="00F11A9C" w:rsidP="00F11A9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F11A9C" w:rsidRPr="00F11A9C" w:rsidRDefault="00F11A9C" w:rsidP="00F11A9C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F11A9C">
        <w:rPr>
          <w:rFonts w:ascii="Arial" w:eastAsia="Times New Roman" w:hAnsi="Arial" w:cs="Arial"/>
          <w:sz w:val="20"/>
          <w:szCs w:val="20"/>
        </w:rPr>
        <w:t>I/We confirm that the undersigned are authorised to commit the Tenderer to the contractual obligations contained in the Invitation to Tender</w:t>
      </w:r>
    </w:p>
    <w:p w:rsidR="00F11A9C" w:rsidRPr="00F11A9C" w:rsidRDefault="00F11A9C" w:rsidP="00F11A9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F11A9C" w:rsidRPr="00F11A9C" w:rsidRDefault="00F11A9C" w:rsidP="00F11A9C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F11A9C">
        <w:rPr>
          <w:rFonts w:ascii="Arial" w:eastAsia="Times New Roman" w:hAnsi="Arial" w:cs="Arial"/>
          <w:b/>
          <w:sz w:val="20"/>
          <w:szCs w:val="20"/>
        </w:rPr>
        <w:t>BEFORE RETURNING THIS TENDER PLEASE ENSURE THAT YOU HAVE:</w:t>
      </w:r>
    </w:p>
    <w:p w:rsidR="00F11A9C" w:rsidRPr="00F11A9C" w:rsidRDefault="00F11A9C" w:rsidP="00F11A9C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F11A9C">
        <w:rPr>
          <w:rFonts w:ascii="Arial" w:eastAsia="Times New Roman" w:hAnsi="Arial" w:cs="Arial"/>
          <w:sz w:val="20"/>
          <w:szCs w:val="20"/>
        </w:rPr>
        <w:t>Answered all questions appropriate to your application;</w:t>
      </w:r>
    </w:p>
    <w:p w:rsidR="00F11A9C" w:rsidRPr="00F11A9C" w:rsidRDefault="00F11A9C" w:rsidP="00F11A9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F11A9C" w:rsidRPr="00F11A9C" w:rsidRDefault="00F11A9C" w:rsidP="00F11A9C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F11A9C">
        <w:rPr>
          <w:rFonts w:ascii="Arial" w:eastAsia="Times New Roman" w:hAnsi="Arial" w:cs="Arial"/>
          <w:sz w:val="20"/>
          <w:szCs w:val="20"/>
        </w:rPr>
        <w:t>Enclosed any relevant documents ensuring that all enclosures are clearly marked with the name of your organisation  and the number of the question to which they refer;</w:t>
      </w:r>
    </w:p>
    <w:p w:rsidR="00F11A9C" w:rsidRPr="00F11A9C" w:rsidRDefault="00F11A9C" w:rsidP="00F11A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F11A9C" w:rsidRPr="00F11A9C" w:rsidRDefault="00F11A9C" w:rsidP="00F11A9C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F11A9C">
        <w:rPr>
          <w:rFonts w:ascii="Arial" w:eastAsia="Times New Roman" w:hAnsi="Arial" w:cs="Arial"/>
          <w:sz w:val="20"/>
          <w:szCs w:val="20"/>
        </w:rPr>
        <w:t>Completed  and Signed the below form of tender;</w:t>
      </w:r>
    </w:p>
    <w:p w:rsidR="00F11A9C" w:rsidRPr="00F11A9C" w:rsidRDefault="00F11A9C" w:rsidP="00F11A9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F11A9C" w:rsidRPr="00F11A9C" w:rsidRDefault="00F11A9C" w:rsidP="00F11A9C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F11A9C">
        <w:rPr>
          <w:rFonts w:ascii="Arial" w:eastAsia="Times New Roman" w:hAnsi="Arial" w:cs="Arial"/>
          <w:sz w:val="20"/>
          <w:szCs w:val="20"/>
        </w:rPr>
        <w:t xml:space="preserve">Any supporting information has been presented in the same order and is referenced to the relevant question and has been consolidated ideally into a single additional document </w:t>
      </w:r>
    </w:p>
    <w:p w:rsidR="00F11A9C" w:rsidRPr="00F11A9C" w:rsidRDefault="00F11A9C" w:rsidP="00F11A9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11A9C" w:rsidRPr="00F11A9C" w:rsidRDefault="00F11A9C" w:rsidP="00F11A9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11A9C" w:rsidRPr="00F11A9C" w:rsidRDefault="00F11A9C" w:rsidP="00F11A9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F11A9C" w:rsidRPr="00F11A9C" w:rsidSect="00040BB1">
          <w:headerReference w:type="default" r:id="rId7"/>
          <w:pgSz w:w="11909" w:h="16834" w:code="9"/>
          <w:pgMar w:top="864" w:right="1152" w:bottom="864" w:left="1152" w:header="706" w:footer="432" w:gutter="0"/>
          <w:paperSrc w:first="11" w:other="11"/>
          <w:cols w:space="720"/>
          <w:docGrid w:linePitch="360"/>
        </w:sectPr>
      </w:pPr>
    </w:p>
    <w:p w:rsidR="00F11A9C" w:rsidRPr="00F11A9C" w:rsidRDefault="00F11A9C" w:rsidP="00F11A9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327" w:type="dxa"/>
        <w:tblInd w:w="93" w:type="dxa"/>
        <w:tblLook w:val="04A0" w:firstRow="1" w:lastRow="0" w:firstColumn="1" w:lastColumn="0" w:noHBand="0" w:noVBand="1"/>
      </w:tblPr>
      <w:tblGrid>
        <w:gridCol w:w="2000"/>
        <w:gridCol w:w="325"/>
        <w:gridCol w:w="384"/>
        <w:gridCol w:w="5618"/>
      </w:tblGrid>
      <w:tr w:rsidR="00F11A9C" w:rsidRPr="00F11A9C" w:rsidTr="003066A9">
        <w:trPr>
          <w:trHeight w:val="600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9C" w:rsidRPr="00F11A9C" w:rsidRDefault="00F11A9C" w:rsidP="00F11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TENDERER'S SIGNATURE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9C" w:rsidRPr="00F11A9C" w:rsidRDefault="00F11A9C" w:rsidP="00F11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11A9C" w:rsidRPr="00F11A9C" w:rsidTr="003066A9">
        <w:trPr>
          <w:trHeight w:val="600"/>
        </w:trPr>
        <w:tc>
          <w:tcPr>
            <w:tcW w:w="8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9C" w:rsidRPr="00F11A9C" w:rsidRDefault="00F11A9C" w:rsidP="00F11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(full name of authorised signatory in capitals)</w:t>
            </w:r>
          </w:p>
        </w:tc>
      </w:tr>
      <w:tr w:rsidR="00F11A9C" w:rsidRPr="00F11A9C" w:rsidTr="003066A9">
        <w:trPr>
          <w:trHeight w:val="600"/>
        </w:trPr>
        <w:tc>
          <w:tcPr>
            <w:tcW w:w="8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9C" w:rsidRPr="00F11A9C" w:rsidRDefault="00F11A9C" w:rsidP="00F11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11A9C" w:rsidRPr="00F11A9C" w:rsidTr="003066A9">
        <w:trPr>
          <w:trHeight w:val="600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9C" w:rsidRPr="00F11A9C" w:rsidRDefault="00F11A9C" w:rsidP="00F11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For and on behalf of: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9C" w:rsidRPr="00F11A9C" w:rsidRDefault="00F11A9C" w:rsidP="00F11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11A9C" w:rsidRPr="00F11A9C" w:rsidTr="003066A9">
        <w:trPr>
          <w:trHeight w:val="600"/>
        </w:trPr>
        <w:tc>
          <w:tcPr>
            <w:tcW w:w="8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9C" w:rsidRPr="00F11A9C" w:rsidRDefault="00F11A9C" w:rsidP="00F11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11A9C" w:rsidRPr="00F11A9C" w:rsidTr="003066A9">
        <w:trPr>
          <w:trHeight w:val="600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9C" w:rsidRPr="00F11A9C" w:rsidRDefault="00F11A9C" w:rsidP="00F11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(name of tenderers):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9C" w:rsidRPr="00F11A9C" w:rsidRDefault="00F11A9C" w:rsidP="00F11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11A9C" w:rsidRPr="00F11A9C" w:rsidTr="003066A9">
        <w:trPr>
          <w:trHeight w:val="600"/>
        </w:trPr>
        <w:tc>
          <w:tcPr>
            <w:tcW w:w="8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9C" w:rsidRPr="00F11A9C" w:rsidRDefault="00F11A9C" w:rsidP="00F11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11A9C" w:rsidRPr="00F11A9C" w:rsidTr="003066A9">
        <w:trPr>
          <w:trHeight w:val="600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9C" w:rsidRPr="00F11A9C" w:rsidRDefault="00F11A9C" w:rsidP="00F11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of (full address):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9C" w:rsidRPr="00F11A9C" w:rsidRDefault="00F11A9C" w:rsidP="00F11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9C" w:rsidRPr="00F11A9C" w:rsidRDefault="00F11A9C" w:rsidP="00F11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11A9C" w:rsidRPr="00F11A9C" w:rsidTr="003066A9">
        <w:trPr>
          <w:trHeight w:val="600"/>
        </w:trPr>
        <w:tc>
          <w:tcPr>
            <w:tcW w:w="8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9C" w:rsidRPr="00F11A9C" w:rsidRDefault="00F11A9C" w:rsidP="00F11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11A9C" w:rsidRPr="00F11A9C" w:rsidTr="003066A9">
        <w:trPr>
          <w:trHeight w:val="600"/>
        </w:trPr>
        <w:tc>
          <w:tcPr>
            <w:tcW w:w="8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9C" w:rsidRPr="00F11A9C" w:rsidRDefault="00F11A9C" w:rsidP="00F11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11A9C" w:rsidRPr="00F11A9C" w:rsidTr="003066A9">
        <w:trPr>
          <w:trHeight w:val="600"/>
        </w:trPr>
        <w:tc>
          <w:tcPr>
            <w:tcW w:w="8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9C" w:rsidRPr="00F11A9C" w:rsidRDefault="00F11A9C" w:rsidP="00F11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Registered No. and Registered Office if a Company:</w:t>
            </w:r>
          </w:p>
        </w:tc>
      </w:tr>
      <w:tr w:rsidR="00F11A9C" w:rsidRPr="00F11A9C" w:rsidTr="003066A9">
        <w:trPr>
          <w:trHeight w:val="600"/>
        </w:trPr>
        <w:tc>
          <w:tcPr>
            <w:tcW w:w="8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9C" w:rsidRPr="00F11A9C" w:rsidRDefault="00F11A9C" w:rsidP="00F11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11A9C" w:rsidRPr="00F11A9C" w:rsidTr="003066A9">
        <w:trPr>
          <w:trHeight w:val="600"/>
        </w:trPr>
        <w:tc>
          <w:tcPr>
            <w:tcW w:w="8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9C" w:rsidRPr="00F11A9C" w:rsidRDefault="00F11A9C" w:rsidP="00F11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11A9C" w:rsidRPr="00F11A9C" w:rsidTr="003066A9">
        <w:trPr>
          <w:trHeight w:val="6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9C" w:rsidRPr="00F11A9C" w:rsidRDefault="00F11A9C" w:rsidP="00F11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Telephone No.</w:t>
            </w:r>
          </w:p>
        </w:tc>
        <w:tc>
          <w:tcPr>
            <w:tcW w:w="6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9C" w:rsidRPr="00F11A9C" w:rsidRDefault="00F11A9C" w:rsidP="00F11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11A9C" w:rsidRPr="00F11A9C" w:rsidTr="003066A9">
        <w:trPr>
          <w:trHeight w:val="6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9C" w:rsidRPr="00F11A9C" w:rsidRDefault="00F11A9C" w:rsidP="00F11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9C" w:rsidRPr="00F11A9C" w:rsidRDefault="00F11A9C" w:rsidP="00F11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11A9C" w:rsidRPr="00F11A9C" w:rsidTr="003066A9">
        <w:trPr>
          <w:trHeight w:val="6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9C" w:rsidRPr="00F11A9C" w:rsidRDefault="00F11A9C" w:rsidP="00F11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9C" w:rsidRPr="00F11A9C" w:rsidRDefault="00F11A9C" w:rsidP="00F11A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11A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11A9C" w:rsidRPr="00F11A9C" w:rsidRDefault="00F11A9C" w:rsidP="00F11A9C">
      <w:pPr>
        <w:spacing w:after="240" w:line="240" w:lineRule="auto"/>
        <w:rPr>
          <w:rFonts w:ascii="Arial" w:eastAsia="Times New Roman" w:hAnsi="Arial" w:cs="Arial"/>
          <w:sz w:val="24"/>
          <w:szCs w:val="20"/>
        </w:rPr>
      </w:pPr>
    </w:p>
    <w:p w:rsidR="00F11A9C" w:rsidRPr="00F11A9C" w:rsidRDefault="00F11A9C" w:rsidP="00F11A9C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</w:rPr>
      </w:pPr>
    </w:p>
    <w:p w:rsidR="00F11A9C" w:rsidRPr="00F11A9C" w:rsidRDefault="00F11A9C" w:rsidP="00F11A9C">
      <w:pPr>
        <w:tabs>
          <w:tab w:val="left" w:leader="hyphen" w:pos="6804"/>
        </w:tabs>
        <w:spacing w:after="0" w:line="240" w:lineRule="auto"/>
        <w:ind w:left="709"/>
        <w:rPr>
          <w:rFonts w:ascii="Arial" w:eastAsia="Times New Roman" w:hAnsi="Arial" w:cs="Arial"/>
          <w:i/>
          <w:color w:val="FF0000"/>
          <w:sz w:val="20"/>
          <w:szCs w:val="20"/>
        </w:rPr>
      </w:pPr>
    </w:p>
    <w:p w:rsidR="00F11A9C" w:rsidRPr="00F11A9C" w:rsidRDefault="00F11A9C" w:rsidP="00F11A9C">
      <w:pPr>
        <w:tabs>
          <w:tab w:val="left" w:leader="hyphen" w:pos="6804"/>
        </w:tabs>
        <w:spacing w:after="0" w:line="240" w:lineRule="auto"/>
        <w:ind w:left="709"/>
        <w:rPr>
          <w:rFonts w:ascii="Arial" w:eastAsia="Times New Roman" w:hAnsi="Arial" w:cs="Arial"/>
          <w:i/>
          <w:color w:val="FF0000"/>
          <w:sz w:val="20"/>
          <w:szCs w:val="20"/>
        </w:rPr>
      </w:pPr>
    </w:p>
    <w:p w:rsidR="00F11A9C" w:rsidRPr="00F11A9C" w:rsidRDefault="00F11A9C" w:rsidP="00F11A9C">
      <w:pPr>
        <w:tabs>
          <w:tab w:val="left" w:leader="hyphen" w:pos="6804"/>
        </w:tabs>
        <w:spacing w:after="0" w:line="240" w:lineRule="auto"/>
        <w:ind w:left="709"/>
        <w:rPr>
          <w:rFonts w:ascii="Arial" w:eastAsia="Times New Roman" w:hAnsi="Arial" w:cs="Arial"/>
          <w:i/>
          <w:color w:val="FF0000"/>
          <w:sz w:val="20"/>
          <w:szCs w:val="20"/>
        </w:rPr>
      </w:pPr>
    </w:p>
    <w:p w:rsidR="00F11A9C" w:rsidRPr="00F11A9C" w:rsidRDefault="00F11A9C" w:rsidP="00F11A9C">
      <w:pPr>
        <w:tabs>
          <w:tab w:val="left" w:leader="hyphen" w:pos="6804"/>
        </w:tabs>
        <w:spacing w:after="0" w:line="240" w:lineRule="auto"/>
        <w:ind w:left="709"/>
        <w:rPr>
          <w:rFonts w:ascii="Arial" w:eastAsia="Times New Roman" w:hAnsi="Arial" w:cs="Arial"/>
          <w:i/>
          <w:color w:val="FF0000"/>
          <w:sz w:val="20"/>
          <w:szCs w:val="20"/>
        </w:rPr>
      </w:pPr>
    </w:p>
    <w:p w:rsidR="00F11A9C" w:rsidRPr="00F11A9C" w:rsidRDefault="00F11A9C" w:rsidP="00F11A9C">
      <w:pPr>
        <w:tabs>
          <w:tab w:val="left" w:leader="hyphen" w:pos="6804"/>
        </w:tabs>
        <w:spacing w:after="0" w:line="240" w:lineRule="auto"/>
        <w:ind w:left="709"/>
        <w:rPr>
          <w:rFonts w:ascii="Arial" w:eastAsia="Times New Roman" w:hAnsi="Arial" w:cs="Arial"/>
          <w:i/>
          <w:color w:val="FF0000"/>
          <w:sz w:val="20"/>
          <w:szCs w:val="20"/>
        </w:rPr>
      </w:pPr>
    </w:p>
    <w:p w:rsidR="00F11A9C" w:rsidRPr="00F11A9C" w:rsidRDefault="00F11A9C" w:rsidP="00F11A9C">
      <w:pPr>
        <w:tabs>
          <w:tab w:val="left" w:leader="hyphen" w:pos="6804"/>
        </w:tabs>
        <w:spacing w:after="0" w:line="240" w:lineRule="auto"/>
        <w:ind w:left="709"/>
        <w:rPr>
          <w:rFonts w:ascii="Arial" w:eastAsia="Times New Roman" w:hAnsi="Arial" w:cs="Arial"/>
          <w:i/>
          <w:color w:val="FF0000"/>
          <w:sz w:val="20"/>
          <w:szCs w:val="20"/>
        </w:rPr>
      </w:pPr>
    </w:p>
    <w:p w:rsidR="00F11A9C" w:rsidRPr="00F11A9C" w:rsidRDefault="00F11A9C" w:rsidP="00F11A9C">
      <w:pPr>
        <w:tabs>
          <w:tab w:val="left" w:leader="hyphen" w:pos="6804"/>
        </w:tabs>
        <w:spacing w:after="0" w:line="240" w:lineRule="auto"/>
        <w:ind w:left="709"/>
        <w:rPr>
          <w:rFonts w:ascii="Arial" w:eastAsia="Times New Roman" w:hAnsi="Arial" w:cs="Arial"/>
          <w:i/>
          <w:color w:val="FF0000"/>
          <w:sz w:val="20"/>
          <w:szCs w:val="20"/>
        </w:rPr>
      </w:pPr>
    </w:p>
    <w:p w:rsidR="00F11A9C" w:rsidRPr="00F11A9C" w:rsidRDefault="00F11A9C" w:rsidP="00F11A9C">
      <w:pPr>
        <w:tabs>
          <w:tab w:val="left" w:leader="hyphen" w:pos="6804"/>
        </w:tabs>
        <w:spacing w:after="0" w:line="240" w:lineRule="auto"/>
        <w:ind w:left="709"/>
        <w:rPr>
          <w:rFonts w:ascii="Arial" w:eastAsia="Times New Roman" w:hAnsi="Arial" w:cs="Arial"/>
          <w:i/>
          <w:color w:val="FF0000"/>
          <w:sz w:val="20"/>
          <w:szCs w:val="20"/>
        </w:rPr>
      </w:pPr>
    </w:p>
    <w:p w:rsidR="00F11A9C" w:rsidRPr="00F11A9C" w:rsidRDefault="00F11A9C" w:rsidP="00F11A9C">
      <w:pPr>
        <w:tabs>
          <w:tab w:val="left" w:leader="hyphen" w:pos="6804"/>
        </w:tabs>
        <w:spacing w:after="0" w:line="240" w:lineRule="auto"/>
        <w:ind w:left="709"/>
        <w:rPr>
          <w:rFonts w:ascii="Arial" w:eastAsia="Times New Roman" w:hAnsi="Arial" w:cs="Arial"/>
          <w:i/>
          <w:color w:val="FF0000"/>
          <w:sz w:val="20"/>
          <w:szCs w:val="20"/>
        </w:rPr>
      </w:pPr>
    </w:p>
    <w:p w:rsidR="00F11A9C" w:rsidRPr="00F11A9C" w:rsidRDefault="00F11A9C" w:rsidP="00F11A9C">
      <w:pPr>
        <w:tabs>
          <w:tab w:val="left" w:leader="hyphen" w:pos="6804"/>
        </w:tabs>
        <w:spacing w:after="0" w:line="240" w:lineRule="auto"/>
        <w:ind w:left="709"/>
        <w:rPr>
          <w:rFonts w:ascii="Arial" w:eastAsia="Times New Roman" w:hAnsi="Arial" w:cs="Arial"/>
          <w:i/>
          <w:color w:val="FF0000"/>
          <w:sz w:val="20"/>
          <w:szCs w:val="20"/>
        </w:rPr>
      </w:pPr>
    </w:p>
    <w:p w:rsidR="00F11A9C" w:rsidRPr="00F11A9C" w:rsidRDefault="00F11A9C" w:rsidP="00F11A9C">
      <w:pPr>
        <w:tabs>
          <w:tab w:val="left" w:leader="hyphen" w:pos="6804"/>
        </w:tabs>
        <w:spacing w:after="0" w:line="240" w:lineRule="auto"/>
        <w:ind w:left="709"/>
        <w:rPr>
          <w:rFonts w:ascii="Arial" w:eastAsia="Times New Roman" w:hAnsi="Arial" w:cs="Arial"/>
          <w:i/>
          <w:color w:val="FF0000"/>
          <w:sz w:val="20"/>
          <w:szCs w:val="20"/>
        </w:rPr>
      </w:pPr>
    </w:p>
    <w:p w:rsidR="00F11A9C" w:rsidRPr="00F11A9C" w:rsidRDefault="00F11A9C" w:rsidP="00F11A9C">
      <w:pPr>
        <w:tabs>
          <w:tab w:val="left" w:leader="hyphen" w:pos="6804"/>
        </w:tabs>
        <w:spacing w:after="0" w:line="240" w:lineRule="auto"/>
        <w:ind w:left="709"/>
        <w:rPr>
          <w:rFonts w:ascii="Arial" w:eastAsia="Times New Roman" w:hAnsi="Arial" w:cs="Arial"/>
          <w:i/>
          <w:color w:val="FF0000"/>
          <w:sz w:val="20"/>
          <w:szCs w:val="20"/>
        </w:rPr>
      </w:pPr>
    </w:p>
    <w:p w:rsidR="00F11A9C" w:rsidRPr="00F11A9C" w:rsidRDefault="00F11A9C" w:rsidP="00F11A9C">
      <w:pPr>
        <w:tabs>
          <w:tab w:val="left" w:leader="hyphen" w:pos="6804"/>
        </w:tabs>
        <w:spacing w:after="0" w:line="240" w:lineRule="auto"/>
        <w:ind w:left="709"/>
        <w:rPr>
          <w:rFonts w:ascii="Arial" w:eastAsia="Times New Roman" w:hAnsi="Arial" w:cs="Arial"/>
          <w:i/>
          <w:color w:val="FF0000"/>
          <w:sz w:val="20"/>
          <w:szCs w:val="20"/>
        </w:rPr>
      </w:pPr>
    </w:p>
    <w:p w:rsidR="00F11A9C" w:rsidRPr="00F11A9C" w:rsidRDefault="00F11A9C" w:rsidP="00F11A9C">
      <w:pPr>
        <w:tabs>
          <w:tab w:val="left" w:leader="hyphen" w:pos="6804"/>
        </w:tabs>
        <w:spacing w:after="0" w:line="240" w:lineRule="auto"/>
        <w:ind w:left="709"/>
        <w:rPr>
          <w:rFonts w:ascii="Arial" w:eastAsia="Times New Roman" w:hAnsi="Arial" w:cs="Arial"/>
          <w:i/>
          <w:color w:val="FF0000"/>
          <w:sz w:val="20"/>
          <w:szCs w:val="20"/>
        </w:rPr>
      </w:pPr>
    </w:p>
    <w:p w:rsidR="00F11A9C" w:rsidRPr="00F11A9C" w:rsidRDefault="00F11A9C" w:rsidP="00F11A9C">
      <w:pPr>
        <w:tabs>
          <w:tab w:val="left" w:leader="hyphen" w:pos="6804"/>
        </w:tabs>
        <w:spacing w:after="0" w:line="240" w:lineRule="auto"/>
        <w:ind w:left="709"/>
        <w:rPr>
          <w:rFonts w:ascii="Arial" w:eastAsia="Times New Roman" w:hAnsi="Arial" w:cs="Arial"/>
          <w:i/>
          <w:color w:val="FF0000"/>
          <w:sz w:val="20"/>
          <w:szCs w:val="20"/>
        </w:rPr>
      </w:pPr>
    </w:p>
    <w:p w:rsidR="00F11A9C" w:rsidRPr="00F11A9C" w:rsidRDefault="00F11A9C" w:rsidP="00F11A9C">
      <w:pPr>
        <w:keepNext/>
        <w:spacing w:after="0" w:line="240" w:lineRule="auto"/>
        <w:jc w:val="both"/>
        <w:outlineLvl w:val="1"/>
        <w:rPr>
          <w:rFonts w:ascii="Arial" w:eastAsia="Times" w:hAnsi="Arial" w:cs="Arial"/>
          <w:b/>
          <w:sz w:val="20"/>
          <w:szCs w:val="20"/>
          <w:lang w:val="en-US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0F243E"/>
        <w:tblLook w:val="04A0" w:firstRow="1" w:lastRow="0" w:firstColumn="1" w:lastColumn="0" w:noHBand="0" w:noVBand="1"/>
      </w:tblPr>
      <w:tblGrid>
        <w:gridCol w:w="9925"/>
      </w:tblGrid>
      <w:tr w:rsidR="00F11A9C" w:rsidRPr="00F11A9C" w:rsidTr="003066A9">
        <w:trPr>
          <w:tblCellSpacing w:w="20" w:type="dxa"/>
        </w:trPr>
        <w:tc>
          <w:tcPr>
            <w:tcW w:w="4954" w:type="pct"/>
            <w:shd w:val="clear" w:color="auto" w:fill="0F243E"/>
            <w:vAlign w:val="center"/>
          </w:tcPr>
          <w:p w:rsidR="00F11A9C" w:rsidRPr="00F11A9C" w:rsidRDefault="00F11A9C" w:rsidP="00F11A9C">
            <w:pPr>
              <w:keepNext/>
              <w:numPr>
                <w:ilvl w:val="0"/>
                <w:numId w:val="2"/>
              </w:numPr>
              <w:spacing w:after="0" w:line="240" w:lineRule="auto"/>
              <w:ind w:hanging="720"/>
              <w:outlineLvl w:val="2"/>
              <w:rPr>
                <w:rFonts w:ascii="Arial" w:eastAsia="Times New Roman" w:hAnsi="Arial" w:cs="Arial"/>
                <w:b/>
                <w:color w:val="FFFFFF"/>
              </w:rPr>
            </w:pPr>
            <w:r w:rsidRPr="00F11A9C">
              <w:rPr>
                <w:rFonts w:ascii="Arial" w:eastAsia="Times New Roman" w:hAnsi="Arial" w:cs="Arial"/>
                <w:b/>
                <w:color w:val="FFFFFF"/>
              </w:rPr>
              <w:br w:type="page"/>
            </w:r>
            <w:r w:rsidRPr="00F11A9C">
              <w:rPr>
                <w:rFonts w:ascii="Arial Bold" w:eastAsia="Times New Roman" w:hAnsi="Arial Bold" w:cs="Arial"/>
                <w:b/>
                <w:caps/>
                <w:color w:val="FFFFFF"/>
              </w:rPr>
              <w:t>price schedule</w:t>
            </w:r>
          </w:p>
        </w:tc>
      </w:tr>
    </w:tbl>
    <w:p w:rsidR="00F11A9C" w:rsidRPr="00F11A9C" w:rsidRDefault="00F11A9C" w:rsidP="00F11A9C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  <w:lang w:val="en-US"/>
        </w:rPr>
      </w:pPr>
    </w:p>
    <w:p w:rsidR="00F11A9C" w:rsidRPr="00F11A9C" w:rsidRDefault="00F11A9C" w:rsidP="00F11A9C">
      <w:pPr>
        <w:spacing w:after="0" w:line="240" w:lineRule="auto"/>
        <w:rPr>
          <w:rFonts w:ascii="Arial" w:eastAsia="Times" w:hAnsi="Arial" w:cs="Arial"/>
          <w:color w:val="000000"/>
          <w:sz w:val="20"/>
          <w:szCs w:val="20"/>
          <w:lang w:val="en-US"/>
        </w:rPr>
      </w:pPr>
      <w:r w:rsidRPr="00F11A9C">
        <w:rPr>
          <w:rFonts w:ascii="Arial" w:eastAsia="Times" w:hAnsi="Arial" w:cs="Arial"/>
          <w:color w:val="000000"/>
          <w:sz w:val="20"/>
          <w:szCs w:val="20"/>
          <w:lang w:val="en-US"/>
        </w:rPr>
        <w:t xml:space="preserve">The Tenderer shall comply with all the terms and conditions contained herein relating to Pricing </w:t>
      </w:r>
    </w:p>
    <w:p w:rsidR="00F11A9C" w:rsidRPr="00F11A9C" w:rsidRDefault="00F11A9C" w:rsidP="00F11A9C">
      <w:pPr>
        <w:spacing w:after="0" w:line="240" w:lineRule="auto"/>
        <w:rPr>
          <w:rFonts w:ascii="Arial" w:eastAsia="Times" w:hAnsi="Arial" w:cs="Arial"/>
          <w:color w:val="000000"/>
          <w:sz w:val="20"/>
          <w:szCs w:val="20"/>
          <w:lang w:val="en-US"/>
        </w:rPr>
      </w:pPr>
    </w:p>
    <w:p w:rsidR="00F11A9C" w:rsidRPr="00F11A9C" w:rsidRDefault="00F11A9C" w:rsidP="00F11A9C">
      <w:pPr>
        <w:numPr>
          <w:ilvl w:val="1"/>
          <w:numId w:val="1"/>
        </w:numPr>
        <w:spacing w:after="0" w:line="240" w:lineRule="auto"/>
        <w:rPr>
          <w:rFonts w:ascii="Arial" w:eastAsia="Times" w:hAnsi="Arial" w:cs="Arial"/>
          <w:sz w:val="20"/>
          <w:szCs w:val="20"/>
          <w:lang w:val="en-US"/>
        </w:rPr>
      </w:pPr>
      <w:r w:rsidRPr="00F11A9C">
        <w:rPr>
          <w:rFonts w:ascii="Arial" w:eastAsia="Times New Roman" w:hAnsi="Arial" w:cs="Arial"/>
          <w:sz w:val="20"/>
          <w:szCs w:val="20"/>
          <w:lang w:val="en-US"/>
        </w:rPr>
        <w:t>This Schedule shall include all costs related to delivering the</w:t>
      </w:r>
      <w:r w:rsidRPr="00F11A9C">
        <w:rPr>
          <w:rFonts w:ascii="Arial" w:eastAsia="Times" w:hAnsi="Arial" w:cs="Arial"/>
          <w:sz w:val="20"/>
          <w:szCs w:val="20"/>
          <w:lang w:val="en-US"/>
        </w:rPr>
        <w:t xml:space="preserve"> </w:t>
      </w:r>
      <w:r w:rsidRPr="00F11A9C">
        <w:rPr>
          <w:rFonts w:ascii="Arial" w:eastAsia="Times New Roman" w:hAnsi="Arial" w:cs="Arial"/>
          <w:sz w:val="20"/>
          <w:szCs w:val="20"/>
          <w:lang w:val="en-US"/>
        </w:rPr>
        <w:t>services detailed in the ‘Statement of Requirements/Specification, including all correspondence, reports to be submitted, administrative costs, taxes, insurance, travel or accommodation and any other disbursements or charges.</w:t>
      </w:r>
    </w:p>
    <w:p w:rsidR="00F11A9C" w:rsidRPr="00F11A9C" w:rsidRDefault="00F11A9C" w:rsidP="00F11A9C">
      <w:pPr>
        <w:numPr>
          <w:ilvl w:val="1"/>
          <w:numId w:val="1"/>
        </w:numPr>
        <w:spacing w:before="240" w:after="0" w:line="240" w:lineRule="auto"/>
        <w:ind w:left="709" w:hanging="709"/>
        <w:rPr>
          <w:rFonts w:ascii="Arial" w:eastAsia="Times" w:hAnsi="Arial" w:cs="Arial"/>
          <w:sz w:val="20"/>
          <w:szCs w:val="20"/>
          <w:lang w:val="en-US"/>
        </w:rPr>
      </w:pPr>
      <w:r w:rsidRPr="00F11A9C">
        <w:rPr>
          <w:rFonts w:ascii="Arial" w:eastAsia="Times" w:hAnsi="Arial" w:cs="Arial"/>
          <w:sz w:val="20"/>
          <w:szCs w:val="20"/>
          <w:lang w:val="en-US"/>
        </w:rPr>
        <w:t>The Tenderer shall ensure that they have read all the Tender Documents in conjunction with this Schedule and the conditions of contract.</w:t>
      </w:r>
    </w:p>
    <w:p w:rsidR="00F11A9C" w:rsidRPr="00F11A9C" w:rsidRDefault="00F11A9C" w:rsidP="00F11A9C">
      <w:pPr>
        <w:numPr>
          <w:ilvl w:val="1"/>
          <w:numId w:val="1"/>
        </w:numPr>
        <w:spacing w:before="240" w:after="0" w:line="240" w:lineRule="auto"/>
        <w:ind w:left="709" w:hanging="709"/>
        <w:rPr>
          <w:rFonts w:ascii="Arial" w:eastAsia="Times" w:hAnsi="Arial" w:cs="Arial"/>
          <w:sz w:val="20"/>
          <w:szCs w:val="20"/>
          <w:lang w:val="en-US"/>
        </w:rPr>
      </w:pPr>
      <w:r w:rsidRPr="00F11A9C">
        <w:rPr>
          <w:rFonts w:ascii="Arial" w:eastAsia="Times" w:hAnsi="Arial" w:cs="Arial"/>
          <w:sz w:val="20"/>
          <w:szCs w:val="20"/>
          <w:lang w:val="en-US"/>
        </w:rPr>
        <w:t>All costs associated with the provision of the Goods and Services are deemed to be included in the charge</w:t>
      </w:r>
    </w:p>
    <w:p w:rsidR="00F11A9C" w:rsidRPr="00F11A9C" w:rsidRDefault="00F11A9C" w:rsidP="00F11A9C">
      <w:pPr>
        <w:numPr>
          <w:ilvl w:val="1"/>
          <w:numId w:val="1"/>
        </w:numPr>
        <w:spacing w:before="240" w:after="0" w:line="240" w:lineRule="auto"/>
        <w:ind w:left="709" w:hanging="709"/>
        <w:rPr>
          <w:rFonts w:ascii="Arial" w:eastAsia="Times" w:hAnsi="Arial" w:cs="Arial"/>
          <w:sz w:val="20"/>
          <w:szCs w:val="20"/>
          <w:lang w:val="en-US"/>
        </w:rPr>
      </w:pPr>
      <w:r w:rsidRPr="00F11A9C">
        <w:rPr>
          <w:rFonts w:ascii="Arial" w:eastAsia="Times" w:hAnsi="Arial" w:cs="Arial"/>
          <w:sz w:val="20"/>
          <w:szCs w:val="20"/>
          <w:lang w:val="en-US"/>
        </w:rPr>
        <w:t xml:space="preserve">All costs shown are to be exclusive of VAT (which will be added at the prescribed rate) and fixed for </w:t>
      </w:r>
      <w:r>
        <w:rPr>
          <w:rFonts w:ascii="Arial" w:eastAsia="Times" w:hAnsi="Arial" w:cs="Arial"/>
          <w:sz w:val="20"/>
          <w:szCs w:val="20"/>
          <w:lang w:val="en-US"/>
        </w:rPr>
        <w:t>the first year</w:t>
      </w:r>
      <w:r w:rsidRPr="00F11A9C">
        <w:rPr>
          <w:rFonts w:ascii="Arial" w:eastAsia="Times" w:hAnsi="Arial" w:cs="Arial"/>
          <w:sz w:val="20"/>
          <w:szCs w:val="20"/>
          <w:lang w:val="en-US"/>
        </w:rPr>
        <w:t xml:space="preserve"> of the contract, after which a cost control mechanism will be agreed with the successful tenderer prior to award of contract</w:t>
      </w:r>
    </w:p>
    <w:p w:rsidR="00F11A9C" w:rsidRPr="00F11A9C" w:rsidRDefault="00F11A9C" w:rsidP="00F11A9C">
      <w:pPr>
        <w:numPr>
          <w:ilvl w:val="1"/>
          <w:numId w:val="1"/>
        </w:numPr>
        <w:spacing w:before="240" w:after="0" w:line="240" w:lineRule="auto"/>
        <w:ind w:left="709" w:hanging="709"/>
        <w:rPr>
          <w:rFonts w:ascii="Arial" w:eastAsia="Times" w:hAnsi="Arial" w:cs="Arial"/>
          <w:sz w:val="20"/>
          <w:szCs w:val="20"/>
          <w:lang w:val="en-US"/>
        </w:rPr>
      </w:pPr>
      <w:r w:rsidRPr="00F11A9C">
        <w:rPr>
          <w:rFonts w:ascii="Arial" w:eastAsia="Times" w:hAnsi="Arial" w:cs="Arial"/>
          <w:sz w:val="20"/>
          <w:szCs w:val="20"/>
          <w:lang w:val="en-US"/>
        </w:rPr>
        <w:t>No price variation will be considered otherwise than in accordance with the terms and conditions.</w:t>
      </w:r>
    </w:p>
    <w:p w:rsidR="00F11A9C" w:rsidRPr="00F11A9C" w:rsidRDefault="00F11A9C" w:rsidP="00F11A9C">
      <w:pPr>
        <w:numPr>
          <w:ilvl w:val="1"/>
          <w:numId w:val="1"/>
        </w:numPr>
        <w:spacing w:before="240" w:after="0" w:line="240" w:lineRule="auto"/>
        <w:ind w:left="709" w:hanging="709"/>
        <w:rPr>
          <w:rFonts w:ascii="Arial" w:eastAsia="Times" w:hAnsi="Arial" w:cs="Arial"/>
          <w:sz w:val="20"/>
          <w:szCs w:val="20"/>
          <w:lang w:val="en-US"/>
        </w:rPr>
      </w:pPr>
      <w:r w:rsidRPr="00F11A9C">
        <w:rPr>
          <w:rFonts w:ascii="Arial" w:eastAsia="Times" w:hAnsi="Arial" w:cs="Arial"/>
          <w:sz w:val="20"/>
          <w:szCs w:val="20"/>
          <w:lang w:val="en-US"/>
        </w:rPr>
        <w:t>The totals for each schedule shall be carried forward to the Summary schedule, where appropriate.</w:t>
      </w:r>
    </w:p>
    <w:p w:rsidR="00F11A9C" w:rsidRPr="00F11A9C" w:rsidRDefault="00F11A9C" w:rsidP="00F11A9C">
      <w:pPr>
        <w:numPr>
          <w:ilvl w:val="1"/>
          <w:numId w:val="1"/>
        </w:numPr>
        <w:spacing w:before="240" w:after="0" w:line="240" w:lineRule="auto"/>
        <w:ind w:left="709" w:hanging="709"/>
        <w:rPr>
          <w:rFonts w:ascii="Arial" w:eastAsia="Times" w:hAnsi="Arial" w:cs="Arial"/>
          <w:sz w:val="20"/>
          <w:szCs w:val="20"/>
          <w:lang w:val="en-US"/>
        </w:rPr>
      </w:pPr>
      <w:r w:rsidRPr="00F11A9C">
        <w:rPr>
          <w:rFonts w:ascii="Arial" w:eastAsia="Times" w:hAnsi="Arial" w:cs="Arial"/>
          <w:sz w:val="20"/>
          <w:szCs w:val="20"/>
          <w:lang w:val="en-US"/>
        </w:rPr>
        <w:t xml:space="preserve">The Tenderer shall expand these pricing schedules to include all associated services proposed to meet the requirements defined herein. </w:t>
      </w:r>
    </w:p>
    <w:p w:rsidR="00F11A9C" w:rsidRPr="00F11A9C" w:rsidRDefault="00F11A9C" w:rsidP="00F11A9C">
      <w:pPr>
        <w:numPr>
          <w:ilvl w:val="1"/>
          <w:numId w:val="1"/>
        </w:numPr>
        <w:spacing w:before="240" w:after="0" w:line="240" w:lineRule="auto"/>
        <w:ind w:left="709" w:hanging="709"/>
        <w:rPr>
          <w:rFonts w:ascii="Arial" w:eastAsia="Times" w:hAnsi="Arial" w:cs="Arial"/>
          <w:sz w:val="20"/>
          <w:szCs w:val="20"/>
          <w:lang w:val="en-US"/>
        </w:rPr>
      </w:pPr>
      <w:r w:rsidRPr="00F11A9C">
        <w:rPr>
          <w:rFonts w:ascii="Arial" w:eastAsia="Times" w:hAnsi="Arial" w:cs="Arial"/>
          <w:sz w:val="20"/>
          <w:szCs w:val="20"/>
          <w:lang w:val="en-US"/>
        </w:rPr>
        <w:t>Pricing Schedules shall be completed and provided in Excel or Word format (PDF will not be accepted) with the Tenderers response in accordance with the Instruction to Tenderers.</w:t>
      </w:r>
    </w:p>
    <w:p w:rsidR="00F11A9C" w:rsidRPr="00F11A9C" w:rsidRDefault="00F11A9C" w:rsidP="00F11A9C">
      <w:pPr>
        <w:numPr>
          <w:ilvl w:val="1"/>
          <w:numId w:val="1"/>
        </w:numPr>
        <w:spacing w:before="240" w:after="0" w:line="240" w:lineRule="auto"/>
        <w:ind w:left="709" w:hanging="709"/>
        <w:rPr>
          <w:rFonts w:ascii="Arial" w:eastAsia="Times" w:hAnsi="Arial" w:cs="Arial"/>
          <w:sz w:val="20"/>
          <w:szCs w:val="20"/>
          <w:lang w:val="en-US"/>
        </w:rPr>
      </w:pPr>
      <w:r w:rsidRPr="00F11A9C">
        <w:rPr>
          <w:rFonts w:ascii="Arial" w:eastAsia="Times" w:hAnsi="Arial" w:cs="Arial"/>
          <w:sz w:val="20"/>
          <w:szCs w:val="20"/>
          <w:lang w:val="en-US"/>
        </w:rPr>
        <w:t xml:space="preserve">Tenderers shall provide supporting summary notes for all priced elements to identify all assumptions and constraints against their proposed service offering. </w:t>
      </w:r>
    </w:p>
    <w:p w:rsidR="00F11A9C" w:rsidRPr="00F11A9C" w:rsidRDefault="00F11A9C" w:rsidP="00F11A9C">
      <w:pPr>
        <w:numPr>
          <w:ilvl w:val="1"/>
          <w:numId w:val="1"/>
        </w:numPr>
        <w:spacing w:before="240" w:after="0" w:line="240" w:lineRule="auto"/>
        <w:ind w:left="709" w:hanging="709"/>
        <w:rPr>
          <w:rFonts w:ascii="Arial" w:eastAsia="Times" w:hAnsi="Arial" w:cs="Arial"/>
          <w:sz w:val="20"/>
          <w:szCs w:val="20"/>
          <w:lang w:val="en-US"/>
        </w:rPr>
      </w:pPr>
      <w:r w:rsidRPr="00F11A9C">
        <w:rPr>
          <w:rFonts w:ascii="Arial" w:eastAsia="Times" w:hAnsi="Arial" w:cs="Arial"/>
          <w:sz w:val="20"/>
          <w:szCs w:val="20"/>
          <w:lang w:val="en-US"/>
        </w:rPr>
        <w:t>The Tenderer may submit any proposals for discount to be given for volume of business awarded schemes and such schemes may be on a retrospective basis.</w:t>
      </w:r>
    </w:p>
    <w:p w:rsidR="00F11A9C" w:rsidRPr="00F11A9C" w:rsidRDefault="00F11A9C" w:rsidP="00F11A9C">
      <w:pPr>
        <w:numPr>
          <w:ilvl w:val="1"/>
          <w:numId w:val="1"/>
        </w:numPr>
        <w:spacing w:before="240" w:after="0" w:line="240" w:lineRule="auto"/>
        <w:ind w:left="709" w:hanging="709"/>
        <w:rPr>
          <w:rFonts w:ascii="Arial" w:eastAsia="Times" w:hAnsi="Arial" w:cs="Arial"/>
          <w:sz w:val="20"/>
          <w:szCs w:val="20"/>
          <w:lang w:val="en-US"/>
        </w:rPr>
      </w:pPr>
      <w:r w:rsidRPr="00F11A9C">
        <w:rPr>
          <w:rFonts w:ascii="Arial" w:eastAsia="Times" w:hAnsi="Arial" w:cs="Arial"/>
          <w:sz w:val="20"/>
          <w:szCs w:val="20"/>
          <w:lang w:val="en-US"/>
        </w:rPr>
        <w:t xml:space="preserve">All prices quoted in the Tender must be in Sterling. </w:t>
      </w:r>
    </w:p>
    <w:p w:rsidR="00F11A9C" w:rsidRPr="00F11A9C" w:rsidRDefault="00F11A9C" w:rsidP="00F11A9C">
      <w:pPr>
        <w:numPr>
          <w:ilvl w:val="1"/>
          <w:numId w:val="1"/>
        </w:numPr>
        <w:spacing w:before="240" w:after="0" w:line="240" w:lineRule="auto"/>
        <w:ind w:left="709" w:hanging="709"/>
        <w:rPr>
          <w:rFonts w:ascii="Arial" w:eastAsia="Times" w:hAnsi="Arial" w:cs="Arial"/>
          <w:sz w:val="20"/>
          <w:szCs w:val="20"/>
          <w:lang w:val="en-US"/>
        </w:rPr>
      </w:pPr>
      <w:r w:rsidRPr="00F11A9C">
        <w:rPr>
          <w:rFonts w:ascii="Arial" w:eastAsia="Times" w:hAnsi="Arial" w:cs="Arial"/>
          <w:sz w:val="20"/>
          <w:szCs w:val="20"/>
          <w:lang w:val="en-US"/>
        </w:rPr>
        <w:t>It is understood that the procurement process including the negation process, may require the issuing of various iterations of the</w:t>
      </w:r>
      <w:r>
        <w:rPr>
          <w:rFonts w:ascii="Arial" w:eastAsia="Times" w:hAnsi="Arial" w:cs="Arial"/>
          <w:sz w:val="20"/>
          <w:szCs w:val="20"/>
          <w:lang w:val="en-US"/>
        </w:rPr>
        <w:t xml:space="preserve"> tender. However HEE</w:t>
      </w:r>
      <w:r w:rsidRPr="00F11A9C">
        <w:rPr>
          <w:rFonts w:ascii="Arial" w:eastAsia="Times" w:hAnsi="Arial" w:cs="Arial"/>
          <w:sz w:val="20"/>
          <w:szCs w:val="20"/>
          <w:lang w:val="en-US"/>
        </w:rPr>
        <w:t xml:space="preserve"> reserves the right to award the contract following evaluation of the first iteration of the Tender, wi</w:t>
      </w:r>
      <w:r w:rsidR="006A1A0A">
        <w:rPr>
          <w:rFonts w:ascii="Arial" w:eastAsia="Times" w:hAnsi="Arial" w:cs="Arial"/>
          <w:sz w:val="20"/>
          <w:szCs w:val="20"/>
          <w:lang w:val="en-US"/>
        </w:rPr>
        <w:t>thout the need for negotiation.</w:t>
      </w:r>
    </w:p>
    <w:p w:rsidR="00F11A9C" w:rsidRPr="00F11A9C" w:rsidRDefault="00F11A9C" w:rsidP="00F11A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018CC" w:rsidRDefault="00D018CC"/>
    <w:sectPr w:rsidR="00D018CC" w:rsidSect="00040BB1">
      <w:headerReference w:type="first" r:id="rId8"/>
      <w:pgSz w:w="11901" w:h="16834" w:code="9"/>
      <w:pgMar w:top="992" w:right="1151" w:bottom="1440" w:left="11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9C" w:rsidRDefault="00F11A9C" w:rsidP="00F11A9C">
      <w:pPr>
        <w:spacing w:after="0" w:line="240" w:lineRule="auto"/>
      </w:pPr>
      <w:r>
        <w:separator/>
      </w:r>
    </w:p>
  </w:endnote>
  <w:endnote w:type="continuationSeparator" w:id="0">
    <w:p w:rsidR="00F11A9C" w:rsidRDefault="00F11A9C" w:rsidP="00F1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9C" w:rsidRDefault="00F11A9C" w:rsidP="00F11A9C">
      <w:pPr>
        <w:spacing w:after="0" w:line="240" w:lineRule="auto"/>
      </w:pPr>
      <w:r>
        <w:separator/>
      </w:r>
    </w:p>
  </w:footnote>
  <w:footnote w:type="continuationSeparator" w:id="0">
    <w:p w:rsidR="00F11A9C" w:rsidRDefault="00F11A9C" w:rsidP="00F1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E0" w:rsidRPr="00D51E59" w:rsidRDefault="001B35AD" w:rsidP="00B95CE0">
    <w:pPr>
      <w:jc w:val="right"/>
      <w:rPr>
        <w:rFonts w:ascii="Gill Sans" w:hAnsi="Gill Sans"/>
        <w:color w:val="0F243E"/>
      </w:rPr>
    </w:pPr>
    <w:r w:rsidRPr="0044677C">
      <w:rPr>
        <w:rFonts w:ascii="Arial" w:hAnsi="Arial" w:cs="Arial"/>
        <w:color w:val="000000" w:themeColor="text1"/>
        <w:sz w:val="16"/>
        <w:szCs w:val="16"/>
      </w:rPr>
      <w:t xml:space="preserve">Contract for the </w:t>
    </w:r>
    <w:r w:rsidR="00F11A9C">
      <w:rPr>
        <w:rFonts w:ascii="Arial" w:hAnsi="Arial" w:cs="Arial"/>
        <w:color w:val="000000" w:themeColor="text1"/>
        <w:sz w:val="16"/>
        <w:szCs w:val="16"/>
      </w:rPr>
      <w:t>Provis</w:t>
    </w:r>
    <w:r w:rsidR="00B95CE0">
      <w:rPr>
        <w:rFonts w:ascii="Arial" w:hAnsi="Arial" w:cs="Arial"/>
        <w:color w:val="000000" w:themeColor="text1"/>
        <w:sz w:val="16"/>
        <w:szCs w:val="16"/>
      </w:rPr>
      <w:t>ion of</w:t>
    </w:r>
    <w:r w:rsidR="00B95CE0" w:rsidRPr="00B95CE0">
      <w:rPr>
        <w:rFonts w:ascii="Gill Sans" w:hAnsi="Gill Sans"/>
        <w:color w:val="0F243E"/>
      </w:rPr>
      <w:t xml:space="preserve"> </w:t>
    </w:r>
    <w:r w:rsidR="00643A84">
      <w:rPr>
        <w:rFonts w:ascii="Gill Sans" w:hAnsi="Gill Sans"/>
        <w:color w:val="0F243E"/>
        <w:sz w:val="18"/>
        <w:szCs w:val="18"/>
      </w:rPr>
      <w:t xml:space="preserve">a Communications Best Practice Resource </w:t>
    </w:r>
    <w:r w:rsidR="005634BC">
      <w:rPr>
        <w:rFonts w:ascii="Gill Sans" w:hAnsi="Gill Sans"/>
        <w:color w:val="0F243E"/>
        <w:sz w:val="18"/>
        <w:szCs w:val="18"/>
      </w:rPr>
      <w:t xml:space="preserve"> </w:t>
    </w:r>
  </w:p>
  <w:p w:rsidR="000B233A" w:rsidRDefault="00F11A9C" w:rsidP="00C1481D">
    <w:pPr>
      <w:pStyle w:val="Header"/>
      <w:jc w:val="right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 </w:t>
    </w:r>
  </w:p>
  <w:p w:rsidR="000B233A" w:rsidRPr="00EC5353" w:rsidRDefault="001B35AD" w:rsidP="00C1481D">
    <w:pPr>
      <w:pStyle w:val="Header"/>
      <w:jc w:val="right"/>
      <w:rPr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Reference: </w:t>
    </w:r>
    <w:r w:rsidR="00B95CE0">
      <w:rPr>
        <w:rFonts w:ascii="Arial" w:hAnsi="Arial" w:cs="Arial"/>
        <w:color w:val="000000" w:themeColor="text1"/>
        <w:sz w:val="16"/>
        <w:szCs w:val="16"/>
      </w:rPr>
      <w:t>DN</w:t>
    </w:r>
    <w:r w:rsidR="00643A84">
      <w:rPr>
        <w:rFonts w:ascii="Arial" w:hAnsi="Arial" w:cs="Arial"/>
        <w:color w:val="FF0000"/>
        <w:sz w:val="16"/>
        <w:szCs w:val="16"/>
      </w:rPr>
      <w:t>310281</w:t>
    </w:r>
  </w:p>
  <w:p w:rsidR="000B233A" w:rsidRPr="00F16447" w:rsidRDefault="00643A84" w:rsidP="00040BB1">
    <w:pPr>
      <w:pStyle w:val="Header"/>
      <w:jc w:val="right"/>
      <w:rPr>
        <w:rFonts w:ascii="Arial" w:hAnsi="Arial" w:cs="Arial"/>
        <w:color w:val="FF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3A" w:rsidRPr="00535922" w:rsidRDefault="001B35AD" w:rsidP="00E64CE8">
    <w:pPr>
      <w:pStyle w:val="Header"/>
      <w:jc w:val="right"/>
      <w:rPr>
        <w:rFonts w:ascii="Arial" w:hAnsi="Arial" w:cs="Arial"/>
        <w:color w:val="FF0000"/>
        <w:sz w:val="20"/>
        <w:szCs w:val="20"/>
      </w:rPr>
    </w:pPr>
    <w:r w:rsidRPr="00FB01BC">
      <w:rPr>
        <w:rFonts w:ascii="Arial" w:hAnsi="Arial" w:cs="Arial"/>
        <w:color w:val="FF0000"/>
        <w:sz w:val="20"/>
        <w:szCs w:val="20"/>
      </w:rPr>
      <w:t>&lt;Insert Header Details&gt;</w:t>
    </w:r>
  </w:p>
  <w:p w:rsidR="000B233A" w:rsidRPr="00654EC8" w:rsidRDefault="00643A84" w:rsidP="00E64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6FCE"/>
    <w:multiLevelType w:val="hybridMultilevel"/>
    <w:tmpl w:val="2E164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717B"/>
    <w:multiLevelType w:val="multilevel"/>
    <w:tmpl w:val="4420F350"/>
    <w:lvl w:ilvl="0">
      <w:start w:val="2"/>
      <w:numFmt w:val="decimal"/>
      <w:lvlText w:val="%1"/>
      <w:lvlJc w:val="left"/>
      <w:pPr>
        <w:ind w:left="924" w:hanging="92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color w:val="auto"/>
        <w:sz w:val="20"/>
        <w:szCs w:val="20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000000"/>
        <w:sz w:val="20"/>
      </w:rPr>
    </w:lvl>
    <w:lvl w:ilvl="3">
      <w:start w:val="1"/>
      <w:numFmt w:val="lowerRoman"/>
      <w:lvlText w:val="%4"/>
      <w:lvlJc w:val="left"/>
      <w:pPr>
        <w:ind w:left="397" w:firstLine="323"/>
      </w:pPr>
      <w:rPr>
        <w:rFonts w:ascii="Arial" w:hAnsi="Arial" w:cs="Arial" w:hint="default"/>
        <w:b w:val="0"/>
        <w:color w:val="auto"/>
        <w:sz w:val="20"/>
        <w:szCs w:val="20"/>
      </w:rPr>
    </w:lvl>
    <w:lvl w:ilvl="4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363"/>
      </w:pPr>
      <w:rPr>
        <w:rFonts w:hint="default"/>
      </w:rPr>
    </w:lvl>
  </w:abstractNum>
  <w:abstractNum w:abstractNumId="2" w15:restartNumberingAfterBreak="0">
    <w:nsid w:val="757C6DCE"/>
    <w:multiLevelType w:val="multilevel"/>
    <w:tmpl w:val="9618BB5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</w:rPr>
    </w:lvl>
    <w:lvl w:ilvl="3">
      <w:start w:val="1"/>
      <w:numFmt w:val="lowerRoman"/>
      <w:lvlText w:val="%4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9C"/>
    <w:rsid w:val="00074561"/>
    <w:rsid w:val="001B35AD"/>
    <w:rsid w:val="005634BC"/>
    <w:rsid w:val="00643A84"/>
    <w:rsid w:val="006A1A0A"/>
    <w:rsid w:val="00B2648C"/>
    <w:rsid w:val="00B95CE0"/>
    <w:rsid w:val="00D018CC"/>
    <w:rsid w:val="00F1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3641"/>
  <w15:docId w15:val="{4E7E5F9D-75DD-4EA4-91E6-64300A01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A9C"/>
  </w:style>
  <w:style w:type="paragraph" w:styleId="Footer">
    <w:name w:val="footer"/>
    <w:basedOn w:val="Normal"/>
    <w:link w:val="FooterChar"/>
    <w:uiPriority w:val="99"/>
    <w:unhideWhenUsed/>
    <w:rsid w:val="00F11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Health Authority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Oba</dc:creator>
  <cp:lastModifiedBy>Anthony Oba</cp:lastModifiedBy>
  <cp:revision>5</cp:revision>
  <dcterms:created xsi:type="dcterms:W3CDTF">2017-05-12T11:06:00Z</dcterms:created>
  <dcterms:modified xsi:type="dcterms:W3CDTF">2017-11-23T15:07:00Z</dcterms:modified>
</cp:coreProperties>
</file>