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82C7FB" w14:textId="77777777" w:rsidR="00E82E7E" w:rsidRPr="00C00E82" w:rsidRDefault="00E82E7E" w:rsidP="00C00E82">
      <w:pPr>
        <w:pStyle w:val="BodyText"/>
        <w:rPr>
          <w:rStyle w:val="Strong"/>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6"/>
      </w:tblGrid>
      <w:tr w:rsidR="00D81DC0" w14:paraId="5CB4BCB7" w14:textId="77777777" w:rsidTr="003E23B1">
        <w:trPr>
          <w:trHeight w:val="2606"/>
        </w:trPr>
        <w:tc>
          <w:tcPr>
            <w:tcW w:w="9936" w:type="dxa"/>
            <w:tcBorders>
              <w:top w:val="nil"/>
              <w:left w:val="nil"/>
              <w:bottom w:val="nil"/>
              <w:right w:val="nil"/>
            </w:tcBorders>
            <w:shd w:val="clear" w:color="auto" w:fill="auto"/>
          </w:tcPr>
          <w:p w14:paraId="48620425" w14:textId="77777777" w:rsidR="002822E2" w:rsidRDefault="002822E2" w:rsidP="00C00E82">
            <w:pPr>
              <w:pStyle w:val="Documenttitle"/>
              <w:rPr>
                <w:highlight w:val="yellow"/>
              </w:rPr>
            </w:pPr>
          </w:p>
          <w:p w14:paraId="71E1E713" w14:textId="52431063" w:rsidR="003E23B1" w:rsidRPr="003E23B1" w:rsidRDefault="003E23B1" w:rsidP="003E23B1">
            <w:pPr>
              <w:pStyle w:val="Documenttitle"/>
            </w:pPr>
            <w:r w:rsidRPr="003E23B1">
              <w:t>Development and Regeneration Technical Services (DARTS) Framework</w:t>
            </w:r>
          </w:p>
          <w:p w14:paraId="173EBBBB" w14:textId="0B8639AF" w:rsidR="00D81DC0" w:rsidRPr="003E23B1" w:rsidRDefault="003E23B1" w:rsidP="00C00E82">
            <w:pPr>
              <w:pStyle w:val="Documenttitle"/>
              <w:rPr>
                <w:b w:val="0"/>
                <w:bCs w:val="0"/>
                <w:sz w:val="44"/>
                <w:szCs w:val="44"/>
              </w:rPr>
            </w:pPr>
            <w:r w:rsidRPr="003E23B1">
              <w:rPr>
                <w:b w:val="0"/>
                <w:bCs w:val="0"/>
                <w:sz w:val="44"/>
                <w:szCs w:val="44"/>
              </w:rPr>
              <w:t>Further Competition Invitation to Tender (Stage</w:t>
            </w:r>
            <w:r w:rsidR="00A659E4">
              <w:rPr>
                <w:b w:val="0"/>
                <w:bCs w:val="0"/>
                <w:sz w:val="44"/>
                <w:szCs w:val="44"/>
              </w:rPr>
              <w:t xml:space="preserve"> </w:t>
            </w:r>
            <w:r w:rsidRPr="003E23B1">
              <w:rPr>
                <w:b w:val="0"/>
                <w:bCs w:val="0"/>
                <w:sz w:val="44"/>
                <w:szCs w:val="44"/>
              </w:rPr>
              <w:t>3 Over FTS Threshold / Stage 1 Under FTS Threshold)</w:t>
            </w:r>
          </w:p>
        </w:tc>
      </w:tr>
    </w:tbl>
    <w:p w14:paraId="1CB892C6" w14:textId="77777777" w:rsidR="00D81DC0" w:rsidRDefault="00D81DC0" w:rsidP="005D5F70">
      <w:pPr>
        <w:spacing w:after="0" w:line="240" w:lineRule="auto"/>
      </w:pPr>
    </w:p>
    <w:tbl>
      <w:tblPr>
        <w:tblW w:w="0" w:type="auto"/>
        <w:tblInd w:w="142" w:type="dxa"/>
        <w:tblLook w:val="04A0" w:firstRow="1" w:lastRow="0" w:firstColumn="1" w:lastColumn="0" w:noHBand="0" w:noVBand="1"/>
      </w:tblPr>
      <w:tblGrid>
        <w:gridCol w:w="9694"/>
      </w:tblGrid>
      <w:tr w:rsidR="00D81DC0" w14:paraId="019A749B" w14:textId="77777777" w:rsidTr="00923A3D">
        <w:trPr>
          <w:trHeight w:val="3080"/>
        </w:trPr>
        <w:tc>
          <w:tcPr>
            <w:tcW w:w="9694" w:type="dxa"/>
            <w:shd w:val="clear" w:color="auto" w:fill="auto"/>
          </w:tcPr>
          <w:p w14:paraId="5190DA48" w14:textId="77777777" w:rsidR="003460A0" w:rsidRPr="00B161DA" w:rsidRDefault="003460A0" w:rsidP="003460A0">
            <w:pPr>
              <w:pStyle w:val="Mainheading"/>
              <w:rPr>
                <w:rFonts w:cs="Calibri"/>
                <w:b/>
              </w:rPr>
            </w:pPr>
            <w:r w:rsidRPr="00B161DA">
              <w:rPr>
                <w:rFonts w:cs="Calibri"/>
                <w:b/>
              </w:rPr>
              <w:t>Primary School 1 Direct Delivery</w:t>
            </w:r>
            <w:r>
              <w:rPr>
                <w:rFonts w:cs="Calibri"/>
                <w:b/>
              </w:rPr>
              <w:t xml:space="preserve">, Brookleigh </w:t>
            </w:r>
          </w:p>
          <w:p w14:paraId="3D12E582" w14:textId="56C5B2F1" w:rsidR="003460A0" w:rsidRPr="00923A3D" w:rsidRDefault="003460A0" w:rsidP="003460A0">
            <w:pPr>
              <w:pStyle w:val="Subtitleheading1"/>
              <w:rPr>
                <w:b/>
              </w:rPr>
            </w:pPr>
            <w:r w:rsidRPr="001D410A">
              <w:rPr>
                <w:b/>
              </w:rPr>
              <w:t xml:space="preserve">Issue Date: </w:t>
            </w:r>
            <w:r w:rsidR="00961399">
              <w:rPr>
                <w:b/>
              </w:rPr>
              <w:t>27</w:t>
            </w:r>
            <w:r w:rsidRPr="001D410A">
              <w:rPr>
                <w:b/>
              </w:rPr>
              <w:t>/</w:t>
            </w:r>
            <w:r w:rsidR="00961399">
              <w:rPr>
                <w:b/>
              </w:rPr>
              <w:t>09</w:t>
            </w:r>
            <w:r w:rsidRPr="001D410A">
              <w:rPr>
                <w:b/>
              </w:rPr>
              <w:t>/2023</w:t>
            </w:r>
          </w:p>
          <w:p w14:paraId="18FB6E8A" w14:textId="77777777" w:rsidR="003460A0" w:rsidRPr="00923A3D" w:rsidRDefault="003460A0" w:rsidP="003460A0">
            <w:pPr>
              <w:pStyle w:val="Subtitleheading1"/>
              <w:rPr>
                <w:b/>
                <w:highlight w:val="yellow"/>
              </w:rPr>
            </w:pPr>
            <w:r w:rsidRPr="001D410A">
              <w:rPr>
                <w:b/>
              </w:rPr>
              <w:t>ProContract Identification Number: DN681870</w:t>
            </w:r>
          </w:p>
          <w:p w14:paraId="6FE364AF" w14:textId="479C4E82" w:rsidR="00D81DC0" w:rsidRPr="00923A3D" w:rsidRDefault="00D81DC0" w:rsidP="00C00E82">
            <w:pPr>
              <w:pStyle w:val="Mainheading"/>
              <w:rPr>
                <w:b/>
              </w:rPr>
            </w:pPr>
          </w:p>
        </w:tc>
      </w:tr>
    </w:tbl>
    <w:p w14:paraId="1D78087F" w14:textId="77777777" w:rsidR="00D81DC0" w:rsidRDefault="00D81DC0" w:rsidP="005D5F70">
      <w:pPr>
        <w:spacing w:after="0"/>
      </w:pPr>
    </w:p>
    <w:p w14:paraId="1C8C9341" w14:textId="77777777" w:rsidR="00E675E6" w:rsidRPr="00E675E6" w:rsidRDefault="00E675E6" w:rsidP="00E675E6">
      <w:pPr>
        <w:sectPr w:rsidR="00E675E6" w:rsidRPr="00E675E6" w:rsidSect="005D5C77">
          <w:headerReference w:type="default" r:id="rId11"/>
          <w:footerReference w:type="default" r:id="rId12"/>
          <w:footerReference w:type="first" r:id="rId13"/>
          <w:pgSz w:w="11906" w:h="16838"/>
          <w:pgMar w:top="1361" w:right="680" w:bottom="680" w:left="680" w:header="2041" w:footer="709" w:gutter="0"/>
          <w:cols w:space="708"/>
          <w:docGrid w:linePitch="360"/>
        </w:sectPr>
      </w:pPr>
    </w:p>
    <w:tbl>
      <w:tblPr>
        <w:tblStyle w:val="TableGrid"/>
        <w:tblW w:w="0" w:type="auto"/>
        <w:tblLook w:val="04A0" w:firstRow="1" w:lastRow="0" w:firstColumn="1" w:lastColumn="0" w:noHBand="0" w:noVBand="1"/>
      </w:tblPr>
      <w:tblGrid>
        <w:gridCol w:w="10456"/>
      </w:tblGrid>
      <w:tr w:rsidR="00B37D7A" w14:paraId="04DF101F" w14:textId="77777777" w:rsidTr="00B37D7A">
        <w:tc>
          <w:tcPr>
            <w:tcW w:w="10456" w:type="dxa"/>
            <w:tcBorders>
              <w:top w:val="nil"/>
              <w:left w:val="nil"/>
              <w:bottom w:val="nil"/>
              <w:right w:val="nil"/>
            </w:tcBorders>
          </w:tcPr>
          <w:p w14:paraId="74308805" w14:textId="77777777" w:rsidR="00B37D7A" w:rsidRDefault="00B37D7A" w:rsidP="00E675E6">
            <w:pPr>
              <w:spacing w:before="240"/>
            </w:pPr>
          </w:p>
        </w:tc>
      </w:tr>
    </w:tbl>
    <w:p w14:paraId="2A4221A2" w14:textId="77777777" w:rsidR="003E23B1" w:rsidRPr="003C70D6" w:rsidRDefault="003E23B1" w:rsidP="003E23B1">
      <w:pPr>
        <w:spacing w:after="0" w:line="240" w:lineRule="auto"/>
        <w:rPr>
          <w:rFonts w:asciiTheme="majorHAnsi" w:hAnsiTheme="majorHAnsi" w:cstheme="majorHAnsi"/>
          <w:b/>
          <w:color w:val="006C7D" w:themeColor="accent3"/>
          <w:sz w:val="40"/>
          <w:szCs w:val="40"/>
        </w:rPr>
      </w:pPr>
      <w:r w:rsidRPr="003C70D6">
        <w:rPr>
          <w:rFonts w:asciiTheme="majorHAnsi" w:hAnsiTheme="majorHAnsi" w:cstheme="majorHAnsi"/>
          <w:b/>
          <w:color w:val="006C7D" w:themeColor="accent3"/>
          <w:sz w:val="40"/>
          <w:szCs w:val="40"/>
        </w:rPr>
        <w:t>Introduction</w:t>
      </w:r>
    </w:p>
    <w:p w14:paraId="46110EDB" w14:textId="77777777" w:rsidR="003E23B1" w:rsidRPr="003E23B1" w:rsidRDefault="003E23B1" w:rsidP="00C44151">
      <w:pPr>
        <w:spacing w:after="0" w:line="276" w:lineRule="auto"/>
        <w:rPr>
          <w:rFonts w:asciiTheme="majorHAnsi" w:hAnsiTheme="majorHAnsi" w:cstheme="majorHAnsi"/>
          <w:b/>
          <w:bCs/>
          <w:sz w:val="40"/>
          <w:szCs w:val="40"/>
        </w:rPr>
      </w:pPr>
    </w:p>
    <w:p w14:paraId="1773BA95" w14:textId="77777777" w:rsidR="003E23B1" w:rsidRPr="004E5C40" w:rsidRDefault="003E23B1" w:rsidP="00C44151">
      <w:pPr>
        <w:spacing w:after="0" w:line="276" w:lineRule="auto"/>
        <w:rPr>
          <w:rFonts w:cs="Calibri"/>
          <w:sz w:val="24"/>
          <w:szCs w:val="24"/>
        </w:rPr>
      </w:pPr>
      <w:r w:rsidRPr="004E5C40">
        <w:rPr>
          <w:rFonts w:cs="Calibri"/>
          <w:sz w:val="24"/>
          <w:szCs w:val="24"/>
        </w:rPr>
        <w:t>The purpose of this Further Competition Invitation to Tender (ITT) is to award the call-off contract for the above commission</w:t>
      </w:r>
      <w:r w:rsidRPr="004E5C40">
        <w:rPr>
          <w:rFonts w:cs="Calibri"/>
          <w:i/>
          <w:iCs/>
          <w:sz w:val="24"/>
          <w:szCs w:val="24"/>
        </w:rPr>
        <w:t>.</w:t>
      </w:r>
      <w:r w:rsidRPr="004E5C40">
        <w:rPr>
          <w:rFonts w:cs="Calibri"/>
          <w:sz w:val="24"/>
          <w:szCs w:val="24"/>
        </w:rPr>
        <w:t xml:space="preserve"> </w:t>
      </w:r>
    </w:p>
    <w:p w14:paraId="4DC9A37F" w14:textId="77777777" w:rsidR="003E23B1" w:rsidRPr="004E5C40" w:rsidRDefault="003E23B1" w:rsidP="00C44151">
      <w:pPr>
        <w:spacing w:after="0" w:line="276" w:lineRule="auto"/>
        <w:rPr>
          <w:rFonts w:cs="Calibri"/>
          <w:sz w:val="24"/>
          <w:szCs w:val="24"/>
        </w:rPr>
      </w:pPr>
    </w:p>
    <w:p w14:paraId="4B920FE9" w14:textId="77777777" w:rsidR="003E23B1" w:rsidRPr="004E5C40" w:rsidRDefault="003E23B1" w:rsidP="00C44151">
      <w:pPr>
        <w:spacing w:after="0" w:line="276" w:lineRule="auto"/>
        <w:rPr>
          <w:rFonts w:cs="Calibri"/>
          <w:sz w:val="24"/>
          <w:szCs w:val="24"/>
        </w:rPr>
      </w:pPr>
      <w:r w:rsidRPr="004E5C40">
        <w:rPr>
          <w:rFonts w:cs="Calibri"/>
          <w:sz w:val="24"/>
          <w:szCs w:val="24"/>
        </w:rPr>
        <w:t xml:space="preserve">We ask you to respond to the questions detailed in Part 2, Section 6 (Evaluation Criteria) using the Response Form </w:t>
      </w:r>
      <w:hyperlink w:anchor="_RESPONSE_FORM" w:history="1"/>
      <w:r w:rsidRPr="004E5C40">
        <w:rPr>
          <w:rFonts w:cs="Calibri"/>
          <w:sz w:val="24"/>
          <w:szCs w:val="24"/>
        </w:rPr>
        <w:t xml:space="preserve">and to return the Response Form and Resource and Pricing Schedule in Part 3 with your tender.  </w:t>
      </w:r>
    </w:p>
    <w:p w14:paraId="3D793024" w14:textId="77777777" w:rsidR="003E23B1" w:rsidRPr="004E5C40" w:rsidRDefault="003E23B1" w:rsidP="00C44151">
      <w:pPr>
        <w:spacing w:after="0" w:line="276" w:lineRule="auto"/>
        <w:rPr>
          <w:rFonts w:cs="Calibri"/>
          <w:sz w:val="24"/>
          <w:szCs w:val="24"/>
        </w:rPr>
      </w:pPr>
    </w:p>
    <w:p w14:paraId="6D38AE64" w14:textId="77777777" w:rsidR="003E23B1" w:rsidRPr="004E5C40" w:rsidRDefault="003E23B1" w:rsidP="00C44151">
      <w:pPr>
        <w:spacing w:after="0" w:line="276" w:lineRule="auto"/>
        <w:rPr>
          <w:rFonts w:cs="Calibri"/>
          <w:sz w:val="24"/>
          <w:szCs w:val="24"/>
        </w:rPr>
      </w:pPr>
      <w:r w:rsidRPr="004E5C40">
        <w:rPr>
          <w:rFonts w:cs="Calibri"/>
          <w:sz w:val="24"/>
          <w:szCs w:val="24"/>
        </w:rPr>
        <w:t xml:space="preserve">This Further Competition ITT is divided into 3 parts: </w:t>
      </w:r>
    </w:p>
    <w:p w14:paraId="32871FF3" w14:textId="77777777" w:rsidR="003E23B1" w:rsidRPr="003E23B1" w:rsidRDefault="003E23B1" w:rsidP="00C44151">
      <w:pPr>
        <w:spacing w:after="0" w:line="276" w:lineRule="auto"/>
        <w:rPr>
          <w:rFonts w:asciiTheme="majorHAnsi" w:hAnsiTheme="majorHAnsi" w:cstheme="majorHAnsi"/>
          <w:sz w:val="24"/>
        </w:rPr>
      </w:pPr>
    </w:p>
    <w:p w14:paraId="04E17D3B" w14:textId="77777777" w:rsidR="003E23B1" w:rsidRPr="003C70D6" w:rsidRDefault="003E23B1" w:rsidP="00C44151">
      <w:pPr>
        <w:spacing w:after="0" w:line="276" w:lineRule="auto"/>
        <w:rPr>
          <w:rFonts w:asciiTheme="majorHAnsi" w:hAnsiTheme="majorHAnsi" w:cstheme="majorHAnsi"/>
          <w:b/>
          <w:bCs/>
          <w:color w:val="006C7D" w:themeColor="accent3"/>
          <w:sz w:val="24"/>
        </w:rPr>
      </w:pPr>
      <w:r w:rsidRPr="003C70D6">
        <w:rPr>
          <w:rFonts w:asciiTheme="majorHAnsi" w:hAnsiTheme="majorHAnsi" w:cstheme="majorHAnsi"/>
          <w:b/>
          <w:bCs/>
          <w:color w:val="006C7D" w:themeColor="accent3"/>
          <w:sz w:val="24"/>
        </w:rPr>
        <w:t>Part 1 – Commission Requirement</w:t>
      </w:r>
    </w:p>
    <w:p w14:paraId="598DECA4" w14:textId="77777777" w:rsidR="003E23B1" w:rsidRPr="004E5C40" w:rsidRDefault="003E23B1" w:rsidP="00C44151">
      <w:pPr>
        <w:numPr>
          <w:ilvl w:val="0"/>
          <w:numId w:val="8"/>
        </w:numPr>
        <w:spacing w:after="0" w:line="276" w:lineRule="auto"/>
        <w:rPr>
          <w:rFonts w:cs="Calibri"/>
          <w:sz w:val="24"/>
        </w:rPr>
      </w:pPr>
      <w:r w:rsidRPr="004E5C40">
        <w:rPr>
          <w:rFonts w:cs="Calibri"/>
          <w:sz w:val="24"/>
        </w:rPr>
        <w:t xml:space="preserve">Details the commission requirements.   </w:t>
      </w:r>
    </w:p>
    <w:p w14:paraId="34BC2FDD" w14:textId="77777777" w:rsidR="003E23B1" w:rsidRPr="004E5C40" w:rsidRDefault="003E23B1" w:rsidP="00C44151">
      <w:pPr>
        <w:numPr>
          <w:ilvl w:val="0"/>
          <w:numId w:val="8"/>
        </w:numPr>
        <w:spacing w:after="0" w:line="276" w:lineRule="auto"/>
        <w:rPr>
          <w:rFonts w:cs="Calibri"/>
          <w:sz w:val="24"/>
        </w:rPr>
      </w:pPr>
      <w:r w:rsidRPr="004E5C40">
        <w:rPr>
          <w:rFonts w:cs="Calibri"/>
          <w:sz w:val="24"/>
        </w:rPr>
        <w:t>Details additional terms and conditions for the Further Competition.  The successful Supplier will be subject to both the terms and conditions of this Further Competition and the Framework Contract.  Unless otherwise defined in these instructions, terms used shall have the meaning given to them in the Framework Contract.</w:t>
      </w:r>
    </w:p>
    <w:p w14:paraId="3284F46C" w14:textId="77777777" w:rsidR="003E23B1" w:rsidRPr="003E23B1" w:rsidRDefault="003E23B1" w:rsidP="00C44151">
      <w:pPr>
        <w:spacing w:after="0" w:line="276" w:lineRule="auto"/>
        <w:ind w:left="720"/>
        <w:rPr>
          <w:rFonts w:asciiTheme="majorHAnsi" w:hAnsiTheme="majorHAnsi" w:cstheme="majorHAnsi"/>
          <w:sz w:val="24"/>
        </w:rPr>
      </w:pPr>
    </w:p>
    <w:p w14:paraId="31A1A37C" w14:textId="77777777" w:rsidR="003E23B1" w:rsidRPr="003C70D6" w:rsidRDefault="003E23B1" w:rsidP="00C44151">
      <w:pPr>
        <w:spacing w:after="0" w:line="276" w:lineRule="auto"/>
        <w:rPr>
          <w:rFonts w:asciiTheme="majorHAnsi" w:hAnsiTheme="majorHAnsi" w:cstheme="majorHAnsi"/>
          <w:b/>
          <w:bCs/>
          <w:color w:val="006C7D" w:themeColor="accent3"/>
          <w:sz w:val="24"/>
        </w:rPr>
      </w:pPr>
      <w:r w:rsidRPr="003C70D6">
        <w:rPr>
          <w:rFonts w:asciiTheme="majorHAnsi" w:hAnsiTheme="majorHAnsi" w:cstheme="majorHAnsi"/>
          <w:b/>
          <w:bCs/>
          <w:color w:val="006C7D" w:themeColor="accent3"/>
          <w:sz w:val="24"/>
        </w:rPr>
        <w:t>Part 2 – Instructions for Submitting a Response</w:t>
      </w:r>
    </w:p>
    <w:p w14:paraId="21099421" w14:textId="77777777" w:rsidR="003E23B1" w:rsidRPr="004E5C40" w:rsidRDefault="003E23B1" w:rsidP="00C44151">
      <w:pPr>
        <w:numPr>
          <w:ilvl w:val="0"/>
          <w:numId w:val="8"/>
        </w:numPr>
        <w:spacing w:after="0" w:line="276" w:lineRule="auto"/>
        <w:rPr>
          <w:rFonts w:cs="Calibri"/>
          <w:sz w:val="24"/>
        </w:rPr>
      </w:pPr>
      <w:r w:rsidRPr="004E5C40">
        <w:rPr>
          <w:rFonts w:cs="Calibri"/>
          <w:sz w:val="24"/>
        </w:rPr>
        <w:t xml:space="preserve">Contains important information and instructions on preparing and submitting a tender response.  Please read these instructions carefully prior to submitting your tender response.  </w:t>
      </w:r>
    </w:p>
    <w:p w14:paraId="078485CA" w14:textId="77777777" w:rsidR="003E23B1" w:rsidRPr="004E5C40" w:rsidRDefault="003E23B1" w:rsidP="00C44151">
      <w:pPr>
        <w:numPr>
          <w:ilvl w:val="0"/>
          <w:numId w:val="8"/>
        </w:numPr>
        <w:spacing w:after="0" w:line="276" w:lineRule="auto"/>
        <w:rPr>
          <w:rFonts w:cs="Calibri"/>
          <w:sz w:val="24"/>
        </w:rPr>
      </w:pPr>
      <w:r w:rsidRPr="004E5C40">
        <w:rPr>
          <w:rFonts w:cs="Calibri"/>
          <w:sz w:val="24"/>
        </w:rPr>
        <w:t xml:space="preserve">Outlines the evaluation criteria which will be used for assessment.  It is important that Suppliers familiarise themselves with the criteria and ensure they are considered when compiling their tender response. </w:t>
      </w:r>
    </w:p>
    <w:p w14:paraId="020D5B05" w14:textId="77777777" w:rsidR="003E23B1" w:rsidRPr="003E23B1" w:rsidRDefault="003E23B1" w:rsidP="00C44151">
      <w:pPr>
        <w:spacing w:after="0" w:line="276" w:lineRule="auto"/>
        <w:ind w:left="720"/>
        <w:rPr>
          <w:rFonts w:asciiTheme="majorHAnsi" w:hAnsiTheme="majorHAnsi" w:cstheme="majorHAnsi"/>
          <w:sz w:val="24"/>
        </w:rPr>
      </w:pPr>
    </w:p>
    <w:p w14:paraId="556990FA" w14:textId="77777777" w:rsidR="003E23B1" w:rsidRPr="003C70D6" w:rsidRDefault="003E23B1" w:rsidP="00C44151">
      <w:pPr>
        <w:spacing w:after="0" w:line="276" w:lineRule="auto"/>
        <w:rPr>
          <w:rFonts w:asciiTheme="majorHAnsi" w:hAnsiTheme="majorHAnsi" w:cstheme="majorHAnsi"/>
          <w:b/>
          <w:bCs/>
          <w:color w:val="006C7D" w:themeColor="accent3"/>
          <w:sz w:val="24"/>
        </w:rPr>
      </w:pPr>
      <w:r w:rsidRPr="003C70D6">
        <w:rPr>
          <w:rFonts w:asciiTheme="majorHAnsi" w:hAnsiTheme="majorHAnsi" w:cstheme="majorHAnsi"/>
          <w:b/>
          <w:bCs/>
          <w:color w:val="006C7D" w:themeColor="accent3"/>
          <w:sz w:val="24"/>
        </w:rPr>
        <w:t>Part 3 – Standard Forms</w:t>
      </w:r>
    </w:p>
    <w:p w14:paraId="4DEBAF92" w14:textId="77777777" w:rsidR="003E23B1" w:rsidRPr="004E5C40" w:rsidRDefault="003E23B1" w:rsidP="00C44151">
      <w:pPr>
        <w:numPr>
          <w:ilvl w:val="0"/>
          <w:numId w:val="9"/>
        </w:numPr>
        <w:spacing w:after="0" w:line="276" w:lineRule="auto"/>
        <w:rPr>
          <w:rFonts w:cs="Calibri"/>
          <w:sz w:val="24"/>
        </w:rPr>
      </w:pPr>
      <w:r w:rsidRPr="004E5C40">
        <w:rPr>
          <w:rFonts w:cs="Calibri"/>
          <w:sz w:val="24"/>
        </w:rPr>
        <w:t xml:space="preserve">Contains the standard forms required to be completed and returned by the Supplier when submitting a tender response.   </w:t>
      </w:r>
    </w:p>
    <w:p w14:paraId="65BB6255" w14:textId="77777777" w:rsidR="003E23B1" w:rsidRPr="003E23B1" w:rsidRDefault="003E23B1" w:rsidP="00C44151">
      <w:pPr>
        <w:spacing w:after="0" w:line="276" w:lineRule="auto"/>
        <w:rPr>
          <w:rFonts w:ascii="Corbel" w:hAnsi="Corbel" w:cs="Calibri"/>
          <w:color w:val="000000"/>
        </w:rPr>
      </w:pPr>
    </w:p>
    <w:p w14:paraId="60D9C3FE" w14:textId="49E606FF" w:rsidR="00170B67" w:rsidRPr="00170B67" w:rsidRDefault="00170B67" w:rsidP="00C44151">
      <w:pPr>
        <w:spacing w:after="200" w:line="276" w:lineRule="auto"/>
        <w:rPr>
          <w:rFonts w:asciiTheme="majorHAnsi" w:hAnsiTheme="majorHAnsi" w:cstheme="majorHAnsi"/>
          <w:b/>
          <w:color w:val="0090D7"/>
          <w:sz w:val="40"/>
          <w:szCs w:val="40"/>
        </w:rPr>
      </w:pPr>
      <w:r w:rsidRPr="00170B67">
        <w:rPr>
          <w:rFonts w:asciiTheme="majorHAnsi" w:hAnsiTheme="majorHAnsi" w:cstheme="majorHAnsi"/>
          <w:b/>
          <w:color w:val="0090D7"/>
          <w:sz w:val="40"/>
          <w:szCs w:val="40"/>
        </w:rPr>
        <w:br w:type="page"/>
      </w:r>
    </w:p>
    <w:p w14:paraId="7B6B1F53" w14:textId="77777777" w:rsidR="00170B67" w:rsidRDefault="00170B67" w:rsidP="002822E2">
      <w:pPr>
        <w:spacing w:before="240"/>
        <w:rPr>
          <w:rFonts w:asciiTheme="majorHAnsi" w:hAnsiTheme="majorHAnsi" w:cstheme="majorHAnsi"/>
          <w:sz w:val="24"/>
          <w:szCs w:val="24"/>
        </w:rPr>
        <w:sectPr w:rsidR="00170B67" w:rsidSect="005D5C77">
          <w:headerReference w:type="default" r:id="rId14"/>
          <w:footerReference w:type="even" r:id="rId15"/>
          <w:footerReference w:type="default" r:id="rId16"/>
          <w:footerReference w:type="first" r:id="rId17"/>
          <w:pgSz w:w="11906" w:h="16838"/>
          <w:pgMar w:top="720" w:right="720" w:bottom="0" w:left="720" w:header="708" w:footer="708" w:gutter="0"/>
          <w:cols w:space="708"/>
          <w:docGrid w:linePitch="360"/>
        </w:sectPr>
      </w:pPr>
    </w:p>
    <w:p w14:paraId="221C9490" w14:textId="77777777" w:rsidR="00170B67" w:rsidRDefault="00170B67" w:rsidP="00170B67">
      <w:pPr>
        <w:keepNext/>
        <w:spacing w:after="0" w:line="240" w:lineRule="auto"/>
        <w:jc w:val="both"/>
        <w:outlineLvl w:val="0"/>
        <w:rPr>
          <w:rFonts w:ascii="Corbel Light" w:eastAsia="Times New Roman" w:hAnsi="Corbel Light" w:cs="Arial"/>
          <w:b/>
          <w:bCs/>
          <w:sz w:val="40"/>
          <w:szCs w:val="40"/>
        </w:rPr>
      </w:pPr>
    </w:p>
    <w:p w14:paraId="02C9790E" w14:textId="77777777" w:rsidR="003E23B1" w:rsidRPr="003C70D6" w:rsidRDefault="003E23B1" w:rsidP="003E23B1">
      <w:pPr>
        <w:spacing w:after="0" w:line="240" w:lineRule="auto"/>
        <w:rPr>
          <w:rFonts w:asciiTheme="majorHAnsi" w:hAnsiTheme="majorHAnsi" w:cstheme="majorHAnsi"/>
          <w:b/>
          <w:bCs/>
          <w:iCs/>
          <w:color w:val="006C7D" w:themeColor="accent3"/>
          <w:sz w:val="28"/>
          <w:szCs w:val="28"/>
        </w:rPr>
      </w:pPr>
      <w:r w:rsidRPr="003C70D6">
        <w:rPr>
          <w:rFonts w:asciiTheme="majorHAnsi" w:hAnsiTheme="majorHAnsi" w:cstheme="majorHAnsi"/>
          <w:b/>
          <w:color w:val="006C7D" w:themeColor="accent3"/>
          <w:sz w:val="28"/>
          <w:szCs w:val="28"/>
        </w:rPr>
        <w:t>Part 1 - Commission Requirements</w:t>
      </w:r>
      <w:r w:rsidRPr="003C70D6">
        <w:rPr>
          <w:rFonts w:asciiTheme="majorHAnsi" w:hAnsiTheme="majorHAnsi" w:cstheme="majorHAnsi"/>
          <w:b/>
          <w:bCs/>
          <w:iCs/>
          <w:color w:val="006C7D" w:themeColor="accent3"/>
          <w:sz w:val="28"/>
          <w:szCs w:val="28"/>
        </w:rPr>
        <w:t xml:space="preserve"> </w:t>
      </w:r>
    </w:p>
    <w:p w14:paraId="0635C576" w14:textId="77777777" w:rsidR="003E23B1" w:rsidRPr="003C70D6" w:rsidRDefault="003E23B1" w:rsidP="003E23B1">
      <w:pPr>
        <w:spacing w:after="0" w:line="240" w:lineRule="auto"/>
        <w:rPr>
          <w:rFonts w:asciiTheme="majorHAnsi" w:hAnsiTheme="majorHAnsi" w:cstheme="majorHAnsi"/>
          <w:b/>
          <w:bCs/>
          <w:iCs/>
          <w:color w:val="006C7D" w:themeColor="accent3"/>
          <w:sz w:val="32"/>
          <w:szCs w:val="32"/>
        </w:rPr>
      </w:pPr>
    </w:p>
    <w:p w14:paraId="57E4FC43" w14:textId="77777777" w:rsidR="003E23B1" w:rsidRDefault="003E23B1" w:rsidP="003E23B1">
      <w:pPr>
        <w:spacing w:after="0" w:line="240" w:lineRule="auto"/>
        <w:ind w:left="426" w:hanging="426"/>
        <w:rPr>
          <w:rFonts w:asciiTheme="majorHAnsi" w:hAnsiTheme="majorHAnsi" w:cstheme="majorHAnsi"/>
          <w:b/>
          <w:bCs/>
          <w:iCs/>
          <w:color w:val="006C7D" w:themeColor="accent3"/>
          <w:sz w:val="28"/>
          <w:szCs w:val="28"/>
        </w:rPr>
      </w:pPr>
      <w:r w:rsidRPr="003C70D6">
        <w:rPr>
          <w:rFonts w:asciiTheme="majorHAnsi" w:hAnsiTheme="majorHAnsi" w:cstheme="majorHAnsi"/>
          <w:b/>
          <w:bCs/>
          <w:iCs/>
          <w:color w:val="006C7D" w:themeColor="accent3"/>
          <w:sz w:val="28"/>
          <w:szCs w:val="28"/>
        </w:rPr>
        <w:t xml:space="preserve">A </w:t>
      </w:r>
      <w:r w:rsidRPr="003C70D6">
        <w:rPr>
          <w:rFonts w:asciiTheme="majorHAnsi" w:hAnsiTheme="majorHAnsi" w:cstheme="majorHAnsi"/>
          <w:b/>
          <w:bCs/>
          <w:iCs/>
          <w:color w:val="006C7D" w:themeColor="accent3"/>
          <w:sz w:val="28"/>
          <w:szCs w:val="28"/>
        </w:rPr>
        <w:tab/>
        <w:t>PROJECT BRIEF</w:t>
      </w:r>
    </w:p>
    <w:p w14:paraId="63B176B5" w14:textId="77777777" w:rsidR="007F719D" w:rsidRDefault="007F719D" w:rsidP="003E23B1">
      <w:pPr>
        <w:spacing w:after="0" w:line="240" w:lineRule="auto"/>
        <w:ind w:left="426" w:hanging="426"/>
        <w:rPr>
          <w:rFonts w:asciiTheme="majorHAnsi" w:hAnsiTheme="majorHAnsi" w:cstheme="majorHAnsi"/>
          <w:b/>
          <w:bCs/>
          <w:iCs/>
          <w:color w:val="006C7D" w:themeColor="accent3"/>
          <w:sz w:val="28"/>
          <w:szCs w:val="28"/>
        </w:rPr>
      </w:pPr>
    </w:p>
    <w:p w14:paraId="7CD7A162" w14:textId="77777777" w:rsidR="007F719D" w:rsidRPr="00ED3A95" w:rsidRDefault="007F719D" w:rsidP="00B97C1D">
      <w:pPr>
        <w:spacing w:after="200" w:line="360" w:lineRule="auto"/>
        <w:rPr>
          <w:rFonts w:cs="Calibri"/>
          <w:sz w:val="24"/>
          <w:szCs w:val="24"/>
        </w:rPr>
      </w:pPr>
      <w:r w:rsidRPr="00ED3A95">
        <w:rPr>
          <w:rFonts w:cs="Calibri"/>
          <w:sz w:val="24"/>
          <w:szCs w:val="24"/>
        </w:rPr>
        <w:t>Homes England are seeking to appoint a Lead Consultant to provide the services to enable the delivery of the Eastern Primary School / Primary School 1 (PS1) at Brookleigh. Brookleigh is a 3,500 home strategic site of subregional importance, supported by key stakeholders locally. Homes England secured an Outline Planning Permission and completed a Section 106 in 2019. The Section 106 agreement secured the provision of two primary schools and one secondary school, with a primary school allocated in each of the eastern and central neighbourhood centres and a separate secondary school allocated to the north of the eastern neighbourhood centre.</w:t>
      </w:r>
    </w:p>
    <w:p w14:paraId="06AE7040" w14:textId="735D1346" w:rsidR="003E23B1" w:rsidRPr="003C70D6" w:rsidRDefault="007F719D" w:rsidP="00B97C1D">
      <w:pPr>
        <w:spacing w:after="200" w:line="360" w:lineRule="auto"/>
        <w:rPr>
          <w:rFonts w:asciiTheme="majorHAnsi" w:hAnsiTheme="majorHAnsi" w:cstheme="majorHAnsi"/>
          <w:b/>
          <w:bCs/>
          <w:iCs/>
          <w:color w:val="006C7D" w:themeColor="accent3"/>
        </w:rPr>
      </w:pPr>
      <w:r w:rsidRPr="00ED3A95">
        <w:rPr>
          <w:rFonts w:cs="Calibri"/>
          <w:sz w:val="24"/>
          <w:szCs w:val="24"/>
        </w:rPr>
        <w:t xml:space="preserve"> PS1 is the first of these schools to be delivered so there is an onus on the school to be an exemplar for the quality of design and sustainability to meet the aims and objectives of Brookleigh and Homes England Strategic Plan 2023 - 2028</w:t>
      </w:r>
      <w:r w:rsidRPr="00ED3A95">
        <w:rPr>
          <w:rStyle w:val="FootnoteReference"/>
          <w:rFonts w:cs="Calibri"/>
          <w:sz w:val="24"/>
          <w:szCs w:val="24"/>
        </w:rPr>
        <w:footnoteReference w:id="1"/>
      </w:r>
      <w:r w:rsidRPr="00ED3A95">
        <w:rPr>
          <w:rFonts w:cs="Calibri"/>
          <w:sz w:val="24"/>
          <w:szCs w:val="24"/>
        </w:rPr>
        <w:t xml:space="preserve">. </w:t>
      </w:r>
    </w:p>
    <w:p w14:paraId="6D14EA3D" w14:textId="77777777" w:rsidR="003E23B1" w:rsidRPr="003C70D6" w:rsidRDefault="003E23B1" w:rsidP="003E23B1">
      <w:pPr>
        <w:keepNext/>
        <w:keepLines/>
        <w:numPr>
          <w:ilvl w:val="1"/>
          <w:numId w:val="18"/>
        </w:numPr>
        <w:spacing w:after="0" w:line="240" w:lineRule="auto"/>
        <w:ind w:left="426" w:hanging="426"/>
        <w:outlineLvl w:val="1"/>
        <w:rPr>
          <w:rFonts w:asciiTheme="majorHAnsi" w:eastAsia="SimSun" w:hAnsiTheme="majorHAnsi" w:cstheme="majorHAnsi"/>
          <w:b/>
          <w:bCs/>
          <w:iCs/>
          <w:color w:val="006C7D" w:themeColor="accent3"/>
          <w:sz w:val="28"/>
          <w:szCs w:val="28"/>
        </w:rPr>
      </w:pPr>
      <w:bookmarkStart w:id="0" w:name="_Toc118302357"/>
      <w:r w:rsidRPr="003C70D6">
        <w:rPr>
          <w:rFonts w:asciiTheme="majorHAnsi" w:eastAsia="SimSun" w:hAnsiTheme="majorHAnsi" w:cstheme="majorHAnsi"/>
          <w:b/>
          <w:bCs/>
          <w:color w:val="006C7D" w:themeColor="accent3"/>
          <w:sz w:val="28"/>
          <w:szCs w:val="28"/>
        </w:rPr>
        <w:t>Commission background</w:t>
      </w:r>
      <w:bookmarkEnd w:id="0"/>
      <w:r w:rsidRPr="003C70D6">
        <w:rPr>
          <w:rFonts w:asciiTheme="majorHAnsi" w:eastAsia="SimSun" w:hAnsiTheme="majorHAnsi" w:cstheme="majorHAnsi"/>
          <w:b/>
          <w:bCs/>
          <w:iCs/>
          <w:color w:val="006C7D" w:themeColor="accent3"/>
          <w:sz w:val="28"/>
          <w:szCs w:val="28"/>
        </w:rPr>
        <w:t xml:space="preserve"> </w:t>
      </w:r>
    </w:p>
    <w:p w14:paraId="7BB7298B" w14:textId="77777777" w:rsidR="00C575AC" w:rsidRDefault="00C575AC" w:rsidP="00C575AC">
      <w:pPr>
        <w:pStyle w:val="ListParagraph"/>
        <w:spacing w:after="240"/>
        <w:ind w:left="786"/>
        <w:rPr>
          <w:rFonts w:cs="Calibri"/>
          <w:sz w:val="24"/>
          <w:szCs w:val="24"/>
        </w:rPr>
      </w:pPr>
    </w:p>
    <w:p w14:paraId="3BBCCBA1" w14:textId="252AF2F3" w:rsidR="00C575AC" w:rsidRPr="00C575AC" w:rsidRDefault="00C575AC" w:rsidP="004E5C40">
      <w:pPr>
        <w:pStyle w:val="ListParagraph"/>
        <w:numPr>
          <w:ilvl w:val="0"/>
          <w:numId w:val="30"/>
        </w:numPr>
        <w:spacing w:after="240" w:line="360" w:lineRule="auto"/>
        <w:rPr>
          <w:rFonts w:cs="Calibri"/>
          <w:sz w:val="24"/>
          <w:szCs w:val="24"/>
        </w:rPr>
      </w:pPr>
      <w:r w:rsidRPr="00C575AC">
        <w:rPr>
          <w:rFonts w:cs="Calibri"/>
          <w:sz w:val="24"/>
          <w:szCs w:val="24"/>
        </w:rPr>
        <w:t xml:space="preserve">Brookleigh is a development to the North of Burgess Hill that is intended to deliver 3,500 homes, as well as associated community, commercial, and other non-residential uses. The first parcel known as </w:t>
      </w:r>
      <w:proofErr w:type="spellStart"/>
      <w:r w:rsidRPr="00C575AC">
        <w:rPr>
          <w:rFonts w:cs="Calibri"/>
          <w:sz w:val="24"/>
          <w:szCs w:val="24"/>
        </w:rPr>
        <w:t>Freeks</w:t>
      </w:r>
      <w:proofErr w:type="spellEnd"/>
      <w:r w:rsidRPr="00C575AC">
        <w:rPr>
          <w:rFonts w:cs="Calibri"/>
          <w:sz w:val="24"/>
          <w:szCs w:val="24"/>
        </w:rPr>
        <w:t xml:space="preserve"> farm, containing 460 homes has commenced on the site, with the other phases due to come forward over the coming years. AECOM is providing consultant services to guide the disposal of sites along the agreed Phasing Plan. </w:t>
      </w:r>
    </w:p>
    <w:p w14:paraId="54DCB85A" w14:textId="77777777" w:rsidR="00C575AC" w:rsidRPr="00C97E0C" w:rsidRDefault="00C575AC" w:rsidP="00C575AC">
      <w:pPr>
        <w:pStyle w:val="ListParagraph"/>
        <w:spacing w:after="240"/>
        <w:ind w:left="360"/>
        <w:rPr>
          <w:rFonts w:cs="Calibri"/>
          <w:sz w:val="24"/>
          <w:szCs w:val="24"/>
        </w:rPr>
      </w:pPr>
    </w:p>
    <w:p w14:paraId="733CBB6F" w14:textId="77777777" w:rsidR="007233B5" w:rsidRPr="007233B5" w:rsidRDefault="00C575AC" w:rsidP="004E5C40">
      <w:pPr>
        <w:pStyle w:val="ListParagraph"/>
        <w:numPr>
          <w:ilvl w:val="0"/>
          <w:numId w:val="30"/>
        </w:numPr>
        <w:spacing w:after="240" w:line="360" w:lineRule="auto"/>
        <w:rPr>
          <w:rFonts w:cs="Calibri"/>
          <w:sz w:val="24"/>
          <w:szCs w:val="24"/>
        </w:rPr>
      </w:pPr>
      <w:r w:rsidRPr="00C575AC">
        <w:rPr>
          <w:rFonts w:cs="Calibri"/>
          <w:sz w:val="24"/>
          <w:szCs w:val="24"/>
        </w:rPr>
        <w:t xml:space="preserve">The outline planning consent (ref DM/18/5114) specifies for three local neighbourhood centres within the development, known as the </w:t>
      </w:r>
      <w:r w:rsidR="005422AD">
        <w:rPr>
          <w:rFonts w:cs="Calibri"/>
          <w:sz w:val="24"/>
          <w:szCs w:val="24"/>
        </w:rPr>
        <w:t>E</w:t>
      </w:r>
      <w:r w:rsidRPr="00C575AC">
        <w:rPr>
          <w:rFonts w:cs="Calibri"/>
          <w:sz w:val="24"/>
          <w:szCs w:val="24"/>
        </w:rPr>
        <w:t xml:space="preserve">astern, </w:t>
      </w:r>
      <w:r w:rsidR="005422AD">
        <w:rPr>
          <w:rFonts w:cs="Calibri"/>
          <w:sz w:val="24"/>
          <w:szCs w:val="24"/>
        </w:rPr>
        <w:t>W</w:t>
      </w:r>
      <w:r w:rsidRPr="00C575AC">
        <w:rPr>
          <w:rFonts w:cs="Calibri"/>
          <w:sz w:val="24"/>
          <w:szCs w:val="24"/>
        </w:rPr>
        <w:t xml:space="preserve">estern, and </w:t>
      </w:r>
      <w:r w:rsidR="005422AD">
        <w:rPr>
          <w:rFonts w:cs="Calibri"/>
          <w:sz w:val="24"/>
          <w:szCs w:val="24"/>
        </w:rPr>
        <w:t>C</w:t>
      </w:r>
      <w:r w:rsidRPr="00C575AC">
        <w:rPr>
          <w:rFonts w:cs="Calibri"/>
          <w:sz w:val="24"/>
          <w:szCs w:val="24"/>
        </w:rPr>
        <w:t>entral neighbourhood centres respectively. A primary school is allocated in each of the eastern and central neighbourhood centres, a separate secondary school is allocated to the north of the eastern neighbourhood centre.</w:t>
      </w:r>
      <w:r w:rsidR="00420ABA">
        <w:rPr>
          <w:rFonts w:cs="Calibri"/>
          <w:sz w:val="24"/>
          <w:szCs w:val="24"/>
        </w:rPr>
        <w:t xml:space="preserve"> </w:t>
      </w:r>
    </w:p>
    <w:p w14:paraId="5B9672AB" w14:textId="7BEF8336" w:rsidR="007233B5" w:rsidRPr="007233B5" w:rsidRDefault="007233B5" w:rsidP="007233B5">
      <w:pPr>
        <w:pStyle w:val="ListParagraph"/>
        <w:spacing w:after="240"/>
        <w:rPr>
          <w:rFonts w:cs="Calibri"/>
          <w:sz w:val="24"/>
          <w:szCs w:val="24"/>
        </w:rPr>
      </w:pPr>
    </w:p>
    <w:p w14:paraId="74A2679A" w14:textId="77777777" w:rsidR="00C575AC" w:rsidRPr="00C575AC" w:rsidRDefault="00C575AC" w:rsidP="004E5C40">
      <w:pPr>
        <w:pStyle w:val="ListParagraph"/>
        <w:numPr>
          <w:ilvl w:val="0"/>
          <w:numId w:val="30"/>
        </w:numPr>
        <w:spacing w:line="360" w:lineRule="auto"/>
        <w:rPr>
          <w:rFonts w:cs="Calibri"/>
          <w:sz w:val="24"/>
          <w:szCs w:val="24"/>
        </w:rPr>
      </w:pPr>
      <w:r w:rsidRPr="00C575AC">
        <w:rPr>
          <w:rFonts w:cs="Calibri"/>
          <w:sz w:val="24"/>
          <w:szCs w:val="24"/>
        </w:rPr>
        <w:t xml:space="preserve">The delivery of the Brookleigh is expected to take place in a series of four phases, each comprising several sub-phases as identified in the Sub-Phase Location Plan appended to the Outline Planning Permission and Section 106 Agreement. A full phasing plan can be found in </w:t>
      </w:r>
      <w:r w:rsidRPr="00C575AC">
        <w:rPr>
          <w:rFonts w:cs="Calibri"/>
          <w:b/>
          <w:bCs/>
          <w:sz w:val="24"/>
          <w:szCs w:val="24"/>
        </w:rPr>
        <w:t>Appendix 1</w:t>
      </w:r>
      <w:r w:rsidRPr="00C575AC">
        <w:rPr>
          <w:rFonts w:cs="Calibri"/>
          <w:sz w:val="24"/>
          <w:szCs w:val="24"/>
        </w:rPr>
        <w:t>.</w:t>
      </w:r>
    </w:p>
    <w:p w14:paraId="156D787B" w14:textId="77777777" w:rsidR="00C575AC" w:rsidRPr="00847EB5" w:rsidRDefault="00C575AC" w:rsidP="00C575AC">
      <w:pPr>
        <w:pStyle w:val="ListParagraph"/>
        <w:ind w:left="360"/>
        <w:rPr>
          <w:rFonts w:cs="Calibri"/>
          <w:sz w:val="24"/>
          <w:szCs w:val="24"/>
        </w:rPr>
      </w:pPr>
    </w:p>
    <w:p w14:paraId="23B3D223" w14:textId="3AD83FAE" w:rsidR="00C575AC" w:rsidRPr="00C575AC" w:rsidRDefault="00C575AC" w:rsidP="004E5C40">
      <w:pPr>
        <w:pStyle w:val="ListParagraph"/>
        <w:numPr>
          <w:ilvl w:val="0"/>
          <w:numId w:val="30"/>
        </w:numPr>
        <w:spacing w:after="240" w:line="360" w:lineRule="auto"/>
        <w:rPr>
          <w:rFonts w:cs="Calibri"/>
          <w:noProof/>
        </w:rPr>
      </w:pPr>
      <w:r w:rsidRPr="00C575AC">
        <w:rPr>
          <w:rFonts w:cs="Calibri"/>
          <w:sz w:val="24"/>
          <w:szCs w:val="24"/>
        </w:rPr>
        <w:lastRenderedPageBreak/>
        <w:t xml:space="preserve">The site is to be served by a central spine road, known as the Northern Arc </w:t>
      </w:r>
      <w:r w:rsidR="00713EEF" w:rsidRPr="00C575AC">
        <w:rPr>
          <w:rFonts w:cs="Calibri"/>
          <w:sz w:val="24"/>
          <w:szCs w:val="24"/>
        </w:rPr>
        <w:t>Avenue,</w:t>
      </w:r>
      <w:r w:rsidRPr="00C575AC">
        <w:rPr>
          <w:rFonts w:cs="Calibri"/>
          <w:sz w:val="24"/>
          <w:szCs w:val="24"/>
        </w:rPr>
        <w:t xml:space="preserve"> that runs predominantly </w:t>
      </w:r>
      <w:r w:rsidR="00B97C1D">
        <w:rPr>
          <w:rFonts w:cs="Calibri"/>
          <w:sz w:val="24"/>
          <w:szCs w:val="24"/>
        </w:rPr>
        <w:t>E</w:t>
      </w:r>
      <w:r w:rsidRPr="00C575AC">
        <w:rPr>
          <w:rFonts w:cs="Calibri"/>
          <w:sz w:val="24"/>
          <w:szCs w:val="24"/>
        </w:rPr>
        <w:t>ast-</w:t>
      </w:r>
      <w:r w:rsidR="00B97C1D">
        <w:rPr>
          <w:rFonts w:cs="Calibri"/>
          <w:sz w:val="24"/>
          <w:szCs w:val="24"/>
        </w:rPr>
        <w:t>W</w:t>
      </w:r>
      <w:r w:rsidRPr="00C575AC">
        <w:rPr>
          <w:rFonts w:cs="Calibri"/>
          <w:sz w:val="24"/>
          <w:szCs w:val="24"/>
        </w:rPr>
        <w:t xml:space="preserve">est in an arc through the development, off which serviced land parcels are to be let to housing delivery partners. Construction contracts have been let by Homes England to construct the eastern and western ends of this spine road, with the eastern most section of the Northern Arc Avenue being delivered in part by Countryside Properties within the </w:t>
      </w:r>
      <w:proofErr w:type="spellStart"/>
      <w:r w:rsidRPr="00C575AC">
        <w:rPr>
          <w:rFonts w:cs="Calibri"/>
          <w:sz w:val="24"/>
          <w:szCs w:val="24"/>
        </w:rPr>
        <w:t>Freeks</w:t>
      </w:r>
      <w:proofErr w:type="spellEnd"/>
      <w:r w:rsidRPr="00C575AC">
        <w:rPr>
          <w:rFonts w:cs="Calibri"/>
          <w:sz w:val="24"/>
          <w:szCs w:val="24"/>
        </w:rPr>
        <w:t xml:space="preserve"> Farm development, and in part by Homes England’s own contractor (John Sisk and Son). The central section of the Northern Arc Avenue Reserved Matters Application (RMA) is to be submitted in September 2023 with construction starting in 2025 and completion in 2026.</w:t>
      </w:r>
      <w:r w:rsidRPr="00C575AC">
        <w:rPr>
          <w:rFonts w:cs="Calibri"/>
          <w:noProof/>
        </w:rPr>
        <w:t xml:space="preserve"> </w:t>
      </w:r>
    </w:p>
    <w:p w14:paraId="44915F2F" w14:textId="77777777" w:rsidR="00C575AC" w:rsidRPr="00847EB5" w:rsidRDefault="00C575AC" w:rsidP="00C575AC">
      <w:pPr>
        <w:pStyle w:val="ListParagraph"/>
        <w:spacing w:after="240"/>
        <w:ind w:left="360"/>
        <w:rPr>
          <w:rFonts w:cs="Calibri"/>
          <w:noProof/>
        </w:rPr>
      </w:pPr>
    </w:p>
    <w:p w14:paraId="17FD5915" w14:textId="73A03518" w:rsidR="00C575AC" w:rsidRPr="00C575AC" w:rsidRDefault="00C575AC" w:rsidP="004E5C40">
      <w:pPr>
        <w:pStyle w:val="ListParagraph"/>
        <w:numPr>
          <w:ilvl w:val="0"/>
          <w:numId w:val="30"/>
        </w:numPr>
        <w:spacing w:after="240" w:line="360" w:lineRule="auto"/>
        <w:rPr>
          <w:rFonts w:cs="Calibri"/>
          <w:sz w:val="24"/>
          <w:szCs w:val="24"/>
        </w:rPr>
      </w:pPr>
      <w:r w:rsidRPr="00C575AC">
        <w:rPr>
          <w:rFonts w:cs="Calibri"/>
          <w:sz w:val="24"/>
          <w:szCs w:val="24"/>
        </w:rPr>
        <w:t xml:space="preserve">Following </w:t>
      </w:r>
      <w:proofErr w:type="spellStart"/>
      <w:r w:rsidR="00A01DAE">
        <w:rPr>
          <w:rFonts w:cs="Calibri"/>
          <w:sz w:val="24"/>
          <w:szCs w:val="24"/>
        </w:rPr>
        <w:t>Freeks</w:t>
      </w:r>
      <w:proofErr w:type="spellEnd"/>
      <w:r w:rsidR="00A01DAE">
        <w:rPr>
          <w:rFonts w:cs="Calibri"/>
          <w:sz w:val="24"/>
          <w:szCs w:val="24"/>
        </w:rPr>
        <w:t xml:space="preserve"> Farm /Oakhurst</w:t>
      </w:r>
      <w:r w:rsidRPr="00C575AC">
        <w:rPr>
          <w:rFonts w:cs="Calibri"/>
          <w:sz w:val="24"/>
          <w:szCs w:val="24"/>
        </w:rPr>
        <w:t xml:space="preserve"> the first serviced parcels to be brought forward are those surrounding the Eastern Bridge and Link Road, which includes the </w:t>
      </w:r>
      <w:r w:rsidR="00B97C1D">
        <w:rPr>
          <w:rFonts w:cs="Calibri"/>
          <w:sz w:val="24"/>
          <w:szCs w:val="24"/>
        </w:rPr>
        <w:t>E</w:t>
      </w:r>
      <w:r w:rsidRPr="00C575AC">
        <w:rPr>
          <w:rFonts w:cs="Calibri"/>
          <w:sz w:val="24"/>
          <w:szCs w:val="24"/>
        </w:rPr>
        <w:t xml:space="preserve">astern </w:t>
      </w:r>
      <w:r w:rsidR="00B97C1D">
        <w:rPr>
          <w:rFonts w:cs="Calibri"/>
          <w:sz w:val="24"/>
          <w:szCs w:val="24"/>
        </w:rPr>
        <w:t>N</w:t>
      </w:r>
      <w:r w:rsidRPr="00C575AC">
        <w:rPr>
          <w:rFonts w:cs="Calibri"/>
          <w:sz w:val="24"/>
          <w:szCs w:val="24"/>
        </w:rPr>
        <w:t xml:space="preserve">eighbourhood </w:t>
      </w:r>
      <w:r w:rsidR="00B97C1D">
        <w:rPr>
          <w:rFonts w:cs="Calibri"/>
          <w:sz w:val="24"/>
          <w:szCs w:val="24"/>
        </w:rPr>
        <w:t>C</w:t>
      </w:r>
      <w:r w:rsidRPr="00C575AC">
        <w:rPr>
          <w:rFonts w:cs="Calibri"/>
          <w:sz w:val="24"/>
          <w:szCs w:val="24"/>
        </w:rPr>
        <w:t>entre</w:t>
      </w:r>
      <w:r w:rsidR="00B97C1D">
        <w:rPr>
          <w:rFonts w:cs="Calibri"/>
          <w:sz w:val="24"/>
          <w:szCs w:val="24"/>
        </w:rPr>
        <w:t xml:space="preserve"> (ENC). This area is</w:t>
      </w:r>
      <w:r w:rsidRPr="00C575AC">
        <w:rPr>
          <w:rFonts w:cs="Calibri"/>
          <w:sz w:val="24"/>
          <w:szCs w:val="24"/>
        </w:rPr>
        <w:t xml:space="preserve"> known as the </w:t>
      </w:r>
      <w:r w:rsidR="00B97C1D">
        <w:rPr>
          <w:rFonts w:cs="Calibri"/>
          <w:sz w:val="24"/>
          <w:szCs w:val="24"/>
        </w:rPr>
        <w:t>E</w:t>
      </w:r>
      <w:r w:rsidR="00B97C1D" w:rsidRPr="00C575AC">
        <w:rPr>
          <w:rFonts w:cs="Calibri"/>
          <w:sz w:val="24"/>
          <w:szCs w:val="24"/>
        </w:rPr>
        <w:t xml:space="preserve">astern </w:t>
      </w:r>
      <w:r w:rsidR="00B97C1D">
        <w:rPr>
          <w:rFonts w:cs="Calibri"/>
          <w:sz w:val="24"/>
          <w:szCs w:val="24"/>
        </w:rPr>
        <w:t>W</w:t>
      </w:r>
      <w:r w:rsidRPr="00C575AC">
        <w:rPr>
          <w:rFonts w:cs="Calibri"/>
          <w:sz w:val="24"/>
          <w:szCs w:val="24"/>
        </w:rPr>
        <w:t xml:space="preserve">edge, which is bordered by Isaacs Lane to the west, and the </w:t>
      </w:r>
      <w:proofErr w:type="spellStart"/>
      <w:r w:rsidRPr="00C575AC">
        <w:rPr>
          <w:rFonts w:cs="Calibri"/>
          <w:sz w:val="24"/>
          <w:szCs w:val="24"/>
        </w:rPr>
        <w:t>Freeks</w:t>
      </w:r>
      <w:proofErr w:type="spellEnd"/>
      <w:r w:rsidRPr="00C575AC">
        <w:rPr>
          <w:rFonts w:cs="Calibri"/>
          <w:sz w:val="24"/>
          <w:szCs w:val="24"/>
        </w:rPr>
        <w:t xml:space="preserve"> Farm development to the east. The </w:t>
      </w:r>
      <w:r w:rsidR="00B97C1D">
        <w:rPr>
          <w:rFonts w:cs="Calibri"/>
          <w:sz w:val="24"/>
          <w:szCs w:val="24"/>
        </w:rPr>
        <w:t>ENC</w:t>
      </w:r>
      <w:r w:rsidRPr="00C575AC">
        <w:rPr>
          <w:rFonts w:cs="Calibri"/>
          <w:sz w:val="24"/>
          <w:szCs w:val="24"/>
        </w:rPr>
        <w:t xml:space="preserve"> is intended to be delivered by a delivery partner who will take responsibility for obtaining Reserved Matters consent through to construction. </w:t>
      </w:r>
      <w:r w:rsidR="00A01DAE">
        <w:rPr>
          <w:rFonts w:cs="Calibri"/>
          <w:sz w:val="24"/>
          <w:szCs w:val="24"/>
        </w:rPr>
        <w:br/>
      </w:r>
    </w:p>
    <w:p w14:paraId="7742DEAE" w14:textId="03E9E9F6" w:rsidR="007233B5" w:rsidRPr="00552BCD" w:rsidRDefault="00C575AC" w:rsidP="003917C7">
      <w:pPr>
        <w:pStyle w:val="ListParagraph"/>
        <w:numPr>
          <w:ilvl w:val="0"/>
          <w:numId w:val="30"/>
        </w:numPr>
        <w:spacing w:after="240" w:line="360" w:lineRule="auto"/>
        <w:rPr>
          <w:rFonts w:cs="Calibri"/>
          <w:sz w:val="24"/>
          <w:szCs w:val="24"/>
        </w:rPr>
      </w:pPr>
      <w:r w:rsidRPr="00552BCD">
        <w:rPr>
          <w:rFonts w:cs="Calibri"/>
          <w:sz w:val="24"/>
          <w:szCs w:val="24"/>
        </w:rPr>
        <w:t xml:space="preserve">In line with the Section106 agreement, PS1, to the south of the </w:t>
      </w:r>
      <w:r w:rsidR="00B97C1D" w:rsidRPr="00552BCD">
        <w:rPr>
          <w:rFonts w:cs="Calibri"/>
          <w:sz w:val="24"/>
          <w:szCs w:val="24"/>
        </w:rPr>
        <w:t>ECN</w:t>
      </w:r>
      <w:r w:rsidRPr="00552BCD">
        <w:rPr>
          <w:rFonts w:cs="Calibri"/>
          <w:sz w:val="24"/>
          <w:szCs w:val="24"/>
        </w:rPr>
        <w:t xml:space="preserve">, is to be delivered separately from the rest of the </w:t>
      </w:r>
      <w:r w:rsidR="00B97C1D" w:rsidRPr="00552BCD">
        <w:rPr>
          <w:rFonts w:cs="Calibri"/>
          <w:sz w:val="24"/>
          <w:szCs w:val="24"/>
        </w:rPr>
        <w:t>ECN</w:t>
      </w:r>
      <w:r w:rsidRPr="00552BCD">
        <w:rPr>
          <w:rFonts w:cs="Calibri"/>
          <w:sz w:val="24"/>
          <w:szCs w:val="24"/>
        </w:rPr>
        <w:t xml:space="preserve"> with Homes England maintaining responsibility for design and delivery on behalf of West Sussex County Council (WSCC) and the University of Brighton Academies Trust (</w:t>
      </w:r>
      <w:hyperlink r:id="rId18" w:history="1">
        <w:r w:rsidR="00552BCD" w:rsidRPr="00552BCD">
          <w:rPr>
            <w:rStyle w:val="Hyperlink"/>
            <w:rFonts w:cs="Calibri"/>
            <w:szCs w:val="24"/>
          </w:rPr>
          <w:t>https://www.brightonacademiestrust.org.uk/</w:t>
        </w:r>
      </w:hyperlink>
      <w:r w:rsidRPr="00552BCD">
        <w:rPr>
          <w:rFonts w:cs="Calibri"/>
          <w:sz w:val="24"/>
          <w:szCs w:val="24"/>
        </w:rPr>
        <w:t>). PS1 is to be a two-form entry (420 pupils) primary school with early years (50 places) and Special Educational Needs (16 places) provision.  The school required to open for the new school term in September 2026.</w:t>
      </w:r>
    </w:p>
    <w:p w14:paraId="0DB19FE7" w14:textId="5B65A435" w:rsidR="007233B5" w:rsidRPr="007233B5" w:rsidRDefault="007233B5" w:rsidP="007233B5">
      <w:pPr>
        <w:pStyle w:val="ListParagraph"/>
        <w:spacing w:after="240"/>
        <w:rPr>
          <w:rFonts w:cs="Calibri"/>
          <w:sz w:val="24"/>
          <w:szCs w:val="24"/>
        </w:rPr>
      </w:pPr>
    </w:p>
    <w:p w14:paraId="1C94B6C0" w14:textId="5E91DE3A" w:rsidR="00A01DAE" w:rsidRPr="00A01DAE" w:rsidRDefault="00C575AC" w:rsidP="00A01DAE">
      <w:pPr>
        <w:pStyle w:val="ListParagraph"/>
        <w:numPr>
          <w:ilvl w:val="0"/>
          <w:numId w:val="30"/>
        </w:numPr>
        <w:spacing w:after="240" w:line="360" w:lineRule="auto"/>
        <w:rPr>
          <w:rFonts w:cs="Calibri"/>
          <w:sz w:val="24"/>
          <w:szCs w:val="24"/>
        </w:rPr>
      </w:pPr>
      <w:r w:rsidRPr="00C575AC">
        <w:rPr>
          <w:rFonts w:cs="Calibri"/>
          <w:sz w:val="24"/>
          <w:szCs w:val="24"/>
        </w:rPr>
        <w:t>Homes England have a Section 106 obligation to transfer the land and completed school to WSCC. The transfer requirements are still being drafted and will be made available to the consultant in due course.</w:t>
      </w:r>
      <w:r w:rsidR="00A01DAE">
        <w:rPr>
          <w:rFonts w:cs="Calibri"/>
          <w:sz w:val="24"/>
          <w:szCs w:val="24"/>
        </w:rPr>
        <w:t xml:space="preserve"> </w:t>
      </w:r>
      <w:r w:rsidR="00A01DAE" w:rsidRPr="00A01DAE">
        <w:rPr>
          <w:rFonts w:cs="Calibri"/>
          <w:sz w:val="24"/>
          <w:szCs w:val="24"/>
        </w:rPr>
        <w:t>The Section 106 Agreement requires PS1 to be provide prior to occupation of the 646th</w:t>
      </w:r>
      <w:r w:rsidR="00A01DAE">
        <w:rPr>
          <w:rFonts w:cs="Calibri"/>
          <w:sz w:val="24"/>
          <w:szCs w:val="24"/>
        </w:rPr>
        <w:t xml:space="preserve"> </w:t>
      </w:r>
      <w:r w:rsidR="00A01DAE" w:rsidRPr="00A01DAE">
        <w:rPr>
          <w:rFonts w:cs="Calibri"/>
          <w:sz w:val="24"/>
          <w:szCs w:val="24"/>
        </w:rPr>
        <w:t>dwelling at Brookleigh. No calendar date or trigger is specified.</w:t>
      </w:r>
      <w:r w:rsidR="00A01DAE">
        <w:rPr>
          <w:rFonts w:cs="Calibri"/>
          <w:sz w:val="24"/>
          <w:szCs w:val="24"/>
        </w:rPr>
        <w:t xml:space="preserve"> </w:t>
      </w:r>
      <w:r w:rsidR="00A01DAE" w:rsidRPr="00A01DAE">
        <w:rPr>
          <w:rFonts w:cs="Calibri"/>
          <w:sz w:val="24"/>
          <w:szCs w:val="24"/>
        </w:rPr>
        <w:t>Based on the current housing trajectory, which the project team regularly monitor, this trigger is anticipated to be met in 2026.</w:t>
      </w:r>
    </w:p>
    <w:p w14:paraId="350BCC31" w14:textId="77777777" w:rsidR="003E23B1" w:rsidRPr="003C70D6" w:rsidRDefault="003E23B1" w:rsidP="003E23B1">
      <w:pPr>
        <w:numPr>
          <w:ilvl w:val="1"/>
          <w:numId w:val="18"/>
        </w:numPr>
        <w:spacing w:after="0" w:line="240" w:lineRule="auto"/>
        <w:ind w:left="426" w:hanging="426"/>
        <w:rPr>
          <w:rFonts w:asciiTheme="majorHAnsi" w:hAnsiTheme="majorHAnsi" w:cstheme="majorHAnsi"/>
          <w:b/>
          <w:bCs/>
          <w:color w:val="006C7D" w:themeColor="accent3"/>
          <w:sz w:val="28"/>
          <w:szCs w:val="28"/>
        </w:rPr>
      </w:pPr>
      <w:r w:rsidRPr="003C70D6">
        <w:rPr>
          <w:rFonts w:asciiTheme="majorHAnsi" w:hAnsiTheme="majorHAnsi" w:cstheme="majorHAnsi"/>
          <w:b/>
          <w:bCs/>
          <w:color w:val="006C7D" w:themeColor="accent3"/>
          <w:sz w:val="28"/>
          <w:szCs w:val="28"/>
        </w:rPr>
        <w:t>Delivery strategy</w:t>
      </w:r>
    </w:p>
    <w:p w14:paraId="742FC34A" w14:textId="77777777" w:rsidR="006E2547" w:rsidRDefault="006E2547" w:rsidP="003E23B1">
      <w:pPr>
        <w:spacing w:after="0" w:line="240" w:lineRule="auto"/>
        <w:ind w:left="426"/>
        <w:rPr>
          <w:rFonts w:asciiTheme="majorHAnsi" w:hAnsiTheme="majorHAnsi" w:cstheme="majorHAnsi"/>
          <w:iCs/>
          <w:sz w:val="24"/>
          <w:szCs w:val="24"/>
        </w:rPr>
      </w:pPr>
    </w:p>
    <w:p w14:paraId="532DAEDA" w14:textId="6C8DCDE6" w:rsidR="00BB12FC" w:rsidRPr="004E5C40" w:rsidRDefault="00BB12FC" w:rsidP="00A01DAE">
      <w:pPr>
        <w:pStyle w:val="ListParagraph"/>
        <w:numPr>
          <w:ilvl w:val="0"/>
          <w:numId w:val="30"/>
        </w:numPr>
        <w:spacing w:after="0" w:line="360" w:lineRule="auto"/>
        <w:rPr>
          <w:rFonts w:cs="Calibri"/>
          <w:iCs/>
          <w:sz w:val="24"/>
          <w:szCs w:val="24"/>
        </w:rPr>
      </w:pPr>
      <w:r w:rsidRPr="004E5C40">
        <w:rPr>
          <w:rFonts w:cs="Calibri"/>
          <w:iCs/>
          <w:sz w:val="24"/>
          <w:szCs w:val="24"/>
        </w:rPr>
        <w:t xml:space="preserve">The intention is for the awarded design team to progress the design to a level of design suitable for planning </w:t>
      </w:r>
      <w:r w:rsidR="008D5EAF" w:rsidRPr="004E5C40">
        <w:rPr>
          <w:rFonts w:cs="Calibri"/>
          <w:iCs/>
          <w:sz w:val="24"/>
          <w:szCs w:val="24"/>
        </w:rPr>
        <w:t xml:space="preserve">submission, so a </w:t>
      </w:r>
      <w:r w:rsidR="00C147E3" w:rsidRPr="004E5C40">
        <w:rPr>
          <w:rFonts w:cs="Calibri"/>
          <w:iCs/>
          <w:sz w:val="24"/>
          <w:szCs w:val="24"/>
        </w:rPr>
        <w:t>well-considered</w:t>
      </w:r>
      <w:r w:rsidR="008D5EAF" w:rsidRPr="004E5C40">
        <w:rPr>
          <w:rFonts w:cs="Calibri"/>
          <w:iCs/>
          <w:sz w:val="24"/>
          <w:szCs w:val="24"/>
        </w:rPr>
        <w:t xml:space="preserve"> RIBA stage 3</w:t>
      </w:r>
      <w:r w:rsidR="00C147E3" w:rsidRPr="004E5C40">
        <w:rPr>
          <w:rFonts w:cs="Calibri"/>
          <w:iCs/>
          <w:sz w:val="24"/>
          <w:szCs w:val="24"/>
        </w:rPr>
        <w:t>+</w:t>
      </w:r>
      <w:r w:rsidR="008D5EAF" w:rsidRPr="004E5C40">
        <w:rPr>
          <w:rFonts w:cs="Calibri"/>
          <w:iCs/>
          <w:sz w:val="24"/>
          <w:szCs w:val="24"/>
        </w:rPr>
        <w:t xml:space="preserve"> design. The design team will be responsible for submission and obtaining planning permission.</w:t>
      </w:r>
    </w:p>
    <w:p w14:paraId="1C2534A9" w14:textId="77777777" w:rsidR="008D5EAF" w:rsidRPr="004E5C40" w:rsidRDefault="008D5EAF" w:rsidP="004E5C40">
      <w:pPr>
        <w:spacing w:after="0" w:line="360" w:lineRule="auto"/>
        <w:ind w:left="426"/>
        <w:rPr>
          <w:rFonts w:cs="Calibri"/>
          <w:iCs/>
          <w:sz w:val="24"/>
          <w:szCs w:val="24"/>
        </w:rPr>
      </w:pPr>
    </w:p>
    <w:p w14:paraId="65E238FD" w14:textId="77777777" w:rsidR="00A01DAE" w:rsidRDefault="008D5EAF" w:rsidP="00A01DAE">
      <w:pPr>
        <w:pStyle w:val="ListParagraph"/>
        <w:numPr>
          <w:ilvl w:val="0"/>
          <w:numId w:val="30"/>
        </w:numPr>
        <w:spacing w:after="0" w:line="360" w:lineRule="auto"/>
        <w:rPr>
          <w:rFonts w:cs="Calibri"/>
          <w:iCs/>
          <w:sz w:val="24"/>
          <w:szCs w:val="24"/>
        </w:rPr>
      </w:pPr>
      <w:r w:rsidRPr="004E5C40">
        <w:rPr>
          <w:rFonts w:cs="Calibri"/>
          <w:iCs/>
          <w:sz w:val="24"/>
          <w:szCs w:val="24"/>
        </w:rPr>
        <w:lastRenderedPageBreak/>
        <w:t>The route to appoint a contractor is envisaged as being a design and build contractor. The timing for the appointment of which is to be advised by the awarded consultant.</w:t>
      </w:r>
      <w:r w:rsidR="00C147E3" w:rsidRPr="004E5C40">
        <w:rPr>
          <w:rFonts w:cs="Calibri"/>
          <w:iCs/>
          <w:sz w:val="24"/>
          <w:szCs w:val="24"/>
        </w:rPr>
        <w:t xml:space="preserve"> Potential procurement routes are both a 2-stage tender with a PCSA, or a single stage procurement. The choice of framework to be utilised is also yet to be confirmed and it is envisaged that the awarded consultant will assist with reviewing appropriate options.</w:t>
      </w:r>
    </w:p>
    <w:p w14:paraId="32B12830" w14:textId="77777777" w:rsidR="00A01DAE" w:rsidRPr="00A01DAE" w:rsidRDefault="00A01DAE" w:rsidP="00A01DAE">
      <w:pPr>
        <w:pStyle w:val="ListParagraph"/>
        <w:rPr>
          <w:rFonts w:cs="Calibri"/>
          <w:sz w:val="24"/>
        </w:rPr>
      </w:pPr>
    </w:p>
    <w:p w14:paraId="72C7682F" w14:textId="09CBAE16" w:rsidR="003E23B1" w:rsidRPr="00A01DAE" w:rsidRDefault="005C3E2F" w:rsidP="00A01DAE">
      <w:pPr>
        <w:pStyle w:val="ListParagraph"/>
        <w:numPr>
          <w:ilvl w:val="0"/>
          <w:numId w:val="30"/>
        </w:numPr>
        <w:spacing w:after="0" w:line="360" w:lineRule="auto"/>
        <w:rPr>
          <w:rFonts w:cs="Calibri"/>
          <w:iCs/>
          <w:sz w:val="24"/>
          <w:szCs w:val="24"/>
        </w:rPr>
      </w:pPr>
      <w:r w:rsidRPr="00A01DAE">
        <w:rPr>
          <w:rFonts w:cs="Calibri"/>
          <w:sz w:val="24"/>
        </w:rPr>
        <w:t>T</w:t>
      </w:r>
      <w:r w:rsidR="003E23B1" w:rsidRPr="00A01DAE">
        <w:rPr>
          <w:rFonts w:cs="Calibri"/>
          <w:sz w:val="24"/>
        </w:rPr>
        <w:t>his strategy is provisional and may change as the project progresses.</w:t>
      </w:r>
    </w:p>
    <w:p w14:paraId="66F4D2D3" w14:textId="77777777" w:rsidR="003E23B1" w:rsidRPr="003E23B1" w:rsidRDefault="003E23B1" w:rsidP="003E23B1">
      <w:pPr>
        <w:spacing w:after="0" w:line="240" w:lineRule="auto"/>
        <w:ind w:firstLine="426"/>
        <w:rPr>
          <w:rFonts w:asciiTheme="majorHAnsi" w:hAnsiTheme="majorHAnsi" w:cstheme="majorHAnsi"/>
          <w:szCs w:val="20"/>
          <w:highlight w:val="yellow"/>
        </w:rPr>
      </w:pPr>
    </w:p>
    <w:p w14:paraId="5948DD51" w14:textId="77777777" w:rsidR="003E23B1" w:rsidRPr="003C70D6" w:rsidRDefault="003E23B1" w:rsidP="003E23B1">
      <w:pPr>
        <w:keepNext/>
        <w:keepLines/>
        <w:numPr>
          <w:ilvl w:val="1"/>
          <w:numId w:val="18"/>
        </w:numPr>
        <w:spacing w:after="0" w:line="240" w:lineRule="auto"/>
        <w:ind w:left="426" w:hanging="426"/>
        <w:outlineLvl w:val="1"/>
        <w:rPr>
          <w:rFonts w:asciiTheme="majorHAnsi" w:eastAsia="SimSun" w:hAnsiTheme="majorHAnsi" w:cstheme="majorHAnsi"/>
          <w:b/>
          <w:bCs/>
          <w:color w:val="006C7D" w:themeColor="accent3"/>
          <w:sz w:val="28"/>
          <w:szCs w:val="28"/>
        </w:rPr>
      </w:pPr>
      <w:bookmarkStart w:id="1" w:name="_Toc118302359"/>
      <w:r w:rsidRPr="003C70D6">
        <w:rPr>
          <w:rFonts w:asciiTheme="majorHAnsi" w:eastAsia="SimSun" w:hAnsiTheme="majorHAnsi" w:cstheme="majorHAnsi"/>
          <w:b/>
          <w:bCs/>
          <w:color w:val="006C7D" w:themeColor="accent3"/>
          <w:sz w:val="28"/>
          <w:szCs w:val="28"/>
        </w:rPr>
        <w:t>High level objectives</w:t>
      </w:r>
      <w:bookmarkEnd w:id="1"/>
      <w:r w:rsidRPr="003C70D6" w:rsidDel="00EB0F74">
        <w:rPr>
          <w:rFonts w:asciiTheme="majorHAnsi" w:eastAsia="SimSun" w:hAnsiTheme="majorHAnsi" w:cstheme="majorHAnsi"/>
          <w:b/>
          <w:bCs/>
          <w:color w:val="006C7D" w:themeColor="accent3"/>
          <w:sz w:val="28"/>
          <w:szCs w:val="28"/>
        </w:rPr>
        <w:t xml:space="preserve"> </w:t>
      </w:r>
    </w:p>
    <w:p w14:paraId="7F493F9C" w14:textId="77777777" w:rsidR="004C76DF" w:rsidRDefault="004C76DF" w:rsidP="007F719D">
      <w:pPr>
        <w:rPr>
          <w:rFonts w:cs="Calibri"/>
          <w:sz w:val="24"/>
          <w:szCs w:val="24"/>
        </w:rPr>
      </w:pPr>
    </w:p>
    <w:p w14:paraId="3831FA9F" w14:textId="7BD6763E" w:rsidR="005422AD" w:rsidRDefault="004C76DF" w:rsidP="00A01DAE">
      <w:pPr>
        <w:pStyle w:val="ListParagraph"/>
        <w:numPr>
          <w:ilvl w:val="0"/>
          <w:numId w:val="30"/>
        </w:numPr>
        <w:spacing w:line="360" w:lineRule="auto"/>
        <w:rPr>
          <w:rFonts w:cs="Calibri"/>
          <w:sz w:val="24"/>
          <w:szCs w:val="24"/>
        </w:rPr>
      </w:pPr>
      <w:r w:rsidRPr="005422AD">
        <w:rPr>
          <w:rFonts w:cs="Calibri"/>
          <w:sz w:val="24"/>
          <w:szCs w:val="24"/>
        </w:rPr>
        <w:t xml:space="preserve">Homes England have highlighted the below as a key list of deliverables for this project. For this commission to be considered successful </w:t>
      </w:r>
      <w:r w:rsidR="00537A1A" w:rsidRPr="005422AD">
        <w:rPr>
          <w:rFonts w:cs="Calibri"/>
          <w:sz w:val="24"/>
          <w:szCs w:val="24"/>
        </w:rPr>
        <w:t>all</w:t>
      </w:r>
      <w:r w:rsidRPr="005422AD">
        <w:rPr>
          <w:rFonts w:cs="Calibri"/>
          <w:sz w:val="24"/>
          <w:szCs w:val="24"/>
        </w:rPr>
        <w:t xml:space="preserve"> the below must be achieved.</w:t>
      </w:r>
    </w:p>
    <w:p w14:paraId="0A350F30" w14:textId="42E9FC93" w:rsidR="004C76DF" w:rsidRPr="00A01DAE" w:rsidRDefault="00A01DAE" w:rsidP="00A01DAE">
      <w:pPr>
        <w:pStyle w:val="ListParagraph"/>
        <w:numPr>
          <w:ilvl w:val="1"/>
          <w:numId w:val="29"/>
        </w:numPr>
        <w:spacing w:line="360" w:lineRule="auto"/>
        <w:rPr>
          <w:rFonts w:cs="Calibri"/>
          <w:sz w:val="24"/>
          <w:szCs w:val="24"/>
        </w:rPr>
      </w:pPr>
      <w:r w:rsidRPr="00A01DAE">
        <w:rPr>
          <w:rFonts w:cs="Calibri"/>
          <w:sz w:val="24"/>
          <w:szCs w:val="24"/>
        </w:rPr>
        <w:t>A</w:t>
      </w:r>
      <w:r w:rsidR="004C76DF" w:rsidRPr="00A01DAE">
        <w:rPr>
          <w:rFonts w:cs="Calibri"/>
          <w:sz w:val="24"/>
          <w:szCs w:val="24"/>
        </w:rPr>
        <w:t xml:space="preserve"> RIBA standard design evolution for PS1 and its surrounding being taken </w:t>
      </w:r>
      <w:r w:rsidR="00537A1A" w:rsidRPr="00A01DAE">
        <w:rPr>
          <w:rFonts w:cs="Calibri"/>
          <w:sz w:val="24"/>
          <w:szCs w:val="24"/>
        </w:rPr>
        <w:t>through.</w:t>
      </w:r>
    </w:p>
    <w:p w14:paraId="6EB12765" w14:textId="55A8FA4F" w:rsidR="004C76DF" w:rsidRDefault="004C76DF" w:rsidP="00A01DAE">
      <w:pPr>
        <w:pStyle w:val="ListParagraph"/>
        <w:numPr>
          <w:ilvl w:val="2"/>
          <w:numId w:val="29"/>
        </w:numPr>
        <w:spacing w:line="360" w:lineRule="auto"/>
        <w:rPr>
          <w:rFonts w:cs="Calibri"/>
          <w:sz w:val="24"/>
          <w:szCs w:val="24"/>
        </w:rPr>
      </w:pPr>
      <w:r w:rsidRPr="00192F18">
        <w:rPr>
          <w:rFonts w:cs="Calibri"/>
          <w:sz w:val="24"/>
          <w:szCs w:val="24"/>
        </w:rPr>
        <w:t>Feasibility (RIBA Stage 0/1)</w:t>
      </w:r>
      <w:r>
        <w:rPr>
          <w:rFonts w:cs="Calibri"/>
          <w:sz w:val="24"/>
          <w:szCs w:val="24"/>
        </w:rPr>
        <w:t xml:space="preserve"> i</w:t>
      </w:r>
      <w:r w:rsidRPr="004C76DF">
        <w:rPr>
          <w:rFonts w:cs="Calibri"/>
          <w:sz w:val="24"/>
          <w:szCs w:val="24"/>
        </w:rPr>
        <w:t xml:space="preserve">ncluding assessment of procurement routes </w:t>
      </w:r>
      <w:r w:rsidR="00713EEF" w:rsidRPr="004C76DF">
        <w:rPr>
          <w:rFonts w:cs="Calibri"/>
          <w:sz w:val="24"/>
          <w:szCs w:val="24"/>
        </w:rPr>
        <w:t>available</w:t>
      </w:r>
      <w:r w:rsidR="00713EEF">
        <w:rPr>
          <w:rFonts w:cs="Calibri"/>
          <w:sz w:val="24"/>
          <w:szCs w:val="24"/>
        </w:rPr>
        <w:t>.</w:t>
      </w:r>
    </w:p>
    <w:p w14:paraId="6528CFAE" w14:textId="47789343" w:rsidR="004C76DF" w:rsidRDefault="004C76DF" w:rsidP="00A01DAE">
      <w:pPr>
        <w:pStyle w:val="ListParagraph"/>
        <w:numPr>
          <w:ilvl w:val="2"/>
          <w:numId w:val="29"/>
        </w:numPr>
        <w:spacing w:line="360" w:lineRule="auto"/>
        <w:rPr>
          <w:rFonts w:cs="Calibri"/>
          <w:sz w:val="24"/>
          <w:szCs w:val="24"/>
        </w:rPr>
      </w:pPr>
      <w:r w:rsidRPr="00192F18">
        <w:rPr>
          <w:rFonts w:cs="Calibri"/>
          <w:sz w:val="24"/>
          <w:szCs w:val="24"/>
        </w:rPr>
        <w:t>Conceptual design (RIBA Stage 2)</w:t>
      </w:r>
      <w:r w:rsidR="005A407A">
        <w:rPr>
          <w:rFonts w:cs="Calibri"/>
          <w:sz w:val="24"/>
          <w:szCs w:val="24"/>
        </w:rPr>
        <w:t>;</w:t>
      </w:r>
      <w:r>
        <w:rPr>
          <w:rFonts w:cs="Calibri"/>
          <w:sz w:val="24"/>
          <w:szCs w:val="24"/>
        </w:rPr>
        <w:t xml:space="preserve"> and</w:t>
      </w:r>
    </w:p>
    <w:p w14:paraId="49A23F6E" w14:textId="77777777" w:rsidR="00A01DAE" w:rsidRDefault="004C76DF" w:rsidP="00A01DAE">
      <w:pPr>
        <w:pStyle w:val="ListParagraph"/>
        <w:numPr>
          <w:ilvl w:val="2"/>
          <w:numId w:val="29"/>
        </w:numPr>
        <w:spacing w:line="360" w:lineRule="auto"/>
        <w:rPr>
          <w:rFonts w:cs="Calibri"/>
          <w:sz w:val="24"/>
          <w:szCs w:val="24"/>
        </w:rPr>
      </w:pPr>
      <w:r w:rsidRPr="00192F18">
        <w:rPr>
          <w:rFonts w:cs="Calibri"/>
          <w:sz w:val="24"/>
          <w:szCs w:val="24"/>
        </w:rPr>
        <w:t>Developed design (RIBA Stage 3</w:t>
      </w:r>
      <w:r w:rsidR="00C147E3">
        <w:rPr>
          <w:rFonts w:cs="Calibri"/>
          <w:sz w:val="24"/>
          <w:szCs w:val="24"/>
        </w:rPr>
        <w:t>+</w:t>
      </w:r>
      <w:r w:rsidRPr="00192F18">
        <w:rPr>
          <w:rFonts w:cs="Calibri"/>
          <w:sz w:val="24"/>
          <w:szCs w:val="24"/>
        </w:rPr>
        <w:t>)</w:t>
      </w:r>
      <w:r w:rsidR="005A407A">
        <w:rPr>
          <w:rFonts w:cs="Calibri"/>
          <w:sz w:val="24"/>
          <w:szCs w:val="24"/>
        </w:rPr>
        <w:t>.</w:t>
      </w:r>
    </w:p>
    <w:p w14:paraId="389AF22C" w14:textId="77777777" w:rsidR="00A01DAE" w:rsidRDefault="004C76DF" w:rsidP="00A01DAE">
      <w:pPr>
        <w:pStyle w:val="ListParagraph"/>
        <w:numPr>
          <w:ilvl w:val="1"/>
          <w:numId w:val="29"/>
        </w:numPr>
        <w:spacing w:line="360" w:lineRule="auto"/>
        <w:rPr>
          <w:rFonts w:cs="Calibri"/>
          <w:sz w:val="24"/>
          <w:szCs w:val="24"/>
        </w:rPr>
      </w:pPr>
      <w:r w:rsidRPr="00A01DAE">
        <w:rPr>
          <w:rFonts w:cs="Calibri"/>
          <w:sz w:val="24"/>
          <w:szCs w:val="24"/>
        </w:rPr>
        <w:t>To prepare a successful Reserved Matters Application for PS1</w:t>
      </w:r>
      <w:r w:rsidR="00537A1A" w:rsidRPr="00A01DAE">
        <w:rPr>
          <w:rFonts w:cs="Calibri"/>
          <w:sz w:val="24"/>
          <w:szCs w:val="24"/>
        </w:rPr>
        <w:t>.</w:t>
      </w:r>
    </w:p>
    <w:p w14:paraId="56B3878B" w14:textId="77777777" w:rsidR="00A01DAE" w:rsidRDefault="004C76DF" w:rsidP="00A01DAE">
      <w:pPr>
        <w:pStyle w:val="ListParagraph"/>
        <w:numPr>
          <w:ilvl w:val="1"/>
          <w:numId w:val="29"/>
        </w:numPr>
        <w:spacing w:line="360" w:lineRule="auto"/>
        <w:rPr>
          <w:rFonts w:cs="Calibri"/>
          <w:sz w:val="24"/>
          <w:szCs w:val="24"/>
        </w:rPr>
      </w:pPr>
      <w:r w:rsidRPr="00A01DAE">
        <w:rPr>
          <w:rFonts w:cs="Calibri"/>
          <w:sz w:val="24"/>
          <w:szCs w:val="24"/>
        </w:rPr>
        <w:t xml:space="preserve">To procure and supervise a design and build contractor in the design and build of </w:t>
      </w:r>
      <w:r w:rsidR="00537A1A" w:rsidRPr="00A01DAE">
        <w:rPr>
          <w:rFonts w:cs="Calibri"/>
          <w:sz w:val="24"/>
          <w:szCs w:val="24"/>
        </w:rPr>
        <w:t>PS1.</w:t>
      </w:r>
    </w:p>
    <w:p w14:paraId="420FBB40" w14:textId="77777777" w:rsidR="00A01DAE" w:rsidRDefault="004C76DF" w:rsidP="00A01DAE">
      <w:pPr>
        <w:pStyle w:val="ListParagraph"/>
        <w:numPr>
          <w:ilvl w:val="1"/>
          <w:numId w:val="29"/>
        </w:numPr>
        <w:spacing w:line="360" w:lineRule="auto"/>
        <w:rPr>
          <w:rFonts w:cs="Calibri"/>
          <w:sz w:val="24"/>
          <w:szCs w:val="24"/>
        </w:rPr>
      </w:pPr>
      <w:r w:rsidRPr="00A01DAE">
        <w:rPr>
          <w:rFonts w:cs="Calibri"/>
          <w:sz w:val="24"/>
          <w:szCs w:val="24"/>
        </w:rPr>
        <w:t xml:space="preserve">To Handover to WSCC, including all snagging. </w:t>
      </w:r>
    </w:p>
    <w:p w14:paraId="6CE5B43D" w14:textId="3E118B09" w:rsidR="004C76DF" w:rsidRPr="00A01DAE" w:rsidRDefault="004C76DF" w:rsidP="00A01DAE">
      <w:pPr>
        <w:pStyle w:val="ListParagraph"/>
        <w:numPr>
          <w:ilvl w:val="1"/>
          <w:numId w:val="29"/>
        </w:numPr>
        <w:spacing w:line="360" w:lineRule="auto"/>
        <w:rPr>
          <w:rFonts w:cs="Calibri"/>
          <w:sz w:val="24"/>
          <w:szCs w:val="24"/>
        </w:rPr>
      </w:pPr>
      <w:r w:rsidRPr="00A01DAE">
        <w:rPr>
          <w:rFonts w:cs="Calibri"/>
          <w:b/>
          <w:bCs/>
          <w:sz w:val="24"/>
          <w:szCs w:val="24"/>
        </w:rPr>
        <w:t xml:space="preserve">To achieve </w:t>
      </w:r>
      <w:r w:rsidR="00537A1A" w:rsidRPr="00A01DAE">
        <w:rPr>
          <w:rFonts w:cs="Calibri"/>
          <w:b/>
          <w:bCs/>
          <w:sz w:val="24"/>
          <w:szCs w:val="24"/>
        </w:rPr>
        <w:t>all</w:t>
      </w:r>
      <w:r w:rsidRPr="00A01DAE">
        <w:rPr>
          <w:rFonts w:cs="Calibri"/>
          <w:b/>
          <w:bCs/>
          <w:sz w:val="24"/>
          <w:szCs w:val="24"/>
        </w:rPr>
        <w:t xml:space="preserve"> the above by the handover deadline of </w:t>
      </w:r>
      <w:r w:rsidR="0022590F" w:rsidRPr="00A01DAE">
        <w:rPr>
          <w:rFonts w:cs="Calibri"/>
          <w:b/>
          <w:bCs/>
          <w:sz w:val="24"/>
          <w:szCs w:val="24"/>
        </w:rPr>
        <w:t>Summer</w:t>
      </w:r>
      <w:r w:rsidRPr="00A01DAE">
        <w:rPr>
          <w:rFonts w:cs="Calibri"/>
          <w:b/>
          <w:bCs/>
          <w:sz w:val="24"/>
          <w:szCs w:val="24"/>
        </w:rPr>
        <w:t xml:space="preserve"> 2026</w:t>
      </w:r>
      <w:r w:rsidR="0022590F" w:rsidRPr="00A01DAE">
        <w:rPr>
          <w:rFonts w:cs="Calibri"/>
          <w:b/>
          <w:bCs/>
          <w:sz w:val="24"/>
          <w:szCs w:val="24"/>
        </w:rPr>
        <w:t xml:space="preserve"> for opening in September 2026</w:t>
      </w:r>
      <w:r w:rsidR="005A407A" w:rsidRPr="00A01DAE">
        <w:rPr>
          <w:rFonts w:cs="Calibri"/>
          <w:b/>
          <w:bCs/>
          <w:sz w:val="24"/>
          <w:szCs w:val="24"/>
        </w:rPr>
        <w:t>.</w:t>
      </w:r>
    </w:p>
    <w:p w14:paraId="43B3658B" w14:textId="77777777" w:rsidR="004C76DF" w:rsidRPr="00192F18" w:rsidRDefault="004C76DF" w:rsidP="004E5C40">
      <w:pPr>
        <w:pStyle w:val="ListParagraph"/>
        <w:spacing w:line="360" w:lineRule="auto"/>
        <w:ind w:left="1440"/>
        <w:rPr>
          <w:rFonts w:cs="Calibri"/>
          <w:sz w:val="24"/>
          <w:szCs w:val="24"/>
        </w:rPr>
      </w:pPr>
    </w:p>
    <w:p w14:paraId="6EA8F7D0" w14:textId="77777777" w:rsidR="003E23B1" w:rsidRPr="003E23B1" w:rsidRDefault="003E23B1" w:rsidP="003E23B1">
      <w:pPr>
        <w:spacing w:after="0" w:line="240" w:lineRule="auto"/>
        <w:rPr>
          <w:rFonts w:asciiTheme="majorHAnsi" w:hAnsiTheme="majorHAnsi" w:cstheme="majorHAnsi"/>
          <w:iCs/>
        </w:rPr>
      </w:pPr>
    </w:p>
    <w:p w14:paraId="6337DBE6" w14:textId="77777777" w:rsidR="003E23B1" w:rsidRDefault="003E23B1" w:rsidP="003E23B1">
      <w:pPr>
        <w:keepNext/>
        <w:keepLines/>
        <w:numPr>
          <w:ilvl w:val="1"/>
          <w:numId w:val="18"/>
        </w:numPr>
        <w:spacing w:after="0" w:line="240" w:lineRule="auto"/>
        <w:ind w:left="426" w:hanging="426"/>
        <w:outlineLvl w:val="1"/>
        <w:rPr>
          <w:rFonts w:asciiTheme="majorHAnsi" w:eastAsia="SimSun" w:hAnsiTheme="majorHAnsi" w:cstheme="majorHAnsi"/>
          <w:b/>
          <w:bCs/>
          <w:color w:val="006C7D" w:themeColor="accent3"/>
          <w:sz w:val="28"/>
          <w:szCs w:val="28"/>
        </w:rPr>
      </w:pPr>
      <w:bookmarkStart w:id="2" w:name="_Toc118302360"/>
      <w:r w:rsidRPr="003C70D6">
        <w:rPr>
          <w:rFonts w:asciiTheme="majorHAnsi" w:eastAsia="SimSun" w:hAnsiTheme="majorHAnsi" w:cstheme="majorHAnsi"/>
          <w:b/>
          <w:bCs/>
          <w:color w:val="006C7D" w:themeColor="accent3"/>
          <w:sz w:val="28"/>
          <w:szCs w:val="28"/>
        </w:rPr>
        <w:lastRenderedPageBreak/>
        <w:t>Quality standards</w:t>
      </w:r>
      <w:bookmarkEnd w:id="2"/>
    </w:p>
    <w:p w14:paraId="1D2D45F2" w14:textId="77777777" w:rsidR="0022590F" w:rsidRDefault="0022590F" w:rsidP="0022590F">
      <w:pPr>
        <w:keepNext/>
        <w:keepLines/>
        <w:spacing w:after="0" w:line="240" w:lineRule="auto"/>
        <w:outlineLvl w:val="1"/>
        <w:rPr>
          <w:rFonts w:asciiTheme="majorHAnsi" w:eastAsia="SimSun" w:hAnsiTheme="majorHAnsi" w:cstheme="majorHAnsi"/>
          <w:b/>
          <w:bCs/>
          <w:color w:val="006C7D" w:themeColor="accent3"/>
          <w:sz w:val="28"/>
          <w:szCs w:val="28"/>
        </w:rPr>
      </w:pPr>
    </w:p>
    <w:p w14:paraId="732C18C6" w14:textId="3A9A8A62" w:rsidR="00BE24F9" w:rsidRPr="00B616BB" w:rsidRDefault="005A407A" w:rsidP="004E5C40">
      <w:pPr>
        <w:pStyle w:val="ListParagraph"/>
        <w:keepNext/>
        <w:keepLines/>
        <w:numPr>
          <w:ilvl w:val="0"/>
          <w:numId w:val="30"/>
        </w:numPr>
        <w:spacing w:after="0" w:line="360" w:lineRule="auto"/>
        <w:outlineLvl w:val="1"/>
        <w:rPr>
          <w:rFonts w:eastAsia="SimSun" w:cs="Calibri"/>
          <w:sz w:val="24"/>
          <w:szCs w:val="24"/>
        </w:rPr>
      </w:pPr>
      <w:r>
        <w:rPr>
          <w:rFonts w:eastAsia="SimSun" w:cs="Calibri"/>
          <w:sz w:val="24"/>
          <w:szCs w:val="24"/>
        </w:rPr>
        <w:t>I</w:t>
      </w:r>
      <w:r w:rsidR="00CD46B1" w:rsidRPr="00B616BB">
        <w:rPr>
          <w:rFonts w:eastAsia="SimSun" w:cs="Calibri"/>
          <w:sz w:val="24"/>
          <w:szCs w:val="24"/>
        </w:rPr>
        <w:t xml:space="preserve">n our recent strategic plan, </w:t>
      </w:r>
      <w:r w:rsidR="00F5215C" w:rsidRPr="00B616BB">
        <w:rPr>
          <w:rFonts w:eastAsia="SimSun" w:cs="Calibri"/>
          <w:sz w:val="24"/>
          <w:szCs w:val="24"/>
        </w:rPr>
        <w:t xml:space="preserve">Homes England </w:t>
      </w:r>
      <w:r w:rsidR="00C61E1E" w:rsidRPr="00B616BB">
        <w:rPr>
          <w:rFonts w:eastAsia="SimSun" w:cs="Calibri"/>
          <w:sz w:val="24"/>
          <w:szCs w:val="24"/>
        </w:rPr>
        <w:t xml:space="preserve">committed </w:t>
      </w:r>
      <w:r w:rsidR="00CD46B1" w:rsidRPr="00B616BB">
        <w:rPr>
          <w:rFonts w:eastAsia="SimSun" w:cs="Calibri"/>
          <w:sz w:val="24"/>
          <w:szCs w:val="24"/>
        </w:rPr>
        <w:t>to</w:t>
      </w:r>
      <w:r w:rsidR="000C5731" w:rsidRPr="00B616BB">
        <w:rPr>
          <w:rFonts w:eastAsia="SimSun" w:cs="Calibri"/>
          <w:sz w:val="24"/>
          <w:szCs w:val="24"/>
        </w:rPr>
        <w:t xml:space="preserve"> </w:t>
      </w:r>
      <w:r w:rsidR="00C4034C" w:rsidRPr="00B616BB">
        <w:rPr>
          <w:rFonts w:eastAsia="SimSun" w:cs="Calibri"/>
          <w:sz w:val="24"/>
          <w:szCs w:val="24"/>
        </w:rPr>
        <w:t xml:space="preserve">the </w:t>
      </w:r>
      <w:r w:rsidR="00C4034C" w:rsidRPr="00B616BB">
        <w:rPr>
          <w:rFonts w:eastAsia="SimSun" w:cs="Calibri"/>
          <w:b/>
          <w:bCs/>
          <w:sz w:val="24"/>
          <w:szCs w:val="24"/>
        </w:rPr>
        <w:t>creation of vibrant and successful places</w:t>
      </w:r>
      <w:r w:rsidR="00F5215C" w:rsidRPr="00B616BB">
        <w:rPr>
          <w:rFonts w:eastAsia="SimSun" w:cs="Calibri"/>
          <w:sz w:val="24"/>
          <w:szCs w:val="24"/>
        </w:rPr>
        <w:t xml:space="preserve">. To </w:t>
      </w:r>
      <w:r w:rsidR="00C9259C" w:rsidRPr="00B616BB">
        <w:rPr>
          <w:rFonts w:eastAsia="SimSun" w:cs="Calibri"/>
          <w:sz w:val="24"/>
          <w:szCs w:val="24"/>
        </w:rPr>
        <w:t>achieve</w:t>
      </w:r>
      <w:r w:rsidR="00F5215C" w:rsidRPr="00B616BB">
        <w:rPr>
          <w:rFonts w:eastAsia="SimSun" w:cs="Calibri"/>
          <w:sz w:val="24"/>
          <w:szCs w:val="24"/>
        </w:rPr>
        <w:t xml:space="preserve"> this </w:t>
      </w:r>
      <w:r w:rsidR="00700AB9" w:rsidRPr="00B616BB">
        <w:rPr>
          <w:rFonts w:eastAsia="SimSun" w:cs="Calibri"/>
          <w:sz w:val="24"/>
          <w:szCs w:val="24"/>
        </w:rPr>
        <w:t>aim,</w:t>
      </w:r>
      <w:r w:rsidR="0088277A" w:rsidRPr="00B616BB">
        <w:rPr>
          <w:rFonts w:eastAsia="SimSun" w:cs="Calibri"/>
          <w:sz w:val="24"/>
          <w:szCs w:val="24"/>
        </w:rPr>
        <w:t xml:space="preserve"> we as an agency must ask </w:t>
      </w:r>
      <w:r w:rsidR="009B38CA" w:rsidRPr="00B616BB">
        <w:rPr>
          <w:rFonts w:eastAsia="SimSun" w:cs="Calibri"/>
          <w:sz w:val="24"/>
          <w:szCs w:val="24"/>
        </w:rPr>
        <w:t>the</w:t>
      </w:r>
      <w:r w:rsidR="0088277A" w:rsidRPr="00B616BB">
        <w:rPr>
          <w:rFonts w:eastAsia="SimSun" w:cs="Calibri"/>
          <w:sz w:val="24"/>
          <w:szCs w:val="24"/>
        </w:rPr>
        <w:t xml:space="preserve"> consultants and contractors we work wit</w:t>
      </w:r>
      <w:r w:rsidR="008D7C61" w:rsidRPr="00B616BB">
        <w:rPr>
          <w:rFonts w:eastAsia="SimSun" w:cs="Calibri"/>
          <w:sz w:val="24"/>
          <w:szCs w:val="24"/>
        </w:rPr>
        <w:t>h to conf</w:t>
      </w:r>
      <w:r w:rsidR="00811C64" w:rsidRPr="00B616BB">
        <w:rPr>
          <w:rFonts w:eastAsia="SimSun" w:cs="Calibri"/>
          <w:sz w:val="24"/>
          <w:szCs w:val="24"/>
        </w:rPr>
        <w:t>orm to a list of local and national quality standards</w:t>
      </w:r>
      <w:r>
        <w:rPr>
          <w:rFonts w:eastAsia="SimSun" w:cs="Calibri"/>
          <w:sz w:val="24"/>
          <w:szCs w:val="24"/>
        </w:rPr>
        <w:t>.</w:t>
      </w:r>
      <w:r w:rsidR="00B616BB">
        <w:rPr>
          <w:rFonts w:eastAsia="SimSun" w:cs="Calibri"/>
          <w:sz w:val="24"/>
          <w:szCs w:val="24"/>
        </w:rPr>
        <w:t xml:space="preserve"> Below is a list of documents and </w:t>
      </w:r>
      <w:r w:rsidR="00713EEF">
        <w:rPr>
          <w:rFonts w:eastAsia="SimSun" w:cs="Calibri"/>
          <w:sz w:val="24"/>
          <w:szCs w:val="24"/>
        </w:rPr>
        <w:t>a summary</w:t>
      </w:r>
      <w:r w:rsidR="00B616BB">
        <w:rPr>
          <w:rFonts w:eastAsia="SimSun" w:cs="Calibri"/>
          <w:sz w:val="24"/>
          <w:szCs w:val="24"/>
        </w:rPr>
        <w:t xml:space="preserve"> of the implications to the </w:t>
      </w:r>
      <w:r w:rsidR="00900873">
        <w:rPr>
          <w:rFonts w:eastAsia="SimSun" w:cs="Calibri"/>
          <w:sz w:val="24"/>
          <w:szCs w:val="24"/>
        </w:rPr>
        <w:t>site.</w:t>
      </w:r>
    </w:p>
    <w:p w14:paraId="55AEEBF0" w14:textId="77777777" w:rsidR="00FB38DC" w:rsidRDefault="00FB38DC" w:rsidP="0022590F">
      <w:pPr>
        <w:keepNext/>
        <w:keepLines/>
        <w:spacing w:after="0" w:line="240" w:lineRule="auto"/>
        <w:outlineLvl w:val="1"/>
        <w:rPr>
          <w:rFonts w:eastAsia="SimSun" w:cs="Calibri"/>
        </w:rPr>
      </w:pPr>
    </w:p>
    <w:p w14:paraId="63D9FA74" w14:textId="1D073A5A" w:rsidR="00FE6067" w:rsidRPr="00FE6067" w:rsidRDefault="00BA616F" w:rsidP="004E5C40">
      <w:pPr>
        <w:pStyle w:val="ListParagraph"/>
        <w:keepNext/>
        <w:keepLines/>
        <w:numPr>
          <w:ilvl w:val="0"/>
          <w:numId w:val="30"/>
        </w:numPr>
        <w:spacing w:after="0" w:line="360" w:lineRule="auto"/>
        <w:outlineLvl w:val="1"/>
        <w:rPr>
          <w:rFonts w:eastAsia="SimSun" w:cs="Calibri"/>
          <w:b/>
          <w:bCs/>
          <w:sz w:val="24"/>
          <w:szCs w:val="24"/>
        </w:rPr>
      </w:pPr>
      <w:hyperlink r:id="rId19" w:history="1">
        <w:r w:rsidR="00B616BB" w:rsidRPr="003E382B">
          <w:rPr>
            <w:rStyle w:val="Hyperlink"/>
            <w:rFonts w:eastAsia="SimSun" w:cs="Calibri"/>
            <w:b/>
            <w:bCs/>
            <w:szCs w:val="24"/>
          </w:rPr>
          <w:t>Homes England Strategic Plan</w:t>
        </w:r>
      </w:hyperlink>
      <w:r w:rsidR="00010E94" w:rsidRPr="00010E94">
        <w:rPr>
          <w:rFonts w:eastAsia="SimSun" w:cs="Calibri"/>
          <w:b/>
          <w:bCs/>
          <w:sz w:val="24"/>
          <w:szCs w:val="24"/>
        </w:rPr>
        <w:t>:</w:t>
      </w:r>
      <w:r w:rsidR="00C72B5F">
        <w:rPr>
          <w:rFonts w:eastAsia="SimSun" w:cs="Calibri"/>
          <w:sz w:val="24"/>
          <w:szCs w:val="24"/>
        </w:rPr>
        <w:t xml:space="preserve"> Homes England </w:t>
      </w:r>
      <w:r w:rsidR="004150D3">
        <w:rPr>
          <w:rFonts w:eastAsia="SimSun" w:cs="Calibri"/>
          <w:sz w:val="24"/>
          <w:szCs w:val="24"/>
        </w:rPr>
        <w:t xml:space="preserve">set out of there new </w:t>
      </w:r>
      <w:r w:rsidR="00F90E89">
        <w:rPr>
          <w:rFonts w:eastAsia="SimSun" w:cs="Calibri"/>
          <w:sz w:val="24"/>
          <w:szCs w:val="24"/>
        </w:rPr>
        <w:t xml:space="preserve">strategic plan in </w:t>
      </w:r>
      <w:r w:rsidR="00595DDE">
        <w:rPr>
          <w:rFonts w:eastAsia="SimSun" w:cs="Calibri"/>
          <w:sz w:val="24"/>
          <w:szCs w:val="24"/>
        </w:rPr>
        <w:t>June 2023</w:t>
      </w:r>
      <w:r w:rsidR="00351F9E">
        <w:rPr>
          <w:rFonts w:eastAsia="SimSun" w:cs="Calibri"/>
          <w:sz w:val="24"/>
          <w:szCs w:val="24"/>
        </w:rPr>
        <w:t xml:space="preserve"> </w:t>
      </w:r>
      <w:r w:rsidR="00030AB9">
        <w:rPr>
          <w:rFonts w:eastAsia="SimSun" w:cs="Calibri"/>
          <w:sz w:val="24"/>
          <w:szCs w:val="24"/>
        </w:rPr>
        <w:t xml:space="preserve">that set the </w:t>
      </w:r>
      <w:r w:rsidR="005928D5">
        <w:rPr>
          <w:rFonts w:eastAsia="SimSun" w:cs="Calibri"/>
          <w:sz w:val="24"/>
          <w:szCs w:val="24"/>
        </w:rPr>
        <w:t xml:space="preserve">mission </w:t>
      </w:r>
      <w:r w:rsidR="00030AB9">
        <w:rPr>
          <w:rFonts w:eastAsia="SimSun" w:cs="Calibri"/>
          <w:sz w:val="24"/>
          <w:szCs w:val="24"/>
        </w:rPr>
        <w:t>for Homes England</w:t>
      </w:r>
      <w:r w:rsidR="00595DDE">
        <w:rPr>
          <w:rFonts w:eastAsia="SimSun" w:cs="Calibri"/>
          <w:sz w:val="24"/>
          <w:szCs w:val="24"/>
        </w:rPr>
        <w:t>.</w:t>
      </w:r>
      <w:r w:rsidR="002C76DE">
        <w:rPr>
          <w:rFonts w:eastAsia="SimSun" w:cs="Calibri"/>
          <w:sz w:val="24"/>
          <w:szCs w:val="24"/>
        </w:rPr>
        <w:t xml:space="preserve"> The </w:t>
      </w:r>
      <w:r w:rsidR="005928D5">
        <w:rPr>
          <w:rFonts w:eastAsia="SimSun" w:cs="Calibri"/>
          <w:sz w:val="24"/>
          <w:szCs w:val="24"/>
        </w:rPr>
        <w:t xml:space="preserve">mission and </w:t>
      </w:r>
      <w:r w:rsidR="00F07898">
        <w:rPr>
          <w:rFonts w:eastAsia="SimSun" w:cs="Calibri"/>
          <w:sz w:val="24"/>
          <w:szCs w:val="24"/>
        </w:rPr>
        <w:t>strategic</w:t>
      </w:r>
      <w:r w:rsidR="002C76DE">
        <w:rPr>
          <w:rFonts w:eastAsia="SimSun" w:cs="Calibri"/>
          <w:sz w:val="24"/>
          <w:szCs w:val="24"/>
        </w:rPr>
        <w:t xml:space="preserve"> objectives are included in </w:t>
      </w:r>
      <w:r w:rsidR="005A407A" w:rsidRPr="004E5C40">
        <w:rPr>
          <w:rFonts w:eastAsia="SimSun" w:cs="Calibri"/>
          <w:b/>
          <w:bCs/>
          <w:sz w:val="24"/>
          <w:szCs w:val="24"/>
        </w:rPr>
        <w:t>A</w:t>
      </w:r>
      <w:r w:rsidR="002C76DE" w:rsidRPr="004E5C40">
        <w:rPr>
          <w:rFonts w:eastAsia="SimSun" w:cs="Calibri"/>
          <w:b/>
          <w:bCs/>
          <w:sz w:val="24"/>
          <w:szCs w:val="24"/>
        </w:rPr>
        <w:t xml:space="preserve">ppendix </w:t>
      </w:r>
      <w:r w:rsidR="005928D5">
        <w:rPr>
          <w:rFonts w:eastAsia="SimSun" w:cs="Calibri"/>
          <w:b/>
          <w:bCs/>
          <w:sz w:val="24"/>
          <w:szCs w:val="24"/>
        </w:rPr>
        <w:t>2</w:t>
      </w:r>
      <w:r w:rsidR="00DC6B2E">
        <w:rPr>
          <w:rFonts w:eastAsia="SimSun" w:cs="Calibri"/>
          <w:sz w:val="24"/>
          <w:szCs w:val="24"/>
        </w:rPr>
        <w:t xml:space="preserve">. </w:t>
      </w:r>
      <w:r w:rsidR="005928D5">
        <w:rPr>
          <w:rFonts w:eastAsia="SimSun" w:cs="Calibri"/>
          <w:sz w:val="24"/>
          <w:szCs w:val="24"/>
        </w:rPr>
        <w:t>The</w:t>
      </w:r>
      <w:r w:rsidR="00DC6B2E">
        <w:rPr>
          <w:rFonts w:eastAsia="SimSun" w:cs="Calibri"/>
          <w:sz w:val="24"/>
          <w:szCs w:val="24"/>
        </w:rPr>
        <w:t xml:space="preserve"> </w:t>
      </w:r>
      <w:r w:rsidR="005928D5">
        <w:rPr>
          <w:rFonts w:eastAsia="SimSun" w:cs="Calibri"/>
          <w:sz w:val="24"/>
          <w:szCs w:val="24"/>
        </w:rPr>
        <w:t>S</w:t>
      </w:r>
      <w:r w:rsidR="00DC6B2E">
        <w:rPr>
          <w:rFonts w:eastAsia="SimSun" w:cs="Calibri"/>
          <w:sz w:val="24"/>
          <w:szCs w:val="24"/>
        </w:rPr>
        <w:t xml:space="preserve">trategic </w:t>
      </w:r>
      <w:r w:rsidR="005928D5">
        <w:rPr>
          <w:rFonts w:eastAsia="SimSun" w:cs="Calibri"/>
          <w:sz w:val="24"/>
          <w:szCs w:val="24"/>
        </w:rPr>
        <w:t>P</w:t>
      </w:r>
      <w:r w:rsidR="00DC6B2E">
        <w:rPr>
          <w:rFonts w:eastAsia="SimSun" w:cs="Calibri"/>
          <w:sz w:val="24"/>
          <w:szCs w:val="24"/>
        </w:rPr>
        <w:t xml:space="preserve">lan </w:t>
      </w:r>
      <w:r w:rsidR="005928D5">
        <w:rPr>
          <w:rFonts w:eastAsia="SimSun" w:cs="Calibri"/>
          <w:sz w:val="24"/>
          <w:szCs w:val="24"/>
        </w:rPr>
        <w:t xml:space="preserve">includes </w:t>
      </w:r>
      <w:r w:rsidR="00DC6B2E">
        <w:rPr>
          <w:rFonts w:eastAsia="SimSun" w:cs="Calibri"/>
          <w:sz w:val="24"/>
          <w:szCs w:val="24"/>
        </w:rPr>
        <w:t xml:space="preserve">Homes England’s </w:t>
      </w:r>
      <w:r w:rsidR="00533487">
        <w:rPr>
          <w:rFonts w:eastAsia="SimSun" w:cs="Calibri"/>
          <w:sz w:val="24"/>
          <w:szCs w:val="24"/>
        </w:rPr>
        <w:t>Key Performance Indicators</w:t>
      </w:r>
      <w:r w:rsidR="00460386">
        <w:rPr>
          <w:rFonts w:eastAsia="SimSun" w:cs="Calibri"/>
          <w:sz w:val="24"/>
          <w:szCs w:val="24"/>
        </w:rPr>
        <w:t>.</w:t>
      </w:r>
      <w:r w:rsidR="00302819">
        <w:rPr>
          <w:rFonts w:eastAsia="SimSun" w:cs="Calibri"/>
          <w:sz w:val="24"/>
          <w:szCs w:val="24"/>
        </w:rPr>
        <w:t xml:space="preserve"> KPIs that are particularly relevant to the delivery of this project </w:t>
      </w:r>
      <w:r w:rsidR="00224D8F">
        <w:rPr>
          <w:rFonts w:eastAsia="SimSun" w:cs="Calibri"/>
          <w:sz w:val="24"/>
          <w:szCs w:val="24"/>
        </w:rPr>
        <w:t>are</w:t>
      </w:r>
      <w:r w:rsidR="00302819">
        <w:rPr>
          <w:rFonts w:eastAsia="SimSun" w:cs="Calibri"/>
          <w:sz w:val="24"/>
          <w:szCs w:val="24"/>
        </w:rPr>
        <w:t xml:space="preserve"> </w:t>
      </w:r>
      <w:r w:rsidR="00EF47E3">
        <w:rPr>
          <w:rFonts w:eastAsia="SimSun" w:cs="Calibri"/>
          <w:sz w:val="24"/>
          <w:szCs w:val="24"/>
        </w:rPr>
        <w:t>KPI 5</w:t>
      </w:r>
      <w:r w:rsidR="00470778">
        <w:rPr>
          <w:rFonts w:eastAsia="SimSun" w:cs="Calibri"/>
          <w:sz w:val="24"/>
          <w:szCs w:val="24"/>
        </w:rPr>
        <w:t xml:space="preserve">: </w:t>
      </w:r>
      <w:r w:rsidR="00470778" w:rsidRPr="00470778">
        <w:rPr>
          <w:rFonts w:eastAsia="SimSun" w:cs="Calibri"/>
          <w:sz w:val="24"/>
          <w:szCs w:val="24"/>
        </w:rPr>
        <w:t>Social value per pound of investment</w:t>
      </w:r>
      <w:r w:rsidR="00470778">
        <w:rPr>
          <w:rFonts w:eastAsia="SimSun" w:cs="Calibri"/>
          <w:sz w:val="24"/>
          <w:szCs w:val="24"/>
        </w:rPr>
        <w:t>, KP</w:t>
      </w:r>
      <w:r w:rsidR="00CF2050">
        <w:rPr>
          <w:rFonts w:eastAsia="SimSun" w:cs="Calibri"/>
          <w:sz w:val="24"/>
          <w:szCs w:val="24"/>
        </w:rPr>
        <w:t xml:space="preserve">I </w:t>
      </w:r>
      <w:r w:rsidR="00470778">
        <w:rPr>
          <w:rFonts w:eastAsia="SimSun" w:cs="Calibri"/>
          <w:sz w:val="24"/>
          <w:szCs w:val="24"/>
        </w:rPr>
        <w:t>12</w:t>
      </w:r>
      <w:r w:rsidR="00F87F15">
        <w:rPr>
          <w:rFonts w:eastAsia="SimSun" w:cs="Calibri"/>
          <w:sz w:val="24"/>
          <w:szCs w:val="24"/>
        </w:rPr>
        <w:t xml:space="preserve">: </w:t>
      </w:r>
      <w:r w:rsidR="00F87F15" w:rsidRPr="00F87F15">
        <w:rPr>
          <w:rFonts w:eastAsia="SimSun" w:cs="Calibri"/>
          <w:sz w:val="24"/>
          <w:szCs w:val="24"/>
        </w:rPr>
        <w:t>Share of supported schemes that meet or exceed the agreed standards for design quality (in line with Building for a Healthy Life)</w:t>
      </w:r>
      <w:r w:rsidR="00F87F15">
        <w:rPr>
          <w:rFonts w:eastAsia="SimSun" w:cs="Calibri"/>
          <w:sz w:val="24"/>
          <w:szCs w:val="24"/>
        </w:rPr>
        <w:t>,</w:t>
      </w:r>
      <w:r w:rsidR="00CF2050">
        <w:rPr>
          <w:rFonts w:eastAsia="SimSun" w:cs="Calibri"/>
          <w:sz w:val="24"/>
          <w:szCs w:val="24"/>
        </w:rPr>
        <w:t xml:space="preserve"> KPI14: </w:t>
      </w:r>
      <w:r w:rsidR="00CF2050" w:rsidRPr="00CF2050">
        <w:rPr>
          <w:rFonts w:eastAsia="SimSun" w:cs="Calibri"/>
          <w:sz w:val="24"/>
          <w:szCs w:val="24"/>
        </w:rPr>
        <w:t>Average percentage biodiversity net gain planned on supported schemes</w:t>
      </w:r>
      <w:r w:rsidR="00CF2050">
        <w:rPr>
          <w:rFonts w:eastAsia="SimSun" w:cs="Calibri"/>
          <w:sz w:val="24"/>
          <w:szCs w:val="24"/>
        </w:rPr>
        <w:t xml:space="preserve"> and KPI 1</w:t>
      </w:r>
      <w:r w:rsidR="00AD756C">
        <w:rPr>
          <w:rFonts w:eastAsia="SimSun" w:cs="Calibri"/>
          <w:sz w:val="24"/>
          <w:szCs w:val="24"/>
        </w:rPr>
        <w:t xml:space="preserve">6: </w:t>
      </w:r>
      <w:r w:rsidR="00FE6067" w:rsidRPr="00FE6067">
        <w:rPr>
          <w:rFonts w:eastAsia="SimSun" w:cs="Calibri"/>
          <w:sz w:val="24"/>
          <w:szCs w:val="24"/>
        </w:rPr>
        <w:t>Share of partners reporting overall satisfaction with Homes England</w:t>
      </w:r>
      <w:r w:rsidR="00FE6067">
        <w:rPr>
          <w:rFonts w:eastAsia="SimSun" w:cs="Calibri"/>
          <w:sz w:val="24"/>
          <w:szCs w:val="24"/>
        </w:rPr>
        <w:t xml:space="preserve">. More details of these KPIs are found with </w:t>
      </w:r>
      <w:r w:rsidR="00FE6067" w:rsidRPr="004E5C40">
        <w:rPr>
          <w:rFonts w:eastAsia="SimSun" w:cs="Calibri"/>
          <w:b/>
          <w:bCs/>
          <w:sz w:val="24"/>
          <w:szCs w:val="24"/>
        </w:rPr>
        <w:t xml:space="preserve">Appendix </w:t>
      </w:r>
      <w:r w:rsidR="005928D5">
        <w:rPr>
          <w:rFonts w:eastAsia="SimSun" w:cs="Calibri"/>
          <w:b/>
          <w:bCs/>
          <w:sz w:val="24"/>
          <w:szCs w:val="24"/>
        </w:rPr>
        <w:t>3</w:t>
      </w:r>
      <w:r w:rsidR="005928D5">
        <w:rPr>
          <w:rFonts w:eastAsia="SimSun" w:cs="Calibri"/>
          <w:sz w:val="24"/>
          <w:szCs w:val="24"/>
        </w:rPr>
        <w:t>.</w:t>
      </w:r>
    </w:p>
    <w:p w14:paraId="7615CF87" w14:textId="77777777" w:rsidR="00FE6067" w:rsidRPr="00FE6067" w:rsidRDefault="00FE6067" w:rsidP="00FE6067">
      <w:pPr>
        <w:pStyle w:val="ListParagraph"/>
        <w:rPr>
          <w:rFonts w:eastAsia="SimSun" w:cs="Calibri"/>
          <w:b/>
          <w:bCs/>
          <w:sz w:val="24"/>
          <w:szCs w:val="24"/>
        </w:rPr>
      </w:pPr>
    </w:p>
    <w:p w14:paraId="29330EBE" w14:textId="19599746" w:rsidR="003A56AB" w:rsidRPr="00F46F47" w:rsidRDefault="00BA616F" w:rsidP="004E5C40">
      <w:pPr>
        <w:pStyle w:val="ListParagraph"/>
        <w:keepNext/>
        <w:keepLines/>
        <w:numPr>
          <w:ilvl w:val="0"/>
          <w:numId w:val="30"/>
        </w:numPr>
        <w:spacing w:after="0" w:line="360" w:lineRule="auto"/>
        <w:outlineLvl w:val="1"/>
        <w:rPr>
          <w:rFonts w:eastAsia="SimSun" w:cs="Calibri"/>
          <w:b/>
          <w:bCs/>
          <w:sz w:val="24"/>
          <w:szCs w:val="24"/>
        </w:rPr>
      </w:pPr>
      <w:hyperlink r:id="rId20" w:history="1">
        <w:r w:rsidR="00FE6067" w:rsidRPr="00F46F47">
          <w:rPr>
            <w:rStyle w:val="Hyperlink"/>
            <w:rFonts w:eastAsia="SimSun" w:cs="Calibri"/>
            <w:b/>
            <w:bCs/>
            <w:szCs w:val="24"/>
          </w:rPr>
          <w:t>Building for a Healthy Life</w:t>
        </w:r>
        <w:r w:rsidR="00BE5E91" w:rsidRPr="00F46F47">
          <w:rPr>
            <w:rStyle w:val="Hyperlink"/>
            <w:rFonts w:eastAsia="SimSun" w:cs="Calibri"/>
            <w:b/>
            <w:bCs/>
            <w:szCs w:val="24"/>
          </w:rPr>
          <w:t xml:space="preserve"> (B</w:t>
        </w:r>
        <w:r w:rsidR="005928D5" w:rsidRPr="00F46F47">
          <w:rPr>
            <w:rStyle w:val="Hyperlink"/>
            <w:rFonts w:eastAsia="SimSun" w:cs="Calibri"/>
            <w:b/>
            <w:bCs/>
            <w:szCs w:val="24"/>
          </w:rPr>
          <w:t>f</w:t>
        </w:r>
        <w:r w:rsidR="00BE5E91" w:rsidRPr="00F46F47">
          <w:rPr>
            <w:rStyle w:val="Hyperlink"/>
            <w:rFonts w:eastAsia="SimSun" w:cs="Calibri"/>
            <w:b/>
            <w:bCs/>
            <w:szCs w:val="24"/>
          </w:rPr>
          <w:t>HL)</w:t>
        </w:r>
        <w:r w:rsidR="00FE6067" w:rsidRPr="00F46F47">
          <w:rPr>
            <w:rStyle w:val="Hyperlink"/>
            <w:rFonts w:eastAsia="SimSun" w:cs="Calibri"/>
            <w:b/>
            <w:bCs/>
            <w:szCs w:val="24"/>
          </w:rPr>
          <w:t>:</w:t>
        </w:r>
      </w:hyperlink>
      <w:r w:rsidR="00BE5E91" w:rsidRPr="00F46F47">
        <w:rPr>
          <w:rFonts w:eastAsia="SimSun" w:cs="Calibri"/>
          <w:b/>
          <w:bCs/>
          <w:sz w:val="24"/>
          <w:szCs w:val="24"/>
        </w:rPr>
        <w:t xml:space="preserve"> </w:t>
      </w:r>
      <w:r w:rsidR="00790043" w:rsidRPr="00F46F47">
        <w:rPr>
          <w:rFonts w:eastAsia="SimSun" w:cs="Calibri"/>
          <w:sz w:val="24"/>
          <w:szCs w:val="24"/>
        </w:rPr>
        <w:t>B</w:t>
      </w:r>
      <w:r w:rsidR="005928D5" w:rsidRPr="00F46F47">
        <w:rPr>
          <w:rFonts w:eastAsia="SimSun" w:cs="Calibri"/>
          <w:sz w:val="24"/>
          <w:szCs w:val="24"/>
        </w:rPr>
        <w:t>f</w:t>
      </w:r>
      <w:r w:rsidR="00790043" w:rsidRPr="00F46F47">
        <w:rPr>
          <w:rFonts w:eastAsia="SimSun" w:cs="Calibri"/>
          <w:sz w:val="24"/>
          <w:szCs w:val="24"/>
        </w:rPr>
        <w:t xml:space="preserve">HL is </w:t>
      </w:r>
      <w:r w:rsidR="00A14B9F" w:rsidRPr="00F46F47">
        <w:rPr>
          <w:rFonts w:eastAsia="SimSun" w:cs="Calibri"/>
          <w:sz w:val="24"/>
          <w:szCs w:val="24"/>
        </w:rPr>
        <w:t>Homes England’s adopted design coding that</w:t>
      </w:r>
      <w:r w:rsidR="00E606EE" w:rsidRPr="00F46F47">
        <w:rPr>
          <w:rFonts w:eastAsia="SimSun" w:cs="Calibri"/>
          <w:sz w:val="24"/>
          <w:szCs w:val="24"/>
        </w:rPr>
        <w:t xml:space="preserve"> all Homes England sites are assessed against. It </w:t>
      </w:r>
      <w:r w:rsidR="001F6886" w:rsidRPr="00F46F47">
        <w:rPr>
          <w:rFonts w:eastAsia="SimSun" w:cs="Calibri"/>
          <w:sz w:val="24"/>
          <w:szCs w:val="24"/>
        </w:rPr>
        <w:t xml:space="preserve">was created as a collaboration between Homes England and NHS </w:t>
      </w:r>
      <w:r w:rsidR="00097EC8" w:rsidRPr="00F46F47">
        <w:rPr>
          <w:rFonts w:eastAsia="SimSun" w:cs="Calibri"/>
          <w:sz w:val="24"/>
          <w:szCs w:val="24"/>
        </w:rPr>
        <w:t>England. It assess</w:t>
      </w:r>
      <w:r w:rsidR="004F1DE3" w:rsidRPr="00F46F47">
        <w:rPr>
          <w:rFonts w:eastAsia="SimSun" w:cs="Calibri"/>
          <w:sz w:val="24"/>
          <w:szCs w:val="24"/>
        </w:rPr>
        <w:t xml:space="preserve">es sites on </w:t>
      </w:r>
      <w:r w:rsidR="00384497" w:rsidRPr="00F46F47">
        <w:rPr>
          <w:rFonts w:eastAsia="SimSun" w:cs="Calibri"/>
          <w:sz w:val="24"/>
          <w:szCs w:val="24"/>
        </w:rPr>
        <w:t xml:space="preserve">12 criteria, which can be found </w:t>
      </w:r>
      <w:r w:rsidR="00B013ED" w:rsidRPr="00F46F47">
        <w:rPr>
          <w:rFonts w:eastAsia="SimSun" w:cs="Calibri"/>
          <w:sz w:val="24"/>
          <w:szCs w:val="24"/>
        </w:rPr>
        <w:t xml:space="preserve">in </w:t>
      </w:r>
      <w:r w:rsidR="00B013ED" w:rsidRPr="004E5C40">
        <w:rPr>
          <w:rFonts w:eastAsia="SimSun" w:cs="Calibri"/>
          <w:b/>
          <w:bCs/>
          <w:sz w:val="24"/>
          <w:szCs w:val="24"/>
        </w:rPr>
        <w:t xml:space="preserve">Appendix </w:t>
      </w:r>
      <w:r w:rsidR="005928D5" w:rsidRPr="004E5C40">
        <w:rPr>
          <w:rFonts w:eastAsia="SimSun" w:cs="Calibri"/>
          <w:b/>
          <w:bCs/>
          <w:sz w:val="24"/>
          <w:szCs w:val="24"/>
        </w:rPr>
        <w:t>4</w:t>
      </w:r>
      <w:r w:rsidR="00B013ED" w:rsidRPr="00F46F47">
        <w:rPr>
          <w:rFonts w:eastAsia="SimSun" w:cs="Calibri"/>
          <w:sz w:val="24"/>
          <w:szCs w:val="24"/>
        </w:rPr>
        <w:t>. These are marked on a traffic li</w:t>
      </w:r>
      <w:r w:rsidR="00AB2243" w:rsidRPr="00F46F47">
        <w:rPr>
          <w:rFonts w:eastAsia="SimSun" w:cs="Calibri"/>
          <w:sz w:val="24"/>
          <w:szCs w:val="24"/>
        </w:rPr>
        <w:t>ght system</w:t>
      </w:r>
      <w:r w:rsidR="00BF220D" w:rsidRPr="00F46F47">
        <w:rPr>
          <w:rFonts w:eastAsia="SimSun" w:cs="Calibri"/>
          <w:sz w:val="24"/>
          <w:szCs w:val="24"/>
        </w:rPr>
        <w:t xml:space="preserve">. </w:t>
      </w:r>
      <w:r w:rsidR="00E03B25" w:rsidRPr="00F46F47">
        <w:rPr>
          <w:rFonts w:eastAsia="SimSun" w:cs="Calibri"/>
          <w:sz w:val="24"/>
          <w:szCs w:val="24"/>
        </w:rPr>
        <w:t>Whenever Homes England dispose of sites they ask the delivery partner t</w:t>
      </w:r>
      <w:r w:rsidR="0077163F" w:rsidRPr="00F46F47">
        <w:rPr>
          <w:rFonts w:eastAsia="SimSun" w:cs="Calibri"/>
          <w:sz w:val="24"/>
          <w:szCs w:val="24"/>
        </w:rPr>
        <w:t xml:space="preserve">o complete a </w:t>
      </w:r>
      <w:r w:rsidR="00CB198A" w:rsidRPr="00F46F47">
        <w:rPr>
          <w:rFonts w:eastAsia="SimSun" w:cs="Calibri"/>
          <w:sz w:val="24"/>
          <w:szCs w:val="24"/>
        </w:rPr>
        <w:t>B</w:t>
      </w:r>
      <w:r w:rsidR="005928D5" w:rsidRPr="00F46F47">
        <w:rPr>
          <w:rFonts w:eastAsia="SimSun" w:cs="Calibri"/>
          <w:sz w:val="24"/>
          <w:szCs w:val="24"/>
        </w:rPr>
        <w:t>f</w:t>
      </w:r>
      <w:r w:rsidR="00CB198A" w:rsidRPr="00F46F47">
        <w:rPr>
          <w:rFonts w:eastAsia="SimSun" w:cs="Calibri"/>
          <w:sz w:val="24"/>
          <w:szCs w:val="24"/>
        </w:rPr>
        <w:t xml:space="preserve">HL </w:t>
      </w:r>
      <w:r w:rsidR="00504C78" w:rsidRPr="00F46F47">
        <w:rPr>
          <w:rFonts w:eastAsia="SimSun" w:cs="Calibri"/>
          <w:sz w:val="24"/>
          <w:szCs w:val="24"/>
        </w:rPr>
        <w:t>self-assessment</w:t>
      </w:r>
      <w:r w:rsidR="00CB198A" w:rsidRPr="00F46F47">
        <w:rPr>
          <w:rFonts w:eastAsia="SimSun" w:cs="Calibri"/>
          <w:sz w:val="24"/>
          <w:szCs w:val="24"/>
        </w:rPr>
        <w:t xml:space="preserve"> that is reviewed by our internal </w:t>
      </w:r>
      <w:r w:rsidR="00A0715E" w:rsidRPr="00F46F47">
        <w:rPr>
          <w:rFonts w:eastAsia="SimSun" w:cs="Calibri"/>
          <w:sz w:val="24"/>
          <w:szCs w:val="24"/>
        </w:rPr>
        <w:t>Design</w:t>
      </w:r>
      <w:r w:rsidR="00CB198A" w:rsidRPr="00F46F47">
        <w:rPr>
          <w:rFonts w:eastAsia="SimSun" w:cs="Calibri"/>
          <w:sz w:val="24"/>
          <w:szCs w:val="24"/>
        </w:rPr>
        <w:t xml:space="preserve"> team.</w:t>
      </w:r>
      <w:r w:rsidR="00BA5A49" w:rsidRPr="00F46F47">
        <w:rPr>
          <w:rFonts w:eastAsia="SimSun" w:cs="Calibri"/>
          <w:sz w:val="24"/>
          <w:szCs w:val="24"/>
        </w:rPr>
        <w:t xml:space="preserve"> This </w:t>
      </w:r>
      <w:r w:rsidR="003A56AB" w:rsidRPr="00F46F47">
        <w:rPr>
          <w:rFonts w:eastAsia="SimSun" w:cs="Calibri"/>
          <w:sz w:val="24"/>
          <w:szCs w:val="24"/>
        </w:rPr>
        <w:t>will be the same for the school site</w:t>
      </w:r>
      <w:r w:rsidR="00A0715E" w:rsidRPr="00F46F47">
        <w:rPr>
          <w:rFonts w:eastAsia="SimSun" w:cs="Calibri"/>
          <w:sz w:val="24"/>
          <w:szCs w:val="24"/>
        </w:rPr>
        <w:t xml:space="preserve"> and would be required </w:t>
      </w:r>
      <w:r w:rsidR="00D34415" w:rsidRPr="00F46F47">
        <w:rPr>
          <w:rFonts w:eastAsia="SimSun" w:cs="Calibri"/>
          <w:sz w:val="24"/>
          <w:szCs w:val="24"/>
        </w:rPr>
        <w:t>to progress the site through Homes England’s internal approvals process</w:t>
      </w:r>
      <w:r w:rsidR="00AC3548" w:rsidRPr="00F46F47">
        <w:rPr>
          <w:rFonts w:eastAsia="SimSun" w:cs="Calibri"/>
          <w:sz w:val="24"/>
          <w:szCs w:val="24"/>
        </w:rPr>
        <w:t>.</w:t>
      </w:r>
    </w:p>
    <w:p w14:paraId="26C9498B" w14:textId="77777777" w:rsidR="003A56AB" w:rsidRPr="003A56AB" w:rsidRDefault="003A56AB" w:rsidP="003A56AB">
      <w:pPr>
        <w:pStyle w:val="ListParagraph"/>
        <w:rPr>
          <w:rFonts w:eastAsia="SimSun" w:cs="Calibri"/>
          <w:sz w:val="24"/>
          <w:szCs w:val="24"/>
        </w:rPr>
      </w:pPr>
    </w:p>
    <w:p w14:paraId="06A80007" w14:textId="6DE2B129" w:rsidR="00FE6067" w:rsidRPr="00F46F47" w:rsidRDefault="00BA616F" w:rsidP="004E5C40">
      <w:pPr>
        <w:pStyle w:val="ListParagraph"/>
        <w:keepNext/>
        <w:keepLines/>
        <w:numPr>
          <w:ilvl w:val="0"/>
          <w:numId w:val="30"/>
        </w:numPr>
        <w:spacing w:after="0" w:line="360" w:lineRule="auto"/>
        <w:outlineLvl w:val="1"/>
        <w:rPr>
          <w:rFonts w:eastAsia="SimSun" w:cs="Calibri"/>
          <w:b/>
          <w:bCs/>
          <w:sz w:val="24"/>
          <w:szCs w:val="24"/>
        </w:rPr>
      </w:pPr>
      <w:hyperlink r:id="rId21" w:history="1">
        <w:r w:rsidR="003A56AB" w:rsidRPr="00F46F47">
          <w:rPr>
            <w:rStyle w:val="Hyperlink"/>
            <w:rFonts w:eastAsia="SimSun" w:cs="Calibri"/>
            <w:b/>
            <w:bCs/>
            <w:szCs w:val="24"/>
          </w:rPr>
          <w:t xml:space="preserve">The Brookleigh Design </w:t>
        </w:r>
        <w:r w:rsidR="004E5C40">
          <w:rPr>
            <w:rStyle w:val="Hyperlink"/>
            <w:rFonts w:eastAsia="SimSun" w:cs="Calibri"/>
            <w:b/>
            <w:bCs/>
            <w:szCs w:val="24"/>
          </w:rPr>
          <w:t>Guide</w:t>
        </w:r>
        <w:r w:rsidR="003A56AB" w:rsidRPr="00F46F47">
          <w:rPr>
            <w:rStyle w:val="Hyperlink"/>
            <w:rFonts w:eastAsia="SimSun" w:cs="Calibri"/>
            <w:b/>
            <w:bCs/>
            <w:szCs w:val="24"/>
          </w:rPr>
          <w:t xml:space="preserve"> and Street Design and Adoptions Guide</w:t>
        </w:r>
      </w:hyperlink>
      <w:r w:rsidR="006622FA" w:rsidRPr="00F46F47">
        <w:rPr>
          <w:rFonts w:eastAsia="SimSun" w:cs="Calibri"/>
          <w:b/>
          <w:bCs/>
          <w:sz w:val="24"/>
          <w:szCs w:val="24"/>
        </w:rPr>
        <w:t>:</w:t>
      </w:r>
      <w:r w:rsidR="00BC0AD9" w:rsidRPr="00F46F47">
        <w:rPr>
          <w:rFonts w:eastAsia="SimSun" w:cs="Calibri"/>
          <w:b/>
          <w:bCs/>
          <w:sz w:val="24"/>
          <w:szCs w:val="24"/>
        </w:rPr>
        <w:t xml:space="preserve"> </w:t>
      </w:r>
      <w:r w:rsidR="005928D5" w:rsidRPr="00F46F47">
        <w:rPr>
          <w:rFonts w:eastAsia="SimSun" w:cs="Calibri"/>
          <w:sz w:val="24"/>
          <w:szCs w:val="24"/>
        </w:rPr>
        <w:t xml:space="preserve">Brookleigh has </w:t>
      </w:r>
      <w:r w:rsidR="006C0FC8" w:rsidRPr="00F46F47">
        <w:rPr>
          <w:rFonts w:eastAsia="SimSun" w:cs="Calibri"/>
          <w:sz w:val="24"/>
          <w:szCs w:val="24"/>
        </w:rPr>
        <w:t xml:space="preserve">a comprehensive design code and </w:t>
      </w:r>
      <w:r w:rsidR="00B54607" w:rsidRPr="00F46F47">
        <w:rPr>
          <w:rFonts w:eastAsia="SimSun" w:cs="Calibri"/>
          <w:sz w:val="24"/>
          <w:szCs w:val="24"/>
        </w:rPr>
        <w:t xml:space="preserve">street design guide </w:t>
      </w:r>
      <w:r w:rsidR="005928D5" w:rsidRPr="00F46F47">
        <w:rPr>
          <w:rFonts w:eastAsia="SimSun" w:cs="Calibri"/>
          <w:sz w:val="24"/>
          <w:szCs w:val="24"/>
        </w:rPr>
        <w:t xml:space="preserve">to </w:t>
      </w:r>
      <w:r w:rsidR="00B54607" w:rsidRPr="00F46F47">
        <w:rPr>
          <w:rFonts w:eastAsia="SimSun" w:cs="Calibri"/>
          <w:sz w:val="24"/>
          <w:szCs w:val="24"/>
        </w:rPr>
        <w:t>ensure the development is governed by comprehensive principles of development and design.</w:t>
      </w:r>
      <w:r w:rsidR="00602E01" w:rsidRPr="00F46F47">
        <w:rPr>
          <w:rFonts w:eastAsia="SimSun" w:cs="Calibri"/>
          <w:sz w:val="24"/>
          <w:szCs w:val="24"/>
        </w:rPr>
        <w:t xml:space="preserve"> The purpose of the Design Guide is to set out the key urban design, public realm and place-making principles that will be applied across the site to create a distinctive and attractive place where people will want to live, work and visit for generations to come.</w:t>
      </w:r>
      <w:r w:rsidR="007C658F" w:rsidRPr="00F46F47">
        <w:rPr>
          <w:rFonts w:eastAsia="SimSun" w:cs="Calibri"/>
          <w:sz w:val="24"/>
          <w:szCs w:val="24"/>
        </w:rPr>
        <w:t xml:space="preserve"> For this project, the pertinent sections are pages 48 to 52 </w:t>
      </w:r>
      <w:r w:rsidR="00880CA0" w:rsidRPr="00F46F47">
        <w:rPr>
          <w:rFonts w:eastAsia="SimSun" w:cs="Calibri"/>
          <w:sz w:val="24"/>
          <w:szCs w:val="24"/>
        </w:rPr>
        <w:t xml:space="preserve">(extract in </w:t>
      </w:r>
      <w:r w:rsidR="00880CA0" w:rsidRPr="004E5C40">
        <w:rPr>
          <w:rFonts w:eastAsia="SimSun" w:cs="Calibri"/>
          <w:b/>
          <w:bCs/>
          <w:sz w:val="24"/>
          <w:szCs w:val="24"/>
        </w:rPr>
        <w:t>Appendix 5</w:t>
      </w:r>
      <w:r w:rsidR="00880CA0" w:rsidRPr="00F46F47">
        <w:rPr>
          <w:rFonts w:eastAsia="SimSun" w:cs="Calibri"/>
          <w:sz w:val="24"/>
          <w:szCs w:val="24"/>
        </w:rPr>
        <w:t xml:space="preserve">) </w:t>
      </w:r>
      <w:r w:rsidR="007C658F" w:rsidRPr="00F46F47">
        <w:rPr>
          <w:rFonts w:eastAsia="SimSun" w:cs="Calibri"/>
          <w:sz w:val="24"/>
          <w:szCs w:val="24"/>
        </w:rPr>
        <w:t xml:space="preserve">that </w:t>
      </w:r>
      <w:r w:rsidR="00AD60EF" w:rsidRPr="00F46F47">
        <w:rPr>
          <w:rFonts w:eastAsia="SimSun" w:cs="Calibri"/>
          <w:sz w:val="24"/>
          <w:szCs w:val="24"/>
        </w:rPr>
        <w:t xml:space="preserve">govern the Eastern Neighbourhood centre. </w:t>
      </w:r>
    </w:p>
    <w:p w14:paraId="09634EF3" w14:textId="77777777" w:rsidR="00D87152" w:rsidRPr="00FE6067" w:rsidRDefault="00D87152" w:rsidP="00FE6067">
      <w:pPr>
        <w:rPr>
          <w:rFonts w:eastAsia="SimSun" w:cs="Calibri"/>
          <w:sz w:val="24"/>
          <w:szCs w:val="24"/>
        </w:rPr>
      </w:pPr>
    </w:p>
    <w:p w14:paraId="287DE872" w14:textId="5DB8C359" w:rsidR="0030415D" w:rsidRPr="00F46F47" w:rsidRDefault="00BA616F" w:rsidP="004E5C40">
      <w:pPr>
        <w:pStyle w:val="ListParagraph"/>
        <w:keepNext/>
        <w:keepLines/>
        <w:numPr>
          <w:ilvl w:val="0"/>
          <w:numId w:val="30"/>
        </w:numPr>
        <w:spacing w:after="0" w:line="360" w:lineRule="auto"/>
        <w:outlineLvl w:val="1"/>
        <w:rPr>
          <w:rFonts w:eastAsia="SimSun" w:cs="Calibri"/>
          <w:b/>
          <w:bCs/>
          <w:sz w:val="24"/>
          <w:szCs w:val="24"/>
        </w:rPr>
      </w:pPr>
      <w:hyperlink r:id="rId22" w:history="1">
        <w:r w:rsidR="00D87152" w:rsidRPr="00F46F47">
          <w:rPr>
            <w:rStyle w:val="Hyperlink"/>
            <w:rFonts w:eastAsia="SimSun" w:cs="Calibri"/>
            <w:b/>
            <w:bCs/>
            <w:szCs w:val="24"/>
          </w:rPr>
          <w:t>Building With Nature</w:t>
        </w:r>
      </w:hyperlink>
      <w:r w:rsidR="009E4320" w:rsidRPr="00F46F47">
        <w:rPr>
          <w:rFonts w:eastAsia="SimSun" w:cs="Calibri"/>
          <w:b/>
          <w:bCs/>
          <w:sz w:val="24"/>
          <w:szCs w:val="24"/>
        </w:rPr>
        <w:t>:</w:t>
      </w:r>
      <w:r w:rsidR="00085B6E" w:rsidRPr="00F46F47">
        <w:rPr>
          <w:rFonts w:eastAsia="SimSun" w:cs="Calibri"/>
          <w:b/>
          <w:bCs/>
          <w:sz w:val="24"/>
          <w:szCs w:val="24"/>
        </w:rPr>
        <w:t xml:space="preserve"> </w:t>
      </w:r>
      <w:r w:rsidR="00085B6E" w:rsidRPr="00F46F47">
        <w:rPr>
          <w:rFonts w:eastAsia="SimSun" w:cs="Calibri"/>
          <w:sz w:val="24"/>
          <w:szCs w:val="24"/>
        </w:rPr>
        <w:t>As Highlighted within our</w:t>
      </w:r>
      <w:r w:rsidR="00035EA5" w:rsidRPr="00F46F47">
        <w:rPr>
          <w:rFonts w:eastAsia="SimSun" w:cs="Calibri"/>
          <w:sz w:val="24"/>
          <w:szCs w:val="24"/>
        </w:rPr>
        <w:t xml:space="preserve"> Strategic Plan, Homes England are committed to </w:t>
      </w:r>
      <w:r w:rsidR="009000F0" w:rsidRPr="00F46F47">
        <w:rPr>
          <w:rFonts w:eastAsia="SimSun" w:cs="Calibri"/>
          <w:sz w:val="24"/>
          <w:szCs w:val="24"/>
        </w:rPr>
        <w:t>supporting biodiversity</w:t>
      </w:r>
      <w:r w:rsidR="00A67DAB" w:rsidRPr="00F46F47">
        <w:rPr>
          <w:rFonts w:eastAsia="SimSun" w:cs="Calibri"/>
          <w:sz w:val="24"/>
          <w:szCs w:val="24"/>
        </w:rPr>
        <w:t xml:space="preserve"> net gain</w:t>
      </w:r>
      <w:r w:rsidR="006E2498" w:rsidRPr="00F46F47">
        <w:rPr>
          <w:rFonts w:eastAsia="SimSun" w:cs="Calibri"/>
          <w:sz w:val="24"/>
          <w:szCs w:val="24"/>
        </w:rPr>
        <w:t xml:space="preserve"> and the natural world more widely. Homes England’s chosen standards </w:t>
      </w:r>
      <w:r w:rsidR="00A34316" w:rsidRPr="00F46F47">
        <w:rPr>
          <w:rFonts w:eastAsia="SimSun" w:cs="Calibri"/>
          <w:sz w:val="24"/>
          <w:szCs w:val="24"/>
        </w:rPr>
        <w:t>for monitoring impact on the natural world is the Building with Nature Standards. There are 12 standards, broken down into 4 categories. 6 Core Standards and 2 Wellbeing, Water and Wildlife Standards.</w:t>
      </w:r>
      <w:r w:rsidR="00F46F47">
        <w:rPr>
          <w:rFonts w:eastAsia="SimSun" w:cs="Calibri"/>
          <w:sz w:val="24"/>
          <w:szCs w:val="24"/>
        </w:rPr>
        <w:t xml:space="preserve"> This will factor into discussions with </w:t>
      </w:r>
      <w:r w:rsidR="0030415D" w:rsidRPr="00F46F47">
        <w:rPr>
          <w:rFonts w:eastAsia="SimSun" w:cs="Calibri"/>
          <w:sz w:val="24"/>
          <w:szCs w:val="24"/>
        </w:rPr>
        <w:t xml:space="preserve">our internal </w:t>
      </w:r>
      <w:r w:rsidR="00880CA0" w:rsidRPr="00F46F47">
        <w:rPr>
          <w:rFonts w:eastAsia="SimSun" w:cs="Calibri"/>
          <w:sz w:val="24"/>
          <w:szCs w:val="24"/>
        </w:rPr>
        <w:t>design review</w:t>
      </w:r>
      <w:r w:rsidR="00F46F47">
        <w:rPr>
          <w:rFonts w:eastAsia="SimSun" w:cs="Calibri"/>
          <w:sz w:val="24"/>
          <w:szCs w:val="24"/>
        </w:rPr>
        <w:t xml:space="preserve"> and technical </w:t>
      </w:r>
      <w:r w:rsidR="00713EEF">
        <w:rPr>
          <w:rFonts w:eastAsia="SimSun" w:cs="Calibri"/>
          <w:sz w:val="24"/>
          <w:szCs w:val="24"/>
        </w:rPr>
        <w:t>teams</w:t>
      </w:r>
      <w:r w:rsidR="00713EEF" w:rsidRPr="00F46F47">
        <w:rPr>
          <w:rFonts w:eastAsia="SimSun" w:cs="Calibri"/>
          <w:sz w:val="24"/>
          <w:szCs w:val="24"/>
        </w:rPr>
        <w:t>.</w:t>
      </w:r>
      <w:r w:rsidR="00880CA0" w:rsidRPr="00F46F47">
        <w:rPr>
          <w:rFonts w:eastAsia="SimSun" w:cs="Calibri"/>
          <w:sz w:val="24"/>
          <w:szCs w:val="24"/>
        </w:rPr>
        <w:t xml:space="preserve"> </w:t>
      </w:r>
    </w:p>
    <w:p w14:paraId="4A01BA0B" w14:textId="77777777" w:rsidR="0030415D" w:rsidRPr="00FF1DA4" w:rsidRDefault="0030415D" w:rsidP="0030415D">
      <w:pPr>
        <w:keepNext/>
        <w:keepLines/>
        <w:spacing w:after="0" w:line="240" w:lineRule="auto"/>
        <w:outlineLvl w:val="1"/>
        <w:rPr>
          <w:rFonts w:eastAsia="SimSun" w:cs="Calibri"/>
          <w:b/>
          <w:bCs/>
          <w:sz w:val="24"/>
          <w:szCs w:val="24"/>
        </w:rPr>
      </w:pPr>
    </w:p>
    <w:p w14:paraId="37C8068C" w14:textId="54585E54" w:rsidR="00D87152" w:rsidRPr="00F46F47" w:rsidRDefault="00BA616F" w:rsidP="004E5C40">
      <w:pPr>
        <w:pStyle w:val="ListParagraph"/>
        <w:keepNext/>
        <w:keepLines/>
        <w:numPr>
          <w:ilvl w:val="0"/>
          <w:numId w:val="30"/>
        </w:numPr>
        <w:spacing w:after="0" w:line="360" w:lineRule="auto"/>
        <w:outlineLvl w:val="1"/>
        <w:rPr>
          <w:rFonts w:eastAsia="SimSun" w:cs="Calibri"/>
          <w:sz w:val="24"/>
          <w:szCs w:val="24"/>
        </w:rPr>
      </w:pPr>
      <w:hyperlink r:id="rId23" w:history="1">
        <w:r w:rsidR="007E0AE6" w:rsidRPr="00F46F47">
          <w:rPr>
            <w:rStyle w:val="Hyperlink"/>
            <w:rFonts w:eastAsia="SimSun" w:cs="Calibri"/>
            <w:b/>
            <w:bCs/>
            <w:szCs w:val="24"/>
          </w:rPr>
          <w:t>DfE Building Bulletin 103</w:t>
        </w:r>
      </w:hyperlink>
      <w:r w:rsidR="00FF1DA4" w:rsidRPr="00F46F47">
        <w:rPr>
          <w:rFonts w:eastAsia="SimSun" w:cs="Calibri"/>
          <w:b/>
          <w:bCs/>
          <w:sz w:val="24"/>
          <w:szCs w:val="24"/>
        </w:rPr>
        <w:t xml:space="preserve">: </w:t>
      </w:r>
      <w:r w:rsidR="00DF1B8C" w:rsidRPr="00F46F47">
        <w:rPr>
          <w:rFonts w:eastAsia="SimSun" w:cs="Calibri"/>
          <w:sz w:val="24"/>
          <w:szCs w:val="24"/>
        </w:rPr>
        <w:t>The D</w:t>
      </w:r>
      <w:r w:rsidR="00943018" w:rsidRPr="00F46F47">
        <w:rPr>
          <w:rFonts w:eastAsia="SimSun" w:cs="Calibri"/>
          <w:sz w:val="24"/>
          <w:szCs w:val="24"/>
        </w:rPr>
        <w:t>fE have produced t</w:t>
      </w:r>
      <w:r w:rsidR="00A73CA7" w:rsidRPr="00F46F47">
        <w:rPr>
          <w:rFonts w:eastAsia="SimSun" w:cs="Calibri"/>
          <w:sz w:val="24"/>
          <w:szCs w:val="24"/>
        </w:rPr>
        <w:t xml:space="preserve">his bulletin to </w:t>
      </w:r>
      <w:r w:rsidR="00975EB3" w:rsidRPr="00F46F47">
        <w:rPr>
          <w:rFonts w:eastAsia="SimSun" w:cs="Calibri"/>
          <w:sz w:val="24"/>
          <w:szCs w:val="24"/>
        </w:rPr>
        <w:t>set out simple, non-statutory area guidelines for mainstream school buildings (part A) and sites (part B) for all age ranges from 3 to 19.</w:t>
      </w:r>
      <w:r w:rsidR="001F16BC" w:rsidRPr="00F46F47">
        <w:rPr>
          <w:rFonts w:eastAsia="SimSun" w:cs="Calibri"/>
          <w:sz w:val="24"/>
          <w:szCs w:val="24"/>
        </w:rPr>
        <w:t xml:space="preserve"> It will be critical for the designer of this school to take the </w:t>
      </w:r>
      <w:r w:rsidR="0032079D" w:rsidRPr="00F46F47">
        <w:rPr>
          <w:rFonts w:eastAsia="SimSun" w:cs="Calibri"/>
          <w:sz w:val="24"/>
          <w:szCs w:val="24"/>
        </w:rPr>
        <w:t>bulletins</w:t>
      </w:r>
      <w:r w:rsidR="001F16BC" w:rsidRPr="00F46F47">
        <w:rPr>
          <w:rFonts w:eastAsia="SimSun" w:cs="Calibri"/>
          <w:sz w:val="24"/>
          <w:szCs w:val="24"/>
        </w:rPr>
        <w:t xml:space="preserve"> instruction into consideration</w:t>
      </w:r>
      <w:r w:rsidR="00CD38CF" w:rsidRPr="00F46F47">
        <w:rPr>
          <w:rFonts w:eastAsia="SimSun" w:cs="Calibri"/>
          <w:sz w:val="24"/>
          <w:szCs w:val="24"/>
        </w:rPr>
        <w:t>s as DfE approval will be required for this school to be taken i</w:t>
      </w:r>
      <w:r w:rsidR="003945FB" w:rsidRPr="00F46F47">
        <w:rPr>
          <w:rFonts w:eastAsia="SimSun" w:cs="Calibri"/>
          <w:sz w:val="24"/>
          <w:szCs w:val="24"/>
        </w:rPr>
        <w:t>nto use.</w:t>
      </w:r>
      <w:r w:rsidR="00441E97" w:rsidRPr="00F46F47">
        <w:rPr>
          <w:rFonts w:eastAsia="SimSun" w:cs="Calibri"/>
          <w:sz w:val="24"/>
          <w:szCs w:val="24"/>
        </w:rPr>
        <w:t xml:space="preserve"> </w:t>
      </w:r>
    </w:p>
    <w:p w14:paraId="538929AD" w14:textId="77777777" w:rsidR="00441E97" w:rsidRPr="00441E97" w:rsidRDefault="00441E97" w:rsidP="00441E97">
      <w:pPr>
        <w:keepNext/>
        <w:keepLines/>
        <w:spacing w:after="0" w:line="240" w:lineRule="auto"/>
        <w:outlineLvl w:val="1"/>
        <w:rPr>
          <w:rFonts w:eastAsia="SimSun" w:cs="Calibri"/>
          <w:sz w:val="24"/>
          <w:szCs w:val="24"/>
        </w:rPr>
      </w:pPr>
    </w:p>
    <w:p w14:paraId="193E37BF" w14:textId="4ABA0B9B" w:rsidR="007F6A81" w:rsidRPr="00F46F47" w:rsidRDefault="00BA616F" w:rsidP="004E5C40">
      <w:pPr>
        <w:pStyle w:val="ListParagraph"/>
        <w:keepNext/>
        <w:keepLines/>
        <w:numPr>
          <w:ilvl w:val="0"/>
          <w:numId w:val="30"/>
        </w:numPr>
        <w:spacing w:after="0" w:line="360" w:lineRule="auto"/>
        <w:outlineLvl w:val="1"/>
        <w:rPr>
          <w:rFonts w:eastAsia="SimSun" w:cs="Calibri"/>
          <w:b/>
          <w:bCs/>
          <w:sz w:val="24"/>
          <w:szCs w:val="24"/>
        </w:rPr>
      </w:pPr>
      <w:hyperlink r:id="rId24" w:history="1">
        <w:r w:rsidR="007F6A81" w:rsidRPr="00F46F47">
          <w:rPr>
            <w:rStyle w:val="Hyperlink"/>
            <w:rFonts w:eastAsia="SimSun" w:cs="Calibri"/>
            <w:b/>
            <w:bCs/>
            <w:szCs w:val="24"/>
          </w:rPr>
          <w:t>MSDC Planning Policy</w:t>
        </w:r>
      </w:hyperlink>
      <w:r w:rsidR="00CD2D25" w:rsidRPr="00F46F47">
        <w:rPr>
          <w:rFonts w:eastAsia="SimSun" w:cs="Calibri"/>
          <w:b/>
          <w:bCs/>
          <w:sz w:val="24"/>
          <w:szCs w:val="24"/>
        </w:rPr>
        <w:t xml:space="preserve">: </w:t>
      </w:r>
      <w:r w:rsidR="00CD2D25" w:rsidRPr="00F46F47">
        <w:rPr>
          <w:rFonts w:eastAsia="SimSun" w:cs="Calibri"/>
          <w:sz w:val="24"/>
          <w:szCs w:val="24"/>
        </w:rPr>
        <w:t xml:space="preserve">It is expected that the </w:t>
      </w:r>
      <w:r w:rsidR="00E427E9" w:rsidRPr="00F46F47">
        <w:rPr>
          <w:rFonts w:eastAsia="SimSun" w:cs="Calibri"/>
          <w:sz w:val="24"/>
          <w:szCs w:val="24"/>
        </w:rPr>
        <w:t xml:space="preserve">appointed consultants will </w:t>
      </w:r>
      <w:r w:rsidR="00451B9C" w:rsidRPr="00F46F47">
        <w:rPr>
          <w:rFonts w:eastAsia="SimSun" w:cs="Calibri"/>
          <w:sz w:val="24"/>
          <w:szCs w:val="24"/>
        </w:rPr>
        <w:t>familiarise</w:t>
      </w:r>
      <w:r w:rsidR="00E427E9" w:rsidRPr="00F46F47">
        <w:rPr>
          <w:rFonts w:eastAsia="SimSun" w:cs="Calibri"/>
          <w:sz w:val="24"/>
          <w:szCs w:val="24"/>
        </w:rPr>
        <w:t xml:space="preserve"> themselves with all relevant </w:t>
      </w:r>
      <w:r w:rsidR="00451B9C" w:rsidRPr="00F46F47">
        <w:rPr>
          <w:rFonts w:eastAsia="SimSun" w:cs="Calibri"/>
          <w:sz w:val="24"/>
          <w:szCs w:val="24"/>
        </w:rPr>
        <w:t>planning policy including the Mid Sussex District Plan 2014-2031.</w:t>
      </w:r>
      <w:r w:rsidR="00B83FCD" w:rsidRPr="00F46F47">
        <w:rPr>
          <w:rFonts w:eastAsia="SimSun" w:cs="Calibri"/>
          <w:sz w:val="24"/>
          <w:szCs w:val="24"/>
        </w:rPr>
        <w:t xml:space="preserve"> There is a forthcoming Local Plan Review</w:t>
      </w:r>
      <w:r w:rsidR="00880CA0" w:rsidRPr="00F46F47">
        <w:rPr>
          <w:rFonts w:eastAsia="SimSun" w:cs="Calibri"/>
          <w:sz w:val="24"/>
          <w:szCs w:val="24"/>
        </w:rPr>
        <w:t xml:space="preserve"> and policies will be a material consideration in determining any planning application. We strongly recommend any planning application meetings the policy aims and objectives in the Local Plan Review relating to design and sustainability.</w:t>
      </w:r>
    </w:p>
    <w:p w14:paraId="4B291AC0" w14:textId="77777777" w:rsidR="00A22BCF" w:rsidRPr="00F46F47" w:rsidRDefault="00A22BCF" w:rsidP="004E5C40">
      <w:pPr>
        <w:pStyle w:val="ListParagraph"/>
        <w:spacing w:line="360" w:lineRule="auto"/>
        <w:rPr>
          <w:rFonts w:eastAsia="SimSun" w:cs="Calibri"/>
          <w:b/>
          <w:bCs/>
          <w:sz w:val="24"/>
          <w:szCs w:val="24"/>
        </w:rPr>
      </w:pPr>
    </w:p>
    <w:p w14:paraId="5F86A307" w14:textId="34CD6BBE" w:rsidR="00A22BCF" w:rsidRPr="00F46F47" w:rsidRDefault="00BA616F" w:rsidP="004E5C40">
      <w:pPr>
        <w:pStyle w:val="ListParagraph"/>
        <w:keepNext/>
        <w:keepLines/>
        <w:numPr>
          <w:ilvl w:val="0"/>
          <w:numId w:val="30"/>
        </w:numPr>
        <w:spacing w:after="0" w:line="360" w:lineRule="auto"/>
        <w:outlineLvl w:val="1"/>
        <w:rPr>
          <w:rFonts w:eastAsia="SimSun" w:cs="Calibri"/>
          <w:b/>
          <w:bCs/>
          <w:sz w:val="24"/>
          <w:szCs w:val="24"/>
        </w:rPr>
      </w:pPr>
      <w:hyperlink r:id="rId25" w:history="1">
        <w:r w:rsidR="006229FF" w:rsidRPr="00F46F47">
          <w:rPr>
            <w:rStyle w:val="Hyperlink"/>
            <w:rFonts w:eastAsia="SimSun" w:cs="Calibri"/>
            <w:b/>
            <w:bCs/>
            <w:szCs w:val="24"/>
          </w:rPr>
          <w:t>BREEAM</w:t>
        </w:r>
      </w:hyperlink>
      <w:r w:rsidR="00A22BCF" w:rsidRPr="00F46F47">
        <w:rPr>
          <w:rFonts w:eastAsia="SimSun" w:cs="Calibri"/>
          <w:b/>
          <w:bCs/>
          <w:sz w:val="24"/>
          <w:szCs w:val="24"/>
        </w:rPr>
        <w:t>:</w:t>
      </w:r>
      <w:r w:rsidR="005A4CAA" w:rsidRPr="00F46F47">
        <w:rPr>
          <w:rFonts w:eastAsia="SimSun" w:cs="Calibri"/>
          <w:b/>
          <w:bCs/>
          <w:sz w:val="24"/>
          <w:szCs w:val="24"/>
        </w:rPr>
        <w:t xml:space="preserve"> </w:t>
      </w:r>
      <w:r w:rsidR="00794D6A" w:rsidRPr="00F46F47">
        <w:rPr>
          <w:rFonts w:eastAsia="SimSun" w:cs="Calibri"/>
          <w:sz w:val="24"/>
          <w:szCs w:val="24"/>
        </w:rPr>
        <w:t xml:space="preserve">We require </w:t>
      </w:r>
      <w:r w:rsidR="008111D7" w:rsidRPr="00F46F47">
        <w:rPr>
          <w:rFonts w:eastAsia="SimSun" w:cs="Calibri"/>
          <w:sz w:val="24"/>
          <w:szCs w:val="24"/>
        </w:rPr>
        <w:t xml:space="preserve">the school building </w:t>
      </w:r>
      <w:r w:rsidR="005E53E7" w:rsidRPr="00F46F47">
        <w:rPr>
          <w:rFonts w:eastAsia="SimSun" w:cs="Calibri"/>
          <w:sz w:val="24"/>
          <w:szCs w:val="24"/>
        </w:rPr>
        <w:t xml:space="preserve">to be constructed to a BREEAM </w:t>
      </w:r>
      <w:r w:rsidR="00880CA0" w:rsidRPr="00F46F47">
        <w:rPr>
          <w:rFonts w:eastAsia="SimSun" w:cs="Calibri"/>
          <w:sz w:val="24"/>
          <w:szCs w:val="24"/>
        </w:rPr>
        <w:t>‘</w:t>
      </w:r>
      <w:r w:rsidR="005E53E7" w:rsidRPr="00F46F47">
        <w:rPr>
          <w:rFonts w:eastAsia="SimSun" w:cs="Calibri"/>
          <w:sz w:val="24"/>
          <w:szCs w:val="24"/>
        </w:rPr>
        <w:t>Excellent</w:t>
      </w:r>
      <w:r w:rsidR="00880CA0" w:rsidRPr="00F46F47">
        <w:rPr>
          <w:rFonts w:eastAsia="SimSun" w:cs="Calibri"/>
          <w:sz w:val="24"/>
          <w:szCs w:val="24"/>
        </w:rPr>
        <w:t>’</w:t>
      </w:r>
      <w:r w:rsidR="005E53E7" w:rsidRPr="00F46F47">
        <w:rPr>
          <w:rFonts w:eastAsia="SimSun" w:cs="Calibri"/>
          <w:sz w:val="24"/>
          <w:szCs w:val="24"/>
        </w:rPr>
        <w:t xml:space="preserve"> standard.</w:t>
      </w:r>
    </w:p>
    <w:p w14:paraId="43F204DD" w14:textId="77777777" w:rsidR="00416FD8" w:rsidRPr="00416FD8" w:rsidRDefault="00416FD8" w:rsidP="00416FD8">
      <w:pPr>
        <w:pStyle w:val="ListParagraph"/>
        <w:rPr>
          <w:rFonts w:eastAsia="SimSun" w:cs="Calibri"/>
          <w:b/>
          <w:bCs/>
          <w:sz w:val="24"/>
          <w:szCs w:val="24"/>
        </w:rPr>
      </w:pPr>
    </w:p>
    <w:p w14:paraId="26952D27" w14:textId="5E5C2701" w:rsidR="00416FD8" w:rsidRPr="00A22BCF" w:rsidRDefault="00416FD8" w:rsidP="004E5C40">
      <w:pPr>
        <w:pStyle w:val="ListParagraph"/>
        <w:keepNext/>
        <w:keepLines/>
        <w:numPr>
          <w:ilvl w:val="0"/>
          <w:numId w:val="30"/>
        </w:numPr>
        <w:spacing w:after="0" w:line="360" w:lineRule="auto"/>
        <w:outlineLvl w:val="1"/>
        <w:rPr>
          <w:rFonts w:eastAsia="SimSun" w:cs="Calibri"/>
          <w:b/>
          <w:bCs/>
          <w:sz w:val="24"/>
          <w:szCs w:val="24"/>
        </w:rPr>
      </w:pPr>
      <w:r>
        <w:rPr>
          <w:rFonts w:eastAsia="SimSun" w:cs="Calibri"/>
          <w:b/>
          <w:bCs/>
          <w:sz w:val="24"/>
          <w:szCs w:val="24"/>
        </w:rPr>
        <w:t>WSCC School Design Guide:</w:t>
      </w:r>
      <w:r w:rsidR="00DC30CA">
        <w:rPr>
          <w:rFonts w:eastAsia="SimSun" w:cs="Calibri"/>
          <w:b/>
          <w:bCs/>
          <w:sz w:val="24"/>
          <w:szCs w:val="24"/>
        </w:rPr>
        <w:t xml:space="preserve"> </w:t>
      </w:r>
      <w:r w:rsidR="00DC30CA">
        <w:rPr>
          <w:rFonts w:eastAsia="SimSun" w:cs="Calibri"/>
          <w:sz w:val="24"/>
          <w:szCs w:val="24"/>
        </w:rPr>
        <w:t xml:space="preserve">West Sussex County Council have schools design guidance that the </w:t>
      </w:r>
      <w:r w:rsidR="00C147E3">
        <w:rPr>
          <w:rFonts w:eastAsia="SimSun" w:cs="Calibri"/>
          <w:sz w:val="24"/>
          <w:szCs w:val="24"/>
        </w:rPr>
        <w:t>awarded consultant</w:t>
      </w:r>
      <w:r w:rsidR="00DC30CA">
        <w:rPr>
          <w:rFonts w:eastAsia="SimSun" w:cs="Calibri"/>
          <w:sz w:val="24"/>
          <w:szCs w:val="24"/>
        </w:rPr>
        <w:t xml:space="preserve"> will have to understand to </w:t>
      </w:r>
      <w:r w:rsidR="00304E42">
        <w:rPr>
          <w:rFonts w:eastAsia="SimSun" w:cs="Calibri"/>
          <w:sz w:val="24"/>
          <w:szCs w:val="24"/>
        </w:rPr>
        <w:t>gain project approval.</w:t>
      </w:r>
    </w:p>
    <w:p w14:paraId="4F66425A" w14:textId="0BFA9514" w:rsidR="00172C2B" w:rsidRPr="00451B9C" w:rsidRDefault="00172C2B" w:rsidP="00451B9C">
      <w:pPr>
        <w:keepNext/>
        <w:keepLines/>
        <w:spacing w:after="0" w:line="240" w:lineRule="auto"/>
        <w:outlineLvl w:val="1"/>
        <w:rPr>
          <w:rFonts w:eastAsia="SimSun" w:cs="Calibri"/>
          <w:sz w:val="24"/>
          <w:szCs w:val="24"/>
        </w:rPr>
      </w:pPr>
      <w:r w:rsidRPr="00451B9C">
        <w:rPr>
          <w:rFonts w:eastAsia="SimSun" w:cs="Calibri"/>
          <w:sz w:val="24"/>
          <w:szCs w:val="24"/>
        </w:rPr>
        <w:t xml:space="preserve"> </w:t>
      </w:r>
    </w:p>
    <w:p w14:paraId="049853FC" w14:textId="17405114" w:rsidR="00F46F47" w:rsidRDefault="003E23B1" w:rsidP="00F46F47">
      <w:pPr>
        <w:keepNext/>
        <w:keepLines/>
        <w:numPr>
          <w:ilvl w:val="1"/>
          <w:numId w:val="18"/>
        </w:numPr>
        <w:spacing w:after="0" w:line="240" w:lineRule="auto"/>
        <w:ind w:left="426" w:hanging="426"/>
        <w:outlineLvl w:val="1"/>
        <w:rPr>
          <w:rFonts w:asciiTheme="majorHAnsi" w:eastAsia="SimSun" w:hAnsiTheme="majorHAnsi" w:cstheme="majorHAnsi"/>
          <w:b/>
          <w:bCs/>
          <w:color w:val="006C7D" w:themeColor="accent3"/>
          <w:sz w:val="28"/>
          <w:szCs w:val="28"/>
        </w:rPr>
      </w:pPr>
      <w:bookmarkStart w:id="3" w:name="_Toc118302362"/>
      <w:bookmarkStart w:id="4" w:name="_Toc118302361"/>
      <w:r w:rsidRPr="00F46F47">
        <w:rPr>
          <w:rFonts w:asciiTheme="majorHAnsi" w:eastAsia="SimSun" w:hAnsiTheme="majorHAnsi" w:cstheme="majorHAnsi"/>
          <w:b/>
          <w:bCs/>
          <w:color w:val="006C7D" w:themeColor="accent3"/>
          <w:sz w:val="28"/>
          <w:szCs w:val="28"/>
        </w:rPr>
        <w:t>Site Information</w:t>
      </w:r>
      <w:bookmarkEnd w:id="3"/>
      <w:r w:rsidRPr="00F46F47">
        <w:rPr>
          <w:rFonts w:asciiTheme="majorHAnsi" w:eastAsia="SimSun" w:hAnsiTheme="majorHAnsi" w:cstheme="majorHAnsi"/>
          <w:b/>
          <w:bCs/>
          <w:color w:val="006C7D" w:themeColor="accent3"/>
          <w:sz w:val="28"/>
          <w:szCs w:val="28"/>
        </w:rPr>
        <w:t xml:space="preserve"> </w:t>
      </w:r>
    </w:p>
    <w:p w14:paraId="30356B29" w14:textId="77777777" w:rsidR="00333254" w:rsidRPr="004E5C40" w:rsidRDefault="00333254" w:rsidP="004E5C40">
      <w:pPr>
        <w:keepNext/>
        <w:keepLines/>
        <w:spacing w:after="0" w:line="240" w:lineRule="auto"/>
        <w:outlineLvl w:val="1"/>
        <w:rPr>
          <w:rFonts w:eastAsia="SimSun" w:cs="Calibri"/>
          <w:b/>
          <w:bCs/>
          <w:color w:val="006C7D" w:themeColor="accent3"/>
          <w:sz w:val="24"/>
          <w:szCs w:val="24"/>
        </w:rPr>
      </w:pPr>
    </w:p>
    <w:p w14:paraId="48DF088D" w14:textId="2EA23857" w:rsidR="00537A1A" w:rsidRPr="004E5C40" w:rsidRDefault="00537A1A" w:rsidP="003E23B1">
      <w:pPr>
        <w:spacing w:after="0" w:line="240" w:lineRule="auto"/>
        <w:ind w:left="426"/>
        <w:rPr>
          <w:rFonts w:cs="Calibri"/>
          <w:b/>
          <w:bCs/>
          <w:sz w:val="32"/>
          <w:szCs w:val="32"/>
        </w:rPr>
      </w:pPr>
      <w:r w:rsidRPr="004E5C40">
        <w:rPr>
          <w:rFonts w:cs="Calibri"/>
          <w:b/>
          <w:bCs/>
          <w:sz w:val="32"/>
          <w:szCs w:val="32"/>
        </w:rPr>
        <w:t xml:space="preserve">Planning Summary </w:t>
      </w:r>
    </w:p>
    <w:p w14:paraId="606E1965" w14:textId="77777777" w:rsidR="002442CB" w:rsidRPr="004E5C40" w:rsidRDefault="002442CB" w:rsidP="003E23B1">
      <w:pPr>
        <w:spacing w:after="0" w:line="240" w:lineRule="auto"/>
        <w:ind w:left="426"/>
        <w:rPr>
          <w:rFonts w:cs="Calibri"/>
          <w:b/>
          <w:bCs/>
          <w:sz w:val="24"/>
          <w:szCs w:val="24"/>
        </w:rPr>
      </w:pPr>
    </w:p>
    <w:p w14:paraId="07B7B098" w14:textId="77777777" w:rsidR="002442CB" w:rsidRPr="00F46F47" w:rsidRDefault="002442CB" w:rsidP="004E5C40">
      <w:pPr>
        <w:pStyle w:val="ListParagraph"/>
        <w:numPr>
          <w:ilvl w:val="0"/>
          <w:numId w:val="30"/>
        </w:numPr>
        <w:spacing w:after="240" w:line="360" w:lineRule="auto"/>
        <w:rPr>
          <w:rFonts w:cs="Calibri"/>
          <w:sz w:val="24"/>
          <w:szCs w:val="24"/>
        </w:rPr>
      </w:pPr>
      <w:r w:rsidRPr="00F46F47">
        <w:rPr>
          <w:rFonts w:cs="Calibri"/>
          <w:sz w:val="24"/>
          <w:szCs w:val="24"/>
        </w:rPr>
        <w:t xml:space="preserve">There are several relevant planning permissions for the site. Please see below for link to the planning application documents. </w:t>
      </w:r>
    </w:p>
    <w:p w14:paraId="2CFE5FAE" w14:textId="77777777" w:rsidR="002442CB" w:rsidRPr="00F46F47" w:rsidRDefault="002442CB" w:rsidP="004E5C40">
      <w:pPr>
        <w:pStyle w:val="BodyText"/>
        <w:numPr>
          <w:ilvl w:val="0"/>
          <w:numId w:val="30"/>
        </w:numPr>
        <w:spacing w:line="360" w:lineRule="auto"/>
        <w:rPr>
          <w:sz w:val="24"/>
          <w:szCs w:val="24"/>
        </w:rPr>
      </w:pPr>
      <w:r w:rsidRPr="00F46F47">
        <w:rPr>
          <w:b/>
          <w:bCs/>
          <w:sz w:val="24"/>
          <w:szCs w:val="24"/>
        </w:rPr>
        <w:t xml:space="preserve">Outline Planning Permission for Brookleigh </w:t>
      </w:r>
      <w:r w:rsidRPr="00F46F47">
        <w:rPr>
          <w:sz w:val="24"/>
          <w:szCs w:val="24"/>
        </w:rPr>
        <w:t>development was granted by Mid Sussex District Council on 4th October 2019 (reference DM/18/5114). The full set of planning application documents and associated correspondence is available at:</w:t>
      </w:r>
    </w:p>
    <w:p w14:paraId="35A97359" w14:textId="77777777" w:rsidR="002442CB" w:rsidRPr="00F46F47" w:rsidRDefault="002442CB" w:rsidP="004E5C40">
      <w:pPr>
        <w:pStyle w:val="BodyText"/>
        <w:spacing w:line="360" w:lineRule="auto"/>
        <w:rPr>
          <w:sz w:val="24"/>
          <w:szCs w:val="24"/>
        </w:rPr>
      </w:pPr>
    </w:p>
    <w:p w14:paraId="40BAEEB4" w14:textId="77777777" w:rsidR="002442CB" w:rsidRPr="00F46F47" w:rsidRDefault="00BA616F" w:rsidP="004E5C40">
      <w:pPr>
        <w:pStyle w:val="BodyText"/>
        <w:numPr>
          <w:ilvl w:val="1"/>
          <w:numId w:val="30"/>
        </w:numPr>
        <w:spacing w:line="360" w:lineRule="auto"/>
        <w:rPr>
          <w:sz w:val="24"/>
          <w:szCs w:val="24"/>
        </w:rPr>
      </w:pPr>
      <w:hyperlink r:id="rId26" w:history="1">
        <w:r w:rsidR="002442CB" w:rsidRPr="00F46F47">
          <w:rPr>
            <w:rStyle w:val="Hyperlink"/>
            <w:szCs w:val="24"/>
          </w:rPr>
          <w:t>https://pa.midsussex.gov.uk/online-applications/applicationDetails.do?keyVal=PK8M4RKT04L00&amp;activeTab=summary</w:t>
        </w:r>
      </w:hyperlink>
    </w:p>
    <w:p w14:paraId="5E645345" w14:textId="77777777" w:rsidR="002442CB" w:rsidRPr="00F46F47" w:rsidRDefault="002442CB" w:rsidP="004E5C40">
      <w:pPr>
        <w:pStyle w:val="BodyText"/>
        <w:spacing w:line="360" w:lineRule="auto"/>
        <w:rPr>
          <w:b/>
          <w:bCs/>
          <w:sz w:val="24"/>
          <w:szCs w:val="24"/>
        </w:rPr>
      </w:pPr>
    </w:p>
    <w:p w14:paraId="49DB5CC7" w14:textId="77777777" w:rsidR="002442CB" w:rsidRPr="00F46F47" w:rsidRDefault="002442CB" w:rsidP="004E5C40">
      <w:pPr>
        <w:pStyle w:val="BodyText"/>
        <w:numPr>
          <w:ilvl w:val="0"/>
          <w:numId w:val="30"/>
        </w:numPr>
        <w:spacing w:line="360" w:lineRule="auto"/>
        <w:rPr>
          <w:b/>
          <w:bCs/>
          <w:sz w:val="24"/>
          <w:szCs w:val="24"/>
        </w:rPr>
      </w:pPr>
      <w:r w:rsidRPr="00F46F47">
        <w:rPr>
          <w:b/>
          <w:bCs/>
          <w:sz w:val="24"/>
          <w:szCs w:val="24"/>
        </w:rPr>
        <w:t xml:space="preserve">A Section 106 Agreement </w:t>
      </w:r>
      <w:r w:rsidRPr="00F46F47">
        <w:rPr>
          <w:sz w:val="24"/>
          <w:szCs w:val="24"/>
        </w:rPr>
        <w:t>was signed between Homes England, Mid Sussex District Council and West Sussex Country Council on 4th October 2019. A copy of the Section 106 is available at:</w:t>
      </w:r>
    </w:p>
    <w:p w14:paraId="7F83088B" w14:textId="77777777" w:rsidR="002442CB" w:rsidRPr="00F46F47" w:rsidRDefault="002442CB" w:rsidP="004E5C40">
      <w:pPr>
        <w:pStyle w:val="ListParagraph"/>
        <w:spacing w:line="360" w:lineRule="auto"/>
        <w:rPr>
          <w:rFonts w:cs="Calibri"/>
          <w:b/>
          <w:bCs/>
          <w:sz w:val="24"/>
          <w:szCs w:val="24"/>
        </w:rPr>
      </w:pPr>
    </w:p>
    <w:p w14:paraId="60EBBCEC" w14:textId="77777777" w:rsidR="002442CB" w:rsidRPr="00F46F47" w:rsidRDefault="00BA616F" w:rsidP="004E5C40">
      <w:pPr>
        <w:pStyle w:val="BodyText"/>
        <w:numPr>
          <w:ilvl w:val="1"/>
          <w:numId w:val="30"/>
        </w:numPr>
        <w:spacing w:line="360" w:lineRule="auto"/>
        <w:rPr>
          <w:color w:val="auto"/>
          <w:sz w:val="24"/>
          <w:szCs w:val="24"/>
          <w:u w:val="single"/>
        </w:rPr>
      </w:pPr>
      <w:hyperlink r:id="rId27" w:history="1">
        <w:r w:rsidR="002442CB" w:rsidRPr="00F46F47">
          <w:rPr>
            <w:rStyle w:val="Hyperlink"/>
            <w:szCs w:val="24"/>
          </w:rPr>
          <w:t>https://padocs.midsussex.gov.uk/PublicDocuments/00671231.pdf</w:t>
        </w:r>
      </w:hyperlink>
      <w:r w:rsidR="002442CB" w:rsidRPr="00F46F47">
        <w:rPr>
          <w:color w:val="auto"/>
          <w:sz w:val="24"/>
          <w:szCs w:val="24"/>
          <w:u w:val="single"/>
        </w:rPr>
        <w:t xml:space="preserve"> (Part 1)</w:t>
      </w:r>
    </w:p>
    <w:p w14:paraId="4EBB9076" w14:textId="77777777" w:rsidR="002442CB" w:rsidRPr="00F46F47" w:rsidRDefault="00BA616F" w:rsidP="004E5C40">
      <w:pPr>
        <w:pStyle w:val="BodyText"/>
        <w:numPr>
          <w:ilvl w:val="1"/>
          <w:numId w:val="30"/>
        </w:numPr>
        <w:spacing w:line="360" w:lineRule="auto"/>
        <w:rPr>
          <w:color w:val="auto"/>
          <w:sz w:val="24"/>
          <w:szCs w:val="24"/>
          <w:u w:val="single"/>
        </w:rPr>
      </w:pPr>
      <w:hyperlink r:id="rId28" w:history="1">
        <w:r w:rsidR="002442CB" w:rsidRPr="00F46F47">
          <w:rPr>
            <w:rStyle w:val="Hyperlink"/>
            <w:szCs w:val="24"/>
          </w:rPr>
          <w:t>https://padocs.midsussex.gov.uk/PublicDocuments/00671236.pdf</w:t>
        </w:r>
      </w:hyperlink>
      <w:r w:rsidR="002442CB" w:rsidRPr="00F46F47">
        <w:rPr>
          <w:color w:val="auto"/>
          <w:sz w:val="24"/>
          <w:szCs w:val="24"/>
          <w:u w:val="single"/>
        </w:rPr>
        <w:t xml:space="preserve"> (Part 2)</w:t>
      </w:r>
    </w:p>
    <w:p w14:paraId="0CA1D9D5" w14:textId="77777777" w:rsidR="002442CB" w:rsidRPr="00F46F47" w:rsidRDefault="00BA616F" w:rsidP="004E5C40">
      <w:pPr>
        <w:pStyle w:val="BodyText"/>
        <w:numPr>
          <w:ilvl w:val="1"/>
          <w:numId w:val="30"/>
        </w:numPr>
        <w:spacing w:line="360" w:lineRule="auto"/>
        <w:rPr>
          <w:color w:val="auto"/>
          <w:sz w:val="24"/>
          <w:szCs w:val="24"/>
          <w:u w:val="single"/>
        </w:rPr>
      </w:pPr>
      <w:hyperlink r:id="rId29" w:history="1">
        <w:r w:rsidR="002442CB" w:rsidRPr="00F46F47">
          <w:rPr>
            <w:rStyle w:val="Hyperlink"/>
            <w:szCs w:val="24"/>
          </w:rPr>
          <w:t>https://padocs.midsussex.gov.uk/PublicDocuments/00671240.pdf</w:t>
        </w:r>
      </w:hyperlink>
      <w:r w:rsidR="002442CB" w:rsidRPr="00F46F47">
        <w:rPr>
          <w:color w:val="auto"/>
          <w:sz w:val="24"/>
          <w:szCs w:val="24"/>
          <w:u w:val="single"/>
        </w:rPr>
        <w:t xml:space="preserve"> (Part 3)</w:t>
      </w:r>
    </w:p>
    <w:p w14:paraId="382E877D" w14:textId="77777777" w:rsidR="002442CB" w:rsidRPr="00F46F47" w:rsidRDefault="00BA616F" w:rsidP="004E5C40">
      <w:pPr>
        <w:pStyle w:val="BodyText"/>
        <w:numPr>
          <w:ilvl w:val="1"/>
          <w:numId w:val="30"/>
        </w:numPr>
        <w:spacing w:line="360" w:lineRule="auto"/>
        <w:rPr>
          <w:color w:val="auto"/>
          <w:sz w:val="24"/>
          <w:szCs w:val="24"/>
          <w:u w:val="single"/>
        </w:rPr>
      </w:pPr>
      <w:hyperlink r:id="rId30" w:history="1">
        <w:r w:rsidR="002442CB" w:rsidRPr="00F46F47">
          <w:rPr>
            <w:rStyle w:val="Hyperlink"/>
            <w:szCs w:val="24"/>
          </w:rPr>
          <w:t>https://padocs.midsussex.gov.uk/PublicDocuments/00671241.pdf</w:t>
        </w:r>
      </w:hyperlink>
      <w:r w:rsidR="002442CB" w:rsidRPr="00F46F47">
        <w:rPr>
          <w:color w:val="auto"/>
          <w:sz w:val="24"/>
          <w:szCs w:val="24"/>
          <w:u w:val="single"/>
        </w:rPr>
        <w:t xml:space="preserve"> (Part 4)</w:t>
      </w:r>
    </w:p>
    <w:p w14:paraId="6C108858" w14:textId="77777777" w:rsidR="002442CB" w:rsidRPr="00F46F47" w:rsidRDefault="00BA616F" w:rsidP="004E5C40">
      <w:pPr>
        <w:pStyle w:val="BodyText"/>
        <w:numPr>
          <w:ilvl w:val="1"/>
          <w:numId w:val="30"/>
        </w:numPr>
        <w:spacing w:line="360" w:lineRule="auto"/>
        <w:rPr>
          <w:color w:val="auto"/>
          <w:sz w:val="24"/>
          <w:szCs w:val="24"/>
          <w:u w:val="single"/>
        </w:rPr>
      </w:pPr>
      <w:hyperlink r:id="rId31" w:history="1">
        <w:r w:rsidR="002442CB" w:rsidRPr="00F46F47">
          <w:rPr>
            <w:rStyle w:val="Hyperlink"/>
            <w:szCs w:val="24"/>
          </w:rPr>
          <w:t>https://padocs.midsussex.gov.uk/PublicDocuments/00671243.pdf</w:t>
        </w:r>
      </w:hyperlink>
      <w:r w:rsidR="002442CB" w:rsidRPr="00F46F47">
        <w:rPr>
          <w:color w:val="auto"/>
          <w:sz w:val="24"/>
          <w:szCs w:val="24"/>
          <w:u w:val="single"/>
        </w:rPr>
        <w:t xml:space="preserve"> (Part 5)</w:t>
      </w:r>
    </w:p>
    <w:p w14:paraId="681946AA" w14:textId="7EACB32F" w:rsidR="006412CF" w:rsidRDefault="00BA616F" w:rsidP="006412CF">
      <w:pPr>
        <w:pStyle w:val="BodyText"/>
        <w:numPr>
          <w:ilvl w:val="1"/>
          <w:numId w:val="30"/>
        </w:numPr>
        <w:spacing w:line="360" w:lineRule="auto"/>
        <w:rPr>
          <w:color w:val="auto"/>
          <w:sz w:val="24"/>
          <w:szCs w:val="24"/>
          <w:u w:val="single"/>
        </w:rPr>
      </w:pPr>
      <w:hyperlink r:id="rId32" w:history="1">
        <w:r w:rsidR="002442CB" w:rsidRPr="00F46F47">
          <w:rPr>
            <w:rStyle w:val="Hyperlink"/>
            <w:szCs w:val="24"/>
          </w:rPr>
          <w:t>https://padocs.midsussex.gov.uk/PublicDocuments/00671244.pdf</w:t>
        </w:r>
      </w:hyperlink>
      <w:r w:rsidR="002442CB" w:rsidRPr="00F46F47">
        <w:rPr>
          <w:color w:val="auto"/>
          <w:sz w:val="24"/>
          <w:szCs w:val="24"/>
          <w:u w:val="single"/>
        </w:rPr>
        <w:t xml:space="preserve"> (Part 6)</w:t>
      </w:r>
    </w:p>
    <w:p w14:paraId="4FE78B31" w14:textId="77777777" w:rsidR="00144617" w:rsidRPr="00144617" w:rsidRDefault="00144617" w:rsidP="00144617">
      <w:pPr>
        <w:pStyle w:val="BodyText"/>
        <w:spacing w:line="360" w:lineRule="auto"/>
        <w:ind w:left="720"/>
        <w:rPr>
          <w:color w:val="auto"/>
          <w:sz w:val="24"/>
          <w:szCs w:val="24"/>
          <w:u w:val="single"/>
        </w:rPr>
      </w:pPr>
    </w:p>
    <w:p w14:paraId="7FA2F811" w14:textId="18715C1D" w:rsidR="006412CF" w:rsidRPr="004E5C40" w:rsidRDefault="006412CF" w:rsidP="006412CF">
      <w:pPr>
        <w:pStyle w:val="BodyText"/>
        <w:numPr>
          <w:ilvl w:val="0"/>
          <w:numId w:val="30"/>
        </w:numPr>
        <w:spacing w:line="360" w:lineRule="auto"/>
        <w:rPr>
          <w:color w:val="auto"/>
          <w:sz w:val="24"/>
          <w:szCs w:val="24"/>
          <w:u w:val="single"/>
        </w:rPr>
      </w:pPr>
      <w:r>
        <w:rPr>
          <w:color w:val="auto"/>
          <w:sz w:val="24"/>
          <w:szCs w:val="24"/>
        </w:rPr>
        <w:t>A series of Deeds of Variation were agreed between Homes England and MSDC, these are found here:</w:t>
      </w:r>
    </w:p>
    <w:p w14:paraId="0A63AA13" w14:textId="1D3979FD" w:rsidR="006412CF" w:rsidRPr="001B59E0" w:rsidRDefault="00BA616F" w:rsidP="006412CF">
      <w:pPr>
        <w:pStyle w:val="BodyText"/>
        <w:numPr>
          <w:ilvl w:val="1"/>
          <w:numId w:val="30"/>
        </w:numPr>
        <w:spacing w:line="360" w:lineRule="auto"/>
        <w:rPr>
          <w:color w:val="auto"/>
          <w:sz w:val="24"/>
          <w:szCs w:val="24"/>
          <w:u w:val="single"/>
        </w:rPr>
      </w:pPr>
      <w:hyperlink r:id="rId33" w:history="1">
        <w:r w:rsidR="006412CF" w:rsidRPr="001B59E0">
          <w:rPr>
            <w:rStyle w:val="Hyperlink"/>
            <w:color w:val="D10011"/>
            <w:szCs w:val="24"/>
          </w:rPr>
          <w:t>Variations to Section 106 Agreement relating to DM/18/5114</w:t>
        </w:r>
      </w:hyperlink>
    </w:p>
    <w:p w14:paraId="326EA074" w14:textId="39F22DBA" w:rsidR="006412CF" w:rsidRPr="001B59E0" w:rsidRDefault="00BA616F" w:rsidP="006412CF">
      <w:pPr>
        <w:pStyle w:val="BodyText"/>
        <w:numPr>
          <w:ilvl w:val="1"/>
          <w:numId w:val="30"/>
        </w:numPr>
        <w:spacing w:line="360" w:lineRule="auto"/>
        <w:rPr>
          <w:color w:val="auto"/>
          <w:sz w:val="24"/>
          <w:szCs w:val="24"/>
          <w:u w:val="single"/>
        </w:rPr>
      </w:pPr>
      <w:hyperlink r:id="rId34" w:history="1">
        <w:r w:rsidR="006412CF" w:rsidRPr="001B59E0">
          <w:rPr>
            <w:rStyle w:val="Hyperlink"/>
            <w:color w:val="00498F"/>
            <w:szCs w:val="24"/>
            <w:shd w:val="clear" w:color="auto" w:fill="FFFFFF"/>
          </w:rPr>
          <w:t>Modification of the Section 106 Agreement by deed, pursuant to section 106A of the Town and Country Planning Act 1990 (as amended). The proposed variations are sought to reflect refinements in the proposed delivery of Brookleigh.</w:t>
        </w:r>
      </w:hyperlink>
    </w:p>
    <w:p w14:paraId="41388438" w14:textId="67BB9B98" w:rsidR="006412CF" w:rsidRPr="001B59E0" w:rsidRDefault="00BA616F" w:rsidP="004E5C40">
      <w:pPr>
        <w:pStyle w:val="BodyText"/>
        <w:numPr>
          <w:ilvl w:val="1"/>
          <w:numId w:val="30"/>
        </w:numPr>
        <w:spacing w:line="360" w:lineRule="auto"/>
        <w:rPr>
          <w:color w:val="auto"/>
          <w:sz w:val="24"/>
          <w:szCs w:val="24"/>
          <w:u w:val="single"/>
        </w:rPr>
      </w:pPr>
      <w:hyperlink r:id="rId35" w:history="1">
        <w:r w:rsidR="006412CF" w:rsidRPr="001B59E0">
          <w:rPr>
            <w:rStyle w:val="Hyperlink"/>
            <w:color w:val="00498F"/>
            <w:szCs w:val="24"/>
            <w:shd w:val="clear" w:color="auto" w:fill="FFFFFF"/>
          </w:rPr>
          <w:t>Planning application under Section 73 of the Town and Country Planning Act 1990 (as amended) seeking alterations to conditions 4 (approved plans) and 5 (approved parameter plans) of planning permission DM/21/3279 (itself a section 73 approval that permitted a variation of the conditions attached to planning permission DM/18/5114), to allow amendments to the planning application site boundary and the Access and Movement Parameter Plan (004) to clarify the approach to the Green Superhighway link over and in the vicinity of the western bridge on the Northern Arc Avenue.</w:t>
        </w:r>
      </w:hyperlink>
    </w:p>
    <w:p w14:paraId="41698247" w14:textId="77777777" w:rsidR="002442CB" w:rsidRPr="004E5C40" w:rsidRDefault="002442CB" w:rsidP="004E5C40">
      <w:pPr>
        <w:spacing w:after="0" w:line="360" w:lineRule="auto"/>
        <w:ind w:left="426"/>
        <w:rPr>
          <w:rFonts w:cs="Calibri"/>
          <w:b/>
          <w:bCs/>
          <w:sz w:val="24"/>
          <w:szCs w:val="24"/>
        </w:rPr>
      </w:pPr>
    </w:p>
    <w:p w14:paraId="6F38EC45" w14:textId="4FD6DF12" w:rsidR="00537A1A" w:rsidRPr="004E5C40" w:rsidRDefault="00333254" w:rsidP="004E5C40">
      <w:pPr>
        <w:pStyle w:val="ListParagraph"/>
        <w:numPr>
          <w:ilvl w:val="0"/>
          <w:numId w:val="30"/>
        </w:numPr>
        <w:spacing w:after="0" w:line="360" w:lineRule="auto"/>
        <w:rPr>
          <w:rFonts w:cs="Calibri"/>
          <w:b/>
          <w:bCs/>
          <w:sz w:val="24"/>
          <w:szCs w:val="24"/>
        </w:rPr>
      </w:pPr>
      <w:r w:rsidRPr="004E5C40">
        <w:rPr>
          <w:rFonts w:cs="Calibri"/>
          <w:b/>
          <w:bCs/>
          <w:sz w:val="24"/>
          <w:szCs w:val="24"/>
        </w:rPr>
        <w:t>EBLR</w:t>
      </w:r>
      <w:r w:rsidR="00837D88" w:rsidRPr="004E5C40">
        <w:rPr>
          <w:rFonts w:cs="Calibri"/>
          <w:b/>
          <w:bCs/>
          <w:sz w:val="24"/>
          <w:szCs w:val="24"/>
        </w:rPr>
        <w:t xml:space="preserve"> and WBLR</w:t>
      </w:r>
      <w:r w:rsidRPr="004E5C40">
        <w:rPr>
          <w:rFonts w:cs="Calibri"/>
          <w:b/>
          <w:bCs/>
          <w:sz w:val="24"/>
          <w:szCs w:val="24"/>
        </w:rPr>
        <w:t>:</w:t>
      </w:r>
      <w:r w:rsidR="009B1B4F" w:rsidRPr="004E5C40">
        <w:rPr>
          <w:rFonts w:cs="Calibri"/>
          <w:b/>
          <w:bCs/>
          <w:sz w:val="24"/>
          <w:szCs w:val="24"/>
        </w:rPr>
        <w:t xml:space="preserve"> </w:t>
      </w:r>
      <w:r w:rsidR="00436C14" w:rsidRPr="00F46F47">
        <w:rPr>
          <w:rFonts w:cs="Calibri"/>
          <w:sz w:val="24"/>
          <w:szCs w:val="24"/>
        </w:rPr>
        <w:t xml:space="preserve">The permission for </w:t>
      </w:r>
      <w:r w:rsidR="00837D88" w:rsidRPr="00F46F47">
        <w:rPr>
          <w:rFonts w:cs="Calibri"/>
          <w:sz w:val="24"/>
          <w:szCs w:val="24"/>
        </w:rPr>
        <w:t xml:space="preserve">both </w:t>
      </w:r>
      <w:r w:rsidR="00713EEF" w:rsidRPr="00F46F47">
        <w:rPr>
          <w:rFonts w:cs="Calibri"/>
          <w:sz w:val="24"/>
          <w:szCs w:val="24"/>
        </w:rPr>
        <w:t>the Eastern</w:t>
      </w:r>
      <w:r w:rsidR="00733D03" w:rsidRPr="00F46F47">
        <w:rPr>
          <w:rFonts w:cs="Calibri"/>
          <w:sz w:val="24"/>
          <w:szCs w:val="24"/>
        </w:rPr>
        <w:t xml:space="preserve"> Bridge and Link Road</w:t>
      </w:r>
      <w:r w:rsidR="00837D88" w:rsidRPr="00F46F47">
        <w:rPr>
          <w:rFonts w:cs="Calibri"/>
          <w:sz w:val="24"/>
          <w:szCs w:val="24"/>
        </w:rPr>
        <w:t xml:space="preserve"> and Western Bridge and Link Road</w:t>
      </w:r>
      <w:r w:rsidR="00733D03" w:rsidRPr="00F46F47">
        <w:rPr>
          <w:rFonts w:cs="Calibri"/>
          <w:sz w:val="24"/>
          <w:szCs w:val="24"/>
        </w:rPr>
        <w:t xml:space="preserve"> </w:t>
      </w:r>
      <w:r w:rsidR="00436C14" w:rsidRPr="00F46F47">
        <w:rPr>
          <w:rFonts w:cs="Calibri"/>
          <w:sz w:val="24"/>
          <w:szCs w:val="24"/>
        </w:rPr>
        <w:t>application was</w:t>
      </w:r>
      <w:r w:rsidR="00395CF0" w:rsidRPr="00F46F47">
        <w:rPr>
          <w:rFonts w:cs="Calibri"/>
          <w:sz w:val="24"/>
          <w:szCs w:val="24"/>
        </w:rPr>
        <w:t xml:space="preserve"> granted on the 17</w:t>
      </w:r>
      <w:r w:rsidR="00395CF0" w:rsidRPr="00F46F47">
        <w:rPr>
          <w:rFonts w:cs="Calibri"/>
          <w:sz w:val="24"/>
          <w:szCs w:val="24"/>
          <w:vertAlign w:val="superscript"/>
        </w:rPr>
        <w:t>th</w:t>
      </w:r>
      <w:r w:rsidR="00395CF0" w:rsidRPr="00F46F47">
        <w:rPr>
          <w:rFonts w:cs="Calibri"/>
          <w:sz w:val="24"/>
          <w:szCs w:val="24"/>
        </w:rPr>
        <w:t xml:space="preserve"> of Jan 2020. </w:t>
      </w:r>
      <w:r w:rsidR="00456550" w:rsidRPr="00F46F47">
        <w:rPr>
          <w:rFonts w:cs="Calibri"/>
          <w:sz w:val="24"/>
          <w:szCs w:val="24"/>
        </w:rPr>
        <w:t>A full set of planning applications documents and correspondence can be found here:</w:t>
      </w:r>
    </w:p>
    <w:p w14:paraId="66786F69" w14:textId="77777777" w:rsidR="00456550" w:rsidRPr="004E5C40" w:rsidRDefault="00456550" w:rsidP="004E5C40">
      <w:pPr>
        <w:pStyle w:val="ListParagraph"/>
        <w:spacing w:after="0" w:line="360" w:lineRule="auto"/>
        <w:rPr>
          <w:rFonts w:cs="Calibri"/>
          <w:b/>
          <w:bCs/>
          <w:sz w:val="24"/>
          <w:szCs w:val="24"/>
        </w:rPr>
      </w:pPr>
    </w:p>
    <w:p w14:paraId="6400685B" w14:textId="02C37065" w:rsidR="00456550" w:rsidRPr="004E5C40" w:rsidRDefault="00BA616F" w:rsidP="004E5C40">
      <w:pPr>
        <w:pStyle w:val="ListParagraph"/>
        <w:numPr>
          <w:ilvl w:val="1"/>
          <w:numId w:val="30"/>
        </w:numPr>
        <w:spacing w:after="0" w:line="360" w:lineRule="auto"/>
        <w:rPr>
          <w:rStyle w:val="Hyperlink"/>
          <w:rFonts w:cs="Calibri"/>
          <w:color w:val="auto"/>
          <w:szCs w:val="24"/>
          <w:u w:val="none"/>
        </w:rPr>
      </w:pPr>
      <w:hyperlink r:id="rId36" w:history="1">
        <w:r w:rsidR="00456550" w:rsidRPr="004E5C40">
          <w:rPr>
            <w:rStyle w:val="Hyperlink"/>
            <w:rFonts w:cs="Calibri"/>
            <w:szCs w:val="24"/>
          </w:rPr>
          <w:t>https://pa.midsussex.gov.uk/online-applications/simpleSearchResults.do?action=firstPage</w:t>
        </w:r>
      </w:hyperlink>
    </w:p>
    <w:p w14:paraId="14A76962" w14:textId="30F2CC3B" w:rsidR="00837D88" w:rsidRPr="004E5C40" w:rsidRDefault="00BA616F" w:rsidP="004E5C40">
      <w:pPr>
        <w:pStyle w:val="ListParagraph"/>
        <w:numPr>
          <w:ilvl w:val="1"/>
          <w:numId w:val="30"/>
        </w:numPr>
        <w:spacing w:after="0" w:line="360" w:lineRule="auto"/>
        <w:rPr>
          <w:rFonts w:cs="Calibri"/>
          <w:sz w:val="24"/>
          <w:szCs w:val="24"/>
        </w:rPr>
      </w:pPr>
      <w:hyperlink r:id="rId37" w:history="1">
        <w:r w:rsidR="00DF0AC4" w:rsidRPr="00F46F47">
          <w:rPr>
            <w:rStyle w:val="Hyperlink"/>
            <w:rFonts w:cs="Calibri"/>
            <w:szCs w:val="24"/>
          </w:rPr>
          <w:t xml:space="preserve">DM/20/0254 | Reserved Matters application for DM/18/5114 - the first phase of the Western Link Road, comprising the construction of a new all-movements roundabout on the A273 Jane Murray Way, a single-carriageway 7.3-metre wide highway link with two 3-metre </w:t>
        </w:r>
        <w:r w:rsidR="00DF0AC4" w:rsidRPr="00F46F47">
          <w:rPr>
            <w:rStyle w:val="Hyperlink"/>
            <w:rFonts w:cs="Calibri"/>
            <w:szCs w:val="24"/>
          </w:rPr>
          <w:lastRenderedPageBreak/>
          <w:t>shared footways/cycleways and two 2.75-metre verges, connecting to the A2300 via a new all-movements roundabout, junction to the UKPN electricity substation, junction to future employment uses, zones for two minor junctions, signalised crossing points, earthworks, surface water and foul drainage infrastructure, utilities corridors, lighting, and landscaping. Amended plans and updated supported documents received 17th March 2020 detailing amendments including the extension of the southern boundary of the site to accommodate increased drainage basins and inclusion of bridleway on north side of A2300. (Transport note received 30th April, Amended plans received 12th May showing minor increase in width of application site area either side of the proposed link road corridor and amended biodiversity report, planning statement and additional sections received 29th May) | Land West Of Burgess Hill Between The A273 And A2300 Burgess Hill West Sussex (midsussex.gov.uk)</w:t>
        </w:r>
      </w:hyperlink>
    </w:p>
    <w:p w14:paraId="1828B30D" w14:textId="77777777" w:rsidR="00456550" w:rsidRPr="004E5C40" w:rsidRDefault="00456550" w:rsidP="004E5C40">
      <w:pPr>
        <w:spacing w:after="0" w:line="360" w:lineRule="auto"/>
        <w:ind w:left="426"/>
        <w:rPr>
          <w:rFonts w:cs="Calibri"/>
          <w:b/>
          <w:bCs/>
          <w:sz w:val="24"/>
          <w:szCs w:val="24"/>
        </w:rPr>
      </w:pPr>
    </w:p>
    <w:p w14:paraId="3DFE1A26" w14:textId="7258D963" w:rsidR="00AC10AD" w:rsidRPr="00F46F47" w:rsidRDefault="00EC26C0" w:rsidP="004E5C40">
      <w:pPr>
        <w:pStyle w:val="ListParagraph"/>
        <w:numPr>
          <w:ilvl w:val="0"/>
          <w:numId w:val="30"/>
        </w:numPr>
        <w:spacing w:after="0" w:line="360" w:lineRule="auto"/>
        <w:rPr>
          <w:rFonts w:cs="Calibri"/>
          <w:sz w:val="24"/>
          <w:szCs w:val="24"/>
        </w:rPr>
      </w:pPr>
      <w:r w:rsidRPr="004E5C40">
        <w:rPr>
          <w:rFonts w:cs="Calibri"/>
          <w:b/>
          <w:bCs/>
          <w:sz w:val="24"/>
          <w:szCs w:val="24"/>
        </w:rPr>
        <w:t>Phase 1B</w:t>
      </w:r>
      <w:r w:rsidR="00BF7EA9" w:rsidRPr="004E5C40">
        <w:rPr>
          <w:rFonts w:cs="Calibri"/>
          <w:b/>
          <w:bCs/>
          <w:sz w:val="24"/>
          <w:szCs w:val="24"/>
        </w:rPr>
        <w:t xml:space="preserve">: </w:t>
      </w:r>
      <w:r w:rsidR="00BF7EA9" w:rsidRPr="00F46F47">
        <w:rPr>
          <w:rFonts w:cs="Calibri"/>
          <w:sz w:val="24"/>
          <w:szCs w:val="24"/>
        </w:rPr>
        <w:t>Bellway are delivering Phase 1B for Homes England. They</w:t>
      </w:r>
      <w:r w:rsidR="00D85568" w:rsidRPr="00F46F47">
        <w:rPr>
          <w:rFonts w:cs="Calibri"/>
          <w:sz w:val="24"/>
          <w:szCs w:val="24"/>
        </w:rPr>
        <w:t xml:space="preserve"> were granted  </w:t>
      </w:r>
      <w:r w:rsidR="00BF7EA9" w:rsidRPr="00F46F47">
        <w:rPr>
          <w:rFonts w:cs="Calibri"/>
          <w:sz w:val="24"/>
          <w:szCs w:val="24"/>
        </w:rPr>
        <w:t xml:space="preserve"> planning </w:t>
      </w:r>
      <w:r w:rsidR="00D85568" w:rsidRPr="00F46F47">
        <w:rPr>
          <w:rFonts w:cs="Calibri"/>
          <w:sz w:val="24"/>
          <w:szCs w:val="24"/>
        </w:rPr>
        <w:t>permission on the 24</w:t>
      </w:r>
      <w:r w:rsidR="00D85568" w:rsidRPr="00F46F47">
        <w:rPr>
          <w:rFonts w:cs="Calibri"/>
          <w:sz w:val="24"/>
          <w:szCs w:val="24"/>
          <w:vertAlign w:val="superscript"/>
        </w:rPr>
        <w:t>th</w:t>
      </w:r>
      <w:r w:rsidR="00D85568" w:rsidRPr="00F46F47">
        <w:rPr>
          <w:rFonts w:cs="Calibri"/>
          <w:sz w:val="24"/>
          <w:szCs w:val="24"/>
        </w:rPr>
        <w:t xml:space="preserve"> of May 2022. </w:t>
      </w:r>
      <w:r w:rsidR="00B538C1" w:rsidRPr="00F46F47">
        <w:rPr>
          <w:rFonts w:cs="Calibri"/>
          <w:sz w:val="24"/>
          <w:szCs w:val="24"/>
        </w:rPr>
        <w:t xml:space="preserve">Phase 1 B is located close to the Phase 1C plot that PS1 will be located </w:t>
      </w:r>
      <w:r w:rsidR="00333254" w:rsidRPr="00F46F47">
        <w:rPr>
          <w:rFonts w:cs="Calibri"/>
          <w:sz w:val="24"/>
          <w:szCs w:val="24"/>
        </w:rPr>
        <w:t>within.</w:t>
      </w:r>
      <w:r w:rsidR="001B238D" w:rsidRPr="00F46F47">
        <w:rPr>
          <w:rFonts w:cs="Calibri"/>
          <w:sz w:val="24"/>
          <w:szCs w:val="24"/>
        </w:rPr>
        <w:t xml:space="preserve"> Details of the </w:t>
      </w:r>
      <w:r w:rsidR="00AC10AD" w:rsidRPr="00F46F47">
        <w:rPr>
          <w:rFonts w:cs="Calibri"/>
          <w:sz w:val="24"/>
          <w:szCs w:val="24"/>
        </w:rPr>
        <w:t xml:space="preserve">application, associated documents and correspondence can be found here. </w:t>
      </w:r>
    </w:p>
    <w:p w14:paraId="5C3E5FDD" w14:textId="77777777" w:rsidR="00AC10AD" w:rsidRPr="00F46F47" w:rsidRDefault="00AC10AD" w:rsidP="004E5C40">
      <w:pPr>
        <w:pStyle w:val="ListParagraph"/>
        <w:spacing w:after="0" w:line="360" w:lineRule="auto"/>
        <w:rPr>
          <w:rFonts w:cs="Calibri"/>
          <w:sz w:val="24"/>
          <w:szCs w:val="24"/>
        </w:rPr>
      </w:pPr>
    </w:p>
    <w:p w14:paraId="4DF59B5B" w14:textId="77777777" w:rsidR="00AC10AD" w:rsidRPr="00F46F47" w:rsidRDefault="00BA616F" w:rsidP="004E5C40">
      <w:pPr>
        <w:pStyle w:val="ListParagraph"/>
        <w:numPr>
          <w:ilvl w:val="1"/>
          <w:numId w:val="30"/>
        </w:numPr>
        <w:spacing w:after="0" w:line="360" w:lineRule="auto"/>
        <w:rPr>
          <w:rFonts w:cs="Calibri"/>
          <w:sz w:val="24"/>
          <w:szCs w:val="24"/>
        </w:rPr>
      </w:pPr>
      <w:hyperlink r:id="rId38" w:history="1">
        <w:r w:rsidR="00AC10AD" w:rsidRPr="00F46F47">
          <w:rPr>
            <w:rStyle w:val="Hyperlink"/>
            <w:rFonts w:cs="Calibri"/>
            <w:szCs w:val="24"/>
          </w:rPr>
          <w:t>https://pa.midsussex.gov.uk/online-applications/applicationDetails.do?keyVal=R28X23KT04L00&amp;activeTab=summary</w:t>
        </w:r>
      </w:hyperlink>
    </w:p>
    <w:p w14:paraId="2B3DD66A" w14:textId="77777777" w:rsidR="00AC10AD" w:rsidRPr="004E5C40" w:rsidRDefault="00AC10AD" w:rsidP="004E5C40">
      <w:pPr>
        <w:spacing w:after="0" w:line="360" w:lineRule="auto"/>
        <w:rPr>
          <w:rFonts w:cs="Calibri"/>
          <w:b/>
          <w:bCs/>
          <w:sz w:val="24"/>
          <w:szCs w:val="24"/>
        </w:rPr>
      </w:pPr>
    </w:p>
    <w:p w14:paraId="2DF0FDFA" w14:textId="4D2B91F5" w:rsidR="00837D88" w:rsidRPr="004E5C40" w:rsidRDefault="00EC26C0" w:rsidP="004E5C40">
      <w:pPr>
        <w:pStyle w:val="ListParagraph"/>
        <w:numPr>
          <w:ilvl w:val="0"/>
          <w:numId w:val="30"/>
        </w:numPr>
        <w:spacing w:after="0" w:line="360" w:lineRule="auto"/>
        <w:rPr>
          <w:rFonts w:cs="Calibri"/>
          <w:sz w:val="24"/>
          <w:szCs w:val="24"/>
        </w:rPr>
      </w:pPr>
      <w:r w:rsidRPr="004E5C40">
        <w:rPr>
          <w:rFonts w:cs="Calibri"/>
          <w:b/>
          <w:bCs/>
          <w:sz w:val="24"/>
          <w:szCs w:val="24"/>
        </w:rPr>
        <w:t>Secondary School</w:t>
      </w:r>
      <w:r w:rsidR="00AC10AD" w:rsidRPr="004E5C40">
        <w:rPr>
          <w:rFonts w:cs="Calibri"/>
          <w:b/>
          <w:bCs/>
          <w:sz w:val="24"/>
          <w:szCs w:val="24"/>
        </w:rPr>
        <w:t xml:space="preserve">: </w:t>
      </w:r>
      <w:r w:rsidR="0015073B" w:rsidRPr="004E5C40">
        <w:rPr>
          <w:rFonts w:cs="Calibri"/>
          <w:sz w:val="24"/>
          <w:szCs w:val="24"/>
        </w:rPr>
        <w:t xml:space="preserve">Homes England received planning approval for </w:t>
      </w:r>
      <w:r w:rsidR="00837D88" w:rsidRPr="004E5C40">
        <w:rPr>
          <w:rFonts w:cs="Calibri"/>
          <w:sz w:val="24"/>
          <w:szCs w:val="24"/>
        </w:rPr>
        <w:t>a</w:t>
      </w:r>
      <w:r w:rsidR="0015073B" w:rsidRPr="004E5C40">
        <w:rPr>
          <w:rFonts w:cs="Calibri"/>
          <w:sz w:val="24"/>
          <w:szCs w:val="24"/>
        </w:rPr>
        <w:t xml:space="preserve"> secondary school for the Brookleigh site</w:t>
      </w:r>
      <w:r w:rsidR="00837D88" w:rsidRPr="004E5C40">
        <w:rPr>
          <w:rFonts w:cs="Calibri"/>
          <w:sz w:val="24"/>
          <w:szCs w:val="24"/>
        </w:rPr>
        <w:t>. This was accepted on 16 August 2022. Further details are found associated with the application are found here.</w:t>
      </w:r>
    </w:p>
    <w:p w14:paraId="128C751B" w14:textId="77777777" w:rsidR="00837D88" w:rsidRPr="004E5C40" w:rsidRDefault="00837D88" w:rsidP="004E5C40">
      <w:pPr>
        <w:spacing w:after="0" w:line="360" w:lineRule="auto"/>
        <w:ind w:left="360"/>
        <w:rPr>
          <w:rFonts w:cs="Calibri"/>
          <w:sz w:val="24"/>
          <w:szCs w:val="24"/>
        </w:rPr>
      </w:pPr>
    </w:p>
    <w:p w14:paraId="65174CC8" w14:textId="5DA07A4B" w:rsidR="00EC26C0" w:rsidRPr="00F46F47" w:rsidRDefault="00BA616F" w:rsidP="004E5C40">
      <w:pPr>
        <w:pStyle w:val="ListParagraph"/>
        <w:numPr>
          <w:ilvl w:val="1"/>
          <w:numId w:val="30"/>
        </w:numPr>
        <w:spacing w:after="0" w:line="360" w:lineRule="auto"/>
        <w:rPr>
          <w:rFonts w:cs="Calibri"/>
          <w:sz w:val="24"/>
          <w:szCs w:val="24"/>
        </w:rPr>
      </w:pPr>
      <w:hyperlink r:id="rId39" w:history="1">
        <w:r w:rsidR="00837D88" w:rsidRPr="00F46F47">
          <w:rPr>
            <w:rStyle w:val="Hyperlink"/>
            <w:rFonts w:cs="Calibri"/>
            <w:szCs w:val="24"/>
          </w:rPr>
          <w:t>DM/22/2553 | Application for reserved matters, pursuant to outline application DM/21/3279 for the erection of a Secondary School, including specialist support centre, car parking (including Electric Vehicle charging), cycle parking, drop off area, access, multi-use games area, all weather pitch, substation, bin storage, means of enclosure and lighting, with associated landscaping and infrastructure | Burgess Hill Northern Arc, Land North And North West Of Burgess Hill, Between Bedelands Nature Reserve In The East And, Goddard's Green Waste Water Treatment Works In The West (midsussex.gov.uk)</w:t>
        </w:r>
      </w:hyperlink>
      <w:r w:rsidR="0015073B" w:rsidRPr="004E5C40">
        <w:rPr>
          <w:rFonts w:cs="Calibri"/>
          <w:sz w:val="24"/>
          <w:szCs w:val="24"/>
        </w:rPr>
        <w:t xml:space="preserve"> </w:t>
      </w:r>
    </w:p>
    <w:p w14:paraId="016DE17D" w14:textId="77777777" w:rsidR="00EC26C0" w:rsidRDefault="00EC26C0" w:rsidP="003E23B1">
      <w:pPr>
        <w:spacing w:after="0" w:line="240" w:lineRule="auto"/>
        <w:ind w:left="426"/>
        <w:rPr>
          <w:rFonts w:asciiTheme="majorHAnsi" w:hAnsiTheme="majorHAnsi" w:cstheme="majorHAnsi"/>
          <w:b/>
          <w:bCs/>
          <w:szCs w:val="20"/>
        </w:rPr>
      </w:pPr>
    </w:p>
    <w:p w14:paraId="101AEF26" w14:textId="77777777" w:rsidR="00EC26C0" w:rsidRPr="005422AD" w:rsidRDefault="00EC26C0" w:rsidP="003E23B1">
      <w:pPr>
        <w:spacing w:after="0" w:line="240" w:lineRule="auto"/>
        <w:ind w:left="426"/>
        <w:rPr>
          <w:rFonts w:asciiTheme="majorHAnsi" w:hAnsiTheme="majorHAnsi" w:cstheme="majorHAnsi"/>
          <w:b/>
          <w:bCs/>
          <w:szCs w:val="20"/>
        </w:rPr>
      </w:pPr>
    </w:p>
    <w:p w14:paraId="74264151" w14:textId="77777777" w:rsidR="001B59E0" w:rsidRDefault="001B59E0" w:rsidP="003E23B1">
      <w:pPr>
        <w:spacing w:after="0" w:line="240" w:lineRule="auto"/>
        <w:ind w:left="426"/>
        <w:rPr>
          <w:rFonts w:asciiTheme="majorHAnsi" w:hAnsiTheme="majorHAnsi" w:cstheme="majorHAnsi"/>
          <w:b/>
          <w:bCs/>
          <w:sz w:val="32"/>
          <w:szCs w:val="28"/>
        </w:rPr>
      </w:pPr>
    </w:p>
    <w:p w14:paraId="214EE6A7" w14:textId="745175EF" w:rsidR="00F46F47" w:rsidRDefault="00537A1A" w:rsidP="003E23B1">
      <w:pPr>
        <w:spacing w:after="0" w:line="240" w:lineRule="auto"/>
        <w:ind w:left="426"/>
        <w:rPr>
          <w:rFonts w:asciiTheme="majorHAnsi" w:hAnsiTheme="majorHAnsi" w:cstheme="majorHAnsi"/>
          <w:b/>
          <w:bCs/>
          <w:sz w:val="32"/>
          <w:szCs w:val="28"/>
        </w:rPr>
      </w:pPr>
      <w:r w:rsidRPr="00AC10AD">
        <w:rPr>
          <w:rFonts w:asciiTheme="majorHAnsi" w:hAnsiTheme="majorHAnsi" w:cstheme="majorHAnsi"/>
          <w:b/>
          <w:bCs/>
          <w:sz w:val="32"/>
          <w:szCs w:val="28"/>
        </w:rPr>
        <w:t xml:space="preserve">Technical Summary </w:t>
      </w:r>
    </w:p>
    <w:p w14:paraId="5DE4AFA3" w14:textId="77777777" w:rsidR="00C147E3" w:rsidRPr="004E5C40" w:rsidRDefault="00C147E3" w:rsidP="003E23B1">
      <w:pPr>
        <w:spacing w:after="0" w:line="240" w:lineRule="auto"/>
        <w:ind w:left="426"/>
        <w:rPr>
          <w:rFonts w:asciiTheme="majorHAnsi" w:hAnsiTheme="majorHAnsi" w:cstheme="majorHAnsi"/>
          <w:sz w:val="32"/>
          <w:szCs w:val="28"/>
        </w:rPr>
      </w:pPr>
    </w:p>
    <w:p w14:paraId="72E46362" w14:textId="0879EBEA" w:rsidR="00B30BF7" w:rsidRDefault="00C147E3" w:rsidP="002E007E">
      <w:pPr>
        <w:pStyle w:val="ListParagraph"/>
        <w:numPr>
          <w:ilvl w:val="0"/>
          <w:numId w:val="30"/>
        </w:numPr>
        <w:spacing w:after="200" w:line="360" w:lineRule="auto"/>
        <w:rPr>
          <w:rFonts w:asciiTheme="minorHAnsi" w:hAnsiTheme="minorHAnsi" w:cstheme="minorHAnsi"/>
          <w:sz w:val="24"/>
          <w:szCs w:val="24"/>
        </w:rPr>
      </w:pPr>
      <w:r w:rsidRPr="004E5C40">
        <w:rPr>
          <w:rFonts w:asciiTheme="minorHAnsi" w:hAnsiTheme="minorHAnsi" w:cstheme="minorHAnsi"/>
          <w:sz w:val="24"/>
          <w:szCs w:val="24"/>
        </w:rPr>
        <w:t xml:space="preserve">The site is bordered by the Eastern Bridge and Link Road (EBLR) which is due for completion in early 2024. The site is also bordered by a future housing partner developer area known as phase 1C which is yet to commence construction and is currently in its planning phase. Services provided within these bordering sites are surface water, foul water, water supply, power, telecoms. It is not envisaged that the primary school will make use of a gas connection however will be also present in the EBLR. The awarded consultant is to allow to review all technical aspects of the utilities and to allow to design </w:t>
      </w:r>
      <w:r w:rsidR="00B30BF7" w:rsidRPr="004E5C40">
        <w:rPr>
          <w:rFonts w:asciiTheme="minorHAnsi" w:hAnsiTheme="minorHAnsi" w:cstheme="minorHAnsi"/>
          <w:sz w:val="24"/>
          <w:szCs w:val="24"/>
        </w:rPr>
        <w:t>appropriate connections</w:t>
      </w:r>
      <w:r w:rsidR="00B30BF7">
        <w:rPr>
          <w:rFonts w:asciiTheme="minorHAnsi" w:hAnsiTheme="minorHAnsi" w:cstheme="minorHAnsi"/>
          <w:sz w:val="24"/>
          <w:szCs w:val="24"/>
        </w:rPr>
        <w:t>, and to ensure compatibility of the school</w:t>
      </w:r>
      <w:r w:rsidR="00D444F8">
        <w:rPr>
          <w:rFonts w:asciiTheme="minorHAnsi" w:hAnsiTheme="minorHAnsi" w:cstheme="minorHAnsi"/>
          <w:sz w:val="24"/>
          <w:szCs w:val="24"/>
        </w:rPr>
        <w:t>’</w:t>
      </w:r>
      <w:r w:rsidR="00B30BF7">
        <w:rPr>
          <w:rFonts w:asciiTheme="minorHAnsi" w:hAnsiTheme="minorHAnsi" w:cstheme="minorHAnsi"/>
          <w:sz w:val="24"/>
          <w:szCs w:val="24"/>
        </w:rPr>
        <w:t xml:space="preserve">s connections adhere to the overall development allowances. </w:t>
      </w:r>
    </w:p>
    <w:p w14:paraId="122339B6" w14:textId="77777777" w:rsidR="002E007E" w:rsidRPr="002E007E" w:rsidRDefault="002E007E" w:rsidP="002E007E">
      <w:pPr>
        <w:pStyle w:val="ListParagraph"/>
        <w:spacing w:after="200" w:line="360" w:lineRule="auto"/>
        <w:rPr>
          <w:rFonts w:asciiTheme="minorHAnsi" w:hAnsiTheme="minorHAnsi" w:cstheme="minorHAnsi"/>
          <w:sz w:val="24"/>
          <w:szCs w:val="24"/>
        </w:rPr>
      </w:pPr>
    </w:p>
    <w:p w14:paraId="40D090D2" w14:textId="399DF15C" w:rsidR="00B30BF7" w:rsidRDefault="00B30BF7" w:rsidP="004E5C40">
      <w:pPr>
        <w:pStyle w:val="ListParagraph"/>
        <w:numPr>
          <w:ilvl w:val="0"/>
          <w:numId w:val="30"/>
        </w:numPr>
        <w:spacing w:after="200" w:line="360" w:lineRule="auto"/>
        <w:rPr>
          <w:rFonts w:asciiTheme="minorHAnsi" w:hAnsiTheme="minorHAnsi" w:cstheme="minorHAnsi"/>
          <w:sz w:val="24"/>
          <w:szCs w:val="24"/>
        </w:rPr>
      </w:pPr>
      <w:r w:rsidRPr="004E5C40">
        <w:rPr>
          <w:rFonts w:asciiTheme="minorHAnsi" w:hAnsiTheme="minorHAnsi" w:cstheme="minorHAnsi"/>
          <w:sz w:val="24"/>
          <w:szCs w:val="24"/>
        </w:rPr>
        <w:t xml:space="preserve">The </w:t>
      </w:r>
      <w:r>
        <w:rPr>
          <w:rFonts w:asciiTheme="minorHAnsi" w:hAnsiTheme="minorHAnsi" w:cstheme="minorHAnsi"/>
          <w:sz w:val="24"/>
          <w:szCs w:val="24"/>
        </w:rPr>
        <w:t>site benefits from a ground investigation and interpretative report that was carried out around 2020. A topographic survey is also available however this is several years out of date and updated surveys may be required in certain areas due to the construction operations over recent years.</w:t>
      </w:r>
    </w:p>
    <w:p w14:paraId="164D106E" w14:textId="77777777" w:rsidR="003E23B1" w:rsidRPr="004E5C40" w:rsidRDefault="003E23B1" w:rsidP="003E23B1">
      <w:pPr>
        <w:keepNext/>
        <w:keepLines/>
        <w:numPr>
          <w:ilvl w:val="1"/>
          <w:numId w:val="18"/>
        </w:numPr>
        <w:spacing w:after="0" w:line="240" w:lineRule="auto"/>
        <w:ind w:left="426" w:hanging="426"/>
        <w:outlineLvl w:val="1"/>
        <w:rPr>
          <w:rFonts w:asciiTheme="minorHAnsi" w:eastAsia="SimSun" w:hAnsiTheme="minorHAnsi" w:cstheme="minorHAnsi"/>
          <w:b/>
          <w:bCs/>
          <w:color w:val="006C7D" w:themeColor="accent3"/>
          <w:sz w:val="28"/>
          <w:szCs w:val="28"/>
        </w:rPr>
      </w:pPr>
      <w:bookmarkStart w:id="5" w:name="_Toc118302358"/>
      <w:bookmarkEnd w:id="4"/>
      <w:r w:rsidRPr="004E5C40">
        <w:rPr>
          <w:rFonts w:asciiTheme="minorHAnsi" w:eastAsia="SimSun" w:hAnsiTheme="minorHAnsi" w:cstheme="minorHAnsi"/>
          <w:b/>
          <w:bCs/>
          <w:color w:val="006C7D" w:themeColor="accent3"/>
          <w:sz w:val="28"/>
          <w:szCs w:val="28"/>
        </w:rPr>
        <w:t>Stakeholders</w:t>
      </w:r>
      <w:bookmarkEnd w:id="5"/>
    </w:p>
    <w:p w14:paraId="1714F72E" w14:textId="77777777" w:rsidR="00651EA6" w:rsidRPr="004E5C40" w:rsidRDefault="00651EA6" w:rsidP="00651EA6">
      <w:pPr>
        <w:keepNext/>
        <w:keepLines/>
        <w:spacing w:after="0" w:line="240" w:lineRule="auto"/>
        <w:outlineLvl w:val="1"/>
        <w:rPr>
          <w:rFonts w:asciiTheme="minorHAnsi" w:eastAsia="SimSun" w:hAnsiTheme="minorHAnsi" w:cstheme="minorHAnsi"/>
          <w:b/>
          <w:bCs/>
          <w:color w:val="006C7D" w:themeColor="accent3"/>
          <w:sz w:val="28"/>
          <w:szCs w:val="28"/>
        </w:rPr>
      </w:pPr>
    </w:p>
    <w:p w14:paraId="3CE3A67D" w14:textId="2D2D6D6F" w:rsidR="00651EA6" w:rsidRPr="004E5C40" w:rsidRDefault="00651EA6" w:rsidP="00651EA6">
      <w:pPr>
        <w:keepNext/>
        <w:keepLines/>
        <w:spacing w:after="0" w:line="240" w:lineRule="auto"/>
        <w:outlineLvl w:val="1"/>
        <w:rPr>
          <w:rFonts w:asciiTheme="minorHAnsi" w:eastAsia="SimSun" w:hAnsiTheme="minorHAnsi" w:cstheme="minorHAnsi"/>
          <w:b/>
          <w:bCs/>
          <w:sz w:val="28"/>
          <w:szCs w:val="28"/>
        </w:rPr>
      </w:pPr>
      <w:r w:rsidRPr="004E5C40">
        <w:rPr>
          <w:rFonts w:asciiTheme="minorHAnsi" w:eastAsia="SimSun" w:hAnsiTheme="minorHAnsi" w:cstheme="minorHAnsi"/>
          <w:b/>
          <w:bCs/>
          <w:sz w:val="28"/>
          <w:szCs w:val="28"/>
        </w:rPr>
        <w:t>Ext</w:t>
      </w:r>
      <w:r w:rsidR="00F15FC8" w:rsidRPr="004E5C40">
        <w:rPr>
          <w:rFonts w:asciiTheme="minorHAnsi" w:eastAsia="SimSun" w:hAnsiTheme="minorHAnsi" w:cstheme="minorHAnsi"/>
          <w:b/>
          <w:bCs/>
          <w:sz w:val="28"/>
          <w:szCs w:val="28"/>
        </w:rPr>
        <w:t>ernal Stakeholders</w:t>
      </w:r>
      <w:r w:rsidR="0043503B" w:rsidRPr="004E5C40">
        <w:rPr>
          <w:rFonts w:asciiTheme="minorHAnsi" w:eastAsia="SimSun" w:hAnsiTheme="minorHAnsi" w:cstheme="minorHAnsi"/>
          <w:b/>
          <w:bCs/>
          <w:sz w:val="28"/>
          <w:szCs w:val="28"/>
        </w:rPr>
        <w:tab/>
      </w:r>
    </w:p>
    <w:p w14:paraId="5186103D" w14:textId="77777777" w:rsidR="002442CB" w:rsidRPr="004E5C40" w:rsidRDefault="002442CB" w:rsidP="00DD6AEB">
      <w:pPr>
        <w:keepNext/>
        <w:keepLines/>
        <w:spacing w:after="0" w:line="240" w:lineRule="auto"/>
        <w:ind w:left="426"/>
        <w:outlineLvl w:val="1"/>
        <w:rPr>
          <w:rFonts w:asciiTheme="minorHAnsi" w:eastAsia="SimSun" w:hAnsiTheme="minorHAnsi" w:cstheme="minorHAnsi"/>
          <w:b/>
          <w:bCs/>
          <w:color w:val="006C7D" w:themeColor="accent3"/>
          <w:sz w:val="28"/>
          <w:szCs w:val="28"/>
        </w:rPr>
      </w:pPr>
    </w:p>
    <w:p w14:paraId="764ABE3D" w14:textId="04BF0A70" w:rsidR="00AC22C5" w:rsidRPr="004E5C40" w:rsidRDefault="00AC22C5" w:rsidP="004E5C40">
      <w:pPr>
        <w:pStyle w:val="ListParagraph"/>
        <w:numPr>
          <w:ilvl w:val="0"/>
          <w:numId w:val="30"/>
        </w:numPr>
        <w:spacing w:after="200" w:line="360" w:lineRule="auto"/>
        <w:rPr>
          <w:rFonts w:asciiTheme="minorHAnsi" w:hAnsiTheme="minorHAnsi" w:cstheme="minorHAnsi"/>
          <w:sz w:val="24"/>
          <w:szCs w:val="24"/>
        </w:rPr>
      </w:pPr>
      <w:r w:rsidRPr="004E5C40">
        <w:rPr>
          <w:rFonts w:asciiTheme="minorHAnsi" w:hAnsiTheme="minorHAnsi" w:cstheme="minorHAnsi"/>
          <w:b/>
          <w:bCs/>
          <w:sz w:val="24"/>
          <w:szCs w:val="24"/>
        </w:rPr>
        <w:t>MSDC</w:t>
      </w:r>
      <w:r w:rsidRPr="004E5C40">
        <w:rPr>
          <w:rFonts w:asciiTheme="minorHAnsi" w:hAnsiTheme="minorHAnsi" w:cstheme="minorHAnsi"/>
          <w:sz w:val="24"/>
          <w:szCs w:val="24"/>
        </w:rPr>
        <w:t xml:space="preserve"> – Homes England has a close</w:t>
      </w:r>
      <w:r w:rsidR="00BD790D" w:rsidRPr="004E5C40">
        <w:rPr>
          <w:rFonts w:asciiTheme="minorHAnsi" w:hAnsiTheme="minorHAnsi" w:cstheme="minorHAnsi"/>
          <w:sz w:val="24"/>
          <w:szCs w:val="24"/>
        </w:rPr>
        <w:t xml:space="preserve"> working</w:t>
      </w:r>
      <w:r w:rsidRPr="004E5C40">
        <w:rPr>
          <w:rFonts w:asciiTheme="minorHAnsi" w:hAnsiTheme="minorHAnsi" w:cstheme="minorHAnsi"/>
          <w:sz w:val="24"/>
          <w:szCs w:val="24"/>
        </w:rPr>
        <w:t xml:space="preserve"> relationship with the </w:t>
      </w:r>
      <w:r w:rsidR="003432C7" w:rsidRPr="004E5C40">
        <w:rPr>
          <w:rFonts w:asciiTheme="minorHAnsi" w:hAnsiTheme="minorHAnsi" w:cstheme="minorHAnsi"/>
          <w:sz w:val="24"/>
          <w:szCs w:val="24"/>
        </w:rPr>
        <w:t>Mid Sussex District Council</w:t>
      </w:r>
      <w:r w:rsidRPr="004E5C40">
        <w:rPr>
          <w:rFonts w:asciiTheme="minorHAnsi" w:hAnsiTheme="minorHAnsi" w:cstheme="minorHAnsi"/>
          <w:sz w:val="24"/>
          <w:szCs w:val="24"/>
        </w:rPr>
        <w:t xml:space="preserve"> as the local </w:t>
      </w:r>
      <w:r w:rsidR="00880CA0" w:rsidRPr="004E5C40">
        <w:rPr>
          <w:rFonts w:asciiTheme="minorHAnsi" w:hAnsiTheme="minorHAnsi" w:cstheme="minorHAnsi"/>
          <w:sz w:val="24"/>
          <w:szCs w:val="24"/>
        </w:rPr>
        <w:t>a</w:t>
      </w:r>
      <w:r w:rsidRPr="004E5C40">
        <w:rPr>
          <w:rFonts w:asciiTheme="minorHAnsi" w:hAnsiTheme="minorHAnsi" w:cstheme="minorHAnsi"/>
          <w:sz w:val="24"/>
          <w:szCs w:val="24"/>
        </w:rPr>
        <w:t xml:space="preserve">uthority for Brookleigh. They have taken an active interest in the delivery of PS1, being a cornerstone of the Eastern Neighbourhood </w:t>
      </w:r>
      <w:r w:rsidR="00880CA0" w:rsidRPr="004E5C40">
        <w:rPr>
          <w:rFonts w:asciiTheme="minorHAnsi" w:hAnsiTheme="minorHAnsi" w:cstheme="minorHAnsi"/>
          <w:sz w:val="24"/>
          <w:szCs w:val="24"/>
        </w:rPr>
        <w:t>C</w:t>
      </w:r>
      <w:r w:rsidRPr="004E5C40">
        <w:rPr>
          <w:rFonts w:asciiTheme="minorHAnsi" w:hAnsiTheme="minorHAnsi" w:cstheme="minorHAnsi"/>
          <w:sz w:val="24"/>
          <w:szCs w:val="24"/>
        </w:rPr>
        <w:t xml:space="preserve">entre. </w:t>
      </w:r>
      <w:r w:rsidR="00BD790D" w:rsidRPr="004E5C40">
        <w:rPr>
          <w:rFonts w:asciiTheme="minorHAnsi" w:hAnsiTheme="minorHAnsi" w:cstheme="minorHAnsi"/>
          <w:sz w:val="24"/>
          <w:szCs w:val="24"/>
        </w:rPr>
        <w:t xml:space="preserve">MSDC were </w:t>
      </w:r>
      <w:r w:rsidRPr="004E5C40">
        <w:rPr>
          <w:rFonts w:asciiTheme="minorHAnsi" w:hAnsiTheme="minorHAnsi" w:cstheme="minorHAnsi"/>
          <w:sz w:val="24"/>
          <w:szCs w:val="24"/>
        </w:rPr>
        <w:t xml:space="preserve">involved in </w:t>
      </w:r>
      <w:r w:rsidR="00BD790D" w:rsidRPr="004E5C40">
        <w:rPr>
          <w:rFonts w:asciiTheme="minorHAnsi" w:hAnsiTheme="minorHAnsi" w:cstheme="minorHAnsi"/>
          <w:sz w:val="24"/>
          <w:szCs w:val="24"/>
        </w:rPr>
        <w:t>the</w:t>
      </w:r>
      <w:r w:rsidRPr="004E5C40">
        <w:rPr>
          <w:rFonts w:asciiTheme="minorHAnsi" w:hAnsiTheme="minorHAnsi" w:cstheme="minorHAnsi"/>
          <w:sz w:val="24"/>
          <w:szCs w:val="24"/>
        </w:rPr>
        <w:t xml:space="preserve"> working group</w:t>
      </w:r>
      <w:r w:rsidR="00BD790D" w:rsidRPr="004E5C40">
        <w:rPr>
          <w:rFonts w:asciiTheme="minorHAnsi" w:hAnsiTheme="minorHAnsi" w:cstheme="minorHAnsi"/>
          <w:sz w:val="24"/>
          <w:szCs w:val="24"/>
        </w:rPr>
        <w:t xml:space="preserve"> thought sought a MMC led solution to delivery of PS1. It is expected that this relationship will continue. Final designs for PS1 and </w:t>
      </w:r>
      <w:r w:rsidR="0022590F" w:rsidRPr="004E5C40">
        <w:rPr>
          <w:rFonts w:asciiTheme="minorHAnsi" w:hAnsiTheme="minorHAnsi" w:cstheme="minorHAnsi"/>
          <w:sz w:val="24"/>
          <w:szCs w:val="24"/>
        </w:rPr>
        <w:t>its</w:t>
      </w:r>
      <w:r w:rsidR="00BD790D" w:rsidRPr="004E5C40">
        <w:rPr>
          <w:rFonts w:asciiTheme="minorHAnsi" w:hAnsiTheme="minorHAnsi" w:cstheme="minorHAnsi"/>
          <w:sz w:val="24"/>
          <w:szCs w:val="24"/>
        </w:rPr>
        <w:t xml:space="preserve"> surroundings </w:t>
      </w:r>
      <w:r w:rsidR="003764B1" w:rsidRPr="004E5C40">
        <w:rPr>
          <w:rFonts w:asciiTheme="minorHAnsi" w:hAnsiTheme="minorHAnsi" w:cstheme="minorHAnsi"/>
          <w:sz w:val="24"/>
          <w:szCs w:val="24"/>
        </w:rPr>
        <w:t>will</w:t>
      </w:r>
      <w:r w:rsidR="00BD790D" w:rsidRPr="004E5C40">
        <w:rPr>
          <w:rFonts w:asciiTheme="minorHAnsi" w:hAnsiTheme="minorHAnsi" w:cstheme="minorHAnsi"/>
          <w:sz w:val="24"/>
          <w:szCs w:val="24"/>
        </w:rPr>
        <w:t xml:space="preserve"> have to be submitted to the </w:t>
      </w:r>
      <w:r w:rsidR="003764B1" w:rsidRPr="004E5C40">
        <w:rPr>
          <w:rFonts w:asciiTheme="minorHAnsi" w:hAnsiTheme="minorHAnsi" w:cstheme="minorHAnsi"/>
          <w:sz w:val="24"/>
          <w:szCs w:val="24"/>
        </w:rPr>
        <w:t>Brookleigh</w:t>
      </w:r>
      <w:r w:rsidRPr="004E5C40">
        <w:rPr>
          <w:rFonts w:asciiTheme="minorHAnsi" w:hAnsiTheme="minorHAnsi" w:cstheme="minorHAnsi"/>
          <w:sz w:val="24"/>
          <w:szCs w:val="24"/>
        </w:rPr>
        <w:t xml:space="preserve"> Design Review Panel</w:t>
      </w:r>
      <w:r w:rsidR="00BD790D" w:rsidRPr="004E5C40">
        <w:rPr>
          <w:rFonts w:asciiTheme="minorHAnsi" w:hAnsiTheme="minorHAnsi" w:cstheme="minorHAnsi"/>
          <w:sz w:val="24"/>
          <w:szCs w:val="24"/>
        </w:rPr>
        <w:t xml:space="preserve"> for approval.</w:t>
      </w:r>
      <w:r w:rsidR="0056718E" w:rsidRPr="004E5C40">
        <w:rPr>
          <w:rFonts w:asciiTheme="minorHAnsi" w:hAnsiTheme="minorHAnsi" w:cstheme="minorHAnsi"/>
          <w:sz w:val="24"/>
          <w:szCs w:val="24"/>
        </w:rPr>
        <w:t xml:space="preserve"> Primary liaisons with MSDC should concern design</w:t>
      </w:r>
      <w:r w:rsidR="003764B1" w:rsidRPr="004E5C40">
        <w:rPr>
          <w:rFonts w:asciiTheme="minorHAnsi" w:hAnsiTheme="minorHAnsi" w:cstheme="minorHAnsi"/>
          <w:sz w:val="24"/>
          <w:szCs w:val="24"/>
        </w:rPr>
        <w:t>, sustainability</w:t>
      </w:r>
      <w:r w:rsidR="0056718E" w:rsidRPr="004E5C40">
        <w:rPr>
          <w:rFonts w:asciiTheme="minorHAnsi" w:hAnsiTheme="minorHAnsi" w:cstheme="minorHAnsi"/>
          <w:sz w:val="24"/>
          <w:szCs w:val="24"/>
        </w:rPr>
        <w:t xml:space="preserve"> and </w:t>
      </w:r>
      <w:r w:rsidR="002A3CF4" w:rsidRPr="004E5C40">
        <w:rPr>
          <w:rFonts w:asciiTheme="minorHAnsi" w:hAnsiTheme="minorHAnsi" w:cstheme="minorHAnsi"/>
          <w:sz w:val="24"/>
          <w:szCs w:val="24"/>
        </w:rPr>
        <w:t>planning for the building</w:t>
      </w:r>
      <w:r w:rsidR="003764B1" w:rsidRPr="004E5C40">
        <w:rPr>
          <w:rFonts w:asciiTheme="minorHAnsi" w:hAnsiTheme="minorHAnsi" w:cstheme="minorHAnsi"/>
          <w:sz w:val="24"/>
          <w:szCs w:val="24"/>
        </w:rPr>
        <w:t>.</w:t>
      </w:r>
    </w:p>
    <w:p w14:paraId="4D9F46B5" w14:textId="38B457BA" w:rsidR="0040411F" w:rsidRPr="004E5C40" w:rsidRDefault="00AC22C5" w:rsidP="004E5C40">
      <w:pPr>
        <w:pStyle w:val="ListParagraph"/>
        <w:numPr>
          <w:ilvl w:val="0"/>
          <w:numId w:val="30"/>
        </w:numPr>
        <w:spacing w:after="200" w:line="360" w:lineRule="auto"/>
        <w:rPr>
          <w:rFonts w:asciiTheme="minorHAnsi" w:hAnsiTheme="minorHAnsi" w:cstheme="minorHAnsi"/>
          <w:sz w:val="24"/>
          <w:szCs w:val="24"/>
        </w:rPr>
      </w:pPr>
      <w:r w:rsidRPr="004E5C40">
        <w:rPr>
          <w:rFonts w:asciiTheme="minorHAnsi" w:hAnsiTheme="minorHAnsi" w:cstheme="minorHAnsi"/>
          <w:b/>
          <w:bCs/>
          <w:sz w:val="24"/>
          <w:szCs w:val="24"/>
        </w:rPr>
        <w:t>WSCC</w:t>
      </w:r>
      <w:r w:rsidRPr="004E5C40">
        <w:rPr>
          <w:rFonts w:asciiTheme="minorHAnsi" w:hAnsiTheme="minorHAnsi" w:cstheme="minorHAnsi"/>
          <w:sz w:val="24"/>
          <w:szCs w:val="24"/>
        </w:rPr>
        <w:t xml:space="preserve"> </w:t>
      </w:r>
      <w:r w:rsidR="003432C7" w:rsidRPr="004E5C40">
        <w:rPr>
          <w:rFonts w:asciiTheme="minorHAnsi" w:hAnsiTheme="minorHAnsi" w:cstheme="minorHAnsi"/>
          <w:sz w:val="24"/>
          <w:szCs w:val="24"/>
        </w:rPr>
        <w:t>–</w:t>
      </w:r>
      <w:r w:rsidRPr="004E5C40">
        <w:rPr>
          <w:rFonts w:asciiTheme="minorHAnsi" w:hAnsiTheme="minorHAnsi" w:cstheme="minorHAnsi"/>
          <w:sz w:val="24"/>
          <w:szCs w:val="24"/>
        </w:rPr>
        <w:t xml:space="preserve"> </w:t>
      </w:r>
      <w:r w:rsidR="003432C7" w:rsidRPr="004E5C40">
        <w:rPr>
          <w:rFonts w:asciiTheme="minorHAnsi" w:hAnsiTheme="minorHAnsi" w:cstheme="minorHAnsi"/>
          <w:sz w:val="24"/>
          <w:szCs w:val="24"/>
        </w:rPr>
        <w:t xml:space="preserve">West Sussex County Council </w:t>
      </w:r>
      <w:r w:rsidR="004A0965" w:rsidRPr="004E5C40">
        <w:rPr>
          <w:rFonts w:asciiTheme="minorHAnsi" w:hAnsiTheme="minorHAnsi" w:cstheme="minorHAnsi"/>
          <w:sz w:val="24"/>
          <w:szCs w:val="24"/>
        </w:rPr>
        <w:t xml:space="preserve">are the </w:t>
      </w:r>
      <w:r w:rsidR="003764B1" w:rsidRPr="004E5C40">
        <w:rPr>
          <w:rFonts w:asciiTheme="minorHAnsi" w:hAnsiTheme="minorHAnsi" w:cstheme="minorHAnsi"/>
          <w:sz w:val="24"/>
          <w:szCs w:val="24"/>
        </w:rPr>
        <w:t xml:space="preserve">Lead </w:t>
      </w:r>
      <w:r w:rsidR="006E4995" w:rsidRPr="004E5C40">
        <w:rPr>
          <w:rFonts w:asciiTheme="minorHAnsi" w:hAnsiTheme="minorHAnsi" w:cstheme="minorHAnsi"/>
          <w:sz w:val="24"/>
          <w:szCs w:val="24"/>
        </w:rPr>
        <w:t>E</w:t>
      </w:r>
      <w:r w:rsidR="004A0965" w:rsidRPr="004E5C40">
        <w:rPr>
          <w:rFonts w:asciiTheme="minorHAnsi" w:hAnsiTheme="minorHAnsi" w:cstheme="minorHAnsi"/>
          <w:sz w:val="24"/>
          <w:szCs w:val="24"/>
        </w:rPr>
        <w:t xml:space="preserve">ducation </w:t>
      </w:r>
      <w:r w:rsidR="006E4995" w:rsidRPr="004E5C40">
        <w:rPr>
          <w:rFonts w:asciiTheme="minorHAnsi" w:hAnsiTheme="minorHAnsi" w:cstheme="minorHAnsi"/>
          <w:sz w:val="24"/>
          <w:szCs w:val="24"/>
        </w:rPr>
        <w:t>A</w:t>
      </w:r>
      <w:r w:rsidR="004A0965" w:rsidRPr="004E5C40">
        <w:rPr>
          <w:rFonts w:asciiTheme="minorHAnsi" w:hAnsiTheme="minorHAnsi" w:cstheme="minorHAnsi"/>
          <w:sz w:val="24"/>
          <w:szCs w:val="24"/>
        </w:rPr>
        <w:t>uthority</w:t>
      </w:r>
      <w:r w:rsidR="003764B1" w:rsidRPr="004E5C40">
        <w:rPr>
          <w:rFonts w:asciiTheme="minorHAnsi" w:hAnsiTheme="minorHAnsi" w:cstheme="minorHAnsi"/>
          <w:sz w:val="24"/>
          <w:szCs w:val="24"/>
        </w:rPr>
        <w:t>.</w:t>
      </w:r>
      <w:r w:rsidR="006E4995" w:rsidRPr="004E5C40">
        <w:rPr>
          <w:rFonts w:asciiTheme="minorHAnsi" w:hAnsiTheme="minorHAnsi" w:cstheme="minorHAnsi"/>
          <w:sz w:val="24"/>
          <w:szCs w:val="24"/>
        </w:rPr>
        <w:t xml:space="preserve">. </w:t>
      </w:r>
      <w:r w:rsidR="002A3CF4" w:rsidRPr="004E5C40">
        <w:rPr>
          <w:rFonts w:asciiTheme="minorHAnsi" w:hAnsiTheme="minorHAnsi" w:cstheme="minorHAnsi"/>
          <w:sz w:val="24"/>
          <w:szCs w:val="24"/>
        </w:rPr>
        <w:t xml:space="preserve">Understanding </w:t>
      </w:r>
      <w:r w:rsidR="007F719D" w:rsidRPr="004E5C40">
        <w:rPr>
          <w:rFonts w:asciiTheme="minorHAnsi" w:hAnsiTheme="minorHAnsi" w:cstheme="minorHAnsi"/>
          <w:sz w:val="24"/>
          <w:szCs w:val="24"/>
        </w:rPr>
        <w:t xml:space="preserve">WSCC </w:t>
      </w:r>
      <w:r w:rsidR="002A3CF4" w:rsidRPr="004E5C40">
        <w:rPr>
          <w:rFonts w:asciiTheme="minorHAnsi" w:hAnsiTheme="minorHAnsi" w:cstheme="minorHAnsi"/>
          <w:sz w:val="24"/>
          <w:szCs w:val="24"/>
        </w:rPr>
        <w:t>view on safeguarding function</w:t>
      </w:r>
      <w:r w:rsidR="007F719D" w:rsidRPr="004E5C40">
        <w:rPr>
          <w:rFonts w:asciiTheme="minorHAnsi" w:hAnsiTheme="minorHAnsi" w:cstheme="minorHAnsi"/>
          <w:sz w:val="24"/>
          <w:szCs w:val="24"/>
        </w:rPr>
        <w:t xml:space="preserve"> </w:t>
      </w:r>
      <w:r w:rsidR="003764B1" w:rsidRPr="004E5C40">
        <w:rPr>
          <w:rFonts w:asciiTheme="minorHAnsi" w:hAnsiTheme="minorHAnsi" w:cstheme="minorHAnsi"/>
          <w:sz w:val="24"/>
          <w:szCs w:val="24"/>
        </w:rPr>
        <w:t xml:space="preserve">and internal layout </w:t>
      </w:r>
      <w:r w:rsidR="007F719D" w:rsidRPr="004E5C40">
        <w:rPr>
          <w:rFonts w:asciiTheme="minorHAnsi" w:hAnsiTheme="minorHAnsi" w:cstheme="minorHAnsi"/>
          <w:sz w:val="24"/>
          <w:szCs w:val="24"/>
        </w:rPr>
        <w:t>will be crucial to the success of this project.</w:t>
      </w:r>
      <w:r w:rsidR="002A3CF4" w:rsidRPr="004E5C40">
        <w:rPr>
          <w:rFonts w:asciiTheme="minorHAnsi" w:hAnsiTheme="minorHAnsi" w:cstheme="minorHAnsi"/>
          <w:sz w:val="24"/>
          <w:szCs w:val="24"/>
        </w:rPr>
        <w:t xml:space="preserve"> </w:t>
      </w:r>
    </w:p>
    <w:p w14:paraId="1F6BE8D3" w14:textId="799652FC" w:rsidR="003764B1" w:rsidRPr="004E5C40" w:rsidRDefault="00AC22C5" w:rsidP="004E5C40">
      <w:pPr>
        <w:pStyle w:val="ListParagraph"/>
        <w:numPr>
          <w:ilvl w:val="0"/>
          <w:numId w:val="30"/>
        </w:numPr>
        <w:spacing w:after="200" w:line="360" w:lineRule="auto"/>
        <w:rPr>
          <w:rFonts w:asciiTheme="minorHAnsi" w:hAnsiTheme="minorHAnsi" w:cstheme="minorHAnsi"/>
          <w:sz w:val="24"/>
          <w:szCs w:val="24"/>
        </w:rPr>
      </w:pPr>
      <w:r w:rsidRPr="004E5C40">
        <w:rPr>
          <w:rFonts w:asciiTheme="minorHAnsi" w:hAnsiTheme="minorHAnsi" w:cstheme="minorHAnsi"/>
          <w:b/>
          <w:bCs/>
          <w:sz w:val="24"/>
          <w:szCs w:val="24"/>
        </w:rPr>
        <w:t>University of Brighton Academies Trust</w:t>
      </w:r>
      <w:r w:rsidR="007F719D" w:rsidRPr="004E5C40">
        <w:rPr>
          <w:rFonts w:asciiTheme="minorHAnsi" w:hAnsiTheme="minorHAnsi" w:cstheme="minorHAnsi"/>
          <w:b/>
          <w:bCs/>
          <w:sz w:val="24"/>
          <w:szCs w:val="24"/>
        </w:rPr>
        <w:t xml:space="preserve"> </w:t>
      </w:r>
      <w:r w:rsidR="007F719D" w:rsidRPr="004E5C40">
        <w:rPr>
          <w:rFonts w:asciiTheme="minorHAnsi" w:hAnsiTheme="minorHAnsi" w:cstheme="minorHAnsi"/>
          <w:sz w:val="24"/>
          <w:szCs w:val="24"/>
        </w:rPr>
        <w:t>– UBAT are the Academy Trust proposed to run PS1.</w:t>
      </w:r>
    </w:p>
    <w:p w14:paraId="201835EA" w14:textId="1ABA2AF0" w:rsidR="00AC22C5" w:rsidRPr="004E5C40" w:rsidRDefault="00AC22C5" w:rsidP="004E5C40">
      <w:pPr>
        <w:pStyle w:val="ListParagraph"/>
        <w:numPr>
          <w:ilvl w:val="0"/>
          <w:numId w:val="30"/>
        </w:numPr>
        <w:spacing w:after="200" w:line="360" w:lineRule="auto"/>
        <w:rPr>
          <w:rFonts w:asciiTheme="minorHAnsi" w:hAnsiTheme="minorHAnsi" w:cstheme="minorHAnsi"/>
          <w:sz w:val="24"/>
          <w:szCs w:val="24"/>
        </w:rPr>
      </w:pPr>
      <w:r w:rsidRPr="004E5C40">
        <w:rPr>
          <w:rFonts w:asciiTheme="minorHAnsi" w:hAnsiTheme="minorHAnsi" w:cstheme="minorHAnsi"/>
          <w:b/>
          <w:bCs/>
          <w:sz w:val="24"/>
          <w:szCs w:val="24"/>
        </w:rPr>
        <w:t>Phase 1C Developer Partner</w:t>
      </w:r>
      <w:r w:rsidR="00C575AC" w:rsidRPr="004E5C40">
        <w:rPr>
          <w:rFonts w:asciiTheme="minorHAnsi" w:hAnsiTheme="minorHAnsi" w:cstheme="minorHAnsi"/>
          <w:sz w:val="24"/>
          <w:szCs w:val="24"/>
        </w:rPr>
        <w:t xml:space="preserve"> – </w:t>
      </w:r>
      <w:r w:rsidR="003764B1" w:rsidRPr="004E5C40">
        <w:rPr>
          <w:rFonts w:asciiTheme="minorHAnsi" w:hAnsiTheme="minorHAnsi" w:cstheme="minorHAnsi"/>
          <w:sz w:val="24"/>
          <w:szCs w:val="24"/>
        </w:rPr>
        <w:t>There is a preferred developer partner selected for Phase 1C. Homes England and the developer partner are currently in contract negotiation and an announcement will be made shortly. Phase 1C</w:t>
      </w:r>
      <w:r w:rsidR="00C575AC" w:rsidRPr="004E5C40">
        <w:rPr>
          <w:rFonts w:asciiTheme="minorHAnsi" w:hAnsiTheme="minorHAnsi" w:cstheme="minorHAnsi"/>
          <w:sz w:val="24"/>
          <w:szCs w:val="24"/>
        </w:rPr>
        <w:t xml:space="preserve"> will be responsible for delivering the </w:t>
      </w:r>
      <w:r w:rsidR="003764B1" w:rsidRPr="004E5C40">
        <w:rPr>
          <w:rFonts w:asciiTheme="minorHAnsi" w:hAnsiTheme="minorHAnsi" w:cstheme="minorHAnsi"/>
          <w:sz w:val="24"/>
          <w:szCs w:val="24"/>
        </w:rPr>
        <w:t>Eastern N</w:t>
      </w:r>
      <w:r w:rsidR="00C575AC" w:rsidRPr="004E5C40">
        <w:rPr>
          <w:rFonts w:asciiTheme="minorHAnsi" w:hAnsiTheme="minorHAnsi" w:cstheme="minorHAnsi"/>
          <w:sz w:val="24"/>
          <w:szCs w:val="24"/>
        </w:rPr>
        <w:t xml:space="preserve">eighbourhood </w:t>
      </w:r>
      <w:r w:rsidR="003764B1" w:rsidRPr="004E5C40">
        <w:rPr>
          <w:rFonts w:asciiTheme="minorHAnsi" w:hAnsiTheme="minorHAnsi" w:cstheme="minorHAnsi"/>
          <w:sz w:val="24"/>
          <w:szCs w:val="24"/>
        </w:rPr>
        <w:t>C</w:t>
      </w:r>
      <w:r w:rsidR="002442CB" w:rsidRPr="004E5C40">
        <w:rPr>
          <w:rFonts w:asciiTheme="minorHAnsi" w:hAnsiTheme="minorHAnsi" w:cstheme="minorHAnsi"/>
          <w:sz w:val="24"/>
          <w:szCs w:val="24"/>
        </w:rPr>
        <w:t>entre.</w:t>
      </w:r>
      <w:r w:rsidR="00C575AC" w:rsidRPr="004E5C40">
        <w:rPr>
          <w:rFonts w:asciiTheme="minorHAnsi" w:hAnsiTheme="minorHAnsi" w:cstheme="minorHAnsi"/>
          <w:sz w:val="24"/>
          <w:szCs w:val="24"/>
        </w:rPr>
        <w:t xml:space="preserve"> </w:t>
      </w:r>
      <w:r w:rsidR="003764B1" w:rsidRPr="004E5C40">
        <w:rPr>
          <w:rFonts w:asciiTheme="minorHAnsi" w:hAnsiTheme="minorHAnsi" w:cstheme="minorHAnsi"/>
          <w:sz w:val="24"/>
          <w:szCs w:val="24"/>
        </w:rPr>
        <w:t>It is expected close</w:t>
      </w:r>
      <w:r w:rsidR="002442CB" w:rsidRPr="004E5C40">
        <w:rPr>
          <w:rFonts w:asciiTheme="minorHAnsi" w:hAnsiTheme="minorHAnsi" w:cstheme="minorHAnsi"/>
          <w:sz w:val="24"/>
          <w:szCs w:val="24"/>
        </w:rPr>
        <w:t xml:space="preserve"> </w:t>
      </w:r>
      <w:r w:rsidR="00DD6AEB" w:rsidRPr="004E5C40">
        <w:rPr>
          <w:rFonts w:asciiTheme="minorHAnsi" w:hAnsiTheme="minorHAnsi" w:cstheme="minorHAnsi"/>
          <w:sz w:val="24"/>
          <w:szCs w:val="24"/>
        </w:rPr>
        <w:t>engage</w:t>
      </w:r>
      <w:r w:rsidR="003764B1" w:rsidRPr="004E5C40">
        <w:rPr>
          <w:rFonts w:asciiTheme="minorHAnsi" w:hAnsiTheme="minorHAnsi" w:cstheme="minorHAnsi"/>
          <w:sz w:val="24"/>
          <w:szCs w:val="24"/>
        </w:rPr>
        <w:t>ment</w:t>
      </w:r>
      <w:r w:rsidR="00DD6AEB" w:rsidRPr="004E5C40">
        <w:rPr>
          <w:rFonts w:asciiTheme="minorHAnsi" w:hAnsiTheme="minorHAnsi" w:cstheme="minorHAnsi"/>
          <w:sz w:val="24"/>
          <w:szCs w:val="24"/>
        </w:rPr>
        <w:t xml:space="preserve"> with the </w:t>
      </w:r>
      <w:r w:rsidR="003764B1" w:rsidRPr="004E5C40">
        <w:rPr>
          <w:rFonts w:asciiTheme="minorHAnsi" w:hAnsiTheme="minorHAnsi" w:cstheme="minorHAnsi"/>
          <w:sz w:val="24"/>
          <w:szCs w:val="24"/>
        </w:rPr>
        <w:t>developer partner</w:t>
      </w:r>
      <w:r w:rsidR="006E2547" w:rsidRPr="004E5C40">
        <w:rPr>
          <w:rFonts w:asciiTheme="minorHAnsi" w:hAnsiTheme="minorHAnsi" w:cstheme="minorHAnsi"/>
          <w:sz w:val="24"/>
          <w:szCs w:val="24"/>
        </w:rPr>
        <w:t xml:space="preserve"> across a diverse range of elements during </w:t>
      </w:r>
      <w:r w:rsidR="006E2547" w:rsidRPr="004E5C40">
        <w:rPr>
          <w:rFonts w:asciiTheme="minorHAnsi" w:hAnsiTheme="minorHAnsi" w:cstheme="minorHAnsi"/>
          <w:sz w:val="24"/>
          <w:szCs w:val="24"/>
        </w:rPr>
        <w:lastRenderedPageBreak/>
        <w:t>both design and construction.</w:t>
      </w:r>
      <w:r w:rsidR="00F21164" w:rsidRPr="004E5C40">
        <w:rPr>
          <w:rFonts w:asciiTheme="minorHAnsi" w:hAnsiTheme="minorHAnsi" w:cstheme="minorHAnsi"/>
          <w:sz w:val="24"/>
          <w:szCs w:val="24"/>
        </w:rPr>
        <w:t xml:space="preserve"> This partner is anticipated to be in place by Autumn 2023 and engagement will be expected from project initiation.</w:t>
      </w:r>
    </w:p>
    <w:p w14:paraId="5BD912AB" w14:textId="730DEE75" w:rsidR="00AC22C5" w:rsidRPr="004E5C40" w:rsidRDefault="00AC22C5" w:rsidP="004E5C40">
      <w:pPr>
        <w:pStyle w:val="ListParagraph"/>
        <w:numPr>
          <w:ilvl w:val="0"/>
          <w:numId w:val="30"/>
        </w:numPr>
        <w:spacing w:after="200" w:line="360" w:lineRule="auto"/>
        <w:rPr>
          <w:rFonts w:asciiTheme="minorHAnsi" w:hAnsiTheme="minorHAnsi" w:cstheme="minorHAnsi"/>
          <w:sz w:val="24"/>
          <w:szCs w:val="24"/>
        </w:rPr>
      </w:pPr>
      <w:r w:rsidRPr="004E5C40">
        <w:rPr>
          <w:rFonts w:asciiTheme="minorHAnsi" w:hAnsiTheme="minorHAnsi" w:cstheme="minorHAnsi"/>
          <w:b/>
          <w:bCs/>
          <w:sz w:val="24"/>
          <w:szCs w:val="24"/>
        </w:rPr>
        <w:t>Homes England Internal teams</w:t>
      </w:r>
      <w:r w:rsidRPr="004E5C40">
        <w:rPr>
          <w:rFonts w:asciiTheme="minorHAnsi" w:hAnsiTheme="minorHAnsi" w:cstheme="minorHAnsi"/>
          <w:sz w:val="24"/>
          <w:szCs w:val="24"/>
        </w:rPr>
        <w:t xml:space="preserve"> – including the project team</w:t>
      </w:r>
      <w:r w:rsidR="001C3F92" w:rsidRPr="004E5C40">
        <w:rPr>
          <w:rFonts w:asciiTheme="minorHAnsi" w:hAnsiTheme="minorHAnsi" w:cstheme="minorHAnsi"/>
          <w:sz w:val="24"/>
          <w:szCs w:val="24"/>
        </w:rPr>
        <w:t xml:space="preserve">, technical services </w:t>
      </w:r>
      <w:r w:rsidRPr="004E5C40">
        <w:rPr>
          <w:rFonts w:asciiTheme="minorHAnsi" w:hAnsiTheme="minorHAnsi" w:cstheme="minorHAnsi"/>
          <w:sz w:val="24"/>
          <w:szCs w:val="24"/>
        </w:rPr>
        <w:t>and the Master Development and Design Team</w:t>
      </w:r>
      <w:r w:rsidR="001C3F92" w:rsidRPr="004E5C40">
        <w:rPr>
          <w:rFonts w:asciiTheme="minorHAnsi" w:hAnsiTheme="minorHAnsi" w:cstheme="minorHAnsi"/>
          <w:sz w:val="24"/>
          <w:szCs w:val="24"/>
        </w:rPr>
        <w:t>.</w:t>
      </w:r>
      <w:r w:rsidRPr="004E5C40">
        <w:rPr>
          <w:rFonts w:asciiTheme="minorHAnsi" w:hAnsiTheme="minorHAnsi" w:cstheme="minorHAnsi"/>
          <w:sz w:val="24"/>
          <w:szCs w:val="24"/>
        </w:rPr>
        <w:t xml:space="preserve"> </w:t>
      </w:r>
    </w:p>
    <w:p w14:paraId="02D05C3D" w14:textId="4DA2EF9A" w:rsidR="003E23B1" w:rsidRPr="004E5C40" w:rsidRDefault="00AC22C5" w:rsidP="004E5C40">
      <w:pPr>
        <w:pStyle w:val="ListParagraph"/>
        <w:numPr>
          <w:ilvl w:val="0"/>
          <w:numId w:val="30"/>
        </w:numPr>
        <w:spacing w:after="200" w:line="360" w:lineRule="auto"/>
        <w:rPr>
          <w:rFonts w:asciiTheme="minorHAnsi" w:hAnsiTheme="minorHAnsi" w:cstheme="minorHAnsi"/>
          <w:sz w:val="24"/>
          <w:szCs w:val="24"/>
        </w:rPr>
      </w:pPr>
      <w:r w:rsidRPr="004E5C40">
        <w:rPr>
          <w:rFonts w:asciiTheme="minorHAnsi" w:hAnsiTheme="minorHAnsi" w:cstheme="minorHAnsi"/>
          <w:b/>
          <w:bCs/>
          <w:sz w:val="24"/>
          <w:szCs w:val="24"/>
        </w:rPr>
        <w:t>The Local Community</w:t>
      </w:r>
      <w:r w:rsidR="007A2313" w:rsidRPr="004E5C40">
        <w:rPr>
          <w:rFonts w:asciiTheme="minorHAnsi" w:hAnsiTheme="minorHAnsi" w:cstheme="minorHAnsi"/>
          <w:sz w:val="24"/>
          <w:szCs w:val="24"/>
        </w:rPr>
        <w:t xml:space="preserve"> – Homes England </w:t>
      </w:r>
      <w:r w:rsidR="001C3F92" w:rsidRPr="004E5C40">
        <w:rPr>
          <w:rFonts w:asciiTheme="minorHAnsi" w:hAnsiTheme="minorHAnsi" w:cstheme="minorHAnsi"/>
          <w:sz w:val="24"/>
          <w:szCs w:val="24"/>
        </w:rPr>
        <w:t xml:space="preserve">place importance on community engagement and it is expected meaningful engagement should be carried out to support the planning application. </w:t>
      </w:r>
    </w:p>
    <w:p w14:paraId="64907096" w14:textId="77777777" w:rsidR="003E23B1" w:rsidRPr="004E5C40" w:rsidRDefault="003E23B1" w:rsidP="003E23B1">
      <w:pPr>
        <w:spacing w:after="0" w:line="240" w:lineRule="auto"/>
        <w:ind w:left="426" w:hanging="426"/>
        <w:rPr>
          <w:rFonts w:asciiTheme="minorHAnsi" w:hAnsiTheme="minorHAnsi" w:cstheme="minorHAnsi"/>
          <w:b/>
          <w:bCs/>
          <w:iCs/>
          <w:color w:val="006C7D" w:themeColor="accent3"/>
          <w:sz w:val="32"/>
          <w:szCs w:val="32"/>
        </w:rPr>
      </w:pPr>
      <w:r w:rsidRPr="004E5C40">
        <w:rPr>
          <w:rFonts w:asciiTheme="minorHAnsi" w:hAnsiTheme="minorHAnsi" w:cstheme="minorHAnsi"/>
          <w:b/>
          <w:bCs/>
          <w:iCs/>
          <w:color w:val="006C7D" w:themeColor="accent3"/>
          <w:sz w:val="32"/>
          <w:szCs w:val="32"/>
        </w:rPr>
        <w:t xml:space="preserve">B </w:t>
      </w:r>
      <w:r w:rsidRPr="004E5C40">
        <w:rPr>
          <w:rFonts w:asciiTheme="minorHAnsi" w:hAnsiTheme="minorHAnsi" w:cstheme="minorHAnsi"/>
          <w:b/>
          <w:bCs/>
          <w:iCs/>
          <w:color w:val="006C7D" w:themeColor="accent3"/>
          <w:sz w:val="32"/>
          <w:szCs w:val="32"/>
        </w:rPr>
        <w:tab/>
        <w:t>CONSULTANT BRIEF</w:t>
      </w:r>
    </w:p>
    <w:p w14:paraId="2A68678C" w14:textId="77777777" w:rsidR="003E23B1" w:rsidRPr="004E5C40" w:rsidRDefault="003E23B1" w:rsidP="003E23B1">
      <w:pPr>
        <w:spacing w:after="0" w:line="240" w:lineRule="auto"/>
        <w:rPr>
          <w:rFonts w:asciiTheme="minorHAnsi" w:hAnsiTheme="minorHAnsi" w:cstheme="minorHAnsi"/>
          <w:b/>
          <w:bCs/>
          <w:iCs/>
          <w:color w:val="006C7D" w:themeColor="accent3"/>
          <w:sz w:val="24"/>
          <w:szCs w:val="24"/>
        </w:rPr>
      </w:pPr>
    </w:p>
    <w:p w14:paraId="40264AC0" w14:textId="77777777" w:rsidR="008334DF" w:rsidRPr="003E23B1" w:rsidRDefault="008334DF" w:rsidP="003E23B1">
      <w:pPr>
        <w:spacing w:after="0" w:line="240" w:lineRule="auto"/>
        <w:rPr>
          <w:rFonts w:asciiTheme="majorHAnsi" w:hAnsiTheme="majorHAnsi" w:cstheme="majorHAnsi"/>
          <w:sz w:val="24"/>
          <w:szCs w:val="24"/>
          <w:lang w:val="en-US"/>
        </w:rPr>
      </w:pPr>
    </w:p>
    <w:p w14:paraId="02593DAE" w14:textId="3F0E138E" w:rsidR="003E23B1" w:rsidRPr="003C70D6" w:rsidRDefault="003E23B1" w:rsidP="003E23B1">
      <w:pPr>
        <w:keepNext/>
        <w:keepLines/>
        <w:numPr>
          <w:ilvl w:val="1"/>
          <w:numId w:val="19"/>
        </w:numPr>
        <w:spacing w:after="0" w:line="240" w:lineRule="auto"/>
        <w:ind w:left="426" w:hanging="426"/>
        <w:outlineLvl w:val="1"/>
        <w:rPr>
          <w:rFonts w:asciiTheme="majorHAnsi" w:eastAsia="SimSun" w:hAnsiTheme="majorHAnsi" w:cstheme="majorHAnsi"/>
          <w:b/>
          <w:bCs/>
          <w:color w:val="006C7D" w:themeColor="accent3"/>
          <w:sz w:val="28"/>
          <w:szCs w:val="28"/>
        </w:rPr>
      </w:pPr>
      <w:bookmarkStart w:id="6" w:name="_Toc118302364"/>
      <w:r w:rsidRPr="003C70D6">
        <w:rPr>
          <w:rFonts w:asciiTheme="majorHAnsi" w:eastAsia="SimSun" w:hAnsiTheme="majorHAnsi" w:cstheme="majorHAnsi"/>
          <w:b/>
          <w:bCs/>
          <w:color w:val="006C7D" w:themeColor="accent3"/>
          <w:sz w:val="28"/>
          <w:szCs w:val="28"/>
        </w:rPr>
        <w:t>Programme</w:t>
      </w:r>
      <w:bookmarkEnd w:id="6"/>
    </w:p>
    <w:p w14:paraId="1998CA99" w14:textId="77777777" w:rsidR="001C3F92" w:rsidRDefault="001C3F92" w:rsidP="008C0AFA">
      <w:pPr>
        <w:spacing w:after="0" w:line="240" w:lineRule="auto"/>
        <w:ind w:left="426"/>
        <w:rPr>
          <w:rFonts w:asciiTheme="majorHAnsi" w:hAnsiTheme="majorHAnsi" w:cstheme="majorHAnsi"/>
          <w:sz w:val="24"/>
          <w:szCs w:val="24"/>
        </w:rPr>
      </w:pPr>
    </w:p>
    <w:p w14:paraId="5C2E162B" w14:textId="7ECECFFE" w:rsidR="003E23B1" w:rsidRPr="004E5C40" w:rsidRDefault="003E23B1" w:rsidP="008C0AFA">
      <w:pPr>
        <w:spacing w:after="0" w:line="240" w:lineRule="auto"/>
        <w:ind w:left="426"/>
        <w:rPr>
          <w:rFonts w:cs="Calibri"/>
          <w:sz w:val="24"/>
          <w:szCs w:val="24"/>
        </w:rPr>
      </w:pPr>
      <w:r w:rsidRPr="004E5C40">
        <w:rPr>
          <w:rFonts w:cs="Calibri"/>
          <w:sz w:val="24"/>
          <w:szCs w:val="24"/>
        </w:rPr>
        <w:t xml:space="preserve">These dates are indicative only to illustrate the period of the commission envisaged.  Suppliers </w:t>
      </w:r>
      <w:r w:rsidR="006F3384" w:rsidRPr="004E5C40">
        <w:rPr>
          <w:rFonts w:cs="Calibri"/>
          <w:sz w:val="24"/>
          <w:szCs w:val="24"/>
        </w:rPr>
        <w:t xml:space="preserve">as part of </w:t>
      </w:r>
      <w:r w:rsidR="008C0AFA" w:rsidRPr="004E5C40">
        <w:rPr>
          <w:rFonts w:cs="Calibri"/>
          <w:sz w:val="24"/>
          <w:szCs w:val="24"/>
        </w:rPr>
        <w:t xml:space="preserve">their response to </w:t>
      </w:r>
      <w:r w:rsidR="0040411F" w:rsidRPr="004E5C40">
        <w:rPr>
          <w:rFonts w:cs="Calibri"/>
          <w:sz w:val="24"/>
          <w:szCs w:val="24"/>
        </w:rPr>
        <w:t>Question 2</w:t>
      </w:r>
      <w:r w:rsidR="006F3384" w:rsidRPr="004E5C40">
        <w:rPr>
          <w:rFonts w:cs="Calibri"/>
          <w:sz w:val="24"/>
          <w:szCs w:val="24"/>
        </w:rPr>
        <w:t xml:space="preserve"> should </w:t>
      </w:r>
      <w:r w:rsidR="008C0AFA" w:rsidRPr="004E5C40">
        <w:rPr>
          <w:rFonts w:cs="Calibri"/>
          <w:sz w:val="24"/>
          <w:szCs w:val="24"/>
        </w:rPr>
        <w:t>prepare a programme which meets key milestones below.</w:t>
      </w:r>
    </w:p>
    <w:p w14:paraId="7292FC5D" w14:textId="77777777" w:rsidR="0040411F" w:rsidRPr="003E23B1" w:rsidRDefault="0040411F" w:rsidP="003E23B1">
      <w:pPr>
        <w:spacing w:after="0" w:line="240" w:lineRule="auto"/>
        <w:rPr>
          <w:rFonts w:asciiTheme="majorHAnsi" w:hAnsiTheme="majorHAnsi" w:cstheme="majorHAnsi"/>
          <w:sz w:val="24"/>
          <w:szCs w:val="24"/>
        </w:rPr>
      </w:pPr>
    </w:p>
    <w:tbl>
      <w:tblPr>
        <w:tblStyle w:val="TableGrid"/>
        <w:tblpPr w:leftFromText="180" w:rightFromText="180" w:vertAnchor="text" w:horzAnchor="page" w:tblpX="1144" w:tblpY="325"/>
        <w:tblW w:w="0" w:type="auto"/>
        <w:tblLook w:val="04A0" w:firstRow="1" w:lastRow="0" w:firstColumn="1" w:lastColumn="0" w:noHBand="0" w:noVBand="1"/>
      </w:tblPr>
      <w:tblGrid>
        <w:gridCol w:w="5387"/>
        <w:gridCol w:w="4673"/>
      </w:tblGrid>
      <w:tr w:rsidR="00BE6326" w14:paraId="7ADD656C" w14:textId="77777777" w:rsidTr="00531440">
        <w:trPr>
          <w:trHeight w:val="760"/>
        </w:trPr>
        <w:tc>
          <w:tcPr>
            <w:tcW w:w="5387" w:type="dxa"/>
            <w:shd w:val="clear" w:color="auto" w:fill="006C7D" w:themeFill="accent3"/>
          </w:tcPr>
          <w:p w14:paraId="1893B34F" w14:textId="10E03102" w:rsidR="00BE6326" w:rsidRPr="00FB29E7" w:rsidRDefault="00BE6326" w:rsidP="00BE6326">
            <w:pPr>
              <w:jc w:val="center"/>
              <w:rPr>
                <w:rFonts w:cs="Calibri"/>
                <w:b/>
                <w:color w:val="FFFFFF" w:themeColor="background1"/>
                <w:sz w:val="24"/>
                <w:szCs w:val="24"/>
              </w:rPr>
            </w:pPr>
            <w:bookmarkStart w:id="7" w:name="_Toc118302365"/>
            <w:r w:rsidRPr="003E23B1">
              <w:rPr>
                <w:rFonts w:asciiTheme="majorHAnsi" w:hAnsiTheme="majorHAnsi" w:cstheme="majorHAnsi"/>
                <w:b/>
                <w:iCs/>
                <w:color w:val="FFFFFF" w:themeColor="background1"/>
                <w:sz w:val="24"/>
                <w:szCs w:val="24"/>
                <w:lang w:eastAsia="en-GB"/>
              </w:rPr>
              <w:t>Key Delivery Milestones</w:t>
            </w:r>
          </w:p>
        </w:tc>
        <w:tc>
          <w:tcPr>
            <w:tcW w:w="4673" w:type="dxa"/>
            <w:shd w:val="clear" w:color="auto" w:fill="006C7D" w:themeFill="accent3"/>
            <w:vAlign w:val="center"/>
          </w:tcPr>
          <w:p w14:paraId="75528C4D" w14:textId="06DA1190" w:rsidR="00BE6326" w:rsidRPr="00FB29E7" w:rsidRDefault="00BE6326" w:rsidP="00BE6326">
            <w:pPr>
              <w:spacing w:after="200" w:line="276" w:lineRule="auto"/>
              <w:jc w:val="center"/>
              <w:rPr>
                <w:rFonts w:cs="Calibri"/>
                <w:b/>
                <w:color w:val="FFFFFF" w:themeColor="background1"/>
                <w:sz w:val="24"/>
                <w:szCs w:val="24"/>
              </w:rPr>
            </w:pPr>
            <w:r w:rsidRPr="003E23B1">
              <w:rPr>
                <w:rFonts w:asciiTheme="majorHAnsi" w:hAnsiTheme="majorHAnsi" w:cstheme="majorHAnsi"/>
                <w:b/>
                <w:iCs/>
                <w:color w:val="FFFFFF" w:themeColor="background1"/>
                <w:sz w:val="24"/>
                <w:szCs w:val="24"/>
                <w:lang w:eastAsia="en-GB"/>
              </w:rPr>
              <w:t>Anticipated Date</w:t>
            </w:r>
          </w:p>
        </w:tc>
      </w:tr>
      <w:tr w:rsidR="00BE6326" w14:paraId="54B88A36" w14:textId="77777777" w:rsidTr="00BE6326">
        <w:tc>
          <w:tcPr>
            <w:tcW w:w="5387" w:type="dxa"/>
          </w:tcPr>
          <w:p w14:paraId="1A88DF64" w14:textId="77777777" w:rsidR="00BE6326" w:rsidRPr="00FB29E7" w:rsidRDefault="00BE6326" w:rsidP="00BE6326">
            <w:pPr>
              <w:spacing w:after="200" w:line="276" w:lineRule="auto"/>
              <w:rPr>
                <w:rFonts w:cs="Calibri"/>
                <w:b/>
                <w:color w:val="006C7D" w:themeColor="accent3"/>
                <w:sz w:val="24"/>
                <w:szCs w:val="24"/>
              </w:rPr>
            </w:pPr>
            <w:r w:rsidRPr="00FB29E7">
              <w:rPr>
                <w:sz w:val="24"/>
                <w:szCs w:val="24"/>
              </w:rPr>
              <w:t>Design team to be instructed</w:t>
            </w:r>
          </w:p>
        </w:tc>
        <w:tc>
          <w:tcPr>
            <w:tcW w:w="4673" w:type="dxa"/>
          </w:tcPr>
          <w:p w14:paraId="0FEEBC40" w14:textId="77777777" w:rsidR="00BE6326" w:rsidRPr="00FB29E7" w:rsidRDefault="00BE6326" w:rsidP="00BE6326">
            <w:pPr>
              <w:spacing w:after="200" w:line="276" w:lineRule="auto"/>
              <w:rPr>
                <w:rFonts w:cs="Calibri"/>
                <w:b/>
                <w:color w:val="006C7D" w:themeColor="accent3"/>
                <w:sz w:val="24"/>
                <w:szCs w:val="24"/>
              </w:rPr>
            </w:pPr>
            <w:r w:rsidRPr="00FB29E7">
              <w:rPr>
                <w:sz w:val="24"/>
                <w:szCs w:val="24"/>
              </w:rPr>
              <w:t>November 2023</w:t>
            </w:r>
          </w:p>
        </w:tc>
      </w:tr>
      <w:tr w:rsidR="00BE6326" w14:paraId="0B6B7D72" w14:textId="77777777" w:rsidTr="00BE6326">
        <w:tc>
          <w:tcPr>
            <w:tcW w:w="5387" w:type="dxa"/>
          </w:tcPr>
          <w:p w14:paraId="781EA333" w14:textId="77777777" w:rsidR="00BE6326" w:rsidRPr="00FB29E7" w:rsidRDefault="00BE6326" w:rsidP="00BE6326">
            <w:pPr>
              <w:rPr>
                <w:rFonts w:cs="Calibri"/>
                <w:b/>
                <w:color w:val="006C7D" w:themeColor="accent3"/>
                <w:sz w:val="24"/>
                <w:szCs w:val="24"/>
              </w:rPr>
            </w:pPr>
            <w:r w:rsidRPr="00FB29E7">
              <w:rPr>
                <w:sz w:val="24"/>
                <w:szCs w:val="24"/>
              </w:rPr>
              <w:t>WSCC fit out (approx. 2 months)</w:t>
            </w:r>
          </w:p>
        </w:tc>
        <w:tc>
          <w:tcPr>
            <w:tcW w:w="4673" w:type="dxa"/>
          </w:tcPr>
          <w:p w14:paraId="4A67CE8B" w14:textId="77777777" w:rsidR="00BE6326" w:rsidRPr="00FB29E7" w:rsidRDefault="00BE6326" w:rsidP="00BE6326">
            <w:pPr>
              <w:spacing w:after="200" w:line="276" w:lineRule="auto"/>
              <w:rPr>
                <w:rFonts w:cs="Calibri"/>
                <w:b/>
                <w:color w:val="006C7D" w:themeColor="accent3"/>
                <w:sz w:val="24"/>
                <w:szCs w:val="24"/>
              </w:rPr>
            </w:pPr>
            <w:r w:rsidRPr="00FB29E7">
              <w:rPr>
                <w:sz w:val="24"/>
                <w:szCs w:val="24"/>
              </w:rPr>
              <w:t>June - July 2026</w:t>
            </w:r>
          </w:p>
        </w:tc>
      </w:tr>
      <w:tr w:rsidR="00BE6326" w14:paraId="7A1F2E9F" w14:textId="77777777" w:rsidTr="00BE6326">
        <w:tc>
          <w:tcPr>
            <w:tcW w:w="5387" w:type="dxa"/>
          </w:tcPr>
          <w:p w14:paraId="35B834D0" w14:textId="77777777" w:rsidR="00BE6326" w:rsidRPr="00FB29E7" w:rsidRDefault="00BE6326" w:rsidP="00BE6326">
            <w:pPr>
              <w:spacing w:after="200" w:line="276" w:lineRule="auto"/>
              <w:rPr>
                <w:rFonts w:cs="Calibri"/>
                <w:b/>
                <w:color w:val="006C7D" w:themeColor="accent3"/>
                <w:sz w:val="24"/>
                <w:szCs w:val="24"/>
              </w:rPr>
            </w:pPr>
            <w:r w:rsidRPr="00FB29E7">
              <w:rPr>
                <w:sz w:val="24"/>
                <w:szCs w:val="24"/>
              </w:rPr>
              <w:t xml:space="preserve">School opening </w:t>
            </w:r>
          </w:p>
        </w:tc>
        <w:tc>
          <w:tcPr>
            <w:tcW w:w="4673" w:type="dxa"/>
          </w:tcPr>
          <w:p w14:paraId="76CEE474" w14:textId="77777777" w:rsidR="00BE6326" w:rsidRPr="00FB29E7" w:rsidRDefault="00BE6326" w:rsidP="00BE6326">
            <w:pPr>
              <w:spacing w:after="200" w:line="276" w:lineRule="auto"/>
              <w:rPr>
                <w:rFonts w:cs="Calibri"/>
                <w:b/>
                <w:color w:val="006C7D" w:themeColor="accent3"/>
                <w:sz w:val="24"/>
                <w:szCs w:val="24"/>
              </w:rPr>
            </w:pPr>
            <w:r w:rsidRPr="00FB29E7">
              <w:rPr>
                <w:sz w:val="24"/>
                <w:szCs w:val="24"/>
              </w:rPr>
              <w:t>September 2026</w:t>
            </w:r>
          </w:p>
        </w:tc>
      </w:tr>
    </w:tbl>
    <w:p w14:paraId="363DA58E" w14:textId="77777777" w:rsidR="00BE6326" w:rsidRDefault="00BE6326" w:rsidP="008C0AFA">
      <w:pPr>
        <w:keepNext/>
        <w:keepLines/>
        <w:spacing w:before="40" w:after="0" w:line="276" w:lineRule="auto"/>
        <w:outlineLvl w:val="1"/>
        <w:rPr>
          <w:rFonts w:asciiTheme="majorHAnsi" w:eastAsia="SimSun" w:hAnsiTheme="majorHAnsi" w:cstheme="majorHAnsi"/>
          <w:b/>
          <w:bCs/>
          <w:color w:val="006C7D" w:themeColor="accent3"/>
          <w:sz w:val="28"/>
          <w:szCs w:val="28"/>
        </w:rPr>
      </w:pPr>
    </w:p>
    <w:p w14:paraId="7C85F711" w14:textId="329F8D48" w:rsidR="003E23B1" w:rsidRPr="0040411F" w:rsidRDefault="003E23B1" w:rsidP="003E23B1">
      <w:pPr>
        <w:keepNext/>
        <w:keepLines/>
        <w:numPr>
          <w:ilvl w:val="1"/>
          <w:numId w:val="19"/>
        </w:numPr>
        <w:spacing w:before="40" w:after="0" w:line="276" w:lineRule="auto"/>
        <w:ind w:left="426" w:hanging="426"/>
        <w:outlineLvl w:val="1"/>
        <w:rPr>
          <w:rFonts w:asciiTheme="majorHAnsi" w:eastAsia="SimSun" w:hAnsiTheme="majorHAnsi" w:cstheme="majorHAnsi"/>
          <w:b/>
          <w:bCs/>
          <w:color w:val="006C7D" w:themeColor="accent3"/>
          <w:sz w:val="28"/>
          <w:szCs w:val="28"/>
        </w:rPr>
      </w:pPr>
      <w:r w:rsidRPr="0040411F">
        <w:rPr>
          <w:rFonts w:asciiTheme="majorHAnsi" w:eastAsia="SimSun" w:hAnsiTheme="majorHAnsi" w:cstheme="majorHAnsi"/>
          <w:b/>
          <w:bCs/>
          <w:color w:val="006C7D" w:themeColor="accent3"/>
          <w:sz w:val="28"/>
          <w:szCs w:val="28"/>
        </w:rPr>
        <w:t>The services and deliverables</w:t>
      </w:r>
      <w:bookmarkEnd w:id="7"/>
    </w:p>
    <w:p w14:paraId="336C6D7D" w14:textId="77777777" w:rsidR="003E23B1" w:rsidRPr="004E5C40" w:rsidRDefault="003E23B1" w:rsidP="003E23B1">
      <w:pPr>
        <w:spacing w:after="0" w:line="240" w:lineRule="auto"/>
        <w:ind w:left="426"/>
        <w:rPr>
          <w:rFonts w:asciiTheme="majorHAnsi" w:hAnsiTheme="majorHAnsi" w:cstheme="majorHAnsi"/>
          <w:iCs/>
          <w:sz w:val="24"/>
          <w:szCs w:val="24"/>
        </w:rPr>
      </w:pPr>
    </w:p>
    <w:p w14:paraId="4A5EE226" w14:textId="77777777" w:rsidR="002D6160" w:rsidRPr="004E5C40" w:rsidRDefault="002D6160" w:rsidP="003E23B1">
      <w:pPr>
        <w:spacing w:after="0" w:line="240" w:lineRule="auto"/>
        <w:ind w:left="426"/>
        <w:rPr>
          <w:rFonts w:asciiTheme="majorHAnsi" w:hAnsiTheme="majorHAnsi" w:cstheme="majorHAnsi"/>
          <w:iCs/>
          <w:sz w:val="24"/>
          <w:szCs w:val="24"/>
        </w:rPr>
      </w:pPr>
    </w:p>
    <w:tbl>
      <w:tblPr>
        <w:tblStyle w:val="TableGrid"/>
        <w:tblW w:w="0" w:type="auto"/>
        <w:tblInd w:w="426" w:type="dxa"/>
        <w:tblLook w:val="04A0" w:firstRow="1" w:lastRow="0" w:firstColumn="1" w:lastColumn="0" w:noHBand="0" w:noVBand="1"/>
      </w:tblPr>
      <w:tblGrid>
        <w:gridCol w:w="460"/>
        <w:gridCol w:w="2488"/>
        <w:gridCol w:w="7082"/>
      </w:tblGrid>
      <w:tr w:rsidR="002D6160" w:rsidRPr="0040411F" w14:paraId="30B6789D" w14:textId="77777777" w:rsidTr="002D6160">
        <w:tc>
          <w:tcPr>
            <w:tcW w:w="460" w:type="dxa"/>
          </w:tcPr>
          <w:p w14:paraId="0CF27ECC" w14:textId="27F82073" w:rsidR="002D6160" w:rsidRPr="004E5C40" w:rsidRDefault="002D6160" w:rsidP="003E23B1">
            <w:pPr>
              <w:spacing w:after="0" w:line="240" w:lineRule="auto"/>
              <w:rPr>
                <w:rFonts w:cs="Calibri"/>
                <w:iCs/>
                <w:sz w:val="24"/>
                <w:szCs w:val="24"/>
              </w:rPr>
            </w:pPr>
            <w:bookmarkStart w:id="8" w:name="_Hlk143847265"/>
            <w:r w:rsidRPr="004E5C40">
              <w:rPr>
                <w:rFonts w:cs="Calibri"/>
                <w:iCs/>
                <w:sz w:val="24"/>
                <w:szCs w:val="24"/>
              </w:rPr>
              <w:t>1</w:t>
            </w:r>
          </w:p>
        </w:tc>
        <w:tc>
          <w:tcPr>
            <w:tcW w:w="2488" w:type="dxa"/>
          </w:tcPr>
          <w:p w14:paraId="55D9FFA2" w14:textId="77777777" w:rsidR="002D6160" w:rsidRPr="004E5C40" w:rsidRDefault="002D6160" w:rsidP="002D6160">
            <w:pPr>
              <w:spacing w:after="120" w:line="240" w:lineRule="auto"/>
              <w:rPr>
                <w:rFonts w:cs="Calibri"/>
                <w:b/>
                <w:bCs/>
                <w:sz w:val="24"/>
                <w:szCs w:val="24"/>
              </w:rPr>
            </w:pPr>
            <w:r w:rsidRPr="004E5C40">
              <w:rPr>
                <w:rFonts w:cs="Calibri"/>
                <w:b/>
                <w:bCs/>
                <w:sz w:val="24"/>
                <w:szCs w:val="24"/>
              </w:rPr>
              <w:t>Project and Cost Management Services</w:t>
            </w:r>
          </w:p>
          <w:p w14:paraId="4DF70571" w14:textId="77777777" w:rsidR="002D6160" w:rsidRPr="004E5C40" w:rsidRDefault="002D6160" w:rsidP="003E23B1">
            <w:pPr>
              <w:spacing w:after="0" w:line="240" w:lineRule="auto"/>
              <w:rPr>
                <w:rFonts w:cs="Calibri"/>
                <w:iCs/>
                <w:sz w:val="24"/>
                <w:szCs w:val="24"/>
              </w:rPr>
            </w:pPr>
          </w:p>
        </w:tc>
        <w:tc>
          <w:tcPr>
            <w:tcW w:w="7082" w:type="dxa"/>
          </w:tcPr>
          <w:p w14:paraId="025A787F" w14:textId="68F4476F" w:rsidR="00806282" w:rsidRPr="0040411F" w:rsidRDefault="00806282" w:rsidP="00724268">
            <w:pPr>
              <w:pStyle w:val="ListParagraph"/>
              <w:numPr>
                <w:ilvl w:val="0"/>
                <w:numId w:val="35"/>
              </w:numPr>
              <w:spacing w:line="276" w:lineRule="auto"/>
              <w:rPr>
                <w:rFonts w:cs="Calibri"/>
                <w:sz w:val="24"/>
                <w:szCs w:val="24"/>
              </w:rPr>
            </w:pPr>
            <w:r w:rsidRPr="0040411F">
              <w:rPr>
                <w:rFonts w:cs="Calibri"/>
                <w:sz w:val="24"/>
                <w:szCs w:val="24"/>
              </w:rPr>
              <w:t>Project management, cost, risk management and governance (interfacing with project PMO (including approved Project Execution Plan) and external PMO teams where necessary)</w:t>
            </w:r>
            <w:r w:rsidR="00F233D9" w:rsidRPr="0040411F">
              <w:rPr>
                <w:rFonts w:cs="Calibri"/>
                <w:sz w:val="24"/>
                <w:szCs w:val="24"/>
              </w:rPr>
              <w:t xml:space="preserve"> from inception through to projection construction and </w:t>
            </w:r>
            <w:r w:rsidR="00713EEF" w:rsidRPr="0040411F">
              <w:rPr>
                <w:rFonts w:cs="Calibri"/>
                <w:sz w:val="24"/>
                <w:szCs w:val="24"/>
              </w:rPr>
              <w:t>completion.</w:t>
            </w:r>
          </w:p>
          <w:p w14:paraId="215C04BD" w14:textId="5A0CEB31" w:rsidR="002D6160" w:rsidRPr="0040411F" w:rsidRDefault="002D6160" w:rsidP="00724268">
            <w:pPr>
              <w:pStyle w:val="ListParagraph"/>
              <w:numPr>
                <w:ilvl w:val="0"/>
                <w:numId w:val="35"/>
              </w:numPr>
              <w:spacing w:line="276" w:lineRule="auto"/>
              <w:rPr>
                <w:rFonts w:cs="Calibri"/>
                <w:sz w:val="24"/>
                <w:szCs w:val="24"/>
              </w:rPr>
            </w:pPr>
            <w:r w:rsidRPr="0040411F">
              <w:rPr>
                <w:rFonts w:cs="Calibri"/>
                <w:sz w:val="24"/>
                <w:szCs w:val="24"/>
              </w:rPr>
              <w:t>Dedicated project manager and client representation role for anticipated 2 to 3 days a week, with ability to make decision on behalf of client to achieve the deliverables whilst protecting Homes England’s interest.</w:t>
            </w:r>
            <w:r w:rsidR="00B30BF7" w:rsidRPr="0040411F">
              <w:rPr>
                <w:rFonts w:cs="Calibri"/>
                <w:sz w:val="24"/>
                <w:szCs w:val="24"/>
              </w:rPr>
              <w:t xml:space="preserve"> Please note that due to limited Homes England internal resourcing capacity it is envisaged that much of the project management is to be relatively hands off by Homes England, with the consultant project manager role expected to drive the project forwards with a degree of autonomy where appropriate.</w:t>
            </w:r>
          </w:p>
          <w:p w14:paraId="339F72D4" w14:textId="77777777" w:rsidR="00A31A51" w:rsidRPr="0040411F" w:rsidRDefault="002D6160" w:rsidP="00724268">
            <w:pPr>
              <w:pStyle w:val="ListParagraph"/>
              <w:numPr>
                <w:ilvl w:val="0"/>
                <w:numId w:val="35"/>
              </w:numPr>
              <w:spacing w:line="276" w:lineRule="auto"/>
              <w:rPr>
                <w:rFonts w:cs="Calibri"/>
                <w:sz w:val="24"/>
                <w:szCs w:val="24"/>
              </w:rPr>
            </w:pPr>
            <w:r w:rsidRPr="0040411F">
              <w:rPr>
                <w:rFonts w:cs="Calibri"/>
                <w:sz w:val="24"/>
                <w:szCs w:val="24"/>
              </w:rPr>
              <w:lastRenderedPageBreak/>
              <w:t xml:space="preserve">Cost management as required to inform Homes England to manage budget at all stages of the project. </w:t>
            </w:r>
          </w:p>
          <w:p w14:paraId="189895C5" w14:textId="1659694D" w:rsidR="009000F5" w:rsidRPr="0040411F" w:rsidRDefault="009000F5" w:rsidP="00724268">
            <w:pPr>
              <w:pStyle w:val="ListParagraph"/>
              <w:numPr>
                <w:ilvl w:val="0"/>
                <w:numId w:val="35"/>
              </w:numPr>
              <w:spacing w:line="276" w:lineRule="auto"/>
              <w:rPr>
                <w:rFonts w:cs="Calibri"/>
                <w:sz w:val="24"/>
                <w:szCs w:val="24"/>
              </w:rPr>
            </w:pPr>
            <w:r w:rsidRPr="0040411F">
              <w:rPr>
                <w:rFonts w:cs="Calibri"/>
                <w:sz w:val="24"/>
                <w:szCs w:val="24"/>
              </w:rPr>
              <w:t xml:space="preserve">We would also require the appointed consultant to provide a monthly </w:t>
            </w:r>
            <w:r w:rsidR="001C3F92" w:rsidRPr="0040411F">
              <w:rPr>
                <w:rFonts w:cs="Calibri"/>
                <w:sz w:val="24"/>
                <w:szCs w:val="24"/>
              </w:rPr>
              <w:t>f</w:t>
            </w:r>
            <w:r w:rsidRPr="0040411F">
              <w:rPr>
                <w:rFonts w:cs="Calibri"/>
                <w:sz w:val="24"/>
                <w:szCs w:val="24"/>
              </w:rPr>
              <w:t xml:space="preserve">ee </w:t>
            </w:r>
            <w:r w:rsidR="001C3F92" w:rsidRPr="0040411F">
              <w:rPr>
                <w:rFonts w:cs="Calibri"/>
                <w:sz w:val="24"/>
                <w:szCs w:val="24"/>
              </w:rPr>
              <w:t>f</w:t>
            </w:r>
            <w:r w:rsidRPr="0040411F">
              <w:rPr>
                <w:rFonts w:cs="Calibri"/>
                <w:sz w:val="24"/>
                <w:szCs w:val="24"/>
              </w:rPr>
              <w:t>orecast</w:t>
            </w:r>
            <w:r w:rsidR="00A95BA1" w:rsidRPr="0040411F">
              <w:rPr>
                <w:rFonts w:cs="Calibri"/>
                <w:sz w:val="24"/>
                <w:szCs w:val="24"/>
              </w:rPr>
              <w:t xml:space="preserve"> and hold briefing monthly meetings to agree fees prior to submission of invoices. </w:t>
            </w:r>
          </w:p>
        </w:tc>
      </w:tr>
      <w:tr w:rsidR="002D6160" w:rsidRPr="0040411F" w14:paraId="6393EADB" w14:textId="77777777" w:rsidTr="002D6160">
        <w:tc>
          <w:tcPr>
            <w:tcW w:w="460" w:type="dxa"/>
          </w:tcPr>
          <w:p w14:paraId="41C20704" w14:textId="1C2E687F" w:rsidR="002D6160" w:rsidRPr="004E5C40" w:rsidRDefault="00806282" w:rsidP="003E23B1">
            <w:pPr>
              <w:spacing w:after="0" w:line="240" w:lineRule="auto"/>
              <w:rPr>
                <w:rFonts w:cs="Calibri"/>
                <w:iCs/>
                <w:sz w:val="24"/>
                <w:szCs w:val="24"/>
              </w:rPr>
            </w:pPr>
            <w:r w:rsidRPr="004E5C40">
              <w:rPr>
                <w:rFonts w:cs="Calibri"/>
                <w:iCs/>
                <w:sz w:val="24"/>
                <w:szCs w:val="24"/>
              </w:rPr>
              <w:lastRenderedPageBreak/>
              <w:t>2</w:t>
            </w:r>
          </w:p>
        </w:tc>
        <w:tc>
          <w:tcPr>
            <w:tcW w:w="2488" w:type="dxa"/>
          </w:tcPr>
          <w:p w14:paraId="61B27593" w14:textId="77777777" w:rsidR="002D6160" w:rsidRPr="004E5C40" w:rsidRDefault="002D6160" w:rsidP="002D6160">
            <w:pPr>
              <w:spacing w:after="120" w:line="240" w:lineRule="auto"/>
              <w:rPr>
                <w:rFonts w:cs="Calibri"/>
                <w:b/>
                <w:bCs/>
                <w:sz w:val="24"/>
                <w:szCs w:val="24"/>
              </w:rPr>
            </w:pPr>
            <w:r w:rsidRPr="004E5C40">
              <w:rPr>
                <w:rFonts w:cs="Calibri"/>
                <w:b/>
                <w:bCs/>
                <w:sz w:val="24"/>
                <w:szCs w:val="24"/>
              </w:rPr>
              <w:t>Risk Management and Monitoring Services</w:t>
            </w:r>
          </w:p>
          <w:p w14:paraId="4B940257" w14:textId="77777777" w:rsidR="002D6160" w:rsidRPr="004E5C40" w:rsidRDefault="002D6160" w:rsidP="003E23B1">
            <w:pPr>
              <w:spacing w:after="0" w:line="240" w:lineRule="auto"/>
              <w:rPr>
                <w:rFonts w:cs="Calibri"/>
                <w:iCs/>
                <w:sz w:val="24"/>
                <w:szCs w:val="24"/>
              </w:rPr>
            </w:pPr>
          </w:p>
        </w:tc>
        <w:tc>
          <w:tcPr>
            <w:tcW w:w="7082" w:type="dxa"/>
          </w:tcPr>
          <w:p w14:paraId="082A8DF0" w14:textId="008464D1" w:rsidR="002D6160" w:rsidRPr="008060CE" w:rsidRDefault="000754B4" w:rsidP="008060CE">
            <w:pPr>
              <w:pStyle w:val="ListParagraph"/>
              <w:numPr>
                <w:ilvl w:val="0"/>
                <w:numId w:val="41"/>
              </w:numPr>
              <w:spacing w:after="0" w:line="276" w:lineRule="auto"/>
              <w:rPr>
                <w:rFonts w:cs="Calibri"/>
                <w:iCs/>
                <w:sz w:val="24"/>
                <w:szCs w:val="24"/>
              </w:rPr>
            </w:pPr>
            <w:r w:rsidRPr="004E5C40">
              <w:rPr>
                <w:rFonts w:cs="Calibri"/>
                <w:iCs/>
                <w:sz w:val="24"/>
                <w:szCs w:val="24"/>
              </w:rPr>
              <w:t>Prepare</w:t>
            </w:r>
            <w:r w:rsidR="000B7056" w:rsidRPr="004E5C40">
              <w:rPr>
                <w:rFonts w:cs="Calibri"/>
                <w:iCs/>
                <w:sz w:val="24"/>
                <w:szCs w:val="24"/>
              </w:rPr>
              <w:t xml:space="preserve"> and manage </w:t>
            </w:r>
            <w:r w:rsidR="00B00204" w:rsidRPr="004E5C40">
              <w:rPr>
                <w:rFonts w:cs="Calibri"/>
                <w:iCs/>
                <w:sz w:val="24"/>
                <w:szCs w:val="24"/>
              </w:rPr>
              <w:t xml:space="preserve">a </w:t>
            </w:r>
            <w:r w:rsidR="00A95BA1" w:rsidRPr="004E5C40">
              <w:rPr>
                <w:rFonts w:cs="Calibri"/>
                <w:iCs/>
                <w:sz w:val="24"/>
                <w:szCs w:val="24"/>
              </w:rPr>
              <w:t>r</w:t>
            </w:r>
            <w:r w:rsidR="00B00204" w:rsidRPr="004E5C40">
              <w:rPr>
                <w:rFonts w:cs="Calibri"/>
                <w:iCs/>
                <w:sz w:val="24"/>
                <w:szCs w:val="24"/>
              </w:rPr>
              <w:t xml:space="preserve">isk </w:t>
            </w:r>
            <w:r w:rsidR="00A95BA1" w:rsidRPr="004E5C40">
              <w:rPr>
                <w:rFonts w:cs="Calibri"/>
                <w:iCs/>
                <w:sz w:val="24"/>
                <w:szCs w:val="24"/>
              </w:rPr>
              <w:t>r</w:t>
            </w:r>
            <w:r w:rsidR="00B00204" w:rsidRPr="004E5C40">
              <w:rPr>
                <w:rFonts w:cs="Calibri"/>
                <w:iCs/>
                <w:sz w:val="24"/>
                <w:szCs w:val="24"/>
              </w:rPr>
              <w:t>egister</w:t>
            </w:r>
            <w:r w:rsidR="000B7056" w:rsidRPr="004E5C40">
              <w:rPr>
                <w:rFonts w:cs="Calibri"/>
                <w:iCs/>
                <w:sz w:val="24"/>
                <w:szCs w:val="24"/>
              </w:rPr>
              <w:t xml:space="preserve"> </w:t>
            </w:r>
            <w:r w:rsidRPr="004E5C40">
              <w:rPr>
                <w:rFonts w:cs="Calibri"/>
                <w:iCs/>
                <w:sz w:val="24"/>
                <w:szCs w:val="24"/>
              </w:rPr>
              <w:t>that highlight</w:t>
            </w:r>
            <w:r w:rsidR="000B7056" w:rsidRPr="004E5C40">
              <w:rPr>
                <w:rFonts w:cs="Calibri"/>
                <w:iCs/>
                <w:sz w:val="24"/>
                <w:szCs w:val="24"/>
              </w:rPr>
              <w:t xml:space="preserve"> </w:t>
            </w:r>
            <w:r w:rsidRPr="004E5C40">
              <w:rPr>
                <w:rFonts w:cs="Calibri"/>
                <w:iCs/>
                <w:sz w:val="24"/>
                <w:szCs w:val="24"/>
              </w:rPr>
              <w:t xml:space="preserve">risks and issues </w:t>
            </w:r>
            <w:r w:rsidR="008060CE">
              <w:rPr>
                <w:rFonts w:cs="Calibri"/>
                <w:iCs/>
                <w:sz w:val="24"/>
                <w:szCs w:val="24"/>
              </w:rPr>
              <w:t>f</w:t>
            </w:r>
            <w:r w:rsidR="006B14DC" w:rsidRPr="004E5C40">
              <w:rPr>
                <w:rFonts w:cs="Calibri"/>
                <w:iCs/>
                <w:sz w:val="24"/>
                <w:szCs w:val="24"/>
              </w:rPr>
              <w:t>eed into wider project and programme risk reviews.</w:t>
            </w:r>
          </w:p>
        </w:tc>
      </w:tr>
      <w:bookmarkEnd w:id="8"/>
      <w:tr w:rsidR="00806282" w:rsidRPr="0040411F" w14:paraId="35148EEE" w14:textId="77777777" w:rsidTr="002D6160">
        <w:tc>
          <w:tcPr>
            <w:tcW w:w="460" w:type="dxa"/>
          </w:tcPr>
          <w:p w14:paraId="365BA868" w14:textId="00BD1737" w:rsidR="00806282" w:rsidRPr="004E5C40" w:rsidRDefault="00C74085" w:rsidP="00806282">
            <w:pPr>
              <w:spacing w:after="0" w:line="240" w:lineRule="auto"/>
              <w:rPr>
                <w:rFonts w:cs="Calibri"/>
                <w:iCs/>
                <w:sz w:val="24"/>
                <w:szCs w:val="24"/>
              </w:rPr>
            </w:pPr>
            <w:r w:rsidRPr="004E5C40">
              <w:rPr>
                <w:rFonts w:cs="Calibri"/>
                <w:iCs/>
                <w:sz w:val="24"/>
                <w:szCs w:val="24"/>
              </w:rPr>
              <w:t>3</w:t>
            </w:r>
          </w:p>
        </w:tc>
        <w:tc>
          <w:tcPr>
            <w:tcW w:w="2488" w:type="dxa"/>
          </w:tcPr>
          <w:p w14:paraId="02AC1121" w14:textId="77777777" w:rsidR="00806282" w:rsidRPr="004E5C40" w:rsidRDefault="00806282" w:rsidP="00806282">
            <w:pPr>
              <w:spacing w:after="120" w:line="240" w:lineRule="auto"/>
              <w:rPr>
                <w:rFonts w:cs="Calibri"/>
                <w:b/>
                <w:bCs/>
                <w:sz w:val="24"/>
                <w:szCs w:val="24"/>
              </w:rPr>
            </w:pPr>
            <w:r w:rsidRPr="004E5C40">
              <w:rPr>
                <w:rFonts w:cs="Calibri"/>
                <w:b/>
                <w:bCs/>
                <w:sz w:val="24"/>
                <w:szCs w:val="24"/>
              </w:rPr>
              <w:t>Contract Advice and Procurement Services</w:t>
            </w:r>
          </w:p>
          <w:p w14:paraId="755872AC" w14:textId="77777777" w:rsidR="00806282" w:rsidRPr="004E5C40" w:rsidRDefault="00806282" w:rsidP="00806282">
            <w:pPr>
              <w:spacing w:after="0" w:line="240" w:lineRule="auto"/>
              <w:rPr>
                <w:rFonts w:cs="Calibri"/>
                <w:iCs/>
                <w:sz w:val="24"/>
                <w:szCs w:val="24"/>
              </w:rPr>
            </w:pPr>
          </w:p>
        </w:tc>
        <w:tc>
          <w:tcPr>
            <w:tcW w:w="7082" w:type="dxa"/>
          </w:tcPr>
          <w:p w14:paraId="6B3997B0" w14:textId="6CAE76BE" w:rsidR="0040697F" w:rsidRPr="004E5C40" w:rsidRDefault="006B14DC" w:rsidP="00724268">
            <w:pPr>
              <w:pStyle w:val="ListParagraph"/>
              <w:numPr>
                <w:ilvl w:val="0"/>
                <w:numId w:val="42"/>
              </w:numPr>
              <w:spacing w:after="0" w:line="276" w:lineRule="auto"/>
              <w:rPr>
                <w:rFonts w:cs="Calibri"/>
                <w:iCs/>
                <w:sz w:val="24"/>
                <w:szCs w:val="24"/>
              </w:rPr>
            </w:pPr>
            <w:r w:rsidRPr="004E5C40">
              <w:rPr>
                <w:rFonts w:cs="Calibri"/>
                <w:iCs/>
                <w:sz w:val="24"/>
                <w:szCs w:val="24"/>
              </w:rPr>
              <w:t xml:space="preserve">Procure a design and build contractor for </w:t>
            </w:r>
            <w:r w:rsidR="00001502" w:rsidRPr="004E5C40">
              <w:rPr>
                <w:rFonts w:cs="Calibri"/>
                <w:iCs/>
                <w:sz w:val="24"/>
                <w:szCs w:val="24"/>
              </w:rPr>
              <w:t xml:space="preserve">delivery of PS1. This will involve </w:t>
            </w:r>
            <w:r w:rsidR="0040697F" w:rsidRPr="004E5C40">
              <w:rPr>
                <w:rFonts w:cs="Calibri"/>
                <w:iCs/>
                <w:sz w:val="24"/>
                <w:szCs w:val="24"/>
              </w:rPr>
              <w:t>liaising</w:t>
            </w:r>
            <w:r w:rsidR="001B0EB4" w:rsidRPr="004E5C40">
              <w:rPr>
                <w:rFonts w:cs="Calibri"/>
                <w:iCs/>
                <w:sz w:val="24"/>
                <w:szCs w:val="24"/>
              </w:rPr>
              <w:t xml:space="preserve"> with the Homes England </w:t>
            </w:r>
            <w:r w:rsidR="00A95BA1" w:rsidRPr="004E5C40">
              <w:rPr>
                <w:rFonts w:cs="Calibri"/>
                <w:iCs/>
                <w:sz w:val="24"/>
                <w:szCs w:val="24"/>
              </w:rPr>
              <w:t>p</w:t>
            </w:r>
            <w:r w:rsidR="001B0EB4" w:rsidRPr="004E5C40">
              <w:rPr>
                <w:rFonts w:cs="Calibri"/>
                <w:iCs/>
                <w:sz w:val="24"/>
                <w:szCs w:val="24"/>
              </w:rPr>
              <w:t xml:space="preserve">roject, legal and commercial teams to ensure that the appointment is done in a </w:t>
            </w:r>
            <w:r w:rsidR="00A95BA1" w:rsidRPr="004E5C40">
              <w:rPr>
                <w:rFonts w:cs="Calibri"/>
                <w:iCs/>
                <w:sz w:val="24"/>
                <w:szCs w:val="24"/>
              </w:rPr>
              <w:t>in accordance with procurement regulations</w:t>
            </w:r>
            <w:r w:rsidR="005F209E" w:rsidRPr="004E5C40">
              <w:rPr>
                <w:rFonts w:cs="Calibri"/>
                <w:iCs/>
                <w:sz w:val="24"/>
                <w:szCs w:val="24"/>
              </w:rPr>
              <w:t>.</w:t>
            </w:r>
            <w:r w:rsidR="001B0EB4" w:rsidRPr="004E5C40">
              <w:rPr>
                <w:rFonts w:cs="Calibri"/>
                <w:iCs/>
                <w:sz w:val="24"/>
                <w:szCs w:val="24"/>
              </w:rPr>
              <w:t xml:space="preserve"> </w:t>
            </w:r>
          </w:p>
          <w:p w14:paraId="322728C2" w14:textId="10891172" w:rsidR="005D4863" w:rsidRPr="004E5C40" w:rsidRDefault="005D4863" w:rsidP="00724268">
            <w:pPr>
              <w:pStyle w:val="ListParagraph"/>
              <w:numPr>
                <w:ilvl w:val="0"/>
                <w:numId w:val="42"/>
              </w:numPr>
              <w:spacing w:after="0" w:line="276" w:lineRule="auto"/>
              <w:rPr>
                <w:rFonts w:cs="Calibri"/>
                <w:iCs/>
                <w:sz w:val="24"/>
                <w:szCs w:val="24"/>
              </w:rPr>
            </w:pPr>
            <w:r w:rsidRPr="004E5C40">
              <w:rPr>
                <w:rFonts w:cs="Calibri"/>
                <w:iCs/>
                <w:sz w:val="24"/>
                <w:szCs w:val="24"/>
              </w:rPr>
              <w:t>To advise Homes England on</w:t>
            </w:r>
            <w:r w:rsidR="00690C4A" w:rsidRPr="004E5C40">
              <w:rPr>
                <w:rFonts w:cs="Calibri"/>
                <w:iCs/>
                <w:sz w:val="24"/>
                <w:szCs w:val="24"/>
              </w:rPr>
              <w:t xml:space="preserve"> appropriate</w:t>
            </w:r>
            <w:r w:rsidRPr="004E5C40">
              <w:rPr>
                <w:rFonts w:cs="Calibri"/>
                <w:iCs/>
                <w:sz w:val="24"/>
                <w:szCs w:val="24"/>
              </w:rPr>
              <w:t xml:space="preserve"> procurement options</w:t>
            </w:r>
            <w:r w:rsidR="00690C4A" w:rsidRPr="004E5C40">
              <w:rPr>
                <w:rFonts w:cs="Calibri"/>
                <w:iCs/>
                <w:sz w:val="24"/>
                <w:szCs w:val="24"/>
              </w:rPr>
              <w:t>, which may include single or two stage procurement routes.</w:t>
            </w:r>
          </w:p>
          <w:p w14:paraId="6F6FC040" w14:textId="77777777" w:rsidR="005D4863" w:rsidRPr="004E5C40" w:rsidRDefault="00690C4A" w:rsidP="00724268">
            <w:pPr>
              <w:pStyle w:val="ListParagraph"/>
              <w:numPr>
                <w:ilvl w:val="0"/>
                <w:numId w:val="42"/>
              </w:numPr>
              <w:spacing w:after="0" w:line="276" w:lineRule="auto"/>
              <w:rPr>
                <w:rFonts w:cs="Calibri"/>
                <w:iCs/>
                <w:sz w:val="24"/>
                <w:szCs w:val="24"/>
              </w:rPr>
            </w:pPr>
            <w:r w:rsidRPr="004E5C40">
              <w:rPr>
                <w:rFonts w:cs="Calibri"/>
                <w:iCs/>
                <w:sz w:val="24"/>
                <w:szCs w:val="24"/>
              </w:rPr>
              <w:t>To prepare all necessary tender documentation for the chosen procurement route.</w:t>
            </w:r>
          </w:p>
          <w:p w14:paraId="3EA57E03" w14:textId="1B39BAE7" w:rsidR="00690C4A" w:rsidRPr="004E5C40" w:rsidRDefault="00690C4A" w:rsidP="00724268">
            <w:pPr>
              <w:pStyle w:val="ListParagraph"/>
              <w:numPr>
                <w:ilvl w:val="0"/>
                <w:numId w:val="42"/>
              </w:numPr>
              <w:spacing w:after="0" w:line="276" w:lineRule="auto"/>
              <w:rPr>
                <w:rFonts w:cs="Calibri"/>
                <w:iCs/>
                <w:sz w:val="24"/>
                <w:szCs w:val="24"/>
              </w:rPr>
            </w:pPr>
            <w:r w:rsidRPr="004E5C40">
              <w:rPr>
                <w:rFonts w:cs="Calibri"/>
                <w:iCs/>
                <w:sz w:val="24"/>
                <w:szCs w:val="24"/>
              </w:rPr>
              <w:t>To prepare all necessary contract documentation, including warranties and ancillary contractual services as may be required. Note Homes England will appoint a solicitor to provide legal services to support the project.</w:t>
            </w:r>
          </w:p>
          <w:p w14:paraId="5D3428F8" w14:textId="37EF2DD7" w:rsidR="00690C4A" w:rsidRPr="008060CE" w:rsidRDefault="00690C4A" w:rsidP="008060CE">
            <w:pPr>
              <w:pStyle w:val="ListParagraph"/>
              <w:numPr>
                <w:ilvl w:val="0"/>
                <w:numId w:val="42"/>
              </w:numPr>
              <w:spacing w:after="0" w:line="276" w:lineRule="auto"/>
              <w:rPr>
                <w:rFonts w:cs="Calibri"/>
                <w:iCs/>
                <w:sz w:val="24"/>
                <w:szCs w:val="24"/>
              </w:rPr>
            </w:pPr>
            <w:r w:rsidRPr="004E5C40">
              <w:rPr>
                <w:rFonts w:cs="Calibri"/>
                <w:iCs/>
                <w:sz w:val="24"/>
                <w:szCs w:val="24"/>
              </w:rPr>
              <w:t>To assist and advise in all matters that may arise during the project such as from defects, snagging, and points of contention where related to the contract.</w:t>
            </w:r>
          </w:p>
        </w:tc>
      </w:tr>
      <w:tr w:rsidR="00382093" w:rsidRPr="0040411F" w14:paraId="20EC3C87" w14:textId="77777777" w:rsidTr="002D6160">
        <w:tc>
          <w:tcPr>
            <w:tcW w:w="460" w:type="dxa"/>
          </w:tcPr>
          <w:p w14:paraId="70BC1C52" w14:textId="0404C038" w:rsidR="00382093" w:rsidRPr="004E5C40" w:rsidRDefault="00382093" w:rsidP="00382093">
            <w:pPr>
              <w:spacing w:after="0" w:line="240" w:lineRule="auto"/>
              <w:rPr>
                <w:rFonts w:cs="Calibri"/>
                <w:iCs/>
                <w:sz w:val="24"/>
                <w:szCs w:val="24"/>
              </w:rPr>
            </w:pPr>
            <w:r w:rsidRPr="004E5C40">
              <w:rPr>
                <w:rFonts w:cs="Calibri"/>
                <w:iCs/>
                <w:sz w:val="24"/>
                <w:szCs w:val="24"/>
              </w:rPr>
              <w:t>4</w:t>
            </w:r>
          </w:p>
        </w:tc>
        <w:tc>
          <w:tcPr>
            <w:tcW w:w="2488" w:type="dxa"/>
          </w:tcPr>
          <w:p w14:paraId="535B0330" w14:textId="77777777" w:rsidR="00382093" w:rsidRPr="004E5C40" w:rsidRDefault="00382093" w:rsidP="00382093">
            <w:pPr>
              <w:spacing w:after="120" w:line="240" w:lineRule="auto"/>
              <w:rPr>
                <w:rFonts w:cs="Calibri"/>
                <w:b/>
                <w:bCs/>
                <w:sz w:val="24"/>
                <w:szCs w:val="24"/>
              </w:rPr>
            </w:pPr>
            <w:r w:rsidRPr="004E5C40">
              <w:rPr>
                <w:rFonts w:cs="Calibri"/>
                <w:b/>
                <w:bCs/>
                <w:sz w:val="24"/>
                <w:szCs w:val="24"/>
              </w:rPr>
              <w:t>Construction, Design, and Management and Health &amp; Safety Services</w:t>
            </w:r>
          </w:p>
          <w:p w14:paraId="7B976A26" w14:textId="77777777" w:rsidR="00382093" w:rsidRPr="004E5C40" w:rsidRDefault="00382093" w:rsidP="00382093">
            <w:pPr>
              <w:spacing w:after="0" w:line="240" w:lineRule="auto"/>
              <w:rPr>
                <w:rFonts w:cs="Calibri"/>
                <w:iCs/>
                <w:sz w:val="24"/>
                <w:szCs w:val="24"/>
              </w:rPr>
            </w:pPr>
          </w:p>
        </w:tc>
        <w:tc>
          <w:tcPr>
            <w:tcW w:w="7082" w:type="dxa"/>
          </w:tcPr>
          <w:p w14:paraId="7681546B" w14:textId="4224B1CE" w:rsidR="00382093" w:rsidRPr="004E5C40" w:rsidRDefault="00382093" w:rsidP="00724268">
            <w:pPr>
              <w:pStyle w:val="ListParagraph"/>
              <w:numPr>
                <w:ilvl w:val="0"/>
                <w:numId w:val="38"/>
              </w:numPr>
              <w:spacing w:after="200" w:line="276" w:lineRule="auto"/>
              <w:rPr>
                <w:rFonts w:eastAsia="Corbel" w:cs="Calibri"/>
                <w:color w:val="000000" w:themeColor="text1"/>
                <w:sz w:val="24"/>
                <w:szCs w:val="24"/>
              </w:rPr>
            </w:pPr>
            <w:r w:rsidRPr="004E5C40">
              <w:rPr>
                <w:rFonts w:eastAsia="Corbel" w:cs="Calibri"/>
                <w:sz w:val="24"/>
                <w:szCs w:val="24"/>
              </w:rPr>
              <w:t>Specification, procurement and management of surveys and site investigation works as required to support design and planning requirements.</w:t>
            </w:r>
          </w:p>
          <w:p w14:paraId="60AAADA4" w14:textId="152BD939" w:rsidR="00382093" w:rsidRPr="004E5C40" w:rsidRDefault="00382093" w:rsidP="00724268">
            <w:pPr>
              <w:pStyle w:val="ListParagraph"/>
              <w:numPr>
                <w:ilvl w:val="0"/>
                <w:numId w:val="38"/>
              </w:numPr>
              <w:spacing w:after="200" w:line="276" w:lineRule="auto"/>
              <w:rPr>
                <w:rFonts w:eastAsia="Corbel" w:cs="Calibri"/>
                <w:sz w:val="24"/>
                <w:szCs w:val="24"/>
              </w:rPr>
            </w:pPr>
            <w:r w:rsidRPr="004E5C40">
              <w:rPr>
                <w:rFonts w:eastAsia="Corbel" w:cs="Calibri"/>
                <w:sz w:val="24"/>
                <w:szCs w:val="24"/>
              </w:rPr>
              <w:t>Support wider stakeholder engagement including the preparation of consultation materials where necessary activities (</w:t>
            </w:r>
            <w:r w:rsidR="00713EEF" w:rsidRPr="004E5C40">
              <w:rPr>
                <w:rFonts w:eastAsia="Corbel" w:cs="Calibri"/>
                <w:sz w:val="24"/>
                <w:szCs w:val="24"/>
              </w:rPr>
              <w:t>i.e.,</w:t>
            </w:r>
            <w:r w:rsidRPr="004E5C40">
              <w:rPr>
                <w:rFonts w:eastAsia="Corbel" w:cs="Calibri"/>
                <w:sz w:val="24"/>
                <w:szCs w:val="24"/>
              </w:rPr>
              <w:t xml:space="preserve"> a strategic </w:t>
            </w:r>
            <w:r w:rsidR="00713EEF" w:rsidRPr="004E5C40">
              <w:rPr>
                <w:rFonts w:eastAsia="Corbel" w:cs="Calibri"/>
                <w:sz w:val="24"/>
                <w:szCs w:val="24"/>
              </w:rPr>
              <w:t>communications lead</w:t>
            </w:r>
            <w:r w:rsidRPr="004E5C40">
              <w:rPr>
                <w:rFonts w:eastAsia="Corbel" w:cs="Calibri"/>
                <w:sz w:val="24"/>
                <w:szCs w:val="24"/>
              </w:rPr>
              <w:t xml:space="preserve"> is available to support the project). </w:t>
            </w:r>
          </w:p>
          <w:p w14:paraId="039DC604" w14:textId="644E51C9" w:rsidR="00382093" w:rsidRPr="004E5C40" w:rsidRDefault="00382093" w:rsidP="00724268">
            <w:pPr>
              <w:pStyle w:val="ListParagraph"/>
              <w:numPr>
                <w:ilvl w:val="0"/>
                <w:numId w:val="38"/>
              </w:numPr>
              <w:spacing w:after="200" w:line="276" w:lineRule="auto"/>
              <w:rPr>
                <w:rFonts w:eastAsia="Corbel" w:cs="Calibri"/>
                <w:sz w:val="24"/>
                <w:szCs w:val="24"/>
              </w:rPr>
            </w:pPr>
            <w:r w:rsidRPr="004E5C40">
              <w:rPr>
                <w:rFonts w:eastAsia="Corbel" w:cs="Calibri"/>
                <w:sz w:val="24"/>
                <w:szCs w:val="24"/>
              </w:rPr>
              <w:t xml:space="preserve">Appointment ('Find a Tender') and management of contractors. </w:t>
            </w:r>
          </w:p>
          <w:p w14:paraId="56C246B1" w14:textId="4ACA277F" w:rsidR="00382093" w:rsidRPr="004E5C40" w:rsidRDefault="00382093" w:rsidP="00724268">
            <w:pPr>
              <w:pStyle w:val="ListParagraph"/>
              <w:numPr>
                <w:ilvl w:val="0"/>
                <w:numId w:val="38"/>
              </w:numPr>
              <w:spacing w:after="200" w:line="276" w:lineRule="auto"/>
              <w:rPr>
                <w:rFonts w:eastAsia="Corbel" w:cs="Calibri"/>
                <w:sz w:val="24"/>
                <w:szCs w:val="24"/>
              </w:rPr>
            </w:pPr>
            <w:r w:rsidRPr="004E5C40">
              <w:rPr>
                <w:rFonts w:eastAsia="Corbel" w:cs="Calibri"/>
                <w:sz w:val="24"/>
                <w:szCs w:val="24"/>
              </w:rPr>
              <w:t xml:space="preserve">Preparation of </w:t>
            </w:r>
            <w:r w:rsidR="009E36DC" w:rsidRPr="004E5C40">
              <w:rPr>
                <w:rFonts w:eastAsia="Corbel" w:cs="Calibri"/>
                <w:sz w:val="24"/>
                <w:szCs w:val="24"/>
              </w:rPr>
              <w:t>m</w:t>
            </w:r>
            <w:r w:rsidRPr="004E5C40">
              <w:rPr>
                <w:rFonts w:eastAsia="Corbel" w:cs="Calibri"/>
                <w:sz w:val="24"/>
                <w:szCs w:val="24"/>
              </w:rPr>
              <w:t xml:space="preserve">anagement and delivery strategies and plans – including the Construction Environmental Management Plan and other </w:t>
            </w:r>
            <w:r w:rsidR="009E36DC" w:rsidRPr="004E5C40">
              <w:rPr>
                <w:rFonts w:eastAsia="Corbel" w:cs="Calibri"/>
                <w:sz w:val="24"/>
                <w:szCs w:val="24"/>
              </w:rPr>
              <w:t>m</w:t>
            </w:r>
            <w:r w:rsidRPr="004E5C40">
              <w:rPr>
                <w:rFonts w:eastAsia="Corbel" w:cs="Calibri"/>
                <w:sz w:val="24"/>
                <w:szCs w:val="24"/>
              </w:rPr>
              <w:t xml:space="preserve">anagement </w:t>
            </w:r>
            <w:r w:rsidR="009E36DC" w:rsidRPr="004E5C40">
              <w:rPr>
                <w:rFonts w:eastAsia="Corbel" w:cs="Calibri"/>
                <w:sz w:val="24"/>
                <w:szCs w:val="24"/>
              </w:rPr>
              <w:t>p</w:t>
            </w:r>
            <w:r w:rsidRPr="004E5C40">
              <w:rPr>
                <w:rFonts w:eastAsia="Corbel" w:cs="Calibri"/>
                <w:sz w:val="24"/>
                <w:szCs w:val="24"/>
              </w:rPr>
              <w:t xml:space="preserve">lans and </w:t>
            </w:r>
            <w:r w:rsidR="009E36DC" w:rsidRPr="004E5C40">
              <w:rPr>
                <w:rFonts w:eastAsia="Corbel" w:cs="Calibri"/>
                <w:sz w:val="24"/>
                <w:szCs w:val="24"/>
              </w:rPr>
              <w:t>s</w:t>
            </w:r>
            <w:r w:rsidRPr="004E5C40">
              <w:rPr>
                <w:rFonts w:eastAsia="Corbel" w:cs="Calibri"/>
                <w:sz w:val="24"/>
                <w:szCs w:val="24"/>
              </w:rPr>
              <w:t>trategies</w:t>
            </w:r>
            <w:r w:rsidR="009E36DC" w:rsidRPr="004E5C40">
              <w:rPr>
                <w:rFonts w:eastAsia="Corbel" w:cs="Calibri"/>
                <w:sz w:val="24"/>
                <w:szCs w:val="24"/>
              </w:rPr>
              <w:t>.</w:t>
            </w:r>
          </w:p>
          <w:p w14:paraId="761ED9D3" w14:textId="77777777" w:rsidR="00382093" w:rsidRPr="004E5C40" w:rsidRDefault="00382093" w:rsidP="00724268">
            <w:pPr>
              <w:pStyle w:val="ListParagraph"/>
              <w:numPr>
                <w:ilvl w:val="0"/>
                <w:numId w:val="38"/>
              </w:numPr>
              <w:spacing w:after="200" w:line="276" w:lineRule="auto"/>
              <w:rPr>
                <w:rFonts w:cs="Calibri"/>
                <w:sz w:val="24"/>
                <w:szCs w:val="24"/>
              </w:rPr>
            </w:pPr>
            <w:r w:rsidRPr="004E5C40">
              <w:rPr>
                <w:rFonts w:cs="Calibri"/>
                <w:sz w:val="24"/>
                <w:szCs w:val="24"/>
              </w:rPr>
              <w:t>Technical and engineering support throughout the design, procurement, and construction phases of the project to assist with contactor management, parcel developer technical co-ordination and appointment, and other aspects of technical support than may be necessary to achieve the deliverables.</w:t>
            </w:r>
          </w:p>
          <w:p w14:paraId="05F9823D" w14:textId="77777777" w:rsidR="00382093" w:rsidRPr="004E5C40" w:rsidRDefault="00382093" w:rsidP="00724268">
            <w:pPr>
              <w:pStyle w:val="ListParagraph"/>
              <w:numPr>
                <w:ilvl w:val="0"/>
                <w:numId w:val="38"/>
              </w:numPr>
              <w:spacing w:after="200" w:line="276" w:lineRule="auto"/>
              <w:rPr>
                <w:rFonts w:eastAsia="Corbel" w:cs="Calibri"/>
                <w:color w:val="000000" w:themeColor="text1"/>
                <w:sz w:val="24"/>
                <w:szCs w:val="24"/>
              </w:rPr>
            </w:pPr>
            <w:r w:rsidRPr="004E5C40">
              <w:rPr>
                <w:rFonts w:eastAsia="Corbel" w:cs="Calibri"/>
                <w:color w:val="000000" w:themeColor="text1"/>
                <w:sz w:val="24"/>
                <w:szCs w:val="24"/>
              </w:rPr>
              <w:t>Additional services as may be required to support delivery of the project for Homes England.</w:t>
            </w:r>
          </w:p>
          <w:p w14:paraId="393027B1" w14:textId="42689C37" w:rsidR="00382093" w:rsidRPr="004E5C40" w:rsidRDefault="00382093" w:rsidP="00724268">
            <w:pPr>
              <w:pStyle w:val="ListParagraph"/>
              <w:numPr>
                <w:ilvl w:val="0"/>
                <w:numId w:val="38"/>
              </w:numPr>
              <w:spacing w:after="200" w:line="276" w:lineRule="auto"/>
              <w:rPr>
                <w:rFonts w:eastAsia="Corbel" w:cs="Calibri"/>
                <w:sz w:val="24"/>
                <w:szCs w:val="24"/>
              </w:rPr>
            </w:pPr>
            <w:r w:rsidRPr="004E5C40">
              <w:rPr>
                <w:rFonts w:eastAsia="Corbel" w:cs="Calibri"/>
                <w:sz w:val="24"/>
                <w:szCs w:val="24"/>
              </w:rPr>
              <w:lastRenderedPageBreak/>
              <w:t xml:space="preserve">Assume role of principal designer under Construction (Design and Management) regulations 2015 up to contractor appointment. Assisting Homes England with client duties under CDM regulations (see detailed requirements set out in </w:t>
            </w:r>
            <w:r w:rsidR="009E36DC" w:rsidRPr="004E5C40">
              <w:rPr>
                <w:rFonts w:eastAsia="Corbel" w:cs="Calibri"/>
                <w:b/>
                <w:bCs/>
                <w:sz w:val="24"/>
                <w:szCs w:val="24"/>
              </w:rPr>
              <w:t>Appendix 6</w:t>
            </w:r>
            <w:r w:rsidRPr="004E5C40">
              <w:rPr>
                <w:rFonts w:eastAsia="Corbel" w:cs="Calibri"/>
                <w:sz w:val="24"/>
                <w:szCs w:val="24"/>
              </w:rPr>
              <w:t>).</w:t>
            </w:r>
          </w:p>
          <w:p w14:paraId="2AF84DC8" w14:textId="27BBF3AA" w:rsidR="00382093" w:rsidRPr="008060CE" w:rsidRDefault="00382093" w:rsidP="008060CE">
            <w:pPr>
              <w:pStyle w:val="ListParagraph"/>
              <w:numPr>
                <w:ilvl w:val="0"/>
                <w:numId w:val="38"/>
              </w:numPr>
              <w:spacing w:after="0" w:line="276" w:lineRule="auto"/>
              <w:rPr>
                <w:rFonts w:cs="Calibri"/>
                <w:sz w:val="24"/>
                <w:szCs w:val="24"/>
              </w:rPr>
            </w:pPr>
            <w:r w:rsidRPr="004E5C40">
              <w:rPr>
                <w:rFonts w:cs="Calibri"/>
                <w:sz w:val="24"/>
                <w:szCs w:val="24"/>
              </w:rPr>
              <w:t xml:space="preserve">Homes England takes health and safety very seriously and expects all Suppliers to do the same.  All Suppliers must adhere to the Health and Safety obligations in the Framework Contract and the following Homes England policies where applicable: </w:t>
            </w:r>
          </w:p>
          <w:p w14:paraId="12CCC1FC" w14:textId="77777777" w:rsidR="00382093" w:rsidRPr="004E5C40" w:rsidRDefault="00382093" w:rsidP="00724268">
            <w:pPr>
              <w:numPr>
                <w:ilvl w:val="0"/>
                <w:numId w:val="10"/>
              </w:numPr>
              <w:spacing w:after="0" w:line="276" w:lineRule="auto"/>
              <w:ind w:left="1418" w:hanging="425"/>
              <w:rPr>
                <w:rFonts w:cs="Calibri"/>
                <w:sz w:val="24"/>
                <w:szCs w:val="24"/>
              </w:rPr>
            </w:pPr>
            <w:r w:rsidRPr="004E5C40">
              <w:rPr>
                <w:rFonts w:cs="Calibri"/>
                <w:sz w:val="24"/>
                <w:szCs w:val="24"/>
              </w:rPr>
              <w:t xml:space="preserve">Homes England Safety, Health and Environment Policy  </w:t>
            </w:r>
          </w:p>
          <w:p w14:paraId="543A893B" w14:textId="77777777" w:rsidR="00382093" w:rsidRPr="004E5C40" w:rsidRDefault="00382093" w:rsidP="00724268">
            <w:pPr>
              <w:numPr>
                <w:ilvl w:val="0"/>
                <w:numId w:val="10"/>
              </w:numPr>
              <w:spacing w:after="0" w:line="276" w:lineRule="auto"/>
              <w:ind w:left="1418" w:hanging="425"/>
              <w:rPr>
                <w:rFonts w:cs="Calibri"/>
                <w:sz w:val="24"/>
                <w:szCs w:val="24"/>
              </w:rPr>
            </w:pPr>
            <w:r w:rsidRPr="004E5C40">
              <w:rPr>
                <w:rFonts w:cs="Calibri"/>
                <w:sz w:val="24"/>
                <w:szCs w:val="24"/>
              </w:rPr>
              <w:t xml:space="preserve">Homes England Asbestos Policy </w:t>
            </w:r>
          </w:p>
          <w:p w14:paraId="0F0540C7" w14:textId="77777777" w:rsidR="008060CE" w:rsidRDefault="00382093" w:rsidP="008060CE">
            <w:pPr>
              <w:numPr>
                <w:ilvl w:val="0"/>
                <w:numId w:val="10"/>
              </w:numPr>
              <w:spacing w:after="0" w:line="276" w:lineRule="auto"/>
              <w:ind w:left="1418" w:hanging="425"/>
              <w:rPr>
                <w:rFonts w:cs="Calibri"/>
                <w:sz w:val="24"/>
                <w:szCs w:val="24"/>
              </w:rPr>
            </w:pPr>
            <w:r w:rsidRPr="004E5C40">
              <w:rPr>
                <w:rFonts w:cs="Calibri"/>
                <w:sz w:val="24"/>
                <w:szCs w:val="24"/>
              </w:rPr>
              <w:t xml:space="preserve">Homes England CDM Policy </w:t>
            </w:r>
          </w:p>
          <w:p w14:paraId="7AD03773" w14:textId="04176B73" w:rsidR="00382093" w:rsidRPr="008060CE" w:rsidRDefault="009E36DC" w:rsidP="008060CE">
            <w:pPr>
              <w:pStyle w:val="ListParagraph"/>
              <w:numPr>
                <w:ilvl w:val="0"/>
                <w:numId w:val="52"/>
              </w:numPr>
              <w:spacing w:after="0" w:line="276" w:lineRule="auto"/>
              <w:rPr>
                <w:rFonts w:cs="Calibri"/>
                <w:sz w:val="24"/>
                <w:szCs w:val="24"/>
              </w:rPr>
            </w:pPr>
            <w:r w:rsidRPr="008060CE">
              <w:rPr>
                <w:rFonts w:cs="Calibri"/>
                <w:sz w:val="24"/>
                <w:szCs w:val="24"/>
              </w:rPr>
              <w:t>These polices / documents will be made available upon appointment.</w:t>
            </w:r>
          </w:p>
        </w:tc>
      </w:tr>
      <w:tr w:rsidR="00382093" w:rsidRPr="0040411F" w14:paraId="5DF6C01F" w14:textId="77777777" w:rsidTr="002D6160">
        <w:tc>
          <w:tcPr>
            <w:tcW w:w="460" w:type="dxa"/>
          </w:tcPr>
          <w:p w14:paraId="21DAC35D" w14:textId="454EDB6B" w:rsidR="00382093" w:rsidRPr="004E5C40" w:rsidRDefault="00382093" w:rsidP="00382093">
            <w:pPr>
              <w:spacing w:after="0" w:line="240" w:lineRule="auto"/>
              <w:rPr>
                <w:rFonts w:cs="Calibri"/>
                <w:iCs/>
                <w:sz w:val="24"/>
                <w:szCs w:val="24"/>
              </w:rPr>
            </w:pPr>
            <w:r w:rsidRPr="004E5C40">
              <w:rPr>
                <w:rFonts w:cs="Calibri"/>
                <w:iCs/>
                <w:sz w:val="24"/>
                <w:szCs w:val="24"/>
              </w:rPr>
              <w:lastRenderedPageBreak/>
              <w:t>5</w:t>
            </w:r>
          </w:p>
        </w:tc>
        <w:tc>
          <w:tcPr>
            <w:tcW w:w="2488" w:type="dxa"/>
          </w:tcPr>
          <w:p w14:paraId="3C3A41C6" w14:textId="77777777" w:rsidR="00382093" w:rsidRPr="004E5C40" w:rsidRDefault="00382093" w:rsidP="00382093">
            <w:pPr>
              <w:spacing w:after="120" w:line="240" w:lineRule="auto"/>
              <w:rPr>
                <w:rFonts w:cs="Calibri"/>
                <w:b/>
                <w:bCs/>
                <w:sz w:val="24"/>
                <w:szCs w:val="24"/>
              </w:rPr>
            </w:pPr>
            <w:r w:rsidRPr="004E5C40">
              <w:rPr>
                <w:rFonts w:cs="Calibri"/>
                <w:b/>
                <w:bCs/>
                <w:sz w:val="24"/>
                <w:szCs w:val="24"/>
              </w:rPr>
              <w:t>Town and Country Planning Services</w:t>
            </w:r>
          </w:p>
          <w:p w14:paraId="608582BA" w14:textId="77777777" w:rsidR="00382093" w:rsidRPr="004E5C40" w:rsidRDefault="00382093" w:rsidP="00382093">
            <w:pPr>
              <w:spacing w:after="0" w:line="240" w:lineRule="auto"/>
              <w:rPr>
                <w:rFonts w:cs="Calibri"/>
                <w:iCs/>
                <w:sz w:val="24"/>
                <w:szCs w:val="24"/>
              </w:rPr>
            </w:pPr>
          </w:p>
        </w:tc>
        <w:tc>
          <w:tcPr>
            <w:tcW w:w="7082" w:type="dxa"/>
          </w:tcPr>
          <w:p w14:paraId="2C34E4A0" w14:textId="423DC82A" w:rsidR="00382093" w:rsidRPr="004E5C40" w:rsidRDefault="00382093" w:rsidP="00724268">
            <w:pPr>
              <w:pStyle w:val="ListParagraph"/>
              <w:numPr>
                <w:ilvl w:val="0"/>
                <w:numId w:val="37"/>
              </w:numPr>
              <w:spacing w:after="200" w:line="276" w:lineRule="auto"/>
              <w:rPr>
                <w:rFonts w:eastAsia="Corbel" w:cs="Calibri"/>
                <w:sz w:val="24"/>
                <w:szCs w:val="24"/>
              </w:rPr>
            </w:pPr>
            <w:r w:rsidRPr="004E5C40">
              <w:rPr>
                <w:rFonts w:eastAsia="Corbel" w:cs="Calibri"/>
                <w:sz w:val="24"/>
                <w:szCs w:val="24"/>
              </w:rPr>
              <w:t xml:space="preserve">Preparation and submission of Reserved Matters </w:t>
            </w:r>
            <w:r w:rsidR="009E36DC" w:rsidRPr="004E5C40">
              <w:rPr>
                <w:rFonts w:eastAsia="Corbel" w:cs="Calibri"/>
                <w:sz w:val="24"/>
                <w:szCs w:val="24"/>
              </w:rPr>
              <w:t>A</w:t>
            </w:r>
            <w:r w:rsidRPr="004E5C40">
              <w:rPr>
                <w:rFonts w:eastAsia="Corbel" w:cs="Calibri"/>
                <w:sz w:val="24"/>
                <w:szCs w:val="24"/>
              </w:rPr>
              <w:t xml:space="preserve">pplication for PS1, to include Environmental Impact Assessment coordination and </w:t>
            </w:r>
            <w:r w:rsidR="009175DF" w:rsidRPr="004E5C40">
              <w:rPr>
                <w:rFonts w:eastAsia="Corbel" w:cs="Calibri"/>
                <w:sz w:val="24"/>
                <w:szCs w:val="24"/>
              </w:rPr>
              <w:t>mitigation.</w:t>
            </w:r>
          </w:p>
          <w:p w14:paraId="4050E70A" w14:textId="5734D975" w:rsidR="00382093" w:rsidRPr="004E5C40" w:rsidRDefault="00382093" w:rsidP="00724268">
            <w:pPr>
              <w:pStyle w:val="ListParagraph"/>
              <w:numPr>
                <w:ilvl w:val="0"/>
                <w:numId w:val="37"/>
              </w:numPr>
              <w:spacing w:after="200" w:line="276" w:lineRule="auto"/>
              <w:rPr>
                <w:rFonts w:eastAsia="Corbel" w:cs="Calibri"/>
                <w:sz w:val="24"/>
                <w:szCs w:val="24"/>
              </w:rPr>
            </w:pPr>
            <w:r w:rsidRPr="004E5C40">
              <w:rPr>
                <w:rFonts w:eastAsia="Corbel" w:cs="Calibri"/>
                <w:sz w:val="24"/>
                <w:szCs w:val="24"/>
              </w:rPr>
              <w:t xml:space="preserve">Manage post planning requirements and discharge of conditions.  </w:t>
            </w:r>
          </w:p>
          <w:p w14:paraId="7CF4FF65" w14:textId="55C119BA" w:rsidR="00382093" w:rsidRPr="00724268" w:rsidRDefault="00FF54C7" w:rsidP="00724268">
            <w:pPr>
              <w:pStyle w:val="ListParagraph"/>
              <w:numPr>
                <w:ilvl w:val="0"/>
                <w:numId w:val="37"/>
              </w:numPr>
              <w:spacing w:after="200" w:line="276" w:lineRule="auto"/>
              <w:rPr>
                <w:rFonts w:eastAsia="Corbel" w:cs="Calibri"/>
                <w:sz w:val="24"/>
                <w:szCs w:val="24"/>
              </w:rPr>
            </w:pPr>
            <w:r w:rsidRPr="004E5C40">
              <w:rPr>
                <w:rFonts w:eastAsia="Corbel" w:cs="Calibri"/>
                <w:sz w:val="24"/>
                <w:szCs w:val="24"/>
              </w:rPr>
              <w:t>Prepare a Statement of Conformity with the Brookleigh EIA.</w:t>
            </w:r>
          </w:p>
        </w:tc>
      </w:tr>
      <w:tr w:rsidR="00382093" w:rsidRPr="0040411F" w14:paraId="4FC2DAA6" w14:textId="77777777" w:rsidTr="002D6160">
        <w:tc>
          <w:tcPr>
            <w:tcW w:w="460" w:type="dxa"/>
          </w:tcPr>
          <w:p w14:paraId="5E355DF8" w14:textId="7D445EC0" w:rsidR="00382093" w:rsidRPr="004E5C40" w:rsidRDefault="00382093" w:rsidP="00382093">
            <w:pPr>
              <w:spacing w:after="0" w:line="240" w:lineRule="auto"/>
              <w:rPr>
                <w:rFonts w:cs="Calibri"/>
                <w:iCs/>
                <w:sz w:val="24"/>
                <w:szCs w:val="24"/>
              </w:rPr>
            </w:pPr>
            <w:r w:rsidRPr="004E5C40">
              <w:rPr>
                <w:rFonts w:cs="Calibri"/>
                <w:iCs/>
                <w:sz w:val="24"/>
                <w:szCs w:val="24"/>
              </w:rPr>
              <w:t>6</w:t>
            </w:r>
          </w:p>
        </w:tc>
        <w:tc>
          <w:tcPr>
            <w:tcW w:w="2488" w:type="dxa"/>
          </w:tcPr>
          <w:p w14:paraId="14A74AA5" w14:textId="77777777" w:rsidR="00382093" w:rsidRPr="004E5C40" w:rsidRDefault="00382093" w:rsidP="00382093">
            <w:pPr>
              <w:spacing w:after="120" w:line="240" w:lineRule="auto"/>
              <w:rPr>
                <w:rFonts w:cs="Calibri"/>
                <w:b/>
                <w:bCs/>
                <w:sz w:val="24"/>
                <w:szCs w:val="24"/>
              </w:rPr>
            </w:pPr>
            <w:r w:rsidRPr="004E5C40">
              <w:rPr>
                <w:rFonts w:cs="Calibri"/>
                <w:b/>
                <w:bCs/>
                <w:sz w:val="24"/>
                <w:szCs w:val="24"/>
              </w:rPr>
              <w:t>Stakeholder and Community Engagement and Social Value Services</w:t>
            </w:r>
          </w:p>
          <w:p w14:paraId="4062E4D6" w14:textId="77777777" w:rsidR="00382093" w:rsidRPr="004E5C40" w:rsidRDefault="00382093" w:rsidP="00382093">
            <w:pPr>
              <w:spacing w:after="0" w:line="240" w:lineRule="auto"/>
              <w:rPr>
                <w:rFonts w:cs="Calibri"/>
                <w:iCs/>
                <w:sz w:val="24"/>
                <w:szCs w:val="24"/>
              </w:rPr>
            </w:pPr>
          </w:p>
        </w:tc>
        <w:tc>
          <w:tcPr>
            <w:tcW w:w="7082" w:type="dxa"/>
          </w:tcPr>
          <w:p w14:paraId="272A68CC" w14:textId="6C04E5DC" w:rsidR="00901E78" w:rsidRPr="004E5C40" w:rsidRDefault="00901E78" w:rsidP="00724268">
            <w:pPr>
              <w:pStyle w:val="ListParagraph"/>
              <w:numPr>
                <w:ilvl w:val="0"/>
                <w:numId w:val="39"/>
              </w:numPr>
              <w:spacing w:after="200" w:line="276" w:lineRule="auto"/>
              <w:rPr>
                <w:rFonts w:cs="Calibri"/>
                <w:sz w:val="24"/>
                <w:szCs w:val="24"/>
              </w:rPr>
            </w:pPr>
            <w:r w:rsidRPr="004E5C40">
              <w:rPr>
                <w:rFonts w:cs="Calibri"/>
                <w:sz w:val="24"/>
                <w:szCs w:val="24"/>
              </w:rPr>
              <w:t xml:space="preserve">As </w:t>
            </w:r>
            <w:r w:rsidR="00A60EB1" w:rsidRPr="004E5C40">
              <w:rPr>
                <w:rFonts w:cs="Calibri"/>
                <w:sz w:val="24"/>
                <w:szCs w:val="24"/>
              </w:rPr>
              <w:t xml:space="preserve">indicated above, </w:t>
            </w:r>
            <w:r w:rsidR="00B311DB" w:rsidRPr="004E5C40">
              <w:rPr>
                <w:rFonts w:cs="Calibri"/>
                <w:sz w:val="24"/>
                <w:szCs w:val="24"/>
              </w:rPr>
              <w:t>H</w:t>
            </w:r>
            <w:r w:rsidR="00A60EB1" w:rsidRPr="004E5C40">
              <w:rPr>
                <w:rFonts w:cs="Calibri"/>
                <w:sz w:val="24"/>
                <w:szCs w:val="24"/>
              </w:rPr>
              <w:t xml:space="preserve">ome England require </w:t>
            </w:r>
            <w:r w:rsidR="00853861" w:rsidRPr="004E5C40">
              <w:rPr>
                <w:rFonts w:cs="Calibri"/>
                <w:sz w:val="24"/>
                <w:szCs w:val="24"/>
              </w:rPr>
              <w:t xml:space="preserve">engagement with a range of </w:t>
            </w:r>
            <w:r w:rsidR="00B311DB" w:rsidRPr="004E5C40">
              <w:rPr>
                <w:rFonts w:cs="Calibri"/>
                <w:sz w:val="24"/>
                <w:szCs w:val="24"/>
              </w:rPr>
              <w:t xml:space="preserve">Stakeholders. </w:t>
            </w:r>
          </w:p>
          <w:p w14:paraId="2CF1B53E" w14:textId="03EEBA68" w:rsidR="00382093" w:rsidRPr="00724268" w:rsidRDefault="00CF024D" w:rsidP="00724268">
            <w:pPr>
              <w:pStyle w:val="ListParagraph"/>
              <w:numPr>
                <w:ilvl w:val="0"/>
                <w:numId w:val="39"/>
              </w:numPr>
              <w:spacing w:after="200" w:line="276" w:lineRule="auto"/>
              <w:rPr>
                <w:rFonts w:cs="Calibri"/>
                <w:sz w:val="24"/>
                <w:szCs w:val="24"/>
              </w:rPr>
            </w:pPr>
            <w:r w:rsidRPr="004E5C40">
              <w:rPr>
                <w:rFonts w:cs="Calibri"/>
                <w:sz w:val="24"/>
                <w:szCs w:val="24"/>
              </w:rPr>
              <w:t>Creation of a Social Value Strategy</w:t>
            </w:r>
            <w:r w:rsidR="0089225A" w:rsidRPr="004E5C40">
              <w:rPr>
                <w:rFonts w:cs="Calibri"/>
                <w:sz w:val="24"/>
                <w:szCs w:val="24"/>
              </w:rPr>
              <w:t xml:space="preserve"> to ensure that Homes England </w:t>
            </w:r>
            <w:r w:rsidR="00382093" w:rsidRPr="004E5C40">
              <w:rPr>
                <w:rFonts w:cs="Calibri"/>
                <w:sz w:val="24"/>
                <w:szCs w:val="24"/>
              </w:rPr>
              <w:t xml:space="preserve">In carrying out consultation on behalf of Homes England, the consultant will also need to comply with data protection requirements (General Data Protection Regulation (GDPR) 2016) and address matters relating to equality, diversity and inclusion in the approach to consultation and materials produced (legal requirements are set out in Government’s Public Sector Bodies (Websites and Mobile Applications) Accessibility Regulations 2018), as well as meeting Homes England’s branding guidelines.  </w:t>
            </w:r>
          </w:p>
        </w:tc>
      </w:tr>
      <w:tr w:rsidR="00382093" w:rsidRPr="0040411F" w14:paraId="32F4BC13" w14:textId="77777777" w:rsidTr="002D6160">
        <w:tc>
          <w:tcPr>
            <w:tcW w:w="460" w:type="dxa"/>
          </w:tcPr>
          <w:p w14:paraId="438F8E76" w14:textId="42F3E582" w:rsidR="00382093" w:rsidRPr="004E5C40" w:rsidRDefault="00382093" w:rsidP="00382093">
            <w:pPr>
              <w:spacing w:after="0" w:line="240" w:lineRule="auto"/>
              <w:rPr>
                <w:rFonts w:cs="Calibri"/>
                <w:iCs/>
                <w:sz w:val="24"/>
                <w:szCs w:val="24"/>
              </w:rPr>
            </w:pPr>
            <w:r w:rsidRPr="004E5C40">
              <w:rPr>
                <w:rFonts w:cs="Calibri"/>
                <w:iCs/>
                <w:sz w:val="24"/>
                <w:szCs w:val="24"/>
              </w:rPr>
              <w:t>7</w:t>
            </w:r>
          </w:p>
        </w:tc>
        <w:tc>
          <w:tcPr>
            <w:tcW w:w="2488" w:type="dxa"/>
          </w:tcPr>
          <w:p w14:paraId="2CEE1D64" w14:textId="77777777" w:rsidR="00382093" w:rsidRPr="004E5C40" w:rsidRDefault="00382093" w:rsidP="00382093">
            <w:pPr>
              <w:spacing w:after="120" w:line="240" w:lineRule="auto"/>
              <w:rPr>
                <w:rFonts w:cs="Calibri"/>
                <w:b/>
                <w:bCs/>
                <w:sz w:val="24"/>
                <w:szCs w:val="24"/>
              </w:rPr>
            </w:pPr>
            <w:r w:rsidRPr="004E5C40">
              <w:rPr>
                <w:rFonts w:cs="Calibri"/>
                <w:b/>
                <w:bCs/>
                <w:sz w:val="24"/>
                <w:szCs w:val="24"/>
              </w:rPr>
              <w:t>Masterplanning Services including Urban Design and Architecture</w:t>
            </w:r>
          </w:p>
          <w:p w14:paraId="75590F91" w14:textId="77777777" w:rsidR="00382093" w:rsidRPr="004E5C40" w:rsidRDefault="00382093" w:rsidP="00382093">
            <w:pPr>
              <w:spacing w:after="0" w:line="240" w:lineRule="auto"/>
              <w:rPr>
                <w:rFonts w:cs="Calibri"/>
                <w:iCs/>
                <w:sz w:val="24"/>
                <w:szCs w:val="24"/>
              </w:rPr>
            </w:pPr>
          </w:p>
        </w:tc>
        <w:tc>
          <w:tcPr>
            <w:tcW w:w="7082" w:type="dxa"/>
          </w:tcPr>
          <w:p w14:paraId="2E3EC1EC" w14:textId="77777777" w:rsidR="00382093" w:rsidRPr="004E5C40" w:rsidRDefault="005F209E" w:rsidP="00724268">
            <w:pPr>
              <w:pStyle w:val="ListParagraph"/>
              <w:numPr>
                <w:ilvl w:val="0"/>
                <w:numId w:val="44"/>
              </w:numPr>
              <w:spacing w:after="0" w:line="276" w:lineRule="auto"/>
              <w:rPr>
                <w:rFonts w:cs="Calibri"/>
                <w:iCs/>
                <w:sz w:val="24"/>
                <w:szCs w:val="24"/>
              </w:rPr>
            </w:pPr>
            <w:r w:rsidRPr="004E5C40">
              <w:rPr>
                <w:rFonts w:eastAsia="Corbel" w:cs="Calibri"/>
                <w:sz w:val="24"/>
                <w:szCs w:val="24"/>
              </w:rPr>
              <w:t xml:space="preserve">Preparation of PS1 to </w:t>
            </w:r>
            <w:r w:rsidRPr="004E5C40">
              <w:rPr>
                <w:rFonts w:cs="Calibri"/>
                <w:sz w:val="24"/>
                <w:szCs w:val="24"/>
              </w:rPr>
              <w:t>detailed design (RIBA Stage 4</w:t>
            </w:r>
            <w:r w:rsidR="005D4863" w:rsidRPr="004E5C40">
              <w:rPr>
                <w:rFonts w:cs="Calibri"/>
                <w:sz w:val="24"/>
                <w:szCs w:val="24"/>
              </w:rPr>
              <w:t>+</w:t>
            </w:r>
            <w:r w:rsidRPr="004E5C40">
              <w:rPr>
                <w:rFonts w:cs="Calibri"/>
                <w:sz w:val="24"/>
                <w:szCs w:val="24"/>
              </w:rPr>
              <w:t xml:space="preserve">) </w:t>
            </w:r>
            <w:r w:rsidRPr="004E5C40">
              <w:rPr>
                <w:rFonts w:eastAsia="Corbel" w:cs="Calibri"/>
                <w:sz w:val="24"/>
                <w:szCs w:val="24"/>
              </w:rPr>
              <w:t>and revised cost estimate (including a package of that provide detailed design safety audit (Stage 1 and 2), construction planning and other technical, environmental, geo-environmental assessment work.</w:t>
            </w:r>
          </w:p>
          <w:p w14:paraId="14D200E6" w14:textId="77777777" w:rsidR="005D4863" w:rsidRPr="004E5C40" w:rsidRDefault="005D4863" w:rsidP="00724268">
            <w:pPr>
              <w:pStyle w:val="ListParagraph"/>
              <w:numPr>
                <w:ilvl w:val="0"/>
                <w:numId w:val="44"/>
              </w:numPr>
              <w:spacing w:after="0" w:line="276" w:lineRule="auto"/>
              <w:rPr>
                <w:rFonts w:cs="Calibri"/>
                <w:iCs/>
                <w:sz w:val="24"/>
                <w:szCs w:val="24"/>
              </w:rPr>
            </w:pPr>
            <w:r w:rsidRPr="004E5C40">
              <w:rPr>
                <w:rFonts w:eastAsia="Corbel" w:cs="Calibri"/>
                <w:sz w:val="24"/>
                <w:szCs w:val="24"/>
              </w:rPr>
              <w:t xml:space="preserve">To lead on planning matters where the primary school may interact with the existing infrastructure and surrounding development, which may require planning amendments, new </w:t>
            </w:r>
            <w:r w:rsidRPr="004E5C40">
              <w:rPr>
                <w:rFonts w:eastAsia="Corbel" w:cs="Calibri"/>
                <w:sz w:val="24"/>
                <w:szCs w:val="24"/>
              </w:rPr>
              <w:lastRenderedPageBreak/>
              <w:t>standalone applications etc, as may be required to support the primary school development.</w:t>
            </w:r>
          </w:p>
          <w:p w14:paraId="74B7318C" w14:textId="43496E84" w:rsidR="005D4863" w:rsidRPr="004E5C40" w:rsidRDefault="005D4863" w:rsidP="00724268">
            <w:pPr>
              <w:pStyle w:val="ListParagraph"/>
              <w:numPr>
                <w:ilvl w:val="0"/>
                <w:numId w:val="44"/>
              </w:numPr>
              <w:spacing w:after="0" w:line="276" w:lineRule="auto"/>
              <w:rPr>
                <w:rFonts w:cs="Calibri"/>
                <w:iCs/>
                <w:sz w:val="24"/>
                <w:szCs w:val="24"/>
              </w:rPr>
            </w:pPr>
            <w:r w:rsidRPr="004E5C40">
              <w:rPr>
                <w:rFonts w:cs="Calibri"/>
                <w:iCs/>
                <w:sz w:val="24"/>
                <w:szCs w:val="24"/>
              </w:rPr>
              <w:t>To lead on co-ordination between the primary school and the neighbouring development partners, which may be developing in parallel with the school’s design. To include attendance to any co-ordination and technical meetings in this respect.</w:t>
            </w:r>
          </w:p>
        </w:tc>
      </w:tr>
      <w:tr w:rsidR="00382093" w:rsidRPr="0040411F" w14:paraId="1F7588AB" w14:textId="77777777" w:rsidTr="002D6160">
        <w:tc>
          <w:tcPr>
            <w:tcW w:w="460" w:type="dxa"/>
          </w:tcPr>
          <w:p w14:paraId="71DFF440" w14:textId="21B88C83" w:rsidR="00382093" w:rsidRPr="004E5C40" w:rsidRDefault="00382093" w:rsidP="00382093">
            <w:pPr>
              <w:spacing w:after="0" w:line="240" w:lineRule="auto"/>
              <w:rPr>
                <w:rFonts w:cs="Calibri"/>
                <w:iCs/>
                <w:sz w:val="24"/>
                <w:szCs w:val="24"/>
              </w:rPr>
            </w:pPr>
            <w:r w:rsidRPr="004E5C40">
              <w:rPr>
                <w:rFonts w:cs="Calibri"/>
                <w:iCs/>
                <w:sz w:val="24"/>
                <w:szCs w:val="24"/>
              </w:rPr>
              <w:lastRenderedPageBreak/>
              <w:t>8</w:t>
            </w:r>
          </w:p>
        </w:tc>
        <w:tc>
          <w:tcPr>
            <w:tcW w:w="2488" w:type="dxa"/>
          </w:tcPr>
          <w:p w14:paraId="484C8915" w14:textId="77777777" w:rsidR="00382093" w:rsidRPr="004E5C40" w:rsidRDefault="00382093" w:rsidP="00382093">
            <w:pPr>
              <w:spacing w:after="120" w:line="240" w:lineRule="auto"/>
              <w:rPr>
                <w:rFonts w:cs="Calibri"/>
                <w:b/>
                <w:bCs/>
                <w:sz w:val="24"/>
                <w:szCs w:val="24"/>
              </w:rPr>
            </w:pPr>
            <w:r w:rsidRPr="004E5C40">
              <w:rPr>
                <w:rFonts w:cs="Calibri"/>
                <w:b/>
                <w:bCs/>
                <w:sz w:val="24"/>
                <w:szCs w:val="24"/>
              </w:rPr>
              <w:t>Landscape Design and Ecology Services</w:t>
            </w:r>
          </w:p>
          <w:p w14:paraId="37AA22CD" w14:textId="77777777" w:rsidR="00382093" w:rsidRPr="004E5C40" w:rsidRDefault="00382093" w:rsidP="00382093">
            <w:pPr>
              <w:spacing w:after="0" w:line="240" w:lineRule="auto"/>
              <w:rPr>
                <w:rFonts w:cs="Calibri"/>
                <w:iCs/>
                <w:sz w:val="24"/>
                <w:szCs w:val="24"/>
              </w:rPr>
            </w:pPr>
          </w:p>
        </w:tc>
        <w:tc>
          <w:tcPr>
            <w:tcW w:w="7082" w:type="dxa"/>
          </w:tcPr>
          <w:p w14:paraId="23BFBB86" w14:textId="5E3F9EFE" w:rsidR="00B30BF7" w:rsidRPr="004E5C40" w:rsidRDefault="002979E5" w:rsidP="00724268">
            <w:pPr>
              <w:pStyle w:val="ListParagraph"/>
              <w:numPr>
                <w:ilvl w:val="0"/>
                <w:numId w:val="38"/>
              </w:numPr>
              <w:spacing w:after="200" w:line="276" w:lineRule="auto"/>
              <w:rPr>
                <w:rFonts w:eastAsia="Corbel" w:cs="Calibri"/>
                <w:sz w:val="24"/>
                <w:szCs w:val="24"/>
              </w:rPr>
            </w:pPr>
            <w:r w:rsidRPr="004E5C40">
              <w:rPr>
                <w:rFonts w:eastAsia="Corbel" w:cs="Calibri"/>
                <w:sz w:val="24"/>
                <w:szCs w:val="24"/>
              </w:rPr>
              <w:t xml:space="preserve">The carrying out of </w:t>
            </w:r>
            <w:r w:rsidR="005F209E" w:rsidRPr="004E5C40">
              <w:rPr>
                <w:rFonts w:eastAsia="Corbel" w:cs="Calibri"/>
                <w:sz w:val="24"/>
                <w:szCs w:val="24"/>
              </w:rPr>
              <w:t xml:space="preserve">relevant </w:t>
            </w:r>
            <w:r w:rsidR="009E36DC" w:rsidRPr="004E5C40">
              <w:rPr>
                <w:rFonts w:eastAsia="Corbel" w:cs="Calibri"/>
                <w:sz w:val="24"/>
                <w:szCs w:val="24"/>
              </w:rPr>
              <w:t>e</w:t>
            </w:r>
            <w:r w:rsidR="005F209E" w:rsidRPr="004E5C40">
              <w:rPr>
                <w:rFonts w:eastAsia="Corbel" w:cs="Calibri"/>
                <w:sz w:val="24"/>
                <w:szCs w:val="24"/>
              </w:rPr>
              <w:t xml:space="preserve">cology </w:t>
            </w:r>
            <w:r w:rsidR="009E36DC" w:rsidRPr="004E5C40">
              <w:rPr>
                <w:rFonts w:eastAsia="Corbel" w:cs="Calibri"/>
                <w:sz w:val="24"/>
                <w:szCs w:val="24"/>
              </w:rPr>
              <w:t>s</w:t>
            </w:r>
            <w:r w:rsidR="005F209E" w:rsidRPr="004E5C40">
              <w:rPr>
                <w:rFonts w:eastAsia="Corbel" w:cs="Calibri"/>
                <w:sz w:val="24"/>
                <w:szCs w:val="24"/>
              </w:rPr>
              <w:t xml:space="preserve">urveys </w:t>
            </w:r>
            <w:r w:rsidR="001F5B74" w:rsidRPr="004E5C40">
              <w:rPr>
                <w:rFonts w:eastAsia="Corbel" w:cs="Calibri"/>
                <w:sz w:val="24"/>
                <w:szCs w:val="24"/>
              </w:rPr>
              <w:t>for the site in line with local and national requirements</w:t>
            </w:r>
            <w:r w:rsidRPr="004E5C40">
              <w:rPr>
                <w:rFonts w:eastAsia="Corbel" w:cs="Calibri"/>
                <w:sz w:val="24"/>
                <w:szCs w:val="24"/>
              </w:rPr>
              <w:t>.</w:t>
            </w:r>
            <w:r w:rsidR="00A57121" w:rsidRPr="004E5C40">
              <w:rPr>
                <w:rFonts w:eastAsia="Corbel" w:cs="Calibri"/>
                <w:sz w:val="24"/>
                <w:szCs w:val="24"/>
              </w:rPr>
              <w:t xml:space="preserve"> </w:t>
            </w:r>
          </w:p>
          <w:p w14:paraId="5EF94F99" w14:textId="3E7BEC7C" w:rsidR="00F233D9" w:rsidRPr="00724268" w:rsidRDefault="00F233D9" w:rsidP="00724268">
            <w:pPr>
              <w:pStyle w:val="ListParagraph"/>
              <w:numPr>
                <w:ilvl w:val="0"/>
                <w:numId w:val="38"/>
              </w:numPr>
              <w:spacing w:after="0" w:line="276" w:lineRule="auto"/>
              <w:rPr>
                <w:rFonts w:cs="Calibri"/>
                <w:iCs/>
                <w:sz w:val="24"/>
                <w:szCs w:val="24"/>
              </w:rPr>
            </w:pPr>
            <w:r w:rsidRPr="004E5C40">
              <w:rPr>
                <w:rFonts w:cs="Calibri"/>
                <w:iCs/>
                <w:sz w:val="24"/>
                <w:szCs w:val="24"/>
              </w:rPr>
              <w:t>Landscape design and ecology services as required to support the design of the school up to RIBA stage 4+, including planning, tendering, and assisting with contractor appointment and review of proposals.</w:t>
            </w:r>
          </w:p>
          <w:p w14:paraId="238D5692" w14:textId="64FC392C" w:rsidR="00382093" w:rsidRPr="004E5C40" w:rsidRDefault="00B30BF7" w:rsidP="00724268">
            <w:pPr>
              <w:pStyle w:val="ListParagraph"/>
              <w:numPr>
                <w:ilvl w:val="0"/>
                <w:numId w:val="38"/>
              </w:numPr>
              <w:spacing w:after="200" w:line="276" w:lineRule="auto"/>
              <w:rPr>
                <w:rFonts w:eastAsia="Corbel" w:cs="Calibri"/>
                <w:sz w:val="24"/>
                <w:szCs w:val="24"/>
              </w:rPr>
            </w:pPr>
            <w:r w:rsidRPr="004E5C40">
              <w:rPr>
                <w:rFonts w:eastAsia="Corbel" w:cs="Calibri"/>
                <w:sz w:val="24"/>
                <w:szCs w:val="24"/>
              </w:rPr>
              <w:t xml:space="preserve">Where third party surveys are required these can be excluded from the tender bid. </w:t>
            </w:r>
            <w:r w:rsidR="0040411F" w:rsidRPr="0040411F">
              <w:rPr>
                <w:rFonts w:eastAsia="Corbel" w:cs="Calibri"/>
                <w:sz w:val="24"/>
                <w:szCs w:val="24"/>
              </w:rPr>
              <w:t>However,</w:t>
            </w:r>
            <w:r w:rsidRPr="004E5C40">
              <w:rPr>
                <w:rFonts w:eastAsia="Corbel" w:cs="Calibri"/>
                <w:sz w:val="24"/>
                <w:szCs w:val="24"/>
              </w:rPr>
              <w:t xml:space="preserve"> if an indication of an anticipated allowance for third party surveys can be included in the tender return please.</w:t>
            </w:r>
          </w:p>
          <w:p w14:paraId="1505ED83" w14:textId="6221F882" w:rsidR="005D4863" w:rsidRPr="004E5C40" w:rsidRDefault="005D4863" w:rsidP="00724268">
            <w:pPr>
              <w:pStyle w:val="ListParagraph"/>
              <w:numPr>
                <w:ilvl w:val="0"/>
                <w:numId w:val="38"/>
              </w:numPr>
              <w:spacing w:after="200" w:line="276" w:lineRule="auto"/>
              <w:rPr>
                <w:rFonts w:eastAsia="Corbel" w:cs="Calibri"/>
                <w:sz w:val="24"/>
                <w:szCs w:val="24"/>
              </w:rPr>
            </w:pPr>
            <w:r w:rsidRPr="004E5C40">
              <w:rPr>
                <w:rFonts w:cs="Calibri"/>
                <w:iCs/>
                <w:sz w:val="24"/>
                <w:szCs w:val="24"/>
              </w:rPr>
              <w:t>To lead on co-ordination between the primary school and the neighbouring development partners, which may be developing in parallel with the school’s design. To include attendance to any co-ordination and technical meetings in this respect.</w:t>
            </w:r>
          </w:p>
        </w:tc>
      </w:tr>
      <w:tr w:rsidR="00382093" w:rsidRPr="0040411F" w14:paraId="2226A993" w14:textId="77777777" w:rsidTr="002D6160">
        <w:tc>
          <w:tcPr>
            <w:tcW w:w="460" w:type="dxa"/>
          </w:tcPr>
          <w:p w14:paraId="7B08C5EF" w14:textId="3FF340BA" w:rsidR="00382093" w:rsidRPr="004E5C40" w:rsidRDefault="00382093" w:rsidP="00382093">
            <w:pPr>
              <w:spacing w:after="0" w:line="240" w:lineRule="auto"/>
              <w:rPr>
                <w:rFonts w:cs="Calibri"/>
                <w:iCs/>
                <w:sz w:val="24"/>
                <w:szCs w:val="24"/>
              </w:rPr>
            </w:pPr>
            <w:r w:rsidRPr="004E5C40">
              <w:rPr>
                <w:rFonts w:cs="Calibri"/>
                <w:iCs/>
                <w:sz w:val="24"/>
                <w:szCs w:val="24"/>
              </w:rPr>
              <w:t>9</w:t>
            </w:r>
          </w:p>
        </w:tc>
        <w:tc>
          <w:tcPr>
            <w:tcW w:w="2488" w:type="dxa"/>
          </w:tcPr>
          <w:p w14:paraId="4B5B68E5" w14:textId="77777777" w:rsidR="00382093" w:rsidRPr="004E5C40" w:rsidRDefault="00382093" w:rsidP="00382093">
            <w:pPr>
              <w:spacing w:after="120" w:line="240" w:lineRule="auto"/>
              <w:rPr>
                <w:rFonts w:cs="Calibri"/>
                <w:b/>
                <w:bCs/>
                <w:sz w:val="24"/>
                <w:szCs w:val="24"/>
              </w:rPr>
            </w:pPr>
            <w:r w:rsidRPr="004E5C40">
              <w:rPr>
                <w:rFonts w:cs="Calibri"/>
                <w:b/>
                <w:bCs/>
                <w:sz w:val="24"/>
                <w:szCs w:val="24"/>
              </w:rPr>
              <w:t>Environment and Sustainability Services</w:t>
            </w:r>
          </w:p>
          <w:p w14:paraId="1A9E5C69" w14:textId="77777777" w:rsidR="00382093" w:rsidRPr="004E5C40" w:rsidRDefault="00382093" w:rsidP="00382093">
            <w:pPr>
              <w:spacing w:after="0" w:line="240" w:lineRule="auto"/>
              <w:rPr>
                <w:rFonts w:cs="Calibri"/>
                <w:iCs/>
                <w:sz w:val="24"/>
                <w:szCs w:val="24"/>
              </w:rPr>
            </w:pPr>
          </w:p>
        </w:tc>
        <w:tc>
          <w:tcPr>
            <w:tcW w:w="7082" w:type="dxa"/>
          </w:tcPr>
          <w:p w14:paraId="4337B0E5" w14:textId="3B2A2BC5" w:rsidR="00382093" w:rsidRPr="004E5C40" w:rsidRDefault="008E6A6D" w:rsidP="00724268">
            <w:pPr>
              <w:pStyle w:val="ListParagraph"/>
              <w:numPr>
                <w:ilvl w:val="0"/>
                <w:numId w:val="38"/>
              </w:numPr>
              <w:spacing w:after="0" w:line="276" w:lineRule="auto"/>
              <w:rPr>
                <w:rFonts w:cs="Calibri"/>
                <w:iCs/>
                <w:sz w:val="24"/>
                <w:szCs w:val="24"/>
              </w:rPr>
            </w:pPr>
            <w:r w:rsidRPr="004E5C40">
              <w:rPr>
                <w:rFonts w:cs="Calibri"/>
                <w:iCs/>
                <w:sz w:val="24"/>
                <w:szCs w:val="24"/>
              </w:rPr>
              <w:t>As outlined a</w:t>
            </w:r>
            <w:r w:rsidR="0076390C" w:rsidRPr="004E5C40">
              <w:rPr>
                <w:rFonts w:cs="Calibri"/>
                <w:iCs/>
                <w:sz w:val="24"/>
                <w:szCs w:val="24"/>
              </w:rPr>
              <w:t xml:space="preserve">bove, Homes England place weight </w:t>
            </w:r>
            <w:r w:rsidR="009E36DC" w:rsidRPr="004E5C40">
              <w:rPr>
                <w:rFonts w:cs="Calibri"/>
                <w:iCs/>
                <w:sz w:val="24"/>
                <w:szCs w:val="24"/>
              </w:rPr>
              <w:t xml:space="preserve">on </w:t>
            </w:r>
            <w:r w:rsidR="00831E03" w:rsidRPr="004E5C40">
              <w:rPr>
                <w:rFonts w:cs="Calibri"/>
                <w:iCs/>
                <w:sz w:val="24"/>
                <w:szCs w:val="24"/>
              </w:rPr>
              <w:t>B</w:t>
            </w:r>
            <w:r w:rsidR="0076390C" w:rsidRPr="004E5C40">
              <w:rPr>
                <w:rFonts w:cs="Calibri"/>
                <w:iCs/>
                <w:sz w:val="24"/>
                <w:szCs w:val="24"/>
              </w:rPr>
              <w:t xml:space="preserve">uilding for </w:t>
            </w:r>
            <w:r w:rsidR="00831E03" w:rsidRPr="004E5C40">
              <w:rPr>
                <w:rFonts w:cs="Calibri"/>
                <w:iCs/>
                <w:sz w:val="24"/>
                <w:szCs w:val="24"/>
              </w:rPr>
              <w:t>N</w:t>
            </w:r>
            <w:r w:rsidR="0076390C" w:rsidRPr="004E5C40">
              <w:rPr>
                <w:rFonts w:cs="Calibri"/>
                <w:iCs/>
                <w:sz w:val="24"/>
                <w:szCs w:val="24"/>
              </w:rPr>
              <w:t>ature</w:t>
            </w:r>
            <w:r w:rsidR="00831E03" w:rsidRPr="004E5C40">
              <w:rPr>
                <w:rFonts w:cs="Calibri"/>
                <w:iCs/>
                <w:sz w:val="24"/>
                <w:szCs w:val="24"/>
              </w:rPr>
              <w:t xml:space="preserve"> and thus would request that it is factored into </w:t>
            </w:r>
            <w:r w:rsidR="00364F77" w:rsidRPr="004E5C40">
              <w:rPr>
                <w:rFonts w:cs="Calibri"/>
                <w:iCs/>
                <w:sz w:val="24"/>
                <w:szCs w:val="24"/>
              </w:rPr>
              <w:t>the design and delivery stages of this commission.</w:t>
            </w:r>
          </w:p>
          <w:p w14:paraId="4C0615F7" w14:textId="5BDDF5CA" w:rsidR="00F233D9" w:rsidRPr="004E5C40" w:rsidRDefault="00F233D9" w:rsidP="00724268">
            <w:pPr>
              <w:pStyle w:val="ListParagraph"/>
              <w:numPr>
                <w:ilvl w:val="0"/>
                <w:numId w:val="38"/>
              </w:numPr>
              <w:spacing w:after="0" w:line="276" w:lineRule="auto"/>
              <w:rPr>
                <w:rFonts w:cs="Calibri"/>
                <w:iCs/>
                <w:sz w:val="24"/>
                <w:szCs w:val="24"/>
              </w:rPr>
            </w:pPr>
            <w:r w:rsidRPr="004E5C40">
              <w:rPr>
                <w:rFonts w:cs="Calibri"/>
                <w:iCs/>
                <w:sz w:val="24"/>
                <w:szCs w:val="24"/>
              </w:rPr>
              <w:t>Environmental and Sustainability services as required to support the design of the school up to RIBA stage 4+, including planning, tendering, and assisting with contractor appointment and review of proposals.</w:t>
            </w:r>
          </w:p>
          <w:p w14:paraId="46C4B17E" w14:textId="6D2B1C53" w:rsidR="00507BEB" w:rsidRPr="004E5C40" w:rsidRDefault="004B526D" w:rsidP="00724268">
            <w:pPr>
              <w:pStyle w:val="ListParagraph"/>
              <w:numPr>
                <w:ilvl w:val="0"/>
                <w:numId w:val="38"/>
              </w:numPr>
              <w:spacing w:after="0" w:line="276" w:lineRule="auto"/>
              <w:rPr>
                <w:rFonts w:cs="Calibri"/>
                <w:iCs/>
                <w:sz w:val="24"/>
                <w:szCs w:val="24"/>
              </w:rPr>
            </w:pPr>
            <w:r w:rsidRPr="004E5C40">
              <w:rPr>
                <w:rFonts w:cs="Calibri"/>
                <w:iCs/>
                <w:sz w:val="24"/>
                <w:szCs w:val="24"/>
              </w:rPr>
              <w:t xml:space="preserve">The delivery of the building to </w:t>
            </w:r>
            <w:r w:rsidR="005F6C89" w:rsidRPr="004E5C40">
              <w:rPr>
                <w:rFonts w:cs="Calibri"/>
                <w:iCs/>
                <w:sz w:val="24"/>
                <w:szCs w:val="24"/>
              </w:rPr>
              <w:t>BREEAM excellent standards will be required</w:t>
            </w:r>
            <w:r w:rsidR="004B64DE" w:rsidRPr="004E5C40">
              <w:rPr>
                <w:rFonts w:cs="Calibri"/>
                <w:iCs/>
                <w:sz w:val="24"/>
                <w:szCs w:val="24"/>
              </w:rPr>
              <w:t xml:space="preserve">. It is expected that the team bring onboard an experience </w:t>
            </w:r>
            <w:r w:rsidR="0040411F" w:rsidRPr="0040411F">
              <w:rPr>
                <w:rFonts w:cs="Calibri"/>
                <w:iCs/>
                <w:sz w:val="24"/>
                <w:szCs w:val="24"/>
              </w:rPr>
              <w:t>practitioner.</w:t>
            </w:r>
            <w:r w:rsidR="004B64DE" w:rsidRPr="004E5C40">
              <w:rPr>
                <w:rFonts w:cs="Calibri"/>
                <w:iCs/>
                <w:sz w:val="24"/>
                <w:szCs w:val="24"/>
              </w:rPr>
              <w:t xml:space="preserve"> </w:t>
            </w:r>
          </w:p>
          <w:p w14:paraId="484BE1EA" w14:textId="53D6ECF2" w:rsidR="00724268" w:rsidRPr="008060CE" w:rsidRDefault="005D4863" w:rsidP="008060CE">
            <w:pPr>
              <w:pStyle w:val="ListParagraph"/>
              <w:numPr>
                <w:ilvl w:val="0"/>
                <w:numId w:val="38"/>
              </w:numPr>
              <w:spacing w:after="0" w:line="276" w:lineRule="auto"/>
              <w:rPr>
                <w:rFonts w:cs="Calibri"/>
                <w:iCs/>
                <w:sz w:val="24"/>
                <w:szCs w:val="24"/>
              </w:rPr>
            </w:pPr>
            <w:r w:rsidRPr="004E5C40">
              <w:rPr>
                <w:rFonts w:cs="Calibri"/>
                <w:iCs/>
                <w:sz w:val="24"/>
                <w:szCs w:val="24"/>
              </w:rPr>
              <w:t>To lead on co-ordination between the primary school and the neighbouring development partners, which may be developing in parallel with the school’s design. To include attendance to any co-ordination and technical meetings in this respect.</w:t>
            </w:r>
          </w:p>
        </w:tc>
      </w:tr>
      <w:tr w:rsidR="00F9309E" w:rsidRPr="0040411F" w14:paraId="576B9FDF" w14:textId="77777777" w:rsidTr="002D6160">
        <w:tc>
          <w:tcPr>
            <w:tcW w:w="460" w:type="dxa"/>
          </w:tcPr>
          <w:p w14:paraId="04EBEABD" w14:textId="013776BF" w:rsidR="00F9309E" w:rsidRPr="004E5C40" w:rsidRDefault="00E0291C" w:rsidP="00382093">
            <w:pPr>
              <w:spacing w:after="0" w:line="240" w:lineRule="auto"/>
              <w:rPr>
                <w:rFonts w:cs="Calibri"/>
                <w:iCs/>
                <w:sz w:val="24"/>
                <w:szCs w:val="24"/>
              </w:rPr>
            </w:pPr>
            <w:r w:rsidRPr="004E5C40">
              <w:rPr>
                <w:rFonts w:cs="Calibri"/>
                <w:iCs/>
                <w:sz w:val="24"/>
                <w:szCs w:val="24"/>
              </w:rPr>
              <w:t>10</w:t>
            </w:r>
          </w:p>
        </w:tc>
        <w:tc>
          <w:tcPr>
            <w:tcW w:w="2488" w:type="dxa"/>
          </w:tcPr>
          <w:p w14:paraId="69991912" w14:textId="7FAE1B8F" w:rsidR="00F9309E" w:rsidRPr="004E5C40" w:rsidRDefault="00F9309E" w:rsidP="00382093">
            <w:pPr>
              <w:spacing w:after="120" w:line="240" w:lineRule="auto"/>
              <w:rPr>
                <w:rFonts w:cs="Calibri"/>
                <w:b/>
                <w:bCs/>
                <w:sz w:val="24"/>
                <w:szCs w:val="24"/>
              </w:rPr>
            </w:pPr>
            <w:r w:rsidRPr="004E5C40">
              <w:rPr>
                <w:rFonts w:cs="Calibri"/>
                <w:b/>
                <w:bCs/>
                <w:sz w:val="24"/>
                <w:szCs w:val="24"/>
              </w:rPr>
              <w:t>BREE</w:t>
            </w:r>
            <w:r w:rsidR="00E0291C" w:rsidRPr="004E5C40">
              <w:rPr>
                <w:rFonts w:cs="Calibri"/>
                <w:b/>
                <w:bCs/>
                <w:sz w:val="24"/>
                <w:szCs w:val="24"/>
              </w:rPr>
              <w:t xml:space="preserve">AM Assessor </w:t>
            </w:r>
          </w:p>
        </w:tc>
        <w:tc>
          <w:tcPr>
            <w:tcW w:w="7082" w:type="dxa"/>
          </w:tcPr>
          <w:p w14:paraId="3163A988" w14:textId="56474BF5" w:rsidR="00724268" w:rsidRPr="008060CE" w:rsidRDefault="00B30BF7" w:rsidP="008060CE">
            <w:pPr>
              <w:pStyle w:val="ListParagraph"/>
              <w:numPr>
                <w:ilvl w:val="0"/>
                <w:numId w:val="48"/>
              </w:numPr>
              <w:spacing w:after="0" w:line="276" w:lineRule="auto"/>
              <w:rPr>
                <w:rFonts w:cs="Calibri"/>
                <w:iCs/>
                <w:sz w:val="24"/>
                <w:szCs w:val="24"/>
              </w:rPr>
            </w:pPr>
            <w:r w:rsidRPr="004E5C40">
              <w:rPr>
                <w:rFonts w:cs="Calibri"/>
                <w:iCs/>
                <w:sz w:val="24"/>
                <w:szCs w:val="24"/>
              </w:rPr>
              <w:t>Act as BREEAM assessor for the project to achieve a BREEAM excellent rating</w:t>
            </w:r>
            <w:r w:rsidR="005D4863" w:rsidRPr="004E5C40">
              <w:rPr>
                <w:rFonts w:cs="Calibri"/>
                <w:iCs/>
                <w:sz w:val="24"/>
                <w:szCs w:val="24"/>
              </w:rPr>
              <w:t xml:space="preserve"> throughout the full duration of the project.</w:t>
            </w:r>
          </w:p>
        </w:tc>
      </w:tr>
      <w:tr w:rsidR="00382093" w:rsidRPr="0040411F" w14:paraId="677EFF58" w14:textId="77777777" w:rsidTr="002D6160">
        <w:tc>
          <w:tcPr>
            <w:tcW w:w="460" w:type="dxa"/>
          </w:tcPr>
          <w:p w14:paraId="40441E88" w14:textId="08F5A345" w:rsidR="00382093" w:rsidRPr="004E5C40" w:rsidRDefault="00382093" w:rsidP="00382093">
            <w:pPr>
              <w:spacing w:after="0" w:line="240" w:lineRule="auto"/>
              <w:rPr>
                <w:rFonts w:cs="Calibri"/>
                <w:iCs/>
                <w:sz w:val="24"/>
                <w:szCs w:val="24"/>
              </w:rPr>
            </w:pPr>
            <w:r w:rsidRPr="004E5C40">
              <w:rPr>
                <w:rFonts w:cs="Calibri"/>
                <w:iCs/>
                <w:sz w:val="24"/>
                <w:szCs w:val="24"/>
              </w:rPr>
              <w:t>1</w:t>
            </w:r>
            <w:r w:rsidR="00E0291C" w:rsidRPr="004E5C40">
              <w:rPr>
                <w:rFonts w:cs="Calibri"/>
                <w:iCs/>
                <w:sz w:val="24"/>
                <w:szCs w:val="24"/>
              </w:rPr>
              <w:t>1</w:t>
            </w:r>
          </w:p>
        </w:tc>
        <w:tc>
          <w:tcPr>
            <w:tcW w:w="2488" w:type="dxa"/>
          </w:tcPr>
          <w:p w14:paraId="563378CA" w14:textId="77777777" w:rsidR="00382093" w:rsidRPr="004E5C40" w:rsidRDefault="00382093" w:rsidP="00382093">
            <w:pPr>
              <w:spacing w:after="120" w:line="240" w:lineRule="auto"/>
              <w:rPr>
                <w:rFonts w:cs="Calibri"/>
                <w:b/>
                <w:bCs/>
                <w:sz w:val="24"/>
                <w:szCs w:val="24"/>
              </w:rPr>
            </w:pPr>
            <w:r w:rsidRPr="004E5C40">
              <w:rPr>
                <w:rFonts w:cs="Calibri"/>
                <w:b/>
                <w:bCs/>
                <w:sz w:val="24"/>
                <w:szCs w:val="24"/>
              </w:rPr>
              <w:t>Structural and Civil Engineering Services</w:t>
            </w:r>
          </w:p>
          <w:p w14:paraId="10540EBE" w14:textId="04907A7D" w:rsidR="00382093" w:rsidRPr="004E5C40" w:rsidRDefault="00382093" w:rsidP="00382093">
            <w:pPr>
              <w:spacing w:after="120" w:line="240" w:lineRule="auto"/>
              <w:rPr>
                <w:rFonts w:cs="Calibri"/>
                <w:b/>
                <w:bCs/>
                <w:sz w:val="24"/>
                <w:szCs w:val="24"/>
              </w:rPr>
            </w:pPr>
          </w:p>
        </w:tc>
        <w:tc>
          <w:tcPr>
            <w:tcW w:w="7082" w:type="dxa"/>
          </w:tcPr>
          <w:p w14:paraId="47F0B931" w14:textId="55BCB9DC" w:rsidR="00382093" w:rsidRPr="00724268" w:rsidRDefault="00B30BF7" w:rsidP="00724268">
            <w:pPr>
              <w:pStyle w:val="ListParagraph"/>
              <w:numPr>
                <w:ilvl w:val="0"/>
                <w:numId w:val="35"/>
              </w:numPr>
              <w:spacing w:after="0" w:line="276" w:lineRule="auto"/>
              <w:rPr>
                <w:rFonts w:cs="Calibri"/>
                <w:iCs/>
                <w:sz w:val="24"/>
                <w:szCs w:val="24"/>
              </w:rPr>
            </w:pPr>
            <w:r w:rsidRPr="004E5C40">
              <w:rPr>
                <w:rFonts w:cs="Calibri"/>
                <w:iCs/>
                <w:sz w:val="24"/>
                <w:szCs w:val="24"/>
              </w:rPr>
              <w:t xml:space="preserve">Civil </w:t>
            </w:r>
            <w:r w:rsidR="005D4863" w:rsidRPr="004E5C40">
              <w:rPr>
                <w:rFonts w:cs="Calibri"/>
                <w:iCs/>
                <w:sz w:val="24"/>
                <w:szCs w:val="24"/>
              </w:rPr>
              <w:t xml:space="preserve">and Structural </w:t>
            </w:r>
            <w:r w:rsidRPr="004E5C40">
              <w:rPr>
                <w:rFonts w:cs="Calibri"/>
                <w:iCs/>
                <w:sz w:val="24"/>
                <w:szCs w:val="24"/>
              </w:rPr>
              <w:t xml:space="preserve">Engineering </w:t>
            </w:r>
            <w:r w:rsidR="00F233D9" w:rsidRPr="004E5C40">
              <w:rPr>
                <w:rFonts w:cs="Calibri"/>
                <w:iCs/>
                <w:sz w:val="24"/>
                <w:szCs w:val="24"/>
              </w:rPr>
              <w:t>design services as required to support the design of the school up to RIBA stage 4+, including planning, tendering, and assisting with contractor appointment and review of proposals.</w:t>
            </w:r>
          </w:p>
          <w:p w14:paraId="1F6E3F3A" w14:textId="77777777" w:rsidR="005D4863" w:rsidRPr="004E5C40" w:rsidRDefault="005D4863" w:rsidP="00724268">
            <w:pPr>
              <w:pStyle w:val="ListParagraph"/>
              <w:numPr>
                <w:ilvl w:val="0"/>
                <w:numId w:val="48"/>
              </w:numPr>
              <w:spacing w:after="0" w:line="276" w:lineRule="auto"/>
              <w:rPr>
                <w:rFonts w:cs="Calibri"/>
                <w:iCs/>
                <w:sz w:val="24"/>
                <w:szCs w:val="24"/>
              </w:rPr>
            </w:pPr>
            <w:r w:rsidRPr="004E5C40">
              <w:rPr>
                <w:rFonts w:cs="Calibri"/>
                <w:iCs/>
                <w:sz w:val="24"/>
                <w:szCs w:val="24"/>
              </w:rPr>
              <w:t xml:space="preserve">Consideration and review of the existing constructed infrastructure, amendments and co-ordination that may be </w:t>
            </w:r>
            <w:r w:rsidRPr="004E5C40">
              <w:rPr>
                <w:rFonts w:cs="Calibri"/>
                <w:iCs/>
                <w:sz w:val="24"/>
                <w:szCs w:val="24"/>
              </w:rPr>
              <w:lastRenderedPageBreak/>
              <w:t>required to suit the school’s connection and interaction with the existing infrastructure.</w:t>
            </w:r>
          </w:p>
          <w:p w14:paraId="45C08C79" w14:textId="0BFE9B63" w:rsidR="005D4863" w:rsidRPr="004E5C40" w:rsidRDefault="005D4863" w:rsidP="00724268">
            <w:pPr>
              <w:pStyle w:val="ListParagraph"/>
              <w:numPr>
                <w:ilvl w:val="0"/>
                <w:numId w:val="48"/>
              </w:numPr>
              <w:spacing w:after="0" w:line="276" w:lineRule="auto"/>
              <w:rPr>
                <w:rFonts w:cs="Calibri"/>
                <w:iCs/>
                <w:sz w:val="24"/>
                <w:szCs w:val="24"/>
              </w:rPr>
            </w:pPr>
            <w:r w:rsidRPr="004E5C40">
              <w:rPr>
                <w:rFonts w:cs="Calibri"/>
                <w:iCs/>
                <w:sz w:val="24"/>
                <w:szCs w:val="24"/>
              </w:rPr>
              <w:t>To advise and lead on S278 and/or S38 agreements that may be required in interacting with the existing infrastructure, including any design work that may be required.</w:t>
            </w:r>
          </w:p>
          <w:p w14:paraId="2B1E3817" w14:textId="31172965" w:rsidR="005D4863" w:rsidRPr="004E5C40" w:rsidRDefault="005D4863" w:rsidP="00724268">
            <w:pPr>
              <w:pStyle w:val="ListParagraph"/>
              <w:numPr>
                <w:ilvl w:val="0"/>
                <w:numId w:val="48"/>
              </w:numPr>
              <w:spacing w:after="0" w:line="276" w:lineRule="auto"/>
              <w:rPr>
                <w:rFonts w:cs="Calibri"/>
                <w:iCs/>
                <w:sz w:val="24"/>
                <w:szCs w:val="24"/>
              </w:rPr>
            </w:pPr>
            <w:r w:rsidRPr="004E5C40">
              <w:rPr>
                <w:rFonts w:cs="Calibri"/>
                <w:iCs/>
                <w:sz w:val="24"/>
                <w:szCs w:val="24"/>
              </w:rPr>
              <w:t xml:space="preserve"> To advise and lead on any interacting with or connection to the existing utilities infrastructure, including any design work that may be required.</w:t>
            </w:r>
          </w:p>
          <w:p w14:paraId="03C63F82" w14:textId="765D11CA" w:rsidR="00724268" w:rsidRPr="008060CE" w:rsidRDefault="005D4863" w:rsidP="008060CE">
            <w:pPr>
              <w:pStyle w:val="ListParagraph"/>
              <w:numPr>
                <w:ilvl w:val="0"/>
                <w:numId w:val="48"/>
              </w:numPr>
              <w:spacing w:after="0" w:line="276" w:lineRule="auto"/>
              <w:rPr>
                <w:rFonts w:cs="Calibri"/>
                <w:iCs/>
                <w:sz w:val="24"/>
                <w:szCs w:val="24"/>
              </w:rPr>
            </w:pPr>
            <w:r w:rsidRPr="004E5C40">
              <w:rPr>
                <w:rFonts w:cs="Calibri"/>
                <w:iCs/>
                <w:sz w:val="24"/>
                <w:szCs w:val="24"/>
              </w:rPr>
              <w:t>To lead on co-ordination between the primary school and the neighbouring development partners, which may be developing in parallel with the school’s design. To include attendance to any co-ordination and technical meetings in this respect.</w:t>
            </w:r>
          </w:p>
        </w:tc>
      </w:tr>
      <w:tr w:rsidR="00382093" w:rsidRPr="0040411F" w14:paraId="57C3113F" w14:textId="77777777" w:rsidTr="002D6160">
        <w:tc>
          <w:tcPr>
            <w:tcW w:w="460" w:type="dxa"/>
          </w:tcPr>
          <w:p w14:paraId="0E16B7C0" w14:textId="5AF71CC6" w:rsidR="00382093" w:rsidRPr="004E5C40" w:rsidRDefault="00382093" w:rsidP="00382093">
            <w:pPr>
              <w:spacing w:after="0" w:line="240" w:lineRule="auto"/>
              <w:rPr>
                <w:rFonts w:cs="Calibri"/>
                <w:iCs/>
                <w:sz w:val="24"/>
                <w:szCs w:val="24"/>
              </w:rPr>
            </w:pPr>
            <w:r w:rsidRPr="004E5C40">
              <w:rPr>
                <w:rFonts w:cs="Calibri"/>
                <w:iCs/>
                <w:sz w:val="24"/>
                <w:szCs w:val="24"/>
              </w:rPr>
              <w:lastRenderedPageBreak/>
              <w:t>1</w:t>
            </w:r>
            <w:r w:rsidR="00E0291C" w:rsidRPr="004E5C40">
              <w:rPr>
                <w:rFonts w:cs="Calibri"/>
                <w:iCs/>
                <w:sz w:val="24"/>
                <w:szCs w:val="24"/>
              </w:rPr>
              <w:t>2</w:t>
            </w:r>
          </w:p>
        </w:tc>
        <w:tc>
          <w:tcPr>
            <w:tcW w:w="2488" w:type="dxa"/>
          </w:tcPr>
          <w:p w14:paraId="1893FFFE" w14:textId="35B7C190" w:rsidR="00382093" w:rsidRPr="004E5C40" w:rsidRDefault="00382093" w:rsidP="00382093">
            <w:pPr>
              <w:spacing w:after="0" w:line="240" w:lineRule="auto"/>
              <w:rPr>
                <w:rFonts w:cs="Calibri"/>
                <w:iCs/>
                <w:sz w:val="24"/>
                <w:szCs w:val="24"/>
              </w:rPr>
            </w:pPr>
            <w:r w:rsidRPr="004E5C40">
              <w:rPr>
                <w:rFonts w:cs="Calibri"/>
                <w:b/>
                <w:bCs/>
                <w:sz w:val="24"/>
                <w:szCs w:val="24"/>
              </w:rPr>
              <w:t>Transport and Traffic Services</w:t>
            </w:r>
          </w:p>
        </w:tc>
        <w:tc>
          <w:tcPr>
            <w:tcW w:w="7082" w:type="dxa"/>
          </w:tcPr>
          <w:p w14:paraId="5FA4E44C" w14:textId="4B83AF0B" w:rsidR="00EE50AF" w:rsidRPr="004E5C40" w:rsidRDefault="00EE50AF" w:rsidP="00724268">
            <w:pPr>
              <w:pStyle w:val="ListParagraph"/>
              <w:numPr>
                <w:ilvl w:val="0"/>
                <w:numId w:val="35"/>
              </w:numPr>
              <w:spacing w:after="0" w:line="276" w:lineRule="auto"/>
              <w:rPr>
                <w:rFonts w:cs="Calibri"/>
                <w:iCs/>
                <w:sz w:val="24"/>
                <w:szCs w:val="24"/>
              </w:rPr>
            </w:pPr>
            <w:r w:rsidRPr="004E5C40">
              <w:rPr>
                <w:rFonts w:cs="Calibri"/>
                <w:iCs/>
                <w:sz w:val="24"/>
                <w:szCs w:val="24"/>
              </w:rPr>
              <w:t xml:space="preserve">The creation of a </w:t>
            </w:r>
            <w:r w:rsidR="00AA5792" w:rsidRPr="004E5C40">
              <w:rPr>
                <w:rFonts w:cs="Calibri"/>
                <w:iCs/>
                <w:sz w:val="24"/>
                <w:szCs w:val="24"/>
              </w:rPr>
              <w:t>S</w:t>
            </w:r>
            <w:r w:rsidRPr="004E5C40">
              <w:rPr>
                <w:rFonts w:cs="Calibri"/>
                <w:iCs/>
                <w:sz w:val="24"/>
                <w:szCs w:val="24"/>
              </w:rPr>
              <w:t xml:space="preserve">chool </w:t>
            </w:r>
            <w:r w:rsidR="00AA5792" w:rsidRPr="004E5C40">
              <w:rPr>
                <w:rFonts w:cs="Calibri"/>
                <w:iCs/>
                <w:sz w:val="24"/>
                <w:szCs w:val="24"/>
              </w:rPr>
              <w:t>T</w:t>
            </w:r>
            <w:r w:rsidRPr="004E5C40">
              <w:rPr>
                <w:rFonts w:cs="Calibri"/>
                <w:iCs/>
                <w:sz w:val="24"/>
                <w:szCs w:val="24"/>
              </w:rPr>
              <w:t xml:space="preserve">ravel </w:t>
            </w:r>
            <w:r w:rsidR="00AA5792" w:rsidRPr="004E5C40">
              <w:rPr>
                <w:rFonts w:cs="Calibri"/>
                <w:iCs/>
                <w:sz w:val="24"/>
                <w:szCs w:val="24"/>
              </w:rPr>
              <w:t>P</w:t>
            </w:r>
            <w:r w:rsidRPr="004E5C40">
              <w:rPr>
                <w:rFonts w:cs="Calibri"/>
                <w:iCs/>
                <w:sz w:val="24"/>
                <w:szCs w:val="24"/>
              </w:rPr>
              <w:t>lan</w:t>
            </w:r>
            <w:r w:rsidR="00AA5792" w:rsidRPr="004E5C40">
              <w:rPr>
                <w:rFonts w:cs="Calibri"/>
                <w:iCs/>
                <w:sz w:val="24"/>
                <w:szCs w:val="24"/>
              </w:rPr>
              <w:t xml:space="preserve"> </w:t>
            </w:r>
            <w:r w:rsidR="009E36DC" w:rsidRPr="004E5C40">
              <w:rPr>
                <w:rFonts w:cs="Calibri"/>
                <w:iCs/>
                <w:sz w:val="24"/>
                <w:szCs w:val="24"/>
              </w:rPr>
              <w:t>F</w:t>
            </w:r>
            <w:r w:rsidR="00AA5792" w:rsidRPr="004E5C40">
              <w:rPr>
                <w:rFonts w:cs="Calibri"/>
                <w:iCs/>
                <w:sz w:val="24"/>
                <w:szCs w:val="24"/>
              </w:rPr>
              <w:t>ramework</w:t>
            </w:r>
            <w:r w:rsidR="009E36DC" w:rsidRPr="004E5C40">
              <w:rPr>
                <w:rFonts w:cs="Calibri"/>
                <w:iCs/>
                <w:sz w:val="24"/>
                <w:szCs w:val="24"/>
              </w:rPr>
              <w:t xml:space="preserve"> including engagement with WSCC and UBAT</w:t>
            </w:r>
            <w:r w:rsidR="00815E92" w:rsidRPr="004E5C40">
              <w:rPr>
                <w:rFonts w:cs="Calibri"/>
                <w:iCs/>
                <w:sz w:val="24"/>
                <w:szCs w:val="24"/>
              </w:rPr>
              <w:t xml:space="preserve"> to ensure it will meet the </w:t>
            </w:r>
            <w:r w:rsidR="0040411F" w:rsidRPr="0040411F">
              <w:rPr>
                <w:rFonts w:cs="Calibri"/>
                <w:iCs/>
                <w:sz w:val="24"/>
                <w:szCs w:val="24"/>
              </w:rPr>
              <w:t>schools’</w:t>
            </w:r>
            <w:r w:rsidR="00815E92" w:rsidRPr="004E5C40">
              <w:rPr>
                <w:rFonts w:cs="Calibri"/>
                <w:iCs/>
                <w:sz w:val="24"/>
                <w:szCs w:val="24"/>
              </w:rPr>
              <w:t xml:space="preserve"> operational requirements and drop off / pick up to minimise impact on adjoining uses.</w:t>
            </w:r>
            <w:r w:rsidR="009E36DC" w:rsidRPr="004E5C40">
              <w:rPr>
                <w:rFonts w:cs="Calibri"/>
                <w:iCs/>
                <w:sz w:val="24"/>
                <w:szCs w:val="24"/>
              </w:rPr>
              <w:t xml:space="preserve"> </w:t>
            </w:r>
          </w:p>
          <w:p w14:paraId="53D73377" w14:textId="2C88CEE5" w:rsidR="00EE50AF" w:rsidRPr="004E5C40" w:rsidRDefault="00EE50AF" w:rsidP="00724268">
            <w:pPr>
              <w:pStyle w:val="ListParagraph"/>
              <w:numPr>
                <w:ilvl w:val="0"/>
                <w:numId w:val="35"/>
              </w:numPr>
              <w:spacing w:line="276" w:lineRule="auto"/>
              <w:rPr>
                <w:rFonts w:cs="Calibri"/>
                <w:sz w:val="24"/>
                <w:szCs w:val="24"/>
              </w:rPr>
            </w:pPr>
            <w:r w:rsidRPr="004E5C40">
              <w:rPr>
                <w:rFonts w:cs="Calibri"/>
                <w:sz w:val="24"/>
                <w:szCs w:val="24"/>
              </w:rPr>
              <w:t>Technical matters on highways (S38 Agreement and / or S278 Agreement)</w:t>
            </w:r>
            <w:r w:rsidR="00690C4A" w:rsidRPr="004E5C40">
              <w:rPr>
                <w:rFonts w:cs="Calibri"/>
                <w:sz w:val="24"/>
                <w:szCs w:val="24"/>
              </w:rPr>
              <w:t xml:space="preserve">, as </w:t>
            </w:r>
            <w:r w:rsidR="0040411F" w:rsidRPr="0040411F">
              <w:rPr>
                <w:rFonts w:cs="Calibri"/>
                <w:sz w:val="24"/>
                <w:szCs w:val="24"/>
              </w:rPr>
              <w:t>indicated</w:t>
            </w:r>
            <w:r w:rsidR="00690C4A" w:rsidRPr="004E5C40">
              <w:rPr>
                <w:rFonts w:cs="Calibri"/>
                <w:sz w:val="24"/>
                <w:szCs w:val="24"/>
              </w:rPr>
              <w:t xml:space="preserve"> under the civil and structural engineering item.</w:t>
            </w:r>
          </w:p>
          <w:p w14:paraId="4338DF09" w14:textId="0D40541E" w:rsidR="00F233D9" w:rsidRPr="004E5C40" w:rsidRDefault="00F233D9" w:rsidP="00724268">
            <w:pPr>
              <w:pStyle w:val="ListParagraph"/>
              <w:numPr>
                <w:ilvl w:val="0"/>
                <w:numId w:val="35"/>
              </w:numPr>
              <w:spacing w:after="0" w:line="276" w:lineRule="auto"/>
              <w:rPr>
                <w:rFonts w:cs="Calibri"/>
                <w:iCs/>
                <w:sz w:val="24"/>
                <w:szCs w:val="24"/>
              </w:rPr>
            </w:pPr>
            <w:r w:rsidRPr="004E5C40">
              <w:rPr>
                <w:rFonts w:cs="Calibri"/>
                <w:iCs/>
                <w:sz w:val="24"/>
                <w:szCs w:val="24"/>
              </w:rPr>
              <w:t>Transport and traffic services as required to support the design of the school up to RIBA stage 4+, including planning, tendering, and assisting with contractor appointment and review of proposals.</w:t>
            </w:r>
          </w:p>
          <w:p w14:paraId="2B0913E6" w14:textId="6822E6FA" w:rsidR="00690C4A" w:rsidRPr="004E5C40" w:rsidRDefault="00690C4A" w:rsidP="00724268">
            <w:pPr>
              <w:pStyle w:val="ListParagraph"/>
              <w:numPr>
                <w:ilvl w:val="0"/>
                <w:numId w:val="35"/>
              </w:numPr>
              <w:spacing w:line="276" w:lineRule="auto"/>
              <w:rPr>
                <w:rFonts w:cs="Calibri"/>
                <w:sz w:val="24"/>
                <w:szCs w:val="24"/>
              </w:rPr>
            </w:pPr>
            <w:r w:rsidRPr="004E5C40">
              <w:rPr>
                <w:rFonts w:cs="Calibri"/>
                <w:iCs/>
                <w:sz w:val="24"/>
                <w:szCs w:val="24"/>
              </w:rPr>
              <w:t>To lead on co-ordination between the primary school and the neighbouring development partners, which may be developing in parallel with the school’s design. To include attendance to any co-ordination and technical meetings in this respect.</w:t>
            </w:r>
          </w:p>
          <w:p w14:paraId="00D07271" w14:textId="54496E4F" w:rsidR="00382093" w:rsidRPr="008060CE" w:rsidRDefault="00690C4A" w:rsidP="008060CE">
            <w:pPr>
              <w:pStyle w:val="ListParagraph"/>
              <w:numPr>
                <w:ilvl w:val="0"/>
                <w:numId w:val="35"/>
              </w:numPr>
              <w:spacing w:line="276" w:lineRule="auto"/>
              <w:rPr>
                <w:rFonts w:cs="Calibri"/>
                <w:sz w:val="24"/>
                <w:szCs w:val="24"/>
              </w:rPr>
            </w:pPr>
            <w:r w:rsidRPr="004E5C40">
              <w:rPr>
                <w:rFonts w:cs="Calibri"/>
                <w:sz w:val="24"/>
                <w:szCs w:val="24"/>
              </w:rPr>
              <w:t xml:space="preserve">Post appointment of the D&amp;B contractor on going technical support services of all disciplines are required </w:t>
            </w:r>
            <w:r w:rsidR="00713EEF" w:rsidRPr="004E5C40">
              <w:rPr>
                <w:rFonts w:cs="Calibri"/>
                <w:sz w:val="24"/>
                <w:szCs w:val="24"/>
              </w:rPr>
              <w:t>to</w:t>
            </w:r>
            <w:r w:rsidRPr="004E5C40">
              <w:rPr>
                <w:rFonts w:cs="Calibri"/>
                <w:sz w:val="24"/>
                <w:szCs w:val="24"/>
              </w:rPr>
              <w:t xml:space="preserve"> assist Homes England with review and monitoring of contractor proposals, design, and performance. </w:t>
            </w:r>
          </w:p>
        </w:tc>
      </w:tr>
      <w:tr w:rsidR="00382093" w:rsidRPr="0040411F" w14:paraId="46A9034D" w14:textId="77777777" w:rsidTr="002D6160">
        <w:tc>
          <w:tcPr>
            <w:tcW w:w="460" w:type="dxa"/>
          </w:tcPr>
          <w:p w14:paraId="71798091" w14:textId="0A87132C" w:rsidR="00382093" w:rsidRPr="004E5C40" w:rsidRDefault="00382093" w:rsidP="00382093">
            <w:pPr>
              <w:spacing w:after="0" w:line="240" w:lineRule="auto"/>
              <w:rPr>
                <w:rFonts w:cs="Calibri"/>
                <w:iCs/>
                <w:sz w:val="24"/>
                <w:szCs w:val="24"/>
              </w:rPr>
            </w:pPr>
            <w:r w:rsidRPr="004E5C40">
              <w:rPr>
                <w:rFonts w:cs="Calibri"/>
                <w:iCs/>
                <w:sz w:val="24"/>
                <w:szCs w:val="24"/>
              </w:rPr>
              <w:t>1</w:t>
            </w:r>
            <w:r w:rsidR="00E0291C" w:rsidRPr="004E5C40">
              <w:rPr>
                <w:rFonts w:cs="Calibri"/>
                <w:iCs/>
                <w:sz w:val="24"/>
                <w:szCs w:val="24"/>
              </w:rPr>
              <w:t>3</w:t>
            </w:r>
          </w:p>
        </w:tc>
        <w:tc>
          <w:tcPr>
            <w:tcW w:w="2488" w:type="dxa"/>
          </w:tcPr>
          <w:p w14:paraId="5D462872" w14:textId="0DAAC191" w:rsidR="00382093" w:rsidRPr="004E5C40" w:rsidRDefault="00382093" w:rsidP="00382093">
            <w:pPr>
              <w:spacing w:after="0" w:line="240" w:lineRule="auto"/>
              <w:rPr>
                <w:rFonts w:cs="Calibri"/>
                <w:iCs/>
                <w:sz w:val="24"/>
                <w:szCs w:val="24"/>
              </w:rPr>
            </w:pPr>
            <w:r w:rsidRPr="004E5C40">
              <w:rPr>
                <w:rFonts w:cs="Calibri"/>
                <w:b/>
                <w:bCs/>
                <w:sz w:val="24"/>
                <w:szCs w:val="24"/>
              </w:rPr>
              <w:t>Mechanical and Electrical Services</w:t>
            </w:r>
          </w:p>
        </w:tc>
        <w:tc>
          <w:tcPr>
            <w:tcW w:w="7082" w:type="dxa"/>
          </w:tcPr>
          <w:p w14:paraId="1DBC2D77" w14:textId="1775F319" w:rsidR="00690C4A" w:rsidRPr="004E5C40" w:rsidRDefault="00690C4A" w:rsidP="00724268">
            <w:pPr>
              <w:pStyle w:val="ListParagraph"/>
              <w:numPr>
                <w:ilvl w:val="0"/>
                <w:numId w:val="49"/>
              </w:numPr>
              <w:spacing w:after="0" w:line="276" w:lineRule="auto"/>
              <w:rPr>
                <w:rFonts w:cs="Calibri"/>
                <w:iCs/>
                <w:sz w:val="24"/>
                <w:szCs w:val="24"/>
              </w:rPr>
            </w:pPr>
            <w:r w:rsidRPr="004E5C40">
              <w:rPr>
                <w:rFonts w:cs="Calibri"/>
                <w:iCs/>
                <w:sz w:val="24"/>
                <w:szCs w:val="24"/>
              </w:rPr>
              <w:t>M&amp;E services as required to support the design of the school up to RIBA stage 4+</w:t>
            </w:r>
            <w:r w:rsidR="00F233D9" w:rsidRPr="004E5C40">
              <w:rPr>
                <w:rFonts w:cs="Calibri"/>
                <w:iCs/>
                <w:sz w:val="24"/>
                <w:szCs w:val="24"/>
              </w:rPr>
              <w:t>, including planning, tendering, and assisting with contractor appointment and review of proposals.</w:t>
            </w:r>
          </w:p>
          <w:p w14:paraId="700D81C6" w14:textId="22FBB9A3" w:rsidR="00382093" w:rsidRPr="004E5C40" w:rsidRDefault="00690C4A" w:rsidP="00724268">
            <w:pPr>
              <w:pStyle w:val="ListParagraph"/>
              <w:numPr>
                <w:ilvl w:val="0"/>
                <w:numId w:val="49"/>
              </w:numPr>
              <w:spacing w:after="0" w:line="276" w:lineRule="auto"/>
              <w:rPr>
                <w:rFonts w:cs="Calibri"/>
                <w:iCs/>
                <w:sz w:val="24"/>
                <w:szCs w:val="24"/>
              </w:rPr>
            </w:pPr>
            <w:r w:rsidRPr="004E5C40">
              <w:rPr>
                <w:rFonts w:cs="Calibri"/>
                <w:iCs/>
                <w:sz w:val="24"/>
                <w:szCs w:val="24"/>
              </w:rPr>
              <w:t>To lead on co-ordination between the primary school and the neighbouring development partners, which may be developing in parallel with the school’s design. To include attendance to any co-ordination and technical meetings in this respect.</w:t>
            </w:r>
          </w:p>
          <w:p w14:paraId="678A7B4C" w14:textId="2846914E" w:rsidR="00690C4A" w:rsidRPr="008060CE" w:rsidRDefault="00690C4A" w:rsidP="008060CE">
            <w:pPr>
              <w:pStyle w:val="ListParagraph"/>
              <w:numPr>
                <w:ilvl w:val="0"/>
                <w:numId w:val="49"/>
              </w:numPr>
              <w:spacing w:line="276" w:lineRule="auto"/>
              <w:rPr>
                <w:rFonts w:cs="Calibri"/>
                <w:sz w:val="24"/>
                <w:szCs w:val="24"/>
              </w:rPr>
            </w:pPr>
            <w:r w:rsidRPr="004E5C40">
              <w:rPr>
                <w:rFonts w:cs="Calibri"/>
                <w:sz w:val="24"/>
                <w:szCs w:val="24"/>
              </w:rPr>
              <w:t xml:space="preserve">Post appointment of the D&amp;B contractor on going technical support services of all disciplines are required </w:t>
            </w:r>
            <w:r w:rsidR="00713EEF" w:rsidRPr="004E5C40">
              <w:rPr>
                <w:rFonts w:cs="Calibri"/>
                <w:sz w:val="24"/>
                <w:szCs w:val="24"/>
              </w:rPr>
              <w:t>to</w:t>
            </w:r>
            <w:r w:rsidRPr="004E5C40">
              <w:rPr>
                <w:rFonts w:cs="Calibri"/>
                <w:sz w:val="24"/>
                <w:szCs w:val="24"/>
              </w:rPr>
              <w:t xml:space="preserve"> assist Homes </w:t>
            </w:r>
            <w:r w:rsidRPr="004E5C40">
              <w:rPr>
                <w:rFonts w:cs="Calibri"/>
                <w:sz w:val="24"/>
                <w:szCs w:val="24"/>
              </w:rPr>
              <w:lastRenderedPageBreak/>
              <w:t xml:space="preserve">England with review and monitoring of contractor proposals, design, and performance. </w:t>
            </w:r>
          </w:p>
        </w:tc>
      </w:tr>
      <w:tr w:rsidR="00382093" w14:paraId="3CE03521" w14:textId="77777777" w:rsidTr="002D6160">
        <w:tc>
          <w:tcPr>
            <w:tcW w:w="460" w:type="dxa"/>
          </w:tcPr>
          <w:p w14:paraId="5CF08201" w14:textId="773DF736" w:rsidR="00382093" w:rsidRPr="004E5C40" w:rsidRDefault="00382093" w:rsidP="00382093">
            <w:pPr>
              <w:spacing w:after="0" w:line="240" w:lineRule="auto"/>
              <w:rPr>
                <w:rFonts w:cs="Calibri"/>
                <w:iCs/>
                <w:sz w:val="24"/>
                <w:szCs w:val="24"/>
              </w:rPr>
            </w:pPr>
            <w:r w:rsidRPr="004E5C40">
              <w:rPr>
                <w:rFonts w:cs="Calibri"/>
                <w:iCs/>
                <w:sz w:val="24"/>
                <w:szCs w:val="24"/>
              </w:rPr>
              <w:lastRenderedPageBreak/>
              <w:t>1</w:t>
            </w:r>
            <w:r w:rsidR="00E0291C" w:rsidRPr="004E5C40">
              <w:rPr>
                <w:rFonts w:cs="Calibri"/>
                <w:iCs/>
                <w:sz w:val="24"/>
                <w:szCs w:val="24"/>
              </w:rPr>
              <w:t>4</w:t>
            </w:r>
          </w:p>
        </w:tc>
        <w:tc>
          <w:tcPr>
            <w:tcW w:w="2488" w:type="dxa"/>
          </w:tcPr>
          <w:p w14:paraId="11B842D2" w14:textId="006FA177" w:rsidR="00382093" w:rsidRPr="004E5C40" w:rsidRDefault="00382093" w:rsidP="00382093">
            <w:pPr>
              <w:spacing w:after="0" w:line="240" w:lineRule="auto"/>
              <w:rPr>
                <w:rFonts w:cs="Calibri"/>
                <w:iCs/>
                <w:sz w:val="24"/>
                <w:szCs w:val="24"/>
              </w:rPr>
            </w:pPr>
            <w:r w:rsidRPr="004E5C40">
              <w:rPr>
                <w:rFonts w:cs="Calibri"/>
                <w:b/>
                <w:bCs/>
                <w:sz w:val="24"/>
                <w:szCs w:val="24"/>
              </w:rPr>
              <w:t>Fire Engineering Services</w:t>
            </w:r>
          </w:p>
        </w:tc>
        <w:tc>
          <w:tcPr>
            <w:tcW w:w="7082" w:type="dxa"/>
          </w:tcPr>
          <w:p w14:paraId="7E2AA70B" w14:textId="2E0D547E" w:rsidR="00F233D9" w:rsidRPr="004E5C40" w:rsidRDefault="00F233D9" w:rsidP="00724268">
            <w:pPr>
              <w:pStyle w:val="ListParagraph"/>
              <w:numPr>
                <w:ilvl w:val="0"/>
                <w:numId w:val="49"/>
              </w:numPr>
              <w:spacing w:after="0" w:line="276" w:lineRule="auto"/>
              <w:rPr>
                <w:rFonts w:cs="Calibri"/>
                <w:iCs/>
                <w:sz w:val="24"/>
                <w:szCs w:val="24"/>
              </w:rPr>
            </w:pPr>
            <w:r w:rsidRPr="004E5C40">
              <w:rPr>
                <w:rFonts w:cs="Calibri"/>
                <w:iCs/>
                <w:sz w:val="24"/>
                <w:szCs w:val="24"/>
              </w:rPr>
              <w:t>Fire Engineering services as required to support the design of the school up to RIBA stage 4+, including planning, tendering, and assisting with contractor appointment and review of proposals.</w:t>
            </w:r>
          </w:p>
          <w:p w14:paraId="455739BF" w14:textId="77777777" w:rsidR="00F233D9" w:rsidRPr="004E5C40" w:rsidRDefault="00F233D9" w:rsidP="00724268">
            <w:pPr>
              <w:pStyle w:val="ListParagraph"/>
              <w:numPr>
                <w:ilvl w:val="0"/>
                <w:numId w:val="49"/>
              </w:numPr>
              <w:spacing w:after="0" w:line="276" w:lineRule="auto"/>
              <w:rPr>
                <w:rFonts w:cs="Calibri"/>
                <w:iCs/>
                <w:sz w:val="24"/>
                <w:szCs w:val="24"/>
              </w:rPr>
            </w:pPr>
            <w:r w:rsidRPr="004E5C40">
              <w:rPr>
                <w:rFonts w:cs="Calibri"/>
                <w:iCs/>
                <w:sz w:val="24"/>
                <w:szCs w:val="24"/>
              </w:rPr>
              <w:t>To lead on co-ordination between the primary school and the neighbouring development partners, which may be developing in parallel with the school’s design. To include attendance to any co-ordination and technical meetings in this respect.</w:t>
            </w:r>
          </w:p>
          <w:p w14:paraId="64E83FB0" w14:textId="4B93851A" w:rsidR="00382093" w:rsidRPr="008060CE" w:rsidRDefault="00F233D9" w:rsidP="008060CE">
            <w:pPr>
              <w:pStyle w:val="ListParagraph"/>
              <w:numPr>
                <w:ilvl w:val="0"/>
                <w:numId w:val="49"/>
              </w:numPr>
              <w:spacing w:line="276" w:lineRule="auto"/>
              <w:rPr>
                <w:rFonts w:cs="Calibri"/>
                <w:sz w:val="24"/>
                <w:szCs w:val="24"/>
              </w:rPr>
            </w:pPr>
            <w:r w:rsidRPr="004E5C40">
              <w:rPr>
                <w:rFonts w:cs="Calibri"/>
                <w:sz w:val="24"/>
                <w:szCs w:val="24"/>
              </w:rPr>
              <w:t xml:space="preserve">Post appointment of the D&amp;B contractor on going technical support services of all disciplines are required </w:t>
            </w:r>
            <w:r w:rsidR="00713EEF" w:rsidRPr="004E5C40">
              <w:rPr>
                <w:rFonts w:cs="Calibri"/>
                <w:sz w:val="24"/>
                <w:szCs w:val="24"/>
              </w:rPr>
              <w:t>to</w:t>
            </w:r>
            <w:r w:rsidRPr="004E5C40">
              <w:rPr>
                <w:rFonts w:cs="Calibri"/>
                <w:sz w:val="24"/>
                <w:szCs w:val="24"/>
              </w:rPr>
              <w:t xml:space="preserve"> assist Homes England with review and monitoring of contractor proposals, design, and performance.</w:t>
            </w:r>
          </w:p>
        </w:tc>
      </w:tr>
    </w:tbl>
    <w:p w14:paraId="4144F7F5" w14:textId="77777777" w:rsidR="002D6160" w:rsidRDefault="002D6160" w:rsidP="003E23B1">
      <w:pPr>
        <w:spacing w:after="0" w:line="240" w:lineRule="auto"/>
        <w:ind w:left="426"/>
        <w:rPr>
          <w:rFonts w:asciiTheme="majorHAnsi" w:hAnsiTheme="majorHAnsi" w:cstheme="majorHAnsi"/>
          <w:iCs/>
          <w:sz w:val="24"/>
          <w:szCs w:val="24"/>
          <w:highlight w:val="yellow"/>
        </w:rPr>
      </w:pPr>
    </w:p>
    <w:p w14:paraId="7F91A40A" w14:textId="363BA941" w:rsidR="002D40BF" w:rsidRPr="002D40BF" w:rsidRDefault="00822344" w:rsidP="002D40BF">
      <w:pPr>
        <w:keepNext/>
        <w:keepLines/>
        <w:numPr>
          <w:ilvl w:val="1"/>
          <w:numId w:val="19"/>
        </w:numPr>
        <w:spacing w:before="40" w:after="0" w:line="276" w:lineRule="auto"/>
        <w:ind w:left="426" w:hanging="426"/>
        <w:outlineLvl w:val="1"/>
        <w:rPr>
          <w:rFonts w:asciiTheme="majorHAnsi" w:eastAsia="SimSun" w:hAnsiTheme="majorHAnsi" w:cstheme="majorHAnsi"/>
          <w:b/>
          <w:bCs/>
          <w:color w:val="006C7D" w:themeColor="accent3"/>
          <w:sz w:val="28"/>
          <w:szCs w:val="28"/>
        </w:rPr>
      </w:pPr>
      <w:bookmarkStart w:id="9" w:name="_Toc118302368"/>
      <w:r>
        <w:rPr>
          <w:rFonts w:asciiTheme="majorHAnsi" w:eastAsia="SimSun" w:hAnsiTheme="majorHAnsi" w:cstheme="majorHAnsi"/>
          <w:b/>
          <w:bCs/>
          <w:color w:val="006C7D" w:themeColor="accent3"/>
          <w:sz w:val="28"/>
          <w:szCs w:val="28"/>
        </w:rPr>
        <w:t>Project C</w:t>
      </w:r>
      <w:r w:rsidR="003E23B1" w:rsidRPr="002D40BF">
        <w:rPr>
          <w:rFonts w:asciiTheme="majorHAnsi" w:eastAsia="SimSun" w:hAnsiTheme="majorHAnsi" w:cstheme="majorHAnsi"/>
          <w:b/>
          <w:bCs/>
          <w:color w:val="006C7D" w:themeColor="accent3"/>
          <w:sz w:val="28"/>
          <w:szCs w:val="28"/>
        </w:rPr>
        <w:t>onsultants</w:t>
      </w:r>
      <w:bookmarkEnd w:id="9"/>
    </w:p>
    <w:p w14:paraId="098B52E2" w14:textId="5B20DC80" w:rsidR="002D40BF" w:rsidRDefault="00822344" w:rsidP="004E5C40">
      <w:pPr>
        <w:spacing w:after="200" w:line="360" w:lineRule="auto"/>
        <w:rPr>
          <w:rFonts w:cs="Calibri"/>
          <w:sz w:val="24"/>
          <w:szCs w:val="24"/>
        </w:rPr>
      </w:pPr>
      <w:r>
        <w:rPr>
          <w:rFonts w:cs="Calibri"/>
          <w:sz w:val="24"/>
          <w:szCs w:val="24"/>
        </w:rPr>
        <w:t>P</w:t>
      </w:r>
      <w:r w:rsidR="002D40BF">
        <w:rPr>
          <w:rFonts w:cs="Calibri"/>
          <w:sz w:val="24"/>
          <w:szCs w:val="24"/>
        </w:rPr>
        <w:t>lease see below for a list of the currently appointed consultant teams working with Homes England on this project.</w:t>
      </w:r>
    </w:p>
    <w:p w14:paraId="40F764DE" w14:textId="3D98FE09" w:rsidR="002D40BF" w:rsidRDefault="002D40BF" w:rsidP="004E5C40">
      <w:pPr>
        <w:pStyle w:val="ListParagraph"/>
        <w:numPr>
          <w:ilvl w:val="0"/>
          <w:numId w:val="40"/>
        </w:numPr>
        <w:spacing w:after="200" w:line="360" w:lineRule="auto"/>
        <w:rPr>
          <w:rFonts w:cs="Calibri"/>
          <w:sz w:val="24"/>
          <w:szCs w:val="24"/>
        </w:rPr>
      </w:pPr>
      <w:r w:rsidRPr="002D40BF">
        <w:rPr>
          <w:rFonts w:cs="Calibri"/>
          <w:b/>
          <w:bCs/>
          <w:sz w:val="24"/>
          <w:szCs w:val="24"/>
        </w:rPr>
        <w:t>AECOM</w:t>
      </w:r>
      <w:r w:rsidRPr="0062673C">
        <w:rPr>
          <w:rFonts w:cs="Calibri"/>
          <w:sz w:val="24"/>
          <w:szCs w:val="24"/>
        </w:rPr>
        <w:t xml:space="preserve"> - AECOM are the lead consultants on this project, overseeing </w:t>
      </w:r>
      <w:r w:rsidR="0040411F">
        <w:rPr>
          <w:rFonts w:cs="Calibri"/>
          <w:sz w:val="24"/>
          <w:szCs w:val="24"/>
        </w:rPr>
        <w:t>p</w:t>
      </w:r>
      <w:r w:rsidRPr="0062673C">
        <w:rPr>
          <w:rFonts w:cs="Calibri"/>
          <w:sz w:val="24"/>
          <w:szCs w:val="24"/>
        </w:rPr>
        <w:t xml:space="preserve">rogramme, </w:t>
      </w:r>
      <w:r w:rsidR="0040411F">
        <w:rPr>
          <w:rFonts w:cs="Calibri"/>
          <w:sz w:val="24"/>
          <w:szCs w:val="24"/>
        </w:rPr>
        <w:t>co</w:t>
      </w:r>
      <w:r w:rsidRPr="0062673C">
        <w:rPr>
          <w:rFonts w:cs="Calibri"/>
          <w:sz w:val="24"/>
          <w:szCs w:val="24"/>
        </w:rPr>
        <w:t xml:space="preserve">st, </w:t>
      </w:r>
      <w:r w:rsidR="0040411F">
        <w:rPr>
          <w:rFonts w:cs="Calibri"/>
          <w:sz w:val="24"/>
          <w:szCs w:val="24"/>
        </w:rPr>
        <w:t>r</w:t>
      </w:r>
      <w:r w:rsidRPr="0062673C">
        <w:rPr>
          <w:rFonts w:cs="Calibri"/>
          <w:sz w:val="24"/>
          <w:szCs w:val="24"/>
        </w:rPr>
        <w:t xml:space="preserve">isk, </w:t>
      </w:r>
      <w:r w:rsidR="0040411F">
        <w:rPr>
          <w:rFonts w:cs="Calibri"/>
          <w:sz w:val="24"/>
          <w:szCs w:val="24"/>
        </w:rPr>
        <w:t>t</w:t>
      </w:r>
      <w:r w:rsidRPr="0062673C">
        <w:rPr>
          <w:rFonts w:cs="Calibri"/>
          <w:sz w:val="24"/>
          <w:szCs w:val="24"/>
        </w:rPr>
        <w:t xml:space="preserve">ransport, </w:t>
      </w:r>
      <w:r w:rsidR="0040411F">
        <w:rPr>
          <w:rFonts w:cs="Calibri"/>
          <w:sz w:val="24"/>
          <w:szCs w:val="24"/>
        </w:rPr>
        <w:t>e</w:t>
      </w:r>
      <w:r w:rsidRPr="0062673C">
        <w:rPr>
          <w:rFonts w:cs="Calibri"/>
          <w:sz w:val="24"/>
          <w:szCs w:val="24"/>
        </w:rPr>
        <w:t xml:space="preserve">cology, </w:t>
      </w:r>
      <w:r w:rsidR="0040411F">
        <w:rPr>
          <w:rFonts w:cs="Calibri"/>
          <w:sz w:val="24"/>
          <w:szCs w:val="24"/>
        </w:rPr>
        <w:t>s</w:t>
      </w:r>
      <w:r w:rsidRPr="0062673C">
        <w:rPr>
          <w:rFonts w:cs="Calibri"/>
          <w:sz w:val="24"/>
          <w:szCs w:val="24"/>
        </w:rPr>
        <w:t xml:space="preserve">takeholder </w:t>
      </w:r>
      <w:r w:rsidR="0040411F">
        <w:rPr>
          <w:rFonts w:cs="Calibri"/>
          <w:sz w:val="24"/>
          <w:szCs w:val="24"/>
        </w:rPr>
        <w:t>e</w:t>
      </w:r>
      <w:r w:rsidRPr="0062673C">
        <w:rPr>
          <w:rFonts w:cs="Calibri"/>
          <w:sz w:val="24"/>
          <w:szCs w:val="24"/>
        </w:rPr>
        <w:t xml:space="preserve">ngagement, </w:t>
      </w:r>
      <w:r w:rsidR="0040411F">
        <w:rPr>
          <w:rFonts w:cs="Calibri"/>
          <w:sz w:val="24"/>
          <w:szCs w:val="24"/>
        </w:rPr>
        <w:t>d</w:t>
      </w:r>
      <w:r w:rsidRPr="0062673C">
        <w:rPr>
          <w:rFonts w:cs="Calibri"/>
          <w:sz w:val="24"/>
          <w:szCs w:val="24"/>
        </w:rPr>
        <w:t xml:space="preserve">esign and </w:t>
      </w:r>
      <w:r w:rsidR="0040411F">
        <w:rPr>
          <w:rFonts w:cs="Calibri"/>
          <w:sz w:val="24"/>
          <w:szCs w:val="24"/>
        </w:rPr>
        <w:t>i</w:t>
      </w:r>
      <w:r w:rsidRPr="0062673C">
        <w:rPr>
          <w:rFonts w:cs="Calibri"/>
          <w:sz w:val="24"/>
          <w:szCs w:val="24"/>
        </w:rPr>
        <w:t>nfrastructure delivery on the project. It is expected that that</w:t>
      </w:r>
      <w:r>
        <w:rPr>
          <w:rFonts w:cs="Calibri"/>
          <w:sz w:val="24"/>
          <w:szCs w:val="24"/>
        </w:rPr>
        <w:t xml:space="preserve"> the appointed consultant will engage with AECOM to ensure that there suggested design and build plan and schedule fits into the wider programme and cost management piece.</w:t>
      </w:r>
    </w:p>
    <w:p w14:paraId="6DE57E66" w14:textId="77777777" w:rsidR="002D40BF" w:rsidRDefault="002D40BF" w:rsidP="004E5C40">
      <w:pPr>
        <w:pStyle w:val="ListParagraph"/>
        <w:numPr>
          <w:ilvl w:val="0"/>
          <w:numId w:val="40"/>
        </w:numPr>
        <w:spacing w:after="200" w:line="360" w:lineRule="auto"/>
        <w:rPr>
          <w:rFonts w:cs="Calibri"/>
          <w:sz w:val="24"/>
          <w:szCs w:val="24"/>
        </w:rPr>
      </w:pPr>
      <w:r w:rsidRPr="002D40BF">
        <w:rPr>
          <w:rFonts w:cs="Calibri"/>
          <w:b/>
          <w:bCs/>
          <w:sz w:val="24"/>
          <w:szCs w:val="24"/>
        </w:rPr>
        <w:t>DWF</w:t>
      </w:r>
      <w:r>
        <w:rPr>
          <w:rFonts w:cs="Calibri"/>
          <w:sz w:val="24"/>
          <w:szCs w:val="24"/>
        </w:rPr>
        <w:t xml:space="preserve"> – DWF are providing Home England Legal advice on this project. </w:t>
      </w:r>
    </w:p>
    <w:p w14:paraId="182F0286" w14:textId="1BDFD7E5" w:rsidR="002D40BF" w:rsidRDefault="002D40BF" w:rsidP="004E5C40">
      <w:pPr>
        <w:pStyle w:val="ListParagraph"/>
        <w:numPr>
          <w:ilvl w:val="0"/>
          <w:numId w:val="40"/>
        </w:numPr>
        <w:spacing w:after="200" w:line="360" w:lineRule="auto"/>
        <w:rPr>
          <w:rFonts w:cs="Calibri"/>
          <w:sz w:val="24"/>
          <w:szCs w:val="24"/>
        </w:rPr>
      </w:pPr>
      <w:r w:rsidRPr="002D40BF">
        <w:rPr>
          <w:rFonts w:cs="Calibri"/>
          <w:b/>
          <w:bCs/>
          <w:sz w:val="24"/>
          <w:szCs w:val="24"/>
        </w:rPr>
        <w:t>RegenCo</w:t>
      </w:r>
      <w:r>
        <w:rPr>
          <w:rFonts w:cs="Calibri"/>
          <w:sz w:val="24"/>
          <w:szCs w:val="24"/>
        </w:rPr>
        <w:t xml:space="preserve"> – RegenCo are managing the delivery of the Eastern</w:t>
      </w:r>
      <w:r w:rsidR="004C405C">
        <w:rPr>
          <w:rFonts w:cs="Calibri"/>
          <w:sz w:val="24"/>
          <w:szCs w:val="24"/>
        </w:rPr>
        <w:t xml:space="preserve"> and</w:t>
      </w:r>
      <w:r>
        <w:rPr>
          <w:rFonts w:cs="Calibri"/>
          <w:sz w:val="24"/>
          <w:szCs w:val="24"/>
        </w:rPr>
        <w:t xml:space="preserve"> Western Sections of the </w:t>
      </w:r>
      <w:r w:rsidR="004C405C">
        <w:rPr>
          <w:rFonts w:cs="Calibri"/>
          <w:sz w:val="24"/>
          <w:szCs w:val="24"/>
        </w:rPr>
        <w:t xml:space="preserve">Northern Arc </w:t>
      </w:r>
      <w:r w:rsidR="003460A0">
        <w:rPr>
          <w:rFonts w:cs="Calibri"/>
          <w:sz w:val="24"/>
          <w:szCs w:val="24"/>
        </w:rPr>
        <w:t>Avenue.</w:t>
      </w:r>
      <w:r>
        <w:rPr>
          <w:rFonts w:cs="Calibri"/>
          <w:sz w:val="24"/>
          <w:szCs w:val="24"/>
        </w:rPr>
        <w:t xml:space="preserve"> Currently Jacksons</w:t>
      </w:r>
      <w:r w:rsidR="004C405C">
        <w:rPr>
          <w:rFonts w:cs="Calibri"/>
          <w:sz w:val="24"/>
          <w:szCs w:val="24"/>
        </w:rPr>
        <w:t xml:space="preserve"> (WLR)</w:t>
      </w:r>
      <w:r>
        <w:rPr>
          <w:rFonts w:cs="Calibri"/>
          <w:sz w:val="24"/>
          <w:szCs w:val="24"/>
        </w:rPr>
        <w:t xml:space="preserve"> and Sisk </w:t>
      </w:r>
      <w:r w:rsidR="004C405C">
        <w:rPr>
          <w:rFonts w:cs="Calibri"/>
          <w:sz w:val="24"/>
          <w:szCs w:val="24"/>
        </w:rPr>
        <w:t xml:space="preserve">(EBLR) </w:t>
      </w:r>
      <w:r>
        <w:rPr>
          <w:rFonts w:cs="Calibri"/>
          <w:sz w:val="24"/>
          <w:szCs w:val="24"/>
        </w:rPr>
        <w:t xml:space="preserve">are the contractors on site currently. </w:t>
      </w:r>
    </w:p>
    <w:p w14:paraId="1AF18AC3" w14:textId="77777777" w:rsidR="002D40BF" w:rsidRDefault="002D40BF" w:rsidP="004E5C40">
      <w:pPr>
        <w:pStyle w:val="ListParagraph"/>
        <w:numPr>
          <w:ilvl w:val="0"/>
          <w:numId w:val="40"/>
        </w:numPr>
        <w:spacing w:after="200" w:line="360" w:lineRule="auto"/>
        <w:rPr>
          <w:rFonts w:cs="Calibri"/>
          <w:sz w:val="24"/>
          <w:szCs w:val="24"/>
        </w:rPr>
      </w:pPr>
      <w:r w:rsidRPr="002D40BF">
        <w:rPr>
          <w:rFonts w:cs="Calibri"/>
          <w:b/>
          <w:bCs/>
          <w:sz w:val="24"/>
          <w:szCs w:val="24"/>
        </w:rPr>
        <w:t>Montague Evans</w:t>
      </w:r>
      <w:r>
        <w:rPr>
          <w:rFonts w:cs="Calibri"/>
          <w:sz w:val="24"/>
          <w:szCs w:val="24"/>
        </w:rPr>
        <w:t xml:space="preserve"> – Montague Evans are Providing Homes England with commercial and property advice on Brookleigh.</w:t>
      </w:r>
    </w:p>
    <w:p w14:paraId="314B58A2" w14:textId="5B41E15E" w:rsidR="00A67786" w:rsidRDefault="00A67786" w:rsidP="004E5C40">
      <w:pPr>
        <w:pStyle w:val="ListParagraph"/>
        <w:numPr>
          <w:ilvl w:val="0"/>
          <w:numId w:val="40"/>
        </w:numPr>
        <w:spacing w:after="200" w:line="360" w:lineRule="auto"/>
        <w:rPr>
          <w:rFonts w:cs="Calibri"/>
          <w:sz w:val="24"/>
          <w:szCs w:val="24"/>
        </w:rPr>
      </w:pPr>
      <w:r>
        <w:rPr>
          <w:rFonts w:cs="Calibri"/>
          <w:b/>
          <w:bCs/>
          <w:sz w:val="24"/>
          <w:szCs w:val="24"/>
        </w:rPr>
        <w:t xml:space="preserve">Atkins </w:t>
      </w:r>
      <w:r w:rsidR="007B4434">
        <w:rPr>
          <w:rFonts w:cs="Calibri"/>
          <w:sz w:val="24"/>
          <w:szCs w:val="24"/>
        </w:rPr>
        <w:t>–</w:t>
      </w:r>
      <w:r>
        <w:rPr>
          <w:rFonts w:cs="Calibri"/>
          <w:sz w:val="24"/>
          <w:szCs w:val="24"/>
        </w:rPr>
        <w:t xml:space="preserve"> </w:t>
      </w:r>
      <w:r w:rsidR="007B4434">
        <w:rPr>
          <w:rFonts w:cs="Calibri"/>
          <w:sz w:val="24"/>
          <w:szCs w:val="24"/>
        </w:rPr>
        <w:t>Will advise Homes England in</w:t>
      </w:r>
      <w:r w:rsidR="006A0666">
        <w:rPr>
          <w:rFonts w:cs="Calibri"/>
          <w:sz w:val="24"/>
          <w:szCs w:val="24"/>
        </w:rPr>
        <w:t xml:space="preserve"> discharging </w:t>
      </w:r>
      <w:r w:rsidR="00B81F2C">
        <w:rPr>
          <w:rFonts w:cs="Calibri"/>
          <w:sz w:val="24"/>
          <w:szCs w:val="24"/>
        </w:rPr>
        <w:t>their</w:t>
      </w:r>
      <w:r w:rsidR="006A0666">
        <w:rPr>
          <w:rFonts w:cs="Calibri"/>
          <w:sz w:val="24"/>
          <w:szCs w:val="24"/>
        </w:rPr>
        <w:t xml:space="preserve"> </w:t>
      </w:r>
      <w:r w:rsidR="00B81F2C">
        <w:rPr>
          <w:rFonts w:cs="Calibri"/>
          <w:sz w:val="24"/>
          <w:szCs w:val="24"/>
        </w:rPr>
        <w:t>duties as client</w:t>
      </w:r>
      <w:r w:rsidR="00F02653">
        <w:rPr>
          <w:rFonts w:cs="Calibri"/>
          <w:sz w:val="24"/>
          <w:szCs w:val="24"/>
        </w:rPr>
        <w:t xml:space="preserve"> under CDM legislation</w:t>
      </w:r>
      <w:r w:rsidR="00B81F2C">
        <w:rPr>
          <w:rFonts w:cs="Calibri"/>
          <w:sz w:val="24"/>
          <w:szCs w:val="24"/>
        </w:rPr>
        <w:t xml:space="preserve">. </w:t>
      </w:r>
      <w:r w:rsidR="001D6AD9">
        <w:rPr>
          <w:rFonts w:cs="Calibri"/>
          <w:sz w:val="24"/>
          <w:szCs w:val="24"/>
        </w:rPr>
        <w:t xml:space="preserve">Atkins will </w:t>
      </w:r>
      <w:r w:rsidR="00B81F2C">
        <w:rPr>
          <w:rFonts w:cs="Calibri"/>
          <w:sz w:val="24"/>
          <w:szCs w:val="24"/>
        </w:rPr>
        <w:t xml:space="preserve">not cover the </w:t>
      </w:r>
      <w:r w:rsidR="001D6AD9">
        <w:rPr>
          <w:rFonts w:cs="Calibri"/>
          <w:sz w:val="24"/>
          <w:szCs w:val="24"/>
        </w:rPr>
        <w:t>principal</w:t>
      </w:r>
      <w:r w:rsidR="00B81F2C">
        <w:rPr>
          <w:rFonts w:cs="Calibri"/>
          <w:sz w:val="24"/>
          <w:szCs w:val="24"/>
        </w:rPr>
        <w:t xml:space="preserve"> designer role, which will be filled by the winning bidder to this tender.</w:t>
      </w:r>
    </w:p>
    <w:p w14:paraId="55D2E23D" w14:textId="77777777" w:rsidR="00144617" w:rsidRDefault="00144617" w:rsidP="00144617">
      <w:pPr>
        <w:pStyle w:val="ListParagraph"/>
        <w:spacing w:after="200" w:line="360" w:lineRule="auto"/>
        <w:rPr>
          <w:rFonts w:cs="Calibri"/>
          <w:b/>
          <w:bCs/>
          <w:sz w:val="24"/>
          <w:szCs w:val="24"/>
        </w:rPr>
      </w:pPr>
    </w:p>
    <w:p w14:paraId="684DE812" w14:textId="77777777" w:rsidR="00144617" w:rsidRDefault="00144617" w:rsidP="00144617">
      <w:pPr>
        <w:pStyle w:val="ListParagraph"/>
        <w:spacing w:after="200" w:line="360" w:lineRule="auto"/>
        <w:rPr>
          <w:rFonts w:cs="Calibri"/>
          <w:b/>
          <w:bCs/>
          <w:sz w:val="24"/>
          <w:szCs w:val="24"/>
        </w:rPr>
      </w:pPr>
    </w:p>
    <w:p w14:paraId="64F14A02" w14:textId="77777777" w:rsidR="00144617" w:rsidRDefault="00144617" w:rsidP="00144617">
      <w:pPr>
        <w:pStyle w:val="ListParagraph"/>
        <w:spacing w:after="200" w:line="360" w:lineRule="auto"/>
        <w:rPr>
          <w:rFonts w:cs="Calibri"/>
          <w:b/>
          <w:bCs/>
          <w:sz w:val="24"/>
          <w:szCs w:val="24"/>
        </w:rPr>
      </w:pPr>
    </w:p>
    <w:p w14:paraId="25ED0FC4" w14:textId="77777777" w:rsidR="00144617" w:rsidRDefault="00144617" w:rsidP="00144617">
      <w:pPr>
        <w:pStyle w:val="ListParagraph"/>
        <w:spacing w:after="200" w:line="360" w:lineRule="auto"/>
        <w:rPr>
          <w:rFonts w:cs="Calibri"/>
          <w:sz w:val="24"/>
          <w:szCs w:val="24"/>
        </w:rPr>
      </w:pPr>
    </w:p>
    <w:p w14:paraId="4091604C" w14:textId="77777777" w:rsidR="003E23B1" w:rsidRPr="003C70D6" w:rsidRDefault="003E23B1" w:rsidP="003E23B1">
      <w:pPr>
        <w:keepNext/>
        <w:keepLines/>
        <w:numPr>
          <w:ilvl w:val="1"/>
          <w:numId w:val="19"/>
        </w:numPr>
        <w:spacing w:before="40" w:after="0" w:line="276" w:lineRule="auto"/>
        <w:ind w:left="426" w:hanging="426"/>
        <w:outlineLvl w:val="1"/>
        <w:rPr>
          <w:rFonts w:asciiTheme="majorHAnsi" w:eastAsia="SimSun" w:hAnsiTheme="majorHAnsi" w:cstheme="majorHAnsi"/>
          <w:b/>
          <w:bCs/>
          <w:color w:val="006C7D" w:themeColor="accent3"/>
          <w:sz w:val="28"/>
          <w:szCs w:val="28"/>
        </w:rPr>
      </w:pPr>
      <w:bookmarkStart w:id="10" w:name="_Toc118302369"/>
      <w:r w:rsidRPr="003C70D6">
        <w:rPr>
          <w:rFonts w:asciiTheme="majorHAnsi" w:eastAsia="SimSun" w:hAnsiTheme="majorHAnsi" w:cstheme="majorHAnsi"/>
          <w:b/>
          <w:bCs/>
          <w:color w:val="006C7D" w:themeColor="accent3"/>
          <w:sz w:val="28"/>
          <w:szCs w:val="28"/>
        </w:rPr>
        <w:lastRenderedPageBreak/>
        <w:t>Meeting and reporting requirements</w:t>
      </w:r>
      <w:bookmarkEnd w:id="10"/>
    </w:p>
    <w:p w14:paraId="1EB1D43A" w14:textId="77777777" w:rsidR="003E23B1" w:rsidRPr="003E23B1" w:rsidRDefault="003E23B1" w:rsidP="003E23B1">
      <w:pPr>
        <w:spacing w:after="0" w:line="240" w:lineRule="auto"/>
        <w:ind w:left="426"/>
        <w:rPr>
          <w:rFonts w:asciiTheme="majorHAnsi" w:hAnsiTheme="majorHAnsi" w:cstheme="majorHAnsi"/>
          <w:sz w:val="24"/>
          <w:szCs w:val="24"/>
          <w:highlight w:val="yellow"/>
        </w:rPr>
      </w:pPr>
    </w:p>
    <w:p w14:paraId="4DDC50E6" w14:textId="0DA19C45" w:rsidR="00A31A51" w:rsidRPr="00144617" w:rsidRDefault="00A31A51" w:rsidP="004E5C40">
      <w:pPr>
        <w:pStyle w:val="ListParagraph"/>
        <w:numPr>
          <w:ilvl w:val="0"/>
          <w:numId w:val="34"/>
        </w:numPr>
        <w:spacing w:after="0" w:line="360" w:lineRule="auto"/>
        <w:rPr>
          <w:rFonts w:cs="Calibri"/>
          <w:b/>
          <w:iCs/>
          <w:sz w:val="24"/>
          <w:szCs w:val="24"/>
        </w:rPr>
      </w:pPr>
      <w:r w:rsidRPr="004E5C40">
        <w:rPr>
          <w:rFonts w:cs="Calibri"/>
          <w:b/>
          <w:iCs/>
          <w:sz w:val="24"/>
          <w:szCs w:val="24"/>
        </w:rPr>
        <w:t>Start-up meeting</w:t>
      </w:r>
      <w:r w:rsidR="004C405C" w:rsidRPr="004E5C40">
        <w:rPr>
          <w:rFonts w:cs="Calibri"/>
          <w:b/>
          <w:iCs/>
          <w:sz w:val="24"/>
          <w:szCs w:val="24"/>
        </w:rPr>
        <w:t>(s)</w:t>
      </w:r>
    </w:p>
    <w:p w14:paraId="2F8C7301" w14:textId="547FD741" w:rsidR="008F28E9" w:rsidRPr="004E5C40" w:rsidRDefault="00CC2834" w:rsidP="004E5C40">
      <w:pPr>
        <w:pStyle w:val="ListParagraph"/>
        <w:numPr>
          <w:ilvl w:val="1"/>
          <w:numId w:val="34"/>
        </w:numPr>
        <w:spacing w:after="0" w:line="360" w:lineRule="auto"/>
        <w:rPr>
          <w:rFonts w:cs="Calibri"/>
          <w:b/>
          <w:iCs/>
          <w:sz w:val="24"/>
          <w:szCs w:val="24"/>
        </w:rPr>
      </w:pPr>
      <w:r w:rsidRPr="004E5C40">
        <w:rPr>
          <w:rFonts w:cs="Calibri"/>
          <w:bCs/>
          <w:i/>
          <w:sz w:val="24"/>
          <w:szCs w:val="24"/>
        </w:rPr>
        <w:t xml:space="preserve"> </w:t>
      </w:r>
      <w:r w:rsidR="00426CF0" w:rsidRPr="004E5C40">
        <w:rPr>
          <w:rFonts w:cs="Calibri"/>
          <w:iCs/>
          <w:sz w:val="24"/>
          <w:szCs w:val="24"/>
        </w:rPr>
        <w:t>An</w:t>
      </w:r>
      <w:r w:rsidR="00FD410B" w:rsidRPr="004E5C40">
        <w:rPr>
          <w:rFonts w:cs="Calibri"/>
          <w:iCs/>
          <w:sz w:val="24"/>
          <w:szCs w:val="24"/>
        </w:rPr>
        <w:t xml:space="preserve"> </w:t>
      </w:r>
      <w:r w:rsidR="004C405C" w:rsidRPr="004E5C40">
        <w:rPr>
          <w:rFonts w:cs="Calibri"/>
          <w:iCs/>
          <w:sz w:val="24"/>
          <w:szCs w:val="24"/>
        </w:rPr>
        <w:t>initiation</w:t>
      </w:r>
      <w:r w:rsidR="00FD410B" w:rsidRPr="004E5C40">
        <w:rPr>
          <w:rFonts w:cs="Calibri"/>
          <w:iCs/>
          <w:sz w:val="24"/>
          <w:szCs w:val="24"/>
        </w:rPr>
        <w:t xml:space="preserve"> up meeting will be held after the </w:t>
      </w:r>
      <w:r w:rsidR="008F28E9" w:rsidRPr="004E5C40">
        <w:rPr>
          <w:rFonts w:cs="Calibri"/>
          <w:iCs/>
          <w:sz w:val="24"/>
          <w:szCs w:val="24"/>
        </w:rPr>
        <w:t>10-day</w:t>
      </w:r>
      <w:r w:rsidR="00FD410B" w:rsidRPr="004E5C40">
        <w:rPr>
          <w:rFonts w:cs="Calibri"/>
          <w:iCs/>
          <w:sz w:val="24"/>
          <w:szCs w:val="24"/>
        </w:rPr>
        <w:t xml:space="preserve"> standstill period</w:t>
      </w:r>
      <w:r w:rsidR="008F28E9" w:rsidRPr="004E5C40">
        <w:rPr>
          <w:rFonts w:cs="Calibri"/>
          <w:iCs/>
          <w:sz w:val="24"/>
          <w:szCs w:val="24"/>
        </w:rPr>
        <w:t xml:space="preserve">. This would involve Homes England’s project team, the lead consultants’ team and the lead members of the </w:t>
      </w:r>
      <w:r w:rsidR="0012625C" w:rsidRPr="004E5C40">
        <w:rPr>
          <w:rFonts w:cs="Calibri"/>
          <w:iCs/>
          <w:sz w:val="24"/>
          <w:szCs w:val="24"/>
        </w:rPr>
        <w:t xml:space="preserve">associated </w:t>
      </w:r>
      <w:r w:rsidR="008F28E9" w:rsidRPr="004E5C40">
        <w:rPr>
          <w:rFonts w:cs="Calibri"/>
          <w:iCs/>
          <w:sz w:val="24"/>
          <w:szCs w:val="24"/>
        </w:rPr>
        <w:t xml:space="preserve">consultant teams. </w:t>
      </w:r>
    </w:p>
    <w:p w14:paraId="6420BFF0" w14:textId="77777777" w:rsidR="008F28E9" w:rsidRPr="004E5C40" w:rsidRDefault="008F28E9" w:rsidP="004E5C40">
      <w:pPr>
        <w:spacing w:after="0" w:line="360" w:lineRule="auto"/>
        <w:ind w:left="426"/>
        <w:rPr>
          <w:rFonts w:cs="Calibri"/>
          <w:iCs/>
          <w:sz w:val="24"/>
          <w:szCs w:val="24"/>
        </w:rPr>
      </w:pPr>
    </w:p>
    <w:p w14:paraId="00FDF2E2" w14:textId="47DE9DB7" w:rsidR="00A6639C" w:rsidRPr="004E5C40" w:rsidRDefault="00A6639C" w:rsidP="004E5C40">
      <w:pPr>
        <w:pStyle w:val="ListParagraph"/>
        <w:numPr>
          <w:ilvl w:val="1"/>
          <w:numId w:val="34"/>
        </w:numPr>
        <w:spacing w:after="0" w:line="360" w:lineRule="auto"/>
        <w:rPr>
          <w:rFonts w:cs="Calibri"/>
          <w:iCs/>
          <w:sz w:val="24"/>
          <w:szCs w:val="24"/>
        </w:rPr>
      </w:pPr>
      <w:r w:rsidRPr="004E5C40">
        <w:rPr>
          <w:rFonts w:cs="Calibri"/>
          <w:b/>
          <w:bCs/>
          <w:iCs/>
          <w:sz w:val="24"/>
          <w:szCs w:val="24"/>
        </w:rPr>
        <w:t xml:space="preserve"> </w:t>
      </w:r>
      <w:r w:rsidR="008F28E9" w:rsidRPr="004E5C40">
        <w:rPr>
          <w:rFonts w:cs="Calibri"/>
          <w:iCs/>
          <w:sz w:val="24"/>
          <w:szCs w:val="24"/>
        </w:rPr>
        <w:t xml:space="preserve">The purpose of this meeting would be to introduce the consultant team to Homes England’s team, cover over any initial points </w:t>
      </w:r>
      <w:r w:rsidR="0021355C" w:rsidRPr="004E5C40">
        <w:rPr>
          <w:rFonts w:cs="Calibri"/>
          <w:iCs/>
          <w:sz w:val="24"/>
          <w:szCs w:val="24"/>
        </w:rPr>
        <w:t>of interest raised through the procurement process. It would also cover off the Homes England project teams expectations of the service</w:t>
      </w:r>
      <w:r w:rsidR="0012625C" w:rsidRPr="004E5C40">
        <w:rPr>
          <w:rFonts w:cs="Calibri"/>
          <w:iCs/>
          <w:sz w:val="24"/>
          <w:szCs w:val="24"/>
        </w:rPr>
        <w:t xml:space="preserve">s to be delivered and the most effective way for the consultancy team to report on </w:t>
      </w:r>
      <w:r w:rsidR="00DD45D8" w:rsidRPr="004E5C40">
        <w:rPr>
          <w:rFonts w:cs="Calibri"/>
          <w:iCs/>
          <w:sz w:val="24"/>
          <w:szCs w:val="24"/>
        </w:rPr>
        <w:t>the progress of the commission.</w:t>
      </w:r>
      <w:r w:rsidR="008F28E9" w:rsidRPr="004E5C40">
        <w:rPr>
          <w:rFonts w:cs="Calibri"/>
          <w:iCs/>
          <w:sz w:val="24"/>
          <w:szCs w:val="24"/>
        </w:rPr>
        <w:t xml:space="preserve"> </w:t>
      </w:r>
    </w:p>
    <w:p w14:paraId="11047109" w14:textId="77777777" w:rsidR="00FD410B" w:rsidRPr="003E23B1" w:rsidRDefault="00FD410B" w:rsidP="003E23B1">
      <w:pPr>
        <w:spacing w:after="0" w:line="240" w:lineRule="auto"/>
        <w:ind w:left="426"/>
        <w:rPr>
          <w:rFonts w:asciiTheme="majorHAnsi" w:hAnsiTheme="majorHAnsi" w:cstheme="majorHAnsi"/>
          <w:b/>
          <w:iCs/>
          <w:sz w:val="24"/>
          <w:szCs w:val="24"/>
        </w:rPr>
      </w:pPr>
    </w:p>
    <w:p w14:paraId="4D2772E5" w14:textId="1AFED5A0" w:rsidR="003E23B1" w:rsidRPr="00144617" w:rsidRDefault="00B75557" w:rsidP="00144617">
      <w:pPr>
        <w:pStyle w:val="ListParagraph"/>
        <w:numPr>
          <w:ilvl w:val="0"/>
          <w:numId w:val="34"/>
        </w:numPr>
        <w:spacing w:after="0" w:line="360" w:lineRule="auto"/>
        <w:rPr>
          <w:rFonts w:cs="Calibri"/>
          <w:b/>
          <w:iCs/>
          <w:sz w:val="24"/>
          <w:szCs w:val="24"/>
        </w:rPr>
      </w:pPr>
      <w:r w:rsidRPr="004E5C40">
        <w:rPr>
          <w:rFonts w:cs="Calibri"/>
          <w:b/>
          <w:iCs/>
          <w:sz w:val="24"/>
          <w:szCs w:val="24"/>
        </w:rPr>
        <w:t>Client</w:t>
      </w:r>
      <w:r w:rsidR="003E23B1" w:rsidRPr="004E5C40">
        <w:rPr>
          <w:rFonts w:cs="Calibri"/>
          <w:b/>
          <w:iCs/>
          <w:sz w:val="24"/>
          <w:szCs w:val="24"/>
        </w:rPr>
        <w:t xml:space="preserve"> meetings</w:t>
      </w:r>
    </w:p>
    <w:p w14:paraId="04C5F080" w14:textId="24254071" w:rsidR="00DD45D8" w:rsidRPr="004E5C40" w:rsidRDefault="002F1477" w:rsidP="004E5C40">
      <w:pPr>
        <w:pStyle w:val="ListParagraph"/>
        <w:numPr>
          <w:ilvl w:val="1"/>
          <w:numId w:val="34"/>
        </w:numPr>
        <w:spacing w:after="0" w:line="360" w:lineRule="auto"/>
        <w:rPr>
          <w:rFonts w:cs="Calibri"/>
          <w:iCs/>
          <w:sz w:val="24"/>
          <w:szCs w:val="24"/>
        </w:rPr>
      </w:pPr>
      <w:r w:rsidRPr="004E5C40">
        <w:rPr>
          <w:rFonts w:cs="Calibri"/>
          <w:iCs/>
          <w:sz w:val="24"/>
          <w:szCs w:val="24"/>
        </w:rPr>
        <w:t>This will be a</w:t>
      </w:r>
      <w:r w:rsidR="00B66E77" w:rsidRPr="004E5C40">
        <w:rPr>
          <w:rFonts w:cs="Calibri"/>
          <w:iCs/>
          <w:sz w:val="24"/>
          <w:szCs w:val="24"/>
        </w:rPr>
        <w:t xml:space="preserve"> minimum</w:t>
      </w:r>
      <w:r w:rsidRPr="004E5C40">
        <w:rPr>
          <w:rFonts w:cs="Calibri"/>
          <w:iCs/>
          <w:sz w:val="24"/>
          <w:szCs w:val="24"/>
        </w:rPr>
        <w:t xml:space="preserve"> fortnightly</w:t>
      </w:r>
      <w:r w:rsidR="00F233D9" w:rsidRPr="004E5C40">
        <w:rPr>
          <w:rFonts w:cs="Calibri"/>
          <w:iCs/>
          <w:sz w:val="24"/>
          <w:szCs w:val="24"/>
        </w:rPr>
        <w:t xml:space="preserve"> progress review</w:t>
      </w:r>
      <w:r w:rsidRPr="004E5C40">
        <w:rPr>
          <w:rFonts w:cs="Calibri"/>
          <w:iCs/>
          <w:sz w:val="24"/>
          <w:szCs w:val="24"/>
        </w:rPr>
        <w:t xml:space="preserve"> meeting chaired by the lead consultant that will </w:t>
      </w:r>
      <w:r w:rsidR="00713EEF" w:rsidRPr="004E5C40">
        <w:rPr>
          <w:rFonts w:cs="Calibri"/>
          <w:iCs/>
          <w:sz w:val="24"/>
          <w:szCs w:val="24"/>
        </w:rPr>
        <w:t>function as</w:t>
      </w:r>
      <w:r w:rsidRPr="004E5C40">
        <w:rPr>
          <w:rFonts w:cs="Calibri"/>
          <w:iCs/>
          <w:sz w:val="24"/>
          <w:szCs w:val="24"/>
        </w:rPr>
        <w:t xml:space="preserve"> a forum for </w:t>
      </w:r>
      <w:r w:rsidR="00A6639C" w:rsidRPr="004E5C40">
        <w:rPr>
          <w:rFonts w:cs="Calibri"/>
          <w:iCs/>
          <w:sz w:val="24"/>
          <w:szCs w:val="24"/>
        </w:rPr>
        <w:t xml:space="preserve">raising actions, risk and issues for the project. It will also </w:t>
      </w:r>
      <w:r w:rsidR="00713EEF" w:rsidRPr="004E5C40">
        <w:rPr>
          <w:rFonts w:cs="Calibri"/>
          <w:iCs/>
          <w:sz w:val="24"/>
          <w:szCs w:val="24"/>
        </w:rPr>
        <w:t>function as</w:t>
      </w:r>
      <w:r w:rsidR="00A6639C" w:rsidRPr="004E5C40">
        <w:rPr>
          <w:rFonts w:cs="Calibri"/>
          <w:iCs/>
          <w:sz w:val="24"/>
          <w:szCs w:val="24"/>
        </w:rPr>
        <w:t xml:space="preserve"> an update meeting for senior members of the Homes England team who may not be involved of the day to day running of the project.</w:t>
      </w:r>
      <w:r w:rsidR="00F233D9" w:rsidRPr="004E5C40">
        <w:rPr>
          <w:rFonts w:cs="Calibri"/>
          <w:iCs/>
          <w:sz w:val="24"/>
          <w:szCs w:val="24"/>
        </w:rPr>
        <w:t xml:space="preserve"> </w:t>
      </w:r>
    </w:p>
    <w:p w14:paraId="000E142E" w14:textId="77777777" w:rsidR="007B6167" w:rsidRPr="004E5C40" w:rsidRDefault="007B6167" w:rsidP="004E5C40">
      <w:pPr>
        <w:pStyle w:val="ListParagraph"/>
        <w:spacing w:after="0" w:line="360" w:lineRule="auto"/>
        <w:ind w:left="1440"/>
        <w:rPr>
          <w:rFonts w:cs="Calibri"/>
          <w:iCs/>
          <w:sz w:val="24"/>
          <w:szCs w:val="24"/>
        </w:rPr>
      </w:pPr>
    </w:p>
    <w:p w14:paraId="36012A33" w14:textId="5109E21F" w:rsidR="007B6167" w:rsidRPr="00144617" w:rsidRDefault="00A31A51" w:rsidP="00144617">
      <w:pPr>
        <w:pStyle w:val="ListParagraph"/>
        <w:numPr>
          <w:ilvl w:val="0"/>
          <w:numId w:val="34"/>
        </w:numPr>
        <w:spacing w:after="0" w:line="360" w:lineRule="auto"/>
        <w:rPr>
          <w:rFonts w:cs="Calibri"/>
          <w:b/>
          <w:bCs/>
          <w:iCs/>
          <w:sz w:val="24"/>
          <w:szCs w:val="24"/>
        </w:rPr>
      </w:pPr>
      <w:r w:rsidRPr="004E5C40">
        <w:rPr>
          <w:rFonts w:cs="Calibri"/>
          <w:b/>
          <w:bCs/>
          <w:iCs/>
          <w:sz w:val="24"/>
          <w:szCs w:val="24"/>
        </w:rPr>
        <w:t>Working Group Meeting</w:t>
      </w:r>
      <w:r w:rsidR="004C405C" w:rsidRPr="004E5C40">
        <w:rPr>
          <w:rFonts w:cs="Calibri"/>
          <w:b/>
          <w:bCs/>
          <w:iCs/>
          <w:sz w:val="24"/>
          <w:szCs w:val="24"/>
        </w:rPr>
        <w:t>s</w:t>
      </w:r>
    </w:p>
    <w:p w14:paraId="416345B6" w14:textId="3728DF09" w:rsidR="00D60F79" w:rsidRPr="004E5C40" w:rsidRDefault="00E61CEB" w:rsidP="004E5C40">
      <w:pPr>
        <w:pStyle w:val="ListParagraph"/>
        <w:numPr>
          <w:ilvl w:val="1"/>
          <w:numId w:val="34"/>
        </w:numPr>
        <w:spacing w:after="0" w:line="360" w:lineRule="auto"/>
        <w:rPr>
          <w:rFonts w:cs="Calibri"/>
          <w:b/>
          <w:bCs/>
          <w:iCs/>
          <w:sz w:val="24"/>
          <w:szCs w:val="24"/>
        </w:rPr>
      </w:pPr>
      <w:r w:rsidRPr="004E5C40">
        <w:rPr>
          <w:rFonts w:cs="Calibri"/>
          <w:iCs/>
          <w:sz w:val="24"/>
          <w:szCs w:val="24"/>
        </w:rPr>
        <w:t xml:space="preserve">It is envisaged that there will be </w:t>
      </w:r>
      <w:r w:rsidR="00587517" w:rsidRPr="004E5C40">
        <w:rPr>
          <w:rFonts w:cs="Calibri"/>
          <w:iCs/>
          <w:sz w:val="24"/>
          <w:szCs w:val="24"/>
        </w:rPr>
        <w:t xml:space="preserve">working group meetings that </w:t>
      </w:r>
      <w:r w:rsidR="00D60F79" w:rsidRPr="004E5C40">
        <w:rPr>
          <w:rFonts w:cs="Calibri"/>
          <w:iCs/>
          <w:sz w:val="24"/>
          <w:szCs w:val="24"/>
        </w:rPr>
        <w:t>will</w:t>
      </w:r>
      <w:r w:rsidR="00686F8D" w:rsidRPr="004E5C40">
        <w:rPr>
          <w:rFonts w:cs="Calibri"/>
          <w:iCs/>
          <w:sz w:val="24"/>
          <w:szCs w:val="24"/>
        </w:rPr>
        <w:t xml:space="preserve"> involve the consultant team</w:t>
      </w:r>
      <w:r w:rsidR="006F12F1" w:rsidRPr="004E5C40">
        <w:rPr>
          <w:rFonts w:cs="Calibri"/>
          <w:iCs/>
          <w:sz w:val="24"/>
          <w:szCs w:val="24"/>
        </w:rPr>
        <w:t xml:space="preserve">, the Homes England Project Team, WSCC and MSDC. This meeting will be </w:t>
      </w:r>
      <w:r w:rsidR="00656D1D" w:rsidRPr="004E5C40">
        <w:rPr>
          <w:rFonts w:cs="Calibri"/>
          <w:iCs/>
          <w:sz w:val="24"/>
          <w:szCs w:val="24"/>
        </w:rPr>
        <w:t>an</w:t>
      </w:r>
      <w:r w:rsidR="00F60ACB" w:rsidRPr="004E5C40">
        <w:rPr>
          <w:rFonts w:cs="Calibri"/>
          <w:iCs/>
          <w:sz w:val="24"/>
          <w:szCs w:val="24"/>
        </w:rPr>
        <w:t xml:space="preserve"> opportunity to present </w:t>
      </w:r>
      <w:r w:rsidR="00D73935" w:rsidRPr="004E5C40">
        <w:rPr>
          <w:rFonts w:cs="Calibri"/>
          <w:iCs/>
          <w:sz w:val="24"/>
          <w:szCs w:val="24"/>
        </w:rPr>
        <w:t xml:space="preserve">the progress on the design, answer question and respond to </w:t>
      </w:r>
      <w:r w:rsidR="006814F4" w:rsidRPr="004E5C40">
        <w:rPr>
          <w:rFonts w:cs="Calibri"/>
          <w:iCs/>
          <w:sz w:val="24"/>
          <w:szCs w:val="24"/>
        </w:rPr>
        <w:t>reasonable</w:t>
      </w:r>
      <w:r w:rsidR="00D73935" w:rsidRPr="004E5C40">
        <w:rPr>
          <w:rFonts w:cs="Calibri"/>
          <w:iCs/>
          <w:sz w:val="24"/>
          <w:szCs w:val="24"/>
        </w:rPr>
        <w:t xml:space="preserve"> critique</w:t>
      </w:r>
      <w:r w:rsidR="006814F4" w:rsidRPr="004E5C40">
        <w:rPr>
          <w:rFonts w:cs="Calibri"/>
          <w:iCs/>
          <w:sz w:val="24"/>
          <w:szCs w:val="24"/>
        </w:rPr>
        <w:t xml:space="preserve"> from the LAs. </w:t>
      </w:r>
    </w:p>
    <w:p w14:paraId="4E89F56C" w14:textId="5F54BB97" w:rsidR="00656D1D" w:rsidRPr="004E5C40" w:rsidRDefault="00656D1D" w:rsidP="004E5C40">
      <w:pPr>
        <w:spacing w:after="0" w:line="360" w:lineRule="auto"/>
        <w:ind w:left="1080"/>
        <w:rPr>
          <w:rFonts w:cs="Calibri"/>
          <w:b/>
          <w:bCs/>
          <w:iCs/>
          <w:sz w:val="24"/>
          <w:szCs w:val="24"/>
        </w:rPr>
      </w:pPr>
    </w:p>
    <w:p w14:paraId="1ACBD402" w14:textId="315F9FAE" w:rsidR="008C4851" w:rsidRPr="00144617" w:rsidRDefault="00A31A51" w:rsidP="00144617">
      <w:pPr>
        <w:pStyle w:val="ListParagraph"/>
        <w:numPr>
          <w:ilvl w:val="0"/>
          <w:numId w:val="34"/>
        </w:numPr>
        <w:spacing w:after="0" w:line="360" w:lineRule="auto"/>
        <w:rPr>
          <w:rFonts w:cs="Calibri"/>
          <w:b/>
          <w:bCs/>
          <w:iCs/>
          <w:sz w:val="24"/>
          <w:szCs w:val="24"/>
        </w:rPr>
      </w:pPr>
      <w:r w:rsidRPr="004E5C40">
        <w:rPr>
          <w:rFonts w:cs="Calibri"/>
          <w:b/>
          <w:bCs/>
          <w:iCs/>
          <w:sz w:val="24"/>
          <w:szCs w:val="24"/>
        </w:rPr>
        <w:t>Fee Meeting</w:t>
      </w:r>
      <w:r w:rsidR="004C405C" w:rsidRPr="004E5C40">
        <w:rPr>
          <w:rFonts w:cs="Calibri"/>
          <w:b/>
          <w:bCs/>
          <w:iCs/>
          <w:sz w:val="24"/>
          <w:szCs w:val="24"/>
        </w:rPr>
        <w:t>s</w:t>
      </w:r>
    </w:p>
    <w:p w14:paraId="3A0A5CB2" w14:textId="189123AD" w:rsidR="005A0B57" w:rsidRPr="004E5C40" w:rsidRDefault="00EC0BE5" w:rsidP="004E5C40">
      <w:pPr>
        <w:pStyle w:val="ListParagraph"/>
        <w:numPr>
          <w:ilvl w:val="1"/>
          <w:numId w:val="34"/>
        </w:numPr>
        <w:spacing w:after="0" w:line="360" w:lineRule="auto"/>
        <w:rPr>
          <w:rFonts w:cs="Calibri"/>
          <w:b/>
          <w:bCs/>
          <w:iCs/>
          <w:sz w:val="24"/>
          <w:szCs w:val="24"/>
        </w:rPr>
      </w:pPr>
      <w:r w:rsidRPr="004E5C40">
        <w:rPr>
          <w:rFonts w:cs="Calibri"/>
          <w:iCs/>
          <w:sz w:val="24"/>
          <w:szCs w:val="24"/>
        </w:rPr>
        <w:t xml:space="preserve">Homes England Require a </w:t>
      </w:r>
      <w:r w:rsidR="00BB1A70" w:rsidRPr="004E5C40">
        <w:rPr>
          <w:rFonts w:cs="Calibri"/>
          <w:iCs/>
          <w:sz w:val="24"/>
          <w:szCs w:val="24"/>
        </w:rPr>
        <w:t>monthly fee</w:t>
      </w:r>
      <w:r w:rsidRPr="004E5C40">
        <w:rPr>
          <w:rFonts w:cs="Calibri"/>
          <w:iCs/>
          <w:sz w:val="24"/>
          <w:szCs w:val="24"/>
        </w:rPr>
        <w:t xml:space="preserve"> meeting to cover off spend to date, clarify future spend and review any upcoming Work Request Forms</w:t>
      </w:r>
      <w:r w:rsidR="00BB1A70" w:rsidRPr="004E5C40">
        <w:rPr>
          <w:rFonts w:cs="Calibri"/>
          <w:iCs/>
          <w:sz w:val="24"/>
          <w:szCs w:val="24"/>
        </w:rPr>
        <w:t xml:space="preserve">. </w:t>
      </w:r>
    </w:p>
    <w:p w14:paraId="421CF7C8" w14:textId="77777777" w:rsidR="008C4851" w:rsidRPr="004E5C40" w:rsidRDefault="008C4851" w:rsidP="004E5C40">
      <w:pPr>
        <w:pStyle w:val="ListParagraph"/>
        <w:spacing w:after="0" w:line="360" w:lineRule="auto"/>
        <w:ind w:left="1440"/>
        <w:rPr>
          <w:rFonts w:cs="Calibri"/>
          <w:b/>
          <w:bCs/>
          <w:iCs/>
          <w:sz w:val="24"/>
          <w:szCs w:val="24"/>
        </w:rPr>
      </w:pPr>
    </w:p>
    <w:p w14:paraId="67CB0021" w14:textId="3A26521E" w:rsidR="008C4851" w:rsidRPr="004E5C40" w:rsidRDefault="008C4851" w:rsidP="004E5C40">
      <w:pPr>
        <w:pStyle w:val="ListParagraph"/>
        <w:numPr>
          <w:ilvl w:val="0"/>
          <w:numId w:val="34"/>
        </w:numPr>
        <w:spacing w:after="0" w:line="360" w:lineRule="auto"/>
        <w:rPr>
          <w:rFonts w:cs="Calibri"/>
          <w:b/>
          <w:bCs/>
          <w:iCs/>
          <w:sz w:val="24"/>
          <w:szCs w:val="24"/>
        </w:rPr>
      </w:pPr>
      <w:r w:rsidRPr="004E5C40">
        <w:rPr>
          <w:rFonts w:cs="Calibri"/>
          <w:b/>
          <w:bCs/>
          <w:iCs/>
          <w:sz w:val="24"/>
          <w:szCs w:val="24"/>
        </w:rPr>
        <w:t>Pre-Application</w:t>
      </w:r>
      <w:r w:rsidR="00656D1D" w:rsidRPr="004E5C40">
        <w:rPr>
          <w:rFonts w:cs="Calibri"/>
          <w:b/>
          <w:bCs/>
          <w:iCs/>
          <w:sz w:val="24"/>
          <w:szCs w:val="24"/>
        </w:rPr>
        <w:t xml:space="preserve"> Meeting</w:t>
      </w:r>
      <w:r w:rsidR="004C405C" w:rsidRPr="004E5C40">
        <w:rPr>
          <w:rFonts w:cs="Calibri"/>
          <w:b/>
          <w:bCs/>
          <w:iCs/>
          <w:sz w:val="24"/>
          <w:szCs w:val="24"/>
        </w:rPr>
        <w:t>s</w:t>
      </w:r>
    </w:p>
    <w:p w14:paraId="1E5F5AC4" w14:textId="6C5A85C6" w:rsidR="00656D1D" w:rsidRPr="004E5C40" w:rsidRDefault="00656D1D" w:rsidP="004E5C40">
      <w:pPr>
        <w:pStyle w:val="ListParagraph"/>
        <w:spacing w:after="0" w:line="360" w:lineRule="auto"/>
        <w:ind w:left="825"/>
        <w:rPr>
          <w:rFonts w:cs="Calibri"/>
          <w:b/>
          <w:bCs/>
          <w:iCs/>
          <w:sz w:val="24"/>
          <w:szCs w:val="24"/>
        </w:rPr>
      </w:pPr>
      <w:r w:rsidRPr="004E5C40">
        <w:rPr>
          <w:rFonts w:cs="Calibri"/>
          <w:b/>
          <w:bCs/>
          <w:iCs/>
          <w:sz w:val="24"/>
          <w:szCs w:val="24"/>
        </w:rPr>
        <w:t xml:space="preserve"> </w:t>
      </w:r>
    </w:p>
    <w:p w14:paraId="64B90F08" w14:textId="6E0E13D0" w:rsidR="00C45A15" w:rsidRPr="004E5C40" w:rsidRDefault="008C4851" w:rsidP="004E5C40">
      <w:pPr>
        <w:pStyle w:val="ListParagraph"/>
        <w:numPr>
          <w:ilvl w:val="1"/>
          <w:numId w:val="34"/>
        </w:numPr>
        <w:spacing w:after="0" w:line="360" w:lineRule="auto"/>
        <w:rPr>
          <w:rFonts w:cs="Calibri"/>
          <w:b/>
          <w:bCs/>
          <w:iCs/>
          <w:sz w:val="24"/>
          <w:szCs w:val="24"/>
        </w:rPr>
      </w:pPr>
      <w:r w:rsidRPr="004E5C40">
        <w:rPr>
          <w:rFonts w:cs="Calibri"/>
          <w:iCs/>
          <w:sz w:val="24"/>
          <w:szCs w:val="24"/>
        </w:rPr>
        <w:t>Pre-Application</w:t>
      </w:r>
      <w:r w:rsidR="00CE6D88" w:rsidRPr="004E5C40">
        <w:rPr>
          <w:rFonts w:cs="Calibri"/>
          <w:iCs/>
          <w:sz w:val="24"/>
          <w:szCs w:val="24"/>
        </w:rPr>
        <w:t xml:space="preserve"> </w:t>
      </w:r>
      <w:r w:rsidR="00EC1E3A" w:rsidRPr="004E5C40">
        <w:rPr>
          <w:rFonts w:cs="Calibri"/>
          <w:iCs/>
          <w:sz w:val="24"/>
          <w:szCs w:val="24"/>
        </w:rPr>
        <w:t>meetings with the Local Planning Authority will be necessary in the run up to submitting the planning application.</w:t>
      </w:r>
      <w:r w:rsidR="00995169" w:rsidRPr="004E5C40">
        <w:rPr>
          <w:rFonts w:cs="Calibri"/>
          <w:iCs/>
          <w:sz w:val="24"/>
          <w:szCs w:val="24"/>
        </w:rPr>
        <w:t xml:space="preserve"> </w:t>
      </w:r>
    </w:p>
    <w:p w14:paraId="7278D210" w14:textId="77777777" w:rsidR="008C4851" w:rsidRPr="004E5C40" w:rsidRDefault="008C4851" w:rsidP="004E5C40">
      <w:pPr>
        <w:pStyle w:val="ListParagraph"/>
        <w:spacing w:after="0" w:line="360" w:lineRule="auto"/>
        <w:ind w:left="1440"/>
        <w:rPr>
          <w:rFonts w:cs="Calibri"/>
          <w:b/>
          <w:bCs/>
          <w:iCs/>
          <w:sz w:val="24"/>
          <w:szCs w:val="24"/>
        </w:rPr>
      </w:pPr>
    </w:p>
    <w:p w14:paraId="50F27840" w14:textId="303FAEB1" w:rsidR="003E23B1" w:rsidRPr="00822344" w:rsidRDefault="003E23B1" w:rsidP="004E5C40">
      <w:pPr>
        <w:pStyle w:val="ListParagraph"/>
        <w:numPr>
          <w:ilvl w:val="0"/>
          <w:numId w:val="34"/>
        </w:numPr>
        <w:spacing w:after="0" w:line="360" w:lineRule="auto"/>
        <w:rPr>
          <w:rFonts w:cs="Calibri"/>
          <w:b/>
          <w:iCs/>
          <w:sz w:val="24"/>
          <w:szCs w:val="24"/>
        </w:rPr>
      </w:pPr>
      <w:r w:rsidRPr="00822344">
        <w:rPr>
          <w:rFonts w:cs="Calibri"/>
          <w:b/>
          <w:iCs/>
          <w:sz w:val="24"/>
          <w:szCs w:val="24"/>
        </w:rPr>
        <w:lastRenderedPageBreak/>
        <w:t>Poor Performance Meeting</w:t>
      </w:r>
    </w:p>
    <w:p w14:paraId="59BE6482" w14:textId="77777777" w:rsidR="00A6639C" w:rsidRPr="004E5C40" w:rsidRDefault="00A6639C" w:rsidP="004E5C40">
      <w:pPr>
        <w:spacing w:after="0" w:line="360" w:lineRule="auto"/>
        <w:ind w:left="426"/>
        <w:rPr>
          <w:rFonts w:cs="Calibri"/>
          <w:sz w:val="24"/>
          <w:szCs w:val="24"/>
        </w:rPr>
      </w:pPr>
    </w:p>
    <w:p w14:paraId="68ECF29B" w14:textId="3E4BE79B" w:rsidR="00A6639C" w:rsidRPr="004E5C40" w:rsidRDefault="003E23B1" w:rsidP="004E5C40">
      <w:pPr>
        <w:pStyle w:val="ListParagraph"/>
        <w:numPr>
          <w:ilvl w:val="1"/>
          <w:numId w:val="34"/>
        </w:numPr>
        <w:spacing w:after="0" w:line="360" w:lineRule="auto"/>
        <w:rPr>
          <w:rFonts w:cs="Calibri"/>
          <w:sz w:val="24"/>
          <w:szCs w:val="24"/>
        </w:rPr>
      </w:pPr>
      <w:r w:rsidRPr="004E5C40">
        <w:rPr>
          <w:rFonts w:cs="Calibri"/>
          <w:sz w:val="24"/>
          <w:szCs w:val="24"/>
        </w:rPr>
        <w:t xml:space="preserve">These meetings will hopefully not be required.  However, if poor performance is repeated following escalation to the Supplier’s Key Personnel to resolve the issue, as required in the Framework Management Schedule of the Framework Contract, the Framework Manager must be </w:t>
      </w:r>
      <w:r w:rsidR="00D00304" w:rsidRPr="004E5C40">
        <w:rPr>
          <w:rFonts w:cs="Calibri"/>
          <w:sz w:val="24"/>
          <w:szCs w:val="24"/>
        </w:rPr>
        <w:t>notified,</w:t>
      </w:r>
      <w:r w:rsidRPr="004E5C40">
        <w:rPr>
          <w:rFonts w:cs="Calibri"/>
          <w:sz w:val="24"/>
          <w:szCs w:val="24"/>
        </w:rPr>
        <w:t xml:space="preserve"> and Homes England may call for a Poor Performance Meeting.  </w:t>
      </w:r>
    </w:p>
    <w:p w14:paraId="36268C70" w14:textId="77777777" w:rsidR="00A6639C" w:rsidRPr="004E5C40" w:rsidRDefault="00A6639C" w:rsidP="004E5C40">
      <w:pPr>
        <w:spacing w:after="0" w:line="360" w:lineRule="auto"/>
        <w:ind w:left="426"/>
        <w:rPr>
          <w:rFonts w:cs="Calibri"/>
          <w:sz w:val="24"/>
          <w:szCs w:val="24"/>
        </w:rPr>
      </w:pPr>
    </w:p>
    <w:p w14:paraId="00FC111C" w14:textId="43837623" w:rsidR="003E23B1" w:rsidRPr="004E5C40" w:rsidRDefault="003E23B1" w:rsidP="004E5C40">
      <w:pPr>
        <w:pStyle w:val="ListParagraph"/>
        <w:numPr>
          <w:ilvl w:val="1"/>
          <w:numId w:val="34"/>
        </w:numPr>
        <w:spacing w:after="0" w:line="360" w:lineRule="auto"/>
        <w:rPr>
          <w:rFonts w:cs="Calibri"/>
          <w:sz w:val="24"/>
          <w:szCs w:val="24"/>
        </w:rPr>
      </w:pPr>
      <w:r w:rsidRPr="004E5C40">
        <w:rPr>
          <w:rFonts w:cs="Calibri"/>
          <w:sz w:val="24"/>
          <w:szCs w:val="24"/>
        </w:rPr>
        <w:t>Beforehand, Homes England will present areas of concern so that the Supplier and Homes England can discuss what happened and why, what will be done to prevent it happening again and how matters will improve.  The Supplier subject to such a meeting would be expected to outline in writing in a Rectification Plan afterwards what improvements/modifications they will be putting in place.  There will be a maximum of two Poor Performance Meetings before termination of the commission.</w:t>
      </w:r>
    </w:p>
    <w:p w14:paraId="1E7078F2" w14:textId="77777777" w:rsidR="00426CF0" w:rsidRPr="004E5C40" w:rsidRDefault="00426CF0" w:rsidP="004E5C40">
      <w:pPr>
        <w:spacing w:after="0" w:line="360" w:lineRule="auto"/>
        <w:rPr>
          <w:rFonts w:cs="Calibri"/>
          <w:sz w:val="24"/>
          <w:szCs w:val="24"/>
        </w:rPr>
      </w:pPr>
    </w:p>
    <w:p w14:paraId="4322AD18" w14:textId="7FC7973A" w:rsidR="00426CF0" w:rsidRPr="00822344" w:rsidRDefault="00426CF0" w:rsidP="004E5C40">
      <w:pPr>
        <w:pStyle w:val="ListParagraph"/>
        <w:numPr>
          <w:ilvl w:val="0"/>
          <w:numId w:val="34"/>
        </w:numPr>
        <w:spacing w:line="360" w:lineRule="auto"/>
        <w:rPr>
          <w:rFonts w:cs="Calibri"/>
          <w:sz w:val="24"/>
          <w:szCs w:val="24"/>
        </w:rPr>
      </w:pPr>
      <w:r w:rsidRPr="00822344">
        <w:rPr>
          <w:rFonts w:cs="Calibri"/>
          <w:b/>
          <w:bCs/>
          <w:sz w:val="24"/>
          <w:szCs w:val="24"/>
        </w:rPr>
        <w:t>Design meetings, workshops</w:t>
      </w:r>
    </w:p>
    <w:p w14:paraId="57EB1541" w14:textId="156FCCAD" w:rsidR="00740BC0" w:rsidRPr="00822344" w:rsidRDefault="00F233D9" w:rsidP="00822344">
      <w:pPr>
        <w:pStyle w:val="ListParagraph"/>
        <w:numPr>
          <w:ilvl w:val="0"/>
          <w:numId w:val="54"/>
        </w:numPr>
        <w:spacing w:line="360" w:lineRule="auto"/>
        <w:rPr>
          <w:rFonts w:cs="Calibri"/>
          <w:iCs/>
          <w:sz w:val="24"/>
          <w:szCs w:val="24"/>
        </w:rPr>
      </w:pPr>
      <w:r w:rsidRPr="00822344">
        <w:rPr>
          <w:rFonts w:cs="Calibri"/>
          <w:iCs/>
          <w:sz w:val="24"/>
          <w:szCs w:val="24"/>
        </w:rPr>
        <w:t>The awarded consultant is expected to organise and chair where necessary all meetings as required to meet the projects objectives in terms of design, technical workshops, planning meetings, community engagement etc. These meetings will be numerous and variable and cannot be predicted in advance with any accuracy, but it is expected that the consultant will using knowledge of similar projects allow appropriately for all such meetings for the benefit of the project.</w:t>
      </w:r>
    </w:p>
    <w:p w14:paraId="55ABD2E3" w14:textId="77777777" w:rsidR="00740BC0" w:rsidRPr="004E5C40" w:rsidRDefault="00740BC0" w:rsidP="004E5C40">
      <w:pPr>
        <w:pStyle w:val="ListParagraph"/>
        <w:spacing w:line="360" w:lineRule="auto"/>
        <w:ind w:left="1440"/>
        <w:rPr>
          <w:rFonts w:cs="Calibri"/>
          <w:iCs/>
          <w:sz w:val="24"/>
          <w:szCs w:val="24"/>
        </w:rPr>
      </w:pPr>
    </w:p>
    <w:p w14:paraId="4F2AB87F" w14:textId="2DED68AA" w:rsidR="00F233D9" w:rsidRPr="00740BC0" w:rsidRDefault="00F233D9" w:rsidP="004E5C40">
      <w:pPr>
        <w:pStyle w:val="ListParagraph"/>
        <w:numPr>
          <w:ilvl w:val="0"/>
          <w:numId w:val="34"/>
        </w:numPr>
        <w:spacing w:line="360" w:lineRule="auto"/>
        <w:rPr>
          <w:rFonts w:cs="Calibri"/>
          <w:b/>
          <w:bCs/>
          <w:sz w:val="24"/>
          <w:szCs w:val="24"/>
        </w:rPr>
      </w:pPr>
      <w:r w:rsidRPr="004E5C40">
        <w:rPr>
          <w:rFonts w:cs="Calibri"/>
          <w:b/>
          <w:bCs/>
          <w:sz w:val="24"/>
          <w:szCs w:val="24"/>
        </w:rPr>
        <w:t>Developer Partner co-ordination meetings</w:t>
      </w:r>
    </w:p>
    <w:p w14:paraId="48877E53" w14:textId="0FE4D9D8" w:rsidR="00C307AA" w:rsidRDefault="00F233D9" w:rsidP="00C307AA">
      <w:pPr>
        <w:pStyle w:val="ListParagraph"/>
        <w:numPr>
          <w:ilvl w:val="1"/>
          <w:numId w:val="34"/>
        </w:numPr>
        <w:spacing w:after="0" w:line="360" w:lineRule="auto"/>
        <w:rPr>
          <w:rFonts w:cs="Calibri"/>
          <w:iCs/>
          <w:sz w:val="24"/>
          <w:szCs w:val="24"/>
        </w:rPr>
      </w:pPr>
      <w:r w:rsidRPr="004E5C40">
        <w:rPr>
          <w:rFonts w:cs="Calibri"/>
          <w:iCs/>
          <w:sz w:val="24"/>
          <w:szCs w:val="24"/>
        </w:rPr>
        <w:t>It is envisaged that potentially regular and ad hoc co-ordination and technical meetings will be required with Homes England’s the developer partners that border the site. The awarded consultant is expected to attend such meetings as required in the interest of the project.</w:t>
      </w:r>
    </w:p>
    <w:p w14:paraId="7F2518AA" w14:textId="01776189" w:rsidR="00C307AA" w:rsidRDefault="00C307AA" w:rsidP="00C307AA">
      <w:pPr>
        <w:pStyle w:val="ListParagraph"/>
        <w:spacing w:after="0" w:line="360" w:lineRule="auto"/>
        <w:ind w:left="825"/>
        <w:rPr>
          <w:rFonts w:cs="Calibri"/>
          <w:iCs/>
          <w:sz w:val="24"/>
          <w:szCs w:val="24"/>
        </w:rPr>
      </w:pPr>
      <w:r>
        <w:rPr>
          <w:rFonts w:cs="Calibri"/>
          <w:iCs/>
          <w:sz w:val="24"/>
          <w:szCs w:val="24"/>
        </w:rPr>
        <w:t xml:space="preserve"> </w:t>
      </w:r>
    </w:p>
    <w:p w14:paraId="5BE56763" w14:textId="77777777" w:rsidR="00C307AA" w:rsidRDefault="00C307AA">
      <w:pPr>
        <w:spacing w:after="0" w:line="240" w:lineRule="auto"/>
        <w:rPr>
          <w:rFonts w:cs="Calibri"/>
          <w:iCs/>
          <w:sz w:val="24"/>
          <w:szCs w:val="24"/>
        </w:rPr>
      </w:pPr>
      <w:r>
        <w:rPr>
          <w:rFonts w:cs="Calibri"/>
          <w:iCs/>
          <w:sz w:val="24"/>
          <w:szCs w:val="24"/>
        </w:rPr>
        <w:br w:type="page"/>
      </w:r>
    </w:p>
    <w:p w14:paraId="31A77D1C" w14:textId="10EE2F19" w:rsidR="00C307AA" w:rsidRPr="00C307AA" w:rsidRDefault="00C307AA" w:rsidP="00C307AA">
      <w:pPr>
        <w:pStyle w:val="ListParagraph"/>
        <w:numPr>
          <w:ilvl w:val="0"/>
          <w:numId w:val="34"/>
        </w:numPr>
        <w:spacing w:after="0" w:line="360" w:lineRule="auto"/>
        <w:rPr>
          <w:rFonts w:cs="Calibri"/>
          <w:b/>
          <w:bCs/>
          <w:iCs/>
          <w:sz w:val="24"/>
          <w:szCs w:val="24"/>
        </w:rPr>
      </w:pPr>
      <w:r w:rsidRPr="00C307AA">
        <w:rPr>
          <w:rFonts w:cs="Calibri"/>
          <w:b/>
          <w:bCs/>
          <w:iCs/>
          <w:sz w:val="24"/>
          <w:szCs w:val="24"/>
        </w:rPr>
        <w:lastRenderedPageBreak/>
        <w:t>Procurement Timetable</w:t>
      </w:r>
    </w:p>
    <w:p w14:paraId="7B630C26" w14:textId="77777777" w:rsidR="00F233D9" w:rsidRDefault="00F233D9" w:rsidP="003E23B1">
      <w:pPr>
        <w:spacing w:after="0" w:line="240" w:lineRule="auto"/>
        <w:rPr>
          <w:rFonts w:asciiTheme="majorHAnsi" w:hAnsiTheme="majorHAnsi" w:cstheme="majorHAnsi"/>
          <w:iCs/>
          <w:sz w:val="24"/>
          <w:szCs w:val="24"/>
        </w:rPr>
      </w:pPr>
    </w:p>
    <w:tbl>
      <w:tblPr>
        <w:tblW w:w="0" w:type="auto"/>
        <w:tblInd w:w="-8" w:type="dxa"/>
        <w:tblCellMar>
          <w:left w:w="0" w:type="dxa"/>
          <w:right w:w="0" w:type="dxa"/>
        </w:tblCellMar>
        <w:tblLook w:val="04A0" w:firstRow="1" w:lastRow="0" w:firstColumn="1" w:lastColumn="0" w:noHBand="0" w:noVBand="1"/>
      </w:tblPr>
      <w:tblGrid>
        <w:gridCol w:w="4188"/>
        <w:gridCol w:w="4180"/>
      </w:tblGrid>
      <w:tr w:rsidR="00557D2E" w:rsidRPr="007E3EDC" w14:paraId="17C02AFB" w14:textId="77777777" w:rsidTr="00E10132">
        <w:tc>
          <w:tcPr>
            <w:tcW w:w="4188" w:type="dxa"/>
            <w:tcBorders>
              <w:top w:val="single" w:sz="8" w:space="0" w:color="auto"/>
              <w:left w:val="single" w:sz="8" w:space="0" w:color="auto"/>
              <w:bottom w:val="single" w:sz="8" w:space="0" w:color="auto"/>
              <w:right w:val="single" w:sz="8" w:space="0" w:color="auto"/>
            </w:tcBorders>
            <w:shd w:val="clear" w:color="auto" w:fill="006C7D" w:themeFill="accent3"/>
            <w:tcMar>
              <w:top w:w="0" w:type="dxa"/>
              <w:left w:w="108" w:type="dxa"/>
              <w:bottom w:w="0" w:type="dxa"/>
              <w:right w:w="108" w:type="dxa"/>
            </w:tcMar>
          </w:tcPr>
          <w:p w14:paraId="43E991C1" w14:textId="77777777" w:rsidR="00557D2E" w:rsidRPr="00FB29E7" w:rsidRDefault="00557D2E" w:rsidP="00E10132">
            <w:pPr>
              <w:spacing w:after="0" w:line="240" w:lineRule="auto"/>
              <w:jc w:val="center"/>
              <w:rPr>
                <w:rFonts w:cs="Calibri"/>
                <w:b/>
                <w:bCs/>
                <w:color w:val="FFFFFF"/>
                <w:sz w:val="24"/>
                <w:szCs w:val="24"/>
              </w:rPr>
            </w:pPr>
          </w:p>
          <w:p w14:paraId="728968D6" w14:textId="77777777" w:rsidR="00557D2E" w:rsidRPr="00FB29E7" w:rsidRDefault="00557D2E" w:rsidP="00E10132">
            <w:pPr>
              <w:spacing w:after="0" w:line="240" w:lineRule="auto"/>
              <w:jc w:val="center"/>
              <w:rPr>
                <w:rFonts w:cs="Calibri"/>
                <w:b/>
                <w:bCs/>
                <w:color w:val="FFFFFF"/>
                <w:sz w:val="24"/>
                <w:szCs w:val="24"/>
              </w:rPr>
            </w:pPr>
            <w:r w:rsidRPr="00FB29E7">
              <w:rPr>
                <w:rFonts w:cs="Calibri"/>
                <w:b/>
                <w:bCs/>
                <w:color w:val="FFFFFF"/>
                <w:sz w:val="24"/>
                <w:szCs w:val="24"/>
              </w:rPr>
              <w:t>Stage</w:t>
            </w:r>
          </w:p>
          <w:p w14:paraId="1C87BDC6" w14:textId="77777777" w:rsidR="00557D2E" w:rsidRPr="00FB29E7" w:rsidRDefault="00557D2E" w:rsidP="00E10132">
            <w:pPr>
              <w:spacing w:after="0" w:line="240" w:lineRule="auto"/>
              <w:jc w:val="center"/>
              <w:rPr>
                <w:rFonts w:cs="Calibri"/>
                <w:b/>
                <w:bCs/>
                <w:color w:val="FFFFFF"/>
                <w:sz w:val="24"/>
                <w:szCs w:val="24"/>
              </w:rPr>
            </w:pPr>
          </w:p>
        </w:tc>
        <w:tc>
          <w:tcPr>
            <w:tcW w:w="4180" w:type="dxa"/>
            <w:tcBorders>
              <w:top w:val="single" w:sz="8" w:space="0" w:color="auto"/>
              <w:left w:val="nil"/>
              <w:bottom w:val="single" w:sz="8" w:space="0" w:color="auto"/>
              <w:right w:val="single" w:sz="8" w:space="0" w:color="auto"/>
            </w:tcBorders>
            <w:shd w:val="clear" w:color="auto" w:fill="006C7D" w:themeFill="accent3"/>
            <w:tcMar>
              <w:top w:w="0" w:type="dxa"/>
              <w:left w:w="108" w:type="dxa"/>
              <w:bottom w:w="0" w:type="dxa"/>
              <w:right w:w="108" w:type="dxa"/>
            </w:tcMar>
          </w:tcPr>
          <w:p w14:paraId="1E881B4A" w14:textId="77777777" w:rsidR="00557D2E" w:rsidRPr="00FB29E7" w:rsidRDefault="00557D2E" w:rsidP="00E10132">
            <w:pPr>
              <w:spacing w:after="0" w:line="240" w:lineRule="auto"/>
              <w:jc w:val="center"/>
              <w:rPr>
                <w:rFonts w:cs="Calibri"/>
                <w:b/>
                <w:bCs/>
                <w:color w:val="FFFFFF"/>
                <w:sz w:val="24"/>
                <w:szCs w:val="24"/>
              </w:rPr>
            </w:pPr>
          </w:p>
          <w:p w14:paraId="668BAEDC" w14:textId="77777777" w:rsidR="00557D2E" w:rsidRPr="00FB29E7" w:rsidRDefault="00557D2E" w:rsidP="00E10132">
            <w:pPr>
              <w:spacing w:after="0" w:line="240" w:lineRule="auto"/>
              <w:jc w:val="center"/>
              <w:rPr>
                <w:rFonts w:cs="Calibri"/>
                <w:b/>
                <w:bCs/>
                <w:color w:val="FFFFFF"/>
                <w:sz w:val="24"/>
                <w:szCs w:val="24"/>
              </w:rPr>
            </w:pPr>
            <w:r w:rsidRPr="00FB29E7">
              <w:rPr>
                <w:rFonts w:cs="Calibri"/>
                <w:b/>
                <w:bCs/>
                <w:color w:val="FFFFFF"/>
                <w:sz w:val="24"/>
                <w:szCs w:val="24"/>
              </w:rPr>
              <w:t>Timing</w:t>
            </w:r>
          </w:p>
        </w:tc>
      </w:tr>
      <w:tr w:rsidR="00557D2E" w:rsidRPr="007E3EDC" w14:paraId="7158FA4E" w14:textId="77777777" w:rsidTr="00E10132">
        <w:tc>
          <w:tcPr>
            <w:tcW w:w="418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E33A9D3" w14:textId="77777777" w:rsidR="00557D2E" w:rsidRPr="00FB29E7" w:rsidRDefault="00557D2E" w:rsidP="00E10132">
            <w:pPr>
              <w:spacing w:after="0" w:line="240" w:lineRule="auto"/>
              <w:jc w:val="both"/>
              <w:rPr>
                <w:rFonts w:asciiTheme="minorHAnsi" w:hAnsiTheme="minorHAnsi" w:cstheme="minorHAnsi"/>
                <w:sz w:val="24"/>
                <w:szCs w:val="24"/>
              </w:rPr>
            </w:pPr>
          </w:p>
          <w:p w14:paraId="7F06FF35" w14:textId="77777777" w:rsidR="00557D2E" w:rsidRPr="00FB29E7" w:rsidRDefault="00557D2E" w:rsidP="00E10132">
            <w:pPr>
              <w:spacing w:after="0" w:line="240" w:lineRule="auto"/>
              <w:jc w:val="both"/>
              <w:rPr>
                <w:rFonts w:asciiTheme="minorHAnsi" w:hAnsiTheme="minorHAnsi" w:cstheme="minorHAnsi"/>
                <w:sz w:val="24"/>
                <w:szCs w:val="24"/>
              </w:rPr>
            </w:pPr>
            <w:r w:rsidRPr="00FB29E7">
              <w:rPr>
                <w:rFonts w:asciiTheme="minorHAnsi" w:hAnsiTheme="minorHAnsi" w:cstheme="minorHAnsi"/>
                <w:sz w:val="24"/>
                <w:szCs w:val="24"/>
              </w:rPr>
              <w:t>ITT Issued to Selected Bidders</w:t>
            </w:r>
          </w:p>
        </w:tc>
        <w:tc>
          <w:tcPr>
            <w:tcW w:w="4180" w:type="dxa"/>
            <w:tcBorders>
              <w:top w:val="nil"/>
              <w:left w:val="nil"/>
              <w:bottom w:val="single" w:sz="8" w:space="0" w:color="auto"/>
              <w:right w:val="single" w:sz="8" w:space="0" w:color="auto"/>
            </w:tcBorders>
            <w:tcMar>
              <w:top w:w="0" w:type="dxa"/>
              <w:left w:w="108" w:type="dxa"/>
              <w:bottom w:w="0" w:type="dxa"/>
              <w:right w:w="108" w:type="dxa"/>
            </w:tcMar>
          </w:tcPr>
          <w:p w14:paraId="4A798240" w14:textId="77777777" w:rsidR="00557D2E" w:rsidRPr="00FB29E7" w:rsidRDefault="00557D2E" w:rsidP="00E10132">
            <w:pPr>
              <w:spacing w:after="0" w:line="240" w:lineRule="auto"/>
              <w:jc w:val="both"/>
              <w:rPr>
                <w:rFonts w:asciiTheme="minorHAnsi" w:hAnsiTheme="minorHAnsi" w:cstheme="minorHAnsi"/>
                <w:sz w:val="24"/>
                <w:szCs w:val="24"/>
              </w:rPr>
            </w:pPr>
          </w:p>
          <w:p w14:paraId="32869D9A" w14:textId="23BC704E" w:rsidR="00557D2E" w:rsidRPr="00FB29E7" w:rsidRDefault="00557D2E" w:rsidP="00E10132">
            <w:pPr>
              <w:spacing w:after="0" w:line="240" w:lineRule="auto"/>
              <w:jc w:val="both"/>
              <w:rPr>
                <w:rFonts w:asciiTheme="minorHAnsi" w:hAnsiTheme="minorHAnsi" w:cstheme="minorHAnsi"/>
                <w:sz w:val="24"/>
                <w:szCs w:val="24"/>
              </w:rPr>
            </w:pPr>
            <w:r>
              <w:rPr>
                <w:rFonts w:asciiTheme="minorHAnsi" w:hAnsiTheme="minorHAnsi" w:cstheme="minorHAnsi"/>
                <w:sz w:val="24"/>
                <w:szCs w:val="24"/>
              </w:rPr>
              <w:t>2</w:t>
            </w:r>
            <w:r w:rsidR="00961399">
              <w:rPr>
                <w:rFonts w:asciiTheme="minorHAnsi" w:hAnsiTheme="minorHAnsi" w:cstheme="minorHAnsi"/>
                <w:sz w:val="24"/>
                <w:szCs w:val="24"/>
              </w:rPr>
              <w:t>7</w:t>
            </w:r>
            <w:r w:rsidRPr="00FB29E7">
              <w:rPr>
                <w:rFonts w:asciiTheme="minorHAnsi" w:hAnsiTheme="minorHAnsi" w:cstheme="minorHAnsi"/>
                <w:sz w:val="24"/>
                <w:szCs w:val="24"/>
              </w:rPr>
              <w:t xml:space="preserve"> September 2023</w:t>
            </w:r>
          </w:p>
        </w:tc>
      </w:tr>
      <w:tr w:rsidR="00BA616F" w:rsidRPr="007E3EDC" w14:paraId="187167FA" w14:textId="77777777" w:rsidTr="00E10132">
        <w:tc>
          <w:tcPr>
            <w:tcW w:w="418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165F900" w14:textId="77777777" w:rsidR="00BA616F" w:rsidRDefault="00BA616F" w:rsidP="00E10132">
            <w:pPr>
              <w:spacing w:after="0" w:line="240" w:lineRule="auto"/>
              <w:jc w:val="both"/>
              <w:rPr>
                <w:rFonts w:asciiTheme="minorHAnsi" w:hAnsiTheme="minorHAnsi" w:cstheme="minorHAnsi"/>
                <w:sz w:val="24"/>
                <w:szCs w:val="24"/>
              </w:rPr>
            </w:pPr>
          </w:p>
          <w:p w14:paraId="09C4A6B5" w14:textId="78D68231" w:rsidR="00BA616F" w:rsidRPr="00FB29E7" w:rsidRDefault="00BA616F" w:rsidP="00E10132">
            <w:pPr>
              <w:spacing w:after="0" w:line="240" w:lineRule="auto"/>
              <w:jc w:val="both"/>
              <w:rPr>
                <w:rFonts w:asciiTheme="minorHAnsi" w:hAnsiTheme="minorHAnsi" w:cstheme="minorHAnsi"/>
                <w:sz w:val="24"/>
                <w:szCs w:val="24"/>
              </w:rPr>
            </w:pPr>
            <w:r>
              <w:rPr>
                <w:rFonts w:asciiTheme="minorHAnsi" w:hAnsiTheme="minorHAnsi" w:cstheme="minorHAnsi"/>
                <w:sz w:val="24"/>
                <w:szCs w:val="24"/>
              </w:rPr>
              <w:t>Clarifications Deadline</w:t>
            </w:r>
          </w:p>
        </w:tc>
        <w:tc>
          <w:tcPr>
            <w:tcW w:w="4180" w:type="dxa"/>
            <w:tcBorders>
              <w:top w:val="nil"/>
              <w:left w:val="nil"/>
              <w:bottom w:val="single" w:sz="8" w:space="0" w:color="auto"/>
              <w:right w:val="single" w:sz="8" w:space="0" w:color="auto"/>
            </w:tcBorders>
            <w:tcMar>
              <w:top w:w="0" w:type="dxa"/>
              <w:left w:w="108" w:type="dxa"/>
              <w:bottom w:w="0" w:type="dxa"/>
              <w:right w:w="108" w:type="dxa"/>
            </w:tcMar>
          </w:tcPr>
          <w:p w14:paraId="51D19123" w14:textId="77777777" w:rsidR="00BA616F" w:rsidRDefault="00BA616F" w:rsidP="00E10132">
            <w:pPr>
              <w:spacing w:after="0" w:line="240" w:lineRule="auto"/>
              <w:jc w:val="both"/>
              <w:rPr>
                <w:rFonts w:asciiTheme="minorHAnsi" w:hAnsiTheme="minorHAnsi" w:cstheme="minorHAnsi"/>
                <w:sz w:val="24"/>
                <w:szCs w:val="24"/>
              </w:rPr>
            </w:pPr>
          </w:p>
          <w:p w14:paraId="583C32B0" w14:textId="4E99AEDF" w:rsidR="00BA616F" w:rsidRPr="00FB29E7" w:rsidRDefault="00BA616F" w:rsidP="00E10132">
            <w:pPr>
              <w:spacing w:after="0" w:line="240" w:lineRule="auto"/>
              <w:jc w:val="both"/>
              <w:rPr>
                <w:rFonts w:asciiTheme="minorHAnsi" w:hAnsiTheme="minorHAnsi" w:cstheme="minorHAnsi"/>
                <w:sz w:val="24"/>
                <w:szCs w:val="24"/>
              </w:rPr>
            </w:pPr>
            <w:r>
              <w:rPr>
                <w:rFonts w:asciiTheme="minorHAnsi" w:hAnsiTheme="minorHAnsi" w:cstheme="minorHAnsi"/>
                <w:sz w:val="24"/>
                <w:szCs w:val="24"/>
              </w:rPr>
              <w:t>11 October 2023</w:t>
            </w:r>
          </w:p>
        </w:tc>
      </w:tr>
      <w:tr w:rsidR="00557D2E" w:rsidRPr="007E3EDC" w14:paraId="23EB0BC9" w14:textId="77777777" w:rsidTr="00E10132">
        <w:tc>
          <w:tcPr>
            <w:tcW w:w="418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D87689C" w14:textId="77777777" w:rsidR="00557D2E" w:rsidRPr="00FB29E7" w:rsidRDefault="00557D2E" w:rsidP="00E10132">
            <w:pPr>
              <w:spacing w:after="0" w:line="240" w:lineRule="auto"/>
              <w:jc w:val="both"/>
              <w:rPr>
                <w:rFonts w:asciiTheme="minorHAnsi" w:hAnsiTheme="minorHAnsi" w:cstheme="minorHAnsi"/>
                <w:sz w:val="24"/>
                <w:szCs w:val="24"/>
              </w:rPr>
            </w:pPr>
          </w:p>
          <w:p w14:paraId="4EC526A0" w14:textId="77777777" w:rsidR="00557D2E" w:rsidRPr="00FB29E7" w:rsidRDefault="00557D2E" w:rsidP="00E10132">
            <w:pPr>
              <w:spacing w:after="0" w:line="240" w:lineRule="auto"/>
              <w:jc w:val="both"/>
              <w:rPr>
                <w:rFonts w:asciiTheme="minorHAnsi" w:hAnsiTheme="minorHAnsi" w:cstheme="minorHAnsi"/>
                <w:sz w:val="24"/>
                <w:szCs w:val="24"/>
              </w:rPr>
            </w:pPr>
            <w:r w:rsidRPr="00FB29E7">
              <w:rPr>
                <w:rFonts w:asciiTheme="minorHAnsi" w:hAnsiTheme="minorHAnsi" w:cstheme="minorHAnsi"/>
                <w:sz w:val="24"/>
                <w:szCs w:val="24"/>
              </w:rPr>
              <w:t>ITT Deadline</w:t>
            </w:r>
          </w:p>
        </w:tc>
        <w:tc>
          <w:tcPr>
            <w:tcW w:w="4180" w:type="dxa"/>
            <w:tcBorders>
              <w:top w:val="nil"/>
              <w:left w:val="nil"/>
              <w:bottom w:val="single" w:sz="8" w:space="0" w:color="auto"/>
              <w:right w:val="single" w:sz="8" w:space="0" w:color="auto"/>
            </w:tcBorders>
            <w:tcMar>
              <w:top w:w="0" w:type="dxa"/>
              <w:left w:w="108" w:type="dxa"/>
              <w:bottom w:w="0" w:type="dxa"/>
              <w:right w:w="108" w:type="dxa"/>
            </w:tcMar>
          </w:tcPr>
          <w:p w14:paraId="7C67AF00" w14:textId="77777777" w:rsidR="00557D2E" w:rsidRPr="00FB29E7" w:rsidRDefault="00557D2E" w:rsidP="00E10132">
            <w:pPr>
              <w:spacing w:after="0" w:line="240" w:lineRule="auto"/>
              <w:jc w:val="both"/>
              <w:rPr>
                <w:rFonts w:asciiTheme="minorHAnsi" w:hAnsiTheme="minorHAnsi" w:cstheme="minorHAnsi"/>
                <w:sz w:val="24"/>
                <w:szCs w:val="24"/>
              </w:rPr>
            </w:pPr>
          </w:p>
          <w:p w14:paraId="30B17BE7" w14:textId="51A28A1C" w:rsidR="00557D2E" w:rsidRPr="00FB29E7" w:rsidRDefault="00A23591" w:rsidP="00E10132">
            <w:pPr>
              <w:spacing w:after="0" w:line="240" w:lineRule="auto"/>
              <w:jc w:val="both"/>
              <w:rPr>
                <w:rFonts w:asciiTheme="minorHAnsi" w:hAnsiTheme="minorHAnsi" w:cstheme="minorHAnsi"/>
                <w:sz w:val="24"/>
                <w:szCs w:val="24"/>
              </w:rPr>
            </w:pPr>
            <w:r>
              <w:rPr>
                <w:rFonts w:asciiTheme="minorHAnsi" w:hAnsiTheme="minorHAnsi" w:cstheme="minorHAnsi"/>
                <w:sz w:val="24"/>
                <w:szCs w:val="24"/>
              </w:rPr>
              <w:t>2</w:t>
            </w:r>
            <w:r w:rsidR="00961399">
              <w:rPr>
                <w:rFonts w:asciiTheme="minorHAnsi" w:hAnsiTheme="minorHAnsi" w:cstheme="minorHAnsi"/>
                <w:sz w:val="24"/>
                <w:szCs w:val="24"/>
              </w:rPr>
              <w:t>6</w:t>
            </w:r>
            <w:r w:rsidR="00557D2E" w:rsidRPr="00FB29E7">
              <w:rPr>
                <w:rFonts w:asciiTheme="minorHAnsi" w:hAnsiTheme="minorHAnsi" w:cstheme="minorHAnsi"/>
                <w:sz w:val="24"/>
                <w:szCs w:val="24"/>
              </w:rPr>
              <w:t xml:space="preserve"> October 2023</w:t>
            </w:r>
          </w:p>
        </w:tc>
      </w:tr>
      <w:tr w:rsidR="00557D2E" w:rsidRPr="007E3EDC" w14:paraId="1893384A" w14:textId="77777777" w:rsidTr="00E10132">
        <w:tc>
          <w:tcPr>
            <w:tcW w:w="418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B2FE0B6" w14:textId="77777777" w:rsidR="00557D2E" w:rsidRPr="00FB29E7" w:rsidRDefault="00557D2E" w:rsidP="00E10132">
            <w:pPr>
              <w:spacing w:after="0" w:line="240" w:lineRule="auto"/>
              <w:jc w:val="both"/>
              <w:rPr>
                <w:rFonts w:asciiTheme="minorHAnsi" w:hAnsiTheme="minorHAnsi" w:cstheme="minorHAnsi"/>
                <w:sz w:val="24"/>
                <w:szCs w:val="24"/>
              </w:rPr>
            </w:pPr>
          </w:p>
          <w:p w14:paraId="46CC4C8E" w14:textId="77777777" w:rsidR="00557D2E" w:rsidRPr="00FB29E7" w:rsidRDefault="00557D2E" w:rsidP="00E10132">
            <w:pPr>
              <w:spacing w:after="0" w:line="240" w:lineRule="auto"/>
              <w:jc w:val="both"/>
              <w:rPr>
                <w:rFonts w:asciiTheme="minorHAnsi" w:hAnsiTheme="minorHAnsi" w:cstheme="minorHAnsi"/>
                <w:sz w:val="24"/>
                <w:szCs w:val="24"/>
              </w:rPr>
            </w:pPr>
            <w:r w:rsidRPr="00FB29E7">
              <w:rPr>
                <w:rFonts w:asciiTheme="minorHAnsi" w:hAnsiTheme="minorHAnsi" w:cstheme="minorHAnsi"/>
                <w:sz w:val="24"/>
                <w:szCs w:val="24"/>
              </w:rPr>
              <w:t>Evaluation of Tenders</w:t>
            </w:r>
          </w:p>
        </w:tc>
        <w:tc>
          <w:tcPr>
            <w:tcW w:w="4180" w:type="dxa"/>
            <w:tcBorders>
              <w:top w:val="nil"/>
              <w:left w:val="nil"/>
              <w:bottom w:val="single" w:sz="8" w:space="0" w:color="auto"/>
              <w:right w:val="single" w:sz="8" w:space="0" w:color="auto"/>
            </w:tcBorders>
            <w:tcMar>
              <w:top w:w="0" w:type="dxa"/>
              <w:left w:w="108" w:type="dxa"/>
              <w:bottom w:w="0" w:type="dxa"/>
              <w:right w:w="108" w:type="dxa"/>
            </w:tcMar>
          </w:tcPr>
          <w:p w14:paraId="26A1C465" w14:textId="77777777" w:rsidR="00557D2E" w:rsidRPr="00FB29E7" w:rsidRDefault="00557D2E" w:rsidP="00E10132">
            <w:pPr>
              <w:spacing w:after="0" w:line="240" w:lineRule="auto"/>
              <w:jc w:val="both"/>
              <w:rPr>
                <w:rFonts w:asciiTheme="minorHAnsi" w:hAnsiTheme="minorHAnsi" w:cstheme="minorHAnsi"/>
                <w:sz w:val="24"/>
                <w:szCs w:val="24"/>
              </w:rPr>
            </w:pPr>
          </w:p>
          <w:p w14:paraId="26F8243E" w14:textId="6CB4D7AA" w:rsidR="00557D2E" w:rsidRPr="00FB29E7" w:rsidRDefault="00A23591" w:rsidP="00E10132">
            <w:pPr>
              <w:spacing w:after="0" w:line="240" w:lineRule="auto"/>
              <w:jc w:val="both"/>
              <w:rPr>
                <w:rFonts w:asciiTheme="minorHAnsi" w:hAnsiTheme="minorHAnsi" w:cstheme="minorHAnsi"/>
                <w:sz w:val="24"/>
                <w:szCs w:val="24"/>
              </w:rPr>
            </w:pPr>
            <w:r>
              <w:rPr>
                <w:rFonts w:asciiTheme="minorHAnsi" w:hAnsiTheme="minorHAnsi" w:cstheme="minorHAnsi"/>
                <w:sz w:val="24"/>
                <w:szCs w:val="24"/>
              </w:rPr>
              <w:t>2</w:t>
            </w:r>
            <w:r w:rsidR="00961399">
              <w:rPr>
                <w:rFonts w:asciiTheme="minorHAnsi" w:hAnsiTheme="minorHAnsi" w:cstheme="minorHAnsi"/>
                <w:sz w:val="24"/>
                <w:szCs w:val="24"/>
              </w:rPr>
              <w:t>6</w:t>
            </w:r>
            <w:r w:rsidR="00557D2E" w:rsidRPr="00FB29E7">
              <w:rPr>
                <w:rFonts w:asciiTheme="minorHAnsi" w:hAnsiTheme="minorHAnsi" w:cstheme="minorHAnsi"/>
                <w:sz w:val="24"/>
                <w:szCs w:val="24"/>
              </w:rPr>
              <w:t xml:space="preserve"> October – </w:t>
            </w:r>
            <w:r w:rsidR="00961399">
              <w:rPr>
                <w:rFonts w:asciiTheme="minorHAnsi" w:hAnsiTheme="minorHAnsi" w:cstheme="minorHAnsi"/>
                <w:sz w:val="24"/>
                <w:szCs w:val="24"/>
              </w:rPr>
              <w:t>9</w:t>
            </w:r>
            <w:r w:rsidR="00557D2E">
              <w:rPr>
                <w:rFonts w:asciiTheme="minorHAnsi" w:hAnsiTheme="minorHAnsi" w:cstheme="minorHAnsi"/>
                <w:sz w:val="24"/>
                <w:szCs w:val="24"/>
              </w:rPr>
              <w:t xml:space="preserve"> November</w:t>
            </w:r>
            <w:r w:rsidR="00557D2E" w:rsidRPr="00FB29E7">
              <w:rPr>
                <w:rFonts w:asciiTheme="minorHAnsi" w:hAnsiTheme="minorHAnsi" w:cstheme="minorHAnsi"/>
                <w:sz w:val="24"/>
                <w:szCs w:val="24"/>
              </w:rPr>
              <w:t xml:space="preserve"> 2023</w:t>
            </w:r>
          </w:p>
        </w:tc>
      </w:tr>
      <w:tr w:rsidR="00557D2E" w:rsidRPr="007E3EDC" w14:paraId="3D521DE9" w14:textId="77777777" w:rsidTr="00E10132">
        <w:tc>
          <w:tcPr>
            <w:tcW w:w="418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8377E7A" w14:textId="77777777" w:rsidR="00557D2E" w:rsidRPr="00FB29E7" w:rsidRDefault="00557D2E" w:rsidP="00E10132">
            <w:pPr>
              <w:spacing w:after="0" w:line="240" w:lineRule="auto"/>
              <w:jc w:val="both"/>
              <w:rPr>
                <w:rFonts w:asciiTheme="minorHAnsi" w:hAnsiTheme="minorHAnsi" w:cstheme="minorHAnsi"/>
                <w:sz w:val="24"/>
                <w:szCs w:val="24"/>
              </w:rPr>
            </w:pPr>
          </w:p>
          <w:p w14:paraId="73FBD713" w14:textId="77777777" w:rsidR="00557D2E" w:rsidRPr="00FB29E7" w:rsidRDefault="00557D2E" w:rsidP="00E10132">
            <w:pPr>
              <w:spacing w:after="0" w:line="240" w:lineRule="auto"/>
              <w:jc w:val="both"/>
              <w:rPr>
                <w:rFonts w:asciiTheme="minorHAnsi" w:hAnsiTheme="minorHAnsi" w:cstheme="minorHAnsi"/>
                <w:sz w:val="24"/>
                <w:szCs w:val="24"/>
              </w:rPr>
            </w:pPr>
            <w:r w:rsidRPr="00FB29E7">
              <w:rPr>
                <w:rFonts w:asciiTheme="minorHAnsi" w:hAnsiTheme="minorHAnsi" w:cstheme="minorHAnsi"/>
                <w:sz w:val="24"/>
                <w:szCs w:val="24"/>
              </w:rPr>
              <w:t>Notification of Successful Bidder</w:t>
            </w:r>
          </w:p>
        </w:tc>
        <w:tc>
          <w:tcPr>
            <w:tcW w:w="4180" w:type="dxa"/>
            <w:tcBorders>
              <w:top w:val="nil"/>
              <w:left w:val="nil"/>
              <w:bottom w:val="single" w:sz="8" w:space="0" w:color="auto"/>
              <w:right w:val="single" w:sz="8" w:space="0" w:color="auto"/>
            </w:tcBorders>
            <w:tcMar>
              <w:top w:w="0" w:type="dxa"/>
              <w:left w:w="108" w:type="dxa"/>
              <w:bottom w:w="0" w:type="dxa"/>
              <w:right w:w="108" w:type="dxa"/>
            </w:tcMar>
          </w:tcPr>
          <w:p w14:paraId="1F76DC0E" w14:textId="77777777" w:rsidR="00557D2E" w:rsidRPr="00FB29E7" w:rsidRDefault="00557D2E" w:rsidP="00E10132">
            <w:pPr>
              <w:spacing w:after="0" w:line="240" w:lineRule="auto"/>
              <w:jc w:val="both"/>
              <w:rPr>
                <w:rFonts w:asciiTheme="minorHAnsi" w:hAnsiTheme="minorHAnsi" w:cstheme="minorHAnsi"/>
                <w:sz w:val="24"/>
                <w:szCs w:val="24"/>
              </w:rPr>
            </w:pPr>
          </w:p>
          <w:p w14:paraId="2DE4CB25" w14:textId="741E7002" w:rsidR="00557D2E" w:rsidRPr="00FB29E7" w:rsidRDefault="00961399" w:rsidP="00E10132">
            <w:pPr>
              <w:spacing w:after="0" w:line="240" w:lineRule="auto"/>
              <w:jc w:val="both"/>
              <w:rPr>
                <w:rFonts w:asciiTheme="minorHAnsi" w:hAnsiTheme="minorHAnsi" w:cstheme="minorHAnsi"/>
                <w:sz w:val="24"/>
                <w:szCs w:val="24"/>
              </w:rPr>
            </w:pPr>
            <w:r>
              <w:rPr>
                <w:rFonts w:asciiTheme="minorHAnsi" w:hAnsiTheme="minorHAnsi" w:cstheme="minorHAnsi"/>
                <w:sz w:val="24"/>
                <w:szCs w:val="24"/>
              </w:rPr>
              <w:t>9</w:t>
            </w:r>
            <w:r w:rsidR="00A23591" w:rsidRPr="00FB29E7">
              <w:rPr>
                <w:rFonts w:asciiTheme="minorHAnsi" w:hAnsiTheme="minorHAnsi" w:cstheme="minorHAnsi"/>
                <w:sz w:val="24"/>
                <w:szCs w:val="24"/>
              </w:rPr>
              <w:t xml:space="preserve"> </w:t>
            </w:r>
            <w:r w:rsidR="00557D2E" w:rsidRPr="00FB29E7">
              <w:rPr>
                <w:rFonts w:asciiTheme="minorHAnsi" w:hAnsiTheme="minorHAnsi" w:cstheme="minorHAnsi"/>
                <w:sz w:val="24"/>
                <w:szCs w:val="24"/>
              </w:rPr>
              <w:t>November 2023</w:t>
            </w:r>
          </w:p>
        </w:tc>
      </w:tr>
      <w:tr w:rsidR="00557D2E" w:rsidRPr="007E3EDC" w14:paraId="5C0B147C" w14:textId="77777777" w:rsidTr="00E10132">
        <w:tc>
          <w:tcPr>
            <w:tcW w:w="418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2525AD3" w14:textId="77777777" w:rsidR="00557D2E" w:rsidRPr="00FB29E7" w:rsidRDefault="00557D2E" w:rsidP="00E10132">
            <w:pPr>
              <w:spacing w:after="0" w:line="240" w:lineRule="auto"/>
              <w:jc w:val="both"/>
              <w:rPr>
                <w:rFonts w:asciiTheme="minorHAnsi" w:hAnsiTheme="minorHAnsi" w:cstheme="minorHAnsi"/>
                <w:sz w:val="24"/>
                <w:szCs w:val="24"/>
              </w:rPr>
            </w:pPr>
          </w:p>
          <w:p w14:paraId="7C7308B2" w14:textId="77777777" w:rsidR="00557D2E" w:rsidRPr="00FB29E7" w:rsidRDefault="00557D2E" w:rsidP="00E10132">
            <w:pPr>
              <w:spacing w:after="0" w:line="240" w:lineRule="auto"/>
              <w:jc w:val="both"/>
              <w:rPr>
                <w:rFonts w:asciiTheme="minorHAnsi" w:hAnsiTheme="minorHAnsi" w:cstheme="minorHAnsi"/>
                <w:sz w:val="24"/>
                <w:szCs w:val="24"/>
              </w:rPr>
            </w:pPr>
            <w:r w:rsidRPr="00FB29E7">
              <w:rPr>
                <w:rFonts w:asciiTheme="minorHAnsi" w:hAnsiTheme="minorHAnsi" w:cstheme="minorHAnsi"/>
                <w:sz w:val="24"/>
                <w:szCs w:val="24"/>
              </w:rPr>
              <w:t>10 Day Standstill Period Ends</w:t>
            </w:r>
          </w:p>
        </w:tc>
        <w:tc>
          <w:tcPr>
            <w:tcW w:w="4180" w:type="dxa"/>
            <w:tcBorders>
              <w:top w:val="nil"/>
              <w:left w:val="nil"/>
              <w:bottom w:val="single" w:sz="8" w:space="0" w:color="auto"/>
              <w:right w:val="single" w:sz="8" w:space="0" w:color="auto"/>
            </w:tcBorders>
            <w:tcMar>
              <w:top w:w="0" w:type="dxa"/>
              <w:left w:w="108" w:type="dxa"/>
              <w:bottom w:w="0" w:type="dxa"/>
              <w:right w:w="108" w:type="dxa"/>
            </w:tcMar>
          </w:tcPr>
          <w:p w14:paraId="64218FC5" w14:textId="77777777" w:rsidR="00557D2E" w:rsidRPr="00FB29E7" w:rsidRDefault="00557D2E" w:rsidP="00E10132">
            <w:pPr>
              <w:spacing w:after="0" w:line="240" w:lineRule="auto"/>
              <w:jc w:val="both"/>
              <w:rPr>
                <w:rFonts w:asciiTheme="minorHAnsi" w:hAnsiTheme="minorHAnsi" w:cstheme="minorHAnsi"/>
                <w:sz w:val="24"/>
                <w:szCs w:val="24"/>
              </w:rPr>
            </w:pPr>
          </w:p>
          <w:p w14:paraId="76956330" w14:textId="1A8D231C" w:rsidR="00557D2E" w:rsidRPr="00FB29E7" w:rsidRDefault="00A23591" w:rsidP="00E10132">
            <w:pPr>
              <w:spacing w:after="0" w:line="240" w:lineRule="auto"/>
              <w:jc w:val="both"/>
              <w:rPr>
                <w:rFonts w:asciiTheme="minorHAnsi" w:hAnsiTheme="minorHAnsi" w:cstheme="minorHAnsi"/>
                <w:sz w:val="24"/>
                <w:szCs w:val="24"/>
              </w:rPr>
            </w:pPr>
            <w:r w:rsidRPr="00FB29E7">
              <w:rPr>
                <w:rFonts w:asciiTheme="minorHAnsi" w:hAnsiTheme="minorHAnsi" w:cstheme="minorHAnsi"/>
                <w:sz w:val="24"/>
                <w:szCs w:val="24"/>
              </w:rPr>
              <w:t>1</w:t>
            </w:r>
            <w:r w:rsidR="00961399">
              <w:rPr>
                <w:rFonts w:asciiTheme="minorHAnsi" w:hAnsiTheme="minorHAnsi" w:cstheme="minorHAnsi"/>
                <w:sz w:val="24"/>
                <w:szCs w:val="24"/>
              </w:rPr>
              <w:t>9</w:t>
            </w:r>
            <w:r w:rsidRPr="00FB29E7">
              <w:rPr>
                <w:rFonts w:asciiTheme="minorHAnsi" w:hAnsiTheme="minorHAnsi" w:cstheme="minorHAnsi"/>
                <w:sz w:val="24"/>
                <w:szCs w:val="24"/>
              </w:rPr>
              <w:t xml:space="preserve"> </w:t>
            </w:r>
            <w:r w:rsidR="00557D2E" w:rsidRPr="00FB29E7">
              <w:rPr>
                <w:rFonts w:asciiTheme="minorHAnsi" w:hAnsiTheme="minorHAnsi" w:cstheme="minorHAnsi"/>
                <w:sz w:val="24"/>
                <w:szCs w:val="24"/>
              </w:rPr>
              <w:t>November 2023</w:t>
            </w:r>
          </w:p>
        </w:tc>
      </w:tr>
      <w:tr w:rsidR="00557D2E" w:rsidRPr="007E3EDC" w14:paraId="02D145B0" w14:textId="77777777" w:rsidTr="00E10132">
        <w:tc>
          <w:tcPr>
            <w:tcW w:w="418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01DB031" w14:textId="77777777" w:rsidR="00557D2E" w:rsidRPr="00FB29E7" w:rsidRDefault="00557D2E" w:rsidP="00E10132">
            <w:pPr>
              <w:spacing w:after="0" w:line="240" w:lineRule="auto"/>
              <w:jc w:val="both"/>
              <w:rPr>
                <w:rFonts w:asciiTheme="minorHAnsi" w:hAnsiTheme="minorHAnsi" w:cstheme="minorHAnsi"/>
                <w:sz w:val="24"/>
                <w:szCs w:val="24"/>
              </w:rPr>
            </w:pPr>
          </w:p>
          <w:p w14:paraId="7DFD04CA" w14:textId="77777777" w:rsidR="00557D2E" w:rsidRPr="00FB29E7" w:rsidRDefault="00557D2E" w:rsidP="00E10132">
            <w:pPr>
              <w:spacing w:after="0" w:line="240" w:lineRule="auto"/>
              <w:jc w:val="both"/>
              <w:rPr>
                <w:rFonts w:asciiTheme="minorHAnsi" w:hAnsiTheme="minorHAnsi" w:cstheme="minorHAnsi"/>
                <w:sz w:val="24"/>
                <w:szCs w:val="24"/>
              </w:rPr>
            </w:pPr>
            <w:r w:rsidRPr="00FB29E7">
              <w:rPr>
                <w:rFonts w:asciiTheme="minorHAnsi" w:hAnsiTheme="minorHAnsi" w:cstheme="minorHAnsi"/>
                <w:sz w:val="24"/>
                <w:szCs w:val="24"/>
              </w:rPr>
              <w:t>Inception Briefing</w:t>
            </w:r>
          </w:p>
        </w:tc>
        <w:tc>
          <w:tcPr>
            <w:tcW w:w="4180" w:type="dxa"/>
            <w:tcBorders>
              <w:top w:val="nil"/>
              <w:left w:val="nil"/>
              <w:bottom w:val="single" w:sz="8" w:space="0" w:color="auto"/>
              <w:right w:val="single" w:sz="8" w:space="0" w:color="auto"/>
            </w:tcBorders>
            <w:tcMar>
              <w:top w:w="0" w:type="dxa"/>
              <w:left w:w="108" w:type="dxa"/>
              <w:bottom w:w="0" w:type="dxa"/>
              <w:right w:w="108" w:type="dxa"/>
            </w:tcMar>
          </w:tcPr>
          <w:p w14:paraId="6EADB40A" w14:textId="77777777" w:rsidR="00557D2E" w:rsidRPr="00FB29E7" w:rsidRDefault="00557D2E" w:rsidP="00E10132">
            <w:pPr>
              <w:spacing w:after="0" w:line="240" w:lineRule="auto"/>
              <w:jc w:val="both"/>
              <w:rPr>
                <w:rFonts w:asciiTheme="minorHAnsi" w:hAnsiTheme="minorHAnsi" w:cstheme="minorHAnsi"/>
                <w:sz w:val="24"/>
                <w:szCs w:val="24"/>
              </w:rPr>
            </w:pPr>
          </w:p>
          <w:p w14:paraId="18E0CAD0" w14:textId="1DE25BF7" w:rsidR="00557D2E" w:rsidRPr="00FB29E7" w:rsidRDefault="00A23591" w:rsidP="00E10132">
            <w:pPr>
              <w:spacing w:after="0" w:line="240" w:lineRule="auto"/>
              <w:jc w:val="both"/>
              <w:rPr>
                <w:rFonts w:asciiTheme="minorHAnsi" w:hAnsiTheme="minorHAnsi" w:cstheme="minorHAnsi"/>
                <w:sz w:val="24"/>
                <w:szCs w:val="24"/>
              </w:rPr>
            </w:pPr>
            <w:r>
              <w:rPr>
                <w:rFonts w:asciiTheme="minorHAnsi" w:hAnsiTheme="minorHAnsi" w:cstheme="minorHAnsi"/>
                <w:sz w:val="24"/>
                <w:szCs w:val="24"/>
              </w:rPr>
              <w:t xml:space="preserve">w/c </w:t>
            </w:r>
            <w:r w:rsidR="00BF5AA2">
              <w:rPr>
                <w:rFonts w:asciiTheme="minorHAnsi" w:hAnsiTheme="minorHAnsi" w:cstheme="minorHAnsi"/>
                <w:sz w:val="24"/>
                <w:szCs w:val="24"/>
              </w:rPr>
              <w:t>1</w:t>
            </w:r>
            <w:r w:rsidR="00961399">
              <w:rPr>
                <w:rFonts w:asciiTheme="minorHAnsi" w:hAnsiTheme="minorHAnsi" w:cstheme="minorHAnsi"/>
                <w:sz w:val="24"/>
                <w:szCs w:val="24"/>
              </w:rPr>
              <w:t>9</w:t>
            </w:r>
            <w:r w:rsidR="00557D2E" w:rsidRPr="00FB29E7">
              <w:rPr>
                <w:rFonts w:asciiTheme="minorHAnsi" w:hAnsiTheme="minorHAnsi" w:cstheme="minorHAnsi"/>
                <w:sz w:val="24"/>
                <w:szCs w:val="24"/>
              </w:rPr>
              <w:t xml:space="preserve"> November 2023</w:t>
            </w:r>
          </w:p>
        </w:tc>
      </w:tr>
    </w:tbl>
    <w:p w14:paraId="494D5EAA" w14:textId="77777777" w:rsidR="00144617" w:rsidRDefault="00144617" w:rsidP="003E23B1">
      <w:pPr>
        <w:spacing w:after="0" w:line="240" w:lineRule="auto"/>
        <w:rPr>
          <w:rFonts w:asciiTheme="majorHAnsi" w:hAnsiTheme="majorHAnsi" w:cstheme="majorHAnsi"/>
          <w:iCs/>
          <w:sz w:val="24"/>
          <w:szCs w:val="24"/>
        </w:rPr>
      </w:pPr>
    </w:p>
    <w:p w14:paraId="61293B58" w14:textId="77777777" w:rsidR="00144617" w:rsidRPr="003E23B1" w:rsidRDefault="00144617" w:rsidP="003E23B1">
      <w:pPr>
        <w:spacing w:after="0" w:line="240" w:lineRule="auto"/>
        <w:rPr>
          <w:rFonts w:asciiTheme="majorHAnsi" w:hAnsiTheme="majorHAnsi" w:cstheme="majorHAnsi"/>
          <w:iCs/>
          <w:sz w:val="24"/>
          <w:szCs w:val="24"/>
        </w:rPr>
      </w:pPr>
    </w:p>
    <w:p w14:paraId="0104ED3D" w14:textId="77777777" w:rsidR="003E23B1" w:rsidRPr="003C70D6" w:rsidRDefault="003E23B1" w:rsidP="003E23B1">
      <w:pPr>
        <w:spacing w:after="0" w:line="240" w:lineRule="auto"/>
        <w:ind w:left="426" w:hanging="426"/>
        <w:rPr>
          <w:rFonts w:asciiTheme="majorHAnsi" w:hAnsiTheme="majorHAnsi" w:cstheme="majorHAnsi"/>
          <w:b/>
          <w:bCs/>
          <w:iCs/>
          <w:color w:val="006C7D" w:themeColor="accent3"/>
          <w:sz w:val="24"/>
          <w:szCs w:val="24"/>
        </w:rPr>
      </w:pPr>
      <w:r w:rsidRPr="003C70D6">
        <w:rPr>
          <w:rFonts w:asciiTheme="majorHAnsi" w:hAnsiTheme="majorHAnsi" w:cstheme="majorHAnsi"/>
          <w:b/>
          <w:bCs/>
          <w:iCs/>
          <w:color w:val="006C7D" w:themeColor="accent3"/>
          <w:sz w:val="24"/>
          <w:szCs w:val="24"/>
        </w:rPr>
        <w:t xml:space="preserve">C </w:t>
      </w:r>
      <w:r w:rsidRPr="003C70D6">
        <w:rPr>
          <w:rFonts w:asciiTheme="majorHAnsi" w:hAnsiTheme="majorHAnsi" w:cstheme="majorHAnsi"/>
          <w:b/>
          <w:bCs/>
          <w:iCs/>
          <w:color w:val="006C7D" w:themeColor="accent3"/>
          <w:sz w:val="24"/>
          <w:szCs w:val="24"/>
        </w:rPr>
        <w:tab/>
      </w:r>
      <w:r w:rsidRPr="003C70D6">
        <w:rPr>
          <w:rFonts w:asciiTheme="majorHAnsi" w:hAnsiTheme="majorHAnsi" w:cstheme="majorHAnsi"/>
          <w:b/>
          <w:bCs/>
          <w:iCs/>
          <w:color w:val="006C7D" w:themeColor="accent3"/>
          <w:sz w:val="28"/>
          <w:szCs w:val="28"/>
        </w:rPr>
        <w:t>CONTRACT MATTERS</w:t>
      </w:r>
    </w:p>
    <w:p w14:paraId="350DF236" w14:textId="77777777" w:rsidR="003E23B1" w:rsidRPr="003C70D6" w:rsidRDefault="003E23B1" w:rsidP="003E23B1">
      <w:pPr>
        <w:spacing w:after="0" w:line="240" w:lineRule="auto"/>
        <w:ind w:left="426" w:hanging="426"/>
        <w:rPr>
          <w:rFonts w:asciiTheme="majorHAnsi" w:hAnsiTheme="majorHAnsi" w:cstheme="majorHAnsi"/>
          <w:b/>
          <w:bCs/>
          <w:iCs/>
          <w:color w:val="006C7D" w:themeColor="accent3"/>
          <w:sz w:val="24"/>
          <w:szCs w:val="24"/>
        </w:rPr>
      </w:pPr>
    </w:p>
    <w:p w14:paraId="7311CC2B" w14:textId="77777777" w:rsidR="003E23B1" w:rsidRPr="003C70D6" w:rsidRDefault="003E23B1" w:rsidP="003E23B1">
      <w:pPr>
        <w:keepNext/>
        <w:keepLines/>
        <w:numPr>
          <w:ilvl w:val="1"/>
          <w:numId w:val="20"/>
        </w:numPr>
        <w:spacing w:after="0" w:line="240" w:lineRule="auto"/>
        <w:ind w:left="426" w:hanging="426"/>
        <w:outlineLvl w:val="1"/>
        <w:rPr>
          <w:rFonts w:asciiTheme="majorHAnsi" w:eastAsia="SimSun" w:hAnsiTheme="majorHAnsi" w:cstheme="majorHAnsi"/>
          <w:b/>
          <w:bCs/>
          <w:color w:val="006C7D" w:themeColor="accent3"/>
          <w:sz w:val="32"/>
          <w:szCs w:val="32"/>
        </w:rPr>
      </w:pPr>
      <w:bookmarkStart w:id="11" w:name="_Toc118302370"/>
      <w:r w:rsidRPr="003C70D6">
        <w:rPr>
          <w:rFonts w:asciiTheme="majorHAnsi" w:eastAsia="SimSun" w:hAnsiTheme="majorHAnsi" w:cstheme="majorHAnsi"/>
          <w:b/>
          <w:bCs/>
          <w:color w:val="006C7D" w:themeColor="accent3"/>
          <w:sz w:val="32"/>
          <w:szCs w:val="32"/>
        </w:rPr>
        <w:t>Payment</w:t>
      </w:r>
      <w:bookmarkEnd w:id="11"/>
    </w:p>
    <w:p w14:paraId="2D2E41AE" w14:textId="240C436B" w:rsidR="001D6AD9" w:rsidRDefault="001D6AD9" w:rsidP="004E5C40">
      <w:pPr>
        <w:spacing w:after="0" w:line="240" w:lineRule="auto"/>
        <w:rPr>
          <w:rFonts w:asciiTheme="majorHAnsi" w:hAnsiTheme="majorHAnsi" w:cstheme="majorHAnsi"/>
          <w:snapToGrid w:val="0"/>
          <w:sz w:val="24"/>
          <w:szCs w:val="24"/>
          <w:highlight w:val="yellow"/>
        </w:rPr>
      </w:pPr>
    </w:p>
    <w:p w14:paraId="43979A76" w14:textId="4C9E58B3" w:rsidR="00C926BB" w:rsidRPr="00144617" w:rsidRDefault="001D6AD9" w:rsidP="004E5C40">
      <w:pPr>
        <w:pStyle w:val="ListParagraph"/>
        <w:numPr>
          <w:ilvl w:val="0"/>
          <w:numId w:val="47"/>
        </w:numPr>
        <w:spacing w:after="0" w:line="360" w:lineRule="auto"/>
        <w:rPr>
          <w:rFonts w:asciiTheme="minorHAnsi" w:hAnsiTheme="minorHAnsi" w:cstheme="minorHAnsi"/>
          <w:snapToGrid w:val="0"/>
          <w:sz w:val="24"/>
          <w:szCs w:val="24"/>
        </w:rPr>
      </w:pPr>
      <w:r w:rsidRPr="00144617">
        <w:rPr>
          <w:rFonts w:asciiTheme="minorHAnsi" w:hAnsiTheme="minorHAnsi" w:cstheme="minorHAnsi"/>
          <w:snapToGrid w:val="0"/>
          <w:sz w:val="24"/>
          <w:szCs w:val="24"/>
        </w:rPr>
        <w:t>Homes England</w:t>
      </w:r>
      <w:r w:rsidR="00C44E0F" w:rsidRPr="00144617">
        <w:rPr>
          <w:rFonts w:asciiTheme="minorHAnsi" w:hAnsiTheme="minorHAnsi" w:cstheme="minorHAnsi"/>
          <w:snapToGrid w:val="0"/>
          <w:sz w:val="24"/>
          <w:szCs w:val="24"/>
        </w:rPr>
        <w:t xml:space="preserve"> have a set method for the </w:t>
      </w:r>
      <w:r w:rsidR="0057289C" w:rsidRPr="00144617">
        <w:rPr>
          <w:rFonts w:asciiTheme="minorHAnsi" w:hAnsiTheme="minorHAnsi" w:cstheme="minorHAnsi"/>
          <w:snapToGrid w:val="0"/>
          <w:sz w:val="24"/>
          <w:szCs w:val="24"/>
        </w:rPr>
        <w:t xml:space="preserve">review </w:t>
      </w:r>
      <w:r w:rsidR="001F4C48" w:rsidRPr="00144617">
        <w:rPr>
          <w:rFonts w:asciiTheme="minorHAnsi" w:hAnsiTheme="minorHAnsi" w:cstheme="minorHAnsi"/>
          <w:snapToGrid w:val="0"/>
          <w:sz w:val="24"/>
          <w:szCs w:val="24"/>
        </w:rPr>
        <w:t>of invoices to ensur</w:t>
      </w:r>
      <w:r w:rsidR="00C926BB" w:rsidRPr="00144617">
        <w:rPr>
          <w:rFonts w:asciiTheme="minorHAnsi" w:hAnsiTheme="minorHAnsi" w:cstheme="minorHAnsi"/>
          <w:snapToGrid w:val="0"/>
          <w:sz w:val="24"/>
          <w:szCs w:val="24"/>
        </w:rPr>
        <w:t>e cost control and prompt payment.</w:t>
      </w:r>
    </w:p>
    <w:p w14:paraId="624BC1DF" w14:textId="77777777" w:rsidR="00C926BB" w:rsidRPr="00144617" w:rsidRDefault="00C926BB" w:rsidP="004E5C40">
      <w:pPr>
        <w:spacing w:after="0" w:line="360" w:lineRule="auto"/>
        <w:ind w:left="426"/>
        <w:rPr>
          <w:rFonts w:asciiTheme="minorHAnsi" w:hAnsiTheme="minorHAnsi" w:cstheme="minorHAnsi"/>
          <w:snapToGrid w:val="0"/>
          <w:sz w:val="24"/>
          <w:szCs w:val="24"/>
        </w:rPr>
      </w:pPr>
    </w:p>
    <w:p w14:paraId="3377982C" w14:textId="16E5982A" w:rsidR="00144617" w:rsidRPr="00144617" w:rsidRDefault="00144617" w:rsidP="004E5C40">
      <w:pPr>
        <w:pStyle w:val="ListParagraph"/>
        <w:numPr>
          <w:ilvl w:val="1"/>
          <w:numId w:val="40"/>
        </w:numPr>
        <w:spacing w:after="0" w:line="360" w:lineRule="auto"/>
        <w:rPr>
          <w:rFonts w:asciiTheme="minorHAnsi" w:hAnsiTheme="minorHAnsi" w:cstheme="minorHAnsi"/>
          <w:snapToGrid w:val="0"/>
          <w:sz w:val="24"/>
          <w:szCs w:val="24"/>
        </w:rPr>
      </w:pPr>
      <w:r w:rsidRPr="00144617">
        <w:rPr>
          <w:rFonts w:asciiTheme="minorHAnsi" w:hAnsiTheme="minorHAnsi" w:cstheme="minorHAnsi"/>
          <w:snapToGrid w:val="0"/>
          <w:sz w:val="24"/>
          <w:szCs w:val="24"/>
        </w:rPr>
        <w:t>Homes England expects forecasts every 6 months to be issued every 6 months and will be forward looking that are to be as accurate as feasibly possible</w:t>
      </w:r>
      <w:r>
        <w:rPr>
          <w:rFonts w:asciiTheme="minorHAnsi" w:hAnsiTheme="minorHAnsi" w:cstheme="minorHAnsi"/>
          <w:snapToGrid w:val="0"/>
          <w:sz w:val="24"/>
          <w:szCs w:val="24"/>
        </w:rPr>
        <w:t>.</w:t>
      </w:r>
      <w:r w:rsidRPr="00144617">
        <w:rPr>
          <w:rFonts w:asciiTheme="minorHAnsi" w:hAnsiTheme="minorHAnsi" w:cstheme="minorHAnsi"/>
          <w:snapToGrid w:val="0"/>
          <w:sz w:val="24"/>
          <w:szCs w:val="24"/>
        </w:rPr>
        <w:t xml:space="preserve"> </w:t>
      </w:r>
    </w:p>
    <w:p w14:paraId="15F694A4" w14:textId="79EA7AD8" w:rsidR="00B06EB4" w:rsidRPr="00144617" w:rsidRDefault="0095601A" w:rsidP="004E5C40">
      <w:pPr>
        <w:pStyle w:val="ListParagraph"/>
        <w:numPr>
          <w:ilvl w:val="1"/>
          <w:numId w:val="40"/>
        </w:numPr>
        <w:spacing w:after="0" w:line="360" w:lineRule="auto"/>
        <w:rPr>
          <w:rFonts w:asciiTheme="minorHAnsi" w:hAnsiTheme="minorHAnsi" w:cstheme="minorHAnsi"/>
          <w:snapToGrid w:val="0"/>
          <w:sz w:val="24"/>
          <w:szCs w:val="24"/>
        </w:rPr>
      </w:pPr>
      <w:r w:rsidRPr="00144617">
        <w:rPr>
          <w:rFonts w:asciiTheme="minorHAnsi" w:hAnsiTheme="minorHAnsi" w:cstheme="minorHAnsi"/>
          <w:snapToGrid w:val="0"/>
          <w:sz w:val="24"/>
          <w:szCs w:val="24"/>
        </w:rPr>
        <w:t>Draft Invoice –</w:t>
      </w:r>
      <w:r w:rsidR="00C926BB" w:rsidRPr="00144617">
        <w:rPr>
          <w:rFonts w:asciiTheme="minorHAnsi" w:hAnsiTheme="minorHAnsi" w:cstheme="minorHAnsi"/>
          <w:snapToGrid w:val="0"/>
          <w:sz w:val="24"/>
          <w:szCs w:val="24"/>
        </w:rPr>
        <w:t>Homes England Requires the issue of a draft invoice before the monthly fee review meeting.</w:t>
      </w:r>
    </w:p>
    <w:p w14:paraId="1047E6C5" w14:textId="71BDAE61" w:rsidR="00C73876" w:rsidRPr="00144617" w:rsidRDefault="00C926BB" w:rsidP="004E5C40">
      <w:pPr>
        <w:pStyle w:val="ListParagraph"/>
        <w:numPr>
          <w:ilvl w:val="1"/>
          <w:numId w:val="40"/>
        </w:numPr>
        <w:spacing w:after="0" w:line="360" w:lineRule="auto"/>
        <w:rPr>
          <w:rFonts w:asciiTheme="minorHAnsi" w:hAnsiTheme="minorHAnsi" w:cstheme="minorHAnsi"/>
          <w:snapToGrid w:val="0"/>
          <w:sz w:val="24"/>
          <w:szCs w:val="24"/>
        </w:rPr>
      </w:pPr>
      <w:r w:rsidRPr="00144617">
        <w:rPr>
          <w:rFonts w:asciiTheme="minorHAnsi" w:hAnsiTheme="minorHAnsi" w:cstheme="minorHAnsi"/>
          <w:snapToGrid w:val="0"/>
          <w:sz w:val="24"/>
          <w:szCs w:val="24"/>
        </w:rPr>
        <w:t>Fee Review Meeting</w:t>
      </w:r>
      <w:r w:rsidR="00C73876" w:rsidRPr="00144617">
        <w:rPr>
          <w:rFonts w:asciiTheme="minorHAnsi" w:hAnsiTheme="minorHAnsi" w:cstheme="minorHAnsi"/>
          <w:snapToGrid w:val="0"/>
          <w:sz w:val="24"/>
          <w:szCs w:val="24"/>
        </w:rPr>
        <w:t xml:space="preserve"> – At the monthly Fee Review meeting, the draft invoice will be </w:t>
      </w:r>
      <w:r w:rsidR="005C3E2F" w:rsidRPr="00144617">
        <w:rPr>
          <w:rFonts w:asciiTheme="minorHAnsi" w:hAnsiTheme="minorHAnsi" w:cstheme="minorHAnsi"/>
          <w:snapToGrid w:val="0"/>
          <w:sz w:val="24"/>
          <w:szCs w:val="24"/>
        </w:rPr>
        <w:t>discussed,</w:t>
      </w:r>
      <w:r w:rsidR="00C73876" w:rsidRPr="00144617">
        <w:rPr>
          <w:rFonts w:asciiTheme="minorHAnsi" w:hAnsiTheme="minorHAnsi" w:cstheme="minorHAnsi"/>
          <w:snapToGrid w:val="0"/>
          <w:sz w:val="24"/>
          <w:szCs w:val="24"/>
        </w:rPr>
        <w:t xml:space="preserve"> and a final invoice sum will be agreed</w:t>
      </w:r>
      <w:r w:rsidR="004C405C" w:rsidRPr="00144617">
        <w:rPr>
          <w:rFonts w:asciiTheme="minorHAnsi" w:hAnsiTheme="minorHAnsi" w:cstheme="minorHAnsi"/>
          <w:snapToGrid w:val="0"/>
          <w:sz w:val="24"/>
          <w:szCs w:val="24"/>
        </w:rPr>
        <w:t>.</w:t>
      </w:r>
    </w:p>
    <w:p w14:paraId="2995BD1D" w14:textId="4A25B8F8" w:rsidR="00C73876" w:rsidRPr="00144617" w:rsidRDefault="00C73876" w:rsidP="004E5C40">
      <w:pPr>
        <w:pStyle w:val="ListParagraph"/>
        <w:numPr>
          <w:ilvl w:val="1"/>
          <w:numId w:val="40"/>
        </w:numPr>
        <w:spacing w:after="0" w:line="360" w:lineRule="auto"/>
        <w:rPr>
          <w:rFonts w:asciiTheme="minorHAnsi" w:hAnsiTheme="minorHAnsi" w:cstheme="minorHAnsi"/>
          <w:snapToGrid w:val="0"/>
          <w:sz w:val="24"/>
          <w:szCs w:val="24"/>
        </w:rPr>
      </w:pPr>
      <w:r w:rsidRPr="00144617">
        <w:rPr>
          <w:rFonts w:asciiTheme="minorHAnsi" w:hAnsiTheme="minorHAnsi" w:cstheme="minorHAnsi"/>
          <w:snapToGrid w:val="0"/>
          <w:sz w:val="24"/>
          <w:szCs w:val="24"/>
        </w:rPr>
        <w:t>Issue of Final Invoice for payment.</w:t>
      </w:r>
    </w:p>
    <w:p w14:paraId="3E9AE697" w14:textId="50D39CA7" w:rsidR="00D6586D" w:rsidRPr="00144617" w:rsidRDefault="00D6586D" w:rsidP="00144617">
      <w:pPr>
        <w:spacing w:after="0" w:line="360" w:lineRule="auto"/>
        <w:rPr>
          <w:rFonts w:asciiTheme="majorHAnsi" w:hAnsiTheme="majorHAnsi" w:cstheme="majorHAnsi"/>
          <w:snapToGrid w:val="0"/>
          <w:sz w:val="24"/>
          <w:szCs w:val="24"/>
        </w:rPr>
      </w:pPr>
    </w:p>
    <w:p w14:paraId="0EA2FFEF" w14:textId="77777777" w:rsidR="00D6586D" w:rsidRDefault="00D6586D" w:rsidP="003E23B1">
      <w:pPr>
        <w:spacing w:after="0" w:line="240" w:lineRule="auto"/>
        <w:rPr>
          <w:rFonts w:asciiTheme="majorHAnsi" w:hAnsiTheme="majorHAnsi" w:cstheme="majorHAnsi"/>
          <w:snapToGrid w:val="0"/>
          <w:sz w:val="24"/>
          <w:szCs w:val="24"/>
        </w:rPr>
      </w:pPr>
    </w:p>
    <w:p w14:paraId="3CBB9919" w14:textId="77777777" w:rsidR="00A23591" w:rsidRDefault="00A23591" w:rsidP="003E23B1">
      <w:pPr>
        <w:spacing w:after="0" w:line="240" w:lineRule="auto"/>
        <w:rPr>
          <w:rFonts w:asciiTheme="majorHAnsi" w:hAnsiTheme="majorHAnsi" w:cstheme="majorHAnsi"/>
          <w:snapToGrid w:val="0"/>
          <w:sz w:val="24"/>
          <w:szCs w:val="24"/>
        </w:rPr>
      </w:pPr>
    </w:p>
    <w:p w14:paraId="3DE4DE73" w14:textId="77777777" w:rsidR="00A23591" w:rsidRDefault="00A23591" w:rsidP="003E23B1">
      <w:pPr>
        <w:spacing w:after="0" w:line="240" w:lineRule="auto"/>
        <w:rPr>
          <w:rFonts w:asciiTheme="majorHAnsi" w:hAnsiTheme="majorHAnsi" w:cstheme="majorHAnsi"/>
          <w:snapToGrid w:val="0"/>
          <w:sz w:val="24"/>
          <w:szCs w:val="24"/>
        </w:rPr>
      </w:pPr>
    </w:p>
    <w:p w14:paraId="16D2E84A" w14:textId="77777777" w:rsidR="00A23591" w:rsidRDefault="00A23591" w:rsidP="003E23B1">
      <w:pPr>
        <w:spacing w:after="0" w:line="240" w:lineRule="auto"/>
        <w:rPr>
          <w:rFonts w:asciiTheme="majorHAnsi" w:hAnsiTheme="majorHAnsi" w:cstheme="majorHAnsi"/>
          <w:snapToGrid w:val="0"/>
          <w:sz w:val="24"/>
          <w:szCs w:val="24"/>
        </w:rPr>
      </w:pPr>
    </w:p>
    <w:p w14:paraId="2B726185" w14:textId="77777777" w:rsidR="00A23591" w:rsidRDefault="00A23591" w:rsidP="003E23B1">
      <w:pPr>
        <w:spacing w:after="0" w:line="240" w:lineRule="auto"/>
        <w:rPr>
          <w:rFonts w:asciiTheme="majorHAnsi" w:hAnsiTheme="majorHAnsi" w:cstheme="majorHAnsi"/>
          <w:snapToGrid w:val="0"/>
          <w:sz w:val="24"/>
          <w:szCs w:val="24"/>
        </w:rPr>
      </w:pPr>
    </w:p>
    <w:p w14:paraId="49F37C2F" w14:textId="77777777" w:rsidR="00A23591" w:rsidRDefault="00A23591" w:rsidP="003E23B1">
      <w:pPr>
        <w:spacing w:after="0" w:line="240" w:lineRule="auto"/>
        <w:rPr>
          <w:rFonts w:asciiTheme="majorHAnsi" w:hAnsiTheme="majorHAnsi" w:cstheme="majorHAnsi"/>
          <w:snapToGrid w:val="0"/>
          <w:sz w:val="24"/>
          <w:szCs w:val="24"/>
        </w:rPr>
      </w:pPr>
    </w:p>
    <w:p w14:paraId="62111872" w14:textId="77777777" w:rsidR="00A23591" w:rsidRDefault="00A23591" w:rsidP="003E23B1">
      <w:pPr>
        <w:spacing w:after="0" w:line="240" w:lineRule="auto"/>
        <w:rPr>
          <w:rFonts w:asciiTheme="majorHAnsi" w:hAnsiTheme="majorHAnsi" w:cstheme="majorHAnsi"/>
          <w:snapToGrid w:val="0"/>
          <w:sz w:val="24"/>
          <w:szCs w:val="24"/>
        </w:rPr>
      </w:pPr>
    </w:p>
    <w:p w14:paraId="65CD1E99" w14:textId="77777777" w:rsidR="00A23591" w:rsidRDefault="00A23591" w:rsidP="003E23B1">
      <w:pPr>
        <w:spacing w:after="0" w:line="240" w:lineRule="auto"/>
        <w:rPr>
          <w:rFonts w:asciiTheme="majorHAnsi" w:hAnsiTheme="majorHAnsi" w:cstheme="majorHAnsi"/>
          <w:snapToGrid w:val="0"/>
          <w:sz w:val="24"/>
          <w:szCs w:val="24"/>
        </w:rPr>
      </w:pPr>
    </w:p>
    <w:p w14:paraId="4B6BF90D" w14:textId="77777777" w:rsidR="00A23591" w:rsidRDefault="00A23591" w:rsidP="003E23B1">
      <w:pPr>
        <w:spacing w:after="0" w:line="240" w:lineRule="auto"/>
        <w:rPr>
          <w:rFonts w:asciiTheme="majorHAnsi" w:hAnsiTheme="majorHAnsi" w:cstheme="majorHAnsi"/>
          <w:snapToGrid w:val="0"/>
          <w:sz w:val="24"/>
          <w:szCs w:val="24"/>
        </w:rPr>
      </w:pPr>
    </w:p>
    <w:p w14:paraId="64D2F1AC" w14:textId="4E9D4550" w:rsidR="003E23B1" w:rsidRPr="003C70D6" w:rsidRDefault="003E23B1" w:rsidP="003E23B1">
      <w:pPr>
        <w:keepNext/>
        <w:keepLines/>
        <w:numPr>
          <w:ilvl w:val="1"/>
          <w:numId w:val="20"/>
        </w:numPr>
        <w:spacing w:before="40" w:after="0" w:line="276" w:lineRule="auto"/>
        <w:ind w:left="426" w:hanging="426"/>
        <w:outlineLvl w:val="1"/>
        <w:rPr>
          <w:rFonts w:asciiTheme="majorHAnsi" w:eastAsia="SimSun" w:hAnsiTheme="majorHAnsi" w:cstheme="majorHAnsi"/>
          <w:b/>
          <w:bCs/>
          <w:snapToGrid w:val="0"/>
          <w:color w:val="006C7D" w:themeColor="accent3"/>
          <w:sz w:val="32"/>
          <w:szCs w:val="32"/>
        </w:rPr>
      </w:pPr>
      <w:bookmarkStart w:id="12" w:name="_Toc118302371"/>
      <w:r w:rsidRPr="003C70D6">
        <w:rPr>
          <w:rFonts w:asciiTheme="majorHAnsi" w:eastAsia="SimSun" w:hAnsiTheme="majorHAnsi" w:cstheme="majorHAnsi"/>
          <w:b/>
          <w:bCs/>
          <w:color w:val="006C7D" w:themeColor="accent3"/>
          <w:sz w:val="32"/>
          <w:szCs w:val="32"/>
        </w:rPr>
        <w:t>Collateral Warranty</w:t>
      </w:r>
      <w:bookmarkEnd w:id="12"/>
    </w:p>
    <w:p w14:paraId="0B8E3904" w14:textId="77777777" w:rsidR="003E23B1" w:rsidRPr="003E23B1" w:rsidRDefault="003E23B1" w:rsidP="003E23B1">
      <w:pPr>
        <w:spacing w:after="0" w:line="240" w:lineRule="auto"/>
        <w:rPr>
          <w:rFonts w:asciiTheme="majorHAnsi" w:hAnsiTheme="majorHAnsi" w:cstheme="majorHAnsi"/>
          <w:i/>
          <w:iCs/>
          <w:sz w:val="24"/>
          <w:szCs w:val="24"/>
          <w:highlight w:val="lightGray"/>
        </w:rPr>
      </w:pPr>
    </w:p>
    <w:p w14:paraId="2D86AC70" w14:textId="6219C2D5" w:rsidR="003E23B1" w:rsidRPr="004E5C40" w:rsidRDefault="00BB2A2D" w:rsidP="004E5C40">
      <w:pPr>
        <w:spacing w:after="0" w:line="360" w:lineRule="auto"/>
        <w:rPr>
          <w:rFonts w:cs="Calibri"/>
          <w:sz w:val="24"/>
          <w:szCs w:val="24"/>
          <w:highlight w:val="yellow"/>
        </w:rPr>
      </w:pPr>
      <w:r w:rsidRPr="004E5C40">
        <w:rPr>
          <w:rFonts w:cs="Calibri"/>
          <w:iCs/>
          <w:sz w:val="24"/>
          <w:szCs w:val="24"/>
        </w:rPr>
        <w:t xml:space="preserve">While this consultant will not form part of the contractors D&amp;B team </w:t>
      </w:r>
      <w:r w:rsidR="00C23793" w:rsidRPr="004E5C40">
        <w:rPr>
          <w:rFonts w:cs="Calibri"/>
          <w:iCs/>
          <w:sz w:val="24"/>
          <w:szCs w:val="24"/>
        </w:rPr>
        <w:t>Collateral Warranties maybe required for</w:t>
      </w:r>
      <w:r w:rsidRPr="004E5C40">
        <w:rPr>
          <w:rFonts w:cs="Calibri"/>
          <w:iCs/>
          <w:sz w:val="24"/>
          <w:szCs w:val="24"/>
        </w:rPr>
        <w:t xml:space="preserve"> various items of design and survey as governed under the terms </w:t>
      </w:r>
      <w:r w:rsidR="00740BC0" w:rsidRPr="004E5C40">
        <w:rPr>
          <w:rFonts w:cs="Calibri"/>
          <w:iCs/>
          <w:sz w:val="24"/>
          <w:szCs w:val="24"/>
        </w:rPr>
        <w:t>of surveys</w:t>
      </w:r>
      <w:r w:rsidR="00C23793" w:rsidRPr="004E5C40">
        <w:rPr>
          <w:rFonts w:cs="Calibri"/>
          <w:iCs/>
          <w:sz w:val="24"/>
          <w:szCs w:val="24"/>
        </w:rPr>
        <w:t xml:space="preserve"> as in Darts Framework.</w:t>
      </w:r>
    </w:p>
    <w:p w14:paraId="2930CCFA" w14:textId="77777777" w:rsidR="003E23B1" w:rsidRPr="004E5C40" w:rsidRDefault="003E23B1" w:rsidP="004E5C40">
      <w:pPr>
        <w:spacing w:after="0" w:line="360" w:lineRule="auto"/>
        <w:rPr>
          <w:rFonts w:cs="Calibri"/>
          <w:sz w:val="24"/>
          <w:szCs w:val="24"/>
        </w:rPr>
      </w:pPr>
    </w:p>
    <w:p w14:paraId="503452F5" w14:textId="77777777" w:rsidR="003E23B1" w:rsidRPr="004E5C40" w:rsidRDefault="003E23B1" w:rsidP="004E5C40">
      <w:pPr>
        <w:keepNext/>
        <w:keepLines/>
        <w:numPr>
          <w:ilvl w:val="1"/>
          <w:numId w:val="20"/>
        </w:numPr>
        <w:spacing w:before="40" w:after="0" w:line="360" w:lineRule="auto"/>
        <w:ind w:left="426" w:hanging="426"/>
        <w:outlineLvl w:val="1"/>
        <w:rPr>
          <w:rFonts w:eastAsia="SimSun" w:cs="Calibri"/>
          <w:b/>
          <w:bCs/>
          <w:color w:val="006C7D" w:themeColor="accent3"/>
          <w:sz w:val="24"/>
          <w:szCs w:val="24"/>
        </w:rPr>
      </w:pPr>
      <w:bookmarkStart w:id="13" w:name="_Toc118302374"/>
      <w:r w:rsidRPr="004E5C40">
        <w:rPr>
          <w:rFonts w:eastAsia="SimSun" w:cs="Calibri"/>
          <w:b/>
          <w:bCs/>
          <w:color w:val="006C7D" w:themeColor="accent3"/>
          <w:sz w:val="24"/>
          <w:szCs w:val="24"/>
        </w:rPr>
        <w:t>Termination</w:t>
      </w:r>
      <w:bookmarkEnd w:id="13"/>
      <w:r w:rsidRPr="004E5C40">
        <w:rPr>
          <w:rFonts w:eastAsia="SimSun" w:cs="Calibri"/>
          <w:b/>
          <w:bCs/>
          <w:color w:val="006C7D" w:themeColor="accent3"/>
          <w:sz w:val="24"/>
          <w:szCs w:val="24"/>
        </w:rPr>
        <w:t xml:space="preserve">   </w:t>
      </w:r>
    </w:p>
    <w:p w14:paraId="025F6D6E" w14:textId="77777777" w:rsidR="003E23B1" w:rsidRPr="004E5C40" w:rsidRDefault="003E23B1" w:rsidP="004E5C40">
      <w:pPr>
        <w:spacing w:after="0" w:line="360" w:lineRule="auto"/>
        <w:ind w:left="426"/>
        <w:rPr>
          <w:rFonts w:cs="Calibri"/>
          <w:iCs/>
          <w:sz w:val="24"/>
          <w:szCs w:val="24"/>
        </w:rPr>
      </w:pPr>
      <w:r w:rsidRPr="004E5C40">
        <w:rPr>
          <w:rFonts w:cs="Calibri"/>
          <w:iCs/>
          <w:sz w:val="24"/>
          <w:szCs w:val="24"/>
        </w:rPr>
        <w:t xml:space="preserve">Should performance during the period of this appointment prove unsatisfactory following the Poor Performance meeting provisions set out in the Management section above, Homes England will exercise its right under the Termination and Suspension of the Contract clause in the Framework Contract to give notice to terminate the arrangement with immediate effect. </w:t>
      </w:r>
    </w:p>
    <w:p w14:paraId="21F5C212" w14:textId="77777777" w:rsidR="003E23B1" w:rsidRPr="004E5C40" w:rsidRDefault="003E23B1" w:rsidP="004E5C40">
      <w:pPr>
        <w:spacing w:after="0" w:line="360" w:lineRule="auto"/>
        <w:ind w:left="426"/>
        <w:rPr>
          <w:rFonts w:cs="Calibri"/>
          <w:iCs/>
          <w:sz w:val="24"/>
          <w:szCs w:val="24"/>
        </w:rPr>
      </w:pPr>
    </w:p>
    <w:p w14:paraId="6C22ED5A" w14:textId="77777777" w:rsidR="003E23B1" w:rsidRPr="004E5C40" w:rsidRDefault="003E23B1" w:rsidP="004E5C40">
      <w:pPr>
        <w:spacing w:after="0" w:line="360" w:lineRule="auto"/>
        <w:ind w:left="426"/>
        <w:rPr>
          <w:rFonts w:cs="Calibri"/>
          <w:b/>
          <w:sz w:val="24"/>
          <w:szCs w:val="24"/>
        </w:rPr>
      </w:pPr>
      <w:r w:rsidRPr="004E5C40">
        <w:rPr>
          <w:rFonts w:cs="Calibri"/>
          <w:iCs/>
          <w:sz w:val="24"/>
          <w:szCs w:val="24"/>
        </w:rPr>
        <w:t>If the services are no longer required, for whatever reason, then Homes England reserves the right to terminate the appointment and pay for services completed at that point.</w:t>
      </w:r>
    </w:p>
    <w:p w14:paraId="12F88B1C" w14:textId="77777777" w:rsidR="003E23B1" w:rsidRPr="003E23B1" w:rsidRDefault="003E23B1" w:rsidP="003E23B1">
      <w:pPr>
        <w:spacing w:after="0" w:line="240" w:lineRule="auto"/>
        <w:ind w:left="426"/>
        <w:rPr>
          <w:rFonts w:ascii="Corbel" w:hAnsi="Corbel" w:cs="Calibri"/>
          <w:b/>
          <w:color w:val="0090D7"/>
        </w:rPr>
      </w:pPr>
    </w:p>
    <w:p w14:paraId="5ECA10BA" w14:textId="11A2950E" w:rsidR="00A271CD" w:rsidRPr="00822344" w:rsidRDefault="00A271CD" w:rsidP="004E5C40">
      <w:pPr>
        <w:spacing w:after="0" w:line="360" w:lineRule="auto"/>
        <w:rPr>
          <w:rFonts w:asciiTheme="minorHAnsi" w:hAnsiTheme="minorHAnsi" w:cstheme="minorHAnsi"/>
          <w:b/>
          <w:bCs/>
          <w:color w:val="006C7D" w:themeColor="accent3"/>
          <w:sz w:val="28"/>
          <w:szCs w:val="28"/>
        </w:rPr>
      </w:pPr>
      <w:r w:rsidRPr="00822344">
        <w:rPr>
          <w:rFonts w:asciiTheme="minorHAnsi" w:hAnsiTheme="minorHAnsi" w:cstheme="minorHAnsi"/>
          <w:b/>
          <w:bCs/>
          <w:color w:val="006C7D" w:themeColor="accent3"/>
          <w:sz w:val="28"/>
          <w:szCs w:val="28"/>
        </w:rPr>
        <w:t>Part 2 - Instructions for Submitting a Response</w:t>
      </w:r>
    </w:p>
    <w:p w14:paraId="08F08631" w14:textId="77777777" w:rsidR="00A271CD" w:rsidRPr="00822344" w:rsidRDefault="00A271CD" w:rsidP="004E5C40">
      <w:pPr>
        <w:keepNext/>
        <w:keepLines/>
        <w:numPr>
          <w:ilvl w:val="1"/>
          <w:numId w:val="22"/>
        </w:numPr>
        <w:spacing w:before="40" w:after="0" w:line="360" w:lineRule="auto"/>
        <w:ind w:left="426" w:hanging="426"/>
        <w:outlineLvl w:val="1"/>
        <w:rPr>
          <w:rFonts w:asciiTheme="minorHAnsi" w:eastAsia="SimSun" w:hAnsiTheme="minorHAnsi" w:cstheme="minorHAnsi"/>
          <w:b/>
          <w:bCs/>
          <w:color w:val="006C7D" w:themeColor="accent3"/>
          <w:sz w:val="24"/>
          <w:szCs w:val="24"/>
        </w:rPr>
      </w:pPr>
      <w:bookmarkStart w:id="14" w:name="_Toc118302375"/>
      <w:r w:rsidRPr="00822344">
        <w:rPr>
          <w:rFonts w:asciiTheme="minorHAnsi" w:eastAsia="SimSun" w:hAnsiTheme="minorHAnsi" w:cstheme="minorHAnsi"/>
          <w:b/>
          <w:bCs/>
          <w:color w:val="006C7D" w:themeColor="accent3"/>
          <w:sz w:val="24"/>
          <w:szCs w:val="24"/>
        </w:rPr>
        <w:t>General</w:t>
      </w:r>
      <w:bookmarkEnd w:id="14"/>
    </w:p>
    <w:p w14:paraId="0E58B861" w14:textId="77777777" w:rsidR="00A271CD" w:rsidRPr="00822344" w:rsidRDefault="00A271CD" w:rsidP="004E5C40">
      <w:pPr>
        <w:keepNext/>
        <w:keepLines/>
        <w:numPr>
          <w:ilvl w:val="1"/>
          <w:numId w:val="23"/>
        </w:numPr>
        <w:spacing w:before="40" w:after="0" w:line="360" w:lineRule="auto"/>
        <w:ind w:left="425" w:hanging="426"/>
        <w:outlineLvl w:val="1"/>
        <w:rPr>
          <w:rFonts w:asciiTheme="minorHAnsi" w:eastAsia="SimSun" w:hAnsiTheme="minorHAnsi" w:cstheme="minorHAnsi"/>
          <w:b/>
          <w:bCs/>
          <w:color w:val="000000"/>
          <w:sz w:val="24"/>
          <w:szCs w:val="24"/>
        </w:rPr>
      </w:pPr>
      <w:bookmarkStart w:id="15" w:name="_Toc118302376"/>
      <w:r w:rsidRPr="00822344">
        <w:rPr>
          <w:rFonts w:asciiTheme="minorHAnsi" w:eastAsia="Corbel" w:hAnsiTheme="minorHAnsi" w:cstheme="minorHAnsi"/>
          <w:sz w:val="24"/>
          <w:szCs w:val="24"/>
        </w:rPr>
        <w:t>Please refer to the ProContract Portal Advert for the</w:t>
      </w:r>
      <w:r w:rsidRPr="00822344">
        <w:rPr>
          <w:rFonts w:asciiTheme="minorHAnsi" w:eastAsia="Corbel" w:hAnsiTheme="minorHAnsi" w:cstheme="minorHAnsi"/>
          <w:color w:val="365F91"/>
          <w:sz w:val="24"/>
          <w:szCs w:val="24"/>
        </w:rPr>
        <w:t xml:space="preserve"> </w:t>
      </w:r>
      <w:r w:rsidRPr="00822344">
        <w:rPr>
          <w:rFonts w:asciiTheme="minorHAnsi" w:eastAsia="SimSun" w:hAnsiTheme="minorHAnsi" w:cstheme="minorHAnsi"/>
          <w:color w:val="000000"/>
          <w:sz w:val="24"/>
          <w:szCs w:val="24"/>
        </w:rPr>
        <w:t>Further Competition deadline</w:t>
      </w:r>
      <w:r w:rsidRPr="00822344">
        <w:rPr>
          <w:rFonts w:asciiTheme="minorHAnsi" w:eastAsia="Corbel" w:hAnsiTheme="minorHAnsi" w:cstheme="minorHAnsi"/>
          <w:b/>
          <w:bCs/>
          <w:color w:val="365F91"/>
          <w:sz w:val="24"/>
          <w:szCs w:val="24"/>
        </w:rPr>
        <w:t>.</w:t>
      </w:r>
      <w:r w:rsidRPr="00822344">
        <w:rPr>
          <w:rFonts w:asciiTheme="minorHAnsi" w:eastAsia="SimSun" w:hAnsiTheme="minorHAnsi" w:cstheme="minorHAnsi"/>
          <w:color w:val="000000"/>
          <w:sz w:val="24"/>
          <w:szCs w:val="24"/>
        </w:rPr>
        <w:t xml:space="preserve">  Tender responses </w:t>
      </w:r>
      <w:r w:rsidRPr="00822344">
        <w:rPr>
          <w:rFonts w:asciiTheme="minorHAnsi" w:eastAsia="SimSun" w:hAnsiTheme="minorHAnsi" w:cstheme="minorHAnsi"/>
          <w:b/>
          <w:color w:val="000000"/>
          <w:sz w:val="24"/>
          <w:szCs w:val="24"/>
        </w:rPr>
        <w:t>must</w:t>
      </w:r>
      <w:r w:rsidRPr="00822344">
        <w:rPr>
          <w:rFonts w:asciiTheme="minorHAnsi" w:eastAsia="SimSun" w:hAnsiTheme="minorHAnsi" w:cstheme="minorHAnsi"/>
          <w:color w:val="000000"/>
          <w:sz w:val="24"/>
          <w:szCs w:val="24"/>
        </w:rPr>
        <w:t xml:space="preserve"> be submitted on ProContract.  Please regularly check ProContract for any amendments to the Further Competition deadline. </w:t>
      </w:r>
      <w:r w:rsidRPr="00822344">
        <w:rPr>
          <w:rFonts w:asciiTheme="minorHAnsi" w:eastAsia="SimSun" w:hAnsiTheme="minorHAnsi" w:cstheme="minorHAnsi"/>
          <w:color w:val="000000"/>
          <w:sz w:val="24"/>
          <w:szCs w:val="24"/>
          <w:shd w:val="clear" w:color="auto" w:fill="FFFFFF"/>
        </w:rPr>
        <w:t>For all ProContract portal issues please contact </w:t>
      </w:r>
      <w:hyperlink r:id="rId40" w:tgtFrame="_blank" w:history="1">
        <w:r w:rsidRPr="00822344">
          <w:rPr>
            <w:rFonts w:asciiTheme="minorHAnsi" w:eastAsia="SimSun" w:hAnsiTheme="minorHAnsi" w:cstheme="minorHAnsi"/>
            <w:color w:val="000000"/>
            <w:sz w:val="24"/>
            <w:szCs w:val="24"/>
            <w:u w:val="single"/>
            <w:shd w:val="clear" w:color="auto" w:fill="FFFFFF"/>
          </w:rPr>
          <w:t>ProContractSuppliers@proactis.com</w:t>
        </w:r>
      </w:hyperlink>
      <w:r w:rsidRPr="00822344">
        <w:rPr>
          <w:rFonts w:asciiTheme="minorHAnsi" w:eastAsia="SimSun" w:hAnsiTheme="minorHAnsi" w:cstheme="minorHAnsi"/>
          <w:color w:val="000000"/>
          <w:sz w:val="24"/>
          <w:szCs w:val="24"/>
          <w:shd w:val="clear" w:color="auto" w:fill="FFFFFF"/>
        </w:rPr>
        <w:t>.</w:t>
      </w:r>
      <w:bookmarkEnd w:id="15"/>
      <w:r w:rsidRPr="00822344">
        <w:rPr>
          <w:rFonts w:asciiTheme="minorHAnsi" w:eastAsia="SimSun" w:hAnsiTheme="minorHAnsi" w:cstheme="minorHAnsi"/>
          <w:color w:val="000000"/>
          <w:sz w:val="24"/>
          <w:szCs w:val="24"/>
          <w:shd w:val="clear" w:color="auto" w:fill="FFFFFF"/>
        </w:rPr>
        <w:t> </w:t>
      </w:r>
    </w:p>
    <w:p w14:paraId="0DF379EF" w14:textId="77777777" w:rsidR="00A271CD" w:rsidRPr="00822344" w:rsidRDefault="00A271CD" w:rsidP="004E5C40">
      <w:pPr>
        <w:spacing w:after="0" w:line="360" w:lineRule="auto"/>
        <w:ind w:left="425" w:hanging="284"/>
        <w:rPr>
          <w:rFonts w:asciiTheme="minorHAnsi" w:hAnsiTheme="minorHAnsi" w:cstheme="minorHAnsi"/>
          <w:i/>
          <w:sz w:val="24"/>
          <w:szCs w:val="24"/>
        </w:rPr>
      </w:pPr>
    </w:p>
    <w:p w14:paraId="50998FA1" w14:textId="77777777" w:rsidR="00A271CD" w:rsidRPr="00822344" w:rsidRDefault="00A271CD" w:rsidP="004E5C40">
      <w:pPr>
        <w:numPr>
          <w:ilvl w:val="1"/>
          <w:numId w:val="11"/>
        </w:numPr>
        <w:spacing w:after="0" w:line="360" w:lineRule="auto"/>
        <w:ind w:left="425" w:hanging="426"/>
        <w:rPr>
          <w:rFonts w:asciiTheme="minorHAnsi" w:hAnsiTheme="minorHAnsi" w:cstheme="minorHAnsi"/>
          <w:i/>
          <w:sz w:val="24"/>
          <w:szCs w:val="24"/>
        </w:rPr>
      </w:pPr>
      <w:r w:rsidRPr="00822344">
        <w:rPr>
          <w:rFonts w:asciiTheme="minorHAnsi" w:hAnsiTheme="minorHAnsi" w:cstheme="minorHAnsi"/>
          <w:color w:val="000000"/>
          <w:sz w:val="24"/>
          <w:szCs w:val="24"/>
        </w:rPr>
        <w:t xml:space="preserve">Suppliers </w:t>
      </w:r>
      <w:r w:rsidRPr="00822344">
        <w:rPr>
          <w:rFonts w:asciiTheme="minorHAnsi" w:hAnsiTheme="minorHAnsi" w:cstheme="minorHAnsi"/>
          <w:b/>
          <w:color w:val="000000"/>
          <w:sz w:val="24"/>
          <w:szCs w:val="24"/>
        </w:rPr>
        <w:t>must</w:t>
      </w:r>
      <w:r w:rsidRPr="00822344">
        <w:rPr>
          <w:rFonts w:asciiTheme="minorHAnsi" w:hAnsiTheme="minorHAnsi" w:cstheme="minorHAnsi"/>
          <w:color w:val="000000"/>
          <w:sz w:val="24"/>
          <w:szCs w:val="24"/>
        </w:rPr>
        <w:t xml:space="preserve"> ensure that suitable provision is made to ensure that the submission is made on time.  Any tender responses received after the Further Competition deadline shall not be opened or considered unless Homes England, exercising its absolute discretion, considers it reasonable to do so.  Homes England, may, however, at its own absolute discretion extend the Further Competition deadline and shall notify all Suppliers of any change via ProContract.</w:t>
      </w:r>
    </w:p>
    <w:p w14:paraId="2E27EA1B" w14:textId="77777777" w:rsidR="00A271CD" w:rsidRPr="00822344" w:rsidRDefault="00A271CD" w:rsidP="004E5C40">
      <w:pPr>
        <w:spacing w:after="0" w:line="360" w:lineRule="auto"/>
        <w:ind w:left="426"/>
        <w:rPr>
          <w:rFonts w:asciiTheme="minorHAnsi" w:hAnsiTheme="minorHAnsi" w:cstheme="minorHAnsi"/>
          <w:i/>
          <w:sz w:val="24"/>
          <w:szCs w:val="24"/>
        </w:rPr>
      </w:pPr>
    </w:p>
    <w:p w14:paraId="4C4CE6C0" w14:textId="48DF3B1D" w:rsidR="00A271CD" w:rsidRPr="00822344" w:rsidRDefault="00A271CD" w:rsidP="004E5C40">
      <w:pPr>
        <w:numPr>
          <w:ilvl w:val="1"/>
          <w:numId w:val="11"/>
        </w:numPr>
        <w:spacing w:after="0" w:line="360" w:lineRule="auto"/>
        <w:ind w:left="426" w:hanging="426"/>
        <w:rPr>
          <w:rFonts w:asciiTheme="minorHAnsi" w:hAnsiTheme="minorHAnsi" w:cstheme="minorHAnsi"/>
          <w:i/>
          <w:sz w:val="24"/>
          <w:szCs w:val="24"/>
        </w:rPr>
      </w:pPr>
      <w:r w:rsidRPr="00822344">
        <w:rPr>
          <w:rFonts w:asciiTheme="minorHAnsi" w:hAnsiTheme="minorHAnsi" w:cstheme="minorHAnsi"/>
          <w:b/>
          <w:color w:val="000000"/>
          <w:sz w:val="24"/>
          <w:szCs w:val="24"/>
        </w:rPr>
        <w:t xml:space="preserve">Please note all communications during the tender period will be via the ProContract website. All Suppliers that have registered their interest for the Procurement will receive a direct email notification from ProContract on any updates via the Suppliers registered email address.  No approach of any kind should be made to any other person within, or associated with, Homes England.  It is the Suppliers responsibility to check the ProContract website for any updates to the </w:t>
      </w:r>
      <w:r w:rsidRPr="00822344">
        <w:rPr>
          <w:rFonts w:asciiTheme="minorHAnsi" w:hAnsiTheme="minorHAnsi" w:cstheme="minorHAnsi"/>
          <w:b/>
          <w:color w:val="000000"/>
          <w:sz w:val="24"/>
          <w:szCs w:val="24"/>
        </w:rPr>
        <w:lastRenderedPageBreak/>
        <w:t xml:space="preserve">Procurement process.  </w:t>
      </w:r>
      <w:r w:rsidRPr="00822344">
        <w:rPr>
          <w:rFonts w:asciiTheme="minorHAnsi" w:hAnsiTheme="minorHAnsi" w:cstheme="minorHAnsi"/>
          <w:b/>
          <w:color w:val="000000"/>
          <w:spacing w:val="-3"/>
          <w:sz w:val="24"/>
          <w:szCs w:val="24"/>
        </w:rPr>
        <w:t xml:space="preserve">No claim on the grounds of lack of knowledge of the </w:t>
      </w:r>
      <w:r w:rsidR="00740BC0" w:rsidRPr="00822344">
        <w:rPr>
          <w:rFonts w:asciiTheme="minorHAnsi" w:hAnsiTheme="minorHAnsi" w:cstheme="minorHAnsi"/>
          <w:b/>
          <w:color w:val="000000"/>
          <w:spacing w:val="-3"/>
          <w:sz w:val="24"/>
          <w:szCs w:val="24"/>
        </w:rPr>
        <w:t>above-mentioned</w:t>
      </w:r>
      <w:r w:rsidRPr="00822344">
        <w:rPr>
          <w:rFonts w:asciiTheme="minorHAnsi" w:hAnsiTheme="minorHAnsi" w:cstheme="minorHAnsi"/>
          <w:b/>
          <w:color w:val="000000"/>
          <w:spacing w:val="-3"/>
          <w:sz w:val="24"/>
          <w:szCs w:val="24"/>
        </w:rPr>
        <w:t xml:space="preserve"> item will be entertained.  </w:t>
      </w:r>
    </w:p>
    <w:p w14:paraId="3D3D1E87" w14:textId="77777777" w:rsidR="00A271CD" w:rsidRPr="00822344" w:rsidRDefault="00A271CD" w:rsidP="004E5C40">
      <w:pPr>
        <w:spacing w:after="0" w:line="360" w:lineRule="auto"/>
        <w:ind w:left="426" w:hanging="426"/>
        <w:contextualSpacing/>
        <w:rPr>
          <w:rFonts w:asciiTheme="minorHAnsi" w:hAnsiTheme="minorHAnsi" w:cstheme="minorHAnsi"/>
          <w:spacing w:val="-3"/>
          <w:sz w:val="24"/>
          <w:szCs w:val="24"/>
        </w:rPr>
      </w:pPr>
    </w:p>
    <w:p w14:paraId="6CC90585" w14:textId="77777777" w:rsidR="00A271CD" w:rsidRPr="00822344" w:rsidRDefault="00A271CD" w:rsidP="004E5C40">
      <w:pPr>
        <w:numPr>
          <w:ilvl w:val="1"/>
          <w:numId w:val="11"/>
        </w:numPr>
        <w:spacing w:after="0" w:line="360" w:lineRule="auto"/>
        <w:ind w:left="426" w:hanging="426"/>
        <w:contextualSpacing/>
        <w:jc w:val="both"/>
        <w:rPr>
          <w:rFonts w:asciiTheme="minorHAnsi" w:hAnsiTheme="minorHAnsi" w:cstheme="minorHAnsi"/>
          <w:sz w:val="24"/>
          <w:szCs w:val="24"/>
        </w:rPr>
      </w:pPr>
      <w:r w:rsidRPr="00822344">
        <w:rPr>
          <w:rFonts w:asciiTheme="minorHAnsi" w:hAnsiTheme="minorHAnsi" w:cstheme="minorHAnsi"/>
          <w:spacing w:val="-3"/>
          <w:sz w:val="24"/>
          <w:szCs w:val="24"/>
        </w:rPr>
        <w:t>The Supplier must check the Further Competition ITT for obvious errors and missing information.  Should any such errors or omissions be discovered the Supplier must send a message via the messaging function on ProContract.  No alteration may be made to any of the documents attached thereto without the written authorisation of Homes England.  If any alterations are made, or if these instructions are not fully complied with, the tender response may be rejected.</w:t>
      </w:r>
    </w:p>
    <w:p w14:paraId="76E5AF68" w14:textId="77777777" w:rsidR="00A271CD" w:rsidRPr="00822344" w:rsidRDefault="00A271CD" w:rsidP="004E5C40">
      <w:pPr>
        <w:spacing w:after="0" w:line="360" w:lineRule="auto"/>
        <w:ind w:left="426" w:hanging="426"/>
        <w:contextualSpacing/>
        <w:rPr>
          <w:rFonts w:asciiTheme="minorHAnsi" w:hAnsiTheme="minorHAnsi" w:cstheme="minorHAnsi"/>
          <w:sz w:val="24"/>
          <w:szCs w:val="24"/>
        </w:rPr>
      </w:pPr>
    </w:p>
    <w:p w14:paraId="64871ECB" w14:textId="0AAA0143" w:rsidR="00A271CD" w:rsidRPr="00822344" w:rsidRDefault="00A271CD" w:rsidP="004E5C40">
      <w:pPr>
        <w:numPr>
          <w:ilvl w:val="1"/>
          <w:numId w:val="11"/>
        </w:numPr>
        <w:spacing w:after="0" w:line="360" w:lineRule="auto"/>
        <w:ind w:left="426" w:hanging="426"/>
        <w:contextualSpacing/>
        <w:jc w:val="both"/>
        <w:rPr>
          <w:rFonts w:asciiTheme="minorHAnsi" w:hAnsiTheme="minorHAnsi" w:cstheme="minorHAnsi"/>
          <w:sz w:val="24"/>
          <w:szCs w:val="24"/>
        </w:rPr>
      </w:pPr>
      <w:r w:rsidRPr="00822344">
        <w:rPr>
          <w:rFonts w:asciiTheme="minorHAnsi" w:hAnsiTheme="minorHAnsi" w:cstheme="minorHAnsi"/>
          <w:sz w:val="24"/>
          <w:szCs w:val="24"/>
        </w:rPr>
        <w:t xml:space="preserve">All clarification requests must be sent using ProContract no later than </w:t>
      </w:r>
      <w:r w:rsidR="002442CB" w:rsidRPr="00822344">
        <w:rPr>
          <w:rFonts w:asciiTheme="minorHAnsi" w:hAnsiTheme="minorHAnsi" w:cstheme="minorHAnsi"/>
          <w:sz w:val="24"/>
          <w:szCs w:val="24"/>
        </w:rPr>
        <w:t>6</w:t>
      </w:r>
      <w:r w:rsidRPr="00822344">
        <w:rPr>
          <w:rFonts w:asciiTheme="minorHAnsi" w:hAnsiTheme="minorHAnsi" w:cstheme="minorHAnsi"/>
          <w:sz w:val="24"/>
          <w:szCs w:val="24"/>
        </w:rPr>
        <w:t xml:space="preserve"> working days before the Further Competition deadline shown on ProContract.  Any queries submitted after this may not be answered.  Homes England will respond to clarifications as soon as practicable.</w:t>
      </w:r>
    </w:p>
    <w:p w14:paraId="2EB52EE2" w14:textId="77777777" w:rsidR="00A271CD" w:rsidRPr="00822344" w:rsidRDefault="00A271CD" w:rsidP="004E5C40">
      <w:pPr>
        <w:spacing w:after="0" w:line="360" w:lineRule="auto"/>
        <w:ind w:left="426" w:hanging="426"/>
        <w:contextualSpacing/>
        <w:rPr>
          <w:rFonts w:asciiTheme="minorHAnsi" w:hAnsiTheme="minorHAnsi" w:cstheme="minorHAnsi"/>
          <w:color w:val="000000"/>
          <w:sz w:val="24"/>
          <w:szCs w:val="24"/>
          <w:lang w:val="en-US"/>
        </w:rPr>
      </w:pPr>
    </w:p>
    <w:p w14:paraId="77D46578" w14:textId="2BF31F46" w:rsidR="00A271CD" w:rsidRPr="00822344" w:rsidRDefault="00A271CD" w:rsidP="004E5C40">
      <w:pPr>
        <w:numPr>
          <w:ilvl w:val="1"/>
          <w:numId w:val="11"/>
        </w:numPr>
        <w:spacing w:after="0" w:line="360" w:lineRule="auto"/>
        <w:ind w:left="426" w:hanging="426"/>
        <w:contextualSpacing/>
        <w:jc w:val="both"/>
        <w:rPr>
          <w:rFonts w:asciiTheme="minorHAnsi" w:hAnsiTheme="minorHAnsi" w:cstheme="minorHAnsi"/>
          <w:sz w:val="24"/>
          <w:szCs w:val="24"/>
        </w:rPr>
      </w:pPr>
      <w:r w:rsidRPr="00822344">
        <w:rPr>
          <w:rFonts w:asciiTheme="minorHAnsi" w:hAnsiTheme="minorHAnsi" w:cstheme="minorHAnsi"/>
          <w:color w:val="000000"/>
          <w:sz w:val="24"/>
          <w:szCs w:val="24"/>
          <w:lang w:val="en-US"/>
        </w:rPr>
        <w:t>Suppliers should specify in their clarification questions if they wish the clarification to be considered as confidential between themselves and Homes England. Homes England will consider any such request and will either respond on a confidential basis or give the Supplier the right to withdraw the clarification question</w:t>
      </w:r>
      <w:r w:rsidR="00713EEF" w:rsidRPr="00822344">
        <w:rPr>
          <w:rFonts w:asciiTheme="minorHAnsi" w:hAnsiTheme="minorHAnsi" w:cstheme="minorHAnsi"/>
          <w:color w:val="000000"/>
          <w:sz w:val="24"/>
          <w:szCs w:val="24"/>
          <w:lang w:val="en-US"/>
        </w:rPr>
        <w:t xml:space="preserve">. </w:t>
      </w:r>
      <w:r w:rsidRPr="00822344">
        <w:rPr>
          <w:rFonts w:asciiTheme="minorHAnsi" w:hAnsiTheme="minorHAnsi" w:cstheme="minorHAnsi"/>
          <w:color w:val="000000"/>
          <w:sz w:val="24"/>
          <w:szCs w:val="24"/>
          <w:lang w:val="en-US"/>
        </w:rPr>
        <w:t xml:space="preserve">If the Supplier does not elect to withdraw the question and </w:t>
      </w:r>
      <w:r w:rsidRPr="00822344">
        <w:rPr>
          <w:rFonts w:asciiTheme="minorHAnsi" w:hAnsiTheme="minorHAnsi" w:cstheme="minorHAnsi"/>
          <w:sz w:val="24"/>
          <w:szCs w:val="24"/>
          <w:lang w:val="en-US"/>
        </w:rPr>
        <w:t>Homes England</w:t>
      </w:r>
      <w:r w:rsidRPr="00822344">
        <w:rPr>
          <w:rFonts w:asciiTheme="minorHAnsi" w:hAnsiTheme="minorHAnsi" w:cstheme="minorHAnsi"/>
          <w:sz w:val="24"/>
          <w:szCs w:val="24"/>
        </w:rPr>
        <w:t xml:space="preserve"> considers any clarification question to be of material significance, both the question and the answer will be communicated, in a suitably anonymous form, to all prospective Suppliers who have </w:t>
      </w:r>
      <w:r w:rsidRPr="00822344">
        <w:rPr>
          <w:rFonts w:asciiTheme="minorHAnsi" w:hAnsiTheme="minorHAnsi" w:cstheme="minorHAnsi"/>
          <w:color w:val="000000"/>
          <w:sz w:val="24"/>
          <w:szCs w:val="24"/>
          <w:lang w:val="en-US"/>
        </w:rPr>
        <w:t>responded</w:t>
      </w:r>
      <w:r w:rsidR="00713EEF" w:rsidRPr="00822344">
        <w:rPr>
          <w:rFonts w:asciiTheme="minorHAnsi" w:hAnsiTheme="minorHAnsi" w:cstheme="minorHAnsi"/>
          <w:color w:val="000000"/>
          <w:sz w:val="24"/>
          <w:szCs w:val="24"/>
          <w:lang w:val="en-US"/>
        </w:rPr>
        <w:t xml:space="preserve">. </w:t>
      </w:r>
      <w:r w:rsidRPr="00822344">
        <w:rPr>
          <w:rFonts w:asciiTheme="minorHAnsi" w:hAnsiTheme="minorHAnsi" w:cstheme="minorHAnsi"/>
          <w:sz w:val="24"/>
          <w:szCs w:val="24"/>
        </w:rPr>
        <w:t xml:space="preserve">If Suppliers consider that page limits set out in Section 20 (Evaluation Criteria) are insufficient to </w:t>
      </w:r>
      <w:r w:rsidR="00713EEF" w:rsidRPr="00822344">
        <w:rPr>
          <w:rFonts w:asciiTheme="minorHAnsi" w:hAnsiTheme="minorHAnsi" w:cstheme="minorHAnsi"/>
          <w:sz w:val="24"/>
          <w:szCs w:val="24"/>
        </w:rPr>
        <w:t>supply</w:t>
      </w:r>
      <w:r w:rsidRPr="00822344">
        <w:rPr>
          <w:rFonts w:asciiTheme="minorHAnsi" w:hAnsiTheme="minorHAnsi" w:cstheme="minorHAnsi"/>
          <w:sz w:val="24"/>
          <w:szCs w:val="24"/>
        </w:rPr>
        <w:t xml:space="preserve"> the information required by the question then a clarification request should be raised.  No guarantee can be given that the page limit will be increased. </w:t>
      </w:r>
    </w:p>
    <w:p w14:paraId="2A45B6D7" w14:textId="77777777" w:rsidR="00A271CD" w:rsidRPr="00822344" w:rsidRDefault="00A271CD" w:rsidP="004E5C40">
      <w:pPr>
        <w:spacing w:after="0" w:line="360" w:lineRule="auto"/>
        <w:ind w:left="426" w:hanging="426"/>
        <w:contextualSpacing/>
        <w:rPr>
          <w:rFonts w:asciiTheme="minorHAnsi" w:hAnsiTheme="minorHAnsi" w:cstheme="minorHAnsi"/>
          <w:sz w:val="24"/>
          <w:szCs w:val="24"/>
        </w:rPr>
      </w:pPr>
    </w:p>
    <w:p w14:paraId="4F840E87" w14:textId="353405AD" w:rsidR="00A271CD" w:rsidRPr="00822344" w:rsidRDefault="00A271CD" w:rsidP="004E5C40">
      <w:pPr>
        <w:numPr>
          <w:ilvl w:val="1"/>
          <w:numId w:val="11"/>
        </w:numPr>
        <w:spacing w:after="0" w:line="360" w:lineRule="auto"/>
        <w:ind w:left="426" w:hanging="426"/>
        <w:contextualSpacing/>
        <w:jc w:val="both"/>
        <w:rPr>
          <w:rFonts w:asciiTheme="minorHAnsi" w:hAnsiTheme="minorHAnsi" w:cstheme="minorHAnsi"/>
          <w:sz w:val="24"/>
          <w:szCs w:val="24"/>
        </w:rPr>
      </w:pPr>
      <w:r w:rsidRPr="00822344">
        <w:rPr>
          <w:rFonts w:asciiTheme="minorHAnsi" w:hAnsiTheme="minorHAnsi" w:cstheme="minorHAnsi"/>
          <w:sz w:val="24"/>
          <w:szCs w:val="24"/>
        </w:rPr>
        <w:t>Tender responses</w:t>
      </w:r>
      <w:r w:rsidRPr="00822344">
        <w:rPr>
          <w:rFonts w:asciiTheme="minorHAnsi" w:hAnsiTheme="minorHAnsi" w:cstheme="minorHAnsi"/>
          <w:spacing w:val="-3"/>
          <w:sz w:val="24"/>
          <w:szCs w:val="24"/>
        </w:rPr>
        <w:t xml:space="preserve"> must not be accompanied by statements that could be construed as </w:t>
      </w:r>
      <w:r w:rsidR="00713EEF" w:rsidRPr="00822344">
        <w:rPr>
          <w:rFonts w:asciiTheme="minorHAnsi" w:hAnsiTheme="minorHAnsi" w:cstheme="minorHAnsi"/>
          <w:spacing w:val="-3"/>
          <w:sz w:val="24"/>
          <w:szCs w:val="24"/>
        </w:rPr>
        <w:t>making</w:t>
      </w:r>
      <w:r w:rsidRPr="00822344">
        <w:rPr>
          <w:rFonts w:asciiTheme="minorHAnsi" w:hAnsiTheme="minorHAnsi" w:cstheme="minorHAnsi"/>
          <w:spacing w:val="-3"/>
          <w:sz w:val="24"/>
          <w:szCs w:val="24"/>
        </w:rPr>
        <w:t xml:space="preserve"> the tender response equivocal and/or placing it on a different footing from other Suppliers.  Only tender responses </w:t>
      </w:r>
      <w:r w:rsidR="00713EEF" w:rsidRPr="00822344">
        <w:rPr>
          <w:rFonts w:asciiTheme="minorHAnsi" w:hAnsiTheme="minorHAnsi" w:cstheme="minorHAnsi"/>
          <w:spacing w:val="-3"/>
          <w:sz w:val="24"/>
          <w:szCs w:val="24"/>
        </w:rPr>
        <w:t>gave</w:t>
      </w:r>
      <w:r w:rsidRPr="00822344">
        <w:rPr>
          <w:rFonts w:asciiTheme="minorHAnsi" w:hAnsiTheme="minorHAnsi" w:cstheme="minorHAnsi"/>
          <w:spacing w:val="-3"/>
          <w:sz w:val="24"/>
          <w:szCs w:val="24"/>
        </w:rPr>
        <w:t xml:space="preserve"> without qualification strictly in accordance with the Further Competition ITT (or subsequently amended by Homes England) will be accepted for consideration.  Homes England’s decision on </w:t>
      </w:r>
      <w:r w:rsidR="00713EEF" w:rsidRPr="00822344">
        <w:rPr>
          <w:rFonts w:asciiTheme="minorHAnsi" w:hAnsiTheme="minorHAnsi" w:cstheme="minorHAnsi"/>
          <w:spacing w:val="-3"/>
          <w:sz w:val="24"/>
          <w:szCs w:val="24"/>
        </w:rPr>
        <w:t>whether</w:t>
      </w:r>
      <w:r w:rsidRPr="00822344">
        <w:rPr>
          <w:rFonts w:asciiTheme="minorHAnsi" w:hAnsiTheme="minorHAnsi" w:cstheme="minorHAnsi"/>
          <w:spacing w:val="-3"/>
          <w:sz w:val="24"/>
          <w:szCs w:val="24"/>
        </w:rPr>
        <w:t xml:space="preserve"> a tender response is acceptable will be final.</w:t>
      </w:r>
    </w:p>
    <w:p w14:paraId="182E2245" w14:textId="77777777" w:rsidR="00A271CD" w:rsidRPr="00822344" w:rsidRDefault="00A271CD" w:rsidP="004E5C40">
      <w:pPr>
        <w:spacing w:after="0" w:line="360" w:lineRule="auto"/>
        <w:ind w:left="426" w:hanging="426"/>
        <w:contextualSpacing/>
        <w:jc w:val="both"/>
        <w:rPr>
          <w:rFonts w:asciiTheme="minorHAnsi" w:hAnsiTheme="minorHAnsi" w:cstheme="minorHAnsi"/>
          <w:sz w:val="24"/>
          <w:szCs w:val="24"/>
        </w:rPr>
      </w:pPr>
    </w:p>
    <w:p w14:paraId="3CE560A5" w14:textId="21D3D07E" w:rsidR="00A271CD" w:rsidRPr="00822344" w:rsidRDefault="00A271CD" w:rsidP="004E5C40">
      <w:pPr>
        <w:numPr>
          <w:ilvl w:val="1"/>
          <w:numId w:val="11"/>
        </w:numPr>
        <w:spacing w:after="0" w:line="360" w:lineRule="auto"/>
        <w:ind w:left="426" w:hanging="426"/>
        <w:contextualSpacing/>
        <w:jc w:val="both"/>
        <w:rPr>
          <w:rFonts w:asciiTheme="minorHAnsi" w:hAnsiTheme="minorHAnsi" w:cstheme="minorHAnsi"/>
          <w:sz w:val="24"/>
          <w:szCs w:val="24"/>
        </w:rPr>
      </w:pPr>
      <w:r w:rsidRPr="00822344">
        <w:rPr>
          <w:rFonts w:asciiTheme="minorHAnsi" w:hAnsiTheme="minorHAnsi" w:cstheme="minorHAnsi"/>
          <w:spacing w:val="-3"/>
          <w:sz w:val="24"/>
          <w:szCs w:val="24"/>
        </w:rPr>
        <w:t xml:space="preserve">Tender responses </w:t>
      </w:r>
      <w:r w:rsidRPr="00822344">
        <w:rPr>
          <w:rFonts w:asciiTheme="minorHAnsi" w:hAnsiTheme="minorHAnsi" w:cstheme="minorHAnsi"/>
          <w:sz w:val="24"/>
          <w:szCs w:val="24"/>
        </w:rPr>
        <w:t xml:space="preserve">must be written in English and both Microsoft and PDF versions of tender documents must be </w:t>
      </w:r>
      <w:r w:rsidR="00713EEF" w:rsidRPr="00822344">
        <w:rPr>
          <w:rFonts w:asciiTheme="minorHAnsi" w:hAnsiTheme="minorHAnsi" w:cstheme="minorHAnsi"/>
          <w:sz w:val="24"/>
          <w:szCs w:val="24"/>
        </w:rPr>
        <w:t>given</w:t>
      </w:r>
      <w:r w:rsidRPr="00822344">
        <w:rPr>
          <w:rFonts w:asciiTheme="minorHAnsi" w:hAnsiTheme="minorHAnsi" w:cstheme="minorHAnsi"/>
          <w:sz w:val="24"/>
          <w:szCs w:val="24"/>
        </w:rPr>
        <w:t xml:space="preserve">. </w:t>
      </w:r>
    </w:p>
    <w:p w14:paraId="46B980E5" w14:textId="77777777" w:rsidR="00A271CD" w:rsidRPr="00822344" w:rsidRDefault="00A271CD" w:rsidP="004E5C40">
      <w:pPr>
        <w:spacing w:after="0" w:line="360" w:lineRule="auto"/>
        <w:ind w:left="426" w:hanging="426"/>
        <w:contextualSpacing/>
        <w:rPr>
          <w:rFonts w:asciiTheme="minorHAnsi" w:hAnsiTheme="minorHAnsi" w:cstheme="minorHAnsi"/>
          <w:sz w:val="24"/>
          <w:szCs w:val="24"/>
        </w:rPr>
      </w:pPr>
    </w:p>
    <w:p w14:paraId="4C1D0FCA" w14:textId="77777777" w:rsidR="00A271CD" w:rsidRPr="00822344" w:rsidRDefault="00A271CD" w:rsidP="004E5C40">
      <w:pPr>
        <w:numPr>
          <w:ilvl w:val="1"/>
          <w:numId w:val="11"/>
        </w:numPr>
        <w:spacing w:after="0" w:line="360" w:lineRule="auto"/>
        <w:ind w:left="426" w:hanging="426"/>
        <w:contextualSpacing/>
        <w:jc w:val="both"/>
        <w:rPr>
          <w:rFonts w:asciiTheme="minorHAnsi" w:hAnsiTheme="minorHAnsi" w:cstheme="minorHAnsi"/>
          <w:sz w:val="24"/>
          <w:szCs w:val="24"/>
        </w:rPr>
      </w:pPr>
      <w:r w:rsidRPr="00822344">
        <w:rPr>
          <w:rFonts w:asciiTheme="minorHAnsi" w:hAnsiTheme="minorHAnsi" w:cstheme="minorHAnsi"/>
          <w:sz w:val="24"/>
          <w:szCs w:val="24"/>
        </w:rPr>
        <w:lastRenderedPageBreak/>
        <w:t>Under no circumstances shall Homes England incur any liability in respect of this Further Competition or any supporting documentation.  Homes England will not reimburse the costs incurred by Suppliers in connection with the preparation and submission of their tender response to this Further Competition.</w:t>
      </w:r>
    </w:p>
    <w:p w14:paraId="11F39419" w14:textId="77777777" w:rsidR="00A271CD" w:rsidRPr="00822344" w:rsidRDefault="00A271CD" w:rsidP="004E5C40">
      <w:pPr>
        <w:spacing w:after="0" w:line="360" w:lineRule="auto"/>
        <w:ind w:left="426" w:hanging="426"/>
        <w:contextualSpacing/>
        <w:rPr>
          <w:rFonts w:asciiTheme="minorHAnsi" w:hAnsiTheme="minorHAnsi" w:cstheme="minorHAnsi"/>
          <w:sz w:val="24"/>
          <w:szCs w:val="24"/>
        </w:rPr>
      </w:pPr>
    </w:p>
    <w:p w14:paraId="48854325" w14:textId="77777777" w:rsidR="00A271CD" w:rsidRPr="00822344" w:rsidRDefault="00A271CD" w:rsidP="004E5C40">
      <w:pPr>
        <w:numPr>
          <w:ilvl w:val="1"/>
          <w:numId w:val="11"/>
        </w:numPr>
        <w:tabs>
          <w:tab w:val="left" w:pos="851"/>
        </w:tabs>
        <w:spacing w:after="0" w:line="360" w:lineRule="auto"/>
        <w:ind w:left="426" w:hanging="426"/>
        <w:contextualSpacing/>
        <w:jc w:val="both"/>
        <w:rPr>
          <w:rFonts w:asciiTheme="minorHAnsi" w:hAnsiTheme="minorHAnsi" w:cstheme="minorHAnsi"/>
          <w:sz w:val="24"/>
          <w:szCs w:val="24"/>
        </w:rPr>
      </w:pPr>
      <w:r w:rsidRPr="00822344">
        <w:rPr>
          <w:rFonts w:asciiTheme="minorHAnsi" w:hAnsiTheme="minorHAnsi" w:cstheme="minorHAnsi"/>
          <w:sz w:val="24"/>
          <w:szCs w:val="24"/>
        </w:rPr>
        <w:t>Homes England reserves the right to cancel this Further Competition process at any time.</w:t>
      </w:r>
    </w:p>
    <w:p w14:paraId="3B6DC7E5" w14:textId="77777777" w:rsidR="00A271CD" w:rsidRPr="00822344" w:rsidRDefault="00A271CD" w:rsidP="004E5C40">
      <w:pPr>
        <w:tabs>
          <w:tab w:val="left" w:pos="851"/>
        </w:tabs>
        <w:spacing w:after="0" w:line="360" w:lineRule="auto"/>
        <w:jc w:val="both"/>
        <w:rPr>
          <w:rFonts w:asciiTheme="minorHAnsi" w:hAnsiTheme="minorHAnsi" w:cstheme="minorHAnsi"/>
          <w:sz w:val="24"/>
          <w:szCs w:val="24"/>
        </w:rPr>
      </w:pPr>
    </w:p>
    <w:p w14:paraId="7D9A73C7" w14:textId="2A1CA7A5" w:rsidR="00A271CD" w:rsidRPr="00822344" w:rsidRDefault="00A271CD" w:rsidP="004E5C40">
      <w:pPr>
        <w:pStyle w:val="ListParagraph"/>
        <w:numPr>
          <w:ilvl w:val="0"/>
          <w:numId w:val="15"/>
        </w:numPr>
        <w:tabs>
          <w:tab w:val="left" w:pos="709"/>
        </w:tabs>
        <w:spacing w:after="0" w:line="360" w:lineRule="auto"/>
        <w:rPr>
          <w:rFonts w:asciiTheme="minorHAnsi" w:hAnsiTheme="minorHAnsi" w:cstheme="minorHAnsi"/>
          <w:color w:val="006C7D" w:themeColor="accent3"/>
          <w:sz w:val="28"/>
          <w:szCs w:val="28"/>
        </w:rPr>
      </w:pPr>
      <w:r w:rsidRPr="00822344">
        <w:rPr>
          <w:rFonts w:asciiTheme="minorHAnsi" w:hAnsiTheme="minorHAnsi" w:cstheme="minorHAnsi"/>
          <w:b/>
          <w:bCs/>
          <w:color w:val="006C7D" w:themeColor="accent3"/>
          <w:sz w:val="28"/>
          <w:szCs w:val="28"/>
        </w:rPr>
        <w:t>Conflict of Interest</w:t>
      </w:r>
    </w:p>
    <w:p w14:paraId="2958A676" w14:textId="77777777" w:rsidR="00A271CD" w:rsidRPr="00822344" w:rsidRDefault="00A271CD" w:rsidP="004E5C40">
      <w:pPr>
        <w:numPr>
          <w:ilvl w:val="1"/>
          <w:numId w:val="15"/>
        </w:numPr>
        <w:tabs>
          <w:tab w:val="left" w:pos="709"/>
        </w:tabs>
        <w:spacing w:after="0" w:line="360" w:lineRule="auto"/>
        <w:ind w:left="426" w:hanging="426"/>
        <w:rPr>
          <w:rFonts w:asciiTheme="minorHAnsi" w:hAnsiTheme="minorHAnsi" w:cstheme="minorHAnsi"/>
          <w:sz w:val="24"/>
          <w:szCs w:val="24"/>
        </w:rPr>
      </w:pPr>
      <w:r w:rsidRPr="00822344">
        <w:rPr>
          <w:rFonts w:asciiTheme="minorHAnsi" w:eastAsia="Arial" w:hAnsiTheme="minorHAnsi" w:cstheme="minorHAnsi"/>
          <w:sz w:val="24"/>
          <w:szCs w:val="24"/>
        </w:rPr>
        <w:t xml:space="preserve">Homes England will exclude the Supplier if there is a conflict of interest which cannot be effectively remedied. The concept of a conflict of interest includes any situation where relevant staff members have, directly or indirectly, a financial, economic or other personal interest which might be perceived to compromise their impartiality and independence in the context of the procurement procedure. </w:t>
      </w:r>
    </w:p>
    <w:p w14:paraId="48F6B86F" w14:textId="77777777" w:rsidR="00A271CD" w:rsidRPr="00822344" w:rsidRDefault="00A271CD" w:rsidP="004E5C40">
      <w:pPr>
        <w:tabs>
          <w:tab w:val="left" w:pos="709"/>
        </w:tabs>
        <w:spacing w:after="0" w:line="360" w:lineRule="auto"/>
        <w:ind w:left="426"/>
        <w:rPr>
          <w:rFonts w:asciiTheme="minorHAnsi" w:hAnsiTheme="minorHAnsi" w:cstheme="minorHAnsi"/>
          <w:sz w:val="24"/>
          <w:szCs w:val="24"/>
        </w:rPr>
      </w:pPr>
    </w:p>
    <w:p w14:paraId="3C0E63AD" w14:textId="46C24BF4" w:rsidR="00A271CD" w:rsidRPr="00822344" w:rsidRDefault="00A271CD" w:rsidP="004E5C40">
      <w:pPr>
        <w:numPr>
          <w:ilvl w:val="1"/>
          <w:numId w:val="15"/>
        </w:numPr>
        <w:tabs>
          <w:tab w:val="left" w:pos="709"/>
        </w:tabs>
        <w:spacing w:after="0" w:line="360" w:lineRule="auto"/>
        <w:ind w:left="426" w:hanging="426"/>
        <w:rPr>
          <w:rFonts w:asciiTheme="minorHAnsi" w:hAnsiTheme="minorHAnsi" w:cstheme="minorHAnsi"/>
          <w:sz w:val="24"/>
          <w:szCs w:val="24"/>
        </w:rPr>
      </w:pPr>
      <w:r w:rsidRPr="00822344">
        <w:rPr>
          <w:rFonts w:asciiTheme="minorHAnsi" w:eastAsia="Arial" w:hAnsiTheme="minorHAnsi" w:cstheme="minorHAnsi"/>
          <w:sz w:val="24"/>
          <w:szCs w:val="24"/>
        </w:rPr>
        <w:t xml:space="preserve">Where there is any </w:t>
      </w:r>
      <w:r w:rsidR="00713EEF" w:rsidRPr="00822344">
        <w:rPr>
          <w:rFonts w:asciiTheme="minorHAnsi" w:eastAsia="Arial" w:hAnsiTheme="minorHAnsi" w:cstheme="minorHAnsi"/>
          <w:sz w:val="24"/>
          <w:szCs w:val="24"/>
        </w:rPr>
        <w:t>sign</w:t>
      </w:r>
      <w:r w:rsidRPr="00822344">
        <w:rPr>
          <w:rFonts w:asciiTheme="minorHAnsi" w:eastAsia="Arial" w:hAnsiTheme="minorHAnsi" w:cstheme="minorHAnsi"/>
          <w:sz w:val="24"/>
          <w:szCs w:val="24"/>
        </w:rPr>
        <w:t xml:space="preserve"> that a conflict of interest exists or may arise then it is the responsibility of the Supplier to inform Homes England, detailing the conflict in a separate Appendix.  </w:t>
      </w:r>
    </w:p>
    <w:p w14:paraId="0F12A62A" w14:textId="77777777" w:rsidR="00A271CD" w:rsidRPr="00822344" w:rsidRDefault="00A271CD" w:rsidP="004E5C40">
      <w:pPr>
        <w:tabs>
          <w:tab w:val="left" w:pos="709"/>
        </w:tabs>
        <w:spacing w:after="0" w:line="360" w:lineRule="auto"/>
        <w:rPr>
          <w:rFonts w:asciiTheme="minorHAnsi" w:hAnsiTheme="minorHAnsi" w:cstheme="minorHAnsi"/>
          <w:sz w:val="24"/>
          <w:szCs w:val="24"/>
          <w:highlight w:val="yellow"/>
        </w:rPr>
      </w:pPr>
    </w:p>
    <w:p w14:paraId="597D4337" w14:textId="77777777" w:rsidR="00A271CD" w:rsidRPr="00822344" w:rsidRDefault="00A271CD" w:rsidP="004E5C40">
      <w:pPr>
        <w:numPr>
          <w:ilvl w:val="0"/>
          <w:numId w:val="15"/>
        </w:numPr>
        <w:spacing w:after="0" w:line="360" w:lineRule="auto"/>
        <w:ind w:left="426" w:hanging="426"/>
        <w:contextualSpacing/>
        <w:jc w:val="both"/>
        <w:rPr>
          <w:rFonts w:asciiTheme="minorHAnsi" w:eastAsia="Arial" w:hAnsiTheme="minorHAnsi" w:cstheme="minorHAnsi"/>
          <w:color w:val="006C7D" w:themeColor="accent3"/>
          <w:sz w:val="28"/>
          <w:szCs w:val="28"/>
        </w:rPr>
      </w:pPr>
      <w:r w:rsidRPr="00822344">
        <w:rPr>
          <w:rFonts w:asciiTheme="minorHAnsi" w:hAnsiTheme="minorHAnsi" w:cstheme="minorHAnsi"/>
          <w:b/>
          <w:bCs/>
          <w:color w:val="006C7D" w:themeColor="accent3"/>
          <w:sz w:val="28"/>
          <w:szCs w:val="28"/>
        </w:rPr>
        <w:t>Confidentiality</w:t>
      </w:r>
    </w:p>
    <w:p w14:paraId="35888A65" w14:textId="48F3CBC0" w:rsidR="00A271CD" w:rsidRPr="00822344" w:rsidRDefault="00A271CD" w:rsidP="004E5C40">
      <w:pPr>
        <w:numPr>
          <w:ilvl w:val="1"/>
          <w:numId w:val="15"/>
        </w:numPr>
        <w:spacing w:after="0" w:line="360" w:lineRule="auto"/>
        <w:ind w:left="426" w:hanging="426"/>
        <w:contextualSpacing/>
        <w:jc w:val="both"/>
        <w:rPr>
          <w:rFonts w:asciiTheme="minorHAnsi" w:eastAsia="Arial" w:hAnsiTheme="minorHAnsi" w:cstheme="minorHAnsi"/>
          <w:sz w:val="24"/>
          <w:szCs w:val="24"/>
        </w:rPr>
      </w:pPr>
      <w:r w:rsidRPr="00822344">
        <w:rPr>
          <w:rFonts w:asciiTheme="minorHAnsi" w:eastAsia="Arial" w:hAnsiTheme="minorHAnsi" w:cstheme="minorHAnsi"/>
          <w:sz w:val="24"/>
          <w:szCs w:val="24"/>
        </w:rPr>
        <w:t xml:space="preserve">This Further Competition ITT and associated information is confidential and shall not be </w:t>
      </w:r>
      <w:r w:rsidR="00713EEF" w:rsidRPr="00822344">
        <w:rPr>
          <w:rFonts w:asciiTheme="minorHAnsi" w:eastAsia="Arial" w:hAnsiTheme="minorHAnsi" w:cstheme="minorHAnsi"/>
          <w:sz w:val="24"/>
          <w:szCs w:val="24"/>
        </w:rPr>
        <w:t>shown</w:t>
      </w:r>
      <w:r w:rsidRPr="00822344">
        <w:rPr>
          <w:rFonts w:asciiTheme="minorHAnsi" w:eastAsia="Arial" w:hAnsiTheme="minorHAnsi" w:cstheme="minorHAnsi"/>
          <w:sz w:val="24"/>
          <w:szCs w:val="24"/>
        </w:rPr>
        <w:t xml:space="preserve"> to any third party without the prior written consent of Homes England.  Copyright in this Further Competition ITT is vested in Homes England and may not be reproduced, copied or stored on any medium without Homes England's prior written consent.</w:t>
      </w:r>
    </w:p>
    <w:p w14:paraId="5232105E" w14:textId="77777777" w:rsidR="00A271CD" w:rsidRPr="00822344" w:rsidRDefault="00A271CD" w:rsidP="004E5C40">
      <w:pPr>
        <w:spacing w:after="0" w:line="360" w:lineRule="auto"/>
        <w:jc w:val="both"/>
        <w:rPr>
          <w:rFonts w:asciiTheme="minorHAnsi" w:eastAsia="Arial" w:hAnsiTheme="minorHAnsi" w:cstheme="minorHAnsi"/>
          <w:sz w:val="24"/>
          <w:szCs w:val="24"/>
        </w:rPr>
      </w:pPr>
    </w:p>
    <w:p w14:paraId="65AAD185" w14:textId="77777777" w:rsidR="00A271CD" w:rsidRPr="00822344" w:rsidRDefault="00A271CD" w:rsidP="004E5C40">
      <w:pPr>
        <w:numPr>
          <w:ilvl w:val="1"/>
          <w:numId w:val="15"/>
        </w:numPr>
        <w:spacing w:after="0" w:line="360" w:lineRule="auto"/>
        <w:ind w:left="426" w:hanging="426"/>
        <w:contextualSpacing/>
        <w:jc w:val="both"/>
        <w:rPr>
          <w:rFonts w:asciiTheme="minorHAnsi" w:eastAsia="Arial" w:hAnsiTheme="minorHAnsi" w:cstheme="minorHAnsi"/>
          <w:sz w:val="24"/>
          <w:szCs w:val="24"/>
        </w:rPr>
      </w:pPr>
      <w:r w:rsidRPr="00822344">
        <w:rPr>
          <w:rFonts w:asciiTheme="minorHAnsi" w:eastAsia="Arial" w:hAnsiTheme="minorHAnsi" w:cstheme="minorHAnsi"/>
          <w:sz w:val="24"/>
          <w:szCs w:val="24"/>
        </w:rPr>
        <w:t xml:space="preserve">Suppliers shall not undertake, cause or permit to be undertaken at any time any publicity in respect of this Further Competition process in any media without the prior written consent of Homes England. </w:t>
      </w:r>
    </w:p>
    <w:p w14:paraId="6534C051" w14:textId="77777777" w:rsidR="00A271CD" w:rsidRPr="00822344" w:rsidRDefault="00A271CD" w:rsidP="004E5C40">
      <w:pPr>
        <w:spacing w:after="0" w:line="360" w:lineRule="auto"/>
        <w:jc w:val="both"/>
        <w:rPr>
          <w:rFonts w:asciiTheme="minorHAnsi" w:eastAsia="Arial" w:hAnsiTheme="minorHAnsi" w:cstheme="minorHAnsi"/>
          <w:sz w:val="24"/>
          <w:szCs w:val="24"/>
        </w:rPr>
      </w:pPr>
    </w:p>
    <w:p w14:paraId="33C2DDEF" w14:textId="77777777" w:rsidR="00A271CD" w:rsidRPr="00822344" w:rsidRDefault="00A271CD" w:rsidP="004E5C40">
      <w:pPr>
        <w:numPr>
          <w:ilvl w:val="0"/>
          <w:numId w:val="15"/>
        </w:numPr>
        <w:tabs>
          <w:tab w:val="left" w:pos="851"/>
        </w:tabs>
        <w:spacing w:after="0" w:line="360" w:lineRule="auto"/>
        <w:ind w:left="426" w:hanging="426"/>
        <w:contextualSpacing/>
        <w:jc w:val="both"/>
        <w:rPr>
          <w:rFonts w:asciiTheme="minorHAnsi" w:hAnsiTheme="minorHAnsi" w:cstheme="minorHAnsi"/>
          <w:color w:val="006C7D" w:themeColor="accent3"/>
          <w:sz w:val="28"/>
          <w:szCs w:val="28"/>
        </w:rPr>
      </w:pPr>
      <w:r w:rsidRPr="00822344">
        <w:rPr>
          <w:rFonts w:asciiTheme="minorHAnsi" w:hAnsiTheme="minorHAnsi" w:cstheme="minorHAnsi"/>
          <w:b/>
          <w:bCs/>
          <w:color w:val="006C7D" w:themeColor="accent3"/>
          <w:sz w:val="28"/>
          <w:szCs w:val="28"/>
        </w:rPr>
        <w:t>Quality</w:t>
      </w:r>
    </w:p>
    <w:p w14:paraId="55C8F2FD" w14:textId="77777777" w:rsidR="00A271CD" w:rsidRPr="00822344" w:rsidRDefault="00A271CD" w:rsidP="004E5C40">
      <w:pPr>
        <w:numPr>
          <w:ilvl w:val="1"/>
          <w:numId w:val="15"/>
        </w:numPr>
        <w:tabs>
          <w:tab w:val="left" w:pos="851"/>
        </w:tabs>
        <w:spacing w:after="0" w:line="360" w:lineRule="auto"/>
        <w:ind w:left="426" w:hanging="426"/>
        <w:contextualSpacing/>
        <w:jc w:val="both"/>
        <w:rPr>
          <w:rFonts w:asciiTheme="minorHAnsi" w:hAnsiTheme="minorHAnsi" w:cstheme="minorHAnsi"/>
          <w:sz w:val="24"/>
          <w:szCs w:val="24"/>
        </w:rPr>
      </w:pPr>
      <w:r w:rsidRPr="00822344">
        <w:rPr>
          <w:rFonts w:asciiTheme="minorHAnsi" w:hAnsiTheme="minorHAnsi" w:cstheme="minorHAnsi"/>
          <w:sz w:val="24"/>
          <w:szCs w:val="24"/>
        </w:rPr>
        <w:t xml:space="preserve">A Response Form template has been provided in Part 3 to respond to the Quality questions detailed in Section 8.  The Response Form must be </w:t>
      </w:r>
      <w:r w:rsidRPr="00822344">
        <w:rPr>
          <w:rFonts w:asciiTheme="minorHAnsi" w:hAnsiTheme="minorHAnsi" w:cstheme="minorHAnsi"/>
          <w:b/>
          <w:sz w:val="24"/>
          <w:szCs w:val="24"/>
        </w:rPr>
        <w:t>completed and returned</w:t>
      </w:r>
      <w:r w:rsidRPr="00822344">
        <w:rPr>
          <w:rFonts w:asciiTheme="minorHAnsi" w:hAnsiTheme="minorHAnsi" w:cstheme="minorHAnsi"/>
          <w:sz w:val="24"/>
          <w:szCs w:val="24"/>
        </w:rPr>
        <w:t xml:space="preserve"> as part of the tender response.</w:t>
      </w:r>
    </w:p>
    <w:p w14:paraId="191EB399" w14:textId="77777777" w:rsidR="00A271CD" w:rsidRPr="00822344" w:rsidRDefault="00A271CD" w:rsidP="004E5C40">
      <w:pPr>
        <w:tabs>
          <w:tab w:val="left" w:pos="851"/>
        </w:tabs>
        <w:spacing w:after="0" w:line="360" w:lineRule="auto"/>
        <w:ind w:left="426"/>
        <w:contextualSpacing/>
        <w:jc w:val="both"/>
        <w:rPr>
          <w:rFonts w:asciiTheme="minorHAnsi" w:hAnsiTheme="minorHAnsi" w:cstheme="minorHAnsi"/>
          <w:sz w:val="24"/>
          <w:szCs w:val="24"/>
        </w:rPr>
      </w:pPr>
    </w:p>
    <w:p w14:paraId="49DCA656" w14:textId="5E87AB26" w:rsidR="00A271CD" w:rsidRPr="00822344" w:rsidRDefault="00A271CD" w:rsidP="004E5C40">
      <w:pPr>
        <w:numPr>
          <w:ilvl w:val="1"/>
          <w:numId w:val="15"/>
        </w:numPr>
        <w:tabs>
          <w:tab w:val="left" w:pos="851"/>
        </w:tabs>
        <w:spacing w:after="0" w:line="360" w:lineRule="auto"/>
        <w:ind w:left="426" w:hanging="426"/>
        <w:contextualSpacing/>
        <w:jc w:val="both"/>
        <w:rPr>
          <w:rFonts w:asciiTheme="minorHAnsi" w:hAnsiTheme="minorHAnsi" w:cstheme="minorHAnsi"/>
          <w:sz w:val="24"/>
          <w:szCs w:val="24"/>
        </w:rPr>
      </w:pPr>
      <w:r w:rsidRPr="00822344">
        <w:rPr>
          <w:rFonts w:asciiTheme="minorHAnsi" w:hAnsiTheme="minorHAnsi" w:cstheme="minorHAnsi"/>
          <w:sz w:val="24"/>
          <w:szCs w:val="24"/>
        </w:rPr>
        <w:t xml:space="preserve">Suppliers must </w:t>
      </w:r>
      <w:r w:rsidR="00713EEF" w:rsidRPr="00822344">
        <w:rPr>
          <w:rFonts w:asciiTheme="minorHAnsi" w:hAnsiTheme="minorHAnsi" w:cstheme="minorHAnsi"/>
          <w:sz w:val="24"/>
          <w:szCs w:val="24"/>
        </w:rPr>
        <w:t>supply</w:t>
      </w:r>
      <w:r w:rsidRPr="00822344">
        <w:rPr>
          <w:rFonts w:asciiTheme="minorHAnsi" w:hAnsiTheme="minorHAnsi" w:cstheme="minorHAnsi"/>
          <w:sz w:val="24"/>
          <w:szCs w:val="24"/>
        </w:rPr>
        <w:t xml:space="preserve"> information on proposed staff in the Response Form and Resource and Pricing Schedule provided in Part 3.  If the Supplier is a consortium or intends to sub-contract the Services, in whole or in part, then it should specify precisely in the Resource and Pricing Schedule which economic operator shall perform the Services (or parts thereof).</w:t>
      </w:r>
      <w:bookmarkStart w:id="16" w:name="_Toc415475576"/>
      <w:bookmarkStart w:id="17" w:name="_Toc415561522"/>
      <w:bookmarkStart w:id="18" w:name="_Toc415561635"/>
      <w:bookmarkStart w:id="19" w:name="_Toc415561712"/>
      <w:bookmarkStart w:id="20" w:name="_Toc415561781"/>
      <w:bookmarkStart w:id="21" w:name="_Toc416249262"/>
      <w:bookmarkStart w:id="22" w:name="_Toc416257536"/>
      <w:bookmarkStart w:id="23" w:name="_Toc535334446"/>
      <w:bookmarkStart w:id="24" w:name="_Toc1137228"/>
      <w:bookmarkStart w:id="25" w:name="_Toc26776877"/>
      <w:r w:rsidRPr="00822344">
        <w:rPr>
          <w:rFonts w:asciiTheme="minorHAnsi" w:hAnsiTheme="minorHAnsi" w:cstheme="minorHAnsi"/>
          <w:sz w:val="24"/>
          <w:szCs w:val="24"/>
        </w:rPr>
        <w:t xml:space="preserve">  </w:t>
      </w:r>
    </w:p>
    <w:p w14:paraId="30E5FC19" w14:textId="77777777" w:rsidR="00A271CD" w:rsidRPr="00822344" w:rsidRDefault="00A271CD" w:rsidP="004E5C40">
      <w:pPr>
        <w:spacing w:after="200" w:line="360" w:lineRule="auto"/>
        <w:ind w:left="720"/>
        <w:contextualSpacing/>
        <w:rPr>
          <w:rFonts w:asciiTheme="minorHAnsi" w:hAnsiTheme="minorHAnsi" w:cstheme="minorHAnsi"/>
          <w:b/>
          <w:bCs/>
          <w:sz w:val="24"/>
          <w:szCs w:val="24"/>
        </w:rPr>
      </w:pPr>
    </w:p>
    <w:p w14:paraId="0205102C" w14:textId="77777777" w:rsidR="00A271CD" w:rsidRPr="00822344" w:rsidRDefault="00A271CD" w:rsidP="004E5C40">
      <w:pPr>
        <w:numPr>
          <w:ilvl w:val="0"/>
          <w:numId w:val="15"/>
        </w:numPr>
        <w:spacing w:after="0" w:line="360" w:lineRule="auto"/>
        <w:ind w:left="426" w:hanging="426"/>
        <w:contextualSpacing/>
        <w:jc w:val="both"/>
        <w:rPr>
          <w:rFonts w:asciiTheme="minorHAnsi" w:hAnsiTheme="minorHAnsi" w:cstheme="minorHAnsi"/>
          <w:color w:val="006C7D" w:themeColor="accent3"/>
          <w:sz w:val="28"/>
          <w:szCs w:val="28"/>
        </w:rPr>
      </w:pPr>
      <w:r w:rsidRPr="00822344">
        <w:rPr>
          <w:rFonts w:asciiTheme="minorHAnsi" w:hAnsiTheme="minorHAnsi" w:cstheme="minorHAnsi"/>
          <w:b/>
          <w:bCs/>
          <w:color w:val="006C7D" w:themeColor="accent3"/>
          <w:sz w:val="28"/>
          <w:szCs w:val="28"/>
        </w:rPr>
        <w:lastRenderedPageBreak/>
        <w:t>Pricing</w:t>
      </w:r>
      <w:bookmarkEnd w:id="16"/>
      <w:bookmarkEnd w:id="17"/>
      <w:bookmarkEnd w:id="18"/>
      <w:bookmarkEnd w:id="19"/>
      <w:bookmarkEnd w:id="20"/>
      <w:bookmarkEnd w:id="21"/>
      <w:bookmarkEnd w:id="22"/>
      <w:bookmarkEnd w:id="23"/>
      <w:bookmarkEnd w:id="24"/>
      <w:bookmarkEnd w:id="25"/>
    </w:p>
    <w:p w14:paraId="174A073B" w14:textId="77777777" w:rsidR="00A271CD" w:rsidRPr="00822344" w:rsidRDefault="00A271CD" w:rsidP="004E5C40">
      <w:pPr>
        <w:numPr>
          <w:ilvl w:val="1"/>
          <w:numId w:val="15"/>
        </w:numPr>
        <w:spacing w:after="0" w:line="360" w:lineRule="auto"/>
        <w:ind w:left="426" w:hanging="426"/>
        <w:contextualSpacing/>
        <w:rPr>
          <w:rFonts w:asciiTheme="minorHAnsi" w:hAnsiTheme="minorHAnsi" w:cstheme="minorHAnsi"/>
          <w:sz w:val="24"/>
          <w:szCs w:val="24"/>
        </w:rPr>
      </w:pPr>
      <w:r w:rsidRPr="00822344">
        <w:rPr>
          <w:rFonts w:asciiTheme="minorHAnsi" w:hAnsiTheme="minorHAnsi" w:cstheme="minorHAnsi"/>
          <w:sz w:val="24"/>
          <w:szCs w:val="24"/>
        </w:rPr>
        <w:t xml:space="preserve">A Resource and Pricing schedule has been provided with this Further Competition ITT which must be completed and returned as part of the tender response.  </w:t>
      </w:r>
    </w:p>
    <w:p w14:paraId="0E043276" w14:textId="77777777" w:rsidR="00A271CD" w:rsidRPr="00822344" w:rsidRDefault="00A271CD" w:rsidP="004E5C40">
      <w:pPr>
        <w:spacing w:after="0" w:line="360" w:lineRule="auto"/>
        <w:ind w:left="426"/>
        <w:contextualSpacing/>
        <w:rPr>
          <w:rFonts w:asciiTheme="minorHAnsi" w:hAnsiTheme="minorHAnsi" w:cstheme="minorHAnsi"/>
          <w:sz w:val="24"/>
          <w:szCs w:val="24"/>
        </w:rPr>
      </w:pPr>
    </w:p>
    <w:p w14:paraId="2EDC629A" w14:textId="28212B2F" w:rsidR="00A271CD" w:rsidRPr="00822344" w:rsidRDefault="00A271CD" w:rsidP="004E5C40">
      <w:pPr>
        <w:numPr>
          <w:ilvl w:val="1"/>
          <w:numId w:val="15"/>
        </w:numPr>
        <w:spacing w:after="0" w:line="360" w:lineRule="auto"/>
        <w:ind w:left="426" w:hanging="426"/>
        <w:contextualSpacing/>
        <w:rPr>
          <w:rFonts w:asciiTheme="minorHAnsi" w:hAnsiTheme="minorHAnsi" w:cstheme="minorHAnsi"/>
          <w:sz w:val="24"/>
          <w:szCs w:val="24"/>
        </w:rPr>
      </w:pPr>
      <w:r w:rsidRPr="00822344">
        <w:rPr>
          <w:rFonts w:asciiTheme="minorHAnsi" w:hAnsiTheme="minorHAnsi" w:cstheme="minorHAnsi"/>
          <w:snapToGrid w:val="0"/>
          <w:sz w:val="24"/>
          <w:szCs w:val="24"/>
        </w:rPr>
        <w:t>The pricing approach for this Further Competition is</w:t>
      </w:r>
      <w:r w:rsidR="0098704D" w:rsidRPr="00822344">
        <w:rPr>
          <w:rFonts w:asciiTheme="minorHAnsi" w:hAnsiTheme="minorHAnsi" w:cstheme="minorHAnsi"/>
          <w:snapToGrid w:val="0"/>
          <w:sz w:val="24"/>
          <w:szCs w:val="24"/>
        </w:rPr>
        <w:t xml:space="preserve"> a fee proposal.</w:t>
      </w:r>
    </w:p>
    <w:p w14:paraId="6D91A699" w14:textId="77777777" w:rsidR="00A271CD" w:rsidRPr="00822344" w:rsidRDefault="00A271CD" w:rsidP="004E5C40">
      <w:pPr>
        <w:widowControl w:val="0"/>
        <w:spacing w:after="0" w:line="360" w:lineRule="auto"/>
        <w:rPr>
          <w:rFonts w:asciiTheme="minorHAnsi" w:eastAsia="Times New Roman" w:hAnsiTheme="minorHAnsi" w:cstheme="minorHAnsi"/>
          <w:snapToGrid w:val="0"/>
          <w:sz w:val="24"/>
          <w:szCs w:val="24"/>
          <w:highlight w:val="yellow"/>
          <w:lang w:eastAsia="en-GB"/>
        </w:rPr>
      </w:pPr>
    </w:p>
    <w:p w14:paraId="55399108" w14:textId="77777777" w:rsidR="00A271CD" w:rsidRPr="00822344" w:rsidRDefault="00A271CD" w:rsidP="004E5C40">
      <w:pPr>
        <w:widowControl w:val="0"/>
        <w:numPr>
          <w:ilvl w:val="1"/>
          <w:numId w:val="15"/>
        </w:numPr>
        <w:spacing w:after="0" w:line="360" w:lineRule="auto"/>
        <w:ind w:left="426" w:hanging="426"/>
        <w:contextualSpacing/>
        <w:rPr>
          <w:rFonts w:asciiTheme="minorHAnsi" w:hAnsiTheme="minorHAnsi" w:cstheme="minorHAnsi"/>
          <w:sz w:val="24"/>
          <w:szCs w:val="24"/>
        </w:rPr>
      </w:pPr>
      <w:r w:rsidRPr="00822344">
        <w:rPr>
          <w:rFonts w:asciiTheme="minorHAnsi" w:hAnsiTheme="minorHAnsi" w:cstheme="minorHAnsi"/>
          <w:iCs/>
          <w:sz w:val="24"/>
          <w:szCs w:val="24"/>
        </w:rPr>
        <w:t>The list of activities in the Resource and Pricing Schedule is not exhaustive and there may be additional duties/services required that will emerge as work is undertaken.  This commission may be extended on client instruction to cover such matters as arise, based on a time charged fee schedule completed in the tender response.  The commission will only be extended if the services relate to the original objective of the overall call off contract.</w:t>
      </w:r>
    </w:p>
    <w:p w14:paraId="1C7DC4B0" w14:textId="77777777" w:rsidR="00A271CD" w:rsidRPr="00822344" w:rsidRDefault="00A271CD" w:rsidP="004E5C40">
      <w:pPr>
        <w:widowControl w:val="0"/>
        <w:spacing w:after="0" w:line="360" w:lineRule="auto"/>
        <w:ind w:left="786"/>
        <w:contextualSpacing/>
        <w:rPr>
          <w:rFonts w:asciiTheme="minorHAnsi" w:hAnsiTheme="minorHAnsi" w:cstheme="minorHAnsi"/>
          <w:sz w:val="24"/>
          <w:szCs w:val="24"/>
        </w:rPr>
      </w:pPr>
    </w:p>
    <w:p w14:paraId="1FEF532E" w14:textId="44971858" w:rsidR="00A271CD" w:rsidRPr="00822344" w:rsidRDefault="00A271CD" w:rsidP="004E5C40">
      <w:pPr>
        <w:widowControl w:val="0"/>
        <w:numPr>
          <w:ilvl w:val="1"/>
          <w:numId w:val="15"/>
        </w:numPr>
        <w:spacing w:after="0" w:line="360" w:lineRule="auto"/>
        <w:ind w:left="426" w:hanging="426"/>
        <w:contextualSpacing/>
        <w:rPr>
          <w:rFonts w:asciiTheme="minorHAnsi" w:hAnsiTheme="minorHAnsi" w:cstheme="minorHAnsi"/>
          <w:sz w:val="24"/>
          <w:szCs w:val="24"/>
        </w:rPr>
      </w:pPr>
      <w:r w:rsidRPr="00822344">
        <w:rPr>
          <w:rFonts w:asciiTheme="minorHAnsi" w:hAnsiTheme="minorHAnsi" w:cstheme="minorHAnsi"/>
          <w:sz w:val="24"/>
          <w:szCs w:val="24"/>
        </w:rPr>
        <w:t xml:space="preserve">Suppliers are reminded that day rates for all individuals must be the agreed Framework Contract rates unless discounted rates are offered and will be used for </w:t>
      </w:r>
      <w:r w:rsidR="00713EEF" w:rsidRPr="00822344">
        <w:rPr>
          <w:rFonts w:asciiTheme="minorHAnsi" w:hAnsiTheme="minorHAnsi" w:cstheme="minorHAnsi"/>
          <w:sz w:val="24"/>
          <w:szCs w:val="24"/>
        </w:rPr>
        <w:t>all</w:t>
      </w:r>
      <w:r w:rsidRPr="00822344">
        <w:rPr>
          <w:rFonts w:asciiTheme="minorHAnsi" w:hAnsiTheme="minorHAnsi" w:cstheme="minorHAnsi"/>
          <w:sz w:val="24"/>
          <w:szCs w:val="24"/>
        </w:rPr>
        <w:t xml:space="preserve"> the services.</w:t>
      </w:r>
    </w:p>
    <w:p w14:paraId="3B56CAE0" w14:textId="77777777" w:rsidR="00A271CD" w:rsidRPr="00822344" w:rsidRDefault="00A271CD" w:rsidP="004E5C40">
      <w:pPr>
        <w:spacing w:after="0" w:line="360" w:lineRule="auto"/>
        <w:ind w:left="720"/>
        <w:contextualSpacing/>
        <w:rPr>
          <w:rFonts w:asciiTheme="minorHAnsi" w:hAnsiTheme="minorHAnsi" w:cstheme="minorHAnsi"/>
          <w:sz w:val="24"/>
          <w:szCs w:val="24"/>
        </w:rPr>
      </w:pPr>
    </w:p>
    <w:p w14:paraId="4202F9D9" w14:textId="77777777" w:rsidR="00A271CD" w:rsidRPr="00822344" w:rsidRDefault="00A271CD" w:rsidP="004E5C40">
      <w:pPr>
        <w:numPr>
          <w:ilvl w:val="0"/>
          <w:numId w:val="15"/>
        </w:numPr>
        <w:spacing w:after="0" w:line="360" w:lineRule="auto"/>
        <w:ind w:left="426" w:hanging="426"/>
        <w:contextualSpacing/>
        <w:jc w:val="both"/>
        <w:rPr>
          <w:rFonts w:asciiTheme="minorHAnsi" w:hAnsiTheme="minorHAnsi" w:cstheme="minorHAnsi"/>
          <w:b/>
          <w:color w:val="006C7D" w:themeColor="accent3"/>
          <w:sz w:val="28"/>
          <w:szCs w:val="28"/>
        </w:rPr>
      </w:pPr>
      <w:r w:rsidRPr="00822344">
        <w:rPr>
          <w:rFonts w:asciiTheme="minorHAnsi" w:hAnsiTheme="minorHAnsi" w:cstheme="minorHAnsi"/>
          <w:b/>
          <w:color w:val="006C7D" w:themeColor="accent3"/>
          <w:sz w:val="28"/>
          <w:szCs w:val="28"/>
        </w:rPr>
        <w:t>Evaluation</w:t>
      </w:r>
    </w:p>
    <w:p w14:paraId="61E43AAA" w14:textId="77777777" w:rsidR="0098704D" w:rsidRPr="00822344" w:rsidRDefault="0098704D" w:rsidP="004E5C40">
      <w:pPr>
        <w:spacing w:after="0" w:line="360" w:lineRule="auto"/>
        <w:ind w:left="426"/>
        <w:contextualSpacing/>
        <w:jc w:val="both"/>
        <w:rPr>
          <w:rFonts w:asciiTheme="minorHAnsi" w:hAnsiTheme="minorHAnsi" w:cstheme="minorHAnsi"/>
          <w:b/>
          <w:color w:val="006C7D" w:themeColor="accent3"/>
          <w:sz w:val="28"/>
          <w:szCs w:val="28"/>
        </w:rPr>
      </w:pPr>
    </w:p>
    <w:p w14:paraId="0737CC09" w14:textId="220E7FD4" w:rsidR="00A271CD" w:rsidRPr="00822344" w:rsidRDefault="00A271CD" w:rsidP="004E5C40">
      <w:pPr>
        <w:numPr>
          <w:ilvl w:val="1"/>
          <w:numId w:val="15"/>
        </w:numPr>
        <w:spacing w:after="0" w:line="360" w:lineRule="auto"/>
        <w:ind w:left="426" w:hanging="426"/>
        <w:contextualSpacing/>
        <w:jc w:val="both"/>
        <w:rPr>
          <w:rFonts w:asciiTheme="minorHAnsi" w:hAnsiTheme="minorHAnsi" w:cstheme="minorHAnsi"/>
          <w:sz w:val="24"/>
          <w:szCs w:val="24"/>
        </w:rPr>
      </w:pPr>
      <w:r w:rsidRPr="00822344">
        <w:rPr>
          <w:rFonts w:asciiTheme="minorHAnsi" w:hAnsiTheme="minorHAnsi" w:cstheme="minorHAnsi"/>
          <w:sz w:val="24"/>
          <w:szCs w:val="24"/>
        </w:rPr>
        <w:t xml:space="preserve">Tender responses will be evaluated </w:t>
      </w:r>
      <w:r w:rsidR="00713EEF" w:rsidRPr="00822344">
        <w:rPr>
          <w:rFonts w:asciiTheme="minorHAnsi" w:hAnsiTheme="minorHAnsi" w:cstheme="minorHAnsi"/>
          <w:sz w:val="24"/>
          <w:szCs w:val="24"/>
        </w:rPr>
        <w:t>based on</w:t>
      </w:r>
      <w:r w:rsidRPr="00822344">
        <w:rPr>
          <w:rFonts w:asciiTheme="minorHAnsi" w:hAnsiTheme="minorHAnsi" w:cstheme="minorHAnsi"/>
          <w:sz w:val="24"/>
          <w:szCs w:val="24"/>
        </w:rPr>
        <w:t xml:space="preserve"> the overall most economically advantageous Tender (MEAT) submitted to Homes England.  The evaluation criteria (and relative weightings) that Homes England will use to determine the most economically advantageous Tender are set out in Section 20 (Evaluation Criteria) below and the scoring approach is detailed in Section 25 (Worked Example).  Scores will be rounded to two decimal places.</w:t>
      </w:r>
    </w:p>
    <w:p w14:paraId="029B17D1" w14:textId="77777777" w:rsidR="00A271CD" w:rsidRPr="00822344" w:rsidRDefault="00A271CD" w:rsidP="004E5C40">
      <w:pPr>
        <w:spacing w:after="0" w:line="360" w:lineRule="auto"/>
        <w:ind w:left="426"/>
        <w:contextualSpacing/>
        <w:jc w:val="both"/>
        <w:rPr>
          <w:rFonts w:asciiTheme="minorHAnsi" w:hAnsiTheme="minorHAnsi" w:cstheme="minorHAnsi"/>
          <w:sz w:val="24"/>
          <w:szCs w:val="24"/>
        </w:rPr>
      </w:pPr>
    </w:p>
    <w:p w14:paraId="12ED564A" w14:textId="77777777" w:rsidR="00A271CD" w:rsidRDefault="00A271CD" w:rsidP="004E5C40">
      <w:pPr>
        <w:numPr>
          <w:ilvl w:val="1"/>
          <w:numId w:val="15"/>
        </w:numPr>
        <w:spacing w:after="0" w:line="360" w:lineRule="auto"/>
        <w:ind w:left="426" w:hanging="426"/>
        <w:contextualSpacing/>
        <w:jc w:val="both"/>
        <w:rPr>
          <w:rFonts w:asciiTheme="minorHAnsi" w:hAnsiTheme="minorHAnsi" w:cstheme="minorHAnsi"/>
          <w:sz w:val="24"/>
          <w:szCs w:val="24"/>
        </w:rPr>
      </w:pPr>
      <w:r w:rsidRPr="00822344">
        <w:rPr>
          <w:rFonts w:asciiTheme="minorHAnsi" w:hAnsiTheme="minorHAnsi" w:cstheme="minorHAnsi"/>
          <w:sz w:val="24"/>
          <w:szCs w:val="24"/>
        </w:rPr>
        <w:t>Evaluators will initially work independently. Once they have completed their independent evaluation they will meet to discuss, understand and moderate any differences they have via a consensus meeting, where a single consensus score for each question will be agreed.</w:t>
      </w:r>
    </w:p>
    <w:p w14:paraId="53677488" w14:textId="77777777" w:rsidR="00C307AA" w:rsidRPr="00822344" w:rsidRDefault="00C307AA" w:rsidP="00C307AA">
      <w:pPr>
        <w:spacing w:after="0" w:line="360" w:lineRule="auto"/>
        <w:contextualSpacing/>
        <w:jc w:val="both"/>
        <w:rPr>
          <w:rFonts w:asciiTheme="minorHAnsi" w:hAnsiTheme="minorHAnsi" w:cstheme="minorHAnsi"/>
          <w:sz w:val="24"/>
          <w:szCs w:val="24"/>
        </w:rPr>
      </w:pPr>
    </w:p>
    <w:p w14:paraId="3614128D" w14:textId="77777777" w:rsidR="00A271CD" w:rsidRPr="00822344" w:rsidRDefault="00A271CD" w:rsidP="004E5C40">
      <w:pPr>
        <w:numPr>
          <w:ilvl w:val="1"/>
          <w:numId w:val="15"/>
        </w:numPr>
        <w:spacing w:after="0" w:line="360" w:lineRule="auto"/>
        <w:ind w:left="426" w:hanging="426"/>
        <w:contextualSpacing/>
        <w:jc w:val="both"/>
        <w:rPr>
          <w:rFonts w:asciiTheme="minorHAnsi" w:hAnsiTheme="minorHAnsi" w:cstheme="minorHAnsi"/>
          <w:sz w:val="24"/>
          <w:szCs w:val="24"/>
        </w:rPr>
      </w:pPr>
      <w:r w:rsidRPr="00822344">
        <w:rPr>
          <w:rFonts w:asciiTheme="minorHAnsi" w:hAnsiTheme="minorHAnsi" w:cstheme="minorHAnsi"/>
          <w:sz w:val="24"/>
          <w:szCs w:val="24"/>
        </w:rPr>
        <w:t>Award decisions will be subject to the standstill period if over the FTS Services threshold.  Unsuccessful Framework Suppliers will be provided with their scores and feedback to explain the award decision.</w:t>
      </w:r>
    </w:p>
    <w:p w14:paraId="3DE8DD68" w14:textId="77777777" w:rsidR="00A271CD" w:rsidRPr="00822344" w:rsidRDefault="00A271CD" w:rsidP="00822344">
      <w:pPr>
        <w:spacing w:after="0" w:line="360" w:lineRule="auto"/>
        <w:rPr>
          <w:rFonts w:asciiTheme="minorHAnsi" w:hAnsiTheme="minorHAnsi" w:cstheme="minorHAnsi"/>
          <w:sz w:val="24"/>
          <w:szCs w:val="24"/>
        </w:rPr>
      </w:pPr>
    </w:p>
    <w:p w14:paraId="2982BE3E" w14:textId="1C77A144" w:rsidR="00A271CD" w:rsidRPr="00822344" w:rsidRDefault="00A271CD" w:rsidP="004E5C40">
      <w:pPr>
        <w:numPr>
          <w:ilvl w:val="0"/>
          <w:numId w:val="15"/>
        </w:numPr>
        <w:spacing w:after="0" w:line="360" w:lineRule="auto"/>
        <w:ind w:left="426" w:hanging="426"/>
        <w:rPr>
          <w:rFonts w:asciiTheme="minorHAnsi" w:hAnsiTheme="minorHAnsi" w:cstheme="minorHAnsi"/>
          <w:b/>
          <w:bCs/>
          <w:iCs/>
          <w:color w:val="006C7D" w:themeColor="accent3"/>
          <w:sz w:val="28"/>
          <w:szCs w:val="28"/>
        </w:rPr>
      </w:pPr>
      <w:r w:rsidRPr="00822344">
        <w:rPr>
          <w:rFonts w:asciiTheme="minorHAnsi" w:hAnsiTheme="minorHAnsi" w:cstheme="minorHAnsi"/>
          <w:b/>
          <w:bCs/>
          <w:iCs/>
          <w:color w:val="006C7D" w:themeColor="accent3"/>
          <w:sz w:val="28"/>
          <w:szCs w:val="28"/>
        </w:rPr>
        <w:t xml:space="preserve">Documents to be </w:t>
      </w:r>
      <w:r w:rsidR="00713EEF" w:rsidRPr="00822344">
        <w:rPr>
          <w:rFonts w:asciiTheme="minorHAnsi" w:hAnsiTheme="minorHAnsi" w:cstheme="minorHAnsi"/>
          <w:b/>
          <w:bCs/>
          <w:iCs/>
          <w:color w:val="006C7D" w:themeColor="accent3"/>
          <w:sz w:val="28"/>
          <w:szCs w:val="28"/>
        </w:rPr>
        <w:t>returned.</w:t>
      </w:r>
    </w:p>
    <w:p w14:paraId="1806EA84" w14:textId="73D34744" w:rsidR="00A271CD" w:rsidRPr="00822344" w:rsidRDefault="00A271CD" w:rsidP="004E5C40">
      <w:pPr>
        <w:numPr>
          <w:ilvl w:val="1"/>
          <w:numId w:val="15"/>
        </w:numPr>
        <w:spacing w:after="0" w:line="360" w:lineRule="auto"/>
        <w:ind w:left="426" w:hanging="426"/>
        <w:rPr>
          <w:rFonts w:asciiTheme="minorHAnsi" w:hAnsiTheme="minorHAnsi" w:cstheme="minorHAnsi"/>
          <w:sz w:val="24"/>
          <w:szCs w:val="24"/>
        </w:rPr>
      </w:pPr>
      <w:r w:rsidRPr="00822344">
        <w:rPr>
          <w:rFonts w:asciiTheme="minorHAnsi" w:hAnsiTheme="minorHAnsi" w:cstheme="minorHAnsi"/>
          <w:sz w:val="24"/>
          <w:szCs w:val="24"/>
        </w:rPr>
        <w:t xml:space="preserve">Suppliers are expected to provide the following information in response to this Further Competition ITT: </w:t>
      </w:r>
    </w:p>
    <w:p w14:paraId="5C5F8DE9" w14:textId="497B8618" w:rsidR="00A271CD" w:rsidRPr="00822344" w:rsidRDefault="00A271CD" w:rsidP="004E5C40">
      <w:pPr>
        <w:numPr>
          <w:ilvl w:val="0"/>
          <w:numId w:val="7"/>
        </w:numPr>
        <w:tabs>
          <w:tab w:val="left" w:pos="709"/>
        </w:tabs>
        <w:spacing w:after="0" w:line="360" w:lineRule="auto"/>
        <w:ind w:left="851" w:hanging="425"/>
        <w:rPr>
          <w:rFonts w:asciiTheme="minorHAnsi" w:hAnsiTheme="minorHAnsi" w:cstheme="minorHAnsi"/>
          <w:sz w:val="24"/>
          <w:szCs w:val="24"/>
        </w:rPr>
      </w:pPr>
      <w:r w:rsidRPr="00822344">
        <w:rPr>
          <w:rFonts w:asciiTheme="minorHAnsi" w:hAnsiTheme="minorHAnsi" w:cstheme="minorHAnsi"/>
          <w:sz w:val="24"/>
          <w:szCs w:val="24"/>
        </w:rPr>
        <w:lastRenderedPageBreak/>
        <w:t xml:space="preserve">Completed Response Form </w:t>
      </w:r>
      <w:r w:rsidR="00C307AA">
        <w:rPr>
          <w:rFonts w:asciiTheme="minorHAnsi" w:hAnsiTheme="minorHAnsi" w:cstheme="minorHAnsi"/>
          <w:sz w:val="24"/>
          <w:szCs w:val="24"/>
        </w:rPr>
        <w:t>(</w:t>
      </w:r>
      <w:r w:rsidR="00A0175D">
        <w:rPr>
          <w:rFonts w:asciiTheme="minorHAnsi" w:hAnsiTheme="minorHAnsi" w:cstheme="minorHAnsi"/>
          <w:sz w:val="24"/>
          <w:szCs w:val="24"/>
        </w:rPr>
        <w:t>c</w:t>
      </w:r>
      <w:r w:rsidR="00C307AA">
        <w:rPr>
          <w:rFonts w:asciiTheme="minorHAnsi" w:hAnsiTheme="minorHAnsi" w:cstheme="minorHAnsi"/>
          <w:sz w:val="24"/>
          <w:szCs w:val="24"/>
        </w:rPr>
        <w:t xml:space="preserve">onsultants are welcome to use their own response form </w:t>
      </w:r>
      <w:proofErr w:type="gramStart"/>
      <w:r w:rsidR="00C307AA">
        <w:rPr>
          <w:rFonts w:asciiTheme="minorHAnsi" w:hAnsiTheme="minorHAnsi" w:cstheme="minorHAnsi"/>
          <w:sz w:val="24"/>
          <w:szCs w:val="24"/>
        </w:rPr>
        <w:t>as long as</w:t>
      </w:r>
      <w:proofErr w:type="gramEnd"/>
      <w:r w:rsidR="00C307AA">
        <w:rPr>
          <w:rFonts w:asciiTheme="minorHAnsi" w:hAnsiTheme="minorHAnsi" w:cstheme="minorHAnsi"/>
          <w:sz w:val="24"/>
          <w:szCs w:val="24"/>
        </w:rPr>
        <w:t xml:space="preserve"> page limit </w:t>
      </w:r>
      <w:r w:rsidR="00A0175D">
        <w:rPr>
          <w:rFonts w:asciiTheme="minorHAnsi" w:hAnsiTheme="minorHAnsi" w:cstheme="minorHAnsi"/>
          <w:sz w:val="24"/>
          <w:szCs w:val="24"/>
        </w:rPr>
        <w:t xml:space="preserve">are </w:t>
      </w:r>
      <w:r w:rsidR="00C307AA">
        <w:rPr>
          <w:rFonts w:asciiTheme="minorHAnsi" w:hAnsiTheme="minorHAnsi" w:cstheme="minorHAnsi"/>
          <w:sz w:val="24"/>
          <w:szCs w:val="24"/>
        </w:rPr>
        <w:t>adhered to)</w:t>
      </w:r>
    </w:p>
    <w:p w14:paraId="58D41A2E" w14:textId="77777777" w:rsidR="00A271CD" w:rsidRPr="00822344" w:rsidRDefault="00A271CD" w:rsidP="004E5C40">
      <w:pPr>
        <w:numPr>
          <w:ilvl w:val="0"/>
          <w:numId w:val="7"/>
        </w:numPr>
        <w:tabs>
          <w:tab w:val="left" w:pos="709"/>
        </w:tabs>
        <w:spacing w:after="0" w:line="360" w:lineRule="auto"/>
        <w:ind w:left="851" w:hanging="425"/>
        <w:rPr>
          <w:rFonts w:asciiTheme="minorHAnsi" w:hAnsiTheme="minorHAnsi" w:cstheme="minorHAnsi"/>
          <w:sz w:val="24"/>
          <w:szCs w:val="24"/>
        </w:rPr>
      </w:pPr>
      <w:r w:rsidRPr="00822344">
        <w:rPr>
          <w:rFonts w:asciiTheme="minorHAnsi" w:hAnsiTheme="minorHAnsi" w:cstheme="minorHAnsi"/>
          <w:sz w:val="24"/>
          <w:szCs w:val="24"/>
        </w:rPr>
        <w:t xml:space="preserve">Completed Resource and Pricing Schedule </w:t>
      </w:r>
    </w:p>
    <w:p w14:paraId="57D53117" w14:textId="02AA5C7F" w:rsidR="005F6917" w:rsidRPr="00822344" w:rsidRDefault="00A271CD" w:rsidP="004E5C40">
      <w:pPr>
        <w:numPr>
          <w:ilvl w:val="0"/>
          <w:numId w:val="6"/>
        </w:numPr>
        <w:tabs>
          <w:tab w:val="left" w:pos="709"/>
        </w:tabs>
        <w:spacing w:after="0" w:line="360" w:lineRule="auto"/>
        <w:ind w:left="851" w:hanging="425"/>
        <w:rPr>
          <w:rFonts w:asciiTheme="minorHAnsi" w:hAnsiTheme="minorHAnsi" w:cstheme="minorHAnsi"/>
          <w:sz w:val="24"/>
          <w:szCs w:val="24"/>
        </w:rPr>
      </w:pPr>
      <w:r w:rsidRPr="00822344">
        <w:rPr>
          <w:rFonts w:asciiTheme="minorHAnsi" w:hAnsiTheme="minorHAnsi" w:cstheme="minorHAnsi"/>
          <w:sz w:val="24"/>
          <w:szCs w:val="24"/>
        </w:rPr>
        <w:t xml:space="preserve">Supporting </w:t>
      </w:r>
      <w:r w:rsidR="00713EEF" w:rsidRPr="00822344">
        <w:rPr>
          <w:rFonts w:asciiTheme="minorHAnsi" w:hAnsiTheme="minorHAnsi" w:cstheme="minorHAnsi"/>
          <w:sz w:val="24"/>
          <w:szCs w:val="24"/>
        </w:rPr>
        <w:t>CVs</w:t>
      </w:r>
      <w:r w:rsidRPr="00822344">
        <w:rPr>
          <w:rFonts w:asciiTheme="minorHAnsi" w:hAnsiTheme="minorHAnsi" w:cstheme="minorHAnsi"/>
          <w:sz w:val="24"/>
          <w:szCs w:val="24"/>
        </w:rPr>
        <w:t xml:space="preserve"> for staff proposed to undertake this commission (no more than 2 pages each) </w:t>
      </w:r>
      <w:r w:rsidR="00CB2693" w:rsidRPr="00822344">
        <w:rPr>
          <w:rFonts w:asciiTheme="minorHAnsi" w:hAnsiTheme="minorHAnsi" w:cstheme="minorHAnsi"/>
          <w:sz w:val="24"/>
          <w:szCs w:val="24"/>
        </w:rPr>
        <w:t xml:space="preserve">as an </w:t>
      </w:r>
      <w:r w:rsidR="00713EEF" w:rsidRPr="00822344">
        <w:rPr>
          <w:rFonts w:asciiTheme="minorHAnsi" w:hAnsiTheme="minorHAnsi" w:cstheme="minorHAnsi"/>
          <w:sz w:val="24"/>
          <w:szCs w:val="24"/>
        </w:rPr>
        <w:t>annex.</w:t>
      </w:r>
    </w:p>
    <w:p w14:paraId="3001E180" w14:textId="77777777" w:rsidR="00822344" w:rsidRPr="00822344" w:rsidRDefault="00822344" w:rsidP="00822344">
      <w:pPr>
        <w:tabs>
          <w:tab w:val="left" w:pos="709"/>
        </w:tabs>
        <w:spacing w:after="0" w:line="360" w:lineRule="auto"/>
        <w:ind w:left="426"/>
        <w:rPr>
          <w:rFonts w:asciiTheme="minorHAnsi" w:hAnsiTheme="minorHAnsi" w:cstheme="minorHAnsi"/>
          <w:sz w:val="24"/>
          <w:szCs w:val="24"/>
        </w:rPr>
      </w:pPr>
    </w:p>
    <w:p w14:paraId="06373AFC" w14:textId="2B7DFB13" w:rsidR="005F6917" w:rsidRPr="00822344" w:rsidRDefault="005F6917" w:rsidP="004E5C40">
      <w:pPr>
        <w:pStyle w:val="ListParagraph"/>
        <w:numPr>
          <w:ilvl w:val="0"/>
          <w:numId w:val="15"/>
        </w:numPr>
        <w:spacing w:after="0" w:line="360" w:lineRule="auto"/>
        <w:rPr>
          <w:rFonts w:asciiTheme="minorHAnsi" w:hAnsiTheme="minorHAnsi" w:cstheme="minorHAnsi"/>
          <w:b/>
          <w:bCs/>
          <w:iCs/>
          <w:color w:val="006C7D" w:themeColor="accent3"/>
          <w:sz w:val="28"/>
          <w:szCs w:val="28"/>
        </w:rPr>
      </w:pPr>
      <w:r w:rsidRPr="00822344">
        <w:rPr>
          <w:rFonts w:asciiTheme="minorHAnsi" w:hAnsiTheme="minorHAnsi" w:cstheme="minorHAnsi"/>
          <w:b/>
          <w:bCs/>
          <w:iCs/>
          <w:color w:val="006C7D" w:themeColor="accent3"/>
          <w:sz w:val="28"/>
          <w:szCs w:val="28"/>
        </w:rPr>
        <w:t xml:space="preserve">Appendixes </w:t>
      </w:r>
    </w:p>
    <w:p w14:paraId="2EBE1022" w14:textId="62970E60" w:rsidR="005F6917" w:rsidRPr="00822344" w:rsidRDefault="005F6917" w:rsidP="004E5C40">
      <w:pPr>
        <w:pStyle w:val="ListParagraph"/>
        <w:numPr>
          <w:ilvl w:val="1"/>
          <w:numId w:val="15"/>
        </w:numPr>
        <w:spacing w:after="0" w:line="360" w:lineRule="auto"/>
        <w:rPr>
          <w:rFonts w:asciiTheme="minorHAnsi" w:hAnsiTheme="minorHAnsi" w:cstheme="minorHAnsi"/>
          <w:iCs/>
          <w:sz w:val="24"/>
          <w:szCs w:val="24"/>
        </w:rPr>
      </w:pPr>
      <w:r w:rsidRPr="00822344">
        <w:rPr>
          <w:rFonts w:asciiTheme="minorHAnsi" w:hAnsiTheme="minorHAnsi" w:cstheme="minorHAnsi"/>
          <w:iCs/>
          <w:sz w:val="24"/>
          <w:szCs w:val="24"/>
        </w:rPr>
        <w:t>Consultants are not to use appendixes unless specifically instructed. All appendixes supplied will be considered as a part of the page limit.</w:t>
      </w:r>
    </w:p>
    <w:p w14:paraId="4A912D23" w14:textId="77777777" w:rsidR="0042577B" w:rsidRPr="005C3E2F" w:rsidRDefault="0042577B" w:rsidP="004E5C40">
      <w:pPr>
        <w:spacing w:after="200" w:line="276" w:lineRule="auto"/>
        <w:rPr>
          <w:rFonts w:asciiTheme="majorHAnsi" w:hAnsiTheme="majorHAnsi" w:cstheme="majorHAnsi"/>
          <w:sz w:val="24"/>
          <w:szCs w:val="24"/>
        </w:rPr>
        <w:sectPr w:rsidR="0042577B" w:rsidRPr="005C3E2F" w:rsidSect="00170B67">
          <w:pgSz w:w="11906" w:h="16838"/>
          <w:pgMar w:top="720" w:right="720" w:bottom="720" w:left="720" w:header="709" w:footer="709" w:gutter="0"/>
          <w:cols w:space="708"/>
          <w:docGrid w:linePitch="360"/>
        </w:sectPr>
      </w:pPr>
    </w:p>
    <w:p w14:paraId="6E0A594B" w14:textId="77777777" w:rsidR="0042577B" w:rsidRDefault="0042577B" w:rsidP="0042577B">
      <w:pPr>
        <w:keepNext/>
        <w:spacing w:after="0" w:line="240" w:lineRule="auto"/>
        <w:ind w:left="567"/>
        <w:jc w:val="both"/>
        <w:outlineLvl w:val="0"/>
        <w:rPr>
          <w:rFonts w:ascii="Corbel" w:eastAsia="Times New Roman" w:hAnsi="Corbel" w:cs="Arial"/>
          <w:b/>
          <w:bCs/>
          <w:color w:val="00B0F0"/>
          <w:sz w:val="32"/>
          <w:szCs w:val="32"/>
        </w:rPr>
      </w:pPr>
    </w:p>
    <w:p w14:paraId="2D80B3A5" w14:textId="15B217AC" w:rsidR="0042577B" w:rsidRPr="003C70D6" w:rsidRDefault="0042577B" w:rsidP="0042577B">
      <w:pPr>
        <w:keepNext/>
        <w:numPr>
          <w:ilvl w:val="0"/>
          <w:numId w:val="15"/>
        </w:numPr>
        <w:spacing w:after="0" w:line="240" w:lineRule="auto"/>
        <w:ind w:left="567" w:hanging="567"/>
        <w:jc w:val="both"/>
        <w:outlineLvl w:val="0"/>
        <w:rPr>
          <w:rFonts w:asciiTheme="majorHAnsi" w:eastAsia="Times New Roman" w:hAnsiTheme="majorHAnsi" w:cstheme="majorHAnsi"/>
          <w:b/>
          <w:bCs/>
          <w:color w:val="006C7D" w:themeColor="accent3"/>
          <w:sz w:val="28"/>
          <w:szCs w:val="28"/>
        </w:rPr>
      </w:pPr>
      <w:r w:rsidRPr="003C70D6">
        <w:rPr>
          <w:rFonts w:asciiTheme="majorHAnsi" w:eastAsia="Times New Roman" w:hAnsiTheme="majorHAnsi" w:cstheme="majorHAnsi"/>
          <w:b/>
          <w:bCs/>
          <w:color w:val="006C7D" w:themeColor="accent3"/>
          <w:sz w:val="28"/>
          <w:szCs w:val="28"/>
        </w:rPr>
        <w:t>Evaluation criteria</w:t>
      </w:r>
    </w:p>
    <w:p w14:paraId="6C42E0DF" w14:textId="77777777" w:rsidR="0042577B" w:rsidRPr="0042577B" w:rsidRDefault="0042577B" w:rsidP="003C70D6">
      <w:pPr>
        <w:keepNext/>
        <w:spacing w:after="0" w:line="240" w:lineRule="auto"/>
        <w:ind w:left="567"/>
        <w:jc w:val="both"/>
        <w:outlineLvl w:val="0"/>
        <w:rPr>
          <w:rFonts w:asciiTheme="majorHAnsi" w:eastAsia="Times New Roman" w:hAnsiTheme="majorHAnsi" w:cstheme="majorHAnsi"/>
          <w:b/>
          <w:bCs/>
          <w:sz w:val="28"/>
          <w:szCs w:val="28"/>
        </w:rPr>
      </w:pPr>
    </w:p>
    <w:p w14:paraId="3D788BDF" w14:textId="77777777" w:rsidR="0042577B" w:rsidRPr="003C70D6" w:rsidRDefault="0042577B" w:rsidP="0042577B">
      <w:pPr>
        <w:spacing w:after="0" w:line="240" w:lineRule="auto"/>
        <w:ind w:left="567" w:hanging="567"/>
        <w:rPr>
          <w:rFonts w:asciiTheme="majorHAnsi" w:hAnsiTheme="majorHAnsi" w:cstheme="majorHAnsi"/>
          <w:b/>
          <w:bCs/>
          <w:color w:val="006C7D" w:themeColor="accent3"/>
          <w:sz w:val="24"/>
          <w:szCs w:val="24"/>
        </w:rPr>
      </w:pPr>
      <w:r w:rsidRPr="003C70D6">
        <w:rPr>
          <w:rFonts w:asciiTheme="majorHAnsi" w:hAnsiTheme="majorHAnsi" w:cstheme="majorHAnsi"/>
          <w:b/>
          <w:bCs/>
          <w:color w:val="006C7D" w:themeColor="accent3"/>
          <w:sz w:val="24"/>
          <w:szCs w:val="24"/>
        </w:rPr>
        <w:t>8.1</w:t>
      </w:r>
      <w:r w:rsidRPr="003C70D6">
        <w:rPr>
          <w:rFonts w:asciiTheme="majorHAnsi" w:hAnsiTheme="majorHAnsi" w:cstheme="majorHAnsi"/>
          <w:b/>
          <w:bCs/>
          <w:color w:val="006C7D" w:themeColor="accent3"/>
          <w:sz w:val="24"/>
          <w:szCs w:val="24"/>
        </w:rPr>
        <w:tab/>
        <w:t>Scoring method</w:t>
      </w:r>
    </w:p>
    <w:tbl>
      <w:tblPr>
        <w:tblW w:w="1545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firstRow="1" w:lastRow="1" w:firstColumn="1" w:lastColumn="1" w:noHBand="0" w:noVBand="0"/>
      </w:tblPr>
      <w:tblGrid>
        <w:gridCol w:w="15451"/>
      </w:tblGrid>
      <w:tr w:rsidR="00963775" w:rsidRPr="00806790" w14:paraId="768603AA" w14:textId="77777777" w:rsidTr="008D2491">
        <w:trPr>
          <w:trHeight w:val="201"/>
        </w:trPr>
        <w:tc>
          <w:tcPr>
            <w:tcW w:w="15451" w:type="dxa"/>
            <w:tcBorders>
              <w:bottom w:val="single" w:sz="4" w:space="0" w:color="auto"/>
            </w:tcBorders>
            <w:shd w:val="clear" w:color="auto" w:fill="4CABB2"/>
            <w:vAlign w:val="center"/>
          </w:tcPr>
          <w:p w14:paraId="0E4A8FCC" w14:textId="618C9E77" w:rsidR="00963775" w:rsidRPr="00806790" w:rsidRDefault="00963775" w:rsidP="008D2491">
            <w:pPr>
              <w:shd w:val="clear" w:color="auto" w:fill="006C7D" w:themeFill="accent3"/>
              <w:spacing w:before="60" w:after="60" w:line="280" w:lineRule="exact"/>
              <w:rPr>
                <w:rFonts w:asciiTheme="majorHAnsi" w:hAnsiTheme="majorHAnsi" w:cstheme="majorHAnsi"/>
                <w:color w:val="FFFFFF"/>
                <w:sz w:val="24"/>
              </w:rPr>
            </w:pPr>
            <w:r w:rsidRPr="00806790">
              <w:rPr>
                <w:rFonts w:asciiTheme="majorHAnsi" w:hAnsiTheme="majorHAnsi" w:cstheme="majorHAnsi"/>
                <w:color w:val="FFFFFF"/>
                <w:sz w:val="24"/>
              </w:rPr>
              <w:t>Quality will account for</w:t>
            </w:r>
            <w:r w:rsidR="00C12D2E">
              <w:rPr>
                <w:rFonts w:asciiTheme="majorHAnsi" w:hAnsiTheme="majorHAnsi" w:cstheme="majorHAnsi"/>
                <w:color w:val="FFFFFF"/>
                <w:sz w:val="24"/>
              </w:rPr>
              <w:t xml:space="preserve"> </w:t>
            </w:r>
            <w:r w:rsidR="004C405C">
              <w:rPr>
                <w:rFonts w:asciiTheme="majorHAnsi" w:hAnsiTheme="majorHAnsi" w:cstheme="majorHAnsi"/>
                <w:color w:val="FFFFFF"/>
                <w:sz w:val="24"/>
              </w:rPr>
              <w:t>60</w:t>
            </w:r>
            <w:r w:rsidR="00C12D2E">
              <w:rPr>
                <w:rFonts w:asciiTheme="majorHAnsi" w:hAnsiTheme="majorHAnsi" w:cstheme="majorHAnsi"/>
                <w:color w:val="FFFFFF"/>
                <w:sz w:val="24"/>
              </w:rPr>
              <w:t xml:space="preserve">% </w:t>
            </w:r>
            <w:r w:rsidRPr="00806790">
              <w:rPr>
                <w:rFonts w:asciiTheme="majorHAnsi" w:hAnsiTheme="majorHAnsi" w:cstheme="majorHAnsi"/>
                <w:color w:val="FFFFFF"/>
                <w:sz w:val="24"/>
              </w:rPr>
              <w:t>of the Overall Score.  The following scoring methodology will apply:</w:t>
            </w:r>
          </w:p>
          <w:p w14:paraId="6517706E" w14:textId="77777777" w:rsidR="00C21770" w:rsidRDefault="00C21770" w:rsidP="008D2491">
            <w:pPr>
              <w:shd w:val="clear" w:color="auto" w:fill="006C7D" w:themeFill="accent3"/>
              <w:spacing w:after="60" w:line="280" w:lineRule="exact"/>
              <w:rPr>
                <w:rFonts w:asciiTheme="majorHAnsi" w:hAnsiTheme="majorHAnsi" w:cstheme="majorHAnsi"/>
                <w:b/>
                <w:color w:val="FFFFFF"/>
                <w:sz w:val="24"/>
              </w:rPr>
            </w:pPr>
          </w:p>
          <w:p w14:paraId="4602083A" w14:textId="42BCEE86" w:rsidR="00963775" w:rsidRPr="00806790" w:rsidRDefault="00963775" w:rsidP="008D2491">
            <w:pPr>
              <w:shd w:val="clear" w:color="auto" w:fill="006C7D" w:themeFill="accent3"/>
              <w:spacing w:after="60" w:line="280" w:lineRule="exact"/>
              <w:rPr>
                <w:rFonts w:asciiTheme="majorHAnsi" w:hAnsiTheme="majorHAnsi" w:cstheme="majorHAnsi"/>
                <w:color w:val="FFFFFF"/>
                <w:sz w:val="24"/>
              </w:rPr>
            </w:pPr>
            <w:r w:rsidRPr="00806790">
              <w:rPr>
                <w:rFonts w:asciiTheme="majorHAnsi" w:hAnsiTheme="majorHAnsi" w:cstheme="majorHAnsi"/>
                <w:b/>
                <w:color w:val="FFFFFF"/>
                <w:sz w:val="24"/>
              </w:rPr>
              <w:t xml:space="preserve">5 – Excellent </w:t>
            </w:r>
            <w:r w:rsidRPr="00806790">
              <w:rPr>
                <w:rFonts w:asciiTheme="majorHAnsi" w:hAnsiTheme="majorHAnsi" w:cstheme="majorHAnsi"/>
                <w:color w:val="FFFFFF"/>
                <w:sz w:val="24"/>
              </w:rPr>
              <w:t xml:space="preserve">Satisfies the requirement and demonstrates exceptional understanding and evidence in their ability/proposed methodology to deliver a solution for the required supplies/services.  Response identifies factors that will offer potential added value, with evidence to support the response.  </w:t>
            </w:r>
          </w:p>
          <w:p w14:paraId="57026EB6" w14:textId="77777777" w:rsidR="00963775" w:rsidRPr="00806790" w:rsidRDefault="00963775" w:rsidP="008D2491">
            <w:pPr>
              <w:shd w:val="clear" w:color="auto" w:fill="006C7D" w:themeFill="accent3"/>
              <w:spacing w:after="60" w:line="280" w:lineRule="exact"/>
              <w:rPr>
                <w:rFonts w:asciiTheme="majorHAnsi" w:hAnsiTheme="majorHAnsi" w:cstheme="majorHAnsi"/>
                <w:color w:val="FFFFFF"/>
                <w:sz w:val="24"/>
              </w:rPr>
            </w:pPr>
            <w:r w:rsidRPr="00806790">
              <w:rPr>
                <w:rFonts w:asciiTheme="majorHAnsi" w:hAnsiTheme="majorHAnsi" w:cstheme="majorHAnsi"/>
                <w:b/>
                <w:color w:val="FFFFFF"/>
                <w:sz w:val="24"/>
              </w:rPr>
              <w:t xml:space="preserve">4 – Good </w:t>
            </w:r>
            <w:r w:rsidRPr="00806790">
              <w:rPr>
                <w:rFonts w:asciiTheme="majorHAnsi" w:hAnsiTheme="majorHAnsi" w:cstheme="majorHAnsi"/>
                <w:color w:val="FFFFFF"/>
                <w:sz w:val="24"/>
              </w:rPr>
              <w:t>Satisfies the requirement with minor additional benefits.  Above average demonstration by the Supplier of the understanding and evidence in their ability/proposed methodology to deliver a solution for the required supplies/services.  Response identifies factors that will offer potential added value, with evidence to support the response.</w:t>
            </w:r>
          </w:p>
          <w:p w14:paraId="135E2D90" w14:textId="77777777" w:rsidR="00963775" w:rsidRPr="00806790" w:rsidRDefault="00963775" w:rsidP="008D2491">
            <w:pPr>
              <w:shd w:val="clear" w:color="auto" w:fill="006C7D" w:themeFill="accent3"/>
              <w:spacing w:after="60" w:line="280" w:lineRule="exact"/>
              <w:rPr>
                <w:rFonts w:asciiTheme="majorHAnsi" w:hAnsiTheme="majorHAnsi" w:cstheme="majorHAnsi"/>
                <w:color w:val="FFFFFF"/>
                <w:sz w:val="24"/>
              </w:rPr>
            </w:pPr>
            <w:r w:rsidRPr="00806790">
              <w:rPr>
                <w:rFonts w:asciiTheme="majorHAnsi" w:hAnsiTheme="majorHAnsi" w:cstheme="majorHAnsi"/>
                <w:b/>
                <w:color w:val="FFFFFF"/>
                <w:sz w:val="24"/>
              </w:rPr>
              <w:t xml:space="preserve">3 – Acceptable </w:t>
            </w:r>
            <w:r w:rsidRPr="00806790">
              <w:rPr>
                <w:rFonts w:asciiTheme="majorHAnsi" w:hAnsiTheme="majorHAnsi" w:cstheme="majorHAnsi"/>
                <w:color w:val="FFFFFF"/>
                <w:sz w:val="24"/>
              </w:rPr>
              <w:t xml:space="preserve">Satisfies the requirement.  Demonstration by the Supplier of the understanding and evidence in their ability/proposed </w:t>
            </w:r>
            <w:r w:rsidRPr="009922DF">
              <w:rPr>
                <w:rFonts w:asciiTheme="majorHAnsi" w:hAnsiTheme="majorHAnsi" w:cstheme="majorHAnsi"/>
                <w:color w:val="FFFFFF"/>
                <w:sz w:val="24"/>
                <w:shd w:val="clear" w:color="auto" w:fill="006C7D" w:themeFill="accent3"/>
              </w:rPr>
              <w:t>methodology</w:t>
            </w:r>
            <w:r w:rsidRPr="00806790">
              <w:rPr>
                <w:rFonts w:asciiTheme="majorHAnsi" w:hAnsiTheme="majorHAnsi" w:cstheme="majorHAnsi"/>
                <w:color w:val="FFFFFF"/>
                <w:sz w:val="24"/>
              </w:rPr>
              <w:t xml:space="preserve"> to deliver a solution for the required supplies/services.</w:t>
            </w:r>
          </w:p>
          <w:p w14:paraId="1F06A0F1" w14:textId="77777777" w:rsidR="00963775" w:rsidRPr="00806790" w:rsidRDefault="00963775" w:rsidP="008D2491">
            <w:pPr>
              <w:shd w:val="clear" w:color="auto" w:fill="006C7D" w:themeFill="accent3"/>
              <w:spacing w:after="60" w:line="280" w:lineRule="exact"/>
              <w:rPr>
                <w:rFonts w:asciiTheme="majorHAnsi" w:hAnsiTheme="majorHAnsi" w:cstheme="majorHAnsi"/>
                <w:color w:val="FFFFFF"/>
                <w:sz w:val="24"/>
              </w:rPr>
            </w:pPr>
            <w:r w:rsidRPr="00806790">
              <w:rPr>
                <w:rFonts w:asciiTheme="majorHAnsi" w:hAnsiTheme="majorHAnsi" w:cstheme="majorHAnsi"/>
                <w:b/>
                <w:color w:val="FFFFFF"/>
                <w:sz w:val="24"/>
              </w:rPr>
              <w:t xml:space="preserve">2 - Minor Reservations </w:t>
            </w:r>
            <w:r w:rsidRPr="00806790">
              <w:rPr>
                <w:rFonts w:asciiTheme="majorHAnsi" w:hAnsiTheme="majorHAnsi" w:cstheme="majorHAnsi"/>
                <w:color w:val="FFFFFF"/>
                <w:sz w:val="24"/>
              </w:rPr>
              <w:t xml:space="preserve">Some minor reservations of the Supplier’s understanding and proposed methodology, with limited evidence to support the response.  </w:t>
            </w:r>
          </w:p>
          <w:p w14:paraId="5C58F6CB" w14:textId="77777777" w:rsidR="00963775" w:rsidRPr="00806790" w:rsidRDefault="00963775" w:rsidP="008D2491">
            <w:pPr>
              <w:shd w:val="clear" w:color="auto" w:fill="006C7D" w:themeFill="accent3"/>
              <w:spacing w:after="60" w:line="280" w:lineRule="exact"/>
              <w:rPr>
                <w:rFonts w:asciiTheme="majorHAnsi" w:hAnsiTheme="majorHAnsi" w:cstheme="majorHAnsi"/>
                <w:color w:val="FFFFFF"/>
                <w:sz w:val="24"/>
              </w:rPr>
            </w:pPr>
            <w:r w:rsidRPr="00806790">
              <w:rPr>
                <w:rFonts w:asciiTheme="majorHAnsi" w:hAnsiTheme="majorHAnsi" w:cstheme="majorHAnsi"/>
                <w:b/>
                <w:color w:val="FFFFFF"/>
                <w:sz w:val="24"/>
              </w:rPr>
              <w:t xml:space="preserve">1 – Major Reservations/Non-compliant </w:t>
            </w:r>
            <w:r w:rsidRPr="00806790">
              <w:rPr>
                <w:rFonts w:asciiTheme="majorHAnsi" w:hAnsiTheme="majorHAnsi" w:cstheme="majorHAnsi"/>
                <w:color w:val="FFFFFF"/>
                <w:sz w:val="24"/>
              </w:rPr>
              <w:t>Major reservations of the Supplier’s understanding and proposed methodology, with little or no evidence to support the response.</w:t>
            </w:r>
          </w:p>
          <w:p w14:paraId="5C00C141" w14:textId="77777777" w:rsidR="00963775" w:rsidRPr="00806790" w:rsidRDefault="00963775" w:rsidP="008D2491">
            <w:pPr>
              <w:shd w:val="clear" w:color="auto" w:fill="006C7D" w:themeFill="accent3"/>
              <w:spacing w:after="60" w:line="280" w:lineRule="exact"/>
              <w:rPr>
                <w:rFonts w:asciiTheme="majorHAnsi" w:hAnsiTheme="majorHAnsi" w:cstheme="majorHAnsi"/>
                <w:color w:val="FFFFFF"/>
                <w:sz w:val="24"/>
              </w:rPr>
            </w:pPr>
            <w:r w:rsidRPr="00806790">
              <w:rPr>
                <w:rFonts w:asciiTheme="majorHAnsi" w:hAnsiTheme="majorHAnsi" w:cstheme="majorHAnsi"/>
                <w:b/>
                <w:color w:val="FFFFFF"/>
                <w:sz w:val="24"/>
              </w:rPr>
              <w:t xml:space="preserve">0 - Unacceptable/Non-compliant </w:t>
            </w:r>
            <w:r w:rsidRPr="00806790">
              <w:rPr>
                <w:rFonts w:asciiTheme="majorHAnsi" w:hAnsiTheme="majorHAnsi" w:cstheme="majorHAnsi"/>
                <w:color w:val="FFFFFF"/>
                <w:sz w:val="24"/>
              </w:rPr>
              <w:t xml:space="preserve">Does not meet the requirement.  Does not comply and/or insufficient information provided to demonstrate that the Supplier has the understanding or suitable methodology, with little or no evidence to support the response. </w:t>
            </w:r>
          </w:p>
          <w:p w14:paraId="2402CFF4" w14:textId="77777777" w:rsidR="00963775" w:rsidRPr="00806790" w:rsidRDefault="00963775" w:rsidP="008D2491">
            <w:pPr>
              <w:shd w:val="clear" w:color="auto" w:fill="006C7D" w:themeFill="accent3"/>
              <w:spacing w:after="60" w:line="280" w:lineRule="exact"/>
              <w:rPr>
                <w:rFonts w:asciiTheme="majorHAnsi" w:hAnsiTheme="majorHAnsi" w:cstheme="majorHAnsi"/>
                <w:b/>
                <w:color w:val="FFFFFF"/>
                <w:sz w:val="24"/>
              </w:rPr>
            </w:pPr>
            <w:r w:rsidRPr="00806790">
              <w:rPr>
                <w:rFonts w:asciiTheme="majorHAnsi" w:hAnsiTheme="majorHAnsi" w:cstheme="majorHAnsi"/>
                <w:color w:val="FFFFFF"/>
                <w:sz w:val="24"/>
              </w:rPr>
              <w:t xml:space="preserve"> </w:t>
            </w:r>
            <w:r w:rsidRPr="00806790">
              <w:rPr>
                <w:rFonts w:asciiTheme="majorHAnsi" w:hAnsiTheme="majorHAnsi" w:cstheme="majorHAnsi"/>
                <w:b/>
                <w:color w:val="FFFFFF"/>
                <w:sz w:val="24"/>
              </w:rPr>
              <w:t>PLEASE NOTE:</w:t>
            </w:r>
          </w:p>
          <w:p w14:paraId="1AF0885A" w14:textId="692FBECB" w:rsidR="00963775" w:rsidRPr="00806790" w:rsidRDefault="00963775" w:rsidP="008D2491">
            <w:pPr>
              <w:shd w:val="clear" w:color="auto" w:fill="006C7D" w:themeFill="accent3"/>
              <w:spacing w:after="60" w:line="280" w:lineRule="exact"/>
              <w:rPr>
                <w:rFonts w:asciiTheme="majorHAnsi" w:hAnsiTheme="majorHAnsi" w:cstheme="majorHAnsi"/>
                <w:bCs/>
                <w:color w:val="FFFFFF"/>
                <w:sz w:val="24"/>
              </w:rPr>
            </w:pPr>
            <w:r w:rsidRPr="00806790">
              <w:rPr>
                <w:rFonts w:asciiTheme="majorHAnsi" w:hAnsiTheme="majorHAnsi" w:cstheme="majorHAnsi"/>
                <w:bCs/>
                <w:color w:val="FFFFFF"/>
                <w:sz w:val="24"/>
              </w:rPr>
              <w:t xml:space="preserve">If your response scores 0 or 1 for any </w:t>
            </w:r>
            <w:r w:rsidRPr="00806790">
              <w:rPr>
                <w:rFonts w:asciiTheme="majorHAnsi" w:hAnsiTheme="majorHAnsi" w:cstheme="majorHAnsi"/>
                <w:bCs/>
                <w:color w:val="FFFFFF"/>
                <w:sz w:val="24"/>
                <w:u w:val="single"/>
              </w:rPr>
              <w:t>one</w:t>
            </w:r>
            <w:r w:rsidRPr="00806790">
              <w:rPr>
                <w:rFonts w:asciiTheme="majorHAnsi" w:hAnsiTheme="majorHAnsi" w:cstheme="majorHAnsi"/>
                <w:bCs/>
                <w:color w:val="FFFFFF"/>
                <w:sz w:val="24"/>
              </w:rPr>
              <w:t xml:space="preserve"> question your overall submission will be deemed as a </w:t>
            </w:r>
            <w:r w:rsidR="00713EEF" w:rsidRPr="00806790">
              <w:rPr>
                <w:rFonts w:asciiTheme="majorHAnsi" w:hAnsiTheme="majorHAnsi" w:cstheme="majorHAnsi"/>
                <w:bCs/>
                <w:color w:val="FFFFFF"/>
                <w:sz w:val="24"/>
              </w:rPr>
              <w:t>failure</w:t>
            </w:r>
            <w:r w:rsidRPr="00806790">
              <w:rPr>
                <w:rFonts w:asciiTheme="majorHAnsi" w:hAnsiTheme="majorHAnsi" w:cstheme="majorHAnsi"/>
                <w:bCs/>
                <w:color w:val="FFFFFF"/>
                <w:sz w:val="24"/>
              </w:rPr>
              <w:t xml:space="preserve">.   </w:t>
            </w:r>
          </w:p>
          <w:p w14:paraId="18ABADD4" w14:textId="77777777" w:rsidR="00963775" w:rsidRPr="00806790" w:rsidRDefault="00963775" w:rsidP="008D2491">
            <w:pPr>
              <w:shd w:val="clear" w:color="auto" w:fill="006C7D" w:themeFill="accent3"/>
              <w:spacing w:after="0" w:line="240" w:lineRule="auto"/>
              <w:textAlignment w:val="baseline"/>
              <w:rPr>
                <w:rFonts w:asciiTheme="majorHAnsi" w:eastAsia="Times New Roman" w:hAnsiTheme="majorHAnsi" w:cstheme="majorHAnsi"/>
                <w:color w:val="FFFFFF"/>
                <w:sz w:val="24"/>
                <w:lang w:eastAsia="en-GB"/>
              </w:rPr>
            </w:pPr>
            <w:r w:rsidRPr="00806790">
              <w:rPr>
                <w:rFonts w:asciiTheme="majorHAnsi" w:eastAsia="Times New Roman" w:hAnsiTheme="majorHAnsi" w:cstheme="majorHAnsi"/>
                <w:color w:val="FFFFFF"/>
                <w:sz w:val="24"/>
                <w:lang w:eastAsia="en-GB"/>
              </w:rPr>
              <w:t>Any text beyond the specified page limits below will be ignored and will not be evaluated. </w:t>
            </w:r>
          </w:p>
          <w:p w14:paraId="0D385C49" w14:textId="77777777" w:rsidR="00963775" w:rsidRPr="00806790" w:rsidRDefault="00963775" w:rsidP="008D2491">
            <w:pPr>
              <w:shd w:val="clear" w:color="auto" w:fill="006C7D" w:themeFill="accent3"/>
              <w:spacing w:after="0" w:line="240" w:lineRule="auto"/>
              <w:textAlignment w:val="baseline"/>
              <w:rPr>
                <w:rFonts w:asciiTheme="majorHAnsi" w:eastAsia="Times New Roman" w:hAnsiTheme="majorHAnsi" w:cstheme="majorHAnsi"/>
                <w:color w:val="FFFFFF"/>
                <w:sz w:val="24"/>
                <w:lang w:eastAsia="en-GB"/>
              </w:rPr>
            </w:pPr>
            <w:r w:rsidRPr="00806790">
              <w:rPr>
                <w:rFonts w:asciiTheme="majorHAnsi" w:eastAsia="Times New Roman" w:hAnsiTheme="majorHAnsi" w:cstheme="majorHAnsi"/>
                <w:color w:val="FFFFFF"/>
                <w:sz w:val="24"/>
                <w:lang w:eastAsia="en-GB"/>
              </w:rPr>
              <w:t>Homes England will not cross-reference to other answers when assessing quality responses. </w:t>
            </w:r>
          </w:p>
          <w:p w14:paraId="46390DD3" w14:textId="77777777" w:rsidR="00963775" w:rsidRDefault="00963775" w:rsidP="008D2491">
            <w:pPr>
              <w:shd w:val="clear" w:color="auto" w:fill="006C7D" w:themeFill="accent3"/>
              <w:spacing w:after="0" w:line="240" w:lineRule="auto"/>
              <w:textAlignment w:val="baseline"/>
              <w:rPr>
                <w:rFonts w:asciiTheme="majorHAnsi" w:eastAsia="Times New Roman" w:hAnsiTheme="majorHAnsi" w:cstheme="majorHAnsi"/>
                <w:color w:val="FFFFFF"/>
                <w:sz w:val="24"/>
                <w:lang w:eastAsia="en-GB"/>
              </w:rPr>
            </w:pPr>
            <w:r w:rsidRPr="00806790">
              <w:rPr>
                <w:rFonts w:asciiTheme="majorHAnsi" w:eastAsia="Times New Roman" w:hAnsiTheme="majorHAnsi" w:cstheme="majorHAnsi"/>
                <w:color w:val="FFFFFF"/>
                <w:sz w:val="24"/>
                <w:lang w:eastAsia="en-GB"/>
              </w:rPr>
              <w:t>Evaluators will initially work independently. Once they have completed their independent evaluation they will meet to discuss, understand and moderate any differences they have via a consensus meeting, where a single consensus score for each question will be agreed. </w:t>
            </w:r>
          </w:p>
          <w:p w14:paraId="15D41F10" w14:textId="77777777" w:rsidR="00963775" w:rsidRDefault="00963775" w:rsidP="008D2491">
            <w:pPr>
              <w:shd w:val="clear" w:color="auto" w:fill="006C7D" w:themeFill="accent3"/>
              <w:spacing w:after="0" w:line="240" w:lineRule="auto"/>
              <w:textAlignment w:val="baseline"/>
              <w:rPr>
                <w:rFonts w:asciiTheme="majorHAnsi" w:eastAsia="Times New Roman" w:hAnsiTheme="majorHAnsi" w:cstheme="majorHAnsi"/>
                <w:color w:val="FFFFFF"/>
                <w:sz w:val="24"/>
                <w:lang w:eastAsia="en-GB"/>
              </w:rPr>
            </w:pPr>
          </w:p>
          <w:p w14:paraId="05B86043" w14:textId="77777777" w:rsidR="00963775" w:rsidRDefault="00963775" w:rsidP="008D2491">
            <w:pPr>
              <w:shd w:val="clear" w:color="auto" w:fill="006C7D" w:themeFill="accent3"/>
              <w:spacing w:after="0" w:line="240" w:lineRule="auto"/>
              <w:textAlignment w:val="baseline"/>
              <w:rPr>
                <w:rFonts w:asciiTheme="majorHAnsi" w:eastAsia="Times New Roman" w:hAnsiTheme="majorHAnsi" w:cstheme="majorHAnsi"/>
                <w:color w:val="FFFFFF"/>
                <w:sz w:val="24"/>
                <w:lang w:eastAsia="en-GB"/>
              </w:rPr>
            </w:pPr>
          </w:p>
          <w:p w14:paraId="1181912F" w14:textId="77777777" w:rsidR="00963775" w:rsidRPr="00806790" w:rsidRDefault="00963775" w:rsidP="008D2491">
            <w:pPr>
              <w:shd w:val="clear" w:color="auto" w:fill="006C7D" w:themeFill="accent3"/>
              <w:spacing w:after="0" w:line="240" w:lineRule="auto"/>
              <w:textAlignment w:val="baseline"/>
              <w:rPr>
                <w:rFonts w:asciiTheme="majorHAnsi" w:eastAsia="Times New Roman" w:hAnsiTheme="majorHAnsi" w:cstheme="majorHAnsi"/>
                <w:color w:val="FFFFFF"/>
                <w:sz w:val="24"/>
                <w:lang w:eastAsia="en-GB"/>
              </w:rPr>
            </w:pPr>
          </w:p>
          <w:p w14:paraId="32AB73CB" w14:textId="77777777" w:rsidR="00963775" w:rsidRPr="00806790" w:rsidRDefault="00963775" w:rsidP="008D2491">
            <w:pPr>
              <w:shd w:val="clear" w:color="auto" w:fill="006C7D" w:themeFill="accent3"/>
              <w:spacing w:after="60" w:line="280" w:lineRule="exact"/>
              <w:rPr>
                <w:rFonts w:asciiTheme="majorHAnsi" w:hAnsiTheme="majorHAnsi" w:cstheme="majorHAnsi"/>
                <w:b/>
                <w:color w:val="FFFFFF"/>
                <w:sz w:val="24"/>
              </w:rPr>
            </w:pPr>
          </w:p>
        </w:tc>
      </w:tr>
    </w:tbl>
    <w:p w14:paraId="01C268FF" w14:textId="77777777" w:rsidR="003460A0" w:rsidRDefault="003460A0" w:rsidP="003460A0">
      <w:pPr>
        <w:spacing w:after="200" w:line="276" w:lineRule="auto"/>
        <w:rPr>
          <w:rFonts w:asciiTheme="majorHAnsi" w:hAnsiTheme="majorHAnsi" w:cstheme="majorHAnsi"/>
          <w:b/>
          <w:bCs/>
          <w:color w:val="006C7D" w:themeColor="accent3"/>
          <w:sz w:val="28"/>
          <w:szCs w:val="28"/>
        </w:rPr>
      </w:pPr>
    </w:p>
    <w:p w14:paraId="124E368E" w14:textId="18048DD8" w:rsidR="003460A0" w:rsidRPr="003460A0" w:rsidRDefault="003460A0" w:rsidP="003460A0">
      <w:pPr>
        <w:spacing w:after="200" w:line="276" w:lineRule="auto"/>
        <w:rPr>
          <w:rFonts w:asciiTheme="majorHAnsi" w:hAnsiTheme="majorHAnsi" w:cstheme="majorHAnsi"/>
          <w:sz w:val="24"/>
          <w:szCs w:val="24"/>
        </w:rPr>
      </w:pPr>
      <w:r w:rsidRPr="003C70D6">
        <w:rPr>
          <w:rFonts w:asciiTheme="majorHAnsi" w:hAnsiTheme="majorHAnsi" w:cstheme="majorHAnsi"/>
          <w:b/>
          <w:bCs/>
          <w:color w:val="006C7D" w:themeColor="accent3"/>
          <w:sz w:val="28"/>
          <w:szCs w:val="28"/>
        </w:rPr>
        <w:t>8.2</w:t>
      </w:r>
      <w:r w:rsidRPr="003C70D6">
        <w:rPr>
          <w:rFonts w:asciiTheme="majorHAnsi" w:hAnsiTheme="majorHAnsi" w:cstheme="majorHAnsi"/>
          <w:b/>
          <w:bCs/>
          <w:color w:val="006C7D" w:themeColor="accent3"/>
          <w:sz w:val="32"/>
          <w:szCs w:val="32"/>
        </w:rPr>
        <w:tab/>
      </w:r>
      <w:r w:rsidRPr="003C70D6">
        <w:rPr>
          <w:rFonts w:asciiTheme="majorHAnsi" w:hAnsiTheme="majorHAnsi" w:cstheme="majorHAnsi"/>
          <w:b/>
          <w:bCs/>
          <w:color w:val="006C7D" w:themeColor="accent3"/>
          <w:sz w:val="28"/>
          <w:szCs w:val="28"/>
        </w:rPr>
        <w:t>Quality Questions</w:t>
      </w:r>
    </w:p>
    <w:tbl>
      <w:tblPr>
        <w:tblStyle w:val="TableGridLight1"/>
        <w:tblpPr w:leftFromText="180" w:rightFromText="180" w:vertAnchor="text" w:horzAnchor="margin" w:tblpY="-601"/>
        <w:tblW w:w="15310" w:type="dxa"/>
        <w:shd w:val="clear" w:color="auto" w:fill="FFFFFF"/>
        <w:tblLook w:val="01E0" w:firstRow="1" w:lastRow="1" w:firstColumn="1" w:lastColumn="1" w:noHBand="0" w:noVBand="0"/>
      </w:tblPr>
      <w:tblGrid>
        <w:gridCol w:w="1067"/>
        <w:gridCol w:w="2500"/>
        <w:gridCol w:w="8236"/>
        <w:gridCol w:w="1964"/>
        <w:gridCol w:w="1543"/>
      </w:tblGrid>
      <w:tr w:rsidR="0042577B" w:rsidRPr="0042577B" w14:paraId="5D10CD5A" w14:textId="77777777" w:rsidTr="000D0AD2">
        <w:trPr>
          <w:trHeight w:val="201"/>
        </w:trPr>
        <w:tc>
          <w:tcPr>
            <w:tcW w:w="15310" w:type="dxa"/>
            <w:gridSpan w:val="5"/>
          </w:tcPr>
          <w:p w14:paraId="36ADB015" w14:textId="77777777" w:rsidR="00963775" w:rsidRDefault="00963775" w:rsidP="0042577B">
            <w:pPr>
              <w:autoSpaceDE w:val="0"/>
              <w:autoSpaceDN w:val="0"/>
              <w:adjustRightInd w:val="0"/>
              <w:spacing w:after="0" w:line="240" w:lineRule="auto"/>
              <w:rPr>
                <w:rFonts w:asciiTheme="majorHAnsi" w:hAnsiTheme="majorHAnsi" w:cstheme="majorHAnsi"/>
                <w:b/>
                <w:sz w:val="28"/>
                <w:szCs w:val="28"/>
              </w:rPr>
            </w:pPr>
          </w:p>
          <w:p w14:paraId="46490099" w14:textId="77777777" w:rsidR="00963775" w:rsidRDefault="00963775" w:rsidP="0042577B">
            <w:pPr>
              <w:autoSpaceDE w:val="0"/>
              <w:autoSpaceDN w:val="0"/>
              <w:adjustRightInd w:val="0"/>
              <w:spacing w:after="0" w:line="240" w:lineRule="auto"/>
              <w:rPr>
                <w:rFonts w:asciiTheme="majorHAnsi" w:hAnsiTheme="majorHAnsi" w:cstheme="majorHAnsi"/>
                <w:b/>
                <w:sz w:val="28"/>
                <w:szCs w:val="28"/>
              </w:rPr>
            </w:pPr>
          </w:p>
          <w:p w14:paraId="4B497B6C" w14:textId="4048DCBC" w:rsidR="0042577B" w:rsidRPr="0042577B" w:rsidRDefault="0042577B" w:rsidP="0042577B">
            <w:pPr>
              <w:autoSpaceDE w:val="0"/>
              <w:autoSpaceDN w:val="0"/>
              <w:adjustRightInd w:val="0"/>
              <w:spacing w:after="0" w:line="240" w:lineRule="auto"/>
              <w:rPr>
                <w:rFonts w:asciiTheme="majorHAnsi" w:hAnsiTheme="majorHAnsi" w:cstheme="majorHAnsi"/>
                <w:b/>
                <w:sz w:val="32"/>
                <w:szCs w:val="32"/>
              </w:rPr>
            </w:pPr>
            <w:r w:rsidRPr="0042577B">
              <w:rPr>
                <w:rFonts w:asciiTheme="majorHAnsi" w:hAnsiTheme="majorHAnsi" w:cstheme="majorHAnsi"/>
                <w:b/>
                <w:sz w:val="28"/>
                <w:szCs w:val="28"/>
              </w:rPr>
              <w:t>Lots 1 and 2 – ITT questions</w:t>
            </w:r>
          </w:p>
        </w:tc>
      </w:tr>
      <w:tr w:rsidR="0042577B" w:rsidRPr="0042577B" w14:paraId="28EB7DD7" w14:textId="77777777" w:rsidTr="000D0AD2">
        <w:trPr>
          <w:trHeight w:val="201"/>
        </w:trPr>
        <w:tc>
          <w:tcPr>
            <w:tcW w:w="1067" w:type="dxa"/>
          </w:tcPr>
          <w:p w14:paraId="68A2DDD8" w14:textId="77777777" w:rsidR="0042577B" w:rsidRPr="0042577B" w:rsidRDefault="0042577B" w:rsidP="0042577B">
            <w:pPr>
              <w:autoSpaceDE w:val="0"/>
              <w:autoSpaceDN w:val="0"/>
              <w:adjustRightInd w:val="0"/>
              <w:spacing w:after="0" w:line="240" w:lineRule="auto"/>
              <w:jc w:val="center"/>
              <w:rPr>
                <w:rFonts w:asciiTheme="majorHAnsi" w:hAnsiTheme="majorHAnsi" w:cstheme="majorHAnsi"/>
                <w:b/>
                <w:sz w:val="24"/>
                <w:szCs w:val="24"/>
              </w:rPr>
            </w:pPr>
            <w:r w:rsidRPr="0042577B">
              <w:rPr>
                <w:rFonts w:asciiTheme="majorHAnsi" w:hAnsiTheme="majorHAnsi" w:cstheme="majorHAnsi"/>
                <w:b/>
                <w:sz w:val="24"/>
                <w:szCs w:val="24"/>
              </w:rPr>
              <w:t>Number</w:t>
            </w:r>
          </w:p>
        </w:tc>
        <w:tc>
          <w:tcPr>
            <w:tcW w:w="2500" w:type="dxa"/>
          </w:tcPr>
          <w:p w14:paraId="4B2593BD" w14:textId="77777777" w:rsidR="0042577B" w:rsidRPr="0042577B" w:rsidRDefault="0042577B" w:rsidP="0042577B">
            <w:pPr>
              <w:autoSpaceDE w:val="0"/>
              <w:autoSpaceDN w:val="0"/>
              <w:adjustRightInd w:val="0"/>
              <w:spacing w:after="0" w:line="240" w:lineRule="auto"/>
              <w:rPr>
                <w:rFonts w:asciiTheme="majorHAnsi" w:hAnsiTheme="majorHAnsi" w:cstheme="majorHAnsi"/>
                <w:b/>
                <w:sz w:val="24"/>
                <w:szCs w:val="24"/>
              </w:rPr>
            </w:pPr>
            <w:r w:rsidRPr="0042577B">
              <w:rPr>
                <w:rFonts w:asciiTheme="majorHAnsi" w:hAnsiTheme="majorHAnsi" w:cstheme="majorHAnsi"/>
                <w:b/>
                <w:sz w:val="24"/>
                <w:szCs w:val="24"/>
              </w:rPr>
              <w:t>Criteria</w:t>
            </w:r>
          </w:p>
        </w:tc>
        <w:tc>
          <w:tcPr>
            <w:tcW w:w="8236" w:type="dxa"/>
          </w:tcPr>
          <w:p w14:paraId="7BA1A58E" w14:textId="77777777" w:rsidR="0042577B" w:rsidRPr="0042577B" w:rsidRDefault="0042577B" w:rsidP="0042577B">
            <w:pPr>
              <w:autoSpaceDE w:val="0"/>
              <w:autoSpaceDN w:val="0"/>
              <w:adjustRightInd w:val="0"/>
              <w:spacing w:after="0" w:line="240" w:lineRule="auto"/>
              <w:rPr>
                <w:rFonts w:asciiTheme="majorHAnsi" w:hAnsiTheme="majorHAnsi" w:cstheme="majorHAnsi"/>
                <w:b/>
                <w:sz w:val="24"/>
                <w:szCs w:val="24"/>
              </w:rPr>
            </w:pPr>
            <w:r w:rsidRPr="0042577B">
              <w:rPr>
                <w:rFonts w:asciiTheme="majorHAnsi" w:hAnsiTheme="majorHAnsi" w:cstheme="majorHAnsi"/>
                <w:b/>
                <w:sz w:val="24"/>
                <w:szCs w:val="24"/>
              </w:rPr>
              <w:t>Tender requirement</w:t>
            </w:r>
          </w:p>
        </w:tc>
        <w:tc>
          <w:tcPr>
            <w:tcW w:w="1964" w:type="dxa"/>
          </w:tcPr>
          <w:p w14:paraId="03592802" w14:textId="77777777" w:rsidR="0042577B" w:rsidRPr="0042577B" w:rsidRDefault="0042577B" w:rsidP="0042577B">
            <w:pPr>
              <w:autoSpaceDE w:val="0"/>
              <w:autoSpaceDN w:val="0"/>
              <w:adjustRightInd w:val="0"/>
              <w:spacing w:after="0" w:line="240" w:lineRule="auto"/>
              <w:rPr>
                <w:rFonts w:asciiTheme="majorHAnsi" w:hAnsiTheme="majorHAnsi" w:cstheme="majorHAnsi"/>
                <w:b/>
                <w:sz w:val="24"/>
                <w:szCs w:val="24"/>
              </w:rPr>
            </w:pPr>
            <w:r w:rsidRPr="0042577B">
              <w:rPr>
                <w:rFonts w:asciiTheme="majorHAnsi" w:hAnsiTheme="majorHAnsi" w:cstheme="majorHAnsi"/>
                <w:b/>
                <w:sz w:val="24"/>
                <w:szCs w:val="24"/>
              </w:rPr>
              <w:t xml:space="preserve">Weighting </w:t>
            </w:r>
          </w:p>
        </w:tc>
        <w:tc>
          <w:tcPr>
            <w:tcW w:w="1543" w:type="dxa"/>
          </w:tcPr>
          <w:p w14:paraId="0E608C1A" w14:textId="77777777" w:rsidR="0042577B" w:rsidRPr="0042577B" w:rsidRDefault="0042577B" w:rsidP="0042577B">
            <w:pPr>
              <w:autoSpaceDE w:val="0"/>
              <w:autoSpaceDN w:val="0"/>
              <w:adjustRightInd w:val="0"/>
              <w:spacing w:after="0" w:line="240" w:lineRule="auto"/>
              <w:rPr>
                <w:rFonts w:asciiTheme="majorHAnsi" w:hAnsiTheme="majorHAnsi" w:cstheme="majorHAnsi"/>
                <w:b/>
                <w:sz w:val="24"/>
                <w:szCs w:val="24"/>
              </w:rPr>
            </w:pPr>
            <w:r w:rsidRPr="0042577B">
              <w:rPr>
                <w:rFonts w:asciiTheme="majorHAnsi" w:hAnsiTheme="majorHAnsi" w:cstheme="majorHAnsi"/>
                <w:b/>
                <w:sz w:val="24"/>
                <w:szCs w:val="24"/>
              </w:rPr>
              <w:t>A4 limit</w:t>
            </w:r>
          </w:p>
        </w:tc>
      </w:tr>
      <w:tr w:rsidR="008055A9" w:rsidRPr="0042577B" w14:paraId="50AAB865" w14:textId="77777777" w:rsidTr="000D0AD2">
        <w:trPr>
          <w:trHeight w:val="201"/>
        </w:trPr>
        <w:tc>
          <w:tcPr>
            <w:tcW w:w="1067" w:type="dxa"/>
          </w:tcPr>
          <w:p w14:paraId="62FEBA99" w14:textId="77777777" w:rsidR="008055A9" w:rsidRPr="0042577B" w:rsidRDefault="008055A9" w:rsidP="0042577B">
            <w:pPr>
              <w:autoSpaceDE w:val="0"/>
              <w:autoSpaceDN w:val="0"/>
              <w:adjustRightInd w:val="0"/>
              <w:spacing w:after="0" w:line="240" w:lineRule="auto"/>
              <w:jc w:val="center"/>
              <w:rPr>
                <w:rFonts w:asciiTheme="majorHAnsi" w:hAnsiTheme="majorHAnsi" w:cstheme="majorHAnsi"/>
                <w:b/>
                <w:sz w:val="24"/>
                <w:szCs w:val="24"/>
              </w:rPr>
            </w:pPr>
          </w:p>
        </w:tc>
        <w:tc>
          <w:tcPr>
            <w:tcW w:w="2500" w:type="dxa"/>
          </w:tcPr>
          <w:p w14:paraId="61496722" w14:textId="77777777" w:rsidR="008055A9" w:rsidRPr="0042577B" w:rsidRDefault="008055A9" w:rsidP="0042577B">
            <w:pPr>
              <w:autoSpaceDE w:val="0"/>
              <w:autoSpaceDN w:val="0"/>
              <w:adjustRightInd w:val="0"/>
              <w:spacing w:after="0" w:line="240" w:lineRule="auto"/>
              <w:rPr>
                <w:rFonts w:asciiTheme="majorHAnsi" w:hAnsiTheme="majorHAnsi" w:cstheme="majorHAnsi"/>
                <w:b/>
                <w:sz w:val="24"/>
                <w:szCs w:val="24"/>
              </w:rPr>
            </w:pPr>
          </w:p>
        </w:tc>
        <w:tc>
          <w:tcPr>
            <w:tcW w:w="8236" w:type="dxa"/>
          </w:tcPr>
          <w:p w14:paraId="58065E3D" w14:textId="77777777" w:rsidR="008055A9" w:rsidRPr="0042577B" w:rsidRDefault="008055A9" w:rsidP="0042577B">
            <w:pPr>
              <w:autoSpaceDE w:val="0"/>
              <w:autoSpaceDN w:val="0"/>
              <w:adjustRightInd w:val="0"/>
              <w:spacing w:after="0" w:line="240" w:lineRule="auto"/>
              <w:rPr>
                <w:rFonts w:asciiTheme="majorHAnsi" w:hAnsiTheme="majorHAnsi" w:cstheme="majorHAnsi"/>
                <w:b/>
                <w:sz w:val="24"/>
                <w:szCs w:val="24"/>
              </w:rPr>
            </w:pPr>
          </w:p>
        </w:tc>
        <w:tc>
          <w:tcPr>
            <w:tcW w:w="1964" w:type="dxa"/>
          </w:tcPr>
          <w:p w14:paraId="075A30AA" w14:textId="77777777" w:rsidR="008055A9" w:rsidRPr="0042577B" w:rsidRDefault="008055A9" w:rsidP="0042577B">
            <w:pPr>
              <w:autoSpaceDE w:val="0"/>
              <w:autoSpaceDN w:val="0"/>
              <w:adjustRightInd w:val="0"/>
              <w:spacing w:after="0" w:line="240" w:lineRule="auto"/>
              <w:rPr>
                <w:rFonts w:asciiTheme="majorHAnsi" w:hAnsiTheme="majorHAnsi" w:cstheme="majorHAnsi"/>
                <w:b/>
                <w:sz w:val="24"/>
                <w:szCs w:val="24"/>
              </w:rPr>
            </w:pPr>
          </w:p>
        </w:tc>
        <w:tc>
          <w:tcPr>
            <w:tcW w:w="1543" w:type="dxa"/>
          </w:tcPr>
          <w:p w14:paraId="2A09AFD1" w14:textId="77777777" w:rsidR="008055A9" w:rsidRPr="0042577B" w:rsidRDefault="008055A9" w:rsidP="0042577B">
            <w:pPr>
              <w:autoSpaceDE w:val="0"/>
              <w:autoSpaceDN w:val="0"/>
              <w:adjustRightInd w:val="0"/>
              <w:spacing w:after="0" w:line="240" w:lineRule="auto"/>
              <w:rPr>
                <w:rFonts w:asciiTheme="majorHAnsi" w:hAnsiTheme="majorHAnsi" w:cstheme="majorHAnsi"/>
                <w:b/>
                <w:sz w:val="24"/>
                <w:szCs w:val="24"/>
              </w:rPr>
            </w:pPr>
          </w:p>
        </w:tc>
      </w:tr>
      <w:tr w:rsidR="0042577B" w:rsidRPr="0042577B" w14:paraId="64D5785A" w14:textId="77777777" w:rsidTr="000D0AD2">
        <w:trPr>
          <w:trHeight w:val="431"/>
        </w:trPr>
        <w:tc>
          <w:tcPr>
            <w:tcW w:w="1067" w:type="dxa"/>
          </w:tcPr>
          <w:p w14:paraId="6D476404" w14:textId="77777777" w:rsidR="0042577B" w:rsidRPr="0042577B" w:rsidRDefault="0042577B" w:rsidP="0042577B">
            <w:pPr>
              <w:spacing w:after="0" w:line="240" w:lineRule="auto"/>
              <w:rPr>
                <w:rFonts w:asciiTheme="majorHAnsi" w:hAnsiTheme="majorHAnsi" w:cstheme="majorHAnsi"/>
                <w:sz w:val="24"/>
              </w:rPr>
            </w:pPr>
            <w:r w:rsidRPr="0042577B">
              <w:rPr>
                <w:rFonts w:asciiTheme="majorHAnsi" w:hAnsiTheme="majorHAnsi" w:cstheme="majorHAnsi"/>
                <w:sz w:val="24"/>
              </w:rPr>
              <w:t>1</w:t>
            </w:r>
          </w:p>
        </w:tc>
        <w:tc>
          <w:tcPr>
            <w:tcW w:w="2500" w:type="dxa"/>
          </w:tcPr>
          <w:p w14:paraId="66D4CF28" w14:textId="77777777" w:rsidR="0042577B" w:rsidRPr="0042577B" w:rsidRDefault="0042577B" w:rsidP="0042577B">
            <w:pPr>
              <w:spacing w:after="0" w:line="240" w:lineRule="auto"/>
              <w:rPr>
                <w:rFonts w:asciiTheme="majorHAnsi" w:hAnsiTheme="majorHAnsi" w:cstheme="majorHAnsi"/>
                <w:b/>
                <w:bCs/>
                <w:iCs/>
                <w:sz w:val="24"/>
                <w:szCs w:val="24"/>
              </w:rPr>
            </w:pPr>
            <w:r w:rsidRPr="003C70D6">
              <w:rPr>
                <w:rFonts w:asciiTheme="majorHAnsi" w:hAnsiTheme="majorHAnsi" w:cstheme="majorHAnsi"/>
                <w:b/>
                <w:bCs/>
                <w:iCs/>
                <w:color w:val="006C7D" w:themeColor="accent3"/>
                <w:sz w:val="24"/>
                <w:szCs w:val="24"/>
              </w:rPr>
              <w:t>Resourcing</w:t>
            </w:r>
          </w:p>
        </w:tc>
        <w:tc>
          <w:tcPr>
            <w:tcW w:w="8236" w:type="dxa"/>
          </w:tcPr>
          <w:p w14:paraId="0D1C2C58" w14:textId="55FC5DBA" w:rsidR="0042577B" w:rsidRPr="0042577B" w:rsidRDefault="0042577B" w:rsidP="0042577B">
            <w:pPr>
              <w:spacing w:after="0" w:line="240" w:lineRule="auto"/>
              <w:rPr>
                <w:rFonts w:asciiTheme="majorHAnsi" w:hAnsiTheme="majorHAnsi" w:cstheme="majorHAnsi"/>
                <w:sz w:val="24"/>
                <w:szCs w:val="24"/>
                <w:lang w:val="en-US"/>
              </w:rPr>
            </w:pPr>
            <w:r w:rsidRPr="0042577B">
              <w:rPr>
                <w:rFonts w:asciiTheme="majorHAnsi" w:hAnsiTheme="majorHAnsi" w:cstheme="majorHAnsi"/>
                <w:sz w:val="24"/>
                <w:szCs w:val="24"/>
                <w:lang w:val="en-US"/>
              </w:rPr>
              <w:t xml:space="preserve">Please confirm that the resourcing information provided at Sifting Brief stage still stands. If you wish to change any of the subconsultants or </w:t>
            </w:r>
            <w:r w:rsidR="00713EEF" w:rsidRPr="0042577B">
              <w:rPr>
                <w:rFonts w:asciiTheme="majorHAnsi" w:hAnsiTheme="majorHAnsi" w:cstheme="majorHAnsi"/>
                <w:sz w:val="24"/>
                <w:szCs w:val="24"/>
                <w:lang w:val="en-US"/>
              </w:rPr>
              <w:t>personnel on the</w:t>
            </w:r>
            <w:r w:rsidR="004C405C">
              <w:rPr>
                <w:rFonts w:asciiTheme="majorHAnsi" w:hAnsiTheme="majorHAnsi" w:cstheme="majorHAnsi"/>
                <w:sz w:val="24"/>
                <w:szCs w:val="24"/>
                <w:lang w:val="en-US"/>
              </w:rPr>
              <w:t xml:space="preserve"> following appointment</w:t>
            </w:r>
            <w:r w:rsidRPr="0042577B">
              <w:rPr>
                <w:rFonts w:asciiTheme="majorHAnsi" w:hAnsiTheme="majorHAnsi" w:cstheme="majorHAnsi"/>
                <w:sz w:val="24"/>
                <w:szCs w:val="24"/>
                <w:lang w:val="en-US"/>
              </w:rPr>
              <w:t>, this can only be done with the express consent of the Homes England Project Manager.</w:t>
            </w:r>
          </w:p>
          <w:p w14:paraId="0CDDD449" w14:textId="77777777" w:rsidR="0042577B" w:rsidRPr="0042577B" w:rsidRDefault="0042577B" w:rsidP="0042577B">
            <w:pPr>
              <w:spacing w:after="0" w:line="240" w:lineRule="auto"/>
              <w:rPr>
                <w:rFonts w:asciiTheme="majorHAnsi" w:hAnsiTheme="majorHAnsi" w:cstheme="majorHAnsi"/>
                <w:sz w:val="24"/>
                <w:szCs w:val="24"/>
                <w:lang w:val="en-US"/>
              </w:rPr>
            </w:pPr>
          </w:p>
          <w:p w14:paraId="7F1285AB" w14:textId="77777777" w:rsidR="0042577B" w:rsidRPr="0042577B" w:rsidRDefault="0042577B" w:rsidP="00B12FC2">
            <w:pPr>
              <w:spacing w:after="0" w:line="240" w:lineRule="auto"/>
              <w:rPr>
                <w:rFonts w:asciiTheme="majorHAnsi" w:hAnsiTheme="majorHAnsi" w:cstheme="majorHAnsi"/>
                <w:sz w:val="24"/>
                <w:szCs w:val="24"/>
                <w:lang w:val="en-US"/>
              </w:rPr>
            </w:pPr>
          </w:p>
        </w:tc>
        <w:tc>
          <w:tcPr>
            <w:tcW w:w="1964" w:type="dxa"/>
          </w:tcPr>
          <w:p w14:paraId="049EFA9E" w14:textId="3C83E92C" w:rsidR="0042577B" w:rsidRPr="00B12FC2" w:rsidRDefault="00B12FC2" w:rsidP="0042577B">
            <w:pPr>
              <w:spacing w:after="0" w:line="240" w:lineRule="auto"/>
              <w:rPr>
                <w:rFonts w:asciiTheme="majorHAnsi" w:hAnsiTheme="majorHAnsi" w:cstheme="majorHAnsi"/>
                <w:sz w:val="24"/>
              </w:rPr>
            </w:pPr>
            <w:r w:rsidRPr="00B12FC2">
              <w:rPr>
                <w:rFonts w:asciiTheme="majorHAnsi" w:hAnsiTheme="majorHAnsi" w:cstheme="majorHAnsi"/>
                <w:sz w:val="24"/>
              </w:rPr>
              <w:t>N/A</w:t>
            </w:r>
          </w:p>
        </w:tc>
        <w:tc>
          <w:tcPr>
            <w:tcW w:w="1543" w:type="dxa"/>
          </w:tcPr>
          <w:p w14:paraId="62013EDC" w14:textId="77777777" w:rsidR="0042577B" w:rsidRPr="00902702" w:rsidRDefault="0042577B" w:rsidP="0042577B">
            <w:pPr>
              <w:spacing w:after="0" w:line="240" w:lineRule="auto"/>
              <w:rPr>
                <w:rFonts w:asciiTheme="majorHAnsi" w:hAnsiTheme="majorHAnsi" w:cstheme="majorHAnsi"/>
                <w:sz w:val="24"/>
              </w:rPr>
            </w:pPr>
            <w:r w:rsidRPr="00902702">
              <w:rPr>
                <w:rFonts w:asciiTheme="majorHAnsi" w:hAnsiTheme="majorHAnsi" w:cstheme="majorHAnsi"/>
                <w:sz w:val="24"/>
              </w:rPr>
              <w:t>1 page</w:t>
            </w:r>
          </w:p>
        </w:tc>
      </w:tr>
      <w:tr w:rsidR="0042577B" w:rsidRPr="0042577B" w14:paraId="55488ED7" w14:textId="77777777" w:rsidTr="000D0AD2">
        <w:trPr>
          <w:trHeight w:val="431"/>
        </w:trPr>
        <w:tc>
          <w:tcPr>
            <w:tcW w:w="1067" w:type="dxa"/>
          </w:tcPr>
          <w:p w14:paraId="6C770D41" w14:textId="77777777" w:rsidR="0042577B" w:rsidRPr="0042577B" w:rsidRDefault="0042577B" w:rsidP="0042577B">
            <w:pPr>
              <w:spacing w:after="0" w:line="240" w:lineRule="auto"/>
              <w:rPr>
                <w:rFonts w:asciiTheme="majorHAnsi" w:hAnsiTheme="majorHAnsi" w:cstheme="majorHAnsi"/>
                <w:sz w:val="24"/>
              </w:rPr>
            </w:pPr>
            <w:r w:rsidRPr="0042577B">
              <w:rPr>
                <w:rFonts w:asciiTheme="majorHAnsi" w:hAnsiTheme="majorHAnsi" w:cstheme="majorHAnsi"/>
                <w:sz w:val="24"/>
              </w:rPr>
              <w:t>2</w:t>
            </w:r>
          </w:p>
        </w:tc>
        <w:tc>
          <w:tcPr>
            <w:tcW w:w="2500" w:type="dxa"/>
          </w:tcPr>
          <w:p w14:paraId="2E445A6B" w14:textId="77777777" w:rsidR="0042577B" w:rsidRPr="003C70D6" w:rsidRDefault="0042577B" w:rsidP="0042577B">
            <w:pPr>
              <w:spacing w:after="0" w:line="240" w:lineRule="auto"/>
              <w:rPr>
                <w:rFonts w:asciiTheme="majorHAnsi" w:hAnsiTheme="majorHAnsi" w:cstheme="majorHAnsi"/>
                <w:b/>
                <w:bCs/>
                <w:iCs/>
                <w:color w:val="006C7D" w:themeColor="accent3"/>
                <w:sz w:val="24"/>
                <w:szCs w:val="24"/>
              </w:rPr>
            </w:pPr>
            <w:r w:rsidRPr="003C70D6">
              <w:rPr>
                <w:rFonts w:asciiTheme="majorHAnsi" w:hAnsiTheme="majorHAnsi" w:cstheme="majorHAnsi"/>
                <w:b/>
                <w:bCs/>
                <w:iCs/>
                <w:color w:val="006C7D" w:themeColor="accent3"/>
                <w:sz w:val="24"/>
                <w:szCs w:val="24"/>
              </w:rPr>
              <w:t>Programme and risk</w:t>
            </w:r>
          </w:p>
          <w:p w14:paraId="2DFE5F69" w14:textId="77777777" w:rsidR="0042577B" w:rsidRPr="0042577B" w:rsidRDefault="0042577B" w:rsidP="00B12FC2">
            <w:pPr>
              <w:spacing w:after="0" w:line="240" w:lineRule="auto"/>
              <w:rPr>
                <w:rFonts w:asciiTheme="majorHAnsi" w:hAnsiTheme="majorHAnsi" w:cstheme="majorHAnsi"/>
                <w:i/>
                <w:sz w:val="24"/>
                <w:szCs w:val="24"/>
              </w:rPr>
            </w:pPr>
          </w:p>
        </w:tc>
        <w:tc>
          <w:tcPr>
            <w:tcW w:w="8236" w:type="dxa"/>
          </w:tcPr>
          <w:p w14:paraId="129F18D6" w14:textId="5F58B051" w:rsidR="0042577B" w:rsidRPr="00822344" w:rsidRDefault="0042577B" w:rsidP="00822344">
            <w:pPr>
              <w:pStyle w:val="ListParagraph"/>
              <w:numPr>
                <w:ilvl w:val="0"/>
                <w:numId w:val="55"/>
              </w:numPr>
              <w:spacing w:after="0" w:line="240" w:lineRule="auto"/>
              <w:rPr>
                <w:rFonts w:asciiTheme="majorHAnsi" w:hAnsiTheme="majorHAnsi" w:cstheme="majorHAnsi"/>
                <w:sz w:val="24"/>
                <w:szCs w:val="24"/>
                <w:lang w:val="en-US"/>
              </w:rPr>
            </w:pPr>
            <w:r w:rsidRPr="00822344">
              <w:rPr>
                <w:rFonts w:asciiTheme="majorHAnsi" w:hAnsiTheme="majorHAnsi" w:cstheme="majorHAnsi"/>
                <w:sz w:val="24"/>
                <w:szCs w:val="24"/>
                <w:lang w:val="en-US"/>
              </w:rPr>
              <w:t xml:space="preserve">Please explain how each required discipline will deliver their scope of services </w:t>
            </w:r>
            <w:r w:rsidR="00713EEF" w:rsidRPr="00822344">
              <w:rPr>
                <w:rFonts w:asciiTheme="majorHAnsi" w:hAnsiTheme="majorHAnsi" w:cstheme="majorHAnsi"/>
                <w:sz w:val="24"/>
                <w:szCs w:val="24"/>
                <w:lang w:val="en-US"/>
              </w:rPr>
              <w:t>during</w:t>
            </w:r>
            <w:r w:rsidRPr="00822344">
              <w:rPr>
                <w:rFonts w:asciiTheme="majorHAnsi" w:hAnsiTheme="majorHAnsi" w:cstheme="majorHAnsi"/>
                <w:sz w:val="24"/>
                <w:szCs w:val="24"/>
                <w:lang w:val="en-US"/>
              </w:rPr>
              <w:t xml:space="preserve"> this </w:t>
            </w:r>
            <w:proofErr w:type="spellStart"/>
            <w:r w:rsidRPr="00822344">
              <w:rPr>
                <w:rFonts w:asciiTheme="majorHAnsi" w:hAnsiTheme="majorHAnsi" w:cstheme="majorHAnsi"/>
                <w:sz w:val="24"/>
                <w:szCs w:val="24"/>
                <w:lang w:val="en-US"/>
              </w:rPr>
              <w:t>programme</w:t>
            </w:r>
            <w:proofErr w:type="spellEnd"/>
            <w:r w:rsidRPr="00822344">
              <w:rPr>
                <w:rFonts w:asciiTheme="majorHAnsi" w:hAnsiTheme="majorHAnsi" w:cstheme="majorHAnsi"/>
                <w:sz w:val="24"/>
                <w:szCs w:val="24"/>
                <w:lang w:val="en-US"/>
              </w:rPr>
              <w:t xml:space="preserve">. </w:t>
            </w:r>
          </w:p>
          <w:p w14:paraId="7C888D79" w14:textId="77777777" w:rsidR="0042577B" w:rsidRPr="0042577B" w:rsidRDefault="0042577B" w:rsidP="0042577B">
            <w:pPr>
              <w:spacing w:after="0" w:line="240" w:lineRule="auto"/>
              <w:rPr>
                <w:rFonts w:asciiTheme="majorHAnsi" w:eastAsia="Times New Roman" w:hAnsiTheme="majorHAnsi" w:cstheme="majorHAnsi"/>
                <w:sz w:val="24"/>
                <w:lang w:val="en-US" w:eastAsia="en-GB"/>
              </w:rPr>
            </w:pPr>
          </w:p>
          <w:p w14:paraId="1DA862F4" w14:textId="3EBB53E0" w:rsidR="0042577B" w:rsidRPr="0042577B" w:rsidRDefault="0042577B" w:rsidP="00822344">
            <w:pPr>
              <w:numPr>
                <w:ilvl w:val="0"/>
                <w:numId w:val="55"/>
              </w:numPr>
              <w:spacing w:after="0" w:line="240" w:lineRule="auto"/>
              <w:rPr>
                <w:rFonts w:asciiTheme="majorHAnsi" w:eastAsia="Times New Roman" w:hAnsiTheme="majorHAnsi" w:cstheme="majorHAnsi"/>
                <w:sz w:val="24"/>
                <w:lang w:eastAsia="en-GB"/>
              </w:rPr>
            </w:pPr>
            <w:r w:rsidRPr="0042577B">
              <w:rPr>
                <w:rFonts w:asciiTheme="majorHAnsi" w:eastAsia="Times New Roman" w:hAnsiTheme="majorHAnsi" w:cstheme="majorHAnsi"/>
                <w:sz w:val="24"/>
                <w:lang w:eastAsia="en-GB"/>
              </w:rPr>
              <w:t xml:space="preserve">Demonstrate how you will ensure that proposals are technically deliverable and do not have conflicts, </w:t>
            </w:r>
            <w:r w:rsidR="00713EEF" w:rsidRPr="0042577B">
              <w:rPr>
                <w:rFonts w:asciiTheme="majorHAnsi" w:eastAsia="Times New Roman" w:hAnsiTheme="majorHAnsi" w:cstheme="majorHAnsi"/>
                <w:sz w:val="24"/>
                <w:lang w:eastAsia="en-GB"/>
              </w:rPr>
              <w:t>e.g.,</w:t>
            </w:r>
            <w:r w:rsidRPr="0042577B">
              <w:rPr>
                <w:rFonts w:asciiTheme="majorHAnsi" w:eastAsia="Times New Roman" w:hAnsiTheme="majorHAnsi" w:cstheme="majorHAnsi"/>
                <w:sz w:val="24"/>
                <w:lang w:eastAsia="en-GB"/>
              </w:rPr>
              <w:t xml:space="preserve"> ecology, landscape and drainage proposals all work together.</w:t>
            </w:r>
          </w:p>
          <w:p w14:paraId="5FE8F831" w14:textId="77777777" w:rsidR="0042577B" w:rsidRPr="0042577B" w:rsidRDefault="0042577B" w:rsidP="0042577B">
            <w:pPr>
              <w:spacing w:after="0" w:line="240" w:lineRule="auto"/>
              <w:rPr>
                <w:rFonts w:asciiTheme="majorHAnsi" w:hAnsiTheme="majorHAnsi" w:cstheme="majorHAnsi"/>
                <w:sz w:val="24"/>
                <w:szCs w:val="24"/>
                <w:lang w:val="en-US"/>
              </w:rPr>
            </w:pPr>
          </w:p>
          <w:p w14:paraId="07864992" w14:textId="77777777" w:rsidR="0042577B" w:rsidRDefault="0042577B" w:rsidP="00822344">
            <w:pPr>
              <w:numPr>
                <w:ilvl w:val="0"/>
                <w:numId w:val="55"/>
              </w:numPr>
              <w:spacing w:after="0" w:line="240" w:lineRule="auto"/>
              <w:rPr>
                <w:rFonts w:asciiTheme="majorHAnsi" w:hAnsiTheme="majorHAnsi" w:cstheme="majorHAnsi"/>
                <w:sz w:val="24"/>
                <w:szCs w:val="24"/>
                <w:lang w:val="en-US"/>
              </w:rPr>
            </w:pPr>
            <w:r w:rsidRPr="0042577B">
              <w:rPr>
                <w:rFonts w:asciiTheme="majorHAnsi" w:hAnsiTheme="majorHAnsi" w:cstheme="majorHAnsi"/>
                <w:sz w:val="24"/>
                <w:szCs w:val="24"/>
                <w:lang w:val="en-US"/>
              </w:rPr>
              <w:t>Review the project brief and all due diligence information provided.</w:t>
            </w:r>
          </w:p>
          <w:p w14:paraId="213B81EB" w14:textId="77777777" w:rsidR="004C405C" w:rsidRDefault="004C405C" w:rsidP="004E5C40">
            <w:pPr>
              <w:pStyle w:val="ListParagraph"/>
              <w:rPr>
                <w:rFonts w:asciiTheme="majorHAnsi" w:hAnsiTheme="majorHAnsi" w:cstheme="majorHAnsi"/>
                <w:sz w:val="24"/>
                <w:szCs w:val="24"/>
                <w:lang w:val="en-US"/>
              </w:rPr>
            </w:pPr>
          </w:p>
          <w:p w14:paraId="03B71208" w14:textId="57888CA9" w:rsidR="004C405C" w:rsidRPr="0042577B" w:rsidRDefault="004C405C" w:rsidP="00822344">
            <w:pPr>
              <w:numPr>
                <w:ilvl w:val="0"/>
                <w:numId w:val="55"/>
              </w:numPr>
              <w:spacing w:after="0" w:line="240" w:lineRule="auto"/>
              <w:rPr>
                <w:rFonts w:asciiTheme="majorHAnsi" w:hAnsiTheme="majorHAnsi" w:cstheme="majorHAnsi"/>
                <w:sz w:val="24"/>
                <w:szCs w:val="24"/>
                <w:lang w:val="en-US"/>
              </w:rPr>
            </w:pPr>
            <w:r>
              <w:rPr>
                <w:rFonts w:asciiTheme="majorHAnsi" w:hAnsiTheme="majorHAnsi" w:cstheme="majorHAnsi"/>
                <w:sz w:val="24"/>
                <w:szCs w:val="24"/>
                <w:lang w:val="en-US"/>
              </w:rPr>
              <w:t xml:space="preserve">Please prepare a </w:t>
            </w:r>
            <w:r w:rsidR="00713EEF">
              <w:rPr>
                <w:rFonts w:asciiTheme="majorHAnsi" w:hAnsiTheme="majorHAnsi" w:cstheme="majorHAnsi"/>
                <w:sz w:val="24"/>
                <w:szCs w:val="24"/>
                <w:lang w:val="en-US"/>
              </w:rPr>
              <w:t>high-level</w:t>
            </w:r>
            <w:r>
              <w:rPr>
                <w:rFonts w:asciiTheme="majorHAnsi" w:hAnsiTheme="majorHAnsi" w:cstheme="majorHAnsi"/>
                <w:sz w:val="24"/>
                <w:szCs w:val="24"/>
                <w:lang w:val="en-US"/>
              </w:rPr>
              <w:t xml:space="preserve"> </w:t>
            </w:r>
            <w:proofErr w:type="spellStart"/>
            <w:r>
              <w:rPr>
                <w:rFonts w:asciiTheme="majorHAnsi" w:hAnsiTheme="majorHAnsi" w:cstheme="majorHAnsi"/>
                <w:sz w:val="24"/>
                <w:szCs w:val="24"/>
                <w:lang w:val="en-US"/>
              </w:rPr>
              <w:t>programme</w:t>
            </w:r>
            <w:proofErr w:type="spellEnd"/>
            <w:r>
              <w:rPr>
                <w:rFonts w:asciiTheme="majorHAnsi" w:hAnsiTheme="majorHAnsi" w:cstheme="majorHAnsi"/>
                <w:sz w:val="24"/>
                <w:szCs w:val="24"/>
                <w:lang w:val="en-US"/>
              </w:rPr>
              <w:t xml:space="preserve"> which meets the dates as set in Section B.1.</w:t>
            </w:r>
          </w:p>
          <w:p w14:paraId="45C10A61" w14:textId="77777777" w:rsidR="0042577B" w:rsidRPr="0042577B" w:rsidRDefault="0042577B" w:rsidP="0042577B">
            <w:pPr>
              <w:spacing w:after="0" w:line="240" w:lineRule="auto"/>
              <w:ind w:left="720"/>
              <w:contextualSpacing/>
              <w:rPr>
                <w:rFonts w:asciiTheme="majorHAnsi" w:hAnsiTheme="majorHAnsi" w:cstheme="majorHAnsi"/>
                <w:sz w:val="24"/>
                <w:szCs w:val="24"/>
                <w:lang w:val="en-US"/>
              </w:rPr>
            </w:pPr>
          </w:p>
          <w:p w14:paraId="19B808C0" w14:textId="7E40AAFA" w:rsidR="0042577B" w:rsidRPr="0042577B" w:rsidRDefault="0042577B" w:rsidP="00822344">
            <w:pPr>
              <w:numPr>
                <w:ilvl w:val="0"/>
                <w:numId w:val="55"/>
              </w:numPr>
              <w:spacing w:after="0" w:line="240" w:lineRule="auto"/>
              <w:rPr>
                <w:rFonts w:asciiTheme="majorHAnsi" w:hAnsiTheme="majorHAnsi" w:cstheme="majorHAnsi"/>
                <w:sz w:val="24"/>
                <w:szCs w:val="24"/>
                <w:lang w:val="en-US"/>
              </w:rPr>
            </w:pPr>
            <w:r w:rsidRPr="0042577B">
              <w:rPr>
                <w:rFonts w:asciiTheme="majorHAnsi" w:hAnsiTheme="majorHAnsi" w:cstheme="majorHAnsi"/>
                <w:sz w:val="24"/>
                <w:szCs w:val="24"/>
                <w:lang w:val="en-US"/>
              </w:rPr>
              <w:t xml:space="preserve">Explain where you see the key risks to </w:t>
            </w:r>
            <w:r w:rsidR="00713EEF" w:rsidRPr="0042577B">
              <w:rPr>
                <w:rFonts w:asciiTheme="majorHAnsi" w:hAnsiTheme="majorHAnsi" w:cstheme="majorHAnsi"/>
                <w:sz w:val="24"/>
                <w:szCs w:val="24"/>
                <w:lang w:val="en-US"/>
              </w:rPr>
              <w:t>programming</w:t>
            </w:r>
            <w:r w:rsidRPr="0042577B">
              <w:rPr>
                <w:rFonts w:asciiTheme="majorHAnsi" w:hAnsiTheme="majorHAnsi" w:cstheme="majorHAnsi"/>
                <w:sz w:val="24"/>
                <w:szCs w:val="24"/>
                <w:lang w:val="en-US"/>
              </w:rPr>
              <w:t xml:space="preserve"> and cost, and how you will mitigate these</w:t>
            </w:r>
            <w:r w:rsidR="00713EEF" w:rsidRPr="0042577B">
              <w:rPr>
                <w:rFonts w:asciiTheme="majorHAnsi" w:hAnsiTheme="majorHAnsi" w:cstheme="majorHAnsi"/>
                <w:sz w:val="24"/>
                <w:szCs w:val="24"/>
                <w:lang w:val="en-US"/>
              </w:rPr>
              <w:t xml:space="preserve">. </w:t>
            </w:r>
            <w:r w:rsidRPr="0042577B">
              <w:rPr>
                <w:rFonts w:asciiTheme="majorHAnsi" w:hAnsiTheme="majorHAnsi" w:cstheme="majorHAnsi"/>
                <w:sz w:val="24"/>
                <w:szCs w:val="24"/>
                <w:lang w:val="en-US"/>
              </w:rPr>
              <w:t xml:space="preserve">These might include technical, planning, </w:t>
            </w:r>
            <w:r w:rsidR="00713EEF" w:rsidRPr="0042577B">
              <w:rPr>
                <w:rFonts w:asciiTheme="majorHAnsi" w:hAnsiTheme="majorHAnsi" w:cstheme="majorHAnsi"/>
                <w:sz w:val="24"/>
                <w:szCs w:val="24"/>
                <w:lang w:val="en-US"/>
              </w:rPr>
              <w:t>stakeholder,</w:t>
            </w:r>
            <w:r w:rsidRPr="0042577B">
              <w:rPr>
                <w:rFonts w:asciiTheme="majorHAnsi" w:hAnsiTheme="majorHAnsi" w:cstheme="majorHAnsi"/>
                <w:sz w:val="24"/>
                <w:szCs w:val="24"/>
                <w:lang w:val="en-US"/>
              </w:rPr>
              <w:t xml:space="preserve"> or other risks.</w:t>
            </w:r>
          </w:p>
          <w:p w14:paraId="44347B9A" w14:textId="77777777" w:rsidR="0042577B" w:rsidRPr="0042577B" w:rsidRDefault="0042577B" w:rsidP="0042577B">
            <w:pPr>
              <w:spacing w:after="0" w:line="240" w:lineRule="auto"/>
              <w:ind w:left="720"/>
              <w:contextualSpacing/>
              <w:rPr>
                <w:rFonts w:asciiTheme="majorHAnsi" w:hAnsiTheme="majorHAnsi" w:cstheme="majorHAnsi"/>
                <w:sz w:val="24"/>
                <w:szCs w:val="24"/>
                <w:lang w:val="en-US"/>
              </w:rPr>
            </w:pPr>
          </w:p>
          <w:p w14:paraId="2C769239" w14:textId="77777777" w:rsidR="0042577B" w:rsidRDefault="0042577B" w:rsidP="00822344">
            <w:pPr>
              <w:numPr>
                <w:ilvl w:val="0"/>
                <w:numId w:val="55"/>
              </w:numPr>
              <w:spacing w:after="0" w:line="240" w:lineRule="auto"/>
              <w:rPr>
                <w:rFonts w:asciiTheme="majorHAnsi" w:hAnsiTheme="majorHAnsi" w:cstheme="majorHAnsi"/>
                <w:sz w:val="24"/>
                <w:szCs w:val="24"/>
                <w:lang w:val="en-US"/>
              </w:rPr>
            </w:pPr>
            <w:r w:rsidRPr="0042577B">
              <w:rPr>
                <w:rFonts w:asciiTheme="majorHAnsi" w:hAnsiTheme="majorHAnsi" w:cstheme="majorHAnsi"/>
                <w:sz w:val="24"/>
                <w:szCs w:val="24"/>
                <w:lang w:val="en-US"/>
              </w:rPr>
              <w:t xml:space="preserve">Please include a detailed delivery </w:t>
            </w:r>
            <w:proofErr w:type="spellStart"/>
            <w:r w:rsidRPr="0042577B">
              <w:rPr>
                <w:rFonts w:asciiTheme="majorHAnsi" w:hAnsiTheme="majorHAnsi" w:cstheme="majorHAnsi"/>
                <w:sz w:val="24"/>
                <w:szCs w:val="24"/>
                <w:lang w:val="en-US"/>
              </w:rPr>
              <w:t>programme</w:t>
            </w:r>
            <w:proofErr w:type="spellEnd"/>
            <w:r w:rsidRPr="0042577B">
              <w:rPr>
                <w:rFonts w:asciiTheme="majorHAnsi" w:hAnsiTheme="majorHAnsi" w:cstheme="majorHAnsi"/>
                <w:sz w:val="24"/>
                <w:szCs w:val="24"/>
                <w:lang w:val="en-US"/>
              </w:rPr>
              <w:t xml:space="preserve"> based on the indicative </w:t>
            </w:r>
            <w:proofErr w:type="spellStart"/>
            <w:r w:rsidRPr="0042577B">
              <w:rPr>
                <w:rFonts w:asciiTheme="majorHAnsi" w:hAnsiTheme="majorHAnsi" w:cstheme="majorHAnsi"/>
                <w:sz w:val="24"/>
                <w:szCs w:val="24"/>
                <w:lang w:val="en-US"/>
              </w:rPr>
              <w:t>programme</w:t>
            </w:r>
            <w:proofErr w:type="spellEnd"/>
            <w:r w:rsidRPr="0042577B">
              <w:rPr>
                <w:rFonts w:asciiTheme="majorHAnsi" w:hAnsiTheme="majorHAnsi" w:cstheme="majorHAnsi"/>
                <w:sz w:val="24"/>
                <w:szCs w:val="24"/>
                <w:lang w:val="en-US"/>
              </w:rPr>
              <w:t xml:space="preserve"> provided in Part 1B of this Further Competition ITT showing key activities and dependencies. </w:t>
            </w:r>
          </w:p>
          <w:p w14:paraId="69D5103A" w14:textId="77777777" w:rsidR="004C405C" w:rsidRDefault="004C405C" w:rsidP="004E5C40">
            <w:pPr>
              <w:pStyle w:val="ListParagraph"/>
              <w:rPr>
                <w:rFonts w:asciiTheme="majorHAnsi" w:hAnsiTheme="majorHAnsi" w:cstheme="majorHAnsi"/>
                <w:sz w:val="24"/>
                <w:szCs w:val="24"/>
                <w:lang w:val="en-US"/>
              </w:rPr>
            </w:pPr>
          </w:p>
          <w:p w14:paraId="1164F9EF" w14:textId="47DDA0E8" w:rsidR="004C405C" w:rsidRPr="0042577B" w:rsidRDefault="004C405C" w:rsidP="00822344">
            <w:pPr>
              <w:numPr>
                <w:ilvl w:val="0"/>
                <w:numId w:val="55"/>
              </w:numPr>
              <w:spacing w:after="0" w:line="240" w:lineRule="auto"/>
              <w:rPr>
                <w:rFonts w:asciiTheme="majorHAnsi" w:hAnsiTheme="majorHAnsi" w:cstheme="majorHAnsi"/>
                <w:sz w:val="24"/>
                <w:szCs w:val="24"/>
                <w:lang w:val="en-US"/>
              </w:rPr>
            </w:pPr>
            <w:r>
              <w:rPr>
                <w:rFonts w:asciiTheme="majorHAnsi" w:hAnsiTheme="majorHAnsi" w:cstheme="majorHAnsi"/>
                <w:sz w:val="24"/>
                <w:szCs w:val="24"/>
                <w:lang w:val="en-US"/>
              </w:rPr>
              <w:t>Confirm there are no conflicts of interest.</w:t>
            </w:r>
          </w:p>
          <w:p w14:paraId="5BD44EED" w14:textId="77777777" w:rsidR="0042577B" w:rsidRPr="0042577B" w:rsidRDefault="0042577B" w:rsidP="0042577B">
            <w:pPr>
              <w:spacing w:after="0" w:line="240" w:lineRule="auto"/>
              <w:ind w:left="360"/>
              <w:rPr>
                <w:rFonts w:asciiTheme="majorHAnsi" w:hAnsiTheme="majorHAnsi" w:cstheme="majorHAnsi"/>
                <w:sz w:val="24"/>
                <w:szCs w:val="24"/>
                <w:lang w:val="en-US"/>
              </w:rPr>
            </w:pPr>
          </w:p>
        </w:tc>
        <w:tc>
          <w:tcPr>
            <w:tcW w:w="1964" w:type="dxa"/>
          </w:tcPr>
          <w:p w14:paraId="7AE4B91A" w14:textId="723F4B14" w:rsidR="0042577B" w:rsidRPr="0042577B" w:rsidRDefault="00267781" w:rsidP="0042577B">
            <w:pPr>
              <w:spacing w:after="0" w:line="240" w:lineRule="auto"/>
              <w:rPr>
                <w:rFonts w:asciiTheme="majorHAnsi" w:hAnsiTheme="majorHAnsi" w:cstheme="majorHAnsi"/>
                <w:sz w:val="24"/>
                <w:highlight w:val="yellow"/>
              </w:rPr>
            </w:pPr>
            <w:r>
              <w:rPr>
                <w:rFonts w:asciiTheme="majorHAnsi" w:hAnsiTheme="majorHAnsi" w:cstheme="majorHAnsi"/>
                <w:sz w:val="24"/>
              </w:rPr>
              <w:t>1</w:t>
            </w:r>
            <w:r w:rsidR="00124208">
              <w:rPr>
                <w:rFonts w:asciiTheme="majorHAnsi" w:hAnsiTheme="majorHAnsi" w:cstheme="majorHAnsi"/>
                <w:sz w:val="24"/>
              </w:rPr>
              <w:t>0</w:t>
            </w:r>
            <w:r w:rsidR="00B12FC2">
              <w:rPr>
                <w:rFonts w:asciiTheme="majorHAnsi" w:hAnsiTheme="majorHAnsi" w:cstheme="majorHAnsi"/>
                <w:sz w:val="24"/>
              </w:rPr>
              <w:t>%</w:t>
            </w:r>
          </w:p>
        </w:tc>
        <w:tc>
          <w:tcPr>
            <w:tcW w:w="1543" w:type="dxa"/>
          </w:tcPr>
          <w:p w14:paraId="339E26F0" w14:textId="77777777" w:rsidR="0042577B" w:rsidRPr="00B12FC2" w:rsidRDefault="0042577B" w:rsidP="0042577B">
            <w:pPr>
              <w:spacing w:after="0" w:line="240" w:lineRule="auto"/>
              <w:rPr>
                <w:rFonts w:asciiTheme="majorHAnsi" w:hAnsiTheme="majorHAnsi" w:cstheme="majorHAnsi"/>
                <w:sz w:val="24"/>
              </w:rPr>
            </w:pPr>
            <w:r w:rsidRPr="00B12FC2">
              <w:rPr>
                <w:rFonts w:asciiTheme="majorHAnsi" w:hAnsiTheme="majorHAnsi" w:cstheme="majorHAnsi"/>
                <w:sz w:val="24"/>
              </w:rPr>
              <w:t>5 pages in total - 3 pages for approach plus 2 pages for programme (which can be A3)</w:t>
            </w:r>
          </w:p>
        </w:tc>
      </w:tr>
      <w:tr w:rsidR="0042577B" w:rsidRPr="0042577B" w14:paraId="4DF7A6B3" w14:textId="77777777" w:rsidTr="000D0AD2">
        <w:trPr>
          <w:trHeight w:val="431"/>
        </w:trPr>
        <w:tc>
          <w:tcPr>
            <w:tcW w:w="1067" w:type="dxa"/>
          </w:tcPr>
          <w:p w14:paraId="5B3722F0" w14:textId="77777777" w:rsidR="0042577B" w:rsidRPr="0042577B" w:rsidRDefault="0042577B" w:rsidP="0042577B">
            <w:pPr>
              <w:spacing w:after="0" w:line="240" w:lineRule="auto"/>
              <w:rPr>
                <w:rFonts w:asciiTheme="majorHAnsi" w:hAnsiTheme="majorHAnsi" w:cstheme="majorHAnsi"/>
                <w:sz w:val="24"/>
              </w:rPr>
            </w:pPr>
            <w:r w:rsidRPr="0042577B">
              <w:rPr>
                <w:rFonts w:asciiTheme="majorHAnsi" w:hAnsiTheme="majorHAnsi" w:cstheme="majorHAnsi"/>
                <w:sz w:val="24"/>
              </w:rPr>
              <w:lastRenderedPageBreak/>
              <w:t>3</w:t>
            </w:r>
          </w:p>
        </w:tc>
        <w:tc>
          <w:tcPr>
            <w:tcW w:w="2500" w:type="dxa"/>
          </w:tcPr>
          <w:p w14:paraId="6DD9DEB1" w14:textId="7CF50DF8" w:rsidR="0042577B" w:rsidRPr="003C70D6" w:rsidRDefault="0042577B" w:rsidP="00FE00AB">
            <w:pPr>
              <w:spacing w:after="0" w:line="240" w:lineRule="auto"/>
              <w:rPr>
                <w:rFonts w:asciiTheme="majorHAnsi" w:hAnsiTheme="majorHAnsi" w:cstheme="majorHAnsi"/>
                <w:b/>
                <w:bCs/>
                <w:iCs/>
                <w:color w:val="006C7D" w:themeColor="accent3"/>
                <w:sz w:val="24"/>
                <w:szCs w:val="24"/>
              </w:rPr>
            </w:pPr>
            <w:r w:rsidRPr="003C70D6">
              <w:rPr>
                <w:rFonts w:asciiTheme="majorHAnsi" w:hAnsiTheme="majorHAnsi" w:cstheme="majorHAnsi"/>
                <w:b/>
                <w:bCs/>
                <w:iCs/>
                <w:color w:val="006C7D" w:themeColor="accent3"/>
                <w:sz w:val="24"/>
                <w:szCs w:val="24"/>
              </w:rPr>
              <w:t xml:space="preserve">Methodology </w:t>
            </w:r>
          </w:p>
        </w:tc>
        <w:tc>
          <w:tcPr>
            <w:tcW w:w="8236" w:type="dxa"/>
          </w:tcPr>
          <w:p w14:paraId="62BB80E0" w14:textId="77777777" w:rsidR="00822344" w:rsidRDefault="0042577B" w:rsidP="0042577B">
            <w:pPr>
              <w:spacing w:after="0" w:line="240" w:lineRule="auto"/>
              <w:rPr>
                <w:rFonts w:asciiTheme="majorHAnsi" w:hAnsiTheme="majorHAnsi" w:cstheme="majorHAnsi"/>
                <w:sz w:val="24"/>
                <w:lang w:val="en-US"/>
              </w:rPr>
            </w:pPr>
            <w:r w:rsidRPr="0042577B">
              <w:rPr>
                <w:rFonts w:asciiTheme="majorHAnsi" w:hAnsiTheme="majorHAnsi" w:cstheme="majorHAnsi"/>
                <w:sz w:val="24"/>
                <w:lang w:val="en-US"/>
              </w:rPr>
              <w:t xml:space="preserve">Please </w:t>
            </w:r>
            <w:r w:rsidR="00713EEF" w:rsidRPr="0042577B">
              <w:rPr>
                <w:rFonts w:asciiTheme="majorHAnsi" w:hAnsiTheme="majorHAnsi" w:cstheme="majorHAnsi"/>
                <w:sz w:val="24"/>
                <w:lang w:val="en-US"/>
              </w:rPr>
              <w:t>supply</w:t>
            </w:r>
            <w:r w:rsidRPr="0042577B">
              <w:rPr>
                <w:rFonts w:asciiTheme="majorHAnsi" w:hAnsiTheme="majorHAnsi" w:cstheme="majorHAnsi"/>
                <w:sz w:val="24"/>
                <w:lang w:val="en-US"/>
              </w:rPr>
              <w:t xml:space="preserve"> your analysis of the site and brief, stating where the opportunities and risks lie for achieving </w:t>
            </w:r>
            <w:r w:rsidR="004C405C">
              <w:rPr>
                <w:rFonts w:asciiTheme="majorHAnsi" w:hAnsiTheme="majorHAnsi" w:cstheme="majorHAnsi"/>
                <w:sz w:val="24"/>
                <w:lang w:val="en-US"/>
              </w:rPr>
              <w:t xml:space="preserve">strong </w:t>
            </w:r>
            <w:r w:rsidRPr="0042577B">
              <w:rPr>
                <w:rFonts w:asciiTheme="majorHAnsi" w:hAnsiTheme="majorHAnsi" w:cstheme="majorHAnsi"/>
                <w:sz w:val="24"/>
                <w:lang w:val="en-US"/>
              </w:rPr>
              <w:t xml:space="preserve">placemaking, referring </w:t>
            </w:r>
            <w:r w:rsidR="00713EEF" w:rsidRPr="0042577B">
              <w:rPr>
                <w:rFonts w:asciiTheme="majorHAnsi" w:hAnsiTheme="majorHAnsi" w:cstheme="majorHAnsi"/>
                <w:sz w:val="24"/>
                <w:lang w:val="en-US"/>
              </w:rPr>
              <w:t>to</w:t>
            </w:r>
            <w:r w:rsidRPr="0042577B">
              <w:rPr>
                <w:rFonts w:asciiTheme="majorHAnsi" w:hAnsiTheme="majorHAnsi" w:cstheme="majorHAnsi"/>
                <w:sz w:val="24"/>
                <w:lang w:val="en-US"/>
              </w:rPr>
              <w:t xml:space="preserve"> the first four criteria of Building for a Healthy </w:t>
            </w:r>
            <w:r w:rsidR="00713EEF" w:rsidRPr="0042577B">
              <w:rPr>
                <w:rFonts w:asciiTheme="majorHAnsi" w:hAnsiTheme="majorHAnsi" w:cstheme="majorHAnsi"/>
                <w:sz w:val="24"/>
                <w:lang w:val="en-US"/>
              </w:rPr>
              <w:t>Life,</w:t>
            </w:r>
            <w:r w:rsidR="004C405C">
              <w:rPr>
                <w:rFonts w:asciiTheme="majorHAnsi" w:hAnsiTheme="majorHAnsi" w:cstheme="majorHAnsi"/>
                <w:sz w:val="24"/>
                <w:lang w:val="en-US"/>
              </w:rPr>
              <w:t xml:space="preserve"> sustainability and any relevant sections in the Design Guide and Street Design and Adoption Manual</w:t>
            </w:r>
            <w:r w:rsidRPr="0042577B">
              <w:rPr>
                <w:rFonts w:asciiTheme="majorHAnsi" w:hAnsiTheme="majorHAnsi" w:cstheme="majorHAnsi"/>
                <w:sz w:val="24"/>
                <w:lang w:val="en-US"/>
              </w:rPr>
              <w:t>.</w:t>
            </w:r>
            <w:r w:rsidR="00267781">
              <w:rPr>
                <w:rFonts w:asciiTheme="majorHAnsi" w:hAnsiTheme="majorHAnsi" w:cstheme="majorHAnsi"/>
                <w:sz w:val="24"/>
                <w:lang w:val="en-US"/>
              </w:rPr>
              <w:t xml:space="preserve"> </w:t>
            </w:r>
          </w:p>
          <w:p w14:paraId="5576B885" w14:textId="77777777" w:rsidR="00822344" w:rsidRDefault="00822344" w:rsidP="0042577B">
            <w:pPr>
              <w:spacing w:after="0" w:line="240" w:lineRule="auto"/>
              <w:rPr>
                <w:rFonts w:asciiTheme="majorHAnsi" w:hAnsiTheme="majorHAnsi" w:cstheme="majorHAnsi"/>
                <w:sz w:val="24"/>
                <w:lang w:val="en-US"/>
              </w:rPr>
            </w:pPr>
          </w:p>
          <w:p w14:paraId="5A411EB7" w14:textId="4E4C055E" w:rsidR="0042577B" w:rsidRPr="0042577B" w:rsidRDefault="00267781" w:rsidP="0042577B">
            <w:pPr>
              <w:spacing w:after="0" w:line="240" w:lineRule="auto"/>
              <w:rPr>
                <w:rFonts w:asciiTheme="majorHAnsi" w:hAnsiTheme="majorHAnsi" w:cstheme="majorHAnsi"/>
                <w:sz w:val="24"/>
                <w:lang w:val="en-US"/>
              </w:rPr>
            </w:pPr>
            <w:r>
              <w:rPr>
                <w:rFonts w:asciiTheme="majorHAnsi" w:hAnsiTheme="majorHAnsi" w:cstheme="majorHAnsi"/>
                <w:sz w:val="24"/>
                <w:lang w:val="en-US"/>
              </w:rPr>
              <w:t xml:space="preserve">Please also provide details of your </w:t>
            </w:r>
            <w:r w:rsidR="00D444F8">
              <w:rPr>
                <w:rFonts w:asciiTheme="majorHAnsi" w:hAnsiTheme="majorHAnsi" w:cstheme="majorHAnsi"/>
                <w:sz w:val="24"/>
                <w:lang w:val="en-US"/>
              </w:rPr>
              <w:t>analysis and approach</w:t>
            </w:r>
            <w:r>
              <w:rPr>
                <w:rFonts w:asciiTheme="majorHAnsi" w:hAnsiTheme="majorHAnsi" w:cstheme="majorHAnsi"/>
                <w:sz w:val="24"/>
                <w:lang w:val="en-US"/>
              </w:rPr>
              <w:t xml:space="preserve"> to highways, engineering,</w:t>
            </w:r>
            <w:r w:rsidR="00D444F8">
              <w:rPr>
                <w:rFonts w:asciiTheme="majorHAnsi" w:hAnsiTheme="majorHAnsi" w:cstheme="majorHAnsi"/>
                <w:sz w:val="24"/>
                <w:lang w:val="en-US"/>
              </w:rPr>
              <w:t xml:space="preserve"> utilities,</w:t>
            </w:r>
            <w:r>
              <w:rPr>
                <w:rFonts w:asciiTheme="majorHAnsi" w:hAnsiTheme="majorHAnsi" w:cstheme="majorHAnsi"/>
                <w:sz w:val="24"/>
                <w:lang w:val="en-US"/>
              </w:rPr>
              <w:t xml:space="preserve"> and other technical matters, how you see the project coordinating and interacting with the existing infrastructure and surrounding development parcels, </w:t>
            </w:r>
            <w:r w:rsidR="00D444F8">
              <w:rPr>
                <w:rFonts w:asciiTheme="majorHAnsi" w:hAnsiTheme="majorHAnsi" w:cstheme="majorHAnsi"/>
                <w:sz w:val="24"/>
                <w:lang w:val="en-US"/>
              </w:rPr>
              <w:t>and identifying what work will need to be undertaken up front to inform the development of the technical aspects of the design.</w:t>
            </w:r>
            <w:r>
              <w:rPr>
                <w:rFonts w:asciiTheme="majorHAnsi" w:hAnsiTheme="majorHAnsi" w:cstheme="majorHAnsi"/>
                <w:sz w:val="24"/>
                <w:lang w:val="en-US"/>
              </w:rPr>
              <w:t xml:space="preserve">  </w:t>
            </w:r>
          </w:p>
        </w:tc>
        <w:tc>
          <w:tcPr>
            <w:tcW w:w="1964" w:type="dxa"/>
          </w:tcPr>
          <w:p w14:paraId="0F443A69" w14:textId="7E804698" w:rsidR="0042577B" w:rsidRPr="0042577B" w:rsidRDefault="00124208" w:rsidP="0042577B">
            <w:pPr>
              <w:spacing w:after="0" w:line="240" w:lineRule="auto"/>
              <w:rPr>
                <w:rFonts w:asciiTheme="majorHAnsi" w:hAnsiTheme="majorHAnsi" w:cstheme="majorHAnsi"/>
                <w:sz w:val="24"/>
                <w:highlight w:val="yellow"/>
              </w:rPr>
            </w:pPr>
            <w:r>
              <w:rPr>
                <w:rFonts w:asciiTheme="majorHAnsi" w:hAnsiTheme="majorHAnsi" w:cstheme="majorHAnsi"/>
                <w:sz w:val="24"/>
              </w:rPr>
              <w:t>10</w:t>
            </w:r>
            <w:r w:rsidR="00C15BDD">
              <w:rPr>
                <w:rFonts w:asciiTheme="majorHAnsi" w:hAnsiTheme="majorHAnsi" w:cstheme="majorHAnsi"/>
                <w:sz w:val="24"/>
              </w:rPr>
              <w:t>%</w:t>
            </w:r>
          </w:p>
        </w:tc>
        <w:tc>
          <w:tcPr>
            <w:tcW w:w="1543" w:type="dxa"/>
          </w:tcPr>
          <w:p w14:paraId="47817F26" w14:textId="77777777" w:rsidR="0042577B" w:rsidRPr="00C05B1D" w:rsidRDefault="0042577B" w:rsidP="0042577B">
            <w:pPr>
              <w:spacing w:after="0" w:line="240" w:lineRule="auto"/>
              <w:rPr>
                <w:rFonts w:asciiTheme="majorHAnsi" w:hAnsiTheme="majorHAnsi" w:cstheme="majorHAnsi"/>
                <w:sz w:val="24"/>
              </w:rPr>
            </w:pPr>
            <w:r w:rsidRPr="00C05B1D">
              <w:rPr>
                <w:rFonts w:asciiTheme="majorHAnsi" w:hAnsiTheme="majorHAnsi" w:cstheme="majorHAnsi"/>
                <w:sz w:val="24"/>
              </w:rPr>
              <w:t>5 pages total – 3 pages for approach plus 2 pages for site diagram (which can be A3)</w:t>
            </w:r>
          </w:p>
        </w:tc>
      </w:tr>
      <w:tr w:rsidR="0042577B" w:rsidRPr="0042577B" w14:paraId="5928D217" w14:textId="77777777" w:rsidTr="000D0AD2">
        <w:trPr>
          <w:trHeight w:val="90"/>
        </w:trPr>
        <w:tc>
          <w:tcPr>
            <w:tcW w:w="1067" w:type="dxa"/>
          </w:tcPr>
          <w:p w14:paraId="30C30F53" w14:textId="1A212D08" w:rsidR="0042577B" w:rsidRPr="0042577B" w:rsidRDefault="00437661" w:rsidP="0042577B">
            <w:pPr>
              <w:spacing w:after="0" w:line="240" w:lineRule="auto"/>
              <w:rPr>
                <w:rFonts w:asciiTheme="majorHAnsi" w:hAnsiTheme="majorHAnsi" w:cstheme="majorHAnsi"/>
                <w:sz w:val="24"/>
              </w:rPr>
            </w:pPr>
            <w:r>
              <w:rPr>
                <w:rFonts w:asciiTheme="majorHAnsi" w:hAnsiTheme="majorHAnsi" w:cstheme="majorHAnsi"/>
                <w:sz w:val="24"/>
              </w:rPr>
              <w:t>4</w:t>
            </w:r>
          </w:p>
        </w:tc>
        <w:tc>
          <w:tcPr>
            <w:tcW w:w="2500" w:type="dxa"/>
          </w:tcPr>
          <w:p w14:paraId="462FA504" w14:textId="05C95078" w:rsidR="00C05B1D" w:rsidRPr="003C70D6" w:rsidRDefault="0042577B" w:rsidP="00C05B1D">
            <w:pPr>
              <w:spacing w:after="0" w:line="240" w:lineRule="auto"/>
              <w:rPr>
                <w:rFonts w:asciiTheme="majorHAnsi" w:hAnsiTheme="majorHAnsi" w:cstheme="majorHAnsi"/>
                <w:b/>
                <w:bCs/>
                <w:color w:val="006C7D" w:themeColor="accent3"/>
                <w:sz w:val="24"/>
                <w:szCs w:val="24"/>
              </w:rPr>
            </w:pPr>
            <w:r w:rsidRPr="003C70D6">
              <w:rPr>
                <w:rFonts w:asciiTheme="majorHAnsi" w:hAnsiTheme="majorHAnsi" w:cstheme="majorHAnsi"/>
                <w:b/>
                <w:bCs/>
                <w:iCs/>
                <w:color w:val="006C7D" w:themeColor="accent3"/>
                <w:sz w:val="24"/>
                <w:szCs w:val="24"/>
              </w:rPr>
              <w:t xml:space="preserve">Methodology </w:t>
            </w:r>
            <w:r w:rsidR="006D3E40">
              <w:rPr>
                <w:rFonts w:asciiTheme="majorHAnsi" w:hAnsiTheme="majorHAnsi" w:cstheme="majorHAnsi"/>
                <w:b/>
                <w:bCs/>
                <w:iCs/>
                <w:color w:val="006C7D" w:themeColor="accent3"/>
                <w:sz w:val="24"/>
                <w:szCs w:val="24"/>
              </w:rPr>
              <w:t>–</w:t>
            </w:r>
            <w:r w:rsidR="00FE00AB">
              <w:rPr>
                <w:rFonts w:asciiTheme="majorHAnsi" w:hAnsiTheme="majorHAnsi" w:cstheme="majorHAnsi"/>
                <w:b/>
                <w:bCs/>
                <w:iCs/>
                <w:color w:val="006C7D" w:themeColor="accent3"/>
                <w:sz w:val="24"/>
                <w:szCs w:val="24"/>
              </w:rPr>
              <w:t xml:space="preserve"> </w:t>
            </w:r>
            <w:r w:rsidR="004C405C">
              <w:rPr>
                <w:rFonts w:asciiTheme="majorHAnsi" w:hAnsiTheme="majorHAnsi" w:cstheme="majorHAnsi"/>
                <w:b/>
                <w:bCs/>
                <w:iCs/>
                <w:color w:val="006C7D" w:themeColor="accent3"/>
                <w:sz w:val="24"/>
                <w:szCs w:val="24"/>
              </w:rPr>
              <w:t>Planning and Design</w:t>
            </w:r>
          </w:p>
          <w:p w14:paraId="2CDA5755" w14:textId="44CE9F58" w:rsidR="0042577B" w:rsidRPr="003C70D6" w:rsidRDefault="0042577B" w:rsidP="0042577B">
            <w:pPr>
              <w:spacing w:after="0" w:line="240" w:lineRule="auto"/>
              <w:rPr>
                <w:rFonts w:asciiTheme="majorHAnsi" w:hAnsiTheme="majorHAnsi" w:cstheme="majorHAnsi"/>
                <w:b/>
                <w:bCs/>
                <w:color w:val="006C7D" w:themeColor="accent3"/>
                <w:sz w:val="24"/>
                <w:szCs w:val="24"/>
              </w:rPr>
            </w:pPr>
          </w:p>
        </w:tc>
        <w:tc>
          <w:tcPr>
            <w:tcW w:w="8236" w:type="dxa"/>
          </w:tcPr>
          <w:p w14:paraId="4F55194A" w14:textId="55F2C845" w:rsidR="0042577B" w:rsidRPr="0042577B" w:rsidRDefault="0042577B" w:rsidP="0042577B">
            <w:pPr>
              <w:spacing w:after="0" w:line="240" w:lineRule="auto"/>
              <w:rPr>
                <w:rFonts w:asciiTheme="majorHAnsi" w:hAnsiTheme="majorHAnsi" w:cstheme="majorHAnsi"/>
                <w:sz w:val="24"/>
                <w:szCs w:val="24"/>
                <w:lang w:val="en-US"/>
              </w:rPr>
            </w:pPr>
            <w:r w:rsidRPr="0042577B">
              <w:rPr>
                <w:rFonts w:asciiTheme="majorHAnsi" w:hAnsiTheme="majorHAnsi" w:cstheme="majorHAnsi"/>
                <w:sz w:val="24"/>
                <w:szCs w:val="24"/>
                <w:lang w:val="en-US"/>
              </w:rPr>
              <w:t xml:space="preserve">Please explain the </w:t>
            </w:r>
            <w:r w:rsidR="00FE00AB">
              <w:rPr>
                <w:rFonts w:asciiTheme="majorHAnsi" w:hAnsiTheme="majorHAnsi" w:cstheme="majorHAnsi"/>
                <w:sz w:val="24"/>
                <w:szCs w:val="24"/>
                <w:lang w:val="en-US"/>
              </w:rPr>
              <w:t xml:space="preserve">design </w:t>
            </w:r>
            <w:r w:rsidRPr="0042577B">
              <w:rPr>
                <w:rFonts w:asciiTheme="majorHAnsi" w:hAnsiTheme="majorHAnsi" w:cstheme="majorHAnsi"/>
                <w:sz w:val="24"/>
                <w:szCs w:val="24"/>
                <w:lang w:val="en-US"/>
              </w:rPr>
              <w:t xml:space="preserve">strategy you propose to </w:t>
            </w:r>
            <w:r w:rsidR="00C15BDD" w:rsidRPr="0042577B">
              <w:rPr>
                <w:rFonts w:asciiTheme="majorHAnsi" w:hAnsiTheme="majorHAnsi" w:cstheme="majorHAnsi"/>
                <w:sz w:val="24"/>
                <w:szCs w:val="24"/>
                <w:lang w:val="en-US"/>
              </w:rPr>
              <w:t>adopt and</w:t>
            </w:r>
            <w:r w:rsidRPr="0042577B">
              <w:rPr>
                <w:rFonts w:asciiTheme="majorHAnsi" w:hAnsiTheme="majorHAnsi" w:cstheme="majorHAnsi"/>
                <w:sz w:val="24"/>
                <w:szCs w:val="24"/>
                <w:lang w:val="en-US"/>
              </w:rPr>
              <w:t xml:space="preserve"> </w:t>
            </w:r>
            <w:r w:rsidR="00713EEF" w:rsidRPr="0042577B">
              <w:rPr>
                <w:rFonts w:asciiTheme="majorHAnsi" w:hAnsiTheme="majorHAnsi" w:cstheme="majorHAnsi"/>
                <w:sz w:val="24"/>
                <w:szCs w:val="24"/>
                <w:lang w:val="en-US"/>
              </w:rPr>
              <w:t>supply</w:t>
            </w:r>
            <w:r w:rsidRPr="0042577B">
              <w:rPr>
                <w:rFonts w:asciiTheme="majorHAnsi" w:hAnsiTheme="majorHAnsi" w:cstheme="majorHAnsi"/>
                <w:sz w:val="24"/>
                <w:szCs w:val="24"/>
                <w:lang w:val="en-US"/>
              </w:rPr>
              <w:t xml:space="preserve"> a </w:t>
            </w:r>
            <w:r w:rsidR="00713EEF" w:rsidRPr="0042577B">
              <w:rPr>
                <w:rFonts w:asciiTheme="majorHAnsi" w:hAnsiTheme="majorHAnsi" w:cstheme="majorHAnsi"/>
                <w:sz w:val="24"/>
                <w:szCs w:val="24"/>
                <w:lang w:val="en-US"/>
              </w:rPr>
              <w:t>high-level</w:t>
            </w:r>
            <w:r w:rsidRPr="0042577B">
              <w:rPr>
                <w:rFonts w:asciiTheme="majorHAnsi" w:hAnsiTheme="majorHAnsi" w:cstheme="majorHAnsi"/>
                <w:sz w:val="24"/>
                <w:szCs w:val="24"/>
                <w:lang w:val="en-US"/>
              </w:rPr>
              <w:t xml:space="preserve"> commentary on the planning polic</w:t>
            </w:r>
            <w:r w:rsidR="004C405C">
              <w:rPr>
                <w:rFonts w:asciiTheme="majorHAnsi" w:hAnsiTheme="majorHAnsi" w:cstheme="majorHAnsi"/>
                <w:sz w:val="24"/>
                <w:szCs w:val="24"/>
                <w:lang w:val="en-US"/>
              </w:rPr>
              <w:t xml:space="preserve">ies (national and </w:t>
            </w:r>
            <w:r w:rsidR="00713EEF">
              <w:rPr>
                <w:rFonts w:asciiTheme="majorHAnsi" w:hAnsiTheme="majorHAnsi" w:cstheme="majorHAnsi"/>
                <w:sz w:val="24"/>
                <w:szCs w:val="24"/>
                <w:lang w:val="en-US"/>
              </w:rPr>
              <w:t xml:space="preserve">local) </w:t>
            </w:r>
            <w:r w:rsidR="00713EEF" w:rsidRPr="0042577B">
              <w:rPr>
                <w:rFonts w:asciiTheme="majorHAnsi" w:hAnsiTheme="majorHAnsi" w:cstheme="majorHAnsi"/>
                <w:sz w:val="24"/>
                <w:szCs w:val="24"/>
                <w:lang w:val="en-US"/>
              </w:rPr>
              <w:t>(</w:t>
            </w:r>
            <w:r w:rsidRPr="0042577B">
              <w:rPr>
                <w:rFonts w:asciiTheme="majorHAnsi" w:hAnsiTheme="majorHAnsi" w:cstheme="majorHAnsi"/>
                <w:sz w:val="24"/>
                <w:szCs w:val="24"/>
                <w:lang w:val="en-US"/>
              </w:rPr>
              <w:t>please do not list out the relevant policies) and how it may present opportunities or risks to the project as described in the project brief.</w:t>
            </w:r>
          </w:p>
        </w:tc>
        <w:tc>
          <w:tcPr>
            <w:tcW w:w="1964" w:type="dxa"/>
          </w:tcPr>
          <w:p w14:paraId="0EB81BAE" w14:textId="5F76F9E4" w:rsidR="0042577B" w:rsidRPr="005847AF" w:rsidRDefault="00592753" w:rsidP="0042577B">
            <w:pPr>
              <w:spacing w:after="0" w:line="240" w:lineRule="auto"/>
              <w:rPr>
                <w:rFonts w:asciiTheme="majorHAnsi" w:hAnsiTheme="majorHAnsi" w:cstheme="majorHAnsi"/>
                <w:sz w:val="24"/>
              </w:rPr>
            </w:pPr>
            <w:r>
              <w:rPr>
                <w:rFonts w:asciiTheme="majorHAnsi" w:hAnsiTheme="majorHAnsi" w:cstheme="majorHAnsi"/>
                <w:sz w:val="24"/>
              </w:rPr>
              <w:t>1</w:t>
            </w:r>
            <w:r w:rsidR="00124208">
              <w:rPr>
                <w:rFonts w:asciiTheme="majorHAnsi" w:hAnsiTheme="majorHAnsi" w:cstheme="majorHAnsi"/>
                <w:sz w:val="24"/>
              </w:rPr>
              <w:t>0</w:t>
            </w:r>
            <w:r>
              <w:rPr>
                <w:rFonts w:asciiTheme="majorHAnsi" w:hAnsiTheme="majorHAnsi" w:cstheme="majorHAnsi"/>
                <w:sz w:val="24"/>
              </w:rPr>
              <w:t xml:space="preserve">% </w:t>
            </w:r>
          </w:p>
        </w:tc>
        <w:tc>
          <w:tcPr>
            <w:tcW w:w="1543" w:type="dxa"/>
          </w:tcPr>
          <w:p w14:paraId="480A95FC" w14:textId="77777777" w:rsidR="0042577B" w:rsidRPr="005847AF" w:rsidRDefault="0042577B" w:rsidP="0042577B">
            <w:pPr>
              <w:spacing w:after="0" w:line="240" w:lineRule="auto"/>
              <w:rPr>
                <w:rFonts w:asciiTheme="majorHAnsi" w:hAnsiTheme="majorHAnsi" w:cstheme="majorHAnsi"/>
                <w:sz w:val="24"/>
              </w:rPr>
            </w:pPr>
            <w:r w:rsidRPr="005847AF">
              <w:rPr>
                <w:rFonts w:asciiTheme="majorHAnsi" w:hAnsiTheme="majorHAnsi" w:cstheme="majorHAnsi"/>
                <w:sz w:val="24"/>
              </w:rPr>
              <w:t>3 pages</w:t>
            </w:r>
          </w:p>
        </w:tc>
      </w:tr>
      <w:tr w:rsidR="0042577B" w:rsidRPr="0042577B" w14:paraId="3B3E7889" w14:textId="77777777" w:rsidTr="000D0AD2">
        <w:trPr>
          <w:trHeight w:val="235"/>
        </w:trPr>
        <w:tc>
          <w:tcPr>
            <w:tcW w:w="1067" w:type="dxa"/>
          </w:tcPr>
          <w:p w14:paraId="0E10ABA1" w14:textId="725D76BE" w:rsidR="0042577B" w:rsidRPr="0042577B" w:rsidRDefault="00437661" w:rsidP="0042577B">
            <w:pPr>
              <w:spacing w:after="0" w:line="240" w:lineRule="auto"/>
              <w:rPr>
                <w:rFonts w:asciiTheme="majorHAnsi" w:hAnsiTheme="majorHAnsi" w:cstheme="majorHAnsi"/>
                <w:sz w:val="24"/>
              </w:rPr>
            </w:pPr>
            <w:r>
              <w:rPr>
                <w:rFonts w:asciiTheme="majorHAnsi" w:hAnsiTheme="majorHAnsi" w:cstheme="majorHAnsi"/>
                <w:sz w:val="24"/>
              </w:rPr>
              <w:t>5</w:t>
            </w:r>
          </w:p>
        </w:tc>
        <w:tc>
          <w:tcPr>
            <w:tcW w:w="2500" w:type="dxa"/>
          </w:tcPr>
          <w:p w14:paraId="3094E8DA" w14:textId="52ED8CBE" w:rsidR="0042577B" w:rsidRPr="003C70D6" w:rsidRDefault="0042577B" w:rsidP="0042577B">
            <w:pPr>
              <w:spacing w:after="0" w:line="240" w:lineRule="auto"/>
              <w:rPr>
                <w:rFonts w:asciiTheme="majorHAnsi" w:hAnsiTheme="majorHAnsi" w:cstheme="majorHAnsi"/>
                <w:b/>
                <w:bCs/>
                <w:iCs/>
                <w:color w:val="006C7D" w:themeColor="accent3"/>
                <w:sz w:val="24"/>
                <w:szCs w:val="24"/>
              </w:rPr>
            </w:pPr>
            <w:r w:rsidRPr="003C70D6">
              <w:rPr>
                <w:rFonts w:asciiTheme="majorHAnsi" w:hAnsiTheme="majorHAnsi" w:cstheme="majorHAnsi"/>
                <w:b/>
                <w:bCs/>
                <w:iCs/>
                <w:color w:val="006C7D" w:themeColor="accent3"/>
                <w:sz w:val="24"/>
                <w:szCs w:val="24"/>
              </w:rPr>
              <w:t xml:space="preserve">Methodology </w:t>
            </w:r>
            <w:r w:rsidR="00B63F58">
              <w:rPr>
                <w:rFonts w:asciiTheme="majorHAnsi" w:hAnsiTheme="majorHAnsi" w:cstheme="majorHAnsi"/>
                <w:b/>
                <w:bCs/>
                <w:iCs/>
                <w:color w:val="006C7D" w:themeColor="accent3"/>
                <w:sz w:val="24"/>
                <w:szCs w:val="24"/>
              </w:rPr>
              <w:t>–</w:t>
            </w:r>
            <w:r w:rsidRPr="003C70D6">
              <w:rPr>
                <w:rFonts w:asciiTheme="majorHAnsi" w:hAnsiTheme="majorHAnsi" w:cstheme="majorHAnsi"/>
                <w:b/>
                <w:bCs/>
                <w:iCs/>
                <w:color w:val="006C7D" w:themeColor="accent3"/>
                <w:sz w:val="24"/>
                <w:szCs w:val="24"/>
              </w:rPr>
              <w:t xml:space="preserve"> </w:t>
            </w:r>
            <w:r w:rsidR="00B63F58">
              <w:rPr>
                <w:rFonts w:asciiTheme="majorHAnsi" w:hAnsiTheme="majorHAnsi" w:cstheme="majorHAnsi"/>
                <w:b/>
                <w:bCs/>
                <w:iCs/>
                <w:color w:val="006C7D" w:themeColor="accent3"/>
                <w:sz w:val="24"/>
                <w:szCs w:val="24"/>
              </w:rPr>
              <w:t xml:space="preserve">Contract Management </w:t>
            </w:r>
          </w:p>
        </w:tc>
        <w:tc>
          <w:tcPr>
            <w:tcW w:w="8236" w:type="dxa"/>
          </w:tcPr>
          <w:p w14:paraId="5BB5B0DC" w14:textId="55E343DD" w:rsidR="0042577B" w:rsidRPr="0042577B" w:rsidRDefault="00B12FC2" w:rsidP="0042577B">
            <w:pPr>
              <w:spacing w:after="0" w:line="240" w:lineRule="auto"/>
              <w:rPr>
                <w:rFonts w:asciiTheme="majorHAnsi" w:hAnsiTheme="majorHAnsi" w:cstheme="majorHAnsi"/>
                <w:sz w:val="24"/>
                <w:highlight w:val="yellow"/>
              </w:rPr>
            </w:pPr>
            <w:r w:rsidRPr="0042577B">
              <w:rPr>
                <w:rFonts w:asciiTheme="majorHAnsi" w:hAnsiTheme="majorHAnsi" w:cstheme="majorHAnsi"/>
                <w:sz w:val="24"/>
                <w:szCs w:val="24"/>
                <w:lang w:val="en-US"/>
              </w:rPr>
              <w:t xml:space="preserve">Please explain the </w:t>
            </w:r>
            <w:r>
              <w:rPr>
                <w:rFonts w:asciiTheme="majorHAnsi" w:hAnsiTheme="majorHAnsi" w:cstheme="majorHAnsi"/>
                <w:sz w:val="24"/>
                <w:szCs w:val="24"/>
                <w:lang w:val="en-US"/>
              </w:rPr>
              <w:t>p</w:t>
            </w:r>
            <w:r w:rsidR="00C05B1D">
              <w:rPr>
                <w:rFonts w:asciiTheme="majorHAnsi" w:hAnsiTheme="majorHAnsi" w:cstheme="majorHAnsi"/>
                <w:sz w:val="24"/>
                <w:szCs w:val="24"/>
                <w:lang w:val="en-US"/>
              </w:rPr>
              <w:t>rocurement</w:t>
            </w:r>
            <w:r w:rsidRPr="0042577B">
              <w:rPr>
                <w:rFonts w:asciiTheme="majorHAnsi" w:hAnsiTheme="majorHAnsi" w:cstheme="majorHAnsi"/>
                <w:sz w:val="24"/>
                <w:szCs w:val="24"/>
                <w:lang w:val="en-US"/>
              </w:rPr>
              <w:t xml:space="preserve"> strategy</w:t>
            </w:r>
            <w:r w:rsidR="004C405C">
              <w:rPr>
                <w:rFonts w:asciiTheme="majorHAnsi" w:hAnsiTheme="majorHAnsi" w:cstheme="majorHAnsi"/>
                <w:sz w:val="24"/>
                <w:szCs w:val="24"/>
                <w:lang w:val="en-US"/>
              </w:rPr>
              <w:t xml:space="preserve"> </w:t>
            </w:r>
            <w:r w:rsidR="00713EEF">
              <w:rPr>
                <w:rFonts w:asciiTheme="majorHAnsi" w:hAnsiTheme="majorHAnsi" w:cstheme="majorHAnsi"/>
                <w:sz w:val="24"/>
                <w:szCs w:val="24"/>
                <w:lang w:val="en-US"/>
              </w:rPr>
              <w:t>and</w:t>
            </w:r>
            <w:r w:rsidR="00713EEF" w:rsidRPr="0042577B">
              <w:rPr>
                <w:rFonts w:asciiTheme="majorHAnsi" w:hAnsiTheme="majorHAnsi" w:cstheme="majorHAnsi"/>
                <w:sz w:val="24"/>
                <w:szCs w:val="24"/>
                <w:lang w:val="en-US"/>
              </w:rPr>
              <w:t xml:space="preserve"> </w:t>
            </w:r>
            <w:r w:rsidR="00713EEF">
              <w:rPr>
                <w:rFonts w:asciiTheme="majorHAnsi" w:hAnsiTheme="majorHAnsi" w:cstheme="majorHAnsi"/>
                <w:sz w:val="24"/>
                <w:szCs w:val="24"/>
                <w:lang w:val="en-US"/>
              </w:rPr>
              <w:t>contract</w:t>
            </w:r>
            <w:r w:rsidR="004C405C">
              <w:rPr>
                <w:rFonts w:asciiTheme="majorHAnsi" w:hAnsiTheme="majorHAnsi" w:cstheme="majorHAnsi"/>
                <w:sz w:val="24"/>
                <w:szCs w:val="24"/>
                <w:lang w:val="en-US"/>
              </w:rPr>
              <w:t xml:space="preserve"> management </w:t>
            </w:r>
            <w:r w:rsidRPr="0042577B">
              <w:rPr>
                <w:rFonts w:asciiTheme="majorHAnsi" w:hAnsiTheme="majorHAnsi" w:cstheme="majorHAnsi"/>
                <w:sz w:val="24"/>
                <w:szCs w:val="24"/>
                <w:lang w:val="en-US"/>
              </w:rPr>
              <w:t xml:space="preserve">you propose to </w:t>
            </w:r>
            <w:r w:rsidR="00C15BDD" w:rsidRPr="0042577B">
              <w:rPr>
                <w:rFonts w:asciiTheme="majorHAnsi" w:hAnsiTheme="majorHAnsi" w:cstheme="majorHAnsi"/>
                <w:sz w:val="24"/>
                <w:szCs w:val="24"/>
                <w:lang w:val="en-US"/>
              </w:rPr>
              <w:t>adopt and</w:t>
            </w:r>
            <w:r w:rsidRPr="0042577B">
              <w:rPr>
                <w:rFonts w:asciiTheme="majorHAnsi" w:hAnsiTheme="majorHAnsi" w:cstheme="majorHAnsi"/>
                <w:sz w:val="24"/>
                <w:szCs w:val="24"/>
                <w:lang w:val="en-US"/>
              </w:rPr>
              <w:t xml:space="preserve"> </w:t>
            </w:r>
            <w:r w:rsidR="00713EEF" w:rsidRPr="0042577B">
              <w:rPr>
                <w:rFonts w:asciiTheme="majorHAnsi" w:hAnsiTheme="majorHAnsi" w:cstheme="majorHAnsi"/>
                <w:sz w:val="24"/>
                <w:szCs w:val="24"/>
                <w:lang w:val="en-US"/>
              </w:rPr>
              <w:t>supply</w:t>
            </w:r>
            <w:r w:rsidR="00C15BDD">
              <w:rPr>
                <w:rFonts w:asciiTheme="majorHAnsi" w:hAnsiTheme="majorHAnsi" w:cstheme="majorHAnsi"/>
                <w:sz w:val="24"/>
                <w:szCs w:val="24"/>
                <w:lang w:val="en-US"/>
              </w:rPr>
              <w:t xml:space="preserve"> </w:t>
            </w:r>
            <w:r w:rsidR="004C405C">
              <w:rPr>
                <w:rFonts w:asciiTheme="majorHAnsi" w:hAnsiTheme="majorHAnsi" w:cstheme="majorHAnsi"/>
                <w:sz w:val="24"/>
                <w:szCs w:val="24"/>
                <w:lang w:val="en-US"/>
              </w:rPr>
              <w:t>c</w:t>
            </w:r>
            <w:r w:rsidR="00C15BDD">
              <w:rPr>
                <w:rFonts w:asciiTheme="majorHAnsi" w:hAnsiTheme="majorHAnsi" w:cstheme="majorHAnsi"/>
                <w:sz w:val="24"/>
                <w:szCs w:val="24"/>
                <w:lang w:val="en-US"/>
              </w:rPr>
              <w:t xml:space="preserve">ase </w:t>
            </w:r>
            <w:r w:rsidR="004C405C">
              <w:rPr>
                <w:rFonts w:asciiTheme="majorHAnsi" w:hAnsiTheme="majorHAnsi" w:cstheme="majorHAnsi"/>
                <w:sz w:val="24"/>
                <w:szCs w:val="24"/>
                <w:lang w:val="en-US"/>
              </w:rPr>
              <w:t>s</w:t>
            </w:r>
            <w:r w:rsidR="00C15BDD">
              <w:rPr>
                <w:rFonts w:asciiTheme="majorHAnsi" w:hAnsiTheme="majorHAnsi" w:cstheme="majorHAnsi"/>
                <w:sz w:val="24"/>
                <w:szCs w:val="24"/>
                <w:lang w:val="en-US"/>
              </w:rPr>
              <w:t xml:space="preserve">tudies of where your team have acted </w:t>
            </w:r>
            <w:r w:rsidR="000E1A69">
              <w:rPr>
                <w:rFonts w:asciiTheme="majorHAnsi" w:hAnsiTheme="majorHAnsi" w:cstheme="majorHAnsi"/>
                <w:sz w:val="24"/>
                <w:szCs w:val="24"/>
                <w:lang w:val="en-US"/>
              </w:rPr>
              <w:t xml:space="preserve">in a role </w:t>
            </w:r>
            <w:r w:rsidR="00713EEF">
              <w:rPr>
                <w:rFonts w:asciiTheme="majorHAnsi" w:hAnsiTheme="majorHAnsi" w:cstheme="majorHAnsi"/>
                <w:sz w:val="24"/>
                <w:szCs w:val="24"/>
                <w:lang w:val="en-US"/>
              </w:rPr>
              <w:t>like</w:t>
            </w:r>
            <w:r w:rsidR="000E1A69">
              <w:rPr>
                <w:rFonts w:asciiTheme="majorHAnsi" w:hAnsiTheme="majorHAnsi" w:cstheme="majorHAnsi"/>
                <w:sz w:val="24"/>
                <w:szCs w:val="24"/>
                <w:lang w:val="en-US"/>
              </w:rPr>
              <w:t xml:space="preserve"> this for a similar project</w:t>
            </w:r>
            <w:r w:rsidR="00387FAC">
              <w:rPr>
                <w:rFonts w:asciiTheme="majorHAnsi" w:hAnsiTheme="majorHAnsi" w:cstheme="majorHAnsi"/>
                <w:sz w:val="24"/>
                <w:szCs w:val="24"/>
                <w:lang w:val="en-US"/>
              </w:rPr>
              <w:t>. Please include examples and details as to how different procurement methods, frameworks, and forms of contract have been selected for previous projects and how these considerations ma</w:t>
            </w:r>
            <w:r w:rsidR="00267781">
              <w:rPr>
                <w:rFonts w:asciiTheme="majorHAnsi" w:hAnsiTheme="majorHAnsi" w:cstheme="majorHAnsi"/>
                <w:sz w:val="24"/>
                <w:szCs w:val="24"/>
                <w:lang w:val="en-US"/>
              </w:rPr>
              <w:t>y be relevant to this project</w:t>
            </w:r>
          </w:p>
        </w:tc>
        <w:tc>
          <w:tcPr>
            <w:tcW w:w="1964" w:type="dxa"/>
          </w:tcPr>
          <w:p w14:paraId="644ED491" w14:textId="0D21DD9E" w:rsidR="0042577B" w:rsidRPr="006D3E40" w:rsidRDefault="00592753" w:rsidP="0042577B">
            <w:pPr>
              <w:spacing w:after="0" w:line="240" w:lineRule="auto"/>
              <w:rPr>
                <w:rFonts w:asciiTheme="majorHAnsi" w:hAnsiTheme="majorHAnsi" w:cstheme="majorHAnsi"/>
                <w:sz w:val="24"/>
              </w:rPr>
            </w:pPr>
            <w:r>
              <w:rPr>
                <w:rFonts w:asciiTheme="majorHAnsi" w:hAnsiTheme="majorHAnsi" w:cstheme="majorHAnsi"/>
                <w:sz w:val="24"/>
              </w:rPr>
              <w:t>2</w:t>
            </w:r>
            <w:r w:rsidR="00124208">
              <w:rPr>
                <w:rFonts w:asciiTheme="majorHAnsi" w:hAnsiTheme="majorHAnsi" w:cstheme="majorHAnsi"/>
                <w:sz w:val="24"/>
              </w:rPr>
              <w:t>0</w:t>
            </w:r>
            <w:r>
              <w:rPr>
                <w:rFonts w:asciiTheme="majorHAnsi" w:hAnsiTheme="majorHAnsi" w:cstheme="majorHAnsi"/>
                <w:sz w:val="24"/>
              </w:rPr>
              <w:t xml:space="preserve">% </w:t>
            </w:r>
          </w:p>
        </w:tc>
        <w:tc>
          <w:tcPr>
            <w:tcW w:w="1543" w:type="dxa"/>
          </w:tcPr>
          <w:p w14:paraId="3F3DA70D" w14:textId="77777777" w:rsidR="0042577B" w:rsidRPr="005847AF" w:rsidRDefault="0042577B" w:rsidP="0042577B">
            <w:pPr>
              <w:spacing w:after="0" w:line="240" w:lineRule="auto"/>
              <w:rPr>
                <w:rFonts w:asciiTheme="majorHAnsi" w:hAnsiTheme="majorHAnsi" w:cstheme="majorHAnsi"/>
                <w:sz w:val="24"/>
              </w:rPr>
            </w:pPr>
            <w:r w:rsidRPr="005847AF">
              <w:rPr>
                <w:rFonts w:asciiTheme="majorHAnsi" w:hAnsiTheme="majorHAnsi" w:cstheme="majorHAnsi"/>
                <w:sz w:val="24"/>
              </w:rPr>
              <w:t>3 pages</w:t>
            </w:r>
          </w:p>
        </w:tc>
      </w:tr>
      <w:tr w:rsidR="0042577B" w:rsidRPr="0042577B" w14:paraId="7951D683" w14:textId="77777777" w:rsidTr="000D0AD2">
        <w:trPr>
          <w:trHeight w:val="235"/>
        </w:trPr>
        <w:tc>
          <w:tcPr>
            <w:tcW w:w="1067" w:type="dxa"/>
          </w:tcPr>
          <w:p w14:paraId="66A2FF4D" w14:textId="673FBB41" w:rsidR="0042577B" w:rsidRPr="0042577B" w:rsidRDefault="00437661" w:rsidP="0042577B">
            <w:pPr>
              <w:spacing w:after="0" w:line="240" w:lineRule="auto"/>
              <w:rPr>
                <w:rFonts w:asciiTheme="majorHAnsi" w:hAnsiTheme="majorHAnsi" w:cstheme="majorHAnsi"/>
                <w:sz w:val="24"/>
              </w:rPr>
            </w:pPr>
            <w:r>
              <w:rPr>
                <w:rFonts w:asciiTheme="majorHAnsi" w:hAnsiTheme="majorHAnsi" w:cstheme="majorHAnsi"/>
                <w:sz w:val="24"/>
              </w:rPr>
              <w:t>6</w:t>
            </w:r>
          </w:p>
        </w:tc>
        <w:tc>
          <w:tcPr>
            <w:tcW w:w="2500" w:type="dxa"/>
          </w:tcPr>
          <w:p w14:paraId="425E240C" w14:textId="51BADC3E" w:rsidR="0042577B" w:rsidRPr="003C70D6" w:rsidRDefault="0042577B" w:rsidP="00A60E31">
            <w:pPr>
              <w:spacing w:after="0" w:line="240" w:lineRule="auto"/>
              <w:rPr>
                <w:rFonts w:asciiTheme="majorHAnsi" w:hAnsiTheme="majorHAnsi" w:cstheme="majorHAnsi"/>
                <w:b/>
                <w:bCs/>
                <w:iCs/>
                <w:color w:val="006C7D" w:themeColor="accent3"/>
                <w:sz w:val="24"/>
                <w:szCs w:val="24"/>
              </w:rPr>
            </w:pPr>
            <w:r w:rsidRPr="003C70D6">
              <w:rPr>
                <w:rFonts w:asciiTheme="majorHAnsi" w:hAnsiTheme="majorHAnsi" w:cstheme="majorHAnsi"/>
                <w:b/>
                <w:bCs/>
                <w:color w:val="006C7D" w:themeColor="accent3"/>
                <w:sz w:val="24"/>
                <w:szCs w:val="24"/>
              </w:rPr>
              <w:t>Social value</w:t>
            </w:r>
          </w:p>
        </w:tc>
        <w:tc>
          <w:tcPr>
            <w:tcW w:w="8236" w:type="dxa"/>
          </w:tcPr>
          <w:p w14:paraId="24C13438" w14:textId="77777777" w:rsidR="0042577B" w:rsidRPr="0042577B" w:rsidRDefault="0042577B" w:rsidP="0042577B">
            <w:pPr>
              <w:spacing w:after="0" w:line="240" w:lineRule="auto"/>
              <w:rPr>
                <w:rFonts w:asciiTheme="majorHAnsi" w:eastAsia="Corbel" w:hAnsiTheme="majorHAnsi" w:cstheme="majorHAnsi"/>
                <w:sz w:val="24"/>
                <w:szCs w:val="24"/>
              </w:rPr>
            </w:pPr>
            <w:r w:rsidRPr="0042577B">
              <w:rPr>
                <w:rFonts w:asciiTheme="majorHAnsi" w:hAnsiTheme="majorHAnsi" w:cstheme="majorHAnsi"/>
                <w:sz w:val="24"/>
                <w:szCs w:val="24"/>
              </w:rPr>
              <w:t>Please demonstrate how you will support the government’s Social Value commitment throughout delivery of this project.</w:t>
            </w:r>
          </w:p>
          <w:p w14:paraId="22FD215C" w14:textId="77777777" w:rsidR="0042577B" w:rsidRPr="0042577B" w:rsidRDefault="0042577B" w:rsidP="0042577B">
            <w:pPr>
              <w:spacing w:after="0" w:line="240" w:lineRule="auto"/>
              <w:rPr>
                <w:rFonts w:asciiTheme="majorHAnsi" w:eastAsia="Corbel" w:hAnsiTheme="majorHAnsi" w:cstheme="majorHAnsi"/>
                <w:sz w:val="24"/>
                <w:szCs w:val="24"/>
              </w:rPr>
            </w:pPr>
          </w:p>
          <w:p w14:paraId="63F5982B" w14:textId="1F7E329F" w:rsidR="0042577B" w:rsidRPr="0042577B" w:rsidRDefault="0042577B" w:rsidP="0042577B">
            <w:pPr>
              <w:spacing w:after="0" w:line="240" w:lineRule="auto"/>
              <w:rPr>
                <w:rFonts w:asciiTheme="majorHAnsi" w:eastAsia="Corbel" w:hAnsiTheme="majorHAnsi" w:cstheme="majorHAnsi"/>
                <w:sz w:val="24"/>
                <w:szCs w:val="24"/>
              </w:rPr>
            </w:pPr>
            <w:r w:rsidRPr="0042577B">
              <w:rPr>
                <w:rFonts w:asciiTheme="majorHAnsi" w:eastAsia="Corbel" w:hAnsiTheme="majorHAnsi" w:cstheme="majorHAnsi"/>
                <w:sz w:val="24"/>
                <w:szCs w:val="24"/>
              </w:rPr>
              <w:t xml:space="preserve">Your response should demonstrate how you will support </w:t>
            </w:r>
            <w:r w:rsidR="00B63F58">
              <w:rPr>
                <w:rFonts w:asciiTheme="majorHAnsi" w:eastAsia="Corbel" w:hAnsiTheme="majorHAnsi" w:cstheme="majorHAnsi"/>
                <w:sz w:val="24"/>
                <w:szCs w:val="24"/>
              </w:rPr>
              <w:t>two</w:t>
            </w:r>
            <w:r w:rsidRPr="0042577B">
              <w:rPr>
                <w:rFonts w:asciiTheme="majorHAnsi" w:eastAsia="Corbel" w:hAnsiTheme="majorHAnsi" w:cstheme="majorHAnsi"/>
                <w:sz w:val="24"/>
                <w:szCs w:val="24"/>
              </w:rPr>
              <w:t xml:space="preserve"> Model Assessment Criteria (MAC) below:</w:t>
            </w:r>
          </w:p>
          <w:p w14:paraId="5FDB89FA" w14:textId="77777777" w:rsidR="0042577B" w:rsidRPr="0042577B" w:rsidRDefault="0042577B" w:rsidP="0042577B">
            <w:pPr>
              <w:spacing w:after="0" w:line="240" w:lineRule="auto"/>
              <w:rPr>
                <w:rFonts w:asciiTheme="majorHAnsi" w:hAnsiTheme="majorHAnsi" w:cstheme="majorHAnsi"/>
                <w:sz w:val="24"/>
                <w:highlight w:val="lightGray"/>
              </w:rPr>
            </w:pPr>
          </w:p>
          <w:p w14:paraId="2ED84D23" w14:textId="77777777" w:rsidR="0042577B" w:rsidRPr="0042577B" w:rsidRDefault="0042577B" w:rsidP="0042577B">
            <w:pPr>
              <w:autoSpaceDE w:val="0"/>
              <w:autoSpaceDN w:val="0"/>
              <w:adjustRightInd w:val="0"/>
              <w:spacing w:after="0" w:line="240" w:lineRule="auto"/>
              <w:rPr>
                <w:rFonts w:asciiTheme="majorHAnsi" w:hAnsiTheme="majorHAnsi" w:cstheme="majorHAnsi"/>
                <w:sz w:val="24"/>
                <w:szCs w:val="24"/>
                <w:highlight w:val="yellow"/>
              </w:rPr>
            </w:pPr>
          </w:p>
          <w:p w14:paraId="339C1A0C" w14:textId="09EEFD8D" w:rsidR="0042577B" w:rsidRPr="00902702" w:rsidRDefault="0042577B" w:rsidP="0042577B">
            <w:pPr>
              <w:autoSpaceDE w:val="0"/>
              <w:autoSpaceDN w:val="0"/>
              <w:adjustRightInd w:val="0"/>
              <w:spacing w:after="0" w:line="240" w:lineRule="auto"/>
              <w:rPr>
                <w:rFonts w:asciiTheme="majorHAnsi" w:hAnsiTheme="majorHAnsi" w:cstheme="majorHAnsi"/>
                <w:sz w:val="24"/>
                <w:szCs w:val="24"/>
              </w:rPr>
            </w:pPr>
            <w:r w:rsidRPr="00902702">
              <w:rPr>
                <w:rFonts w:asciiTheme="majorHAnsi" w:hAnsiTheme="majorHAnsi" w:cstheme="majorHAnsi"/>
                <w:b/>
                <w:bCs/>
                <w:sz w:val="24"/>
                <w:szCs w:val="24"/>
              </w:rPr>
              <w:t>MAC2.3</w:t>
            </w:r>
            <w:r w:rsidRPr="00902702">
              <w:rPr>
                <w:rFonts w:asciiTheme="majorHAnsi" w:hAnsiTheme="majorHAnsi" w:cstheme="majorHAnsi"/>
                <w:sz w:val="24"/>
                <w:szCs w:val="24"/>
              </w:rPr>
              <w:t>: Support educational attainment relevant to the contract, including training schemes that address skills gaps and result in recognised qualifications.</w:t>
            </w:r>
          </w:p>
          <w:p w14:paraId="6C2F5D97" w14:textId="77777777" w:rsidR="0042577B" w:rsidRPr="0042577B" w:rsidRDefault="0042577B" w:rsidP="0042577B">
            <w:pPr>
              <w:autoSpaceDE w:val="0"/>
              <w:autoSpaceDN w:val="0"/>
              <w:adjustRightInd w:val="0"/>
              <w:spacing w:after="0" w:line="240" w:lineRule="auto"/>
              <w:rPr>
                <w:rFonts w:asciiTheme="majorHAnsi" w:hAnsiTheme="majorHAnsi" w:cstheme="majorHAnsi"/>
                <w:sz w:val="24"/>
                <w:szCs w:val="24"/>
                <w:highlight w:val="yellow"/>
              </w:rPr>
            </w:pPr>
          </w:p>
          <w:p w14:paraId="70265407" w14:textId="77777777" w:rsidR="0042577B" w:rsidRPr="002C56DA" w:rsidRDefault="0042577B" w:rsidP="0042577B">
            <w:pPr>
              <w:autoSpaceDE w:val="0"/>
              <w:autoSpaceDN w:val="0"/>
              <w:adjustRightInd w:val="0"/>
              <w:spacing w:after="0" w:line="240" w:lineRule="auto"/>
              <w:rPr>
                <w:rFonts w:asciiTheme="majorHAnsi" w:hAnsiTheme="majorHAnsi" w:cstheme="majorHAnsi"/>
                <w:sz w:val="24"/>
                <w:szCs w:val="24"/>
              </w:rPr>
            </w:pPr>
            <w:r w:rsidRPr="002C56DA">
              <w:rPr>
                <w:rFonts w:asciiTheme="majorHAnsi" w:hAnsiTheme="majorHAnsi" w:cstheme="majorHAnsi"/>
                <w:b/>
                <w:bCs/>
                <w:sz w:val="24"/>
                <w:szCs w:val="24"/>
              </w:rPr>
              <w:t>MAC 4.1:</w:t>
            </w:r>
            <w:r w:rsidRPr="002C56DA">
              <w:rPr>
                <w:rFonts w:asciiTheme="majorHAnsi" w:hAnsiTheme="majorHAnsi" w:cstheme="majorHAnsi"/>
                <w:sz w:val="24"/>
                <w:szCs w:val="24"/>
              </w:rPr>
              <w:t xml:space="preserve"> Deliver additional environmental benefits in the performance of the contract including working towards net zero greenhouse gas emissions.</w:t>
            </w:r>
          </w:p>
          <w:p w14:paraId="09727939" w14:textId="77777777" w:rsidR="0042577B" w:rsidRPr="0042577B" w:rsidRDefault="0042577B" w:rsidP="0042577B">
            <w:pPr>
              <w:autoSpaceDE w:val="0"/>
              <w:autoSpaceDN w:val="0"/>
              <w:adjustRightInd w:val="0"/>
              <w:spacing w:after="0" w:line="240" w:lineRule="auto"/>
              <w:rPr>
                <w:rFonts w:asciiTheme="majorHAnsi" w:hAnsiTheme="majorHAnsi" w:cstheme="majorHAnsi"/>
                <w:sz w:val="24"/>
                <w:szCs w:val="24"/>
                <w:highlight w:val="yellow"/>
              </w:rPr>
            </w:pPr>
          </w:p>
          <w:p w14:paraId="65BDC4F3" w14:textId="77777777" w:rsidR="0042577B" w:rsidRPr="0042577B" w:rsidRDefault="0042577B" w:rsidP="0042577B">
            <w:pPr>
              <w:spacing w:before="60" w:after="60" w:line="240" w:lineRule="auto"/>
              <w:rPr>
                <w:rFonts w:asciiTheme="majorHAnsi" w:hAnsiTheme="majorHAnsi" w:cstheme="majorHAnsi"/>
                <w:sz w:val="24"/>
                <w:szCs w:val="24"/>
              </w:rPr>
            </w:pPr>
            <w:r w:rsidRPr="0042577B">
              <w:rPr>
                <w:rFonts w:asciiTheme="majorHAnsi" w:hAnsiTheme="majorHAnsi" w:cstheme="majorHAnsi"/>
                <w:sz w:val="24"/>
                <w:szCs w:val="24"/>
              </w:rPr>
              <w:t>For each Model Assessment Criterion chosen, please include in your response:</w:t>
            </w:r>
          </w:p>
          <w:p w14:paraId="3C398275" w14:textId="77777777" w:rsidR="0042577B" w:rsidRPr="0042577B" w:rsidRDefault="0042577B" w:rsidP="0042577B">
            <w:pPr>
              <w:spacing w:before="60" w:after="60" w:line="240" w:lineRule="auto"/>
              <w:rPr>
                <w:rFonts w:asciiTheme="majorHAnsi" w:hAnsiTheme="majorHAnsi" w:cstheme="majorHAnsi"/>
                <w:sz w:val="24"/>
                <w:szCs w:val="28"/>
              </w:rPr>
            </w:pPr>
          </w:p>
          <w:p w14:paraId="054E96BA" w14:textId="77777777" w:rsidR="0042577B" w:rsidRPr="0042577B" w:rsidRDefault="0042577B" w:rsidP="0042577B">
            <w:pPr>
              <w:spacing w:before="60" w:after="60" w:line="240" w:lineRule="auto"/>
              <w:rPr>
                <w:rFonts w:asciiTheme="majorHAnsi" w:hAnsiTheme="majorHAnsi" w:cstheme="majorHAnsi"/>
                <w:sz w:val="24"/>
                <w:szCs w:val="28"/>
              </w:rPr>
            </w:pPr>
            <w:r w:rsidRPr="0042577B">
              <w:rPr>
                <w:rFonts w:asciiTheme="majorHAnsi" w:hAnsiTheme="majorHAnsi" w:cstheme="majorHAnsi"/>
                <w:sz w:val="24"/>
                <w:szCs w:val="28"/>
              </w:rPr>
              <w:t>- Your ‘Method Statement’ stating how you will achieve the Model Assessment Criteria</w:t>
            </w:r>
          </w:p>
          <w:p w14:paraId="32F91757" w14:textId="77777777" w:rsidR="0042577B" w:rsidRPr="0042577B" w:rsidRDefault="0042577B" w:rsidP="0042577B">
            <w:pPr>
              <w:spacing w:before="60" w:after="60" w:line="240" w:lineRule="auto"/>
              <w:rPr>
                <w:rFonts w:asciiTheme="majorHAnsi" w:hAnsiTheme="majorHAnsi" w:cstheme="majorHAnsi"/>
                <w:sz w:val="24"/>
                <w:szCs w:val="28"/>
              </w:rPr>
            </w:pPr>
          </w:p>
          <w:p w14:paraId="60078A1C" w14:textId="1883A9F3" w:rsidR="0042577B" w:rsidRPr="0042577B" w:rsidRDefault="0042577B" w:rsidP="0042577B">
            <w:pPr>
              <w:spacing w:before="60" w:after="60" w:line="240" w:lineRule="auto"/>
              <w:rPr>
                <w:rFonts w:asciiTheme="majorHAnsi" w:hAnsiTheme="majorHAnsi" w:cstheme="majorHAnsi"/>
                <w:sz w:val="24"/>
                <w:szCs w:val="28"/>
              </w:rPr>
            </w:pPr>
            <w:r w:rsidRPr="0042577B">
              <w:rPr>
                <w:rFonts w:asciiTheme="majorHAnsi" w:hAnsiTheme="majorHAnsi" w:cstheme="majorHAnsi"/>
                <w:sz w:val="24"/>
                <w:szCs w:val="28"/>
              </w:rPr>
              <w:t>- A timed project plan and process, including how you will implement your commitment and by when. Also, how you will monitor, measure and report on your commitments/the impact of your proposals. You should include but not be limited to:</w:t>
            </w:r>
          </w:p>
          <w:p w14:paraId="1C4A41DF" w14:textId="77777777" w:rsidR="0042577B" w:rsidRPr="0042577B" w:rsidRDefault="0042577B" w:rsidP="0042577B">
            <w:pPr>
              <w:numPr>
                <w:ilvl w:val="0"/>
                <w:numId w:val="24"/>
              </w:numPr>
              <w:spacing w:before="60" w:after="60" w:line="240" w:lineRule="auto"/>
              <w:contextualSpacing/>
              <w:rPr>
                <w:rFonts w:asciiTheme="majorHAnsi" w:hAnsiTheme="majorHAnsi" w:cstheme="majorHAnsi"/>
                <w:sz w:val="24"/>
                <w:szCs w:val="28"/>
              </w:rPr>
            </w:pPr>
            <w:r w:rsidRPr="0042577B">
              <w:rPr>
                <w:rFonts w:asciiTheme="majorHAnsi" w:hAnsiTheme="majorHAnsi" w:cstheme="majorHAnsi"/>
                <w:sz w:val="24"/>
                <w:szCs w:val="28"/>
              </w:rPr>
              <w:t>timed action plan</w:t>
            </w:r>
          </w:p>
          <w:p w14:paraId="67CDB87D" w14:textId="77777777" w:rsidR="0042577B" w:rsidRPr="0042577B" w:rsidRDefault="0042577B" w:rsidP="0042577B">
            <w:pPr>
              <w:numPr>
                <w:ilvl w:val="0"/>
                <w:numId w:val="24"/>
              </w:numPr>
              <w:spacing w:before="60" w:after="60" w:line="240" w:lineRule="auto"/>
              <w:contextualSpacing/>
              <w:rPr>
                <w:rFonts w:asciiTheme="majorHAnsi" w:hAnsiTheme="majorHAnsi" w:cstheme="majorHAnsi"/>
                <w:sz w:val="24"/>
                <w:szCs w:val="28"/>
              </w:rPr>
            </w:pPr>
            <w:r w:rsidRPr="0042577B">
              <w:rPr>
                <w:rFonts w:asciiTheme="majorHAnsi" w:hAnsiTheme="majorHAnsi" w:cstheme="majorHAnsi"/>
                <w:sz w:val="24"/>
                <w:szCs w:val="28"/>
              </w:rPr>
              <w:t>use of metrics</w:t>
            </w:r>
          </w:p>
          <w:p w14:paraId="5A2B8141" w14:textId="4AF2E035" w:rsidR="0042577B" w:rsidRPr="0042577B" w:rsidRDefault="0042577B" w:rsidP="0042577B">
            <w:pPr>
              <w:numPr>
                <w:ilvl w:val="0"/>
                <w:numId w:val="24"/>
              </w:numPr>
              <w:spacing w:before="60" w:after="60" w:line="240" w:lineRule="auto"/>
              <w:contextualSpacing/>
              <w:rPr>
                <w:rFonts w:asciiTheme="majorHAnsi" w:hAnsiTheme="majorHAnsi" w:cstheme="majorHAnsi"/>
                <w:sz w:val="24"/>
                <w:szCs w:val="28"/>
              </w:rPr>
            </w:pPr>
            <w:r w:rsidRPr="0042577B">
              <w:rPr>
                <w:rFonts w:asciiTheme="majorHAnsi" w:hAnsiTheme="majorHAnsi" w:cstheme="majorHAnsi"/>
                <w:sz w:val="24"/>
                <w:szCs w:val="28"/>
              </w:rPr>
              <w:t xml:space="preserve">tools/processes used to gather </w:t>
            </w:r>
            <w:r w:rsidR="00713EEF" w:rsidRPr="0042577B">
              <w:rPr>
                <w:rFonts w:asciiTheme="majorHAnsi" w:hAnsiTheme="majorHAnsi" w:cstheme="majorHAnsi"/>
                <w:sz w:val="24"/>
                <w:szCs w:val="28"/>
              </w:rPr>
              <w:t>data.</w:t>
            </w:r>
          </w:p>
          <w:p w14:paraId="520A7F64" w14:textId="77777777" w:rsidR="0042577B" w:rsidRPr="0042577B" w:rsidRDefault="0042577B" w:rsidP="0042577B">
            <w:pPr>
              <w:numPr>
                <w:ilvl w:val="0"/>
                <w:numId w:val="24"/>
              </w:numPr>
              <w:spacing w:before="60" w:after="60" w:line="240" w:lineRule="auto"/>
              <w:contextualSpacing/>
              <w:rPr>
                <w:rFonts w:asciiTheme="majorHAnsi" w:hAnsiTheme="majorHAnsi" w:cstheme="majorHAnsi"/>
                <w:sz w:val="24"/>
                <w:szCs w:val="28"/>
              </w:rPr>
            </w:pPr>
            <w:r w:rsidRPr="0042577B">
              <w:rPr>
                <w:rFonts w:asciiTheme="majorHAnsi" w:hAnsiTheme="majorHAnsi" w:cstheme="majorHAnsi"/>
                <w:sz w:val="24"/>
                <w:szCs w:val="28"/>
              </w:rPr>
              <w:t>reporting</w:t>
            </w:r>
          </w:p>
          <w:p w14:paraId="77C604EE" w14:textId="77777777" w:rsidR="0042577B" w:rsidRPr="0042577B" w:rsidRDefault="0042577B" w:rsidP="0042577B">
            <w:pPr>
              <w:numPr>
                <w:ilvl w:val="0"/>
                <w:numId w:val="24"/>
              </w:numPr>
              <w:spacing w:before="60" w:after="60" w:line="240" w:lineRule="auto"/>
              <w:contextualSpacing/>
              <w:rPr>
                <w:rFonts w:asciiTheme="majorHAnsi" w:hAnsiTheme="majorHAnsi" w:cstheme="majorHAnsi"/>
                <w:sz w:val="24"/>
                <w:szCs w:val="28"/>
              </w:rPr>
            </w:pPr>
            <w:r w:rsidRPr="0042577B">
              <w:rPr>
                <w:rFonts w:asciiTheme="majorHAnsi" w:hAnsiTheme="majorHAnsi" w:cstheme="majorHAnsi"/>
                <w:sz w:val="24"/>
                <w:szCs w:val="28"/>
              </w:rPr>
              <w:t>feedback and improvement</w:t>
            </w:r>
          </w:p>
          <w:p w14:paraId="02B803FE" w14:textId="77777777" w:rsidR="0042577B" w:rsidRPr="0042577B" w:rsidRDefault="0042577B" w:rsidP="0042577B">
            <w:pPr>
              <w:numPr>
                <w:ilvl w:val="0"/>
                <w:numId w:val="24"/>
              </w:numPr>
              <w:spacing w:before="60" w:after="60" w:line="240" w:lineRule="auto"/>
              <w:contextualSpacing/>
              <w:rPr>
                <w:rFonts w:asciiTheme="majorHAnsi" w:hAnsiTheme="majorHAnsi" w:cstheme="majorHAnsi"/>
                <w:sz w:val="24"/>
                <w:szCs w:val="28"/>
              </w:rPr>
            </w:pPr>
            <w:r w:rsidRPr="0042577B">
              <w:rPr>
                <w:rFonts w:asciiTheme="majorHAnsi" w:hAnsiTheme="majorHAnsi" w:cstheme="majorHAnsi"/>
                <w:sz w:val="24"/>
                <w:szCs w:val="28"/>
              </w:rPr>
              <w:t>transparency</w:t>
            </w:r>
          </w:p>
          <w:p w14:paraId="687DDF8B" w14:textId="77777777" w:rsidR="0042577B" w:rsidRPr="0042577B" w:rsidRDefault="0042577B" w:rsidP="0042577B">
            <w:pPr>
              <w:spacing w:before="60" w:after="60" w:line="240" w:lineRule="auto"/>
              <w:rPr>
                <w:rFonts w:asciiTheme="majorHAnsi" w:hAnsiTheme="majorHAnsi" w:cstheme="majorHAnsi"/>
                <w:sz w:val="24"/>
                <w:szCs w:val="28"/>
              </w:rPr>
            </w:pPr>
          </w:p>
          <w:p w14:paraId="51FF9DA1" w14:textId="64603C37" w:rsidR="0042577B" w:rsidRPr="008055A9" w:rsidRDefault="0042577B" w:rsidP="0042577B">
            <w:pPr>
              <w:spacing w:after="0" w:line="240" w:lineRule="auto"/>
              <w:rPr>
                <w:rFonts w:asciiTheme="majorHAnsi" w:hAnsiTheme="majorHAnsi" w:cstheme="majorHAnsi"/>
                <w:sz w:val="32"/>
                <w:szCs w:val="28"/>
              </w:rPr>
            </w:pPr>
            <w:r w:rsidRPr="0042577B">
              <w:rPr>
                <w:rFonts w:asciiTheme="majorHAnsi" w:hAnsiTheme="majorHAnsi" w:cstheme="majorHAnsi"/>
                <w:sz w:val="24"/>
                <w:szCs w:val="28"/>
              </w:rPr>
              <w:t xml:space="preserve">- How you will influence staff, suppliers, customers and communities through the delivery of the project to support the Policy Outcome, </w:t>
            </w:r>
          </w:p>
          <w:p w14:paraId="564F06A0" w14:textId="77777777" w:rsidR="0042577B" w:rsidRPr="0042577B" w:rsidRDefault="0042577B" w:rsidP="0042577B">
            <w:pPr>
              <w:spacing w:after="0" w:line="240" w:lineRule="auto"/>
              <w:rPr>
                <w:rFonts w:asciiTheme="majorHAnsi" w:hAnsiTheme="majorHAnsi" w:cstheme="majorHAnsi"/>
                <w:sz w:val="24"/>
              </w:rPr>
            </w:pPr>
          </w:p>
          <w:p w14:paraId="30BDF980" w14:textId="77777777" w:rsidR="0042577B" w:rsidRPr="0042577B" w:rsidRDefault="0042577B" w:rsidP="0042577B">
            <w:pPr>
              <w:spacing w:after="0" w:line="240" w:lineRule="auto"/>
              <w:rPr>
                <w:rFonts w:asciiTheme="majorHAnsi" w:hAnsiTheme="majorHAnsi" w:cstheme="majorHAnsi"/>
                <w:sz w:val="24"/>
              </w:rPr>
            </w:pPr>
            <w:r w:rsidRPr="0042577B">
              <w:rPr>
                <w:rFonts w:asciiTheme="majorHAnsi" w:hAnsiTheme="majorHAnsi" w:cstheme="majorHAnsi"/>
                <w:sz w:val="24"/>
              </w:rPr>
              <w:t xml:space="preserve">Please see </w:t>
            </w:r>
            <w:hyperlink r:id="rId41" w:history="1">
              <w:r w:rsidRPr="0042577B">
                <w:rPr>
                  <w:rFonts w:asciiTheme="majorHAnsi" w:hAnsiTheme="majorHAnsi" w:cstheme="majorHAnsi"/>
                  <w:sz w:val="24"/>
                  <w:u w:val="single"/>
                  <w:shd w:val="clear" w:color="auto" w:fill="FFFFFF"/>
                </w:rPr>
                <w:t>Social-Value-Model-Edn-1.1-3-Dec-20.pdf (publishing.service.gov.uk)</w:t>
              </w:r>
            </w:hyperlink>
            <w:r w:rsidRPr="0042577B">
              <w:rPr>
                <w:rFonts w:asciiTheme="majorHAnsi" w:hAnsiTheme="majorHAnsi" w:cstheme="majorHAnsi"/>
                <w:sz w:val="24"/>
                <w:u w:val="single"/>
                <w:shd w:val="clear" w:color="auto" w:fill="FFFFFF"/>
              </w:rPr>
              <w:t xml:space="preserve"> for more information on the </w:t>
            </w:r>
            <w:r w:rsidRPr="0042577B">
              <w:rPr>
                <w:rFonts w:asciiTheme="majorHAnsi" w:hAnsiTheme="majorHAnsi" w:cstheme="majorHAnsi"/>
                <w:sz w:val="24"/>
              </w:rPr>
              <w:t xml:space="preserve"> Model Assessment Criteria</w:t>
            </w:r>
          </w:p>
        </w:tc>
        <w:tc>
          <w:tcPr>
            <w:tcW w:w="1964" w:type="dxa"/>
          </w:tcPr>
          <w:p w14:paraId="03196105" w14:textId="12FFAA0C" w:rsidR="0042577B" w:rsidRPr="006D3E40" w:rsidRDefault="00124208" w:rsidP="0042577B">
            <w:pPr>
              <w:spacing w:after="0" w:line="240" w:lineRule="auto"/>
              <w:rPr>
                <w:rFonts w:asciiTheme="majorHAnsi" w:hAnsiTheme="majorHAnsi" w:cstheme="majorHAnsi"/>
                <w:sz w:val="24"/>
                <w:highlight w:val="yellow"/>
              </w:rPr>
            </w:pPr>
            <w:r>
              <w:rPr>
                <w:rFonts w:asciiTheme="majorHAnsi" w:hAnsiTheme="majorHAnsi" w:cstheme="majorHAnsi"/>
                <w:sz w:val="24"/>
              </w:rPr>
              <w:lastRenderedPageBreak/>
              <w:t>10</w:t>
            </w:r>
            <w:r w:rsidR="000E1A69" w:rsidRPr="006D3E40">
              <w:rPr>
                <w:rFonts w:asciiTheme="majorHAnsi" w:hAnsiTheme="majorHAnsi" w:cstheme="majorHAnsi"/>
                <w:sz w:val="24"/>
              </w:rPr>
              <w:t>%</w:t>
            </w:r>
          </w:p>
        </w:tc>
        <w:tc>
          <w:tcPr>
            <w:tcW w:w="1543" w:type="dxa"/>
          </w:tcPr>
          <w:p w14:paraId="7FABB529" w14:textId="77777777" w:rsidR="0042577B" w:rsidRPr="0042577B" w:rsidRDefault="0042577B" w:rsidP="0042577B">
            <w:pPr>
              <w:spacing w:after="0" w:line="240" w:lineRule="auto"/>
              <w:rPr>
                <w:rFonts w:asciiTheme="majorHAnsi" w:hAnsiTheme="majorHAnsi" w:cstheme="majorHAnsi"/>
                <w:sz w:val="24"/>
                <w:highlight w:val="yellow"/>
              </w:rPr>
            </w:pPr>
            <w:r w:rsidRPr="00902702">
              <w:rPr>
                <w:rFonts w:asciiTheme="majorHAnsi" w:hAnsiTheme="majorHAnsi" w:cstheme="majorHAnsi"/>
                <w:sz w:val="24"/>
              </w:rPr>
              <w:t xml:space="preserve">4 pages in total - 3 pages for approach plus 1 page for Action Plan </w:t>
            </w:r>
          </w:p>
        </w:tc>
      </w:tr>
    </w:tbl>
    <w:p w14:paraId="539F50A8" w14:textId="77777777" w:rsidR="0042577B" w:rsidRPr="0042577B" w:rsidRDefault="0042577B" w:rsidP="0042577B">
      <w:pPr>
        <w:spacing w:after="0" w:line="240" w:lineRule="auto"/>
        <w:rPr>
          <w:rFonts w:asciiTheme="majorHAnsi" w:hAnsiTheme="majorHAnsi" w:cstheme="majorHAnsi"/>
          <w:b/>
          <w:bCs/>
          <w:sz w:val="24"/>
          <w:szCs w:val="24"/>
        </w:rPr>
      </w:pPr>
    </w:p>
    <w:tbl>
      <w:tblPr>
        <w:tblW w:w="1517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firstRow="1" w:lastRow="1" w:firstColumn="1" w:lastColumn="1" w:noHBand="0" w:noVBand="0"/>
      </w:tblPr>
      <w:tblGrid>
        <w:gridCol w:w="3381"/>
        <w:gridCol w:w="5572"/>
        <w:gridCol w:w="6221"/>
      </w:tblGrid>
      <w:tr w:rsidR="0042577B" w:rsidRPr="0042577B" w14:paraId="4780D37F" w14:textId="77777777" w:rsidTr="008055A9">
        <w:trPr>
          <w:cantSplit/>
          <w:trHeight w:val="598"/>
        </w:trPr>
        <w:tc>
          <w:tcPr>
            <w:tcW w:w="15174" w:type="dxa"/>
            <w:gridSpan w:val="3"/>
            <w:tcBorders>
              <w:bottom w:val="single" w:sz="4" w:space="0" w:color="auto"/>
            </w:tcBorders>
            <w:shd w:val="clear" w:color="auto" w:fill="006C7D" w:themeFill="accent3"/>
            <w:vAlign w:val="center"/>
          </w:tcPr>
          <w:p w14:paraId="1397F438" w14:textId="752B4461" w:rsidR="0042577B" w:rsidRPr="0042577B" w:rsidRDefault="0042577B" w:rsidP="0042577B">
            <w:pPr>
              <w:spacing w:after="140" w:line="280" w:lineRule="exact"/>
              <w:rPr>
                <w:rFonts w:asciiTheme="majorHAnsi" w:hAnsiTheme="majorHAnsi" w:cstheme="majorHAnsi"/>
                <w:color w:val="FFFFFF" w:themeColor="background1"/>
                <w:sz w:val="24"/>
                <w:szCs w:val="24"/>
              </w:rPr>
            </w:pPr>
            <w:r w:rsidRPr="0042577B">
              <w:rPr>
                <w:rFonts w:asciiTheme="majorHAnsi" w:hAnsiTheme="majorHAnsi" w:cstheme="majorHAnsi"/>
                <w:color w:val="FFFFFF" w:themeColor="background1"/>
                <w:sz w:val="24"/>
                <w:szCs w:val="24"/>
              </w:rPr>
              <w:t>Price will account for</w:t>
            </w:r>
            <w:r w:rsidR="00E9771C">
              <w:rPr>
                <w:rFonts w:asciiTheme="majorHAnsi" w:hAnsiTheme="majorHAnsi" w:cstheme="majorHAnsi"/>
                <w:color w:val="FFFFFF" w:themeColor="background1"/>
                <w:sz w:val="24"/>
                <w:szCs w:val="24"/>
              </w:rPr>
              <w:t xml:space="preserve"> </w:t>
            </w:r>
            <w:r w:rsidR="004C405C">
              <w:rPr>
                <w:rFonts w:asciiTheme="majorHAnsi" w:hAnsiTheme="majorHAnsi" w:cstheme="majorHAnsi"/>
                <w:color w:val="FFFFFF" w:themeColor="background1"/>
                <w:sz w:val="24"/>
                <w:szCs w:val="24"/>
              </w:rPr>
              <w:t>4</w:t>
            </w:r>
            <w:r w:rsidR="00E9771C">
              <w:rPr>
                <w:rFonts w:asciiTheme="majorHAnsi" w:hAnsiTheme="majorHAnsi" w:cstheme="majorHAnsi"/>
                <w:color w:val="FFFFFF" w:themeColor="background1"/>
                <w:sz w:val="24"/>
                <w:szCs w:val="24"/>
              </w:rPr>
              <w:t>0%</w:t>
            </w:r>
            <w:r w:rsidRPr="0042577B">
              <w:rPr>
                <w:rFonts w:asciiTheme="majorHAnsi" w:hAnsiTheme="majorHAnsi" w:cstheme="majorHAnsi"/>
                <w:sz w:val="24"/>
                <w:szCs w:val="24"/>
              </w:rPr>
              <w:t xml:space="preserve"> </w:t>
            </w:r>
            <w:r w:rsidRPr="0042577B">
              <w:rPr>
                <w:rFonts w:asciiTheme="majorHAnsi" w:hAnsiTheme="majorHAnsi" w:cstheme="majorHAnsi"/>
                <w:color w:val="FFFFFF" w:themeColor="background1"/>
                <w:sz w:val="24"/>
                <w:szCs w:val="24"/>
              </w:rPr>
              <w:t>of the Overall Score.    The lowest price will gain the maximum marks with other prices expressed as a proportion of the best score using the maths explained in the worked example below.</w:t>
            </w:r>
          </w:p>
        </w:tc>
      </w:tr>
      <w:tr w:rsidR="0042577B" w:rsidRPr="0042577B" w14:paraId="0DC8FBC0" w14:textId="77777777" w:rsidTr="008055A9">
        <w:trPr>
          <w:trHeight w:val="188"/>
          <w:tblHeader/>
        </w:trPr>
        <w:tc>
          <w:tcPr>
            <w:tcW w:w="3381" w:type="dxa"/>
            <w:tcBorders>
              <w:bottom w:val="single" w:sz="4" w:space="0" w:color="auto"/>
            </w:tcBorders>
            <w:shd w:val="clear" w:color="auto" w:fill="006C7D" w:themeFill="accent3"/>
            <w:vAlign w:val="center"/>
          </w:tcPr>
          <w:p w14:paraId="343E9018" w14:textId="77777777" w:rsidR="0042577B" w:rsidRPr="0042577B" w:rsidRDefault="0042577B" w:rsidP="0042577B">
            <w:pPr>
              <w:autoSpaceDE w:val="0"/>
              <w:autoSpaceDN w:val="0"/>
              <w:adjustRightInd w:val="0"/>
              <w:spacing w:before="60" w:after="60" w:line="276" w:lineRule="auto"/>
              <w:jc w:val="center"/>
              <w:rPr>
                <w:rFonts w:asciiTheme="majorHAnsi" w:hAnsiTheme="majorHAnsi" w:cstheme="majorHAnsi"/>
                <w:b/>
                <w:bCs/>
                <w:color w:val="FFFFFF" w:themeColor="background1"/>
                <w:sz w:val="24"/>
                <w:szCs w:val="24"/>
              </w:rPr>
            </w:pPr>
            <w:r w:rsidRPr="0042577B">
              <w:rPr>
                <w:rFonts w:asciiTheme="majorHAnsi" w:hAnsiTheme="majorHAnsi" w:cstheme="majorHAnsi"/>
                <w:b/>
                <w:bCs/>
                <w:color w:val="FFFFFF" w:themeColor="background1"/>
                <w:sz w:val="24"/>
                <w:szCs w:val="24"/>
              </w:rPr>
              <w:t>Criteria</w:t>
            </w:r>
          </w:p>
        </w:tc>
        <w:tc>
          <w:tcPr>
            <w:tcW w:w="5572" w:type="dxa"/>
            <w:shd w:val="clear" w:color="auto" w:fill="006C7D" w:themeFill="accent3"/>
            <w:vAlign w:val="center"/>
          </w:tcPr>
          <w:p w14:paraId="5F2AC434" w14:textId="77777777" w:rsidR="0042577B" w:rsidRPr="0042577B" w:rsidRDefault="0042577B" w:rsidP="0042577B">
            <w:pPr>
              <w:autoSpaceDE w:val="0"/>
              <w:autoSpaceDN w:val="0"/>
              <w:adjustRightInd w:val="0"/>
              <w:spacing w:before="60" w:after="60" w:line="276" w:lineRule="auto"/>
              <w:jc w:val="center"/>
              <w:rPr>
                <w:rFonts w:asciiTheme="majorHAnsi" w:hAnsiTheme="majorHAnsi" w:cstheme="majorHAnsi"/>
                <w:b/>
                <w:bCs/>
                <w:color w:val="FFFFFF" w:themeColor="background1"/>
                <w:sz w:val="24"/>
                <w:szCs w:val="24"/>
              </w:rPr>
            </w:pPr>
            <w:r w:rsidRPr="0042577B">
              <w:rPr>
                <w:rFonts w:asciiTheme="majorHAnsi" w:hAnsiTheme="majorHAnsi" w:cstheme="majorHAnsi"/>
                <w:b/>
                <w:bCs/>
                <w:color w:val="FFFFFF" w:themeColor="background1"/>
                <w:sz w:val="24"/>
                <w:szCs w:val="24"/>
              </w:rPr>
              <w:t>Demonstrated by</w:t>
            </w:r>
          </w:p>
        </w:tc>
        <w:tc>
          <w:tcPr>
            <w:tcW w:w="6220" w:type="dxa"/>
            <w:shd w:val="clear" w:color="auto" w:fill="006C7D" w:themeFill="accent3"/>
            <w:vAlign w:val="center"/>
          </w:tcPr>
          <w:p w14:paraId="06B5F6C8" w14:textId="77777777" w:rsidR="0042577B" w:rsidRPr="0042577B" w:rsidRDefault="0042577B" w:rsidP="0042577B">
            <w:pPr>
              <w:autoSpaceDE w:val="0"/>
              <w:autoSpaceDN w:val="0"/>
              <w:adjustRightInd w:val="0"/>
              <w:spacing w:before="60" w:after="60" w:line="276" w:lineRule="auto"/>
              <w:jc w:val="center"/>
              <w:rPr>
                <w:rFonts w:asciiTheme="majorHAnsi" w:hAnsiTheme="majorHAnsi" w:cstheme="majorHAnsi"/>
                <w:b/>
                <w:bCs/>
                <w:color w:val="FFFFFF" w:themeColor="background1"/>
                <w:sz w:val="24"/>
                <w:szCs w:val="24"/>
              </w:rPr>
            </w:pPr>
            <w:r w:rsidRPr="0042577B">
              <w:rPr>
                <w:rFonts w:asciiTheme="majorHAnsi" w:hAnsiTheme="majorHAnsi" w:cstheme="majorHAnsi"/>
                <w:b/>
                <w:bCs/>
                <w:color w:val="FFFFFF" w:themeColor="background1"/>
                <w:sz w:val="24"/>
                <w:szCs w:val="24"/>
              </w:rPr>
              <w:t>Weighting</w:t>
            </w:r>
          </w:p>
        </w:tc>
      </w:tr>
      <w:tr w:rsidR="0042577B" w:rsidRPr="0042577B" w14:paraId="512A9B7A" w14:textId="77777777" w:rsidTr="008055A9">
        <w:trPr>
          <w:cantSplit/>
          <w:trHeight w:val="611"/>
        </w:trPr>
        <w:tc>
          <w:tcPr>
            <w:tcW w:w="3381" w:type="dxa"/>
            <w:shd w:val="clear" w:color="auto" w:fill="FFFFFF"/>
            <w:vAlign w:val="center"/>
          </w:tcPr>
          <w:p w14:paraId="726EA4DA" w14:textId="77777777" w:rsidR="0042577B" w:rsidRPr="0042577B" w:rsidRDefault="0042577B" w:rsidP="0042577B">
            <w:pPr>
              <w:spacing w:after="140" w:line="280" w:lineRule="exact"/>
              <w:rPr>
                <w:rFonts w:asciiTheme="majorHAnsi" w:hAnsiTheme="majorHAnsi" w:cstheme="majorHAnsi"/>
                <w:sz w:val="24"/>
                <w:szCs w:val="24"/>
              </w:rPr>
            </w:pPr>
            <w:r w:rsidRPr="0042577B">
              <w:rPr>
                <w:rFonts w:asciiTheme="majorHAnsi" w:hAnsiTheme="majorHAnsi" w:cstheme="majorHAnsi"/>
                <w:sz w:val="24"/>
                <w:szCs w:val="24"/>
              </w:rPr>
              <w:t>Price</w:t>
            </w:r>
          </w:p>
        </w:tc>
        <w:tc>
          <w:tcPr>
            <w:tcW w:w="5572" w:type="dxa"/>
            <w:shd w:val="clear" w:color="auto" w:fill="FFFFFF"/>
            <w:vAlign w:val="center"/>
          </w:tcPr>
          <w:p w14:paraId="19B73091" w14:textId="77777777" w:rsidR="0042577B" w:rsidRPr="0042577B" w:rsidRDefault="0042577B" w:rsidP="0042577B">
            <w:pPr>
              <w:spacing w:after="140" w:line="280" w:lineRule="exact"/>
              <w:rPr>
                <w:rFonts w:asciiTheme="majorHAnsi" w:hAnsiTheme="majorHAnsi" w:cstheme="majorHAnsi"/>
                <w:sz w:val="24"/>
                <w:szCs w:val="24"/>
              </w:rPr>
            </w:pPr>
            <w:r w:rsidRPr="0042577B">
              <w:rPr>
                <w:rFonts w:asciiTheme="majorHAnsi" w:hAnsiTheme="majorHAnsi" w:cstheme="majorHAnsi"/>
                <w:sz w:val="24"/>
                <w:szCs w:val="24"/>
              </w:rPr>
              <w:t>Completed Resource and Pricing Schedule</w:t>
            </w:r>
          </w:p>
        </w:tc>
        <w:tc>
          <w:tcPr>
            <w:tcW w:w="6220" w:type="dxa"/>
            <w:shd w:val="clear" w:color="auto" w:fill="FFFFFF"/>
            <w:vAlign w:val="center"/>
          </w:tcPr>
          <w:p w14:paraId="23CED769" w14:textId="17EB3C05" w:rsidR="0042577B" w:rsidRPr="0042577B" w:rsidRDefault="004C405C" w:rsidP="0042577B">
            <w:pPr>
              <w:spacing w:after="140" w:line="280" w:lineRule="exact"/>
              <w:rPr>
                <w:rFonts w:asciiTheme="majorHAnsi" w:hAnsiTheme="majorHAnsi" w:cstheme="majorHAnsi"/>
                <w:sz w:val="24"/>
                <w:szCs w:val="24"/>
                <w:highlight w:val="yellow"/>
              </w:rPr>
            </w:pPr>
            <w:r>
              <w:rPr>
                <w:rFonts w:asciiTheme="majorHAnsi" w:hAnsiTheme="majorHAnsi" w:cstheme="majorHAnsi"/>
                <w:sz w:val="24"/>
                <w:szCs w:val="24"/>
              </w:rPr>
              <w:t>40</w:t>
            </w:r>
          </w:p>
        </w:tc>
      </w:tr>
    </w:tbl>
    <w:p w14:paraId="6A9B8A55" w14:textId="77777777" w:rsidR="0042577B" w:rsidRDefault="0042577B" w:rsidP="0042577B">
      <w:pPr>
        <w:spacing w:after="0" w:line="240" w:lineRule="auto"/>
        <w:rPr>
          <w:rFonts w:asciiTheme="majorHAnsi" w:hAnsiTheme="majorHAnsi" w:cstheme="majorHAnsi"/>
          <w:b/>
          <w:bCs/>
          <w:sz w:val="32"/>
          <w:szCs w:val="32"/>
        </w:rPr>
      </w:pPr>
    </w:p>
    <w:p w14:paraId="387EBF6F" w14:textId="77777777" w:rsidR="00144617" w:rsidRPr="0042577B" w:rsidRDefault="00144617" w:rsidP="0042577B">
      <w:pPr>
        <w:spacing w:after="0" w:line="240" w:lineRule="auto"/>
        <w:rPr>
          <w:rFonts w:asciiTheme="majorHAnsi" w:hAnsiTheme="majorHAnsi" w:cstheme="majorHAnsi"/>
          <w:b/>
          <w:bCs/>
          <w:sz w:val="32"/>
          <w:szCs w:val="32"/>
        </w:rPr>
      </w:pPr>
    </w:p>
    <w:p w14:paraId="6C16D81C" w14:textId="730C1167" w:rsidR="0042577B" w:rsidRPr="003C70D6" w:rsidRDefault="0042577B" w:rsidP="0042577B">
      <w:pPr>
        <w:spacing w:after="0" w:line="240" w:lineRule="auto"/>
        <w:rPr>
          <w:rFonts w:asciiTheme="majorHAnsi" w:hAnsiTheme="majorHAnsi" w:cstheme="majorHAnsi"/>
          <w:b/>
          <w:bCs/>
          <w:color w:val="006C7D" w:themeColor="accent3"/>
          <w:sz w:val="28"/>
          <w:szCs w:val="28"/>
        </w:rPr>
      </w:pPr>
      <w:r w:rsidRPr="003C70D6">
        <w:rPr>
          <w:rFonts w:asciiTheme="majorHAnsi" w:hAnsiTheme="majorHAnsi" w:cstheme="majorHAnsi"/>
          <w:b/>
          <w:bCs/>
          <w:color w:val="006C7D" w:themeColor="accent3"/>
          <w:sz w:val="28"/>
          <w:szCs w:val="28"/>
        </w:rPr>
        <w:t>8.3</w:t>
      </w:r>
      <w:r w:rsidRPr="003C70D6">
        <w:rPr>
          <w:rFonts w:asciiTheme="majorHAnsi" w:hAnsiTheme="majorHAnsi" w:cstheme="majorHAnsi"/>
          <w:b/>
          <w:bCs/>
          <w:color w:val="006C7D" w:themeColor="accent3"/>
          <w:sz w:val="28"/>
          <w:szCs w:val="28"/>
        </w:rPr>
        <w:tab/>
        <w:t xml:space="preserve">Worked example of weighting and </w:t>
      </w:r>
      <w:r w:rsidR="00713EEF" w:rsidRPr="003C70D6">
        <w:rPr>
          <w:rFonts w:asciiTheme="majorHAnsi" w:hAnsiTheme="majorHAnsi" w:cstheme="majorHAnsi"/>
          <w:b/>
          <w:bCs/>
          <w:color w:val="006C7D" w:themeColor="accent3"/>
          <w:sz w:val="28"/>
          <w:szCs w:val="28"/>
        </w:rPr>
        <w:t>scoring.</w:t>
      </w:r>
    </w:p>
    <w:p w14:paraId="436DA654" w14:textId="77777777" w:rsidR="0042577B" w:rsidRPr="003C70D6" w:rsidRDefault="0042577B" w:rsidP="0042577B">
      <w:pPr>
        <w:spacing w:after="0" w:line="240" w:lineRule="auto"/>
        <w:rPr>
          <w:rFonts w:asciiTheme="majorHAnsi" w:hAnsiTheme="majorHAnsi" w:cstheme="majorHAnsi"/>
          <w:b/>
          <w:bCs/>
          <w:color w:val="006C7D" w:themeColor="accent3"/>
          <w:sz w:val="28"/>
          <w:szCs w:val="28"/>
        </w:rPr>
      </w:pPr>
    </w:p>
    <w:p w14:paraId="7880BC05" w14:textId="63D0C0D9" w:rsidR="0042577B" w:rsidRPr="00822344" w:rsidRDefault="0042577B" w:rsidP="0042577B">
      <w:pPr>
        <w:spacing w:after="200" w:line="276" w:lineRule="auto"/>
        <w:rPr>
          <w:rFonts w:asciiTheme="majorHAnsi" w:hAnsiTheme="majorHAnsi" w:cstheme="majorHAnsi"/>
          <w:b/>
          <w:color w:val="006C7D" w:themeColor="accent3"/>
          <w:sz w:val="28"/>
          <w:szCs w:val="28"/>
        </w:rPr>
      </w:pPr>
      <w:r w:rsidRPr="003C70D6">
        <w:rPr>
          <w:rFonts w:asciiTheme="majorHAnsi" w:hAnsiTheme="majorHAnsi" w:cstheme="majorHAnsi"/>
          <w:b/>
          <w:color w:val="006C7D" w:themeColor="accent3"/>
          <w:sz w:val="28"/>
          <w:szCs w:val="28"/>
        </w:rPr>
        <w:lastRenderedPageBreak/>
        <w:t>How your quality scoring will be used to give a weighted score</w:t>
      </w:r>
    </w:p>
    <w:tbl>
      <w:tblPr>
        <w:tblW w:w="1519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33"/>
        <w:gridCol w:w="1957"/>
        <w:gridCol w:w="1957"/>
        <w:gridCol w:w="1957"/>
        <w:gridCol w:w="1957"/>
        <w:gridCol w:w="1957"/>
        <w:gridCol w:w="2978"/>
      </w:tblGrid>
      <w:tr w:rsidR="009922DF" w:rsidRPr="0042577B" w14:paraId="08D9556B" w14:textId="77777777" w:rsidTr="008055A9">
        <w:tc>
          <w:tcPr>
            <w:tcW w:w="2433" w:type="dxa"/>
            <w:tcBorders>
              <w:bottom w:val="single" w:sz="4" w:space="0" w:color="auto"/>
            </w:tcBorders>
            <w:shd w:val="clear" w:color="auto" w:fill="006C7D" w:themeFill="accent3"/>
            <w:tcMar>
              <w:top w:w="0" w:type="dxa"/>
              <w:left w:w="108" w:type="dxa"/>
              <w:bottom w:w="0" w:type="dxa"/>
              <w:right w:w="108" w:type="dxa"/>
            </w:tcMar>
            <w:vAlign w:val="bottom"/>
            <w:hideMark/>
          </w:tcPr>
          <w:p w14:paraId="7DBA0E6A" w14:textId="77777777" w:rsidR="0042577B" w:rsidRPr="0042577B" w:rsidRDefault="0042577B" w:rsidP="0042577B">
            <w:pPr>
              <w:spacing w:after="140" w:line="280" w:lineRule="exact"/>
              <w:rPr>
                <w:rFonts w:asciiTheme="majorHAnsi" w:hAnsiTheme="majorHAnsi" w:cstheme="majorHAnsi"/>
                <w:color w:val="FFFFFF"/>
                <w:sz w:val="24"/>
                <w:szCs w:val="24"/>
              </w:rPr>
            </w:pPr>
            <w:r w:rsidRPr="0042577B">
              <w:rPr>
                <w:rFonts w:asciiTheme="majorHAnsi" w:hAnsiTheme="majorHAnsi" w:cstheme="majorHAnsi"/>
                <w:color w:val="FFFFFF"/>
                <w:sz w:val="24"/>
                <w:szCs w:val="24"/>
              </w:rPr>
              <w:t>Bidder</w:t>
            </w:r>
          </w:p>
        </w:tc>
        <w:tc>
          <w:tcPr>
            <w:tcW w:w="1957" w:type="dxa"/>
            <w:shd w:val="clear" w:color="auto" w:fill="006C7D" w:themeFill="accent3"/>
            <w:vAlign w:val="bottom"/>
          </w:tcPr>
          <w:p w14:paraId="65C7E96C" w14:textId="77777777" w:rsidR="0042577B" w:rsidRPr="0042577B" w:rsidRDefault="0042577B" w:rsidP="0042577B">
            <w:pPr>
              <w:spacing w:after="140" w:line="280" w:lineRule="exact"/>
              <w:rPr>
                <w:rFonts w:asciiTheme="majorHAnsi" w:hAnsiTheme="majorHAnsi" w:cstheme="majorHAnsi"/>
                <w:color w:val="FFFFFF"/>
                <w:sz w:val="24"/>
                <w:szCs w:val="24"/>
              </w:rPr>
            </w:pPr>
            <w:r w:rsidRPr="0042577B">
              <w:rPr>
                <w:rFonts w:asciiTheme="majorHAnsi" w:hAnsiTheme="majorHAnsi" w:cstheme="majorHAnsi"/>
                <w:color w:val="FFFFFF"/>
                <w:sz w:val="24"/>
                <w:szCs w:val="24"/>
              </w:rPr>
              <w:t>Question</w:t>
            </w:r>
          </w:p>
        </w:tc>
        <w:tc>
          <w:tcPr>
            <w:tcW w:w="1957" w:type="dxa"/>
            <w:shd w:val="clear" w:color="auto" w:fill="006C7D" w:themeFill="accent3"/>
            <w:tcMar>
              <w:top w:w="0" w:type="dxa"/>
              <w:left w:w="108" w:type="dxa"/>
              <w:bottom w:w="0" w:type="dxa"/>
              <w:right w:w="108" w:type="dxa"/>
            </w:tcMar>
            <w:vAlign w:val="bottom"/>
            <w:hideMark/>
          </w:tcPr>
          <w:p w14:paraId="4152CA3F" w14:textId="77777777" w:rsidR="0042577B" w:rsidRPr="0042577B" w:rsidRDefault="0042577B" w:rsidP="0042577B">
            <w:pPr>
              <w:spacing w:after="140" w:line="280" w:lineRule="exact"/>
              <w:rPr>
                <w:rFonts w:asciiTheme="majorHAnsi" w:hAnsiTheme="majorHAnsi" w:cstheme="majorHAnsi"/>
                <w:color w:val="FFFFFF"/>
                <w:sz w:val="24"/>
                <w:szCs w:val="24"/>
              </w:rPr>
            </w:pPr>
            <w:r w:rsidRPr="0042577B">
              <w:rPr>
                <w:rFonts w:asciiTheme="majorHAnsi" w:hAnsiTheme="majorHAnsi" w:cstheme="majorHAnsi"/>
                <w:color w:val="FFFFFF"/>
                <w:sz w:val="24"/>
                <w:szCs w:val="24"/>
              </w:rPr>
              <w:t>Score out of 5</w:t>
            </w:r>
          </w:p>
        </w:tc>
        <w:tc>
          <w:tcPr>
            <w:tcW w:w="1957" w:type="dxa"/>
            <w:shd w:val="clear" w:color="auto" w:fill="006C7D" w:themeFill="accent3"/>
            <w:tcMar>
              <w:top w:w="0" w:type="dxa"/>
              <w:left w:w="108" w:type="dxa"/>
              <w:bottom w:w="0" w:type="dxa"/>
              <w:right w:w="108" w:type="dxa"/>
            </w:tcMar>
            <w:vAlign w:val="bottom"/>
            <w:hideMark/>
          </w:tcPr>
          <w:p w14:paraId="2025AFF3" w14:textId="77777777" w:rsidR="0042577B" w:rsidRPr="0042577B" w:rsidRDefault="0042577B" w:rsidP="0042577B">
            <w:pPr>
              <w:spacing w:after="140" w:line="280" w:lineRule="exact"/>
              <w:rPr>
                <w:rFonts w:asciiTheme="majorHAnsi" w:hAnsiTheme="majorHAnsi" w:cstheme="majorHAnsi"/>
                <w:color w:val="FFFFFF"/>
                <w:sz w:val="24"/>
                <w:szCs w:val="24"/>
              </w:rPr>
            </w:pPr>
            <w:r w:rsidRPr="0042577B">
              <w:rPr>
                <w:rFonts w:asciiTheme="majorHAnsi" w:hAnsiTheme="majorHAnsi" w:cstheme="majorHAnsi"/>
                <w:color w:val="FFFFFF"/>
                <w:sz w:val="24"/>
                <w:szCs w:val="24"/>
              </w:rPr>
              <w:t>Weighting</w:t>
            </w:r>
          </w:p>
        </w:tc>
        <w:tc>
          <w:tcPr>
            <w:tcW w:w="1957" w:type="dxa"/>
            <w:shd w:val="clear" w:color="auto" w:fill="006C7D" w:themeFill="accent3"/>
            <w:tcMar>
              <w:top w:w="0" w:type="dxa"/>
              <w:left w:w="108" w:type="dxa"/>
              <w:bottom w:w="0" w:type="dxa"/>
              <w:right w:w="108" w:type="dxa"/>
            </w:tcMar>
            <w:vAlign w:val="bottom"/>
            <w:hideMark/>
          </w:tcPr>
          <w:p w14:paraId="60DBC7AE" w14:textId="77777777" w:rsidR="0042577B" w:rsidRPr="0042577B" w:rsidRDefault="0042577B" w:rsidP="0042577B">
            <w:pPr>
              <w:spacing w:after="140" w:line="280" w:lineRule="exact"/>
              <w:rPr>
                <w:rFonts w:asciiTheme="majorHAnsi" w:hAnsiTheme="majorHAnsi" w:cstheme="majorHAnsi"/>
                <w:color w:val="FFFFFF"/>
                <w:sz w:val="24"/>
                <w:szCs w:val="24"/>
              </w:rPr>
            </w:pPr>
            <w:r w:rsidRPr="0042577B">
              <w:rPr>
                <w:rFonts w:asciiTheme="majorHAnsi" w:hAnsiTheme="majorHAnsi" w:cstheme="majorHAnsi"/>
                <w:color w:val="FFFFFF"/>
                <w:sz w:val="24"/>
                <w:szCs w:val="24"/>
              </w:rPr>
              <w:t>Weighting Multiplier</w:t>
            </w:r>
          </w:p>
        </w:tc>
        <w:tc>
          <w:tcPr>
            <w:tcW w:w="1957" w:type="dxa"/>
            <w:shd w:val="clear" w:color="auto" w:fill="006C7D" w:themeFill="accent3"/>
            <w:tcMar>
              <w:top w:w="0" w:type="dxa"/>
              <w:left w:w="108" w:type="dxa"/>
              <w:bottom w:w="0" w:type="dxa"/>
              <w:right w:w="108" w:type="dxa"/>
            </w:tcMar>
            <w:vAlign w:val="bottom"/>
            <w:hideMark/>
          </w:tcPr>
          <w:p w14:paraId="6A884636" w14:textId="77777777" w:rsidR="0042577B" w:rsidRPr="0042577B" w:rsidRDefault="0042577B" w:rsidP="0042577B">
            <w:pPr>
              <w:spacing w:after="140" w:line="280" w:lineRule="exact"/>
              <w:rPr>
                <w:rFonts w:asciiTheme="majorHAnsi" w:hAnsiTheme="majorHAnsi" w:cstheme="majorHAnsi"/>
                <w:color w:val="FFFFFF"/>
                <w:sz w:val="24"/>
                <w:szCs w:val="24"/>
              </w:rPr>
            </w:pPr>
            <w:r w:rsidRPr="0042577B">
              <w:rPr>
                <w:rFonts w:asciiTheme="majorHAnsi" w:hAnsiTheme="majorHAnsi" w:cstheme="majorHAnsi"/>
                <w:color w:val="FFFFFF"/>
                <w:sz w:val="24"/>
                <w:szCs w:val="24"/>
              </w:rPr>
              <w:t>Weighted Score</w:t>
            </w:r>
          </w:p>
        </w:tc>
        <w:tc>
          <w:tcPr>
            <w:tcW w:w="2978" w:type="dxa"/>
            <w:shd w:val="clear" w:color="auto" w:fill="006C7D" w:themeFill="accent3"/>
          </w:tcPr>
          <w:p w14:paraId="08FA63F5" w14:textId="77777777" w:rsidR="0042577B" w:rsidRPr="0042577B" w:rsidRDefault="0042577B" w:rsidP="0042577B">
            <w:pPr>
              <w:spacing w:after="140" w:line="280" w:lineRule="exact"/>
              <w:rPr>
                <w:rFonts w:asciiTheme="majorHAnsi" w:hAnsiTheme="majorHAnsi" w:cstheme="majorHAnsi"/>
                <w:color w:val="FFFFFF"/>
                <w:sz w:val="24"/>
                <w:szCs w:val="24"/>
              </w:rPr>
            </w:pPr>
            <w:r w:rsidRPr="0042577B">
              <w:rPr>
                <w:rFonts w:asciiTheme="majorHAnsi" w:hAnsiTheme="majorHAnsi" w:cstheme="majorHAnsi"/>
                <w:color w:val="FFFFFF"/>
                <w:sz w:val="24"/>
                <w:szCs w:val="24"/>
              </w:rPr>
              <w:t>Total Weighted Score</w:t>
            </w:r>
          </w:p>
        </w:tc>
      </w:tr>
      <w:tr w:rsidR="00437661" w:rsidRPr="0042577B" w14:paraId="5F575554" w14:textId="77777777" w:rsidTr="004E5C40">
        <w:tc>
          <w:tcPr>
            <w:tcW w:w="2433" w:type="dxa"/>
            <w:vMerge w:val="restart"/>
            <w:shd w:val="clear" w:color="auto" w:fill="006C7D" w:themeFill="accent3"/>
            <w:tcMar>
              <w:top w:w="0" w:type="dxa"/>
              <w:left w:w="108" w:type="dxa"/>
              <w:bottom w:w="0" w:type="dxa"/>
              <w:right w:w="108" w:type="dxa"/>
            </w:tcMar>
            <w:vAlign w:val="center"/>
            <w:hideMark/>
          </w:tcPr>
          <w:p w14:paraId="14AEB22E" w14:textId="77777777" w:rsidR="00437661" w:rsidRPr="0042577B" w:rsidRDefault="00437661" w:rsidP="0042577B">
            <w:pPr>
              <w:spacing w:after="140" w:line="280" w:lineRule="exact"/>
              <w:rPr>
                <w:rFonts w:asciiTheme="majorHAnsi" w:hAnsiTheme="majorHAnsi" w:cstheme="majorHAnsi"/>
                <w:color w:val="FFFFFF"/>
                <w:sz w:val="24"/>
                <w:szCs w:val="24"/>
              </w:rPr>
            </w:pPr>
            <w:r w:rsidRPr="0042577B">
              <w:rPr>
                <w:rFonts w:asciiTheme="majorHAnsi" w:hAnsiTheme="majorHAnsi" w:cstheme="majorHAnsi"/>
                <w:color w:val="FFFFFF"/>
                <w:sz w:val="24"/>
                <w:szCs w:val="24"/>
              </w:rPr>
              <w:t>Supplier A</w:t>
            </w:r>
          </w:p>
        </w:tc>
        <w:tc>
          <w:tcPr>
            <w:tcW w:w="1957" w:type="dxa"/>
          </w:tcPr>
          <w:p w14:paraId="0CF64D0E" w14:textId="77777777" w:rsidR="00437661" w:rsidRPr="00124208" w:rsidRDefault="00437661" w:rsidP="0042577B">
            <w:pPr>
              <w:spacing w:after="140" w:line="280" w:lineRule="exact"/>
              <w:rPr>
                <w:rFonts w:asciiTheme="majorHAnsi" w:hAnsiTheme="majorHAnsi" w:cstheme="majorHAnsi"/>
                <w:color w:val="000000"/>
                <w:sz w:val="24"/>
                <w:szCs w:val="24"/>
              </w:rPr>
            </w:pPr>
            <w:r w:rsidRPr="00124208">
              <w:rPr>
                <w:rFonts w:asciiTheme="majorHAnsi" w:hAnsiTheme="majorHAnsi" w:cstheme="majorHAnsi"/>
                <w:color w:val="000000"/>
                <w:sz w:val="24"/>
                <w:szCs w:val="24"/>
              </w:rPr>
              <w:t>1</w:t>
            </w:r>
          </w:p>
        </w:tc>
        <w:tc>
          <w:tcPr>
            <w:tcW w:w="1957" w:type="dxa"/>
            <w:tcMar>
              <w:top w:w="0" w:type="dxa"/>
              <w:left w:w="108" w:type="dxa"/>
              <w:bottom w:w="0" w:type="dxa"/>
              <w:right w:w="108" w:type="dxa"/>
            </w:tcMar>
          </w:tcPr>
          <w:p w14:paraId="5FF6CA5B" w14:textId="366A4C2E" w:rsidR="00437661" w:rsidRPr="00124208" w:rsidRDefault="00A0183E" w:rsidP="0042577B">
            <w:pPr>
              <w:spacing w:after="140" w:line="280" w:lineRule="exact"/>
              <w:rPr>
                <w:rFonts w:asciiTheme="majorHAnsi" w:hAnsiTheme="majorHAnsi" w:cstheme="majorHAnsi"/>
                <w:color w:val="000000"/>
                <w:sz w:val="24"/>
                <w:szCs w:val="24"/>
              </w:rPr>
            </w:pPr>
            <w:r w:rsidRPr="00124208">
              <w:rPr>
                <w:rFonts w:asciiTheme="majorHAnsi" w:hAnsiTheme="majorHAnsi" w:cstheme="majorHAnsi"/>
                <w:color w:val="000000"/>
                <w:sz w:val="24"/>
                <w:szCs w:val="24"/>
              </w:rPr>
              <w:t>3</w:t>
            </w:r>
          </w:p>
        </w:tc>
        <w:tc>
          <w:tcPr>
            <w:tcW w:w="1957" w:type="dxa"/>
            <w:tcMar>
              <w:top w:w="0" w:type="dxa"/>
              <w:left w:w="108" w:type="dxa"/>
              <w:bottom w:w="0" w:type="dxa"/>
              <w:right w:w="108" w:type="dxa"/>
            </w:tcMar>
            <w:hideMark/>
          </w:tcPr>
          <w:p w14:paraId="19BDEEB6" w14:textId="77777777" w:rsidR="00437661" w:rsidRPr="004E5C40" w:rsidRDefault="00437661" w:rsidP="0042577B">
            <w:pPr>
              <w:spacing w:after="140" w:line="280" w:lineRule="exact"/>
              <w:rPr>
                <w:rFonts w:asciiTheme="majorHAnsi" w:hAnsiTheme="majorHAnsi" w:cstheme="majorHAnsi"/>
                <w:sz w:val="24"/>
                <w:szCs w:val="24"/>
              </w:rPr>
            </w:pPr>
            <w:r w:rsidRPr="004E5C40">
              <w:rPr>
                <w:rFonts w:asciiTheme="majorHAnsi" w:hAnsiTheme="majorHAnsi" w:cstheme="majorHAnsi"/>
                <w:sz w:val="24"/>
                <w:szCs w:val="24"/>
              </w:rPr>
              <w:t>N/A</w:t>
            </w:r>
          </w:p>
        </w:tc>
        <w:tc>
          <w:tcPr>
            <w:tcW w:w="1957" w:type="dxa"/>
            <w:tcMar>
              <w:top w:w="0" w:type="dxa"/>
              <w:left w:w="108" w:type="dxa"/>
              <w:bottom w:w="0" w:type="dxa"/>
              <w:right w:w="108" w:type="dxa"/>
            </w:tcMar>
            <w:hideMark/>
          </w:tcPr>
          <w:p w14:paraId="267B73F1" w14:textId="77777777" w:rsidR="00437661" w:rsidRPr="004E5C40" w:rsidRDefault="00437661" w:rsidP="0042577B">
            <w:pPr>
              <w:spacing w:after="140" w:line="280" w:lineRule="exact"/>
              <w:rPr>
                <w:rFonts w:asciiTheme="majorHAnsi" w:hAnsiTheme="majorHAnsi" w:cstheme="majorHAnsi"/>
                <w:sz w:val="24"/>
                <w:szCs w:val="24"/>
              </w:rPr>
            </w:pPr>
            <w:r w:rsidRPr="004E5C40">
              <w:rPr>
                <w:rFonts w:asciiTheme="majorHAnsi" w:hAnsiTheme="majorHAnsi" w:cstheme="majorHAnsi"/>
                <w:sz w:val="24"/>
                <w:szCs w:val="24"/>
              </w:rPr>
              <w:t>N/A</w:t>
            </w:r>
          </w:p>
        </w:tc>
        <w:tc>
          <w:tcPr>
            <w:tcW w:w="1957" w:type="dxa"/>
            <w:tcMar>
              <w:top w:w="0" w:type="dxa"/>
              <w:left w:w="108" w:type="dxa"/>
              <w:bottom w:w="0" w:type="dxa"/>
              <w:right w:w="108" w:type="dxa"/>
            </w:tcMar>
            <w:hideMark/>
          </w:tcPr>
          <w:p w14:paraId="691BA463" w14:textId="77777777" w:rsidR="00437661" w:rsidRPr="004E5C40" w:rsidRDefault="00437661" w:rsidP="0042577B">
            <w:pPr>
              <w:spacing w:after="140" w:line="280" w:lineRule="exact"/>
              <w:rPr>
                <w:rFonts w:asciiTheme="majorHAnsi" w:hAnsiTheme="majorHAnsi" w:cstheme="majorHAnsi"/>
                <w:sz w:val="24"/>
                <w:szCs w:val="24"/>
              </w:rPr>
            </w:pPr>
            <w:r w:rsidRPr="004E5C40">
              <w:rPr>
                <w:rFonts w:asciiTheme="majorHAnsi" w:hAnsiTheme="majorHAnsi" w:cstheme="majorHAnsi"/>
                <w:sz w:val="24"/>
                <w:szCs w:val="24"/>
              </w:rPr>
              <w:t>N/A</w:t>
            </w:r>
          </w:p>
        </w:tc>
        <w:tc>
          <w:tcPr>
            <w:tcW w:w="2978" w:type="dxa"/>
            <w:vMerge w:val="restart"/>
            <w:vAlign w:val="center"/>
          </w:tcPr>
          <w:p w14:paraId="647E60E0" w14:textId="26F95BAD" w:rsidR="00437661" w:rsidRPr="0042577B" w:rsidRDefault="00124208" w:rsidP="004E5C40">
            <w:pPr>
              <w:spacing w:after="140" w:line="280" w:lineRule="exact"/>
              <w:jc w:val="center"/>
              <w:rPr>
                <w:rFonts w:asciiTheme="majorHAnsi" w:hAnsiTheme="majorHAnsi" w:cstheme="majorHAnsi"/>
                <w:sz w:val="24"/>
                <w:szCs w:val="24"/>
                <w:highlight w:val="yellow"/>
              </w:rPr>
            </w:pPr>
            <w:r w:rsidRPr="004E5C40">
              <w:rPr>
                <w:rFonts w:asciiTheme="majorHAnsi" w:hAnsiTheme="majorHAnsi" w:cstheme="majorHAnsi"/>
                <w:sz w:val="24"/>
                <w:szCs w:val="24"/>
              </w:rPr>
              <w:t>46</w:t>
            </w:r>
          </w:p>
        </w:tc>
      </w:tr>
      <w:tr w:rsidR="00437661" w:rsidRPr="0042577B" w14:paraId="3A248B98" w14:textId="77777777" w:rsidTr="008055A9">
        <w:tc>
          <w:tcPr>
            <w:tcW w:w="2433" w:type="dxa"/>
            <w:vMerge/>
            <w:shd w:val="clear" w:color="auto" w:fill="006C7D" w:themeFill="accent3"/>
            <w:tcMar>
              <w:top w:w="0" w:type="dxa"/>
              <w:left w:w="108" w:type="dxa"/>
              <w:bottom w:w="0" w:type="dxa"/>
              <w:right w:w="108" w:type="dxa"/>
            </w:tcMar>
            <w:vAlign w:val="center"/>
          </w:tcPr>
          <w:p w14:paraId="34715D32" w14:textId="77777777" w:rsidR="00437661" w:rsidRPr="0042577B" w:rsidRDefault="00437661" w:rsidP="0042577B">
            <w:pPr>
              <w:spacing w:after="140" w:line="280" w:lineRule="exact"/>
              <w:rPr>
                <w:rFonts w:asciiTheme="majorHAnsi" w:hAnsiTheme="majorHAnsi" w:cstheme="majorHAnsi"/>
                <w:color w:val="FFFFFF"/>
                <w:sz w:val="24"/>
                <w:szCs w:val="24"/>
              </w:rPr>
            </w:pPr>
          </w:p>
        </w:tc>
        <w:tc>
          <w:tcPr>
            <w:tcW w:w="1957" w:type="dxa"/>
          </w:tcPr>
          <w:p w14:paraId="7C110D4B" w14:textId="77777777" w:rsidR="00437661" w:rsidRPr="00124208" w:rsidRDefault="00437661" w:rsidP="0042577B">
            <w:pPr>
              <w:spacing w:after="140" w:line="280" w:lineRule="exact"/>
              <w:rPr>
                <w:rFonts w:asciiTheme="majorHAnsi" w:hAnsiTheme="majorHAnsi" w:cstheme="majorHAnsi"/>
                <w:color w:val="000000"/>
                <w:sz w:val="24"/>
                <w:szCs w:val="24"/>
              </w:rPr>
            </w:pPr>
            <w:r w:rsidRPr="00124208">
              <w:rPr>
                <w:rFonts w:asciiTheme="majorHAnsi" w:hAnsiTheme="majorHAnsi" w:cstheme="majorHAnsi"/>
                <w:color w:val="000000"/>
                <w:sz w:val="24"/>
                <w:szCs w:val="24"/>
              </w:rPr>
              <w:t>2</w:t>
            </w:r>
          </w:p>
        </w:tc>
        <w:tc>
          <w:tcPr>
            <w:tcW w:w="1957" w:type="dxa"/>
            <w:tcMar>
              <w:top w:w="0" w:type="dxa"/>
              <w:left w:w="108" w:type="dxa"/>
              <w:bottom w:w="0" w:type="dxa"/>
              <w:right w:w="108" w:type="dxa"/>
            </w:tcMar>
          </w:tcPr>
          <w:p w14:paraId="3537F70C" w14:textId="473EC2F4" w:rsidR="00437661" w:rsidRPr="00124208" w:rsidRDefault="00A0183E" w:rsidP="0042577B">
            <w:pPr>
              <w:spacing w:after="140" w:line="280" w:lineRule="exact"/>
              <w:rPr>
                <w:rFonts w:asciiTheme="majorHAnsi" w:hAnsiTheme="majorHAnsi" w:cstheme="majorHAnsi"/>
                <w:color w:val="000000"/>
                <w:sz w:val="24"/>
                <w:szCs w:val="24"/>
              </w:rPr>
            </w:pPr>
            <w:r w:rsidRPr="00124208">
              <w:rPr>
                <w:rFonts w:asciiTheme="majorHAnsi" w:hAnsiTheme="majorHAnsi" w:cstheme="majorHAnsi"/>
                <w:color w:val="000000"/>
                <w:sz w:val="24"/>
                <w:szCs w:val="24"/>
              </w:rPr>
              <w:t>3</w:t>
            </w:r>
          </w:p>
        </w:tc>
        <w:tc>
          <w:tcPr>
            <w:tcW w:w="1957" w:type="dxa"/>
            <w:tcMar>
              <w:top w:w="0" w:type="dxa"/>
              <w:left w:w="108" w:type="dxa"/>
              <w:bottom w:w="0" w:type="dxa"/>
              <w:right w:w="108" w:type="dxa"/>
            </w:tcMar>
          </w:tcPr>
          <w:p w14:paraId="3F0D6A7D" w14:textId="4DC9F2F1" w:rsidR="00437661" w:rsidRPr="004E5C40" w:rsidRDefault="00A0183E" w:rsidP="0042577B">
            <w:pPr>
              <w:spacing w:after="140" w:line="280" w:lineRule="exact"/>
              <w:rPr>
                <w:rFonts w:asciiTheme="majorHAnsi" w:hAnsiTheme="majorHAnsi" w:cstheme="majorHAnsi"/>
                <w:sz w:val="24"/>
                <w:szCs w:val="24"/>
              </w:rPr>
            </w:pPr>
            <w:r w:rsidRPr="004E5C40">
              <w:rPr>
                <w:rFonts w:asciiTheme="majorHAnsi" w:hAnsiTheme="majorHAnsi" w:cstheme="majorHAnsi"/>
                <w:sz w:val="24"/>
                <w:szCs w:val="24"/>
              </w:rPr>
              <w:t>1</w:t>
            </w:r>
            <w:r w:rsidR="00124208" w:rsidRPr="00124208">
              <w:rPr>
                <w:rFonts w:asciiTheme="majorHAnsi" w:hAnsiTheme="majorHAnsi" w:cstheme="majorHAnsi"/>
                <w:sz w:val="24"/>
                <w:szCs w:val="24"/>
              </w:rPr>
              <w:t>0</w:t>
            </w:r>
            <w:r w:rsidRPr="004E5C40">
              <w:rPr>
                <w:rFonts w:asciiTheme="majorHAnsi" w:hAnsiTheme="majorHAnsi" w:cstheme="majorHAnsi"/>
                <w:sz w:val="24"/>
                <w:szCs w:val="24"/>
              </w:rPr>
              <w:t>%</w:t>
            </w:r>
          </w:p>
        </w:tc>
        <w:tc>
          <w:tcPr>
            <w:tcW w:w="1957" w:type="dxa"/>
            <w:tcMar>
              <w:top w:w="0" w:type="dxa"/>
              <w:left w:w="108" w:type="dxa"/>
              <w:bottom w:w="0" w:type="dxa"/>
              <w:right w:w="108" w:type="dxa"/>
            </w:tcMar>
          </w:tcPr>
          <w:p w14:paraId="00BB232B" w14:textId="5779DB65" w:rsidR="00437661" w:rsidRPr="004E5C40" w:rsidRDefault="00124208" w:rsidP="0042577B">
            <w:pPr>
              <w:spacing w:after="140" w:line="280" w:lineRule="exact"/>
              <w:rPr>
                <w:rFonts w:asciiTheme="majorHAnsi" w:hAnsiTheme="majorHAnsi" w:cstheme="majorHAnsi"/>
                <w:sz w:val="24"/>
                <w:szCs w:val="24"/>
              </w:rPr>
            </w:pPr>
            <w:r w:rsidRPr="00124208">
              <w:rPr>
                <w:rFonts w:asciiTheme="majorHAnsi" w:hAnsiTheme="majorHAnsi" w:cstheme="majorHAnsi"/>
                <w:sz w:val="24"/>
                <w:szCs w:val="24"/>
              </w:rPr>
              <w:t>2</w:t>
            </w:r>
          </w:p>
        </w:tc>
        <w:tc>
          <w:tcPr>
            <w:tcW w:w="1957" w:type="dxa"/>
            <w:tcMar>
              <w:top w:w="0" w:type="dxa"/>
              <w:left w:w="108" w:type="dxa"/>
              <w:bottom w:w="0" w:type="dxa"/>
              <w:right w:w="108" w:type="dxa"/>
            </w:tcMar>
          </w:tcPr>
          <w:p w14:paraId="2640CF5C" w14:textId="78E29558" w:rsidR="00437661" w:rsidRPr="004E5C40" w:rsidRDefault="00124208" w:rsidP="0042577B">
            <w:pPr>
              <w:spacing w:after="140" w:line="280" w:lineRule="exact"/>
              <w:rPr>
                <w:rFonts w:asciiTheme="majorHAnsi" w:hAnsiTheme="majorHAnsi" w:cstheme="majorHAnsi"/>
                <w:sz w:val="24"/>
                <w:szCs w:val="24"/>
              </w:rPr>
            </w:pPr>
            <w:r>
              <w:rPr>
                <w:rFonts w:asciiTheme="majorHAnsi" w:hAnsiTheme="majorHAnsi" w:cstheme="majorHAnsi"/>
                <w:sz w:val="24"/>
                <w:szCs w:val="24"/>
              </w:rPr>
              <w:t>6</w:t>
            </w:r>
          </w:p>
        </w:tc>
        <w:tc>
          <w:tcPr>
            <w:tcW w:w="2978" w:type="dxa"/>
            <w:vMerge/>
          </w:tcPr>
          <w:p w14:paraId="1F5FD2BE" w14:textId="77777777" w:rsidR="00437661" w:rsidRPr="0042577B" w:rsidRDefault="00437661" w:rsidP="0042577B">
            <w:pPr>
              <w:spacing w:after="140" w:line="280" w:lineRule="exact"/>
              <w:rPr>
                <w:rFonts w:asciiTheme="majorHAnsi" w:hAnsiTheme="majorHAnsi" w:cstheme="majorHAnsi"/>
                <w:sz w:val="24"/>
                <w:szCs w:val="24"/>
                <w:highlight w:val="yellow"/>
              </w:rPr>
            </w:pPr>
          </w:p>
        </w:tc>
      </w:tr>
      <w:tr w:rsidR="00437661" w:rsidRPr="0042577B" w14:paraId="6A26E434" w14:textId="77777777" w:rsidTr="008055A9">
        <w:tc>
          <w:tcPr>
            <w:tcW w:w="2433" w:type="dxa"/>
            <w:vMerge/>
            <w:shd w:val="clear" w:color="auto" w:fill="006C7D" w:themeFill="accent3"/>
            <w:tcMar>
              <w:top w:w="0" w:type="dxa"/>
              <w:left w:w="108" w:type="dxa"/>
              <w:bottom w:w="0" w:type="dxa"/>
              <w:right w:w="108" w:type="dxa"/>
            </w:tcMar>
            <w:vAlign w:val="center"/>
          </w:tcPr>
          <w:p w14:paraId="270C09C5" w14:textId="77777777" w:rsidR="00437661" w:rsidRPr="0042577B" w:rsidRDefault="00437661" w:rsidP="0042577B">
            <w:pPr>
              <w:spacing w:after="140" w:line="280" w:lineRule="exact"/>
              <w:rPr>
                <w:rFonts w:asciiTheme="majorHAnsi" w:hAnsiTheme="majorHAnsi" w:cstheme="majorHAnsi"/>
                <w:color w:val="FFFFFF"/>
                <w:sz w:val="24"/>
                <w:szCs w:val="24"/>
              </w:rPr>
            </w:pPr>
          </w:p>
        </w:tc>
        <w:tc>
          <w:tcPr>
            <w:tcW w:w="1957" w:type="dxa"/>
          </w:tcPr>
          <w:p w14:paraId="13DF8790" w14:textId="77777777" w:rsidR="00437661" w:rsidRPr="00124208" w:rsidRDefault="00437661" w:rsidP="0042577B">
            <w:pPr>
              <w:spacing w:after="140" w:line="280" w:lineRule="exact"/>
              <w:rPr>
                <w:rFonts w:asciiTheme="majorHAnsi" w:hAnsiTheme="majorHAnsi" w:cstheme="majorHAnsi"/>
                <w:color w:val="000000"/>
                <w:sz w:val="24"/>
                <w:szCs w:val="24"/>
              </w:rPr>
            </w:pPr>
            <w:r w:rsidRPr="00124208">
              <w:rPr>
                <w:rFonts w:asciiTheme="majorHAnsi" w:hAnsiTheme="majorHAnsi" w:cstheme="majorHAnsi"/>
                <w:color w:val="000000"/>
                <w:sz w:val="24"/>
                <w:szCs w:val="24"/>
              </w:rPr>
              <w:t>3</w:t>
            </w:r>
          </w:p>
        </w:tc>
        <w:tc>
          <w:tcPr>
            <w:tcW w:w="1957" w:type="dxa"/>
            <w:tcMar>
              <w:top w:w="0" w:type="dxa"/>
              <w:left w:w="108" w:type="dxa"/>
              <w:bottom w:w="0" w:type="dxa"/>
              <w:right w:w="108" w:type="dxa"/>
            </w:tcMar>
          </w:tcPr>
          <w:p w14:paraId="01604D3F" w14:textId="27884123" w:rsidR="00437661" w:rsidRPr="00124208" w:rsidRDefault="00A0183E" w:rsidP="0042577B">
            <w:pPr>
              <w:spacing w:after="140" w:line="280" w:lineRule="exact"/>
              <w:rPr>
                <w:rFonts w:asciiTheme="majorHAnsi" w:hAnsiTheme="majorHAnsi" w:cstheme="majorHAnsi"/>
                <w:color w:val="000000"/>
                <w:sz w:val="24"/>
                <w:szCs w:val="24"/>
              </w:rPr>
            </w:pPr>
            <w:r w:rsidRPr="00124208">
              <w:rPr>
                <w:rFonts w:asciiTheme="majorHAnsi" w:hAnsiTheme="majorHAnsi" w:cstheme="majorHAnsi"/>
                <w:color w:val="000000"/>
                <w:sz w:val="24"/>
                <w:szCs w:val="24"/>
              </w:rPr>
              <w:t>5</w:t>
            </w:r>
          </w:p>
        </w:tc>
        <w:tc>
          <w:tcPr>
            <w:tcW w:w="1957" w:type="dxa"/>
            <w:tcMar>
              <w:top w:w="0" w:type="dxa"/>
              <w:left w:w="108" w:type="dxa"/>
              <w:bottom w:w="0" w:type="dxa"/>
              <w:right w:w="108" w:type="dxa"/>
            </w:tcMar>
          </w:tcPr>
          <w:p w14:paraId="66802A9F" w14:textId="3137B268" w:rsidR="00437661" w:rsidRPr="004E5C40" w:rsidRDefault="00124208" w:rsidP="0042577B">
            <w:pPr>
              <w:spacing w:after="140" w:line="280" w:lineRule="exact"/>
              <w:rPr>
                <w:rFonts w:asciiTheme="majorHAnsi" w:hAnsiTheme="majorHAnsi" w:cstheme="majorHAnsi"/>
                <w:sz w:val="24"/>
                <w:szCs w:val="24"/>
              </w:rPr>
            </w:pPr>
            <w:r w:rsidRPr="00124208">
              <w:rPr>
                <w:rFonts w:asciiTheme="majorHAnsi" w:hAnsiTheme="majorHAnsi" w:cstheme="majorHAnsi"/>
                <w:sz w:val="24"/>
                <w:szCs w:val="24"/>
              </w:rPr>
              <w:t>10</w:t>
            </w:r>
            <w:r w:rsidR="00A0183E" w:rsidRPr="004E5C40">
              <w:rPr>
                <w:rFonts w:asciiTheme="majorHAnsi" w:hAnsiTheme="majorHAnsi" w:cstheme="majorHAnsi"/>
                <w:sz w:val="24"/>
                <w:szCs w:val="24"/>
              </w:rPr>
              <w:t>%</w:t>
            </w:r>
          </w:p>
        </w:tc>
        <w:tc>
          <w:tcPr>
            <w:tcW w:w="1957" w:type="dxa"/>
            <w:tcMar>
              <w:top w:w="0" w:type="dxa"/>
              <w:left w:w="108" w:type="dxa"/>
              <w:bottom w:w="0" w:type="dxa"/>
              <w:right w:w="108" w:type="dxa"/>
            </w:tcMar>
          </w:tcPr>
          <w:p w14:paraId="5DF01391" w14:textId="40C41FB1" w:rsidR="00437661" w:rsidRPr="004E5C40" w:rsidRDefault="00124208" w:rsidP="0042577B">
            <w:pPr>
              <w:spacing w:after="140" w:line="280" w:lineRule="exact"/>
              <w:rPr>
                <w:rFonts w:asciiTheme="majorHAnsi" w:hAnsiTheme="majorHAnsi" w:cstheme="majorHAnsi"/>
                <w:sz w:val="24"/>
                <w:szCs w:val="24"/>
              </w:rPr>
            </w:pPr>
            <w:r w:rsidRPr="00124208">
              <w:rPr>
                <w:rFonts w:asciiTheme="majorHAnsi" w:hAnsiTheme="majorHAnsi" w:cstheme="majorHAnsi"/>
                <w:sz w:val="24"/>
                <w:szCs w:val="24"/>
              </w:rPr>
              <w:t>2</w:t>
            </w:r>
          </w:p>
        </w:tc>
        <w:tc>
          <w:tcPr>
            <w:tcW w:w="1957" w:type="dxa"/>
            <w:tcMar>
              <w:top w:w="0" w:type="dxa"/>
              <w:left w:w="108" w:type="dxa"/>
              <w:bottom w:w="0" w:type="dxa"/>
              <w:right w:w="108" w:type="dxa"/>
            </w:tcMar>
          </w:tcPr>
          <w:p w14:paraId="5E2B8601" w14:textId="3F008FF5" w:rsidR="00437661" w:rsidRPr="004E5C40" w:rsidRDefault="00124208" w:rsidP="0042577B">
            <w:pPr>
              <w:spacing w:after="140" w:line="280" w:lineRule="exact"/>
              <w:rPr>
                <w:rFonts w:asciiTheme="majorHAnsi" w:hAnsiTheme="majorHAnsi" w:cstheme="majorHAnsi"/>
                <w:sz w:val="24"/>
                <w:szCs w:val="24"/>
              </w:rPr>
            </w:pPr>
            <w:r>
              <w:rPr>
                <w:rFonts w:asciiTheme="majorHAnsi" w:hAnsiTheme="majorHAnsi" w:cstheme="majorHAnsi"/>
                <w:sz w:val="24"/>
                <w:szCs w:val="24"/>
              </w:rPr>
              <w:t>10</w:t>
            </w:r>
          </w:p>
        </w:tc>
        <w:tc>
          <w:tcPr>
            <w:tcW w:w="2978" w:type="dxa"/>
            <w:vMerge/>
          </w:tcPr>
          <w:p w14:paraId="46C0B685" w14:textId="77777777" w:rsidR="00437661" w:rsidRPr="0042577B" w:rsidRDefault="00437661" w:rsidP="0042577B">
            <w:pPr>
              <w:spacing w:after="140" w:line="280" w:lineRule="exact"/>
              <w:rPr>
                <w:rFonts w:asciiTheme="majorHAnsi" w:hAnsiTheme="majorHAnsi" w:cstheme="majorHAnsi"/>
                <w:sz w:val="24"/>
                <w:szCs w:val="24"/>
                <w:highlight w:val="yellow"/>
              </w:rPr>
            </w:pPr>
          </w:p>
        </w:tc>
      </w:tr>
      <w:tr w:rsidR="00437661" w:rsidRPr="0042577B" w14:paraId="2D922FBF" w14:textId="77777777" w:rsidTr="009D17C5">
        <w:tc>
          <w:tcPr>
            <w:tcW w:w="2433" w:type="dxa"/>
            <w:vMerge/>
            <w:shd w:val="clear" w:color="auto" w:fill="006C7D" w:themeFill="accent3"/>
            <w:tcMar>
              <w:top w:w="0" w:type="dxa"/>
              <w:left w:w="108" w:type="dxa"/>
              <w:bottom w:w="0" w:type="dxa"/>
              <w:right w:w="108" w:type="dxa"/>
            </w:tcMar>
            <w:vAlign w:val="center"/>
          </w:tcPr>
          <w:p w14:paraId="710DA190" w14:textId="77777777" w:rsidR="00437661" w:rsidRPr="0042577B" w:rsidRDefault="00437661" w:rsidP="0042577B">
            <w:pPr>
              <w:spacing w:after="140" w:line="280" w:lineRule="exact"/>
              <w:rPr>
                <w:rFonts w:asciiTheme="majorHAnsi" w:hAnsiTheme="majorHAnsi" w:cstheme="majorHAnsi"/>
                <w:color w:val="FFFFFF"/>
                <w:sz w:val="24"/>
                <w:szCs w:val="24"/>
              </w:rPr>
            </w:pPr>
          </w:p>
        </w:tc>
        <w:tc>
          <w:tcPr>
            <w:tcW w:w="1957" w:type="dxa"/>
          </w:tcPr>
          <w:p w14:paraId="32FC0920" w14:textId="77777777" w:rsidR="00437661" w:rsidRPr="00124208" w:rsidRDefault="00437661" w:rsidP="0042577B">
            <w:pPr>
              <w:spacing w:after="140" w:line="280" w:lineRule="exact"/>
              <w:rPr>
                <w:rFonts w:asciiTheme="majorHAnsi" w:hAnsiTheme="majorHAnsi" w:cstheme="majorHAnsi"/>
                <w:color w:val="000000"/>
                <w:sz w:val="24"/>
                <w:szCs w:val="24"/>
              </w:rPr>
            </w:pPr>
            <w:r w:rsidRPr="00124208">
              <w:rPr>
                <w:rFonts w:asciiTheme="majorHAnsi" w:hAnsiTheme="majorHAnsi" w:cstheme="majorHAnsi"/>
                <w:color w:val="000000"/>
                <w:sz w:val="24"/>
                <w:szCs w:val="24"/>
              </w:rPr>
              <w:t>4</w:t>
            </w:r>
          </w:p>
        </w:tc>
        <w:tc>
          <w:tcPr>
            <w:tcW w:w="1957" w:type="dxa"/>
            <w:tcMar>
              <w:top w:w="0" w:type="dxa"/>
              <w:left w:w="108" w:type="dxa"/>
              <w:bottom w:w="0" w:type="dxa"/>
              <w:right w:w="108" w:type="dxa"/>
            </w:tcMar>
          </w:tcPr>
          <w:p w14:paraId="09F6D530" w14:textId="139F8EDC" w:rsidR="00437661" w:rsidRPr="00124208" w:rsidRDefault="00A0183E" w:rsidP="0042577B">
            <w:pPr>
              <w:spacing w:after="140" w:line="280" w:lineRule="exact"/>
              <w:rPr>
                <w:rFonts w:asciiTheme="majorHAnsi" w:hAnsiTheme="majorHAnsi" w:cstheme="majorHAnsi"/>
                <w:color w:val="000000"/>
                <w:sz w:val="24"/>
                <w:szCs w:val="24"/>
              </w:rPr>
            </w:pPr>
            <w:r w:rsidRPr="00124208">
              <w:rPr>
                <w:rFonts w:asciiTheme="majorHAnsi" w:hAnsiTheme="majorHAnsi" w:cstheme="majorHAnsi"/>
                <w:color w:val="000000"/>
                <w:sz w:val="24"/>
                <w:szCs w:val="24"/>
              </w:rPr>
              <w:t>3</w:t>
            </w:r>
          </w:p>
        </w:tc>
        <w:tc>
          <w:tcPr>
            <w:tcW w:w="1957" w:type="dxa"/>
            <w:tcMar>
              <w:top w:w="0" w:type="dxa"/>
              <w:left w:w="108" w:type="dxa"/>
              <w:bottom w:w="0" w:type="dxa"/>
              <w:right w:w="108" w:type="dxa"/>
            </w:tcMar>
          </w:tcPr>
          <w:p w14:paraId="5D5D4DA1" w14:textId="6B385421" w:rsidR="00437661" w:rsidRPr="004E5C40" w:rsidRDefault="00124208" w:rsidP="0042577B">
            <w:pPr>
              <w:spacing w:after="140" w:line="280" w:lineRule="exact"/>
              <w:rPr>
                <w:rFonts w:asciiTheme="majorHAnsi" w:hAnsiTheme="majorHAnsi" w:cstheme="majorHAnsi"/>
                <w:sz w:val="24"/>
                <w:szCs w:val="24"/>
              </w:rPr>
            </w:pPr>
            <w:r w:rsidRPr="00124208">
              <w:rPr>
                <w:rFonts w:asciiTheme="majorHAnsi" w:hAnsiTheme="majorHAnsi" w:cstheme="majorHAnsi"/>
                <w:sz w:val="24"/>
                <w:szCs w:val="24"/>
              </w:rPr>
              <w:t>10</w:t>
            </w:r>
            <w:r w:rsidR="00437661" w:rsidRPr="004E5C40">
              <w:rPr>
                <w:rFonts w:asciiTheme="majorHAnsi" w:hAnsiTheme="majorHAnsi" w:cstheme="majorHAnsi"/>
                <w:sz w:val="24"/>
                <w:szCs w:val="24"/>
              </w:rPr>
              <w:t>%</w:t>
            </w:r>
          </w:p>
        </w:tc>
        <w:tc>
          <w:tcPr>
            <w:tcW w:w="1957" w:type="dxa"/>
            <w:tcMar>
              <w:top w:w="0" w:type="dxa"/>
              <w:left w:w="108" w:type="dxa"/>
              <w:bottom w:w="0" w:type="dxa"/>
              <w:right w:w="108" w:type="dxa"/>
            </w:tcMar>
          </w:tcPr>
          <w:p w14:paraId="5F78065C" w14:textId="6B005765" w:rsidR="00437661" w:rsidRPr="004E5C40" w:rsidRDefault="00124208" w:rsidP="0042577B">
            <w:pPr>
              <w:spacing w:after="140" w:line="280" w:lineRule="exact"/>
              <w:rPr>
                <w:rFonts w:asciiTheme="majorHAnsi" w:hAnsiTheme="majorHAnsi" w:cstheme="majorHAnsi"/>
                <w:sz w:val="24"/>
                <w:szCs w:val="24"/>
              </w:rPr>
            </w:pPr>
            <w:r w:rsidRPr="00124208">
              <w:rPr>
                <w:rFonts w:asciiTheme="majorHAnsi" w:hAnsiTheme="majorHAnsi" w:cstheme="majorHAnsi"/>
                <w:sz w:val="24"/>
                <w:szCs w:val="24"/>
              </w:rPr>
              <w:t>2</w:t>
            </w:r>
          </w:p>
        </w:tc>
        <w:tc>
          <w:tcPr>
            <w:tcW w:w="1957" w:type="dxa"/>
            <w:tcMar>
              <w:top w:w="0" w:type="dxa"/>
              <w:left w:w="108" w:type="dxa"/>
              <w:bottom w:w="0" w:type="dxa"/>
              <w:right w:w="108" w:type="dxa"/>
            </w:tcMar>
          </w:tcPr>
          <w:p w14:paraId="1A98CE57" w14:textId="07259CA1" w:rsidR="00437661" w:rsidRPr="004E5C40" w:rsidRDefault="00124208" w:rsidP="0042577B">
            <w:pPr>
              <w:spacing w:after="140" w:line="280" w:lineRule="exact"/>
              <w:rPr>
                <w:rFonts w:asciiTheme="majorHAnsi" w:hAnsiTheme="majorHAnsi" w:cstheme="majorHAnsi"/>
                <w:sz w:val="24"/>
                <w:szCs w:val="24"/>
              </w:rPr>
            </w:pPr>
            <w:r>
              <w:rPr>
                <w:rFonts w:asciiTheme="majorHAnsi" w:hAnsiTheme="majorHAnsi" w:cstheme="majorHAnsi"/>
                <w:sz w:val="24"/>
                <w:szCs w:val="24"/>
              </w:rPr>
              <w:t>6</w:t>
            </w:r>
          </w:p>
        </w:tc>
        <w:tc>
          <w:tcPr>
            <w:tcW w:w="2978" w:type="dxa"/>
            <w:vMerge/>
            <w:vAlign w:val="center"/>
          </w:tcPr>
          <w:p w14:paraId="7330AE0D" w14:textId="77777777" w:rsidR="00437661" w:rsidRPr="0042577B" w:rsidRDefault="00437661" w:rsidP="0042577B">
            <w:pPr>
              <w:spacing w:after="140" w:line="280" w:lineRule="exact"/>
              <w:rPr>
                <w:rFonts w:asciiTheme="majorHAnsi" w:hAnsiTheme="majorHAnsi" w:cstheme="majorHAnsi"/>
                <w:sz w:val="24"/>
                <w:szCs w:val="24"/>
                <w:highlight w:val="yellow"/>
              </w:rPr>
            </w:pPr>
          </w:p>
        </w:tc>
      </w:tr>
      <w:tr w:rsidR="00437661" w:rsidRPr="0042577B" w14:paraId="67989AAF" w14:textId="77777777" w:rsidTr="004001E6">
        <w:tc>
          <w:tcPr>
            <w:tcW w:w="2433" w:type="dxa"/>
            <w:vMerge/>
            <w:shd w:val="clear" w:color="auto" w:fill="006C7D" w:themeFill="accent3"/>
            <w:tcMar>
              <w:top w:w="0" w:type="dxa"/>
              <w:left w:w="108" w:type="dxa"/>
              <w:bottom w:w="0" w:type="dxa"/>
              <w:right w:w="108" w:type="dxa"/>
            </w:tcMar>
            <w:vAlign w:val="center"/>
          </w:tcPr>
          <w:p w14:paraId="172635E7" w14:textId="77777777" w:rsidR="00437661" w:rsidRPr="0042577B" w:rsidRDefault="00437661" w:rsidP="0042577B">
            <w:pPr>
              <w:spacing w:after="140" w:line="280" w:lineRule="exact"/>
              <w:rPr>
                <w:rFonts w:asciiTheme="majorHAnsi" w:hAnsiTheme="majorHAnsi" w:cstheme="majorHAnsi"/>
                <w:color w:val="FFFFFF"/>
                <w:sz w:val="24"/>
                <w:szCs w:val="24"/>
              </w:rPr>
            </w:pPr>
          </w:p>
        </w:tc>
        <w:tc>
          <w:tcPr>
            <w:tcW w:w="1957" w:type="dxa"/>
          </w:tcPr>
          <w:p w14:paraId="2FEE8DD3" w14:textId="273BCD46" w:rsidR="00437661" w:rsidRPr="00124208" w:rsidRDefault="00437661" w:rsidP="0042577B">
            <w:pPr>
              <w:spacing w:after="140" w:line="280" w:lineRule="exact"/>
              <w:rPr>
                <w:rFonts w:asciiTheme="majorHAnsi" w:hAnsiTheme="majorHAnsi" w:cstheme="majorHAnsi"/>
                <w:color w:val="000000"/>
                <w:sz w:val="24"/>
                <w:szCs w:val="24"/>
              </w:rPr>
            </w:pPr>
            <w:r w:rsidRPr="00124208">
              <w:rPr>
                <w:rFonts w:asciiTheme="majorHAnsi" w:hAnsiTheme="majorHAnsi" w:cstheme="majorHAnsi"/>
                <w:color w:val="000000"/>
                <w:sz w:val="24"/>
                <w:szCs w:val="24"/>
              </w:rPr>
              <w:t>5</w:t>
            </w:r>
          </w:p>
        </w:tc>
        <w:tc>
          <w:tcPr>
            <w:tcW w:w="1957" w:type="dxa"/>
            <w:tcMar>
              <w:top w:w="0" w:type="dxa"/>
              <w:left w:w="108" w:type="dxa"/>
              <w:bottom w:w="0" w:type="dxa"/>
              <w:right w:w="108" w:type="dxa"/>
            </w:tcMar>
          </w:tcPr>
          <w:p w14:paraId="6DC3A640" w14:textId="7191EA62" w:rsidR="00437661" w:rsidRPr="00124208" w:rsidRDefault="00A0183E" w:rsidP="0042577B">
            <w:pPr>
              <w:spacing w:after="140" w:line="280" w:lineRule="exact"/>
              <w:rPr>
                <w:rFonts w:asciiTheme="majorHAnsi" w:hAnsiTheme="majorHAnsi" w:cstheme="majorHAnsi"/>
                <w:color w:val="000000"/>
                <w:sz w:val="24"/>
                <w:szCs w:val="24"/>
              </w:rPr>
            </w:pPr>
            <w:r w:rsidRPr="00124208">
              <w:rPr>
                <w:rFonts w:asciiTheme="majorHAnsi" w:hAnsiTheme="majorHAnsi" w:cstheme="majorHAnsi"/>
                <w:color w:val="000000"/>
                <w:sz w:val="24"/>
                <w:szCs w:val="24"/>
              </w:rPr>
              <w:t>4</w:t>
            </w:r>
          </w:p>
        </w:tc>
        <w:tc>
          <w:tcPr>
            <w:tcW w:w="1957" w:type="dxa"/>
            <w:tcMar>
              <w:top w:w="0" w:type="dxa"/>
              <w:left w:w="108" w:type="dxa"/>
              <w:bottom w:w="0" w:type="dxa"/>
              <w:right w:w="108" w:type="dxa"/>
            </w:tcMar>
          </w:tcPr>
          <w:p w14:paraId="05CDD3D9" w14:textId="25D9953A" w:rsidR="00437661" w:rsidRPr="004E5C40" w:rsidRDefault="00A0183E" w:rsidP="0042577B">
            <w:pPr>
              <w:spacing w:after="140" w:line="280" w:lineRule="exact"/>
              <w:rPr>
                <w:rFonts w:asciiTheme="majorHAnsi" w:hAnsiTheme="majorHAnsi" w:cstheme="majorHAnsi"/>
                <w:sz w:val="24"/>
                <w:szCs w:val="24"/>
              </w:rPr>
            </w:pPr>
            <w:r w:rsidRPr="004E5C40">
              <w:rPr>
                <w:rFonts w:asciiTheme="majorHAnsi" w:hAnsiTheme="majorHAnsi" w:cstheme="majorHAnsi"/>
                <w:sz w:val="24"/>
                <w:szCs w:val="24"/>
              </w:rPr>
              <w:t>2</w:t>
            </w:r>
            <w:r w:rsidR="00124208" w:rsidRPr="00124208">
              <w:rPr>
                <w:rFonts w:asciiTheme="majorHAnsi" w:hAnsiTheme="majorHAnsi" w:cstheme="majorHAnsi"/>
                <w:sz w:val="24"/>
                <w:szCs w:val="24"/>
              </w:rPr>
              <w:t>0</w:t>
            </w:r>
            <w:r w:rsidRPr="004E5C40">
              <w:rPr>
                <w:rFonts w:asciiTheme="majorHAnsi" w:hAnsiTheme="majorHAnsi" w:cstheme="majorHAnsi"/>
                <w:sz w:val="24"/>
                <w:szCs w:val="24"/>
              </w:rPr>
              <w:t>%</w:t>
            </w:r>
          </w:p>
        </w:tc>
        <w:tc>
          <w:tcPr>
            <w:tcW w:w="1957" w:type="dxa"/>
            <w:tcMar>
              <w:top w:w="0" w:type="dxa"/>
              <w:left w:w="108" w:type="dxa"/>
              <w:bottom w:w="0" w:type="dxa"/>
              <w:right w:w="108" w:type="dxa"/>
            </w:tcMar>
          </w:tcPr>
          <w:p w14:paraId="4444E334" w14:textId="0BC80AF5" w:rsidR="00437661" w:rsidRPr="004E5C40" w:rsidRDefault="00124208" w:rsidP="0042577B">
            <w:pPr>
              <w:spacing w:after="140" w:line="280" w:lineRule="exact"/>
              <w:rPr>
                <w:rFonts w:asciiTheme="majorHAnsi" w:hAnsiTheme="majorHAnsi" w:cstheme="majorHAnsi"/>
                <w:sz w:val="24"/>
                <w:szCs w:val="24"/>
              </w:rPr>
            </w:pPr>
            <w:r w:rsidRPr="00124208">
              <w:rPr>
                <w:rFonts w:asciiTheme="majorHAnsi" w:hAnsiTheme="majorHAnsi" w:cstheme="majorHAnsi"/>
                <w:sz w:val="24"/>
                <w:szCs w:val="24"/>
              </w:rPr>
              <w:t>4</w:t>
            </w:r>
          </w:p>
        </w:tc>
        <w:tc>
          <w:tcPr>
            <w:tcW w:w="1957" w:type="dxa"/>
            <w:tcMar>
              <w:top w:w="0" w:type="dxa"/>
              <w:left w:w="108" w:type="dxa"/>
              <w:bottom w:w="0" w:type="dxa"/>
              <w:right w:w="108" w:type="dxa"/>
            </w:tcMar>
          </w:tcPr>
          <w:p w14:paraId="21CD24A6" w14:textId="063F1043" w:rsidR="00437661" w:rsidRPr="004E5C40" w:rsidRDefault="00124208" w:rsidP="0042577B">
            <w:pPr>
              <w:spacing w:after="140" w:line="280" w:lineRule="exact"/>
              <w:rPr>
                <w:rFonts w:asciiTheme="majorHAnsi" w:hAnsiTheme="majorHAnsi" w:cstheme="majorHAnsi"/>
                <w:sz w:val="24"/>
                <w:szCs w:val="24"/>
              </w:rPr>
            </w:pPr>
            <w:r>
              <w:rPr>
                <w:rFonts w:asciiTheme="majorHAnsi" w:hAnsiTheme="majorHAnsi" w:cstheme="majorHAnsi"/>
                <w:sz w:val="24"/>
                <w:szCs w:val="24"/>
              </w:rPr>
              <w:t>16</w:t>
            </w:r>
          </w:p>
        </w:tc>
        <w:tc>
          <w:tcPr>
            <w:tcW w:w="2978" w:type="dxa"/>
            <w:vMerge/>
            <w:vAlign w:val="center"/>
          </w:tcPr>
          <w:p w14:paraId="5603B737" w14:textId="77777777" w:rsidR="00437661" w:rsidRPr="0042577B" w:rsidRDefault="00437661" w:rsidP="0042577B">
            <w:pPr>
              <w:spacing w:after="140" w:line="280" w:lineRule="exact"/>
              <w:rPr>
                <w:rFonts w:asciiTheme="majorHAnsi" w:hAnsiTheme="majorHAnsi" w:cstheme="majorHAnsi"/>
                <w:sz w:val="24"/>
                <w:szCs w:val="24"/>
                <w:highlight w:val="yellow"/>
              </w:rPr>
            </w:pPr>
          </w:p>
        </w:tc>
      </w:tr>
      <w:tr w:rsidR="00437661" w:rsidRPr="0042577B" w14:paraId="19AADD13" w14:textId="77777777" w:rsidTr="008055A9">
        <w:tc>
          <w:tcPr>
            <w:tcW w:w="2433" w:type="dxa"/>
            <w:vMerge/>
            <w:tcBorders>
              <w:bottom w:val="single" w:sz="4" w:space="0" w:color="auto"/>
            </w:tcBorders>
            <w:shd w:val="clear" w:color="auto" w:fill="006C7D" w:themeFill="accent3"/>
            <w:tcMar>
              <w:top w:w="0" w:type="dxa"/>
              <w:left w:w="108" w:type="dxa"/>
              <w:bottom w:w="0" w:type="dxa"/>
              <w:right w:w="108" w:type="dxa"/>
            </w:tcMar>
            <w:vAlign w:val="center"/>
          </w:tcPr>
          <w:p w14:paraId="011622EC" w14:textId="77777777" w:rsidR="00437661" w:rsidRPr="0042577B" w:rsidRDefault="00437661" w:rsidP="0042577B">
            <w:pPr>
              <w:spacing w:after="140" w:line="280" w:lineRule="exact"/>
              <w:rPr>
                <w:rFonts w:asciiTheme="majorHAnsi" w:hAnsiTheme="majorHAnsi" w:cstheme="majorHAnsi"/>
                <w:color w:val="FFFFFF"/>
                <w:sz w:val="24"/>
                <w:szCs w:val="24"/>
              </w:rPr>
            </w:pPr>
          </w:p>
        </w:tc>
        <w:tc>
          <w:tcPr>
            <w:tcW w:w="1957" w:type="dxa"/>
          </w:tcPr>
          <w:p w14:paraId="49466DAF" w14:textId="6EEFE2C2" w:rsidR="00437661" w:rsidRPr="00124208" w:rsidRDefault="00437661" w:rsidP="0042577B">
            <w:pPr>
              <w:spacing w:after="140" w:line="280" w:lineRule="exact"/>
              <w:rPr>
                <w:rFonts w:asciiTheme="majorHAnsi" w:hAnsiTheme="majorHAnsi" w:cstheme="majorHAnsi"/>
                <w:color w:val="000000"/>
                <w:sz w:val="24"/>
                <w:szCs w:val="24"/>
              </w:rPr>
            </w:pPr>
            <w:r w:rsidRPr="00124208">
              <w:rPr>
                <w:rFonts w:asciiTheme="majorHAnsi" w:hAnsiTheme="majorHAnsi" w:cstheme="majorHAnsi"/>
                <w:color w:val="000000"/>
                <w:sz w:val="24"/>
                <w:szCs w:val="24"/>
              </w:rPr>
              <w:t>6</w:t>
            </w:r>
          </w:p>
        </w:tc>
        <w:tc>
          <w:tcPr>
            <w:tcW w:w="1957" w:type="dxa"/>
            <w:tcMar>
              <w:top w:w="0" w:type="dxa"/>
              <w:left w:w="108" w:type="dxa"/>
              <w:bottom w:w="0" w:type="dxa"/>
              <w:right w:w="108" w:type="dxa"/>
            </w:tcMar>
          </w:tcPr>
          <w:p w14:paraId="2DEAA406" w14:textId="190F6D32" w:rsidR="00437661" w:rsidRPr="00124208" w:rsidRDefault="00A0183E" w:rsidP="0042577B">
            <w:pPr>
              <w:spacing w:after="140" w:line="280" w:lineRule="exact"/>
              <w:rPr>
                <w:rFonts w:asciiTheme="majorHAnsi" w:hAnsiTheme="majorHAnsi" w:cstheme="majorHAnsi"/>
                <w:color w:val="000000"/>
                <w:sz w:val="24"/>
                <w:szCs w:val="24"/>
              </w:rPr>
            </w:pPr>
            <w:r w:rsidRPr="00124208">
              <w:rPr>
                <w:rFonts w:asciiTheme="majorHAnsi" w:hAnsiTheme="majorHAnsi" w:cstheme="majorHAnsi"/>
                <w:color w:val="000000"/>
                <w:sz w:val="24"/>
                <w:szCs w:val="24"/>
              </w:rPr>
              <w:t>4</w:t>
            </w:r>
          </w:p>
        </w:tc>
        <w:tc>
          <w:tcPr>
            <w:tcW w:w="1957" w:type="dxa"/>
            <w:tcMar>
              <w:top w:w="0" w:type="dxa"/>
              <w:left w:w="108" w:type="dxa"/>
              <w:bottom w:w="0" w:type="dxa"/>
              <w:right w:w="108" w:type="dxa"/>
            </w:tcMar>
          </w:tcPr>
          <w:p w14:paraId="1DA34A21" w14:textId="765246E8" w:rsidR="00437661" w:rsidRPr="004E5C40" w:rsidRDefault="00124208" w:rsidP="0042577B">
            <w:pPr>
              <w:spacing w:after="140" w:line="280" w:lineRule="exact"/>
              <w:rPr>
                <w:rFonts w:asciiTheme="majorHAnsi" w:hAnsiTheme="majorHAnsi" w:cstheme="majorHAnsi"/>
                <w:sz w:val="24"/>
                <w:szCs w:val="24"/>
              </w:rPr>
            </w:pPr>
            <w:r w:rsidRPr="00124208">
              <w:rPr>
                <w:rFonts w:asciiTheme="majorHAnsi" w:hAnsiTheme="majorHAnsi" w:cstheme="majorHAnsi"/>
                <w:sz w:val="24"/>
                <w:szCs w:val="24"/>
              </w:rPr>
              <w:t>10</w:t>
            </w:r>
            <w:r w:rsidR="00A0183E" w:rsidRPr="004E5C40">
              <w:rPr>
                <w:rFonts w:asciiTheme="majorHAnsi" w:hAnsiTheme="majorHAnsi" w:cstheme="majorHAnsi"/>
                <w:sz w:val="24"/>
                <w:szCs w:val="24"/>
              </w:rPr>
              <w:t>%</w:t>
            </w:r>
          </w:p>
        </w:tc>
        <w:tc>
          <w:tcPr>
            <w:tcW w:w="1957" w:type="dxa"/>
            <w:tcMar>
              <w:top w:w="0" w:type="dxa"/>
              <w:left w:w="108" w:type="dxa"/>
              <w:bottom w:w="0" w:type="dxa"/>
              <w:right w:w="108" w:type="dxa"/>
            </w:tcMar>
          </w:tcPr>
          <w:p w14:paraId="1C5FA690" w14:textId="04FFBFEA" w:rsidR="00437661" w:rsidRPr="004E5C40" w:rsidRDefault="00124208" w:rsidP="0042577B">
            <w:pPr>
              <w:spacing w:after="140" w:line="280" w:lineRule="exact"/>
              <w:rPr>
                <w:rFonts w:asciiTheme="majorHAnsi" w:hAnsiTheme="majorHAnsi" w:cstheme="majorHAnsi"/>
                <w:sz w:val="24"/>
                <w:szCs w:val="24"/>
              </w:rPr>
            </w:pPr>
            <w:r w:rsidRPr="00124208">
              <w:rPr>
                <w:rFonts w:asciiTheme="majorHAnsi" w:hAnsiTheme="majorHAnsi" w:cstheme="majorHAnsi"/>
                <w:sz w:val="24"/>
                <w:szCs w:val="24"/>
              </w:rPr>
              <w:t>2</w:t>
            </w:r>
          </w:p>
        </w:tc>
        <w:tc>
          <w:tcPr>
            <w:tcW w:w="1957" w:type="dxa"/>
            <w:tcMar>
              <w:top w:w="0" w:type="dxa"/>
              <w:left w:w="108" w:type="dxa"/>
              <w:bottom w:w="0" w:type="dxa"/>
              <w:right w:w="108" w:type="dxa"/>
            </w:tcMar>
          </w:tcPr>
          <w:p w14:paraId="1C859C3C" w14:textId="5CA2765E" w:rsidR="00437661" w:rsidRPr="004E5C40" w:rsidRDefault="00124208" w:rsidP="0042577B">
            <w:pPr>
              <w:spacing w:after="140" w:line="280" w:lineRule="exact"/>
              <w:rPr>
                <w:rFonts w:asciiTheme="majorHAnsi" w:hAnsiTheme="majorHAnsi" w:cstheme="majorHAnsi"/>
                <w:sz w:val="24"/>
                <w:szCs w:val="24"/>
              </w:rPr>
            </w:pPr>
            <w:r>
              <w:rPr>
                <w:rFonts w:asciiTheme="majorHAnsi" w:hAnsiTheme="majorHAnsi" w:cstheme="majorHAnsi"/>
                <w:sz w:val="24"/>
                <w:szCs w:val="24"/>
              </w:rPr>
              <w:t>8</w:t>
            </w:r>
          </w:p>
        </w:tc>
        <w:tc>
          <w:tcPr>
            <w:tcW w:w="2978" w:type="dxa"/>
            <w:vMerge/>
            <w:vAlign w:val="center"/>
          </w:tcPr>
          <w:p w14:paraId="4CC76CEF" w14:textId="77777777" w:rsidR="00437661" w:rsidRPr="0042577B" w:rsidRDefault="00437661" w:rsidP="0042577B">
            <w:pPr>
              <w:spacing w:after="140" w:line="280" w:lineRule="exact"/>
              <w:rPr>
                <w:rFonts w:asciiTheme="majorHAnsi" w:hAnsiTheme="majorHAnsi" w:cstheme="majorHAnsi"/>
                <w:sz w:val="24"/>
                <w:szCs w:val="24"/>
                <w:highlight w:val="yellow"/>
              </w:rPr>
            </w:pPr>
          </w:p>
        </w:tc>
      </w:tr>
      <w:tr w:rsidR="00124208" w:rsidRPr="0042577B" w14:paraId="160882ED" w14:textId="77777777" w:rsidTr="004E5C40">
        <w:tc>
          <w:tcPr>
            <w:tcW w:w="2433" w:type="dxa"/>
            <w:vMerge w:val="restart"/>
            <w:shd w:val="clear" w:color="auto" w:fill="006C7D" w:themeFill="accent3"/>
            <w:tcMar>
              <w:top w:w="0" w:type="dxa"/>
              <w:left w:w="108" w:type="dxa"/>
              <w:bottom w:w="0" w:type="dxa"/>
              <w:right w:w="108" w:type="dxa"/>
            </w:tcMar>
            <w:vAlign w:val="center"/>
            <w:hideMark/>
          </w:tcPr>
          <w:p w14:paraId="5C3E7226" w14:textId="77777777" w:rsidR="00124208" w:rsidRPr="0042577B" w:rsidRDefault="00124208" w:rsidP="00124208">
            <w:pPr>
              <w:spacing w:after="140" w:line="280" w:lineRule="exact"/>
              <w:rPr>
                <w:rFonts w:asciiTheme="majorHAnsi" w:hAnsiTheme="majorHAnsi" w:cstheme="majorHAnsi"/>
                <w:color w:val="FFFFFF"/>
                <w:sz w:val="24"/>
                <w:szCs w:val="24"/>
              </w:rPr>
            </w:pPr>
            <w:r w:rsidRPr="0042577B">
              <w:rPr>
                <w:rFonts w:asciiTheme="majorHAnsi" w:hAnsiTheme="majorHAnsi" w:cstheme="majorHAnsi"/>
                <w:color w:val="FFFFFF"/>
                <w:sz w:val="24"/>
                <w:szCs w:val="24"/>
              </w:rPr>
              <w:t>Supplier B</w:t>
            </w:r>
          </w:p>
        </w:tc>
        <w:tc>
          <w:tcPr>
            <w:tcW w:w="1957" w:type="dxa"/>
          </w:tcPr>
          <w:p w14:paraId="62AE0BBF" w14:textId="77777777" w:rsidR="00124208" w:rsidRPr="00124208" w:rsidRDefault="00124208" w:rsidP="00124208">
            <w:pPr>
              <w:spacing w:after="140" w:line="280" w:lineRule="exact"/>
              <w:rPr>
                <w:rFonts w:asciiTheme="majorHAnsi" w:hAnsiTheme="majorHAnsi" w:cstheme="majorHAnsi"/>
                <w:color w:val="000000"/>
                <w:sz w:val="24"/>
                <w:szCs w:val="24"/>
              </w:rPr>
            </w:pPr>
            <w:r w:rsidRPr="00124208">
              <w:rPr>
                <w:rFonts w:asciiTheme="majorHAnsi" w:hAnsiTheme="majorHAnsi" w:cstheme="majorHAnsi"/>
                <w:color w:val="000000"/>
                <w:sz w:val="24"/>
                <w:szCs w:val="24"/>
              </w:rPr>
              <w:t>1</w:t>
            </w:r>
          </w:p>
        </w:tc>
        <w:tc>
          <w:tcPr>
            <w:tcW w:w="1957" w:type="dxa"/>
            <w:tcMar>
              <w:top w:w="0" w:type="dxa"/>
              <w:left w:w="108" w:type="dxa"/>
              <w:bottom w:w="0" w:type="dxa"/>
              <w:right w:w="108" w:type="dxa"/>
            </w:tcMar>
          </w:tcPr>
          <w:p w14:paraId="4A058676" w14:textId="48F6855C" w:rsidR="00124208" w:rsidRPr="00124208" w:rsidRDefault="00124208" w:rsidP="00124208">
            <w:pPr>
              <w:spacing w:after="140" w:line="280" w:lineRule="exact"/>
              <w:rPr>
                <w:rFonts w:asciiTheme="majorHAnsi" w:hAnsiTheme="majorHAnsi" w:cstheme="majorHAnsi"/>
                <w:color w:val="000000"/>
                <w:sz w:val="24"/>
                <w:szCs w:val="24"/>
              </w:rPr>
            </w:pPr>
            <w:r w:rsidRPr="00124208">
              <w:rPr>
                <w:rFonts w:asciiTheme="majorHAnsi" w:hAnsiTheme="majorHAnsi" w:cstheme="majorHAnsi"/>
                <w:color w:val="000000"/>
                <w:sz w:val="24"/>
                <w:szCs w:val="24"/>
              </w:rPr>
              <w:t>3</w:t>
            </w:r>
          </w:p>
        </w:tc>
        <w:tc>
          <w:tcPr>
            <w:tcW w:w="1957" w:type="dxa"/>
            <w:tcMar>
              <w:top w:w="0" w:type="dxa"/>
              <w:left w:w="108" w:type="dxa"/>
              <w:bottom w:w="0" w:type="dxa"/>
              <w:right w:w="108" w:type="dxa"/>
            </w:tcMar>
            <w:hideMark/>
          </w:tcPr>
          <w:p w14:paraId="5104422B" w14:textId="3466EF18" w:rsidR="00124208" w:rsidRPr="004E5C40" w:rsidRDefault="00124208" w:rsidP="004E5C40">
            <w:pPr>
              <w:spacing w:after="140" w:line="280" w:lineRule="exact"/>
              <w:jc w:val="both"/>
              <w:rPr>
                <w:rFonts w:asciiTheme="majorHAnsi" w:hAnsiTheme="majorHAnsi" w:cstheme="majorHAnsi"/>
                <w:sz w:val="24"/>
                <w:szCs w:val="24"/>
              </w:rPr>
            </w:pPr>
            <w:r w:rsidRPr="00BC116C">
              <w:rPr>
                <w:rFonts w:asciiTheme="majorHAnsi" w:hAnsiTheme="majorHAnsi" w:cstheme="majorHAnsi"/>
                <w:sz w:val="24"/>
                <w:szCs w:val="24"/>
              </w:rPr>
              <w:t>N/A</w:t>
            </w:r>
          </w:p>
        </w:tc>
        <w:tc>
          <w:tcPr>
            <w:tcW w:w="1957" w:type="dxa"/>
            <w:tcMar>
              <w:top w:w="0" w:type="dxa"/>
              <w:left w:w="108" w:type="dxa"/>
              <w:bottom w:w="0" w:type="dxa"/>
              <w:right w:w="108" w:type="dxa"/>
            </w:tcMar>
            <w:hideMark/>
          </w:tcPr>
          <w:p w14:paraId="2B6B5BA4" w14:textId="6BEF28EF" w:rsidR="00124208" w:rsidRPr="004E5C40" w:rsidRDefault="00124208" w:rsidP="004E5C40">
            <w:pPr>
              <w:spacing w:after="140" w:line="280" w:lineRule="exact"/>
              <w:jc w:val="both"/>
              <w:rPr>
                <w:rFonts w:asciiTheme="majorHAnsi" w:hAnsiTheme="majorHAnsi" w:cstheme="majorHAnsi"/>
                <w:sz w:val="24"/>
                <w:szCs w:val="24"/>
              </w:rPr>
            </w:pPr>
            <w:r w:rsidRPr="00BC116C">
              <w:rPr>
                <w:rFonts w:asciiTheme="majorHAnsi" w:hAnsiTheme="majorHAnsi" w:cstheme="majorHAnsi"/>
                <w:sz w:val="24"/>
                <w:szCs w:val="24"/>
              </w:rPr>
              <w:t>N/A</w:t>
            </w:r>
          </w:p>
        </w:tc>
        <w:tc>
          <w:tcPr>
            <w:tcW w:w="1957" w:type="dxa"/>
            <w:tcMar>
              <w:top w:w="0" w:type="dxa"/>
              <w:left w:w="108" w:type="dxa"/>
              <w:bottom w:w="0" w:type="dxa"/>
              <w:right w:w="108" w:type="dxa"/>
            </w:tcMar>
            <w:hideMark/>
          </w:tcPr>
          <w:p w14:paraId="50A76B42" w14:textId="77777777" w:rsidR="00124208" w:rsidRPr="004E5C40" w:rsidRDefault="00124208" w:rsidP="00124208">
            <w:pPr>
              <w:spacing w:after="140" w:line="280" w:lineRule="exact"/>
              <w:rPr>
                <w:rFonts w:asciiTheme="majorHAnsi" w:hAnsiTheme="majorHAnsi" w:cstheme="majorHAnsi"/>
                <w:sz w:val="24"/>
                <w:szCs w:val="24"/>
              </w:rPr>
            </w:pPr>
            <w:r w:rsidRPr="004E5C40">
              <w:rPr>
                <w:rFonts w:asciiTheme="majorHAnsi" w:hAnsiTheme="majorHAnsi" w:cstheme="majorHAnsi"/>
                <w:sz w:val="24"/>
                <w:szCs w:val="24"/>
              </w:rPr>
              <w:t>N/A</w:t>
            </w:r>
          </w:p>
        </w:tc>
        <w:tc>
          <w:tcPr>
            <w:tcW w:w="2978" w:type="dxa"/>
            <w:vMerge w:val="restart"/>
            <w:vAlign w:val="center"/>
          </w:tcPr>
          <w:p w14:paraId="41CAA429" w14:textId="51024206" w:rsidR="00124208" w:rsidRPr="0042577B" w:rsidRDefault="00124208" w:rsidP="004E5C40">
            <w:pPr>
              <w:spacing w:after="140" w:line="280" w:lineRule="exact"/>
              <w:jc w:val="center"/>
              <w:rPr>
                <w:rFonts w:asciiTheme="majorHAnsi" w:hAnsiTheme="majorHAnsi" w:cstheme="majorHAnsi"/>
                <w:sz w:val="24"/>
                <w:szCs w:val="24"/>
                <w:highlight w:val="yellow"/>
              </w:rPr>
            </w:pPr>
            <w:r>
              <w:rPr>
                <w:rFonts w:asciiTheme="majorHAnsi" w:hAnsiTheme="majorHAnsi" w:cstheme="majorHAnsi"/>
                <w:sz w:val="24"/>
                <w:szCs w:val="24"/>
              </w:rPr>
              <w:t>36</w:t>
            </w:r>
          </w:p>
        </w:tc>
      </w:tr>
      <w:tr w:rsidR="00124208" w:rsidRPr="0042577B" w14:paraId="0C5DF750" w14:textId="77777777" w:rsidTr="008055A9">
        <w:tc>
          <w:tcPr>
            <w:tcW w:w="2433" w:type="dxa"/>
            <w:vMerge/>
            <w:shd w:val="clear" w:color="auto" w:fill="006C7D" w:themeFill="accent3"/>
            <w:tcMar>
              <w:top w:w="0" w:type="dxa"/>
              <w:left w:w="108" w:type="dxa"/>
              <w:bottom w:w="0" w:type="dxa"/>
              <w:right w:w="108" w:type="dxa"/>
            </w:tcMar>
          </w:tcPr>
          <w:p w14:paraId="5F938341" w14:textId="77777777" w:rsidR="00124208" w:rsidRPr="0042577B" w:rsidRDefault="00124208" w:rsidP="00124208">
            <w:pPr>
              <w:spacing w:after="140" w:line="280" w:lineRule="exact"/>
              <w:rPr>
                <w:rFonts w:asciiTheme="majorHAnsi" w:hAnsiTheme="majorHAnsi" w:cstheme="majorHAnsi"/>
                <w:color w:val="FFFFFF"/>
                <w:sz w:val="24"/>
                <w:szCs w:val="24"/>
              </w:rPr>
            </w:pPr>
          </w:p>
        </w:tc>
        <w:tc>
          <w:tcPr>
            <w:tcW w:w="1957" w:type="dxa"/>
          </w:tcPr>
          <w:p w14:paraId="391F478E" w14:textId="77777777" w:rsidR="00124208" w:rsidRPr="00124208" w:rsidRDefault="00124208" w:rsidP="00124208">
            <w:pPr>
              <w:spacing w:after="140" w:line="280" w:lineRule="exact"/>
              <w:rPr>
                <w:rFonts w:asciiTheme="majorHAnsi" w:hAnsiTheme="majorHAnsi" w:cstheme="majorHAnsi"/>
                <w:color w:val="000000"/>
                <w:sz w:val="24"/>
                <w:szCs w:val="24"/>
              </w:rPr>
            </w:pPr>
            <w:r w:rsidRPr="00124208">
              <w:rPr>
                <w:rFonts w:asciiTheme="majorHAnsi" w:hAnsiTheme="majorHAnsi" w:cstheme="majorHAnsi"/>
                <w:color w:val="000000"/>
                <w:sz w:val="24"/>
                <w:szCs w:val="24"/>
              </w:rPr>
              <w:t>2</w:t>
            </w:r>
          </w:p>
        </w:tc>
        <w:tc>
          <w:tcPr>
            <w:tcW w:w="1957" w:type="dxa"/>
            <w:tcMar>
              <w:top w:w="0" w:type="dxa"/>
              <w:left w:w="108" w:type="dxa"/>
              <w:bottom w:w="0" w:type="dxa"/>
              <w:right w:w="108" w:type="dxa"/>
            </w:tcMar>
          </w:tcPr>
          <w:p w14:paraId="0008DE7E" w14:textId="5EABBAEB" w:rsidR="00124208" w:rsidRPr="00124208" w:rsidRDefault="00124208" w:rsidP="00124208">
            <w:pPr>
              <w:spacing w:after="140" w:line="280" w:lineRule="exact"/>
              <w:rPr>
                <w:rFonts w:asciiTheme="majorHAnsi" w:hAnsiTheme="majorHAnsi" w:cstheme="majorHAnsi"/>
                <w:color w:val="000000"/>
                <w:sz w:val="24"/>
                <w:szCs w:val="24"/>
              </w:rPr>
            </w:pPr>
            <w:r w:rsidRPr="00124208">
              <w:rPr>
                <w:rFonts w:asciiTheme="majorHAnsi" w:hAnsiTheme="majorHAnsi" w:cstheme="majorHAnsi"/>
                <w:color w:val="000000"/>
                <w:sz w:val="24"/>
                <w:szCs w:val="24"/>
              </w:rPr>
              <w:t>2</w:t>
            </w:r>
          </w:p>
        </w:tc>
        <w:tc>
          <w:tcPr>
            <w:tcW w:w="1957" w:type="dxa"/>
            <w:tcMar>
              <w:top w:w="0" w:type="dxa"/>
              <w:left w:w="108" w:type="dxa"/>
              <w:bottom w:w="0" w:type="dxa"/>
              <w:right w:w="108" w:type="dxa"/>
            </w:tcMar>
          </w:tcPr>
          <w:p w14:paraId="6F4C3B52" w14:textId="7D2EA1EF" w:rsidR="00124208" w:rsidRPr="004E5C40" w:rsidRDefault="00124208" w:rsidP="004E5C40">
            <w:pPr>
              <w:spacing w:after="140" w:line="280" w:lineRule="exact"/>
              <w:jc w:val="both"/>
              <w:rPr>
                <w:rFonts w:asciiTheme="majorHAnsi" w:hAnsiTheme="majorHAnsi" w:cstheme="majorHAnsi"/>
                <w:sz w:val="24"/>
                <w:szCs w:val="24"/>
              </w:rPr>
            </w:pPr>
            <w:r w:rsidRPr="00BC116C">
              <w:rPr>
                <w:rFonts w:asciiTheme="majorHAnsi" w:hAnsiTheme="majorHAnsi" w:cstheme="majorHAnsi"/>
                <w:sz w:val="24"/>
                <w:szCs w:val="24"/>
              </w:rPr>
              <w:t>1</w:t>
            </w:r>
            <w:r w:rsidRPr="00124208">
              <w:rPr>
                <w:rFonts w:asciiTheme="majorHAnsi" w:hAnsiTheme="majorHAnsi" w:cstheme="majorHAnsi"/>
                <w:sz w:val="24"/>
                <w:szCs w:val="24"/>
              </w:rPr>
              <w:t>0</w:t>
            </w:r>
            <w:r w:rsidRPr="00BC116C">
              <w:rPr>
                <w:rFonts w:asciiTheme="majorHAnsi" w:hAnsiTheme="majorHAnsi" w:cstheme="majorHAnsi"/>
                <w:sz w:val="24"/>
                <w:szCs w:val="24"/>
              </w:rPr>
              <w:t>%</w:t>
            </w:r>
          </w:p>
        </w:tc>
        <w:tc>
          <w:tcPr>
            <w:tcW w:w="1957" w:type="dxa"/>
            <w:tcMar>
              <w:top w:w="0" w:type="dxa"/>
              <w:left w:w="108" w:type="dxa"/>
              <w:bottom w:w="0" w:type="dxa"/>
              <w:right w:w="108" w:type="dxa"/>
            </w:tcMar>
          </w:tcPr>
          <w:p w14:paraId="5A8CB7CB" w14:textId="0107427E" w:rsidR="00124208" w:rsidRPr="004E5C40" w:rsidRDefault="00124208" w:rsidP="004E5C40">
            <w:pPr>
              <w:spacing w:after="140" w:line="280" w:lineRule="exact"/>
              <w:jc w:val="both"/>
              <w:rPr>
                <w:rFonts w:asciiTheme="majorHAnsi" w:hAnsiTheme="majorHAnsi" w:cstheme="majorHAnsi"/>
                <w:sz w:val="24"/>
                <w:szCs w:val="24"/>
              </w:rPr>
            </w:pPr>
            <w:r w:rsidRPr="00124208">
              <w:rPr>
                <w:rFonts w:asciiTheme="majorHAnsi" w:hAnsiTheme="majorHAnsi" w:cstheme="majorHAnsi"/>
                <w:sz w:val="24"/>
                <w:szCs w:val="24"/>
              </w:rPr>
              <w:t>2</w:t>
            </w:r>
          </w:p>
        </w:tc>
        <w:tc>
          <w:tcPr>
            <w:tcW w:w="1957" w:type="dxa"/>
            <w:tcMar>
              <w:top w:w="0" w:type="dxa"/>
              <w:left w:w="108" w:type="dxa"/>
              <w:bottom w:w="0" w:type="dxa"/>
              <w:right w:w="108" w:type="dxa"/>
            </w:tcMar>
          </w:tcPr>
          <w:p w14:paraId="6373C9B9" w14:textId="0E8E8836" w:rsidR="00124208" w:rsidRPr="004E5C40" w:rsidRDefault="00124208" w:rsidP="00124208">
            <w:pPr>
              <w:spacing w:after="140" w:line="280" w:lineRule="exact"/>
              <w:rPr>
                <w:rFonts w:asciiTheme="majorHAnsi" w:hAnsiTheme="majorHAnsi" w:cstheme="majorHAnsi"/>
                <w:sz w:val="24"/>
                <w:szCs w:val="24"/>
              </w:rPr>
            </w:pPr>
            <w:r>
              <w:rPr>
                <w:rFonts w:asciiTheme="majorHAnsi" w:hAnsiTheme="majorHAnsi" w:cstheme="majorHAnsi"/>
                <w:sz w:val="24"/>
                <w:szCs w:val="24"/>
              </w:rPr>
              <w:t>4</w:t>
            </w:r>
          </w:p>
        </w:tc>
        <w:tc>
          <w:tcPr>
            <w:tcW w:w="2978" w:type="dxa"/>
            <w:vMerge/>
          </w:tcPr>
          <w:p w14:paraId="6C0EBC62" w14:textId="77777777" w:rsidR="00124208" w:rsidRPr="0042577B" w:rsidRDefault="00124208" w:rsidP="00124208">
            <w:pPr>
              <w:spacing w:after="140" w:line="280" w:lineRule="exact"/>
              <w:rPr>
                <w:rFonts w:asciiTheme="majorHAnsi" w:hAnsiTheme="majorHAnsi" w:cstheme="majorHAnsi"/>
                <w:sz w:val="24"/>
                <w:szCs w:val="24"/>
                <w:highlight w:val="yellow"/>
              </w:rPr>
            </w:pPr>
          </w:p>
        </w:tc>
      </w:tr>
      <w:tr w:rsidR="00124208" w:rsidRPr="0042577B" w14:paraId="1A249967" w14:textId="77777777" w:rsidTr="008055A9">
        <w:tc>
          <w:tcPr>
            <w:tcW w:w="2433" w:type="dxa"/>
            <w:vMerge/>
            <w:shd w:val="clear" w:color="auto" w:fill="006C7D" w:themeFill="accent3"/>
            <w:tcMar>
              <w:top w:w="0" w:type="dxa"/>
              <w:left w:w="108" w:type="dxa"/>
              <w:bottom w:w="0" w:type="dxa"/>
              <w:right w:w="108" w:type="dxa"/>
            </w:tcMar>
          </w:tcPr>
          <w:p w14:paraId="0BE56759" w14:textId="77777777" w:rsidR="00124208" w:rsidRPr="0042577B" w:rsidRDefault="00124208" w:rsidP="00124208">
            <w:pPr>
              <w:spacing w:after="140" w:line="280" w:lineRule="exact"/>
              <w:rPr>
                <w:rFonts w:asciiTheme="majorHAnsi" w:hAnsiTheme="majorHAnsi" w:cstheme="majorHAnsi"/>
                <w:color w:val="FFFFFF"/>
                <w:sz w:val="24"/>
                <w:szCs w:val="24"/>
              </w:rPr>
            </w:pPr>
          </w:p>
        </w:tc>
        <w:tc>
          <w:tcPr>
            <w:tcW w:w="1957" w:type="dxa"/>
          </w:tcPr>
          <w:p w14:paraId="7ABA660B" w14:textId="77777777" w:rsidR="00124208" w:rsidRPr="00124208" w:rsidRDefault="00124208" w:rsidP="00124208">
            <w:pPr>
              <w:spacing w:after="140" w:line="280" w:lineRule="exact"/>
              <w:rPr>
                <w:rFonts w:asciiTheme="majorHAnsi" w:hAnsiTheme="majorHAnsi" w:cstheme="majorHAnsi"/>
                <w:color w:val="000000"/>
                <w:sz w:val="24"/>
                <w:szCs w:val="24"/>
              </w:rPr>
            </w:pPr>
            <w:r w:rsidRPr="00124208">
              <w:rPr>
                <w:rFonts w:asciiTheme="majorHAnsi" w:hAnsiTheme="majorHAnsi" w:cstheme="majorHAnsi"/>
                <w:color w:val="000000"/>
                <w:sz w:val="24"/>
                <w:szCs w:val="24"/>
              </w:rPr>
              <w:t>3</w:t>
            </w:r>
          </w:p>
        </w:tc>
        <w:tc>
          <w:tcPr>
            <w:tcW w:w="1957" w:type="dxa"/>
            <w:tcMar>
              <w:top w:w="0" w:type="dxa"/>
              <w:left w:w="108" w:type="dxa"/>
              <w:bottom w:w="0" w:type="dxa"/>
              <w:right w:w="108" w:type="dxa"/>
            </w:tcMar>
          </w:tcPr>
          <w:p w14:paraId="5BE9B459" w14:textId="0D0C2815" w:rsidR="00124208" w:rsidRPr="00124208" w:rsidRDefault="00124208" w:rsidP="00124208">
            <w:pPr>
              <w:spacing w:after="140" w:line="280" w:lineRule="exact"/>
              <w:rPr>
                <w:rFonts w:asciiTheme="majorHAnsi" w:hAnsiTheme="majorHAnsi" w:cstheme="majorHAnsi"/>
                <w:color w:val="000000"/>
                <w:sz w:val="24"/>
                <w:szCs w:val="24"/>
              </w:rPr>
            </w:pPr>
            <w:r w:rsidRPr="00124208">
              <w:rPr>
                <w:rFonts w:asciiTheme="majorHAnsi" w:hAnsiTheme="majorHAnsi" w:cstheme="majorHAnsi"/>
                <w:color w:val="000000"/>
                <w:sz w:val="24"/>
                <w:szCs w:val="24"/>
              </w:rPr>
              <w:t>3</w:t>
            </w:r>
          </w:p>
        </w:tc>
        <w:tc>
          <w:tcPr>
            <w:tcW w:w="1957" w:type="dxa"/>
            <w:tcMar>
              <w:top w:w="0" w:type="dxa"/>
              <w:left w:w="108" w:type="dxa"/>
              <w:bottom w:w="0" w:type="dxa"/>
              <w:right w:w="108" w:type="dxa"/>
            </w:tcMar>
          </w:tcPr>
          <w:p w14:paraId="2FB89A04" w14:textId="266A6FE8" w:rsidR="00124208" w:rsidRPr="004E5C40" w:rsidRDefault="00124208" w:rsidP="004E5C40">
            <w:pPr>
              <w:spacing w:after="140" w:line="280" w:lineRule="exact"/>
              <w:jc w:val="both"/>
              <w:rPr>
                <w:rFonts w:asciiTheme="majorHAnsi" w:hAnsiTheme="majorHAnsi" w:cstheme="majorHAnsi"/>
                <w:sz w:val="24"/>
                <w:szCs w:val="24"/>
              </w:rPr>
            </w:pPr>
            <w:r w:rsidRPr="00124208">
              <w:rPr>
                <w:rFonts w:asciiTheme="majorHAnsi" w:hAnsiTheme="majorHAnsi" w:cstheme="majorHAnsi"/>
                <w:sz w:val="24"/>
                <w:szCs w:val="24"/>
              </w:rPr>
              <w:t>10</w:t>
            </w:r>
            <w:r w:rsidRPr="00BC116C">
              <w:rPr>
                <w:rFonts w:asciiTheme="majorHAnsi" w:hAnsiTheme="majorHAnsi" w:cstheme="majorHAnsi"/>
                <w:sz w:val="24"/>
                <w:szCs w:val="24"/>
              </w:rPr>
              <w:t>%</w:t>
            </w:r>
          </w:p>
        </w:tc>
        <w:tc>
          <w:tcPr>
            <w:tcW w:w="1957" w:type="dxa"/>
            <w:tcMar>
              <w:top w:w="0" w:type="dxa"/>
              <w:left w:w="108" w:type="dxa"/>
              <w:bottom w:w="0" w:type="dxa"/>
              <w:right w:w="108" w:type="dxa"/>
            </w:tcMar>
          </w:tcPr>
          <w:p w14:paraId="57F96391" w14:textId="5C53D0F0" w:rsidR="00124208" w:rsidRPr="004E5C40" w:rsidRDefault="00124208" w:rsidP="004E5C40">
            <w:pPr>
              <w:spacing w:after="140" w:line="280" w:lineRule="exact"/>
              <w:jc w:val="both"/>
              <w:rPr>
                <w:rFonts w:asciiTheme="majorHAnsi" w:hAnsiTheme="majorHAnsi" w:cstheme="majorHAnsi"/>
                <w:sz w:val="24"/>
                <w:szCs w:val="24"/>
              </w:rPr>
            </w:pPr>
            <w:r w:rsidRPr="00124208">
              <w:rPr>
                <w:rFonts w:asciiTheme="majorHAnsi" w:hAnsiTheme="majorHAnsi" w:cstheme="majorHAnsi"/>
                <w:sz w:val="24"/>
                <w:szCs w:val="24"/>
              </w:rPr>
              <w:t>2</w:t>
            </w:r>
          </w:p>
        </w:tc>
        <w:tc>
          <w:tcPr>
            <w:tcW w:w="1957" w:type="dxa"/>
            <w:tcMar>
              <w:top w:w="0" w:type="dxa"/>
              <w:left w:w="108" w:type="dxa"/>
              <w:bottom w:w="0" w:type="dxa"/>
              <w:right w:w="108" w:type="dxa"/>
            </w:tcMar>
          </w:tcPr>
          <w:p w14:paraId="156DA2E5" w14:textId="16836B7B" w:rsidR="00124208" w:rsidRPr="004E5C40" w:rsidRDefault="00124208" w:rsidP="00124208">
            <w:pPr>
              <w:spacing w:after="140" w:line="280" w:lineRule="exact"/>
              <w:rPr>
                <w:rFonts w:asciiTheme="majorHAnsi" w:hAnsiTheme="majorHAnsi" w:cstheme="majorHAnsi"/>
                <w:sz w:val="24"/>
                <w:szCs w:val="24"/>
              </w:rPr>
            </w:pPr>
            <w:r>
              <w:rPr>
                <w:rFonts w:asciiTheme="majorHAnsi" w:hAnsiTheme="majorHAnsi" w:cstheme="majorHAnsi"/>
                <w:sz w:val="24"/>
                <w:szCs w:val="24"/>
              </w:rPr>
              <w:t>6</w:t>
            </w:r>
          </w:p>
        </w:tc>
        <w:tc>
          <w:tcPr>
            <w:tcW w:w="2978" w:type="dxa"/>
            <w:vMerge/>
          </w:tcPr>
          <w:p w14:paraId="2A0EF047" w14:textId="77777777" w:rsidR="00124208" w:rsidRPr="0042577B" w:rsidRDefault="00124208" w:rsidP="00124208">
            <w:pPr>
              <w:spacing w:after="140" w:line="280" w:lineRule="exact"/>
              <w:rPr>
                <w:rFonts w:asciiTheme="majorHAnsi" w:hAnsiTheme="majorHAnsi" w:cstheme="majorHAnsi"/>
                <w:sz w:val="24"/>
                <w:szCs w:val="24"/>
                <w:highlight w:val="yellow"/>
              </w:rPr>
            </w:pPr>
          </w:p>
        </w:tc>
      </w:tr>
      <w:tr w:rsidR="00124208" w:rsidRPr="0042577B" w14:paraId="1AF449E5" w14:textId="77777777" w:rsidTr="00EC7012">
        <w:tc>
          <w:tcPr>
            <w:tcW w:w="2433" w:type="dxa"/>
            <w:vMerge/>
            <w:shd w:val="clear" w:color="auto" w:fill="006C7D" w:themeFill="accent3"/>
            <w:tcMar>
              <w:top w:w="0" w:type="dxa"/>
              <w:left w:w="108" w:type="dxa"/>
              <w:bottom w:w="0" w:type="dxa"/>
              <w:right w:w="108" w:type="dxa"/>
            </w:tcMar>
          </w:tcPr>
          <w:p w14:paraId="091DD472" w14:textId="77777777" w:rsidR="00124208" w:rsidRPr="0042577B" w:rsidRDefault="00124208" w:rsidP="00124208">
            <w:pPr>
              <w:spacing w:after="140" w:line="280" w:lineRule="exact"/>
              <w:rPr>
                <w:rFonts w:asciiTheme="majorHAnsi" w:hAnsiTheme="majorHAnsi" w:cstheme="majorHAnsi"/>
                <w:color w:val="FFFFFF"/>
                <w:sz w:val="24"/>
                <w:szCs w:val="24"/>
              </w:rPr>
            </w:pPr>
          </w:p>
        </w:tc>
        <w:tc>
          <w:tcPr>
            <w:tcW w:w="1957" w:type="dxa"/>
          </w:tcPr>
          <w:p w14:paraId="586BCC97" w14:textId="77777777" w:rsidR="00124208" w:rsidRPr="00124208" w:rsidRDefault="00124208" w:rsidP="00124208">
            <w:pPr>
              <w:spacing w:after="140" w:line="280" w:lineRule="exact"/>
              <w:rPr>
                <w:rFonts w:asciiTheme="majorHAnsi" w:hAnsiTheme="majorHAnsi" w:cstheme="majorHAnsi"/>
                <w:color w:val="000000"/>
                <w:sz w:val="24"/>
                <w:szCs w:val="24"/>
              </w:rPr>
            </w:pPr>
            <w:r w:rsidRPr="00124208">
              <w:rPr>
                <w:rFonts w:asciiTheme="majorHAnsi" w:hAnsiTheme="majorHAnsi" w:cstheme="majorHAnsi"/>
                <w:color w:val="000000"/>
                <w:sz w:val="24"/>
                <w:szCs w:val="24"/>
              </w:rPr>
              <w:t>4</w:t>
            </w:r>
          </w:p>
        </w:tc>
        <w:tc>
          <w:tcPr>
            <w:tcW w:w="1957" w:type="dxa"/>
            <w:tcMar>
              <w:top w:w="0" w:type="dxa"/>
              <w:left w:w="108" w:type="dxa"/>
              <w:bottom w:w="0" w:type="dxa"/>
              <w:right w:w="108" w:type="dxa"/>
            </w:tcMar>
          </w:tcPr>
          <w:p w14:paraId="3A949905" w14:textId="4ABF1936" w:rsidR="00124208" w:rsidRPr="00124208" w:rsidRDefault="00124208" w:rsidP="00124208">
            <w:pPr>
              <w:spacing w:after="140" w:line="280" w:lineRule="exact"/>
              <w:rPr>
                <w:rFonts w:asciiTheme="majorHAnsi" w:hAnsiTheme="majorHAnsi" w:cstheme="majorHAnsi"/>
                <w:color w:val="000000"/>
                <w:sz w:val="24"/>
                <w:szCs w:val="24"/>
              </w:rPr>
            </w:pPr>
            <w:r w:rsidRPr="00124208">
              <w:rPr>
                <w:rFonts w:asciiTheme="majorHAnsi" w:hAnsiTheme="majorHAnsi" w:cstheme="majorHAnsi"/>
                <w:color w:val="000000"/>
                <w:sz w:val="24"/>
                <w:szCs w:val="24"/>
              </w:rPr>
              <w:t>2</w:t>
            </w:r>
          </w:p>
        </w:tc>
        <w:tc>
          <w:tcPr>
            <w:tcW w:w="1957" w:type="dxa"/>
            <w:tcMar>
              <w:top w:w="0" w:type="dxa"/>
              <w:left w:w="108" w:type="dxa"/>
              <w:bottom w:w="0" w:type="dxa"/>
              <w:right w:w="108" w:type="dxa"/>
            </w:tcMar>
          </w:tcPr>
          <w:p w14:paraId="71BF1853" w14:textId="20370A0E" w:rsidR="00124208" w:rsidRPr="004E5C40" w:rsidRDefault="00124208" w:rsidP="004E5C40">
            <w:pPr>
              <w:spacing w:after="140" w:line="280" w:lineRule="exact"/>
              <w:jc w:val="both"/>
              <w:rPr>
                <w:rFonts w:asciiTheme="majorHAnsi" w:hAnsiTheme="majorHAnsi" w:cstheme="majorHAnsi"/>
                <w:sz w:val="24"/>
                <w:szCs w:val="24"/>
              </w:rPr>
            </w:pPr>
            <w:r w:rsidRPr="00124208">
              <w:rPr>
                <w:rFonts w:asciiTheme="majorHAnsi" w:hAnsiTheme="majorHAnsi" w:cstheme="majorHAnsi"/>
                <w:sz w:val="24"/>
                <w:szCs w:val="24"/>
              </w:rPr>
              <w:t>10</w:t>
            </w:r>
            <w:r w:rsidRPr="00BC116C">
              <w:rPr>
                <w:rFonts w:asciiTheme="majorHAnsi" w:hAnsiTheme="majorHAnsi" w:cstheme="majorHAnsi"/>
                <w:sz w:val="24"/>
                <w:szCs w:val="24"/>
              </w:rPr>
              <w:t>%</w:t>
            </w:r>
          </w:p>
        </w:tc>
        <w:tc>
          <w:tcPr>
            <w:tcW w:w="1957" w:type="dxa"/>
            <w:tcMar>
              <w:top w:w="0" w:type="dxa"/>
              <w:left w:w="108" w:type="dxa"/>
              <w:bottom w:w="0" w:type="dxa"/>
              <w:right w:w="108" w:type="dxa"/>
            </w:tcMar>
          </w:tcPr>
          <w:p w14:paraId="4B151B3E" w14:textId="7A8981F7" w:rsidR="00124208" w:rsidRPr="004E5C40" w:rsidRDefault="00124208" w:rsidP="004E5C40">
            <w:pPr>
              <w:spacing w:after="140" w:line="280" w:lineRule="exact"/>
              <w:jc w:val="both"/>
              <w:rPr>
                <w:rFonts w:asciiTheme="majorHAnsi" w:hAnsiTheme="majorHAnsi" w:cstheme="majorHAnsi"/>
                <w:sz w:val="24"/>
                <w:szCs w:val="24"/>
              </w:rPr>
            </w:pPr>
            <w:r w:rsidRPr="00124208">
              <w:rPr>
                <w:rFonts w:asciiTheme="majorHAnsi" w:hAnsiTheme="majorHAnsi" w:cstheme="majorHAnsi"/>
                <w:sz w:val="24"/>
                <w:szCs w:val="24"/>
              </w:rPr>
              <w:t>2</w:t>
            </w:r>
          </w:p>
        </w:tc>
        <w:tc>
          <w:tcPr>
            <w:tcW w:w="1957" w:type="dxa"/>
            <w:tcMar>
              <w:top w:w="0" w:type="dxa"/>
              <w:left w:w="108" w:type="dxa"/>
              <w:bottom w:w="0" w:type="dxa"/>
              <w:right w:w="108" w:type="dxa"/>
            </w:tcMar>
          </w:tcPr>
          <w:p w14:paraId="03C2F35E" w14:textId="084BDA7E" w:rsidR="00124208" w:rsidRPr="004E5C40" w:rsidRDefault="00124208" w:rsidP="00124208">
            <w:pPr>
              <w:spacing w:after="140" w:line="280" w:lineRule="exact"/>
              <w:rPr>
                <w:rFonts w:asciiTheme="majorHAnsi" w:hAnsiTheme="majorHAnsi" w:cstheme="majorHAnsi"/>
                <w:sz w:val="24"/>
                <w:szCs w:val="24"/>
              </w:rPr>
            </w:pPr>
            <w:r>
              <w:rPr>
                <w:rFonts w:asciiTheme="majorHAnsi" w:hAnsiTheme="majorHAnsi" w:cstheme="majorHAnsi"/>
                <w:sz w:val="24"/>
                <w:szCs w:val="24"/>
              </w:rPr>
              <w:t>4</w:t>
            </w:r>
          </w:p>
        </w:tc>
        <w:tc>
          <w:tcPr>
            <w:tcW w:w="2978" w:type="dxa"/>
            <w:vMerge/>
          </w:tcPr>
          <w:p w14:paraId="68FF0874" w14:textId="77777777" w:rsidR="00124208" w:rsidRPr="0042577B" w:rsidRDefault="00124208" w:rsidP="00124208">
            <w:pPr>
              <w:spacing w:after="140" w:line="280" w:lineRule="exact"/>
              <w:rPr>
                <w:rFonts w:asciiTheme="majorHAnsi" w:hAnsiTheme="majorHAnsi" w:cstheme="majorHAnsi"/>
                <w:sz w:val="24"/>
                <w:szCs w:val="24"/>
                <w:highlight w:val="yellow"/>
              </w:rPr>
            </w:pPr>
          </w:p>
        </w:tc>
      </w:tr>
      <w:tr w:rsidR="00124208" w:rsidRPr="0042577B" w14:paraId="475EB40B" w14:textId="77777777" w:rsidTr="00EC7012">
        <w:tc>
          <w:tcPr>
            <w:tcW w:w="2433" w:type="dxa"/>
            <w:vMerge/>
            <w:shd w:val="clear" w:color="auto" w:fill="006C7D" w:themeFill="accent3"/>
            <w:tcMar>
              <w:top w:w="0" w:type="dxa"/>
              <w:left w:w="108" w:type="dxa"/>
              <w:bottom w:w="0" w:type="dxa"/>
              <w:right w:w="108" w:type="dxa"/>
            </w:tcMar>
          </w:tcPr>
          <w:p w14:paraId="61AB6A40" w14:textId="77777777" w:rsidR="00124208" w:rsidRPr="0042577B" w:rsidRDefault="00124208" w:rsidP="004E5C40">
            <w:pPr>
              <w:spacing w:after="140" w:line="280" w:lineRule="exact"/>
              <w:jc w:val="center"/>
              <w:rPr>
                <w:rFonts w:asciiTheme="majorHAnsi" w:hAnsiTheme="majorHAnsi" w:cstheme="majorHAnsi"/>
                <w:color w:val="FFFFFF"/>
                <w:sz w:val="24"/>
                <w:szCs w:val="24"/>
              </w:rPr>
            </w:pPr>
          </w:p>
        </w:tc>
        <w:tc>
          <w:tcPr>
            <w:tcW w:w="1957" w:type="dxa"/>
          </w:tcPr>
          <w:p w14:paraId="0818115D" w14:textId="2D90978F" w:rsidR="00124208" w:rsidRPr="00124208" w:rsidRDefault="00124208" w:rsidP="00124208">
            <w:pPr>
              <w:spacing w:after="140" w:line="280" w:lineRule="exact"/>
              <w:rPr>
                <w:rFonts w:asciiTheme="majorHAnsi" w:hAnsiTheme="majorHAnsi" w:cstheme="majorHAnsi"/>
                <w:color w:val="000000"/>
                <w:sz w:val="24"/>
                <w:szCs w:val="24"/>
              </w:rPr>
            </w:pPr>
            <w:r w:rsidRPr="00124208">
              <w:rPr>
                <w:rFonts w:asciiTheme="majorHAnsi" w:hAnsiTheme="majorHAnsi" w:cstheme="majorHAnsi"/>
                <w:color w:val="000000"/>
                <w:sz w:val="24"/>
                <w:szCs w:val="24"/>
              </w:rPr>
              <w:t>5</w:t>
            </w:r>
          </w:p>
        </w:tc>
        <w:tc>
          <w:tcPr>
            <w:tcW w:w="1957" w:type="dxa"/>
            <w:tcMar>
              <w:top w:w="0" w:type="dxa"/>
              <w:left w:w="108" w:type="dxa"/>
              <w:bottom w:w="0" w:type="dxa"/>
              <w:right w:w="108" w:type="dxa"/>
            </w:tcMar>
          </w:tcPr>
          <w:p w14:paraId="1E5ED6C8" w14:textId="1FFF268B" w:rsidR="00124208" w:rsidRPr="00124208" w:rsidRDefault="00124208" w:rsidP="00124208">
            <w:pPr>
              <w:spacing w:after="140" w:line="280" w:lineRule="exact"/>
              <w:rPr>
                <w:rFonts w:asciiTheme="majorHAnsi" w:hAnsiTheme="majorHAnsi" w:cstheme="majorHAnsi"/>
                <w:color w:val="000000"/>
                <w:sz w:val="24"/>
                <w:szCs w:val="24"/>
              </w:rPr>
            </w:pPr>
            <w:r w:rsidRPr="00124208">
              <w:rPr>
                <w:rFonts w:asciiTheme="majorHAnsi" w:hAnsiTheme="majorHAnsi" w:cstheme="majorHAnsi"/>
                <w:color w:val="000000"/>
                <w:sz w:val="24"/>
                <w:szCs w:val="24"/>
              </w:rPr>
              <w:t>4</w:t>
            </w:r>
          </w:p>
        </w:tc>
        <w:tc>
          <w:tcPr>
            <w:tcW w:w="1957" w:type="dxa"/>
            <w:tcMar>
              <w:top w:w="0" w:type="dxa"/>
              <w:left w:w="108" w:type="dxa"/>
              <w:bottom w:w="0" w:type="dxa"/>
              <w:right w:w="108" w:type="dxa"/>
            </w:tcMar>
          </w:tcPr>
          <w:p w14:paraId="376280C3" w14:textId="1A22F156" w:rsidR="00124208" w:rsidRPr="004E5C40" w:rsidRDefault="00124208" w:rsidP="004E5C40">
            <w:pPr>
              <w:spacing w:after="140" w:line="280" w:lineRule="exact"/>
              <w:jc w:val="both"/>
              <w:rPr>
                <w:rFonts w:asciiTheme="majorHAnsi" w:hAnsiTheme="majorHAnsi" w:cstheme="majorHAnsi"/>
                <w:sz w:val="24"/>
                <w:szCs w:val="24"/>
              </w:rPr>
            </w:pPr>
            <w:r w:rsidRPr="00BC116C">
              <w:rPr>
                <w:rFonts w:asciiTheme="majorHAnsi" w:hAnsiTheme="majorHAnsi" w:cstheme="majorHAnsi"/>
                <w:sz w:val="24"/>
                <w:szCs w:val="24"/>
              </w:rPr>
              <w:t>2</w:t>
            </w:r>
            <w:r w:rsidRPr="00124208">
              <w:rPr>
                <w:rFonts w:asciiTheme="majorHAnsi" w:hAnsiTheme="majorHAnsi" w:cstheme="majorHAnsi"/>
                <w:sz w:val="24"/>
                <w:szCs w:val="24"/>
              </w:rPr>
              <w:t>0</w:t>
            </w:r>
            <w:r w:rsidRPr="00BC116C">
              <w:rPr>
                <w:rFonts w:asciiTheme="majorHAnsi" w:hAnsiTheme="majorHAnsi" w:cstheme="majorHAnsi"/>
                <w:sz w:val="24"/>
                <w:szCs w:val="24"/>
              </w:rPr>
              <w:t>%</w:t>
            </w:r>
          </w:p>
        </w:tc>
        <w:tc>
          <w:tcPr>
            <w:tcW w:w="1957" w:type="dxa"/>
            <w:tcMar>
              <w:top w:w="0" w:type="dxa"/>
              <w:left w:w="108" w:type="dxa"/>
              <w:bottom w:w="0" w:type="dxa"/>
              <w:right w:w="108" w:type="dxa"/>
            </w:tcMar>
          </w:tcPr>
          <w:p w14:paraId="58F284F7" w14:textId="0F9A9F01" w:rsidR="00124208" w:rsidRPr="004E5C40" w:rsidRDefault="00124208" w:rsidP="004E5C40">
            <w:pPr>
              <w:spacing w:after="140" w:line="280" w:lineRule="exact"/>
              <w:jc w:val="both"/>
              <w:rPr>
                <w:rFonts w:asciiTheme="majorHAnsi" w:hAnsiTheme="majorHAnsi" w:cstheme="majorHAnsi"/>
                <w:sz w:val="24"/>
                <w:szCs w:val="24"/>
              </w:rPr>
            </w:pPr>
            <w:r w:rsidRPr="00124208">
              <w:rPr>
                <w:rFonts w:asciiTheme="majorHAnsi" w:hAnsiTheme="majorHAnsi" w:cstheme="majorHAnsi"/>
                <w:sz w:val="24"/>
                <w:szCs w:val="24"/>
              </w:rPr>
              <w:t>4</w:t>
            </w:r>
          </w:p>
        </w:tc>
        <w:tc>
          <w:tcPr>
            <w:tcW w:w="1957" w:type="dxa"/>
            <w:tcMar>
              <w:top w:w="0" w:type="dxa"/>
              <w:left w:w="108" w:type="dxa"/>
              <w:bottom w:w="0" w:type="dxa"/>
              <w:right w:w="108" w:type="dxa"/>
            </w:tcMar>
          </w:tcPr>
          <w:p w14:paraId="6AE3E68C" w14:textId="7C5B31E2" w:rsidR="00124208" w:rsidRPr="004E5C40" w:rsidRDefault="00124208" w:rsidP="00124208">
            <w:pPr>
              <w:spacing w:after="140" w:line="280" w:lineRule="exact"/>
              <w:rPr>
                <w:rFonts w:asciiTheme="majorHAnsi" w:hAnsiTheme="majorHAnsi" w:cstheme="majorHAnsi"/>
                <w:sz w:val="24"/>
                <w:szCs w:val="24"/>
              </w:rPr>
            </w:pPr>
            <w:r>
              <w:rPr>
                <w:rFonts w:asciiTheme="majorHAnsi" w:hAnsiTheme="majorHAnsi" w:cstheme="majorHAnsi"/>
                <w:sz w:val="24"/>
                <w:szCs w:val="24"/>
              </w:rPr>
              <w:t>16</w:t>
            </w:r>
          </w:p>
        </w:tc>
        <w:tc>
          <w:tcPr>
            <w:tcW w:w="2978" w:type="dxa"/>
            <w:vMerge/>
          </w:tcPr>
          <w:p w14:paraId="44107B80" w14:textId="77777777" w:rsidR="00124208" w:rsidRPr="0042577B" w:rsidRDefault="00124208" w:rsidP="004E5C40">
            <w:pPr>
              <w:spacing w:after="140" w:line="280" w:lineRule="exact"/>
              <w:jc w:val="center"/>
              <w:rPr>
                <w:rFonts w:asciiTheme="majorHAnsi" w:hAnsiTheme="majorHAnsi" w:cstheme="majorHAnsi"/>
                <w:sz w:val="24"/>
                <w:szCs w:val="24"/>
                <w:highlight w:val="yellow"/>
              </w:rPr>
            </w:pPr>
          </w:p>
        </w:tc>
      </w:tr>
      <w:tr w:rsidR="00124208" w:rsidRPr="0042577B" w14:paraId="24CB58E6" w14:textId="77777777" w:rsidTr="008055A9">
        <w:tc>
          <w:tcPr>
            <w:tcW w:w="2433" w:type="dxa"/>
            <w:vMerge/>
            <w:tcBorders>
              <w:bottom w:val="single" w:sz="4" w:space="0" w:color="auto"/>
            </w:tcBorders>
            <w:shd w:val="clear" w:color="auto" w:fill="006C7D" w:themeFill="accent3"/>
            <w:tcMar>
              <w:top w:w="0" w:type="dxa"/>
              <w:left w:w="108" w:type="dxa"/>
              <w:bottom w:w="0" w:type="dxa"/>
              <w:right w:w="108" w:type="dxa"/>
            </w:tcMar>
          </w:tcPr>
          <w:p w14:paraId="5A6ACB88" w14:textId="77777777" w:rsidR="00124208" w:rsidRPr="0042577B" w:rsidRDefault="00124208" w:rsidP="00124208">
            <w:pPr>
              <w:spacing w:after="140" w:line="280" w:lineRule="exact"/>
              <w:rPr>
                <w:rFonts w:asciiTheme="majorHAnsi" w:hAnsiTheme="majorHAnsi" w:cstheme="majorHAnsi"/>
                <w:color w:val="FFFFFF"/>
                <w:sz w:val="24"/>
                <w:szCs w:val="24"/>
              </w:rPr>
            </w:pPr>
          </w:p>
        </w:tc>
        <w:tc>
          <w:tcPr>
            <w:tcW w:w="1957" w:type="dxa"/>
          </w:tcPr>
          <w:p w14:paraId="4E0F11C6" w14:textId="6796F51C" w:rsidR="00124208" w:rsidRPr="00124208" w:rsidRDefault="00124208" w:rsidP="00124208">
            <w:pPr>
              <w:spacing w:after="140" w:line="280" w:lineRule="exact"/>
              <w:rPr>
                <w:rFonts w:asciiTheme="majorHAnsi" w:hAnsiTheme="majorHAnsi" w:cstheme="majorHAnsi"/>
                <w:color w:val="000000"/>
                <w:sz w:val="24"/>
                <w:szCs w:val="24"/>
              </w:rPr>
            </w:pPr>
            <w:r w:rsidRPr="00124208">
              <w:rPr>
                <w:rFonts w:asciiTheme="majorHAnsi" w:hAnsiTheme="majorHAnsi" w:cstheme="majorHAnsi"/>
                <w:color w:val="000000"/>
                <w:sz w:val="24"/>
                <w:szCs w:val="24"/>
              </w:rPr>
              <w:t>6</w:t>
            </w:r>
          </w:p>
        </w:tc>
        <w:tc>
          <w:tcPr>
            <w:tcW w:w="1957" w:type="dxa"/>
            <w:tcMar>
              <w:top w:w="0" w:type="dxa"/>
              <w:left w:w="108" w:type="dxa"/>
              <w:bottom w:w="0" w:type="dxa"/>
              <w:right w:w="108" w:type="dxa"/>
            </w:tcMar>
          </w:tcPr>
          <w:p w14:paraId="3329ABF4" w14:textId="357E223C" w:rsidR="00124208" w:rsidRPr="00124208" w:rsidRDefault="00124208" w:rsidP="00124208">
            <w:pPr>
              <w:spacing w:after="140" w:line="280" w:lineRule="exact"/>
              <w:rPr>
                <w:rFonts w:asciiTheme="majorHAnsi" w:hAnsiTheme="majorHAnsi" w:cstheme="majorHAnsi"/>
                <w:color w:val="000000"/>
                <w:sz w:val="24"/>
                <w:szCs w:val="24"/>
              </w:rPr>
            </w:pPr>
            <w:r w:rsidRPr="00124208">
              <w:rPr>
                <w:rFonts w:asciiTheme="majorHAnsi" w:hAnsiTheme="majorHAnsi" w:cstheme="majorHAnsi"/>
                <w:color w:val="000000"/>
                <w:sz w:val="24"/>
                <w:szCs w:val="24"/>
              </w:rPr>
              <w:t>3</w:t>
            </w:r>
          </w:p>
        </w:tc>
        <w:tc>
          <w:tcPr>
            <w:tcW w:w="1957" w:type="dxa"/>
            <w:tcMar>
              <w:top w:w="0" w:type="dxa"/>
              <w:left w:w="108" w:type="dxa"/>
              <w:bottom w:w="0" w:type="dxa"/>
              <w:right w:w="108" w:type="dxa"/>
            </w:tcMar>
          </w:tcPr>
          <w:p w14:paraId="60B66D01" w14:textId="6489482C" w:rsidR="00124208" w:rsidRPr="004E5C40" w:rsidRDefault="00124208" w:rsidP="004E5C40">
            <w:pPr>
              <w:spacing w:after="140" w:line="280" w:lineRule="exact"/>
              <w:jc w:val="both"/>
              <w:rPr>
                <w:rFonts w:asciiTheme="majorHAnsi" w:hAnsiTheme="majorHAnsi" w:cstheme="majorHAnsi"/>
                <w:sz w:val="24"/>
                <w:szCs w:val="24"/>
              </w:rPr>
            </w:pPr>
            <w:r w:rsidRPr="00124208">
              <w:rPr>
                <w:rFonts w:asciiTheme="majorHAnsi" w:hAnsiTheme="majorHAnsi" w:cstheme="majorHAnsi"/>
                <w:sz w:val="24"/>
                <w:szCs w:val="24"/>
              </w:rPr>
              <w:t>10</w:t>
            </w:r>
            <w:r w:rsidRPr="00BC116C">
              <w:rPr>
                <w:rFonts w:asciiTheme="majorHAnsi" w:hAnsiTheme="majorHAnsi" w:cstheme="majorHAnsi"/>
                <w:sz w:val="24"/>
                <w:szCs w:val="24"/>
              </w:rPr>
              <w:t>%</w:t>
            </w:r>
          </w:p>
        </w:tc>
        <w:tc>
          <w:tcPr>
            <w:tcW w:w="1957" w:type="dxa"/>
            <w:tcMar>
              <w:top w:w="0" w:type="dxa"/>
              <w:left w:w="108" w:type="dxa"/>
              <w:bottom w:w="0" w:type="dxa"/>
              <w:right w:w="108" w:type="dxa"/>
            </w:tcMar>
          </w:tcPr>
          <w:p w14:paraId="5180B680" w14:textId="62FF716F" w:rsidR="00124208" w:rsidRPr="004E5C40" w:rsidRDefault="00124208" w:rsidP="004E5C40">
            <w:pPr>
              <w:spacing w:after="140" w:line="280" w:lineRule="exact"/>
              <w:jc w:val="both"/>
              <w:rPr>
                <w:rFonts w:asciiTheme="majorHAnsi" w:hAnsiTheme="majorHAnsi" w:cstheme="majorHAnsi"/>
                <w:sz w:val="24"/>
                <w:szCs w:val="24"/>
              </w:rPr>
            </w:pPr>
            <w:r w:rsidRPr="00124208">
              <w:rPr>
                <w:rFonts w:asciiTheme="majorHAnsi" w:hAnsiTheme="majorHAnsi" w:cstheme="majorHAnsi"/>
                <w:sz w:val="24"/>
                <w:szCs w:val="24"/>
              </w:rPr>
              <w:t>2</w:t>
            </w:r>
          </w:p>
        </w:tc>
        <w:tc>
          <w:tcPr>
            <w:tcW w:w="1957" w:type="dxa"/>
            <w:tcMar>
              <w:top w:w="0" w:type="dxa"/>
              <w:left w:w="108" w:type="dxa"/>
              <w:bottom w:w="0" w:type="dxa"/>
              <w:right w:w="108" w:type="dxa"/>
            </w:tcMar>
          </w:tcPr>
          <w:p w14:paraId="51E61EFF" w14:textId="46ADB331" w:rsidR="00124208" w:rsidRPr="004E5C40" w:rsidRDefault="00124208" w:rsidP="00124208">
            <w:pPr>
              <w:spacing w:after="140" w:line="280" w:lineRule="exact"/>
              <w:rPr>
                <w:rFonts w:asciiTheme="majorHAnsi" w:hAnsiTheme="majorHAnsi" w:cstheme="majorHAnsi"/>
                <w:sz w:val="24"/>
                <w:szCs w:val="24"/>
              </w:rPr>
            </w:pPr>
            <w:r>
              <w:rPr>
                <w:rFonts w:asciiTheme="majorHAnsi" w:hAnsiTheme="majorHAnsi" w:cstheme="majorHAnsi"/>
                <w:sz w:val="24"/>
                <w:szCs w:val="24"/>
              </w:rPr>
              <w:t>6</w:t>
            </w:r>
          </w:p>
        </w:tc>
        <w:tc>
          <w:tcPr>
            <w:tcW w:w="2978" w:type="dxa"/>
            <w:vMerge/>
          </w:tcPr>
          <w:p w14:paraId="043FF5F5" w14:textId="77777777" w:rsidR="00124208" w:rsidRPr="0042577B" w:rsidRDefault="00124208" w:rsidP="00124208">
            <w:pPr>
              <w:spacing w:after="140" w:line="280" w:lineRule="exact"/>
              <w:rPr>
                <w:rFonts w:asciiTheme="majorHAnsi" w:hAnsiTheme="majorHAnsi" w:cstheme="majorHAnsi"/>
                <w:sz w:val="24"/>
                <w:szCs w:val="24"/>
                <w:highlight w:val="yellow"/>
              </w:rPr>
            </w:pPr>
          </w:p>
        </w:tc>
      </w:tr>
      <w:tr w:rsidR="00124208" w:rsidRPr="0042577B" w14:paraId="58A0E580" w14:textId="77777777" w:rsidTr="004E5C40">
        <w:tc>
          <w:tcPr>
            <w:tcW w:w="2433" w:type="dxa"/>
            <w:vMerge w:val="restart"/>
            <w:shd w:val="clear" w:color="auto" w:fill="006C7D" w:themeFill="accent3"/>
            <w:tcMar>
              <w:top w:w="0" w:type="dxa"/>
              <w:left w:w="108" w:type="dxa"/>
              <w:bottom w:w="0" w:type="dxa"/>
              <w:right w:w="108" w:type="dxa"/>
            </w:tcMar>
            <w:vAlign w:val="center"/>
            <w:hideMark/>
          </w:tcPr>
          <w:p w14:paraId="28C3A46B" w14:textId="77777777" w:rsidR="00124208" w:rsidRPr="0042577B" w:rsidRDefault="00124208" w:rsidP="00124208">
            <w:pPr>
              <w:spacing w:after="140" w:line="280" w:lineRule="exact"/>
              <w:rPr>
                <w:rFonts w:asciiTheme="majorHAnsi" w:hAnsiTheme="majorHAnsi" w:cstheme="majorHAnsi"/>
                <w:color w:val="FFFFFF"/>
                <w:sz w:val="24"/>
                <w:szCs w:val="24"/>
              </w:rPr>
            </w:pPr>
            <w:r w:rsidRPr="0042577B">
              <w:rPr>
                <w:rFonts w:asciiTheme="majorHAnsi" w:hAnsiTheme="majorHAnsi" w:cstheme="majorHAnsi"/>
                <w:color w:val="FFFFFF"/>
                <w:sz w:val="24"/>
                <w:szCs w:val="24"/>
              </w:rPr>
              <w:t>Supplier C</w:t>
            </w:r>
          </w:p>
        </w:tc>
        <w:tc>
          <w:tcPr>
            <w:tcW w:w="1957" w:type="dxa"/>
          </w:tcPr>
          <w:p w14:paraId="7487689F" w14:textId="77777777" w:rsidR="00124208" w:rsidRPr="00124208" w:rsidRDefault="00124208" w:rsidP="00124208">
            <w:pPr>
              <w:spacing w:after="140" w:line="280" w:lineRule="exact"/>
              <w:rPr>
                <w:rFonts w:asciiTheme="majorHAnsi" w:hAnsiTheme="majorHAnsi" w:cstheme="majorHAnsi"/>
                <w:color w:val="000000"/>
                <w:sz w:val="24"/>
                <w:szCs w:val="24"/>
              </w:rPr>
            </w:pPr>
            <w:r w:rsidRPr="00124208">
              <w:rPr>
                <w:rFonts w:asciiTheme="majorHAnsi" w:hAnsiTheme="majorHAnsi" w:cstheme="majorHAnsi"/>
                <w:color w:val="000000"/>
                <w:sz w:val="24"/>
                <w:szCs w:val="24"/>
              </w:rPr>
              <w:t>1</w:t>
            </w:r>
          </w:p>
        </w:tc>
        <w:tc>
          <w:tcPr>
            <w:tcW w:w="1957" w:type="dxa"/>
            <w:tcMar>
              <w:top w:w="0" w:type="dxa"/>
              <w:left w:w="108" w:type="dxa"/>
              <w:bottom w:w="0" w:type="dxa"/>
              <w:right w:w="108" w:type="dxa"/>
            </w:tcMar>
          </w:tcPr>
          <w:p w14:paraId="09C58E1B" w14:textId="6109CDB1" w:rsidR="00124208" w:rsidRPr="00124208" w:rsidRDefault="00124208" w:rsidP="00124208">
            <w:pPr>
              <w:spacing w:after="140" w:line="280" w:lineRule="exact"/>
              <w:rPr>
                <w:rFonts w:asciiTheme="majorHAnsi" w:hAnsiTheme="majorHAnsi" w:cstheme="majorHAnsi"/>
                <w:color w:val="000000"/>
                <w:sz w:val="24"/>
                <w:szCs w:val="24"/>
              </w:rPr>
            </w:pPr>
            <w:r w:rsidRPr="00124208">
              <w:rPr>
                <w:rFonts w:asciiTheme="majorHAnsi" w:hAnsiTheme="majorHAnsi" w:cstheme="majorHAnsi"/>
                <w:color w:val="000000"/>
                <w:sz w:val="24"/>
                <w:szCs w:val="24"/>
              </w:rPr>
              <w:t>2</w:t>
            </w:r>
          </w:p>
        </w:tc>
        <w:tc>
          <w:tcPr>
            <w:tcW w:w="1957" w:type="dxa"/>
            <w:tcMar>
              <w:top w:w="0" w:type="dxa"/>
              <w:left w:w="108" w:type="dxa"/>
              <w:bottom w:w="0" w:type="dxa"/>
              <w:right w:w="108" w:type="dxa"/>
            </w:tcMar>
            <w:hideMark/>
          </w:tcPr>
          <w:p w14:paraId="7AE95C79" w14:textId="5024E8CD" w:rsidR="00124208" w:rsidRPr="004E5C40" w:rsidRDefault="00124208" w:rsidP="00124208">
            <w:pPr>
              <w:spacing w:after="140" w:line="280" w:lineRule="exact"/>
              <w:rPr>
                <w:rFonts w:asciiTheme="majorHAnsi" w:hAnsiTheme="majorHAnsi" w:cstheme="majorHAnsi"/>
                <w:sz w:val="24"/>
                <w:szCs w:val="24"/>
              </w:rPr>
            </w:pPr>
            <w:r w:rsidRPr="00BC116C">
              <w:rPr>
                <w:rFonts w:asciiTheme="majorHAnsi" w:hAnsiTheme="majorHAnsi" w:cstheme="majorHAnsi"/>
                <w:sz w:val="24"/>
                <w:szCs w:val="24"/>
              </w:rPr>
              <w:t>N/A</w:t>
            </w:r>
          </w:p>
        </w:tc>
        <w:tc>
          <w:tcPr>
            <w:tcW w:w="1957" w:type="dxa"/>
            <w:tcMar>
              <w:top w:w="0" w:type="dxa"/>
              <w:left w:w="108" w:type="dxa"/>
              <w:bottom w:w="0" w:type="dxa"/>
              <w:right w:w="108" w:type="dxa"/>
            </w:tcMar>
            <w:hideMark/>
          </w:tcPr>
          <w:p w14:paraId="658D96C6" w14:textId="3303D0B9" w:rsidR="00124208" w:rsidRPr="004E5C40" w:rsidRDefault="00124208" w:rsidP="00124208">
            <w:pPr>
              <w:spacing w:after="140" w:line="280" w:lineRule="exact"/>
              <w:rPr>
                <w:rFonts w:asciiTheme="majorHAnsi" w:hAnsiTheme="majorHAnsi" w:cstheme="majorHAnsi"/>
                <w:sz w:val="24"/>
                <w:szCs w:val="24"/>
              </w:rPr>
            </w:pPr>
            <w:r w:rsidRPr="00BC116C">
              <w:rPr>
                <w:rFonts w:asciiTheme="majorHAnsi" w:hAnsiTheme="majorHAnsi" w:cstheme="majorHAnsi"/>
                <w:sz w:val="24"/>
                <w:szCs w:val="24"/>
              </w:rPr>
              <w:t>N/A</w:t>
            </w:r>
          </w:p>
        </w:tc>
        <w:tc>
          <w:tcPr>
            <w:tcW w:w="1957" w:type="dxa"/>
            <w:shd w:val="clear" w:color="auto" w:fill="auto"/>
            <w:tcMar>
              <w:top w:w="0" w:type="dxa"/>
              <w:left w:w="108" w:type="dxa"/>
              <w:bottom w:w="0" w:type="dxa"/>
              <w:right w:w="108" w:type="dxa"/>
            </w:tcMar>
            <w:hideMark/>
          </w:tcPr>
          <w:p w14:paraId="03DE1DD9" w14:textId="77777777" w:rsidR="00124208" w:rsidRPr="004E5C40" w:rsidRDefault="00124208" w:rsidP="00124208">
            <w:pPr>
              <w:spacing w:after="140" w:line="280" w:lineRule="exact"/>
              <w:rPr>
                <w:rFonts w:asciiTheme="majorHAnsi" w:hAnsiTheme="majorHAnsi" w:cstheme="majorHAnsi"/>
                <w:sz w:val="24"/>
                <w:szCs w:val="24"/>
              </w:rPr>
            </w:pPr>
            <w:r w:rsidRPr="004E5C40">
              <w:rPr>
                <w:rFonts w:asciiTheme="majorHAnsi" w:hAnsiTheme="majorHAnsi" w:cstheme="majorHAnsi"/>
                <w:sz w:val="24"/>
                <w:szCs w:val="24"/>
              </w:rPr>
              <w:t>N/A</w:t>
            </w:r>
          </w:p>
        </w:tc>
        <w:tc>
          <w:tcPr>
            <w:tcW w:w="2978" w:type="dxa"/>
            <w:vMerge w:val="restart"/>
            <w:vAlign w:val="center"/>
          </w:tcPr>
          <w:p w14:paraId="7B2BC13B" w14:textId="77777777" w:rsidR="00124208" w:rsidRPr="0042577B" w:rsidRDefault="00124208" w:rsidP="004E5C40">
            <w:pPr>
              <w:spacing w:after="140" w:line="280" w:lineRule="exact"/>
              <w:jc w:val="center"/>
              <w:rPr>
                <w:rFonts w:asciiTheme="majorHAnsi" w:hAnsiTheme="majorHAnsi" w:cstheme="majorHAnsi"/>
                <w:sz w:val="24"/>
                <w:szCs w:val="24"/>
                <w:highlight w:val="yellow"/>
              </w:rPr>
            </w:pPr>
            <w:r w:rsidRPr="004E5C40">
              <w:rPr>
                <w:rFonts w:asciiTheme="majorHAnsi" w:hAnsiTheme="majorHAnsi" w:cstheme="majorHAnsi"/>
                <w:sz w:val="24"/>
                <w:szCs w:val="24"/>
              </w:rPr>
              <w:t>N/A (fail)*</w:t>
            </w:r>
          </w:p>
        </w:tc>
      </w:tr>
      <w:tr w:rsidR="00124208" w:rsidRPr="0042577B" w14:paraId="5F08A845" w14:textId="77777777" w:rsidTr="008055A9">
        <w:tc>
          <w:tcPr>
            <w:tcW w:w="2433" w:type="dxa"/>
            <w:vMerge/>
            <w:shd w:val="clear" w:color="auto" w:fill="006C7D" w:themeFill="accent3"/>
            <w:tcMar>
              <w:top w:w="0" w:type="dxa"/>
              <w:left w:w="108" w:type="dxa"/>
              <w:bottom w:w="0" w:type="dxa"/>
              <w:right w:w="108" w:type="dxa"/>
            </w:tcMar>
          </w:tcPr>
          <w:p w14:paraId="2F913D16" w14:textId="77777777" w:rsidR="00124208" w:rsidRPr="0042577B" w:rsidRDefault="00124208" w:rsidP="00124208">
            <w:pPr>
              <w:spacing w:after="140" w:line="280" w:lineRule="exact"/>
              <w:rPr>
                <w:rFonts w:asciiTheme="majorHAnsi" w:hAnsiTheme="majorHAnsi" w:cstheme="majorHAnsi"/>
                <w:color w:val="000000"/>
                <w:sz w:val="24"/>
                <w:szCs w:val="24"/>
              </w:rPr>
            </w:pPr>
          </w:p>
        </w:tc>
        <w:tc>
          <w:tcPr>
            <w:tcW w:w="1957" w:type="dxa"/>
          </w:tcPr>
          <w:p w14:paraId="71E149CF" w14:textId="77777777" w:rsidR="00124208" w:rsidRPr="00124208" w:rsidRDefault="00124208" w:rsidP="00124208">
            <w:pPr>
              <w:spacing w:after="140" w:line="280" w:lineRule="exact"/>
              <w:rPr>
                <w:rFonts w:asciiTheme="majorHAnsi" w:hAnsiTheme="majorHAnsi" w:cstheme="majorHAnsi"/>
                <w:color w:val="000000"/>
                <w:sz w:val="24"/>
                <w:szCs w:val="24"/>
              </w:rPr>
            </w:pPr>
            <w:r w:rsidRPr="00124208">
              <w:rPr>
                <w:rFonts w:asciiTheme="majorHAnsi" w:hAnsiTheme="majorHAnsi" w:cstheme="majorHAnsi"/>
                <w:color w:val="000000"/>
                <w:sz w:val="24"/>
                <w:szCs w:val="24"/>
              </w:rPr>
              <w:t>2</w:t>
            </w:r>
          </w:p>
        </w:tc>
        <w:tc>
          <w:tcPr>
            <w:tcW w:w="1957" w:type="dxa"/>
            <w:tcMar>
              <w:top w:w="0" w:type="dxa"/>
              <w:left w:w="108" w:type="dxa"/>
              <w:bottom w:w="0" w:type="dxa"/>
              <w:right w:w="108" w:type="dxa"/>
            </w:tcMar>
          </w:tcPr>
          <w:p w14:paraId="6AD97BB7" w14:textId="346B114A" w:rsidR="00124208" w:rsidRPr="00124208" w:rsidRDefault="00124208" w:rsidP="00124208">
            <w:pPr>
              <w:spacing w:after="140" w:line="280" w:lineRule="exact"/>
              <w:rPr>
                <w:rFonts w:asciiTheme="majorHAnsi" w:hAnsiTheme="majorHAnsi" w:cstheme="majorHAnsi"/>
                <w:color w:val="000000"/>
                <w:sz w:val="24"/>
                <w:szCs w:val="24"/>
              </w:rPr>
            </w:pPr>
            <w:r w:rsidRPr="00124208">
              <w:rPr>
                <w:rFonts w:asciiTheme="majorHAnsi" w:hAnsiTheme="majorHAnsi" w:cstheme="majorHAnsi"/>
                <w:color w:val="000000"/>
                <w:sz w:val="24"/>
                <w:szCs w:val="24"/>
              </w:rPr>
              <w:t>1</w:t>
            </w:r>
          </w:p>
        </w:tc>
        <w:tc>
          <w:tcPr>
            <w:tcW w:w="1957" w:type="dxa"/>
            <w:tcMar>
              <w:top w:w="0" w:type="dxa"/>
              <w:left w:w="108" w:type="dxa"/>
              <w:bottom w:w="0" w:type="dxa"/>
              <w:right w:w="108" w:type="dxa"/>
            </w:tcMar>
          </w:tcPr>
          <w:p w14:paraId="346BFC83" w14:textId="0A8313AF" w:rsidR="00124208" w:rsidRPr="004E5C40" w:rsidRDefault="00124208" w:rsidP="00124208">
            <w:pPr>
              <w:spacing w:after="140" w:line="280" w:lineRule="exact"/>
              <w:rPr>
                <w:rFonts w:asciiTheme="majorHAnsi" w:hAnsiTheme="majorHAnsi" w:cstheme="majorHAnsi"/>
                <w:sz w:val="24"/>
                <w:szCs w:val="24"/>
              </w:rPr>
            </w:pPr>
            <w:r w:rsidRPr="00BC116C">
              <w:rPr>
                <w:rFonts w:asciiTheme="majorHAnsi" w:hAnsiTheme="majorHAnsi" w:cstheme="majorHAnsi"/>
                <w:sz w:val="24"/>
                <w:szCs w:val="24"/>
              </w:rPr>
              <w:t>1</w:t>
            </w:r>
            <w:r w:rsidRPr="00124208">
              <w:rPr>
                <w:rFonts w:asciiTheme="majorHAnsi" w:hAnsiTheme="majorHAnsi" w:cstheme="majorHAnsi"/>
                <w:sz w:val="24"/>
                <w:szCs w:val="24"/>
              </w:rPr>
              <w:t>0</w:t>
            </w:r>
            <w:r w:rsidRPr="00BC116C">
              <w:rPr>
                <w:rFonts w:asciiTheme="majorHAnsi" w:hAnsiTheme="majorHAnsi" w:cstheme="majorHAnsi"/>
                <w:sz w:val="24"/>
                <w:szCs w:val="24"/>
              </w:rPr>
              <w:t>%</w:t>
            </w:r>
          </w:p>
        </w:tc>
        <w:tc>
          <w:tcPr>
            <w:tcW w:w="1957" w:type="dxa"/>
            <w:tcMar>
              <w:top w:w="0" w:type="dxa"/>
              <w:left w:w="108" w:type="dxa"/>
              <w:bottom w:w="0" w:type="dxa"/>
              <w:right w:w="108" w:type="dxa"/>
            </w:tcMar>
          </w:tcPr>
          <w:p w14:paraId="2DC3101F" w14:textId="6196E535" w:rsidR="00124208" w:rsidRPr="004E5C40" w:rsidRDefault="00124208" w:rsidP="00124208">
            <w:pPr>
              <w:spacing w:after="140" w:line="280" w:lineRule="exact"/>
              <w:rPr>
                <w:rFonts w:asciiTheme="majorHAnsi" w:hAnsiTheme="majorHAnsi" w:cstheme="majorHAnsi"/>
                <w:sz w:val="24"/>
                <w:szCs w:val="24"/>
              </w:rPr>
            </w:pPr>
            <w:r w:rsidRPr="00124208">
              <w:rPr>
                <w:rFonts w:asciiTheme="majorHAnsi" w:hAnsiTheme="majorHAnsi" w:cstheme="majorHAnsi"/>
                <w:sz w:val="24"/>
                <w:szCs w:val="24"/>
              </w:rPr>
              <w:t>2</w:t>
            </w:r>
          </w:p>
        </w:tc>
        <w:tc>
          <w:tcPr>
            <w:tcW w:w="1957" w:type="dxa"/>
            <w:tcMar>
              <w:top w:w="0" w:type="dxa"/>
              <w:left w:w="108" w:type="dxa"/>
              <w:bottom w:w="0" w:type="dxa"/>
              <w:right w:w="108" w:type="dxa"/>
            </w:tcMar>
          </w:tcPr>
          <w:p w14:paraId="2F4E49A2" w14:textId="77777777" w:rsidR="00124208" w:rsidRPr="004E5C40" w:rsidRDefault="00124208" w:rsidP="00124208">
            <w:pPr>
              <w:spacing w:after="140" w:line="280" w:lineRule="exact"/>
              <w:rPr>
                <w:rFonts w:asciiTheme="majorHAnsi" w:hAnsiTheme="majorHAnsi" w:cstheme="majorHAnsi"/>
                <w:sz w:val="24"/>
                <w:szCs w:val="24"/>
              </w:rPr>
            </w:pPr>
            <w:r w:rsidRPr="004E5C40">
              <w:rPr>
                <w:rFonts w:asciiTheme="majorHAnsi" w:hAnsiTheme="majorHAnsi" w:cstheme="majorHAnsi"/>
                <w:sz w:val="24"/>
                <w:szCs w:val="24"/>
              </w:rPr>
              <w:t>N/A</w:t>
            </w:r>
          </w:p>
        </w:tc>
        <w:tc>
          <w:tcPr>
            <w:tcW w:w="2978" w:type="dxa"/>
            <w:vMerge/>
          </w:tcPr>
          <w:p w14:paraId="696B938E" w14:textId="77777777" w:rsidR="00124208" w:rsidRPr="0042577B" w:rsidRDefault="00124208" w:rsidP="00124208">
            <w:pPr>
              <w:spacing w:after="140" w:line="280" w:lineRule="exact"/>
              <w:rPr>
                <w:rFonts w:asciiTheme="majorHAnsi" w:hAnsiTheme="majorHAnsi" w:cstheme="majorHAnsi"/>
                <w:color w:val="0000FF"/>
                <w:sz w:val="24"/>
                <w:szCs w:val="24"/>
              </w:rPr>
            </w:pPr>
          </w:p>
        </w:tc>
      </w:tr>
      <w:tr w:rsidR="00124208" w:rsidRPr="0042577B" w14:paraId="78A30920" w14:textId="77777777" w:rsidTr="008055A9">
        <w:tc>
          <w:tcPr>
            <w:tcW w:w="2433" w:type="dxa"/>
            <w:vMerge/>
            <w:shd w:val="clear" w:color="auto" w:fill="006C7D" w:themeFill="accent3"/>
            <w:tcMar>
              <w:top w:w="0" w:type="dxa"/>
              <w:left w:w="108" w:type="dxa"/>
              <w:bottom w:w="0" w:type="dxa"/>
              <w:right w:w="108" w:type="dxa"/>
            </w:tcMar>
          </w:tcPr>
          <w:p w14:paraId="6A2C384E" w14:textId="77777777" w:rsidR="00124208" w:rsidRPr="0042577B" w:rsidRDefault="00124208" w:rsidP="00124208">
            <w:pPr>
              <w:spacing w:after="140" w:line="280" w:lineRule="exact"/>
              <w:rPr>
                <w:rFonts w:asciiTheme="majorHAnsi" w:hAnsiTheme="majorHAnsi" w:cstheme="majorHAnsi"/>
                <w:color w:val="000000"/>
                <w:sz w:val="24"/>
                <w:szCs w:val="24"/>
              </w:rPr>
            </w:pPr>
          </w:p>
        </w:tc>
        <w:tc>
          <w:tcPr>
            <w:tcW w:w="1957" w:type="dxa"/>
          </w:tcPr>
          <w:p w14:paraId="3D78EEFD" w14:textId="77777777" w:rsidR="00124208" w:rsidRPr="00124208" w:rsidRDefault="00124208" w:rsidP="00124208">
            <w:pPr>
              <w:spacing w:after="140" w:line="280" w:lineRule="exact"/>
              <w:rPr>
                <w:rFonts w:asciiTheme="majorHAnsi" w:hAnsiTheme="majorHAnsi" w:cstheme="majorHAnsi"/>
                <w:color w:val="000000"/>
                <w:sz w:val="24"/>
                <w:szCs w:val="24"/>
              </w:rPr>
            </w:pPr>
            <w:r w:rsidRPr="00124208">
              <w:rPr>
                <w:rFonts w:asciiTheme="majorHAnsi" w:hAnsiTheme="majorHAnsi" w:cstheme="majorHAnsi"/>
                <w:color w:val="000000"/>
                <w:sz w:val="24"/>
                <w:szCs w:val="24"/>
              </w:rPr>
              <w:t>3</w:t>
            </w:r>
          </w:p>
        </w:tc>
        <w:tc>
          <w:tcPr>
            <w:tcW w:w="1957" w:type="dxa"/>
            <w:tcMar>
              <w:top w:w="0" w:type="dxa"/>
              <w:left w:w="108" w:type="dxa"/>
              <w:bottom w:w="0" w:type="dxa"/>
              <w:right w:w="108" w:type="dxa"/>
            </w:tcMar>
          </w:tcPr>
          <w:p w14:paraId="637533E7" w14:textId="74E40AC7" w:rsidR="00124208" w:rsidRPr="00124208" w:rsidRDefault="00124208" w:rsidP="00124208">
            <w:pPr>
              <w:spacing w:after="140" w:line="280" w:lineRule="exact"/>
              <w:rPr>
                <w:rFonts w:asciiTheme="majorHAnsi" w:hAnsiTheme="majorHAnsi" w:cstheme="majorHAnsi"/>
                <w:color w:val="000000"/>
                <w:sz w:val="24"/>
                <w:szCs w:val="24"/>
              </w:rPr>
            </w:pPr>
            <w:r w:rsidRPr="00124208">
              <w:rPr>
                <w:rFonts w:asciiTheme="majorHAnsi" w:hAnsiTheme="majorHAnsi" w:cstheme="majorHAnsi"/>
                <w:color w:val="000000"/>
                <w:sz w:val="24"/>
                <w:szCs w:val="24"/>
              </w:rPr>
              <w:t>3</w:t>
            </w:r>
          </w:p>
        </w:tc>
        <w:tc>
          <w:tcPr>
            <w:tcW w:w="1957" w:type="dxa"/>
            <w:tcMar>
              <w:top w:w="0" w:type="dxa"/>
              <w:left w:w="108" w:type="dxa"/>
              <w:bottom w:w="0" w:type="dxa"/>
              <w:right w:w="108" w:type="dxa"/>
            </w:tcMar>
          </w:tcPr>
          <w:p w14:paraId="22551683" w14:textId="6B7E5D0A" w:rsidR="00124208" w:rsidRPr="004E5C40" w:rsidRDefault="00124208" w:rsidP="00124208">
            <w:pPr>
              <w:spacing w:after="140" w:line="280" w:lineRule="exact"/>
              <w:rPr>
                <w:rFonts w:asciiTheme="majorHAnsi" w:hAnsiTheme="majorHAnsi" w:cstheme="majorHAnsi"/>
                <w:color w:val="0000FF"/>
                <w:sz w:val="24"/>
                <w:szCs w:val="24"/>
              </w:rPr>
            </w:pPr>
            <w:r w:rsidRPr="00124208">
              <w:rPr>
                <w:rFonts w:asciiTheme="majorHAnsi" w:hAnsiTheme="majorHAnsi" w:cstheme="majorHAnsi"/>
                <w:sz w:val="24"/>
                <w:szCs w:val="24"/>
              </w:rPr>
              <w:t>10</w:t>
            </w:r>
            <w:r w:rsidRPr="00BC116C">
              <w:rPr>
                <w:rFonts w:asciiTheme="majorHAnsi" w:hAnsiTheme="majorHAnsi" w:cstheme="majorHAnsi"/>
                <w:sz w:val="24"/>
                <w:szCs w:val="24"/>
              </w:rPr>
              <w:t>%</w:t>
            </w:r>
          </w:p>
        </w:tc>
        <w:tc>
          <w:tcPr>
            <w:tcW w:w="1957" w:type="dxa"/>
            <w:tcMar>
              <w:top w:w="0" w:type="dxa"/>
              <w:left w:w="108" w:type="dxa"/>
              <w:bottom w:w="0" w:type="dxa"/>
              <w:right w:w="108" w:type="dxa"/>
            </w:tcMar>
          </w:tcPr>
          <w:p w14:paraId="354D6127" w14:textId="69C4466F" w:rsidR="00124208" w:rsidRPr="004E5C40" w:rsidRDefault="00124208" w:rsidP="00124208">
            <w:pPr>
              <w:spacing w:after="140" w:line="280" w:lineRule="exact"/>
              <w:rPr>
                <w:rFonts w:asciiTheme="majorHAnsi" w:hAnsiTheme="majorHAnsi" w:cstheme="majorHAnsi"/>
                <w:color w:val="0000FF"/>
                <w:sz w:val="24"/>
                <w:szCs w:val="24"/>
              </w:rPr>
            </w:pPr>
            <w:r w:rsidRPr="00124208">
              <w:rPr>
                <w:rFonts w:asciiTheme="majorHAnsi" w:hAnsiTheme="majorHAnsi" w:cstheme="majorHAnsi"/>
                <w:sz w:val="24"/>
                <w:szCs w:val="24"/>
              </w:rPr>
              <w:t>2</w:t>
            </w:r>
          </w:p>
        </w:tc>
        <w:tc>
          <w:tcPr>
            <w:tcW w:w="1957" w:type="dxa"/>
            <w:tcMar>
              <w:top w:w="0" w:type="dxa"/>
              <w:left w:w="108" w:type="dxa"/>
              <w:bottom w:w="0" w:type="dxa"/>
              <w:right w:w="108" w:type="dxa"/>
            </w:tcMar>
          </w:tcPr>
          <w:p w14:paraId="7494EC88" w14:textId="29CF0FA1" w:rsidR="00124208" w:rsidRPr="004E5C40" w:rsidRDefault="00124208" w:rsidP="00124208">
            <w:pPr>
              <w:spacing w:after="140" w:line="280" w:lineRule="exact"/>
              <w:rPr>
                <w:rFonts w:asciiTheme="majorHAnsi" w:hAnsiTheme="majorHAnsi" w:cstheme="majorHAnsi"/>
                <w:sz w:val="24"/>
                <w:szCs w:val="24"/>
              </w:rPr>
            </w:pPr>
            <w:r>
              <w:rPr>
                <w:rFonts w:asciiTheme="majorHAnsi" w:hAnsiTheme="majorHAnsi" w:cstheme="majorHAnsi"/>
                <w:sz w:val="24"/>
                <w:szCs w:val="24"/>
              </w:rPr>
              <w:t>6</w:t>
            </w:r>
          </w:p>
        </w:tc>
        <w:tc>
          <w:tcPr>
            <w:tcW w:w="2978" w:type="dxa"/>
            <w:vMerge/>
          </w:tcPr>
          <w:p w14:paraId="104315AB" w14:textId="77777777" w:rsidR="00124208" w:rsidRPr="0042577B" w:rsidRDefault="00124208" w:rsidP="00124208">
            <w:pPr>
              <w:spacing w:after="140" w:line="280" w:lineRule="exact"/>
              <w:rPr>
                <w:rFonts w:asciiTheme="majorHAnsi" w:hAnsiTheme="majorHAnsi" w:cstheme="majorHAnsi"/>
                <w:color w:val="0000FF"/>
                <w:sz w:val="24"/>
                <w:szCs w:val="24"/>
              </w:rPr>
            </w:pPr>
          </w:p>
        </w:tc>
      </w:tr>
      <w:tr w:rsidR="00124208" w:rsidRPr="0042577B" w14:paraId="6E86A540" w14:textId="77777777" w:rsidTr="008055A9">
        <w:tc>
          <w:tcPr>
            <w:tcW w:w="2433" w:type="dxa"/>
            <w:vMerge/>
            <w:shd w:val="clear" w:color="auto" w:fill="006C7D" w:themeFill="accent3"/>
            <w:tcMar>
              <w:top w:w="0" w:type="dxa"/>
              <w:left w:w="108" w:type="dxa"/>
              <w:bottom w:w="0" w:type="dxa"/>
              <w:right w:w="108" w:type="dxa"/>
            </w:tcMar>
          </w:tcPr>
          <w:p w14:paraId="21A1FFD2" w14:textId="77777777" w:rsidR="00124208" w:rsidRPr="0042577B" w:rsidRDefault="00124208" w:rsidP="00124208">
            <w:pPr>
              <w:spacing w:after="140" w:line="280" w:lineRule="exact"/>
              <w:rPr>
                <w:rFonts w:asciiTheme="majorHAnsi" w:hAnsiTheme="majorHAnsi" w:cstheme="majorHAnsi"/>
                <w:color w:val="000000"/>
                <w:sz w:val="24"/>
                <w:szCs w:val="24"/>
              </w:rPr>
            </w:pPr>
          </w:p>
        </w:tc>
        <w:tc>
          <w:tcPr>
            <w:tcW w:w="1957" w:type="dxa"/>
          </w:tcPr>
          <w:p w14:paraId="5EDFE40B" w14:textId="77777777" w:rsidR="00124208" w:rsidRPr="00124208" w:rsidRDefault="00124208" w:rsidP="00124208">
            <w:pPr>
              <w:spacing w:after="140" w:line="280" w:lineRule="exact"/>
              <w:rPr>
                <w:rFonts w:asciiTheme="majorHAnsi" w:hAnsiTheme="majorHAnsi" w:cstheme="majorHAnsi"/>
                <w:color w:val="000000"/>
                <w:sz w:val="24"/>
                <w:szCs w:val="24"/>
              </w:rPr>
            </w:pPr>
            <w:r w:rsidRPr="00124208">
              <w:rPr>
                <w:rFonts w:asciiTheme="majorHAnsi" w:hAnsiTheme="majorHAnsi" w:cstheme="majorHAnsi"/>
                <w:color w:val="000000"/>
                <w:sz w:val="24"/>
                <w:szCs w:val="24"/>
              </w:rPr>
              <w:t>4</w:t>
            </w:r>
          </w:p>
        </w:tc>
        <w:tc>
          <w:tcPr>
            <w:tcW w:w="1957" w:type="dxa"/>
            <w:tcMar>
              <w:top w:w="0" w:type="dxa"/>
              <w:left w:w="108" w:type="dxa"/>
              <w:bottom w:w="0" w:type="dxa"/>
              <w:right w:w="108" w:type="dxa"/>
            </w:tcMar>
          </w:tcPr>
          <w:p w14:paraId="4E3C6225" w14:textId="07975E45" w:rsidR="00124208" w:rsidRPr="00124208" w:rsidRDefault="00124208" w:rsidP="00124208">
            <w:pPr>
              <w:spacing w:after="140" w:line="280" w:lineRule="exact"/>
              <w:rPr>
                <w:rFonts w:asciiTheme="majorHAnsi" w:hAnsiTheme="majorHAnsi" w:cstheme="majorHAnsi"/>
                <w:color w:val="000000"/>
                <w:sz w:val="24"/>
                <w:szCs w:val="24"/>
              </w:rPr>
            </w:pPr>
            <w:r w:rsidRPr="00124208">
              <w:rPr>
                <w:rFonts w:asciiTheme="majorHAnsi" w:hAnsiTheme="majorHAnsi" w:cstheme="majorHAnsi"/>
                <w:color w:val="000000"/>
                <w:sz w:val="24"/>
                <w:szCs w:val="24"/>
              </w:rPr>
              <w:t>3</w:t>
            </w:r>
          </w:p>
        </w:tc>
        <w:tc>
          <w:tcPr>
            <w:tcW w:w="1957" w:type="dxa"/>
            <w:tcMar>
              <w:top w:w="0" w:type="dxa"/>
              <w:left w:w="108" w:type="dxa"/>
              <w:bottom w:w="0" w:type="dxa"/>
              <w:right w:w="108" w:type="dxa"/>
            </w:tcMar>
          </w:tcPr>
          <w:p w14:paraId="7D8E11B6" w14:textId="55083B2E" w:rsidR="00124208" w:rsidRPr="004E5C40" w:rsidRDefault="00124208" w:rsidP="00124208">
            <w:pPr>
              <w:spacing w:after="140" w:line="280" w:lineRule="exact"/>
              <w:rPr>
                <w:rFonts w:asciiTheme="majorHAnsi" w:hAnsiTheme="majorHAnsi" w:cstheme="majorHAnsi"/>
                <w:color w:val="0000FF"/>
                <w:sz w:val="24"/>
                <w:szCs w:val="24"/>
              </w:rPr>
            </w:pPr>
            <w:r w:rsidRPr="00124208">
              <w:rPr>
                <w:rFonts w:asciiTheme="majorHAnsi" w:hAnsiTheme="majorHAnsi" w:cstheme="majorHAnsi"/>
                <w:sz w:val="24"/>
                <w:szCs w:val="24"/>
              </w:rPr>
              <w:t>10</w:t>
            </w:r>
            <w:r w:rsidRPr="00BC116C">
              <w:rPr>
                <w:rFonts w:asciiTheme="majorHAnsi" w:hAnsiTheme="majorHAnsi" w:cstheme="majorHAnsi"/>
                <w:sz w:val="24"/>
                <w:szCs w:val="24"/>
              </w:rPr>
              <w:t>%</w:t>
            </w:r>
          </w:p>
        </w:tc>
        <w:tc>
          <w:tcPr>
            <w:tcW w:w="1957" w:type="dxa"/>
            <w:tcMar>
              <w:top w:w="0" w:type="dxa"/>
              <w:left w:w="108" w:type="dxa"/>
              <w:bottom w:w="0" w:type="dxa"/>
              <w:right w:w="108" w:type="dxa"/>
            </w:tcMar>
          </w:tcPr>
          <w:p w14:paraId="4E4A5F03" w14:textId="37D343CE" w:rsidR="00124208" w:rsidRPr="004E5C40" w:rsidRDefault="00124208" w:rsidP="00124208">
            <w:pPr>
              <w:spacing w:after="140" w:line="280" w:lineRule="exact"/>
              <w:rPr>
                <w:rFonts w:asciiTheme="majorHAnsi" w:hAnsiTheme="majorHAnsi" w:cstheme="majorHAnsi"/>
                <w:color w:val="0000FF"/>
                <w:sz w:val="24"/>
                <w:szCs w:val="24"/>
              </w:rPr>
            </w:pPr>
            <w:r w:rsidRPr="00124208">
              <w:rPr>
                <w:rFonts w:asciiTheme="majorHAnsi" w:hAnsiTheme="majorHAnsi" w:cstheme="majorHAnsi"/>
                <w:sz w:val="24"/>
                <w:szCs w:val="24"/>
              </w:rPr>
              <w:t>2</w:t>
            </w:r>
          </w:p>
        </w:tc>
        <w:tc>
          <w:tcPr>
            <w:tcW w:w="1957" w:type="dxa"/>
            <w:tcMar>
              <w:top w:w="0" w:type="dxa"/>
              <w:left w:w="108" w:type="dxa"/>
              <w:bottom w:w="0" w:type="dxa"/>
              <w:right w:w="108" w:type="dxa"/>
            </w:tcMar>
          </w:tcPr>
          <w:p w14:paraId="162BE583" w14:textId="3EDD057C" w:rsidR="00124208" w:rsidRPr="004E5C40" w:rsidRDefault="00124208" w:rsidP="00124208">
            <w:pPr>
              <w:spacing w:after="140" w:line="280" w:lineRule="exact"/>
              <w:rPr>
                <w:rFonts w:asciiTheme="majorHAnsi" w:hAnsiTheme="majorHAnsi" w:cstheme="majorHAnsi"/>
                <w:sz w:val="24"/>
                <w:szCs w:val="24"/>
              </w:rPr>
            </w:pPr>
            <w:r>
              <w:rPr>
                <w:rFonts w:asciiTheme="majorHAnsi" w:hAnsiTheme="majorHAnsi" w:cstheme="majorHAnsi"/>
                <w:sz w:val="24"/>
                <w:szCs w:val="24"/>
              </w:rPr>
              <w:t>6</w:t>
            </w:r>
          </w:p>
        </w:tc>
        <w:tc>
          <w:tcPr>
            <w:tcW w:w="2978" w:type="dxa"/>
            <w:vMerge/>
          </w:tcPr>
          <w:p w14:paraId="2D1089E3" w14:textId="77777777" w:rsidR="00124208" w:rsidRPr="0042577B" w:rsidRDefault="00124208" w:rsidP="00124208">
            <w:pPr>
              <w:spacing w:after="140" w:line="280" w:lineRule="exact"/>
              <w:rPr>
                <w:rFonts w:asciiTheme="majorHAnsi" w:hAnsiTheme="majorHAnsi" w:cstheme="majorHAnsi"/>
                <w:color w:val="0000FF"/>
                <w:sz w:val="24"/>
                <w:szCs w:val="24"/>
              </w:rPr>
            </w:pPr>
          </w:p>
        </w:tc>
      </w:tr>
      <w:tr w:rsidR="00124208" w:rsidRPr="0042577B" w14:paraId="7009792A" w14:textId="77777777" w:rsidTr="008055A9">
        <w:tc>
          <w:tcPr>
            <w:tcW w:w="2433" w:type="dxa"/>
            <w:vMerge/>
            <w:shd w:val="clear" w:color="auto" w:fill="006C7D" w:themeFill="accent3"/>
            <w:tcMar>
              <w:top w:w="0" w:type="dxa"/>
              <w:left w:w="108" w:type="dxa"/>
              <w:bottom w:w="0" w:type="dxa"/>
              <w:right w:w="108" w:type="dxa"/>
            </w:tcMar>
          </w:tcPr>
          <w:p w14:paraId="4F33D156" w14:textId="77777777" w:rsidR="00124208" w:rsidRPr="0042577B" w:rsidRDefault="00124208" w:rsidP="00124208">
            <w:pPr>
              <w:spacing w:after="140" w:line="280" w:lineRule="exact"/>
              <w:rPr>
                <w:rFonts w:asciiTheme="majorHAnsi" w:hAnsiTheme="majorHAnsi" w:cstheme="majorHAnsi"/>
                <w:color w:val="000000"/>
                <w:sz w:val="24"/>
                <w:szCs w:val="24"/>
              </w:rPr>
            </w:pPr>
          </w:p>
        </w:tc>
        <w:tc>
          <w:tcPr>
            <w:tcW w:w="1957" w:type="dxa"/>
          </w:tcPr>
          <w:p w14:paraId="11F2AE0F" w14:textId="52AC2B9B" w:rsidR="00124208" w:rsidRPr="00124208" w:rsidRDefault="00124208" w:rsidP="00124208">
            <w:pPr>
              <w:spacing w:after="140" w:line="280" w:lineRule="exact"/>
              <w:rPr>
                <w:rFonts w:asciiTheme="majorHAnsi" w:hAnsiTheme="majorHAnsi" w:cstheme="majorHAnsi"/>
                <w:color w:val="000000"/>
                <w:sz w:val="24"/>
                <w:szCs w:val="24"/>
              </w:rPr>
            </w:pPr>
            <w:r w:rsidRPr="00124208">
              <w:rPr>
                <w:rFonts w:asciiTheme="majorHAnsi" w:hAnsiTheme="majorHAnsi" w:cstheme="majorHAnsi"/>
                <w:color w:val="000000"/>
                <w:sz w:val="24"/>
                <w:szCs w:val="24"/>
              </w:rPr>
              <w:t>5</w:t>
            </w:r>
          </w:p>
        </w:tc>
        <w:tc>
          <w:tcPr>
            <w:tcW w:w="1957" w:type="dxa"/>
            <w:tcMar>
              <w:top w:w="0" w:type="dxa"/>
              <w:left w:w="108" w:type="dxa"/>
              <w:bottom w:w="0" w:type="dxa"/>
              <w:right w:w="108" w:type="dxa"/>
            </w:tcMar>
          </w:tcPr>
          <w:p w14:paraId="260C1DEA" w14:textId="643F6859" w:rsidR="00124208" w:rsidRPr="00124208" w:rsidRDefault="00124208" w:rsidP="00124208">
            <w:pPr>
              <w:spacing w:after="140" w:line="280" w:lineRule="exact"/>
              <w:rPr>
                <w:rFonts w:asciiTheme="majorHAnsi" w:hAnsiTheme="majorHAnsi" w:cstheme="majorHAnsi"/>
                <w:color w:val="000000"/>
                <w:sz w:val="24"/>
                <w:szCs w:val="24"/>
              </w:rPr>
            </w:pPr>
            <w:r w:rsidRPr="00124208">
              <w:rPr>
                <w:rFonts w:asciiTheme="majorHAnsi" w:hAnsiTheme="majorHAnsi" w:cstheme="majorHAnsi"/>
                <w:color w:val="000000"/>
                <w:sz w:val="24"/>
                <w:szCs w:val="24"/>
              </w:rPr>
              <w:t>2</w:t>
            </w:r>
          </w:p>
        </w:tc>
        <w:tc>
          <w:tcPr>
            <w:tcW w:w="1957" w:type="dxa"/>
            <w:tcMar>
              <w:top w:w="0" w:type="dxa"/>
              <w:left w:w="108" w:type="dxa"/>
              <w:bottom w:w="0" w:type="dxa"/>
              <w:right w:w="108" w:type="dxa"/>
            </w:tcMar>
          </w:tcPr>
          <w:p w14:paraId="39E450C8" w14:textId="49D3C8FE" w:rsidR="00124208" w:rsidRPr="004E5C40" w:rsidRDefault="00124208" w:rsidP="00124208">
            <w:pPr>
              <w:spacing w:after="140" w:line="280" w:lineRule="exact"/>
              <w:rPr>
                <w:rFonts w:asciiTheme="majorHAnsi" w:hAnsiTheme="majorHAnsi" w:cstheme="majorHAnsi"/>
                <w:sz w:val="24"/>
                <w:szCs w:val="24"/>
              </w:rPr>
            </w:pPr>
            <w:r w:rsidRPr="00BC116C">
              <w:rPr>
                <w:rFonts w:asciiTheme="majorHAnsi" w:hAnsiTheme="majorHAnsi" w:cstheme="majorHAnsi"/>
                <w:sz w:val="24"/>
                <w:szCs w:val="24"/>
              </w:rPr>
              <w:t>2</w:t>
            </w:r>
            <w:r w:rsidRPr="00124208">
              <w:rPr>
                <w:rFonts w:asciiTheme="majorHAnsi" w:hAnsiTheme="majorHAnsi" w:cstheme="majorHAnsi"/>
                <w:sz w:val="24"/>
                <w:szCs w:val="24"/>
              </w:rPr>
              <w:t>0</w:t>
            </w:r>
            <w:r w:rsidRPr="00BC116C">
              <w:rPr>
                <w:rFonts w:asciiTheme="majorHAnsi" w:hAnsiTheme="majorHAnsi" w:cstheme="majorHAnsi"/>
                <w:sz w:val="24"/>
                <w:szCs w:val="24"/>
              </w:rPr>
              <w:t>%</w:t>
            </w:r>
          </w:p>
        </w:tc>
        <w:tc>
          <w:tcPr>
            <w:tcW w:w="1957" w:type="dxa"/>
            <w:tcMar>
              <w:top w:w="0" w:type="dxa"/>
              <w:left w:w="108" w:type="dxa"/>
              <w:bottom w:w="0" w:type="dxa"/>
              <w:right w:w="108" w:type="dxa"/>
            </w:tcMar>
          </w:tcPr>
          <w:p w14:paraId="06FBDA08" w14:textId="62D399E4" w:rsidR="00124208" w:rsidRPr="004E5C40" w:rsidRDefault="00124208" w:rsidP="00124208">
            <w:pPr>
              <w:spacing w:after="140" w:line="280" w:lineRule="exact"/>
              <w:rPr>
                <w:rFonts w:asciiTheme="majorHAnsi" w:hAnsiTheme="majorHAnsi" w:cstheme="majorHAnsi"/>
                <w:sz w:val="24"/>
                <w:szCs w:val="24"/>
              </w:rPr>
            </w:pPr>
            <w:r w:rsidRPr="00124208">
              <w:rPr>
                <w:rFonts w:asciiTheme="majorHAnsi" w:hAnsiTheme="majorHAnsi" w:cstheme="majorHAnsi"/>
                <w:sz w:val="24"/>
                <w:szCs w:val="24"/>
              </w:rPr>
              <w:t>4</w:t>
            </w:r>
          </w:p>
        </w:tc>
        <w:tc>
          <w:tcPr>
            <w:tcW w:w="1957" w:type="dxa"/>
            <w:tcMar>
              <w:top w:w="0" w:type="dxa"/>
              <w:left w:w="108" w:type="dxa"/>
              <w:bottom w:w="0" w:type="dxa"/>
              <w:right w:w="108" w:type="dxa"/>
            </w:tcMar>
          </w:tcPr>
          <w:p w14:paraId="06E8226D" w14:textId="4147500F" w:rsidR="00124208" w:rsidRPr="004E5C40" w:rsidRDefault="00124208" w:rsidP="00124208">
            <w:pPr>
              <w:spacing w:after="140" w:line="280" w:lineRule="exact"/>
              <w:rPr>
                <w:rFonts w:asciiTheme="majorHAnsi" w:hAnsiTheme="majorHAnsi" w:cstheme="majorHAnsi"/>
                <w:sz w:val="24"/>
                <w:szCs w:val="24"/>
              </w:rPr>
            </w:pPr>
            <w:r>
              <w:rPr>
                <w:rFonts w:asciiTheme="majorHAnsi" w:hAnsiTheme="majorHAnsi" w:cstheme="majorHAnsi"/>
                <w:sz w:val="24"/>
                <w:szCs w:val="24"/>
              </w:rPr>
              <w:t>8</w:t>
            </w:r>
          </w:p>
        </w:tc>
        <w:tc>
          <w:tcPr>
            <w:tcW w:w="2978" w:type="dxa"/>
            <w:vMerge/>
          </w:tcPr>
          <w:p w14:paraId="127D67F2" w14:textId="77777777" w:rsidR="00124208" w:rsidRPr="0042577B" w:rsidRDefault="00124208" w:rsidP="00124208">
            <w:pPr>
              <w:spacing w:after="140" w:line="280" w:lineRule="exact"/>
              <w:rPr>
                <w:rFonts w:asciiTheme="majorHAnsi" w:hAnsiTheme="majorHAnsi" w:cstheme="majorHAnsi"/>
                <w:color w:val="0000FF"/>
                <w:sz w:val="24"/>
                <w:szCs w:val="24"/>
              </w:rPr>
            </w:pPr>
          </w:p>
        </w:tc>
      </w:tr>
      <w:tr w:rsidR="00124208" w:rsidRPr="0042577B" w14:paraId="5E8FC822" w14:textId="77777777" w:rsidTr="008055A9">
        <w:tc>
          <w:tcPr>
            <w:tcW w:w="2433" w:type="dxa"/>
            <w:vMerge/>
            <w:shd w:val="clear" w:color="auto" w:fill="006C7D" w:themeFill="accent3"/>
            <w:tcMar>
              <w:top w:w="0" w:type="dxa"/>
              <w:left w:w="108" w:type="dxa"/>
              <w:bottom w:w="0" w:type="dxa"/>
              <w:right w:w="108" w:type="dxa"/>
            </w:tcMar>
          </w:tcPr>
          <w:p w14:paraId="1C065AFA" w14:textId="77777777" w:rsidR="00124208" w:rsidRPr="0042577B" w:rsidRDefault="00124208" w:rsidP="00124208">
            <w:pPr>
              <w:spacing w:after="140" w:line="280" w:lineRule="exact"/>
              <w:rPr>
                <w:rFonts w:asciiTheme="majorHAnsi" w:hAnsiTheme="majorHAnsi" w:cstheme="majorHAnsi"/>
                <w:color w:val="000000"/>
                <w:sz w:val="24"/>
                <w:szCs w:val="24"/>
              </w:rPr>
            </w:pPr>
          </w:p>
        </w:tc>
        <w:tc>
          <w:tcPr>
            <w:tcW w:w="1957" w:type="dxa"/>
          </w:tcPr>
          <w:p w14:paraId="3ADCF998" w14:textId="35CE782C" w:rsidR="00124208" w:rsidRPr="00124208" w:rsidRDefault="00124208" w:rsidP="00124208">
            <w:pPr>
              <w:spacing w:after="140" w:line="280" w:lineRule="exact"/>
              <w:rPr>
                <w:rFonts w:asciiTheme="majorHAnsi" w:hAnsiTheme="majorHAnsi" w:cstheme="majorHAnsi"/>
                <w:color w:val="000000"/>
                <w:sz w:val="24"/>
                <w:szCs w:val="24"/>
              </w:rPr>
            </w:pPr>
            <w:r w:rsidRPr="00124208">
              <w:rPr>
                <w:rFonts w:asciiTheme="majorHAnsi" w:hAnsiTheme="majorHAnsi" w:cstheme="majorHAnsi"/>
                <w:color w:val="000000"/>
                <w:sz w:val="24"/>
                <w:szCs w:val="24"/>
              </w:rPr>
              <w:t>6</w:t>
            </w:r>
          </w:p>
        </w:tc>
        <w:tc>
          <w:tcPr>
            <w:tcW w:w="1957" w:type="dxa"/>
            <w:tcMar>
              <w:top w:w="0" w:type="dxa"/>
              <w:left w:w="108" w:type="dxa"/>
              <w:bottom w:w="0" w:type="dxa"/>
              <w:right w:w="108" w:type="dxa"/>
            </w:tcMar>
          </w:tcPr>
          <w:p w14:paraId="4A600EB7" w14:textId="3CC4779D" w:rsidR="00124208" w:rsidRPr="00124208" w:rsidRDefault="00124208" w:rsidP="00124208">
            <w:pPr>
              <w:spacing w:after="140" w:line="280" w:lineRule="exact"/>
              <w:rPr>
                <w:rFonts w:asciiTheme="majorHAnsi" w:hAnsiTheme="majorHAnsi" w:cstheme="majorHAnsi"/>
                <w:color w:val="000000"/>
                <w:sz w:val="24"/>
                <w:szCs w:val="24"/>
              </w:rPr>
            </w:pPr>
            <w:r w:rsidRPr="00124208">
              <w:rPr>
                <w:rFonts w:asciiTheme="majorHAnsi" w:hAnsiTheme="majorHAnsi" w:cstheme="majorHAnsi"/>
                <w:color w:val="000000"/>
                <w:sz w:val="24"/>
                <w:szCs w:val="24"/>
              </w:rPr>
              <w:t>3</w:t>
            </w:r>
          </w:p>
        </w:tc>
        <w:tc>
          <w:tcPr>
            <w:tcW w:w="1957" w:type="dxa"/>
            <w:tcMar>
              <w:top w:w="0" w:type="dxa"/>
              <w:left w:w="108" w:type="dxa"/>
              <w:bottom w:w="0" w:type="dxa"/>
              <w:right w:w="108" w:type="dxa"/>
            </w:tcMar>
          </w:tcPr>
          <w:p w14:paraId="62215BCB" w14:textId="12E36F3D" w:rsidR="00124208" w:rsidRPr="004E5C40" w:rsidRDefault="00124208" w:rsidP="00124208">
            <w:pPr>
              <w:spacing w:after="140" w:line="280" w:lineRule="exact"/>
              <w:rPr>
                <w:rFonts w:asciiTheme="majorHAnsi" w:hAnsiTheme="majorHAnsi" w:cstheme="majorHAnsi"/>
                <w:sz w:val="24"/>
                <w:szCs w:val="24"/>
              </w:rPr>
            </w:pPr>
            <w:r w:rsidRPr="00124208">
              <w:rPr>
                <w:rFonts w:asciiTheme="majorHAnsi" w:hAnsiTheme="majorHAnsi" w:cstheme="majorHAnsi"/>
                <w:sz w:val="24"/>
                <w:szCs w:val="24"/>
              </w:rPr>
              <w:t>10</w:t>
            </w:r>
            <w:r w:rsidRPr="00BC116C">
              <w:rPr>
                <w:rFonts w:asciiTheme="majorHAnsi" w:hAnsiTheme="majorHAnsi" w:cstheme="majorHAnsi"/>
                <w:sz w:val="24"/>
                <w:szCs w:val="24"/>
              </w:rPr>
              <w:t>%</w:t>
            </w:r>
          </w:p>
        </w:tc>
        <w:tc>
          <w:tcPr>
            <w:tcW w:w="1957" w:type="dxa"/>
            <w:tcMar>
              <w:top w:w="0" w:type="dxa"/>
              <w:left w:w="108" w:type="dxa"/>
              <w:bottom w:w="0" w:type="dxa"/>
              <w:right w:w="108" w:type="dxa"/>
            </w:tcMar>
          </w:tcPr>
          <w:p w14:paraId="34CB685E" w14:textId="6E2178D3" w:rsidR="00124208" w:rsidRPr="004E5C40" w:rsidRDefault="00124208" w:rsidP="00124208">
            <w:pPr>
              <w:spacing w:after="140" w:line="280" w:lineRule="exact"/>
              <w:rPr>
                <w:rFonts w:asciiTheme="majorHAnsi" w:hAnsiTheme="majorHAnsi" w:cstheme="majorHAnsi"/>
                <w:sz w:val="24"/>
                <w:szCs w:val="24"/>
              </w:rPr>
            </w:pPr>
            <w:r w:rsidRPr="00124208">
              <w:rPr>
                <w:rFonts w:asciiTheme="majorHAnsi" w:hAnsiTheme="majorHAnsi" w:cstheme="majorHAnsi"/>
                <w:sz w:val="24"/>
                <w:szCs w:val="24"/>
              </w:rPr>
              <w:t>2</w:t>
            </w:r>
          </w:p>
        </w:tc>
        <w:tc>
          <w:tcPr>
            <w:tcW w:w="1957" w:type="dxa"/>
            <w:tcMar>
              <w:top w:w="0" w:type="dxa"/>
              <w:left w:w="108" w:type="dxa"/>
              <w:bottom w:w="0" w:type="dxa"/>
              <w:right w:w="108" w:type="dxa"/>
            </w:tcMar>
          </w:tcPr>
          <w:p w14:paraId="7A6FAE05" w14:textId="1AE62281" w:rsidR="00124208" w:rsidRPr="004E5C40" w:rsidRDefault="00124208" w:rsidP="00124208">
            <w:pPr>
              <w:spacing w:after="140" w:line="280" w:lineRule="exact"/>
              <w:rPr>
                <w:rFonts w:asciiTheme="majorHAnsi" w:hAnsiTheme="majorHAnsi" w:cstheme="majorHAnsi"/>
                <w:sz w:val="24"/>
                <w:szCs w:val="24"/>
              </w:rPr>
            </w:pPr>
            <w:r>
              <w:rPr>
                <w:rFonts w:asciiTheme="majorHAnsi" w:hAnsiTheme="majorHAnsi" w:cstheme="majorHAnsi"/>
                <w:sz w:val="24"/>
                <w:szCs w:val="24"/>
              </w:rPr>
              <w:t>6</w:t>
            </w:r>
          </w:p>
        </w:tc>
        <w:tc>
          <w:tcPr>
            <w:tcW w:w="2978" w:type="dxa"/>
            <w:vMerge/>
          </w:tcPr>
          <w:p w14:paraId="2973E7C9" w14:textId="77777777" w:rsidR="00124208" w:rsidRPr="0042577B" w:rsidRDefault="00124208" w:rsidP="00124208">
            <w:pPr>
              <w:spacing w:after="140" w:line="280" w:lineRule="exact"/>
              <w:rPr>
                <w:rFonts w:asciiTheme="majorHAnsi" w:hAnsiTheme="majorHAnsi" w:cstheme="majorHAnsi"/>
                <w:color w:val="0000FF"/>
                <w:sz w:val="24"/>
                <w:szCs w:val="24"/>
              </w:rPr>
            </w:pPr>
          </w:p>
        </w:tc>
      </w:tr>
    </w:tbl>
    <w:p w14:paraId="3E7E75A5" w14:textId="77777777" w:rsidR="0042577B" w:rsidRPr="0042577B" w:rsidRDefault="0042577B" w:rsidP="0042577B">
      <w:pPr>
        <w:spacing w:after="140" w:line="280" w:lineRule="exact"/>
        <w:rPr>
          <w:rFonts w:asciiTheme="majorHAnsi" w:hAnsiTheme="majorHAnsi" w:cstheme="majorHAnsi"/>
          <w:color w:val="000000"/>
          <w:sz w:val="24"/>
          <w:szCs w:val="24"/>
        </w:rPr>
      </w:pPr>
      <w:r w:rsidRPr="0042577B">
        <w:rPr>
          <w:rFonts w:asciiTheme="majorHAnsi" w:hAnsiTheme="majorHAnsi" w:cstheme="majorHAnsi"/>
          <w:color w:val="000000"/>
          <w:sz w:val="24"/>
          <w:szCs w:val="24"/>
        </w:rPr>
        <w:t xml:space="preserve">* in the example above Supplier C’s pricing will not be scored </w:t>
      </w:r>
    </w:p>
    <w:p w14:paraId="14741C47" w14:textId="77777777" w:rsidR="0042577B" w:rsidRPr="0042577B" w:rsidRDefault="0042577B" w:rsidP="0042577B">
      <w:pPr>
        <w:spacing w:after="200" w:line="276" w:lineRule="auto"/>
        <w:rPr>
          <w:rFonts w:asciiTheme="majorHAnsi" w:hAnsiTheme="majorHAnsi" w:cstheme="majorHAnsi"/>
          <w:sz w:val="24"/>
          <w:szCs w:val="24"/>
        </w:rPr>
      </w:pPr>
    </w:p>
    <w:p w14:paraId="456D8165" w14:textId="43949D1A" w:rsidR="0042577B" w:rsidRPr="003C70D6" w:rsidRDefault="0042577B" w:rsidP="0042577B">
      <w:pPr>
        <w:spacing w:after="140" w:line="280" w:lineRule="exact"/>
        <w:rPr>
          <w:rFonts w:asciiTheme="majorHAnsi" w:hAnsiTheme="majorHAnsi" w:cstheme="majorHAnsi"/>
          <w:b/>
          <w:color w:val="006C7D" w:themeColor="accent3"/>
          <w:sz w:val="24"/>
          <w:szCs w:val="24"/>
        </w:rPr>
      </w:pPr>
      <w:r w:rsidRPr="003C70D6">
        <w:rPr>
          <w:rFonts w:asciiTheme="majorHAnsi" w:hAnsiTheme="majorHAnsi" w:cstheme="majorHAnsi"/>
          <w:b/>
          <w:color w:val="006C7D" w:themeColor="accent3"/>
          <w:sz w:val="24"/>
          <w:szCs w:val="24"/>
        </w:rPr>
        <w:lastRenderedPageBreak/>
        <w:t xml:space="preserve">Worked example of how your price will be used to calculate a </w:t>
      </w:r>
      <w:r w:rsidR="00713EEF" w:rsidRPr="003C70D6">
        <w:rPr>
          <w:rFonts w:asciiTheme="majorHAnsi" w:hAnsiTheme="majorHAnsi" w:cstheme="majorHAnsi"/>
          <w:b/>
          <w:color w:val="006C7D" w:themeColor="accent3"/>
          <w:sz w:val="24"/>
          <w:szCs w:val="24"/>
        </w:rPr>
        <w:t>score.</w:t>
      </w:r>
    </w:p>
    <w:tbl>
      <w:tblPr>
        <w:tblW w:w="1511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569"/>
        <w:gridCol w:w="4180"/>
        <w:gridCol w:w="4181"/>
        <w:gridCol w:w="4181"/>
      </w:tblGrid>
      <w:tr w:rsidR="0042577B" w:rsidRPr="0042577B" w14:paraId="3C0E9F39" w14:textId="77777777" w:rsidTr="008055A9">
        <w:trPr>
          <w:trHeight w:val="291"/>
        </w:trPr>
        <w:tc>
          <w:tcPr>
            <w:tcW w:w="2569" w:type="dxa"/>
            <w:tcBorders>
              <w:bottom w:val="single" w:sz="4" w:space="0" w:color="auto"/>
            </w:tcBorders>
            <w:shd w:val="clear" w:color="auto" w:fill="006C7D" w:themeFill="accent3"/>
            <w:tcMar>
              <w:top w:w="0" w:type="dxa"/>
              <w:left w:w="108" w:type="dxa"/>
              <w:bottom w:w="0" w:type="dxa"/>
              <w:right w:w="108" w:type="dxa"/>
            </w:tcMar>
            <w:vAlign w:val="center"/>
            <w:hideMark/>
          </w:tcPr>
          <w:p w14:paraId="1509E2F9" w14:textId="77777777" w:rsidR="0042577B" w:rsidRPr="0042577B" w:rsidRDefault="0042577B" w:rsidP="0042577B">
            <w:pPr>
              <w:spacing w:after="140" w:line="280" w:lineRule="exact"/>
              <w:rPr>
                <w:rFonts w:asciiTheme="majorHAnsi" w:hAnsiTheme="majorHAnsi" w:cstheme="majorHAnsi"/>
                <w:color w:val="FFFFFF"/>
                <w:sz w:val="24"/>
                <w:szCs w:val="24"/>
              </w:rPr>
            </w:pPr>
            <w:r w:rsidRPr="0042577B">
              <w:rPr>
                <w:rFonts w:asciiTheme="majorHAnsi" w:hAnsiTheme="majorHAnsi" w:cstheme="majorHAnsi"/>
                <w:color w:val="FFFFFF"/>
                <w:sz w:val="24"/>
                <w:szCs w:val="24"/>
              </w:rPr>
              <w:t>Bidder</w:t>
            </w:r>
          </w:p>
        </w:tc>
        <w:tc>
          <w:tcPr>
            <w:tcW w:w="4180" w:type="dxa"/>
            <w:shd w:val="clear" w:color="auto" w:fill="006C7D" w:themeFill="accent3"/>
            <w:tcMar>
              <w:top w:w="0" w:type="dxa"/>
              <w:left w:w="108" w:type="dxa"/>
              <w:bottom w:w="0" w:type="dxa"/>
              <w:right w:w="108" w:type="dxa"/>
            </w:tcMar>
            <w:vAlign w:val="center"/>
            <w:hideMark/>
          </w:tcPr>
          <w:p w14:paraId="375537C9" w14:textId="77777777" w:rsidR="0042577B" w:rsidRPr="0042577B" w:rsidRDefault="0042577B" w:rsidP="0042577B">
            <w:pPr>
              <w:spacing w:after="140" w:line="280" w:lineRule="exact"/>
              <w:rPr>
                <w:rFonts w:asciiTheme="majorHAnsi" w:hAnsiTheme="majorHAnsi" w:cstheme="majorHAnsi"/>
                <w:color w:val="FFFFFF"/>
                <w:sz w:val="24"/>
                <w:szCs w:val="24"/>
              </w:rPr>
            </w:pPr>
            <w:r w:rsidRPr="0042577B">
              <w:rPr>
                <w:rFonts w:asciiTheme="majorHAnsi" w:hAnsiTheme="majorHAnsi" w:cstheme="majorHAnsi"/>
                <w:color w:val="FFFFFF"/>
                <w:sz w:val="24"/>
                <w:szCs w:val="24"/>
              </w:rPr>
              <w:t>Form of Tender price</w:t>
            </w:r>
          </w:p>
        </w:tc>
        <w:tc>
          <w:tcPr>
            <w:tcW w:w="4181" w:type="dxa"/>
            <w:shd w:val="clear" w:color="auto" w:fill="006C7D" w:themeFill="accent3"/>
            <w:tcMar>
              <w:top w:w="0" w:type="dxa"/>
              <w:left w:w="108" w:type="dxa"/>
              <w:bottom w:w="0" w:type="dxa"/>
              <w:right w:w="108" w:type="dxa"/>
            </w:tcMar>
            <w:vAlign w:val="center"/>
            <w:hideMark/>
          </w:tcPr>
          <w:p w14:paraId="5B49DEE1" w14:textId="77777777" w:rsidR="0042577B" w:rsidRPr="0042577B" w:rsidRDefault="0042577B" w:rsidP="0042577B">
            <w:pPr>
              <w:spacing w:after="140" w:line="280" w:lineRule="exact"/>
              <w:rPr>
                <w:rFonts w:asciiTheme="majorHAnsi" w:hAnsiTheme="majorHAnsi" w:cstheme="majorHAnsi"/>
                <w:color w:val="FFFFFF"/>
                <w:sz w:val="24"/>
                <w:szCs w:val="24"/>
              </w:rPr>
            </w:pPr>
            <w:r w:rsidRPr="0042577B">
              <w:rPr>
                <w:rFonts w:asciiTheme="majorHAnsi" w:hAnsiTheme="majorHAnsi" w:cstheme="majorHAnsi"/>
                <w:color w:val="FFFFFF"/>
                <w:sz w:val="24"/>
                <w:szCs w:val="24"/>
              </w:rPr>
              <w:t>Lowest price/Supplier’s price (as %)</w:t>
            </w:r>
          </w:p>
        </w:tc>
        <w:tc>
          <w:tcPr>
            <w:tcW w:w="4181" w:type="dxa"/>
            <w:shd w:val="clear" w:color="auto" w:fill="006C7D" w:themeFill="accent3"/>
            <w:tcMar>
              <w:top w:w="0" w:type="dxa"/>
              <w:left w:w="108" w:type="dxa"/>
              <w:bottom w:w="0" w:type="dxa"/>
              <w:right w:w="108" w:type="dxa"/>
            </w:tcMar>
            <w:vAlign w:val="center"/>
            <w:hideMark/>
          </w:tcPr>
          <w:p w14:paraId="3BF834CE" w14:textId="4028431C" w:rsidR="0042577B" w:rsidRPr="004E5C40" w:rsidRDefault="0042577B" w:rsidP="0042577B">
            <w:pPr>
              <w:spacing w:after="140" w:line="280" w:lineRule="exact"/>
              <w:rPr>
                <w:rFonts w:asciiTheme="majorHAnsi" w:hAnsiTheme="majorHAnsi" w:cstheme="majorHAnsi"/>
                <w:color w:val="FFFFFF" w:themeColor="background1"/>
                <w:sz w:val="24"/>
                <w:szCs w:val="24"/>
              </w:rPr>
            </w:pPr>
            <w:r w:rsidRPr="004E5C40">
              <w:rPr>
                <w:rFonts w:asciiTheme="majorHAnsi" w:hAnsiTheme="majorHAnsi" w:cstheme="majorHAnsi"/>
                <w:color w:val="FFFFFF" w:themeColor="background1"/>
                <w:sz w:val="24"/>
                <w:szCs w:val="24"/>
              </w:rPr>
              <w:t xml:space="preserve">Price Score (out of </w:t>
            </w:r>
            <w:r w:rsidR="002E258E">
              <w:rPr>
                <w:rFonts w:asciiTheme="majorHAnsi" w:hAnsiTheme="majorHAnsi" w:cstheme="majorHAnsi"/>
                <w:color w:val="FFFFFF" w:themeColor="background1"/>
                <w:sz w:val="24"/>
                <w:szCs w:val="24"/>
              </w:rPr>
              <w:t>40</w:t>
            </w:r>
            <w:r w:rsidRPr="004E5C40">
              <w:rPr>
                <w:rFonts w:asciiTheme="majorHAnsi" w:hAnsiTheme="majorHAnsi" w:cstheme="majorHAnsi"/>
                <w:color w:val="FFFFFF" w:themeColor="background1"/>
                <w:sz w:val="24"/>
                <w:szCs w:val="24"/>
              </w:rPr>
              <w:t>)</w:t>
            </w:r>
          </w:p>
        </w:tc>
      </w:tr>
      <w:tr w:rsidR="0042577B" w:rsidRPr="0042577B" w14:paraId="3A1CEFFC" w14:textId="77777777" w:rsidTr="004E5C40">
        <w:trPr>
          <w:trHeight w:val="76"/>
        </w:trPr>
        <w:tc>
          <w:tcPr>
            <w:tcW w:w="2569" w:type="dxa"/>
            <w:shd w:val="clear" w:color="auto" w:fill="006C7D" w:themeFill="accent3"/>
            <w:vAlign w:val="center"/>
            <w:hideMark/>
          </w:tcPr>
          <w:p w14:paraId="17FF2620" w14:textId="77777777" w:rsidR="0042577B" w:rsidRPr="0042577B" w:rsidRDefault="0042577B" w:rsidP="0042577B">
            <w:pPr>
              <w:spacing w:after="140" w:line="280" w:lineRule="exact"/>
              <w:rPr>
                <w:rFonts w:asciiTheme="majorHAnsi" w:hAnsiTheme="majorHAnsi" w:cstheme="majorHAnsi"/>
                <w:color w:val="FFFFFF"/>
                <w:sz w:val="24"/>
                <w:szCs w:val="24"/>
              </w:rPr>
            </w:pPr>
            <w:r w:rsidRPr="0042577B">
              <w:rPr>
                <w:rFonts w:asciiTheme="majorHAnsi" w:hAnsiTheme="majorHAnsi" w:cstheme="majorHAnsi"/>
                <w:color w:val="FFFFFF"/>
                <w:sz w:val="24"/>
                <w:szCs w:val="24"/>
              </w:rPr>
              <w:t>Supplier A</w:t>
            </w:r>
          </w:p>
        </w:tc>
        <w:tc>
          <w:tcPr>
            <w:tcW w:w="4180" w:type="dxa"/>
            <w:noWrap/>
            <w:tcMar>
              <w:top w:w="0" w:type="dxa"/>
              <w:left w:w="108" w:type="dxa"/>
              <w:bottom w:w="0" w:type="dxa"/>
              <w:right w:w="108" w:type="dxa"/>
            </w:tcMar>
            <w:vAlign w:val="center"/>
            <w:hideMark/>
          </w:tcPr>
          <w:p w14:paraId="326659FD" w14:textId="77777777" w:rsidR="0042577B" w:rsidRPr="00124208" w:rsidRDefault="0042577B" w:rsidP="0042577B">
            <w:pPr>
              <w:spacing w:after="140" w:line="280" w:lineRule="exact"/>
              <w:rPr>
                <w:rFonts w:asciiTheme="majorHAnsi" w:hAnsiTheme="majorHAnsi" w:cstheme="majorHAnsi"/>
                <w:color w:val="000000"/>
                <w:sz w:val="24"/>
                <w:szCs w:val="24"/>
              </w:rPr>
            </w:pPr>
            <w:r w:rsidRPr="00124208">
              <w:rPr>
                <w:rFonts w:asciiTheme="majorHAnsi" w:hAnsiTheme="majorHAnsi" w:cstheme="majorHAnsi"/>
                <w:color w:val="000000"/>
                <w:sz w:val="24"/>
                <w:szCs w:val="24"/>
              </w:rPr>
              <w:t>350</w:t>
            </w:r>
          </w:p>
        </w:tc>
        <w:tc>
          <w:tcPr>
            <w:tcW w:w="4181" w:type="dxa"/>
            <w:noWrap/>
            <w:tcMar>
              <w:top w:w="0" w:type="dxa"/>
              <w:left w:w="108" w:type="dxa"/>
              <w:bottom w:w="0" w:type="dxa"/>
              <w:right w:w="108" w:type="dxa"/>
            </w:tcMar>
            <w:vAlign w:val="center"/>
            <w:hideMark/>
          </w:tcPr>
          <w:p w14:paraId="1B9719E0" w14:textId="77777777" w:rsidR="0042577B" w:rsidRPr="00124208" w:rsidRDefault="0042577B" w:rsidP="0042577B">
            <w:pPr>
              <w:spacing w:after="140" w:line="280" w:lineRule="exact"/>
              <w:rPr>
                <w:rFonts w:asciiTheme="majorHAnsi" w:hAnsiTheme="majorHAnsi" w:cstheme="majorHAnsi"/>
                <w:color w:val="000000"/>
                <w:sz w:val="24"/>
                <w:szCs w:val="24"/>
              </w:rPr>
            </w:pPr>
            <w:r w:rsidRPr="00124208">
              <w:rPr>
                <w:rFonts w:asciiTheme="majorHAnsi" w:hAnsiTheme="majorHAnsi" w:cstheme="majorHAnsi"/>
                <w:color w:val="000000"/>
                <w:sz w:val="24"/>
                <w:szCs w:val="24"/>
              </w:rPr>
              <w:t>350/350 = 100%</w:t>
            </w:r>
          </w:p>
        </w:tc>
        <w:tc>
          <w:tcPr>
            <w:tcW w:w="4181" w:type="dxa"/>
            <w:noWrap/>
            <w:tcMar>
              <w:top w:w="0" w:type="dxa"/>
              <w:left w:w="108" w:type="dxa"/>
              <w:bottom w:w="0" w:type="dxa"/>
              <w:right w:w="108" w:type="dxa"/>
            </w:tcMar>
            <w:vAlign w:val="center"/>
            <w:hideMark/>
          </w:tcPr>
          <w:p w14:paraId="0EC86D7C" w14:textId="0BCA1668" w:rsidR="0042577B" w:rsidRPr="00124208" w:rsidRDefault="0042577B" w:rsidP="0042577B">
            <w:pPr>
              <w:spacing w:after="140" w:line="280" w:lineRule="exact"/>
              <w:rPr>
                <w:rFonts w:asciiTheme="majorHAnsi" w:hAnsiTheme="majorHAnsi" w:cstheme="majorHAnsi"/>
                <w:color w:val="000000"/>
                <w:sz w:val="24"/>
                <w:szCs w:val="24"/>
              </w:rPr>
            </w:pPr>
            <w:r w:rsidRPr="00124208">
              <w:rPr>
                <w:rFonts w:asciiTheme="majorHAnsi" w:hAnsiTheme="majorHAnsi" w:cstheme="majorHAnsi"/>
                <w:color w:val="000000"/>
                <w:sz w:val="24"/>
                <w:szCs w:val="24"/>
              </w:rPr>
              <w:t>100%*</w:t>
            </w:r>
            <w:r w:rsidR="00124208" w:rsidRPr="004E5C40">
              <w:rPr>
                <w:rFonts w:asciiTheme="majorHAnsi" w:hAnsiTheme="majorHAnsi" w:cstheme="majorHAnsi"/>
                <w:sz w:val="24"/>
                <w:szCs w:val="24"/>
              </w:rPr>
              <w:t xml:space="preserve">40 </w:t>
            </w:r>
            <w:r w:rsidRPr="004E5C40">
              <w:rPr>
                <w:rFonts w:asciiTheme="majorHAnsi" w:hAnsiTheme="majorHAnsi" w:cstheme="majorHAnsi"/>
                <w:sz w:val="24"/>
                <w:szCs w:val="24"/>
              </w:rPr>
              <w:t xml:space="preserve">= </w:t>
            </w:r>
            <w:r w:rsidR="00124208" w:rsidRPr="004E5C40">
              <w:rPr>
                <w:rFonts w:asciiTheme="majorHAnsi" w:hAnsiTheme="majorHAnsi" w:cstheme="majorHAnsi"/>
                <w:sz w:val="24"/>
                <w:szCs w:val="24"/>
              </w:rPr>
              <w:t>40</w:t>
            </w:r>
          </w:p>
        </w:tc>
      </w:tr>
      <w:tr w:rsidR="0042577B" w:rsidRPr="0042577B" w14:paraId="47560F4D" w14:textId="77777777" w:rsidTr="008055A9">
        <w:trPr>
          <w:trHeight w:val="244"/>
        </w:trPr>
        <w:tc>
          <w:tcPr>
            <w:tcW w:w="2569" w:type="dxa"/>
            <w:shd w:val="clear" w:color="auto" w:fill="006C7D" w:themeFill="accent3"/>
            <w:vAlign w:val="center"/>
            <w:hideMark/>
          </w:tcPr>
          <w:p w14:paraId="032F6A65" w14:textId="77777777" w:rsidR="0042577B" w:rsidRPr="0042577B" w:rsidRDefault="0042577B" w:rsidP="0042577B">
            <w:pPr>
              <w:spacing w:after="140" w:line="280" w:lineRule="exact"/>
              <w:rPr>
                <w:rFonts w:asciiTheme="majorHAnsi" w:hAnsiTheme="majorHAnsi" w:cstheme="majorHAnsi"/>
                <w:color w:val="FFFFFF"/>
                <w:sz w:val="24"/>
                <w:szCs w:val="24"/>
              </w:rPr>
            </w:pPr>
            <w:r w:rsidRPr="0042577B">
              <w:rPr>
                <w:rFonts w:asciiTheme="majorHAnsi" w:hAnsiTheme="majorHAnsi" w:cstheme="majorHAnsi"/>
                <w:color w:val="FFFFFF"/>
                <w:sz w:val="24"/>
                <w:szCs w:val="24"/>
              </w:rPr>
              <w:t>Supplier B</w:t>
            </w:r>
          </w:p>
        </w:tc>
        <w:tc>
          <w:tcPr>
            <w:tcW w:w="4180" w:type="dxa"/>
            <w:noWrap/>
            <w:tcMar>
              <w:top w:w="0" w:type="dxa"/>
              <w:left w:w="108" w:type="dxa"/>
              <w:bottom w:w="0" w:type="dxa"/>
              <w:right w:w="108" w:type="dxa"/>
            </w:tcMar>
            <w:vAlign w:val="center"/>
            <w:hideMark/>
          </w:tcPr>
          <w:p w14:paraId="4D1161FB" w14:textId="77777777" w:rsidR="0042577B" w:rsidRPr="00124208" w:rsidRDefault="0042577B" w:rsidP="0042577B">
            <w:pPr>
              <w:spacing w:after="140" w:line="280" w:lineRule="exact"/>
              <w:rPr>
                <w:rFonts w:asciiTheme="majorHAnsi" w:hAnsiTheme="majorHAnsi" w:cstheme="majorHAnsi"/>
                <w:color w:val="000000"/>
                <w:sz w:val="24"/>
                <w:szCs w:val="24"/>
              </w:rPr>
            </w:pPr>
            <w:r w:rsidRPr="00124208">
              <w:rPr>
                <w:rFonts w:asciiTheme="majorHAnsi" w:hAnsiTheme="majorHAnsi" w:cstheme="majorHAnsi"/>
                <w:color w:val="000000"/>
                <w:sz w:val="24"/>
                <w:szCs w:val="24"/>
              </w:rPr>
              <w:t>700</w:t>
            </w:r>
          </w:p>
        </w:tc>
        <w:tc>
          <w:tcPr>
            <w:tcW w:w="4181" w:type="dxa"/>
            <w:noWrap/>
            <w:tcMar>
              <w:top w:w="0" w:type="dxa"/>
              <w:left w:w="108" w:type="dxa"/>
              <w:bottom w:w="0" w:type="dxa"/>
              <w:right w:w="108" w:type="dxa"/>
            </w:tcMar>
            <w:vAlign w:val="center"/>
            <w:hideMark/>
          </w:tcPr>
          <w:p w14:paraId="2EE8CA5B" w14:textId="77777777" w:rsidR="0042577B" w:rsidRPr="00124208" w:rsidRDefault="0042577B" w:rsidP="0042577B">
            <w:pPr>
              <w:spacing w:after="140" w:line="280" w:lineRule="exact"/>
              <w:rPr>
                <w:rFonts w:asciiTheme="majorHAnsi" w:hAnsiTheme="majorHAnsi" w:cstheme="majorHAnsi"/>
                <w:color w:val="000000"/>
                <w:sz w:val="24"/>
                <w:szCs w:val="24"/>
              </w:rPr>
            </w:pPr>
            <w:r w:rsidRPr="00124208">
              <w:rPr>
                <w:rFonts w:asciiTheme="majorHAnsi" w:hAnsiTheme="majorHAnsi" w:cstheme="majorHAnsi"/>
                <w:color w:val="000000"/>
                <w:sz w:val="24"/>
                <w:szCs w:val="24"/>
              </w:rPr>
              <w:t>350/700 = 50%</w:t>
            </w:r>
          </w:p>
        </w:tc>
        <w:tc>
          <w:tcPr>
            <w:tcW w:w="4181" w:type="dxa"/>
            <w:noWrap/>
            <w:tcMar>
              <w:top w:w="0" w:type="dxa"/>
              <w:left w:w="108" w:type="dxa"/>
              <w:bottom w:w="0" w:type="dxa"/>
              <w:right w:w="108" w:type="dxa"/>
            </w:tcMar>
            <w:vAlign w:val="center"/>
            <w:hideMark/>
          </w:tcPr>
          <w:p w14:paraId="33A7CC51" w14:textId="05C8F8E5" w:rsidR="0042577B" w:rsidRPr="00124208" w:rsidRDefault="0042577B" w:rsidP="0042577B">
            <w:pPr>
              <w:spacing w:after="140" w:line="280" w:lineRule="exact"/>
              <w:rPr>
                <w:rFonts w:asciiTheme="majorHAnsi" w:hAnsiTheme="majorHAnsi" w:cstheme="majorHAnsi"/>
                <w:color w:val="000000"/>
                <w:sz w:val="24"/>
                <w:szCs w:val="24"/>
              </w:rPr>
            </w:pPr>
            <w:r w:rsidRPr="00124208">
              <w:rPr>
                <w:rFonts w:asciiTheme="majorHAnsi" w:hAnsiTheme="majorHAnsi" w:cstheme="majorHAnsi"/>
                <w:color w:val="000000"/>
                <w:sz w:val="24"/>
                <w:szCs w:val="24"/>
              </w:rPr>
              <w:t>50%*</w:t>
            </w:r>
            <w:r w:rsidR="00124208" w:rsidRPr="004E5C40">
              <w:rPr>
                <w:rFonts w:asciiTheme="majorHAnsi" w:hAnsiTheme="majorHAnsi" w:cstheme="majorHAnsi"/>
                <w:sz w:val="24"/>
                <w:szCs w:val="24"/>
              </w:rPr>
              <w:t>4</w:t>
            </w:r>
            <w:r w:rsidRPr="004E5C40">
              <w:rPr>
                <w:rFonts w:asciiTheme="majorHAnsi" w:hAnsiTheme="majorHAnsi" w:cstheme="majorHAnsi"/>
                <w:sz w:val="24"/>
                <w:szCs w:val="24"/>
              </w:rPr>
              <w:t xml:space="preserve">0 = </w:t>
            </w:r>
            <w:r w:rsidR="00124208" w:rsidRPr="004E5C40">
              <w:rPr>
                <w:rFonts w:asciiTheme="majorHAnsi" w:hAnsiTheme="majorHAnsi" w:cstheme="majorHAnsi"/>
                <w:sz w:val="24"/>
                <w:szCs w:val="24"/>
              </w:rPr>
              <w:t>20</w:t>
            </w:r>
          </w:p>
        </w:tc>
      </w:tr>
      <w:tr w:rsidR="0042577B" w:rsidRPr="0042577B" w14:paraId="75B68666" w14:textId="77777777" w:rsidTr="008055A9">
        <w:trPr>
          <w:trHeight w:val="244"/>
        </w:trPr>
        <w:tc>
          <w:tcPr>
            <w:tcW w:w="2569" w:type="dxa"/>
            <w:shd w:val="clear" w:color="auto" w:fill="006C7D" w:themeFill="accent3"/>
            <w:vAlign w:val="center"/>
          </w:tcPr>
          <w:p w14:paraId="4B95C893" w14:textId="77777777" w:rsidR="0042577B" w:rsidRPr="0042577B" w:rsidRDefault="0042577B" w:rsidP="0042577B">
            <w:pPr>
              <w:spacing w:after="140" w:line="280" w:lineRule="exact"/>
              <w:rPr>
                <w:rFonts w:asciiTheme="majorHAnsi" w:hAnsiTheme="majorHAnsi" w:cstheme="majorHAnsi"/>
                <w:color w:val="FFFFFF"/>
                <w:sz w:val="24"/>
                <w:szCs w:val="24"/>
              </w:rPr>
            </w:pPr>
            <w:r w:rsidRPr="0042577B">
              <w:rPr>
                <w:rFonts w:asciiTheme="majorHAnsi" w:hAnsiTheme="majorHAnsi" w:cstheme="majorHAnsi"/>
                <w:color w:val="FFFFFF"/>
                <w:sz w:val="24"/>
                <w:szCs w:val="24"/>
              </w:rPr>
              <w:t>Supplier C</w:t>
            </w:r>
          </w:p>
        </w:tc>
        <w:tc>
          <w:tcPr>
            <w:tcW w:w="4180" w:type="dxa"/>
            <w:noWrap/>
            <w:tcMar>
              <w:top w:w="0" w:type="dxa"/>
              <w:left w:w="108" w:type="dxa"/>
              <w:bottom w:w="0" w:type="dxa"/>
              <w:right w:w="108" w:type="dxa"/>
            </w:tcMar>
            <w:vAlign w:val="center"/>
          </w:tcPr>
          <w:p w14:paraId="4C3C93CE" w14:textId="77777777" w:rsidR="0042577B" w:rsidRPr="0042577B" w:rsidRDefault="0042577B" w:rsidP="0042577B">
            <w:pPr>
              <w:spacing w:after="140" w:line="280" w:lineRule="exact"/>
              <w:rPr>
                <w:rFonts w:asciiTheme="majorHAnsi" w:hAnsiTheme="majorHAnsi" w:cstheme="majorHAnsi"/>
                <w:color w:val="000000"/>
                <w:sz w:val="24"/>
                <w:szCs w:val="24"/>
              </w:rPr>
            </w:pPr>
            <w:r w:rsidRPr="0042577B">
              <w:rPr>
                <w:rFonts w:asciiTheme="majorHAnsi" w:hAnsiTheme="majorHAnsi" w:cstheme="majorHAnsi"/>
                <w:color w:val="000000"/>
                <w:sz w:val="24"/>
                <w:szCs w:val="24"/>
              </w:rPr>
              <w:t>250</w:t>
            </w:r>
          </w:p>
        </w:tc>
        <w:tc>
          <w:tcPr>
            <w:tcW w:w="4181" w:type="dxa"/>
            <w:noWrap/>
            <w:tcMar>
              <w:top w:w="0" w:type="dxa"/>
              <w:left w:w="108" w:type="dxa"/>
              <w:bottom w:w="0" w:type="dxa"/>
              <w:right w:w="108" w:type="dxa"/>
            </w:tcMar>
            <w:vAlign w:val="center"/>
          </w:tcPr>
          <w:p w14:paraId="4AFF2EF6" w14:textId="77777777" w:rsidR="0042577B" w:rsidRPr="0042577B" w:rsidRDefault="0042577B" w:rsidP="0042577B">
            <w:pPr>
              <w:spacing w:after="140" w:line="280" w:lineRule="exact"/>
              <w:rPr>
                <w:rFonts w:asciiTheme="majorHAnsi" w:hAnsiTheme="majorHAnsi" w:cstheme="majorHAnsi"/>
                <w:color w:val="000000"/>
                <w:sz w:val="24"/>
                <w:szCs w:val="24"/>
              </w:rPr>
            </w:pPr>
            <w:r w:rsidRPr="0042577B">
              <w:rPr>
                <w:rFonts w:asciiTheme="majorHAnsi" w:hAnsiTheme="majorHAnsi" w:cstheme="majorHAnsi"/>
                <w:color w:val="000000"/>
                <w:sz w:val="24"/>
                <w:szCs w:val="24"/>
              </w:rPr>
              <w:t>N/A</w:t>
            </w:r>
          </w:p>
        </w:tc>
        <w:tc>
          <w:tcPr>
            <w:tcW w:w="4181" w:type="dxa"/>
            <w:noWrap/>
            <w:tcMar>
              <w:top w:w="0" w:type="dxa"/>
              <w:left w:w="108" w:type="dxa"/>
              <w:bottom w:w="0" w:type="dxa"/>
              <w:right w:w="108" w:type="dxa"/>
            </w:tcMar>
            <w:vAlign w:val="center"/>
          </w:tcPr>
          <w:p w14:paraId="3AB96723" w14:textId="77777777" w:rsidR="0042577B" w:rsidRPr="0042577B" w:rsidRDefault="0042577B" w:rsidP="0042577B">
            <w:pPr>
              <w:spacing w:after="140" w:line="280" w:lineRule="exact"/>
              <w:rPr>
                <w:rFonts w:asciiTheme="majorHAnsi" w:hAnsiTheme="majorHAnsi" w:cstheme="majorHAnsi"/>
                <w:color w:val="000000"/>
                <w:sz w:val="24"/>
                <w:szCs w:val="24"/>
              </w:rPr>
            </w:pPr>
            <w:r w:rsidRPr="0042577B">
              <w:rPr>
                <w:rFonts w:asciiTheme="majorHAnsi" w:hAnsiTheme="majorHAnsi" w:cstheme="majorHAnsi"/>
                <w:sz w:val="24"/>
                <w:szCs w:val="24"/>
              </w:rPr>
              <w:t>N/A</w:t>
            </w:r>
          </w:p>
        </w:tc>
      </w:tr>
    </w:tbl>
    <w:p w14:paraId="4CA76536" w14:textId="77777777" w:rsidR="0042577B" w:rsidRPr="0042577B" w:rsidRDefault="0042577B" w:rsidP="0042577B">
      <w:pPr>
        <w:spacing w:after="140" w:line="280" w:lineRule="exact"/>
        <w:rPr>
          <w:rFonts w:asciiTheme="majorHAnsi" w:hAnsiTheme="majorHAnsi" w:cstheme="majorHAnsi"/>
          <w:sz w:val="24"/>
          <w:szCs w:val="24"/>
        </w:rPr>
      </w:pPr>
    </w:p>
    <w:p w14:paraId="1CDDEB23" w14:textId="77777777" w:rsidR="00963775" w:rsidRDefault="00963775" w:rsidP="0042577B">
      <w:pPr>
        <w:spacing w:after="140" w:line="280" w:lineRule="exact"/>
        <w:rPr>
          <w:rFonts w:asciiTheme="majorHAnsi" w:hAnsiTheme="majorHAnsi" w:cstheme="majorHAnsi"/>
          <w:b/>
          <w:color w:val="006C7D" w:themeColor="accent3"/>
          <w:sz w:val="24"/>
          <w:szCs w:val="24"/>
        </w:rPr>
      </w:pPr>
    </w:p>
    <w:p w14:paraId="4CE2A527" w14:textId="185AB49F" w:rsidR="0042577B" w:rsidRPr="003C70D6" w:rsidRDefault="0042577B" w:rsidP="0042577B">
      <w:pPr>
        <w:spacing w:after="140" w:line="280" w:lineRule="exact"/>
        <w:rPr>
          <w:rFonts w:asciiTheme="majorHAnsi" w:hAnsiTheme="majorHAnsi" w:cstheme="majorHAnsi"/>
          <w:b/>
          <w:color w:val="006C7D" w:themeColor="accent3"/>
          <w:sz w:val="24"/>
          <w:szCs w:val="24"/>
        </w:rPr>
      </w:pPr>
      <w:r w:rsidRPr="003C70D6">
        <w:rPr>
          <w:rFonts w:asciiTheme="majorHAnsi" w:hAnsiTheme="majorHAnsi" w:cstheme="majorHAnsi"/>
          <w:b/>
          <w:color w:val="006C7D" w:themeColor="accent3"/>
          <w:sz w:val="24"/>
          <w:szCs w:val="24"/>
        </w:rPr>
        <w:t>Worked example of Overall Score and Ranking</w:t>
      </w:r>
    </w:p>
    <w:tbl>
      <w:tblPr>
        <w:tblW w:w="1507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562"/>
        <w:gridCol w:w="3127"/>
        <w:gridCol w:w="3127"/>
        <w:gridCol w:w="3127"/>
        <w:gridCol w:w="3128"/>
      </w:tblGrid>
      <w:tr w:rsidR="009922DF" w:rsidRPr="0042577B" w14:paraId="43A7FB3B" w14:textId="77777777" w:rsidTr="008055A9">
        <w:trPr>
          <w:trHeight w:val="1055"/>
        </w:trPr>
        <w:tc>
          <w:tcPr>
            <w:tcW w:w="2562" w:type="dxa"/>
            <w:tcBorders>
              <w:bottom w:val="single" w:sz="4" w:space="0" w:color="auto"/>
            </w:tcBorders>
            <w:shd w:val="clear" w:color="auto" w:fill="006C7D" w:themeFill="accent3"/>
            <w:tcMar>
              <w:top w:w="0" w:type="dxa"/>
              <w:left w:w="108" w:type="dxa"/>
              <w:bottom w:w="0" w:type="dxa"/>
              <w:right w:w="108" w:type="dxa"/>
            </w:tcMar>
            <w:vAlign w:val="center"/>
            <w:hideMark/>
          </w:tcPr>
          <w:p w14:paraId="2DE6AF85" w14:textId="77777777" w:rsidR="0042577B" w:rsidRPr="0042577B" w:rsidRDefault="0042577B" w:rsidP="0042577B">
            <w:pPr>
              <w:spacing w:after="140" w:line="280" w:lineRule="exact"/>
              <w:rPr>
                <w:rFonts w:asciiTheme="majorHAnsi" w:hAnsiTheme="majorHAnsi" w:cstheme="majorHAnsi"/>
                <w:color w:val="FFFFFF"/>
                <w:sz w:val="24"/>
                <w:szCs w:val="24"/>
              </w:rPr>
            </w:pPr>
            <w:r w:rsidRPr="0042577B">
              <w:rPr>
                <w:rFonts w:asciiTheme="majorHAnsi" w:hAnsiTheme="majorHAnsi" w:cstheme="majorHAnsi"/>
                <w:color w:val="FFFFFF"/>
                <w:sz w:val="24"/>
                <w:szCs w:val="24"/>
              </w:rPr>
              <w:t>Bidder</w:t>
            </w:r>
          </w:p>
        </w:tc>
        <w:tc>
          <w:tcPr>
            <w:tcW w:w="3127" w:type="dxa"/>
            <w:shd w:val="clear" w:color="auto" w:fill="006C7D" w:themeFill="accent3"/>
            <w:tcMar>
              <w:top w:w="0" w:type="dxa"/>
              <w:left w:w="108" w:type="dxa"/>
              <w:bottom w:w="0" w:type="dxa"/>
              <w:right w:w="108" w:type="dxa"/>
            </w:tcMar>
            <w:vAlign w:val="center"/>
            <w:hideMark/>
          </w:tcPr>
          <w:p w14:paraId="05E85FCE" w14:textId="77777777" w:rsidR="0042577B" w:rsidRPr="0042577B" w:rsidRDefault="0042577B" w:rsidP="0042577B">
            <w:pPr>
              <w:spacing w:after="140" w:line="280" w:lineRule="exact"/>
              <w:rPr>
                <w:rFonts w:asciiTheme="majorHAnsi" w:hAnsiTheme="majorHAnsi" w:cstheme="majorHAnsi"/>
                <w:color w:val="FFFFFF"/>
                <w:sz w:val="24"/>
                <w:szCs w:val="24"/>
              </w:rPr>
            </w:pPr>
            <w:r w:rsidRPr="0042577B">
              <w:rPr>
                <w:rFonts w:asciiTheme="majorHAnsi" w:hAnsiTheme="majorHAnsi" w:cstheme="majorHAnsi"/>
                <w:color w:val="FFFFFF"/>
                <w:sz w:val="24"/>
                <w:szCs w:val="24"/>
              </w:rPr>
              <w:t>Total Quality Score</w:t>
            </w:r>
          </w:p>
        </w:tc>
        <w:tc>
          <w:tcPr>
            <w:tcW w:w="3127" w:type="dxa"/>
            <w:shd w:val="clear" w:color="auto" w:fill="006C7D" w:themeFill="accent3"/>
            <w:tcMar>
              <w:top w:w="0" w:type="dxa"/>
              <w:left w:w="108" w:type="dxa"/>
              <w:bottom w:w="0" w:type="dxa"/>
              <w:right w:w="108" w:type="dxa"/>
            </w:tcMar>
            <w:vAlign w:val="center"/>
            <w:hideMark/>
          </w:tcPr>
          <w:p w14:paraId="3EB0172F" w14:textId="77777777" w:rsidR="0042577B" w:rsidRPr="0042577B" w:rsidRDefault="0042577B" w:rsidP="0042577B">
            <w:pPr>
              <w:spacing w:after="140" w:line="280" w:lineRule="exact"/>
              <w:rPr>
                <w:rFonts w:asciiTheme="majorHAnsi" w:hAnsiTheme="majorHAnsi" w:cstheme="majorHAnsi"/>
                <w:color w:val="FFFFFF"/>
                <w:sz w:val="24"/>
                <w:szCs w:val="24"/>
              </w:rPr>
            </w:pPr>
            <w:r w:rsidRPr="0042577B">
              <w:rPr>
                <w:rFonts w:asciiTheme="majorHAnsi" w:hAnsiTheme="majorHAnsi" w:cstheme="majorHAnsi"/>
                <w:color w:val="FFFFFF"/>
                <w:sz w:val="24"/>
                <w:szCs w:val="24"/>
              </w:rPr>
              <w:t>Price Score</w:t>
            </w:r>
          </w:p>
        </w:tc>
        <w:tc>
          <w:tcPr>
            <w:tcW w:w="3127" w:type="dxa"/>
            <w:shd w:val="clear" w:color="auto" w:fill="006C7D" w:themeFill="accent3"/>
            <w:tcMar>
              <w:top w:w="0" w:type="dxa"/>
              <w:left w:w="108" w:type="dxa"/>
              <w:bottom w:w="0" w:type="dxa"/>
              <w:right w:w="108" w:type="dxa"/>
            </w:tcMar>
            <w:vAlign w:val="center"/>
            <w:hideMark/>
          </w:tcPr>
          <w:p w14:paraId="04764C81" w14:textId="77777777" w:rsidR="0042577B" w:rsidRPr="0042577B" w:rsidRDefault="0042577B" w:rsidP="0042577B">
            <w:pPr>
              <w:spacing w:after="140" w:line="280" w:lineRule="exact"/>
              <w:rPr>
                <w:rFonts w:asciiTheme="majorHAnsi" w:hAnsiTheme="majorHAnsi" w:cstheme="majorHAnsi"/>
                <w:color w:val="FFFFFF"/>
                <w:sz w:val="24"/>
                <w:szCs w:val="24"/>
              </w:rPr>
            </w:pPr>
            <w:r w:rsidRPr="0042577B">
              <w:rPr>
                <w:rFonts w:asciiTheme="majorHAnsi" w:hAnsiTheme="majorHAnsi" w:cstheme="majorHAnsi"/>
                <w:color w:val="FFFFFF"/>
                <w:sz w:val="24"/>
                <w:szCs w:val="24"/>
              </w:rPr>
              <w:t>Total Score</w:t>
            </w:r>
          </w:p>
        </w:tc>
        <w:tc>
          <w:tcPr>
            <w:tcW w:w="3128" w:type="dxa"/>
            <w:shd w:val="clear" w:color="auto" w:fill="006C7D" w:themeFill="accent3"/>
            <w:tcMar>
              <w:top w:w="0" w:type="dxa"/>
              <w:left w:w="108" w:type="dxa"/>
              <w:bottom w:w="0" w:type="dxa"/>
              <w:right w:w="108" w:type="dxa"/>
            </w:tcMar>
            <w:vAlign w:val="center"/>
            <w:hideMark/>
          </w:tcPr>
          <w:p w14:paraId="4961AFF4" w14:textId="77777777" w:rsidR="0042577B" w:rsidRPr="0042577B" w:rsidRDefault="0042577B" w:rsidP="0042577B">
            <w:pPr>
              <w:spacing w:after="140" w:line="280" w:lineRule="exact"/>
              <w:rPr>
                <w:rFonts w:asciiTheme="majorHAnsi" w:hAnsiTheme="majorHAnsi" w:cstheme="majorHAnsi"/>
                <w:color w:val="FFFFFF"/>
                <w:sz w:val="24"/>
                <w:szCs w:val="24"/>
              </w:rPr>
            </w:pPr>
            <w:r w:rsidRPr="0042577B">
              <w:rPr>
                <w:rFonts w:asciiTheme="majorHAnsi" w:hAnsiTheme="majorHAnsi" w:cstheme="majorHAnsi"/>
                <w:color w:val="FFFFFF"/>
                <w:sz w:val="24"/>
                <w:szCs w:val="24"/>
              </w:rPr>
              <w:t>Ranked Position</w:t>
            </w:r>
          </w:p>
        </w:tc>
      </w:tr>
      <w:tr w:rsidR="0042577B" w:rsidRPr="0042577B" w14:paraId="0DA734A1" w14:textId="77777777" w:rsidTr="008055A9">
        <w:trPr>
          <w:trHeight w:val="497"/>
        </w:trPr>
        <w:tc>
          <w:tcPr>
            <w:tcW w:w="2562" w:type="dxa"/>
            <w:shd w:val="clear" w:color="auto" w:fill="006C7D" w:themeFill="accent3"/>
            <w:tcMar>
              <w:top w:w="0" w:type="dxa"/>
              <w:left w:w="108" w:type="dxa"/>
              <w:bottom w:w="0" w:type="dxa"/>
              <w:right w:w="108" w:type="dxa"/>
            </w:tcMar>
            <w:vAlign w:val="bottom"/>
            <w:hideMark/>
          </w:tcPr>
          <w:p w14:paraId="1E5DED3D" w14:textId="77777777" w:rsidR="0042577B" w:rsidRPr="00124208" w:rsidRDefault="0042577B" w:rsidP="0042577B">
            <w:pPr>
              <w:spacing w:after="140" w:line="280" w:lineRule="exact"/>
              <w:rPr>
                <w:rFonts w:asciiTheme="majorHAnsi" w:hAnsiTheme="majorHAnsi" w:cstheme="majorHAnsi"/>
                <w:color w:val="FFFFFF"/>
                <w:sz w:val="24"/>
                <w:szCs w:val="24"/>
              </w:rPr>
            </w:pPr>
            <w:r w:rsidRPr="00124208">
              <w:rPr>
                <w:rFonts w:asciiTheme="majorHAnsi" w:hAnsiTheme="majorHAnsi" w:cstheme="majorHAnsi"/>
                <w:color w:val="FFFFFF"/>
                <w:sz w:val="24"/>
                <w:szCs w:val="24"/>
              </w:rPr>
              <w:t>Supplier A</w:t>
            </w:r>
          </w:p>
        </w:tc>
        <w:tc>
          <w:tcPr>
            <w:tcW w:w="3127" w:type="dxa"/>
            <w:tcMar>
              <w:top w:w="0" w:type="dxa"/>
              <w:left w:w="108" w:type="dxa"/>
              <w:bottom w:w="0" w:type="dxa"/>
              <w:right w:w="108" w:type="dxa"/>
            </w:tcMar>
            <w:vAlign w:val="center"/>
            <w:hideMark/>
          </w:tcPr>
          <w:p w14:paraId="1462F8BB" w14:textId="0A010B23" w:rsidR="0042577B" w:rsidRPr="004E5C40" w:rsidRDefault="00124208" w:rsidP="0042577B">
            <w:pPr>
              <w:spacing w:after="140" w:line="280" w:lineRule="exact"/>
              <w:rPr>
                <w:rFonts w:asciiTheme="majorHAnsi" w:hAnsiTheme="majorHAnsi" w:cstheme="majorHAnsi"/>
                <w:sz w:val="24"/>
                <w:szCs w:val="24"/>
              </w:rPr>
            </w:pPr>
            <w:r w:rsidRPr="004E5C40">
              <w:rPr>
                <w:rFonts w:asciiTheme="majorHAnsi" w:hAnsiTheme="majorHAnsi" w:cstheme="majorHAnsi"/>
                <w:sz w:val="24"/>
                <w:szCs w:val="24"/>
              </w:rPr>
              <w:t>46</w:t>
            </w:r>
          </w:p>
        </w:tc>
        <w:tc>
          <w:tcPr>
            <w:tcW w:w="3127" w:type="dxa"/>
            <w:tcMar>
              <w:top w:w="0" w:type="dxa"/>
              <w:left w:w="108" w:type="dxa"/>
              <w:bottom w:w="0" w:type="dxa"/>
              <w:right w:w="108" w:type="dxa"/>
            </w:tcMar>
            <w:vAlign w:val="center"/>
            <w:hideMark/>
          </w:tcPr>
          <w:p w14:paraId="33ECE0EC" w14:textId="6514FC0E" w:rsidR="0042577B" w:rsidRPr="004E5C40" w:rsidRDefault="00124208" w:rsidP="0042577B">
            <w:pPr>
              <w:spacing w:after="140" w:line="280" w:lineRule="exact"/>
              <w:rPr>
                <w:rFonts w:asciiTheme="majorHAnsi" w:hAnsiTheme="majorHAnsi" w:cstheme="majorHAnsi"/>
                <w:sz w:val="24"/>
                <w:szCs w:val="24"/>
              </w:rPr>
            </w:pPr>
            <w:r w:rsidRPr="004E5C40">
              <w:rPr>
                <w:rFonts w:asciiTheme="majorHAnsi" w:hAnsiTheme="majorHAnsi" w:cstheme="majorHAnsi"/>
                <w:sz w:val="24"/>
                <w:szCs w:val="24"/>
              </w:rPr>
              <w:t>40</w:t>
            </w:r>
          </w:p>
        </w:tc>
        <w:tc>
          <w:tcPr>
            <w:tcW w:w="3127" w:type="dxa"/>
            <w:tcMar>
              <w:top w:w="0" w:type="dxa"/>
              <w:left w:w="108" w:type="dxa"/>
              <w:bottom w:w="0" w:type="dxa"/>
              <w:right w:w="108" w:type="dxa"/>
            </w:tcMar>
            <w:vAlign w:val="center"/>
            <w:hideMark/>
          </w:tcPr>
          <w:p w14:paraId="217D800C" w14:textId="711683B8" w:rsidR="0042577B" w:rsidRPr="004E5C40" w:rsidRDefault="00124208" w:rsidP="0042577B">
            <w:pPr>
              <w:spacing w:after="140" w:line="280" w:lineRule="exact"/>
              <w:rPr>
                <w:rFonts w:asciiTheme="majorHAnsi" w:hAnsiTheme="majorHAnsi" w:cstheme="majorHAnsi"/>
                <w:sz w:val="24"/>
                <w:szCs w:val="24"/>
              </w:rPr>
            </w:pPr>
            <w:r w:rsidRPr="004E5C40">
              <w:rPr>
                <w:rFonts w:asciiTheme="majorHAnsi" w:hAnsiTheme="majorHAnsi" w:cstheme="majorHAnsi"/>
                <w:sz w:val="24"/>
                <w:szCs w:val="24"/>
              </w:rPr>
              <w:t>86</w:t>
            </w:r>
          </w:p>
        </w:tc>
        <w:tc>
          <w:tcPr>
            <w:tcW w:w="3128" w:type="dxa"/>
            <w:tcMar>
              <w:top w:w="0" w:type="dxa"/>
              <w:left w:w="108" w:type="dxa"/>
              <w:bottom w:w="0" w:type="dxa"/>
              <w:right w:w="108" w:type="dxa"/>
            </w:tcMar>
            <w:vAlign w:val="center"/>
            <w:hideMark/>
          </w:tcPr>
          <w:p w14:paraId="66A61CAE" w14:textId="77777777" w:rsidR="0042577B" w:rsidRPr="004E5C40" w:rsidRDefault="0042577B" w:rsidP="0042577B">
            <w:pPr>
              <w:spacing w:after="140" w:line="280" w:lineRule="exact"/>
              <w:rPr>
                <w:rFonts w:asciiTheme="majorHAnsi" w:hAnsiTheme="majorHAnsi" w:cstheme="majorHAnsi"/>
                <w:sz w:val="24"/>
                <w:szCs w:val="24"/>
              </w:rPr>
            </w:pPr>
            <w:r w:rsidRPr="004E5C40">
              <w:rPr>
                <w:rFonts w:asciiTheme="majorHAnsi" w:hAnsiTheme="majorHAnsi" w:cstheme="majorHAnsi"/>
                <w:sz w:val="24"/>
                <w:szCs w:val="24"/>
              </w:rPr>
              <w:t>1</w:t>
            </w:r>
          </w:p>
        </w:tc>
      </w:tr>
      <w:tr w:rsidR="0042577B" w:rsidRPr="0042577B" w14:paraId="1314435C" w14:textId="77777777" w:rsidTr="008055A9">
        <w:trPr>
          <w:trHeight w:val="581"/>
        </w:trPr>
        <w:tc>
          <w:tcPr>
            <w:tcW w:w="2562" w:type="dxa"/>
            <w:shd w:val="clear" w:color="auto" w:fill="006C7D" w:themeFill="accent3"/>
            <w:tcMar>
              <w:top w:w="0" w:type="dxa"/>
              <w:left w:w="108" w:type="dxa"/>
              <w:bottom w:w="0" w:type="dxa"/>
              <w:right w:w="108" w:type="dxa"/>
            </w:tcMar>
            <w:vAlign w:val="bottom"/>
            <w:hideMark/>
          </w:tcPr>
          <w:p w14:paraId="629AA9CD" w14:textId="77777777" w:rsidR="0042577B" w:rsidRPr="00124208" w:rsidRDefault="0042577B" w:rsidP="0042577B">
            <w:pPr>
              <w:spacing w:after="140" w:line="280" w:lineRule="exact"/>
              <w:rPr>
                <w:rFonts w:asciiTheme="majorHAnsi" w:hAnsiTheme="majorHAnsi" w:cstheme="majorHAnsi"/>
                <w:color w:val="FFFFFF"/>
                <w:sz w:val="24"/>
                <w:szCs w:val="24"/>
              </w:rPr>
            </w:pPr>
            <w:r w:rsidRPr="00124208">
              <w:rPr>
                <w:rFonts w:asciiTheme="majorHAnsi" w:hAnsiTheme="majorHAnsi" w:cstheme="majorHAnsi"/>
                <w:color w:val="FFFFFF"/>
                <w:sz w:val="24"/>
                <w:szCs w:val="24"/>
              </w:rPr>
              <w:t>Supplier B</w:t>
            </w:r>
          </w:p>
        </w:tc>
        <w:tc>
          <w:tcPr>
            <w:tcW w:w="3127" w:type="dxa"/>
            <w:tcMar>
              <w:top w:w="0" w:type="dxa"/>
              <w:left w:w="108" w:type="dxa"/>
              <w:bottom w:w="0" w:type="dxa"/>
              <w:right w:w="108" w:type="dxa"/>
            </w:tcMar>
            <w:vAlign w:val="center"/>
            <w:hideMark/>
          </w:tcPr>
          <w:p w14:paraId="627108D8" w14:textId="07C8137F" w:rsidR="0042577B" w:rsidRPr="004E5C40" w:rsidRDefault="00124208" w:rsidP="0042577B">
            <w:pPr>
              <w:spacing w:after="140" w:line="280" w:lineRule="exact"/>
              <w:rPr>
                <w:rFonts w:asciiTheme="majorHAnsi" w:hAnsiTheme="majorHAnsi" w:cstheme="majorHAnsi"/>
                <w:sz w:val="24"/>
                <w:szCs w:val="24"/>
              </w:rPr>
            </w:pPr>
            <w:r w:rsidRPr="004E5C40">
              <w:rPr>
                <w:rFonts w:asciiTheme="majorHAnsi" w:hAnsiTheme="majorHAnsi" w:cstheme="majorHAnsi"/>
                <w:sz w:val="24"/>
                <w:szCs w:val="24"/>
              </w:rPr>
              <w:t>36</w:t>
            </w:r>
          </w:p>
        </w:tc>
        <w:tc>
          <w:tcPr>
            <w:tcW w:w="3127" w:type="dxa"/>
            <w:tcMar>
              <w:top w:w="0" w:type="dxa"/>
              <w:left w:w="108" w:type="dxa"/>
              <w:bottom w:w="0" w:type="dxa"/>
              <w:right w:w="108" w:type="dxa"/>
            </w:tcMar>
            <w:vAlign w:val="center"/>
            <w:hideMark/>
          </w:tcPr>
          <w:p w14:paraId="256D2B79" w14:textId="21A0A71C" w:rsidR="0042577B" w:rsidRPr="004E5C40" w:rsidRDefault="00124208" w:rsidP="0042577B">
            <w:pPr>
              <w:spacing w:after="140" w:line="280" w:lineRule="exact"/>
              <w:rPr>
                <w:rFonts w:asciiTheme="majorHAnsi" w:hAnsiTheme="majorHAnsi" w:cstheme="majorHAnsi"/>
                <w:sz w:val="24"/>
                <w:szCs w:val="24"/>
              </w:rPr>
            </w:pPr>
            <w:r w:rsidRPr="004E5C40">
              <w:rPr>
                <w:rFonts w:asciiTheme="majorHAnsi" w:hAnsiTheme="majorHAnsi" w:cstheme="majorHAnsi"/>
                <w:sz w:val="24"/>
                <w:szCs w:val="24"/>
              </w:rPr>
              <w:t>20</w:t>
            </w:r>
          </w:p>
        </w:tc>
        <w:tc>
          <w:tcPr>
            <w:tcW w:w="3127" w:type="dxa"/>
            <w:tcMar>
              <w:top w:w="0" w:type="dxa"/>
              <w:left w:w="108" w:type="dxa"/>
              <w:bottom w:w="0" w:type="dxa"/>
              <w:right w:w="108" w:type="dxa"/>
            </w:tcMar>
            <w:vAlign w:val="center"/>
            <w:hideMark/>
          </w:tcPr>
          <w:p w14:paraId="68299519" w14:textId="2B37AAF3" w:rsidR="0042577B" w:rsidRPr="004E5C40" w:rsidRDefault="00124208" w:rsidP="0042577B">
            <w:pPr>
              <w:spacing w:after="140" w:line="280" w:lineRule="exact"/>
              <w:rPr>
                <w:rFonts w:asciiTheme="majorHAnsi" w:hAnsiTheme="majorHAnsi" w:cstheme="majorHAnsi"/>
                <w:sz w:val="24"/>
                <w:szCs w:val="24"/>
              </w:rPr>
            </w:pPr>
            <w:r w:rsidRPr="004E5C40">
              <w:rPr>
                <w:rFonts w:asciiTheme="majorHAnsi" w:hAnsiTheme="majorHAnsi" w:cstheme="majorHAnsi"/>
                <w:sz w:val="24"/>
                <w:szCs w:val="24"/>
              </w:rPr>
              <w:t>56</w:t>
            </w:r>
          </w:p>
        </w:tc>
        <w:tc>
          <w:tcPr>
            <w:tcW w:w="3128" w:type="dxa"/>
            <w:tcMar>
              <w:top w:w="0" w:type="dxa"/>
              <w:left w:w="108" w:type="dxa"/>
              <w:bottom w:w="0" w:type="dxa"/>
              <w:right w:w="108" w:type="dxa"/>
            </w:tcMar>
            <w:vAlign w:val="center"/>
            <w:hideMark/>
          </w:tcPr>
          <w:p w14:paraId="1E49DF9D" w14:textId="77777777" w:rsidR="0042577B" w:rsidRPr="004E5C40" w:rsidRDefault="0042577B" w:rsidP="0042577B">
            <w:pPr>
              <w:spacing w:after="140" w:line="280" w:lineRule="exact"/>
              <w:rPr>
                <w:rFonts w:asciiTheme="majorHAnsi" w:hAnsiTheme="majorHAnsi" w:cstheme="majorHAnsi"/>
                <w:sz w:val="24"/>
                <w:szCs w:val="24"/>
              </w:rPr>
            </w:pPr>
            <w:r w:rsidRPr="004E5C40">
              <w:rPr>
                <w:rFonts w:asciiTheme="majorHAnsi" w:hAnsiTheme="majorHAnsi" w:cstheme="majorHAnsi"/>
                <w:sz w:val="24"/>
                <w:szCs w:val="24"/>
              </w:rPr>
              <w:t>2</w:t>
            </w:r>
          </w:p>
        </w:tc>
      </w:tr>
      <w:tr w:rsidR="0042577B" w:rsidRPr="0042577B" w14:paraId="54290616" w14:textId="77777777" w:rsidTr="008055A9">
        <w:trPr>
          <w:trHeight w:val="689"/>
        </w:trPr>
        <w:tc>
          <w:tcPr>
            <w:tcW w:w="2562" w:type="dxa"/>
            <w:shd w:val="clear" w:color="auto" w:fill="006C7D" w:themeFill="accent3"/>
            <w:tcMar>
              <w:top w:w="0" w:type="dxa"/>
              <w:left w:w="108" w:type="dxa"/>
              <w:bottom w:w="0" w:type="dxa"/>
              <w:right w:w="108" w:type="dxa"/>
            </w:tcMar>
            <w:vAlign w:val="bottom"/>
          </w:tcPr>
          <w:p w14:paraId="0B68D22E" w14:textId="77777777" w:rsidR="0042577B" w:rsidRPr="00124208" w:rsidRDefault="0042577B" w:rsidP="0042577B">
            <w:pPr>
              <w:spacing w:after="140" w:line="280" w:lineRule="exact"/>
              <w:rPr>
                <w:rFonts w:asciiTheme="majorHAnsi" w:hAnsiTheme="majorHAnsi" w:cstheme="majorHAnsi"/>
                <w:color w:val="FFFFFF"/>
                <w:sz w:val="24"/>
                <w:szCs w:val="24"/>
              </w:rPr>
            </w:pPr>
            <w:r w:rsidRPr="00124208">
              <w:rPr>
                <w:rFonts w:asciiTheme="majorHAnsi" w:hAnsiTheme="majorHAnsi" w:cstheme="majorHAnsi"/>
                <w:color w:val="FFFFFF"/>
                <w:sz w:val="24"/>
                <w:szCs w:val="24"/>
              </w:rPr>
              <w:t>Supplier C</w:t>
            </w:r>
          </w:p>
        </w:tc>
        <w:tc>
          <w:tcPr>
            <w:tcW w:w="3127" w:type="dxa"/>
            <w:tcMar>
              <w:top w:w="0" w:type="dxa"/>
              <w:left w:w="108" w:type="dxa"/>
              <w:bottom w:w="0" w:type="dxa"/>
              <w:right w:w="108" w:type="dxa"/>
            </w:tcMar>
            <w:vAlign w:val="center"/>
          </w:tcPr>
          <w:p w14:paraId="4F53D333" w14:textId="77777777" w:rsidR="0042577B" w:rsidRPr="004E5C40" w:rsidRDefault="0042577B" w:rsidP="0042577B">
            <w:pPr>
              <w:spacing w:after="140" w:line="280" w:lineRule="exact"/>
              <w:rPr>
                <w:rFonts w:asciiTheme="majorHAnsi" w:hAnsiTheme="majorHAnsi" w:cstheme="majorHAnsi"/>
                <w:sz w:val="24"/>
                <w:szCs w:val="24"/>
              </w:rPr>
            </w:pPr>
            <w:r w:rsidRPr="004E5C40">
              <w:rPr>
                <w:rFonts w:asciiTheme="majorHAnsi" w:hAnsiTheme="majorHAnsi" w:cstheme="majorHAnsi"/>
                <w:sz w:val="24"/>
                <w:szCs w:val="24"/>
              </w:rPr>
              <w:t>N/A</w:t>
            </w:r>
          </w:p>
        </w:tc>
        <w:tc>
          <w:tcPr>
            <w:tcW w:w="3127" w:type="dxa"/>
            <w:tcMar>
              <w:top w:w="0" w:type="dxa"/>
              <w:left w:w="108" w:type="dxa"/>
              <w:bottom w:w="0" w:type="dxa"/>
              <w:right w:w="108" w:type="dxa"/>
            </w:tcMar>
            <w:vAlign w:val="center"/>
          </w:tcPr>
          <w:p w14:paraId="5DDA36F9" w14:textId="77777777" w:rsidR="0042577B" w:rsidRPr="004E5C40" w:rsidRDefault="0042577B" w:rsidP="0042577B">
            <w:pPr>
              <w:spacing w:after="140" w:line="280" w:lineRule="exact"/>
              <w:rPr>
                <w:rFonts w:asciiTheme="majorHAnsi" w:hAnsiTheme="majorHAnsi" w:cstheme="majorHAnsi"/>
                <w:sz w:val="24"/>
                <w:szCs w:val="24"/>
              </w:rPr>
            </w:pPr>
            <w:r w:rsidRPr="004E5C40">
              <w:rPr>
                <w:rFonts w:asciiTheme="majorHAnsi" w:hAnsiTheme="majorHAnsi" w:cstheme="majorHAnsi"/>
                <w:sz w:val="24"/>
                <w:szCs w:val="24"/>
              </w:rPr>
              <w:t>N/A</w:t>
            </w:r>
          </w:p>
        </w:tc>
        <w:tc>
          <w:tcPr>
            <w:tcW w:w="3127" w:type="dxa"/>
            <w:tcMar>
              <w:top w:w="0" w:type="dxa"/>
              <w:left w:w="108" w:type="dxa"/>
              <w:bottom w:w="0" w:type="dxa"/>
              <w:right w:w="108" w:type="dxa"/>
            </w:tcMar>
            <w:vAlign w:val="center"/>
          </w:tcPr>
          <w:p w14:paraId="177BDA6E" w14:textId="77777777" w:rsidR="0042577B" w:rsidRPr="004E5C40" w:rsidRDefault="0042577B" w:rsidP="0042577B">
            <w:pPr>
              <w:spacing w:after="140" w:line="280" w:lineRule="exact"/>
              <w:rPr>
                <w:rFonts w:asciiTheme="majorHAnsi" w:hAnsiTheme="majorHAnsi" w:cstheme="majorHAnsi"/>
                <w:sz w:val="24"/>
                <w:szCs w:val="24"/>
              </w:rPr>
            </w:pPr>
            <w:r w:rsidRPr="004E5C40">
              <w:rPr>
                <w:rFonts w:asciiTheme="majorHAnsi" w:hAnsiTheme="majorHAnsi" w:cstheme="majorHAnsi"/>
                <w:sz w:val="24"/>
                <w:szCs w:val="24"/>
              </w:rPr>
              <w:t>N/A</w:t>
            </w:r>
          </w:p>
        </w:tc>
        <w:tc>
          <w:tcPr>
            <w:tcW w:w="3128" w:type="dxa"/>
            <w:tcMar>
              <w:top w:w="0" w:type="dxa"/>
              <w:left w:w="108" w:type="dxa"/>
              <w:bottom w:w="0" w:type="dxa"/>
              <w:right w:w="108" w:type="dxa"/>
            </w:tcMar>
            <w:vAlign w:val="center"/>
          </w:tcPr>
          <w:p w14:paraId="05777DFD" w14:textId="77777777" w:rsidR="0042577B" w:rsidRPr="004E5C40" w:rsidRDefault="0042577B" w:rsidP="0042577B">
            <w:pPr>
              <w:spacing w:after="140" w:line="280" w:lineRule="exact"/>
              <w:rPr>
                <w:rFonts w:asciiTheme="majorHAnsi" w:hAnsiTheme="majorHAnsi" w:cstheme="majorHAnsi"/>
                <w:sz w:val="24"/>
                <w:szCs w:val="24"/>
              </w:rPr>
            </w:pPr>
            <w:r w:rsidRPr="004E5C40">
              <w:rPr>
                <w:rFonts w:asciiTheme="majorHAnsi" w:hAnsiTheme="majorHAnsi" w:cstheme="majorHAnsi"/>
                <w:sz w:val="24"/>
                <w:szCs w:val="24"/>
              </w:rPr>
              <w:t>N/A</w:t>
            </w:r>
          </w:p>
        </w:tc>
      </w:tr>
    </w:tbl>
    <w:p w14:paraId="44DB5627" w14:textId="77777777" w:rsidR="0042577B" w:rsidRPr="0042577B" w:rsidRDefault="0042577B" w:rsidP="0042577B">
      <w:pPr>
        <w:spacing w:after="200" w:line="276" w:lineRule="auto"/>
        <w:rPr>
          <w:rFonts w:asciiTheme="majorHAnsi" w:hAnsiTheme="majorHAnsi" w:cstheme="majorHAnsi"/>
          <w:b/>
          <w:color w:val="00B0F0"/>
          <w:sz w:val="24"/>
          <w:szCs w:val="24"/>
        </w:rPr>
        <w:sectPr w:rsidR="0042577B" w:rsidRPr="0042577B" w:rsidSect="008055A9">
          <w:pgSz w:w="16838" w:h="11906" w:orient="landscape"/>
          <w:pgMar w:top="720" w:right="720" w:bottom="720" w:left="720" w:header="709" w:footer="709" w:gutter="0"/>
          <w:cols w:space="708"/>
          <w:titlePg/>
          <w:docGrid w:linePitch="360"/>
        </w:sectPr>
      </w:pPr>
    </w:p>
    <w:p w14:paraId="1D1D3AB7" w14:textId="6D0A26E1" w:rsidR="00806790" w:rsidRDefault="00806790" w:rsidP="002822E2">
      <w:pPr>
        <w:spacing w:before="240"/>
        <w:rPr>
          <w:rFonts w:asciiTheme="majorHAnsi" w:hAnsiTheme="majorHAnsi" w:cstheme="majorHAnsi"/>
          <w:sz w:val="24"/>
          <w:szCs w:val="24"/>
        </w:rPr>
      </w:pPr>
    </w:p>
    <w:p w14:paraId="61AAF3AC" w14:textId="77777777" w:rsidR="008A2A09" w:rsidRDefault="00F552E9" w:rsidP="008A2A09">
      <w:pPr>
        <w:tabs>
          <w:tab w:val="left" w:pos="8560"/>
        </w:tabs>
        <w:rPr>
          <w:rFonts w:asciiTheme="majorHAnsi" w:hAnsiTheme="majorHAnsi" w:cstheme="majorHAnsi"/>
          <w:sz w:val="24"/>
          <w:szCs w:val="24"/>
        </w:rPr>
      </w:pPr>
      <w:r>
        <w:rPr>
          <w:rFonts w:asciiTheme="majorHAnsi" w:hAnsiTheme="majorHAnsi" w:cstheme="majorHAnsi"/>
          <w:sz w:val="24"/>
          <w:szCs w:val="24"/>
        </w:rPr>
        <w:tab/>
      </w:r>
      <w:bookmarkStart w:id="26" w:name="_Toc118302379"/>
    </w:p>
    <w:p w14:paraId="1CE00F9B" w14:textId="5444778B" w:rsidR="00923A3D" w:rsidRPr="00DF0338" w:rsidRDefault="00923A3D" w:rsidP="008A2A09">
      <w:pPr>
        <w:tabs>
          <w:tab w:val="left" w:pos="8560"/>
        </w:tabs>
        <w:rPr>
          <w:rFonts w:asciiTheme="majorHAnsi" w:eastAsia="Times New Roman" w:hAnsiTheme="majorHAnsi" w:cstheme="majorHAnsi"/>
          <w:b/>
          <w:bCs/>
          <w:color w:val="006C7D" w:themeColor="accent3"/>
          <w:sz w:val="28"/>
          <w:szCs w:val="28"/>
        </w:rPr>
      </w:pPr>
      <w:r w:rsidRPr="00DF0338">
        <w:rPr>
          <w:rFonts w:asciiTheme="majorHAnsi" w:eastAsia="Times New Roman" w:hAnsiTheme="majorHAnsi" w:cstheme="majorHAnsi"/>
          <w:b/>
          <w:bCs/>
          <w:color w:val="006C7D" w:themeColor="accent3"/>
          <w:sz w:val="28"/>
          <w:szCs w:val="28"/>
        </w:rPr>
        <w:t>Part 3</w:t>
      </w:r>
      <w:bookmarkStart w:id="27" w:name="_Hlk27479726"/>
      <w:r w:rsidRPr="00DF0338">
        <w:rPr>
          <w:rFonts w:asciiTheme="majorHAnsi" w:eastAsia="Times New Roman" w:hAnsiTheme="majorHAnsi" w:cstheme="majorHAnsi"/>
          <w:b/>
          <w:bCs/>
          <w:color w:val="006C7D" w:themeColor="accent3"/>
          <w:sz w:val="28"/>
          <w:szCs w:val="28"/>
        </w:rPr>
        <w:t xml:space="preserve"> – Response Form</w:t>
      </w:r>
      <w:bookmarkEnd w:id="26"/>
    </w:p>
    <w:bookmarkEnd w:id="27"/>
    <w:p w14:paraId="5AC37E3B" w14:textId="77777777" w:rsidR="00923A3D" w:rsidRPr="00DF0338" w:rsidRDefault="00923A3D" w:rsidP="00923A3D">
      <w:pPr>
        <w:spacing w:after="0" w:line="240" w:lineRule="auto"/>
        <w:rPr>
          <w:rFonts w:asciiTheme="majorHAnsi" w:hAnsiTheme="majorHAnsi" w:cstheme="majorHAnsi"/>
          <w:sz w:val="24"/>
          <w:szCs w:val="24"/>
        </w:rPr>
      </w:pPr>
    </w:p>
    <w:tbl>
      <w:tblPr>
        <w:tblStyle w:val="TableGrid7"/>
        <w:tblW w:w="10348" w:type="dxa"/>
        <w:tblInd w:w="-5" w:type="dxa"/>
        <w:tblLook w:val="04A0" w:firstRow="1" w:lastRow="0" w:firstColumn="1" w:lastColumn="0" w:noHBand="0" w:noVBand="1"/>
      </w:tblPr>
      <w:tblGrid>
        <w:gridCol w:w="2835"/>
        <w:gridCol w:w="7513"/>
      </w:tblGrid>
      <w:tr w:rsidR="00923A3D" w:rsidRPr="00DF0338" w14:paraId="3FDE43A6" w14:textId="77777777" w:rsidTr="000D0AD2">
        <w:trPr>
          <w:trHeight w:val="771"/>
        </w:trPr>
        <w:tc>
          <w:tcPr>
            <w:tcW w:w="2835" w:type="dxa"/>
          </w:tcPr>
          <w:p w14:paraId="18CE94DF" w14:textId="77777777" w:rsidR="00923A3D" w:rsidRPr="00DF0338" w:rsidRDefault="00923A3D" w:rsidP="00923A3D">
            <w:pPr>
              <w:spacing w:after="0" w:line="240" w:lineRule="auto"/>
              <w:rPr>
                <w:rFonts w:asciiTheme="majorHAnsi" w:hAnsiTheme="majorHAnsi" w:cstheme="majorHAnsi"/>
                <w:b/>
                <w:color w:val="006C7D" w:themeColor="accent3"/>
                <w:sz w:val="24"/>
                <w:szCs w:val="24"/>
                <w:lang w:eastAsia="en-GB"/>
              </w:rPr>
            </w:pPr>
            <w:r w:rsidRPr="00DF0338">
              <w:rPr>
                <w:rFonts w:asciiTheme="majorHAnsi" w:hAnsiTheme="majorHAnsi" w:cstheme="majorHAnsi"/>
                <w:b/>
                <w:color w:val="006C7D" w:themeColor="accent3"/>
                <w:sz w:val="24"/>
                <w:szCs w:val="24"/>
                <w:lang w:eastAsia="en-GB"/>
              </w:rPr>
              <w:t>Framework:</w:t>
            </w:r>
          </w:p>
        </w:tc>
        <w:tc>
          <w:tcPr>
            <w:tcW w:w="7513" w:type="dxa"/>
          </w:tcPr>
          <w:p w14:paraId="4831F705" w14:textId="77777777" w:rsidR="00923A3D" w:rsidRPr="00DF0338" w:rsidRDefault="00923A3D" w:rsidP="00923A3D">
            <w:pPr>
              <w:spacing w:after="0" w:line="240" w:lineRule="auto"/>
              <w:rPr>
                <w:rFonts w:asciiTheme="majorHAnsi" w:hAnsiTheme="majorHAnsi" w:cstheme="majorHAnsi"/>
                <w:sz w:val="24"/>
                <w:szCs w:val="24"/>
                <w:lang w:eastAsia="en-GB"/>
              </w:rPr>
            </w:pPr>
            <w:r w:rsidRPr="00DF0338">
              <w:rPr>
                <w:rFonts w:asciiTheme="majorHAnsi" w:hAnsiTheme="majorHAnsi" w:cstheme="majorHAnsi"/>
                <w:sz w:val="24"/>
                <w:szCs w:val="24"/>
                <w:lang w:eastAsia="en-GB"/>
              </w:rPr>
              <w:t>[insert]</w:t>
            </w:r>
          </w:p>
        </w:tc>
      </w:tr>
      <w:tr w:rsidR="00923A3D" w:rsidRPr="00DF0338" w14:paraId="017504DC" w14:textId="77777777" w:rsidTr="000D0AD2">
        <w:trPr>
          <w:trHeight w:val="771"/>
        </w:trPr>
        <w:tc>
          <w:tcPr>
            <w:tcW w:w="2835" w:type="dxa"/>
          </w:tcPr>
          <w:p w14:paraId="4CD6000F" w14:textId="77777777" w:rsidR="00923A3D" w:rsidRPr="00DF0338" w:rsidRDefault="00923A3D" w:rsidP="00923A3D">
            <w:pPr>
              <w:spacing w:after="0" w:line="240" w:lineRule="auto"/>
              <w:rPr>
                <w:rFonts w:asciiTheme="majorHAnsi" w:hAnsiTheme="majorHAnsi" w:cstheme="majorHAnsi"/>
                <w:b/>
                <w:color w:val="006C7D" w:themeColor="accent3"/>
                <w:sz w:val="24"/>
                <w:szCs w:val="24"/>
                <w:lang w:eastAsia="en-GB"/>
              </w:rPr>
            </w:pPr>
            <w:r w:rsidRPr="00DF0338">
              <w:rPr>
                <w:rFonts w:asciiTheme="majorHAnsi" w:hAnsiTheme="majorHAnsi" w:cstheme="majorHAnsi"/>
                <w:b/>
                <w:color w:val="006C7D" w:themeColor="accent3"/>
                <w:sz w:val="24"/>
                <w:szCs w:val="24"/>
                <w:lang w:eastAsia="en-GB"/>
              </w:rPr>
              <w:t>Project Title:</w:t>
            </w:r>
          </w:p>
        </w:tc>
        <w:tc>
          <w:tcPr>
            <w:tcW w:w="7513" w:type="dxa"/>
          </w:tcPr>
          <w:p w14:paraId="48CD2799" w14:textId="77777777" w:rsidR="00923A3D" w:rsidRPr="00DF0338" w:rsidRDefault="00923A3D" w:rsidP="00923A3D">
            <w:pPr>
              <w:spacing w:after="0" w:line="240" w:lineRule="auto"/>
              <w:rPr>
                <w:rFonts w:asciiTheme="majorHAnsi" w:hAnsiTheme="majorHAnsi" w:cstheme="majorHAnsi"/>
                <w:sz w:val="24"/>
                <w:szCs w:val="24"/>
                <w:lang w:eastAsia="en-GB"/>
              </w:rPr>
            </w:pPr>
            <w:r w:rsidRPr="00DF0338">
              <w:rPr>
                <w:rFonts w:asciiTheme="majorHAnsi" w:hAnsiTheme="majorHAnsi" w:cstheme="majorHAnsi"/>
                <w:sz w:val="24"/>
                <w:szCs w:val="24"/>
                <w:lang w:eastAsia="en-GB"/>
              </w:rPr>
              <w:t>[insert]</w:t>
            </w:r>
          </w:p>
        </w:tc>
      </w:tr>
      <w:tr w:rsidR="00923A3D" w:rsidRPr="00DF0338" w14:paraId="45337517" w14:textId="77777777" w:rsidTr="000D0AD2">
        <w:trPr>
          <w:trHeight w:val="771"/>
        </w:trPr>
        <w:tc>
          <w:tcPr>
            <w:tcW w:w="2835" w:type="dxa"/>
          </w:tcPr>
          <w:p w14:paraId="01480B19" w14:textId="77777777" w:rsidR="00923A3D" w:rsidRPr="00DF0338" w:rsidRDefault="00923A3D" w:rsidP="00923A3D">
            <w:pPr>
              <w:spacing w:after="0" w:line="240" w:lineRule="auto"/>
              <w:rPr>
                <w:rFonts w:asciiTheme="majorHAnsi" w:hAnsiTheme="majorHAnsi" w:cstheme="majorHAnsi"/>
                <w:b/>
                <w:color w:val="006C7D" w:themeColor="accent3"/>
                <w:sz w:val="24"/>
                <w:szCs w:val="24"/>
                <w:lang w:eastAsia="en-GB"/>
              </w:rPr>
            </w:pPr>
            <w:r w:rsidRPr="00DF0338">
              <w:rPr>
                <w:rFonts w:asciiTheme="majorHAnsi" w:hAnsiTheme="majorHAnsi" w:cstheme="majorHAnsi"/>
                <w:b/>
                <w:color w:val="006C7D" w:themeColor="accent3"/>
                <w:sz w:val="24"/>
                <w:szCs w:val="24"/>
                <w:lang w:eastAsia="en-GB"/>
              </w:rPr>
              <w:t>ProContract Identification Number:</w:t>
            </w:r>
          </w:p>
        </w:tc>
        <w:tc>
          <w:tcPr>
            <w:tcW w:w="7513" w:type="dxa"/>
          </w:tcPr>
          <w:p w14:paraId="43DE60C6" w14:textId="77777777" w:rsidR="00923A3D" w:rsidRPr="00DF0338" w:rsidRDefault="00923A3D" w:rsidP="00923A3D">
            <w:pPr>
              <w:spacing w:after="0" w:line="240" w:lineRule="auto"/>
              <w:rPr>
                <w:rFonts w:asciiTheme="majorHAnsi" w:hAnsiTheme="majorHAnsi" w:cstheme="majorHAnsi"/>
                <w:bCs/>
                <w:sz w:val="24"/>
                <w:szCs w:val="24"/>
                <w:lang w:eastAsia="en-GB"/>
              </w:rPr>
            </w:pPr>
            <w:r w:rsidRPr="00DF0338">
              <w:rPr>
                <w:rFonts w:asciiTheme="majorHAnsi" w:hAnsiTheme="majorHAnsi" w:cstheme="majorHAnsi"/>
                <w:bCs/>
                <w:sz w:val="24"/>
                <w:szCs w:val="24"/>
                <w:lang w:eastAsia="en-GB"/>
              </w:rPr>
              <w:t>DN [insert]</w:t>
            </w:r>
          </w:p>
        </w:tc>
      </w:tr>
      <w:tr w:rsidR="00923A3D" w:rsidRPr="00DF0338" w14:paraId="50376A6D" w14:textId="77777777" w:rsidTr="000D0AD2">
        <w:trPr>
          <w:trHeight w:val="771"/>
        </w:trPr>
        <w:tc>
          <w:tcPr>
            <w:tcW w:w="2835" w:type="dxa"/>
          </w:tcPr>
          <w:p w14:paraId="621FC6D3" w14:textId="77777777" w:rsidR="00923A3D" w:rsidRPr="00DF0338" w:rsidRDefault="00923A3D" w:rsidP="00923A3D">
            <w:pPr>
              <w:spacing w:after="0" w:line="240" w:lineRule="auto"/>
              <w:rPr>
                <w:rFonts w:asciiTheme="majorHAnsi" w:hAnsiTheme="majorHAnsi" w:cstheme="majorHAnsi"/>
                <w:b/>
                <w:color w:val="006C7D" w:themeColor="accent3"/>
                <w:sz w:val="24"/>
                <w:szCs w:val="24"/>
                <w:lang w:eastAsia="en-GB"/>
              </w:rPr>
            </w:pPr>
            <w:r w:rsidRPr="00DF0338">
              <w:rPr>
                <w:rFonts w:asciiTheme="majorHAnsi" w:hAnsiTheme="majorHAnsi" w:cstheme="majorHAnsi"/>
                <w:b/>
                <w:color w:val="006C7D" w:themeColor="accent3"/>
                <w:sz w:val="24"/>
                <w:szCs w:val="24"/>
                <w:lang w:eastAsia="en-GB"/>
              </w:rPr>
              <w:t>Supplier:</w:t>
            </w:r>
          </w:p>
        </w:tc>
        <w:tc>
          <w:tcPr>
            <w:tcW w:w="7513" w:type="dxa"/>
          </w:tcPr>
          <w:p w14:paraId="781B73D3" w14:textId="77777777" w:rsidR="00923A3D" w:rsidRPr="00DF0338" w:rsidRDefault="00923A3D" w:rsidP="00923A3D">
            <w:pPr>
              <w:spacing w:after="0" w:line="240" w:lineRule="auto"/>
              <w:rPr>
                <w:rFonts w:asciiTheme="majorHAnsi" w:hAnsiTheme="majorHAnsi" w:cstheme="majorHAnsi"/>
                <w:sz w:val="24"/>
                <w:szCs w:val="24"/>
                <w:lang w:eastAsia="en-GB"/>
              </w:rPr>
            </w:pPr>
            <w:r w:rsidRPr="00DF0338">
              <w:rPr>
                <w:rFonts w:asciiTheme="majorHAnsi" w:hAnsiTheme="majorHAnsi" w:cstheme="majorHAnsi"/>
                <w:sz w:val="24"/>
                <w:szCs w:val="24"/>
                <w:lang w:eastAsia="en-GB"/>
              </w:rPr>
              <w:t>[insert]</w:t>
            </w:r>
          </w:p>
        </w:tc>
      </w:tr>
      <w:tr w:rsidR="00923A3D" w:rsidRPr="00DF0338" w14:paraId="2F856D66" w14:textId="77777777" w:rsidTr="000D0AD2">
        <w:trPr>
          <w:trHeight w:val="771"/>
        </w:trPr>
        <w:tc>
          <w:tcPr>
            <w:tcW w:w="2835" w:type="dxa"/>
          </w:tcPr>
          <w:p w14:paraId="78FAAC57" w14:textId="77777777" w:rsidR="00923A3D" w:rsidRPr="00DF0338" w:rsidRDefault="00923A3D" w:rsidP="00923A3D">
            <w:pPr>
              <w:spacing w:after="0" w:line="240" w:lineRule="auto"/>
              <w:rPr>
                <w:rFonts w:asciiTheme="majorHAnsi" w:hAnsiTheme="majorHAnsi" w:cstheme="majorHAnsi"/>
                <w:b/>
                <w:color w:val="006C7D" w:themeColor="accent3"/>
                <w:sz w:val="24"/>
                <w:szCs w:val="24"/>
                <w:lang w:eastAsia="en-GB"/>
              </w:rPr>
            </w:pPr>
            <w:r w:rsidRPr="00DF0338">
              <w:rPr>
                <w:rFonts w:asciiTheme="majorHAnsi" w:hAnsiTheme="majorHAnsi" w:cstheme="majorHAnsi"/>
                <w:b/>
                <w:color w:val="006C7D" w:themeColor="accent3"/>
                <w:sz w:val="24"/>
                <w:szCs w:val="24"/>
                <w:lang w:eastAsia="en-GB"/>
              </w:rPr>
              <w:t>Date:</w:t>
            </w:r>
          </w:p>
        </w:tc>
        <w:tc>
          <w:tcPr>
            <w:tcW w:w="7513" w:type="dxa"/>
          </w:tcPr>
          <w:p w14:paraId="43B27027" w14:textId="77777777" w:rsidR="00923A3D" w:rsidRPr="00DF0338" w:rsidRDefault="00923A3D" w:rsidP="00923A3D">
            <w:pPr>
              <w:spacing w:after="0" w:line="240" w:lineRule="auto"/>
              <w:rPr>
                <w:rFonts w:asciiTheme="majorHAnsi" w:hAnsiTheme="majorHAnsi" w:cstheme="majorHAnsi"/>
                <w:sz w:val="24"/>
                <w:szCs w:val="24"/>
                <w:lang w:eastAsia="en-GB"/>
              </w:rPr>
            </w:pPr>
            <w:r w:rsidRPr="00DF0338">
              <w:rPr>
                <w:rFonts w:asciiTheme="majorHAnsi" w:hAnsiTheme="majorHAnsi" w:cstheme="majorHAnsi"/>
                <w:sz w:val="24"/>
                <w:szCs w:val="24"/>
                <w:lang w:eastAsia="en-GB"/>
              </w:rPr>
              <w:t>[insert]</w:t>
            </w:r>
          </w:p>
        </w:tc>
      </w:tr>
    </w:tbl>
    <w:p w14:paraId="2CC2A4BE" w14:textId="77777777" w:rsidR="00923A3D" w:rsidRPr="00DF0338" w:rsidRDefault="00923A3D" w:rsidP="00923A3D">
      <w:pPr>
        <w:spacing w:after="0" w:line="240" w:lineRule="auto"/>
        <w:rPr>
          <w:rFonts w:asciiTheme="majorHAnsi" w:hAnsiTheme="majorHAnsi" w:cstheme="majorHAnsi"/>
          <w:sz w:val="24"/>
          <w:szCs w:val="24"/>
        </w:rPr>
      </w:pPr>
    </w:p>
    <w:p w14:paraId="4236D9D3" w14:textId="134AF9C5" w:rsidR="00923A3D" w:rsidRPr="00DF0338" w:rsidRDefault="00923A3D" w:rsidP="00923A3D">
      <w:pPr>
        <w:spacing w:after="0" w:line="240" w:lineRule="auto"/>
        <w:rPr>
          <w:rFonts w:asciiTheme="majorHAnsi" w:hAnsiTheme="majorHAnsi" w:cstheme="majorHAnsi"/>
          <w:sz w:val="24"/>
          <w:szCs w:val="24"/>
        </w:rPr>
      </w:pPr>
      <w:r w:rsidRPr="00DF0338">
        <w:rPr>
          <w:rFonts w:asciiTheme="majorHAnsi" w:hAnsiTheme="majorHAnsi" w:cstheme="majorHAnsi"/>
          <w:sz w:val="24"/>
          <w:szCs w:val="24"/>
        </w:rPr>
        <w:t xml:space="preserve">To enable Homes England to evaluate your tender, we require Suppliers to respond to the questions below whilst </w:t>
      </w:r>
      <w:r w:rsidR="00713EEF" w:rsidRPr="00DF0338">
        <w:rPr>
          <w:rFonts w:asciiTheme="majorHAnsi" w:hAnsiTheme="majorHAnsi" w:cstheme="majorHAnsi"/>
          <w:sz w:val="24"/>
          <w:szCs w:val="24"/>
        </w:rPr>
        <w:t>referring</w:t>
      </w:r>
      <w:r w:rsidRPr="00DF0338">
        <w:rPr>
          <w:rFonts w:asciiTheme="majorHAnsi" w:hAnsiTheme="majorHAnsi" w:cstheme="majorHAnsi"/>
          <w:sz w:val="24"/>
          <w:szCs w:val="24"/>
        </w:rPr>
        <w:t xml:space="preserve"> to the evaluation section above.</w:t>
      </w:r>
    </w:p>
    <w:p w14:paraId="4D4F5476" w14:textId="77777777" w:rsidR="00923A3D" w:rsidRPr="00DF0338" w:rsidRDefault="00923A3D" w:rsidP="00923A3D">
      <w:pPr>
        <w:spacing w:after="0" w:line="240" w:lineRule="auto"/>
        <w:rPr>
          <w:rFonts w:asciiTheme="majorHAnsi" w:hAnsiTheme="majorHAnsi" w:cstheme="majorHAnsi"/>
          <w:sz w:val="24"/>
          <w:szCs w:val="24"/>
        </w:rPr>
      </w:pPr>
    </w:p>
    <w:p w14:paraId="7768006A" w14:textId="77777777" w:rsidR="00923A3D" w:rsidRPr="00DF0338" w:rsidRDefault="00923A3D" w:rsidP="00923A3D">
      <w:pPr>
        <w:spacing w:after="0" w:line="240" w:lineRule="auto"/>
        <w:rPr>
          <w:rFonts w:asciiTheme="majorHAnsi" w:hAnsiTheme="majorHAnsi" w:cstheme="majorHAnsi"/>
          <w:sz w:val="24"/>
          <w:szCs w:val="24"/>
        </w:rPr>
      </w:pPr>
      <w:r w:rsidRPr="00DF0338">
        <w:rPr>
          <w:rFonts w:asciiTheme="majorHAnsi" w:hAnsiTheme="majorHAnsi" w:cstheme="majorHAnsi"/>
          <w:sz w:val="24"/>
          <w:szCs w:val="24"/>
        </w:rPr>
        <w:t>Please refer to the evaluation section for page limits for each question.  Any text beyond this will be ignored and will not be evaluated.</w:t>
      </w:r>
    </w:p>
    <w:p w14:paraId="6BE4E2A2" w14:textId="77777777" w:rsidR="00923A3D" w:rsidRPr="00DF0338" w:rsidRDefault="00923A3D" w:rsidP="00923A3D">
      <w:pPr>
        <w:spacing w:after="0" w:line="240" w:lineRule="auto"/>
        <w:rPr>
          <w:rFonts w:asciiTheme="majorHAnsi" w:hAnsiTheme="majorHAnsi" w:cstheme="majorHAnsi"/>
          <w:sz w:val="24"/>
          <w:szCs w:val="24"/>
        </w:rPr>
      </w:pPr>
    </w:p>
    <w:tbl>
      <w:tblPr>
        <w:tblStyle w:val="TableGrid7"/>
        <w:tblW w:w="11294"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94"/>
      </w:tblGrid>
      <w:tr w:rsidR="00923A3D" w:rsidRPr="00DF0338" w14:paraId="3C418F77" w14:textId="77777777" w:rsidTr="00923A3D">
        <w:trPr>
          <w:trHeight w:val="4489"/>
        </w:trPr>
        <w:tc>
          <w:tcPr>
            <w:tcW w:w="11294" w:type="dxa"/>
          </w:tcPr>
          <w:p w14:paraId="46D75211" w14:textId="77777777" w:rsidR="00923A3D" w:rsidRPr="00DF0338" w:rsidRDefault="00923A3D" w:rsidP="00923A3D">
            <w:pPr>
              <w:numPr>
                <w:ilvl w:val="0"/>
                <w:numId w:val="26"/>
              </w:numPr>
              <w:spacing w:after="0" w:line="240" w:lineRule="auto"/>
              <w:rPr>
                <w:rFonts w:asciiTheme="majorHAnsi" w:hAnsiTheme="majorHAnsi" w:cstheme="majorHAnsi"/>
                <w:b/>
                <w:bCs/>
                <w:iCs/>
                <w:color w:val="006C7D" w:themeColor="accent3"/>
                <w:sz w:val="28"/>
                <w:szCs w:val="28"/>
                <w:lang w:eastAsia="en-GB"/>
              </w:rPr>
            </w:pPr>
            <w:r w:rsidRPr="00DF0338">
              <w:rPr>
                <w:rFonts w:asciiTheme="majorHAnsi" w:hAnsiTheme="majorHAnsi" w:cstheme="majorHAnsi"/>
                <w:b/>
                <w:bCs/>
                <w:iCs/>
                <w:color w:val="006C7D" w:themeColor="accent3"/>
                <w:sz w:val="28"/>
                <w:szCs w:val="28"/>
                <w:lang w:eastAsia="en-GB"/>
              </w:rPr>
              <w:t>Resourcing</w:t>
            </w:r>
          </w:p>
          <w:p w14:paraId="4D7441B3" w14:textId="77777777" w:rsidR="00923A3D" w:rsidRPr="00DF0338" w:rsidRDefault="00923A3D" w:rsidP="00923A3D">
            <w:pPr>
              <w:spacing w:after="0" w:line="240" w:lineRule="auto"/>
              <w:ind w:left="608"/>
              <w:rPr>
                <w:rFonts w:asciiTheme="majorHAnsi" w:hAnsiTheme="majorHAnsi" w:cstheme="majorHAnsi"/>
                <w:b/>
                <w:bCs/>
                <w:iCs/>
                <w:color w:val="006C7D" w:themeColor="accent3"/>
                <w:sz w:val="28"/>
                <w:szCs w:val="28"/>
                <w:lang w:eastAsia="en-GB"/>
              </w:rPr>
            </w:pPr>
          </w:p>
          <w:p w14:paraId="00093C9C" w14:textId="77777777" w:rsidR="00923A3D" w:rsidRPr="00DF0338" w:rsidRDefault="00923A3D" w:rsidP="00923A3D">
            <w:pPr>
              <w:spacing w:after="0" w:line="240" w:lineRule="auto"/>
              <w:ind w:left="608"/>
              <w:rPr>
                <w:rFonts w:asciiTheme="majorHAnsi" w:hAnsiTheme="majorHAnsi" w:cstheme="majorHAnsi"/>
                <w:b/>
                <w:bCs/>
                <w:iCs/>
                <w:color w:val="006C7D" w:themeColor="accent3"/>
                <w:sz w:val="28"/>
                <w:szCs w:val="28"/>
                <w:lang w:eastAsia="en-GB"/>
              </w:rPr>
            </w:pPr>
          </w:p>
          <w:p w14:paraId="7D66D235" w14:textId="77777777" w:rsidR="00923A3D" w:rsidRPr="00DF0338" w:rsidRDefault="00923A3D" w:rsidP="00923A3D">
            <w:pPr>
              <w:spacing w:after="0" w:line="240" w:lineRule="auto"/>
              <w:ind w:left="608"/>
              <w:rPr>
                <w:rFonts w:asciiTheme="majorHAnsi" w:hAnsiTheme="majorHAnsi" w:cstheme="majorHAnsi"/>
                <w:b/>
                <w:bCs/>
                <w:iCs/>
                <w:color w:val="006C7D" w:themeColor="accent3"/>
                <w:sz w:val="28"/>
                <w:szCs w:val="28"/>
                <w:lang w:eastAsia="en-GB"/>
              </w:rPr>
            </w:pPr>
          </w:p>
          <w:p w14:paraId="6C9B3B88" w14:textId="77777777" w:rsidR="00923A3D" w:rsidRPr="00DF0338" w:rsidRDefault="00923A3D" w:rsidP="00923A3D">
            <w:pPr>
              <w:spacing w:after="0" w:line="240" w:lineRule="auto"/>
              <w:ind w:left="608"/>
              <w:rPr>
                <w:rFonts w:asciiTheme="majorHAnsi" w:hAnsiTheme="majorHAnsi" w:cstheme="majorHAnsi"/>
                <w:b/>
                <w:bCs/>
                <w:iCs/>
                <w:color w:val="006C7D" w:themeColor="accent3"/>
                <w:sz w:val="28"/>
                <w:szCs w:val="28"/>
                <w:lang w:eastAsia="en-GB"/>
              </w:rPr>
            </w:pPr>
          </w:p>
          <w:p w14:paraId="1A47B6D6" w14:textId="77777777" w:rsidR="00923A3D" w:rsidRPr="00DF0338" w:rsidRDefault="00923A3D" w:rsidP="00923A3D">
            <w:pPr>
              <w:spacing w:after="0" w:line="240" w:lineRule="auto"/>
              <w:rPr>
                <w:rFonts w:asciiTheme="majorHAnsi" w:hAnsiTheme="majorHAnsi" w:cstheme="majorHAnsi"/>
                <w:b/>
                <w:bCs/>
                <w:iCs/>
                <w:color w:val="006C7D" w:themeColor="accent3"/>
                <w:sz w:val="28"/>
                <w:szCs w:val="28"/>
                <w:lang w:eastAsia="en-GB"/>
              </w:rPr>
            </w:pPr>
            <w:r w:rsidRPr="00DF0338">
              <w:rPr>
                <w:rFonts w:asciiTheme="majorHAnsi" w:hAnsiTheme="majorHAnsi" w:cstheme="majorHAnsi"/>
                <w:b/>
                <w:bCs/>
                <w:iCs/>
                <w:color w:val="006C7D" w:themeColor="accent3"/>
                <w:sz w:val="28"/>
                <w:szCs w:val="28"/>
                <w:lang w:eastAsia="en-GB"/>
              </w:rPr>
              <w:t>2.  Programme and Risk</w:t>
            </w:r>
          </w:p>
          <w:p w14:paraId="4C3DEEE8" w14:textId="77777777" w:rsidR="00923A3D" w:rsidRPr="00DF0338" w:rsidRDefault="00923A3D" w:rsidP="00923A3D">
            <w:pPr>
              <w:spacing w:after="0" w:line="240" w:lineRule="auto"/>
              <w:rPr>
                <w:rFonts w:asciiTheme="majorHAnsi" w:hAnsiTheme="majorHAnsi" w:cstheme="majorHAnsi"/>
                <w:b/>
                <w:bCs/>
                <w:iCs/>
                <w:color w:val="006C7D" w:themeColor="accent3"/>
                <w:sz w:val="28"/>
                <w:szCs w:val="28"/>
                <w:lang w:eastAsia="en-GB"/>
              </w:rPr>
            </w:pPr>
          </w:p>
          <w:p w14:paraId="7F0318D6" w14:textId="77777777" w:rsidR="00923A3D" w:rsidRPr="00DF0338" w:rsidRDefault="00923A3D" w:rsidP="00923A3D">
            <w:pPr>
              <w:spacing w:after="0" w:line="240" w:lineRule="auto"/>
              <w:rPr>
                <w:rFonts w:asciiTheme="majorHAnsi" w:hAnsiTheme="majorHAnsi" w:cstheme="majorHAnsi"/>
                <w:b/>
                <w:bCs/>
                <w:iCs/>
                <w:color w:val="006C7D" w:themeColor="accent3"/>
                <w:sz w:val="28"/>
                <w:szCs w:val="28"/>
                <w:lang w:eastAsia="en-GB"/>
              </w:rPr>
            </w:pPr>
          </w:p>
          <w:p w14:paraId="34DCD2C9" w14:textId="77777777" w:rsidR="00923A3D" w:rsidRPr="00DF0338" w:rsidRDefault="00923A3D" w:rsidP="00923A3D">
            <w:pPr>
              <w:spacing w:after="0" w:line="240" w:lineRule="auto"/>
              <w:rPr>
                <w:rFonts w:asciiTheme="majorHAnsi" w:hAnsiTheme="majorHAnsi" w:cstheme="majorHAnsi"/>
                <w:b/>
                <w:bCs/>
                <w:iCs/>
                <w:color w:val="006C7D" w:themeColor="accent3"/>
                <w:sz w:val="28"/>
                <w:szCs w:val="28"/>
                <w:lang w:eastAsia="en-GB"/>
              </w:rPr>
            </w:pPr>
          </w:p>
          <w:p w14:paraId="168F4B67" w14:textId="77777777" w:rsidR="00923A3D" w:rsidRPr="00DF0338" w:rsidRDefault="00923A3D" w:rsidP="00923A3D">
            <w:pPr>
              <w:spacing w:after="0" w:line="240" w:lineRule="auto"/>
              <w:rPr>
                <w:rFonts w:asciiTheme="majorHAnsi" w:hAnsiTheme="majorHAnsi" w:cstheme="majorHAnsi"/>
                <w:b/>
                <w:bCs/>
                <w:iCs/>
                <w:color w:val="006C7D" w:themeColor="accent3"/>
                <w:sz w:val="28"/>
                <w:szCs w:val="28"/>
                <w:lang w:eastAsia="en-GB"/>
              </w:rPr>
            </w:pPr>
          </w:p>
          <w:p w14:paraId="124C74DB" w14:textId="77777777" w:rsidR="00923A3D" w:rsidRPr="00DF0338" w:rsidRDefault="00923A3D" w:rsidP="00923A3D">
            <w:pPr>
              <w:spacing w:after="0" w:line="240" w:lineRule="auto"/>
              <w:rPr>
                <w:rFonts w:asciiTheme="majorHAnsi" w:hAnsiTheme="majorHAnsi" w:cstheme="majorHAnsi"/>
                <w:b/>
                <w:bCs/>
                <w:iCs/>
                <w:color w:val="006C7D" w:themeColor="accent3"/>
                <w:sz w:val="28"/>
                <w:szCs w:val="28"/>
                <w:lang w:eastAsia="en-GB"/>
              </w:rPr>
            </w:pPr>
            <w:r w:rsidRPr="00DF0338">
              <w:rPr>
                <w:rFonts w:asciiTheme="majorHAnsi" w:hAnsiTheme="majorHAnsi" w:cstheme="majorHAnsi"/>
                <w:b/>
                <w:bCs/>
                <w:iCs/>
                <w:color w:val="006C7D" w:themeColor="accent3"/>
                <w:sz w:val="28"/>
                <w:szCs w:val="28"/>
                <w:lang w:eastAsia="en-GB"/>
              </w:rPr>
              <w:t>3.  Methodology</w:t>
            </w:r>
          </w:p>
          <w:p w14:paraId="1A2B9F25" w14:textId="77777777" w:rsidR="00923A3D" w:rsidRPr="00DF0338" w:rsidRDefault="00923A3D" w:rsidP="00923A3D">
            <w:pPr>
              <w:spacing w:after="0" w:line="240" w:lineRule="auto"/>
              <w:rPr>
                <w:rFonts w:asciiTheme="majorHAnsi" w:hAnsiTheme="majorHAnsi" w:cstheme="majorHAnsi"/>
                <w:b/>
                <w:bCs/>
                <w:iCs/>
                <w:color w:val="006C7D" w:themeColor="accent3"/>
                <w:sz w:val="28"/>
                <w:szCs w:val="28"/>
                <w:lang w:eastAsia="en-GB"/>
              </w:rPr>
            </w:pPr>
          </w:p>
          <w:p w14:paraId="16852104" w14:textId="77777777" w:rsidR="00923A3D" w:rsidRPr="00DF0338" w:rsidRDefault="00923A3D" w:rsidP="00923A3D">
            <w:pPr>
              <w:spacing w:after="0" w:line="240" w:lineRule="auto"/>
              <w:rPr>
                <w:rFonts w:asciiTheme="majorHAnsi" w:hAnsiTheme="majorHAnsi" w:cstheme="majorHAnsi"/>
                <w:b/>
                <w:bCs/>
                <w:iCs/>
                <w:color w:val="006C7D" w:themeColor="accent3"/>
                <w:sz w:val="28"/>
                <w:szCs w:val="28"/>
                <w:lang w:eastAsia="en-GB"/>
              </w:rPr>
            </w:pPr>
          </w:p>
          <w:p w14:paraId="0C505060" w14:textId="77777777" w:rsidR="00923A3D" w:rsidRPr="00DF0338" w:rsidRDefault="00923A3D" w:rsidP="00923A3D">
            <w:pPr>
              <w:spacing w:after="0" w:line="240" w:lineRule="auto"/>
              <w:rPr>
                <w:rFonts w:asciiTheme="majorHAnsi" w:hAnsiTheme="majorHAnsi" w:cstheme="majorHAnsi"/>
                <w:b/>
                <w:bCs/>
                <w:iCs/>
                <w:color w:val="006C7D" w:themeColor="accent3"/>
                <w:sz w:val="28"/>
                <w:szCs w:val="28"/>
                <w:lang w:eastAsia="en-GB"/>
              </w:rPr>
            </w:pPr>
          </w:p>
          <w:p w14:paraId="00283604" w14:textId="77777777" w:rsidR="00923A3D" w:rsidRPr="00DF0338" w:rsidRDefault="00923A3D" w:rsidP="00923A3D">
            <w:pPr>
              <w:spacing w:after="0" w:line="240" w:lineRule="auto"/>
              <w:rPr>
                <w:rFonts w:asciiTheme="majorHAnsi" w:hAnsiTheme="majorHAnsi" w:cstheme="majorHAnsi"/>
                <w:b/>
                <w:bCs/>
                <w:iCs/>
                <w:color w:val="006C7D" w:themeColor="accent3"/>
                <w:sz w:val="28"/>
                <w:szCs w:val="28"/>
                <w:lang w:eastAsia="en-GB"/>
              </w:rPr>
            </w:pPr>
          </w:p>
          <w:p w14:paraId="21ACE157" w14:textId="77777777" w:rsidR="00923A3D" w:rsidRPr="00DF0338" w:rsidRDefault="00923A3D" w:rsidP="00923A3D">
            <w:pPr>
              <w:spacing w:after="0" w:line="240" w:lineRule="auto"/>
              <w:rPr>
                <w:rFonts w:asciiTheme="majorHAnsi" w:hAnsiTheme="majorHAnsi" w:cstheme="majorHAnsi"/>
                <w:b/>
                <w:bCs/>
                <w:iCs/>
                <w:color w:val="006C7D" w:themeColor="accent3"/>
                <w:sz w:val="28"/>
                <w:szCs w:val="28"/>
                <w:lang w:eastAsia="en-GB"/>
              </w:rPr>
            </w:pPr>
            <w:r w:rsidRPr="00DF0338">
              <w:rPr>
                <w:rFonts w:asciiTheme="majorHAnsi" w:hAnsiTheme="majorHAnsi" w:cstheme="majorHAnsi"/>
                <w:b/>
                <w:bCs/>
                <w:iCs/>
                <w:color w:val="006C7D" w:themeColor="accent3"/>
                <w:sz w:val="28"/>
                <w:szCs w:val="28"/>
                <w:lang w:eastAsia="en-GB"/>
              </w:rPr>
              <w:t>4.     Social Value</w:t>
            </w:r>
          </w:p>
          <w:p w14:paraId="004D8EB1" w14:textId="77777777" w:rsidR="00923A3D" w:rsidRPr="00DF0338" w:rsidRDefault="00923A3D" w:rsidP="00923A3D">
            <w:pPr>
              <w:spacing w:after="0" w:line="240" w:lineRule="auto"/>
              <w:rPr>
                <w:rFonts w:asciiTheme="majorHAnsi" w:hAnsiTheme="majorHAnsi" w:cstheme="majorHAnsi"/>
                <w:b/>
                <w:bCs/>
                <w:iCs/>
                <w:sz w:val="24"/>
                <w:szCs w:val="24"/>
                <w:lang w:eastAsia="en-GB"/>
              </w:rPr>
            </w:pPr>
          </w:p>
          <w:p w14:paraId="3A67D41F" w14:textId="77777777" w:rsidR="00923A3D" w:rsidRPr="00DF0338" w:rsidRDefault="00923A3D" w:rsidP="00923A3D">
            <w:pPr>
              <w:spacing w:after="0" w:line="240" w:lineRule="auto"/>
              <w:rPr>
                <w:rFonts w:asciiTheme="majorHAnsi" w:hAnsiTheme="majorHAnsi" w:cstheme="majorHAnsi"/>
                <w:b/>
                <w:bCs/>
                <w:iCs/>
                <w:sz w:val="24"/>
                <w:szCs w:val="24"/>
                <w:lang w:eastAsia="en-GB"/>
              </w:rPr>
            </w:pPr>
          </w:p>
        </w:tc>
      </w:tr>
    </w:tbl>
    <w:p w14:paraId="3A29A72A" w14:textId="77777777" w:rsidR="00923A3D" w:rsidRPr="00DF0338" w:rsidRDefault="00923A3D" w:rsidP="00923A3D">
      <w:pPr>
        <w:spacing w:after="0" w:line="240" w:lineRule="auto"/>
        <w:rPr>
          <w:rFonts w:asciiTheme="majorHAnsi" w:hAnsiTheme="majorHAnsi" w:cstheme="majorHAnsi"/>
          <w:b/>
          <w:bCs/>
          <w:sz w:val="24"/>
          <w:szCs w:val="24"/>
        </w:rPr>
      </w:pPr>
    </w:p>
    <w:p w14:paraId="6AFED56A" w14:textId="77777777" w:rsidR="00923A3D" w:rsidRPr="00DF0338" w:rsidRDefault="00923A3D" w:rsidP="00923A3D">
      <w:pPr>
        <w:spacing w:after="0" w:line="240" w:lineRule="auto"/>
        <w:rPr>
          <w:rFonts w:asciiTheme="majorHAnsi" w:hAnsiTheme="majorHAnsi" w:cstheme="majorHAnsi"/>
          <w:b/>
          <w:bCs/>
          <w:sz w:val="24"/>
          <w:szCs w:val="24"/>
        </w:rPr>
      </w:pPr>
    </w:p>
    <w:p w14:paraId="5FA147D8" w14:textId="77777777" w:rsidR="00923A3D" w:rsidRPr="00DF0338" w:rsidRDefault="00923A3D" w:rsidP="00923A3D">
      <w:pPr>
        <w:spacing w:after="0" w:line="240" w:lineRule="auto"/>
        <w:rPr>
          <w:rFonts w:asciiTheme="majorHAnsi" w:hAnsiTheme="majorHAnsi" w:cstheme="majorHAnsi"/>
          <w:b/>
          <w:bCs/>
          <w:sz w:val="24"/>
          <w:szCs w:val="24"/>
        </w:rPr>
      </w:pPr>
    </w:p>
    <w:p w14:paraId="55FAC4A8" w14:textId="77777777" w:rsidR="00923A3D" w:rsidRPr="00DF0338" w:rsidRDefault="00923A3D" w:rsidP="00923A3D">
      <w:pPr>
        <w:spacing w:after="0" w:line="240" w:lineRule="auto"/>
        <w:rPr>
          <w:rFonts w:asciiTheme="majorHAnsi" w:hAnsiTheme="majorHAnsi" w:cstheme="majorHAnsi"/>
          <w:b/>
          <w:bCs/>
          <w:sz w:val="24"/>
          <w:szCs w:val="24"/>
        </w:rPr>
      </w:pPr>
    </w:p>
    <w:p w14:paraId="7EBC4032" w14:textId="77777777" w:rsidR="00923A3D" w:rsidRPr="00DF0338" w:rsidRDefault="00923A3D" w:rsidP="00923A3D">
      <w:pPr>
        <w:spacing w:after="0" w:line="240" w:lineRule="auto"/>
        <w:rPr>
          <w:rFonts w:asciiTheme="majorHAnsi" w:hAnsiTheme="majorHAnsi" w:cstheme="majorHAnsi"/>
          <w:b/>
          <w:bCs/>
          <w:sz w:val="24"/>
          <w:szCs w:val="24"/>
        </w:rPr>
      </w:pPr>
    </w:p>
    <w:p w14:paraId="390FB0BE" w14:textId="77777777" w:rsidR="00923A3D" w:rsidRPr="00DF0338" w:rsidRDefault="00923A3D" w:rsidP="00923A3D">
      <w:pPr>
        <w:spacing w:after="0" w:line="240" w:lineRule="auto"/>
        <w:rPr>
          <w:rFonts w:asciiTheme="majorHAnsi" w:hAnsiTheme="majorHAnsi" w:cstheme="majorHAnsi"/>
          <w:b/>
          <w:bCs/>
          <w:sz w:val="24"/>
          <w:szCs w:val="24"/>
        </w:rPr>
      </w:pPr>
    </w:p>
    <w:p w14:paraId="4AEEE8DE" w14:textId="77777777" w:rsidR="00923A3D" w:rsidRPr="00DF0338" w:rsidRDefault="00923A3D" w:rsidP="00923A3D">
      <w:pPr>
        <w:spacing w:after="0" w:line="240" w:lineRule="auto"/>
        <w:rPr>
          <w:rFonts w:asciiTheme="majorHAnsi" w:hAnsiTheme="majorHAnsi" w:cstheme="majorHAnsi"/>
          <w:b/>
          <w:bCs/>
          <w:sz w:val="24"/>
          <w:szCs w:val="24"/>
        </w:rPr>
      </w:pPr>
    </w:p>
    <w:p w14:paraId="4507DEA8" w14:textId="77777777" w:rsidR="00A23591" w:rsidRDefault="00923A3D" w:rsidP="00A23591">
      <w:pPr>
        <w:spacing w:after="0" w:line="240" w:lineRule="auto"/>
        <w:rPr>
          <w:rFonts w:asciiTheme="majorHAnsi" w:hAnsiTheme="majorHAnsi" w:cstheme="majorHAnsi"/>
          <w:b/>
          <w:bCs/>
          <w:color w:val="006C7D" w:themeColor="accent3"/>
          <w:sz w:val="28"/>
          <w:szCs w:val="28"/>
        </w:rPr>
      </w:pPr>
      <w:r w:rsidRPr="00DF0338">
        <w:rPr>
          <w:rFonts w:asciiTheme="majorHAnsi" w:hAnsiTheme="majorHAnsi" w:cstheme="majorHAnsi"/>
          <w:b/>
          <w:bCs/>
          <w:color w:val="006C7D" w:themeColor="accent3"/>
          <w:sz w:val="28"/>
          <w:szCs w:val="28"/>
        </w:rPr>
        <w:t>Resource and Pricing Schedule</w:t>
      </w:r>
    </w:p>
    <w:p w14:paraId="40BF1B24" w14:textId="77777777" w:rsidR="00A23591" w:rsidRDefault="00A23591" w:rsidP="00A23591">
      <w:pPr>
        <w:spacing w:after="0" w:line="240" w:lineRule="auto"/>
        <w:rPr>
          <w:rFonts w:asciiTheme="majorHAnsi" w:hAnsiTheme="majorHAnsi" w:cstheme="majorHAnsi"/>
          <w:b/>
          <w:bCs/>
          <w:color w:val="006C7D" w:themeColor="accent3"/>
          <w:sz w:val="28"/>
          <w:szCs w:val="28"/>
        </w:rPr>
      </w:pPr>
    </w:p>
    <w:p w14:paraId="387DE0C2" w14:textId="59F5AB72" w:rsidR="00F552E9" w:rsidRPr="00A23591" w:rsidRDefault="00923A3D" w:rsidP="00A23591">
      <w:pPr>
        <w:spacing w:after="0" w:line="240" w:lineRule="auto"/>
        <w:rPr>
          <w:rFonts w:asciiTheme="majorHAnsi" w:hAnsiTheme="majorHAnsi" w:cstheme="majorHAnsi"/>
          <w:b/>
          <w:bCs/>
          <w:color w:val="006C7D" w:themeColor="accent3"/>
          <w:sz w:val="28"/>
          <w:szCs w:val="28"/>
        </w:rPr>
      </w:pPr>
      <w:r w:rsidRPr="00DF0338">
        <w:rPr>
          <w:rFonts w:asciiTheme="majorHAnsi" w:hAnsiTheme="majorHAnsi" w:cstheme="majorHAnsi"/>
          <w:sz w:val="24"/>
          <w:szCs w:val="24"/>
        </w:rPr>
        <w:t>Excel spreadsheet to be embedded by Supplier in response</w:t>
      </w:r>
      <w:r w:rsidR="00DF0338" w:rsidRPr="00DF0338">
        <w:rPr>
          <w:rFonts w:asciiTheme="majorHAnsi" w:hAnsiTheme="majorHAnsi" w:cstheme="majorHAnsi"/>
          <w:sz w:val="24"/>
          <w:szCs w:val="24"/>
        </w:rPr>
        <w:t>.</w:t>
      </w:r>
    </w:p>
    <w:p w14:paraId="521DE91E" w14:textId="77777777" w:rsidR="00923A3D" w:rsidRDefault="00923A3D">
      <w:pPr>
        <w:keepNext/>
        <w:spacing w:after="240" w:line="240" w:lineRule="auto"/>
        <w:outlineLvl w:val="0"/>
        <w:rPr>
          <w:rFonts w:ascii="Corbel Light" w:hAnsi="Corbel Light" w:cstheme="majorHAnsi"/>
          <w:sz w:val="24"/>
          <w:szCs w:val="24"/>
        </w:rPr>
      </w:pPr>
    </w:p>
    <w:p w14:paraId="172710CA" w14:textId="17699E80" w:rsidR="004E5C40" w:rsidRDefault="004E5C40">
      <w:pPr>
        <w:keepNext/>
        <w:spacing w:after="240" w:line="240" w:lineRule="auto"/>
        <w:outlineLvl w:val="0"/>
        <w:rPr>
          <w:rFonts w:cs="Calibri"/>
          <w:b/>
          <w:bCs/>
          <w:sz w:val="28"/>
          <w:szCs w:val="28"/>
        </w:rPr>
      </w:pPr>
      <w:r>
        <w:rPr>
          <w:rFonts w:cs="Calibri"/>
          <w:b/>
          <w:bCs/>
          <w:sz w:val="28"/>
          <w:szCs w:val="28"/>
        </w:rPr>
        <w:t xml:space="preserve">Appendix 1: Brookleigh Phasing Plan </w:t>
      </w:r>
    </w:p>
    <w:p w14:paraId="52AC3C87" w14:textId="77777777" w:rsidR="004E5C40" w:rsidRDefault="004E5C40">
      <w:pPr>
        <w:keepNext/>
        <w:spacing w:after="240" w:line="240" w:lineRule="auto"/>
        <w:outlineLvl w:val="0"/>
        <w:rPr>
          <w:rFonts w:cs="Calibri"/>
          <w:b/>
          <w:bCs/>
          <w:sz w:val="28"/>
          <w:szCs w:val="28"/>
        </w:rPr>
      </w:pPr>
    </w:p>
    <w:p w14:paraId="1098952B" w14:textId="04AC11D8" w:rsidR="004E5C40" w:rsidRDefault="004E5C40">
      <w:pPr>
        <w:keepNext/>
        <w:spacing w:after="240" w:line="240" w:lineRule="auto"/>
        <w:outlineLvl w:val="0"/>
        <w:rPr>
          <w:rFonts w:cs="Calibri"/>
          <w:b/>
          <w:bCs/>
          <w:sz w:val="28"/>
          <w:szCs w:val="28"/>
        </w:rPr>
      </w:pPr>
      <w:r w:rsidRPr="00EB3F6F">
        <w:rPr>
          <w:rFonts w:cs="Calibri"/>
          <w:noProof/>
          <w:sz w:val="24"/>
          <w:szCs w:val="24"/>
        </w:rPr>
        <w:drawing>
          <wp:inline distT="0" distB="0" distL="0" distR="0" wp14:anchorId="58354BAE" wp14:editId="371E6BC8">
            <wp:extent cx="6645910" cy="4110355"/>
            <wp:effectExtent l="0" t="0" r="2540" b="4445"/>
            <wp:docPr id="26" name="Picture 26" descr="A map of a neighborh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map of a neighborhood&#10;&#10;Description automatically generated"/>
                    <pic:cNvPicPr/>
                  </pic:nvPicPr>
                  <pic:blipFill>
                    <a:blip r:embed="rId42"/>
                    <a:stretch>
                      <a:fillRect/>
                    </a:stretch>
                  </pic:blipFill>
                  <pic:spPr>
                    <a:xfrm>
                      <a:off x="0" y="0"/>
                      <a:ext cx="6645910" cy="4110355"/>
                    </a:xfrm>
                    <a:prstGeom prst="rect">
                      <a:avLst/>
                    </a:prstGeom>
                  </pic:spPr>
                </pic:pic>
              </a:graphicData>
            </a:graphic>
          </wp:inline>
        </w:drawing>
      </w:r>
    </w:p>
    <w:p w14:paraId="241A3ECE" w14:textId="77777777" w:rsidR="004E5C40" w:rsidRDefault="004E5C40">
      <w:pPr>
        <w:keepNext/>
        <w:spacing w:after="240" w:line="240" w:lineRule="auto"/>
        <w:outlineLvl w:val="0"/>
        <w:rPr>
          <w:rFonts w:cs="Calibri"/>
          <w:b/>
          <w:bCs/>
          <w:sz w:val="28"/>
          <w:szCs w:val="28"/>
        </w:rPr>
      </w:pPr>
    </w:p>
    <w:p w14:paraId="01FD55D1" w14:textId="77777777" w:rsidR="004E5C40" w:rsidRDefault="004E5C40">
      <w:pPr>
        <w:keepNext/>
        <w:spacing w:after="240" w:line="240" w:lineRule="auto"/>
        <w:outlineLvl w:val="0"/>
        <w:rPr>
          <w:rFonts w:cs="Calibri"/>
          <w:b/>
          <w:bCs/>
          <w:sz w:val="28"/>
          <w:szCs w:val="28"/>
        </w:rPr>
      </w:pPr>
    </w:p>
    <w:p w14:paraId="04643BE6" w14:textId="77777777" w:rsidR="004E5C40" w:rsidRDefault="004E5C40">
      <w:pPr>
        <w:keepNext/>
        <w:spacing w:after="240" w:line="240" w:lineRule="auto"/>
        <w:outlineLvl w:val="0"/>
        <w:rPr>
          <w:rFonts w:cs="Calibri"/>
          <w:b/>
          <w:bCs/>
          <w:sz w:val="28"/>
          <w:szCs w:val="28"/>
        </w:rPr>
      </w:pPr>
    </w:p>
    <w:p w14:paraId="741BA7D5" w14:textId="77777777" w:rsidR="004E5C40" w:rsidRDefault="004E5C40">
      <w:pPr>
        <w:keepNext/>
        <w:spacing w:after="240" w:line="240" w:lineRule="auto"/>
        <w:outlineLvl w:val="0"/>
        <w:rPr>
          <w:rFonts w:cs="Calibri"/>
          <w:b/>
          <w:bCs/>
          <w:sz w:val="28"/>
          <w:szCs w:val="28"/>
        </w:rPr>
      </w:pPr>
    </w:p>
    <w:p w14:paraId="50DC34F2" w14:textId="77777777" w:rsidR="004E5C40" w:rsidRDefault="004E5C40">
      <w:pPr>
        <w:keepNext/>
        <w:spacing w:after="240" w:line="240" w:lineRule="auto"/>
        <w:outlineLvl w:val="0"/>
        <w:rPr>
          <w:rFonts w:cs="Calibri"/>
          <w:b/>
          <w:bCs/>
          <w:sz w:val="28"/>
          <w:szCs w:val="28"/>
        </w:rPr>
      </w:pPr>
    </w:p>
    <w:p w14:paraId="239AA3A3" w14:textId="77777777" w:rsidR="004E5C40" w:rsidRDefault="004E5C40">
      <w:pPr>
        <w:keepNext/>
        <w:spacing w:after="240" w:line="240" w:lineRule="auto"/>
        <w:outlineLvl w:val="0"/>
        <w:rPr>
          <w:rFonts w:cs="Calibri"/>
          <w:b/>
          <w:bCs/>
          <w:sz w:val="28"/>
          <w:szCs w:val="28"/>
        </w:rPr>
      </w:pPr>
    </w:p>
    <w:p w14:paraId="3A8320AA" w14:textId="77777777" w:rsidR="004E5C40" w:rsidRDefault="004E5C40">
      <w:pPr>
        <w:keepNext/>
        <w:spacing w:after="240" w:line="240" w:lineRule="auto"/>
        <w:outlineLvl w:val="0"/>
        <w:rPr>
          <w:rFonts w:cs="Calibri"/>
          <w:b/>
          <w:bCs/>
          <w:sz w:val="28"/>
          <w:szCs w:val="28"/>
        </w:rPr>
      </w:pPr>
    </w:p>
    <w:p w14:paraId="4920F8CE" w14:textId="77777777" w:rsidR="004E5C40" w:rsidRDefault="004E5C40">
      <w:pPr>
        <w:keepNext/>
        <w:spacing w:after="240" w:line="240" w:lineRule="auto"/>
        <w:outlineLvl w:val="0"/>
        <w:rPr>
          <w:rFonts w:cs="Calibri"/>
          <w:b/>
          <w:bCs/>
          <w:sz w:val="28"/>
          <w:szCs w:val="28"/>
        </w:rPr>
      </w:pPr>
    </w:p>
    <w:p w14:paraId="40451AAD" w14:textId="77777777" w:rsidR="004E5C40" w:rsidRDefault="004E5C40">
      <w:pPr>
        <w:keepNext/>
        <w:spacing w:after="240" w:line="240" w:lineRule="auto"/>
        <w:outlineLvl w:val="0"/>
        <w:rPr>
          <w:rFonts w:cs="Calibri"/>
          <w:b/>
          <w:bCs/>
          <w:sz w:val="28"/>
          <w:szCs w:val="28"/>
        </w:rPr>
      </w:pPr>
    </w:p>
    <w:p w14:paraId="674911DF" w14:textId="77777777" w:rsidR="004E5C40" w:rsidRDefault="004E5C40">
      <w:pPr>
        <w:keepNext/>
        <w:spacing w:after="240" w:line="240" w:lineRule="auto"/>
        <w:outlineLvl w:val="0"/>
        <w:rPr>
          <w:rFonts w:cs="Calibri"/>
          <w:b/>
          <w:bCs/>
          <w:sz w:val="28"/>
          <w:szCs w:val="28"/>
        </w:rPr>
      </w:pPr>
    </w:p>
    <w:p w14:paraId="3E048A11" w14:textId="77777777" w:rsidR="00822344" w:rsidRDefault="00822344">
      <w:pPr>
        <w:keepNext/>
        <w:spacing w:after="240" w:line="240" w:lineRule="auto"/>
        <w:outlineLvl w:val="0"/>
        <w:rPr>
          <w:rFonts w:cs="Calibri"/>
          <w:b/>
          <w:bCs/>
          <w:sz w:val="28"/>
          <w:szCs w:val="28"/>
        </w:rPr>
      </w:pPr>
    </w:p>
    <w:p w14:paraId="39477E1E" w14:textId="77777777" w:rsidR="00822344" w:rsidRDefault="00822344">
      <w:pPr>
        <w:keepNext/>
        <w:spacing w:after="240" w:line="240" w:lineRule="auto"/>
        <w:outlineLvl w:val="0"/>
        <w:rPr>
          <w:rFonts w:cs="Calibri"/>
          <w:b/>
          <w:bCs/>
          <w:sz w:val="28"/>
          <w:szCs w:val="28"/>
        </w:rPr>
      </w:pPr>
    </w:p>
    <w:p w14:paraId="4C39B3F0" w14:textId="477ED1F2" w:rsidR="0068146A" w:rsidRPr="00D26680" w:rsidRDefault="0068146A">
      <w:pPr>
        <w:keepNext/>
        <w:spacing w:after="240" w:line="240" w:lineRule="auto"/>
        <w:outlineLvl w:val="0"/>
        <w:rPr>
          <w:rFonts w:cs="Calibri"/>
          <w:b/>
          <w:bCs/>
          <w:sz w:val="28"/>
          <w:szCs w:val="28"/>
        </w:rPr>
      </w:pPr>
      <w:r w:rsidRPr="00D26680">
        <w:rPr>
          <w:rFonts w:cs="Calibri"/>
          <w:b/>
          <w:bCs/>
          <w:sz w:val="28"/>
          <w:szCs w:val="28"/>
        </w:rPr>
        <w:t xml:space="preserve">Appendix </w:t>
      </w:r>
      <w:r w:rsidR="004E5C40">
        <w:rPr>
          <w:rFonts w:cs="Calibri"/>
          <w:b/>
          <w:bCs/>
          <w:sz w:val="28"/>
          <w:szCs w:val="28"/>
        </w:rPr>
        <w:t>2</w:t>
      </w:r>
      <w:r w:rsidRPr="00D26680">
        <w:rPr>
          <w:rFonts w:cs="Calibri"/>
          <w:b/>
          <w:bCs/>
          <w:sz w:val="28"/>
          <w:szCs w:val="28"/>
        </w:rPr>
        <w:t xml:space="preserve">: Homes England </w:t>
      </w:r>
      <w:r w:rsidR="00457A2F" w:rsidRPr="00D26680">
        <w:rPr>
          <w:rFonts w:cs="Calibri"/>
          <w:b/>
          <w:bCs/>
          <w:sz w:val="28"/>
          <w:szCs w:val="28"/>
        </w:rPr>
        <w:t>Strategic Objectives.</w:t>
      </w:r>
    </w:p>
    <w:p w14:paraId="1BD7776F" w14:textId="77777777" w:rsidR="00457A2F" w:rsidRDefault="00457A2F">
      <w:pPr>
        <w:keepNext/>
        <w:spacing w:after="240" w:line="240" w:lineRule="auto"/>
        <w:outlineLvl w:val="0"/>
        <w:rPr>
          <w:rFonts w:ascii="Corbel Light" w:hAnsi="Corbel Light" w:cstheme="majorHAnsi"/>
          <w:sz w:val="24"/>
          <w:szCs w:val="24"/>
        </w:rPr>
      </w:pPr>
    </w:p>
    <w:p w14:paraId="091F6723" w14:textId="357D2AA9" w:rsidR="00457A2F" w:rsidRDefault="00457A2F">
      <w:pPr>
        <w:keepNext/>
        <w:spacing w:after="240" w:line="240" w:lineRule="auto"/>
        <w:outlineLvl w:val="0"/>
        <w:rPr>
          <w:rFonts w:ascii="Corbel Light" w:hAnsi="Corbel Light" w:cstheme="majorHAnsi"/>
          <w:sz w:val="24"/>
          <w:szCs w:val="24"/>
        </w:rPr>
      </w:pPr>
      <w:r w:rsidRPr="00457A2F">
        <w:rPr>
          <w:rFonts w:ascii="Corbel Light" w:hAnsi="Corbel Light" w:cstheme="majorHAnsi"/>
          <w:noProof/>
          <w:sz w:val="24"/>
          <w:szCs w:val="24"/>
        </w:rPr>
        <w:drawing>
          <wp:inline distT="0" distB="0" distL="0" distR="0" wp14:anchorId="1DDA61D3" wp14:editId="01CD7BB1">
            <wp:extent cx="6935976" cy="4943192"/>
            <wp:effectExtent l="0" t="0" r="0" b="0"/>
            <wp:docPr id="6" name="Picture 6" descr="A diagram of a housing developmen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diagram of a housing development&#10;&#10;Description automatically generated with medium confidence"/>
                    <pic:cNvPicPr/>
                  </pic:nvPicPr>
                  <pic:blipFill>
                    <a:blip r:embed="rId43"/>
                    <a:stretch>
                      <a:fillRect/>
                    </a:stretch>
                  </pic:blipFill>
                  <pic:spPr>
                    <a:xfrm>
                      <a:off x="0" y="0"/>
                      <a:ext cx="6937963" cy="4944608"/>
                    </a:xfrm>
                    <a:prstGeom prst="rect">
                      <a:avLst/>
                    </a:prstGeom>
                  </pic:spPr>
                </pic:pic>
              </a:graphicData>
            </a:graphic>
          </wp:inline>
        </w:drawing>
      </w:r>
    </w:p>
    <w:p w14:paraId="71B69832" w14:textId="77777777" w:rsidR="000E1485" w:rsidRDefault="000E1485">
      <w:pPr>
        <w:keepNext/>
        <w:spacing w:after="240" w:line="240" w:lineRule="auto"/>
        <w:outlineLvl w:val="0"/>
        <w:rPr>
          <w:rFonts w:ascii="Corbel Light" w:hAnsi="Corbel Light" w:cstheme="majorHAnsi"/>
          <w:sz w:val="24"/>
          <w:szCs w:val="24"/>
        </w:rPr>
      </w:pPr>
    </w:p>
    <w:p w14:paraId="7660D94F" w14:textId="77777777" w:rsidR="000E1485" w:rsidRDefault="000E1485">
      <w:pPr>
        <w:keepNext/>
        <w:spacing w:after="240" w:line="240" w:lineRule="auto"/>
        <w:outlineLvl w:val="0"/>
        <w:rPr>
          <w:rFonts w:ascii="Corbel Light" w:hAnsi="Corbel Light" w:cstheme="majorHAnsi"/>
          <w:sz w:val="24"/>
          <w:szCs w:val="24"/>
        </w:rPr>
      </w:pPr>
    </w:p>
    <w:p w14:paraId="7C35AEDE" w14:textId="77777777" w:rsidR="000E1485" w:rsidRDefault="000E1485">
      <w:pPr>
        <w:keepNext/>
        <w:spacing w:after="240" w:line="240" w:lineRule="auto"/>
        <w:outlineLvl w:val="0"/>
        <w:rPr>
          <w:rFonts w:ascii="Corbel Light" w:hAnsi="Corbel Light" w:cstheme="majorHAnsi"/>
          <w:sz w:val="24"/>
          <w:szCs w:val="24"/>
        </w:rPr>
      </w:pPr>
    </w:p>
    <w:p w14:paraId="4F9672A3" w14:textId="77777777" w:rsidR="000E1485" w:rsidRDefault="000E1485">
      <w:pPr>
        <w:keepNext/>
        <w:spacing w:after="240" w:line="240" w:lineRule="auto"/>
        <w:outlineLvl w:val="0"/>
        <w:rPr>
          <w:rFonts w:ascii="Corbel Light" w:hAnsi="Corbel Light" w:cstheme="majorHAnsi"/>
          <w:sz w:val="24"/>
          <w:szCs w:val="24"/>
        </w:rPr>
      </w:pPr>
    </w:p>
    <w:p w14:paraId="1C61E3CA" w14:textId="77777777" w:rsidR="000E1485" w:rsidRDefault="000E1485">
      <w:pPr>
        <w:keepNext/>
        <w:spacing w:after="240" w:line="240" w:lineRule="auto"/>
        <w:outlineLvl w:val="0"/>
        <w:rPr>
          <w:rFonts w:ascii="Corbel Light" w:hAnsi="Corbel Light" w:cstheme="majorHAnsi"/>
          <w:sz w:val="24"/>
          <w:szCs w:val="24"/>
        </w:rPr>
      </w:pPr>
    </w:p>
    <w:p w14:paraId="44EC7E04" w14:textId="77777777" w:rsidR="000E1485" w:rsidRDefault="000E1485">
      <w:pPr>
        <w:keepNext/>
        <w:spacing w:after="240" w:line="240" w:lineRule="auto"/>
        <w:outlineLvl w:val="0"/>
        <w:rPr>
          <w:rFonts w:ascii="Corbel Light" w:hAnsi="Corbel Light" w:cstheme="majorHAnsi"/>
          <w:sz w:val="24"/>
          <w:szCs w:val="24"/>
        </w:rPr>
      </w:pPr>
    </w:p>
    <w:p w14:paraId="27BEB88A" w14:textId="77777777" w:rsidR="000E1485" w:rsidRDefault="000E1485">
      <w:pPr>
        <w:keepNext/>
        <w:spacing w:after="240" w:line="240" w:lineRule="auto"/>
        <w:outlineLvl w:val="0"/>
        <w:rPr>
          <w:rFonts w:ascii="Corbel Light" w:hAnsi="Corbel Light" w:cstheme="majorHAnsi"/>
          <w:sz w:val="24"/>
          <w:szCs w:val="24"/>
        </w:rPr>
      </w:pPr>
    </w:p>
    <w:p w14:paraId="385483E9" w14:textId="77777777" w:rsidR="000E1485" w:rsidRDefault="000E1485">
      <w:pPr>
        <w:keepNext/>
        <w:spacing w:after="240" w:line="240" w:lineRule="auto"/>
        <w:outlineLvl w:val="0"/>
        <w:rPr>
          <w:rFonts w:ascii="Corbel Light" w:hAnsi="Corbel Light" w:cstheme="majorHAnsi"/>
          <w:sz w:val="24"/>
          <w:szCs w:val="24"/>
        </w:rPr>
      </w:pPr>
    </w:p>
    <w:p w14:paraId="6C141334" w14:textId="77777777" w:rsidR="000E1485" w:rsidRDefault="000E1485">
      <w:pPr>
        <w:keepNext/>
        <w:spacing w:after="240" w:line="240" w:lineRule="auto"/>
        <w:outlineLvl w:val="0"/>
        <w:rPr>
          <w:rFonts w:ascii="Corbel Light" w:hAnsi="Corbel Light" w:cstheme="majorHAnsi"/>
          <w:sz w:val="24"/>
          <w:szCs w:val="24"/>
        </w:rPr>
      </w:pPr>
    </w:p>
    <w:p w14:paraId="5F8D76DD" w14:textId="77777777" w:rsidR="000E1485" w:rsidRDefault="000E1485">
      <w:pPr>
        <w:keepNext/>
        <w:spacing w:after="240" w:line="240" w:lineRule="auto"/>
        <w:outlineLvl w:val="0"/>
        <w:rPr>
          <w:rFonts w:ascii="Corbel Light" w:hAnsi="Corbel Light" w:cstheme="majorHAnsi"/>
          <w:sz w:val="24"/>
          <w:szCs w:val="24"/>
        </w:rPr>
      </w:pPr>
    </w:p>
    <w:tbl>
      <w:tblPr>
        <w:tblW w:w="11025" w:type="dxa"/>
        <w:tblBorders>
          <w:top w:val="single" w:sz="6" w:space="0" w:color="61415B"/>
          <w:left w:val="single" w:sz="6" w:space="0" w:color="61415B"/>
          <w:bottom w:val="single" w:sz="6" w:space="0" w:color="61415B"/>
          <w:right w:val="single" w:sz="6" w:space="0" w:color="61415B"/>
        </w:tblBorders>
        <w:tblCellMar>
          <w:top w:w="15" w:type="dxa"/>
          <w:left w:w="15" w:type="dxa"/>
          <w:bottom w:w="15" w:type="dxa"/>
          <w:right w:w="15" w:type="dxa"/>
        </w:tblCellMar>
        <w:tblLook w:val="04A0" w:firstRow="1" w:lastRow="0" w:firstColumn="1" w:lastColumn="0" w:noHBand="0" w:noVBand="1"/>
      </w:tblPr>
      <w:tblGrid>
        <w:gridCol w:w="1278"/>
        <w:gridCol w:w="5293"/>
        <w:gridCol w:w="4454"/>
      </w:tblGrid>
      <w:tr w:rsidR="001E6FAB" w14:paraId="2730B34A" w14:textId="77777777" w:rsidTr="000E1485">
        <w:tc>
          <w:tcPr>
            <w:tcW w:w="11025" w:type="dxa"/>
            <w:gridSpan w:val="3"/>
            <w:tcBorders>
              <w:top w:val="single" w:sz="6" w:space="0" w:color="61415B"/>
              <w:left w:val="single" w:sz="6" w:space="0" w:color="61415B"/>
              <w:bottom w:val="single" w:sz="6" w:space="0" w:color="61415B"/>
              <w:right w:val="single" w:sz="6" w:space="0" w:color="61415B"/>
            </w:tcBorders>
            <w:shd w:val="clear" w:color="auto" w:fill="auto"/>
            <w:tcMar>
              <w:top w:w="120" w:type="dxa"/>
              <w:left w:w="120" w:type="dxa"/>
              <w:bottom w:w="120" w:type="dxa"/>
              <w:right w:w="120" w:type="dxa"/>
            </w:tcMar>
            <w:vAlign w:val="center"/>
          </w:tcPr>
          <w:p w14:paraId="50DF724C" w14:textId="75AA6211" w:rsidR="001E6FAB" w:rsidRPr="003460A0" w:rsidRDefault="001E6FAB">
            <w:pPr>
              <w:pStyle w:val="Heading3"/>
              <w:spacing w:before="120" w:after="120" w:line="474" w:lineRule="atLeast"/>
              <w:rPr>
                <w:rStyle w:val="Strong"/>
                <w:rFonts w:ascii="Calibri" w:hAnsi="Calibri" w:cs="Calibri"/>
                <w:color w:val="0B0C0C"/>
                <w:sz w:val="36"/>
                <w:szCs w:val="36"/>
              </w:rPr>
            </w:pPr>
            <w:r w:rsidRPr="003460A0">
              <w:rPr>
                <w:rStyle w:val="Strong"/>
                <w:rFonts w:ascii="Calibri" w:hAnsi="Calibri" w:cs="Calibri"/>
                <w:color w:val="0B0C0C"/>
                <w:sz w:val="36"/>
                <w:szCs w:val="36"/>
              </w:rPr>
              <w:lastRenderedPageBreak/>
              <w:t>Appendi</w:t>
            </w:r>
            <w:r w:rsidR="00D26680" w:rsidRPr="003460A0">
              <w:rPr>
                <w:rStyle w:val="Strong"/>
                <w:rFonts w:ascii="Calibri" w:hAnsi="Calibri" w:cs="Calibri"/>
                <w:color w:val="0B0C0C"/>
                <w:sz w:val="36"/>
                <w:szCs w:val="36"/>
              </w:rPr>
              <w:t xml:space="preserve">x </w:t>
            </w:r>
            <w:r w:rsidR="004E5C40" w:rsidRPr="003460A0">
              <w:rPr>
                <w:rStyle w:val="Strong"/>
                <w:rFonts w:ascii="Calibri" w:hAnsi="Calibri" w:cs="Calibri"/>
                <w:color w:val="0B0C0C"/>
                <w:sz w:val="36"/>
                <w:szCs w:val="36"/>
              </w:rPr>
              <w:t>3</w:t>
            </w:r>
            <w:r w:rsidR="00D26680" w:rsidRPr="003460A0">
              <w:rPr>
                <w:rStyle w:val="Strong"/>
                <w:rFonts w:ascii="Calibri" w:hAnsi="Calibri" w:cs="Calibri"/>
                <w:color w:val="0B0C0C"/>
                <w:sz w:val="36"/>
                <w:szCs w:val="36"/>
              </w:rPr>
              <w:t>: Homes England KPI</w:t>
            </w:r>
          </w:p>
        </w:tc>
      </w:tr>
      <w:tr w:rsidR="000E1485" w14:paraId="1757E293" w14:textId="77777777" w:rsidTr="000E1485">
        <w:tc>
          <w:tcPr>
            <w:tcW w:w="11025" w:type="dxa"/>
            <w:gridSpan w:val="3"/>
            <w:tcBorders>
              <w:top w:val="single" w:sz="6" w:space="0" w:color="61415B"/>
              <w:left w:val="single" w:sz="6" w:space="0" w:color="61415B"/>
              <w:bottom w:val="single" w:sz="6" w:space="0" w:color="61415B"/>
              <w:right w:val="single" w:sz="6" w:space="0" w:color="61415B"/>
            </w:tcBorders>
            <w:shd w:val="clear" w:color="auto" w:fill="auto"/>
            <w:tcMar>
              <w:top w:w="120" w:type="dxa"/>
              <w:left w:w="120" w:type="dxa"/>
              <w:bottom w:w="120" w:type="dxa"/>
              <w:right w:w="120" w:type="dxa"/>
            </w:tcMar>
            <w:vAlign w:val="center"/>
            <w:hideMark/>
          </w:tcPr>
          <w:p w14:paraId="05CCA80E" w14:textId="77777777" w:rsidR="000E1485" w:rsidRDefault="000E1485">
            <w:pPr>
              <w:pStyle w:val="Heading3"/>
              <w:spacing w:before="120" w:after="120" w:line="474" w:lineRule="atLeast"/>
              <w:rPr>
                <w:rFonts w:ascii="Lato" w:hAnsi="Lato"/>
                <w:color w:val="0B0C0C"/>
                <w:sz w:val="36"/>
                <w:szCs w:val="36"/>
                <w:lang w:eastAsia="en-GB"/>
              </w:rPr>
            </w:pPr>
            <w:r>
              <w:rPr>
                <w:rStyle w:val="Strong"/>
                <w:rFonts w:ascii="Lato" w:hAnsi="Lato"/>
                <w:b w:val="0"/>
                <w:bCs w:val="0"/>
                <w:color w:val="0B0C0C"/>
                <w:sz w:val="36"/>
                <w:szCs w:val="36"/>
              </w:rPr>
              <w:t>Strategic Objective: Vibrant and successful places</w:t>
            </w:r>
          </w:p>
        </w:tc>
      </w:tr>
      <w:tr w:rsidR="000E1485" w14:paraId="370C1A57" w14:textId="77777777" w:rsidTr="000E1485">
        <w:tc>
          <w:tcPr>
            <w:tcW w:w="1278" w:type="dxa"/>
            <w:tcBorders>
              <w:top w:val="single" w:sz="6" w:space="0" w:color="61415B"/>
              <w:left w:val="single" w:sz="6" w:space="0" w:color="61415B"/>
              <w:bottom w:val="single" w:sz="6" w:space="0" w:color="61415B"/>
              <w:right w:val="single" w:sz="6" w:space="0" w:color="61415B"/>
            </w:tcBorders>
            <w:shd w:val="clear" w:color="auto" w:fill="auto"/>
            <w:tcMar>
              <w:top w:w="120" w:type="dxa"/>
              <w:left w:w="120" w:type="dxa"/>
              <w:bottom w:w="120" w:type="dxa"/>
              <w:right w:w="120" w:type="dxa"/>
            </w:tcMar>
            <w:vAlign w:val="center"/>
            <w:hideMark/>
          </w:tcPr>
          <w:p w14:paraId="219BF1CD" w14:textId="77777777" w:rsidR="000E1485" w:rsidRDefault="000E1485">
            <w:pPr>
              <w:pStyle w:val="Heading4"/>
              <w:spacing w:before="120" w:after="120" w:line="454" w:lineRule="atLeast"/>
              <w:rPr>
                <w:rFonts w:ascii="Lato" w:hAnsi="Lato"/>
                <w:b/>
                <w:bCs/>
                <w:color w:val="0B0C0C"/>
                <w:sz w:val="32"/>
                <w:szCs w:val="32"/>
              </w:rPr>
            </w:pPr>
            <w:r>
              <w:rPr>
                <w:rStyle w:val="Strong"/>
                <w:rFonts w:ascii="Lato" w:hAnsi="Lato"/>
                <w:b w:val="0"/>
                <w:bCs w:val="0"/>
                <w:color w:val="0B0C0C"/>
                <w:sz w:val="32"/>
                <w:szCs w:val="32"/>
              </w:rPr>
              <w:t>KPI 1</w:t>
            </w:r>
          </w:p>
        </w:tc>
        <w:tc>
          <w:tcPr>
            <w:tcW w:w="9747" w:type="dxa"/>
            <w:gridSpan w:val="2"/>
            <w:tcBorders>
              <w:top w:val="single" w:sz="6" w:space="0" w:color="61415B"/>
              <w:left w:val="single" w:sz="6" w:space="0" w:color="61415B"/>
              <w:bottom w:val="single" w:sz="6" w:space="0" w:color="61415B"/>
              <w:right w:val="single" w:sz="6" w:space="0" w:color="61415B"/>
            </w:tcBorders>
            <w:shd w:val="clear" w:color="auto" w:fill="auto"/>
            <w:tcMar>
              <w:top w:w="120" w:type="dxa"/>
              <w:left w:w="120" w:type="dxa"/>
              <w:bottom w:w="120" w:type="dxa"/>
              <w:right w:w="120" w:type="dxa"/>
            </w:tcMar>
            <w:vAlign w:val="center"/>
            <w:hideMark/>
          </w:tcPr>
          <w:p w14:paraId="76981B7D" w14:textId="16C4E418" w:rsidR="000E1485" w:rsidRDefault="000E1485">
            <w:pPr>
              <w:spacing w:after="240"/>
              <w:rPr>
                <w:rFonts w:ascii="Lato" w:hAnsi="Lato"/>
                <w:color w:val="333333"/>
                <w:sz w:val="27"/>
                <w:szCs w:val="27"/>
              </w:rPr>
            </w:pPr>
            <w:r>
              <w:rPr>
                <w:rStyle w:val="Strong"/>
                <w:rFonts w:ascii="Lato" w:hAnsi="Lato"/>
                <w:color w:val="333333"/>
                <w:sz w:val="27"/>
                <w:szCs w:val="27"/>
              </w:rPr>
              <w:t xml:space="preserve">Brownfield land </w:t>
            </w:r>
            <w:r w:rsidR="00713EEF">
              <w:rPr>
                <w:rStyle w:val="Strong"/>
                <w:rFonts w:ascii="Lato" w:hAnsi="Lato"/>
                <w:color w:val="333333"/>
                <w:sz w:val="27"/>
                <w:szCs w:val="27"/>
              </w:rPr>
              <w:t>reclaimed.</w:t>
            </w:r>
          </w:p>
          <w:p w14:paraId="44637854" w14:textId="77777777" w:rsidR="000E1485" w:rsidRDefault="000E1485">
            <w:pPr>
              <w:pStyle w:val="NormalWeb"/>
              <w:spacing w:before="0" w:beforeAutospacing="0" w:after="240" w:afterAutospacing="0"/>
              <w:rPr>
                <w:rFonts w:ascii="Lato" w:hAnsi="Lato"/>
                <w:color w:val="333333"/>
                <w:sz w:val="27"/>
                <w:szCs w:val="27"/>
              </w:rPr>
            </w:pPr>
            <w:r>
              <w:rPr>
                <w:rFonts w:ascii="Lato" w:hAnsi="Lato"/>
                <w:color w:val="333333"/>
                <w:sz w:val="27"/>
                <w:szCs w:val="27"/>
              </w:rPr>
              <w:t>Will support decisions on how and where to maximise delivery on brownfield land as Homes England moves towards a brownfield-first approach to delivery.</w:t>
            </w:r>
          </w:p>
        </w:tc>
      </w:tr>
      <w:tr w:rsidR="000E1485" w14:paraId="602DA68C" w14:textId="77777777" w:rsidTr="000E1485">
        <w:tc>
          <w:tcPr>
            <w:tcW w:w="1278" w:type="dxa"/>
            <w:tcBorders>
              <w:top w:val="single" w:sz="6" w:space="0" w:color="61415B"/>
              <w:left w:val="single" w:sz="6" w:space="0" w:color="61415B"/>
              <w:bottom w:val="single" w:sz="6" w:space="0" w:color="61415B"/>
              <w:right w:val="single" w:sz="6" w:space="0" w:color="61415B"/>
            </w:tcBorders>
            <w:shd w:val="clear" w:color="auto" w:fill="auto"/>
            <w:tcMar>
              <w:top w:w="120" w:type="dxa"/>
              <w:left w:w="120" w:type="dxa"/>
              <w:bottom w:w="120" w:type="dxa"/>
              <w:right w:w="120" w:type="dxa"/>
            </w:tcMar>
            <w:vAlign w:val="center"/>
            <w:hideMark/>
          </w:tcPr>
          <w:p w14:paraId="665B3DB1" w14:textId="77777777" w:rsidR="000E1485" w:rsidRDefault="000E1485">
            <w:pPr>
              <w:pStyle w:val="Heading4"/>
              <w:spacing w:before="120" w:after="120" w:line="454" w:lineRule="atLeast"/>
              <w:rPr>
                <w:rFonts w:ascii="Lato" w:hAnsi="Lato"/>
                <w:color w:val="0B0C0C"/>
                <w:sz w:val="32"/>
                <w:szCs w:val="32"/>
              </w:rPr>
            </w:pPr>
            <w:r>
              <w:rPr>
                <w:rStyle w:val="Strong"/>
                <w:rFonts w:ascii="Lato" w:hAnsi="Lato"/>
                <w:b w:val="0"/>
                <w:bCs w:val="0"/>
                <w:color w:val="0B0C0C"/>
                <w:sz w:val="32"/>
                <w:szCs w:val="32"/>
              </w:rPr>
              <w:t>KPI 2</w:t>
            </w:r>
          </w:p>
        </w:tc>
        <w:tc>
          <w:tcPr>
            <w:tcW w:w="5293" w:type="dxa"/>
            <w:tcBorders>
              <w:top w:val="single" w:sz="6" w:space="0" w:color="61415B"/>
              <w:left w:val="single" w:sz="6" w:space="0" w:color="61415B"/>
              <w:bottom w:val="single" w:sz="6" w:space="0" w:color="61415B"/>
              <w:right w:val="single" w:sz="6" w:space="0" w:color="61415B"/>
            </w:tcBorders>
            <w:shd w:val="clear" w:color="auto" w:fill="auto"/>
            <w:tcMar>
              <w:top w:w="120" w:type="dxa"/>
              <w:left w:w="120" w:type="dxa"/>
              <w:bottom w:w="120" w:type="dxa"/>
              <w:right w:w="120" w:type="dxa"/>
            </w:tcMar>
            <w:vAlign w:val="center"/>
            <w:hideMark/>
          </w:tcPr>
          <w:p w14:paraId="555A9115" w14:textId="77777777" w:rsidR="000E1485" w:rsidRDefault="000E1485">
            <w:pPr>
              <w:spacing w:after="240"/>
              <w:rPr>
                <w:rFonts w:ascii="Lato" w:hAnsi="Lato"/>
                <w:color w:val="333333"/>
                <w:sz w:val="27"/>
                <w:szCs w:val="27"/>
              </w:rPr>
            </w:pPr>
            <w:r>
              <w:rPr>
                <w:rStyle w:val="Strong"/>
                <w:rFonts w:ascii="Lato" w:hAnsi="Lato"/>
                <w:color w:val="333333"/>
                <w:sz w:val="27"/>
                <w:szCs w:val="27"/>
              </w:rPr>
              <w:t>Employment floorspace created</w:t>
            </w:r>
          </w:p>
        </w:tc>
        <w:tc>
          <w:tcPr>
            <w:tcW w:w="4454" w:type="dxa"/>
            <w:vMerge w:val="restart"/>
            <w:tcBorders>
              <w:top w:val="single" w:sz="6" w:space="0" w:color="61415B"/>
              <w:left w:val="single" w:sz="6" w:space="0" w:color="61415B"/>
              <w:bottom w:val="single" w:sz="6" w:space="0" w:color="61415B"/>
              <w:right w:val="single" w:sz="6" w:space="0" w:color="61415B"/>
            </w:tcBorders>
            <w:shd w:val="clear" w:color="auto" w:fill="auto"/>
            <w:tcMar>
              <w:top w:w="120" w:type="dxa"/>
              <w:left w:w="120" w:type="dxa"/>
              <w:bottom w:w="120" w:type="dxa"/>
              <w:right w:w="120" w:type="dxa"/>
            </w:tcMar>
            <w:vAlign w:val="center"/>
            <w:hideMark/>
          </w:tcPr>
          <w:p w14:paraId="0E7CAE0B" w14:textId="77777777" w:rsidR="000E1485" w:rsidRDefault="000E1485">
            <w:pPr>
              <w:spacing w:after="240"/>
              <w:rPr>
                <w:rFonts w:ascii="Lato" w:hAnsi="Lato"/>
                <w:color w:val="333333"/>
                <w:sz w:val="27"/>
                <w:szCs w:val="27"/>
              </w:rPr>
            </w:pPr>
            <w:r>
              <w:rPr>
                <w:rFonts w:ascii="Lato" w:hAnsi="Lato"/>
                <w:color w:val="333333"/>
                <w:sz w:val="27"/>
                <w:szCs w:val="27"/>
              </w:rPr>
              <w:t>Will demonstrate the agency’s wider positive impact beyond the delivery of homes and help establish the long-term productivity of sites we are supporting.</w:t>
            </w:r>
          </w:p>
        </w:tc>
      </w:tr>
      <w:tr w:rsidR="000E1485" w14:paraId="77633D21" w14:textId="77777777" w:rsidTr="000E1485">
        <w:tc>
          <w:tcPr>
            <w:tcW w:w="1278" w:type="dxa"/>
            <w:tcBorders>
              <w:top w:val="single" w:sz="6" w:space="0" w:color="61415B"/>
              <w:left w:val="single" w:sz="6" w:space="0" w:color="61415B"/>
              <w:bottom w:val="single" w:sz="6" w:space="0" w:color="61415B"/>
              <w:right w:val="single" w:sz="6" w:space="0" w:color="61415B"/>
            </w:tcBorders>
            <w:shd w:val="clear" w:color="auto" w:fill="auto"/>
            <w:tcMar>
              <w:top w:w="120" w:type="dxa"/>
              <w:left w:w="120" w:type="dxa"/>
              <w:bottom w:w="120" w:type="dxa"/>
              <w:right w:w="120" w:type="dxa"/>
            </w:tcMar>
            <w:vAlign w:val="center"/>
            <w:hideMark/>
          </w:tcPr>
          <w:p w14:paraId="525B3ECC" w14:textId="77777777" w:rsidR="000E1485" w:rsidRDefault="000E1485">
            <w:pPr>
              <w:pStyle w:val="Heading4"/>
              <w:spacing w:before="120" w:after="120" w:line="454" w:lineRule="atLeast"/>
              <w:rPr>
                <w:rFonts w:ascii="Lato" w:hAnsi="Lato"/>
                <w:color w:val="0B0C0C"/>
                <w:sz w:val="32"/>
                <w:szCs w:val="32"/>
              </w:rPr>
            </w:pPr>
            <w:r>
              <w:rPr>
                <w:rStyle w:val="Strong"/>
                <w:rFonts w:ascii="Lato" w:hAnsi="Lato"/>
                <w:b w:val="0"/>
                <w:bCs w:val="0"/>
                <w:color w:val="0B0C0C"/>
                <w:sz w:val="32"/>
                <w:szCs w:val="32"/>
              </w:rPr>
              <w:t>KPI 3</w:t>
            </w:r>
          </w:p>
        </w:tc>
        <w:tc>
          <w:tcPr>
            <w:tcW w:w="5293" w:type="dxa"/>
            <w:tcBorders>
              <w:top w:val="single" w:sz="6" w:space="0" w:color="61415B"/>
              <w:left w:val="single" w:sz="6" w:space="0" w:color="61415B"/>
              <w:bottom w:val="single" w:sz="6" w:space="0" w:color="61415B"/>
              <w:right w:val="single" w:sz="6" w:space="0" w:color="61415B"/>
            </w:tcBorders>
            <w:shd w:val="clear" w:color="auto" w:fill="auto"/>
            <w:tcMar>
              <w:top w:w="120" w:type="dxa"/>
              <w:left w:w="120" w:type="dxa"/>
              <w:bottom w:w="120" w:type="dxa"/>
              <w:right w:w="120" w:type="dxa"/>
            </w:tcMar>
            <w:vAlign w:val="center"/>
            <w:hideMark/>
          </w:tcPr>
          <w:p w14:paraId="1184EE35" w14:textId="77777777" w:rsidR="000E1485" w:rsidRDefault="000E1485">
            <w:pPr>
              <w:spacing w:after="240"/>
              <w:rPr>
                <w:rFonts w:ascii="Lato" w:hAnsi="Lato"/>
                <w:color w:val="333333"/>
                <w:sz w:val="27"/>
                <w:szCs w:val="27"/>
              </w:rPr>
            </w:pPr>
            <w:r>
              <w:rPr>
                <w:rStyle w:val="Strong"/>
                <w:rFonts w:ascii="Lato" w:hAnsi="Lato"/>
                <w:color w:val="333333"/>
                <w:sz w:val="27"/>
                <w:szCs w:val="27"/>
              </w:rPr>
              <w:t>Number of jobs created</w:t>
            </w:r>
          </w:p>
        </w:tc>
        <w:tc>
          <w:tcPr>
            <w:tcW w:w="0" w:type="auto"/>
            <w:vMerge/>
            <w:tcBorders>
              <w:top w:val="single" w:sz="6" w:space="0" w:color="61415B"/>
              <w:left w:val="single" w:sz="6" w:space="0" w:color="61415B"/>
              <w:bottom w:val="single" w:sz="6" w:space="0" w:color="61415B"/>
              <w:right w:val="single" w:sz="6" w:space="0" w:color="61415B"/>
            </w:tcBorders>
            <w:shd w:val="clear" w:color="auto" w:fill="auto"/>
            <w:vAlign w:val="center"/>
            <w:hideMark/>
          </w:tcPr>
          <w:p w14:paraId="33B30F6B" w14:textId="77777777" w:rsidR="000E1485" w:rsidRDefault="000E1485">
            <w:pPr>
              <w:rPr>
                <w:rFonts w:ascii="Lato" w:hAnsi="Lato"/>
                <w:color w:val="333333"/>
                <w:sz w:val="27"/>
                <w:szCs w:val="27"/>
              </w:rPr>
            </w:pPr>
          </w:p>
        </w:tc>
      </w:tr>
      <w:tr w:rsidR="000E1485" w14:paraId="128ADD98" w14:textId="77777777" w:rsidTr="000E1485">
        <w:tc>
          <w:tcPr>
            <w:tcW w:w="1278" w:type="dxa"/>
            <w:tcBorders>
              <w:top w:val="single" w:sz="6" w:space="0" w:color="61415B"/>
              <w:left w:val="single" w:sz="6" w:space="0" w:color="61415B"/>
              <w:bottom w:val="single" w:sz="6" w:space="0" w:color="61415B"/>
              <w:right w:val="single" w:sz="6" w:space="0" w:color="61415B"/>
            </w:tcBorders>
            <w:shd w:val="clear" w:color="auto" w:fill="auto"/>
            <w:tcMar>
              <w:top w:w="120" w:type="dxa"/>
              <w:left w:w="120" w:type="dxa"/>
              <w:bottom w:w="120" w:type="dxa"/>
              <w:right w:w="120" w:type="dxa"/>
            </w:tcMar>
            <w:vAlign w:val="center"/>
            <w:hideMark/>
          </w:tcPr>
          <w:p w14:paraId="352D2335" w14:textId="77777777" w:rsidR="000E1485" w:rsidRDefault="000E1485">
            <w:pPr>
              <w:pStyle w:val="Heading4"/>
              <w:spacing w:before="120" w:after="120" w:line="454" w:lineRule="atLeast"/>
              <w:rPr>
                <w:rFonts w:ascii="Lato" w:hAnsi="Lato"/>
                <w:color w:val="0B0C0C"/>
                <w:sz w:val="32"/>
                <w:szCs w:val="32"/>
              </w:rPr>
            </w:pPr>
            <w:r>
              <w:rPr>
                <w:rStyle w:val="Strong"/>
                <w:rFonts w:ascii="Lato" w:hAnsi="Lato"/>
                <w:b w:val="0"/>
                <w:bCs w:val="0"/>
                <w:color w:val="0B0C0C"/>
                <w:sz w:val="32"/>
                <w:szCs w:val="32"/>
              </w:rPr>
              <w:t>KPI 4</w:t>
            </w:r>
          </w:p>
        </w:tc>
        <w:tc>
          <w:tcPr>
            <w:tcW w:w="5293" w:type="dxa"/>
            <w:tcBorders>
              <w:top w:val="single" w:sz="6" w:space="0" w:color="61415B"/>
              <w:left w:val="single" w:sz="6" w:space="0" w:color="61415B"/>
              <w:bottom w:val="single" w:sz="6" w:space="0" w:color="61415B"/>
              <w:right w:val="single" w:sz="6" w:space="0" w:color="61415B"/>
            </w:tcBorders>
            <w:shd w:val="clear" w:color="auto" w:fill="auto"/>
            <w:tcMar>
              <w:top w:w="120" w:type="dxa"/>
              <w:left w:w="120" w:type="dxa"/>
              <w:bottom w:w="120" w:type="dxa"/>
              <w:right w:w="120" w:type="dxa"/>
            </w:tcMar>
            <w:vAlign w:val="center"/>
            <w:hideMark/>
          </w:tcPr>
          <w:p w14:paraId="1FAC8AC9" w14:textId="77777777" w:rsidR="000E1485" w:rsidRDefault="000E1485">
            <w:pPr>
              <w:spacing w:after="240"/>
              <w:rPr>
                <w:rFonts w:ascii="Lato" w:hAnsi="Lato"/>
                <w:color w:val="333333"/>
                <w:sz w:val="27"/>
                <w:szCs w:val="27"/>
              </w:rPr>
            </w:pPr>
            <w:r>
              <w:rPr>
                <w:rStyle w:val="Strong"/>
                <w:rFonts w:ascii="Lato" w:hAnsi="Lato"/>
                <w:color w:val="333333"/>
                <w:sz w:val="27"/>
                <w:szCs w:val="27"/>
              </w:rPr>
              <w:t>a.      Total number of Local Authorities receiving in-depth capacity support from Homes England</w:t>
            </w:r>
          </w:p>
          <w:p w14:paraId="39551564" w14:textId="77777777" w:rsidR="000E1485" w:rsidRDefault="000E1485">
            <w:pPr>
              <w:pStyle w:val="NormalWeb"/>
              <w:spacing w:before="0" w:beforeAutospacing="0" w:after="240" w:afterAutospacing="0"/>
              <w:rPr>
                <w:rFonts w:ascii="Lato" w:hAnsi="Lato"/>
                <w:color w:val="333333"/>
                <w:sz w:val="27"/>
                <w:szCs w:val="27"/>
              </w:rPr>
            </w:pPr>
            <w:r>
              <w:rPr>
                <w:rStyle w:val="Strong"/>
                <w:rFonts w:ascii="Lato" w:hAnsi="Lato"/>
                <w:color w:val="333333"/>
                <w:sz w:val="27"/>
                <w:szCs w:val="27"/>
              </w:rPr>
              <w:t>b.      … of which share who report improved capacity to deliver their place-based ambitions as a result</w:t>
            </w:r>
          </w:p>
        </w:tc>
        <w:tc>
          <w:tcPr>
            <w:tcW w:w="4454" w:type="dxa"/>
            <w:tcBorders>
              <w:top w:val="single" w:sz="6" w:space="0" w:color="61415B"/>
              <w:left w:val="single" w:sz="6" w:space="0" w:color="61415B"/>
              <w:bottom w:val="single" w:sz="6" w:space="0" w:color="61415B"/>
              <w:right w:val="single" w:sz="6" w:space="0" w:color="61415B"/>
            </w:tcBorders>
            <w:shd w:val="clear" w:color="auto" w:fill="auto"/>
            <w:tcMar>
              <w:top w:w="120" w:type="dxa"/>
              <w:left w:w="120" w:type="dxa"/>
              <w:bottom w:w="120" w:type="dxa"/>
              <w:right w:w="120" w:type="dxa"/>
            </w:tcMar>
            <w:vAlign w:val="center"/>
            <w:hideMark/>
          </w:tcPr>
          <w:p w14:paraId="1022650A" w14:textId="77777777" w:rsidR="000E1485" w:rsidRDefault="000E1485">
            <w:pPr>
              <w:spacing w:after="240"/>
              <w:rPr>
                <w:rFonts w:ascii="Lato" w:hAnsi="Lato"/>
                <w:color w:val="333333"/>
                <w:sz w:val="27"/>
                <w:szCs w:val="27"/>
              </w:rPr>
            </w:pPr>
            <w:r>
              <w:rPr>
                <w:rFonts w:ascii="Lato" w:hAnsi="Lato"/>
                <w:color w:val="333333"/>
                <w:sz w:val="27"/>
                <w:szCs w:val="27"/>
              </w:rPr>
              <w:t>Will demonstrate the Agency’s contribution and perceived effectiveness of its support to local authorities to deliver their place ambitions and local housing priorities.</w:t>
            </w:r>
          </w:p>
        </w:tc>
      </w:tr>
      <w:tr w:rsidR="000E1485" w14:paraId="165C5C33" w14:textId="77777777" w:rsidTr="000E1485">
        <w:tc>
          <w:tcPr>
            <w:tcW w:w="1278" w:type="dxa"/>
            <w:tcBorders>
              <w:top w:val="single" w:sz="6" w:space="0" w:color="61415B"/>
              <w:left w:val="single" w:sz="6" w:space="0" w:color="61415B"/>
              <w:bottom w:val="single" w:sz="6" w:space="0" w:color="61415B"/>
              <w:right w:val="single" w:sz="6" w:space="0" w:color="61415B"/>
            </w:tcBorders>
            <w:shd w:val="clear" w:color="auto" w:fill="auto"/>
            <w:tcMar>
              <w:top w:w="120" w:type="dxa"/>
              <w:left w:w="120" w:type="dxa"/>
              <w:bottom w:w="120" w:type="dxa"/>
              <w:right w:w="120" w:type="dxa"/>
            </w:tcMar>
            <w:vAlign w:val="center"/>
            <w:hideMark/>
          </w:tcPr>
          <w:p w14:paraId="7463C318" w14:textId="77777777" w:rsidR="000E1485" w:rsidRDefault="000E1485">
            <w:pPr>
              <w:pStyle w:val="Heading4"/>
              <w:spacing w:before="120" w:after="120" w:line="454" w:lineRule="atLeast"/>
              <w:rPr>
                <w:rFonts w:ascii="Lato" w:hAnsi="Lato"/>
                <w:color w:val="0B0C0C"/>
                <w:sz w:val="32"/>
                <w:szCs w:val="32"/>
              </w:rPr>
            </w:pPr>
            <w:r>
              <w:rPr>
                <w:rStyle w:val="Strong"/>
                <w:rFonts w:ascii="Lato" w:hAnsi="Lato"/>
                <w:b w:val="0"/>
                <w:bCs w:val="0"/>
                <w:color w:val="0B0C0C"/>
                <w:sz w:val="32"/>
                <w:szCs w:val="32"/>
              </w:rPr>
              <w:t>KPI 5</w:t>
            </w:r>
          </w:p>
        </w:tc>
        <w:tc>
          <w:tcPr>
            <w:tcW w:w="9747" w:type="dxa"/>
            <w:gridSpan w:val="2"/>
            <w:tcBorders>
              <w:top w:val="single" w:sz="6" w:space="0" w:color="61415B"/>
              <w:left w:val="single" w:sz="6" w:space="0" w:color="61415B"/>
              <w:bottom w:val="single" w:sz="6" w:space="0" w:color="61415B"/>
              <w:right w:val="single" w:sz="6" w:space="0" w:color="61415B"/>
            </w:tcBorders>
            <w:shd w:val="clear" w:color="auto" w:fill="auto"/>
            <w:tcMar>
              <w:top w:w="120" w:type="dxa"/>
              <w:left w:w="120" w:type="dxa"/>
              <w:bottom w:w="120" w:type="dxa"/>
              <w:right w:w="120" w:type="dxa"/>
            </w:tcMar>
            <w:vAlign w:val="center"/>
            <w:hideMark/>
          </w:tcPr>
          <w:p w14:paraId="3240565F" w14:textId="77777777" w:rsidR="000E1485" w:rsidRDefault="000E1485">
            <w:pPr>
              <w:spacing w:after="240"/>
              <w:rPr>
                <w:rFonts w:ascii="Lato" w:hAnsi="Lato"/>
                <w:color w:val="333333"/>
                <w:sz w:val="27"/>
                <w:szCs w:val="27"/>
              </w:rPr>
            </w:pPr>
            <w:r>
              <w:rPr>
                <w:rStyle w:val="Strong"/>
                <w:rFonts w:ascii="Lato" w:hAnsi="Lato"/>
                <w:color w:val="333333"/>
                <w:sz w:val="27"/>
                <w:szCs w:val="27"/>
              </w:rPr>
              <w:t>Social value per pound of investment</w:t>
            </w:r>
          </w:p>
          <w:p w14:paraId="693E4EA7" w14:textId="06FA91BD" w:rsidR="000E1485" w:rsidRDefault="000E1485">
            <w:pPr>
              <w:pStyle w:val="NormalWeb"/>
              <w:spacing w:before="0" w:beforeAutospacing="0" w:after="240" w:afterAutospacing="0"/>
              <w:rPr>
                <w:rFonts w:ascii="Lato" w:hAnsi="Lato"/>
                <w:color w:val="333333"/>
                <w:sz w:val="27"/>
                <w:szCs w:val="27"/>
              </w:rPr>
            </w:pPr>
            <w:r>
              <w:rPr>
                <w:rFonts w:ascii="Lato" w:hAnsi="Lato"/>
                <w:color w:val="333333"/>
                <w:sz w:val="27"/>
                <w:szCs w:val="27"/>
              </w:rPr>
              <w:t xml:space="preserve">Will quantify and value changes in people’s welfare </w:t>
            </w:r>
            <w:r w:rsidR="00713EEF">
              <w:rPr>
                <w:rFonts w:ascii="Lato" w:hAnsi="Lato"/>
                <w:color w:val="333333"/>
                <w:sz w:val="27"/>
                <w:szCs w:val="27"/>
              </w:rPr>
              <w:t>because of</w:t>
            </w:r>
            <w:r>
              <w:rPr>
                <w:rFonts w:ascii="Lato" w:hAnsi="Lato"/>
                <w:color w:val="333333"/>
                <w:sz w:val="27"/>
                <w:szCs w:val="27"/>
              </w:rPr>
              <w:t xml:space="preserve"> Homes England funding.</w:t>
            </w:r>
          </w:p>
        </w:tc>
      </w:tr>
      <w:tr w:rsidR="000E1485" w14:paraId="59D161F2" w14:textId="77777777" w:rsidTr="000E1485">
        <w:tc>
          <w:tcPr>
            <w:tcW w:w="11025" w:type="dxa"/>
            <w:gridSpan w:val="3"/>
            <w:tcBorders>
              <w:top w:val="single" w:sz="6" w:space="0" w:color="61415B"/>
              <w:left w:val="single" w:sz="6" w:space="0" w:color="61415B"/>
              <w:bottom w:val="single" w:sz="6" w:space="0" w:color="61415B"/>
              <w:right w:val="single" w:sz="6" w:space="0" w:color="61415B"/>
            </w:tcBorders>
            <w:shd w:val="clear" w:color="auto" w:fill="auto"/>
            <w:tcMar>
              <w:top w:w="120" w:type="dxa"/>
              <w:left w:w="120" w:type="dxa"/>
              <w:bottom w:w="120" w:type="dxa"/>
              <w:right w:w="120" w:type="dxa"/>
            </w:tcMar>
            <w:vAlign w:val="center"/>
            <w:hideMark/>
          </w:tcPr>
          <w:p w14:paraId="7049C9D8" w14:textId="77777777" w:rsidR="000E1485" w:rsidRDefault="000E1485">
            <w:pPr>
              <w:pStyle w:val="Heading3"/>
              <w:spacing w:before="120" w:after="120" w:line="474" w:lineRule="atLeast"/>
              <w:rPr>
                <w:rFonts w:ascii="Lato" w:hAnsi="Lato"/>
                <w:color w:val="0B0C0C"/>
                <w:sz w:val="36"/>
                <w:szCs w:val="36"/>
              </w:rPr>
            </w:pPr>
            <w:r>
              <w:rPr>
                <w:rFonts w:ascii="Lato" w:hAnsi="Lato"/>
                <w:b/>
                <w:bCs/>
                <w:color w:val="0B0C0C"/>
                <w:sz w:val="36"/>
                <w:szCs w:val="36"/>
              </w:rPr>
              <w:t>Strategic Objective: Homes people need</w:t>
            </w:r>
          </w:p>
        </w:tc>
      </w:tr>
      <w:tr w:rsidR="000E1485" w14:paraId="066D88A3" w14:textId="77777777" w:rsidTr="000E1485">
        <w:tc>
          <w:tcPr>
            <w:tcW w:w="1278" w:type="dxa"/>
            <w:tcBorders>
              <w:top w:val="single" w:sz="6" w:space="0" w:color="61415B"/>
              <w:left w:val="single" w:sz="6" w:space="0" w:color="61415B"/>
              <w:bottom w:val="single" w:sz="6" w:space="0" w:color="61415B"/>
              <w:right w:val="single" w:sz="6" w:space="0" w:color="61415B"/>
            </w:tcBorders>
            <w:shd w:val="clear" w:color="auto" w:fill="auto"/>
            <w:tcMar>
              <w:top w:w="120" w:type="dxa"/>
              <w:left w:w="120" w:type="dxa"/>
              <w:bottom w:w="120" w:type="dxa"/>
              <w:right w:w="120" w:type="dxa"/>
            </w:tcMar>
            <w:vAlign w:val="center"/>
            <w:hideMark/>
          </w:tcPr>
          <w:p w14:paraId="50A77221" w14:textId="77777777" w:rsidR="000E1485" w:rsidRDefault="000E1485">
            <w:pPr>
              <w:pStyle w:val="Heading4"/>
              <w:spacing w:before="120" w:after="120" w:line="454" w:lineRule="atLeast"/>
              <w:rPr>
                <w:rFonts w:ascii="Lato" w:hAnsi="Lato"/>
                <w:b/>
                <w:bCs/>
                <w:color w:val="0B0C0C"/>
                <w:sz w:val="32"/>
                <w:szCs w:val="32"/>
              </w:rPr>
            </w:pPr>
            <w:r>
              <w:rPr>
                <w:rStyle w:val="Strong"/>
                <w:rFonts w:ascii="Lato" w:hAnsi="Lato"/>
                <w:b w:val="0"/>
                <w:bCs w:val="0"/>
                <w:color w:val="0B0C0C"/>
                <w:sz w:val="32"/>
                <w:szCs w:val="32"/>
              </w:rPr>
              <w:t>KPI 6</w:t>
            </w:r>
          </w:p>
        </w:tc>
        <w:tc>
          <w:tcPr>
            <w:tcW w:w="9747" w:type="dxa"/>
            <w:gridSpan w:val="2"/>
            <w:tcBorders>
              <w:top w:val="single" w:sz="6" w:space="0" w:color="61415B"/>
              <w:left w:val="single" w:sz="6" w:space="0" w:color="61415B"/>
              <w:bottom w:val="single" w:sz="6" w:space="0" w:color="61415B"/>
              <w:right w:val="single" w:sz="6" w:space="0" w:color="61415B"/>
            </w:tcBorders>
            <w:shd w:val="clear" w:color="auto" w:fill="auto"/>
            <w:tcMar>
              <w:top w:w="120" w:type="dxa"/>
              <w:left w:w="120" w:type="dxa"/>
              <w:bottom w:w="120" w:type="dxa"/>
              <w:right w:w="120" w:type="dxa"/>
            </w:tcMar>
            <w:vAlign w:val="center"/>
            <w:hideMark/>
          </w:tcPr>
          <w:p w14:paraId="42D24770" w14:textId="4FE525A0" w:rsidR="000E1485" w:rsidRDefault="000E1485">
            <w:pPr>
              <w:spacing w:after="240"/>
              <w:rPr>
                <w:rFonts w:ascii="Lato" w:hAnsi="Lato"/>
                <w:color w:val="333333"/>
                <w:sz w:val="27"/>
                <w:szCs w:val="27"/>
              </w:rPr>
            </w:pPr>
            <w:r>
              <w:rPr>
                <w:rStyle w:val="Strong"/>
                <w:rFonts w:ascii="Lato" w:hAnsi="Lato"/>
                <w:color w:val="333333"/>
                <w:sz w:val="27"/>
                <w:szCs w:val="27"/>
              </w:rPr>
              <w:t xml:space="preserve">Total number of housing completions directly </w:t>
            </w:r>
            <w:r w:rsidR="00713EEF">
              <w:rPr>
                <w:rStyle w:val="Strong"/>
                <w:rFonts w:ascii="Lato" w:hAnsi="Lato"/>
                <w:color w:val="333333"/>
                <w:sz w:val="27"/>
                <w:szCs w:val="27"/>
              </w:rPr>
              <w:t>supported.</w:t>
            </w:r>
          </w:p>
          <w:p w14:paraId="180B594C" w14:textId="77777777" w:rsidR="000E1485" w:rsidRDefault="000E1485">
            <w:pPr>
              <w:pStyle w:val="NormalWeb"/>
              <w:spacing w:before="0" w:beforeAutospacing="0" w:after="240" w:afterAutospacing="0"/>
              <w:rPr>
                <w:rFonts w:ascii="Lato" w:hAnsi="Lato"/>
                <w:color w:val="333333"/>
                <w:sz w:val="27"/>
                <w:szCs w:val="27"/>
              </w:rPr>
            </w:pPr>
            <w:r>
              <w:rPr>
                <w:rFonts w:ascii="Lato" w:hAnsi="Lato"/>
                <w:color w:val="333333"/>
                <w:sz w:val="27"/>
                <w:szCs w:val="27"/>
              </w:rPr>
              <w:t>Demonstrates the scale of homes delivered through Homes England direct interventions.</w:t>
            </w:r>
          </w:p>
        </w:tc>
      </w:tr>
      <w:tr w:rsidR="000E1485" w14:paraId="6146EE3F" w14:textId="77777777" w:rsidTr="000E1485">
        <w:tc>
          <w:tcPr>
            <w:tcW w:w="1278" w:type="dxa"/>
            <w:tcBorders>
              <w:top w:val="single" w:sz="6" w:space="0" w:color="61415B"/>
              <w:left w:val="single" w:sz="6" w:space="0" w:color="61415B"/>
              <w:bottom w:val="single" w:sz="6" w:space="0" w:color="61415B"/>
              <w:right w:val="single" w:sz="6" w:space="0" w:color="61415B"/>
            </w:tcBorders>
            <w:shd w:val="clear" w:color="auto" w:fill="auto"/>
            <w:tcMar>
              <w:top w:w="120" w:type="dxa"/>
              <w:left w:w="120" w:type="dxa"/>
              <w:bottom w:w="120" w:type="dxa"/>
              <w:right w:w="120" w:type="dxa"/>
            </w:tcMar>
            <w:vAlign w:val="center"/>
            <w:hideMark/>
          </w:tcPr>
          <w:p w14:paraId="331F8864" w14:textId="77777777" w:rsidR="000E1485" w:rsidRDefault="000E1485">
            <w:pPr>
              <w:pStyle w:val="Heading4"/>
              <w:spacing w:before="120" w:after="120" w:line="454" w:lineRule="atLeast"/>
              <w:rPr>
                <w:rFonts w:ascii="Lato" w:hAnsi="Lato"/>
                <w:color w:val="0B0C0C"/>
                <w:sz w:val="32"/>
                <w:szCs w:val="32"/>
              </w:rPr>
            </w:pPr>
            <w:r>
              <w:rPr>
                <w:rStyle w:val="Strong"/>
                <w:rFonts w:ascii="Lato" w:hAnsi="Lato"/>
                <w:b w:val="0"/>
                <w:bCs w:val="0"/>
                <w:color w:val="0B0C0C"/>
                <w:sz w:val="32"/>
                <w:szCs w:val="32"/>
              </w:rPr>
              <w:lastRenderedPageBreak/>
              <w:t>KPI 7</w:t>
            </w:r>
          </w:p>
        </w:tc>
        <w:tc>
          <w:tcPr>
            <w:tcW w:w="9747" w:type="dxa"/>
            <w:gridSpan w:val="2"/>
            <w:tcBorders>
              <w:top w:val="single" w:sz="6" w:space="0" w:color="61415B"/>
              <w:left w:val="single" w:sz="6" w:space="0" w:color="61415B"/>
              <w:bottom w:val="single" w:sz="6" w:space="0" w:color="61415B"/>
              <w:right w:val="single" w:sz="6" w:space="0" w:color="61415B"/>
            </w:tcBorders>
            <w:shd w:val="clear" w:color="auto" w:fill="auto"/>
            <w:tcMar>
              <w:top w:w="120" w:type="dxa"/>
              <w:left w:w="120" w:type="dxa"/>
              <w:bottom w:w="120" w:type="dxa"/>
              <w:right w:w="120" w:type="dxa"/>
            </w:tcMar>
            <w:vAlign w:val="center"/>
            <w:hideMark/>
          </w:tcPr>
          <w:p w14:paraId="5BC0407D" w14:textId="2D9A2476" w:rsidR="000E1485" w:rsidRDefault="000E1485">
            <w:pPr>
              <w:spacing w:after="240"/>
              <w:rPr>
                <w:rFonts w:ascii="Lato" w:hAnsi="Lato"/>
                <w:color w:val="333333"/>
                <w:sz w:val="27"/>
                <w:szCs w:val="27"/>
              </w:rPr>
            </w:pPr>
            <w:r>
              <w:rPr>
                <w:rStyle w:val="Strong"/>
                <w:rFonts w:ascii="Lato" w:hAnsi="Lato"/>
                <w:color w:val="333333"/>
                <w:sz w:val="27"/>
                <w:szCs w:val="27"/>
              </w:rPr>
              <w:t>Total housing capacity of land unlocked by Homes England interventions.</w:t>
            </w:r>
          </w:p>
          <w:p w14:paraId="7976E548" w14:textId="77777777" w:rsidR="000E1485" w:rsidRDefault="000E1485">
            <w:pPr>
              <w:pStyle w:val="NormalWeb"/>
              <w:spacing w:before="0" w:beforeAutospacing="0" w:after="240" w:afterAutospacing="0"/>
              <w:rPr>
                <w:rFonts w:ascii="Lato" w:hAnsi="Lato"/>
                <w:color w:val="333333"/>
                <w:sz w:val="27"/>
                <w:szCs w:val="27"/>
              </w:rPr>
            </w:pPr>
            <w:r>
              <w:rPr>
                <w:rFonts w:ascii="Lato" w:hAnsi="Lato"/>
                <w:color w:val="333333"/>
                <w:sz w:val="27"/>
                <w:szCs w:val="27"/>
              </w:rPr>
              <w:t>Demonstrates the impact of Homes England indirect support, for example through infrastructure funding, on unlocking land that homes could be built on.</w:t>
            </w:r>
          </w:p>
        </w:tc>
      </w:tr>
      <w:tr w:rsidR="000E1485" w14:paraId="4BFC0EF9" w14:textId="77777777" w:rsidTr="000E1485">
        <w:tc>
          <w:tcPr>
            <w:tcW w:w="1278" w:type="dxa"/>
            <w:tcBorders>
              <w:top w:val="single" w:sz="6" w:space="0" w:color="61415B"/>
              <w:left w:val="single" w:sz="6" w:space="0" w:color="61415B"/>
              <w:bottom w:val="single" w:sz="6" w:space="0" w:color="61415B"/>
              <w:right w:val="single" w:sz="6" w:space="0" w:color="61415B"/>
            </w:tcBorders>
            <w:shd w:val="clear" w:color="auto" w:fill="auto"/>
            <w:tcMar>
              <w:top w:w="120" w:type="dxa"/>
              <w:left w:w="120" w:type="dxa"/>
              <w:bottom w:w="120" w:type="dxa"/>
              <w:right w:w="120" w:type="dxa"/>
            </w:tcMar>
            <w:vAlign w:val="center"/>
            <w:hideMark/>
          </w:tcPr>
          <w:p w14:paraId="792EC0B9" w14:textId="77777777" w:rsidR="000E1485" w:rsidRDefault="000E1485">
            <w:pPr>
              <w:pStyle w:val="Heading4"/>
              <w:spacing w:before="120" w:after="120" w:line="454" w:lineRule="atLeast"/>
              <w:rPr>
                <w:rFonts w:ascii="Lato" w:hAnsi="Lato"/>
                <w:color w:val="0B0C0C"/>
                <w:sz w:val="32"/>
                <w:szCs w:val="32"/>
              </w:rPr>
            </w:pPr>
            <w:r>
              <w:rPr>
                <w:rStyle w:val="Strong"/>
                <w:rFonts w:ascii="Lato" w:hAnsi="Lato"/>
                <w:b w:val="0"/>
                <w:bCs w:val="0"/>
                <w:color w:val="0B0C0C"/>
                <w:sz w:val="32"/>
                <w:szCs w:val="32"/>
              </w:rPr>
              <w:t>KPI 8</w:t>
            </w:r>
          </w:p>
        </w:tc>
        <w:tc>
          <w:tcPr>
            <w:tcW w:w="9747" w:type="dxa"/>
            <w:gridSpan w:val="2"/>
            <w:tcBorders>
              <w:top w:val="single" w:sz="6" w:space="0" w:color="61415B"/>
              <w:left w:val="single" w:sz="6" w:space="0" w:color="61415B"/>
              <w:bottom w:val="single" w:sz="6" w:space="0" w:color="61415B"/>
              <w:right w:val="single" w:sz="6" w:space="0" w:color="61415B"/>
            </w:tcBorders>
            <w:shd w:val="clear" w:color="auto" w:fill="auto"/>
            <w:tcMar>
              <w:top w:w="120" w:type="dxa"/>
              <w:left w:w="120" w:type="dxa"/>
              <w:bottom w:w="120" w:type="dxa"/>
              <w:right w:w="120" w:type="dxa"/>
            </w:tcMar>
            <w:vAlign w:val="center"/>
            <w:hideMark/>
          </w:tcPr>
          <w:p w14:paraId="11A4713F" w14:textId="00BEED2D" w:rsidR="000E1485" w:rsidRDefault="000E1485">
            <w:pPr>
              <w:spacing w:after="240"/>
              <w:rPr>
                <w:rFonts w:ascii="Lato" w:hAnsi="Lato"/>
                <w:color w:val="333333"/>
                <w:sz w:val="27"/>
                <w:szCs w:val="27"/>
              </w:rPr>
            </w:pPr>
            <w:r>
              <w:rPr>
                <w:rStyle w:val="Strong"/>
                <w:rFonts w:ascii="Lato" w:hAnsi="Lato"/>
                <w:color w:val="333333"/>
                <w:sz w:val="27"/>
                <w:szCs w:val="27"/>
              </w:rPr>
              <w:t>Total number of households supported into home ownership.</w:t>
            </w:r>
          </w:p>
          <w:p w14:paraId="6C99310F" w14:textId="77777777" w:rsidR="000E1485" w:rsidRDefault="000E1485">
            <w:pPr>
              <w:pStyle w:val="NormalWeb"/>
              <w:spacing w:before="0" w:beforeAutospacing="0" w:after="240" w:afterAutospacing="0"/>
              <w:rPr>
                <w:rFonts w:ascii="Lato" w:hAnsi="Lato"/>
                <w:color w:val="333333"/>
                <w:sz w:val="27"/>
                <w:szCs w:val="27"/>
              </w:rPr>
            </w:pPr>
            <w:r>
              <w:rPr>
                <w:rFonts w:ascii="Lato" w:hAnsi="Lato"/>
                <w:color w:val="333333"/>
                <w:sz w:val="27"/>
                <w:szCs w:val="27"/>
              </w:rPr>
              <w:t>Demonstrates the impact of Homes England support on home ownership numbers.</w:t>
            </w:r>
          </w:p>
        </w:tc>
      </w:tr>
      <w:tr w:rsidR="000E1485" w14:paraId="22375959" w14:textId="77777777" w:rsidTr="000E1485">
        <w:tc>
          <w:tcPr>
            <w:tcW w:w="11025" w:type="dxa"/>
            <w:gridSpan w:val="3"/>
            <w:tcBorders>
              <w:top w:val="single" w:sz="6" w:space="0" w:color="61415B"/>
              <w:left w:val="single" w:sz="6" w:space="0" w:color="61415B"/>
              <w:bottom w:val="single" w:sz="6" w:space="0" w:color="61415B"/>
              <w:right w:val="single" w:sz="6" w:space="0" w:color="61415B"/>
            </w:tcBorders>
            <w:shd w:val="clear" w:color="auto" w:fill="auto"/>
            <w:tcMar>
              <w:top w:w="120" w:type="dxa"/>
              <w:left w:w="120" w:type="dxa"/>
              <w:bottom w:w="120" w:type="dxa"/>
              <w:right w:w="120" w:type="dxa"/>
            </w:tcMar>
            <w:vAlign w:val="center"/>
            <w:hideMark/>
          </w:tcPr>
          <w:p w14:paraId="1FD7507C" w14:textId="77777777" w:rsidR="000E1485" w:rsidRDefault="000E1485">
            <w:pPr>
              <w:pStyle w:val="Heading3"/>
              <w:spacing w:before="120" w:after="120" w:line="474" w:lineRule="atLeast"/>
              <w:rPr>
                <w:rFonts w:ascii="Lato" w:hAnsi="Lato"/>
                <w:color w:val="0B0C0C"/>
                <w:sz w:val="36"/>
                <w:szCs w:val="36"/>
              </w:rPr>
            </w:pPr>
            <w:r>
              <w:rPr>
                <w:rStyle w:val="Strong"/>
                <w:rFonts w:ascii="Lato" w:hAnsi="Lato"/>
                <w:b w:val="0"/>
                <w:bCs w:val="0"/>
                <w:color w:val="0B0C0C"/>
                <w:sz w:val="36"/>
                <w:szCs w:val="36"/>
              </w:rPr>
              <w:t>Strategic Objective: A housing and regeneration sector that works for everyone</w:t>
            </w:r>
          </w:p>
        </w:tc>
      </w:tr>
      <w:tr w:rsidR="000E1485" w14:paraId="00CABF3C" w14:textId="77777777" w:rsidTr="000E1485">
        <w:tc>
          <w:tcPr>
            <w:tcW w:w="1278" w:type="dxa"/>
            <w:tcBorders>
              <w:top w:val="single" w:sz="6" w:space="0" w:color="61415B"/>
              <w:left w:val="single" w:sz="6" w:space="0" w:color="61415B"/>
              <w:bottom w:val="single" w:sz="6" w:space="0" w:color="61415B"/>
              <w:right w:val="single" w:sz="6" w:space="0" w:color="61415B"/>
            </w:tcBorders>
            <w:shd w:val="clear" w:color="auto" w:fill="auto"/>
            <w:tcMar>
              <w:top w:w="120" w:type="dxa"/>
              <w:left w:w="120" w:type="dxa"/>
              <w:bottom w:w="120" w:type="dxa"/>
              <w:right w:w="120" w:type="dxa"/>
            </w:tcMar>
            <w:vAlign w:val="center"/>
            <w:hideMark/>
          </w:tcPr>
          <w:p w14:paraId="406B7CEE" w14:textId="77777777" w:rsidR="000E1485" w:rsidRDefault="000E1485">
            <w:pPr>
              <w:pStyle w:val="Heading4"/>
              <w:spacing w:before="120" w:after="120" w:line="454" w:lineRule="atLeast"/>
              <w:rPr>
                <w:rFonts w:ascii="Lato" w:hAnsi="Lato"/>
                <w:b/>
                <w:bCs/>
                <w:color w:val="0B0C0C"/>
                <w:sz w:val="32"/>
                <w:szCs w:val="32"/>
              </w:rPr>
            </w:pPr>
            <w:r>
              <w:rPr>
                <w:rStyle w:val="Strong"/>
                <w:rFonts w:ascii="Lato" w:hAnsi="Lato"/>
                <w:b w:val="0"/>
                <w:bCs w:val="0"/>
                <w:color w:val="0B0C0C"/>
                <w:sz w:val="32"/>
                <w:szCs w:val="32"/>
              </w:rPr>
              <w:t>KPI 9</w:t>
            </w:r>
          </w:p>
        </w:tc>
        <w:tc>
          <w:tcPr>
            <w:tcW w:w="9747" w:type="dxa"/>
            <w:gridSpan w:val="2"/>
            <w:tcBorders>
              <w:top w:val="single" w:sz="6" w:space="0" w:color="61415B"/>
              <w:left w:val="single" w:sz="6" w:space="0" w:color="61415B"/>
              <w:bottom w:val="single" w:sz="6" w:space="0" w:color="61415B"/>
              <w:right w:val="single" w:sz="6" w:space="0" w:color="61415B"/>
            </w:tcBorders>
            <w:shd w:val="clear" w:color="auto" w:fill="auto"/>
            <w:tcMar>
              <w:top w:w="120" w:type="dxa"/>
              <w:left w:w="120" w:type="dxa"/>
              <w:bottom w:w="120" w:type="dxa"/>
              <w:right w:w="120" w:type="dxa"/>
            </w:tcMar>
            <w:vAlign w:val="center"/>
            <w:hideMark/>
          </w:tcPr>
          <w:p w14:paraId="76A488E1" w14:textId="77777777" w:rsidR="000E1485" w:rsidRDefault="000E1485">
            <w:pPr>
              <w:spacing w:after="240"/>
              <w:rPr>
                <w:rFonts w:ascii="Lato" w:hAnsi="Lato"/>
                <w:color w:val="333333"/>
                <w:sz w:val="27"/>
                <w:szCs w:val="27"/>
              </w:rPr>
            </w:pPr>
            <w:r>
              <w:rPr>
                <w:rStyle w:val="Strong"/>
                <w:rFonts w:ascii="Lato" w:hAnsi="Lato"/>
                <w:color w:val="333333"/>
                <w:sz w:val="27"/>
                <w:szCs w:val="27"/>
              </w:rPr>
              <w:t>Share of supported completions by low and medium volume builders</w:t>
            </w:r>
          </w:p>
          <w:p w14:paraId="21241873" w14:textId="77777777" w:rsidR="000E1485" w:rsidRDefault="000E1485">
            <w:pPr>
              <w:pStyle w:val="NormalWeb"/>
              <w:spacing w:before="0" w:beforeAutospacing="0" w:after="240" w:afterAutospacing="0"/>
              <w:rPr>
                <w:rFonts w:ascii="Lato" w:hAnsi="Lato"/>
                <w:color w:val="333333"/>
                <w:sz w:val="27"/>
                <w:szCs w:val="27"/>
              </w:rPr>
            </w:pPr>
            <w:r>
              <w:rPr>
                <w:rFonts w:ascii="Lato" w:hAnsi="Lato"/>
                <w:color w:val="333333"/>
                <w:sz w:val="27"/>
                <w:szCs w:val="27"/>
              </w:rPr>
              <w:t>Reflects Homes England’s ambition to diversify the market and shift delivery of homes away from large volume builders who deliver a disproportionate share of the market.</w:t>
            </w:r>
          </w:p>
        </w:tc>
      </w:tr>
      <w:tr w:rsidR="000E1485" w14:paraId="3A7CC3DF" w14:textId="77777777" w:rsidTr="000E1485">
        <w:tc>
          <w:tcPr>
            <w:tcW w:w="1278" w:type="dxa"/>
            <w:tcBorders>
              <w:top w:val="single" w:sz="6" w:space="0" w:color="61415B"/>
              <w:left w:val="single" w:sz="6" w:space="0" w:color="61415B"/>
              <w:bottom w:val="single" w:sz="6" w:space="0" w:color="61415B"/>
              <w:right w:val="single" w:sz="6" w:space="0" w:color="61415B"/>
            </w:tcBorders>
            <w:shd w:val="clear" w:color="auto" w:fill="auto"/>
            <w:tcMar>
              <w:top w:w="120" w:type="dxa"/>
              <w:left w:w="120" w:type="dxa"/>
              <w:bottom w:w="120" w:type="dxa"/>
              <w:right w:w="120" w:type="dxa"/>
            </w:tcMar>
            <w:vAlign w:val="center"/>
            <w:hideMark/>
          </w:tcPr>
          <w:p w14:paraId="7D1710E6" w14:textId="77777777" w:rsidR="000E1485" w:rsidRDefault="000E1485">
            <w:pPr>
              <w:pStyle w:val="Heading4"/>
              <w:spacing w:before="120" w:after="120" w:line="454" w:lineRule="atLeast"/>
              <w:rPr>
                <w:rFonts w:ascii="Lato" w:hAnsi="Lato"/>
                <w:color w:val="0B0C0C"/>
                <w:sz w:val="32"/>
                <w:szCs w:val="32"/>
              </w:rPr>
            </w:pPr>
            <w:r>
              <w:rPr>
                <w:rStyle w:val="Strong"/>
                <w:rFonts w:ascii="Lato" w:hAnsi="Lato"/>
                <w:b w:val="0"/>
                <w:bCs w:val="0"/>
                <w:color w:val="0B0C0C"/>
                <w:sz w:val="32"/>
                <w:szCs w:val="32"/>
              </w:rPr>
              <w:t>KPI 10</w:t>
            </w:r>
          </w:p>
        </w:tc>
        <w:tc>
          <w:tcPr>
            <w:tcW w:w="9747" w:type="dxa"/>
            <w:gridSpan w:val="2"/>
            <w:tcBorders>
              <w:top w:val="single" w:sz="6" w:space="0" w:color="61415B"/>
              <w:left w:val="single" w:sz="6" w:space="0" w:color="61415B"/>
              <w:bottom w:val="single" w:sz="6" w:space="0" w:color="61415B"/>
              <w:right w:val="single" w:sz="6" w:space="0" w:color="61415B"/>
            </w:tcBorders>
            <w:shd w:val="clear" w:color="auto" w:fill="auto"/>
            <w:tcMar>
              <w:top w:w="120" w:type="dxa"/>
              <w:left w:w="120" w:type="dxa"/>
              <w:bottom w:w="120" w:type="dxa"/>
              <w:right w:w="120" w:type="dxa"/>
            </w:tcMar>
            <w:vAlign w:val="center"/>
            <w:hideMark/>
          </w:tcPr>
          <w:p w14:paraId="78F038EB" w14:textId="77777777" w:rsidR="000E1485" w:rsidRDefault="000E1485">
            <w:pPr>
              <w:spacing w:after="240"/>
              <w:rPr>
                <w:rFonts w:ascii="Lato" w:hAnsi="Lato"/>
                <w:color w:val="333333"/>
                <w:sz w:val="27"/>
                <w:szCs w:val="27"/>
              </w:rPr>
            </w:pPr>
            <w:r>
              <w:rPr>
                <w:rStyle w:val="Strong"/>
                <w:rFonts w:ascii="Lato" w:hAnsi="Lato"/>
                <w:color w:val="333333"/>
                <w:sz w:val="27"/>
                <w:szCs w:val="27"/>
              </w:rPr>
              <w:t>Share of supported completions using Modern Methods of Construction (MMC)</w:t>
            </w:r>
          </w:p>
          <w:p w14:paraId="32C4945F" w14:textId="77777777" w:rsidR="000E1485" w:rsidRDefault="000E1485">
            <w:pPr>
              <w:pStyle w:val="NormalWeb"/>
              <w:spacing w:before="0" w:beforeAutospacing="0" w:after="240" w:afterAutospacing="0"/>
              <w:rPr>
                <w:rFonts w:ascii="Lato" w:hAnsi="Lato"/>
                <w:color w:val="333333"/>
                <w:sz w:val="27"/>
                <w:szCs w:val="27"/>
              </w:rPr>
            </w:pPr>
            <w:r>
              <w:rPr>
                <w:rFonts w:ascii="Lato" w:hAnsi="Lato"/>
                <w:color w:val="333333"/>
                <w:sz w:val="27"/>
                <w:szCs w:val="27"/>
              </w:rPr>
              <w:t>Demonstrates how much support Homes England has stimulated for the areas of the MMC market that need the greatest support and bring the construction benefits that support the government’s housing ambitions.</w:t>
            </w:r>
          </w:p>
        </w:tc>
      </w:tr>
      <w:tr w:rsidR="000E1485" w14:paraId="3FE0657A" w14:textId="77777777" w:rsidTr="000E1485">
        <w:tc>
          <w:tcPr>
            <w:tcW w:w="1278" w:type="dxa"/>
            <w:tcBorders>
              <w:top w:val="single" w:sz="6" w:space="0" w:color="61415B"/>
              <w:left w:val="single" w:sz="6" w:space="0" w:color="61415B"/>
              <w:bottom w:val="single" w:sz="6" w:space="0" w:color="61415B"/>
              <w:right w:val="single" w:sz="6" w:space="0" w:color="61415B"/>
            </w:tcBorders>
            <w:shd w:val="clear" w:color="auto" w:fill="auto"/>
            <w:tcMar>
              <w:top w:w="120" w:type="dxa"/>
              <w:left w:w="120" w:type="dxa"/>
              <w:bottom w:w="120" w:type="dxa"/>
              <w:right w:w="120" w:type="dxa"/>
            </w:tcMar>
            <w:vAlign w:val="center"/>
            <w:hideMark/>
          </w:tcPr>
          <w:p w14:paraId="5F73272A" w14:textId="77777777" w:rsidR="000E1485" w:rsidRDefault="000E1485">
            <w:pPr>
              <w:pStyle w:val="Heading4"/>
              <w:spacing w:before="120" w:after="120" w:line="454" w:lineRule="atLeast"/>
              <w:rPr>
                <w:rFonts w:ascii="Lato" w:hAnsi="Lato"/>
                <w:color w:val="0B0C0C"/>
                <w:sz w:val="32"/>
                <w:szCs w:val="32"/>
              </w:rPr>
            </w:pPr>
            <w:r>
              <w:rPr>
                <w:rStyle w:val="Strong"/>
                <w:rFonts w:ascii="Lato" w:hAnsi="Lato"/>
                <w:b w:val="0"/>
                <w:bCs w:val="0"/>
                <w:color w:val="0B0C0C"/>
                <w:sz w:val="32"/>
                <w:szCs w:val="32"/>
              </w:rPr>
              <w:t>KPI 11</w:t>
            </w:r>
          </w:p>
        </w:tc>
        <w:tc>
          <w:tcPr>
            <w:tcW w:w="9747" w:type="dxa"/>
            <w:gridSpan w:val="2"/>
            <w:tcBorders>
              <w:top w:val="single" w:sz="6" w:space="0" w:color="61415B"/>
              <w:left w:val="single" w:sz="6" w:space="0" w:color="61415B"/>
              <w:bottom w:val="single" w:sz="6" w:space="0" w:color="61415B"/>
              <w:right w:val="single" w:sz="6" w:space="0" w:color="61415B"/>
            </w:tcBorders>
            <w:shd w:val="clear" w:color="auto" w:fill="auto"/>
            <w:tcMar>
              <w:top w:w="120" w:type="dxa"/>
              <w:left w:w="120" w:type="dxa"/>
              <w:bottom w:w="120" w:type="dxa"/>
              <w:right w:w="120" w:type="dxa"/>
            </w:tcMar>
            <w:vAlign w:val="center"/>
            <w:hideMark/>
          </w:tcPr>
          <w:p w14:paraId="5FB25856" w14:textId="6D506630" w:rsidR="000E1485" w:rsidRDefault="000E1485">
            <w:pPr>
              <w:spacing w:after="240"/>
              <w:rPr>
                <w:rFonts w:ascii="Lato" w:hAnsi="Lato"/>
                <w:color w:val="333333"/>
                <w:sz w:val="27"/>
                <w:szCs w:val="27"/>
              </w:rPr>
            </w:pPr>
            <w:r>
              <w:rPr>
                <w:rStyle w:val="Strong"/>
                <w:rFonts w:ascii="Lato" w:hAnsi="Lato"/>
                <w:color w:val="333333"/>
                <w:sz w:val="27"/>
                <w:szCs w:val="27"/>
              </w:rPr>
              <w:t xml:space="preserve">Total value of private sector funds leveraged through Homes England </w:t>
            </w:r>
            <w:r w:rsidR="00713EEF">
              <w:rPr>
                <w:rStyle w:val="Strong"/>
                <w:rFonts w:ascii="Lato" w:hAnsi="Lato"/>
                <w:color w:val="333333"/>
                <w:sz w:val="27"/>
                <w:szCs w:val="27"/>
              </w:rPr>
              <w:t>support.</w:t>
            </w:r>
          </w:p>
          <w:p w14:paraId="57F3D287" w14:textId="77777777" w:rsidR="000E1485" w:rsidRDefault="000E1485">
            <w:pPr>
              <w:pStyle w:val="NormalWeb"/>
              <w:spacing w:before="0" w:beforeAutospacing="0" w:after="240" w:afterAutospacing="0"/>
              <w:rPr>
                <w:rFonts w:ascii="Lato" w:hAnsi="Lato"/>
                <w:color w:val="333333"/>
                <w:sz w:val="27"/>
                <w:szCs w:val="27"/>
              </w:rPr>
            </w:pPr>
            <w:r>
              <w:rPr>
                <w:rFonts w:ascii="Lato" w:hAnsi="Lato"/>
                <w:color w:val="333333"/>
                <w:sz w:val="27"/>
                <w:szCs w:val="27"/>
              </w:rPr>
              <w:t>Indicates Homes England’s effectiveness of its ambition towards regeneration and how it adds value beyond its funded interventions through ‘soft powers’ such as the Local Government Capacity Centre (LGCC).</w:t>
            </w:r>
          </w:p>
        </w:tc>
      </w:tr>
      <w:tr w:rsidR="000E1485" w14:paraId="3FDE4CB3" w14:textId="77777777" w:rsidTr="000E1485">
        <w:tc>
          <w:tcPr>
            <w:tcW w:w="11025" w:type="dxa"/>
            <w:gridSpan w:val="3"/>
            <w:tcBorders>
              <w:top w:val="single" w:sz="6" w:space="0" w:color="61415B"/>
              <w:left w:val="single" w:sz="6" w:space="0" w:color="61415B"/>
              <w:bottom w:val="single" w:sz="6" w:space="0" w:color="61415B"/>
              <w:right w:val="single" w:sz="6" w:space="0" w:color="61415B"/>
            </w:tcBorders>
            <w:shd w:val="clear" w:color="auto" w:fill="auto"/>
            <w:tcMar>
              <w:top w:w="120" w:type="dxa"/>
              <w:left w:w="120" w:type="dxa"/>
              <w:bottom w:w="120" w:type="dxa"/>
              <w:right w:w="120" w:type="dxa"/>
            </w:tcMar>
            <w:vAlign w:val="center"/>
            <w:hideMark/>
          </w:tcPr>
          <w:p w14:paraId="1EA1CA65" w14:textId="77777777" w:rsidR="000E1485" w:rsidRDefault="000E1485">
            <w:pPr>
              <w:pStyle w:val="Heading3"/>
              <w:spacing w:before="120" w:after="120" w:line="474" w:lineRule="atLeast"/>
              <w:rPr>
                <w:rFonts w:ascii="Lato" w:hAnsi="Lato"/>
                <w:color w:val="0B0C0C"/>
                <w:sz w:val="36"/>
                <w:szCs w:val="36"/>
              </w:rPr>
            </w:pPr>
            <w:r>
              <w:rPr>
                <w:rStyle w:val="Strong"/>
                <w:rFonts w:ascii="Lato" w:hAnsi="Lato"/>
                <w:b w:val="0"/>
                <w:bCs w:val="0"/>
                <w:color w:val="0B0C0C"/>
                <w:sz w:val="36"/>
                <w:szCs w:val="36"/>
              </w:rPr>
              <w:t>Strategic Objective: High-quality homes in well-designed places</w:t>
            </w:r>
          </w:p>
        </w:tc>
      </w:tr>
      <w:tr w:rsidR="000E1485" w14:paraId="685FF9E8" w14:textId="77777777" w:rsidTr="000E1485">
        <w:tc>
          <w:tcPr>
            <w:tcW w:w="1278" w:type="dxa"/>
            <w:tcBorders>
              <w:top w:val="single" w:sz="6" w:space="0" w:color="61415B"/>
              <w:left w:val="single" w:sz="6" w:space="0" w:color="61415B"/>
              <w:bottom w:val="single" w:sz="6" w:space="0" w:color="61415B"/>
              <w:right w:val="single" w:sz="6" w:space="0" w:color="61415B"/>
            </w:tcBorders>
            <w:shd w:val="clear" w:color="auto" w:fill="auto"/>
            <w:tcMar>
              <w:top w:w="120" w:type="dxa"/>
              <w:left w:w="120" w:type="dxa"/>
              <w:bottom w:w="120" w:type="dxa"/>
              <w:right w:w="120" w:type="dxa"/>
            </w:tcMar>
            <w:vAlign w:val="center"/>
            <w:hideMark/>
          </w:tcPr>
          <w:p w14:paraId="4E3137DB" w14:textId="77777777" w:rsidR="000E1485" w:rsidRDefault="000E1485">
            <w:pPr>
              <w:pStyle w:val="Heading4"/>
              <w:spacing w:before="120" w:after="120" w:line="454" w:lineRule="atLeast"/>
              <w:rPr>
                <w:rFonts w:ascii="Lato" w:hAnsi="Lato"/>
                <w:b/>
                <w:bCs/>
                <w:color w:val="0B0C0C"/>
                <w:sz w:val="32"/>
                <w:szCs w:val="32"/>
              </w:rPr>
            </w:pPr>
            <w:r>
              <w:rPr>
                <w:rStyle w:val="Strong"/>
                <w:rFonts w:ascii="Lato" w:hAnsi="Lato"/>
                <w:b w:val="0"/>
                <w:bCs w:val="0"/>
                <w:color w:val="0B0C0C"/>
                <w:sz w:val="32"/>
                <w:szCs w:val="32"/>
              </w:rPr>
              <w:t>KPI 12</w:t>
            </w:r>
          </w:p>
        </w:tc>
        <w:tc>
          <w:tcPr>
            <w:tcW w:w="9747" w:type="dxa"/>
            <w:gridSpan w:val="2"/>
            <w:tcBorders>
              <w:top w:val="single" w:sz="6" w:space="0" w:color="61415B"/>
              <w:left w:val="single" w:sz="6" w:space="0" w:color="61415B"/>
              <w:bottom w:val="single" w:sz="6" w:space="0" w:color="61415B"/>
              <w:right w:val="single" w:sz="6" w:space="0" w:color="61415B"/>
            </w:tcBorders>
            <w:shd w:val="clear" w:color="auto" w:fill="auto"/>
            <w:tcMar>
              <w:top w:w="120" w:type="dxa"/>
              <w:left w:w="120" w:type="dxa"/>
              <w:bottom w:w="120" w:type="dxa"/>
              <w:right w:w="120" w:type="dxa"/>
            </w:tcMar>
            <w:vAlign w:val="center"/>
            <w:hideMark/>
          </w:tcPr>
          <w:p w14:paraId="5138BBAD" w14:textId="77777777" w:rsidR="000E1485" w:rsidRDefault="000E1485">
            <w:pPr>
              <w:spacing w:after="240"/>
              <w:rPr>
                <w:rFonts w:ascii="Lato" w:hAnsi="Lato"/>
                <w:color w:val="333333"/>
                <w:sz w:val="27"/>
                <w:szCs w:val="27"/>
              </w:rPr>
            </w:pPr>
            <w:r>
              <w:rPr>
                <w:rStyle w:val="Strong"/>
                <w:rFonts w:ascii="Lato" w:hAnsi="Lato"/>
                <w:color w:val="333333"/>
                <w:sz w:val="27"/>
                <w:szCs w:val="27"/>
              </w:rPr>
              <w:t>Share of supported schemes that meet or exceed the agreed standards for design quality (in line with Building for a Healthy Life)</w:t>
            </w:r>
          </w:p>
          <w:p w14:paraId="0884C400" w14:textId="77777777" w:rsidR="000E1485" w:rsidRDefault="000E1485">
            <w:pPr>
              <w:pStyle w:val="NormalWeb"/>
              <w:spacing w:before="0" w:beforeAutospacing="0" w:after="240" w:afterAutospacing="0"/>
              <w:rPr>
                <w:rFonts w:ascii="Lato" w:hAnsi="Lato"/>
                <w:color w:val="333333"/>
                <w:sz w:val="27"/>
                <w:szCs w:val="27"/>
              </w:rPr>
            </w:pPr>
            <w:r>
              <w:rPr>
                <w:rFonts w:ascii="Lato" w:hAnsi="Lato"/>
                <w:color w:val="333333"/>
                <w:sz w:val="27"/>
                <w:szCs w:val="27"/>
              </w:rPr>
              <w:t>Will ensure that design quality is maintained through the disposals process to deliver positive design outcomes for buildings and places, in line with Homes England’s key measure of design quality, Building for a Healthy Life (BHL).</w:t>
            </w:r>
          </w:p>
        </w:tc>
      </w:tr>
      <w:tr w:rsidR="000E1485" w14:paraId="24B61EC5" w14:textId="77777777" w:rsidTr="000E1485">
        <w:tc>
          <w:tcPr>
            <w:tcW w:w="11025" w:type="dxa"/>
            <w:gridSpan w:val="3"/>
            <w:tcBorders>
              <w:top w:val="single" w:sz="6" w:space="0" w:color="61415B"/>
              <w:left w:val="single" w:sz="6" w:space="0" w:color="61415B"/>
              <w:bottom w:val="single" w:sz="6" w:space="0" w:color="61415B"/>
              <w:right w:val="single" w:sz="6" w:space="0" w:color="61415B"/>
            </w:tcBorders>
            <w:shd w:val="clear" w:color="auto" w:fill="auto"/>
            <w:tcMar>
              <w:top w:w="120" w:type="dxa"/>
              <w:left w:w="120" w:type="dxa"/>
              <w:bottom w:w="120" w:type="dxa"/>
              <w:right w:w="120" w:type="dxa"/>
            </w:tcMar>
            <w:vAlign w:val="center"/>
            <w:hideMark/>
          </w:tcPr>
          <w:p w14:paraId="4503252E" w14:textId="77777777" w:rsidR="000E1485" w:rsidRDefault="000E1485">
            <w:pPr>
              <w:pStyle w:val="Heading3"/>
              <w:spacing w:before="120" w:after="120" w:line="474" w:lineRule="atLeast"/>
              <w:rPr>
                <w:rFonts w:ascii="Lato" w:hAnsi="Lato"/>
                <w:color w:val="0B0C0C"/>
                <w:sz w:val="36"/>
                <w:szCs w:val="36"/>
              </w:rPr>
            </w:pPr>
            <w:r>
              <w:rPr>
                <w:rStyle w:val="Strong"/>
                <w:rFonts w:ascii="Lato" w:hAnsi="Lato"/>
                <w:b w:val="0"/>
                <w:bCs w:val="0"/>
                <w:color w:val="0B0C0C"/>
                <w:sz w:val="36"/>
                <w:szCs w:val="36"/>
              </w:rPr>
              <w:lastRenderedPageBreak/>
              <w:t>Strategic Objective: Sustainable homes and places</w:t>
            </w:r>
          </w:p>
        </w:tc>
      </w:tr>
      <w:tr w:rsidR="000E1485" w14:paraId="09994908" w14:textId="77777777" w:rsidTr="000E1485">
        <w:tc>
          <w:tcPr>
            <w:tcW w:w="1278" w:type="dxa"/>
            <w:tcBorders>
              <w:top w:val="single" w:sz="6" w:space="0" w:color="61415B"/>
              <w:left w:val="single" w:sz="6" w:space="0" w:color="61415B"/>
              <w:bottom w:val="single" w:sz="6" w:space="0" w:color="61415B"/>
              <w:right w:val="single" w:sz="6" w:space="0" w:color="61415B"/>
            </w:tcBorders>
            <w:shd w:val="clear" w:color="auto" w:fill="auto"/>
            <w:tcMar>
              <w:top w:w="120" w:type="dxa"/>
              <w:left w:w="120" w:type="dxa"/>
              <w:bottom w:w="120" w:type="dxa"/>
              <w:right w:w="120" w:type="dxa"/>
            </w:tcMar>
            <w:vAlign w:val="center"/>
            <w:hideMark/>
          </w:tcPr>
          <w:p w14:paraId="79C722DC" w14:textId="77777777" w:rsidR="000E1485" w:rsidRDefault="000E1485">
            <w:pPr>
              <w:pStyle w:val="Heading4"/>
              <w:spacing w:before="120" w:after="120" w:line="454" w:lineRule="atLeast"/>
              <w:rPr>
                <w:rFonts w:ascii="Lato" w:hAnsi="Lato"/>
                <w:b/>
                <w:bCs/>
                <w:color w:val="0B0C0C"/>
                <w:sz w:val="32"/>
                <w:szCs w:val="32"/>
              </w:rPr>
            </w:pPr>
            <w:r>
              <w:rPr>
                <w:rStyle w:val="Strong"/>
                <w:rFonts w:ascii="Lato" w:hAnsi="Lato"/>
                <w:b w:val="0"/>
                <w:bCs w:val="0"/>
                <w:color w:val="0B0C0C"/>
                <w:sz w:val="32"/>
                <w:szCs w:val="32"/>
              </w:rPr>
              <w:t>KPI 13</w:t>
            </w:r>
          </w:p>
        </w:tc>
        <w:tc>
          <w:tcPr>
            <w:tcW w:w="9747" w:type="dxa"/>
            <w:gridSpan w:val="2"/>
            <w:tcBorders>
              <w:top w:val="single" w:sz="6" w:space="0" w:color="61415B"/>
              <w:left w:val="single" w:sz="6" w:space="0" w:color="61415B"/>
              <w:bottom w:val="single" w:sz="6" w:space="0" w:color="61415B"/>
              <w:right w:val="single" w:sz="6" w:space="0" w:color="61415B"/>
            </w:tcBorders>
            <w:shd w:val="clear" w:color="auto" w:fill="auto"/>
            <w:tcMar>
              <w:top w:w="120" w:type="dxa"/>
              <w:left w:w="120" w:type="dxa"/>
              <w:bottom w:w="120" w:type="dxa"/>
              <w:right w:w="120" w:type="dxa"/>
            </w:tcMar>
            <w:vAlign w:val="center"/>
            <w:hideMark/>
          </w:tcPr>
          <w:p w14:paraId="67915412" w14:textId="0C01EF3B" w:rsidR="000E1485" w:rsidRDefault="000E1485">
            <w:pPr>
              <w:spacing w:after="240"/>
              <w:rPr>
                <w:rFonts w:ascii="Lato" w:hAnsi="Lato"/>
                <w:color w:val="333333"/>
                <w:sz w:val="27"/>
                <w:szCs w:val="27"/>
              </w:rPr>
            </w:pPr>
            <w:r>
              <w:rPr>
                <w:rStyle w:val="Strong"/>
                <w:rFonts w:ascii="Lato" w:hAnsi="Lato"/>
                <w:color w:val="333333"/>
                <w:sz w:val="27"/>
                <w:szCs w:val="27"/>
              </w:rPr>
              <w:t xml:space="preserve">Building Performance – share of supported completions that are EPC rating B or </w:t>
            </w:r>
            <w:r w:rsidR="00713EEF">
              <w:rPr>
                <w:rStyle w:val="Strong"/>
                <w:rFonts w:ascii="Lato" w:hAnsi="Lato"/>
                <w:color w:val="333333"/>
                <w:sz w:val="27"/>
                <w:szCs w:val="27"/>
              </w:rPr>
              <w:t>above.</w:t>
            </w:r>
          </w:p>
          <w:p w14:paraId="4D532402" w14:textId="77777777" w:rsidR="000E1485" w:rsidRDefault="000E1485">
            <w:pPr>
              <w:pStyle w:val="NormalWeb"/>
              <w:spacing w:before="0" w:beforeAutospacing="0" w:after="240" w:afterAutospacing="0"/>
              <w:rPr>
                <w:rFonts w:ascii="Lato" w:hAnsi="Lato"/>
                <w:color w:val="333333"/>
                <w:sz w:val="27"/>
                <w:szCs w:val="27"/>
              </w:rPr>
            </w:pPr>
            <w:r>
              <w:rPr>
                <w:rFonts w:ascii="Lato" w:hAnsi="Lato"/>
                <w:color w:val="333333"/>
                <w:sz w:val="27"/>
                <w:szCs w:val="27"/>
              </w:rPr>
              <w:t>An interim measure of the operational carbon and energy efficiency of homes supported by the agency (using Energy Performance Certificate (EPC) ratings until a more ambitious measure is identified).</w:t>
            </w:r>
          </w:p>
        </w:tc>
      </w:tr>
      <w:tr w:rsidR="000E1485" w14:paraId="4EDFD44B" w14:textId="77777777" w:rsidTr="000E1485">
        <w:tc>
          <w:tcPr>
            <w:tcW w:w="1278" w:type="dxa"/>
            <w:tcBorders>
              <w:top w:val="single" w:sz="6" w:space="0" w:color="61415B"/>
              <w:left w:val="single" w:sz="6" w:space="0" w:color="61415B"/>
              <w:bottom w:val="single" w:sz="6" w:space="0" w:color="61415B"/>
              <w:right w:val="single" w:sz="6" w:space="0" w:color="61415B"/>
            </w:tcBorders>
            <w:shd w:val="clear" w:color="auto" w:fill="auto"/>
            <w:tcMar>
              <w:top w:w="120" w:type="dxa"/>
              <w:left w:w="120" w:type="dxa"/>
              <w:bottom w:w="120" w:type="dxa"/>
              <w:right w:w="120" w:type="dxa"/>
            </w:tcMar>
            <w:vAlign w:val="center"/>
            <w:hideMark/>
          </w:tcPr>
          <w:p w14:paraId="58936563" w14:textId="77777777" w:rsidR="000E1485" w:rsidRDefault="000E1485">
            <w:pPr>
              <w:pStyle w:val="Heading4"/>
              <w:spacing w:before="120" w:after="120" w:line="454" w:lineRule="atLeast"/>
              <w:rPr>
                <w:rFonts w:ascii="Lato" w:hAnsi="Lato"/>
                <w:color w:val="0B0C0C"/>
                <w:sz w:val="32"/>
                <w:szCs w:val="32"/>
              </w:rPr>
            </w:pPr>
            <w:r>
              <w:rPr>
                <w:rStyle w:val="Strong"/>
                <w:rFonts w:ascii="Lato" w:hAnsi="Lato"/>
                <w:b w:val="0"/>
                <w:bCs w:val="0"/>
                <w:color w:val="0B0C0C"/>
                <w:sz w:val="32"/>
                <w:szCs w:val="32"/>
              </w:rPr>
              <w:t>KPI 14</w:t>
            </w:r>
          </w:p>
        </w:tc>
        <w:tc>
          <w:tcPr>
            <w:tcW w:w="9747" w:type="dxa"/>
            <w:gridSpan w:val="2"/>
            <w:tcBorders>
              <w:top w:val="single" w:sz="6" w:space="0" w:color="61415B"/>
              <w:left w:val="single" w:sz="6" w:space="0" w:color="61415B"/>
              <w:bottom w:val="single" w:sz="6" w:space="0" w:color="61415B"/>
              <w:right w:val="single" w:sz="6" w:space="0" w:color="61415B"/>
            </w:tcBorders>
            <w:shd w:val="clear" w:color="auto" w:fill="auto"/>
            <w:tcMar>
              <w:top w:w="120" w:type="dxa"/>
              <w:left w:w="120" w:type="dxa"/>
              <w:bottom w:w="120" w:type="dxa"/>
              <w:right w:w="120" w:type="dxa"/>
            </w:tcMar>
            <w:vAlign w:val="center"/>
            <w:hideMark/>
          </w:tcPr>
          <w:p w14:paraId="29A56A9F" w14:textId="722F8A5E" w:rsidR="000E1485" w:rsidRDefault="000E1485">
            <w:pPr>
              <w:spacing w:after="240"/>
              <w:rPr>
                <w:rFonts w:ascii="Lato" w:hAnsi="Lato"/>
                <w:color w:val="333333"/>
                <w:sz w:val="27"/>
                <w:szCs w:val="27"/>
              </w:rPr>
            </w:pPr>
            <w:r>
              <w:rPr>
                <w:rStyle w:val="Strong"/>
                <w:rFonts w:ascii="Lato" w:hAnsi="Lato"/>
                <w:color w:val="333333"/>
                <w:sz w:val="27"/>
                <w:szCs w:val="27"/>
              </w:rPr>
              <w:t xml:space="preserve">Average percentage biodiversity net gain planned on supported </w:t>
            </w:r>
            <w:r w:rsidR="00713EEF">
              <w:rPr>
                <w:rStyle w:val="Strong"/>
                <w:rFonts w:ascii="Lato" w:hAnsi="Lato"/>
                <w:color w:val="333333"/>
                <w:sz w:val="27"/>
                <w:szCs w:val="27"/>
              </w:rPr>
              <w:t>schemes.</w:t>
            </w:r>
          </w:p>
          <w:p w14:paraId="49F81F91" w14:textId="77777777" w:rsidR="000E1485" w:rsidRDefault="000E1485">
            <w:pPr>
              <w:pStyle w:val="NormalWeb"/>
              <w:spacing w:before="0" w:beforeAutospacing="0" w:after="240" w:afterAutospacing="0"/>
              <w:rPr>
                <w:rFonts w:ascii="Lato" w:hAnsi="Lato"/>
                <w:color w:val="333333"/>
                <w:sz w:val="27"/>
                <w:szCs w:val="27"/>
              </w:rPr>
            </w:pPr>
            <w:r>
              <w:rPr>
                <w:rFonts w:ascii="Lato" w:hAnsi="Lato"/>
                <w:color w:val="333333"/>
                <w:sz w:val="27"/>
                <w:szCs w:val="27"/>
              </w:rPr>
              <w:t>Demonstrates Homes England’s ability to enhance the natural environment of agency-supported homes and places through supporting biodiversity.</w:t>
            </w:r>
          </w:p>
        </w:tc>
      </w:tr>
      <w:tr w:rsidR="000E1485" w14:paraId="04E6189D" w14:textId="77777777" w:rsidTr="000E1485">
        <w:tc>
          <w:tcPr>
            <w:tcW w:w="1278" w:type="dxa"/>
            <w:tcBorders>
              <w:top w:val="single" w:sz="6" w:space="0" w:color="61415B"/>
              <w:left w:val="single" w:sz="6" w:space="0" w:color="61415B"/>
              <w:bottom w:val="single" w:sz="6" w:space="0" w:color="61415B"/>
              <w:right w:val="single" w:sz="6" w:space="0" w:color="61415B"/>
            </w:tcBorders>
            <w:shd w:val="clear" w:color="auto" w:fill="auto"/>
            <w:tcMar>
              <w:top w:w="120" w:type="dxa"/>
              <w:left w:w="120" w:type="dxa"/>
              <w:bottom w:w="120" w:type="dxa"/>
              <w:right w:w="120" w:type="dxa"/>
            </w:tcMar>
            <w:vAlign w:val="center"/>
            <w:hideMark/>
          </w:tcPr>
          <w:p w14:paraId="7BE01A2F" w14:textId="77777777" w:rsidR="000E1485" w:rsidRDefault="000E1485">
            <w:pPr>
              <w:pStyle w:val="Heading4"/>
              <w:spacing w:before="120" w:after="120" w:line="454" w:lineRule="atLeast"/>
              <w:rPr>
                <w:rFonts w:ascii="Lato" w:hAnsi="Lato"/>
                <w:color w:val="0B0C0C"/>
                <w:sz w:val="32"/>
                <w:szCs w:val="32"/>
              </w:rPr>
            </w:pPr>
            <w:r>
              <w:rPr>
                <w:rStyle w:val="Strong"/>
                <w:rFonts w:ascii="Lato" w:hAnsi="Lato"/>
                <w:b w:val="0"/>
                <w:bCs w:val="0"/>
                <w:color w:val="0B0C0C"/>
                <w:sz w:val="32"/>
                <w:szCs w:val="32"/>
              </w:rPr>
              <w:t>KPI 15</w:t>
            </w:r>
          </w:p>
        </w:tc>
        <w:tc>
          <w:tcPr>
            <w:tcW w:w="9747" w:type="dxa"/>
            <w:gridSpan w:val="2"/>
            <w:tcBorders>
              <w:top w:val="single" w:sz="6" w:space="0" w:color="61415B"/>
              <w:left w:val="single" w:sz="6" w:space="0" w:color="61415B"/>
              <w:bottom w:val="single" w:sz="6" w:space="0" w:color="61415B"/>
              <w:right w:val="single" w:sz="6" w:space="0" w:color="61415B"/>
            </w:tcBorders>
            <w:shd w:val="clear" w:color="auto" w:fill="auto"/>
            <w:tcMar>
              <w:top w:w="120" w:type="dxa"/>
              <w:left w:w="120" w:type="dxa"/>
              <w:bottom w:w="120" w:type="dxa"/>
              <w:right w:w="120" w:type="dxa"/>
            </w:tcMar>
            <w:vAlign w:val="center"/>
            <w:hideMark/>
          </w:tcPr>
          <w:p w14:paraId="5F596E37" w14:textId="77777777" w:rsidR="000E1485" w:rsidRDefault="000E1485">
            <w:pPr>
              <w:spacing w:after="240"/>
              <w:rPr>
                <w:rFonts w:ascii="Lato" w:hAnsi="Lato"/>
                <w:color w:val="333333"/>
                <w:sz w:val="27"/>
                <w:szCs w:val="27"/>
              </w:rPr>
            </w:pPr>
            <w:r>
              <w:rPr>
                <w:rStyle w:val="Strong"/>
                <w:rFonts w:ascii="Lato" w:hAnsi="Lato"/>
                <w:color w:val="333333"/>
                <w:sz w:val="27"/>
                <w:szCs w:val="27"/>
              </w:rPr>
              <w:t>Under development – embodied carbon of Homes England supported development</w:t>
            </w:r>
          </w:p>
        </w:tc>
      </w:tr>
      <w:tr w:rsidR="000E1485" w14:paraId="77F30102" w14:textId="77777777" w:rsidTr="000E1485">
        <w:tc>
          <w:tcPr>
            <w:tcW w:w="11025" w:type="dxa"/>
            <w:gridSpan w:val="3"/>
            <w:tcBorders>
              <w:top w:val="single" w:sz="6" w:space="0" w:color="61415B"/>
              <w:left w:val="single" w:sz="6" w:space="0" w:color="61415B"/>
              <w:bottom w:val="single" w:sz="6" w:space="0" w:color="61415B"/>
              <w:right w:val="single" w:sz="6" w:space="0" w:color="61415B"/>
            </w:tcBorders>
            <w:shd w:val="clear" w:color="auto" w:fill="auto"/>
            <w:tcMar>
              <w:top w:w="120" w:type="dxa"/>
              <w:left w:w="120" w:type="dxa"/>
              <w:bottom w:w="120" w:type="dxa"/>
              <w:right w:w="120" w:type="dxa"/>
            </w:tcMar>
            <w:vAlign w:val="center"/>
            <w:hideMark/>
          </w:tcPr>
          <w:p w14:paraId="0A4AF057" w14:textId="77777777" w:rsidR="000E1485" w:rsidRDefault="000E1485">
            <w:pPr>
              <w:pStyle w:val="Heading3"/>
              <w:spacing w:before="120" w:after="120" w:line="474" w:lineRule="atLeast"/>
              <w:rPr>
                <w:rFonts w:ascii="Lato" w:hAnsi="Lato"/>
                <w:color w:val="0B0C0C"/>
                <w:sz w:val="36"/>
                <w:szCs w:val="36"/>
              </w:rPr>
            </w:pPr>
            <w:r>
              <w:rPr>
                <w:rStyle w:val="Strong"/>
                <w:rFonts w:ascii="Lato" w:hAnsi="Lato"/>
                <w:b w:val="0"/>
                <w:bCs w:val="0"/>
                <w:color w:val="0B0C0C"/>
                <w:sz w:val="36"/>
                <w:szCs w:val="36"/>
              </w:rPr>
              <w:t>Achieving our plan</w:t>
            </w:r>
          </w:p>
        </w:tc>
      </w:tr>
      <w:tr w:rsidR="000E1485" w14:paraId="534B17FF" w14:textId="77777777" w:rsidTr="000E1485">
        <w:tc>
          <w:tcPr>
            <w:tcW w:w="1278" w:type="dxa"/>
            <w:tcBorders>
              <w:top w:val="single" w:sz="6" w:space="0" w:color="61415B"/>
              <w:left w:val="single" w:sz="6" w:space="0" w:color="61415B"/>
              <w:bottom w:val="single" w:sz="6" w:space="0" w:color="61415B"/>
              <w:right w:val="single" w:sz="6" w:space="0" w:color="61415B"/>
            </w:tcBorders>
            <w:shd w:val="clear" w:color="auto" w:fill="auto"/>
            <w:tcMar>
              <w:top w:w="120" w:type="dxa"/>
              <w:left w:w="120" w:type="dxa"/>
              <w:bottom w:w="120" w:type="dxa"/>
              <w:right w:w="120" w:type="dxa"/>
            </w:tcMar>
            <w:vAlign w:val="center"/>
            <w:hideMark/>
          </w:tcPr>
          <w:p w14:paraId="407AADE6" w14:textId="77777777" w:rsidR="000E1485" w:rsidRDefault="000E1485">
            <w:pPr>
              <w:pStyle w:val="Heading4"/>
              <w:spacing w:before="120" w:after="120" w:line="454" w:lineRule="atLeast"/>
              <w:rPr>
                <w:rFonts w:ascii="Lato" w:hAnsi="Lato"/>
                <w:b/>
                <w:bCs/>
                <w:color w:val="0B0C0C"/>
                <w:sz w:val="32"/>
                <w:szCs w:val="32"/>
              </w:rPr>
            </w:pPr>
            <w:r>
              <w:rPr>
                <w:rStyle w:val="Strong"/>
                <w:rFonts w:ascii="Lato" w:hAnsi="Lato"/>
                <w:b w:val="0"/>
                <w:bCs w:val="0"/>
                <w:color w:val="0B0C0C"/>
                <w:sz w:val="32"/>
                <w:szCs w:val="32"/>
              </w:rPr>
              <w:t>KPI 16</w:t>
            </w:r>
          </w:p>
        </w:tc>
        <w:tc>
          <w:tcPr>
            <w:tcW w:w="9747" w:type="dxa"/>
            <w:gridSpan w:val="2"/>
            <w:tcBorders>
              <w:top w:val="single" w:sz="6" w:space="0" w:color="61415B"/>
              <w:left w:val="single" w:sz="6" w:space="0" w:color="61415B"/>
              <w:bottom w:val="single" w:sz="6" w:space="0" w:color="61415B"/>
              <w:right w:val="single" w:sz="6" w:space="0" w:color="61415B"/>
            </w:tcBorders>
            <w:shd w:val="clear" w:color="auto" w:fill="auto"/>
            <w:tcMar>
              <w:top w:w="120" w:type="dxa"/>
              <w:left w:w="120" w:type="dxa"/>
              <w:bottom w:w="120" w:type="dxa"/>
              <w:right w:w="120" w:type="dxa"/>
            </w:tcMar>
            <w:vAlign w:val="center"/>
            <w:hideMark/>
          </w:tcPr>
          <w:p w14:paraId="3D6E3A47" w14:textId="77777777" w:rsidR="000E1485" w:rsidRDefault="000E1485">
            <w:pPr>
              <w:spacing w:after="240"/>
              <w:rPr>
                <w:rFonts w:ascii="Lato" w:hAnsi="Lato"/>
                <w:color w:val="333333"/>
                <w:sz w:val="27"/>
                <w:szCs w:val="27"/>
              </w:rPr>
            </w:pPr>
            <w:r>
              <w:rPr>
                <w:rStyle w:val="Strong"/>
                <w:rFonts w:ascii="Lato" w:hAnsi="Lato"/>
                <w:color w:val="333333"/>
                <w:sz w:val="27"/>
                <w:szCs w:val="27"/>
              </w:rPr>
              <w:t>Share of partners reporting overall satisfaction with Homes England</w:t>
            </w:r>
          </w:p>
          <w:p w14:paraId="48BE9AF2" w14:textId="77777777" w:rsidR="000E1485" w:rsidRDefault="000E1485">
            <w:pPr>
              <w:pStyle w:val="NormalWeb"/>
              <w:spacing w:before="0" w:beforeAutospacing="0" w:after="240" w:afterAutospacing="0"/>
              <w:rPr>
                <w:rFonts w:ascii="Lato" w:hAnsi="Lato"/>
                <w:color w:val="333333"/>
                <w:sz w:val="27"/>
                <w:szCs w:val="27"/>
              </w:rPr>
            </w:pPr>
            <w:r>
              <w:rPr>
                <w:rFonts w:ascii="Lato" w:hAnsi="Lato"/>
                <w:color w:val="333333"/>
                <w:sz w:val="27"/>
                <w:szCs w:val="27"/>
              </w:rPr>
              <w:t>Measures how satisfied our partners are with Homes England based on their understanding of our role and remit.</w:t>
            </w:r>
          </w:p>
        </w:tc>
      </w:tr>
      <w:tr w:rsidR="000E1485" w14:paraId="1DAF73DC" w14:textId="77777777" w:rsidTr="000E1485">
        <w:tc>
          <w:tcPr>
            <w:tcW w:w="1278" w:type="dxa"/>
            <w:tcBorders>
              <w:top w:val="single" w:sz="6" w:space="0" w:color="61415B"/>
              <w:left w:val="single" w:sz="6" w:space="0" w:color="61415B"/>
              <w:bottom w:val="single" w:sz="6" w:space="0" w:color="61415B"/>
              <w:right w:val="single" w:sz="6" w:space="0" w:color="61415B"/>
            </w:tcBorders>
            <w:shd w:val="clear" w:color="auto" w:fill="auto"/>
            <w:tcMar>
              <w:top w:w="120" w:type="dxa"/>
              <w:left w:w="120" w:type="dxa"/>
              <w:bottom w:w="120" w:type="dxa"/>
              <w:right w:w="120" w:type="dxa"/>
            </w:tcMar>
            <w:vAlign w:val="center"/>
            <w:hideMark/>
          </w:tcPr>
          <w:p w14:paraId="02E46290" w14:textId="77777777" w:rsidR="000E1485" w:rsidRDefault="000E1485">
            <w:pPr>
              <w:pStyle w:val="Heading4"/>
              <w:spacing w:before="120" w:after="120" w:line="454" w:lineRule="atLeast"/>
              <w:rPr>
                <w:rFonts w:ascii="Lato" w:hAnsi="Lato"/>
                <w:color w:val="0B0C0C"/>
                <w:sz w:val="32"/>
                <w:szCs w:val="32"/>
              </w:rPr>
            </w:pPr>
            <w:r>
              <w:rPr>
                <w:rStyle w:val="Strong"/>
                <w:rFonts w:ascii="Lato" w:hAnsi="Lato"/>
                <w:b w:val="0"/>
                <w:bCs w:val="0"/>
                <w:color w:val="0B0C0C"/>
                <w:sz w:val="32"/>
                <w:szCs w:val="32"/>
              </w:rPr>
              <w:t>KPI 17</w:t>
            </w:r>
          </w:p>
        </w:tc>
        <w:tc>
          <w:tcPr>
            <w:tcW w:w="9747" w:type="dxa"/>
            <w:gridSpan w:val="2"/>
            <w:tcBorders>
              <w:top w:val="single" w:sz="6" w:space="0" w:color="61415B"/>
              <w:left w:val="single" w:sz="6" w:space="0" w:color="61415B"/>
              <w:bottom w:val="single" w:sz="6" w:space="0" w:color="61415B"/>
              <w:right w:val="single" w:sz="6" w:space="0" w:color="61415B"/>
            </w:tcBorders>
            <w:shd w:val="clear" w:color="auto" w:fill="auto"/>
            <w:tcMar>
              <w:top w:w="120" w:type="dxa"/>
              <w:left w:w="120" w:type="dxa"/>
              <w:bottom w:w="120" w:type="dxa"/>
              <w:right w:w="120" w:type="dxa"/>
            </w:tcMar>
            <w:vAlign w:val="center"/>
            <w:hideMark/>
          </w:tcPr>
          <w:p w14:paraId="0EA5E863" w14:textId="13F5DF4E" w:rsidR="000E1485" w:rsidRDefault="000E1485">
            <w:pPr>
              <w:spacing w:after="240"/>
              <w:rPr>
                <w:rFonts w:ascii="Lato" w:hAnsi="Lato"/>
                <w:color w:val="333333"/>
                <w:sz w:val="27"/>
                <w:szCs w:val="27"/>
              </w:rPr>
            </w:pPr>
            <w:r>
              <w:rPr>
                <w:rStyle w:val="Strong"/>
                <w:rFonts w:ascii="Lato" w:hAnsi="Lato"/>
                <w:color w:val="333333"/>
                <w:sz w:val="27"/>
                <w:szCs w:val="27"/>
              </w:rPr>
              <w:t xml:space="preserve">Average colleague rating for Homes England being a diverse and inclusive </w:t>
            </w:r>
            <w:r w:rsidR="00713EEF">
              <w:rPr>
                <w:rStyle w:val="Strong"/>
                <w:rFonts w:ascii="Lato" w:hAnsi="Lato"/>
                <w:color w:val="333333"/>
                <w:sz w:val="27"/>
                <w:szCs w:val="27"/>
              </w:rPr>
              <w:t>employer.</w:t>
            </w:r>
          </w:p>
          <w:p w14:paraId="0DD0C8AE" w14:textId="77777777" w:rsidR="000E1485" w:rsidRDefault="000E1485">
            <w:pPr>
              <w:pStyle w:val="NormalWeb"/>
              <w:spacing w:before="0" w:beforeAutospacing="0" w:after="240" w:afterAutospacing="0"/>
              <w:rPr>
                <w:rFonts w:ascii="Lato" w:hAnsi="Lato"/>
                <w:color w:val="333333"/>
                <w:sz w:val="27"/>
                <w:szCs w:val="27"/>
              </w:rPr>
            </w:pPr>
            <w:r>
              <w:rPr>
                <w:rFonts w:ascii="Lato" w:hAnsi="Lato"/>
                <w:color w:val="333333"/>
                <w:sz w:val="27"/>
                <w:szCs w:val="27"/>
              </w:rPr>
              <w:t>Demonstrates whether colleagues feel we are an inclusive employer and whether we foster a positive working environment and experience.</w:t>
            </w:r>
          </w:p>
        </w:tc>
      </w:tr>
      <w:tr w:rsidR="000E1485" w14:paraId="69764896" w14:textId="77777777" w:rsidTr="000E1485">
        <w:tc>
          <w:tcPr>
            <w:tcW w:w="1278" w:type="dxa"/>
            <w:tcBorders>
              <w:top w:val="single" w:sz="6" w:space="0" w:color="61415B"/>
              <w:left w:val="single" w:sz="6" w:space="0" w:color="61415B"/>
              <w:bottom w:val="single" w:sz="6" w:space="0" w:color="61415B"/>
              <w:right w:val="single" w:sz="6" w:space="0" w:color="61415B"/>
            </w:tcBorders>
            <w:shd w:val="clear" w:color="auto" w:fill="auto"/>
            <w:tcMar>
              <w:top w:w="120" w:type="dxa"/>
              <w:left w:w="120" w:type="dxa"/>
              <w:bottom w:w="120" w:type="dxa"/>
              <w:right w:w="120" w:type="dxa"/>
            </w:tcMar>
            <w:vAlign w:val="center"/>
            <w:hideMark/>
          </w:tcPr>
          <w:p w14:paraId="6EFC7EAF" w14:textId="77777777" w:rsidR="000E1485" w:rsidRDefault="000E1485">
            <w:pPr>
              <w:pStyle w:val="Heading4"/>
              <w:spacing w:before="120" w:after="120" w:line="454" w:lineRule="atLeast"/>
              <w:rPr>
                <w:rFonts w:ascii="Lato" w:hAnsi="Lato"/>
                <w:color w:val="0B0C0C"/>
                <w:sz w:val="32"/>
                <w:szCs w:val="32"/>
              </w:rPr>
            </w:pPr>
            <w:r>
              <w:rPr>
                <w:rStyle w:val="Strong"/>
                <w:rFonts w:ascii="Lato" w:hAnsi="Lato"/>
                <w:b w:val="0"/>
                <w:bCs w:val="0"/>
                <w:color w:val="0B0C0C"/>
                <w:sz w:val="32"/>
                <w:szCs w:val="32"/>
              </w:rPr>
              <w:t>KPI 18</w:t>
            </w:r>
          </w:p>
        </w:tc>
        <w:tc>
          <w:tcPr>
            <w:tcW w:w="9747" w:type="dxa"/>
            <w:gridSpan w:val="2"/>
            <w:tcBorders>
              <w:top w:val="single" w:sz="6" w:space="0" w:color="61415B"/>
              <w:left w:val="single" w:sz="6" w:space="0" w:color="61415B"/>
              <w:bottom w:val="single" w:sz="6" w:space="0" w:color="61415B"/>
              <w:right w:val="single" w:sz="6" w:space="0" w:color="61415B"/>
            </w:tcBorders>
            <w:shd w:val="clear" w:color="auto" w:fill="auto"/>
            <w:tcMar>
              <w:top w:w="120" w:type="dxa"/>
              <w:left w:w="120" w:type="dxa"/>
              <w:bottom w:w="120" w:type="dxa"/>
              <w:right w:w="120" w:type="dxa"/>
            </w:tcMar>
            <w:vAlign w:val="center"/>
            <w:hideMark/>
          </w:tcPr>
          <w:p w14:paraId="6794EF84" w14:textId="77777777" w:rsidR="000E1485" w:rsidRDefault="000E1485">
            <w:pPr>
              <w:spacing w:after="240"/>
              <w:rPr>
                <w:rFonts w:ascii="Lato" w:hAnsi="Lato"/>
                <w:color w:val="333333"/>
                <w:sz w:val="27"/>
                <w:szCs w:val="27"/>
              </w:rPr>
            </w:pPr>
            <w:r>
              <w:rPr>
                <w:rStyle w:val="Strong"/>
                <w:rFonts w:ascii="Lato" w:hAnsi="Lato"/>
                <w:color w:val="333333"/>
                <w:sz w:val="27"/>
                <w:szCs w:val="27"/>
              </w:rPr>
              <w:t>Number of principle risks outside risk appetite</w:t>
            </w:r>
          </w:p>
          <w:p w14:paraId="57B5832D" w14:textId="77777777" w:rsidR="000E1485" w:rsidRDefault="000E1485">
            <w:pPr>
              <w:pStyle w:val="NormalWeb"/>
              <w:spacing w:before="0" w:beforeAutospacing="0" w:after="240" w:afterAutospacing="0"/>
              <w:rPr>
                <w:rFonts w:ascii="Lato" w:hAnsi="Lato"/>
                <w:color w:val="333333"/>
                <w:sz w:val="27"/>
                <w:szCs w:val="27"/>
              </w:rPr>
            </w:pPr>
            <w:r>
              <w:rPr>
                <w:rFonts w:ascii="Lato" w:hAnsi="Lato"/>
                <w:color w:val="333333"/>
                <w:sz w:val="27"/>
                <w:szCs w:val="27"/>
              </w:rPr>
              <w:t>Identifies and monitors all principal risks outside the appetite agreed upon and set by our Board which could materially impact the successful delivery of our strategic objectives.</w:t>
            </w:r>
          </w:p>
        </w:tc>
      </w:tr>
    </w:tbl>
    <w:p w14:paraId="79CB8A44" w14:textId="0359BC4F" w:rsidR="000E1485" w:rsidRDefault="000E1485" w:rsidP="000E1485">
      <w:pPr>
        <w:pStyle w:val="Heading2"/>
        <w:spacing w:before="120" w:after="120" w:line="643" w:lineRule="atLeast"/>
        <w:rPr>
          <w:rFonts w:ascii="Lato" w:hAnsi="Lato"/>
          <w:color w:val="0B0C0C"/>
          <w:sz w:val="41"/>
          <w:szCs w:val="41"/>
        </w:rPr>
      </w:pPr>
    </w:p>
    <w:p w14:paraId="5C014EC7" w14:textId="77777777" w:rsidR="000E1485" w:rsidRDefault="000E1485">
      <w:pPr>
        <w:keepNext/>
        <w:spacing w:after="240" w:line="240" w:lineRule="auto"/>
        <w:outlineLvl w:val="0"/>
        <w:rPr>
          <w:rFonts w:ascii="Corbel Light" w:hAnsi="Corbel Light" w:cstheme="majorHAnsi"/>
          <w:sz w:val="24"/>
          <w:szCs w:val="24"/>
        </w:rPr>
      </w:pPr>
    </w:p>
    <w:p w14:paraId="5B6048EF" w14:textId="77777777" w:rsidR="006239D2" w:rsidRDefault="006239D2">
      <w:pPr>
        <w:keepNext/>
        <w:spacing w:after="240" w:line="240" w:lineRule="auto"/>
        <w:outlineLvl w:val="0"/>
        <w:rPr>
          <w:rFonts w:ascii="Corbel Light" w:hAnsi="Corbel Light" w:cstheme="majorHAnsi"/>
          <w:sz w:val="24"/>
          <w:szCs w:val="24"/>
        </w:rPr>
      </w:pPr>
    </w:p>
    <w:p w14:paraId="40355C6A" w14:textId="77777777" w:rsidR="006239D2" w:rsidRDefault="006239D2">
      <w:pPr>
        <w:keepNext/>
        <w:spacing w:after="240" w:line="240" w:lineRule="auto"/>
        <w:outlineLvl w:val="0"/>
        <w:rPr>
          <w:rFonts w:ascii="Corbel Light" w:hAnsi="Corbel Light" w:cstheme="majorHAnsi"/>
          <w:sz w:val="24"/>
          <w:szCs w:val="24"/>
        </w:rPr>
      </w:pPr>
    </w:p>
    <w:p w14:paraId="2A0D3DF9" w14:textId="24812DA6" w:rsidR="006239D2" w:rsidRPr="003460A0" w:rsidRDefault="006239D2">
      <w:pPr>
        <w:keepNext/>
        <w:spacing w:after="240" w:line="240" w:lineRule="auto"/>
        <w:outlineLvl w:val="0"/>
        <w:rPr>
          <w:rFonts w:cs="Calibri"/>
          <w:b/>
          <w:bCs/>
          <w:sz w:val="36"/>
          <w:szCs w:val="36"/>
        </w:rPr>
      </w:pPr>
      <w:r w:rsidRPr="003460A0">
        <w:rPr>
          <w:rFonts w:cs="Calibri"/>
          <w:b/>
          <w:bCs/>
          <w:sz w:val="36"/>
          <w:szCs w:val="36"/>
        </w:rPr>
        <w:t xml:space="preserve">Appendix </w:t>
      </w:r>
      <w:r w:rsidR="004E5C40">
        <w:rPr>
          <w:rFonts w:cs="Calibri"/>
          <w:b/>
          <w:bCs/>
          <w:sz w:val="36"/>
          <w:szCs w:val="36"/>
        </w:rPr>
        <w:t>4</w:t>
      </w:r>
      <w:r w:rsidR="004E5C40" w:rsidRPr="003460A0">
        <w:rPr>
          <w:rFonts w:cs="Calibri"/>
          <w:b/>
          <w:bCs/>
          <w:sz w:val="36"/>
          <w:szCs w:val="36"/>
        </w:rPr>
        <w:t xml:space="preserve"> </w:t>
      </w:r>
      <w:r w:rsidRPr="003460A0">
        <w:rPr>
          <w:rFonts w:cs="Calibri"/>
          <w:b/>
          <w:bCs/>
          <w:sz w:val="36"/>
          <w:szCs w:val="36"/>
        </w:rPr>
        <w:t>Building for Healthy Life Criteria.</w:t>
      </w:r>
    </w:p>
    <w:p w14:paraId="6F3E3BC7" w14:textId="77777777" w:rsidR="006239D2" w:rsidRDefault="006239D2">
      <w:pPr>
        <w:keepNext/>
        <w:spacing w:after="240" w:line="240" w:lineRule="auto"/>
        <w:outlineLvl w:val="0"/>
        <w:rPr>
          <w:rFonts w:ascii="Corbel Light" w:hAnsi="Corbel Light" w:cstheme="majorHAnsi"/>
          <w:sz w:val="24"/>
          <w:szCs w:val="24"/>
        </w:rPr>
      </w:pPr>
    </w:p>
    <w:p w14:paraId="1F7CC28B" w14:textId="47A05712" w:rsidR="006239D2" w:rsidRDefault="006239D2">
      <w:pPr>
        <w:keepNext/>
        <w:spacing w:after="240" w:line="240" w:lineRule="auto"/>
        <w:outlineLvl w:val="0"/>
        <w:rPr>
          <w:rFonts w:ascii="Corbel Light" w:hAnsi="Corbel Light" w:cstheme="majorHAnsi"/>
          <w:sz w:val="24"/>
          <w:szCs w:val="24"/>
        </w:rPr>
      </w:pPr>
      <w:r w:rsidRPr="006239D2">
        <w:rPr>
          <w:rFonts w:ascii="Corbel Light" w:hAnsi="Corbel Light" w:cstheme="majorHAnsi"/>
          <w:noProof/>
          <w:sz w:val="24"/>
          <w:szCs w:val="24"/>
        </w:rPr>
        <w:drawing>
          <wp:inline distT="0" distB="0" distL="0" distR="0" wp14:anchorId="6D3922CE" wp14:editId="59689445">
            <wp:extent cx="6645910" cy="1973580"/>
            <wp:effectExtent l="0" t="0" r="2540" b="7620"/>
            <wp:docPr id="8" name="Picture 8" descr="A close-up of a list of plac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close-up of a list of places&#10;&#10;Description automatically generated"/>
                    <pic:cNvPicPr/>
                  </pic:nvPicPr>
                  <pic:blipFill>
                    <a:blip r:embed="rId44"/>
                    <a:stretch>
                      <a:fillRect/>
                    </a:stretch>
                  </pic:blipFill>
                  <pic:spPr>
                    <a:xfrm>
                      <a:off x="0" y="0"/>
                      <a:ext cx="6645910" cy="1973580"/>
                    </a:xfrm>
                    <a:prstGeom prst="rect">
                      <a:avLst/>
                    </a:prstGeom>
                  </pic:spPr>
                </pic:pic>
              </a:graphicData>
            </a:graphic>
          </wp:inline>
        </w:drawing>
      </w:r>
    </w:p>
    <w:p w14:paraId="61A4881F" w14:textId="77777777" w:rsidR="004E5C40" w:rsidRDefault="004E5C40">
      <w:pPr>
        <w:keepNext/>
        <w:spacing w:after="240" w:line="240" w:lineRule="auto"/>
        <w:outlineLvl w:val="0"/>
        <w:rPr>
          <w:rFonts w:ascii="Corbel Light" w:hAnsi="Corbel Light" w:cstheme="majorHAnsi"/>
          <w:sz w:val="24"/>
          <w:szCs w:val="24"/>
        </w:rPr>
      </w:pPr>
    </w:p>
    <w:p w14:paraId="4044B045" w14:textId="77777777" w:rsidR="004E5C40" w:rsidRDefault="004E5C40">
      <w:pPr>
        <w:keepNext/>
        <w:spacing w:after="240" w:line="240" w:lineRule="auto"/>
        <w:outlineLvl w:val="0"/>
        <w:rPr>
          <w:rFonts w:ascii="Corbel Light" w:hAnsi="Corbel Light" w:cstheme="majorHAnsi"/>
          <w:sz w:val="24"/>
          <w:szCs w:val="24"/>
        </w:rPr>
      </w:pPr>
    </w:p>
    <w:p w14:paraId="61941F31" w14:textId="77777777" w:rsidR="004E5C40" w:rsidRDefault="004E5C40">
      <w:pPr>
        <w:keepNext/>
        <w:spacing w:after="240" w:line="240" w:lineRule="auto"/>
        <w:outlineLvl w:val="0"/>
        <w:rPr>
          <w:rFonts w:ascii="Corbel Light" w:hAnsi="Corbel Light" w:cstheme="majorHAnsi"/>
          <w:sz w:val="24"/>
          <w:szCs w:val="24"/>
        </w:rPr>
      </w:pPr>
    </w:p>
    <w:p w14:paraId="0A6943D2" w14:textId="77777777" w:rsidR="004E5C40" w:rsidRDefault="004E5C40">
      <w:pPr>
        <w:keepNext/>
        <w:spacing w:after="240" w:line="240" w:lineRule="auto"/>
        <w:outlineLvl w:val="0"/>
        <w:rPr>
          <w:rFonts w:ascii="Corbel Light" w:hAnsi="Corbel Light" w:cstheme="majorHAnsi"/>
          <w:sz w:val="24"/>
          <w:szCs w:val="24"/>
        </w:rPr>
      </w:pPr>
    </w:p>
    <w:p w14:paraId="6B71CB51" w14:textId="77777777" w:rsidR="004E5C40" w:rsidRDefault="004E5C40">
      <w:pPr>
        <w:keepNext/>
        <w:spacing w:after="240" w:line="240" w:lineRule="auto"/>
        <w:outlineLvl w:val="0"/>
        <w:rPr>
          <w:rFonts w:ascii="Corbel Light" w:hAnsi="Corbel Light" w:cstheme="majorHAnsi"/>
          <w:sz w:val="24"/>
          <w:szCs w:val="24"/>
        </w:rPr>
      </w:pPr>
    </w:p>
    <w:p w14:paraId="01685AFB" w14:textId="77777777" w:rsidR="004E5C40" w:rsidRDefault="004E5C40">
      <w:pPr>
        <w:keepNext/>
        <w:spacing w:after="240" w:line="240" w:lineRule="auto"/>
        <w:outlineLvl w:val="0"/>
        <w:rPr>
          <w:rFonts w:ascii="Corbel Light" w:hAnsi="Corbel Light" w:cstheme="majorHAnsi"/>
          <w:sz w:val="24"/>
          <w:szCs w:val="24"/>
        </w:rPr>
      </w:pPr>
    </w:p>
    <w:p w14:paraId="42122385" w14:textId="77777777" w:rsidR="004E5C40" w:rsidRDefault="004E5C40">
      <w:pPr>
        <w:keepNext/>
        <w:spacing w:after="240" w:line="240" w:lineRule="auto"/>
        <w:outlineLvl w:val="0"/>
        <w:rPr>
          <w:rFonts w:ascii="Corbel Light" w:hAnsi="Corbel Light" w:cstheme="majorHAnsi"/>
          <w:sz w:val="24"/>
          <w:szCs w:val="24"/>
        </w:rPr>
      </w:pPr>
    </w:p>
    <w:p w14:paraId="37174834" w14:textId="77777777" w:rsidR="004E5C40" w:rsidRDefault="004E5C40">
      <w:pPr>
        <w:keepNext/>
        <w:spacing w:after="240" w:line="240" w:lineRule="auto"/>
        <w:outlineLvl w:val="0"/>
        <w:rPr>
          <w:rFonts w:ascii="Corbel Light" w:hAnsi="Corbel Light" w:cstheme="majorHAnsi"/>
          <w:sz w:val="24"/>
          <w:szCs w:val="24"/>
        </w:rPr>
      </w:pPr>
    </w:p>
    <w:p w14:paraId="289014B7" w14:textId="77777777" w:rsidR="004E5C40" w:rsidRDefault="004E5C40">
      <w:pPr>
        <w:keepNext/>
        <w:spacing w:after="240" w:line="240" w:lineRule="auto"/>
        <w:outlineLvl w:val="0"/>
        <w:rPr>
          <w:rFonts w:ascii="Corbel Light" w:hAnsi="Corbel Light" w:cstheme="majorHAnsi"/>
          <w:sz w:val="24"/>
          <w:szCs w:val="24"/>
        </w:rPr>
      </w:pPr>
    </w:p>
    <w:p w14:paraId="14111F59" w14:textId="77777777" w:rsidR="004E5C40" w:rsidRDefault="004E5C40">
      <w:pPr>
        <w:keepNext/>
        <w:spacing w:after="240" w:line="240" w:lineRule="auto"/>
        <w:outlineLvl w:val="0"/>
        <w:rPr>
          <w:rFonts w:ascii="Corbel Light" w:hAnsi="Corbel Light" w:cstheme="majorHAnsi"/>
          <w:sz w:val="24"/>
          <w:szCs w:val="24"/>
        </w:rPr>
      </w:pPr>
    </w:p>
    <w:p w14:paraId="580EEA13" w14:textId="77777777" w:rsidR="004E5C40" w:rsidRDefault="004E5C40">
      <w:pPr>
        <w:keepNext/>
        <w:spacing w:after="240" w:line="240" w:lineRule="auto"/>
        <w:outlineLvl w:val="0"/>
        <w:rPr>
          <w:rFonts w:ascii="Corbel Light" w:hAnsi="Corbel Light" w:cstheme="majorHAnsi"/>
          <w:sz w:val="24"/>
          <w:szCs w:val="24"/>
        </w:rPr>
      </w:pPr>
    </w:p>
    <w:p w14:paraId="04B4812D" w14:textId="77777777" w:rsidR="004E5C40" w:rsidRDefault="004E5C40">
      <w:pPr>
        <w:keepNext/>
        <w:spacing w:after="240" w:line="240" w:lineRule="auto"/>
        <w:outlineLvl w:val="0"/>
        <w:rPr>
          <w:rFonts w:ascii="Corbel Light" w:hAnsi="Corbel Light" w:cstheme="majorHAnsi"/>
          <w:sz w:val="24"/>
          <w:szCs w:val="24"/>
        </w:rPr>
      </w:pPr>
    </w:p>
    <w:p w14:paraId="08FB7AB0" w14:textId="77777777" w:rsidR="004E5C40" w:rsidRDefault="004E5C40">
      <w:pPr>
        <w:keepNext/>
        <w:spacing w:after="240" w:line="240" w:lineRule="auto"/>
        <w:outlineLvl w:val="0"/>
        <w:rPr>
          <w:rFonts w:ascii="Corbel Light" w:hAnsi="Corbel Light" w:cstheme="majorHAnsi"/>
          <w:sz w:val="24"/>
          <w:szCs w:val="24"/>
        </w:rPr>
      </w:pPr>
    </w:p>
    <w:p w14:paraId="037CCFF9" w14:textId="77777777" w:rsidR="004E5C40" w:rsidRDefault="004E5C40">
      <w:pPr>
        <w:keepNext/>
        <w:spacing w:after="240" w:line="240" w:lineRule="auto"/>
        <w:outlineLvl w:val="0"/>
        <w:rPr>
          <w:rFonts w:ascii="Corbel Light" w:hAnsi="Corbel Light" w:cstheme="majorHAnsi"/>
          <w:sz w:val="24"/>
          <w:szCs w:val="24"/>
        </w:rPr>
      </w:pPr>
    </w:p>
    <w:p w14:paraId="3DC167ED" w14:textId="77777777" w:rsidR="004E5C40" w:rsidRDefault="004E5C40">
      <w:pPr>
        <w:keepNext/>
        <w:spacing w:after="240" w:line="240" w:lineRule="auto"/>
        <w:outlineLvl w:val="0"/>
        <w:rPr>
          <w:rFonts w:ascii="Corbel Light" w:hAnsi="Corbel Light" w:cstheme="majorHAnsi"/>
          <w:sz w:val="24"/>
          <w:szCs w:val="24"/>
        </w:rPr>
      </w:pPr>
    </w:p>
    <w:p w14:paraId="46088CCB" w14:textId="77777777" w:rsidR="004E5C40" w:rsidRDefault="004E5C40">
      <w:pPr>
        <w:keepNext/>
        <w:spacing w:after="240" w:line="240" w:lineRule="auto"/>
        <w:outlineLvl w:val="0"/>
        <w:rPr>
          <w:rFonts w:ascii="Corbel Light" w:hAnsi="Corbel Light" w:cstheme="majorHAnsi"/>
          <w:sz w:val="24"/>
          <w:szCs w:val="24"/>
        </w:rPr>
      </w:pPr>
    </w:p>
    <w:p w14:paraId="2744FC7E" w14:textId="77777777" w:rsidR="004E5C40" w:rsidRDefault="004E5C40">
      <w:pPr>
        <w:keepNext/>
        <w:spacing w:after="240" w:line="240" w:lineRule="auto"/>
        <w:outlineLvl w:val="0"/>
        <w:rPr>
          <w:rFonts w:ascii="Corbel Light" w:hAnsi="Corbel Light" w:cstheme="majorHAnsi"/>
          <w:sz w:val="24"/>
          <w:szCs w:val="24"/>
        </w:rPr>
      </w:pPr>
    </w:p>
    <w:p w14:paraId="6F89C766" w14:textId="77777777" w:rsidR="004E5C40" w:rsidRDefault="004E5C40">
      <w:pPr>
        <w:keepNext/>
        <w:spacing w:after="240" w:line="240" w:lineRule="auto"/>
        <w:outlineLvl w:val="0"/>
        <w:rPr>
          <w:rFonts w:ascii="Corbel Light" w:hAnsi="Corbel Light" w:cstheme="majorHAnsi"/>
          <w:sz w:val="24"/>
          <w:szCs w:val="24"/>
        </w:rPr>
      </w:pPr>
    </w:p>
    <w:p w14:paraId="3798FB16" w14:textId="77777777" w:rsidR="003460A0" w:rsidRDefault="003460A0">
      <w:pPr>
        <w:keepNext/>
        <w:spacing w:after="240" w:line="240" w:lineRule="auto"/>
        <w:outlineLvl w:val="0"/>
        <w:rPr>
          <w:rFonts w:cs="Calibri"/>
          <w:b/>
          <w:bCs/>
          <w:sz w:val="32"/>
          <w:szCs w:val="32"/>
        </w:rPr>
        <w:sectPr w:rsidR="003460A0" w:rsidSect="00923A3D">
          <w:pgSz w:w="11906" w:h="16838"/>
          <w:pgMar w:top="720" w:right="720" w:bottom="720" w:left="720" w:header="709" w:footer="709" w:gutter="0"/>
          <w:cols w:space="708"/>
          <w:docGrid w:linePitch="360"/>
        </w:sectPr>
      </w:pPr>
    </w:p>
    <w:p w14:paraId="318E95DD" w14:textId="75E30375" w:rsidR="003460A0" w:rsidRDefault="003460A0" w:rsidP="003460A0">
      <w:pPr>
        <w:keepNext/>
        <w:spacing w:after="240" w:line="240" w:lineRule="auto"/>
        <w:outlineLvl w:val="0"/>
        <w:rPr>
          <w:rFonts w:cs="Calibri"/>
          <w:b/>
          <w:bCs/>
          <w:sz w:val="32"/>
          <w:szCs w:val="32"/>
        </w:rPr>
      </w:pPr>
      <w:r w:rsidRPr="00B94336">
        <w:rPr>
          <w:rFonts w:cs="Calibri"/>
          <w:b/>
          <w:bCs/>
          <w:sz w:val="32"/>
          <w:szCs w:val="32"/>
        </w:rPr>
        <w:lastRenderedPageBreak/>
        <w:t>Appendix 5: Brookleigh Design Guide pages 48 to 52</w:t>
      </w:r>
    </w:p>
    <w:p w14:paraId="669BA7C9" w14:textId="1F1BA517" w:rsidR="004E5C40" w:rsidRDefault="003460A0">
      <w:pPr>
        <w:keepNext/>
        <w:spacing w:after="240" w:line="240" w:lineRule="auto"/>
        <w:outlineLvl w:val="0"/>
        <w:rPr>
          <w:rFonts w:cs="Calibri"/>
          <w:b/>
          <w:bCs/>
          <w:sz w:val="32"/>
          <w:szCs w:val="32"/>
        </w:rPr>
      </w:pPr>
      <w:r>
        <w:rPr>
          <w:noProof/>
        </w:rPr>
        <w:drawing>
          <wp:anchor distT="0" distB="0" distL="114300" distR="114300" simplePos="0" relativeHeight="251658240" behindDoc="0" locked="0" layoutInCell="1" allowOverlap="1" wp14:anchorId="0AD7BB93" wp14:editId="1F376F38">
            <wp:simplePos x="0" y="0"/>
            <wp:positionH relativeFrom="margin">
              <wp:align>center</wp:align>
            </wp:positionH>
            <wp:positionV relativeFrom="paragraph">
              <wp:posOffset>10160</wp:posOffset>
            </wp:positionV>
            <wp:extent cx="8340725" cy="5810885"/>
            <wp:effectExtent l="0" t="0" r="3175" b="0"/>
            <wp:wrapSquare wrapText="bothSides"/>
            <wp:docPr id="197860531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8605311" name="Picture 1" descr="A screenshot of a computer&#10;&#10;Description automatically generated"/>
                    <pic:cNvPicPr/>
                  </pic:nvPicPr>
                  <pic:blipFill rotWithShape="1">
                    <a:blip r:embed="rId45">
                      <a:extLst>
                        <a:ext uri="{28A0092B-C50C-407E-A947-70E740481C1C}">
                          <a14:useLocalDpi xmlns:a14="http://schemas.microsoft.com/office/drawing/2010/main" val="0"/>
                        </a:ext>
                      </a:extLst>
                    </a:blip>
                    <a:srcRect l="8540" t="8540" r="9379" b="4393"/>
                    <a:stretch/>
                  </pic:blipFill>
                  <pic:spPr bwMode="auto">
                    <a:xfrm>
                      <a:off x="0" y="0"/>
                      <a:ext cx="8340725" cy="58108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3C0671F" w14:textId="2CDC6BAD" w:rsidR="003460A0" w:rsidRDefault="003460A0">
      <w:pPr>
        <w:keepNext/>
        <w:spacing w:after="240" w:line="240" w:lineRule="auto"/>
        <w:outlineLvl w:val="0"/>
        <w:rPr>
          <w:rFonts w:cs="Calibri"/>
          <w:b/>
          <w:bCs/>
          <w:sz w:val="32"/>
          <w:szCs w:val="32"/>
        </w:rPr>
      </w:pPr>
    </w:p>
    <w:p w14:paraId="1C9E6053" w14:textId="77777777" w:rsidR="003460A0" w:rsidRDefault="003460A0">
      <w:pPr>
        <w:keepNext/>
        <w:spacing w:after="240" w:line="240" w:lineRule="auto"/>
        <w:outlineLvl w:val="0"/>
        <w:rPr>
          <w:rFonts w:cs="Calibri"/>
          <w:b/>
          <w:bCs/>
          <w:sz w:val="32"/>
          <w:szCs w:val="32"/>
        </w:rPr>
      </w:pPr>
    </w:p>
    <w:p w14:paraId="247F719E" w14:textId="77777777" w:rsidR="003460A0" w:rsidRDefault="003460A0">
      <w:pPr>
        <w:keepNext/>
        <w:spacing w:after="240" w:line="240" w:lineRule="auto"/>
        <w:outlineLvl w:val="0"/>
        <w:rPr>
          <w:rFonts w:cs="Calibri"/>
          <w:b/>
          <w:bCs/>
          <w:sz w:val="32"/>
          <w:szCs w:val="32"/>
        </w:rPr>
      </w:pPr>
    </w:p>
    <w:p w14:paraId="739A31E6" w14:textId="77777777" w:rsidR="003460A0" w:rsidRDefault="003460A0">
      <w:pPr>
        <w:keepNext/>
        <w:spacing w:after="240" w:line="240" w:lineRule="auto"/>
        <w:outlineLvl w:val="0"/>
        <w:rPr>
          <w:rFonts w:cs="Calibri"/>
          <w:b/>
          <w:bCs/>
          <w:sz w:val="32"/>
          <w:szCs w:val="32"/>
        </w:rPr>
      </w:pPr>
    </w:p>
    <w:p w14:paraId="6BFCC167" w14:textId="77777777" w:rsidR="003460A0" w:rsidRDefault="003460A0">
      <w:pPr>
        <w:keepNext/>
        <w:spacing w:after="240" w:line="240" w:lineRule="auto"/>
        <w:outlineLvl w:val="0"/>
        <w:rPr>
          <w:rFonts w:cs="Calibri"/>
          <w:b/>
          <w:bCs/>
          <w:sz w:val="32"/>
          <w:szCs w:val="32"/>
        </w:rPr>
      </w:pPr>
    </w:p>
    <w:p w14:paraId="533B6360" w14:textId="77777777" w:rsidR="003460A0" w:rsidRDefault="003460A0">
      <w:pPr>
        <w:keepNext/>
        <w:spacing w:after="240" w:line="240" w:lineRule="auto"/>
        <w:outlineLvl w:val="0"/>
        <w:rPr>
          <w:rFonts w:cs="Calibri"/>
          <w:b/>
          <w:bCs/>
          <w:sz w:val="32"/>
          <w:szCs w:val="32"/>
        </w:rPr>
      </w:pPr>
    </w:p>
    <w:p w14:paraId="40C162A0" w14:textId="77777777" w:rsidR="003460A0" w:rsidRDefault="003460A0">
      <w:pPr>
        <w:keepNext/>
        <w:spacing w:after="240" w:line="240" w:lineRule="auto"/>
        <w:outlineLvl w:val="0"/>
        <w:rPr>
          <w:rFonts w:cs="Calibri"/>
          <w:b/>
          <w:bCs/>
          <w:sz w:val="32"/>
          <w:szCs w:val="32"/>
        </w:rPr>
      </w:pPr>
    </w:p>
    <w:p w14:paraId="27E6C77E" w14:textId="77777777" w:rsidR="003460A0" w:rsidRDefault="003460A0">
      <w:pPr>
        <w:keepNext/>
        <w:spacing w:after="240" w:line="240" w:lineRule="auto"/>
        <w:outlineLvl w:val="0"/>
        <w:rPr>
          <w:rFonts w:cs="Calibri"/>
          <w:b/>
          <w:bCs/>
          <w:sz w:val="32"/>
          <w:szCs w:val="32"/>
        </w:rPr>
      </w:pPr>
    </w:p>
    <w:p w14:paraId="588D9216" w14:textId="77777777" w:rsidR="003460A0" w:rsidRDefault="003460A0">
      <w:pPr>
        <w:keepNext/>
        <w:spacing w:after="240" w:line="240" w:lineRule="auto"/>
        <w:outlineLvl w:val="0"/>
        <w:rPr>
          <w:rFonts w:cs="Calibri"/>
          <w:b/>
          <w:bCs/>
          <w:sz w:val="32"/>
          <w:szCs w:val="32"/>
        </w:rPr>
      </w:pPr>
    </w:p>
    <w:p w14:paraId="520372D3" w14:textId="77777777" w:rsidR="003460A0" w:rsidRDefault="003460A0">
      <w:pPr>
        <w:keepNext/>
        <w:spacing w:after="240" w:line="240" w:lineRule="auto"/>
        <w:outlineLvl w:val="0"/>
        <w:rPr>
          <w:rFonts w:cs="Calibri"/>
          <w:b/>
          <w:bCs/>
          <w:sz w:val="32"/>
          <w:szCs w:val="32"/>
        </w:rPr>
      </w:pPr>
    </w:p>
    <w:p w14:paraId="748BE446" w14:textId="77777777" w:rsidR="003460A0" w:rsidRDefault="003460A0">
      <w:pPr>
        <w:keepNext/>
        <w:spacing w:after="240" w:line="240" w:lineRule="auto"/>
        <w:outlineLvl w:val="0"/>
        <w:rPr>
          <w:rFonts w:cs="Calibri"/>
          <w:b/>
          <w:bCs/>
          <w:sz w:val="32"/>
          <w:szCs w:val="32"/>
        </w:rPr>
      </w:pPr>
    </w:p>
    <w:p w14:paraId="70E6C098" w14:textId="77777777" w:rsidR="003460A0" w:rsidRDefault="003460A0">
      <w:pPr>
        <w:keepNext/>
        <w:spacing w:after="240" w:line="240" w:lineRule="auto"/>
        <w:outlineLvl w:val="0"/>
        <w:rPr>
          <w:rFonts w:cs="Calibri"/>
          <w:b/>
          <w:bCs/>
          <w:sz w:val="32"/>
          <w:szCs w:val="32"/>
        </w:rPr>
      </w:pPr>
    </w:p>
    <w:p w14:paraId="47A7F5AB" w14:textId="77777777" w:rsidR="003460A0" w:rsidRDefault="003460A0">
      <w:pPr>
        <w:keepNext/>
        <w:spacing w:after="240" w:line="240" w:lineRule="auto"/>
        <w:outlineLvl w:val="0"/>
        <w:rPr>
          <w:rFonts w:cs="Calibri"/>
          <w:b/>
          <w:bCs/>
          <w:sz w:val="32"/>
          <w:szCs w:val="32"/>
        </w:rPr>
      </w:pPr>
    </w:p>
    <w:p w14:paraId="3985EB38" w14:textId="77777777" w:rsidR="003460A0" w:rsidRDefault="003460A0">
      <w:pPr>
        <w:keepNext/>
        <w:spacing w:after="240" w:line="240" w:lineRule="auto"/>
        <w:outlineLvl w:val="0"/>
        <w:rPr>
          <w:rFonts w:cs="Calibri"/>
          <w:b/>
          <w:bCs/>
          <w:sz w:val="32"/>
          <w:szCs w:val="32"/>
        </w:rPr>
      </w:pPr>
    </w:p>
    <w:p w14:paraId="7E30714B" w14:textId="35B72DAC" w:rsidR="003460A0" w:rsidRDefault="003460A0">
      <w:pPr>
        <w:keepNext/>
        <w:spacing w:after="240" w:line="240" w:lineRule="auto"/>
        <w:outlineLvl w:val="0"/>
        <w:rPr>
          <w:rFonts w:cs="Calibri"/>
          <w:b/>
          <w:bCs/>
          <w:sz w:val="32"/>
          <w:szCs w:val="32"/>
        </w:rPr>
      </w:pPr>
      <w:r>
        <w:rPr>
          <w:noProof/>
        </w:rPr>
        <w:lastRenderedPageBreak/>
        <w:drawing>
          <wp:anchor distT="0" distB="0" distL="114300" distR="114300" simplePos="0" relativeHeight="251659264" behindDoc="0" locked="0" layoutInCell="1" allowOverlap="1" wp14:anchorId="17838628" wp14:editId="4F60017D">
            <wp:simplePos x="0" y="0"/>
            <wp:positionH relativeFrom="margin">
              <wp:align>center</wp:align>
            </wp:positionH>
            <wp:positionV relativeFrom="paragraph">
              <wp:posOffset>-175</wp:posOffset>
            </wp:positionV>
            <wp:extent cx="8681085" cy="6187440"/>
            <wp:effectExtent l="0" t="0" r="5715" b="3810"/>
            <wp:wrapSquare wrapText="bothSides"/>
            <wp:docPr id="149015194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0151945" name="Picture 1" descr="A screenshot of a computer&#10;&#10;Description automatically generated"/>
                    <pic:cNvPicPr/>
                  </pic:nvPicPr>
                  <pic:blipFill rotWithShape="1">
                    <a:blip r:embed="rId46">
                      <a:extLst>
                        <a:ext uri="{28A0092B-C50C-407E-A947-70E740481C1C}">
                          <a14:useLocalDpi xmlns:a14="http://schemas.microsoft.com/office/drawing/2010/main" val="0"/>
                        </a:ext>
                      </a:extLst>
                    </a:blip>
                    <a:srcRect l="8814" t="9514" r="9594" b="3248"/>
                    <a:stretch/>
                  </pic:blipFill>
                  <pic:spPr bwMode="auto">
                    <a:xfrm>
                      <a:off x="0" y="0"/>
                      <a:ext cx="8681085" cy="61874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1261198" w14:textId="77777777" w:rsidR="003460A0" w:rsidRDefault="003460A0">
      <w:pPr>
        <w:keepNext/>
        <w:spacing w:after="240" w:line="240" w:lineRule="auto"/>
        <w:outlineLvl w:val="0"/>
        <w:rPr>
          <w:rFonts w:cs="Calibri"/>
          <w:b/>
          <w:bCs/>
          <w:sz w:val="32"/>
          <w:szCs w:val="32"/>
        </w:rPr>
      </w:pPr>
    </w:p>
    <w:p w14:paraId="442DD55F" w14:textId="77777777" w:rsidR="003460A0" w:rsidRDefault="003460A0">
      <w:pPr>
        <w:keepNext/>
        <w:spacing w:after="240" w:line="240" w:lineRule="auto"/>
        <w:outlineLvl w:val="0"/>
        <w:rPr>
          <w:rFonts w:cs="Calibri"/>
          <w:b/>
          <w:bCs/>
          <w:sz w:val="32"/>
          <w:szCs w:val="32"/>
        </w:rPr>
      </w:pPr>
    </w:p>
    <w:p w14:paraId="66105216" w14:textId="77777777" w:rsidR="003460A0" w:rsidRDefault="003460A0">
      <w:pPr>
        <w:keepNext/>
        <w:spacing w:after="240" w:line="240" w:lineRule="auto"/>
        <w:outlineLvl w:val="0"/>
        <w:rPr>
          <w:rFonts w:cs="Calibri"/>
          <w:b/>
          <w:bCs/>
          <w:sz w:val="32"/>
          <w:szCs w:val="32"/>
        </w:rPr>
      </w:pPr>
    </w:p>
    <w:p w14:paraId="354114C4" w14:textId="77777777" w:rsidR="003460A0" w:rsidRDefault="003460A0">
      <w:pPr>
        <w:keepNext/>
        <w:spacing w:after="240" w:line="240" w:lineRule="auto"/>
        <w:outlineLvl w:val="0"/>
        <w:rPr>
          <w:rFonts w:cs="Calibri"/>
          <w:b/>
          <w:bCs/>
          <w:sz w:val="32"/>
          <w:szCs w:val="32"/>
        </w:rPr>
      </w:pPr>
    </w:p>
    <w:p w14:paraId="01D26D8C" w14:textId="77777777" w:rsidR="003460A0" w:rsidRDefault="003460A0">
      <w:pPr>
        <w:keepNext/>
        <w:spacing w:after="240" w:line="240" w:lineRule="auto"/>
        <w:outlineLvl w:val="0"/>
        <w:rPr>
          <w:rFonts w:cs="Calibri"/>
          <w:b/>
          <w:bCs/>
          <w:sz w:val="32"/>
          <w:szCs w:val="32"/>
        </w:rPr>
      </w:pPr>
    </w:p>
    <w:p w14:paraId="135E8E76" w14:textId="77777777" w:rsidR="003460A0" w:rsidRDefault="003460A0">
      <w:pPr>
        <w:keepNext/>
        <w:spacing w:after="240" w:line="240" w:lineRule="auto"/>
        <w:outlineLvl w:val="0"/>
        <w:rPr>
          <w:rFonts w:cs="Calibri"/>
          <w:b/>
          <w:bCs/>
          <w:sz w:val="32"/>
          <w:szCs w:val="32"/>
        </w:rPr>
      </w:pPr>
    </w:p>
    <w:p w14:paraId="6E415A76" w14:textId="77777777" w:rsidR="003460A0" w:rsidRDefault="003460A0">
      <w:pPr>
        <w:keepNext/>
        <w:spacing w:after="240" w:line="240" w:lineRule="auto"/>
        <w:outlineLvl w:val="0"/>
        <w:rPr>
          <w:rFonts w:cs="Calibri"/>
          <w:b/>
          <w:bCs/>
          <w:sz w:val="32"/>
          <w:szCs w:val="32"/>
        </w:rPr>
      </w:pPr>
    </w:p>
    <w:p w14:paraId="750B79AB" w14:textId="77777777" w:rsidR="003460A0" w:rsidRDefault="003460A0">
      <w:pPr>
        <w:keepNext/>
        <w:spacing w:after="240" w:line="240" w:lineRule="auto"/>
        <w:outlineLvl w:val="0"/>
        <w:rPr>
          <w:rFonts w:cs="Calibri"/>
          <w:b/>
          <w:bCs/>
          <w:sz w:val="32"/>
          <w:szCs w:val="32"/>
        </w:rPr>
      </w:pPr>
    </w:p>
    <w:p w14:paraId="59410296" w14:textId="77777777" w:rsidR="003460A0" w:rsidRDefault="003460A0">
      <w:pPr>
        <w:keepNext/>
        <w:spacing w:after="240" w:line="240" w:lineRule="auto"/>
        <w:outlineLvl w:val="0"/>
        <w:rPr>
          <w:rFonts w:cs="Calibri"/>
          <w:b/>
          <w:bCs/>
          <w:sz w:val="32"/>
          <w:szCs w:val="32"/>
        </w:rPr>
      </w:pPr>
    </w:p>
    <w:p w14:paraId="474F512B" w14:textId="77777777" w:rsidR="003460A0" w:rsidRDefault="003460A0">
      <w:pPr>
        <w:keepNext/>
        <w:spacing w:after="240" w:line="240" w:lineRule="auto"/>
        <w:outlineLvl w:val="0"/>
        <w:rPr>
          <w:rFonts w:cs="Calibri"/>
          <w:b/>
          <w:bCs/>
          <w:sz w:val="32"/>
          <w:szCs w:val="32"/>
        </w:rPr>
      </w:pPr>
    </w:p>
    <w:p w14:paraId="761A4BD0" w14:textId="77777777" w:rsidR="003460A0" w:rsidRDefault="003460A0">
      <w:pPr>
        <w:keepNext/>
        <w:spacing w:after="240" w:line="240" w:lineRule="auto"/>
        <w:outlineLvl w:val="0"/>
        <w:rPr>
          <w:rFonts w:cs="Calibri"/>
          <w:b/>
          <w:bCs/>
          <w:sz w:val="32"/>
          <w:szCs w:val="32"/>
        </w:rPr>
      </w:pPr>
    </w:p>
    <w:p w14:paraId="308DFDFC" w14:textId="77777777" w:rsidR="003460A0" w:rsidRDefault="003460A0">
      <w:pPr>
        <w:keepNext/>
        <w:spacing w:after="240" w:line="240" w:lineRule="auto"/>
        <w:outlineLvl w:val="0"/>
        <w:rPr>
          <w:rFonts w:cs="Calibri"/>
          <w:b/>
          <w:bCs/>
          <w:sz w:val="32"/>
          <w:szCs w:val="32"/>
        </w:rPr>
      </w:pPr>
    </w:p>
    <w:p w14:paraId="33C41026" w14:textId="77777777" w:rsidR="003460A0" w:rsidRDefault="003460A0">
      <w:pPr>
        <w:keepNext/>
        <w:spacing w:after="240" w:line="240" w:lineRule="auto"/>
        <w:outlineLvl w:val="0"/>
        <w:rPr>
          <w:rFonts w:cs="Calibri"/>
          <w:b/>
          <w:bCs/>
          <w:sz w:val="32"/>
          <w:szCs w:val="32"/>
        </w:rPr>
      </w:pPr>
    </w:p>
    <w:p w14:paraId="2160CC46" w14:textId="77777777" w:rsidR="003460A0" w:rsidRDefault="003460A0">
      <w:pPr>
        <w:keepNext/>
        <w:spacing w:after="240" w:line="240" w:lineRule="auto"/>
        <w:outlineLvl w:val="0"/>
        <w:rPr>
          <w:rFonts w:cs="Calibri"/>
          <w:b/>
          <w:bCs/>
          <w:sz w:val="32"/>
          <w:szCs w:val="32"/>
        </w:rPr>
      </w:pPr>
    </w:p>
    <w:p w14:paraId="1B309371" w14:textId="421A9AB0" w:rsidR="003460A0" w:rsidRDefault="003460A0">
      <w:pPr>
        <w:keepNext/>
        <w:spacing w:after="240" w:line="240" w:lineRule="auto"/>
        <w:outlineLvl w:val="0"/>
        <w:rPr>
          <w:rFonts w:cs="Calibri"/>
          <w:b/>
          <w:bCs/>
          <w:sz w:val="32"/>
          <w:szCs w:val="32"/>
        </w:rPr>
      </w:pPr>
      <w:r>
        <w:rPr>
          <w:noProof/>
        </w:rPr>
        <w:lastRenderedPageBreak/>
        <w:drawing>
          <wp:anchor distT="0" distB="0" distL="114300" distR="114300" simplePos="0" relativeHeight="251660288" behindDoc="0" locked="0" layoutInCell="1" allowOverlap="1" wp14:anchorId="66DAA33F" wp14:editId="5550B656">
            <wp:simplePos x="0" y="0"/>
            <wp:positionH relativeFrom="margin">
              <wp:align>center</wp:align>
            </wp:positionH>
            <wp:positionV relativeFrom="paragraph">
              <wp:posOffset>0</wp:posOffset>
            </wp:positionV>
            <wp:extent cx="8996855" cy="6315528"/>
            <wp:effectExtent l="0" t="0" r="0" b="9525"/>
            <wp:wrapSquare wrapText="bothSides"/>
            <wp:docPr id="1525611819"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5611819" name="Picture 1" descr="A screenshot of a computer screen&#10;&#10;Description automatically generated"/>
                    <pic:cNvPicPr/>
                  </pic:nvPicPr>
                  <pic:blipFill rotWithShape="1">
                    <a:blip r:embed="rId47">
                      <a:extLst>
                        <a:ext uri="{28A0092B-C50C-407E-A947-70E740481C1C}">
                          <a14:useLocalDpi xmlns:a14="http://schemas.microsoft.com/office/drawing/2010/main" val="0"/>
                        </a:ext>
                      </a:extLst>
                    </a:blip>
                    <a:srcRect l="9460" t="7740" r="10454" b="7924"/>
                    <a:stretch/>
                  </pic:blipFill>
                  <pic:spPr bwMode="auto">
                    <a:xfrm>
                      <a:off x="0" y="0"/>
                      <a:ext cx="8996855" cy="631552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3CEB46B" w14:textId="5D36AB26" w:rsidR="003460A0" w:rsidRDefault="003460A0">
      <w:pPr>
        <w:keepNext/>
        <w:spacing w:after="240" w:line="240" w:lineRule="auto"/>
        <w:outlineLvl w:val="0"/>
        <w:rPr>
          <w:rFonts w:cs="Calibri"/>
          <w:b/>
          <w:bCs/>
          <w:sz w:val="32"/>
          <w:szCs w:val="32"/>
        </w:rPr>
      </w:pPr>
      <w:r>
        <w:rPr>
          <w:noProof/>
        </w:rPr>
        <w:lastRenderedPageBreak/>
        <w:drawing>
          <wp:anchor distT="0" distB="0" distL="114300" distR="114300" simplePos="0" relativeHeight="251661312" behindDoc="0" locked="0" layoutInCell="1" allowOverlap="1" wp14:anchorId="39939426" wp14:editId="1550C7A5">
            <wp:simplePos x="0" y="0"/>
            <wp:positionH relativeFrom="margin">
              <wp:align>center</wp:align>
            </wp:positionH>
            <wp:positionV relativeFrom="paragraph">
              <wp:posOffset>400253</wp:posOffset>
            </wp:positionV>
            <wp:extent cx="7861738" cy="5623035"/>
            <wp:effectExtent l="0" t="0" r="6350" b="0"/>
            <wp:wrapSquare wrapText="bothSides"/>
            <wp:docPr id="549557159"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557159" name="Picture 1" descr="A screenshot of a computer screen&#10;&#10;Description automatically generated"/>
                    <pic:cNvPicPr/>
                  </pic:nvPicPr>
                  <pic:blipFill rotWithShape="1">
                    <a:blip r:embed="rId48">
                      <a:extLst>
                        <a:ext uri="{28A0092B-C50C-407E-A947-70E740481C1C}">
                          <a14:useLocalDpi xmlns:a14="http://schemas.microsoft.com/office/drawing/2010/main" val="0"/>
                        </a:ext>
                      </a:extLst>
                    </a:blip>
                    <a:srcRect l="9460" t="8062" r="10132" b="5669"/>
                    <a:stretch/>
                  </pic:blipFill>
                  <pic:spPr bwMode="auto">
                    <a:xfrm>
                      <a:off x="0" y="0"/>
                      <a:ext cx="7861738" cy="5623035"/>
                    </a:xfrm>
                    <a:prstGeom prst="rect">
                      <a:avLst/>
                    </a:prstGeom>
                    <a:ln>
                      <a:noFill/>
                    </a:ln>
                    <a:extLst>
                      <a:ext uri="{53640926-AAD7-44D8-BBD7-CCE9431645EC}">
                        <a14:shadowObscured xmlns:a14="http://schemas.microsoft.com/office/drawing/2010/main"/>
                      </a:ext>
                    </a:extLst>
                  </pic:spPr>
                </pic:pic>
              </a:graphicData>
            </a:graphic>
          </wp:anchor>
        </w:drawing>
      </w:r>
    </w:p>
    <w:p w14:paraId="6D14AAA1" w14:textId="206852A1" w:rsidR="004E5C40" w:rsidRPr="003460A0" w:rsidRDefault="004E5C40">
      <w:pPr>
        <w:keepNext/>
        <w:spacing w:after="240" w:line="240" w:lineRule="auto"/>
        <w:outlineLvl w:val="0"/>
        <w:rPr>
          <w:rFonts w:cs="Calibri"/>
          <w:b/>
          <w:bCs/>
          <w:sz w:val="32"/>
          <w:szCs w:val="32"/>
        </w:rPr>
      </w:pPr>
    </w:p>
    <w:sectPr w:rsidR="004E5C40" w:rsidRPr="003460A0" w:rsidSect="003460A0">
      <w:pgSz w:w="16838" w:h="11906" w:orient="landscape"/>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BE99C2" w14:textId="77777777" w:rsidR="002822E2" w:rsidRDefault="002822E2" w:rsidP="00EB5526">
      <w:pPr>
        <w:spacing w:after="0" w:line="240" w:lineRule="auto"/>
      </w:pPr>
      <w:r>
        <w:separator/>
      </w:r>
    </w:p>
  </w:endnote>
  <w:endnote w:type="continuationSeparator" w:id="0">
    <w:p w14:paraId="088F2B3F" w14:textId="77777777" w:rsidR="002822E2" w:rsidRDefault="002822E2" w:rsidP="00EB55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altName w:val="Corbel"/>
    <w:panose1 w:val="020B0503020204020204"/>
    <w:charset w:val="00"/>
    <w:family w:val="swiss"/>
    <w:pitch w:val="variable"/>
    <w:sig w:usb0="A00002EF" w:usb1="4000A44B"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MinionPro-Regular">
    <w:altName w:val="Calibri"/>
    <w:panose1 w:val="00000000000000000000"/>
    <w:charset w:val="00"/>
    <w:family w:val="auto"/>
    <w:notTrueType/>
    <w:pitch w:val="default"/>
    <w:sig w:usb0="00000003" w:usb1="00000000" w:usb2="00000000" w:usb3="00000000" w:csb0="00000001" w:csb1="00000000"/>
  </w:font>
  <w:font w:name="BentonSans Book">
    <w:panose1 w:val="00000000000000000000"/>
    <w:charset w:val="00"/>
    <w:family w:val="auto"/>
    <w:notTrueType/>
    <w:pitch w:val="default"/>
    <w:sig w:usb0="00000003" w:usb1="00000000" w:usb2="00000000" w:usb3="00000000" w:csb0="00000001" w:csb1="00000000"/>
  </w:font>
  <w:font w:name="Corbel Light">
    <w:panose1 w:val="020B0303020204020204"/>
    <w:charset w:val="00"/>
    <w:family w:val="swiss"/>
    <w:pitch w:val="variable"/>
    <w:sig w:usb0="A00002EF" w:usb1="4000A44B"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Lato">
    <w:charset w:val="00"/>
    <w:family w:val="swiss"/>
    <w:pitch w:val="variable"/>
    <w:sig w:usb0="E10002FF" w:usb1="5000ECFF" w:usb2="00000021" w:usb3="00000000" w:csb0="0000019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095BB2" w14:textId="6E9E2B64" w:rsidR="00EB5526" w:rsidRDefault="004F6A53">
    <w:pPr>
      <w:pStyle w:val="Footer"/>
    </w:pPr>
    <w:r>
      <w:rPr>
        <w:noProof/>
      </w:rPr>
      <mc:AlternateContent>
        <mc:Choice Requires="wps">
          <w:drawing>
            <wp:anchor distT="0" distB="0" distL="114300" distR="114300" simplePos="0" relativeHeight="251741696" behindDoc="0" locked="0" layoutInCell="0" allowOverlap="1" wp14:anchorId="44F38B32" wp14:editId="6D300FF2">
              <wp:simplePos x="0" y="0"/>
              <wp:positionH relativeFrom="page">
                <wp:align>center</wp:align>
              </wp:positionH>
              <wp:positionV relativeFrom="page">
                <wp:align>bottom</wp:align>
              </wp:positionV>
              <wp:extent cx="7772400" cy="463550"/>
              <wp:effectExtent l="0" t="0" r="0" b="12700"/>
              <wp:wrapNone/>
              <wp:docPr id="7" name="MSIPCM99e14cd6a5e982da5dbee36f" descr="{&quot;HashCode&quot;:-1663372469,&quot;Height&quot;:9999999.0,&quot;Width&quot;:9999999.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D71C65D" w14:textId="31DEAADA" w:rsidR="004F6A53" w:rsidRPr="00B91FC5" w:rsidRDefault="00B91FC5" w:rsidP="00B91FC5">
                          <w:pPr>
                            <w:spacing w:after="0"/>
                            <w:jc w:val="center"/>
                            <w:rPr>
                              <w:rFonts w:cs="Calibri"/>
                              <w:color w:val="0078D7"/>
                              <w:sz w:val="24"/>
                            </w:rPr>
                          </w:pPr>
                          <w:r w:rsidRPr="00B91FC5">
                            <w:rPr>
                              <w:rFonts w:cs="Calibri"/>
                              <w:color w:val="0078D7"/>
                              <w:sz w:val="24"/>
                            </w:rPr>
                            <w:t xml:space="preserve">OFFICIAL </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44F38B32" id="_x0000_t202" coordsize="21600,21600" o:spt="202" path="m,l,21600r21600,l21600,xe">
              <v:stroke joinstyle="miter"/>
              <v:path gradientshapeok="t" o:connecttype="rect"/>
            </v:shapetype>
            <v:shape id="MSIPCM99e14cd6a5e982da5dbee36f" o:spid="_x0000_s1027" type="#_x0000_t202" alt="{&quot;HashCode&quot;:-1663372469,&quot;Height&quot;:9999999.0,&quot;Width&quot;:9999999.0,&quot;Placement&quot;:&quot;Footer&quot;,&quot;Index&quot;:&quot;Primary&quot;,&quot;Section&quot;:1,&quot;Top&quot;:0.0,&quot;Left&quot;:0.0}" style="position:absolute;margin-left:0;margin-top:0;width:612pt;height:36.5pt;z-index:251741696;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" o:allowincell="f" filled="f" stroked="f" strokeweight=".5pt">
              <v:textbox inset=",0,,0">
                <w:txbxContent>
                  <w:p w14:paraId="1D71C65D" w14:textId="31DEAADA" w:rsidR="004F6A53" w:rsidRPr="00B91FC5" w:rsidRDefault="00B91FC5" w:rsidP="00B91FC5">
                    <w:pPr>
                      <w:spacing w:after="0"/>
                      <w:jc w:val="center"/>
                      <w:rPr>
                        <w:rFonts w:cs="Calibri"/>
                        <w:color w:val="0078D7"/>
                        <w:sz w:val="24"/>
                      </w:rPr>
                    </w:pPr>
                    <w:r w:rsidRPr="00B91FC5">
                      <w:rPr>
                        <w:rFonts w:cs="Calibri"/>
                        <w:color w:val="0078D7"/>
                        <w:sz w:val="24"/>
                      </w:rPr>
                      <w:t xml:space="preserve">OFFICIAL </w:t>
                    </w:r>
                  </w:p>
                </w:txbxContent>
              </v:textbox>
              <w10:wrap anchorx="page" anchory="page"/>
            </v:shape>
          </w:pict>
        </mc:Fallback>
      </mc:AlternateContent>
    </w:r>
    <w:r w:rsidR="00E1604D">
      <w:rPr>
        <w:noProof/>
      </w:rPr>
      <mc:AlternateContent>
        <mc:Choice Requires="wps">
          <w:drawing>
            <wp:anchor distT="0" distB="0" distL="114300" distR="114300" simplePos="0" relativeHeight="251646463" behindDoc="0" locked="0" layoutInCell="1" allowOverlap="1" wp14:anchorId="30B38B74" wp14:editId="72F9B4C2">
              <wp:simplePos x="0" y="0"/>
              <wp:positionH relativeFrom="column">
                <wp:posOffset>-436352</wp:posOffset>
              </wp:positionH>
              <wp:positionV relativeFrom="paragraph">
                <wp:posOffset>250825</wp:posOffset>
              </wp:positionV>
              <wp:extent cx="7561580" cy="381473"/>
              <wp:effectExtent l="0" t="0" r="1270" b="0"/>
              <wp:wrapNone/>
              <wp:docPr id="23" name="Rectangle 23"/>
              <wp:cNvGraphicFramePr/>
              <a:graphic xmlns:a="http://schemas.openxmlformats.org/drawingml/2006/main">
                <a:graphicData uri="http://schemas.microsoft.com/office/word/2010/wordprocessingShape">
                  <wps:wsp>
                    <wps:cNvSpPr/>
                    <wps:spPr>
                      <a:xfrm>
                        <a:off x="0" y="0"/>
                        <a:ext cx="7561580" cy="381473"/>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91B368F" id="Rectangle 23" o:spid="_x0000_s1026" style="position:absolute;margin-left:-34.35pt;margin-top:19.75pt;width:595.4pt;height:30.05pt;z-index:25164646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" fillcolor="#006c7d [3206]" stroked="f" strokeweight="1pt"/>
          </w:pict>
        </mc:Fallback>
      </mc:AlternateContent>
    </w:r>
    <w:r w:rsidR="00E1604D">
      <w:rPr>
        <w:noProof/>
      </w:rPr>
      <mc:AlternateContent>
        <mc:Choice Requires="wps">
          <w:drawing>
            <wp:anchor distT="0" distB="0" distL="0" distR="0" simplePos="0" relativeHeight="251658752" behindDoc="0" locked="0" layoutInCell="1" allowOverlap="1" wp14:anchorId="70986B96" wp14:editId="2264561A">
              <wp:simplePos x="0" y="0"/>
              <wp:positionH relativeFrom="page">
                <wp:posOffset>3502025</wp:posOffset>
              </wp:positionH>
              <wp:positionV relativeFrom="page">
                <wp:posOffset>10273685</wp:posOffset>
              </wp:positionV>
              <wp:extent cx="551815" cy="391160"/>
              <wp:effectExtent l="0" t="0" r="0" b="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1815" cy="391160"/>
                      </a:xfrm>
                      <a:prstGeom prst="rect">
                        <a:avLst/>
                      </a:prstGeom>
                      <a:noFill/>
                      <a:ln>
                        <a:noFill/>
                      </a:ln>
                    </wps:spPr>
                    <wps:txbx>
                      <w:txbxContent>
                        <w:p w14:paraId="0201D2FC" w14:textId="77777777" w:rsidR="0018480C" w:rsidRDefault="0018480C" w:rsidP="0018480C">
                          <w:pPr>
                            <w:spacing w:after="0"/>
                            <w:rPr>
                              <w:rFonts w:cs="Calibri"/>
                              <w:noProof/>
                              <w:color w:val="FFFFFF"/>
                              <w:sz w:val="24"/>
                              <w:szCs w:val="24"/>
                            </w:rPr>
                          </w:pPr>
                          <w:r>
                            <w:rPr>
                              <w:rFonts w:cs="Calibri"/>
                              <w:noProof/>
                              <w:color w:val="FFFFFF"/>
                              <w:sz w:val="24"/>
                              <w:szCs w:val="24"/>
                            </w:rPr>
                            <w:t xml:space="preserve">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70986B96" id="Text Box 18" o:spid="_x0000_s1028" type="#_x0000_t202" style="position:absolute;margin-left:275.75pt;margin-top:808.95pt;width:43.45pt;height:30.8pt;z-index:251658752;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" filled="f" stroked="f">
              <v:textbox style="mso-fit-shape-to-text:t" inset="0,0,0,15pt">
                <w:txbxContent>
                  <w:p w14:paraId="0201D2FC" w14:textId="77777777" w:rsidR="0018480C" w:rsidRDefault="0018480C" w:rsidP="0018480C">
                    <w:pPr>
                      <w:spacing w:after="0"/>
                      <w:rPr>
                        <w:rFonts w:cs="Calibri"/>
                        <w:noProof/>
                        <w:color w:val="FFFFFF"/>
                        <w:sz w:val="24"/>
                        <w:szCs w:val="24"/>
                      </w:rPr>
                    </w:pPr>
                    <w:r>
                      <w:rPr>
                        <w:rFonts w:cs="Calibri"/>
                        <w:noProof/>
                        <w:color w:val="FFFFFF"/>
                        <w:sz w:val="24"/>
                        <w:szCs w:val="24"/>
                      </w:rPr>
                      <w:t xml:space="preserve">OFFICIAL </w:t>
                    </w:r>
                  </w:p>
                </w:txbxContent>
              </v:textbox>
              <w10:wrap anchorx="page" anchory="page"/>
            </v:shape>
          </w:pict>
        </mc:Fallback>
      </mc:AlternateContent>
    </w:r>
    <w:r w:rsidR="00E1604D">
      <w:rPr>
        <w:noProof/>
      </w:rPr>
      <w:drawing>
        <wp:anchor distT="0" distB="0" distL="114300" distR="114300" simplePos="0" relativeHeight="251645438" behindDoc="0" locked="0" layoutInCell="1" allowOverlap="1" wp14:anchorId="7E47D99D" wp14:editId="257468C1">
          <wp:simplePos x="0" y="0"/>
          <wp:positionH relativeFrom="column">
            <wp:posOffset>-436880</wp:posOffset>
          </wp:positionH>
          <wp:positionV relativeFrom="paragraph">
            <wp:posOffset>-880619</wp:posOffset>
          </wp:positionV>
          <wp:extent cx="7607300" cy="1172154"/>
          <wp:effectExtent l="0" t="0" r="0" b="9525"/>
          <wp:wrapNone/>
          <wp:docPr id="13" name="Picture 1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10;&#10;Description automatically generated"/>
                  <pic:cNvPicPr/>
                </pic:nvPicPr>
                <pic:blipFill>
                  <a:blip r:embed="rId1" cstate="print">
                    <a:extLst>
                      <a:ext uri="{28A0092B-C50C-407E-A947-70E740481C1C}">
                        <a14:useLocalDpi xmlns:a14="http://schemas.microsoft.com/office/drawing/2010/main" val="0"/>
                      </a:ext>
                    </a:extLst>
                  </a:blip>
                  <a:stretch>
                    <a:fillRect/>
                  </a:stretch>
                </pic:blipFill>
                <pic:spPr>
                  <a:xfrm>
                    <a:off x="0" y="0"/>
                    <a:ext cx="7607300" cy="1172154"/>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3F3619" w14:textId="2B5B9A8B" w:rsidR="00FC7D8E" w:rsidRDefault="00FC7D8E">
    <w:pPr>
      <w:pStyle w:val="Footer"/>
    </w:pPr>
    <w:r>
      <w:rPr>
        <w:noProof/>
      </w:rPr>
      <mc:AlternateContent>
        <mc:Choice Requires="wps">
          <w:drawing>
            <wp:anchor distT="0" distB="0" distL="114300" distR="114300" simplePos="0" relativeHeight="251742720" behindDoc="0" locked="0" layoutInCell="0" allowOverlap="1" wp14:anchorId="74448C54" wp14:editId="7326CDCF">
              <wp:simplePos x="0" y="9403953"/>
              <wp:positionH relativeFrom="page">
                <wp:align>center</wp:align>
              </wp:positionH>
              <wp:positionV relativeFrom="page">
                <wp:align>bottom</wp:align>
              </wp:positionV>
              <wp:extent cx="7772400" cy="463550"/>
              <wp:effectExtent l="0" t="0" r="0" b="12700"/>
              <wp:wrapNone/>
              <wp:docPr id="3" name="MSIPCM26484ebbaf9621df1833f369" descr="{&quot;HashCode&quot;:-1663372469,&quot;Height&quot;:9999999.0,&quot;Width&quot;:9999999.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714C702" w14:textId="538FFC0D" w:rsidR="00FC7D8E" w:rsidRPr="00B91FC5" w:rsidRDefault="00B91FC5" w:rsidP="00B91FC5">
                          <w:pPr>
                            <w:spacing w:after="0"/>
                            <w:jc w:val="center"/>
                            <w:rPr>
                              <w:rFonts w:cs="Calibri"/>
                              <w:color w:val="0078D7"/>
                              <w:sz w:val="24"/>
                            </w:rPr>
                          </w:pPr>
                          <w:r w:rsidRPr="00B91FC5">
                            <w:rPr>
                              <w:rFonts w:cs="Calibri"/>
                              <w:color w:val="0078D7"/>
                              <w:sz w:val="24"/>
                            </w:rPr>
                            <w:t xml:space="preserve">OFFICIAL </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74448C54" id="_x0000_t202" coordsize="21600,21600" o:spt="202" path="m,l,21600r21600,l21600,xe">
              <v:stroke joinstyle="miter"/>
              <v:path gradientshapeok="t" o:connecttype="rect"/>
            </v:shapetype>
            <v:shape id="MSIPCM26484ebbaf9621df1833f369" o:spid="_x0000_s1029" type="#_x0000_t202" alt="{&quot;HashCode&quot;:-1663372469,&quot;Height&quot;:9999999.0,&quot;Width&quot;:9999999.0,&quot;Placement&quot;:&quot;Footer&quot;,&quot;Index&quot;:&quot;FirstPage&quot;,&quot;Section&quot;:1,&quot;Top&quot;:0.0,&quot;Left&quot;:0.0}" style="position:absolute;margin-left:0;margin-top:0;width:612pt;height:36.5pt;z-index:251742720;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" o:allowincell="f" filled="f" stroked="f" strokeweight=".5pt">
              <v:textbox inset=",0,,0">
                <w:txbxContent>
                  <w:p w14:paraId="7714C702" w14:textId="538FFC0D" w:rsidR="00FC7D8E" w:rsidRPr="00B91FC5" w:rsidRDefault="00B91FC5" w:rsidP="00B91FC5">
                    <w:pPr>
                      <w:spacing w:after="0"/>
                      <w:jc w:val="center"/>
                      <w:rPr>
                        <w:rFonts w:cs="Calibri"/>
                        <w:color w:val="0078D7"/>
                        <w:sz w:val="24"/>
                      </w:rPr>
                    </w:pPr>
                    <w:r w:rsidRPr="00B91FC5">
                      <w:rPr>
                        <w:rFonts w:cs="Calibri"/>
                        <w:color w:val="0078D7"/>
                        <w:sz w:val="24"/>
                      </w:rPr>
                      <w:t xml:space="preserve">OFFICIAL </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82419E" w14:textId="77777777" w:rsidR="0018480C" w:rsidRDefault="00F67A15">
    <w:pPr>
      <w:pStyle w:val="Footer"/>
    </w:pPr>
    <w:r>
      <w:rPr>
        <w:noProof/>
      </w:rPr>
      <mc:AlternateContent>
        <mc:Choice Requires="wps">
          <w:drawing>
            <wp:anchor distT="0" distB="0" distL="0" distR="0" simplePos="0" relativeHeight="251666944" behindDoc="0" locked="0" layoutInCell="1" allowOverlap="1" wp14:anchorId="5F1ED695" wp14:editId="3D1B0645">
              <wp:simplePos x="0" y="0"/>
              <wp:positionH relativeFrom="page">
                <wp:align>center</wp:align>
              </wp:positionH>
              <wp:positionV relativeFrom="page">
                <wp:align>bottom</wp:align>
              </wp:positionV>
              <wp:extent cx="443865" cy="443865"/>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3865" cy="443865"/>
                      </a:xfrm>
                      <a:prstGeom prst="rect">
                        <a:avLst/>
                      </a:prstGeom>
                      <a:noFill/>
                      <a:ln>
                        <a:noFill/>
                      </a:ln>
                    </wps:spPr>
                    <wps:txbx>
                      <w:txbxContent>
                        <w:p w14:paraId="4A05B934" w14:textId="77777777" w:rsidR="0018480C" w:rsidRPr="0018480C" w:rsidRDefault="0018480C" w:rsidP="0018480C">
                          <w:pPr>
                            <w:spacing w:after="0"/>
                            <w:rPr>
                              <w:rFonts w:cs="Calibri"/>
                              <w:noProof/>
                              <w:color w:val="0078D7"/>
                              <w:sz w:val="24"/>
                              <w:szCs w:val="24"/>
                            </w:rPr>
                          </w:pPr>
                          <w:r w:rsidRPr="0018480C">
                            <w:rPr>
                              <w:rFonts w:cs="Calibri"/>
                              <w:noProof/>
                              <w:color w:val="0078D7"/>
                              <w:sz w:val="24"/>
                              <w:szCs w:val="24"/>
                            </w:rPr>
                            <w:t xml:space="preserve">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type w14:anchorId="5F1ED695" id="_x0000_t202" coordsize="21600,21600" o:spt="202" path="m,l,21600r21600,l21600,xe">
              <v:stroke joinstyle="miter"/>
              <v:path gradientshapeok="t" o:connecttype="rect"/>
            </v:shapetype>
            <v:shape id="Text Box 4" o:spid="_x0000_s1031" type="#_x0000_t202" style="position:absolute;margin-left:0;margin-top:0;width:34.95pt;height:34.95pt;z-index:251666944;visibility:visible;mso-wrap-style:none;mso-width-percent:0;mso-height-percent:0;mso-wrap-distance-left:0;mso-wrap-distance-top:0;mso-wrap-distance-right:0;mso-wrap-distance-bottom:0;mso-position-horizontal:center;mso-position-horizontal-relative:page;mso-position-vertical:bottom;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" filled="f" stroked="f">
              <v:textbox style="mso-fit-shape-to-text:t" inset="0,0,0,15pt">
                <w:txbxContent>
                  <w:p w14:paraId="4A05B934" w14:textId="77777777" w:rsidR="0018480C" w:rsidRPr="0018480C" w:rsidRDefault="0018480C" w:rsidP="0018480C">
                    <w:pPr>
                      <w:spacing w:after="0"/>
                      <w:rPr>
                        <w:rFonts w:cs="Calibri"/>
                        <w:noProof/>
                        <w:color w:val="0078D7"/>
                        <w:sz w:val="24"/>
                        <w:szCs w:val="24"/>
                      </w:rPr>
                    </w:pPr>
                    <w:r w:rsidRPr="0018480C">
                      <w:rPr>
                        <w:rFonts w:cs="Calibri"/>
                        <w:noProof/>
                        <w:color w:val="0078D7"/>
                        <w:sz w:val="24"/>
                        <w:szCs w:val="24"/>
                      </w:rPr>
                      <w:t xml:space="preserve">OFFICIAL </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3BD525" w14:textId="3F08A5DD" w:rsidR="00A47BD9" w:rsidRDefault="009922DF" w:rsidP="00FC7D8E">
    <w:pPr>
      <w:pStyle w:val="Footer"/>
      <w:tabs>
        <w:tab w:val="clear" w:pos="4513"/>
        <w:tab w:val="clear" w:pos="9026"/>
        <w:tab w:val="left" w:pos="720"/>
        <w:tab w:val="left" w:pos="1440"/>
        <w:tab w:val="left" w:pos="5490"/>
      </w:tabs>
    </w:pPr>
    <w:r>
      <w:rPr>
        <w:noProof/>
      </w:rPr>
      <mc:AlternateContent>
        <mc:Choice Requires="wps">
          <w:drawing>
            <wp:anchor distT="0" distB="0" distL="114300" distR="114300" simplePos="0" relativeHeight="251739438" behindDoc="0" locked="0" layoutInCell="0" allowOverlap="1" wp14:anchorId="10C066CA" wp14:editId="429DF81D">
              <wp:simplePos x="0" y="0"/>
              <wp:positionH relativeFrom="page">
                <wp:align>center</wp:align>
              </wp:positionH>
              <wp:positionV relativeFrom="page">
                <wp:align>bottom</wp:align>
              </wp:positionV>
              <wp:extent cx="7772400" cy="463550"/>
              <wp:effectExtent l="0" t="0" r="0" b="12700"/>
              <wp:wrapNone/>
              <wp:docPr id="2" name="MSIPCM75c94d5bb3557387deffb9c2" descr="{&quot;HashCode&quot;:-1663372469,&quot;Height&quot;:9999999.0,&quot;Width&quot;:9999999.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8176AAA" w14:textId="4D0238B6" w:rsidR="009922DF" w:rsidRPr="008055A9" w:rsidRDefault="009922DF" w:rsidP="00B91FC5">
                          <w:pPr>
                            <w:spacing w:after="0"/>
                            <w:jc w:val="center"/>
                            <w:rPr>
                              <w:rFonts w:cs="Calibri"/>
                              <w:color w:val="FFFFFF" w:themeColor="background1"/>
                              <w:sz w:val="24"/>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C066CA" id="_x0000_t202" coordsize="21600,21600" o:spt="202" path="m,l,21600r21600,l21600,xe">
              <v:stroke joinstyle="miter"/>
              <v:path gradientshapeok="t" o:connecttype="rect"/>
            </v:shapetype>
            <v:shape id="MSIPCM75c94d5bb3557387deffb9c2" o:spid="_x0000_s1032" type="#_x0000_t202" alt="{&quot;HashCode&quot;:-1663372469,&quot;Height&quot;:9999999.0,&quot;Width&quot;:9999999.0,&quot;Placement&quot;:&quot;Footer&quot;,&quot;Index&quot;:&quot;Primary&quot;,&quot;Section&quot;:2,&quot;Top&quot;:0.0,&quot;Left&quot;:0.0}" style="position:absolute;margin-left:0;margin-top:0;width:612pt;height:36.5pt;z-index:251739438;visibility:visible;mso-wrap-style:square;mso-width-percent:0;mso-height-percent:0;mso-wrap-distance-left:9pt;mso-wrap-distance-top:0;mso-wrap-distance-right:9pt;mso-wrap-distance-bottom:0;mso-position-horizontal:center;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" o:allowincell="f" filled="f" stroked="f" strokeweight=".5pt">
              <v:textbox inset=",0,,0">
                <w:txbxContent>
                  <w:p w14:paraId="28176AAA" w14:textId="4D0238B6" w:rsidR="009922DF" w:rsidRPr="008055A9" w:rsidRDefault="009922DF" w:rsidP="00B91FC5">
                    <w:pPr>
                      <w:spacing w:after="0"/>
                      <w:jc w:val="center"/>
                      <w:rPr>
                        <w:rFonts w:cs="Calibri"/>
                        <w:color w:val="FFFFFF" w:themeColor="background1"/>
                        <w:sz w:val="24"/>
                      </w:rPr>
                    </w:pPr>
                  </w:p>
                </w:txbxContent>
              </v:textbox>
              <w10:wrap anchorx="page" anchory="page"/>
            </v:shape>
          </w:pict>
        </mc:Fallback>
      </mc:AlternateContent>
    </w:r>
    <w:r w:rsidR="00B37D7A">
      <w:rPr>
        <w:noProof/>
      </w:rPr>
      <mc:AlternateContent>
        <mc:Choice Requires="wps">
          <w:drawing>
            <wp:anchor distT="0" distB="0" distL="0" distR="0" simplePos="0" relativeHeight="251673088" behindDoc="0" locked="0" layoutInCell="1" allowOverlap="1" wp14:anchorId="33178E9E" wp14:editId="1BA95E4F">
              <wp:simplePos x="0" y="0"/>
              <wp:positionH relativeFrom="page">
                <wp:posOffset>3472180</wp:posOffset>
              </wp:positionH>
              <wp:positionV relativeFrom="page">
                <wp:posOffset>10243071</wp:posOffset>
              </wp:positionV>
              <wp:extent cx="551815" cy="391160"/>
              <wp:effectExtent l="0" t="0" r="635" b="0"/>
              <wp:wrapNone/>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1815" cy="391160"/>
                      </a:xfrm>
                      <a:prstGeom prst="rect">
                        <a:avLst/>
                      </a:prstGeom>
                      <a:noFill/>
                      <a:ln>
                        <a:noFill/>
                      </a:ln>
                    </wps:spPr>
                    <wps:txbx>
                      <w:txbxContent>
                        <w:p w14:paraId="0A35AEF7" w14:textId="77777777" w:rsidR="00B37D7A" w:rsidRDefault="00B37D7A" w:rsidP="00B37D7A">
                          <w:pPr>
                            <w:spacing w:after="0"/>
                            <w:rPr>
                              <w:rFonts w:cs="Calibri"/>
                              <w:noProof/>
                              <w:color w:val="FFFFFF"/>
                              <w:sz w:val="24"/>
                              <w:szCs w:val="24"/>
                            </w:rPr>
                          </w:pPr>
                          <w:r>
                            <w:rPr>
                              <w:rFonts w:cs="Calibri"/>
                              <w:noProof/>
                              <w:color w:val="FFFFFF"/>
                              <w:sz w:val="24"/>
                              <w:szCs w:val="24"/>
                            </w:rPr>
                            <w:t xml:space="preserve">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33178E9E" id="Text Box 38" o:spid="_x0000_s1033" type="#_x0000_t202" style="position:absolute;margin-left:273.4pt;margin-top:806.55pt;width:43.45pt;height:30.8pt;z-index:251673088;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" filled="f" stroked="f">
              <v:textbox style="mso-fit-shape-to-text:t" inset="0,0,0,15pt">
                <w:txbxContent>
                  <w:p w14:paraId="0A35AEF7" w14:textId="77777777" w:rsidR="00B37D7A" w:rsidRDefault="00B37D7A" w:rsidP="00B37D7A">
                    <w:pPr>
                      <w:spacing w:after="0"/>
                      <w:rPr>
                        <w:rFonts w:cs="Calibri"/>
                        <w:noProof/>
                        <w:color w:val="FFFFFF"/>
                        <w:sz w:val="24"/>
                        <w:szCs w:val="24"/>
                      </w:rPr>
                    </w:pPr>
                    <w:r>
                      <w:rPr>
                        <w:rFonts w:cs="Calibri"/>
                        <w:noProof/>
                        <w:color w:val="FFFFFF"/>
                        <w:sz w:val="24"/>
                        <w:szCs w:val="24"/>
                      </w:rPr>
                      <w:t xml:space="preserve">OFFICIAL </w:t>
                    </w:r>
                  </w:p>
                </w:txbxContent>
              </v:textbox>
              <w10:wrap anchorx="page" anchory="page"/>
            </v:shape>
          </w:pict>
        </mc:Fallback>
      </mc:AlternateContent>
    </w:r>
    <w:r w:rsidR="00B37D7A">
      <w:rPr>
        <w:noProof/>
      </w:rPr>
      <mc:AlternateContent>
        <mc:Choice Requires="wps">
          <w:drawing>
            <wp:anchor distT="0" distB="0" distL="114300" distR="114300" simplePos="0" relativeHeight="251671040" behindDoc="0" locked="0" layoutInCell="1" allowOverlap="1" wp14:anchorId="535845C2" wp14:editId="49CFDED2">
              <wp:simplePos x="0" y="0"/>
              <wp:positionH relativeFrom="column">
                <wp:posOffset>-457200</wp:posOffset>
              </wp:positionH>
              <wp:positionV relativeFrom="paragraph">
                <wp:posOffset>109955</wp:posOffset>
              </wp:positionV>
              <wp:extent cx="7561580" cy="500009"/>
              <wp:effectExtent l="0" t="0" r="1270" b="0"/>
              <wp:wrapNone/>
              <wp:docPr id="35" name="Rectangle 35"/>
              <wp:cNvGraphicFramePr/>
              <a:graphic xmlns:a="http://schemas.openxmlformats.org/drawingml/2006/main">
                <a:graphicData uri="http://schemas.microsoft.com/office/word/2010/wordprocessingShape">
                  <wps:wsp>
                    <wps:cNvSpPr/>
                    <wps:spPr>
                      <a:xfrm>
                        <a:off x="0" y="0"/>
                        <a:ext cx="7561580" cy="500009"/>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E75314" id="Rectangle 35" o:spid="_x0000_s1026" style="position:absolute;margin-left:-36pt;margin-top:8.65pt;width:595.4pt;height:39.3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" fillcolor="#006c7d [3206]" stroked="f" strokeweight="1pt"/>
          </w:pict>
        </mc:Fallback>
      </mc:AlternateContent>
    </w:r>
    <w:r>
      <w:tab/>
    </w:r>
    <w:r>
      <w:tab/>
    </w:r>
    <w:r w:rsidR="00FC7D8E">
      <w:tab/>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36D569" w14:textId="3B54ABCA" w:rsidR="0018480C" w:rsidRDefault="00FC7D8E">
    <w:pPr>
      <w:pStyle w:val="Footer"/>
    </w:pPr>
    <w:r>
      <w:rPr>
        <w:noProof/>
      </w:rPr>
      <mc:AlternateContent>
        <mc:Choice Requires="wps">
          <w:drawing>
            <wp:anchor distT="0" distB="0" distL="114300" distR="114300" simplePos="0" relativeHeight="251740566" behindDoc="0" locked="0" layoutInCell="0" allowOverlap="1" wp14:anchorId="3A4F3AA0" wp14:editId="065E706F">
              <wp:simplePos x="0" y="0"/>
              <wp:positionH relativeFrom="page">
                <wp:align>center</wp:align>
              </wp:positionH>
              <wp:positionV relativeFrom="page">
                <wp:align>bottom</wp:align>
              </wp:positionV>
              <wp:extent cx="7772400" cy="463550"/>
              <wp:effectExtent l="0" t="0" r="0" b="12700"/>
              <wp:wrapNone/>
              <wp:docPr id="5" name="MSIPCMd9844a2085007f8cec9c5416" descr="{&quot;HashCode&quot;:-1663372469,&quot;Height&quot;:9999999.0,&quot;Width&quot;:9999999.0,&quot;Placement&quot;:&quot;Footer&quot;,&quot;Index&quot;:&quot;FirstPage&quot;,&quot;Section&quot;:2,&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901F0FB" w14:textId="0D2CBB4D" w:rsidR="00FC7D8E" w:rsidRPr="00B91FC5" w:rsidRDefault="00B91FC5" w:rsidP="00B91FC5">
                          <w:pPr>
                            <w:spacing w:after="0"/>
                            <w:jc w:val="center"/>
                            <w:rPr>
                              <w:rFonts w:cs="Calibri"/>
                              <w:color w:val="0078D7"/>
                              <w:sz w:val="24"/>
                            </w:rPr>
                          </w:pPr>
                          <w:r w:rsidRPr="00B91FC5">
                            <w:rPr>
                              <w:rFonts w:cs="Calibri"/>
                              <w:color w:val="0078D7"/>
                              <w:sz w:val="24"/>
                            </w:rPr>
                            <w:t xml:space="preserve">OFFICIAL </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3A4F3AA0" id="_x0000_t202" coordsize="21600,21600" o:spt="202" path="m,l,21600r21600,l21600,xe">
              <v:stroke joinstyle="miter"/>
              <v:path gradientshapeok="t" o:connecttype="rect"/>
            </v:shapetype>
            <v:shape id="MSIPCMd9844a2085007f8cec9c5416" o:spid="_x0000_s1034" type="#_x0000_t202" alt="{&quot;HashCode&quot;:-1663372469,&quot;Height&quot;:9999999.0,&quot;Width&quot;:9999999.0,&quot;Placement&quot;:&quot;Footer&quot;,&quot;Index&quot;:&quot;FirstPage&quot;,&quot;Section&quot;:2,&quot;Top&quot;:0.0,&quot;Left&quot;:0.0}" style="position:absolute;margin-left:0;margin-top:0;width:612pt;height:36.5pt;z-index:251740566;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" o:allowincell="f" filled="f" stroked="f" strokeweight=".5pt">
              <v:textbox inset=",0,,0">
                <w:txbxContent>
                  <w:p w14:paraId="3901F0FB" w14:textId="0D2CBB4D" w:rsidR="00FC7D8E" w:rsidRPr="00B91FC5" w:rsidRDefault="00B91FC5" w:rsidP="00B91FC5">
                    <w:pPr>
                      <w:spacing w:after="0"/>
                      <w:jc w:val="center"/>
                      <w:rPr>
                        <w:rFonts w:cs="Calibri"/>
                        <w:color w:val="0078D7"/>
                        <w:sz w:val="24"/>
                      </w:rPr>
                    </w:pPr>
                    <w:r w:rsidRPr="00B91FC5">
                      <w:rPr>
                        <w:rFonts w:cs="Calibri"/>
                        <w:color w:val="0078D7"/>
                        <w:sz w:val="24"/>
                      </w:rPr>
                      <w:t xml:space="preserve">OFFICIAL </w:t>
                    </w:r>
                  </w:p>
                </w:txbxContent>
              </v:textbox>
              <w10:wrap anchorx="page" anchory="page"/>
            </v:shape>
          </w:pict>
        </mc:Fallback>
      </mc:AlternateContent>
    </w:r>
    <w:r w:rsidR="00F67A15">
      <w:rPr>
        <w:noProof/>
      </w:rPr>
      <mc:AlternateContent>
        <mc:Choice Requires="wps">
          <w:drawing>
            <wp:anchor distT="0" distB="0" distL="0" distR="0" simplePos="0" relativeHeight="251665920" behindDoc="0" locked="0" layoutInCell="1" allowOverlap="1" wp14:anchorId="4A7528C2" wp14:editId="0BA97E82">
              <wp:simplePos x="0" y="0"/>
              <wp:positionH relativeFrom="page">
                <wp:align>center</wp:align>
              </wp:positionH>
              <wp:positionV relativeFrom="page">
                <wp:align>bottom</wp:align>
              </wp:positionV>
              <wp:extent cx="443865" cy="443865"/>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3865" cy="443865"/>
                      </a:xfrm>
                      <a:prstGeom prst="rect">
                        <a:avLst/>
                      </a:prstGeom>
                      <a:noFill/>
                      <a:ln>
                        <a:noFill/>
                      </a:ln>
                    </wps:spPr>
                    <wps:txbx>
                      <w:txbxContent>
                        <w:p w14:paraId="567969F3" w14:textId="29E08B1F" w:rsidR="0018480C" w:rsidRPr="0018480C" w:rsidRDefault="0018480C" w:rsidP="0018480C">
                          <w:pPr>
                            <w:spacing w:after="0"/>
                            <w:rPr>
                              <w:rFonts w:cs="Calibri"/>
                              <w:noProof/>
                              <w:color w:val="0078D7"/>
                              <w:sz w:val="24"/>
                              <w:szCs w:val="24"/>
                            </w:rPr>
                          </w:pP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4A7528C2" id="Text Box 1" o:spid="_x0000_s1035" type="#_x0000_t202" style="position:absolute;margin-left:0;margin-top:0;width:34.95pt;height:34.95pt;z-index:251665920;visibility:visible;mso-wrap-style:none;mso-width-percent:0;mso-height-percent:0;mso-wrap-distance-left:0;mso-wrap-distance-top:0;mso-wrap-distance-right:0;mso-wrap-distance-bottom:0;mso-position-horizontal:center;mso-position-horizontal-relative:page;mso-position-vertical:bottom;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" filled="f" stroked="f">
              <v:textbox style="mso-fit-shape-to-text:t" inset="0,0,0,15pt">
                <w:txbxContent>
                  <w:p w14:paraId="567969F3" w14:textId="29E08B1F" w:rsidR="0018480C" w:rsidRPr="0018480C" w:rsidRDefault="0018480C" w:rsidP="0018480C">
                    <w:pPr>
                      <w:spacing w:after="0"/>
                      <w:rPr>
                        <w:rFonts w:cs="Calibri"/>
                        <w:noProof/>
                        <w:color w:val="0078D7"/>
                        <w:sz w:val="24"/>
                        <w:szCs w:val="24"/>
                      </w:rPr>
                    </w:pP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93B6AD" w14:textId="77777777" w:rsidR="002822E2" w:rsidRDefault="002822E2" w:rsidP="00EB5526">
      <w:pPr>
        <w:spacing w:after="0" w:line="240" w:lineRule="auto"/>
      </w:pPr>
      <w:r>
        <w:separator/>
      </w:r>
    </w:p>
  </w:footnote>
  <w:footnote w:type="continuationSeparator" w:id="0">
    <w:p w14:paraId="1C575EE4" w14:textId="77777777" w:rsidR="002822E2" w:rsidRDefault="002822E2" w:rsidP="00EB5526">
      <w:pPr>
        <w:spacing w:after="0" w:line="240" w:lineRule="auto"/>
      </w:pPr>
      <w:r>
        <w:continuationSeparator/>
      </w:r>
    </w:p>
  </w:footnote>
  <w:footnote w:id="1">
    <w:p w14:paraId="63568F80" w14:textId="77777777" w:rsidR="007F719D" w:rsidRDefault="007F719D" w:rsidP="007F719D">
      <w:pPr>
        <w:pStyle w:val="FootnoteText"/>
      </w:pPr>
      <w:r w:rsidRPr="440DD1E8">
        <w:rPr>
          <w:rStyle w:val="FootnoteReference"/>
        </w:rPr>
        <w:footnoteRef/>
      </w:r>
      <w:r>
        <w:t xml:space="preserve"> https://assets.publishing.service.gov.uk/government/uploads/system/uploads/attachment_data/file/1159274/Homes-England-strategic-plan-2023-to-2028.pdf</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3012FA" w14:textId="77777777" w:rsidR="00EB5526" w:rsidRDefault="00F67A15" w:rsidP="005E406C">
    <w:pPr>
      <w:pStyle w:val="Header"/>
      <w:tabs>
        <w:tab w:val="clear" w:pos="4513"/>
        <w:tab w:val="clear" w:pos="9026"/>
        <w:tab w:val="left" w:pos="7470"/>
      </w:tabs>
    </w:pPr>
    <w:r>
      <w:rPr>
        <w:noProof/>
      </w:rPr>
      <mc:AlternateContent>
        <mc:Choice Requires="wps">
          <w:drawing>
            <wp:anchor distT="45720" distB="45720" distL="114300" distR="114300" simplePos="0" relativeHeight="251655680" behindDoc="1" locked="0" layoutInCell="1" allowOverlap="1" wp14:anchorId="242DA434" wp14:editId="06013211">
              <wp:simplePos x="0" y="0"/>
              <wp:positionH relativeFrom="column">
                <wp:posOffset>2965450</wp:posOffset>
              </wp:positionH>
              <wp:positionV relativeFrom="paragraph">
                <wp:posOffset>-1027430</wp:posOffset>
              </wp:positionV>
              <wp:extent cx="3783965" cy="351790"/>
              <wp:effectExtent l="0" t="0" r="0" b="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3965" cy="351790"/>
                      </a:xfrm>
                      <a:prstGeom prst="rect">
                        <a:avLst/>
                      </a:prstGeom>
                      <a:noFill/>
                      <a:ln w="9525">
                        <a:noFill/>
                        <a:miter lim="800000"/>
                        <a:headEnd/>
                        <a:tailEnd/>
                      </a:ln>
                    </wps:spPr>
                    <wps:txbx>
                      <w:txbxContent>
                        <w:p w14:paraId="00670783" w14:textId="77777777" w:rsidR="00E82E7E" w:rsidRPr="009B5584" w:rsidRDefault="00E82E7E" w:rsidP="00E82E7E">
                          <w:pPr>
                            <w:jc w:val="right"/>
                            <w:rPr>
                              <w:b/>
                              <w:bCs/>
                              <w:sz w:val="32"/>
                              <w:szCs w:val="32"/>
                            </w:rPr>
                          </w:pPr>
                          <w:r w:rsidRPr="009B5584">
                            <w:rPr>
                              <w:b/>
                              <w:bCs/>
                              <w:sz w:val="32"/>
                              <w:szCs w:val="32"/>
                            </w:rPr>
                            <w:t>The Housing a</w:t>
                          </w:r>
                          <w:r w:rsidR="00D04F06">
                            <w:rPr>
                              <w:b/>
                              <w:bCs/>
                              <w:sz w:val="32"/>
                              <w:szCs w:val="32"/>
                            </w:rPr>
                            <w:t>n</w:t>
                          </w:r>
                          <w:r w:rsidRPr="009B5584">
                            <w:rPr>
                              <w:b/>
                              <w:bCs/>
                              <w:sz w:val="32"/>
                              <w:szCs w:val="32"/>
                            </w:rPr>
                            <w:t>d Regeneration Agency</w:t>
                          </w:r>
                        </w:p>
                        <w:p w14:paraId="0B97EE9B" w14:textId="77777777" w:rsidR="00E82E7E" w:rsidRDefault="00E82E7E" w:rsidP="00E82E7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42DA434" id="_x0000_t202" coordsize="21600,21600" o:spt="202" path="m,l,21600r21600,l21600,xe">
              <v:stroke joinstyle="miter"/>
              <v:path gradientshapeok="t" o:connecttype="rect"/>
            </v:shapetype>
            <v:shape id="Text Box 21" o:spid="_x0000_s1026" type="#_x0000_t202" style="position:absolute;margin-left:233.5pt;margin-top:-80.9pt;width:297.95pt;height:27.7pt;z-index:-251660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" filled="f" stroked="f">
              <v:textbox>
                <w:txbxContent>
                  <w:p w14:paraId="00670783" w14:textId="77777777" w:rsidR="00E82E7E" w:rsidRPr="009B5584" w:rsidRDefault="00E82E7E" w:rsidP="00E82E7E">
                    <w:pPr>
                      <w:jc w:val="right"/>
                      <w:rPr>
                        <w:b/>
                        <w:bCs/>
                        <w:sz w:val="32"/>
                        <w:szCs w:val="32"/>
                      </w:rPr>
                    </w:pPr>
                    <w:r w:rsidRPr="009B5584">
                      <w:rPr>
                        <w:b/>
                        <w:bCs/>
                        <w:sz w:val="32"/>
                        <w:szCs w:val="32"/>
                      </w:rPr>
                      <w:t>The Housing a</w:t>
                    </w:r>
                    <w:r w:rsidR="00D04F06">
                      <w:rPr>
                        <w:b/>
                        <w:bCs/>
                        <w:sz w:val="32"/>
                        <w:szCs w:val="32"/>
                      </w:rPr>
                      <w:t>n</w:t>
                    </w:r>
                    <w:r w:rsidRPr="009B5584">
                      <w:rPr>
                        <w:b/>
                        <w:bCs/>
                        <w:sz w:val="32"/>
                        <w:szCs w:val="32"/>
                      </w:rPr>
                      <w:t>d Regeneration Agency</w:t>
                    </w:r>
                  </w:p>
                  <w:p w14:paraId="0B97EE9B" w14:textId="77777777" w:rsidR="00E82E7E" w:rsidRDefault="00E82E7E" w:rsidP="00E82E7E"/>
                </w:txbxContent>
              </v:textbox>
            </v:shape>
          </w:pict>
        </mc:Fallback>
      </mc:AlternateContent>
    </w:r>
    <w:r>
      <w:rPr>
        <w:noProof/>
      </w:rPr>
      <w:drawing>
        <wp:anchor distT="467995" distB="0" distL="114300" distR="114300" simplePos="0" relativeHeight="251647488" behindDoc="1" locked="0" layoutInCell="1" allowOverlap="1" wp14:anchorId="76EA5B1D" wp14:editId="17B6566F">
          <wp:simplePos x="0" y="0"/>
          <wp:positionH relativeFrom="column">
            <wp:posOffset>102235</wp:posOffset>
          </wp:positionH>
          <wp:positionV relativeFrom="page">
            <wp:posOffset>361950</wp:posOffset>
          </wp:positionV>
          <wp:extent cx="1239520" cy="1200150"/>
          <wp:effectExtent l="0" t="0" r="0" b="0"/>
          <wp:wrapNone/>
          <wp:docPr id="11" name="Picture 11"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hape&#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39520" cy="1200150"/>
                  </a:xfrm>
                  <a:prstGeom prst="rect">
                    <a:avLst/>
                  </a:prstGeom>
                  <a:noFill/>
                </pic:spPr>
              </pic:pic>
            </a:graphicData>
          </a:graphic>
          <wp14:sizeRelH relativeFrom="margin">
            <wp14:pctWidth>0</wp14:pctWidth>
          </wp14:sizeRelH>
          <wp14:sizeRelV relativeFrom="margin">
            <wp14:pctHeight>0</wp14:pctHeight>
          </wp14:sizeRelV>
        </wp:anchor>
      </w:drawing>
    </w:r>
    <w:r w:rsidR="005E406C">
      <w:tab/>
    </w:r>
  </w:p>
  <w:p w14:paraId="2E54EC7E" w14:textId="77777777" w:rsidR="00EB5526" w:rsidRDefault="00EB552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F5B0D5" w14:textId="77777777" w:rsidR="00784966" w:rsidRDefault="00B37D7A" w:rsidP="00183602">
    <w:pPr>
      <w:pStyle w:val="Header"/>
      <w:tabs>
        <w:tab w:val="clear" w:pos="4513"/>
        <w:tab w:val="clear" w:pos="9026"/>
        <w:tab w:val="left" w:pos="4275"/>
      </w:tabs>
    </w:pPr>
    <w:r>
      <w:rPr>
        <w:noProof/>
      </w:rPr>
      <mc:AlternateContent>
        <mc:Choice Requires="wps">
          <w:drawing>
            <wp:anchor distT="45720" distB="45720" distL="114300" distR="114300" simplePos="0" relativeHeight="251668992" behindDoc="1" locked="0" layoutInCell="1" allowOverlap="1" wp14:anchorId="7DE36C62" wp14:editId="18C1D541">
              <wp:simplePos x="0" y="0"/>
              <wp:positionH relativeFrom="column">
                <wp:posOffset>3015336</wp:posOffset>
              </wp:positionH>
              <wp:positionV relativeFrom="paragraph">
                <wp:posOffset>-180340</wp:posOffset>
              </wp:positionV>
              <wp:extent cx="3783965" cy="351790"/>
              <wp:effectExtent l="0" t="0" r="0" b="0"/>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3965" cy="351790"/>
                      </a:xfrm>
                      <a:prstGeom prst="rect">
                        <a:avLst/>
                      </a:prstGeom>
                      <a:noFill/>
                      <a:ln w="9525">
                        <a:noFill/>
                        <a:miter lim="800000"/>
                        <a:headEnd/>
                        <a:tailEnd/>
                      </a:ln>
                    </wps:spPr>
                    <wps:txbx>
                      <w:txbxContent>
                        <w:p w14:paraId="14D525BA" w14:textId="77777777" w:rsidR="00B37D7A" w:rsidRPr="009B5584" w:rsidRDefault="00B37D7A" w:rsidP="00B37D7A">
                          <w:pPr>
                            <w:jc w:val="right"/>
                            <w:rPr>
                              <w:b/>
                              <w:bCs/>
                              <w:sz w:val="32"/>
                              <w:szCs w:val="32"/>
                            </w:rPr>
                          </w:pPr>
                          <w:r w:rsidRPr="009B5584">
                            <w:rPr>
                              <w:b/>
                              <w:bCs/>
                              <w:sz w:val="32"/>
                              <w:szCs w:val="32"/>
                            </w:rPr>
                            <w:t>The Housing a</w:t>
                          </w:r>
                          <w:r>
                            <w:rPr>
                              <w:b/>
                              <w:bCs/>
                              <w:sz w:val="32"/>
                              <w:szCs w:val="32"/>
                            </w:rPr>
                            <w:t>n</w:t>
                          </w:r>
                          <w:r w:rsidRPr="009B5584">
                            <w:rPr>
                              <w:b/>
                              <w:bCs/>
                              <w:sz w:val="32"/>
                              <w:szCs w:val="32"/>
                            </w:rPr>
                            <w:t>d Regeneration Agency</w:t>
                          </w:r>
                        </w:p>
                        <w:p w14:paraId="501504CB" w14:textId="77777777" w:rsidR="00B37D7A" w:rsidRDefault="00B37D7A" w:rsidP="00B37D7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DE36C62" id="_x0000_t202" coordsize="21600,21600" o:spt="202" path="m,l,21600r21600,l21600,xe">
              <v:stroke joinstyle="miter"/>
              <v:path gradientshapeok="t" o:connecttype="rect"/>
            </v:shapetype>
            <v:shape id="Text Box 34" o:spid="_x0000_s1030" type="#_x0000_t202" style="position:absolute;margin-left:237.45pt;margin-top:-14.2pt;width:297.95pt;height:27.7pt;z-index:-251647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" filled="f" stroked="f">
              <v:textbox>
                <w:txbxContent>
                  <w:p w14:paraId="14D525BA" w14:textId="77777777" w:rsidR="00B37D7A" w:rsidRPr="009B5584" w:rsidRDefault="00B37D7A" w:rsidP="00B37D7A">
                    <w:pPr>
                      <w:jc w:val="right"/>
                      <w:rPr>
                        <w:b/>
                        <w:bCs/>
                        <w:sz w:val="32"/>
                        <w:szCs w:val="32"/>
                      </w:rPr>
                    </w:pPr>
                    <w:r w:rsidRPr="009B5584">
                      <w:rPr>
                        <w:b/>
                        <w:bCs/>
                        <w:sz w:val="32"/>
                        <w:szCs w:val="32"/>
                      </w:rPr>
                      <w:t>The Housing a</w:t>
                    </w:r>
                    <w:r>
                      <w:rPr>
                        <w:b/>
                        <w:bCs/>
                        <w:sz w:val="32"/>
                        <w:szCs w:val="32"/>
                      </w:rPr>
                      <w:t>n</w:t>
                    </w:r>
                    <w:r w:rsidRPr="009B5584">
                      <w:rPr>
                        <w:b/>
                        <w:bCs/>
                        <w:sz w:val="32"/>
                        <w:szCs w:val="32"/>
                      </w:rPr>
                      <w:t>d Regeneration Agency</w:t>
                    </w:r>
                  </w:p>
                  <w:p w14:paraId="501504CB" w14:textId="77777777" w:rsidR="00B37D7A" w:rsidRDefault="00B37D7A" w:rsidP="00B37D7A"/>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7D129B"/>
    <w:multiLevelType w:val="hybridMultilevel"/>
    <w:tmpl w:val="53320F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4B557E"/>
    <w:multiLevelType w:val="multilevel"/>
    <w:tmpl w:val="DFECFA72"/>
    <w:lvl w:ilvl="0">
      <w:start w:val="3"/>
      <w:numFmt w:val="decimal"/>
      <w:lvlText w:val="%1."/>
      <w:lvlJc w:val="left"/>
      <w:pPr>
        <w:ind w:left="1908" w:hanging="360"/>
      </w:pPr>
      <w:rPr>
        <w:rFonts w:hint="default"/>
        <w:b/>
        <w:bCs w:val="0"/>
      </w:rPr>
    </w:lvl>
    <w:lvl w:ilvl="1">
      <w:start w:val="1"/>
      <w:numFmt w:val="decimal"/>
      <w:lvlText w:val="%2."/>
      <w:lvlJc w:val="left"/>
      <w:pPr>
        <w:ind w:left="1908" w:hanging="360"/>
      </w:pPr>
      <w:rPr>
        <w:b/>
        <w:bCs/>
        <w:color w:val="006C7D" w:themeColor="accent3"/>
        <w:sz w:val="28"/>
        <w:szCs w:val="28"/>
      </w:rPr>
    </w:lvl>
    <w:lvl w:ilvl="2">
      <w:start w:val="1"/>
      <w:numFmt w:val="decimal"/>
      <w:isLgl/>
      <w:lvlText w:val="%1.%2.%3"/>
      <w:lvlJc w:val="left"/>
      <w:pPr>
        <w:ind w:left="2268" w:hanging="720"/>
      </w:pPr>
      <w:rPr>
        <w:rFonts w:hint="default"/>
      </w:rPr>
    </w:lvl>
    <w:lvl w:ilvl="3">
      <w:start w:val="1"/>
      <w:numFmt w:val="decimal"/>
      <w:isLgl/>
      <w:lvlText w:val="%1.%2.%3.%4"/>
      <w:lvlJc w:val="left"/>
      <w:pPr>
        <w:ind w:left="2628" w:hanging="1080"/>
      </w:pPr>
      <w:rPr>
        <w:rFonts w:hint="default"/>
      </w:rPr>
    </w:lvl>
    <w:lvl w:ilvl="4">
      <w:start w:val="1"/>
      <w:numFmt w:val="decimal"/>
      <w:isLgl/>
      <w:lvlText w:val="%1.%2.%3.%4.%5"/>
      <w:lvlJc w:val="left"/>
      <w:pPr>
        <w:ind w:left="2628" w:hanging="1080"/>
      </w:pPr>
      <w:rPr>
        <w:rFonts w:hint="default"/>
      </w:rPr>
    </w:lvl>
    <w:lvl w:ilvl="5">
      <w:start w:val="1"/>
      <w:numFmt w:val="decimal"/>
      <w:isLgl/>
      <w:lvlText w:val="%1.%2.%3.%4.%5.%6"/>
      <w:lvlJc w:val="left"/>
      <w:pPr>
        <w:ind w:left="2988" w:hanging="1440"/>
      </w:pPr>
      <w:rPr>
        <w:rFonts w:hint="default"/>
      </w:rPr>
    </w:lvl>
    <w:lvl w:ilvl="6">
      <w:start w:val="1"/>
      <w:numFmt w:val="decimal"/>
      <w:isLgl/>
      <w:lvlText w:val="%1.%2.%3.%4.%5.%6.%7"/>
      <w:lvlJc w:val="left"/>
      <w:pPr>
        <w:ind w:left="2988" w:hanging="1440"/>
      </w:pPr>
      <w:rPr>
        <w:rFonts w:hint="default"/>
      </w:rPr>
    </w:lvl>
    <w:lvl w:ilvl="7">
      <w:start w:val="1"/>
      <w:numFmt w:val="decimal"/>
      <w:isLgl/>
      <w:lvlText w:val="%1.%2.%3.%4.%5.%6.%7.%8"/>
      <w:lvlJc w:val="left"/>
      <w:pPr>
        <w:ind w:left="3348" w:hanging="1800"/>
      </w:pPr>
      <w:rPr>
        <w:rFonts w:hint="default"/>
      </w:rPr>
    </w:lvl>
    <w:lvl w:ilvl="8">
      <w:start w:val="1"/>
      <w:numFmt w:val="decimal"/>
      <w:isLgl/>
      <w:lvlText w:val="%1.%2.%3.%4.%5.%6.%7.%8.%9"/>
      <w:lvlJc w:val="left"/>
      <w:pPr>
        <w:ind w:left="3348" w:hanging="1800"/>
      </w:pPr>
      <w:rPr>
        <w:rFonts w:hint="default"/>
      </w:rPr>
    </w:lvl>
  </w:abstractNum>
  <w:abstractNum w:abstractNumId="2" w15:restartNumberingAfterBreak="0">
    <w:nsid w:val="09885CA6"/>
    <w:multiLevelType w:val="hybridMultilevel"/>
    <w:tmpl w:val="BE6814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C4F761C"/>
    <w:multiLevelType w:val="multilevel"/>
    <w:tmpl w:val="33D4DD52"/>
    <w:lvl w:ilvl="0">
      <w:start w:val="4"/>
      <w:numFmt w:val="decimal"/>
      <w:lvlText w:val="%1"/>
      <w:lvlJc w:val="left"/>
      <w:pPr>
        <w:ind w:left="786" w:hanging="360"/>
      </w:pPr>
      <w:rPr>
        <w:rFonts w:hint="default"/>
        <w:b/>
        <w:bCs w:val="0"/>
        <w:color w:val="0090D7"/>
        <w:sz w:val="40"/>
        <w:szCs w:val="40"/>
      </w:rPr>
    </w:lvl>
    <w:lvl w:ilvl="1">
      <w:start w:val="1"/>
      <w:numFmt w:val="decimal"/>
      <w:lvlText w:val="%1.%2"/>
      <w:lvlJc w:val="left"/>
      <w:pPr>
        <w:ind w:left="720" w:hanging="720"/>
      </w:pPr>
      <w:rPr>
        <w:rFonts w:hint="default"/>
        <w:b w:val="0"/>
        <w:color w:val="auto"/>
        <w:sz w:val="22"/>
      </w:rPr>
    </w:lvl>
    <w:lvl w:ilvl="2">
      <w:start w:val="1"/>
      <w:numFmt w:val="decimal"/>
      <w:lvlText w:val="%1.%2.%3"/>
      <w:lvlJc w:val="left"/>
      <w:pPr>
        <w:ind w:left="1080" w:hanging="1080"/>
      </w:pPr>
      <w:rPr>
        <w:rFonts w:hint="default"/>
        <w:b w:val="0"/>
        <w:color w:val="auto"/>
        <w:sz w:val="22"/>
      </w:rPr>
    </w:lvl>
    <w:lvl w:ilvl="3">
      <w:start w:val="1"/>
      <w:numFmt w:val="decimal"/>
      <w:lvlText w:val="%1.%2.%3.%4"/>
      <w:lvlJc w:val="left"/>
      <w:pPr>
        <w:ind w:left="1440" w:hanging="1440"/>
      </w:pPr>
      <w:rPr>
        <w:rFonts w:hint="default"/>
        <w:b w:val="0"/>
        <w:color w:val="auto"/>
        <w:sz w:val="22"/>
      </w:rPr>
    </w:lvl>
    <w:lvl w:ilvl="4">
      <w:start w:val="1"/>
      <w:numFmt w:val="decimal"/>
      <w:lvlText w:val="%1.%2.%3.%4.%5"/>
      <w:lvlJc w:val="left"/>
      <w:pPr>
        <w:ind w:left="1800" w:hanging="1800"/>
      </w:pPr>
      <w:rPr>
        <w:rFonts w:hint="default"/>
        <w:b w:val="0"/>
        <w:color w:val="auto"/>
        <w:sz w:val="22"/>
      </w:rPr>
    </w:lvl>
    <w:lvl w:ilvl="5">
      <w:start w:val="1"/>
      <w:numFmt w:val="decimal"/>
      <w:lvlText w:val="%1.%2.%3.%4.%5.%6"/>
      <w:lvlJc w:val="left"/>
      <w:pPr>
        <w:ind w:left="2520" w:hanging="2520"/>
      </w:pPr>
      <w:rPr>
        <w:rFonts w:hint="default"/>
        <w:b w:val="0"/>
        <w:color w:val="auto"/>
        <w:sz w:val="22"/>
      </w:rPr>
    </w:lvl>
    <w:lvl w:ilvl="6">
      <w:start w:val="1"/>
      <w:numFmt w:val="decimal"/>
      <w:lvlText w:val="%1.%2.%3.%4.%5.%6.%7"/>
      <w:lvlJc w:val="left"/>
      <w:pPr>
        <w:ind w:left="2880" w:hanging="2880"/>
      </w:pPr>
      <w:rPr>
        <w:rFonts w:hint="default"/>
        <w:b w:val="0"/>
        <w:color w:val="auto"/>
        <w:sz w:val="22"/>
      </w:rPr>
    </w:lvl>
    <w:lvl w:ilvl="7">
      <w:start w:val="1"/>
      <w:numFmt w:val="decimal"/>
      <w:lvlText w:val="%1.%2.%3.%4.%5.%6.%7.%8"/>
      <w:lvlJc w:val="left"/>
      <w:pPr>
        <w:ind w:left="3240" w:hanging="3240"/>
      </w:pPr>
      <w:rPr>
        <w:rFonts w:hint="default"/>
        <w:b w:val="0"/>
        <w:color w:val="auto"/>
        <w:sz w:val="22"/>
      </w:rPr>
    </w:lvl>
    <w:lvl w:ilvl="8">
      <w:start w:val="1"/>
      <w:numFmt w:val="decimal"/>
      <w:lvlText w:val="%1.%2.%3.%4.%5.%6.%7.%8.%9"/>
      <w:lvlJc w:val="left"/>
      <w:pPr>
        <w:ind w:left="3600" w:hanging="3600"/>
      </w:pPr>
      <w:rPr>
        <w:rFonts w:hint="default"/>
        <w:b w:val="0"/>
        <w:color w:val="auto"/>
        <w:sz w:val="22"/>
      </w:rPr>
    </w:lvl>
  </w:abstractNum>
  <w:abstractNum w:abstractNumId="4" w15:restartNumberingAfterBreak="0">
    <w:nsid w:val="0FB12B57"/>
    <w:multiLevelType w:val="multilevel"/>
    <w:tmpl w:val="6DBAE604"/>
    <w:lvl w:ilvl="0">
      <w:start w:val="3"/>
      <w:numFmt w:val="decimal"/>
      <w:lvlText w:val="%1."/>
      <w:lvlJc w:val="left"/>
      <w:pPr>
        <w:ind w:left="786" w:hanging="360"/>
      </w:pPr>
      <w:rPr>
        <w:rFonts w:hint="default"/>
        <w:b/>
        <w:bCs w:val="0"/>
      </w:rPr>
    </w:lvl>
    <w:lvl w:ilvl="1">
      <w:start w:val="1"/>
      <w:numFmt w:val="decimal"/>
      <w:lvlText w:val="%2."/>
      <w:lvlJc w:val="left"/>
      <w:pPr>
        <w:ind w:left="786" w:hanging="360"/>
      </w:pPr>
    </w:lvl>
    <w:lvl w:ilvl="2">
      <w:start w:val="1"/>
      <w:numFmt w:val="decimal"/>
      <w:isLgl/>
      <w:lvlText w:val="%1.%2.%3"/>
      <w:lvlJc w:val="left"/>
      <w:pPr>
        <w:ind w:left="1146" w:hanging="720"/>
      </w:pPr>
      <w:rPr>
        <w:rFonts w:hint="default"/>
      </w:rPr>
    </w:lvl>
    <w:lvl w:ilvl="3">
      <w:start w:val="1"/>
      <w:numFmt w:val="decimal"/>
      <w:isLgl/>
      <w:lvlText w:val="%1.%2.%3.%4"/>
      <w:lvlJc w:val="left"/>
      <w:pPr>
        <w:ind w:left="1506" w:hanging="108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866" w:hanging="144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2226" w:hanging="1800"/>
      </w:pPr>
      <w:rPr>
        <w:rFonts w:hint="default"/>
      </w:rPr>
    </w:lvl>
    <w:lvl w:ilvl="8">
      <w:start w:val="1"/>
      <w:numFmt w:val="decimal"/>
      <w:isLgl/>
      <w:lvlText w:val="%1.%2.%3.%4.%5.%6.%7.%8.%9"/>
      <w:lvlJc w:val="left"/>
      <w:pPr>
        <w:ind w:left="2226" w:hanging="1800"/>
      </w:pPr>
      <w:rPr>
        <w:rFonts w:hint="default"/>
      </w:rPr>
    </w:lvl>
  </w:abstractNum>
  <w:abstractNum w:abstractNumId="5" w15:restartNumberingAfterBreak="0">
    <w:nsid w:val="137A5FDB"/>
    <w:multiLevelType w:val="hybridMultilevel"/>
    <w:tmpl w:val="213C46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482644A"/>
    <w:multiLevelType w:val="hybridMultilevel"/>
    <w:tmpl w:val="64185E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4AD72CE"/>
    <w:multiLevelType w:val="multilevel"/>
    <w:tmpl w:val="21869CE8"/>
    <w:lvl w:ilvl="0">
      <w:start w:val="1"/>
      <w:numFmt w:val="decimal"/>
      <w:lvlText w:val="%1."/>
      <w:lvlJc w:val="left"/>
      <w:pPr>
        <w:ind w:left="5322" w:hanging="360"/>
      </w:pPr>
      <w:rPr>
        <w:rFonts w:hint="default"/>
        <w:b w:val="0"/>
        <w:bCs/>
      </w:rPr>
    </w:lvl>
    <w:lvl w:ilvl="1">
      <w:start w:val="1"/>
      <w:numFmt w:val="decimal"/>
      <w:isLgl/>
      <w:lvlText w:val="%1.%2"/>
      <w:lvlJc w:val="left"/>
      <w:pPr>
        <w:ind w:left="5322" w:hanging="360"/>
      </w:pPr>
      <w:rPr>
        <w:rFonts w:hint="default"/>
      </w:rPr>
    </w:lvl>
    <w:lvl w:ilvl="2">
      <w:start w:val="1"/>
      <w:numFmt w:val="decimal"/>
      <w:isLgl/>
      <w:lvlText w:val="%1.%2.%3"/>
      <w:lvlJc w:val="left"/>
      <w:pPr>
        <w:ind w:left="5682" w:hanging="720"/>
      </w:pPr>
      <w:rPr>
        <w:rFonts w:hint="default"/>
      </w:rPr>
    </w:lvl>
    <w:lvl w:ilvl="3">
      <w:start w:val="1"/>
      <w:numFmt w:val="decimal"/>
      <w:isLgl/>
      <w:lvlText w:val="%1.%2.%3.%4"/>
      <w:lvlJc w:val="left"/>
      <w:pPr>
        <w:ind w:left="6042" w:hanging="1080"/>
      </w:pPr>
      <w:rPr>
        <w:rFonts w:hint="default"/>
      </w:rPr>
    </w:lvl>
    <w:lvl w:ilvl="4">
      <w:start w:val="1"/>
      <w:numFmt w:val="decimal"/>
      <w:isLgl/>
      <w:lvlText w:val="%1.%2.%3.%4.%5"/>
      <w:lvlJc w:val="left"/>
      <w:pPr>
        <w:ind w:left="6042" w:hanging="1080"/>
      </w:pPr>
      <w:rPr>
        <w:rFonts w:hint="default"/>
      </w:rPr>
    </w:lvl>
    <w:lvl w:ilvl="5">
      <w:start w:val="1"/>
      <w:numFmt w:val="decimal"/>
      <w:isLgl/>
      <w:lvlText w:val="%1.%2.%3.%4.%5.%6"/>
      <w:lvlJc w:val="left"/>
      <w:pPr>
        <w:ind w:left="6402" w:hanging="1440"/>
      </w:pPr>
      <w:rPr>
        <w:rFonts w:hint="default"/>
      </w:rPr>
    </w:lvl>
    <w:lvl w:ilvl="6">
      <w:start w:val="1"/>
      <w:numFmt w:val="decimal"/>
      <w:isLgl/>
      <w:lvlText w:val="%1.%2.%3.%4.%5.%6.%7"/>
      <w:lvlJc w:val="left"/>
      <w:pPr>
        <w:ind w:left="6402" w:hanging="1440"/>
      </w:pPr>
      <w:rPr>
        <w:rFonts w:hint="default"/>
      </w:rPr>
    </w:lvl>
    <w:lvl w:ilvl="7">
      <w:start w:val="1"/>
      <w:numFmt w:val="decimal"/>
      <w:isLgl/>
      <w:lvlText w:val="%1.%2.%3.%4.%5.%6.%7.%8"/>
      <w:lvlJc w:val="left"/>
      <w:pPr>
        <w:ind w:left="6762" w:hanging="1800"/>
      </w:pPr>
      <w:rPr>
        <w:rFonts w:hint="default"/>
      </w:rPr>
    </w:lvl>
    <w:lvl w:ilvl="8">
      <w:start w:val="1"/>
      <w:numFmt w:val="decimal"/>
      <w:isLgl/>
      <w:lvlText w:val="%1.%2.%3.%4.%5.%6.%7.%8.%9"/>
      <w:lvlJc w:val="left"/>
      <w:pPr>
        <w:ind w:left="6762" w:hanging="1800"/>
      </w:pPr>
      <w:rPr>
        <w:rFonts w:hint="default"/>
      </w:rPr>
    </w:lvl>
  </w:abstractNum>
  <w:abstractNum w:abstractNumId="8" w15:restartNumberingAfterBreak="0">
    <w:nsid w:val="14C62F03"/>
    <w:multiLevelType w:val="hybridMultilevel"/>
    <w:tmpl w:val="AC9A3DC8"/>
    <w:lvl w:ilvl="0" w:tplc="8760F57A">
      <w:start w:val="1"/>
      <w:numFmt w:val="decimal"/>
      <w:lvlText w:val="%1."/>
      <w:lvlJc w:val="left"/>
      <w:pPr>
        <w:ind w:left="825" w:hanging="465"/>
      </w:pPr>
      <w:rPr>
        <w:rFonts w:hint="default"/>
        <w:b/>
        <w:bCs/>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548244A"/>
    <w:multiLevelType w:val="multilevel"/>
    <w:tmpl w:val="BE54261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155109FC"/>
    <w:multiLevelType w:val="multilevel"/>
    <w:tmpl w:val="63F8B2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5580468"/>
    <w:multiLevelType w:val="hybridMultilevel"/>
    <w:tmpl w:val="91F035B2"/>
    <w:lvl w:ilvl="0" w:tplc="7B9C8FEA">
      <w:start w:val="1"/>
      <w:numFmt w:val="decimal"/>
      <w:lvlText w:val="%1."/>
      <w:lvlJc w:val="left"/>
      <w:pPr>
        <w:ind w:left="786" w:hanging="360"/>
      </w:pPr>
      <w:rPr>
        <w:rFonts w:hint="default"/>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12" w15:restartNumberingAfterBreak="0">
    <w:nsid w:val="18D266C0"/>
    <w:multiLevelType w:val="hybridMultilevel"/>
    <w:tmpl w:val="66C8A3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F025582"/>
    <w:multiLevelType w:val="hybridMultilevel"/>
    <w:tmpl w:val="4490DF4A"/>
    <w:lvl w:ilvl="0" w:tplc="991A163C">
      <w:start w:val="1"/>
      <w:numFmt w:val="decimal"/>
      <w:lvlText w:val="%1."/>
      <w:lvlJc w:val="left"/>
      <w:pPr>
        <w:ind w:left="786" w:hanging="360"/>
      </w:pPr>
      <w:rPr>
        <w:rFonts w:hint="default"/>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14" w15:restartNumberingAfterBreak="0">
    <w:nsid w:val="230D510E"/>
    <w:multiLevelType w:val="hybridMultilevel"/>
    <w:tmpl w:val="EB387756"/>
    <w:lvl w:ilvl="0" w:tplc="BF628384">
      <w:start w:val="1"/>
      <w:numFmt w:val="decimal"/>
      <w:lvlText w:val="%1."/>
      <w:lvlJc w:val="left"/>
      <w:pPr>
        <w:ind w:left="360" w:hanging="360"/>
      </w:pPr>
      <w:rPr>
        <w:b w:val="0"/>
        <w:bCs/>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261D71AF"/>
    <w:multiLevelType w:val="hybridMultilevel"/>
    <w:tmpl w:val="AC9A3DC8"/>
    <w:lvl w:ilvl="0" w:tplc="FFFFFFFF">
      <w:start w:val="1"/>
      <w:numFmt w:val="decimal"/>
      <w:lvlText w:val="%1."/>
      <w:lvlJc w:val="left"/>
      <w:pPr>
        <w:ind w:left="825" w:hanging="465"/>
      </w:pPr>
      <w:rPr>
        <w:rFonts w:hint="default"/>
        <w:b/>
        <w:bCs/>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27C44149"/>
    <w:multiLevelType w:val="multilevel"/>
    <w:tmpl w:val="363058D0"/>
    <w:lvl w:ilvl="0">
      <w:start w:val="1"/>
      <w:numFmt w:val="decimal"/>
      <w:lvlText w:val="%1."/>
      <w:lvlJc w:val="left"/>
      <w:pPr>
        <w:ind w:left="360" w:hanging="360"/>
      </w:pPr>
      <w:rPr>
        <w:rFonts w:hint="default"/>
        <w:b w:val="0"/>
        <w:bCs/>
      </w:rPr>
    </w:lvl>
    <w:lvl w:ilvl="1">
      <w:start w:val="1"/>
      <w:numFmt w:val="decimal"/>
      <w:isLgl/>
      <w:lvlText w:val="%1.%2"/>
      <w:lvlJc w:val="left"/>
      <w:pPr>
        <w:ind w:left="360" w:hanging="360"/>
      </w:pPr>
      <w:rPr>
        <w:rFonts w:hint="default"/>
        <w:b w:val="0"/>
        <w:bCs w:val="0"/>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7" w15:restartNumberingAfterBreak="0">
    <w:nsid w:val="28197E98"/>
    <w:multiLevelType w:val="multilevel"/>
    <w:tmpl w:val="941685CE"/>
    <w:lvl w:ilvl="0">
      <w:start w:val="1"/>
      <w:numFmt w:val="decimal"/>
      <w:lvlText w:val="%1."/>
      <w:lvlJc w:val="left"/>
      <w:pPr>
        <w:ind w:left="360" w:hanging="360"/>
      </w:pPr>
      <w:rPr>
        <w:rFonts w:hint="default"/>
        <w:i w:val="0"/>
        <w:iCs w:val="0"/>
        <w:color w:val="727271" w:themeColor="accent6"/>
        <w:sz w:val="40"/>
        <w:szCs w:val="40"/>
      </w:rPr>
    </w:lvl>
    <w:lvl w:ilvl="1">
      <w:start w:val="1"/>
      <w:numFmt w:val="decimal"/>
      <w:lvlText w:val="%1.%2."/>
      <w:lvlJc w:val="left"/>
      <w:pPr>
        <w:ind w:left="792" w:hanging="792"/>
      </w:pPr>
      <w:rPr>
        <w:rFonts w:hint="default"/>
        <w:i w:val="0"/>
        <w:iCs w:val="0"/>
        <w:color w:val="000000" w:themeColor="text1"/>
        <w:sz w:val="22"/>
        <w:szCs w:val="22"/>
      </w:r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29AA1623"/>
    <w:multiLevelType w:val="hybridMultilevel"/>
    <w:tmpl w:val="F0F0BB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B0937BB"/>
    <w:multiLevelType w:val="hybridMultilevel"/>
    <w:tmpl w:val="A0DA61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FA9283D"/>
    <w:multiLevelType w:val="hybridMultilevel"/>
    <w:tmpl w:val="AEB28458"/>
    <w:lvl w:ilvl="0" w:tplc="08090001">
      <w:start w:val="1"/>
      <w:numFmt w:val="bullet"/>
      <w:lvlText w:val=""/>
      <w:lvlJc w:val="left"/>
      <w:pPr>
        <w:ind w:left="767" w:hanging="360"/>
      </w:pPr>
      <w:rPr>
        <w:rFonts w:ascii="Symbol" w:hAnsi="Symbol" w:hint="default"/>
      </w:rPr>
    </w:lvl>
    <w:lvl w:ilvl="1" w:tplc="08090003" w:tentative="1">
      <w:start w:val="1"/>
      <w:numFmt w:val="bullet"/>
      <w:lvlText w:val="o"/>
      <w:lvlJc w:val="left"/>
      <w:pPr>
        <w:ind w:left="1487" w:hanging="360"/>
      </w:pPr>
      <w:rPr>
        <w:rFonts w:ascii="Courier New" w:hAnsi="Courier New" w:cs="Courier New" w:hint="default"/>
      </w:rPr>
    </w:lvl>
    <w:lvl w:ilvl="2" w:tplc="08090005" w:tentative="1">
      <w:start w:val="1"/>
      <w:numFmt w:val="bullet"/>
      <w:lvlText w:val=""/>
      <w:lvlJc w:val="left"/>
      <w:pPr>
        <w:ind w:left="2207" w:hanging="360"/>
      </w:pPr>
      <w:rPr>
        <w:rFonts w:ascii="Wingdings" w:hAnsi="Wingdings" w:hint="default"/>
      </w:rPr>
    </w:lvl>
    <w:lvl w:ilvl="3" w:tplc="08090001" w:tentative="1">
      <w:start w:val="1"/>
      <w:numFmt w:val="bullet"/>
      <w:lvlText w:val=""/>
      <w:lvlJc w:val="left"/>
      <w:pPr>
        <w:ind w:left="2927" w:hanging="360"/>
      </w:pPr>
      <w:rPr>
        <w:rFonts w:ascii="Symbol" w:hAnsi="Symbol" w:hint="default"/>
      </w:rPr>
    </w:lvl>
    <w:lvl w:ilvl="4" w:tplc="08090003" w:tentative="1">
      <w:start w:val="1"/>
      <w:numFmt w:val="bullet"/>
      <w:lvlText w:val="o"/>
      <w:lvlJc w:val="left"/>
      <w:pPr>
        <w:ind w:left="3647" w:hanging="360"/>
      </w:pPr>
      <w:rPr>
        <w:rFonts w:ascii="Courier New" w:hAnsi="Courier New" w:cs="Courier New" w:hint="default"/>
      </w:rPr>
    </w:lvl>
    <w:lvl w:ilvl="5" w:tplc="08090005" w:tentative="1">
      <w:start w:val="1"/>
      <w:numFmt w:val="bullet"/>
      <w:lvlText w:val=""/>
      <w:lvlJc w:val="left"/>
      <w:pPr>
        <w:ind w:left="4367" w:hanging="360"/>
      </w:pPr>
      <w:rPr>
        <w:rFonts w:ascii="Wingdings" w:hAnsi="Wingdings" w:hint="default"/>
      </w:rPr>
    </w:lvl>
    <w:lvl w:ilvl="6" w:tplc="08090001" w:tentative="1">
      <w:start w:val="1"/>
      <w:numFmt w:val="bullet"/>
      <w:lvlText w:val=""/>
      <w:lvlJc w:val="left"/>
      <w:pPr>
        <w:ind w:left="5087" w:hanging="360"/>
      </w:pPr>
      <w:rPr>
        <w:rFonts w:ascii="Symbol" w:hAnsi="Symbol" w:hint="default"/>
      </w:rPr>
    </w:lvl>
    <w:lvl w:ilvl="7" w:tplc="08090003" w:tentative="1">
      <w:start w:val="1"/>
      <w:numFmt w:val="bullet"/>
      <w:lvlText w:val="o"/>
      <w:lvlJc w:val="left"/>
      <w:pPr>
        <w:ind w:left="5807" w:hanging="360"/>
      </w:pPr>
      <w:rPr>
        <w:rFonts w:ascii="Courier New" w:hAnsi="Courier New" w:cs="Courier New" w:hint="default"/>
      </w:rPr>
    </w:lvl>
    <w:lvl w:ilvl="8" w:tplc="08090005" w:tentative="1">
      <w:start w:val="1"/>
      <w:numFmt w:val="bullet"/>
      <w:lvlText w:val=""/>
      <w:lvlJc w:val="left"/>
      <w:pPr>
        <w:ind w:left="6527" w:hanging="360"/>
      </w:pPr>
      <w:rPr>
        <w:rFonts w:ascii="Wingdings" w:hAnsi="Wingdings" w:hint="default"/>
      </w:rPr>
    </w:lvl>
  </w:abstractNum>
  <w:abstractNum w:abstractNumId="21" w15:restartNumberingAfterBreak="0">
    <w:nsid w:val="303A6B31"/>
    <w:multiLevelType w:val="multilevel"/>
    <w:tmpl w:val="23EC68BC"/>
    <w:lvl w:ilvl="0">
      <w:start w:val="1"/>
      <w:numFmt w:val="decimal"/>
      <w:lvlText w:val="%1."/>
      <w:lvlJc w:val="left"/>
      <w:pPr>
        <w:ind w:left="786" w:hanging="360"/>
      </w:pPr>
      <w:rPr>
        <w:rFonts w:hint="default"/>
        <w:b w:val="0"/>
        <w:bCs/>
      </w:rPr>
    </w:lvl>
    <w:lvl w:ilvl="1">
      <w:start w:val="1"/>
      <w:numFmt w:val="decimal"/>
      <w:isLgl/>
      <w:lvlText w:val="%1.%2"/>
      <w:lvlJc w:val="left"/>
      <w:pPr>
        <w:ind w:left="786" w:hanging="36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506" w:hanging="108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866" w:hanging="144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2226" w:hanging="1800"/>
      </w:pPr>
      <w:rPr>
        <w:rFonts w:hint="default"/>
      </w:rPr>
    </w:lvl>
    <w:lvl w:ilvl="8">
      <w:start w:val="1"/>
      <w:numFmt w:val="decimal"/>
      <w:isLgl/>
      <w:lvlText w:val="%1.%2.%3.%4.%5.%6.%7.%8.%9"/>
      <w:lvlJc w:val="left"/>
      <w:pPr>
        <w:ind w:left="2226" w:hanging="1800"/>
      </w:pPr>
      <w:rPr>
        <w:rFonts w:hint="default"/>
      </w:rPr>
    </w:lvl>
  </w:abstractNum>
  <w:abstractNum w:abstractNumId="22" w15:restartNumberingAfterBreak="0">
    <w:nsid w:val="32C27836"/>
    <w:multiLevelType w:val="hybridMultilevel"/>
    <w:tmpl w:val="65D64A9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15:restartNumberingAfterBreak="0">
    <w:nsid w:val="331F642C"/>
    <w:multiLevelType w:val="multilevel"/>
    <w:tmpl w:val="B43274BE"/>
    <w:lvl w:ilvl="0">
      <w:start w:val="1"/>
      <w:numFmt w:val="decimal"/>
      <w:lvlText w:val="%1"/>
      <w:lvlJc w:val="left"/>
      <w:pPr>
        <w:ind w:left="360" w:hanging="360"/>
      </w:pPr>
      <w:rPr>
        <w:rFonts w:hint="default"/>
        <w:b w:val="0"/>
        <w:color w:val="369D9F" w:themeColor="accent1" w:themeShade="BF"/>
      </w:rPr>
    </w:lvl>
    <w:lvl w:ilvl="1">
      <w:start w:val="1"/>
      <w:numFmt w:val="decimal"/>
      <w:lvlText w:val="%1.%2"/>
      <w:lvlJc w:val="left"/>
      <w:pPr>
        <w:ind w:left="720" w:hanging="720"/>
      </w:pPr>
      <w:rPr>
        <w:rFonts w:hint="default"/>
        <w:b w:val="0"/>
        <w:color w:val="auto"/>
      </w:rPr>
    </w:lvl>
    <w:lvl w:ilvl="2">
      <w:start w:val="1"/>
      <w:numFmt w:val="decimal"/>
      <w:lvlText w:val="%1.%2.%3"/>
      <w:lvlJc w:val="left"/>
      <w:pPr>
        <w:ind w:left="720" w:hanging="720"/>
      </w:pPr>
      <w:rPr>
        <w:rFonts w:hint="default"/>
        <w:b w:val="0"/>
        <w:color w:val="369D9F" w:themeColor="accent1" w:themeShade="BF"/>
      </w:rPr>
    </w:lvl>
    <w:lvl w:ilvl="3">
      <w:start w:val="1"/>
      <w:numFmt w:val="decimal"/>
      <w:lvlText w:val="%1.%2.%3.%4"/>
      <w:lvlJc w:val="left"/>
      <w:pPr>
        <w:ind w:left="1080" w:hanging="1080"/>
      </w:pPr>
      <w:rPr>
        <w:rFonts w:hint="default"/>
        <w:b w:val="0"/>
        <w:color w:val="369D9F" w:themeColor="accent1" w:themeShade="BF"/>
      </w:rPr>
    </w:lvl>
    <w:lvl w:ilvl="4">
      <w:start w:val="1"/>
      <w:numFmt w:val="decimal"/>
      <w:lvlText w:val="%1.%2.%3.%4.%5"/>
      <w:lvlJc w:val="left"/>
      <w:pPr>
        <w:ind w:left="1440" w:hanging="1440"/>
      </w:pPr>
      <w:rPr>
        <w:rFonts w:hint="default"/>
        <w:b w:val="0"/>
        <w:color w:val="369D9F" w:themeColor="accent1" w:themeShade="BF"/>
      </w:rPr>
    </w:lvl>
    <w:lvl w:ilvl="5">
      <w:start w:val="1"/>
      <w:numFmt w:val="decimal"/>
      <w:lvlText w:val="%1.%2.%3.%4.%5.%6"/>
      <w:lvlJc w:val="left"/>
      <w:pPr>
        <w:ind w:left="1440" w:hanging="1440"/>
      </w:pPr>
      <w:rPr>
        <w:rFonts w:hint="default"/>
        <w:b w:val="0"/>
        <w:color w:val="369D9F" w:themeColor="accent1" w:themeShade="BF"/>
      </w:rPr>
    </w:lvl>
    <w:lvl w:ilvl="6">
      <w:start w:val="1"/>
      <w:numFmt w:val="decimal"/>
      <w:lvlText w:val="%1.%2.%3.%4.%5.%6.%7"/>
      <w:lvlJc w:val="left"/>
      <w:pPr>
        <w:ind w:left="1800" w:hanging="1800"/>
      </w:pPr>
      <w:rPr>
        <w:rFonts w:hint="default"/>
        <w:b w:val="0"/>
        <w:color w:val="369D9F" w:themeColor="accent1" w:themeShade="BF"/>
      </w:rPr>
    </w:lvl>
    <w:lvl w:ilvl="7">
      <w:start w:val="1"/>
      <w:numFmt w:val="decimal"/>
      <w:lvlText w:val="%1.%2.%3.%4.%5.%6.%7.%8"/>
      <w:lvlJc w:val="left"/>
      <w:pPr>
        <w:ind w:left="2160" w:hanging="2160"/>
      </w:pPr>
      <w:rPr>
        <w:rFonts w:hint="default"/>
        <w:b w:val="0"/>
        <w:color w:val="369D9F" w:themeColor="accent1" w:themeShade="BF"/>
      </w:rPr>
    </w:lvl>
    <w:lvl w:ilvl="8">
      <w:start w:val="1"/>
      <w:numFmt w:val="decimal"/>
      <w:lvlText w:val="%1.%2.%3.%4.%5.%6.%7.%8.%9"/>
      <w:lvlJc w:val="left"/>
      <w:pPr>
        <w:ind w:left="2520" w:hanging="2520"/>
      </w:pPr>
      <w:rPr>
        <w:rFonts w:hint="default"/>
        <w:b w:val="0"/>
        <w:color w:val="369D9F" w:themeColor="accent1" w:themeShade="BF"/>
      </w:rPr>
    </w:lvl>
  </w:abstractNum>
  <w:abstractNum w:abstractNumId="24" w15:restartNumberingAfterBreak="0">
    <w:nsid w:val="33922422"/>
    <w:multiLevelType w:val="hybridMultilevel"/>
    <w:tmpl w:val="A6C2FB78"/>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62603CF"/>
    <w:multiLevelType w:val="multilevel"/>
    <w:tmpl w:val="6DBAE604"/>
    <w:lvl w:ilvl="0">
      <w:start w:val="3"/>
      <w:numFmt w:val="decimal"/>
      <w:lvlText w:val="%1."/>
      <w:lvlJc w:val="left"/>
      <w:pPr>
        <w:ind w:left="786" w:hanging="360"/>
      </w:pPr>
      <w:rPr>
        <w:rFonts w:hint="default"/>
        <w:b/>
        <w:bCs w:val="0"/>
      </w:rPr>
    </w:lvl>
    <w:lvl w:ilvl="1">
      <w:start w:val="1"/>
      <w:numFmt w:val="decimal"/>
      <w:lvlText w:val="%2."/>
      <w:lvlJc w:val="left"/>
      <w:pPr>
        <w:ind w:left="786" w:hanging="360"/>
      </w:pPr>
    </w:lvl>
    <w:lvl w:ilvl="2">
      <w:start w:val="1"/>
      <w:numFmt w:val="decimal"/>
      <w:isLgl/>
      <w:lvlText w:val="%1.%2.%3"/>
      <w:lvlJc w:val="left"/>
      <w:pPr>
        <w:ind w:left="1146" w:hanging="720"/>
      </w:pPr>
      <w:rPr>
        <w:rFonts w:hint="default"/>
      </w:rPr>
    </w:lvl>
    <w:lvl w:ilvl="3">
      <w:start w:val="1"/>
      <w:numFmt w:val="decimal"/>
      <w:isLgl/>
      <w:lvlText w:val="%1.%2.%3.%4"/>
      <w:lvlJc w:val="left"/>
      <w:pPr>
        <w:ind w:left="1506" w:hanging="108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866" w:hanging="144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2226" w:hanging="1800"/>
      </w:pPr>
      <w:rPr>
        <w:rFonts w:hint="default"/>
      </w:rPr>
    </w:lvl>
    <w:lvl w:ilvl="8">
      <w:start w:val="1"/>
      <w:numFmt w:val="decimal"/>
      <w:isLgl/>
      <w:lvlText w:val="%1.%2.%3.%4.%5.%6.%7.%8.%9"/>
      <w:lvlJc w:val="left"/>
      <w:pPr>
        <w:ind w:left="2226" w:hanging="1800"/>
      </w:pPr>
      <w:rPr>
        <w:rFonts w:hint="default"/>
      </w:rPr>
    </w:lvl>
  </w:abstractNum>
  <w:abstractNum w:abstractNumId="26" w15:restartNumberingAfterBreak="0">
    <w:nsid w:val="395E0DD3"/>
    <w:multiLevelType w:val="hybridMultilevel"/>
    <w:tmpl w:val="1BA2573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9FB10EC"/>
    <w:multiLevelType w:val="hybridMultilevel"/>
    <w:tmpl w:val="A302123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3BF7286C"/>
    <w:multiLevelType w:val="hybridMultilevel"/>
    <w:tmpl w:val="62ACF48A"/>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46270FD5"/>
    <w:multiLevelType w:val="hybridMultilevel"/>
    <w:tmpl w:val="04521D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7026640"/>
    <w:multiLevelType w:val="hybridMultilevel"/>
    <w:tmpl w:val="6100985C"/>
    <w:lvl w:ilvl="0" w:tplc="FFFFFFFF">
      <w:start w:val="1"/>
      <w:numFmt w:val="decimal"/>
      <w:lvlText w:val="%1."/>
      <w:lvlJc w:val="left"/>
      <w:pPr>
        <w:ind w:left="825" w:hanging="465"/>
      </w:pPr>
      <w:rPr>
        <w:rFonts w:hint="default"/>
        <w:b/>
        <w:bCs/>
      </w:rPr>
    </w:lvl>
    <w:lvl w:ilvl="1" w:tplc="7C122F40">
      <w:start w:val="1"/>
      <w:numFmt w:val="lowerLetter"/>
      <w:lvlText w:val="%2."/>
      <w:lvlJc w:val="left"/>
      <w:pPr>
        <w:ind w:left="1440" w:hanging="360"/>
      </w:pPr>
      <w:rPr>
        <w:b w:val="0"/>
        <w:bCs w:val="0"/>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499646CE"/>
    <w:multiLevelType w:val="hybridMultilevel"/>
    <w:tmpl w:val="5F3E4166"/>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2" w15:restartNumberingAfterBreak="0">
    <w:nsid w:val="49F90A00"/>
    <w:multiLevelType w:val="hybridMultilevel"/>
    <w:tmpl w:val="FF72660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4B6244C9"/>
    <w:multiLevelType w:val="hybridMultilevel"/>
    <w:tmpl w:val="23F83458"/>
    <w:lvl w:ilvl="0" w:tplc="FFFFFFFF">
      <w:start w:val="1"/>
      <w:numFmt w:val="bullet"/>
      <w:lvlText w:val="-"/>
      <w:lvlJc w:val="left"/>
      <w:pPr>
        <w:ind w:left="720" w:hanging="360"/>
      </w:pPr>
      <w:rPr>
        <w:rFonts w:ascii="Corbel" w:hAnsi="Corbe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B6650F3"/>
    <w:multiLevelType w:val="hybridMultilevel"/>
    <w:tmpl w:val="921CAC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4D6A254F"/>
    <w:multiLevelType w:val="multilevel"/>
    <w:tmpl w:val="098ED1C4"/>
    <w:lvl w:ilvl="0">
      <w:start w:val="3"/>
      <w:numFmt w:val="decimal"/>
      <w:lvlText w:val="%1."/>
      <w:lvlJc w:val="left"/>
      <w:pPr>
        <w:ind w:left="786" w:hanging="360"/>
      </w:pPr>
      <w:rPr>
        <w:rFonts w:hint="default"/>
        <w:b/>
        <w:bCs w:val="0"/>
      </w:rPr>
    </w:lvl>
    <w:lvl w:ilvl="1">
      <w:start w:val="1"/>
      <w:numFmt w:val="decimal"/>
      <w:lvlText w:val="%2."/>
      <w:lvlJc w:val="left"/>
      <w:pPr>
        <w:ind w:left="786" w:hanging="360"/>
      </w:pPr>
      <w:rPr>
        <w:b/>
        <w:bCs/>
        <w:color w:val="006C7D" w:themeColor="accent3"/>
      </w:rPr>
    </w:lvl>
    <w:lvl w:ilvl="2">
      <w:start w:val="1"/>
      <w:numFmt w:val="decimal"/>
      <w:isLgl/>
      <w:lvlText w:val="%1.%2.%3"/>
      <w:lvlJc w:val="left"/>
      <w:pPr>
        <w:ind w:left="1146" w:hanging="720"/>
      </w:pPr>
      <w:rPr>
        <w:rFonts w:hint="default"/>
      </w:rPr>
    </w:lvl>
    <w:lvl w:ilvl="3">
      <w:start w:val="1"/>
      <w:numFmt w:val="decimal"/>
      <w:isLgl/>
      <w:lvlText w:val="%1.%2.%3.%4"/>
      <w:lvlJc w:val="left"/>
      <w:pPr>
        <w:ind w:left="1506" w:hanging="108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866" w:hanging="144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2226" w:hanging="1800"/>
      </w:pPr>
      <w:rPr>
        <w:rFonts w:hint="default"/>
      </w:rPr>
    </w:lvl>
    <w:lvl w:ilvl="8">
      <w:start w:val="1"/>
      <w:numFmt w:val="decimal"/>
      <w:isLgl/>
      <w:lvlText w:val="%1.%2.%3.%4.%5.%6.%7.%8.%9"/>
      <w:lvlJc w:val="left"/>
      <w:pPr>
        <w:ind w:left="2226" w:hanging="1800"/>
      </w:pPr>
      <w:rPr>
        <w:rFonts w:hint="default"/>
      </w:rPr>
    </w:lvl>
  </w:abstractNum>
  <w:abstractNum w:abstractNumId="36" w15:restartNumberingAfterBreak="0">
    <w:nsid w:val="50DC51F3"/>
    <w:multiLevelType w:val="multilevel"/>
    <w:tmpl w:val="1F8ED998"/>
    <w:lvl w:ilvl="0">
      <w:start w:val="2"/>
      <w:numFmt w:val="decimal"/>
      <w:lvlText w:val="%1."/>
      <w:lvlJc w:val="left"/>
      <w:pPr>
        <w:ind w:left="360" w:hanging="360"/>
      </w:pPr>
      <w:rPr>
        <w:rFonts w:hint="default"/>
        <w:b w:val="0"/>
        <w:bCs/>
      </w:rPr>
    </w:lvl>
    <w:lvl w:ilvl="1">
      <w:start w:val="1"/>
      <w:numFmt w:val="decimal"/>
      <w:isLgl/>
      <w:lvlText w:val="%1.%2"/>
      <w:lvlJc w:val="left"/>
      <w:pPr>
        <w:ind w:left="360" w:hanging="360"/>
      </w:pPr>
      <w:rPr>
        <w:rFonts w:hint="default"/>
        <w:b w:val="0"/>
        <w:bCs w:val="0"/>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37" w15:restartNumberingAfterBreak="0">
    <w:nsid w:val="519A44CB"/>
    <w:multiLevelType w:val="hybridMultilevel"/>
    <w:tmpl w:val="C308928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557E7A82"/>
    <w:multiLevelType w:val="hybridMultilevel"/>
    <w:tmpl w:val="A5008768"/>
    <w:lvl w:ilvl="0" w:tplc="3226359E">
      <w:start w:val="1"/>
      <w:numFmt w:val="decimal"/>
      <w:lvlText w:val="%1."/>
      <w:lvlJc w:val="left"/>
      <w:pPr>
        <w:ind w:left="1080" w:hanging="720"/>
      </w:pPr>
      <w:rPr>
        <w:rFonts w:asciiTheme="majorHAnsi" w:hAnsiTheme="majorHAnsi" w:cstheme="majorHAnsi" w:hint="default"/>
        <w:b/>
        <w:color w:val="auto"/>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58E633A4"/>
    <w:multiLevelType w:val="hybridMultilevel"/>
    <w:tmpl w:val="C7FE137A"/>
    <w:lvl w:ilvl="0" w:tplc="08090019">
      <w:start w:val="1"/>
      <w:numFmt w:val="lowerLetter"/>
      <w:lvlText w:val="%1."/>
      <w:lvlJc w:val="left"/>
      <w:pPr>
        <w:ind w:left="1185" w:hanging="360"/>
      </w:pPr>
    </w:lvl>
    <w:lvl w:ilvl="1" w:tplc="08090019" w:tentative="1">
      <w:start w:val="1"/>
      <w:numFmt w:val="lowerLetter"/>
      <w:lvlText w:val="%2."/>
      <w:lvlJc w:val="left"/>
      <w:pPr>
        <w:ind w:left="1905" w:hanging="360"/>
      </w:pPr>
    </w:lvl>
    <w:lvl w:ilvl="2" w:tplc="0809001B" w:tentative="1">
      <w:start w:val="1"/>
      <w:numFmt w:val="lowerRoman"/>
      <w:lvlText w:val="%3."/>
      <w:lvlJc w:val="right"/>
      <w:pPr>
        <w:ind w:left="2625" w:hanging="180"/>
      </w:pPr>
    </w:lvl>
    <w:lvl w:ilvl="3" w:tplc="0809000F" w:tentative="1">
      <w:start w:val="1"/>
      <w:numFmt w:val="decimal"/>
      <w:lvlText w:val="%4."/>
      <w:lvlJc w:val="left"/>
      <w:pPr>
        <w:ind w:left="3345" w:hanging="360"/>
      </w:pPr>
    </w:lvl>
    <w:lvl w:ilvl="4" w:tplc="08090019" w:tentative="1">
      <w:start w:val="1"/>
      <w:numFmt w:val="lowerLetter"/>
      <w:lvlText w:val="%5."/>
      <w:lvlJc w:val="left"/>
      <w:pPr>
        <w:ind w:left="4065" w:hanging="360"/>
      </w:pPr>
    </w:lvl>
    <w:lvl w:ilvl="5" w:tplc="0809001B" w:tentative="1">
      <w:start w:val="1"/>
      <w:numFmt w:val="lowerRoman"/>
      <w:lvlText w:val="%6."/>
      <w:lvlJc w:val="right"/>
      <w:pPr>
        <w:ind w:left="4785" w:hanging="180"/>
      </w:pPr>
    </w:lvl>
    <w:lvl w:ilvl="6" w:tplc="0809000F" w:tentative="1">
      <w:start w:val="1"/>
      <w:numFmt w:val="decimal"/>
      <w:lvlText w:val="%7."/>
      <w:lvlJc w:val="left"/>
      <w:pPr>
        <w:ind w:left="5505" w:hanging="360"/>
      </w:pPr>
    </w:lvl>
    <w:lvl w:ilvl="7" w:tplc="08090019" w:tentative="1">
      <w:start w:val="1"/>
      <w:numFmt w:val="lowerLetter"/>
      <w:lvlText w:val="%8."/>
      <w:lvlJc w:val="left"/>
      <w:pPr>
        <w:ind w:left="6225" w:hanging="360"/>
      </w:pPr>
    </w:lvl>
    <w:lvl w:ilvl="8" w:tplc="0809001B" w:tentative="1">
      <w:start w:val="1"/>
      <w:numFmt w:val="lowerRoman"/>
      <w:lvlText w:val="%9."/>
      <w:lvlJc w:val="right"/>
      <w:pPr>
        <w:ind w:left="6945" w:hanging="180"/>
      </w:pPr>
    </w:lvl>
  </w:abstractNum>
  <w:abstractNum w:abstractNumId="40" w15:restartNumberingAfterBreak="0">
    <w:nsid w:val="5C044409"/>
    <w:multiLevelType w:val="hybridMultilevel"/>
    <w:tmpl w:val="9976AF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5DF143A0"/>
    <w:multiLevelType w:val="hybridMultilevel"/>
    <w:tmpl w:val="40B00E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49E4AB2"/>
    <w:multiLevelType w:val="multilevel"/>
    <w:tmpl w:val="3A8A507C"/>
    <w:lvl w:ilvl="0">
      <w:start w:val="1"/>
      <w:numFmt w:val="decimal"/>
      <w:lvlText w:val="%1."/>
      <w:lvlJc w:val="left"/>
      <w:pPr>
        <w:ind w:left="1080" w:hanging="720"/>
      </w:pPr>
      <w:rPr>
        <w:rFonts w:hint="default"/>
        <w:color w:val="auto"/>
      </w:rPr>
    </w:lvl>
    <w:lvl w:ilvl="1">
      <w:start w:val="2"/>
      <w:numFmt w:val="decimal"/>
      <w:isLgl/>
      <w:lvlText w:val="%1.%2"/>
      <w:lvlJc w:val="left"/>
      <w:pPr>
        <w:ind w:left="720" w:hanging="360"/>
      </w:pPr>
      <w:rPr>
        <w:rFonts w:cs="Arial" w:hint="default"/>
        <w:i w:val="0"/>
        <w:iCs/>
      </w:rPr>
    </w:lvl>
    <w:lvl w:ilvl="2">
      <w:start w:val="1"/>
      <w:numFmt w:val="decimal"/>
      <w:isLgl/>
      <w:lvlText w:val="%1.%2.%3"/>
      <w:lvlJc w:val="left"/>
      <w:pPr>
        <w:ind w:left="1080" w:hanging="720"/>
      </w:pPr>
      <w:rPr>
        <w:rFonts w:cs="Arial" w:hint="default"/>
      </w:rPr>
    </w:lvl>
    <w:lvl w:ilvl="3">
      <w:start w:val="1"/>
      <w:numFmt w:val="decimal"/>
      <w:isLgl/>
      <w:lvlText w:val="%1.%2.%3.%4"/>
      <w:lvlJc w:val="left"/>
      <w:pPr>
        <w:ind w:left="1440" w:hanging="1080"/>
      </w:pPr>
      <w:rPr>
        <w:rFonts w:cs="Arial" w:hint="default"/>
      </w:rPr>
    </w:lvl>
    <w:lvl w:ilvl="4">
      <w:start w:val="1"/>
      <w:numFmt w:val="decimal"/>
      <w:isLgl/>
      <w:lvlText w:val="%1.%2.%3.%4.%5"/>
      <w:lvlJc w:val="left"/>
      <w:pPr>
        <w:ind w:left="1440" w:hanging="1080"/>
      </w:pPr>
      <w:rPr>
        <w:rFonts w:cs="Arial" w:hint="default"/>
      </w:rPr>
    </w:lvl>
    <w:lvl w:ilvl="5">
      <w:start w:val="1"/>
      <w:numFmt w:val="decimal"/>
      <w:isLgl/>
      <w:lvlText w:val="%1.%2.%3.%4.%5.%6"/>
      <w:lvlJc w:val="left"/>
      <w:pPr>
        <w:ind w:left="1800" w:hanging="1440"/>
      </w:pPr>
      <w:rPr>
        <w:rFonts w:cs="Arial" w:hint="default"/>
      </w:rPr>
    </w:lvl>
    <w:lvl w:ilvl="6">
      <w:start w:val="1"/>
      <w:numFmt w:val="decimal"/>
      <w:isLgl/>
      <w:lvlText w:val="%1.%2.%3.%4.%5.%6.%7"/>
      <w:lvlJc w:val="left"/>
      <w:pPr>
        <w:ind w:left="1800" w:hanging="1440"/>
      </w:pPr>
      <w:rPr>
        <w:rFonts w:cs="Arial" w:hint="default"/>
      </w:rPr>
    </w:lvl>
    <w:lvl w:ilvl="7">
      <w:start w:val="1"/>
      <w:numFmt w:val="decimal"/>
      <w:isLgl/>
      <w:lvlText w:val="%1.%2.%3.%4.%5.%6.%7.%8"/>
      <w:lvlJc w:val="left"/>
      <w:pPr>
        <w:ind w:left="2160" w:hanging="1800"/>
      </w:pPr>
      <w:rPr>
        <w:rFonts w:cs="Arial" w:hint="default"/>
      </w:rPr>
    </w:lvl>
    <w:lvl w:ilvl="8">
      <w:start w:val="1"/>
      <w:numFmt w:val="decimal"/>
      <w:isLgl/>
      <w:lvlText w:val="%1.%2.%3.%4.%5.%6.%7.%8.%9"/>
      <w:lvlJc w:val="left"/>
      <w:pPr>
        <w:ind w:left="2160" w:hanging="1800"/>
      </w:pPr>
      <w:rPr>
        <w:rFonts w:cs="Arial" w:hint="default"/>
      </w:rPr>
    </w:lvl>
  </w:abstractNum>
  <w:abstractNum w:abstractNumId="43" w15:restartNumberingAfterBreak="0">
    <w:nsid w:val="65A94EBA"/>
    <w:multiLevelType w:val="hybridMultilevel"/>
    <w:tmpl w:val="E8549FF4"/>
    <w:lvl w:ilvl="0" w:tplc="08090001">
      <w:start w:val="1"/>
      <w:numFmt w:val="bullet"/>
      <w:lvlText w:val=""/>
      <w:lvlJc w:val="left"/>
      <w:pPr>
        <w:ind w:left="764" w:hanging="360"/>
      </w:pPr>
      <w:rPr>
        <w:rFonts w:ascii="Symbol" w:hAnsi="Symbol" w:hint="default"/>
      </w:rPr>
    </w:lvl>
    <w:lvl w:ilvl="1" w:tplc="08090003" w:tentative="1">
      <w:start w:val="1"/>
      <w:numFmt w:val="bullet"/>
      <w:lvlText w:val="o"/>
      <w:lvlJc w:val="left"/>
      <w:pPr>
        <w:ind w:left="1484" w:hanging="360"/>
      </w:pPr>
      <w:rPr>
        <w:rFonts w:ascii="Courier New" w:hAnsi="Courier New" w:cs="Courier New" w:hint="default"/>
      </w:rPr>
    </w:lvl>
    <w:lvl w:ilvl="2" w:tplc="08090005" w:tentative="1">
      <w:start w:val="1"/>
      <w:numFmt w:val="bullet"/>
      <w:lvlText w:val=""/>
      <w:lvlJc w:val="left"/>
      <w:pPr>
        <w:ind w:left="2204" w:hanging="360"/>
      </w:pPr>
      <w:rPr>
        <w:rFonts w:ascii="Wingdings" w:hAnsi="Wingdings" w:hint="default"/>
      </w:rPr>
    </w:lvl>
    <w:lvl w:ilvl="3" w:tplc="08090001" w:tentative="1">
      <w:start w:val="1"/>
      <w:numFmt w:val="bullet"/>
      <w:lvlText w:val=""/>
      <w:lvlJc w:val="left"/>
      <w:pPr>
        <w:ind w:left="2924" w:hanging="360"/>
      </w:pPr>
      <w:rPr>
        <w:rFonts w:ascii="Symbol" w:hAnsi="Symbol" w:hint="default"/>
      </w:rPr>
    </w:lvl>
    <w:lvl w:ilvl="4" w:tplc="08090003" w:tentative="1">
      <w:start w:val="1"/>
      <w:numFmt w:val="bullet"/>
      <w:lvlText w:val="o"/>
      <w:lvlJc w:val="left"/>
      <w:pPr>
        <w:ind w:left="3644" w:hanging="360"/>
      </w:pPr>
      <w:rPr>
        <w:rFonts w:ascii="Courier New" w:hAnsi="Courier New" w:cs="Courier New" w:hint="default"/>
      </w:rPr>
    </w:lvl>
    <w:lvl w:ilvl="5" w:tplc="08090005" w:tentative="1">
      <w:start w:val="1"/>
      <w:numFmt w:val="bullet"/>
      <w:lvlText w:val=""/>
      <w:lvlJc w:val="left"/>
      <w:pPr>
        <w:ind w:left="4364" w:hanging="360"/>
      </w:pPr>
      <w:rPr>
        <w:rFonts w:ascii="Wingdings" w:hAnsi="Wingdings" w:hint="default"/>
      </w:rPr>
    </w:lvl>
    <w:lvl w:ilvl="6" w:tplc="08090001" w:tentative="1">
      <w:start w:val="1"/>
      <w:numFmt w:val="bullet"/>
      <w:lvlText w:val=""/>
      <w:lvlJc w:val="left"/>
      <w:pPr>
        <w:ind w:left="5084" w:hanging="360"/>
      </w:pPr>
      <w:rPr>
        <w:rFonts w:ascii="Symbol" w:hAnsi="Symbol" w:hint="default"/>
      </w:rPr>
    </w:lvl>
    <w:lvl w:ilvl="7" w:tplc="08090003" w:tentative="1">
      <w:start w:val="1"/>
      <w:numFmt w:val="bullet"/>
      <w:lvlText w:val="o"/>
      <w:lvlJc w:val="left"/>
      <w:pPr>
        <w:ind w:left="5804" w:hanging="360"/>
      </w:pPr>
      <w:rPr>
        <w:rFonts w:ascii="Courier New" w:hAnsi="Courier New" w:cs="Courier New" w:hint="default"/>
      </w:rPr>
    </w:lvl>
    <w:lvl w:ilvl="8" w:tplc="08090005" w:tentative="1">
      <w:start w:val="1"/>
      <w:numFmt w:val="bullet"/>
      <w:lvlText w:val=""/>
      <w:lvlJc w:val="left"/>
      <w:pPr>
        <w:ind w:left="6524" w:hanging="360"/>
      </w:pPr>
      <w:rPr>
        <w:rFonts w:ascii="Wingdings" w:hAnsi="Wingdings" w:hint="default"/>
      </w:rPr>
    </w:lvl>
  </w:abstractNum>
  <w:abstractNum w:abstractNumId="44" w15:restartNumberingAfterBreak="0">
    <w:nsid w:val="65ED0423"/>
    <w:multiLevelType w:val="hybridMultilevel"/>
    <w:tmpl w:val="E52686FE"/>
    <w:lvl w:ilvl="0" w:tplc="08090019">
      <w:start w:val="1"/>
      <w:numFmt w:val="lowerLetter"/>
      <w:lvlText w:val="%1."/>
      <w:lvlJc w:val="left"/>
      <w:pPr>
        <w:ind w:left="1185" w:hanging="360"/>
      </w:pPr>
    </w:lvl>
    <w:lvl w:ilvl="1" w:tplc="08090019" w:tentative="1">
      <w:start w:val="1"/>
      <w:numFmt w:val="lowerLetter"/>
      <w:lvlText w:val="%2."/>
      <w:lvlJc w:val="left"/>
      <w:pPr>
        <w:ind w:left="1905" w:hanging="360"/>
      </w:pPr>
    </w:lvl>
    <w:lvl w:ilvl="2" w:tplc="0809001B" w:tentative="1">
      <w:start w:val="1"/>
      <w:numFmt w:val="lowerRoman"/>
      <w:lvlText w:val="%3."/>
      <w:lvlJc w:val="right"/>
      <w:pPr>
        <w:ind w:left="2625" w:hanging="180"/>
      </w:pPr>
    </w:lvl>
    <w:lvl w:ilvl="3" w:tplc="0809000F" w:tentative="1">
      <w:start w:val="1"/>
      <w:numFmt w:val="decimal"/>
      <w:lvlText w:val="%4."/>
      <w:lvlJc w:val="left"/>
      <w:pPr>
        <w:ind w:left="3345" w:hanging="360"/>
      </w:pPr>
    </w:lvl>
    <w:lvl w:ilvl="4" w:tplc="08090019" w:tentative="1">
      <w:start w:val="1"/>
      <w:numFmt w:val="lowerLetter"/>
      <w:lvlText w:val="%5."/>
      <w:lvlJc w:val="left"/>
      <w:pPr>
        <w:ind w:left="4065" w:hanging="360"/>
      </w:pPr>
    </w:lvl>
    <w:lvl w:ilvl="5" w:tplc="0809001B" w:tentative="1">
      <w:start w:val="1"/>
      <w:numFmt w:val="lowerRoman"/>
      <w:lvlText w:val="%6."/>
      <w:lvlJc w:val="right"/>
      <w:pPr>
        <w:ind w:left="4785" w:hanging="180"/>
      </w:pPr>
    </w:lvl>
    <w:lvl w:ilvl="6" w:tplc="0809000F" w:tentative="1">
      <w:start w:val="1"/>
      <w:numFmt w:val="decimal"/>
      <w:lvlText w:val="%7."/>
      <w:lvlJc w:val="left"/>
      <w:pPr>
        <w:ind w:left="5505" w:hanging="360"/>
      </w:pPr>
    </w:lvl>
    <w:lvl w:ilvl="7" w:tplc="08090019" w:tentative="1">
      <w:start w:val="1"/>
      <w:numFmt w:val="lowerLetter"/>
      <w:lvlText w:val="%8."/>
      <w:lvlJc w:val="left"/>
      <w:pPr>
        <w:ind w:left="6225" w:hanging="360"/>
      </w:pPr>
    </w:lvl>
    <w:lvl w:ilvl="8" w:tplc="0809001B" w:tentative="1">
      <w:start w:val="1"/>
      <w:numFmt w:val="lowerRoman"/>
      <w:lvlText w:val="%9."/>
      <w:lvlJc w:val="right"/>
      <w:pPr>
        <w:ind w:left="6945" w:hanging="180"/>
      </w:pPr>
    </w:lvl>
  </w:abstractNum>
  <w:abstractNum w:abstractNumId="45" w15:restartNumberingAfterBreak="0">
    <w:nsid w:val="68FA0973"/>
    <w:multiLevelType w:val="hybridMultilevel"/>
    <w:tmpl w:val="884E78AE"/>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46" w15:restartNumberingAfterBreak="0">
    <w:nsid w:val="690B23F5"/>
    <w:multiLevelType w:val="hybridMultilevel"/>
    <w:tmpl w:val="917A82AC"/>
    <w:lvl w:ilvl="0" w:tplc="BADC2BFE">
      <w:start w:val="1"/>
      <w:numFmt w:val="lowerLetter"/>
      <w:lvlText w:val="%1."/>
      <w:lvlJc w:val="left"/>
      <w:pPr>
        <w:ind w:left="1080" w:hanging="360"/>
      </w:pPr>
      <w:rPr>
        <w:rFonts w:ascii="Calibri" w:eastAsia="Calibri" w:hAnsi="Calibri" w:cs="Calibri"/>
        <w:i w:val="0"/>
        <w:iCs w:val="0"/>
      </w:r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7" w15:restartNumberingAfterBreak="0">
    <w:nsid w:val="693C6C43"/>
    <w:multiLevelType w:val="hybridMultilevel"/>
    <w:tmpl w:val="42E014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4DF5115"/>
    <w:multiLevelType w:val="hybridMultilevel"/>
    <w:tmpl w:val="0DC221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76643E5B"/>
    <w:multiLevelType w:val="hybridMultilevel"/>
    <w:tmpl w:val="AE5EB8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76736503"/>
    <w:multiLevelType w:val="hybridMultilevel"/>
    <w:tmpl w:val="AC9A3DC8"/>
    <w:lvl w:ilvl="0" w:tplc="FFFFFFFF">
      <w:start w:val="1"/>
      <w:numFmt w:val="decimal"/>
      <w:lvlText w:val="%1."/>
      <w:lvlJc w:val="left"/>
      <w:pPr>
        <w:ind w:left="825" w:hanging="465"/>
      </w:pPr>
      <w:rPr>
        <w:rFonts w:hint="default"/>
        <w:b/>
        <w:bCs/>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1" w15:restartNumberingAfterBreak="0">
    <w:nsid w:val="79E8179D"/>
    <w:multiLevelType w:val="hybridMultilevel"/>
    <w:tmpl w:val="482AF8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7B622166"/>
    <w:multiLevelType w:val="multilevel"/>
    <w:tmpl w:val="D4D8199C"/>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3" w15:restartNumberingAfterBreak="0">
    <w:nsid w:val="7E0673FA"/>
    <w:multiLevelType w:val="hybridMultilevel"/>
    <w:tmpl w:val="8D6C0494"/>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4" w15:restartNumberingAfterBreak="0">
    <w:nsid w:val="7FF121D6"/>
    <w:multiLevelType w:val="hybridMultilevel"/>
    <w:tmpl w:val="A2644B4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393552286">
    <w:abstractNumId w:val="43"/>
  </w:num>
  <w:num w:numId="2" w16cid:durableId="1413966491">
    <w:abstractNumId w:val="54"/>
  </w:num>
  <w:num w:numId="3" w16cid:durableId="1367293223">
    <w:abstractNumId w:val="7"/>
  </w:num>
  <w:num w:numId="4" w16cid:durableId="1417171032">
    <w:abstractNumId w:val="21"/>
  </w:num>
  <w:num w:numId="5" w16cid:durableId="1821801793">
    <w:abstractNumId w:val="45"/>
  </w:num>
  <w:num w:numId="6" w16cid:durableId="1766535123">
    <w:abstractNumId w:val="34"/>
  </w:num>
  <w:num w:numId="7" w16cid:durableId="1684159811">
    <w:abstractNumId w:val="27"/>
  </w:num>
  <w:num w:numId="8" w16cid:durableId="1879581285">
    <w:abstractNumId w:val="29"/>
  </w:num>
  <w:num w:numId="9" w16cid:durableId="1091242739">
    <w:abstractNumId w:val="41"/>
  </w:num>
  <w:num w:numId="10" w16cid:durableId="1074352996">
    <w:abstractNumId w:val="24"/>
  </w:num>
  <w:num w:numId="11" w16cid:durableId="1718703663">
    <w:abstractNumId w:val="42"/>
  </w:num>
  <w:num w:numId="12" w16cid:durableId="505173295">
    <w:abstractNumId w:val="38"/>
  </w:num>
  <w:num w:numId="13" w16cid:durableId="1188058120">
    <w:abstractNumId w:val="3"/>
  </w:num>
  <w:num w:numId="14" w16cid:durableId="238946513">
    <w:abstractNumId w:val="9"/>
  </w:num>
  <w:num w:numId="15" w16cid:durableId="1735423581">
    <w:abstractNumId w:val="36"/>
  </w:num>
  <w:num w:numId="16" w16cid:durableId="432633580">
    <w:abstractNumId w:val="52"/>
  </w:num>
  <w:num w:numId="17" w16cid:durableId="1909537412">
    <w:abstractNumId w:val="17"/>
  </w:num>
  <w:num w:numId="18" w16cid:durableId="1680352009">
    <w:abstractNumId w:val="25"/>
  </w:num>
  <w:num w:numId="19" w16cid:durableId="158811884">
    <w:abstractNumId w:val="4"/>
  </w:num>
  <w:num w:numId="20" w16cid:durableId="312487759">
    <w:abstractNumId w:val="1"/>
  </w:num>
  <w:num w:numId="21" w16cid:durableId="428234164">
    <w:abstractNumId w:val="8"/>
  </w:num>
  <w:num w:numId="22" w16cid:durableId="401371567">
    <w:abstractNumId w:val="35"/>
  </w:num>
  <w:num w:numId="23" w16cid:durableId="346519034">
    <w:abstractNumId w:val="23"/>
  </w:num>
  <w:num w:numId="24" w16cid:durableId="35467446">
    <w:abstractNumId w:val="26"/>
  </w:num>
  <w:num w:numId="25" w16cid:durableId="664231">
    <w:abstractNumId w:val="10"/>
  </w:num>
  <w:num w:numId="26" w16cid:durableId="921573399">
    <w:abstractNumId w:val="22"/>
  </w:num>
  <w:num w:numId="27" w16cid:durableId="1955332372">
    <w:abstractNumId w:val="14"/>
  </w:num>
  <w:num w:numId="28" w16cid:durableId="2124566087">
    <w:abstractNumId w:val="6"/>
  </w:num>
  <w:num w:numId="29" w16cid:durableId="763959698">
    <w:abstractNumId w:val="46"/>
  </w:num>
  <w:num w:numId="30" w16cid:durableId="252780357">
    <w:abstractNumId w:val="32"/>
  </w:num>
  <w:num w:numId="31" w16cid:durableId="1484615058">
    <w:abstractNumId w:val="37"/>
  </w:num>
  <w:num w:numId="32" w16cid:durableId="446125070">
    <w:abstractNumId w:val="15"/>
  </w:num>
  <w:num w:numId="33" w16cid:durableId="1937589009">
    <w:abstractNumId w:val="50"/>
  </w:num>
  <w:num w:numId="34" w16cid:durableId="1880243408">
    <w:abstractNumId w:val="30"/>
  </w:num>
  <w:num w:numId="35" w16cid:durableId="800608287">
    <w:abstractNumId w:val="28"/>
  </w:num>
  <w:num w:numId="36" w16cid:durableId="5988081">
    <w:abstractNumId w:val="33"/>
  </w:num>
  <w:num w:numId="37" w16cid:durableId="15472544">
    <w:abstractNumId w:val="0"/>
  </w:num>
  <w:num w:numId="38" w16cid:durableId="1549954035">
    <w:abstractNumId w:val="2"/>
  </w:num>
  <w:num w:numId="39" w16cid:durableId="1181624688">
    <w:abstractNumId w:val="49"/>
  </w:num>
  <w:num w:numId="40" w16cid:durableId="285546646">
    <w:abstractNumId w:val="53"/>
  </w:num>
  <w:num w:numId="41" w16cid:durableId="31004473">
    <w:abstractNumId w:val="19"/>
  </w:num>
  <w:num w:numId="42" w16cid:durableId="1957835714">
    <w:abstractNumId w:val="47"/>
  </w:num>
  <w:num w:numId="43" w16cid:durableId="717320343">
    <w:abstractNumId w:val="18"/>
  </w:num>
  <w:num w:numId="44" w16cid:durableId="418985709">
    <w:abstractNumId w:val="40"/>
  </w:num>
  <w:num w:numId="45" w16cid:durableId="389349935">
    <w:abstractNumId w:val="51"/>
  </w:num>
  <w:num w:numId="46" w16cid:durableId="618798276">
    <w:abstractNumId w:val="20"/>
  </w:num>
  <w:num w:numId="47" w16cid:durableId="1088431481">
    <w:abstractNumId w:val="11"/>
  </w:num>
  <w:num w:numId="48" w16cid:durableId="32000494">
    <w:abstractNumId w:val="48"/>
  </w:num>
  <w:num w:numId="49" w16cid:durableId="166791241">
    <w:abstractNumId w:val="12"/>
  </w:num>
  <w:num w:numId="50" w16cid:durableId="1144204349">
    <w:abstractNumId w:val="31"/>
  </w:num>
  <w:num w:numId="51" w16cid:durableId="1107846159">
    <w:abstractNumId w:val="13"/>
  </w:num>
  <w:num w:numId="52" w16cid:durableId="446774856">
    <w:abstractNumId w:val="5"/>
  </w:num>
  <w:num w:numId="53" w16cid:durableId="1008217613">
    <w:abstractNumId w:val="39"/>
  </w:num>
  <w:num w:numId="54" w16cid:durableId="1258949057">
    <w:abstractNumId w:val="44"/>
  </w:num>
  <w:num w:numId="55" w16cid:durableId="1601332333">
    <w:abstractNumId w:val="16"/>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22E2"/>
    <w:rsid w:val="00001502"/>
    <w:rsid w:val="00006BF2"/>
    <w:rsid w:val="00010E94"/>
    <w:rsid w:val="00013271"/>
    <w:rsid w:val="000134B8"/>
    <w:rsid w:val="00014FE2"/>
    <w:rsid w:val="000172AD"/>
    <w:rsid w:val="00027B62"/>
    <w:rsid w:val="00030AB9"/>
    <w:rsid w:val="00031392"/>
    <w:rsid w:val="00031684"/>
    <w:rsid w:val="00035EA5"/>
    <w:rsid w:val="000363F2"/>
    <w:rsid w:val="000413E6"/>
    <w:rsid w:val="00043189"/>
    <w:rsid w:val="00045CEB"/>
    <w:rsid w:val="00053F30"/>
    <w:rsid w:val="0005589C"/>
    <w:rsid w:val="000612DE"/>
    <w:rsid w:val="00066430"/>
    <w:rsid w:val="000754B4"/>
    <w:rsid w:val="00080C8F"/>
    <w:rsid w:val="00083447"/>
    <w:rsid w:val="00085B6E"/>
    <w:rsid w:val="00085B92"/>
    <w:rsid w:val="00093414"/>
    <w:rsid w:val="00097EC8"/>
    <w:rsid w:val="000A19DA"/>
    <w:rsid w:val="000A321E"/>
    <w:rsid w:val="000A696E"/>
    <w:rsid w:val="000A79B1"/>
    <w:rsid w:val="000B09F5"/>
    <w:rsid w:val="000B7056"/>
    <w:rsid w:val="000C2699"/>
    <w:rsid w:val="000C5731"/>
    <w:rsid w:val="000D1E16"/>
    <w:rsid w:val="000D307A"/>
    <w:rsid w:val="000E1485"/>
    <w:rsid w:val="000E1A69"/>
    <w:rsid w:val="000E4D42"/>
    <w:rsid w:val="000F52DB"/>
    <w:rsid w:val="0010390F"/>
    <w:rsid w:val="001056CB"/>
    <w:rsid w:val="0010773A"/>
    <w:rsid w:val="0011082A"/>
    <w:rsid w:val="00124208"/>
    <w:rsid w:val="00124C1F"/>
    <w:rsid w:val="0012625C"/>
    <w:rsid w:val="00126BB7"/>
    <w:rsid w:val="00131241"/>
    <w:rsid w:val="001364D0"/>
    <w:rsid w:val="001440EF"/>
    <w:rsid w:val="00144617"/>
    <w:rsid w:val="00145B3C"/>
    <w:rsid w:val="0015073B"/>
    <w:rsid w:val="00157292"/>
    <w:rsid w:val="001602D4"/>
    <w:rsid w:val="00161E83"/>
    <w:rsid w:val="0016426E"/>
    <w:rsid w:val="00164670"/>
    <w:rsid w:val="0016497F"/>
    <w:rsid w:val="001673C2"/>
    <w:rsid w:val="00170AD8"/>
    <w:rsid w:val="00170B67"/>
    <w:rsid w:val="00172C2B"/>
    <w:rsid w:val="00177BA5"/>
    <w:rsid w:val="00180272"/>
    <w:rsid w:val="00180883"/>
    <w:rsid w:val="00183602"/>
    <w:rsid w:val="00183AD2"/>
    <w:rsid w:val="0018480C"/>
    <w:rsid w:val="00195F72"/>
    <w:rsid w:val="001A256F"/>
    <w:rsid w:val="001A3825"/>
    <w:rsid w:val="001A4146"/>
    <w:rsid w:val="001B0EB4"/>
    <w:rsid w:val="001B238D"/>
    <w:rsid w:val="001B59E0"/>
    <w:rsid w:val="001B6700"/>
    <w:rsid w:val="001C3F92"/>
    <w:rsid w:val="001D6AD9"/>
    <w:rsid w:val="001E0502"/>
    <w:rsid w:val="001E6FAB"/>
    <w:rsid w:val="001F16BC"/>
    <w:rsid w:val="001F1953"/>
    <w:rsid w:val="001F4C48"/>
    <w:rsid w:val="001F5B74"/>
    <w:rsid w:val="001F6886"/>
    <w:rsid w:val="00203C99"/>
    <w:rsid w:val="002078A4"/>
    <w:rsid w:val="00207AB1"/>
    <w:rsid w:val="0021355C"/>
    <w:rsid w:val="00213B72"/>
    <w:rsid w:val="00216CA0"/>
    <w:rsid w:val="00224B2C"/>
    <w:rsid w:val="00224D8F"/>
    <w:rsid w:val="0022590F"/>
    <w:rsid w:val="002303A5"/>
    <w:rsid w:val="002316ED"/>
    <w:rsid w:val="00231E3E"/>
    <w:rsid w:val="00235E83"/>
    <w:rsid w:val="002442CB"/>
    <w:rsid w:val="002459EB"/>
    <w:rsid w:val="00267781"/>
    <w:rsid w:val="00271746"/>
    <w:rsid w:val="00275EA3"/>
    <w:rsid w:val="0027723B"/>
    <w:rsid w:val="00277F79"/>
    <w:rsid w:val="0028089E"/>
    <w:rsid w:val="002822E2"/>
    <w:rsid w:val="00294181"/>
    <w:rsid w:val="002979E5"/>
    <w:rsid w:val="002A263A"/>
    <w:rsid w:val="002A3CF4"/>
    <w:rsid w:val="002A6787"/>
    <w:rsid w:val="002B3C89"/>
    <w:rsid w:val="002B3E24"/>
    <w:rsid w:val="002B79E6"/>
    <w:rsid w:val="002C10E4"/>
    <w:rsid w:val="002C14A2"/>
    <w:rsid w:val="002C56DA"/>
    <w:rsid w:val="002C76DE"/>
    <w:rsid w:val="002D104F"/>
    <w:rsid w:val="002D1122"/>
    <w:rsid w:val="002D3CA3"/>
    <w:rsid w:val="002D40BF"/>
    <w:rsid w:val="002D4C87"/>
    <w:rsid w:val="002D6160"/>
    <w:rsid w:val="002E007E"/>
    <w:rsid w:val="002E01D2"/>
    <w:rsid w:val="002E1F62"/>
    <w:rsid w:val="002E258E"/>
    <w:rsid w:val="002E5483"/>
    <w:rsid w:val="002F0544"/>
    <w:rsid w:val="002F1477"/>
    <w:rsid w:val="00302819"/>
    <w:rsid w:val="0030415D"/>
    <w:rsid w:val="00304E42"/>
    <w:rsid w:val="00311853"/>
    <w:rsid w:val="00313DA9"/>
    <w:rsid w:val="00313ECA"/>
    <w:rsid w:val="003179C4"/>
    <w:rsid w:val="0032079D"/>
    <w:rsid w:val="0032258C"/>
    <w:rsid w:val="00324332"/>
    <w:rsid w:val="00333254"/>
    <w:rsid w:val="003354AC"/>
    <w:rsid w:val="003432C7"/>
    <w:rsid w:val="003460A0"/>
    <w:rsid w:val="00347AB4"/>
    <w:rsid w:val="00351F9E"/>
    <w:rsid w:val="00353648"/>
    <w:rsid w:val="00354591"/>
    <w:rsid w:val="003566C4"/>
    <w:rsid w:val="00364F77"/>
    <w:rsid w:val="00365066"/>
    <w:rsid w:val="00365211"/>
    <w:rsid w:val="003764B1"/>
    <w:rsid w:val="003769E0"/>
    <w:rsid w:val="00382093"/>
    <w:rsid w:val="00384497"/>
    <w:rsid w:val="00387FAC"/>
    <w:rsid w:val="003945FB"/>
    <w:rsid w:val="003948E9"/>
    <w:rsid w:val="00394E64"/>
    <w:rsid w:val="00395CF0"/>
    <w:rsid w:val="003979BF"/>
    <w:rsid w:val="003A564F"/>
    <w:rsid w:val="003A56AB"/>
    <w:rsid w:val="003A678F"/>
    <w:rsid w:val="003B23D6"/>
    <w:rsid w:val="003B2DB4"/>
    <w:rsid w:val="003B31EF"/>
    <w:rsid w:val="003B5AB2"/>
    <w:rsid w:val="003C70D6"/>
    <w:rsid w:val="003D54EF"/>
    <w:rsid w:val="003D659F"/>
    <w:rsid w:val="003E23B1"/>
    <w:rsid w:val="003E2EA4"/>
    <w:rsid w:val="003E382B"/>
    <w:rsid w:val="003E4914"/>
    <w:rsid w:val="003F0D60"/>
    <w:rsid w:val="003F2A8B"/>
    <w:rsid w:val="003F2BD4"/>
    <w:rsid w:val="003F6E03"/>
    <w:rsid w:val="0040411F"/>
    <w:rsid w:val="0040680D"/>
    <w:rsid w:val="0040697F"/>
    <w:rsid w:val="004108B4"/>
    <w:rsid w:val="004150D3"/>
    <w:rsid w:val="00416FD8"/>
    <w:rsid w:val="00417A99"/>
    <w:rsid w:val="00420ABA"/>
    <w:rsid w:val="0042577B"/>
    <w:rsid w:val="00426CF0"/>
    <w:rsid w:val="00433683"/>
    <w:rsid w:val="0043503B"/>
    <w:rsid w:val="00436C14"/>
    <w:rsid w:val="00437661"/>
    <w:rsid w:val="00441E97"/>
    <w:rsid w:val="00444AB7"/>
    <w:rsid w:val="00450E58"/>
    <w:rsid w:val="00451B9C"/>
    <w:rsid w:val="00456550"/>
    <w:rsid w:val="004570CE"/>
    <w:rsid w:val="00457A2F"/>
    <w:rsid w:val="00460386"/>
    <w:rsid w:val="00462B61"/>
    <w:rsid w:val="00462CF9"/>
    <w:rsid w:val="004631B6"/>
    <w:rsid w:val="004659B5"/>
    <w:rsid w:val="00470778"/>
    <w:rsid w:val="00474AFD"/>
    <w:rsid w:val="0048351F"/>
    <w:rsid w:val="00490A73"/>
    <w:rsid w:val="004A0965"/>
    <w:rsid w:val="004A4BA1"/>
    <w:rsid w:val="004B22F4"/>
    <w:rsid w:val="004B2BCA"/>
    <w:rsid w:val="004B3CDC"/>
    <w:rsid w:val="004B5187"/>
    <w:rsid w:val="004B526D"/>
    <w:rsid w:val="004B64DE"/>
    <w:rsid w:val="004C2E0D"/>
    <w:rsid w:val="004C405C"/>
    <w:rsid w:val="004C76DF"/>
    <w:rsid w:val="004E5C40"/>
    <w:rsid w:val="004F1DE3"/>
    <w:rsid w:val="004F6A53"/>
    <w:rsid w:val="004F799B"/>
    <w:rsid w:val="00504C78"/>
    <w:rsid w:val="0050748F"/>
    <w:rsid w:val="00507BEB"/>
    <w:rsid w:val="005115E7"/>
    <w:rsid w:val="0052163D"/>
    <w:rsid w:val="005219F7"/>
    <w:rsid w:val="00531AD7"/>
    <w:rsid w:val="00533487"/>
    <w:rsid w:val="00537A1A"/>
    <w:rsid w:val="005422AD"/>
    <w:rsid w:val="00546C2B"/>
    <w:rsid w:val="00550DC1"/>
    <w:rsid w:val="00552036"/>
    <w:rsid w:val="00552BCD"/>
    <w:rsid w:val="00552D2D"/>
    <w:rsid w:val="005550E3"/>
    <w:rsid w:val="00557D2E"/>
    <w:rsid w:val="00561AAB"/>
    <w:rsid w:val="00564AE0"/>
    <w:rsid w:val="0056718E"/>
    <w:rsid w:val="0057289C"/>
    <w:rsid w:val="00572A27"/>
    <w:rsid w:val="00580B38"/>
    <w:rsid w:val="005847AF"/>
    <w:rsid w:val="00587517"/>
    <w:rsid w:val="0059212C"/>
    <w:rsid w:val="00592753"/>
    <w:rsid w:val="005928D5"/>
    <w:rsid w:val="00595DDE"/>
    <w:rsid w:val="005A0B57"/>
    <w:rsid w:val="005A407A"/>
    <w:rsid w:val="005A4CAA"/>
    <w:rsid w:val="005B32FE"/>
    <w:rsid w:val="005C31F7"/>
    <w:rsid w:val="005C3E2F"/>
    <w:rsid w:val="005D4863"/>
    <w:rsid w:val="005D5C77"/>
    <w:rsid w:val="005D5F70"/>
    <w:rsid w:val="005D6611"/>
    <w:rsid w:val="005E3A8D"/>
    <w:rsid w:val="005E406C"/>
    <w:rsid w:val="005E53E7"/>
    <w:rsid w:val="005E55FE"/>
    <w:rsid w:val="005F209E"/>
    <w:rsid w:val="005F2551"/>
    <w:rsid w:val="005F6917"/>
    <w:rsid w:val="005F6C89"/>
    <w:rsid w:val="006000C7"/>
    <w:rsid w:val="00602E01"/>
    <w:rsid w:val="00614E54"/>
    <w:rsid w:val="00617C5B"/>
    <w:rsid w:val="006229FF"/>
    <w:rsid w:val="006233FB"/>
    <w:rsid w:val="006239D2"/>
    <w:rsid w:val="0062673C"/>
    <w:rsid w:val="00632180"/>
    <w:rsid w:val="00640B52"/>
    <w:rsid w:val="006412CF"/>
    <w:rsid w:val="00651EA6"/>
    <w:rsid w:val="00653039"/>
    <w:rsid w:val="00656D1D"/>
    <w:rsid w:val="00661FBC"/>
    <w:rsid w:val="006622FA"/>
    <w:rsid w:val="0068146A"/>
    <w:rsid w:val="006814F4"/>
    <w:rsid w:val="00685061"/>
    <w:rsid w:val="00686F8D"/>
    <w:rsid w:val="00690C4A"/>
    <w:rsid w:val="00694786"/>
    <w:rsid w:val="006A0666"/>
    <w:rsid w:val="006A5EAC"/>
    <w:rsid w:val="006A7A67"/>
    <w:rsid w:val="006B14DC"/>
    <w:rsid w:val="006B4F83"/>
    <w:rsid w:val="006C0FC8"/>
    <w:rsid w:val="006D3E40"/>
    <w:rsid w:val="006D54E1"/>
    <w:rsid w:val="006E2498"/>
    <w:rsid w:val="006E2547"/>
    <w:rsid w:val="006E4995"/>
    <w:rsid w:val="006F09F2"/>
    <w:rsid w:val="006F12F1"/>
    <w:rsid w:val="006F3384"/>
    <w:rsid w:val="006F73C8"/>
    <w:rsid w:val="00700AB9"/>
    <w:rsid w:val="00703F73"/>
    <w:rsid w:val="00705B43"/>
    <w:rsid w:val="00712E9D"/>
    <w:rsid w:val="00713EEF"/>
    <w:rsid w:val="007233B5"/>
    <w:rsid w:val="00724268"/>
    <w:rsid w:val="00733D03"/>
    <w:rsid w:val="0073523B"/>
    <w:rsid w:val="00740BC0"/>
    <w:rsid w:val="0075483A"/>
    <w:rsid w:val="00754A99"/>
    <w:rsid w:val="00757F27"/>
    <w:rsid w:val="00760E23"/>
    <w:rsid w:val="00761A33"/>
    <w:rsid w:val="0076390C"/>
    <w:rsid w:val="0077163F"/>
    <w:rsid w:val="00780405"/>
    <w:rsid w:val="00784966"/>
    <w:rsid w:val="00790043"/>
    <w:rsid w:val="007942B3"/>
    <w:rsid w:val="00794D6A"/>
    <w:rsid w:val="00796F55"/>
    <w:rsid w:val="007A2313"/>
    <w:rsid w:val="007B0A70"/>
    <w:rsid w:val="007B3A92"/>
    <w:rsid w:val="007B4434"/>
    <w:rsid w:val="007B4BF9"/>
    <w:rsid w:val="007B6167"/>
    <w:rsid w:val="007B7334"/>
    <w:rsid w:val="007C658F"/>
    <w:rsid w:val="007C6CB9"/>
    <w:rsid w:val="007D0046"/>
    <w:rsid w:val="007D4B84"/>
    <w:rsid w:val="007E0AE6"/>
    <w:rsid w:val="007F6A81"/>
    <w:rsid w:val="007F719D"/>
    <w:rsid w:val="008055A9"/>
    <w:rsid w:val="008060CE"/>
    <w:rsid w:val="00806282"/>
    <w:rsid w:val="00806790"/>
    <w:rsid w:val="008111D7"/>
    <w:rsid w:val="00811C64"/>
    <w:rsid w:val="008132E6"/>
    <w:rsid w:val="00815E92"/>
    <w:rsid w:val="008174C2"/>
    <w:rsid w:val="00822344"/>
    <w:rsid w:val="00823C2E"/>
    <w:rsid w:val="00826DD4"/>
    <w:rsid w:val="008314F1"/>
    <w:rsid w:val="00831E03"/>
    <w:rsid w:val="00832773"/>
    <w:rsid w:val="00832EA4"/>
    <w:rsid w:val="008334DF"/>
    <w:rsid w:val="00837D88"/>
    <w:rsid w:val="008459BF"/>
    <w:rsid w:val="00851D9E"/>
    <w:rsid w:val="00853801"/>
    <w:rsid w:val="00853861"/>
    <w:rsid w:val="00862C96"/>
    <w:rsid w:val="00865092"/>
    <w:rsid w:val="008722FF"/>
    <w:rsid w:val="008779FE"/>
    <w:rsid w:val="00880CA0"/>
    <w:rsid w:val="0088277A"/>
    <w:rsid w:val="0088398E"/>
    <w:rsid w:val="0089225A"/>
    <w:rsid w:val="00893BBE"/>
    <w:rsid w:val="00895CF4"/>
    <w:rsid w:val="008977F2"/>
    <w:rsid w:val="008A1987"/>
    <w:rsid w:val="008A2A09"/>
    <w:rsid w:val="008A4719"/>
    <w:rsid w:val="008B19E0"/>
    <w:rsid w:val="008C0AFA"/>
    <w:rsid w:val="008C4851"/>
    <w:rsid w:val="008D11FC"/>
    <w:rsid w:val="008D5EAF"/>
    <w:rsid w:val="008D7C61"/>
    <w:rsid w:val="008E1C3C"/>
    <w:rsid w:val="008E3BBC"/>
    <w:rsid w:val="008E6A6D"/>
    <w:rsid w:val="008F28E9"/>
    <w:rsid w:val="008F6C12"/>
    <w:rsid w:val="009000F0"/>
    <w:rsid w:val="009000F5"/>
    <w:rsid w:val="00900873"/>
    <w:rsid w:val="00901E78"/>
    <w:rsid w:val="00902702"/>
    <w:rsid w:val="0090276E"/>
    <w:rsid w:val="0091100F"/>
    <w:rsid w:val="00913F59"/>
    <w:rsid w:val="00914353"/>
    <w:rsid w:val="0091493D"/>
    <w:rsid w:val="009175DF"/>
    <w:rsid w:val="00923A3D"/>
    <w:rsid w:val="0093174B"/>
    <w:rsid w:val="0094023E"/>
    <w:rsid w:val="00943018"/>
    <w:rsid w:val="00955239"/>
    <w:rsid w:val="0095601A"/>
    <w:rsid w:val="00957209"/>
    <w:rsid w:val="00961399"/>
    <w:rsid w:val="00963775"/>
    <w:rsid w:val="00970276"/>
    <w:rsid w:val="0097492C"/>
    <w:rsid w:val="00975EB3"/>
    <w:rsid w:val="009835D9"/>
    <w:rsid w:val="0098704D"/>
    <w:rsid w:val="00987ADC"/>
    <w:rsid w:val="009922DF"/>
    <w:rsid w:val="00995169"/>
    <w:rsid w:val="009A4E73"/>
    <w:rsid w:val="009B1B4F"/>
    <w:rsid w:val="009B38CA"/>
    <w:rsid w:val="009C4AA5"/>
    <w:rsid w:val="009C67A5"/>
    <w:rsid w:val="009D0093"/>
    <w:rsid w:val="009D0285"/>
    <w:rsid w:val="009D48C1"/>
    <w:rsid w:val="009E228C"/>
    <w:rsid w:val="009E36DC"/>
    <w:rsid w:val="009E4320"/>
    <w:rsid w:val="009E4EC1"/>
    <w:rsid w:val="009E745C"/>
    <w:rsid w:val="00A0175D"/>
    <w:rsid w:val="00A0183E"/>
    <w:rsid w:val="00A01DAE"/>
    <w:rsid w:val="00A029D6"/>
    <w:rsid w:val="00A0715E"/>
    <w:rsid w:val="00A14B9F"/>
    <w:rsid w:val="00A22BCF"/>
    <w:rsid w:val="00A23591"/>
    <w:rsid w:val="00A23761"/>
    <w:rsid w:val="00A271CD"/>
    <w:rsid w:val="00A31052"/>
    <w:rsid w:val="00A31A51"/>
    <w:rsid w:val="00A34316"/>
    <w:rsid w:val="00A4780F"/>
    <w:rsid w:val="00A47BD9"/>
    <w:rsid w:val="00A50A57"/>
    <w:rsid w:val="00A50E6F"/>
    <w:rsid w:val="00A5487F"/>
    <w:rsid w:val="00A55815"/>
    <w:rsid w:val="00A57121"/>
    <w:rsid w:val="00A60E31"/>
    <w:rsid w:val="00A60EB1"/>
    <w:rsid w:val="00A626AA"/>
    <w:rsid w:val="00A659E4"/>
    <w:rsid w:val="00A6639C"/>
    <w:rsid w:val="00A67786"/>
    <w:rsid w:val="00A67DAB"/>
    <w:rsid w:val="00A70675"/>
    <w:rsid w:val="00A73CA7"/>
    <w:rsid w:val="00A81A54"/>
    <w:rsid w:val="00A81C42"/>
    <w:rsid w:val="00A82EE2"/>
    <w:rsid w:val="00A83FBC"/>
    <w:rsid w:val="00A84BA2"/>
    <w:rsid w:val="00A93CF0"/>
    <w:rsid w:val="00A95BA1"/>
    <w:rsid w:val="00AA5792"/>
    <w:rsid w:val="00AB2243"/>
    <w:rsid w:val="00AB2D0F"/>
    <w:rsid w:val="00AB7E7D"/>
    <w:rsid w:val="00AC10AD"/>
    <w:rsid w:val="00AC22C5"/>
    <w:rsid w:val="00AC3548"/>
    <w:rsid w:val="00AC53CA"/>
    <w:rsid w:val="00AD064D"/>
    <w:rsid w:val="00AD34FE"/>
    <w:rsid w:val="00AD60EF"/>
    <w:rsid w:val="00AD6B03"/>
    <w:rsid w:val="00AD756C"/>
    <w:rsid w:val="00AD7E93"/>
    <w:rsid w:val="00AE1F25"/>
    <w:rsid w:val="00AF0AA3"/>
    <w:rsid w:val="00AF3AC3"/>
    <w:rsid w:val="00AF51D0"/>
    <w:rsid w:val="00B00204"/>
    <w:rsid w:val="00B01002"/>
    <w:rsid w:val="00B013ED"/>
    <w:rsid w:val="00B06EB4"/>
    <w:rsid w:val="00B12FC2"/>
    <w:rsid w:val="00B15D1F"/>
    <w:rsid w:val="00B2089F"/>
    <w:rsid w:val="00B30BF7"/>
    <w:rsid w:val="00B311DB"/>
    <w:rsid w:val="00B35E08"/>
    <w:rsid w:val="00B37D7A"/>
    <w:rsid w:val="00B444A9"/>
    <w:rsid w:val="00B538C1"/>
    <w:rsid w:val="00B54475"/>
    <w:rsid w:val="00B54607"/>
    <w:rsid w:val="00B616BB"/>
    <w:rsid w:val="00B63F58"/>
    <w:rsid w:val="00B6480C"/>
    <w:rsid w:val="00B66D68"/>
    <w:rsid w:val="00B66E77"/>
    <w:rsid w:val="00B71D93"/>
    <w:rsid w:val="00B75557"/>
    <w:rsid w:val="00B761D3"/>
    <w:rsid w:val="00B77024"/>
    <w:rsid w:val="00B81F2C"/>
    <w:rsid w:val="00B83FCD"/>
    <w:rsid w:val="00B91FC5"/>
    <w:rsid w:val="00B931FE"/>
    <w:rsid w:val="00B97C1D"/>
    <w:rsid w:val="00BA5A49"/>
    <w:rsid w:val="00BA616F"/>
    <w:rsid w:val="00BB0978"/>
    <w:rsid w:val="00BB12FC"/>
    <w:rsid w:val="00BB1A70"/>
    <w:rsid w:val="00BB2A2D"/>
    <w:rsid w:val="00BC0AD9"/>
    <w:rsid w:val="00BC0B1C"/>
    <w:rsid w:val="00BC3134"/>
    <w:rsid w:val="00BC3D1D"/>
    <w:rsid w:val="00BC5DD1"/>
    <w:rsid w:val="00BD2C47"/>
    <w:rsid w:val="00BD43A4"/>
    <w:rsid w:val="00BD790D"/>
    <w:rsid w:val="00BE17B8"/>
    <w:rsid w:val="00BE24F9"/>
    <w:rsid w:val="00BE482E"/>
    <w:rsid w:val="00BE5E91"/>
    <w:rsid w:val="00BE6326"/>
    <w:rsid w:val="00BF220D"/>
    <w:rsid w:val="00BF4F78"/>
    <w:rsid w:val="00BF5524"/>
    <w:rsid w:val="00BF5AA2"/>
    <w:rsid w:val="00BF7EA9"/>
    <w:rsid w:val="00C00E82"/>
    <w:rsid w:val="00C05B1D"/>
    <w:rsid w:val="00C12D2E"/>
    <w:rsid w:val="00C14746"/>
    <w:rsid w:val="00C147E3"/>
    <w:rsid w:val="00C15BDD"/>
    <w:rsid w:val="00C21770"/>
    <w:rsid w:val="00C23793"/>
    <w:rsid w:val="00C307AA"/>
    <w:rsid w:val="00C3583E"/>
    <w:rsid w:val="00C4034C"/>
    <w:rsid w:val="00C44151"/>
    <w:rsid w:val="00C44E0F"/>
    <w:rsid w:val="00C45A15"/>
    <w:rsid w:val="00C514A8"/>
    <w:rsid w:val="00C523C0"/>
    <w:rsid w:val="00C54DB1"/>
    <w:rsid w:val="00C561FB"/>
    <w:rsid w:val="00C5673F"/>
    <w:rsid w:val="00C575AC"/>
    <w:rsid w:val="00C60747"/>
    <w:rsid w:val="00C61E1E"/>
    <w:rsid w:val="00C72B5F"/>
    <w:rsid w:val="00C73876"/>
    <w:rsid w:val="00C74085"/>
    <w:rsid w:val="00C8129E"/>
    <w:rsid w:val="00C82C3D"/>
    <w:rsid w:val="00C82CC0"/>
    <w:rsid w:val="00C83751"/>
    <w:rsid w:val="00C86659"/>
    <w:rsid w:val="00C9259C"/>
    <w:rsid w:val="00C926BB"/>
    <w:rsid w:val="00CB198A"/>
    <w:rsid w:val="00CB2693"/>
    <w:rsid w:val="00CB7492"/>
    <w:rsid w:val="00CC1365"/>
    <w:rsid w:val="00CC2834"/>
    <w:rsid w:val="00CC7276"/>
    <w:rsid w:val="00CD21DF"/>
    <w:rsid w:val="00CD2D25"/>
    <w:rsid w:val="00CD38CF"/>
    <w:rsid w:val="00CD46B1"/>
    <w:rsid w:val="00CD68D5"/>
    <w:rsid w:val="00CE6D88"/>
    <w:rsid w:val="00CF024D"/>
    <w:rsid w:val="00CF2050"/>
    <w:rsid w:val="00CF6512"/>
    <w:rsid w:val="00D00304"/>
    <w:rsid w:val="00D029BF"/>
    <w:rsid w:val="00D02E90"/>
    <w:rsid w:val="00D04F06"/>
    <w:rsid w:val="00D06509"/>
    <w:rsid w:val="00D07EC3"/>
    <w:rsid w:val="00D10681"/>
    <w:rsid w:val="00D26680"/>
    <w:rsid w:val="00D30B3A"/>
    <w:rsid w:val="00D34415"/>
    <w:rsid w:val="00D40546"/>
    <w:rsid w:val="00D444F8"/>
    <w:rsid w:val="00D51056"/>
    <w:rsid w:val="00D60F79"/>
    <w:rsid w:val="00D6586D"/>
    <w:rsid w:val="00D7198A"/>
    <w:rsid w:val="00D71D20"/>
    <w:rsid w:val="00D7349E"/>
    <w:rsid w:val="00D73935"/>
    <w:rsid w:val="00D80A68"/>
    <w:rsid w:val="00D81DC0"/>
    <w:rsid w:val="00D83C73"/>
    <w:rsid w:val="00D85568"/>
    <w:rsid w:val="00D87152"/>
    <w:rsid w:val="00D91118"/>
    <w:rsid w:val="00D92E51"/>
    <w:rsid w:val="00D93EAA"/>
    <w:rsid w:val="00D95A2A"/>
    <w:rsid w:val="00D9785E"/>
    <w:rsid w:val="00DA255F"/>
    <w:rsid w:val="00DA6AEF"/>
    <w:rsid w:val="00DB395F"/>
    <w:rsid w:val="00DC30CA"/>
    <w:rsid w:val="00DC3881"/>
    <w:rsid w:val="00DC4834"/>
    <w:rsid w:val="00DC6056"/>
    <w:rsid w:val="00DC6B2E"/>
    <w:rsid w:val="00DC7F9C"/>
    <w:rsid w:val="00DD45D8"/>
    <w:rsid w:val="00DD6AEB"/>
    <w:rsid w:val="00DE0753"/>
    <w:rsid w:val="00DE0ABE"/>
    <w:rsid w:val="00DE28C5"/>
    <w:rsid w:val="00DE3922"/>
    <w:rsid w:val="00DE7455"/>
    <w:rsid w:val="00DF0338"/>
    <w:rsid w:val="00DF0AC4"/>
    <w:rsid w:val="00DF1B8C"/>
    <w:rsid w:val="00DF444E"/>
    <w:rsid w:val="00DF481F"/>
    <w:rsid w:val="00E0291C"/>
    <w:rsid w:val="00E02CE1"/>
    <w:rsid w:val="00E02F12"/>
    <w:rsid w:val="00E03B25"/>
    <w:rsid w:val="00E072BC"/>
    <w:rsid w:val="00E1604D"/>
    <w:rsid w:val="00E168B7"/>
    <w:rsid w:val="00E33971"/>
    <w:rsid w:val="00E34717"/>
    <w:rsid w:val="00E427E9"/>
    <w:rsid w:val="00E4387F"/>
    <w:rsid w:val="00E46D7E"/>
    <w:rsid w:val="00E50E34"/>
    <w:rsid w:val="00E60220"/>
    <w:rsid w:val="00E606EE"/>
    <w:rsid w:val="00E61CEB"/>
    <w:rsid w:val="00E675E6"/>
    <w:rsid w:val="00E70524"/>
    <w:rsid w:val="00E713E7"/>
    <w:rsid w:val="00E761BD"/>
    <w:rsid w:val="00E812BA"/>
    <w:rsid w:val="00E82E7E"/>
    <w:rsid w:val="00E873BC"/>
    <w:rsid w:val="00E94944"/>
    <w:rsid w:val="00E96F9D"/>
    <w:rsid w:val="00E9771C"/>
    <w:rsid w:val="00EA50A9"/>
    <w:rsid w:val="00EB5526"/>
    <w:rsid w:val="00EC0BE5"/>
    <w:rsid w:val="00EC1E3A"/>
    <w:rsid w:val="00EC22E5"/>
    <w:rsid w:val="00EC26C0"/>
    <w:rsid w:val="00EE50AF"/>
    <w:rsid w:val="00EE6FE1"/>
    <w:rsid w:val="00EF03B3"/>
    <w:rsid w:val="00EF11AD"/>
    <w:rsid w:val="00EF47E3"/>
    <w:rsid w:val="00F013AA"/>
    <w:rsid w:val="00F01CB7"/>
    <w:rsid w:val="00F02653"/>
    <w:rsid w:val="00F04538"/>
    <w:rsid w:val="00F07898"/>
    <w:rsid w:val="00F07956"/>
    <w:rsid w:val="00F1353C"/>
    <w:rsid w:val="00F15FC8"/>
    <w:rsid w:val="00F21164"/>
    <w:rsid w:val="00F233D9"/>
    <w:rsid w:val="00F3407E"/>
    <w:rsid w:val="00F44AB6"/>
    <w:rsid w:val="00F46F47"/>
    <w:rsid w:val="00F5215C"/>
    <w:rsid w:val="00F552E9"/>
    <w:rsid w:val="00F60ACB"/>
    <w:rsid w:val="00F67A15"/>
    <w:rsid w:val="00F87F15"/>
    <w:rsid w:val="00F90E89"/>
    <w:rsid w:val="00F92910"/>
    <w:rsid w:val="00F9309E"/>
    <w:rsid w:val="00FA5011"/>
    <w:rsid w:val="00FB0AA8"/>
    <w:rsid w:val="00FB38DC"/>
    <w:rsid w:val="00FC0142"/>
    <w:rsid w:val="00FC26E7"/>
    <w:rsid w:val="00FC7D8E"/>
    <w:rsid w:val="00FD353B"/>
    <w:rsid w:val="00FD410B"/>
    <w:rsid w:val="00FE00AB"/>
    <w:rsid w:val="00FE1340"/>
    <w:rsid w:val="00FE6067"/>
    <w:rsid w:val="00FE760D"/>
    <w:rsid w:val="00FF1DA4"/>
    <w:rsid w:val="00FF54C7"/>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17CF11"/>
  <w15:chartTrackingRefBased/>
  <w15:docId w15:val="{EE41DE7F-E641-476D-8C51-95187D5B06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5D5C77"/>
    <w:pPr>
      <w:spacing w:after="160" w:line="259" w:lineRule="auto"/>
    </w:pPr>
    <w:rPr>
      <w:sz w:val="22"/>
      <w:szCs w:val="22"/>
      <w:lang w:eastAsia="en-US"/>
    </w:rPr>
  </w:style>
  <w:style w:type="paragraph" w:styleId="Heading1">
    <w:name w:val="heading 1"/>
    <w:basedOn w:val="Normal"/>
    <w:next w:val="Normal"/>
    <w:link w:val="Heading1Char"/>
    <w:uiPriority w:val="9"/>
    <w:rsid w:val="009C67A5"/>
    <w:pPr>
      <w:keepNext/>
      <w:keepLines/>
      <w:spacing w:before="240" w:after="0"/>
      <w:outlineLvl w:val="0"/>
    </w:pPr>
    <w:rPr>
      <w:rFonts w:ascii="Calibri Light" w:eastAsia="Times New Roman" w:hAnsi="Calibri Light"/>
      <w:color w:val="369D9F"/>
      <w:sz w:val="32"/>
      <w:szCs w:val="32"/>
    </w:rPr>
  </w:style>
  <w:style w:type="paragraph" w:styleId="Heading2">
    <w:name w:val="heading 2"/>
    <w:basedOn w:val="Normal"/>
    <w:next w:val="Normal"/>
    <w:link w:val="Heading2Char"/>
    <w:uiPriority w:val="9"/>
    <w:semiHidden/>
    <w:unhideWhenUsed/>
    <w:rsid w:val="000E1485"/>
    <w:pPr>
      <w:keepNext/>
      <w:keepLines/>
      <w:spacing w:before="40" w:after="0"/>
      <w:outlineLvl w:val="1"/>
    </w:pPr>
    <w:rPr>
      <w:rFonts w:asciiTheme="majorHAnsi" w:eastAsiaTheme="majorEastAsia" w:hAnsiTheme="majorHAnsi" w:cstheme="majorBidi"/>
      <w:color w:val="369D9F" w:themeColor="accent1" w:themeShade="BF"/>
      <w:sz w:val="26"/>
      <w:szCs w:val="26"/>
    </w:rPr>
  </w:style>
  <w:style w:type="paragraph" w:styleId="Heading3">
    <w:name w:val="heading 3"/>
    <w:basedOn w:val="Normal"/>
    <w:next w:val="Normal"/>
    <w:link w:val="Heading3Char"/>
    <w:uiPriority w:val="9"/>
    <w:semiHidden/>
    <w:unhideWhenUsed/>
    <w:qFormat/>
    <w:rsid w:val="000E1485"/>
    <w:pPr>
      <w:keepNext/>
      <w:keepLines/>
      <w:spacing w:before="40" w:after="0"/>
      <w:outlineLvl w:val="2"/>
    </w:pPr>
    <w:rPr>
      <w:rFonts w:asciiTheme="majorHAnsi" w:eastAsiaTheme="majorEastAsia" w:hAnsiTheme="majorHAnsi" w:cstheme="majorBidi"/>
      <w:color w:val="246869" w:themeColor="accent1" w:themeShade="7F"/>
      <w:sz w:val="24"/>
      <w:szCs w:val="24"/>
    </w:rPr>
  </w:style>
  <w:style w:type="paragraph" w:styleId="Heading4">
    <w:name w:val="heading 4"/>
    <w:basedOn w:val="Normal"/>
    <w:next w:val="Normal"/>
    <w:link w:val="Heading4Char"/>
    <w:uiPriority w:val="9"/>
    <w:semiHidden/>
    <w:unhideWhenUsed/>
    <w:qFormat/>
    <w:rsid w:val="000E1485"/>
    <w:pPr>
      <w:keepNext/>
      <w:keepLines/>
      <w:spacing w:before="40" w:after="0"/>
      <w:outlineLvl w:val="3"/>
    </w:pPr>
    <w:rPr>
      <w:rFonts w:asciiTheme="majorHAnsi" w:eastAsiaTheme="majorEastAsia" w:hAnsiTheme="majorHAnsi" w:cstheme="majorBidi"/>
      <w:i/>
      <w:iCs/>
      <w:color w:val="369D9F"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B5526"/>
    <w:pPr>
      <w:tabs>
        <w:tab w:val="center" w:pos="4513"/>
        <w:tab w:val="right" w:pos="9026"/>
      </w:tabs>
      <w:spacing w:after="0" w:line="240" w:lineRule="auto"/>
    </w:pPr>
  </w:style>
  <w:style w:type="character" w:customStyle="1" w:styleId="HeaderChar">
    <w:name w:val="Header Char"/>
    <w:basedOn w:val="DefaultParagraphFont"/>
    <w:link w:val="Header"/>
    <w:uiPriority w:val="99"/>
    <w:rsid w:val="00EB5526"/>
  </w:style>
  <w:style w:type="paragraph" w:styleId="Footer">
    <w:name w:val="footer"/>
    <w:basedOn w:val="Normal"/>
    <w:link w:val="FooterChar"/>
    <w:uiPriority w:val="99"/>
    <w:unhideWhenUsed/>
    <w:rsid w:val="00EB5526"/>
    <w:pPr>
      <w:tabs>
        <w:tab w:val="center" w:pos="4513"/>
        <w:tab w:val="right" w:pos="9026"/>
      </w:tabs>
      <w:spacing w:after="0" w:line="240" w:lineRule="auto"/>
    </w:pPr>
  </w:style>
  <w:style w:type="character" w:customStyle="1" w:styleId="FooterChar">
    <w:name w:val="Footer Char"/>
    <w:basedOn w:val="DefaultParagraphFont"/>
    <w:link w:val="Footer"/>
    <w:uiPriority w:val="99"/>
    <w:rsid w:val="00EB5526"/>
  </w:style>
  <w:style w:type="character" w:styleId="Emphasis">
    <w:name w:val="Emphasis"/>
    <w:uiPriority w:val="20"/>
    <w:rsid w:val="00462CF9"/>
    <w:rPr>
      <w:i/>
      <w:iCs/>
    </w:rPr>
  </w:style>
  <w:style w:type="paragraph" w:customStyle="1" w:styleId="BasicParagraph">
    <w:name w:val="[Basic Paragraph]"/>
    <w:basedOn w:val="Normal"/>
    <w:uiPriority w:val="99"/>
    <w:rsid w:val="00093414"/>
    <w:pPr>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customStyle="1" w:styleId="ReportTitle">
    <w:name w:val="Report Title"/>
    <w:basedOn w:val="Normal"/>
    <w:uiPriority w:val="1"/>
    <w:rsid w:val="005E55FE"/>
    <w:pPr>
      <w:spacing w:after="0" w:line="620" w:lineRule="exact"/>
    </w:pPr>
    <w:rPr>
      <w:rFonts w:cs="Calibri"/>
      <w:color w:val="000000"/>
      <w:sz w:val="56"/>
      <w:szCs w:val="20"/>
    </w:rPr>
  </w:style>
  <w:style w:type="paragraph" w:styleId="CommentText">
    <w:name w:val="annotation text"/>
    <w:basedOn w:val="Normal"/>
    <w:link w:val="CommentTextChar"/>
    <w:unhideWhenUsed/>
    <w:rsid w:val="00B54475"/>
    <w:pPr>
      <w:spacing w:after="0" w:line="240" w:lineRule="auto"/>
    </w:pPr>
    <w:rPr>
      <w:rFonts w:cs="Calibri"/>
      <w:color w:val="000000"/>
      <w:sz w:val="20"/>
      <w:szCs w:val="20"/>
    </w:rPr>
  </w:style>
  <w:style w:type="character" w:customStyle="1" w:styleId="CommentTextChar">
    <w:name w:val="Comment Text Char"/>
    <w:link w:val="CommentText"/>
    <w:rsid w:val="00B54475"/>
    <w:rPr>
      <w:rFonts w:cs="Calibri"/>
      <w:color w:val="000000"/>
      <w:sz w:val="20"/>
      <w:szCs w:val="20"/>
    </w:rPr>
  </w:style>
  <w:style w:type="character" w:styleId="CommentReference">
    <w:name w:val="annotation reference"/>
    <w:semiHidden/>
    <w:unhideWhenUsed/>
    <w:rsid w:val="00B54475"/>
    <w:rPr>
      <w:sz w:val="16"/>
      <w:szCs w:val="16"/>
    </w:rPr>
  </w:style>
  <w:style w:type="paragraph" w:customStyle="1" w:styleId="PinkBodyText">
    <w:name w:val="Pink Body Text"/>
    <w:basedOn w:val="Normal"/>
    <w:uiPriority w:val="2"/>
    <w:rsid w:val="00760E23"/>
    <w:pPr>
      <w:spacing w:after="0" w:line="340" w:lineRule="exact"/>
    </w:pPr>
    <w:rPr>
      <w:rFonts w:cs="Calibri"/>
      <w:b/>
      <w:color w:val="727271"/>
      <w:sz w:val="26"/>
      <w:szCs w:val="20"/>
    </w:rPr>
  </w:style>
  <w:style w:type="paragraph" w:customStyle="1" w:styleId="PinkSectionTitle">
    <w:name w:val="Pink Section Title"/>
    <w:basedOn w:val="Normal"/>
    <w:uiPriority w:val="1"/>
    <w:rsid w:val="003B23D6"/>
    <w:pPr>
      <w:spacing w:after="0" w:line="240" w:lineRule="auto"/>
    </w:pPr>
    <w:rPr>
      <w:rFonts w:cs="Calibri"/>
      <w:color w:val="727271"/>
      <w:sz w:val="52"/>
      <w:szCs w:val="20"/>
    </w:rPr>
  </w:style>
  <w:style w:type="paragraph" w:styleId="BodyText">
    <w:name w:val="Body Text"/>
    <w:basedOn w:val="Normal"/>
    <w:link w:val="BodyTextChar"/>
    <w:unhideWhenUsed/>
    <w:rsid w:val="008459BF"/>
    <w:pPr>
      <w:spacing w:after="0" w:line="340" w:lineRule="exact"/>
    </w:pPr>
    <w:rPr>
      <w:rFonts w:cs="Calibri"/>
      <w:color w:val="000000"/>
      <w:sz w:val="26"/>
      <w:szCs w:val="20"/>
    </w:rPr>
  </w:style>
  <w:style w:type="character" w:customStyle="1" w:styleId="BodyTextChar">
    <w:name w:val="Body Text Char"/>
    <w:link w:val="BodyText"/>
    <w:rsid w:val="008459BF"/>
    <w:rPr>
      <w:rFonts w:cs="Calibri"/>
      <w:color w:val="000000"/>
      <w:sz w:val="26"/>
      <w:szCs w:val="20"/>
    </w:rPr>
  </w:style>
  <w:style w:type="character" w:styleId="Hyperlink">
    <w:name w:val="Hyperlink"/>
    <w:uiPriority w:val="99"/>
    <w:rsid w:val="008459BF"/>
    <w:rPr>
      <w:rFonts w:ascii="Calibri" w:hAnsi="Calibri"/>
      <w:color w:val="995300"/>
      <w:sz w:val="24"/>
      <w:u w:val="single"/>
    </w:rPr>
  </w:style>
  <w:style w:type="character" w:customStyle="1" w:styleId="Heading1Char">
    <w:name w:val="Heading 1 Char"/>
    <w:link w:val="Heading1"/>
    <w:uiPriority w:val="9"/>
    <w:rsid w:val="009C67A5"/>
    <w:rPr>
      <w:rFonts w:ascii="Calibri Light" w:eastAsia="Times New Roman" w:hAnsi="Calibri Light" w:cs="Times New Roman"/>
      <w:color w:val="369D9F"/>
      <w:sz w:val="32"/>
      <w:szCs w:val="32"/>
    </w:rPr>
  </w:style>
  <w:style w:type="paragraph" w:customStyle="1" w:styleId="PinkPulloutSentence">
    <w:name w:val="Pink Pullout Sentence"/>
    <w:basedOn w:val="Normal"/>
    <w:uiPriority w:val="1"/>
    <w:rsid w:val="006000C7"/>
    <w:pPr>
      <w:spacing w:after="240" w:line="480" w:lineRule="exact"/>
    </w:pPr>
    <w:rPr>
      <w:rFonts w:cs="Calibri"/>
      <w:color w:val="727271"/>
      <w:sz w:val="40"/>
      <w:szCs w:val="20"/>
    </w:rPr>
  </w:style>
  <w:style w:type="paragraph" w:customStyle="1" w:styleId="9Master">
    <w:name w:val="9 (Master)"/>
    <w:basedOn w:val="Normal"/>
    <w:uiPriority w:val="99"/>
    <w:rsid w:val="00A626AA"/>
    <w:pPr>
      <w:suppressAutoHyphens/>
      <w:autoSpaceDE w:val="0"/>
      <w:autoSpaceDN w:val="0"/>
      <w:adjustRightInd w:val="0"/>
      <w:spacing w:after="113" w:line="212" w:lineRule="atLeast"/>
      <w:textAlignment w:val="center"/>
    </w:pPr>
    <w:rPr>
      <w:rFonts w:ascii="BentonSans Book" w:hAnsi="BentonSans Book" w:cs="BentonSans Book"/>
      <w:color w:val="000000"/>
      <w:sz w:val="18"/>
      <w:szCs w:val="18"/>
      <w:lang w:val="en-US"/>
    </w:rPr>
  </w:style>
  <w:style w:type="table" w:styleId="TableGrid">
    <w:name w:val="Table Grid"/>
    <w:basedOn w:val="TableNormal"/>
    <w:uiPriority w:val="39"/>
    <w:rsid w:val="009C4A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cumenttitle">
    <w:name w:val="Document title"/>
    <w:basedOn w:val="Normal"/>
    <w:link w:val="DocumenttitleChar"/>
    <w:qFormat/>
    <w:rsid w:val="00C00E82"/>
    <w:rPr>
      <w:b/>
      <w:bCs/>
      <w:sz w:val="56"/>
      <w:szCs w:val="56"/>
    </w:rPr>
  </w:style>
  <w:style w:type="paragraph" w:customStyle="1" w:styleId="Subtitleheading">
    <w:name w:val="Subtitle heading"/>
    <w:basedOn w:val="Normal"/>
    <w:link w:val="SubtitleheadingChar"/>
    <w:rsid w:val="00C00E82"/>
    <w:rPr>
      <w:sz w:val="44"/>
      <w:szCs w:val="44"/>
    </w:rPr>
  </w:style>
  <w:style w:type="character" w:customStyle="1" w:styleId="DocumenttitleChar">
    <w:name w:val="Document title Char"/>
    <w:basedOn w:val="DefaultParagraphFont"/>
    <w:link w:val="Documenttitle"/>
    <w:rsid w:val="00C00E82"/>
    <w:rPr>
      <w:b/>
      <w:bCs/>
      <w:sz w:val="56"/>
      <w:szCs w:val="56"/>
      <w:lang w:eastAsia="en-US"/>
    </w:rPr>
  </w:style>
  <w:style w:type="paragraph" w:customStyle="1" w:styleId="Mainheading">
    <w:name w:val="Main heading"/>
    <w:basedOn w:val="Subtitleheading"/>
    <w:link w:val="MainheadingChar"/>
    <w:qFormat/>
    <w:rsid w:val="00C00E82"/>
  </w:style>
  <w:style w:type="character" w:customStyle="1" w:styleId="SubtitleheadingChar">
    <w:name w:val="Subtitle heading Char"/>
    <w:basedOn w:val="DefaultParagraphFont"/>
    <w:link w:val="Subtitleheading"/>
    <w:rsid w:val="00C00E82"/>
    <w:rPr>
      <w:sz w:val="44"/>
      <w:szCs w:val="44"/>
      <w:lang w:eastAsia="en-US"/>
    </w:rPr>
  </w:style>
  <w:style w:type="paragraph" w:customStyle="1" w:styleId="Subtitleheading1">
    <w:name w:val="Subtitle heading (1)"/>
    <w:basedOn w:val="Normal"/>
    <w:link w:val="Subtitleheading1Char"/>
    <w:qFormat/>
    <w:rsid w:val="00C00E82"/>
    <w:rPr>
      <w:sz w:val="36"/>
      <w:szCs w:val="36"/>
    </w:rPr>
  </w:style>
  <w:style w:type="character" w:customStyle="1" w:styleId="MainheadingChar">
    <w:name w:val="Main heading Char"/>
    <w:basedOn w:val="SubtitleheadingChar"/>
    <w:link w:val="Mainheading"/>
    <w:rsid w:val="00C00E82"/>
    <w:rPr>
      <w:sz w:val="44"/>
      <w:szCs w:val="44"/>
      <w:lang w:eastAsia="en-US"/>
    </w:rPr>
  </w:style>
  <w:style w:type="paragraph" w:customStyle="1" w:styleId="Bodycopy">
    <w:name w:val="Body copy"/>
    <w:basedOn w:val="Normal"/>
    <w:link w:val="BodycopyChar"/>
    <w:qFormat/>
    <w:rsid w:val="00C00E82"/>
    <w:pPr>
      <w:tabs>
        <w:tab w:val="left" w:pos="1398"/>
      </w:tabs>
    </w:pPr>
    <w:rPr>
      <w:rFonts w:ascii="Calibri Light" w:hAnsi="Calibri Light" w:cs="Calibri Light"/>
      <w:sz w:val="24"/>
      <w:szCs w:val="24"/>
    </w:rPr>
  </w:style>
  <w:style w:type="character" w:customStyle="1" w:styleId="Subtitleheading1Char">
    <w:name w:val="Subtitle heading (1) Char"/>
    <w:basedOn w:val="DefaultParagraphFont"/>
    <w:link w:val="Subtitleheading1"/>
    <w:rsid w:val="00C00E82"/>
    <w:rPr>
      <w:sz w:val="36"/>
      <w:szCs w:val="36"/>
      <w:lang w:eastAsia="en-US"/>
    </w:rPr>
  </w:style>
  <w:style w:type="character" w:styleId="Strong">
    <w:name w:val="Strong"/>
    <w:basedOn w:val="DefaultParagraphFont"/>
    <w:uiPriority w:val="22"/>
    <w:qFormat/>
    <w:rsid w:val="00C00E82"/>
    <w:rPr>
      <w:b/>
      <w:bCs/>
    </w:rPr>
  </w:style>
  <w:style w:type="character" w:customStyle="1" w:styleId="BodycopyChar">
    <w:name w:val="Body copy Char"/>
    <w:basedOn w:val="DefaultParagraphFont"/>
    <w:link w:val="Bodycopy"/>
    <w:rsid w:val="00C00E82"/>
    <w:rPr>
      <w:rFonts w:ascii="Calibri Light" w:hAnsi="Calibri Light" w:cs="Calibri Light"/>
      <w:sz w:val="24"/>
      <w:szCs w:val="24"/>
      <w:lang w:eastAsia="en-US"/>
    </w:rPr>
  </w:style>
  <w:style w:type="table" w:customStyle="1" w:styleId="TableGrid1">
    <w:name w:val="Table Grid1"/>
    <w:basedOn w:val="TableNormal"/>
    <w:next w:val="TableGrid"/>
    <w:rsid w:val="002822E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231E3E"/>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0D1E1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0D1E16"/>
    <w:pPr>
      <w:ind w:left="720"/>
      <w:contextualSpacing/>
    </w:pPr>
  </w:style>
  <w:style w:type="table" w:customStyle="1" w:styleId="TableGrid4">
    <w:name w:val="Table Grid4"/>
    <w:basedOn w:val="TableNormal"/>
    <w:next w:val="TableGrid"/>
    <w:rsid w:val="00F552E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3E23B1"/>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rsid w:val="00A271CD"/>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
    <w:name w:val="Table Grid Light1"/>
    <w:basedOn w:val="TableNormal"/>
    <w:next w:val="TableGridLight"/>
    <w:uiPriority w:val="40"/>
    <w:rsid w:val="0042577B"/>
    <w:rPr>
      <w:rFonts w:cs="Arial"/>
      <w:sz w:val="22"/>
      <w:szCs w:val="22"/>
      <w:lang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TableGridLight">
    <w:name w:val="Grid Table Light"/>
    <w:basedOn w:val="TableNormal"/>
    <w:uiPriority w:val="40"/>
    <w:rsid w:val="0042577B"/>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Grid7">
    <w:name w:val="Table Grid7"/>
    <w:basedOn w:val="TableNormal"/>
    <w:next w:val="TableGrid"/>
    <w:rsid w:val="00923A3D"/>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otnoteReference">
    <w:name w:val="footnote reference"/>
    <w:basedOn w:val="DefaultParagraphFont"/>
    <w:uiPriority w:val="99"/>
    <w:semiHidden/>
    <w:unhideWhenUsed/>
    <w:rsid w:val="007F719D"/>
    <w:rPr>
      <w:vertAlign w:val="superscript"/>
    </w:rPr>
  </w:style>
  <w:style w:type="character" w:customStyle="1" w:styleId="FootnoteTextChar">
    <w:name w:val="Footnote Text Char"/>
    <w:basedOn w:val="DefaultParagraphFont"/>
    <w:link w:val="FootnoteText"/>
    <w:uiPriority w:val="99"/>
    <w:semiHidden/>
    <w:rsid w:val="007F719D"/>
  </w:style>
  <w:style w:type="paragraph" w:styleId="FootnoteText">
    <w:name w:val="footnote text"/>
    <w:basedOn w:val="Normal"/>
    <w:link w:val="FootnoteTextChar"/>
    <w:uiPriority w:val="99"/>
    <w:semiHidden/>
    <w:unhideWhenUsed/>
    <w:rsid w:val="007F719D"/>
    <w:pPr>
      <w:spacing w:after="0" w:line="240" w:lineRule="auto"/>
    </w:pPr>
    <w:rPr>
      <w:sz w:val="20"/>
      <w:szCs w:val="20"/>
      <w:lang w:eastAsia="en-GB"/>
    </w:rPr>
  </w:style>
  <w:style w:type="character" w:customStyle="1" w:styleId="FootnoteTextChar1">
    <w:name w:val="Footnote Text Char1"/>
    <w:basedOn w:val="DefaultParagraphFont"/>
    <w:uiPriority w:val="99"/>
    <w:semiHidden/>
    <w:rsid w:val="007F719D"/>
    <w:rPr>
      <w:lang w:eastAsia="en-US"/>
    </w:rPr>
  </w:style>
  <w:style w:type="character" w:styleId="UnresolvedMention">
    <w:name w:val="Unresolved Mention"/>
    <w:basedOn w:val="DefaultParagraphFont"/>
    <w:uiPriority w:val="99"/>
    <w:semiHidden/>
    <w:unhideWhenUsed/>
    <w:rsid w:val="00C575AC"/>
    <w:rPr>
      <w:color w:val="605E5C"/>
      <w:shd w:val="clear" w:color="auto" w:fill="E1DFDD"/>
    </w:rPr>
  </w:style>
  <w:style w:type="character" w:customStyle="1" w:styleId="ListParagraphChar">
    <w:name w:val="List Paragraph Char"/>
    <w:link w:val="ListParagraph"/>
    <w:uiPriority w:val="34"/>
    <w:locked/>
    <w:rsid w:val="00806282"/>
    <w:rPr>
      <w:sz w:val="22"/>
      <w:szCs w:val="22"/>
      <w:lang w:eastAsia="en-US"/>
    </w:rPr>
  </w:style>
  <w:style w:type="character" w:customStyle="1" w:styleId="Heading2Char">
    <w:name w:val="Heading 2 Char"/>
    <w:basedOn w:val="DefaultParagraphFont"/>
    <w:link w:val="Heading2"/>
    <w:uiPriority w:val="9"/>
    <w:semiHidden/>
    <w:rsid w:val="000E1485"/>
    <w:rPr>
      <w:rFonts w:asciiTheme="majorHAnsi" w:eastAsiaTheme="majorEastAsia" w:hAnsiTheme="majorHAnsi" w:cstheme="majorBidi"/>
      <w:color w:val="369D9F" w:themeColor="accent1" w:themeShade="BF"/>
      <w:sz w:val="26"/>
      <w:szCs w:val="26"/>
      <w:lang w:eastAsia="en-US"/>
    </w:rPr>
  </w:style>
  <w:style w:type="character" w:customStyle="1" w:styleId="Heading3Char">
    <w:name w:val="Heading 3 Char"/>
    <w:basedOn w:val="DefaultParagraphFont"/>
    <w:link w:val="Heading3"/>
    <w:uiPriority w:val="9"/>
    <w:semiHidden/>
    <w:rsid w:val="000E1485"/>
    <w:rPr>
      <w:rFonts w:asciiTheme="majorHAnsi" w:eastAsiaTheme="majorEastAsia" w:hAnsiTheme="majorHAnsi" w:cstheme="majorBidi"/>
      <w:color w:val="246869" w:themeColor="accent1" w:themeShade="7F"/>
      <w:sz w:val="24"/>
      <w:szCs w:val="24"/>
      <w:lang w:eastAsia="en-US"/>
    </w:rPr>
  </w:style>
  <w:style w:type="character" w:customStyle="1" w:styleId="Heading4Char">
    <w:name w:val="Heading 4 Char"/>
    <w:basedOn w:val="DefaultParagraphFont"/>
    <w:link w:val="Heading4"/>
    <w:uiPriority w:val="9"/>
    <w:semiHidden/>
    <w:rsid w:val="000E1485"/>
    <w:rPr>
      <w:rFonts w:asciiTheme="majorHAnsi" w:eastAsiaTheme="majorEastAsia" w:hAnsiTheme="majorHAnsi" w:cstheme="majorBidi"/>
      <w:i/>
      <w:iCs/>
      <w:color w:val="369D9F" w:themeColor="accent1" w:themeShade="BF"/>
      <w:sz w:val="22"/>
      <w:szCs w:val="22"/>
      <w:lang w:eastAsia="en-US"/>
    </w:rPr>
  </w:style>
  <w:style w:type="paragraph" w:styleId="NormalWeb">
    <w:name w:val="Normal (Web)"/>
    <w:basedOn w:val="Normal"/>
    <w:uiPriority w:val="99"/>
    <w:semiHidden/>
    <w:unhideWhenUsed/>
    <w:rsid w:val="000E1485"/>
    <w:pPr>
      <w:spacing w:before="100" w:beforeAutospacing="1" w:after="100" w:afterAutospacing="1" w:line="240" w:lineRule="auto"/>
    </w:pPr>
    <w:rPr>
      <w:rFonts w:ascii="Times New Roman" w:eastAsia="Times New Roman" w:hAnsi="Times New Roman"/>
      <w:sz w:val="24"/>
      <w:szCs w:val="24"/>
      <w:lang w:eastAsia="en-GB"/>
    </w:rPr>
  </w:style>
  <w:style w:type="paragraph" w:styleId="Revision">
    <w:name w:val="Revision"/>
    <w:hidden/>
    <w:uiPriority w:val="99"/>
    <w:semiHidden/>
    <w:rsid w:val="007233B5"/>
    <w:rPr>
      <w:sz w:val="22"/>
      <w:szCs w:val="22"/>
      <w:lang w:eastAsia="en-US"/>
    </w:rPr>
  </w:style>
  <w:style w:type="paragraph" w:styleId="CommentSubject">
    <w:name w:val="annotation subject"/>
    <w:basedOn w:val="CommentText"/>
    <w:next w:val="CommentText"/>
    <w:link w:val="CommentSubjectChar"/>
    <w:uiPriority w:val="99"/>
    <w:semiHidden/>
    <w:unhideWhenUsed/>
    <w:rsid w:val="009B38CA"/>
    <w:pPr>
      <w:spacing w:after="160"/>
    </w:pPr>
    <w:rPr>
      <w:rFonts w:cs="Times New Roman"/>
      <w:b/>
      <w:bCs/>
      <w:color w:val="auto"/>
    </w:rPr>
  </w:style>
  <w:style w:type="character" w:customStyle="1" w:styleId="CommentSubjectChar">
    <w:name w:val="Comment Subject Char"/>
    <w:basedOn w:val="CommentTextChar"/>
    <w:link w:val="CommentSubject"/>
    <w:uiPriority w:val="99"/>
    <w:semiHidden/>
    <w:rsid w:val="009B38CA"/>
    <w:rPr>
      <w:rFonts w:cs="Calibri"/>
      <w:b/>
      <w:bCs/>
      <w:color w:val="000000"/>
      <w:sz w:val="20"/>
      <w:szCs w:val="20"/>
      <w:lang w:eastAsia="en-US"/>
    </w:rPr>
  </w:style>
  <w:style w:type="character" w:styleId="FollowedHyperlink">
    <w:name w:val="FollowedHyperlink"/>
    <w:basedOn w:val="DefaultParagraphFont"/>
    <w:uiPriority w:val="99"/>
    <w:semiHidden/>
    <w:unhideWhenUsed/>
    <w:rsid w:val="00694786"/>
    <w:rPr>
      <w:color w:val="4F9799"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3189297">
      <w:bodyDiv w:val="1"/>
      <w:marLeft w:val="0"/>
      <w:marRight w:val="0"/>
      <w:marTop w:val="0"/>
      <w:marBottom w:val="0"/>
      <w:divBdr>
        <w:top w:val="none" w:sz="0" w:space="0" w:color="auto"/>
        <w:left w:val="none" w:sz="0" w:space="0" w:color="auto"/>
        <w:bottom w:val="none" w:sz="0" w:space="0" w:color="auto"/>
        <w:right w:val="none" w:sz="0" w:space="0" w:color="auto"/>
      </w:divBdr>
    </w:div>
    <w:div w:id="893467071">
      <w:bodyDiv w:val="1"/>
      <w:marLeft w:val="0"/>
      <w:marRight w:val="0"/>
      <w:marTop w:val="0"/>
      <w:marBottom w:val="0"/>
      <w:divBdr>
        <w:top w:val="none" w:sz="0" w:space="0" w:color="auto"/>
        <w:left w:val="none" w:sz="0" w:space="0" w:color="auto"/>
        <w:bottom w:val="none" w:sz="0" w:space="0" w:color="auto"/>
        <w:right w:val="none" w:sz="0" w:space="0" w:color="auto"/>
      </w:divBdr>
    </w:div>
    <w:div w:id="17429422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s://www.brightonacademiestrust.org.uk/" TargetMode="External"/><Relationship Id="rId26" Type="http://schemas.openxmlformats.org/officeDocument/2006/relationships/hyperlink" Target="https://pa.midsussex.gov.uk/online-applications/applicationDetails.do?keyVal=PK8M4RKT04L00&amp;activeTab=summary" TargetMode="External"/><Relationship Id="rId39" Type="http://schemas.openxmlformats.org/officeDocument/2006/relationships/hyperlink" Target="https://pa.midsussex.gov.uk/online-applications/applicationDetails.do?activeTab=summary&amp;keyVal=RGP6QWKT04L00" TargetMode="External"/><Relationship Id="rId3" Type="http://schemas.openxmlformats.org/officeDocument/2006/relationships/customXml" Target="../customXml/item3.xml"/><Relationship Id="rId21" Type="http://schemas.openxmlformats.org/officeDocument/2006/relationships/hyperlink" Target="https://pa.midsussex.gov.uk/online-applications/applicationDetails.do?activeTab=externalDocuments&amp;keyVal=PK8M4RKT04L00" TargetMode="External"/><Relationship Id="rId34" Type="http://schemas.openxmlformats.org/officeDocument/2006/relationships/hyperlink" Target="https://pa.midsussex.gov.uk/online-applications/applicationDetails.do?keyVal=RTBCHGKT04L00&amp;activeTab=summary" TargetMode="External"/><Relationship Id="rId42" Type="http://schemas.openxmlformats.org/officeDocument/2006/relationships/image" Target="media/image3.png"/><Relationship Id="rId47" Type="http://schemas.openxmlformats.org/officeDocument/2006/relationships/image" Target="media/image8.png"/><Relationship Id="rId50"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footer" Target="footer5.xml"/><Relationship Id="rId25" Type="http://schemas.openxmlformats.org/officeDocument/2006/relationships/hyperlink" Target="https://bregroup.com/products/breeam/" TargetMode="External"/><Relationship Id="rId33" Type="http://schemas.openxmlformats.org/officeDocument/2006/relationships/hyperlink" Target="https://pa.midsussex.gov.uk/online-applications/applicationDetails.do?keyVal=QJL5VCKT0DH00&amp;activeTab=summary" TargetMode="External"/><Relationship Id="rId38" Type="http://schemas.openxmlformats.org/officeDocument/2006/relationships/hyperlink" Target="https://pa.midsussex.gov.uk/online-applications/applicationDetails.do?keyVal=R28X23KT04L00&amp;activeTab=summary" TargetMode="External"/><Relationship Id="rId46"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footer" Target="footer4.xml"/><Relationship Id="rId20" Type="http://schemas.openxmlformats.org/officeDocument/2006/relationships/hyperlink" Target="https://www.udg.org.uk/publications/othermanuals/building-healthy-life" TargetMode="External"/><Relationship Id="rId29" Type="http://schemas.openxmlformats.org/officeDocument/2006/relationships/hyperlink" Target="https://padocs.midsussex.gov.uk/PublicDocuments/00671240.pdf" TargetMode="External"/><Relationship Id="rId41" Type="http://schemas.openxmlformats.org/officeDocument/2006/relationships/hyperlink" Target="https://assets.publishing.service.gov.uk/government/uploads/system/uploads/attachment_data/file/940826/Social-Value-Model-Edn-1.1-3-Dec-20.pdf"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s://www.midsussex.gov.uk/media/3406/mid-sussex-district-plan.pdf" TargetMode="External"/><Relationship Id="rId32" Type="http://schemas.openxmlformats.org/officeDocument/2006/relationships/hyperlink" Target="https://padocs.midsussex.gov.uk/PublicDocuments/00671244.pdf" TargetMode="External"/><Relationship Id="rId37" Type="http://schemas.openxmlformats.org/officeDocument/2006/relationships/hyperlink" Target="https://pa.midsussex.gov.uk/online-applications/applicationDetails.do?keyVal=Q4I7X8KT0CP00&amp;activeTab=summary" TargetMode="External"/><Relationship Id="rId40" Type="http://schemas.openxmlformats.org/officeDocument/2006/relationships/hyperlink" Target="mailto:ProContractSuppliers@proactis.com" TargetMode="External"/><Relationship Id="rId45" Type="http://schemas.openxmlformats.org/officeDocument/2006/relationships/image" Target="media/image6.png"/><Relationship Id="rId5" Type="http://schemas.openxmlformats.org/officeDocument/2006/relationships/numbering" Target="numbering.xml"/><Relationship Id="rId15" Type="http://schemas.openxmlformats.org/officeDocument/2006/relationships/footer" Target="footer3.xml"/><Relationship Id="rId23" Type="http://schemas.openxmlformats.org/officeDocument/2006/relationships/hyperlink" Target="https://assets.publishing.service.gov.uk/government/uploads/system/uploads/attachment_data/file/905692/BB103_Area_Guidelines_for_Mainstream_Schools.pdf" TargetMode="External"/><Relationship Id="rId28" Type="http://schemas.openxmlformats.org/officeDocument/2006/relationships/hyperlink" Target="https://padocs.midsussex.gov.uk/PublicDocuments/00671236.pdf" TargetMode="External"/><Relationship Id="rId36" Type="http://schemas.openxmlformats.org/officeDocument/2006/relationships/hyperlink" Target="https://pa.midsussex.gov.uk/online-applications/simpleSearchResults.do?action=firstPage" TargetMode="External"/><Relationship Id="rId49"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www.gov.uk/government/publications/homes-england-strategic-plan-2023-to-2028" TargetMode="External"/><Relationship Id="rId31" Type="http://schemas.openxmlformats.org/officeDocument/2006/relationships/hyperlink" Target="https://padocs.midsussex.gov.uk/PublicDocuments/00671243.pdf" TargetMode="External"/><Relationship Id="rId44"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yperlink" Target="https://www.buildingwithnature.org.uk/standards-form" TargetMode="External"/><Relationship Id="rId27" Type="http://schemas.openxmlformats.org/officeDocument/2006/relationships/hyperlink" Target="https://padocs.midsussex.gov.uk/PublicDocuments/00671231.pdf" TargetMode="External"/><Relationship Id="rId30" Type="http://schemas.openxmlformats.org/officeDocument/2006/relationships/hyperlink" Target="https://padocs.midsussex.gov.uk/PublicDocuments/00671241.pdf" TargetMode="External"/><Relationship Id="rId35" Type="http://schemas.openxmlformats.org/officeDocument/2006/relationships/hyperlink" Target="https://pa.midsussex.gov.uk/online-applications/applicationDetails.do?keyVal=RRO63ZKT04L00&amp;activeTab=summary" TargetMode="External"/><Relationship Id="rId43" Type="http://schemas.openxmlformats.org/officeDocument/2006/relationships/image" Target="media/image4.png"/><Relationship Id="rId48" Type="http://schemas.openxmlformats.org/officeDocument/2006/relationships/image" Target="media/image9.png"/><Relationship Id="rId8" Type="http://schemas.openxmlformats.org/officeDocument/2006/relationships/webSettings" Target="webSettings.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atasha.dupiesanie\Downloads\Word%20template%20(5).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000000"/>
      </a:dk2>
      <a:lt2>
        <a:srgbClr val="E7E6E6"/>
      </a:lt2>
      <a:accent1>
        <a:srgbClr val="57C5C6"/>
      </a:accent1>
      <a:accent2>
        <a:srgbClr val="E9A200"/>
      </a:accent2>
      <a:accent3>
        <a:srgbClr val="006C7D"/>
      </a:accent3>
      <a:accent4>
        <a:srgbClr val="BED000"/>
      </a:accent4>
      <a:accent5>
        <a:srgbClr val="6E8127"/>
      </a:accent5>
      <a:accent6>
        <a:srgbClr val="727271"/>
      </a:accent6>
      <a:hlink>
        <a:srgbClr val="995300"/>
      </a:hlink>
      <a:folHlink>
        <a:srgbClr val="4F9799"/>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97b983b2-64c0-4864-a67f-21fa15893332" xsi:nil="true"/>
    <lcf76f155ced4ddcb4097134ff3c332f xmlns="14e8412f-63a4-4125-bd5b-8e8290e0d47a">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D708BBDB89EFBB4AAC4604E0740F78E0" ma:contentTypeVersion="11" ma:contentTypeDescription="Create a new document." ma:contentTypeScope="" ma:versionID="0f41298ccf8af29d4203594140036fad">
  <xsd:schema xmlns:xsd="http://www.w3.org/2001/XMLSchema" xmlns:xs="http://www.w3.org/2001/XMLSchema" xmlns:p="http://schemas.microsoft.com/office/2006/metadata/properties" xmlns:ns2="14e8412f-63a4-4125-bd5b-8e8290e0d47a" xmlns:ns3="97b983b2-64c0-4864-a67f-21fa15893332" targetNamespace="http://schemas.microsoft.com/office/2006/metadata/properties" ma:root="true" ma:fieldsID="934ee963dc54a5824a2809840c80ef2b" ns2:_="" ns3:_="">
    <xsd:import namespace="14e8412f-63a4-4125-bd5b-8e8290e0d47a"/>
    <xsd:import namespace="97b983b2-64c0-4864-a67f-21fa15893332"/>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GenerationTime" minOccurs="0"/>
                <xsd:element ref="ns2:MediaServiceEventHashCode" minOccurs="0"/>
                <xsd:element ref="ns2:MediaServiceOCR" minOccurs="0"/>
                <xsd:element ref="ns2:MediaServiceLocation"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4e8412f-63a4-4125-bd5b-8e8290e0d47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3d4c1d3b-d9aa-4f37-be29-3290db4bf1b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7b983b2-64c0-4864-a67f-21fa1589333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79899b1e-1c92-420f-9fa8-1dbe46113a00}" ma:internalName="TaxCatchAll" ma:showField="CatchAllData" ma:web="97b983b2-64c0-4864-a67f-21fa1589333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ABBBC4E-61F2-44EE-8B3B-3500D5532E11}">
  <ds:schemaRefs>
    <ds:schemaRef ds:uri="http://schemas.microsoft.com/office/2006/metadata/properties"/>
    <ds:schemaRef ds:uri="http://schemas.microsoft.com/office/infopath/2007/PartnerControls"/>
    <ds:schemaRef ds:uri="07441519-4e7d-4023-bb37-f411b133c352"/>
    <ds:schemaRef ds:uri="f46f58b2-cb74-4d3d-aef6-a87280cf3f3d"/>
    <ds:schemaRef ds:uri="97b983b2-64c0-4864-a67f-21fa15893332"/>
    <ds:schemaRef ds:uri="14e8412f-63a4-4125-bd5b-8e8290e0d47a"/>
  </ds:schemaRefs>
</ds:datastoreItem>
</file>

<file path=customXml/itemProps2.xml><?xml version="1.0" encoding="utf-8"?>
<ds:datastoreItem xmlns:ds="http://schemas.openxmlformats.org/officeDocument/2006/customXml" ds:itemID="{8D91DF80-FB9A-4E19-ABDC-6244D31C1123}">
  <ds:schemaRefs>
    <ds:schemaRef ds:uri="http://schemas.openxmlformats.org/officeDocument/2006/bibliography"/>
  </ds:schemaRefs>
</ds:datastoreItem>
</file>

<file path=customXml/itemProps3.xml><?xml version="1.0" encoding="utf-8"?>
<ds:datastoreItem xmlns:ds="http://schemas.openxmlformats.org/officeDocument/2006/customXml" ds:itemID="{67B4669C-4318-4C56-A940-71B0981C3D74}">
  <ds:schemaRefs>
    <ds:schemaRef ds:uri="http://schemas.microsoft.com/sharepoint/v3/contenttype/forms"/>
  </ds:schemaRefs>
</ds:datastoreItem>
</file>

<file path=customXml/itemProps4.xml><?xml version="1.0" encoding="utf-8"?>
<ds:datastoreItem xmlns:ds="http://schemas.openxmlformats.org/officeDocument/2006/customXml" ds:itemID="{E65E6764-FE80-4C10-BC1F-C9CA720C9F7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4e8412f-63a4-4125-bd5b-8e8290e0d47a"/>
    <ds:schemaRef ds:uri="97b983b2-64c0-4864-a67f-21fa1589333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Word template (5)</Template>
  <TotalTime>75</TotalTime>
  <Pages>42</Pages>
  <Words>8923</Words>
  <Characters>50862</Characters>
  <Application>Microsoft Office Word</Application>
  <DocSecurity>0</DocSecurity>
  <Lines>423</Lines>
  <Paragraphs>119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59666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Natasha Du Piesanie</dc:creator>
  <cp:keywords/>
  <dc:description/>
  <cp:lastModifiedBy>Nicholas Milner</cp:lastModifiedBy>
  <cp:revision>6</cp:revision>
  <dcterms:created xsi:type="dcterms:W3CDTF">2023-09-19T15:53:00Z</dcterms:created>
  <dcterms:modified xsi:type="dcterms:W3CDTF">2023-09-27T12:53:00Z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0x010100D708BBDB89EFBB4AAC4604E0740F78E0</vt:lpwstr>
  </property>
  <property fmtid="{D5CDD505-2E9C-101B-9397-08002B2CF9AE}" pid="3" name="MSIP_Label_727fb50e-81d5-40a5-b712-4eff31972ce4_Enabled">
    <vt:lpwstr>true</vt:lpwstr>
  </property>
  <property fmtid="{D5CDD505-2E9C-101B-9397-08002B2CF9AE}" pid="4" name="MSIP_Label_727fb50e-81d5-40a5-b712-4eff31972ce4_SetDate">
    <vt:lpwstr>2023-05-22T08:16:34Z</vt:lpwstr>
  </property>
  <property fmtid="{D5CDD505-2E9C-101B-9397-08002B2CF9AE}" pid="5" name="MSIP_Label_727fb50e-81d5-40a5-b712-4eff31972ce4_Method">
    <vt:lpwstr>Standard</vt:lpwstr>
  </property>
  <property fmtid="{D5CDD505-2E9C-101B-9397-08002B2CF9AE}" pid="6" name="MSIP_Label_727fb50e-81d5-40a5-b712-4eff31972ce4_Name">
    <vt:lpwstr>727fb50e-81d5-40a5-b712-4eff31972ce4</vt:lpwstr>
  </property>
  <property fmtid="{D5CDD505-2E9C-101B-9397-08002B2CF9AE}" pid="7" name="MSIP_Label_727fb50e-81d5-40a5-b712-4eff31972ce4_SiteId">
    <vt:lpwstr>faa8e269-0811-4538-82e7-4d29009219bf</vt:lpwstr>
  </property>
  <property fmtid="{D5CDD505-2E9C-101B-9397-08002B2CF9AE}" pid="8" name="MSIP_Label_727fb50e-81d5-40a5-b712-4eff31972ce4_ActionId">
    <vt:lpwstr>5171333b-4c08-4b0d-81d4-46b7c3ae9af0</vt:lpwstr>
  </property>
  <property fmtid="{D5CDD505-2E9C-101B-9397-08002B2CF9AE}" pid="9" name="MSIP_Label_727fb50e-81d5-40a5-b712-4eff31972ce4_ContentBits">
    <vt:lpwstr>2</vt:lpwstr>
  </property>
</Properties>
</file>