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89" w:rsidRDefault="000A7589" w:rsidP="000A7589">
      <w:pPr>
        <w:pStyle w:val="Heade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8 </w:t>
      </w:r>
      <w:r w:rsidRPr="00553886">
        <w:rPr>
          <w:rFonts w:ascii="Arial" w:hAnsi="Arial"/>
          <w:b/>
          <w:sz w:val="36"/>
          <w:szCs w:val="20"/>
        </w:rPr>
        <w:t>(</w:t>
      </w:r>
      <w:r>
        <w:rPr>
          <w:rFonts w:ascii="Arial" w:hAnsi="Arial"/>
          <w:b/>
          <w:sz w:val="36"/>
          <w:szCs w:val="20"/>
        </w:rPr>
        <w:t>Guarantee)</w:t>
      </w:r>
    </w:p>
    <w:p w:rsidR="00B753F9" w:rsidRPr="000A7589" w:rsidRDefault="00F90597">
      <w:pPr>
        <w:pStyle w:val="Heading1"/>
        <w:tabs>
          <w:tab w:val="clear" w:pos="720"/>
        </w:tabs>
        <w:rPr>
          <w:rFonts w:ascii="Arial" w:hAnsi="Arial" w:cs="Arial"/>
          <w:sz w:val="24"/>
          <w:szCs w:val="24"/>
        </w:rPr>
      </w:pPr>
      <w:r>
        <w:rPr>
          <w:rFonts w:ascii="Arial" w:hAnsi="Arial" w:cs="Arial"/>
          <w:sz w:val="24"/>
          <w:szCs w:val="24"/>
        </w:rPr>
        <w:t>Definitions</w:t>
      </w:r>
    </w:p>
    <w:p w:rsidR="00B753F9" w:rsidRPr="000A7589" w:rsidRDefault="00F50169">
      <w:pPr>
        <w:pStyle w:val="Heading2"/>
        <w:keepNext/>
        <w:rPr>
          <w:rFonts w:ascii="Arial" w:hAnsi="Arial" w:cs="Arial"/>
          <w:sz w:val="24"/>
          <w:szCs w:val="24"/>
        </w:rPr>
      </w:pPr>
      <w:r w:rsidRPr="000A7589">
        <w:rPr>
          <w:rFonts w:ascii="Arial" w:hAnsi="Arial" w:cs="Arial"/>
          <w:sz w:val="24"/>
          <w:szCs w:val="24"/>
        </w:rPr>
        <w:t>In this Schedule, the following words shall have the following meanings and they shall supplement Joint Schedule 1 (Definitions):</w:t>
      </w:r>
      <w:r w:rsidRPr="000A7589">
        <w:rPr>
          <w:rFonts w:ascii="Arial" w:hAnsi="Arial" w:cs="Arial"/>
          <w:b/>
          <w:sz w:val="24"/>
          <w:szCs w:val="24"/>
        </w:rPr>
        <w:t xml:space="preserve">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B753F9" w:rsidRPr="000A7589">
        <w:trPr>
          <w:trHeight w:val="20"/>
        </w:trPr>
        <w:tc>
          <w:tcPr>
            <w:tcW w:w="3342" w:type="dxa"/>
          </w:tcPr>
          <w:p w:rsidR="00B753F9" w:rsidRPr="000A7589" w:rsidRDefault="00F50169">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rsidR="00B753F9" w:rsidRPr="000A7589" w:rsidRDefault="00F50169">
            <w:pPr>
              <w:pStyle w:val="GPSL2Numbered"/>
              <w:ind w:firstLine="0"/>
              <w:rPr>
                <w:rFonts w:ascii="Arial" w:hAnsi="Arial"/>
                <w:sz w:val="24"/>
                <w:szCs w:val="24"/>
              </w:rPr>
            </w:pPr>
            <w:r w:rsidRPr="000A7589">
              <w:rPr>
                <w:rFonts w:ascii="Arial" w:hAnsi="Arial"/>
                <w:sz w:val="24"/>
                <w:szCs w:val="24"/>
              </w:rPr>
              <w:t xml:space="preserve">any person acceptable to CCS to give a Framework Guarantee; </w:t>
            </w:r>
          </w:p>
        </w:tc>
      </w:tr>
      <w:tr w:rsidR="00B753F9" w:rsidRPr="000A7589">
        <w:trPr>
          <w:trHeight w:val="20"/>
        </w:trPr>
        <w:tc>
          <w:tcPr>
            <w:tcW w:w="3342" w:type="dxa"/>
          </w:tcPr>
          <w:p w:rsidR="00B753F9" w:rsidRPr="000A7589" w:rsidRDefault="00F50169">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rsidR="00B753F9" w:rsidRPr="000A7589" w:rsidRDefault="00F50169">
            <w:pPr>
              <w:pStyle w:val="GPSL2Numbered"/>
              <w:ind w:firstLine="0"/>
              <w:rPr>
                <w:rFonts w:ascii="Arial" w:hAnsi="Arial"/>
                <w:sz w:val="24"/>
                <w:szCs w:val="24"/>
              </w:rPr>
            </w:pPr>
            <w:r w:rsidRPr="000A7589">
              <w:rPr>
                <w:rFonts w:ascii="Arial" w:hAnsi="Arial"/>
                <w:sz w:val="24"/>
                <w:szCs w:val="24"/>
              </w:rPr>
              <w:t xml:space="preserve">a deed of guarantee in favour of CCS and all Buyers in the form set out </w:t>
            </w:r>
            <w:r w:rsidR="002B1CFD">
              <w:rPr>
                <w:rFonts w:ascii="Arial" w:hAnsi="Arial"/>
                <w:sz w:val="24"/>
                <w:szCs w:val="24"/>
              </w:rPr>
              <w:t xml:space="preserve">in </w:t>
            </w:r>
            <w:r w:rsidRPr="000A7589">
              <w:rPr>
                <w:rFonts w:ascii="Arial" w:hAnsi="Arial"/>
                <w:sz w:val="24"/>
                <w:szCs w:val="24"/>
              </w:rPr>
              <w:t>the Annex to this Schedule;</w:t>
            </w:r>
          </w:p>
        </w:tc>
      </w:tr>
      <w:tr w:rsidR="00B753F9" w:rsidRPr="000A7589">
        <w:trPr>
          <w:trHeight w:val="20"/>
        </w:trPr>
        <w:tc>
          <w:tcPr>
            <w:tcW w:w="3342" w:type="dxa"/>
          </w:tcPr>
          <w:p w:rsidR="00B753F9" w:rsidRPr="000A7589" w:rsidRDefault="00F50169">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rsidR="00B753F9" w:rsidRPr="000A7589" w:rsidRDefault="00F50169">
            <w:pPr>
              <w:pStyle w:val="GPSL2Numbered"/>
              <w:ind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B753F9" w:rsidRPr="000A7589">
        <w:trPr>
          <w:trHeight w:val="20"/>
        </w:trPr>
        <w:tc>
          <w:tcPr>
            <w:tcW w:w="3342" w:type="dxa"/>
          </w:tcPr>
          <w:p w:rsidR="00B753F9" w:rsidRPr="000A7589" w:rsidRDefault="00F50169">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rsidR="00B753F9" w:rsidRPr="000A7589" w:rsidRDefault="00F50169" w:rsidP="009471E3">
            <w:pPr>
              <w:pStyle w:val="GPSL2Numbered"/>
              <w:ind w:firstLine="0"/>
              <w:rPr>
                <w:rFonts w:ascii="Arial" w:hAnsi="Arial"/>
                <w:sz w:val="24"/>
                <w:szCs w:val="24"/>
              </w:rPr>
            </w:pPr>
            <w:proofErr w:type="gramStart"/>
            <w:r w:rsidRPr="000A7589">
              <w:rPr>
                <w:rFonts w:ascii="Arial" w:hAnsi="Arial"/>
                <w:sz w:val="24"/>
                <w:szCs w:val="24"/>
              </w:rPr>
              <w:t>the</w:t>
            </w:r>
            <w:proofErr w:type="gramEnd"/>
            <w:r w:rsidRPr="000A7589">
              <w:rPr>
                <w:rFonts w:ascii="Arial" w:hAnsi="Arial"/>
                <w:sz w:val="24"/>
                <w:szCs w:val="24"/>
              </w:rPr>
              <w:t xml:space="preserve"> person acceptable to a Buyer to give a Call-Off Guarantee</w:t>
            </w:r>
            <w:r w:rsidR="009471E3">
              <w:rPr>
                <w:rFonts w:ascii="Arial" w:hAnsi="Arial"/>
                <w:sz w:val="24"/>
                <w:szCs w:val="24"/>
              </w:rPr>
              <w:t>.</w:t>
            </w:r>
          </w:p>
        </w:tc>
      </w:tr>
    </w:tbl>
    <w:p w:rsidR="002B1CFD" w:rsidRDefault="002B1CFD" w:rsidP="00B515D0">
      <w:pPr>
        <w:pStyle w:val="GPSL2Indent"/>
        <w:ind w:left="0"/>
        <w:rPr>
          <w:rFonts w:ascii="Arial" w:hAnsi="Arial"/>
          <w:b/>
          <w:sz w:val="24"/>
          <w:highlight w:val="yellow"/>
        </w:rPr>
      </w:pPr>
    </w:p>
    <w:p w:rsidR="00B753F9" w:rsidRPr="00F90597" w:rsidRDefault="00F90597">
      <w:pPr>
        <w:pStyle w:val="Heading1"/>
        <w:rPr>
          <w:rFonts w:ascii="Arial" w:hAnsi="Arial" w:cs="Arial"/>
          <w:sz w:val="24"/>
          <w:szCs w:val="24"/>
        </w:rPr>
      </w:pPr>
      <w:r w:rsidRPr="00F90597">
        <w:rPr>
          <w:rFonts w:ascii="Arial" w:hAnsi="Arial" w:cs="Arial"/>
          <w:sz w:val="24"/>
          <w:szCs w:val="24"/>
        </w:rPr>
        <w:t xml:space="preserve">Framework </w:t>
      </w:r>
      <w:r w:rsidR="00C2244B">
        <w:rPr>
          <w:rFonts w:ascii="Arial" w:hAnsi="Arial" w:cs="Arial"/>
          <w:sz w:val="24"/>
          <w:szCs w:val="24"/>
        </w:rPr>
        <w:t>G</w:t>
      </w:r>
      <w:r w:rsidRPr="00F90597">
        <w:rPr>
          <w:rFonts w:ascii="Arial" w:hAnsi="Arial" w:cs="Arial"/>
          <w:sz w:val="24"/>
          <w:szCs w:val="24"/>
        </w:rPr>
        <w:t>uarantee</w:t>
      </w:r>
    </w:p>
    <w:p w:rsidR="00B753F9" w:rsidRPr="00F90597" w:rsidRDefault="00F50169">
      <w:pPr>
        <w:pStyle w:val="Heading2"/>
        <w:keepNext/>
        <w:rPr>
          <w:rFonts w:ascii="Arial" w:hAnsi="Arial" w:cs="Arial"/>
          <w:sz w:val="24"/>
          <w:szCs w:val="24"/>
        </w:rPr>
      </w:pPr>
      <w:bookmarkStart w:id="0" w:name="_Ref491080715"/>
      <w:r w:rsidRPr="00F90597">
        <w:rPr>
          <w:rFonts w:ascii="Arial" w:hAnsi="Arial" w:cs="Arial"/>
          <w:sz w:val="24"/>
          <w:szCs w:val="24"/>
        </w:rPr>
        <w:t>Where CCS has notified the Supplier that prior to the execution of the first Call-Off Contract the Supplier shall provide a valid Framework Guarantee, then on or prior to the execution of the first Call-Off Contract, as a condition for the award of the first Call-Off Contract, the Supplier must have delivered to CCS:</w:t>
      </w:r>
      <w:bookmarkEnd w:id="0"/>
    </w:p>
    <w:p w:rsidR="00B753F9" w:rsidRPr="00F90597" w:rsidRDefault="00F50169">
      <w:pPr>
        <w:pStyle w:val="Heading3"/>
        <w:rPr>
          <w:rFonts w:ascii="Arial" w:hAnsi="Arial" w:cs="Arial"/>
          <w:sz w:val="24"/>
          <w:szCs w:val="24"/>
        </w:rPr>
      </w:pPr>
      <w:bookmarkStart w:id="1" w:name="_Ref492310587"/>
      <w:proofErr w:type="gramStart"/>
      <w:r w:rsidRPr="00F90597">
        <w:rPr>
          <w:rFonts w:ascii="Arial" w:hAnsi="Arial" w:cs="Arial"/>
          <w:sz w:val="24"/>
          <w:szCs w:val="24"/>
        </w:rPr>
        <w:t>an</w:t>
      </w:r>
      <w:proofErr w:type="gramEnd"/>
      <w:r w:rsidRPr="00F90597">
        <w:rPr>
          <w:rFonts w:ascii="Arial" w:hAnsi="Arial" w:cs="Arial"/>
          <w:sz w:val="24"/>
          <w:szCs w:val="24"/>
        </w:rPr>
        <w:t xml:space="preserve"> executed Framework Guarantee from a Framework Guarantor; and</w:t>
      </w:r>
      <w:bookmarkEnd w:id="1"/>
    </w:p>
    <w:p w:rsidR="00B753F9" w:rsidRPr="00F90597" w:rsidRDefault="00F50169">
      <w:pPr>
        <w:pStyle w:val="Heading3"/>
        <w:rPr>
          <w:rFonts w:ascii="Arial" w:hAnsi="Arial" w:cs="Arial"/>
          <w:sz w:val="24"/>
          <w:szCs w:val="24"/>
        </w:rPr>
      </w:pPr>
      <w:bookmarkStart w:id="2" w:name="_Ref492310588"/>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Framework Guarantor approving the execution of the Framework Guarantee.</w:t>
      </w:r>
      <w:bookmarkEnd w:id="2"/>
    </w:p>
    <w:p w:rsidR="00B753F9" w:rsidRPr="00F90597" w:rsidRDefault="00F50169">
      <w:pPr>
        <w:pStyle w:val="Heading2"/>
        <w:keepNext/>
        <w:rPr>
          <w:rFonts w:ascii="Arial" w:hAnsi="Arial" w:cs="Arial"/>
          <w:sz w:val="24"/>
          <w:szCs w:val="24"/>
        </w:rPr>
      </w:pPr>
      <w:r w:rsidRPr="00F90597">
        <w:rPr>
          <w:rFonts w:ascii="Arial" w:hAnsi="Arial" w:cs="Arial"/>
          <w:sz w:val="24"/>
          <w:szCs w:val="24"/>
        </w:rPr>
        <w:t xml:space="preserve">If the Supplier fails to deliver the documents as required by Paragraphs </w:t>
      </w:r>
      <w:r w:rsidRPr="00F90597">
        <w:rPr>
          <w:rFonts w:ascii="Arial" w:hAnsi="Arial" w:cs="Arial"/>
          <w:sz w:val="24"/>
          <w:szCs w:val="24"/>
        </w:rPr>
        <w:fldChar w:fldCharType="begin"/>
      </w:r>
      <w:r w:rsidRPr="00F90597">
        <w:rPr>
          <w:rFonts w:ascii="Arial" w:hAnsi="Arial" w:cs="Arial"/>
          <w:sz w:val="24"/>
          <w:szCs w:val="24"/>
        </w:rPr>
        <w:instrText xml:space="preserve"> REF _Ref492310587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2.1.1</w:t>
      </w:r>
      <w:r w:rsidRPr="00F90597">
        <w:rPr>
          <w:rFonts w:ascii="Arial" w:hAnsi="Arial" w:cs="Arial"/>
          <w:sz w:val="24"/>
          <w:szCs w:val="24"/>
        </w:rPr>
        <w:fldChar w:fldCharType="end"/>
      </w:r>
      <w:r w:rsidRPr="00F90597">
        <w:rPr>
          <w:rFonts w:ascii="Arial" w:hAnsi="Arial" w:cs="Arial"/>
          <w:sz w:val="24"/>
          <w:szCs w:val="24"/>
        </w:rPr>
        <w:t xml:space="preserve"> and </w:t>
      </w:r>
      <w:r w:rsidRPr="00F90597">
        <w:rPr>
          <w:rFonts w:ascii="Arial" w:hAnsi="Arial" w:cs="Arial"/>
          <w:sz w:val="24"/>
          <w:szCs w:val="24"/>
        </w:rPr>
        <w:fldChar w:fldCharType="begin"/>
      </w:r>
      <w:r w:rsidRPr="00F90597">
        <w:rPr>
          <w:rFonts w:ascii="Arial" w:hAnsi="Arial" w:cs="Arial"/>
          <w:sz w:val="24"/>
          <w:szCs w:val="24"/>
        </w:rPr>
        <w:instrText xml:space="preserve"> REF _Ref492310588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2.1.2</w:t>
      </w:r>
      <w:r w:rsidRPr="00F90597">
        <w:rPr>
          <w:rFonts w:ascii="Arial" w:hAnsi="Arial" w:cs="Arial"/>
          <w:sz w:val="24"/>
          <w:szCs w:val="24"/>
        </w:rPr>
        <w:fldChar w:fldCharType="end"/>
      </w:r>
      <w:r w:rsidRPr="00F90597">
        <w:rPr>
          <w:rFonts w:ascii="Arial" w:hAnsi="Arial" w:cs="Arial"/>
          <w:sz w:val="24"/>
          <w:szCs w:val="24"/>
        </w:rPr>
        <w:t xml:space="preserve"> above within 30 days of request then CCS shall be entitled to terminate this Framework Contract without liability and the Buyer shall be entitled to terminate the Call-Off Contract without liability.</w:t>
      </w:r>
    </w:p>
    <w:p w:rsidR="00B753F9" w:rsidRPr="00F90597" w:rsidRDefault="00F50169">
      <w:pPr>
        <w:pStyle w:val="Heading2"/>
        <w:keepNext/>
        <w:rPr>
          <w:rFonts w:ascii="Arial" w:hAnsi="Arial" w:cs="Arial"/>
          <w:sz w:val="24"/>
          <w:szCs w:val="24"/>
        </w:rPr>
      </w:pPr>
      <w:r w:rsidRPr="00F90597">
        <w:rPr>
          <w:rFonts w:ascii="Arial" w:hAnsi="Arial" w:cs="Arial"/>
          <w:sz w:val="24"/>
          <w:szCs w:val="24"/>
        </w:rPr>
        <w:t>Where the CCS has procured a Framework Guarantee from the Supplier pursuant to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CCS may terminate this Framework Contract by issuing a Termination Notice to the Supplier where:</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Guarantor withdraws the Framework Guarantee for any reason whatsoever; </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Guarantor is in breach or anticipatory breach of the Framework Guarantee; </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Framework Guarantor;   </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Guarantee becomes invalid or unenforceable for any reason whatsoever; or</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lastRenderedPageBreak/>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CCS; </w:t>
      </w:r>
    </w:p>
    <w:p w:rsidR="00B753F9" w:rsidRPr="00F90597" w:rsidRDefault="00F50169">
      <w:pPr>
        <w:pStyle w:val="BodyTextIndent"/>
        <w:ind w:left="936"/>
        <w:rPr>
          <w:rFonts w:ascii="Arial" w:hAnsi="Arial"/>
          <w:sz w:val="24"/>
          <w:szCs w:val="24"/>
        </w:rPr>
      </w:pPr>
      <w:proofErr w:type="gramStart"/>
      <w:r w:rsidRPr="00F90597">
        <w:rPr>
          <w:rFonts w:ascii="Arial" w:hAnsi="Arial"/>
          <w:sz w:val="24"/>
          <w:szCs w:val="24"/>
        </w:rPr>
        <w:t>and</w:t>
      </w:r>
      <w:proofErr w:type="gramEnd"/>
      <w:r w:rsidRPr="00F90597">
        <w:rPr>
          <w:rFonts w:ascii="Arial" w:hAnsi="Arial"/>
          <w:sz w:val="24"/>
          <w:szCs w:val="24"/>
        </w:rPr>
        <w:t xml:space="preserve"> in each case the Framework Guarantee (as applicable) is not replaced by an alternative guarantee agreement acceptable to CCS.</w:t>
      </w:r>
    </w:p>
    <w:p w:rsidR="00B753F9" w:rsidRPr="00F90597" w:rsidRDefault="00F50169">
      <w:pPr>
        <w:pStyle w:val="Heading2"/>
        <w:rPr>
          <w:rFonts w:ascii="Arial" w:hAnsi="Arial" w:cs="Arial"/>
          <w:sz w:val="24"/>
          <w:szCs w:val="24"/>
        </w:rPr>
      </w:pPr>
      <w:bookmarkStart w:id="3" w:name="_Ref491080723"/>
      <w:r w:rsidRPr="00F90597">
        <w:rPr>
          <w:rFonts w:ascii="Arial" w:hAnsi="Arial" w:cs="Arial"/>
          <w:sz w:val="24"/>
          <w:szCs w:val="24"/>
        </w:rPr>
        <w:t xml:space="preserve">Notwithstanding Clause 19 (Other people's rights in this contract), this Schedule (Guarantee) is intended to confer benefits on </w:t>
      </w:r>
      <w:r w:rsidR="009E4537">
        <w:rPr>
          <w:rFonts w:ascii="Arial" w:hAnsi="Arial" w:cs="Arial"/>
          <w:sz w:val="24"/>
          <w:szCs w:val="24"/>
        </w:rPr>
        <w:t>Buyers</w:t>
      </w:r>
      <w:r w:rsidRPr="00F90597">
        <w:rPr>
          <w:rFonts w:ascii="Arial" w:hAnsi="Arial" w:cs="Arial"/>
          <w:sz w:val="24"/>
          <w:szCs w:val="24"/>
        </w:rPr>
        <w:t xml:space="preserve"> and </w:t>
      </w:r>
      <w:r w:rsidR="009E4537">
        <w:rPr>
          <w:rFonts w:ascii="Arial" w:hAnsi="Arial" w:cs="Arial"/>
          <w:sz w:val="24"/>
          <w:szCs w:val="24"/>
        </w:rPr>
        <w:t xml:space="preserve">is intended to be enforceable </w:t>
      </w:r>
      <w:r w:rsidR="00C2244B">
        <w:rPr>
          <w:rFonts w:ascii="Arial" w:hAnsi="Arial" w:cs="Arial"/>
          <w:sz w:val="24"/>
          <w:szCs w:val="24"/>
        </w:rPr>
        <w:t xml:space="preserve">by </w:t>
      </w:r>
      <w:r w:rsidR="009E4537">
        <w:rPr>
          <w:rFonts w:ascii="Arial" w:hAnsi="Arial" w:cs="Arial"/>
          <w:sz w:val="24"/>
          <w:szCs w:val="24"/>
        </w:rPr>
        <w:t xml:space="preserve">Buyers </w:t>
      </w:r>
      <w:r w:rsidRPr="00F90597">
        <w:rPr>
          <w:rFonts w:ascii="Arial" w:hAnsi="Arial" w:cs="Arial"/>
          <w:sz w:val="24"/>
          <w:szCs w:val="24"/>
        </w:rPr>
        <w:t>by virtue of the CRTPA.</w:t>
      </w:r>
    </w:p>
    <w:p w:rsidR="00B753F9" w:rsidRPr="00C2244B" w:rsidRDefault="00B515D0" w:rsidP="00C2244B">
      <w:pPr>
        <w:pStyle w:val="Heading1"/>
        <w:rPr>
          <w:rFonts w:ascii="Arial" w:hAnsi="Arial" w:cs="Arial"/>
          <w:sz w:val="24"/>
          <w:szCs w:val="24"/>
        </w:rPr>
      </w:pPr>
      <w:r w:rsidRPr="00C2244B">
        <w:rPr>
          <w:rFonts w:ascii="Arial" w:hAnsi="Arial" w:cs="Arial"/>
          <w:sz w:val="24"/>
          <w:szCs w:val="24"/>
        </w:rPr>
        <w:t xml:space="preserve"> </w:t>
      </w:r>
      <w:r w:rsidR="00F90597" w:rsidRPr="00C2244B">
        <w:rPr>
          <w:rFonts w:ascii="Arial" w:hAnsi="Arial" w:cs="Arial"/>
          <w:sz w:val="24"/>
          <w:szCs w:val="24"/>
        </w:rPr>
        <w:t>Call-</w:t>
      </w:r>
      <w:r w:rsidR="00C2244B" w:rsidRPr="00C2244B">
        <w:rPr>
          <w:rFonts w:ascii="Arial" w:hAnsi="Arial" w:cs="Arial"/>
          <w:sz w:val="24"/>
          <w:szCs w:val="24"/>
        </w:rPr>
        <w:t>O</w:t>
      </w:r>
      <w:r w:rsidR="00F90597" w:rsidRPr="00C2244B">
        <w:rPr>
          <w:rFonts w:ascii="Arial" w:hAnsi="Arial" w:cs="Arial"/>
          <w:sz w:val="24"/>
          <w:szCs w:val="24"/>
        </w:rPr>
        <w:t xml:space="preserve">ff </w:t>
      </w:r>
      <w:r w:rsidR="00C2244B" w:rsidRPr="00C2244B">
        <w:rPr>
          <w:rFonts w:ascii="Arial" w:hAnsi="Arial" w:cs="Arial"/>
          <w:sz w:val="24"/>
          <w:szCs w:val="24"/>
        </w:rPr>
        <w:t>G</w:t>
      </w:r>
      <w:r w:rsidR="00F90597" w:rsidRPr="00C2244B">
        <w:rPr>
          <w:rFonts w:ascii="Arial" w:hAnsi="Arial" w:cs="Arial"/>
          <w:sz w:val="24"/>
          <w:szCs w:val="24"/>
        </w:rPr>
        <w:t>uarantee</w:t>
      </w:r>
    </w:p>
    <w:p w:rsidR="00B753F9" w:rsidRPr="00F90597" w:rsidRDefault="00F50169">
      <w:pPr>
        <w:pStyle w:val="Heading2"/>
        <w:keepNext/>
        <w:rPr>
          <w:rFonts w:ascii="Arial" w:hAnsi="Arial" w:cs="Arial"/>
          <w:sz w:val="24"/>
          <w:szCs w:val="24"/>
        </w:rPr>
      </w:pPr>
      <w:bookmarkStart w:id="4" w:name="_Ref492661455"/>
      <w:r w:rsidRPr="00F90597">
        <w:rPr>
          <w:rFonts w:ascii="Arial" w:hAnsi="Arial" w:cs="Arial"/>
          <w:sz w:val="24"/>
          <w:szCs w:val="24"/>
        </w:rPr>
        <w:t>Where a Buyer has notified the Supplier that the award of the Call-Off Contract by the Buyer shall be conditional upon receipt of a valid Call-Off Guarantee, then, on or prior to the execution of the Call-Off Contract, as a condition for the award of that Call-Off Contract, the Supplier shall deliver to the Buyer:</w:t>
      </w:r>
      <w:bookmarkEnd w:id="3"/>
      <w:bookmarkEnd w:id="4"/>
      <w:r w:rsidRPr="00F90597">
        <w:rPr>
          <w:rFonts w:ascii="Arial" w:hAnsi="Arial" w:cs="Arial"/>
          <w:sz w:val="24"/>
          <w:szCs w:val="24"/>
        </w:rPr>
        <w:t xml:space="preserve"> </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executed Call-Off Guarantee from a Call-Off Guarantor; and</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Call-Off Guarantor approving the execution of the Call-Off Guarantee.</w:t>
      </w:r>
    </w:p>
    <w:p w:rsidR="00B753F9" w:rsidRPr="00F90597" w:rsidRDefault="00F50169">
      <w:pPr>
        <w:pStyle w:val="Heading2"/>
        <w:keepNext/>
        <w:rPr>
          <w:rFonts w:ascii="Arial" w:hAnsi="Arial" w:cs="Arial"/>
          <w:sz w:val="24"/>
          <w:szCs w:val="24"/>
        </w:rPr>
      </w:pPr>
      <w:r w:rsidRPr="00F90597">
        <w:rPr>
          <w:rFonts w:ascii="Arial" w:hAnsi="Arial" w:cs="Arial"/>
          <w:sz w:val="24"/>
          <w:szCs w:val="24"/>
        </w:rPr>
        <w:t>Where a Buyer has procured a Call-Off Guarantee from the Supplier under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_Ref491080723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2.4</w:t>
      </w:r>
      <w:r w:rsidRPr="00F90597">
        <w:rPr>
          <w:rFonts w:ascii="Arial" w:hAnsi="Arial" w:cs="Arial"/>
          <w:sz w:val="24"/>
          <w:szCs w:val="24"/>
        </w:rPr>
        <w:fldChar w:fldCharType="end"/>
      </w:r>
      <w:r w:rsidRPr="00F90597">
        <w:rPr>
          <w:rFonts w:ascii="Arial" w:hAnsi="Arial" w:cs="Arial"/>
          <w:sz w:val="24"/>
          <w:szCs w:val="24"/>
        </w:rPr>
        <w:t xml:space="preserve"> above, the Buyer may terminate the Call-Off Contract for Material Default where:</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withdraws the Call-Off Guarantee for any reason whatsoever; </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is in breach or anticipatory breach of the Call-Off Guarantee; </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Call-Off Guarantor; </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Guarantee becomes invalid or unenforceable for any reason whatsoever; or</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w:instrText>
      </w:r>
      <w:r w:rsidR="001F3387" w:rsidRPr="00F90597">
        <w:rPr>
          <w:rFonts w:ascii="Arial" w:hAnsi="Arial" w:cs="Arial"/>
          <w:sz w:val="24"/>
          <w:szCs w:val="24"/>
        </w:rPr>
        <w:instrText xml:space="preserve">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Buyer;</w:t>
      </w:r>
    </w:p>
    <w:p w:rsidR="00B753F9" w:rsidRPr="00F90597" w:rsidRDefault="00F50169">
      <w:pPr>
        <w:pStyle w:val="Heading3"/>
        <w:rPr>
          <w:rFonts w:ascii="Arial" w:hAnsi="Arial" w:cs="Arial"/>
          <w:sz w:val="24"/>
          <w:szCs w:val="24"/>
        </w:rPr>
      </w:pPr>
      <w:proofErr w:type="gramStart"/>
      <w:r w:rsidRPr="00F90597">
        <w:rPr>
          <w:rFonts w:ascii="Arial" w:hAnsi="Arial" w:cs="Arial"/>
          <w:sz w:val="24"/>
          <w:szCs w:val="24"/>
        </w:rPr>
        <w:t>and</w:t>
      </w:r>
      <w:proofErr w:type="gramEnd"/>
      <w:r w:rsidRPr="00F90597">
        <w:rPr>
          <w:rFonts w:ascii="Arial" w:hAnsi="Arial" w:cs="Arial"/>
          <w:sz w:val="24"/>
          <w:szCs w:val="24"/>
        </w:rPr>
        <w:t xml:space="preserve"> in each case the Call-Off Guarantee (as applicable) is not replaced by an alternative guarantee agreement acceptable to the Buyer.</w:t>
      </w:r>
    </w:p>
    <w:p w:rsidR="00B753F9" w:rsidRPr="000A7589" w:rsidRDefault="00B753F9">
      <w:pPr>
        <w:overflowPunct/>
        <w:autoSpaceDE/>
        <w:autoSpaceDN/>
        <w:adjustRightInd/>
        <w:spacing w:after="200" w:line="276" w:lineRule="auto"/>
        <w:jc w:val="left"/>
        <w:textAlignment w:val="auto"/>
        <w:rPr>
          <w:rFonts w:ascii="Arial" w:eastAsia="STZhongsong" w:hAnsi="Arial"/>
          <w:b/>
          <w:caps/>
          <w:sz w:val="24"/>
          <w:szCs w:val="24"/>
          <w:highlight w:val="green"/>
          <w:lang w:eastAsia="zh-CN"/>
        </w:rPr>
      </w:pPr>
    </w:p>
    <w:p w:rsidR="00B753F9" w:rsidRPr="000A7589" w:rsidRDefault="00F50169">
      <w:pPr>
        <w:overflowPunct/>
        <w:autoSpaceDE/>
        <w:autoSpaceDN/>
        <w:adjustRightInd/>
        <w:spacing w:after="200" w:line="276" w:lineRule="auto"/>
        <w:jc w:val="left"/>
        <w:textAlignment w:val="auto"/>
        <w:rPr>
          <w:rFonts w:ascii="Arial" w:eastAsia="STZhongsong" w:hAnsi="Arial"/>
          <w:b/>
          <w:caps/>
          <w:sz w:val="24"/>
          <w:szCs w:val="24"/>
          <w:highlight w:val="yellow"/>
          <w:lang w:eastAsia="zh-CN"/>
        </w:rPr>
      </w:pPr>
      <w:r w:rsidRPr="000A7589">
        <w:rPr>
          <w:rFonts w:ascii="Arial" w:hAnsi="Arial"/>
          <w:sz w:val="24"/>
          <w:szCs w:val="24"/>
          <w:highlight w:val="yellow"/>
        </w:rPr>
        <w:br w:type="page"/>
      </w:r>
    </w:p>
    <w:p w:rsidR="00F90597" w:rsidRPr="00F90597" w:rsidRDefault="00F90597" w:rsidP="00F90597">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rsidR="00B753F9" w:rsidRPr="000A7589" w:rsidRDefault="00F50169">
      <w:pPr>
        <w:pStyle w:val="GPSSchPart"/>
        <w:rPr>
          <w:rFonts w:ascii="Arial" w:hAnsi="Arial" w:cs="Arial"/>
          <w:sz w:val="24"/>
          <w:szCs w:val="24"/>
        </w:rPr>
      </w:pPr>
      <w:r w:rsidRPr="000A7589">
        <w:rPr>
          <w:rFonts w:ascii="Arial" w:hAnsi="Arial" w:cs="Arial"/>
          <w:sz w:val="24"/>
          <w:szCs w:val="24"/>
        </w:rPr>
        <w:t xml:space="preserve"> </w:t>
      </w:r>
    </w:p>
    <w:p w:rsidR="00B753F9" w:rsidRPr="000A7589" w:rsidRDefault="00B753F9">
      <w:pPr>
        <w:pStyle w:val="GPSSchPart"/>
        <w:rPr>
          <w:rFonts w:ascii="Arial" w:hAnsi="Arial" w:cs="Arial"/>
          <w:sz w:val="24"/>
          <w:szCs w:val="24"/>
          <w:highlight w:val="yellow"/>
        </w:rPr>
      </w:pPr>
    </w:p>
    <w:p w:rsidR="00B753F9" w:rsidRPr="000A7589" w:rsidRDefault="00F50169">
      <w:pPr>
        <w:pStyle w:val="GPSL2Indent"/>
        <w:rPr>
          <w:rFonts w:ascii="Arial" w:hAnsi="Arial"/>
          <w:b/>
          <w:sz w:val="24"/>
        </w:rPr>
      </w:pPr>
      <w:r w:rsidRPr="000A7589">
        <w:rPr>
          <w:rFonts w:ascii="Arial" w:hAnsi="Arial"/>
          <w:b/>
          <w:sz w:val="24"/>
          <w:highlight w:val="yellow"/>
        </w:rPr>
        <w:t xml:space="preserve">[Guidance Note: </w:t>
      </w:r>
      <w:r w:rsidRPr="000A7589">
        <w:rPr>
          <w:rFonts w:ascii="Arial" w:hAnsi="Arial"/>
          <w:sz w:val="24"/>
        </w:rPr>
        <w:t>this is a draft form of guarantee which can be used to procure either a Framework Guarantee or a Call-Off Guarantee, and so it will need to be amended to reflect the Beneficiary’s requirements.]</w:t>
      </w:r>
    </w:p>
    <w:p w:rsidR="00B753F9" w:rsidRPr="000A7589" w:rsidRDefault="00F50169">
      <w:pPr>
        <w:pStyle w:val="GPSSchPart"/>
        <w:rPr>
          <w:rFonts w:ascii="Arial" w:hAnsi="Arial" w:cs="Arial"/>
          <w:sz w:val="24"/>
          <w:szCs w:val="24"/>
        </w:rPr>
      </w:pPr>
      <w:r w:rsidRPr="000A7589">
        <w:rPr>
          <w:rFonts w:ascii="Arial" w:hAnsi="Arial" w:cs="Arial"/>
          <w:sz w:val="24"/>
          <w:szCs w:val="24"/>
        </w:rPr>
        <w:t xml:space="preserve"> </w:t>
      </w:r>
      <w:r w:rsidRPr="000A7589">
        <w:rPr>
          <w:rFonts w:ascii="Arial" w:hAnsi="Arial" w:cs="Arial"/>
          <w:sz w:val="24"/>
          <w:szCs w:val="24"/>
          <w:highlight w:val="yellow"/>
        </w:rPr>
        <w:t xml:space="preserve">[Insert </w:t>
      </w:r>
      <w:r w:rsidRPr="000A7589">
        <w:rPr>
          <w:rFonts w:ascii="Arial" w:hAnsi="Arial" w:cs="Arial"/>
          <w:b w:val="0"/>
          <w:sz w:val="24"/>
          <w:szCs w:val="24"/>
        </w:rPr>
        <w:t>name of the Guarantor]</w:t>
      </w:r>
    </w:p>
    <w:p w:rsidR="00B753F9" w:rsidRPr="000A7589" w:rsidRDefault="00F50169">
      <w:pPr>
        <w:pStyle w:val="GPSSchPart"/>
        <w:rPr>
          <w:rFonts w:ascii="Arial" w:hAnsi="Arial" w:cs="Arial"/>
          <w:sz w:val="24"/>
          <w:szCs w:val="24"/>
        </w:rPr>
      </w:pPr>
      <w:r w:rsidRPr="000A7589">
        <w:rPr>
          <w:rFonts w:ascii="Arial" w:hAnsi="Arial" w:cs="Arial"/>
          <w:sz w:val="24"/>
          <w:szCs w:val="24"/>
        </w:rPr>
        <w:t>- and -</w:t>
      </w:r>
    </w:p>
    <w:p w:rsidR="00B753F9" w:rsidRPr="000A7589" w:rsidRDefault="00F50169">
      <w:pPr>
        <w:pStyle w:val="GPSSchPart"/>
        <w:rPr>
          <w:rFonts w:ascii="Arial" w:hAnsi="Arial" w:cs="Arial"/>
          <w:sz w:val="24"/>
          <w:szCs w:val="24"/>
        </w:rPr>
      </w:pPr>
      <w:r w:rsidRPr="000A7589">
        <w:rPr>
          <w:rFonts w:ascii="Arial" w:hAnsi="Arial" w:cs="Arial"/>
          <w:sz w:val="24"/>
          <w:szCs w:val="24"/>
          <w:highlight w:val="yellow"/>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rsidR="00B753F9" w:rsidRPr="000A7589" w:rsidRDefault="00B753F9">
      <w:pPr>
        <w:pStyle w:val="GPSSchPart"/>
        <w:rPr>
          <w:rFonts w:ascii="Arial" w:hAnsi="Arial" w:cs="Arial"/>
          <w:sz w:val="24"/>
          <w:szCs w:val="24"/>
        </w:rPr>
      </w:pPr>
    </w:p>
    <w:p w:rsidR="00B753F9" w:rsidRPr="000A7589" w:rsidRDefault="00F50169">
      <w:pPr>
        <w:pStyle w:val="GPSSchPart"/>
        <w:rPr>
          <w:rFonts w:ascii="Arial" w:hAnsi="Arial" w:cs="Arial"/>
          <w:sz w:val="24"/>
          <w:szCs w:val="24"/>
        </w:rPr>
      </w:pPr>
      <w:r w:rsidRPr="000A7589">
        <w:rPr>
          <w:rFonts w:ascii="Arial" w:hAnsi="Arial" w:cs="Arial"/>
          <w:sz w:val="24"/>
          <w:szCs w:val="24"/>
        </w:rPr>
        <w:t>DEED OF GUARANTEE</w:t>
      </w:r>
    </w:p>
    <w:p w:rsidR="00B753F9" w:rsidRPr="000A7589" w:rsidRDefault="00F50169">
      <w:pPr>
        <w:overflowPunct/>
        <w:autoSpaceDE/>
        <w:autoSpaceDN/>
        <w:adjustRightInd/>
        <w:spacing w:after="0"/>
        <w:jc w:val="left"/>
        <w:textAlignment w:val="auto"/>
        <w:rPr>
          <w:rFonts w:ascii="Arial" w:hAnsi="Arial"/>
          <w:sz w:val="24"/>
          <w:szCs w:val="24"/>
        </w:rPr>
      </w:pPr>
      <w:r w:rsidRPr="000A7589">
        <w:rPr>
          <w:rFonts w:ascii="Arial" w:hAnsi="Arial"/>
          <w:sz w:val="24"/>
          <w:szCs w:val="24"/>
        </w:rPr>
        <w:br w:type="page"/>
      </w:r>
    </w:p>
    <w:p w:rsidR="00B753F9" w:rsidRPr="000A7589" w:rsidRDefault="00F50169">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rsidR="00B753F9" w:rsidRPr="000A7589" w:rsidRDefault="00F50169">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THIS DEED OF GUARANTEE</w:t>
      </w:r>
      <w:r w:rsidRPr="000A7589">
        <w:rPr>
          <w:rFonts w:ascii="Arial" w:hAnsi="Arial"/>
          <w:sz w:val="24"/>
          <w:szCs w:val="24"/>
        </w:rPr>
        <w:t xml:space="preserve"> is made the               day of                   20</w:t>
      </w:r>
      <w:r w:rsidRPr="000A7589">
        <w:rPr>
          <w:rFonts w:ascii="Arial" w:hAnsi="Arial"/>
          <w:sz w:val="24"/>
          <w:szCs w:val="24"/>
          <w:highlight w:val="yellow"/>
        </w:rPr>
        <w:t>[  ]</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PROVIDED BY</w:t>
      </w:r>
      <w:r w:rsidRPr="000A7589">
        <w:rPr>
          <w:rFonts w:ascii="Arial" w:hAnsi="Arial"/>
          <w:sz w:val="24"/>
          <w:szCs w:val="24"/>
        </w:rPr>
        <w:t>:</w:t>
      </w:r>
    </w:p>
    <w:p w:rsidR="00B753F9" w:rsidRPr="000A7589" w:rsidRDefault="00F50169">
      <w:pPr>
        <w:pStyle w:val="BodyText"/>
        <w:rPr>
          <w:rFonts w:ascii="Arial" w:hAnsi="Arial"/>
          <w:sz w:val="24"/>
          <w:szCs w:val="24"/>
        </w:rPr>
      </w:pPr>
      <w:r w:rsidRPr="000A7589">
        <w:rPr>
          <w:rFonts w:ascii="Arial" w:hAnsi="Arial"/>
          <w:sz w:val="24"/>
          <w:szCs w:val="24"/>
          <w:highlight w:val="yellow"/>
        </w:rPr>
        <w:t>[Insert the name of the Guarantor] [</w:t>
      </w:r>
      <w:proofErr w:type="gramStart"/>
      <w:r w:rsidRPr="000A7589">
        <w:rPr>
          <w:rFonts w:ascii="Arial" w:hAnsi="Arial"/>
          <w:sz w:val="24"/>
          <w:szCs w:val="24"/>
          <w:highlight w:val="yellow"/>
        </w:rPr>
        <w:t>a</w:t>
      </w:r>
      <w:proofErr w:type="gramEnd"/>
      <w:r w:rsidRPr="000A7589">
        <w:rPr>
          <w:rFonts w:ascii="Arial" w:hAnsi="Arial"/>
          <w:sz w:val="24"/>
          <w:szCs w:val="24"/>
          <w:highlight w:val="yellow"/>
        </w:rPr>
        <w:t xml:space="preserve"> company incorporated in England and Wales]</w:t>
      </w:r>
      <w:r w:rsidRPr="000A7589">
        <w:rPr>
          <w:rFonts w:ascii="Arial" w:hAnsi="Arial"/>
          <w:sz w:val="24"/>
          <w:szCs w:val="24"/>
        </w:rPr>
        <w:t xml:space="preserve"> with number </w:t>
      </w:r>
      <w:r w:rsidRPr="000A7589">
        <w:rPr>
          <w:rFonts w:ascii="Arial" w:hAnsi="Arial"/>
          <w:sz w:val="24"/>
          <w:szCs w:val="24"/>
          <w:highlight w:val="yellow"/>
        </w:rPr>
        <w:t>[insert company no.]</w:t>
      </w:r>
      <w:r w:rsidRPr="000A7589">
        <w:rPr>
          <w:rFonts w:ascii="Arial" w:hAnsi="Arial"/>
          <w:sz w:val="24"/>
          <w:szCs w:val="24"/>
        </w:rPr>
        <w:t xml:space="preserve"> whose registered office is at </w:t>
      </w:r>
      <w:r w:rsidRPr="000A7589">
        <w:rPr>
          <w:rFonts w:ascii="Arial" w:hAnsi="Arial"/>
          <w:sz w:val="24"/>
          <w:szCs w:val="24"/>
          <w:highlight w:val="yellow"/>
        </w:rPr>
        <w:t>[insert details of the</w:t>
      </w:r>
      <w:r w:rsidRPr="000A7589">
        <w:rPr>
          <w:rFonts w:ascii="Arial" w:hAnsi="Arial"/>
          <w:i/>
          <w:sz w:val="24"/>
          <w:szCs w:val="24"/>
          <w:highlight w:val="yellow"/>
        </w:rPr>
        <w:t xml:space="preserve"> </w:t>
      </w:r>
      <w:r w:rsidRPr="000A7589">
        <w:rPr>
          <w:rFonts w:ascii="Arial" w:hAnsi="Arial"/>
          <w:sz w:val="24"/>
          <w:szCs w:val="24"/>
          <w:highlight w:val="yellow"/>
        </w:rPr>
        <w:t>Guarantor's registered office here]</w:t>
      </w:r>
      <w:r w:rsidRPr="000A7589">
        <w:rPr>
          <w:rFonts w:ascii="Arial" w:hAnsi="Arial"/>
          <w:iCs/>
          <w:sz w:val="24"/>
          <w:szCs w:val="24"/>
          <w:highlight w:val="yellow"/>
        </w:rPr>
        <w:t xml:space="preserve"> </w:t>
      </w:r>
      <w:r w:rsidRPr="000A7589">
        <w:rPr>
          <w:rFonts w:ascii="Arial" w:hAnsi="Arial"/>
          <w:sz w:val="24"/>
          <w:szCs w:val="24"/>
          <w:highlight w:val="yellow"/>
        </w:rPr>
        <w:t>[OR] [a company incorporated under the laws of [insert country]</w:t>
      </w:r>
      <w:r w:rsidRPr="000A7589">
        <w:rPr>
          <w:rFonts w:ascii="Arial" w:hAnsi="Arial"/>
          <w:sz w:val="24"/>
          <w:szCs w:val="24"/>
        </w:rPr>
        <w:t xml:space="preserve">, registered in </w:t>
      </w:r>
      <w:r w:rsidRPr="000A7589">
        <w:rPr>
          <w:rFonts w:ascii="Arial" w:hAnsi="Arial"/>
          <w:sz w:val="24"/>
          <w:szCs w:val="24"/>
          <w:highlight w:val="yellow"/>
        </w:rPr>
        <w:t>[insert country]</w:t>
      </w:r>
      <w:r w:rsidRPr="000A7589">
        <w:rPr>
          <w:rFonts w:ascii="Arial" w:hAnsi="Arial"/>
          <w:sz w:val="24"/>
          <w:szCs w:val="24"/>
        </w:rPr>
        <w:t xml:space="preserve"> with number </w:t>
      </w:r>
      <w:r w:rsidRPr="000A7589">
        <w:rPr>
          <w:rFonts w:ascii="Arial" w:hAnsi="Arial"/>
          <w:sz w:val="24"/>
          <w:szCs w:val="24"/>
          <w:highlight w:val="yellow"/>
        </w:rPr>
        <w:t>[insert number]</w:t>
      </w:r>
      <w:r w:rsidRPr="000A7589">
        <w:rPr>
          <w:rFonts w:ascii="Arial" w:hAnsi="Arial"/>
          <w:sz w:val="24"/>
          <w:szCs w:val="24"/>
        </w:rPr>
        <w:t xml:space="preserve"> at </w:t>
      </w:r>
      <w:r w:rsidRPr="000A7589">
        <w:rPr>
          <w:rFonts w:ascii="Arial" w:hAnsi="Arial"/>
          <w:sz w:val="24"/>
          <w:szCs w:val="24"/>
          <w:highlight w:val="yellow"/>
        </w:rPr>
        <w:t>[insert place of registration],</w:t>
      </w:r>
      <w:r w:rsidRPr="000A7589">
        <w:rPr>
          <w:rFonts w:ascii="Arial" w:hAnsi="Arial"/>
          <w:sz w:val="24"/>
          <w:szCs w:val="24"/>
        </w:rPr>
        <w:t xml:space="preserve"> whose principal office is at </w:t>
      </w:r>
      <w:r w:rsidRPr="000A7589">
        <w:rPr>
          <w:rFonts w:ascii="Arial" w:hAnsi="Arial"/>
          <w:sz w:val="24"/>
          <w:szCs w:val="24"/>
          <w:highlight w:val="yellow"/>
        </w:rPr>
        <w:t>[insert office details]</w:t>
      </w:r>
      <w:r w:rsidRPr="000A7589">
        <w:rPr>
          <w:rFonts w:ascii="Arial" w:hAnsi="Arial"/>
          <w:i/>
          <w:iCs/>
          <w:sz w:val="24"/>
          <w:szCs w:val="24"/>
        </w:rPr>
        <w:t xml:space="preserve"> </w:t>
      </w:r>
      <w:r w:rsidRPr="000A7589">
        <w:rPr>
          <w:rFonts w:ascii="Arial" w:hAnsi="Arial"/>
          <w:sz w:val="24"/>
          <w:szCs w:val="24"/>
        </w:rPr>
        <w:t>(</w:t>
      </w:r>
      <w:r w:rsidRPr="000A7589">
        <w:rPr>
          <w:rFonts w:ascii="Arial" w:hAnsi="Arial"/>
          <w:b/>
          <w:bCs/>
          <w:sz w:val="24"/>
          <w:szCs w:val="24"/>
        </w:rPr>
        <w:t>"Guarantor"</w:t>
      </w:r>
      <w:r w:rsidRPr="000A7589">
        <w:rPr>
          <w:rFonts w:ascii="Arial" w:hAnsi="Arial"/>
          <w:sz w:val="24"/>
          <w:szCs w:val="24"/>
        </w:rPr>
        <w:t>)</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sz w:val="24"/>
          <w:szCs w:val="24"/>
        </w:rPr>
      </w:pPr>
      <w:r w:rsidRPr="000A7589">
        <w:rPr>
          <w:rFonts w:ascii="Arial" w:hAnsi="Arial"/>
          <w:b/>
          <w:bCs/>
          <w:sz w:val="24"/>
          <w:szCs w:val="24"/>
        </w:rPr>
        <w:t>WHEREAS</w:t>
      </w:r>
      <w:r w:rsidRPr="000A7589">
        <w:rPr>
          <w:rFonts w:ascii="Arial" w:hAnsi="Arial"/>
          <w:sz w:val="24"/>
          <w:szCs w:val="24"/>
        </w:rPr>
        <w:t>:</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(A)</w:t>
      </w:r>
      <w:r w:rsidRPr="000A7589">
        <w:rPr>
          <w:rFonts w:ascii="Arial" w:hAnsi="Arial"/>
          <w:sz w:val="24"/>
          <w:szCs w:val="24"/>
        </w:rPr>
        <w:tab/>
      </w:r>
      <w:r w:rsidRPr="000A7589">
        <w:rPr>
          <w:rFonts w:ascii="Arial" w:hAnsi="Arial"/>
          <w:sz w:val="24"/>
          <w:szCs w:val="24"/>
        </w:rPr>
        <w:tab/>
        <w:t>The Guarantor has agreed, in consideration of the Beneficiary entering into the Guaranteed Agreement with the Supplier, to guarantee all of the Supplier's obligations under the Guaranteed Agreement.</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(B)</w:t>
      </w:r>
      <w:r w:rsidRPr="000A7589">
        <w:rPr>
          <w:rFonts w:ascii="Arial" w:hAnsi="Arial"/>
          <w:sz w:val="24"/>
          <w:szCs w:val="24"/>
        </w:rPr>
        <w:tab/>
      </w:r>
      <w:r w:rsidRPr="000A7589">
        <w:rPr>
          <w:rFonts w:ascii="Arial" w:hAnsi="Arial"/>
          <w:sz w:val="24"/>
          <w:szCs w:val="24"/>
        </w:rPr>
        <w:tab/>
        <w:t>It is the intention of the Parties that this document be executed and take effect as a deed.</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sz w:val="24"/>
          <w:szCs w:val="24"/>
        </w:rPr>
        <w:t>Now in consideration of the Beneficiary entering into the Guaranteed Agreement, the Guarantor hereby agrees for the benefit of the Beneficiary as follows:</w:t>
      </w:r>
    </w:p>
    <w:p w:rsidR="00B753F9" w:rsidRPr="000A7589" w:rsidRDefault="00F50169">
      <w:pPr>
        <w:pStyle w:val="Heading1"/>
        <w:numPr>
          <w:ilvl w:val="0"/>
          <w:numId w:val="17"/>
        </w:numPr>
        <w:tabs>
          <w:tab w:val="clear" w:pos="720"/>
        </w:tabs>
        <w:ind w:left="360" w:hanging="360"/>
        <w:rPr>
          <w:rFonts w:ascii="Arial" w:hAnsi="Arial" w:cs="Arial"/>
          <w:sz w:val="24"/>
          <w:szCs w:val="24"/>
        </w:rPr>
      </w:pPr>
      <w:r w:rsidRPr="000A7589">
        <w:rPr>
          <w:rFonts w:ascii="Arial" w:hAnsi="Arial" w:cs="Arial"/>
          <w:sz w:val="24"/>
          <w:szCs w:val="24"/>
        </w:rPr>
        <w:t>DEFINITIONS AND INTERPRETATION</w:t>
      </w:r>
    </w:p>
    <w:p w:rsidR="00B753F9" w:rsidRPr="000A7589" w:rsidRDefault="00F50169">
      <w:pPr>
        <w:pStyle w:val="BodyTextIndent"/>
        <w:keepNext/>
        <w:ind w:left="360"/>
        <w:rPr>
          <w:rFonts w:ascii="Arial" w:hAnsi="Arial"/>
          <w:sz w:val="24"/>
          <w:szCs w:val="24"/>
        </w:rPr>
      </w:pPr>
      <w:r w:rsidRPr="000A7589">
        <w:rPr>
          <w:rFonts w:ascii="Arial" w:hAnsi="Arial"/>
          <w:sz w:val="24"/>
          <w:szCs w:val="24"/>
        </w:rPr>
        <w:t xml:space="preserve">In this Deed of Guarantee: </w:t>
      </w:r>
    </w:p>
    <w:p w:rsidR="00B753F9" w:rsidRPr="000A7589" w:rsidRDefault="00F50169">
      <w:pPr>
        <w:pStyle w:val="Heading2"/>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defined elsewhere in this Deed of Guarantee or the context requires otherwise, defined terms shall have the same meaning as they have for the purposes of the Guaranteed Agreement;</w:t>
      </w:r>
    </w:p>
    <w:p w:rsidR="00B753F9" w:rsidRPr="000A7589" w:rsidRDefault="00F50169">
      <w:pPr>
        <w:pStyle w:val="Heading2"/>
        <w:keepNext/>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words and phrases below shall have the following meanings:</w:t>
      </w:r>
    </w:p>
    <w:p w:rsidR="00B753F9" w:rsidRPr="000A7589" w:rsidRDefault="00F50169">
      <w:pPr>
        <w:pStyle w:val="BodyTextIndent"/>
        <w:rPr>
          <w:rFonts w:ascii="Arial" w:hAnsi="Arial"/>
          <w:sz w:val="24"/>
          <w:szCs w:val="24"/>
          <w:highlight w:val="yellow"/>
        </w:rPr>
      </w:pPr>
      <w:r w:rsidRPr="000A7589">
        <w:rPr>
          <w:rFonts w:ascii="Arial" w:hAnsi="Arial"/>
          <w:sz w:val="24"/>
          <w:szCs w:val="24"/>
          <w:highlight w:val="yellow"/>
        </w:rPr>
        <w:t>[</w:t>
      </w:r>
      <w:r w:rsidRPr="000A7589">
        <w:rPr>
          <w:rFonts w:ascii="Arial" w:hAnsi="Arial"/>
          <w:b/>
          <w:sz w:val="24"/>
          <w:szCs w:val="24"/>
          <w:highlight w:val="yellow"/>
        </w:rPr>
        <w:t xml:space="preserve">Guidance Note: </w:t>
      </w:r>
      <w:r w:rsidRPr="000A7589">
        <w:rPr>
          <w:rFonts w:ascii="Arial" w:hAnsi="Arial"/>
          <w:sz w:val="24"/>
          <w:szCs w:val="24"/>
        </w:rPr>
        <w:t>Insert and/or settle Definitions, including from the following list, as appropriate to either Framework Guarantee or Call-Off Guarantee]</w:t>
      </w:r>
    </w:p>
    <w:tbl>
      <w:tblPr>
        <w:tblW w:w="8778" w:type="dxa"/>
        <w:tblInd w:w="828" w:type="dxa"/>
        <w:tblLayout w:type="fixed"/>
        <w:tblLook w:val="04A0" w:firstRow="1" w:lastRow="0" w:firstColumn="1" w:lastColumn="0" w:noHBand="0" w:noVBand="1"/>
      </w:tblPr>
      <w:tblGrid>
        <w:gridCol w:w="2790"/>
        <w:gridCol w:w="5988"/>
      </w:tblGrid>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["CCS"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has the meaning given to it in the Framework Contract;]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["Beneficiary(s)"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means [CCS and all Buyers under all Call-Off Contracts] [</w:t>
            </w:r>
            <w:r w:rsidRPr="007A28A0">
              <w:rPr>
                <w:rFonts w:ascii="Arial" w:hAnsi="Arial"/>
                <w:b/>
                <w:i/>
                <w:sz w:val="24"/>
                <w:szCs w:val="24"/>
              </w:rPr>
              <w:t>insert name of the Buyer with whom the Supplier enters into a Call-Off Contract</w:t>
            </w:r>
            <w:r w:rsidRPr="007A28A0">
              <w:rPr>
                <w:rFonts w:ascii="Arial" w:hAnsi="Arial"/>
                <w:sz w:val="24"/>
                <w:szCs w:val="24"/>
              </w:rPr>
              <w:t>] and "Beneficiaries" shall be construed accordingly;]</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["Call-Off Contract"</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has the meaning given to it in the Framework Contract;]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["Framework Contract"</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means the Framework Contract for the Goods and/or Services dated on or about the date hereof made between  CCS and the Supplier;]</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["Goods"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has the meaning given to it in the Framework Contract;]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["Guaranteed Agreement(s)"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 xml:space="preserve">means [the Framework Contract and all Call-Off Contracts] [the Call-Off Contract] made between the </w:t>
            </w:r>
            <w:r w:rsidRPr="007A28A0">
              <w:rPr>
                <w:rFonts w:ascii="Arial" w:hAnsi="Arial"/>
                <w:sz w:val="24"/>
                <w:szCs w:val="24"/>
              </w:rPr>
              <w:lastRenderedPageBreak/>
              <w:t>Beneficiary and the Supplier [from time to time] [</w:t>
            </w:r>
            <w:r w:rsidRPr="007A28A0">
              <w:rPr>
                <w:rFonts w:ascii="Arial" w:hAnsi="Arial"/>
                <w:b/>
                <w:i/>
                <w:sz w:val="24"/>
                <w:szCs w:val="24"/>
              </w:rPr>
              <w:t xml:space="preserve">on </w:t>
            </w:r>
            <w:r w:rsidRPr="007A28A0">
              <w:rPr>
                <w:rFonts w:ascii="Arial" w:hAnsi="Arial"/>
                <w:b/>
                <w:sz w:val="24"/>
                <w:szCs w:val="24"/>
              </w:rPr>
              <w:t>insert date</w:t>
            </w:r>
            <w:r w:rsidRPr="007A28A0">
              <w:rPr>
                <w:rFonts w:ascii="Arial" w:hAnsi="Arial"/>
                <w:sz w:val="24"/>
                <w:szCs w:val="24"/>
              </w:rPr>
              <w: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lastRenderedPageBreak/>
              <w:t>"Guaranteed Obligations"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["Services"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has the meaning given to it in the Framework Contract;]</w:t>
            </w:r>
          </w:p>
        </w:tc>
      </w:tr>
    </w:tbl>
    <w:p w:rsidR="00B753F9" w:rsidRPr="00911B95" w:rsidRDefault="00F50169" w:rsidP="00911B95">
      <w:pPr>
        <w:pStyle w:val="Heading2"/>
        <w:rPr>
          <w:rFonts w:ascii="Arial" w:hAnsi="Arial" w:cs="Arial"/>
          <w:sz w:val="24"/>
          <w:szCs w:val="24"/>
        </w:rPr>
      </w:pPr>
      <w:r w:rsidRPr="00911B95">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w:t>
      </w:r>
      <w:r w:rsidR="006E45DB" w:rsidRPr="00911B95">
        <w:rPr>
          <w:rFonts w:ascii="Arial" w:hAnsi="Arial" w:cs="Arial"/>
          <w:sz w:val="24"/>
          <w:szCs w:val="24"/>
        </w:rPr>
        <w:t xml:space="preserve"> as amended, varied, restated, </w:t>
      </w:r>
      <w:r w:rsidRPr="00911B95">
        <w:rPr>
          <w:rFonts w:ascii="Arial" w:hAnsi="Arial" w:cs="Arial"/>
          <w:sz w:val="24"/>
          <w:szCs w:val="24"/>
        </w:rPr>
        <w:t>supplemented, substituted or novated from time to time;</w:t>
      </w:r>
    </w:p>
    <w:p w:rsidR="00B753F9" w:rsidRPr="00911B95" w:rsidRDefault="00F50169" w:rsidP="00911B95">
      <w:pPr>
        <w:pStyle w:val="Heading2"/>
        <w:rPr>
          <w:rFonts w:ascii="Arial" w:hAnsi="Arial" w:cs="Arial"/>
          <w:sz w:val="24"/>
          <w:szCs w:val="24"/>
        </w:rPr>
      </w:pPr>
      <w:proofErr w:type="gramStart"/>
      <w:r w:rsidRPr="00911B95">
        <w:rPr>
          <w:rFonts w:ascii="Arial" w:hAnsi="Arial" w:cs="Arial"/>
          <w:sz w:val="24"/>
          <w:szCs w:val="24"/>
        </w:rPr>
        <w:t>unless</w:t>
      </w:r>
      <w:proofErr w:type="gramEnd"/>
      <w:r w:rsidRPr="00911B95">
        <w:rPr>
          <w:rFonts w:ascii="Arial" w:hAnsi="Arial" w:cs="Arial"/>
          <w:sz w:val="24"/>
          <w:szCs w:val="24"/>
        </w:rPr>
        <w:t xml:space="preserve"> the context otherwise requires, words importing the singular are to include the plural and vice versa;</w:t>
      </w:r>
    </w:p>
    <w:p w:rsidR="00B753F9" w:rsidRPr="00911B95" w:rsidRDefault="00F50169" w:rsidP="00911B95">
      <w:pPr>
        <w:pStyle w:val="Heading2"/>
        <w:rPr>
          <w:rFonts w:ascii="Arial" w:hAnsi="Arial" w:cs="Arial"/>
          <w:sz w:val="24"/>
          <w:szCs w:val="24"/>
        </w:rPr>
      </w:pPr>
      <w:proofErr w:type="gramStart"/>
      <w:r w:rsidRPr="00911B95">
        <w:rPr>
          <w:rFonts w:ascii="Arial" w:hAnsi="Arial" w:cs="Arial"/>
          <w:sz w:val="24"/>
          <w:szCs w:val="24"/>
        </w:rPr>
        <w:t>references</w:t>
      </w:r>
      <w:proofErr w:type="gramEnd"/>
      <w:r w:rsidRPr="00911B95">
        <w:rPr>
          <w:rFonts w:ascii="Arial" w:hAnsi="Arial" w:cs="Arial"/>
          <w:sz w:val="24"/>
          <w:szCs w:val="24"/>
        </w:rPr>
        <w:t xml:space="preserve"> to a person are to be construed to include that person's assignees or transferees or successors in title, whether direct or indirect;</w:t>
      </w:r>
    </w:p>
    <w:p w:rsidR="00B753F9" w:rsidRPr="00911B95" w:rsidRDefault="00F50169" w:rsidP="00911B95">
      <w:pPr>
        <w:pStyle w:val="Heading2"/>
        <w:rPr>
          <w:rFonts w:ascii="Arial" w:hAnsi="Arial" w:cs="Arial"/>
          <w:sz w:val="24"/>
          <w:szCs w:val="24"/>
        </w:rPr>
      </w:pPr>
      <w:r w:rsidRPr="00911B95">
        <w:rPr>
          <w:rFonts w:ascii="Arial" w:hAnsi="Arial" w:cs="Arial"/>
          <w:sz w:val="24"/>
          <w:szCs w:val="24"/>
        </w:rPr>
        <w:t>the words "other" and "otherwise" are not to be construed as confining the meaning of any following words to the class of thing previously stated where a wider construction is possible;</w:t>
      </w:r>
    </w:p>
    <w:p w:rsidR="00B753F9" w:rsidRPr="00911B95" w:rsidRDefault="00F50169" w:rsidP="00911B95">
      <w:pPr>
        <w:pStyle w:val="Heading2"/>
        <w:rPr>
          <w:rFonts w:ascii="Arial" w:hAnsi="Arial" w:cs="Arial"/>
          <w:sz w:val="24"/>
          <w:szCs w:val="24"/>
        </w:rPr>
      </w:pPr>
      <w:proofErr w:type="gramStart"/>
      <w:r w:rsidRPr="00911B95">
        <w:rPr>
          <w:rFonts w:ascii="Arial" w:hAnsi="Arial" w:cs="Arial"/>
          <w:sz w:val="24"/>
          <w:szCs w:val="24"/>
        </w:rPr>
        <w:t>unless</w:t>
      </w:r>
      <w:proofErr w:type="gramEnd"/>
      <w:r w:rsidRPr="00911B95">
        <w:rPr>
          <w:rFonts w:ascii="Arial" w:hAnsi="Arial" w:cs="Arial"/>
          <w:sz w:val="24"/>
          <w:szCs w:val="24"/>
        </w:rPr>
        <w:t xml:space="preserve"> the context otherwise requires, reference to a gender includes the other gender and the neuter;</w:t>
      </w:r>
    </w:p>
    <w:p w:rsidR="00B753F9" w:rsidRPr="00911B95" w:rsidRDefault="00F50169" w:rsidP="00911B95">
      <w:pPr>
        <w:pStyle w:val="Heading2"/>
        <w:rPr>
          <w:rFonts w:ascii="Arial" w:hAnsi="Arial" w:cs="Arial"/>
          <w:sz w:val="24"/>
          <w:szCs w:val="24"/>
        </w:rPr>
      </w:pPr>
      <w:r w:rsidRPr="00911B95">
        <w:rPr>
          <w:rFonts w:ascii="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B753F9" w:rsidRPr="00911B95" w:rsidRDefault="00F50169" w:rsidP="00911B95">
      <w:pPr>
        <w:pStyle w:val="Heading2"/>
        <w:rPr>
          <w:rFonts w:ascii="Arial" w:hAnsi="Arial" w:cs="Arial"/>
          <w:sz w:val="24"/>
          <w:szCs w:val="24"/>
        </w:rPr>
      </w:pPr>
      <w:proofErr w:type="gramStart"/>
      <w:r w:rsidRPr="00911B95">
        <w:rPr>
          <w:rFonts w:ascii="Arial" w:hAnsi="Arial" w:cs="Arial"/>
          <w:sz w:val="24"/>
          <w:szCs w:val="24"/>
        </w:rPr>
        <w:t>unless</w:t>
      </w:r>
      <w:proofErr w:type="gramEnd"/>
      <w:r w:rsidRPr="00911B95">
        <w:rPr>
          <w:rFonts w:ascii="Arial" w:hAnsi="Arial" w:cs="Arial"/>
          <w:sz w:val="24"/>
          <w:szCs w:val="24"/>
        </w:rPr>
        <w:t xml:space="preserve"> the context otherwise requires, any phrase introduced by the words "including", "includes", "in particular", "for example" or similar, shall be construed as illustrative and without limitation to the generality of the related general words;</w:t>
      </w:r>
    </w:p>
    <w:p w:rsidR="00B753F9" w:rsidRPr="00911B95" w:rsidRDefault="00F50169" w:rsidP="00911B95">
      <w:pPr>
        <w:pStyle w:val="Heading2"/>
        <w:rPr>
          <w:rFonts w:ascii="Arial" w:hAnsi="Arial" w:cs="Arial"/>
          <w:sz w:val="24"/>
          <w:szCs w:val="24"/>
        </w:rPr>
      </w:pPr>
      <w:proofErr w:type="gramStart"/>
      <w:r w:rsidRPr="00911B95">
        <w:rPr>
          <w:rFonts w:ascii="Arial" w:hAnsi="Arial" w:cs="Arial"/>
          <w:sz w:val="24"/>
          <w:szCs w:val="24"/>
        </w:rPr>
        <w:t>references</w:t>
      </w:r>
      <w:proofErr w:type="gramEnd"/>
      <w:r w:rsidRPr="00911B95">
        <w:rPr>
          <w:rFonts w:ascii="Arial" w:hAnsi="Arial" w:cs="Arial"/>
          <w:sz w:val="24"/>
          <w:szCs w:val="24"/>
        </w:rPr>
        <w:t xml:space="preserve"> to Clauses and Schedules are, unless otherwise provided, references to Clauses of and Schedules to this Deed of Guarantee; and</w:t>
      </w:r>
    </w:p>
    <w:p w:rsidR="00B753F9" w:rsidRPr="00911B95" w:rsidRDefault="00F50169" w:rsidP="00911B95">
      <w:pPr>
        <w:pStyle w:val="Heading2"/>
        <w:rPr>
          <w:rFonts w:ascii="Arial" w:hAnsi="Arial" w:cs="Arial"/>
          <w:sz w:val="24"/>
          <w:szCs w:val="24"/>
        </w:rPr>
      </w:pPr>
      <w:proofErr w:type="gramStart"/>
      <w:r w:rsidRPr="00911B95">
        <w:rPr>
          <w:rFonts w:ascii="Arial" w:hAnsi="Arial" w:cs="Arial"/>
          <w:sz w:val="24"/>
          <w:szCs w:val="24"/>
        </w:rPr>
        <w:t>references</w:t>
      </w:r>
      <w:proofErr w:type="gramEnd"/>
      <w:r w:rsidRPr="00911B95">
        <w:rPr>
          <w:rFonts w:ascii="Arial" w:hAnsi="Arial" w:cs="Arial"/>
          <w:sz w:val="24"/>
          <w:szCs w:val="24"/>
        </w:rPr>
        <w:t xml:space="preserve"> to liability are to include any liability whether actual, contingent, present or future.</w:t>
      </w:r>
    </w:p>
    <w:p w:rsidR="00B753F9" w:rsidRPr="000A7589" w:rsidRDefault="00F50169">
      <w:pPr>
        <w:pStyle w:val="Heading1"/>
        <w:rPr>
          <w:rFonts w:ascii="Arial" w:hAnsi="Arial" w:cs="Arial"/>
          <w:sz w:val="24"/>
          <w:szCs w:val="24"/>
        </w:rPr>
      </w:pPr>
      <w:r w:rsidRPr="000A7589">
        <w:rPr>
          <w:rFonts w:ascii="Arial" w:hAnsi="Arial" w:cs="Arial"/>
          <w:sz w:val="24"/>
          <w:szCs w:val="24"/>
        </w:rPr>
        <w:t>GUARANTEE AND INDEMNITY</w:t>
      </w:r>
    </w:p>
    <w:p w:rsidR="00B753F9" w:rsidRPr="000A7589" w:rsidRDefault="00F50169">
      <w:pPr>
        <w:pStyle w:val="Heading2"/>
        <w:rPr>
          <w:rFonts w:ascii="Arial" w:hAnsi="Arial" w:cs="Arial"/>
          <w:sz w:val="24"/>
          <w:szCs w:val="24"/>
        </w:rPr>
      </w:pPr>
      <w:bookmarkStart w:id="5" w:name="_Ref491081299"/>
      <w:r w:rsidRPr="000A7589">
        <w:rPr>
          <w:rFonts w:ascii="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5"/>
      <w:r w:rsidRPr="000A7589">
        <w:rPr>
          <w:rFonts w:ascii="Arial" w:hAnsi="Arial" w:cs="Arial"/>
          <w:sz w:val="24"/>
          <w:szCs w:val="24"/>
        </w:rPr>
        <w:t xml:space="preserve"> </w:t>
      </w:r>
    </w:p>
    <w:p w:rsidR="00B753F9" w:rsidRPr="000A7589" w:rsidRDefault="00F50169">
      <w:pPr>
        <w:pStyle w:val="Heading2"/>
        <w:rPr>
          <w:rFonts w:ascii="Arial" w:hAnsi="Arial" w:cs="Arial"/>
          <w:sz w:val="24"/>
          <w:szCs w:val="24"/>
        </w:rPr>
      </w:pPr>
      <w:r w:rsidRPr="000A7589">
        <w:rPr>
          <w:rFonts w:ascii="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B753F9" w:rsidRPr="000A7589" w:rsidRDefault="00F50169">
      <w:pPr>
        <w:pStyle w:val="BodyTextIndent"/>
        <w:keepNext/>
        <w:ind w:left="936"/>
        <w:rPr>
          <w:rFonts w:ascii="Arial" w:hAnsi="Arial"/>
          <w:sz w:val="24"/>
          <w:szCs w:val="24"/>
        </w:rPr>
      </w:pPr>
      <w:r w:rsidRPr="000A7589">
        <w:rPr>
          <w:rFonts w:ascii="Arial" w:hAnsi="Arial"/>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B753F9" w:rsidRPr="000A7589" w:rsidRDefault="00F50169">
      <w:pPr>
        <w:pStyle w:val="Heading3"/>
        <w:rPr>
          <w:rFonts w:ascii="Arial" w:hAnsi="Arial" w:cs="Arial"/>
          <w:sz w:val="24"/>
          <w:szCs w:val="24"/>
        </w:rPr>
      </w:pPr>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B753F9" w:rsidRPr="000A7589" w:rsidRDefault="00F50169">
      <w:pPr>
        <w:pStyle w:val="Heading2"/>
        <w:rPr>
          <w:rFonts w:ascii="Arial" w:hAnsi="Arial" w:cs="Arial"/>
          <w:sz w:val="24"/>
          <w:szCs w:val="24"/>
        </w:rPr>
      </w:pPr>
      <w:bookmarkStart w:id="6" w:name="_Ref491081302"/>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w:instrText>
      </w:r>
      <w:r w:rsidR="001F3387" w:rsidRPr="000A7589">
        <w:rPr>
          <w:rFonts w:ascii="Arial" w:hAnsi="Arial" w:cs="Arial"/>
          <w:sz w:val="24"/>
          <w:szCs w:val="24"/>
        </w:rPr>
        <w:instrText xml:space="preserve">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w:instrText>
      </w:r>
      <w:r w:rsidR="001F3387" w:rsidRPr="000A7589">
        <w:rPr>
          <w:rFonts w:ascii="Arial" w:hAnsi="Arial" w:cs="Arial"/>
          <w:sz w:val="24"/>
          <w:szCs w:val="24"/>
        </w:rPr>
        <w:instrText xml:space="preserve">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6"/>
      <w:r w:rsidRPr="000A7589">
        <w:rPr>
          <w:rFonts w:ascii="Arial" w:hAnsi="Arial" w:cs="Arial"/>
          <w:sz w:val="24"/>
          <w:szCs w:val="24"/>
        </w:rPr>
        <w:t xml:space="preserve">  </w:t>
      </w:r>
    </w:p>
    <w:p w:rsidR="00B753F9" w:rsidRPr="000A7589" w:rsidRDefault="00F50169">
      <w:pPr>
        <w:pStyle w:val="Heading1"/>
        <w:rPr>
          <w:rFonts w:ascii="Arial" w:hAnsi="Arial" w:cs="Arial"/>
          <w:sz w:val="24"/>
          <w:szCs w:val="24"/>
        </w:rPr>
      </w:pPr>
      <w:bookmarkStart w:id="7" w:name="_Ref491081317"/>
      <w:r w:rsidRPr="000A7589">
        <w:rPr>
          <w:rFonts w:ascii="Arial" w:hAnsi="Arial" w:cs="Arial"/>
          <w:sz w:val="24"/>
          <w:szCs w:val="24"/>
        </w:rPr>
        <w:t>OBLIGATION TO ENTER INTO A NEW CONTRACT</w:t>
      </w:r>
      <w:bookmarkEnd w:id="7"/>
    </w:p>
    <w:p w:rsidR="00B753F9" w:rsidRPr="000A7589" w:rsidRDefault="00F50169">
      <w:pPr>
        <w:pStyle w:val="BodyTextIndent"/>
        <w:ind w:left="360"/>
        <w:rPr>
          <w:rFonts w:ascii="Arial" w:hAnsi="Arial"/>
          <w:sz w:val="24"/>
          <w:szCs w:val="24"/>
        </w:rPr>
      </w:pPr>
      <w:r w:rsidRPr="000A7589">
        <w:rPr>
          <w:rFonts w:ascii="Arial" w:hAnsi="Arial"/>
          <w:sz w:val="24"/>
          <w:szCs w:val="24"/>
        </w:rPr>
        <w:t>If the Guaranteed Agreement is terminated</w:t>
      </w:r>
      <w:bookmarkStart w:id="8" w:name="LASTCURSORPOSITION"/>
      <w:bookmarkEnd w:id="8"/>
      <w:r w:rsidRPr="000A7589">
        <w:rPr>
          <w:rFonts w:ascii="Arial" w:hAnsi="Arial"/>
          <w:sz w:val="24"/>
          <w:szCs w:val="24"/>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w:t>
      </w:r>
      <w:r w:rsidRPr="000A7589">
        <w:rPr>
          <w:rFonts w:ascii="Arial" w:hAnsi="Arial"/>
          <w:sz w:val="24"/>
          <w:szCs w:val="24"/>
        </w:rPr>
        <w:lastRenderedPageBreak/>
        <w:t>the same terms and at the same time as the Guaranteed Agreement with the Beneficiary.</w:t>
      </w:r>
    </w:p>
    <w:p w:rsidR="00B753F9" w:rsidRPr="000A7589" w:rsidRDefault="00D50E5D">
      <w:pPr>
        <w:pStyle w:val="Heading1"/>
        <w:rPr>
          <w:rFonts w:ascii="Arial" w:hAnsi="Arial" w:cs="Arial"/>
          <w:sz w:val="24"/>
          <w:szCs w:val="24"/>
        </w:rPr>
      </w:pPr>
      <w:r>
        <w:rPr>
          <w:rFonts w:ascii="Arial" w:hAnsi="Arial" w:cs="Arial"/>
          <w:sz w:val="24"/>
          <w:szCs w:val="24"/>
        </w:rPr>
        <w:t>DEMANDS AND NOTICES</w:t>
      </w:r>
    </w:p>
    <w:p w:rsidR="00B753F9" w:rsidRPr="000A7589" w:rsidRDefault="00F50169">
      <w:pPr>
        <w:pStyle w:val="Heading2"/>
        <w:keepNext/>
        <w:rPr>
          <w:rFonts w:ascii="Arial" w:hAnsi="Arial" w:cs="Arial"/>
          <w:sz w:val="24"/>
          <w:szCs w:val="24"/>
        </w:rPr>
      </w:pPr>
      <w:r w:rsidRPr="000A7589">
        <w:rPr>
          <w:rFonts w:ascii="Arial" w:hAnsi="Arial" w:cs="Arial"/>
          <w:sz w:val="24"/>
          <w:szCs w:val="24"/>
        </w:rPr>
        <w:t>Any demand or notice served by the Beneficiary on the Guarantor under this Deed of Guarantee shall be in writing, addressed to:</w:t>
      </w:r>
    </w:p>
    <w:p w:rsidR="00B753F9" w:rsidRPr="007A28A0" w:rsidRDefault="00F50169">
      <w:pPr>
        <w:pStyle w:val="BodyTextIndent"/>
        <w:ind w:left="936"/>
        <w:rPr>
          <w:rFonts w:ascii="Arial" w:hAnsi="Arial"/>
          <w:sz w:val="24"/>
          <w:szCs w:val="24"/>
        </w:rPr>
      </w:pPr>
      <w:r w:rsidRPr="007A28A0">
        <w:rPr>
          <w:rFonts w:ascii="Arial" w:hAnsi="Arial"/>
          <w:sz w:val="24"/>
          <w:szCs w:val="24"/>
          <w:highlight w:val="yellow"/>
        </w:rPr>
        <w:t>[</w:t>
      </w:r>
      <w:r w:rsidR="007A28A0" w:rsidRPr="007A28A0">
        <w:rPr>
          <w:rFonts w:ascii="Arial" w:hAnsi="Arial"/>
          <w:b/>
          <w:sz w:val="24"/>
          <w:szCs w:val="24"/>
          <w:highlight w:val="yellow"/>
        </w:rPr>
        <w:t>Insert</w:t>
      </w:r>
      <w:r w:rsidR="007A28A0">
        <w:rPr>
          <w:rFonts w:ascii="Arial" w:hAnsi="Arial"/>
          <w:b/>
          <w:sz w:val="24"/>
          <w:szCs w:val="24"/>
        </w:rPr>
        <w:t xml:space="preserve"> </w:t>
      </w:r>
      <w:r w:rsidRPr="007A28A0">
        <w:rPr>
          <w:rFonts w:ascii="Arial" w:hAnsi="Arial"/>
          <w:sz w:val="24"/>
          <w:szCs w:val="24"/>
        </w:rPr>
        <w:t xml:space="preserve">Address of the Guarantor in England and Wales] </w:t>
      </w:r>
    </w:p>
    <w:p w:rsidR="00B753F9" w:rsidRPr="007A28A0" w:rsidRDefault="00F50169">
      <w:pPr>
        <w:pStyle w:val="BodyTextIndent"/>
        <w:ind w:left="936"/>
        <w:rPr>
          <w:rFonts w:ascii="Arial" w:hAnsi="Arial"/>
          <w:sz w:val="24"/>
          <w:szCs w:val="24"/>
        </w:rPr>
      </w:pPr>
      <w:r w:rsidRPr="007A28A0">
        <w:rPr>
          <w:rFonts w:ascii="Arial" w:hAnsi="Arial"/>
          <w:b/>
          <w:sz w:val="24"/>
          <w:szCs w:val="24"/>
          <w:highlight w:val="yellow"/>
        </w:rPr>
        <w:t>[</w:t>
      </w:r>
      <w:r w:rsidR="007A28A0" w:rsidRPr="007A28A0">
        <w:rPr>
          <w:rFonts w:ascii="Arial" w:hAnsi="Arial"/>
          <w:b/>
          <w:sz w:val="24"/>
          <w:szCs w:val="24"/>
          <w:highlight w:val="yellow"/>
        </w:rPr>
        <w:t>Insert</w:t>
      </w:r>
      <w:r w:rsidR="007A28A0">
        <w:rPr>
          <w:rFonts w:ascii="Arial" w:hAnsi="Arial"/>
          <w:sz w:val="24"/>
          <w:szCs w:val="24"/>
        </w:rPr>
        <w:t xml:space="preserve"> </w:t>
      </w:r>
      <w:r w:rsidRPr="007A28A0">
        <w:rPr>
          <w:rFonts w:ascii="Arial" w:hAnsi="Arial"/>
          <w:sz w:val="24"/>
          <w:szCs w:val="24"/>
        </w:rPr>
        <w:t>Facsimile Number]</w:t>
      </w:r>
    </w:p>
    <w:p w:rsidR="00B753F9" w:rsidRPr="007A28A0" w:rsidRDefault="00F50169">
      <w:pPr>
        <w:pStyle w:val="BodyTextIndent"/>
        <w:ind w:left="936"/>
        <w:rPr>
          <w:rFonts w:ascii="Arial" w:hAnsi="Arial"/>
          <w:sz w:val="24"/>
          <w:szCs w:val="24"/>
        </w:rPr>
      </w:pPr>
      <w:r w:rsidRPr="007A28A0">
        <w:rPr>
          <w:rFonts w:ascii="Arial" w:hAnsi="Arial"/>
          <w:sz w:val="24"/>
          <w:szCs w:val="24"/>
        </w:rPr>
        <w:t xml:space="preserve">For the Attention of </w:t>
      </w:r>
      <w:r w:rsidRPr="007A28A0">
        <w:rPr>
          <w:rFonts w:ascii="Arial" w:hAnsi="Arial"/>
          <w:sz w:val="24"/>
          <w:szCs w:val="24"/>
          <w:highlight w:val="yellow"/>
        </w:rPr>
        <w:t>[</w:t>
      </w:r>
      <w:r w:rsidR="007A28A0" w:rsidRPr="007A28A0">
        <w:rPr>
          <w:rFonts w:ascii="Arial" w:hAnsi="Arial"/>
          <w:b/>
          <w:sz w:val="24"/>
          <w:szCs w:val="24"/>
          <w:highlight w:val="yellow"/>
        </w:rPr>
        <w:t>I</w:t>
      </w:r>
      <w:r w:rsidRPr="007A28A0">
        <w:rPr>
          <w:rFonts w:ascii="Arial" w:hAnsi="Arial"/>
          <w:b/>
          <w:sz w:val="24"/>
          <w:szCs w:val="24"/>
          <w:highlight w:val="yellow"/>
        </w:rPr>
        <w:t>nsert</w:t>
      </w:r>
      <w:r w:rsidRPr="007A28A0">
        <w:rPr>
          <w:rFonts w:ascii="Arial" w:hAnsi="Arial"/>
          <w:sz w:val="24"/>
          <w:szCs w:val="24"/>
        </w:rPr>
        <w:t xml:space="preserve"> details]</w:t>
      </w:r>
    </w:p>
    <w:p w:rsidR="00B753F9" w:rsidRPr="000A7589" w:rsidRDefault="00F50169">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B753F9" w:rsidRPr="000A7589" w:rsidRDefault="00F50169">
      <w:pPr>
        <w:pStyle w:val="Heading2"/>
        <w:keepNext/>
        <w:rPr>
          <w:rFonts w:ascii="Arial" w:hAnsi="Arial" w:cs="Arial"/>
          <w:sz w:val="24"/>
          <w:szCs w:val="24"/>
        </w:rPr>
      </w:pPr>
      <w:r w:rsidRPr="000A7589">
        <w:rPr>
          <w:rFonts w:ascii="Arial" w:hAnsi="Arial" w:cs="Arial"/>
          <w:sz w:val="24"/>
          <w:szCs w:val="24"/>
        </w:rPr>
        <w:t>Any notice or demand served on the Guarantor or the Beneficiary under this Deed of Guarantee shall be deemed to have been served:</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if</w:t>
      </w:r>
      <w:proofErr w:type="gramEnd"/>
      <w:r w:rsidRPr="000A7589">
        <w:rPr>
          <w:rFonts w:ascii="Arial" w:hAnsi="Arial" w:cs="Arial"/>
          <w:sz w:val="24"/>
          <w:szCs w:val="24"/>
        </w:rPr>
        <w:t xml:space="preserve"> delivered by hand, at the time of delivery; or</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if</w:t>
      </w:r>
      <w:proofErr w:type="gramEnd"/>
      <w:r w:rsidRPr="000A7589">
        <w:rPr>
          <w:rFonts w:ascii="Arial" w:hAnsi="Arial" w:cs="Arial"/>
          <w:sz w:val="24"/>
          <w:szCs w:val="24"/>
        </w:rPr>
        <w:t xml:space="preserve"> posted, at 10.00 a.m. on the second Working Day after it was put into the post; or</w:t>
      </w:r>
    </w:p>
    <w:p w:rsidR="00B753F9" w:rsidRPr="000A7589" w:rsidRDefault="00F50169">
      <w:pPr>
        <w:pStyle w:val="Heading3"/>
        <w:rPr>
          <w:rFonts w:ascii="Arial" w:hAnsi="Arial" w:cs="Arial"/>
          <w:sz w:val="24"/>
          <w:szCs w:val="24"/>
        </w:rPr>
      </w:pPr>
      <w:r w:rsidRPr="000A7589">
        <w:rPr>
          <w:rFonts w:ascii="Arial" w:hAnsi="Arial" w:cs="Arial"/>
          <w:sz w:val="24"/>
          <w:szCs w:val="24"/>
        </w:rPr>
        <w:t>if sent by facsimile, at the time of despatch, if despatched before 5.00 p.m. on any Working Day, and in any other case at 10.00 a.m. on the next Working Day.</w:t>
      </w:r>
    </w:p>
    <w:p w:rsidR="00B753F9" w:rsidRPr="000A7589" w:rsidRDefault="00F50169">
      <w:pPr>
        <w:pStyle w:val="Heading2"/>
        <w:rPr>
          <w:rFonts w:ascii="Arial" w:hAnsi="Arial" w:cs="Arial"/>
          <w:sz w:val="24"/>
          <w:szCs w:val="24"/>
        </w:rPr>
      </w:pPr>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B753F9" w:rsidRPr="000A7589" w:rsidRDefault="00F50169">
      <w:pPr>
        <w:pStyle w:val="Heading2"/>
        <w:rPr>
          <w:rFonts w:ascii="Arial" w:hAnsi="Arial" w:cs="Arial"/>
          <w:sz w:val="24"/>
          <w:szCs w:val="24"/>
        </w:rPr>
      </w:pPr>
      <w:r w:rsidRPr="000A7589">
        <w:rPr>
          <w:rFonts w:ascii="Arial" w:hAnsi="Arial" w:cs="Arial"/>
          <w:sz w:val="24"/>
          <w:szCs w:val="24"/>
        </w:rPr>
        <w:t>Any notice purported to be served on the Beneficiary under this Deed of Guarantee shall only be valid when received in writing by the Beneficiary.</w:t>
      </w:r>
    </w:p>
    <w:p w:rsidR="00B753F9" w:rsidRPr="000A7589" w:rsidRDefault="00F50169">
      <w:pPr>
        <w:pStyle w:val="Heading1"/>
        <w:rPr>
          <w:rFonts w:ascii="Arial" w:hAnsi="Arial" w:cs="Arial"/>
          <w:sz w:val="24"/>
          <w:szCs w:val="24"/>
        </w:rPr>
      </w:pPr>
      <w:bookmarkStart w:id="9" w:name="_Ref491081307"/>
      <w:r w:rsidRPr="000A7589">
        <w:rPr>
          <w:rFonts w:ascii="Arial" w:hAnsi="Arial" w:cs="Arial"/>
          <w:sz w:val="24"/>
          <w:szCs w:val="24"/>
        </w:rPr>
        <w:t>BENEFICIARY'S PROTECTIONS</w:t>
      </w:r>
      <w:bookmarkEnd w:id="9"/>
    </w:p>
    <w:p w:rsidR="00B753F9" w:rsidRPr="000A7589" w:rsidRDefault="00F50169">
      <w:pPr>
        <w:pStyle w:val="Heading2"/>
        <w:rPr>
          <w:rFonts w:ascii="Arial" w:hAnsi="Arial" w:cs="Arial"/>
          <w:sz w:val="24"/>
          <w:szCs w:val="24"/>
        </w:rPr>
      </w:pPr>
      <w:r w:rsidRPr="000A7589">
        <w:rPr>
          <w:rFonts w:ascii="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B753F9" w:rsidRPr="000A7589" w:rsidRDefault="00F50169">
      <w:pPr>
        <w:pStyle w:val="Heading2"/>
        <w:keepNext/>
        <w:rPr>
          <w:rFonts w:ascii="Arial" w:hAnsi="Arial" w:cs="Arial"/>
          <w:sz w:val="24"/>
          <w:szCs w:val="24"/>
        </w:rPr>
      </w:pPr>
      <w:r w:rsidRPr="000A7589">
        <w:rPr>
          <w:rFonts w:ascii="Arial" w:hAnsi="Arial" w:cs="Arial"/>
          <w:sz w:val="24"/>
          <w:szCs w:val="24"/>
        </w:rPr>
        <w:t xml:space="preserve">This Deed of Guarantee shall be a continuing security for the Guaranteed Obligations and accordingly: </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it shall not be discharged, reduced or otherwise affected by any partial performance (except to the extent of such partial performance) by the </w:t>
      </w:r>
      <w:r w:rsidRPr="000A7589">
        <w:rPr>
          <w:rFonts w:ascii="Arial" w:hAnsi="Arial" w:cs="Arial"/>
          <w:sz w:val="24"/>
          <w:szCs w:val="24"/>
        </w:rPr>
        <w:lastRenderedPageBreak/>
        <w:t xml:space="preserve">Supplier of the Guaranteed Obligations  or by any omission or delay on the part of the Beneficiary in exercising its rights under this Deed of Guarantee; </w:t>
      </w:r>
    </w:p>
    <w:p w:rsidR="00B753F9" w:rsidRPr="000A7589" w:rsidRDefault="00F50169">
      <w:pPr>
        <w:pStyle w:val="Heading3"/>
        <w:rPr>
          <w:rFonts w:ascii="Arial" w:hAnsi="Arial" w:cs="Arial"/>
          <w:sz w:val="24"/>
          <w:szCs w:val="24"/>
        </w:rPr>
      </w:pPr>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B753F9" w:rsidRPr="000A7589" w:rsidRDefault="00F50169">
      <w:pPr>
        <w:pStyle w:val="Heading2"/>
        <w:rPr>
          <w:rFonts w:ascii="Arial" w:hAnsi="Arial" w:cs="Arial"/>
          <w:sz w:val="24"/>
          <w:szCs w:val="24"/>
        </w:rPr>
      </w:pPr>
      <w:r w:rsidRPr="000A7589">
        <w:rPr>
          <w:rFonts w:ascii="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0A7589">
        <w:rPr>
          <w:rFonts w:ascii="Arial" w:hAnsi="Arial" w:cs="Arial"/>
          <w:sz w:val="24"/>
          <w:szCs w:val="24"/>
        </w:rPr>
        <w:t>non performance</w:t>
      </w:r>
      <w:proofErr w:type="spellEnd"/>
      <w:r w:rsidRPr="000A7589">
        <w:rPr>
          <w:rFonts w:ascii="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p>
    <w:p w:rsidR="00B753F9" w:rsidRPr="000A7589" w:rsidRDefault="00F50169">
      <w:pPr>
        <w:pStyle w:val="Heading2"/>
        <w:rPr>
          <w:rFonts w:ascii="Arial" w:hAnsi="Arial" w:cs="Arial"/>
          <w:sz w:val="24"/>
          <w:szCs w:val="24"/>
        </w:rPr>
      </w:pPr>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B753F9" w:rsidRPr="000A7589" w:rsidRDefault="00F50169">
      <w:pPr>
        <w:pStyle w:val="Heading2"/>
        <w:rPr>
          <w:rFonts w:ascii="Arial" w:hAnsi="Arial" w:cs="Arial"/>
          <w:sz w:val="24"/>
          <w:szCs w:val="24"/>
        </w:rPr>
      </w:pPr>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p>
    <w:p w:rsidR="00B753F9" w:rsidRPr="000A7589" w:rsidRDefault="00F50169">
      <w:pPr>
        <w:pStyle w:val="Heading2"/>
        <w:rPr>
          <w:rFonts w:ascii="Arial" w:hAnsi="Arial" w:cs="Arial"/>
          <w:sz w:val="24"/>
          <w:szCs w:val="24"/>
        </w:rPr>
      </w:pPr>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rsidR="00B753F9" w:rsidRPr="000A7589" w:rsidRDefault="00F50169">
      <w:pPr>
        <w:pStyle w:val="Heading2"/>
        <w:rPr>
          <w:rFonts w:ascii="Arial" w:hAnsi="Arial" w:cs="Arial"/>
          <w:sz w:val="24"/>
          <w:szCs w:val="24"/>
        </w:rPr>
      </w:pPr>
      <w:r w:rsidRPr="000A7589">
        <w:rPr>
          <w:rFonts w:ascii="Arial" w:hAnsi="Arial" w:cs="Arial"/>
          <w:sz w:val="24"/>
          <w:szCs w:val="24"/>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w:t>
      </w:r>
      <w:r w:rsidRPr="000A7589">
        <w:rPr>
          <w:rFonts w:ascii="Arial" w:hAnsi="Arial" w:cs="Arial"/>
          <w:sz w:val="24"/>
          <w:szCs w:val="24"/>
        </w:rPr>
        <w:lastRenderedPageBreak/>
        <w:t>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B753F9" w:rsidRPr="000A7589" w:rsidRDefault="00F50169">
      <w:pPr>
        <w:numPr>
          <w:ilvl w:val="1"/>
          <w:numId w:val="4"/>
        </w:numPr>
        <w:rPr>
          <w:rFonts w:ascii="Arial" w:hAnsi="Arial"/>
          <w:sz w:val="24"/>
          <w:szCs w:val="24"/>
        </w:rPr>
      </w:pPr>
      <w:r w:rsidRPr="000A7589">
        <w:rPr>
          <w:rFonts w:ascii="Arial" w:hAnsi="Arial"/>
          <w:bCs/>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B753F9" w:rsidRPr="000A7589" w:rsidRDefault="00F50169">
      <w:pPr>
        <w:pStyle w:val="Heading1"/>
        <w:rPr>
          <w:rFonts w:ascii="Arial" w:hAnsi="Arial" w:cs="Arial"/>
          <w:sz w:val="24"/>
          <w:szCs w:val="24"/>
        </w:rPr>
      </w:pPr>
      <w:r w:rsidRPr="000A7589">
        <w:rPr>
          <w:rFonts w:ascii="Arial" w:hAnsi="Arial" w:cs="Arial"/>
          <w:sz w:val="24"/>
          <w:szCs w:val="24"/>
        </w:rPr>
        <w:t>GUARANTOR INTENT</w:t>
      </w:r>
    </w:p>
    <w:p w:rsidR="00B753F9" w:rsidRPr="000A7589" w:rsidRDefault="00F50169">
      <w:pPr>
        <w:pStyle w:val="BodyTextIndent"/>
        <w:ind w:left="360"/>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w:instrText>
      </w:r>
      <w:r w:rsidR="001F3387" w:rsidRPr="000A7589">
        <w:rPr>
          <w:rFonts w:ascii="Arial" w:hAnsi="Arial"/>
          <w:sz w:val="24"/>
          <w:szCs w:val="24"/>
        </w:rPr>
        <w:instrText xml:space="preserve"> \* MERGEFORMAT </w:instrText>
      </w:r>
      <w:r w:rsidRPr="000A7589">
        <w:rPr>
          <w:rFonts w:ascii="Arial" w:hAnsi="Arial"/>
          <w:sz w:val="24"/>
          <w:szCs w:val="24"/>
        </w:rPr>
      </w:r>
      <w:r w:rsidRPr="000A7589">
        <w:rPr>
          <w:rFonts w:ascii="Arial" w:hAnsi="Arial"/>
          <w:sz w:val="24"/>
          <w:szCs w:val="24"/>
        </w:rPr>
        <w:fldChar w:fldCharType="separate"/>
      </w:r>
      <w:r w:rsidRPr="000A7589">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B753F9" w:rsidRPr="000A7589" w:rsidRDefault="00F50169">
      <w:pPr>
        <w:pStyle w:val="Heading1"/>
        <w:rPr>
          <w:rFonts w:ascii="Arial" w:hAnsi="Arial" w:cs="Arial"/>
          <w:sz w:val="24"/>
          <w:szCs w:val="24"/>
        </w:rPr>
      </w:pPr>
      <w:r w:rsidRPr="000A7589">
        <w:rPr>
          <w:rFonts w:ascii="Arial" w:hAnsi="Arial" w:cs="Arial"/>
          <w:sz w:val="24"/>
          <w:szCs w:val="24"/>
        </w:rPr>
        <w:t>RIGHTS OF SUBROGATION</w:t>
      </w:r>
    </w:p>
    <w:p w:rsidR="00B753F9" w:rsidRPr="000A7589" w:rsidRDefault="00F50169">
      <w:pPr>
        <w:pStyle w:val="Heading2"/>
        <w:keepNext/>
        <w:rPr>
          <w:rFonts w:ascii="Arial" w:hAnsi="Arial" w:cs="Arial"/>
          <w:sz w:val="24"/>
          <w:szCs w:val="24"/>
        </w:rPr>
      </w:pPr>
      <w:r w:rsidRPr="000A7589">
        <w:rPr>
          <w:rFonts w:ascii="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of</w:t>
      </w:r>
      <w:proofErr w:type="gramEnd"/>
      <w:r w:rsidRPr="000A7589">
        <w:rPr>
          <w:rFonts w:ascii="Arial" w:hAnsi="Arial" w:cs="Arial"/>
          <w:sz w:val="24"/>
          <w:szCs w:val="24"/>
        </w:rPr>
        <w:t xml:space="preserve"> subrogation and indemnity; </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to</w:t>
      </w:r>
      <w:proofErr w:type="gramEnd"/>
      <w:r w:rsidRPr="000A7589">
        <w:rPr>
          <w:rFonts w:ascii="Arial" w:hAnsi="Arial" w:cs="Arial"/>
          <w:sz w:val="24"/>
          <w:szCs w:val="24"/>
        </w:rPr>
        <w:t xml:space="preserve"> take the benefit of, share in or enforce any security or other guarantee or indemnity for the Supplier’s obligations; and </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to</w:t>
      </w:r>
      <w:proofErr w:type="gramEnd"/>
      <w:r w:rsidRPr="000A7589">
        <w:rPr>
          <w:rFonts w:ascii="Arial" w:hAnsi="Arial" w:cs="Arial"/>
          <w:sz w:val="24"/>
          <w:szCs w:val="24"/>
        </w:rPr>
        <w:t xml:space="preserve"> prove in the liquidation or insolvency of the Supplier, </w:t>
      </w:r>
    </w:p>
    <w:p w:rsidR="00B753F9" w:rsidRPr="000A7589" w:rsidRDefault="00F50169">
      <w:pPr>
        <w:pStyle w:val="BodyTextIndent"/>
        <w:ind w:left="936"/>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B753F9" w:rsidRPr="000A7589" w:rsidRDefault="00F50169">
      <w:pPr>
        <w:pStyle w:val="Heading1"/>
        <w:rPr>
          <w:rFonts w:ascii="Arial" w:hAnsi="Arial" w:cs="Arial"/>
          <w:sz w:val="24"/>
          <w:szCs w:val="24"/>
        </w:rPr>
      </w:pPr>
      <w:bookmarkStart w:id="10" w:name="_Ref491081313"/>
      <w:r w:rsidRPr="000A7589">
        <w:rPr>
          <w:rFonts w:ascii="Arial" w:hAnsi="Arial" w:cs="Arial"/>
          <w:sz w:val="24"/>
          <w:szCs w:val="24"/>
        </w:rPr>
        <w:t>DEFERRAL OF RIGHTS</w:t>
      </w:r>
      <w:bookmarkEnd w:id="10"/>
    </w:p>
    <w:p w:rsidR="00B753F9" w:rsidRPr="000A7589" w:rsidRDefault="00F50169">
      <w:pPr>
        <w:pStyle w:val="Heading2"/>
        <w:keepNext/>
        <w:rPr>
          <w:rFonts w:ascii="Arial" w:hAnsi="Arial" w:cs="Arial"/>
          <w:sz w:val="24"/>
          <w:szCs w:val="24"/>
        </w:rPr>
      </w:pPr>
      <w:r w:rsidRPr="000A7589">
        <w:rPr>
          <w:rFonts w:ascii="Arial" w:hAnsi="Arial" w:cs="Arial"/>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exercise</w:t>
      </w:r>
      <w:proofErr w:type="gramEnd"/>
      <w:r w:rsidRPr="000A7589">
        <w:rPr>
          <w:rFonts w:ascii="Arial" w:hAnsi="Arial" w:cs="Arial"/>
          <w:sz w:val="24"/>
          <w:szCs w:val="24"/>
        </w:rPr>
        <w:t xml:space="preserve"> any rights it may have to be indemnified by the Supplier;</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lastRenderedPageBreak/>
        <w:t>claim</w:t>
      </w:r>
      <w:proofErr w:type="gramEnd"/>
      <w:r w:rsidRPr="000A7589">
        <w:rPr>
          <w:rFonts w:ascii="Arial" w:hAnsi="Arial" w:cs="Arial"/>
          <w:sz w:val="24"/>
          <w:szCs w:val="24"/>
        </w:rPr>
        <w:t xml:space="preserve"> any contribution from any other guarantor of the Supplier’s obligations under the Guaranteed Agreement;</w:t>
      </w:r>
    </w:p>
    <w:p w:rsidR="00B753F9" w:rsidRPr="000A7589" w:rsidRDefault="00F50169">
      <w:pPr>
        <w:pStyle w:val="Heading3"/>
        <w:rPr>
          <w:rFonts w:ascii="Arial" w:hAnsi="Arial" w:cs="Arial"/>
          <w:sz w:val="24"/>
          <w:szCs w:val="24"/>
        </w:rPr>
      </w:pPr>
      <w:r w:rsidRPr="000A7589">
        <w:rPr>
          <w:rFonts w:ascii="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demand</w:t>
      </w:r>
      <w:proofErr w:type="gramEnd"/>
      <w:r w:rsidRPr="000A7589">
        <w:rPr>
          <w:rFonts w:ascii="Arial" w:hAnsi="Arial" w:cs="Arial"/>
          <w:sz w:val="24"/>
          <w:szCs w:val="24"/>
        </w:rPr>
        <w:t xml:space="preserve"> or accept repayment in whole or in part of any indebtedness now or hereafter due from the Supplier; or</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claim</w:t>
      </w:r>
      <w:proofErr w:type="gramEnd"/>
      <w:r w:rsidRPr="000A7589">
        <w:rPr>
          <w:rFonts w:ascii="Arial" w:hAnsi="Arial" w:cs="Arial"/>
          <w:sz w:val="24"/>
          <w:szCs w:val="24"/>
        </w:rPr>
        <w:t xml:space="preserve"> any set</w:t>
      </w:r>
      <w:r w:rsidRPr="000A7589">
        <w:rPr>
          <w:rFonts w:ascii="Arial" w:hAnsi="Arial" w:cs="Arial"/>
          <w:sz w:val="24"/>
          <w:szCs w:val="24"/>
        </w:rPr>
        <w:noBreakHyphen/>
        <w:t>off or counterclaim against the Supplier;</w:t>
      </w:r>
    </w:p>
    <w:p w:rsidR="00B753F9" w:rsidRPr="000A7589" w:rsidRDefault="00F50169">
      <w:pPr>
        <w:pStyle w:val="Heading2"/>
        <w:rPr>
          <w:rFonts w:ascii="Arial" w:hAnsi="Arial" w:cs="Arial"/>
          <w:sz w:val="24"/>
          <w:szCs w:val="24"/>
        </w:rPr>
      </w:pPr>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w:instrText>
      </w:r>
      <w:r w:rsidR="001F3387" w:rsidRPr="000A7589">
        <w:rPr>
          <w:rFonts w:ascii="Arial" w:hAnsi="Arial" w:cs="Arial"/>
          <w:sz w:val="24"/>
          <w:szCs w:val="24"/>
        </w:rPr>
        <w:instrText xml:space="preserve">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p>
    <w:p w:rsidR="00B753F9" w:rsidRPr="000A7589" w:rsidRDefault="00F50169">
      <w:pPr>
        <w:pStyle w:val="Heading1"/>
        <w:rPr>
          <w:rFonts w:ascii="Arial" w:hAnsi="Arial" w:cs="Arial"/>
          <w:sz w:val="24"/>
          <w:szCs w:val="24"/>
        </w:rPr>
      </w:pPr>
      <w:r w:rsidRPr="000A7589">
        <w:rPr>
          <w:rFonts w:ascii="Arial" w:hAnsi="Arial" w:cs="Arial"/>
          <w:sz w:val="24"/>
          <w:szCs w:val="24"/>
        </w:rPr>
        <w:t>REPRESENTATIONS AND WARRANTIES</w:t>
      </w:r>
    </w:p>
    <w:p w:rsidR="00B753F9" w:rsidRPr="000A7589" w:rsidRDefault="00F50169">
      <w:pPr>
        <w:pStyle w:val="Heading2"/>
        <w:keepNext/>
        <w:rPr>
          <w:rFonts w:ascii="Arial" w:hAnsi="Arial" w:cs="Arial"/>
          <w:sz w:val="24"/>
          <w:szCs w:val="24"/>
        </w:rPr>
      </w:pPr>
      <w:r w:rsidRPr="000A7589">
        <w:rPr>
          <w:rFonts w:ascii="Arial" w:hAnsi="Arial" w:cs="Arial"/>
          <w:sz w:val="24"/>
          <w:szCs w:val="24"/>
        </w:rPr>
        <w:t>The Guarantor hereby represents and warrants to the Beneficiary that:</w:t>
      </w:r>
    </w:p>
    <w:p w:rsidR="00B753F9" w:rsidRPr="000A7589" w:rsidRDefault="00F50169">
      <w:pPr>
        <w:pStyle w:val="Heading3"/>
        <w:rPr>
          <w:rFonts w:ascii="Arial" w:hAnsi="Arial" w:cs="Arial"/>
          <w:sz w:val="24"/>
          <w:szCs w:val="24"/>
        </w:rPr>
      </w:pPr>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rsidR="00B753F9" w:rsidRPr="000A7589" w:rsidRDefault="00F50169">
      <w:pPr>
        <w:pStyle w:val="Heading3"/>
        <w:keepNext/>
        <w:rPr>
          <w:rFonts w:ascii="Arial" w:hAnsi="Arial" w:cs="Arial"/>
          <w:sz w:val="24"/>
          <w:szCs w:val="24"/>
        </w:rPr>
      </w:pPr>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w:instrText>
      </w:r>
      <w:r w:rsidR="001F3387" w:rsidRPr="000A7589">
        <w:rPr>
          <w:rFonts w:ascii="Arial" w:hAnsi="Arial" w:cs="Arial"/>
          <w:sz w:val="24"/>
          <w:szCs w:val="24"/>
        </w:rPr>
        <w:instrText xml:space="preserve">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3</w:t>
      </w:r>
      <w:r w:rsidRPr="000A7589">
        <w:rPr>
          <w:rFonts w:ascii="Arial" w:hAnsi="Arial" w:cs="Arial"/>
          <w:sz w:val="24"/>
          <w:szCs w:val="24"/>
        </w:rPr>
        <w:fldChar w:fldCharType="end"/>
      </w:r>
      <w:r w:rsidR="00D50E5D">
        <w:rPr>
          <w:rFonts w:ascii="Arial" w:hAnsi="Arial" w:cs="Arial"/>
          <w:sz w:val="24"/>
          <w:szCs w:val="24"/>
        </w:rPr>
        <w:t>,</w:t>
      </w:r>
      <w:r w:rsidRPr="000A7589">
        <w:rPr>
          <w:rFonts w:ascii="Arial" w:hAnsi="Arial" w:cs="Arial"/>
          <w:sz w:val="24"/>
          <w:szCs w:val="24"/>
        </w:rPr>
        <w:t xml:space="preserve"> have been duly authorised by all necessary corporate action and do not contravene or conflict with:</w:t>
      </w:r>
    </w:p>
    <w:p w:rsidR="00B753F9" w:rsidRPr="000A7589" w:rsidRDefault="00F50169">
      <w:pPr>
        <w:pStyle w:val="Heading4"/>
        <w:numPr>
          <w:ilvl w:val="3"/>
          <w:numId w:val="19"/>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Guarantor's memorandum and articles of association or other equivalent constitutional documents; </w:t>
      </w:r>
    </w:p>
    <w:p w:rsidR="00B753F9" w:rsidRPr="000A7589" w:rsidRDefault="00F50169">
      <w:pPr>
        <w:pStyle w:val="Heading4"/>
        <w:numPr>
          <w:ilvl w:val="3"/>
          <w:numId w:val="19"/>
        </w:numPr>
        <w:rPr>
          <w:rFonts w:ascii="Arial" w:hAnsi="Arial" w:cs="Arial"/>
          <w:sz w:val="24"/>
          <w:szCs w:val="24"/>
        </w:rPr>
      </w:pPr>
      <w:proofErr w:type="gramStart"/>
      <w:r w:rsidRPr="000A7589">
        <w:rPr>
          <w:rFonts w:ascii="Arial" w:hAnsi="Arial" w:cs="Arial"/>
          <w:sz w:val="24"/>
          <w:szCs w:val="24"/>
        </w:rPr>
        <w:t>any</w:t>
      </w:r>
      <w:proofErr w:type="gramEnd"/>
      <w:r w:rsidRPr="000A7589">
        <w:rPr>
          <w:rFonts w:ascii="Arial" w:hAnsi="Arial" w:cs="Arial"/>
          <w:sz w:val="24"/>
          <w:szCs w:val="24"/>
        </w:rPr>
        <w:t xml:space="preserve"> existing law, statute, rule or regulation or any judgment, decree or permit to which the Guarantor is subject; or</w:t>
      </w:r>
    </w:p>
    <w:p w:rsidR="00B753F9" w:rsidRPr="000A7589" w:rsidRDefault="00F50169">
      <w:pPr>
        <w:pStyle w:val="Heading4"/>
        <w:numPr>
          <w:ilvl w:val="3"/>
          <w:numId w:val="19"/>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terms of any agreement or other document to which the Guarantor is a Party or which is binding upon it or any of its assets;</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all governmental and other authorisations, approvals, licences and consents, required or desirable, to enable it lawfully to enter into, exercise its rights and comply with its obligations under this Deed of Guarantee, and to make this Deed of Guarantee admissible in </w:t>
      </w:r>
      <w:r w:rsidRPr="000A7589">
        <w:rPr>
          <w:rFonts w:ascii="Arial" w:hAnsi="Arial" w:cs="Arial"/>
          <w:sz w:val="24"/>
          <w:szCs w:val="24"/>
        </w:rPr>
        <w:lastRenderedPageBreak/>
        <w:t>evidence in its jurisdiction of incorporation, have been obtained or effected and are in full force and effect; and</w:t>
      </w:r>
    </w:p>
    <w:p w:rsidR="00B753F9" w:rsidRPr="000A7589" w:rsidRDefault="00F50169">
      <w:pPr>
        <w:pStyle w:val="Heading3"/>
        <w:rPr>
          <w:rFonts w:ascii="Arial" w:hAnsi="Arial" w:cs="Arial"/>
          <w:sz w:val="24"/>
          <w:szCs w:val="24"/>
        </w:rPr>
      </w:pPr>
      <w:proofErr w:type="gramStart"/>
      <w:r w:rsidRPr="000A7589">
        <w:rPr>
          <w:rFonts w:ascii="Arial" w:hAnsi="Arial" w:cs="Arial"/>
          <w:sz w:val="24"/>
          <w:szCs w:val="24"/>
        </w:rPr>
        <w:t>this</w:t>
      </w:r>
      <w:proofErr w:type="gramEnd"/>
      <w:r w:rsidRPr="000A7589">
        <w:rPr>
          <w:rFonts w:ascii="Arial" w:hAnsi="Arial" w:cs="Arial"/>
          <w:sz w:val="24"/>
          <w:szCs w:val="24"/>
        </w:rPr>
        <w:t xml:space="preserve"> Deed of Guarantee is the legal</w:t>
      </w:r>
      <w:r w:rsidR="00D50E5D">
        <w:rPr>
          <w:rFonts w:ascii="Arial" w:hAnsi="Arial" w:cs="Arial"/>
          <w:sz w:val="24"/>
          <w:szCs w:val="24"/>
        </w:rPr>
        <w:t>,</w:t>
      </w:r>
      <w:r w:rsidRPr="000A7589">
        <w:rPr>
          <w:rFonts w:ascii="Arial" w:hAnsi="Arial" w:cs="Arial"/>
          <w:sz w:val="24"/>
          <w:szCs w:val="24"/>
        </w:rPr>
        <w:t xml:space="preserve"> valid and binding obligation of the Guarantor and is enforceable against the Guarantor in accordance with its terms.</w:t>
      </w:r>
    </w:p>
    <w:p w:rsidR="00B753F9" w:rsidRPr="000A7589" w:rsidRDefault="00F50169">
      <w:pPr>
        <w:pStyle w:val="Heading1"/>
        <w:rPr>
          <w:rFonts w:ascii="Arial" w:hAnsi="Arial" w:cs="Arial"/>
          <w:sz w:val="24"/>
          <w:szCs w:val="24"/>
        </w:rPr>
      </w:pPr>
      <w:r w:rsidRPr="000A7589">
        <w:rPr>
          <w:rFonts w:ascii="Arial" w:hAnsi="Arial" w:cs="Arial"/>
          <w:sz w:val="24"/>
          <w:szCs w:val="24"/>
        </w:rPr>
        <w:t>PAYMENTS AND SET-OFF</w:t>
      </w:r>
    </w:p>
    <w:p w:rsidR="00B753F9" w:rsidRPr="000A7589" w:rsidRDefault="00F50169">
      <w:pPr>
        <w:pStyle w:val="Heading2"/>
        <w:rPr>
          <w:rFonts w:ascii="Arial" w:hAnsi="Arial" w:cs="Arial"/>
          <w:sz w:val="24"/>
          <w:szCs w:val="24"/>
        </w:rPr>
      </w:pPr>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p>
    <w:p w:rsidR="00B753F9" w:rsidRPr="000A7589" w:rsidRDefault="00F50169">
      <w:pPr>
        <w:pStyle w:val="Heading1"/>
        <w:rPr>
          <w:rFonts w:ascii="Arial" w:hAnsi="Arial" w:cs="Arial"/>
          <w:sz w:val="24"/>
          <w:szCs w:val="24"/>
        </w:rPr>
      </w:pPr>
      <w:r w:rsidRPr="000A7589">
        <w:rPr>
          <w:rFonts w:ascii="Arial" w:hAnsi="Arial" w:cs="Arial"/>
          <w:sz w:val="24"/>
          <w:szCs w:val="24"/>
        </w:rPr>
        <w:t>GUARANTOR'S ACKNOWLEDGEMENT</w:t>
      </w:r>
    </w:p>
    <w:p w:rsidR="00B753F9" w:rsidRPr="000A7589" w:rsidRDefault="00F50169">
      <w:pPr>
        <w:pStyle w:val="BodyTextIndent"/>
        <w:ind w:left="360"/>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B753F9" w:rsidRPr="000A7589" w:rsidRDefault="00F50169">
      <w:pPr>
        <w:pStyle w:val="Heading1"/>
        <w:rPr>
          <w:rFonts w:ascii="Arial" w:hAnsi="Arial" w:cs="Arial"/>
          <w:sz w:val="24"/>
          <w:szCs w:val="24"/>
        </w:rPr>
      </w:pPr>
      <w:r w:rsidRPr="000A7589">
        <w:rPr>
          <w:rFonts w:ascii="Arial" w:hAnsi="Arial" w:cs="Arial"/>
          <w:sz w:val="24"/>
          <w:szCs w:val="24"/>
        </w:rPr>
        <w:t>ASSIGNMENT</w:t>
      </w:r>
    </w:p>
    <w:p w:rsidR="00B753F9" w:rsidRPr="000A7589" w:rsidRDefault="00F50169">
      <w:pPr>
        <w:pStyle w:val="Heading2"/>
        <w:rPr>
          <w:rFonts w:ascii="Arial" w:hAnsi="Arial" w:cs="Arial"/>
          <w:sz w:val="24"/>
          <w:szCs w:val="24"/>
        </w:rPr>
      </w:pPr>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may not assign or transfer any of its rights and/or obligations under this Deed of Guarantee.</w:t>
      </w:r>
    </w:p>
    <w:p w:rsidR="00B753F9" w:rsidRPr="000A7589" w:rsidRDefault="00F50169">
      <w:pPr>
        <w:pStyle w:val="Heading1"/>
        <w:rPr>
          <w:rFonts w:ascii="Arial" w:hAnsi="Arial" w:cs="Arial"/>
          <w:sz w:val="24"/>
          <w:szCs w:val="24"/>
        </w:rPr>
      </w:pPr>
      <w:r w:rsidRPr="000A7589">
        <w:rPr>
          <w:rFonts w:ascii="Arial" w:hAnsi="Arial" w:cs="Arial"/>
          <w:sz w:val="24"/>
          <w:szCs w:val="24"/>
        </w:rPr>
        <w:t>SEVERANCE</w:t>
      </w:r>
    </w:p>
    <w:p w:rsidR="00B753F9" w:rsidRPr="000A7589" w:rsidRDefault="00F50169">
      <w:pPr>
        <w:pStyle w:val="BodyTextIndent"/>
        <w:ind w:left="360"/>
        <w:rPr>
          <w:rFonts w:ascii="Arial" w:hAnsi="Arial"/>
          <w:sz w:val="24"/>
          <w:szCs w:val="24"/>
        </w:rPr>
      </w:pPr>
      <w:r w:rsidRPr="000A7589">
        <w:rPr>
          <w:rFonts w:ascii="Arial" w:hAnsi="Arial"/>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B753F9" w:rsidRPr="000A7589" w:rsidRDefault="00F50169">
      <w:pPr>
        <w:pStyle w:val="Heading1"/>
        <w:rPr>
          <w:rFonts w:ascii="Arial" w:hAnsi="Arial" w:cs="Arial"/>
          <w:sz w:val="24"/>
          <w:szCs w:val="24"/>
        </w:rPr>
      </w:pPr>
      <w:r w:rsidRPr="000A7589">
        <w:rPr>
          <w:rFonts w:ascii="Arial" w:hAnsi="Arial" w:cs="Arial"/>
          <w:sz w:val="24"/>
          <w:szCs w:val="24"/>
        </w:rPr>
        <w:t>THIRD PARTY RIGHTS</w:t>
      </w:r>
    </w:p>
    <w:p w:rsidR="00B753F9" w:rsidRPr="000A7589" w:rsidRDefault="00F50169">
      <w:pPr>
        <w:pStyle w:val="BodyTextIndent"/>
        <w:ind w:left="360"/>
        <w:rPr>
          <w:rFonts w:ascii="Arial" w:hAnsi="Arial"/>
          <w:sz w:val="24"/>
          <w:szCs w:val="24"/>
        </w:rPr>
      </w:pPr>
      <w:r w:rsidRPr="000A7589">
        <w:rPr>
          <w:rFonts w:ascii="Arial" w:hAnsi="Arial"/>
          <w:sz w:val="24"/>
          <w:szCs w:val="24"/>
        </w:rPr>
        <w:t xml:space="preserve">Other than the Beneficiary, a person who is not a Party to this Deed of Guarantee shall have no right under the Contracts (Rights of Third Parties) Act 1999 to enforce any term of this Deed of Guarantee.  This Clause does not affect any right or </w:t>
      </w:r>
      <w:r w:rsidRPr="000A7589">
        <w:rPr>
          <w:rFonts w:ascii="Arial" w:hAnsi="Arial"/>
          <w:sz w:val="24"/>
          <w:szCs w:val="24"/>
        </w:rPr>
        <w:lastRenderedPageBreak/>
        <w:t>remedy of any person which exists or is available otherwise than pursuant to that Act.</w:t>
      </w:r>
    </w:p>
    <w:p w:rsidR="00B753F9" w:rsidRPr="000A7589" w:rsidRDefault="00F50169">
      <w:pPr>
        <w:pStyle w:val="Heading1"/>
        <w:rPr>
          <w:rFonts w:ascii="Arial" w:hAnsi="Arial" w:cs="Arial"/>
          <w:sz w:val="24"/>
          <w:szCs w:val="24"/>
        </w:rPr>
      </w:pPr>
      <w:r w:rsidRPr="000A7589">
        <w:rPr>
          <w:rFonts w:ascii="Arial" w:hAnsi="Arial" w:cs="Arial"/>
          <w:sz w:val="24"/>
          <w:szCs w:val="24"/>
        </w:rPr>
        <w:t>SURVIVAL</w:t>
      </w:r>
    </w:p>
    <w:p w:rsidR="00B753F9" w:rsidRPr="000A7589" w:rsidRDefault="00F50169">
      <w:pPr>
        <w:pStyle w:val="BodyTextIndent"/>
        <w:ind w:left="360"/>
        <w:rPr>
          <w:rFonts w:ascii="Arial" w:hAnsi="Arial"/>
          <w:sz w:val="24"/>
          <w:szCs w:val="24"/>
        </w:rPr>
      </w:pPr>
      <w:r w:rsidRPr="000A7589">
        <w:rPr>
          <w:rFonts w:ascii="Arial" w:hAnsi="Arial"/>
          <w:sz w:val="24"/>
          <w:szCs w:val="24"/>
        </w:rPr>
        <w:t xml:space="preserve">This Deed of Guarantee shall survive termination or expiry of the Guaranteed Agreement. </w:t>
      </w:r>
    </w:p>
    <w:p w:rsidR="00B753F9" w:rsidRPr="000A7589" w:rsidRDefault="00F50169">
      <w:pPr>
        <w:pStyle w:val="Heading1"/>
        <w:rPr>
          <w:rFonts w:ascii="Arial" w:hAnsi="Arial" w:cs="Arial"/>
          <w:sz w:val="24"/>
          <w:szCs w:val="24"/>
        </w:rPr>
      </w:pPr>
      <w:r w:rsidRPr="000A7589">
        <w:rPr>
          <w:rFonts w:ascii="Arial" w:hAnsi="Arial" w:cs="Arial"/>
          <w:sz w:val="24"/>
          <w:szCs w:val="24"/>
        </w:rPr>
        <w:t>GOVERNING LAW</w:t>
      </w:r>
    </w:p>
    <w:p w:rsidR="00B753F9" w:rsidRPr="000A7589" w:rsidRDefault="00F50169">
      <w:pPr>
        <w:pStyle w:val="Heading2"/>
        <w:rPr>
          <w:rFonts w:ascii="Arial" w:hAnsi="Arial" w:cs="Arial"/>
          <w:sz w:val="24"/>
          <w:szCs w:val="24"/>
        </w:rPr>
      </w:pPr>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B753F9" w:rsidRPr="000A7589" w:rsidRDefault="00F50169">
      <w:pPr>
        <w:pStyle w:val="Heading2"/>
        <w:rPr>
          <w:rFonts w:ascii="Arial" w:hAnsi="Arial" w:cs="Arial"/>
          <w:sz w:val="24"/>
          <w:szCs w:val="24"/>
        </w:rPr>
      </w:pPr>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0A7589" w:rsidRPr="000A7589" w:rsidRDefault="000A7589" w:rsidP="000A7589">
      <w:pPr>
        <w:pStyle w:val="BodyTextIndent"/>
        <w:ind w:left="936"/>
        <w:rPr>
          <w:rFonts w:ascii="Arial" w:hAnsi="Arial"/>
          <w:i/>
          <w:sz w:val="24"/>
          <w:szCs w:val="24"/>
        </w:rPr>
      </w:pPr>
      <w:r w:rsidRPr="000A7589">
        <w:rPr>
          <w:rFonts w:ascii="Arial" w:hAnsi="Arial"/>
          <w:b/>
          <w:sz w:val="24"/>
          <w:szCs w:val="24"/>
          <w:highlight w:val="yellow"/>
        </w:rPr>
        <w:t>[Guidance Note:</w:t>
      </w:r>
      <w:r w:rsidRPr="000A7589">
        <w:rPr>
          <w:rFonts w:ascii="Arial" w:hAnsi="Arial"/>
          <w:sz w:val="24"/>
          <w:szCs w:val="24"/>
        </w:rPr>
        <w:t xml:space="preserve"> Include the above provision when dealing with the appointment of English process agent by a </w:t>
      </w:r>
      <w:proofErr w:type="spellStart"/>
      <w:r w:rsidRPr="000A7589">
        <w:rPr>
          <w:rFonts w:ascii="Arial" w:hAnsi="Arial"/>
          <w:sz w:val="24"/>
          <w:szCs w:val="24"/>
        </w:rPr>
        <w:t>non English</w:t>
      </w:r>
      <w:proofErr w:type="spellEnd"/>
      <w:r w:rsidRPr="000A7589">
        <w:rPr>
          <w:rFonts w:ascii="Arial" w:hAnsi="Arial"/>
          <w:sz w:val="24"/>
          <w:szCs w:val="24"/>
        </w:rPr>
        <w:t xml:space="preserve"> incorporated Guarantor]</w:t>
      </w:r>
    </w:p>
    <w:p w:rsidR="00B753F9" w:rsidRPr="000A7589" w:rsidRDefault="000A7589" w:rsidP="000A7589">
      <w:pPr>
        <w:pStyle w:val="Heading2"/>
        <w:rPr>
          <w:rFonts w:ascii="Arial" w:hAnsi="Arial" w:cs="Arial"/>
          <w:sz w:val="24"/>
          <w:szCs w:val="24"/>
        </w:rPr>
      </w:pPr>
      <w:r w:rsidRPr="000A7589">
        <w:rPr>
          <w:rFonts w:ascii="Arial" w:hAnsi="Arial" w:cs="Arial"/>
          <w:sz w:val="24"/>
          <w:szCs w:val="24"/>
        </w:rPr>
        <w:t xml:space="preserve"> </w:t>
      </w:r>
      <w:r w:rsidR="00F50169" w:rsidRPr="000A7589">
        <w:rPr>
          <w:rFonts w:ascii="Arial" w:hAnsi="Arial" w:cs="Arial"/>
          <w:sz w:val="24"/>
          <w:szCs w:val="24"/>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B753F9" w:rsidRPr="000A7589" w:rsidRDefault="00B753F9">
      <w:pPr>
        <w:pStyle w:val="GPSmacrorestart"/>
        <w:rPr>
          <w:rFonts w:ascii="Arial" w:hAnsi="Arial"/>
          <w:sz w:val="24"/>
          <w:szCs w:val="24"/>
        </w:rPr>
      </w:pPr>
    </w:p>
    <w:p w:rsidR="00B753F9" w:rsidRPr="000A7589" w:rsidRDefault="00F50169">
      <w:pPr>
        <w:pStyle w:val="BodyTextIndent"/>
        <w:ind w:left="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rsidR="00B753F9" w:rsidRPr="000A7589" w:rsidRDefault="00F50169">
      <w:pPr>
        <w:pStyle w:val="GPSL1indent"/>
        <w:ind w:left="0"/>
        <w:rPr>
          <w:rFonts w:ascii="Arial" w:hAnsi="Arial"/>
          <w:sz w:val="24"/>
          <w:szCs w:val="24"/>
        </w:rPr>
      </w:pPr>
      <w:r w:rsidRPr="000A7589">
        <w:rPr>
          <w:rFonts w:ascii="Arial" w:hAnsi="Arial"/>
          <w:sz w:val="24"/>
          <w:szCs w:val="24"/>
        </w:rPr>
        <w:t>EXECUTED as a DEED by</w:t>
      </w:r>
      <w:r w:rsidRPr="000A7589">
        <w:rPr>
          <w:rFonts w:ascii="Arial" w:hAnsi="Arial"/>
          <w:sz w:val="24"/>
          <w:szCs w:val="24"/>
        </w:rPr>
        <w:tab/>
      </w:r>
    </w:p>
    <w:p w:rsidR="00B753F9" w:rsidRPr="000A7589" w:rsidRDefault="00F50169">
      <w:pPr>
        <w:pStyle w:val="GPSL1indent"/>
        <w:ind w:left="0"/>
        <w:rPr>
          <w:rFonts w:ascii="Arial" w:hAnsi="Arial"/>
          <w:sz w:val="24"/>
          <w:szCs w:val="24"/>
        </w:rPr>
      </w:pPr>
      <w:r w:rsidRPr="000A7589">
        <w:rPr>
          <w:rFonts w:ascii="Arial" w:hAnsi="Arial"/>
          <w:sz w:val="24"/>
          <w:szCs w:val="24"/>
          <w:highlight w:val="yellow"/>
        </w:rPr>
        <w:t>[Insert name of the Guarantor]</w:t>
      </w:r>
      <w:r w:rsidRPr="000A7589">
        <w:rPr>
          <w:rFonts w:ascii="Arial" w:hAnsi="Arial"/>
          <w:sz w:val="24"/>
          <w:szCs w:val="24"/>
        </w:rPr>
        <w:t xml:space="preserve"> acting by </w:t>
      </w:r>
      <w:r w:rsidRPr="000A7589">
        <w:rPr>
          <w:rFonts w:ascii="Arial" w:hAnsi="Arial"/>
          <w:sz w:val="24"/>
          <w:szCs w:val="24"/>
          <w:highlight w:val="yellow"/>
        </w:rPr>
        <w:t>[Insert/print names]</w:t>
      </w:r>
    </w:p>
    <w:p w:rsidR="00B753F9" w:rsidRPr="000A7589" w:rsidRDefault="00F50169">
      <w:pPr>
        <w:pStyle w:val="GPSL4indent"/>
        <w:tabs>
          <w:tab w:val="clear" w:pos="1985"/>
        </w:tabs>
        <w:ind w:left="0" w:firstLine="0"/>
        <w:rPr>
          <w:rFonts w:ascii="Arial" w:hAnsi="Arial"/>
          <w:sz w:val="24"/>
          <w:szCs w:val="24"/>
        </w:rPr>
      </w:pPr>
      <w:r w:rsidRPr="000A7589">
        <w:rPr>
          <w:rFonts w:ascii="Arial" w:hAnsi="Arial"/>
          <w:sz w:val="24"/>
          <w:szCs w:val="24"/>
        </w:rPr>
        <w:t>Director</w:t>
      </w:r>
    </w:p>
    <w:p w:rsidR="00B753F9" w:rsidRPr="000A7589" w:rsidRDefault="00F50169">
      <w:pPr>
        <w:rPr>
          <w:rFonts w:ascii="Arial" w:hAnsi="Arial"/>
          <w:sz w:val="24"/>
          <w:szCs w:val="24"/>
        </w:rPr>
      </w:pPr>
      <w:r w:rsidRPr="000A7589">
        <w:rPr>
          <w:rFonts w:ascii="Arial" w:hAnsi="Arial"/>
          <w:sz w:val="24"/>
          <w:szCs w:val="24"/>
        </w:rPr>
        <w:lastRenderedPageBreak/>
        <w:t>Director/Secretary</w:t>
      </w:r>
      <w:bookmarkStart w:id="11" w:name="_GoBack"/>
      <w:bookmarkEnd w:id="11"/>
    </w:p>
    <w:sectPr w:rsidR="00B753F9" w:rsidRPr="000A7589" w:rsidSect="00D208E0">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07" w:rsidRDefault="000B5007">
      <w:pPr>
        <w:spacing w:after="0"/>
      </w:pPr>
      <w:r>
        <w:separator/>
      </w:r>
    </w:p>
  </w:endnote>
  <w:endnote w:type="continuationSeparator" w:id="0">
    <w:p w:rsidR="000B5007" w:rsidRDefault="000B50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87" w:rsidRPr="00F90597" w:rsidRDefault="001F3387" w:rsidP="001F3387">
    <w:pPr>
      <w:tabs>
        <w:tab w:val="center" w:pos="4513"/>
        <w:tab w:val="right" w:pos="9026"/>
      </w:tabs>
      <w:spacing w:after="0"/>
      <w:rPr>
        <w:rFonts w:ascii="Arial" w:hAnsi="Arial"/>
        <w:color w:val="BFBFBF" w:themeColor="background1" w:themeShade="BF"/>
        <w:sz w:val="20"/>
        <w:szCs w:val="20"/>
      </w:rPr>
    </w:pPr>
  </w:p>
  <w:p w:rsidR="001F3387" w:rsidRPr="00D208E0" w:rsidRDefault="001F3387" w:rsidP="001F3387">
    <w:pPr>
      <w:tabs>
        <w:tab w:val="center" w:pos="4513"/>
        <w:tab w:val="right" w:pos="9026"/>
      </w:tabs>
      <w:spacing w:after="0"/>
      <w:rPr>
        <w:rFonts w:ascii="Arial" w:hAnsi="Arial"/>
        <w:sz w:val="20"/>
        <w:szCs w:val="20"/>
      </w:rPr>
    </w:pPr>
    <w:r w:rsidRPr="00D208E0">
      <w:rPr>
        <w:rFonts w:ascii="Arial" w:hAnsi="Arial"/>
        <w:sz w:val="20"/>
        <w:szCs w:val="20"/>
      </w:rPr>
      <w:t>Framework Ref: RM</w:t>
    </w:r>
    <w:r w:rsidR="00EF52C0">
      <w:rPr>
        <w:rFonts w:ascii="Arial" w:hAnsi="Arial"/>
        <w:sz w:val="20"/>
        <w:szCs w:val="20"/>
      </w:rPr>
      <w:t>6017</w:t>
    </w:r>
    <w:r w:rsidRPr="00D208E0">
      <w:rPr>
        <w:rFonts w:ascii="Arial" w:hAnsi="Arial"/>
        <w:sz w:val="20"/>
        <w:szCs w:val="20"/>
      </w:rPr>
      <w:tab/>
      <w:t xml:space="preserve">                                           </w:t>
    </w:r>
  </w:p>
  <w:p w:rsidR="001F3387" w:rsidRPr="00D208E0" w:rsidRDefault="00F90597" w:rsidP="001F3387">
    <w:pPr>
      <w:pStyle w:val="Footer"/>
      <w:rPr>
        <w:rFonts w:ascii="Arial" w:hAnsi="Arial"/>
        <w:sz w:val="20"/>
        <w:szCs w:val="20"/>
      </w:rPr>
    </w:pPr>
    <w:r w:rsidRPr="00D208E0">
      <w:rPr>
        <w:rFonts w:ascii="Arial" w:hAnsi="Arial"/>
        <w:sz w:val="20"/>
        <w:szCs w:val="20"/>
      </w:rPr>
      <w:t>Project Version: v1.0</w:t>
    </w:r>
    <w:r w:rsidRPr="00D208E0">
      <w:rPr>
        <w:rFonts w:ascii="Arial" w:hAnsi="Arial"/>
        <w:sz w:val="20"/>
        <w:szCs w:val="20"/>
      </w:rPr>
      <w:tab/>
    </w:r>
    <w:r w:rsidRPr="00D208E0">
      <w:rPr>
        <w:rFonts w:ascii="Arial" w:hAnsi="Arial"/>
        <w:sz w:val="20"/>
        <w:szCs w:val="20"/>
      </w:rPr>
      <w:tab/>
      <w:t xml:space="preserve"> </w:t>
    </w:r>
    <w:r w:rsidR="001F3387" w:rsidRPr="00D208E0">
      <w:rPr>
        <w:rFonts w:ascii="Arial" w:hAnsi="Arial"/>
        <w:sz w:val="20"/>
        <w:szCs w:val="20"/>
      </w:rPr>
      <w:fldChar w:fldCharType="begin"/>
    </w:r>
    <w:r w:rsidR="001F3387" w:rsidRPr="00D208E0">
      <w:rPr>
        <w:rFonts w:ascii="Arial" w:hAnsi="Arial"/>
        <w:sz w:val="20"/>
        <w:szCs w:val="20"/>
      </w:rPr>
      <w:instrText xml:space="preserve"> PAGE   \* MERGEFORMAT </w:instrText>
    </w:r>
    <w:r w:rsidR="001F3387" w:rsidRPr="00D208E0">
      <w:rPr>
        <w:rFonts w:ascii="Arial" w:hAnsi="Arial"/>
        <w:sz w:val="20"/>
        <w:szCs w:val="20"/>
      </w:rPr>
      <w:fldChar w:fldCharType="separate"/>
    </w:r>
    <w:r w:rsidR="00F32D1D">
      <w:rPr>
        <w:rFonts w:ascii="Arial" w:hAnsi="Arial"/>
        <w:noProof/>
        <w:sz w:val="20"/>
        <w:szCs w:val="20"/>
      </w:rPr>
      <w:t>2</w:t>
    </w:r>
    <w:r w:rsidR="001F3387" w:rsidRPr="00D208E0">
      <w:rPr>
        <w:rFonts w:ascii="Arial" w:hAnsi="Arial"/>
        <w:noProof/>
        <w:sz w:val="20"/>
        <w:szCs w:val="20"/>
      </w:rPr>
      <w:fldChar w:fldCharType="end"/>
    </w:r>
  </w:p>
  <w:p w:rsidR="00B753F9" w:rsidRPr="00D208E0" w:rsidRDefault="00D24E52" w:rsidP="001F3387">
    <w:pPr>
      <w:spacing w:after="0"/>
      <w:rPr>
        <w:sz w:val="20"/>
        <w:szCs w:val="20"/>
      </w:rPr>
    </w:pPr>
    <w:r w:rsidRPr="00D208E0">
      <w:rPr>
        <w:rFonts w:ascii="Arial" w:hAnsi="Arial"/>
        <w:sz w:val="20"/>
        <w:szCs w:val="20"/>
      </w:rPr>
      <w:t>Model Version</w:t>
    </w:r>
    <w:r w:rsidR="00B515D0" w:rsidRPr="00D208E0">
      <w:rPr>
        <w:rFonts w:ascii="Arial" w:hAnsi="Arial"/>
        <w:sz w:val="20"/>
        <w:szCs w:val="20"/>
      </w:rPr>
      <w:t>: v3.</w:t>
    </w:r>
    <w:r w:rsidR="002B1CFD">
      <w:rPr>
        <w:rFonts w:ascii="Arial" w:hAnsi="Arial"/>
        <w:sz w:val="20"/>
        <w:szCs w:val="20"/>
      </w:rPr>
      <w:t>1</w:t>
    </w:r>
    <w:r w:rsidR="001F3387" w:rsidRPr="00D208E0">
      <w:rPr>
        <w:rFonts w:ascii="Arial" w:hAnsi="Arial"/>
        <w:sz w:val="20"/>
        <w:szCs w:val="20"/>
      </w:rPr>
      <w:tab/>
    </w:r>
    <w:r w:rsidR="001F3387" w:rsidRPr="00D208E0">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C5" w:rsidRPr="00F90597" w:rsidRDefault="007554C5" w:rsidP="007554C5">
    <w:pPr>
      <w:tabs>
        <w:tab w:val="center" w:pos="4513"/>
        <w:tab w:val="right" w:pos="9026"/>
      </w:tabs>
      <w:spacing w:after="0"/>
      <w:rPr>
        <w:rFonts w:ascii="Arial" w:hAnsi="Arial"/>
        <w:color w:val="BFBFBF" w:themeColor="background1" w:themeShade="BF"/>
        <w:sz w:val="20"/>
        <w:szCs w:val="20"/>
      </w:rPr>
    </w:pPr>
  </w:p>
  <w:p w:rsidR="007554C5" w:rsidRPr="00F90597" w:rsidRDefault="007554C5" w:rsidP="007554C5">
    <w:pPr>
      <w:tabs>
        <w:tab w:val="center" w:pos="4513"/>
        <w:tab w:val="right" w:pos="9026"/>
      </w:tabs>
      <w:spacing w:after="0"/>
      <w:rPr>
        <w:rFonts w:ascii="Arial" w:hAnsi="Arial"/>
        <w:color w:val="BFBFBF" w:themeColor="background1" w:themeShade="BF"/>
        <w:sz w:val="20"/>
        <w:szCs w:val="20"/>
      </w:rPr>
    </w:pPr>
    <w:r w:rsidRPr="00F90597">
      <w:rPr>
        <w:rFonts w:ascii="Arial" w:hAnsi="Arial"/>
        <w:color w:val="BFBFBF" w:themeColor="background1" w:themeShade="BF"/>
        <w:sz w:val="20"/>
        <w:szCs w:val="20"/>
      </w:rPr>
      <w:t>Framework Ref: RM</w:t>
    </w:r>
    <w:r w:rsidRPr="00F90597">
      <w:rPr>
        <w:rFonts w:ascii="Arial" w:hAnsi="Arial"/>
        <w:color w:val="BFBFBF" w:themeColor="background1" w:themeShade="BF"/>
        <w:sz w:val="20"/>
        <w:szCs w:val="20"/>
      </w:rPr>
      <w:tab/>
      <w:t xml:space="preserve">                                           </w:t>
    </w:r>
  </w:p>
  <w:p w:rsidR="007554C5" w:rsidRPr="00F90597" w:rsidRDefault="00F90597" w:rsidP="007554C5">
    <w:pPr>
      <w:pStyle w:val="Footer"/>
      <w:rPr>
        <w:rFonts w:ascii="Arial" w:hAnsi="Arial"/>
        <w:color w:val="BFBFBF" w:themeColor="background1" w:themeShade="BF"/>
        <w:sz w:val="20"/>
        <w:szCs w:val="20"/>
      </w:rPr>
    </w:pPr>
    <w:r w:rsidRPr="00F90597">
      <w:rPr>
        <w:rFonts w:ascii="Arial" w:hAnsi="Arial"/>
        <w:color w:val="BFBFBF" w:themeColor="background1" w:themeShade="BF"/>
        <w:sz w:val="20"/>
        <w:szCs w:val="20"/>
      </w:rPr>
      <w:t>Project Version: v1.0</w:t>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t xml:space="preserve"> </w:t>
    </w:r>
    <w:r w:rsidR="007554C5" w:rsidRPr="00F90597">
      <w:rPr>
        <w:rFonts w:ascii="Arial" w:hAnsi="Arial"/>
        <w:color w:val="BFBFBF" w:themeColor="background1" w:themeShade="BF"/>
        <w:sz w:val="20"/>
        <w:szCs w:val="20"/>
      </w:rPr>
      <w:fldChar w:fldCharType="begin"/>
    </w:r>
    <w:r w:rsidR="007554C5" w:rsidRPr="00F90597">
      <w:rPr>
        <w:rFonts w:ascii="Arial" w:hAnsi="Arial"/>
        <w:color w:val="BFBFBF" w:themeColor="background1" w:themeShade="BF"/>
        <w:sz w:val="20"/>
        <w:szCs w:val="20"/>
      </w:rPr>
      <w:instrText xml:space="preserve"> PAGE   \* MERGEFORMAT </w:instrText>
    </w:r>
    <w:r w:rsidR="007554C5" w:rsidRPr="00F90597">
      <w:rPr>
        <w:rFonts w:ascii="Arial" w:hAnsi="Arial"/>
        <w:color w:val="BFBFBF" w:themeColor="background1" w:themeShade="BF"/>
        <w:sz w:val="20"/>
        <w:szCs w:val="20"/>
      </w:rPr>
      <w:fldChar w:fldCharType="separate"/>
    </w:r>
    <w:r w:rsidR="00D208E0">
      <w:rPr>
        <w:rFonts w:ascii="Arial" w:hAnsi="Arial"/>
        <w:noProof/>
        <w:color w:val="BFBFBF" w:themeColor="background1" w:themeShade="BF"/>
        <w:sz w:val="20"/>
        <w:szCs w:val="20"/>
      </w:rPr>
      <w:t>1</w:t>
    </w:r>
    <w:r w:rsidR="007554C5" w:rsidRPr="00F90597">
      <w:rPr>
        <w:rFonts w:ascii="Arial" w:hAnsi="Arial"/>
        <w:noProof/>
        <w:color w:val="BFBFBF" w:themeColor="background1" w:themeShade="BF"/>
        <w:sz w:val="20"/>
        <w:szCs w:val="20"/>
      </w:rPr>
      <w:fldChar w:fldCharType="end"/>
    </w:r>
  </w:p>
  <w:p w:rsidR="007554C5" w:rsidRPr="00F90597" w:rsidRDefault="007554C5" w:rsidP="007554C5">
    <w:pPr>
      <w:spacing w:after="0"/>
      <w:rPr>
        <w:color w:val="BFBFBF" w:themeColor="background1" w:themeShade="BF"/>
        <w:sz w:val="20"/>
        <w:szCs w:val="20"/>
      </w:rPr>
    </w:pPr>
    <w:r w:rsidRPr="00F90597">
      <w:rPr>
        <w:rFonts w:ascii="Arial" w:hAnsi="Arial"/>
        <w:color w:val="BFBFBF" w:themeColor="background1" w:themeShade="BF"/>
        <w:sz w:val="20"/>
        <w:szCs w:val="20"/>
      </w:rPr>
      <w:t xml:space="preserve">Model </w:t>
    </w:r>
    <w:proofErr w:type="gramStart"/>
    <w:r w:rsidRPr="00F90597">
      <w:rPr>
        <w:rFonts w:ascii="Arial" w:hAnsi="Arial"/>
        <w:color w:val="BFBFBF" w:themeColor="background1" w:themeShade="BF"/>
        <w:sz w:val="20"/>
        <w:szCs w:val="20"/>
      </w:rPr>
      <w:t>Version :</w:t>
    </w:r>
    <w:proofErr w:type="gramEnd"/>
    <w:r w:rsidRPr="00F90597">
      <w:rPr>
        <w:rFonts w:ascii="Arial" w:hAnsi="Arial"/>
        <w:color w:val="BFBFBF" w:themeColor="background1" w:themeShade="BF"/>
        <w:sz w:val="20"/>
        <w:szCs w:val="20"/>
      </w:rPr>
      <w:t xml:space="preserve"> v</w:t>
    </w:r>
    <w:r w:rsidR="00F90597" w:rsidRPr="00F90597">
      <w:rPr>
        <w:rFonts w:ascii="Arial" w:hAnsi="Arial"/>
        <w:color w:val="BFBFBF" w:themeColor="background1" w:themeShade="BF"/>
        <w:sz w:val="20"/>
        <w:szCs w:val="20"/>
      </w:rPr>
      <w:t>3.0</w:t>
    </w:r>
    <w:r w:rsidRPr="00F90597">
      <w:rPr>
        <w:color w:val="BFBFBF" w:themeColor="background1" w:themeShade="B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07" w:rsidRDefault="000B5007">
      <w:pPr>
        <w:spacing w:after="0"/>
      </w:pPr>
      <w:r>
        <w:separator/>
      </w:r>
    </w:p>
  </w:footnote>
  <w:footnote w:type="continuationSeparator" w:id="0">
    <w:p w:rsidR="000B5007" w:rsidRDefault="000B50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F9" w:rsidRPr="00D208E0" w:rsidRDefault="00F50169">
    <w:pPr>
      <w:pStyle w:val="Header"/>
      <w:rPr>
        <w:rFonts w:ascii="Arial" w:hAnsi="Arial"/>
        <w:sz w:val="20"/>
      </w:rPr>
    </w:pPr>
    <w:r w:rsidRPr="00D208E0">
      <w:rPr>
        <w:rFonts w:ascii="Arial" w:hAnsi="Arial"/>
        <w:b/>
        <w:sz w:val="20"/>
      </w:rPr>
      <w:t>Joint Schedule 8</w:t>
    </w:r>
    <w:r w:rsidR="001F3387" w:rsidRPr="00D208E0">
      <w:rPr>
        <w:rFonts w:ascii="Arial" w:hAnsi="Arial"/>
        <w:b/>
        <w:sz w:val="20"/>
      </w:rPr>
      <w:t xml:space="preserve"> (Guarantee)</w:t>
    </w:r>
  </w:p>
  <w:p w:rsidR="00B753F9" w:rsidRPr="00F90597" w:rsidRDefault="00F90597">
    <w:pPr>
      <w:pStyle w:val="Header"/>
      <w:rPr>
        <w:rFonts w:ascii="Arial" w:hAnsi="Arial"/>
        <w:color w:val="BFBFBF" w:themeColor="background1" w:themeShade="BF"/>
        <w:sz w:val="20"/>
      </w:rPr>
    </w:pPr>
    <w:r w:rsidRPr="00D208E0">
      <w:rPr>
        <w:rFonts w:ascii="Arial" w:hAnsi="Arial"/>
        <w:sz w:val="20"/>
      </w:rP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38392E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4B2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2936E4"/>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29"/>
        </w:tabs>
        <w:ind w:left="1429"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1"/>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F9"/>
    <w:rsid w:val="0001152A"/>
    <w:rsid w:val="000A7589"/>
    <w:rsid w:val="000B5007"/>
    <w:rsid w:val="00186695"/>
    <w:rsid w:val="001F3387"/>
    <w:rsid w:val="00214C71"/>
    <w:rsid w:val="002B0757"/>
    <w:rsid w:val="002B1CFD"/>
    <w:rsid w:val="002E4397"/>
    <w:rsid w:val="0031152E"/>
    <w:rsid w:val="003F5444"/>
    <w:rsid w:val="004D19FB"/>
    <w:rsid w:val="00633D40"/>
    <w:rsid w:val="006E45DB"/>
    <w:rsid w:val="006E5F16"/>
    <w:rsid w:val="00723D90"/>
    <w:rsid w:val="00733F1E"/>
    <w:rsid w:val="00747221"/>
    <w:rsid w:val="007554C5"/>
    <w:rsid w:val="007A28A0"/>
    <w:rsid w:val="008868F0"/>
    <w:rsid w:val="00911B95"/>
    <w:rsid w:val="009471E3"/>
    <w:rsid w:val="009E4537"/>
    <w:rsid w:val="00B515D0"/>
    <w:rsid w:val="00B753F9"/>
    <w:rsid w:val="00B85610"/>
    <w:rsid w:val="00C2244B"/>
    <w:rsid w:val="00CC1EB4"/>
    <w:rsid w:val="00D208E0"/>
    <w:rsid w:val="00D24E52"/>
    <w:rsid w:val="00D50E5D"/>
    <w:rsid w:val="00DC01F7"/>
    <w:rsid w:val="00EB3FC6"/>
    <w:rsid w:val="00ED59C3"/>
    <w:rsid w:val="00EF52C0"/>
    <w:rsid w:val="00F32D1D"/>
    <w:rsid w:val="00F50169"/>
    <w:rsid w:val="00F90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basedOn w:val="Normal"/>
    <w:next w:val="Normal"/>
    <w:link w:val="Heading1Char"/>
    <w:uiPriority w:val="9"/>
    <w:qFormat/>
    <w:pPr>
      <w:keepNext/>
      <w:keepLines/>
      <w:numPr>
        <w:numId w:val="4"/>
      </w:numPr>
      <w:spacing w:before="120" w:after="120"/>
      <w:ind w:left="360" w:hanging="3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numPr>
        <w:ilvl w:val="1"/>
        <w:numId w:val="4"/>
      </w:numPr>
      <w:tabs>
        <w:tab w:val="clear" w:pos="1429"/>
      </w:tabs>
      <w:spacing w:before="120" w:after="120"/>
      <w:ind w:left="936" w:hanging="576"/>
      <w:outlineLvl w:val="1"/>
    </w:pPr>
    <w:rPr>
      <w:rFonts w:eastAsiaTheme="majorEastAsia" w:cstheme="majorBidi"/>
      <w:bCs/>
      <w:szCs w:val="26"/>
    </w:rPr>
  </w:style>
  <w:style w:type="paragraph" w:styleId="Heading3">
    <w:name w:val="heading 3"/>
    <w:basedOn w:val="Normal"/>
    <w:next w:val="Normal"/>
    <w:link w:val="Heading3Char"/>
    <w:uiPriority w:val="9"/>
    <w:unhideWhenUsed/>
    <w:qFormat/>
    <w:pPr>
      <w:numPr>
        <w:ilvl w:val="2"/>
        <w:numId w:val="4"/>
      </w:numPr>
      <w:spacing w:before="120" w:after="120"/>
      <w:ind w:left="1656" w:hanging="720"/>
      <w:outlineLvl w:val="2"/>
    </w:pPr>
    <w:rPr>
      <w:rFonts w:eastAsiaTheme="majorEastAsia" w:cstheme="majorBidi"/>
      <w:bCs/>
    </w:rPr>
  </w:style>
  <w:style w:type="paragraph" w:styleId="Heading4">
    <w:name w:val="heading 4"/>
    <w:basedOn w:val="Normal"/>
    <w:next w:val="Normal"/>
    <w:link w:val="Heading4Char"/>
    <w:uiPriority w:val="9"/>
    <w:unhideWhenUsed/>
    <w:qFormat/>
    <w:pPr>
      <w:numPr>
        <w:ilvl w:val="3"/>
        <w:numId w:val="4"/>
      </w:numPr>
      <w:spacing w:before="120" w:after="120"/>
      <w:ind w:left="2592" w:hanging="936"/>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Calibri" w:eastAsia="Times New Roman" w:hAnsi="Calibri" w:cs="Arial"/>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link w:val="GPSDefinitionL2Char"/>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L2Guidance">
    <w:name w:val="GPS L2 Guidance"/>
    <w:basedOn w:val="Normal"/>
    <w:link w:val="GPSL2GuidanceChar"/>
    <w:qFormat/>
    <w:pPr>
      <w:tabs>
        <w:tab w:val="left" w:pos="1134"/>
      </w:tabs>
      <w:overflowPunct/>
      <w:autoSpaceDE/>
      <w:autoSpaceDN/>
      <w:spacing w:before="120" w:after="120"/>
      <w:ind w:left="1134"/>
      <w:textAlignment w:val="auto"/>
    </w:pPr>
    <w:rPr>
      <w:b/>
      <w:i/>
      <w:lang w:eastAsia="zh-CN"/>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4indent">
    <w:name w:val="GPS L4 indent"/>
    <w:basedOn w:val="GPSL4numberedclause"/>
    <w:link w:val="GPSL4indentChar"/>
    <w:qFormat/>
    <w:pPr>
      <w:numPr>
        <w:ilvl w:val="0"/>
      </w:numPr>
      <w:ind w:left="3119" w:hanging="567"/>
    </w:pPr>
  </w:style>
  <w:style w:type="paragraph" w:customStyle="1" w:styleId="GPSmacrorestart">
    <w:name w:val="GPS macro restart"/>
    <w:basedOn w:val="Normal"/>
    <w:qFormat/>
    <w:pPr>
      <w:spacing w:after="0"/>
    </w:pPr>
    <w:rPr>
      <w:color w:val="FFFFFF"/>
      <w:sz w:val="16"/>
      <w:szCs w:val="16"/>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indent">
    <w:name w:val="GPS L1 indent"/>
    <w:basedOn w:val="Normal"/>
    <w:link w:val="GPSL1indentChar"/>
    <w:qFormat/>
    <w:pPr>
      <w:tabs>
        <w:tab w:val="left" w:pos="851"/>
      </w:tabs>
      <w:ind w:left="709"/>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indentChar">
    <w:name w:val="GPS L1 indent Char"/>
    <w:link w:val="GPSL1indent"/>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IndentChar">
    <w:name w:val="GPS L2 Indent Char"/>
    <w:link w:val="GPSL2Indent"/>
    <w:rPr>
      <w:rFonts w:ascii="Calibri" w:eastAsia="Times New Roman" w:hAnsi="Calibri" w:cs="Arial"/>
      <w:szCs w:val="24"/>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indentChar">
    <w:name w:val="GPS L4 indent Char"/>
    <w:link w:val="GPSL4indent"/>
    <w:rPr>
      <w:rFonts w:ascii="Calibri" w:eastAsia="Times New Roman" w:hAnsi="Calibri" w:cs="Arial"/>
      <w:lang w:eastAsia="zh-CN"/>
    </w:rPr>
  </w:style>
  <w:style w:type="character" w:customStyle="1" w:styleId="GPSDefinitionL2Char">
    <w:name w:val="GPS Definition L2 Char"/>
    <w:link w:val="GPSDefinitionL2"/>
    <w:locked/>
    <w:rPr>
      <w:rFonts w:ascii="Calibri" w:eastAsia="Times New Roman" w:hAnsi="Calibri" w:cs="Arial"/>
    </w:rPr>
  </w:style>
  <w:style w:type="paragraph" w:customStyle="1" w:styleId="GPSL3Indent">
    <w:name w:val="GPS L3 Indent"/>
    <w:basedOn w:val="Normal"/>
    <w:link w:val="GPSL3IndentChar"/>
    <w:pPr>
      <w:tabs>
        <w:tab w:val="left" w:pos="2127"/>
      </w:tabs>
      <w:overflowPunct/>
      <w:autoSpaceDE/>
      <w:autoSpaceDN/>
      <w:spacing w:before="120" w:after="120"/>
      <w:ind w:left="2127"/>
      <w:textAlignment w:val="auto"/>
    </w:pPr>
    <w:rPr>
      <w:rFonts w:ascii="Arial" w:hAnsi="Arial"/>
      <w:lang w:val="en-US" w:eastAsia="zh-CN"/>
    </w:rPr>
  </w:style>
  <w:style w:type="character" w:customStyle="1" w:styleId="GPSL3IndentChar">
    <w:name w:val="GPS L3 Indent Char"/>
    <w:link w:val="GPSL3Indent"/>
    <w:locked/>
    <w:rPr>
      <w:rFonts w:ascii="Arial" w:eastAsia="Times New Roman" w:hAnsi="Arial" w:cs="Arial"/>
      <w:lang w:val="en-US"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character" w:customStyle="1" w:styleId="Heading2Char">
    <w:name w:val="Heading 2 Char"/>
    <w:basedOn w:val="DefaultParagraphFont"/>
    <w:link w:val="Heading2"/>
    <w:uiPriority w:val="9"/>
    <w:rPr>
      <w:rFonts w:ascii="Calibri" w:eastAsiaTheme="majorEastAsia" w:hAnsi="Calibri" w:cstheme="majorBidi"/>
      <w:bCs/>
      <w:szCs w:val="26"/>
    </w:rPr>
  </w:style>
  <w:style w:type="character" w:customStyle="1" w:styleId="Heading3Char">
    <w:name w:val="Heading 3 Char"/>
    <w:basedOn w:val="DefaultParagraphFont"/>
    <w:link w:val="Heading3"/>
    <w:uiPriority w:val="9"/>
    <w:rPr>
      <w:rFonts w:ascii="Calibri" w:eastAsiaTheme="majorEastAsia" w:hAnsi="Calibri" w:cstheme="majorBidi"/>
      <w:bCs/>
    </w:rPr>
  </w:style>
  <w:style w:type="character" w:customStyle="1" w:styleId="Heading4Char">
    <w:name w:val="Heading 4 Char"/>
    <w:basedOn w:val="DefaultParagraphFont"/>
    <w:link w:val="Heading4"/>
    <w:uiPriority w:val="9"/>
    <w:rPr>
      <w:rFonts w:ascii="Calibri" w:eastAsiaTheme="majorEastAsia" w:hAnsi="Calibri" w:cstheme="majorBidi"/>
      <w:bCs/>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pPr>
      <w:spacing w:before="120" w:after="120"/>
      <w:ind w:left="720"/>
    </w:pPr>
  </w:style>
  <w:style w:type="character" w:customStyle="1" w:styleId="BodyTextIndentChar">
    <w:name w:val="Body Text Indent Char"/>
    <w:basedOn w:val="DefaultParagraphFont"/>
    <w:link w:val="BodyTextIndent"/>
    <w:uiPriority w:val="99"/>
    <w:rPr>
      <w:rFonts w:ascii="Calibri" w:eastAsia="Times New Roman" w:hAnsi="Calibri" w:cs="Arial"/>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Calibri" w:eastAsia="Times New Roman" w:hAnsi="Calibri" w:cs="Arial"/>
      <w:sz w:val="16"/>
      <w:szCs w:val="16"/>
    </w:r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9071">
      <w:bodyDiv w:val="1"/>
      <w:marLeft w:val="0"/>
      <w:marRight w:val="0"/>
      <w:marTop w:val="0"/>
      <w:marBottom w:val="0"/>
      <w:divBdr>
        <w:top w:val="none" w:sz="0" w:space="0" w:color="auto"/>
        <w:left w:val="none" w:sz="0" w:space="0" w:color="auto"/>
        <w:bottom w:val="none" w:sz="0" w:space="0" w:color="auto"/>
        <w:right w:val="none" w:sz="0" w:space="0" w:color="auto"/>
      </w:divBdr>
    </w:div>
    <w:div w:id="18725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D1EE-0D3E-4FE9-B7A4-570184F9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2019-04-23T10:27:00Z</dcterms:created>
  <dcterms:modified xsi:type="dcterms:W3CDTF">2019-05-12T20:42:00Z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