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DC13BC"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Safety Access Systems</w:t>
                                </w:r>
                              </w:p>
                              <w:p w:rsidR="00D40C93" w:rsidRPr="0067321A" w:rsidRDefault="00EC05B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May</w:t>
                                </w:r>
                                <w:r w:rsidR="0067321A">
                                  <w:rPr>
                                    <w:rFonts w:ascii="Franklin Gothic Book" w:hAnsi="Franklin Gothic Book"/>
                                    <w:color w:val="FFFFFF" w:themeColor="background1"/>
                                  </w:rPr>
                                  <w:t xml:space="preserve"> </w:t>
                                </w:r>
                                <w:r w:rsidR="00D40C93">
                                  <w:rPr>
                                    <w:rFonts w:ascii="Franklin Gothic Book" w:hAnsi="Franklin Gothic Book"/>
                                    <w:color w:val="FFFFFF" w:themeColor="background1"/>
                                  </w:rPr>
                                  <w:t>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DC13BC"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Safety Access Systems</w:t>
                          </w:r>
                        </w:p>
                        <w:p w:rsidR="00D40C93" w:rsidRPr="0067321A" w:rsidRDefault="00EC05B3"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May</w:t>
                          </w:r>
                          <w:r w:rsidR="0067321A">
                            <w:rPr>
                              <w:rFonts w:ascii="Franklin Gothic Book" w:hAnsi="Franklin Gothic Book"/>
                              <w:color w:val="FFFFFF" w:themeColor="background1"/>
                            </w:rPr>
                            <w:t xml:space="preserve"> </w:t>
                          </w:r>
                          <w:r w:rsidR="00D40C93">
                            <w:rPr>
                              <w:rFonts w:ascii="Franklin Gothic Book" w:hAnsi="Franklin Gothic Book"/>
                              <w:color w:val="FFFFFF" w:themeColor="background1"/>
                            </w:rPr>
                            <w:t>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656B3F"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554DC4AB" wp14:editId="237EC138">
                    <wp:simplePos x="0" y="0"/>
                    <wp:positionH relativeFrom="margin">
                      <wp:posOffset>4204970</wp:posOffset>
                    </wp:positionH>
                    <wp:positionV relativeFrom="margin">
                      <wp:posOffset>5715346</wp:posOffset>
                    </wp:positionV>
                    <wp:extent cx="1843347" cy="75882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843347" cy="758825"/>
                            </a:xfrm>
                            <a:prstGeom prst="rect">
                              <a:avLst/>
                            </a:prstGeom>
                            <a:noFill/>
                            <a:ln w="6350">
                              <a:noFill/>
                            </a:ln>
                            <a:effectLst/>
                          </wps:spPr>
                          <wps:txbx>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DC13BC"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Steve Till</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331.1pt;margin-top:450.05pt;width:145.1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" filled="f" stroked="f" strokeweight=".5pt">
                    <v:textbox inset=",14.4pt,,7.2pt">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DC13BC"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Steve Till</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v:textbox>
                    <w10:wrap anchorx="margin" anchory="margin"/>
                  </v:shape>
                </w:pict>
              </mc:Fallback>
            </mc:AlternateContent>
          </w: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2438124</wp:posOffset>
                    </wp:positionH>
                    <wp:positionV relativeFrom="margin">
                      <wp:posOffset>8345314</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2pt;margin-top:657.1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" filled="f" stroked="f" strokeweight=".5pt">
                    <v:textbox inset=",7.2pt,,7.2pt">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Default="001B3E9A" w:rsidP="007512AA">
            <w:pPr>
              <w:pStyle w:val="Heading4"/>
              <w:rPr>
                <w:rFonts w:ascii="Franklin Gothic Book" w:hAnsi="Franklin Gothic Book" w:cs="Arial"/>
                <w:sz w:val="32"/>
                <w:szCs w:val="32"/>
              </w:rPr>
            </w:pPr>
            <w:r>
              <w:rPr>
                <w:rFonts w:ascii="Franklin Gothic Book" w:hAnsi="Franklin Gothic Book" w:cs="Arial"/>
                <w:sz w:val="32"/>
                <w:szCs w:val="32"/>
              </w:rPr>
              <w:lastRenderedPageBreak/>
              <w:t>Stoke on Trent City Council Public Buildings</w:t>
            </w:r>
          </w:p>
          <w:p w:rsidR="001B3E9A" w:rsidRDefault="001B3E9A"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1B3E9A" w:rsidRPr="001B3E9A" w:rsidRDefault="001B3E9A" w:rsidP="001B3E9A"/>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1B3E9A"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1B3E9A">
              <w:rPr>
                <w:rFonts w:ascii="Franklin Gothic Book" w:hAnsi="Franklin Gothic Book" w:cs="Arial"/>
                <w:b/>
                <w:sz w:val="28"/>
                <w:szCs w:val="28"/>
              </w:rPr>
              <w:t>Specification of servicing</w:t>
            </w:r>
            <w:r w:rsidR="009B45E3" w:rsidRPr="001B3E9A">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B16D22" w:rsidTr="007E74C8">
        <w:trPr>
          <w:trHeight w:hRule="exact" w:val="400"/>
        </w:trPr>
        <w:tc>
          <w:tcPr>
            <w:tcW w:w="2331" w:type="dxa"/>
            <w:shd w:val="clear" w:color="auto" w:fill="BFBFBF" w:themeFill="background1" w:themeFillShade="BF"/>
          </w:tcPr>
          <w:p w:rsidR="005D0111" w:rsidRPr="00B16D22" w:rsidRDefault="009B45E3"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Procedure title :</w:t>
            </w:r>
          </w:p>
          <w:p w:rsidR="005D0111" w:rsidRPr="00B16D22" w:rsidRDefault="005D0111"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 xml:space="preserve"> </w:t>
            </w:r>
          </w:p>
        </w:tc>
        <w:tc>
          <w:tcPr>
            <w:tcW w:w="7513" w:type="dxa"/>
            <w:shd w:val="clear" w:color="FFFF00" w:fill="auto"/>
          </w:tcPr>
          <w:p w:rsidR="005D0111" w:rsidRPr="00B16D22" w:rsidRDefault="00111298" w:rsidP="00C761FC">
            <w:pPr>
              <w:spacing w:before="60"/>
              <w:jc w:val="both"/>
              <w:rPr>
                <w:rFonts w:ascii="Franklin Gothic Book" w:hAnsi="Franklin Gothic Book" w:cs="Arial"/>
                <w:sz w:val="22"/>
                <w:szCs w:val="22"/>
              </w:rPr>
            </w:pPr>
            <w:r>
              <w:rPr>
                <w:rFonts w:ascii="Franklin Gothic Book" w:hAnsi="Franklin Gothic Book" w:cs="Arial"/>
                <w:sz w:val="22"/>
                <w:szCs w:val="22"/>
              </w:rPr>
              <w:t>Completion</w:t>
            </w:r>
            <w:r w:rsidR="00512385">
              <w:rPr>
                <w:rFonts w:ascii="Franklin Gothic Book" w:hAnsi="Franklin Gothic Book" w:cs="Arial"/>
                <w:sz w:val="22"/>
                <w:szCs w:val="22"/>
              </w:rPr>
              <w:t xml:space="preserve"> of</w:t>
            </w:r>
            <w:r>
              <w:rPr>
                <w:rFonts w:ascii="Franklin Gothic Book" w:hAnsi="Franklin Gothic Book" w:cs="Arial"/>
                <w:sz w:val="22"/>
                <w:szCs w:val="22"/>
              </w:rPr>
              <w:t xml:space="preserve"> </w:t>
            </w:r>
            <w:r w:rsidR="00512385">
              <w:rPr>
                <w:rFonts w:ascii="Franklin Gothic Book" w:hAnsi="Franklin Gothic Book" w:cs="Arial"/>
                <w:sz w:val="22"/>
                <w:szCs w:val="22"/>
              </w:rPr>
              <w:t xml:space="preserve">testing and full inspection of </w:t>
            </w:r>
            <w:r w:rsidR="00DC13BC">
              <w:rPr>
                <w:rFonts w:ascii="Franklin Gothic Book" w:hAnsi="Franklin Gothic Book" w:cs="Arial"/>
                <w:sz w:val="22"/>
                <w:szCs w:val="22"/>
              </w:rPr>
              <w:t>Safety Access Equipment</w:t>
            </w:r>
          </w:p>
        </w:tc>
      </w:tr>
    </w:tbl>
    <w:p w:rsidR="00C94009" w:rsidRPr="00B16D22"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1325"/>
        <w:gridCol w:w="3494"/>
      </w:tblGrid>
      <w:tr w:rsidR="00C94009" w:rsidRPr="00B16D22" w:rsidTr="00656B3F">
        <w:trPr>
          <w:trHeight w:hRule="exact" w:val="400"/>
        </w:trPr>
        <w:tc>
          <w:tcPr>
            <w:tcW w:w="2331" w:type="dxa"/>
            <w:shd w:val="clear" w:color="auto" w:fill="BFBFBF" w:themeFill="background1" w:themeFillShade="BF"/>
          </w:tcPr>
          <w:p w:rsidR="00C94009" w:rsidRPr="00B16D22" w:rsidRDefault="007E74C8" w:rsidP="00F17D8D">
            <w:pPr>
              <w:spacing w:before="60"/>
              <w:ind w:left="-108"/>
              <w:jc w:val="both"/>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 xml:space="preserve"> </w:t>
            </w:r>
            <w:r w:rsidR="009B45E3" w:rsidRPr="00B16D22">
              <w:rPr>
                <w:rFonts w:ascii="Franklin Gothic Book" w:hAnsi="Franklin Gothic Book" w:cs="Arial"/>
                <w:b/>
                <w:color w:val="000000" w:themeColor="text1"/>
                <w:sz w:val="22"/>
                <w:szCs w:val="22"/>
              </w:rPr>
              <w:t>No :</w:t>
            </w:r>
          </w:p>
        </w:tc>
        <w:tc>
          <w:tcPr>
            <w:tcW w:w="2694" w:type="dxa"/>
            <w:shd w:val="clear" w:color="FFFF00" w:fill="auto"/>
          </w:tcPr>
          <w:p w:rsidR="00C94009" w:rsidRPr="00B16D22" w:rsidRDefault="009B45E3" w:rsidP="00722814">
            <w:pPr>
              <w:spacing w:before="60"/>
              <w:jc w:val="both"/>
              <w:rPr>
                <w:rFonts w:ascii="Franklin Gothic Book" w:hAnsi="Franklin Gothic Book" w:cs="Arial"/>
                <w:sz w:val="22"/>
                <w:szCs w:val="22"/>
              </w:rPr>
            </w:pPr>
            <w:r w:rsidRPr="00B16D22">
              <w:rPr>
                <w:rFonts w:ascii="Franklin Gothic Book" w:hAnsi="Franklin Gothic Book" w:cs="Arial"/>
                <w:sz w:val="22"/>
                <w:szCs w:val="22"/>
              </w:rPr>
              <w:t>S</w:t>
            </w:r>
            <w:r w:rsidR="00DC13BC">
              <w:rPr>
                <w:rFonts w:ascii="Franklin Gothic Book" w:hAnsi="Franklin Gothic Book" w:cs="Arial"/>
                <w:sz w:val="22"/>
                <w:szCs w:val="22"/>
              </w:rPr>
              <w:t>15</w:t>
            </w:r>
          </w:p>
        </w:tc>
        <w:tc>
          <w:tcPr>
            <w:tcW w:w="1325" w:type="dxa"/>
            <w:shd w:val="clear" w:color="auto" w:fill="BFBFBF" w:themeFill="background1" w:themeFillShade="BF"/>
          </w:tcPr>
          <w:p w:rsidR="00C94009" w:rsidRPr="00B16D22" w:rsidRDefault="009B45E3" w:rsidP="007E74C8">
            <w:pPr>
              <w:spacing w:before="60"/>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Issue date</w:t>
            </w:r>
          </w:p>
        </w:tc>
        <w:tc>
          <w:tcPr>
            <w:tcW w:w="3494" w:type="dxa"/>
            <w:shd w:val="clear" w:color="FFFF00" w:fill="auto"/>
          </w:tcPr>
          <w:p w:rsidR="00C94009" w:rsidRPr="00B16D22" w:rsidRDefault="00EC05B3" w:rsidP="00111298">
            <w:pPr>
              <w:spacing w:before="60"/>
              <w:jc w:val="both"/>
              <w:rPr>
                <w:rFonts w:ascii="Franklin Gothic Book" w:hAnsi="Franklin Gothic Book" w:cs="Arial"/>
                <w:sz w:val="22"/>
                <w:szCs w:val="22"/>
              </w:rPr>
            </w:pPr>
            <w:r>
              <w:rPr>
                <w:rFonts w:ascii="Franklin Gothic Book" w:hAnsi="Franklin Gothic Book" w:cs="Arial"/>
                <w:sz w:val="22"/>
                <w:szCs w:val="22"/>
              </w:rPr>
              <w:t>May</w:t>
            </w:r>
            <w:r w:rsidR="000B4C8E" w:rsidRPr="00B16D22">
              <w:rPr>
                <w:rFonts w:ascii="Franklin Gothic Book" w:hAnsi="Franklin Gothic Book" w:cs="Arial"/>
                <w:sz w:val="22"/>
                <w:szCs w:val="22"/>
              </w:rPr>
              <w:t xml:space="preserve"> </w:t>
            </w:r>
            <w:r w:rsidR="00082A7B" w:rsidRPr="00B16D22">
              <w:rPr>
                <w:rFonts w:ascii="Franklin Gothic Book" w:hAnsi="Franklin Gothic Book" w:cs="Arial"/>
                <w:sz w:val="22"/>
                <w:szCs w:val="22"/>
              </w:rPr>
              <w:t>201</w:t>
            </w:r>
            <w:r w:rsidR="00656B3F">
              <w:rPr>
                <w:rFonts w:ascii="Franklin Gothic Book" w:hAnsi="Franklin Gothic Book" w:cs="Arial"/>
                <w:sz w:val="22"/>
                <w:szCs w:val="22"/>
              </w:rPr>
              <w:t>9</w:t>
            </w:r>
          </w:p>
        </w:tc>
      </w:tr>
    </w:tbl>
    <w:p w:rsidR="00EC05B3" w:rsidRPr="00DC13BC" w:rsidRDefault="00EC05B3" w:rsidP="00DC13BC">
      <w:pPr>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9B45E3">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Scope</w:t>
            </w:r>
          </w:p>
        </w:tc>
      </w:tr>
    </w:tbl>
    <w:p w:rsidR="009B45E3" w:rsidRPr="00B16D22" w:rsidRDefault="009B45E3" w:rsidP="009B45E3">
      <w:pPr>
        <w:jc w:val="both"/>
        <w:rPr>
          <w:rFonts w:ascii="Franklin Gothic Book" w:hAnsi="Franklin Gothic Book"/>
          <w:b/>
          <w:kern w:val="0"/>
          <w:sz w:val="22"/>
          <w:szCs w:val="22"/>
          <w:lang w:eastAsia="en-GB"/>
        </w:rPr>
      </w:pPr>
    </w:p>
    <w:p w:rsidR="00DC13BC" w:rsidRDefault="00DC13BC" w:rsidP="00DC13BC">
      <w:pPr>
        <w:pStyle w:val="ListParagraph"/>
        <w:numPr>
          <w:ilvl w:val="0"/>
          <w:numId w:val="19"/>
        </w:numPr>
        <w:jc w:val="both"/>
      </w:pPr>
      <w:r>
        <w:t>To ensure that the servicing and safety inspection of anchors, hoists, ladders, safety lines and slings is undertaken to the correct standard and that all relevant documentation is completed and stored correctly.</w:t>
      </w:r>
    </w:p>
    <w:p w:rsidR="00EC05B3" w:rsidRDefault="00EC05B3" w:rsidP="000B4C8E">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A84A5E">
            <w:pPr>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Standards</w:t>
            </w:r>
          </w:p>
        </w:tc>
      </w:tr>
    </w:tbl>
    <w:p w:rsidR="00EC05B3" w:rsidRPr="00B16D22" w:rsidRDefault="00EC05B3" w:rsidP="009B45E3">
      <w:pPr>
        <w:jc w:val="both"/>
        <w:rPr>
          <w:rFonts w:ascii="Franklin Gothic Book" w:hAnsi="Franklin Gothic Book"/>
          <w:b/>
          <w:kern w:val="0"/>
          <w:sz w:val="22"/>
          <w:szCs w:val="22"/>
          <w:lang w:eastAsia="en-GB"/>
        </w:rPr>
      </w:pPr>
    </w:p>
    <w:p w:rsidR="00A84A5E" w:rsidRDefault="00700E73" w:rsidP="009B45E3">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Basic requirement</w:t>
      </w:r>
    </w:p>
    <w:p w:rsidR="00700E73" w:rsidRPr="00B16D22" w:rsidRDefault="00700E73" w:rsidP="009B45E3">
      <w:pPr>
        <w:jc w:val="both"/>
        <w:rPr>
          <w:rFonts w:ascii="Franklin Gothic Book" w:hAnsi="Franklin Gothic Book"/>
          <w:kern w:val="0"/>
          <w:sz w:val="22"/>
          <w:szCs w:val="22"/>
          <w:u w:val="single"/>
          <w:lang w:eastAsia="en-GB"/>
        </w:rPr>
      </w:pPr>
    </w:p>
    <w:p w:rsidR="00DC13BC" w:rsidRDefault="00DC13BC" w:rsidP="00DC13BC">
      <w:pPr>
        <w:pStyle w:val="ListParagraph"/>
        <w:numPr>
          <w:ilvl w:val="0"/>
          <w:numId w:val="32"/>
        </w:numPr>
        <w:jc w:val="both"/>
      </w:pPr>
      <w:r>
        <w:t>Carryout full health and safety inspection and service in accordance with BS EN ISO 10535:2006: Hoists for the transfer of disabled persons</w:t>
      </w:r>
      <w:r w:rsidRPr="00753C45">
        <w:t xml:space="preserve">, </w:t>
      </w:r>
      <w:r w:rsidRPr="00753C45">
        <w:rPr>
          <w:bCs/>
        </w:rPr>
        <w:t>BS 7883:2005</w:t>
      </w:r>
      <w:r>
        <w:t xml:space="preserve"> section 12 (</w:t>
      </w:r>
      <w:r>
        <w:rPr>
          <w:rFonts w:ascii="Trebuchet MS" w:hAnsi="Trebuchet MS"/>
        </w:rPr>
        <w:t>BS EN 795)</w:t>
      </w:r>
      <w:r>
        <w:t>: man safe and fall arrest system requirements and test methods and also as per manufacturer’s instructions.  Pull test and certify anchor points, check all access ladders fixed and removable, ensuring any fixings are secure, rungs are in good condition, and fall rings are in place. The aims of which are to prevent risk or injury to service users and staff.</w:t>
      </w:r>
    </w:p>
    <w:p w:rsidR="009E0CBB" w:rsidRPr="00EC05B3" w:rsidRDefault="009E0CBB" w:rsidP="00EC05B3">
      <w:pPr>
        <w:ind w:left="360"/>
        <w:jc w:val="both"/>
        <w:rPr>
          <w:rFonts w:ascii="Franklin Gothic Book" w:hAnsi="Franklin Gothic Book"/>
          <w:sz w:val="22"/>
          <w:szCs w:val="22"/>
        </w:rPr>
      </w:pPr>
    </w:p>
    <w:p w:rsidR="009B45E3" w:rsidRPr="00B16D22" w:rsidRDefault="009B45E3" w:rsidP="009B45E3">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Frequency</w:t>
      </w:r>
    </w:p>
    <w:p w:rsidR="009B45E3" w:rsidRPr="00B16D22" w:rsidRDefault="009B45E3" w:rsidP="009B45E3">
      <w:pPr>
        <w:jc w:val="both"/>
        <w:rPr>
          <w:rFonts w:ascii="Franklin Gothic Book" w:hAnsi="Franklin Gothic Book"/>
          <w:kern w:val="0"/>
          <w:sz w:val="22"/>
          <w:szCs w:val="22"/>
          <w:u w:val="single"/>
          <w:lang w:eastAsia="en-GB"/>
        </w:rPr>
      </w:pPr>
    </w:p>
    <w:p w:rsidR="00DC13BC" w:rsidRDefault="00DC13BC" w:rsidP="00DC13BC">
      <w:pPr>
        <w:pStyle w:val="ListParagraph"/>
        <w:numPr>
          <w:ilvl w:val="0"/>
          <w:numId w:val="32"/>
        </w:numPr>
        <w:jc w:val="both"/>
      </w:pPr>
      <w:r>
        <w:t>Half yearly – test and inspection of harness, auto pull releases, fall arrest guide rope and lanyard auto reel – personal equipment</w:t>
      </w:r>
    </w:p>
    <w:p w:rsidR="00DC13BC" w:rsidRDefault="00DC13BC" w:rsidP="00DC13BC">
      <w:pPr>
        <w:pStyle w:val="ListParagraph"/>
        <w:numPr>
          <w:ilvl w:val="0"/>
          <w:numId w:val="32"/>
        </w:numPr>
        <w:jc w:val="both"/>
      </w:pPr>
      <w:r>
        <w:t>Annual - fixed safety line, ladders, equipment winches and anchor bolts – fixings and installation to building fabric. Where deemed necessary, harness anchor bolts and chandelier winches can be done 6 Monthly.</w:t>
      </w:r>
    </w:p>
    <w:p w:rsidR="004A02EE" w:rsidRPr="004A02EE" w:rsidRDefault="004A02EE" w:rsidP="004A02EE">
      <w:pPr>
        <w:jc w:val="both"/>
        <w:rPr>
          <w:rFonts w:ascii="Franklin Gothic Book" w:hAnsi="Franklin Gothic Book"/>
          <w:sz w:val="22"/>
          <w:szCs w:val="22"/>
          <w:u w:val="single"/>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Supporting subject specific legislation</w:t>
      </w:r>
    </w:p>
    <w:p w:rsidR="00DC13BC" w:rsidRDefault="00DC13BC" w:rsidP="00DC13BC">
      <w:pPr>
        <w:pStyle w:val="ListParagraph"/>
        <w:numPr>
          <w:ilvl w:val="0"/>
          <w:numId w:val="32"/>
        </w:numPr>
        <w:jc w:val="both"/>
      </w:pPr>
      <w:r>
        <w:t>Lift Operations and Lifting Equipment Regulations 1998, generally 6 Month interval.</w:t>
      </w:r>
    </w:p>
    <w:p w:rsidR="00DC13BC" w:rsidRDefault="00DC13BC" w:rsidP="00DC13BC">
      <w:pPr>
        <w:pStyle w:val="ListParagraph"/>
        <w:numPr>
          <w:ilvl w:val="0"/>
          <w:numId w:val="32"/>
        </w:numPr>
        <w:jc w:val="both"/>
      </w:pPr>
      <w:r>
        <w:t>The Workplace (Health and Safety and Welfare) Regulations 1992</w:t>
      </w:r>
      <w:r w:rsidRPr="00AB532B">
        <w:t xml:space="preserve"> </w:t>
      </w:r>
      <w:r>
        <w:t>generally 12 Month interval.</w:t>
      </w:r>
    </w:p>
    <w:p w:rsidR="00DC13BC" w:rsidRDefault="00DC13BC" w:rsidP="00DC13BC">
      <w:pPr>
        <w:pStyle w:val="ListParagraph"/>
        <w:numPr>
          <w:ilvl w:val="0"/>
          <w:numId w:val="32"/>
        </w:numPr>
        <w:jc w:val="both"/>
      </w:pPr>
      <w:r>
        <w:t>Supply of machinery (safety) regulations 1992</w:t>
      </w:r>
    </w:p>
    <w:p w:rsidR="00DC13BC" w:rsidRDefault="00DC13BC" w:rsidP="00DC13BC">
      <w:pPr>
        <w:pStyle w:val="ListParagraph"/>
        <w:numPr>
          <w:ilvl w:val="0"/>
          <w:numId w:val="32"/>
        </w:numPr>
        <w:jc w:val="both"/>
      </w:pPr>
      <w:r>
        <w:t>Electricity at work regulations at work act 1989</w:t>
      </w:r>
    </w:p>
    <w:p w:rsidR="00EC05B3" w:rsidRDefault="00EC05B3" w:rsidP="00DC13BC">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Documentation</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Certification required</w:t>
      </w:r>
    </w:p>
    <w:p w:rsidR="00DC13BC" w:rsidRDefault="00DC13BC" w:rsidP="00DC13BC">
      <w:pPr>
        <w:pStyle w:val="ListParagraph"/>
        <w:numPr>
          <w:ilvl w:val="0"/>
          <w:numId w:val="32"/>
        </w:numPr>
        <w:jc w:val="both"/>
      </w:pPr>
      <w:r>
        <w:t>Engineers report (half yearly)</w:t>
      </w:r>
    </w:p>
    <w:p w:rsidR="00DC13BC" w:rsidRDefault="00DC13BC" w:rsidP="00DC13BC">
      <w:pPr>
        <w:pStyle w:val="ListParagraph"/>
        <w:numPr>
          <w:ilvl w:val="0"/>
          <w:numId w:val="32"/>
        </w:numPr>
        <w:jc w:val="both"/>
      </w:pPr>
      <w:r>
        <w:t>Engineers written confirmation of works sheet</w:t>
      </w:r>
    </w:p>
    <w:p w:rsidR="00DC13BC" w:rsidRDefault="00DC13BC" w:rsidP="00DC13BC">
      <w:pPr>
        <w:pStyle w:val="ListParagraph"/>
        <w:numPr>
          <w:ilvl w:val="0"/>
          <w:numId w:val="32"/>
        </w:numPr>
        <w:jc w:val="both"/>
      </w:pPr>
      <w:r>
        <w:t>Certificate (Annual)</w:t>
      </w:r>
    </w:p>
    <w:p w:rsidR="00DC13BC" w:rsidRDefault="00DC13BC" w:rsidP="00DC13BC">
      <w:pPr>
        <w:pStyle w:val="ListParagraph"/>
        <w:jc w:val="both"/>
      </w:pPr>
    </w:p>
    <w:p w:rsidR="00DC13BC" w:rsidRDefault="00DC13BC" w:rsidP="00DC13BC">
      <w:pPr>
        <w:pStyle w:val="ListParagraph"/>
        <w:jc w:val="both"/>
      </w:pPr>
    </w:p>
    <w:p w:rsidR="00EC05B3" w:rsidRDefault="00EC05B3" w:rsidP="00EC05B3">
      <w:pPr>
        <w:pStyle w:val="ListParagraph"/>
        <w:numPr>
          <w:ilvl w:val="0"/>
          <w:numId w:val="32"/>
        </w:numPr>
        <w:jc w:val="both"/>
      </w:pPr>
      <w:r>
        <w:t xml:space="preserve">All persons employed on this contract must have current Asbestos Awareness training – due to GDPR </w:t>
      </w:r>
      <w:proofErr w:type="spellStart"/>
      <w:r>
        <w:t>Unitas</w:t>
      </w:r>
      <w:proofErr w:type="spellEnd"/>
      <w:r>
        <w:t xml:space="preserve"> do not need to see the certificates, records of this training needs to be kept on the contractor’s database, Matrix to be issued with RAMS upon receipt of order</w:t>
      </w:r>
    </w:p>
    <w:p w:rsidR="00F53218" w:rsidRPr="00EC05B3" w:rsidRDefault="00EC05B3" w:rsidP="00F53218">
      <w:pPr>
        <w:pStyle w:val="ListParagraph"/>
        <w:numPr>
          <w:ilvl w:val="0"/>
          <w:numId w:val="32"/>
        </w:numPr>
        <w:jc w:val="both"/>
      </w:pPr>
      <w:r>
        <w:lastRenderedPageBreak/>
        <w:t xml:space="preserve">All persons employed on this contract must have DBS certification – due to GDPR </w:t>
      </w:r>
      <w:proofErr w:type="spellStart"/>
      <w:r>
        <w:t>Unitas</w:t>
      </w:r>
      <w:proofErr w:type="spellEnd"/>
      <w:r>
        <w:t xml:space="preserve"> do not need to see the certificates, records of this needs to be kept on the contractor’s database, Matrix to be issued with RAMS upon receipt of order.</w:t>
      </w:r>
    </w:p>
    <w:p w:rsidR="00565CF9" w:rsidRPr="00B16D22" w:rsidRDefault="00565CF9" w:rsidP="00565CF9">
      <w:pPr>
        <w:jc w:val="both"/>
        <w:rPr>
          <w:rFonts w:ascii="Franklin Gothic Book" w:hAnsi="Franklin Gothic Book"/>
          <w:b/>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F53218" w:rsidP="00F53218">
            <w:pPr>
              <w:jc w:val="both"/>
              <w:rPr>
                <w:rFonts w:ascii="Franklin Gothic Book" w:hAnsi="Franklin Gothic Book"/>
                <w:b/>
                <w:kern w:val="0"/>
                <w:sz w:val="22"/>
                <w:szCs w:val="22"/>
                <w:lang w:eastAsia="en-GB"/>
              </w:rPr>
            </w:pPr>
            <w:r>
              <w:rPr>
                <w:rFonts w:ascii="Franklin Gothic Book" w:hAnsi="Franklin Gothic Book"/>
                <w:b/>
                <w:kern w:val="0"/>
                <w:sz w:val="22"/>
                <w:szCs w:val="22"/>
                <w:lang w:eastAsia="en-GB"/>
              </w:rPr>
              <w:t xml:space="preserve">Remedial </w:t>
            </w:r>
            <w:r w:rsidR="00565CF9" w:rsidRPr="00B16D22">
              <w:rPr>
                <w:rFonts w:ascii="Franklin Gothic Book" w:hAnsi="Franklin Gothic Book"/>
                <w:b/>
                <w:kern w:val="0"/>
                <w:sz w:val="22"/>
                <w:szCs w:val="22"/>
                <w:lang w:eastAsia="en-GB"/>
              </w:rPr>
              <w:t>Works</w:t>
            </w:r>
          </w:p>
        </w:tc>
      </w:tr>
    </w:tbl>
    <w:p w:rsidR="00565CF9" w:rsidRPr="00F53218" w:rsidRDefault="00565CF9" w:rsidP="00565CF9">
      <w:pPr>
        <w:jc w:val="both"/>
        <w:rPr>
          <w:rFonts w:ascii="Franklin Gothic Book" w:hAnsi="Franklin Gothic Book"/>
          <w:b/>
          <w:kern w:val="0"/>
          <w:sz w:val="22"/>
          <w:szCs w:val="22"/>
          <w:lang w:eastAsia="en-GB"/>
        </w:rPr>
      </w:pP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requirements</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Items failing test must be clearly highlighted and notified to the site responsible person.  A signed confirmation shall be required.</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 full list of failures and reason for failure shall be emailed to the contract officer within 4hrs of site completion.</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An</w:t>
      </w:r>
      <w:r w:rsidR="00D63706">
        <w:rPr>
          <w:rFonts w:ascii="Franklin Gothic Book" w:hAnsi="Franklin Gothic Book"/>
          <w:sz w:val="22"/>
          <w:szCs w:val="22"/>
        </w:rPr>
        <w:t>y site at risk due to</w:t>
      </w:r>
      <w:r w:rsidRPr="00F53218">
        <w:rPr>
          <w:rFonts w:ascii="Franklin Gothic Book" w:hAnsi="Franklin Gothic Book"/>
          <w:sz w:val="22"/>
          <w:szCs w:val="22"/>
        </w:rPr>
        <w:t xml:space="preserve"> non-operational shall be reported to the contract officer prior to leaving site.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 xml:space="preserve">   </w:t>
      </w: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Works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Call out rate, to include 2 hours for operative(s) and vehicle which must include a minimum of 1 hour on site to complete works/make safe and provide full report on further requirements if necessary, for normal working hours and for out of hours emergencies.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Uplift percentage required for materials purchased on behalf of the contract</w:t>
      </w:r>
    </w:p>
    <w:p w:rsidR="00F53218" w:rsidRPr="00F53218" w:rsidRDefault="00F53218" w:rsidP="00F53218">
      <w:pPr>
        <w:pStyle w:val="ListParagraph"/>
        <w:numPr>
          <w:ilvl w:val="0"/>
          <w:numId w:val="20"/>
        </w:numPr>
        <w:jc w:val="both"/>
        <w:rPr>
          <w:rFonts w:ascii="Franklin Gothic Book" w:hAnsi="Franklin Gothic Book"/>
          <w:sz w:val="22"/>
          <w:szCs w:val="22"/>
        </w:rPr>
      </w:pPr>
      <w:proofErr w:type="spellStart"/>
      <w:r w:rsidRPr="00F53218">
        <w:rPr>
          <w:rFonts w:ascii="Franklin Gothic Book" w:hAnsi="Franklin Gothic Book"/>
          <w:sz w:val="22"/>
          <w:szCs w:val="22"/>
        </w:rPr>
        <w:t>Daywork</w:t>
      </w:r>
      <w:proofErr w:type="spellEnd"/>
      <w:r w:rsidRPr="00F53218">
        <w:rPr>
          <w:rFonts w:ascii="Franklin Gothic Book" w:hAnsi="Franklin Gothic Book"/>
          <w:sz w:val="22"/>
          <w:szCs w:val="22"/>
        </w:rPr>
        <w:t xml:space="preserve"> rate – to include for operative(s), vehicle and sundry plant normally used to carry out their work</w:t>
      </w:r>
      <w:r w:rsidR="0046283F">
        <w:rPr>
          <w:rFonts w:ascii="Franklin Gothic Book" w:hAnsi="Franklin Gothic Book"/>
          <w:sz w:val="22"/>
          <w:szCs w:val="22"/>
        </w:rPr>
        <w:t xml:space="preserve"> </w:t>
      </w:r>
      <w:r w:rsidR="0046283F" w:rsidRPr="0046283F">
        <w:rPr>
          <w:rFonts w:ascii="Franklin Gothic Book" w:hAnsi="Franklin Gothic Book"/>
          <w:sz w:val="22"/>
          <w:szCs w:val="22"/>
          <w:u w:val="single"/>
        </w:rPr>
        <w:t>( for works on site in excess of the call-out period )</w:t>
      </w:r>
    </w:p>
    <w:p w:rsidR="009B45E3" w:rsidRPr="00B16D22" w:rsidRDefault="009B45E3"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Tr="00565CF9">
        <w:tc>
          <w:tcPr>
            <w:tcW w:w="9286" w:type="dxa"/>
            <w:shd w:val="clear" w:color="auto" w:fill="D9D9D9" w:themeFill="background1" w:themeFillShade="D9"/>
          </w:tcPr>
          <w:p w:rsidR="00565CF9" w:rsidRPr="002B16A1" w:rsidRDefault="00565CF9" w:rsidP="009B45E3">
            <w:pPr>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Supporting subject specific legislation/ Standards</w:t>
            </w:r>
          </w:p>
        </w:tc>
      </w:tr>
    </w:tbl>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3608EA" w:rsidRPr="00B16D22" w:rsidRDefault="003608EA" w:rsidP="000B4C8E">
      <w:pPr>
        <w:ind w:left="720"/>
        <w:contextualSpacing/>
        <w:jc w:val="both"/>
        <w:rPr>
          <w:rFonts w:ascii="Franklin Gothic Book" w:hAnsi="Franklin Gothic Book"/>
          <w:kern w:val="0"/>
          <w:sz w:val="22"/>
          <w:szCs w:val="22"/>
          <w:lang w:eastAsia="en-GB"/>
        </w:rPr>
      </w:pPr>
    </w:p>
    <w:p w:rsidR="0017498D"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The following list refers to standards, specifications, recommended procedures, &amp; output quality.</w:t>
      </w:r>
    </w:p>
    <w:p w:rsidR="00CF57F9"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This list is by no means exhaustive. Notwithstanding the standards referred to hereunder, the Contractor will ensure full compliance with all relevant standards &amp; codes</w:t>
      </w:r>
    </w:p>
    <w:p w:rsidR="0017498D" w:rsidRDefault="0017498D" w:rsidP="00CF57F9">
      <w:pPr>
        <w:jc w:val="both"/>
        <w:rPr>
          <w:rFonts w:ascii="Franklin Gothic Book" w:hAnsi="Franklin Gothic Book"/>
          <w:b/>
          <w:kern w:val="0"/>
          <w:sz w:val="22"/>
          <w:szCs w:val="22"/>
          <w:lang w:eastAsia="en-GB"/>
        </w:rPr>
      </w:pPr>
    </w:p>
    <w:p w:rsidR="00CF57F9" w:rsidRPr="00AE7F58" w:rsidRDefault="00CF57F9" w:rsidP="00CF57F9">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CF57F9" w:rsidRDefault="00CF57F9" w:rsidP="00CF57F9">
      <w:pPr>
        <w:jc w:val="both"/>
        <w:rPr>
          <w:rFonts w:ascii="Franklin Gothic Book" w:hAnsi="Franklin Gothic Book"/>
          <w:kern w:val="0"/>
          <w:sz w:val="22"/>
          <w:szCs w:val="22"/>
          <w:lang w:eastAsia="en-GB"/>
        </w:rPr>
      </w:pPr>
    </w:p>
    <w:p w:rsidR="00F14279" w:rsidRDefault="00F14279" w:rsidP="00CF57F9">
      <w:pPr>
        <w:jc w:val="both"/>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Approved Document B (fire safety) volume 2: buildings other than dwelling</w:t>
      </w:r>
      <w:r>
        <w:rPr>
          <w:rFonts w:ascii="Franklin Gothic Book" w:hAnsi="Franklin Gothic Book"/>
          <w:kern w:val="0"/>
          <w:sz w:val="22"/>
          <w:szCs w:val="22"/>
          <w:lang w:eastAsia="en-GB"/>
        </w:rPr>
        <w:t xml:space="preserve"> </w:t>
      </w:r>
      <w:r w:rsidRPr="00F14279">
        <w:rPr>
          <w:rFonts w:ascii="Franklin Gothic Book" w:hAnsi="Franklin Gothic Book"/>
          <w:kern w:val="0"/>
          <w:sz w:val="22"/>
          <w:szCs w:val="22"/>
          <w:lang w:eastAsia="en-GB"/>
        </w:rPr>
        <w:t>houses (2006 edition incorporating the 2010 and 2013 amendments)</w:t>
      </w:r>
    </w:p>
    <w:p w:rsidR="00493D68" w:rsidRDefault="00493D68" w:rsidP="00CF57F9">
      <w:pPr>
        <w:jc w:val="both"/>
        <w:rPr>
          <w:rFonts w:ascii="Franklin Gothic Book" w:hAnsi="Franklin Gothic Book"/>
          <w:kern w:val="0"/>
          <w:sz w:val="22"/>
          <w:szCs w:val="22"/>
          <w:lang w:eastAsia="en-GB"/>
        </w:rPr>
      </w:pPr>
    </w:p>
    <w:p w:rsidR="00493D68" w:rsidRDefault="00493D68"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w:t>
      </w:r>
      <w:r w:rsidRPr="00493D68">
        <w:rPr>
          <w:rFonts w:ascii="Franklin Gothic Book" w:hAnsi="Franklin Gothic Book"/>
          <w:kern w:val="0"/>
          <w:sz w:val="22"/>
          <w:szCs w:val="22"/>
          <w:lang w:eastAsia="en-GB"/>
        </w:rPr>
        <w:t xml:space="preserve"> C - Site preparation and resistance to contaminates and moisture</w:t>
      </w:r>
    </w:p>
    <w:p w:rsidR="00F14279" w:rsidRPr="00AE7F58" w:rsidRDefault="00F1427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lastRenderedPageBreak/>
        <w:t>Approved D</w:t>
      </w:r>
      <w:r w:rsidRPr="00AE7F58">
        <w:rPr>
          <w:rFonts w:ascii="Franklin Gothic Book" w:hAnsi="Franklin Gothic Book"/>
          <w:kern w:val="0"/>
          <w:sz w:val="22"/>
          <w:szCs w:val="22"/>
          <w:lang w:eastAsia="en-GB"/>
        </w:rPr>
        <w:t xml:space="preserve">ocument M: Volume 2 – </w:t>
      </w:r>
      <w:r>
        <w:rPr>
          <w:rFonts w:ascii="Franklin Gothic Book" w:hAnsi="Franklin Gothic Book"/>
          <w:kern w:val="0"/>
          <w:sz w:val="22"/>
          <w:szCs w:val="22"/>
          <w:lang w:eastAsia="en-GB"/>
        </w:rPr>
        <w:t>Access and use of b</w:t>
      </w:r>
      <w:r w:rsidRPr="00AE7F58">
        <w:rPr>
          <w:rFonts w:ascii="Franklin Gothic Book" w:hAnsi="Franklin Gothic Book"/>
          <w:kern w:val="0"/>
          <w:sz w:val="22"/>
          <w:szCs w:val="22"/>
          <w:lang w:eastAsia="en-GB"/>
        </w:rPr>
        <w:t>uildings other than dwellings</w:t>
      </w:r>
    </w:p>
    <w:p w:rsidR="002B16A1" w:rsidRDefault="002B16A1" w:rsidP="002B16A1">
      <w:pPr>
        <w:jc w:val="both"/>
        <w:rPr>
          <w:rFonts w:ascii="Franklin Gothic Book" w:hAnsi="Franklin Gothic Book"/>
          <w:b/>
          <w:kern w:val="0"/>
          <w:sz w:val="22"/>
          <w:szCs w:val="22"/>
          <w:lang w:eastAsia="en-GB"/>
        </w:rPr>
      </w:pPr>
    </w:p>
    <w:p w:rsidR="004549D2" w:rsidRPr="004549D2" w:rsidRDefault="004549D2" w:rsidP="004549D2">
      <w:pPr>
        <w:contextualSpacing/>
        <w:rPr>
          <w:rFonts w:ascii="Franklin Gothic Book" w:hAnsi="Franklin Gothic Book"/>
          <w:b/>
          <w:kern w:val="0"/>
          <w:sz w:val="22"/>
          <w:szCs w:val="22"/>
          <w:lang w:eastAsia="en-GB"/>
        </w:rPr>
      </w:pPr>
      <w:r w:rsidRPr="004549D2">
        <w:rPr>
          <w:rFonts w:ascii="Franklin Gothic Book" w:hAnsi="Franklin Gothic Book"/>
          <w:b/>
          <w:kern w:val="0"/>
          <w:sz w:val="22"/>
          <w:szCs w:val="22"/>
          <w:lang w:eastAsia="en-GB"/>
        </w:rPr>
        <w:t>Publicly available specifications</w:t>
      </w:r>
    </w:p>
    <w:p w:rsidR="004549D2" w:rsidRPr="004549D2" w:rsidRDefault="004549D2" w:rsidP="004549D2">
      <w:pPr>
        <w:contextualSpacing/>
        <w:rPr>
          <w:rFonts w:ascii="Franklin Gothic Book" w:hAnsi="Franklin Gothic Book"/>
          <w:b/>
          <w:kern w:val="0"/>
          <w:sz w:val="22"/>
          <w:szCs w:val="22"/>
          <w:lang w:eastAsia="en-GB"/>
        </w:rPr>
      </w:pPr>
    </w:p>
    <w:p w:rsidR="004549D2" w:rsidRPr="001F02CB" w:rsidRDefault="00BF4D4F" w:rsidP="001F02CB">
      <w:pPr>
        <w:pStyle w:val="ListParagraph"/>
        <w:numPr>
          <w:ilvl w:val="0"/>
          <w:numId w:val="30"/>
        </w:numPr>
        <w:rPr>
          <w:rFonts w:ascii="Franklin Gothic Book" w:hAnsi="Franklin Gothic Book"/>
          <w:b/>
          <w:kern w:val="0"/>
          <w:sz w:val="22"/>
          <w:szCs w:val="22"/>
          <w:lang w:eastAsia="en-GB"/>
        </w:rPr>
      </w:pPr>
      <w:r w:rsidRPr="001F02CB">
        <w:rPr>
          <w:rFonts w:ascii="Franklin Gothic Book" w:hAnsi="Franklin Gothic Book"/>
          <w:kern w:val="0"/>
          <w:sz w:val="22"/>
          <w:szCs w:val="22"/>
          <w:lang w:eastAsia="en-GB"/>
        </w:rPr>
        <w:t>PAS 7:2013. Fire risk management system. Specification.</w:t>
      </w:r>
    </w:p>
    <w:p w:rsidR="004549D2" w:rsidRPr="001F02CB" w:rsidRDefault="004549D2" w:rsidP="001F02CB">
      <w:pPr>
        <w:pStyle w:val="ListParagraph"/>
        <w:numPr>
          <w:ilvl w:val="0"/>
          <w:numId w:val="29"/>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79:2012. Fire Risk Assessment. Guidance and a recommended methodology.</w:t>
      </w:r>
    </w:p>
    <w:p w:rsidR="00493D68" w:rsidRDefault="001F02CB" w:rsidP="00F14279">
      <w:pPr>
        <w:pStyle w:val="ListParagraph"/>
        <w:numPr>
          <w:ilvl w:val="0"/>
          <w:numId w:val="28"/>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8812:2016. Temporary works. Application of European Standards in design. Guide.</w:t>
      </w:r>
    </w:p>
    <w:p w:rsidR="00DC13BC" w:rsidRPr="00DC13BC" w:rsidRDefault="00DC13BC" w:rsidP="00F14279">
      <w:pPr>
        <w:pStyle w:val="ListParagraph"/>
        <w:numPr>
          <w:ilvl w:val="0"/>
          <w:numId w:val="28"/>
        </w:numPr>
        <w:rPr>
          <w:rFonts w:ascii="Franklin Gothic Book" w:hAnsi="Franklin Gothic Book"/>
          <w:kern w:val="0"/>
          <w:sz w:val="22"/>
          <w:szCs w:val="22"/>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2B16A1" w:rsidRPr="002B16A1" w:rsidTr="002B16A1">
        <w:tc>
          <w:tcPr>
            <w:tcW w:w="9178" w:type="dxa"/>
            <w:shd w:val="clear" w:color="auto" w:fill="D9D9D9" w:themeFill="background1" w:themeFillShade="D9"/>
          </w:tcPr>
          <w:p w:rsidR="002B16A1" w:rsidRPr="002B16A1" w:rsidRDefault="002B16A1" w:rsidP="000B4C8E">
            <w:pPr>
              <w:contextualSpacing/>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General Matters</w:t>
            </w:r>
          </w:p>
        </w:tc>
      </w:tr>
    </w:tbl>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This section shall apply to all subsequent sections herein and to the Schedule of Rates.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 xml:space="preserve">Where these Specifications contain reference to preferred particular brands/models etc. of materials, goods and equipment and the Service Provider must make every effort to ensure that as far as such materials, goods and equipment are procurable they are incorporated within the works. </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004</w:t>
      </w:r>
      <w:r w:rsidRPr="00B16D22">
        <w:rPr>
          <w:rFonts w:ascii="Franklin Gothic Book" w:hAnsi="Franklin Gothic Book"/>
          <w:kern w:val="0"/>
          <w:sz w:val="22"/>
          <w:szCs w:val="22"/>
          <w:lang w:eastAsia="en-GB"/>
        </w:rPr>
        <w:tab/>
        <w:t>All workmanship and materials shall comply with the requirements of the latest appropriate Standard.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Where any reference is made in the Specification to a British Standard (BS) or Code of Practice (CP) this is deemed to include any subsequent revision, amendment, re-enactment and/or replacement thereof, such that the Service Provider shall fully comply with all the latest BS, CP and the like current at the date of execution of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It is a requirement that all work shall be carried out in accordance with the best possible building practice and methods.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007</w:t>
      </w:r>
      <w:r w:rsidRPr="00B16D22">
        <w:rPr>
          <w:rFonts w:ascii="Franklin Gothic Book" w:hAnsi="Franklin Gothic Book"/>
          <w:kern w:val="0"/>
          <w:sz w:val="22"/>
          <w:szCs w:val="22"/>
          <w:lang w:eastAsia="en-GB"/>
        </w:rPr>
        <w:tab/>
        <w:t>BRITISH STANDARD PRODUCTS: Where any product is specified to comply with a British Standard, it may be substituted at the Client Representative’s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008</w:t>
      </w:r>
      <w:r w:rsidRPr="00B16D22">
        <w:rPr>
          <w:rFonts w:ascii="Franklin Gothic Book" w:hAnsi="Franklin Gothic Book"/>
          <w:kern w:val="0"/>
          <w:sz w:val="22"/>
          <w:szCs w:val="22"/>
          <w:lang w:eastAsia="en-GB"/>
        </w:rPr>
        <w:tab/>
        <w:t>OR EQUIVALENT APPROVED means that products of different manufacture may be substituted if prior approval of the Client Representative has been obtained.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Client Representative's decision on the use and continued approval of alternative materials goods and equipment is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010</w:t>
      </w:r>
      <w:r w:rsidRPr="00B16D22">
        <w:rPr>
          <w:rFonts w:ascii="Franklin Gothic Book" w:hAnsi="Franklin Gothic Book"/>
          <w:kern w:val="0"/>
          <w:sz w:val="22"/>
          <w:szCs w:val="22"/>
          <w:lang w:eastAsia="en-GB"/>
        </w:rPr>
        <w:tab/>
        <w:t xml:space="preserve">All such alternative goods, materials and equipment that </w:t>
      </w:r>
      <w:proofErr w:type="gramStart"/>
      <w:r w:rsidRPr="00B16D22">
        <w:rPr>
          <w:rFonts w:ascii="Franklin Gothic Book" w:hAnsi="Franklin Gothic Book"/>
          <w:kern w:val="0"/>
          <w:sz w:val="22"/>
          <w:szCs w:val="22"/>
          <w:lang w:eastAsia="en-GB"/>
        </w:rPr>
        <w:t>is</w:t>
      </w:r>
      <w:proofErr w:type="gramEnd"/>
      <w:r w:rsidRPr="00B16D22">
        <w:rPr>
          <w:rFonts w:ascii="Franklin Gothic Book" w:hAnsi="Franklin Gothic Book"/>
          <w:kern w:val="0"/>
          <w:sz w:val="22"/>
          <w:szCs w:val="22"/>
          <w:lang w:eastAsia="en-GB"/>
        </w:rPr>
        <w:t xml:space="preserve"> approved for use in the works shall be provided at no extra cost to the contract.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All goods and materials shall be used, fixed or applied as appropriate strictly in accordance with the manufacturer’s recommendations, directions or instructions.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Wherever possible all materials to be incorporated in the Works shall be such that it is compatible with and shall aesthetically match existing material with which it is to replace or repair.</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013</w:t>
      </w:r>
      <w:r w:rsidRPr="00B16D22">
        <w:rPr>
          <w:rFonts w:ascii="Franklin Gothic Book" w:hAnsi="Franklin Gothic Book"/>
          <w:kern w:val="0"/>
          <w:sz w:val="22"/>
          <w:szCs w:val="22"/>
          <w:lang w:eastAsia="en-GB"/>
        </w:rPr>
        <w:tab/>
        <w:t>All existing lines and levels are to be maintained at all times and new work shall be carried through to the same lines and levels unless otherwise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It should be noted that these Specifications are deemed to apply in whole or in part, as relevant, to each of the Schedule of Rates Sections to the extent determined by each individual Schedule of Rates item.  Specifications across a number of trades may be relevant to each Schedule of Rates item and the Service Provider is deemed to have full knowledge of and shall comply with all Specifications relating to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'Approved', 'directed', 'selected' and similar expressions shall relate to the Client Representative whose decisions shall be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Where items are described as "Renew" this shall mean taking or cutting out old, supplying and fixing new item to match existing, including all fitting in, piecing out and any other preparatory work.  Items shall be renewed on a like for like basis subject to Clause 003 to 010 above and unless otherwise described in the Schedule of Rates or as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Where items are described as "fix" or "install" or "lay" these shall mean supplying and fixing by the Service Provider of new items, materials, or things including any preparatory work.</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018</w:t>
      </w:r>
      <w:r w:rsidRPr="00B16D22">
        <w:rPr>
          <w:rFonts w:ascii="Franklin Gothic Book" w:hAnsi="Franklin Gothic Book"/>
          <w:kern w:val="0"/>
          <w:sz w:val="22"/>
          <w:szCs w:val="22"/>
          <w:lang w:eastAsia="en-GB"/>
        </w:rPr>
        <w:tab/>
        <w:t>Where items are described as "fix only" this shall mean the fixing of materials supplied free of charge by the Client which are to be incorporated in renewal items of work or new installations.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Manufactured items referred to in the Schedule of Rates shall unless specified to the contrary mean manufacturer's standard products.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 xml:space="preserve">Descriptions in the Schedule of Rates may have minor inconsistencies in terminology between relative items and also between the three levels of Description for each item contained within the Contract Documents. This is due to the computer field size limitations and Works </w:t>
      </w:r>
      <w:r w:rsidR="00565CF9">
        <w:rPr>
          <w:rFonts w:ascii="Franklin Gothic Book" w:hAnsi="Franklin Gothic Book"/>
          <w:kern w:val="0"/>
          <w:sz w:val="22"/>
          <w:szCs w:val="22"/>
          <w:lang w:eastAsia="en-GB"/>
        </w:rPr>
        <w:t>Order application of the Client</w:t>
      </w:r>
      <w:r w:rsidRPr="00B16D22">
        <w:rPr>
          <w:rFonts w:ascii="Franklin Gothic Book" w:hAnsi="Franklin Gothic Book"/>
          <w:kern w:val="0"/>
          <w:sz w:val="22"/>
          <w:szCs w:val="22"/>
          <w:lang w:eastAsia="en-GB"/>
        </w:rPr>
        <w:t>'s computer system. Where the context requires, minor omissions of text should not be taken to mean that work in connection with a particular repair and maintenance item in the Schedule of Rates can be left incomplete.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021</w:t>
      </w:r>
      <w:r w:rsidRPr="00B16D22">
        <w:rPr>
          <w:rFonts w:ascii="Franklin Gothic Book" w:hAnsi="Franklin Gothic Book"/>
          <w:kern w:val="0"/>
          <w:sz w:val="22"/>
          <w:szCs w:val="22"/>
          <w:lang w:eastAsia="en-GB"/>
        </w:rPr>
        <w:tab/>
        <w:t>The Service Provider should note that there are three levels of Description relative to each Schedule of Rates item and the Service Provider should refer to each of these, in particular, the Long Description, to ascertain the scope of work envisaged.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Each item in the Schedule of Rates is intended to represent the entire work content of the particular repair and or maintenance in respect of the subject of the Schedule of Rates item and the Service Provider is deemed to have included in his Percentage addition/deduction for all ancillary items not specifically referred to in the Schedule of Rates item but are necessary to achieve the particular repair or maintenance of the Schedule of Rates subject.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Any reference made to rates, price or prices in the Specification shall mean the prices contained in the Schedule of Rates together with the Service Provider's Percentage addition/deduction thereto and are deemed to include for everything described herein.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024</w:t>
      </w:r>
      <w:r w:rsidRPr="00B16D22">
        <w:rPr>
          <w:rFonts w:ascii="Franklin Gothic Book" w:hAnsi="Franklin Gothic Book"/>
          <w:kern w:val="0"/>
          <w:sz w:val="22"/>
          <w:szCs w:val="22"/>
          <w:lang w:eastAsia="en-GB"/>
        </w:rPr>
        <w:tab/>
        <w:t>Where reference is made within the Schedule of Rates to an area defined as a "patch" this shall be deemed to refer to a net area of ne 1.00sm, unless described otherwise.</w:t>
      </w:r>
    </w:p>
    <w:p w:rsidR="00493D68" w:rsidRDefault="00493D68" w:rsidP="009C1016">
      <w:pPr>
        <w:autoSpaceDE w:val="0"/>
        <w:autoSpaceDN w:val="0"/>
        <w:adjustRightInd w:val="0"/>
        <w:rPr>
          <w:rFonts w:ascii="Franklin Gothic Book" w:hAnsi="Franklin Gothic Book"/>
          <w:kern w:val="0"/>
          <w:sz w:val="22"/>
          <w:szCs w:val="22"/>
          <w:lang w:eastAsia="en-GB"/>
        </w:rPr>
      </w:pPr>
    </w:p>
    <w:p w:rsidR="00DC13BC" w:rsidRDefault="00DC13BC" w:rsidP="009C1016">
      <w:pPr>
        <w:autoSpaceDE w:val="0"/>
        <w:autoSpaceDN w:val="0"/>
        <w:adjustRightInd w:val="0"/>
        <w:rPr>
          <w:rFonts w:ascii="Franklin Gothic Book" w:hAnsi="Franklin Gothic Book"/>
          <w:kern w:val="0"/>
          <w:sz w:val="22"/>
          <w:szCs w:val="22"/>
          <w:lang w:eastAsia="en-GB"/>
        </w:rPr>
      </w:pPr>
    </w:p>
    <w:p w:rsidR="00DC13BC" w:rsidRDefault="00DC13BC" w:rsidP="009C1016">
      <w:pPr>
        <w:autoSpaceDE w:val="0"/>
        <w:autoSpaceDN w:val="0"/>
        <w:adjustRightInd w:val="0"/>
        <w:rPr>
          <w:rFonts w:ascii="Franklin Gothic Book" w:hAnsi="Franklin Gothic Book"/>
          <w:kern w:val="0"/>
          <w:sz w:val="22"/>
          <w:szCs w:val="22"/>
          <w:lang w:eastAsia="en-GB"/>
        </w:rPr>
      </w:pPr>
    </w:p>
    <w:p w:rsidR="00DC13BC" w:rsidRDefault="00DC13BC" w:rsidP="009C1016">
      <w:pPr>
        <w:autoSpaceDE w:val="0"/>
        <w:autoSpaceDN w:val="0"/>
        <w:adjustRightInd w:val="0"/>
        <w:rPr>
          <w:rFonts w:ascii="Franklin Gothic Book" w:hAnsi="Franklin Gothic Book"/>
          <w:kern w:val="0"/>
          <w:sz w:val="22"/>
          <w:szCs w:val="22"/>
          <w:lang w:eastAsia="en-GB"/>
        </w:rPr>
      </w:pPr>
    </w:p>
    <w:p w:rsidR="00DC13BC" w:rsidRPr="00B16D22" w:rsidRDefault="00DC13BC" w:rsidP="009C1016">
      <w:pPr>
        <w:autoSpaceDE w:val="0"/>
        <w:autoSpaceDN w:val="0"/>
        <w:adjustRightInd w:val="0"/>
        <w:rPr>
          <w:rFonts w:ascii="Franklin Gothic Book" w:hAnsi="Franklin Gothic Book"/>
          <w:kern w:val="0"/>
          <w:sz w:val="22"/>
          <w:szCs w:val="22"/>
          <w:lang w:eastAsia="en-GB"/>
        </w:rPr>
      </w:pPr>
      <w:bookmarkStart w:id="0" w:name="_GoBack"/>
      <w:bookmarkEnd w:id="0"/>
    </w:p>
    <w:p w:rsidR="00EC2F1B" w:rsidRPr="00B16D22" w:rsidRDefault="00EC2F1B" w:rsidP="00262A58">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0B4C8E" w:rsidRPr="00B16D22" w:rsidTr="00B16D22">
        <w:tc>
          <w:tcPr>
            <w:tcW w:w="9286" w:type="dxa"/>
            <w:shd w:val="clear" w:color="auto" w:fill="D9D9D9" w:themeFill="background1" w:themeFillShade="D9"/>
          </w:tcPr>
          <w:p w:rsidR="000B4C8E" w:rsidRPr="00B16D22" w:rsidRDefault="000B4C8E" w:rsidP="00262A58">
            <w:pPr>
              <w:autoSpaceDE w:val="0"/>
              <w:autoSpaceDN w:val="0"/>
              <w:adjustRightInd w:val="0"/>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lastRenderedPageBreak/>
              <w:t>Workmanship</w:t>
            </w:r>
          </w:p>
        </w:tc>
      </w:tr>
    </w:tbl>
    <w:p w:rsidR="00EC2F1B" w:rsidRPr="00B16D22" w:rsidRDefault="00EC2F1B" w:rsidP="00262A5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proofErr w:type="gramStart"/>
      <w:r w:rsidRPr="00743ED2">
        <w:rPr>
          <w:rFonts w:ascii="Franklin Gothic Book" w:hAnsi="Franklin Gothic Book"/>
          <w:kern w:val="0"/>
          <w:sz w:val="22"/>
          <w:szCs w:val="22"/>
          <w:lang w:eastAsia="en-GB"/>
        </w:rPr>
        <w:t>Pay particular attention to Building Regulations Approved Document 7, Regulation 7 2013.</w:t>
      </w:r>
      <w:proofErr w:type="gramEnd"/>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Temporary removal or replacement of household items and equipment, setting out and cutting of holes, chases </w:t>
      </w:r>
      <w:proofErr w:type="spellStart"/>
      <w:r w:rsidRPr="00743ED2">
        <w:rPr>
          <w:rFonts w:ascii="Franklin Gothic Book" w:hAnsi="Franklin Gothic Book"/>
          <w:kern w:val="0"/>
          <w:sz w:val="22"/>
          <w:szCs w:val="22"/>
          <w:lang w:eastAsia="en-GB"/>
        </w:rPr>
        <w:t>etc</w:t>
      </w:r>
      <w:proofErr w:type="spellEnd"/>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Prior to commencement the contractor is to locate, temporarily protect, and/or disconnect as required, any services or utilities affected by works specified. The contractor must ensure subsequent reconnection of the said services upon completion ensuring minimal disturbance to the occupants, with no services being decommissioned overnight unless otherwise agreed with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w:t>
      </w:r>
    </w:p>
    <w:p w:rsidR="00012E08" w:rsidRPr="007F5E9F"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Corridors and entrance doors are to be strictly well maintained and clutter free.</w:t>
      </w:r>
      <w:r w:rsidRPr="007F5E9F">
        <w:rPr>
          <w:rFonts w:ascii="Franklin Gothic Book" w:hAnsi="Franklin Gothic Book"/>
          <w:kern w:val="0"/>
          <w:sz w:val="22"/>
          <w:szCs w:val="22"/>
          <w:lang w:eastAsia="en-GB"/>
        </w:rPr>
        <w:t xml:space="preserve">  </w:t>
      </w: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B16D22" w:rsidRPr="00B16D22" w:rsidRDefault="00B16D22" w:rsidP="00B16D22">
      <w:pPr>
        <w:pStyle w:val="Default"/>
        <w:ind w:left="720" w:hanging="720"/>
        <w:rPr>
          <w:rFonts w:ascii="Franklin Gothic Book" w:hAnsi="Franklin Gothic Book"/>
          <w:sz w:val="22"/>
          <w:szCs w:val="22"/>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7E3ACC" w:rsidRPr="009B45E3" w:rsidRDefault="00824724" w:rsidP="00262A58">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BF2D12" w:rsidRPr="009B45E3" w:rsidRDefault="00BF2D12">
      <w:pPr>
        <w:autoSpaceDE w:val="0"/>
        <w:autoSpaceDN w:val="0"/>
        <w:adjustRightInd w:val="0"/>
        <w:rPr>
          <w:rFonts w:ascii="Franklin Gothic Book" w:hAnsi="Franklin Gothic Book"/>
          <w:kern w:val="0"/>
          <w:lang w:eastAsia="en-GB"/>
        </w:rPr>
      </w:pPr>
    </w:p>
    <w:sectPr w:rsidR="00BF2D12" w:rsidRPr="009B45E3" w:rsidSect="00EF3E7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93" w:rsidRDefault="00D40C93">
      <w:r>
        <w:separator/>
      </w:r>
    </w:p>
  </w:endnote>
  <w:endnote w:type="continuationSeparator" w:id="0">
    <w:p w:rsidR="00D40C93" w:rsidRDefault="00D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D40C93" w:rsidRDefault="00D40C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C13BC" w:rsidRPr="00DC13BC">
          <w:rPr>
            <w:b/>
            <w:bCs/>
            <w:noProof/>
          </w:rPr>
          <w:t>6</w:t>
        </w:r>
        <w:r>
          <w:rPr>
            <w:b/>
            <w:bCs/>
            <w:noProof/>
          </w:rPr>
          <w:fldChar w:fldCharType="end"/>
        </w:r>
        <w:r>
          <w:rPr>
            <w:b/>
            <w:bCs/>
          </w:rPr>
          <w:t xml:space="preserve"> | </w:t>
        </w:r>
        <w:r>
          <w:rPr>
            <w:color w:val="808080" w:themeColor="background1" w:themeShade="80"/>
            <w:spacing w:val="60"/>
          </w:rPr>
          <w:t>Page</w:t>
        </w:r>
      </w:p>
    </w:sdtContent>
  </w:sdt>
  <w:p w:rsidR="00D40C93" w:rsidRDefault="00D40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93" w:rsidRDefault="00D40C93">
      <w:r>
        <w:separator/>
      </w:r>
    </w:p>
  </w:footnote>
  <w:footnote w:type="continuationSeparator" w:id="0">
    <w:p w:rsidR="00D40C93" w:rsidRDefault="00D4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C13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D40C93" w:rsidRDefault="00DC13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C13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1E3C"/>
    <w:multiLevelType w:val="hybridMultilevel"/>
    <w:tmpl w:val="FCEEE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1C58"/>
    <w:multiLevelType w:val="hybridMultilevel"/>
    <w:tmpl w:val="05423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5258D"/>
    <w:multiLevelType w:val="hybridMultilevel"/>
    <w:tmpl w:val="AEA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00262E"/>
    <w:multiLevelType w:val="hybridMultilevel"/>
    <w:tmpl w:val="A71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129B"/>
    <w:multiLevelType w:val="hybridMultilevel"/>
    <w:tmpl w:val="A9F0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CB3DBC"/>
    <w:multiLevelType w:val="hybridMultilevel"/>
    <w:tmpl w:val="191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225F3B"/>
    <w:multiLevelType w:val="hybridMultilevel"/>
    <w:tmpl w:val="554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07CB1"/>
    <w:multiLevelType w:val="hybridMultilevel"/>
    <w:tmpl w:val="CCB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663F12"/>
    <w:multiLevelType w:val="hybridMultilevel"/>
    <w:tmpl w:val="C8D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FA014B"/>
    <w:multiLevelType w:val="hybridMultilevel"/>
    <w:tmpl w:val="B1F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7E49BD"/>
    <w:multiLevelType w:val="hybridMultilevel"/>
    <w:tmpl w:val="274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1">
    <w:nsid w:val="3C5B27DD"/>
    <w:multiLevelType w:val="hybridMultilevel"/>
    <w:tmpl w:val="56B00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2D4470"/>
    <w:multiLevelType w:val="hybridMultilevel"/>
    <w:tmpl w:val="616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0918F0"/>
    <w:multiLevelType w:val="hybridMultilevel"/>
    <w:tmpl w:val="03A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33">
    <w:nsid w:val="6F23679D"/>
    <w:multiLevelType w:val="hybridMultilevel"/>
    <w:tmpl w:val="78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
  </w:num>
  <w:num w:numId="3">
    <w:abstractNumId w:val="30"/>
  </w:num>
  <w:num w:numId="4">
    <w:abstractNumId w:val="31"/>
  </w:num>
  <w:num w:numId="5">
    <w:abstractNumId w:val="22"/>
  </w:num>
  <w:num w:numId="6">
    <w:abstractNumId w:val="27"/>
  </w:num>
  <w:num w:numId="7">
    <w:abstractNumId w:val="28"/>
  </w:num>
  <w:num w:numId="8">
    <w:abstractNumId w:val="29"/>
  </w:num>
  <w:num w:numId="9">
    <w:abstractNumId w:val="19"/>
  </w:num>
  <w:num w:numId="10">
    <w:abstractNumId w:val="26"/>
  </w:num>
  <w:num w:numId="11">
    <w:abstractNumId w:val="6"/>
  </w:num>
  <w:num w:numId="12">
    <w:abstractNumId w:val="34"/>
  </w:num>
  <w:num w:numId="13">
    <w:abstractNumId w:val="20"/>
  </w:num>
  <w:num w:numId="14">
    <w:abstractNumId w:val="0"/>
  </w:num>
  <w:num w:numId="15">
    <w:abstractNumId w:val="8"/>
  </w:num>
  <w:num w:numId="16">
    <w:abstractNumId w:val="13"/>
  </w:num>
  <w:num w:numId="17">
    <w:abstractNumId w:val="11"/>
  </w:num>
  <w:num w:numId="18">
    <w:abstractNumId w:val="10"/>
  </w:num>
  <w:num w:numId="19">
    <w:abstractNumId w:val="9"/>
  </w:num>
  <w:num w:numId="20">
    <w:abstractNumId w:val="7"/>
  </w:num>
  <w:num w:numId="21">
    <w:abstractNumId w:val="2"/>
  </w:num>
  <w:num w:numId="22">
    <w:abstractNumId w:val="5"/>
  </w:num>
  <w:num w:numId="23">
    <w:abstractNumId w:val="23"/>
  </w:num>
  <w:num w:numId="24">
    <w:abstractNumId w:val="18"/>
  </w:num>
  <w:num w:numId="25">
    <w:abstractNumId w:val="33"/>
  </w:num>
  <w:num w:numId="26">
    <w:abstractNumId w:val="16"/>
  </w:num>
  <w:num w:numId="27">
    <w:abstractNumId w:val="12"/>
  </w:num>
  <w:num w:numId="28">
    <w:abstractNumId w:val="24"/>
  </w:num>
  <w:num w:numId="29">
    <w:abstractNumId w:val="14"/>
  </w:num>
  <w:num w:numId="30">
    <w:abstractNumId w:val="3"/>
  </w:num>
  <w:num w:numId="31">
    <w:abstractNumId w:val="21"/>
  </w:num>
  <w:num w:numId="32">
    <w:abstractNumId w:val="1"/>
  </w:num>
  <w:num w:numId="33">
    <w:abstractNumId w:val="25"/>
  </w:num>
  <w:num w:numId="34">
    <w:abstractNumId w:val="1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696C"/>
    <w:rsid w:val="00012E08"/>
    <w:rsid w:val="00013777"/>
    <w:rsid w:val="00022C23"/>
    <w:rsid w:val="00024E10"/>
    <w:rsid w:val="00031897"/>
    <w:rsid w:val="000424AE"/>
    <w:rsid w:val="00044803"/>
    <w:rsid w:val="0005150D"/>
    <w:rsid w:val="000653D0"/>
    <w:rsid w:val="00082A7B"/>
    <w:rsid w:val="00087ADD"/>
    <w:rsid w:val="000B04BD"/>
    <w:rsid w:val="000B4C8E"/>
    <w:rsid w:val="000B6376"/>
    <w:rsid w:val="000C5460"/>
    <w:rsid w:val="000F0454"/>
    <w:rsid w:val="000F54E2"/>
    <w:rsid w:val="000F6E70"/>
    <w:rsid w:val="0010162B"/>
    <w:rsid w:val="00104972"/>
    <w:rsid w:val="00110F05"/>
    <w:rsid w:val="00111298"/>
    <w:rsid w:val="00115491"/>
    <w:rsid w:val="00115AA7"/>
    <w:rsid w:val="001161F5"/>
    <w:rsid w:val="00117C2D"/>
    <w:rsid w:val="0013219B"/>
    <w:rsid w:val="00135CDC"/>
    <w:rsid w:val="0013763E"/>
    <w:rsid w:val="00140634"/>
    <w:rsid w:val="0014336B"/>
    <w:rsid w:val="001436D7"/>
    <w:rsid w:val="00143CE1"/>
    <w:rsid w:val="0015755C"/>
    <w:rsid w:val="00164A30"/>
    <w:rsid w:val="0017061A"/>
    <w:rsid w:val="00171F4E"/>
    <w:rsid w:val="001723D7"/>
    <w:rsid w:val="0017498D"/>
    <w:rsid w:val="00176CA2"/>
    <w:rsid w:val="001841F9"/>
    <w:rsid w:val="00187D3A"/>
    <w:rsid w:val="00191D96"/>
    <w:rsid w:val="001A674D"/>
    <w:rsid w:val="001B1021"/>
    <w:rsid w:val="001B1EEB"/>
    <w:rsid w:val="001B239C"/>
    <w:rsid w:val="001B3E9A"/>
    <w:rsid w:val="001E77EB"/>
    <w:rsid w:val="001F02CB"/>
    <w:rsid w:val="00213FFE"/>
    <w:rsid w:val="002228E0"/>
    <w:rsid w:val="00244C92"/>
    <w:rsid w:val="00246A42"/>
    <w:rsid w:val="00247573"/>
    <w:rsid w:val="00247B14"/>
    <w:rsid w:val="002572F8"/>
    <w:rsid w:val="00262475"/>
    <w:rsid w:val="00262A58"/>
    <w:rsid w:val="00270F9B"/>
    <w:rsid w:val="002818B2"/>
    <w:rsid w:val="00282603"/>
    <w:rsid w:val="00282FA4"/>
    <w:rsid w:val="00285307"/>
    <w:rsid w:val="002905BE"/>
    <w:rsid w:val="0029671C"/>
    <w:rsid w:val="00297D7C"/>
    <w:rsid w:val="002A1E45"/>
    <w:rsid w:val="002B16A1"/>
    <w:rsid w:val="002C0D71"/>
    <w:rsid w:val="002C1DCA"/>
    <w:rsid w:val="002D216F"/>
    <w:rsid w:val="002D7469"/>
    <w:rsid w:val="002E51B2"/>
    <w:rsid w:val="002E6A7E"/>
    <w:rsid w:val="00300C10"/>
    <w:rsid w:val="003266BB"/>
    <w:rsid w:val="00326B6E"/>
    <w:rsid w:val="003340CF"/>
    <w:rsid w:val="003345E9"/>
    <w:rsid w:val="00340FF9"/>
    <w:rsid w:val="00344F15"/>
    <w:rsid w:val="003519C9"/>
    <w:rsid w:val="00352F94"/>
    <w:rsid w:val="003608EA"/>
    <w:rsid w:val="003623F9"/>
    <w:rsid w:val="00363EFD"/>
    <w:rsid w:val="003670D1"/>
    <w:rsid w:val="003714CF"/>
    <w:rsid w:val="0037541A"/>
    <w:rsid w:val="00375F44"/>
    <w:rsid w:val="003777E7"/>
    <w:rsid w:val="00380344"/>
    <w:rsid w:val="003815E2"/>
    <w:rsid w:val="00383AB1"/>
    <w:rsid w:val="0038638B"/>
    <w:rsid w:val="00386A8B"/>
    <w:rsid w:val="00395982"/>
    <w:rsid w:val="00397CCC"/>
    <w:rsid w:val="003A62FD"/>
    <w:rsid w:val="003B60A7"/>
    <w:rsid w:val="003C3BBF"/>
    <w:rsid w:val="003D1110"/>
    <w:rsid w:val="003E1B71"/>
    <w:rsid w:val="003E3829"/>
    <w:rsid w:val="003E3AA5"/>
    <w:rsid w:val="003E4ED9"/>
    <w:rsid w:val="003F3161"/>
    <w:rsid w:val="003F7622"/>
    <w:rsid w:val="004008CE"/>
    <w:rsid w:val="00421DA1"/>
    <w:rsid w:val="00423182"/>
    <w:rsid w:val="004257B2"/>
    <w:rsid w:val="004309CD"/>
    <w:rsid w:val="00430C0F"/>
    <w:rsid w:val="004378FF"/>
    <w:rsid w:val="00437F5F"/>
    <w:rsid w:val="00452922"/>
    <w:rsid w:val="0045308F"/>
    <w:rsid w:val="004549D2"/>
    <w:rsid w:val="0046283F"/>
    <w:rsid w:val="00470235"/>
    <w:rsid w:val="0047054B"/>
    <w:rsid w:val="0047570D"/>
    <w:rsid w:val="00481B4B"/>
    <w:rsid w:val="004860C9"/>
    <w:rsid w:val="004918EA"/>
    <w:rsid w:val="00491FFC"/>
    <w:rsid w:val="00493D68"/>
    <w:rsid w:val="004A02EE"/>
    <w:rsid w:val="004A2D8B"/>
    <w:rsid w:val="004B49E1"/>
    <w:rsid w:val="004C088E"/>
    <w:rsid w:val="004C22AB"/>
    <w:rsid w:val="004D09AC"/>
    <w:rsid w:val="004D28F7"/>
    <w:rsid w:val="004D4B2A"/>
    <w:rsid w:val="004D7EFA"/>
    <w:rsid w:val="004E3A77"/>
    <w:rsid w:val="00503406"/>
    <w:rsid w:val="005043E0"/>
    <w:rsid w:val="00512385"/>
    <w:rsid w:val="00514D6C"/>
    <w:rsid w:val="005208DE"/>
    <w:rsid w:val="00522B26"/>
    <w:rsid w:val="00533034"/>
    <w:rsid w:val="005418C9"/>
    <w:rsid w:val="005422A5"/>
    <w:rsid w:val="00563327"/>
    <w:rsid w:val="005649EF"/>
    <w:rsid w:val="00565CF9"/>
    <w:rsid w:val="00571DE6"/>
    <w:rsid w:val="0057361C"/>
    <w:rsid w:val="00587515"/>
    <w:rsid w:val="00592EE3"/>
    <w:rsid w:val="00592F70"/>
    <w:rsid w:val="005B1CF4"/>
    <w:rsid w:val="005B3AAE"/>
    <w:rsid w:val="005B604F"/>
    <w:rsid w:val="005D0111"/>
    <w:rsid w:val="005F2E78"/>
    <w:rsid w:val="005F3718"/>
    <w:rsid w:val="005F4013"/>
    <w:rsid w:val="00603660"/>
    <w:rsid w:val="0061367A"/>
    <w:rsid w:val="006144B2"/>
    <w:rsid w:val="00623AC7"/>
    <w:rsid w:val="0062740D"/>
    <w:rsid w:val="006421CD"/>
    <w:rsid w:val="00645E2A"/>
    <w:rsid w:val="006462E4"/>
    <w:rsid w:val="00656B3F"/>
    <w:rsid w:val="00665947"/>
    <w:rsid w:val="0067321A"/>
    <w:rsid w:val="00673462"/>
    <w:rsid w:val="00674013"/>
    <w:rsid w:val="00674F95"/>
    <w:rsid w:val="00677AA3"/>
    <w:rsid w:val="00686CC8"/>
    <w:rsid w:val="006C38D7"/>
    <w:rsid w:val="006C4E7F"/>
    <w:rsid w:val="006D021C"/>
    <w:rsid w:val="006D15DE"/>
    <w:rsid w:val="006D6AEE"/>
    <w:rsid w:val="006E5BDA"/>
    <w:rsid w:val="006F190B"/>
    <w:rsid w:val="007009B2"/>
    <w:rsid w:val="00700E73"/>
    <w:rsid w:val="0070344E"/>
    <w:rsid w:val="00710AF9"/>
    <w:rsid w:val="00714076"/>
    <w:rsid w:val="0071766B"/>
    <w:rsid w:val="00722814"/>
    <w:rsid w:val="00723F04"/>
    <w:rsid w:val="007267F5"/>
    <w:rsid w:val="00733EFD"/>
    <w:rsid w:val="00733F31"/>
    <w:rsid w:val="00735D78"/>
    <w:rsid w:val="00750603"/>
    <w:rsid w:val="007512AA"/>
    <w:rsid w:val="00753ECB"/>
    <w:rsid w:val="00772C39"/>
    <w:rsid w:val="00774C1C"/>
    <w:rsid w:val="00781823"/>
    <w:rsid w:val="00782AD9"/>
    <w:rsid w:val="007858ED"/>
    <w:rsid w:val="007919A5"/>
    <w:rsid w:val="00794E0A"/>
    <w:rsid w:val="007A5A16"/>
    <w:rsid w:val="007B0165"/>
    <w:rsid w:val="007C1E49"/>
    <w:rsid w:val="007C6B2B"/>
    <w:rsid w:val="007C7CFB"/>
    <w:rsid w:val="007D2B70"/>
    <w:rsid w:val="007D4571"/>
    <w:rsid w:val="007D45E2"/>
    <w:rsid w:val="007D6736"/>
    <w:rsid w:val="007E3ACC"/>
    <w:rsid w:val="007E74C8"/>
    <w:rsid w:val="007E7B2F"/>
    <w:rsid w:val="007F69DF"/>
    <w:rsid w:val="00804008"/>
    <w:rsid w:val="00806E99"/>
    <w:rsid w:val="008073D9"/>
    <w:rsid w:val="00820BAF"/>
    <w:rsid w:val="00823D47"/>
    <w:rsid w:val="00824724"/>
    <w:rsid w:val="008266F4"/>
    <w:rsid w:val="00827F5D"/>
    <w:rsid w:val="00832929"/>
    <w:rsid w:val="00841400"/>
    <w:rsid w:val="008477F4"/>
    <w:rsid w:val="008500C9"/>
    <w:rsid w:val="00852072"/>
    <w:rsid w:val="00852741"/>
    <w:rsid w:val="00856206"/>
    <w:rsid w:val="00867F83"/>
    <w:rsid w:val="00874492"/>
    <w:rsid w:val="0087559D"/>
    <w:rsid w:val="00876854"/>
    <w:rsid w:val="008805A1"/>
    <w:rsid w:val="00881617"/>
    <w:rsid w:val="00884A58"/>
    <w:rsid w:val="008859D3"/>
    <w:rsid w:val="00893B87"/>
    <w:rsid w:val="00894B78"/>
    <w:rsid w:val="00897FA9"/>
    <w:rsid w:val="008A019E"/>
    <w:rsid w:val="008A0642"/>
    <w:rsid w:val="008A3999"/>
    <w:rsid w:val="008A52BF"/>
    <w:rsid w:val="008A604D"/>
    <w:rsid w:val="008A6248"/>
    <w:rsid w:val="008B1EB7"/>
    <w:rsid w:val="008B3E47"/>
    <w:rsid w:val="008B606C"/>
    <w:rsid w:val="008C2E1D"/>
    <w:rsid w:val="008D25F3"/>
    <w:rsid w:val="008D2C38"/>
    <w:rsid w:val="008E11AD"/>
    <w:rsid w:val="008E4878"/>
    <w:rsid w:val="008E4949"/>
    <w:rsid w:val="008F7D98"/>
    <w:rsid w:val="0090344A"/>
    <w:rsid w:val="00911595"/>
    <w:rsid w:val="00927E5A"/>
    <w:rsid w:val="0093587B"/>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40DB"/>
    <w:rsid w:val="009A5565"/>
    <w:rsid w:val="009B38F9"/>
    <w:rsid w:val="009B45E3"/>
    <w:rsid w:val="009C1016"/>
    <w:rsid w:val="009C7BBD"/>
    <w:rsid w:val="009D740E"/>
    <w:rsid w:val="009E0CBB"/>
    <w:rsid w:val="009E27F0"/>
    <w:rsid w:val="009E4EC5"/>
    <w:rsid w:val="009F01D8"/>
    <w:rsid w:val="009F2956"/>
    <w:rsid w:val="009F485B"/>
    <w:rsid w:val="009F4BB6"/>
    <w:rsid w:val="009F5157"/>
    <w:rsid w:val="00A03365"/>
    <w:rsid w:val="00A039FB"/>
    <w:rsid w:val="00A131E9"/>
    <w:rsid w:val="00A42069"/>
    <w:rsid w:val="00A45931"/>
    <w:rsid w:val="00A464C8"/>
    <w:rsid w:val="00A53FD5"/>
    <w:rsid w:val="00A54F57"/>
    <w:rsid w:val="00A73520"/>
    <w:rsid w:val="00A768D8"/>
    <w:rsid w:val="00A84A5E"/>
    <w:rsid w:val="00A87EBF"/>
    <w:rsid w:val="00AA50B0"/>
    <w:rsid w:val="00AA5A8F"/>
    <w:rsid w:val="00AA68EB"/>
    <w:rsid w:val="00AB4B85"/>
    <w:rsid w:val="00AB4F6E"/>
    <w:rsid w:val="00AC2B39"/>
    <w:rsid w:val="00AC352C"/>
    <w:rsid w:val="00AD130B"/>
    <w:rsid w:val="00AD5401"/>
    <w:rsid w:val="00AF1066"/>
    <w:rsid w:val="00AF3306"/>
    <w:rsid w:val="00AF53C4"/>
    <w:rsid w:val="00AF734D"/>
    <w:rsid w:val="00B02A04"/>
    <w:rsid w:val="00B11B6A"/>
    <w:rsid w:val="00B126A9"/>
    <w:rsid w:val="00B13F3B"/>
    <w:rsid w:val="00B16D22"/>
    <w:rsid w:val="00B20CB2"/>
    <w:rsid w:val="00B21C13"/>
    <w:rsid w:val="00B46BE9"/>
    <w:rsid w:val="00B533F4"/>
    <w:rsid w:val="00B55368"/>
    <w:rsid w:val="00B60378"/>
    <w:rsid w:val="00B677A2"/>
    <w:rsid w:val="00B72A2A"/>
    <w:rsid w:val="00B83A68"/>
    <w:rsid w:val="00B83A94"/>
    <w:rsid w:val="00B853EF"/>
    <w:rsid w:val="00B94473"/>
    <w:rsid w:val="00B945F0"/>
    <w:rsid w:val="00B97044"/>
    <w:rsid w:val="00BA70C7"/>
    <w:rsid w:val="00BB21CB"/>
    <w:rsid w:val="00BB4A13"/>
    <w:rsid w:val="00BB4D13"/>
    <w:rsid w:val="00BB6355"/>
    <w:rsid w:val="00BB78FB"/>
    <w:rsid w:val="00BB7EBF"/>
    <w:rsid w:val="00BC04F4"/>
    <w:rsid w:val="00BD4F69"/>
    <w:rsid w:val="00BF0187"/>
    <w:rsid w:val="00BF2D12"/>
    <w:rsid w:val="00BF4D4F"/>
    <w:rsid w:val="00BF5D3B"/>
    <w:rsid w:val="00C12009"/>
    <w:rsid w:val="00C17EB3"/>
    <w:rsid w:val="00C200A3"/>
    <w:rsid w:val="00C206D3"/>
    <w:rsid w:val="00C4179B"/>
    <w:rsid w:val="00C43D73"/>
    <w:rsid w:val="00C44AFF"/>
    <w:rsid w:val="00C57517"/>
    <w:rsid w:val="00C61388"/>
    <w:rsid w:val="00C62B85"/>
    <w:rsid w:val="00C64EAA"/>
    <w:rsid w:val="00C754A7"/>
    <w:rsid w:val="00C761FC"/>
    <w:rsid w:val="00C7747A"/>
    <w:rsid w:val="00C81F0A"/>
    <w:rsid w:val="00C85DB6"/>
    <w:rsid w:val="00C9190D"/>
    <w:rsid w:val="00C94009"/>
    <w:rsid w:val="00C9432A"/>
    <w:rsid w:val="00C9759F"/>
    <w:rsid w:val="00CA05AC"/>
    <w:rsid w:val="00CB2A6C"/>
    <w:rsid w:val="00CC0649"/>
    <w:rsid w:val="00CC1324"/>
    <w:rsid w:val="00CC6706"/>
    <w:rsid w:val="00CD2736"/>
    <w:rsid w:val="00CD77E4"/>
    <w:rsid w:val="00CE16B2"/>
    <w:rsid w:val="00CE6334"/>
    <w:rsid w:val="00CF1DEE"/>
    <w:rsid w:val="00CF5194"/>
    <w:rsid w:val="00CF57F9"/>
    <w:rsid w:val="00D0313E"/>
    <w:rsid w:val="00D13A40"/>
    <w:rsid w:val="00D25A03"/>
    <w:rsid w:val="00D30CE0"/>
    <w:rsid w:val="00D40C93"/>
    <w:rsid w:val="00D46272"/>
    <w:rsid w:val="00D51C43"/>
    <w:rsid w:val="00D62DF2"/>
    <w:rsid w:val="00D63706"/>
    <w:rsid w:val="00D740F4"/>
    <w:rsid w:val="00D75842"/>
    <w:rsid w:val="00D81067"/>
    <w:rsid w:val="00D82274"/>
    <w:rsid w:val="00D82352"/>
    <w:rsid w:val="00D840EA"/>
    <w:rsid w:val="00D90035"/>
    <w:rsid w:val="00DA754D"/>
    <w:rsid w:val="00DB0575"/>
    <w:rsid w:val="00DB1C45"/>
    <w:rsid w:val="00DB4675"/>
    <w:rsid w:val="00DC0D13"/>
    <w:rsid w:val="00DC13BC"/>
    <w:rsid w:val="00DC3851"/>
    <w:rsid w:val="00DC6674"/>
    <w:rsid w:val="00DD091D"/>
    <w:rsid w:val="00DD09ED"/>
    <w:rsid w:val="00DD1F06"/>
    <w:rsid w:val="00DD58C1"/>
    <w:rsid w:val="00DE6CBC"/>
    <w:rsid w:val="00DF2785"/>
    <w:rsid w:val="00DF3DC3"/>
    <w:rsid w:val="00E012B2"/>
    <w:rsid w:val="00E05E08"/>
    <w:rsid w:val="00E07740"/>
    <w:rsid w:val="00E1100C"/>
    <w:rsid w:val="00E125CF"/>
    <w:rsid w:val="00E15D56"/>
    <w:rsid w:val="00E24375"/>
    <w:rsid w:val="00E322F3"/>
    <w:rsid w:val="00E41ACF"/>
    <w:rsid w:val="00E4369D"/>
    <w:rsid w:val="00E44966"/>
    <w:rsid w:val="00E53D42"/>
    <w:rsid w:val="00E559B0"/>
    <w:rsid w:val="00E57782"/>
    <w:rsid w:val="00E60831"/>
    <w:rsid w:val="00E6345B"/>
    <w:rsid w:val="00E66CEF"/>
    <w:rsid w:val="00E743B4"/>
    <w:rsid w:val="00E77D63"/>
    <w:rsid w:val="00E84F64"/>
    <w:rsid w:val="00E86A9C"/>
    <w:rsid w:val="00E8760C"/>
    <w:rsid w:val="00E933A1"/>
    <w:rsid w:val="00EA1072"/>
    <w:rsid w:val="00EA1E48"/>
    <w:rsid w:val="00EA214A"/>
    <w:rsid w:val="00EA4561"/>
    <w:rsid w:val="00EA4FD3"/>
    <w:rsid w:val="00EA782C"/>
    <w:rsid w:val="00EB2A7B"/>
    <w:rsid w:val="00EC05B3"/>
    <w:rsid w:val="00EC2F1B"/>
    <w:rsid w:val="00EC371A"/>
    <w:rsid w:val="00EC4BC0"/>
    <w:rsid w:val="00EC7975"/>
    <w:rsid w:val="00ED2AC5"/>
    <w:rsid w:val="00EE1DD8"/>
    <w:rsid w:val="00EE3C7B"/>
    <w:rsid w:val="00EF1FA7"/>
    <w:rsid w:val="00EF337E"/>
    <w:rsid w:val="00EF3E71"/>
    <w:rsid w:val="00EF434E"/>
    <w:rsid w:val="00F06824"/>
    <w:rsid w:val="00F10DFA"/>
    <w:rsid w:val="00F14279"/>
    <w:rsid w:val="00F17A04"/>
    <w:rsid w:val="00F17D8D"/>
    <w:rsid w:val="00F30032"/>
    <w:rsid w:val="00F31982"/>
    <w:rsid w:val="00F435F1"/>
    <w:rsid w:val="00F51566"/>
    <w:rsid w:val="00F53218"/>
    <w:rsid w:val="00F55875"/>
    <w:rsid w:val="00F70C93"/>
    <w:rsid w:val="00F80789"/>
    <w:rsid w:val="00F93F3B"/>
    <w:rsid w:val="00F94DB6"/>
    <w:rsid w:val="00FA7493"/>
    <w:rsid w:val="00FB0551"/>
    <w:rsid w:val="00FB07F1"/>
    <w:rsid w:val="00FB4414"/>
    <w:rsid w:val="00FC0DAF"/>
    <w:rsid w:val="00FC187D"/>
    <w:rsid w:val="00FC3824"/>
    <w:rsid w:val="00FC4419"/>
    <w:rsid w:val="00FD0A3B"/>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 w:id="237714606">
      <w:bodyDiv w:val="1"/>
      <w:marLeft w:val="0"/>
      <w:marRight w:val="0"/>
      <w:marTop w:val="0"/>
      <w:marBottom w:val="0"/>
      <w:divBdr>
        <w:top w:val="none" w:sz="0" w:space="0" w:color="auto"/>
        <w:left w:val="none" w:sz="0" w:space="0" w:color="auto"/>
        <w:bottom w:val="none" w:sz="0" w:space="0" w:color="auto"/>
        <w:right w:val="none" w:sz="0" w:space="0" w:color="auto"/>
      </w:divBdr>
    </w:div>
    <w:div w:id="1794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6ACB7-9770-4833-B99F-84966525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2241</Words>
  <Characters>12298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Steve Till</dc:creator>
  <cp:lastModifiedBy>Paul Bossons</cp:lastModifiedBy>
  <cp:revision>5</cp:revision>
  <cp:lastPrinted>2018-07-02T11:08:00Z</cp:lastPrinted>
  <dcterms:created xsi:type="dcterms:W3CDTF">2019-04-11T14:11:00Z</dcterms:created>
  <dcterms:modified xsi:type="dcterms:W3CDTF">2019-05-14T09:22:00Z</dcterms:modified>
</cp:coreProperties>
</file>