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59601" w14:textId="77777777" w:rsidR="0016782C" w:rsidRPr="00C97A9B" w:rsidRDefault="0016782C" w:rsidP="0016782C">
      <w:pPr>
        <w:ind w:left="6480"/>
        <w:rPr>
          <w:rFonts w:ascii="Arial" w:hAnsi="Arial"/>
        </w:rPr>
      </w:pPr>
      <w:r w:rsidRPr="00C97A9B">
        <w:rPr>
          <w:rFonts w:ascii="Arial" w:hAnsi="Arial"/>
        </w:rPr>
        <w:t>Digital and Data Services</w:t>
      </w:r>
    </w:p>
    <w:p w14:paraId="18785DE9" w14:textId="77777777" w:rsidR="0016782C" w:rsidRDefault="0016782C" w:rsidP="0016782C">
      <w:pPr>
        <w:ind w:left="6480"/>
        <w:rPr>
          <w:rFonts w:ascii="Arial" w:hAnsi="Arial"/>
        </w:rPr>
      </w:pPr>
      <w:r w:rsidRPr="00C97A9B">
        <w:rPr>
          <w:rFonts w:ascii="Arial" w:hAnsi="Arial"/>
        </w:rPr>
        <w:t>London Borough of Camden</w:t>
      </w:r>
      <w:r w:rsidRPr="00C97A9B">
        <w:rPr>
          <w:rFonts w:ascii="Arial" w:hAnsi="Arial"/>
        </w:rPr>
        <w:br/>
        <w:t>5 Pancras Square</w:t>
      </w:r>
      <w:r w:rsidRPr="00C97A9B">
        <w:rPr>
          <w:rFonts w:ascii="Arial" w:hAnsi="Arial"/>
        </w:rPr>
        <w:br/>
        <w:t>London</w:t>
      </w:r>
      <w:r w:rsidRPr="00C97A9B">
        <w:rPr>
          <w:rFonts w:ascii="Arial" w:hAnsi="Arial"/>
        </w:rPr>
        <w:br/>
        <w:t>N1C 4AG</w:t>
      </w:r>
    </w:p>
    <w:p w14:paraId="5CB77A4D" w14:textId="77777777" w:rsidR="0016782C" w:rsidRPr="00C97A9B" w:rsidRDefault="0016782C" w:rsidP="0016782C">
      <w:pPr>
        <w:ind w:left="6480"/>
        <w:rPr>
          <w:rFonts w:ascii="Arial" w:hAnsi="Arial"/>
        </w:rPr>
      </w:pPr>
    </w:p>
    <w:p w14:paraId="05DBC0D4" w14:textId="59907A03" w:rsidR="0016782C" w:rsidRPr="00F9496C" w:rsidRDefault="0016782C" w:rsidP="0016782C">
      <w:pPr>
        <w:ind w:left="6480"/>
        <w:rPr>
          <w:rFonts w:ascii="Arial" w:hAnsi="Arial"/>
        </w:rPr>
      </w:pPr>
      <w:r w:rsidRPr="00C97A9B">
        <w:rPr>
          <w:rFonts w:ascii="Arial" w:hAnsi="Arial"/>
        </w:rPr>
        <w:t>Ask for:</w:t>
      </w:r>
      <w:r w:rsidRPr="00C97A9B">
        <w:rPr>
          <w:rFonts w:ascii="Arial" w:hAnsi="Arial"/>
        </w:rPr>
        <w:tab/>
      </w:r>
      <w:r w:rsidR="003F1BE2">
        <w:rPr>
          <w:rFonts w:ascii="Arial" w:hAnsi="Arial"/>
        </w:rPr>
        <w:t>Tariq Malik</w:t>
      </w:r>
      <w:r w:rsidR="00033E1B">
        <w:rPr>
          <w:rFonts w:ascii="Arial" w:hAnsi="Arial"/>
        </w:rPr>
        <w:t xml:space="preserve"> or Rehana Ally</w:t>
      </w:r>
    </w:p>
    <w:p w14:paraId="5A814B39" w14:textId="477ED213" w:rsidR="0016782C" w:rsidRPr="00C97A9B" w:rsidRDefault="0016782C" w:rsidP="0016782C">
      <w:pPr>
        <w:ind w:left="6480"/>
        <w:rPr>
          <w:rFonts w:ascii="Arial" w:hAnsi="Arial"/>
          <w:color w:val="000000"/>
          <w:lang w:eastAsia="en-GB"/>
        </w:rPr>
      </w:pPr>
      <w:r w:rsidRPr="00C97A9B">
        <w:rPr>
          <w:rFonts w:ascii="Arial" w:hAnsi="Arial"/>
          <w:color w:val="000000"/>
          <w:lang w:eastAsia="en-GB"/>
        </w:rPr>
        <w:t>Direct Line:</w:t>
      </w:r>
      <w:r w:rsidRPr="00C97A9B">
        <w:rPr>
          <w:rFonts w:ascii="Arial" w:hAnsi="Arial"/>
          <w:color w:val="000000"/>
          <w:lang w:eastAsia="en-GB"/>
        </w:rPr>
        <w:tab/>
      </w:r>
      <w:r w:rsidR="003F1BE2" w:rsidRPr="00B75F62">
        <w:rPr>
          <w:rFonts w:ascii="Arial" w:hAnsi="Arial"/>
        </w:rPr>
        <w:t>0207974</w:t>
      </w:r>
      <w:r w:rsidR="001A3A97">
        <w:rPr>
          <w:rFonts w:ascii="Arial" w:hAnsi="Arial"/>
        </w:rPr>
        <w:t xml:space="preserve"> </w:t>
      </w:r>
      <w:r w:rsidR="003F1BE2" w:rsidRPr="00B75F62">
        <w:rPr>
          <w:rFonts w:ascii="Arial" w:hAnsi="Arial"/>
        </w:rPr>
        <w:t>5879</w:t>
      </w:r>
      <w:r w:rsidR="001A3A97">
        <w:rPr>
          <w:rFonts w:ascii="Arial" w:hAnsi="Arial"/>
        </w:rPr>
        <w:t>/5050</w:t>
      </w:r>
    </w:p>
    <w:p w14:paraId="18C45679" w14:textId="64E47ADB" w:rsidR="0016782C" w:rsidRPr="00B75F62" w:rsidRDefault="0016782C" w:rsidP="0016782C">
      <w:pPr>
        <w:ind w:left="6480"/>
        <w:rPr>
          <w:rFonts w:ascii="Arial" w:hAnsi="Arial"/>
        </w:rPr>
      </w:pPr>
      <w:r w:rsidRPr="00C97A9B">
        <w:rPr>
          <w:rFonts w:ascii="Arial" w:hAnsi="Arial"/>
          <w:color w:val="000000"/>
          <w:lang w:eastAsia="en-GB"/>
        </w:rPr>
        <w:t>Date:</w:t>
      </w:r>
      <w:r w:rsidRPr="00C97A9B">
        <w:rPr>
          <w:rFonts w:ascii="Arial" w:hAnsi="Arial"/>
          <w:color w:val="000000"/>
          <w:lang w:eastAsia="en-GB"/>
        </w:rPr>
        <w:tab/>
      </w:r>
      <w:r w:rsidRPr="00C97A9B">
        <w:rPr>
          <w:rFonts w:ascii="Arial" w:hAnsi="Arial"/>
          <w:color w:val="000000"/>
          <w:lang w:eastAsia="en-GB"/>
        </w:rPr>
        <w:tab/>
      </w:r>
      <w:r w:rsidR="00512CF5" w:rsidRPr="00B75F62">
        <w:rPr>
          <w:rFonts w:ascii="Arial" w:hAnsi="Arial"/>
        </w:rPr>
        <w:t>2</w:t>
      </w:r>
      <w:r w:rsidR="00512CF5">
        <w:rPr>
          <w:rFonts w:ascii="Arial" w:hAnsi="Arial"/>
        </w:rPr>
        <w:t>8</w:t>
      </w:r>
      <w:r w:rsidR="002C32B8" w:rsidRPr="002C32B8">
        <w:rPr>
          <w:rFonts w:ascii="Arial" w:hAnsi="Arial"/>
          <w:vertAlign w:val="superscript"/>
        </w:rPr>
        <w:t>th</w:t>
      </w:r>
      <w:r w:rsidR="002C32B8">
        <w:rPr>
          <w:rFonts w:ascii="Arial" w:hAnsi="Arial"/>
        </w:rPr>
        <w:t xml:space="preserve"> </w:t>
      </w:r>
      <w:r w:rsidR="00BB1658" w:rsidRPr="00B75F62">
        <w:rPr>
          <w:rFonts w:ascii="Arial" w:hAnsi="Arial"/>
        </w:rPr>
        <w:t>August 2024</w:t>
      </w:r>
    </w:p>
    <w:p w14:paraId="68BA1D7A" w14:textId="77777777" w:rsidR="00FB1A13" w:rsidRPr="00B75F62" w:rsidRDefault="00FB1A13" w:rsidP="0080789D">
      <w:pPr>
        <w:ind w:left="6480"/>
        <w:rPr>
          <w:rFonts w:ascii="Arial" w:hAnsi="Arial"/>
        </w:rPr>
      </w:pPr>
    </w:p>
    <w:p w14:paraId="427ACF7C" w14:textId="77777777" w:rsidR="00FB1A13" w:rsidRDefault="00FB1A13" w:rsidP="00FB1A13">
      <w:pPr>
        <w:jc w:val="center"/>
        <w:rPr>
          <w:rFonts w:asciiTheme="minorHAnsi" w:hAnsiTheme="minorHAnsi" w:cstheme="minorHAnsi"/>
          <w:b/>
          <w:sz w:val="32"/>
          <w:szCs w:val="32"/>
          <w:u w:val="single"/>
          <w:lang w:eastAsia="en-GB"/>
        </w:rPr>
      </w:pPr>
    </w:p>
    <w:p w14:paraId="0B1C830E" w14:textId="73FA5575" w:rsidR="00705DBF" w:rsidRPr="00B75F62" w:rsidRDefault="003F1BE2" w:rsidP="00FB1A13">
      <w:pPr>
        <w:jc w:val="center"/>
        <w:rPr>
          <w:rFonts w:asciiTheme="minorHAnsi" w:hAnsiTheme="minorHAnsi" w:cstheme="minorHAnsi"/>
          <w:b/>
          <w:sz w:val="32"/>
          <w:szCs w:val="32"/>
          <w:u w:val="single"/>
          <w:lang w:eastAsia="en-GB"/>
        </w:rPr>
      </w:pPr>
      <w:r w:rsidRPr="00B75F62">
        <w:rPr>
          <w:rFonts w:asciiTheme="minorHAnsi" w:hAnsiTheme="minorHAnsi" w:cstheme="minorHAnsi"/>
          <w:b/>
          <w:sz w:val="32"/>
          <w:szCs w:val="32"/>
          <w:u w:val="single"/>
          <w:lang w:eastAsia="en-GB"/>
        </w:rPr>
        <w:t>Tackling Poverty</w:t>
      </w:r>
    </w:p>
    <w:p w14:paraId="5CAA6226" w14:textId="77777777" w:rsidR="00AF1BCB" w:rsidRPr="0036778F" w:rsidRDefault="00AF1BCB" w:rsidP="00FB1A13">
      <w:pPr>
        <w:jc w:val="center"/>
        <w:rPr>
          <w:rFonts w:asciiTheme="minorHAnsi" w:hAnsiTheme="minorHAnsi" w:cstheme="minorHAnsi"/>
          <w:b/>
          <w:color w:val="FF0000"/>
          <w:sz w:val="32"/>
          <w:szCs w:val="32"/>
          <w:u w:val="single"/>
          <w:lang w:eastAsia="en-GB"/>
        </w:rPr>
      </w:pPr>
    </w:p>
    <w:p w14:paraId="1E58DD42" w14:textId="77777777" w:rsidR="00FB1A13" w:rsidRPr="00453B9B" w:rsidRDefault="00FB1A13" w:rsidP="00FB1A13">
      <w:pPr>
        <w:jc w:val="center"/>
        <w:rPr>
          <w:rFonts w:asciiTheme="minorHAnsi" w:hAnsiTheme="minorHAnsi" w:cstheme="minorHAnsi"/>
          <w:b/>
          <w:sz w:val="22"/>
          <w:szCs w:val="22"/>
          <w:u w:val="single"/>
          <w:lang w:eastAsia="en-GB"/>
        </w:rPr>
      </w:pPr>
    </w:p>
    <w:p w14:paraId="141D80ED" w14:textId="60D51A24" w:rsidR="009917A2" w:rsidRPr="000B1F0F" w:rsidRDefault="00705DBF" w:rsidP="000B1F0F">
      <w:pPr>
        <w:pStyle w:val="ListParagraph"/>
        <w:numPr>
          <w:ilvl w:val="0"/>
          <w:numId w:val="9"/>
        </w:numPr>
        <w:spacing w:line="360" w:lineRule="auto"/>
        <w:ind w:left="0"/>
        <w:rPr>
          <w:rFonts w:ascii="Arial" w:hAnsi="Arial"/>
          <w:b/>
          <w:sz w:val="22"/>
          <w:szCs w:val="22"/>
          <w:lang w:eastAsia="en-GB"/>
        </w:rPr>
      </w:pPr>
      <w:r w:rsidRPr="000B1F0F">
        <w:rPr>
          <w:rFonts w:ascii="Arial" w:hAnsi="Arial"/>
          <w:b/>
          <w:sz w:val="22"/>
          <w:szCs w:val="22"/>
          <w:lang w:eastAsia="en-GB"/>
        </w:rPr>
        <w:t>Introduction</w:t>
      </w:r>
    </w:p>
    <w:p w14:paraId="28B09DC5" w14:textId="056B2792" w:rsidR="00CE32D7" w:rsidRPr="000B1F0F" w:rsidRDefault="00C5020C" w:rsidP="1EA41839">
      <w:pPr>
        <w:rPr>
          <w:rFonts w:ascii="Arial" w:hAnsi="Arial"/>
          <w:b/>
          <w:sz w:val="22"/>
          <w:szCs w:val="22"/>
          <w:lang w:eastAsia="en-GB"/>
        </w:rPr>
      </w:pPr>
      <w:r w:rsidRPr="1EA41839">
        <w:rPr>
          <w:rFonts w:ascii="Arial" w:hAnsi="Arial"/>
          <w:sz w:val="22"/>
          <w:szCs w:val="22"/>
          <w:lang w:eastAsia="en-GB"/>
        </w:rPr>
        <w:t xml:space="preserve">The London Borough of </w:t>
      </w:r>
      <w:r w:rsidR="00236A1C" w:rsidRPr="1EA41839">
        <w:rPr>
          <w:rFonts w:ascii="Arial" w:hAnsi="Arial"/>
          <w:sz w:val="22"/>
          <w:szCs w:val="22"/>
          <w:lang w:eastAsia="en-GB"/>
        </w:rPr>
        <w:t>Camden</w:t>
      </w:r>
      <w:r w:rsidR="000B1F0F" w:rsidRPr="1EA41839">
        <w:rPr>
          <w:rFonts w:ascii="Arial" w:hAnsi="Arial"/>
          <w:sz w:val="22"/>
          <w:szCs w:val="22"/>
          <w:lang w:eastAsia="en-GB"/>
        </w:rPr>
        <w:t>, LBC,</w:t>
      </w:r>
      <w:r w:rsidRPr="1EA41839">
        <w:rPr>
          <w:rFonts w:ascii="Arial" w:hAnsi="Arial"/>
          <w:sz w:val="22"/>
          <w:szCs w:val="22"/>
          <w:lang w:eastAsia="en-GB"/>
        </w:rPr>
        <w:t xml:space="preserve"> </w:t>
      </w:r>
      <w:r w:rsidR="000B1F0F" w:rsidRPr="1EA41839">
        <w:rPr>
          <w:rFonts w:ascii="Arial" w:hAnsi="Arial"/>
          <w:sz w:val="22"/>
          <w:szCs w:val="22"/>
          <w:lang w:eastAsia="en-GB"/>
        </w:rPr>
        <w:t xml:space="preserve">would like to </w:t>
      </w:r>
      <w:r w:rsidRPr="1EA41839">
        <w:rPr>
          <w:rFonts w:ascii="Arial" w:hAnsi="Arial"/>
          <w:sz w:val="22"/>
          <w:szCs w:val="22"/>
          <w:lang w:eastAsia="en-GB"/>
        </w:rPr>
        <w:t xml:space="preserve">engage qualified organisations to quote </w:t>
      </w:r>
      <w:r w:rsidR="00DF536D" w:rsidRPr="1EA41839">
        <w:rPr>
          <w:rFonts w:ascii="Arial" w:hAnsi="Arial"/>
          <w:sz w:val="22"/>
          <w:szCs w:val="22"/>
          <w:lang w:eastAsia="en-GB"/>
        </w:rPr>
        <w:t>for</w:t>
      </w:r>
      <w:r w:rsidR="00056EA9" w:rsidRPr="1EA41839">
        <w:rPr>
          <w:rFonts w:ascii="Arial" w:hAnsi="Arial"/>
          <w:sz w:val="22"/>
          <w:szCs w:val="22"/>
          <w:lang w:eastAsia="en-GB"/>
        </w:rPr>
        <w:t xml:space="preserve"> </w:t>
      </w:r>
      <w:r w:rsidR="003F67B8" w:rsidRPr="1EA41839">
        <w:rPr>
          <w:rFonts w:ascii="Arial" w:hAnsi="Arial"/>
          <w:sz w:val="22"/>
          <w:szCs w:val="22"/>
        </w:rPr>
        <w:t xml:space="preserve">the provision of </w:t>
      </w:r>
      <w:r w:rsidR="000A7D93" w:rsidRPr="1EA41839">
        <w:rPr>
          <w:rFonts w:ascii="Arial" w:hAnsi="Arial"/>
          <w:sz w:val="22"/>
          <w:szCs w:val="22"/>
        </w:rPr>
        <w:t xml:space="preserve">services </w:t>
      </w:r>
      <w:r w:rsidR="000B1F0F" w:rsidRPr="1EA41839">
        <w:rPr>
          <w:rFonts w:ascii="Arial" w:hAnsi="Arial"/>
          <w:sz w:val="22"/>
          <w:szCs w:val="22"/>
        </w:rPr>
        <w:t>to help</w:t>
      </w:r>
      <w:r w:rsidR="003F1BE2" w:rsidRPr="1EA41839">
        <w:rPr>
          <w:rFonts w:ascii="Arial" w:hAnsi="Arial"/>
          <w:sz w:val="22"/>
          <w:szCs w:val="22"/>
        </w:rPr>
        <w:t xml:space="preserve"> with </w:t>
      </w:r>
      <w:r w:rsidR="7DE120B8" w:rsidRPr="1EA41839">
        <w:rPr>
          <w:rFonts w:ascii="Arial" w:hAnsi="Arial"/>
          <w:sz w:val="22"/>
          <w:szCs w:val="22"/>
        </w:rPr>
        <w:t>its</w:t>
      </w:r>
      <w:r w:rsidR="003F1BE2" w:rsidRPr="1EA41839">
        <w:rPr>
          <w:rFonts w:ascii="Arial" w:hAnsi="Arial"/>
          <w:sz w:val="22"/>
          <w:szCs w:val="22"/>
        </w:rPr>
        <w:t xml:space="preserve"> Tackling Poverty procurement project</w:t>
      </w:r>
      <w:r w:rsidR="00CE32D7" w:rsidRPr="1EA41839">
        <w:rPr>
          <w:rFonts w:ascii="Arial" w:hAnsi="Arial"/>
          <w:sz w:val="22"/>
          <w:szCs w:val="22"/>
          <w:lang w:eastAsia="en-GB"/>
        </w:rPr>
        <w:t>.</w:t>
      </w:r>
    </w:p>
    <w:p w14:paraId="621D8294" w14:textId="5024F3D4" w:rsidR="00E77F30" w:rsidRDefault="00E77F30" w:rsidP="00DA2AC4">
      <w:pPr>
        <w:rPr>
          <w:rFonts w:ascii="Arial" w:hAnsi="Arial"/>
          <w:b/>
          <w:sz w:val="22"/>
          <w:szCs w:val="22"/>
          <w:lang w:eastAsia="en-GB"/>
        </w:rPr>
      </w:pPr>
    </w:p>
    <w:p w14:paraId="062BA12C" w14:textId="77777777" w:rsidR="000B1F0F" w:rsidRPr="000B1F0F" w:rsidRDefault="000B1F0F" w:rsidP="00DA2AC4">
      <w:pPr>
        <w:rPr>
          <w:rFonts w:ascii="Arial" w:hAnsi="Arial"/>
          <w:b/>
          <w:sz w:val="22"/>
          <w:szCs w:val="22"/>
          <w:lang w:eastAsia="en-GB"/>
        </w:rPr>
      </w:pPr>
    </w:p>
    <w:p w14:paraId="16EE1286" w14:textId="77777777" w:rsidR="00721084" w:rsidRPr="000B1F0F" w:rsidRDefault="00721084" w:rsidP="000B1F0F">
      <w:pPr>
        <w:pStyle w:val="ListParagraph"/>
        <w:numPr>
          <w:ilvl w:val="0"/>
          <w:numId w:val="9"/>
        </w:numPr>
        <w:spacing w:line="360" w:lineRule="auto"/>
        <w:ind w:left="0"/>
        <w:rPr>
          <w:rFonts w:ascii="Arial" w:hAnsi="Arial"/>
          <w:b/>
          <w:sz w:val="22"/>
          <w:szCs w:val="22"/>
          <w:lang w:eastAsia="en-GB"/>
        </w:rPr>
      </w:pPr>
      <w:r w:rsidRPr="000B1F0F">
        <w:rPr>
          <w:rFonts w:ascii="Arial" w:hAnsi="Arial"/>
          <w:b/>
          <w:sz w:val="22"/>
          <w:szCs w:val="22"/>
          <w:lang w:eastAsia="en-GB"/>
        </w:rPr>
        <w:t>Contract Term</w:t>
      </w:r>
    </w:p>
    <w:p w14:paraId="0776E7F9" w14:textId="25141D60" w:rsidR="00721084" w:rsidRPr="000B1F0F" w:rsidRDefault="00721084" w:rsidP="000B1F0F">
      <w:pPr>
        <w:rPr>
          <w:rFonts w:ascii="Arial" w:hAnsi="Arial"/>
          <w:sz w:val="22"/>
          <w:szCs w:val="22"/>
        </w:rPr>
      </w:pPr>
      <w:bookmarkStart w:id="0" w:name="_Hlk138679226"/>
      <w:r w:rsidRPr="0080789D">
        <w:rPr>
          <w:rFonts w:ascii="Arial" w:hAnsi="Arial"/>
          <w:sz w:val="22"/>
          <w:szCs w:val="22"/>
        </w:rPr>
        <w:t>The proposed contract will be for a period of</w:t>
      </w:r>
      <w:r w:rsidR="000A7D93" w:rsidRPr="0080789D">
        <w:rPr>
          <w:rFonts w:ascii="Arial" w:hAnsi="Arial"/>
          <w:sz w:val="22"/>
          <w:szCs w:val="22"/>
        </w:rPr>
        <w:t xml:space="preserve"> </w:t>
      </w:r>
      <w:bookmarkEnd w:id="0"/>
      <w:r w:rsidR="00E45912" w:rsidRPr="0080789D">
        <w:rPr>
          <w:rFonts w:ascii="Arial" w:hAnsi="Arial"/>
          <w:sz w:val="22"/>
          <w:szCs w:val="22"/>
        </w:rPr>
        <w:t xml:space="preserve">1 year </w:t>
      </w:r>
      <w:r w:rsidR="00CE5036" w:rsidRPr="0080789D">
        <w:rPr>
          <w:rFonts w:ascii="Arial" w:hAnsi="Arial"/>
          <w:sz w:val="22"/>
          <w:szCs w:val="22"/>
        </w:rPr>
        <w:t>(12 calendar months)</w:t>
      </w:r>
      <w:r w:rsidR="00FB46B1" w:rsidRPr="0080789D">
        <w:rPr>
          <w:rFonts w:ascii="Arial" w:hAnsi="Arial"/>
          <w:sz w:val="22"/>
          <w:szCs w:val="22"/>
        </w:rPr>
        <w:t>.</w:t>
      </w:r>
    </w:p>
    <w:p w14:paraId="77ADE8DC" w14:textId="77777777" w:rsidR="00721084" w:rsidRPr="000B1F0F" w:rsidRDefault="00721084" w:rsidP="00DA2AC4">
      <w:pPr>
        <w:pStyle w:val="ListParagraph"/>
        <w:spacing w:line="276" w:lineRule="auto"/>
        <w:ind w:left="0"/>
        <w:rPr>
          <w:rFonts w:ascii="Arial" w:hAnsi="Arial"/>
          <w:sz w:val="22"/>
          <w:szCs w:val="22"/>
        </w:rPr>
      </w:pPr>
    </w:p>
    <w:p w14:paraId="65CB42F8" w14:textId="6E99E4AD" w:rsidR="00721084" w:rsidRPr="000B1F0F" w:rsidRDefault="000A7D93" w:rsidP="00DA2AC4">
      <w:pPr>
        <w:spacing w:line="276" w:lineRule="auto"/>
        <w:rPr>
          <w:rFonts w:ascii="Arial" w:hAnsi="Arial"/>
          <w:bCs w:val="0"/>
          <w:sz w:val="22"/>
          <w:szCs w:val="22"/>
        </w:rPr>
      </w:pPr>
      <w:r w:rsidRPr="000B1F0F">
        <w:rPr>
          <w:rFonts w:ascii="Arial" w:hAnsi="Arial"/>
          <w:bCs w:val="0"/>
          <w:sz w:val="22"/>
          <w:szCs w:val="22"/>
        </w:rPr>
        <w:t>The anticipated service Commencement Date is start of</w:t>
      </w:r>
      <w:r w:rsidR="00236A1C" w:rsidRPr="000B1F0F">
        <w:rPr>
          <w:rFonts w:ascii="Arial" w:hAnsi="Arial"/>
          <w:bCs w:val="0"/>
          <w:sz w:val="22"/>
          <w:szCs w:val="22"/>
        </w:rPr>
        <w:t xml:space="preserve"> </w:t>
      </w:r>
      <w:r w:rsidR="00816667">
        <w:rPr>
          <w:rFonts w:ascii="Arial" w:hAnsi="Arial"/>
          <w:bCs w:val="0"/>
          <w:sz w:val="22"/>
          <w:szCs w:val="22"/>
        </w:rPr>
        <w:t>1</w:t>
      </w:r>
      <w:r w:rsidR="00816667" w:rsidRPr="00CE5036">
        <w:rPr>
          <w:rFonts w:ascii="Arial" w:hAnsi="Arial"/>
          <w:bCs w:val="0"/>
          <w:sz w:val="22"/>
          <w:szCs w:val="22"/>
          <w:vertAlign w:val="superscript"/>
        </w:rPr>
        <w:t>st</w:t>
      </w:r>
      <w:r w:rsidR="00816667">
        <w:rPr>
          <w:rFonts w:ascii="Arial" w:hAnsi="Arial"/>
          <w:bCs w:val="0"/>
          <w:sz w:val="22"/>
          <w:szCs w:val="22"/>
        </w:rPr>
        <w:t xml:space="preserve"> October 2024</w:t>
      </w:r>
      <w:r w:rsidRPr="000B1F0F">
        <w:rPr>
          <w:rFonts w:ascii="Arial" w:hAnsi="Arial"/>
          <w:bCs w:val="0"/>
          <w:sz w:val="22"/>
          <w:szCs w:val="22"/>
        </w:rPr>
        <w:t>.</w:t>
      </w:r>
      <w:r w:rsidR="00721084" w:rsidRPr="000B1F0F">
        <w:rPr>
          <w:rFonts w:ascii="Arial" w:hAnsi="Arial"/>
          <w:sz w:val="22"/>
          <w:szCs w:val="22"/>
        </w:rPr>
        <w:t xml:space="preserve"> </w:t>
      </w:r>
    </w:p>
    <w:p w14:paraId="235EF036" w14:textId="36CE4648" w:rsidR="00721084" w:rsidRDefault="00721084" w:rsidP="00DA2AC4">
      <w:pPr>
        <w:pStyle w:val="ListParagraph"/>
        <w:ind w:left="0"/>
        <w:rPr>
          <w:rFonts w:ascii="Arial" w:hAnsi="Arial"/>
          <w:b/>
          <w:sz w:val="22"/>
          <w:szCs w:val="22"/>
          <w:lang w:eastAsia="en-GB"/>
        </w:rPr>
      </w:pPr>
    </w:p>
    <w:p w14:paraId="4E7FAAEE" w14:textId="77777777" w:rsidR="000B1F0F" w:rsidRPr="000B1F0F" w:rsidRDefault="000B1F0F" w:rsidP="00DA2AC4">
      <w:pPr>
        <w:pStyle w:val="ListParagraph"/>
        <w:ind w:left="0"/>
        <w:rPr>
          <w:rFonts w:ascii="Arial" w:hAnsi="Arial"/>
          <w:b/>
          <w:sz w:val="22"/>
          <w:szCs w:val="22"/>
          <w:lang w:eastAsia="en-GB"/>
        </w:rPr>
      </w:pPr>
    </w:p>
    <w:p w14:paraId="56B29734" w14:textId="46285671" w:rsidR="009917A2" w:rsidRPr="000B1F0F" w:rsidRDefault="00E77F30" w:rsidP="000B1F0F">
      <w:pPr>
        <w:pStyle w:val="ListParagraph"/>
        <w:numPr>
          <w:ilvl w:val="0"/>
          <w:numId w:val="9"/>
        </w:numPr>
        <w:spacing w:line="360" w:lineRule="auto"/>
        <w:ind w:left="0"/>
        <w:rPr>
          <w:rFonts w:ascii="Arial" w:hAnsi="Arial"/>
          <w:b/>
          <w:sz w:val="22"/>
          <w:szCs w:val="22"/>
          <w:lang w:eastAsia="en-GB"/>
        </w:rPr>
      </w:pPr>
      <w:r w:rsidRPr="000B1F0F">
        <w:rPr>
          <w:rFonts w:ascii="Arial" w:hAnsi="Arial"/>
          <w:b/>
          <w:sz w:val="22"/>
          <w:szCs w:val="22"/>
          <w:lang w:eastAsia="en-GB"/>
        </w:rPr>
        <w:t>Instructions for c</w:t>
      </w:r>
      <w:r w:rsidR="0020342E" w:rsidRPr="000B1F0F">
        <w:rPr>
          <w:rFonts w:ascii="Arial" w:hAnsi="Arial"/>
          <w:b/>
          <w:sz w:val="22"/>
          <w:szCs w:val="22"/>
          <w:lang w:eastAsia="en-GB"/>
        </w:rPr>
        <w:t>ompleting this</w:t>
      </w:r>
      <w:r w:rsidR="00CF36F8" w:rsidRPr="000B1F0F">
        <w:rPr>
          <w:rFonts w:ascii="Arial" w:hAnsi="Arial"/>
          <w:b/>
          <w:sz w:val="22"/>
          <w:szCs w:val="22"/>
          <w:lang w:eastAsia="en-GB"/>
        </w:rPr>
        <w:t xml:space="preserve"> quotation</w:t>
      </w:r>
      <w:r w:rsidR="00BB726F" w:rsidRPr="000B1F0F">
        <w:rPr>
          <w:rFonts w:ascii="Arial" w:hAnsi="Arial"/>
          <w:b/>
          <w:sz w:val="22"/>
          <w:szCs w:val="22"/>
          <w:lang w:eastAsia="en-GB"/>
        </w:rPr>
        <w:t>.</w:t>
      </w:r>
    </w:p>
    <w:p w14:paraId="599086EC" w14:textId="4A6AD75B" w:rsidR="009917A2" w:rsidRPr="000B1F0F" w:rsidRDefault="00E77F30" w:rsidP="000B1F0F">
      <w:pPr>
        <w:rPr>
          <w:rFonts w:ascii="Arial" w:hAnsi="Arial"/>
          <w:sz w:val="22"/>
          <w:szCs w:val="22"/>
          <w:lang w:eastAsia="en-GB"/>
        </w:rPr>
      </w:pPr>
      <w:r w:rsidRPr="000B1F0F">
        <w:rPr>
          <w:rFonts w:ascii="Arial" w:hAnsi="Arial"/>
          <w:sz w:val="22"/>
          <w:szCs w:val="22"/>
          <w:lang w:eastAsia="en-GB"/>
        </w:rPr>
        <w:t xml:space="preserve">This exercise is being conducted electronically, via the London Tenders Portal - </w:t>
      </w:r>
      <w:hyperlink r:id="rId12" w:history="1">
        <w:r w:rsidRPr="000B1F0F">
          <w:rPr>
            <w:rStyle w:val="Hyperlink"/>
            <w:rFonts w:ascii="Arial" w:hAnsi="Arial"/>
            <w:sz w:val="22"/>
            <w:szCs w:val="22"/>
            <w:lang w:eastAsia="en-GB"/>
          </w:rPr>
          <w:t>https://procontract.due-north.com/Register</w:t>
        </w:r>
      </w:hyperlink>
      <w:r w:rsidR="003C1777" w:rsidRPr="000B1F0F">
        <w:rPr>
          <w:rFonts w:ascii="Arial" w:hAnsi="Arial"/>
          <w:sz w:val="22"/>
          <w:szCs w:val="22"/>
          <w:lang w:eastAsia="en-GB"/>
        </w:rPr>
        <w:t xml:space="preserve"> </w:t>
      </w:r>
      <w:r w:rsidR="000213C6" w:rsidRPr="000B1F0F">
        <w:rPr>
          <w:rFonts w:ascii="Arial" w:hAnsi="Arial"/>
          <w:sz w:val="22"/>
          <w:szCs w:val="22"/>
          <w:lang w:eastAsia="en-GB"/>
        </w:rPr>
        <w:t>(the Portal)</w:t>
      </w:r>
      <w:r w:rsidRPr="000B1F0F">
        <w:rPr>
          <w:rFonts w:ascii="Arial" w:hAnsi="Arial"/>
          <w:sz w:val="22"/>
          <w:szCs w:val="22"/>
          <w:lang w:eastAsia="en-GB"/>
        </w:rPr>
        <w:t xml:space="preserve"> which is free for </w:t>
      </w:r>
      <w:r w:rsidR="003C1777" w:rsidRPr="000B1F0F">
        <w:rPr>
          <w:rFonts w:ascii="Arial" w:hAnsi="Arial"/>
          <w:sz w:val="22"/>
          <w:szCs w:val="22"/>
          <w:lang w:eastAsia="en-GB"/>
        </w:rPr>
        <w:t>Suppliers to register</w:t>
      </w:r>
      <w:r w:rsidRPr="000B1F0F">
        <w:rPr>
          <w:rFonts w:ascii="Arial" w:hAnsi="Arial"/>
          <w:sz w:val="22"/>
          <w:szCs w:val="22"/>
          <w:lang w:eastAsia="en-GB"/>
        </w:rPr>
        <w:t>.</w:t>
      </w:r>
    </w:p>
    <w:p w14:paraId="7FD48A8F" w14:textId="77777777" w:rsidR="00536821" w:rsidRPr="000B1F0F" w:rsidRDefault="00536821" w:rsidP="00DA2AC4">
      <w:pPr>
        <w:rPr>
          <w:rFonts w:ascii="Arial" w:hAnsi="Arial"/>
          <w:b/>
          <w:sz w:val="22"/>
          <w:szCs w:val="22"/>
          <w:lang w:eastAsia="en-GB"/>
        </w:rPr>
      </w:pPr>
    </w:p>
    <w:p w14:paraId="2568D23C" w14:textId="6E317E94" w:rsidR="00536821" w:rsidRPr="000B1F0F" w:rsidRDefault="00536821" w:rsidP="00536821">
      <w:pPr>
        <w:pStyle w:val="NoSpacing"/>
        <w:rPr>
          <w:rFonts w:ascii="Arial" w:eastAsia="Times New Roman" w:hAnsi="Arial" w:cs="Arial"/>
          <w:bCs/>
          <w:sz w:val="22"/>
          <w:szCs w:val="22"/>
          <w:lang w:eastAsia="en-GB"/>
        </w:rPr>
      </w:pPr>
      <w:r w:rsidRPr="000B1F0F">
        <w:rPr>
          <w:rFonts w:ascii="Arial" w:eastAsia="Times New Roman" w:hAnsi="Arial" w:cs="Arial"/>
          <w:bCs/>
          <w:sz w:val="22"/>
          <w:szCs w:val="22"/>
          <w:lang w:eastAsia="en-GB"/>
        </w:rPr>
        <w:t>This procurement process is being conducted electronically via the Council’s e-tendering system, the London Tenders Portal.</w:t>
      </w:r>
      <w:r w:rsidR="00DC0365" w:rsidRPr="000B1F0F">
        <w:rPr>
          <w:rFonts w:ascii="Arial" w:eastAsia="Times New Roman" w:hAnsi="Arial" w:cs="Arial"/>
          <w:bCs/>
          <w:sz w:val="22"/>
          <w:szCs w:val="22"/>
          <w:lang w:eastAsia="en-GB"/>
        </w:rPr>
        <w:t xml:space="preserve">  </w:t>
      </w:r>
      <w:r w:rsidRPr="000B1F0F">
        <w:rPr>
          <w:rFonts w:ascii="Arial" w:eastAsia="Times New Roman" w:hAnsi="Arial" w:cs="Arial"/>
          <w:bCs/>
          <w:sz w:val="22"/>
          <w:szCs w:val="22"/>
          <w:lang w:eastAsia="en-GB"/>
        </w:rPr>
        <w:t>All communications with the Council and all Quotations must be submitted to the Council via the Portal.</w:t>
      </w:r>
      <w:r w:rsidR="00261C98" w:rsidRPr="000B1F0F">
        <w:rPr>
          <w:rFonts w:ascii="Arial" w:eastAsia="Times New Roman" w:hAnsi="Arial" w:cs="Arial"/>
          <w:bCs/>
          <w:sz w:val="22"/>
          <w:szCs w:val="22"/>
          <w:lang w:eastAsia="en-GB"/>
        </w:rPr>
        <w:t xml:space="preserve"> Should you require any support in navigating the portal, please visit the Help centre </w:t>
      </w:r>
      <w:hyperlink r:id="rId13" w:history="1">
        <w:proofErr w:type="spellStart"/>
        <w:r w:rsidR="00261C98" w:rsidRPr="000B1F0F">
          <w:rPr>
            <w:rStyle w:val="Hyperlink"/>
            <w:rFonts w:ascii="Arial" w:eastAsia="Times New Roman" w:hAnsi="Arial" w:cs="Arial"/>
            <w:bCs/>
            <w:sz w:val="22"/>
            <w:szCs w:val="22"/>
            <w:lang w:eastAsia="en-GB"/>
          </w:rPr>
          <w:t>ProContract</w:t>
        </w:r>
        <w:proofErr w:type="spellEnd"/>
        <w:r w:rsidR="00261C98" w:rsidRPr="000B1F0F">
          <w:rPr>
            <w:rStyle w:val="Hyperlink"/>
            <w:rFonts w:ascii="Arial" w:eastAsia="Times New Roman" w:hAnsi="Arial" w:cs="Arial"/>
            <w:bCs/>
            <w:sz w:val="22"/>
            <w:szCs w:val="22"/>
            <w:lang w:eastAsia="en-GB"/>
          </w:rPr>
          <w:t xml:space="preserve"> Version3 Help (due-north.com)</w:t>
        </w:r>
      </w:hyperlink>
      <w:r w:rsidR="00261C98" w:rsidRPr="000B1F0F">
        <w:rPr>
          <w:rFonts w:ascii="Arial" w:eastAsia="Times New Roman" w:hAnsi="Arial" w:cs="Arial"/>
          <w:bCs/>
          <w:sz w:val="22"/>
          <w:szCs w:val="22"/>
          <w:lang w:eastAsia="en-GB"/>
        </w:rPr>
        <w:t>, where you can access a range of ‘How to’ guides and video tutorials.</w:t>
      </w:r>
    </w:p>
    <w:p w14:paraId="7C56E174" w14:textId="0E8D3209" w:rsidR="000D4790" w:rsidRPr="000B1F0F" w:rsidRDefault="000D4790" w:rsidP="00DA2AC4">
      <w:pPr>
        <w:rPr>
          <w:rFonts w:ascii="Arial" w:hAnsi="Arial"/>
          <w:b/>
          <w:sz w:val="22"/>
          <w:szCs w:val="22"/>
          <w:lang w:eastAsia="en-GB"/>
        </w:rPr>
      </w:pPr>
    </w:p>
    <w:p w14:paraId="7AD6E06A" w14:textId="4348DEE0" w:rsidR="00BF6938" w:rsidRPr="000B1F0F" w:rsidRDefault="000213C6" w:rsidP="00DA2AC4">
      <w:pPr>
        <w:rPr>
          <w:rFonts w:ascii="Arial" w:hAnsi="Arial"/>
          <w:b/>
          <w:sz w:val="22"/>
          <w:szCs w:val="22"/>
          <w:lang w:eastAsia="en-GB"/>
        </w:rPr>
      </w:pPr>
      <w:r w:rsidRPr="000B1F0F">
        <w:rPr>
          <w:rFonts w:ascii="Arial" w:hAnsi="Arial"/>
          <w:sz w:val="22"/>
          <w:szCs w:val="22"/>
          <w:lang w:eastAsia="en-GB"/>
        </w:rPr>
        <w:t>Your response must include</w:t>
      </w:r>
      <w:r w:rsidR="00CF36F8" w:rsidRPr="000B1F0F">
        <w:rPr>
          <w:rFonts w:ascii="Arial" w:hAnsi="Arial"/>
          <w:sz w:val="22"/>
          <w:szCs w:val="22"/>
          <w:lang w:eastAsia="en-GB"/>
        </w:rPr>
        <w:t>:</w:t>
      </w:r>
    </w:p>
    <w:p w14:paraId="68C913CE" w14:textId="77777777" w:rsidR="00453B9B" w:rsidRPr="000B1F0F" w:rsidRDefault="00453B9B" w:rsidP="00DA2AC4">
      <w:pPr>
        <w:rPr>
          <w:rFonts w:ascii="Arial" w:hAnsi="Arial"/>
          <w:b/>
          <w:sz w:val="22"/>
          <w:szCs w:val="22"/>
          <w:lang w:eastAsia="en-GB"/>
        </w:rPr>
      </w:pPr>
    </w:p>
    <w:p w14:paraId="6EEA91CB" w14:textId="3A5F66FB" w:rsidR="00453B9B" w:rsidRPr="00D02B9E" w:rsidRDefault="00BF6938" w:rsidP="00496439">
      <w:pPr>
        <w:pStyle w:val="ListParagraph"/>
        <w:numPr>
          <w:ilvl w:val="0"/>
          <w:numId w:val="14"/>
        </w:numPr>
        <w:ind w:left="360"/>
        <w:rPr>
          <w:rFonts w:ascii="Arial" w:hAnsi="Arial"/>
          <w:b/>
          <w:sz w:val="22"/>
          <w:szCs w:val="22"/>
          <w:lang w:eastAsia="en-GB"/>
        </w:rPr>
      </w:pPr>
      <w:r w:rsidRPr="000B1F0F">
        <w:rPr>
          <w:rFonts w:ascii="Arial" w:hAnsi="Arial"/>
          <w:b/>
          <w:sz w:val="22"/>
          <w:szCs w:val="22"/>
          <w:lang w:eastAsia="en-GB"/>
        </w:rPr>
        <w:t>Method Statements</w:t>
      </w:r>
      <w:r w:rsidRPr="000B1F0F">
        <w:rPr>
          <w:rFonts w:ascii="Arial" w:hAnsi="Arial"/>
          <w:sz w:val="22"/>
          <w:szCs w:val="22"/>
          <w:lang w:eastAsia="en-GB"/>
        </w:rPr>
        <w:t xml:space="preserve"> – These </w:t>
      </w:r>
      <w:r w:rsidR="003372F2" w:rsidRPr="000B1F0F">
        <w:rPr>
          <w:rFonts w:ascii="Arial" w:hAnsi="Arial"/>
          <w:sz w:val="22"/>
          <w:szCs w:val="22"/>
          <w:lang w:eastAsia="en-GB"/>
        </w:rPr>
        <w:t xml:space="preserve">questions </w:t>
      </w:r>
      <w:r w:rsidRPr="000B1F0F">
        <w:rPr>
          <w:rFonts w:ascii="Arial" w:hAnsi="Arial"/>
          <w:sz w:val="22"/>
          <w:szCs w:val="22"/>
          <w:lang w:eastAsia="en-GB"/>
        </w:rPr>
        <w:t xml:space="preserve">relate to the quality requirements of the contract and allow the Council to </w:t>
      </w:r>
      <w:r w:rsidR="004B1D9E" w:rsidRPr="000B1F0F">
        <w:rPr>
          <w:rFonts w:ascii="Arial" w:hAnsi="Arial"/>
          <w:sz w:val="22"/>
          <w:szCs w:val="22"/>
          <w:lang w:eastAsia="en-GB"/>
        </w:rPr>
        <w:t>assess the quotation responses</w:t>
      </w:r>
      <w:r w:rsidRPr="000B1F0F">
        <w:rPr>
          <w:rFonts w:ascii="Arial" w:hAnsi="Arial"/>
          <w:sz w:val="22"/>
          <w:szCs w:val="22"/>
          <w:lang w:eastAsia="en-GB"/>
        </w:rPr>
        <w:t>. Please provide</w:t>
      </w:r>
      <w:r w:rsidR="000213C6" w:rsidRPr="000B1F0F">
        <w:rPr>
          <w:rFonts w:ascii="Arial" w:hAnsi="Arial"/>
          <w:sz w:val="22"/>
          <w:szCs w:val="22"/>
          <w:lang w:eastAsia="en-GB"/>
        </w:rPr>
        <w:t xml:space="preserve"> your answers to the Method Statement questions </w:t>
      </w:r>
      <w:r w:rsidR="00310EAE">
        <w:rPr>
          <w:rFonts w:ascii="Arial" w:hAnsi="Arial"/>
          <w:sz w:val="22"/>
          <w:szCs w:val="22"/>
          <w:lang w:eastAsia="en-GB"/>
        </w:rPr>
        <w:t xml:space="preserve">see attached </w:t>
      </w:r>
      <w:r w:rsidR="00C070D8">
        <w:rPr>
          <w:rFonts w:ascii="Arial" w:hAnsi="Arial"/>
          <w:sz w:val="22"/>
          <w:szCs w:val="22"/>
          <w:lang w:eastAsia="en-GB"/>
        </w:rPr>
        <w:t xml:space="preserve">Appendix A </w:t>
      </w:r>
      <w:r w:rsidR="00086562">
        <w:rPr>
          <w:rFonts w:ascii="Arial" w:hAnsi="Arial"/>
          <w:sz w:val="22"/>
          <w:szCs w:val="22"/>
          <w:lang w:eastAsia="en-GB"/>
        </w:rPr>
        <w:t xml:space="preserve">&amp; Appendix B </w:t>
      </w:r>
      <w:r w:rsidRPr="000B1F0F">
        <w:rPr>
          <w:rFonts w:ascii="Arial" w:hAnsi="Arial"/>
          <w:sz w:val="22"/>
          <w:szCs w:val="22"/>
          <w:lang w:eastAsia="en-GB"/>
        </w:rPr>
        <w:t>[</w:t>
      </w:r>
      <w:r w:rsidR="00426FAA" w:rsidRPr="000B1F0F">
        <w:rPr>
          <w:rFonts w:ascii="Arial" w:hAnsi="Arial"/>
          <w:sz w:val="22"/>
          <w:szCs w:val="22"/>
          <w:highlight w:val="green"/>
          <w:lang w:eastAsia="en-GB"/>
        </w:rPr>
        <w:t>method s</w:t>
      </w:r>
      <w:r w:rsidRPr="000B1F0F">
        <w:rPr>
          <w:rFonts w:ascii="Arial" w:hAnsi="Arial"/>
          <w:sz w:val="22"/>
          <w:szCs w:val="22"/>
          <w:highlight w:val="green"/>
          <w:lang w:eastAsia="en-GB"/>
        </w:rPr>
        <w:t xml:space="preserve">tatements should be kept to </w:t>
      </w:r>
      <w:r w:rsidR="00E2493D" w:rsidRPr="000B1F0F">
        <w:rPr>
          <w:rFonts w:ascii="Arial" w:hAnsi="Arial"/>
          <w:sz w:val="22"/>
          <w:szCs w:val="22"/>
          <w:highlight w:val="green"/>
          <w:lang w:eastAsia="en-GB"/>
        </w:rPr>
        <w:t>a maximum of 4</w:t>
      </w:r>
      <w:r w:rsidR="004B1D9E" w:rsidRPr="000B1F0F">
        <w:rPr>
          <w:rFonts w:ascii="Arial" w:hAnsi="Arial"/>
          <w:sz w:val="22"/>
          <w:szCs w:val="22"/>
          <w:lang w:eastAsia="en-GB"/>
        </w:rPr>
        <w:t>]</w:t>
      </w:r>
      <w:r w:rsidR="00A86C48">
        <w:rPr>
          <w:rFonts w:ascii="Arial" w:hAnsi="Arial"/>
          <w:sz w:val="22"/>
          <w:szCs w:val="22"/>
          <w:lang w:eastAsia="en-GB"/>
        </w:rPr>
        <w:t xml:space="preserve"> and Appendix C</w:t>
      </w:r>
      <w:r w:rsidR="000E6748">
        <w:rPr>
          <w:rFonts w:ascii="Arial" w:hAnsi="Arial"/>
          <w:sz w:val="22"/>
          <w:szCs w:val="22"/>
          <w:lang w:eastAsia="en-GB"/>
        </w:rPr>
        <w:t xml:space="preserve"> included in this docu</w:t>
      </w:r>
      <w:r w:rsidR="006F39DE">
        <w:rPr>
          <w:rFonts w:ascii="Arial" w:hAnsi="Arial"/>
          <w:sz w:val="22"/>
          <w:szCs w:val="22"/>
          <w:lang w:eastAsia="en-GB"/>
        </w:rPr>
        <w:t>ment</w:t>
      </w:r>
      <w:r w:rsidR="004358BE">
        <w:rPr>
          <w:rFonts w:ascii="Arial" w:hAnsi="Arial"/>
          <w:sz w:val="22"/>
          <w:szCs w:val="22"/>
          <w:lang w:eastAsia="en-GB"/>
        </w:rPr>
        <w:t>.</w:t>
      </w:r>
    </w:p>
    <w:p w14:paraId="05BADDAC" w14:textId="77777777" w:rsidR="00C64373" w:rsidRPr="000B1F0F" w:rsidRDefault="00C64373" w:rsidP="00D02B9E">
      <w:pPr>
        <w:pStyle w:val="ListParagraph"/>
        <w:ind w:left="360"/>
        <w:rPr>
          <w:rFonts w:ascii="Arial" w:hAnsi="Arial"/>
          <w:b/>
          <w:sz w:val="22"/>
          <w:szCs w:val="22"/>
          <w:lang w:eastAsia="en-GB"/>
        </w:rPr>
      </w:pPr>
    </w:p>
    <w:p w14:paraId="5F17B70C" w14:textId="2CA75A22" w:rsidR="000213C6" w:rsidRPr="00565107" w:rsidRDefault="00CF36F8" w:rsidP="000B1F0F">
      <w:pPr>
        <w:pStyle w:val="ListParagraph"/>
        <w:numPr>
          <w:ilvl w:val="0"/>
          <w:numId w:val="14"/>
        </w:numPr>
        <w:ind w:left="360"/>
        <w:rPr>
          <w:rFonts w:ascii="Arial" w:hAnsi="Arial"/>
          <w:b/>
          <w:sz w:val="22"/>
          <w:szCs w:val="22"/>
          <w:lang w:eastAsia="en-GB"/>
        </w:rPr>
      </w:pPr>
      <w:r w:rsidRPr="000B1F0F">
        <w:rPr>
          <w:rFonts w:ascii="Arial" w:hAnsi="Arial"/>
          <w:b/>
          <w:sz w:val="22"/>
          <w:szCs w:val="22"/>
          <w:lang w:eastAsia="en-GB"/>
        </w:rPr>
        <w:t>Pricing Schedule</w:t>
      </w:r>
      <w:r w:rsidRPr="000B1F0F">
        <w:rPr>
          <w:rFonts w:ascii="Arial" w:hAnsi="Arial"/>
          <w:sz w:val="22"/>
          <w:szCs w:val="22"/>
          <w:lang w:eastAsia="en-GB"/>
        </w:rPr>
        <w:t xml:space="preserve"> – Please </w:t>
      </w:r>
      <w:r w:rsidR="009917A2" w:rsidRPr="000B1F0F">
        <w:rPr>
          <w:rFonts w:ascii="Arial" w:hAnsi="Arial"/>
          <w:sz w:val="22"/>
          <w:szCs w:val="22"/>
          <w:lang w:eastAsia="en-GB"/>
        </w:rPr>
        <w:t xml:space="preserve">complete </w:t>
      </w:r>
      <w:r w:rsidRPr="000B1F0F">
        <w:rPr>
          <w:rFonts w:ascii="Arial" w:hAnsi="Arial"/>
          <w:sz w:val="22"/>
          <w:szCs w:val="22"/>
          <w:lang w:eastAsia="en-GB"/>
        </w:rPr>
        <w:t xml:space="preserve">the </w:t>
      </w:r>
      <w:r w:rsidR="009917A2" w:rsidRPr="000B1F0F">
        <w:rPr>
          <w:rFonts w:ascii="Arial" w:hAnsi="Arial"/>
          <w:sz w:val="22"/>
          <w:szCs w:val="22"/>
          <w:lang w:eastAsia="en-GB"/>
        </w:rPr>
        <w:t xml:space="preserve">pricing schedule </w:t>
      </w:r>
      <w:r w:rsidR="009917A2" w:rsidRPr="0080789D">
        <w:rPr>
          <w:rFonts w:ascii="Arial" w:hAnsi="Arial"/>
          <w:sz w:val="22"/>
          <w:szCs w:val="22"/>
          <w:lang w:eastAsia="en-GB"/>
        </w:rPr>
        <w:t>at</w:t>
      </w:r>
      <w:r w:rsidR="00ED7255" w:rsidRPr="0080789D">
        <w:rPr>
          <w:rFonts w:ascii="Arial" w:hAnsi="Arial"/>
          <w:sz w:val="22"/>
          <w:szCs w:val="22"/>
          <w:lang w:eastAsia="en-GB"/>
        </w:rPr>
        <w:t xml:space="preserve"> </w:t>
      </w:r>
      <w:r w:rsidR="007B1B33" w:rsidRPr="0080789D">
        <w:rPr>
          <w:rFonts w:ascii="Arial" w:hAnsi="Arial"/>
          <w:sz w:val="22"/>
          <w:szCs w:val="22"/>
          <w:lang w:eastAsia="en-GB"/>
        </w:rPr>
        <w:t xml:space="preserve">Appendix </w:t>
      </w:r>
      <w:r w:rsidR="005471C1">
        <w:rPr>
          <w:rFonts w:ascii="Arial" w:hAnsi="Arial"/>
          <w:sz w:val="22"/>
          <w:szCs w:val="22"/>
          <w:lang w:eastAsia="en-GB"/>
        </w:rPr>
        <w:t>D</w:t>
      </w:r>
      <w:r w:rsidR="00D02B9E">
        <w:rPr>
          <w:rFonts w:ascii="Arial" w:hAnsi="Arial"/>
          <w:sz w:val="22"/>
          <w:szCs w:val="22"/>
          <w:lang w:eastAsia="en-GB"/>
        </w:rPr>
        <w:t xml:space="preserve"> included in this document.</w:t>
      </w:r>
    </w:p>
    <w:p w14:paraId="5BCE98D8" w14:textId="77777777" w:rsidR="00AB10FC" w:rsidRDefault="00AB10FC" w:rsidP="00565107">
      <w:pPr>
        <w:pStyle w:val="ListParagraph"/>
        <w:ind w:left="360"/>
        <w:rPr>
          <w:rFonts w:ascii="Arial" w:hAnsi="Arial"/>
          <w:b/>
          <w:sz w:val="22"/>
          <w:szCs w:val="22"/>
          <w:lang w:eastAsia="en-GB"/>
        </w:rPr>
      </w:pPr>
    </w:p>
    <w:p w14:paraId="4B8CAA6D" w14:textId="7212C656" w:rsidR="00D02B9E" w:rsidRPr="00D02B9E" w:rsidRDefault="009A74CD" w:rsidP="00D02B9E">
      <w:pPr>
        <w:pStyle w:val="ListParagraph"/>
        <w:numPr>
          <w:ilvl w:val="0"/>
          <w:numId w:val="14"/>
        </w:numPr>
        <w:ind w:left="360"/>
        <w:rPr>
          <w:rFonts w:ascii="Arial" w:hAnsi="Arial"/>
          <w:b/>
          <w:sz w:val="22"/>
          <w:szCs w:val="22"/>
          <w:lang w:eastAsia="en-GB"/>
        </w:rPr>
      </w:pPr>
      <w:r>
        <w:rPr>
          <w:rFonts w:ascii="Arial" w:hAnsi="Arial"/>
          <w:b/>
          <w:sz w:val="22"/>
          <w:szCs w:val="22"/>
          <w:lang w:eastAsia="en-GB"/>
        </w:rPr>
        <w:t>S</w:t>
      </w:r>
      <w:r w:rsidR="005768AC">
        <w:rPr>
          <w:rFonts w:ascii="Arial" w:hAnsi="Arial"/>
          <w:b/>
          <w:sz w:val="22"/>
          <w:szCs w:val="22"/>
          <w:lang w:eastAsia="en-GB"/>
        </w:rPr>
        <w:t xml:space="preserve">ocial Value Schedule – Please complete </w:t>
      </w:r>
      <w:r w:rsidR="00A74E0A">
        <w:rPr>
          <w:rFonts w:ascii="Arial" w:hAnsi="Arial"/>
          <w:b/>
          <w:sz w:val="22"/>
          <w:szCs w:val="22"/>
          <w:lang w:eastAsia="en-GB"/>
        </w:rPr>
        <w:t xml:space="preserve">Appendix </w:t>
      </w:r>
      <w:r w:rsidR="0080789D">
        <w:rPr>
          <w:rFonts w:ascii="Arial" w:hAnsi="Arial"/>
          <w:b/>
          <w:sz w:val="22"/>
          <w:szCs w:val="22"/>
          <w:lang w:eastAsia="en-GB"/>
        </w:rPr>
        <w:t>E</w:t>
      </w:r>
      <w:r w:rsidR="005C4AEA">
        <w:rPr>
          <w:rFonts w:ascii="Arial" w:hAnsi="Arial"/>
          <w:b/>
          <w:sz w:val="22"/>
          <w:szCs w:val="22"/>
          <w:lang w:eastAsia="en-GB"/>
        </w:rPr>
        <w:t xml:space="preserve"> attached.</w:t>
      </w:r>
    </w:p>
    <w:p w14:paraId="0894B266" w14:textId="77777777" w:rsidR="00D02B9E" w:rsidRPr="000B1F0F" w:rsidRDefault="00D02B9E" w:rsidP="00D02B9E">
      <w:pPr>
        <w:pStyle w:val="ListParagraph"/>
        <w:ind w:left="360"/>
        <w:rPr>
          <w:rFonts w:ascii="Arial" w:hAnsi="Arial"/>
          <w:b/>
          <w:sz w:val="22"/>
          <w:szCs w:val="22"/>
          <w:lang w:eastAsia="en-GB"/>
        </w:rPr>
      </w:pPr>
    </w:p>
    <w:p w14:paraId="1290C990" w14:textId="5293B041" w:rsidR="00786E87" w:rsidRPr="000B1F0F" w:rsidRDefault="00786E87" w:rsidP="000B1F0F">
      <w:pPr>
        <w:pStyle w:val="ListParagraph"/>
        <w:numPr>
          <w:ilvl w:val="0"/>
          <w:numId w:val="14"/>
        </w:numPr>
        <w:ind w:left="360"/>
        <w:rPr>
          <w:rFonts w:ascii="Arial" w:hAnsi="Arial"/>
          <w:b/>
          <w:sz w:val="22"/>
          <w:szCs w:val="22"/>
          <w:lang w:eastAsia="en-GB"/>
        </w:rPr>
      </w:pPr>
      <w:r w:rsidRPr="000B1F0F">
        <w:rPr>
          <w:rFonts w:ascii="Arial" w:hAnsi="Arial"/>
          <w:b/>
          <w:sz w:val="22"/>
          <w:szCs w:val="22"/>
          <w:lang w:eastAsia="en-GB"/>
        </w:rPr>
        <w:t>[</w:t>
      </w:r>
      <w:r w:rsidRPr="000B1F0F">
        <w:rPr>
          <w:rFonts w:ascii="Arial" w:hAnsi="Arial"/>
          <w:b/>
          <w:sz w:val="22"/>
          <w:szCs w:val="22"/>
          <w:highlight w:val="green"/>
          <w:lang w:eastAsia="en-GB"/>
        </w:rPr>
        <w:t>Additional items required as part of the response</w:t>
      </w:r>
      <w:r w:rsidRPr="000B1F0F">
        <w:rPr>
          <w:rFonts w:ascii="Arial" w:hAnsi="Arial"/>
          <w:b/>
          <w:sz w:val="22"/>
          <w:szCs w:val="22"/>
          <w:lang w:eastAsia="en-GB"/>
        </w:rPr>
        <w:t>]</w:t>
      </w:r>
    </w:p>
    <w:p w14:paraId="04E66CE8" w14:textId="77777777" w:rsidR="000213C6" w:rsidRPr="000B1F0F" w:rsidRDefault="000213C6" w:rsidP="000B1F0F">
      <w:pPr>
        <w:pStyle w:val="ListParagraph"/>
        <w:ind w:left="360"/>
        <w:rPr>
          <w:rFonts w:ascii="Arial" w:hAnsi="Arial"/>
          <w:sz w:val="22"/>
          <w:szCs w:val="22"/>
          <w:lang w:eastAsia="en-GB"/>
        </w:rPr>
      </w:pPr>
    </w:p>
    <w:p w14:paraId="2FEF0A7D" w14:textId="0441E6CB" w:rsidR="00633959" w:rsidRPr="000B1F0F" w:rsidRDefault="00633959" w:rsidP="00DA2AC4">
      <w:pPr>
        <w:rPr>
          <w:rFonts w:ascii="Arial" w:hAnsi="Arial"/>
          <w:b/>
          <w:sz w:val="22"/>
          <w:szCs w:val="22"/>
          <w:lang w:eastAsia="en-GB"/>
        </w:rPr>
      </w:pPr>
      <w:r w:rsidRPr="000B1F0F">
        <w:rPr>
          <w:rFonts w:ascii="Arial" w:hAnsi="Arial"/>
          <w:sz w:val="22"/>
          <w:szCs w:val="22"/>
          <w:lang w:eastAsia="en-GB"/>
        </w:rPr>
        <w:lastRenderedPageBreak/>
        <w:t xml:space="preserve">Clarifications </w:t>
      </w:r>
      <w:r w:rsidR="002D1B39" w:rsidRPr="000B1F0F">
        <w:rPr>
          <w:rFonts w:ascii="Arial" w:hAnsi="Arial"/>
          <w:sz w:val="22"/>
          <w:szCs w:val="22"/>
          <w:lang w:eastAsia="en-GB"/>
        </w:rPr>
        <w:t xml:space="preserve">questions </w:t>
      </w:r>
      <w:r w:rsidRPr="000B1F0F">
        <w:rPr>
          <w:rFonts w:ascii="Arial" w:hAnsi="Arial"/>
          <w:sz w:val="22"/>
          <w:szCs w:val="22"/>
          <w:lang w:eastAsia="en-GB"/>
        </w:rPr>
        <w:t>must be submitted and will be responded to via the Portal</w:t>
      </w:r>
      <w:r w:rsidR="000479F6" w:rsidRPr="000B1F0F">
        <w:rPr>
          <w:rFonts w:ascii="Arial" w:hAnsi="Arial"/>
          <w:sz w:val="22"/>
          <w:szCs w:val="22"/>
          <w:lang w:eastAsia="en-GB"/>
        </w:rPr>
        <w:t>’s messaging function</w:t>
      </w:r>
      <w:r w:rsidR="00721084" w:rsidRPr="000B1F0F">
        <w:rPr>
          <w:rFonts w:ascii="Arial" w:hAnsi="Arial"/>
          <w:sz w:val="22"/>
          <w:szCs w:val="22"/>
          <w:lang w:eastAsia="en-GB"/>
        </w:rPr>
        <w:t>.</w:t>
      </w:r>
    </w:p>
    <w:p w14:paraId="376C580C" w14:textId="2A26DCBD" w:rsidR="00633959" w:rsidRPr="000B1F0F" w:rsidRDefault="00633959" w:rsidP="00DA2AC4">
      <w:pPr>
        <w:pStyle w:val="ListParagraph"/>
        <w:ind w:left="0"/>
        <w:rPr>
          <w:rFonts w:ascii="Arial" w:hAnsi="Arial"/>
          <w:b/>
          <w:sz w:val="22"/>
          <w:szCs w:val="22"/>
          <w:lang w:eastAsia="en-GB"/>
        </w:rPr>
      </w:pPr>
      <w:r w:rsidRPr="000B1F0F">
        <w:rPr>
          <w:rFonts w:ascii="Arial" w:hAnsi="Arial"/>
          <w:sz w:val="22"/>
          <w:szCs w:val="22"/>
          <w:lang w:eastAsia="en-GB"/>
        </w:rPr>
        <w:t xml:space="preserve"> </w:t>
      </w:r>
    </w:p>
    <w:p w14:paraId="04024AE2" w14:textId="47F617DE" w:rsidR="005E6CA3" w:rsidRPr="000B1F0F" w:rsidRDefault="00CF36F8" w:rsidP="00DA2AC4">
      <w:pPr>
        <w:rPr>
          <w:rFonts w:ascii="Arial" w:hAnsi="Arial"/>
          <w:sz w:val="22"/>
          <w:szCs w:val="22"/>
          <w:lang w:eastAsia="en-GB"/>
        </w:rPr>
      </w:pPr>
      <w:r w:rsidRPr="000B1F0F">
        <w:rPr>
          <w:rFonts w:ascii="Arial" w:hAnsi="Arial"/>
          <w:sz w:val="22"/>
          <w:szCs w:val="22"/>
          <w:lang w:eastAsia="en-GB"/>
        </w:rPr>
        <w:t xml:space="preserve">Please submit your quote as an attachment via the London Tenders Portal no later than </w:t>
      </w:r>
      <w:r w:rsidR="00FE2D7C" w:rsidRPr="00C65633">
        <w:rPr>
          <w:rFonts w:ascii="Arial" w:hAnsi="Arial"/>
          <w:bCs w:val="0"/>
          <w:sz w:val="22"/>
          <w:szCs w:val="22"/>
          <w:lang w:eastAsia="en-GB"/>
        </w:rPr>
        <w:t>12:00 noon Tuesday 10th September 2024</w:t>
      </w:r>
      <w:r w:rsidR="00FE2D7C">
        <w:rPr>
          <w:rFonts w:ascii="Arial" w:hAnsi="Arial"/>
          <w:bCs w:val="0"/>
          <w:sz w:val="22"/>
          <w:szCs w:val="22"/>
          <w:lang w:eastAsia="en-GB"/>
        </w:rPr>
        <w:t>.</w:t>
      </w:r>
    </w:p>
    <w:p w14:paraId="113A2186" w14:textId="6F4654EF" w:rsidR="00536821" w:rsidRPr="000B1F0F" w:rsidRDefault="00536821" w:rsidP="00DA2AC4">
      <w:pPr>
        <w:rPr>
          <w:rFonts w:ascii="Arial" w:hAnsi="Arial"/>
          <w:b/>
          <w:sz w:val="22"/>
          <w:szCs w:val="22"/>
          <w:lang w:eastAsia="en-GB"/>
        </w:rPr>
      </w:pPr>
    </w:p>
    <w:p w14:paraId="679EE866" w14:textId="77777777" w:rsidR="00DC0365" w:rsidRPr="000B1F0F" w:rsidRDefault="00DC0365" w:rsidP="000B1F0F">
      <w:pPr>
        <w:pStyle w:val="ListParagraph"/>
        <w:numPr>
          <w:ilvl w:val="0"/>
          <w:numId w:val="9"/>
        </w:numPr>
        <w:spacing w:line="360" w:lineRule="auto"/>
        <w:ind w:left="0"/>
        <w:rPr>
          <w:rFonts w:ascii="Arial" w:hAnsi="Arial"/>
          <w:b/>
          <w:sz w:val="22"/>
          <w:szCs w:val="22"/>
          <w:lang w:eastAsia="en-GB"/>
        </w:rPr>
      </w:pPr>
      <w:r w:rsidRPr="000B1F0F">
        <w:rPr>
          <w:rFonts w:ascii="Arial" w:hAnsi="Arial"/>
          <w:b/>
          <w:sz w:val="22"/>
          <w:szCs w:val="22"/>
          <w:lang w:eastAsia="en-GB"/>
        </w:rPr>
        <w:t>Council’s rights</w:t>
      </w:r>
    </w:p>
    <w:p w14:paraId="5646747C" w14:textId="77777777" w:rsidR="00DC0365" w:rsidRPr="000B1F0F" w:rsidRDefault="00DC0365" w:rsidP="000B1F0F">
      <w:pPr>
        <w:pStyle w:val="NoSpacing"/>
        <w:rPr>
          <w:rFonts w:ascii="Arial" w:eastAsia="Times New Roman" w:hAnsi="Arial" w:cs="Arial"/>
          <w:sz w:val="22"/>
          <w:szCs w:val="22"/>
          <w:lang w:eastAsia="en-GB"/>
        </w:rPr>
      </w:pPr>
      <w:r w:rsidRPr="000B1F0F">
        <w:rPr>
          <w:rFonts w:ascii="Arial" w:eastAsia="Times New Roman" w:hAnsi="Arial" w:cs="Arial"/>
          <w:sz w:val="22"/>
          <w:szCs w:val="22"/>
          <w:lang w:eastAsia="en-GB"/>
        </w:rPr>
        <w:t>The Council reserves the right at any time to:</w:t>
      </w:r>
    </w:p>
    <w:p w14:paraId="67EF944F" w14:textId="77777777" w:rsidR="00DC0365" w:rsidRPr="000B1F0F" w:rsidRDefault="00DC0365" w:rsidP="000B1F0F">
      <w:pPr>
        <w:pStyle w:val="NoSpacing"/>
        <w:rPr>
          <w:rFonts w:ascii="Arial" w:eastAsia="Times New Roman" w:hAnsi="Arial" w:cs="Arial"/>
          <w:sz w:val="22"/>
          <w:szCs w:val="22"/>
          <w:lang w:eastAsia="en-GB"/>
        </w:rPr>
      </w:pPr>
    </w:p>
    <w:p w14:paraId="6D197DAD" w14:textId="5B6605C3" w:rsidR="00DC0365" w:rsidRPr="000B1F0F" w:rsidRDefault="00DC0365" w:rsidP="00DC0365">
      <w:pPr>
        <w:pStyle w:val="NoSpacing"/>
        <w:numPr>
          <w:ilvl w:val="0"/>
          <w:numId w:val="16"/>
        </w:numPr>
        <w:spacing w:after="240" w:line="276" w:lineRule="auto"/>
        <w:ind w:left="1134"/>
        <w:rPr>
          <w:rFonts w:ascii="Arial" w:eastAsia="Times New Roman" w:hAnsi="Arial" w:cs="Arial"/>
          <w:sz w:val="22"/>
          <w:szCs w:val="22"/>
          <w:lang w:eastAsia="en-GB"/>
        </w:rPr>
      </w:pPr>
      <w:r w:rsidRPr="000B1F0F">
        <w:rPr>
          <w:rFonts w:ascii="Arial" w:eastAsia="Times New Roman" w:hAnsi="Arial" w:cs="Arial"/>
          <w:sz w:val="22"/>
          <w:szCs w:val="22"/>
          <w:lang w:eastAsia="en-GB"/>
        </w:rPr>
        <w:t>cancel this procurement and not proceed with the award of any contract pursuant to this procurement process</w:t>
      </w:r>
      <w:r w:rsidR="00E508C8" w:rsidRPr="000B1F0F">
        <w:rPr>
          <w:rFonts w:ascii="Arial" w:eastAsia="Times New Roman" w:hAnsi="Arial" w:cs="Arial"/>
          <w:sz w:val="22"/>
          <w:szCs w:val="22"/>
          <w:lang w:eastAsia="en-GB"/>
        </w:rPr>
        <w:t>.</w:t>
      </w:r>
    </w:p>
    <w:p w14:paraId="05F75408" w14:textId="73F7DF41" w:rsidR="00DC0365" w:rsidRPr="000B1F0F" w:rsidRDefault="00DC0365" w:rsidP="00DC0365">
      <w:pPr>
        <w:pStyle w:val="NoSpacing"/>
        <w:numPr>
          <w:ilvl w:val="0"/>
          <w:numId w:val="16"/>
        </w:numPr>
        <w:spacing w:after="240" w:line="276" w:lineRule="auto"/>
        <w:ind w:left="1134"/>
        <w:rPr>
          <w:rFonts w:ascii="Arial" w:eastAsia="Times New Roman" w:hAnsi="Arial" w:cs="Arial"/>
          <w:sz w:val="22"/>
          <w:szCs w:val="22"/>
          <w:lang w:eastAsia="en-GB"/>
        </w:rPr>
      </w:pPr>
      <w:r w:rsidRPr="000B1F0F">
        <w:rPr>
          <w:rFonts w:ascii="Arial" w:eastAsia="Times New Roman" w:hAnsi="Arial" w:cs="Arial"/>
          <w:sz w:val="22"/>
          <w:szCs w:val="22"/>
          <w:lang w:eastAsia="en-GB"/>
        </w:rPr>
        <w:t>withdraw this Quick Quote or re-invite Quotations on the same or any alternative basis</w:t>
      </w:r>
      <w:r w:rsidR="00E508C8" w:rsidRPr="000B1F0F">
        <w:rPr>
          <w:rFonts w:ascii="Arial" w:eastAsia="Times New Roman" w:hAnsi="Arial" w:cs="Arial"/>
          <w:sz w:val="22"/>
          <w:szCs w:val="22"/>
          <w:lang w:eastAsia="en-GB"/>
        </w:rPr>
        <w:t>.</w:t>
      </w:r>
    </w:p>
    <w:p w14:paraId="7C5F65E2" w14:textId="073CC384" w:rsidR="00DC0365" w:rsidRPr="000B1F0F" w:rsidRDefault="00DC0365" w:rsidP="00DC0365">
      <w:pPr>
        <w:pStyle w:val="NoSpacing"/>
        <w:numPr>
          <w:ilvl w:val="0"/>
          <w:numId w:val="16"/>
        </w:numPr>
        <w:spacing w:after="240" w:line="276" w:lineRule="auto"/>
        <w:ind w:left="1134"/>
        <w:rPr>
          <w:rFonts w:ascii="Arial" w:eastAsia="Times New Roman" w:hAnsi="Arial" w:cs="Arial"/>
          <w:sz w:val="22"/>
          <w:szCs w:val="22"/>
          <w:lang w:eastAsia="en-GB"/>
        </w:rPr>
      </w:pPr>
      <w:r w:rsidRPr="000B1F0F">
        <w:rPr>
          <w:rFonts w:ascii="Arial" w:eastAsia="Times New Roman" w:hAnsi="Arial" w:cs="Arial"/>
          <w:sz w:val="22"/>
          <w:szCs w:val="22"/>
          <w:lang w:eastAsia="en-GB"/>
        </w:rPr>
        <w:t>waive or change the requirements of this Quick Quote from time to time</w:t>
      </w:r>
      <w:r w:rsidR="00E508C8" w:rsidRPr="000B1F0F">
        <w:rPr>
          <w:rFonts w:ascii="Arial" w:eastAsia="Times New Roman" w:hAnsi="Arial" w:cs="Arial"/>
          <w:sz w:val="22"/>
          <w:szCs w:val="22"/>
          <w:lang w:eastAsia="en-GB"/>
        </w:rPr>
        <w:t>.</w:t>
      </w:r>
    </w:p>
    <w:p w14:paraId="72D48B08" w14:textId="77777777" w:rsidR="00DC0365" w:rsidRPr="000B1F0F" w:rsidRDefault="00DC0365" w:rsidP="00DC0365">
      <w:pPr>
        <w:pStyle w:val="NoSpacing"/>
        <w:numPr>
          <w:ilvl w:val="0"/>
          <w:numId w:val="16"/>
        </w:numPr>
        <w:spacing w:after="240" w:line="276" w:lineRule="auto"/>
        <w:ind w:left="1134"/>
        <w:rPr>
          <w:rFonts w:ascii="Arial" w:eastAsia="Times New Roman" w:hAnsi="Arial" w:cs="Arial"/>
          <w:sz w:val="22"/>
          <w:szCs w:val="22"/>
          <w:lang w:eastAsia="en-GB"/>
        </w:rPr>
      </w:pPr>
      <w:r w:rsidRPr="000B1F0F">
        <w:rPr>
          <w:rFonts w:ascii="Arial" w:eastAsia="Times New Roman" w:hAnsi="Arial" w:cs="Arial"/>
          <w:sz w:val="22"/>
          <w:szCs w:val="22"/>
          <w:lang w:eastAsia="en-GB"/>
        </w:rPr>
        <w:t>disqualify any bidder that does not submit a compliant Quotation in accordance with this Quick Quote</w:t>
      </w:r>
    </w:p>
    <w:p w14:paraId="5EE69C87" w14:textId="41255F04" w:rsidR="00DC0365" w:rsidRPr="000B1F0F" w:rsidRDefault="00DC0365" w:rsidP="00DC0365">
      <w:pPr>
        <w:pStyle w:val="NoSpacing"/>
        <w:numPr>
          <w:ilvl w:val="0"/>
          <w:numId w:val="16"/>
        </w:numPr>
        <w:spacing w:after="240" w:line="276" w:lineRule="auto"/>
        <w:ind w:left="1134"/>
        <w:rPr>
          <w:rFonts w:ascii="Arial" w:eastAsia="Times New Roman" w:hAnsi="Arial" w:cs="Arial"/>
          <w:sz w:val="22"/>
          <w:szCs w:val="22"/>
          <w:lang w:eastAsia="en-GB"/>
        </w:rPr>
      </w:pPr>
      <w:r w:rsidRPr="000B1F0F">
        <w:rPr>
          <w:rFonts w:ascii="Arial" w:eastAsia="Times New Roman" w:hAnsi="Arial" w:cs="Arial"/>
          <w:sz w:val="22"/>
          <w:szCs w:val="22"/>
          <w:lang w:eastAsia="en-GB"/>
        </w:rPr>
        <w:t>disqualify any bidder that is guilty of serious misrepresentation in relation to its Quotation</w:t>
      </w:r>
      <w:r w:rsidR="00E508C8" w:rsidRPr="000B1F0F">
        <w:rPr>
          <w:rFonts w:ascii="Arial" w:eastAsia="Times New Roman" w:hAnsi="Arial" w:cs="Arial"/>
          <w:sz w:val="22"/>
          <w:szCs w:val="22"/>
          <w:lang w:eastAsia="en-GB"/>
        </w:rPr>
        <w:t>.</w:t>
      </w:r>
    </w:p>
    <w:p w14:paraId="1A651C26" w14:textId="070C69D1" w:rsidR="00DC0365" w:rsidRPr="000B1F0F" w:rsidRDefault="00DC0365" w:rsidP="00DA2AC4">
      <w:pPr>
        <w:pStyle w:val="NoSpacing"/>
        <w:numPr>
          <w:ilvl w:val="0"/>
          <w:numId w:val="16"/>
        </w:numPr>
        <w:spacing w:after="240" w:line="276" w:lineRule="auto"/>
        <w:ind w:left="1134"/>
        <w:rPr>
          <w:rFonts w:ascii="Arial" w:eastAsia="Times New Roman" w:hAnsi="Arial" w:cs="Arial"/>
          <w:sz w:val="22"/>
          <w:szCs w:val="22"/>
          <w:lang w:eastAsia="en-GB"/>
        </w:rPr>
      </w:pPr>
      <w:r w:rsidRPr="000B1F0F">
        <w:rPr>
          <w:rFonts w:ascii="Arial" w:eastAsia="Times New Roman" w:hAnsi="Arial" w:cs="Arial"/>
          <w:sz w:val="22"/>
          <w:szCs w:val="22"/>
          <w:lang w:eastAsia="en-GB"/>
        </w:rPr>
        <w:t xml:space="preserve">make whatever changes it sees fit to the timetable, </w:t>
      </w:r>
      <w:r w:rsidR="00E508C8" w:rsidRPr="000B1F0F">
        <w:rPr>
          <w:rFonts w:ascii="Arial" w:eastAsia="Times New Roman" w:hAnsi="Arial" w:cs="Arial"/>
          <w:sz w:val="22"/>
          <w:szCs w:val="22"/>
          <w:lang w:eastAsia="en-GB"/>
        </w:rPr>
        <w:t>structure,</w:t>
      </w:r>
      <w:r w:rsidRPr="000B1F0F">
        <w:rPr>
          <w:rFonts w:ascii="Arial" w:eastAsia="Times New Roman" w:hAnsi="Arial" w:cs="Arial"/>
          <w:sz w:val="22"/>
          <w:szCs w:val="22"/>
          <w:lang w:eastAsia="en-GB"/>
        </w:rPr>
        <w:t xml:space="preserve"> or content of the procurement process for any reason whatsoever.</w:t>
      </w:r>
    </w:p>
    <w:p w14:paraId="78162101" w14:textId="77777777" w:rsidR="009917A2" w:rsidRPr="000B1F0F" w:rsidRDefault="009917A2" w:rsidP="00DA2AC4">
      <w:pPr>
        <w:pStyle w:val="ListParagraph"/>
        <w:ind w:left="0"/>
        <w:rPr>
          <w:rFonts w:ascii="Arial" w:hAnsi="Arial"/>
          <w:sz w:val="22"/>
          <w:szCs w:val="22"/>
          <w:lang w:eastAsia="en-GB"/>
        </w:rPr>
      </w:pPr>
    </w:p>
    <w:p w14:paraId="2C9B3032" w14:textId="67CF5D8F" w:rsidR="005E6CA3" w:rsidRPr="000B1F0F" w:rsidRDefault="005E6CA3" w:rsidP="000B1F0F">
      <w:pPr>
        <w:pStyle w:val="ListParagraph"/>
        <w:numPr>
          <w:ilvl w:val="0"/>
          <w:numId w:val="9"/>
        </w:numPr>
        <w:spacing w:line="360" w:lineRule="auto"/>
        <w:ind w:left="0"/>
        <w:rPr>
          <w:rFonts w:ascii="Arial" w:hAnsi="Arial"/>
          <w:b/>
          <w:sz w:val="22"/>
          <w:szCs w:val="22"/>
          <w:lang w:eastAsia="en-GB"/>
        </w:rPr>
      </w:pPr>
      <w:r w:rsidRPr="000B1F0F">
        <w:rPr>
          <w:rFonts w:ascii="Arial" w:hAnsi="Arial"/>
          <w:b/>
          <w:sz w:val="22"/>
          <w:szCs w:val="22"/>
          <w:lang w:eastAsia="en-GB"/>
        </w:rPr>
        <w:t>Evaluation</w:t>
      </w:r>
    </w:p>
    <w:p w14:paraId="50822AC4" w14:textId="263D3279" w:rsidR="00100C46" w:rsidRDefault="001345FE" w:rsidP="00100C46">
      <w:pPr>
        <w:spacing w:line="360" w:lineRule="auto"/>
        <w:rPr>
          <w:rFonts w:ascii="Arial" w:hAnsi="Arial"/>
          <w:sz w:val="22"/>
          <w:szCs w:val="22"/>
          <w:lang w:eastAsia="en-GB"/>
        </w:rPr>
      </w:pPr>
      <w:r w:rsidRPr="001345FE">
        <w:rPr>
          <w:rFonts w:ascii="Arial" w:hAnsi="Arial"/>
          <w:sz w:val="22"/>
          <w:szCs w:val="22"/>
          <w:lang w:eastAsia="en-GB"/>
        </w:rPr>
        <w:t>The methodology evaluation criterion is over three (3) appendices, Appendices A &amp; B are scored out of a combined 50% of the marks, Appendix C contains 10% of the total score.</w:t>
      </w:r>
    </w:p>
    <w:p w14:paraId="087D0B07" w14:textId="1079D076" w:rsidR="00137894" w:rsidRPr="00C67E8A" w:rsidRDefault="005471C1" w:rsidP="00C67E8A">
      <w:pPr>
        <w:pStyle w:val="ListParagraph"/>
        <w:numPr>
          <w:ilvl w:val="0"/>
          <w:numId w:val="9"/>
        </w:numPr>
        <w:spacing w:line="360" w:lineRule="auto"/>
        <w:rPr>
          <w:rFonts w:ascii="Arial" w:hAnsi="Arial"/>
          <w:sz w:val="22"/>
          <w:szCs w:val="22"/>
          <w:lang w:eastAsia="en-GB"/>
        </w:rPr>
      </w:pPr>
      <w:r w:rsidRPr="00C67E8A">
        <w:rPr>
          <w:rFonts w:ascii="Arial" w:hAnsi="Arial"/>
          <w:sz w:val="22"/>
          <w:szCs w:val="22"/>
          <w:lang w:eastAsia="en-GB"/>
        </w:rPr>
        <w:t xml:space="preserve">Methodology </w:t>
      </w:r>
      <w:r w:rsidR="00137894" w:rsidRPr="00C67E8A">
        <w:rPr>
          <w:rFonts w:ascii="Arial" w:hAnsi="Arial"/>
          <w:sz w:val="22"/>
          <w:szCs w:val="22"/>
          <w:lang w:eastAsia="en-GB"/>
        </w:rPr>
        <w:t>Schedule – Appendix C</w:t>
      </w:r>
    </w:p>
    <w:p w14:paraId="20BD7BF4" w14:textId="40E73C96" w:rsidR="005471C1" w:rsidRPr="00ED7255" w:rsidRDefault="005471C1" w:rsidP="00ED7255">
      <w:pPr>
        <w:spacing w:line="360" w:lineRule="auto"/>
        <w:rPr>
          <w:rFonts w:ascii="Arial" w:hAnsi="Arial"/>
          <w:sz w:val="22"/>
          <w:szCs w:val="22"/>
          <w:lang w:eastAsia="en-GB"/>
        </w:rPr>
      </w:pPr>
    </w:p>
    <w:tbl>
      <w:tblPr>
        <w:tblW w:w="8364" w:type="dxa"/>
        <w:jc w:val="center"/>
        <w:tblCellMar>
          <w:left w:w="0" w:type="dxa"/>
          <w:right w:w="0" w:type="dxa"/>
        </w:tblCellMar>
        <w:tblLook w:val="04A0" w:firstRow="1" w:lastRow="0" w:firstColumn="1" w:lastColumn="0" w:noHBand="0" w:noVBand="1"/>
      </w:tblPr>
      <w:tblGrid>
        <w:gridCol w:w="2547"/>
        <w:gridCol w:w="3494"/>
        <w:gridCol w:w="1216"/>
        <w:gridCol w:w="1107"/>
      </w:tblGrid>
      <w:tr w:rsidR="00C327AB" w:rsidRPr="00C327AB" w14:paraId="4862CA63" w14:textId="77777777" w:rsidTr="00C327AB">
        <w:trPr>
          <w:trHeight w:val="267"/>
          <w:jc w:val="center"/>
        </w:trPr>
        <w:tc>
          <w:tcPr>
            <w:tcW w:w="2547" w:type="dxa"/>
            <w:tcBorders>
              <w:top w:val="single" w:sz="8" w:space="0" w:color="auto"/>
              <w:left w:val="single" w:sz="8" w:space="0" w:color="auto"/>
              <w:bottom w:val="single" w:sz="8" w:space="0" w:color="auto"/>
              <w:right w:val="single" w:sz="8" w:space="0" w:color="auto"/>
            </w:tcBorders>
            <w:shd w:val="clear" w:color="auto" w:fill="C1E4F5"/>
            <w:tcMar>
              <w:top w:w="0" w:type="dxa"/>
              <w:left w:w="108" w:type="dxa"/>
              <w:bottom w:w="0" w:type="dxa"/>
              <w:right w:w="108" w:type="dxa"/>
            </w:tcMar>
            <w:hideMark/>
          </w:tcPr>
          <w:p w14:paraId="320825C3" w14:textId="77777777" w:rsidR="00C327AB" w:rsidRPr="00C327AB" w:rsidRDefault="00C327AB" w:rsidP="00C327AB">
            <w:pPr>
              <w:spacing w:line="360" w:lineRule="auto"/>
              <w:rPr>
                <w:rFonts w:ascii="Arial" w:hAnsi="Arial"/>
                <w:b/>
                <w:sz w:val="22"/>
                <w:szCs w:val="22"/>
                <w:lang w:eastAsia="en-GB"/>
              </w:rPr>
            </w:pPr>
            <w:r w:rsidRPr="00C327AB">
              <w:rPr>
                <w:rFonts w:ascii="Arial" w:hAnsi="Arial"/>
                <w:b/>
                <w:sz w:val="22"/>
                <w:szCs w:val="22"/>
                <w:lang w:eastAsia="en-GB"/>
              </w:rPr>
              <w:t>Technical &amp; Quality</w:t>
            </w:r>
          </w:p>
        </w:tc>
        <w:tc>
          <w:tcPr>
            <w:tcW w:w="3494" w:type="dxa"/>
            <w:tcBorders>
              <w:top w:val="single" w:sz="8" w:space="0" w:color="auto"/>
              <w:left w:val="nil"/>
              <w:bottom w:val="single" w:sz="8" w:space="0" w:color="auto"/>
              <w:right w:val="single" w:sz="8" w:space="0" w:color="auto"/>
            </w:tcBorders>
            <w:shd w:val="clear" w:color="auto" w:fill="C1E4F5"/>
            <w:tcMar>
              <w:top w:w="0" w:type="dxa"/>
              <w:left w:w="108" w:type="dxa"/>
              <w:bottom w:w="0" w:type="dxa"/>
              <w:right w:w="108" w:type="dxa"/>
            </w:tcMar>
            <w:hideMark/>
          </w:tcPr>
          <w:p w14:paraId="7D9D7690" w14:textId="5A4FAE86" w:rsidR="00C327AB" w:rsidRPr="00C327AB" w:rsidRDefault="00C327AB" w:rsidP="00C327AB">
            <w:pPr>
              <w:spacing w:line="360" w:lineRule="auto"/>
              <w:rPr>
                <w:rFonts w:ascii="Arial" w:hAnsi="Arial"/>
                <w:b/>
                <w:sz w:val="22"/>
                <w:szCs w:val="22"/>
                <w:lang w:eastAsia="en-GB"/>
              </w:rPr>
            </w:pPr>
            <w:r w:rsidRPr="00C327AB">
              <w:rPr>
                <w:rFonts w:ascii="Arial" w:hAnsi="Arial"/>
                <w:b/>
                <w:sz w:val="22"/>
                <w:szCs w:val="22"/>
                <w:lang w:eastAsia="en-GB"/>
              </w:rPr>
              <w:t>Method Statement Questions</w:t>
            </w:r>
            <w:r w:rsidR="009B06FD">
              <w:rPr>
                <w:rFonts w:ascii="Arial" w:hAnsi="Arial"/>
                <w:b/>
                <w:sz w:val="22"/>
                <w:szCs w:val="22"/>
                <w:lang w:eastAsia="en-GB"/>
              </w:rPr>
              <w:t xml:space="preserve"> and attached Appendices.</w:t>
            </w:r>
          </w:p>
        </w:tc>
        <w:tc>
          <w:tcPr>
            <w:tcW w:w="1216" w:type="dxa"/>
            <w:tcBorders>
              <w:top w:val="single" w:sz="8" w:space="0" w:color="auto"/>
              <w:left w:val="nil"/>
              <w:bottom w:val="single" w:sz="8" w:space="0" w:color="auto"/>
              <w:right w:val="single" w:sz="8" w:space="0" w:color="auto"/>
            </w:tcBorders>
            <w:shd w:val="clear" w:color="auto" w:fill="C1E4F5"/>
            <w:tcMar>
              <w:top w:w="0" w:type="dxa"/>
              <w:left w:w="108" w:type="dxa"/>
              <w:bottom w:w="0" w:type="dxa"/>
              <w:right w:w="108" w:type="dxa"/>
            </w:tcMar>
            <w:hideMark/>
          </w:tcPr>
          <w:p w14:paraId="1CDA7284" w14:textId="444B411A" w:rsidR="00C327AB" w:rsidRPr="00C327AB" w:rsidRDefault="00A12CCD" w:rsidP="00C327AB">
            <w:pPr>
              <w:spacing w:line="360" w:lineRule="auto"/>
              <w:rPr>
                <w:rFonts w:ascii="Arial" w:hAnsi="Arial"/>
                <w:b/>
                <w:sz w:val="22"/>
                <w:szCs w:val="22"/>
                <w:lang w:eastAsia="en-GB"/>
              </w:rPr>
            </w:pPr>
            <w:r>
              <w:rPr>
                <w:rFonts w:ascii="Arial" w:hAnsi="Arial"/>
                <w:b/>
                <w:sz w:val="22"/>
                <w:szCs w:val="22"/>
                <w:lang w:eastAsia="en-GB"/>
              </w:rPr>
              <w:t xml:space="preserve">Total </w:t>
            </w:r>
            <w:r w:rsidR="005E0A1F">
              <w:rPr>
                <w:rFonts w:ascii="Arial" w:hAnsi="Arial"/>
                <w:b/>
                <w:sz w:val="22"/>
                <w:szCs w:val="22"/>
                <w:lang w:eastAsia="en-GB"/>
              </w:rPr>
              <w:t xml:space="preserve">of </w:t>
            </w:r>
            <w:r w:rsidR="00C327AB" w:rsidRPr="00C327AB">
              <w:rPr>
                <w:rFonts w:ascii="Arial" w:hAnsi="Arial"/>
                <w:b/>
                <w:sz w:val="22"/>
                <w:szCs w:val="22"/>
                <w:lang w:eastAsia="en-GB"/>
              </w:rPr>
              <w:t>60 %</w:t>
            </w:r>
          </w:p>
        </w:tc>
        <w:tc>
          <w:tcPr>
            <w:tcW w:w="1107" w:type="dxa"/>
            <w:tcBorders>
              <w:top w:val="single" w:sz="8" w:space="0" w:color="auto"/>
              <w:left w:val="nil"/>
              <w:bottom w:val="single" w:sz="8" w:space="0" w:color="auto"/>
              <w:right w:val="single" w:sz="8" w:space="0" w:color="auto"/>
            </w:tcBorders>
            <w:shd w:val="clear" w:color="auto" w:fill="C1E4F5"/>
            <w:tcMar>
              <w:top w:w="0" w:type="dxa"/>
              <w:left w:w="108" w:type="dxa"/>
              <w:bottom w:w="0" w:type="dxa"/>
              <w:right w:w="108" w:type="dxa"/>
            </w:tcMar>
          </w:tcPr>
          <w:p w14:paraId="036803B4" w14:textId="77777777" w:rsidR="00C327AB" w:rsidRPr="00C327AB" w:rsidRDefault="00C327AB" w:rsidP="00C327AB">
            <w:pPr>
              <w:spacing w:line="360" w:lineRule="auto"/>
              <w:rPr>
                <w:rFonts w:ascii="Arial" w:hAnsi="Arial"/>
                <w:b/>
                <w:sz w:val="22"/>
                <w:szCs w:val="22"/>
                <w:lang w:eastAsia="en-GB"/>
              </w:rPr>
            </w:pPr>
          </w:p>
        </w:tc>
      </w:tr>
      <w:tr w:rsidR="00C327AB" w:rsidRPr="00C327AB" w14:paraId="02470E64" w14:textId="77777777" w:rsidTr="00C327AB">
        <w:trPr>
          <w:trHeight w:val="367"/>
          <w:jc w:val="center"/>
        </w:trPr>
        <w:tc>
          <w:tcPr>
            <w:tcW w:w="2547" w:type="dxa"/>
            <w:tcBorders>
              <w:top w:val="nil"/>
              <w:left w:val="single" w:sz="8" w:space="0" w:color="auto"/>
              <w:bottom w:val="nil"/>
              <w:right w:val="single" w:sz="8" w:space="0" w:color="auto"/>
            </w:tcBorders>
            <w:tcMar>
              <w:top w:w="0" w:type="dxa"/>
              <w:left w:w="108" w:type="dxa"/>
              <w:bottom w:w="0" w:type="dxa"/>
              <w:right w:w="108" w:type="dxa"/>
            </w:tcMar>
            <w:hideMark/>
          </w:tcPr>
          <w:p w14:paraId="1345B9CD" w14:textId="002B4FF8" w:rsidR="00086B38" w:rsidRPr="00086B38" w:rsidRDefault="00086B38" w:rsidP="00BA5E3C">
            <w:pPr>
              <w:rPr>
                <w:rFonts w:ascii="Arial" w:hAnsi="Arial"/>
                <w:b/>
                <w:sz w:val="22"/>
                <w:szCs w:val="22"/>
                <w:lang w:eastAsia="en-GB"/>
              </w:rPr>
            </w:pPr>
            <w:r w:rsidRPr="00086B38">
              <w:rPr>
                <w:rFonts w:ascii="Arial" w:hAnsi="Arial"/>
                <w:b/>
                <w:sz w:val="22"/>
                <w:szCs w:val="22"/>
                <w:lang w:eastAsia="en-GB"/>
              </w:rPr>
              <w:t>Data Migration &amp; Integration</w:t>
            </w:r>
          </w:p>
          <w:p w14:paraId="10FB0212" w14:textId="15010FF2" w:rsidR="00086B38" w:rsidRPr="00C327AB" w:rsidRDefault="00086B38" w:rsidP="00BA5E3C">
            <w:pPr>
              <w:rPr>
                <w:rFonts w:ascii="Arial" w:hAnsi="Arial"/>
                <w:b/>
                <w:sz w:val="22"/>
                <w:szCs w:val="22"/>
                <w:lang w:eastAsia="en-GB"/>
              </w:rPr>
            </w:pPr>
          </w:p>
        </w:tc>
        <w:tc>
          <w:tcPr>
            <w:tcW w:w="3494" w:type="dxa"/>
            <w:tcBorders>
              <w:top w:val="nil"/>
              <w:left w:val="nil"/>
              <w:bottom w:val="nil"/>
              <w:right w:val="single" w:sz="8" w:space="0" w:color="auto"/>
            </w:tcBorders>
            <w:tcMar>
              <w:top w:w="0" w:type="dxa"/>
              <w:left w:w="108" w:type="dxa"/>
              <w:bottom w:w="0" w:type="dxa"/>
              <w:right w:w="108" w:type="dxa"/>
            </w:tcMar>
            <w:hideMark/>
          </w:tcPr>
          <w:p w14:paraId="088B38AB" w14:textId="75C4CC40" w:rsidR="006E36AC" w:rsidRPr="00C327AB" w:rsidRDefault="00AA7BBB" w:rsidP="00BA5E3C">
            <w:pPr>
              <w:rPr>
                <w:rFonts w:ascii="Arial" w:hAnsi="Arial"/>
                <w:sz w:val="22"/>
                <w:szCs w:val="22"/>
                <w:lang w:eastAsia="en-GB"/>
              </w:rPr>
            </w:pPr>
            <w:r w:rsidRPr="00ED7255">
              <w:rPr>
                <w:rFonts w:ascii="Arial" w:hAnsi="Arial"/>
                <w:sz w:val="22"/>
                <w:szCs w:val="22"/>
                <w:lang w:eastAsia="en-GB"/>
              </w:rPr>
              <w:t>How does your system handle accurate migration of data from our current systems and integrate with other platforms?</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009C093" w14:textId="77777777" w:rsidR="00C327AB" w:rsidRPr="00C327AB" w:rsidRDefault="00C327AB" w:rsidP="00C327AB">
            <w:pPr>
              <w:spacing w:line="360" w:lineRule="auto"/>
              <w:rPr>
                <w:rFonts w:ascii="Arial" w:hAnsi="Arial"/>
                <w:sz w:val="22"/>
                <w:szCs w:val="22"/>
                <w:lang w:eastAsia="en-GB"/>
              </w:rPr>
            </w:pP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14:paraId="712DBA0A" w14:textId="03D96AC9" w:rsidR="00C327AB" w:rsidRPr="00C327AB" w:rsidRDefault="00086B38" w:rsidP="00C327AB">
            <w:pPr>
              <w:spacing w:line="360" w:lineRule="auto"/>
              <w:rPr>
                <w:rFonts w:ascii="Arial" w:hAnsi="Arial"/>
                <w:sz w:val="22"/>
                <w:szCs w:val="22"/>
                <w:lang w:eastAsia="en-GB"/>
              </w:rPr>
            </w:pPr>
            <w:r>
              <w:rPr>
                <w:rFonts w:ascii="Arial" w:hAnsi="Arial"/>
                <w:sz w:val="22"/>
                <w:szCs w:val="22"/>
                <w:lang w:eastAsia="en-GB"/>
              </w:rPr>
              <w:t>5</w:t>
            </w:r>
            <w:r w:rsidR="00C327AB" w:rsidRPr="00C327AB">
              <w:rPr>
                <w:rFonts w:ascii="Arial" w:hAnsi="Arial"/>
                <w:sz w:val="22"/>
                <w:szCs w:val="22"/>
                <w:lang w:eastAsia="en-GB"/>
              </w:rPr>
              <w:t>%</w:t>
            </w:r>
          </w:p>
        </w:tc>
      </w:tr>
      <w:tr w:rsidR="00C327AB" w:rsidRPr="00C327AB" w14:paraId="7971DC6B" w14:textId="77777777" w:rsidTr="00C327AB">
        <w:trPr>
          <w:trHeight w:val="261"/>
          <w:jc w:val="center"/>
        </w:trPr>
        <w:tc>
          <w:tcPr>
            <w:tcW w:w="8364"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FBA510" w14:textId="7C8BA6FF" w:rsidR="00F9496C" w:rsidRDefault="00C327AB" w:rsidP="00C327AB">
            <w:pPr>
              <w:spacing w:line="360" w:lineRule="auto"/>
              <w:rPr>
                <w:rFonts w:ascii="Arial" w:hAnsi="Arial"/>
                <w:sz w:val="22"/>
                <w:szCs w:val="22"/>
                <w:lang w:eastAsia="en-GB"/>
              </w:rPr>
            </w:pPr>
            <w:r w:rsidRPr="00C327AB">
              <w:rPr>
                <w:rFonts w:ascii="Arial" w:hAnsi="Arial"/>
                <w:b/>
                <w:sz w:val="22"/>
                <w:szCs w:val="22"/>
                <w:lang w:eastAsia="en-GB"/>
              </w:rPr>
              <w:t xml:space="preserve">Response </w:t>
            </w:r>
          </w:p>
          <w:p w14:paraId="23BA16D2" w14:textId="77777777" w:rsidR="00C327AB" w:rsidRDefault="00C327AB" w:rsidP="00C327AB">
            <w:pPr>
              <w:spacing w:line="360" w:lineRule="auto"/>
              <w:rPr>
                <w:rFonts w:ascii="Arial" w:hAnsi="Arial"/>
                <w:sz w:val="22"/>
                <w:szCs w:val="22"/>
                <w:lang w:eastAsia="en-GB"/>
              </w:rPr>
            </w:pPr>
          </w:p>
          <w:p w14:paraId="43D264CD" w14:textId="77777777" w:rsidR="00EC374B" w:rsidRPr="00C327AB" w:rsidRDefault="00EC374B" w:rsidP="00C327AB">
            <w:pPr>
              <w:spacing w:line="360" w:lineRule="auto"/>
              <w:rPr>
                <w:rFonts w:ascii="Arial" w:hAnsi="Arial"/>
                <w:sz w:val="22"/>
                <w:szCs w:val="22"/>
                <w:lang w:eastAsia="en-GB"/>
              </w:rPr>
            </w:pPr>
          </w:p>
        </w:tc>
      </w:tr>
      <w:tr w:rsidR="00C327AB" w:rsidRPr="00C327AB" w14:paraId="7D2F0DD2" w14:textId="77777777" w:rsidTr="00C327AB">
        <w:trPr>
          <w:trHeight w:val="261"/>
          <w:jc w:val="center"/>
        </w:trPr>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21EDCF" w14:textId="587B7605" w:rsidR="00D84267" w:rsidRPr="00C327AB" w:rsidRDefault="00D84267" w:rsidP="00BA5E3C">
            <w:pPr>
              <w:rPr>
                <w:rFonts w:ascii="Arial" w:hAnsi="Arial"/>
                <w:b/>
                <w:sz w:val="22"/>
                <w:szCs w:val="22"/>
                <w:lang w:eastAsia="en-GB"/>
              </w:rPr>
            </w:pPr>
            <w:r w:rsidRPr="00D84267">
              <w:rPr>
                <w:rFonts w:ascii="Arial" w:hAnsi="Arial"/>
                <w:b/>
                <w:sz w:val="22"/>
                <w:szCs w:val="22"/>
                <w:lang w:eastAsia="en-GB"/>
              </w:rPr>
              <w:t>Implementation Timeline</w:t>
            </w:r>
          </w:p>
        </w:tc>
        <w:tc>
          <w:tcPr>
            <w:tcW w:w="3494" w:type="dxa"/>
            <w:tcBorders>
              <w:top w:val="nil"/>
              <w:left w:val="nil"/>
              <w:bottom w:val="single" w:sz="8" w:space="0" w:color="auto"/>
              <w:right w:val="single" w:sz="8" w:space="0" w:color="auto"/>
            </w:tcBorders>
            <w:tcMar>
              <w:top w:w="0" w:type="dxa"/>
              <w:left w:w="108" w:type="dxa"/>
              <w:bottom w:w="0" w:type="dxa"/>
              <w:right w:w="108" w:type="dxa"/>
            </w:tcMar>
            <w:hideMark/>
          </w:tcPr>
          <w:p w14:paraId="50ACD845" w14:textId="07DEA38E" w:rsidR="00C327AB" w:rsidRPr="00C327AB" w:rsidRDefault="006042D8" w:rsidP="00BA5E3C">
            <w:pPr>
              <w:rPr>
                <w:rFonts w:ascii="Arial" w:hAnsi="Arial"/>
                <w:sz w:val="22"/>
                <w:szCs w:val="22"/>
                <w:lang w:eastAsia="en-GB"/>
              </w:rPr>
            </w:pPr>
            <w:r w:rsidRPr="006042D8">
              <w:rPr>
                <w:rFonts w:ascii="Arial" w:hAnsi="Arial"/>
                <w:sz w:val="22"/>
                <w:szCs w:val="22"/>
                <w:lang w:eastAsia="en-GB"/>
              </w:rPr>
              <w:t>What is the estimated timeline and key milestones for the full implementation of the system</w:t>
            </w:r>
            <w:r w:rsidR="00205275">
              <w:rPr>
                <w:rFonts w:ascii="Arial" w:hAnsi="Arial"/>
                <w:sz w:val="22"/>
                <w:szCs w:val="22"/>
                <w:lang w:eastAsia="en-GB"/>
              </w:rPr>
              <w:t>?</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1F1A024" w14:textId="77777777" w:rsidR="00C327AB" w:rsidRPr="00C327AB" w:rsidRDefault="00C327AB" w:rsidP="00C327AB">
            <w:pPr>
              <w:spacing w:line="360" w:lineRule="auto"/>
              <w:rPr>
                <w:rFonts w:ascii="Arial" w:hAnsi="Arial"/>
                <w:sz w:val="22"/>
                <w:szCs w:val="22"/>
                <w:lang w:eastAsia="en-GB"/>
              </w:rPr>
            </w:pP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14:paraId="7D994D15" w14:textId="7FA519AE" w:rsidR="00C327AB" w:rsidRPr="00C327AB" w:rsidRDefault="00D84267" w:rsidP="00C327AB">
            <w:pPr>
              <w:spacing w:line="360" w:lineRule="auto"/>
              <w:rPr>
                <w:rFonts w:ascii="Arial" w:hAnsi="Arial"/>
                <w:sz w:val="22"/>
                <w:szCs w:val="22"/>
                <w:lang w:eastAsia="en-GB"/>
              </w:rPr>
            </w:pPr>
            <w:r>
              <w:rPr>
                <w:rFonts w:ascii="Arial" w:hAnsi="Arial"/>
                <w:sz w:val="22"/>
                <w:szCs w:val="22"/>
                <w:lang w:eastAsia="en-GB"/>
              </w:rPr>
              <w:t>5</w:t>
            </w:r>
            <w:r w:rsidR="00C327AB" w:rsidRPr="00C327AB">
              <w:rPr>
                <w:rFonts w:ascii="Arial" w:hAnsi="Arial"/>
                <w:sz w:val="22"/>
                <w:szCs w:val="22"/>
                <w:lang w:eastAsia="en-GB"/>
              </w:rPr>
              <w:t>%</w:t>
            </w:r>
          </w:p>
        </w:tc>
      </w:tr>
      <w:tr w:rsidR="00BE2426" w:rsidRPr="00C327AB" w14:paraId="080FCB49" w14:textId="77777777" w:rsidTr="00C327AB">
        <w:trPr>
          <w:trHeight w:val="261"/>
          <w:jc w:val="center"/>
        </w:trPr>
        <w:tc>
          <w:tcPr>
            <w:tcW w:w="8364"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14:paraId="373B2656" w14:textId="57520729" w:rsidR="00BE2426" w:rsidRDefault="00F9496C" w:rsidP="00C327AB">
            <w:pPr>
              <w:spacing w:line="360" w:lineRule="auto"/>
              <w:rPr>
                <w:rFonts w:ascii="Arial" w:hAnsi="Arial"/>
                <w:b/>
                <w:sz w:val="22"/>
                <w:szCs w:val="22"/>
                <w:lang w:eastAsia="en-GB"/>
              </w:rPr>
            </w:pPr>
            <w:r w:rsidRPr="00C327AB">
              <w:rPr>
                <w:rFonts w:ascii="Arial" w:hAnsi="Arial"/>
                <w:b/>
                <w:sz w:val="22"/>
                <w:szCs w:val="22"/>
                <w:lang w:eastAsia="en-GB"/>
              </w:rPr>
              <w:t>Response</w:t>
            </w:r>
          </w:p>
          <w:p w14:paraId="1D4687A3" w14:textId="77777777" w:rsidR="00F9496C" w:rsidRDefault="00F9496C" w:rsidP="00C327AB">
            <w:pPr>
              <w:spacing w:line="360" w:lineRule="auto"/>
              <w:rPr>
                <w:rFonts w:ascii="Arial" w:hAnsi="Arial"/>
                <w:b/>
                <w:sz w:val="22"/>
                <w:szCs w:val="22"/>
                <w:lang w:eastAsia="en-GB"/>
              </w:rPr>
            </w:pPr>
          </w:p>
          <w:p w14:paraId="1DE22771" w14:textId="2667DBA7" w:rsidR="00EC374B" w:rsidRPr="00C327AB" w:rsidRDefault="00EC374B" w:rsidP="00C327AB">
            <w:pPr>
              <w:spacing w:line="360" w:lineRule="auto"/>
              <w:rPr>
                <w:rFonts w:ascii="Arial" w:hAnsi="Arial"/>
                <w:b/>
                <w:sz w:val="22"/>
                <w:szCs w:val="22"/>
                <w:lang w:eastAsia="en-GB"/>
              </w:rPr>
            </w:pPr>
          </w:p>
        </w:tc>
      </w:tr>
    </w:tbl>
    <w:p w14:paraId="6C00EF3F" w14:textId="77777777" w:rsidR="00C327AB" w:rsidRDefault="00C327AB" w:rsidP="00C327AB">
      <w:pPr>
        <w:spacing w:line="360" w:lineRule="auto"/>
        <w:rPr>
          <w:rFonts w:ascii="Arial" w:hAnsi="Arial"/>
          <w:b/>
          <w:sz w:val="22"/>
          <w:szCs w:val="22"/>
          <w:lang w:eastAsia="en-GB"/>
        </w:rPr>
      </w:pPr>
    </w:p>
    <w:p w14:paraId="6F3E895E" w14:textId="71E8FF1D" w:rsidR="006F108A" w:rsidRPr="00ED7255" w:rsidRDefault="005471C1" w:rsidP="00EC374B">
      <w:pPr>
        <w:pStyle w:val="ListParagraph"/>
        <w:numPr>
          <w:ilvl w:val="0"/>
          <w:numId w:val="9"/>
        </w:numPr>
        <w:spacing w:line="360" w:lineRule="auto"/>
        <w:rPr>
          <w:rFonts w:ascii="Arial" w:hAnsi="Arial"/>
          <w:sz w:val="22"/>
          <w:szCs w:val="22"/>
          <w:lang w:eastAsia="en-GB"/>
        </w:rPr>
      </w:pPr>
      <w:r w:rsidRPr="00ED7255">
        <w:rPr>
          <w:rFonts w:ascii="Arial" w:hAnsi="Arial"/>
          <w:sz w:val="22"/>
          <w:szCs w:val="22"/>
          <w:lang w:eastAsia="en-GB"/>
        </w:rPr>
        <w:t>Pricing</w:t>
      </w:r>
      <w:r w:rsidR="00901277">
        <w:rPr>
          <w:rFonts w:ascii="Arial" w:hAnsi="Arial"/>
          <w:sz w:val="22"/>
          <w:szCs w:val="22"/>
          <w:lang w:eastAsia="en-GB"/>
        </w:rPr>
        <w:t xml:space="preserve"> &amp; Social </w:t>
      </w:r>
      <w:r w:rsidR="00C67E8A">
        <w:rPr>
          <w:rFonts w:ascii="Arial" w:hAnsi="Arial"/>
          <w:sz w:val="22"/>
          <w:szCs w:val="22"/>
          <w:lang w:eastAsia="en-GB"/>
        </w:rPr>
        <w:t xml:space="preserve">Value </w:t>
      </w:r>
      <w:r w:rsidR="00C67E8A" w:rsidRPr="00ED7255">
        <w:rPr>
          <w:rFonts w:ascii="Arial" w:hAnsi="Arial"/>
          <w:sz w:val="22"/>
          <w:szCs w:val="22"/>
          <w:lang w:eastAsia="en-GB"/>
        </w:rPr>
        <w:t>Schedule</w:t>
      </w:r>
      <w:r w:rsidRPr="00ED7255">
        <w:rPr>
          <w:rFonts w:ascii="Arial" w:hAnsi="Arial"/>
          <w:sz w:val="22"/>
          <w:szCs w:val="22"/>
          <w:lang w:eastAsia="en-GB"/>
        </w:rPr>
        <w:t xml:space="preserve"> – Appendix D</w:t>
      </w:r>
      <w:r w:rsidR="00C74B23">
        <w:rPr>
          <w:rFonts w:ascii="Arial" w:hAnsi="Arial"/>
          <w:sz w:val="22"/>
          <w:szCs w:val="22"/>
          <w:lang w:eastAsia="en-GB"/>
        </w:rPr>
        <w:t xml:space="preserve"> &amp; E</w:t>
      </w:r>
    </w:p>
    <w:p w14:paraId="5055CA53" w14:textId="11C2C459" w:rsidR="009C5846" w:rsidRPr="000B1F0F" w:rsidRDefault="009F74B8" w:rsidP="00DA2AC4">
      <w:pPr>
        <w:pStyle w:val="ListParagraph"/>
        <w:ind w:left="0"/>
        <w:rPr>
          <w:rFonts w:ascii="Arial" w:hAnsi="Arial"/>
          <w:b/>
          <w:sz w:val="22"/>
          <w:szCs w:val="22"/>
          <w:lang w:eastAsia="en-GB"/>
        </w:rPr>
      </w:pPr>
      <w:r w:rsidRPr="000B1F0F">
        <w:rPr>
          <w:rFonts w:ascii="Arial" w:hAnsi="Arial"/>
          <w:b/>
          <w:sz w:val="22"/>
          <w:szCs w:val="22"/>
          <w:lang w:eastAsia="en-GB"/>
        </w:rPr>
        <w:lastRenderedPageBreak/>
        <w:t xml:space="preserve"> </w:t>
      </w:r>
    </w:p>
    <w:tbl>
      <w:tblPr>
        <w:tblStyle w:val="TableGrid"/>
        <w:tblW w:w="8364" w:type="dxa"/>
        <w:jc w:val="center"/>
        <w:tblLook w:val="04A0" w:firstRow="1" w:lastRow="0" w:firstColumn="1" w:lastColumn="0" w:noHBand="0" w:noVBand="1"/>
      </w:tblPr>
      <w:tblGrid>
        <w:gridCol w:w="2263"/>
        <w:gridCol w:w="3541"/>
        <w:gridCol w:w="1280"/>
        <w:gridCol w:w="1280"/>
      </w:tblGrid>
      <w:tr w:rsidR="00721084" w:rsidRPr="000B1F0F" w14:paraId="62B0D452" w14:textId="77777777" w:rsidTr="00413C04">
        <w:trPr>
          <w:trHeight w:val="267"/>
          <w:jc w:val="center"/>
        </w:trPr>
        <w:tc>
          <w:tcPr>
            <w:tcW w:w="2263" w:type="dxa"/>
            <w:tcBorders>
              <w:bottom w:val="single" w:sz="4" w:space="0" w:color="auto"/>
            </w:tcBorders>
            <w:shd w:val="clear" w:color="auto" w:fill="DEEAF6" w:themeFill="accent1" w:themeFillTint="33"/>
          </w:tcPr>
          <w:p w14:paraId="55B284AF" w14:textId="5569FB02" w:rsidR="00EC753C" w:rsidRPr="000B1F0F" w:rsidRDefault="00E2493D" w:rsidP="00DA2AC4">
            <w:pPr>
              <w:pStyle w:val="Bodysubclause"/>
              <w:spacing w:before="120" w:line="276" w:lineRule="auto"/>
              <w:ind w:left="0"/>
              <w:jc w:val="center"/>
              <w:rPr>
                <w:rFonts w:ascii="Arial" w:hAnsi="Arial" w:cs="Arial"/>
                <w:b/>
                <w:szCs w:val="22"/>
              </w:rPr>
            </w:pPr>
            <w:r w:rsidRPr="000B1F0F">
              <w:rPr>
                <w:rFonts w:ascii="Arial" w:hAnsi="Arial" w:cs="Arial"/>
                <w:b/>
                <w:szCs w:val="22"/>
              </w:rPr>
              <w:t>Criteria</w:t>
            </w:r>
          </w:p>
        </w:tc>
        <w:tc>
          <w:tcPr>
            <w:tcW w:w="3541" w:type="dxa"/>
            <w:tcBorders>
              <w:bottom w:val="single" w:sz="4" w:space="0" w:color="auto"/>
            </w:tcBorders>
            <w:shd w:val="clear" w:color="auto" w:fill="DEEAF6" w:themeFill="accent1" w:themeFillTint="33"/>
          </w:tcPr>
          <w:p w14:paraId="3C9908C3" w14:textId="3A8A0989" w:rsidR="00EC753C" w:rsidRPr="000B1F0F" w:rsidRDefault="00E2493D" w:rsidP="00DA2AC4">
            <w:pPr>
              <w:pStyle w:val="Bodysubclause"/>
              <w:spacing w:before="120" w:line="276" w:lineRule="auto"/>
              <w:ind w:left="0"/>
              <w:jc w:val="center"/>
              <w:rPr>
                <w:rFonts w:ascii="Arial" w:hAnsi="Arial" w:cs="Arial"/>
                <w:b/>
                <w:szCs w:val="22"/>
              </w:rPr>
            </w:pPr>
            <w:r w:rsidRPr="000B1F0F">
              <w:rPr>
                <w:rFonts w:ascii="Arial" w:hAnsi="Arial" w:cs="Arial"/>
                <w:b/>
                <w:szCs w:val="22"/>
              </w:rPr>
              <w:t>Sub Criteria</w:t>
            </w:r>
          </w:p>
        </w:tc>
        <w:tc>
          <w:tcPr>
            <w:tcW w:w="1280" w:type="dxa"/>
            <w:tcBorders>
              <w:bottom w:val="single" w:sz="4" w:space="0" w:color="auto"/>
            </w:tcBorders>
            <w:shd w:val="clear" w:color="auto" w:fill="DEEAF6" w:themeFill="accent1" w:themeFillTint="33"/>
          </w:tcPr>
          <w:p w14:paraId="55F1FCDA" w14:textId="15B32AFE" w:rsidR="00EC753C" w:rsidRPr="000B1F0F" w:rsidRDefault="00EC753C" w:rsidP="00DA2AC4">
            <w:pPr>
              <w:pStyle w:val="Bodysubclause"/>
              <w:spacing w:before="120" w:line="276" w:lineRule="auto"/>
              <w:ind w:left="0"/>
              <w:jc w:val="center"/>
              <w:rPr>
                <w:rFonts w:ascii="Arial" w:hAnsi="Arial" w:cs="Arial"/>
                <w:b/>
                <w:szCs w:val="22"/>
              </w:rPr>
            </w:pPr>
            <w:r w:rsidRPr="000B1F0F">
              <w:rPr>
                <w:rFonts w:ascii="Arial" w:hAnsi="Arial" w:cs="Arial"/>
                <w:b/>
                <w:szCs w:val="22"/>
              </w:rPr>
              <w:t>Weighting</w:t>
            </w:r>
          </w:p>
        </w:tc>
        <w:tc>
          <w:tcPr>
            <w:tcW w:w="1280" w:type="dxa"/>
            <w:tcBorders>
              <w:bottom w:val="single" w:sz="4" w:space="0" w:color="auto"/>
            </w:tcBorders>
            <w:shd w:val="clear" w:color="auto" w:fill="DEEAF6" w:themeFill="accent1" w:themeFillTint="33"/>
          </w:tcPr>
          <w:p w14:paraId="3F7E1322" w14:textId="1DCEC956" w:rsidR="00EC753C" w:rsidRPr="000B1F0F" w:rsidRDefault="00E2493D" w:rsidP="00DA2AC4">
            <w:pPr>
              <w:pStyle w:val="Bodysubclause"/>
              <w:spacing w:before="120" w:line="276" w:lineRule="auto"/>
              <w:ind w:left="0"/>
              <w:jc w:val="left"/>
              <w:rPr>
                <w:rFonts w:ascii="Arial" w:hAnsi="Arial" w:cs="Arial"/>
                <w:b/>
                <w:szCs w:val="22"/>
              </w:rPr>
            </w:pPr>
            <w:r w:rsidRPr="000B1F0F">
              <w:rPr>
                <w:rFonts w:ascii="Arial" w:hAnsi="Arial" w:cs="Arial"/>
                <w:b/>
                <w:szCs w:val="22"/>
              </w:rPr>
              <w:t>Sub Criteria Weighting</w:t>
            </w:r>
          </w:p>
        </w:tc>
      </w:tr>
      <w:tr w:rsidR="00721084" w:rsidRPr="000B1F0F" w14:paraId="4438E479" w14:textId="77777777" w:rsidTr="00413C04">
        <w:trPr>
          <w:trHeight w:val="357"/>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651B6D97" w14:textId="0CE399FF" w:rsidR="00EC753C" w:rsidRPr="000B1F0F" w:rsidRDefault="00EC753C" w:rsidP="00DA2AC4">
            <w:pPr>
              <w:pStyle w:val="Bodysubclause"/>
              <w:spacing w:before="120" w:line="276" w:lineRule="auto"/>
              <w:ind w:left="0"/>
              <w:rPr>
                <w:rFonts w:ascii="Arial" w:hAnsi="Arial" w:cs="Arial"/>
                <w:b/>
                <w:szCs w:val="22"/>
              </w:rPr>
            </w:pPr>
            <w:r w:rsidRPr="000B1F0F">
              <w:rPr>
                <w:rFonts w:ascii="Arial" w:hAnsi="Arial" w:cs="Arial"/>
                <w:b/>
                <w:szCs w:val="22"/>
              </w:rPr>
              <w:t>Price</w:t>
            </w:r>
          </w:p>
        </w:tc>
        <w:tc>
          <w:tcPr>
            <w:tcW w:w="3541" w:type="dxa"/>
            <w:tcBorders>
              <w:top w:val="single" w:sz="4" w:space="0" w:color="auto"/>
              <w:left w:val="single" w:sz="4" w:space="0" w:color="auto"/>
              <w:bottom w:val="single" w:sz="4" w:space="0" w:color="auto"/>
              <w:right w:val="single" w:sz="4" w:space="0" w:color="auto"/>
            </w:tcBorders>
            <w:shd w:val="clear" w:color="auto" w:fill="auto"/>
          </w:tcPr>
          <w:p w14:paraId="68483988" w14:textId="53A3C7AA" w:rsidR="00EC753C" w:rsidRPr="000B1F0F" w:rsidRDefault="004779DF" w:rsidP="00DA2AC4">
            <w:pPr>
              <w:pStyle w:val="Bodysubclause"/>
              <w:spacing w:before="120" w:line="276" w:lineRule="auto"/>
              <w:ind w:left="0"/>
              <w:rPr>
                <w:rFonts w:ascii="Arial" w:hAnsi="Arial" w:cs="Arial"/>
                <w:b/>
                <w:szCs w:val="22"/>
              </w:rPr>
            </w:pPr>
            <w:r w:rsidRPr="000B1F0F">
              <w:rPr>
                <w:rFonts w:ascii="Arial" w:hAnsi="Arial" w:cs="Arial"/>
                <w:szCs w:val="22"/>
              </w:rPr>
              <w:t>Pricing Schedule</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35D40407" w14:textId="01F58E48" w:rsidR="00EC753C" w:rsidRPr="00BA5E3C" w:rsidRDefault="00AB10FC" w:rsidP="00DA2AC4">
            <w:pPr>
              <w:pStyle w:val="Bodysubclause"/>
              <w:spacing w:before="120" w:line="276" w:lineRule="auto"/>
              <w:ind w:left="0"/>
              <w:jc w:val="center"/>
              <w:rPr>
                <w:rFonts w:ascii="Arial" w:hAnsi="Arial" w:cs="Arial"/>
                <w:b/>
                <w:szCs w:val="22"/>
              </w:rPr>
            </w:pPr>
            <w:r w:rsidRPr="00BA5E3C">
              <w:rPr>
                <w:rFonts w:ascii="Arial" w:hAnsi="Arial" w:cs="Arial"/>
                <w:b/>
                <w:szCs w:val="22"/>
              </w:rPr>
              <w:t xml:space="preserve"> 30</w:t>
            </w:r>
            <w:r w:rsidR="00BB726F" w:rsidRPr="00BA5E3C">
              <w:rPr>
                <w:rFonts w:ascii="Arial" w:hAnsi="Arial" w:cs="Arial"/>
                <w:b/>
                <w:szCs w:val="22"/>
              </w:rPr>
              <w:t xml:space="preserve"> </w:t>
            </w:r>
            <w:r w:rsidR="00721084" w:rsidRPr="00BA5E3C">
              <w:rPr>
                <w:rFonts w:ascii="Arial" w:hAnsi="Arial" w:cs="Arial"/>
                <w:b/>
                <w:szCs w:val="22"/>
              </w:rPr>
              <w:t>%</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21AB506B" w14:textId="4EFDFE98" w:rsidR="00EC753C" w:rsidRPr="000B1F0F" w:rsidRDefault="001A1C21" w:rsidP="00413C04">
            <w:pPr>
              <w:pStyle w:val="Bodysubclause"/>
              <w:spacing w:before="120" w:line="276" w:lineRule="auto"/>
              <w:ind w:left="0"/>
              <w:jc w:val="center"/>
              <w:rPr>
                <w:rFonts w:ascii="Arial" w:hAnsi="Arial" w:cs="Arial"/>
                <w:b/>
                <w:szCs w:val="22"/>
              </w:rPr>
            </w:pPr>
            <w:r>
              <w:rPr>
                <w:rFonts w:ascii="Arial" w:hAnsi="Arial" w:cs="Arial"/>
                <w:b/>
                <w:szCs w:val="22"/>
              </w:rPr>
              <w:t>0%</w:t>
            </w:r>
          </w:p>
        </w:tc>
      </w:tr>
      <w:tr w:rsidR="004779DF" w:rsidRPr="000B1F0F" w14:paraId="4A20A746" w14:textId="77777777" w:rsidTr="00413C04">
        <w:trPr>
          <w:trHeight w:val="369"/>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55A1DA5C" w14:textId="35896F95" w:rsidR="004779DF" w:rsidRPr="000B1F0F" w:rsidRDefault="00AA2670" w:rsidP="00413C04">
            <w:pPr>
              <w:pStyle w:val="Bodysubclause"/>
              <w:spacing w:before="120" w:line="276" w:lineRule="auto"/>
              <w:ind w:left="0"/>
              <w:jc w:val="left"/>
              <w:rPr>
                <w:rFonts w:ascii="Arial" w:hAnsi="Arial" w:cs="Arial"/>
                <w:b/>
                <w:szCs w:val="22"/>
              </w:rPr>
            </w:pPr>
            <w:r>
              <w:rPr>
                <w:rFonts w:ascii="Arial" w:hAnsi="Arial" w:cs="Arial"/>
                <w:b/>
                <w:szCs w:val="22"/>
              </w:rPr>
              <w:t xml:space="preserve">Social Value </w:t>
            </w:r>
          </w:p>
        </w:tc>
        <w:tc>
          <w:tcPr>
            <w:tcW w:w="3541" w:type="dxa"/>
            <w:tcBorders>
              <w:top w:val="single" w:sz="4" w:space="0" w:color="auto"/>
              <w:left w:val="single" w:sz="4" w:space="0" w:color="auto"/>
              <w:bottom w:val="single" w:sz="4" w:space="0" w:color="auto"/>
              <w:right w:val="single" w:sz="4" w:space="0" w:color="auto"/>
            </w:tcBorders>
            <w:shd w:val="clear" w:color="auto" w:fill="auto"/>
          </w:tcPr>
          <w:p w14:paraId="3D42E48C" w14:textId="7946EB3E" w:rsidR="004779DF" w:rsidRPr="000B1F0F" w:rsidRDefault="00103E59" w:rsidP="00DA2AC4">
            <w:pPr>
              <w:pStyle w:val="Bodysubclause"/>
              <w:spacing w:before="120" w:line="276" w:lineRule="auto"/>
              <w:ind w:left="0"/>
              <w:rPr>
                <w:rFonts w:ascii="Arial" w:hAnsi="Arial" w:cs="Arial"/>
                <w:szCs w:val="22"/>
              </w:rPr>
            </w:pPr>
            <w:r>
              <w:rPr>
                <w:rFonts w:ascii="Arial" w:hAnsi="Arial" w:cs="Arial"/>
                <w:szCs w:val="22"/>
              </w:rPr>
              <w:t>See attached.</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4A46A2A1" w14:textId="0C8CE80E" w:rsidR="004779DF" w:rsidRPr="00BA5E3C" w:rsidRDefault="004779DF" w:rsidP="00413C04">
            <w:pPr>
              <w:pStyle w:val="Bodysubclause"/>
              <w:spacing w:before="120" w:line="276" w:lineRule="auto"/>
              <w:ind w:left="0"/>
              <w:jc w:val="center"/>
              <w:rPr>
                <w:rFonts w:ascii="Arial" w:hAnsi="Arial" w:cs="Arial"/>
                <w:b/>
                <w:bCs/>
                <w:szCs w:val="22"/>
              </w:rPr>
            </w:pPr>
            <w:r w:rsidRPr="00BA5E3C">
              <w:rPr>
                <w:rFonts w:ascii="Arial" w:hAnsi="Arial" w:cs="Arial"/>
                <w:b/>
                <w:bCs/>
                <w:szCs w:val="22"/>
              </w:rPr>
              <w:t>10%</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12D9D72D" w14:textId="6BC20585" w:rsidR="004779DF" w:rsidRPr="000B1F0F" w:rsidRDefault="001A1C21" w:rsidP="00413C04">
            <w:pPr>
              <w:pStyle w:val="Bodysubclause"/>
              <w:spacing w:before="120" w:line="276" w:lineRule="auto"/>
              <w:ind w:left="0"/>
              <w:jc w:val="center"/>
              <w:rPr>
                <w:rFonts w:ascii="Arial" w:hAnsi="Arial" w:cs="Arial"/>
                <w:szCs w:val="22"/>
              </w:rPr>
            </w:pPr>
            <w:r>
              <w:rPr>
                <w:rFonts w:ascii="Arial" w:hAnsi="Arial" w:cs="Arial"/>
                <w:szCs w:val="22"/>
              </w:rPr>
              <w:t>0%</w:t>
            </w:r>
          </w:p>
        </w:tc>
      </w:tr>
    </w:tbl>
    <w:p w14:paraId="59FBE8C1" w14:textId="2C78D4EE" w:rsidR="005475E8" w:rsidRPr="000B1F0F" w:rsidRDefault="005475E8" w:rsidP="00DA2AC4">
      <w:pPr>
        <w:pStyle w:val="ListParagraph"/>
        <w:ind w:left="0"/>
        <w:rPr>
          <w:rFonts w:ascii="Arial" w:hAnsi="Arial"/>
          <w:sz w:val="22"/>
          <w:szCs w:val="22"/>
          <w:lang w:eastAsia="en-GB"/>
        </w:rPr>
      </w:pPr>
    </w:p>
    <w:p w14:paraId="328D7A70" w14:textId="0244327F" w:rsidR="005475E8" w:rsidRPr="000B1F0F" w:rsidRDefault="005475E8" w:rsidP="00DA2AC4">
      <w:pPr>
        <w:rPr>
          <w:rFonts w:ascii="Arial" w:hAnsi="Arial"/>
          <w:sz w:val="22"/>
          <w:szCs w:val="22"/>
          <w:lang w:eastAsia="en-GB"/>
        </w:rPr>
      </w:pPr>
      <w:r w:rsidRPr="000B1F0F">
        <w:rPr>
          <w:rFonts w:ascii="Arial" w:hAnsi="Arial"/>
          <w:sz w:val="22"/>
          <w:szCs w:val="22"/>
          <w:lang w:eastAsia="en-GB"/>
        </w:rPr>
        <w:t>The Quality evaluation will be scored in accordance with the table below</w:t>
      </w:r>
      <w:r w:rsidR="00E508C8" w:rsidRPr="000B1F0F">
        <w:rPr>
          <w:rFonts w:ascii="Arial" w:hAnsi="Arial"/>
          <w:sz w:val="22"/>
          <w:szCs w:val="22"/>
          <w:lang w:eastAsia="en-GB"/>
        </w:rPr>
        <w:t>.</w:t>
      </w:r>
    </w:p>
    <w:p w14:paraId="73F0A829" w14:textId="77777777" w:rsidR="005475E8" w:rsidRPr="000B1F0F" w:rsidRDefault="005475E8" w:rsidP="00DA2AC4">
      <w:pPr>
        <w:pStyle w:val="ListParagraph"/>
        <w:ind w:left="0"/>
        <w:rPr>
          <w:rFonts w:ascii="Arial" w:hAnsi="Arial"/>
          <w:sz w:val="22"/>
          <w:szCs w:val="22"/>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736"/>
      </w:tblGrid>
      <w:tr w:rsidR="00721084" w:rsidRPr="000B1F0F" w14:paraId="2DEE02DF" w14:textId="77777777" w:rsidTr="00602D95">
        <w:trPr>
          <w:trHeight w:val="284"/>
          <w:jc w:val="center"/>
        </w:trPr>
        <w:tc>
          <w:tcPr>
            <w:tcW w:w="793" w:type="dxa"/>
            <w:shd w:val="clear" w:color="auto" w:fill="DEEAF6"/>
            <w:vAlign w:val="center"/>
          </w:tcPr>
          <w:p w14:paraId="6236849B" w14:textId="77777777" w:rsidR="00B506DF" w:rsidRPr="000B1F0F" w:rsidRDefault="00B506DF" w:rsidP="00DA2AC4">
            <w:pPr>
              <w:spacing w:before="120" w:after="120"/>
              <w:jc w:val="center"/>
              <w:rPr>
                <w:rFonts w:ascii="Arial" w:hAnsi="Arial"/>
                <w:b/>
                <w:sz w:val="22"/>
                <w:szCs w:val="22"/>
              </w:rPr>
            </w:pPr>
            <w:r w:rsidRPr="000B1F0F">
              <w:rPr>
                <w:rFonts w:ascii="Arial" w:hAnsi="Arial"/>
                <w:b/>
                <w:sz w:val="22"/>
                <w:szCs w:val="22"/>
              </w:rPr>
              <w:t>Score</w:t>
            </w:r>
          </w:p>
        </w:tc>
        <w:tc>
          <w:tcPr>
            <w:tcW w:w="7736" w:type="dxa"/>
            <w:shd w:val="clear" w:color="auto" w:fill="DEEAF6"/>
          </w:tcPr>
          <w:p w14:paraId="608A1FAC" w14:textId="77777777" w:rsidR="00B506DF" w:rsidRPr="000B1F0F" w:rsidRDefault="00B506DF" w:rsidP="00DA2AC4">
            <w:pPr>
              <w:spacing w:before="120" w:after="120"/>
              <w:jc w:val="both"/>
              <w:rPr>
                <w:rFonts w:ascii="Arial" w:hAnsi="Arial"/>
                <w:b/>
                <w:sz w:val="22"/>
                <w:szCs w:val="22"/>
              </w:rPr>
            </w:pPr>
            <w:r w:rsidRPr="000B1F0F">
              <w:rPr>
                <w:rFonts w:ascii="Arial" w:hAnsi="Arial"/>
                <w:b/>
                <w:sz w:val="22"/>
                <w:szCs w:val="22"/>
              </w:rPr>
              <w:t>Score Justification</w:t>
            </w:r>
          </w:p>
        </w:tc>
      </w:tr>
      <w:tr w:rsidR="00721084" w:rsidRPr="000B1F0F" w14:paraId="186378CF" w14:textId="77777777" w:rsidTr="00602D95">
        <w:trPr>
          <w:trHeight w:val="284"/>
          <w:jc w:val="center"/>
        </w:trPr>
        <w:tc>
          <w:tcPr>
            <w:tcW w:w="793" w:type="dxa"/>
            <w:shd w:val="clear" w:color="auto" w:fill="DEEAF6"/>
            <w:vAlign w:val="center"/>
          </w:tcPr>
          <w:p w14:paraId="1EF0E261" w14:textId="77777777" w:rsidR="00B506DF" w:rsidRPr="000B1F0F" w:rsidRDefault="00B506DF" w:rsidP="00DA2AC4">
            <w:pPr>
              <w:spacing w:before="120" w:after="120"/>
              <w:jc w:val="center"/>
              <w:rPr>
                <w:rFonts w:ascii="Arial" w:hAnsi="Arial"/>
                <w:b/>
                <w:sz w:val="22"/>
                <w:szCs w:val="22"/>
              </w:rPr>
            </w:pPr>
            <w:r w:rsidRPr="000B1F0F">
              <w:rPr>
                <w:rFonts w:ascii="Arial" w:hAnsi="Arial"/>
                <w:b/>
                <w:sz w:val="22"/>
                <w:szCs w:val="22"/>
              </w:rPr>
              <w:t>0</w:t>
            </w:r>
          </w:p>
        </w:tc>
        <w:tc>
          <w:tcPr>
            <w:tcW w:w="7736" w:type="dxa"/>
          </w:tcPr>
          <w:p w14:paraId="1A297403" w14:textId="77777777" w:rsidR="00B506DF" w:rsidRPr="000B1F0F" w:rsidRDefault="00B506DF" w:rsidP="00DA2AC4">
            <w:pPr>
              <w:jc w:val="both"/>
              <w:rPr>
                <w:rFonts w:ascii="Arial" w:hAnsi="Arial"/>
                <w:b/>
                <w:sz w:val="22"/>
                <w:szCs w:val="22"/>
              </w:rPr>
            </w:pPr>
            <w:r w:rsidRPr="000B1F0F">
              <w:rPr>
                <w:rFonts w:ascii="Arial" w:hAnsi="Arial"/>
                <w:b/>
                <w:sz w:val="22"/>
                <w:szCs w:val="22"/>
              </w:rPr>
              <w:t xml:space="preserve">Completely unsatisfactory/unacceptable response </w:t>
            </w:r>
          </w:p>
          <w:p w14:paraId="43546996" w14:textId="77777777" w:rsidR="00B506DF" w:rsidRPr="000B1F0F" w:rsidRDefault="00B506DF" w:rsidP="00DA2AC4">
            <w:pPr>
              <w:jc w:val="both"/>
              <w:rPr>
                <w:rFonts w:ascii="Arial" w:hAnsi="Arial"/>
                <w:sz w:val="22"/>
                <w:szCs w:val="22"/>
              </w:rPr>
            </w:pPr>
            <w:r w:rsidRPr="000B1F0F">
              <w:rPr>
                <w:rFonts w:ascii="Arial" w:hAnsi="Arial"/>
                <w:sz w:val="22"/>
                <w:szCs w:val="22"/>
              </w:rPr>
              <w:t>No response to the question or serious deficiencies in meeting the required standards set out in the contract documents.</w:t>
            </w:r>
          </w:p>
        </w:tc>
      </w:tr>
      <w:tr w:rsidR="00721084" w:rsidRPr="000B1F0F" w14:paraId="2E15AC83" w14:textId="77777777" w:rsidTr="00602D95">
        <w:trPr>
          <w:trHeight w:val="284"/>
          <w:jc w:val="center"/>
        </w:trPr>
        <w:tc>
          <w:tcPr>
            <w:tcW w:w="793" w:type="dxa"/>
            <w:shd w:val="clear" w:color="auto" w:fill="DEEAF6"/>
            <w:vAlign w:val="center"/>
          </w:tcPr>
          <w:p w14:paraId="3B1E6475" w14:textId="77777777" w:rsidR="00B506DF" w:rsidRPr="000B1F0F" w:rsidRDefault="00B506DF" w:rsidP="00DA2AC4">
            <w:pPr>
              <w:spacing w:before="120" w:after="120"/>
              <w:jc w:val="center"/>
              <w:rPr>
                <w:rFonts w:ascii="Arial" w:hAnsi="Arial"/>
                <w:b/>
                <w:sz w:val="22"/>
                <w:szCs w:val="22"/>
              </w:rPr>
            </w:pPr>
            <w:r w:rsidRPr="000B1F0F">
              <w:rPr>
                <w:rFonts w:ascii="Arial" w:hAnsi="Arial"/>
                <w:b/>
                <w:sz w:val="22"/>
                <w:szCs w:val="22"/>
              </w:rPr>
              <w:t>1</w:t>
            </w:r>
          </w:p>
        </w:tc>
        <w:tc>
          <w:tcPr>
            <w:tcW w:w="7736" w:type="dxa"/>
          </w:tcPr>
          <w:p w14:paraId="1800AC61" w14:textId="77777777" w:rsidR="00B506DF" w:rsidRPr="000B1F0F" w:rsidRDefault="00B506DF" w:rsidP="00DA2AC4">
            <w:pPr>
              <w:jc w:val="both"/>
              <w:rPr>
                <w:rFonts w:ascii="Arial" w:hAnsi="Arial"/>
                <w:b/>
                <w:sz w:val="22"/>
                <w:szCs w:val="22"/>
              </w:rPr>
            </w:pPr>
            <w:r w:rsidRPr="000B1F0F">
              <w:rPr>
                <w:rFonts w:ascii="Arial" w:hAnsi="Arial"/>
                <w:b/>
                <w:sz w:val="22"/>
                <w:szCs w:val="22"/>
              </w:rPr>
              <w:t xml:space="preserve">Poor response </w:t>
            </w:r>
          </w:p>
          <w:p w14:paraId="6CE1D0D7" w14:textId="366E9AA0" w:rsidR="00B506DF" w:rsidRPr="000B1F0F" w:rsidRDefault="00B506DF" w:rsidP="00DA2AC4">
            <w:pPr>
              <w:jc w:val="both"/>
              <w:rPr>
                <w:rFonts w:ascii="Arial" w:hAnsi="Arial"/>
                <w:sz w:val="22"/>
                <w:szCs w:val="22"/>
              </w:rPr>
            </w:pPr>
            <w:r w:rsidRPr="000B1F0F">
              <w:rPr>
                <w:rFonts w:ascii="Arial" w:hAnsi="Arial"/>
                <w:sz w:val="22"/>
                <w:szCs w:val="22"/>
              </w:rPr>
              <w:t>The response significantly fails to meet the required standards set out in the contract documents, contains significant shortcomings.</w:t>
            </w:r>
          </w:p>
        </w:tc>
      </w:tr>
      <w:tr w:rsidR="00721084" w:rsidRPr="000B1F0F" w14:paraId="01FC824D" w14:textId="77777777" w:rsidTr="00602D95">
        <w:trPr>
          <w:trHeight w:val="284"/>
          <w:jc w:val="center"/>
        </w:trPr>
        <w:tc>
          <w:tcPr>
            <w:tcW w:w="793" w:type="dxa"/>
            <w:shd w:val="clear" w:color="auto" w:fill="DEEAF6"/>
            <w:vAlign w:val="center"/>
          </w:tcPr>
          <w:p w14:paraId="1087E05B" w14:textId="77777777" w:rsidR="00B506DF" w:rsidRPr="000B1F0F" w:rsidRDefault="00B506DF" w:rsidP="00DA2AC4">
            <w:pPr>
              <w:spacing w:before="120" w:after="120"/>
              <w:jc w:val="center"/>
              <w:rPr>
                <w:rFonts w:ascii="Arial" w:hAnsi="Arial"/>
                <w:b/>
                <w:sz w:val="22"/>
                <w:szCs w:val="22"/>
              </w:rPr>
            </w:pPr>
            <w:r w:rsidRPr="000B1F0F">
              <w:rPr>
                <w:rFonts w:ascii="Arial" w:hAnsi="Arial"/>
                <w:b/>
                <w:sz w:val="22"/>
                <w:szCs w:val="22"/>
              </w:rPr>
              <w:t>2</w:t>
            </w:r>
          </w:p>
        </w:tc>
        <w:tc>
          <w:tcPr>
            <w:tcW w:w="7736" w:type="dxa"/>
          </w:tcPr>
          <w:p w14:paraId="47B6B077" w14:textId="77777777" w:rsidR="00B506DF" w:rsidRPr="000B1F0F" w:rsidRDefault="00B506DF" w:rsidP="00DA2AC4">
            <w:pPr>
              <w:jc w:val="both"/>
              <w:rPr>
                <w:rFonts w:ascii="Arial" w:hAnsi="Arial"/>
                <w:b/>
                <w:sz w:val="22"/>
                <w:szCs w:val="22"/>
              </w:rPr>
            </w:pPr>
            <w:r w:rsidRPr="000B1F0F">
              <w:rPr>
                <w:rFonts w:ascii="Arial" w:hAnsi="Arial"/>
                <w:b/>
                <w:sz w:val="22"/>
                <w:szCs w:val="22"/>
              </w:rPr>
              <w:t xml:space="preserve">Partially Compliant response </w:t>
            </w:r>
          </w:p>
          <w:p w14:paraId="469CA1EB" w14:textId="77777777" w:rsidR="00B506DF" w:rsidRPr="000B1F0F" w:rsidRDefault="00B506DF" w:rsidP="00DA2AC4">
            <w:pPr>
              <w:jc w:val="both"/>
              <w:rPr>
                <w:rFonts w:ascii="Arial" w:hAnsi="Arial"/>
                <w:sz w:val="22"/>
                <w:szCs w:val="22"/>
              </w:rPr>
            </w:pPr>
            <w:r w:rsidRPr="000B1F0F">
              <w:rPr>
                <w:rFonts w:ascii="Arial" w:hAnsi="Arial"/>
                <w:sz w:val="22"/>
                <w:szCs w:val="22"/>
              </w:rPr>
              <w:t>The response is partially compliant with some shortcomings in meeting the required standards set out in the contract documents.</w:t>
            </w:r>
          </w:p>
        </w:tc>
      </w:tr>
      <w:tr w:rsidR="00721084" w:rsidRPr="000B1F0F" w14:paraId="3408D769" w14:textId="77777777" w:rsidTr="00602D95">
        <w:trPr>
          <w:trHeight w:val="284"/>
          <w:jc w:val="center"/>
        </w:trPr>
        <w:tc>
          <w:tcPr>
            <w:tcW w:w="793" w:type="dxa"/>
            <w:shd w:val="clear" w:color="auto" w:fill="DEEAF6"/>
            <w:vAlign w:val="center"/>
          </w:tcPr>
          <w:p w14:paraId="4F1F73DA" w14:textId="77777777" w:rsidR="00B506DF" w:rsidRPr="000B1F0F" w:rsidRDefault="00B506DF" w:rsidP="00DA2AC4">
            <w:pPr>
              <w:jc w:val="center"/>
              <w:rPr>
                <w:rFonts w:ascii="Arial" w:hAnsi="Arial"/>
                <w:b/>
                <w:sz w:val="22"/>
                <w:szCs w:val="22"/>
              </w:rPr>
            </w:pPr>
            <w:r w:rsidRPr="000B1F0F">
              <w:rPr>
                <w:rFonts w:ascii="Arial" w:hAnsi="Arial"/>
                <w:b/>
                <w:sz w:val="22"/>
                <w:szCs w:val="22"/>
              </w:rPr>
              <w:t>3</w:t>
            </w:r>
          </w:p>
        </w:tc>
        <w:tc>
          <w:tcPr>
            <w:tcW w:w="7736" w:type="dxa"/>
          </w:tcPr>
          <w:p w14:paraId="04AC4EAA" w14:textId="77777777" w:rsidR="00B506DF" w:rsidRPr="000B1F0F" w:rsidRDefault="00B506DF" w:rsidP="00DA2AC4">
            <w:pPr>
              <w:jc w:val="both"/>
              <w:rPr>
                <w:rFonts w:ascii="Arial" w:hAnsi="Arial"/>
                <w:b/>
                <w:sz w:val="22"/>
                <w:szCs w:val="22"/>
              </w:rPr>
            </w:pPr>
            <w:r w:rsidRPr="000B1F0F">
              <w:rPr>
                <w:rFonts w:ascii="Arial" w:hAnsi="Arial"/>
                <w:b/>
                <w:sz w:val="22"/>
                <w:szCs w:val="22"/>
              </w:rPr>
              <w:t xml:space="preserve">Acceptable response </w:t>
            </w:r>
          </w:p>
          <w:p w14:paraId="6152796B" w14:textId="77777777" w:rsidR="00B506DF" w:rsidRPr="000B1F0F" w:rsidRDefault="00B506DF" w:rsidP="00DA2AC4">
            <w:pPr>
              <w:jc w:val="both"/>
              <w:rPr>
                <w:rFonts w:ascii="Arial" w:hAnsi="Arial"/>
                <w:sz w:val="22"/>
                <w:szCs w:val="22"/>
              </w:rPr>
            </w:pPr>
            <w:r w:rsidRPr="000B1F0F">
              <w:rPr>
                <w:rFonts w:ascii="Arial" w:hAnsi="Arial"/>
                <w:sz w:val="22"/>
                <w:szCs w:val="22"/>
              </w:rPr>
              <w:t>The response is compliant and meets the basic contract standards set out in the contract documents. Any concerns are only of a minor nature.</w:t>
            </w:r>
          </w:p>
        </w:tc>
      </w:tr>
      <w:tr w:rsidR="00721084" w:rsidRPr="000B1F0F" w14:paraId="719346CE" w14:textId="77777777" w:rsidTr="00602D95">
        <w:trPr>
          <w:trHeight w:val="284"/>
          <w:jc w:val="center"/>
        </w:trPr>
        <w:tc>
          <w:tcPr>
            <w:tcW w:w="793" w:type="dxa"/>
            <w:shd w:val="clear" w:color="auto" w:fill="DEEAF6"/>
            <w:vAlign w:val="center"/>
          </w:tcPr>
          <w:p w14:paraId="523CB34E" w14:textId="77777777" w:rsidR="00B506DF" w:rsidRPr="000B1F0F" w:rsidRDefault="00B506DF" w:rsidP="00DA2AC4">
            <w:pPr>
              <w:spacing w:before="120" w:after="120"/>
              <w:jc w:val="center"/>
              <w:rPr>
                <w:rFonts w:ascii="Arial" w:hAnsi="Arial"/>
                <w:b/>
                <w:sz w:val="22"/>
                <w:szCs w:val="22"/>
              </w:rPr>
            </w:pPr>
            <w:r w:rsidRPr="000B1F0F">
              <w:rPr>
                <w:rFonts w:ascii="Arial" w:hAnsi="Arial"/>
                <w:b/>
                <w:sz w:val="22"/>
                <w:szCs w:val="22"/>
              </w:rPr>
              <w:t>4</w:t>
            </w:r>
          </w:p>
        </w:tc>
        <w:tc>
          <w:tcPr>
            <w:tcW w:w="7736" w:type="dxa"/>
          </w:tcPr>
          <w:p w14:paraId="7DB7A135" w14:textId="77777777" w:rsidR="00B506DF" w:rsidRPr="000B1F0F" w:rsidRDefault="00B506DF" w:rsidP="00DA2AC4">
            <w:pPr>
              <w:jc w:val="both"/>
              <w:rPr>
                <w:rFonts w:ascii="Arial" w:hAnsi="Arial"/>
                <w:b/>
                <w:sz w:val="22"/>
                <w:szCs w:val="22"/>
              </w:rPr>
            </w:pPr>
            <w:r w:rsidRPr="000B1F0F">
              <w:rPr>
                <w:rFonts w:ascii="Arial" w:hAnsi="Arial"/>
                <w:b/>
                <w:sz w:val="22"/>
                <w:szCs w:val="22"/>
              </w:rPr>
              <w:t xml:space="preserve">Good response </w:t>
            </w:r>
          </w:p>
          <w:p w14:paraId="08B06159" w14:textId="77777777" w:rsidR="00B506DF" w:rsidRPr="000B1F0F" w:rsidRDefault="00B506DF" w:rsidP="00DA2AC4">
            <w:pPr>
              <w:jc w:val="both"/>
              <w:rPr>
                <w:rFonts w:ascii="Arial" w:hAnsi="Arial"/>
                <w:sz w:val="22"/>
                <w:szCs w:val="22"/>
              </w:rPr>
            </w:pPr>
            <w:r w:rsidRPr="000B1F0F">
              <w:rPr>
                <w:rFonts w:ascii="Arial" w:hAnsi="Arial"/>
                <w:sz w:val="22"/>
                <w:szCs w:val="22"/>
              </w:rPr>
              <w:t>The response is fully compliant and clearly indicates a full understanding of the contract documents so as to consistently deliver the service in line with all the required standards.</w:t>
            </w:r>
          </w:p>
        </w:tc>
      </w:tr>
    </w:tbl>
    <w:p w14:paraId="0CCDD306" w14:textId="77777777" w:rsidR="005475E8" w:rsidRPr="000B1F0F" w:rsidRDefault="005475E8" w:rsidP="00DA2AC4">
      <w:pPr>
        <w:pStyle w:val="ListParagraph"/>
        <w:ind w:left="0"/>
        <w:rPr>
          <w:rFonts w:ascii="Arial" w:hAnsi="Arial"/>
          <w:sz w:val="22"/>
          <w:szCs w:val="22"/>
          <w:lang w:eastAsia="en-GB"/>
        </w:rPr>
      </w:pPr>
    </w:p>
    <w:p w14:paraId="7AE1FC34" w14:textId="77777777" w:rsidR="002C7E86" w:rsidRPr="000B1F0F" w:rsidRDefault="002C7E86" w:rsidP="00DA2AC4">
      <w:pPr>
        <w:rPr>
          <w:rFonts w:ascii="Arial" w:hAnsi="Arial"/>
          <w:sz w:val="22"/>
          <w:szCs w:val="22"/>
          <w:lang w:eastAsia="en-GB"/>
        </w:rPr>
      </w:pPr>
    </w:p>
    <w:p w14:paraId="563CED54" w14:textId="7BE91E29" w:rsidR="009917A2" w:rsidRPr="000B1F0F" w:rsidRDefault="009C5846" w:rsidP="00DA2AC4">
      <w:pPr>
        <w:rPr>
          <w:rFonts w:ascii="Arial" w:hAnsi="Arial"/>
          <w:sz w:val="22"/>
          <w:szCs w:val="22"/>
          <w:lang w:eastAsia="en-GB"/>
        </w:rPr>
      </w:pPr>
      <w:r w:rsidRPr="000B1F0F">
        <w:rPr>
          <w:rFonts w:ascii="Arial" w:hAnsi="Arial"/>
          <w:sz w:val="22"/>
          <w:szCs w:val="22"/>
          <w:lang w:eastAsia="en-GB"/>
        </w:rPr>
        <w:t xml:space="preserve">The bid that has the lowest price </w:t>
      </w:r>
      <w:r w:rsidR="00B80A21" w:rsidRPr="000B1F0F">
        <w:rPr>
          <w:rFonts w:ascii="Arial" w:hAnsi="Arial"/>
          <w:sz w:val="22"/>
          <w:szCs w:val="22"/>
          <w:lang w:eastAsia="en-GB"/>
        </w:rPr>
        <w:t>will be awarded a score of</w:t>
      </w:r>
      <w:r w:rsidR="00C367C1" w:rsidRPr="000B1F0F">
        <w:rPr>
          <w:rFonts w:ascii="Arial" w:hAnsi="Arial"/>
          <w:sz w:val="22"/>
          <w:szCs w:val="22"/>
          <w:lang w:eastAsia="en-GB"/>
        </w:rPr>
        <w:t xml:space="preserve"> </w:t>
      </w:r>
      <w:r w:rsidR="000B1F0F" w:rsidRPr="000B1F0F">
        <w:rPr>
          <w:rFonts w:ascii="Arial" w:hAnsi="Arial"/>
          <w:color w:val="FF0000"/>
          <w:sz w:val="22"/>
          <w:szCs w:val="22"/>
          <w:highlight w:val="yellow"/>
          <w:lang w:eastAsia="en-GB"/>
        </w:rPr>
        <w:t>1</w:t>
      </w:r>
      <w:r w:rsidR="0072578B" w:rsidRPr="000B1F0F">
        <w:rPr>
          <w:rFonts w:ascii="Arial" w:hAnsi="Arial"/>
          <w:color w:val="FF0000"/>
          <w:sz w:val="22"/>
          <w:szCs w:val="22"/>
          <w:highlight w:val="yellow"/>
          <w:lang w:eastAsia="en-GB"/>
        </w:rPr>
        <w:t>00</w:t>
      </w:r>
      <w:r w:rsidRPr="000B1F0F">
        <w:rPr>
          <w:rFonts w:ascii="Arial" w:hAnsi="Arial"/>
          <w:color w:val="FF0000"/>
          <w:sz w:val="22"/>
          <w:szCs w:val="22"/>
          <w:highlight w:val="yellow"/>
          <w:lang w:eastAsia="en-GB"/>
        </w:rPr>
        <w:t>%</w:t>
      </w:r>
      <w:r w:rsidR="000B1F0F">
        <w:rPr>
          <w:rFonts w:ascii="Arial" w:hAnsi="Arial"/>
          <w:color w:val="FF0000"/>
          <w:sz w:val="22"/>
          <w:szCs w:val="22"/>
          <w:highlight w:val="yellow"/>
          <w:lang w:eastAsia="en-GB"/>
        </w:rPr>
        <w:t xml:space="preserve"> of the price score</w:t>
      </w:r>
      <w:r w:rsidR="00B80A21" w:rsidRPr="000B1F0F">
        <w:rPr>
          <w:rFonts w:ascii="Arial" w:hAnsi="Arial"/>
          <w:color w:val="FF0000"/>
          <w:sz w:val="22"/>
          <w:szCs w:val="22"/>
          <w:highlight w:val="yellow"/>
          <w:lang w:eastAsia="en-GB"/>
        </w:rPr>
        <w:t>.</w:t>
      </w:r>
      <w:r w:rsidR="00B80A21" w:rsidRPr="000B1F0F">
        <w:rPr>
          <w:rFonts w:ascii="Arial" w:hAnsi="Arial"/>
          <w:color w:val="FF0000"/>
          <w:sz w:val="22"/>
          <w:szCs w:val="22"/>
          <w:lang w:eastAsia="en-GB"/>
        </w:rPr>
        <w:t xml:space="preserve"> </w:t>
      </w:r>
      <w:r w:rsidR="00B80A21" w:rsidRPr="000B1F0F">
        <w:rPr>
          <w:rFonts w:ascii="Arial" w:hAnsi="Arial"/>
          <w:sz w:val="22"/>
          <w:szCs w:val="22"/>
          <w:lang w:eastAsia="en-GB"/>
        </w:rPr>
        <w:t>T</w:t>
      </w:r>
      <w:r w:rsidRPr="000B1F0F">
        <w:rPr>
          <w:rFonts w:ascii="Arial" w:hAnsi="Arial"/>
          <w:sz w:val="22"/>
          <w:szCs w:val="22"/>
          <w:lang w:eastAsia="en-GB"/>
        </w:rPr>
        <w:t>he scores for the other bids will be pro-rated relative to the lowest price</w:t>
      </w:r>
      <w:r w:rsidR="00B80A21" w:rsidRPr="000B1F0F">
        <w:rPr>
          <w:rFonts w:ascii="Arial" w:hAnsi="Arial"/>
          <w:sz w:val="22"/>
          <w:szCs w:val="22"/>
          <w:lang w:eastAsia="en-GB"/>
        </w:rPr>
        <w:t xml:space="preserve">. </w:t>
      </w:r>
    </w:p>
    <w:p w14:paraId="1A524D1B" w14:textId="77777777" w:rsidR="005475E8" w:rsidRPr="000B1F0F" w:rsidRDefault="005475E8" w:rsidP="00DA2AC4">
      <w:pPr>
        <w:pStyle w:val="ListParagraph"/>
        <w:ind w:left="0"/>
        <w:rPr>
          <w:rFonts w:ascii="Arial" w:hAnsi="Arial"/>
          <w:sz w:val="22"/>
          <w:szCs w:val="22"/>
          <w:lang w:eastAsia="en-GB"/>
        </w:rPr>
      </w:pPr>
    </w:p>
    <w:p w14:paraId="3AC94ED1" w14:textId="77777777" w:rsidR="005475E8" w:rsidRPr="000B1F0F" w:rsidRDefault="005475E8" w:rsidP="00DA2AC4">
      <w:pPr>
        <w:rPr>
          <w:rFonts w:ascii="Arial" w:hAnsi="Arial"/>
          <w:sz w:val="22"/>
          <w:szCs w:val="22"/>
          <w:lang w:eastAsia="en-GB"/>
        </w:rPr>
      </w:pPr>
      <w:r w:rsidRPr="000B1F0F">
        <w:rPr>
          <w:rFonts w:ascii="Arial" w:hAnsi="Arial"/>
          <w:sz w:val="22"/>
          <w:szCs w:val="22"/>
          <w:lang w:eastAsia="en-GB"/>
        </w:rPr>
        <w:t>The formula used to calculate the overall weighted score is:</w:t>
      </w:r>
    </w:p>
    <w:p w14:paraId="57E1868F" w14:textId="0D51F520" w:rsidR="005475E8" w:rsidRPr="000B1F0F" w:rsidRDefault="00660397" w:rsidP="00DA2AC4">
      <w:pPr>
        <w:pStyle w:val="ListParagraph"/>
        <w:ind w:left="0"/>
        <w:rPr>
          <w:rFonts w:ascii="Arial" w:hAnsi="Arial"/>
          <w:sz w:val="22"/>
          <w:szCs w:val="22"/>
          <w:lang w:eastAsia="en-GB"/>
        </w:rPr>
      </w:pPr>
      <w:r w:rsidRPr="000B1F0F">
        <w:rPr>
          <w:rFonts w:ascii="Arial" w:hAnsi="Arial"/>
          <w:sz w:val="22"/>
          <w:szCs w:val="22"/>
          <w:lang w:eastAsia="en-GB"/>
        </w:rPr>
        <w:t>(Lowest price ÷ pri</w:t>
      </w:r>
      <w:r w:rsidR="005475E8" w:rsidRPr="000B1F0F">
        <w:rPr>
          <w:rFonts w:ascii="Arial" w:hAnsi="Arial"/>
          <w:sz w:val="22"/>
          <w:szCs w:val="22"/>
          <w:lang w:eastAsia="en-GB"/>
        </w:rPr>
        <w:t>ce</w:t>
      </w:r>
      <w:r w:rsidRPr="000B1F0F">
        <w:rPr>
          <w:rFonts w:ascii="Arial" w:hAnsi="Arial"/>
          <w:sz w:val="22"/>
          <w:szCs w:val="22"/>
          <w:lang w:eastAsia="en-GB"/>
        </w:rPr>
        <w:t xml:space="preserve"> of bid evaluated</w:t>
      </w:r>
      <w:r w:rsidR="005475E8" w:rsidRPr="000B1F0F">
        <w:rPr>
          <w:rFonts w:ascii="Arial" w:hAnsi="Arial"/>
          <w:sz w:val="22"/>
          <w:szCs w:val="22"/>
          <w:lang w:eastAsia="en-GB"/>
        </w:rPr>
        <w:t>) x price weighting + quality weigh</w:t>
      </w:r>
      <w:r w:rsidR="009D2CCB" w:rsidRPr="000B1F0F">
        <w:rPr>
          <w:rFonts w:ascii="Arial" w:hAnsi="Arial"/>
          <w:sz w:val="22"/>
          <w:szCs w:val="22"/>
          <w:lang w:eastAsia="en-GB"/>
        </w:rPr>
        <w:t>t</w:t>
      </w:r>
      <w:r w:rsidR="005475E8" w:rsidRPr="000B1F0F">
        <w:rPr>
          <w:rFonts w:ascii="Arial" w:hAnsi="Arial"/>
          <w:sz w:val="22"/>
          <w:szCs w:val="22"/>
          <w:lang w:eastAsia="en-GB"/>
        </w:rPr>
        <w:t>ing</w:t>
      </w:r>
      <w:r w:rsidR="00E508C8" w:rsidRPr="000B1F0F">
        <w:rPr>
          <w:rFonts w:ascii="Arial" w:hAnsi="Arial"/>
          <w:sz w:val="22"/>
          <w:szCs w:val="22"/>
          <w:lang w:eastAsia="en-GB"/>
        </w:rPr>
        <w:t>.</w:t>
      </w:r>
    </w:p>
    <w:p w14:paraId="62C2BA5B" w14:textId="4A777891" w:rsidR="00227D31" w:rsidRPr="000B1F0F" w:rsidRDefault="00227D31" w:rsidP="00DA2AC4">
      <w:pPr>
        <w:pStyle w:val="ListParagraph"/>
        <w:ind w:left="0"/>
        <w:rPr>
          <w:rFonts w:ascii="Arial" w:hAnsi="Arial"/>
          <w:sz w:val="22"/>
          <w:szCs w:val="22"/>
          <w:lang w:eastAsia="en-GB"/>
        </w:rPr>
      </w:pPr>
    </w:p>
    <w:p w14:paraId="6459368E" w14:textId="551B3F27" w:rsidR="00227D31" w:rsidRPr="000B1F0F" w:rsidRDefault="00227D31" w:rsidP="14DB7C8C">
      <w:pPr>
        <w:pStyle w:val="ListParagraph"/>
        <w:numPr>
          <w:ilvl w:val="0"/>
          <w:numId w:val="9"/>
        </w:numPr>
        <w:ind w:left="0"/>
        <w:rPr>
          <w:rFonts w:ascii="Arial" w:hAnsi="Arial"/>
          <w:b/>
          <w:sz w:val="22"/>
          <w:szCs w:val="22"/>
          <w:lang w:eastAsia="en-GB"/>
        </w:rPr>
      </w:pPr>
      <w:r w:rsidRPr="000B1F0F">
        <w:rPr>
          <w:rFonts w:ascii="Arial" w:hAnsi="Arial"/>
          <w:b/>
          <w:sz w:val="22"/>
          <w:szCs w:val="22"/>
          <w:lang w:eastAsia="en-GB"/>
        </w:rPr>
        <w:t>Project timetable</w:t>
      </w:r>
    </w:p>
    <w:p w14:paraId="67D030FE" w14:textId="77777777" w:rsidR="00227D31" w:rsidRPr="000B1F0F" w:rsidRDefault="00227D31" w:rsidP="00DA2AC4">
      <w:pPr>
        <w:pStyle w:val="ListParagraph"/>
        <w:ind w:left="0"/>
        <w:rPr>
          <w:rFonts w:ascii="Arial" w:hAnsi="Arial"/>
          <w:b/>
          <w:sz w:val="22"/>
          <w:szCs w:val="22"/>
          <w:lang w:eastAsia="en-GB"/>
        </w:rPr>
      </w:pPr>
    </w:p>
    <w:tbl>
      <w:tblPr>
        <w:tblStyle w:val="TableGrid"/>
        <w:tblW w:w="9356" w:type="dxa"/>
        <w:jc w:val="center"/>
        <w:tblLook w:val="0000" w:firstRow="0" w:lastRow="0" w:firstColumn="0" w:lastColumn="0" w:noHBand="0" w:noVBand="0"/>
      </w:tblPr>
      <w:tblGrid>
        <w:gridCol w:w="4106"/>
        <w:gridCol w:w="5250"/>
      </w:tblGrid>
      <w:tr w:rsidR="00721084" w:rsidRPr="000B1F0F" w14:paraId="4EDBAF98" w14:textId="77777777" w:rsidTr="0036778F">
        <w:trPr>
          <w:trHeight w:val="285"/>
          <w:jc w:val="center"/>
        </w:trPr>
        <w:tc>
          <w:tcPr>
            <w:tcW w:w="9356" w:type="dxa"/>
            <w:gridSpan w:val="2"/>
            <w:shd w:val="clear" w:color="auto" w:fill="DEEAF6" w:themeFill="accent1" w:themeFillTint="33"/>
          </w:tcPr>
          <w:p w14:paraId="3EF4C2A3" w14:textId="77777777" w:rsidR="00227D31" w:rsidRPr="000B1F0F" w:rsidRDefault="00227D31" w:rsidP="00DA2AC4">
            <w:pPr>
              <w:jc w:val="center"/>
              <w:rPr>
                <w:rFonts w:ascii="Arial" w:hAnsi="Arial"/>
                <w:b/>
                <w:bCs w:val="0"/>
                <w:sz w:val="22"/>
                <w:szCs w:val="22"/>
                <w:lang w:eastAsia="en-GB"/>
              </w:rPr>
            </w:pPr>
            <w:r w:rsidRPr="000B1F0F">
              <w:rPr>
                <w:rFonts w:ascii="Arial" w:hAnsi="Arial"/>
                <w:b/>
                <w:bCs w:val="0"/>
                <w:sz w:val="22"/>
                <w:szCs w:val="22"/>
                <w:lang w:eastAsia="en-GB"/>
              </w:rPr>
              <w:t>Timetable</w:t>
            </w:r>
          </w:p>
        </w:tc>
      </w:tr>
      <w:tr w:rsidR="0021507F" w:rsidRPr="000B1F0F" w14:paraId="152AF015" w14:textId="77777777" w:rsidTr="00413C04">
        <w:tblPrEx>
          <w:tblLook w:val="04A0" w:firstRow="1" w:lastRow="0" w:firstColumn="1" w:lastColumn="0" w:noHBand="0" w:noVBand="1"/>
        </w:tblPrEx>
        <w:trPr>
          <w:trHeight w:val="230"/>
          <w:jc w:val="center"/>
        </w:trPr>
        <w:tc>
          <w:tcPr>
            <w:tcW w:w="4106" w:type="dxa"/>
            <w:shd w:val="clear" w:color="auto" w:fill="auto"/>
          </w:tcPr>
          <w:p w14:paraId="0010E81C" w14:textId="4F07A3BC" w:rsidR="0021507F" w:rsidRPr="0021507F" w:rsidRDefault="00153C7C" w:rsidP="0021507F">
            <w:pPr>
              <w:rPr>
                <w:rFonts w:ascii="Arial" w:hAnsi="Arial"/>
                <w:bCs w:val="0"/>
                <w:sz w:val="22"/>
                <w:szCs w:val="22"/>
                <w:lang w:eastAsia="en-GB"/>
              </w:rPr>
            </w:pPr>
            <w:r>
              <w:rPr>
                <w:rFonts w:ascii="Arial" w:hAnsi="Arial"/>
                <w:bCs w:val="0"/>
                <w:sz w:val="22"/>
                <w:szCs w:val="22"/>
                <w:lang w:eastAsia="en-GB"/>
              </w:rPr>
              <w:t>Published date</w:t>
            </w:r>
          </w:p>
        </w:tc>
        <w:tc>
          <w:tcPr>
            <w:tcW w:w="5250" w:type="dxa"/>
            <w:shd w:val="clear" w:color="auto" w:fill="auto"/>
          </w:tcPr>
          <w:p w14:paraId="23A53D3C" w14:textId="73D27ACE" w:rsidR="00153C7C" w:rsidRPr="00413C04" w:rsidRDefault="00153C7C" w:rsidP="00153C7C">
            <w:pPr>
              <w:jc w:val="center"/>
              <w:rPr>
                <w:rFonts w:ascii="Arial" w:hAnsi="Arial"/>
                <w:bCs w:val="0"/>
                <w:sz w:val="22"/>
                <w:szCs w:val="22"/>
                <w:lang w:eastAsia="en-GB"/>
              </w:rPr>
            </w:pPr>
            <w:r w:rsidRPr="00413C04">
              <w:rPr>
                <w:rFonts w:ascii="Arial" w:hAnsi="Arial"/>
                <w:bCs w:val="0"/>
                <w:sz w:val="22"/>
                <w:szCs w:val="22"/>
                <w:lang w:eastAsia="en-GB"/>
              </w:rPr>
              <w:t>09:00 Tuesday 28th August 2024</w:t>
            </w:r>
          </w:p>
        </w:tc>
      </w:tr>
      <w:tr w:rsidR="0021507F" w:rsidRPr="000B1F0F" w14:paraId="555FF1A1" w14:textId="77777777" w:rsidTr="0036778F">
        <w:tblPrEx>
          <w:tblLook w:val="04A0" w:firstRow="1" w:lastRow="0" w:firstColumn="1" w:lastColumn="0" w:noHBand="0" w:noVBand="1"/>
        </w:tblPrEx>
        <w:trPr>
          <w:trHeight w:val="230"/>
          <w:jc w:val="center"/>
        </w:trPr>
        <w:tc>
          <w:tcPr>
            <w:tcW w:w="4106" w:type="dxa"/>
          </w:tcPr>
          <w:p w14:paraId="5CEC45E4" w14:textId="77777777" w:rsidR="0021507F" w:rsidRPr="000B1F0F" w:rsidRDefault="0021507F" w:rsidP="0021507F">
            <w:pPr>
              <w:rPr>
                <w:rFonts w:ascii="Arial" w:hAnsi="Arial"/>
                <w:bCs w:val="0"/>
                <w:sz w:val="22"/>
                <w:szCs w:val="22"/>
                <w:lang w:eastAsia="en-GB"/>
              </w:rPr>
            </w:pPr>
            <w:r w:rsidRPr="000B1F0F">
              <w:rPr>
                <w:rFonts w:ascii="Arial" w:hAnsi="Arial"/>
                <w:bCs w:val="0"/>
                <w:sz w:val="22"/>
                <w:szCs w:val="22"/>
                <w:lang w:eastAsia="en-GB"/>
              </w:rPr>
              <w:t>Deadline for clarifications</w:t>
            </w:r>
          </w:p>
        </w:tc>
        <w:tc>
          <w:tcPr>
            <w:tcW w:w="5250" w:type="dxa"/>
          </w:tcPr>
          <w:p w14:paraId="6F421657" w14:textId="1BD4209F" w:rsidR="0021507F" w:rsidRPr="00413C04" w:rsidRDefault="00153C7C" w:rsidP="0021507F">
            <w:pPr>
              <w:jc w:val="center"/>
              <w:rPr>
                <w:rFonts w:ascii="Arial" w:hAnsi="Arial"/>
                <w:bCs w:val="0"/>
                <w:sz w:val="22"/>
                <w:szCs w:val="22"/>
                <w:lang w:eastAsia="en-GB"/>
              </w:rPr>
            </w:pPr>
            <w:r w:rsidRPr="00413C04">
              <w:rPr>
                <w:rFonts w:ascii="Arial" w:hAnsi="Arial"/>
                <w:bCs w:val="0"/>
                <w:sz w:val="22"/>
                <w:szCs w:val="22"/>
                <w:lang w:eastAsia="en-GB"/>
              </w:rPr>
              <w:t>09:00 Friday 6th September 2024</w:t>
            </w:r>
          </w:p>
        </w:tc>
      </w:tr>
      <w:tr w:rsidR="0021507F" w:rsidRPr="000B1F0F" w14:paraId="48CDC884" w14:textId="77777777" w:rsidTr="0036778F">
        <w:tblPrEx>
          <w:tblLook w:val="04A0" w:firstRow="1" w:lastRow="0" w:firstColumn="1" w:lastColumn="0" w:noHBand="0" w:noVBand="1"/>
        </w:tblPrEx>
        <w:trPr>
          <w:trHeight w:val="230"/>
          <w:jc w:val="center"/>
        </w:trPr>
        <w:tc>
          <w:tcPr>
            <w:tcW w:w="4106" w:type="dxa"/>
          </w:tcPr>
          <w:p w14:paraId="5CC5883A" w14:textId="332B7273" w:rsidR="0021507F" w:rsidRPr="000B1F0F" w:rsidRDefault="0021507F" w:rsidP="0021507F">
            <w:pPr>
              <w:rPr>
                <w:rFonts w:ascii="Arial" w:hAnsi="Arial"/>
                <w:bCs w:val="0"/>
                <w:sz w:val="22"/>
                <w:szCs w:val="22"/>
                <w:lang w:eastAsia="en-GB"/>
              </w:rPr>
            </w:pPr>
            <w:r w:rsidRPr="000B1F0F">
              <w:rPr>
                <w:rFonts w:ascii="Arial" w:hAnsi="Arial"/>
                <w:bCs w:val="0"/>
                <w:sz w:val="22"/>
                <w:szCs w:val="22"/>
                <w:lang w:eastAsia="en-GB"/>
              </w:rPr>
              <w:t xml:space="preserve">Deadline for </w:t>
            </w:r>
            <w:r w:rsidR="00153C7C">
              <w:rPr>
                <w:rFonts w:ascii="Arial" w:hAnsi="Arial"/>
                <w:bCs w:val="0"/>
                <w:sz w:val="22"/>
                <w:szCs w:val="22"/>
                <w:lang w:eastAsia="en-GB"/>
              </w:rPr>
              <w:t>Responses</w:t>
            </w:r>
          </w:p>
        </w:tc>
        <w:tc>
          <w:tcPr>
            <w:tcW w:w="5250" w:type="dxa"/>
          </w:tcPr>
          <w:p w14:paraId="2107F1A3" w14:textId="6386F417" w:rsidR="0021507F" w:rsidRPr="00413C04" w:rsidRDefault="00153C7C" w:rsidP="0021507F">
            <w:pPr>
              <w:jc w:val="center"/>
              <w:rPr>
                <w:rFonts w:ascii="Arial" w:hAnsi="Arial"/>
                <w:bCs w:val="0"/>
                <w:sz w:val="22"/>
                <w:szCs w:val="22"/>
                <w:lang w:eastAsia="en-GB"/>
              </w:rPr>
            </w:pPr>
            <w:r w:rsidRPr="00413C04">
              <w:rPr>
                <w:rFonts w:ascii="Arial" w:hAnsi="Arial"/>
                <w:bCs w:val="0"/>
                <w:sz w:val="22"/>
                <w:szCs w:val="22"/>
                <w:lang w:eastAsia="en-GB"/>
              </w:rPr>
              <w:t>1</w:t>
            </w:r>
            <w:r w:rsidR="006C3AA2" w:rsidRPr="00413C04">
              <w:rPr>
                <w:rFonts w:ascii="Arial" w:hAnsi="Arial"/>
                <w:bCs w:val="0"/>
                <w:sz w:val="22"/>
                <w:szCs w:val="22"/>
                <w:lang w:eastAsia="en-GB"/>
              </w:rPr>
              <w:t>2:00 noon Tuesday 10th September 2024</w:t>
            </w:r>
          </w:p>
        </w:tc>
      </w:tr>
      <w:tr w:rsidR="0021507F" w:rsidRPr="000B1F0F" w14:paraId="037F10A7" w14:textId="77777777" w:rsidTr="0036778F">
        <w:tblPrEx>
          <w:tblLook w:val="04A0" w:firstRow="1" w:lastRow="0" w:firstColumn="1" w:lastColumn="0" w:noHBand="0" w:noVBand="1"/>
        </w:tblPrEx>
        <w:trPr>
          <w:trHeight w:val="230"/>
          <w:jc w:val="center"/>
        </w:trPr>
        <w:tc>
          <w:tcPr>
            <w:tcW w:w="4106" w:type="dxa"/>
          </w:tcPr>
          <w:p w14:paraId="199242AD" w14:textId="2BD982F7" w:rsidR="0021507F" w:rsidRPr="000B1F0F" w:rsidRDefault="0021507F" w:rsidP="0021507F">
            <w:pPr>
              <w:rPr>
                <w:rFonts w:ascii="Arial" w:hAnsi="Arial"/>
                <w:bCs w:val="0"/>
                <w:sz w:val="22"/>
                <w:szCs w:val="22"/>
                <w:lang w:eastAsia="en-GB"/>
              </w:rPr>
            </w:pPr>
            <w:r w:rsidRPr="000B1F0F">
              <w:rPr>
                <w:rFonts w:ascii="Arial" w:hAnsi="Arial"/>
                <w:bCs w:val="0"/>
                <w:sz w:val="22"/>
                <w:szCs w:val="22"/>
                <w:lang w:eastAsia="en-GB"/>
              </w:rPr>
              <w:t>Evaluation</w:t>
            </w:r>
          </w:p>
        </w:tc>
        <w:tc>
          <w:tcPr>
            <w:tcW w:w="5250" w:type="dxa"/>
          </w:tcPr>
          <w:p w14:paraId="1B14AEB5" w14:textId="068503C4" w:rsidR="0021507F" w:rsidRPr="00413C04" w:rsidRDefault="00EC3247" w:rsidP="0021507F">
            <w:pPr>
              <w:jc w:val="center"/>
              <w:rPr>
                <w:rFonts w:ascii="Arial" w:hAnsi="Arial"/>
                <w:bCs w:val="0"/>
                <w:sz w:val="22"/>
                <w:szCs w:val="22"/>
                <w:lang w:eastAsia="en-GB"/>
              </w:rPr>
            </w:pPr>
            <w:r>
              <w:rPr>
                <w:rFonts w:ascii="Arial" w:hAnsi="Arial"/>
                <w:bCs w:val="0"/>
                <w:sz w:val="22"/>
                <w:szCs w:val="22"/>
                <w:lang w:eastAsia="en-GB"/>
              </w:rPr>
              <w:t>16</w:t>
            </w:r>
            <w:r w:rsidRPr="00413C04">
              <w:rPr>
                <w:rFonts w:ascii="Arial" w:hAnsi="Arial"/>
                <w:bCs w:val="0"/>
                <w:sz w:val="22"/>
                <w:szCs w:val="22"/>
                <w:vertAlign w:val="superscript"/>
                <w:lang w:eastAsia="en-GB"/>
              </w:rPr>
              <w:t>th</w:t>
            </w:r>
            <w:r>
              <w:rPr>
                <w:rFonts w:ascii="Arial" w:hAnsi="Arial"/>
                <w:bCs w:val="0"/>
                <w:sz w:val="22"/>
                <w:szCs w:val="22"/>
                <w:lang w:eastAsia="en-GB"/>
              </w:rPr>
              <w:t xml:space="preserve"> to 20</w:t>
            </w:r>
            <w:r w:rsidRPr="00413C04">
              <w:rPr>
                <w:rFonts w:ascii="Arial" w:hAnsi="Arial"/>
                <w:bCs w:val="0"/>
                <w:sz w:val="22"/>
                <w:szCs w:val="22"/>
                <w:vertAlign w:val="superscript"/>
                <w:lang w:eastAsia="en-GB"/>
              </w:rPr>
              <w:t>th</w:t>
            </w:r>
            <w:r>
              <w:rPr>
                <w:rFonts w:ascii="Arial" w:hAnsi="Arial"/>
                <w:bCs w:val="0"/>
                <w:sz w:val="22"/>
                <w:szCs w:val="22"/>
                <w:lang w:eastAsia="en-GB"/>
              </w:rPr>
              <w:t xml:space="preserve"> September 2024</w:t>
            </w:r>
            <w:r w:rsidR="006C3AA2" w:rsidRPr="00413C04">
              <w:rPr>
                <w:rFonts w:ascii="Arial" w:hAnsi="Arial"/>
                <w:bCs w:val="0"/>
                <w:sz w:val="22"/>
                <w:szCs w:val="22"/>
                <w:lang w:eastAsia="en-GB"/>
              </w:rPr>
              <w:t xml:space="preserve"> </w:t>
            </w:r>
          </w:p>
        </w:tc>
      </w:tr>
      <w:tr w:rsidR="0021507F" w:rsidRPr="000B1F0F" w14:paraId="4D0285D3" w14:textId="77777777" w:rsidTr="0036778F">
        <w:tblPrEx>
          <w:tblLook w:val="04A0" w:firstRow="1" w:lastRow="0" w:firstColumn="1" w:lastColumn="0" w:noHBand="0" w:noVBand="1"/>
        </w:tblPrEx>
        <w:trPr>
          <w:trHeight w:val="230"/>
          <w:jc w:val="center"/>
        </w:trPr>
        <w:tc>
          <w:tcPr>
            <w:tcW w:w="4106" w:type="dxa"/>
          </w:tcPr>
          <w:p w14:paraId="3CAE814D" w14:textId="167616DE" w:rsidR="0021507F" w:rsidRPr="000B1F0F" w:rsidRDefault="0021507F" w:rsidP="0021507F">
            <w:pPr>
              <w:rPr>
                <w:rFonts w:ascii="Arial" w:hAnsi="Arial"/>
                <w:bCs w:val="0"/>
                <w:sz w:val="22"/>
                <w:szCs w:val="22"/>
                <w:lang w:eastAsia="en-GB"/>
              </w:rPr>
            </w:pPr>
            <w:r w:rsidRPr="000B1F0F">
              <w:rPr>
                <w:rFonts w:ascii="Arial" w:hAnsi="Arial"/>
                <w:bCs w:val="0"/>
                <w:sz w:val="22"/>
                <w:szCs w:val="22"/>
                <w:lang w:eastAsia="en-GB"/>
              </w:rPr>
              <w:t>Award date</w:t>
            </w:r>
          </w:p>
        </w:tc>
        <w:tc>
          <w:tcPr>
            <w:tcW w:w="5250" w:type="dxa"/>
          </w:tcPr>
          <w:p w14:paraId="0DA34E61" w14:textId="41A70F6C" w:rsidR="0021507F" w:rsidRPr="00413C04" w:rsidRDefault="00AE5737" w:rsidP="0021507F">
            <w:pPr>
              <w:jc w:val="center"/>
              <w:rPr>
                <w:rFonts w:ascii="Arial" w:hAnsi="Arial"/>
                <w:bCs w:val="0"/>
                <w:sz w:val="22"/>
                <w:szCs w:val="22"/>
                <w:lang w:eastAsia="en-GB"/>
              </w:rPr>
            </w:pPr>
            <w:r>
              <w:rPr>
                <w:rFonts w:ascii="Arial" w:hAnsi="Arial"/>
                <w:bCs w:val="0"/>
                <w:sz w:val="22"/>
                <w:szCs w:val="22"/>
                <w:lang w:eastAsia="en-GB"/>
              </w:rPr>
              <w:t>w/c 23</w:t>
            </w:r>
            <w:r w:rsidRPr="00413C04">
              <w:rPr>
                <w:rFonts w:ascii="Arial" w:hAnsi="Arial"/>
                <w:bCs w:val="0"/>
                <w:sz w:val="22"/>
                <w:szCs w:val="22"/>
                <w:vertAlign w:val="superscript"/>
                <w:lang w:eastAsia="en-GB"/>
              </w:rPr>
              <w:t>rd</w:t>
            </w:r>
            <w:r>
              <w:rPr>
                <w:rFonts w:ascii="Arial" w:hAnsi="Arial"/>
                <w:bCs w:val="0"/>
                <w:sz w:val="22"/>
                <w:szCs w:val="22"/>
                <w:lang w:eastAsia="en-GB"/>
              </w:rPr>
              <w:t xml:space="preserve"> September 2024</w:t>
            </w:r>
          </w:p>
        </w:tc>
      </w:tr>
      <w:tr w:rsidR="0021507F" w:rsidRPr="000B1F0F" w14:paraId="23682E60" w14:textId="77777777" w:rsidTr="0036778F">
        <w:tblPrEx>
          <w:tblLook w:val="04A0" w:firstRow="1" w:lastRow="0" w:firstColumn="1" w:lastColumn="0" w:noHBand="0" w:noVBand="1"/>
        </w:tblPrEx>
        <w:trPr>
          <w:trHeight w:val="230"/>
          <w:jc w:val="center"/>
        </w:trPr>
        <w:tc>
          <w:tcPr>
            <w:tcW w:w="4106" w:type="dxa"/>
          </w:tcPr>
          <w:p w14:paraId="74D4DE65" w14:textId="469B81C6" w:rsidR="0021507F" w:rsidRPr="000B1F0F" w:rsidRDefault="0021507F" w:rsidP="0021507F">
            <w:pPr>
              <w:rPr>
                <w:rFonts w:ascii="Arial" w:hAnsi="Arial"/>
                <w:bCs w:val="0"/>
                <w:sz w:val="22"/>
                <w:szCs w:val="22"/>
                <w:lang w:eastAsia="en-GB"/>
              </w:rPr>
            </w:pPr>
            <w:r w:rsidRPr="000B1F0F">
              <w:rPr>
                <w:rFonts w:ascii="Arial" w:hAnsi="Arial"/>
                <w:bCs w:val="0"/>
                <w:sz w:val="22"/>
                <w:szCs w:val="22"/>
                <w:lang w:eastAsia="en-GB"/>
              </w:rPr>
              <w:t>Contract start / delivery date</w:t>
            </w:r>
          </w:p>
        </w:tc>
        <w:tc>
          <w:tcPr>
            <w:tcW w:w="5250" w:type="dxa"/>
          </w:tcPr>
          <w:p w14:paraId="2564B45E" w14:textId="64997E2B" w:rsidR="0021507F" w:rsidRPr="00413C04" w:rsidRDefault="00AE5737" w:rsidP="0021507F">
            <w:pPr>
              <w:jc w:val="center"/>
              <w:rPr>
                <w:rFonts w:ascii="Arial" w:hAnsi="Arial"/>
                <w:bCs w:val="0"/>
                <w:sz w:val="22"/>
                <w:szCs w:val="22"/>
                <w:lang w:eastAsia="en-GB"/>
              </w:rPr>
            </w:pPr>
            <w:r>
              <w:rPr>
                <w:rFonts w:ascii="Arial" w:hAnsi="Arial"/>
                <w:bCs w:val="0"/>
                <w:sz w:val="22"/>
                <w:szCs w:val="22"/>
                <w:lang w:eastAsia="en-GB"/>
              </w:rPr>
              <w:t>Tuesday 1</w:t>
            </w:r>
            <w:r w:rsidRPr="00413C04">
              <w:rPr>
                <w:rFonts w:ascii="Arial" w:hAnsi="Arial"/>
                <w:bCs w:val="0"/>
                <w:sz w:val="22"/>
                <w:szCs w:val="22"/>
                <w:vertAlign w:val="superscript"/>
                <w:lang w:eastAsia="en-GB"/>
              </w:rPr>
              <w:t>st</w:t>
            </w:r>
            <w:r>
              <w:rPr>
                <w:rFonts w:ascii="Arial" w:hAnsi="Arial"/>
                <w:bCs w:val="0"/>
                <w:sz w:val="22"/>
                <w:szCs w:val="22"/>
                <w:lang w:eastAsia="en-GB"/>
              </w:rPr>
              <w:t xml:space="preserve"> October 2024</w:t>
            </w:r>
          </w:p>
        </w:tc>
      </w:tr>
    </w:tbl>
    <w:p w14:paraId="4EC619F6" w14:textId="6AAA53AA" w:rsidR="00E77F30" w:rsidRDefault="00E77F30" w:rsidP="00DA2AC4">
      <w:pPr>
        <w:rPr>
          <w:rFonts w:ascii="Arial" w:hAnsi="Arial"/>
          <w:sz w:val="22"/>
          <w:szCs w:val="22"/>
          <w:lang w:eastAsia="en-GB"/>
        </w:rPr>
      </w:pPr>
    </w:p>
    <w:p w14:paraId="477CDCB0" w14:textId="77777777" w:rsidR="00057AC0" w:rsidRPr="000B1F0F" w:rsidRDefault="00057AC0" w:rsidP="00DA2AC4">
      <w:pPr>
        <w:rPr>
          <w:rFonts w:ascii="Arial" w:hAnsi="Arial"/>
          <w:sz w:val="22"/>
          <w:szCs w:val="22"/>
          <w:lang w:eastAsia="en-GB"/>
        </w:rPr>
      </w:pPr>
    </w:p>
    <w:p w14:paraId="2C46152D" w14:textId="77670CE4" w:rsidR="009917A2" w:rsidRPr="000B1F0F" w:rsidRDefault="005475E8" w:rsidP="00DA2AC4">
      <w:pPr>
        <w:pStyle w:val="ListParagraph"/>
        <w:numPr>
          <w:ilvl w:val="0"/>
          <w:numId w:val="9"/>
        </w:numPr>
        <w:ind w:left="0"/>
        <w:rPr>
          <w:rFonts w:ascii="Arial" w:hAnsi="Arial"/>
          <w:b/>
          <w:sz w:val="22"/>
          <w:szCs w:val="22"/>
          <w:lang w:eastAsia="en-GB"/>
        </w:rPr>
      </w:pPr>
      <w:r w:rsidRPr="000B1F0F">
        <w:rPr>
          <w:rFonts w:ascii="Arial" w:hAnsi="Arial"/>
          <w:b/>
          <w:sz w:val="22"/>
          <w:szCs w:val="22"/>
          <w:lang w:eastAsia="en-GB"/>
        </w:rPr>
        <w:t>Specification</w:t>
      </w:r>
    </w:p>
    <w:p w14:paraId="47668DB3" w14:textId="77777777" w:rsidR="00C27FAB" w:rsidRPr="000B1F0F" w:rsidRDefault="00C27FAB" w:rsidP="00DA2AC4">
      <w:pPr>
        <w:pStyle w:val="ListParagraph"/>
        <w:ind w:left="0"/>
        <w:rPr>
          <w:rFonts w:ascii="Arial" w:hAnsi="Arial"/>
          <w:b/>
          <w:sz w:val="22"/>
          <w:szCs w:val="22"/>
          <w:lang w:eastAsia="en-GB"/>
        </w:rPr>
      </w:pPr>
    </w:p>
    <w:p w14:paraId="0518BA33" w14:textId="5C730109" w:rsidR="00022EFD" w:rsidRPr="005F68EB" w:rsidRDefault="00EC374B" w:rsidP="005F68EB">
      <w:pPr>
        <w:pStyle w:val="ListParagraph"/>
        <w:ind w:left="360"/>
        <w:rPr>
          <w:rFonts w:ascii="Arial" w:hAnsi="Arial"/>
          <w:sz w:val="22"/>
          <w:szCs w:val="22"/>
          <w:highlight w:val="green"/>
          <w:lang w:eastAsia="en-GB"/>
        </w:rPr>
      </w:pPr>
      <w:r w:rsidRPr="005F68EB">
        <w:rPr>
          <w:rFonts w:ascii="Arial" w:hAnsi="Arial"/>
          <w:sz w:val="22"/>
          <w:szCs w:val="22"/>
          <w:highlight w:val="green"/>
          <w:lang w:eastAsia="en-GB"/>
        </w:rPr>
        <w:t xml:space="preserve">See attached Appendices </w:t>
      </w:r>
    </w:p>
    <w:p w14:paraId="04083CE1" w14:textId="4004A6F3" w:rsidR="00892B92" w:rsidRPr="000B1F0F" w:rsidRDefault="00892B92" w:rsidP="00DA2AC4">
      <w:pPr>
        <w:rPr>
          <w:rFonts w:ascii="Arial" w:hAnsi="Arial"/>
          <w:sz w:val="22"/>
          <w:szCs w:val="22"/>
          <w:lang w:eastAsia="en-GB"/>
        </w:rPr>
      </w:pPr>
    </w:p>
    <w:p w14:paraId="0D859411" w14:textId="4CFDD003" w:rsidR="00892B92" w:rsidRPr="000B1F0F" w:rsidRDefault="00892B92" w:rsidP="00DA2AC4">
      <w:pPr>
        <w:rPr>
          <w:rFonts w:ascii="Arial" w:hAnsi="Arial"/>
          <w:sz w:val="22"/>
          <w:szCs w:val="22"/>
          <w:highlight w:val="green"/>
          <w:lang w:eastAsia="en-GB"/>
        </w:rPr>
      </w:pPr>
      <w:r w:rsidRPr="000B1F0F">
        <w:rPr>
          <w:rFonts w:ascii="Arial" w:hAnsi="Arial"/>
          <w:sz w:val="22"/>
          <w:szCs w:val="22"/>
          <w:lang w:eastAsia="en-GB"/>
        </w:rPr>
        <w:lastRenderedPageBreak/>
        <w:t>[</w:t>
      </w:r>
      <w:r w:rsidRPr="000B1F0F">
        <w:rPr>
          <w:rFonts w:ascii="Arial" w:hAnsi="Arial"/>
          <w:sz w:val="22"/>
          <w:szCs w:val="22"/>
          <w:highlight w:val="green"/>
          <w:lang w:eastAsia="en-GB"/>
        </w:rPr>
        <w:t>There are new HMRC requirements for receiving goods directly from abroad which could complicate your purchase.</w:t>
      </w:r>
    </w:p>
    <w:p w14:paraId="5E78AF8E" w14:textId="5FF1B5BB" w:rsidR="00892B92" w:rsidRPr="000B1F0F" w:rsidRDefault="00892B92" w:rsidP="00892B92">
      <w:pPr>
        <w:rPr>
          <w:rFonts w:ascii="Arial" w:eastAsia="Calibri" w:hAnsi="Arial"/>
          <w:bCs w:val="0"/>
          <w:sz w:val="22"/>
          <w:szCs w:val="22"/>
          <w:highlight w:val="green"/>
        </w:rPr>
      </w:pPr>
      <w:r w:rsidRPr="000B1F0F">
        <w:rPr>
          <w:rFonts w:ascii="Arial" w:eastAsia="Calibri" w:hAnsi="Arial"/>
          <w:b/>
          <w:sz w:val="22"/>
          <w:szCs w:val="22"/>
          <w:highlight w:val="green"/>
          <w:u w:val="single"/>
        </w:rPr>
        <w:t>Prior</w:t>
      </w:r>
      <w:r w:rsidRPr="000B1F0F">
        <w:rPr>
          <w:rFonts w:ascii="Arial" w:eastAsia="Calibri" w:hAnsi="Arial"/>
          <w:bCs w:val="0"/>
          <w:sz w:val="22"/>
          <w:szCs w:val="22"/>
          <w:highlight w:val="green"/>
        </w:rPr>
        <w:t xml:space="preserve"> to ordering goods, you will need to establish where they are manufactured and where the goods are going to be delivered to in the first instance.</w:t>
      </w:r>
    </w:p>
    <w:p w14:paraId="56F3BC5E" w14:textId="77777777" w:rsidR="00892B92" w:rsidRPr="000B1F0F" w:rsidRDefault="00892B92" w:rsidP="00892B92">
      <w:pPr>
        <w:rPr>
          <w:rFonts w:ascii="Arial" w:eastAsia="Calibri" w:hAnsi="Arial"/>
          <w:bCs w:val="0"/>
          <w:sz w:val="22"/>
          <w:szCs w:val="22"/>
          <w:highlight w:val="green"/>
        </w:rPr>
      </w:pPr>
    </w:p>
    <w:p w14:paraId="5F8E3D8F" w14:textId="77777777" w:rsidR="00892B92" w:rsidRPr="000B1F0F" w:rsidRDefault="00892B92" w:rsidP="00892B92">
      <w:pPr>
        <w:rPr>
          <w:rFonts w:ascii="Arial" w:eastAsia="Calibri" w:hAnsi="Arial"/>
          <w:bCs w:val="0"/>
          <w:sz w:val="22"/>
          <w:szCs w:val="22"/>
          <w:highlight w:val="green"/>
        </w:rPr>
      </w:pPr>
      <w:r w:rsidRPr="000B1F0F">
        <w:rPr>
          <w:rFonts w:ascii="Arial" w:eastAsia="Calibri" w:hAnsi="Arial"/>
          <w:bCs w:val="0"/>
          <w:sz w:val="22"/>
          <w:szCs w:val="22"/>
          <w:highlight w:val="green"/>
        </w:rPr>
        <w:t xml:space="preserve">Before agreeing to enter into a contract with a provider (be it via a purchase order / P-card transaction, Quick Quote, RfQ or ITT), you need to establish the following: </w:t>
      </w:r>
    </w:p>
    <w:p w14:paraId="6EDC87DD" w14:textId="77777777" w:rsidR="00892B92" w:rsidRPr="000B1F0F" w:rsidRDefault="00892B92" w:rsidP="00892B92">
      <w:pPr>
        <w:numPr>
          <w:ilvl w:val="0"/>
          <w:numId w:val="17"/>
        </w:numPr>
        <w:rPr>
          <w:rFonts w:ascii="Arial" w:hAnsi="Arial"/>
          <w:bCs w:val="0"/>
          <w:sz w:val="22"/>
          <w:szCs w:val="22"/>
          <w:highlight w:val="green"/>
        </w:rPr>
      </w:pPr>
      <w:r w:rsidRPr="000B1F0F">
        <w:rPr>
          <w:rFonts w:ascii="Arial" w:hAnsi="Arial"/>
          <w:bCs w:val="0"/>
          <w:sz w:val="22"/>
          <w:szCs w:val="22"/>
          <w:highlight w:val="green"/>
        </w:rPr>
        <w:t>Is the company that we are seeking to contract with the actual manufacture? If not, where are to goods manufactured?</w:t>
      </w:r>
    </w:p>
    <w:p w14:paraId="1D551F3A" w14:textId="77777777" w:rsidR="00892B92" w:rsidRPr="000B1F0F" w:rsidRDefault="00892B92" w:rsidP="00892B92">
      <w:pPr>
        <w:numPr>
          <w:ilvl w:val="0"/>
          <w:numId w:val="17"/>
        </w:numPr>
        <w:rPr>
          <w:rFonts w:ascii="Arial" w:hAnsi="Arial"/>
          <w:bCs w:val="0"/>
          <w:sz w:val="22"/>
          <w:szCs w:val="22"/>
          <w:highlight w:val="green"/>
        </w:rPr>
      </w:pPr>
      <w:r w:rsidRPr="000B1F0F">
        <w:rPr>
          <w:rFonts w:ascii="Arial" w:hAnsi="Arial"/>
          <w:bCs w:val="0"/>
          <w:sz w:val="22"/>
          <w:szCs w:val="22"/>
          <w:highlight w:val="green"/>
        </w:rPr>
        <w:t>If the company that we are seeking to enter into a contract with is not the actual manufacturer and they import the goods from abroad - Do they modify the goods or just order on our behalf?</w:t>
      </w:r>
    </w:p>
    <w:p w14:paraId="659BA3F3" w14:textId="77777777" w:rsidR="00892B92" w:rsidRPr="000B1F0F" w:rsidRDefault="00892B92" w:rsidP="00892B92">
      <w:pPr>
        <w:numPr>
          <w:ilvl w:val="0"/>
          <w:numId w:val="17"/>
        </w:numPr>
        <w:rPr>
          <w:rFonts w:ascii="Arial" w:hAnsi="Arial"/>
          <w:bCs w:val="0"/>
          <w:sz w:val="22"/>
          <w:szCs w:val="22"/>
          <w:highlight w:val="green"/>
        </w:rPr>
      </w:pPr>
      <w:r w:rsidRPr="000B1F0F">
        <w:rPr>
          <w:rFonts w:ascii="Arial" w:hAnsi="Arial"/>
          <w:bCs w:val="0"/>
          <w:sz w:val="22"/>
          <w:szCs w:val="22"/>
          <w:highlight w:val="green"/>
        </w:rPr>
        <w:t>If they are just an importer, no modifications occur, and they are just ordering on our behalf - where are the goods going to be delivered to – them or directly to us?</w:t>
      </w:r>
    </w:p>
    <w:p w14:paraId="1802FD60" w14:textId="6EF92862" w:rsidR="00892B92" w:rsidRPr="000B1F0F" w:rsidRDefault="00892B92" w:rsidP="00892B92">
      <w:pPr>
        <w:numPr>
          <w:ilvl w:val="0"/>
          <w:numId w:val="17"/>
        </w:numPr>
        <w:rPr>
          <w:rFonts w:ascii="Arial" w:hAnsi="Arial"/>
          <w:bCs w:val="0"/>
          <w:sz w:val="22"/>
          <w:szCs w:val="22"/>
          <w:highlight w:val="green"/>
        </w:rPr>
      </w:pPr>
      <w:r w:rsidRPr="000B1F0F">
        <w:rPr>
          <w:rFonts w:ascii="Arial" w:hAnsi="Arial"/>
          <w:bCs w:val="0"/>
          <w:sz w:val="22"/>
          <w:szCs w:val="22"/>
          <w:highlight w:val="green"/>
        </w:rPr>
        <w:t>If they are just an importer and the goods are going to be delivered directly to us, why are we not going directly to the manufacture ourselves? (i.e. what value is there from buying from a ‘third-party’)</w:t>
      </w:r>
      <w:r w:rsidRPr="000B1F0F">
        <w:rPr>
          <w:rFonts w:ascii="Arial" w:hAnsi="Arial"/>
          <w:bCs w:val="0"/>
          <w:sz w:val="22"/>
          <w:szCs w:val="22"/>
        </w:rPr>
        <w:t>]</w:t>
      </w:r>
    </w:p>
    <w:p w14:paraId="3912346A" w14:textId="77777777" w:rsidR="00892B92" w:rsidRPr="000B1F0F" w:rsidRDefault="00892B92" w:rsidP="00DA2AC4">
      <w:pPr>
        <w:rPr>
          <w:rFonts w:ascii="Arial" w:hAnsi="Arial"/>
          <w:sz w:val="22"/>
          <w:szCs w:val="22"/>
          <w:lang w:eastAsia="en-GB"/>
        </w:rPr>
      </w:pPr>
    </w:p>
    <w:p w14:paraId="16D8F8A7" w14:textId="77777777" w:rsidR="00022EFD" w:rsidRPr="000B1F0F" w:rsidRDefault="00022EFD" w:rsidP="00DA2AC4">
      <w:pPr>
        <w:pStyle w:val="ListParagraph"/>
        <w:ind w:left="0"/>
        <w:rPr>
          <w:rFonts w:ascii="Arial" w:hAnsi="Arial"/>
          <w:sz w:val="22"/>
          <w:szCs w:val="22"/>
          <w:lang w:eastAsia="en-GB"/>
        </w:rPr>
      </w:pPr>
    </w:p>
    <w:p w14:paraId="46B890C0" w14:textId="0302D5DA" w:rsidR="009E1F86" w:rsidRPr="000B1F0F" w:rsidRDefault="00022EFD" w:rsidP="00DA2AC4">
      <w:pPr>
        <w:pStyle w:val="ListParagraph"/>
        <w:numPr>
          <w:ilvl w:val="0"/>
          <w:numId w:val="9"/>
        </w:numPr>
        <w:ind w:left="0"/>
        <w:rPr>
          <w:rFonts w:ascii="Arial" w:hAnsi="Arial"/>
          <w:sz w:val="22"/>
          <w:szCs w:val="22"/>
          <w:lang w:eastAsia="en-GB"/>
        </w:rPr>
      </w:pPr>
      <w:r w:rsidRPr="000B1F0F">
        <w:rPr>
          <w:rFonts w:ascii="Arial" w:hAnsi="Arial"/>
          <w:b/>
          <w:bCs w:val="0"/>
          <w:sz w:val="22"/>
          <w:szCs w:val="22"/>
          <w:lang w:eastAsia="en-GB"/>
        </w:rPr>
        <w:t>Additional requirements</w:t>
      </w:r>
      <w:r w:rsidR="009E1F86" w:rsidRPr="000B1F0F">
        <w:rPr>
          <w:rFonts w:ascii="Arial" w:hAnsi="Arial"/>
          <w:b/>
          <w:bCs w:val="0"/>
          <w:sz w:val="22"/>
          <w:szCs w:val="22"/>
          <w:lang w:eastAsia="en-GB"/>
        </w:rPr>
        <w:t>:</w:t>
      </w:r>
    </w:p>
    <w:p w14:paraId="1ED2CBD0" w14:textId="77777777" w:rsidR="00022EFD" w:rsidRPr="000B1F0F" w:rsidRDefault="00022EFD" w:rsidP="00DA2AC4">
      <w:pPr>
        <w:pStyle w:val="ListParagraph"/>
        <w:ind w:left="0"/>
        <w:rPr>
          <w:rFonts w:ascii="Arial" w:hAnsi="Arial"/>
          <w:sz w:val="22"/>
          <w:szCs w:val="22"/>
          <w:lang w:eastAsia="en-GB"/>
        </w:rPr>
      </w:pPr>
    </w:p>
    <w:p w14:paraId="3195EF24" w14:textId="4DB97481" w:rsidR="009E1F86" w:rsidRPr="000B1F0F" w:rsidRDefault="00022EFD" w:rsidP="00DA2AC4">
      <w:pPr>
        <w:rPr>
          <w:rFonts w:ascii="Arial" w:hAnsi="Arial"/>
          <w:sz w:val="22"/>
          <w:szCs w:val="22"/>
          <w:lang w:eastAsia="en-GB"/>
        </w:rPr>
      </w:pPr>
      <w:r w:rsidRPr="000B1F0F">
        <w:rPr>
          <w:rFonts w:ascii="Arial" w:hAnsi="Arial"/>
          <w:sz w:val="22"/>
          <w:szCs w:val="22"/>
          <w:lang w:eastAsia="en-GB"/>
        </w:rPr>
        <w:t>[</w:t>
      </w:r>
      <w:r w:rsidR="00721084" w:rsidRPr="000B1F0F">
        <w:rPr>
          <w:rFonts w:ascii="Arial" w:hAnsi="Arial"/>
          <w:sz w:val="22"/>
          <w:szCs w:val="22"/>
          <w:highlight w:val="green"/>
          <w:lang w:eastAsia="en-GB"/>
        </w:rPr>
        <w:t>A</w:t>
      </w:r>
      <w:r w:rsidRPr="000B1F0F">
        <w:rPr>
          <w:rFonts w:ascii="Arial" w:hAnsi="Arial"/>
          <w:sz w:val="22"/>
          <w:szCs w:val="22"/>
          <w:highlight w:val="green"/>
          <w:lang w:eastAsia="en-GB"/>
        </w:rPr>
        <w:t>dd any additional contract requirements i.e. accreditation</w:t>
      </w:r>
      <w:r w:rsidR="00ED69D1" w:rsidRPr="000B1F0F">
        <w:rPr>
          <w:rFonts w:ascii="Arial" w:hAnsi="Arial"/>
          <w:sz w:val="22"/>
          <w:szCs w:val="22"/>
          <w:highlight w:val="green"/>
          <w:lang w:eastAsia="en-GB"/>
        </w:rPr>
        <w:t>s</w:t>
      </w:r>
      <w:r w:rsidRPr="000B1F0F">
        <w:rPr>
          <w:rFonts w:ascii="Arial" w:hAnsi="Arial"/>
          <w:sz w:val="22"/>
          <w:szCs w:val="22"/>
          <w:highlight w:val="green"/>
          <w:lang w:eastAsia="en-GB"/>
        </w:rPr>
        <w:t xml:space="preserve"> and insurances</w:t>
      </w:r>
      <w:r w:rsidR="00B428F5" w:rsidRPr="000B1F0F">
        <w:rPr>
          <w:rFonts w:ascii="Arial" w:hAnsi="Arial"/>
          <w:sz w:val="22"/>
          <w:szCs w:val="22"/>
          <w:highlight w:val="green"/>
          <w:lang w:eastAsia="en-GB"/>
        </w:rPr>
        <w:t xml:space="preserve">, please check insurance </w:t>
      </w:r>
      <w:r w:rsidR="0022710E" w:rsidRPr="000B1F0F">
        <w:rPr>
          <w:rFonts w:ascii="Arial" w:hAnsi="Arial"/>
          <w:sz w:val="22"/>
          <w:szCs w:val="22"/>
          <w:highlight w:val="green"/>
          <w:lang w:eastAsia="en-GB"/>
        </w:rPr>
        <w:t>levels required</w:t>
      </w:r>
      <w:r w:rsidRPr="000B1F0F">
        <w:rPr>
          <w:rFonts w:ascii="Arial" w:hAnsi="Arial"/>
          <w:sz w:val="22"/>
          <w:szCs w:val="22"/>
          <w:lang w:eastAsia="en-GB"/>
        </w:rPr>
        <w:t>]</w:t>
      </w:r>
      <w:r w:rsidR="00E508C8" w:rsidRPr="000B1F0F">
        <w:rPr>
          <w:rFonts w:ascii="Arial" w:hAnsi="Arial"/>
          <w:sz w:val="22"/>
          <w:szCs w:val="22"/>
          <w:lang w:eastAsia="en-GB"/>
        </w:rPr>
        <w:t>.</w:t>
      </w:r>
    </w:p>
    <w:p w14:paraId="3B04A1C8" w14:textId="5D02DA35" w:rsidR="00453B9B" w:rsidRPr="000B1F0F" w:rsidRDefault="00453B9B" w:rsidP="00DA2AC4">
      <w:pPr>
        <w:rPr>
          <w:rFonts w:ascii="Arial" w:hAnsi="Arial"/>
          <w:bCs w:val="0"/>
          <w:sz w:val="22"/>
          <w:szCs w:val="22"/>
          <w:highlight w:val="yellow"/>
          <w:lang w:eastAsia="en-GB"/>
        </w:rPr>
      </w:pPr>
    </w:p>
    <w:p w14:paraId="55765A4F" w14:textId="46B1E78B" w:rsidR="0022710E" w:rsidRPr="000B1F0F" w:rsidRDefault="004017A4" w:rsidP="00DA2AC4">
      <w:pPr>
        <w:pStyle w:val="Normal1"/>
        <w:widowControl w:val="0"/>
        <w:jc w:val="both"/>
        <w:rPr>
          <w:rFonts w:ascii="Arial" w:hAnsi="Arial" w:cs="Arial"/>
          <w:sz w:val="22"/>
          <w:szCs w:val="22"/>
          <w:highlight w:val="yellow"/>
        </w:rPr>
      </w:pPr>
      <w:r w:rsidRPr="000B1F0F">
        <w:rPr>
          <w:rFonts w:ascii="Arial" w:hAnsi="Arial" w:cs="Arial"/>
          <w:sz w:val="22"/>
          <w:szCs w:val="22"/>
          <w:highlight w:val="yellow"/>
        </w:rPr>
        <w:t xml:space="preserve">Please </w:t>
      </w:r>
      <w:r w:rsidR="0022710E" w:rsidRPr="000B1F0F">
        <w:rPr>
          <w:rFonts w:ascii="Arial" w:hAnsi="Arial" w:cs="Arial"/>
          <w:sz w:val="22"/>
          <w:szCs w:val="22"/>
          <w:highlight w:val="yellow"/>
        </w:rPr>
        <w:t xml:space="preserve">self-certify whether you already have, or can commit to obtain, prior to the commencement of the contract, the levels of insurance cover indicated below:  </w:t>
      </w:r>
    </w:p>
    <w:p w14:paraId="61B2B83C" w14:textId="740D1953" w:rsidR="00660AA4" w:rsidRPr="000B1F0F" w:rsidRDefault="00660AA4" w:rsidP="00DA2AC4">
      <w:pPr>
        <w:pStyle w:val="Normal1"/>
        <w:widowControl w:val="0"/>
        <w:jc w:val="both"/>
        <w:rPr>
          <w:rFonts w:ascii="Arial" w:hAnsi="Arial" w:cs="Arial"/>
          <w:sz w:val="22"/>
          <w:szCs w:val="22"/>
        </w:rPr>
      </w:pPr>
    </w:p>
    <w:p w14:paraId="1572AA17" w14:textId="63043FDF" w:rsidR="009E1F86" w:rsidRPr="000B1F0F" w:rsidRDefault="009E1F86" w:rsidP="00DA2AC4">
      <w:pPr>
        <w:rPr>
          <w:rFonts w:ascii="Arial" w:hAnsi="Arial"/>
          <w:bCs w:val="0"/>
          <w:sz w:val="22"/>
          <w:szCs w:val="22"/>
          <w:highlight w:val="yellow"/>
          <w:lang w:eastAsia="en-GB"/>
        </w:rPr>
      </w:pPr>
      <w:r w:rsidRPr="000B1F0F">
        <w:rPr>
          <w:rFonts w:ascii="Arial" w:hAnsi="Arial"/>
          <w:bCs w:val="0"/>
          <w:sz w:val="22"/>
          <w:szCs w:val="22"/>
          <w:highlight w:val="yellow"/>
          <w:lang w:eastAsia="en-GB"/>
        </w:rPr>
        <w:t>P</w:t>
      </w:r>
      <w:r w:rsidR="00B428F5" w:rsidRPr="000B1F0F">
        <w:rPr>
          <w:rFonts w:ascii="Arial" w:hAnsi="Arial"/>
          <w:bCs w:val="0"/>
          <w:sz w:val="22"/>
          <w:szCs w:val="22"/>
          <w:highlight w:val="yellow"/>
          <w:lang w:eastAsia="en-GB"/>
        </w:rPr>
        <w:t>ublic Liability I</w:t>
      </w:r>
      <w:r w:rsidRPr="000B1F0F">
        <w:rPr>
          <w:rFonts w:ascii="Arial" w:hAnsi="Arial"/>
          <w:bCs w:val="0"/>
          <w:sz w:val="22"/>
          <w:szCs w:val="22"/>
          <w:highlight w:val="yellow"/>
          <w:lang w:eastAsia="en-GB"/>
        </w:rPr>
        <w:t xml:space="preserve">nsurance - £5Million </w:t>
      </w:r>
    </w:p>
    <w:p w14:paraId="6F935B1D" w14:textId="2C7219FC" w:rsidR="00B45276" w:rsidRPr="000B1F0F" w:rsidRDefault="00B428F5" w:rsidP="00DA2AC4">
      <w:pPr>
        <w:rPr>
          <w:rFonts w:ascii="Arial" w:hAnsi="Arial"/>
          <w:bCs w:val="0"/>
          <w:sz w:val="22"/>
          <w:szCs w:val="22"/>
          <w:lang w:eastAsia="en-GB"/>
        </w:rPr>
      </w:pPr>
      <w:r w:rsidRPr="000B1F0F">
        <w:rPr>
          <w:rFonts w:ascii="Arial" w:hAnsi="Arial"/>
          <w:bCs w:val="0"/>
          <w:sz w:val="22"/>
          <w:szCs w:val="22"/>
          <w:highlight w:val="yellow"/>
          <w:lang w:eastAsia="en-GB"/>
        </w:rPr>
        <w:t xml:space="preserve">Employers Liability </w:t>
      </w:r>
      <w:r w:rsidR="009E1F86" w:rsidRPr="000B1F0F">
        <w:rPr>
          <w:rFonts w:ascii="Arial" w:hAnsi="Arial"/>
          <w:bCs w:val="0"/>
          <w:sz w:val="22"/>
          <w:szCs w:val="22"/>
          <w:highlight w:val="yellow"/>
          <w:lang w:eastAsia="en-GB"/>
        </w:rPr>
        <w:t>Insurance – £5Million</w:t>
      </w:r>
      <w:r w:rsidR="009E1F86" w:rsidRPr="000B1F0F">
        <w:rPr>
          <w:rFonts w:ascii="Arial" w:hAnsi="Arial"/>
          <w:bCs w:val="0"/>
          <w:sz w:val="22"/>
          <w:szCs w:val="22"/>
          <w:lang w:eastAsia="en-GB"/>
        </w:rPr>
        <w:t xml:space="preserve"> </w:t>
      </w:r>
    </w:p>
    <w:p w14:paraId="305BB622" w14:textId="64DBE433" w:rsidR="00B428F5" w:rsidRPr="000B1F0F" w:rsidRDefault="00B428F5" w:rsidP="00DA2AC4">
      <w:pPr>
        <w:rPr>
          <w:rFonts w:ascii="Arial" w:hAnsi="Arial"/>
          <w:bCs w:val="0"/>
          <w:sz w:val="22"/>
          <w:szCs w:val="22"/>
          <w:highlight w:val="yellow"/>
          <w:lang w:eastAsia="en-GB"/>
        </w:rPr>
      </w:pPr>
      <w:r w:rsidRPr="000B1F0F">
        <w:rPr>
          <w:rFonts w:ascii="Arial" w:hAnsi="Arial"/>
          <w:bCs w:val="0"/>
          <w:sz w:val="22"/>
          <w:szCs w:val="22"/>
          <w:highlight w:val="yellow"/>
          <w:lang w:eastAsia="en-GB"/>
        </w:rPr>
        <w:t>Professional Indemnity Insurance – £</w:t>
      </w:r>
      <w:r w:rsidR="00AF1BCB">
        <w:rPr>
          <w:rFonts w:ascii="Arial" w:hAnsi="Arial"/>
          <w:bCs w:val="0"/>
          <w:sz w:val="22"/>
          <w:szCs w:val="22"/>
          <w:highlight w:val="yellow"/>
          <w:lang w:eastAsia="en-GB"/>
        </w:rPr>
        <w:t>5</w:t>
      </w:r>
      <w:r w:rsidRPr="000B1F0F">
        <w:rPr>
          <w:rFonts w:ascii="Arial" w:hAnsi="Arial"/>
          <w:bCs w:val="0"/>
          <w:sz w:val="22"/>
          <w:szCs w:val="22"/>
          <w:highlight w:val="yellow"/>
          <w:lang w:eastAsia="en-GB"/>
        </w:rPr>
        <w:t>Million</w:t>
      </w:r>
    </w:p>
    <w:p w14:paraId="2C3195A9" w14:textId="6749895A" w:rsidR="0022710E" w:rsidRPr="000B1F0F" w:rsidRDefault="0022710E" w:rsidP="00DA2AC4">
      <w:pPr>
        <w:rPr>
          <w:rFonts w:ascii="Arial" w:hAnsi="Arial"/>
          <w:bCs w:val="0"/>
          <w:sz w:val="22"/>
          <w:szCs w:val="22"/>
          <w:highlight w:val="yellow"/>
          <w:lang w:eastAsia="en-GB"/>
        </w:rPr>
      </w:pPr>
    </w:p>
    <w:p w14:paraId="0B2720A2" w14:textId="7EEACFBD" w:rsidR="0022710E" w:rsidRPr="000B1F0F" w:rsidRDefault="0022710E" w:rsidP="00DA2AC4">
      <w:pPr>
        <w:rPr>
          <w:rFonts w:ascii="Arial" w:hAnsi="Arial"/>
          <w:bCs w:val="0"/>
          <w:sz w:val="22"/>
          <w:szCs w:val="22"/>
          <w:highlight w:val="yellow"/>
          <w:lang w:eastAsia="en-GB"/>
        </w:rPr>
      </w:pPr>
      <w:r w:rsidRPr="000B1F0F">
        <w:rPr>
          <w:rFonts w:ascii="Arial" w:hAnsi="Arial"/>
          <w:bCs w:val="0"/>
          <w:sz w:val="22"/>
          <w:szCs w:val="22"/>
          <w:highlight w:val="yellow"/>
          <w:lang w:eastAsia="en-GB"/>
        </w:rPr>
        <w:t xml:space="preserve">Yes </w:t>
      </w:r>
      <w:sdt>
        <w:sdtPr>
          <w:rPr>
            <w:rFonts w:ascii="Arial" w:hAnsi="Arial"/>
            <w:bCs w:val="0"/>
            <w:sz w:val="22"/>
            <w:szCs w:val="22"/>
            <w:highlight w:val="yellow"/>
            <w:lang w:eastAsia="en-GB"/>
          </w:rPr>
          <w:id w:val="2003545136"/>
          <w14:checkbox>
            <w14:checked w14:val="0"/>
            <w14:checkedState w14:val="2612" w14:font="MS Gothic"/>
            <w14:uncheckedState w14:val="2610" w14:font="MS Gothic"/>
          </w14:checkbox>
        </w:sdtPr>
        <w:sdtContent>
          <w:r w:rsidRPr="000B1F0F">
            <w:rPr>
              <w:rFonts w:ascii="Segoe UI Symbol" w:eastAsia="MS Gothic" w:hAnsi="Segoe UI Symbol" w:cs="Segoe UI Symbol"/>
              <w:bCs w:val="0"/>
              <w:sz w:val="22"/>
              <w:szCs w:val="22"/>
              <w:highlight w:val="yellow"/>
              <w:lang w:eastAsia="en-GB"/>
            </w:rPr>
            <w:t>☐</w:t>
          </w:r>
        </w:sdtContent>
      </w:sdt>
    </w:p>
    <w:p w14:paraId="2AC83C41" w14:textId="27AD7FB0" w:rsidR="0022710E" w:rsidRPr="000B1F0F" w:rsidRDefault="0022710E" w:rsidP="00DA2AC4">
      <w:pPr>
        <w:rPr>
          <w:rFonts w:ascii="Arial" w:hAnsi="Arial"/>
          <w:bCs w:val="0"/>
          <w:sz w:val="22"/>
          <w:szCs w:val="22"/>
          <w:lang w:eastAsia="en-GB"/>
        </w:rPr>
      </w:pPr>
      <w:r w:rsidRPr="000B1F0F">
        <w:rPr>
          <w:rFonts w:ascii="Arial" w:hAnsi="Arial"/>
          <w:bCs w:val="0"/>
          <w:sz w:val="22"/>
          <w:szCs w:val="22"/>
          <w:highlight w:val="yellow"/>
          <w:lang w:eastAsia="en-GB"/>
        </w:rPr>
        <w:t xml:space="preserve">No </w:t>
      </w:r>
      <w:sdt>
        <w:sdtPr>
          <w:rPr>
            <w:rFonts w:ascii="Arial" w:hAnsi="Arial"/>
            <w:bCs w:val="0"/>
            <w:sz w:val="22"/>
            <w:szCs w:val="22"/>
            <w:highlight w:val="yellow"/>
            <w:lang w:eastAsia="en-GB"/>
          </w:rPr>
          <w:id w:val="-956019069"/>
          <w14:checkbox>
            <w14:checked w14:val="0"/>
            <w14:checkedState w14:val="2612" w14:font="MS Gothic"/>
            <w14:uncheckedState w14:val="2610" w14:font="MS Gothic"/>
          </w14:checkbox>
        </w:sdtPr>
        <w:sdtContent>
          <w:r w:rsidRPr="000B1F0F">
            <w:rPr>
              <w:rFonts w:ascii="Segoe UI Symbol" w:eastAsia="MS Gothic" w:hAnsi="Segoe UI Symbol" w:cs="Segoe UI Symbol"/>
              <w:bCs w:val="0"/>
              <w:sz w:val="22"/>
              <w:szCs w:val="22"/>
              <w:highlight w:val="yellow"/>
              <w:lang w:eastAsia="en-GB"/>
            </w:rPr>
            <w:t>☐</w:t>
          </w:r>
        </w:sdtContent>
      </w:sdt>
    </w:p>
    <w:p w14:paraId="0D54B5F8" w14:textId="1D92C8A6" w:rsidR="00B45276" w:rsidRPr="000B1F0F" w:rsidRDefault="00B45276" w:rsidP="00DA2AC4">
      <w:pPr>
        <w:rPr>
          <w:rFonts w:ascii="Arial" w:hAnsi="Arial"/>
          <w:b/>
          <w:sz w:val="22"/>
          <w:szCs w:val="22"/>
          <w:lang w:eastAsia="en-GB"/>
        </w:rPr>
      </w:pPr>
    </w:p>
    <w:p w14:paraId="2328478C" w14:textId="77777777" w:rsidR="00536821" w:rsidRPr="000B1F0F" w:rsidRDefault="00536821" w:rsidP="00DA2AC4">
      <w:pPr>
        <w:rPr>
          <w:rFonts w:ascii="Arial" w:hAnsi="Arial"/>
          <w:b/>
          <w:sz w:val="22"/>
          <w:szCs w:val="22"/>
          <w:lang w:eastAsia="en-GB"/>
        </w:rPr>
      </w:pPr>
    </w:p>
    <w:p w14:paraId="36CDA420" w14:textId="5ECCD3DC" w:rsidR="00FD5067" w:rsidRPr="000B1F0F" w:rsidRDefault="007B1B33" w:rsidP="00DA2AC4">
      <w:pPr>
        <w:pStyle w:val="ListParagraph"/>
        <w:numPr>
          <w:ilvl w:val="0"/>
          <w:numId w:val="9"/>
        </w:numPr>
        <w:ind w:left="0"/>
        <w:rPr>
          <w:rFonts w:ascii="Arial" w:hAnsi="Arial"/>
          <w:b/>
          <w:sz w:val="22"/>
          <w:szCs w:val="22"/>
          <w:lang w:eastAsia="en-GB"/>
        </w:rPr>
      </w:pPr>
      <w:r w:rsidRPr="000B1F0F">
        <w:rPr>
          <w:rFonts w:ascii="Arial" w:hAnsi="Arial"/>
          <w:b/>
          <w:sz w:val="22"/>
          <w:szCs w:val="22"/>
          <w:lang w:eastAsia="en-GB"/>
        </w:rPr>
        <w:t xml:space="preserve">Appendix </w:t>
      </w:r>
      <w:r w:rsidR="00D13BC3">
        <w:rPr>
          <w:rFonts w:ascii="Arial" w:hAnsi="Arial"/>
          <w:b/>
          <w:sz w:val="22"/>
          <w:szCs w:val="22"/>
          <w:lang w:eastAsia="en-GB"/>
        </w:rPr>
        <w:t>D</w:t>
      </w:r>
      <w:r w:rsidR="0022593B" w:rsidRPr="000B1F0F">
        <w:rPr>
          <w:rFonts w:ascii="Arial" w:hAnsi="Arial"/>
          <w:b/>
          <w:sz w:val="22"/>
          <w:szCs w:val="22"/>
          <w:lang w:eastAsia="en-GB"/>
        </w:rPr>
        <w:t xml:space="preserve">: </w:t>
      </w:r>
      <w:r w:rsidR="00B45276" w:rsidRPr="000B1F0F">
        <w:rPr>
          <w:rFonts w:ascii="Arial" w:hAnsi="Arial"/>
          <w:b/>
          <w:sz w:val="22"/>
          <w:szCs w:val="22"/>
          <w:lang w:eastAsia="en-GB"/>
        </w:rPr>
        <w:t>Pricing Schedule</w:t>
      </w:r>
    </w:p>
    <w:p w14:paraId="422DF752" w14:textId="4D80F019" w:rsidR="00F00216" w:rsidRPr="000B1F0F" w:rsidRDefault="00F00216" w:rsidP="00DA2AC4">
      <w:pPr>
        <w:rPr>
          <w:rFonts w:ascii="Arial" w:hAnsi="Arial"/>
          <w:bCs w:val="0"/>
          <w:sz w:val="22"/>
          <w:szCs w:val="22"/>
          <w:lang w:eastAsia="en-GB"/>
        </w:rPr>
      </w:pPr>
      <w:r w:rsidRPr="000B1F0F">
        <w:rPr>
          <w:rFonts w:ascii="Arial" w:hAnsi="Arial"/>
          <w:bCs w:val="0"/>
          <w:sz w:val="22"/>
          <w:szCs w:val="22"/>
          <w:lang w:eastAsia="en-GB"/>
        </w:rPr>
        <w:t xml:space="preserve"> </w:t>
      </w:r>
    </w:p>
    <w:p w14:paraId="6687BDE8" w14:textId="642BC456" w:rsidR="00B45276" w:rsidRPr="000B1F0F" w:rsidRDefault="00B45276" w:rsidP="00DA2AC4">
      <w:pPr>
        <w:rPr>
          <w:rFonts w:ascii="Arial" w:hAnsi="Arial"/>
          <w:bCs w:val="0"/>
          <w:sz w:val="22"/>
          <w:szCs w:val="22"/>
          <w:lang w:eastAsia="en-GB"/>
        </w:rPr>
      </w:pPr>
      <w:r w:rsidRPr="000B1F0F">
        <w:rPr>
          <w:rFonts w:ascii="Arial" w:hAnsi="Arial"/>
          <w:bCs w:val="0"/>
          <w:sz w:val="22"/>
          <w:szCs w:val="22"/>
          <w:lang w:eastAsia="en-GB"/>
        </w:rPr>
        <w:t>[</w:t>
      </w:r>
      <w:r w:rsidR="00721084" w:rsidRPr="000B1F0F">
        <w:rPr>
          <w:rFonts w:ascii="Arial" w:hAnsi="Arial"/>
          <w:bCs w:val="0"/>
          <w:sz w:val="22"/>
          <w:szCs w:val="22"/>
          <w:highlight w:val="green"/>
          <w:lang w:eastAsia="en-GB"/>
        </w:rPr>
        <w:t>A</w:t>
      </w:r>
      <w:r w:rsidRPr="000B1F0F">
        <w:rPr>
          <w:rFonts w:ascii="Arial" w:hAnsi="Arial"/>
          <w:bCs w:val="0"/>
          <w:sz w:val="22"/>
          <w:szCs w:val="22"/>
          <w:highlight w:val="green"/>
          <w:lang w:eastAsia="en-GB"/>
        </w:rPr>
        <w:t>dapt the pricing schedule according to your requirement</w:t>
      </w:r>
      <w:r w:rsidRPr="000B1F0F">
        <w:rPr>
          <w:rFonts w:ascii="Arial" w:hAnsi="Arial"/>
          <w:bCs w:val="0"/>
          <w:sz w:val="22"/>
          <w:szCs w:val="22"/>
          <w:lang w:eastAsia="en-GB"/>
        </w:rPr>
        <w:t>]</w:t>
      </w:r>
    </w:p>
    <w:p w14:paraId="722D9E90" w14:textId="77777777" w:rsidR="00B45276" w:rsidRPr="000B1F0F" w:rsidRDefault="00B45276" w:rsidP="00DA2AC4">
      <w:pPr>
        <w:rPr>
          <w:rFonts w:ascii="Arial" w:hAnsi="Arial"/>
          <w:bCs w:val="0"/>
          <w:sz w:val="22"/>
          <w:szCs w:val="22"/>
          <w:lang w:eastAsia="en-GB"/>
        </w:rPr>
      </w:pPr>
    </w:p>
    <w:tbl>
      <w:tblPr>
        <w:tblStyle w:val="TableGrid"/>
        <w:tblW w:w="8347" w:type="dxa"/>
        <w:tblInd w:w="720" w:type="dxa"/>
        <w:tblLook w:val="04A0" w:firstRow="1" w:lastRow="0" w:firstColumn="1" w:lastColumn="0" w:noHBand="0" w:noVBand="1"/>
      </w:tblPr>
      <w:tblGrid>
        <w:gridCol w:w="5229"/>
        <w:gridCol w:w="3118"/>
      </w:tblGrid>
      <w:tr w:rsidR="00721084" w:rsidRPr="000B1F0F" w14:paraId="791B341E" w14:textId="77777777" w:rsidTr="00406FBC">
        <w:trPr>
          <w:trHeight w:val="371"/>
        </w:trPr>
        <w:tc>
          <w:tcPr>
            <w:tcW w:w="5229" w:type="dxa"/>
            <w:shd w:val="clear" w:color="auto" w:fill="DEEAF6" w:themeFill="accent1" w:themeFillTint="33"/>
            <w:vAlign w:val="center"/>
          </w:tcPr>
          <w:p w14:paraId="5B8BE7F0" w14:textId="6C393908" w:rsidR="00F00216" w:rsidRPr="000B1F0F" w:rsidRDefault="00B45276" w:rsidP="00DA2AC4">
            <w:pPr>
              <w:rPr>
                <w:rFonts w:ascii="Arial" w:hAnsi="Arial"/>
                <w:b/>
                <w:bCs w:val="0"/>
                <w:sz w:val="22"/>
                <w:szCs w:val="22"/>
                <w:lang w:eastAsia="en-GB"/>
              </w:rPr>
            </w:pPr>
            <w:r w:rsidRPr="000B1F0F">
              <w:rPr>
                <w:rFonts w:ascii="Arial" w:hAnsi="Arial"/>
                <w:b/>
                <w:bCs w:val="0"/>
                <w:sz w:val="22"/>
                <w:szCs w:val="22"/>
                <w:lang w:eastAsia="en-GB"/>
              </w:rPr>
              <w:t>Item</w:t>
            </w:r>
          </w:p>
        </w:tc>
        <w:tc>
          <w:tcPr>
            <w:tcW w:w="3118" w:type="dxa"/>
            <w:shd w:val="clear" w:color="auto" w:fill="DEEAF6" w:themeFill="accent1" w:themeFillTint="33"/>
            <w:vAlign w:val="center"/>
          </w:tcPr>
          <w:p w14:paraId="3EBD2402" w14:textId="77777777" w:rsidR="00F00216" w:rsidRPr="000B1F0F" w:rsidRDefault="00F00216" w:rsidP="00DA2AC4">
            <w:pPr>
              <w:jc w:val="center"/>
              <w:rPr>
                <w:rFonts w:ascii="Arial" w:hAnsi="Arial"/>
                <w:b/>
                <w:bCs w:val="0"/>
                <w:sz w:val="22"/>
                <w:szCs w:val="22"/>
                <w:lang w:eastAsia="en-GB"/>
              </w:rPr>
            </w:pPr>
            <w:r w:rsidRPr="000B1F0F">
              <w:rPr>
                <w:rFonts w:ascii="Arial" w:hAnsi="Arial"/>
                <w:b/>
                <w:bCs w:val="0"/>
                <w:sz w:val="22"/>
                <w:szCs w:val="22"/>
                <w:lang w:eastAsia="en-GB"/>
              </w:rPr>
              <w:t>Price</w:t>
            </w:r>
          </w:p>
        </w:tc>
      </w:tr>
      <w:tr w:rsidR="00721084" w:rsidRPr="000B1F0F" w14:paraId="47C7464B" w14:textId="77777777" w:rsidTr="00406FBC">
        <w:trPr>
          <w:trHeight w:val="295"/>
        </w:trPr>
        <w:tc>
          <w:tcPr>
            <w:tcW w:w="5229" w:type="dxa"/>
            <w:vAlign w:val="center"/>
          </w:tcPr>
          <w:p w14:paraId="23AB6979" w14:textId="77777777" w:rsidR="00FD5067" w:rsidRPr="000B1F0F" w:rsidRDefault="00FD5067" w:rsidP="00DA2AC4">
            <w:pPr>
              <w:rPr>
                <w:rFonts w:ascii="Arial" w:hAnsi="Arial"/>
                <w:bCs w:val="0"/>
                <w:sz w:val="22"/>
                <w:szCs w:val="22"/>
                <w:lang w:eastAsia="en-GB"/>
              </w:rPr>
            </w:pPr>
          </w:p>
          <w:p w14:paraId="01FA0321" w14:textId="67838689" w:rsidR="00F00216" w:rsidRPr="000B1F0F" w:rsidRDefault="009F4DD0" w:rsidP="00DA2AC4">
            <w:pPr>
              <w:rPr>
                <w:rFonts w:ascii="Arial" w:hAnsi="Arial"/>
                <w:bCs w:val="0"/>
                <w:sz w:val="22"/>
                <w:szCs w:val="22"/>
                <w:lang w:eastAsia="en-GB"/>
              </w:rPr>
            </w:pPr>
            <w:r w:rsidRPr="00831789">
              <w:rPr>
                <w:rFonts w:ascii="Arial" w:hAnsi="Arial"/>
                <w:bCs w:val="0"/>
                <w:sz w:val="22"/>
                <w:szCs w:val="22"/>
                <w:lang w:eastAsia="en-GB"/>
              </w:rPr>
              <w:t>Item 1</w:t>
            </w:r>
            <w:r w:rsidR="00336412">
              <w:rPr>
                <w:rFonts w:ascii="Arial" w:hAnsi="Arial"/>
                <w:bCs w:val="0"/>
                <w:sz w:val="22"/>
                <w:szCs w:val="22"/>
                <w:lang w:eastAsia="en-GB"/>
              </w:rPr>
              <w:t xml:space="preserve"> -</w:t>
            </w:r>
            <w:r w:rsidR="007F6784">
              <w:rPr>
                <w:rFonts w:ascii="Arial" w:hAnsi="Arial"/>
                <w:bCs w:val="0"/>
                <w:sz w:val="22"/>
                <w:szCs w:val="22"/>
                <w:lang w:eastAsia="en-GB"/>
              </w:rPr>
              <w:t xml:space="preserve"> </w:t>
            </w:r>
            <w:r w:rsidR="007F6784" w:rsidRPr="007F6784">
              <w:rPr>
                <w:rFonts w:ascii="Arial" w:hAnsi="Arial"/>
                <w:bCs w:val="0"/>
                <w:sz w:val="22"/>
                <w:szCs w:val="22"/>
                <w:lang w:eastAsia="en-GB"/>
              </w:rPr>
              <w:t>Appendix A - Case Management System</w:t>
            </w:r>
          </w:p>
        </w:tc>
        <w:tc>
          <w:tcPr>
            <w:tcW w:w="3118" w:type="dxa"/>
            <w:vAlign w:val="center"/>
          </w:tcPr>
          <w:p w14:paraId="6F56B6FE" w14:textId="77777777" w:rsidR="00FD5067" w:rsidRPr="000B1F0F" w:rsidRDefault="00FD5067" w:rsidP="00DA2AC4">
            <w:pPr>
              <w:jc w:val="center"/>
              <w:rPr>
                <w:rFonts w:ascii="Arial" w:hAnsi="Arial"/>
                <w:bCs w:val="0"/>
                <w:sz w:val="22"/>
                <w:szCs w:val="22"/>
                <w:lang w:eastAsia="en-GB"/>
              </w:rPr>
            </w:pPr>
          </w:p>
          <w:p w14:paraId="6CB71C58" w14:textId="7EF35CE5" w:rsidR="00F00216" w:rsidRPr="000B1F0F" w:rsidRDefault="00F00216" w:rsidP="00DA2AC4">
            <w:pPr>
              <w:jc w:val="center"/>
              <w:rPr>
                <w:rFonts w:ascii="Arial" w:hAnsi="Arial"/>
                <w:bCs w:val="0"/>
                <w:sz w:val="22"/>
                <w:szCs w:val="22"/>
                <w:lang w:eastAsia="en-GB"/>
              </w:rPr>
            </w:pPr>
          </w:p>
        </w:tc>
      </w:tr>
      <w:tr w:rsidR="00721084" w:rsidRPr="000B1F0F" w14:paraId="7C81206D" w14:textId="77777777" w:rsidTr="00406FBC">
        <w:trPr>
          <w:trHeight w:val="597"/>
        </w:trPr>
        <w:tc>
          <w:tcPr>
            <w:tcW w:w="5229" w:type="dxa"/>
            <w:vAlign w:val="center"/>
          </w:tcPr>
          <w:p w14:paraId="42E07B7F" w14:textId="77777777" w:rsidR="00FD5067" w:rsidRPr="000B1F0F" w:rsidRDefault="00FD5067" w:rsidP="00DA2AC4">
            <w:pPr>
              <w:rPr>
                <w:rFonts w:ascii="Arial" w:hAnsi="Arial"/>
                <w:bCs w:val="0"/>
                <w:sz w:val="22"/>
                <w:szCs w:val="22"/>
                <w:lang w:eastAsia="en-GB"/>
              </w:rPr>
            </w:pPr>
          </w:p>
          <w:p w14:paraId="38EE7F38" w14:textId="2E736A51" w:rsidR="00F00216" w:rsidRPr="000B1F0F" w:rsidRDefault="009F4DD0" w:rsidP="00DA2AC4">
            <w:pPr>
              <w:rPr>
                <w:rFonts w:ascii="Arial" w:hAnsi="Arial"/>
                <w:bCs w:val="0"/>
                <w:sz w:val="22"/>
                <w:szCs w:val="22"/>
                <w:lang w:eastAsia="en-GB"/>
              </w:rPr>
            </w:pPr>
            <w:r w:rsidRPr="00831789">
              <w:rPr>
                <w:rFonts w:ascii="Arial" w:hAnsi="Arial"/>
                <w:bCs w:val="0"/>
                <w:sz w:val="22"/>
                <w:szCs w:val="22"/>
                <w:lang w:eastAsia="en-GB"/>
              </w:rPr>
              <w:t>Item 2</w:t>
            </w:r>
            <w:r w:rsidR="00336412">
              <w:rPr>
                <w:rFonts w:ascii="Arial" w:hAnsi="Arial"/>
                <w:bCs w:val="0"/>
                <w:sz w:val="22"/>
                <w:szCs w:val="22"/>
                <w:lang w:eastAsia="en-GB"/>
              </w:rPr>
              <w:t xml:space="preserve"> - </w:t>
            </w:r>
            <w:r w:rsidR="00831789" w:rsidRPr="00831789">
              <w:rPr>
                <w:rFonts w:ascii="Arial" w:hAnsi="Arial"/>
                <w:bCs w:val="0"/>
                <w:sz w:val="22"/>
                <w:szCs w:val="22"/>
                <w:lang w:eastAsia="en-GB"/>
              </w:rPr>
              <w:t>Appendix B - Client Facing Form</w:t>
            </w:r>
          </w:p>
        </w:tc>
        <w:tc>
          <w:tcPr>
            <w:tcW w:w="3118" w:type="dxa"/>
            <w:vAlign w:val="center"/>
          </w:tcPr>
          <w:p w14:paraId="30935725" w14:textId="77777777" w:rsidR="00FD5067" w:rsidRPr="000B1F0F" w:rsidRDefault="00FD5067" w:rsidP="00DA2AC4">
            <w:pPr>
              <w:jc w:val="center"/>
              <w:rPr>
                <w:rFonts w:ascii="Arial" w:hAnsi="Arial"/>
                <w:bCs w:val="0"/>
                <w:sz w:val="22"/>
                <w:szCs w:val="22"/>
                <w:lang w:eastAsia="en-GB"/>
              </w:rPr>
            </w:pPr>
          </w:p>
          <w:p w14:paraId="1F82EB14" w14:textId="593FB321" w:rsidR="00F00216" w:rsidRPr="000B1F0F" w:rsidRDefault="00F00216" w:rsidP="00DA2AC4">
            <w:pPr>
              <w:jc w:val="center"/>
              <w:rPr>
                <w:rFonts w:ascii="Arial" w:hAnsi="Arial"/>
                <w:bCs w:val="0"/>
                <w:sz w:val="22"/>
                <w:szCs w:val="22"/>
                <w:lang w:eastAsia="en-GB"/>
              </w:rPr>
            </w:pPr>
          </w:p>
        </w:tc>
      </w:tr>
      <w:tr w:rsidR="0092491C" w:rsidRPr="000B1F0F" w14:paraId="2DA09030" w14:textId="77777777" w:rsidTr="00406FBC">
        <w:trPr>
          <w:trHeight w:val="641"/>
        </w:trPr>
        <w:tc>
          <w:tcPr>
            <w:tcW w:w="5229" w:type="dxa"/>
            <w:shd w:val="clear" w:color="auto" w:fill="DEEAF6" w:themeFill="accent1" w:themeFillTint="33"/>
            <w:vAlign w:val="center"/>
          </w:tcPr>
          <w:p w14:paraId="41EFD3C6" w14:textId="344DC6B9" w:rsidR="0092491C" w:rsidRPr="000B1F0F" w:rsidRDefault="0092491C" w:rsidP="00DA2AC4">
            <w:pPr>
              <w:rPr>
                <w:rFonts w:ascii="Arial" w:hAnsi="Arial"/>
                <w:bCs w:val="0"/>
                <w:sz w:val="22"/>
                <w:szCs w:val="22"/>
                <w:lang w:eastAsia="en-GB"/>
              </w:rPr>
            </w:pPr>
            <w:r w:rsidRPr="000B1F0F">
              <w:rPr>
                <w:rFonts w:ascii="Arial" w:hAnsi="Arial"/>
                <w:b/>
                <w:bCs w:val="0"/>
                <w:sz w:val="22"/>
                <w:szCs w:val="22"/>
                <w:lang w:eastAsia="en-GB"/>
              </w:rPr>
              <w:t>Total</w:t>
            </w:r>
          </w:p>
        </w:tc>
        <w:tc>
          <w:tcPr>
            <w:tcW w:w="3118" w:type="dxa"/>
            <w:shd w:val="clear" w:color="auto" w:fill="DEEAF6" w:themeFill="accent1" w:themeFillTint="33"/>
            <w:vAlign w:val="center"/>
          </w:tcPr>
          <w:p w14:paraId="0A490063" w14:textId="4D1363D5" w:rsidR="0092491C" w:rsidRPr="000B1F0F" w:rsidRDefault="0092491C" w:rsidP="00406FBC">
            <w:pPr>
              <w:rPr>
                <w:rFonts w:ascii="Arial" w:hAnsi="Arial"/>
                <w:bCs w:val="0"/>
                <w:sz w:val="22"/>
                <w:szCs w:val="22"/>
                <w:lang w:eastAsia="en-GB"/>
              </w:rPr>
            </w:pPr>
            <w:r w:rsidRPr="000B1F0F">
              <w:rPr>
                <w:rFonts w:ascii="Arial" w:hAnsi="Arial"/>
                <w:bCs w:val="0"/>
                <w:sz w:val="22"/>
                <w:szCs w:val="22"/>
                <w:lang w:eastAsia="en-GB"/>
              </w:rPr>
              <w:t>£</w:t>
            </w:r>
          </w:p>
        </w:tc>
      </w:tr>
    </w:tbl>
    <w:p w14:paraId="35AF8BEA" w14:textId="1D987429" w:rsidR="00902693" w:rsidRPr="000B1F0F" w:rsidRDefault="00902693" w:rsidP="00DA2AC4">
      <w:pPr>
        <w:rPr>
          <w:rFonts w:ascii="Arial" w:hAnsi="Arial"/>
          <w:bCs w:val="0"/>
          <w:sz w:val="22"/>
          <w:szCs w:val="22"/>
          <w:lang w:eastAsia="en-GB"/>
        </w:rPr>
      </w:pPr>
    </w:p>
    <w:p w14:paraId="552ABD96" w14:textId="5B46398E" w:rsidR="00381803" w:rsidRDefault="00CB2789" w:rsidP="00057AC0">
      <w:pPr>
        <w:pStyle w:val="ListParagraph"/>
        <w:numPr>
          <w:ilvl w:val="0"/>
          <w:numId w:val="9"/>
        </w:numPr>
        <w:rPr>
          <w:rFonts w:ascii="Arial" w:hAnsi="Arial"/>
          <w:b/>
          <w:bCs w:val="0"/>
          <w:sz w:val="22"/>
          <w:szCs w:val="22"/>
          <w:lang w:eastAsia="en-GB"/>
        </w:rPr>
      </w:pPr>
      <w:r>
        <w:rPr>
          <w:rFonts w:ascii="Arial" w:hAnsi="Arial"/>
          <w:b/>
          <w:bCs w:val="0"/>
          <w:sz w:val="22"/>
          <w:szCs w:val="22"/>
          <w:lang w:eastAsia="en-GB"/>
        </w:rPr>
        <w:t xml:space="preserve"> Appendix </w:t>
      </w:r>
      <w:r w:rsidR="00D13BC3">
        <w:rPr>
          <w:rFonts w:ascii="Arial" w:hAnsi="Arial"/>
          <w:b/>
          <w:bCs w:val="0"/>
          <w:sz w:val="22"/>
          <w:szCs w:val="22"/>
          <w:lang w:eastAsia="en-GB"/>
        </w:rPr>
        <w:t>E: Social Value – see attached.</w:t>
      </w:r>
    </w:p>
    <w:p w14:paraId="340D82B6" w14:textId="77777777" w:rsidR="00381803" w:rsidRPr="00381803" w:rsidRDefault="00381803" w:rsidP="00381803">
      <w:pPr>
        <w:pStyle w:val="ListParagraph"/>
        <w:ind w:left="0"/>
        <w:rPr>
          <w:rFonts w:ascii="Arial" w:hAnsi="Arial"/>
          <w:b/>
          <w:bCs w:val="0"/>
          <w:sz w:val="22"/>
          <w:szCs w:val="22"/>
          <w:lang w:eastAsia="en-GB"/>
        </w:rPr>
      </w:pPr>
    </w:p>
    <w:p w14:paraId="10D118F6" w14:textId="27397805" w:rsidR="00E5557A" w:rsidRDefault="008F49A9" w:rsidP="00DA2AC4">
      <w:pPr>
        <w:pStyle w:val="ListParagraph"/>
        <w:numPr>
          <w:ilvl w:val="0"/>
          <w:numId w:val="9"/>
        </w:numPr>
        <w:ind w:left="0"/>
        <w:rPr>
          <w:rFonts w:ascii="Arial" w:hAnsi="Arial"/>
          <w:b/>
          <w:bCs w:val="0"/>
          <w:sz w:val="22"/>
          <w:szCs w:val="22"/>
          <w:lang w:eastAsia="en-GB"/>
        </w:rPr>
      </w:pPr>
      <w:r>
        <w:rPr>
          <w:rFonts w:ascii="Arial" w:hAnsi="Arial"/>
          <w:b/>
          <w:bCs w:val="0"/>
          <w:sz w:val="22"/>
          <w:szCs w:val="22"/>
          <w:lang w:eastAsia="en-GB"/>
        </w:rPr>
        <w:t xml:space="preserve"> T</w:t>
      </w:r>
      <w:r w:rsidR="00151583">
        <w:rPr>
          <w:rFonts w:ascii="Arial" w:hAnsi="Arial"/>
          <w:b/>
          <w:bCs w:val="0"/>
          <w:sz w:val="22"/>
          <w:szCs w:val="22"/>
          <w:lang w:eastAsia="en-GB"/>
        </w:rPr>
        <w:t>erm and Conditions</w:t>
      </w:r>
    </w:p>
    <w:p w14:paraId="63EB259F" w14:textId="77777777" w:rsidR="001103E4" w:rsidRPr="001103E4" w:rsidRDefault="001103E4" w:rsidP="001103E4">
      <w:pPr>
        <w:pStyle w:val="ListParagraph"/>
        <w:rPr>
          <w:rFonts w:ascii="Arial" w:hAnsi="Arial"/>
          <w:b/>
          <w:bCs w:val="0"/>
          <w:sz w:val="22"/>
          <w:szCs w:val="22"/>
          <w:lang w:eastAsia="en-GB"/>
        </w:rPr>
      </w:pPr>
    </w:p>
    <w:p w14:paraId="2BE60498" w14:textId="77777777" w:rsidR="001103E4" w:rsidRDefault="001103E4" w:rsidP="001103E4">
      <w:pPr>
        <w:rPr>
          <w:rFonts w:ascii="Arial" w:hAnsi="Arial"/>
          <w:bCs w:val="0"/>
          <w:sz w:val="22"/>
          <w:szCs w:val="22"/>
          <w:lang w:eastAsia="en-GB"/>
        </w:rPr>
      </w:pPr>
      <w:r w:rsidRPr="000B1F0F">
        <w:rPr>
          <w:rFonts w:ascii="Arial" w:hAnsi="Arial"/>
          <w:bCs w:val="0"/>
          <w:sz w:val="22"/>
          <w:szCs w:val="22"/>
          <w:lang w:eastAsia="en-GB"/>
        </w:rPr>
        <w:t>Please see London Tenders Portal for Terms and Conditions.</w:t>
      </w:r>
    </w:p>
    <w:p w14:paraId="643BC46B" w14:textId="77777777" w:rsidR="001103E4" w:rsidRDefault="001103E4" w:rsidP="001103E4">
      <w:pPr>
        <w:pStyle w:val="ListParagraph"/>
        <w:ind w:left="0"/>
        <w:rPr>
          <w:rFonts w:ascii="Arial" w:hAnsi="Arial"/>
          <w:b/>
          <w:bCs w:val="0"/>
          <w:sz w:val="22"/>
          <w:szCs w:val="22"/>
          <w:lang w:eastAsia="en-GB"/>
        </w:rPr>
      </w:pPr>
    </w:p>
    <w:p w14:paraId="5719D2D1" w14:textId="0E814334" w:rsidR="00B46113" w:rsidRPr="000B1F0F" w:rsidRDefault="0036778F" w:rsidP="00DA2AC4">
      <w:pPr>
        <w:pStyle w:val="ListParagraph"/>
        <w:numPr>
          <w:ilvl w:val="0"/>
          <w:numId w:val="9"/>
        </w:numPr>
        <w:ind w:left="0"/>
        <w:rPr>
          <w:rFonts w:ascii="Arial" w:hAnsi="Arial"/>
          <w:b/>
          <w:bCs w:val="0"/>
          <w:sz w:val="22"/>
          <w:szCs w:val="22"/>
          <w:lang w:eastAsia="en-GB"/>
        </w:rPr>
      </w:pPr>
      <w:r w:rsidRPr="000B1F0F">
        <w:rPr>
          <w:rFonts w:ascii="Arial" w:hAnsi="Arial"/>
          <w:b/>
          <w:bCs w:val="0"/>
          <w:sz w:val="22"/>
          <w:szCs w:val="22"/>
          <w:lang w:eastAsia="en-GB"/>
        </w:rPr>
        <w:t>Suppliers</w:t>
      </w:r>
      <w:r w:rsidR="00657BA2" w:rsidRPr="000B1F0F">
        <w:rPr>
          <w:rFonts w:ascii="Arial" w:hAnsi="Arial"/>
          <w:b/>
          <w:bCs w:val="0"/>
          <w:sz w:val="22"/>
          <w:szCs w:val="22"/>
          <w:lang w:eastAsia="en-GB"/>
        </w:rPr>
        <w:t xml:space="preserve"> contact details</w:t>
      </w:r>
      <w:r w:rsidR="00E508C8" w:rsidRPr="000B1F0F">
        <w:rPr>
          <w:rFonts w:ascii="Arial" w:hAnsi="Arial"/>
          <w:b/>
          <w:bCs w:val="0"/>
          <w:sz w:val="22"/>
          <w:szCs w:val="22"/>
          <w:lang w:eastAsia="en-GB"/>
        </w:rPr>
        <w:t>.</w:t>
      </w:r>
    </w:p>
    <w:p w14:paraId="14B97E03" w14:textId="77777777" w:rsidR="00B46113" w:rsidRPr="000B1F0F" w:rsidRDefault="00B46113" w:rsidP="00B46113">
      <w:pPr>
        <w:rPr>
          <w:rFonts w:ascii="Arial" w:hAnsi="Arial"/>
          <w:bCs w:val="0"/>
          <w:sz w:val="22"/>
          <w:szCs w:val="22"/>
          <w:lang w:eastAsia="en-GB"/>
        </w:rPr>
      </w:pPr>
    </w:p>
    <w:tbl>
      <w:tblPr>
        <w:tblW w:w="10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3"/>
        <w:gridCol w:w="9529"/>
      </w:tblGrid>
      <w:tr w:rsidR="00721084" w:rsidRPr="000B1F0F" w14:paraId="220EE011" w14:textId="77777777" w:rsidTr="00602D95">
        <w:trPr>
          <w:trHeight w:hRule="exact" w:val="564"/>
          <w:jc w:val="center"/>
        </w:trPr>
        <w:tc>
          <w:tcPr>
            <w:tcW w:w="10942" w:type="dxa"/>
            <w:gridSpan w:val="2"/>
            <w:shd w:val="clear" w:color="auto" w:fill="DEEAF6" w:themeFill="accent1" w:themeFillTint="33"/>
            <w:vAlign w:val="center"/>
          </w:tcPr>
          <w:p w14:paraId="3E5D72EE" w14:textId="194C0925" w:rsidR="00657BA2" w:rsidRPr="000B1F0F" w:rsidRDefault="00657BA2" w:rsidP="00602D95">
            <w:pPr>
              <w:spacing w:before="120" w:after="120" w:line="276" w:lineRule="auto"/>
              <w:ind w:left="191"/>
              <w:jc w:val="both"/>
              <w:rPr>
                <w:rFonts w:ascii="Arial" w:hAnsi="Arial"/>
                <w:sz w:val="22"/>
                <w:szCs w:val="22"/>
              </w:rPr>
            </w:pPr>
            <w:r w:rsidRPr="000B1F0F">
              <w:rPr>
                <w:rFonts w:ascii="Arial" w:hAnsi="Arial"/>
                <w:sz w:val="22"/>
                <w:szCs w:val="22"/>
              </w:rPr>
              <w:t xml:space="preserve">Please provide Supplier contact details </w:t>
            </w:r>
            <w:r w:rsidR="009F4DD0" w:rsidRPr="000B1F0F">
              <w:rPr>
                <w:rFonts w:ascii="Arial" w:hAnsi="Arial"/>
                <w:sz w:val="22"/>
                <w:szCs w:val="22"/>
              </w:rPr>
              <w:t>for any enquiries about this Quick Quote</w:t>
            </w:r>
          </w:p>
        </w:tc>
      </w:tr>
      <w:tr w:rsidR="00721084" w:rsidRPr="000B1F0F" w14:paraId="3D778494" w14:textId="77777777" w:rsidTr="000B1F0F">
        <w:trPr>
          <w:trHeight w:val="582"/>
          <w:jc w:val="center"/>
        </w:trPr>
        <w:tc>
          <w:tcPr>
            <w:tcW w:w="1413" w:type="dxa"/>
            <w:shd w:val="clear" w:color="auto" w:fill="DEEAF6" w:themeFill="accent1" w:themeFillTint="33"/>
            <w:vAlign w:val="center"/>
          </w:tcPr>
          <w:p w14:paraId="2FB6AA38" w14:textId="77777777" w:rsidR="00657BA2" w:rsidRPr="000B1F0F" w:rsidRDefault="00657BA2" w:rsidP="00602D95">
            <w:pPr>
              <w:spacing w:before="120" w:after="120" w:line="276" w:lineRule="auto"/>
              <w:ind w:left="191" w:right="144"/>
              <w:jc w:val="both"/>
              <w:rPr>
                <w:rFonts w:ascii="Arial" w:hAnsi="Arial"/>
                <w:sz w:val="22"/>
                <w:szCs w:val="22"/>
              </w:rPr>
            </w:pPr>
            <w:r w:rsidRPr="000B1F0F">
              <w:rPr>
                <w:rFonts w:ascii="Arial" w:hAnsi="Arial"/>
                <w:sz w:val="22"/>
                <w:szCs w:val="22"/>
              </w:rPr>
              <w:t>Name</w:t>
            </w:r>
          </w:p>
        </w:tc>
        <w:tc>
          <w:tcPr>
            <w:tcW w:w="9529" w:type="dxa"/>
            <w:vAlign w:val="center"/>
          </w:tcPr>
          <w:p w14:paraId="0DACE91C" w14:textId="77777777" w:rsidR="00657BA2" w:rsidRPr="000B1F0F" w:rsidRDefault="00657BA2" w:rsidP="00602D95">
            <w:pPr>
              <w:spacing w:before="120" w:after="120" w:line="276" w:lineRule="auto"/>
              <w:jc w:val="both"/>
              <w:rPr>
                <w:rFonts w:ascii="Arial" w:hAnsi="Arial"/>
                <w:sz w:val="22"/>
                <w:szCs w:val="22"/>
              </w:rPr>
            </w:pPr>
          </w:p>
        </w:tc>
      </w:tr>
      <w:tr w:rsidR="00721084" w:rsidRPr="000B1F0F" w14:paraId="7181406A" w14:textId="77777777" w:rsidTr="000B1F0F">
        <w:trPr>
          <w:trHeight w:val="582"/>
          <w:jc w:val="center"/>
        </w:trPr>
        <w:tc>
          <w:tcPr>
            <w:tcW w:w="1413" w:type="dxa"/>
            <w:shd w:val="clear" w:color="auto" w:fill="DEEAF6" w:themeFill="accent1" w:themeFillTint="33"/>
            <w:vAlign w:val="center"/>
          </w:tcPr>
          <w:p w14:paraId="2D25FE74" w14:textId="77777777" w:rsidR="00657BA2" w:rsidRPr="000B1F0F" w:rsidRDefault="00657BA2" w:rsidP="00602D95">
            <w:pPr>
              <w:spacing w:before="120" w:after="120" w:line="276" w:lineRule="auto"/>
              <w:ind w:left="191" w:right="144"/>
              <w:jc w:val="both"/>
              <w:rPr>
                <w:rFonts w:ascii="Arial" w:hAnsi="Arial"/>
                <w:sz w:val="22"/>
                <w:szCs w:val="22"/>
              </w:rPr>
            </w:pPr>
            <w:r w:rsidRPr="000B1F0F">
              <w:rPr>
                <w:rFonts w:ascii="Arial" w:hAnsi="Arial"/>
                <w:sz w:val="22"/>
                <w:szCs w:val="22"/>
              </w:rPr>
              <w:t>Postal address</w:t>
            </w:r>
          </w:p>
        </w:tc>
        <w:tc>
          <w:tcPr>
            <w:tcW w:w="9529" w:type="dxa"/>
            <w:vAlign w:val="center"/>
          </w:tcPr>
          <w:p w14:paraId="259F7611" w14:textId="77777777" w:rsidR="00657BA2" w:rsidRPr="000B1F0F" w:rsidRDefault="00657BA2" w:rsidP="00602D95">
            <w:pPr>
              <w:spacing w:before="120" w:after="120" w:line="276" w:lineRule="auto"/>
              <w:jc w:val="both"/>
              <w:rPr>
                <w:rFonts w:ascii="Arial" w:hAnsi="Arial"/>
                <w:sz w:val="22"/>
                <w:szCs w:val="22"/>
              </w:rPr>
            </w:pPr>
          </w:p>
        </w:tc>
      </w:tr>
      <w:tr w:rsidR="00721084" w:rsidRPr="000B1F0F" w14:paraId="482793F6" w14:textId="77777777" w:rsidTr="000B1F0F">
        <w:trPr>
          <w:trHeight w:val="582"/>
          <w:jc w:val="center"/>
        </w:trPr>
        <w:tc>
          <w:tcPr>
            <w:tcW w:w="1413" w:type="dxa"/>
            <w:shd w:val="clear" w:color="auto" w:fill="DEEAF6" w:themeFill="accent1" w:themeFillTint="33"/>
            <w:vAlign w:val="center"/>
          </w:tcPr>
          <w:p w14:paraId="4E1EE408" w14:textId="77777777" w:rsidR="00657BA2" w:rsidRPr="000B1F0F" w:rsidRDefault="00657BA2" w:rsidP="00602D95">
            <w:pPr>
              <w:spacing w:before="120" w:after="120" w:line="276" w:lineRule="auto"/>
              <w:ind w:left="191" w:right="144"/>
              <w:jc w:val="both"/>
              <w:rPr>
                <w:rFonts w:ascii="Arial" w:hAnsi="Arial"/>
                <w:sz w:val="22"/>
                <w:szCs w:val="22"/>
              </w:rPr>
            </w:pPr>
            <w:r w:rsidRPr="000B1F0F">
              <w:rPr>
                <w:rFonts w:ascii="Arial" w:hAnsi="Arial"/>
                <w:sz w:val="22"/>
                <w:szCs w:val="22"/>
              </w:rPr>
              <w:t>Phone</w:t>
            </w:r>
          </w:p>
        </w:tc>
        <w:tc>
          <w:tcPr>
            <w:tcW w:w="9529" w:type="dxa"/>
            <w:vAlign w:val="center"/>
          </w:tcPr>
          <w:p w14:paraId="121EF19B" w14:textId="77777777" w:rsidR="00657BA2" w:rsidRPr="000B1F0F" w:rsidRDefault="00657BA2" w:rsidP="00602D95">
            <w:pPr>
              <w:spacing w:before="120" w:after="120" w:line="276" w:lineRule="auto"/>
              <w:jc w:val="both"/>
              <w:rPr>
                <w:rFonts w:ascii="Arial" w:hAnsi="Arial"/>
                <w:sz w:val="22"/>
                <w:szCs w:val="22"/>
              </w:rPr>
            </w:pPr>
          </w:p>
        </w:tc>
      </w:tr>
      <w:tr w:rsidR="00721084" w:rsidRPr="000B1F0F" w14:paraId="4D1A89C6" w14:textId="77777777" w:rsidTr="000B1F0F">
        <w:trPr>
          <w:trHeight w:val="582"/>
          <w:jc w:val="center"/>
        </w:trPr>
        <w:tc>
          <w:tcPr>
            <w:tcW w:w="1413" w:type="dxa"/>
            <w:shd w:val="clear" w:color="auto" w:fill="DEEAF6" w:themeFill="accent1" w:themeFillTint="33"/>
            <w:vAlign w:val="center"/>
          </w:tcPr>
          <w:p w14:paraId="33B117C7" w14:textId="77777777" w:rsidR="00657BA2" w:rsidRPr="000B1F0F" w:rsidRDefault="00657BA2" w:rsidP="00602D95">
            <w:pPr>
              <w:spacing w:before="120" w:after="120" w:line="276" w:lineRule="auto"/>
              <w:ind w:left="191" w:right="144"/>
              <w:jc w:val="both"/>
              <w:rPr>
                <w:rFonts w:ascii="Arial" w:hAnsi="Arial"/>
                <w:sz w:val="22"/>
                <w:szCs w:val="22"/>
              </w:rPr>
            </w:pPr>
            <w:r w:rsidRPr="000B1F0F">
              <w:rPr>
                <w:rFonts w:ascii="Arial" w:hAnsi="Arial"/>
                <w:sz w:val="22"/>
                <w:szCs w:val="22"/>
              </w:rPr>
              <w:t>E-mail</w:t>
            </w:r>
          </w:p>
        </w:tc>
        <w:tc>
          <w:tcPr>
            <w:tcW w:w="9529" w:type="dxa"/>
            <w:vAlign w:val="center"/>
          </w:tcPr>
          <w:p w14:paraId="2BEA0DA7" w14:textId="77777777" w:rsidR="00657BA2" w:rsidRPr="000B1F0F" w:rsidRDefault="00657BA2" w:rsidP="00602D95">
            <w:pPr>
              <w:spacing w:before="120" w:after="120" w:line="276" w:lineRule="auto"/>
              <w:jc w:val="both"/>
              <w:rPr>
                <w:rFonts w:ascii="Arial" w:hAnsi="Arial"/>
                <w:sz w:val="22"/>
                <w:szCs w:val="22"/>
              </w:rPr>
            </w:pPr>
          </w:p>
        </w:tc>
      </w:tr>
      <w:tr w:rsidR="00721084" w:rsidRPr="000B1F0F" w14:paraId="1F37CA64" w14:textId="77777777" w:rsidTr="000B1F0F">
        <w:trPr>
          <w:trHeight w:val="582"/>
          <w:jc w:val="center"/>
        </w:trPr>
        <w:tc>
          <w:tcPr>
            <w:tcW w:w="1413" w:type="dxa"/>
            <w:shd w:val="clear" w:color="auto" w:fill="DEEAF6" w:themeFill="accent1" w:themeFillTint="33"/>
            <w:vAlign w:val="center"/>
          </w:tcPr>
          <w:p w14:paraId="3094C689" w14:textId="1D351498" w:rsidR="00657BA2" w:rsidRPr="000B1F0F" w:rsidRDefault="00657BA2" w:rsidP="00602D95">
            <w:pPr>
              <w:spacing w:before="120" w:after="120" w:line="276" w:lineRule="auto"/>
              <w:ind w:left="191" w:right="144"/>
              <w:jc w:val="both"/>
              <w:rPr>
                <w:rFonts w:ascii="Arial" w:hAnsi="Arial"/>
                <w:sz w:val="22"/>
                <w:szCs w:val="22"/>
              </w:rPr>
            </w:pPr>
            <w:r w:rsidRPr="000B1F0F">
              <w:rPr>
                <w:rFonts w:ascii="Arial" w:hAnsi="Arial"/>
                <w:sz w:val="22"/>
                <w:szCs w:val="22"/>
              </w:rPr>
              <w:t>Signature</w:t>
            </w:r>
          </w:p>
        </w:tc>
        <w:tc>
          <w:tcPr>
            <w:tcW w:w="9529" w:type="dxa"/>
            <w:vAlign w:val="center"/>
          </w:tcPr>
          <w:p w14:paraId="56914CAF" w14:textId="77777777" w:rsidR="00657BA2" w:rsidRPr="000B1F0F" w:rsidRDefault="00657BA2" w:rsidP="00602D95">
            <w:pPr>
              <w:spacing w:before="120" w:after="120" w:line="276" w:lineRule="auto"/>
              <w:jc w:val="both"/>
              <w:rPr>
                <w:rFonts w:ascii="Arial" w:hAnsi="Arial"/>
                <w:sz w:val="22"/>
                <w:szCs w:val="22"/>
              </w:rPr>
            </w:pPr>
          </w:p>
        </w:tc>
      </w:tr>
    </w:tbl>
    <w:p w14:paraId="1D7CCF1D" w14:textId="6EFAA272" w:rsidR="00902693" w:rsidRPr="000B1F0F" w:rsidRDefault="00902693">
      <w:pPr>
        <w:rPr>
          <w:rFonts w:ascii="Arial" w:hAnsi="Arial"/>
          <w:sz w:val="22"/>
          <w:szCs w:val="22"/>
        </w:rPr>
      </w:pPr>
    </w:p>
    <w:sectPr w:rsidR="00902693" w:rsidRPr="000B1F0F" w:rsidSect="00DA2AC4">
      <w:footerReference w:type="default" r:id="rId14"/>
      <w:headerReference w:type="first" r:id="rId15"/>
      <w:footerReference w:type="first" r:id="rId16"/>
      <w:pgSz w:w="11906" w:h="16838"/>
      <w:pgMar w:top="1440" w:right="849" w:bottom="1440"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A70A3" w14:textId="77777777" w:rsidR="00716583" w:rsidRDefault="00716583" w:rsidP="00BC5D93">
      <w:r>
        <w:separator/>
      </w:r>
    </w:p>
  </w:endnote>
  <w:endnote w:type="continuationSeparator" w:id="0">
    <w:p w14:paraId="32DA2647" w14:textId="77777777" w:rsidR="00716583" w:rsidRDefault="00716583" w:rsidP="00BC5D93">
      <w:r>
        <w:continuationSeparator/>
      </w:r>
    </w:p>
  </w:endnote>
  <w:endnote w:type="continuationNotice" w:id="1">
    <w:p w14:paraId="4138BE10" w14:textId="77777777" w:rsidR="00716583" w:rsidRDefault="007165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1286577"/>
      <w:docPartObj>
        <w:docPartGallery w:val="Page Numbers (Bottom of Page)"/>
        <w:docPartUnique/>
      </w:docPartObj>
    </w:sdtPr>
    <w:sdtEndPr>
      <w:rPr>
        <w:noProof/>
      </w:rPr>
    </w:sdtEndPr>
    <w:sdtContent>
      <w:p w14:paraId="660EC4F2" w14:textId="3C513AEC" w:rsidR="00BC5D93" w:rsidRDefault="00BC5D93">
        <w:pPr>
          <w:pStyle w:val="Footer"/>
          <w:jc w:val="right"/>
        </w:pPr>
        <w:r>
          <w:fldChar w:fldCharType="begin"/>
        </w:r>
        <w:r>
          <w:instrText xml:space="preserve"> PAGE   \* MERGEFORMAT </w:instrText>
        </w:r>
        <w:r>
          <w:fldChar w:fldCharType="separate"/>
        </w:r>
        <w:r w:rsidR="00892B92">
          <w:rPr>
            <w:noProof/>
          </w:rPr>
          <w:t>3</w:t>
        </w:r>
        <w:r>
          <w:rPr>
            <w:noProof/>
          </w:rPr>
          <w:fldChar w:fldCharType="end"/>
        </w:r>
      </w:p>
    </w:sdtContent>
  </w:sdt>
  <w:p w14:paraId="431CB61C" w14:textId="77777777" w:rsidR="00BC5D93" w:rsidRDefault="00BC5D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517504"/>
      <w:docPartObj>
        <w:docPartGallery w:val="Page Numbers (Bottom of Page)"/>
        <w:docPartUnique/>
      </w:docPartObj>
    </w:sdtPr>
    <w:sdtEndPr>
      <w:rPr>
        <w:noProof/>
      </w:rPr>
    </w:sdtEndPr>
    <w:sdtContent>
      <w:p w14:paraId="2BB9ED4A" w14:textId="7D5DCEB3" w:rsidR="00F05D47" w:rsidRDefault="00F05D47">
        <w:pPr>
          <w:pStyle w:val="Footer"/>
          <w:jc w:val="right"/>
        </w:pPr>
        <w:r>
          <w:fldChar w:fldCharType="begin"/>
        </w:r>
        <w:r>
          <w:instrText xml:space="preserve"> PAGE   \* MERGEFORMAT </w:instrText>
        </w:r>
        <w:r>
          <w:fldChar w:fldCharType="separate"/>
        </w:r>
        <w:r w:rsidR="00892B92">
          <w:rPr>
            <w:noProof/>
          </w:rPr>
          <w:t>1</w:t>
        </w:r>
        <w:r>
          <w:rPr>
            <w:noProof/>
          </w:rPr>
          <w:fldChar w:fldCharType="end"/>
        </w:r>
      </w:p>
    </w:sdtContent>
  </w:sdt>
  <w:p w14:paraId="025E0B0C" w14:textId="77777777" w:rsidR="00F05D47" w:rsidRDefault="00F05D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A2105C" w14:textId="77777777" w:rsidR="00716583" w:rsidRDefault="00716583" w:rsidP="00BC5D93">
      <w:r>
        <w:separator/>
      </w:r>
    </w:p>
  </w:footnote>
  <w:footnote w:type="continuationSeparator" w:id="0">
    <w:p w14:paraId="50251B23" w14:textId="77777777" w:rsidR="00716583" w:rsidRDefault="00716583" w:rsidP="00BC5D93">
      <w:r>
        <w:continuationSeparator/>
      </w:r>
    </w:p>
  </w:footnote>
  <w:footnote w:type="continuationNotice" w:id="1">
    <w:p w14:paraId="1AD6DBE9" w14:textId="77777777" w:rsidR="00716583" w:rsidRDefault="007165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BEB85" w14:textId="20A49E04" w:rsidR="004E3EB7" w:rsidRDefault="004E3EB7" w:rsidP="004E3EB7">
    <w:pPr>
      <w:pStyle w:val="Header"/>
      <w:rPr>
        <w:rFonts w:ascii="Arial" w:hAnsi="Arial"/>
        <w:b/>
        <w:bCs w:val="0"/>
      </w:rPr>
    </w:pPr>
    <w:r w:rsidRPr="00E72107">
      <w:rPr>
        <w:rFonts w:ascii="Calibri" w:hAnsi="Calibri"/>
        <w:noProof/>
        <w:sz w:val="22"/>
        <w:szCs w:val="22"/>
        <w:lang w:eastAsia="en-GB"/>
      </w:rPr>
      <mc:AlternateContent>
        <mc:Choice Requires="wps">
          <w:drawing>
            <wp:anchor distT="45720" distB="45720" distL="114300" distR="114300" simplePos="0" relativeHeight="251658240" behindDoc="0" locked="0" layoutInCell="1" allowOverlap="1" wp14:anchorId="0C40B6CE" wp14:editId="3B1E79C1">
              <wp:simplePos x="0" y="0"/>
              <wp:positionH relativeFrom="page">
                <wp:posOffset>4579620</wp:posOffset>
              </wp:positionH>
              <wp:positionV relativeFrom="paragraph">
                <wp:posOffset>-30480</wp:posOffset>
              </wp:positionV>
              <wp:extent cx="2360930" cy="8229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22960"/>
                      </a:xfrm>
                      <a:prstGeom prst="rect">
                        <a:avLst/>
                      </a:prstGeom>
                      <a:solidFill>
                        <a:srgbClr val="FFFFFF"/>
                      </a:solidFill>
                      <a:ln w="9525">
                        <a:noFill/>
                        <a:miter lim="800000"/>
                        <a:headEnd/>
                        <a:tailEnd/>
                      </a:ln>
                    </wps:spPr>
                    <wps:txbx>
                      <w:txbxContent>
                        <w:p w14:paraId="3281D1EB" w14:textId="51ED8F76" w:rsidR="004E3EB7" w:rsidRDefault="00AF1BCB" w:rsidP="004E3EB7">
                          <w:r>
                            <w:rPr>
                              <w:noProof/>
                            </w:rPr>
                            <w:drawing>
                              <wp:inline distT="0" distB="0" distL="0" distR="0" wp14:anchorId="28554BC8" wp14:editId="65100C30">
                                <wp:extent cx="2201141" cy="457200"/>
                                <wp:effectExtent l="0" t="0" r="8890" b="0"/>
                                <wp:docPr id="624297438"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751860" name="Picture 531751860" descr="A black and white logo&#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6659" cy="45834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C40B6CE" id="_x0000_t202" coordsize="21600,21600" o:spt="202" path="m,l,21600r21600,l21600,xe">
              <v:stroke joinstyle="miter"/>
              <v:path gradientshapeok="t" o:connecttype="rect"/>
            </v:shapetype>
            <v:shape id="Text Box 2" o:spid="_x0000_s1026" type="#_x0000_t202" style="position:absolute;margin-left:360.6pt;margin-top:-2.4pt;width:185.9pt;height:64.8pt;z-index:251658240;visibility:visible;mso-wrap-style:square;mso-width-percent:400;mso-height-percent:0;mso-wrap-distance-left:9pt;mso-wrap-distance-top:3.6pt;mso-wrap-distance-right:9pt;mso-wrap-distance-bottom:3.6pt;mso-position-horizontal:absolute;mso-position-horizontal-relative:page;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" stroked="f">
              <v:textbox>
                <w:txbxContent>
                  <w:p w14:paraId="3281D1EB" w14:textId="51ED8F76" w:rsidR="004E3EB7" w:rsidRDefault="00AF1BCB" w:rsidP="004E3EB7">
                    <w:r>
                      <w:rPr>
                        <w:noProof/>
                      </w:rPr>
                      <w:drawing>
                        <wp:inline distT="0" distB="0" distL="0" distR="0" wp14:anchorId="28554BC8" wp14:editId="65100C30">
                          <wp:extent cx="2201141" cy="457200"/>
                          <wp:effectExtent l="0" t="0" r="8890" b="0"/>
                          <wp:docPr id="624297438"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751860" name="Picture 531751860" descr="A black and white logo&#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6659" cy="458346"/>
                                  </a:xfrm>
                                  <a:prstGeom prst="rect">
                                    <a:avLst/>
                                  </a:prstGeom>
                                </pic:spPr>
                              </pic:pic>
                            </a:graphicData>
                          </a:graphic>
                        </wp:inline>
                      </w:drawing>
                    </w:r>
                  </w:p>
                </w:txbxContent>
              </v:textbox>
              <w10:wrap type="square" anchorx="page"/>
            </v:shape>
          </w:pict>
        </mc:Fallback>
      </mc:AlternateContent>
    </w:r>
    <w:r w:rsidR="00032B07">
      <w:rPr>
        <w:rFonts w:ascii="Arial" w:hAnsi="Arial"/>
        <w:b/>
        <w:bCs w:val="0"/>
        <w:spacing w:val="-1"/>
      </w:rPr>
      <w:t xml:space="preserve">DDS - </w:t>
    </w:r>
    <w:r w:rsidR="00E508C8">
      <w:rPr>
        <w:rFonts w:ascii="Arial" w:hAnsi="Arial"/>
        <w:b/>
        <w:bCs w:val="0"/>
        <w:spacing w:val="-1"/>
      </w:rPr>
      <w:t>Corporate Services</w:t>
    </w:r>
  </w:p>
  <w:p w14:paraId="21A73492" w14:textId="404D1630" w:rsidR="004E3EB7" w:rsidRDefault="00236A1C" w:rsidP="004E3EB7">
    <w:pPr>
      <w:widowControl w:val="0"/>
      <w:autoSpaceDE w:val="0"/>
      <w:autoSpaceDN w:val="0"/>
      <w:adjustRightInd w:val="0"/>
      <w:spacing w:before="1" w:line="203" w:lineRule="exact"/>
      <w:rPr>
        <w:rFonts w:ascii="Arial" w:hAnsi="Arial"/>
        <w:sz w:val="18"/>
        <w:szCs w:val="18"/>
      </w:rPr>
    </w:pPr>
    <w:r w:rsidRPr="0016782C">
      <w:rPr>
        <w:rFonts w:ascii="Arial" w:hAnsi="Arial"/>
        <w:position w:val="-1"/>
        <w:sz w:val="18"/>
        <w:szCs w:val="18"/>
      </w:rPr>
      <w:t xml:space="preserve">Tariq Khan </w:t>
    </w:r>
    <w:r w:rsidR="003F67B8">
      <w:rPr>
        <w:rFonts w:ascii="Arial" w:hAnsi="Arial"/>
        <w:position w:val="-1"/>
        <w:sz w:val="18"/>
        <w:szCs w:val="18"/>
      </w:rPr>
      <w:t>-</w:t>
    </w:r>
    <w:r w:rsidR="004E3EB7">
      <w:rPr>
        <w:rFonts w:ascii="Arial" w:hAnsi="Arial"/>
        <w:spacing w:val="1"/>
        <w:position w:val="-1"/>
        <w:sz w:val="18"/>
        <w:szCs w:val="18"/>
      </w:rPr>
      <w:t xml:space="preserve"> </w:t>
    </w:r>
    <w:r w:rsidR="004E3EB7">
      <w:rPr>
        <w:rFonts w:ascii="Arial" w:hAnsi="Arial"/>
        <w:spacing w:val="-3"/>
        <w:position w:val="-1"/>
        <w:sz w:val="18"/>
        <w:szCs w:val="18"/>
      </w:rPr>
      <w:t>D</w:t>
    </w:r>
    <w:r w:rsidR="004E3EB7">
      <w:rPr>
        <w:rFonts w:ascii="Arial" w:hAnsi="Arial"/>
        <w:spacing w:val="1"/>
        <w:position w:val="-1"/>
        <w:sz w:val="18"/>
        <w:szCs w:val="18"/>
      </w:rPr>
      <w:t>i</w:t>
    </w:r>
    <w:r w:rsidR="004E3EB7">
      <w:rPr>
        <w:rFonts w:ascii="Arial" w:hAnsi="Arial"/>
        <w:position w:val="-1"/>
        <w:sz w:val="18"/>
        <w:szCs w:val="18"/>
      </w:rPr>
      <w:t>r</w:t>
    </w:r>
    <w:r w:rsidR="004E3EB7">
      <w:rPr>
        <w:rFonts w:ascii="Arial" w:hAnsi="Arial"/>
        <w:spacing w:val="1"/>
        <w:position w:val="-1"/>
        <w:sz w:val="18"/>
        <w:szCs w:val="18"/>
      </w:rPr>
      <w:t>ec</w:t>
    </w:r>
    <w:r w:rsidR="004E3EB7">
      <w:rPr>
        <w:rFonts w:ascii="Arial" w:hAnsi="Arial"/>
        <w:spacing w:val="-2"/>
        <w:position w:val="-1"/>
        <w:sz w:val="18"/>
        <w:szCs w:val="18"/>
      </w:rPr>
      <w:t>t</w:t>
    </w:r>
    <w:r w:rsidR="004E3EB7">
      <w:rPr>
        <w:rFonts w:ascii="Arial" w:hAnsi="Arial"/>
        <w:spacing w:val="1"/>
        <w:position w:val="-1"/>
        <w:sz w:val="18"/>
        <w:szCs w:val="18"/>
      </w:rPr>
      <w:t>o</w:t>
    </w:r>
    <w:r w:rsidR="004E3EB7">
      <w:rPr>
        <w:rFonts w:ascii="Arial" w:hAnsi="Arial"/>
        <w:position w:val="-1"/>
        <w:sz w:val="18"/>
        <w:szCs w:val="18"/>
      </w:rPr>
      <w:t>r</w:t>
    </w:r>
  </w:p>
  <w:p w14:paraId="2698840E" w14:textId="77777777" w:rsidR="004E3EB7" w:rsidRDefault="004E3EB7" w:rsidP="004E3EB7">
    <w:pPr>
      <w:pStyle w:val="Header"/>
      <w:rPr>
        <w:rFonts w:ascii="Calibri" w:hAnsi="Calibri"/>
        <w:sz w:val="22"/>
        <w:szCs w:val="22"/>
      </w:rPr>
    </w:pPr>
  </w:p>
  <w:p w14:paraId="440EDDB5" w14:textId="109D4FC1" w:rsidR="004E3EB7" w:rsidRPr="00F73BAD" w:rsidRDefault="004E3EB7" w:rsidP="004E3EB7">
    <w:pPr>
      <w:pStyle w:val="Header"/>
      <w:rPr>
        <w:rFonts w:ascii="Calibri" w:hAnsi="Calibri"/>
        <w:sz w:val="22"/>
        <w:szCs w:val="22"/>
      </w:rPr>
    </w:pPr>
    <w:r w:rsidRPr="00F73BAD">
      <w:rPr>
        <w:rFonts w:ascii="Calibri" w:hAnsi="Calibri"/>
        <w:sz w:val="22"/>
        <w:szCs w:val="22"/>
      </w:rPr>
      <w:t xml:space="preserve">Quick Quote reference: </w:t>
    </w:r>
    <w:r w:rsidR="0003346C" w:rsidRPr="0003346C">
      <w:rPr>
        <w:rFonts w:ascii="Calibri" w:hAnsi="Calibri"/>
        <w:sz w:val="22"/>
        <w:szCs w:val="22"/>
      </w:rPr>
      <w:t>DN740374</w:t>
    </w:r>
  </w:p>
  <w:p w14:paraId="3602F568" w14:textId="65172193" w:rsidR="004E3EB7" w:rsidRPr="00F73BAD" w:rsidRDefault="004E3EB7" w:rsidP="004E3EB7">
    <w:pPr>
      <w:pStyle w:val="Header"/>
      <w:rPr>
        <w:rFonts w:ascii="Calibri" w:hAnsi="Calibri"/>
        <w:sz w:val="22"/>
        <w:szCs w:val="22"/>
      </w:rPr>
    </w:pPr>
    <w:r w:rsidRPr="00F73BAD">
      <w:rPr>
        <w:rFonts w:ascii="Calibri" w:hAnsi="Calibri"/>
        <w:sz w:val="22"/>
        <w:szCs w:val="22"/>
      </w:rPr>
      <w:t xml:space="preserve">Dated: </w:t>
    </w:r>
    <w:r w:rsidR="0003346C">
      <w:rPr>
        <w:rFonts w:ascii="Calibri" w:hAnsi="Calibri"/>
        <w:sz w:val="22"/>
        <w:szCs w:val="22"/>
      </w:rPr>
      <w:t>28</w:t>
    </w:r>
    <w:r w:rsidR="0003346C" w:rsidRPr="0003346C">
      <w:rPr>
        <w:rFonts w:ascii="Calibri" w:hAnsi="Calibri"/>
        <w:sz w:val="22"/>
        <w:szCs w:val="22"/>
        <w:vertAlign w:val="superscript"/>
      </w:rPr>
      <w:t>th</w:t>
    </w:r>
    <w:r w:rsidR="0003346C">
      <w:rPr>
        <w:rFonts w:ascii="Calibri" w:hAnsi="Calibri"/>
        <w:sz w:val="22"/>
        <w:szCs w:val="22"/>
      </w:rPr>
      <w:t xml:space="preserve"> August 2024</w:t>
    </w:r>
  </w:p>
  <w:p w14:paraId="2A8D5D4A" w14:textId="6FC3F480" w:rsidR="004E3EB7" w:rsidRPr="00F73BAD" w:rsidRDefault="004E3EB7" w:rsidP="004E3EB7">
    <w:pPr>
      <w:pStyle w:val="Header"/>
      <w:rPr>
        <w:rFonts w:ascii="Calibri" w:hAnsi="Calibri"/>
        <w:sz w:val="22"/>
        <w:szCs w:val="22"/>
      </w:rPr>
    </w:pPr>
    <w:r w:rsidRPr="00F73BAD">
      <w:rPr>
        <w:rFonts w:ascii="Calibri" w:hAnsi="Calibri"/>
        <w:sz w:val="22"/>
        <w:szCs w:val="22"/>
      </w:rPr>
      <w:t xml:space="preserve">Quick Quote return date: </w:t>
    </w:r>
    <w:r w:rsidR="0003346C">
      <w:rPr>
        <w:rFonts w:ascii="Calibri" w:hAnsi="Calibri"/>
        <w:sz w:val="22"/>
        <w:szCs w:val="22"/>
      </w:rPr>
      <w:t>10</w:t>
    </w:r>
    <w:r w:rsidR="0003346C" w:rsidRPr="0003346C">
      <w:rPr>
        <w:rFonts w:ascii="Calibri" w:hAnsi="Calibri"/>
        <w:sz w:val="22"/>
        <w:szCs w:val="22"/>
        <w:vertAlign w:val="superscript"/>
      </w:rPr>
      <w:t>th</w:t>
    </w:r>
    <w:r w:rsidR="0003346C">
      <w:rPr>
        <w:rFonts w:ascii="Calibri" w:hAnsi="Calibri"/>
        <w:sz w:val="22"/>
        <w:szCs w:val="22"/>
      </w:rPr>
      <w:t xml:space="preserve"> September 2024</w:t>
    </w:r>
  </w:p>
  <w:p w14:paraId="409DC896" w14:textId="7AE2C6A5" w:rsidR="00056EA9" w:rsidRPr="004E3EB7" w:rsidRDefault="00056EA9" w:rsidP="004E3E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50370"/>
    <w:multiLevelType w:val="hybridMultilevel"/>
    <w:tmpl w:val="02282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E289D"/>
    <w:multiLevelType w:val="hybridMultilevel"/>
    <w:tmpl w:val="4E94F84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EC4257A"/>
    <w:multiLevelType w:val="hybridMultilevel"/>
    <w:tmpl w:val="43DA947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FAF6171"/>
    <w:multiLevelType w:val="hybridMultilevel"/>
    <w:tmpl w:val="D71CE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462F5"/>
    <w:multiLevelType w:val="hybridMultilevel"/>
    <w:tmpl w:val="4AB8EA2A"/>
    <w:lvl w:ilvl="0" w:tplc="08090001">
      <w:start w:val="1"/>
      <w:numFmt w:val="bullet"/>
      <w:lvlText w:val=""/>
      <w:lvlJc w:val="left"/>
      <w:pPr>
        <w:ind w:left="764" w:hanging="360"/>
      </w:pPr>
      <w:rPr>
        <w:rFonts w:ascii="Symbol" w:hAnsi="Symbol"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5" w15:restartNumberingAfterBreak="0">
    <w:nsid w:val="342A5B1E"/>
    <w:multiLevelType w:val="multilevel"/>
    <w:tmpl w:val="7E202BF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ascii="Calibri" w:hAnsi="Calibri" w:hint="default"/>
        <w:b w:val="0"/>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B0A7FDE"/>
    <w:multiLevelType w:val="hybridMultilevel"/>
    <w:tmpl w:val="60AAC5FA"/>
    <w:lvl w:ilvl="0" w:tplc="0809000F">
      <w:start w:val="1"/>
      <w:numFmt w:val="decimal"/>
      <w:lvlText w:val="%1."/>
      <w:lvlJc w:val="left"/>
      <w:pPr>
        <w:ind w:left="764" w:hanging="360"/>
      </w:pPr>
    </w:lvl>
    <w:lvl w:ilvl="1" w:tplc="08090019" w:tentative="1">
      <w:start w:val="1"/>
      <w:numFmt w:val="lowerLetter"/>
      <w:lvlText w:val="%2."/>
      <w:lvlJc w:val="left"/>
      <w:pPr>
        <w:ind w:left="1484" w:hanging="360"/>
      </w:pPr>
    </w:lvl>
    <w:lvl w:ilvl="2" w:tplc="0809001B" w:tentative="1">
      <w:start w:val="1"/>
      <w:numFmt w:val="lowerRoman"/>
      <w:lvlText w:val="%3."/>
      <w:lvlJc w:val="right"/>
      <w:pPr>
        <w:ind w:left="2204" w:hanging="180"/>
      </w:pPr>
    </w:lvl>
    <w:lvl w:ilvl="3" w:tplc="0809000F" w:tentative="1">
      <w:start w:val="1"/>
      <w:numFmt w:val="decimal"/>
      <w:lvlText w:val="%4."/>
      <w:lvlJc w:val="left"/>
      <w:pPr>
        <w:ind w:left="2924" w:hanging="360"/>
      </w:pPr>
    </w:lvl>
    <w:lvl w:ilvl="4" w:tplc="08090019" w:tentative="1">
      <w:start w:val="1"/>
      <w:numFmt w:val="lowerLetter"/>
      <w:lvlText w:val="%5."/>
      <w:lvlJc w:val="left"/>
      <w:pPr>
        <w:ind w:left="3644" w:hanging="360"/>
      </w:pPr>
    </w:lvl>
    <w:lvl w:ilvl="5" w:tplc="0809001B" w:tentative="1">
      <w:start w:val="1"/>
      <w:numFmt w:val="lowerRoman"/>
      <w:lvlText w:val="%6."/>
      <w:lvlJc w:val="right"/>
      <w:pPr>
        <w:ind w:left="4364" w:hanging="180"/>
      </w:pPr>
    </w:lvl>
    <w:lvl w:ilvl="6" w:tplc="0809000F" w:tentative="1">
      <w:start w:val="1"/>
      <w:numFmt w:val="decimal"/>
      <w:lvlText w:val="%7."/>
      <w:lvlJc w:val="left"/>
      <w:pPr>
        <w:ind w:left="5084" w:hanging="360"/>
      </w:pPr>
    </w:lvl>
    <w:lvl w:ilvl="7" w:tplc="08090019" w:tentative="1">
      <w:start w:val="1"/>
      <w:numFmt w:val="lowerLetter"/>
      <w:lvlText w:val="%8."/>
      <w:lvlJc w:val="left"/>
      <w:pPr>
        <w:ind w:left="5804" w:hanging="360"/>
      </w:pPr>
    </w:lvl>
    <w:lvl w:ilvl="8" w:tplc="0809001B" w:tentative="1">
      <w:start w:val="1"/>
      <w:numFmt w:val="lowerRoman"/>
      <w:lvlText w:val="%9."/>
      <w:lvlJc w:val="right"/>
      <w:pPr>
        <w:ind w:left="6524" w:hanging="180"/>
      </w:pPr>
    </w:lvl>
  </w:abstractNum>
  <w:abstractNum w:abstractNumId="7" w15:restartNumberingAfterBreak="0">
    <w:nsid w:val="4C535ABD"/>
    <w:multiLevelType w:val="multilevel"/>
    <w:tmpl w:val="84C61C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CDA1DF3"/>
    <w:multiLevelType w:val="hybridMultilevel"/>
    <w:tmpl w:val="5E344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C3184A"/>
    <w:multiLevelType w:val="hybridMultilevel"/>
    <w:tmpl w:val="2EBA1D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BE24F2"/>
    <w:multiLevelType w:val="multilevel"/>
    <w:tmpl w:val="9162FD8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286978"/>
    <w:multiLevelType w:val="hybridMultilevel"/>
    <w:tmpl w:val="A5B6BA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BB392F"/>
    <w:multiLevelType w:val="hybridMultilevel"/>
    <w:tmpl w:val="DA30FC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3C0466"/>
    <w:multiLevelType w:val="multilevel"/>
    <w:tmpl w:val="9162FD8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AE64D1F"/>
    <w:multiLevelType w:val="hybridMultilevel"/>
    <w:tmpl w:val="AEBAC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866F15"/>
    <w:multiLevelType w:val="multilevel"/>
    <w:tmpl w:val="E87A3276"/>
    <w:lvl w:ilvl="0">
      <w:start w:val="1"/>
      <w:numFmt w:val="decimal"/>
      <w:lvlText w:val="%1."/>
      <w:lvlJc w:val="left"/>
      <w:pPr>
        <w:ind w:left="360" w:hanging="360"/>
      </w:pPr>
      <w:rPr>
        <w:b/>
      </w:rPr>
    </w:lvl>
    <w:lvl w:ilvl="1">
      <w:start w:val="1"/>
      <w:numFmt w:val="decimal"/>
      <w:lvlText w:val="%1.%2."/>
      <w:lvlJc w:val="left"/>
      <w:pPr>
        <w:ind w:left="792" w:hanging="432"/>
      </w:pPr>
      <w:rPr>
        <w:rFonts w:ascii="Calibri" w:hAnsi="Calibri" w:hint="default"/>
        <w:b/>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B530148"/>
    <w:multiLevelType w:val="hybridMultilevel"/>
    <w:tmpl w:val="89064E84"/>
    <w:lvl w:ilvl="0" w:tplc="08090001">
      <w:start w:val="1"/>
      <w:numFmt w:val="bullet"/>
      <w:lvlText w:val=""/>
      <w:lvlJc w:val="left"/>
      <w:pPr>
        <w:ind w:left="764" w:hanging="360"/>
      </w:pPr>
      <w:rPr>
        <w:rFonts w:ascii="Symbol" w:hAnsi="Symbol"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num w:numId="1" w16cid:durableId="1329285887">
    <w:abstractNumId w:val="3"/>
  </w:num>
  <w:num w:numId="2" w16cid:durableId="1672827494">
    <w:abstractNumId w:val="0"/>
  </w:num>
  <w:num w:numId="3" w16cid:durableId="1563633396">
    <w:abstractNumId w:val="14"/>
  </w:num>
  <w:num w:numId="4" w16cid:durableId="584342264">
    <w:abstractNumId w:val="12"/>
  </w:num>
  <w:num w:numId="5" w16cid:durableId="1740128949">
    <w:abstractNumId w:val="6"/>
  </w:num>
  <w:num w:numId="6" w16cid:durableId="94860535">
    <w:abstractNumId w:val="16"/>
  </w:num>
  <w:num w:numId="7" w16cid:durableId="1488519676">
    <w:abstractNumId w:val="4"/>
  </w:num>
  <w:num w:numId="8" w16cid:durableId="143162285">
    <w:abstractNumId w:val="8"/>
  </w:num>
  <w:num w:numId="9" w16cid:durableId="1900246003">
    <w:abstractNumId w:val="5"/>
  </w:num>
  <w:num w:numId="10" w16cid:durableId="1184397140">
    <w:abstractNumId w:val="9"/>
  </w:num>
  <w:num w:numId="11" w16cid:durableId="571815132">
    <w:abstractNumId w:val="13"/>
  </w:num>
  <w:num w:numId="12" w16cid:durableId="1572620731">
    <w:abstractNumId w:val="10"/>
  </w:num>
  <w:num w:numId="13" w16cid:durableId="1651710192">
    <w:abstractNumId w:val="15"/>
  </w:num>
  <w:num w:numId="14" w16cid:durableId="529268796">
    <w:abstractNumId w:val="1"/>
  </w:num>
  <w:num w:numId="15" w16cid:durableId="1173185801">
    <w:abstractNumId w:val="7"/>
  </w:num>
  <w:num w:numId="16" w16cid:durableId="319189233">
    <w:abstractNumId w:val="11"/>
  </w:num>
  <w:num w:numId="17" w16cid:durableId="14025589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338436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340937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113"/>
    <w:rsid w:val="00005B67"/>
    <w:rsid w:val="000213C6"/>
    <w:rsid w:val="00022B20"/>
    <w:rsid w:val="00022EFD"/>
    <w:rsid w:val="00032B07"/>
    <w:rsid w:val="0003346C"/>
    <w:rsid w:val="00033E1B"/>
    <w:rsid w:val="00036D6D"/>
    <w:rsid w:val="00043950"/>
    <w:rsid w:val="000479F6"/>
    <w:rsid w:val="00056EA9"/>
    <w:rsid w:val="00057AC0"/>
    <w:rsid w:val="00065D5F"/>
    <w:rsid w:val="00066AFC"/>
    <w:rsid w:val="0006711D"/>
    <w:rsid w:val="00085EC0"/>
    <w:rsid w:val="00086562"/>
    <w:rsid w:val="00086B38"/>
    <w:rsid w:val="000A4577"/>
    <w:rsid w:val="000A7D93"/>
    <w:rsid w:val="000B1F0F"/>
    <w:rsid w:val="000D4790"/>
    <w:rsid w:val="000D7B04"/>
    <w:rsid w:val="000E6748"/>
    <w:rsid w:val="000F4C68"/>
    <w:rsid w:val="00100C46"/>
    <w:rsid w:val="00103E59"/>
    <w:rsid w:val="001103E4"/>
    <w:rsid w:val="001345FE"/>
    <w:rsid w:val="00137894"/>
    <w:rsid w:val="00143A4D"/>
    <w:rsid w:val="00151583"/>
    <w:rsid w:val="00153C7C"/>
    <w:rsid w:val="0016782C"/>
    <w:rsid w:val="001A1C21"/>
    <w:rsid w:val="001A3A97"/>
    <w:rsid w:val="001A548B"/>
    <w:rsid w:val="001B47B8"/>
    <w:rsid w:val="001F2382"/>
    <w:rsid w:val="0020342E"/>
    <w:rsid w:val="00205275"/>
    <w:rsid w:val="0021507F"/>
    <w:rsid w:val="0022593B"/>
    <w:rsid w:val="0022710E"/>
    <w:rsid w:val="00227D31"/>
    <w:rsid w:val="00231240"/>
    <w:rsid w:val="00231B88"/>
    <w:rsid w:val="00236A1C"/>
    <w:rsid w:val="00254EC2"/>
    <w:rsid w:val="00261C98"/>
    <w:rsid w:val="002B3814"/>
    <w:rsid w:val="002C32B8"/>
    <w:rsid w:val="002C7E86"/>
    <w:rsid w:val="002D1B39"/>
    <w:rsid w:val="002D7E12"/>
    <w:rsid w:val="002E7281"/>
    <w:rsid w:val="002F49BD"/>
    <w:rsid w:val="00302F9E"/>
    <w:rsid w:val="00310778"/>
    <w:rsid w:val="00310EAE"/>
    <w:rsid w:val="00313073"/>
    <w:rsid w:val="00336412"/>
    <w:rsid w:val="003372F2"/>
    <w:rsid w:val="0036778F"/>
    <w:rsid w:val="00381803"/>
    <w:rsid w:val="00391B71"/>
    <w:rsid w:val="003C1777"/>
    <w:rsid w:val="003F1BE2"/>
    <w:rsid w:val="003F67B8"/>
    <w:rsid w:val="004017A4"/>
    <w:rsid w:val="0040523B"/>
    <w:rsid w:val="00406FBC"/>
    <w:rsid w:val="00413C04"/>
    <w:rsid w:val="00426FAA"/>
    <w:rsid w:val="004358BE"/>
    <w:rsid w:val="00453B9B"/>
    <w:rsid w:val="004660F6"/>
    <w:rsid w:val="00470206"/>
    <w:rsid w:val="004779DF"/>
    <w:rsid w:val="00496439"/>
    <w:rsid w:val="004A56F3"/>
    <w:rsid w:val="004B1D9E"/>
    <w:rsid w:val="004B7EA3"/>
    <w:rsid w:val="004C7247"/>
    <w:rsid w:val="004E3EB7"/>
    <w:rsid w:val="005110E8"/>
    <w:rsid w:val="00512CF5"/>
    <w:rsid w:val="00525853"/>
    <w:rsid w:val="00536821"/>
    <w:rsid w:val="0054197A"/>
    <w:rsid w:val="005471C1"/>
    <w:rsid w:val="005475E8"/>
    <w:rsid w:val="005544CD"/>
    <w:rsid w:val="00565107"/>
    <w:rsid w:val="005768AC"/>
    <w:rsid w:val="00593ACC"/>
    <w:rsid w:val="005A0489"/>
    <w:rsid w:val="005C4AEA"/>
    <w:rsid w:val="005E0A1F"/>
    <w:rsid w:val="005E6CA3"/>
    <w:rsid w:val="005F3890"/>
    <w:rsid w:val="005F5E71"/>
    <w:rsid w:val="005F68EB"/>
    <w:rsid w:val="00602D95"/>
    <w:rsid w:val="006042D8"/>
    <w:rsid w:val="00633959"/>
    <w:rsid w:val="00652857"/>
    <w:rsid w:val="00657BA2"/>
    <w:rsid w:val="00660397"/>
    <w:rsid w:val="00660AA4"/>
    <w:rsid w:val="00665659"/>
    <w:rsid w:val="0066774C"/>
    <w:rsid w:val="0069519B"/>
    <w:rsid w:val="006958E7"/>
    <w:rsid w:val="006C3AA2"/>
    <w:rsid w:val="006D0B3D"/>
    <w:rsid w:val="006D2902"/>
    <w:rsid w:val="006D453D"/>
    <w:rsid w:val="006E36AC"/>
    <w:rsid w:val="006E7D25"/>
    <w:rsid w:val="006F0FF1"/>
    <w:rsid w:val="006F108A"/>
    <w:rsid w:val="006F3435"/>
    <w:rsid w:val="006F39DE"/>
    <w:rsid w:val="00704CC7"/>
    <w:rsid w:val="00705DBF"/>
    <w:rsid w:val="00711A6A"/>
    <w:rsid w:val="00716583"/>
    <w:rsid w:val="00721084"/>
    <w:rsid w:val="0072578B"/>
    <w:rsid w:val="007324B9"/>
    <w:rsid w:val="0076358B"/>
    <w:rsid w:val="00764966"/>
    <w:rsid w:val="007829DE"/>
    <w:rsid w:val="00786E87"/>
    <w:rsid w:val="00792CB2"/>
    <w:rsid w:val="007B1B33"/>
    <w:rsid w:val="007B5ED7"/>
    <w:rsid w:val="007C643C"/>
    <w:rsid w:val="007F6784"/>
    <w:rsid w:val="0080789D"/>
    <w:rsid w:val="00816667"/>
    <w:rsid w:val="00831789"/>
    <w:rsid w:val="00864044"/>
    <w:rsid w:val="008855D6"/>
    <w:rsid w:val="00892B92"/>
    <w:rsid w:val="008D1816"/>
    <w:rsid w:val="008D2413"/>
    <w:rsid w:val="008F49A9"/>
    <w:rsid w:val="00901277"/>
    <w:rsid w:val="00902693"/>
    <w:rsid w:val="00910B23"/>
    <w:rsid w:val="0092491C"/>
    <w:rsid w:val="0096246D"/>
    <w:rsid w:val="00963820"/>
    <w:rsid w:val="00970495"/>
    <w:rsid w:val="00980175"/>
    <w:rsid w:val="009917A2"/>
    <w:rsid w:val="00992321"/>
    <w:rsid w:val="009A74CD"/>
    <w:rsid w:val="009B06FD"/>
    <w:rsid w:val="009B284D"/>
    <w:rsid w:val="009B3194"/>
    <w:rsid w:val="009B3323"/>
    <w:rsid w:val="009C5846"/>
    <w:rsid w:val="009D08B3"/>
    <w:rsid w:val="009D2CCB"/>
    <w:rsid w:val="009D48A4"/>
    <w:rsid w:val="009E1F86"/>
    <w:rsid w:val="009F4DD0"/>
    <w:rsid w:val="009F6AF1"/>
    <w:rsid w:val="009F74B8"/>
    <w:rsid w:val="00A12CCD"/>
    <w:rsid w:val="00A243C0"/>
    <w:rsid w:val="00A74E0A"/>
    <w:rsid w:val="00A86C48"/>
    <w:rsid w:val="00AA2670"/>
    <w:rsid w:val="00AA7BBB"/>
    <w:rsid w:val="00AB10FC"/>
    <w:rsid w:val="00AD1666"/>
    <w:rsid w:val="00AE5737"/>
    <w:rsid w:val="00AF1BCB"/>
    <w:rsid w:val="00B00E37"/>
    <w:rsid w:val="00B258E7"/>
    <w:rsid w:val="00B428F5"/>
    <w:rsid w:val="00B45276"/>
    <w:rsid w:val="00B46113"/>
    <w:rsid w:val="00B506DF"/>
    <w:rsid w:val="00B62DF4"/>
    <w:rsid w:val="00B75F62"/>
    <w:rsid w:val="00B80A21"/>
    <w:rsid w:val="00BA347B"/>
    <w:rsid w:val="00BA5E3C"/>
    <w:rsid w:val="00BA719A"/>
    <w:rsid w:val="00BB1658"/>
    <w:rsid w:val="00BB726F"/>
    <w:rsid w:val="00BC5D93"/>
    <w:rsid w:val="00BE2426"/>
    <w:rsid w:val="00BE3B3F"/>
    <w:rsid w:val="00BE4983"/>
    <w:rsid w:val="00BF6938"/>
    <w:rsid w:val="00C030A7"/>
    <w:rsid w:val="00C070D8"/>
    <w:rsid w:val="00C212DE"/>
    <w:rsid w:val="00C27FAB"/>
    <w:rsid w:val="00C327AB"/>
    <w:rsid w:val="00C367C1"/>
    <w:rsid w:val="00C5020C"/>
    <w:rsid w:val="00C51A6E"/>
    <w:rsid w:val="00C524DC"/>
    <w:rsid w:val="00C64373"/>
    <w:rsid w:val="00C6588F"/>
    <w:rsid w:val="00C67E8A"/>
    <w:rsid w:val="00C74B23"/>
    <w:rsid w:val="00C81C2A"/>
    <w:rsid w:val="00C824B6"/>
    <w:rsid w:val="00CB2789"/>
    <w:rsid w:val="00CE1C5E"/>
    <w:rsid w:val="00CE32D7"/>
    <w:rsid w:val="00CE4B6E"/>
    <w:rsid w:val="00CE5036"/>
    <w:rsid w:val="00CF36F8"/>
    <w:rsid w:val="00D02B9E"/>
    <w:rsid w:val="00D06FEC"/>
    <w:rsid w:val="00D07556"/>
    <w:rsid w:val="00D13BC3"/>
    <w:rsid w:val="00D174C3"/>
    <w:rsid w:val="00D41039"/>
    <w:rsid w:val="00D46CE7"/>
    <w:rsid w:val="00D73AF9"/>
    <w:rsid w:val="00D74855"/>
    <w:rsid w:val="00D83FCE"/>
    <w:rsid w:val="00D84267"/>
    <w:rsid w:val="00DA2AC4"/>
    <w:rsid w:val="00DA6EF9"/>
    <w:rsid w:val="00DB1D20"/>
    <w:rsid w:val="00DC0365"/>
    <w:rsid w:val="00DD55B9"/>
    <w:rsid w:val="00DE3083"/>
    <w:rsid w:val="00DF536D"/>
    <w:rsid w:val="00E03F3A"/>
    <w:rsid w:val="00E07385"/>
    <w:rsid w:val="00E13BE4"/>
    <w:rsid w:val="00E16304"/>
    <w:rsid w:val="00E20446"/>
    <w:rsid w:val="00E22FD8"/>
    <w:rsid w:val="00E2493D"/>
    <w:rsid w:val="00E35ADA"/>
    <w:rsid w:val="00E411A1"/>
    <w:rsid w:val="00E4167B"/>
    <w:rsid w:val="00E45912"/>
    <w:rsid w:val="00E508C8"/>
    <w:rsid w:val="00E5557A"/>
    <w:rsid w:val="00E77F30"/>
    <w:rsid w:val="00E8325D"/>
    <w:rsid w:val="00E872DC"/>
    <w:rsid w:val="00E912B4"/>
    <w:rsid w:val="00EC269F"/>
    <w:rsid w:val="00EC3247"/>
    <w:rsid w:val="00EC374B"/>
    <w:rsid w:val="00EC753C"/>
    <w:rsid w:val="00ED69D1"/>
    <w:rsid w:val="00ED7255"/>
    <w:rsid w:val="00EE73B7"/>
    <w:rsid w:val="00EF1C7D"/>
    <w:rsid w:val="00F00216"/>
    <w:rsid w:val="00F030F4"/>
    <w:rsid w:val="00F05D47"/>
    <w:rsid w:val="00F06593"/>
    <w:rsid w:val="00F539D1"/>
    <w:rsid w:val="00F73BAD"/>
    <w:rsid w:val="00F9496C"/>
    <w:rsid w:val="00FB1A13"/>
    <w:rsid w:val="00FB46B1"/>
    <w:rsid w:val="00FC47D1"/>
    <w:rsid w:val="00FD5067"/>
    <w:rsid w:val="00FD7C0E"/>
    <w:rsid w:val="00FE2D7C"/>
    <w:rsid w:val="00FF0922"/>
    <w:rsid w:val="14DB7C8C"/>
    <w:rsid w:val="1EA41839"/>
    <w:rsid w:val="69A6A313"/>
    <w:rsid w:val="7DE120B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2B64C"/>
  <w15:docId w15:val="{E73CA929-4663-4C40-838C-2899F5A6C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113"/>
    <w:pPr>
      <w:spacing w:after="0" w:line="240" w:lineRule="auto"/>
    </w:pPr>
    <w:rPr>
      <w:rFonts w:ascii="Tahoma" w:eastAsia="Times New Roman" w:hAnsi="Tahoma"/>
      <w:bCs/>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6113"/>
    <w:pPr>
      <w:ind w:left="720"/>
      <w:contextualSpacing/>
    </w:pPr>
  </w:style>
  <w:style w:type="table" w:styleId="TableGrid">
    <w:name w:val="Table Grid"/>
    <w:basedOn w:val="TableNormal"/>
    <w:uiPriority w:val="39"/>
    <w:rsid w:val="00F00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02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020C"/>
    <w:rPr>
      <w:rFonts w:ascii="Segoe UI" w:eastAsia="Times New Roman" w:hAnsi="Segoe UI" w:cs="Segoe UI"/>
      <w:bCs/>
      <w:sz w:val="18"/>
      <w:szCs w:val="18"/>
    </w:rPr>
  </w:style>
  <w:style w:type="character" w:styleId="CommentReference">
    <w:name w:val="annotation reference"/>
    <w:basedOn w:val="DefaultParagraphFont"/>
    <w:uiPriority w:val="99"/>
    <w:semiHidden/>
    <w:unhideWhenUsed/>
    <w:rsid w:val="00F06593"/>
    <w:rPr>
      <w:sz w:val="16"/>
      <w:szCs w:val="16"/>
    </w:rPr>
  </w:style>
  <w:style w:type="paragraph" w:styleId="CommentText">
    <w:name w:val="annotation text"/>
    <w:basedOn w:val="Normal"/>
    <w:link w:val="CommentTextChar"/>
    <w:uiPriority w:val="99"/>
    <w:semiHidden/>
    <w:unhideWhenUsed/>
    <w:rsid w:val="00F06593"/>
    <w:rPr>
      <w:szCs w:val="20"/>
    </w:rPr>
  </w:style>
  <w:style w:type="character" w:customStyle="1" w:styleId="CommentTextChar">
    <w:name w:val="Comment Text Char"/>
    <w:basedOn w:val="DefaultParagraphFont"/>
    <w:link w:val="CommentText"/>
    <w:uiPriority w:val="99"/>
    <w:semiHidden/>
    <w:rsid w:val="00F06593"/>
    <w:rPr>
      <w:rFonts w:ascii="Tahoma" w:eastAsia="Times New Roman" w:hAnsi="Tahoma"/>
      <w:bCs/>
      <w:sz w:val="20"/>
      <w:szCs w:val="20"/>
    </w:rPr>
  </w:style>
  <w:style w:type="paragraph" w:styleId="CommentSubject">
    <w:name w:val="annotation subject"/>
    <w:basedOn w:val="CommentText"/>
    <w:next w:val="CommentText"/>
    <w:link w:val="CommentSubjectChar"/>
    <w:uiPriority w:val="99"/>
    <w:semiHidden/>
    <w:unhideWhenUsed/>
    <w:rsid w:val="00F06593"/>
    <w:rPr>
      <w:b/>
    </w:rPr>
  </w:style>
  <w:style w:type="character" w:customStyle="1" w:styleId="CommentSubjectChar">
    <w:name w:val="Comment Subject Char"/>
    <w:basedOn w:val="CommentTextChar"/>
    <w:link w:val="CommentSubject"/>
    <w:uiPriority w:val="99"/>
    <w:semiHidden/>
    <w:rsid w:val="00F06593"/>
    <w:rPr>
      <w:rFonts w:ascii="Tahoma" w:eastAsia="Times New Roman" w:hAnsi="Tahoma"/>
      <w:b/>
      <w:bCs/>
      <w:sz w:val="20"/>
      <w:szCs w:val="20"/>
    </w:rPr>
  </w:style>
  <w:style w:type="character" w:styleId="Hyperlink">
    <w:name w:val="Hyperlink"/>
    <w:basedOn w:val="DefaultParagraphFont"/>
    <w:uiPriority w:val="99"/>
    <w:unhideWhenUsed/>
    <w:rsid w:val="00036D6D"/>
    <w:rPr>
      <w:color w:val="0563C1" w:themeColor="hyperlink"/>
      <w:u w:val="single"/>
    </w:rPr>
  </w:style>
  <w:style w:type="paragraph" w:styleId="Header">
    <w:name w:val="header"/>
    <w:basedOn w:val="Normal"/>
    <w:link w:val="HeaderChar"/>
    <w:uiPriority w:val="99"/>
    <w:unhideWhenUsed/>
    <w:rsid w:val="00BC5D93"/>
    <w:pPr>
      <w:tabs>
        <w:tab w:val="center" w:pos="4513"/>
        <w:tab w:val="right" w:pos="9026"/>
      </w:tabs>
    </w:pPr>
  </w:style>
  <w:style w:type="character" w:customStyle="1" w:styleId="HeaderChar">
    <w:name w:val="Header Char"/>
    <w:basedOn w:val="DefaultParagraphFont"/>
    <w:link w:val="Header"/>
    <w:uiPriority w:val="99"/>
    <w:rsid w:val="00BC5D93"/>
    <w:rPr>
      <w:rFonts w:ascii="Tahoma" w:eastAsia="Times New Roman" w:hAnsi="Tahoma"/>
      <w:bCs/>
      <w:sz w:val="20"/>
    </w:rPr>
  </w:style>
  <w:style w:type="paragraph" w:styleId="Footer">
    <w:name w:val="footer"/>
    <w:basedOn w:val="Normal"/>
    <w:link w:val="FooterChar"/>
    <w:uiPriority w:val="99"/>
    <w:unhideWhenUsed/>
    <w:rsid w:val="00BC5D93"/>
    <w:pPr>
      <w:tabs>
        <w:tab w:val="center" w:pos="4513"/>
        <w:tab w:val="right" w:pos="9026"/>
      </w:tabs>
    </w:pPr>
  </w:style>
  <w:style w:type="character" w:customStyle="1" w:styleId="FooterChar">
    <w:name w:val="Footer Char"/>
    <w:basedOn w:val="DefaultParagraphFont"/>
    <w:link w:val="Footer"/>
    <w:uiPriority w:val="99"/>
    <w:rsid w:val="00BC5D93"/>
    <w:rPr>
      <w:rFonts w:ascii="Tahoma" w:eastAsia="Times New Roman" w:hAnsi="Tahoma"/>
      <w:bCs/>
      <w:sz w:val="20"/>
    </w:rPr>
  </w:style>
  <w:style w:type="character" w:styleId="Strong">
    <w:name w:val="Strong"/>
    <w:basedOn w:val="DefaultParagraphFont"/>
    <w:uiPriority w:val="22"/>
    <w:qFormat/>
    <w:rsid w:val="00E35ADA"/>
    <w:rPr>
      <w:b/>
      <w:bCs/>
    </w:rPr>
  </w:style>
  <w:style w:type="paragraph" w:customStyle="1" w:styleId="LBE-BodyText">
    <w:name w:val="LBE - Body Text"/>
    <w:basedOn w:val="Normal"/>
    <w:rsid w:val="00EC753C"/>
    <w:pPr>
      <w:tabs>
        <w:tab w:val="left" w:pos="907"/>
        <w:tab w:val="left" w:pos="1644"/>
        <w:tab w:val="left" w:pos="2381"/>
        <w:tab w:val="left" w:pos="3119"/>
        <w:tab w:val="left" w:pos="3856"/>
        <w:tab w:val="left" w:pos="4593"/>
        <w:tab w:val="left" w:pos="5330"/>
        <w:tab w:val="left" w:pos="6067"/>
      </w:tabs>
      <w:spacing w:before="240"/>
      <w:ind w:left="907"/>
      <w:jc w:val="both"/>
    </w:pPr>
    <w:rPr>
      <w:rFonts w:ascii="Arial" w:hAnsi="Arial" w:cs="Tahoma"/>
      <w:bCs w:val="0"/>
      <w:szCs w:val="20"/>
    </w:rPr>
  </w:style>
  <w:style w:type="paragraph" w:customStyle="1" w:styleId="LBE-Table-ColumnHeadings">
    <w:name w:val="LBE - Table - Column Headings"/>
    <w:basedOn w:val="Normal"/>
    <w:rsid w:val="00EC753C"/>
    <w:pPr>
      <w:tabs>
        <w:tab w:val="left" w:pos="907"/>
        <w:tab w:val="left" w:pos="1644"/>
        <w:tab w:val="left" w:pos="2381"/>
        <w:tab w:val="left" w:pos="3119"/>
        <w:tab w:val="left" w:pos="3856"/>
        <w:tab w:val="left" w:pos="4593"/>
        <w:tab w:val="left" w:pos="5330"/>
        <w:tab w:val="left" w:pos="6067"/>
      </w:tabs>
      <w:spacing w:before="240"/>
      <w:jc w:val="both"/>
    </w:pPr>
    <w:rPr>
      <w:rFonts w:ascii="Arial" w:hAnsi="Arial" w:cs="Times New Roman"/>
      <w:b/>
      <w:szCs w:val="20"/>
    </w:rPr>
  </w:style>
  <w:style w:type="paragraph" w:customStyle="1" w:styleId="Bodysubclause">
    <w:name w:val="Body  sub clause"/>
    <w:basedOn w:val="Normal"/>
    <w:rsid w:val="00EC753C"/>
    <w:pPr>
      <w:spacing w:before="240" w:after="120" w:line="300" w:lineRule="atLeast"/>
      <w:ind w:left="720"/>
      <w:jc w:val="both"/>
    </w:pPr>
    <w:rPr>
      <w:rFonts w:ascii="Times New Roman" w:hAnsi="Times New Roman" w:cs="Times New Roman"/>
      <w:bCs w:val="0"/>
      <w:sz w:val="22"/>
      <w:szCs w:val="20"/>
    </w:rPr>
  </w:style>
  <w:style w:type="paragraph" w:customStyle="1" w:styleId="Normal1">
    <w:name w:val="Normal1"/>
    <w:rsid w:val="0022710E"/>
    <w:pPr>
      <w:spacing w:after="0" w:line="240" w:lineRule="auto"/>
    </w:pPr>
    <w:rPr>
      <w:rFonts w:ascii="Times New Roman" w:eastAsia="Times New Roman" w:hAnsi="Times New Roman" w:cs="Times New Roman"/>
      <w:color w:val="000000"/>
    </w:rPr>
  </w:style>
  <w:style w:type="paragraph" w:styleId="NoSpacing">
    <w:name w:val="No Spacing"/>
    <w:link w:val="NoSpacingChar"/>
    <w:uiPriority w:val="99"/>
    <w:qFormat/>
    <w:rsid w:val="00536821"/>
    <w:pPr>
      <w:spacing w:after="0" w:line="240" w:lineRule="auto"/>
      <w:ind w:right="-23"/>
      <w:jc w:val="both"/>
    </w:pPr>
    <w:rPr>
      <w:rFonts w:asciiTheme="minorHAnsi" w:eastAsiaTheme="minorEastAsia" w:hAnsiTheme="minorHAnsi" w:cstheme="minorBidi"/>
      <w:sz w:val="21"/>
      <w:szCs w:val="21"/>
    </w:rPr>
  </w:style>
  <w:style w:type="character" w:customStyle="1" w:styleId="NoSpacingChar">
    <w:name w:val="No Spacing Char"/>
    <w:basedOn w:val="DefaultParagraphFont"/>
    <w:link w:val="NoSpacing"/>
    <w:uiPriority w:val="99"/>
    <w:rsid w:val="00536821"/>
    <w:rPr>
      <w:rFonts w:asciiTheme="minorHAnsi" w:eastAsiaTheme="minorEastAsia" w:hAnsiTheme="minorHAnsi" w:cstheme="minorBidi"/>
      <w:sz w:val="21"/>
      <w:szCs w:val="21"/>
    </w:rPr>
  </w:style>
  <w:style w:type="character" w:styleId="UnresolvedMention">
    <w:name w:val="Unresolved Mention"/>
    <w:basedOn w:val="DefaultParagraphFont"/>
    <w:uiPriority w:val="99"/>
    <w:semiHidden/>
    <w:unhideWhenUsed/>
    <w:rsid w:val="00261C98"/>
    <w:rPr>
      <w:color w:val="605E5C"/>
      <w:shd w:val="clear" w:color="auto" w:fill="E1DFDD"/>
    </w:rPr>
  </w:style>
  <w:style w:type="paragraph" w:styleId="Revision">
    <w:name w:val="Revision"/>
    <w:hidden/>
    <w:uiPriority w:val="99"/>
    <w:semiHidden/>
    <w:rsid w:val="007C643C"/>
    <w:pPr>
      <w:spacing w:after="0" w:line="240" w:lineRule="auto"/>
    </w:pPr>
    <w:rPr>
      <w:rFonts w:ascii="Tahoma" w:eastAsia="Times New Roman" w:hAnsi="Tahoma"/>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553968">
      <w:bodyDiv w:val="1"/>
      <w:marLeft w:val="0"/>
      <w:marRight w:val="0"/>
      <w:marTop w:val="0"/>
      <w:marBottom w:val="0"/>
      <w:divBdr>
        <w:top w:val="none" w:sz="0" w:space="0" w:color="auto"/>
        <w:left w:val="none" w:sz="0" w:space="0" w:color="auto"/>
        <w:bottom w:val="none" w:sz="0" w:space="0" w:color="auto"/>
        <w:right w:val="none" w:sz="0" w:space="0" w:color="auto"/>
      </w:divBdr>
    </w:div>
    <w:div w:id="687290314">
      <w:bodyDiv w:val="1"/>
      <w:marLeft w:val="0"/>
      <w:marRight w:val="0"/>
      <w:marTop w:val="0"/>
      <w:marBottom w:val="0"/>
      <w:divBdr>
        <w:top w:val="none" w:sz="0" w:space="0" w:color="auto"/>
        <w:left w:val="none" w:sz="0" w:space="0" w:color="auto"/>
        <w:bottom w:val="none" w:sz="0" w:space="0" w:color="auto"/>
        <w:right w:val="none" w:sz="0" w:space="0" w:color="auto"/>
      </w:divBdr>
    </w:div>
    <w:div w:id="1048839041">
      <w:bodyDiv w:val="1"/>
      <w:marLeft w:val="0"/>
      <w:marRight w:val="0"/>
      <w:marTop w:val="0"/>
      <w:marBottom w:val="0"/>
      <w:divBdr>
        <w:top w:val="none" w:sz="0" w:space="0" w:color="auto"/>
        <w:left w:val="none" w:sz="0" w:space="0" w:color="auto"/>
        <w:bottom w:val="none" w:sz="0" w:space="0" w:color="auto"/>
        <w:right w:val="none" w:sz="0" w:space="0" w:color="auto"/>
      </w:divBdr>
    </w:div>
    <w:div w:id="1153912778">
      <w:bodyDiv w:val="1"/>
      <w:marLeft w:val="0"/>
      <w:marRight w:val="0"/>
      <w:marTop w:val="0"/>
      <w:marBottom w:val="0"/>
      <w:divBdr>
        <w:top w:val="none" w:sz="0" w:space="0" w:color="auto"/>
        <w:left w:val="none" w:sz="0" w:space="0" w:color="auto"/>
        <w:bottom w:val="none" w:sz="0" w:space="0" w:color="auto"/>
        <w:right w:val="none" w:sz="0" w:space="0" w:color="auto"/>
      </w:divBdr>
    </w:div>
    <w:div w:id="126730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upplierhelp.due-north.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rocontract.due-north.com/Registe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7ff12740-ff2e-48b7-abaf-fb43b586ca38" xsi:nil="true"/>
    <TaxCatchAll xmlns="941ccc88-d5b4-4392-9da6-def649e76783" xsi:nil="true"/>
    <FY20_x002d_21 xmlns="7ff12740-ff2e-48b7-abaf-fb43b586ca38" xsi:nil="true"/>
    <lcf76f155ced4ddcb4097134ff3c332f xmlns="7ff12740-ff2e-48b7-abaf-fb43b586ca3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6EBDE8F92D344B8D8066FA3110751E" ma:contentTypeVersion="19" ma:contentTypeDescription="Create a new document." ma:contentTypeScope="" ma:versionID="32b3e0f87b8df97f2c73a07e9fa3463a">
  <xsd:schema xmlns:xsd="http://www.w3.org/2001/XMLSchema" xmlns:xs="http://www.w3.org/2001/XMLSchema" xmlns:p="http://schemas.microsoft.com/office/2006/metadata/properties" xmlns:ns2="7ff12740-ff2e-48b7-abaf-fb43b586ca38" xmlns:ns3="941ccc88-d5b4-4392-9da6-def649e76783" targetNamespace="http://schemas.microsoft.com/office/2006/metadata/properties" ma:root="true" ma:fieldsID="3fe5ddc57cff2a779210f99d93b20b62" ns2:_="" ns3:_="">
    <xsd:import namespace="7ff12740-ff2e-48b7-abaf-fb43b586ca38"/>
    <xsd:import namespace="941ccc88-d5b4-4392-9da6-def649e767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FY20_x002d_21"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12740-ff2e-48b7-abaf-fb43b586c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FY20_x002d_21" ma:index="14" nillable="true" ma:displayName="FY 20-21" ma:format="Dropdown" ma:internalName="FY20_x002d_21">
      <xsd:simpleType>
        <xsd:restriction base="dms:Text">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d7be31d-7c30-4568-a9ce-af1670ac3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1ccc88-d5b4-4392-9da6-def649e767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713f13a-ea27-413b-8ae6-6166b0c7f163}" ma:internalName="TaxCatchAll" ma:showField="CatchAllData" ma:web="941ccc88-d5b4-4392-9da6-def649e767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isl xmlns:xsi="http://www.w3.org/2001/XMLSchema-instance" xmlns:xsd="http://www.w3.org/2001/XMLSchema" xmlns="http://www.boldonjames.com/2008/01/sie/internal/label" sislVersion="0" policy="46605f65-a556-4d4b-813b-09557932adb9" origin="userSelected">
  <element uid="id_classification_nonbusiness" value=""/>
</sisl>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EBFC7-6793-4C53-B49C-C8B8F37DDADA}">
  <ds:schemaRefs>
    <ds:schemaRef ds:uri="http://schemas.microsoft.com/office/2006/metadata/properties"/>
    <ds:schemaRef ds:uri="http://schemas.microsoft.com/office/infopath/2007/PartnerControls"/>
    <ds:schemaRef ds:uri="7ff12740-ff2e-48b7-abaf-fb43b586ca38"/>
    <ds:schemaRef ds:uri="941ccc88-d5b4-4392-9da6-def649e76783"/>
  </ds:schemaRefs>
</ds:datastoreItem>
</file>

<file path=customXml/itemProps2.xml><?xml version="1.0" encoding="utf-8"?>
<ds:datastoreItem xmlns:ds="http://schemas.openxmlformats.org/officeDocument/2006/customXml" ds:itemID="{117B27CA-DFCD-464C-B87C-94DFB0FC9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12740-ff2e-48b7-abaf-fb43b586ca38"/>
    <ds:schemaRef ds:uri="941ccc88-d5b4-4392-9da6-def649e767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04B7F6-A057-490E-90D6-208061AFA8DF}">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97BDFC08-631A-46B9-86EF-3188915590F5}">
  <ds:schemaRefs>
    <ds:schemaRef ds:uri="http://schemas.microsoft.com/sharepoint/v3/contenttype/forms"/>
  </ds:schemaRefs>
</ds:datastoreItem>
</file>

<file path=customXml/itemProps5.xml><?xml version="1.0" encoding="utf-8"?>
<ds:datastoreItem xmlns:ds="http://schemas.openxmlformats.org/officeDocument/2006/customXml" ds:itemID="{E6058865-4CF6-4B84-B51A-D5A309A4C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5</Pages>
  <Words>1087</Words>
  <Characters>6196</Characters>
  <Application>Microsoft Office Word</Application>
  <DocSecurity>0</DocSecurity>
  <Lines>51</Lines>
  <Paragraphs>14</Paragraphs>
  <ScaleCrop>false</ScaleCrop>
  <Company>LBM</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Hayles</dc:creator>
  <cp:keywords/>
  <cp:lastModifiedBy>Rehana Ally</cp:lastModifiedBy>
  <cp:revision>112</cp:revision>
  <dcterms:created xsi:type="dcterms:W3CDTF">2024-08-09T01:36:00Z</dcterms:created>
  <dcterms:modified xsi:type="dcterms:W3CDTF">2024-08-27T14:26:00Z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c40b2e0e-2b85-476b-b756-6e50b7abf491</vt:lpwstr>
  </property>
  <property fmtid="{D5CDD505-2E9C-101B-9397-08002B2CF9AE}" pid="3" name="bjSaver">
    <vt:lpwstr>SlwHd5diRggUTgmW9tRW+YuJC7/qnRZT</vt:lpwstr>
  </property>
  <property fmtid="{D5CDD505-2E9C-101B-9397-08002B2CF9AE}" pid="4" name="bjDocumentLabelXML">
    <vt:lpwstr>&lt;?xml version="1.0" encoding="us-ascii"?&gt;&lt;sisl xmlns:xsi="http://www.w3.org/2001/XMLSchema-instance" xmlns:xsd="http://www.w3.org/2001/XMLSchema" sislVersion="0" policy="46605f65-a556-4d4b-813b-09557932adb9" origin="userSelected" xmlns="http://www.boldonj</vt:lpwstr>
  </property>
  <property fmtid="{D5CDD505-2E9C-101B-9397-08002B2CF9AE}" pid="5" name="bjDocumentLabelXML-0">
    <vt:lpwstr>ames.com/2008/01/sie/internal/label"&gt;&lt;element uid="id_classification_nonbusiness" value="" /&gt;&lt;/sisl&gt;</vt:lpwstr>
  </property>
  <property fmtid="{D5CDD505-2E9C-101B-9397-08002B2CF9AE}" pid="6" name="bjDocumentSecurityLabel">
    <vt:lpwstr>OFFICIAL</vt:lpwstr>
  </property>
  <property fmtid="{D5CDD505-2E9C-101B-9397-08002B2CF9AE}" pid="7" name="ContentTypeId">
    <vt:lpwstr>0x010100C16EBDE8F92D344B8D8066FA3110751E</vt:lpwstr>
  </property>
  <property fmtid="{D5CDD505-2E9C-101B-9397-08002B2CF9AE}" pid="8" name="_dlc_DocIdItemGuid">
    <vt:lpwstr>4c453e37-0e8a-41c7-b25d-8440ee15cf68</vt:lpwstr>
  </property>
  <property fmtid="{D5CDD505-2E9C-101B-9397-08002B2CF9AE}" pid="9" name="_ExtendedDescription">
    <vt:lpwstr/>
  </property>
  <property fmtid="{D5CDD505-2E9C-101B-9397-08002B2CF9AE}" pid="10" name="ReportOwner">
    <vt:lpwstr/>
  </property>
  <property fmtid="{D5CDD505-2E9C-101B-9397-08002B2CF9AE}" pid="11" name="Archived">
    <vt:lpwstr>No</vt:lpwstr>
  </property>
  <property fmtid="{D5CDD505-2E9C-101B-9397-08002B2CF9AE}" pid="12" name="ScannedDocument">
    <vt:bool>false</vt:bool>
  </property>
  <property fmtid="{D5CDD505-2E9C-101B-9397-08002B2CF9AE}" pid="13" name="IsRecord">
    <vt:bool>false</vt:bool>
  </property>
  <property fmtid="{D5CDD505-2E9C-101B-9397-08002B2CF9AE}" pid="14" name="Target URL">
    <vt:lpwstr>, </vt:lpwstr>
  </property>
  <property fmtid="{D5CDD505-2E9C-101B-9397-08002B2CF9AE}" pid="15" name="Confidential1">
    <vt:bool>true</vt:bool>
  </property>
  <property fmtid="{D5CDD505-2E9C-101B-9397-08002B2CF9AE}" pid="16" name="Vital">
    <vt:bool>false</vt:bool>
  </property>
  <property fmtid="{D5CDD505-2E9C-101B-9397-08002B2CF9AE}" pid="17" name="MediaServiceImageTags">
    <vt:lpwstr/>
  </property>
</Properties>
</file>