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160" w:line="259"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2286000" cy="419100"/>
            <wp:effectExtent b="0" l="0" r="0" t="0"/>
            <wp:docPr id="646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0" cy="419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88" w:line="259" w:lineRule="auto"/>
        <w:ind w:left="248" w:right="0" w:firstLine="0"/>
        <w:jc w:val="center"/>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CALL FOR EXPRESSIONS OF INTEREST</w:t>
      </w:r>
      <w:r w:rsidDel="00000000" w:rsidR="00000000" w:rsidRPr="00000000">
        <w:rPr>
          <w:rFonts w:ascii="Calibri" w:cs="Calibri" w:eastAsia="Calibri" w:hAnsi="Calibri"/>
          <w:sz w:val="30"/>
          <w:szCs w:val="30"/>
          <w:rtl w:val="0"/>
        </w:rPr>
        <w:t xml:space="preserve"> </w:t>
      </w:r>
    </w:p>
    <w:p w:rsidR="00000000" w:rsidDel="00000000" w:rsidP="00000000" w:rsidRDefault="00000000" w:rsidRPr="00000000" w14:paraId="00000003">
      <w:pPr>
        <w:spacing w:after="88" w:line="259" w:lineRule="auto"/>
        <w:ind w:left="248" w:right="0" w:firstLine="0"/>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TO TENDER FOR THE</w:t>
      </w:r>
    </w:p>
    <w:p w:rsidR="00000000" w:rsidDel="00000000" w:rsidP="00000000" w:rsidRDefault="00000000" w:rsidRPr="00000000" w14:paraId="00000004">
      <w:pPr>
        <w:spacing w:after="88" w:line="259" w:lineRule="auto"/>
        <w:ind w:left="248" w:right="0" w:firstLine="0"/>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SCAFFOLDING &amp; ROOFING: DLO SUPPORT</w:t>
      </w:r>
    </w:p>
    <w:p w:rsidR="00000000" w:rsidDel="00000000" w:rsidP="00000000" w:rsidRDefault="00000000" w:rsidRPr="00000000" w14:paraId="00000005">
      <w:pPr>
        <w:spacing w:after="416" w:line="265" w:lineRule="auto"/>
        <w:ind w:left="-5"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6">
      <w:pPr>
        <w:spacing w:after="416" w:line="265" w:lineRule="auto"/>
        <w:ind w:left="-5"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7">
      <w:pPr>
        <w:spacing w:after="416" w:line="265" w:lineRule="auto"/>
        <w:ind w:left="-5"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8">
      <w:pPr>
        <w:spacing w:after="416" w:line="265" w:lineRule="auto"/>
        <w:ind w:left="-5"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9">
      <w:pPr>
        <w:spacing w:after="416" w:line="265" w:lineRule="auto"/>
        <w:ind w:left="-5"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A">
      <w:pPr>
        <w:spacing w:after="416" w:line="265" w:lineRule="auto"/>
        <w:ind w:left="-5"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B">
      <w:pPr>
        <w:spacing w:after="416" w:line="265" w:lineRule="auto"/>
        <w:ind w:left="-5"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C">
      <w:pPr>
        <w:spacing w:after="416" w:line="265" w:lineRule="auto"/>
        <w:ind w:left="-5"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spacing w:after="416" w:line="265" w:lineRule="auto"/>
        <w:ind w:left="-5"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E">
      <w:pPr>
        <w:spacing w:after="1371" w:line="259" w:lineRule="auto"/>
        <w:ind w:left="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spacing w:after="1371" w:line="259" w:lineRule="auto"/>
        <w:ind w:left="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spacing w:after="0" w:line="240" w:lineRule="auto"/>
        <w:ind w:left="0" w:right="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Scaffolding,  Roofing and Associated works </w:t>
      </w:r>
    </w:p>
    <w:p w:rsidR="00000000" w:rsidDel="00000000" w:rsidP="00000000" w:rsidRDefault="00000000" w:rsidRPr="00000000" w14:paraId="00000011">
      <w:pPr>
        <w:spacing w:after="0" w:line="240" w:lineRule="auto"/>
        <w:ind w:left="141.73228346456688" w:right="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2">
      <w:pPr>
        <w:spacing w:after="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3">
      <w:pPr>
        <w:spacing w:after="0" w:line="240" w:lineRule="auto"/>
        <w:ind w:left="141.73228346456688"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4">
      <w:pPr>
        <w:spacing w:after="0" w:line="259" w:lineRule="auto"/>
        <w:ind w:left="-5" w:right="0" w:firstLine="0"/>
        <w:jc w:val="left"/>
        <w:rPr>
          <w:rFonts w:ascii="Calibri" w:cs="Calibri" w:eastAsia="Calibri" w:hAnsi="Calibri"/>
        </w:rPr>
      </w:pPr>
      <w:r w:rsidDel="00000000" w:rsidR="00000000" w:rsidRPr="00000000">
        <w:rPr>
          <w:rFonts w:ascii="Calibri" w:cs="Calibri" w:eastAsia="Calibri" w:hAnsi="Calibri"/>
          <w:b w:val="1"/>
          <w:rtl w:val="0"/>
        </w:rPr>
        <w:t xml:space="preserve">Introduction:</w:t>
      </w:r>
      <w:r w:rsidDel="00000000" w:rsidR="00000000" w:rsidRPr="00000000">
        <w:rPr>
          <w:rtl w:val="0"/>
        </w:rPr>
      </w:r>
    </w:p>
    <w:p w:rsidR="00000000" w:rsidDel="00000000" w:rsidP="00000000" w:rsidRDefault="00000000" w:rsidRPr="00000000" w14:paraId="00000015">
      <w:pPr>
        <w:spacing w:after="0" w:lineRule="auto"/>
        <w:ind w:left="-5" w:right="0" w:firstLine="0"/>
        <w:rPr>
          <w:rFonts w:ascii="Calibri" w:cs="Calibri" w:eastAsia="Calibri" w:hAnsi="Calibri"/>
        </w:rPr>
      </w:pPr>
      <w:r w:rsidDel="00000000" w:rsidR="00000000" w:rsidRPr="00000000">
        <w:rPr>
          <w:rFonts w:ascii="Calibri" w:cs="Calibri" w:eastAsia="Calibri" w:hAnsi="Calibri"/>
          <w:rtl w:val="0"/>
        </w:rPr>
        <w:t xml:space="preserve">The Council is inviting interested contractors on Lot 1: Scaffolding &amp; Roofing - DLO Support and Lot 2: Scaffolding Inspections, to submit formal expressions of interest to tender for scaffolding and roofing services across London Borough of Hackney.  </w:t>
      </w:r>
    </w:p>
    <w:p w:rsidR="00000000" w:rsidDel="00000000" w:rsidP="00000000" w:rsidRDefault="00000000" w:rsidRPr="00000000" w14:paraId="00000016">
      <w:pPr>
        <w:spacing w:after="0" w:lineRule="auto"/>
        <w:ind w:left="-5"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after="0" w:lineRule="auto"/>
        <w:ind w:left="-5" w:right="0" w:firstLine="0"/>
        <w:rPr>
          <w:rFonts w:ascii="Calibri" w:cs="Calibri" w:eastAsia="Calibri" w:hAnsi="Calibri"/>
        </w:rPr>
      </w:pPr>
      <w:r w:rsidDel="00000000" w:rsidR="00000000" w:rsidRPr="00000000">
        <w:rPr>
          <w:rFonts w:ascii="Calibri" w:cs="Calibri" w:eastAsia="Calibri" w:hAnsi="Calibri"/>
          <w:rtl w:val="0"/>
        </w:rPr>
        <w:t xml:space="preserve">The Council has a duty as a social housing landlord to ensure that our 30,000 tenants and leaseholders are able to reside in homes that are safe, secure and efficient.  We need to ensure that we have the appropriate contracts in place to deliver an effective responsive repair service across all of our  housing stock delivering excellent service to all of our tenants and leaseholders. </w:t>
      </w:r>
    </w:p>
    <w:p w:rsidR="00000000" w:rsidDel="00000000" w:rsidP="00000000" w:rsidRDefault="00000000" w:rsidRPr="00000000" w14:paraId="00000018">
      <w:pPr>
        <w:spacing w:after="0" w:lineRule="auto"/>
        <w:ind w:left="-5"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after="0" w:lineRule="auto"/>
        <w:ind w:left="-5" w:right="0" w:firstLine="0"/>
        <w:rPr>
          <w:rFonts w:ascii="Calibri" w:cs="Calibri" w:eastAsia="Calibri" w:hAnsi="Calibri"/>
        </w:rPr>
      </w:pPr>
      <w:r w:rsidDel="00000000" w:rsidR="00000000" w:rsidRPr="00000000">
        <w:rPr>
          <w:rFonts w:ascii="Calibri" w:cs="Calibri" w:eastAsia="Calibri" w:hAnsi="Calibri"/>
          <w:rtl w:val="0"/>
        </w:rPr>
        <w:t xml:space="preserve">The Council is now considering using a Restricted /Competitive Flexible Procedure exercise to appoint two contractors to service the scaffolding and roofing element for repairs. As part of this process the Council will prepare an invitation to tender and requirements for the procurement activity. Prospective contractors will need to demonstrate how they will meet the requirements of the tender brief when preparing their bid submissions to tender for the opportunity. </w:t>
      </w:r>
    </w:p>
    <w:p w:rsidR="00000000" w:rsidDel="00000000" w:rsidP="00000000" w:rsidRDefault="00000000" w:rsidRPr="00000000" w14:paraId="0000001A">
      <w:pPr>
        <w:spacing w:after="0" w:lineRule="auto"/>
        <w:ind w:left="-5"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after="0" w:lineRule="auto"/>
        <w:ind w:left="-5" w:right="0" w:firstLine="0"/>
        <w:rPr>
          <w:rFonts w:ascii="Calibri" w:cs="Calibri" w:eastAsia="Calibri" w:hAnsi="Calibri"/>
        </w:rPr>
      </w:pPr>
      <w:r w:rsidDel="00000000" w:rsidR="00000000" w:rsidRPr="00000000">
        <w:rPr>
          <w:rFonts w:ascii="Calibri" w:cs="Calibri" w:eastAsia="Calibri" w:hAnsi="Calibri"/>
          <w:rtl w:val="0"/>
        </w:rPr>
        <w:t xml:space="preserve">The Council is seeking to procure and appoint two contractors covering the borough with a 60/40 split geographically to carry out the roof repairs and provide scaffolding for the DLO. The highest scoring bidder will  be awarded Lot 1A and the second highest scoring bidder will be awarded Lot 1B. The Council is also seeking to procure and appoint one service provider to cover the borough to carry out scaffolding inspections. The highest scoring bidder will be awarded  the contract. The contractor will not be awarded both lots of this procurement exercise. The Council is committed to engaging the community and local stakeholders in the preparation of the tender package. </w:t>
      </w:r>
    </w:p>
    <w:p w:rsidR="00000000" w:rsidDel="00000000" w:rsidP="00000000" w:rsidRDefault="00000000" w:rsidRPr="00000000" w14:paraId="0000001C">
      <w:pPr>
        <w:spacing w:after="0" w:lineRule="auto"/>
        <w:ind w:left="-5" w:right="0" w:firstLine="0"/>
        <w:rPr>
          <w:sz w:val="22"/>
          <w:szCs w:val="22"/>
        </w:rPr>
      </w:pPr>
      <w:r w:rsidDel="00000000" w:rsidR="00000000" w:rsidRPr="00000000">
        <w:rPr>
          <w:rtl w:val="0"/>
        </w:rPr>
      </w:r>
    </w:p>
    <w:p w:rsidR="00000000" w:rsidDel="00000000" w:rsidP="00000000" w:rsidRDefault="00000000" w:rsidRPr="00000000" w14:paraId="0000001D">
      <w:pPr>
        <w:spacing w:after="0" w:lineRule="auto"/>
        <w:ind w:left="-5" w:right="0" w:firstLine="0"/>
        <w:rPr>
          <w:rFonts w:ascii="Calibri" w:cs="Calibri" w:eastAsia="Calibri" w:hAnsi="Calibri"/>
        </w:rPr>
      </w:pPr>
      <w:r w:rsidDel="00000000" w:rsidR="00000000" w:rsidRPr="00000000">
        <w:rPr>
          <w:rFonts w:ascii="Calibri" w:cs="Calibri" w:eastAsia="Calibri" w:hAnsi="Calibri"/>
          <w:rtl w:val="0"/>
        </w:rPr>
        <w:t xml:space="preserve">This is an exciting opportunity for all contractors including SMEs to contribute as a part of the supply chain within the direct labour organisation.</w:t>
      </w:r>
    </w:p>
    <w:p w:rsidR="00000000" w:rsidDel="00000000" w:rsidP="00000000" w:rsidRDefault="00000000" w:rsidRPr="00000000" w14:paraId="0000001E">
      <w:pPr>
        <w:spacing w:after="0" w:lineRule="auto"/>
        <w:ind w:left="-5"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after="0" w:lineRule="auto"/>
        <w:ind w:left="-5" w:right="0" w:firstLine="0"/>
        <w:rPr>
          <w:rFonts w:ascii="Calibri" w:cs="Calibri" w:eastAsia="Calibri" w:hAnsi="Calibri"/>
          <w:b w:val="1"/>
        </w:rPr>
      </w:pPr>
      <w:r w:rsidDel="00000000" w:rsidR="00000000" w:rsidRPr="00000000">
        <w:rPr>
          <w:rFonts w:ascii="Calibri" w:cs="Calibri" w:eastAsia="Calibri" w:hAnsi="Calibri"/>
          <w:b w:val="1"/>
          <w:rtl w:val="0"/>
        </w:rPr>
        <w:t xml:space="preserve">1: Expressions of Interest</w:t>
      </w:r>
    </w:p>
    <w:p w:rsidR="00000000" w:rsidDel="00000000" w:rsidP="00000000" w:rsidRDefault="00000000" w:rsidRPr="00000000" w14:paraId="00000020">
      <w:pPr>
        <w:spacing w:after="388" w:lineRule="auto"/>
        <w:ind w:left="-5" w:right="0" w:firstLine="0"/>
        <w:rPr>
          <w:rFonts w:ascii="Calibri" w:cs="Calibri" w:eastAsia="Calibri" w:hAnsi="Calibri"/>
        </w:rPr>
      </w:pPr>
      <w:r w:rsidDel="00000000" w:rsidR="00000000" w:rsidRPr="00000000">
        <w:rPr>
          <w:rFonts w:ascii="Calibri" w:cs="Calibri" w:eastAsia="Calibri" w:hAnsi="Calibri"/>
          <w:b w:val="1"/>
          <w:rtl w:val="0"/>
        </w:rPr>
        <w:t xml:space="preserve">Lot 1: Scaffolding and Roofing</w:t>
      </w:r>
      <w:r w:rsidDel="00000000" w:rsidR="00000000" w:rsidRPr="00000000">
        <w:rPr>
          <w:rFonts w:ascii="Calibri" w:cs="Calibri" w:eastAsia="Calibri" w:hAnsi="Calibri"/>
          <w:rtl w:val="0"/>
        </w:rPr>
        <w:t xml:space="preserve"> </w:t>
      </w:r>
    </w:p>
    <w:p w:rsidR="00000000" w:rsidDel="00000000" w:rsidP="00000000" w:rsidRDefault="00000000" w:rsidRPr="00000000" w14:paraId="00000021">
      <w:pPr>
        <w:spacing w:after="388" w:lineRule="auto"/>
        <w:ind w:left="-5" w:right="0" w:firstLine="0"/>
        <w:rPr>
          <w:rFonts w:ascii="Calibri" w:cs="Calibri" w:eastAsia="Calibri" w:hAnsi="Calibri"/>
        </w:rPr>
      </w:pPr>
      <w:r w:rsidDel="00000000" w:rsidR="00000000" w:rsidRPr="00000000">
        <w:rPr>
          <w:rFonts w:ascii="Calibri" w:cs="Calibri" w:eastAsia="Calibri" w:hAnsi="Calibri"/>
          <w:rtl w:val="0"/>
        </w:rPr>
        <w:t xml:space="preserve">Invitations for the Expression of Interest to tender will be issued to all contractors on the ProContract platform. Once expressions of interest are received, the Council shall then determine whether this strategy to procure this contract is feasible. The council expects to tender via a Restricted / Flexible competitive tender procedure  for this opportunity. This will be an open invitation for the SQ stage from which 8 successful bidders will be invited to the tender stage. </w:t>
      </w:r>
    </w:p>
    <w:p w:rsidR="00000000" w:rsidDel="00000000" w:rsidP="00000000" w:rsidRDefault="00000000" w:rsidRPr="00000000" w14:paraId="00000022">
      <w:pPr>
        <w:spacing w:after="388" w:lineRule="auto"/>
        <w:ind w:left="-5" w:right="0" w:firstLine="0"/>
        <w:rPr>
          <w:rFonts w:ascii="Calibri" w:cs="Calibri" w:eastAsia="Calibri" w:hAnsi="Calibri"/>
          <w:b w:val="1"/>
        </w:rPr>
      </w:pPr>
      <w:r w:rsidDel="00000000" w:rsidR="00000000" w:rsidRPr="00000000">
        <w:rPr>
          <w:rFonts w:ascii="Calibri" w:cs="Calibri" w:eastAsia="Calibri" w:hAnsi="Calibri"/>
          <w:b w:val="1"/>
          <w:rtl w:val="0"/>
        </w:rPr>
        <w:t xml:space="preserve">Lot 2: Scaffolding Inspections</w:t>
      </w:r>
    </w:p>
    <w:p w:rsidR="00000000" w:rsidDel="00000000" w:rsidP="00000000" w:rsidRDefault="00000000" w:rsidRPr="00000000" w14:paraId="00000023">
      <w:pPr>
        <w:spacing w:after="388" w:lineRule="auto"/>
        <w:ind w:left="-5" w:right="0" w:firstLine="0"/>
        <w:rPr>
          <w:rFonts w:ascii="Calibri" w:cs="Calibri" w:eastAsia="Calibri" w:hAnsi="Calibri"/>
        </w:rPr>
      </w:pPr>
      <w:r w:rsidDel="00000000" w:rsidR="00000000" w:rsidRPr="00000000">
        <w:rPr>
          <w:rFonts w:ascii="Calibri" w:cs="Calibri" w:eastAsia="Calibri" w:hAnsi="Calibri"/>
          <w:rtl w:val="0"/>
        </w:rPr>
        <w:t xml:space="preserve">Invitations for the Expression of Interest to tender will be issued to all contractors on the ProContract platform. Once expressions of interest are received, the Council shall then determine whether this strategy to procure this contract is feasible. The council expects to tender via a Restricted / Flexible competitive tender procedure  for this opportunity. This will be an open invitation for the SQ stage from which 6 successful bidders will be invited to the tender stage. </w:t>
      </w:r>
    </w:p>
    <w:p w:rsidR="00000000" w:rsidDel="00000000" w:rsidP="00000000" w:rsidRDefault="00000000" w:rsidRPr="00000000" w14:paraId="00000024">
      <w:pPr>
        <w:pStyle w:val="Heading2"/>
        <w:spacing w:after="0" w:lineRule="auto"/>
        <w:ind w:left="-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Tender Process</w:t>
      </w:r>
    </w:p>
    <w:p w:rsidR="00000000" w:rsidDel="00000000" w:rsidP="00000000" w:rsidRDefault="00000000" w:rsidRPr="00000000" w14:paraId="00000025">
      <w:pPr>
        <w:spacing w:after="347" w:lineRule="auto"/>
        <w:ind w:left="-5" w:right="0" w:firstLine="0"/>
        <w:rPr>
          <w:rFonts w:ascii="Calibri" w:cs="Calibri" w:eastAsia="Calibri" w:hAnsi="Calibri"/>
        </w:rPr>
      </w:pPr>
      <w:r w:rsidDel="00000000" w:rsidR="00000000" w:rsidRPr="00000000">
        <w:rPr>
          <w:rFonts w:ascii="Calibri" w:cs="Calibri" w:eastAsia="Calibri" w:hAnsi="Calibri"/>
          <w:rtl w:val="0"/>
        </w:rPr>
        <w:t xml:space="preserve">Following the consideration of Expressions of Interest, the suppliers will then be invited to tender.  Further communications will be via ProContract.</w:t>
      </w:r>
    </w:p>
    <w:p w:rsidR="00000000" w:rsidDel="00000000" w:rsidP="00000000" w:rsidRDefault="00000000" w:rsidRPr="00000000" w14:paraId="00000026">
      <w:pPr>
        <w:spacing w:after="382" w:lineRule="auto"/>
        <w:ind w:left="-5" w:right="0" w:firstLine="0"/>
        <w:rPr>
          <w:rFonts w:ascii="Calibri" w:cs="Calibri" w:eastAsia="Calibri" w:hAnsi="Calibri"/>
        </w:rPr>
      </w:pPr>
      <w:r w:rsidDel="00000000" w:rsidR="00000000" w:rsidRPr="00000000">
        <w:rPr>
          <w:rFonts w:ascii="Calibri" w:cs="Calibri" w:eastAsia="Calibri" w:hAnsi="Calibri"/>
          <w:rtl w:val="0"/>
        </w:rPr>
        <w:t xml:space="preserve">It is anticipated that the tender documents will be formally released in winter 2024. Tenders will be reviewed against the Council’s standard procurement review process.</w:t>
      </w:r>
    </w:p>
    <w:p w:rsidR="00000000" w:rsidDel="00000000" w:rsidP="00000000" w:rsidRDefault="00000000" w:rsidRPr="00000000" w14:paraId="00000027">
      <w:pPr>
        <w:pStyle w:val="Heading2"/>
        <w:spacing w:after="0" w:lineRule="auto"/>
        <w:ind w:left="-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The Site</w:t>
      </w:r>
    </w:p>
    <w:p w:rsidR="00000000" w:rsidDel="00000000" w:rsidP="00000000" w:rsidRDefault="00000000" w:rsidRPr="00000000" w14:paraId="00000028">
      <w:pPr>
        <w:spacing w:after="0" w:line="240" w:lineRule="auto"/>
        <w:ind w:left="720" w:right="0" w:firstLine="0"/>
        <w:rPr>
          <w:b w:val="1"/>
        </w:rPr>
      </w:pPr>
      <w:r w:rsidDel="00000000" w:rsidR="00000000" w:rsidRPr="00000000">
        <w:rPr>
          <w:rtl w:val="0"/>
        </w:rPr>
      </w:r>
    </w:p>
    <w:tbl>
      <w:tblPr>
        <w:tblStyle w:val="Table1"/>
        <w:tblW w:w="7710.0" w:type="dxa"/>
        <w:jc w:val="left"/>
        <w:tblInd w:w="67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25"/>
        <w:gridCol w:w="1875"/>
        <w:gridCol w:w="2025"/>
        <w:gridCol w:w="2385"/>
        <w:tblGridChange w:id="0">
          <w:tblGrid>
            <w:gridCol w:w="1425"/>
            <w:gridCol w:w="1875"/>
            <w:gridCol w:w="2025"/>
            <w:gridCol w:w="2385"/>
          </w:tblGrid>
        </w:tblGridChange>
      </w:tblGrid>
      <w:tr>
        <w:trPr>
          <w:cantSplit w:val="0"/>
          <w:trHeight w:val="480" w:hRule="atLeast"/>
          <w:tblHeader w:val="0"/>
        </w:trPr>
        <w:tc>
          <w:tcPr>
            <w:tcBorders>
              <w:top w:color="cccccc"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29">
            <w:pPr>
              <w:widowControl w:val="0"/>
              <w:spacing w:after="0" w:line="276" w:lineRule="auto"/>
              <w:ind w:left="0" w:right="0" w:firstLine="0"/>
              <w:rPr>
                <w:b w:val="1"/>
                <w:sz w:val="22"/>
                <w:szCs w:val="22"/>
              </w:rPr>
            </w:pPr>
            <w:r w:rsidDel="00000000" w:rsidR="00000000" w:rsidRPr="00000000">
              <w:rPr>
                <w:b w:val="1"/>
                <w:sz w:val="22"/>
                <w:szCs w:val="22"/>
                <w:rtl w:val="0"/>
              </w:rPr>
              <w:t xml:space="preserve">Area</w:t>
            </w:r>
          </w:p>
        </w:tc>
        <w:tc>
          <w:tcPr>
            <w:tcBorders>
              <w:top w:color="cccccc"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2A">
            <w:pPr>
              <w:widowControl w:val="0"/>
              <w:spacing w:after="0" w:line="276" w:lineRule="auto"/>
              <w:ind w:left="0" w:right="0" w:firstLine="0"/>
              <w:rPr>
                <w:b w:val="1"/>
                <w:sz w:val="22"/>
                <w:szCs w:val="22"/>
              </w:rPr>
            </w:pPr>
            <w:r w:rsidDel="00000000" w:rsidR="00000000" w:rsidRPr="00000000">
              <w:rPr>
                <w:b w:val="1"/>
                <w:sz w:val="22"/>
                <w:szCs w:val="22"/>
                <w:rtl w:val="0"/>
              </w:rPr>
              <w:t xml:space="preserve">Postcode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spacing w:after="0" w:line="276" w:lineRule="auto"/>
              <w:ind w:left="0" w:right="0" w:firstLine="0"/>
              <w:rPr>
                <w:b w:val="1"/>
                <w:sz w:val="22"/>
                <w:szCs w:val="22"/>
              </w:rPr>
            </w:pPr>
            <w:r w:rsidDel="00000000" w:rsidR="00000000" w:rsidRPr="00000000">
              <w:rPr>
                <w:b w:val="1"/>
                <w:sz w:val="22"/>
                <w:szCs w:val="22"/>
                <w:rtl w:val="0"/>
              </w:rPr>
              <w:t xml:space="preserve">Nr of Dwellings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spacing w:after="0" w:line="276" w:lineRule="auto"/>
              <w:ind w:left="0" w:right="0" w:firstLine="0"/>
              <w:rPr>
                <w:b w:val="1"/>
                <w:sz w:val="22"/>
                <w:szCs w:val="22"/>
              </w:rPr>
            </w:pPr>
            <w:r w:rsidDel="00000000" w:rsidR="00000000" w:rsidRPr="00000000">
              <w:rPr>
                <w:b w:val="1"/>
                <w:sz w:val="22"/>
                <w:szCs w:val="22"/>
                <w:rtl w:val="0"/>
              </w:rPr>
              <w:t xml:space="preserve">Percentage</w:t>
            </w:r>
          </w:p>
        </w:tc>
      </w:tr>
      <w:tr>
        <w:trPr>
          <w:cantSplit w:val="0"/>
          <w:trHeight w:val="1230" w:hRule="atLeast"/>
          <w:tblHeader w:val="0"/>
        </w:trPr>
        <w:tc>
          <w:tcPr>
            <w:tcBorders>
              <w:top w:color="cccccc" w:space="0" w:sz="6" w:val="single"/>
              <w:left w:color="000000" w:space="0" w:sz="6" w:val="single"/>
              <w:bottom w:color="000000" w:space="0" w:sz="6" w:val="single"/>
              <w:right w:color="000000" w:space="0" w:sz="6" w:val="single"/>
            </w:tcBorders>
            <w:shd w:fill="ffff00" w:val="clear"/>
            <w:tcMar>
              <w:top w:w="40.0" w:type="dxa"/>
              <w:left w:w="40.0" w:type="dxa"/>
              <w:bottom w:w="40.0" w:type="dxa"/>
              <w:right w:w="40.0" w:type="dxa"/>
            </w:tcMar>
            <w:vAlign w:val="top"/>
          </w:tcPr>
          <w:p w:rsidR="00000000" w:rsidDel="00000000" w:rsidP="00000000" w:rsidRDefault="00000000" w:rsidRPr="00000000" w14:paraId="0000002D">
            <w:pPr>
              <w:widowControl w:val="0"/>
              <w:spacing w:after="0" w:line="276" w:lineRule="auto"/>
              <w:ind w:left="0" w:right="0" w:firstLine="0"/>
              <w:rPr>
                <w:sz w:val="22"/>
                <w:szCs w:val="22"/>
              </w:rPr>
            </w:pPr>
            <w:r w:rsidDel="00000000" w:rsidR="00000000" w:rsidRPr="00000000">
              <w:rPr>
                <w:sz w:val="22"/>
                <w:szCs w:val="22"/>
                <w:rtl w:val="0"/>
              </w:rPr>
              <w:t xml:space="preserve">North</w:t>
            </w:r>
          </w:p>
        </w:tc>
        <w:tc>
          <w:tcPr>
            <w:tcBorders>
              <w:top w:color="cccccc" w:space="0" w:sz="6" w:val="single"/>
              <w:left w:color="cccccc" w:space="0" w:sz="6" w:val="single"/>
              <w:bottom w:color="000000" w:space="0" w:sz="6" w:val="single"/>
              <w:right w:color="000000" w:space="0" w:sz="6" w:val="single"/>
            </w:tcBorders>
            <w:shd w:fill="ffff00" w:val="clear"/>
            <w:tcMar>
              <w:top w:w="40.0" w:type="dxa"/>
              <w:left w:w="40.0" w:type="dxa"/>
              <w:bottom w:w="40.0" w:type="dxa"/>
              <w:right w:w="40.0" w:type="dxa"/>
            </w:tcMar>
            <w:vAlign w:val="top"/>
          </w:tcPr>
          <w:p w:rsidR="00000000" w:rsidDel="00000000" w:rsidP="00000000" w:rsidRDefault="00000000" w:rsidRPr="00000000" w14:paraId="0000002E">
            <w:pPr>
              <w:widowControl w:val="0"/>
              <w:spacing w:after="0" w:line="276" w:lineRule="auto"/>
              <w:ind w:left="0" w:right="0" w:firstLine="0"/>
              <w:rPr>
                <w:sz w:val="22"/>
                <w:szCs w:val="22"/>
              </w:rPr>
            </w:pPr>
            <w:r w:rsidDel="00000000" w:rsidR="00000000" w:rsidRPr="00000000">
              <w:rPr>
                <w:sz w:val="22"/>
                <w:szCs w:val="22"/>
                <w:rtl w:val="0"/>
              </w:rPr>
              <w:t xml:space="preserve">N16 6**</w:t>
            </w:r>
          </w:p>
          <w:p w:rsidR="00000000" w:rsidDel="00000000" w:rsidP="00000000" w:rsidRDefault="00000000" w:rsidRPr="00000000" w14:paraId="0000002F">
            <w:pPr>
              <w:widowControl w:val="0"/>
              <w:spacing w:after="0" w:line="276" w:lineRule="auto"/>
              <w:ind w:left="0" w:right="0" w:firstLine="0"/>
              <w:rPr>
                <w:sz w:val="22"/>
                <w:szCs w:val="22"/>
              </w:rPr>
            </w:pPr>
            <w:r w:rsidDel="00000000" w:rsidR="00000000" w:rsidRPr="00000000">
              <w:rPr>
                <w:sz w:val="22"/>
                <w:szCs w:val="22"/>
                <w:rtl w:val="0"/>
              </w:rPr>
              <w:t xml:space="preserve">N16 7**</w:t>
            </w:r>
          </w:p>
          <w:p w:rsidR="00000000" w:rsidDel="00000000" w:rsidP="00000000" w:rsidRDefault="00000000" w:rsidRPr="00000000" w14:paraId="00000030">
            <w:pPr>
              <w:widowControl w:val="0"/>
              <w:spacing w:after="0" w:line="276" w:lineRule="auto"/>
              <w:ind w:left="0" w:right="0" w:firstLine="0"/>
              <w:rPr>
                <w:sz w:val="22"/>
                <w:szCs w:val="22"/>
              </w:rPr>
            </w:pPr>
            <w:r w:rsidDel="00000000" w:rsidR="00000000" w:rsidRPr="00000000">
              <w:rPr>
                <w:sz w:val="22"/>
                <w:szCs w:val="22"/>
                <w:rtl w:val="0"/>
              </w:rPr>
              <w:t xml:space="preserve">E5 8**</w:t>
            </w:r>
          </w:p>
          <w:p w:rsidR="00000000" w:rsidDel="00000000" w:rsidP="00000000" w:rsidRDefault="00000000" w:rsidRPr="00000000" w14:paraId="00000031">
            <w:pPr>
              <w:widowControl w:val="0"/>
              <w:spacing w:after="0" w:line="276" w:lineRule="auto"/>
              <w:ind w:left="0" w:right="0" w:firstLine="0"/>
              <w:rPr>
                <w:sz w:val="22"/>
                <w:szCs w:val="22"/>
              </w:rPr>
            </w:pPr>
            <w:r w:rsidDel="00000000" w:rsidR="00000000" w:rsidRPr="00000000">
              <w:rPr>
                <w:sz w:val="22"/>
                <w:szCs w:val="22"/>
                <w:rtl w:val="0"/>
              </w:rPr>
              <w:t xml:space="preserve">E5 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spacing w:after="0" w:line="276" w:lineRule="auto"/>
              <w:ind w:left="0" w:right="0" w:firstLine="0"/>
              <w:rPr>
                <w:sz w:val="22"/>
                <w:szCs w:val="22"/>
              </w:rPr>
            </w:pPr>
            <w:r w:rsidDel="00000000" w:rsidR="00000000" w:rsidRPr="00000000">
              <w:rPr>
                <w:sz w:val="22"/>
                <w:szCs w:val="22"/>
                <w:rtl w:val="0"/>
              </w:rPr>
              <w:t xml:space="preserve">4666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spacing w:after="0" w:line="276" w:lineRule="auto"/>
              <w:ind w:left="0" w:right="0" w:firstLine="0"/>
              <w:rPr>
                <w:sz w:val="22"/>
                <w:szCs w:val="22"/>
              </w:rPr>
            </w:pPr>
            <w:r w:rsidDel="00000000" w:rsidR="00000000" w:rsidRPr="00000000">
              <w:rPr>
                <w:sz w:val="22"/>
                <w:szCs w:val="22"/>
                <w:rtl w:val="0"/>
              </w:rPr>
              <w:t xml:space="preserve">15.55%</w:t>
            </w:r>
          </w:p>
        </w:tc>
      </w:tr>
      <w:tr>
        <w:trPr>
          <w:cantSplit w:val="0"/>
          <w:trHeight w:val="2685" w:hRule="atLeast"/>
          <w:tblHeader w:val="0"/>
        </w:trPr>
        <w:tc>
          <w:tcPr>
            <w:tcBorders>
              <w:top w:color="cccccc" w:space="0" w:sz="6" w:val="single"/>
              <w:left w:color="000000" w:space="0" w:sz="6" w:val="single"/>
              <w:bottom w:color="000000" w:space="0" w:sz="6" w:val="single"/>
              <w:right w:color="000000" w:space="0" w:sz="6" w:val="single"/>
            </w:tcBorders>
            <w:shd w:fill="ff9900" w:val="clear"/>
            <w:tcMar>
              <w:top w:w="40.0" w:type="dxa"/>
              <w:left w:w="40.0" w:type="dxa"/>
              <w:bottom w:w="40.0" w:type="dxa"/>
              <w:right w:w="40.0" w:type="dxa"/>
            </w:tcMar>
            <w:vAlign w:val="top"/>
          </w:tcPr>
          <w:p w:rsidR="00000000" w:rsidDel="00000000" w:rsidP="00000000" w:rsidRDefault="00000000" w:rsidRPr="00000000" w14:paraId="00000034">
            <w:pPr>
              <w:widowControl w:val="0"/>
              <w:spacing w:after="0" w:line="276" w:lineRule="auto"/>
              <w:ind w:left="0" w:right="0" w:firstLine="0"/>
              <w:rPr>
                <w:sz w:val="22"/>
                <w:szCs w:val="22"/>
              </w:rPr>
            </w:pPr>
            <w:r w:rsidDel="00000000" w:rsidR="00000000" w:rsidRPr="00000000">
              <w:rPr>
                <w:sz w:val="22"/>
                <w:szCs w:val="22"/>
                <w:rtl w:val="0"/>
              </w:rPr>
              <w:t xml:space="preserve">West</w:t>
            </w:r>
          </w:p>
        </w:tc>
        <w:tc>
          <w:tcPr>
            <w:tcBorders>
              <w:top w:color="cccccc" w:space="0" w:sz="6" w:val="single"/>
              <w:left w:color="cccccc" w:space="0" w:sz="6" w:val="single"/>
              <w:bottom w:color="000000" w:space="0" w:sz="6" w:val="single"/>
              <w:right w:color="000000" w:space="0" w:sz="6" w:val="single"/>
            </w:tcBorders>
            <w:shd w:fill="ff9900" w:val="clear"/>
            <w:tcMar>
              <w:top w:w="40.0" w:type="dxa"/>
              <w:left w:w="40.0" w:type="dxa"/>
              <w:bottom w:w="40.0" w:type="dxa"/>
              <w:right w:w="40.0" w:type="dxa"/>
            </w:tcMar>
            <w:vAlign w:val="top"/>
          </w:tcPr>
          <w:p w:rsidR="00000000" w:rsidDel="00000000" w:rsidP="00000000" w:rsidRDefault="00000000" w:rsidRPr="00000000" w14:paraId="00000035">
            <w:pPr>
              <w:widowControl w:val="0"/>
              <w:spacing w:after="0" w:line="276" w:lineRule="auto"/>
              <w:ind w:left="0" w:right="0" w:firstLine="0"/>
              <w:rPr>
                <w:sz w:val="22"/>
                <w:szCs w:val="22"/>
              </w:rPr>
            </w:pPr>
            <w:r w:rsidDel="00000000" w:rsidR="00000000" w:rsidRPr="00000000">
              <w:rPr>
                <w:sz w:val="22"/>
                <w:szCs w:val="22"/>
                <w:rtl w:val="0"/>
              </w:rPr>
              <w:t xml:space="preserve">N4 1**</w:t>
            </w:r>
          </w:p>
          <w:p w:rsidR="00000000" w:rsidDel="00000000" w:rsidP="00000000" w:rsidRDefault="00000000" w:rsidRPr="00000000" w14:paraId="00000036">
            <w:pPr>
              <w:widowControl w:val="0"/>
              <w:spacing w:after="0" w:line="276" w:lineRule="auto"/>
              <w:ind w:left="0" w:right="0" w:firstLine="0"/>
              <w:rPr>
                <w:sz w:val="22"/>
                <w:szCs w:val="22"/>
              </w:rPr>
            </w:pPr>
            <w:r w:rsidDel="00000000" w:rsidR="00000000" w:rsidRPr="00000000">
              <w:rPr>
                <w:sz w:val="22"/>
                <w:szCs w:val="22"/>
                <w:rtl w:val="0"/>
              </w:rPr>
              <w:t xml:space="preserve">N4 2**</w:t>
            </w:r>
          </w:p>
          <w:p w:rsidR="00000000" w:rsidDel="00000000" w:rsidP="00000000" w:rsidRDefault="00000000" w:rsidRPr="00000000" w14:paraId="00000037">
            <w:pPr>
              <w:widowControl w:val="0"/>
              <w:spacing w:after="0" w:line="276" w:lineRule="auto"/>
              <w:ind w:left="0" w:right="0" w:firstLine="0"/>
              <w:rPr>
                <w:sz w:val="22"/>
                <w:szCs w:val="22"/>
              </w:rPr>
            </w:pPr>
            <w:r w:rsidDel="00000000" w:rsidR="00000000" w:rsidRPr="00000000">
              <w:rPr>
                <w:sz w:val="22"/>
                <w:szCs w:val="22"/>
                <w:rtl w:val="0"/>
              </w:rPr>
              <w:t xml:space="preserve">N5 1**</w:t>
            </w:r>
          </w:p>
          <w:p w:rsidR="00000000" w:rsidDel="00000000" w:rsidP="00000000" w:rsidRDefault="00000000" w:rsidRPr="00000000" w14:paraId="00000038">
            <w:pPr>
              <w:widowControl w:val="0"/>
              <w:spacing w:after="0" w:line="276" w:lineRule="auto"/>
              <w:ind w:left="0" w:right="0" w:firstLine="0"/>
              <w:rPr>
                <w:sz w:val="22"/>
                <w:szCs w:val="22"/>
              </w:rPr>
            </w:pPr>
            <w:r w:rsidDel="00000000" w:rsidR="00000000" w:rsidRPr="00000000">
              <w:rPr>
                <w:sz w:val="22"/>
                <w:szCs w:val="22"/>
                <w:rtl w:val="0"/>
              </w:rPr>
              <w:t xml:space="preserve">N5 2**</w:t>
            </w:r>
          </w:p>
          <w:p w:rsidR="00000000" w:rsidDel="00000000" w:rsidP="00000000" w:rsidRDefault="00000000" w:rsidRPr="00000000" w14:paraId="00000039">
            <w:pPr>
              <w:widowControl w:val="0"/>
              <w:spacing w:after="0" w:line="276" w:lineRule="auto"/>
              <w:ind w:left="0" w:right="0" w:firstLine="0"/>
              <w:rPr>
                <w:sz w:val="22"/>
                <w:szCs w:val="22"/>
              </w:rPr>
            </w:pPr>
            <w:r w:rsidDel="00000000" w:rsidR="00000000" w:rsidRPr="00000000">
              <w:rPr>
                <w:sz w:val="22"/>
                <w:szCs w:val="22"/>
                <w:rtl w:val="0"/>
              </w:rPr>
              <w:t xml:space="preserve">N15 6**</w:t>
            </w:r>
          </w:p>
          <w:p w:rsidR="00000000" w:rsidDel="00000000" w:rsidP="00000000" w:rsidRDefault="00000000" w:rsidRPr="00000000" w14:paraId="0000003A">
            <w:pPr>
              <w:widowControl w:val="0"/>
              <w:spacing w:after="0" w:line="276" w:lineRule="auto"/>
              <w:ind w:left="0" w:right="0" w:firstLine="0"/>
              <w:rPr>
                <w:sz w:val="22"/>
                <w:szCs w:val="22"/>
              </w:rPr>
            </w:pPr>
            <w:r w:rsidDel="00000000" w:rsidR="00000000" w:rsidRPr="00000000">
              <w:rPr>
                <w:sz w:val="22"/>
                <w:szCs w:val="22"/>
                <w:rtl w:val="0"/>
              </w:rPr>
              <w:t xml:space="preserve">N16 5**</w:t>
            </w:r>
          </w:p>
          <w:p w:rsidR="00000000" w:rsidDel="00000000" w:rsidP="00000000" w:rsidRDefault="00000000" w:rsidRPr="00000000" w14:paraId="0000003B">
            <w:pPr>
              <w:widowControl w:val="0"/>
              <w:spacing w:after="0" w:line="276" w:lineRule="auto"/>
              <w:ind w:left="0" w:right="0" w:firstLine="0"/>
              <w:rPr>
                <w:sz w:val="22"/>
                <w:szCs w:val="22"/>
              </w:rPr>
            </w:pPr>
            <w:r w:rsidDel="00000000" w:rsidR="00000000" w:rsidRPr="00000000">
              <w:rPr>
                <w:sz w:val="22"/>
                <w:szCs w:val="22"/>
                <w:rtl w:val="0"/>
              </w:rPr>
              <w:t xml:space="preserve">N16 0**</w:t>
            </w:r>
          </w:p>
          <w:p w:rsidR="00000000" w:rsidDel="00000000" w:rsidP="00000000" w:rsidRDefault="00000000" w:rsidRPr="00000000" w14:paraId="0000003C">
            <w:pPr>
              <w:widowControl w:val="0"/>
              <w:spacing w:after="0" w:line="276" w:lineRule="auto"/>
              <w:ind w:left="0" w:right="0" w:firstLine="0"/>
              <w:rPr>
                <w:sz w:val="22"/>
                <w:szCs w:val="22"/>
              </w:rPr>
            </w:pPr>
            <w:r w:rsidDel="00000000" w:rsidR="00000000" w:rsidRPr="00000000">
              <w:rPr>
                <w:sz w:val="22"/>
                <w:szCs w:val="22"/>
                <w:rtl w:val="0"/>
              </w:rPr>
              <w:t xml:space="preserve">N16 8**</w:t>
            </w:r>
          </w:p>
          <w:p w:rsidR="00000000" w:rsidDel="00000000" w:rsidP="00000000" w:rsidRDefault="00000000" w:rsidRPr="00000000" w14:paraId="0000003D">
            <w:pPr>
              <w:widowControl w:val="0"/>
              <w:spacing w:after="0" w:line="276" w:lineRule="auto"/>
              <w:ind w:left="0" w:right="0" w:firstLine="0"/>
              <w:rPr>
                <w:sz w:val="22"/>
                <w:szCs w:val="22"/>
              </w:rPr>
            </w:pPr>
            <w:r w:rsidDel="00000000" w:rsidR="00000000" w:rsidRPr="00000000">
              <w:rPr>
                <w:sz w:val="22"/>
                <w:szCs w:val="22"/>
                <w:rtl w:val="0"/>
              </w:rPr>
              <w:t xml:space="preserve">N16 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spacing w:after="0" w:line="276" w:lineRule="auto"/>
              <w:ind w:left="0" w:right="0" w:firstLine="0"/>
              <w:rPr>
                <w:sz w:val="22"/>
                <w:szCs w:val="22"/>
              </w:rPr>
            </w:pPr>
            <w:r w:rsidDel="00000000" w:rsidR="00000000" w:rsidRPr="00000000">
              <w:rPr>
                <w:sz w:val="22"/>
                <w:szCs w:val="22"/>
                <w:rtl w:val="0"/>
              </w:rPr>
              <w:t xml:space="preserve">5597</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F">
            <w:pPr>
              <w:widowControl w:val="0"/>
              <w:spacing w:after="0" w:line="276" w:lineRule="auto"/>
              <w:ind w:left="0" w:right="0" w:firstLine="0"/>
              <w:rPr>
                <w:sz w:val="22"/>
                <w:szCs w:val="22"/>
              </w:rPr>
            </w:pPr>
            <w:r w:rsidDel="00000000" w:rsidR="00000000" w:rsidRPr="00000000">
              <w:rPr>
                <w:sz w:val="22"/>
                <w:szCs w:val="22"/>
                <w:rtl w:val="0"/>
              </w:rPr>
              <w:t xml:space="preserve">18.65%</w:t>
            </w:r>
          </w:p>
        </w:tc>
      </w:tr>
      <w:tr>
        <w:trPr>
          <w:cantSplit w:val="0"/>
          <w:trHeight w:val="4995" w:hRule="atLeast"/>
          <w:tblHeader w:val="0"/>
        </w:trPr>
        <w:tc>
          <w:tcPr>
            <w:tcBorders>
              <w:top w:color="cccccc" w:space="0" w:sz="6" w:val="single"/>
              <w:left w:color="000000" w:space="0" w:sz="6" w:val="single"/>
              <w:bottom w:color="000000" w:space="0" w:sz="6" w:val="single"/>
              <w:right w:color="000000" w:space="0" w:sz="6" w:val="single"/>
            </w:tcBorders>
            <w:shd w:fill="e06666" w:val="clear"/>
            <w:tcMar>
              <w:top w:w="40.0" w:type="dxa"/>
              <w:left w:w="40.0" w:type="dxa"/>
              <w:bottom w:w="40.0" w:type="dxa"/>
              <w:right w:w="40.0" w:type="dxa"/>
            </w:tcMar>
            <w:vAlign w:val="top"/>
          </w:tcPr>
          <w:p w:rsidR="00000000" w:rsidDel="00000000" w:rsidP="00000000" w:rsidRDefault="00000000" w:rsidRPr="00000000" w14:paraId="00000040">
            <w:pPr>
              <w:widowControl w:val="0"/>
              <w:spacing w:after="0" w:line="276" w:lineRule="auto"/>
              <w:ind w:left="0" w:right="0" w:firstLine="0"/>
              <w:rPr>
                <w:sz w:val="22"/>
                <w:szCs w:val="22"/>
              </w:rPr>
            </w:pPr>
            <w:r w:rsidDel="00000000" w:rsidR="00000000" w:rsidRPr="00000000">
              <w:rPr>
                <w:sz w:val="22"/>
                <w:szCs w:val="22"/>
                <w:rtl w:val="0"/>
              </w:rPr>
              <w:t xml:space="preserve">South</w:t>
            </w:r>
          </w:p>
        </w:tc>
        <w:tc>
          <w:tcPr>
            <w:tcBorders>
              <w:top w:color="cccccc" w:space="0" w:sz="6" w:val="single"/>
              <w:left w:color="cccccc" w:space="0" w:sz="6" w:val="single"/>
              <w:bottom w:color="000000" w:space="0" w:sz="6" w:val="single"/>
              <w:right w:color="000000" w:space="0" w:sz="6" w:val="single"/>
            </w:tcBorders>
            <w:shd w:fill="e06666" w:val="clear"/>
            <w:tcMar>
              <w:top w:w="40.0" w:type="dxa"/>
              <w:left w:w="40.0" w:type="dxa"/>
              <w:bottom w:w="40.0" w:type="dxa"/>
              <w:right w:w="40.0" w:type="dxa"/>
            </w:tcMar>
            <w:vAlign w:val="top"/>
          </w:tcPr>
          <w:p w:rsidR="00000000" w:rsidDel="00000000" w:rsidP="00000000" w:rsidRDefault="00000000" w:rsidRPr="00000000" w14:paraId="00000041">
            <w:pPr>
              <w:widowControl w:val="0"/>
              <w:spacing w:after="0" w:line="276" w:lineRule="auto"/>
              <w:ind w:left="0" w:right="0" w:firstLine="0"/>
              <w:rPr>
                <w:sz w:val="22"/>
                <w:szCs w:val="22"/>
              </w:rPr>
            </w:pPr>
            <w:r w:rsidDel="00000000" w:rsidR="00000000" w:rsidRPr="00000000">
              <w:rPr>
                <w:sz w:val="22"/>
                <w:szCs w:val="22"/>
                <w:rtl w:val="0"/>
              </w:rPr>
              <w:t xml:space="preserve">E8 2**</w:t>
            </w:r>
          </w:p>
          <w:p w:rsidR="00000000" w:rsidDel="00000000" w:rsidP="00000000" w:rsidRDefault="00000000" w:rsidRPr="00000000" w14:paraId="00000042">
            <w:pPr>
              <w:widowControl w:val="0"/>
              <w:spacing w:after="0" w:line="276" w:lineRule="auto"/>
              <w:ind w:left="0" w:right="0" w:firstLine="0"/>
              <w:rPr>
                <w:sz w:val="22"/>
                <w:szCs w:val="22"/>
              </w:rPr>
            </w:pPr>
            <w:r w:rsidDel="00000000" w:rsidR="00000000" w:rsidRPr="00000000">
              <w:rPr>
                <w:sz w:val="22"/>
                <w:szCs w:val="22"/>
                <w:rtl w:val="0"/>
              </w:rPr>
              <w:t xml:space="preserve">E8 3**</w:t>
            </w:r>
          </w:p>
          <w:p w:rsidR="00000000" w:rsidDel="00000000" w:rsidP="00000000" w:rsidRDefault="00000000" w:rsidRPr="00000000" w14:paraId="00000043">
            <w:pPr>
              <w:widowControl w:val="0"/>
              <w:spacing w:after="0" w:line="276" w:lineRule="auto"/>
              <w:ind w:left="0" w:right="0" w:firstLine="0"/>
              <w:rPr>
                <w:sz w:val="22"/>
                <w:szCs w:val="22"/>
              </w:rPr>
            </w:pPr>
            <w:r w:rsidDel="00000000" w:rsidR="00000000" w:rsidRPr="00000000">
              <w:rPr>
                <w:sz w:val="22"/>
                <w:szCs w:val="22"/>
                <w:rtl w:val="0"/>
              </w:rPr>
              <w:t xml:space="preserve">E8 4**</w:t>
            </w:r>
          </w:p>
          <w:p w:rsidR="00000000" w:rsidDel="00000000" w:rsidP="00000000" w:rsidRDefault="00000000" w:rsidRPr="00000000" w14:paraId="00000044">
            <w:pPr>
              <w:widowControl w:val="0"/>
              <w:spacing w:after="0" w:line="276" w:lineRule="auto"/>
              <w:ind w:left="0" w:right="0" w:firstLine="0"/>
              <w:rPr>
                <w:sz w:val="22"/>
                <w:szCs w:val="22"/>
              </w:rPr>
            </w:pPr>
            <w:r w:rsidDel="00000000" w:rsidR="00000000" w:rsidRPr="00000000">
              <w:rPr>
                <w:sz w:val="22"/>
                <w:szCs w:val="22"/>
                <w:rtl w:val="0"/>
              </w:rPr>
              <w:t xml:space="preserve">E2 8**</w:t>
            </w:r>
          </w:p>
          <w:p w:rsidR="00000000" w:rsidDel="00000000" w:rsidP="00000000" w:rsidRDefault="00000000" w:rsidRPr="00000000" w14:paraId="00000045">
            <w:pPr>
              <w:widowControl w:val="0"/>
              <w:spacing w:after="0" w:line="276" w:lineRule="auto"/>
              <w:ind w:left="0" w:right="0" w:firstLine="0"/>
              <w:rPr>
                <w:sz w:val="22"/>
                <w:szCs w:val="22"/>
              </w:rPr>
            </w:pPr>
            <w:r w:rsidDel="00000000" w:rsidR="00000000" w:rsidRPr="00000000">
              <w:rPr>
                <w:sz w:val="22"/>
                <w:szCs w:val="22"/>
                <w:rtl w:val="0"/>
              </w:rPr>
              <w:t xml:space="preserve">E2 7**</w:t>
            </w:r>
          </w:p>
          <w:p w:rsidR="00000000" w:rsidDel="00000000" w:rsidP="00000000" w:rsidRDefault="00000000" w:rsidRPr="00000000" w14:paraId="00000046">
            <w:pPr>
              <w:widowControl w:val="0"/>
              <w:spacing w:after="0" w:line="276" w:lineRule="auto"/>
              <w:ind w:left="0" w:right="0" w:firstLine="0"/>
              <w:rPr>
                <w:sz w:val="22"/>
                <w:szCs w:val="22"/>
              </w:rPr>
            </w:pPr>
            <w:r w:rsidDel="00000000" w:rsidR="00000000" w:rsidRPr="00000000">
              <w:rPr>
                <w:sz w:val="22"/>
                <w:szCs w:val="22"/>
                <w:rtl w:val="0"/>
              </w:rPr>
              <w:t xml:space="preserve">E1 6**</w:t>
            </w:r>
          </w:p>
          <w:p w:rsidR="00000000" w:rsidDel="00000000" w:rsidP="00000000" w:rsidRDefault="00000000" w:rsidRPr="00000000" w14:paraId="00000047">
            <w:pPr>
              <w:widowControl w:val="0"/>
              <w:spacing w:after="0" w:line="276" w:lineRule="auto"/>
              <w:ind w:left="0" w:right="0" w:firstLine="0"/>
              <w:rPr>
                <w:sz w:val="22"/>
                <w:szCs w:val="22"/>
              </w:rPr>
            </w:pPr>
            <w:r w:rsidDel="00000000" w:rsidR="00000000" w:rsidRPr="00000000">
              <w:rPr>
                <w:sz w:val="22"/>
                <w:szCs w:val="22"/>
                <w:rtl w:val="0"/>
              </w:rPr>
              <w:t xml:space="preserve">EC1V1</w:t>
            </w:r>
          </w:p>
          <w:p w:rsidR="00000000" w:rsidDel="00000000" w:rsidP="00000000" w:rsidRDefault="00000000" w:rsidRPr="00000000" w14:paraId="00000048">
            <w:pPr>
              <w:widowControl w:val="0"/>
              <w:spacing w:after="0" w:line="276" w:lineRule="auto"/>
              <w:ind w:left="0" w:right="0" w:firstLine="0"/>
              <w:rPr>
                <w:sz w:val="22"/>
                <w:szCs w:val="22"/>
              </w:rPr>
            </w:pPr>
            <w:r w:rsidDel="00000000" w:rsidR="00000000" w:rsidRPr="00000000">
              <w:rPr>
                <w:sz w:val="22"/>
                <w:szCs w:val="22"/>
                <w:rtl w:val="0"/>
              </w:rPr>
              <w:t xml:space="preserve">EC1V9</w:t>
            </w:r>
          </w:p>
          <w:p w:rsidR="00000000" w:rsidDel="00000000" w:rsidP="00000000" w:rsidRDefault="00000000" w:rsidRPr="00000000" w14:paraId="00000049">
            <w:pPr>
              <w:widowControl w:val="0"/>
              <w:spacing w:after="0" w:line="276" w:lineRule="auto"/>
              <w:ind w:left="0" w:right="0" w:firstLine="0"/>
              <w:rPr>
                <w:sz w:val="22"/>
                <w:szCs w:val="22"/>
              </w:rPr>
            </w:pPr>
            <w:r w:rsidDel="00000000" w:rsidR="00000000" w:rsidRPr="00000000">
              <w:rPr>
                <w:sz w:val="22"/>
                <w:szCs w:val="22"/>
                <w:rtl w:val="0"/>
              </w:rPr>
              <w:t xml:space="preserve">EC2A3</w:t>
            </w:r>
          </w:p>
          <w:p w:rsidR="00000000" w:rsidDel="00000000" w:rsidP="00000000" w:rsidRDefault="00000000" w:rsidRPr="00000000" w14:paraId="0000004A">
            <w:pPr>
              <w:widowControl w:val="0"/>
              <w:spacing w:after="0" w:line="276" w:lineRule="auto"/>
              <w:ind w:left="0" w:right="0" w:firstLine="0"/>
              <w:rPr>
                <w:sz w:val="22"/>
                <w:szCs w:val="22"/>
              </w:rPr>
            </w:pPr>
            <w:r w:rsidDel="00000000" w:rsidR="00000000" w:rsidRPr="00000000">
              <w:rPr>
                <w:sz w:val="22"/>
                <w:szCs w:val="22"/>
                <w:rtl w:val="0"/>
              </w:rPr>
              <w:t xml:space="preserve">EC2A4</w:t>
            </w:r>
          </w:p>
          <w:p w:rsidR="00000000" w:rsidDel="00000000" w:rsidP="00000000" w:rsidRDefault="00000000" w:rsidRPr="00000000" w14:paraId="0000004B">
            <w:pPr>
              <w:widowControl w:val="0"/>
              <w:spacing w:after="0" w:line="276" w:lineRule="auto"/>
              <w:ind w:left="0" w:right="0" w:firstLine="0"/>
              <w:rPr>
                <w:sz w:val="22"/>
                <w:szCs w:val="22"/>
              </w:rPr>
            </w:pPr>
            <w:r w:rsidDel="00000000" w:rsidR="00000000" w:rsidRPr="00000000">
              <w:rPr>
                <w:sz w:val="22"/>
                <w:szCs w:val="22"/>
                <w:rtl w:val="0"/>
              </w:rPr>
              <w:t xml:space="preserve">EC2A2</w:t>
            </w:r>
          </w:p>
          <w:p w:rsidR="00000000" w:rsidDel="00000000" w:rsidP="00000000" w:rsidRDefault="00000000" w:rsidRPr="00000000" w14:paraId="0000004C">
            <w:pPr>
              <w:widowControl w:val="0"/>
              <w:spacing w:after="0" w:line="276" w:lineRule="auto"/>
              <w:ind w:left="0" w:right="0" w:firstLine="0"/>
              <w:rPr>
                <w:sz w:val="22"/>
                <w:szCs w:val="22"/>
              </w:rPr>
            </w:pPr>
            <w:r w:rsidDel="00000000" w:rsidR="00000000" w:rsidRPr="00000000">
              <w:rPr>
                <w:sz w:val="22"/>
                <w:szCs w:val="22"/>
                <w:rtl w:val="0"/>
              </w:rPr>
              <w:t xml:space="preserve">EC2A4</w:t>
            </w:r>
          </w:p>
          <w:p w:rsidR="00000000" w:rsidDel="00000000" w:rsidP="00000000" w:rsidRDefault="00000000" w:rsidRPr="00000000" w14:paraId="0000004D">
            <w:pPr>
              <w:widowControl w:val="0"/>
              <w:spacing w:after="0" w:line="276" w:lineRule="auto"/>
              <w:ind w:left="0" w:right="0" w:firstLine="0"/>
              <w:rPr>
                <w:sz w:val="22"/>
                <w:szCs w:val="22"/>
              </w:rPr>
            </w:pPr>
            <w:r w:rsidDel="00000000" w:rsidR="00000000" w:rsidRPr="00000000">
              <w:rPr>
                <w:sz w:val="22"/>
                <w:szCs w:val="22"/>
                <w:rtl w:val="0"/>
              </w:rPr>
              <w:t xml:space="preserve">N1 3**</w:t>
            </w:r>
          </w:p>
          <w:p w:rsidR="00000000" w:rsidDel="00000000" w:rsidP="00000000" w:rsidRDefault="00000000" w:rsidRPr="00000000" w14:paraId="0000004E">
            <w:pPr>
              <w:widowControl w:val="0"/>
              <w:spacing w:after="0" w:line="276" w:lineRule="auto"/>
              <w:ind w:left="0" w:right="0" w:firstLine="0"/>
              <w:rPr>
                <w:sz w:val="22"/>
                <w:szCs w:val="22"/>
              </w:rPr>
            </w:pPr>
            <w:r w:rsidDel="00000000" w:rsidR="00000000" w:rsidRPr="00000000">
              <w:rPr>
                <w:sz w:val="22"/>
                <w:szCs w:val="22"/>
                <w:rtl w:val="0"/>
              </w:rPr>
              <w:t xml:space="preserve">N1 4**</w:t>
            </w:r>
          </w:p>
          <w:p w:rsidR="00000000" w:rsidDel="00000000" w:rsidP="00000000" w:rsidRDefault="00000000" w:rsidRPr="00000000" w14:paraId="0000004F">
            <w:pPr>
              <w:widowControl w:val="0"/>
              <w:spacing w:after="0" w:line="276" w:lineRule="auto"/>
              <w:ind w:left="0" w:right="0" w:firstLine="0"/>
              <w:rPr>
                <w:sz w:val="22"/>
                <w:szCs w:val="22"/>
              </w:rPr>
            </w:pPr>
            <w:r w:rsidDel="00000000" w:rsidR="00000000" w:rsidRPr="00000000">
              <w:rPr>
                <w:sz w:val="22"/>
                <w:szCs w:val="22"/>
                <w:rtl w:val="0"/>
              </w:rPr>
              <w:t xml:space="preserve">N1 5**</w:t>
            </w:r>
          </w:p>
          <w:p w:rsidR="00000000" w:rsidDel="00000000" w:rsidP="00000000" w:rsidRDefault="00000000" w:rsidRPr="00000000" w14:paraId="00000050">
            <w:pPr>
              <w:widowControl w:val="0"/>
              <w:spacing w:after="0" w:line="276" w:lineRule="auto"/>
              <w:ind w:left="0" w:right="0" w:firstLine="0"/>
              <w:rPr>
                <w:sz w:val="22"/>
                <w:szCs w:val="22"/>
              </w:rPr>
            </w:pPr>
            <w:r w:rsidDel="00000000" w:rsidR="00000000" w:rsidRPr="00000000">
              <w:rPr>
                <w:sz w:val="22"/>
                <w:szCs w:val="22"/>
                <w:rtl w:val="0"/>
              </w:rPr>
              <w:t xml:space="preserve">N1 6**</w:t>
            </w:r>
          </w:p>
          <w:p w:rsidR="00000000" w:rsidDel="00000000" w:rsidP="00000000" w:rsidRDefault="00000000" w:rsidRPr="00000000" w14:paraId="00000051">
            <w:pPr>
              <w:widowControl w:val="0"/>
              <w:spacing w:after="0" w:line="276" w:lineRule="auto"/>
              <w:ind w:left="0" w:right="0" w:firstLine="0"/>
              <w:rPr>
                <w:sz w:val="22"/>
                <w:szCs w:val="22"/>
              </w:rPr>
            </w:pPr>
            <w:r w:rsidDel="00000000" w:rsidR="00000000" w:rsidRPr="00000000">
              <w:rPr>
                <w:sz w:val="22"/>
                <w:szCs w:val="22"/>
                <w:rtl w:val="0"/>
              </w:rPr>
              <w:t xml:space="preserve">N1 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spacing w:after="0" w:line="276" w:lineRule="auto"/>
              <w:ind w:left="0" w:right="0" w:firstLine="0"/>
              <w:rPr>
                <w:sz w:val="22"/>
                <w:szCs w:val="22"/>
              </w:rPr>
            </w:pPr>
            <w:r w:rsidDel="00000000" w:rsidR="00000000" w:rsidRPr="00000000">
              <w:rPr>
                <w:sz w:val="22"/>
                <w:szCs w:val="22"/>
                <w:rtl w:val="0"/>
              </w:rPr>
              <w:t xml:space="preserve">12051</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3">
            <w:pPr>
              <w:widowControl w:val="0"/>
              <w:spacing w:after="0" w:line="276" w:lineRule="auto"/>
              <w:ind w:left="0" w:right="0" w:firstLine="0"/>
              <w:rPr>
                <w:sz w:val="22"/>
                <w:szCs w:val="22"/>
              </w:rPr>
            </w:pPr>
            <w:r w:rsidDel="00000000" w:rsidR="00000000" w:rsidRPr="00000000">
              <w:rPr>
                <w:sz w:val="22"/>
                <w:szCs w:val="22"/>
                <w:rtl w:val="0"/>
              </w:rPr>
              <w:t xml:space="preserve">40.16%</w:t>
            </w:r>
          </w:p>
        </w:tc>
      </w:tr>
      <w:tr>
        <w:trPr>
          <w:cantSplit w:val="0"/>
          <w:trHeight w:val="2400" w:hRule="atLeast"/>
          <w:tblHeader w:val="0"/>
        </w:trPr>
        <w:tc>
          <w:tcPr>
            <w:tcBorders>
              <w:top w:color="cccccc" w:space="0" w:sz="6" w:val="single"/>
              <w:left w:color="000000" w:space="0" w:sz="6" w:val="single"/>
              <w:bottom w:color="000000" w:space="0" w:sz="6" w:val="single"/>
              <w:right w:color="000000" w:space="0" w:sz="6" w:val="single"/>
            </w:tcBorders>
            <w:shd w:fill="6aa84f" w:val="clear"/>
            <w:tcMar>
              <w:top w:w="40.0" w:type="dxa"/>
              <w:left w:w="40.0" w:type="dxa"/>
              <w:bottom w:w="40.0" w:type="dxa"/>
              <w:right w:w="40.0" w:type="dxa"/>
            </w:tcMar>
            <w:vAlign w:val="top"/>
          </w:tcPr>
          <w:p w:rsidR="00000000" w:rsidDel="00000000" w:rsidP="00000000" w:rsidRDefault="00000000" w:rsidRPr="00000000" w14:paraId="00000054">
            <w:pPr>
              <w:widowControl w:val="0"/>
              <w:spacing w:after="0" w:line="276" w:lineRule="auto"/>
              <w:ind w:left="0" w:right="0" w:firstLine="0"/>
              <w:rPr>
                <w:sz w:val="22"/>
                <w:szCs w:val="22"/>
              </w:rPr>
            </w:pPr>
            <w:r w:rsidDel="00000000" w:rsidR="00000000" w:rsidRPr="00000000">
              <w:rPr>
                <w:sz w:val="22"/>
                <w:szCs w:val="22"/>
                <w:rtl w:val="0"/>
              </w:rPr>
              <w:t xml:space="preserve">East</w:t>
            </w:r>
          </w:p>
        </w:tc>
        <w:tc>
          <w:tcPr>
            <w:tcBorders>
              <w:top w:color="cccccc" w:space="0" w:sz="6" w:val="single"/>
              <w:left w:color="cccccc" w:space="0" w:sz="6" w:val="single"/>
              <w:bottom w:color="000000" w:space="0" w:sz="6" w:val="single"/>
              <w:right w:color="000000" w:space="0" w:sz="6" w:val="single"/>
            </w:tcBorders>
            <w:shd w:fill="6aa84f" w:val="clear"/>
            <w:tcMar>
              <w:top w:w="40.0" w:type="dxa"/>
              <w:left w:w="40.0" w:type="dxa"/>
              <w:bottom w:w="40.0" w:type="dxa"/>
              <w:right w:w="40.0" w:type="dxa"/>
            </w:tcMar>
            <w:vAlign w:val="top"/>
          </w:tcPr>
          <w:p w:rsidR="00000000" w:rsidDel="00000000" w:rsidP="00000000" w:rsidRDefault="00000000" w:rsidRPr="00000000" w14:paraId="00000055">
            <w:pPr>
              <w:widowControl w:val="0"/>
              <w:spacing w:after="0" w:line="276" w:lineRule="auto"/>
              <w:ind w:left="0" w:right="0" w:firstLine="0"/>
              <w:rPr>
                <w:sz w:val="22"/>
                <w:szCs w:val="22"/>
              </w:rPr>
            </w:pPr>
            <w:r w:rsidDel="00000000" w:rsidR="00000000" w:rsidRPr="00000000">
              <w:rPr>
                <w:sz w:val="22"/>
                <w:szCs w:val="22"/>
                <w:rtl w:val="0"/>
              </w:rPr>
              <w:t xml:space="preserve">E10 7**</w:t>
            </w:r>
          </w:p>
          <w:p w:rsidR="00000000" w:rsidDel="00000000" w:rsidP="00000000" w:rsidRDefault="00000000" w:rsidRPr="00000000" w14:paraId="00000056">
            <w:pPr>
              <w:widowControl w:val="0"/>
              <w:spacing w:after="0" w:line="276" w:lineRule="auto"/>
              <w:ind w:left="0" w:right="0" w:firstLine="0"/>
              <w:rPr>
                <w:sz w:val="22"/>
                <w:szCs w:val="22"/>
              </w:rPr>
            </w:pPr>
            <w:r w:rsidDel="00000000" w:rsidR="00000000" w:rsidRPr="00000000">
              <w:rPr>
                <w:sz w:val="22"/>
                <w:szCs w:val="22"/>
                <w:rtl w:val="0"/>
              </w:rPr>
              <w:t xml:space="preserve">E10 5**</w:t>
            </w:r>
          </w:p>
          <w:p w:rsidR="00000000" w:rsidDel="00000000" w:rsidP="00000000" w:rsidRDefault="00000000" w:rsidRPr="00000000" w14:paraId="00000057">
            <w:pPr>
              <w:widowControl w:val="0"/>
              <w:spacing w:after="0" w:line="276" w:lineRule="auto"/>
              <w:ind w:left="0" w:right="0" w:firstLine="0"/>
              <w:rPr>
                <w:sz w:val="22"/>
                <w:szCs w:val="22"/>
              </w:rPr>
            </w:pPr>
            <w:r w:rsidDel="00000000" w:rsidR="00000000" w:rsidRPr="00000000">
              <w:rPr>
                <w:sz w:val="22"/>
                <w:szCs w:val="22"/>
                <w:rtl w:val="0"/>
              </w:rPr>
              <w:t xml:space="preserve">E5 2**</w:t>
            </w:r>
          </w:p>
          <w:p w:rsidR="00000000" w:rsidDel="00000000" w:rsidP="00000000" w:rsidRDefault="00000000" w:rsidRPr="00000000" w14:paraId="00000058">
            <w:pPr>
              <w:widowControl w:val="0"/>
              <w:spacing w:after="0" w:line="276" w:lineRule="auto"/>
              <w:ind w:left="0" w:right="0" w:firstLine="0"/>
              <w:rPr>
                <w:sz w:val="22"/>
                <w:szCs w:val="22"/>
              </w:rPr>
            </w:pPr>
            <w:r w:rsidDel="00000000" w:rsidR="00000000" w:rsidRPr="00000000">
              <w:rPr>
                <w:sz w:val="22"/>
                <w:szCs w:val="22"/>
                <w:rtl w:val="0"/>
              </w:rPr>
              <w:t xml:space="preserve">E5 0**</w:t>
            </w:r>
          </w:p>
          <w:p w:rsidR="00000000" w:rsidDel="00000000" w:rsidP="00000000" w:rsidRDefault="00000000" w:rsidRPr="00000000" w14:paraId="00000059">
            <w:pPr>
              <w:widowControl w:val="0"/>
              <w:spacing w:after="0" w:line="276" w:lineRule="auto"/>
              <w:ind w:left="0" w:right="0" w:firstLine="0"/>
              <w:rPr>
                <w:sz w:val="22"/>
                <w:szCs w:val="22"/>
              </w:rPr>
            </w:pPr>
            <w:r w:rsidDel="00000000" w:rsidR="00000000" w:rsidRPr="00000000">
              <w:rPr>
                <w:sz w:val="22"/>
                <w:szCs w:val="22"/>
                <w:rtl w:val="0"/>
              </w:rPr>
              <w:t xml:space="preserve">E9 5**</w:t>
            </w:r>
          </w:p>
          <w:p w:rsidR="00000000" w:rsidDel="00000000" w:rsidP="00000000" w:rsidRDefault="00000000" w:rsidRPr="00000000" w14:paraId="0000005A">
            <w:pPr>
              <w:widowControl w:val="0"/>
              <w:spacing w:after="0" w:line="276" w:lineRule="auto"/>
              <w:ind w:left="0" w:right="0" w:firstLine="0"/>
              <w:rPr>
                <w:sz w:val="22"/>
                <w:szCs w:val="22"/>
              </w:rPr>
            </w:pPr>
            <w:r w:rsidDel="00000000" w:rsidR="00000000" w:rsidRPr="00000000">
              <w:rPr>
                <w:sz w:val="22"/>
                <w:szCs w:val="22"/>
                <w:rtl w:val="0"/>
              </w:rPr>
              <w:t xml:space="preserve">E9 6**</w:t>
            </w:r>
          </w:p>
          <w:p w:rsidR="00000000" w:rsidDel="00000000" w:rsidP="00000000" w:rsidRDefault="00000000" w:rsidRPr="00000000" w14:paraId="0000005B">
            <w:pPr>
              <w:widowControl w:val="0"/>
              <w:spacing w:after="0" w:line="276" w:lineRule="auto"/>
              <w:ind w:left="0" w:right="0" w:firstLine="0"/>
              <w:rPr>
                <w:sz w:val="22"/>
                <w:szCs w:val="22"/>
              </w:rPr>
            </w:pPr>
            <w:r w:rsidDel="00000000" w:rsidR="00000000" w:rsidRPr="00000000">
              <w:rPr>
                <w:sz w:val="22"/>
                <w:szCs w:val="22"/>
                <w:rtl w:val="0"/>
              </w:rPr>
              <w:t xml:space="preserve">E9 7**</w:t>
            </w:r>
          </w:p>
          <w:p w:rsidR="00000000" w:rsidDel="00000000" w:rsidP="00000000" w:rsidRDefault="00000000" w:rsidRPr="00000000" w14:paraId="0000005C">
            <w:pPr>
              <w:widowControl w:val="0"/>
              <w:spacing w:after="0" w:line="276" w:lineRule="auto"/>
              <w:ind w:left="0" w:right="0" w:firstLine="0"/>
              <w:rPr>
                <w:sz w:val="22"/>
                <w:szCs w:val="22"/>
              </w:rPr>
            </w:pPr>
            <w:r w:rsidDel="00000000" w:rsidR="00000000" w:rsidRPr="00000000">
              <w:rPr>
                <w:sz w:val="22"/>
                <w:szCs w:val="22"/>
                <w:rtl w:val="0"/>
              </w:rPr>
              <w:t xml:space="preserve">E8 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spacing w:after="0" w:line="276" w:lineRule="auto"/>
              <w:ind w:left="0" w:right="0" w:firstLine="0"/>
              <w:rPr>
                <w:sz w:val="22"/>
                <w:szCs w:val="22"/>
              </w:rPr>
            </w:pPr>
            <w:r w:rsidDel="00000000" w:rsidR="00000000" w:rsidRPr="00000000">
              <w:rPr>
                <w:sz w:val="22"/>
                <w:szCs w:val="22"/>
                <w:rtl w:val="0"/>
              </w:rPr>
              <w:t xml:space="preserve">7696</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E">
            <w:pPr>
              <w:widowControl w:val="0"/>
              <w:spacing w:after="0" w:line="276" w:lineRule="auto"/>
              <w:ind w:left="0" w:right="0" w:firstLine="0"/>
              <w:rPr>
                <w:sz w:val="22"/>
                <w:szCs w:val="22"/>
              </w:rPr>
            </w:pPr>
            <w:r w:rsidDel="00000000" w:rsidR="00000000" w:rsidRPr="00000000">
              <w:rPr>
                <w:sz w:val="22"/>
                <w:szCs w:val="22"/>
                <w:rtl w:val="0"/>
              </w:rPr>
              <w:t xml:space="preserve">25.64%</w:t>
            </w:r>
          </w:p>
        </w:tc>
      </w:tr>
    </w:tbl>
    <w:p w:rsidR="00000000" w:rsidDel="00000000" w:rsidP="00000000" w:rsidRDefault="00000000" w:rsidRPr="00000000" w14:paraId="0000005F">
      <w:pPr>
        <w:spacing w:after="0"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60">
      <w:pPr>
        <w:rPr>
          <w:rFonts w:ascii="Calibri" w:cs="Calibri" w:eastAsia="Calibri" w:hAnsi="Calibri"/>
        </w:rPr>
      </w:pPr>
      <w:r w:rsidDel="00000000" w:rsidR="00000000" w:rsidRPr="00000000">
        <w:rPr>
          <w:rtl w:val="0"/>
        </w:rPr>
      </w:r>
    </w:p>
    <w:p w:rsidR="00000000" w:rsidDel="00000000" w:rsidP="00000000" w:rsidRDefault="00000000" w:rsidRPr="00000000" w14:paraId="00000061">
      <w:pPr>
        <w:rPr>
          <w:rFonts w:ascii="Calibri" w:cs="Calibri" w:eastAsia="Calibri" w:hAnsi="Calibri"/>
          <w:b w:val="1"/>
        </w:rPr>
      </w:pPr>
      <w:r w:rsidDel="00000000" w:rsidR="00000000" w:rsidRPr="00000000">
        <w:rPr>
          <w:rFonts w:ascii="Calibri" w:cs="Calibri" w:eastAsia="Calibri" w:hAnsi="Calibri"/>
          <w:b w:val="1"/>
          <w:rtl w:val="0"/>
        </w:rPr>
        <w:t xml:space="preserve">Lot 1: Scaffolding and Roofing</w:t>
      </w:r>
    </w:p>
    <w:p w:rsidR="00000000" w:rsidDel="00000000" w:rsidP="00000000" w:rsidRDefault="00000000" w:rsidRPr="00000000" w14:paraId="00000062">
      <w:pPr>
        <w:rPr>
          <w:rFonts w:ascii="Calibri" w:cs="Calibri" w:eastAsia="Calibri" w:hAnsi="Calibri"/>
        </w:rPr>
      </w:pPr>
      <w:r w:rsidDel="00000000" w:rsidR="00000000" w:rsidRPr="00000000">
        <w:rPr>
          <w:rFonts w:ascii="Calibri" w:cs="Calibri" w:eastAsia="Calibri" w:hAnsi="Calibri"/>
          <w:rtl w:val="0"/>
        </w:rPr>
        <w:t xml:space="preserve">There will be two contractors allocated to the borough with a 60/40 split geographically. Lot 1A will have the West and South of Hackney which is Circa 60% - 17648 dwellings. Lot 1B will have the North and East of  Circa 40% - 12362 dwellings. </w:t>
      </w:r>
    </w:p>
    <w:p w:rsidR="00000000" w:rsidDel="00000000" w:rsidP="00000000" w:rsidRDefault="00000000" w:rsidRPr="00000000" w14:paraId="00000063">
      <w:pPr>
        <w:spacing w:after="0"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64">
      <w:pPr>
        <w:spacing w:after="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Council’s objectives for the project:</w:t>
      </w:r>
    </w:p>
    <w:p w:rsidR="00000000" w:rsidDel="00000000" w:rsidP="00000000" w:rsidRDefault="00000000" w:rsidRPr="00000000" w14:paraId="00000065">
      <w:pPr>
        <w:spacing w:after="0" w:line="240"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6">
      <w:pPr>
        <w:numPr>
          <w:ilvl w:val="0"/>
          <w:numId w:val="1"/>
        </w:numPr>
        <w:spacing w:after="0" w:line="360"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To deliver repairs on roofing with scaffolding if required.</w:t>
      </w:r>
      <w:r w:rsidDel="00000000" w:rsidR="00000000" w:rsidRPr="00000000">
        <w:rPr>
          <w:rtl w:val="0"/>
        </w:rPr>
      </w:r>
    </w:p>
    <w:p w:rsidR="00000000" w:rsidDel="00000000" w:rsidP="00000000" w:rsidRDefault="00000000" w:rsidRPr="00000000" w14:paraId="00000067">
      <w:pPr>
        <w:numPr>
          <w:ilvl w:val="0"/>
          <w:numId w:val="1"/>
        </w:numPr>
        <w:spacing w:after="0" w:line="360"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To deliver scaffolding for the in-house direct labour organisation.</w:t>
      </w:r>
      <w:r w:rsidDel="00000000" w:rsidR="00000000" w:rsidRPr="00000000">
        <w:rPr>
          <w:rtl w:val="0"/>
        </w:rPr>
      </w:r>
    </w:p>
    <w:p w:rsidR="00000000" w:rsidDel="00000000" w:rsidP="00000000" w:rsidRDefault="00000000" w:rsidRPr="00000000" w14:paraId="00000068">
      <w:pPr>
        <w:spacing w:after="0" w:line="36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9">
      <w:pPr>
        <w:spacing w:after="0" w:line="36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Lot 2: Scaffolding Inspections</w:t>
      </w:r>
      <w:r w:rsidDel="00000000" w:rsidR="00000000" w:rsidRPr="00000000">
        <w:rPr>
          <w:rFonts w:ascii="Calibri" w:cs="Calibri" w:eastAsia="Calibri" w:hAnsi="Calibri"/>
          <w:rtl w:val="0"/>
        </w:rPr>
        <w:t xml:space="preserve"> </w:t>
      </w:r>
    </w:p>
    <w:p w:rsidR="00000000" w:rsidDel="00000000" w:rsidP="00000000" w:rsidRDefault="00000000" w:rsidRPr="00000000" w14:paraId="0000006A">
      <w:pPr>
        <w:rPr>
          <w:rFonts w:ascii="Calibri" w:cs="Calibri" w:eastAsia="Calibri" w:hAnsi="Calibri"/>
        </w:rPr>
      </w:pPr>
      <w:r w:rsidDel="00000000" w:rsidR="00000000" w:rsidRPr="00000000">
        <w:rPr>
          <w:rFonts w:ascii="Calibri" w:cs="Calibri" w:eastAsia="Calibri" w:hAnsi="Calibri"/>
          <w:rtl w:val="0"/>
        </w:rPr>
        <w:t xml:space="preserve">There will be one contractor allocated to the borough. Lot 2 will cover the West, South, East and North of Hackney which is Circa 30,010 dwellings. </w:t>
      </w:r>
    </w:p>
    <w:p w:rsidR="00000000" w:rsidDel="00000000" w:rsidP="00000000" w:rsidRDefault="00000000" w:rsidRPr="00000000" w14:paraId="0000006B">
      <w:pPr>
        <w:spacing w:after="0"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6C">
      <w:pPr>
        <w:spacing w:after="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Council’s objectives for the project:</w:t>
      </w:r>
    </w:p>
    <w:p w:rsidR="00000000" w:rsidDel="00000000" w:rsidP="00000000" w:rsidRDefault="00000000" w:rsidRPr="00000000" w14:paraId="0000006D">
      <w:pPr>
        <w:spacing w:after="0" w:line="240"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E">
      <w:pPr>
        <w:numPr>
          <w:ilvl w:val="0"/>
          <w:numId w:val="1"/>
        </w:numPr>
        <w:spacing w:after="0" w:line="360" w:lineRule="auto"/>
        <w:ind w:left="1440" w:right="0" w:hanging="360"/>
        <w:jc w:val="left"/>
        <w:rPr>
          <w:rFonts w:ascii="Calibri" w:cs="Calibri" w:eastAsia="Calibri" w:hAnsi="Calibri"/>
        </w:rPr>
      </w:pPr>
      <w:r w:rsidDel="00000000" w:rsidR="00000000" w:rsidRPr="00000000">
        <w:rPr>
          <w:rFonts w:ascii="Calibri" w:cs="Calibri" w:eastAsia="Calibri" w:hAnsi="Calibri"/>
          <w:rtl w:val="0"/>
        </w:rPr>
        <w:t xml:space="preserve">To ensure scaffolding is complete as per legislation and regulations.</w:t>
      </w:r>
    </w:p>
    <w:p w:rsidR="00000000" w:rsidDel="00000000" w:rsidP="00000000" w:rsidRDefault="00000000" w:rsidRPr="00000000" w14:paraId="0000006F">
      <w:pPr>
        <w:numPr>
          <w:ilvl w:val="0"/>
          <w:numId w:val="1"/>
        </w:numPr>
        <w:spacing w:after="0" w:line="360" w:lineRule="auto"/>
        <w:ind w:left="1440" w:right="0" w:hanging="360"/>
        <w:jc w:val="left"/>
        <w:rPr>
          <w:rFonts w:ascii="Calibri" w:cs="Calibri" w:eastAsia="Calibri" w:hAnsi="Calibri"/>
        </w:rPr>
      </w:pPr>
      <w:r w:rsidDel="00000000" w:rsidR="00000000" w:rsidRPr="00000000">
        <w:rPr>
          <w:rFonts w:ascii="Calibri" w:cs="Calibri" w:eastAsia="Calibri" w:hAnsi="Calibri"/>
          <w:rtl w:val="0"/>
        </w:rPr>
        <w:t xml:space="preserve">To ensure that inspections are carried out and recorded on a council shared system</w:t>
      </w:r>
    </w:p>
    <w:p w:rsidR="00000000" w:rsidDel="00000000" w:rsidP="00000000" w:rsidRDefault="00000000" w:rsidRPr="00000000" w14:paraId="00000070">
      <w:pPr>
        <w:numPr>
          <w:ilvl w:val="0"/>
          <w:numId w:val="1"/>
        </w:numPr>
        <w:spacing w:after="0" w:line="360"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To ensure that inspections are carried out in a timely manner to prevent delays with project delivery</w:t>
      </w:r>
      <w:r w:rsidDel="00000000" w:rsidR="00000000" w:rsidRPr="00000000">
        <w:rPr>
          <w:rtl w:val="0"/>
        </w:rPr>
      </w:r>
    </w:p>
    <w:p w:rsidR="00000000" w:rsidDel="00000000" w:rsidP="00000000" w:rsidRDefault="00000000" w:rsidRPr="00000000" w14:paraId="00000071">
      <w:pPr>
        <w:widowControl w:val="0"/>
        <w:spacing w:after="0" w:line="276" w:lineRule="auto"/>
        <w:ind w:left="144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72">
      <w:pPr>
        <w:pStyle w:val="Heading2"/>
        <w:spacing w:after="0" w:lineRule="auto"/>
        <w:ind w:left="-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The Scope</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widowControl w:val="0"/>
        <w:spacing w:after="0" w:line="276" w:lineRule="auto"/>
        <w:ind w:left="0" w:right="0" w:firstLine="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Lot 1: Scaffolding and Roofing</w:t>
      </w:r>
    </w:p>
    <w:p w:rsidR="00000000" w:rsidDel="00000000" w:rsidP="00000000" w:rsidRDefault="00000000" w:rsidRPr="00000000" w14:paraId="00000075">
      <w:pPr>
        <w:widowControl w:val="0"/>
        <w:spacing w:after="0" w:line="276" w:lineRule="auto"/>
        <w:ind w:left="0" w:righ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Council seeks to procure the services of a roofing and scaffolding contractor to work with the direct labour organisation, residents and stakeholder organisations to perform reactive repairs to roofing or provide scaffolding for the direct labour organisation. The contract value per year excluding the 60/40 split is approximately £2M. The breakdown of the £2M is as follows, £1M for roofing and £1M for scaffolding. The Council is seeking to procure this contract for a total contract term of 4 years. The appointed contractor will;</w:t>
      </w:r>
    </w:p>
    <w:p w:rsidR="00000000" w:rsidDel="00000000" w:rsidP="00000000" w:rsidRDefault="00000000" w:rsidRPr="00000000" w14:paraId="00000076">
      <w:pPr>
        <w:widowControl w:val="0"/>
        <w:spacing w:after="0" w:line="276"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77">
      <w:pPr>
        <w:widowControl w:val="0"/>
        <w:numPr>
          <w:ilvl w:val="0"/>
          <w:numId w:val="4"/>
        </w:numPr>
        <w:spacing w:after="0" w:line="276" w:lineRule="auto"/>
        <w:ind w:left="708.6614173228347" w:right="124.1338582677173" w:hanging="360"/>
        <w:rPr>
          <w:rFonts w:ascii="Calibri" w:cs="Calibri" w:eastAsia="Calibri" w:hAnsi="Calibri"/>
        </w:rPr>
      </w:pPr>
      <w:r w:rsidDel="00000000" w:rsidR="00000000" w:rsidRPr="00000000">
        <w:rPr>
          <w:rFonts w:ascii="Calibri" w:cs="Calibri" w:eastAsia="Calibri" w:hAnsi="Calibri"/>
          <w:rtl w:val="0"/>
        </w:rPr>
        <w:t xml:space="preserve">Erect/strike scaffolding as requested by Hackney direct labour organisation</w:t>
      </w:r>
    </w:p>
    <w:p w:rsidR="00000000" w:rsidDel="00000000" w:rsidP="00000000" w:rsidRDefault="00000000" w:rsidRPr="00000000" w14:paraId="00000078">
      <w:pPr>
        <w:widowControl w:val="0"/>
        <w:numPr>
          <w:ilvl w:val="0"/>
          <w:numId w:val="4"/>
        </w:numPr>
        <w:spacing w:after="0" w:line="276" w:lineRule="auto"/>
        <w:ind w:left="708.6614173228347" w:right="124.1338582677173" w:hanging="360"/>
        <w:rPr>
          <w:rFonts w:ascii="Calibri" w:cs="Calibri" w:eastAsia="Calibri" w:hAnsi="Calibri"/>
        </w:rPr>
      </w:pPr>
      <w:r w:rsidDel="00000000" w:rsidR="00000000" w:rsidRPr="00000000">
        <w:rPr>
          <w:rFonts w:ascii="Calibri" w:cs="Calibri" w:eastAsia="Calibri" w:hAnsi="Calibri"/>
          <w:rtl w:val="0"/>
        </w:rPr>
        <w:t xml:space="preserve">Provide roofing repairs with and without scaffolding as requested by Hackney direct labour organisation</w:t>
      </w:r>
    </w:p>
    <w:p w:rsidR="00000000" w:rsidDel="00000000" w:rsidP="00000000" w:rsidRDefault="00000000" w:rsidRPr="00000000" w14:paraId="00000079">
      <w:pPr>
        <w:widowControl w:val="0"/>
        <w:numPr>
          <w:ilvl w:val="0"/>
          <w:numId w:val="4"/>
        </w:numPr>
        <w:spacing w:after="0" w:line="276" w:lineRule="auto"/>
        <w:ind w:left="708.6614173228347" w:right="124.1338582677173" w:hanging="360"/>
        <w:rPr>
          <w:rFonts w:ascii="Calibri" w:cs="Calibri" w:eastAsia="Calibri" w:hAnsi="Calibri"/>
        </w:rPr>
      </w:pPr>
      <w:r w:rsidDel="00000000" w:rsidR="00000000" w:rsidRPr="00000000">
        <w:rPr>
          <w:rFonts w:ascii="Calibri" w:cs="Calibri" w:eastAsia="Calibri" w:hAnsi="Calibri"/>
          <w:rtl w:val="0"/>
        </w:rPr>
        <w:t xml:space="preserve">Lead the process and manage any required sub-contractors</w:t>
      </w:r>
    </w:p>
    <w:p w:rsidR="00000000" w:rsidDel="00000000" w:rsidP="00000000" w:rsidRDefault="00000000" w:rsidRPr="00000000" w14:paraId="0000007A">
      <w:pPr>
        <w:widowControl w:val="0"/>
        <w:numPr>
          <w:ilvl w:val="0"/>
          <w:numId w:val="4"/>
        </w:numPr>
        <w:spacing w:after="0" w:line="276" w:lineRule="auto"/>
        <w:ind w:left="708.6614173228347" w:right="124.1338582677173" w:hanging="360"/>
        <w:rPr>
          <w:rFonts w:ascii="Calibri" w:cs="Calibri" w:eastAsia="Calibri" w:hAnsi="Calibri"/>
          <w:u w:val="none"/>
        </w:rPr>
      </w:pPr>
      <w:r w:rsidDel="00000000" w:rsidR="00000000" w:rsidRPr="00000000">
        <w:rPr>
          <w:rFonts w:ascii="Calibri" w:cs="Calibri" w:eastAsia="Calibri" w:hAnsi="Calibri"/>
          <w:rtl w:val="0"/>
        </w:rPr>
        <w:t xml:space="preserve">Provide repairs to any associated works part of the roofing repair</w:t>
      </w:r>
      <w:r w:rsidDel="00000000" w:rsidR="00000000" w:rsidRPr="00000000">
        <w:rPr>
          <w:rtl w:val="0"/>
        </w:rPr>
      </w:r>
    </w:p>
    <w:p w:rsidR="00000000" w:rsidDel="00000000" w:rsidP="00000000" w:rsidRDefault="00000000" w:rsidRPr="00000000" w14:paraId="0000007B">
      <w:pPr>
        <w:widowControl w:val="0"/>
        <w:spacing w:after="0" w:line="276" w:lineRule="auto"/>
        <w:ind w:left="1440" w:right="124.1338582677173" w:firstLine="0"/>
        <w:rPr>
          <w:rFonts w:ascii="Calibri" w:cs="Calibri" w:eastAsia="Calibri" w:hAnsi="Calibri"/>
        </w:rPr>
      </w:pPr>
      <w:r w:rsidDel="00000000" w:rsidR="00000000" w:rsidRPr="00000000">
        <w:rPr>
          <w:rtl w:val="0"/>
        </w:rPr>
      </w:r>
    </w:p>
    <w:p w:rsidR="00000000" w:rsidDel="00000000" w:rsidP="00000000" w:rsidRDefault="00000000" w:rsidRPr="00000000" w14:paraId="0000007C">
      <w:pPr>
        <w:widowControl w:val="0"/>
        <w:spacing w:after="0" w:line="276" w:lineRule="auto"/>
        <w:ind w:left="0" w:right="0" w:firstLine="0"/>
        <w:rPr>
          <w:rFonts w:ascii="Calibri" w:cs="Calibri" w:eastAsia="Calibri" w:hAnsi="Calibri"/>
        </w:rPr>
      </w:pPr>
      <w:r w:rsidDel="00000000" w:rsidR="00000000" w:rsidRPr="00000000">
        <w:rPr>
          <w:rFonts w:ascii="Calibri" w:cs="Calibri" w:eastAsia="Calibri" w:hAnsi="Calibri"/>
          <w:color w:val="222222"/>
          <w:rtl w:val="0"/>
        </w:rPr>
        <w:t xml:space="preserve">The contractor will provide information whether both the scaffolding and roofing can be completed in-house and the distribution of the operatives. The contractor should outline whether they seek to appoint sub-contractors to support the repairs. If so, the proportion of works which will be subcontracted to provide support.  There is a requirement to complete all works in house, the Council are seeking to gauge the market to understand how the works can be completed to tailor the procurement. </w:t>
      </w:r>
      <w:r w:rsidDel="00000000" w:rsidR="00000000" w:rsidRPr="00000000">
        <w:rPr>
          <w:rtl w:val="0"/>
        </w:rPr>
      </w:r>
    </w:p>
    <w:p w:rsidR="00000000" w:rsidDel="00000000" w:rsidP="00000000" w:rsidRDefault="00000000" w:rsidRPr="00000000" w14:paraId="0000007D">
      <w:pPr>
        <w:widowControl w:val="0"/>
        <w:spacing w:after="0" w:line="276" w:lineRule="auto"/>
        <w:ind w:left="0" w:right="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E">
      <w:pPr>
        <w:widowControl w:val="0"/>
        <w:spacing w:after="0" w:line="276" w:lineRule="auto"/>
        <w:ind w:left="0" w:right="0" w:firstLine="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Lot 2: Scaffolding Inspections</w:t>
      </w:r>
    </w:p>
    <w:p w:rsidR="00000000" w:rsidDel="00000000" w:rsidP="00000000" w:rsidRDefault="00000000" w:rsidRPr="00000000" w14:paraId="0000007F">
      <w:pPr>
        <w:widowControl w:val="0"/>
        <w:spacing w:after="0" w:line="276" w:lineRule="auto"/>
        <w:ind w:left="0" w:right="0" w:firstLine="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80">
      <w:pPr>
        <w:widowControl w:val="0"/>
        <w:spacing w:after="0" w:line="276" w:lineRule="auto"/>
        <w:ind w:left="0" w:righ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Council seeks to procure the services of scaffolding inspections to work with the direct labour organisation, residents and stakeholder organisations to perform inspections on scaffolding for the direct labour organisation. The contract value per year is approximately £0.3M. The Council is seeking to procure this contract for a total contract term of 4 years. The appointed contractor will;</w:t>
      </w:r>
    </w:p>
    <w:p w:rsidR="00000000" w:rsidDel="00000000" w:rsidP="00000000" w:rsidRDefault="00000000" w:rsidRPr="00000000" w14:paraId="00000081">
      <w:pPr>
        <w:widowControl w:val="0"/>
        <w:spacing w:after="0" w:line="276"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82">
      <w:pPr>
        <w:numPr>
          <w:ilvl w:val="0"/>
          <w:numId w:val="4"/>
        </w:numPr>
        <w:spacing w:after="0" w:line="360" w:lineRule="auto"/>
        <w:ind w:left="708.6614173228347" w:right="0" w:hanging="360"/>
        <w:jc w:val="left"/>
        <w:rPr>
          <w:rFonts w:ascii="Calibri" w:cs="Calibri" w:eastAsia="Calibri" w:hAnsi="Calibri"/>
        </w:rPr>
      </w:pPr>
      <w:r w:rsidDel="00000000" w:rsidR="00000000" w:rsidRPr="00000000">
        <w:rPr>
          <w:rFonts w:ascii="Calibri" w:cs="Calibri" w:eastAsia="Calibri" w:hAnsi="Calibri"/>
          <w:rtl w:val="0"/>
        </w:rPr>
        <w:t xml:space="preserve">To ensure scaffolding is complete as per legislation and regulations.</w:t>
      </w:r>
    </w:p>
    <w:p w:rsidR="00000000" w:rsidDel="00000000" w:rsidP="00000000" w:rsidRDefault="00000000" w:rsidRPr="00000000" w14:paraId="00000083">
      <w:pPr>
        <w:numPr>
          <w:ilvl w:val="0"/>
          <w:numId w:val="4"/>
        </w:numPr>
        <w:spacing w:after="0" w:line="360" w:lineRule="auto"/>
        <w:ind w:left="708.6614173228347" w:right="0" w:hanging="360"/>
        <w:jc w:val="left"/>
        <w:rPr>
          <w:rFonts w:ascii="Calibri" w:cs="Calibri" w:eastAsia="Calibri" w:hAnsi="Calibri"/>
        </w:rPr>
      </w:pPr>
      <w:r w:rsidDel="00000000" w:rsidR="00000000" w:rsidRPr="00000000">
        <w:rPr>
          <w:rFonts w:ascii="Calibri" w:cs="Calibri" w:eastAsia="Calibri" w:hAnsi="Calibri"/>
          <w:rtl w:val="0"/>
        </w:rPr>
        <w:t xml:space="preserve">To ensure that inspections are carried out and recorded on a council shared system</w:t>
      </w:r>
    </w:p>
    <w:p w:rsidR="00000000" w:rsidDel="00000000" w:rsidP="00000000" w:rsidRDefault="00000000" w:rsidRPr="00000000" w14:paraId="00000084">
      <w:pPr>
        <w:numPr>
          <w:ilvl w:val="0"/>
          <w:numId w:val="4"/>
        </w:numPr>
        <w:spacing w:after="0" w:line="360" w:lineRule="auto"/>
        <w:ind w:left="708.6614173228347" w:right="0" w:hanging="360"/>
        <w:jc w:val="left"/>
        <w:rPr>
          <w:rFonts w:ascii="Calibri" w:cs="Calibri" w:eastAsia="Calibri" w:hAnsi="Calibri"/>
        </w:rPr>
      </w:pPr>
      <w:r w:rsidDel="00000000" w:rsidR="00000000" w:rsidRPr="00000000">
        <w:rPr>
          <w:rFonts w:ascii="Calibri" w:cs="Calibri" w:eastAsia="Calibri" w:hAnsi="Calibri"/>
          <w:rtl w:val="0"/>
        </w:rPr>
        <w:t xml:space="preserve">To ensure that inspections are carried out in a timely manner to prevent delays with project delivery</w:t>
      </w:r>
    </w:p>
    <w:p w:rsidR="00000000" w:rsidDel="00000000" w:rsidP="00000000" w:rsidRDefault="00000000" w:rsidRPr="00000000" w14:paraId="00000085">
      <w:pPr>
        <w:widowControl w:val="0"/>
        <w:spacing w:after="0" w:line="276"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86">
      <w:pPr>
        <w:widowControl w:val="0"/>
        <w:spacing w:after="0" w:line="276"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color w:val="222222"/>
          <w:rtl w:val="0"/>
        </w:rPr>
        <w:t xml:space="preserve"> contractor will provide information if the scaffolding inspections are carried out in-house and the distribution of the operatives. The contractor should outline whether they seek to appoint sub-contractors to support the repairs. If so, the proportion of works which will be subcontracted to provide support.  The Council’s preference is to complete all works in house, the Council are seeking to gauge the market to understand how the works can be completed to tailor the procurement. </w:t>
      </w:r>
      <w:r w:rsidDel="00000000" w:rsidR="00000000" w:rsidRPr="00000000">
        <w:rPr>
          <w:rtl w:val="0"/>
        </w:rPr>
      </w:r>
    </w:p>
    <w:p w:rsidR="00000000" w:rsidDel="00000000" w:rsidP="00000000" w:rsidRDefault="00000000" w:rsidRPr="00000000" w14:paraId="00000087">
      <w:pPr>
        <w:widowControl w:val="0"/>
        <w:spacing w:after="0" w:line="276" w:lineRule="auto"/>
        <w:ind w:left="0" w:right="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8">
      <w:pPr>
        <w:pStyle w:val="Heading2"/>
        <w:spacing w:after="0" w:lineRule="auto"/>
        <w:ind w:left="-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Eligibility</w:t>
      </w:r>
    </w:p>
    <w:p w:rsidR="00000000" w:rsidDel="00000000" w:rsidP="00000000" w:rsidRDefault="00000000" w:rsidRPr="00000000" w14:paraId="00000089">
      <w:pPr>
        <w:spacing w:after="347" w:lineRule="auto"/>
        <w:ind w:left="-5" w:right="0" w:firstLine="0"/>
        <w:rPr>
          <w:rFonts w:ascii="Calibri" w:cs="Calibri" w:eastAsia="Calibri" w:hAnsi="Calibri"/>
        </w:rPr>
      </w:pPr>
      <w:r w:rsidDel="00000000" w:rsidR="00000000" w:rsidRPr="00000000">
        <w:rPr>
          <w:rFonts w:ascii="Calibri" w:cs="Calibri" w:eastAsia="Calibri" w:hAnsi="Calibri"/>
          <w:rtl w:val="0"/>
        </w:rPr>
        <w:t xml:space="preserve">We are inviting expressions of interest to tender from contractors on ProContract.</w:t>
      </w:r>
    </w:p>
    <w:p w:rsidR="00000000" w:rsidDel="00000000" w:rsidP="00000000" w:rsidRDefault="00000000" w:rsidRPr="00000000" w14:paraId="0000008A">
      <w:pPr>
        <w:spacing w:after="347" w:lineRule="auto"/>
        <w:ind w:left="-5" w:right="0" w:firstLine="0"/>
        <w:rPr>
          <w:rFonts w:ascii="Calibri" w:cs="Calibri" w:eastAsia="Calibri" w:hAnsi="Calibri"/>
        </w:rPr>
      </w:pPr>
      <w:r w:rsidDel="00000000" w:rsidR="00000000" w:rsidRPr="00000000">
        <w:rPr>
          <w:rFonts w:ascii="Calibri" w:cs="Calibri" w:eastAsia="Calibri" w:hAnsi="Calibri"/>
          <w:rtl w:val="0"/>
        </w:rPr>
        <w:t xml:space="preserve">Your company must be registered as a supplier on the Procontract e-tendering portal, to submit your Expression of Interest, please take 10 minutes to register on this system if you are not registered with Proactis/ProContract already: </w:t>
      </w:r>
      <w:hyperlink r:id="rId8">
        <w:r w:rsidDel="00000000" w:rsidR="00000000" w:rsidRPr="00000000">
          <w:rPr>
            <w:rFonts w:ascii="Calibri" w:cs="Calibri" w:eastAsia="Calibri" w:hAnsi="Calibri"/>
            <w:color w:val="1155cc"/>
            <w:u w:val="single"/>
            <w:rtl w:val="0"/>
          </w:rPr>
          <w:t xml:space="preserve">https://procontract.due-north.com</w:t>
        </w:r>
      </w:hyperlink>
      <w:r w:rsidDel="00000000" w:rsidR="00000000" w:rsidRPr="00000000">
        <w:rPr>
          <w:rtl w:val="0"/>
        </w:rPr>
      </w:r>
    </w:p>
    <w:p w:rsidR="00000000" w:rsidDel="00000000" w:rsidP="00000000" w:rsidRDefault="00000000" w:rsidRPr="00000000" w14:paraId="0000008B">
      <w:pPr>
        <w:spacing w:after="85" w:lineRule="auto"/>
        <w:ind w:left="-5" w:right="0" w:firstLine="0"/>
        <w:rPr>
          <w:rFonts w:ascii="Calibri" w:cs="Calibri" w:eastAsia="Calibri" w:hAnsi="Calibri"/>
        </w:rPr>
      </w:pPr>
      <w:r w:rsidDel="00000000" w:rsidR="00000000" w:rsidRPr="00000000">
        <w:rPr>
          <w:rFonts w:ascii="Calibri" w:cs="Calibri" w:eastAsia="Calibri" w:hAnsi="Calibri"/>
          <w:rtl w:val="0"/>
        </w:rPr>
        <w:t xml:space="preserve">The successful consultant must take out and maintain adequate insurance on appointment:</w:t>
      </w:r>
    </w:p>
    <w:p w:rsidR="00000000" w:rsidDel="00000000" w:rsidP="00000000" w:rsidRDefault="00000000" w:rsidRPr="00000000" w14:paraId="0000008C">
      <w:pPr>
        <w:numPr>
          <w:ilvl w:val="0"/>
          <w:numId w:val="2"/>
        </w:numPr>
        <w:spacing w:after="61" w:lineRule="auto"/>
        <w:ind w:left="720" w:right="0" w:hanging="360"/>
        <w:rPr>
          <w:rFonts w:ascii="Calibri" w:cs="Calibri" w:eastAsia="Calibri" w:hAnsi="Calibri"/>
        </w:rPr>
      </w:pPr>
      <w:r w:rsidDel="00000000" w:rsidR="00000000" w:rsidRPr="00000000">
        <w:rPr>
          <w:rFonts w:ascii="Calibri" w:cs="Calibri" w:eastAsia="Calibri" w:hAnsi="Calibri"/>
          <w:rtl w:val="0"/>
        </w:rPr>
        <w:t xml:space="preserve">£5 million professional indemnity insurance, being for a single claim or series of claims.</w:t>
      </w:r>
    </w:p>
    <w:p w:rsidR="00000000" w:rsidDel="00000000" w:rsidP="00000000" w:rsidRDefault="00000000" w:rsidRPr="00000000" w14:paraId="0000008D">
      <w:pPr>
        <w:numPr>
          <w:ilvl w:val="0"/>
          <w:numId w:val="2"/>
        </w:numPr>
        <w:spacing w:after="63" w:lineRule="auto"/>
        <w:ind w:left="720" w:right="0" w:hanging="360"/>
        <w:rPr>
          <w:rFonts w:ascii="Calibri" w:cs="Calibri" w:eastAsia="Calibri" w:hAnsi="Calibri"/>
        </w:rPr>
      </w:pPr>
      <w:r w:rsidDel="00000000" w:rsidR="00000000" w:rsidRPr="00000000">
        <w:rPr>
          <w:rFonts w:ascii="Calibri" w:cs="Calibri" w:eastAsia="Calibri" w:hAnsi="Calibri"/>
          <w:rtl w:val="0"/>
        </w:rPr>
        <w:t xml:space="preserve">£10 million public liability insurance.</w:t>
      </w:r>
    </w:p>
    <w:p w:rsidR="00000000" w:rsidDel="00000000" w:rsidP="00000000" w:rsidRDefault="00000000" w:rsidRPr="00000000" w14:paraId="0000008E">
      <w:pPr>
        <w:numPr>
          <w:ilvl w:val="0"/>
          <w:numId w:val="2"/>
        </w:numPr>
        <w:spacing w:after="520" w:lineRule="auto"/>
        <w:ind w:left="720" w:right="0" w:hanging="360"/>
        <w:rPr>
          <w:rFonts w:ascii="Calibri" w:cs="Calibri" w:eastAsia="Calibri" w:hAnsi="Calibri"/>
        </w:rPr>
      </w:pPr>
      <w:r w:rsidDel="00000000" w:rsidR="00000000" w:rsidRPr="00000000">
        <w:rPr>
          <w:rFonts w:ascii="Calibri" w:cs="Calibri" w:eastAsia="Calibri" w:hAnsi="Calibri"/>
          <w:rtl w:val="0"/>
        </w:rPr>
        <w:t xml:space="preserve">Employer’s liability insurance as required by law. </w:t>
      </w:r>
    </w:p>
    <w:p w:rsidR="00000000" w:rsidDel="00000000" w:rsidP="00000000" w:rsidRDefault="00000000" w:rsidRPr="00000000" w14:paraId="0000008F">
      <w:pPr>
        <w:spacing w:after="520" w:lineRule="auto"/>
        <w:ind w:left="0" w:right="0" w:firstLine="0"/>
        <w:rPr>
          <w:rFonts w:ascii="Calibri" w:cs="Calibri" w:eastAsia="Calibri" w:hAnsi="Calibri"/>
        </w:rPr>
      </w:pPr>
      <w:r w:rsidDel="00000000" w:rsidR="00000000" w:rsidRPr="00000000">
        <w:rPr>
          <w:rFonts w:ascii="Calibri" w:cs="Calibri" w:eastAsia="Calibri" w:hAnsi="Calibri"/>
          <w:b w:val="1"/>
          <w:rtl w:val="0"/>
        </w:rPr>
        <w:t xml:space="preserve">6. Expression of Interest submission details:</w:t>
      </w:r>
      <w:r w:rsidDel="00000000" w:rsidR="00000000" w:rsidRPr="00000000">
        <w:rPr>
          <w:rtl w:val="0"/>
        </w:rPr>
      </w:r>
    </w:p>
    <w:p w:rsidR="00000000" w:rsidDel="00000000" w:rsidP="00000000" w:rsidRDefault="00000000" w:rsidRPr="00000000" w14:paraId="00000090">
      <w:pPr>
        <w:spacing w:after="317" w:line="301" w:lineRule="auto"/>
        <w:ind w:left="0" w:right="0" w:firstLine="0"/>
        <w:rPr>
          <w:rFonts w:ascii="Calibri" w:cs="Calibri" w:eastAsia="Calibri" w:hAnsi="Calibri"/>
        </w:rPr>
      </w:pPr>
      <w:r w:rsidDel="00000000" w:rsidR="00000000" w:rsidRPr="00000000">
        <w:rPr>
          <w:rFonts w:ascii="Calibri" w:cs="Calibri" w:eastAsia="Calibri" w:hAnsi="Calibri"/>
          <w:color w:val="202124"/>
          <w:rtl w:val="0"/>
        </w:rPr>
        <w:t xml:space="preserve">Please submit your Expression of Interest via ProContract </w:t>
      </w:r>
      <w:r w:rsidDel="00000000" w:rsidR="00000000" w:rsidRPr="00000000">
        <w:rPr>
          <w:rFonts w:ascii="Calibri" w:cs="Calibri" w:eastAsia="Calibri" w:hAnsi="Calibri"/>
          <w:rtl w:val="0"/>
        </w:rPr>
        <w:t xml:space="preserve">(Ref.</w:t>
      </w:r>
      <w:r w:rsidDel="00000000" w:rsidR="00000000" w:rsidRPr="00000000">
        <w:rPr>
          <w:rFonts w:ascii="Calibri" w:cs="Calibri" w:eastAsia="Calibri" w:hAnsi="Calibri"/>
          <w:color w:val="202124"/>
          <w:rtl w:val="0"/>
        </w:rPr>
        <w:t xml:space="preserve">) by responding to the supplier response form and uploading back on the portal. The deadline for responses is </w:t>
      </w:r>
      <w:r w:rsidDel="00000000" w:rsidR="00000000" w:rsidRPr="00000000">
        <w:rPr>
          <w:rFonts w:ascii="Calibri" w:cs="Calibri" w:eastAsia="Calibri" w:hAnsi="Calibri"/>
          <w:b w:val="1"/>
          <w:color w:val="202124"/>
          <w:rtl w:val="0"/>
        </w:rPr>
        <w:t xml:space="preserve">12:00 on 25th  July 2024.</w:t>
      </w:r>
      <w:r w:rsidDel="00000000" w:rsidR="00000000" w:rsidRPr="00000000">
        <w:rPr>
          <w:rtl w:val="0"/>
        </w:rPr>
      </w:r>
    </w:p>
    <w:p w:rsidR="00000000" w:rsidDel="00000000" w:rsidP="00000000" w:rsidRDefault="00000000" w:rsidRPr="00000000" w14:paraId="00000091">
      <w:pPr>
        <w:spacing w:after="0" w:line="525" w:lineRule="auto"/>
        <w:ind w:left="0" w:right="0" w:firstLine="0"/>
        <w:rPr>
          <w:rFonts w:ascii="Calibri" w:cs="Calibri" w:eastAsia="Calibri" w:hAnsi="Calibri"/>
        </w:rPr>
      </w:pPr>
      <w:r w:rsidDel="00000000" w:rsidR="00000000" w:rsidRPr="00000000">
        <w:rPr>
          <w:rFonts w:ascii="Calibri" w:cs="Calibri" w:eastAsia="Calibri" w:hAnsi="Calibri"/>
          <w:b w:val="1"/>
          <w:rtl w:val="0"/>
        </w:rPr>
        <w:t xml:space="preserve">7. Indicative Tender Dates</w:t>
      </w:r>
      <w:r w:rsidDel="00000000" w:rsidR="00000000" w:rsidRPr="00000000">
        <w:rPr>
          <w:rtl w:val="0"/>
        </w:rPr>
      </w:r>
    </w:p>
    <w:p w:rsidR="00000000" w:rsidDel="00000000" w:rsidP="00000000" w:rsidRDefault="00000000" w:rsidRPr="00000000" w14:paraId="00000092">
      <w:pPr>
        <w:spacing w:after="48" w:line="259" w:lineRule="auto"/>
        <w:ind w:left="715" w:right="0" w:firstLine="0"/>
        <w:jc w:val="left"/>
        <w:rPr>
          <w:rFonts w:ascii="Calibri" w:cs="Calibri" w:eastAsia="Calibri" w:hAnsi="Calibri"/>
        </w:rPr>
      </w:pPr>
      <w:r w:rsidDel="00000000" w:rsidR="00000000" w:rsidRPr="00000000">
        <w:rPr>
          <w:rFonts w:ascii="Calibri" w:cs="Calibri" w:eastAsia="Calibri" w:hAnsi="Calibri"/>
          <w:b w:val="1"/>
          <w:rtl w:val="0"/>
        </w:rPr>
        <w:t xml:space="preserve">SQ Tender Live date: </w:t>
      </w:r>
      <w:r w:rsidDel="00000000" w:rsidR="00000000" w:rsidRPr="00000000">
        <w:rPr>
          <w:rFonts w:ascii="Calibri" w:cs="Calibri" w:eastAsia="Calibri" w:hAnsi="Calibri"/>
          <w:rtl w:val="0"/>
        </w:rPr>
        <w:t xml:space="preserve">November </w:t>
      </w:r>
      <w:r w:rsidDel="00000000" w:rsidR="00000000" w:rsidRPr="00000000">
        <w:rPr>
          <w:rFonts w:ascii="Calibri" w:cs="Calibri" w:eastAsia="Calibri" w:hAnsi="Calibri"/>
          <w:color w:val="202124"/>
          <w:rtl w:val="0"/>
        </w:rPr>
        <w:t xml:space="preserve">2024</w:t>
      </w:r>
      <w:r w:rsidDel="00000000" w:rsidR="00000000" w:rsidRPr="00000000">
        <w:rPr>
          <w:rtl w:val="0"/>
        </w:rPr>
      </w:r>
    </w:p>
    <w:p w:rsidR="00000000" w:rsidDel="00000000" w:rsidP="00000000" w:rsidRDefault="00000000" w:rsidRPr="00000000" w14:paraId="00000093">
      <w:pPr>
        <w:spacing w:after="48" w:line="259" w:lineRule="auto"/>
        <w:ind w:left="715" w:right="0" w:firstLine="0"/>
        <w:jc w:val="left"/>
        <w:rPr>
          <w:rFonts w:ascii="Calibri" w:cs="Calibri" w:eastAsia="Calibri" w:hAnsi="Calibri"/>
          <w:color w:val="202124"/>
        </w:rPr>
      </w:pPr>
      <w:r w:rsidDel="00000000" w:rsidR="00000000" w:rsidRPr="00000000">
        <w:rPr>
          <w:rFonts w:ascii="Calibri" w:cs="Calibri" w:eastAsia="Calibri" w:hAnsi="Calibri"/>
          <w:b w:val="1"/>
          <w:rtl w:val="0"/>
        </w:rPr>
        <w:t xml:space="preserve">SQ Tender Return date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202124"/>
          <w:rtl w:val="0"/>
        </w:rPr>
        <w:t xml:space="preserve">December 2024</w:t>
      </w:r>
    </w:p>
    <w:p w:rsidR="00000000" w:rsidDel="00000000" w:rsidP="00000000" w:rsidRDefault="00000000" w:rsidRPr="00000000" w14:paraId="00000094">
      <w:pPr>
        <w:spacing w:after="48" w:line="259" w:lineRule="auto"/>
        <w:ind w:left="715" w:right="0" w:firstLine="0"/>
        <w:jc w:val="left"/>
        <w:rPr>
          <w:rFonts w:ascii="Calibri" w:cs="Calibri" w:eastAsia="Calibri" w:hAnsi="Calibri"/>
        </w:rPr>
      </w:pPr>
      <w:r w:rsidDel="00000000" w:rsidR="00000000" w:rsidRPr="00000000">
        <w:rPr>
          <w:rFonts w:ascii="Calibri" w:cs="Calibri" w:eastAsia="Calibri" w:hAnsi="Calibri"/>
          <w:b w:val="1"/>
          <w:rtl w:val="0"/>
        </w:rPr>
        <w:t xml:space="preserve">ITT Tender Live date: </w:t>
      </w:r>
      <w:r w:rsidDel="00000000" w:rsidR="00000000" w:rsidRPr="00000000">
        <w:rPr>
          <w:rFonts w:ascii="Calibri" w:cs="Calibri" w:eastAsia="Calibri" w:hAnsi="Calibri"/>
          <w:rtl w:val="0"/>
        </w:rPr>
        <w:t xml:space="preserve">January </w:t>
      </w:r>
      <w:r w:rsidDel="00000000" w:rsidR="00000000" w:rsidRPr="00000000">
        <w:rPr>
          <w:rFonts w:ascii="Calibri" w:cs="Calibri" w:eastAsia="Calibri" w:hAnsi="Calibri"/>
          <w:color w:val="202124"/>
          <w:rtl w:val="0"/>
        </w:rPr>
        <w:t xml:space="preserve">2025</w:t>
      </w:r>
      <w:r w:rsidDel="00000000" w:rsidR="00000000" w:rsidRPr="00000000">
        <w:rPr>
          <w:rtl w:val="0"/>
        </w:rPr>
      </w:r>
    </w:p>
    <w:p w:rsidR="00000000" w:rsidDel="00000000" w:rsidP="00000000" w:rsidRDefault="00000000" w:rsidRPr="00000000" w14:paraId="00000095">
      <w:pPr>
        <w:spacing w:after="48" w:line="259" w:lineRule="auto"/>
        <w:ind w:left="715" w:right="0" w:firstLine="0"/>
        <w:jc w:val="left"/>
        <w:rPr>
          <w:rFonts w:ascii="Calibri" w:cs="Calibri" w:eastAsia="Calibri" w:hAnsi="Calibri"/>
          <w:color w:val="202124"/>
        </w:rPr>
      </w:pPr>
      <w:r w:rsidDel="00000000" w:rsidR="00000000" w:rsidRPr="00000000">
        <w:rPr>
          <w:rFonts w:ascii="Calibri" w:cs="Calibri" w:eastAsia="Calibri" w:hAnsi="Calibri"/>
          <w:b w:val="1"/>
          <w:rtl w:val="0"/>
        </w:rPr>
        <w:t xml:space="preserve">ITT Tender Return date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202124"/>
          <w:rtl w:val="0"/>
        </w:rPr>
        <w:t xml:space="preserve">February 2025</w:t>
      </w:r>
    </w:p>
    <w:p w:rsidR="00000000" w:rsidDel="00000000" w:rsidP="00000000" w:rsidRDefault="00000000" w:rsidRPr="00000000" w14:paraId="00000096">
      <w:pPr>
        <w:spacing w:after="48" w:line="259" w:lineRule="auto"/>
        <w:ind w:left="715" w:right="0" w:firstLine="0"/>
        <w:jc w:val="left"/>
        <w:rPr>
          <w:rFonts w:ascii="Calibri" w:cs="Calibri" w:eastAsia="Calibri" w:hAnsi="Calibri"/>
        </w:rPr>
      </w:pPr>
      <w:r w:rsidDel="00000000" w:rsidR="00000000" w:rsidRPr="00000000">
        <w:rPr>
          <w:rFonts w:ascii="Calibri" w:cs="Calibri" w:eastAsia="Calibri" w:hAnsi="Calibri"/>
          <w:b w:val="1"/>
          <w:rtl w:val="0"/>
        </w:rPr>
        <w:t xml:space="preserve">Proposed Contract Start date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202124"/>
          <w:rtl w:val="0"/>
        </w:rPr>
        <w:t xml:space="preserve">May 2025</w:t>
      </w:r>
      <w:r w:rsidDel="00000000" w:rsidR="00000000" w:rsidRPr="00000000">
        <w:rPr>
          <w:rtl w:val="0"/>
        </w:rPr>
      </w:r>
    </w:p>
    <w:p w:rsidR="00000000" w:rsidDel="00000000" w:rsidP="00000000" w:rsidRDefault="00000000" w:rsidRPr="00000000" w14:paraId="00000097">
      <w:pPr>
        <w:spacing w:after="48" w:line="259" w:lineRule="auto"/>
        <w:ind w:left="715" w:right="0" w:firstLine="0"/>
        <w:jc w:val="left"/>
        <w:rPr>
          <w:rFonts w:ascii="Calibri" w:cs="Calibri" w:eastAsia="Calibri" w:hAnsi="Calibri"/>
          <w:color w:val="202124"/>
        </w:rPr>
      </w:pPr>
      <w:r w:rsidDel="00000000" w:rsidR="00000000" w:rsidRPr="00000000">
        <w:rPr>
          <w:rFonts w:ascii="Calibri" w:cs="Calibri" w:eastAsia="Calibri" w:hAnsi="Calibri"/>
          <w:b w:val="1"/>
          <w:rtl w:val="0"/>
        </w:rPr>
        <w:t xml:space="preserve">Anticipated Contract Duration: </w:t>
      </w:r>
      <w:r w:rsidDel="00000000" w:rsidR="00000000" w:rsidRPr="00000000">
        <w:rPr>
          <w:rFonts w:ascii="Calibri" w:cs="Calibri" w:eastAsia="Calibri" w:hAnsi="Calibri"/>
          <w:color w:val="202124"/>
          <w:rtl w:val="0"/>
        </w:rPr>
        <w:t xml:space="preserve">48 Months with the option to extend twice for an additional 12 months each</w:t>
      </w:r>
    </w:p>
    <w:p w:rsidR="00000000" w:rsidDel="00000000" w:rsidP="00000000" w:rsidRDefault="00000000" w:rsidRPr="00000000" w14:paraId="00000098">
      <w:pPr>
        <w:spacing w:after="48" w:line="259" w:lineRule="auto"/>
        <w:ind w:left="-5" w:right="0" w:firstLine="0"/>
        <w:jc w:val="left"/>
        <w:rPr>
          <w:rFonts w:ascii="Calibri" w:cs="Calibri" w:eastAsia="Calibri" w:hAnsi="Calibri"/>
          <w:color w:val="202124"/>
        </w:rPr>
      </w:pPr>
      <w:r w:rsidDel="00000000" w:rsidR="00000000" w:rsidRPr="00000000">
        <w:rPr>
          <w:rtl w:val="0"/>
        </w:rPr>
      </w:r>
    </w:p>
    <w:p w:rsidR="00000000" w:rsidDel="00000000" w:rsidP="00000000" w:rsidRDefault="00000000" w:rsidRPr="00000000" w14:paraId="00000099">
      <w:pPr>
        <w:pStyle w:val="Heading2"/>
        <w:spacing w:after="0" w:lineRule="auto"/>
        <w:ind w:left="-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Queries</w:t>
      </w:r>
    </w:p>
    <w:p w:rsidR="00000000" w:rsidDel="00000000" w:rsidP="00000000" w:rsidRDefault="00000000" w:rsidRPr="00000000" w14:paraId="0000009A">
      <w:pPr>
        <w:spacing w:after="347" w:lineRule="auto"/>
        <w:ind w:left="-5" w:right="0" w:firstLine="0"/>
        <w:rPr>
          <w:rFonts w:ascii="Calibri" w:cs="Calibri" w:eastAsia="Calibri" w:hAnsi="Calibri"/>
        </w:rPr>
      </w:pPr>
      <w:r w:rsidDel="00000000" w:rsidR="00000000" w:rsidRPr="00000000">
        <w:rPr>
          <w:rFonts w:ascii="Calibri" w:cs="Calibri" w:eastAsia="Calibri" w:hAnsi="Calibri"/>
          <w:rtl w:val="0"/>
        </w:rPr>
        <w:t xml:space="preserve">If you have any queries about the Expressions of Interest Form and process, please submit your queries via the message function on ProContract.</w:t>
      </w:r>
    </w:p>
    <w:p w:rsidR="00000000" w:rsidDel="00000000" w:rsidP="00000000" w:rsidRDefault="00000000" w:rsidRPr="00000000" w14:paraId="0000009B">
      <w:pPr>
        <w:spacing w:after="343" w:lineRule="auto"/>
        <w:ind w:left="-5" w:right="0" w:firstLine="0"/>
        <w:rPr>
          <w:rFonts w:ascii="Calibri" w:cs="Calibri" w:eastAsia="Calibri" w:hAnsi="Calibri"/>
        </w:rPr>
      </w:pPr>
      <w:r w:rsidDel="00000000" w:rsidR="00000000" w:rsidRPr="00000000">
        <w:rPr>
          <w:rFonts w:ascii="Calibri" w:cs="Calibri" w:eastAsia="Calibri" w:hAnsi="Calibri"/>
          <w:rtl w:val="0"/>
        </w:rPr>
        <w:t xml:space="preserve">Queries will only be responded to during normal working office hours from 9am-5pm.</w:t>
      </w:r>
    </w:p>
    <w:p w:rsidR="00000000" w:rsidDel="00000000" w:rsidP="00000000" w:rsidRDefault="00000000" w:rsidRPr="00000000" w14:paraId="0000009C">
      <w:pPr>
        <w:spacing w:after="343" w:lineRule="auto"/>
        <w:ind w:left="-5"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9D">
      <w:pPr>
        <w:spacing w:after="48" w:line="259" w:lineRule="auto"/>
        <w:ind w:left="-5" w:right="0" w:firstLine="0"/>
        <w:jc w:val="left"/>
        <w:rPr>
          <w:rFonts w:ascii="Calibri" w:cs="Calibri" w:eastAsia="Calibri" w:hAnsi="Calibri"/>
          <w:b w:val="1"/>
        </w:rPr>
      </w:pPr>
      <w:r w:rsidDel="00000000" w:rsidR="00000000" w:rsidRPr="00000000">
        <w:rPr>
          <w:rFonts w:ascii="Calibri" w:cs="Calibri" w:eastAsia="Calibri" w:hAnsi="Calibri"/>
          <w:b w:val="1"/>
          <w:sz w:val="26"/>
          <w:szCs w:val="26"/>
          <w:rtl w:val="0"/>
        </w:rPr>
        <w:t xml:space="preserve">Supplier Response Form </w:t>
      </w:r>
      <w:r w:rsidDel="00000000" w:rsidR="00000000" w:rsidRPr="00000000">
        <w:rPr>
          <w:rFonts w:ascii="Calibri" w:cs="Calibri" w:eastAsia="Calibri" w:hAnsi="Calibri"/>
          <w:sz w:val="22"/>
          <w:szCs w:val="22"/>
          <w:rtl w:val="0"/>
        </w:rPr>
        <w:t xml:space="preserve">(To be completed and returned via Procontract)</w:t>
      </w:r>
      <w:r w:rsidDel="00000000" w:rsidR="00000000" w:rsidRPr="00000000">
        <w:rPr>
          <w:rtl w:val="0"/>
        </w:rPr>
      </w:r>
    </w:p>
    <w:tbl>
      <w:tblPr>
        <w:tblStyle w:val="Table2"/>
        <w:tblW w:w="10110.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25"/>
        <w:gridCol w:w="6585"/>
        <w:tblGridChange w:id="0">
          <w:tblGrid>
            <w:gridCol w:w="3525"/>
            <w:gridCol w:w="6585"/>
          </w:tblGrid>
        </w:tblGridChange>
      </w:tblGrid>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9E">
            <w:pPr>
              <w:ind w:left="0" w:right="0" w:firstLine="0"/>
              <w:rPr>
                <w:rFonts w:ascii="Calibri" w:cs="Calibri" w:eastAsia="Calibri" w:hAnsi="Calibri"/>
                <w:b w:val="1"/>
              </w:rPr>
            </w:pPr>
            <w:r w:rsidDel="00000000" w:rsidR="00000000" w:rsidRPr="00000000">
              <w:rPr>
                <w:rFonts w:ascii="Calibri" w:cs="Calibri" w:eastAsia="Calibri" w:hAnsi="Calibri"/>
                <w:b w:val="1"/>
                <w:rtl w:val="0"/>
              </w:rPr>
              <w:t xml:space="preserve">Name of organisation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A0">
            <w:pPr>
              <w:ind w:left="0" w:right="0" w:firstLine="0"/>
              <w:rPr>
                <w:rFonts w:ascii="Calibri" w:cs="Calibri" w:eastAsia="Calibri" w:hAnsi="Calibri"/>
                <w:b w:val="1"/>
              </w:rPr>
            </w:pPr>
            <w:r w:rsidDel="00000000" w:rsidR="00000000" w:rsidRPr="00000000">
              <w:rPr>
                <w:rFonts w:ascii="Calibri" w:cs="Calibri" w:eastAsia="Calibri" w:hAnsi="Calibri"/>
                <w:b w:val="1"/>
                <w:rtl w:val="0"/>
              </w:rPr>
              <w:t xml:space="preserve">Full name of lead contact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A2">
            <w:pPr>
              <w:ind w:left="0" w:right="0" w:firstLine="0"/>
              <w:rPr>
                <w:rFonts w:ascii="Calibri" w:cs="Calibri" w:eastAsia="Calibri" w:hAnsi="Calibri"/>
                <w:b w:val="1"/>
              </w:rPr>
            </w:pPr>
            <w:r w:rsidDel="00000000" w:rsidR="00000000" w:rsidRPr="00000000">
              <w:rPr>
                <w:rFonts w:ascii="Calibri" w:cs="Calibri" w:eastAsia="Calibri" w:hAnsi="Calibri"/>
                <w:b w:val="1"/>
                <w:rtl w:val="0"/>
              </w:rPr>
              <w:t xml:space="preserve">Role at organisation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A4">
            <w:pPr>
              <w:ind w:left="0" w:right="0" w:firstLine="0"/>
              <w:rPr>
                <w:rFonts w:ascii="Calibri" w:cs="Calibri" w:eastAsia="Calibri" w:hAnsi="Calibri"/>
                <w:b w:val="1"/>
              </w:rPr>
            </w:pPr>
            <w:r w:rsidDel="00000000" w:rsidR="00000000" w:rsidRPr="00000000">
              <w:rPr>
                <w:rFonts w:ascii="Calibri" w:cs="Calibri" w:eastAsia="Calibri" w:hAnsi="Calibri"/>
                <w:b w:val="1"/>
                <w:rtl w:val="0"/>
              </w:rPr>
              <w:t xml:space="preserve">Lead contact 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A6">
            <w:pPr>
              <w:spacing w:after="0" w:lineRule="auto"/>
              <w:ind w:left="0" w:right="0" w:firstLine="0"/>
              <w:rPr>
                <w:rFonts w:ascii="Calibri" w:cs="Calibri" w:eastAsia="Calibri" w:hAnsi="Calibri"/>
                <w:b w:val="1"/>
              </w:rPr>
            </w:pPr>
            <w:r w:rsidDel="00000000" w:rsidR="00000000" w:rsidRPr="00000000">
              <w:rPr>
                <w:rFonts w:ascii="Calibri" w:cs="Calibri" w:eastAsia="Calibri" w:hAnsi="Calibri"/>
                <w:b w:val="1"/>
                <w:rtl w:val="0"/>
              </w:rPr>
              <w:t xml:space="preserve">Lead contact phone number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A8">
      <w:pPr>
        <w:spacing w:after="48" w:line="259" w:lineRule="auto"/>
        <w:ind w:left="-5"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A9">
      <w:pPr>
        <w:spacing w:after="48" w:line="259" w:lineRule="auto"/>
        <w:ind w:left="-5"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AA">
      <w:pPr>
        <w:spacing w:after="48" w:line="259" w:lineRule="auto"/>
        <w:ind w:left="-5" w:right="0" w:firstLine="0"/>
        <w:jc w:val="left"/>
        <w:rPr>
          <w:rFonts w:ascii="Calibri" w:cs="Calibri" w:eastAsia="Calibri" w:hAnsi="Calibri"/>
          <w:color w:val="666666"/>
        </w:rPr>
      </w:pPr>
      <w:r w:rsidDel="00000000" w:rsidR="00000000" w:rsidRPr="00000000">
        <w:rPr>
          <w:rFonts w:ascii="Calibri" w:cs="Calibri" w:eastAsia="Calibri" w:hAnsi="Calibri"/>
          <w:b w:val="1"/>
          <w:rtl w:val="0"/>
        </w:rPr>
        <w:t xml:space="preserve">We are interested to Participate in this Opportunity </w:t>
      </w:r>
      <w:r w:rsidDel="00000000" w:rsidR="00000000" w:rsidRPr="00000000">
        <w:rPr>
          <w:rFonts w:ascii="Calibri" w:cs="Calibri" w:eastAsia="Calibri" w:hAnsi="Calibri"/>
          <w:b w:val="1"/>
          <w:shd w:fill="auto" w:val="clear"/>
          <w:rtl w:val="0"/>
        </w:rPr>
        <w:t xml:space="preserve">-</w:t>
      </w:r>
      <w:r w:rsidDel="00000000" w:rsidR="00000000" w:rsidRPr="00000000">
        <w:rPr>
          <w:rtl w:val="0"/>
        </w:rPr>
      </w:r>
    </w:p>
    <w:p w:rsidR="00000000" w:rsidDel="00000000" w:rsidP="00000000" w:rsidRDefault="00000000" w:rsidRPr="00000000" w14:paraId="000000AB">
      <w:pPr>
        <w:spacing w:after="48" w:line="259" w:lineRule="auto"/>
        <w:ind w:left="-5" w:right="0" w:firstLine="0"/>
        <w:jc w:val="left"/>
        <w:rPr>
          <w:rFonts w:ascii="Calibri" w:cs="Calibri" w:eastAsia="Calibri" w:hAnsi="Calibri"/>
          <w:color w:val="666666"/>
          <w:sz w:val="22"/>
          <w:szCs w:val="22"/>
        </w:rPr>
      </w:pPr>
      <w:r w:rsidDel="00000000" w:rsidR="00000000" w:rsidRPr="00000000">
        <w:rPr>
          <w:rtl w:val="0"/>
        </w:rPr>
      </w:r>
    </w:p>
    <w:p w:rsidR="00000000" w:rsidDel="00000000" w:rsidP="00000000" w:rsidRDefault="00000000" w:rsidRPr="00000000" w14:paraId="000000AC">
      <w:pPr>
        <w:spacing w:after="48" w:line="259" w:lineRule="auto"/>
        <w:ind w:left="-5" w:right="0" w:firstLine="0"/>
        <w:jc w:val="left"/>
        <w:rPr>
          <w:rFonts w:ascii="Calibri" w:cs="Calibri" w:eastAsia="Calibri" w:hAnsi="Calibri"/>
        </w:rPr>
      </w:pPr>
      <w:r w:rsidDel="00000000" w:rsidR="00000000" w:rsidRPr="00000000">
        <w:rPr>
          <w:rFonts w:ascii="Calibri" w:cs="Calibri" w:eastAsia="Calibri" w:hAnsi="Calibri"/>
          <w:rtl w:val="0"/>
        </w:rPr>
        <w:t xml:space="preserve">As part of your Expression of Interest please submit details of the following to assist in gauging the interest within the market for this contract.  </w:t>
      </w:r>
      <w:r w:rsidDel="00000000" w:rsidR="00000000" w:rsidRPr="00000000">
        <w:rPr>
          <w:rFonts w:ascii="Calibri" w:cs="Calibri" w:eastAsia="Calibri" w:hAnsi="Calibri"/>
          <w:b w:val="1"/>
          <w:i w:val="1"/>
          <w:rtl w:val="0"/>
        </w:rPr>
        <w:t xml:space="preserve">Provide the distribution of works which will be done with in house direct labour and externally, provide additional information on the number of direct labour operatives that are available to be used on this contract, Present this on one A4 page.</w:t>
      </w:r>
      <w:r w:rsidDel="00000000" w:rsidR="00000000" w:rsidRPr="00000000">
        <w:rPr>
          <w:rFonts w:ascii="Calibri" w:cs="Calibri" w:eastAsia="Calibri" w:hAnsi="Calibri"/>
          <w:rtl w:val="0"/>
        </w:rPr>
        <w:t xml:space="preserve"> Your submission must address the capabilities outlined below:</w:t>
      </w:r>
    </w:p>
    <w:p w:rsidR="00000000" w:rsidDel="00000000" w:rsidP="00000000" w:rsidRDefault="00000000" w:rsidRPr="00000000" w14:paraId="000000AD">
      <w:pPr>
        <w:spacing w:after="48" w:line="259" w:lineRule="auto"/>
        <w:ind w:left="-5" w:right="0" w:firstLine="0"/>
        <w:jc w:val="left"/>
        <w:rPr>
          <w:rFonts w:ascii="Calibri" w:cs="Calibri" w:eastAsia="Calibri" w:hAnsi="Calibri"/>
        </w:rPr>
      </w:pPr>
      <w:r w:rsidDel="00000000" w:rsidR="00000000" w:rsidRPr="00000000">
        <w:rPr>
          <w:rFonts w:ascii="Calibri" w:cs="Calibri" w:eastAsia="Calibri" w:hAnsi="Calibri"/>
          <w:rtl w:val="0"/>
        </w:rPr>
        <w:t xml:space="preserve">Clearly state whether the interest is for LOT 1: Scaffolding and roofing or LOT 2: Scaffolding Inspections</w:t>
      </w:r>
    </w:p>
    <w:p w:rsidR="00000000" w:rsidDel="00000000" w:rsidP="00000000" w:rsidRDefault="00000000" w:rsidRPr="00000000" w14:paraId="000000AE">
      <w:pPr>
        <w:spacing w:after="48" w:line="259" w:lineRule="auto"/>
        <w:ind w:left="-5"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LOT 1</w:t>
      </w:r>
    </w:p>
    <w:p w:rsidR="00000000" w:rsidDel="00000000" w:rsidP="00000000" w:rsidRDefault="00000000" w:rsidRPr="00000000" w14:paraId="000000AF">
      <w:pPr>
        <w:numPr>
          <w:ilvl w:val="0"/>
          <w:numId w:val="3"/>
        </w:numPr>
        <w:spacing w:after="0" w:line="240" w:lineRule="auto"/>
        <w:ind w:left="1080" w:right="0" w:hanging="360"/>
        <w:rPr>
          <w:rFonts w:ascii="Calibri" w:cs="Calibri" w:eastAsia="Calibri" w:hAnsi="Calibri"/>
        </w:rPr>
      </w:pPr>
      <w:r w:rsidDel="00000000" w:rsidR="00000000" w:rsidRPr="00000000">
        <w:rPr>
          <w:rFonts w:ascii="Calibri" w:cs="Calibri" w:eastAsia="Calibri" w:hAnsi="Calibri"/>
          <w:rtl w:val="0"/>
        </w:rPr>
        <w:t xml:space="preserve">Number of operatives which will be employed or allocated on this contract with the contract value at approximately £2M per year with £1M being distributed to roofing, and £1M for scaffolding. Preferably on a table. </w:t>
      </w:r>
    </w:p>
    <w:p w:rsidR="00000000" w:rsidDel="00000000" w:rsidP="00000000" w:rsidRDefault="00000000" w:rsidRPr="00000000" w14:paraId="000000B0">
      <w:pPr>
        <w:numPr>
          <w:ilvl w:val="0"/>
          <w:numId w:val="3"/>
        </w:numPr>
        <w:spacing w:after="0" w:line="240" w:lineRule="auto"/>
        <w:ind w:left="1080" w:right="0" w:hanging="360"/>
        <w:rPr>
          <w:rFonts w:ascii="Calibri" w:cs="Calibri" w:eastAsia="Calibri" w:hAnsi="Calibri"/>
          <w:u w:val="none"/>
        </w:rPr>
      </w:pPr>
      <w:r w:rsidDel="00000000" w:rsidR="00000000" w:rsidRPr="00000000">
        <w:rPr>
          <w:rFonts w:ascii="Calibri" w:cs="Calibri" w:eastAsia="Calibri" w:hAnsi="Calibri"/>
          <w:rtl w:val="0"/>
        </w:rPr>
        <w:t xml:space="preserve">Outline whether one of the two trades will be subcontracted or both trades will be subcontracted or both trades are done in house with the direct labour.</w:t>
      </w:r>
      <w:r w:rsidDel="00000000" w:rsidR="00000000" w:rsidRPr="00000000">
        <w:rPr>
          <w:rtl w:val="0"/>
        </w:rPr>
      </w:r>
    </w:p>
    <w:p w:rsidR="00000000" w:rsidDel="00000000" w:rsidP="00000000" w:rsidRDefault="00000000" w:rsidRPr="00000000" w14:paraId="000000B1">
      <w:pPr>
        <w:numPr>
          <w:ilvl w:val="0"/>
          <w:numId w:val="3"/>
        </w:numPr>
        <w:spacing w:after="0" w:line="240" w:lineRule="auto"/>
        <w:ind w:left="1080" w:right="0" w:hanging="360"/>
        <w:rPr>
          <w:rFonts w:ascii="Calibri" w:cs="Calibri" w:eastAsia="Calibri" w:hAnsi="Calibri"/>
          <w:u w:val="none"/>
        </w:rPr>
      </w:pPr>
      <w:r w:rsidDel="00000000" w:rsidR="00000000" w:rsidRPr="00000000">
        <w:rPr>
          <w:rFonts w:ascii="Calibri" w:cs="Calibri" w:eastAsia="Calibri" w:hAnsi="Calibri"/>
          <w:rtl w:val="0"/>
        </w:rPr>
        <w:t xml:space="preserve">Outline the percentage of works that will be subcontracted if there is inhouse direct labour and support is required from subcontractors. </w:t>
      </w:r>
      <w:r w:rsidDel="00000000" w:rsidR="00000000" w:rsidRPr="00000000">
        <w:rPr>
          <w:rtl w:val="0"/>
        </w:rPr>
      </w:r>
    </w:p>
    <w:p w:rsidR="00000000" w:rsidDel="00000000" w:rsidP="00000000" w:rsidRDefault="00000000" w:rsidRPr="00000000" w14:paraId="000000B2">
      <w:pPr>
        <w:numPr>
          <w:ilvl w:val="0"/>
          <w:numId w:val="3"/>
        </w:numPr>
        <w:spacing w:after="0" w:line="240" w:lineRule="auto"/>
        <w:ind w:left="1080" w:right="0" w:hanging="360"/>
        <w:rPr>
          <w:rFonts w:ascii="Calibri" w:cs="Calibri" w:eastAsia="Calibri" w:hAnsi="Calibri"/>
          <w:u w:val="none"/>
        </w:rPr>
      </w:pPr>
      <w:r w:rsidDel="00000000" w:rsidR="00000000" w:rsidRPr="00000000">
        <w:rPr>
          <w:rFonts w:ascii="Calibri" w:cs="Calibri" w:eastAsia="Calibri" w:hAnsi="Calibri"/>
          <w:rtl w:val="0"/>
        </w:rPr>
        <w:t xml:space="preserve">Can you provide information on various methods of working on roofs through other equipment other than scaffolding to provide value for money for the Council? </w:t>
      </w:r>
      <w:r w:rsidDel="00000000" w:rsidR="00000000" w:rsidRPr="00000000">
        <w:rPr>
          <w:rtl w:val="0"/>
        </w:rPr>
      </w:r>
    </w:p>
    <w:p w:rsidR="00000000" w:rsidDel="00000000" w:rsidP="00000000" w:rsidRDefault="00000000" w:rsidRPr="00000000" w14:paraId="000000B3">
      <w:pPr>
        <w:spacing w:after="0"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B4">
      <w:pPr>
        <w:spacing w:after="0" w:line="240" w:lineRule="auto"/>
        <w:ind w:left="0" w:right="0" w:firstLine="0"/>
        <w:rPr>
          <w:rFonts w:ascii="Calibri" w:cs="Calibri" w:eastAsia="Calibri" w:hAnsi="Calibri"/>
          <w:b w:val="1"/>
        </w:rPr>
      </w:pPr>
      <w:r w:rsidDel="00000000" w:rsidR="00000000" w:rsidRPr="00000000">
        <w:rPr>
          <w:rFonts w:ascii="Calibri" w:cs="Calibri" w:eastAsia="Calibri" w:hAnsi="Calibri"/>
          <w:b w:val="1"/>
          <w:rtl w:val="0"/>
        </w:rPr>
        <w:t xml:space="preserve">LOT 2</w:t>
      </w:r>
    </w:p>
    <w:p w:rsidR="00000000" w:rsidDel="00000000" w:rsidP="00000000" w:rsidRDefault="00000000" w:rsidRPr="00000000" w14:paraId="000000B5">
      <w:pPr>
        <w:spacing w:after="48" w:line="259" w:lineRule="auto"/>
        <w:ind w:left="-5"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B6">
      <w:pPr>
        <w:numPr>
          <w:ilvl w:val="0"/>
          <w:numId w:val="3"/>
        </w:numPr>
        <w:spacing w:after="0" w:line="240" w:lineRule="auto"/>
        <w:ind w:left="1080" w:right="0" w:hanging="360"/>
        <w:rPr>
          <w:rFonts w:ascii="Calibri" w:cs="Calibri" w:eastAsia="Calibri" w:hAnsi="Calibri"/>
        </w:rPr>
      </w:pPr>
      <w:r w:rsidDel="00000000" w:rsidR="00000000" w:rsidRPr="00000000">
        <w:rPr>
          <w:rFonts w:ascii="Calibri" w:cs="Calibri" w:eastAsia="Calibri" w:hAnsi="Calibri"/>
          <w:rtl w:val="0"/>
        </w:rPr>
        <w:t xml:space="preserve">Number of operatives which will be employed or allocated on this contract with the contract value at approximately £0.3M per year. Preferably on a table. </w:t>
      </w:r>
    </w:p>
    <w:p w:rsidR="00000000" w:rsidDel="00000000" w:rsidP="00000000" w:rsidRDefault="00000000" w:rsidRPr="00000000" w14:paraId="000000B7">
      <w:pPr>
        <w:numPr>
          <w:ilvl w:val="0"/>
          <w:numId w:val="3"/>
        </w:numPr>
        <w:spacing w:after="0" w:line="240" w:lineRule="auto"/>
        <w:ind w:left="1080" w:right="0" w:hanging="360"/>
        <w:rPr>
          <w:rFonts w:ascii="Calibri" w:cs="Calibri" w:eastAsia="Calibri" w:hAnsi="Calibri"/>
        </w:rPr>
      </w:pPr>
      <w:r w:rsidDel="00000000" w:rsidR="00000000" w:rsidRPr="00000000">
        <w:rPr>
          <w:rFonts w:ascii="Calibri" w:cs="Calibri" w:eastAsia="Calibri" w:hAnsi="Calibri"/>
          <w:rtl w:val="0"/>
        </w:rPr>
        <w:t xml:space="preserve">Outline whether the inspections will be subcontracted.</w:t>
      </w:r>
    </w:p>
    <w:p w:rsidR="00000000" w:rsidDel="00000000" w:rsidP="00000000" w:rsidRDefault="00000000" w:rsidRPr="00000000" w14:paraId="000000B8">
      <w:pPr>
        <w:numPr>
          <w:ilvl w:val="0"/>
          <w:numId w:val="3"/>
        </w:numPr>
        <w:spacing w:after="0" w:line="240" w:lineRule="auto"/>
        <w:ind w:left="1080" w:right="0" w:hanging="360"/>
        <w:rPr>
          <w:rFonts w:ascii="Calibri" w:cs="Calibri" w:eastAsia="Calibri" w:hAnsi="Calibri"/>
        </w:rPr>
      </w:pPr>
      <w:r w:rsidDel="00000000" w:rsidR="00000000" w:rsidRPr="00000000">
        <w:rPr>
          <w:rFonts w:ascii="Calibri" w:cs="Calibri" w:eastAsia="Calibri" w:hAnsi="Calibri"/>
          <w:rtl w:val="0"/>
        </w:rPr>
        <w:t xml:space="preserve">Outline the percentage of works that will be subcontracted if there is inhouse direct labour and support is required from subcontractors. </w:t>
      </w:r>
    </w:p>
    <w:p w:rsidR="00000000" w:rsidDel="00000000" w:rsidP="00000000" w:rsidRDefault="00000000" w:rsidRPr="00000000" w14:paraId="000000B9">
      <w:pPr>
        <w:spacing w:after="0" w:line="240" w:lineRule="auto"/>
        <w:ind w:left="0" w:righ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BA">
      <w:pPr>
        <w:spacing w:after="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Your response will not be scored and this is to gauge interest within the market for this contract that the Council are seeking to procure. </w:t>
      </w:r>
    </w:p>
    <w:p w:rsidR="00000000" w:rsidDel="00000000" w:rsidP="00000000" w:rsidRDefault="00000000" w:rsidRPr="00000000" w14:paraId="000000BB">
      <w:pPr>
        <w:spacing w:after="48" w:line="259" w:lineRule="auto"/>
        <w:ind w:left="-5" w:right="0" w:firstLine="0"/>
        <w:jc w:val="left"/>
        <w:rPr>
          <w:rFonts w:ascii="Calibri" w:cs="Calibri" w:eastAsia="Calibri" w:hAnsi="Calibri"/>
          <w:b w:val="1"/>
        </w:rPr>
      </w:pPr>
      <w:r w:rsidDel="00000000" w:rsidR="00000000" w:rsidRPr="00000000">
        <w:rPr>
          <w:rtl w:val="0"/>
        </w:rPr>
      </w:r>
    </w:p>
    <w:tbl>
      <w:tblPr>
        <w:tblStyle w:val="Table3"/>
        <w:tblW w:w="10110.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8265"/>
        <w:tblGridChange w:id="0">
          <w:tblGrid>
            <w:gridCol w:w="1845"/>
            <w:gridCol w:w="8265"/>
          </w:tblGrid>
        </w:tblGridChange>
      </w:tblGrid>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BC">
            <w:pPr>
              <w:widowControl w:val="0"/>
              <w:spacing w:after="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after="0" w:line="240" w:lineRule="auto"/>
              <w:ind w:left="0" w:right="0" w:firstLine="0"/>
              <w:jc w:val="left"/>
              <w:rPr>
                <w:rFonts w:ascii="Calibri" w:cs="Calibri" w:eastAsia="Calibri" w:hAnsi="Calibri"/>
                <w:b w:val="1"/>
              </w:rPr>
            </w:pP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BE">
            <w:pPr>
              <w:widowControl w:val="0"/>
              <w:spacing w:after="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Signature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after="0" w:line="240" w:lineRule="auto"/>
              <w:ind w:left="0" w:right="0" w:firstLine="0"/>
              <w:jc w:val="left"/>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C0">
      <w:pPr>
        <w:spacing w:after="48" w:line="259" w:lineRule="auto"/>
        <w:ind w:left="-5" w:right="0" w:firstLine="0"/>
        <w:jc w:val="left"/>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C1">
      <w:pPr>
        <w:spacing w:after="48" w:line="259" w:lineRule="auto"/>
        <w:ind w:left="-5" w:right="0" w:firstLine="0"/>
        <w:jc w:val="left"/>
        <w:rPr>
          <w:rFonts w:ascii="Calibri" w:cs="Calibri" w:eastAsia="Calibri" w:hAnsi="Calibri"/>
        </w:rPr>
      </w:pPr>
      <w:r w:rsidDel="00000000" w:rsidR="00000000" w:rsidRPr="00000000">
        <w:rPr>
          <w:rFonts w:ascii="Calibri" w:cs="Calibri" w:eastAsia="Calibri" w:hAnsi="Calibri"/>
          <w:b w:val="1"/>
          <w:color w:val="ff0000"/>
          <w:rtl w:val="0"/>
        </w:rPr>
        <w:t xml:space="preserve">Below is only to be completed if you are unable to submit an Expression of Interest</w:t>
      </w:r>
      <w:r w:rsidDel="00000000" w:rsidR="00000000" w:rsidRPr="00000000">
        <w:rPr>
          <w:rtl w:val="0"/>
        </w:rPr>
      </w:r>
    </w:p>
    <w:p w:rsidR="00000000" w:rsidDel="00000000" w:rsidP="00000000" w:rsidRDefault="00000000" w:rsidRPr="00000000" w14:paraId="000000C2">
      <w:pPr>
        <w:spacing w:after="48" w:line="259" w:lineRule="auto"/>
        <w:ind w:left="-5"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C3">
      <w:pPr>
        <w:spacing w:after="48" w:line="259" w:lineRule="auto"/>
        <w:ind w:left="-5" w:right="0" w:firstLine="0"/>
        <w:jc w:val="left"/>
        <w:rPr>
          <w:rFonts w:ascii="Calibri" w:cs="Calibri" w:eastAsia="Calibri" w:hAnsi="Calibri"/>
        </w:rPr>
      </w:pPr>
      <w:r w:rsidDel="00000000" w:rsidR="00000000" w:rsidRPr="00000000">
        <w:rPr>
          <w:rFonts w:ascii="Calibri" w:cs="Calibri" w:eastAsia="Calibri" w:hAnsi="Calibri"/>
          <w:b w:val="1"/>
          <w:rtl w:val="0"/>
        </w:rPr>
        <w:t xml:space="preserve">Declining Your Interest In this Opportunity </w:t>
      </w:r>
      <w:r w:rsidDel="00000000" w:rsidR="00000000" w:rsidRPr="00000000">
        <w:rPr>
          <w:rtl w:val="0"/>
        </w:rPr>
      </w:r>
    </w:p>
    <w:p w:rsidR="00000000" w:rsidDel="00000000" w:rsidP="00000000" w:rsidRDefault="00000000" w:rsidRPr="00000000" w14:paraId="000000C4">
      <w:pPr>
        <w:spacing w:after="48" w:line="259" w:lineRule="auto"/>
        <w:ind w:left="-5" w:right="0" w:firstLine="0"/>
        <w:jc w:val="left"/>
        <w:rPr>
          <w:rFonts w:ascii="Calibri" w:cs="Calibri" w:eastAsia="Calibri" w:hAnsi="Calibri"/>
        </w:rPr>
      </w:pPr>
      <w:r w:rsidDel="00000000" w:rsidR="00000000" w:rsidRPr="00000000">
        <w:rPr>
          <w:rFonts w:ascii="Calibri" w:cs="Calibri" w:eastAsia="Calibri" w:hAnsi="Calibri"/>
          <w:rtl w:val="0"/>
        </w:rPr>
        <w:t xml:space="preserve">We are unable to submit a EOI for the project described for the following reason/s</w:t>
      </w:r>
    </w:p>
    <w:p w:rsidR="00000000" w:rsidDel="00000000" w:rsidP="00000000" w:rsidRDefault="00000000" w:rsidRPr="00000000" w14:paraId="000000C5">
      <w:pPr>
        <w:spacing w:after="48" w:line="259" w:lineRule="auto"/>
        <w:ind w:left="-5"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C6">
      <w:pPr>
        <w:spacing w:after="48" w:line="259" w:lineRule="auto"/>
        <w:ind w:left="-5" w:right="0" w:firstLine="0"/>
        <w:jc w:val="left"/>
        <w:rPr>
          <w:rFonts w:ascii="Calibri" w:cs="Calibri" w:eastAsia="Calibri" w:hAnsi="Calibri"/>
        </w:rPr>
      </w:pPr>
      <w:r w:rsidDel="00000000" w:rsidR="00000000" w:rsidRPr="00000000">
        <w:rPr>
          <w:rFonts w:ascii="Calibri" w:cs="Calibri" w:eastAsia="Calibri" w:hAnsi="Calibri"/>
          <w:rtl w:val="0"/>
        </w:rPr>
        <w:t xml:space="preserve">Please note - In addition to providing your reason/s for declining the opportunity, Please advise if there are any specific factors that if changed (such as changing the project timetable or certain requirements) would allow you to submit a Tender. </w:t>
      </w:r>
    </w:p>
    <w:p w:rsidR="00000000" w:rsidDel="00000000" w:rsidP="00000000" w:rsidRDefault="00000000" w:rsidRPr="00000000" w14:paraId="000000C7">
      <w:pPr>
        <w:spacing w:after="48" w:line="259" w:lineRule="auto"/>
        <w:ind w:left="-5" w:right="0" w:firstLine="0"/>
        <w:jc w:val="left"/>
        <w:rPr>
          <w:rFonts w:ascii="Calibri" w:cs="Calibri" w:eastAsia="Calibri" w:hAnsi="Calibri"/>
        </w:rPr>
      </w:pPr>
      <w:r w:rsidDel="00000000" w:rsidR="00000000" w:rsidRPr="00000000">
        <w:rPr>
          <w:rtl w:val="0"/>
        </w:rPr>
      </w:r>
    </w:p>
    <w:tbl>
      <w:tblPr>
        <w:tblStyle w:val="Table4"/>
        <w:tblW w:w="10179.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79"/>
        <w:tblGridChange w:id="0">
          <w:tblGrid>
            <w:gridCol w:w="1017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CE">
      <w:pPr>
        <w:spacing w:after="48" w:line="259" w:lineRule="auto"/>
        <w:ind w:left="-5" w:right="0" w:firstLine="0"/>
        <w:jc w:val="left"/>
        <w:rPr>
          <w:rFonts w:ascii="Calibri" w:cs="Calibri" w:eastAsia="Calibri" w:hAnsi="Calibri"/>
          <w:b w:val="1"/>
        </w:rPr>
      </w:pPr>
      <w:r w:rsidDel="00000000" w:rsidR="00000000" w:rsidRPr="00000000">
        <w:rPr>
          <w:rtl w:val="0"/>
        </w:rPr>
      </w:r>
    </w:p>
    <w:sectPr>
      <w:headerReference r:id="rId9" w:type="default"/>
      <w:footerReference r:id="rId10" w:type="default"/>
      <w:footerReference r:id="rId11" w:type="first"/>
      <w:footerReference r:id="rId12" w:type="even"/>
      <w:pgSz w:h="16840" w:w="11920" w:orient="portrait"/>
      <w:pgMar w:bottom="873.0708661417325" w:top="873.0708661417325" w:left="873.0708661417325" w:right="873.0708661417325"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spacing w:after="0" w:line="259"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1">
    <w:pPr>
      <w:spacing w:after="0" w:line="259" w:lineRule="auto"/>
      <w:ind w:left="0" w:right="0" w:firstLine="0"/>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spacing w:after="1371" w:line="259" w:lineRule="auto"/>
      <w:ind w:left="60" w:right="0" w:firstLine="0"/>
      <w:jc w:val="left"/>
      <w:rPr/>
    </w:pPr>
    <w:r w:rsidDel="00000000" w:rsidR="00000000" w:rsidRPr="00000000">
      <w:rPr>
        <w:rFonts w:ascii="Calibri" w:cs="Calibri" w:eastAsia="Calibri" w:hAnsi="Calibri"/>
        <w:sz w:val="22"/>
        <w:szCs w:val="22"/>
      </w:rPr>
      <mc:AlternateContent>
        <mc:Choice Requires="wpg">
          <w:drawing>
            <wp:inline distB="0" distT="0" distL="0" distR="0">
              <wp:extent cx="5651500" cy="12700"/>
              <wp:effectExtent b="0" l="0" r="0" t="0"/>
              <wp:docPr id="6463" name=""/>
              <a:graphic>
                <a:graphicData uri="http://schemas.microsoft.com/office/word/2010/wordprocessingGroup">
                  <wpg:wgp>
                    <wpg:cNvGrpSpPr/>
                    <wpg:grpSpPr>
                      <a:xfrm>
                        <a:off x="2520250" y="3773225"/>
                        <a:ext cx="5651500" cy="12700"/>
                        <a:chOff x="2520250" y="3773225"/>
                        <a:chExt cx="5651500" cy="13125"/>
                      </a:xfrm>
                    </wpg:grpSpPr>
                    <wpg:grpSp>
                      <wpg:cNvGrpSpPr/>
                      <wpg:grpSpPr>
                        <a:xfrm>
                          <a:off x="2520250" y="3773650"/>
                          <a:ext cx="5651500" cy="12700"/>
                          <a:chOff x="2520250" y="3772750"/>
                          <a:chExt cx="5651500" cy="13600"/>
                        </a:xfrm>
                      </wpg:grpSpPr>
                      <wps:wsp>
                        <wps:cNvSpPr/>
                        <wps:cNvPr id="3" name="Shape 3"/>
                        <wps:spPr>
                          <a:xfrm>
                            <a:off x="2520250" y="3772750"/>
                            <a:ext cx="5651500" cy="13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20250" y="3773650"/>
                            <a:ext cx="5651500" cy="12700"/>
                            <a:chOff x="2520250" y="3771525"/>
                            <a:chExt cx="5651500" cy="14825"/>
                          </a:xfrm>
                        </wpg:grpSpPr>
                        <wps:wsp>
                          <wps:cNvSpPr/>
                          <wps:cNvPr id="5" name="Shape 5"/>
                          <wps:spPr>
                            <a:xfrm>
                              <a:off x="2520250" y="3771525"/>
                              <a:ext cx="5651500" cy="14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20250" y="3773650"/>
                              <a:ext cx="5651500" cy="12700"/>
                              <a:chOff x="2520225" y="3767275"/>
                              <a:chExt cx="5651525" cy="19075"/>
                            </a:xfrm>
                          </wpg:grpSpPr>
                          <wps:wsp>
                            <wps:cNvSpPr/>
                            <wps:cNvPr id="7" name="Shape 7"/>
                            <wps:spPr>
                              <a:xfrm>
                                <a:off x="2520225" y="3767275"/>
                                <a:ext cx="5651525" cy="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20250" y="3773650"/>
                                <a:ext cx="5651500" cy="12700"/>
                                <a:chOff x="0" y="0"/>
                                <a:chExt cx="5651500" cy="12700"/>
                              </a:xfrm>
                            </wpg:grpSpPr>
                            <wps:wsp>
                              <wps:cNvSpPr/>
                              <wps:cNvPr id="9" name="Shape 9"/>
                              <wps:spPr>
                                <a:xfrm>
                                  <a:off x="0" y="0"/>
                                  <a:ext cx="5651500" cy="1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5651500" cy="0"/>
                                </a:xfrm>
                                <a:custGeom>
                                  <a:rect b="b" l="l" r="r" t="t"/>
                                  <a:pathLst>
                                    <a:path extrusionOk="0" h="120000" w="5651500">
                                      <a:moveTo>
                                        <a:pt x="0" y="0"/>
                                      </a:moveTo>
                                      <a:lnTo>
                                        <a:pt x="5651500" y="0"/>
                                      </a:lnTo>
                                    </a:path>
                                  </a:pathLst>
                                </a:custGeom>
                                <a:noFill/>
                                <a:ln cap="flat" cmpd="sng" w="12700">
                                  <a:solidFill>
                                    <a:srgbClr val="888888"/>
                                  </a:solidFill>
                                  <a:prstDash val="solid"/>
                                  <a:miter lim="127000"/>
                                  <a:headEnd len="sm" w="sm" type="none"/>
                                  <a:tailEnd len="sm" w="sm" type="none"/>
                                </a:ln>
                              </wps:spPr>
                              <wps:bodyPr anchorCtr="0" anchor="ctr" bIns="91425" lIns="91425" spcFirstLastPara="1" rIns="91425" wrap="square" tIns="91425">
                                <a:noAutofit/>
                              </wps:bodyPr>
                            </wps:wsp>
                          </wpg:grpSp>
                        </wpg:grpSp>
                      </wpg:grpSp>
                    </wpg:grpSp>
                  </wpg:wgp>
                </a:graphicData>
              </a:graphic>
            </wp:inline>
          </w:drawing>
        </mc:Choice>
        <mc:Fallback>
          <w:drawing>
            <wp:inline distB="0" distT="0" distL="0" distR="0">
              <wp:extent cx="5651500" cy="12700"/>
              <wp:effectExtent b="0" l="0" r="0" t="0"/>
              <wp:docPr id="646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651500" cy="12700"/>
                      </a:xfrm>
                      <a:prstGeom prst="rect"/>
                      <a:ln/>
                    </pic:spPr>
                  </pic:pic>
                </a:graphicData>
              </a:graphic>
            </wp:inline>
          </w:drawing>
        </mc:Fallback>
      </mc:AlternateConten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spacing w:after="0" w:line="259" w:lineRule="auto"/>
      <w:ind w:left="0" w:righ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720"/>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Arial" w:cs="Arial" w:eastAsia="Arial" w:hAnsi="Arial"/>
        <w:b w:val="0"/>
        <w:i w:val="0"/>
        <w:strike w:val="0"/>
        <w:color w:val="000000"/>
        <w:sz w:val="24"/>
        <w:szCs w:val="24"/>
        <w:u w:val="none"/>
        <w:shd w:fill="auto" w:val="clear"/>
        <w:vertAlign w:val="baseline"/>
      </w:rPr>
    </w:lvl>
    <w:lvl w:ilvl="2">
      <w:start w:val="1"/>
      <w:numFmt w:val="bullet"/>
      <w:lvlText w:val="▪"/>
      <w:lvlJc w:val="left"/>
      <w:pPr>
        <w:ind w:left="2160" w:hanging="2160"/>
      </w:pPr>
      <w:rPr>
        <w:rFonts w:ascii="Arial" w:cs="Arial" w:eastAsia="Arial" w:hAnsi="Arial"/>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Arial" w:cs="Arial" w:eastAsia="Arial" w:hAnsi="Arial"/>
        <w:b w:val="0"/>
        <w:i w:val="0"/>
        <w:strike w:val="0"/>
        <w:color w:val="000000"/>
        <w:sz w:val="24"/>
        <w:szCs w:val="24"/>
        <w:u w:val="none"/>
        <w:shd w:fill="auto" w:val="clear"/>
        <w:vertAlign w:val="baseline"/>
      </w:rPr>
    </w:lvl>
    <w:lvl w:ilvl="5">
      <w:start w:val="1"/>
      <w:numFmt w:val="bullet"/>
      <w:lvlText w:val="▪"/>
      <w:lvlJc w:val="left"/>
      <w:pPr>
        <w:ind w:left="4320" w:hanging="4320"/>
      </w:pPr>
      <w:rPr>
        <w:rFonts w:ascii="Arial" w:cs="Arial" w:eastAsia="Arial" w:hAnsi="Arial"/>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Arial" w:cs="Arial" w:eastAsia="Arial" w:hAnsi="Arial"/>
        <w:b w:val="0"/>
        <w:i w:val="0"/>
        <w:strike w:val="0"/>
        <w:color w:val="000000"/>
        <w:sz w:val="24"/>
        <w:szCs w:val="24"/>
        <w:u w:val="none"/>
        <w:shd w:fill="auto" w:val="clear"/>
        <w:vertAlign w:val="baseline"/>
      </w:rPr>
    </w:lvl>
    <w:lvl w:ilvl="8">
      <w:start w:val="1"/>
      <w:numFmt w:val="bullet"/>
      <w:lvlText w:val="▪"/>
      <w:lvlJc w:val="left"/>
      <w:pPr>
        <w:ind w:left="6480" w:hanging="6480"/>
      </w:pPr>
      <w:rPr>
        <w:rFonts w:ascii="Arial" w:cs="Arial" w:eastAsia="Arial" w:hAnsi="Arial"/>
        <w:b w:val="0"/>
        <w:i w:val="0"/>
        <w:strike w:val="0"/>
        <w:color w:val="000000"/>
        <w:sz w:val="24"/>
        <w:szCs w:val="24"/>
        <w:u w:val="none"/>
        <w:shd w:fill="auto" w:val="clear"/>
        <w:vertAlign w:val="baseline"/>
      </w:rPr>
    </w:lvl>
  </w:abstractNum>
  <w:abstractNum w:abstractNumId="3">
    <w:lvl w:ilvl="0">
      <w:start w:val="3"/>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33" w:line="271" w:lineRule="auto"/>
        <w:ind w:left="10" w:right="3" w:hanging="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268" w:lineRule="auto"/>
      <w:ind w:left="4080" w:right="404" w:hanging="3158"/>
    </w:pPr>
    <w:rPr>
      <w:rFonts w:ascii="Calibri" w:cs="Calibri" w:eastAsia="Calibri" w:hAnsi="Calibri"/>
      <w:b w:val="1"/>
      <w:color w:val="000000"/>
      <w:sz w:val="32"/>
      <w:szCs w:val="32"/>
    </w:rPr>
  </w:style>
  <w:style w:type="paragraph" w:styleId="Heading2">
    <w:name w:val="heading 2"/>
    <w:basedOn w:val="Normal"/>
    <w:next w:val="Normal"/>
    <w:pPr>
      <w:keepNext w:val="1"/>
      <w:keepLines w:val="1"/>
      <w:spacing w:after="378" w:line="265" w:lineRule="auto"/>
      <w:ind w:hanging="10"/>
    </w:pPr>
    <w:rPr>
      <w:b w:val="1"/>
      <w:color w:val="000000"/>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268" w:lineRule="auto"/>
      <w:ind w:left="4080" w:right="404" w:hanging="3158"/>
    </w:pPr>
    <w:rPr>
      <w:rFonts w:ascii="Calibri" w:cs="Calibri" w:eastAsia="Calibri" w:hAnsi="Calibri"/>
      <w:b w:val="1"/>
      <w:color w:val="000000"/>
      <w:sz w:val="32"/>
      <w:szCs w:val="32"/>
    </w:rPr>
  </w:style>
  <w:style w:type="paragraph" w:styleId="Heading2">
    <w:name w:val="heading 2"/>
    <w:basedOn w:val="Normal"/>
    <w:next w:val="Normal"/>
    <w:pPr>
      <w:keepNext w:val="1"/>
      <w:keepLines w:val="1"/>
      <w:spacing w:after="378" w:line="265" w:lineRule="auto"/>
      <w:ind w:hanging="10"/>
    </w:pPr>
    <w:rPr>
      <w:b w:val="1"/>
      <w:color w:val="000000"/>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68" w:lineRule="auto"/>
      <w:ind w:left="4080" w:right="404" w:hanging="3158"/>
      <w:jc w:val="both"/>
    </w:pPr>
    <w:rPr>
      <w:rFonts w:ascii="Calibri" w:cs="Calibri" w:eastAsia="Calibri" w:hAnsi="Calibri"/>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78" w:before="0" w:line="265" w:lineRule="auto"/>
      <w:ind w:left="10" w:right="3" w:hanging="20"/>
      <w:jc w:val="both"/>
    </w:pPr>
    <w:rPr>
      <w:rFonts w:ascii="Arial" w:cs="Arial" w:eastAsia="Arial" w:hAnsi="Arial"/>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ind w:hanging="10"/>
    </w:pPr>
    <w:rPr>
      <w:color w:val="000000"/>
    </w:rPr>
  </w:style>
  <w:style w:type="paragraph" w:styleId="Heading1">
    <w:name w:val="heading 1"/>
    <w:next w:val="Normal"/>
    <w:link w:val="Heading1Char"/>
    <w:uiPriority w:val="9"/>
    <w:qFormat w:val="1"/>
    <w:pPr>
      <w:keepNext w:val="1"/>
      <w:keepLines w:val="1"/>
      <w:spacing w:after="0" w:line="268" w:lineRule="auto"/>
      <w:ind w:left="4080" w:right="404" w:hanging="3158"/>
      <w:outlineLvl w:val="0"/>
    </w:pPr>
    <w:rPr>
      <w:rFonts w:ascii="Calibri" w:cs="Calibri" w:eastAsia="Calibri" w:hAnsi="Calibri"/>
      <w:b w:val="1"/>
      <w:color w:val="000000"/>
      <w:sz w:val="32"/>
    </w:rPr>
  </w:style>
  <w:style w:type="paragraph" w:styleId="Heading2">
    <w:name w:val="heading 2"/>
    <w:next w:val="Normal"/>
    <w:link w:val="Heading2Char"/>
    <w:uiPriority w:val="9"/>
    <w:unhideWhenUsed w:val="1"/>
    <w:qFormat w:val="1"/>
    <w:pPr>
      <w:keepNext w:val="1"/>
      <w:keepLines w:val="1"/>
      <w:spacing w:after="378" w:line="265" w:lineRule="auto"/>
      <w:ind w:hanging="10"/>
      <w:outlineLvl w:val="1"/>
    </w:pPr>
    <w:rPr>
      <w:b w:val="1"/>
      <w:color w:val="000000"/>
      <w:sz w:val="28"/>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link w:val="Heading1"/>
    <w:rPr>
      <w:rFonts w:ascii="Calibri" w:cs="Calibri" w:eastAsia="Calibri" w:hAnsi="Calibri"/>
      <w:b w:val="1"/>
      <w:color w:val="000000"/>
      <w:sz w:val="32"/>
    </w:rPr>
  </w:style>
  <w:style w:type="character" w:styleId="Heading2Char" w:customStyle="1">
    <w:name w:val="Heading 2 Char"/>
    <w:link w:val="Heading2"/>
    <w:rPr>
      <w:rFonts w:ascii="Arial" w:cs="Arial" w:eastAsia="Arial" w:hAnsi="Arial"/>
      <w:b w:val="1"/>
      <w:color w:val="000000"/>
      <w:sz w:val="28"/>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color w:val="000000"/>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jc w:val="both"/>
    </w:pPr>
    <w:rPr>
      <w:rFonts w:ascii="Calibri" w:cs="Calibri" w:eastAsia="Calibri" w:hAnsi="Calibri"/>
      <w:color w:val="000000"/>
      <w:sz w:val="22"/>
      <w:szCs w:val="22"/>
    </w:rPr>
    <w:tblPr>
      <w:tblStyleRowBandSize w:val="1"/>
      <w:tblStyleColBandSize w:val="1"/>
      <w:tblCellMar>
        <w:top w:w="100.0" w:type="dxa"/>
        <w:left w:w="100.0" w:type="dxa"/>
        <w:bottom w:w="100.0" w:type="dxa"/>
        <w:right w:w="100.0" w:type="dxa"/>
      </w:tblCellMar>
    </w:tblPr>
    <w:tcPr>
      <w:shd w:fill="e6eed5" w:val="clear"/>
    </w:tc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jc w:val="both"/>
    </w:pPr>
    <w:rPr>
      <w:rFonts w:ascii="Calibri" w:cs="Calibri" w:eastAsia="Calibri" w:hAnsi="Calibri"/>
      <w:color w:val="000000"/>
      <w:sz w:val="22"/>
      <w:szCs w:val="22"/>
    </w:rPr>
    <w:tblPr>
      <w:tblStyleRowBandSize w:val="1"/>
      <w:tblStyleColBandSize w:val="1"/>
      <w:tblCellMar>
        <w:top w:w="100.0" w:type="dxa"/>
        <w:left w:w="100.0" w:type="dxa"/>
        <w:bottom w:w="100.0" w:type="dxa"/>
        <w:right w:w="100.0" w:type="dxa"/>
      </w:tblCellMar>
    </w:tblPr>
    <w:tcPr>
      <w:shd w:fill="e6eed5" w:val="clear"/>
    </w:tcPr>
  </w:style>
  <w:style w:type="table" w:styleId="Table3">
    <w:basedOn w:val="TableNormal"/>
    <w:pPr>
      <w:jc w:val="both"/>
    </w:pPr>
    <w:rPr>
      <w:rFonts w:ascii="Calibri" w:cs="Calibri" w:eastAsia="Calibri" w:hAnsi="Calibri"/>
      <w:color w:val="000000"/>
      <w:sz w:val="22"/>
      <w:szCs w:val="22"/>
    </w:rPr>
    <w:tblPr>
      <w:tblStyleRowBandSize w:val="1"/>
      <w:tblStyleColBandSize w:val="1"/>
      <w:tblCellMar>
        <w:top w:w="100.0" w:type="dxa"/>
        <w:left w:w="100.0" w:type="dxa"/>
        <w:bottom w:w="100.0" w:type="dxa"/>
        <w:right w:w="100.0" w:type="dxa"/>
      </w:tblCellMar>
    </w:tblPr>
    <w:tcPr>
      <w:shd w:fill="e6eed5" w:val="clear"/>
    </w:tcPr>
  </w:style>
  <w:style w:type="table" w:styleId="Table4">
    <w:basedOn w:val="TableNormal"/>
    <w:pPr>
      <w:jc w:val="both"/>
    </w:pPr>
    <w:rPr>
      <w:rFonts w:ascii="Calibri" w:cs="Calibri" w:eastAsia="Calibri" w:hAnsi="Calibri"/>
      <w:color w:val="000000"/>
      <w:sz w:val="22"/>
      <w:szCs w:val="22"/>
    </w:rPr>
    <w:tblPr>
      <w:tblStyleRowBandSize w:val="1"/>
      <w:tblStyleColBandSize w:val="1"/>
      <w:tblCellMar>
        <w:top w:w="100.0" w:type="dxa"/>
        <w:left w:w="100.0" w:type="dxa"/>
        <w:bottom w:w="100.0" w:type="dxa"/>
        <w:right w:w="100.0" w:type="dxa"/>
      </w:tblCellMar>
    </w:tblPr>
    <w:tcPr>
      <w:shd w:fill="e6eed5" w:val="clea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e6eed5" w:val="clear"/>
    </w:tcPr>
  </w:style>
  <w:style w:type="table" w:styleId="Table2">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e6eed5" w:val="clear"/>
    </w:tcPr>
  </w:style>
  <w:style w:type="table" w:styleId="Table3">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e6eed5" w:val="clear"/>
    </w:tcPr>
  </w:style>
  <w:style w:type="table" w:styleId="Table4">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e6eed5"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procontract.due-north.com/Logi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veayF5LEEk4NF9q+y1cqHKeeDg==">CgMxLjA4AHIhMXlHQ3YxTHllbUxiNGRNZmFSeXlGSVZocERaYi1aTm1Z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2023-10-23T14:33:00Z</dcterms:created>
  <dc:creator>Stanislav Frantsuzov</dc:creator>
</cp:coreProperties>
</file>