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0656F" w14:textId="77777777" w:rsidR="009B54EF" w:rsidRDefault="009B54EF">
      <w:pPr>
        <w:rPr>
          <w:rFonts w:cs="Arial"/>
          <w:sz w:val="20"/>
          <w:szCs w:val="20"/>
        </w:rPr>
      </w:pPr>
    </w:p>
    <w:p w14:paraId="631B3FE9" w14:textId="77777777" w:rsidR="00173EA6" w:rsidRPr="00211F6E" w:rsidRDefault="00173EA6" w:rsidP="004F7CF8">
      <w:pPr>
        <w:pStyle w:val="Heading1"/>
        <w:jc w:val="center"/>
        <w:rPr>
          <w:sz w:val="20"/>
          <w:szCs w:val="20"/>
        </w:rPr>
      </w:pPr>
      <w:bookmarkStart w:id="0" w:name="_Toc512337822"/>
      <w:r w:rsidRPr="00211F6E">
        <w:rPr>
          <w:sz w:val="20"/>
          <w:szCs w:val="20"/>
        </w:rPr>
        <w:t>GENERAL TERMS</w:t>
      </w:r>
      <w:r w:rsidR="00EF56FE">
        <w:rPr>
          <w:sz w:val="20"/>
          <w:szCs w:val="20"/>
        </w:rPr>
        <w:t xml:space="preserve"> &amp; CONDITIONS FOR THE PURCHASE OF SERVICES</w:t>
      </w:r>
      <w:bookmarkEnd w:id="0"/>
    </w:p>
    <w:p w14:paraId="276FAFA7" w14:textId="77777777" w:rsidR="00173EA6" w:rsidRPr="00211F6E" w:rsidRDefault="00173EA6" w:rsidP="00BF1820">
      <w:pPr>
        <w:pStyle w:val="ListNumber"/>
        <w:rPr>
          <w:rFonts w:ascii="Arial" w:hAnsi="Arial" w:cs="Arial"/>
          <w:sz w:val="20"/>
          <w:szCs w:val="20"/>
        </w:rPr>
      </w:pPr>
      <w:bookmarkStart w:id="1" w:name="_Ref274072000"/>
      <w:r w:rsidRPr="00211F6E">
        <w:rPr>
          <w:rFonts w:ascii="Arial" w:hAnsi="Arial" w:cs="Arial"/>
          <w:sz w:val="20"/>
          <w:szCs w:val="20"/>
        </w:rPr>
        <w:t>Definitions</w:t>
      </w:r>
      <w:bookmarkEnd w:id="1"/>
    </w:p>
    <w:p w14:paraId="02B263A0" w14:textId="77777777" w:rsidR="00173EA6" w:rsidRPr="00211F6E" w:rsidRDefault="00173EA6" w:rsidP="000A33C4">
      <w:pPr>
        <w:pStyle w:val="01-NormInd1-BB"/>
        <w:spacing w:after="240"/>
        <w:rPr>
          <w:rFonts w:cs="Arial"/>
          <w:sz w:val="20"/>
        </w:rPr>
      </w:pPr>
      <w:r w:rsidRPr="00211F6E">
        <w:rPr>
          <w:rFonts w:cs="Arial"/>
          <w:sz w:val="20"/>
        </w:rPr>
        <w:t xml:space="preserve">The following expressions shall bear the following meanings where used in the Contract unless </w:t>
      </w:r>
      <w:r w:rsidR="00BA094E" w:rsidRPr="00211F6E">
        <w:rPr>
          <w:rFonts w:cs="Arial"/>
          <w:sz w:val="20"/>
        </w:rPr>
        <w:t>the context otherwise requires.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18"/>
        <w:gridCol w:w="6380"/>
      </w:tblGrid>
      <w:tr w:rsidR="00173EA6" w:rsidRPr="00211F6E" w14:paraId="5EDAB927" w14:textId="77777777" w:rsidTr="00BB3A57">
        <w:trPr>
          <w:jc w:val="center"/>
        </w:trPr>
        <w:tc>
          <w:tcPr>
            <w:tcW w:w="2618" w:type="dxa"/>
          </w:tcPr>
          <w:p w14:paraId="10A4AF52" w14:textId="77777777" w:rsidR="00173EA6" w:rsidRPr="00211F6E" w:rsidRDefault="00173EA6" w:rsidP="000A33C4">
            <w:pPr>
              <w:pStyle w:val="01-NormInd1-BB"/>
              <w:spacing w:after="240"/>
              <w:ind w:left="0"/>
              <w:jc w:val="left"/>
              <w:rPr>
                <w:rFonts w:cs="Arial"/>
                <w:b/>
                <w:sz w:val="20"/>
              </w:rPr>
            </w:pPr>
            <w:r w:rsidRPr="00211F6E">
              <w:rPr>
                <w:rFonts w:cs="Arial"/>
                <w:b/>
                <w:sz w:val="20"/>
              </w:rPr>
              <w:t>Applicable Law</w:t>
            </w:r>
          </w:p>
        </w:tc>
        <w:tc>
          <w:tcPr>
            <w:tcW w:w="6380" w:type="dxa"/>
          </w:tcPr>
          <w:p w14:paraId="18E68721" w14:textId="27346932" w:rsidR="00173EA6" w:rsidRPr="00211F6E" w:rsidRDefault="00173EA6" w:rsidP="002E2DB5">
            <w:pPr>
              <w:pStyle w:val="01-NormInd1-BB"/>
              <w:spacing w:after="240"/>
              <w:ind w:left="0"/>
              <w:rPr>
                <w:rFonts w:cs="Arial"/>
                <w:sz w:val="20"/>
              </w:rPr>
            </w:pPr>
            <w:r w:rsidRPr="00211F6E">
              <w:rPr>
                <w:rFonts w:cs="Arial"/>
                <w:snapToGrid w:val="0"/>
                <w:sz w:val="20"/>
              </w:rPr>
              <w:t>means: (a) any law, statute, statutory provisions or subordinate legislation</w:t>
            </w:r>
            <w:r w:rsidR="00F3654E">
              <w:rPr>
                <w:rFonts w:cs="Arial"/>
                <w:snapToGrid w:val="0"/>
                <w:sz w:val="20"/>
              </w:rPr>
              <w:t>, enforceable right within the meaning of section 2 of the European Communities Act 1972</w:t>
            </w:r>
            <w:r w:rsidRPr="00211F6E">
              <w:rPr>
                <w:rFonts w:cs="Arial"/>
                <w:snapToGrid w:val="0"/>
                <w:sz w:val="20"/>
              </w:rPr>
              <w:t>; and (b) to the extent they are legally binding, any other enactment, order, regulation, regulatory policy, guidance, industry code, applicable judgement o</w:t>
            </w:r>
            <w:r w:rsidR="0012799F">
              <w:rPr>
                <w:rFonts w:cs="Arial"/>
                <w:snapToGrid w:val="0"/>
                <w:sz w:val="20"/>
              </w:rPr>
              <w:t>f</w:t>
            </w:r>
            <w:r w:rsidRPr="00211F6E">
              <w:rPr>
                <w:rFonts w:cs="Arial"/>
                <w:snapToGrid w:val="0"/>
                <w:sz w:val="20"/>
              </w:rPr>
              <w:t xml:space="preserve"> a relevant court of law or a decision of a tribunal or Regulatory Body, which applies to the provision of the Services (as applicable) and/or a party's obligations hereunder and as may be amended, modified, extended, varied, superseded, replaced, substituted or consolidated from time to time;</w:t>
            </w:r>
          </w:p>
        </w:tc>
      </w:tr>
      <w:tr w:rsidR="00211F6E" w:rsidRPr="00211F6E" w14:paraId="011FD7A8" w14:textId="77777777" w:rsidTr="00BB3A57">
        <w:trPr>
          <w:jc w:val="center"/>
        </w:trPr>
        <w:tc>
          <w:tcPr>
            <w:tcW w:w="2618" w:type="dxa"/>
          </w:tcPr>
          <w:p w14:paraId="07FE07E7" w14:textId="77777777" w:rsidR="00211F6E" w:rsidRPr="00211F6E" w:rsidRDefault="00211F6E" w:rsidP="000A33C4">
            <w:pPr>
              <w:pStyle w:val="01-NormInd1-BB"/>
              <w:spacing w:after="240"/>
              <w:ind w:left="0"/>
              <w:jc w:val="left"/>
              <w:rPr>
                <w:rFonts w:cs="Arial"/>
                <w:b/>
                <w:sz w:val="20"/>
              </w:rPr>
            </w:pPr>
            <w:r>
              <w:rPr>
                <w:rFonts w:cs="Arial"/>
                <w:b/>
                <w:sz w:val="20"/>
              </w:rPr>
              <w:t>Background IPR</w:t>
            </w:r>
          </w:p>
        </w:tc>
        <w:tc>
          <w:tcPr>
            <w:tcW w:w="6380" w:type="dxa"/>
          </w:tcPr>
          <w:p w14:paraId="3781F0A0" w14:textId="77777777" w:rsidR="00AC43C7" w:rsidRPr="00211F6E" w:rsidRDefault="00AC43C7" w:rsidP="00AC43C7">
            <w:pPr>
              <w:pStyle w:val="01-NormInd1-BB"/>
              <w:ind w:left="0"/>
              <w:rPr>
                <w:rFonts w:cs="Arial"/>
                <w:sz w:val="20"/>
              </w:rPr>
            </w:pPr>
            <w:r w:rsidRPr="00211F6E">
              <w:rPr>
                <w:rFonts w:cs="Arial"/>
                <w:sz w:val="20"/>
              </w:rPr>
              <w:t>means the Met Office Background IPR and</w:t>
            </w:r>
            <w:r>
              <w:rPr>
                <w:rFonts w:cs="Arial"/>
                <w:sz w:val="20"/>
              </w:rPr>
              <w:t>/or the Supplier Background IPR</w:t>
            </w:r>
            <w:r w:rsidRPr="00211F6E">
              <w:rPr>
                <w:rFonts w:cs="Arial"/>
                <w:sz w:val="20"/>
              </w:rPr>
              <w:t xml:space="preserve"> (as the context requires</w:t>
            </w:r>
            <w:r>
              <w:rPr>
                <w:rFonts w:cs="Arial"/>
                <w:sz w:val="20"/>
              </w:rPr>
              <w:t>)</w:t>
            </w:r>
            <w:r w:rsidRPr="00211F6E">
              <w:rPr>
                <w:rFonts w:cs="Arial"/>
                <w:sz w:val="20"/>
              </w:rPr>
              <w:t>;</w:t>
            </w:r>
          </w:p>
          <w:p w14:paraId="0EF8FD73" w14:textId="77777777" w:rsidR="00211F6E" w:rsidRPr="00211F6E" w:rsidRDefault="00211F6E" w:rsidP="00BA094E">
            <w:pPr>
              <w:pStyle w:val="01-NormInd1-BB"/>
              <w:spacing w:after="240"/>
              <w:ind w:left="0"/>
              <w:rPr>
                <w:rFonts w:cs="Arial"/>
                <w:snapToGrid w:val="0"/>
                <w:sz w:val="20"/>
              </w:rPr>
            </w:pPr>
          </w:p>
        </w:tc>
      </w:tr>
      <w:tr w:rsidR="00BE1BFF" w:rsidRPr="00211F6E" w14:paraId="6BEFC6B6" w14:textId="77777777" w:rsidTr="00BB3A57">
        <w:trPr>
          <w:jc w:val="center"/>
        </w:trPr>
        <w:tc>
          <w:tcPr>
            <w:tcW w:w="2618" w:type="dxa"/>
          </w:tcPr>
          <w:p w14:paraId="3DA10852" w14:textId="77777777" w:rsidR="00BE1BFF" w:rsidRPr="00211F6E" w:rsidRDefault="000038AD" w:rsidP="000A33C4">
            <w:pPr>
              <w:pStyle w:val="01-NormInd1-BB"/>
              <w:spacing w:after="240"/>
              <w:ind w:left="0"/>
              <w:jc w:val="left"/>
              <w:rPr>
                <w:rFonts w:cs="Arial"/>
                <w:b/>
                <w:sz w:val="20"/>
              </w:rPr>
            </w:pPr>
            <w:r w:rsidRPr="00211F6E">
              <w:rPr>
                <w:rFonts w:cs="Arial"/>
                <w:b/>
                <w:sz w:val="20"/>
              </w:rPr>
              <w:t>Bribery Act 2010</w:t>
            </w:r>
          </w:p>
        </w:tc>
        <w:tc>
          <w:tcPr>
            <w:tcW w:w="6380" w:type="dxa"/>
          </w:tcPr>
          <w:p w14:paraId="65C905C8" w14:textId="77777777" w:rsidR="008D64C5" w:rsidRPr="00211F6E" w:rsidRDefault="000038AD" w:rsidP="00BA094E">
            <w:pPr>
              <w:pStyle w:val="01-NormInd1-BB"/>
              <w:spacing w:after="240"/>
              <w:ind w:left="0"/>
              <w:rPr>
                <w:rFonts w:cs="Arial"/>
                <w:b/>
                <w:sz w:val="20"/>
              </w:rPr>
            </w:pPr>
            <w:r w:rsidRPr="00211F6E">
              <w:rPr>
                <w:rFonts w:cs="Arial"/>
                <w:snapToGrid w:val="0"/>
                <w:sz w:val="20"/>
              </w:rPr>
              <w:t>means the Bribery Act 2010 and any subordinate legislation made under that Act from time to time together with any guidance or codes of practice issued by the relevant government department</w:t>
            </w:r>
            <w:r w:rsidR="0012799F">
              <w:rPr>
                <w:rFonts w:cs="Arial"/>
                <w:snapToGrid w:val="0"/>
                <w:sz w:val="20"/>
              </w:rPr>
              <w:t>(s)</w:t>
            </w:r>
            <w:r w:rsidRPr="00211F6E">
              <w:rPr>
                <w:rFonts w:cs="Arial"/>
                <w:snapToGrid w:val="0"/>
                <w:sz w:val="20"/>
              </w:rPr>
              <w:t xml:space="preserve"> concerning the legislation;</w:t>
            </w:r>
          </w:p>
        </w:tc>
      </w:tr>
      <w:tr w:rsidR="00173EA6" w:rsidRPr="00211F6E" w14:paraId="6D5EE461" w14:textId="77777777" w:rsidTr="00BB3A57">
        <w:trPr>
          <w:jc w:val="center"/>
        </w:trPr>
        <w:tc>
          <w:tcPr>
            <w:tcW w:w="2618" w:type="dxa"/>
          </w:tcPr>
          <w:p w14:paraId="68A71406" w14:textId="77777777" w:rsidR="00173EA6" w:rsidRPr="00211F6E" w:rsidRDefault="00173EA6" w:rsidP="000A33C4">
            <w:pPr>
              <w:pStyle w:val="01-NormInd1-BB"/>
              <w:spacing w:after="240"/>
              <w:ind w:left="0"/>
              <w:jc w:val="left"/>
              <w:rPr>
                <w:rFonts w:cs="Arial"/>
                <w:b/>
                <w:sz w:val="20"/>
              </w:rPr>
            </w:pPr>
            <w:r w:rsidRPr="00211F6E">
              <w:rPr>
                <w:rFonts w:cs="Arial"/>
                <w:b/>
                <w:sz w:val="20"/>
              </w:rPr>
              <w:t>Business Day</w:t>
            </w:r>
          </w:p>
        </w:tc>
        <w:tc>
          <w:tcPr>
            <w:tcW w:w="6380" w:type="dxa"/>
          </w:tcPr>
          <w:p w14:paraId="6CB81733" w14:textId="77777777" w:rsidR="00173EA6" w:rsidRPr="00211F6E" w:rsidRDefault="00173EA6" w:rsidP="00BA094E">
            <w:pPr>
              <w:pStyle w:val="01-NormInd1-BB"/>
              <w:spacing w:after="240"/>
              <w:ind w:left="0"/>
              <w:rPr>
                <w:rFonts w:cs="Arial"/>
                <w:sz w:val="20"/>
              </w:rPr>
            </w:pPr>
            <w:r w:rsidRPr="00211F6E">
              <w:rPr>
                <w:rFonts w:cs="Arial"/>
                <w:sz w:val="20"/>
              </w:rPr>
              <w:t>means a day other than a Saturday, Sunday or public holiday in England</w:t>
            </w:r>
            <w:r w:rsidR="00A44471" w:rsidRPr="00211F6E">
              <w:rPr>
                <w:rFonts w:cs="Arial"/>
                <w:sz w:val="20"/>
              </w:rPr>
              <w:t xml:space="preserve"> and Wales</w:t>
            </w:r>
            <w:r w:rsidRPr="00211F6E">
              <w:rPr>
                <w:rFonts w:cs="Arial"/>
                <w:sz w:val="20"/>
              </w:rPr>
              <w:t>;</w:t>
            </w:r>
          </w:p>
        </w:tc>
      </w:tr>
      <w:tr w:rsidR="00BE1BFF" w:rsidRPr="00211F6E" w14:paraId="33FD017A" w14:textId="77777777" w:rsidTr="00BB3A57">
        <w:trPr>
          <w:jc w:val="center"/>
        </w:trPr>
        <w:tc>
          <w:tcPr>
            <w:tcW w:w="2618" w:type="dxa"/>
          </w:tcPr>
          <w:p w14:paraId="6C6C49F5" w14:textId="77777777" w:rsidR="00BE1BFF" w:rsidRPr="00211F6E" w:rsidRDefault="00BE1BFF" w:rsidP="000A33C4">
            <w:pPr>
              <w:pStyle w:val="01-NormInd1-BB"/>
              <w:spacing w:after="240"/>
              <w:ind w:left="0"/>
              <w:jc w:val="left"/>
              <w:rPr>
                <w:rFonts w:cs="Arial"/>
                <w:b/>
                <w:sz w:val="20"/>
              </w:rPr>
            </w:pPr>
            <w:r w:rsidRPr="00211F6E">
              <w:rPr>
                <w:rFonts w:cs="Arial"/>
                <w:b/>
                <w:sz w:val="20"/>
              </w:rPr>
              <w:t>Central Government Body</w:t>
            </w:r>
          </w:p>
        </w:tc>
        <w:tc>
          <w:tcPr>
            <w:tcW w:w="6380" w:type="dxa"/>
          </w:tcPr>
          <w:p w14:paraId="115E2B6D" w14:textId="77777777" w:rsidR="008D64C5" w:rsidRPr="00211F6E" w:rsidRDefault="000038AD" w:rsidP="00BA094E">
            <w:pPr>
              <w:pStyle w:val="01-NormInd1-BB"/>
              <w:spacing w:after="240"/>
              <w:ind w:left="0"/>
              <w:rPr>
                <w:rFonts w:cs="Arial"/>
                <w:sz w:val="20"/>
              </w:rPr>
            </w:pPr>
            <w:r w:rsidRPr="00211F6E">
              <w:rPr>
                <w:rFonts w:cs="Arial"/>
                <w:sz w:val="20"/>
              </w:rPr>
              <w:t>means a body listed in one of the following sub-categories of the Central Government classification of the Public Sector Classification Guide, as published and amended from time to time by the Office for National Statistics:</w:t>
            </w:r>
          </w:p>
          <w:p w14:paraId="64B4ABF8" w14:textId="77777777" w:rsidR="008D64C5" w:rsidRPr="00211F6E" w:rsidRDefault="000038AD" w:rsidP="00CD6973">
            <w:pPr>
              <w:pStyle w:val="01-NormInd1-BB"/>
              <w:numPr>
                <w:ilvl w:val="7"/>
                <w:numId w:val="58"/>
              </w:numPr>
              <w:spacing w:after="240"/>
              <w:ind w:left="923" w:hanging="923"/>
              <w:rPr>
                <w:rFonts w:cs="Arial"/>
                <w:sz w:val="20"/>
              </w:rPr>
            </w:pPr>
            <w:r w:rsidRPr="00211F6E">
              <w:rPr>
                <w:rFonts w:cs="Arial"/>
                <w:sz w:val="20"/>
              </w:rPr>
              <w:t>Government Department;</w:t>
            </w:r>
          </w:p>
          <w:p w14:paraId="02362BDA" w14:textId="77777777" w:rsidR="008D64C5" w:rsidRPr="00211F6E" w:rsidRDefault="000038AD" w:rsidP="00CD6973">
            <w:pPr>
              <w:pStyle w:val="01-NormInd1-BB"/>
              <w:numPr>
                <w:ilvl w:val="7"/>
                <w:numId w:val="58"/>
              </w:numPr>
              <w:spacing w:after="240"/>
              <w:ind w:left="923" w:hanging="923"/>
              <w:rPr>
                <w:rFonts w:cs="Arial"/>
                <w:sz w:val="20"/>
              </w:rPr>
            </w:pPr>
            <w:r w:rsidRPr="00211F6E">
              <w:rPr>
                <w:rFonts w:cs="Arial"/>
                <w:sz w:val="20"/>
              </w:rPr>
              <w:t>Non-Departmental Public Body or Assembly</w:t>
            </w:r>
            <w:r w:rsidR="000A33C4" w:rsidRPr="00211F6E">
              <w:rPr>
                <w:rFonts w:cs="Arial"/>
                <w:sz w:val="20"/>
              </w:rPr>
              <w:t xml:space="preserve"> </w:t>
            </w:r>
            <w:r w:rsidRPr="00211F6E">
              <w:rPr>
                <w:rFonts w:cs="Arial"/>
                <w:sz w:val="20"/>
              </w:rPr>
              <w:t>Sponsored Public Body (advisory, executive,</w:t>
            </w:r>
            <w:r w:rsidR="000A33C4" w:rsidRPr="00211F6E">
              <w:rPr>
                <w:rFonts w:cs="Arial"/>
                <w:sz w:val="20"/>
              </w:rPr>
              <w:t xml:space="preserve"> </w:t>
            </w:r>
            <w:r w:rsidRPr="00211F6E">
              <w:rPr>
                <w:rFonts w:cs="Arial"/>
                <w:sz w:val="20"/>
              </w:rPr>
              <w:t>or tribunal);</w:t>
            </w:r>
          </w:p>
          <w:p w14:paraId="733D0D1A" w14:textId="77777777" w:rsidR="008D64C5" w:rsidRPr="00211F6E" w:rsidRDefault="000038AD" w:rsidP="00CD6973">
            <w:pPr>
              <w:pStyle w:val="01-NormInd1-BB"/>
              <w:numPr>
                <w:ilvl w:val="7"/>
                <w:numId w:val="58"/>
              </w:numPr>
              <w:spacing w:after="240"/>
              <w:ind w:left="923" w:hanging="923"/>
              <w:rPr>
                <w:rFonts w:cs="Arial"/>
                <w:sz w:val="20"/>
              </w:rPr>
            </w:pPr>
            <w:r w:rsidRPr="00211F6E">
              <w:rPr>
                <w:rFonts w:cs="Arial"/>
                <w:sz w:val="20"/>
              </w:rPr>
              <w:t>Non-Ministerial Department; or</w:t>
            </w:r>
          </w:p>
          <w:p w14:paraId="082CA685" w14:textId="77777777" w:rsidR="00BE1BFF" w:rsidRPr="00211F6E" w:rsidRDefault="000038AD" w:rsidP="00CD6973">
            <w:pPr>
              <w:pStyle w:val="01-NormInd1-BB"/>
              <w:numPr>
                <w:ilvl w:val="7"/>
                <w:numId w:val="58"/>
              </w:numPr>
              <w:spacing w:after="240"/>
              <w:ind w:left="923" w:hanging="923"/>
              <w:rPr>
                <w:rFonts w:cs="Arial"/>
                <w:sz w:val="20"/>
              </w:rPr>
            </w:pPr>
            <w:r w:rsidRPr="00211F6E">
              <w:rPr>
                <w:rFonts w:cs="Arial"/>
                <w:sz w:val="20"/>
              </w:rPr>
              <w:t>Executive Agency;</w:t>
            </w:r>
          </w:p>
        </w:tc>
      </w:tr>
      <w:tr w:rsidR="00677AFA" w:rsidRPr="00211F6E" w14:paraId="281F726B" w14:textId="77777777" w:rsidTr="00BB3A57">
        <w:trPr>
          <w:jc w:val="center"/>
        </w:trPr>
        <w:tc>
          <w:tcPr>
            <w:tcW w:w="2618" w:type="dxa"/>
          </w:tcPr>
          <w:p w14:paraId="0C2E71E7" w14:textId="357EB349" w:rsidR="00677AFA" w:rsidRPr="00211F6E" w:rsidRDefault="00677AFA" w:rsidP="000A33C4">
            <w:pPr>
              <w:pStyle w:val="01-NormInd1-BB"/>
              <w:spacing w:after="240"/>
              <w:ind w:left="0"/>
              <w:jc w:val="left"/>
              <w:rPr>
                <w:rFonts w:cs="Arial"/>
                <w:b/>
                <w:sz w:val="20"/>
              </w:rPr>
            </w:pPr>
            <w:r>
              <w:rPr>
                <w:rFonts w:cs="Arial"/>
                <w:b/>
                <w:sz w:val="20"/>
              </w:rPr>
              <w:t>Change in</w:t>
            </w:r>
            <w:r w:rsidR="00F3654E">
              <w:rPr>
                <w:rFonts w:cs="Arial"/>
                <w:b/>
                <w:sz w:val="20"/>
              </w:rPr>
              <w:t xml:space="preserve"> Applicable</w:t>
            </w:r>
            <w:r>
              <w:rPr>
                <w:rFonts w:cs="Arial"/>
                <w:b/>
                <w:sz w:val="20"/>
              </w:rPr>
              <w:t xml:space="preserve"> Law</w:t>
            </w:r>
          </w:p>
        </w:tc>
        <w:tc>
          <w:tcPr>
            <w:tcW w:w="6380" w:type="dxa"/>
          </w:tcPr>
          <w:p w14:paraId="6CD45074" w14:textId="58452D23" w:rsidR="00677AFA" w:rsidRPr="00211F6E" w:rsidRDefault="00677AFA" w:rsidP="00BA094E">
            <w:pPr>
              <w:pStyle w:val="01-NormInd1-BB"/>
              <w:spacing w:after="240"/>
              <w:ind w:left="0"/>
              <w:rPr>
                <w:rFonts w:cs="Arial"/>
                <w:sz w:val="20"/>
              </w:rPr>
            </w:pPr>
            <w:r>
              <w:rPr>
                <w:rFonts w:cs="Arial"/>
                <w:sz w:val="20"/>
              </w:rPr>
              <w:t>means any change in</w:t>
            </w:r>
            <w:r w:rsidR="00F3654E">
              <w:rPr>
                <w:rFonts w:cs="Arial"/>
                <w:sz w:val="20"/>
              </w:rPr>
              <w:t xml:space="preserve"> Applicable</w:t>
            </w:r>
            <w:r>
              <w:rPr>
                <w:rFonts w:cs="Arial"/>
                <w:sz w:val="20"/>
              </w:rPr>
              <w:t xml:space="preserve"> Law which impacts on the performance of the Services which comes into force after the Commencement Date;</w:t>
            </w:r>
          </w:p>
        </w:tc>
      </w:tr>
      <w:tr w:rsidR="00173EA6" w:rsidRPr="00211F6E" w14:paraId="46A2E7E9" w14:textId="77777777" w:rsidTr="00BB3A57">
        <w:trPr>
          <w:jc w:val="center"/>
        </w:trPr>
        <w:tc>
          <w:tcPr>
            <w:tcW w:w="2618" w:type="dxa"/>
          </w:tcPr>
          <w:p w14:paraId="59754B83" w14:textId="77777777" w:rsidR="00173EA6" w:rsidRPr="00211F6E" w:rsidRDefault="00173EA6" w:rsidP="000A33C4">
            <w:pPr>
              <w:pStyle w:val="01-NormInd1-BB"/>
              <w:spacing w:after="240"/>
              <w:ind w:left="0"/>
              <w:jc w:val="left"/>
              <w:rPr>
                <w:rFonts w:cs="Arial"/>
                <w:b/>
                <w:sz w:val="20"/>
              </w:rPr>
            </w:pPr>
            <w:r w:rsidRPr="00211F6E">
              <w:rPr>
                <w:rFonts w:cs="Arial"/>
                <w:b/>
                <w:sz w:val="20"/>
              </w:rPr>
              <w:t>Commercial Terms</w:t>
            </w:r>
          </w:p>
          <w:p w14:paraId="03DEB5DD" w14:textId="77777777" w:rsidR="00173EA6" w:rsidRPr="00211F6E" w:rsidRDefault="00173EA6" w:rsidP="000A33C4">
            <w:pPr>
              <w:pStyle w:val="01-NormInd1-BB"/>
              <w:spacing w:after="240"/>
              <w:ind w:left="0"/>
              <w:jc w:val="left"/>
              <w:rPr>
                <w:rFonts w:cs="Arial"/>
                <w:b/>
                <w:sz w:val="20"/>
              </w:rPr>
            </w:pPr>
          </w:p>
        </w:tc>
        <w:tc>
          <w:tcPr>
            <w:tcW w:w="6380" w:type="dxa"/>
          </w:tcPr>
          <w:p w14:paraId="11F38786" w14:textId="745FED15" w:rsidR="00173EA6" w:rsidRPr="00211F6E" w:rsidRDefault="002A0144" w:rsidP="002A0144">
            <w:pPr>
              <w:pStyle w:val="01-NormInd1-BB"/>
              <w:spacing w:after="240"/>
              <w:ind w:left="0"/>
              <w:rPr>
                <w:rFonts w:cs="Arial"/>
                <w:sz w:val="20"/>
              </w:rPr>
            </w:pPr>
            <w:r>
              <w:rPr>
                <w:rFonts w:cs="Arial"/>
                <w:sz w:val="20"/>
              </w:rPr>
              <w:t>means</w:t>
            </w:r>
            <w:r w:rsidR="00766636">
              <w:rPr>
                <w:rFonts w:cs="Arial"/>
                <w:sz w:val="20"/>
              </w:rPr>
              <w:t>, collectively,</w:t>
            </w:r>
            <w:r>
              <w:rPr>
                <w:rFonts w:cs="Arial"/>
                <w:sz w:val="20"/>
              </w:rPr>
              <w:t xml:space="preserve"> </w:t>
            </w:r>
            <w:r w:rsidR="00173EA6" w:rsidRPr="00211F6E">
              <w:rPr>
                <w:rFonts w:cs="Arial"/>
                <w:sz w:val="20"/>
              </w:rPr>
              <w:t xml:space="preserve">the terms which </w:t>
            </w:r>
            <w:r>
              <w:rPr>
                <w:rFonts w:cs="Arial"/>
                <w:sz w:val="20"/>
              </w:rPr>
              <w:t>are recorded on</w:t>
            </w:r>
            <w:r w:rsidRPr="00211F6E">
              <w:rPr>
                <w:rFonts w:cs="Arial"/>
                <w:sz w:val="20"/>
              </w:rPr>
              <w:t xml:space="preserve"> </w:t>
            </w:r>
            <w:r w:rsidR="00173EA6" w:rsidRPr="00211F6E">
              <w:rPr>
                <w:rFonts w:cs="Arial"/>
                <w:sz w:val="20"/>
              </w:rPr>
              <w:t>the front sheet</w:t>
            </w:r>
            <w:r>
              <w:rPr>
                <w:rFonts w:cs="Arial"/>
                <w:sz w:val="20"/>
              </w:rPr>
              <w:t>s headed “Commercial Terms” in Section 1</w:t>
            </w:r>
            <w:r w:rsidR="00766636">
              <w:rPr>
                <w:rFonts w:cs="Arial"/>
                <w:sz w:val="20"/>
              </w:rPr>
              <w:t xml:space="preserve"> </w:t>
            </w:r>
            <w:r w:rsidR="00173EA6" w:rsidRPr="00211F6E">
              <w:rPr>
                <w:rFonts w:cs="Arial"/>
                <w:sz w:val="20"/>
              </w:rPr>
              <w:t>of this Contrac</w:t>
            </w:r>
            <w:r w:rsidR="006C56F0">
              <w:rPr>
                <w:rFonts w:cs="Arial"/>
                <w:sz w:val="20"/>
              </w:rPr>
              <w:t xml:space="preserve">t </w:t>
            </w:r>
            <w:r>
              <w:rPr>
                <w:rFonts w:cs="Arial"/>
                <w:sz w:val="20"/>
              </w:rPr>
              <w:t xml:space="preserve">and </w:t>
            </w:r>
            <w:r>
              <w:rPr>
                <w:rFonts w:cs="Arial"/>
                <w:sz w:val="20"/>
              </w:rPr>
              <w:lastRenderedPageBreak/>
              <w:t>“Commercial Details Relating to the Services” in Section 2 of this Contract</w:t>
            </w:r>
            <w:r w:rsidR="00173EA6" w:rsidRPr="00211F6E">
              <w:rPr>
                <w:rFonts w:cs="Arial"/>
                <w:sz w:val="20"/>
              </w:rPr>
              <w:t>;</w:t>
            </w:r>
          </w:p>
        </w:tc>
      </w:tr>
      <w:tr w:rsidR="00EF56FE" w:rsidRPr="00211F6E" w14:paraId="67DD63B2" w14:textId="77777777" w:rsidTr="00BB3A57">
        <w:trPr>
          <w:jc w:val="center"/>
        </w:trPr>
        <w:tc>
          <w:tcPr>
            <w:tcW w:w="2618" w:type="dxa"/>
          </w:tcPr>
          <w:p w14:paraId="72A7B361" w14:textId="77777777" w:rsidR="00EF56FE" w:rsidRPr="00211F6E" w:rsidRDefault="00EF56FE" w:rsidP="000A33C4">
            <w:pPr>
              <w:pStyle w:val="01-NormInd1-BB"/>
              <w:spacing w:after="240"/>
              <w:ind w:left="0"/>
              <w:jc w:val="left"/>
              <w:rPr>
                <w:rFonts w:cs="Arial"/>
                <w:b/>
                <w:sz w:val="20"/>
              </w:rPr>
            </w:pPr>
            <w:r>
              <w:rPr>
                <w:rFonts w:cs="Arial"/>
                <w:b/>
                <w:sz w:val="20"/>
              </w:rPr>
              <w:lastRenderedPageBreak/>
              <w:t>Comparable Supply</w:t>
            </w:r>
          </w:p>
        </w:tc>
        <w:tc>
          <w:tcPr>
            <w:tcW w:w="6380" w:type="dxa"/>
          </w:tcPr>
          <w:p w14:paraId="269972FF" w14:textId="77777777" w:rsidR="00EF56FE" w:rsidRPr="00211F6E" w:rsidRDefault="00EF56FE" w:rsidP="00BA094E">
            <w:pPr>
              <w:pStyle w:val="01-NormInd1-BB"/>
              <w:spacing w:after="240"/>
              <w:ind w:left="0"/>
              <w:rPr>
                <w:rFonts w:cs="Arial"/>
                <w:sz w:val="20"/>
              </w:rPr>
            </w:pPr>
            <w:r>
              <w:rPr>
                <w:rFonts w:cs="Arial"/>
                <w:sz w:val="20"/>
              </w:rPr>
              <w:t>means the supply of services to another customer of the Supplier that are the same or similar to any of the Services;</w:t>
            </w:r>
          </w:p>
        </w:tc>
      </w:tr>
      <w:tr w:rsidR="00173EA6" w:rsidRPr="00211F6E" w14:paraId="25ACA220" w14:textId="77777777" w:rsidTr="00BB3A57">
        <w:trPr>
          <w:jc w:val="center"/>
        </w:trPr>
        <w:tc>
          <w:tcPr>
            <w:tcW w:w="2618" w:type="dxa"/>
          </w:tcPr>
          <w:p w14:paraId="3346934F" w14:textId="77777777" w:rsidR="00173EA6" w:rsidRPr="00211F6E" w:rsidRDefault="00173EA6" w:rsidP="000A33C4">
            <w:pPr>
              <w:pStyle w:val="01-NormInd1-BB"/>
              <w:spacing w:after="240"/>
              <w:ind w:left="0"/>
              <w:jc w:val="left"/>
              <w:rPr>
                <w:rFonts w:cs="Arial"/>
                <w:b/>
                <w:sz w:val="20"/>
              </w:rPr>
            </w:pPr>
            <w:r w:rsidRPr="00211F6E">
              <w:rPr>
                <w:rFonts w:cs="Arial"/>
                <w:b/>
                <w:sz w:val="20"/>
              </w:rPr>
              <w:t>Confidential Information</w:t>
            </w:r>
          </w:p>
          <w:p w14:paraId="358E09E7" w14:textId="77777777" w:rsidR="00173EA6" w:rsidRPr="00211F6E" w:rsidRDefault="00173EA6" w:rsidP="000A33C4">
            <w:pPr>
              <w:pStyle w:val="01-NormInd1-BB"/>
              <w:spacing w:after="240"/>
              <w:ind w:left="0"/>
              <w:jc w:val="left"/>
              <w:rPr>
                <w:rFonts w:cs="Arial"/>
                <w:sz w:val="20"/>
              </w:rPr>
            </w:pPr>
          </w:p>
        </w:tc>
        <w:tc>
          <w:tcPr>
            <w:tcW w:w="6380" w:type="dxa"/>
          </w:tcPr>
          <w:p w14:paraId="251EB258" w14:textId="77777777" w:rsidR="00173EA6" w:rsidRPr="00211F6E" w:rsidRDefault="00173EA6" w:rsidP="00BA094E">
            <w:pPr>
              <w:pStyle w:val="01-NormInd1-BB"/>
              <w:spacing w:after="240"/>
              <w:ind w:left="0"/>
              <w:rPr>
                <w:rFonts w:cs="Arial"/>
                <w:sz w:val="20"/>
              </w:rPr>
            </w:pPr>
            <w:r w:rsidRPr="00211F6E">
              <w:rPr>
                <w:rStyle w:val="Defterm"/>
                <w:rFonts w:cs="Arial"/>
                <w:b w:val="0"/>
                <w:snapToGrid w:val="0"/>
                <w:sz w:val="20"/>
              </w:rPr>
              <w:t>means</w:t>
            </w:r>
            <w:r w:rsidRPr="00211F6E">
              <w:rPr>
                <w:rStyle w:val="Defterm"/>
                <w:rFonts w:cs="Arial"/>
                <w:b w:val="0"/>
                <w:sz w:val="20"/>
              </w:rPr>
              <w:t xml:space="preserve"> all information whether technical or commercial (including all specifications, drawings and designs, disclosed in writing, on disc,</w:t>
            </w:r>
            <w:r w:rsidR="00766636">
              <w:rPr>
                <w:rStyle w:val="Defterm"/>
                <w:rFonts w:cs="Arial"/>
                <w:b w:val="0"/>
                <w:sz w:val="20"/>
              </w:rPr>
              <w:t xml:space="preserve"> electronically,</w:t>
            </w:r>
            <w:r w:rsidRPr="00211F6E">
              <w:rPr>
                <w:rStyle w:val="Defterm"/>
                <w:rFonts w:cs="Arial"/>
                <w:b w:val="0"/>
                <w:sz w:val="20"/>
              </w:rPr>
              <w:t xml:space="preserve"> orally or by inspection of documents or pursuant to discussions between the parties), where the information is identified as confidential at the time of disclosure or which ought reasonably to be considered confidential given the nature of the information or the circumstances of disclosure;</w:t>
            </w:r>
          </w:p>
        </w:tc>
      </w:tr>
      <w:tr w:rsidR="00173EA6" w:rsidRPr="00211F6E" w14:paraId="5C4986DD" w14:textId="77777777" w:rsidTr="00BB3A57">
        <w:trPr>
          <w:jc w:val="center"/>
        </w:trPr>
        <w:tc>
          <w:tcPr>
            <w:tcW w:w="2618" w:type="dxa"/>
          </w:tcPr>
          <w:p w14:paraId="6AD47C64" w14:textId="77777777" w:rsidR="00173EA6" w:rsidRPr="00211F6E" w:rsidRDefault="00173EA6" w:rsidP="000A33C4">
            <w:pPr>
              <w:pStyle w:val="01-NormInd1-BB"/>
              <w:spacing w:after="240"/>
              <w:ind w:left="0"/>
              <w:jc w:val="left"/>
              <w:rPr>
                <w:rFonts w:cs="Arial"/>
                <w:b/>
                <w:sz w:val="20"/>
              </w:rPr>
            </w:pPr>
            <w:r w:rsidRPr="00211F6E">
              <w:rPr>
                <w:rFonts w:cs="Arial"/>
                <w:b/>
                <w:sz w:val="20"/>
              </w:rPr>
              <w:t>Contract</w:t>
            </w:r>
          </w:p>
        </w:tc>
        <w:tc>
          <w:tcPr>
            <w:tcW w:w="6380" w:type="dxa"/>
          </w:tcPr>
          <w:p w14:paraId="74B4EF34" w14:textId="77777777" w:rsidR="00173EA6" w:rsidRPr="00211F6E" w:rsidRDefault="00173EA6" w:rsidP="00B64581">
            <w:pPr>
              <w:pStyle w:val="01-NormInd1-BB"/>
              <w:spacing w:after="240"/>
              <w:ind w:left="0"/>
              <w:rPr>
                <w:rFonts w:cs="Arial"/>
                <w:sz w:val="20"/>
              </w:rPr>
            </w:pPr>
            <w:r w:rsidRPr="00211F6E">
              <w:rPr>
                <w:rFonts w:cs="Arial"/>
                <w:sz w:val="20"/>
              </w:rPr>
              <w:t>means the contract entered into between the Met Office and the Supplier pursuant to which these General Terms apply, incorporating the  Commercial Terms to the extent applicable and set out herein;</w:t>
            </w:r>
          </w:p>
        </w:tc>
      </w:tr>
      <w:tr w:rsidR="00173EA6" w:rsidRPr="00211F6E" w14:paraId="22918C1C" w14:textId="77777777" w:rsidTr="00BB3A57">
        <w:trPr>
          <w:jc w:val="center"/>
        </w:trPr>
        <w:tc>
          <w:tcPr>
            <w:tcW w:w="2618" w:type="dxa"/>
          </w:tcPr>
          <w:p w14:paraId="0BC7B88F" w14:textId="77777777" w:rsidR="00173EA6" w:rsidRPr="00211F6E" w:rsidRDefault="00173EA6" w:rsidP="000A33C4">
            <w:pPr>
              <w:pStyle w:val="01-NormInd1-BB"/>
              <w:spacing w:after="240"/>
              <w:ind w:left="0"/>
              <w:jc w:val="left"/>
              <w:rPr>
                <w:rFonts w:cs="Arial"/>
                <w:b/>
                <w:sz w:val="20"/>
              </w:rPr>
            </w:pPr>
            <w:r w:rsidRPr="00211F6E">
              <w:rPr>
                <w:rFonts w:cs="Arial"/>
                <w:b/>
                <w:sz w:val="20"/>
              </w:rPr>
              <w:t>Contracting Authority</w:t>
            </w:r>
          </w:p>
          <w:p w14:paraId="08000B7D" w14:textId="77777777" w:rsidR="00173EA6" w:rsidRPr="00211F6E" w:rsidRDefault="00173EA6" w:rsidP="000A33C4">
            <w:pPr>
              <w:pStyle w:val="01-NormInd1-BB"/>
              <w:spacing w:after="240"/>
              <w:ind w:left="0"/>
              <w:jc w:val="left"/>
              <w:rPr>
                <w:rFonts w:cs="Arial"/>
                <w:bCs/>
                <w:sz w:val="20"/>
              </w:rPr>
            </w:pPr>
          </w:p>
        </w:tc>
        <w:tc>
          <w:tcPr>
            <w:tcW w:w="6380" w:type="dxa"/>
          </w:tcPr>
          <w:p w14:paraId="04C55D1B" w14:textId="77777777" w:rsidR="00173EA6" w:rsidRPr="00211F6E" w:rsidRDefault="00173EA6" w:rsidP="00BA094E">
            <w:pPr>
              <w:pStyle w:val="01-NormInd1-BB"/>
              <w:spacing w:after="240"/>
              <w:ind w:left="0"/>
              <w:rPr>
                <w:rFonts w:cs="Arial"/>
                <w:sz w:val="20"/>
              </w:rPr>
            </w:pPr>
            <w:r w:rsidRPr="00211F6E">
              <w:rPr>
                <w:rFonts w:cs="Arial"/>
                <w:sz w:val="20"/>
              </w:rPr>
              <w:t xml:space="preserve">means any contracting authority as defined in Regulation </w:t>
            </w:r>
            <w:r w:rsidR="005F7725" w:rsidRPr="00211F6E">
              <w:rPr>
                <w:rFonts w:cs="Arial"/>
                <w:sz w:val="20"/>
              </w:rPr>
              <w:t>2</w:t>
            </w:r>
            <w:r w:rsidRPr="00211F6E">
              <w:rPr>
                <w:rFonts w:cs="Arial"/>
                <w:sz w:val="20"/>
              </w:rPr>
              <w:t xml:space="preserve"> of the Public Contracts Regulations 20</w:t>
            </w:r>
            <w:r w:rsidR="005F7725" w:rsidRPr="00211F6E">
              <w:rPr>
                <w:rFonts w:cs="Arial"/>
                <w:sz w:val="20"/>
              </w:rPr>
              <w:t>15</w:t>
            </w:r>
            <w:r w:rsidRPr="00211F6E">
              <w:rPr>
                <w:rFonts w:cs="Arial"/>
                <w:sz w:val="20"/>
              </w:rPr>
              <w:t xml:space="preserve"> other than the Met Office;</w:t>
            </w:r>
          </w:p>
        </w:tc>
      </w:tr>
      <w:tr w:rsidR="00D83669" w:rsidRPr="00211F6E" w14:paraId="1DDCE75F" w14:textId="77777777" w:rsidTr="00BB3A57">
        <w:trPr>
          <w:jc w:val="center"/>
        </w:trPr>
        <w:tc>
          <w:tcPr>
            <w:tcW w:w="2618" w:type="dxa"/>
          </w:tcPr>
          <w:p w14:paraId="44B8C399" w14:textId="77777777" w:rsidR="00D83669" w:rsidRPr="00211F6E" w:rsidRDefault="00D83669" w:rsidP="000A33C4">
            <w:pPr>
              <w:pStyle w:val="01-NormInd1-BB"/>
              <w:spacing w:after="240"/>
              <w:ind w:left="0"/>
              <w:jc w:val="left"/>
              <w:rPr>
                <w:rFonts w:cs="Arial"/>
                <w:b/>
                <w:sz w:val="20"/>
              </w:rPr>
            </w:pPr>
            <w:r w:rsidRPr="00211F6E">
              <w:rPr>
                <w:rFonts w:cs="Arial"/>
                <w:b/>
                <w:sz w:val="20"/>
              </w:rPr>
              <w:t>Contracts Finder</w:t>
            </w:r>
          </w:p>
        </w:tc>
        <w:tc>
          <w:tcPr>
            <w:tcW w:w="6380" w:type="dxa"/>
          </w:tcPr>
          <w:p w14:paraId="7F348B9C" w14:textId="77777777" w:rsidR="00D83669" w:rsidRPr="00211F6E" w:rsidRDefault="00D83669" w:rsidP="00BA094E">
            <w:pPr>
              <w:pStyle w:val="01-NormInd1-BB"/>
              <w:spacing w:after="240"/>
              <w:ind w:left="0"/>
              <w:jc w:val="left"/>
              <w:rPr>
                <w:rFonts w:cs="Arial"/>
                <w:sz w:val="20"/>
              </w:rPr>
            </w:pPr>
            <w:r w:rsidRPr="00211F6E">
              <w:rPr>
                <w:rFonts w:cs="Arial"/>
                <w:sz w:val="20"/>
              </w:rPr>
              <w:t>the Government’s publishing portal for public sector procurement opportunities;</w:t>
            </w:r>
          </w:p>
        </w:tc>
      </w:tr>
      <w:tr w:rsidR="00DB64FE" w:rsidRPr="00211F6E" w14:paraId="1012B165" w14:textId="77777777" w:rsidTr="00BB3A57">
        <w:trPr>
          <w:jc w:val="center"/>
        </w:trPr>
        <w:tc>
          <w:tcPr>
            <w:tcW w:w="2618" w:type="dxa"/>
          </w:tcPr>
          <w:p w14:paraId="3EA4D931" w14:textId="77777777" w:rsidR="00DB64FE" w:rsidRPr="00211F6E" w:rsidRDefault="00DB64FE" w:rsidP="000A33C4">
            <w:pPr>
              <w:pStyle w:val="01-NormInd1-BB"/>
              <w:spacing w:after="240"/>
              <w:ind w:left="0"/>
              <w:jc w:val="left"/>
              <w:rPr>
                <w:rFonts w:cs="Arial"/>
                <w:b/>
                <w:sz w:val="20"/>
              </w:rPr>
            </w:pPr>
            <w:r w:rsidRPr="00211F6E">
              <w:rPr>
                <w:rFonts w:cs="Arial"/>
                <w:b/>
                <w:sz w:val="20"/>
              </w:rPr>
              <w:t>Contract Year</w:t>
            </w:r>
          </w:p>
        </w:tc>
        <w:tc>
          <w:tcPr>
            <w:tcW w:w="6380" w:type="dxa"/>
          </w:tcPr>
          <w:p w14:paraId="552CF0AF" w14:textId="664CAC43" w:rsidR="00DB64FE" w:rsidRPr="00211F6E" w:rsidRDefault="00DB64FE" w:rsidP="00CD6973">
            <w:pPr>
              <w:pStyle w:val="ListParagraph"/>
              <w:numPr>
                <w:ilvl w:val="7"/>
                <w:numId w:val="59"/>
              </w:numPr>
              <w:autoSpaceDE w:val="0"/>
              <w:autoSpaceDN w:val="0"/>
              <w:adjustRightInd w:val="0"/>
              <w:ind w:left="924" w:hanging="924"/>
              <w:contextualSpacing w:val="0"/>
              <w:rPr>
                <w:rFonts w:cs="Arial"/>
                <w:sz w:val="20"/>
                <w:szCs w:val="20"/>
              </w:rPr>
            </w:pPr>
            <w:r w:rsidRPr="00211F6E">
              <w:rPr>
                <w:rFonts w:cs="Arial"/>
                <w:sz w:val="20"/>
                <w:szCs w:val="20"/>
              </w:rPr>
              <w:t xml:space="preserve">a period of 12 (twelve) months commencing on the Commencement Date; </w:t>
            </w:r>
            <w:r w:rsidR="00766636">
              <w:rPr>
                <w:rFonts w:cs="Arial"/>
                <w:sz w:val="20"/>
                <w:szCs w:val="20"/>
              </w:rPr>
              <w:t>and</w:t>
            </w:r>
          </w:p>
          <w:p w14:paraId="381A5925" w14:textId="77777777" w:rsidR="00DB64FE" w:rsidRPr="00211F6E" w:rsidRDefault="00DB64FE" w:rsidP="00CD6973">
            <w:pPr>
              <w:pStyle w:val="ListParagraph"/>
              <w:numPr>
                <w:ilvl w:val="7"/>
                <w:numId w:val="59"/>
              </w:numPr>
              <w:autoSpaceDE w:val="0"/>
              <w:autoSpaceDN w:val="0"/>
              <w:adjustRightInd w:val="0"/>
              <w:ind w:left="924" w:hanging="924"/>
              <w:contextualSpacing w:val="0"/>
              <w:rPr>
                <w:rFonts w:cs="Arial"/>
                <w:sz w:val="20"/>
                <w:szCs w:val="20"/>
              </w:rPr>
            </w:pPr>
            <w:r w:rsidRPr="00211F6E">
              <w:rPr>
                <w:rFonts w:cs="Arial"/>
                <w:sz w:val="20"/>
                <w:szCs w:val="20"/>
              </w:rPr>
              <w:t>thereafter a period of 12 (twelve) months commencing on each anniversary of the Commencement Date;</w:t>
            </w:r>
          </w:p>
          <w:p w14:paraId="65DAA5AC" w14:textId="77777777" w:rsidR="00DB64FE" w:rsidRPr="00211F6E" w:rsidRDefault="00DB64FE" w:rsidP="00BA094E">
            <w:pPr>
              <w:pStyle w:val="01-NormInd1-BB"/>
              <w:spacing w:after="240"/>
              <w:ind w:left="0"/>
              <w:jc w:val="left"/>
              <w:rPr>
                <w:rFonts w:cs="Arial"/>
                <w:sz w:val="20"/>
              </w:rPr>
            </w:pPr>
            <w:r w:rsidRPr="00211F6E">
              <w:rPr>
                <w:rFonts w:cs="Arial"/>
                <w:sz w:val="20"/>
              </w:rPr>
              <w:t>provided that the final Contract Year shall end on the expiry or termination of the Term;</w:t>
            </w:r>
          </w:p>
        </w:tc>
      </w:tr>
      <w:tr w:rsidR="00173EA6" w:rsidRPr="00211F6E" w14:paraId="57120101" w14:textId="77777777" w:rsidTr="00BB3A57">
        <w:trPr>
          <w:jc w:val="center"/>
        </w:trPr>
        <w:tc>
          <w:tcPr>
            <w:tcW w:w="2618" w:type="dxa"/>
          </w:tcPr>
          <w:p w14:paraId="382C3779" w14:textId="77777777" w:rsidR="00173EA6" w:rsidRPr="00211F6E" w:rsidRDefault="00173EA6" w:rsidP="00BA094E">
            <w:pPr>
              <w:pStyle w:val="01-NormInd1-BB"/>
              <w:spacing w:after="240"/>
              <w:ind w:left="0"/>
              <w:jc w:val="left"/>
              <w:rPr>
                <w:rFonts w:cs="Arial"/>
                <w:b/>
                <w:sz w:val="20"/>
              </w:rPr>
            </w:pPr>
            <w:r w:rsidRPr="00211F6E">
              <w:rPr>
                <w:rFonts w:cs="Arial"/>
                <w:b/>
                <w:sz w:val="20"/>
              </w:rPr>
              <w:t>Control</w:t>
            </w:r>
          </w:p>
        </w:tc>
        <w:tc>
          <w:tcPr>
            <w:tcW w:w="6380" w:type="dxa"/>
          </w:tcPr>
          <w:p w14:paraId="1358F740" w14:textId="77777777" w:rsidR="00173EA6" w:rsidRPr="00211F6E" w:rsidRDefault="00173EA6" w:rsidP="00BA094E">
            <w:pPr>
              <w:pStyle w:val="01-NormInd1-BB"/>
              <w:spacing w:after="240"/>
              <w:ind w:left="0"/>
              <w:jc w:val="left"/>
              <w:rPr>
                <w:rFonts w:cs="Arial"/>
                <w:sz w:val="20"/>
              </w:rPr>
            </w:pPr>
            <w:r w:rsidRPr="00211F6E">
              <w:rPr>
                <w:rFonts w:cs="Arial"/>
                <w:sz w:val="20"/>
              </w:rPr>
              <w:t>has the meaning set out in section 450 of the Corporation Tax Act 2010;</w:t>
            </w:r>
          </w:p>
        </w:tc>
      </w:tr>
      <w:tr w:rsidR="0022579C" w:rsidRPr="00211F6E" w14:paraId="02816319" w14:textId="77777777" w:rsidTr="00BB3A57">
        <w:trPr>
          <w:jc w:val="center"/>
        </w:trPr>
        <w:tc>
          <w:tcPr>
            <w:tcW w:w="2618" w:type="dxa"/>
          </w:tcPr>
          <w:p w14:paraId="68BD6A63" w14:textId="77777777" w:rsidR="0022579C" w:rsidRPr="00211F6E" w:rsidRDefault="0022579C" w:rsidP="00FB1040">
            <w:pPr>
              <w:pStyle w:val="01-NormInd1-BB"/>
              <w:ind w:left="0"/>
              <w:rPr>
                <w:rFonts w:cs="Arial"/>
                <w:b/>
                <w:color w:val="000000" w:themeColor="text1"/>
                <w:sz w:val="20"/>
              </w:rPr>
            </w:pPr>
            <w:r w:rsidRPr="00211F6E">
              <w:rPr>
                <w:rFonts w:cs="Arial"/>
                <w:b/>
                <w:color w:val="000000" w:themeColor="text1"/>
                <w:sz w:val="20"/>
              </w:rPr>
              <w:t>Controller</w:t>
            </w:r>
          </w:p>
          <w:p w14:paraId="45A74ECD" w14:textId="77777777" w:rsidR="0022579C" w:rsidRPr="00211F6E" w:rsidRDefault="0022579C" w:rsidP="00FB1040">
            <w:pPr>
              <w:pStyle w:val="01-NormInd1-BB"/>
              <w:ind w:left="0"/>
              <w:rPr>
                <w:rFonts w:cs="Arial"/>
                <w:b/>
                <w:color w:val="000000" w:themeColor="text1"/>
                <w:sz w:val="20"/>
              </w:rPr>
            </w:pPr>
          </w:p>
        </w:tc>
        <w:tc>
          <w:tcPr>
            <w:tcW w:w="6380" w:type="dxa"/>
          </w:tcPr>
          <w:p w14:paraId="3E86EB76" w14:textId="77777777" w:rsidR="0022579C" w:rsidRPr="00211F6E" w:rsidRDefault="0022579C" w:rsidP="00FB1040">
            <w:pPr>
              <w:pStyle w:val="01-NormInd1-BB"/>
              <w:ind w:left="0"/>
              <w:rPr>
                <w:rFonts w:cs="Arial"/>
                <w:color w:val="000000" w:themeColor="text1"/>
                <w:sz w:val="20"/>
              </w:rPr>
            </w:pPr>
            <w:r w:rsidRPr="00211F6E">
              <w:rPr>
                <w:rFonts w:cs="Arial"/>
                <w:color w:val="000000" w:themeColor="text1"/>
                <w:sz w:val="20"/>
              </w:rPr>
              <w:t>shall have the meaning given to "data controller" or "controller" (as applicable) in the Data Protection Legislation;</w:t>
            </w:r>
          </w:p>
          <w:p w14:paraId="5903D14D" w14:textId="77777777" w:rsidR="0022579C" w:rsidRPr="00211F6E" w:rsidRDefault="0022579C" w:rsidP="00FB1040">
            <w:pPr>
              <w:pStyle w:val="01-NormInd1-BB"/>
              <w:ind w:left="0"/>
              <w:rPr>
                <w:rFonts w:cs="Arial"/>
                <w:snapToGrid w:val="0"/>
                <w:color w:val="000000" w:themeColor="text1"/>
                <w:sz w:val="20"/>
              </w:rPr>
            </w:pPr>
          </w:p>
        </w:tc>
      </w:tr>
      <w:tr w:rsidR="0022579C" w:rsidRPr="00211F6E" w14:paraId="6A02D823" w14:textId="77777777" w:rsidTr="00BB3A57">
        <w:trPr>
          <w:jc w:val="center"/>
        </w:trPr>
        <w:tc>
          <w:tcPr>
            <w:tcW w:w="2618" w:type="dxa"/>
          </w:tcPr>
          <w:p w14:paraId="38C36DAE" w14:textId="77777777" w:rsidR="0022579C" w:rsidRPr="00211F6E" w:rsidRDefault="0022579C" w:rsidP="00BA094E">
            <w:pPr>
              <w:pStyle w:val="01-NormInd1-BB"/>
              <w:spacing w:after="240"/>
              <w:ind w:left="0"/>
              <w:jc w:val="left"/>
              <w:rPr>
                <w:rFonts w:cs="Arial"/>
                <w:b/>
                <w:sz w:val="20"/>
              </w:rPr>
            </w:pPr>
            <w:r w:rsidRPr="00211F6E">
              <w:rPr>
                <w:rFonts w:cs="Arial"/>
                <w:b/>
                <w:sz w:val="20"/>
              </w:rPr>
              <w:t>Crown Body</w:t>
            </w:r>
          </w:p>
        </w:tc>
        <w:tc>
          <w:tcPr>
            <w:tcW w:w="6380" w:type="dxa"/>
          </w:tcPr>
          <w:p w14:paraId="3C537D83" w14:textId="77777777" w:rsidR="0022579C" w:rsidRPr="00211F6E" w:rsidRDefault="0022579C" w:rsidP="000A33C4">
            <w:pPr>
              <w:pStyle w:val="01-NormInd1-BB"/>
              <w:spacing w:after="240"/>
              <w:ind w:left="0"/>
              <w:jc w:val="left"/>
              <w:rPr>
                <w:rFonts w:cs="Arial"/>
                <w:sz w:val="20"/>
              </w:rPr>
            </w:pPr>
            <w:r w:rsidRPr="00211F6E">
              <w:rPr>
                <w:rFonts w:cs="Arial"/>
                <w:sz w:val="20"/>
              </w:rPr>
              <w:t>means a department, office or agency of the Crown;</w:t>
            </w:r>
          </w:p>
        </w:tc>
      </w:tr>
      <w:tr w:rsidR="0022579C" w:rsidRPr="00211F6E" w14:paraId="7C78407E" w14:textId="77777777" w:rsidTr="00BB3A57">
        <w:trPr>
          <w:jc w:val="center"/>
        </w:trPr>
        <w:tc>
          <w:tcPr>
            <w:tcW w:w="2618" w:type="dxa"/>
          </w:tcPr>
          <w:p w14:paraId="0A2AB6D9" w14:textId="77777777" w:rsidR="0022579C" w:rsidRPr="00211F6E" w:rsidRDefault="0022579C" w:rsidP="00BA094E">
            <w:pPr>
              <w:pStyle w:val="01-NormInd1-BB"/>
              <w:spacing w:after="240"/>
              <w:ind w:left="0"/>
              <w:jc w:val="left"/>
              <w:rPr>
                <w:rFonts w:cs="Arial"/>
                <w:b/>
                <w:sz w:val="20"/>
              </w:rPr>
            </w:pPr>
            <w:r w:rsidRPr="00211F6E">
              <w:rPr>
                <w:rFonts w:cs="Arial"/>
                <w:b/>
                <w:sz w:val="20"/>
              </w:rPr>
              <w:t>Data</w:t>
            </w:r>
          </w:p>
        </w:tc>
        <w:tc>
          <w:tcPr>
            <w:tcW w:w="6380" w:type="dxa"/>
          </w:tcPr>
          <w:p w14:paraId="23B5472D" w14:textId="77777777" w:rsidR="0022579C" w:rsidRPr="00211F6E" w:rsidRDefault="0022579C" w:rsidP="00B64581">
            <w:pPr>
              <w:pStyle w:val="01-NormInd1-BB"/>
              <w:spacing w:after="240"/>
              <w:ind w:left="0"/>
              <w:rPr>
                <w:rFonts w:cs="Arial"/>
                <w:sz w:val="20"/>
              </w:rPr>
            </w:pPr>
            <w:r w:rsidRPr="00211F6E">
              <w:rPr>
                <w:rFonts w:cs="Arial"/>
                <w:snapToGrid w:val="0"/>
                <w:sz w:val="20"/>
              </w:rPr>
              <w:t>means any records and data concerning employees, contractors, sites, business, operations or finances of the Met Office or ot</w:t>
            </w:r>
            <w:r w:rsidR="00B64581">
              <w:rPr>
                <w:rFonts w:cs="Arial"/>
                <w:snapToGrid w:val="0"/>
                <w:sz w:val="20"/>
              </w:rPr>
              <w:t>herwise relating to the Services, includ</w:t>
            </w:r>
            <w:r w:rsidRPr="00211F6E">
              <w:rPr>
                <w:rFonts w:cs="Arial"/>
                <w:snapToGrid w:val="0"/>
                <w:sz w:val="20"/>
              </w:rPr>
              <w:t>ing, without limitation, any personal data relating to the staff, customers or suppliers of the Met Office), documents, text, drawings, diagrams, images or sounds (together with any database made up of any of those), embodied in any medium, that are supplied to the Supplier by or on behalf of the Met Office, or which the Supplier is required to generate, process, store or transmit pursuant to this Contract;</w:t>
            </w:r>
          </w:p>
        </w:tc>
      </w:tr>
      <w:tr w:rsidR="0022579C" w:rsidRPr="00211F6E" w14:paraId="5B927D87" w14:textId="77777777" w:rsidTr="00BB3A57">
        <w:trPr>
          <w:jc w:val="center"/>
        </w:trPr>
        <w:tc>
          <w:tcPr>
            <w:tcW w:w="2618" w:type="dxa"/>
          </w:tcPr>
          <w:p w14:paraId="2C4F15FD" w14:textId="77777777" w:rsidR="0022579C" w:rsidRPr="00211F6E" w:rsidRDefault="0022579C" w:rsidP="000A33C4">
            <w:pPr>
              <w:pStyle w:val="01-NormInd1-BB"/>
              <w:spacing w:after="240"/>
              <w:ind w:left="0"/>
              <w:jc w:val="left"/>
              <w:rPr>
                <w:rFonts w:cs="Arial"/>
                <w:b/>
                <w:sz w:val="20"/>
              </w:rPr>
            </w:pPr>
            <w:r w:rsidRPr="00211F6E">
              <w:rPr>
                <w:rFonts w:cs="Arial"/>
                <w:b/>
                <w:sz w:val="20"/>
              </w:rPr>
              <w:lastRenderedPageBreak/>
              <w:t>Data Protection Legislation</w:t>
            </w:r>
          </w:p>
        </w:tc>
        <w:tc>
          <w:tcPr>
            <w:tcW w:w="6380" w:type="dxa"/>
          </w:tcPr>
          <w:p w14:paraId="710B5A42" w14:textId="0A873E2B" w:rsidR="006B12DD" w:rsidRPr="007E104E" w:rsidRDefault="006B12DD" w:rsidP="00994006">
            <w:pPr>
              <w:pStyle w:val="01-NormInd1-BB"/>
              <w:spacing w:after="240"/>
              <w:ind w:left="0"/>
              <w:rPr>
                <w:rFonts w:cs="Arial"/>
                <w:sz w:val="20"/>
              </w:rPr>
            </w:pPr>
            <w:r w:rsidRPr="007E104E">
              <w:rPr>
                <w:sz w:val="20"/>
              </w:rPr>
              <w:t xml:space="preserve">means all applicable data protection and privacy legislation in force from time to time in the UK including the General Data Protection Regulation ((EU) 2016/679); the Data Protection Act 2018; the Privacy and Electronic Communications Directive 2002/58/EC (as updated by Directive 2009/136/EC) and the Privacy and Electronic Communications Regulations 2003 (SI 2003/2426) as amended and any other European Union legislation relating to personal data and all other legislation and regulatory requirements in force from time to time which apply to a </w:t>
            </w:r>
            <w:r w:rsidR="0087397E">
              <w:rPr>
                <w:sz w:val="20"/>
              </w:rPr>
              <w:t>p</w:t>
            </w:r>
            <w:r w:rsidRPr="007E104E">
              <w:rPr>
                <w:sz w:val="20"/>
              </w:rPr>
              <w:t xml:space="preserve">arty relating to the use of personal data (including the privacy of electronic communications) and the guidance and codes of practice issued by the relevant data protection or supervisory authority and applicable to a </w:t>
            </w:r>
            <w:r w:rsidR="0043285A">
              <w:rPr>
                <w:sz w:val="20"/>
              </w:rPr>
              <w:t>p</w:t>
            </w:r>
            <w:r w:rsidRPr="007E104E">
              <w:rPr>
                <w:sz w:val="20"/>
              </w:rPr>
              <w:t>arty;</w:t>
            </w:r>
          </w:p>
        </w:tc>
      </w:tr>
      <w:tr w:rsidR="0022579C" w:rsidRPr="00211F6E" w14:paraId="34C1DB92" w14:textId="77777777" w:rsidTr="00BB3A57">
        <w:trPr>
          <w:jc w:val="center"/>
        </w:trPr>
        <w:tc>
          <w:tcPr>
            <w:tcW w:w="2618" w:type="dxa"/>
          </w:tcPr>
          <w:p w14:paraId="1DE67F15" w14:textId="77777777" w:rsidR="0022579C" w:rsidRPr="00211F6E" w:rsidRDefault="0022579C" w:rsidP="00994006">
            <w:pPr>
              <w:pStyle w:val="01-NormInd1-BB"/>
              <w:spacing w:after="240"/>
              <w:ind w:left="0"/>
              <w:jc w:val="left"/>
              <w:rPr>
                <w:rFonts w:cs="Arial"/>
                <w:b/>
                <w:sz w:val="20"/>
              </w:rPr>
            </w:pPr>
            <w:r w:rsidRPr="00211F6E">
              <w:rPr>
                <w:rFonts w:cs="Arial"/>
                <w:b/>
                <w:sz w:val="20"/>
              </w:rPr>
              <w:t>Data Subject</w:t>
            </w:r>
          </w:p>
        </w:tc>
        <w:tc>
          <w:tcPr>
            <w:tcW w:w="6380" w:type="dxa"/>
          </w:tcPr>
          <w:p w14:paraId="2EA616B5" w14:textId="77777777" w:rsidR="0022579C" w:rsidRPr="00211F6E" w:rsidDel="005D190C" w:rsidRDefault="0022579C" w:rsidP="00994006">
            <w:pPr>
              <w:pStyle w:val="01-NormInd1-BB"/>
              <w:spacing w:after="240"/>
              <w:ind w:left="0"/>
              <w:rPr>
                <w:rFonts w:cs="Arial"/>
                <w:sz w:val="20"/>
              </w:rPr>
            </w:pPr>
            <w:r w:rsidRPr="00211F6E">
              <w:rPr>
                <w:rFonts w:cs="Arial"/>
                <w:sz w:val="20"/>
              </w:rPr>
              <w:t>shall have the meaning set out in the Data Protection Legislation;</w:t>
            </w:r>
          </w:p>
        </w:tc>
      </w:tr>
      <w:tr w:rsidR="0022579C" w:rsidRPr="00211F6E" w14:paraId="4830A5BC" w14:textId="77777777" w:rsidTr="00BB3A57">
        <w:trPr>
          <w:jc w:val="center"/>
        </w:trPr>
        <w:tc>
          <w:tcPr>
            <w:tcW w:w="2618" w:type="dxa"/>
          </w:tcPr>
          <w:p w14:paraId="0C114443" w14:textId="77777777" w:rsidR="0022579C" w:rsidRPr="00211F6E" w:rsidRDefault="0022579C" w:rsidP="0022579C">
            <w:pPr>
              <w:pStyle w:val="01-NormInd1-BB"/>
              <w:spacing w:after="240"/>
              <w:ind w:left="0"/>
              <w:jc w:val="left"/>
              <w:rPr>
                <w:rFonts w:cs="Arial"/>
                <w:b/>
                <w:sz w:val="20"/>
              </w:rPr>
            </w:pPr>
            <w:r w:rsidRPr="00211F6E">
              <w:rPr>
                <w:rFonts w:cs="Arial"/>
                <w:b/>
                <w:sz w:val="20"/>
              </w:rPr>
              <w:t xml:space="preserve">Data Subject </w:t>
            </w:r>
            <w:r w:rsidR="007E5F97" w:rsidRPr="00211F6E">
              <w:rPr>
                <w:rFonts w:cs="Arial"/>
                <w:b/>
                <w:sz w:val="20"/>
              </w:rPr>
              <w:t xml:space="preserve">Access </w:t>
            </w:r>
            <w:r w:rsidRPr="00211F6E">
              <w:rPr>
                <w:rFonts w:cs="Arial"/>
                <w:b/>
                <w:sz w:val="20"/>
              </w:rPr>
              <w:t>Request</w:t>
            </w:r>
          </w:p>
        </w:tc>
        <w:tc>
          <w:tcPr>
            <w:tcW w:w="6380" w:type="dxa"/>
          </w:tcPr>
          <w:p w14:paraId="0D74781D" w14:textId="6A050C71" w:rsidR="0022579C" w:rsidRPr="00211F6E" w:rsidRDefault="0022579C" w:rsidP="007E5F97">
            <w:pPr>
              <w:pStyle w:val="01-NormInd1-BB"/>
              <w:spacing w:after="240"/>
              <w:ind w:left="0"/>
              <w:rPr>
                <w:rFonts w:cs="Arial"/>
                <w:sz w:val="20"/>
              </w:rPr>
            </w:pPr>
            <w:r w:rsidRPr="00211F6E">
              <w:rPr>
                <w:rFonts w:cs="Arial"/>
                <w:sz w:val="20"/>
              </w:rPr>
              <w:t xml:space="preserve">has the meaning ascribed to it in clause </w:t>
            </w:r>
            <w:r w:rsidR="007E5F97" w:rsidRPr="00211F6E">
              <w:rPr>
                <w:rFonts w:cs="Arial"/>
                <w:sz w:val="20"/>
              </w:rPr>
              <w:fldChar w:fldCharType="begin"/>
            </w:r>
            <w:r w:rsidR="007E5F97" w:rsidRPr="00211F6E">
              <w:rPr>
                <w:rFonts w:cs="Arial"/>
                <w:sz w:val="20"/>
              </w:rPr>
              <w:instrText xml:space="preserve"> REF _Ref509829615 \r \h </w:instrText>
            </w:r>
            <w:r w:rsidR="00211F6E" w:rsidRPr="00211F6E">
              <w:rPr>
                <w:rFonts w:cs="Arial"/>
                <w:sz w:val="20"/>
              </w:rPr>
              <w:instrText xml:space="preserve"> \* MERGEFORMAT </w:instrText>
            </w:r>
            <w:r w:rsidR="007E5F97" w:rsidRPr="00211F6E">
              <w:rPr>
                <w:rFonts w:cs="Arial"/>
                <w:sz w:val="20"/>
              </w:rPr>
            </w:r>
            <w:r w:rsidR="007E5F97" w:rsidRPr="00211F6E">
              <w:rPr>
                <w:rFonts w:cs="Arial"/>
                <w:sz w:val="20"/>
              </w:rPr>
              <w:fldChar w:fldCharType="separate"/>
            </w:r>
            <w:r w:rsidR="00301A4C">
              <w:rPr>
                <w:rFonts w:cs="Arial"/>
                <w:sz w:val="20"/>
              </w:rPr>
              <w:t>15.15.1</w:t>
            </w:r>
            <w:r w:rsidR="007E5F97" w:rsidRPr="00211F6E">
              <w:rPr>
                <w:rFonts w:cs="Arial"/>
                <w:sz w:val="20"/>
              </w:rPr>
              <w:fldChar w:fldCharType="end"/>
            </w:r>
            <w:r w:rsidRPr="00211F6E">
              <w:rPr>
                <w:rFonts w:cs="Arial"/>
                <w:sz w:val="20"/>
              </w:rPr>
              <w:t xml:space="preserve"> of these General Terms;</w:t>
            </w:r>
          </w:p>
        </w:tc>
      </w:tr>
      <w:tr w:rsidR="0022579C" w:rsidRPr="00211F6E" w14:paraId="5D96FC52" w14:textId="77777777" w:rsidTr="00BB3A57">
        <w:trPr>
          <w:jc w:val="center"/>
        </w:trPr>
        <w:tc>
          <w:tcPr>
            <w:tcW w:w="2618" w:type="dxa"/>
          </w:tcPr>
          <w:p w14:paraId="0D52F5CA" w14:textId="77777777" w:rsidR="0022579C" w:rsidRPr="00211F6E" w:rsidRDefault="0022579C" w:rsidP="000A33C4">
            <w:pPr>
              <w:pStyle w:val="01-NormInd1-BB"/>
              <w:spacing w:after="240"/>
              <w:ind w:left="0"/>
              <w:jc w:val="left"/>
              <w:rPr>
                <w:rFonts w:cs="Arial"/>
                <w:b/>
                <w:sz w:val="20"/>
              </w:rPr>
            </w:pPr>
            <w:r w:rsidRPr="00211F6E">
              <w:rPr>
                <w:rFonts w:cs="Arial"/>
                <w:b/>
                <w:sz w:val="20"/>
              </w:rPr>
              <w:t>Designated Representative</w:t>
            </w:r>
          </w:p>
        </w:tc>
        <w:tc>
          <w:tcPr>
            <w:tcW w:w="6380" w:type="dxa"/>
          </w:tcPr>
          <w:p w14:paraId="42AC0DB7" w14:textId="77777777" w:rsidR="0022579C" w:rsidRPr="00211F6E" w:rsidRDefault="0022579C" w:rsidP="00994006">
            <w:pPr>
              <w:pStyle w:val="01-NormInd1-BB"/>
              <w:spacing w:after="240"/>
              <w:ind w:left="0"/>
              <w:rPr>
                <w:rFonts w:cs="Arial"/>
                <w:sz w:val="20"/>
              </w:rPr>
            </w:pPr>
            <w:r w:rsidRPr="00211F6E">
              <w:rPr>
                <w:rFonts w:cs="Arial"/>
                <w:sz w:val="20"/>
              </w:rPr>
              <w:t>means the individuals specified as such in respect of each party in the Commercial Terms;</w:t>
            </w:r>
          </w:p>
        </w:tc>
      </w:tr>
      <w:tr w:rsidR="0022579C" w:rsidRPr="00211F6E" w14:paraId="6641C017" w14:textId="77777777" w:rsidTr="00BB3A57">
        <w:trPr>
          <w:jc w:val="center"/>
        </w:trPr>
        <w:tc>
          <w:tcPr>
            <w:tcW w:w="2618" w:type="dxa"/>
          </w:tcPr>
          <w:p w14:paraId="045AC3A3" w14:textId="77777777" w:rsidR="0022579C" w:rsidRPr="00211F6E" w:rsidRDefault="0022579C" w:rsidP="000A33C4">
            <w:pPr>
              <w:pStyle w:val="01-NormInd1-BB"/>
              <w:spacing w:after="240"/>
              <w:ind w:left="0"/>
              <w:jc w:val="left"/>
              <w:rPr>
                <w:rFonts w:cs="Arial"/>
                <w:b/>
                <w:sz w:val="20"/>
              </w:rPr>
            </w:pPr>
            <w:r w:rsidRPr="00211F6E">
              <w:rPr>
                <w:rFonts w:cs="Arial"/>
                <w:b/>
                <w:sz w:val="20"/>
              </w:rPr>
              <w:t>Disclosure Legislation</w:t>
            </w:r>
          </w:p>
        </w:tc>
        <w:tc>
          <w:tcPr>
            <w:tcW w:w="6380" w:type="dxa"/>
          </w:tcPr>
          <w:p w14:paraId="291002A2" w14:textId="4F90ED53" w:rsidR="0022579C" w:rsidRPr="00211F6E" w:rsidRDefault="0022579C" w:rsidP="00D02CA3">
            <w:pPr>
              <w:pStyle w:val="01-NormInd1-BB"/>
              <w:spacing w:after="240"/>
              <w:ind w:left="0"/>
              <w:rPr>
                <w:rFonts w:cs="Arial"/>
                <w:sz w:val="20"/>
              </w:rPr>
            </w:pPr>
            <w:r w:rsidRPr="00211F6E">
              <w:rPr>
                <w:rFonts w:cs="Arial"/>
                <w:sz w:val="20"/>
              </w:rPr>
              <w:t xml:space="preserve">has the meaning ascribed to it in clause </w:t>
            </w:r>
            <w:r w:rsidRPr="00211F6E">
              <w:rPr>
                <w:rFonts w:cs="Arial"/>
                <w:sz w:val="20"/>
              </w:rPr>
              <w:fldChar w:fldCharType="begin"/>
            </w:r>
            <w:r w:rsidRPr="00211F6E">
              <w:rPr>
                <w:rFonts w:cs="Arial"/>
                <w:sz w:val="20"/>
              </w:rPr>
              <w:instrText xml:space="preserve"> REF _Ref509846147 \r \h </w:instrText>
            </w:r>
            <w:r w:rsidR="00211F6E" w:rsidRPr="00211F6E">
              <w:rPr>
                <w:rFonts w:cs="Arial"/>
                <w:sz w:val="20"/>
              </w:rPr>
              <w:instrText xml:space="preserve"> \* MERGEFORMAT </w:instrText>
            </w:r>
            <w:r w:rsidRPr="00211F6E">
              <w:rPr>
                <w:rFonts w:cs="Arial"/>
                <w:sz w:val="20"/>
              </w:rPr>
            </w:r>
            <w:r w:rsidRPr="00211F6E">
              <w:rPr>
                <w:rFonts w:cs="Arial"/>
                <w:sz w:val="20"/>
              </w:rPr>
              <w:fldChar w:fldCharType="separate"/>
            </w:r>
            <w:r w:rsidR="00301A4C">
              <w:rPr>
                <w:rFonts w:cs="Arial"/>
                <w:sz w:val="20"/>
              </w:rPr>
              <w:t>14.1</w:t>
            </w:r>
            <w:r w:rsidRPr="00211F6E">
              <w:rPr>
                <w:rFonts w:cs="Arial"/>
                <w:sz w:val="20"/>
              </w:rPr>
              <w:fldChar w:fldCharType="end"/>
            </w:r>
            <w:r w:rsidRPr="00211F6E">
              <w:rPr>
                <w:rFonts w:cs="Arial"/>
                <w:sz w:val="20"/>
              </w:rPr>
              <w:t xml:space="preserve"> of these General Terms;</w:t>
            </w:r>
          </w:p>
        </w:tc>
      </w:tr>
      <w:tr w:rsidR="0022579C" w:rsidRPr="00211F6E" w14:paraId="41609113" w14:textId="77777777" w:rsidTr="00BB3A57">
        <w:trPr>
          <w:jc w:val="center"/>
        </w:trPr>
        <w:tc>
          <w:tcPr>
            <w:tcW w:w="2618" w:type="dxa"/>
          </w:tcPr>
          <w:p w14:paraId="037317E3" w14:textId="77777777" w:rsidR="0022579C" w:rsidRPr="00211F6E" w:rsidRDefault="0022579C" w:rsidP="000A33C4">
            <w:pPr>
              <w:pStyle w:val="01-NormInd1-BB"/>
              <w:spacing w:after="240"/>
              <w:ind w:left="0"/>
              <w:jc w:val="left"/>
              <w:rPr>
                <w:rFonts w:cs="Arial"/>
                <w:b/>
                <w:sz w:val="20"/>
              </w:rPr>
            </w:pPr>
            <w:r w:rsidRPr="00211F6E">
              <w:rPr>
                <w:rFonts w:cs="Arial"/>
                <w:b/>
                <w:sz w:val="20"/>
              </w:rPr>
              <w:t>DOTAS</w:t>
            </w:r>
          </w:p>
        </w:tc>
        <w:tc>
          <w:tcPr>
            <w:tcW w:w="6380" w:type="dxa"/>
          </w:tcPr>
          <w:p w14:paraId="716817A9" w14:textId="77777777" w:rsidR="0022579C" w:rsidRPr="00211F6E" w:rsidRDefault="0022579C" w:rsidP="00994006">
            <w:pPr>
              <w:autoSpaceDE w:val="0"/>
              <w:autoSpaceDN w:val="0"/>
              <w:adjustRightInd w:val="0"/>
              <w:rPr>
                <w:rFonts w:cs="Arial"/>
                <w:sz w:val="20"/>
                <w:szCs w:val="20"/>
              </w:rPr>
            </w:pPr>
            <w:r w:rsidRPr="00211F6E">
              <w:rPr>
                <w:rFonts w:cs="Arial"/>
                <w:color w:val="000000" w:themeColor="text1"/>
                <w:sz w:val="20"/>
                <w:szCs w:val="20"/>
              </w:rPr>
              <w:t>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22579C" w:rsidRPr="00211F6E" w14:paraId="14662698" w14:textId="77777777" w:rsidTr="00994006">
        <w:trPr>
          <w:cantSplit/>
          <w:jc w:val="center"/>
        </w:trPr>
        <w:tc>
          <w:tcPr>
            <w:tcW w:w="2618" w:type="dxa"/>
          </w:tcPr>
          <w:p w14:paraId="30AA6849" w14:textId="77777777" w:rsidR="0022579C" w:rsidRPr="00211F6E" w:rsidRDefault="0022579C" w:rsidP="000A33C4">
            <w:pPr>
              <w:pStyle w:val="01-NormInd1-BB"/>
              <w:spacing w:after="240"/>
              <w:ind w:left="0"/>
              <w:jc w:val="left"/>
              <w:rPr>
                <w:rFonts w:cs="Arial"/>
                <w:b/>
                <w:sz w:val="20"/>
              </w:rPr>
            </w:pPr>
            <w:r w:rsidRPr="00211F6E">
              <w:rPr>
                <w:rFonts w:cs="Arial"/>
                <w:b/>
                <w:sz w:val="20"/>
              </w:rPr>
              <w:t>Environmental Information Regulations</w:t>
            </w:r>
          </w:p>
        </w:tc>
        <w:tc>
          <w:tcPr>
            <w:tcW w:w="6380" w:type="dxa"/>
          </w:tcPr>
          <w:p w14:paraId="146F7EF5" w14:textId="77777777" w:rsidR="0022579C" w:rsidRPr="00211F6E" w:rsidRDefault="0022579C" w:rsidP="000A33C4">
            <w:pPr>
              <w:rPr>
                <w:rFonts w:cs="Arial"/>
                <w:sz w:val="20"/>
                <w:szCs w:val="20"/>
              </w:rPr>
            </w:pPr>
            <w:r w:rsidRPr="00211F6E">
              <w:rPr>
                <w:rFonts w:cs="Arial"/>
                <w:sz w:val="20"/>
                <w:szCs w:val="20"/>
                <w:lang w:eastAsia="en-GB"/>
              </w:rPr>
              <w:t>the Environmental Information Regulations 2004 together with any guidance and/or codes of practice issued by the Information Commissioner or any Central Government Body in relation to such regulations;</w:t>
            </w:r>
          </w:p>
        </w:tc>
      </w:tr>
      <w:tr w:rsidR="0022579C" w:rsidRPr="00211F6E" w14:paraId="17FE058D" w14:textId="77777777" w:rsidTr="00BB3A57">
        <w:trPr>
          <w:jc w:val="center"/>
        </w:trPr>
        <w:tc>
          <w:tcPr>
            <w:tcW w:w="2618" w:type="dxa"/>
          </w:tcPr>
          <w:p w14:paraId="2DE3416E" w14:textId="77777777" w:rsidR="0022579C" w:rsidRPr="00211F6E" w:rsidRDefault="0022579C" w:rsidP="000A33C4">
            <w:pPr>
              <w:pStyle w:val="01-NormInd1-BB"/>
              <w:spacing w:after="240"/>
              <w:ind w:left="0"/>
              <w:jc w:val="left"/>
              <w:rPr>
                <w:rFonts w:cs="Arial"/>
                <w:b/>
                <w:sz w:val="20"/>
              </w:rPr>
            </w:pPr>
            <w:r w:rsidRPr="00211F6E">
              <w:rPr>
                <w:rFonts w:cs="Arial"/>
                <w:b/>
                <w:sz w:val="20"/>
              </w:rPr>
              <w:t>Event of Insolvency</w:t>
            </w:r>
          </w:p>
        </w:tc>
        <w:tc>
          <w:tcPr>
            <w:tcW w:w="6380" w:type="dxa"/>
          </w:tcPr>
          <w:p w14:paraId="0251D2E2" w14:textId="77777777" w:rsidR="0022579C" w:rsidRPr="00211F6E" w:rsidRDefault="0022579C" w:rsidP="00CD6973">
            <w:pPr>
              <w:pStyle w:val="ListParagraph"/>
              <w:numPr>
                <w:ilvl w:val="0"/>
                <w:numId w:val="60"/>
              </w:numPr>
              <w:autoSpaceDE w:val="0"/>
              <w:autoSpaceDN w:val="0"/>
              <w:adjustRightInd w:val="0"/>
              <w:ind w:left="923" w:hanging="904"/>
              <w:contextualSpacing w:val="0"/>
              <w:rPr>
                <w:rFonts w:cs="Arial"/>
                <w:sz w:val="20"/>
                <w:szCs w:val="20"/>
              </w:rPr>
            </w:pPr>
            <w:r w:rsidRPr="00211F6E">
              <w:rPr>
                <w:rFonts w:cs="Arial"/>
                <w:sz w:val="20"/>
                <w:szCs w:val="20"/>
              </w:rPr>
              <w:t>the other party suspends, or threatens to suspend, payment of its debts, or is unable to pay its debts as they fall due or admits inability to pay its debts, or:</w:t>
            </w:r>
          </w:p>
          <w:p w14:paraId="1813EB3D" w14:textId="77777777" w:rsidR="0022579C" w:rsidRPr="00211F6E" w:rsidRDefault="0022579C" w:rsidP="00CD6973">
            <w:pPr>
              <w:pStyle w:val="ListParagraph"/>
              <w:numPr>
                <w:ilvl w:val="8"/>
                <w:numId w:val="61"/>
              </w:numPr>
              <w:autoSpaceDE w:val="0"/>
              <w:autoSpaceDN w:val="0"/>
              <w:adjustRightInd w:val="0"/>
              <w:ind w:left="1775" w:hanging="851"/>
              <w:contextualSpacing w:val="0"/>
              <w:rPr>
                <w:rFonts w:cs="Arial"/>
                <w:sz w:val="20"/>
                <w:szCs w:val="20"/>
              </w:rPr>
            </w:pPr>
            <w:r w:rsidRPr="00211F6E">
              <w:rPr>
                <w:rFonts w:cs="Arial"/>
                <w:sz w:val="20"/>
                <w:szCs w:val="20"/>
              </w:rPr>
              <w:t xml:space="preserve">(being a company or a LLP) is deemed unable to pay its debts within the meaning of section 123 of the Insolvency Act 1986, or </w:t>
            </w:r>
          </w:p>
          <w:p w14:paraId="4F345369" w14:textId="77777777" w:rsidR="0022579C" w:rsidRPr="00211F6E" w:rsidRDefault="0022579C" w:rsidP="00CD6973">
            <w:pPr>
              <w:pStyle w:val="ListParagraph"/>
              <w:numPr>
                <w:ilvl w:val="8"/>
                <w:numId w:val="61"/>
              </w:numPr>
              <w:autoSpaceDE w:val="0"/>
              <w:autoSpaceDN w:val="0"/>
              <w:adjustRightInd w:val="0"/>
              <w:ind w:left="1775" w:hanging="851"/>
              <w:contextualSpacing w:val="0"/>
              <w:rPr>
                <w:rFonts w:cs="Arial"/>
                <w:sz w:val="20"/>
                <w:szCs w:val="20"/>
              </w:rPr>
            </w:pPr>
            <w:r w:rsidRPr="00211F6E">
              <w:rPr>
                <w:rFonts w:cs="Arial"/>
                <w:sz w:val="20"/>
                <w:szCs w:val="20"/>
              </w:rPr>
              <w:t>(being a partnership) is deemed unable to pay its debts within the meaning of section 222 of the Insolvency Act 1986;</w:t>
            </w:r>
          </w:p>
          <w:p w14:paraId="2570C23B" w14:textId="77777777" w:rsidR="0022579C" w:rsidRPr="00211F6E" w:rsidRDefault="0022579C" w:rsidP="00CD6973">
            <w:pPr>
              <w:pStyle w:val="ListParagraph"/>
              <w:numPr>
                <w:ilvl w:val="0"/>
                <w:numId w:val="60"/>
              </w:numPr>
              <w:autoSpaceDE w:val="0"/>
              <w:autoSpaceDN w:val="0"/>
              <w:adjustRightInd w:val="0"/>
              <w:ind w:left="923" w:hanging="904"/>
              <w:contextualSpacing w:val="0"/>
              <w:rPr>
                <w:rFonts w:cs="Arial"/>
                <w:sz w:val="20"/>
                <w:szCs w:val="20"/>
              </w:rPr>
            </w:pPr>
            <w:r w:rsidRPr="00211F6E">
              <w:rPr>
                <w:rFonts w:cs="Arial"/>
                <w:sz w:val="20"/>
                <w:szCs w:val="20"/>
              </w:rPr>
              <w:t xml:space="preserve">the other party commences negotiations with one or more of its creditors (using a voluntary arrangement, scheme of </w:t>
            </w:r>
            <w:r w:rsidRPr="00211F6E">
              <w:rPr>
                <w:rFonts w:cs="Arial"/>
                <w:sz w:val="20"/>
                <w:szCs w:val="20"/>
              </w:rPr>
              <w:lastRenderedPageBreak/>
              <w:t>arrangement or otherwise) with a view to rescheduling any of its debts, or makes a proposal for or enters into any compromise or arrangement with one or more of its creditors or takes any step to obtain a moratorium pursuant to Section 1A and Schedule A1 of the Insolvency Act 1986 other than (in the case of a company, a LLP or a partnership) for the sole purpose of a scheme for a solvent amalgamation of that other party with one or more other companies or the solvent reconstruction of that other party;</w:t>
            </w:r>
          </w:p>
          <w:p w14:paraId="71D8182A" w14:textId="77777777" w:rsidR="0022579C" w:rsidRPr="00211F6E" w:rsidRDefault="0022579C" w:rsidP="00CD6973">
            <w:pPr>
              <w:pStyle w:val="ListParagraph"/>
              <w:numPr>
                <w:ilvl w:val="0"/>
                <w:numId w:val="60"/>
              </w:numPr>
              <w:autoSpaceDE w:val="0"/>
              <w:autoSpaceDN w:val="0"/>
              <w:adjustRightInd w:val="0"/>
              <w:ind w:left="923" w:hanging="904"/>
              <w:contextualSpacing w:val="0"/>
              <w:rPr>
                <w:rFonts w:cs="Arial"/>
                <w:sz w:val="20"/>
                <w:szCs w:val="20"/>
              </w:rPr>
            </w:pPr>
            <w:r w:rsidRPr="00211F6E">
              <w:rPr>
                <w:rFonts w:cs="Arial"/>
                <w:sz w:val="20"/>
                <w:szCs w:val="20"/>
              </w:rPr>
              <w:t>a person becomes entitled to appoint a receiver over the assets of the other party or a receiver is appointed over the assets of the other party;</w:t>
            </w:r>
          </w:p>
          <w:p w14:paraId="0A23EF15" w14:textId="77777777" w:rsidR="0022579C" w:rsidRPr="00211F6E" w:rsidRDefault="0022579C" w:rsidP="00CD6973">
            <w:pPr>
              <w:pStyle w:val="ListParagraph"/>
              <w:numPr>
                <w:ilvl w:val="0"/>
                <w:numId w:val="60"/>
              </w:numPr>
              <w:autoSpaceDE w:val="0"/>
              <w:autoSpaceDN w:val="0"/>
              <w:adjustRightInd w:val="0"/>
              <w:ind w:left="923" w:hanging="904"/>
              <w:contextualSpacing w:val="0"/>
              <w:rPr>
                <w:rFonts w:cs="Arial"/>
                <w:sz w:val="20"/>
                <w:szCs w:val="20"/>
              </w:rPr>
            </w:pPr>
            <w:r w:rsidRPr="00211F6E">
              <w:rPr>
                <w:rFonts w:cs="Arial"/>
                <w:sz w:val="20"/>
                <w:szCs w:val="20"/>
              </w:rPr>
              <w:t>a creditor or encumbrancer of the other party attaches or takes possession of, or a distress, execution or other such process is levied or enforced on or sued against, the whole or any part of the other party's assets and such attachment or process is not discharged within 14 days;</w:t>
            </w:r>
          </w:p>
          <w:p w14:paraId="1F97BACB" w14:textId="77777777" w:rsidR="0022579C" w:rsidRPr="00211F6E" w:rsidRDefault="0022579C" w:rsidP="00CD6973">
            <w:pPr>
              <w:pStyle w:val="ListParagraph"/>
              <w:numPr>
                <w:ilvl w:val="0"/>
                <w:numId w:val="60"/>
              </w:numPr>
              <w:autoSpaceDE w:val="0"/>
              <w:autoSpaceDN w:val="0"/>
              <w:adjustRightInd w:val="0"/>
              <w:ind w:left="923" w:hanging="904"/>
              <w:contextualSpacing w:val="0"/>
              <w:rPr>
                <w:rFonts w:cs="Arial"/>
                <w:sz w:val="20"/>
                <w:szCs w:val="20"/>
              </w:rPr>
            </w:pPr>
            <w:r w:rsidRPr="00211F6E">
              <w:rPr>
                <w:rFonts w:cs="Arial"/>
                <w:sz w:val="20"/>
                <w:szCs w:val="20"/>
              </w:rPr>
              <w:t xml:space="preserve">the other party suspends or ceases, or threatens to suspend or cease, carrying on all or a substantial part of its business; </w:t>
            </w:r>
          </w:p>
          <w:p w14:paraId="1AE5C023" w14:textId="77777777" w:rsidR="0022579C" w:rsidRPr="00211F6E" w:rsidRDefault="0022579C" w:rsidP="00CD6973">
            <w:pPr>
              <w:pStyle w:val="ListParagraph"/>
              <w:numPr>
                <w:ilvl w:val="0"/>
                <w:numId w:val="60"/>
              </w:numPr>
              <w:autoSpaceDE w:val="0"/>
              <w:autoSpaceDN w:val="0"/>
              <w:adjustRightInd w:val="0"/>
              <w:ind w:left="923" w:hanging="904"/>
              <w:contextualSpacing w:val="0"/>
              <w:rPr>
                <w:rFonts w:cs="Arial"/>
                <w:sz w:val="20"/>
                <w:szCs w:val="20"/>
              </w:rPr>
            </w:pPr>
            <w:r w:rsidRPr="00211F6E">
              <w:rPr>
                <w:rFonts w:cs="Arial"/>
                <w:sz w:val="20"/>
                <w:szCs w:val="20"/>
              </w:rPr>
              <w:t xml:space="preserve">where the other party is a company, a LLP or a partnership: </w:t>
            </w:r>
          </w:p>
          <w:p w14:paraId="7B08AFA4" w14:textId="77777777" w:rsidR="0022579C" w:rsidRPr="00211F6E" w:rsidRDefault="0022579C" w:rsidP="00CD6973">
            <w:pPr>
              <w:pStyle w:val="ListParagraph"/>
              <w:numPr>
                <w:ilvl w:val="0"/>
                <w:numId w:val="62"/>
              </w:numPr>
              <w:autoSpaceDE w:val="0"/>
              <w:autoSpaceDN w:val="0"/>
              <w:adjustRightInd w:val="0"/>
              <w:ind w:left="1773" w:hanging="875"/>
              <w:contextualSpacing w:val="0"/>
              <w:rPr>
                <w:rFonts w:cs="Arial"/>
                <w:sz w:val="20"/>
                <w:szCs w:val="20"/>
              </w:rPr>
            </w:pPr>
            <w:r w:rsidRPr="00211F6E">
              <w:rPr>
                <w:rFonts w:cs="Arial"/>
                <w:sz w:val="20"/>
                <w:szCs w:val="20"/>
              </w:rPr>
              <w:t>a petition is presented (which is not dismissed within 14 days of its service), a notice is given, a resolution is passed, or an order is made, for or in connection with the winding up of that other party other than for the sole purpose of a scheme for a solvent amalgamation of that other party with one or more other companies or the solvent reconstruction of that other party;</w:t>
            </w:r>
          </w:p>
          <w:p w14:paraId="174717DF" w14:textId="77777777" w:rsidR="0022579C" w:rsidRPr="00211F6E" w:rsidRDefault="0022579C" w:rsidP="00CD6973">
            <w:pPr>
              <w:pStyle w:val="ListParagraph"/>
              <w:numPr>
                <w:ilvl w:val="0"/>
                <w:numId w:val="62"/>
              </w:numPr>
              <w:autoSpaceDE w:val="0"/>
              <w:autoSpaceDN w:val="0"/>
              <w:adjustRightInd w:val="0"/>
              <w:ind w:left="1773" w:hanging="875"/>
              <w:contextualSpacing w:val="0"/>
              <w:rPr>
                <w:rFonts w:cs="Arial"/>
                <w:sz w:val="20"/>
                <w:szCs w:val="20"/>
              </w:rPr>
            </w:pPr>
            <w:r w:rsidRPr="00211F6E">
              <w:rPr>
                <w:rFonts w:cs="Arial"/>
                <w:sz w:val="20"/>
                <w:szCs w:val="20"/>
              </w:rPr>
              <w:t>an application is made to court, or an order is made, for the appointment of an administrator, or if a notice of intention to appoint an administrator is filed at Court or given or if an administrator is appointed, over the other party;</w:t>
            </w:r>
          </w:p>
          <w:p w14:paraId="1D6B9211" w14:textId="77777777" w:rsidR="0022579C" w:rsidRPr="00211F6E" w:rsidRDefault="0022579C" w:rsidP="00CD6973">
            <w:pPr>
              <w:pStyle w:val="ListParagraph"/>
              <w:numPr>
                <w:ilvl w:val="0"/>
                <w:numId w:val="62"/>
              </w:numPr>
              <w:autoSpaceDE w:val="0"/>
              <w:autoSpaceDN w:val="0"/>
              <w:adjustRightInd w:val="0"/>
              <w:ind w:left="1773" w:hanging="875"/>
              <w:contextualSpacing w:val="0"/>
              <w:rPr>
                <w:rFonts w:cs="Arial"/>
                <w:sz w:val="20"/>
                <w:szCs w:val="20"/>
              </w:rPr>
            </w:pPr>
            <w:r w:rsidRPr="00211F6E">
              <w:rPr>
                <w:rFonts w:cs="Arial"/>
                <w:sz w:val="20"/>
                <w:szCs w:val="20"/>
              </w:rPr>
              <w:t xml:space="preserve">(being a company or a LLP) the holder of a qualifying floating charge over the assets of that other party has become entitled to appoint or has appointed an administrative receiver; or </w:t>
            </w:r>
          </w:p>
          <w:p w14:paraId="42CF57AA" w14:textId="77777777" w:rsidR="0022579C" w:rsidRPr="00211F6E" w:rsidRDefault="0022579C" w:rsidP="00CD6973">
            <w:pPr>
              <w:pStyle w:val="ListParagraph"/>
              <w:numPr>
                <w:ilvl w:val="0"/>
                <w:numId w:val="62"/>
              </w:numPr>
              <w:autoSpaceDE w:val="0"/>
              <w:autoSpaceDN w:val="0"/>
              <w:adjustRightInd w:val="0"/>
              <w:ind w:left="1773" w:hanging="875"/>
              <w:contextualSpacing w:val="0"/>
              <w:rPr>
                <w:rFonts w:cs="Arial"/>
                <w:sz w:val="20"/>
                <w:szCs w:val="20"/>
              </w:rPr>
            </w:pPr>
            <w:r w:rsidRPr="00211F6E">
              <w:rPr>
                <w:rFonts w:cs="Arial"/>
                <w:sz w:val="20"/>
                <w:szCs w:val="20"/>
              </w:rPr>
              <w:t>(being a partnership) the holder of an agricultural floating charge over the assets of that other party has become entitled to appoint or has appointed an agricultural receiver; or</w:t>
            </w:r>
          </w:p>
          <w:p w14:paraId="2762E528" w14:textId="77777777" w:rsidR="0022579C" w:rsidRPr="00211F6E" w:rsidRDefault="0022579C" w:rsidP="00CD6973">
            <w:pPr>
              <w:pStyle w:val="ListParagraph"/>
              <w:numPr>
                <w:ilvl w:val="0"/>
                <w:numId w:val="60"/>
              </w:numPr>
              <w:autoSpaceDE w:val="0"/>
              <w:autoSpaceDN w:val="0"/>
              <w:adjustRightInd w:val="0"/>
              <w:ind w:left="923" w:hanging="904"/>
              <w:contextualSpacing w:val="0"/>
              <w:rPr>
                <w:rFonts w:cs="Arial"/>
                <w:sz w:val="20"/>
                <w:szCs w:val="20"/>
              </w:rPr>
            </w:pPr>
            <w:r w:rsidRPr="00211F6E">
              <w:rPr>
                <w:rFonts w:cs="Arial"/>
                <w:sz w:val="20"/>
                <w:szCs w:val="20"/>
              </w:rPr>
              <w:t xml:space="preserve">any event occurs, or proceeding is taken, with respect to the other party in any jurisdiction to which it is subject that has </w:t>
            </w:r>
            <w:r w:rsidRPr="00211F6E">
              <w:rPr>
                <w:rFonts w:cs="Arial"/>
                <w:sz w:val="20"/>
                <w:szCs w:val="20"/>
              </w:rPr>
              <w:lastRenderedPageBreak/>
              <w:t>an effect equivalent or similar to any of the events mentioned above;</w:t>
            </w:r>
          </w:p>
        </w:tc>
      </w:tr>
      <w:tr w:rsidR="0022579C" w:rsidRPr="00211F6E" w14:paraId="4A8EA81D" w14:textId="77777777" w:rsidTr="00BB3A57">
        <w:trPr>
          <w:jc w:val="center"/>
        </w:trPr>
        <w:tc>
          <w:tcPr>
            <w:tcW w:w="2618" w:type="dxa"/>
          </w:tcPr>
          <w:p w14:paraId="0727B9C8" w14:textId="77777777" w:rsidR="0022579C" w:rsidRPr="00211F6E" w:rsidRDefault="0022579C" w:rsidP="000A33C4">
            <w:pPr>
              <w:pStyle w:val="01-NormInd1-BB"/>
              <w:spacing w:after="240"/>
              <w:ind w:left="0"/>
              <w:jc w:val="left"/>
              <w:rPr>
                <w:rFonts w:cs="Arial"/>
                <w:b/>
                <w:sz w:val="20"/>
              </w:rPr>
            </w:pPr>
            <w:r w:rsidRPr="00211F6E">
              <w:rPr>
                <w:rFonts w:cs="Arial"/>
                <w:b/>
                <w:sz w:val="20"/>
              </w:rPr>
              <w:lastRenderedPageBreak/>
              <w:t>Fees</w:t>
            </w:r>
          </w:p>
        </w:tc>
        <w:tc>
          <w:tcPr>
            <w:tcW w:w="6380" w:type="dxa"/>
          </w:tcPr>
          <w:p w14:paraId="1A0EF30B" w14:textId="77777777" w:rsidR="0022579C" w:rsidRPr="00211F6E" w:rsidRDefault="0022579C" w:rsidP="000A33C4">
            <w:pPr>
              <w:pStyle w:val="01-NormInd1-BB"/>
              <w:spacing w:after="240"/>
              <w:ind w:left="0"/>
              <w:jc w:val="left"/>
              <w:rPr>
                <w:rFonts w:cs="Arial"/>
                <w:sz w:val="20"/>
                <w:lang w:eastAsia="en-GB"/>
              </w:rPr>
            </w:pPr>
            <w:r w:rsidRPr="00211F6E">
              <w:rPr>
                <w:rFonts w:cs="Arial"/>
                <w:sz w:val="20"/>
                <w:lang w:eastAsia="en-GB"/>
              </w:rPr>
              <w:t>means (if applicable) the fees payable by the Met Office to the Supplier for the Services, as stated in the “Fees” section of the Commercial Terms;</w:t>
            </w:r>
          </w:p>
        </w:tc>
      </w:tr>
      <w:tr w:rsidR="0022579C" w:rsidRPr="00211F6E" w14:paraId="7877DAA4" w14:textId="77777777" w:rsidTr="00BB3A57">
        <w:trPr>
          <w:jc w:val="center"/>
        </w:trPr>
        <w:tc>
          <w:tcPr>
            <w:tcW w:w="2618" w:type="dxa"/>
          </w:tcPr>
          <w:p w14:paraId="5DD44670" w14:textId="77777777" w:rsidR="0022579C" w:rsidRPr="00211F6E" w:rsidRDefault="0022579C" w:rsidP="000A33C4">
            <w:pPr>
              <w:pStyle w:val="01-NormInd1-BB"/>
              <w:spacing w:after="240"/>
              <w:ind w:left="0"/>
              <w:jc w:val="left"/>
              <w:rPr>
                <w:rFonts w:cs="Arial"/>
                <w:b/>
                <w:sz w:val="20"/>
              </w:rPr>
            </w:pPr>
            <w:r w:rsidRPr="00211F6E">
              <w:rPr>
                <w:rFonts w:cs="Arial"/>
                <w:b/>
                <w:sz w:val="20"/>
              </w:rPr>
              <w:t>FOIA</w:t>
            </w:r>
          </w:p>
        </w:tc>
        <w:tc>
          <w:tcPr>
            <w:tcW w:w="6380" w:type="dxa"/>
          </w:tcPr>
          <w:p w14:paraId="339F11BA" w14:textId="77777777" w:rsidR="0022579C" w:rsidRPr="00211F6E" w:rsidRDefault="0022579C" w:rsidP="000A33C4">
            <w:pPr>
              <w:rPr>
                <w:rFonts w:cs="Arial"/>
                <w:sz w:val="20"/>
                <w:szCs w:val="20"/>
                <w:lang w:eastAsia="en-GB"/>
              </w:rPr>
            </w:pPr>
            <w:r w:rsidRPr="00211F6E">
              <w:rPr>
                <w:rFonts w:cs="Arial"/>
                <w:sz w:val="20"/>
                <w:szCs w:val="20"/>
                <w:lang w:eastAsia="en-GB"/>
              </w:rPr>
              <w:t>the Freedom of Information Act 2000 and any subordinate legislation made under this Act from time to time together with any guidance and/or codes of practice issued by the Information Commissioner or relevant Central Government Body in relation to such Act;</w:t>
            </w:r>
          </w:p>
        </w:tc>
      </w:tr>
      <w:tr w:rsidR="00FB1040" w:rsidRPr="00211F6E" w14:paraId="5284A81A" w14:textId="77777777" w:rsidTr="00BB3A57">
        <w:trPr>
          <w:jc w:val="center"/>
        </w:trPr>
        <w:tc>
          <w:tcPr>
            <w:tcW w:w="2618" w:type="dxa"/>
          </w:tcPr>
          <w:p w14:paraId="290BD01F" w14:textId="77777777" w:rsidR="00FB1040" w:rsidRPr="00211F6E" w:rsidRDefault="00FB1040" w:rsidP="000A33C4">
            <w:pPr>
              <w:pStyle w:val="01-NormInd1-BB"/>
              <w:spacing w:after="240"/>
              <w:ind w:left="0"/>
              <w:jc w:val="left"/>
              <w:rPr>
                <w:rFonts w:cs="Arial"/>
                <w:b/>
                <w:sz w:val="20"/>
              </w:rPr>
            </w:pPr>
            <w:r w:rsidRPr="00211F6E">
              <w:rPr>
                <w:rFonts w:cs="Arial"/>
                <w:b/>
                <w:sz w:val="20"/>
              </w:rPr>
              <w:t>Foreground IP</w:t>
            </w:r>
            <w:r w:rsidR="00A625D1">
              <w:rPr>
                <w:rFonts w:cs="Arial"/>
                <w:b/>
                <w:sz w:val="20"/>
              </w:rPr>
              <w:t>R</w:t>
            </w:r>
          </w:p>
        </w:tc>
        <w:tc>
          <w:tcPr>
            <w:tcW w:w="6380" w:type="dxa"/>
          </w:tcPr>
          <w:p w14:paraId="453C098E" w14:textId="77777777" w:rsidR="00FB1040" w:rsidRPr="00211F6E" w:rsidRDefault="00FB1040" w:rsidP="000A33C4">
            <w:pPr>
              <w:rPr>
                <w:rFonts w:cs="Arial"/>
                <w:sz w:val="20"/>
                <w:szCs w:val="20"/>
              </w:rPr>
            </w:pPr>
            <w:r w:rsidRPr="00211F6E">
              <w:rPr>
                <w:rFonts w:cs="Arial"/>
                <w:sz w:val="20"/>
                <w:szCs w:val="20"/>
              </w:rPr>
              <w:t>means:</w:t>
            </w:r>
          </w:p>
          <w:p w14:paraId="2B4773B0" w14:textId="77777777" w:rsidR="00FB1040" w:rsidRPr="00211F6E" w:rsidRDefault="00FB1040" w:rsidP="00FB1040">
            <w:pPr>
              <w:rPr>
                <w:rFonts w:cs="Arial"/>
                <w:sz w:val="20"/>
                <w:szCs w:val="20"/>
              </w:rPr>
            </w:pPr>
            <w:r w:rsidRPr="00211F6E">
              <w:rPr>
                <w:rFonts w:cs="Arial"/>
                <w:sz w:val="20"/>
                <w:szCs w:val="20"/>
              </w:rPr>
              <w:t>(a) Intellectual Property Rights in Materials created by the Supplier (or by a third party on behalf of the Supplier) specifically for the purposes of this Contract and updates and amendments of those Materials; and/or</w:t>
            </w:r>
          </w:p>
          <w:p w14:paraId="6F2DFE60" w14:textId="77777777" w:rsidR="00FB1040" w:rsidRPr="00211F6E" w:rsidRDefault="00FB1040" w:rsidP="00FB1040">
            <w:pPr>
              <w:rPr>
                <w:rFonts w:cs="Arial"/>
                <w:sz w:val="20"/>
                <w:szCs w:val="20"/>
              </w:rPr>
            </w:pPr>
            <w:r w:rsidRPr="00211F6E">
              <w:rPr>
                <w:rFonts w:cs="Arial"/>
                <w:sz w:val="20"/>
                <w:szCs w:val="20"/>
              </w:rPr>
              <w:t xml:space="preserve">(b) Intellectual Property Rights arising as a result of the performance of the Supplier's obligations under this Agreement; </w:t>
            </w:r>
          </w:p>
        </w:tc>
      </w:tr>
      <w:tr w:rsidR="0022579C" w:rsidRPr="00211F6E" w14:paraId="1404EA24" w14:textId="77777777" w:rsidTr="00BB3A57">
        <w:trPr>
          <w:jc w:val="center"/>
        </w:trPr>
        <w:tc>
          <w:tcPr>
            <w:tcW w:w="2618" w:type="dxa"/>
          </w:tcPr>
          <w:p w14:paraId="4631D7C5" w14:textId="77777777" w:rsidR="0022579C" w:rsidRPr="00211F6E" w:rsidRDefault="0022579C" w:rsidP="000A33C4">
            <w:pPr>
              <w:pStyle w:val="01-NormInd1-BB"/>
              <w:spacing w:after="240"/>
              <w:ind w:left="0"/>
              <w:jc w:val="left"/>
              <w:rPr>
                <w:rFonts w:cs="Arial"/>
                <w:b/>
                <w:sz w:val="20"/>
              </w:rPr>
            </w:pPr>
            <w:r w:rsidRPr="00211F6E">
              <w:rPr>
                <w:rFonts w:cs="Arial"/>
                <w:b/>
                <w:sz w:val="20"/>
              </w:rPr>
              <w:t>Force Majeure</w:t>
            </w:r>
          </w:p>
        </w:tc>
        <w:tc>
          <w:tcPr>
            <w:tcW w:w="6380" w:type="dxa"/>
          </w:tcPr>
          <w:p w14:paraId="012F70BE" w14:textId="77777777" w:rsidR="0022579C" w:rsidRPr="00211F6E" w:rsidRDefault="0022579C" w:rsidP="000A33C4">
            <w:pPr>
              <w:rPr>
                <w:rFonts w:cs="Arial"/>
                <w:sz w:val="20"/>
                <w:szCs w:val="20"/>
                <w:lang w:eastAsia="en-GB"/>
              </w:rPr>
            </w:pPr>
            <w:r w:rsidRPr="00211F6E">
              <w:rPr>
                <w:rFonts w:cs="Arial"/>
                <w:sz w:val="20"/>
                <w:szCs w:val="20"/>
              </w:rPr>
              <w:t xml:space="preserve">means any cause preventing either party from performing any or all of its obligations under this Contract which arises from or is attributable to circumstances beyond the reasonable control of the party (including, without limitation, to the extent that these are beyond such control: acts of God; nuclear accident; war or terrorist activity; riot, civil commotion; fire, flood or storm; or any action taken by a government or public authority, including but not limited to imposing an embargo, export or import restriction, quota or other restriction or prohibition, or failing to grant a necessary licence or consent; but excluding shortage of personnel or equipment or industrial action); </w:t>
            </w:r>
          </w:p>
        </w:tc>
      </w:tr>
      <w:tr w:rsidR="0022579C" w:rsidRPr="00211F6E" w14:paraId="1E03CB28" w14:textId="77777777" w:rsidTr="00BB3A57">
        <w:trPr>
          <w:jc w:val="center"/>
        </w:trPr>
        <w:tc>
          <w:tcPr>
            <w:tcW w:w="2618" w:type="dxa"/>
          </w:tcPr>
          <w:p w14:paraId="1B9714A3" w14:textId="77777777" w:rsidR="0022579C" w:rsidRPr="00211F6E" w:rsidRDefault="0022579C" w:rsidP="000A33C4">
            <w:pPr>
              <w:pStyle w:val="01-NormInd1-BB"/>
              <w:spacing w:after="240"/>
              <w:ind w:left="0"/>
              <w:jc w:val="left"/>
              <w:rPr>
                <w:rFonts w:cs="Arial"/>
                <w:b/>
                <w:sz w:val="20"/>
              </w:rPr>
            </w:pPr>
            <w:r w:rsidRPr="00211F6E">
              <w:rPr>
                <w:rFonts w:cs="Arial"/>
                <w:b/>
                <w:sz w:val="20"/>
              </w:rPr>
              <w:t>GDPR</w:t>
            </w:r>
          </w:p>
        </w:tc>
        <w:tc>
          <w:tcPr>
            <w:tcW w:w="6380" w:type="dxa"/>
          </w:tcPr>
          <w:p w14:paraId="0DFF80FB" w14:textId="22BFBA27" w:rsidR="00D756D8" w:rsidRPr="00746091" w:rsidRDefault="00D756D8" w:rsidP="000A33C4">
            <w:pPr>
              <w:pStyle w:val="Default"/>
              <w:spacing w:after="240"/>
              <w:rPr>
                <w:rFonts w:ascii="Arial" w:hAnsi="Arial" w:cs="Arial"/>
                <w:sz w:val="20"/>
                <w:szCs w:val="20"/>
              </w:rPr>
            </w:pPr>
            <w:r w:rsidRPr="00746091">
              <w:rPr>
                <w:rFonts w:ascii="Arial" w:hAnsi="Arial" w:cs="Arial"/>
                <w:sz w:val="20"/>
                <w:szCs w:val="20"/>
              </w:rPr>
              <w:t>means the General Data Protection Regulation ((EU) 2016/679).</w:t>
            </w:r>
          </w:p>
        </w:tc>
      </w:tr>
      <w:tr w:rsidR="0022579C" w:rsidRPr="00211F6E" w14:paraId="66A207D6" w14:textId="77777777" w:rsidTr="00BB3A57">
        <w:trPr>
          <w:jc w:val="center"/>
        </w:trPr>
        <w:tc>
          <w:tcPr>
            <w:tcW w:w="2618" w:type="dxa"/>
          </w:tcPr>
          <w:p w14:paraId="12956E93" w14:textId="77777777" w:rsidR="0022579C" w:rsidRPr="00211F6E" w:rsidRDefault="0022579C" w:rsidP="000A33C4">
            <w:pPr>
              <w:pStyle w:val="01-NormInd1-BB"/>
              <w:spacing w:after="240"/>
              <w:ind w:left="0"/>
              <w:jc w:val="left"/>
              <w:rPr>
                <w:rFonts w:cs="Arial"/>
                <w:b/>
                <w:sz w:val="20"/>
              </w:rPr>
            </w:pPr>
            <w:r w:rsidRPr="00211F6E">
              <w:rPr>
                <w:rFonts w:cs="Arial"/>
                <w:b/>
                <w:color w:val="000000" w:themeColor="text1"/>
                <w:sz w:val="20"/>
              </w:rPr>
              <w:t>General Anti-Abuse Rule</w:t>
            </w:r>
          </w:p>
        </w:tc>
        <w:tc>
          <w:tcPr>
            <w:tcW w:w="6380" w:type="dxa"/>
          </w:tcPr>
          <w:p w14:paraId="09BFBF9B" w14:textId="77777777" w:rsidR="0022579C" w:rsidRPr="00211F6E" w:rsidRDefault="0022579C" w:rsidP="000A33C4">
            <w:pPr>
              <w:autoSpaceDE w:val="0"/>
              <w:autoSpaceDN w:val="0"/>
              <w:adjustRightInd w:val="0"/>
              <w:rPr>
                <w:rFonts w:cs="Arial"/>
                <w:color w:val="000000" w:themeColor="text1"/>
                <w:sz w:val="20"/>
                <w:szCs w:val="20"/>
              </w:rPr>
            </w:pPr>
            <w:r w:rsidRPr="00211F6E">
              <w:rPr>
                <w:rFonts w:cs="Arial"/>
                <w:color w:val="000000" w:themeColor="text1"/>
                <w:sz w:val="20"/>
                <w:szCs w:val="20"/>
              </w:rPr>
              <w:t>means:</w:t>
            </w:r>
          </w:p>
          <w:p w14:paraId="1C265000" w14:textId="77777777" w:rsidR="0022579C" w:rsidRPr="00211F6E" w:rsidRDefault="0022579C" w:rsidP="00CD6973">
            <w:pPr>
              <w:pStyle w:val="ListParagraph"/>
              <w:numPr>
                <w:ilvl w:val="0"/>
                <w:numId w:val="63"/>
              </w:numPr>
              <w:ind w:left="1208" w:hanging="1185"/>
              <w:contextualSpacing w:val="0"/>
              <w:rPr>
                <w:rFonts w:cs="Arial"/>
                <w:sz w:val="20"/>
                <w:szCs w:val="20"/>
              </w:rPr>
            </w:pPr>
            <w:r w:rsidRPr="00211F6E">
              <w:rPr>
                <w:rFonts w:cs="Arial"/>
                <w:sz w:val="20"/>
                <w:szCs w:val="20"/>
              </w:rPr>
              <w:t>the legislation in Part 5 of the Finance Act 2013; and</w:t>
            </w:r>
          </w:p>
          <w:p w14:paraId="04D7D20E" w14:textId="77777777" w:rsidR="0022579C" w:rsidRPr="00211F6E" w:rsidRDefault="0022579C" w:rsidP="00CD6973">
            <w:pPr>
              <w:pStyle w:val="ListParagraph"/>
              <w:numPr>
                <w:ilvl w:val="0"/>
                <w:numId w:val="63"/>
              </w:numPr>
              <w:ind w:left="1208" w:hanging="1185"/>
              <w:contextualSpacing w:val="0"/>
              <w:rPr>
                <w:rFonts w:cs="Arial"/>
                <w:sz w:val="20"/>
                <w:szCs w:val="20"/>
                <w:lang w:eastAsia="en-GB"/>
              </w:rPr>
            </w:pPr>
            <w:r w:rsidRPr="00211F6E">
              <w:rPr>
                <w:rFonts w:cs="Arial"/>
                <w:color w:val="000000" w:themeColor="text1"/>
                <w:sz w:val="20"/>
                <w:szCs w:val="20"/>
              </w:rPr>
              <w:t xml:space="preserve">any future legislation introduced into parliament to counteract tax advantages arising from abusive arrangements to avoid </w:t>
            </w:r>
            <w:r w:rsidRPr="00211F6E">
              <w:rPr>
                <w:rFonts w:cs="Arial"/>
                <w:sz w:val="20"/>
                <w:szCs w:val="20"/>
              </w:rPr>
              <w:t>national</w:t>
            </w:r>
            <w:r w:rsidRPr="00211F6E">
              <w:rPr>
                <w:rFonts w:cs="Arial"/>
                <w:color w:val="000000" w:themeColor="text1"/>
                <w:sz w:val="20"/>
                <w:szCs w:val="20"/>
              </w:rPr>
              <w:t xml:space="preserve"> insurance contributions;</w:t>
            </w:r>
          </w:p>
        </w:tc>
      </w:tr>
      <w:tr w:rsidR="00A625D1" w:rsidRPr="00211F6E" w14:paraId="6E24254E" w14:textId="77777777" w:rsidTr="00BB3A57">
        <w:trPr>
          <w:jc w:val="center"/>
        </w:trPr>
        <w:tc>
          <w:tcPr>
            <w:tcW w:w="2618" w:type="dxa"/>
          </w:tcPr>
          <w:p w14:paraId="71138D65" w14:textId="497DC5BF" w:rsidR="00A625D1" w:rsidRPr="00211F6E" w:rsidRDefault="00A625D1" w:rsidP="000A33C4">
            <w:pPr>
              <w:pStyle w:val="01-NormInd1-BB"/>
              <w:spacing w:after="240"/>
              <w:ind w:left="0"/>
              <w:jc w:val="left"/>
              <w:rPr>
                <w:rFonts w:cs="Arial"/>
                <w:b/>
                <w:color w:val="000000" w:themeColor="text1"/>
                <w:sz w:val="20"/>
              </w:rPr>
            </w:pPr>
            <w:r w:rsidRPr="00211F6E">
              <w:rPr>
                <w:rFonts w:cs="Arial"/>
                <w:b/>
                <w:sz w:val="20"/>
              </w:rPr>
              <w:t>General Change in</w:t>
            </w:r>
            <w:r w:rsidR="00F3654E">
              <w:rPr>
                <w:rFonts w:cs="Arial"/>
                <w:b/>
                <w:sz w:val="20"/>
              </w:rPr>
              <w:t xml:space="preserve"> Applicable</w:t>
            </w:r>
            <w:r w:rsidRPr="00211F6E">
              <w:rPr>
                <w:rFonts w:cs="Arial"/>
                <w:b/>
                <w:sz w:val="20"/>
              </w:rPr>
              <w:t xml:space="preserve"> Law</w:t>
            </w:r>
          </w:p>
        </w:tc>
        <w:tc>
          <w:tcPr>
            <w:tcW w:w="6380" w:type="dxa"/>
          </w:tcPr>
          <w:p w14:paraId="16244C63" w14:textId="1BFA2A3C" w:rsidR="00A625D1" w:rsidRDefault="00A625D1" w:rsidP="00A625D1">
            <w:pPr>
              <w:autoSpaceDE w:val="0"/>
              <w:autoSpaceDN w:val="0"/>
              <w:adjustRightInd w:val="0"/>
              <w:spacing w:after="0"/>
              <w:rPr>
                <w:rFonts w:cs="Arial"/>
                <w:sz w:val="20"/>
                <w:szCs w:val="20"/>
              </w:rPr>
            </w:pPr>
            <w:r w:rsidRPr="00211F6E">
              <w:rPr>
                <w:rFonts w:cs="Arial"/>
                <w:sz w:val="20"/>
                <w:szCs w:val="20"/>
              </w:rPr>
              <w:t>means a Change in</w:t>
            </w:r>
            <w:r w:rsidR="00F3654E">
              <w:rPr>
                <w:rFonts w:cs="Arial"/>
                <w:sz w:val="20"/>
                <w:szCs w:val="20"/>
              </w:rPr>
              <w:t xml:space="preserve"> Applicable</w:t>
            </w:r>
            <w:r w:rsidRPr="00211F6E">
              <w:rPr>
                <w:rFonts w:cs="Arial"/>
                <w:sz w:val="20"/>
                <w:szCs w:val="20"/>
              </w:rPr>
              <w:t xml:space="preserve"> Law where the change is of a general legislative nature (including taxation or duties of any sort affecting the Supplier) or which affects or relates to a Comparable Supply;</w:t>
            </w:r>
          </w:p>
          <w:p w14:paraId="09932CA3" w14:textId="77777777" w:rsidR="00A625D1" w:rsidRPr="00A625D1" w:rsidRDefault="00A625D1" w:rsidP="00A625D1">
            <w:pPr>
              <w:autoSpaceDE w:val="0"/>
              <w:autoSpaceDN w:val="0"/>
              <w:adjustRightInd w:val="0"/>
              <w:spacing w:after="0"/>
              <w:rPr>
                <w:rFonts w:cs="Arial"/>
                <w:sz w:val="20"/>
                <w:szCs w:val="20"/>
              </w:rPr>
            </w:pPr>
          </w:p>
        </w:tc>
      </w:tr>
      <w:tr w:rsidR="0022579C" w:rsidRPr="00211F6E" w14:paraId="2079FA53" w14:textId="77777777" w:rsidTr="00BB3A57">
        <w:trPr>
          <w:jc w:val="center"/>
        </w:trPr>
        <w:tc>
          <w:tcPr>
            <w:tcW w:w="2618" w:type="dxa"/>
          </w:tcPr>
          <w:p w14:paraId="7BB81519" w14:textId="77777777" w:rsidR="0022579C" w:rsidRPr="00211F6E" w:rsidRDefault="0022579C" w:rsidP="000A33C4">
            <w:pPr>
              <w:pStyle w:val="01-NormInd1-BB"/>
              <w:spacing w:after="240"/>
              <w:ind w:left="0"/>
              <w:jc w:val="left"/>
              <w:rPr>
                <w:rFonts w:cs="Arial"/>
                <w:b/>
                <w:sz w:val="20"/>
              </w:rPr>
            </w:pPr>
            <w:r w:rsidRPr="00211F6E">
              <w:rPr>
                <w:rFonts w:cs="Arial"/>
                <w:b/>
                <w:sz w:val="20"/>
              </w:rPr>
              <w:t>General Terms</w:t>
            </w:r>
          </w:p>
        </w:tc>
        <w:tc>
          <w:tcPr>
            <w:tcW w:w="6380" w:type="dxa"/>
          </w:tcPr>
          <w:p w14:paraId="600E5259" w14:textId="77777777" w:rsidR="0022579C" w:rsidRPr="00211F6E" w:rsidRDefault="0022579C" w:rsidP="000A33C4">
            <w:pPr>
              <w:rPr>
                <w:rFonts w:cs="Arial"/>
                <w:sz w:val="20"/>
                <w:szCs w:val="20"/>
                <w:lang w:eastAsia="en-GB"/>
              </w:rPr>
            </w:pPr>
            <w:r w:rsidRPr="00211F6E">
              <w:rPr>
                <w:rFonts w:cs="Arial"/>
                <w:sz w:val="20"/>
                <w:szCs w:val="20"/>
                <w:lang w:eastAsia="en-GB"/>
              </w:rPr>
              <w:t>means these general terms and conditions</w:t>
            </w:r>
            <w:r w:rsidR="00A625D1">
              <w:rPr>
                <w:rFonts w:cs="Arial"/>
                <w:sz w:val="20"/>
                <w:szCs w:val="20"/>
                <w:lang w:eastAsia="en-GB"/>
              </w:rPr>
              <w:t xml:space="preserve"> for the purchase of services</w:t>
            </w:r>
            <w:r w:rsidRPr="00211F6E">
              <w:rPr>
                <w:rFonts w:cs="Arial"/>
                <w:sz w:val="20"/>
                <w:szCs w:val="20"/>
                <w:lang w:eastAsia="en-GB"/>
              </w:rPr>
              <w:t>;</w:t>
            </w:r>
          </w:p>
        </w:tc>
      </w:tr>
      <w:tr w:rsidR="0022579C" w:rsidRPr="00211F6E" w14:paraId="4C27DDD9" w14:textId="77777777" w:rsidTr="00BB3A57">
        <w:trPr>
          <w:jc w:val="center"/>
        </w:trPr>
        <w:tc>
          <w:tcPr>
            <w:tcW w:w="2618" w:type="dxa"/>
          </w:tcPr>
          <w:p w14:paraId="0284FB67" w14:textId="77777777" w:rsidR="0022579C" w:rsidRPr="00211F6E" w:rsidRDefault="0022579C" w:rsidP="000A33C4">
            <w:pPr>
              <w:pStyle w:val="01-NormInd1-BB"/>
              <w:spacing w:after="240"/>
              <w:ind w:left="0"/>
              <w:jc w:val="left"/>
              <w:rPr>
                <w:rFonts w:cs="Arial"/>
                <w:b/>
                <w:sz w:val="20"/>
              </w:rPr>
            </w:pPr>
            <w:r w:rsidRPr="00211F6E">
              <w:rPr>
                <w:rFonts w:cs="Arial"/>
                <w:b/>
                <w:sz w:val="20"/>
              </w:rPr>
              <w:t>Good Industry Practice</w:t>
            </w:r>
          </w:p>
        </w:tc>
        <w:tc>
          <w:tcPr>
            <w:tcW w:w="6380" w:type="dxa"/>
          </w:tcPr>
          <w:p w14:paraId="42AD4934" w14:textId="77777777" w:rsidR="0022579C" w:rsidRPr="00211F6E" w:rsidRDefault="0022579C" w:rsidP="000A33C4">
            <w:pPr>
              <w:autoSpaceDE w:val="0"/>
              <w:autoSpaceDN w:val="0"/>
              <w:adjustRightInd w:val="0"/>
              <w:jc w:val="left"/>
              <w:rPr>
                <w:rFonts w:cs="Arial"/>
                <w:sz w:val="20"/>
                <w:szCs w:val="20"/>
              </w:rPr>
            </w:pPr>
            <w:r w:rsidRPr="00211F6E">
              <w:rPr>
                <w:rFonts w:cs="Arial"/>
                <w:sz w:val="20"/>
                <w:szCs w:val="20"/>
              </w:rPr>
              <w:t>means:</w:t>
            </w:r>
          </w:p>
          <w:p w14:paraId="0CDE1EDF" w14:textId="24C14622" w:rsidR="0022579C" w:rsidRPr="00211F6E" w:rsidRDefault="0022579C" w:rsidP="00CD6973">
            <w:pPr>
              <w:pStyle w:val="ListParagraph"/>
              <w:numPr>
                <w:ilvl w:val="7"/>
                <w:numId w:val="64"/>
              </w:numPr>
              <w:autoSpaceDE w:val="0"/>
              <w:autoSpaceDN w:val="0"/>
              <w:adjustRightInd w:val="0"/>
              <w:ind w:left="1208" w:hanging="1208"/>
              <w:contextualSpacing w:val="0"/>
              <w:jc w:val="left"/>
              <w:rPr>
                <w:rFonts w:cs="Arial"/>
                <w:bCs/>
                <w:sz w:val="20"/>
                <w:szCs w:val="20"/>
              </w:rPr>
            </w:pPr>
            <w:r w:rsidRPr="00211F6E">
              <w:rPr>
                <w:rFonts w:cs="Arial"/>
                <w:sz w:val="20"/>
                <w:szCs w:val="20"/>
              </w:rPr>
              <w:lastRenderedPageBreak/>
              <w:t xml:space="preserve">the exercise of the degree of skill, care, diligence prudence and foresight which would </w:t>
            </w:r>
            <w:r w:rsidRPr="00211F6E">
              <w:rPr>
                <w:rFonts w:cs="Arial"/>
                <w:sz w:val="20"/>
                <w:szCs w:val="20"/>
                <w:lang w:val="en-US" w:eastAsia="en-GB"/>
              </w:rPr>
              <w:t>be reasonably expected at such time from a leading and expert supplier of services similar to the Services to a customer like the Met Office, such supplier seeking to comply with its contractual obligati</w:t>
            </w:r>
            <w:r w:rsidR="00F3654E">
              <w:rPr>
                <w:rFonts w:cs="Arial"/>
                <w:sz w:val="20"/>
                <w:szCs w:val="20"/>
                <w:lang w:val="en-US" w:eastAsia="en-GB"/>
              </w:rPr>
              <w:t>ons in full and complying with A</w:t>
            </w:r>
            <w:r w:rsidRPr="00211F6E">
              <w:rPr>
                <w:rFonts w:cs="Arial"/>
                <w:sz w:val="20"/>
                <w:szCs w:val="20"/>
                <w:lang w:val="en-US" w:eastAsia="en-GB"/>
              </w:rPr>
              <w:t>pplicable Laws</w:t>
            </w:r>
            <w:r w:rsidRPr="00211F6E">
              <w:rPr>
                <w:rFonts w:cs="Arial"/>
                <w:sz w:val="20"/>
                <w:szCs w:val="20"/>
              </w:rPr>
              <w:t>;</w:t>
            </w:r>
            <w:r w:rsidRPr="00211F6E">
              <w:rPr>
                <w:rFonts w:cs="Arial"/>
                <w:b/>
                <w:sz w:val="20"/>
                <w:szCs w:val="20"/>
              </w:rPr>
              <w:t xml:space="preserve"> </w:t>
            </w:r>
            <w:r w:rsidRPr="00211F6E">
              <w:rPr>
                <w:rFonts w:cs="Arial"/>
                <w:bCs/>
                <w:sz w:val="20"/>
                <w:szCs w:val="20"/>
              </w:rPr>
              <w:t>and</w:t>
            </w:r>
          </w:p>
          <w:p w14:paraId="4053065C" w14:textId="77777777" w:rsidR="0022579C" w:rsidRPr="00211F6E" w:rsidRDefault="0022579C" w:rsidP="00CD6973">
            <w:pPr>
              <w:pStyle w:val="ListParagraph"/>
              <w:numPr>
                <w:ilvl w:val="7"/>
                <w:numId w:val="64"/>
              </w:numPr>
              <w:autoSpaceDE w:val="0"/>
              <w:autoSpaceDN w:val="0"/>
              <w:adjustRightInd w:val="0"/>
              <w:ind w:left="1208" w:hanging="1208"/>
              <w:contextualSpacing w:val="0"/>
              <w:jc w:val="left"/>
              <w:rPr>
                <w:rFonts w:cs="Arial"/>
                <w:sz w:val="20"/>
                <w:szCs w:val="20"/>
                <w:lang w:eastAsia="en-GB"/>
              </w:rPr>
            </w:pPr>
            <w:r w:rsidRPr="00211F6E">
              <w:rPr>
                <w:rFonts w:cs="Arial"/>
                <w:snapToGrid w:val="0"/>
                <w:sz w:val="20"/>
                <w:szCs w:val="20"/>
              </w:rPr>
              <w:t>using standards, practices, methods and procedures in the performance of obligations and responsibilities under this Contract, which are of a quality which could reasonably be expe</w:t>
            </w:r>
            <w:r w:rsidRPr="00211F6E">
              <w:rPr>
                <w:rFonts w:cs="Arial"/>
                <w:sz w:val="20"/>
                <w:szCs w:val="20"/>
                <w:lang w:val="en-US" w:eastAsia="en-GB"/>
              </w:rPr>
              <w:t>c</w:t>
            </w:r>
            <w:r w:rsidRPr="00211F6E">
              <w:rPr>
                <w:rFonts w:cs="Arial"/>
                <w:snapToGrid w:val="0"/>
                <w:sz w:val="20"/>
                <w:szCs w:val="20"/>
              </w:rPr>
              <w:t xml:space="preserve">ted of a </w:t>
            </w:r>
            <w:r w:rsidRPr="00211F6E">
              <w:rPr>
                <w:rFonts w:cs="Arial"/>
                <w:sz w:val="20"/>
                <w:szCs w:val="20"/>
              </w:rPr>
              <w:t>skilled and experienced person engaged in the same type of undertaking under the same or similar circumstances</w:t>
            </w:r>
            <w:r w:rsidRPr="00211F6E">
              <w:rPr>
                <w:rFonts w:cs="Arial"/>
                <w:snapToGrid w:val="0"/>
                <w:sz w:val="20"/>
                <w:szCs w:val="20"/>
              </w:rPr>
              <w:t>;</w:t>
            </w:r>
          </w:p>
        </w:tc>
      </w:tr>
      <w:tr w:rsidR="0022579C" w:rsidRPr="00211F6E" w14:paraId="36BE4BF9" w14:textId="77777777" w:rsidTr="00F60A7C">
        <w:trPr>
          <w:cantSplit/>
          <w:jc w:val="center"/>
        </w:trPr>
        <w:tc>
          <w:tcPr>
            <w:tcW w:w="2618" w:type="dxa"/>
          </w:tcPr>
          <w:p w14:paraId="3076B349" w14:textId="77777777" w:rsidR="0022579C" w:rsidRPr="00211F6E" w:rsidRDefault="0022579C" w:rsidP="000A33C4">
            <w:pPr>
              <w:pStyle w:val="01-NormInd1-BB"/>
              <w:spacing w:after="240"/>
              <w:ind w:left="0"/>
              <w:jc w:val="left"/>
              <w:rPr>
                <w:rFonts w:cs="Arial"/>
                <w:b/>
                <w:sz w:val="20"/>
              </w:rPr>
            </w:pPr>
            <w:r w:rsidRPr="00211F6E">
              <w:rPr>
                <w:rFonts w:cs="Arial"/>
                <w:b/>
                <w:sz w:val="20"/>
              </w:rPr>
              <w:lastRenderedPageBreak/>
              <w:t>Government Site</w:t>
            </w:r>
          </w:p>
        </w:tc>
        <w:tc>
          <w:tcPr>
            <w:tcW w:w="6380" w:type="dxa"/>
          </w:tcPr>
          <w:p w14:paraId="54C8CF1C" w14:textId="77777777" w:rsidR="0022579C" w:rsidRPr="00211F6E" w:rsidRDefault="0022579C" w:rsidP="00F60A7C">
            <w:pPr>
              <w:pStyle w:val="01-NormInd1-BB"/>
              <w:spacing w:after="240"/>
              <w:ind w:left="0"/>
              <w:rPr>
                <w:rFonts w:cs="Arial"/>
                <w:sz w:val="20"/>
                <w:lang w:eastAsia="en-GB"/>
              </w:rPr>
            </w:pPr>
            <w:r w:rsidRPr="00211F6E">
              <w:rPr>
                <w:rFonts w:cs="Arial"/>
                <w:sz w:val="20"/>
              </w:rPr>
              <w:t>means any premises owned by the Crown or occupied by Crown servants including those owned or occupied by the Met Office;</w:t>
            </w:r>
          </w:p>
        </w:tc>
      </w:tr>
      <w:tr w:rsidR="0022579C" w:rsidRPr="00211F6E" w14:paraId="572A01BC" w14:textId="77777777" w:rsidTr="00BB3A57">
        <w:trPr>
          <w:jc w:val="center"/>
        </w:trPr>
        <w:tc>
          <w:tcPr>
            <w:tcW w:w="2618" w:type="dxa"/>
          </w:tcPr>
          <w:p w14:paraId="3D757164" w14:textId="77777777" w:rsidR="0022579C" w:rsidRPr="00211F6E" w:rsidRDefault="0022579C" w:rsidP="000A33C4">
            <w:pPr>
              <w:pStyle w:val="01-NormInd1-BB"/>
              <w:spacing w:after="240"/>
              <w:ind w:left="0"/>
              <w:jc w:val="left"/>
              <w:rPr>
                <w:rFonts w:cs="Arial"/>
                <w:b/>
                <w:sz w:val="20"/>
              </w:rPr>
            </w:pPr>
            <w:r w:rsidRPr="00211F6E">
              <w:rPr>
                <w:rFonts w:cs="Arial"/>
                <w:b/>
                <w:color w:val="000000" w:themeColor="text1"/>
                <w:sz w:val="20"/>
              </w:rPr>
              <w:t>Halifax Abuse Principle</w:t>
            </w:r>
          </w:p>
        </w:tc>
        <w:tc>
          <w:tcPr>
            <w:tcW w:w="6380" w:type="dxa"/>
          </w:tcPr>
          <w:p w14:paraId="5D8BCC50" w14:textId="77777777" w:rsidR="0022579C" w:rsidRPr="00211F6E" w:rsidRDefault="0022579C" w:rsidP="00F60A7C">
            <w:pPr>
              <w:rPr>
                <w:rFonts w:cs="Arial"/>
                <w:sz w:val="20"/>
                <w:szCs w:val="20"/>
                <w:lang w:eastAsia="en-GB"/>
              </w:rPr>
            </w:pPr>
            <w:r w:rsidRPr="00211F6E">
              <w:rPr>
                <w:rFonts w:cs="Arial"/>
                <w:color w:val="000000" w:themeColor="text1"/>
                <w:sz w:val="20"/>
                <w:szCs w:val="20"/>
              </w:rPr>
              <w:t>means the principle explained in the CJEU Case C-255/02 Halifax and others;</w:t>
            </w:r>
          </w:p>
        </w:tc>
      </w:tr>
      <w:tr w:rsidR="0022579C" w:rsidRPr="00211F6E" w14:paraId="652E7A42" w14:textId="77777777" w:rsidTr="00BB3A57">
        <w:trPr>
          <w:jc w:val="center"/>
        </w:trPr>
        <w:tc>
          <w:tcPr>
            <w:tcW w:w="2618" w:type="dxa"/>
          </w:tcPr>
          <w:p w14:paraId="01917FFD" w14:textId="77777777" w:rsidR="0022579C" w:rsidRPr="00211F6E" w:rsidRDefault="0022579C" w:rsidP="00F60A7C">
            <w:pPr>
              <w:pStyle w:val="01-NormInd1-BB"/>
              <w:spacing w:after="240"/>
              <w:ind w:left="0"/>
              <w:jc w:val="left"/>
              <w:rPr>
                <w:rFonts w:cs="Arial"/>
                <w:b/>
                <w:sz w:val="20"/>
              </w:rPr>
            </w:pPr>
            <w:r w:rsidRPr="00211F6E">
              <w:rPr>
                <w:rFonts w:cs="Arial"/>
                <w:b/>
                <w:sz w:val="20"/>
              </w:rPr>
              <w:t>Information</w:t>
            </w:r>
          </w:p>
        </w:tc>
        <w:tc>
          <w:tcPr>
            <w:tcW w:w="6380" w:type="dxa"/>
          </w:tcPr>
          <w:p w14:paraId="45E7B599" w14:textId="77777777" w:rsidR="0022579C" w:rsidRPr="00211F6E" w:rsidRDefault="0022579C" w:rsidP="00F60A7C">
            <w:pPr>
              <w:rPr>
                <w:rFonts w:cs="Arial"/>
                <w:sz w:val="20"/>
                <w:szCs w:val="20"/>
              </w:rPr>
            </w:pPr>
            <w:r w:rsidRPr="00211F6E">
              <w:rPr>
                <w:rFonts w:cs="Arial"/>
                <w:sz w:val="20"/>
                <w:szCs w:val="20"/>
                <w:lang w:eastAsia="en-GB"/>
              </w:rPr>
              <w:t>means "information" as defined in section 84 of the FOIA  or "environmental information" as defined in regulation 2(1) of the Environmental Information Regulations (as appropriate);</w:t>
            </w:r>
          </w:p>
        </w:tc>
      </w:tr>
      <w:tr w:rsidR="0022579C" w:rsidRPr="00211F6E" w14:paraId="6B921127" w14:textId="77777777" w:rsidTr="00BB3A57">
        <w:trPr>
          <w:jc w:val="center"/>
        </w:trPr>
        <w:tc>
          <w:tcPr>
            <w:tcW w:w="2618" w:type="dxa"/>
          </w:tcPr>
          <w:p w14:paraId="43152CD0" w14:textId="77777777" w:rsidR="0022579C" w:rsidRPr="00211F6E" w:rsidRDefault="0022579C" w:rsidP="000A33C4">
            <w:pPr>
              <w:pStyle w:val="01-NormInd1-BB"/>
              <w:spacing w:after="240"/>
              <w:ind w:left="0"/>
              <w:jc w:val="left"/>
              <w:rPr>
                <w:rFonts w:cs="Arial"/>
                <w:b/>
                <w:sz w:val="20"/>
              </w:rPr>
            </w:pPr>
            <w:r w:rsidRPr="00211F6E">
              <w:rPr>
                <w:rFonts w:cs="Arial"/>
                <w:b/>
                <w:sz w:val="20"/>
              </w:rPr>
              <w:t>Intellectual Property Rights</w:t>
            </w:r>
          </w:p>
          <w:p w14:paraId="1E65048D" w14:textId="77777777" w:rsidR="0022579C" w:rsidRPr="00211F6E" w:rsidRDefault="0022579C" w:rsidP="000A33C4">
            <w:pPr>
              <w:pStyle w:val="01-NormInd1-BB"/>
              <w:spacing w:after="240"/>
              <w:ind w:left="0"/>
              <w:jc w:val="left"/>
              <w:rPr>
                <w:rFonts w:cs="Arial"/>
                <w:b/>
                <w:sz w:val="20"/>
              </w:rPr>
            </w:pPr>
          </w:p>
        </w:tc>
        <w:tc>
          <w:tcPr>
            <w:tcW w:w="6380" w:type="dxa"/>
          </w:tcPr>
          <w:p w14:paraId="246C58A9" w14:textId="77777777" w:rsidR="0022579C" w:rsidRPr="00211F6E" w:rsidRDefault="0022579C" w:rsidP="00F60A7C">
            <w:pPr>
              <w:pStyle w:val="01-NormInd1-BB"/>
              <w:spacing w:after="240"/>
              <w:ind w:left="0"/>
              <w:rPr>
                <w:rFonts w:cs="Arial"/>
                <w:sz w:val="20"/>
              </w:rPr>
            </w:pPr>
            <w:r w:rsidRPr="00211F6E">
              <w:rPr>
                <w:rFonts w:cs="Arial"/>
                <w:sz w:val="20"/>
              </w:rPr>
              <w:t>means patents, rights to inventions, copyright and related rights, moral rights, trade marks and service marks, trade names and domain names, rights in get-up, rights to goodwill or to sue for passing off, rights in designs, rights in computer software, database rights, rights in confidential information (including know-how and trade secrets) and any other intellectual property rights, in each case whether registered or unregistered and including all applications (or rights to apply) for, and renewals or extensions of, such rights and all similar or equivalent rights or forms of protection which subsist or will subsist now or in the future in any part of the world;</w:t>
            </w:r>
          </w:p>
        </w:tc>
      </w:tr>
      <w:tr w:rsidR="0022579C" w:rsidRPr="00211F6E" w14:paraId="29B49F2C" w14:textId="77777777" w:rsidTr="00BB3A57">
        <w:trPr>
          <w:jc w:val="center"/>
        </w:trPr>
        <w:tc>
          <w:tcPr>
            <w:tcW w:w="2618" w:type="dxa"/>
          </w:tcPr>
          <w:p w14:paraId="5DA8E320" w14:textId="77777777" w:rsidR="0022579C" w:rsidRPr="00211F6E" w:rsidRDefault="0022579C" w:rsidP="000A33C4">
            <w:pPr>
              <w:pStyle w:val="01-NormInd1-BB"/>
              <w:spacing w:after="240"/>
              <w:ind w:left="0"/>
              <w:jc w:val="left"/>
              <w:rPr>
                <w:rFonts w:cs="Arial"/>
                <w:b/>
                <w:sz w:val="20"/>
              </w:rPr>
            </w:pPr>
            <w:r w:rsidRPr="00211F6E">
              <w:rPr>
                <w:rFonts w:cs="Arial"/>
                <w:b/>
                <w:sz w:val="20"/>
              </w:rPr>
              <w:t>IPR Claim</w:t>
            </w:r>
          </w:p>
        </w:tc>
        <w:tc>
          <w:tcPr>
            <w:tcW w:w="6380" w:type="dxa"/>
          </w:tcPr>
          <w:p w14:paraId="331E3A70" w14:textId="7DA84B34" w:rsidR="0022579C" w:rsidRPr="00211F6E" w:rsidRDefault="0022579C" w:rsidP="00D02CA3">
            <w:pPr>
              <w:pStyle w:val="01-NormInd1-BB"/>
              <w:spacing w:after="240"/>
              <w:ind w:left="0"/>
              <w:rPr>
                <w:rFonts w:cs="Arial"/>
                <w:sz w:val="20"/>
              </w:rPr>
            </w:pPr>
            <w:r w:rsidRPr="00211F6E">
              <w:rPr>
                <w:rFonts w:cs="Arial"/>
                <w:sz w:val="20"/>
              </w:rPr>
              <w:t xml:space="preserve">has the meaning ascribed to it in clause </w:t>
            </w:r>
            <w:r w:rsidRPr="00211F6E">
              <w:rPr>
                <w:rFonts w:cs="Arial"/>
                <w:sz w:val="20"/>
              </w:rPr>
              <w:fldChar w:fldCharType="begin"/>
            </w:r>
            <w:r w:rsidRPr="00211F6E">
              <w:rPr>
                <w:rFonts w:cs="Arial"/>
                <w:sz w:val="20"/>
              </w:rPr>
              <w:instrText xml:space="preserve"> REF _Ref509846170 \r \h </w:instrText>
            </w:r>
            <w:r w:rsidR="00211F6E" w:rsidRPr="00211F6E">
              <w:rPr>
                <w:rFonts w:cs="Arial"/>
                <w:sz w:val="20"/>
              </w:rPr>
              <w:instrText xml:space="preserve"> \* MERGEFORMAT </w:instrText>
            </w:r>
            <w:r w:rsidRPr="00211F6E">
              <w:rPr>
                <w:rFonts w:cs="Arial"/>
                <w:sz w:val="20"/>
              </w:rPr>
            </w:r>
            <w:r w:rsidRPr="00211F6E">
              <w:rPr>
                <w:rFonts w:cs="Arial"/>
                <w:sz w:val="20"/>
              </w:rPr>
              <w:fldChar w:fldCharType="separate"/>
            </w:r>
            <w:r w:rsidR="00301A4C">
              <w:rPr>
                <w:rFonts w:cs="Arial"/>
                <w:sz w:val="20"/>
              </w:rPr>
              <w:t>17.2.6</w:t>
            </w:r>
            <w:r w:rsidRPr="00211F6E">
              <w:rPr>
                <w:rFonts w:cs="Arial"/>
                <w:sz w:val="20"/>
              </w:rPr>
              <w:fldChar w:fldCharType="end"/>
            </w:r>
            <w:r w:rsidRPr="00211F6E">
              <w:rPr>
                <w:rFonts w:cs="Arial"/>
                <w:sz w:val="20"/>
              </w:rPr>
              <w:t xml:space="preserve"> of these General Terms;</w:t>
            </w:r>
          </w:p>
        </w:tc>
      </w:tr>
      <w:tr w:rsidR="00A625D1" w:rsidRPr="00211F6E" w14:paraId="470DF073" w14:textId="77777777" w:rsidTr="00BB3A57">
        <w:trPr>
          <w:jc w:val="center"/>
        </w:trPr>
        <w:tc>
          <w:tcPr>
            <w:tcW w:w="2618" w:type="dxa"/>
          </w:tcPr>
          <w:p w14:paraId="114B3593" w14:textId="77777777" w:rsidR="00A625D1" w:rsidRPr="00211F6E" w:rsidRDefault="00A625D1" w:rsidP="000A33C4">
            <w:pPr>
              <w:pStyle w:val="01-NormInd1-BB"/>
              <w:spacing w:after="240"/>
              <w:ind w:left="0"/>
              <w:jc w:val="left"/>
              <w:rPr>
                <w:rFonts w:cs="Arial"/>
                <w:b/>
                <w:sz w:val="20"/>
              </w:rPr>
            </w:pPr>
            <w:r w:rsidRPr="00211F6E">
              <w:rPr>
                <w:rFonts w:cs="Arial"/>
                <w:b/>
                <w:sz w:val="20"/>
              </w:rPr>
              <w:t>Know How</w:t>
            </w:r>
          </w:p>
        </w:tc>
        <w:tc>
          <w:tcPr>
            <w:tcW w:w="6380" w:type="dxa"/>
          </w:tcPr>
          <w:p w14:paraId="0D531309" w14:textId="77777777" w:rsidR="00A625D1" w:rsidRPr="00211F6E" w:rsidRDefault="00F50096" w:rsidP="00D02CA3">
            <w:pPr>
              <w:pStyle w:val="01-NormInd1-BB"/>
              <w:spacing w:after="240"/>
              <w:ind w:left="0"/>
              <w:rPr>
                <w:rFonts w:cs="Arial"/>
                <w:sz w:val="20"/>
              </w:rPr>
            </w:pPr>
            <w:r>
              <w:rPr>
                <w:rFonts w:cs="Arial"/>
                <w:sz w:val="20"/>
              </w:rPr>
              <w:t xml:space="preserve">means </w:t>
            </w:r>
            <w:r w:rsidR="00A625D1" w:rsidRPr="00211F6E">
              <w:rPr>
                <w:rFonts w:cs="Arial"/>
                <w:sz w:val="20"/>
              </w:rPr>
              <w:t>all ideas, concepts, schemes information, knowledge, techniques, methodology and anything else in the nature of know how relating to the Services but excluding any know how lawfully in the other party's possession before the Commencement Date;</w:t>
            </w:r>
          </w:p>
        </w:tc>
      </w:tr>
      <w:tr w:rsidR="0022579C" w:rsidRPr="00211F6E" w14:paraId="24314F4E" w14:textId="77777777" w:rsidTr="00BB3A57">
        <w:trPr>
          <w:jc w:val="center"/>
        </w:trPr>
        <w:tc>
          <w:tcPr>
            <w:tcW w:w="2618" w:type="dxa"/>
          </w:tcPr>
          <w:p w14:paraId="5B880244" w14:textId="77777777" w:rsidR="0022579C" w:rsidRPr="00211F6E" w:rsidRDefault="0022579C" w:rsidP="00F60A7C">
            <w:pPr>
              <w:pStyle w:val="01-NormInd1-BB"/>
              <w:spacing w:after="240"/>
              <w:ind w:left="0"/>
              <w:jc w:val="left"/>
              <w:rPr>
                <w:rFonts w:cs="Arial"/>
                <w:b/>
                <w:sz w:val="20"/>
              </w:rPr>
            </w:pPr>
            <w:r w:rsidRPr="00211F6E">
              <w:rPr>
                <w:rFonts w:cs="Arial"/>
                <w:b/>
                <w:sz w:val="20"/>
              </w:rPr>
              <w:t>Losses</w:t>
            </w:r>
          </w:p>
        </w:tc>
        <w:tc>
          <w:tcPr>
            <w:tcW w:w="6380" w:type="dxa"/>
          </w:tcPr>
          <w:p w14:paraId="0BCBCAD7" w14:textId="77777777" w:rsidR="0022579C" w:rsidRPr="00211F6E" w:rsidDel="009945DE" w:rsidRDefault="0022579C" w:rsidP="00F60A7C">
            <w:pPr>
              <w:pStyle w:val="01-NormInd1-BB"/>
              <w:spacing w:after="240"/>
              <w:ind w:left="0"/>
              <w:rPr>
                <w:rFonts w:cs="Arial"/>
                <w:sz w:val="20"/>
              </w:rPr>
            </w:pPr>
            <w:r w:rsidRPr="00211F6E">
              <w:rPr>
                <w:rFonts w:cs="Arial"/>
                <w:sz w:val="20"/>
              </w:rPr>
              <w:t>means claims, actions, proceedings, and all damages, losses, fines, judgments, demands, fees, costs and expenses (including legal fees and disbursements on a full indemnity basis and any tax thereon);</w:t>
            </w:r>
          </w:p>
        </w:tc>
      </w:tr>
      <w:tr w:rsidR="00453DBE" w:rsidRPr="00211F6E" w14:paraId="105EF1D5" w14:textId="77777777" w:rsidTr="00BB3A57">
        <w:trPr>
          <w:jc w:val="center"/>
        </w:trPr>
        <w:tc>
          <w:tcPr>
            <w:tcW w:w="2618" w:type="dxa"/>
          </w:tcPr>
          <w:p w14:paraId="12BC3BD4" w14:textId="77777777" w:rsidR="00453DBE" w:rsidRPr="00211F6E" w:rsidRDefault="00453DBE" w:rsidP="00FB1040">
            <w:pPr>
              <w:pStyle w:val="01-NormInd1-BB"/>
              <w:ind w:left="0"/>
              <w:rPr>
                <w:rFonts w:cs="Arial"/>
                <w:b/>
                <w:sz w:val="20"/>
              </w:rPr>
            </w:pPr>
            <w:r w:rsidRPr="00211F6E">
              <w:rPr>
                <w:rFonts w:cs="Arial"/>
                <w:b/>
                <w:sz w:val="20"/>
              </w:rPr>
              <w:t>Malware</w:t>
            </w:r>
          </w:p>
        </w:tc>
        <w:tc>
          <w:tcPr>
            <w:tcW w:w="6380" w:type="dxa"/>
          </w:tcPr>
          <w:p w14:paraId="5A4FFB59" w14:textId="77777777" w:rsidR="00453DBE" w:rsidRPr="00211F6E" w:rsidRDefault="00453DBE" w:rsidP="00FB1040">
            <w:pPr>
              <w:pStyle w:val="01-NormInd1-BB"/>
              <w:ind w:left="0"/>
              <w:rPr>
                <w:rFonts w:cs="Arial"/>
                <w:sz w:val="20"/>
              </w:rPr>
            </w:pPr>
            <w:r w:rsidRPr="00211F6E">
              <w:rPr>
                <w:rFonts w:cs="Arial"/>
                <w:sz w:val="20"/>
              </w:rPr>
              <w:t xml:space="preserve">means any </w:t>
            </w:r>
            <w:r w:rsidR="00AC43C7">
              <w:rPr>
                <w:rFonts w:cs="Arial"/>
                <w:sz w:val="20"/>
              </w:rPr>
              <w:t>t</w:t>
            </w:r>
            <w:r w:rsidRPr="00211F6E">
              <w:rPr>
                <w:rFonts w:cs="Arial"/>
                <w:sz w:val="20"/>
              </w:rPr>
              <w:t xml:space="preserve">hing or device (including any software, code, file or programme) which may: prevent, impair or otherwise adversely affect the operation of any computer software, hardware or network, any telecommunications service, equipment or network or any other service or device; prevent, impair or otherwise adversely affect access </w:t>
            </w:r>
            <w:r w:rsidRPr="00211F6E">
              <w:rPr>
                <w:rFonts w:cs="Arial"/>
                <w:sz w:val="20"/>
              </w:rPr>
              <w:lastRenderedPageBreak/>
              <w:t>to or the operation of any programme or data, including the reliability of any programme or data (whether by re-arranging, altering or erasing the programme or data in whole or in part or otherwise); or adversely affect the user experience, including worms, trojan horses, malicious software, spyware, ransomware, adware, scareware, viruses and other similar things or devices;</w:t>
            </w:r>
          </w:p>
          <w:p w14:paraId="496A5C2C" w14:textId="77777777" w:rsidR="00453DBE" w:rsidRPr="00211F6E" w:rsidRDefault="00453DBE" w:rsidP="00FB1040">
            <w:pPr>
              <w:pStyle w:val="01-NormInd1-BB"/>
              <w:ind w:left="0"/>
              <w:rPr>
                <w:rFonts w:cs="Arial"/>
                <w:sz w:val="20"/>
              </w:rPr>
            </w:pPr>
          </w:p>
        </w:tc>
      </w:tr>
      <w:tr w:rsidR="00A625D1" w:rsidRPr="00211F6E" w14:paraId="7EA7EC7A" w14:textId="77777777" w:rsidTr="00BB3A57">
        <w:trPr>
          <w:jc w:val="center"/>
        </w:trPr>
        <w:tc>
          <w:tcPr>
            <w:tcW w:w="2618" w:type="dxa"/>
          </w:tcPr>
          <w:p w14:paraId="257036CC" w14:textId="77777777" w:rsidR="00A625D1" w:rsidRPr="00211F6E" w:rsidRDefault="00A625D1" w:rsidP="00FB1040">
            <w:pPr>
              <w:pStyle w:val="01-NormInd1-BB"/>
              <w:ind w:left="0"/>
              <w:rPr>
                <w:rFonts w:cs="Arial"/>
                <w:b/>
                <w:sz w:val="20"/>
              </w:rPr>
            </w:pPr>
            <w:r w:rsidRPr="00211F6E">
              <w:rPr>
                <w:rFonts w:cs="Arial"/>
                <w:b/>
                <w:sz w:val="20"/>
              </w:rPr>
              <w:lastRenderedPageBreak/>
              <w:t>Materials</w:t>
            </w:r>
          </w:p>
        </w:tc>
        <w:tc>
          <w:tcPr>
            <w:tcW w:w="6380" w:type="dxa"/>
          </w:tcPr>
          <w:p w14:paraId="5CF2EF59" w14:textId="77777777" w:rsidR="00A625D1" w:rsidRPr="00211F6E" w:rsidRDefault="00A625D1" w:rsidP="00A625D1">
            <w:pPr>
              <w:pStyle w:val="01-NormInd1-BB"/>
              <w:ind w:left="0"/>
              <w:rPr>
                <w:rFonts w:cs="Arial"/>
                <w:sz w:val="20"/>
              </w:rPr>
            </w:pPr>
            <w:r w:rsidRPr="00211F6E">
              <w:rPr>
                <w:rFonts w:cs="Arial"/>
                <w:sz w:val="20"/>
              </w:rPr>
              <w:t>means any and all works of authorship, artistic, literary and other works, inventions, ideas, discoveries, developments, improvements, innovations, software and materials designed, created, developed, written or prepared by the Supplier (or by the Supplier Personnel or by a third party on behalf of the Supplier)</w:t>
            </w:r>
            <w:r w:rsidR="00F50096">
              <w:rPr>
                <w:rFonts w:cs="Arial"/>
                <w:sz w:val="20"/>
              </w:rPr>
              <w:t xml:space="preserve">, </w:t>
            </w:r>
            <w:r w:rsidRPr="00211F6E">
              <w:rPr>
                <w:rFonts w:cs="Arial"/>
                <w:sz w:val="20"/>
              </w:rPr>
              <w:t>including any and all reports, studies, data, diagrams, algorithms, code, charts, specifications, contractual and pre-contractual documents and all drafts thereof and all working papers relating thereto;</w:t>
            </w:r>
          </w:p>
          <w:p w14:paraId="6ED50EDB" w14:textId="77777777" w:rsidR="00A625D1" w:rsidRPr="00211F6E" w:rsidRDefault="00A625D1" w:rsidP="00FB1040">
            <w:pPr>
              <w:pStyle w:val="01-NormInd1-BB"/>
              <w:ind w:left="0"/>
              <w:rPr>
                <w:rFonts w:cs="Arial"/>
                <w:sz w:val="20"/>
              </w:rPr>
            </w:pPr>
          </w:p>
        </w:tc>
      </w:tr>
      <w:tr w:rsidR="00AC43C7" w:rsidRPr="00211F6E" w14:paraId="36FED8F4" w14:textId="77777777" w:rsidTr="00BB3A57">
        <w:trPr>
          <w:jc w:val="center"/>
        </w:trPr>
        <w:tc>
          <w:tcPr>
            <w:tcW w:w="2618" w:type="dxa"/>
          </w:tcPr>
          <w:p w14:paraId="0B280D84" w14:textId="77777777" w:rsidR="00AC43C7" w:rsidRPr="00211F6E" w:rsidRDefault="00AC43C7" w:rsidP="00FB1040">
            <w:pPr>
              <w:pStyle w:val="01-NormInd1-BB"/>
              <w:ind w:left="0"/>
              <w:rPr>
                <w:rFonts w:cs="Arial"/>
                <w:b/>
                <w:sz w:val="20"/>
              </w:rPr>
            </w:pPr>
            <w:r>
              <w:rPr>
                <w:rFonts w:cs="Arial"/>
                <w:b/>
                <w:sz w:val="20"/>
              </w:rPr>
              <w:t>Met Office Background IPR</w:t>
            </w:r>
          </w:p>
        </w:tc>
        <w:tc>
          <w:tcPr>
            <w:tcW w:w="6380" w:type="dxa"/>
          </w:tcPr>
          <w:p w14:paraId="1A9B4AE9" w14:textId="77777777" w:rsidR="00AC43C7" w:rsidRPr="00211F6E" w:rsidRDefault="00AC43C7" w:rsidP="00AC43C7">
            <w:pPr>
              <w:pStyle w:val="01-NormInd1-BB"/>
              <w:ind w:left="0"/>
              <w:rPr>
                <w:rFonts w:cs="Arial"/>
                <w:sz w:val="20"/>
              </w:rPr>
            </w:pPr>
            <w:r w:rsidRPr="00211F6E">
              <w:rPr>
                <w:rFonts w:cs="Arial"/>
                <w:sz w:val="20"/>
              </w:rPr>
              <w:t>means:</w:t>
            </w:r>
          </w:p>
          <w:p w14:paraId="52958AD6" w14:textId="77777777" w:rsidR="00AC43C7" w:rsidRPr="00211F6E" w:rsidRDefault="00AC43C7" w:rsidP="00AC43C7">
            <w:pPr>
              <w:pStyle w:val="01-NormInd1-BB"/>
              <w:ind w:left="0"/>
              <w:rPr>
                <w:rFonts w:cs="Arial"/>
                <w:sz w:val="20"/>
              </w:rPr>
            </w:pPr>
          </w:p>
          <w:p w14:paraId="4DFC0470" w14:textId="77777777" w:rsidR="00AC43C7" w:rsidRPr="00211F6E" w:rsidRDefault="00AC43C7" w:rsidP="00AC43C7">
            <w:pPr>
              <w:pStyle w:val="01-NormInd1-BB"/>
              <w:ind w:left="0"/>
              <w:rPr>
                <w:rFonts w:cs="Arial"/>
                <w:sz w:val="20"/>
              </w:rPr>
            </w:pPr>
            <w:r w:rsidRPr="00211F6E">
              <w:rPr>
                <w:rFonts w:cs="Arial"/>
                <w:sz w:val="20"/>
              </w:rPr>
              <w:t>(a) Intellectual Property Rights owned by the Met Office before the Commencement Date, including Intellectual Property Rights contained in the Met Office's Know How, software, tools, equipment, code, algorithms, processes documentation, policies and procedures;</w:t>
            </w:r>
          </w:p>
          <w:p w14:paraId="58432E94" w14:textId="77777777" w:rsidR="00AC43C7" w:rsidRPr="00211F6E" w:rsidRDefault="00AC43C7" w:rsidP="00AC43C7">
            <w:pPr>
              <w:pStyle w:val="01-NormInd1-BB"/>
              <w:ind w:left="0"/>
              <w:rPr>
                <w:rFonts w:cs="Arial"/>
                <w:sz w:val="20"/>
              </w:rPr>
            </w:pPr>
          </w:p>
          <w:p w14:paraId="245EC134" w14:textId="77777777" w:rsidR="00AC43C7" w:rsidRPr="00211F6E" w:rsidRDefault="00AC43C7" w:rsidP="00AC43C7">
            <w:pPr>
              <w:pStyle w:val="01-NormInd1-BB"/>
              <w:ind w:left="0"/>
              <w:rPr>
                <w:rFonts w:cs="Arial"/>
                <w:sz w:val="20"/>
              </w:rPr>
            </w:pPr>
            <w:r w:rsidRPr="00211F6E">
              <w:rPr>
                <w:rFonts w:cs="Arial"/>
                <w:sz w:val="20"/>
              </w:rPr>
              <w:t>(b) Intellectual Property Rights created by the Met Office (or third parties on its behalf), independently of this Contract;</w:t>
            </w:r>
          </w:p>
          <w:p w14:paraId="6226AEC5" w14:textId="77777777" w:rsidR="00AC43C7" w:rsidRPr="00211F6E" w:rsidRDefault="00AC43C7" w:rsidP="00AC43C7">
            <w:pPr>
              <w:pStyle w:val="01-NormInd1-BB"/>
              <w:ind w:left="0"/>
              <w:rPr>
                <w:rFonts w:cs="Arial"/>
                <w:sz w:val="20"/>
              </w:rPr>
            </w:pPr>
          </w:p>
          <w:p w14:paraId="010BB554" w14:textId="77777777" w:rsidR="00AC43C7" w:rsidRPr="00211F6E" w:rsidRDefault="00AC43C7" w:rsidP="00AC43C7">
            <w:pPr>
              <w:pStyle w:val="01-NormInd1-BB"/>
              <w:ind w:left="0"/>
              <w:rPr>
                <w:rFonts w:cs="Arial"/>
                <w:sz w:val="20"/>
              </w:rPr>
            </w:pPr>
            <w:r w:rsidRPr="00211F6E">
              <w:rPr>
                <w:rFonts w:cs="Arial"/>
                <w:sz w:val="20"/>
              </w:rPr>
              <w:t>(c)  Crown copyright which is not available to the Supplier otherwise than under this Contract;</w:t>
            </w:r>
          </w:p>
          <w:p w14:paraId="3938115C" w14:textId="77777777" w:rsidR="00AC43C7" w:rsidRPr="00211F6E" w:rsidRDefault="00AC43C7" w:rsidP="00A625D1">
            <w:pPr>
              <w:pStyle w:val="01-NormInd1-BB"/>
              <w:ind w:left="0"/>
              <w:rPr>
                <w:rFonts w:cs="Arial"/>
                <w:sz w:val="20"/>
              </w:rPr>
            </w:pPr>
          </w:p>
        </w:tc>
      </w:tr>
      <w:tr w:rsidR="00453DBE" w:rsidRPr="00211F6E" w14:paraId="2DBE45B4" w14:textId="77777777" w:rsidTr="00BB3A57">
        <w:trPr>
          <w:jc w:val="center"/>
        </w:trPr>
        <w:tc>
          <w:tcPr>
            <w:tcW w:w="2618" w:type="dxa"/>
          </w:tcPr>
          <w:p w14:paraId="69D5E879" w14:textId="77777777" w:rsidR="00453DBE" w:rsidRPr="00211F6E" w:rsidRDefault="00453DBE" w:rsidP="000A33C4">
            <w:pPr>
              <w:pStyle w:val="01-NormInd1-BB"/>
              <w:spacing w:after="240"/>
              <w:ind w:left="0"/>
              <w:jc w:val="left"/>
              <w:rPr>
                <w:rFonts w:cs="Arial"/>
                <w:b/>
                <w:sz w:val="20"/>
              </w:rPr>
            </w:pPr>
            <w:r w:rsidRPr="00211F6E">
              <w:rPr>
                <w:rFonts w:cs="Arial"/>
                <w:b/>
                <w:sz w:val="20"/>
              </w:rPr>
              <w:t>Met Office Site Rules</w:t>
            </w:r>
          </w:p>
        </w:tc>
        <w:tc>
          <w:tcPr>
            <w:tcW w:w="6380" w:type="dxa"/>
          </w:tcPr>
          <w:p w14:paraId="4E445002" w14:textId="77777777" w:rsidR="00453DBE" w:rsidRPr="00211F6E" w:rsidRDefault="00453DBE" w:rsidP="00F60A7C">
            <w:pPr>
              <w:pStyle w:val="01-NormInd1-BB"/>
              <w:spacing w:after="240"/>
              <w:ind w:left="0"/>
              <w:rPr>
                <w:rFonts w:cs="Arial"/>
                <w:sz w:val="20"/>
              </w:rPr>
            </w:pPr>
            <w:r w:rsidRPr="00211F6E">
              <w:rPr>
                <w:rFonts w:cs="Arial"/>
                <w:sz w:val="20"/>
              </w:rPr>
              <w:t>means the rules governing access by suppliers to Premises or Government Sites as may be updated from time to time;</w:t>
            </w:r>
          </w:p>
        </w:tc>
      </w:tr>
      <w:tr w:rsidR="00453DBE" w:rsidRPr="00211F6E" w14:paraId="0FE39003" w14:textId="77777777" w:rsidTr="00BB3A57">
        <w:trPr>
          <w:jc w:val="center"/>
        </w:trPr>
        <w:tc>
          <w:tcPr>
            <w:tcW w:w="2618" w:type="dxa"/>
          </w:tcPr>
          <w:p w14:paraId="7784D039" w14:textId="77777777" w:rsidR="00453DBE" w:rsidRPr="00211F6E" w:rsidRDefault="00453DBE" w:rsidP="00F60A7C">
            <w:pPr>
              <w:autoSpaceDE w:val="0"/>
              <w:autoSpaceDN w:val="0"/>
              <w:adjustRightInd w:val="0"/>
              <w:rPr>
                <w:rFonts w:cs="Arial"/>
                <w:b/>
                <w:sz w:val="20"/>
                <w:szCs w:val="20"/>
              </w:rPr>
            </w:pPr>
            <w:r w:rsidRPr="00211F6E">
              <w:rPr>
                <w:rFonts w:cs="Arial"/>
                <w:b/>
                <w:bCs/>
                <w:color w:val="000000" w:themeColor="text1"/>
                <w:sz w:val="20"/>
                <w:szCs w:val="20"/>
              </w:rPr>
              <w:t xml:space="preserve">Occasion of Tax Non-Compliance </w:t>
            </w:r>
          </w:p>
        </w:tc>
        <w:tc>
          <w:tcPr>
            <w:tcW w:w="6380" w:type="dxa"/>
          </w:tcPr>
          <w:p w14:paraId="3D34FFA3" w14:textId="77777777" w:rsidR="00453DBE" w:rsidRPr="00211F6E" w:rsidRDefault="00453DBE" w:rsidP="00CD6973">
            <w:pPr>
              <w:pStyle w:val="ListParagraph"/>
              <w:numPr>
                <w:ilvl w:val="7"/>
                <w:numId w:val="65"/>
              </w:numPr>
              <w:ind w:left="923" w:hanging="879"/>
              <w:contextualSpacing w:val="0"/>
              <w:rPr>
                <w:rFonts w:cs="Arial"/>
                <w:sz w:val="20"/>
                <w:szCs w:val="20"/>
              </w:rPr>
            </w:pPr>
            <w:r w:rsidRPr="00211F6E">
              <w:rPr>
                <w:rFonts w:cs="Arial"/>
                <w:sz w:val="20"/>
                <w:szCs w:val="20"/>
              </w:rPr>
              <w:t>any tax return of the Supplier submitted to a Relevant Tax Authority on or after 1 October 2012 is found on or after 1 April 2013 to be incorrect as a result of:</w:t>
            </w:r>
          </w:p>
          <w:p w14:paraId="353FDD78" w14:textId="77777777" w:rsidR="00453DBE" w:rsidRPr="00211F6E" w:rsidRDefault="00453DBE" w:rsidP="00CD6973">
            <w:pPr>
              <w:pStyle w:val="ListParagraph"/>
              <w:numPr>
                <w:ilvl w:val="0"/>
                <w:numId w:val="66"/>
              </w:numPr>
              <w:autoSpaceDE w:val="0"/>
              <w:autoSpaceDN w:val="0"/>
              <w:adjustRightInd w:val="0"/>
              <w:ind w:left="1773" w:hanging="850"/>
              <w:contextualSpacing w:val="0"/>
              <w:rPr>
                <w:rFonts w:cs="Arial"/>
                <w:color w:val="000000" w:themeColor="text1"/>
                <w:sz w:val="20"/>
                <w:szCs w:val="20"/>
              </w:rPr>
            </w:pPr>
            <w:r w:rsidRPr="00211F6E">
              <w:rPr>
                <w:rFonts w:cs="Arial"/>
                <w:color w:val="000000" w:themeColor="text1"/>
                <w:sz w:val="20"/>
                <w:szCs w:val="20"/>
              </w:rPr>
              <w:t>a Relevant Tax Authority successfully challenging the Supplier under the General Anti-Abuse Rule or the Halifax Abuse Principle or under any tax rules or legislation that have an effect equivalent or similar to the General Anti-Abuse Rule or the Halifax Abuse Principle;</w:t>
            </w:r>
          </w:p>
          <w:p w14:paraId="5D0C2A3C" w14:textId="09B8D227" w:rsidR="00453DBE" w:rsidRPr="00DA780D" w:rsidRDefault="00453DBE" w:rsidP="00DA780D">
            <w:pPr>
              <w:pStyle w:val="ListParagraph"/>
              <w:numPr>
                <w:ilvl w:val="0"/>
                <w:numId w:val="66"/>
              </w:numPr>
              <w:autoSpaceDE w:val="0"/>
              <w:autoSpaceDN w:val="0"/>
              <w:adjustRightInd w:val="0"/>
              <w:ind w:left="923" w:hanging="850"/>
              <w:contextualSpacing w:val="0"/>
              <w:rPr>
                <w:rFonts w:cs="Arial"/>
                <w:color w:val="000000" w:themeColor="text1"/>
                <w:sz w:val="20"/>
                <w:szCs w:val="20"/>
              </w:rPr>
            </w:pPr>
            <w:r w:rsidRPr="00DA780D">
              <w:rPr>
                <w:rFonts w:cs="Arial"/>
                <w:color w:val="000000" w:themeColor="text1"/>
                <w:sz w:val="20"/>
                <w:szCs w:val="20"/>
              </w:rPr>
              <w:t>the failure of an avoidance scheme which the Supplier was involved in, and which was, or should have been, notified to a Relevant Tax Authority under the DOTAS or any equivalent or</w:t>
            </w:r>
            <w:r w:rsidR="00DA780D">
              <w:rPr>
                <w:rFonts w:cs="Arial"/>
                <w:color w:val="000000" w:themeColor="text1"/>
                <w:sz w:val="20"/>
                <w:szCs w:val="20"/>
              </w:rPr>
              <w:t xml:space="preserve"> </w:t>
            </w:r>
            <w:r w:rsidRPr="00DA780D">
              <w:rPr>
                <w:rFonts w:cs="Arial"/>
                <w:color w:val="000000" w:themeColor="text1"/>
                <w:sz w:val="20"/>
                <w:szCs w:val="20"/>
              </w:rPr>
              <w:t>similar regime; and/or</w:t>
            </w:r>
          </w:p>
          <w:p w14:paraId="36BD1BE2" w14:textId="77777777" w:rsidR="00453DBE" w:rsidRPr="00211F6E" w:rsidRDefault="00453DBE" w:rsidP="00CD6973">
            <w:pPr>
              <w:pStyle w:val="ListParagraph"/>
              <w:numPr>
                <w:ilvl w:val="7"/>
                <w:numId w:val="65"/>
              </w:numPr>
              <w:ind w:left="923" w:hanging="893"/>
              <w:rPr>
                <w:rFonts w:cs="Arial"/>
                <w:sz w:val="20"/>
                <w:szCs w:val="20"/>
              </w:rPr>
            </w:pPr>
            <w:r w:rsidRPr="00211F6E">
              <w:rPr>
                <w:rFonts w:cs="Arial"/>
                <w:color w:val="000000" w:themeColor="text1"/>
                <w:sz w:val="20"/>
                <w:szCs w:val="20"/>
              </w:rPr>
              <w:t xml:space="preserve">any tax return of the Supplier submitted to a Relevant Tax Authority on or after 1 October 2012 gives rise on or after 1 April 2013 to a criminal conviction in any jurisdiction for tax </w:t>
            </w:r>
            <w:r w:rsidRPr="00211F6E">
              <w:rPr>
                <w:rFonts w:cs="Arial"/>
                <w:color w:val="000000" w:themeColor="text1"/>
                <w:sz w:val="20"/>
                <w:szCs w:val="20"/>
              </w:rPr>
              <w:lastRenderedPageBreak/>
              <w:t>related offences which is not spent at the Commencement Date or to a civil penalty for fraud or evasion;</w:t>
            </w:r>
          </w:p>
        </w:tc>
      </w:tr>
      <w:tr w:rsidR="00453DBE" w:rsidRPr="00211F6E" w14:paraId="7AC00ED7" w14:textId="77777777" w:rsidTr="00BB3A57">
        <w:trPr>
          <w:jc w:val="center"/>
        </w:trPr>
        <w:tc>
          <w:tcPr>
            <w:tcW w:w="2618" w:type="dxa"/>
          </w:tcPr>
          <w:p w14:paraId="28186D93" w14:textId="77777777" w:rsidR="00453DBE" w:rsidRPr="00211F6E" w:rsidRDefault="00453DBE" w:rsidP="000A33C4">
            <w:pPr>
              <w:pStyle w:val="01-NormInd1-BB"/>
              <w:spacing w:after="240"/>
              <w:ind w:left="0"/>
              <w:jc w:val="left"/>
              <w:rPr>
                <w:rFonts w:cs="Arial"/>
                <w:b/>
                <w:sz w:val="20"/>
              </w:rPr>
            </w:pPr>
            <w:r w:rsidRPr="00211F6E">
              <w:rPr>
                <w:rFonts w:cs="Arial"/>
                <w:b/>
                <w:sz w:val="20"/>
              </w:rPr>
              <w:lastRenderedPageBreak/>
              <w:t xml:space="preserve">Personal Data </w:t>
            </w:r>
          </w:p>
        </w:tc>
        <w:tc>
          <w:tcPr>
            <w:tcW w:w="6380" w:type="dxa"/>
          </w:tcPr>
          <w:p w14:paraId="4C3079DE" w14:textId="77777777" w:rsidR="00453DBE" w:rsidRPr="00211F6E" w:rsidRDefault="00453DBE" w:rsidP="002E7F86">
            <w:pPr>
              <w:pStyle w:val="01-NormInd1-BB"/>
              <w:spacing w:after="240"/>
              <w:ind w:left="0"/>
              <w:jc w:val="left"/>
              <w:rPr>
                <w:rFonts w:cs="Arial"/>
                <w:sz w:val="20"/>
              </w:rPr>
            </w:pPr>
            <w:r w:rsidRPr="00211F6E">
              <w:rPr>
                <w:rFonts w:cs="Arial"/>
                <w:sz w:val="20"/>
              </w:rPr>
              <w:t>shall have the meaning set out in the Data Protection Legislation;</w:t>
            </w:r>
          </w:p>
        </w:tc>
      </w:tr>
      <w:tr w:rsidR="00453DBE" w:rsidRPr="00211F6E" w14:paraId="6AB2D878" w14:textId="77777777" w:rsidTr="00BB3A57">
        <w:trPr>
          <w:jc w:val="center"/>
        </w:trPr>
        <w:tc>
          <w:tcPr>
            <w:tcW w:w="2618" w:type="dxa"/>
          </w:tcPr>
          <w:p w14:paraId="35063C1A" w14:textId="77777777" w:rsidR="00453DBE" w:rsidRPr="00211F6E" w:rsidRDefault="00453DBE" w:rsidP="000A33C4">
            <w:pPr>
              <w:pStyle w:val="01-NormInd1-BB"/>
              <w:spacing w:after="240"/>
              <w:ind w:left="0"/>
              <w:jc w:val="left"/>
              <w:rPr>
                <w:rFonts w:cs="Arial"/>
                <w:b/>
                <w:sz w:val="20"/>
              </w:rPr>
            </w:pPr>
            <w:r w:rsidRPr="00211F6E">
              <w:rPr>
                <w:rFonts w:cs="Arial"/>
                <w:b/>
                <w:sz w:val="20"/>
              </w:rPr>
              <w:t>Premises</w:t>
            </w:r>
          </w:p>
        </w:tc>
        <w:tc>
          <w:tcPr>
            <w:tcW w:w="6380" w:type="dxa"/>
          </w:tcPr>
          <w:p w14:paraId="4B3C7DCC" w14:textId="77777777" w:rsidR="00453DBE" w:rsidRPr="00211F6E" w:rsidRDefault="00453DBE" w:rsidP="00B64581">
            <w:pPr>
              <w:pStyle w:val="01-NormInd1-BB"/>
              <w:spacing w:after="240"/>
              <w:ind w:left="0"/>
              <w:rPr>
                <w:rFonts w:cs="Arial"/>
                <w:sz w:val="20"/>
              </w:rPr>
            </w:pPr>
            <w:r w:rsidRPr="00211F6E">
              <w:rPr>
                <w:rFonts w:cs="Arial"/>
                <w:sz w:val="20"/>
              </w:rPr>
              <w:t>means the Met Office premises or other location(s) where the Services are to be provided, including without limitation those set out in the Commercial Terms;</w:t>
            </w:r>
          </w:p>
        </w:tc>
      </w:tr>
      <w:tr w:rsidR="00453DBE" w:rsidRPr="00211F6E" w14:paraId="343DED94" w14:textId="77777777" w:rsidTr="00BB3A57">
        <w:trPr>
          <w:jc w:val="center"/>
        </w:trPr>
        <w:tc>
          <w:tcPr>
            <w:tcW w:w="2618" w:type="dxa"/>
          </w:tcPr>
          <w:p w14:paraId="6A2759DE" w14:textId="77777777" w:rsidR="00453DBE" w:rsidRPr="00211F6E" w:rsidRDefault="00453DBE" w:rsidP="00FB1040">
            <w:pPr>
              <w:pStyle w:val="01-NormInd1-BB"/>
              <w:ind w:left="0"/>
              <w:rPr>
                <w:rFonts w:cs="Arial"/>
                <w:b/>
                <w:color w:val="000000" w:themeColor="text1"/>
                <w:sz w:val="20"/>
              </w:rPr>
            </w:pPr>
            <w:r w:rsidRPr="00211F6E">
              <w:rPr>
                <w:rFonts w:cs="Arial"/>
                <w:b/>
                <w:color w:val="000000" w:themeColor="text1"/>
                <w:sz w:val="20"/>
              </w:rPr>
              <w:t>Processor</w:t>
            </w:r>
          </w:p>
          <w:p w14:paraId="02AF9788" w14:textId="77777777" w:rsidR="00453DBE" w:rsidRPr="00211F6E" w:rsidRDefault="00453DBE" w:rsidP="00FB1040">
            <w:pPr>
              <w:pStyle w:val="01-NormInd1-BB"/>
              <w:ind w:left="0"/>
              <w:rPr>
                <w:rFonts w:cs="Arial"/>
                <w:b/>
                <w:color w:val="000000" w:themeColor="text1"/>
                <w:sz w:val="20"/>
              </w:rPr>
            </w:pPr>
          </w:p>
        </w:tc>
        <w:tc>
          <w:tcPr>
            <w:tcW w:w="6380" w:type="dxa"/>
          </w:tcPr>
          <w:p w14:paraId="2554F5E1" w14:textId="77777777" w:rsidR="00453DBE" w:rsidRPr="00211F6E" w:rsidRDefault="00453DBE" w:rsidP="00FB1040">
            <w:pPr>
              <w:pStyle w:val="01-NormInd1-BB"/>
              <w:ind w:left="0"/>
              <w:rPr>
                <w:rFonts w:cs="Arial"/>
                <w:color w:val="000000" w:themeColor="text1"/>
                <w:sz w:val="20"/>
              </w:rPr>
            </w:pPr>
            <w:r w:rsidRPr="00211F6E">
              <w:rPr>
                <w:rFonts w:cs="Arial"/>
                <w:color w:val="000000" w:themeColor="text1"/>
                <w:sz w:val="20"/>
              </w:rPr>
              <w:t>shall have the meaning given to "data processor" or "processor" (as applicable) in the Data Protection Legislation;</w:t>
            </w:r>
          </w:p>
          <w:p w14:paraId="4769786E" w14:textId="77777777" w:rsidR="00453DBE" w:rsidRPr="00211F6E" w:rsidRDefault="00453DBE" w:rsidP="00FB1040">
            <w:pPr>
              <w:pStyle w:val="01-NormInd1-BB"/>
              <w:ind w:left="0"/>
              <w:rPr>
                <w:rFonts w:cs="Arial"/>
                <w:snapToGrid w:val="0"/>
                <w:color w:val="000000" w:themeColor="text1"/>
                <w:sz w:val="20"/>
              </w:rPr>
            </w:pPr>
          </w:p>
        </w:tc>
      </w:tr>
      <w:tr w:rsidR="00453DBE" w:rsidRPr="00211F6E" w14:paraId="4F3D17FF" w14:textId="77777777" w:rsidTr="00BB3A57">
        <w:trPr>
          <w:jc w:val="center"/>
        </w:trPr>
        <w:tc>
          <w:tcPr>
            <w:tcW w:w="2618" w:type="dxa"/>
          </w:tcPr>
          <w:p w14:paraId="46D00388" w14:textId="77777777" w:rsidR="00453DBE" w:rsidRPr="00211F6E" w:rsidRDefault="00453DBE" w:rsidP="002E7F86">
            <w:pPr>
              <w:pStyle w:val="01-NormInd1-BB"/>
              <w:spacing w:after="240"/>
              <w:ind w:left="0"/>
              <w:jc w:val="left"/>
              <w:rPr>
                <w:rFonts w:cs="Arial"/>
                <w:b/>
                <w:sz w:val="20"/>
              </w:rPr>
            </w:pPr>
            <w:r w:rsidRPr="00211F6E">
              <w:rPr>
                <w:rFonts w:cs="Arial"/>
                <w:b/>
                <w:sz w:val="20"/>
              </w:rPr>
              <w:t>Purchase Order</w:t>
            </w:r>
          </w:p>
        </w:tc>
        <w:tc>
          <w:tcPr>
            <w:tcW w:w="6380" w:type="dxa"/>
          </w:tcPr>
          <w:p w14:paraId="35245E29" w14:textId="77777777" w:rsidR="00453DBE" w:rsidRPr="00211F6E" w:rsidRDefault="00453DBE" w:rsidP="00B64581">
            <w:pPr>
              <w:pStyle w:val="01-NormInd1-BB"/>
              <w:spacing w:after="240"/>
              <w:ind w:left="0"/>
              <w:rPr>
                <w:rFonts w:cs="Arial"/>
                <w:sz w:val="20"/>
              </w:rPr>
            </w:pPr>
            <w:r w:rsidRPr="00211F6E">
              <w:rPr>
                <w:rFonts w:cs="Arial"/>
                <w:sz w:val="20"/>
              </w:rPr>
              <w:t>means the Purchase Order issued by the Met Office in respect of the services</w:t>
            </w:r>
            <w:r w:rsidR="00B64581">
              <w:rPr>
                <w:rFonts w:cs="Arial"/>
                <w:sz w:val="20"/>
              </w:rPr>
              <w:t xml:space="preserve"> </w:t>
            </w:r>
            <w:r w:rsidRPr="00211F6E">
              <w:rPr>
                <w:rFonts w:cs="Arial"/>
                <w:sz w:val="20"/>
              </w:rPr>
              <w:t>to be provided under this Contract;</w:t>
            </w:r>
          </w:p>
        </w:tc>
      </w:tr>
      <w:tr w:rsidR="00453DBE" w:rsidRPr="00211F6E" w14:paraId="0D5890E1" w14:textId="77777777" w:rsidTr="00BB3A57">
        <w:trPr>
          <w:jc w:val="center"/>
        </w:trPr>
        <w:tc>
          <w:tcPr>
            <w:tcW w:w="2618" w:type="dxa"/>
          </w:tcPr>
          <w:p w14:paraId="75CE67F3" w14:textId="77777777" w:rsidR="00453DBE" w:rsidRPr="00211F6E" w:rsidRDefault="00453DBE" w:rsidP="002E7F86">
            <w:pPr>
              <w:pStyle w:val="01-NormInd1-BB"/>
              <w:spacing w:after="240"/>
              <w:ind w:left="0"/>
              <w:jc w:val="left"/>
              <w:rPr>
                <w:rFonts w:cs="Arial"/>
                <w:b/>
                <w:sz w:val="20"/>
              </w:rPr>
            </w:pPr>
            <w:r w:rsidRPr="00211F6E">
              <w:rPr>
                <w:rFonts w:cs="Arial"/>
                <w:b/>
                <w:sz w:val="20"/>
              </w:rPr>
              <w:t>Regulatory Bodies</w:t>
            </w:r>
          </w:p>
        </w:tc>
        <w:tc>
          <w:tcPr>
            <w:tcW w:w="6380" w:type="dxa"/>
          </w:tcPr>
          <w:p w14:paraId="0A76DF13" w14:textId="77777777" w:rsidR="00453DBE" w:rsidRPr="00211F6E" w:rsidRDefault="00453DBE" w:rsidP="002E7F86">
            <w:pPr>
              <w:pStyle w:val="01-NormInd1-BB"/>
              <w:spacing w:after="240"/>
              <w:ind w:left="0"/>
              <w:rPr>
                <w:rFonts w:cs="Arial"/>
                <w:sz w:val="20"/>
              </w:rPr>
            </w:pPr>
            <w:r w:rsidRPr="00211F6E">
              <w:rPr>
                <w:rFonts w:cs="Arial"/>
                <w:sz w:val="20"/>
              </w:rPr>
              <w:t xml:space="preserve">means those government departments and regulatory, statutory and other entities, committees and bodies which, whether under statute, rules, regulations, codes of practice or otherwise, are entitled to regulate, investigate, or influence the matters dealt with in this Contract or any other affairs of the Met Office and </w:t>
            </w:r>
            <w:r w:rsidRPr="00211F6E">
              <w:rPr>
                <w:rFonts w:cs="Arial"/>
                <w:b/>
                <w:bCs/>
                <w:sz w:val="20"/>
              </w:rPr>
              <w:t>"Regulatory Body"</w:t>
            </w:r>
            <w:r w:rsidRPr="00211F6E">
              <w:rPr>
                <w:rFonts w:cs="Arial"/>
                <w:sz w:val="20"/>
              </w:rPr>
              <w:t xml:space="preserve"> shall be construed accordingly;</w:t>
            </w:r>
          </w:p>
        </w:tc>
      </w:tr>
      <w:tr w:rsidR="00453DBE" w:rsidRPr="00211F6E" w14:paraId="43D5148D" w14:textId="77777777" w:rsidTr="00BB3A57">
        <w:trPr>
          <w:jc w:val="center"/>
        </w:trPr>
        <w:tc>
          <w:tcPr>
            <w:tcW w:w="2618" w:type="dxa"/>
          </w:tcPr>
          <w:p w14:paraId="19BACB54" w14:textId="77777777" w:rsidR="00453DBE" w:rsidRPr="00211F6E" w:rsidRDefault="00453DBE" w:rsidP="000A33C4">
            <w:pPr>
              <w:pStyle w:val="01-NormInd1-BB"/>
              <w:spacing w:after="240"/>
              <w:ind w:left="0"/>
              <w:jc w:val="left"/>
              <w:rPr>
                <w:rFonts w:cs="Arial"/>
                <w:b/>
                <w:sz w:val="20"/>
              </w:rPr>
            </w:pPr>
            <w:r w:rsidRPr="00211F6E">
              <w:rPr>
                <w:rFonts w:cs="Arial"/>
                <w:b/>
                <w:sz w:val="20"/>
              </w:rPr>
              <w:t>Relevant Requirements</w:t>
            </w:r>
          </w:p>
        </w:tc>
        <w:tc>
          <w:tcPr>
            <w:tcW w:w="6380" w:type="dxa"/>
          </w:tcPr>
          <w:p w14:paraId="2E1702D9" w14:textId="6353A2B5" w:rsidR="00453DBE" w:rsidRPr="00211F6E" w:rsidRDefault="00453DBE" w:rsidP="00D02CA3">
            <w:pPr>
              <w:pStyle w:val="01-NormInd1-BB"/>
              <w:spacing w:after="240"/>
              <w:ind w:left="0"/>
              <w:rPr>
                <w:rFonts w:cs="Arial"/>
                <w:b/>
                <w:sz w:val="20"/>
              </w:rPr>
            </w:pPr>
            <w:r w:rsidRPr="00211F6E">
              <w:rPr>
                <w:rFonts w:cs="Arial"/>
                <w:sz w:val="20"/>
              </w:rPr>
              <w:t xml:space="preserve">means the requirements set out in clause </w:t>
            </w:r>
            <w:r w:rsidRPr="00211F6E">
              <w:rPr>
                <w:rFonts w:cs="Arial"/>
                <w:sz w:val="20"/>
              </w:rPr>
              <w:fldChar w:fldCharType="begin"/>
            </w:r>
            <w:r w:rsidRPr="00211F6E">
              <w:rPr>
                <w:rFonts w:cs="Arial"/>
                <w:sz w:val="20"/>
              </w:rPr>
              <w:instrText xml:space="preserve"> REF _Ref509846183 \r \h </w:instrText>
            </w:r>
            <w:r w:rsidR="00211F6E" w:rsidRPr="00211F6E">
              <w:rPr>
                <w:rFonts w:cs="Arial"/>
                <w:sz w:val="20"/>
              </w:rPr>
              <w:instrText xml:space="preserve"> \* MERGEFORMAT </w:instrText>
            </w:r>
            <w:r w:rsidRPr="00211F6E">
              <w:rPr>
                <w:rFonts w:cs="Arial"/>
                <w:sz w:val="20"/>
              </w:rPr>
            </w:r>
            <w:r w:rsidRPr="00211F6E">
              <w:rPr>
                <w:rFonts w:cs="Arial"/>
                <w:sz w:val="20"/>
              </w:rPr>
              <w:fldChar w:fldCharType="separate"/>
            </w:r>
            <w:r w:rsidR="00301A4C">
              <w:rPr>
                <w:rFonts w:cs="Arial"/>
                <w:sz w:val="20"/>
              </w:rPr>
              <w:t>11.1.1</w:t>
            </w:r>
            <w:r w:rsidRPr="00211F6E">
              <w:rPr>
                <w:rFonts w:cs="Arial"/>
                <w:sz w:val="20"/>
              </w:rPr>
              <w:fldChar w:fldCharType="end"/>
            </w:r>
            <w:r w:rsidRPr="00211F6E">
              <w:rPr>
                <w:rFonts w:cs="Arial"/>
                <w:sz w:val="20"/>
              </w:rPr>
              <w:t xml:space="preserve"> of these General Terms;</w:t>
            </w:r>
          </w:p>
        </w:tc>
      </w:tr>
      <w:tr w:rsidR="00453DBE" w:rsidRPr="00211F6E" w14:paraId="54FBDBCE" w14:textId="77777777" w:rsidTr="00BB3A57">
        <w:trPr>
          <w:jc w:val="center"/>
        </w:trPr>
        <w:tc>
          <w:tcPr>
            <w:tcW w:w="2618" w:type="dxa"/>
          </w:tcPr>
          <w:p w14:paraId="60823744" w14:textId="77777777" w:rsidR="00453DBE" w:rsidRPr="00211F6E" w:rsidRDefault="00453DBE" w:rsidP="000A33C4">
            <w:pPr>
              <w:pStyle w:val="01-NormInd1-BB"/>
              <w:spacing w:after="240"/>
              <w:ind w:left="0"/>
              <w:jc w:val="left"/>
              <w:rPr>
                <w:rFonts w:cs="Arial"/>
                <w:b/>
                <w:sz w:val="20"/>
              </w:rPr>
            </w:pPr>
            <w:r w:rsidRPr="00211F6E">
              <w:rPr>
                <w:rFonts w:cs="Arial"/>
                <w:b/>
                <w:color w:val="000000" w:themeColor="text1"/>
                <w:sz w:val="20"/>
              </w:rPr>
              <w:t>Relevant Tax Authority</w:t>
            </w:r>
          </w:p>
        </w:tc>
        <w:tc>
          <w:tcPr>
            <w:tcW w:w="6380" w:type="dxa"/>
          </w:tcPr>
          <w:p w14:paraId="7E8F27EE" w14:textId="77777777" w:rsidR="00453DBE" w:rsidRPr="00211F6E" w:rsidRDefault="00453DBE" w:rsidP="002E7F86">
            <w:pPr>
              <w:autoSpaceDE w:val="0"/>
              <w:autoSpaceDN w:val="0"/>
              <w:adjustRightInd w:val="0"/>
              <w:rPr>
                <w:rFonts w:cs="Arial"/>
                <w:sz w:val="20"/>
                <w:szCs w:val="20"/>
              </w:rPr>
            </w:pPr>
            <w:r w:rsidRPr="00211F6E">
              <w:rPr>
                <w:rFonts w:cs="Arial"/>
                <w:color w:val="000000" w:themeColor="text1"/>
                <w:sz w:val="20"/>
                <w:szCs w:val="20"/>
              </w:rPr>
              <w:t>means H</w:t>
            </w:r>
            <w:r w:rsidR="00C71548">
              <w:rPr>
                <w:rFonts w:cs="Arial"/>
                <w:color w:val="000000" w:themeColor="text1"/>
                <w:sz w:val="20"/>
                <w:szCs w:val="20"/>
              </w:rPr>
              <w:t xml:space="preserve">er </w:t>
            </w:r>
            <w:r w:rsidRPr="00211F6E">
              <w:rPr>
                <w:rFonts w:cs="Arial"/>
                <w:color w:val="000000" w:themeColor="text1"/>
                <w:sz w:val="20"/>
                <w:szCs w:val="20"/>
              </w:rPr>
              <w:t>M</w:t>
            </w:r>
            <w:r w:rsidR="00C71548">
              <w:rPr>
                <w:rFonts w:cs="Arial"/>
                <w:color w:val="000000" w:themeColor="text1"/>
                <w:sz w:val="20"/>
                <w:szCs w:val="20"/>
              </w:rPr>
              <w:t xml:space="preserve">ajesty’s </w:t>
            </w:r>
            <w:r w:rsidRPr="00211F6E">
              <w:rPr>
                <w:rFonts w:cs="Arial"/>
                <w:color w:val="000000" w:themeColor="text1"/>
                <w:sz w:val="20"/>
                <w:szCs w:val="20"/>
              </w:rPr>
              <w:t>R</w:t>
            </w:r>
            <w:r w:rsidR="00C71548">
              <w:rPr>
                <w:rFonts w:cs="Arial"/>
                <w:color w:val="000000" w:themeColor="text1"/>
                <w:sz w:val="20"/>
                <w:szCs w:val="20"/>
              </w:rPr>
              <w:t xml:space="preserve">evenue and </w:t>
            </w:r>
            <w:r w:rsidRPr="00211F6E">
              <w:rPr>
                <w:rFonts w:cs="Arial"/>
                <w:color w:val="000000" w:themeColor="text1"/>
                <w:sz w:val="20"/>
                <w:szCs w:val="20"/>
              </w:rPr>
              <w:t>C</w:t>
            </w:r>
            <w:r w:rsidR="00C71548">
              <w:rPr>
                <w:rFonts w:cs="Arial"/>
                <w:color w:val="000000" w:themeColor="text1"/>
                <w:sz w:val="20"/>
                <w:szCs w:val="20"/>
              </w:rPr>
              <w:t>ustoms (“</w:t>
            </w:r>
            <w:r w:rsidR="00C71548" w:rsidRPr="00DA780D">
              <w:rPr>
                <w:rFonts w:cs="Arial"/>
                <w:b/>
                <w:color w:val="000000" w:themeColor="text1"/>
                <w:sz w:val="20"/>
                <w:szCs w:val="20"/>
              </w:rPr>
              <w:t>HMRC</w:t>
            </w:r>
            <w:r w:rsidR="00C71548">
              <w:rPr>
                <w:rFonts w:cs="Arial"/>
                <w:color w:val="000000" w:themeColor="text1"/>
                <w:sz w:val="20"/>
                <w:szCs w:val="20"/>
              </w:rPr>
              <w:t>”)</w:t>
            </w:r>
            <w:r w:rsidRPr="00211F6E">
              <w:rPr>
                <w:rFonts w:cs="Arial"/>
                <w:color w:val="000000" w:themeColor="text1"/>
                <w:sz w:val="20"/>
                <w:szCs w:val="20"/>
              </w:rPr>
              <w:t>, or, if applicable, a tax authority in the jurisdiction in which the Supplier is established;</w:t>
            </w:r>
          </w:p>
        </w:tc>
      </w:tr>
      <w:tr w:rsidR="00AC43C7" w:rsidRPr="00211F6E" w14:paraId="71F670F2" w14:textId="77777777" w:rsidTr="00BB3A57">
        <w:trPr>
          <w:jc w:val="center"/>
        </w:trPr>
        <w:tc>
          <w:tcPr>
            <w:tcW w:w="2618" w:type="dxa"/>
          </w:tcPr>
          <w:p w14:paraId="5D2C61E6" w14:textId="77777777" w:rsidR="00AC43C7" w:rsidRPr="00211F6E" w:rsidRDefault="00AC43C7" w:rsidP="000A33C4">
            <w:pPr>
              <w:pStyle w:val="01-NormInd1-BB"/>
              <w:spacing w:after="240"/>
              <w:ind w:left="0"/>
              <w:jc w:val="left"/>
              <w:rPr>
                <w:rFonts w:cs="Arial"/>
                <w:b/>
                <w:color w:val="000000" w:themeColor="text1"/>
                <w:sz w:val="20"/>
              </w:rPr>
            </w:pPr>
            <w:r w:rsidRPr="00211F6E">
              <w:rPr>
                <w:rFonts w:cs="Arial"/>
                <w:b/>
                <w:sz w:val="20"/>
              </w:rPr>
              <w:t>Replacement Supplier</w:t>
            </w:r>
          </w:p>
        </w:tc>
        <w:tc>
          <w:tcPr>
            <w:tcW w:w="6380" w:type="dxa"/>
          </w:tcPr>
          <w:p w14:paraId="0AB49C42" w14:textId="77777777" w:rsidR="00AC43C7" w:rsidRDefault="00AC43C7" w:rsidP="00AC43C7">
            <w:pPr>
              <w:pStyle w:val="01-NormInd1-BB"/>
              <w:ind w:left="0"/>
              <w:rPr>
                <w:rFonts w:cs="Arial"/>
                <w:color w:val="000000"/>
                <w:sz w:val="20"/>
              </w:rPr>
            </w:pPr>
            <w:r w:rsidRPr="00211F6E">
              <w:rPr>
                <w:rFonts w:cs="Arial"/>
                <w:color w:val="000000"/>
                <w:sz w:val="20"/>
              </w:rPr>
              <w:t>means any replacement supplier nominated by the Met Office to provide the Services performed by the Supplier following the expiry or termination of this Contract (whether in whole or in part)</w:t>
            </w:r>
            <w:r>
              <w:rPr>
                <w:rFonts w:cs="Arial"/>
                <w:color w:val="000000"/>
                <w:sz w:val="20"/>
              </w:rPr>
              <w:t>;</w:t>
            </w:r>
          </w:p>
          <w:p w14:paraId="4DDB5270" w14:textId="77777777" w:rsidR="00AC43C7" w:rsidRPr="00AC43C7" w:rsidRDefault="00AC43C7" w:rsidP="00AC43C7">
            <w:pPr>
              <w:pStyle w:val="01-NormInd1-BB"/>
              <w:ind w:left="0"/>
              <w:rPr>
                <w:rFonts w:cs="Arial"/>
                <w:color w:val="000000"/>
                <w:sz w:val="20"/>
              </w:rPr>
            </w:pPr>
          </w:p>
        </w:tc>
      </w:tr>
      <w:tr w:rsidR="00453DBE" w:rsidRPr="00211F6E" w14:paraId="1EA52E13" w14:textId="77777777" w:rsidTr="00BB3A57">
        <w:trPr>
          <w:jc w:val="center"/>
        </w:trPr>
        <w:tc>
          <w:tcPr>
            <w:tcW w:w="2618" w:type="dxa"/>
          </w:tcPr>
          <w:p w14:paraId="1657E116" w14:textId="77777777" w:rsidR="00453DBE" w:rsidRPr="00211F6E" w:rsidRDefault="00453DBE" w:rsidP="000A33C4">
            <w:pPr>
              <w:pStyle w:val="01-NormInd1-BB"/>
              <w:spacing w:after="240"/>
              <w:ind w:left="0"/>
              <w:jc w:val="left"/>
              <w:rPr>
                <w:rFonts w:cs="Arial"/>
                <w:b/>
                <w:sz w:val="20"/>
              </w:rPr>
            </w:pPr>
            <w:r w:rsidRPr="00211F6E">
              <w:rPr>
                <w:rFonts w:cs="Arial"/>
                <w:b/>
                <w:sz w:val="20"/>
              </w:rPr>
              <w:t>Request for Information</w:t>
            </w:r>
          </w:p>
        </w:tc>
        <w:tc>
          <w:tcPr>
            <w:tcW w:w="6380" w:type="dxa"/>
          </w:tcPr>
          <w:p w14:paraId="4462D57E" w14:textId="77777777" w:rsidR="00453DBE" w:rsidRPr="00211F6E" w:rsidRDefault="00453DBE" w:rsidP="002E7F86">
            <w:pPr>
              <w:pStyle w:val="01-NormInd1-BB"/>
              <w:spacing w:after="240"/>
              <w:ind w:left="0"/>
              <w:rPr>
                <w:rFonts w:cs="Arial"/>
                <w:b/>
                <w:sz w:val="20"/>
              </w:rPr>
            </w:pPr>
            <w:r w:rsidRPr="00211F6E">
              <w:rPr>
                <w:rFonts w:cs="Arial"/>
                <w:sz w:val="20"/>
              </w:rPr>
              <w:t>means any request for information made to the Supplier by a third party pursuant to the Disclosure Legislation;</w:t>
            </w:r>
          </w:p>
        </w:tc>
      </w:tr>
      <w:tr w:rsidR="00AC43C7" w:rsidRPr="00211F6E" w14:paraId="3627DADA" w14:textId="77777777" w:rsidTr="00BB3A57">
        <w:trPr>
          <w:jc w:val="center"/>
        </w:trPr>
        <w:tc>
          <w:tcPr>
            <w:tcW w:w="2618" w:type="dxa"/>
          </w:tcPr>
          <w:p w14:paraId="41E54693" w14:textId="77777777" w:rsidR="00AC43C7" w:rsidRPr="00211F6E" w:rsidRDefault="00AC43C7" w:rsidP="000A33C4">
            <w:pPr>
              <w:pStyle w:val="01-NormInd1-BB"/>
              <w:spacing w:after="240"/>
              <w:ind w:left="0"/>
              <w:jc w:val="left"/>
              <w:rPr>
                <w:rFonts w:cs="Arial"/>
                <w:b/>
                <w:sz w:val="20"/>
              </w:rPr>
            </w:pPr>
            <w:r>
              <w:rPr>
                <w:rFonts w:cs="Arial"/>
                <w:b/>
                <w:sz w:val="20"/>
              </w:rPr>
              <w:t>Review Meeting</w:t>
            </w:r>
          </w:p>
        </w:tc>
        <w:tc>
          <w:tcPr>
            <w:tcW w:w="6380" w:type="dxa"/>
          </w:tcPr>
          <w:p w14:paraId="13D14DAC" w14:textId="049AB516" w:rsidR="00AC43C7" w:rsidRDefault="00AC43C7" w:rsidP="00AC43C7">
            <w:pPr>
              <w:pStyle w:val="01-NormInd1-BB"/>
              <w:ind w:left="0"/>
              <w:jc w:val="left"/>
              <w:rPr>
                <w:rFonts w:cs="Arial"/>
                <w:color w:val="000000"/>
                <w:sz w:val="20"/>
              </w:rPr>
            </w:pPr>
            <w:r w:rsidRPr="00211F6E">
              <w:rPr>
                <w:rFonts w:cs="Arial"/>
                <w:color w:val="000000"/>
                <w:sz w:val="20"/>
              </w:rPr>
              <w:t>has the meaning ascribed to it in</w:t>
            </w:r>
            <w:r w:rsidRPr="00ED3FC5">
              <w:rPr>
                <w:rFonts w:cs="Arial"/>
                <w:sz w:val="20"/>
              </w:rPr>
              <w:t xml:space="preserve"> clause </w:t>
            </w:r>
            <w:r w:rsidRPr="00ED3FC5">
              <w:rPr>
                <w:rFonts w:cs="Arial"/>
                <w:sz w:val="20"/>
              </w:rPr>
              <w:fldChar w:fldCharType="begin"/>
            </w:r>
            <w:r w:rsidRPr="00ED3FC5">
              <w:rPr>
                <w:rFonts w:cs="Arial"/>
                <w:sz w:val="20"/>
              </w:rPr>
              <w:instrText xml:space="preserve"> REF _Ref509847305 \r \h  \* MERGEFORMAT </w:instrText>
            </w:r>
            <w:r w:rsidRPr="00ED3FC5">
              <w:rPr>
                <w:rFonts w:cs="Arial"/>
                <w:sz w:val="20"/>
              </w:rPr>
            </w:r>
            <w:r w:rsidRPr="00ED3FC5">
              <w:rPr>
                <w:rFonts w:cs="Arial"/>
                <w:sz w:val="20"/>
              </w:rPr>
              <w:fldChar w:fldCharType="separate"/>
            </w:r>
            <w:r w:rsidR="00301A4C">
              <w:rPr>
                <w:rFonts w:cs="Arial"/>
                <w:sz w:val="20"/>
              </w:rPr>
              <w:t>19.1</w:t>
            </w:r>
            <w:r w:rsidRPr="00ED3FC5">
              <w:rPr>
                <w:rFonts w:cs="Arial"/>
                <w:sz w:val="20"/>
              </w:rPr>
              <w:fldChar w:fldCharType="end"/>
            </w:r>
            <w:r w:rsidRPr="00211F6E">
              <w:rPr>
                <w:rFonts w:cs="Arial"/>
                <w:color w:val="000000"/>
                <w:sz w:val="20"/>
              </w:rPr>
              <w:t xml:space="preserve"> of these </w:t>
            </w:r>
            <w:r>
              <w:rPr>
                <w:rFonts w:cs="Arial"/>
                <w:color w:val="000000"/>
                <w:sz w:val="20"/>
              </w:rPr>
              <w:t>General Terms</w:t>
            </w:r>
            <w:r w:rsidRPr="00211F6E">
              <w:rPr>
                <w:rFonts w:cs="Arial"/>
                <w:color w:val="000000"/>
                <w:sz w:val="20"/>
              </w:rPr>
              <w:t xml:space="preserve">; </w:t>
            </w:r>
          </w:p>
          <w:p w14:paraId="5F9D71E9" w14:textId="77777777" w:rsidR="00C71548" w:rsidRPr="00211F6E" w:rsidRDefault="00C71548" w:rsidP="00AC43C7">
            <w:pPr>
              <w:pStyle w:val="01-NormInd1-BB"/>
              <w:ind w:left="0"/>
              <w:jc w:val="left"/>
              <w:rPr>
                <w:rFonts w:cs="Arial"/>
                <w:sz w:val="20"/>
              </w:rPr>
            </w:pPr>
          </w:p>
        </w:tc>
      </w:tr>
      <w:tr w:rsidR="00AC43C7" w:rsidRPr="00211F6E" w14:paraId="16145C5F" w14:textId="77777777" w:rsidTr="00BB3A57">
        <w:trPr>
          <w:jc w:val="center"/>
        </w:trPr>
        <w:tc>
          <w:tcPr>
            <w:tcW w:w="2618" w:type="dxa"/>
          </w:tcPr>
          <w:p w14:paraId="3203A38E" w14:textId="77777777" w:rsidR="00AC43C7" w:rsidRDefault="00AC43C7" w:rsidP="000A33C4">
            <w:pPr>
              <w:pStyle w:val="01-NormInd1-BB"/>
              <w:spacing w:after="240"/>
              <w:ind w:left="0"/>
              <w:jc w:val="left"/>
              <w:rPr>
                <w:rFonts w:cs="Arial"/>
                <w:b/>
                <w:sz w:val="20"/>
              </w:rPr>
            </w:pPr>
            <w:r>
              <w:rPr>
                <w:rFonts w:cs="Arial"/>
                <w:b/>
                <w:sz w:val="20"/>
              </w:rPr>
              <w:t>Service Levels</w:t>
            </w:r>
          </w:p>
        </w:tc>
        <w:tc>
          <w:tcPr>
            <w:tcW w:w="6380" w:type="dxa"/>
          </w:tcPr>
          <w:p w14:paraId="50A64791" w14:textId="77777777" w:rsidR="00AC43C7" w:rsidRPr="00211F6E" w:rsidRDefault="00AC43C7" w:rsidP="00AC43C7">
            <w:pPr>
              <w:pStyle w:val="01-NormInd1-BB"/>
              <w:ind w:left="0"/>
              <w:jc w:val="left"/>
              <w:rPr>
                <w:rFonts w:cs="Arial"/>
                <w:color w:val="000000"/>
                <w:sz w:val="20"/>
              </w:rPr>
            </w:pPr>
            <w:r w:rsidRPr="00211F6E">
              <w:rPr>
                <w:rFonts w:cs="Arial"/>
                <w:color w:val="000000"/>
                <w:sz w:val="20"/>
              </w:rPr>
              <w:t>means any service levels specified in the Commercial Terms;</w:t>
            </w:r>
          </w:p>
        </w:tc>
      </w:tr>
      <w:tr w:rsidR="00AC43C7" w:rsidRPr="00211F6E" w14:paraId="0E7910AA" w14:textId="77777777" w:rsidTr="00BB3A57">
        <w:trPr>
          <w:jc w:val="center"/>
        </w:trPr>
        <w:tc>
          <w:tcPr>
            <w:tcW w:w="2618" w:type="dxa"/>
          </w:tcPr>
          <w:p w14:paraId="2628620F" w14:textId="77777777" w:rsidR="00AC43C7" w:rsidRDefault="00AC43C7" w:rsidP="000A33C4">
            <w:pPr>
              <w:pStyle w:val="01-NormInd1-BB"/>
              <w:spacing w:after="240"/>
              <w:ind w:left="0"/>
              <w:jc w:val="left"/>
              <w:rPr>
                <w:rFonts w:cs="Arial"/>
                <w:b/>
                <w:sz w:val="20"/>
              </w:rPr>
            </w:pPr>
            <w:r>
              <w:rPr>
                <w:rFonts w:cs="Arial"/>
                <w:b/>
                <w:sz w:val="20"/>
              </w:rPr>
              <w:t xml:space="preserve">Service Variation </w:t>
            </w:r>
          </w:p>
        </w:tc>
        <w:tc>
          <w:tcPr>
            <w:tcW w:w="6380" w:type="dxa"/>
          </w:tcPr>
          <w:p w14:paraId="7646A01B" w14:textId="77777777" w:rsidR="00AC43C7" w:rsidRPr="00211F6E" w:rsidRDefault="00AC43C7" w:rsidP="00AC43C7">
            <w:pPr>
              <w:pStyle w:val="01-NormInd1-BB"/>
              <w:ind w:left="0"/>
              <w:jc w:val="left"/>
              <w:rPr>
                <w:rFonts w:cs="Arial"/>
                <w:color w:val="000000"/>
                <w:sz w:val="20"/>
              </w:rPr>
            </w:pPr>
            <w:r w:rsidRPr="00211F6E">
              <w:rPr>
                <w:rFonts w:cs="Arial"/>
                <w:sz w:val="20"/>
              </w:rPr>
              <w:t>means a change to the scope of the Services;</w:t>
            </w:r>
          </w:p>
        </w:tc>
      </w:tr>
      <w:tr w:rsidR="00AC43C7" w:rsidRPr="00211F6E" w14:paraId="0F1C00DF" w14:textId="77777777" w:rsidTr="00BB3A57">
        <w:trPr>
          <w:jc w:val="center"/>
        </w:trPr>
        <w:tc>
          <w:tcPr>
            <w:tcW w:w="2618" w:type="dxa"/>
          </w:tcPr>
          <w:p w14:paraId="5581101D" w14:textId="77777777" w:rsidR="00AC43C7" w:rsidRDefault="00AC43C7" w:rsidP="000A33C4">
            <w:pPr>
              <w:pStyle w:val="01-NormInd1-BB"/>
              <w:spacing w:after="240"/>
              <w:ind w:left="0"/>
              <w:jc w:val="left"/>
              <w:rPr>
                <w:rFonts w:cs="Arial"/>
                <w:b/>
                <w:sz w:val="20"/>
              </w:rPr>
            </w:pPr>
            <w:r>
              <w:rPr>
                <w:rFonts w:cs="Arial"/>
                <w:b/>
                <w:sz w:val="20"/>
              </w:rPr>
              <w:t>Service Variation Request</w:t>
            </w:r>
          </w:p>
        </w:tc>
        <w:tc>
          <w:tcPr>
            <w:tcW w:w="6380" w:type="dxa"/>
          </w:tcPr>
          <w:p w14:paraId="535417E1" w14:textId="77777777" w:rsidR="00AC43C7" w:rsidRPr="00211F6E" w:rsidRDefault="00AC43C7" w:rsidP="00AC43C7">
            <w:pPr>
              <w:pStyle w:val="01-NormInd1-BB"/>
              <w:ind w:left="0"/>
              <w:rPr>
                <w:rFonts w:cs="Arial"/>
                <w:sz w:val="20"/>
              </w:rPr>
            </w:pPr>
            <w:r w:rsidRPr="00211F6E">
              <w:rPr>
                <w:rFonts w:cs="Arial"/>
                <w:sz w:val="20"/>
              </w:rPr>
              <w:t>means a written notice describing the Service Variation;</w:t>
            </w:r>
          </w:p>
          <w:p w14:paraId="5C24E96E" w14:textId="77777777" w:rsidR="00AC43C7" w:rsidRPr="00211F6E" w:rsidRDefault="00AC43C7" w:rsidP="00AC43C7">
            <w:pPr>
              <w:pStyle w:val="01-NormInd1-BB"/>
              <w:ind w:left="0"/>
              <w:jc w:val="left"/>
              <w:rPr>
                <w:rFonts w:cs="Arial"/>
                <w:sz w:val="20"/>
              </w:rPr>
            </w:pPr>
          </w:p>
        </w:tc>
      </w:tr>
      <w:tr w:rsidR="00AC43C7" w:rsidRPr="00211F6E" w14:paraId="4918AFF3" w14:textId="77777777" w:rsidTr="00BB3A57">
        <w:trPr>
          <w:jc w:val="center"/>
        </w:trPr>
        <w:tc>
          <w:tcPr>
            <w:tcW w:w="2618" w:type="dxa"/>
          </w:tcPr>
          <w:p w14:paraId="405A31AB" w14:textId="77777777" w:rsidR="00AC43C7" w:rsidRDefault="00AC43C7" w:rsidP="000A33C4">
            <w:pPr>
              <w:pStyle w:val="01-NormInd1-BB"/>
              <w:spacing w:after="240"/>
              <w:ind w:left="0"/>
              <w:jc w:val="left"/>
              <w:rPr>
                <w:rFonts w:cs="Arial"/>
                <w:b/>
                <w:sz w:val="20"/>
              </w:rPr>
            </w:pPr>
            <w:r>
              <w:rPr>
                <w:rFonts w:cs="Arial"/>
                <w:b/>
                <w:sz w:val="20"/>
              </w:rPr>
              <w:t>Services</w:t>
            </w:r>
          </w:p>
        </w:tc>
        <w:tc>
          <w:tcPr>
            <w:tcW w:w="6380" w:type="dxa"/>
          </w:tcPr>
          <w:p w14:paraId="5F3051F9" w14:textId="5416E574" w:rsidR="00AC43C7" w:rsidRDefault="00AC43C7" w:rsidP="00AC43C7">
            <w:pPr>
              <w:pStyle w:val="01-NormInd1-BB"/>
              <w:ind w:left="0"/>
              <w:rPr>
                <w:rFonts w:cs="Arial"/>
                <w:sz w:val="20"/>
              </w:rPr>
            </w:pPr>
            <w:r>
              <w:rPr>
                <w:rFonts w:cs="Arial"/>
                <w:sz w:val="20"/>
              </w:rPr>
              <w:t xml:space="preserve">means any and all of the services to be performed by the Supplier </w:t>
            </w:r>
            <w:r w:rsidR="00C71548">
              <w:rPr>
                <w:rFonts w:cs="Arial"/>
                <w:sz w:val="20"/>
              </w:rPr>
              <w:t xml:space="preserve">for </w:t>
            </w:r>
            <w:r>
              <w:rPr>
                <w:rFonts w:cs="Arial"/>
                <w:sz w:val="20"/>
              </w:rPr>
              <w:t>the Met Office as described in the Specification;</w:t>
            </w:r>
          </w:p>
          <w:p w14:paraId="5BC5AA07" w14:textId="77777777" w:rsidR="00AC43C7" w:rsidRPr="00211F6E" w:rsidRDefault="00AC43C7" w:rsidP="00AC43C7">
            <w:pPr>
              <w:pStyle w:val="01-NormInd1-BB"/>
              <w:ind w:left="0"/>
              <w:rPr>
                <w:rFonts w:cs="Arial"/>
                <w:sz w:val="20"/>
              </w:rPr>
            </w:pPr>
          </w:p>
        </w:tc>
      </w:tr>
      <w:tr w:rsidR="008310E4" w:rsidRPr="00211F6E" w14:paraId="43EA2D0D" w14:textId="77777777" w:rsidTr="00BB3A57">
        <w:trPr>
          <w:jc w:val="center"/>
        </w:trPr>
        <w:tc>
          <w:tcPr>
            <w:tcW w:w="2618" w:type="dxa"/>
          </w:tcPr>
          <w:p w14:paraId="5322DC36" w14:textId="77777777" w:rsidR="008310E4" w:rsidRDefault="008310E4" w:rsidP="000A33C4">
            <w:pPr>
              <w:pStyle w:val="01-NormInd1-BB"/>
              <w:spacing w:after="240"/>
              <w:ind w:left="0"/>
              <w:jc w:val="left"/>
              <w:rPr>
                <w:rFonts w:cs="Arial"/>
                <w:b/>
                <w:sz w:val="20"/>
              </w:rPr>
            </w:pPr>
            <w:r>
              <w:rPr>
                <w:rFonts w:cs="Arial"/>
                <w:b/>
                <w:sz w:val="20"/>
              </w:rPr>
              <w:t>Services Commencement Date</w:t>
            </w:r>
          </w:p>
        </w:tc>
        <w:tc>
          <w:tcPr>
            <w:tcW w:w="6380" w:type="dxa"/>
          </w:tcPr>
          <w:p w14:paraId="7B66E2C6" w14:textId="0724F132" w:rsidR="008310E4" w:rsidRPr="008310E4" w:rsidRDefault="008310E4" w:rsidP="008310E4">
            <w:pPr>
              <w:pStyle w:val="01-NormInd1-BB"/>
              <w:ind w:left="0"/>
              <w:rPr>
                <w:rFonts w:cs="Arial"/>
                <w:sz w:val="20"/>
              </w:rPr>
            </w:pPr>
            <w:r w:rsidRPr="008310E4">
              <w:rPr>
                <w:rFonts w:cs="Arial"/>
                <w:sz w:val="20"/>
              </w:rPr>
              <w:t xml:space="preserve">means the commencement date stated in the Commercial Terms </w:t>
            </w:r>
            <w:r w:rsidR="00C71548">
              <w:rPr>
                <w:rFonts w:cs="Arial"/>
                <w:sz w:val="20"/>
              </w:rPr>
              <w:t>or</w:t>
            </w:r>
            <w:r w:rsidRPr="008310E4">
              <w:rPr>
                <w:rFonts w:cs="Arial"/>
                <w:sz w:val="20"/>
              </w:rPr>
              <w:t xml:space="preserve">, if no such date is stated then (subject to the Met Office not revoking such offer before it receives the Services) the date upon which the Supplier commences provision of the Services; </w:t>
            </w:r>
          </w:p>
          <w:p w14:paraId="3516B9FF" w14:textId="77777777" w:rsidR="008310E4" w:rsidRPr="008310E4" w:rsidRDefault="008310E4" w:rsidP="008310E4">
            <w:pPr>
              <w:pStyle w:val="01-NormInd1-BB"/>
              <w:ind w:left="0" w:firstLine="720"/>
              <w:rPr>
                <w:rFonts w:cs="Arial"/>
                <w:sz w:val="20"/>
              </w:rPr>
            </w:pPr>
          </w:p>
        </w:tc>
      </w:tr>
      <w:tr w:rsidR="008310E4" w:rsidRPr="00211F6E" w14:paraId="3FF8DB02" w14:textId="77777777" w:rsidTr="00BB3A57">
        <w:trPr>
          <w:jc w:val="center"/>
        </w:trPr>
        <w:tc>
          <w:tcPr>
            <w:tcW w:w="2618" w:type="dxa"/>
          </w:tcPr>
          <w:p w14:paraId="09CF1528" w14:textId="77777777" w:rsidR="008310E4" w:rsidRDefault="008310E4" w:rsidP="000A33C4">
            <w:pPr>
              <w:pStyle w:val="01-NormInd1-BB"/>
              <w:spacing w:after="240"/>
              <w:ind w:left="0"/>
              <w:jc w:val="left"/>
              <w:rPr>
                <w:rFonts w:cs="Arial"/>
                <w:b/>
                <w:sz w:val="20"/>
              </w:rPr>
            </w:pPr>
            <w:r>
              <w:rPr>
                <w:rFonts w:cs="Arial"/>
                <w:b/>
                <w:sz w:val="20"/>
              </w:rPr>
              <w:t>Services Term</w:t>
            </w:r>
          </w:p>
        </w:tc>
        <w:tc>
          <w:tcPr>
            <w:tcW w:w="6380" w:type="dxa"/>
          </w:tcPr>
          <w:p w14:paraId="686B534E" w14:textId="77777777" w:rsidR="008310E4" w:rsidRPr="008310E4" w:rsidRDefault="008310E4" w:rsidP="008310E4">
            <w:pPr>
              <w:pStyle w:val="01-NormInd1-BB"/>
              <w:ind w:left="0"/>
              <w:rPr>
                <w:rFonts w:cs="Arial"/>
                <w:sz w:val="20"/>
              </w:rPr>
            </w:pPr>
            <w:r w:rsidRPr="008310E4">
              <w:rPr>
                <w:rFonts w:cs="Arial"/>
                <w:sz w:val="20"/>
              </w:rPr>
              <w:t>means the term during which Services are to be provided, as set out in the Commercial Terms;</w:t>
            </w:r>
          </w:p>
          <w:p w14:paraId="7867C4E1" w14:textId="77777777" w:rsidR="008310E4" w:rsidRPr="008310E4" w:rsidRDefault="008310E4" w:rsidP="008310E4">
            <w:pPr>
              <w:pStyle w:val="01-NormInd1-BB"/>
              <w:ind w:left="0"/>
              <w:rPr>
                <w:rFonts w:cs="Arial"/>
                <w:sz w:val="20"/>
              </w:rPr>
            </w:pPr>
          </w:p>
        </w:tc>
      </w:tr>
      <w:tr w:rsidR="00453DBE" w:rsidRPr="00211F6E" w14:paraId="56E8BB5F" w14:textId="77777777" w:rsidTr="00BB3A57">
        <w:trPr>
          <w:jc w:val="center"/>
        </w:trPr>
        <w:tc>
          <w:tcPr>
            <w:tcW w:w="2618" w:type="dxa"/>
          </w:tcPr>
          <w:p w14:paraId="48F6AB86" w14:textId="77777777" w:rsidR="00453DBE" w:rsidRPr="00211F6E" w:rsidRDefault="00453DBE" w:rsidP="000A33C4">
            <w:pPr>
              <w:pStyle w:val="01-NormInd1-BB"/>
              <w:spacing w:after="240"/>
              <w:ind w:left="0"/>
              <w:jc w:val="left"/>
              <w:rPr>
                <w:rFonts w:cs="Arial"/>
                <w:b/>
                <w:sz w:val="20"/>
              </w:rPr>
            </w:pPr>
            <w:r w:rsidRPr="00211F6E">
              <w:rPr>
                <w:rFonts w:cs="Arial"/>
                <w:b/>
                <w:sz w:val="20"/>
              </w:rPr>
              <w:t>Special Terms</w:t>
            </w:r>
          </w:p>
        </w:tc>
        <w:tc>
          <w:tcPr>
            <w:tcW w:w="6380" w:type="dxa"/>
          </w:tcPr>
          <w:p w14:paraId="3A1F1EAE" w14:textId="730B2579" w:rsidR="00453DBE" w:rsidRPr="00211F6E" w:rsidRDefault="00453DBE" w:rsidP="00C71548">
            <w:pPr>
              <w:rPr>
                <w:rFonts w:cs="Arial"/>
                <w:sz w:val="20"/>
                <w:szCs w:val="20"/>
              </w:rPr>
            </w:pPr>
            <w:r w:rsidRPr="00211F6E">
              <w:rPr>
                <w:rFonts w:cs="Arial"/>
                <w:sz w:val="20"/>
                <w:szCs w:val="20"/>
              </w:rPr>
              <w:t>any terms and conditions which are additional to or variations o</w:t>
            </w:r>
            <w:r w:rsidR="00AC43C7">
              <w:rPr>
                <w:rFonts w:cs="Arial"/>
                <w:sz w:val="20"/>
                <w:szCs w:val="20"/>
              </w:rPr>
              <w:t>f the General Terms, to the extent set out in the Commercial Terms</w:t>
            </w:r>
            <w:r w:rsidRPr="00211F6E">
              <w:rPr>
                <w:rFonts w:cs="Arial"/>
                <w:sz w:val="20"/>
                <w:szCs w:val="20"/>
              </w:rPr>
              <w:t>;</w:t>
            </w:r>
          </w:p>
        </w:tc>
      </w:tr>
      <w:tr w:rsidR="008310E4" w:rsidRPr="00211F6E" w14:paraId="6B1F82C7" w14:textId="77777777" w:rsidTr="00BB3A57">
        <w:trPr>
          <w:jc w:val="center"/>
        </w:trPr>
        <w:tc>
          <w:tcPr>
            <w:tcW w:w="2618" w:type="dxa"/>
          </w:tcPr>
          <w:p w14:paraId="39691443" w14:textId="77777777" w:rsidR="008310E4" w:rsidRPr="00211F6E" w:rsidRDefault="008310E4" w:rsidP="000A33C4">
            <w:pPr>
              <w:pStyle w:val="01-NormInd1-BB"/>
              <w:spacing w:after="240"/>
              <w:ind w:left="0"/>
              <w:jc w:val="left"/>
              <w:rPr>
                <w:rFonts w:cs="Arial"/>
                <w:b/>
                <w:sz w:val="20"/>
              </w:rPr>
            </w:pPr>
            <w:r>
              <w:rPr>
                <w:rFonts w:cs="Arial"/>
                <w:b/>
                <w:sz w:val="20"/>
              </w:rPr>
              <w:t>Specification</w:t>
            </w:r>
          </w:p>
        </w:tc>
        <w:tc>
          <w:tcPr>
            <w:tcW w:w="6380" w:type="dxa"/>
          </w:tcPr>
          <w:p w14:paraId="0F3B25A2" w14:textId="77777777" w:rsidR="008310E4" w:rsidRPr="00211F6E" w:rsidRDefault="008310E4" w:rsidP="008310E4">
            <w:pPr>
              <w:rPr>
                <w:rFonts w:cs="Arial"/>
                <w:sz w:val="20"/>
                <w:szCs w:val="20"/>
              </w:rPr>
            </w:pPr>
            <w:r w:rsidRPr="008310E4">
              <w:rPr>
                <w:rFonts w:cs="Arial"/>
                <w:sz w:val="20"/>
                <w:szCs w:val="20"/>
              </w:rPr>
              <w:t xml:space="preserve">means the specification of Services as set out in the Commercial Terms; </w:t>
            </w:r>
          </w:p>
        </w:tc>
      </w:tr>
      <w:tr w:rsidR="008310E4" w:rsidRPr="00211F6E" w14:paraId="369776AA" w14:textId="77777777" w:rsidTr="00BB3A57">
        <w:trPr>
          <w:jc w:val="center"/>
        </w:trPr>
        <w:tc>
          <w:tcPr>
            <w:tcW w:w="2618" w:type="dxa"/>
          </w:tcPr>
          <w:p w14:paraId="32E8FEB6" w14:textId="026FFE7A" w:rsidR="008310E4" w:rsidRPr="008310E4" w:rsidRDefault="008310E4" w:rsidP="000A33C4">
            <w:pPr>
              <w:pStyle w:val="01-NormInd1-BB"/>
              <w:spacing w:after="240"/>
              <w:ind w:left="0"/>
              <w:jc w:val="left"/>
              <w:rPr>
                <w:rFonts w:cs="Arial"/>
                <w:b/>
                <w:sz w:val="20"/>
              </w:rPr>
            </w:pPr>
            <w:r w:rsidRPr="008310E4">
              <w:rPr>
                <w:rFonts w:cs="Arial"/>
                <w:b/>
                <w:sz w:val="20"/>
              </w:rPr>
              <w:t xml:space="preserve">Specific </w:t>
            </w:r>
            <w:r w:rsidR="00F3654E">
              <w:rPr>
                <w:rFonts w:cs="Arial"/>
                <w:b/>
                <w:sz w:val="20"/>
              </w:rPr>
              <w:t xml:space="preserve">Applicable </w:t>
            </w:r>
            <w:r w:rsidRPr="008310E4">
              <w:rPr>
                <w:rFonts w:cs="Arial"/>
                <w:b/>
                <w:sz w:val="20"/>
              </w:rPr>
              <w:t>Law Change</w:t>
            </w:r>
          </w:p>
        </w:tc>
        <w:tc>
          <w:tcPr>
            <w:tcW w:w="6380" w:type="dxa"/>
          </w:tcPr>
          <w:p w14:paraId="2F804DAE" w14:textId="3C2F120D" w:rsidR="008310E4" w:rsidRDefault="008310E4" w:rsidP="008310E4">
            <w:pPr>
              <w:pStyle w:val="01-NormInd1-BB"/>
              <w:ind w:left="0"/>
              <w:rPr>
                <w:rFonts w:cs="Arial"/>
                <w:sz w:val="20"/>
              </w:rPr>
            </w:pPr>
            <w:r w:rsidRPr="008310E4">
              <w:rPr>
                <w:rFonts w:cs="Arial"/>
                <w:sz w:val="20"/>
              </w:rPr>
              <w:t>means a Change in</w:t>
            </w:r>
            <w:r w:rsidR="00F3654E">
              <w:rPr>
                <w:rFonts w:cs="Arial"/>
                <w:sz w:val="20"/>
              </w:rPr>
              <w:t xml:space="preserve"> Applicable</w:t>
            </w:r>
            <w:r w:rsidRPr="008310E4">
              <w:rPr>
                <w:rFonts w:cs="Arial"/>
                <w:sz w:val="20"/>
              </w:rPr>
              <w:t xml:space="preserve"> Law that relates specifically to the business of the Met Office and which would not affect a Comparable Supply; </w:t>
            </w:r>
          </w:p>
          <w:p w14:paraId="6830E393" w14:textId="77777777" w:rsidR="008310E4" w:rsidRPr="008310E4" w:rsidRDefault="008310E4" w:rsidP="008310E4">
            <w:pPr>
              <w:pStyle w:val="01-NormInd1-BB"/>
              <w:ind w:left="0"/>
              <w:rPr>
                <w:rFonts w:cs="Arial"/>
                <w:sz w:val="20"/>
              </w:rPr>
            </w:pPr>
          </w:p>
        </w:tc>
      </w:tr>
      <w:tr w:rsidR="008310E4" w:rsidRPr="00211F6E" w14:paraId="6EB82C37" w14:textId="77777777" w:rsidTr="00BB3A57">
        <w:trPr>
          <w:jc w:val="center"/>
        </w:trPr>
        <w:tc>
          <w:tcPr>
            <w:tcW w:w="2618" w:type="dxa"/>
          </w:tcPr>
          <w:p w14:paraId="6BB01FB0" w14:textId="77777777" w:rsidR="008310E4" w:rsidRPr="008310E4" w:rsidRDefault="008310E4" w:rsidP="008310E4">
            <w:pPr>
              <w:pStyle w:val="01-NormInd1-BB"/>
              <w:spacing w:after="240"/>
              <w:ind w:left="0"/>
              <w:jc w:val="left"/>
              <w:rPr>
                <w:rFonts w:cs="Arial"/>
                <w:b/>
                <w:sz w:val="20"/>
              </w:rPr>
            </w:pPr>
            <w:r>
              <w:rPr>
                <w:rFonts w:cs="Arial"/>
                <w:b/>
                <w:sz w:val="20"/>
              </w:rPr>
              <w:t>Supplier Background IPR</w:t>
            </w:r>
          </w:p>
        </w:tc>
        <w:tc>
          <w:tcPr>
            <w:tcW w:w="6380" w:type="dxa"/>
          </w:tcPr>
          <w:p w14:paraId="5EBC8B29" w14:textId="77777777" w:rsidR="008310E4" w:rsidRPr="008310E4" w:rsidRDefault="008310E4" w:rsidP="008310E4">
            <w:pPr>
              <w:autoSpaceDE w:val="0"/>
              <w:autoSpaceDN w:val="0"/>
              <w:adjustRightInd w:val="0"/>
              <w:rPr>
                <w:rFonts w:cs="Arial"/>
                <w:sz w:val="20"/>
                <w:szCs w:val="20"/>
              </w:rPr>
            </w:pPr>
            <w:r w:rsidRPr="008310E4">
              <w:rPr>
                <w:rFonts w:cs="Arial"/>
                <w:sz w:val="20"/>
                <w:szCs w:val="20"/>
              </w:rPr>
              <w:t>means:</w:t>
            </w:r>
          </w:p>
          <w:p w14:paraId="02339737" w14:textId="77777777" w:rsidR="008310E4" w:rsidRPr="008310E4" w:rsidRDefault="008310E4" w:rsidP="008310E4">
            <w:pPr>
              <w:autoSpaceDE w:val="0"/>
              <w:autoSpaceDN w:val="0"/>
              <w:adjustRightInd w:val="0"/>
              <w:rPr>
                <w:rFonts w:cs="Arial"/>
                <w:sz w:val="20"/>
                <w:szCs w:val="20"/>
              </w:rPr>
            </w:pPr>
            <w:r w:rsidRPr="008310E4">
              <w:rPr>
                <w:rFonts w:cs="Arial"/>
                <w:sz w:val="20"/>
                <w:szCs w:val="20"/>
              </w:rPr>
              <w:t>(a) Intellectual Property Rights owned by the Supplier before the Commencement Date, for example those subsisting in the  Supplier's Know How, software, tools, equipment, code, algorithms, processes documentation, policies and procedures;</w:t>
            </w:r>
          </w:p>
          <w:p w14:paraId="103CBB00" w14:textId="77777777" w:rsidR="008310E4" w:rsidRPr="008310E4" w:rsidRDefault="008310E4" w:rsidP="008310E4">
            <w:pPr>
              <w:autoSpaceDE w:val="0"/>
              <w:autoSpaceDN w:val="0"/>
              <w:adjustRightInd w:val="0"/>
              <w:rPr>
                <w:rFonts w:cs="Arial"/>
                <w:sz w:val="20"/>
                <w:szCs w:val="20"/>
              </w:rPr>
            </w:pPr>
            <w:r w:rsidRPr="008310E4">
              <w:rPr>
                <w:rFonts w:cs="Arial"/>
                <w:sz w:val="20"/>
                <w:szCs w:val="20"/>
              </w:rPr>
              <w:t>(b) Intellectual Property Rights created by the Supplier independently of this Contract,</w:t>
            </w:r>
          </w:p>
          <w:p w14:paraId="04DEB451" w14:textId="77777777" w:rsidR="008310E4" w:rsidRPr="008310E4" w:rsidRDefault="008310E4" w:rsidP="008310E4">
            <w:pPr>
              <w:autoSpaceDE w:val="0"/>
              <w:autoSpaceDN w:val="0"/>
              <w:adjustRightInd w:val="0"/>
              <w:rPr>
                <w:rFonts w:cs="Arial"/>
                <w:sz w:val="20"/>
                <w:szCs w:val="20"/>
              </w:rPr>
            </w:pPr>
            <w:r w:rsidRPr="008310E4">
              <w:rPr>
                <w:rFonts w:cs="Arial"/>
                <w:sz w:val="20"/>
                <w:szCs w:val="20"/>
              </w:rPr>
              <w:t>which in each case is or will be used before or during the Term for implementing and providing the Services;</w:t>
            </w:r>
          </w:p>
        </w:tc>
      </w:tr>
      <w:tr w:rsidR="008310E4" w:rsidRPr="00211F6E" w14:paraId="47C8321C" w14:textId="77777777" w:rsidTr="00BB3A57">
        <w:trPr>
          <w:jc w:val="center"/>
        </w:trPr>
        <w:tc>
          <w:tcPr>
            <w:tcW w:w="2618" w:type="dxa"/>
          </w:tcPr>
          <w:p w14:paraId="2A851AF0" w14:textId="77777777" w:rsidR="008310E4" w:rsidRPr="00211F6E" w:rsidRDefault="008310E4" w:rsidP="008310E4">
            <w:pPr>
              <w:pStyle w:val="01-NormInd1-BB"/>
              <w:spacing w:after="240"/>
              <w:ind w:left="0"/>
              <w:jc w:val="left"/>
              <w:rPr>
                <w:rFonts w:cs="Arial"/>
                <w:b/>
                <w:sz w:val="20"/>
              </w:rPr>
            </w:pPr>
            <w:r w:rsidRPr="00211F6E">
              <w:rPr>
                <w:rFonts w:cs="Arial"/>
                <w:b/>
                <w:sz w:val="20"/>
              </w:rPr>
              <w:t>Supplier Personnel</w:t>
            </w:r>
          </w:p>
        </w:tc>
        <w:tc>
          <w:tcPr>
            <w:tcW w:w="6380" w:type="dxa"/>
          </w:tcPr>
          <w:p w14:paraId="4F6744D3" w14:textId="77777777" w:rsidR="008310E4" w:rsidRPr="00211F6E" w:rsidRDefault="008310E4" w:rsidP="00B64581">
            <w:pPr>
              <w:autoSpaceDE w:val="0"/>
              <w:autoSpaceDN w:val="0"/>
              <w:adjustRightInd w:val="0"/>
              <w:rPr>
                <w:rFonts w:cs="Arial"/>
                <w:sz w:val="20"/>
                <w:szCs w:val="20"/>
              </w:rPr>
            </w:pPr>
            <w:r w:rsidRPr="00211F6E">
              <w:rPr>
                <w:rFonts w:cs="Arial"/>
                <w:sz w:val="20"/>
                <w:szCs w:val="20"/>
              </w:rPr>
              <w:t xml:space="preserve">means all directors, officers, employees, agents, advisers, contractors and consultants of the Supplier and of any sub-contractors who are engaged in the provision of the Services </w:t>
            </w:r>
            <w:r w:rsidR="00B64581">
              <w:rPr>
                <w:rFonts w:cs="Arial"/>
                <w:sz w:val="20"/>
                <w:szCs w:val="20"/>
              </w:rPr>
              <w:t xml:space="preserve">from time to time </w:t>
            </w:r>
            <w:r w:rsidRPr="00211F6E">
              <w:rPr>
                <w:rFonts w:cs="Arial"/>
                <w:sz w:val="20"/>
                <w:szCs w:val="20"/>
              </w:rPr>
              <w:t xml:space="preserve">or otherwise </w:t>
            </w:r>
            <w:r w:rsidRPr="00211F6E">
              <w:rPr>
                <w:rFonts w:cs="Arial"/>
                <w:sz w:val="20"/>
                <w:szCs w:val="20"/>
                <w:lang w:val="en-US" w:eastAsia="en-GB"/>
              </w:rPr>
              <w:t>engaged in the performance of the Supplier’s obligations under this Contract</w:t>
            </w:r>
            <w:r>
              <w:rPr>
                <w:rFonts w:cs="Arial"/>
                <w:sz w:val="20"/>
                <w:szCs w:val="20"/>
              </w:rPr>
              <w:t>;</w:t>
            </w:r>
          </w:p>
        </w:tc>
      </w:tr>
      <w:tr w:rsidR="008310E4" w:rsidRPr="00211F6E" w14:paraId="55567606" w14:textId="77777777" w:rsidTr="00BB3A57">
        <w:trPr>
          <w:jc w:val="center"/>
        </w:trPr>
        <w:tc>
          <w:tcPr>
            <w:tcW w:w="2618" w:type="dxa"/>
          </w:tcPr>
          <w:p w14:paraId="54866C50" w14:textId="77777777" w:rsidR="008310E4" w:rsidRPr="00211F6E" w:rsidRDefault="008310E4" w:rsidP="008310E4">
            <w:pPr>
              <w:pStyle w:val="01-NormInd1-BB"/>
              <w:spacing w:after="240"/>
              <w:ind w:left="0"/>
              <w:jc w:val="left"/>
              <w:rPr>
                <w:rFonts w:cs="Arial"/>
                <w:b/>
                <w:sz w:val="20"/>
              </w:rPr>
            </w:pPr>
            <w:r>
              <w:rPr>
                <w:rFonts w:cs="Arial"/>
                <w:b/>
                <w:sz w:val="20"/>
              </w:rPr>
              <w:t>Third Party IPR</w:t>
            </w:r>
          </w:p>
        </w:tc>
        <w:tc>
          <w:tcPr>
            <w:tcW w:w="6380" w:type="dxa"/>
          </w:tcPr>
          <w:p w14:paraId="43F62782" w14:textId="77777777" w:rsidR="008310E4" w:rsidRPr="008310E4" w:rsidRDefault="008310E4" w:rsidP="008310E4">
            <w:pPr>
              <w:pStyle w:val="01-NormInd1-BB"/>
              <w:spacing w:after="240"/>
              <w:ind w:left="0"/>
              <w:rPr>
                <w:rFonts w:cs="Arial"/>
                <w:sz w:val="20"/>
              </w:rPr>
            </w:pPr>
            <w:r w:rsidRPr="008310E4">
              <w:rPr>
                <w:rFonts w:cs="Arial"/>
                <w:sz w:val="20"/>
              </w:rPr>
              <w:t>Intellectual Property Rights owned by a third party.</w:t>
            </w:r>
          </w:p>
        </w:tc>
      </w:tr>
    </w:tbl>
    <w:p w14:paraId="70FAAF2D" w14:textId="77777777" w:rsidR="00173EA6" w:rsidRPr="00211F6E" w:rsidRDefault="00173EA6" w:rsidP="00BF1820">
      <w:pPr>
        <w:pStyle w:val="ListNumber"/>
        <w:rPr>
          <w:rFonts w:ascii="Arial" w:hAnsi="Arial" w:cs="Arial"/>
          <w:sz w:val="20"/>
          <w:szCs w:val="20"/>
        </w:rPr>
      </w:pPr>
      <w:bookmarkStart w:id="2" w:name="_Ref274072003"/>
      <w:r w:rsidRPr="00211F6E">
        <w:rPr>
          <w:rFonts w:ascii="Arial" w:hAnsi="Arial" w:cs="Arial"/>
          <w:sz w:val="20"/>
          <w:szCs w:val="20"/>
        </w:rPr>
        <w:t>Interpretation</w:t>
      </w:r>
      <w:bookmarkEnd w:id="2"/>
    </w:p>
    <w:p w14:paraId="5C1F39DF" w14:textId="77777777" w:rsidR="008D64C5" w:rsidRPr="00211F6E" w:rsidRDefault="00173EA6" w:rsidP="00D15537">
      <w:pPr>
        <w:pStyle w:val="ListNumber2"/>
        <w:rPr>
          <w:rFonts w:cs="Arial"/>
          <w:sz w:val="20"/>
          <w:szCs w:val="20"/>
        </w:rPr>
      </w:pPr>
      <w:r w:rsidRPr="00211F6E">
        <w:rPr>
          <w:rFonts w:cs="Arial"/>
          <w:sz w:val="20"/>
          <w:szCs w:val="20"/>
        </w:rPr>
        <w:t>A person includes a natural person, corporate or unincorporated body (whether or not having separate legal personality) and that person’s personal representatives, successors or permitted assigns.</w:t>
      </w:r>
    </w:p>
    <w:p w14:paraId="34FC08D6" w14:textId="77777777" w:rsidR="00173EA6" w:rsidRPr="00211F6E" w:rsidRDefault="00173EA6" w:rsidP="00D15537">
      <w:pPr>
        <w:pStyle w:val="ListNumber2"/>
        <w:rPr>
          <w:rFonts w:cs="Arial"/>
          <w:sz w:val="20"/>
          <w:szCs w:val="20"/>
        </w:rPr>
      </w:pPr>
      <w:r w:rsidRPr="00211F6E">
        <w:rPr>
          <w:rFonts w:cs="Arial"/>
          <w:sz w:val="20"/>
          <w:szCs w:val="20"/>
        </w:rPr>
        <w:t xml:space="preserve">A reference to a company shall include any company, corporation or other body corporate, wherever and however incorporated or established. </w:t>
      </w:r>
    </w:p>
    <w:p w14:paraId="43EBD801" w14:textId="77777777" w:rsidR="00173EA6" w:rsidRPr="00211F6E" w:rsidRDefault="00173EA6" w:rsidP="00D15537">
      <w:pPr>
        <w:pStyle w:val="ListNumber2"/>
        <w:rPr>
          <w:rFonts w:cs="Arial"/>
          <w:sz w:val="20"/>
          <w:szCs w:val="20"/>
        </w:rPr>
      </w:pPr>
      <w:r w:rsidRPr="00211F6E">
        <w:rPr>
          <w:rFonts w:cs="Arial"/>
          <w:sz w:val="20"/>
          <w:szCs w:val="20"/>
        </w:rPr>
        <w:t>A reference to a party shall be to a party to this Contract and the expression parties shall be construed accordingly.</w:t>
      </w:r>
    </w:p>
    <w:p w14:paraId="49CA652C" w14:textId="77777777" w:rsidR="00173EA6" w:rsidRPr="00211F6E" w:rsidRDefault="00173EA6" w:rsidP="00D15537">
      <w:pPr>
        <w:pStyle w:val="ListNumber2"/>
        <w:rPr>
          <w:rFonts w:cs="Arial"/>
          <w:sz w:val="20"/>
          <w:szCs w:val="20"/>
        </w:rPr>
      </w:pPr>
      <w:r w:rsidRPr="00211F6E">
        <w:rPr>
          <w:rFonts w:cs="Arial"/>
          <w:sz w:val="20"/>
          <w:szCs w:val="20"/>
        </w:rPr>
        <w:t>Words in the singular shall include the plural and vice versa.</w:t>
      </w:r>
    </w:p>
    <w:p w14:paraId="74981569" w14:textId="77777777" w:rsidR="00173EA6" w:rsidRPr="00211F6E" w:rsidRDefault="00173EA6" w:rsidP="00D15537">
      <w:pPr>
        <w:pStyle w:val="ListNumber2"/>
        <w:rPr>
          <w:rFonts w:cs="Arial"/>
          <w:sz w:val="20"/>
          <w:szCs w:val="20"/>
        </w:rPr>
      </w:pPr>
      <w:r w:rsidRPr="00211F6E">
        <w:rPr>
          <w:rFonts w:cs="Arial"/>
          <w:sz w:val="20"/>
          <w:szCs w:val="20"/>
        </w:rPr>
        <w:t>A reference to one gender shall include a reference to the other genders.</w:t>
      </w:r>
    </w:p>
    <w:p w14:paraId="097A417A" w14:textId="77777777" w:rsidR="00173EA6" w:rsidRPr="00211F6E" w:rsidRDefault="00173EA6" w:rsidP="00D15537">
      <w:pPr>
        <w:pStyle w:val="ListNumber2"/>
        <w:rPr>
          <w:rFonts w:cs="Arial"/>
          <w:sz w:val="20"/>
          <w:szCs w:val="20"/>
        </w:rPr>
      </w:pPr>
      <w:r w:rsidRPr="00211F6E">
        <w:rPr>
          <w:rFonts w:cs="Arial"/>
          <w:sz w:val="20"/>
          <w:szCs w:val="20"/>
        </w:rPr>
        <w:t>A reference to any statute, statutory provision, subordinate legislation, code or guideline ("legislation") shall, unless the context otherwise requires, be construed as a reference to such legislation as the same may from time to time be amended, consolidated, modified, extended, re-enacted, replaced, superseded or substituted.</w:t>
      </w:r>
    </w:p>
    <w:p w14:paraId="322EA130" w14:textId="77777777" w:rsidR="00173EA6" w:rsidRPr="00211F6E" w:rsidRDefault="00173EA6" w:rsidP="00D15537">
      <w:pPr>
        <w:pStyle w:val="ListNumber2"/>
        <w:rPr>
          <w:rFonts w:cs="Arial"/>
          <w:sz w:val="20"/>
          <w:szCs w:val="20"/>
        </w:rPr>
      </w:pPr>
      <w:r w:rsidRPr="00211F6E">
        <w:rPr>
          <w:rFonts w:cs="Arial"/>
          <w:sz w:val="20"/>
          <w:szCs w:val="20"/>
        </w:rPr>
        <w:t>A reference to a statute or statutory provision shall include any subordinate legislation made from time to time under that statute or statutory provision.</w:t>
      </w:r>
    </w:p>
    <w:p w14:paraId="41EA8D4C" w14:textId="4F0EF19B" w:rsidR="00173EA6" w:rsidRPr="00211F6E" w:rsidRDefault="00173EA6" w:rsidP="00D15537">
      <w:pPr>
        <w:pStyle w:val="ListNumber2"/>
        <w:rPr>
          <w:rFonts w:cs="Arial"/>
          <w:sz w:val="20"/>
          <w:szCs w:val="20"/>
        </w:rPr>
      </w:pPr>
      <w:r w:rsidRPr="00211F6E">
        <w:rPr>
          <w:rFonts w:cs="Arial"/>
          <w:sz w:val="20"/>
          <w:szCs w:val="20"/>
        </w:rPr>
        <w:t xml:space="preserve">A reference to writing or written </w:t>
      </w:r>
      <w:r w:rsidR="0005408A">
        <w:rPr>
          <w:rFonts w:cs="Arial"/>
          <w:sz w:val="20"/>
          <w:szCs w:val="20"/>
        </w:rPr>
        <w:t xml:space="preserve">does not </w:t>
      </w:r>
      <w:r w:rsidRPr="00211F6E">
        <w:rPr>
          <w:rFonts w:cs="Arial"/>
          <w:sz w:val="20"/>
          <w:szCs w:val="20"/>
        </w:rPr>
        <w:t xml:space="preserve">include faxes </w:t>
      </w:r>
      <w:r w:rsidR="0005408A">
        <w:rPr>
          <w:rFonts w:cs="Arial"/>
          <w:sz w:val="20"/>
          <w:szCs w:val="20"/>
        </w:rPr>
        <w:t>or</w:t>
      </w:r>
      <w:r w:rsidRPr="00211F6E">
        <w:rPr>
          <w:rFonts w:cs="Arial"/>
          <w:sz w:val="20"/>
          <w:szCs w:val="20"/>
        </w:rPr>
        <w:t xml:space="preserve"> e-mail.</w:t>
      </w:r>
    </w:p>
    <w:p w14:paraId="5E3B74CC" w14:textId="77777777" w:rsidR="00173EA6" w:rsidRPr="00211F6E" w:rsidRDefault="00173EA6" w:rsidP="00D15537">
      <w:pPr>
        <w:pStyle w:val="ListNumber2"/>
        <w:rPr>
          <w:rFonts w:cs="Arial"/>
          <w:sz w:val="20"/>
          <w:szCs w:val="20"/>
        </w:rPr>
      </w:pPr>
      <w:r w:rsidRPr="00211F6E">
        <w:rPr>
          <w:rFonts w:cs="Arial"/>
          <w:sz w:val="20"/>
          <w:szCs w:val="20"/>
        </w:rPr>
        <w:t>Any phrase introduced by the terms including, include, in particular or any similar expression shall be construed as illustrative and shall not limit the sense of the words preceding those terms.</w:t>
      </w:r>
    </w:p>
    <w:p w14:paraId="29FCAE4C" w14:textId="77777777" w:rsidR="00173EA6" w:rsidRPr="00211F6E" w:rsidRDefault="00173EA6" w:rsidP="00D15537">
      <w:pPr>
        <w:pStyle w:val="ListNumber2"/>
        <w:rPr>
          <w:rFonts w:cs="Arial"/>
          <w:sz w:val="20"/>
          <w:szCs w:val="20"/>
        </w:rPr>
      </w:pPr>
      <w:r w:rsidRPr="00211F6E">
        <w:rPr>
          <w:rFonts w:cs="Arial"/>
          <w:sz w:val="20"/>
          <w:szCs w:val="20"/>
        </w:rPr>
        <w:t>If there is an inconsistency or conflict between any of the provisions of the Contract the following order of precedence shall prevail:</w:t>
      </w:r>
    </w:p>
    <w:p w14:paraId="5DB75A92" w14:textId="77777777" w:rsidR="00173EA6" w:rsidRPr="00211F6E" w:rsidRDefault="00173EA6" w:rsidP="00D15537">
      <w:pPr>
        <w:pStyle w:val="ListNumber3"/>
        <w:rPr>
          <w:rFonts w:cs="Arial"/>
          <w:sz w:val="20"/>
          <w:szCs w:val="20"/>
        </w:rPr>
      </w:pPr>
      <w:r w:rsidRPr="00211F6E">
        <w:rPr>
          <w:rFonts w:cs="Arial"/>
          <w:sz w:val="20"/>
          <w:szCs w:val="20"/>
        </w:rPr>
        <w:t>Commercial Terms;</w:t>
      </w:r>
    </w:p>
    <w:p w14:paraId="5E1A7F62" w14:textId="77777777" w:rsidR="00173EA6" w:rsidRPr="00211F6E" w:rsidRDefault="00173EA6" w:rsidP="00D15537">
      <w:pPr>
        <w:pStyle w:val="ListNumber3"/>
        <w:rPr>
          <w:rFonts w:cs="Arial"/>
          <w:sz w:val="20"/>
          <w:szCs w:val="20"/>
        </w:rPr>
      </w:pPr>
      <w:r w:rsidRPr="00211F6E">
        <w:rPr>
          <w:rFonts w:cs="Arial"/>
          <w:sz w:val="20"/>
          <w:szCs w:val="20"/>
        </w:rPr>
        <w:t>Special Terms;</w:t>
      </w:r>
    </w:p>
    <w:p w14:paraId="3995C578" w14:textId="77777777" w:rsidR="00173EA6" w:rsidRPr="00ED3FC5" w:rsidRDefault="00ED3FC5" w:rsidP="00A420EB">
      <w:pPr>
        <w:pStyle w:val="ListNumber3"/>
        <w:rPr>
          <w:rFonts w:cs="Arial"/>
          <w:sz w:val="20"/>
          <w:szCs w:val="20"/>
        </w:rPr>
      </w:pPr>
      <w:r>
        <w:rPr>
          <w:rFonts w:cs="Arial"/>
          <w:sz w:val="20"/>
          <w:szCs w:val="20"/>
        </w:rPr>
        <w:t>General Terms</w:t>
      </w:r>
      <w:r w:rsidR="00173EA6" w:rsidRPr="00ED3FC5">
        <w:rPr>
          <w:rFonts w:cs="Arial"/>
          <w:sz w:val="20"/>
          <w:szCs w:val="20"/>
        </w:rPr>
        <w:t>.</w:t>
      </w:r>
    </w:p>
    <w:p w14:paraId="41C55187" w14:textId="77777777" w:rsidR="00173EA6" w:rsidRPr="00211F6E" w:rsidRDefault="00173EA6" w:rsidP="00BF1820">
      <w:pPr>
        <w:pStyle w:val="ListNumber"/>
        <w:rPr>
          <w:rFonts w:ascii="Arial" w:hAnsi="Arial" w:cs="Arial"/>
          <w:sz w:val="20"/>
          <w:szCs w:val="20"/>
        </w:rPr>
      </w:pPr>
      <w:r w:rsidRPr="00211F6E">
        <w:rPr>
          <w:rFonts w:ascii="Arial" w:hAnsi="Arial" w:cs="Arial"/>
          <w:sz w:val="20"/>
          <w:szCs w:val="20"/>
        </w:rPr>
        <w:t>Basis of Contract</w:t>
      </w:r>
    </w:p>
    <w:p w14:paraId="49D58614" w14:textId="77777777" w:rsidR="00173EA6" w:rsidRPr="00211F6E" w:rsidRDefault="00173EA6" w:rsidP="002E7F86">
      <w:pPr>
        <w:pStyle w:val="01-NormInd1-BB"/>
        <w:spacing w:after="240"/>
        <w:rPr>
          <w:rFonts w:cs="Arial"/>
          <w:bCs/>
          <w:sz w:val="20"/>
        </w:rPr>
      </w:pPr>
      <w:r w:rsidRPr="00211F6E">
        <w:rPr>
          <w:rFonts w:cs="Arial"/>
          <w:bCs/>
          <w:sz w:val="20"/>
        </w:rPr>
        <w:t xml:space="preserve">The terms and conditions of this Contract are the only conditions upon which the Met Office is prepared to deal with the Supplier and they shall govern all orders and supply </w:t>
      </w:r>
      <w:r w:rsidR="0005408A">
        <w:rPr>
          <w:rFonts w:cs="Arial"/>
          <w:bCs/>
          <w:sz w:val="20"/>
        </w:rPr>
        <w:t xml:space="preserve">of </w:t>
      </w:r>
      <w:r w:rsidRPr="00211F6E">
        <w:rPr>
          <w:rFonts w:cs="Arial"/>
          <w:bCs/>
          <w:sz w:val="20"/>
        </w:rPr>
        <w:t>Services (as the case may be) to the entire exclusion of all other terms or conditions. No terms or conditions endorsed upon, delivered with or contained in the Supplier’s quotation, acknowledgement or confirmation of order, specification or similar document will form part of this Contract and the Supplier hereby waives irrevocably any right which it otherwise might have to rely on such terms and conditions.</w:t>
      </w:r>
    </w:p>
    <w:p w14:paraId="1F858589" w14:textId="77777777" w:rsidR="00183E0F" w:rsidRPr="00183E0F" w:rsidRDefault="00183E0F" w:rsidP="00BF1820">
      <w:pPr>
        <w:pStyle w:val="ListNumber"/>
        <w:rPr>
          <w:rFonts w:ascii="Arial" w:hAnsi="Arial" w:cs="Arial"/>
          <w:sz w:val="20"/>
          <w:szCs w:val="20"/>
        </w:rPr>
      </w:pPr>
      <w:bookmarkStart w:id="3" w:name="_Ref274072023"/>
      <w:r w:rsidRPr="00183E0F">
        <w:rPr>
          <w:rFonts w:ascii="Arial" w:hAnsi="Arial" w:cs="Arial"/>
          <w:sz w:val="20"/>
          <w:szCs w:val="20"/>
        </w:rPr>
        <w:t>Duration</w:t>
      </w:r>
    </w:p>
    <w:p w14:paraId="60608B32" w14:textId="31744233" w:rsidR="00183E0F" w:rsidRPr="00183E0F" w:rsidRDefault="00183E0F" w:rsidP="00183E0F">
      <w:pPr>
        <w:pStyle w:val="ListNumber2"/>
        <w:numPr>
          <w:ilvl w:val="0"/>
          <w:numId w:val="0"/>
        </w:numPr>
        <w:ind w:left="709"/>
        <w:rPr>
          <w:sz w:val="20"/>
          <w:szCs w:val="20"/>
        </w:rPr>
      </w:pPr>
      <w:r w:rsidRPr="00183E0F">
        <w:rPr>
          <w:sz w:val="20"/>
          <w:szCs w:val="20"/>
        </w:rPr>
        <w:t>The Supplier shall provide the Services from the Services Commencement Date for the duration of the Services Term unless this Contract is terminated earl</w:t>
      </w:r>
      <w:r w:rsidR="00ED3FC5">
        <w:rPr>
          <w:sz w:val="20"/>
          <w:szCs w:val="20"/>
        </w:rPr>
        <w:t>ier in accordance with clauses 23</w:t>
      </w:r>
      <w:r w:rsidRPr="00183E0F">
        <w:rPr>
          <w:sz w:val="20"/>
          <w:szCs w:val="20"/>
        </w:rPr>
        <w:t xml:space="preserve"> or</w:t>
      </w:r>
      <w:r w:rsidR="00ED3FC5">
        <w:rPr>
          <w:sz w:val="20"/>
          <w:szCs w:val="20"/>
        </w:rPr>
        <w:t xml:space="preserve"> 32</w:t>
      </w:r>
      <w:r w:rsidRPr="00183E0F">
        <w:rPr>
          <w:sz w:val="20"/>
          <w:szCs w:val="20"/>
        </w:rPr>
        <w:t xml:space="preserve"> of these General Terms. </w:t>
      </w:r>
    </w:p>
    <w:p w14:paraId="72C8E05E" w14:textId="77777777" w:rsidR="00183E0F" w:rsidRPr="00183E0F" w:rsidRDefault="00183E0F" w:rsidP="00BF1820">
      <w:pPr>
        <w:pStyle w:val="ListNumber"/>
        <w:rPr>
          <w:rFonts w:ascii="Arial" w:hAnsi="Arial" w:cs="Arial"/>
          <w:sz w:val="20"/>
          <w:szCs w:val="20"/>
        </w:rPr>
      </w:pPr>
      <w:r w:rsidRPr="00183E0F">
        <w:rPr>
          <w:rFonts w:ascii="Arial" w:hAnsi="Arial" w:cs="Arial"/>
          <w:sz w:val="20"/>
          <w:szCs w:val="20"/>
        </w:rPr>
        <w:t>The Services</w:t>
      </w:r>
    </w:p>
    <w:p w14:paraId="1F5462DF" w14:textId="56B9384D" w:rsidR="00183E0F" w:rsidRPr="00183E0F" w:rsidRDefault="00183E0F" w:rsidP="00183E0F">
      <w:pPr>
        <w:pStyle w:val="ListNumber2"/>
        <w:rPr>
          <w:sz w:val="20"/>
          <w:szCs w:val="20"/>
        </w:rPr>
      </w:pPr>
      <w:r w:rsidRPr="00183E0F">
        <w:rPr>
          <w:sz w:val="20"/>
          <w:szCs w:val="20"/>
        </w:rPr>
        <w:t>The Supplier shall provide the Services to the Met Office in accordance with:</w:t>
      </w:r>
    </w:p>
    <w:p w14:paraId="0361CE12" w14:textId="77777777" w:rsidR="00183E0F" w:rsidRPr="00183E0F" w:rsidRDefault="00183E0F" w:rsidP="00183E0F">
      <w:pPr>
        <w:pStyle w:val="ListNumber3"/>
        <w:rPr>
          <w:sz w:val="20"/>
          <w:szCs w:val="20"/>
        </w:rPr>
      </w:pPr>
      <w:r w:rsidRPr="00183E0F">
        <w:rPr>
          <w:sz w:val="20"/>
          <w:szCs w:val="20"/>
        </w:rPr>
        <w:t>the terms of this Contract;</w:t>
      </w:r>
    </w:p>
    <w:p w14:paraId="5A2B3FD6" w14:textId="77777777" w:rsidR="00183E0F" w:rsidRPr="00183E0F" w:rsidRDefault="00183E0F" w:rsidP="00183E0F">
      <w:pPr>
        <w:pStyle w:val="ListNumber3"/>
        <w:rPr>
          <w:sz w:val="20"/>
          <w:szCs w:val="20"/>
        </w:rPr>
      </w:pPr>
      <w:r w:rsidRPr="00183E0F">
        <w:rPr>
          <w:sz w:val="20"/>
          <w:szCs w:val="20"/>
        </w:rPr>
        <w:t>the Specification;</w:t>
      </w:r>
    </w:p>
    <w:p w14:paraId="483CD087" w14:textId="77777777" w:rsidR="00183E0F" w:rsidRPr="00183E0F" w:rsidRDefault="00183E0F" w:rsidP="00183E0F">
      <w:pPr>
        <w:pStyle w:val="ListNumber3"/>
        <w:rPr>
          <w:sz w:val="20"/>
          <w:szCs w:val="20"/>
        </w:rPr>
      </w:pPr>
      <w:r w:rsidRPr="00183E0F">
        <w:rPr>
          <w:sz w:val="20"/>
          <w:szCs w:val="20"/>
        </w:rPr>
        <w:t>(if applicable) the Service Levels;</w:t>
      </w:r>
    </w:p>
    <w:p w14:paraId="6018B870" w14:textId="77777777" w:rsidR="00183E0F" w:rsidRPr="00183E0F" w:rsidRDefault="00183E0F" w:rsidP="00183E0F">
      <w:pPr>
        <w:pStyle w:val="ListNumber3"/>
        <w:rPr>
          <w:sz w:val="20"/>
          <w:szCs w:val="20"/>
        </w:rPr>
      </w:pPr>
      <w:r w:rsidRPr="00183E0F">
        <w:rPr>
          <w:sz w:val="20"/>
          <w:szCs w:val="20"/>
        </w:rPr>
        <w:t>Applicable Laws; and</w:t>
      </w:r>
    </w:p>
    <w:p w14:paraId="2F688205" w14:textId="77777777" w:rsidR="00183E0F" w:rsidRPr="00183E0F" w:rsidRDefault="00183E0F" w:rsidP="00183E0F">
      <w:pPr>
        <w:pStyle w:val="ListNumber3"/>
        <w:rPr>
          <w:sz w:val="20"/>
          <w:szCs w:val="20"/>
        </w:rPr>
      </w:pPr>
      <w:r w:rsidRPr="00183E0F">
        <w:rPr>
          <w:sz w:val="20"/>
          <w:szCs w:val="20"/>
        </w:rPr>
        <w:t xml:space="preserve">Good Industry Practice. </w:t>
      </w:r>
    </w:p>
    <w:p w14:paraId="5750D1C8" w14:textId="77777777" w:rsidR="00183E0F" w:rsidRPr="00183E0F" w:rsidRDefault="00183E0F" w:rsidP="00183E0F">
      <w:pPr>
        <w:pStyle w:val="ListNumber2"/>
        <w:rPr>
          <w:sz w:val="20"/>
          <w:szCs w:val="20"/>
        </w:rPr>
      </w:pPr>
      <w:r w:rsidRPr="00183E0F">
        <w:rPr>
          <w:sz w:val="20"/>
          <w:szCs w:val="20"/>
        </w:rPr>
        <w:t xml:space="preserve">The Met Office shall be entitled, at any time, to make a Service Variation Request. If the Met Office provides a Service Variation Request to the Supplier, then providing that the Supplier is willing and able to provide the Services as varied pursuant to the Service Variation Request, the Designated Representatives shall meet to discuss the scope of the Service Variation Request and the impact (if any) on the Fees and/or the timetable. </w:t>
      </w:r>
    </w:p>
    <w:p w14:paraId="528CC8EF" w14:textId="77777777" w:rsidR="00183E0F" w:rsidRPr="00183E0F" w:rsidRDefault="00183E0F" w:rsidP="00183E0F">
      <w:pPr>
        <w:pStyle w:val="ListNumber2"/>
        <w:rPr>
          <w:sz w:val="20"/>
          <w:szCs w:val="20"/>
        </w:rPr>
      </w:pPr>
      <w:r w:rsidRPr="00183E0F">
        <w:rPr>
          <w:sz w:val="20"/>
          <w:szCs w:val="20"/>
        </w:rPr>
        <w:t>Subject to the Designated Representatives agreeing to a Service Variation, the parties will, by written agreem</w:t>
      </w:r>
      <w:r w:rsidR="00ED3FC5">
        <w:rPr>
          <w:sz w:val="20"/>
          <w:szCs w:val="20"/>
        </w:rPr>
        <w:t>ent, in accordance with clause 35</w:t>
      </w:r>
      <w:r w:rsidRPr="00183E0F">
        <w:rPr>
          <w:sz w:val="20"/>
          <w:szCs w:val="20"/>
        </w:rPr>
        <w:t xml:space="preserve"> of these General Terms, amend the Specification to incorporate the agreed scope of the Service Variation. </w:t>
      </w:r>
    </w:p>
    <w:bookmarkEnd w:id="3"/>
    <w:p w14:paraId="7E056C83" w14:textId="77777777" w:rsidR="00FF6FA1" w:rsidRDefault="00FF6FA1" w:rsidP="00BF1820">
      <w:pPr>
        <w:pStyle w:val="ListNumber"/>
        <w:rPr>
          <w:rFonts w:ascii="Arial" w:hAnsi="Arial" w:cs="Arial"/>
          <w:sz w:val="20"/>
          <w:szCs w:val="20"/>
        </w:rPr>
      </w:pPr>
      <w:r>
        <w:rPr>
          <w:rFonts w:ascii="Arial" w:hAnsi="Arial" w:cs="Arial"/>
          <w:sz w:val="20"/>
          <w:szCs w:val="20"/>
        </w:rPr>
        <w:t>Time</w:t>
      </w:r>
    </w:p>
    <w:p w14:paraId="3120C8D0" w14:textId="77777777" w:rsidR="00FF6FA1" w:rsidRPr="00211F6E" w:rsidRDefault="00FF6FA1" w:rsidP="00FF6FA1">
      <w:pPr>
        <w:pStyle w:val="ListNumber2"/>
        <w:rPr>
          <w:rFonts w:cs="Arial"/>
          <w:sz w:val="20"/>
          <w:szCs w:val="20"/>
        </w:rPr>
      </w:pPr>
      <w:r w:rsidRPr="00211F6E">
        <w:rPr>
          <w:rFonts w:cs="Arial"/>
          <w:sz w:val="20"/>
          <w:szCs w:val="20"/>
        </w:rPr>
        <w:t>Unless otherwise stated in the Commercial Terms the time of delivery of the Services shall be of the essence and if the Supplier fails to deliver the Services within the time period or on the date specified in the Commercial Terms then, without prejudice to any other rights which it may have, the Met Office reserves the right to:</w:t>
      </w:r>
    </w:p>
    <w:p w14:paraId="51C4AAB4" w14:textId="77777777" w:rsidR="00FF6FA1" w:rsidRPr="00211F6E" w:rsidRDefault="00FF6FA1" w:rsidP="00FF6FA1">
      <w:pPr>
        <w:pStyle w:val="ListNumber3"/>
        <w:rPr>
          <w:rFonts w:cs="Arial"/>
          <w:sz w:val="20"/>
          <w:szCs w:val="20"/>
        </w:rPr>
      </w:pPr>
      <w:r w:rsidRPr="00211F6E">
        <w:rPr>
          <w:rFonts w:cs="Arial"/>
          <w:sz w:val="20"/>
          <w:szCs w:val="20"/>
        </w:rPr>
        <w:t>cancel the Contract in whole or in part;</w:t>
      </w:r>
    </w:p>
    <w:p w14:paraId="00D59EC0" w14:textId="77777777" w:rsidR="00FF6FA1" w:rsidRPr="00211F6E" w:rsidRDefault="00FF6FA1" w:rsidP="00FF6FA1">
      <w:pPr>
        <w:pStyle w:val="ListNumber3"/>
        <w:rPr>
          <w:rFonts w:cs="Arial"/>
          <w:color w:val="000000" w:themeColor="text1"/>
          <w:sz w:val="20"/>
          <w:szCs w:val="20"/>
        </w:rPr>
      </w:pPr>
      <w:r w:rsidRPr="00211F6E">
        <w:rPr>
          <w:rFonts w:cs="Arial"/>
          <w:sz w:val="20"/>
          <w:szCs w:val="20"/>
        </w:rPr>
        <w:t xml:space="preserve">refuse to accept any provision of Services which the Supplier attempts to </w:t>
      </w:r>
      <w:r w:rsidRPr="00211F6E">
        <w:rPr>
          <w:rFonts w:cs="Arial"/>
          <w:color w:val="000000" w:themeColor="text1"/>
          <w:sz w:val="20"/>
          <w:szCs w:val="20"/>
        </w:rPr>
        <w:t>make;</w:t>
      </w:r>
    </w:p>
    <w:p w14:paraId="1E37D9AF" w14:textId="77777777" w:rsidR="00FF6FA1" w:rsidRPr="00211F6E" w:rsidRDefault="00FF6FA1" w:rsidP="00FF6FA1">
      <w:pPr>
        <w:pStyle w:val="ListNumber3"/>
        <w:rPr>
          <w:rFonts w:cs="Arial"/>
          <w:color w:val="000000" w:themeColor="text1"/>
          <w:sz w:val="20"/>
          <w:szCs w:val="20"/>
        </w:rPr>
      </w:pPr>
      <w:r w:rsidRPr="00211F6E">
        <w:rPr>
          <w:rFonts w:cs="Arial"/>
          <w:color w:val="000000" w:themeColor="text1"/>
          <w:sz w:val="20"/>
          <w:szCs w:val="20"/>
        </w:rPr>
        <w:t>recover from the Supplier any expenditure reasonably incurred by the Met Office in obtaining the Services in substitution from another supplier; and</w:t>
      </w:r>
    </w:p>
    <w:p w14:paraId="5FA6CF50" w14:textId="77777777" w:rsidR="00FF6FA1" w:rsidRPr="00211F6E" w:rsidRDefault="00FF6FA1" w:rsidP="00FF6FA1">
      <w:pPr>
        <w:pStyle w:val="ListNumber3"/>
        <w:rPr>
          <w:rFonts w:cs="Arial"/>
          <w:color w:val="000000" w:themeColor="text1"/>
          <w:sz w:val="20"/>
          <w:szCs w:val="20"/>
        </w:rPr>
      </w:pPr>
      <w:r w:rsidRPr="00211F6E">
        <w:rPr>
          <w:rFonts w:cs="Arial"/>
          <w:color w:val="000000" w:themeColor="text1"/>
          <w:sz w:val="20"/>
          <w:szCs w:val="20"/>
        </w:rPr>
        <w:t xml:space="preserve">claim damages from the Supplier for any additional Losses incurred by the Met Office which are in any way attributable to the Supplier’s failure to deliver the Services on the due date. </w:t>
      </w:r>
    </w:p>
    <w:p w14:paraId="1D6C1302" w14:textId="76908AC2" w:rsidR="00FF6FA1" w:rsidRPr="00FF6FA1" w:rsidRDefault="00FF6FA1" w:rsidP="00FF6FA1">
      <w:pPr>
        <w:pStyle w:val="ListNumber2"/>
        <w:rPr>
          <w:rFonts w:cs="Arial"/>
          <w:sz w:val="20"/>
          <w:szCs w:val="20"/>
        </w:rPr>
      </w:pPr>
      <w:r w:rsidRPr="00211F6E">
        <w:rPr>
          <w:rFonts w:cs="Arial"/>
          <w:sz w:val="20"/>
          <w:szCs w:val="20"/>
          <w:lang w:val="en-US" w:eastAsia="en-GB"/>
        </w:rPr>
        <w:t>If the Supplier becomes aware that there will be, or there is reasonably likely to be, a</w:t>
      </w:r>
      <w:r w:rsidRPr="00211F6E">
        <w:rPr>
          <w:rFonts w:cs="Arial"/>
          <w:sz w:val="20"/>
          <w:szCs w:val="20"/>
        </w:rPr>
        <w:t xml:space="preserve"> delay in the delivery of the Services the Supplier shall notify the Met Office </w:t>
      </w:r>
      <w:r w:rsidR="0005408A" w:rsidRPr="00211F6E">
        <w:rPr>
          <w:rFonts w:cs="Arial"/>
          <w:sz w:val="20"/>
          <w:szCs w:val="20"/>
        </w:rPr>
        <w:t>immediately</w:t>
      </w:r>
      <w:r w:rsidRPr="00211F6E">
        <w:rPr>
          <w:rFonts w:cs="Arial"/>
          <w:sz w:val="20"/>
          <w:szCs w:val="20"/>
        </w:rPr>
        <w:t xml:space="preserve"> in writing and use all reasonable endeavours to eliminate or mitigate the consequences of any delay or anticipated delay.</w:t>
      </w:r>
    </w:p>
    <w:p w14:paraId="5621F4EA" w14:textId="77777777" w:rsidR="00173EA6" w:rsidRPr="00211F6E" w:rsidRDefault="00466544" w:rsidP="00BF1820">
      <w:pPr>
        <w:pStyle w:val="ListNumber"/>
        <w:rPr>
          <w:rFonts w:ascii="Arial" w:hAnsi="Arial" w:cs="Arial"/>
          <w:sz w:val="20"/>
          <w:szCs w:val="20"/>
        </w:rPr>
      </w:pPr>
      <w:bookmarkStart w:id="4" w:name="_Ref512420589"/>
      <w:r>
        <w:rPr>
          <w:rFonts w:ascii="Arial" w:hAnsi="Arial" w:cs="Arial"/>
          <w:sz w:val="20"/>
          <w:szCs w:val="20"/>
        </w:rPr>
        <w:t>Price and Payment</w:t>
      </w:r>
      <w:bookmarkEnd w:id="4"/>
    </w:p>
    <w:p w14:paraId="6FBD8FE5" w14:textId="325CD0B0" w:rsidR="00466544" w:rsidRDefault="00466544" w:rsidP="00D15537">
      <w:pPr>
        <w:pStyle w:val="ListNumber2"/>
        <w:rPr>
          <w:rFonts w:cs="Arial"/>
          <w:sz w:val="20"/>
          <w:szCs w:val="20"/>
        </w:rPr>
      </w:pPr>
      <w:bookmarkStart w:id="5" w:name="_Ref509845068"/>
      <w:r>
        <w:rPr>
          <w:rFonts w:cs="Arial"/>
          <w:sz w:val="20"/>
          <w:szCs w:val="20"/>
        </w:rPr>
        <w:t>In consideration of the provision of the Services by the Supplier in accordance with this Contract, the Met Office shall pay the Fees. The Commercial Terms shall specify whether the Fees shall be on a time and materials basis, a fixed price ba</w:t>
      </w:r>
      <w:r w:rsidR="00ED3FC5">
        <w:rPr>
          <w:rFonts w:cs="Arial"/>
          <w:sz w:val="20"/>
          <w:szCs w:val="20"/>
        </w:rPr>
        <w:t>sis or otherwise. Clause 7</w:t>
      </w:r>
      <w:r>
        <w:rPr>
          <w:rFonts w:cs="Arial"/>
          <w:sz w:val="20"/>
          <w:szCs w:val="20"/>
        </w:rPr>
        <w:t>.2 of these General Terms shall apply if the Supplier provides Services on a time and materials basis.</w:t>
      </w:r>
      <w:r w:rsidR="00ED3FC5">
        <w:rPr>
          <w:rFonts w:cs="Arial"/>
          <w:sz w:val="20"/>
          <w:szCs w:val="20"/>
        </w:rPr>
        <w:t xml:space="preserve"> Clause 7</w:t>
      </w:r>
      <w:r>
        <w:rPr>
          <w:rFonts w:cs="Arial"/>
          <w:sz w:val="20"/>
          <w:szCs w:val="20"/>
        </w:rPr>
        <w:t xml:space="preserve">.3 of these General Terms shall apply if the Supplier provides the Services for a fixed price. The remainder of this clause </w:t>
      </w:r>
      <w:r w:rsidR="00F815C8">
        <w:rPr>
          <w:rFonts w:cs="Arial"/>
          <w:sz w:val="20"/>
          <w:szCs w:val="20"/>
        </w:rPr>
        <w:fldChar w:fldCharType="begin"/>
      </w:r>
      <w:r w:rsidR="00F815C8">
        <w:rPr>
          <w:rFonts w:cs="Arial"/>
          <w:sz w:val="20"/>
          <w:szCs w:val="20"/>
        </w:rPr>
        <w:instrText xml:space="preserve"> REF _Ref512420589 \r \h </w:instrText>
      </w:r>
      <w:r w:rsidR="00F815C8">
        <w:rPr>
          <w:rFonts w:cs="Arial"/>
          <w:sz w:val="20"/>
          <w:szCs w:val="20"/>
        </w:rPr>
      </w:r>
      <w:r w:rsidR="00F815C8">
        <w:rPr>
          <w:rFonts w:cs="Arial"/>
          <w:sz w:val="20"/>
          <w:szCs w:val="20"/>
        </w:rPr>
        <w:fldChar w:fldCharType="separate"/>
      </w:r>
      <w:r w:rsidR="00301A4C">
        <w:rPr>
          <w:rFonts w:cs="Arial"/>
          <w:sz w:val="20"/>
          <w:szCs w:val="20"/>
        </w:rPr>
        <w:t>7</w:t>
      </w:r>
      <w:r w:rsidR="00F815C8">
        <w:rPr>
          <w:rFonts w:cs="Arial"/>
          <w:sz w:val="20"/>
          <w:szCs w:val="20"/>
        </w:rPr>
        <w:fldChar w:fldCharType="end"/>
      </w:r>
      <w:r>
        <w:rPr>
          <w:rFonts w:cs="Arial"/>
          <w:sz w:val="20"/>
          <w:szCs w:val="20"/>
        </w:rPr>
        <w:t xml:space="preserve"> shall apply in either case. </w:t>
      </w:r>
    </w:p>
    <w:p w14:paraId="56462AB1" w14:textId="77777777" w:rsidR="00466544" w:rsidRPr="00F41188" w:rsidRDefault="00466544" w:rsidP="00D15537">
      <w:pPr>
        <w:pStyle w:val="ListNumber2"/>
        <w:rPr>
          <w:rFonts w:cs="Arial"/>
          <w:sz w:val="20"/>
          <w:szCs w:val="20"/>
        </w:rPr>
      </w:pPr>
      <w:r w:rsidRPr="00F41188">
        <w:rPr>
          <w:rFonts w:cs="Arial"/>
          <w:sz w:val="20"/>
          <w:szCs w:val="20"/>
        </w:rPr>
        <w:t>Where Services are provided on a time and material</w:t>
      </w:r>
      <w:r w:rsidR="00F815C8">
        <w:rPr>
          <w:rFonts w:cs="Arial"/>
          <w:sz w:val="20"/>
          <w:szCs w:val="20"/>
        </w:rPr>
        <w:t>s</w:t>
      </w:r>
      <w:r w:rsidRPr="00F41188">
        <w:rPr>
          <w:rFonts w:cs="Arial"/>
          <w:sz w:val="20"/>
          <w:szCs w:val="20"/>
        </w:rPr>
        <w:t xml:space="preserve"> basis:</w:t>
      </w:r>
    </w:p>
    <w:p w14:paraId="5CE0B4B8" w14:textId="77777777" w:rsidR="00466544" w:rsidRPr="00F41188" w:rsidRDefault="00466544" w:rsidP="00466544">
      <w:pPr>
        <w:pStyle w:val="ListNumber3"/>
        <w:rPr>
          <w:sz w:val="20"/>
          <w:szCs w:val="20"/>
        </w:rPr>
      </w:pPr>
      <w:r w:rsidRPr="00F41188">
        <w:rPr>
          <w:sz w:val="20"/>
          <w:szCs w:val="20"/>
        </w:rPr>
        <w:t>the Fees payable for the Services shall be calculated in accordance with the Supplier’s standard daily fee rates, as set out in the Commercial Terms;</w:t>
      </w:r>
    </w:p>
    <w:p w14:paraId="3381F0AE" w14:textId="77777777" w:rsidR="00466544" w:rsidRPr="00F41188" w:rsidRDefault="00466544" w:rsidP="00466544">
      <w:pPr>
        <w:pStyle w:val="ListNumber3"/>
        <w:rPr>
          <w:sz w:val="20"/>
          <w:szCs w:val="20"/>
        </w:rPr>
      </w:pPr>
      <w:r w:rsidRPr="00F41188">
        <w:rPr>
          <w:sz w:val="20"/>
          <w:szCs w:val="20"/>
        </w:rPr>
        <w:t>the Supplier’s standard daily fee rates for each individual person shall be calculated on the basis of an eight (8) hour Business Day excluding lunch, coffee and tea beaks;</w:t>
      </w:r>
    </w:p>
    <w:p w14:paraId="1AFB0407" w14:textId="77777777" w:rsidR="00466544" w:rsidRPr="00F41188" w:rsidRDefault="00466544" w:rsidP="00466544">
      <w:pPr>
        <w:pStyle w:val="ListNumber3"/>
        <w:rPr>
          <w:sz w:val="20"/>
          <w:szCs w:val="20"/>
        </w:rPr>
      </w:pPr>
      <w:r w:rsidRPr="00F41188">
        <w:rPr>
          <w:sz w:val="20"/>
          <w:szCs w:val="20"/>
        </w:rPr>
        <w:t>the Supplier shall not be entitled to charge on a pro-rate basis for part-days unless it has the Met Office’s prior written consent to do so;</w:t>
      </w:r>
    </w:p>
    <w:p w14:paraId="2AD63897" w14:textId="77777777" w:rsidR="00466544" w:rsidRPr="00F41188" w:rsidRDefault="00466544" w:rsidP="00466544">
      <w:pPr>
        <w:pStyle w:val="ListNumber3"/>
        <w:rPr>
          <w:sz w:val="20"/>
          <w:szCs w:val="20"/>
        </w:rPr>
      </w:pPr>
      <w:r w:rsidRPr="00F41188">
        <w:rPr>
          <w:sz w:val="20"/>
          <w:szCs w:val="20"/>
        </w:rPr>
        <w:t>the Supplier shall ensure that every individual whom it engages on the Services completes time sheets recording time spent on th</w:t>
      </w:r>
      <w:r w:rsidR="00F41188" w:rsidRPr="00F41188">
        <w:rPr>
          <w:sz w:val="20"/>
          <w:szCs w:val="20"/>
        </w:rPr>
        <w:t>e Services, and the Supplier shall use such time sheets to calculate the Fees covered by each monthly invoice referred to in cla</w:t>
      </w:r>
      <w:r w:rsidR="00ED3FC5">
        <w:rPr>
          <w:sz w:val="20"/>
          <w:szCs w:val="20"/>
        </w:rPr>
        <w:t>use 7</w:t>
      </w:r>
      <w:r w:rsidR="00F41188" w:rsidRPr="00F41188">
        <w:rPr>
          <w:sz w:val="20"/>
          <w:szCs w:val="20"/>
        </w:rPr>
        <w:t xml:space="preserve">.4 of these General Terms. </w:t>
      </w:r>
    </w:p>
    <w:p w14:paraId="7745CD99" w14:textId="77777777" w:rsidR="00F41188" w:rsidRDefault="00F41188" w:rsidP="00F41188">
      <w:pPr>
        <w:pStyle w:val="ListNumber2"/>
        <w:rPr>
          <w:sz w:val="20"/>
          <w:szCs w:val="20"/>
        </w:rPr>
      </w:pPr>
      <w:r w:rsidRPr="00F41188">
        <w:rPr>
          <w:sz w:val="20"/>
          <w:szCs w:val="20"/>
        </w:rPr>
        <w:t xml:space="preserve">Where Services are provided for a fixed price, the Fees shall be as set out in the relevant part of the Commercial Terms. </w:t>
      </w:r>
    </w:p>
    <w:p w14:paraId="4BED5121" w14:textId="77777777" w:rsidR="00F41188" w:rsidRPr="00F41188" w:rsidRDefault="00F41188" w:rsidP="00F41188">
      <w:pPr>
        <w:pStyle w:val="ListNumber2"/>
        <w:rPr>
          <w:sz w:val="20"/>
          <w:szCs w:val="20"/>
        </w:rPr>
      </w:pPr>
      <w:r>
        <w:rPr>
          <w:sz w:val="20"/>
          <w:szCs w:val="20"/>
        </w:rPr>
        <w:t xml:space="preserve">The Supplier shall invoice the Met Office for the Fees monthly in arrears for Services performed in the preceding month to the Met Office’s reasonable satisfaction and in accordance with this Contract. The invoice shall specify the Purchase Order number and shall contain a breakdown of the Services performed. The Met Office reserves the right to reject any invoice not issued </w:t>
      </w:r>
      <w:r w:rsidR="00ED3FC5">
        <w:rPr>
          <w:sz w:val="20"/>
          <w:szCs w:val="20"/>
        </w:rPr>
        <w:t>in accordance with this clause 7</w:t>
      </w:r>
      <w:r>
        <w:rPr>
          <w:sz w:val="20"/>
          <w:szCs w:val="20"/>
        </w:rPr>
        <w:t xml:space="preserve">.4. </w:t>
      </w:r>
    </w:p>
    <w:p w14:paraId="6A4E4437" w14:textId="77777777" w:rsidR="00173EA6" w:rsidRPr="00211F6E" w:rsidRDefault="00173EA6" w:rsidP="00D15537">
      <w:pPr>
        <w:pStyle w:val="ListNumber2"/>
        <w:rPr>
          <w:rFonts w:cs="Arial"/>
          <w:sz w:val="20"/>
          <w:szCs w:val="20"/>
        </w:rPr>
      </w:pPr>
      <w:r w:rsidRPr="00211F6E">
        <w:rPr>
          <w:rFonts w:cs="Arial"/>
          <w:sz w:val="20"/>
          <w:szCs w:val="20"/>
        </w:rPr>
        <w:t xml:space="preserve">Invoices must be addressed to the header address indicated on the Purchase Order or sent electronically to </w:t>
      </w:r>
      <w:r w:rsidR="008A6966" w:rsidRPr="00211F6E">
        <w:rPr>
          <w:rFonts w:cs="Arial"/>
          <w:sz w:val="20"/>
          <w:szCs w:val="20"/>
          <w:u w:val="single"/>
        </w:rPr>
        <w:t>accountspayable</w:t>
      </w:r>
      <w:r w:rsidRPr="00211F6E">
        <w:rPr>
          <w:rFonts w:cs="Arial"/>
          <w:sz w:val="20"/>
          <w:szCs w:val="20"/>
          <w:u w:val="single"/>
        </w:rPr>
        <w:t>@metoffice.gov.uk</w:t>
      </w:r>
      <w:r w:rsidRPr="00211F6E">
        <w:rPr>
          <w:rFonts w:cs="Arial"/>
          <w:sz w:val="20"/>
          <w:szCs w:val="20"/>
        </w:rPr>
        <w:t xml:space="preserve"> and must quote the full Purchase Order number.  The Met Office shall not be held responsible for delays in payment caused by the Supplier's failure to comply with the Met Office's invoicing instructions.</w:t>
      </w:r>
      <w:bookmarkEnd w:id="5"/>
    </w:p>
    <w:p w14:paraId="579BDB07" w14:textId="0491CF19" w:rsidR="00173EA6" w:rsidRDefault="000E1C2B" w:rsidP="00D15537">
      <w:pPr>
        <w:pStyle w:val="ListNumber2"/>
        <w:rPr>
          <w:rFonts w:cs="Arial"/>
          <w:sz w:val="20"/>
          <w:szCs w:val="20"/>
        </w:rPr>
      </w:pPr>
      <w:r w:rsidRPr="00211F6E">
        <w:rPr>
          <w:rFonts w:cs="Arial"/>
          <w:sz w:val="20"/>
          <w:szCs w:val="20"/>
        </w:rPr>
        <w:t>In consideration of the provision of the Services in accordance with the terms of this Contract, p</w:t>
      </w:r>
      <w:r w:rsidR="00173EA6" w:rsidRPr="00211F6E">
        <w:rPr>
          <w:rFonts w:cs="Arial"/>
          <w:sz w:val="20"/>
          <w:szCs w:val="20"/>
        </w:rPr>
        <w:t xml:space="preserve">ayment shall be made by the Met Office within thirty (30) days of the date of </w:t>
      </w:r>
      <w:r w:rsidR="009573A7" w:rsidRPr="00211F6E">
        <w:rPr>
          <w:rFonts w:cs="Arial"/>
          <w:sz w:val="20"/>
          <w:szCs w:val="20"/>
        </w:rPr>
        <w:t xml:space="preserve">receipt of </w:t>
      </w:r>
      <w:r w:rsidR="00173EA6" w:rsidRPr="00211F6E">
        <w:rPr>
          <w:rFonts w:cs="Arial"/>
          <w:sz w:val="20"/>
          <w:szCs w:val="20"/>
        </w:rPr>
        <w:t xml:space="preserve">each valid invoice that is not the subject of a bona fide dispute. </w:t>
      </w:r>
    </w:p>
    <w:p w14:paraId="68C2ACD3" w14:textId="0D0EC6C9" w:rsidR="002D5B19" w:rsidRPr="003F74A6" w:rsidRDefault="002D5B19" w:rsidP="003F74A6">
      <w:pPr>
        <w:pStyle w:val="ListNumber2"/>
        <w:rPr>
          <w:b/>
          <w:i/>
          <w:sz w:val="20"/>
        </w:rPr>
      </w:pPr>
      <w:r w:rsidRPr="00F40C2A">
        <w:rPr>
          <w:sz w:val="20"/>
        </w:rPr>
        <w:t>The Authority shall accept and process for payment an electronic invoice submitted for payment by the Supplier where the invoice is undisputed and where it complies with the standard on electronic invoicing.</w:t>
      </w:r>
    </w:p>
    <w:p w14:paraId="29DD5655" w14:textId="36BBA428" w:rsidR="00DC6235" w:rsidRPr="00670B67" w:rsidRDefault="00DC6235" w:rsidP="00DC6235">
      <w:pPr>
        <w:pStyle w:val="ListNumber2"/>
        <w:rPr>
          <w:b/>
          <w:i/>
          <w:sz w:val="20"/>
        </w:rPr>
      </w:pPr>
      <w:r w:rsidRPr="00670B67">
        <w:rPr>
          <w:sz w:val="20"/>
        </w:rPr>
        <w:t xml:space="preserve">For the purposes of paragraph </w:t>
      </w:r>
      <w:r w:rsidR="00E82139">
        <w:rPr>
          <w:sz w:val="20"/>
        </w:rPr>
        <w:t>7.</w:t>
      </w:r>
      <w:r w:rsidR="003F74A6">
        <w:rPr>
          <w:sz w:val="20"/>
        </w:rPr>
        <w:t>7</w:t>
      </w:r>
      <w:r w:rsidRPr="00670B67">
        <w:rPr>
          <w:sz w:val="20"/>
        </w:rPr>
        <w:t>, an electronic invoice complies with the standard on electronic invoicing where it complies with the European standard and any of the syntaxes published in Commission Implementing Decision (EU) 2017/1870.</w:t>
      </w:r>
    </w:p>
    <w:p w14:paraId="28C50854" w14:textId="10A2A9DB" w:rsidR="00DC6235" w:rsidRPr="00E82139" w:rsidRDefault="00DC6235" w:rsidP="00E82139">
      <w:pPr>
        <w:pStyle w:val="ListNumber2"/>
        <w:rPr>
          <w:sz w:val="20"/>
          <w:szCs w:val="20"/>
        </w:rPr>
      </w:pPr>
      <w:r>
        <w:rPr>
          <w:sz w:val="20"/>
          <w:szCs w:val="20"/>
        </w:rPr>
        <w:t xml:space="preserve">Unless otherwise stated in the Commercial Terms, the Price shall include, where applicable, all carriage, shipping, freight and insurance charges in relation to the Goods. </w:t>
      </w:r>
    </w:p>
    <w:p w14:paraId="112E8EB6" w14:textId="77777777" w:rsidR="00173EA6" w:rsidRPr="00211F6E" w:rsidRDefault="00173EA6" w:rsidP="00D15537">
      <w:pPr>
        <w:pStyle w:val="ListNumber2"/>
        <w:rPr>
          <w:rFonts w:cs="Arial"/>
          <w:sz w:val="20"/>
          <w:szCs w:val="20"/>
        </w:rPr>
      </w:pPr>
      <w:bookmarkStart w:id="6" w:name="_Ref509845072"/>
      <w:r w:rsidRPr="00211F6E">
        <w:rPr>
          <w:rFonts w:cs="Arial"/>
          <w:sz w:val="20"/>
          <w:szCs w:val="20"/>
        </w:rPr>
        <w:t>Payment of invoices by the Met Office shall be without prejudice to any rights available to the Met Office.</w:t>
      </w:r>
      <w:bookmarkEnd w:id="6"/>
      <w:r w:rsidRPr="00211F6E">
        <w:rPr>
          <w:rFonts w:cs="Arial"/>
          <w:sz w:val="20"/>
          <w:szCs w:val="20"/>
        </w:rPr>
        <w:t xml:space="preserve">  </w:t>
      </w:r>
    </w:p>
    <w:p w14:paraId="42259690" w14:textId="1DA24768" w:rsidR="00173EA6" w:rsidRPr="00211F6E" w:rsidRDefault="00173EA6" w:rsidP="00D15537">
      <w:pPr>
        <w:pStyle w:val="ListNumber2"/>
        <w:rPr>
          <w:rFonts w:cs="Arial"/>
          <w:sz w:val="20"/>
          <w:szCs w:val="20"/>
        </w:rPr>
      </w:pPr>
      <w:r w:rsidRPr="00211F6E">
        <w:rPr>
          <w:rFonts w:cs="Arial"/>
          <w:sz w:val="20"/>
          <w:szCs w:val="20"/>
        </w:rPr>
        <w:t xml:space="preserve">Any dispute in relation to an invoice shall be dealt with by the parties in accordance with clause </w:t>
      </w:r>
      <w:r w:rsidR="00D02CA3" w:rsidRPr="00DA780D">
        <w:rPr>
          <w:rFonts w:cs="Arial"/>
          <w:sz w:val="20"/>
          <w:szCs w:val="20"/>
        </w:rPr>
        <w:fldChar w:fldCharType="begin"/>
      </w:r>
      <w:r w:rsidR="00D02CA3" w:rsidRPr="00DA780D">
        <w:rPr>
          <w:rFonts w:cs="Arial"/>
          <w:sz w:val="20"/>
          <w:szCs w:val="20"/>
        </w:rPr>
        <w:instrText xml:space="preserve"> REF _Ref274072168 \r \h </w:instrText>
      </w:r>
      <w:r w:rsidR="00211F6E" w:rsidRPr="00DA780D">
        <w:rPr>
          <w:rFonts w:cs="Arial"/>
          <w:sz w:val="20"/>
          <w:szCs w:val="20"/>
        </w:rPr>
        <w:instrText xml:space="preserve"> \* MERGEFORMAT </w:instrText>
      </w:r>
      <w:r w:rsidR="00D02CA3" w:rsidRPr="00DA780D">
        <w:rPr>
          <w:rFonts w:cs="Arial"/>
          <w:sz w:val="20"/>
          <w:szCs w:val="20"/>
        </w:rPr>
      </w:r>
      <w:r w:rsidR="00D02CA3" w:rsidRPr="00DA780D">
        <w:rPr>
          <w:rFonts w:cs="Arial"/>
          <w:sz w:val="20"/>
          <w:szCs w:val="20"/>
        </w:rPr>
        <w:fldChar w:fldCharType="separate"/>
      </w:r>
      <w:r w:rsidR="00301A4C">
        <w:rPr>
          <w:rFonts w:cs="Arial"/>
          <w:sz w:val="20"/>
          <w:szCs w:val="20"/>
        </w:rPr>
        <w:t>30</w:t>
      </w:r>
      <w:r w:rsidR="00D02CA3" w:rsidRPr="00DA780D">
        <w:rPr>
          <w:rFonts w:cs="Arial"/>
          <w:sz w:val="20"/>
          <w:szCs w:val="20"/>
        </w:rPr>
        <w:fldChar w:fldCharType="end"/>
      </w:r>
      <w:r w:rsidRPr="00211F6E">
        <w:rPr>
          <w:rFonts w:cs="Arial"/>
          <w:sz w:val="20"/>
          <w:szCs w:val="20"/>
        </w:rPr>
        <w:t xml:space="preserve"> of these General Terms.</w:t>
      </w:r>
    </w:p>
    <w:p w14:paraId="370DDFDD" w14:textId="3754E81E" w:rsidR="00173EA6" w:rsidRPr="00F559AD" w:rsidRDefault="00173EA6" w:rsidP="00D15537">
      <w:pPr>
        <w:pStyle w:val="ListNumber2"/>
        <w:rPr>
          <w:rFonts w:cs="Arial"/>
          <w:snapToGrid w:val="0"/>
          <w:sz w:val="20"/>
          <w:szCs w:val="20"/>
        </w:rPr>
      </w:pPr>
      <w:bookmarkStart w:id="7" w:name="_Ref509845074"/>
      <w:r w:rsidRPr="00F559AD">
        <w:rPr>
          <w:rFonts w:cs="Arial"/>
          <w:sz w:val="20"/>
          <w:szCs w:val="20"/>
        </w:rPr>
        <w:t xml:space="preserve">If the Met Office fails to pay by the due date any </w:t>
      </w:r>
      <w:r w:rsidR="00C86FCC" w:rsidRPr="00F559AD">
        <w:rPr>
          <w:rFonts w:cs="Arial"/>
          <w:sz w:val="20"/>
          <w:szCs w:val="20"/>
        </w:rPr>
        <w:t xml:space="preserve">undisputed </w:t>
      </w:r>
      <w:r w:rsidRPr="00F559AD">
        <w:rPr>
          <w:rFonts w:cs="Arial"/>
          <w:sz w:val="20"/>
          <w:szCs w:val="20"/>
        </w:rPr>
        <w:t>amount payable by it under this Contract, the Supplier shall be entitled but not obliged to charge the Met Office interest on the overdue amount, from the due date up to the date of actual payment</w:t>
      </w:r>
      <w:r w:rsidR="00C86FCC" w:rsidRPr="00F559AD">
        <w:rPr>
          <w:rFonts w:cs="Arial"/>
          <w:sz w:val="20"/>
          <w:szCs w:val="20"/>
        </w:rPr>
        <w:t>, whether before or after judgment</w:t>
      </w:r>
      <w:r w:rsidRPr="00F559AD">
        <w:rPr>
          <w:rFonts w:cs="Arial"/>
          <w:sz w:val="20"/>
          <w:szCs w:val="20"/>
        </w:rPr>
        <w:t xml:space="preserve">, at the </w:t>
      </w:r>
      <w:r w:rsidR="00C86FCC" w:rsidRPr="00F559AD">
        <w:rPr>
          <w:rFonts w:cs="Arial"/>
          <w:sz w:val="20"/>
          <w:szCs w:val="20"/>
        </w:rPr>
        <w:t>rate</w:t>
      </w:r>
      <w:r w:rsidR="00152C71" w:rsidRPr="00F559AD">
        <w:rPr>
          <w:rFonts w:cs="Arial"/>
          <w:sz w:val="20"/>
          <w:szCs w:val="20"/>
        </w:rPr>
        <w:t xml:space="preserve"> of two (2) percentage points above the Bank of England base rate in force on the due date</w:t>
      </w:r>
      <w:r w:rsidRPr="00F559AD">
        <w:rPr>
          <w:rFonts w:cs="Arial"/>
          <w:sz w:val="20"/>
          <w:szCs w:val="20"/>
        </w:rPr>
        <w:t xml:space="preserve">. </w:t>
      </w:r>
      <w:r w:rsidRPr="00F559AD">
        <w:rPr>
          <w:rFonts w:cs="Arial"/>
          <w:snapToGrid w:val="0"/>
          <w:sz w:val="20"/>
          <w:szCs w:val="20"/>
        </w:rPr>
        <w:t xml:space="preserve">The parties acknowledge and agree that this clause </w:t>
      </w:r>
      <w:r w:rsidR="00D02CA3" w:rsidRPr="00F559AD">
        <w:rPr>
          <w:rFonts w:cs="Arial"/>
          <w:snapToGrid w:val="0"/>
          <w:sz w:val="20"/>
          <w:szCs w:val="20"/>
        </w:rPr>
        <w:fldChar w:fldCharType="begin"/>
      </w:r>
      <w:r w:rsidR="00D02CA3" w:rsidRPr="00F559AD">
        <w:rPr>
          <w:rFonts w:cs="Arial"/>
          <w:snapToGrid w:val="0"/>
          <w:sz w:val="20"/>
          <w:szCs w:val="20"/>
        </w:rPr>
        <w:instrText xml:space="preserve"> REF _Ref509845074 \r \h </w:instrText>
      </w:r>
      <w:r w:rsidR="00211F6E" w:rsidRPr="00F559AD">
        <w:rPr>
          <w:rFonts w:cs="Arial"/>
          <w:snapToGrid w:val="0"/>
          <w:sz w:val="20"/>
          <w:szCs w:val="20"/>
        </w:rPr>
        <w:instrText xml:space="preserve"> \* MERGEFORMAT </w:instrText>
      </w:r>
      <w:r w:rsidR="00D02CA3" w:rsidRPr="00F559AD">
        <w:rPr>
          <w:rFonts w:cs="Arial"/>
          <w:snapToGrid w:val="0"/>
          <w:sz w:val="20"/>
          <w:szCs w:val="20"/>
        </w:rPr>
      </w:r>
      <w:r w:rsidR="00D02CA3" w:rsidRPr="00F559AD">
        <w:rPr>
          <w:rFonts w:cs="Arial"/>
          <w:snapToGrid w:val="0"/>
          <w:sz w:val="20"/>
          <w:szCs w:val="20"/>
        </w:rPr>
        <w:fldChar w:fldCharType="separate"/>
      </w:r>
      <w:r w:rsidR="00301A4C">
        <w:rPr>
          <w:rFonts w:cs="Arial"/>
          <w:snapToGrid w:val="0"/>
          <w:sz w:val="20"/>
          <w:szCs w:val="20"/>
        </w:rPr>
        <w:t>7.12</w:t>
      </w:r>
      <w:r w:rsidR="00D02CA3" w:rsidRPr="00F559AD">
        <w:rPr>
          <w:rFonts w:cs="Arial"/>
          <w:snapToGrid w:val="0"/>
          <w:sz w:val="20"/>
          <w:szCs w:val="20"/>
        </w:rPr>
        <w:fldChar w:fldCharType="end"/>
      </w:r>
      <w:r w:rsidRPr="00F559AD">
        <w:rPr>
          <w:rFonts w:cs="Arial"/>
          <w:snapToGrid w:val="0"/>
          <w:sz w:val="20"/>
          <w:szCs w:val="20"/>
        </w:rPr>
        <w:t xml:space="preserve"> of the General Terms provides them with a substantial remedy in respect of any late payment of sums due under this Contract.</w:t>
      </w:r>
      <w:bookmarkEnd w:id="7"/>
      <w:r w:rsidR="00C86FCC" w:rsidRPr="00F559AD">
        <w:rPr>
          <w:rFonts w:cs="Arial"/>
          <w:snapToGrid w:val="0"/>
          <w:sz w:val="20"/>
          <w:szCs w:val="20"/>
        </w:rPr>
        <w:t xml:space="preserve"> </w:t>
      </w:r>
    </w:p>
    <w:p w14:paraId="2A51FB0D" w14:textId="77777777" w:rsidR="00173EA6" w:rsidRPr="00211F6E" w:rsidRDefault="00173EA6" w:rsidP="00D15537">
      <w:pPr>
        <w:pStyle w:val="ListNumber2"/>
        <w:rPr>
          <w:rFonts w:cs="Arial"/>
          <w:iCs/>
          <w:sz w:val="20"/>
          <w:szCs w:val="20"/>
        </w:rPr>
      </w:pPr>
      <w:bookmarkStart w:id="8" w:name="_Ref509849058"/>
      <w:r w:rsidRPr="00211F6E">
        <w:rPr>
          <w:rFonts w:cs="Arial"/>
          <w:snapToGrid w:val="0"/>
          <w:sz w:val="20"/>
          <w:szCs w:val="20"/>
        </w:rPr>
        <w:t>The amounts and/or daily rates comprised in the Fees for Services are fixed and are not subject to any increase unless specified in the Commercial Terms or otherwise expressly stated in this Contract</w:t>
      </w:r>
      <w:r w:rsidRPr="00211F6E">
        <w:rPr>
          <w:rFonts w:cs="Arial"/>
          <w:iCs/>
          <w:sz w:val="20"/>
          <w:szCs w:val="20"/>
        </w:rPr>
        <w:t>.</w:t>
      </w:r>
      <w:bookmarkEnd w:id="8"/>
    </w:p>
    <w:p w14:paraId="2618EC6E" w14:textId="53AE2D46" w:rsidR="00173EA6" w:rsidRDefault="00AA059A" w:rsidP="00D15537">
      <w:pPr>
        <w:pStyle w:val="ListNumber2"/>
        <w:rPr>
          <w:rFonts w:cs="Arial"/>
          <w:sz w:val="20"/>
          <w:szCs w:val="20"/>
        </w:rPr>
      </w:pPr>
      <w:r w:rsidRPr="00211F6E">
        <w:rPr>
          <w:rFonts w:cs="Arial"/>
          <w:sz w:val="20"/>
          <w:szCs w:val="20"/>
        </w:rPr>
        <w:t xml:space="preserve">Notwithstanding clause </w:t>
      </w:r>
      <w:r w:rsidRPr="00211F6E">
        <w:rPr>
          <w:rFonts w:cs="Arial"/>
          <w:sz w:val="20"/>
          <w:szCs w:val="20"/>
        </w:rPr>
        <w:fldChar w:fldCharType="begin"/>
      </w:r>
      <w:r w:rsidRPr="00211F6E">
        <w:rPr>
          <w:rFonts w:cs="Arial"/>
          <w:sz w:val="20"/>
          <w:szCs w:val="20"/>
        </w:rPr>
        <w:instrText xml:space="preserve"> REF _Ref509849058 \r \h  \* MERGEFORMAT </w:instrText>
      </w:r>
      <w:r w:rsidRPr="00211F6E">
        <w:rPr>
          <w:rFonts w:cs="Arial"/>
          <w:sz w:val="20"/>
          <w:szCs w:val="20"/>
        </w:rPr>
      </w:r>
      <w:r w:rsidRPr="00211F6E">
        <w:rPr>
          <w:rFonts w:cs="Arial"/>
          <w:sz w:val="20"/>
          <w:szCs w:val="20"/>
        </w:rPr>
        <w:fldChar w:fldCharType="separate"/>
      </w:r>
      <w:r w:rsidR="00301A4C">
        <w:rPr>
          <w:rFonts w:cs="Arial"/>
          <w:sz w:val="20"/>
          <w:szCs w:val="20"/>
        </w:rPr>
        <w:t>7.13</w:t>
      </w:r>
      <w:r w:rsidRPr="00211F6E">
        <w:rPr>
          <w:rFonts w:cs="Arial"/>
          <w:sz w:val="20"/>
          <w:szCs w:val="20"/>
        </w:rPr>
        <w:fldChar w:fldCharType="end"/>
      </w:r>
      <w:r w:rsidRPr="00211F6E">
        <w:rPr>
          <w:rFonts w:cs="Arial"/>
          <w:sz w:val="20"/>
          <w:szCs w:val="20"/>
        </w:rPr>
        <w:t xml:space="preserve"> of these General Terms, t</w:t>
      </w:r>
      <w:r w:rsidR="00173EA6" w:rsidRPr="00211F6E">
        <w:rPr>
          <w:rFonts w:cs="Arial"/>
          <w:sz w:val="20"/>
          <w:szCs w:val="20"/>
        </w:rPr>
        <w:t xml:space="preserve">he Supplier shall notify the Met Office of any cost savings made by the Supplier in relation to the provision of the Services and shall use its best endeavours to pass on the benefit of such savings, by way of a reduction in the </w:t>
      </w:r>
      <w:r w:rsidR="00F41188">
        <w:rPr>
          <w:rFonts w:cs="Arial"/>
          <w:sz w:val="20"/>
          <w:szCs w:val="20"/>
        </w:rPr>
        <w:t>Fees</w:t>
      </w:r>
      <w:r w:rsidR="001D4F32" w:rsidRPr="00211F6E">
        <w:rPr>
          <w:rFonts w:cs="Arial"/>
          <w:sz w:val="20"/>
          <w:szCs w:val="20"/>
        </w:rPr>
        <w:t>, to the Met Office.</w:t>
      </w:r>
    </w:p>
    <w:p w14:paraId="2532EF1C" w14:textId="21CD4C03" w:rsidR="00F41188" w:rsidRPr="00211F6E" w:rsidRDefault="00F41188" w:rsidP="00D15537">
      <w:pPr>
        <w:pStyle w:val="ListNumber2"/>
        <w:rPr>
          <w:rFonts w:cs="Arial"/>
          <w:sz w:val="20"/>
          <w:szCs w:val="20"/>
        </w:rPr>
      </w:pPr>
      <w:r>
        <w:rPr>
          <w:rFonts w:cs="Arial"/>
          <w:sz w:val="20"/>
          <w:szCs w:val="20"/>
        </w:rPr>
        <w:t>The Supplier shall maintain complete and accurate records of the time spent and materials used by the Supplier in providing the Services. The Supplier shall allow the Met Office to inspect such records at all reasonabl</w:t>
      </w:r>
      <w:r w:rsidR="00152C71">
        <w:rPr>
          <w:rFonts w:cs="Arial"/>
          <w:sz w:val="20"/>
          <w:szCs w:val="20"/>
        </w:rPr>
        <w:t>e</w:t>
      </w:r>
      <w:r>
        <w:rPr>
          <w:rFonts w:cs="Arial"/>
          <w:sz w:val="20"/>
          <w:szCs w:val="20"/>
        </w:rPr>
        <w:t xml:space="preserve"> times on request. </w:t>
      </w:r>
    </w:p>
    <w:p w14:paraId="2E0BD306" w14:textId="5172900F" w:rsidR="00173EA6" w:rsidRDefault="00173EA6" w:rsidP="00D15537">
      <w:pPr>
        <w:pStyle w:val="ListNumber2"/>
        <w:rPr>
          <w:rFonts w:cs="Arial"/>
          <w:sz w:val="20"/>
          <w:szCs w:val="20"/>
        </w:rPr>
      </w:pPr>
      <w:r w:rsidRPr="00211F6E">
        <w:rPr>
          <w:rFonts w:cs="Arial"/>
          <w:snapToGrid w:val="0"/>
          <w:sz w:val="20"/>
          <w:szCs w:val="20"/>
        </w:rPr>
        <w:t xml:space="preserve">Unless otherwise expressed in the Commercial Terms, </w:t>
      </w:r>
      <w:r w:rsidR="00F41188">
        <w:rPr>
          <w:rFonts w:cs="Arial"/>
          <w:snapToGrid w:val="0"/>
          <w:sz w:val="20"/>
          <w:szCs w:val="20"/>
        </w:rPr>
        <w:t>the Fees</w:t>
      </w:r>
      <w:r w:rsidRPr="00211F6E">
        <w:rPr>
          <w:rFonts w:cs="Arial"/>
          <w:snapToGrid w:val="0"/>
          <w:sz w:val="20"/>
          <w:szCs w:val="20"/>
        </w:rPr>
        <w:t xml:space="preserve"> include </w:t>
      </w:r>
      <w:r w:rsidRPr="00211F6E">
        <w:rPr>
          <w:rFonts w:cs="Arial"/>
          <w:sz w:val="20"/>
          <w:szCs w:val="20"/>
        </w:rPr>
        <w:t>the cost of hotel, subsistence, travelling and any other ancillary expenses reasonably incurred by the individuals whom the Supplier engages in conn</w:t>
      </w:r>
      <w:r w:rsidR="008B22DC">
        <w:rPr>
          <w:rFonts w:cs="Arial"/>
          <w:sz w:val="20"/>
          <w:szCs w:val="20"/>
        </w:rPr>
        <w:t>ection with the supply of the</w:t>
      </w:r>
      <w:r w:rsidRPr="00211F6E">
        <w:rPr>
          <w:rFonts w:cs="Arial"/>
          <w:sz w:val="20"/>
          <w:szCs w:val="20"/>
        </w:rPr>
        <w:t xml:space="preserve"> Services, the cost of any materials and the cost of services reasonably and properly provided by third parties and required by the Supplier for the supply of the Services </w:t>
      </w:r>
      <w:r w:rsidRPr="00211F6E">
        <w:rPr>
          <w:rFonts w:cs="Arial"/>
          <w:snapToGrid w:val="0"/>
          <w:sz w:val="20"/>
          <w:szCs w:val="20"/>
        </w:rPr>
        <w:t xml:space="preserve">and no separate or additional amount may be charged for these items. </w:t>
      </w:r>
      <w:r w:rsidRPr="00211F6E">
        <w:rPr>
          <w:rFonts w:cs="Arial"/>
          <w:sz w:val="20"/>
          <w:szCs w:val="20"/>
        </w:rPr>
        <w:t xml:space="preserve">Except as otherwise expressly provided in the Commercial Terms, the parties shall each bear their own costs and expenses incurred in respect of fulfilling </w:t>
      </w:r>
      <w:r w:rsidR="00AE370F">
        <w:rPr>
          <w:rFonts w:cs="Arial"/>
          <w:sz w:val="20"/>
          <w:szCs w:val="20"/>
        </w:rPr>
        <w:t>their</w:t>
      </w:r>
      <w:r w:rsidRPr="00211F6E">
        <w:rPr>
          <w:rFonts w:cs="Arial"/>
          <w:sz w:val="20"/>
          <w:szCs w:val="20"/>
        </w:rPr>
        <w:t xml:space="preserve"> obligations under this Contract.</w:t>
      </w:r>
    </w:p>
    <w:p w14:paraId="16AB5C75" w14:textId="3E667C10" w:rsidR="008B22DC" w:rsidRPr="008B22DC" w:rsidRDefault="008B22DC" w:rsidP="008B22DC">
      <w:pPr>
        <w:pStyle w:val="ListNumber2"/>
        <w:rPr>
          <w:rFonts w:cs="Arial"/>
          <w:sz w:val="20"/>
          <w:szCs w:val="20"/>
        </w:rPr>
      </w:pPr>
      <w:bookmarkStart w:id="9" w:name="_Ref228186948"/>
      <w:r w:rsidRPr="00A951D0">
        <w:rPr>
          <w:rFonts w:cs="Arial"/>
          <w:sz w:val="20"/>
          <w:szCs w:val="20"/>
        </w:rPr>
        <w:t xml:space="preserve">If the Commercial Terms expressly provide that a </w:t>
      </w:r>
      <w:r w:rsidRPr="00A951D0">
        <w:rPr>
          <w:rFonts w:cs="Arial"/>
          <w:snapToGrid w:val="0"/>
          <w:sz w:val="20"/>
          <w:szCs w:val="20"/>
        </w:rPr>
        <w:t xml:space="preserve">separate or additional amount may be charged in respect of </w:t>
      </w:r>
      <w:r w:rsidRPr="00A951D0">
        <w:rPr>
          <w:rFonts w:cs="Arial"/>
          <w:sz w:val="20"/>
          <w:szCs w:val="20"/>
        </w:rPr>
        <w:t>the cost of any hotel, subsistence, travelling and any other ancillary expenses reasonably incurred by Supplier Personnel, the cost of any materials and/or the cost of services reasonably and properly provided by third parties and required by the Supplier for the supply of the Services, such expenses, materials and services shall be invoiced by the Supplier at cost and in accordance with the current version of the Met Office's expenses policy</w:t>
      </w:r>
      <w:r w:rsidR="00A951D0" w:rsidRPr="00A951D0">
        <w:rPr>
          <w:rFonts w:cs="Arial"/>
          <w:sz w:val="20"/>
          <w:szCs w:val="20"/>
        </w:rPr>
        <w:t xml:space="preserve"> which is available upon request.</w:t>
      </w:r>
      <w:r w:rsidRPr="00211F6E">
        <w:rPr>
          <w:rFonts w:cs="Arial"/>
          <w:sz w:val="20"/>
          <w:szCs w:val="20"/>
        </w:rPr>
        <w:t xml:space="preserve"> The Supplier shall obtain the Met Office's written approval before incurring any such expense, material or service exceeding any levels specified in the Commercial Terms. Invoices covering payment in respect of materials purchased by, or services provided to, the Supplier, or for reimbursement of expenses, shall be payable by the Met Office only if accompanied by relevant receipts.</w:t>
      </w:r>
      <w:bookmarkEnd w:id="9"/>
    </w:p>
    <w:p w14:paraId="4706AEB9" w14:textId="77777777" w:rsidR="008B22DC" w:rsidRPr="00211F6E" w:rsidRDefault="008B22DC" w:rsidP="008B22DC">
      <w:pPr>
        <w:pStyle w:val="ListNumber2"/>
        <w:rPr>
          <w:rFonts w:cs="Arial"/>
          <w:sz w:val="20"/>
          <w:szCs w:val="20"/>
        </w:rPr>
      </w:pPr>
      <w:r w:rsidRPr="00211F6E">
        <w:rPr>
          <w:rFonts w:cs="Arial"/>
          <w:sz w:val="20"/>
          <w:szCs w:val="20"/>
        </w:rPr>
        <w:t>The Supplier shall neither be relieved of its obligations to supply the Services in accordance with the terms and conditions of this Contract nor be entitled to an increase in the Fees as the result of:</w:t>
      </w:r>
    </w:p>
    <w:p w14:paraId="6669CE37" w14:textId="101FA789" w:rsidR="008B22DC" w:rsidRPr="00211F6E" w:rsidRDefault="008B22DC" w:rsidP="008B22DC">
      <w:pPr>
        <w:pStyle w:val="01-NormInd2-BB"/>
        <w:numPr>
          <w:ilvl w:val="7"/>
          <w:numId w:val="51"/>
        </w:numPr>
        <w:tabs>
          <w:tab w:val="clear" w:pos="4794"/>
          <w:tab w:val="num" w:pos="2127"/>
        </w:tabs>
        <w:spacing w:after="240"/>
        <w:ind w:left="2126" w:hanging="567"/>
        <w:rPr>
          <w:rFonts w:cs="Arial"/>
          <w:sz w:val="20"/>
        </w:rPr>
      </w:pPr>
      <w:r w:rsidRPr="00211F6E">
        <w:rPr>
          <w:rFonts w:cs="Arial"/>
          <w:sz w:val="20"/>
        </w:rPr>
        <w:t>a General Change in</w:t>
      </w:r>
      <w:r w:rsidR="00F3654E">
        <w:rPr>
          <w:rFonts w:cs="Arial"/>
          <w:sz w:val="20"/>
        </w:rPr>
        <w:t xml:space="preserve"> Applicable</w:t>
      </w:r>
      <w:r w:rsidRPr="00211F6E">
        <w:rPr>
          <w:rFonts w:cs="Arial"/>
          <w:sz w:val="20"/>
        </w:rPr>
        <w:t xml:space="preserve"> Law; or </w:t>
      </w:r>
    </w:p>
    <w:p w14:paraId="0418FA1D" w14:textId="6069C958" w:rsidR="008B22DC" w:rsidRPr="008B22DC" w:rsidRDefault="008B22DC" w:rsidP="008B22DC">
      <w:pPr>
        <w:pStyle w:val="01-NormInd2-BB"/>
        <w:numPr>
          <w:ilvl w:val="7"/>
          <w:numId w:val="51"/>
        </w:numPr>
        <w:tabs>
          <w:tab w:val="clear" w:pos="4794"/>
          <w:tab w:val="num" w:pos="2127"/>
        </w:tabs>
        <w:spacing w:after="240"/>
        <w:ind w:left="2126" w:hanging="567"/>
        <w:rPr>
          <w:rFonts w:cs="Arial"/>
          <w:sz w:val="20"/>
        </w:rPr>
      </w:pPr>
      <w:r w:rsidRPr="00211F6E">
        <w:rPr>
          <w:rFonts w:cs="Arial"/>
          <w:sz w:val="20"/>
        </w:rPr>
        <w:t>a Specific Change in</w:t>
      </w:r>
      <w:r w:rsidR="00F3654E">
        <w:rPr>
          <w:rFonts w:cs="Arial"/>
          <w:sz w:val="20"/>
        </w:rPr>
        <w:t xml:space="preserve"> Applicable</w:t>
      </w:r>
      <w:r w:rsidRPr="00211F6E">
        <w:rPr>
          <w:rFonts w:cs="Arial"/>
          <w:sz w:val="20"/>
        </w:rPr>
        <w:t xml:space="preserve"> Law where the effect of that Specific Change in</w:t>
      </w:r>
      <w:r w:rsidR="00F3654E">
        <w:rPr>
          <w:rFonts w:cs="Arial"/>
          <w:sz w:val="20"/>
        </w:rPr>
        <w:t xml:space="preserve"> Applicable</w:t>
      </w:r>
      <w:r w:rsidRPr="00211F6E">
        <w:rPr>
          <w:rFonts w:cs="Arial"/>
          <w:sz w:val="20"/>
        </w:rPr>
        <w:t xml:space="preserve"> Law on the Services is reasonably foreseeable at the Commencement Date.</w:t>
      </w:r>
    </w:p>
    <w:p w14:paraId="4D3FCDC0" w14:textId="77777777" w:rsidR="00173EA6" w:rsidRPr="00211F6E" w:rsidRDefault="00173EA6" w:rsidP="00D15537">
      <w:pPr>
        <w:pStyle w:val="ListNumber2"/>
        <w:rPr>
          <w:rFonts w:cs="Arial"/>
          <w:snapToGrid w:val="0"/>
          <w:sz w:val="20"/>
          <w:szCs w:val="20"/>
        </w:rPr>
      </w:pPr>
      <w:r w:rsidRPr="00211F6E">
        <w:rPr>
          <w:rFonts w:cs="Arial"/>
          <w:snapToGrid w:val="0"/>
          <w:sz w:val="20"/>
          <w:szCs w:val="20"/>
        </w:rPr>
        <w:t xml:space="preserve">If the Supplier fails to issue an invoice for any Fees for Services which have been incurred within twelve </w:t>
      </w:r>
      <w:r w:rsidR="00F41188">
        <w:rPr>
          <w:rFonts w:cs="Arial"/>
          <w:snapToGrid w:val="0"/>
          <w:sz w:val="20"/>
          <w:szCs w:val="20"/>
        </w:rPr>
        <w:t xml:space="preserve">(12) </w:t>
      </w:r>
      <w:r w:rsidRPr="00211F6E">
        <w:rPr>
          <w:rFonts w:cs="Arial"/>
          <w:snapToGrid w:val="0"/>
          <w:sz w:val="20"/>
          <w:szCs w:val="20"/>
        </w:rPr>
        <w:t>months of the end of the month in which such Fees were incurred, then such Fees shall cease to be payable.</w:t>
      </w:r>
    </w:p>
    <w:p w14:paraId="23C526D4" w14:textId="77777777" w:rsidR="00173EA6" w:rsidRPr="006D661A" w:rsidRDefault="00173EA6" w:rsidP="00BF1820">
      <w:pPr>
        <w:pStyle w:val="ListNumber"/>
        <w:rPr>
          <w:rFonts w:ascii="Arial" w:hAnsi="Arial" w:cs="Arial"/>
          <w:sz w:val="20"/>
          <w:szCs w:val="20"/>
        </w:rPr>
      </w:pPr>
      <w:bookmarkStart w:id="10" w:name="_Ref274072033"/>
      <w:r w:rsidRPr="006D661A">
        <w:rPr>
          <w:rFonts w:ascii="Arial" w:hAnsi="Arial" w:cs="Arial"/>
          <w:sz w:val="20"/>
          <w:szCs w:val="20"/>
        </w:rPr>
        <w:t>Audit</w:t>
      </w:r>
      <w:bookmarkEnd w:id="10"/>
    </w:p>
    <w:p w14:paraId="5D6F51F4" w14:textId="77777777" w:rsidR="00173EA6" w:rsidRPr="006D661A" w:rsidRDefault="00173EA6" w:rsidP="001C554D">
      <w:pPr>
        <w:pStyle w:val="01-NormInd1-BB"/>
        <w:spacing w:after="240"/>
        <w:rPr>
          <w:rFonts w:cs="Arial"/>
          <w:b/>
          <w:bCs/>
          <w:i/>
          <w:iCs/>
          <w:sz w:val="20"/>
        </w:rPr>
      </w:pPr>
      <w:r w:rsidRPr="006D661A">
        <w:rPr>
          <w:rFonts w:cs="Arial"/>
          <w:sz w:val="20"/>
        </w:rPr>
        <w:t>The Supplier shall keep and maintain for the duration of this Contract and for a period of six (6) years after completion of the delivery of the Services</w:t>
      </w:r>
      <w:r w:rsidRPr="006D661A">
        <w:rPr>
          <w:rFonts w:cs="Arial"/>
          <w:b/>
          <w:bCs/>
          <w:sz w:val="20"/>
        </w:rPr>
        <w:t xml:space="preserve"> </w:t>
      </w:r>
      <w:r w:rsidRPr="006D661A">
        <w:rPr>
          <w:rFonts w:cs="Arial"/>
          <w:sz w:val="20"/>
        </w:rPr>
        <w:t>records, to the satisfaction of the Met Office, of:</w:t>
      </w:r>
    </w:p>
    <w:p w14:paraId="12A7EDA9" w14:textId="77777777" w:rsidR="00173EA6" w:rsidRPr="006D661A" w:rsidRDefault="00173EA6" w:rsidP="00D15537">
      <w:pPr>
        <w:pStyle w:val="ListNumber2"/>
        <w:rPr>
          <w:rFonts w:cs="Arial"/>
          <w:sz w:val="20"/>
          <w:szCs w:val="20"/>
        </w:rPr>
      </w:pPr>
      <w:r w:rsidRPr="006D661A">
        <w:rPr>
          <w:rFonts w:cs="Arial"/>
          <w:sz w:val="20"/>
          <w:szCs w:val="20"/>
        </w:rPr>
        <w:t>all payments made by the Met Office in relation to the Servi</w:t>
      </w:r>
      <w:r w:rsidR="005F3195" w:rsidRPr="006D661A">
        <w:rPr>
          <w:rFonts w:cs="Arial"/>
          <w:sz w:val="20"/>
          <w:szCs w:val="20"/>
        </w:rPr>
        <w:t>ces; and</w:t>
      </w:r>
    </w:p>
    <w:p w14:paraId="4F553513" w14:textId="0F24080F" w:rsidR="00173EA6" w:rsidRPr="006D661A" w:rsidRDefault="00173EA6" w:rsidP="00D15537">
      <w:pPr>
        <w:pStyle w:val="ListNumber2"/>
        <w:rPr>
          <w:rFonts w:cs="Arial"/>
          <w:sz w:val="20"/>
          <w:szCs w:val="20"/>
        </w:rPr>
      </w:pPr>
      <w:r w:rsidRPr="006D661A">
        <w:rPr>
          <w:rFonts w:cs="Arial"/>
          <w:sz w:val="20"/>
          <w:szCs w:val="20"/>
        </w:rPr>
        <w:t>the Services performed pursuant to the Contract</w:t>
      </w:r>
      <w:r w:rsidR="005E03B4" w:rsidRPr="006D661A">
        <w:rPr>
          <w:rFonts w:cs="Arial"/>
          <w:sz w:val="20"/>
          <w:szCs w:val="20"/>
        </w:rPr>
        <w:t>,</w:t>
      </w:r>
    </w:p>
    <w:p w14:paraId="12E1FB16" w14:textId="499DFFE8" w:rsidR="00173EA6" w:rsidRPr="006D661A" w:rsidRDefault="00173EA6" w:rsidP="001C554D">
      <w:pPr>
        <w:pStyle w:val="01-NormInd2-BB"/>
        <w:spacing w:after="240"/>
        <w:ind w:left="720"/>
        <w:rPr>
          <w:rFonts w:cs="Arial"/>
          <w:sz w:val="20"/>
        </w:rPr>
      </w:pPr>
      <w:r w:rsidRPr="006D661A">
        <w:rPr>
          <w:rFonts w:cs="Arial"/>
          <w:sz w:val="20"/>
        </w:rPr>
        <w:t xml:space="preserve">and the Supplier shall, on written request from the Met Office, afford the Met Office or its duly authorised representatives all reasonable assistance and such access to those records, the Supplier premises, </w:t>
      </w:r>
      <w:r w:rsidR="00AE370F">
        <w:rPr>
          <w:rFonts w:cs="Arial"/>
          <w:sz w:val="20"/>
        </w:rPr>
        <w:t xml:space="preserve">and </w:t>
      </w:r>
      <w:r w:rsidRPr="006D661A">
        <w:rPr>
          <w:rFonts w:cs="Arial"/>
          <w:sz w:val="20"/>
        </w:rPr>
        <w:t xml:space="preserve">Supplier Personnel as may be reasonably required by the Met Office in relation to the Contract in order to verify the Supplier's compliance with its obligations under this Contract or to fulfil any legally enforceable request by a Regulatory Body. </w:t>
      </w:r>
      <w:r w:rsidRPr="006D661A">
        <w:rPr>
          <w:rFonts w:cs="Arial"/>
          <w:snapToGrid w:val="0"/>
          <w:sz w:val="20"/>
        </w:rPr>
        <w:t xml:space="preserve">The Met Office and its duly authorised representatives shall have the right to take copies of any invoices (including information used to prepare the invoices), purchase orders and other records relating to the provision of </w:t>
      </w:r>
      <w:r w:rsidR="006D661A" w:rsidRPr="006D661A">
        <w:rPr>
          <w:rFonts w:cs="Arial"/>
          <w:snapToGrid w:val="0"/>
          <w:sz w:val="20"/>
        </w:rPr>
        <w:t xml:space="preserve">the Services </w:t>
      </w:r>
      <w:r w:rsidRPr="006D661A">
        <w:rPr>
          <w:rFonts w:cs="Arial"/>
          <w:snapToGrid w:val="0"/>
          <w:sz w:val="20"/>
        </w:rPr>
        <w:t xml:space="preserve">or required </w:t>
      </w:r>
      <w:r w:rsidR="00D02CA3" w:rsidRPr="006D661A">
        <w:rPr>
          <w:rFonts w:cs="Arial"/>
          <w:snapToGrid w:val="0"/>
          <w:sz w:val="20"/>
        </w:rPr>
        <w:t xml:space="preserve">in connection with this clause </w:t>
      </w:r>
      <w:r w:rsidR="00D02CA3" w:rsidRPr="006D661A">
        <w:rPr>
          <w:rFonts w:cs="Arial"/>
          <w:snapToGrid w:val="0"/>
          <w:sz w:val="20"/>
        </w:rPr>
        <w:fldChar w:fldCharType="begin"/>
      </w:r>
      <w:r w:rsidR="00D02CA3" w:rsidRPr="006D661A">
        <w:rPr>
          <w:rFonts w:cs="Arial"/>
          <w:snapToGrid w:val="0"/>
          <w:sz w:val="20"/>
        </w:rPr>
        <w:instrText xml:space="preserve"> REF _Ref274072033 \r \h </w:instrText>
      </w:r>
      <w:r w:rsidR="00211F6E" w:rsidRPr="006D661A">
        <w:rPr>
          <w:rFonts w:cs="Arial"/>
          <w:snapToGrid w:val="0"/>
          <w:sz w:val="20"/>
        </w:rPr>
        <w:instrText xml:space="preserve"> \* MERGEFORMAT </w:instrText>
      </w:r>
      <w:r w:rsidR="00D02CA3" w:rsidRPr="006D661A">
        <w:rPr>
          <w:rFonts w:cs="Arial"/>
          <w:snapToGrid w:val="0"/>
          <w:sz w:val="20"/>
        </w:rPr>
      </w:r>
      <w:r w:rsidR="00D02CA3" w:rsidRPr="006D661A">
        <w:rPr>
          <w:rFonts w:cs="Arial"/>
          <w:snapToGrid w:val="0"/>
          <w:sz w:val="20"/>
        </w:rPr>
        <w:fldChar w:fldCharType="separate"/>
      </w:r>
      <w:r w:rsidR="00301A4C">
        <w:rPr>
          <w:rFonts w:cs="Arial"/>
          <w:snapToGrid w:val="0"/>
          <w:sz w:val="20"/>
        </w:rPr>
        <w:t>8</w:t>
      </w:r>
      <w:r w:rsidR="00D02CA3" w:rsidRPr="006D661A">
        <w:rPr>
          <w:rFonts w:cs="Arial"/>
          <w:snapToGrid w:val="0"/>
          <w:sz w:val="20"/>
        </w:rPr>
        <w:fldChar w:fldCharType="end"/>
      </w:r>
      <w:r w:rsidRPr="006D661A">
        <w:rPr>
          <w:rFonts w:cs="Arial"/>
          <w:snapToGrid w:val="0"/>
          <w:sz w:val="20"/>
        </w:rPr>
        <w:t xml:space="preserve"> of these General Terms and the Supplier shall provide the information free of charge.</w:t>
      </w:r>
      <w:r w:rsidRPr="006D661A">
        <w:rPr>
          <w:rFonts w:cs="Arial"/>
          <w:sz w:val="20"/>
        </w:rPr>
        <w:t xml:space="preserve"> </w:t>
      </w:r>
    </w:p>
    <w:p w14:paraId="026A4507" w14:textId="77777777" w:rsidR="00173EA6" w:rsidRPr="00211F6E" w:rsidRDefault="00173EA6" w:rsidP="00BF1820">
      <w:pPr>
        <w:pStyle w:val="ListNumber"/>
        <w:rPr>
          <w:rFonts w:ascii="Arial" w:hAnsi="Arial" w:cs="Arial"/>
          <w:sz w:val="20"/>
          <w:szCs w:val="20"/>
        </w:rPr>
      </w:pPr>
      <w:bookmarkStart w:id="11" w:name="_Ref274072036"/>
      <w:r w:rsidRPr="00211F6E">
        <w:rPr>
          <w:rFonts w:ascii="Arial" w:hAnsi="Arial" w:cs="Arial"/>
          <w:sz w:val="20"/>
          <w:szCs w:val="20"/>
        </w:rPr>
        <w:t>Recovery of Sums due</w:t>
      </w:r>
      <w:bookmarkEnd w:id="11"/>
    </w:p>
    <w:p w14:paraId="41E6BC57" w14:textId="77777777" w:rsidR="00173EA6" w:rsidRPr="00211F6E" w:rsidRDefault="00173EA6" w:rsidP="00D15537">
      <w:pPr>
        <w:pStyle w:val="ListNumber2"/>
        <w:rPr>
          <w:rFonts w:cs="Arial"/>
          <w:sz w:val="20"/>
          <w:szCs w:val="20"/>
        </w:rPr>
      </w:pPr>
      <w:bookmarkStart w:id="12" w:name="_Ref509846295"/>
      <w:r w:rsidRPr="00211F6E">
        <w:rPr>
          <w:rFonts w:cs="Arial"/>
          <w:sz w:val="20"/>
          <w:szCs w:val="20"/>
        </w:rPr>
        <w:t>Whenever, under the Contract</w:t>
      </w:r>
      <w:r w:rsidR="00535B5F" w:rsidRPr="00211F6E">
        <w:rPr>
          <w:rFonts w:cs="Arial"/>
          <w:sz w:val="20"/>
          <w:szCs w:val="20"/>
        </w:rPr>
        <w:t xml:space="preserve"> or any other agreement between the Met Office and the Supplier</w:t>
      </w:r>
      <w:r w:rsidRPr="00211F6E">
        <w:rPr>
          <w:rFonts w:cs="Arial"/>
          <w:sz w:val="20"/>
          <w:szCs w:val="20"/>
        </w:rPr>
        <w:t>, any sum of money is recoverable from or payable by the Supplier (including any sum which the Supplier is liable to pay to the Met Office in respect of any breach of the Contract), the Met Office shall be entitled to deduct that sum from any sum due or which later becomes due to the Supplier under the Contract or under any other contract with the Met Office or with any other department, office, agency or authority of the Crown.</w:t>
      </w:r>
      <w:bookmarkEnd w:id="12"/>
    </w:p>
    <w:p w14:paraId="4BD4222F" w14:textId="4238BBE1" w:rsidR="00173EA6" w:rsidRPr="00211F6E" w:rsidRDefault="00F031D9" w:rsidP="00D15537">
      <w:pPr>
        <w:pStyle w:val="ListNumber2"/>
        <w:rPr>
          <w:rFonts w:cs="Arial"/>
          <w:sz w:val="20"/>
          <w:szCs w:val="20"/>
        </w:rPr>
      </w:pPr>
      <w:r w:rsidRPr="00211F6E">
        <w:rPr>
          <w:rFonts w:cs="Arial"/>
          <w:sz w:val="20"/>
          <w:szCs w:val="20"/>
        </w:rPr>
        <w:t xml:space="preserve">If the Met Office wishes to set off any amount owed by the Supplier to the Crown or any part of the Crown (including the Met Office) against any amount due to the Supplier pursuant to clause </w:t>
      </w:r>
      <w:r w:rsidR="00D02CA3" w:rsidRPr="00211F6E">
        <w:rPr>
          <w:rFonts w:cs="Arial"/>
          <w:sz w:val="20"/>
          <w:szCs w:val="20"/>
        </w:rPr>
        <w:fldChar w:fldCharType="begin"/>
      </w:r>
      <w:r w:rsidR="00D02CA3" w:rsidRPr="00211F6E">
        <w:rPr>
          <w:rFonts w:cs="Arial"/>
          <w:sz w:val="20"/>
          <w:szCs w:val="20"/>
        </w:rPr>
        <w:instrText xml:space="preserve"> REF _Ref509846295 \r \h </w:instrText>
      </w:r>
      <w:r w:rsidR="00211F6E" w:rsidRPr="00211F6E">
        <w:rPr>
          <w:rFonts w:cs="Arial"/>
          <w:sz w:val="20"/>
          <w:szCs w:val="20"/>
        </w:rPr>
        <w:instrText xml:space="preserve"> \* MERGEFORMAT </w:instrText>
      </w:r>
      <w:r w:rsidR="00D02CA3" w:rsidRPr="00211F6E">
        <w:rPr>
          <w:rFonts w:cs="Arial"/>
          <w:sz w:val="20"/>
          <w:szCs w:val="20"/>
        </w:rPr>
      </w:r>
      <w:r w:rsidR="00D02CA3" w:rsidRPr="00211F6E">
        <w:rPr>
          <w:rFonts w:cs="Arial"/>
          <w:sz w:val="20"/>
          <w:szCs w:val="20"/>
        </w:rPr>
        <w:fldChar w:fldCharType="separate"/>
      </w:r>
      <w:r w:rsidR="00301A4C">
        <w:rPr>
          <w:rFonts w:cs="Arial"/>
          <w:sz w:val="20"/>
          <w:szCs w:val="20"/>
        </w:rPr>
        <w:t>9.1</w:t>
      </w:r>
      <w:r w:rsidR="00D02CA3" w:rsidRPr="00211F6E">
        <w:rPr>
          <w:rFonts w:cs="Arial"/>
          <w:sz w:val="20"/>
          <w:szCs w:val="20"/>
        </w:rPr>
        <w:fldChar w:fldCharType="end"/>
      </w:r>
      <w:r w:rsidR="00D02CA3" w:rsidRPr="00211F6E">
        <w:rPr>
          <w:rFonts w:cs="Arial"/>
          <w:sz w:val="20"/>
          <w:szCs w:val="20"/>
        </w:rPr>
        <w:t xml:space="preserve"> </w:t>
      </w:r>
      <w:r w:rsidRPr="00211F6E">
        <w:rPr>
          <w:rFonts w:cs="Arial"/>
          <w:sz w:val="20"/>
          <w:szCs w:val="20"/>
        </w:rPr>
        <w:t>of these General Terms, the Met Office shall give no</w:t>
      </w:r>
      <w:r w:rsidR="006D661A">
        <w:rPr>
          <w:rFonts w:cs="Arial"/>
          <w:sz w:val="20"/>
          <w:szCs w:val="20"/>
        </w:rPr>
        <w:t xml:space="preserve">tice to the Supplier within </w:t>
      </w:r>
      <w:r w:rsidRPr="00211F6E">
        <w:rPr>
          <w:rFonts w:cs="Arial"/>
          <w:sz w:val="20"/>
          <w:szCs w:val="20"/>
        </w:rPr>
        <w:t>thirt</w:t>
      </w:r>
      <w:r w:rsidR="006D661A">
        <w:rPr>
          <w:rFonts w:cs="Arial"/>
          <w:sz w:val="20"/>
          <w:szCs w:val="20"/>
        </w:rPr>
        <w:t>y (30)</w:t>
      </w:r>
      <w:r w:rsidRPr="00211F6E">
        <w:rPr>
          <w:rFonts w:cs="Arial"/>
          <w:sz w:val="20"/>
          <w:szCs w:val="20"/>
        </w:rPr>
        <w:t xml:space="preserve"> days of receipt of the relevant invoice, setting out the Met Office’s reasons for withholding </w:t>
      </w:r>
      <w:r w:rsidR="006D661A">
        <w:rPr>
          <w:rFonts w:cs="Arial"/>
          <w:sz w:val="20"/>
          <w:szCs w:val="20"/>
        </w:rPr>
        <w:t>or retaining the relevant Fees</w:t>
      </w:r>
      <w:r w:rsidRPr="00211F6E">
        <w:rPr>
          <w:rFonts w:cs="Arial"/>
          <w:sz w:val="20"/>
          <w:szCs w:val="20"/>
        </w:rPr>
        <w:t>.</w:t>
      </w:r>
      <w:r w:rsidR="00173EA6" w:rsidRPr="00211F6E">
        <w:rPr>
          <w:rFonts w:cs="Arial"/>
          <w:sz w:val="20"/>
          <w:szCs w:val="20"/>
        </w:rPr>
        <w:t xml:space="preserve"> </w:t>
      </w:r>
    </w:p>
    <w:p w14:paraId="243047FB" w14:textId="77777777" w:rsidR="00173EA6" w:rsidRPr="00211F6E" w:rsidRDefault="00173EA6" w:rsidP="00D15537">
      <w:pPr>
        <w:pStyle w:val="ListNumber2"/>
        <w:rPr>
          <w:rFonts w:cs="Arial"/>
          <w:sz w:val="20"/>
          <w:szCs w:val="20"/>
        </w:rPr>
      </w:pPr>
      <w:r w:rsidRPr="00211F6E">
        <w:rPr>
          <w:rFonts w:cs="Arial"/>
          <w:sz w:val="20"/>
          <w:szCs w:val="20"/>
        </w:rPr>
        <w:t>Any overpayment by the Met Office to the Supplier, whether of the Fees under the Contract or of VAT shall be a sum of money recoverable by the Met Office from the Supplier.</w:t>
      </w:r>
    </w:p>
    <w:p w14:paraId="6B463907" w14:textId="77777777" w:rsidR="00173EA6" w:rsidRPr="00211F6E" w:rsidRDefault="00173EA6" w:rsidP="00BF1820">
      <w:pPr>
        <w:pStyle w:val="ListNumber"/>
        <w:rPr>
          <w:rFonts w:ascii="Arial" w:hAnsi="Arial" w:cs="Arial"/>
          <w:sz w:val="20"/>
          <w:szCs w:val="20"/>
        </w:rPr>
      </w:pPr>
      <w:bookmarkStart w:id="13" w:name="_Ref274072037"/>
      <w:r w:rsidRPr="00211F6E">
        <w:rPr>
          <w:rFonts w:ascii="Arial" w:hAnsi="Arial" w:cs="Arial"/>
          <w:sz w:val="20"/>
          <w:szCs w:val="20"/>
        </w:rPr>
        <w:t>Taxation</w:t>
      </w:r>
      <w:bookmarkEnd w:id="13"/>
    </w:p>
    <w:p w14:paraId="0006C160" w14:textId="77777777" w:rsidR="008D64C5" w:rsidRPr="00211F6E" w:rsidRDefault="00173EA6" w:rsidP="00D15537">
      <w:pPr>
        <w:pStyle w:val="ListNumber2"/>
        <w:rPr>
          <w:rFonts w:cs="Arial"/>
          <w:sz w:val="20"/>
          <w:szCs w:val="20"/>
        </w:rPr>
      </w:pPr>
      <w:r w:rsidRPr="00211F6E">
        <w:rPr>
          <w:rFonts w:cs="Arial"/>
          <w:sz w:val="20"/>
          <w:szCs w:val="20"/>
        </w:rPr>
        <w:t>The Supplier warrants, represents and undertakes to the Met Office that the Met Office will not be liable for any income tax or national insurance contributions in respect of the Supplier or the Supplier Personnel.</w:t>
      </w:r>
    </w:p>
    <w:p w14:paraId="1E352EDC" w14:textId="6AA4D88F" w:rsidR="0066379B" w:rsidRPr="00211F6E" w:rsidRDefault="005938D7" w:rsidP="0066379B">
      <w:pPr>
        <w:pStyle w:val="ListNumber2"/>
        <w:rPr>
          <w:rFonts w:cs="Arial"/>
          <w:sz w:val="20"/>
          <w:szCs w:val="20"/>
        </w:rPr>
      </w:pPr>
      <w:r w:rsidRPr="00211F6E">
        <w:rPr>
          <w:rFonts w:cs="Arial"/>
          <w:spacing w:val="-3"/>
          <w:sz w:val="20"/>
          <w:szCs w:val="20"/>
        </w:rPr>
        <w:t xml:space="preserve">The Supplier </w:t>
      </w:r>
      <w:r w:rsidRPr="00211F6E">
        <w:rPr>
          <w:rFonts w:cs="Arial"/>
          <w:sz w:val="20"/>
          <w:szCs w:val="20"/>
        </w:rPr>
        <w:t xml:space="preserve">shall be fully responsible for and shall indemnify on demand, defend and hold harmless the Met Office in full against </w:t>
      </w:r>
      <w:r w:rsidRPr="00211F6E">
        <w:rPr>
          <w:rFonts w:cs="Arial"/>
          <w:spacing w:val="-3"/>
          <w:sz w:val="20"/>
          <w:szCs w:val="20"/>
        </w:rPr>
        <w:t xml:space="preserve">any claim by </w:t>
      </w:r>
      <w:r w:rsidR="00B12FB0">
        <w:rPr>
          <w:rFonts w:cs="Arial"/>
          <w:spacing w:val="-3"/>
          <w:sz w:val="20"/>
          <w:szCs w:val="20"/>
        </w:rPr>
        <w:t>any Relevant Tax Authority</w:t>
      </w:r>
      <w:r w:rsidRPr="00211F6E">
        <w:rPr>
          <w:rFonts w:cs="Arial"/>
          <w:spacing w:val="-3"/>
          <w:sz w:val="20"/>
          <w:szCs w:val="20"/>
        </w:rPr>
        <w:t xml:space="preserve"> in respect of any income tax, national insurance </w:t>
      </w:r>
      <w:r w:rsidRPr="00211F6E">
        <w:rPr>
          <w:rFonts w:cs="Arial"/>
          <w:sz w:val="20"/>
          <w:szCs w:val="20"/>
        </w:rPr>
        <w:t>and</w:t>
      </w:r>
      <w:r w:rsidR="00B12FB0">
        <w:rPr>
          <w:rFonts w:cs="Arial"/>
          <w:sz w:val="20"/>
          <w:szCs w:val="20"/>
        </w:rPr>
        <w:t>/or</w:t>
      </w:r>
      <w:r w:rsidRPr="00211F6E">
        <w:rPr>
          <w:rFonts w:cs="Arial"/>
          <w:sz w:val="20"/>
          <w:szCs w:val="20"/>
        </w:rPr>
        <w:t xml:space="preserve"> social security </w:t>
      </w:r>
      <w:r w:rsidRPr="00211F6E">
        <w:rPr>
          <w:rFonts w:cs="Arial"/>
          <w:spacing w:val="-3"/>
          <w:sz w:val="20"/>
          <w:szCs w:val="20"/>
        </w:rPr>
        <w:t xml:space="preserve">contributions </w:t>
      </w:r>
      <w:r w:rsidRPr="00211F6E">
        <w:rPr>
          <w:rFonts w:cs="Arial"/>
          <w:sz w:val="20"/>
          <w:szCs w:val="20"/>
        </w:rPr>
        <w:t>and</w:t>
      </w:r>
      <w:r w:rsidR="00B12FB0">
        <w:rPr>
          <w:rFonts w:cs="Arial"/>
          <w:sz w:val="20"/>
          <w:szCs w:val="20"/>
        </w:rPr>
        <w:t>/or</w:t>
      </w:r>
      <w:r w:rsidRPr="00211F6E">
        <w:rPr>
          <w:rFonts w:cs="Arial"/>
          <w:sz w:val="20"/>
          <w:szCs w:val="20"/>
        </w:rPr>
        <w:t xml:space="preserve"> any other liability, deduction, contribution, assessment or claim </w:t>
      </w:r>
      <w:r w:rsidRPr="00211F6E">
        <w:rPr>
          <w:rFonts w:cs="Arial"/>
          <w:spacing w:val="-3"/>
          <w:sz w:val="20"/>
          <w:szCs w:val="20"/>
        </w:rPr>
        <w:t xml:space="preserve">arising from or payable in connection with the performance of this Contract </w:t>
      </w:r>
      <w:r w:rsidRPr="00211F6E">
        <w:rPr>
          <w:rFonts w:cs="Arial"/>
          <w:sz w:val="20"/>
          <w:szCs w:val="20"/>
        </w:rPr>
        <w:t>by the Supplier or any Supplier Personnel</w:t>
      </w:r>
      <w:r w:rsidR="005F3195" w:rsidRPr="00211F6E">
        <w:rPr>
          <w:rFonts w:cs="Arial"/>
          <w:sz w:val="20"/>
          <w:szCs w:val="20"/>
        </w:rPr>
        <w:t>.</w:t>
      </w:r>
    </w:p>
    <w:p w14:paraId="79535D20" w14:textId="77777777" w:rsidR="00173EA6" w:rsidRPr="00211F6E" w:rsidRDefault="00173EA6" w:rsidP="00D15537">
      <w:pPr>
        <w:pStyle w:val="ListNumber2"/>
        <w:rPr>
          <w:rFonts w:cs="Arial"/>
          <w:sz w:val="20"/>
          <w:szCs w:val="20"/>
        </w:rPr>
      </w:pPr>
      <w:r w:rsidRPr="00211F6E">
        <w:rPr>
          <w:rFonts w:cs="Arial"/>
          <w:sz w:val="20"/>
          <w:szCs w:val="20"/>
        </w:rPr>
        <w:t>All payments referred to in this Contract are stated exclusive of value added tax and all other similar taxes and duties payable in respect of such payments.  Where applicable, the Met Office shall pay to the Supplier at the time that the payment becomes due an amount equal to the value added tax properly chargeable upon such payment.  The Supplier shall provide the Met Office with a value added tax invoice in respect of the payment.</w:t>
      </w:r>
    </w:p>
    <w:p w14:paraId="0E288CBD" w14:textId="77777777" w:rsidR="00CE2057" w:rsidRPr="00211F6E" w:rsidRDefault="00CE2057" w:rsidP="00DC3CDC">
      <w:pPr>
        <w:pStyle w:val="ListNumber2"/>
        <w:ind w:left="1559"/>
        <w:rPr>
          <w:rFonts w:cs="Arial"/>
          <w:sz w:val="20"/>
          <w:szCs w:val="20"/>
        </w:rPr>
      </w:pPr>
      <w:bookmarkStart w:id="14" w:name="_Ref509846897"/>
      <w:r w:rsidRPr="00211F6E">
        <w:rPr>
          <w:rFonts w:cs="Arial"/>
          <w:sz w:val="20"/>
          <w:szCs w:val="20"/>
        </w:rPr>
        <w:t>If, at any point during the Term, an Occasion of Tax Non-Compliance occurs, the</w:t>
      </w:r>
      <w:bookmarkEnd w:id="14"/>
      <w:r w:rsidR="00045AB5" w:rsidRPr="00211F6E">
        <w:rPr>
          <w:rFonts w:cs="Arial"/>
          <w:sz w:val="20"/>
          <w:szCs w:val="20"/>
        </w:rPr>
        <w:t xml:space="preserve"> </w:t>
      </w:r>
      <w:r w:rsidRPr="00211F6E">
        <w:rPr>
          <w:rFonts w:cs="Arial"/>
          <w:sz w:val="20"/>
          <w:szCs w:val="20"/>
        </w:rPr>
        <w:t>Supplier shall:</w:t>
      </w:r>
    </w:p>
    <w:p w14:paraId="44ABE8BB" w14:textId="77777777" w:rsidR="00CE2057" w:rsidRPr="00211F6E" w:rsidRDefault="00CE2057" w:rsidP="00045AB5">
      <w:pPr>
        <w:pStyle w:val="ListNumber3"/>
        <w:rPr>
          <w:rFonts w:cs="Arial"/>
          <w:sz w:val="20"/>
          <w:szCs w:val="20"/>
        </w:rPr>
      </w:pPr>
      <w:r w:rsidRPr="00211F6E">
        <w:rPr>
          <w:rFonts w:cs="Arial"/>
          <w:sz w:val="20"/>
          <w:szCs w:val="20"/>
        </w:rPr>
        <w:t>notify the Met Office in wri</w:t>
      </w:r>
      <w:r w:rsidR="006F5203">
        <w:rPr>
          <w:rFonts w:cs="Arial"/>
          <w:sz w:val="20"/>
          <w:szCs w:val="20"/>
        </w:rPr>
        <w:t>ting of such fact within five (5</w:t>
      </w:r>
      <w:r w:rsidRPr="00211F6E">
        <w:rPr>
          <w:rFonts w:cs="Arial"/>
          <w:sz w:val="20"/>
          <w:szCs w:val="20"/>
        </w:rPr>
        <w:t>) Business Days of its occurrence; and</w:t>
      </w:r>
    </w:p>
    <w:p w14:paraId="120C1F02" w14:textId="77777777" w:rsidR="00CE2057" w:rsidRPr="00211F6E" w:rsidRDefault="00CE2057" w:rsidP="00045AB5">
      <w:pPr>
        <w:pStyle w:val="ListNumber3"/>
        <w:rPr>
          <w:rFonts w:cs="Arial"/>
          <w:sz w:val="20"/>
          <w:szCs w:val="20"/>
        </w:rPr>
      </w:pPr>
      <w:r w:rsidRPr="00211F6E">
        <w:rPr>
          <w:rFonts w:cs="Arial"/>
          <w:sz w:val="20"/>
          <w:szCs w:val="20"/>
        </w:rPr>
        <w:t>promptly provide to the Met Office:</w:t>
      </w:r>
    </w:p>
    <w:p w14:paraId="760E57BB" w14:textId="77777777" w:rsidR="00CE2057" w:rsidRPr="00211F6E" w:rsidRDefault="00CE2057" w:rsidP="00045AB5">
      <w:pPr>
        <w:pStyle w:val="ListNo4"/>
        <w:rPr>
          <w:rFonts w:cs="Arial"/>
          <w:sz w:val="20"/>
          <w:szCs w:val="20"/>
        </w:rPr>
      </w:pPr>
      <w:r w:rsidRPr="00211F6E">
        <w:rPr>
          <w:rFonts w:cs="Arial"/>
          <w:sz w:val="20"/>
          <w:szCs w:val="20"/>
        </w:rPr>
        <w:t>details of the steps which the Supplier is taking to address the Occasion of Tax Non-Compliance and to prevent the same from recurring, together with any mitigating factors that it considers relevant; and</w:t>
      </w:r>
    </w:p>
    <w:p w14:paraId="1F489021" w14:textId="77777777" w:rsidR="00CE2057" w:rsidRPr="00211F6E" w:rsidRDefault="00CE2057" w:rsidP="00045AB5">
      <w:pPr>
        <w:pStyle w:val="ListNo4"/>
        <w:rPr>
          <w:rFonts w:cs="Arial"/>
          <w:sz w:val="20"/>
          <w:szCs w:val="20"/>
        </w:rPr>
      </w:pPr>
      <w:r w:rsidRPr="00211F6E">
        <w:rPr>
          <w:rFonts w:cs="Arial"/>
          <w:sz w:val="20"/>
          <w:szCs w:val="20"/>
        </w:rPr>
        <w:t>such other information in relation to the Occasion of Tax Non-Compliance as the Met Office may reasonably require.</w:t>
      </w:r>
    </w:p>
    <w:p w14:paraId="3DCE0ABE" w14:textId="77777777" w:rsidR="00A826B7" w:rsidRPr="00211F6E" w:rsidRDefault="00A826B7" w:rsidP="00DC3CDC">
      <w:pPr>
        <w:pStyle w:val="ListNumber"/>
        <w:rPr>
          <w:rFonts w:ascii="Arial" w:hAnsi="Arial" w:cs="Arial"/>
          <w:sz w:val="20"/>
          <w:szCs w:val="20"/>
        </w:rPr>
      </w:pPr>
      <w:bookmarkStart w:id="15" w:name="_Toc335737954"/>
      <w:bookmarkStart w:id="16" w:name="_Ref381887962"/>
      <w:r w:rsidRPr="00211F6E">
        <w:rPr>
          <w:rFonts w:ascii="Arial" w:hAnsi="Arial" w:cs="Arial"/>
          <w:sz w:val="20"/>
          <w:szCs w:val="20"/>
        </w:rPr>
        <w:t>Bribery Act 2010</w:t>
      </w:r>
      <w:bookmarkEnd w:id="15"/>
      <w:bookmarkEnd w:id="16"/>
      <w:r w:rsidR="001E5080" w:rsidRPr="00211F6E">
        <w:rPr>
          <w:rFonts w:ascii="Arial" w:hAnsi="Arial" w:cs="Arial"/>
          <w:sz w:val="20"/>
          <w:szCs w:val="20"/>
        </w:rPr>
        <w:t xml:space="preserve"> and Modern Slavery Act 2015</w:t>
      </w:r>
    </w:p>
    <w:p w14:paraId="247F032D" w14:textId="77777777" w:rsidR="00066275" w:rsidRPr="00211F6E" w:rsidRDefault="00066275" w:rsidP="00D15537">
      <w:pPr>
        <w:pStyle w:val="ListNumber2"/>
        <w:rPr>
          <w:rFonts w:cs="Arial"/>
          <w:sz w:val="20"/>
          <w:szCs w:val="20"/>
        </w:rPr>
      </w:pPr>
      <w:bookmarkStart w:id="17" w:name="_Ref246755806"/>
      <w:r w:rsidRPr="00211F6E">
        <w:rPr>
          <w:rFonts w:cs="Arial"/>
          <w:sz w:val="20"/>
          <w:szCs w:val="20"/>
        </w:rPr>
        <w:t>The Supplier shall:</w:t>
      </w:r>
    </w:p>
    <w:p w14:paraId="37A99B42" w14:textId="4BB8C535" w:rsidR="00066275" w:rsidRPr="00211F6E" w:rsidRDefault="000038AD" w:rsidP="00D15537">
      <w:pPr>
        <w:pStyle w:val="ListNumber3"/>
        <w:rPr>
          <w:rFonts w:cs="Arial"/>
          <w:sz w:val="20"/>
          <w:szCs w:val="20"/>
        </w:rPr>
      </w:pPr>
      <w:bookmarkStart w:id="18" w:name="_Ref509846183"/>
      <w:r w:rsidRPr="00211F6E">
        <w:rPr>
          <w:rFonts w:cs="Arial"/>
          <w:sz w:val="20"/>
          <w:szCs w:val="20"/>
        </w:rPr>
        <w:t xml:space="preserve">comply with all </w:t>
      </w:r>
      <w:r w:rsidR="00B12FB0">
        <w:rPr>
          <w:rFonts w:cs="Arial"/>
          <w:sz w:val="20"/>
          <w:szCs w:val="20"/>
        </w:rPr>
        <w:t>A</w:t>
      </w:r>
      <w:r w:rsidRPr="00211F6E">
        <w:rPr>
          <w:rFonts w:cs="Arial"/>
          <w:sz w:val="20"/>
          <w:szCs w:val="20"/>
        </w:rPr>
        <w:t xml:space="preserve">pplicable </w:t>
      </w:r>
      <w:r w:rsidR="00B12FB0">
        <w:rPr>
          <w:rFonts w:cs="Arial"/>
          <w:sz w:val="20"/>
          <w:szCs w:val="20"/>
        </w:rPr>
        <w:t>L</w:t>
      </w:r>
      <w:r w:rsidRPr="00211F6E">
        <w:rPr>
          <w:rFonts w:cs="Arial"/>
          <w:sz w:val="20"/>
          <w:szCs w:val="20"/>
        </w:rPr>
        <w:t>aw, regulations</w:t>
      </w:r>
      <w:r w:rsidR="001E5080" w:rsidRPr="00211F6E">
        <w:rPr>
          <w:rFonts w:cs="Arial"/>
          <w:sz w:val="20"/>
          <w:szCs w:val="20"/>
        </w:rPr>
        <w:t>, codes</w:t>
      </w:r>
      <w:r w:rsidRPr="00211F6E">
        <w:rPr>
          <w:rFonts w:cs="Arial"/>
          <w:sz w:val="20"/>
          <w:szCs w:val="20"/>
        </w:rPr>
        <w:t xml:space="preserve"> and sanctions </w:t>
      </w:r>
      <w:r w:rsidR="001E5080" w:rsidRPr="00211F6E">
        <w:rPr>
          <w:rFonts w:cs="Arial"/>
          <w:sz w:val="20"/>
          <w:szCs w:val="20"/>
        </w:rPr>
        <w:t xml:space="preserve">from time to time in force </w:t>
      </w:r>
      <w:r w:rsidRPr="00211F6E">
        <w:rPr>
          <w:rFonts w:cs="Arial"/>
          <w:sz w:val="20"/>
          <w:szCs w:val="20"/>
        </w:rPr>
        <w:t>relating to anti-bribery and anti-corruption including but not limited to the Bribery Act 2010 (“</w:t>
      </w:r>
      <w:r w:rsidRPr="00211F6E">
        <w:rPr>
          <w:rFonts w:cs="Arial"/>
          <w:b/>
          <w:sz w:val="20"/>
          <w:szCs w:val="20"/>
        </w:rPr>
        <w:t>Relevant Requirements</w:t>
      </w:r>
      <w:r w:rsidRPr="00211F6E">
        <w:rPr>
          <w:rFonts w:cs="Arial"/>
          <w:sz w:val="20"/>
          <w:szCs w:val="20"/>
        </w:rPr>
        <w:t>");</w:t>
      </w:r>
      <w:bookmarkEnd w:id="18"/>
    </w:p>
    <w:p w14:paraId="00B5F884" w14:textId="77777777" w:rsidR="00066275" w:rsidRPr="00211F6E" w:rsidRDefault="00A826B7" w:rsidP="00D15537">
      <w:pPr>
        <w:pStyle w:val="ListNumber3"/>
        <w:rPr>
          <w:rFonts w:cs="Arial"/>
          <w:sz w:val="20"/>
          <w:szCs w:val="20"/>
        </w:rPr>
      </w:pPr>
      <w:r w:rsidRPr="00211F6E">
        <w:rPr>
          <w:rFonts w:cs="Arial"/>
          <w:sz w:val="20"/>
          <w:szCs w:val="20"/>
        </w:rPr>
        <w:t xml:space="preserve">have and shall maintain in place throughout the term of this </w:t>
      </w:r>
      <w:r w:rsidR="00150918" w:rsidRPr="00211F6E">
        <w:rPr>
          <w:rFonts w:cs="Arial"/>
          <w:sz w:val="20"/>
          <w:szCs w:val="20"/>
        </w:rPr>
        <w:t xml:space="preserve">Contract </w:t>
      </w:r>
      <w:r w:rsidRPr="00211F6E">
        <w:rPr>
          <w:rFonts w:cs="Arial"/>
          <w:sz w:val="20"/>
          <w:szCs w:val="20"/>
        </w:rPr>
        <w:t>its own policies and procedures, including but not limited to adequate procedures under the Bribery Act 2010, to ensure compliance with the Relevant Requirements and will</w:t>
      </w:r>
      <w:r w:rsidR="005F3195" w:rsidRPr="00211F6E">
        <w:rPr>
          <w:rFonts w:cs="Arial"/>
          <w:sz w:val="20"/>
          <w:szCs w:val="20"/>
        </w:rPr>
        <w:t xml:space="preserve"> enforce them w</w:t>
      </w:r>
      <w:r w:rsidR="00B12FB0">
        <w:rPr>
          <w:rFonts w:cs="Arial"/>
          <w:sz w:val="20"/>
          <w:szCs w:val="20"/>
        </w:rPr>
        <w:t>h</w:t>
      </w:r>
      <w:r w:rsidR="005F3195" w:rsidRPr="00211F6E">
        <w:rPr>
          <w:rFonts w:cs="Arial"/>
          <w:sz w:val="20"/>
          <w:szCs w:val="20"/>
        </w:rPr>
        <w:t>ere appropriate;</w:t>
      </w:r>
    </w:p>
    <w:p w14:paraId="600B82A5" w14:textId="77777777" w:rsidR="00066275" w:rsidRPr="00211F6E" w:rsidRDefault="00A826B7" w:rsidP="00D15537">
      <w:pPr>
        <w:pStyle w:val="ListNumber3"/>
        <w:rPr>
          <w:rFonts w:cs="Arial"/>
          <w:sz w:val="20"/>
          <w:szCs w:val="20"/>
        </w:rPr>
      </w:pPr>
      <w:r w:rsidRPr="00211F6E">
        <w:rPr>
          <w:rFonts w:cs="Arial"/>
          <w:sz w:val="20"/>
          <w:szCs w:val="20"/>
        </w:rPr>
        <w:t xml:space="preserve">promptly report to the </w:t>
      </w:r>
      <w:r w:rsidR="00FE7A0B" w:rsidRPr="00211F6E">
        <w:rPr>
          <w:rFonts w:cs="Arial"/>
          <w:sz w:val="20"/>
          <w:szCs w:val="20"/>
        </w:rPr>
        <w:t xml:space="preserve">Met Office </w:t>
      </w:r>
      <w:r w:rsidRPr="00211F6E">
        <w:rPr>
          <w:rFonts w:cs="Arial"/>
          <w:sz w:val="20"/>
          <w:szCs w:val="20"/>
        </w:rPr>
        <w:t>any request or demand for any undue financial or other advantage of any kind received by the Supplier</w:t>
      </w:r>
      <w:r w:rsidRPr="00211F6E">
        <w:rPr>
          <w:rFonts w:cs="Arial"/>
          <w:color w:val="FF0000"/>
          <w:sz w:val="20"/>
          <w:szCs w:val="20"/>
        </w:rPr>
        <w:t xml:space="preserve"> </w:t>
      </w:r>
      <w:r w:rsidRPr="00211F6E">
        <w:rPr>
          <w:rFonts w:cs="Arial"/>
          <w:sz w:val="20"/>
          <w:szCs w:val="20"/>
        </w:rPr>
        <w:t xml:space="preserve">in connection with the performance of this </w:t>
      </w:r>
      <w:r w:rsidR="00150918" w:rsidRPr="00211F6E">
        <w:rPr>
          <w:rFonts w:cs="Arial"/>
          <w:sz w:val="20"/>
          <w:szCs w:val="20"/>
        </w:rPr>
        <w:t>Contract</w:t>
      </w:r>
      <w:r w:rsidRPr="00211F6E">
        <w:rPr>
          <w:rFonts w:cs="Arial"/>
          <w:sz w:val="20"/>
          <w:szCs w:val="20"/>
        </w:rPr>
        <w:t>;</w:t>
      </w:r>
    </w:p>
    <w:p w14:paraId="349FD19B" w14:textId="77777777" w:rsidR="00A826B7" w:rsidRPr="00211F6E" w:rsidRDefault="00A826B7" w:rsidP="00D15537">
      <w:pPr>
        <w:pStyle w:val="ListNumber3"/>
        <w:rPr>
          <w:rFonts w:cs="Arial"/>
          <w:sz w:val="20"/>
          <w:szCs w:val="20"/>
        </w:rPr>
      </w:pPr>
      <w:r w:rsidRPr="00211F6E">
        <w:rPr>
          <w:rFonts w:cs="Arial"/>
          <w:sz w:val="20"/>
          <w:szCs w:val="20"/>
        </w:rPr>
        <w:t xml:space="preserve">not offer or give, or agree to give, to any employee or representative of the </w:t>
      </w:r>
      <w:r w:rsidR="00150918" w:rsidRPr="00211F6E">
        <w:rPr>
          <w:rFonts w:cs="Arial"/>
          <w:sz w:val="20"/>
          <w:szCs w:val="20"/>
        </w:rPr>
        <w:t xml:space="preserve">Met Office </w:t>
      </w:r>
      <w:r w:rsidRPr="00211F6E">
        <w:rPr>
          <w:rFonts w:cs="Arial"/>
          <w:sz w:val="20"/>
          <w:szCs w:val="20"/>
        </w:rPr>
        <w:t>any gift or consideration of any kind (other than the Fees</w:t>
      </w:r>
      <w:r w:rsidR="00150918" w:rsidRPr="00211F6E">
        <w:rPr>
          <w:rFonts w:cs="Arial"/>
          <w:snapToGrid w:val="0"/>
          <w:sz w:val="20"/>
          <w:szCs w:val="20"/>
          <w:lang w:eastAsia="zh-CN"/>
        </w:rPr>
        <w:t xml:space="preserve"> </w:t>
      </w:r>
      <w:r w:rsidR="00150918" w:rsidRPr="00211F6E">
        <w:rPr>
          <w:rFonts w:cs="Arial"/>
          <w:sz w:val="20"/>
          <w:szCs w:val="20"/>
        </w:rPr>
        <w:t xml:space="preserve">for Services </w:t>
      </w:r>
      <w:r w:rsidRPr="00211F6E">
        <w:rPr>
          <w:rFonts w:cs="Arial"/>
          <w:sz w:val="20"/>
          <w:szCs w:val="20"/>
        </w:rPr>
        <w:t xml:space="preserve">payable under this </w:t>
      </w:r>
      <w:r w:rsidR="00150918" w:rsidRPr="00211F6E">
        <w:rPr>
          <w:rFonts w:cs="Arial"/>
          <w:sz w:val="20"/>
          <w:szCs w:val="20"/>
        </w:rPr>
        <w:t>Contract</w:t>
      </w:r>
      <w:r w:rsidRPr="00211F6E">
        <w:rPr>
          <w:rFonts w:cs="Arial"/>
          <w:sz w:val="20"/>
          <w:szCs w:val="20"/>
        </w:rPr>
        <w:t xml:space="preserve">) as an inducement or reward for doing or refraining from doing any act in relation to this or any other contract with the </w:t>
      </w:r>
      <w:bookmarkEnd w:id="17"/>
      <w:r w:rsidR="00150918" w:rsidRPr="00211F6E">
        <w:rPr>
          <w:rFonts w:cs="Arial"/>
          <w:sz w:val="20"/>
          <w:szCs w:val="20"/>
        </w:rPr>
        <w:t>Met Office</w:t>
      </w:r>
      <w:r w:rsidRPr="00211F6E">
        <w:rPr>
          <w:rFonts w:cs="Arial"/>
          <w:sz w:val="20"/>
          <w:szCs w:val="20"/>
        </w:rPr>
        <w:t>.</w:t>
      </w:r>
    </w:p>
    <w:p w14:paraId="7238E832" w14:textId="77777777" w:rsidR="001E5080" w:rsidRPr="00211F6E" w:rsidRDefault="001E5080" w:rsidP="00D15537">
      <w:pPr>
        <w:pStyle w:val="ListNumber2"/>
        <w:rPr>
          <w:rFonts w:cs="Arial"/>
          <w:sz w:val="20"/>
          <w:szCs w:val="20"/>
          <w:lang w:val="en-US"/>
        </w:rPr>
      </w:pPr>
      <w:bookmarkStart w:id="19" w:name="_Ref509846313"/>
      <w:r w:rsidRPr="00211F6E">
        <w:rPr>
          <w:rFonts w:cs="Arial"/>
          <w:sz w:val="20"/>
          <w:szCs w:val="20"/>
          <w:lang w:val="en-US"/>
        </w:rPr>
        <w:t xml:space="preserve">In performing its obligations under this </w:t>
      </w:r>
      <w:r w:rsidRPr="00211F6E">
        <w:rPr>
          <w:rFonts w:cs="Arial"/>
          <w:sz w:val="20"/>
          <w:szCs w:val="20"/>
        </w:rPr>
        <w:t>Contract</w:t>
      </w:r>
      <w:r w:rsidRPr="00211F6E">
        <w:rPr>
          <w:rFonts w:cs="Arial"/>
          <w:sz w:val="20"/>
          <w:szCs w:val="20"/>
          <w:lang w:val="en-US"/>
        </w:rPr>
        <w:t>, the Supplier shall:</w:t>
      </w:r>
      <w:bookmarkEnd w:id="19"/>
    </w:p>
    <w:p w14:paraId="0C30AB8C" w14:textId="59F10C62" w:rsidR="001E5080" w:rsidRPr="00211F6E" w:rsidRDefault="001E5080" w:rsidP="00D15537">
      <w:pPr>
        <w:pStyle w:val="ListNumber3"/>
        <w:rPr>
          <w:rFonts w:cs="Arial"/>
          <w:sz w:val="20"/>
          <w:szCs w:val="20"/>
          <w:lang w:val="en-US"/>
        </w:rPr>
      </w:pPr>
      <w:r w:rsidRPr="00211F6E">
        <w:rPr>
          <w:rFonts w:cs="Arial"/>
          <w:sz w:val="20"/>
          <w:szCs w:val="20"/>
          <w:lang w:val="en-US"/>
        </w:rPr>
        <w:t xml:space="preserve">comply with all applicable anti-slavery and human trafficking </w:t>
      </w:r>
      <w:r w:rsidR="00F3654E">
        <w:rPr>
          <w:rFonts w:cs="Arial"/>
          <w:sz w:val="20"/>
          <w:szCs w:val="20"/>
          <w:lang w:val="en-US"/>
        </w:rPr>
        <w:t>l</w:t>
      </w:r>
      <w:r w:rsidR="00B12FB0">
        <w:rPr>
          <w:rFonts w:cs="Arial"/>
          <w:sz w:val="20"/>
          <w:szCs w:val="20"/>
          <w:lang w:val="en-US"/>
        </w:rPr>
        <w:t>aws</w:t>
      </w:r>
      <w:r w:rsidRPr="00211F6E">
        <w:rPr>
          <w:rFonts w:cs="Arial"/>
          <w:sz w:val="20"/>
          <w:szCs w:val="20"/>
          <w:lang w:val="en-US"/>
        </w:rPr>
        <w:t xml:space="preserve"> from time to time in force including but not limited to the Modern Slavery Act 2015; </w:t>
      </w:r>
    </w:p>
    <w:p w14:paraId="4231C432" w14:textId="77777777" w:rsidR="001E5080" w:rsidRPr="00211F6E" w:rsidRDefault="001E5080" w:rsidP="00D15537">
      <w:pPr>
        <w:pStyle w:val="ListNumber3"/>
        <w:rPr>
          <w:rFonts w:cs="Arial"/>
          <w:sz w:val="20"/>
          <w:szCs w:val="20"/>
          <w:lang w:val="en-US"/>
        </w:rPr>
      </w:pPr>
      <w:r w:rsidRPr="00211F6E">
        <w:rPr>
          <w:rFonts w:cs="Arial"/>
          <w:sz w:val="20"/>
          <w:szCs w:val="20"/>
          <w:lang w:val="en-US"/>
        </w:rPr>
        <w:t xml:space="preserve">have and maintain throughout the </w:t>
      </w:r>
      <w:r w:rsidRPr="00211F6E">
        <w:rPr>
          <w:rFonts w:cs="Arial"/>
          <w:sz w:val="20"/>
          <w:szCs w:val="20"/>
        </w:rPr>
        <w:t xml:space="preserve">Term </w:t>
      </w:r>
      <w:r w:rsidRPr="00211F6E">
        <w:rPr>
          <w:rFonts w:cs="Arial"/>
          <w:sz w:val="20"/>
          <w:szCs w:val="20"/>
          <w:lang w:val="en-US"/>
        </w:rPr>
        <w:t>its own policies and procedures to ensure its compliance;</w:t>
      </w:r>
    </w:p>
    <w:p w14:paraId="0A407DB2" w14:textId="77777777" w:rsidR="001E5080" w:rsidRPr="00211F6E" w:rsidRDefault="001E5080" w:rsidP="00D15537">
      <w:pPr>
        <w:pStyle w:val="ListNumber3"/>
        <w:rPr>
          <w:rFonts w:cs="Arial"/>
          <w:sz w:val="20"/>
          <w:szCs w:val="20"/>
          <w:lang w:val="en-US"/>
        </w:rPr>
      </w:pPr>
      <w:r w:rsidRPr="00211F6E">
        <w:rPr>
          <w:rFonts w:cs="Arial"/>
          <w:sz w:val="20"/>
          <w:szCs w:val="20"/>
          <w:lang w:val="en-US"/>
        </w:rPr>
        <w:t>not engage in any activity, practice or conduct that would constitute an offence under sections 1, 2 or 4 of the Modern Slavery Act 2015 if such activity, practice or conduct were carried out in the U</w:t>
      </w:r>
      <w:r w:rsidR="00550EE1" w:rsidRPr="00211F6E">
        <w:rPr>
          <w:rFonts w:cs="Arial"/>
          <w:sz w:val="20"/>
          <w:szCs w:val="20"/>
          <w:lang w:val="en-US"/>
        </w:rPr>
        <w:t xml:space="preserve">nited </w:t>
      </w:r>
      <w:r w:rsidRPr="00211F6E">
        <w:rPr>
          <w:rFonts w:cs="Arial"/>
          <w:sz w:val="20"/>
          <w:szCs w:val="20"/>
          <w:lang w:val="en-US"/>
        </w:rPr>
        <w:t>K</w:t>
      </w:r>
      <w:r w:rsidR="00550EE1" w:rsidRPr="00211F6E">
        <w:rPr>
          <w:rFonts w:cs="Arial"/>
          <w:sz w:val="20"/>
          <w:szCs w:val="20"/>
          <w:lang w:val="en-US"/>
        </w:rPr>
        <w:t>ingdom</w:t>
      </w:r>
      <w:r w:rsidRPr="00211F6E">
        <w:rPr>
          <w:rFonts w:cs="Arial"/>
          <w:sz w:val="20"/>
          <w:szCs w:val="20"/>
          <w:lang w:val="en-US"/>
        </w:rPr>
        <w:t>; and</w:t>
      </w:r>
    </w:p>
    <w:p w14:paraId="6722CCBC" w14:textId="4A38FEEB" w:rsidR="001E5080" w:rsidRPr="00211F6E" w:rsidRDefault="001E5080" w:rsidP="00D15537">
      <w:pPr>
        <w:pStyle w:val="ListNumber3"/>
        <w:rPr>
          <w:rFonts w:cs="Arial"/>
          <w:sz w:val="20"/>
          <w:szCs w:val="20"/>
          <w:lang w:val="en-US"/>
        </w:rPr>
      </w:pPr>
      <w:r w:rsidRPr="00211F6E">
        <w:rPr>
          <w:rFonts w:cs="Arial"/>
          <w:sz w:val="20"/>
          <w:szCs w:val="20"/>
          <w:lang w:val="en-US"/>
        </w:rPr>
        <w:t xml:space="preserve">include in its contracts with sub-contractors and suppliers anti-slavery and human trafficking provisions that are at least as onerous as those set out in this clause </w:t>
      </w:r>
      <w:r w:rsidR="00D02CA3" w:rsidRPr="00211F6E">
        <w:rPr>
          <w:rFonts w:cs="Arial"/>
          <w:sz w:val="20"/>
          <w:szCs w:val="20"/>
          <w:lang w:val="en-US"/>
        </w:rPr>
        <w:fldChar w:fldCharType="begin"/>
      </w:r>
      <w:r w:rsidR="00D02CA3" w:rsidRPr="00211F6E">
        <w:rPr>
          <w:rFonts w:cs="Arial"/>
          <w:sz w:val="20"/>
          <w:szCs w:val="20"/>
          <w:lang w:val="en-US"/>
        </w:rPr>
        <w:instrText xml:space="preserve"> REF _Ref509846313 \r \h </w:instrText>
      </w:r>
      <w:r w:rsidR="00211F6E" w:rsidRPr="00211F6E">
        <w:rPr>
          <w:rFonts w:cs="Arial"/>
          <w:sz w:val="20"/>
          <w:szCs w:val="20"/>
          <w:lang w:val="en-US"/>
        </w:rPr>
        <w:instrText xml:space="preserve"> \* MERGEFORMAT </w:instrText>
      </w:r>
      <w:r w:rsidR="00D02CA3" w:rsidRPr="00211F6E">
        <w:rPr>
          <w:rFonts w:cs="Arial"/>
          <w:sz w:val="20"/>
          <w:szCs w:val="20"/>
          <w:lang w:val="en-US"/>
        </w:rPr>
      </w:r>
      <w:r w:rsidR="00D02CA3" w:rsidRPr="00211F6E">
        <w:rPr>
          <w:rFonts w:cs="Arial"/>
          <w:sz w:val="20"/>
          <w:szCs w:val="20"/>
          <w:lang w:val="en-US"/>
        </w:rPr>
        <w:fldChar w:fldCharType="separate"/>
      </w:r>
      <w:r w:rsidR="00301A4C">
        <w:rPr>
          <w:rFonts w:cs="Arial"/>
          <w:sz w:val="20"/>
          <w:szCs w:val="20"/>
          <w:lang w:val="en-US"/>
        </w:rPr>
        <w:t>11.2</w:t>
      </w:r>
      <w:r w:rsidR="00D02CA3" w:rsidRPr="00211F6E">
        <w:rPr>
          <w:rFonts w:cs="Arial"/>
          <w:sz w:val="20"/>
          <w:szCs w:val="20"/>
          <w:lang w:val="en-US"/>
        </w:rPr>
        <w:fldChar w:fldCharType="end"/>
      </w:r>
      <w:r w:rsidRPr="00211F6E">
        <w:rPr>
          <w:rFonts w:cs="Arial"/>
          <w:sz w:val="20"/>
          <w:szCs w:val="20"/>
          <w:lang w:val="en-US"/>
        </w:rPr>
        <w:t>.</w:t>
      </w:r>
    </w:p>
    <w:p w14:paraId="3D15358B" w14:textId="2DB768AC" w:rsidR="001E5080" w:rsidRPr="00211F6E" w:rsidRDefault="001E5080" w:rsidP="00D15537">
      <w:pPr>
        <w:pStyle w:val="ListNumber2"/>
        <w:rPr>
          <w:rFonts w:cs="Arial"/>
          <w:sz w:val="20"/>
          <w:szCs w:val="20"/>
        </w:rPr>
      </w:pPr>
      <w:r w:rsidRPr="00211F6E">
        <w:rPr>
          <w:rFonts w:cs="Arial"/>
          <w:sz w:val="20"/>
          <w:szCs w:val="20"/>
          <w:lang w:val="en-US"/>
        </w:rPr>
        <w:t xml:space="preserve">The Supplier shall notify the </w:t>
      </w:r>
      <w:r w:rsidRPr="00211F6E">
        <w:rPr>
          <w:rFonts w:cs="Arial"/>
          <w:sz w:val="20"/>
          <w:szCs w:val="20"/>
        </w:rPr>
        <w:t>Met Office</w:t>
      </w:r>
      <w:r w:rsidRPr="00211F6E">
        <w:rPr>
          <w:rFonts w:cs="Arial"/>
          <w:sz w:val="20"/>
          <w:szCs w:val="20"/>
          <w:lang w:val="en-US"/>
        </w:rPr>
        <w:t xml:space="preserve"> as soon as it becomes aware of any actual or suspected </w:t>
      </w:r>
      <w:r w:rsidR="00966D6A">
        <w:rPr>
          <w:rFonts w:cs="Arial"/>
          <w:sz w:val="20"/>
          <w:szCs w:val="20"/>
          <w:lang w:val="en-US"/>
        </w:rPr>
        <w:t xml:space="preserve">instance of </w:t>
      </w:r>
      <w:r w:rsidRPr="00211F6E">
        <w:rPr>
          <w:rFonts w:cs="Arial"/>
          <w:sz w:val="20"/>
          <w:szCs w:val="20"/>
          <w:lang w:val="en-US"/>
        </w:rPr>
        <w:t xml:space="preserve">slavery or human trafficking in a supply chain </w:t>
      </w:r>
      <w:r w:rsidR="00966D6A">
        <w:rPr>
          <w:rFonts w:cs="Arial"/>
          <w:sz w:val="20"/>
          <w:szCs w:val="20"/>
          <w:lang w:val="en-US"/>
        </w:rPr>
        <w:t>that</w:t>
      </w:r>
      <w:r w:rsidR="00966D6A" w:rsidRPr="00211F6E">
        <w:rPr>
          <w:rFonts w:cs="Arial"/>
          <w:sz w:val="20"/>
          <w:szCs w:val="20"/>
          <w:lang w:val="en-US"/>
        </w:rPr>
        <w:t xml:space="preserve"> </w:t>
      </w:r>
      <w:r w:rsidRPr="00211F6E">
        <w:rPr>
          <w:rFonts w:cs="Arial"/>
          <w:sz w:val="20"/>
          <w:szCs w:val="20"/>
          <w:lang w:val="en-US"/>
        </w:rPr>
        <w:t>has a</w:t>
      </w:r>
      <w:r w:rsidR="00966D6A">
        <w:rPr>
          <w:rFonts w:cs="Arial"/>
          <w:sz w:val="20"/>
          <w:szCs w:val="20"/>
          <w:lang w:val="en-US"/>
        </w:rPr>
        <w:t>ny</w:t>
      </w:r>
      <w:r w:rsidRPr="00211F6E">
        <w:rPr>
          <w:rFonts w:cs="Arial"/>
          <w:sz w:val="20"/>
          <w:szCs w:val="20"/>
          <w:lang w:val="en-US"/>
        </w:rPr>
        <w:t xml:space="preserve"> connection with this </w:t>
      </w:r>
      <w:r w:rsidRPr="00211F6E">
        <w:rPr>
          <w:rFonts w:cs="Arial"/>
          <w:sz w:val="20"/>
          <w:szCs w:val="20"/>
        </w:rPr>
        <w:t>Contract.</w:t>
      </w:r>
    </w:p>
    <w:p w14:paraId="71B3E8E3" w14:textId="7D8C9F4C" w:rsidR="00045AB5" w:rsidRPr="00211F6E" w:rsidRDefault="00045AB5" w:rsidP="00045AB5">
      <w:pPr>
        <w:pStyle w:val="ListNumber2"/>
        <w:rPr>
          <w:rFonts w:cs="Arial"/>
          <w:sz w:val="20"/>
          <w:szCs w:val="20"/>
        </w:rPr>
      </w:pPr>
      <w:r w:rsidRPr="00211F6E">
        <w:rPr>
          <w:rFonts w:cs="Arial"/>
          <w:sz w:val="20"/>
          <w:szCs w:val="20"/>
        </w:rPr>
        <w:t xml:space="preserve">Any breach of this clause </w:t>
      </w:r>
      <w:r w:rsidRPr="00211F6E">
        <w:rPr>
          <w:rFonts w:cs="Arial"/>
          <w:sz w:val="20"/>
          <w:szCs w:val="20"/>
        </w:rPr>
        <w:fldChar w:fldCharType="begin"/>
      </w:r>
      <w:r w:rsidRPr="00211F6E">
        <w:rPr>
          <w:rFonts w:cs="Arial"/>
          <w:sz w:val="20"/>
          <w:szCs w:val="20"/>
        </w:rPr>
        <w:instrText xml:space="preserve"> REF _Ref381887962 \r \h </w:instrText>
      </w:r>
      <w:r w:rsidR="00211F6E" w:rsidRPr="00211F6E">
        <w:rPr>
          <w:rFonts w:cs="Arial"/>
          <w:sz w:val="20"/>
          <w:szCs w:val="20"/>
        </w:rPr>
        <w:instrText xml:space="preserve"> \* MERGEFORMAT </w:instrText>
      </w:r>
      <w:r w:rsidRPr="00211F6E">
        <w:rPr>
          <w:rFonts w:cs="Arial"/>
          <w:sz w:val="20"/>
          <w:szCs w:val="20"/>
        </w:rPr>
      </w:r>
      <w:r w:rsidRPr="00211F6E">
        <w:rPr>
          <w:rFonts w:cs="Arial"/>
          <w:sz w:val="20"/>
          <w:szCs w:val="20"/>
        </w:rPr>
        <w:fldChar w:fldCharType="separate"/>
      </w:r>
      <w:r w:rsidR="00301A4C">
        <w:rPr>
          <w:rFonts w:cs="Arial"/>
          <w:sz w:val="20"/>
          <w:szCs w:val="20"/>
        </w:rPr>
        <w:t>11</w:t>
      </w:r>
      <w:r w:rsidRPr="00211F6E">
        <w:rPr>
          <w:rFonts w:cs="Arial"/>
          <w:sz w:val="20"/>
          <w:szCs w:val="20"/>
        </w:rPr>
        <w:fldChar w:fldCharType="end"/>
      </w:r>
      <w:r w:rsidRPr="00211F6E">
        <w:rPr>
          <w:rFonts w:cs="Arial"/>
          <w:sz w:val="20"/>
          <w:szCs w:val="20"/>
        </w:rPr>
        <w:t xml:space="preserve"> by the Supplier or by any person acting on its behalf (whether with or without the Supplier’s knowledge) or the commission of any offence </w:t>
      </w:r>
      <w:r w:rsidR="00966D6A" w:rsidRPr="00211F6E">
        <w:rPr>
          <w:rFonts w:cs="Arial"/>
          <w:sz w:val="20"/>
          <w:szCs w:val="20"/>
        </w:rPr>
        <w:t>under the Bribery Act 2010 and / or Modern Slavery Act 2015</w:t>
      </w:r>
      <w:r w:rsidR="00966D6A">
        <w:rPr>
          <w:rFonts w:cs="Arial"/>
          <w:sz w:val="20"/>
          <w:szCs w:val="20"/>
        </w:rPr>
        <w:t xml:space="preserve"> </w:t>
      </w:r>
      <w:r w:rsidRPr="00211F6E">
        <w:rPr>
          <w:rFonts w:cs="Arial"/>
          <w:sz w:val="20"/>
          <w:szCs w:val="20"/>
        </w:rPr>
        <w:t xml:space="preserve">by the Supplier or by any person acting on its behalf, shall entitle the Met Office to terminate this Contract on immediate written notice and in such circumstances the Supplier shall indemnify the Met Office for any </w:t>
      </w:r>
      <w:r w:rsidR="00966D6A">
        <w:rPr>
          <w:rFonts w:cs="Arial"/>
          <w:sz w:val="20"/>
          <w:szCs w:val="20"/>
        </w:rPr>
        <w:t>Losses</w:t>
      </w:r>
      <w:r w:rsidR="00966D6A" w:rsidRPr="00211F6E">
        <w:rPr>
          <w:rFonts w:cs="Arial"/>
          <w:sz w:val="20"/>
          <w:szCs w:val="20"/>
        </w:rPr>
        <w:t xml:space="preserve"> </w:t>
      </w:r>
      <w:r w:rsidRPr="00211F6E">
        <w:rPr>
          <w:rFonts w:cs="Arial"/>
          <w:sz w:val="20"/>
          <w:szCs w:val="20"/>
        </w:rPr>
        <w:t xml:space="preserve">or liability incurred </w:t>
      </w:r>
      <w:r w:rsidR="00966D6A">
        <w:rPr>
          <w:rFonts w:cs="Arial"/>
          <w:sz w:val="20"/>
          <w:szCs w:val="20"/>
        </w:rPr>
        <w:t xml:space="preserve">or suffered </w:t>
      </w:r>
      <w:r w:rsidRPr="00211F6E">
        <w:rPr>
          <w:rFonts w:cs="Arial"/>
          <w:sz w:val="20"/>
          <w:szCs w:val="20"/>
        </w:rPr>
        <w:t xml:space="preserve">by </w:t>
      </w:r>
      <w:r w:rsidR="00966D6A">
        <w:rPr>
          <w:rFonts w:cs="Arial"/>
          <w:sz w:val="20"/>
          <w:szCs w:val="20"/>
        </w:rPr>
        <w:t>the Met Office</w:t>
      </w:r>
      <w:r w:rsidRPr="00211F6E">
        <w:rPr>
          <w:rFonts w:cs="Arial"/>
          <w:sz w:val="20"/>
          <w:szCs w:val="20"/>
        </w:rPr>
        <w:t xml:space="preserve"> as a result of such termination.</w:t>
      </w:r>
    </w:p>
    <w:p w14:paraId="1DFA530A" w14:textId="77777777" w:rsidR="008D64C5" w:rsidRPr="00211F6E" w:rsidRDefault="00173EA6" w:rsidP="00DC3CDC">
      <w:pPr>
        <w:pStyle w:val="ListNumber"/>
        <w:rPr>
          <w:rFonts w:ascii="Arial" w:hAnsi="Arial" w:cs="Arial"/>
          <w:sz w:val="20"/>
          <w:szCs w:val="20"/>
        </w:rPr>
      </w:pPr>
      <w:bookmarkStart w:id="20" w:name="_Ref274072135"/>
      <w:r w:rsidRPr="00211F6E">
        <w:rPr>
          <w:rFonts w:ascii="Arial" w:hAnsi="Arial" w:cs="Arial"/>
          <w:sz w:val="20"/>
          <w:szCs w:val="20"/>
        </w:rPr>
        <w:t>Confidentiality</w:t>
      </w:r>
      <w:bookmarkEnd w:id="20"/>
    </w:p>
    <w:p w14:paraId="275062CD" w14:textId="60F64EB1" w:rsidR="008D64C5" w:rsidRPr="00211F6E" w:rsidRDefault="000038AD" w:rsidP="00D15537">
      <w:pPr>
        <w:pStyle w:val="ListNumber2"/>
        <w:rPr>
          <w:rFonts w:cs="Arial"/>
          <w:sz w:val="20"/>
          <w:szCs w:val="20"/>
        </w:rPr>
      </w:pPr>
      <w:r w:rsidRPr="00211F6E">
        <w:rPr>
          <w:rFonts w:cs="Arial"/>
          <w:sz w:val="20"/>
          <w:szCs w:val="20"/>
        </w:rPr>
        <w:t xml:space="preserve">Subject to clauses </w:t>
      </w:r>
      <w:r w:rsidR="00D02CA3" w:rsidRPr="00211F6E">
        <w:rPr>
          <w:rFonts w:cs="Arial"/>
          <w:sz w:val="20"/>
          <w:szCs w:val="20"/>
        </w:rPr>
        <w:fldChar w:fldCharType="begin"/>
      </w:r>
      <w:r w:rsidR="00D02CA3" w:rsidRPr="00211F6E">
        <w:rPr>
          <w:rFonts w:cs="Arial"/>
          <w:sz w:val="20"/>
          <w:szCs w:val="20"/>
        </w:rPr>
        <w:instrText xml:space="preserve"> REF _Ref509846338 \r \h </w:instrText>
      </w:r>
      <w:r w:rsidR="00211F6E" w:rsidRPr="00211F6E">
        <w:rPr>
          <w:rFonts w:cs="Arial"/>
          <w:sz w:val="20"/>
          <w:szCs w:val="20"/>
        </w:rPr>
        <w:instrText xml:space="preserve"> \* MERGEFORMAT </w:instrText>
      </w:r>
      <w:r w:rsidR="00D02CA3" w:rsidRPr="00211F6E">
        <w:rPr>
          <w:rFonts w:cs="Arial"/>
          <w:sz w:val="20"/>
          <w:szCs w:val="20"/>
        </w:rPr>
      </w:r>
      <w:r w:rsidR="00D02CA3" w:rsidRPr="00211F6E">
        <w:rPr>
          <w:rFonts w:cs="Arial"/>
          <w:sz w:val="20"/>
          <w:szCs w:val="20"/>
        </w:rPr>
        <w:fldChar w:fldCharType="separate"/>
      </w:r>
      <w:r w:rsidR="00301A4C">
        <w:rPr>
          <w:rFonts w:cs="Arial"/>
          <w:sz w:val="20"/>
          <w:szCs w:val="20"/>
        </w:rPr>
        <w:t>12.2</w:t>
      </w:r>
      <w:r w:rsidR="00D02CA3" w:rsidRPr="00211F6E">
        <w:rPr>
          <w:rFonts w:cs="Arial"/>
          <w:sz w:val="20"/>
          <w:szCs w:val="20"/>
        </w:rPr>
        <w:fldChar w:fldCharType="end"/>
      </w:r>
      <w:r w:rsidR="006F5203">
        <w:rPr>
          <w:rFonts w:cs="Arial"/>
          <w:sz w:val="20"/>
          <w:szCs w:val="20"/>
        </w:rPr>
        <w:t xml:space="preserve"> to </w:t>
      </w:r>
      <w:r w:rsidR="00D02CA3" w:rsidRPr="00211F6E">
        <w:rPr>
          <w:rFonts w:cs="Arial"/>
          <w:sz w:val="20"/>
          <w:szCs w:val="20"/>
        </w:rPr>
        <w:fldChar w:fldCharType="begin"/>
      </w:r>
      <w:r w:rsidR="00D02CA3" w:rsidRPr="00211F6E">
        <w:rPr>
          <w:rFonts w:cs="Arial"/>
          <w:sz w:val="20"/>
          <w:szCs w:val="20"/>
        </w:rPr>
        <w:instrText xml:space="preserve"> REF _Ref381797682 \r \h </w:instrText>
      </w:r>
      <w:r w:rsidR="00211F6E" w:rsidRPr="00211F6E">
        <w:rPr>
          <w:rFonts w:cs="Arial"/>
          <w:sz w:val="20"/>
          <w:szCs w:val="20"/>
        </w:rPr>
        <w:instrText xml:space="preserve"> \* MERGEFORMAT </w:instrText>
      </w:r>
      <w:r w:rsidR="00D02CA3" w:rsidRPr="00211F6E">
        <w:rPr>
          <w:rFonts w:cs="Arial"/>
          <w:sz w:val="20"/>
          <w:szCs w:val="20"/>
        </w:rPr>
      </w:r>
      <w:r w:rsidR="00D02CA3" w:rsidRPr="00211F6E">
        <w:rPr>
          <w:rFonts w:cs="Arial"/>
          <w:sz w:val="20"/>
          <w:szCs w:val="20"/>
        </w:rPr>
        <w:fldChar w:fldCharType="separate"/>
      </w:r>
      <w:r w:rsidR="00301A4C">
        <w:rPr>
          <w:rFonts w:cs="Arial"/>
          <w:sz w:val="20"/>
          <w:szCs w:val="20"/>
        </w:rPr>
        <w:t>12.4</w:t>
      </w:r>
      <w:r w:rsidR="00D02CA3" w:rsidRPr="00211F6E">
        <w:rPr>
          <w:rFonts w:cs="Arial"/>
          <w:sz w:val="20"/>
          <w:szCs w:val="20"/>
        </w:rPr>
        <w:fldChar w:fldCharType="end"/>
      </w:r>
      <w:r w:rsidR="00D02CA3" w:rsidRPr="00211F6E">
        <w:rPr>
          <w:rFonts w:cs="Arial"/>
          <w:sz w:val="20"/>
          <w:szCs w:val="20"/>
        </w:rPr>
        <w:t xml:space="preserve">, </w:t>
      </w:r>
      <w:r w:rsidR="00D02CA3" w:rsidRPr="00211F6E">
        <w:rPr>
          <w:rFonts w:cs="Arial"/>
          <w:sz w:val="20"/>
          <w:szCs w:val="20"/>
        </w:rPr>
        <w:fldChar w:fldCharType="begin"/>
      </w:r>
      <w:r w:rsidR="00D02CA3" w:rsidRPr="00211F6E">
        <w:rPr>
          <w:rFonts w:cs="Arial"/>
          <w:sz w:val="20"/>
          <w:szCs w:val="20"/>
        </w:rPr>
        <w:instrText xml:space="preserve"> REF _Ref509846345 \r \h </w:instrText>
      </w:r>
      <w:r w:rsidR="00211F6E" w:rsidRPr="00211F6E">
        <w:rPr>
          <w:rFonts w:cs="Arial"/>
          <w:sz w:val="20"/>
          <w:szCs w:val="20"/>
        </w:rPr>
        <w:instrText xml:space="preserve"> \* MERGEFORMAT </w:instrText>
      </w:r>
      <w:r w:rsidR="00D02CA3" w:rsidRPr="00211F6E">
        <w:rPr>
          <w:rFonts w:cs="Arial"/>
          <w:sz w:val="20"/>
          <w:szCs w:val="20"/>
        </w:rPr>
      </w:r>
      <w:r w:rsidR="00D02CA3" w:rsidRPr="00211F6E">
        <w:rPr>
          <w:rFonts w:cs="Arial"/>
          <w:sz w:val="20"/>
          <w:szCs w:val="20"/>
        </w:rPr>
        <w:fldChar w:fldCharType="separate"/>
      </w:r>
      <w:r w:rsidR="00301A4C">
        <w:rPr>
          <w:rFonts w:cs="Arial"/>
          <w:sz w:val="20"/>
          <w:szCs w:val="20"/>
        </w:rPr>
        <w:t>12.6</w:t>
      </w:r>
      <w:r w:rsidR="00D02CA3" w:rsidRPr="00211F6E">
        <w:rPr>
          <w:rFonts w:cs="Arial"/>
          <w:sz w:val="20"/>
          <w:szCs w:val="20"/>
        </w:rPr>
        <w:fldChar w:fldCharType="end"/>
      </w:r>
      <w:r w:rsidR="00D02CA3" w:rsidRPr="00211F6E">
        <w:rPr>
          <w:rFonts w:cs="Arial"/>
          <w:sz w:val="20"/>
          <w:szCs w:val="20"/>
        </w:rPr>
        <w:t xml:space="preserve">, </w:t>
      </w:r>
      <w:r w:rsidR="00D02CA3" w:rsidRPr="00211F6E">
        <w:rPr>
          <w:rFonts w:cs="Arial"/>
          <w:sz w:val="20"/>
          <w:szCs w:val="20"/>
        </w:rPr>
        <w:fldChar w:fldCharType="begin"/>
      </w:r>
      <w:r w:rsidR="00D02CA3" w:rsidRPr="00211F6E">
        <w:rPr>
          <w:rFonts w:cs="Arial"/>
          <w:sz w:val="20"/>
          <w:szCs w:val="20"/>
        </w:rPr>
        <w:instrText xml:space="preserve"> REF _Ref509846348 \r \h </w:instrText>
      </w:r>
      <w:r w:rsidR="00211F6E" w:rsidRPr="00211F6E">
        <w:rPr>
          <w:rFonts w:cs="Arial"/>
          <w:sz w:val="20"/>
          <w:szCs w:val="20"/>
        </w:rPr>
        <w:instrText xml:space="preserve"> \* MERGEFORMAT </w:instrText>
      </w:r>
      <w:r w:rsidR="00D02CA3" w:rsidRPr="00211F6E">
        <w:rPr>
          <w:rFonts w:cs="Arial"/>
          <w:sz w:val="20"/>
          <w:szCs w:val="20"/>
        </w:rPr>
      </w:r>
      <w:r w:rsidR="00D02CA3" w:rsidRPr="00211F6E">
        <w:rPr>
          <w:rFonts w:cs="Arial"/>
          <w:sz w:val="20"/>
          <w:szCs w:val="20"/>
        </w:rPr>
        <w:fldChar w:fldCharType="separate"/>
      </w:r>
      <w:r w:rsidR="00301A4C">
        <w:rPr>
          <w:rFonts w:cs="Arial"/>
          <w:sz w:val="20"/>
          <w:szCs w:val="20"/>
        </w:rPr>
        <w:t>13</w:t>
      </w:r>
      <w:r w:rsidR="00D02CA3" w:rsidRPr="00211F6E">
        <w:rPr>
          <w:rFonts w:cs="Arial"/>
          <w:sz w:val="20"/>
          <w:szCs w:val="20"/>
        </w:rPr>
        <w:fldChar w:fldCharType="end"/>
      </w:r>
      <w:r w:rsidR="00D02CA3" w:rsidRPr="00211F6E">
        <w:rPr>
          <w:rFonts w:cs="Arial"/>
          <w:sz w:val="20"/>
          <w:szCs w:val="20"/>
        </w:rPr>
        <w:t xml:space="preserve"> and </w:t>
      </w:r>
      <w:r w:rsidR="00D02CA3" w:rsidRPr="00211F6E">
        <w:rPr>
          <w:rFonts w:cs="Arial"/>
          <w:sz w:val="20"/>
          <w:szCs w:val="20"/>
        </w:rPr>
        <w:fldChar w:fldCharType="begin"/>
      </w:r>
      <w:r w:rsidR="00D02CA3" w:rsidRPr="00211F6E">
        <w:rPr>
          <w:rFonts w:cs="Arial"/>
          <w:sz w:val="20"/>
          <w:szCs w:val="20"/>
        </w:rPr>
        <w:instrText xml:space="preserve"> REF _Ref274072149 \r \h </w:instrText>
      </w:r>
      <w:r w:rsidR="00211F6E" w:rsidRPr="00211F6E">
        <w:rPr>
          <w:rFonts w:cs="Arial"/>
          <w:sz w:val="20"/>
          <w:szCs w:val="20"/>
        </w:rPr>
        <w:instrText xml:space="preserve"> \* MERGEFORMAT </w:instrText>
      </w:r>
      <w:r w:rsidR="00D02CA3" w:rsidRPr="00211F6E">
        <w:rPr>
          <w:rFonts w:cs="Arial"/>
          <w:sz w:val="20"/>
          <w:szCs w:val="20"/>
        </w:rPr>
      </w:r>
      <w:r w:rsidR="00D02CA3" w:rsidRPr="00211F6E">
        <w:rPr>
          <w:rFonts w:cs="Arial"/>
          <w:sz w:val="20"/>
          <w:szCs w:val="20"/>
        </w:rPr>
        <w:fldChar w:fldCharType="separate"/>
      </w:r>
      <w:r w:rsidR="00301A4C">
        <w:rPr>
          <w:rFonts w:cs="Arial"/>
          <w:sz w:val="20"/>
          <w:szCs w:val="20"/>
        </w:rPr>
        <w:t>14</w:t>
      </w:r>
      <w:r w:rsidR="00D02CA3" w:rsidRPr="00211F6E">
        <w:rPr>
          <w:rFonts w:cs="Arial"/>
          <w:sz w:val="20"/>
          <w:szCs w:val="20"/>
        </w:rPr>
        <w:fldChar w:fldCharType="end"/>
      </w:r>
      <w:r w:rsidRPr="00211F6E">
        <w:rPr>
          <w:rFonts w:cs="Arial"/>
          <w:sz w:val="20"/>
          <w:szCs w:val="20"/>
        </w:rPr>
        <w:t xml:space="preserve"> of these General Terms, both </w:t>
      </w:r>
      <w:r w:rsidR="00173EA6" w:rsidRPr="00211F6E">
        <w:rPr>
          <w:rFonts w:cs="Arial"/>
          <w:sz w:val="20"/>
          <w:szCs w:val="20"/>
        </w:rPr>
        <w:t xml:space="preserve">parties shall procure that all Confidential Information disclosed by one to the other in </w:t>
      </w:r>
      <w:r w:rsidR="006F5203">
        <w:rPr>
          <w:rFonts w:cs="Arial"/>
          <w:sz w:val="20"/>
          <w:szCs w:val="20"/>
        </w:rPr>
        <w:t xml:space="preserve">connection with </w:t>
      </w:r>
      <w:r w:rsidR="00173EA6" w:rsidRPr="00211F6E">
        <w:rPr>
          <w:rFonts w:cs="Arial"/>
          <w:sz w:val="20"/>
          <w:szCs w:val="20"/>
        </w:rPr>
        <w:t>this Contract shall be kept secret and confidential and shall not be used for any purposes other than those required or permitted by this Contract and shall not be disclosed to any third party except insofar as this may be required for the proper operation of this Contract and in accordance with the terms set out in this Contract.</w:t>
      </w:r>
    </w:p>
    <w:p w14:paraId="51EB26D7" w14:textId="77777777" w:rsidR="00173EA6" w:rsidRPr="00211F6E" w:rsidRDefault="00173EA6" w:rsidP="00D15537">
      <w:pPr>
        <w:pStyle w:val="ListNumber2"/>
        <w:rPr>
          <w:rFonts w:cs="Arial"/>
          <w:sz w:val="20"/>
          <w:szCs w:val="20"/>
        </w:rPr>
      </w:pPr>
      <w:bookmarkStart w:id="21" w:name="_Ref509846338"/>
      <w:r w:rsidRPr="00211F6E">
        <w:rPr>
          <w:rFonts w:cs="Arial"/>
          <w:sz w:val="20"/>
          <w:szCs w:val="20"/>
        </w:rPr>
        <w:t>The obligations of confidentiality shall not apply to any Confidential Information which:</w:t>
      </w:r>
      <w:bookmarkEnd w:id="21"/>
    </w:p>
    <w:p w14:paraId="453DF42D" w14:textId="77777777" w:rsidR="00173EA6" w:rsidRPr="00211F6E" w:rsidRDefault="00173EA6" w:rsidP="00D15537">
      <w:pPr>
        <w:pStyle w:val="ListNumber3"/>
        <w:rPr>
          <w:rFonts w:cs="Arial"/>
          <w:sz w:val="20"/>
          <w:szCs w:val="20"/>
        </w:rPr>
      </w:pPr>
      <w:r w:rsidRPr="00211F6E">
        <w:rPr>
          <w:rFonts w:cs="Arial"/>
          <w:sz w:val="20"/>
          <w:szCs w:val="20"/>
        </w:rPr>
        <w:t xml:space="preserve">is or becomes publicly known (other than by an act or omission of the receiving party);  </w:t>
      </w:r>
    </w:p>
    <w:p w14:paraId="74CD35AA" w14:textId="77777777" w:rsidR="00173EA6" w:rsidRPr="00211F6E" w:rsidRDefault="00173EA6" w:rsidP="00D15537">
      <w:pPr>
        <w:pStyle w:val="ListNumber3"/>
        <w:rPr>
          <w:rFonts w:cs="Arial"/>
          <w:sz w:val="20"/>
          <w:szCs w:val="20"/>
        </w:rPr>
      </w:pPr>
      <w:r w:rsidRPr="00211F6E">
        <w:rPr>
          <w:rFonts w:cs="Arial"/>
          <w:sz w:val="20"/>
          <w:szCs w:val="20"/>
        </w:rPr>
        <w:t xml:space="preserve">was in the other party's lawful possession prior to the disclosure;  </w:t>
      </w:r>
    </w:p>
    <w:p w14:paraId="7F90BA5B" w14:textId="77777777" w:rsidR="00173EA6" w:rsidRPr="00211F6E" w:rsidRDefault="00173EA6" w:rsidP="00D15537">
      <w:pPr>
        <w:pStyle w:val="ListNumber3"/>
        <w:rPr>
          <w:rFonts w:cs="Arial"/>
          <w:sz w:val="20"/>
          <w:szCs w:val="20"/>
        </w:rPr>
      </w:pPr>
      <w:r w:rsidRPr="00211F6E">
        <w:rPr>
          <w:rFonts w:cs="Arial"/>
          <w:sz w:val="20"/>
          <w:szCs w:val="20"/>
        </w:rPr>
        <w:t xml:space="preserve">is lawfully disclosed to the receiving party by a third party without restriction on disclosure; </w:t>
      </w:r>
    </w:p>
    <w:p w14:paraId="6E4A4225" w14:textId="77777777" w:rsidR="00173EA6" w:rsidRPr="00211F6E" w:rsidRDefault="00173EA6" w:rsidP="00D15537">
      <w:pPr>
        <w:pStyle w:val="ListNumber3"/>
        <w:rPr>
          <w:rFonts w:cs="Arial"/>
          <w:sz w:val="20"/>
          <w:szCs w:val="20"/>
        </w:rPr>
      </w:pPr>
      <w:r w:rsidRPr="00211F6E">
        <w:rPr>
          <w:rFonts w:cs="Arial"/>
          <w:sz w:val="20"/>
          <w:szCs w:val="20"/>
        </w:rPr>
        <w:t>is independently developed by the receiving party, which independent development can be shown by written evidence; and/or</w:t>
      </w:r>
    </w:p>
    <w:p w14:paraId="31D886D8" w14:textId="7B5C28B2" w:rsidR="00173EA6" w:rsidRPr="00211F6E" w:rsidRDefault="00173EA6" w:rsidP="00D15537">
      <w:pPr>
        <w:pStyle w:val="ListNumber3"/>
        <w:rPr>
          <w:rFonts w:cs="Arial"/>
          <w:sz w:val="20"/>
          <w:szCs w:val="20"/>
        </w:rPr>
      </w:pPr>
      <w:r w:rsidRPr="00211F6E">
        <w:rPr>
          <w:rFonts w:cs="Arial"/>
          <w:sz w:val="20"/>
          <w:szCs w:val="20"/>
        </w:rPr>
        <w:t>is required to be disclosed by</w:t>
      </w:r>
      <w:r w:rsidR="00F3654E">
        <w:rPr>
          <w:rFonts w:cs="Arial"/>
          <w:sz w:val="20"/>
          <w:szCs w:val="20"/>
        </w:rPr>
        <w:t xml:space="preserve"> Applicable</w:t>
      </w:r>
      <w:r w:rsidRPr="00211F6E">
        <w:rPr>
          <w:rFonts w:cs="Arial"/>
          <w:sz w:val="20"/>
          <w:szCs w:val="20"/>
        </w:rPr>
        <w:t xml:space="preserve"> </w:t>
      </w:r>
      <w:r w:rsidR="00DD7919" w:rsidRPr="00211F6E">
        <w:rPr>
          <w:rFonts w:cs="Arial"/>
          <w:sz w:val="20"/>
          <w:szCs w:val="20"/>
        </w:rPr>
        <w:t>L</w:t>
      </w:r>
      <w:r w:rsidRPr="00211F6E">
        <w:rPr>
          <w:rFonts w:cs="Arial"/>
          <w:sz w:val="20"/>
          <w:szCs w:val="20"/>
        </w:rPr>
        <w:t xml:space="preserve">aw, by any court of competent jurisdiction or by any </w:t>
      </w:r>
      <w:r w:rsidR="00966D6A">
        <w:rPr>
          <w:rFonts w:cs="Arial"/>
          <w:sz w:val="20"/>
          <w:szCs w:val="20"/>
        </w:rPr>
        <w:t>Regulatory Body</w:t>
      </w:r>
      <w:r w:rsidRPr="00211F6E">
        <w:rPr>
          <w:rFonts w:cs="Arial"/>
          <w:sz w:val="20"/>
          <w:szCs w:val="20"/>
        </w:rPr>
        <w:t xml:space="preserve"> (including without limitation pursuant to the provisions of clauses </w:t>
      </w:r>
      <w:r w:rsidR="000604BE" w:rsidRPr="00211F6E">
        <w:rPr>
          <w:rFonts w:cs="Arial"/>
          <w:sz w:val="20"/>
          <w:szCs w:val="20"/>
        </w:rPr>
        <w:fldChar w:fldCharType="begin"/>
      </w:r>
      <w:r w:rsidR="000604BE" w:rsidRPr="00211F6E">
        <w:rPr>
          <w:rFonts w:cs="Arial"/>
          <w:sz w:val="20"/>
          <w:szCs w:val="20"/>
        </w:rPr>
        <w:instrText xml:space="preserve"> REF _Ref509846348 \r \h </w:instrText>
      </w:r>
      <w:r w:rsidR="00211F6E" w:rsidRPr="00211F6E">
        <w:rPr>
          <w:rFonts w:cs="Arial"/>
          <w:sz w:val="20"/>
          <w:szCs w:val="20"/>
        </w:rPr>
        <w:instrText xml:space="preserve"> \* MERGEFORMAT </w:instrText>
      </w:r>
      <w:r w:rsidR="000604BE" w:rsidRPr="00211F6E">
        <w:rPr>
          <w:rFonts w:cs="Arial"/>
          <w:sz w:val="20"/>
          <w:szCs w:val="20"/>
        </w:rPr>
      </w:r>
      <w:r w:rsidR="000604BE" w:rsidRPr="00211F6E">
        <w:rPr>
          <w:rFonts w:cs="Arial"/>
          <w:sz w:val="20"/>
          <w:szCs w:val="20"/>
        </w:rPr>
        <w:fldChar w:fldCharType="separate"/>
      </w:r>
      <w:r w:rsidR="00301A4C">
        <w:rPr>
          <w:rFonts w:cs="Arial"/>
          <w:sz w:val="20"/>
          <w:szCs w:val="20"/>
        </w:rPr>
        <w:t>13</w:t>
      </w:r>
      <w:r w:rsidR="000604BE" w:rsidRPr="00211F6E">
        <w:rPr>
          <w:rFonts w:cs="Arial"/>
          <w:sz w:val="20"/>
          <w:szCs w:val="20"/>
        </w:rPr>
        <w:fldChar w:fldCharType="end"/>
      </w:r>
      <w:r w:rsidR="000604BE" w:rsidRPr="00211F6E">
        <w:rPr>
          <w:rFonts w:cs="Arial"/>
          <w:sz w:val="20"/>
          <w:szCs w:val="20"/>
        </w:rPr>
        <w:t xml:space="preserve"> or </w:t>
      </w:r>
      <w:r w:rsidR="000604BE" w:rsidRPr="00211F6E">
        <w:rPr>
          <w:rFonts w:cs="Arial"/>
          <w:sz w:val="20"/>
          <w:szCs w:val="20"/>
        </w:rPr>
        <w:fldChar w:fldCharType="begin"/>
      </w:r>
      <w:r w:rsidR="000604BE" w:rsidRPr="00211F6E">
        <w:rPr>
          <w:rFonts w:cs="Arial"/>
          <w:sz w:val="20"/>
          <w:szCs w:val="20"/>
        </w:rPr>
        <w:instrText xml:space="preserve"> REF _Ref274072149 \r \h </w:instrText>
      </w:r>
      <w:r w:rsidR="00211F6E" w:rsidRPr="00211F6E">
        <w:rPr>
          <w:rFonts w:cs="Arial"/>
          <w:sz w:val="20"/>
          <w:szCs w:val="20"/>
        </w:rPr>
        <w:instrText xml:space="preserve"> \* MERGEFORMAT </w:instrText>
      </w:r>
      <w:r w:rsidR="000604BE" w:rsidRPr="00211F6E">
        <w:rPr>
          <w:rFonts w:cs="Arial"/>
          <w:sz w:val="20"/>
          <w:szCs w:val="20"/>
        </w:rPr>
      </w:r>
      <w:r w:rsidR="000604BE" w:rsidRPr="00211F6E">
        <w:rPr>
          <w:rFonts w:cs="Arial"/>
          <w:sz w:val="20"/>
          <w:szCs w:val="20"/>
        </w:rPr>
        <w:fldChar w:fldCharType="separate"/>
      </w:r>
      <w:r w:rsidR="00301A4C">
        <w:rPr>
          <w:rFonts w:cs="Arial"/>
          <w:sz w:val="20"/>
          <w:szCs w:val="20"/>
        </w:rPr>
        <w:t>14</w:t>
      </w:r>
      <w:r w:rsidR="000604BE" w:rsidRPr="00211F6E">
        <w:rPr>
          <w:rFonts w:cs="Arial"/>
          <w:sz w:val="20"/>
          <w:szCs w:val="20"/>
        </w:rPr>
        <w:fldChar w:fldCharType="end"/>
      </w:r>
      <w:r w:rsidRPr="00211F6E">
        <w:rPr>
          <w:rFonts w:cs="Arial"/>
          <w:sz w:val="20"/>
          <w:szCs w:val="20"/>
        </w:rPr>
        <w:t xml:space="preserve"> of these General Terms), provided that the party subject to such requirement to disclose gives the other prompt written notice of the requirement, to the extent it is permitted to do so by</w:t>
      </w:r>
      <w:r w:rsidR="00F3654E">
        <w:rPr>
          <w:rFonts w:cs="Arial"/>
          <w:sz w:val="20"/>
          <w:szCs w:val="20"/>
        </w:rPr>
        <w:t xml:space="preserve"> Applicable</w:t>
      </w:r>
      <w:r w:rsidRPr="00211F6E">
        <w:rPr>
          <w:rFonts w:cs="Arial"/>
          <w:sz w:val="20"/>
          <w:szCs w:val="20"/>
        </w:rPr>
        <w:t xml:space="preserve"> </w:t>
      </w:r>
      <w:r w:rsidR="00DD7919" w:rsidRPr="00211F6E">
        <w:rPr>
          <w:rFonts w:cs="Arial"/>
          <w:sz w:val="20"/>
          <w:szCs w:val="20"/>
        </w:rPr>
        <w:t>L</w:t>
      </w:r>
      <w:r w:rsidRPr="00211F6E">
        <w:rPr>
          <w:rFonts w:cs="Arial"/>
          <w:sz w:val="20"/>
          <w:szCs w:val="20"/>
        </w:rPr>
        <w:t>aw.</w:t>
      </w:r>
    </w:p>
    <w:p w14:paraId="5AB9DA9E" w14:textId="77777777" w:rsidR="00173EA6" w:rsidRPr="00211F6E" w:rsidRDefault="00173EA6" w:rsidP="00D15537">
      <w:pPr>
        <w:pStyle w:val="ListNumber2"/>
        <w:rPr>
          <w:rFonts w:cs="Arial"/>
          <w:sz w:val="20"/>
          <w:szCs w:val="20"/>
        </w:rPr>
      </w:pPr>
      <w:r w:rsidRPr="00211F6E">
        <w:rPr>
          <w:rFonts w:cs="Arial"/>
          <w:sz w:val="20"/>
          <w:szCs w:val="20"/>
        </w:rPr>
        <w:t>A party may disclose the other party's Confidential Information to those of the Supplier Personnel who need to know such Confidential Information for the purpose of performing its obligations under the Contract, provided that:</w:t>
      </w:r>
    </w:p>
    <w:p w14:paraId="2704CA8C" w14:textId="77777777" w:rsidR="00173EA6" w:rsidRPr="00211F6E" w:rsidRDefault="00173EA6" w:rsidP="00D15537">
      <w:pPr>
        <w:pStyle w:val="ListNumber3"/>
        <w:rPr>
          <w:rFonts w:cs="Arial"/>
          <w:sz w:val="20"/>
          <w:szCs w:val="20"/>
        </w:rPr>
      </w:pPr>
      <w:r w:rsidRPr="00211F6E">
        <w:rPr>
          <w:rFonts w:cs="Arial"/>
          <w:sz w:val="20"/>
          <w:szCs w:val="20"/>
        </w:rPr>
        <w:t xml:space="preserve">it informs such Supplier Personnel of the confidential nature of the Confidential Information prior to disclosure; and </w:t>
      </w:r>
    </w:p>
    <w:p w14:paraId="7DDB2CF4" w14:textId="19AC92D8" w:rsidR="00173EA6" w:rsidRPr="00211F6E" w:rsidRDefault="00173EA6" w:rsidP="00D15537">
      <w:pPr>
        <w:pStyle w:val="ListNumber3"/>
        <w:rPr>
          <w:rFonts w:cs="Arial"/>
          <w:sz w:val="20"/>
          <w:szCs w:val="20"/>
        </w:rPr>
      </w:pPr>
      <w:r w:rsidRPr="00211F6E">
        <w:rPr>
          <w:rFonts w:cs="Arial"/>
          <w:sz w:val="20"/>
          <w:szCs w:val="20"/>
        </w:rPr>
        <w:t xml:space="preserve">at all times, it is responsible for such Personnel's compliance with the confidentiality obligations set out in this clause </w:t>
      </w:r>
      <w:r w:rsidR="000604BE" w:rsidRPr="00211F6E">
        <w:rPr>
          <w:rFonts w:cs="Arial"/>
          <w:sz w:val="20"/>
          <w:szCs w:val="20"/>
        </w:rPr>
        <w:fldChar w:fldCharType="begin"/>
      </w:r>
      <w:r w:rsidR="000604BE" w:rsidRPr="00211F6E">
        <w:rPr>
          <w:rFonts w:cs="Arial"/>
          <w:sz w:val="20"/>
          <w:szCs w:val="20"/>
        </w:rPr>
        <w:instrText xml:space="preserve"> REF _Ref274072135 \r \h </w:instrText>
      </w:r>
      <w:r w:rsidR="00211F6E" w:rsidRPr="00211F6E">
        <w:rPr>
          <w:rFonts w:cs="Arial"/>
          <w:sz w:val="20"/>
          <w:szCs w:val="20"/>
        </w:rPr>
        <w:instrText xml:space="preserve"> \* MERGEFORMAT </w:instrText>
      </w:r>
      <w:r w:rsidR="000604BE" w:rsidRPr="00211F6E">
        <w:rPr>
          <w:rFonts w:cs="Arial"/>
          <w:sz w:val="20"/>
          <w:szCs w:val="20"/>
        </w:rPr>
      </w:r>
      <w:r w:rsidR="000604BE" w:rsidRPr="00211F6E">
        <w:rPr>
          <w:rFonts w:cs="Arial"/>
          <w:sz w:val="20"/>
          <w:szCs w:val="20"/>
        </w:rPr>
        <w:fldChar w:fldCharType="separate"/>
      </w:r>
      <w:r w:rsidR="00301A4C">
        <w:rPr>
          <w:rFonts w:cs="Arial"/>
          <w:sz w:val="20"/>
          <w:szCs w:val="20"/>
        </w:rPr>
        <w:t>12</w:t>
      </w:r>
      <w:r w:rsidR="000604BE" w:rsidRPr="00211F6E">
        <w:rPr>
          <w:rFonts w:cs="Arial"/>
          <w:sz w:val="20"/>
          <w:szCs w:val="20"/>
        </w:rPr>
        <w:fldChar w:fldCharType="end"/>
      </w:r>
      <w:r w:rsidRPr="00211F6E">
        <w:rPr>
          <w:rFonts w:cs="Arial"/>
          <w:sz w:val="20"/>
          <w:szCs w:val="20"/>
        </w:rPr>
        <w:t xml:space="preserve"> of these General Terms. </w:t>
      </w:r>
    </w:p>
    <w:p w14:paraId="5C589383" w14:textId="77777777" w:rsidR="008D64C5" w:rsidRPr="00211F6E" w:rsidRDefault="000038AD" w:rsidP="00D15537">
      <w:pPr>
        <w:pStyle w:val="ListNumber2"/>
        <w:rPr>
          <w:rFonts w:cs="Arial"/>
          <w:sz w:val="20"/>
          <w:szCs w:val="20"/>
        </w:rPr>
      </w:pPr>
      <w:bookmarkStart w:id="22" w:name="_Ref381797682"/>
      <w:r w:rsidRPr="00211F6E">
        <w:rPr>
          <w:rFonts w:cs="Arial"/>
          <w:sz w:val="20"/>
          <w:szCs w:val="20"/>
        </w:rPr>
        <w:t>The Met Office may disclose the Confidential Information of the Supplier:</w:t>
      </w:r>
      <w:bookmarkEnd w:id="22"/>
    </w:p>
    <w:p w14:paraId="4D1FE0A1" w14:textId="77777777" w:rsidR="008D64C5" w:rsidRPr="00211F6E" w:rsidRDefault="000038AD" w:rsidP="00D15537">
      <w:pPr>
        <w:pStyle w:val="ListNumber3"/>
        <w:rPr>
          <w:rFonts w:cs="Arial"/>
          <w:sz w:val="20"/>
          <w:szCs w:val="20"/>
        </w:rPr>
      </w:pPr>
      <w:bookmarkStart w:id="23" w:name="_Ref380738342"/>
      <w:r w:rsidRPr="00211F6E">
        <w:rPr>
          <w:rFonts w:cs="Arial"/>
          <w:sz w:val="20"/>
          <w:szCs w:val="20"/>
        </w:rPr>
        <w:t>on a confidential basis to any Central Government Body for any proper purpose of the Met Office or of any relevant Central Government Body;</w:t>
      </w:r>
      <w:bookmarkEnd w:id="23"/>
    </w:p>
    <w:p w14:paraId="5AF96ABC" w14:textId="77777777" w:rsidR="008D64C5" w:rsidRPr="00211F6E" w:rsidRDefault="000038AD" w:rsidP="00D15537">
      <w:pPr>
        <w:pStyle w:val="ListNumber3"/>
        <w:rPr>
          <w:rFonts w:cs="Arial"/>
          <w:sz w:val="20"/>
          <w:szCs w:val="20"/>
        </w:rPr>
      </w:pPr>
      <w:r w:rsidRPr="00211F6E">
        <w:rPr>
          <w:rFonts w:cs="Arial"/>
          <w:sz w:val="20"/>
          <w:szCs w:val="20"/>
        </w:rPr>
        <w:t>to Parliament and Parliamentary Committees or if required by any Parliamentary reporting requirement;</w:t>
      </w:r>
    </w:p>
    <w:p w14:paraId="2D809DDE" w14:textId="77777777" w:rsidR="008D64C5" w:rsidRPr="00211F6E" w:rsidRDefault="000038AD" w:rsidP="00D15537">
      <w:pPr>
        <w:pStyle w:val="ListNumber3"/>
        <w:rPr>
          <w:rFonts w:cs="Arial"/>
          <w:sz w:val="20"/>
          <w:szCs w:val="20"/>
        </w:rPr>
      </w:pPr>
      <w:r w:rsidRPr="00211F6E">
        <w:rPr>
          <w:rFonts w:cs="Arial"/>
          <w:sz w:val="20"/>
          <w:szCs w:val="20"/>
        </w:rPr>
        <w:t>to the extent that the Met Office (acting reasonably) deems disclosure necessary or appropriate in the course of carrying out its public functions;</w:t>
      </w:r>
    </w:p>
    <w:p w14:paraId="3A3512E2" w14:textId="297303AF" w:rsidR="008D64C5" w:rsidRPr="00211F6E" w:rsidRDefault="000038AD" w:rsidP="00D15537">
      <w:pPr>
        <w:pStyle w:val="ListNumber3"/>
        <w:rPr>
          <w:rFonts w:cs="Arial"/>
          <w:sz w:val="20"/>
          <w:szCs w:val="20"/>
        </w:rPr>
      </w:pPr>
      <w:r w:rsidRPr="00211F6E">
        <w:rPr>
          <w:rFonts w:cs="Arial"/>
          <w:sz w:val="20"/>
          <w:szCs w:val="20"/>
        </w:rPr>
        <w:t xml:space="preserve">on a confidential basis to a professional adviser, consultant, supplier or other person engaged by any of the entities described in clause </w:t>
      </w:r>
      <w:r w:rsidR="000604BE" w:rsidRPr="00211F6E">
        <w:rPr>
          <w:rFonts w:cs="Arial"/>
          <w:sz w:val="20"/>
          <w:szCs w:val="20"/>
        </w:rPr>
        <w:fldChar w:fldCharType="begin"/>
      </w:r>
      <w:r w:rsidR="000604BE" w:rsidRPr="00211F6E">
        <w:rPr>
          <w:rFonts w:cs="Arial"/>
          <w:sz w:val="20"/>
          <w:szCs w:val="20"/>
        </w:rPr>
        <w:instrText xml:space="preserve"> REF _Ref380738342 \r \h </w:instrText>
      </w:r>
      <w:r w:rsidR="00211F6E" w:rsidRPr="00211F6E">
        <w:rPr>
          <w:rFonts w:cs="Arial"/>
          <w:sz w:val="20"/>
          <w:szCs w:val="20"/>
        </w:rPr>
        <w:instrText xml:space="preserve"> \* MERGEFORMAT </w:instrText>
      </w:r>
      <w:r w:rsidR="000604BE" w:rsidRPr="00211F6E">
        <w:rPr>
          <w:rFonts w:cs="Arial"/>
          <w:sz w:val="20"/>
          <w:szCs w:val="20"/>
        </w:rPr>
      </w:r>
      <w:r w:rsidR="000604BE" w:rsidRPr="00211F6E">
        <w:rPr>
          <w:rFonts w:cs="Arial"/>
          <w:sz w:val="20"/>
          <w:szCs w:val="20"/>
        </w:rPr>
        <w:fldChar w:fldCharType="separate"/>
      </w:r>
      <w:r w:rsidR="00301A4C">
        <w:rPr>
          <w:rFonts w:cs="Arial"/>
          <w:sz w:val="20"/>
          <w:szCs w:val="20"/>
        </w:rPr>
        <w:t>12.4.1</w:t>
      </w:r>
      <w:r w:rsidR="000604BE" w:rsidRPr="00211F6E">
        <w:rPr>
          <w:rFonts w:cs="Arial"/>
          <w:sz w:val="20"/>
          <w:szCs w:val="20"/>
        </w:rPr>
        <w:fldChar w:fldCharType="end"/>
      </w:r>
      <w:r w:rsidRPr="00211F6E">
        <w:rPr>
          <w:rFonts w:cs="Arial"/>
          <w:sz w:val="20"/>
          <w:szCs w:val="20"/>
        </w:rPr>
        <w:t xml:space="preserve"> </w:t>
      </w:r>
      <w:r w:rsidR="00CE7B65" w:rsidRPr="00211F6E">
        <w:rPr>
          <w:rFonts w:cs="Arial"/>
          <w:sz w:val="20"/>
          <w:szCs w:val="20"/>
        </w:rPr>
        <w:t xml:space="preserve">of these General Terms </w:t>
      </w:r>
      <w:r w:rsidRPr="00211F6E">
        <w:rPr>
          <w:rFonts w:cs="Arial"/>
          <w:sz w:val="20"/>
          <w:szCs w:val="20"/>
        </w:rPr>
        <w:t xml:space="preserve">(including any benchmarking organisation) for any purpose relating to or connected with this </w:t>
      </w:r>
      <w:r w:rsidR="00CE7B65" w:rsidRPr="00211F6E">
        <w:rPr>
          <w:rFonts w:cs="Arial"/>
          <w:sz w:val="20"/>
          <w:szCs w:val="20"/>
        </w:rPr>
        <w:t>Contract</w:t>
      </w:r>
      <w:r w:rsidRPr="00211F6E">
        <w:rPr>
          <w:rFonts w:cs="Arial"/>
          <w:sz w:val="20"/>
          <w:szCs w:val="20"/>
        </w:rPr>
        <w:t>;</w:t>
      </w:r>
    </w:p>
    <w:p w14:paraId="21223BA6" w14:textId="724108BE" w:rsidR="008D64C5" w:rsidRPr="00211F6E" w:rsidRDefault="000038AD" w:rsidP="00D15537">
      <w:pPr>
        <w:pStyle w:val="ListNumber3"/>
        <w:rPr>
          <w:rFonts w:cs="Arial"/>
          <w:sz w:val="20"/>
          <w:szCs w:val="20"/>
        </w:rPr>
      </w:pPr>
      <w:r w:rsidRPr="00211F6E">
        <w:rPr>
          <w:rFonts w:cs="Arial"/>
          <w:sz w:val="20"/>
          <w:szCs w:val="20"/>
        </w:rPr>
        <w:t xml:space="preserve">on a confidential basis for the purpose of the exercise of its rights under this </w:t>
      </w:r>
      <w:r w:rsidR="00CE7B65" w:rsidRPr="00211F6E">
        <w:rPr>
          <w:rFonts w:cs="Arial"/>
          <w:sz w:val="20"/>
          <w:szCs w:val="20"/>
        </w:rPr>
        <w:t>Contract</w:t>
      </w:r>
      <w:r w:rsidRPr="00211F6E">
        <w:rPr>
          <w:rFonts w:cs="Arial"/>
          <w:sz w:val="20"/>
          <w:szCs w:val="20"/>
        </w:rPr>
        <w:t xml:space="preserve">, including its right to audit pursuant to clause </w:t>
      </w:r>
      <w:r w:rsidR="00E3702D" w:rsidRPr="00211F6E">
        <w:rPr>
          <w:rFonts w:cs="Arial"/>
          <w:sz w:val="20"/>
          <w:szCs w:val="20"/>
        </w:rPr>
        <w:fldChar w:fldCharType="begin"/>
      </w:r>
      <w:r w:rsidR="00CE7B65" w:rsidRPr="00211F6E">
        <w:rPr>
          <w:rFonts w:cs="Arial"/>
          <w:sz w:val="20"/>
          <w:szCs w:val="20"/>
        </w:rPr>
        <w:instrText xml:space="preserve"> REF _Ref274072033 \r \h </w:instrText>
      </w:r>
      <w:r w:rsidR="00DC3CDC" w:rsidRPr="00211F6E">
        <w:rPr>
          <w:rFonts w:cs="Arial"/>
          <w:sz w:val="20"/>
          <w:szCs w:val="20"/>
        </w:rPr>
        <w:instrText xml:space="preserve"> \* MERGEFORMAT </w:instrText>
      </w:r>
      <w:r w:rsidR="00E3702D" w:rsidRPr="00211F6E">
        <w:rPr>
          <w:rFonts w:cs="Arial"/>
          <w:sz w:val="20"/>
          <w:szCs w:val="20"/>
        </w:rPr>
      </w:r>
      <w:r w:rsidR="00E3702D" w:rsidRPr="00211F6E">
        <w:rPr>
          <w:rFonts w:cs="Arial"/>
          <w:sz w:val="20"/>
          <w:szCs w:val="20"/>
        </w:rPr>
        <w:fldChar w:fldCharType="separate"/>
      </w:r>
      <w:r w:rsidR="00301A4C">
        <w:rPr>
          <w:rFonts w:cs="Arial"/>
          <w:sz w:val="20"/>
          <w:szCs w:val="20"/>
        </w:rPr>
        <w:t>8</w:t>
      </w:r>
      <w:r w:rsidR="00E3702D" w:rsidRPr="00211F6E">
        <w:rPr>
          <w:rFonts w:cs="Arial"/>
          <w:sz w:val="20"/>
          <w:szCs w:val="20"/>
        </w:rPr>
        <w:fldChar w:fldCharType="end"/>
      </w:r>
      <w:r w:rsidRPr="00211F6E">
        <w:rPr>
          <w:rFonts w:cs="Arial"/>
          <w:sz w:val="20"/>
          <w:szCs w:val="20"/>
        </w:rPr>
        <w:t xml:space="preserve"> </w:t>
      </w:r>
      <w:r w:rsidR="00CE7B65" w:rsidRPr="00211F6E">
        <w:rPr>
          <w:rFonts w:cs="Arial"/>
          <w:sz w:val="20"/>
          <w:szCs w:val="20"/>
        </w:rPr>
        <w:t>of these General Terms</w:t>
      </w:r>
      <w:r w:rsidRPr="00211F6E">
        <w:rPr>
          <w:rFonts w:cs="Arial"/>
          <w:sz w:val="20"/>
          <w:szCs w:val="20"/>
        </w:rPr>
        <w:t xml:space="preserve">; or </w:t>
      </w:r>
    </w:p>
    <w:p w14:paraId="39571716" w14:textId="24DEB481" w:rsidR="008D64C5" w:rsidRPr="00211F6E" w:rsidRDefault="000038AD" w:rsidP="00D15537">
      <w:pPr>
        <w:pStyle w:val="ListNumber3"/>
        <w:rPr>
          <w:rFonts w:cs="Arial"/>
          <w:sz w:val="20"/>
          <w:szCs w:val="20"/>
        </w:rPr>
      </w:pPr>
      <w:r w:rsidRPr="00211F6E">
        <w:rPr>
          <w:rFonts w:cs="Arial"/>
          <w:sz w:val="20"/>
          <w:szCs w:val="20"/>
        </w:rPr>
        <w:t>on a confidential basis to a proposed successor body of the Met Office pursuant to clause</w:t>
      </w:r>
      <w:r w:rsidR="001B5090" w:rsidRPr="00211F6E">
        <w:rPr>
          <w:rFonts w:cs="Arial"/>
          <w:sz w:val="20"/>
          <w:szCs w:val="20"/>
        </w:rPr>
        <w:t xml:space="preserve">s </w:t>
      </w:r>
      <w:r w:rsidR="000604BE" w:rsidRPr="00211F6E">
        <w:rPr>
          <w:rFonts w:cs="Arial"/>
          <w:sz w:val="20"/>
          <w:szCs w:val="20"/>
        </w:rPr>
        <w:fldChar w:fldCharType="begin"/>
      </w:r>
      <w:r w:rsidR="000604BE" w:rsidRPr="00211F6E">
        <w:rPr>
          <w:rFonts w:cs="Arial"/>
          <w:sz w:val="20"/>
          <w:szCs w:val="20"/>
        </w:rPr>
        <w:instrText xml:space="preserve"> REF _Ref509845037 \r \h </w:instrText>
      </w:r>
      <w:r w:rsidR="00211F6E" w:rsidRPr="00211F6E">
        <w:rPr>
          <w:rFonts w:cs="Arial"/>
          <w:sz w:val="20"/>
          <w:szCs w:val="20"/>
        </w:rPr>
        <w:instrText xml:space="preserve"> \* MERGEFORMAT </w:instrText>
      </w:r>
      <w:r w:rsidR="000604BE" w:rsidRPr="00211F6E">
        <w:rPr>
          <w:rFonts w:cs="Arial"/>
          <w:sz w:val="20"/>
          <w:szCs w:val="20"/>
        </w:rPr>
      </w:r>
      <w:r w:rsidR="000604BE" w:rsidRPr="00211F6E">
        <w:rPr>
          <w:rFonts w:cs="Arial"/>
          <w:sz w:val="20"/>
          <w:szCs w:val="20"/>
        </w:rPr>
        <w:fldChar w:fldCharType="separate"/>
      </w:r>
      <w:r w:rsidR="00301A4C">
        <w:rPr>
          <w:rFonts w:cs="Arial"/>
          <w:sz w:val="20"/>
          <w:szCs w:val="20"/>
        </w:rPr>
        <w:t>31.4</w:t>
      </w:r>
      <w:r w:rsidR="000604BE" w:rsidRPr="00211F6E">
        <w:rPr>
          <w:rFonts w:cs="Arial"/>
          <w:sz w:val="20"/>
          <w:szCs w:val="20"/>
        </w:rPr>
        <w:fldChar w:fldCharType="end"/>
      </w:r>
      <w:r w:rsidR="000604BE" w:rsidRPr="00211F6E">
        <w:rPr>
          <w:rFonts w:cs="Arial"/>
          <w:sz w:val="20"/>
          <w:szCs w:val="20"/>
        </w:rPr>
        <w:t xml:space="preserve"> or </w:t>
      </w:r>
      <w:r w:rsidR="000604BE" w:rsidRPr="00211F6E">
        <w:rPr>
          <w:rFonts w:cs="Arial"/>
          <w:sz w:val="20"/>
          <w:szCs w:val="20"/>
        </w:rPr>
        <w:fldChar w:fldCharType="begin"/>
      </w:r>
      <w:r w:rsidR="000604BE" w:rsidRPr="00211F6E">
        <w:rPr>
          <w:rFonts w:cs="Arial"/>
          <w:sz w:val="20"/>
          <w:szCs w:val="20"/>
        </w:rPr>
        <w:instrText xml:space="preserve"> REF _Ref509844988 \r \h </w:instrText>
      </w:r>
      <w:r w:rsidR="00211F6E" w:rsidRPr="00211F6E">
        <w:rPr>
          <w:rFonts w:cs="Arial"/>
          <w:sz w:val="20"/>
          <w:szCs w:val="20"/>
        </w:rPr>
        <w:instrText xml:space="preserve"> \* MERGEFORMAT </w:instrText>
      </w:r>
      <w:r w:rsidR="000604BE" w:rsidRPr="00211F6E">
        <w:rPr>
          <w:rFonts w:cs="Arial"/>
          <w:sz w:val="20"/>
          <w:szCs w:val="20"/>
        </w:rPr>
      </w:r>
      <w:r w:rsidR="000604BE" w:rsidRPr="00211F6E">
        <w:rPr>
          <w:rFonts w:cs="Arial"/>
          <w:sz w:val="20"/>
          <w:szCs w:val="20"/>
        </w:rPr>
        <w:fldChar w:fldCharType="separate"/>
      </w:r>
      <w:r w:rsidR="00301A4C">
        <w:rPr>
          <w:rFonts w:cs="Arial"/>
          <w:sz w:val="20"/>
          <w:szCs w:val="20"/>
        </w:rPr>
        <w:t>31.5</w:t>
      </w:r>
      <w:r w:rsidR="000604BE" w:rsidRPr="00211F6E">
        <w:rPr>
          <w:rFonts w:cs="Arial"/>
          <w:sz w:val="20"/>
          <w:szCs w:val="20"/>
        </w:rPr>
        <w:fldChar w:fldCharType="end"/>
      </w:r>
      <w:r w:rsidRPr="00211F6E">
        <w:rPr>
          <w:rFonts w:cs="Arial"/>
          <w:sz w:val="20"/>
          <w:szCs w:val="20"/>
        </w:rPr>
        <w:t xml:space="preserve"> of th</w:t>
      </w:r>
      <w:r w:rsidR="00CE7B65" w:rsidRPr="00211F6E">
        <w:rPr>
          <w:rFonts w:cs="Arial"/>
          <w:sz w:val="20"/>
          <w:szCs w:val="20"/>
        </w:rPr>
        <w:t>ese General</w:t>
      </w:r>
      <w:r w:rsidRPr="00211F6E">
        <w:rPr>
          <w:rFonts w:cs="Arial"/>
          <w:sz w:val="20"/>
          <w:szCs w:val="20"/>
        </w:rPr>
        <w:t xml:space="preserve"> Terms in connection with any assignment, novation or disposal of any of its rights, obligations or liabilitie</w:t>
      </w:r>
      <w:r w:rsidR="001C6E12" w:rsidRPr="00211F6E">
        <w:rPr>
          <w:rFonts w:cs="Arial"/>
          <w:sz w:val="20"/>
          <w:szCs w:val="20"/>
        </w:rPr>
        <w:t>s under this Contract</w:t>
      </w:r>
      <w:r w:rsidRPr="00211F6E">
        <w:rPr>
          <w:rFonts w:cs="Arial"/>
          <w:sz w:val="20"/>
          <w:szCs w:val="20"/>
        </w:rPr>
        <w:t>,</w:t>
      </w:r>
    </w:p>
    <w:p w14:paraId="5D1D8148" w14:textId="614FEFE7" w:rsidR="008D64C5" w:rsidRPr="00211F6E" w:rsidRDefault="00CE7B65" w:rsidP="00DC3CDC">
      <w:pPr>
        <w:ind w:left="1560"/>
        <w:rPr>
          <w:rFonts w:cs="Arial"/>
          <w:sz w:val="20"/>
          <w:szCs w:val="20"/>
        </w:rPr>
      </w:pPr>
      <w:r w:rsidRPr="00211F6E">
        <w:rPr>
          <w:rFonts w:cs="Arial"/>
          <w:sz w:val="20"/>
          <w:szCs w:val="20"/>
        </w:rPr>
        <w:t xml:space="preserve">and for the purposes of the foregoing, references to disclosure on a confidential basis shall mean disclosure subject to a confidentiality agreement or arrangement containing terms no less stringent than those placed on the Met Office under this clause </w:t>
      </w:r>
      <w:r w:rsidR="00E3702D" w:rsidRPr="00211F6E">
        <w:rPr>
          <w:rFonts w:cs="Arial"/>
          <w:sz w:val="20"/>
          <w:szCs w:val="20"/>
        </w:rPr>
        <w:fldChar w:fldCharType="begin"/>
      </w:r>
      <w:r w:rsidR="001C6E12" w:rsidRPr="00211F6E">
        <w:rPr>
          <w:rFonts w:cs="Arial"/>
          <w:sz w:val="20"/>
          <w:szCs w:val="20"/>
        </w:rPr>
        <w:instrText xml:space="preserve"> REF _Ref274072135 \r \h </w:instrText>
      </w:r>
      <w:r w:rsidR="00211F6E" w:rsidRPr="00211F6E">
        <w:rPr>
          <w:rFonts w:cs="Arial"/>
          <w:sz w:val="20"/>
          <w:szCs w:val="20"/>
        </w:rPr>
        <w:instrText xml:space="preserve"> \* MERGEFORMAT </w:instrText>
      </w:r>
      <w:r w:rsidR="00E3702D" w:rsidRPr="00211F6E">
        <w:rPr>
          <w:rFonts w:cs="Arial"/>
          <w:sz w:val="20"/>
          <w:szCs w:val="20"/>
        </w:rPr>
      </w:r>
      <w:r w:rsidR="00E3702D" w:rsidRPr="00211F6E">
        <w:rPr>
          <w:rFonts w:cs="Arial"/>
          <w:sz w:val="20"/>
          <w:szCs w:val="20"/>
        </w:rPr>
        <w:fldChar w:fldCharType="separate"/>
      </w:r>
      <w:r w:rsidR="00301A4C">
        <w:rPr>
          <w:rFonts w:cs="Arial"/>
          <w:sz w:val="20"/>
          <w:szCs w:val="20"/>
        </w:rPr>
        <w:t>12</w:t>
      </w:r>
      <w:r w:rsidR="00E3702D" w:rsidRPr="00211F6E">
        <w:rPr>
          <w:rFonts w:cs="Arial"/>
          <w:sz w:val="20"/>
          <w:szCs w:val="20"/>
        </w:rPr>
        <w:fldChar w:fldCharType="end"/>
      </w:r>
      <w:r w:rsidRPr="00211F6E">
        <w:rPr>
          <w:rFonts w:cs="Arial"/>
          <w:sz w:val="20"/>
          <w:szCs w:val="20"/>
        </w:rPr>
        <w:t>.</w:t>
      </w:r>
    </w:p>
    <w:p w14:paraId="4FF57C46" w14:textId="48412CDB" w:rsidR="00173EA6" w:rsidRPr="00211F6E" w:rsidRDefault="00173EA6" w:rsidP="00D15537">
      <w:pPr>
        <w:pStyle w:val="ListNumber2"/>
        <w:rPr>
          <w:rFonts w:cs="Arial"/>
          <w:sz w:val="20"/>
          <w:szCs w:val="20"/>
        </w:rPr>
      </w:pPr>
      <w:r w:rsidRPr="00211F6E">
        <w:rPr>
          <w:rFonts w:cs="Arial"/>
          <w:sz w:val="20"/>
          <w:szCs w:val="20"/>
        </w:rPr>
        <w:t xml:space="preserve">The provisions of this clause </w:t>
      </w:r>
      <w:r w:rsidR="007F244C" w:rsidRPr="00211F6E">
        <w:rPr>
          <w:rFonts w:cs="Arial"/>
          <w:sz w:val="20"/>
          <w:szCs w:val="20"/>
        </w:rPr>
        <w:fldChar w:fldCharType="begin"/>
      </w:r>
      <w:r w:rsidR="007F244C" w:rsidRPr="00211F6E">
        <w:rPr>
          <w:rFonts w:cs="Arial"/>
          <w:sz w:val="20"/>
          <w:szCs w:val="20"/>
        </w:rPr>
        <w:instrText xml:space="preserve"> REF _Ref274072135 \r \h </w:instrText>
      </w:r>
      <w:r w:rsidR="00211F6E" w:rsidRPr="00211F6E">
        <w:rPr>
          <w:rFonts w:cs="Arial"/>
          <w:sz w:val="20"/>
          <w:szCs w:val="20"/>
        </w:rPr>
        <w:instrText xml:space="preserve"> \* MERGEFORMAT </w:instrText>
      </w:r>
      <w:r w:rsidR="007F244C" w:rsidRPr="00211F6E">
        <w:rPr>
          <w:rFonts w:cs="Arial"/>
          <w:sz w:val="20"/>
          <w:szCs w:val="20"/>
        </w:rPr>
      </w:r>
      <w:r w:rsidR="007F244C" w:rsidRPr="00211F6E">
        <w:rPr>
          <w:rFonts w:cs="Arial"/>
          <w:sz w:val="20"/>
          <w:szCs w:val="20"/>
        </w:rPr>
        <w:fldChar w:fldCharType="separate"/>
      </w:r>
      <w:r w:rsidR="00301A4C">
        <w:rPr>
          <w:rFonts w:cs="Arial"/>
          <w:sz w:val="20"/>
          <w:szCs w:val="20"/>
        </w:rPr>
        <w:t>12</w:t>
      </w:r>
      <w:r w:rsidR="007F244C" w:rsidRPr="00211F6E">
        <w:rPr>
          <w:rFonts w:cs="Arial"/>
          <w:sz w:val="20"/>
          <w:szCs w:val="20"/>
        </w:rPr>
        <w:fldChar w:fldCharType="end"/>
      </w:r>
      <w:r w:rsidRPr="00211F6E">
        <w:rPr>
          <w:rFonts w:cs="Arial"/>
          <w:sz w:val="20"/>
          <w:szCs w:val="20"/>
        </w:rPr>
        <w:t xml:space="preserve"> of these General Terms shall continue to apply</w:t>
      </w:r>
      <w:r w:rsidR="00352735">
        <w:rPr>
          <w:rFonts w:cs="Arial"/>
          <w:sz w:val="20"/>
          <w:szCs w:val="20"/>
        </w:rPr>
        <w:t xml:space="preserve"> for six (6)</w:t>
      </w:r>
      <w:r w:rsidRPr="00211F6E">
        <w:rPr>
          <w:rFonts w:cs="Arial"/>
          <w:sz w:val="20"/>
          <w:szCs w:val="20"/>
        </w:rPr>
        <w:t xml:space="preserve"> after termination or expiry of the Contract.</w:t>
      </w:r>
    </w:p>
    <w:p w14:paraId="17AD7075" w14:textId="77777777" w:rsidR="00173EA6" w:rsidRPr="00211F6E" w:rsidRDefault="00173EA6" w:rsidP="00D15537">
      <w:pPr>
        <w:pStyle w:val="ListNumber2"/>
        <w:rPr>
          <w:rFonts w:cs="Arial"/>
          <w:sz w:val="20"/>
          <w:szCs w:val="20"/>
        </w:rPr>
      </w:pPr>
      <w:bookmarkStart w:id="24" w:name="_Ref509846345"/>
      <w:r w:rsidRPr="00211F6E">
        <w:rPr>
          <w:rFonts w:cs="Arial"/>
          <w:sz w:val="20"/>
          <w:szCs w:val="20"/>
        </w:rPr>
        <w:t>Nothing in this Contract shall prevent the Met Office from disclosing the Supplier's Confidential Information:</w:t>
      </w:r>
      <w:bookmarkEnd w:id="24"/>
      <w:r w:rsidRPr="00211F6E">
        <w:rPr>
          <w:rFonts w:cs="Arial"/>
          <w:sz w:val="20"/>
          <w:szCs w:val="20"/>
        </w:rPr>
        <w:t xml:space="preserve"> </w:t>
      </w:r>
    </w:p>
    <w:p w14:paraId="73C008F9" w14:textId="77777777" w:rsidR="00173EA6" w:rsidRPr="00211F6E" w:rsidRDefault="00173EA6" w:rsidP="00D15537">
      <w:pPr>
        <w:pStyle w:val="ListNumber3"/>
        <w:rPr>
          <w:rFonts w:cs="Arial"/>
          <w:sz w:val="20"/>
          <w:szCs w:val="20"/>
        </w:rPr>
      </w:pPr>
      <w:r w:rsidRPr="00211F6E">
        <w:rPr>
          <w:rFonts w:cs="Arial"/>
          <w:sz w:val="20"/>
          <w:szCs w:val="20"/>
        </w:rPr>
        <w:t xml:space="preserve">to any Crown Body or any other Contracting Authority.  All Crown Bodies or Contracting Authorities receiving such Confidential Information shall be entitled to further disclose the Confidential Information to other Crown Bodies or other Contracting Authorities on the basis that the information is confidential and is not to be disclosed to a third party which is not part of any Crown Body or any Contracting Authority; </w:t>
      </w:r>
    </w:p>
    <w:p w14:paraId="29253BCF" w14:textId="77777777" w:rsidR="008D64C5" w:rsidRPr="00211F6E" w:rsidRDefault="00325891" w:rsidP="00D15537">
      <w:pPr>
        <w:pStyle w:val="ListNumber3"/>
        <w:rPr>
          <w:rFonts w:cs="Arial"/>
          <w:sz w:val="20"/>
          <w:szCs w:val="20"/>
        </w:rPr>
      </w:pPr>
      <w:r w:rsidRPr="00211F6E">
        <w:rPr>
          <w:rFonts w:cs="Arial"/>
          <w:sz w:val="20"/>
          <w:szCs w:val="20"/>
        </w:rPr>
        <w:t>in connection with</w:t>
      </w:r>
      <w:r w:rsidR="00173EA6" w:rsidRPr="00211F6E">
        <w:rPr>
          <w:rFonts w:cs="Arial"/>
          <w:sz w:val="20"/>
          <w:szCs w:val="20"/>
        </w:rPr>
        <w:t xml:space="preserve"> </w:t>
      </w:r>
      <w:r w:rsidR="00AB20AC" w:rsidRPr="00211F6E">
        <w:rPr>
          <w:rFonts w:cs="Arial"/>
          <w:sz w:val="20"/>
          <w:szCs w:val="20"/>
        </w:rPr>
        <w:t>the conduct of a Central Government Body review in respect of this</w:t>
      </w:r>
      <w:r w:rsidR="00CC2900" w:rsidRPr="00211F6E">
        <w:rPr>
          <w:rFonts w:cs="Arial"/>
          <w:sz w:val="20"/>
          <w:szCs w:val="20"/>
        </w:rPr>
        <w:t xml:space="preserve"> </w:t>
      </w:r>
      <w:r w:rsidRPr="00211F6E">
        <w:rPr>
          <w:rFonts w:cs="Arial"/>
          <w:sz w:val="20"/>
          <w:szCs w:val="20"/>
        </w:rPr>
        <w:t>Contract</w:t>
      </w:r>
      <w:r w:rsidR="00173EA6" w:rsidRPr="00211F6E">
        <w:rPr>
          <w:rFonts w:cs="Arial"/>
          <w:sz w:val="20"/>
          <w:szCs w:val="20"/>
        </w:rPr>
        <w:t>;</w:t>
      </w:r>
      <w:r w:rsidR="00AB20AC" w:rsidRPr="00211F6E">
        <w:rPr>
          <w:rFonts w:cs="Arial"/>
          <w:sz w:val="20"/>
          <w:szCs w:val="20"/>
        </w:rPr>
        <w:t xml:space="preserve"> or</w:t>
      </w:r>
    </w:p>
    <w:p w14:paraId="147437B6" w14:textId="77777777" w:rsidR="008D64C5" w:rsidRPr="00211F6E" w:rsidRDefault="002E5FF9" w:rsidP="00D15537">
      <w:pPr>
        <w:pStyle w:val="ListNumber3"/>
        <w:rPr>
          <w:rFonts w:cs="Arial"/>
          <w:sz w:val="20"/>
          <w:szCs w:val="20"/>
        </w:rPr>
      </w:pPr>
      <w:r w:rsidRPr="00211F6E">
        <w:rPr>
          <w:rFonts w:cs="Arial"/>
          <w:sz w:val="20"/>
          <w:szCs w:val="20"/>
        </w:rPr>
        <w:t xml:space="preserve">for the purpose of </w:t>
      </w:r>
      <w:r w:rsidR="00B81880" w:rsidRPr="00211F6E">
        <w:rPr>
          <w:rFonts w:cs="Arial"/>
          <w:sz w:val="20"/>
          <w:szCs w:val="20"/>
        </w:rPr>
        <w:t xml:space="preserve">the examination and certification of the Met Office's accounts (provided that the disclosure is made on a confidential basis) or </w:t>
      </w:r>
      <w:r w:rsidR="00173EA6" w:rsidRPr="00211F6E">
        <w:rPr>
          <w:rFonts w:cs="Arial"/>
          <w:sz w:val="20"/>
          <w:szCs w:val="20"/>
        </w:rPr>
        <w:t>for any examination pursuant to Section 6(1) of the National Audit Act 1983 of the economy, efficiency and effectiveness with which the Met Office has used its resources.</w:t>
      </w:r>
    </w:p>
    <w:p w14:paraId="498A0DD8" w14:textId="710A0B36" w:rsidR="00173EA6" w:rsidRPr="00211F6E" w:rsidRDefault="00173EA6" w:rsidP="00D15537">
      <w:pPr>
        <w:pStyle w:val="ListNumber2"/>
        <w:rPr>
          <w:rFonts w:cs="Arial"/>
          <w:sz w:val="20"/>
          <w:szCs w:val="20"/>
        </w:rPr>
      </w:pPr>
      <w:r w:rsidRPr="00211F6E">
        <w:rPr>
          <w:rFonts w:cs="Arial"/>
          <w:sz w:val="20"/>
          <w:szCs w:val="20"/>
        </w:rPr>
        <w:t>The Met Office shall use all reasonable endeavours to ensure that any</w:t>
      </w:r>
      <w:r w:rsidR="00352735">
        <w:rPr>
          <w:rFonts w:cs="Arial"/>
          <w:sz w:val="20"/>
          <w:szCs w:val="20"/>
        </w:rPr>
        <w:t xml:space="preserve"> Central Government Body</w:t>
      </w:r>
      <w:r w:rsidRPr="00211F6E">
        <w:rPr>
          <w:rFonts w:cs="Arial"/>
          <w:sz w:val="20"/>
          <w:szCs w:val="20"/>
        </w:rPr>
        <w:t xml:space="preserve">, Contracting Authority, employee, third party or sub-contractor to whom the Supplier's Confidential Information is disclosed pursuant to this clause </w:t>
      </w:r>
      <w:r w:rsidR="007F244C" w:rsidRPr="00211F6E">
        <w:rPr>
          <w:rFonts w:cs="Arial"/>
          <w:sz w:val="20"/>
          <w:szCs w:val="20"/>
        </w:rPr>
        <w:fldChar w:fldCharType="begin"/>
      </w:r>
      <w:r w:rsidR="007F244C" w:rsidRPr="00211F6E">
        <w:rPr>
          <w:rFonts w:cs="Arial"/>
          <w:sz w:val="20"/>
          <w:szCs w:val="20"/>
        </w:rPr>
        <w:instrText xml:space="preserve"> REF _Ref274072135 \r \h </w:instrText>
      </w:r>
      <w:r w:rsidR="00211F6E" w:rsidRPr="00211F6E">
        <w:rPr>
          <w:rFonts w:cs="Arial"/>
          <w:sz w:val="20"/>
          <w:szCs w:val="20"/>
        </w:rPr>
        <w:instrText xml:space="preserve"> \* MERGEFORMAT </w:instrText>
      </w:r>
      <w:r w:rsidR="007F244C" w:rsidRPr="00211F6E">
        <w:rPr>
          <w:rFonts w:cs="Arial"/>
          <w:sz w:val="20"/>
          <w:szCs w:val="20"/>
        </w:rPr>
      </w:r>
      <w:r w:rsidR="007F244C" w:rsidRPr="00211F6E">
        <w:rPr>
          <w:rFonts w:cs="Arial"/>
          <w:sz w:val="20"/>
          <w:szCs w:val="20"/>
        </w:rPr>
        <w:fldChar w:fldCharType="separate"/>
      </w:r>
      <w:r w:rsidR="00301A4C">
        <w:rPr>
          <w:rFonts w:cs="Arial"/>
          <w:sz w:val="20"/>
          <w:szCs w:val="20"/>
        </w:rPr>
        <w:t>12</w:t>
      </w:r>
      <w:r w:rsidR="007F244C" w:rsidRPr="00211F6E">
        <w:rPr>
          <w:rFonts w:cs="Arial"/>
          <w:sz w:val="20"/>
          <w:szCs w:val="20"/>
        </w:rPr>
        <w:fldChar w:fldCharType="end"/>
      </w:r>
      <w:r w:rsidRPr="00211F6E">
        <w:rPr>
          <w:rFonts w:cs="Arial"/>
          <w:sz w:val="20"/>
          <w:szCs w:val="20"/>
        </w:rPr>
        <w:t xml:space="preserve"> of the General Terms is made aware of the Met Office's obligations of confidentiality.</w:t>
      </w:r>
    </w:p>
    <w:p w14:paraId="5041F14F" w14:textId="73106A4E" w:rsidR="00173EA6" w:rsidRPr="00211F6E" w:rsidRDefault="00173EA6" w:rsidP="00D15537">
      <w:pPr>
        <w:pStyle w:val="ListNumber2"/>
        <w:rPr>
          <w:rFonts w:cs="Arial"/>
          <w:sz w:val="20"/>
          <w:szCs w:val="20"/>
        </w:rPr>
      </w:pPr>
      <w:r w:rsidRPr="00211F6E">
        <w:rPr>
          <w:rFonts w:cs="Arial"/>
          <w:sz w:val="20"/>
          <w:szCs w:val="20"/>
        </w:rPr>
        <w:t xml:space="preserve">Nothing in this clause </w:t>
      </w:r>
      <w:r w:rsidR="00E3702D" w:rsidRPr="00211F6E">
        <w:rPr>
          <w:rFonts w:cs="Arial"/>
          <w:sz w:val="20"/>
          <w:szCs w:val="20"/>
        </w:rPr>
        <w:fldChar w:fldCharType="begin"/>
      </w:r>
      <w:r w:rsidR="000904A6" w:rsidRPr="00211F6E">
        <w:rPr>
          <w:rFonts w:cs="Arial"/>
          <w:sz w:val="20"/>
          <w:szCs w:val="20"/>
        </w:rPr>
        <w:instrText xml:space="preserve"> REF _Ref274072135 \r \h </w:instrText>
      </w:r>
      <w:r w:rsidR="00211F6E" w:rsidRPr="00211F6E">
        <w:rPr>
          <w:rFonts w:cs="Arial"/>
          <w:sz w:val="20"/>
          <w:szCs w:val="20"/>
        </w:rPr>
        <w:instrText xml:space="preserve"> \* MERGEFORMAT </w:instrText>
      </w:r>
      <w:r w:rsidR="00E3702D" w:rsidRPr="00211F6E">
        <w:rPr>
          <w:rFonts w:cs="Arial"/>
          <w:sz w:val="20"/>
          <w:szCs w:val="20"/>
        </w:rPr>
      </w:r>
      <w:r w:rsidR="00E3702D" w:rsidRPr="00211F6E">
        <w:rPr>
          <w:rFonts w:cs="Arial"/>
          <w:sz w:val="20"/>
          <w:szCs w:val="20"/>
        </w:rPr>
        <w:fldChar w:fldCharType="separate"/>
      </w:r>
      <w:r w:rsidR="00301A4C">
        <w:rPr>
          <w:rFonts w:cs="Arial"/>
          <w:sz w:val="20"/>
          <w:szCs w:val="20"/>
        </w:rPr>
        <w:t>12</w:t>
      </w:r>
      <w:r w:rsidR="00E3702D" w:rsidRPr="00211F6E">
        <w:rPr>
          <w:rFonts w:cs="Arial"/>
          <w:sz w:val="20"/>
          <w:szCs w:val="20"/>
        </w:rPr>
        <w:fldChar w:fldCharType="end"/>
      </w:r>
      <w:r w:rsidRPr="00211F6E">
        <w:rPr>
          <w:rFonts w:cs="Arial"/>
          <w:sz w:val="20"/>
          <w:szCs w:val="20"/>
        </w:rPr>
        <w:t xml:space="preserve"> of the General Terms shall prevent either party from using any techniques, ideas or </w:t>
      </w:r>
      <w:r w:rsidR="006C7448">
        <w:rPr>
          <w:rFonts w:cs="Arial"/>
          <w:sz w:val="20"/>
          <w:szCs w:val="20"/>
        </w:rPr>
        <w:t>K</w:t>
      </w:r>
      <w:r w:rsidRPr="00211F6E">
        <w:rPr>
          <w:rFonts w:cs="Arial"/>
          <w:sz w:val="20"/>
          <w:szCs w:val="20"/>
        </w:rPr>
        <w:t>now</w:t>
      </w:r>
      <w:r w:rsidR="006C7448">
        <w:rPr>
          <w:rFonts w:cs="Arial"/>
          <w:sz w:val="20"/>
          <w:szCs w:val="20"/>
        </w:rPr>
        <w:t xml:space="preserve"> H</w:t>
      </w:r>
      <w:r w:rsidRPr="00211F6E">
        <w:rPr>
          <w:rFonts w:cs="Arial"/>
          <w:sz w:val="20"/>
          <w:szCs w:val="20"/>
        </w:rPr>
        <w:t>ow gained during the performance of the Contract in the course of its normal business to the extent that this use does not result in a disclosure of the other party's Confidential Information or an infringement of Intellectual Property Rights.</w:t>
      </w:r>
    </w:p>
    <w:p w14:paraId="0CD33560" w14:textId="77777777" w:rsidR="00173EA6" w:rsidRPr="00211F6E" w:rsidRDefault="00173EA6" w:rsidP="00DC3CDC">
      <w:pPr>
        <w:pStyle w:val="ListNumber"/>
        <w:rPr>
          <w:rFonts w:ascii="Arial" w:hAnsi="Arial" w:cs="Arial"/>
          <w:sz w:val="20"/>
          <w:szCs w:val="20"/>
        </w:rPr>
      </w:pPr>
      <w:bookmarkStart w:id="25" w:name="_Ref275771671"/>
      <w:bookmarkStart w:id="26" w:name="_Ref509846348"/>
      <w:r w:rsidRPr="00211F6E">
        <w:rPr>
          <w:rFonts w:ascii="Arial" w:hAnsi="Arial" w:cs="Arial"/>
          <w:sz w:val="20"/>
          <w:szCs w:val="20"/>
        </w:rPr>
        <w:t>Publishing of the Contract</w:t>
      </w:r>
      <w:bookmarkEnd w:id="25"/>
      <w:r w:rsidR="004251B2" w:rsidRPr="00211F6E">
        <w:rPr>
          <w:rFonts w:ascii="Arial" w:hAnsi="Arial" w:cs="Arial"/>
          <w:sz w:val="20"/>
          <w:szCs w:val="20"/>
        </w:rPr>
        <w:t xml:space="preserve"> and Payments under the Contract</w:t>
      </w:r>
      <w:bookmarkEnd w:id="26"/>
    </w:p>
    <w:p w14:paraId="1DB356E7" w14:textId="75FC59D4" w:rsidR="00173EA6" w:rsidRPr="00211F6E" w:rsidRDefault="00173EA6" w:rsidP="00D15537">
      <w:pPr>
        <w:pStyle w:val="ListNumber2"/>
        <w:rPr>
          <w:rFonts w:cs="Arial"/>
          <w:sz w:val="20"/>
          <w:szCs w:val="20"/>
        </w:rPr>
      </w:pPr>
      <w:r w:rsidRPr="00211F6E">
        <w:rPr>
          <w:rFonts w:cs="Arial"/>
          <w:sz w:val="20"/>
          <w:szCs w:val="20"/>
        </w:rPr>
        <w:t xml:space="preserve">The parties acknowledge that, except for any information </w:t>
      </w:r>
      <w:r w:rsidR="006C7448">
        <w:rPr>
          <w:rFonts w:cs="Arial"/>
          <w:sz w:val="20"/>
          <w:szCs w:val="20"/>
        </w:rPr>
        <w:t>that</w:t>
      </w:r>
      <w:r w:rsidR="006C7448" w:rsidRPr="00211F6E">
        <w:rPr>
          <w:rFonts w:cs="Arial"/>
          <w:sz w:val="20"/>
          <w:szCs w:val="20"/>
        </w:rPr>
        <w:t xml:space="preserve"> </w:t>
      </w:r>
      <w:r w:rsidRPr="00211F6E">
        <w:rPr>
          <w:rFonts w:cs="Arial"/>
          <w:sz w:val="20"/>
          <w:szCs w:val="20"/>
        </w:rPr>
        <w:t>is exempt from disclosure in accordance with the provisions of the FOIA, the content of this Contract</w:t>
      </w:r>
      <w:r w:rsidR="00494834" w:rsidRPr="00211F6E">
        <w:rPr>
          <w:rFonts w:cs="Arial"/>
          <w:sz w:val="20"/>
          <w:szCs w:val="20"/>
        </w:rPr>
        <w:t xml:space="preserve"> </w:t>
      </w:r>
      <w:r w:rsidR="000904A6" w:rsidRPr="00211F6E">
        <w:rPr>
          <w:rFonts w:cs="Arial"/>
          <w:sz w:val="20"/>
          <w:szCs w:val="20"/>
        </w:rPr>
        <w:t xml:space="preserve">(including </w:t>
      </w:r>
      <w:r w:rsidR="00494834" w:rsidRPr="00211F6E">
        <w:rPr>
          <w:rFonts w:cs="Arial"/>
          <w:sz w:val="20"/>
          <w:szCs w:val="20"/>
        </w:rPr>
        <w:t>the identity of the Supplier and the payments made to the Supplier under this Contract</w:t>
      </w:r>
      <w:r w:rsidR="000904A6" w:rsidRPr="00211F6E">
        <w:rPr>
          <w:rFonts w:cs="Arial"/>
          <w:sz w:val="20"/>
          <w:szCs w:val="20"/>
        </w:rPr>
        <w:t>)</w:t>
      </w:r>
      <w:r w:rsidRPr="00211F6E">
        <w:rPr>
          <w:rFonts w:cs="Arial"/>
          <w:sz w:val="20"/>
          <w:szCs w:val="20"/>
        </w:rPr>
        <w:t xml:space="preserve"> is not Confidential Information.  The Met Office shall be responsible for determining in its absolute discretion whether any of the content of the Contract is exempt from disclosure in accordance with the provisions of the FOIA.</w:t>
      </w:r>
    </w:p>
    <w:p w14:paraId="0419AA26" w14:textId="77777777" w:rsidR="00173EA6" w:rsidRPr="00211F6E" w:rsidRDefault="00173EA6" w:rsidP="00D15537">
      <w:pPr>
        <w:pStyle w:val="ListNumber2"/>
        <w:rPr>
          <w:rFonts w:cs="Arial"/>
          <w:sz w:val="20"/>
          <w:szCs w:val="20"/>
        </w:rPr>
      </w:pPr>
      <w:r w:rsidRPr="00211F6E">
        <w:rPr>
          <w:rFonts w:cs="Arial"/>
          <w:sz w:val="20"/>
          <w:szCs w:val="20"/>
        </w:rPr>
        <w:t xml:space="preserve">Notwithstanding any other term of this Contract, the Supplier hereby gives </w:t>
      </w:r>
      <w:r w:rsidR="005E03B4" w:rsidRPr="00211F6E">
        <w:rPr>
          <w:rFonts w:cs="Arial"/>
          <w:sz w:val="20"/>
          <w:szCs w:val="20"/>
        </w:rPr>
        <w:t>its</w:t>
      </w:r>
      <w:r w:rsidRPr="00211F6E">
        <w:rPr>
          <w:rFonts w:cs="Arial"/>
          <w:sz w:val="20"/>
          <w:szCs w:val="20"/>
        </w:rPr>
        <w:t xml:space="preserve"> consent for the Met Office to publish the Contract in its entirety, including from time to time agreed changes to the Contract</w:t>
      </w:r>
      <w:r w:rsidR="0093329A" w:rsidRPr="00211F6E">
        <w:rPr>
          <w:rFonts w:cs="Arial"/>
          <w:sz w:val="20"/>
          <w:szCs w:val="20"/>
        </w:rPr>
        <w:t xml:space="preserve"> and/or payments made to the Supplier under the Contract</w:t>
      </w:r>
      <w:r w:rsidRPr="00211F6E">
        <w:rPr>
          <w:rFonts w:cs="Arial"/>
          <w:sz w:val="20"/>
          <w:szCs w:val="20"/>
        </w:rPr>
        <w:t>, to the general public.</w:t>
      </w:r>
    </w:p>
    <w:p w14:paraId="67A11931" w14:textId="77777777" w:rsidR="00173EA6" w:rsidRPr="00211F6E" w:rsidRDefault="00173EA6" w:rsidP="00D15537">
      <w:pPr>
        <w:pStyle w:val="ListNumber2"/>
        <w:rPr>
          <w:rFonts w:cs="Arial"/>
          <w:sz w:val="20"/>
          <w:szCs w:val="20"/>
        </w:rPr>
      </w:pPr>
      <w:r w:rsidRPr="00211F6E">
        <w:rPr>
          <w:rFonts w:cs="Arial"/>
          <w:sz w:val="20"/>
          <w:szCs w:val="20"/>
        </w:rPr>
        <w:t>The Met Office may consult with the Supplier to inform its decision regarding any redactions but the Met Office shall have the final decision in its absolute discretion.</w:t>
      </w:r>
    </w:p>
    <w:p w14:paraId="2A505F25" w14:textId="77777777" w:rsidR="00173EA6" w:rsidRPr="00211F6E" w:rsidRDefault="00173EA6" w:rsidP="00D15537">
      <w:pPr>
        <w:pStyle w:val="ListNumber2"/>
        <w:rPr>
          <w:rFonts w:cs="Arial"/>
          <w:sz w:val="20"/>
          <w:szCs w:val="20"/>
        </w:rPr>
      </w:pPr>
      <w:r w:rsidRPr="00211F6E">
        <w:rPr>
          <w:rFonts w:cs="Arial"/>
          <w:sz w:val="20"/>
          <w:szCs w:val="20"/>
        </w:rPr>
        <w:t>The Supplier shall assist and cooperate with the Met Office to enable the Met Office to publish this Contract</w:t>
      </w:r>
      <w:r w:rsidR="0093329A" w:rsidRPr="00211F6E">
        <w:rPr>
          <w:rFonts w:cs="Arial"/>
          <w:sz w:val="20"/>
          <w:szCs w:val="20"/>
        </w:rPr>
        <w:t xml:space="preserve"> and payments made under it</w:t>
      </w:r>
      <w:r w:rsidRPr="00211F6E">
        <w:rPr>
          <w:rFonts w:cs="Arial"/>
          <w:sz w:val="20"/>
          <w:szCs w:val="20"/>
        </w:rPr>
        <w:t>.</w:t>
      </w:r>
    </w:p>
    <w:p w14:paraId="685EC8F5" w14:textId="77777777" w:rsidR="00173EA6" w:rsidRPr="00211F6E" w:rsidRDefault="00173EA6" w:rsidP="00DC3CDC">
      <w:pPr>
        <w:pStyle w:val="ListNumber"/>
        <w:rPr>
          <w:rFonts w:ascii="Arial" w:hAnsi="Arial" w:cs="Arial"/>
          <w:sz w:val="20"/>
          <w:szCs w:val="20"/>
        </w:rPr>
      </w:pPr>
      <w:bookmarkStart w:id="27" w:name="_Ref274072149"/>
      <w:r w:rsidRPr="00211F6E">
        <w:rPr>
          <w:rFonts w:ascii="Arial" w:hAnsi="Arial" w:cs="Arial"/>
          <w:sz w:val="20"/>
          <w:szCs w:val="20"/>
        </w:rPr>
        <w:t>Freedom of Information</w:t>
      </w:r>
      <w:bookmarkEnd w:id="27"/>
    </w:p>
    <w:p w14:paraId="175059E4" w14:textId="77777777" w:rsidR="00173EA6" w:rsidRPr="00211F6E" w:rsidRDefault="00173EA6" w:rsidP="00D15537">
      <w:pPr>
        <w:pStyle w:val="ListNumber2"/>
        <w:rPr>
          <w:rFonts w:cs="Arial"/>
          <w:sz w:val="20"/>
          <w:szCs w:val="20"/>
        </w:rPr>
      </w:pPr>
      <w:bookmarkStart w:id="28" w:name="_Ref509846147"/>
      <w:r w:rsidRPr="00211F6E">
        <w:rPr>
          <w:rFonts w:cs="Arial"/>
          <w:sz w:val="20"/>
          <w:szCs w:val="20"/>
        </w:rPr>
        <w:t>The Supplier acknowledges that the Met Office is subject to the FOIA and the Environmental Information Regulations (together the “</w:t>
      </w:r>
      <w:r w:rsidRPr="00211F6E">
        <w:rPr>
          <w:rFonts w:cs="Arial"/>
          <w:b/>
          <w:bCs/>
          <w:sz w:val="20"/>
          <w:szCs w:val="20"/>
        </w:rPr>
        <w:t>Disclosure Legislation</w:t>
      </w:r>
      <w:r w:rsidRPr="00211F6E">
        <w:rPr>
          <w:rFonts w:cs="Arial"/>
          <w:sz w:val="20"/>
          <w:szCs w:val="20"/>
        </w:rPr>
        <w:t>”) and shall assist and cooperate with the Met Office to enable the Met Office to comply with these information disclosure requirements.</w:t>
      </w:r>
      <w:bookmarkEnd w:id="28"/>
    </w:p>
    <w:p w14:paraId="00952F1D" w14:textId="77777777" w:rsidR="00173EA6" w:rsidRPr="00211F6E" w:rsidRDefault="00173EA6" w:rsidP="00D15537">
      <w:pPr>
        <w:pStyle w:val="ListNumber2"/>
        <w:rPr>
          <w:rFonts w:cs="Arial"/>
          <w:sz w:val="20"/>
          <w:szCs w:val="20"/>
        </w:rPr>
      </w:pPr>
      <w:r w:rsidRPr="00211F6E">
        <w:rPr>
          <w:rFonts w:cs="Arial"/>
          <w:sz w:val="20"/>
          <w:szCs w:val="20"/>
        </w:rPr>
        <w:t xml:space="preserve">The Supplier shall and shall procure that its sub-contractors shall: </w:t>
      </w:r>
    </w:p>
    <w:p w14:paraId="1FA5413E" w14:textId="3EF861B1" w:rsidR="00173EA6" w:rsidRPr="00211F6E" w:rsidRDefault="00173EA6" w:rsidP="00D15537">
      <w:pPr>
        <w:pStyle w:val="ListNumber3"/>
        <w:rPr>
          <w:rFonts w:cs="Arial"/>
          <w:sz w:val="20"/>
          <w:szCs w:val="20"/>
        </w:rPr>
      </w:pPr>
      <w:r w:rsidRPr="00211F6E">
        <w:rPr>
          <w:rFonts w:cs="Arial"/>
          <w:sz w:val="20"/>
          <w:szCs w:val="20"/>
        </w:rPr>
        <w:t>provide the Met Office with a copy of all Information in its possession or power in the form that the Met Office requires within fi</w:t>
      </w:r>
      <w:r w:rsidR="00852E57">
        <w:rPr>
          <w:rFonts w:cs="Arial"/>
          <w:sz w:val="20"/>
          <w:szCs w:val="20"/>
        </w:rPr>
        <w:t>ve (5)</w:t>
      </w:r>
      <w:r w:rsidRPr="00211F6E">
        <w:rPr>
          <w:rFonts w:cs="Arial"/>
          <w:sz w:val="20"/>
          <w:szCs w:val="20"/>
        </w:rPr>
        <w:t xml:space="preserve"> Business Days (or such other period as the Met Office may specify) of the Met Office requesting that Information; and</w:t>
      </w:r>
    </w:p>
    <w:p w14:paraId="21C4AC62" w14:textId="77777777" w:rsidR="00173EA6" w:rsidRPr="00211F6E" w:rsidRDefault="00173EA6" w:rsidP="00D15537">
      <w:pPr>
        <w:pStyle w:val="ListNumber3"/>
        <w:rPr>
          <w:rFonts w:cs="Arial"/>
          <w:sz w:val="20"/>
          <w:szCs w:val="20"/>
        </w:rPr>
      </w:pPr>
      <w:r w:rsidRPr="00211F6E">
        <w:rPr>
          <w:rFonts w:cs="Arial"/>
          <w:sz w:val="20"/>
          <w:szCs w:val="20"/>
        </w:rPr>
        <w:t>provide all necessary assistance as reasonably requested by the Met Office to enable the Met Office to respond to a Request for Information within the time for compliance set out in section 10 of the FOIA or regulation 5 of the Environmental Information Regulations (as the case may be).</w:t>
      </w:r>
    </w:p>
    <w:p w14:paraId="111602AC" w14:textId="760D607A" w:rsidR="00173EA6" w:rsidRPr="00211F6E" w:rsidRDefault="00173EA6" w:rsidP="00D15537">
      <w:pPr>
        <w:pStyle w:val="ListNumber2"/>
        <w:rPr>
          <w:rFonts w:cs="Arial"/>
          <w:sz w:val="20"/>
          <w:szCs w:val="20"/>
        </w:rPr>
      </w:pPr>
      <w:r w:rsidRPr="00211F6E">
        <w:rPr>
          <w:rFonts w:cs="Arial"/>
          <w:sz w:val="20"/>
          <w:szCs w:val="20"/>
        </w:rPr>
        <w:t>The Met Office shall be responsible for determining at its absolute discretion</w:t>
      </w:r>
      <w:r w:rsidR="00595696">
        <w:rPr>
          <w:rFonts w:cs="Arial"/>
          <w:sz w:val="20"/>
          <w:szCs w:val="20"/>
        </w:rPr>
        <w:t>,</w:t>
      </w:r>
      <w:r w:rsidRPr="00211F6E">
        <w:rPr>
          <w:rFonts w:cs="Arial"/>
          <w:sz w:val="20"/>
          <w:szCs w:val="20"/>
        </w:rPr>
        <w:t xml:space="preserve"> and not withstanding any other provision in this Contract or any other agreement</w:t>
      </w:r>
      <w:r w:rsidR="00595696">
        <w:rPr>
          <w:rFonts w:cs="Arial"/>
          <w:sz w:val="20"/>
          <w:szCs w:val="20"/>
        </w:rPr>
        <w:t>,</w:t>
      </w:r>
      <w:r w:rsidRPr="00211F6E">
        <w:rPr>
          <w:rFonts w:cs="Arial"/>
          <w:sz w:val="20"/>
          <w:szCs w:val="20"/>
        </w:rPr>
        <w:t xml:space="preserve"> whether any Information is exempt from disclosure in accordance with the provisions of the </w:t>
      </w:r>
      <w:r w:rsidR="00595696">
        <w:rPr>
          <w:rFonts w:cs="Arial"/>
          <w:sz w:val="20"/>
          <w:szCs w:val="20"/>
        </w:rPr>
        <w:t>Disclosure Legislation</w:t>
      </w:r>
      <w:r w:rsidRPr="00211F6E">
        <w:rPr>
          <w:rFonts w:cs="Arial"/>
          <w:sz w:val="20"/>
          <w:szCs w:val="20"/>
        </w:rPr>
        <w:t>.  In no event shall the Supplier respond directly to a Request for Information unless expressly authori</w:t>
      </w:r>
      <w:r w:rsidR="001830DB" w:rsidRPr="00211F6E">
        <w:rPr>
          <w:rFonts w:cs="Arial"/>
          <w:sz w:val="20"/>
          <w:szCs w:val="20"/>
        </w:rPr>
        <w:t>sed to do so by the Met Office</w:t>
      </w:r>
      <w:r w:rsidR="00BB0BBF" w:rsidRPr="00211F6E">
        <w:rPr>
          <w:rFonts w:cs="Arial"/>
          <w:sz w:val="20"/>
          <w:szCs w:val="20"/>
        </w:rPr>
        <w:t>'s duly authorised representative</w:t>
      </w:r>
      <w:r w:rsidR="001830DB" w:rsidRPr="00211F6E">
        <w:rPr>
          <w:rFonts w:cs="Arial"/>
          <w:sz w:val="20"/>
          <w:szCs w:val="20"/>
        </w:rPr>
        <w:t>.</w:t>
      </w:r>
    </w:p>
    <w:p w14:paraId="14713683" w14:textId="1464F817" w:rsidR="00173EA6" w:rsidRPr="00211F6E" w:rsidRDefault="00173EA6" w:rsidP="00D15537">
      <w:pPr>
        <w:pStyle w:val="ListNumber2"/>
        <w:rPr>
          <w:rFonts w:cs="Arial"/>
          <w:sz w:val="20"/>
          <w:szCs w:val="20"/>
        </w:rPr>
      </w:pPr>
      <w:r w:rsidRPr="00211F6E">
        <w:rPr>
          <w:rFonts w:cs="Arial"/>
          <w:sz w:val="20"/>
          <w:szCs w:val="20"/>
        </w:rPr>
        <w:t xml:space="preserve">The Supplier acknowledges that the Met Office may, acting in accordance with the </w:t>
      </w:r>
      <w:r w:rsidR="00595696">
        <w:rPr>
          <w:rFonts w:cs="Arial"/>
          <w:sz w:val="20"/>
          <w:szCs w:val="20"/>
        </w:rPr>
        <w:t>Disclosure Legislation</w:t>
      </w:r>
      <w:r w:rsidR="00595696" w:rsidRPr="00211F6E">
        <w:rPr>
          <w:rFonts w:cs="Arial"/>
          <w:sz w:val="20"/>
          <w:szCs w:val="20"/>
        </w:rPr>
        <w:t xml:space="preserve"> </w:t>
      </w:r>
      <w:r w:rsidR="00B71458" w:rsidRPr="00211F6E">
        <w:rPr>
          <w:rFonts w:cs="Arial"/>
          <w:sz w:val="20"/>
          <w:szCs w:val="20"/>
        </w:rPr>
        <w:t>(including</w:t>
      </w:r>
      <w:r w:rsidR="00CC7EBF" w:rsidRPr="00211F6E">
        <w:rPr>
          <w:rFonts w:cs="Arial"/>
          <w:sz w:val="20"/>
          <w:szCs w:val="20"/>
        </w:rPr>
        <w:t xml:space="preserve"> codes of practice issued by the Information Commissioner or relevant </w:t>
      </w:r>
      <w:r w:rsidR="003000ED" w:rsidRPr="00211F6E">
        <w:rPr>
          <w:rFonts w:cs="Arial"/>
          <w:sz w:val="20"/>
          <w:szCs w:val="20"/>
        </w:rPr>
        <w:t>Central Government Body</w:t>
      </w:r>
      <w:r w:rsidR="00CC7EBF" w:rsidRPr="00211F6E">
        <w:rPr>
          <w:rFonts w:cs="Arial"/>
          <w:sz w:val="20"/>
          <w:szCs w:val="20"/>
        </w:rPr>
        <w:t xml:space="preserve"> regarding the </w:t>
      </w:r>
      <w:r w:rsidR="00595696">
        <w:rPr>
          <w:rFonts w:cs="Arial"/>
          <w:sz w:val="20"/>
          <w:szCs w:val="20"/>
        </w:rPr>
        <w:t>Disclosure Legislation</w:t>
      </w:r>
      <w:r w:rsidR="00B71458" w:rsidRPr="00211F6E">
        <w:rPr>
          <w:rFonts w:cs="Arial"/>
          <w:sz w:val="20"/>
          <w:szCs w:val="20"/>
        </w:rPr>
        <w:t>)</w:t>
      </w:r>
      <w:r w:rsidRPr="00211F6E">
        <w:rPr>
          <w:rFonts w:cs="Arial"/>
          <w:sz w:val="20"/>
          <w:szCs w:val="20"/>
        </w:rPr>
        <w:t>, be obliged under the Disclosure Legislation to disclose Information:</w:t>
      </w:r>
    </w:p>
    <w:p w14:paraId="5644F1A4" w14:textId="77777777" w:rsidR="00173EA6" w:rsidRPr="00211F6E" w:rsidRDefault="00173EA6" w:rsidP="00D15537">
      <w:pPr>
        <w:pStyle w:val="ListNumber3"/>
        <w:rPr>
          <w:rFonts w:cs="Arial"/>
          <w:sz w:val="20"/>
          <w:szCs w:val="20"/>
        </w:rPr>
      </w:pPr>
      <w:r w:rsidRPr="00211F6E">
        <w:rPr>
          <w:rFonts w:cs="Arial"/>
          <w:sz w:val="20"/>
          <w:szCs w:val="20"/>
        </w:rPr>
        <w:t>in certain circumstances without consulting with the Supplier</w:t>
      </w:r>
      <w:r w:rsidR="002D32A1" w:rsidRPr="00211F6E">
        <w:rPr>
          <w:rFonts w:cs="Arial"/>
          <w:sz w:val="20"/>
          <w:szCs w:val="20"/>
        </w:rPr>
        <w:t>;</w:t>
      </w:r>
      <w:r w:rsidRPr="00211F6E">
        <w:rPr>
          <w:rFonts w:cs="Arial"/>
          <w:sz w:val="20"/>
          <w:szCs w:val="20"/>
        </w:rPr>
        <w:t xml:space="preserve"> or</w:t>
      </w:r>
    </w:p>
    <w:p w14:paraId="2DF7074E" w14:textId="77777777" w:rsidR="00173EA6" w:rsidRPr="00211F6E" w:rsidRDefault="00173EA6" w:rsidP="00D15537">
      <w:pPr>
        <w:pStyle w:val="ListNumber3"/>
        <w:rPr>
          <w:rFonts w:cs="Arial"/>
          <w:sz w:val="20"/>
          <w:szCs w:val="20"/>
        </w:rPr>
      </w:pPr>
      <w:r w:rsidRPr="00211F6E">
        <w:rPr>
          <w:rFonts w:cs="Arial"/>
          <w:sz w:val="20"/>
          <w:szCs w:val="20"/>
        </w:rPr>
        <w:t>following consultation with the Supplier and having taken its views into account,</w:t>
      </w:r>
    </w:p>
    <w:p w14:paraId="78E0164C" w14:textId="3725E15B" w:rsidR="00173EA6" w:rsidRPr="00211F6E" w:rsidRDefault="00173EA6" w:rsidP="00DC3CDC">
      <w:pPr>
        <w:ind w:left="1560"/>
        <w:rPr>
          <w:rFonts w:cs="Arial"/>
          <w:sz w:val="20"/>
          <w:szCs w:val="20"/>
        </w:rPr>
      </w:pPr>
      <w:r w:rsidRPr="00211F6E">
        <w:rPr>
          <w:rFonts w:cs="Arial"/>
          <w:sz w:val="20"/>
          <w:szCs w:val="20"/>
        </w:rPr>
        <w:t xml:space="preserve">provided always that the Met Office shall, in accordance with any recommendations of </w:t>
      </w:r>
      <w:r w:rsidR="00595696">
        <w:rPr>
          <w:rFonts w:cs="Arial"/>
          <w:sz w:val="20"/>
          <w:szCs w:val="20"/>
        </w:rPr>
        <w:t>any relevant</w:t>
      </w:r>
      <w:r w:rsidR="00595696" w:rsidRPr="00211F6E">
        <w:rPr>
          <w:rFonts w:cs="Arial"/>
          <w:sz w:val="20"/>
          <w:szCs w:val="20"/>
        </w:rPr>
        <w:t xml:space="preserve"> </w:t>
      </w:r>
      <w:r w:rsidRPr="00211F6E">
        <w:rPr>
          <w:rFonts w:cs="Arial"/>
          <w:sz w:val="20"/>
          <w:szCs w:val="20"/>
        </w:rPr>
        <w:t xml:space="preserve">Code of Practice, take reasonable steps, where </w:t>
      </w:r>
      <w:r w:rsidR="00595696">
        <w:rPr>
          <w:rFonts w:cs="Arial"/>
          <w:sz w:val="20"/>
          <w:szCs w:val="20"/>
        </w:rPr>
        <w:t xml:space="preserve">lawful and </w:t>
      </w:r>
      <w:r w:rsidRPr="00211F6E">
        <w:rPr>
          <w:rFonts w:cs="Arial"/>
          <w:sz w:val="20"/>
          <w:szCs w:val="20"/>
        </w:rPr>
        <w:t>appropriate, to give the Supplier advanced notice, or failing that, to draw the disclosure to the Supplier’s attention after any such disclosure.</w:t>
      </w:r>
    </w:p>
    <w:p w14:paraId="47C44F14" w14:textId="77777777" w:rsidR="008D64C5" w:rsidRPr="00211F6E" w:rsidRDefault="00173EA6" w:rsidP="00D15537">
      <w:pPr>
        <w:pStyle w:val="ListNumber2"/>
        <w:rPr>
          <w:rFonts w:cs="Arial"/>
          <w:sz w:val="20"/>
          <w:szCs w:val="20"/>
        </w:rPr>
      </w:pPr>
      <w:r w:rsidRPr="00211F6E">
        <w:rPr>
          <w:rFonts w:cs="Arial"/>
          <w:sz w:val="20"/>
          <w:szCs w:val="20"/>
        </w:rPr>
        <w:t xml:space="preserve">The Supplier shall ensure that all Information produced in relation to the provision of Services is retained for disclosure and shall permit the Met Office to inspect such records as requested from time to time. </w:t>
      </w:r>
    </w:p>
    <w:p w14:paraId="511A9AA4" w14:textId="77777777" w:rsidR="00173EA6" w:rsidRPr="00211F6E" w:rsidRDefault="00173EA6" w:rsidP="00DC3CDC">
      <w:pPr>
        <w:pStyle w:val="ListNumber"/>
        <w:rPr>
          <w:rFonts w:ascii="Arial" w:hAnsi="Arial" w:cs="Arial"/>
          <w:sz w:val="20"/>
          <w:szCs w:val="20"/>
        </w:rPr>
      </w:pPr>
      <w:bookmarkStart w:id="29" w:name="_Ref274072205"/>
      <w:r w:rsidRPr="00211F6E">
        <w:rPr>
          <w:rFonts w:ascii="Arial" w:hAnsi="Arial" w:cs="Arial"/>
          <w:sz w:val="20"/>
          <w:szCs w:val="20"/>
        </w:rPr>
        <w:t>Data Protection</w:t>
      </w:r>
      <w:bookmarkEnd w:id="29"/>
    </w:p>
    <w:p w14:paraId="04AB6065" w14:textId="77777777" w:rsidR="005E2D03" w:rsidRPr="00211F6E" w:rsidRDefault="005E2D03" w:rsidP="005E2D03">
      <w:pPr>
        <w:pStyle w:val="ListNumber2"/>
        <w:rPr>
          <w:rFonts w:cs="Arial"/>
          <w:sz w:val="20"/>
          <w:szCs w:val="20"/>
        </w:rPr>
      </w:pPr>
      <w:bookmarkStart w:id="30" w:name="_Ref509828980"/>
      <w:r w:rsidRPr="00211F6E">
        <w:rPr>
          <w:rFonts w:cs="Arial"/>
          <w:sz w:val="20"/>
          <w:szCs w:val="20"/>
        </w:rPr>
        <w:t xml:space="preserve">The parties acknowledge that for the purposes of the Data Protection Legislation, the Met Office is the Controller and the Supplier is the Processor in connection with this Contract. The only processing that the Supplier is authorised to do is listed in </w:t>
      </w:r>
      <w:r w:rsidR="00830AD6">
        <w:rPr>
          <w:rFonts w:cs="Arial"/>
          <w:sz w:val="20"/>
          <w:szCs w:val="20"/>
        </w:rPr>
        <w:t xml:space="preserve">the </w:t>
      </w:r>
      <w:r w:rsidR="00900D28" w:rsidRPr="00211F6E">
        <w:rPr>
          <w:rFonts w:cs="Arial"/>
          <w:sz w:val="20"/>
          <w:szCs w:val="20"/>
        </w:rPr>
        <w:t>Commercial Terms</w:t>
      </w:r>
      <w:r w:rsidRPr="00211F6E">
        <w:rPr>
          <w:rFonts w:cs="Arial"/>
          <w:sz w:val="20"/>
          <w:szCs w:val="20"/>
        </w:rPr>
        <w:t xml:space="preserve"> by the Met Office and may not be determined by the Supplier.</w:t>
      </w:r>
    </w:p>
    <w:p w14:paraId="3D9DBBDD" w14:textId="77777777" w:rsidR="005E2D03" w:rsidRPr="00852E57" w:rsidRDefault="005E2D03" w:rsidP="00852E57">
      <w:pPr>
        <w:pStyle w:val="ListNumber2"/>
        <w:rPr>
          <w:rFonts w:cs="Arial"/>
          <w:sz w:val="20"/>
          <w:szCs w:val="20"/>
        </w:rPr>
      </w:pPr>
      <w:r w:rsidRPr="00211F6E">
        <w:rPr>
          <w:rFonts w:cs="Arial"/>
          <w:sz w:val="20"/>
          <w:szCs w:val="20"/>
        </w:rPr>
        <w:t>The Supplier shall notify the Met Office immediately if it considers that any of the Met Office's instructions infringe the Data Protection Legislation.</w:t>
      </w:r>
    </w:p>
    <w:p w14:paraId="673CD776" w14:textId="2A3D0582" w:rsidR="005E2D03" w:rsidRPr="00211F6E" w:rsidRDefault="005E2D03" w:rsidP="005E2D03">
      <w:pPr>
        <w:pStyle w:val="ListNumber2"/>
        <w:rPr>
          <w:rFonts w:cs="Arial"/>
          <w:sz w:val="20"/>
          <w:szCs w:val="20"/>
        </w:rPr>
      </w:pPr>
      <w:bookmarkStart w:id="31" w:name="_Ref509828981"/>
      <w:bookmarkEnd w:id="30"/>
      <w:r w:rsidRPr="00211F6E">
        <w:rPr>
          <w:rFonts w:cs="Arial"/>
          <w:sz w:val="20"/>
          <w:szCs w:val="20"/>
        </w:rPr>
        <w:t>The Supplier shall</w:t>
      </w:r>
      <w:bookmarkEnd w:id="31"/>
      <w:r w:rsidRPr="00211F6E">
        <w:rPr>
          <w:rFonts w:cs="Arial"/>
          <w:sz w:val="20"/>
          <w:szCs w:val="20"/>
        </w:rPr>
        <w:t xml:space="preserve"> </w:t>
      </w:r>
      <w:r w:rsidRPr="00211F6E">
        <w:rPr>
          <w:rStyle w:val="Heading3Char"/>
          <w:rFonts w:cs="Arial"/>
          <w:color w:val="000000" w:themeColor="text1"/>
          <w:sz w:val="20"/>
          <w:szCs w:val="20"/>
        </w:rPr>
        <w:t xml:space="preserve">process the Personal Data only to the extent necessary for the purposes of performing the Supplier's obligations under </w:t>
      </w:r>
      <w:r w:rsidR="00A22803">
        <w:rPr>
          <w:rStyle w:val="Heading3Char"/>
          <w:rFonts w:cs="Arial"/>
          <w:color w:val="000000" w:themeColor="text1"/>
          <w:sz w:val="20"/>
          <w:szCs w:val="20"/>
        </w:rPr>
        <w:t xml:space="preserve">the </w:t>
      </w:r>
      <w:r w:rsidRPr="00211F6E">
        <w:rPr>
          <w:rStyle w:val="Heading3Char"/>
          <w:rFonts w:cs="Arial"/>
          <w:color w:val="000000" w:themeColor="text1"/>
          <w:sz w:val="20"/>
          <w:szCs w:val="20"/>
        </w:rPr>
        <w:t>Contract and otherwise in accordance with the Met Office</w:t>
      </w:r>
      <w:r w:rsidR="00F3654E">
        <w:rPr>
          <w:rStyle w:val="Heading3Char"/>
          <w:rFonts w:cs="Arial"/>
          <w:color w:val="000000" w:themeColor="text1"/>
          <w:sz w:val="20"/>
          <w:szCs w:val="20"/>
        </w:rPr>
        <w:t>'s documented instructions and A</w:t>
      </w:r>
      <w:r w:rsidRPr="00211F6E">
        <w:rPr>
          <w:rStyle w:val="Heading3Char"/>
          <w:rFonts w:cs="Arial"/>
          <w:color w:val="000000" w:themeColor="text1"/>
          <w:sz w:val="20"/>
          <w:szCs w:val="20"/>
        </w:rPr>
        <w:t xml:space="preserve">pplicable Laws.  </w:t>
      </w:r>
      <w:r w:rsidRPr="00211F6E">
        <w:rPr>
          <w:rFonts w:cs="Arial"/>
          <w:sz w:val="20"/>
          <w:szCs w:val="20"/>
        </w:rPr>
        <w:t xml:space="preserve">If the Supplier is </w:t>
      </w:r>
      <w:r w:rsidR="00E81B79">
        <w:rPr>
          <w:rFonts w:cs="Arial"/>
          <w:sz w:val="20"/>
          <w:szCs w:val="20"/>
        </w:rPr>
        <w:t xml:space="preserve">unclear </w:t>
      </w:r>
      <w:r w:rsidRPr="00211F6E">
        <w:rPr>
          <w:rFonts w:cs="Arial"/>
          <w:sz w:val="20"/>
          <w:szCs w:val="20"/>
        </w:rPr>
        <w:t xml:space="preserve">as to the parameters of the instructions issued by </w:t>
      </w:r>
      <w:r w:rsidRPr="00211F6E">
        <w:rPr>
          <w:rStyle w:val="Heading3Char"/>
          <w:rFonts w:cs="Arial"/>
          <w:color w:val="000000" w:themeColor="text1"/>
          <w:sz w:val="20"/>
          <w:szCs w:val="20"/>
        </w:rPr>
        <w:t>the Met Office</w:t>
      </w:r>
      <w:r w:rsidRPr="00211F6E">
        <w:rPr>
          <w:rFonts w:cs="Arial"/>
          <w:b/>
          <w:sz w:val="20"/>
          <w:szCs w:val="20"/>
        </w:rPr>
        <w:t xml:space="preserve"> </w:t>
      </w:r>
      <w:r w:rsidRPr="00211F6E">
        <w:rPr>
          <w:rFonts w:cs="Arial"/>
          <w:sz w:val="20"/>
          <w:szCs w:val="20"/>
        </w:rPr>
        <w:t xml:space="preserve">it shall, as soon as reasonably practicable, revert to </w:t>
      </w:r>
      <w:r w:rsidRPr="00211F6E">
        <w:rPr>
          <w:rStyle w:val="Heading3Char"/>
          <w:rFonts w:cs="Arial"/>
          <w:color w:val="000000" w:themeColor="text1"/>
          <w:sz w:val="20"/>
          <w:szCs w:val="20"/>
        </w:rPr>
        <w:t>the Met Office</w:t>
      </w:r>
      <w:r w:rsidRPr="00211F6E">
        <w:rPr>
          <w:rFonts w:cs="Arial"/>
          <w:b/>
          <w:sz w:val="20"/>
          <w:szCs w:val="20"/>
        </w:rPr>
        <w:t xml:space="preserve"> </w:t>
      </w:r>
      <w:r w:rsidRPr="00211F6E">
        <w:rPr>
          <w:rFonts w:cs="Arial"/>
          <w:sz w:val="20"/>
          <w:szCs w:val="20"/>
        </w:rPr>
        <w:t>for the purpose of seeking clarification or further instructions.</w:t>
      </w:r>
      <w:r w:rsidRPr="00211F6E">
        <w:rPr>
          <w:rFonts w:cs="Arial"/>
          <w:b/>
          <w:sz w:val="20"/>
          <w:szCs w:val="20"/>
        </w:rPr>
        <w:t xml:space="preserve"> </w:t>
      </w:r>
    </w:p>
    <w:p w14:paraId="2422C354" w14:textId="1F20177E" w:rsidR="005E2D03" w:rsidRPr="00211F6E" w:rsidRDefault="005E2D03" w:rsidP="005E2D03">
      <w:pPr>
        <w:pStyle w:val="ListNumber2"/>
        <w:rPr>
          <w:rFonts w:cs="Arial"/>
          <w:sz w:val="20"/>
          <w:szCs w:val="20"/>
        </w:rPr>
      </w:pPr>
      <w:bookmarkStart w:id="32" w:name="_Ref509829725"/>
      <w:bookmarkStart w:id="33" w:name="_Ref509357160"/>
      <w:r w:rsidRPr="00211F6E">
        <w:rPr>
          <w:rFonts w:cs="Arial"/>
          <w:sz w:val="20"/>
          <w:szCs w:val="20"/>
        </w:rPr>
        <w:t xml:space="preserve">The Supplier shall not process the Personal Data in any country outside the European </w:t>
      </w:r>
      <w:r w:rsidR="00A22803">
        <w:rPr>
          <w:rFonts w:cs="Arial"/>
          <w:sz w:val="20"/>
          <w:szCs w:val="20"/>
        </w:rPr>
        <w:t>Economic Area</w:t>
      </w:r>
      <w:r w:rsidR="00A22803" w:rsidRPr="00211F6E">
        <w:rPr>
          <w:rFonts w:cs="Arial"/>
          <w:sz w:val="20"/>
          <w:szCs w:val="20"/>
        </w:rPr>
        <w:t xml:space="preserve"> </w:t>
      </w:r>
      <w:r w:rsidRPr="00211F6E">
        <w:rPr>
          <w:rFonts w:cs="Arial"/>
          <w:sz w:val="20"/>
          <w:szCs w:val="20"/>
        </w:rPr>
        <w:t xml:space="preserve">(or following the United Kingdom's exit from the European Union, outside the combined area of the United Kingdom and the European </w:t>
      </w:r>
      <w:r w:rsidR="00A22803">
        <w:rPr>
          <w:rFonts w:cs="Arial"/>
          <w:sz w:val="20"/>
          <w:szCs w:val="20"/>
        </w:rPr>
        <w:t>Economic Area</w:t>
      </w:r>
      <w:r w:rsidRPr="00211F6E">
        <w:rPr>
          <w:rFonts w:cs="Arial"/>
          <w:sz w:val="20"/>
          <w:szCs w:val="20"/>
        </w:rPr>
        <w:t>) without the Met Office's prior written consent and provided that:</w:t>
      </w:r>
      <w:bookmarkEnd w:id="32"/>
    </w:p>
    <w:p w14:paraId="64AC31D9" w14:textId="77777777" w:rsidR="005E2D03" w:rsidRPr="00211F6E" w:rsidRDefault="005E2D03" w:rsidP="005E2D03">
      <w:pPr>
        <w:pStyle w:val="ListNumber3"/>
        <w:rPr>
          <w:rFonts w:cs="Arial"/>
          <w:sz w:val="20"/>
          <w:szCs w:val="20"/>
        </w:rPr>
      </w:pPr>
      <w:bookmarkStart w:id="34" w:name="_Ref507500166"/>
      <w:r w:rsidRPr="00211F6E">
        <w:rPr>
          <w:rFonts w:cs="Arial"/>
          <w:sz w:val="20"/>
          <w:szCs w:val="20"/>
        </w:rPr>
        <w:t>the Supplier has ensured that there are appropriate safeguards in relation to the transfer and processing in accordance with Article 46 of the GDPR and as determined by the Met Office;</w:t>
      </w:r>
      <w:bookmarkEnd w:id="34"/>
    </w:p>
    <w:p w14:paraId="3D0144D9" w14:textId="77777777" w:rsidR="005E2D03" w:rsidRPr="00211F6E" w:rsidRDefault="005E2D03" w:rsidP="005E2D03">
      <w:pPr>
        <w:pStyle w:val="ListNumber3"/>
        <w:rPr>
          <w:rFonts w:cs="Arial"/>
          <w:sz w:val="20"/>
          <w:szCs w:val="20"/>
        </w:rPr>
      </w:pPr>
      <w:r w:rsidRPr="00211F6E">
        <w:rPr>
          <w:rFonts w:cs="Arial"/>
          <w:sz w:val="20"/>
          <w:szCs w:val="20"/>
        </w:rPr>
        <w:t>the Data Subject has enforceable rights and effective legal remedies in respect of any such Personal Data that is transferred;</w:t>
      </w:r>
    </w:p>
    <w:p w14:paraId="74BB0BB3" w14:textId="77777777" w:rsidR="005E2D03" w:rsidRPr="00211F6E" w:rsidRDefault="005E2D03" w:rsidP="005E2D03">
      <w:pPr>
        <w:pStyle w:val="ListNumber3"/>
        <w:rPr>
          <w:rFonts w:cs="Arial"/>
          <w:sz w:val="20"/>
          <w:szCs w:val="20"/>
        </w:rPr>
      </w:pPr>
      <w:r w:rsidRPr="00211F6E">
        <w:rPr>
          <w:rFonts w:cs="Arial"/>
          <w:sz w:val="20"/>
          <w:szCs w:val="20"/>
        </w:rPr>
        <w:t>the Supplier complies with its obligations under the Data Protection Legislation by providing an adequate level of protection to any Personal Data that is transferred; and</w:t>
      </w:r>
    </w:p>
    <w:p w14:paraId="46BCCE2F" w14:textId="77777777" w:rsidR="005E2D03" w:rsidRPr="00211F6E" w:rsidRDefault="005E2D03" w:rsidP="005E2D03">
      <w:pPr>
        <w:pStyle w:val="ListNumber3"/>
        <w:rPr>
          <w:rFonts w:cs="Arial"/>
          <w:sz w:val="20"/>
          <w:szCs w:val="20"/>
        </w:rPr>
      </w:pPr>
      <w:r w:rsidRPr="00211F6E">
        <w:rPr>
          <w:rFonts w:cs="Arial"/>
          <w:sz w:val="20"/>
          <w:szCs w:val="20"/>
        </w:rPr>
        <w:t>the Supplier complies with the Met Office's reasonable instructions</w:t>
      </w:r>
      <w:bookmarkEnd w:id="33"/>
      <w:r w:rsidRPr="00211F6E">
        <w:rPr>
          <w:rFonts w:cs="Arial"/>
          <w:sz w:val="20"/>
          <w:szCs w:val="20"/>
        </w:rPr>
        <w:t xml:space="preserve"> in respect of the transfer, </w:t>
      </w:r>
    </w:p>
    <w:p w14:paraId="543EBA2A" w14:textId="67A1C0BC" w:rsidR="005E2D03" w:rsidRPr="00211F6E" w:rsidRDefault="005E2D03" w:rsidP="007E5F97">
      <w:pPr>
        <w:pStyle w:val="01-NormInd3-BB"/>
        <w:ind w:left="1560"/>
        <w:rPr>
          <w:rFonts w:cs="Arial"/>
          <w:color w:val="000000" w:themeColor="text1"/>
          <w:sz w:val="20"/>
        </w:rPr>
      </w:pPr>
      <w:r w:rsidRPr="00211F6E">
        <w:rPr>
          <w:rFonts w:cs="Arial"/>
          <w:color w:val="000000" w:themeColor="text1"/>
          <w:sz w:val="20"/>
        </w:rPr>
        <w:t xml:space="preserve">and </w:t>
      </w:r>
      <w:r w:rsidR="00F3654E">
        <w:rPr>
          <w:rFonts w:cs="Arial"/>
          <w:color w:val="000000" w:themeColor="text1"/>
          <w:sz w:val="20"/>
        </w:rPr>
        <w:t>if the Supplier is required by A</w:t>
      </w:r>
      <w:r w:rsidRPr="00211F6E">
        <w:rPr>
          <w:rFonts w:cs="Arial"/>
          <w:color w:val="000000" w:themeColor="text1"/>
          <w:sz w:val="20"/>
        </w:rPr>
        <w:t xml:space="preserve">pplicable </w:t>
      </w:r>
      <w:r w:rsidR="00FF7C13">
        <w:rPr>
          <w:rFonts w:cs="Arial"/>
          <w:color w:val="000000" w:themeColor="text1"/>
          <w:sz w:val="20"/>
        </w:rPr>
        <w:t>L</w:t>
      </w:r>
      <w:r w:rsidRPr="00211F6E">
        <w:rPr>
          <w:rFonts w:cs="Arial"/>
          <w:color w:val="000000" w:themeColor="text1"/>
          <w:sz w:val="20"/>
        </w:rPr>
        <w:t xml:space="preserve">aws to transfer the Personal Data outside of the European </w:t>
      </w:r>
      <w:r w:rsidR="00A22803">
        <w:rPr>
          <w:rFonts w:cs="Arial"/>
          <w:color w:val="000000" w:themeColor="text1"/>
          <w:sz w:val="20"/>
        </w:rPr>
        <w:t>Economic Area</w:t>
      </w:r>
      <w:r w:rsidR="00A22803" w:rsidRPr="00211F6E">
        <w:rPr>
          <w:rFonts w:cs="Arial"/>
          <w:color w:val="000000" w:themeColor="text1"/>
          <w:sz w:val="20"/>
        </w:rPr>
        <w:t xml:space="preserve"> </w:t>
      </w:r>
      <w:r w:rsidRPr="00211F6E">
        <w:rPr>
          <w:rFonts w:cs="Arial"/>
          <w:color w:val="000000" w:themeColor="text1"/>
          <w:sz w:val="20"/>
        </w:rPr>
        <w:t xml:space="preserve">(or following the United Kingdom's exit from the European Union, outside the combined area of the United Kingdom and the European </w:t>
      </w:r>
      <w:r w:rsidR="00A22803">
        <w:rPr>
          <w:rFonts w:cs="Arial"/>
          <w:color w:val="000000" w:themeColor="text1"/>
          <w:sz w:val="20"/>
        </w:rPr>
        <w:t>Economic Area</w:t>
      </w:r>
      <w:r w:rsidRPr="00211F6E">
        <w:rPr>
          <w:rFonts w:cs="Arial"/>
          <w:color w:val="000000" w:themeColor="text1"/>
          <w:sz w:val="20"/>
        </w:rPr>
        <w:t>), the Supplier shall inform the Met Office of such requirement before making the transfer (unless the Supplier is barred from making such no</w:t>
      </w:r>
      <w:r w:rsidR="00F3654E">
        <w:rPr>
          <w:rFonts w:cs="Arial"/>
          <w:color w:val="000000" w:themeColor="text1"/>
          <w:sz w:val="20"/>
        </w:rPr>
        <w:t>tification under the relevant Ap</w:t>
      </w:r>
      <w:r w:rsidRPr="00211F6E">
        <w:rPr>
          <w:rFonts w:cs="Arial"/>
          <w:color w:val="000000" w:themeColor="text1"/>
          <w:sz w:val="20"/>
        </w:rPr>
        <w:t xml:space="preserve">plicable </w:t>
      </w:r>
      <w:r w:rsidR="00FF7C13">
        <w:rPr>
          <w:rFonts w:cs="Arial"/>
          <w:color w:val="000000" w:themeColor="text1"/>
          <w:sz w:val="20"/>
        </w:rPr>
        <w:t>L</w:t>
      </w:r>
      <w:r w:rsidR="007E5F97" w:rsidRPr="00211F6E">
        <w:rPr>
          <w:rFonts w:cs="Arial"/>
          <w:color w:val="000000" w:themeColor="text1"/>
          <w:sz w:val="20"/>
        </w:rPr>
        <w:t>aw).</w:t>
      </w:r>
    </w:p>
    <w:p w14:paraId="0578B5FA" w14:textId="77777777" w:rsidR="005E2D03" w:rsidRPr="009563E2" w:rsidRDefault="005E2D03" w:rsidP="514FBA44">
      <w:pPr>
        <w:pStyle w:val="01-NormInd3-BB"/>
        <w:rPr>
          <w:rFonts w:cs="Arial"/>
          <w:color w:val="000000" w:themeColor="text1"/>
          <w:sz w:val="20"/>
        </w:rPr>
      </w:pPr>
    </w:p>
    <w:p w14:paraId="02E9EDB3" w14:textId="2A643E30" w:rsidR="007E5F97" w:rsidRPr="009563E2" w:rsidRDefault="005E2D03" w:rsidP="007E5F97">
      <w:pPr>
        <w:pStyle w:val="ListNumber2"/>
        <w:rPr>
          <w:rFonts w:cs="Arial"/>
          <w:sz w:val="20"/>
          <w:szCs w:val="20"/>
        </w:rPr>
      </w:pPr>
      <w:r w:rsidRPr="009563E2">
        <w:rPr>
          <w:rFonts w:cs="Arial"/>
          <w:sz w:val="20"/>
          <w:szCs w:val="20"/>
        </w:rPr>
        <w:t xml:space="preserve">The Supplier shall ensure that all persons authorised by the Supplier to process the Personal Data are reliable, subject to appropriate duties of confidentiality and aware of and comply with the Supplier's duties under this clause </w:t>
      </w:r>
      <w:r w:rsidR="007E5F97" w:rsidRPr="009563E2">
        <w:rPr>
          <w:rFonts w:cs="Arial"/>
          <w:sz w:val="20"/>
          <w:szCs w:val="20"/>
        </w:rPr>
        <w:fldChar w:fldCharType="begin"/>
      </w:r>
      <w:r w:rsidR="007E5F97" w:rsidRPr="009563E2">
        <w:rPr>
          <w:rFonts w:cs="Arial"/>
          <w:sz w:val="20"/>
          <w:szCs w:val="20"/>
        </w:rPr>
        <w:instrText xml:space="preserve"> REF _Ref274072205 \r \h </w:instrText>
      </w:r>
      <w:r w:rsidR="00211F6E" w:rsidRPr="009563E2">
        <w:rPr>
          <w:rFonts w:cs="Arial"/>
          <w:sz w:val="20"/>
          <w:szCs w:val="20"/>
        </w:rPr>
        <w:instrText xml:space="preserve"> \* MERGEFORMAT </w:instrText>
      </w:r>
      <w:r w:rsidR="007E5F97" w:rsidRPr="009563E2">
        <w:rPr>
          <w:rFonts w:cs="Arial"/>
          <w:sz w:val="20"/>
          <w:szCs w:val="20"/>
        </w:rPr>
      </w:r>
      <w:r w:rsidR="007E5F97" w:rsidRPr="009563E2">
        <w:rPr>
          <w:rFonts w:cs="Arial"/>
          <w:sz w:val="20"/>
          <w:szCs w:val="20"/>
        </w:rPr>
        <w:fldChar w:fldCharType="separate"/>
      </w:r>
      <w:r w:rsidR="00301A4C">
        <w:rPr>
          <w:rFonts w:cs="Arial"/>
          <w:sz w:val="20"/>
          <w:szCs w:val="20"/>
        </w:rPr>
        <w:t>15</w:t>
      </w:r>
      <w:r w:rsidR="007E5F97" w:rsidRPr="009563E2">
        <w:rPr>
          <w:rFonts w:cs="Arial"/>
          <w:sz w:val="20"/>
          <w:szCs w:val="20"/>
        </w:rPr>
        <w:fldChar w:fldCharType="end"/>
      </w:r>
      <w:r w:rsidRPr="009563E2">
        <w:rPr>
          <w:rFonts w:cs="Arial"/>
          <w:sz w:val="20"/>
          <w:szCs w:val="20"/>
        </w:rPr>
        <w:t xml:space="preserve">. Such authorisation shall be limited to those of the Supplier Personnel who need to have access to the Personal Data and only for the purposes of the performance of this </w:t>
      </w:r>
      <w:r w:rsidR="007E5F97" w:rsidRPr="009563E2">
        <w:rPr>
          <w:rFonts w:cs="Arial"/>
          <w:sz w:val="20"/>
          <w:szCs w:val="20"/>
        </w:rPr>
        <w:t>Contract</w:t>
      </w:r>
      <w:r w:rsidRPr="009563E2">
        <w:rPr>
          <w:rFonts w:cs="Arial"/>
          <w:sz w:val="20"/>
          <w:szCs w:val="20"/>
        </w:rPr>
        <w:t>.</w:t>
      </w:r>
      <w:bookmarkStart w:id="35" w:name="_Ref510113973"/>
    </w:p>
    <w:p w14:paraId="63509024" w14:textId="524BA759" w:rsidR="005E2D03" w:rsidRPr="00211F6E" w:rsidRDefault="005E2D03" w:rsidP="007E5F97">
      <w:pPr>
        <w:pStyle w:val="ListNumber2"/>
        <w:rPr>
          <w:rFonts w:cs="Arial"/>
          <w:sz w:val="20"/>
          <w:szCs w:val="20"/>
        </w:rPr>
      </w:pPr>
      <w:r w:rsidRPr="00211F6E">
        <w:rPr>
          <w:rFonts w:cs="Arial"/>
          <w:sz w:val="20"/>
          <w:szCs w:val="20"/>
        </w:rPr>
        <w:t xml:space="preserve">The Supplier shall have at all times during the </w:t>
      </w:r>
      <w:r w:rsidR="008241AF">
        <w:rPr>
          <w:rFonts w:cs="Arial"/>
          <w:sz w:val="20"/>
          <w:szCs w:val="20"/>
        </w:rPr>
        <w:t xml:space="preserve">Services </w:t>
      </w:r>
      <w:r w:rsidRPr="008241AF">
        <w:rPr>
          <w:rFonts w:cs="Arial"/>
          <w:sz w:val="20"/>
          <w:szCs w:val="20"/>
        </w:rPr>
        <w:t>Term</w:t>
      </w:r>
      <w:r w:rsidRPr="00211F6E">
        <w:rPr>
          <w:rFonts w:cs="Arial"/>
          <w:sz w:val="20"/>
          <w:szCs w:val="20"/>
        </w:rPr>
        <w:t xml:space="preserve"> and thereafter to the extent that it is entitled to retain Personal Data, appropriate technical</w:t>
      </w:r>
      <w:r w:rsidR="008241AF">
        <w:rPr>
          <w:rFonts w:cs="Arial"/>
          <w:sz w:val="20"/>
          <w:szCs w:val="20"/>
        </w:rPr>
        <w:t xml:space="preserve"> </w:t>
      </w:r>
      <w:r w:rsidRPr="00211F6E">
        <w:rPr>
          <w:rFonts w:cs="Arial"/>
          <w:sz w:val="20"/>
          <w:szCs w:val="20"/>
        </w:rPr>
        <w:t>and organisational measures in place to protect any Personal Data against unauthorised or unlawful processing and against accidental loss, alteration, destruction or damage, including all measures required under Article 32 of the GDPR.</w:t>
      </w:r>
      <w:bookmarkEnd w:id="35"/>
      <w:r w:rsidRPr="00211F6E">
        <w:rPr>
          <w:rFonts w:cs="Arial"/>
          <w:sz w:val="20"/>
          <w:szCs w:val="20"/>
        </w:rPr>
        <w:t xml:space="preserve"> </w:t>
      </w:r>
    </w:p>
    <w:p w14:paraId="0DC05194" w14:textId="77777777" w:rsidR="005E2D03" w:rsidRPr="00211F6E" w:rsidRDefault="005E2D03" w:rsidP="005E2D03">
      <w:pPr>
        <w:pStyle w:val="ListNumber2"/>
        <w:rPr>
          <w:rFonts w:cs="Arial"/>
          <w:sz w:val="20"/>
          <w:szCs w:val="20"/>
        </w:rPr>
      </w:pPr>
      <w:r w:rsidRPr="00211F6E">
        <w:rPr>
          <w:rFonts w:cs="Arial"/>
          <w:sz w:val="20"/>
          <w:szCs w:val="20"/>
        </w:rPr>
        <w:t xml:space="preserve">The Supplier shall not appoint any sub-processor or replace any sub-processor in respect of the Personal Data processed pursuant to this </w:t>
      </w:r>
      <w:r w:rsidR="007E5F97" w:rsidRPr="00211F6E">
        <w:rPr>
          <w:rFonts w:cs="Arial"/>
          <w:sz w:val="20"/>
          <w:szCs w:val="20"/>
        </w:rPr>
        <w:t>Contract</w:t>
      </w:r>
      <w:r w:rsidRPr="00211F6E">
        <w:rPr>
          <w:rFonts w:cs="Arial"/>
          <w:sz w:val="20"/>
          <w:szCs w:val="20"/>
        </w:rPr>
        <w:t xml:space="preserve"> without the Met Office's prior written authorisation, and where the Supplier does appoint or replace any sub-processor, the Supplier shall:</w:t>
      </w:r>
    </w:p>
    <w:p w14:paraId="26065FDA" w14:textId="77777777" w:rsidR="005E2D03" w:rsidRPr="00211F6E" w:rsidRDefault="005E2D03" w:rsidP="005E2D03">
      <w:pPr>
        <w:pStyle w:val="ListNumber3"/>
        <w:rPr>
          <w:rFonts w:cs="Arial"/>
          <w:sz w:val="20"/>
          <w:szCs w:val="20"/>
        </w:rPr>
      </w:pPr>
      <w:r w:rsidRPr="00211F6E">
        <w:rPr>
          <w:rFonts w:cs="Arial"/>
          <w:sz w:val="20"/>
          <w:szCs w:val="20"/>
        </w:rPr>
        <w:t xml:space="preserve">remain fully liable for the acts and omissions of such sub-processor; and </w:t>
      </w:r>
    </w:p>
    <w:p w14:paraId="5D97F3CD" w14:textId="77777777" w:rsidR="005E2D03" w:rsidRPr="00211F6E" w:rsidRDefault="005E2D03" w:rsidP="005E2D03">
      <w:pPr>
        <w:pStyle w:val="ListNumber3"/>
        <w:rPr>
          <w:rFonts w:cs="Arial"/>
          <w:sz w:val="20"/>
          <w:szCs w:val="20"/>
        </w:rPr>
      </w:pPr>
      <w:r w:rsidRPr="00211F6E">
        <w:rPr>
          <w:rFonts w:cs="Arial"/>
          <w:sz w:val="20"/>
          <w:szCs w:val="20"/>
        </w:rPr>
        <w:t>procure that such sub-processor is subject to</w:t>
      </w:r>
      <w:r w:rsidR="007E5F97" w:rsidRPr="00211F6E">
        <w:rPr>
          <w:rFonts w:cs="Arial"/>
          <w:sz w:val="20"/>
          <w:szCs w:val="20"/>
        </w:rPr>
        <w:t xml:space="preserve"> a written agreement containing </w:t>
      </w:r>
      <w:r w:rsidRPr="00211F6E">
        <w:rPr>
          <w:rFonts w:cs="Arial"/>
          <w:sz w:val="20"/>
          <w:szCs w:val="20"/>
        </w:rPr>
        <w:t xml:space="preserve">data processing obligations no less onerous than those set out in this </w:t>
      </w:r>
      <w:r w:rsidR="007E5F97" w:rsidRPr="00211F6E">
        <w:rPr>
          <w:rFonts w:cs="Arial"/>
          <w:sz w:val="20"/>
          <w:szCs w:val="20"/>
        </w:rPr>
        <w:t>Contract</w:t>
      </w:r>
      <w:r w:rsidRPr="00211F6E">
        <w:rPr>
          <w:rFonts w:cs="Arial"/>
          <w:sz w:val="20"/>
          <w:szCs w:val="20"/>
        </w:rPr>
        <w:t xml:space="preserve"> and that such agreement will meet the requirements of the Data Protection Legislation</w:t>
      </w:r>
      <w:r w:rsidR="007E5F97" w:rsidRPr="00211F6E">
        <w:rPr>
          <w:rFonts w:cs="Arial"/>
          <w:sz w:val="20"/>
          <w:szCs w:val="20"/>
        </w:rPr>
        <w:t>.</w:t>
      </w:r>
      <w:r w:rsidRPr="00211F6E">
        <w:rPr>
          <w:rFonts w:cs="Arial"/>
          <w:sz w:val="20"/>
          <w:szCs w:val="20"/>
        </w:rPr>
        <w:t xml:space="preserve"> </w:t>
      </w:r>
    </w:p>
    <w:p w14:paraId="2970F5DC" w14:textId="252F095F" w:rsidR="005E2D03" w:rsidRPr="00211F6E" w:rsidRDefault="005E2D03" w:rsidP="005E2D03">
      <w:pPr>
        <w:pStyle w:val="ListNumber2"/>
        <w:rPr>
          <w:rFonts w:cs="Arial"/>
          <w:sz w:val="20"/>
          <w:szCs w:val="20"/>
        </w:rPr>
      </w:pPr>
      <w:bookmarkStart w:id="36" w:name="_Ref509829025"/>
      <w:r w:rsidRPr="00211F6E">
        <w:rPr>
          <w:rFonts w:cs="Arial"/>
          <w:sz w:val="20"/>
          <w:szCs w:val="20"/>
        </w:rPr>
        <w:t xml:space="preserve">The Supplier shall cease processing the Personal Data immediately upon the termination or expiry of the </w:t>
      </w:r>
      <w:r w:rsidR="007E5F97" w:rsidRPr="00211F6E">
        <w:rPr>
          <w:rFonts w:eastAsia="ArialMT" w:cs="Arial"/>
          <w:sz w:val="20"/>
          <w:szCs w:val="20"/>
        </w:rPr>
        <w:t xml:space="preserve">Contract </w:t>
      </w:r>
      <w:r w:rsidRPr="00211F6E">
        <w:rPr>
          <w:rFonts w:cs="Arial"/>
          <w:sz w:val="20"/>
          <w:szCs w:val="20"/>
        </w:rPr>
        <w:t xml:space="preserve">or, if sooner, on cessation of the contractual activity to which it relates and, at the Met Office's election, delete or return all Personal Data to </w:t>
      </w:r>
      <w:r w:rsidR="007E5F97" w:rsidRPr="00211F6E">
        <w:rPr>
          <w:rFonts w:cs="Arial"/>
          <w:sz w:val="20"/>
          <w:szCs w:val="20"/>
        </w:rPr>
        <w:t>the Met Office</w:t>
      </w:r>
      <w:r w:rsidRPr="00211F6E">
        <w:rPr>
          <w:rFonts w:cs="Arial"/>
          <w:sz w:val="20"/>
          <w:szCs w:val="20"/>
        </w:rPr>
        <w:t>, and del</w:t>
      </w:r>
      <w:r w:rsidR="00F3654E">
        <w:rPr>
          <w:rFonts w:cs="Arial"/>
          <w:sz w:val="20"/>
          <w:szCs w:val="20"/>
        </w:rPr>
        <w:t>ete all existing copies unless A</w:t>
      </w:r>
      <w:r w:rsidRPr="00211F6E">
        <w:rPr>
          <w:rFonts w:cs="Arial"/>
          <w:sz w:val="20"/>
          <w:szCs w:val="20"/>
        </w:rPr>
        <w:t xml:space="preserve">pplicable </w:t>
      </w:r>
      <w:r w:rsidR="007E5F97" w:rsidRPr="00211F6E">
        <w:rPr>
          <w:rFonts w:cs="Arial"/>
          <w:sz w:val="20"/>
          <w:szCs w:val="20"/>
        </w:rPr>
        <w:t>L</w:t>
      </w:r>
      <w:r w:rsidRPr="00211F6E">
        <w:rPr>
          <w:rFonts w:cs="Arial"/>
          <w:sz w:val="20"/>
          <w:szCs w:val="20"/>
        </w:rPr>
        <w:t>aw</w:t>
      </w:r>
      <w:r w:rsidR="007E5F97" w:rsidRPr="00211F6E">
        <w:rPr>
          <w:rFonts w:cs="Arial"/>
          <w:sz w:val="20"/>
          <w:szCs w:val="20"/>
        </w:rPr>
        <w:t>s require</w:t>
      </w:r>
      <w:r w:rsidRPr="00211F6E">
        <w:rPr>
          <w:rFonts w:cs="Arial"/>
          <w:sz w:val="20"/>
          <w:szCs w:val="20"/>
        </w:rPr>
        <w:t xml:space="preserve"> their retention. </w:t>
      </w:r>
    </w:p>
    <w:p w14:paraId="6D94D275" w14:textId="77777777" w:rsidR="005E2D03" w:rsidRPr="00211F6E" w:rsidRDefault="005E2D03" w:rsidP="005E2D03">
      <w:pPr>
        <w:pStyle w:val="ListNumber2"/>
        <w:rPr>
          <w:rFonts w:cs="Arial"/>
          <w:sz w:val="20"/>
          <w:szCs w:val="20"/>
        </w:rPr>
      </w:pPr>
      <w:r w:rsidRPr="00211F6E">
        <w:rPr>
          <w:rFonts w:cs="Arial"/>
          <w:sz w:val="20"/>
          <w:szCs w:val="20"/>
        </w:rPr>
        <w:t xml:space="preserve">The Supplier shall </w:t>
      </w:r>
      <w:r w:rsidRPr="00211F6E">
        <w:rPr>
          <w:rFonts w:cs="Arial"/>
          <w:sz w:val="20"/>
          <w:szCs w:val="20"/>
          <w:lang w:eastAsia="en-GB"/>
        </w:rPr>
        <w:t xml:space="preserve">promptly comply with any request from </w:t>
      </w:r>
      <w:r w:rsidRPr="00211F6E">
        <w:rPr>
          <w:rFonts w:cs="Arial"/>
          <w:sz w:val="20"/>
          <w:szCs w:val="20"/>
        </w:rPr>
        <w:t>the Met Office</w:t>
      </w:r>
      <w:r w:rsidRPr="00211F6E">
        <w:rPr>
          <w:rFonts w:cs="Arial"/>
          <w:sz w:val="20"/>
          <w:szCs w:val="20"/>
          <w:lang w:eastAsia="en-GB"/>
        </w:rPr>
        <w:t xml:space="preserve"> requiring </w:t>
      </w:r>
      <w:r w:rsidRPr="00211F6E">
        <w:rPr>
          <w:rFonts w:cs="Arial"/>
          <w:sz w:val="20"/>
          <w:szCs w:val="20"/>
        </w:rPr>
        <w:t>the Supplier</w:t>
      </w:r>
      <w:r w:rsidRPr="00211F6E">
        <w:rPr>
          <w:rFonts w:cs="Arial"/>
          <w:sz w:val="20"/>
          <w:szCs w:val="20"/>
          <w:lang w:eastAsia="en-GB"/>
        </w:rPr>
        <w:t xml:space="preserve"> to amend or transfer Personal Data</w:t>
      </w:r>
      <w:bookmarkEnd w:id="36"/>
      <w:r w:rsidRPr="00211F6E">
        <w:rPr>
          <w:rFonts w:cs="Arial"/>
          <w:sz w:val="20"/>
          <w:szCs w:val="20"/>
          <w:lang w:eastAsia="en-GB"/>
        </w:rPr>
        <w:t xml:space="preserve"> in the Supplier's possession or control</w:t>
      </w:r>
      <w:r w:rsidRPr="00211F6E">
        <w:rPr>
          <w:rFonts w:cs="Arial"/>
          <w:sz w:val="20"/>
          <w:szCs w:val="20"/>
        </w:rPr>
        <w:t>.</w:t>
      </w:r>
    </w:p>
    <w:p w14:paraId="015AD508" w14:textId="0AFE8DFD" w:rsidR="005E2D03" w:rsidRPr="00211F6E" w:rsidRDefault="005E2D03" w:rsidP="007E5F97">
      <w:pPr>
        <w:pStyle w:val="ListNumber2"/>
        <w:rPr>
          <w:rFonts w:cs="Arial"/>
          <w:sz w:val="20"/>
          <w:szCs w:val="20"/>
        </w:rPr>
      </w:pPr>
      <w:r w:rsidRPr="00211F6E">
        <w:rPr>
          <w:rFonts w:cs="Arial"/>
          <w:sz w:val="20"/>
          <w:szCs w:val="20"/>
        </w:rPr>
        <w:t xml:space="preserve">The Supplier </w:t>
      </w:r>
      <w:r w:rsidR="00FF7C13">
        <w:rPr>
          <w:rFonts w:cs="Arial"/>
          <w:sz w:val="20"/>
          <w:szCs w:val="20"/>
        </w:rPr>
        <w:t xml:space="preserve">shall </w:t>
      </w:r>
      <w:r w:rsidRPr="00211F6E">
        <w:rPr>
          <w:rFonts w:cs="Arial"/>
          <w:sz w:val="20"/>
          <w:szCs w:val="20"/>
        </w:rPr>
        <w:t xml:space="preserve">make available to the Met Office all information reasonably necessary to demonstrate compliance with the obligations set out in this clause </w:t>
      </w:r>
      <w:r w:rsidR="007E5F97" w:rsidRPr="00211F6E">
        <w:rPr>
          <w:rFonts w:cs="Arial"/>
          <w:sz w:val="20"/>
          <w:szCs w:val="20"/>
        </w:rPr>
        <w:fldChar w:fldCharType="begin"/>
      </w:r>
      <w:r w:rsidR="007E5F97" w:rsidRPr="00211F6E">
        <w:rPr>
          <w:rFonts w:cs="Arial"/>
          <w:sz w:val="20"/>
          <w:szCs w:val="20"/>
        </w:rPr>
        <w:instrText xml:space="preserve"> REF _Ref274072205 \r \h </w:instrText>
      </w:r>
      <w:r w:rsidR="00211F6E" w:rsidRPr="00211F6E">
        <w:rPr>
          <w:rFonts w:cs="Arial"/>
          <w:sz w:val="20"/>
          <w:szCs w:val="20"/>
        </w:rPr>
        <w:instrText xml:space="preserve"> \* MERGEFORMAT </w:instrText>
      </w:r>
      <w:r w:rsidR="007E5F97" w:rsidRPr="00211F6E">
        <w:rPr>
          <w:rFonts w:cs="Arial"/>
          <w:sz w:val="20"/>
          <w:szCs w:val="20"/>
        </w:rPr>
      </w:r>
      <w:r w:rsidR="007E5F97" w:rsidRPr="00211F6E">
        <w:rPr>
          <w:rFonts w:cs="Arial"/>
          <w:sz w:val="20"/>
          <w:szCs w:val="20"/>
        </w:rPr>
        <w:fldChar w:fldCharType="separate"/>
      </w:r>
      <w:r w:rsidR="00301A4C">
        <w:rPr>
          <w:rFonts w:cs="Arial"/>
          <w:sz w:val="20"/>
          <w:szCs w:val="20"/>
        </w:rPr>
        <w:t>15</w:t>
      </w:r>
      <w:r w:rsidR="007E5F97" w:rsidRPr="00211F6E">
        <w:rPr>
          <w:rFonts w:cs="Arial"/>
          <w:sz w:val="20"/>
          <w:szCs w:val="20"/>
        </w:rPr>
        <w:fldChar w:fldCharType="end"/>
      </w:r>
      <w:r w:rsidRPr="00211F6E">
        <w:rPr>
          <w:rFonts w:cs="Arial"/>
          <w:sz w:val="20"/>
          <w:szCs w:val="20"/>
        </w:rPr>
        <w:t xml:space="preserve">, and allow for and contribute to audits, including inspections, conducted by the Met Office or the Met Office's representative and those of its agents, subsidiaries and sub-contractors and comply with all reasonable requests or directions by the Met Office to enable the Met Office to verify and procure that the Supplier is in full compliance with its obligations under this clause </w:t>
      </w:r>
      <w:r w:rsidR="007E5F97" w:rsidRPr="00211F6E">
        <w:rPr>
          <w:rFonts w:cs="Arial"/>
          <w:sz w:val="20"/>
          <w:szCs w:val="20"/>
        </w:rPr>
        <w:fldChar w:fldCharType="begin"/>
      </w:r>
      <w:r w:rsidR="007E5F97" w:rsidRPr="00211F6E">
        <w:rPr>
          <w:rFonts w:cs="Arial"/>
          <w:sz w:val="20"/>
          <w:szCs w:val="20"/>
        </w:rPr>
        <w:instrText xml:space="preserve"> REF _Ref274072205 \r \h </w:instrText>
      </w:r>
      <w:r w:rsidR="00211F6E" w:rsidRPr="00211F6E">
        <w:rPr>
          <w:rFonts w:cs="Arial"/>
          <w:sz w:val="20"/>
          <w:szCs w:val="20"/>
        </w:rPr>
        <w:instrText xml:space="preserve"> \* MERGEFORMAT </w:instrText>
      </w:r>
      <w:r w:rsidR="007E5F97" w:rsidRPr="00211F6E">
        <w:rPr>
          <w:rFonts w:cs="Arial"/>
          <w:sz w:val="20"/>
          <w:szCs w:val="20"/>
        </w:rPr>
      </w:r>
      <w:r w:rsidR="007E5F97" w:rsidRPr="00211F6E">
        <w:rPr>
          <w:rFonts w:cs="Arial"/>
          <w:sz w:val="20"/>
          <w:szCs w:val="20"/>
        </w:rPr>
        <w:fldChar w:fldCharType="separate"/>
      </w:r>
      <w:r w:rsidR="00301A4C">
        <w:rPr>
          <w:rFonts w:cs="Arial"/>
          <w:sz w:val="20"/>
          <w:szCs w:val="20"/>
        </w:rPr>
        <w:t>15</w:t>
      </w:r>
      <w:r w:rsidR="007E5F97" w:rsidRPr="00211F6E">
        <w:rPr>
          <w:rFonts w:cs="Arial"/>
          <w:sz w:val="20"/>
          <w:szCs w:val="20"/>
        </w:rPr>
        <w:fldChar w:fldCharType="end"/>
      </w:r>
      <w:r w:rsidRPr="00211F6E">
        <w:rPr>
          <w:rFonts w:cs="Arial"/>
          <w:sz w:val="20"/>
          <w:szCs w:val="20"/>
        </w:rPr>
        <w:t>.</w:t>
      </w:r>
    </w:p>
    <w:p w14:paraId="14AB5792" w14:textId="77777777" w:rsidR="005E2D03" w:rsidRPr="00211F6E" w:rsidRDefault="005E2D03" w:rsidP="005E2D03">
      <w:pPr>
        <w:pStyle w:val="ListNumber2"/>
        <w:rPr>
          <w:rFonts w:cs="Arial"/>
          <w:sz w:val="20"/>
          <w:szCs w:val="20"/>
        </w:rPr>
      </w:pPr>
      <w:r w:rsidRPr="00211F6E">
        <w:rPr>
          <w:rFonts w:cs="Arial"/>
          <w:sz w:val="20"/>
          <w:szCs w:val="20"/>
        </w:rPr>
        <w:t xml:space="preserve">The Supplier shall provide the Met Office with all reasonable assistance and information required by the Met Office to satisfy the Met Office's record keeping obligations under the Data Protection Legislation and, at the Met Office's request, adhere to any applicable code of conduct or certification method approved under </w:t>
      </w:r>
      <w:r w:rsidR="00FF7C13">
        <w:rPr>
          <w:rFonts w:cs="Arial"/>
          <w:sz w:val="20"/>
          <w:szCs w:val="20"/>
        </w:rPr>
        <w:t xml:space="preserve">the </w:t>
      </w:r>
      <w:r w:rsidRPr="00211F6E">
        <w:rPr>
          <w:rFonts w:cs="Arial"/>
          <w:sz w:val="20"/>
          <w:szCs w:val="20"/>
        </w:rPr>
        <w:t>Data Protection Legislation.</w:t>
      </w:r>
    </w:p>
    <w:p w14:paraId="0C4B3058" w14:textId="77777777" w:rsidR="005E2D03" w:rsidRPr="00211F6E" w:rsidRDefault="005E2D03" w:rsidP="005E2D03">
      <w:pPr>
        <w:pStyle w:val="ListNumber2"/>
        <w:rPr>
          <w:rFonts w:cs="Arial"/>
          <w:sz w:val="20"/>
          <w:szCs w:val="20"/>
        </w:rPr>
      </w:pPr>
      <w:bookmarkStart w:id="37" w:name="_Ref506300773"/>
      <w:r w:rsidRPr="00211F6E">
        <w:rPr>
          <w:rFonts w:cs="Arial"/>
          <w:sz w:val="20"/>
          <w:szCs w:val="20"/>
        </w:rPr>
        <w:t xml:space="preserve">Without undue delay and in any event within </w:t>
      </w:r>
      <w:r w:rsidR="00852E57">
        <w:rPr>
          <w:rFonts w:cs="Arial"/>
          <w:sz w:val="20"/>
          <w:szCs w:val="20"/>
        </w:rPr>
        <w:t>twenty-four (</w:t>
      </w:r>
      <w:r w:rsidRPr="00211F6E">
        <w:rPr>
          <w:rFonts w:cs="Arial"/>
          <w:sz w:val="20"/>
          <w:szCs w:val="20"/>
        </w:rPr>
        <w:t>24</w:t>
      </w:r>
      <w:r w:rsidR="00852E57">
        <w:rPr>
          <w:rFonts w:cs="Arial"/>
          <w:sz w:val="20"/>
          <w:szCs w:val="20"/>
        </w:rPr>
        <w:t>)</w:t>
      </w:r>
      <w:r w:rsidRPr="00211F6E">
        <w:rPr>
          <w:rFonts w:cs="Arial"/>
          <w:sz w:val="20"/>
          <w:szCs w:val="20"/>
        </w:rPr>
        <w:t xml:space="preserve"> hours after having become aware, the Supplier shall:</w:t>
      </w:r>
      <w:bookmarkEnd w:id="37"/>
    </w:p>
    <w:p w14:paraId="3B8A56B4" w14:textId="45F2C0E8" w:rsidR="005E2D03" w:rsidRPr="00211F6E" w:rsidRDefault="005E2D03" w:rsidP="005E2D03">
      <w:pPr>
        <w:pStyle w:val="ListNumber3"/>
        <w:rPr>
          <w:rFonts w:cs="Arial"/>
          <w:sz w:val="20"/>
          <w:szCs w:val="20"/>
        </w:rPr>
      </w:pPr>
      <w:r w:rsidRPr="00211F6E">
        <w:rPr>
          <w:rFonts w:cs="Arial"/>
          <w:sz w:val="20"/>
          <w:szCs w:val="20"/>
        </w:rPr>
        <w:t xml:space="preserve">notify the Met Office of any unauthorised or unlawful processing of any of the Personal Data to which this clause </w:t>
      </w:r>
      <w:r w:rsidR="007E5F97" w:rsidRPr="00211F6E">
        <w:rPr>
          <w:rFonts w:cs="Arial"/>
          <w:sz w:val="20"/>
          <w:szCs w:val="20"/>
        </w:rPr>
        <w:fldChar w:fldCharType="begin"/>
      </w:r>
      <w:r w:rsidR="007E5F97" w:rsidRPr="00211F6E">
        <w:rPr>
          <w:rFonts w:cs="Arial"/>
          <w:sz w:val="20"/>
          <w:szCs w:val="20"/>
        </w:rPr>
        <w:instrText xml:space="preserve"> REF _Ref274072205 \r \h </w:instrText>
      </w:r>
      <w:r w:rsidR="00211F6E" w:rsidRPr="00211F6E">
        <w:rPr>
          <w:rFonts w:cs="Arial"/>
          <w:sz w:val="20"/>
          <w:szCs w:val="20"/>
        </w:rPr>
        <w:instrText xml:space="preserve"> \* MERGEFORMAT </w:instrText>
      </w:r>
      <w:r w:rsidR="007E5F97" w:rsidRPr="00211F6E">
        <w:rPr>
          <w:rFonts w:cs="Arial"/>
          <w:sz w:val="20"/>
          <w:szCs w:val="20"/>
        </w:rPr>
      </w:r>
      <w:r w:rsidR="007E5F97" w:rsidRPr="00211F6E">
        <w:rPr>
          <w:rFonts w:cs="Arial"/>
          <w:sz w:val="20"/>
          <w:szCs w:val="20"/>
        </w:rPr>
        <w:fldChar w:fldCharType="separate"/>
      </w:r>
      <w:r w:rsidR="00301A4C">
        <w:rPr>
          <w:rFonts w:cs="Arial"/>
          <w:sz w:val="20"/>
          <w:szCs w:val="20"/>
        </w:rPr>
        <w:t>15</w:t>
      </w:r>
      <w:r w:rsidR="007E5F97" w:rsidRPr="00211F6E">
        <w:rPr>
          <w:rFonts w:cs="Arial"/>
          <w:sz w:val="20"/>
          <w:szCs w:val="20"/>
        </w:rPr>
        <w:fldChar w:fldCharType="end"/>
      </w:r>
      <w:r w:rsidRPr="00211F6E">
        <w:rPr>
          <w:rFonts w:cs="Arial"/>
          <w:sz w:val="20"/>
          <w:szCs w:val="20"/>
        </w:rPr>
        <w:t xml:space="preserve"> applies and</w:t>
      </w:r>
      <w:r w:rsidR="00800889">
        <w:rPr>
          <w:rFonts w:cs="Arial"/>
          <w:sz w:val="20"/>
          <w:szCs w:val="20"/>
        </w:rPr>
        <w:t>/or</w:t>
      </w:r>
      <w:r w:rsidRPr="00211F6E">
        <w:rPr>
          <w:rFonts w:cs="Arial"/>
          <w:sz w:val="20"/>
          <w:szCs w:val="20"/>
        </w:rPr>
        <w:t xml:space="preserve"> of any loss or destruction or other damage</w:t>
      </w:r>
      <w:r w:rsidR="00800889">
        <w:rPr>
          <w:rFonts w:cs="Arial"/>
          <w:sz w:val="20"/>
          <w:szCs w:val="20"/>
        </w:rPr>
        <w:t xml:space="preserve"> to or of such Personal Data</w:t>
      </w:r>
      <w:r w:rsidRPr="00211F6E">
        <w:rPr>
          <w:rFonts w:cs="Arial"/>
          <w:sz w:val="20"/>
          <w:szCs w:val="20"/>
        </w:rPr>
        <w:t>. Such notification shall include or as soon as reasonably possible the Supplier shall provide to the Met Office:</w:t>
      </w:r>
    </w:p>
    <w:p w14:paraId="452D1876" w14:textId="77777777" w:rsidR="005E2D03" w:rsidRPr="00211F6E" w:rsidRDefault="005E2D03" w:rsidP="005E2D03">
      <w:pPr>
        <w:pStyle w:val="ListNo4"/>
        <w:rPr>
          <w:rFonts w:cs="Arial"/>
          <w:sz w:val="20"/>
          <w:szCs w:val="20"/>
        </w:rPr>
      </w:pPr>
      <w:r w:rsidRPr="00211F6E">
        <w:rPr>
          <w:rFonts w:cs="Arial"/>
          <w:sz w:val="20"/>
          <w:szCs w:val="20"/>
        </w:rPr>
        <w:t xml:space="preserve">a description of the nature of the Personal Data breach including, to the extent possible, the categories and approximate number of Data Subjects concerned and the categories and approximate number of Personal Data records concerned; </w:t>
      </w:r>
    </w:p>
    <w:p w14:paraId="6E103996" w14:textId="77777777" w:rsidR="005E2D03" w:rsidRPr="00211F6E" w:rsidRDefault="005E2D03" w:rsidP="005E2D03">
      <w:pPr>
        <w:pStyle w:val="ListNo4"/>
        <w:rPr>
          <w:rFonts w:cs="Arial"/>
          <w:sz w:val="20"/>
          <w:szCs w:val="20"/>
        </w:rPr>
      </w:pPr>
      <w:r w:rsidRPr="00211F6E">
        <w:rPr>
          <w:rFonts w:cs="Arial"/>
          <w:sz w:val="20"/>
          <w:szCs w:val="20"/>
        </w:rPr>
        <w:t xml:space="preserve">the name and contact details of the duly authorised contact point where more information can be obtained; </w:t>
      </w:r>
    </w:p>
    <w:p w14:paraId="7F7E1DB5" w14:textId="77777777" w:rsidR="005E2D03" w:rsidRPr="00211F6E" w:rsidRDefault="005E2D03" w:rsidP="005E2D03">
      <w:pPr>
        <w:pStyle w:val="ListNo4"/>
        <w:rPr>
          <w:rFonts w:cs="Arial"/>
          <w:sz w:val="20"/>
          <w:szCs w:val="20"/>
        </w:rPr>
      </w:pPr>
      <w:r w:rsidRPr="00211F6E">
        <w:rPr>
          <w:rFonts w:cs="Arial"/>
          <w:sz w:val="20"/>
          <w:szCs w:val="20"/>
        </w:rPr>
        <w:t xml:space="preserve">a description of the likely consequences of the Personal Data breach; </w:t>
      </w:r>
    </w:p>
    <w:p w14:paraId="2446B073" w14:textId="77777777" w:rsidR="005E2D03" w:rsidRPr="00211F6E" w:rsidRDefault="005E2D03" w:rsidP="005E2D03">
      <w:pPr>
        <w:pStyle w:val="ListNo4"/>
        <w:rPr>
          <w:rFonts w:cs="Arial"/>
          <w:sz w:val="20"/>
          <w:szCs w:val="20"/>
        </w:rPr>
      </w:pPr>
      <w:r w:rsidRPr="00211F6E">
        <w:rPr>
          <w:rFonts w:cs="Arial"/>
          <w:sz w:val="20"/>
          <w:szCs w:val="20"/>
        </w:rPr>
        <w:t>a description of the measures taken or proposed to be taken by the Supplier to address the Personal Data breach, including, where appropriate, measures to mitigate its possible adverse effects;</w:t>
      </w:r>
    </w:p>
    <w:p w14:paraId="46EC03D1" w14:textId="77777777" w:rsidR="005E2D03" w:rsidRPr="00211F6E" w:rsidRDefault="005E2D03" w:rsidP="005E2D03">
      <w:pPr>
        <w:pStyle w:val="ListNo4"/>
        <w:rPr>
          <w:rFonts w:cs="Arial"/>
          <w:sz w:val="20"/>
          <w:szCs w:val="20"/>
        </w:rPr>
      </w:pPr>
      <w:r w:rsidRPr="00211F6E">
        <w:rPr>
          <w:rFonts w:cs="Arial"/>
          <w:sz w:val="20"/>
          <w:szCs w:val="20"/>
        </w:rPr>
        <w:t xml:space="preserve">an explanation of how the Personal Data breach occurred; </w:t>
      </w:r>
    </w:p>
    <w:p w14:paraId="675B532C" w14:textId="77777777" w:rsidR="005E2D03" w:rsidRPr="00211F6E" w:rsidRDefault="005E2D03" w:rsidP="005E2D03">
      <w:pPr>
        <w:pStyle w:val="ListNo4"/>
        <w:rPr>
          <w:rFonts w:cs="Arial"/>
          <w:sz w:val="20"/>
          <w:szCs w:val="20"/>
        </w:rPr>
      </w:pPr>
      <w:r w:rsidRPr="00211F6E">
        <w:rPr>
          <w:rFonts w:cs="Arial"/>
          <w:sz w:val="20"/>
          <w:szCs w:val="20"/>
        </w:rPr>
        <w:t>a description of how the Supplier became aware of the Personal Data breach;</w:t>
      </w:r>
    </w:p>
    <w:p w14:paraId="3592AE8E" w14:textId="77777777" w:rsidR="005E2D03" w:rsidRPr="00211F6E" w:rsidRDefault="005E2D03" w:rsidP="005E2D03">
      <w:pPr>
        <w:pStyle w:val="ListNo4"/>
        <w:rPr>
          <w:rFonts w:cs="Arial"/>
          <w:sz w:val="20"/>
          <w:szCs w:val="20"/>
        </w:rPr>
      </w:pPr>
      <w:r w:rsidRPr="00211F6E">
        <w:rPr>
          <w:rFonts w:cs="Arial"/>
          <w:sz w:val="20"/>
          <w:szCs w:val="20"/>
        </w:rPr>
        <w:t>the date and time of the Personal Data breach;</w:t>
      </w:r>
    </w:p>
    <w:p w14:paraId="573F42D2" w14:textId="77777777" w:rsidR="005E2D03" w:rsidRPr="00211F6E" w:rsidRDefault="005E2D03" w:rsidP="005E2D03">
      <w:pPr>
        <w:pStyle w:val="ListNo4"/>
        <w:rPr>
          <w:rFonts w:cs="Arial"/>
          <w:sz w:val="20"/>
          <w:szCs w:val="20"/>
        </w:rPr>
      </w:pPr>
      <w:r w:rsidRPr="00211F6E">
        <w:rPr>
          <w:rFonts w:cs="Arial"/>
          <w:sz w:val="20"/>
          <w:szCs w:val="20"/>
        </w:rPr>
        <w:t>the date and time when the Supplier became aware of the Personal Data breach;</w:t>
      </w:r>
    </w:p>
    <w:p w14:paraId="30F345D6" w14:textId="77777777" w:rsidR="005E2D03" w:rsidRPr="00211F6E" w:rsidRDefault="005E2D03" w:rsidP="005E2D03">
      <w:pPr>
        <w:pStyle w:val="ListNumber3"/>
        <w:rPr>
          <w:rFonts w:cs="Arial"/>
          <w:sz w:val="20"/>
          <w:szCs w:val="20"/>
        </w:rPr>
      </w:pPr>
      <w:r w:rsidRPr="00211F6E">
        <w:rPr>
          <w:rFonts w:cs="Arial"/>
          <w:sz w:val="20"/>
          <w:szCs w:val="20"/>
        </w:rPr>
        <w:t>t</w:t>
      </w:r>
      <w:r w:rsidR="00113D05">
        <w:rPr>
          <w:rFonts w:cs="Arial"/>
          <w:sz w:val="20"/>
          <w:szCs w:val="20"/>
        </w:rPr>
        <w:t>ake such steps consistent with Good Industry P</w:t>
      </w:r>
      <w:r w:rsidRPr="00211F6E">
        <w:rPr>
          <w:rFonts w:cs="Arial"/>
          <w:sz w:val="20"/>
          <w:szCs w:val="20"/>
        </w:rPr>
        <w:t xml:space="preserve">ractice to mitigate the detrimental effects of any such incident on the Data Subjects; and </w:t>
      </w:r>
    </w:p>
    <w:p w14:paraId="7FCAEA85" w14:textId="72EDBD1E" w:rsidR="005E2D03" w:rsidRPr="00852E57" w:rsidRDefault="005E2D03" w:rsidP="00852E57">
      <w:pPr>
        <w:pStyle w:val="ListNumber3"/>
        <w:rPr>
          <w:rFonts w:cs="Arial"/>
          <w:sz w:val="20"/>
          <w:szCs w:val="20"/>
        </w:rPr>
      </w:pPr>
      <w:r w:rsidRPr="00211F6E">
        <w:rPr>
          <w:rFonts w:cs="Arial"/>
          <w:sz w:val="20"/>
          <w:szCs w:val="20"/>
        </w:rPr>
        <w:t xml:space="preserve">fully co-operate with the Met Office in dealing with such incident and its consequences. The Supplier shall not disclose any information about or in connection with any Personal Data breach, other than to the Met Office in accordance with this clause </w:t>
      </w:r>
      <w:r w:rsidRPr="00211F6E">
        <w:rPr>
          <w:rFonts w:cs="Arial"/>
          <w:sz w:val="20"/>
          <w:szCs w:val="20"/>
        </w:rPr>
        <w:fldChar w:fldCharType="begin"/>
      </w:r>
      <w:r w:rsidRPr="00211F6E">
        <w:rPr>
          <w:rFonts w:cs="Arial"/>
          <w:sz w:val="20"/>
          <w:szCs w:val="20"/>
        </w:rPr>
        <w:instrText xml:space="preserve"> REF _Ref506300773 \r \h </w:instrText>
      </w:r>
      <w:r w:rsidR="00211F6E" w:rsidRPr="00211F6E">
        <w:rPr>
          <w:rFonts w:cs="Arial"/>
          <w:sz w:val="20"/>
          <w:szCs w:val="20"/>
        </w:rPr>
        <w:instrText xml:space="preserve"> \* MERGEFORMAT </w:instrText>
      </w:r>
      <w:r w:rsidRPr="00211F6E">
        <w:rPr>
          <w:rFonts w:cs="Arial"/>
          <w:sz w:val="20"/>
          <w:szCs w:val="20"/>
        </w:rPr>
      </w:r>
      <w:r w:rsidRPr="00211F6E">
        <w:rPr>
          <w:rFonts w:cs="Arial"/>
          <w:sz w:val="20"/>
          <w:szCs w:val="20"/>
        </w:rPr>
        <w:fldChar w:fldCharType="separate"/>
      </w:r>
      <w:r w:rsidR="00301A4C">
        <w:rPr>
          <w:rFonts w:cs="Arial"/>
          <w:sz w:val="20"/>
          <w:szCs w:val="20"/>
        </w:rPr>
        <w:t>15.12</w:t>
      </w:r>
      <w:r w:rsidRPr="00211F6E">
        <w:rPr>
          <w:rFonts w:cs="Arial"/>
          <w:sz w:val="20"/>
          <w:szCs w:val="20"/>
        </w:rPr>
        <w:fldChar w:fldCharType="end"/>
      </w:r>
      <w:r w:rsidRPr="00211F6E">
        <w:rPr>
          <w:rFonts w:cs="Arial"/>
          <w:sz w:val="20"/>
          <w:szCs w:val="20"/>
        </w:rPr>
        <w:t xml:space="preserve"> or with the express prior written approval of a duly authorised representative of the Met Office</w:t>
      </w:r>
      <w:r w:rsidR="0034381F">
        <w:rPr>
          <w:rFonts w:cs="Arial"/>
          <w:sz w:val="20"/>
          <w:szCs w:val="20"/>
        </w:rPr>
        <w:t xml:space="preserve"> unless required to do so by Applicable Law</w:t>
      </w:r>
      <w:r w:rsidRPr="00211F6E">
        <w:rPr>
          <w:rFonts w:cs="Arial"/>
          <w:sz w:val="20"/>
          <w:szCs w:val="20"/>
        </w:rPr>
        <w:t>.</w:t>
      </w:r>
    </w:p>
    <w:p w14:paraId="2693F0F8" w14:textId="4AF45C29" w:rsidR="005E2D03" w:rsidRPr="00211F6E" w:rsidRDefault="005E2D03" w:rsidP="005E2D03">
      <w:pPr>
        <w:pStyle w:val="ListNumber2"/>
        <w:rPr>
          <w:rFonts w:cs="Arial"/>
          <w:sz w:val="20"/>
          <w:szCs w:val="20"/>
        </w:rPr>
      </w:pPr>
      <w:r w:rsidRPr="00211F6E">
        <w:rPr>
          <w:rFonts w:cs="Arial"/>
          <w:sz w:val="20"/>
          <w:szCs w:val="20"/>
        </w:rPr>
        <w:t>The Supplier shall maintain complete and accurate records and information to</w:t>
      </w:r>
      <w:r w:rsidR="007E5F97" w:rsidRPr="00211F6E">
        <w:rPr>
          <w:rFonts w:cs="Arial"/>
          <w:sz w:val="20"/>
          <w:szCs w:val="20"/>
        </w:rPr>
        <w:t xml:space="preserve"> demonstrate its compliance with this clause </w:t>
      </w:r>
      <w:r w:rsidR="007E5F97" w:rsidRPr="00211F6E">
        <w:rPr>
          <w:rFonts w:cs="Arial"/>
          <w:sz w:val="20"/>
          <w:szCs w:val="20"/>
        </w:rPr>
        <w:fldChar w:fldCharType="begin"/>
      </w:r>
      <w:r w:rsidR="007E5F97" w:rsidRPr="00211F6E">
        <w:rPr>
          <w:rFonts w:cs="Arial"/>
          <w:sz w:val="20"/>
          <w:szCs w:val="20"/>
        </w:rPr>
        <w:instrText xml:space="preserve"> REF _Ref274072205 \r \h </w:instrText>
      </w:r>
      <w:r w:rsidR="00211F6E" w:rsidRPr="00211F6E">
        <w:rPr>
          <w:rFonts w:cs="Arial"/>
          <w:sz w:val="20"/>
          <w:szCs w:val="20"/>
        </w:rPr>
        <w:instrText xml:space="preserve"> \* MERGEFORMAT </w:instrText>
      </w:r>
      <w:r w:rsidR="007E5F97" w:rsidRPr="00211F6E">
        <w:rPr>
          <w:rFonts w:cs="Arial"/>
          <w:sz w:val="20"/>
          <w:szCs w:val="20"/>
        </w:rPr>
      </w:r>
      <w:r w:rsidR="007E5F97" w:rsidRPr="00211F6E">
        <w:rPr>
          <w:rFonts w:cs="Arial"/>
          <w:sz w:val="20"/>
          <w:szCs w:val="20"/>
        </w:rPr>
        <w:fldChar w:fldCharType="separate"/>
      </w:r>
      <w:r w:rsidR="00301A4C">
        <w:rPr>
          <w:rFonts w:cs="Arial"/>
          <w:sz w:val="20"/>
          <w:szCs w:val="20"/>
        </w:rPr>
        <w:t>15</w:t>
      </w:r>
      <w:r w:rsidR="007E5F97" w:rsidRPr="00211F6E">
        <w:rPr>
          <w:rFonts w:cs="Arial"/>
          <w:sz w:val="20"/>
          <w:szCs w:val="20"/>
        </w:rPr>
        <w:fldChar w:fldCharType="end"/>
      </w:r>
      <w:r w:rsidR="007E5F97" w:rsidRPr="00211F6E">
        <w:rPr>
          <w:rFonts w:cs="Arial"/>
          <w:sz w:val="20"/>
          <w:szCs w:val="20"/>
        </w:rPr>
        <w:t xml:space="preserve"> make them available to the Met Office and any relevant supervisory authority on request</w:t>
      </w:r>
      <w:r w:rsidR="00C62E30">
        <w:rPr>
          <w:rFonts w:cs="Arial"/>
          <w:sz w:val="20"/>
          <w:szCs w:val="20"/>
        </w:rPr>
        <w:t>. The records and information shall include the following</w:t>
      </w:r>
      <w:r w:rsidR="007E5F97" w:rsidRPr="00211F6E">
        <w:rPr>
          <w:rFonts w:cs="Arial"/>
          <w:sz w:val="20"/>
          <w:szCs w:val="20"/>
        </w:rPr>
        <w:t>:</w:t>
      </w:r>
    </w:p>
    <w:p w14:paraId="14902F4A" w14:textId="191D6CC9" w:rsidR="005E2D03" w:rsidRPr="00211F6E" w:rsidRDefault="005E2D03" w:rsidP="005E2D03">
      <w:pPr>
        <w:pStyle w:val="ListNumber3"/>
        <w:rPr>
          <w:rFonts w:cs="Arial"/>
          <w:sz w:val="20"/>
          <w:szCs w:val="20"/>
        </w:rPr>
      </w:pPr>
      <w:r w:rsidRPr="00211F6E">
        <w:rPr>
          <w:rFonts w:cs="Arial"/>
          <w:sz w:val="20"/>
          <w:szCs w:val="20"/>
        </w:rPr>
        <w:t xml:space="preserve">the name and contact details of the Met Office </w:t>
      </w:r>
      <w:r w:rsidR="00C62E30">
        <w:rPr>
          <w:rFonts w:cs="Arial"/>
          <w:sz w:val="20"/>
          <w:szCs w:val="20"/>
        </w:rPr>
        <w:t>(</w:t>
      </w:r>
      <w:r w:rsidRPr="00211F6E">
        <w:rPr>
          <w:rFonts w:cs="Arial"/>
          <w:sz w:val="20"/>
          <w:szCs w:val="20"/>
        </w:rPr>
        <w:t>on behalf of wh</w:t>
      </w:r>
      <w:r w:rsidR="00C62E30">
        <w:rPr>
          <w:rFonts w:cs="Arial"/>
          <w:sz w:val="20"/>
          <w:szCs w:val="20"/>
        </w:rPr>
        <w:t>om</w:t>
      </w:r>
      <w:r w:rsidRPr="00211F6E">
        <w:rPr>
          <w:rFonts w:cs="Arial"/>
          <w:sz w:val="20"/>
          <w:szCs w:val="20"/>
        </w:rPr>
        <w:t xml:space="preserve"> the Supplier is acting</w:t>
      </w:r>
      <w:r w:rsidR="00C62E30">
        <w:rPr>
          <w:rFonts w:cs="Arial"/>
          <w:sz w:val="20"/>
          <w:szCs w:val="20"/>
        </w:rPr>
        <w:t>)</w:t>
      </w:r>
      <w:r w:rsidRPr="00211F6E">
        <w:rPr>
          <w:rFonts w:cs="Arial"/>
          <w:sz w:val="20"/>
          <w:szCs w:val="20"/>
        </w:rPr>
        <w:t xml:space="preserve">, and its representatives and, if applicable, the data protection officer; </w:t>
      </w:r>
    </w:p>
    <w:p w14:paraId="7A72F183" w14:textId="77777777" w:rsidR="005E2D03" w:rsidRPr="00852E57" w:rsidRDefault="005E2D03" w:rsidP="00852E57">
      <w:pPr>
        <w:pStyle w:val="ListNumber3"/>
        <w:rPr>
          <w:rFonts w:cs="Arial"/>
          <w:sz w:val="20"/>
          <w:szCs w:val="20"/>
        </w:rPr>
      </w:pPr>
      <w:r w:rsidRPr="00211F6E">
        <w:rPr>
          <w:rFonts w:cs="Arial"/>
          <w:sz w:val="20"/>
          <w:szCs w:val="20"/>
        </w:rPr>
        <w:t xml:space="preserve">the categories of processing carried out on behalf of Met Office; </w:t>
      </w:r>
    </w:p>
    <w:p w14:paraId="26A8214F" w14:textId="047F7968" w:rsidR="005E2D03" w:rsidRPr="00211F6E" w:rsidRDefault="005E2D03" w:rsidP="005E2D03">
      <w:pPr>
        <w:pStyle w:val="ListNumber3"/>
        <w:rPr>
          <w:rFonts w:cs="Arial"/>
          <w:sz w:val="20"/>
          <w:szCs w:val="20"/>
        </w:rPr>
      </w:pPr>
      <w:r w:rsidRPr="00211F6E">
        <w:rPr>
          <w:rFonts w:cs="Arial"/>
          <w:sz w:val="20"/>
          <w:szCs w:val="20"/>
        </w:rPr>
        <w:t xml:space="preserve">where applicable and subject always to clause </w:t>
      </w:r>
      <w:r w:rsidRPr="00211F6E">
        <w:rPr>
          <w:rFonts w:cs="Arial"/>
          <w:sz w:val="20"/>
          <w:szCs w:val="20"/>
        </w:rPr>
        <w:fldChar w:fldCharType="begin"/>
      </w:r>
      <w:r w:rsidRPr="00211F6E">
        <w:rPr>
          <w:rFonts w:cs="Arial"/>
          <w:sz w:val="20"/>
          <w:szCs w:val="20"/>
        </w:rPr>
        <w:instrText xml:space="preserve"> REF _Ref509829725 \r \h  \* MERGEFORMAT </w:instrText>
      </w:r>
      <w:r w:rsidRPr="00211F6E">
        <w:rPr>
          <w:rFonts w:cs="Arial"/>
          <w:sz w:val="20"/>
          <w:szCs w:val="20"/>
        </w:rPr>
      </w:r>
      <w:r w:rsidRPr="00211F6E">
        <w:rPr>
          <w:rFonts w:cs="Arial"/>
          <w:sz w:val="20"/>
          <w:szCs w:val="20"/>
        </w:rPr>
        <w:fldChar w:fldCharType="separate"/>
      </w:r>
      <w:r w:rsidR="00301A4C">
        <w:rPr>
          <w:rFonts w:cs="Arial"/>
          <w:sz w:val="20"/>
          <w:szCs w:val="20"/>
        </w:rPr>
        <w:t>15.4</w:t>
      </w:r>
      <w:r w:rsidRPr="00211F6E">
        <w:rPr>
          <w:rFonts w:cs="Arial"/>
          <w:sz w:val="20"/>
          <w:szCs w:val="20"/>
        </w:rPr>
        <w:fldChar w:fldCharType="end"/>
      </w:r>
      <w:r w:rsidR="007E5F97" w:rsidRPr="00211F6E">
        <w:rPr>
          <w:rFonts w:cs="Arial"/>
          <w:sz w:val="20"/>
          <w:szCs w:val="20"/>
        </w:rPr>
        <w:t xml:space="preserve"> of these General Terms</w:t>
      </w:r>
      <w:r w:rsidRPr="00211F6E">
        <w:rPr>
          <w:rFonts w:cs="Arial"/>
          <w:sz w:val="20"/>
          <w:szCs w:val="20"/>
        </w:rPr>
        <w:t xml:space="preserve">, details of the transfers of Personal Data to a country or an international organisation </w:t>
      </w:r>
      <w:r w:rsidRPr="00211F6E">
        <w:rPr>
          <w:rFonts w:cs="Arial"/>
          <w:color w:val="000000" w:themeColor="text1"/>
          <w:sz w:val="20"/>
          <w:szCs w:val="20"/>
        </w:rPr>
        <w:t xml:space="preserve">outside of the European </w:t>
      </w:r>
      <w:r w:rsidR="00C62E30">
        <w:rPr>
          <w:rFonts w:cs="Arial"/>
          <w:color w:val="000000" w:themeColor="text1"/>
          <w:sz w:val="20"/>
          <w:szCs w:val="20"/>
        </w:rPr>
        <w:t>Economic Area</w:t>
      </w:r>
      <w:r w:rsidR="00C62E30" w:rsidRPr="00211F6E">
        <w:rPr>
          <w:rFonts w:cs="Arial"/>
          <w:color w:val="000000" w:themeColor="text1"/>
          <w:sz w:val="20"/>
          <w:szCs w:val="20"/>
        </w:rPr>
        <w:t xml:space="preserve"> </w:t>
      </w:r>
      <w:r w:rsidRPr="00211F6E">
        <w:rPr>
          <w:rFonts w:cs="Arial"/>
          <w:color w:val="000000" w:themeColor="text1"/>
          <w:sz w:val="20"/>
          <w:szCs w:val="20"/>
        </w:rPr>
        <w:t xml:space="preserve">(or following the United Kingdom's exit from the European Union, outside the combined area of the United Kingdom and the European </w:t>
      </w:r>
      <w:r w:rsidR="00C62E30">
        <w:rPr>
          <w:rFonts w:cs="Arial"/>
          <w:color w:val="000000" w:themeColor="text1"/>
          <w:sz w:val="20"/>
          <w:szCs w:val="20"/>
        </w:rPr>
        <w:t>Economic Area</w:t>
      </w:r>
      <w:r w:rsidRPr="00211F6E">
        <w:rPr>
          <w:rFonts w:cs="Arial"/>
          <w:color w:val="000000" w:themeColor="text1"/>
          <w:sz w:val="20"/>
          <w:szCs w:val="20"/>
        </w:rPr>
        <w:t>)</w:t>
      </w:r>
      <w:r w:rsidRPr="00211F6E">
        <w:rPr>
          <w:rFonts w:cs="Arial"/>
          <w:sz w:val="20"/>
          <w:szCs w:val="20"/>
        </w:rPr>
        <w:t xml:space="preserve">, including the identification of that country or international organisation and documentation of the adequate safeguards applied in relation to the transfer in accordance with clause </w:t>
      </w:r>
      <w:r w:rsidRPr="00211F6E">
        <w:rPr>
          <w:rFonts w:cs="Arial"/>
          <w:sz w:val="20"/>
          <w:szCs w:val="20"/>
        </w:rPr>
        <w:fldChar w:fldCharType="begin"/>
      </w:r>
      <w:r w:rsidRPr="00211F6E">
        <w:rPr>
          <w:rFonts w:cs="Arial"/>
          <w:sz w:val="20"/>
          <w:szCs w:val="20"/>
        </w:rPr>
        <w:instrText xml:space="preserve"> REF _Ref509829725 \r \h  \* MERGEFORMAT </w:instrText>
      </w:r>
      <w:r w:rsidRPr="00211F6E">
        <w:rPr>
          <w:rFonts w:cs="Arial"/>
          <w:sz w:val="20"/>
          <w:szCs w:val="20"/>
        </w:rPr>
      </w:r>
      <w:r w:rsidRPr="00211F6E">
        <w:rPr>
          <w:rFonts w:cs="Arial"/>
          <w:sz w:val="20"/>
          <w:szCs w:val="20"/>
        </w:rPr>
        <w:fldChar w:fldCharType="separate"/>
      </w:r>
      <w:r w:rsidR="00301A4C">
        <w:rPr>
          <w:rFonts w:cs="Arial"/>
          <w:sz w:val="20"/>
          <w:szCs w:val="20"/>
        </w:rPr>
        <w:t>15.4</w:t>
      </w:r>
      <w:r w:rsidRPr="00211F6E">
        <w:rPr>
          <w:rFonts w:cs="Arial"/>
          <w:sz w:val="20"/>
          <w:szCs w:val="20"/>
        </w:rPr>
        <w:fldChar w:fldCharType="end"/>
      </w:r>
      <w:r w:rsidR="007E5F97" w:rsidRPr="00211F6E">
        <w:rPr>
          <w:rFonts w:cs="Arial"/>
          <w:sz w:val="20"/>
          <w:szCs w:val="20"/>
        </w:rPr>
        <w:t xml:space="preserve"> of these General Terms</w:t>
      </w:r>
      <w:r w:rsidRPr="00211F6E">
        <w:rPr>
          <w:rFonts w:cs="Arial"/>
          <w:sz w:val="20"/>
          <w:szCs w:val="20"/>
        </w:rPr>
        <w:t>; and</w:t>
      </w:r>
    </w:p>
    <w:p w14:paraId="1B128AC6" w14:textId="10F1EEEC" w:rsidR="005E2D03" w:rsidRPr="00852E57" w:rsidRDefault="005E2D03" w:rsidP="00852E57">
      <w:pPr>
        <w:pStyle w:val="ListNumber3"/>
        <w:rPr>
          <w:rFonts w:cs="Arial"/>
          <w:sz w:val="20"/>
          <w:szCs w:val="20"/>
        </w:rPr>
      </w:pPr>
      <w:r w:rsidRPr="00211F6E">
        <w:rPr>
          <w:rFonts w:cs="Arial"/>
          <w:sz w:val="20"/>
          <w:szCs w:val="20"/>
        </w:rPr>
        <w:t xml:space="preserve">a general description of the technical and organisational security measures employed pursuant to clause </w:t>
      </w:r>
      <w:r w:rsidRPr="00211F6E">
        <w:rPr>
          <w:rFonts w:cs="Arial"/>
          <w:sz w:val="20"/>
          <w:szCs w:val="20"/>
        </w:rPr>
        <w:fldChar w:fldCharType="begin"/>
      </w:r>
      <w:r w:rsidRPr="00211F6E">
        <w:rPr>
          <w:rFonts w:cs="Arial"/>
          <w:sz w:val="20"/>
          <w:szCs w:val="20"/>
        </w:rPr>
        <w:instrText xml:space="preserve"> REF _Ref510113973 \r \h </w:instrText>
      </w:r>
      <w:r w:rsidR="00211F6E" w:rsidRPr="00211F6E">
        <w:rPr>
          <w:rFonts w:cs="Arial"/>
          <w:sz w:val="20"/>
          <w:szCs w:val="20"/>
        </w:rPr>
        <w:instrText xml:space="preserve"> \* MERGEFORMAT </w:instrText>
      </w:r>
      <w:r w:rsidRPr="00211F6E">
        <w:rPr>
          <w:rFonts w:cs="Arial"/>
          <w:sz w:val="20"/>
          <w:szCs w:val="20"/>
        </w:rPr>
      </w:r>
      <w:r w:rsidRPr="00211F6E">
        <w:rPr>
          <w:rFonts w:cs="Arial"/>
          <w:sz w:val="20"/>
          <w:szCs w:val="20"/>
        </w:rPr>
        <w:fldChar w:fldCharType="separate"/>
      </w:r>
      <w:r w:rsidR="00301A4C">
        <w:rPr>
          <w:rFonts w:cs="Arial"/>
          <w:sz w:val="20"/>
          <w:szCs w:val="20"/>
        </w:rPr>
        <w:t>15.5</w:t>
      </w:r>
      <w:r w:rsidRPr="00211F6E">
        <w:rPr>
          <w:rFonts w:cs="Arial"/>
          <w:sz w:val="20"/>
          <w:szCs w:val="20"/>
        </w:rPr>
        <w:fldChar w:fldCharType="end"/>
      </w:r>
      <w:r w:rsidR="007E5F97" w:rsidRPr="00211F6E">
        <w:rPr>
          <w:rFonts w:cs="Arial"/>
          <w:sz w:val="20"/>
          <w:szCs w:val="20"/>
        </w:rPr>
        <w:t xml:space="preserve"> of these General Terms.</w:t>
      </w:r>
      <w:r w:rsidRPr="00211F6E">
        <w:rPr>
          <w:rFonts w:cs="Arial"/>
          <w:sz w:val="20"/>
          <w:szCs w:val="20"/>
        </w:rPr>
        <w:t xml:space="preserve"> </w:t>
      </w:r>
    </w:p>
    <w:p w14:paraId="316294D0" w14:textId="493F4B53" w:rsidR="005E2D03" w:rsidRPr="00211F6E" w:rsidRDefault="005E2D03" w:rsidP="005E2D03">
      <w:pPr>
        <w:pStyle w:val="ListNumber2"/>
        <w:rPr>
          <w:rFonts w:cs="Arial"/>
          <w:sz w:val="20"/>
          <w:szCs w:val="20"/>
        </w:rPr>
      </w:pPr>
      <w:r w:rsidRPr="00211F6E">
        <w:rPr>
          <w:rFonts w:cs="Arial"/>
          <w:sz w:val="20"/>
          <w:szCs w:val="20"/>
        </w:rPr>
        <w:t>The Supplier shall assist the Met Office in ensuring the Met Office's compliance with the Data Protection Legislation</w:t>
      </w:r>
      <w:r w:rsidR="00C62E30">
        <w:rPr>
          <w:rFonts w:cs="Arial"/>
          <w:sz w:val="20"/>
          <w:szCs w:val="20"/>
        </w:rPr>
        <w:t>.</w:t>
      </w:r>
      <w:r w:rsidR="00DA780D">
        <w:rPr>
          <w:rFonts w:cs="Arial"/>
          <w:sz w:val="20"/>
          <w:szCs w:val="20"/>
        </w:rPr>
        <w:t xml:space="preserve"> </w:t>
      </w:r>
      <w:r w:rsidR="00C62E30">
        <w:rPr>
          <w:rFonts w:cs="Arial"/>
          <w:sz w:val="20"/>
          <w:szCs w:val="20"/>
        </w:rPr>
        <w:t xml:space="preserve">In particular, the Supplier shall assist the Met Office in complying with its </w:t>
      </w:r>
      <w:r w:rsidRPr="00211F6E">
        <w:rPr>
          <w:rFonts w:cs="Arial"/>
          <w:sz w:val="20"/>
          <w:szCs w:val="20"/>
        </w:rPr>
        <w:t xml:space="preserve">obligations in respect of </w:t>
      </w:r>
      <w:r w:rsidR="00C62E30">
        <w:rPr>
          <w:rFonts w:cs="Arial"/>
          <w:sz w:val="20"/>
          <w:szCs w:val="20"/>
        </w:rPr>
        <w:t xml:space="preserve">the </w:t>
      </w:r>
      <w:r w:rsidRPr="00211F6E">
        <w:rPr>
          <w:rFonts w:cs="Arial"/>
          <w:sz w:val="20"/>
          <w:szCs w:val="20"/>
        </w:rPr>
        <w:t xml:space="preserve">security of Personal Data, notifications of breaches of Data Protection Legislation to supervisory authorities, communications of breaches of Data Protection Legislation to Data Subjects, the carrying out of data protection impact assessments and any consultations with supervisory authorities, in each case in connection with the Processing of Personal Data pursuant to this </w:t>
      </w:r>
      <w:r w:rsidR="00EC4997">
        <w:rPr>
          <w:rFonts w:cs="Arial"/>
          <w:sz w:val="20"/>
          <w:szCs w:val="20"/>
        </w:rPr>
        <w:t>Contract</w:t>
      </w:r>
      <w:r w:rsidRPr="00211F6E">
        <w:rPr>
          <w:rFonts w:cs="Arial"/>
          <w:sz w:val="20"/>
          <w:szCs w:val="20"/>
        </w:rPr>
        <w:t>.</w:t>
      </w:r>
    </w:p>
    <w:p w14:paraId="2DF3C2F6" w14:textId="77777777" w:rsidR="005E2D03" w:rsidRPr="00852E57" w:rsidRDefault="005E2D03" w:rsidP="00852E57">
      <w:pPr>
        <w:pStyle w:val="ListNumber2"/>
        <w:rPr>
          <w:rFonts w:cs="Arial"/>
          <w:sz w:val="20"/>
          <w:szCs w:val="20"/>
        </w:rPr>
      </w:pPr>
      <w:r w:rsidRPr="00211F6E">
        <w:rPr>
          <w:rFonts w:eastAsia="ArialMT" w:cs="Arial"/>
          <w:sz w:val="20"/>
          <w:szCs w:val="20"/>
        </w:rPr>
        <w:t xml:space="preserve">The Supplier shall immediately notify </w:t>
      </w:r>
      <w:r w:rsidRPr="00211F6E">
        <w:rPr>
          <w:rFonts w:cs="Arial"/>
          <w:sz w:val="20"/>
          <w:szCs w:val="20"/>
        </w:rPr>
        <w:t>the Met Office</w:t>
      </w:r>
      <w:r w:rsidRPr="00211F6E">
        <w:rPr>
          <w:rFonts w:eastAsia="ArialMT" w:cs="Arial"/>
          <w:sz w:val="20"/>
          <w:szCs w:val="20"/>
        </w:rPr>
        <w:t xml:space="preserve"> if, in respect of Personal Data processed pursuant to this </w:t>
      </w:r>
      <w:r w:rsidR="007E5F97" w:rsidRPr="00211F6E">
        <w:rPr>
          <w:rFonts w:eastAsia="ArialMT" w:cs="Arial"/>
          <w:sz w:val="20"/>
          <w:szCs w:val="20"/>
        </w:rPr>
        <w:t>Contract</w:t>
      </w:r>
      <w:r w:rsidRPr="00211F6E">
        <w:rPr>
          <w:rFonts w:eastAsia="ArialMT" w:cs="Arial"/>
          <w:sz w:val="20"/>
          <w:szCs w:val="20"/>
        </w:rPr>
        <w:t xml:space="preserve">, </w:t>
      </w:r>
      <w:r w:rsidRPr="00211F6E">
        <w:rPr>
          <w:rFonts w:cs="Arial"/>
          <w:sz w:val="20"/>
          <w:szCs w:val="20"/>
        </w:rPr>
        <w:t>the Supplier:</w:t>
      </w:r>
    </w:p>
    <w:p w14:paraId="7B8B1135" w14:textId="77777777" w:rsidR="005E2D03" w:rsidRPr="00211F6E" w:rsidRDefault="005E2D03" w:rsidP="005E2D03">
      <w:pPr>
        <w:pStyle w:val="ListNumber3"/>
        <w:rPr>
          <w:rFonts w:eastAsia="ArialMT" w:cs="Arial"/>
          <w:color w:val="000000" w:themeColor="text1"/>
          <w:sz w:val="20"/>
          <w:szCs w:val="20"/>
        </w:rPr>
      </w:pPr>
      <w:bookmarkStart w:id="38" w:name="_Ref509829615"/>
      <w:r w:rsidRPr="00211F6E">
        <w:rPr>
          <w:rFonts w:eastAsia="ArialMT" w:cs="Arial"/>
          <w:sz w:val="20"/>
          <w:szCs w:val="20"/>
        </w:rPr>
        <w:t>receives a request made by, or on behalf of, a Data Subject in accordance with rights granted pursuant to the Data Protection Legislation to access their Personal Data ("</w:t>
      </w:r>
      <w:r w:rsidRPr="00211F6E">
        <w:rPr>
          <w:rFonts w:eastAsia="ArialMT" w:cs="Arial"/>
          <w:b/>
          <w:sz w:val="20"/>
          <w:szCs w:val="20"/>
        </w:rPr>
        <w:t>Data Subject Access Request</w:t>
      </w:r>
      <w:r w:rsidRPr="00211F6E">
        <w:rPr>
          <w:rFonts w:eastAsia="ArialMT" w:cs="Arial"/>
          <w:sz w:val="20"/>
          <w:szCs w:val="20"/>
        </w:rPr>
        <w:t xml:space="preserve">") (or purported Data Subject Access </w:t>
      </w:r>
      <w:r w:rsidRPr="00211F6E">
        <w:rPr>
          <w:rFonts w:eastAsia="ArialMT" w:cs="Arial"/>
          <w:color w:val="000000" w:themeColor="text1"/>
          <w:sz w:val="20"/>
          <w:szCs w:val="20"/>
        </w:rPr>
        <w:t>Request);</w:t>
      </w:r>
      <w:bookmarkEnd w:id="38"/>
    </w:p>
    <w:p w14:paraId="21202726" w14:textId="77777777" w:rsidR="005E2D03" w:rsidRPr="00211F6E" w:rsidRDefault="005E2D03" w:rsidP="005E2D03">
      <w:pPr>
        <w:pStyle w:val="ListNumber3"/>
        <w:rPr>
          <w:rFonts w:eastAsia="ArialMT" w:cs="Arial"/>
          <w:sz w:val="20"/>
          <w:szCs w:val="20"/>
        </w:rPr>
      </w:pPr>
      <w:r w:rsidRPr="00211F6E">
        <w:rPr>
          <w:rFonts w:eastAsia="ArialMT" w:cs="Arial"/>
          <w:sz w:val="20"/>
          <w:szCs w:val="20"/>
        </w:rPr>
        <w:t xml:space="preserve">receives a request to rectify, block or erase any such Personal Data; </w:t>
      </w:r>
    </w:p>
    <w:p w14:paraId="698AB13F" w14:textId="77777777" w:rsidR="005E2D03" w:rsidRPr="00211F6E" w:rsidRDefault="005E2D03" w:rsidP="005E2D03">
      <w:pPr>
        <w:pStyle w:val="ListNumber3"/>
        <w:rPr>
          <w:rFonts w:eastAsia="ArialMT" w:cs="Arial"/>
          <w:sz w:val="20"/>
          <w:szCs w:val="20"/>
        </w:rPr>
      </w:pPr>
      <w:r w:rsidRPr="00211F6E">
        <w:rPr>
          <w:rFonts w:eastAsia="ArialMT" w:cs="Arial"/>
          <w:sz w:val="20"/>
          <w:szCs w:val="20"/>
        </w:rPr>
        <w:t xml:space="preserve">receives any other request, complaint or communication relating to either </w:t>
      </w:r>
      <w:r w:rsidRPr="00211F6E">
        <w:rPr>
          <w:rFonts w:cs="Arial"/>
          <w:sz w:val="20"/>
          <w:szCs w:val="20"/>
        </w:rPr>
        <w:t>the Supplier</w:t>
      </w:r>
      <w:r w:rsidRPr="00211F6E">
        <w:rPr>
          <w:rFonts w:eastAsia="ArialMT" w:cs="Arial"/>
          <w:sz w:val="20"/>
          <w:szCs w:val="20"/>
        </w:rPr>
        <w:t xml:space="preserve"> or the Met Office's obligations under the Data Protection Legislation; </w:t>
      </w:r>
    </w:p>
    <w:p w14:paraId="08BEB2EE" w14:textId="77777777" w:rsidR="005E2D03" w:rsidRPr="00211F6E" w:rsidRDefault="005E2D03" w:rsidP="005E2D03">
      <w:pPr>
        <w:pStyle w:val="ListNumber3"/>
        <w:rPr>
          <w:rFonts w:eastAsia="ArialMT" w:cs="Arial"/>
          <w:sz w:val="20"/>
          <w:szCs w:val="20"/>
        </w:rPr>
      </w:pPr>
      <w:r w:rsidRPr="00211F6E">
        <w:rPr>
          <w:rFonts w:eastAsia="ArialMT" w:cs="Arial"/>
          <w:sz w:val="20"/>
          <w:szCs w:val="20"/>
        </w:rPr>
        <w:t>receives any communication from the Information Commissioner or any other regulatory authority in connection with such Personal Data; and/or</w:t>
      </w:r>
    </w:p>
    <w:p w14:paraId="16E2FD4D" w14:textId="77777777" w:rsidR="005E2D03" w:rsidRPr="00211F6E" w:rsidRDefault="005E2D03" w:rsidP="005E2D03">
      <w:pPr>
        <w:pStyle w:val="ListNumber3"/>
        <w:rPr>
          <w:rFonts w:cs="Arial"/>
          <w:sz w:val="20"/>
          <w:szCs w:val="20"/>
        </w:rPr>
      </w:pPr>
      <w:r w:rsidRPr="00211F6E">
        <w:rPr>
          <w:rFonts w:eastAsia="ArialMT" w:cs="Arial"/>
          <w:sz w:val="20"/>
          <w:szCs w:val="20"/>
        </w:rPr>
        <w:t>receives a request from any third party for disclosure of such Personal Data where compliance with such request is required or purported to be required by English law</w:t>
      </w:r>
      <w:r w:rsidRPr="00211F6E">
        <w:rPr>
          <w:rFonts w:cs="Arial"/>
          <w:sz w:val="20"/>
          <w:szCs w:val="20"/>
        </w:rPr>
        <w:t>.</w:t>
      </w:r>
    </w:p>
    <w:p w14:paraId="1D1C263A" w14:textId="1AB254AE" w:rsidR="005E2D03" w:rsidRPr="00852E57" w:rsidRDefault="005E2D03" w:rsidP="00852E57">
      <w:pPr>
        <w:pStyle w:val="ListNumber2"/>
        <w:rPr>
          <w:rFonts w:cs="Arial"/>
          <w:color w:val="000000" w:themeColor="text1"/>
          <w:sz w:val="20"/>
          <w:szCs w:val="20"/>
        </w:rPr>
      </w:pPr>
      <w:r w:rsidRPr="00211F6E">
        <w:rPr>
          <w:rFonts w:cs="Arial"/>
          <w:sz w:val="20"/>
          <w:szCs w:val="20"/>
        </w:rPr>
        <w:t xml:space="preserve">The Supplier shall fully indemnify on demand, defend and hold harmless the Met Office and each of the Met Office's officers, employees and agents against all liability, damages, </w:t>
      </w:r>
      <w:r w:rsidR="00EC4997">
        <w:rPr>
          <w:rFonts w:cs="Arial"/>
          <w:sz w:val="20"/>
          <w:szCs w:val="20"/>
        </w:rPr>
        <w:t>L</w:t>
      </w:r>
      <w:r w:rsidRPr="00211F6E">
        <w:rPr>
          <w:rFonts w:cs="Arial"/>
          <w:sz w:val="20"/>
          <w:szCs w:val="20"/>
        </w:rPr>
        <w:t>osses (including any direct, indirect or consequential losses, loss of profit and loss of reputation, whether arising in tort (including without limitation negligence), in contract or otherwise), costs (including legal costs), fees, claims and expenses which the Met Office may incur or suffer arising out of or in connection with any breach of this clause</w:t>
      </w:r>
      <w:r w:rsidR="007E5F97" w:rsidRPr="00211F6E">
        <w:rPr>
          <w:rFonts w:cs="Arial"/>
          <w:sz w:val="20"/>
          <w:szCs w:val="20"/>
        </w:rPr>
        <w:t xml:space="preserve"> </w:t>
      </w:r>
      <w:r w:rsidR="007E5F97" w:rsidRPr="00211F6E">
        <w:rPr>
          <w:rFonts w:cs="Arial"/>
          <w:sz w:val="20"/>
          <w:szCs w:val="20"/>
        </w:rPr>
        <w:fldChar w:fldCharType="begin"/>
      </w:r>
      <w:r w:rsidR="007E5F97" w:rsidRPr="00211F6E">
        <w:rPr>
          <w:rFonts w:cs="Arial"/>
          <w:sz w:val="20"/>
          <w:szCs w:val="20"/>
        </w:rPr>
        <w:instrText xml:space="preserve"> REF _Ref274072205 \r \h </w:instrText>
      </w:r>
      <w:r w:rsidR="00211F6E" w:rsidRPr="00211F6E">
        <w:rPr>
          <w:rFonts w:cs="Arial"/>
          <w:sz w:val="20"/>
          <w:szCs w:val="20"/>
        </w:rPr>
        <w:instrText xml:space="preserve"> \* MERGEFORMAT </w:instrText>
      </w:r>
      <w:r w:rsidR="007E5F97" w:rsidRPr="00211F6E">
        <w:rPr>
          <w:rFonts w:cs="Arial"/>
          <w:sz w:val="20"/>
          <w:szCs w:val="20"/>
        </w:rPr>
      </w:r>
      <w:r w:rsidR="007E5F97" w:rsidRPr="00211F6E">
        <w:rPr>
          <w:rFonts w:cs="Arial"/>
          <w:sz w:val="20"/>
          <w:szCs w:val="20"/>
        </w:rPr>
        <w:fldChar w:fldCharType="separate"/>
      </w:r>
      <w:r w:rsidR="00301A4C">
        <w:rPr>
          <w:rFonts w:cs="Arial"/>
          <w:sz w:val="20"/>
          <w:szCs w:val="20"/>
        </w:rPr>
        <w:t>15</w:t>
      </w:r>
      <w:r w:rsidR="007E5F97" w:rsidRPr="00211F6E">
        <w:rPr>
          <w:rFonts w:cs="Arial"/>
          <w:sz w:val="20"/>
          <w:szCs w:val="20"/>
        </w:rPr>
        <w:fldChar w:fldCharType="end"/>
      </w:r>
      <w:r w:rsidR="007E5F97" w:rsidRPr="00211F6E">
        <w:rPr>
          <w:rFonts w:cs="Arial"/>
          <w:sz w:val="20"/>
          <w:szCs w:val="20"/>
        </w:rPr>
        <w:t xml:space="preserve"> </w:t>
      </w:r>
      <w:r w:rsidRPr="00211F6E">
        <w:rPr>
          <w:rFonts w:cs="Arial"/>
          <w:sz w:val="20"/>
          <w:szCs w:val="20"/>
        </w:rPr>
        <w:t>by the Supplier, the Supplier's personnel (including the Supplier's officers) and/or any third party to whom the Supplier ha</w:t>
      </w:r>
      <w:r w:rsidR="00EC4997">
        <w:rPr>
          <w:rFonts w:cs="Arial"/>
          <w:sz w:val="20"/>
          <w:szCs w:val="20"/>
        </w:rPr>
        <w:t>s</w:t>
      </w:r>
      <w:r w:rsidRPr="00211F6E">
        <w:rPr>
          <w:rFonts w:cs="Arial"/>
          <w:sz w:val="20"/>
          <w:szCs w:val="20"/>
        </w:rPr>
        <w:t xml:space="preserve"> passed Personal Data</w:t>
      </w:r>
      <w:r w:rsidR="00EC4997">
        <w:rPr>
          <w:rFonts w:cs="Arial"/>
          <w:sz w:val="20"/>
          <w:szCs w:val="20"/>
        </w:rPr>
        <w:t>.</w:t>
      </w:r>
    </w:p>
    <w:p w14:paraId="1D4B667F" w14:textId="77777777" w:rsidR="005E2D03" w:rsidRPr="00E34F54" w:rsidRDefault="005E2D03" w:rsidP="00E34F54">
      <w:pPr>
        <w:pStyle w:val="ListNumber2"/>
        <w:rPr>
          <w:rFonts w:cs="Arial"/>
          <w:sz w:val="20"/>
          <w:szCs w:val="20"/>
        </w:rPr>
      </w:pPr>
      <w:r w:rsidRPr="00211F6E">
        <w:rPr>
          <w:rFonts w:cs="Arial"/>
          <w:sz w:val="20"/>
          <w:szCs w:val="20"/>
        </w:rPr>
        <w:t>The Met Office may, at any time on not less than</w:t>
      </w:r>
      <w:r w:rsidR="00852E57">
        <w:rPr>
          <w:rFonts w:cs="Arial"/>
          <w:sz w:val="20"/>
          <w:szCs w:val="20"/>
        </w:rPr>
        <w:t xml:space="preserve"> thirty</w:t>
      </w:r>
      <w:r w:rsidRPr="00211F6E">
        <w:rPr>
          <w:rFonts w:cs="Arial"/>
          <w:sz w:val="20"/>
          <w:szCs w:val="20"/>
        </w:rPr>
        <w:t xml:space="preserve"> </w:t>
      </w:r>
      <w:r w:rsidR="00852E57">
        <w:rPr>
          <w:rFonts w:cs="Arial"/>
          <w:sz w:val="20"/>
          <w:szCs w:val="20"/>
        </w:rPr>
        <w:t>(</w:t>
      </w:r>
      <w:r w:rsidRPr="00211F6E">
        <w:rPr>
          <w:rFonts w:cs="Arial"/>
          <w:sz w:val="20"/>
          <w:szCs w:val="20"/>
        </w:rPr>
        <w:t>30</w:t>
      </w:r>
      <w:r w:rsidR="00852E57">
        <w:rPr>
          <w:rFonts w:cs="Arial"/>
          <w:sz w:val="20"/>
          <w:szCs w:val="20"/>
        </w:rPr>
        <w:t>)</w:t>
      </w:r>
      <w:r w:rsidRPr="00211F6E">
        <w:rPr>
          <w:rFonts w:cs="Arial"/>
          <w:sz w:val="20"/>
          <w:szCs w:val="20"/>
        </w:rPr>
        <w:t xml:space="preserve"> Business Days’ notice, revise</w:t>
      </w:r>
      <w:r w:rsidR="00EC4997">
        <w:rPr>
          <w:rFonts w:cs="Arial"/>
          <w:sz w:val="20"/>
          <w:szCs w:val="20"/>
        </w:rPr>
        <w:t>, amend, or replace</w:t>
      </w:r>
      <w:r w:rsidRPr="00211F6E">
        <w:rPr>
          <w:rFonts w:cs="Arial"/>
          <w:sz w:val="20"/>
          <w:szCs w:val="20"/>
        </w:rPr>
        <w:t xml:space="preserve"> this clause by replacing </w:t>
      </w:r>
      <w:r w:rsidR="00EC4997">
        <w:rPr>
          <w:rFonts w:cs="Arial"/>
          <w:sz w:val="20"/>
          <w:szCs w:val="20"/>
        </w:rPr>
        <w:t xml:space="preserve">or supplementing </w:t>
      </w:r>
      <w:r w:rsidRPr="00211F6E">
        <w:rPr>
          <w:rFonts w:cs="Arial"/>
          <w:sz w:val="20"/>
          <w:szCs w:val="20"/>
        </w:rPr>
        <w:t xml:space="preserve">it with any applicable </w:t>
      </w:r>
      <w:r w:rsidR="00EC4997">
        <w:rPr>
          <w:rFonts w:cs="Arial"/>
          <w:sz w:val="20"/>
          <w:szCs w:val="20"/>
        </w:rPr>
        <w:t>“</w:t>
      </w:r>
      <w:r w:rsidRPr="00211F6E">
        <w:rPr>
          <w:rFonts w:cs="Arial"/>
          <w:sz w:val="20"/>
          <w:szCs w:val="20"/>
        </w:rPr>
        <w:t>controller to processor</w:t>
      </w:r>
      <w:r w:rsidR="00EC4997">
        <w:rPr>
          <w:rFonts w:cs="Arial"/>
          <w:sz w:val="20"/>
          <w:szCs w:val="20"/>
        </w:rPr>
        <w:t>”</w:t>
      </w:r>
      <w:r w:rsidRPr="00211F6E">
        <w:rPr>
          <w:rFonts w:cs="Arial"/>
          <w:sz w:val="20"/>
          <w:szCs w:val="20"/>
        </w:rPr>
        <w:t xml:space="preserve"> standard clauses or similar terms forming part of an applicable certification scheme </w:t>
      </w:r>
      <w:r w:rsidR="00EC4997">
        <w:rPr>
          <w:rFonts w:cs="Arial"/>
          <w:sz w:val="20"/>
          <w:szCs w:val="20"/>
        </w:rPr>
        <w:t xml:space="preserve">approved by a Regulatory Body </w:t>
      </w:r>
      <w:r w:rsidRPr="00211F6E">
        <w:rPr>
          <w:rFonts w:cs="Arial"/>
          <w:sz w:val="20"/>
          <w:szCs w:val="20"/>
        </w:rPr>
        <w:t xml:space="preserve">(which shall apply when incorporated by attachment to </w:t>
      </w:r>
      <w:r w:rsidR="007E5F97" w:rsidRPr="00211F6E">
        <w:rPr>
          <w:rFonts w:cs="Arial"/>
          <w:sz w:val="20"/>
          <w:szCs w:val="20"/>
        </w:rPr>
        <w:t>this Contract</w:t>
      </w:r>
      <w:r w:rsidRPr="00211F6E">
        <w:rPr>
          <w:rFonts w:cs="Arial"/>
          <w:sz w:val="20"/>
          <w:szCs w:val="20"/>
        </w:rPr>
        <w:t>).</w:t>
      </w:r>
    </w:p>
    <w:p w14:paraId="70A7E33C" w14:textId="4FA2F23F" w:rsidR="005E2D03" w:rsidRPr="00211F6E" w:rsidRDefault="005E2D03" w:rsidP="005E2D03">
      <w:pPr>
        <w:pStyle w:val="ListNumber2"/>
        <w:rPr>
          <w:rFonts w:cs="Arial"/>
          <w:sz w:val="20"/>
          <w:szCs w:val="20"/>
        </w:rPr>
      </w:pPr>
      <w:r w:rsidRPr="00211F6E">
        <w:rPr>
          <w:rFonts w:cs="Arial"/>
          <w:sz w:val="20"/>
          <w:szCs w:val="20"/>
        </w:rPr>
        <w:t xml:space="preserve">The parties agree to take account of any guidance issued by the Information Commissioner’s Office. </w:t>
      </w:r>
      <w:r w:rsidR="00EC4997">
        <w:rPr>
          <w:rFonts w:cs="Arial"/>
          <w:sz w:val="20"/>
          <w:szCs w:val="20"/>
        </w:rPr>
        <w:t xml:space="preserve">The </w:t>
      </w:r>
      <w:r w:rsidRPr="00211F6E">
        <w:rPr>
          <w:rFonts w:cs="Arial"/>
          <w:sz w:val="20"/>
          <w:szCs w:val="20"/>
        </w:rPr>
        <w:t>Met Office may</w:t>
      </w:r>
      <w:r w:rsidR="00EC4997">
        <w:rPr>
          <w:rFonts w:cs="Arial"/>
          <w:sz w:val="20"/>
          <w:szCs w:val="20"/>
        </w:rPr>
        <w:t>,</w:t>
      </w:r>
      <w:r w:rsidRPr="00211F6E">
        <w:rPr>
          <w:rFonts w:cs="Arial"/>
          <w:sz w:val="20"/>
          <w:szCs w:val="20"/>
        </w:rPr>
        <w:t xml:space="preserve"> on not less than </w:t>
      </w:r>
      <w:r w:rsidR="00852E57">
        <w:rPr>
          <w:rFonts w:cs="Arial"/>
          <w:sz w:val="20"/>
          <w:szCs w:val="20"/>
        </w:rPr>
        <w:t>thirty (</w:t>
      </w:r>
      <w:r w:rsidRPr="00211F6E">
        <w:rPr>
          <w:rFonts w:cs="Arial"/>
          <w:sz w:val="20"/>
          <w:szCs w:val="20"/>
        </w:rPr>
        <w:t>30</w:t>
      </w:r>
      <w:r w:rsidR="00852E57">
        <w:rPr>
          <w:rFonts w:cs="Arial"/>
          <w:sz w:val="20"/>
          <w:szCs w:val="20"/>
        </w:rPr>
        <w:t>)</w:t>
      </w:r>
      <w:r w:rsidRPr="00211F6E">
        <w:rPr>
          <w:rFonts w:cs="Arial"/>
          <w:sz w:val="20"/>
          <w:szCs w:val="20"/>
        </w:rPr>
        <w:t xml:space="preserve"> Business Days’ notice to the </w:t>
      </w:r>
      <w:r w:rsidR="00E75D24">
        <w:rPr>
          <w:rFonts w:cs="Arial"/>
          <w:sz w:val="20"/>
          <w:szCs w:val="20"/>
        </w:rPr>
        <w:t>Supplier</w:t>
      </w:r>
      <w:r w:rsidR="00EC4997">
        <w:rPr>
          <w:rFonts w:cs="Arial"/>
          <w:sz w:val="20"/>
          <w:szCs w:val="20"/>
        </w:rPr>
        <w:t>,</w:t>
      </w:r>
      <w:r w:rsidRPr="00211F6E">
        <w:rPr>
          <w:rFonts w:cs="Arial"/>
          <w:sz w:val="20"/>
          <w:szCs w:val="20"/>
        </w:rPr>
        <w:t xml:space="preserve"> amend this agreement to ensure that it complies with any guidance issued by the Information Commissioner’s Office or other applicable Regulatory Body.</w:t>
      </w:r>
    </w:p>
    <w:p w14:paraId="73C5717A" w14:textId="77777777" w:rsidR="00173EA6" w:rsidRPr="00211F6E" w:rsidRDefault="00173EA6" w:rsidP="00CC2900">
      <w:pPr>
        <w:pStyle w:val="ListNumber"/>
        <w:rPr>
          <w:rFonts w:ascii="Arial" w:hAnsi="Arial" w:cs="Arial"/>
          <w:sz w:val="20"/>
          <w:szCs w:val="20"/>
        </w:rPr>
      </w:pPr>
      <w:bookmarkStart w:id="39" w:name="_Ref509847684"/>
      <w:r w:rsidRPr="00211F6E">
        <w:rPr>
          <w:rFonts w:ascii="Arial" w:hAnsi="Arial" w:cs="Arial"/>
          <w:sz w:val="20"/>
          <w:szCs w:val="20"/>
        </w:rPr>
        <w:t>Warranties</w:t>
      </w:r>
      <w:bookmarkEnd w:id="39"/>
    </w:p>
    <w:p w14:paraId="789F38BF" w14:textId="77777777" w:rsidR="00173EA6" w:rsidRPr="00211F6E" w:rsidRDefault="00173EA6" w:rsidP="00D15537">
      <w:pPr>
        <w:pStyle w:val="ListNumber2"/>
        <w:rPr>
          <w:rFonts w:cs="Arial"/>
          <w:sz w:val="20"/>
          <w:szCs w:val="20"/>
        </w:rPr>
      </w:pPr>
      <w:r w:rsidRPr="00211F6E">
        <w:rPr>
          <w:rFonts w:cs="Arial"/>
          <w:sz w:val="20"/>
          <w:szCs w:val="20"/>
        </w:rPr>
        <w:t>Each party warrants, represents and undertakes that:</w:t>
      </w:r>
    </w:p>
    <w:p w14:paraId="0F50F917" w14:textId="77777777" w:rsidR="00173EA6" w:rsidRPr="00211F6E" w:rsidRDefault="00173EA6" w:rsidP="00D15537">
      <w:pPr>
        <w:pStyle w:val="ListNumber3"/>
        <w:rPr>
          <w:rFonts w:cs="Arial"/>
          <w:sz w:val="20"/>
          <w:szCs w:val="20"/>
        </w:rPr>
      </w:pPr>
      <w:r w:rsidRPr="00211F6E">
        <w:rPr>
          <w:rFonts w:cs="Arial"/>
          <w:sz w:val="20"/>
          <w:szCs w:val="20"/>
        </w:rPr>
        <w:t>it has full capacity and authority to enter into and to perform this Contract; and</w:t>
      </w:r>
    </w:p>
    <w:p w14:paraId="3070AB04" w14:textId="77777777" w:rsidR="00173EA6" w:rsidRPr="00211F6E" w:rsidRDefault="00173EA6" w:rsidP="00D15537">
      <w:pPr>
        <w:pStyle w:val="ListNumber3"/>
        <w:rPr>
          <w:rFonts w:cs="Arial"/>
          <w:sz w:val="20"/>
          <w:szCs w:val="20"/>
        </w:rPr>
      </w:pPr>
      <w:r w:rsidRPr="00211F6E">
        <w:rPr>
          <w:rFonts w:cs="Arial"/>
          <w:sz w:val="20"/>
          <w:szCs w:val="20"/>
        </w:rPr>
        <w:t>this Contract is executed by a duly authorised representative of that party.</w:t>
      </w:r>
    </w:p>
    <w:p w14:paraId="6D5D931D" w14:textId="77777777" w:rsidR="00173EA6" w:rsidRPr="00211F6E" w:rsidRDefault="00173EA6" w:rsidP="00D15537">
      <w:pPr>
        <w:pStyle w:val="ListNumber2"/>
        <w:rPr>
          <w:rFonts w:cs="Arial"/>
          <w:sz w:val="20"/>
          <w:szCs w:val="20"/>
        </w:rPr>
      </w:pPr>
      <w:r w:rsidRPr="00211F6E">
        <w:rPr>
          <w:rFonts w:cs="Arial"/>
          <w:sz w:val="20"/>
          <w:szCs w:val="20"/>
        </w:rPr>
        <w:t>The Supplier warrants, represents and undertakes that, for the duration of the Contract:</w:t>
      </w:r>
    </w:p>
    <w:p w14:paraId="39E1B77F" w14:textId="77777777" w:rsidR="00173EA6" w:rsidRPr="00211F6E" w:rsidRDefault="00173EA6" w:rsidP="00D15537">
      <w:pPr>
        <w:pStyle w:val="ListNumber3"/>
        <w:rPr>
          <w:rFonts w:cs="Arial"/>
          <w:sz w:val="20"/>
          <w:szCs w:val="20"/>
        </w:rPr>
      </w:pPr>
      <w:bookmarkStart w:id="40" w:name="_Ref509846554"/>
      <w:r w:rsidRPr="00211F6E">
        <w:rPr>
          <w:rFonts w:cs="Arial"/>
          <w:sz w:val="20"/>
          <w:szCs w:val="20"/>
        </w:rPr>
        <w:t>it shall perform, and procure the performance by Supplier Personnel, of its obligations under this Contract in compliance with all Applicable Laws;</w:t>
      </w:r>
      <w:bookmarkEnd w:id="40"/>
    </w:p>
    <w:p w14:paraId="234955A3" w14:textId="05721F0D" w:rsidR="00173EA6" w:rsidRPr="00211F6E" w:rsidRDefault="00173EA6" w:rsidP="00D15537">
      <w:pPr>
        <w:pStyle w:val="ListNumber3"/>
        <w:rPr>
          <w:rFonts w:cs="Arial"/>
          <w:sz w:val="20"/>
          <w:szCs w:val="20"/>
        </w:rPr>
      </w:pPr>
      <w:r w:rsidRPr="00211F6E">
        <w:rPr>
          <w:rFonts w:cs="Arial"/>
          <w:sz w:val="20"/>
          <w:szCs w:val="20"/>
        </w:rPr>
        <w:t xml:space="preserve">without prejudice to the generality of clause </w:t>
      </w:r>
      <w:r w:rsidR="00BF6DF5" w:rsidRPr="00211F6E">
        <w:rPr>
          <w:rFonts w:cs="Arial"/>
          <w:sz w:val="20"/>
          <w:szCs w:val="20"/>
        </w:rPr>
        <w:fldChar w:fldCharType="begin"/>
      </w:r>
      <w:r w:rsidR="00BF6DF5" w:rsidRPr="00211F6E">
        <w:rPr>
          <w:rFonts w:cs="Arial"/>
          <w:sz w:val="20"/>
          <w:szCs w:val="20"/>
        </w:rPr>
        <w:instrText xml:space="preserve"> REF _Ref509846554 \r \h </w:instrText>
      </w:r>
      <w:r w:rsidR="00211F6E" w:rsidRPr="00211F6E">
        <w:rPr>
          <w:rFonts w:cs="Arial"/>
          <w:sz w:val="20"/>
          <w:szCs w:val="20"/>
        </w:rPr>
        <w:instrText xml:space="preserve"> \* MERGEFORMAT </w:instrText>
      </w:r>
      <w:r w:rsidR="00BF6DF5" w:rsidRPr="00211F6E">
        <w:rPr>
          <w:rFonts w:cs="Arial"/>
          <w:sz w:val="20"/>
          <w:szCs w:val="20"/>
        </w:rPr>
      </w:r>
      <w:r w:rsidR="00BF6DF5" w:rsidRPr="00211F6E">
        <w:rPr>
          <w:rFonts w:cs="Arial"/>
          <w:sz w:val="20"/>
          <w:szCs w:val="20"/>
        </w:rPr>
        <w:fldChar w:fldCharType="separate"/>
      </w:r>
      <w:r w:rsidR="00301A4C">
        <w:rPr>
          <w:rFonts w:cs="Arial"/>
          <w:sz w:val="20"/>
          <w:szCs w:val="20"/>
        </w:rPr>
        <w:t>16.2.1</w:t>
      </w:r>
      <w:r w:rsidR="00BF6DF5" w:rsidRPr="00211F6E">
        <w:rPr>
          <w:rFonts w:cs="Arial"/>
          <w:sz w:val="20"/>
          <w:szCs w:val="20"/>
        </w:rPr>
        <w:fldChar w:fldCharType="end"/>
      </w:r>
      <w:r w:rsidRPr="00211F6E">
        <w:rPr>
          <w:rFonts w:cs="Arial"/>
          <w:sz w:val="20"/>
          <w:szCs w:val="20"/>
        </w:rPr>
        <w:t xml:space="preserve"> of these General Terms, it shall not, and shall procure that Supplier Personnel do not, unlawfully discriminate within the meaning and scope of any Applicable Laws relating to </w:t>
      </w:r>
      <w:r w:rsidR="0045592B" w:rsidRPr="00211F6E">
        <w:rPr>
          <w:rFonts w:cs="Arial"/>
          <w:sz w:val="20"/>
          <w:szCs w:val="20"/>
        </w:rPr>
        <w:t xml:space="preserve">equality and </w:t>
      </w:r>
      <w:r w:rsidRPr="00211F6E">
        <w:rPr>
          <w:rFonts w:cs="Arial"/>
          <w:sz w:val="20"/>
          <w:szCs w:val="20"/>
        </w:rPr>
        <w:t>discrimination (whether in race, gender, religion, disability, sexual orientation or otherwise) in employment;</w:t>
      </w:r>
    </w:p>
    <w:p w14:paraId="4F67012A" w14:textId="77777777" w:rsidR="00173EA6" w:rsidRPr="00211F6E" w:rsidRDefault="00173EA6" w:rsidP="00D15537">
      <w:pPr>
        <w:pStyle w:val="ListNumber3"/>
        <w:rPr>
          <w:rFonts w:cs="Arial"/>
          <w:sz w:val="20"/>
          <w:szCs w:val="20"/>
        </w:rPr>
      </w:pPr>
      <w:r w:rsidRPr="00211F6E">
        <w:rPr>
          <w:rFonts w:cs="Arial"/>
          <w:snapToGrid w:val="0"/>
          <w:sz w:val="20"/>
          <w:szCs w:val="20"/>
        </w:rPr>
        <w:t xml:space="preserve">the provision of the Services, and the use of them by the Met Office, shall not infringe the Intellectual Property Rights or other proprietary rights of any third </w:t>
      </w:r>
      <w:r w:rsidRPr="00211F6E">
        <w:rPr>
          <w:rFonts w:cs="Arial"/>
          <w:sz w:val="20"/>
          <w:szCs w:val="20"/>
        </w:rPr>
        <w:t>party;</w:t>
      </w:r>
    </w:p>
    <w:p w14:paraId="3DA495E1" w14:textId="77777777" w:rsidR="00173EA6" w:rsidRPr="00211F6E" w:rsidRDefault="00173EA6" w:rsidP="00D15537">
      <w:pPr>
        <w:pStyle w:val="ListNumber3"/>
        <w:rPr>
          <w:rFonts w:cs="Arial"/>
          <w:sz w:val="20"/>
          <w:szCs w:val="20"/>
        </w:rPr>
      </w:pPr>
      <w:r w:rsidRPr="00211F6E">
        <w:rPr>
          <w:rFonts w:cs="Arial"/>
          <w:sz w:val="20"/>
          <w:szCs w:val="20"/>
        </w:rPr>
        <w:t>it shall at all times comply with the provisions of the Human Rights Act 1998 in the performance of this Contract, and shall undertake, or refrain from undertaking, such acts as the Met Office requests so as to enable the Met Office to comply with its obligations under the Human Rights Act 1998;</w:t>
      </w:r>
    </w:p>
    <w:p w14:paraId="6E16A89C" w14:textId="77777777" w:rsidR="00173EA6" w:rsidRPr="00211F6E" w:rsidRDefault="00173EA6" w:rsidP="00D15537">
      <w:pPr>
        <w:pStyle w:val="ListNumber3"/>
        <w:rPr>
          <w:rFonts w:cs="Arial"/>
          <w:sz w:val="20"/>
          <w:szCs w:val="20"/>
        </w:rPr>
      </w:pPr>
      <w:r w:rsidRPr="00211F6E">
        <w:rPr>
          <w:rFonts w:cs="Arial"/>
          <w:sz w:val="20"/>
          <w:szCs w:val="20"/>
        </w:rPr>
        <w:t xml:space="preserve">it has, and will continue to hold, all </w:t>
      </w:r>
      <w:r w:rsidRPr="00211F6E">
        <w:rPr>
          <w:rFonts w:cs="Arial"/>
          <w:snapToGrid w:val="0"/>
          <w:sz w:val="20"/>
          <w:szCs w:val="20"/>
        </w:rPr>
        <w:t xml:space="preserve">approvals, consents, licences, </w:t>
      </w:r>
      <w:r w:rsidR="00D1181A" w:rsidRPr="00211F6E">
        <w:rPr>
          <w:rFonts w:cs="Arial"/>
          <w:snapToGrid w:val="0"/>
          <w:sz w:val="20"/>
          <w:szCs w:val="20"/>
        </w:rPr>
        <w:t xml:space="preserve">regulatory approvals, permits, </w:t>
      </w:r>
      <w:r w:rsidRPr="00211F6E">
        <w:rPr>
          <w:rFonts w:cs="Arial"/>
          <w:snapToGrid w:val="0"/>
          <w:sz w:val="20"/>
          <w:szCs w:val="20"/>
        </w:rPr>
        <w:t>concessions, certificates and statutory agreements required from any competent authority or third party</w:t>
      </w:r>
      <w:r w:rsidRPr="00211F6E">
        <w:rPr>
          <w:rFonts w:cs="Arial"/>
          <w:sz w:val="20"/>
          <w:szCs w:val="20"/>
        </w:rPr>
        <w:t xml:space="preserve"> necessary to perform its obligations under this Contract;</w:t>
      </w:r>
    </w:p>
    <w:p w14:paraId="764F5AA3" w14:textId="77777777" w:rsidR="00173EA6" w:rsidRPr="00211F6E" w:rsidRDefault="00173EA6" w:rsidP="00D15537">
      <w:pPr>
        <w:pStyle w:val="ListNumber3"/>
        <w:rPr>
          <w:rFonts w:cs="Arial"/>
          <w:sz w:val="20"/>
          <w:szCs w:val="20"/>
        </w:rPr>
      </w:pPr>
      <w:r w:rsidRPr="00211F6E">
        <w:rPr>
          <w:rFonts w:cs="Arial"/>
          <w:sz w:val="20"/>
          <w:szCs w:val="20"/>
        </w:rPr>
        <w:t>there are and shall be no actions, suits or proceedings or regulatory investigations pending or, to the Supplier's knowledge, threatened against or affecting that party before any court or administrative body or arbitration tribunal that might affect the ability of that party to meet and carry out its obligations under this Contract;</w:t>
      </w:r>
    </w:p>
    <w:p w14:paraId="5D5503B1" w14:textId="77777777" w:rsidR="00173EA6" w:rsidRPr="00211F6E" w:rsidRDefault="00173EA6" w:rsidP="00D15537">
      <w:pPr>
        <w:pStyle w:val="ListNumber3"/>
        <w:rPr>
          <w:rFonts w:cs="Arial"/>
          <w:sz w:val="20"/>
          <w:szCs w:val="20"/>
        </w:rPr>
      </w:pPr>
      <w:r w:rsidRPr="00211F6E">
        <w:rPr>
          <w:rFonts w:cs="Arial"/>
          <w:sz w:val="20"/>
          <w:szCs w:val="20"/>
        </w:rPr>
        <w:t>it shall discharge its obligations under this Contract using Supplier Personnel of required skill, experience and qualifications</w:t>
      </w:r>
      <w:r w:rsidR="003B2B76" w:rsidRPr="00211F6E">
        <w:rPr>
          <w:rFonts w:cs="Arial"/>
          <w:sz w:val="20"/>
          <w:szCs w:val="20"/>
        </w:rPr>
        <w:t xml:space="preserve"> to perform tasks assigned to them</w:t>
      </w:r>
      <w:r w:rsidRPr="00211F6E">
        <w:rPr>
          <w:rFonts w:cs="Arial"/>
          <w:sz w:val="20"/>
          <w:szCs w:val="20"/>
        </w:rPr>
        <w:t xml:space="preserve">; </w:t>
      </w:r>
    </w:p>
    <w:p w14:paraId="217B8D78" w14:textId="77777777" w:rsidR="002832DB" w:rsidRPr="00211F6E" w:rsidRDefault="00173EA6" w:rsidP="00D15537">
      <w:pPr>
        <w:pStyle w:val="ListNumber3"/>
        <w:rPr>
          <w:rFonts w:cs="Arial"/>
          <w:sz w:val="20"/>
          <w:szCs w:val="20"/>
        </w:rPr>
      </w:pPr>
      <w:r w:rsidRPr="00211F6E">
        <w:rPr>
          <w:rFonts w:cs="Arial"/>
          <w:sz w:val="20"/>
          <w:szCs w:val="20"/>
        </w:rPr>
        <w:t>it shall, and shall procure that Supplier Personnel</w:t>
      </w:r>
      <w:r w:rsidR="00A01427" w:rsidRPr="00211F6E">
        <w:rPr>
          <w:rFonts w:cs="Arial"/>
          <w:sz w:val="20"/>
          <w:szCs w:val="20"/>
        </w:rPr>
        <w:t xml:space="preserve"> shall</w:t>
      </w:r>
      <w:r w:rsidRPr="00211F6E">
        <w:rPr>
          <w:rFonts w:cs="Arial"/>
          <w:sz w:val="20"/>
          <w:szCs w:val="20"/>
        </w:rPr>
        <w:t>, discharge the obligations under this Contract with all due skill, care and diligence including in accordance with Good Industry Practice</w:t>
      </w:r>
      <w:r w:rsidR="0046228A" w:rsidRPr="00211F6E">
        <w:rPr>
          <w:rFonts w:cs="Arial"/>
          <w:sz w:val="20"/>
          <w:szCs w:val="20"/>
        </w:rPr>
        <w:t>;</w:t>
      </w:r>
    </w:p>
    <w:p w14:paraId="1BEF0B37" w14:textId="77777777" w:rsidR="0046228A" w:rsidRPr="00211F6E" w:rsidRDefault="002832DB" w:rsidP="00D15537">
      <w:pPr>
        <w:pStyle w:val="ListNumber3"/>
        <w:rPr>
          <w:rFonts w:cs="Arial"/>
          <w:sz w:val="20"/>
          <w:szCs w:val="20"/>
        </w:rPr>
      </w:pPr>
      <w:bookmarkStart w:id="41" w:name="_Ref509846892"/>
      <w:r w:rsidRPr="00211F6E">
        <w:rPr>
          <w:rFonts w:cs="Arial"/>
          <w:sz w:val="20"/>
          <w:szCs w:val="20"/>
        </w:rPr>
        <w:t>it has notified the Met Office in writing of any Occasions of Tax Non-Compliance and any litigation in which it is involved that is in connection with any Occasion of Tax Non-Compliance</w:t>
      </w:r>
      <w:r w:rsidR="0046228A" w:rsidRPr="00211F6E">
        <w:rPr>
          <w:rFonts w:cs="Arial"/>
          <w:sz w:val="20"/>
          <w:szCs w:val="20"/>
        </w:rPr>
        <w:t>;</w:t>
      </w:r>
      <w:bookmarkEnd w:id="41"/>
    </w:p>
    <w:p w14:paraId="3C8DEF8F" w14:textId="316D88BD" w:rsidR="0046228A" w:rsidRPr="00211F6E" w:rsidRDefault="0046228A" w:rsidP="00D15537">
      <w:pPr>
        <w:pStyle w:val="ListNumber3"/>
        <w:rPr>
          <w:rFonts w:cs="Arial"/>
          <w:sz w:val="20"/>
          <w:szCs w:val="20"/>
          <w:lang w:val="en-US" w:eastAsia="en-GB"/>
        </w:rPr>
      </w:pPr>
      <w:r w:rsidRPr="00211F6E">
        <w:rPr>
          <w:rFonts w:cs="Arial"/>
          <w:sz w:val="20"/>
          <w:szCs w:val="20"/>
          <w:lang w:val="en-US" w:eastAsia="en-GB"/>
        </w:rPr>
        <w:t>it is validly incorporated</w:t>
      </w:r>
      <w:r w:rsidR="00E75D24">
        <w:rPr>
          <w:rFonts w:cs="Arial"/>
          <w:sz w:val="20"/>
          <w:szCs w:val="20"/>
          <w:lang w:val="en-US" w:eastAsia="en-GB"/>
        </w:rPr>
        <w:t xml:space="preserve"> and/or registered</w:t>
      </w:r>
      <w:r w:rsidRPr="00211F6E">
        <w:rPr>
          <w:rFonts w:cs="Arial"/>
          <w:sz w:val="20"/>
          <w:szCs w:val="20"/>
          <w:lang w:val="en-US" w:eastAsia="en-GB"/>
        </w:rPr>
        <w:t>, organised and subsisting in accordance with the</w:t>
      </w:r>
      <w:r w:rsidR="00F3654E">
        <w:rPr>
          <w:rFonts w:cs="Arial"/>
          <w:sz w:val="20"/>
          <w:szCs w:val="20"/>
          <w:lang w:val="en-US" w:eastAsia="en-GB"/>
        </w:rPr>
        <w:t xml:space="preserve"> l</w:t>
      </w:r>
      <w:r w:rsidRPr="00211F6E">
        <w:rPr>
          <w:rFonts w:cs="Arial"/>
          <w:sz w:val="20"/>
          <w:szCs w:val="20"/>
          <w:lang w:val="en-US" w:eastAsia="en-GB"/>
        </w:rPr>
        <w:t>aws of its place of incorporation</w:t>
      </w:r>
      <w:r w:rsidR="00E75D24">
        <w:rPr>
          <w:rFonts w:cs="Arial"/>
          <w:sz w:val="20"/>
          <w:szCs w:val="20"/>
          <w:lang w:val="en-US" w:eastAsia="en-GB"/>
        </w:rPr>
        <w:t xml:space="preserve"> and/or registration</w:t>
      </w:r>
      <w:r w:rsidRPr="00211F6E">
        <w:rPr>
          <w:rFonts w:cs="Arial"/>
          <w:sz w:val="20"/>
          <w:szCs w:val="20"/>
          <w:lang w:val="en-US" w:eastAsia="en-GB"/>
        </w:rPr>
        <w:t>;</w:t>
      </w:r>
    </w:p>
    <w:p w14:paraId="2C2C0BBB" w14:textId="77777777" w:rsidR="0046228A" w:rsidRPr="00211F6E" w:rsidRDefault="0046228A" w:rsidP="00D15537">
      <w:pPr>
        <w:pStyle w:val="ListNumber3"/>
        <w:rPr>
          <w:rFonts w:cs="Arial"/>
          <w:sz w:val="20"/>
          <w:szCs w:val="20"/>
          <w:lang w:val="en-US" w:eastAsia="en-GB"/>
        </w:rPr>
      </w:pPr>
      <w:r w:rsidRPr="00211F6E">
        <w:rPr>
          <w:rFonts w:cs="Arial"/>
          <w:sz w:val="20"/>
          <w:szCs w:val="20"/>
          <w:lang w:val="en-US" w:eastAsia="en-GB"/>
        </w:rPr>
        <w:t>all written statements and representations in any written submissions made by the Supplier as part of the procurement process</w:t>
      </w:r>
      <w:r w:rsidR="005101C3" w:rsidRPr="00211F6E">
        <w:rPr>
          <w:rFonts w:cs="Arial"/>
          <w:sz w:val="20"/>
          <w:szCs w:val="20"/>
          <w:lang w:val="en-US" w:eastAsia="en-GB"/>
        </w:rPr>
        <w:t xml:space="preserve"> regarding this Contract </w:t>
      </w:r>
      <w:r w:rsidRPr="00211F6E">
        <w:rPr>
          <w:rFonts w:cs="Arial"/>
          <w:sz w:val="20"/>
          <w:szCs w:val="20"/>
          <w:lang w:val="en-US" w:eastAsia="en-GB"/>
        </w:rPr>
        <w:t xml:space="preserve">and any other documents submitted remain true and accurate except to the extent that such statements and representations have been superseded or varied by this Contract or to the extent that the Supplier has otherwise disclosed </w:t>
      </w:r>
      <w:r w:rsidR="00E75D24">
        <w:rPr>
          <w:rFonts w:cs="Arial"/>
          <w:sz w:val="20"/>
          <w:szCs w:val="20"/>
          <w:lang w:val="en-US" w:eastAsia="en-GB"/>
        </w:rPr>
        <w:t xml:space="preserve">any change </w:t>
      </w:r>
      <w:r w:rsidRPr="00211F6E">
        <w:rPr>
          <w:rFonts w:cs="Arial"/>
          <w:sz w:val="20"/>
          <w:szCs w:val="20"/>
          <w:lang w:val="en-US" w:eastAsia="en-GB"/>
        </w:rPr>
        <w:t xml:space="preserve">to the Met Office in writing prior to the </w:t>
      </w:r>
      <w:r w:rsidR="005101C3" w:rsidRPr="00211F6E">
        <w:rPr>
          <w:rFonts w:cs="Arial"/>
          <w:sz w:val="20"/>
          <w:szCs w:val="20"/>
          <w:lang w:val="en-US" w:eastAsia="en-GB"/>
        </w:rPr>
        <w:t>Commencement D</w:t>
      </w:r>
      <w:r w:rsidRPr="00211F6E">
        <w:rPr>
          <w:rFonts w:cs="Arial"/>
          <w:sz w:val="20"/>
          <w:szCs w:val="20"/>
          <w:lang w:val="en-US" w:eastAsia="en-GB"/>
        </w:rPr>
        <w:t>ate;</w:t>
      </w:r>
    </w:p>
    <w:p w14:paraId="30CAC30D" w14:textId="77777777" w:rsidR="0046228A" w:rsidRPr="00211F6E" w:rsidRDefault="0046228A" w:rsidP="00D15537">
      <w:pPr>
        <w:pStyle w:val="ListNumber3"/>
        <w:rPr>
          <w:rFonts w:cs="Arial"/>
          <w:sz w:val="20"/>
          <w:szCs w:val="20"/>
          <w:lang w:val="en-US" w:eastAsia="en-GB"/>
        </w:rPr>
      </w:pPr>
      <w:r w:rsidRPr="00211F6E">
        <w:rPr>
          <w:rFonts w:cs="Arial"/>
          <w:sz w:val="20"/>
          <w:szCs w:val="20"/>
          <w:lang w:val="en-US" w:eastAsia="en-GB"/>
        </w:rPr>
        <w:t>it is not subject to any contractual obligation, compliance with which is likely to have a material</w:t>
      </w:r>
      <w:r w:rsidR="00E75D24">
        <w:rPr>
          <w:rFonts w:cs="Arial"/>
          <w:sz w:val="20"/>
          <w:szCs w:val="20"/>
          <w:lang w:val="en-US" w:eastAsia="en-GB"/>
        </w:rPr>
        <w:t>ly</w:t>
      </w:r>
      <w:r w:rsidRPr="00211F6E">
        <w:rPr>
          <w:rFonts w:cs="Arial"/>
          <w:sz w:val="20"/>
          <w:szCs w:val="20"/>
          <w:lang w:val="en-US" w:eastAsia="en-GB"/>
        </w:rPr>
        <w:t xml:space="preserve"> adverse effect on its ability to perform its obligations under this Contract; </w:t>
      </w:r>
      <w:r w:rsidR="008976DB" w:rsidRPr="00211F6E">
        <w:rPr>
          <w:rFonts w:cs="Arial"/>
          <w:sz w:val="20"/>
          <w:szCs w:val="20"/>
          <w:lang w:val="en-US" w:eastAsia="en-GB"/>
        </w:rPr>
        <w:t>and</w:t>
      </w:r>
    </w:p>
    <w:p w14:paraId="6DA99373" w14:textId="77777777" w:rsidR="008976DB" w:rsidRDefault="0046228A" w:rsidP="00D15537">
      <w:pPr>
        <w:pStyle w:val="ListNumber3"/>
        <w:rPr>
          <w:rFonts w:cs="Arial"/>
          <w:sz w:val="20"/>
          <w:szCs w:val="20"/>
          <w:lang w:val="en-US" w:eastAsia="en-GB"/>
        </w:rPr>
      </w:pPr>
      <w:r w:rsidRPr="00211F6E">
        <w:rPr>
          <w:rFonts w:cs="Arial"/>
          <w:sz w:val="20"/>
          <w:szCs w:val="20"/>
          <w:lang w:val="en-US" w:eastAsia="en-GB"/>
        </w:rPr>
        <w:t>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w:t>
      </w:r>
      <w:r w:rsidR="008976DB" w:rsidRPr="00211F6E">
        <w:rPr>
          <w:rFonts w:cs="Arial"/>
          <w:sz w:val="20"/>
          <w:szCs w:val="20"/>
          <w:lang w:val="en-US" w:eastAsia="en-GB"/>
        </w:rPr>
        <w:t>.</w:t>
      </w:r>
    </w:p>
    <w:p w14:paraId="1D8A98CB" w14:textId="77777777" w:rsidR="0027268F" w:rsidRPr="0027268F" w:rsidRDefault="0027268F" w:rsidP="0027268F">
      <w:pPr>
        <w:pStyle w:val="ListNumber2"/>
        <w:rPr>
          <w:sz w:val="20"/>
          <w:szCs w:val="20"/>
          <w:lang w:val="en-US" w:eastAsia="en-GB"/>
        </w:rPr>
      </w:pPr>
      <w:r w:rsidRPr="0027268F">
        <w:rPr>
          <w:sz w:val="20"/>
          <w:szCs w:val="20"/>
          <w:lang w:val="en-US" w:eastAsia="en-GB"/>
        </w:rPr>
        <w:t>In addition to the above, the Supplier warrants, represents and undertakes that:</w:t>
      </w:r>
    </w:p>
    <w:p w14:paraId="69145A84" w14:textId="77777777" w:rsidR="0027268F" w:rsidRPr="0027268F" w:rsidRDefault="0027268F" w:rsidP="0027268F">
      <w:pPr>
        <w:pStyle w:val="ListNumber3"/>
        <w:rPr>
          <w:rFonts w:cs="Arial"/>
          <w:sz w:val="20"/>
          <w:szCs w:val="20"/>
        </w:rPr>
      </w:pPr>
      <w:r w:rsidRPr="0027268F">
        <w:rPr>
          <w:rFonts w:cs="Arial"/>
          <w:sz w:val="20"/>
          <w:szCs w:val="20"/>
        </w:rPr>
        <w:t>the Services will conform with all descriptions and specifications provided to the Met Office by the Supplier;</w:t>
      </w:r>
    </w:p>
    <w:p w14:paraId="4CE171B0" w14:textId="77777777" w:rsidR="0027268F" w:rsidRPr="0027268F" w:rsidRDefault="0027268F" w:rsidP="0027268F">
      <w:pPr>
        <w:pStyle w:val="ListNumber3"/>
        <w:rPr>
          <w:rFonts w:cs="Arial"/>
          <w:sz w:val="20"/>
          <w:szCs w:val="20"/>
        </w:rPr>
      </w:pPr>
      <w:r w:rsidRPr="0027268F">
        <w:rPr>
          <w:rFonts w:cs="Arial"/>
          <w:sz w:val="20"/>
          <w:szCs w:val="20"/>
        </w:rPr>
        <w:t>it shall devote such time as shall be necessary for the full and proper provision of the Services to the satisfaction of the Met Office;</w:t>
      </w:r>
    </w:p>
    <w:p w14:paraId="7FD350D0" w14:textId="77777777" w:rsidR="0027268F" w:rsidRPr="0027268F" w:rsidRDefault="0027268F" w:rsidP="0027268F">
      <w:pPr>
        <w:pStyle w:val="ListNumber3"/>
        <w:rPr>
          <w:rFonts w:cs="Arial"/>
          <w:sz w:val="20"/>
          <w:szCs w:val="20"/>
        </w:rPr>
      </w:pPr>
      <w:r w:rsidRPr="0027268F">
        <w:rPr>
          <w:rFonts w:cs="Arial"/>
          <w:sz w:val="20"/>
          <w:szCs w:val="20"/>
        </w:rPr>
        <w:t>it shall give to the Met Office's Designated Representative such written or oral advice, information, evaluation or report regarding the Services (or any part thereof) as the Met Office's Designated Representative shall reasonably require;</w:t>
      </w:r>
    </w:p>
    <w:p w14:paraId="68D040A2" w14:textId="77777777" w:rsidR="0027268F" w:rsidRPr="0027268F" w:rsidRDefault="0027268F" w:rsidP="0027268F">
      <w:pPr>
        <w:pStyle w:val="ListNumber3"/>
        <w:rPr>
          <w:rFonts w:cs="Arial"/>
          <w:sz w:val="20"/>
          <w:szCs w:val="20"/>
        </w:rPr>
      </w:pPr>
      <w:r w:rsidRPr="0027268F">
        <w:rPr>
          <w:rFonts w:cs="Arial"/>
          <w:sz w:val="20"/>
          <w:szCs w:val="20"/>
        </w:rPr>
        <w:t>it shall obey all lawful and reasonable directions of the Met Office's Designated Representative and abide by the terms of any relevant Met Office internal policy or procedure;</w:t>
      </w:r>
    </w:p>
    <w:p w14:paraId="184C7779" w14:textId="77777777" w:rsidR="0027268F" w:rsidRPr="0027268F" w:rsidRDefault="0027268F" w:rsidP="0027268F">
      <w:pPr>
        <w:pStyle w:val="ListNumber3"/>
        <w:rPr>
          <w:rFonts w:cs="Arial"/>
          <w:snapToGrid w:val="0"/>
          <w:sz w:val="20"/>
          <w:szCs w:val="20"/>
        </w:rPr>
      </w:pPr>
      <w:r w:rsidRPr="0027268F">
        <w:rPr>
          <w:rFonts w:cs="Arial"/>
          <w:sz w:val="20"/>
          <w:szCs w:val="20"/>
        </w:rPr>
        <w:t xml:space="preserve">it shall not </w:t>
      </w:r>
      <w:r w:rsidRPr="0027268F">
        <w:rPr>
          <w:rFonts w:cs="Arial"/>
          <w:snapToGrid w:val="0"/>
          <w:sz w:val="20"/>
          <w:szCs w:val="20"/>
        </w:rPr>
        <w:t xml:space="preserve">introduce or permit the introduction of any Malware into the Met Office's information technology systems and </w:t>
      </w:r>
      <w:r w:rsidRPr="0027268F">
        <w:rPr>
          <w:rFonts w:cs="Arial"/>
          <w:sz w:val="20"/>
          <w:szCs w:val="20"/>
        </w:rPr>
        <w:t>when the Services are provided to the Met Office that the Services shall be free from all Malware and that for this purpose, the Supplier warrants that it shall, prior to delivery of the Services and as an enduring obligation throughout the Term, use comprehensive and up-</w:t>
      </w:r>
      <w:r w:rsidRPr="0027268F">
        <w:rPr>
          <w:rFonts w:cs="Arial"/>
          <w:sz w:val="20"/>
          <w:szCs w:val="20"/>
        </w:rPr>
        <w:softHyphen/>
        <w:t>to-date screening software from an industry accepted vendor for such Malware</w:t>
      </w:r>
      <w:r w:rsidRPr="0027268F">
        <w:rPr>
          <w:rFonts w:cs="Arial"/>
          <w:snapToGrid w:val="0"/>
          <w:sz w:val="20"/>
          <w:szCs w:val="20"/>
        </w:rPr>
        <w:t>;</w:t>
      </w:r>
    </w:p>
    <w:p w14:paraId="489010A8" w14:textId="77777777" w:rsidR="0027268F" w:rsidRPr="0027268F" w:rsidRDefault="0027268F" w:rsidP="0027268F">
      <w:pPr>
        <w:pStyle w:val="ListNumber3"/>
        <w:rPr>
          <w:rFonts w:cs="Arial"/>
          <w:snapToGrid w:val="0"/>
          <w:sz w:val="20"/>
          <w:szCs w:val="20"/>
        </w:rPr>
      </w:pPr>
      <w:r w:rsidRPr="0027268F">
        <w:rPr>
          <w:rFonts w:cs="Arial"/>
          <w:snapToGrid w:val="0"/>
          <w:sz w:val="20"/>
          <w:szCs w:val="20"/>
        </w:rPr>
        <w:t>it shall not in any way destroy, damage or corrupt any software or data on the Met Office's information technology systems; and</w:t>
      </w:r>
    </w:p>
    <w:p w14:paraId="59DBE39B" w14:textId="0EF26EB9" w:rsidR="0027268F" w:rsidRPr="008241AF" w:rsidRDefault="008241AF" w:rsidP="008241AF">
      <w:pPr>
        <w:pStyle w:val="ListNumber3"/>
        <w:rPr>
          <w:sz w:val="20"/>
        </w:rPr>
      </w:pPr>
      <w:r>
        <w:rPr>
          <w:sz w:val="20"/>
        </w:rPr>
        <w:t xml:space="preserve">it </w:t>
      </w:r>
      <w:r w:rsidRPr="008241AF">
        <w:rPr>
          <w:sz w:val="20"/>
        </w:rPr>
        <w:t>shall not attempt to access, use or interfere with the Met Office's information technology systems, records or data without the Met Office's prior written consent. The Supplier shall (and shall procure that any of its sub-contractors and the Supplier's Personnel) shall comply with any policies and agreements governing access to the Met Office's systems, records and/or data.</w:t>
      </w:r>
    </w:p>
    <w:p w14:paraId="63B7A4B2" w14:textId="77777777" w:rsidR="00173EA6" w:rsidRPr="00211F6E" w:rsidRDefault="00956001" w:rsidP="00D15537">
      <w:pPr>
        <w:pStyle w:val="ListNumber2"/>
        <w:rPr>
          <w:rFonts w:cs="Arial"/>
          <w:sz w:val="20"/>
          <w:szCs w:val="20"/>
        </w:rPr>
      </w:pPr>
      <w:r w:rsidRPr="00211F6E">
        <w:rPr>
          <w:rFonts w:cs="Arial"/>
          <w:sz w:val="20"/>
          <w:szCs w:val="20"/>
        </w:rPr>
        <w:t>T</w:t>
      </w:r>
      <w:r w:rsidR="00173EA6" w:rsidRPr="00211F6E">
        <w:rPr>
          <w:rFonts w:cs="Arial"/>
          <w:sz w:val="20"/>
          <w:szCs w:val="20"/>
        </w:rPr>
        <w:t>he Met Office’s rights under this Contract are in addition to the statutory conditions implied in favour of the Met Office by the Sale of Goods Act 1979, the Supply of Goods and Services Act 1982 and any other applicable statute in force from time to time.</w:t>
      </w:r>
    </w:p>
    <w:p w14:paraId="17363661" w14:textId="489F03C7" w:rsidR="00173EA6" w:rsidRPr="00211F6E" w:rsidRDefault="00173EA6" w:rsidP="00D15537">
      <w:pPr>
        <w:pStyle w:val="ListNumber2"/>
        <w:rPr>
          <w:rFonts w:cs="Arial"/>
          <w:sz w:val="20"/>
          <w:szCs w:val="20"/>
        </w:rPr>
      </w:pPr>
      <w:r w:rsidRPr="00211F6E">
        <w:rPr>
          <w:rFonts w:cs="Arial"/>
          <w:sz w:val="20"/>
          <w:szCs w:val="20"/>
        </w:rPr>
        <w:t xml:space="preserve">Save as </w:t>
      </w:r>
      <w:r w:rsidR="00E75D24">
        <w:rPr>
          <w:rFonts w:cs="Arial"/>
          <w:sz w:val="20"/>
          <w:szCs w:val="20"/>
        </w:rPr>
        <w:t xml:space="preserve">expressly </w:t>
      </w:r>
      <w:r w:rsidRPr="00211F6E">
        <w:rPr>
          <w:rFonts w:cs="Arial"/>
          <w:sz w:val="20"/>
          <w:szCs w:val="20"/>
        </w:rPr>
        <w:t xml:space="preserve">provided in this Contract, no representations, warranties or conditions are given or assumed by the Met Office in respect of any information which is provided to the Supplier by the Met Office and all such representations, warranties or conditions are </w:t>
      </w:r>
      <w:r w:rsidR="007257FE">
        <w:rPr>
          <w:rFonts w:cs="Arial"/>
          <w:sz w:val="20"/>
          <w:szCs w:val="20"/>
        </w:rPr>
        <w:t xml:space="preserve">hereby </w:t>
      </w:r>
      <w:r w:rsidRPr="00211F6E">
        <w:rPr>
          <w:rFonts w:cs="Arial"/>
          <w:sz w:val="20"/>
          <w:szCs w:val="20"/>
        </w:rPr>
        <w:t xml:space="preserve">excluded, save to the extent that such exclusion is prohibited by </w:t>
      </w:r>
      <w:r w:rsidR="00F3654E">
        <w:rPr>
          <w:rFonts w:cs="Arial"/>
          <w:sz w:val="20"/>
          <w:szCs w:val="20"/>
        </w:rPr>
        <w:t xml:space="preserve">Applicable </w:t>
      </w:r>
      <w:r w:rsidR="00DD7919" w:rsidRPr="00211F6E">
        <w:rPr>
          <w:rFonts w:cs="Arial"/>
          <w:sz w:val="20"/>
          <w:szCs w:val="20"/>
        </w:rPr>
        <w:t>L</w:t>
      </w:r>
      <w:r w:rsidRPr="00211F6E">
        <w:rPr>
          <w:rFonts w:cs="Arial"/>
          <w:sz w:val="20"/>
          <w:szCs w:val="20"/>
        </w:rPr>
        <w:t>aw.</w:t>
      </w:r>
    </w:p>
    <w:p w14:paraId="15D0E86E" w14:textId="77777777" w:rsidR="008976DB" w:rsidRPr="00211F6E" w:rsidRDefault="008976DB" w:rsidP="00D15537">
      <w:pPr>
        <w:pStyle w:val="ListNumber2"/>
        <w:rPr>
          <w:rFonts w:cs="Arial"/>
          <w:sz w:val="20"/>
          <w:szCs w:val="20"/>
        </w:rPr>
      </w:pPr>
      <w:r w:rsidRPr="00211F6E">
        <w:rPr>
          <w:rFonts w:cs="Arial"/>
          <w:sz w:val="20"/>
          <w:szCs w:val="20"/>
        </w:rPr>
        <w:t>The Supplier shall:</w:t>
      </w:r>
    </w:p>
    <w:p w14:paraId="0A71787D" w14:textId="77777777" w:rsidR="008976DB" w:rsidRPr="00211F6E" w:rsidRDefault="008976DB" w:rsidP="00D15537">
      <w:pPr>
        <w:pStyle w:val="ListNumber3"/>
        <w:rPr>
          <w:rFonts w:cs="Arial"/>
          <w:sz w:val="20"/>
          <w:szCs w:val="20"/>
        </w:rPr>
      </w:pPr>
      <w:r w:rsidRPr="00211F6E">
        <w:rPr>
          <w:rFonts w:cs="Arial"/>
          <w:sz w:val="20"/>
          <w:szCs w:val="20"/>
          <w:lang w:val="en-US" w:eastAsia="en-GB"/>
        </w:rPr>
        <w:t xml:space="preserve">at all times allocate sufficient resources with the appropriate technical expertise to provide the Services in accordance with this Contract; </w:t>
      </w:r>
    </w:p>
    <w:p w14:paraId="3E28138D" w14:textId="77777777" w:rsidR="008976DB" w:rsidRPr="00211F6E" w:rsidRDefault="008976DB" w:rsidP="00D15537">
      <w:pPr>
        <w:pStyle w:val="ListNumber3"/>
        <w:rPr>
          <w:rFonts w:cs="Arial"/>
          <w:sz w:val="20"/>
          <w:szCs w:val="20"/>
        </w:rPr>
      </w:pPr>
      <w:r w:rsidRPr="00211F6E">
        <w:rPr>
          <w:rFonts w:cs="Arial"/>
          <w:sz w:val="20"/>
          <w:szCs w:val="20"/>
        </w:rPr>
        <w:t>fully co-operate with the Met Office in all matters relating to the Services, and comply with all instructions of the Met Office and provide all reasonable information, advice and assistance in connection with the Services to any</w:t>
      </w:r>
      <w:r w:rsidR="007257FE">
        <w:rPr>
          <w:rFonts w:cs="Arial"/>
          <w:sz w:val="20"/>
          <w:szCs w:val="20"/>
        </w:rPr>
        <w:t xml:space="preserve"> of</w:t>
      </w:r>
      <w:r w:rsidRPr="00211F6E">
        <w:rPr>
          <w:rFonts w:cs="Arial"/>
          <w:sz w:val="20"/>
          <w:szCs w:val="20"/>
        </w:rPr>
        <w:t xml:space="preserve"> the Met Office's other suppliers; </w:t>
      </w:r>
    </w:p>
    <w:p w14:paraId="2282CE48" w14:textId="4B6655F5" w:rsidR="002B1B28" w:rsidRPr="00211F6E" w:rsidRDefault="008976DB" w:rsidP="00D15537">
      <w:pPr>
        <w:pStyle w:val="ListNumber3"/>
        <w:rPr>
          <w:rFonts w:cs="Arial"/>
          <w:sz w:val="20"/>
          <w:szCs w:val="20"/>
        </w:rPr>
      </w:pPr>
      <w:r w:rsidRPr="00211F6E">
        <w:rPr>
          <w:rFonts w:cs="Arial"/>
          <w:sz w:val="20"/>
          <w:szCs w:val="20"/>
        </w:rPr>
        <w:t>ensure that neither it, nor any Supplier Personnel, embarrasses the Met Office or otherwise brings the Met Office into disrepute by engaging in any act or omission which is reasonably likely to diminish the trust that the public places in the Met Office, regardless of whether or not such act or omission is related to the Supplier’s obligations under this Contract;</w:t>
      </w:r>
    </w:p>
    <w:p w14:paraId="0F3073A1" w14:textId="163DA4F1" w:rsidR="002B1B28" w:rsidRPr="00211F6E" w:rsidRDefault="008976DB" w:rsidP="00D15537">
      <w:pPr>
        <w:pStyle w:val="ListNumber3"/>
        <w:rPr>
          <w:rFonts w:cs="Arial"/>
          <w:sz w:val="20"/>
          <w:szCs w:val="20"/>
        </w:rPr>
      </w:pPr>
      <w:r w:rsidRPr="00211F6E">
        <w:rPr>
          <w:rFonts w:cs="Arial"/>
          <w:sz w:val="20"/>
          <w:szCs w:val="20"/>
          <w:lang w:val="en-US" w:eastAsia="en-GB"/>
        </w:rPr>
        <w:t xml:space="preserve">ensure that any documentation and training provided by the Supplier to the </w:t>
      </w:r>
      <w:r w:rsidRPr="00211F6E">
        <w:rPr>
          <w:rFonts w:cs="Arial"/>
          <w:sz w:val="20"/>
          <w:szCs w:val="20"/>
        </w:rPr>
        <w:t>Met Office</w:t>
      </w:r>
      <w:r w:rsidRPr="00211F6E">
        <w:rPr>
          <w:rFonts w:cs="Arial"/>
          <w:sz w:val="20"/>
          <w:szCs w:val="20"/>
          <w:lang w:val="en-US" w:eastAsia="en-GB"/>
        </w:rPr>
        <w:t xml:space="preserve"> </w:t>
      </w:r>
      <w:r w:rsidR="007257FE">
        <w:rPr>
          <w:rFonts w:cs="Arial"/>
          <w:sz w:val="20"/>
          <w:szCs w:val="20"/>
          <w:lang w:val="en-US" w:eastAsia="en-GB"/>
        </w:rPr>
        <w:t>is</w:t>
      </w:r>
      <w:r w:rsidR="007257FE" w:rsidRPr="00211F6E">
        <w:rPr>
          <w:rFonts w:cs="Arial"/>
          <w:sz w:val="20"/>
          <w:szCs w:val="20"/>
          <w:lang w:val="en-US" w:eastAsia="en-GB"/>
        </w:rPr>
        <w:t xml:space="preserve"> </w:t>
      </w:r>
      <w:r w:rsidRPr="00211F6E">
        <w:rPr>
          <w:rFonts w:cs="Arial"/>
          <w:sz w:val="20"/>
          <w:szCs w:val="20"/>
          <w:lang w:val="en-US" w:eastAsia="en-GB"/>
        </w:rPr>
        <w:t>comprehensive, accurate and prepared in accordance with Good Industry Practice;</w:t>
      </w:r>
      <w:r w:rsidR="002B1B28" w:rsidRPr="00211F6E">
        <w:rPr>
          <w:rFonts w:cs="Arial"/>
          <w:sz w:val="20"/>
          <w:szCs w:val="20"/>
          <w:lang w:val="en-US" w:eastAsia="en-GB"/>
        </w:rPr>
        <w:t xml:space="preserve"> </w:t>
      </w:r>
    </w:p>
    <w:p w14:paraId="50D0A84D" w14:textId="48E9A8F1" w:rsidR="008976DB" w:rsidRPr="00211F6E" w:rsidRDefault="002B1B28" w:rsidP="00D15537">
      <w:pPr>
        <w:pStyle w:val="ListNumber3"/>
        <w:rPr>
          <w:rFonts w:cs="Arial"/>
          <w:sz w:val="20"/>
          <w:szCs w:val="20"/>
        </w:rPr>
      </w:pPr>
      <w:r w:rsidRPr="00211F6E">
        <w:rPr>
          <w:rFonts w:cs="Arial"/>
          <w:sz w:val="20"/>
          <w:szCs w:val="20"/>
          <w:lang w:val="en-US" w:eastAsia="en-GB"/>
        </w:rPr>
        <w:t xml:space="preserve">notify the </w:t>
      </w:r>
      <w:r w:rsidRPr="00211F6E">
        <w:rPr>
          <w:rFonts w:cs="Arial"/>
          <w:color w:val="000000" w:themeColor="text1"/>
          <w:sz w:val="20"/>
          <w:szCs w:val="20"/>
        </w:rPr>
        <w:t>Met Office</w:t>
      </w:r>
      <w:r w:rsidRPr="00211F6E">
        <w:rPr>
          <w:rFonts w:cs="Arial"/>
          <w:sz w:val="20"/>
          <w:szCs w:val="20"/>
          <w:lang w:val="en-US" w:eastAsia="en-GB"/>
        </w:rPr>
        <w:t xml:space="preserve"> in writing within </w:t>
      </w:r>
      <w:r w:rsidR="0027268F">
        <w:rPr>
          <w:rFonts w:cs="Arial"/>
          <w:sz w:val="20"/>
          <w:szCs w:val="20"/>
          <w:lang w:val="en-US" w:eastAsia="en-GB"/>
        </w:rPr>
        <w:t>ten (</w:t>
      </w:r>
      <w:r w:rsidRPr="00211F6E">
        <w:rPr>
          <w:rFonts w:cs="Arial"/>
          <w:sz w:val="20"/>
          <w:szCs w:val="20"/>
          <w:lang w:val="en-US" w:eastAsia="en-GB"/>
        </w:rPr>
        <w:t>10</w:t>
      </w:r>
      <w:r w:rsidR="0027268F">
        <w:rPr>
          <w:rFonts w:cs="Arial"/>
          <w:sz w:val="20"/>
          <w:szCs w:val="20"/>
          <w:lang w:val="en-US" w:eastAsia="en-GB"/>
        </w:rPr>
        <w:t>)</w:t>
      </w:r>
      <w:r w:rsidRPr="00211F6E">
        <w:rPr>
          <w:rFonts w:cs="Arial"/>
          <w:sz w:val="20"/>
          <w:szCs w:val="20"/>
          <w:lang w:val="en-US" w:eastAsia="en-GB"/>
        </w:rPr>
        <w:t xml:space="preserve"> Business Days</w:t>
      </w:r>
      <w:r w:rsidR="008D0DDF">
        <w:rPr>
          <w:rFonts w:cs="Arial"/>
          <w:sz w:val="20"/>
          <w:szCs w:val="20"/>
          <w:lang w:val="en-US" w:eastAsia="en-GB"/>
        </w:rPr>
        <w:t>, or such shorter time period specified elsewhere in this Contract</w:t>
      </w:r>
      <w:r w:rsidRPr="00211F6E">
        <w:rPr>
          <w:rFonts w:cs="Arial"/>
          <w:sz w:val="20"/>
          <w:szCs w:val="20"/>
          <w:lang w:val="en-US" w:eastAsia="en-GB"/>
        </w:rPr>
        <w:t>, of any actions, suits or proceedings or regulatory investigations before any court or administrative body or arbitration tribunal pending or, to its knowledge,</w:t>
      </w:r>
      <w:r w:rsidR="008D0DDF">
        <w:rPr>
          <w:rFonts w:cs="Arial"/>
          <w:sz w:val="20"/>
          <w:szCs w:val="20"/>
          <w:lang w:val="en-US" w:eastAsia="en-GB"/>
        </w:rPr>
        <w:t xml:space="preserve"> initiated, brought or</w:t>
      </w:r>
      <w:r w:rsidRPr="00211F6E">
        <w:rPr>
          <w:rFonts w:cs="Arial"/>
          <w:sz w:val="20"/>
          <w:szCs w:val="20"/>
          <w:lang w:val="en-US" w:eastAsia="en-GB"/>
        </w:rPr>
        <w:t xml:space="preserve"> threatened against it that might affect its ability to perform its obligations under this Contract</w:t>
      </w:r>
      <w:r w:rsidR="008976DB" w:rsidRPr="00211F6E">
        <w:rPr>
          <w:rFonts w:cs="Arial"/>
          <w:color w:val="000000" w:themeColor="text1"/>
          <w:sz w:val="20"/>
          <w:szCs w:val="20"/>
        </w:rPr>
        <w:t>.</w:t>
      </w:r>
    </w:p>
    <w:p w14:paraId="6FD57061" w14:textId="77777777" w:rsidR="00173EA6" w:rsidRPr="00211F6E" w:rsidRDefault="00173EA6" w:rsidP="00CC2900">
      <w:pPr>
        <w:pStyle w:val="ListNumber"/>
        <w:rPr>
          <w:rFonts w:ascii="Arial" w:hAnsi="Arial" w:cs="Arial"/>
          <w:sz w:val="20"/>
          <w:szCs w:val="20"/>
        </w:rPr>
      </w:pPr>
      <w:bookmarkStart w:id="42" w:name="_Ref274072270"/>
      <w:r w:rsidRPr="00211F6E">
        <w:rPr>
          <w:rFonts w:ascii="Arial" w:hAnsi="Arial" w:cs="Arial"/>
          <w:sz w:val="20"/>
          <w:szCs w:val="20"/>
        </w:rPr>
        <w:t>Indemnities</w:t>
      </w:r>
      <w:bookmarkEnd w:id="42"/>
    </w:p>
    <w:p w14:paraId="6A453458" w14:textId="15469C69" w:rsidR="00173EA6" w:rsidRPr="00211F6E" w:rsidRDefault="00173EA6" w:rsidP="00D15537">
      <w:pPr>
        <w:pStyle w:val="ListNumber2"/>
        <w:rPr>
          <w:rFonts w:cs="Arial"/>
          <w:sz w:val="20"/>
          <w:szCs w:val="20"/>
        </w:rPr>
      </w:pPr>
      <w:bookmarkStart w:id="43" w:name="_Ref509846708"/>
      <w:r w:rsidRPr="00211F6E">
        <w:rPr>
          <w:rFonts w:cs="Arial"/>
          <w:sz w:val="20"/>
          <w:szCs w:val="20"/>
        </w:rPr>
        <w:t>The indemni</w:t>
      </w:r>
      <w:r w:rsidR="0027268F">
        <w:rPr>
          <w:rFonts w:cs="Arial"/>
          <w:sz w:val="20"/>
          <w:szCs w:val="20"/>
        </w:rPr>
        <w:t xml:space="preserve">ties contained in this clause </w:t>
      </w:r>
      <w:r w:rsidR="0027268F" w:rsidRPr="00E34F54">
        <w:rPr>
          <w:rFonts w:cs="Arial"/>
          <w:sz w:val="20"/>
          <w:szCs w:val="20"/>
        </w:rPr>
        <w:t>17</w:t>
      </w:r>
      <w:r w:rsidRPr="00211F6E">
        <w:rPr>
          <w:rFonts w:cs="Arial"/>
          <w:sz w:val="20"/>
          <w:szCs w:val="20"/>
        </w:rPr>
        <w:t xml:space="preserve"> and any other indemnities granted by the Supplier to the Met Office unde</w:t>
      </w:r>
      <w:r w:rsidR="00113D05">
        <w:rPr>
          <w:rFonts w:cs="Arial"/>
          <w:sz w:val="20"/>
          <w:szCs w:val="20"/>
        </w:rPr>
        <w:t xml:space="preserve">r this Contract </w:t>
      </w:r>
      <w:r w:rsidRPr="00211F6E">
        <w:rPr>
          <w:rFonts w:cs="Arial"/>
          <w:sz w:val="20"/>
          <w:szCs w:val="20"/>
        </w:rPr>
        <w:t xml:space="preserve">shall not be subject to the limitations of liability </w:t>
      </w:r>
      <w:r w:rsidR="00A971D3">
        <w:rPr>
          <w:rFonts w:cs="Arial"/>
          <w:sz w:val="20"/>
          <w:szCs w:val="20"/>
        </w:rPr>
        <w:t xml:space="preserve">set out </w:t>
      </w:r>
      <w:r w:rsidRPr="00211F6E">
        <w:rPr>
          <w:rFonts w:cs="Arial"/>
          <w:sz w:val="20"/>
          <w:szCs w:val="20"/>
        </w:rPr>
        <w:t>in the Commercial Terms and</w:t>
      </w:r>
      <w:r w:rsidR="00A971D3">
        <w:rPr>
          <w:rFonts w:cs="Arial"/>
          <w:sz w:val="20"/>
          <w:szCs w:val="20"/>
        </w:rPr>
        <w:t>/or</w:t>
      </w:r>
      <w:r w:rsidRPr="00211F6E">
        <w:rPr>
          <w:rFonts w:cs="Arial"/>
          <w:sz w:val="20"/>
          <w:szCs w:val="20"/>
        </w:rPr>
        <w:t xml:space="preserve"> in clause </w:t>
      </w:r>
      <w:r w:rsidR="00537E5C" w:rsidRPr="00211F6E">
        <w:rPr>
          <w:rFonts w:cs="Arial"/>
          <w:sz w:val="20"/>
          <w:szCs w:val="20"/>
        </w:rPr>
        <w:fldChar w:fldCharType="begin"/>
      </w:r>
      <w:r w:rsidR="00537E5C" w:rsidRPr="00211F6E">
        <w:rPr>
          <w:rFonts w:cs="Arial"/>
          <w:sz w:val="20"/>
          <w:szCs w:val="20"/>
        </w:rPr>
        <w:instrText xml:space="preserve"> REF _Ref274072282 \r \h </w:instrText>
      </w:r>
      <w:r w:rsidR="00211F6E" w:rsidRPr="00211F6E">
        <w:rPr>
          <w:rFonts w:cs="Arial"/>
          <w:sz w:val="20"/>
          <w:szCs w:val="20"/>
        </w:rPr>
        <w:instrText xml:space="preserve"> \* MERGEFORMAT </w:instrText>
      </w:r>
      <w:r w:rsidR="00537E5C" w:rsidRPr="00211F6E">
        <w:rPr>
          <w:rFonts w:cs="Arial"/>
          <w:sz w:val="20"/>
          <w:szCs w:val="20"/>
        </w:rPr>
      </w:r>
      <w:r w:rsidR="00537E5C" w:rsidRPr="00211F6E">
        <w:rPr>
          <w:rFonts w:cs="Arial"/>
          <w:sz w:val="20"/>
          <w:szCs w:val="20"/>
        </w:rPr>
        <w:fldChar w:fldCharType="separate"/>
      </w:r>
      <w:r w:rsidR="00301A4C">
        <w:rPr>
          <w:rFonts w:cs="Arial"/>
          <w:sz w:val="20"/>
          <w:szCs w:val="20"/>
        </w:rPr>
        <w:t>19</w:t>
      </w:r>
      <w:r w:rsidR="00537E5C" w:rsidRPr="00211F6E">
        <w:rPr>
          <w:rFonts w:cs="Arial"/>
          <w:sz w:val="20"/>
          <w:szCs w:val="20"/>
        </w:rPr>
        <w:fldChar w:fldCharType="end"/>
      </w:r>
      <w:r w:rsidRPr="00211F6E">
        <w:rPr>
          <w:rFonts w:cs="Arial"/>
          <w:sz w:val="20"/>
          <w:szCs w:val="20"/>
        </w:rPr>
        <w:t xml:space="preserve"> of these General Terms.</w:t>
      </w:r>
      <w:bookmarkEnd w:id="43"/>
      <w:r w:rsidRPr="00211F6E">
        <w:rPr>
          <w:rFonts w:cs="Arial"/>
          <w:sz w:val="20"/>
          <w:szCs w:val="20"/>
        </w:rPr>
        <w:t xml:space="preserve"> </w:t>
      </w:r>
    </w:p>
    <w:p w14:paraId="7BF5FE97" w14:textId="4C3DFD3C" w:rsidR="00173EA6" w:rsidRPr="00211F6E" w:rsidRDefault="00173EA6" w:rsidP="00D15537">
      <w:pPr>
        <w:pStyle w:val="ListNumber2"/>
        <w:rPr>
          <w:rFonts w:cs="Arial"/>
          <w:sz w:val="20"/>
          <w:szCs w:val="20"/>
        </w:rPr>
      </w:pPr>
      <w:r w:rsidRPr="00211F6E">
        <w:rPr>
          <w:rFonts w:cs="Arial"/>
          <w:sz w:val="20"/>
          <w:szCs w:val="20"/>
        </w:rPr>
        <w:t xml:space="preserve">The Supplier shall indemnify </w:t>
      </w:r>
      <w:r w:rsidRPr="00211F6E">
        <w:rPr>
          <w:rFonts w:cs="Arial"/>
          <w:snapToGrid w:val="0"/>
          <w:sz w:val="20"/>
          <w:szCs w:val="20"/>
        </w:rPr>
        <w:t xml:space="preserve">on demand, defend and hold harmless the Met Office against any and </w:t>
      </w:r>
      <w:r w:rsidRPr="00211F6E">
        <w:rPr>
          <w:rFonts w:cs="Arial"/>
          <w:sz w:val="20"/>
          <w:szCs w:val="20"/>
        </w:rPr>
        <w:t>all Losses</w:t>
      </w:r>
      <w:r w:rsidRPr="00211F6E">
        <w:rPr>
          <w:rFonts w:cs="Arial"/>
          <w:snapToGrid w:val="0"/>
          <w:sz w:val="20"/>
          <w:szCs w:val="20"/>
        </w:rPr>
        <w:t xml:space="preserve"> suffered or incurred by </w:t>
      </w:r>
      <w:r w:rsidR="00A971D3">
        <w:rPr>
          <w:rFonts w:cs="Arial"/>
          <w:snapToGrid w:val="0"/>
          <w:sz w:val="20"/>
          <w:szCs w:val="20"/>
        </w:rPr>
        <w:t>the Met Office</w:t>
      </w:r>
      <w:r w:rsidRPr="00211F6E">
        <w:rPr>
          <w:rFonts w:cs="Arial"/>
          <w:snapToGrid w:val="0"/>
          <w:sz w:val="20"/>
          <w:szCs w:val="20"/>
        </w:rPr>
        <w:t xml:space="preserve"> as a result of </w:t>
      </w:r>
      <w:r w:rsidRPr="00211F6E">
        <w:rPr>
          <w:rFonts w:cs="Arial"/>
          <w:sz w:val="20"/>
          <w:szCs w:val="20"/>
        </w:rPr>
        <w:t>or in connection with:</w:t>
      </w:r>
    </w:p>
    <w:p w14:paraId="2734D2E7" w14:textId="77777777" w:rsidR="00173EA6" w:rsidRPr="00211F6E" w:rsidRDefault="00173EA6" w:rsidP="00D15537">
      <w:pPr>
        <w:pStyle w:val="ListNumber3"/>
        <w:rPr>
          <w:rFonts w:cs="Arial"/>
          <w:snapToGrid w:val="0"/>
          <w:sz w:val="20"/>
          <w:szCs w:val="20"/>
        </w:rPr>
      </w:pPr>
      <w:r w:rsidRPr="00211F6E">
        <w:rPr>
          <w:rFonts w:cs="Arial"/>
          <w:snapToGrid w:val="0"/>
          <w:sz w:val="20"/>
          <w:szCs w:val="20"/>
        </w:rPr>
        <w:t xml:space="preserve">damage to real or personal property, including to any Premises and/or Government Sites  (including </w:t>
      </w:r>
      <w:r w:rsidRPr="00211F6E">
        <w:rPr>
          <w:rFonts w:cs="Arial"/>
          <w:sz w:val="20"/>
          <w:szCs w:val="20"/>
        </w:rPr>
        <w:t>where</w:t>
      </w:r>
      <w:r w:rsidRPr="00211F6E">
        <w:rPr>
          <w:rFonts w:cs="Arial"/>
          <w:snapToGrid w:val="0"/>
          <w:sz w:val="20"/>
          <w:szCs w:val="20"/>
        </w:rPr>
        <w:t xml:space="preserve"> necessary all costs of replacement or reinstatement) and any loss of use of any property caused by an act or omission of the Supplier and/or the Supplier Personnel; </w:t>
      </w:r>
    </w:p>
    <w:p w14:paraId="308BBF10" w14:textId="77777777" w:rsidR="00173EA6" w:rsidRPr="00211F6E" w:rsidRDefault="00173EA6" w:rsidP="00D15537">
      <w:pPr>
        <w:pStyle w:val="ListNumber3"/>
        <w:rPr>
          <w:rFonts w:cs="Arial"/>
          <w:snapToGrid w:val="0"/>
          <w:sz w:val="20"/>
          <w:szCs w:val="20"/>
        </w:rPr>
      </w:pPr>
      <w:r w:rsidRPr="00211F6E">
        <w:rPr>
          <w:rFonts w:cs="Arial"/>
          <w:snapToGrid w:val="0"/>
          <w:sz w:val="20"/>
          <w:szCs w:val="20"/>
        </w:rPr>
        <w:t>death of</w:t>
      </w:r>
      <w:r w:rsidR="00A971D3">
        <w:rPr>
          <w:rFonts w:cs="Arial"/>
          <w:snapToGrid w:val="0"/>
          <w:sz w:val="20"/>
          <w:szCs w:val="20"/>
        </w:rPr>
        <w:t>,</w:t>
      </w:r>
      <w:r w:rsidRPr="00211F6E">
        <w:rPr>
          <w:rFonts w:cs="Arial"/>
          <w:snapToGrid w:val="0"/>
          <w:sz w:val="20"/>
          <w:szCs w:val="20"/>
        </w:rPr>
        <w:t xml:space="preserve"> or personal injury to</w:t>
      </w:r>
      <w:r w:rsidR="00A971D3">
        <w:rPr>
          <w:rFonts w:cs="Arial"/>
          <w:snapToGrid w:val="0"/>
          <w:sz w:val="20"/>
          <w:szCs w:val="20"/>
        </w:rPr>
        <w:t>,</w:t>
      </w:r>
      <w:r w:rsidRPr="00211F6E">
        <w:rPr>
          <w:rFonts w:cs="Arial"/>
          <w:snapToGrid w:val="0"/>
          <w:sz w:val="20"/>
          <w:szCs w:val="20"/>
        </w:rPr>
        <w:t xml:space="preserve"> any person caused by an act or omission of </w:t>
      </w:r>
      <w:r w:rsidRPr="00211F6E">
        <w:rPr>
          <w:rFonts w:cs="Arial"/>
          <w:sz w:val="20"/>
          <w:szCs w:val="20"/>
        </w:rPr>
        <w:t>the Supplier and/or the Supplier Personnel</w:t>
      </w:r>
      <w:r w:rsidRPr="00211F6E">
        <w:rPr>
          <w:rFonts w:cs="Arial"/>
          <w:snapToGrid w:val="0"/>
          <w:sz w:val="20"/>
          <w:szCs w:val="20"/>
        </w:rPr>
        <w:t>;</w:t>
      </w:r>
    </w:p>
    <w:p w14:paraId="7C2D85CD" w14:textId="71611FBB" w:rsidR="00173EA6" w:rsidRPr="00211F6E" w:rsidRDefault="00173EA6" w:rsidP="00D15537">
      <w:pPr>
        <w:pStyle w:val="ListNumber3"/>
        <w:rPr>
          <w:rFonts w:cs="Arial"/>
          <w:snapToGrid w:val="0"/>
          <w:sz w:val="20"/>
          <w:szCs w:val="20"/>
        </w:rPr>
      </w:pPr>
      <w:r w:rsidRPr="00211F6E">
        <w:rPr>
          <w:rFonts w:cs="Arial"/>
          <w:snapToGrid w:val="0"/>
          <w:sz w:val="20"/>
          <w:szCs w:val="20"/>
        </w:rPr>
        <w:t xml:space="preserve">any breach by the Supplier of its obligations pursuant to clauses </w:t>
      </w:r>
      <w:r w:rsidR="00537E5C" w:rsidRPr="00211F6E">
        <w:rPr>
          <w:rFonts w:cs="Arial"/>
          <w:snapToGrid w:val="0"/>
          <w:sz w:val="20"/>
          <w:szCs w:val="20"/>
        </w:rPr>
        <w:fldChar w:fldCharType="begin"/>
      </w:r>
      <w:r w:rsidR="00537E5C" w:rsidRPr="00211F6E">
        <w:rPr>
          <w:rFonts w:cs="Arial"/>
          <w:snapToGrid w:val="0"/>
          <w:sz w:val="20"/>
          <w:szCs w:val="20"/>
        </w:rPr>
        <w:instrText xml:space="preserve"> REF _Ref274072135 \r \h </w:instrText>
      </w:r>
      <w:r w:rsidR="00211F6E" w:rsidRPr="00211F6E">
        <w:rPr>
          <w:rFonts w:cs="Arial"/>
          <w:snapToGrid w:val="0"/>
          <w:sz w:val="20"/>
          <w:szCs w:val="20"/>
        </w:rPr>
        <w:instrText xml:space="preserve"> \* MERGEFORMAT </w:instrText>
      </w:r>
      <w:r w:rsidR="00537E5C" w:rsidRPr="00211F6E">
        <w:rPr>
          <w:rFonts w:cs="Arial"/>
          <w:snapToGrid w:val="0"/>
          <w:sz w:val="20"/>
          <w:szCs w:val="20"/>
        </w:rPr>
      </w:r>
      <w:r w:rsidR="00537E5C" w:rsidRPr="00211F6E">
        <w:rPr>
          <w:rFonts w:cs="Arial"/>
          <w:snapToGrid w:val="0"/>
          <w:sz w:val="20"/>
          <w:szCs w:val="20"/>
        </w:rPr>
        <w:fldChar w:fldCharType="separate"/>
      </w:r>
      <w:r w:rsidR="00301A4C">
        <w:rPr>
          <w:rFonts w:cs="Arial"/>
          <w:snapToGrid w:val="0"/>
          <w:sz w:val="20"/>
          <w:szCs w:val="20"/>
        </w:rPr>
        <w:t>12</w:t>
      </w:r>
      <w:r w:rsidR="00537E5C" w:rsidRPr="00211F6E">
        <w:rPr>
          <w:rFonts w:cs="Arial"/>
          <w:snapToGrid w:val="0"/>
          <w:sz w:val="20"/>
          <w:szCs w:val="20"/>
        </w:rPr>
        <w:fldChar w:fldCharType="end"/>
      </w:r>
      <w:r w:rsidRPr="00211F6E">
        <w:rPr>
          <w:rFonts w:cs="Arial"/>
          <w:snapToGrid w:val="0"/>
          <w:sz w:val="20"/>
          <w:szCs w:val="20"/>
        </w:rPr>
        <w:t xml:space="preserve"> and </w:t>
      </w:r>
      <w:r w:rsidR="00537E5C" w:rsidRPr="00211F6E">
        <w:rPr>
          <w:rFonts w:cs="Arial"/>
          <w:snapToGrid w:val="0"/>
          <w:sz w:val="20"/>
          <w:szCs w:val="20"/>
        </w:rPr>
        <w:fldChar w:fldCharType="begin"/>
      </w:r>
      <w:r w:rsidR="00537E5C" w:rsidRPr="00211F6E">
        <w:rPr>
          <w:rFonts w:cs="Arial"/>
          <w:snapToGrid w:val="0"/>
          <w:sz w:val="20"/>
          <w:szCs w:val="20"/>
        </w:rPr>
        <w:instrText xml:space="preserve"> REF _Ref274072205 \r \h </w:instrText>
      </w:r>
      <w:r w:rsidR="00211F6E" w:rsidRPr="00211F6E">
        <w:rPr>
          <w:rFonts w:cs="Arial"/>
          <w:snapToGrid w:val="0"/>
          <w:sz w:val="20"/>
          <w:szCs w:val="20"/>
        </w:rPr>
        <w:instrText xml:space="preserve"> \* MERGEFORMAT </w:instrText>
      </w:r>
      <w:r w:rsidR="00537E5C" w:rsidRPr="00211F6E">
        <w:rPr>
          <w:rFonts w:cs="Arial"/>
          <w:snapToGrid w:val="0"/>
          <w:sz w:val="20"/>
          <w:szCs w:val="20"/>
        </w:rPr>
      </w:r>
      <w:r w:rsidR="00537E5C" w:rsidRPr="00211F6E">
        <w:rPr>
          <w:rFonts w:cs="Arial"/>
          <w:snapToGrid w:val="0"/>
          <w:sz w:val="20"/>
          <w:szCs w:val="20"/>
        </w:rPr>
        <w:fldChar w:fldCharType="separate"/>
      </w:r>
      <w:r w:rsidR="00301A4C">
        <w:rPr>
          <w:rFonts w:cs="Arial"/>
          <w:snapToGrid w:val="0"/>
          <w:sz w:val="20"/>
          <w:szCs w:val="20"/>
        </w:rPr>
        <w:t>15</w:t>
      </w:r>
      <w:r w:rsidR="00537E5C" w:rsidRPr="00211F6E">
        <w:rPr>
          <w:rFonts w:cs="Arial"/>
          <w:snapToGrid w:val="0"/>
          <w:sz w:val="20"/>
          <w:szCs w:val="20"/>
        </w:rPr>
        <w:fldChar w:fldCharType="end"/>
      </w:r>
      <w:r w:rsidRPr="00211F6E">
        <w:rPr>
          <w:rFonts w:cs="Arial"/>
          <w:snapToGrid w:val="0"/>
          <w:sz w:val="20"/>
          <w:szCs w:val="20"/>
        </w:rPr>
        <w:t xml:space="preserve"> of these General Terms;</w:t>
      </w:r>
    </w:p>
    <w:p w14:paraId="79730421" w14:textId="77777777" w:rsidR="00173EA6" w:rsidRPr="00211F6E" w:rsidRDefault="00173EA6" w:rsidP="00D15537">
      <w:pPr>
        <w:pStyle w:val="ListNumber3"/>
        <w:rPr>
          <w:rFonts w:cs="Arial"/>
          <w:snapToGrid w:val="0"/>
          <w:sz w:val="20"/>
          <w:szCs w:val="20"/>
        </w:rPr>
      </w:pPr>
      <w:r w:rsidRPr="00211F6E">
        <w:rPr>
          <w:rFonts w:cs="Arial"/>
          <w:snapToGrid w:val="0"/>
          <w:sz w:val="20"/>
          <w:szCs w:val="20"/>
        </w:rPr>
        <w:t>any damage to or loss, corruption or unlawful or unauthorised disclosure of Data arising from any negligent act or omission of the Supplier and/or the Supplier Personnel;</w:t>
      </w:r>
    </w:p>
    <w:p w14:paraId="4C724D2A" w14:textId="77777777" w:rsidR="00173EA6" w:rsidRPr="00211F6E" w:rsidRDefault="00173EA6" w:rsidP="00D15537">
      <w:pPr>
        <w:pStyle w:val="ListNumber3"/>
        <w:rPr>
          <w:rFonts w:cs="Arial"/>
          <w:snapToGrid w:val="0"/>
          <w:sz w:val="20"/>
          <w:szCs w:val="20"/>
        </w:rPr>
      </w:pPr>
      <w:r w:rsidRPr="00211F6E">
        <w:rPr>
          <w:rFonts w:cs="Arial"/>
          <w:snapToGrid w:val="0"/>
          <w:sz w:val="20"/>
          <w:szCs w:val="20"/>
        </w:rPr>
        <w:t xml:space="preserve">any fine or penalty imposed on the Met Office by a Regulatory Body as a result of an act or omission of </w:t>
      </w:r>
      <w:r w:rsidRPr="00211F6E">
        <w:rPr>
          <w:rFonts w:cs="Arial"/>
          <w:sz w:val="20"/>
          <w:szCs w:val="20"/>
        </w:rPr>
        <w:t>the Supplier</w:t>
      </w:r>
      <w:r w:rsidRPr="00211F6E">
        <w:rPr>
          <w:rFonts w:cs="Arial"/>
          <w:snapToGrid w:val="0"/>
          <w:sz w:val="20"/>
          <w:szCs w:val="20"/>
        </w:rPr>
        <w:t xml:space="preserve"> an</w:t>
      </w:r>
      <w:r w:rsidR="0066379B" w:rsidRPr="00211F6E">
        <w:rPr>
          <w:rFonts w:cs="Arial"/>
          <w:snapToGrid w:val="0"/>
          <w:sz w:val="20"/>
          <w:szCs w:val="20"/>
        </w:rPr>
        <w:t xml:space="preserve">d/or the Supplier Personnel; </w:t>
      </w:r>
    </w:p>
    <w:p w14:paraId="580722BE" w14:textId="77777777" w:rsidR="0066379B" w:rsidRPr="00211F6E" w:rsidRDefault="00173EA6" w:rsidP="00D15537">
      <w:pPr>
        <w:pStyle w:val="ListNumber3"/>
        <w:rPr>
          <w:rFonts w:cs="Arial"/>
          <w:sz w:val="20"/>
          <w:szCs w:val="20"/>
        </w:rPr>
      </w:pPr>
      <w:bookmarkStart w:id="44" w:name="_Ref509846170"/>
      <w:r w:rsidRPr="00211F6E">
        <w:rPr>
          <w:rFonts w:cs="Arial"/>
          <w:sz w:val="20"/>
          <w:szCs w:val="20"/>
        </w:rPr>
        <w:t>any claim made against the Met Office for actual or alleged infringement of a third party's Intellectual Property Rights arising out of, or in connection with, the supply or use of the Services ("</w:t>
      </w:r>
      <w:r w:rsidRPr="00211F6E">
        <w:rPr>
          <w:rFonts w:cs="Arial"/>
          <w:b/>
          <w:bCs/>
          <w:sz w:val="20"/>
          <w:szCs w:val="20"/>
        </w:rPr>
        <w:t>IPR Claim</w:t>
      </w:r>
      <w:r w:rsidRPr="00211F6E">
        <w:rPr>
          <w:rFonts w:cs="Arial"/>
          <w:sz w:val="20"/>
          <w:szCs w:val="20"/>
        </w:rPr>
        <w:t>")</w:t>
      </w:r>
      <w:r w:rsidR="0066379B" w:rsidRPr="00211F6E">
        <w:rPr>
          <w:rFonts w:cs="Arial"/>
          <w:sz w:val="20"/>
          <w:szCs w:val="20"/>
        </w:rPr>
        <w:t>; and</w:t>
      </w:r>
    </w:p>
    <w:p w14:paraId="24CCAEBD" w14:textId="1D2216BA" w:rsidR="00173EA6" w:rsidRPr="00211F6E" w:rsidRDefault="0066379B" w:rsidP="00D15537">
      <w:pPr>
        <w:pStyle w:val="ListNumber3"/>
        <w:rPr>
          <w:rFonts w:cs="Arial"/>
          <w:sz w:val="20"/>
          <w:szCs w:val="20"/>
        </w:rPr>
      </w:pPr>
      <w:r w:rsidRPr="00211F6E">
        <w:rPr>
          <w:rFonts w:cs="Arial"/>
          <w:sz w:val="20"/>
          <w:szCs w:val="20"/>
        </w:rPr>
        <w:t xml:space="preserve">any interest, penalties or costs incurred, that is levied, demanded or assessed on the Met Office at any time in respect of the Supplier's failure to account for or to pay any VAT relating to payments made to the Supplier under this </w:t>
      </w:r>
      <w:r w:rsidR="00A971D3">
        <w:rPr>
          <w:rFonts w:cs="Arial"/>
          <w:sz w:val="20"/>
          <w:szCs w:val="20"/>
        </w:rPr>
        <w:t>Contract</w:t>
      </w:r>
      <w:r w:rsidRPr="00211F6E">
        <w:rPr>
          <w:rFonts w:cs="Arial"/>
          <w:sz w:val="20"/>
          <w:szCs w:val="20"/>
        </w:rPr>
        <w:t xml:space="preserve"> and / or any or all Orders. Any amounts due under this clause shall be paid in cleared funds by the Supplier to the Met Office not less than five (5) Business Days before the date upon which the tax or other liability is payable by the Met Office</w:t>
      </w:r>
      <w:r w:rsidR="00173EA6" w:rsidRPr="00211F6E">
        <w:rPr>
          <w:rFonts w:cs="Arial"/>
          <w:sz w:val="20"/>
          <w:szCs w:val="20"/>
        </w:rPr>
        <w:t>.</w:t>
      </w:r>
      <w:bookmarkEnd w:id="44"/>
    </w:p>
    <w:p w14:paraId="5B5848B9" w14:textId="77777777" w:rsidR="00173EA6" w:rsidRDefault="00173EA6" w:rsidP="00CC2900">
      <w:pPr>
        <w:pStyle w:val="ListNumber"/>
        <w:rPr>
          <w:rFonts w:ascii="Arial" w:hAnsi="Arial" w:cs="Arial"/>
          <w:sz w:val="20"/>
          <w:szCs w:val="20"/>
        </w:rPr>
      </w:pPr>
      <w:bookmarkStart w:id="45" w:name="_Ref274072278"/>
      <w:r w:rsidRPr="00211F6E">
        <w:rPr>
          <w:rFonts w:ascii="Arial" w:hAnsi="Arial" w:cs="Arial"/>
          <w:sz w:val="20"/>
          <w:szCs w:val="20"/>
        </w:rPr>
        <w:t>I</w:t>
      </w:r>
      <w:bookmarkEnd w:id="45"/>
      <w:r w:rsidR="00F671A6">
        <w:rPr>
          <w:rFonts w:ascii="Arial" w:hAnsi="Arial" w:cs="Arial"/>
          <w:sz w:val="20"/>
          <w:szCs w:val="20"/>
        </w:rPr>
        <w:t>ntellectual Property Rights</w:t>
      </w:r>
    </w:p>
    <w:p w14:paraId="64EAC6A8" w14:textId="77777777" w:rsidR="00F671A6" w:rsidRPr="00211F6E" w:rsidRDefault="00F671A6" w:rsidP="00F671A6">
      <w:pPr>
        <w:pStyle w:val="ListNumber2"/>
        <w:rPr>
          <w:rFonts w:cs="Arial"/>
          <w:sz w:val="20"/>
          <w:szCs w:val="20"/>
        </w:rPr>
      </w:pPr>
      <w:bookmarkStart w:id="46" w:name="_Ref509847288"/>
      <w:r w:rsidRPr="00211F6E">
        <w:rPr>
          <w:rFonts w:cs="Arial"/>
          <w:sz w:val="20"/>
          <w:szCs w:val="20"/>
        </w:rPr>
        <w:t>The parties acknowledge and agree that each party shall retain o</w:t>
      </w:r>
      <w:r>
        <w:rPr>
          <w:rFonts w:cs="Arial"/>
          <w:sz w:val="20"/>
          <w:szCs w:val="20"/>
        </w:rPr>
        <w:t xml:space="preserve">wnership of its Background IPR </w:t>
      </w:r>
      <w:r w:rsidRPr="00211F6E">
        <w:rPr>
          <w:rFonts w:cs="Arial"/>
          <w:sz w:val="20"/>
          <w:szCs w:val="20"/>
        </w:rPr>
        <w:t>and, save as expressly provided in this Contract, neither the Supplier nor the Met Office shall receive any right, title or interest in or to the Intellectual Property Rights of the other.</w:t>
      </w:r>
      <w:bookmarkEnd w:id="46"/>
    </w:p>
    <w:p w14:paraId="1DD418FD" w14:textId="7FF29D42" w:rsidR="00F671A6" w:rsidRPr="00211F6E" w:rsidRDefault="00F671A6" w:rsidP="00F671A6">
      <w:pPr>
        <w:pStyle w:val="ListNumber2"/>
        <w:rPr>
          <w:rFonts w:cs="Arial"/>
          <w:sz w:val="20"/>
          <w:szCs w:val="20"/>
        </w:rPr>
      </w:pPr>
      <w:r w:rsidRPr="00211F6E">
        <w:rPr>
          <w:rFonts w:cs="Arial"/>
          <w:sz w:val="20"/>
          <w:szCs w:val="20"/>
        </w:rPr>
        <w:t xml:space="preserve">The Met Office hereby grants for the </w:t>
      </w:r>
      <w:r w:rsidR="00907894">
        <w:rPr>
          <w:rFonts w:cs="Arial"/>
          <w:sz w:val="20"/>
          <w:szCs w:val="20"/>
        </w:rPr>
        <w:t xml:space="preserve">Services </w:t>
      </w:r>
      <w:r w:rsidRPr="00907894">
        <w:rPr>
          <w:rFonts w:cs="Arial"/>
          <w:sz w:val="20"/>
          <w:szCs w:val="20"/>
        </w:rPr>
        <w:t>Term</w:t>
      </w:r>
      <w:r w:rsidRPr="00211F6E">
        <w:rPr>
          <w:rFonts w:cs="Arial"/>
          <w:sz w:val="20"/>
          <w:szCs w:val="20"/>
        </w:rPr>
        <w:t xml:space="preserve"> and any exit period pursuant to clause </w:t>
      </w:r>
      <w:r w:rsidR="00E34F54" w:rsidRPr="00E34F54">
        <w:rPr>
          <w:rFonts w:cs="Arial"/>
          <w:sz w:val="20"/>
          <w:szCs w:val="20"/>
        </w:rPr>
        <w:t>24.2</w:t>
      </w:r>
      <w:r w:rsidRPr="00211F6E">
        <w:rPr>
          <w:rFonts w:cs="Arial"/>
          <w:sz w:val="20"/>
          <w:szCs w:val="20"/>
        </w:rPr>
        <w:t xml:space="preserve"> of these </w:t>
      </w:r>
      <w:r w:rsidR="008A0A1B">
        <w:rPr>
          <w:rFonts w:cs="Arial"/>
          <w:sz w:val="20"/>
          <w:szCs w:val="20"/>
        </w:rPr>
        <w:t>General</w:t>
      </w:r>
      <w:r w:rsidR="00DA780D">
        <w:rPr>
          <w:rFonts w:cs="Arial"/>
          <w:sz w:val="20"/>
          <w:szCs w:val="20"/>
        </w:rPr>
        <w:t xml:space="preserve"> Terms a royalty-free</w:t>
      </w:r>
      <w:r w:rsidRPr="00211F6E">
        <w:rPr>
          <w:rFonts w:cs="Arial"/>
          <w:sz w:val="20"/>
          <w:szCs w:val="20"/>
        </w:rPr>
        <w:t>, non-transferable, worldwide, non-exclusive licence to access, use, configure, copy and internally distribut</w:t>
      </w:r>
      <w:r>
        <w:rPr>
          <w:rFonts w:cs="Arial"/>
          <w:sz w:val="20"/>
          <w:szCs w:val="20"/>
        </w:rPr>
        <w:t>e the Met Office Background IPR</w:t>
      </w:r>
      <w:r w:rsidRPr="00211F6E">
        <w:rPr>
          <w:rFonts w:cs="Arial"/>
          <w:sz w:val="20"/>
          <w:szCs w:val="20"/>
        </w:rPr>
        <w:t xml:space="preserve"> solely for the purpose of and to the extent necessary for the provision of the Services by the Supplier.</w:t>
      </w:r>
    </w:p>
    <w:p w14:paraId="6CCF6259" w14:textId="72EAE38D" w:rsidR="00F671A6" w:rsidRPr="00211F6E" w:rsidRDefault="00F671A6" w:rsidP="00F671A6">
      <w:pPr>
        <w:pStyle w:val="ListNumber2"/>
        <w:rPr>
          <w:rFonts w:cs="Arial"/>
          <w:sz w:val="20"/>
          <w:szCs w:val="20"/>
        </w:rPr>
      </w:pPr>
      <w:r w:rsidRPr="00211F6E">
        <w:rPr>
          <w:rFonts w:cs="Arial"/>
          <w:sz w:val="20"/>
          <w:szCs w:val="20"/>
        </w:rPr>
        <w:t xml:space="preserve">The Supplier hereby grants for the </w:t>
      </w:r>
      <w:r w:rsidR="00907894">
        <w:rPr>
          <w:rFonts w:cs="Arial"/>
          <w:sz w:val="20"/>
          <w:szCs w:val="20"/>
        </w:rPr>
        <w:t xml:space="preserve">Services </w:t>
      </w:r>
      <w:r w:rsidRPr="00907894">
        <w:rPr>
          <w:rFonts w:cs="Arial"/>
          <w:sz w:val="20"/>
          <w:szCs w:val="20"/>
        </w:rPr>
        <w:t>Term</w:t>
      </w:r>
      <w:r w:rsidRPr="00211F6E">
        <w:rPr>
          <w:rFonts w:cs="Arial"/>
          <w:sz w:val="20"/>
          <w:szCs w:val="20"/>
        </w:rPr>
        <w:t xml:space="preserve"> and any exit period pursuant to clause </w:t>
      </w:r>
      <w:r w:rsidR="00E34F54">
        <w:rPr>
          <w:rFonts w:cs="Arial"/>
          <w:sz w:val="20"/>
          <w:szCs w:val="20"/>
        </w:rPr>
        <w:t>24.2</w:t>
      </w:r>
      <w:r w:rsidRPr="00211F6E">
        <w:rPr>
          <w:rFonts w:cs="Arial"/>
          <w:sz w:val="20"/>
          <w:szCs w:val="20"/>
        </w:rPr>
        <w:t xml:space="preserve"> of these </w:t>
      </w:r>
      <w:r w:rsidR="008A0A1B">
        <w:rPr>
          <w:rFonts w:cs="Arial"/>
          <w:sz w:val="20"/>
          <w:szCs w:val="20"/>
        </w:rPr>
        <w:t>General</w:t>
      </w:r>
      <w:r w:rsidRPr="00211F6E">
        <w:rPr>
          <w:rFonts w:cs="Arial"/>
          <w:sz w:val="20"/>
          <w:szCs w:val="20"/>
        </w:rPr>
        <w:t xml:space="preserve"> Terms a royalty-free, irrevocable, non-transferable, worldwide, non-exclusive licence to access, use, configure, copy and internally distribute the Supplier Background IPR solely for the purpose of and to the extent necessary for the receipt and use of the Services by the Met Office or the exercise of its (or any other Central Government Body's) business or function with the right to sub-licence </w:t>
      </w:r>
      <w:r w:rsidRPr="00211F6E">
        <w:rPr>
          <w:rFonts w:cs="Arial"/>
          <w:sz w:val="20"/>
          <w:szCs w:val="20"/>
          <w:lang w:val="en-US" w:eastAsia="en-GB"/>
        </w:rPr>
        <w:t>on terms no broader than those granted hereunder</w:t>
      </w:r>
      <w:r w:rsidRPr="00211F6E">
        <w:rPr>
          <w:rFonts w:cs="Arial"/>
          <w:sz w:val="20"/>
          <w:szCs w:val="20"/>
        </w:rPr>
        <w:t>. Where the Met Office or any Replacement Supplier requires a further licence (of the type referred to in this claus</w:t>
      </w:r>
      <w:r>
        <w:rPr>
          <w:rFonts w:cs="Arial"/>
          <w:sz w:val="20"/>
          <w:szCs w:val="20"/>
        </w:rPr>
        <w:t>e 18</w:t>
      </w:r>
      <w:r w:rsidRPr="00211F6E">
        <w:rPr>
          <w:rFonts w:cs="Arial"/>
          <w:sz w:val="20"/>
          <w:szCs w:val="20"/>
        </w:rPr>
        <w:t xml:space="preserve">.3) after any such period, the Supplier shall grant (or procure the grant of) a licence to each such person on substantially the same terms to those contained in this clause </w:t>
      </w:r>
      <w:r>
        <w:rPr>
          <w:rFonts w:cs="Arial"/>
          <w:sz w:val="20"/>
          <w:szCs w:val="20"/>
        </w:rPr>
        <w:t>18</w:t>
      </w:r>
      <w:r w:rsidRPr="00211F6E">
        <w:rPr>
          <w:rFonts w:cs="Arial"/>
          <w:sz w:val="20"/>
          <w:szCs w:val="20"/>
        </w:rPr>
        <w:t>.3.</w:t>
      </w:r>
    </w:p>
    <w:p w14:paraId="6AFCD243" w14:textId="77777777" w:rsidR="00F671A6" w:rsidRPr="00211F6E" w:rsidRDefault="00F671A6" w:rsidP="00F671A6">
      <w:pPr>
        <w:pStyle w:val="ListNumber2"/>
        <w:rPr>
          <w:rFonts w:cs="Arial"/>
          <w:sz w:val="20"/>
          <w:szCs w:val="20"/>
        </w:rPr>
      </w:pPr>
      <w:r w:rsidRPr="00211F6E">
        <w:rPr>
          <w:rFonts w:cs="Arial"/>
          <w:sz w:val="20"/>
          <w:szCs w:val="20"/>
        </w:rPr>
        <w:t xml:space="preserve">In consideration of the payment of the Fees by the Met Office to the Supplier, the Supplier hereby assigns to the Met Office and its successors and assigns (to hold on behalf of the Crown) with full title guarantee, free from all third party rights and with effect from the date of creation, all the Supplier's right, title and interest in and to any and all present and future Intellectual Property Rights throughout </w:t>
      </w:r>
      <w:r>
        <w:rPr>
          <w:rFonts w:cs="Arial"/>
          <w:sz w:val="20"/>
          <w:szCs w:val="20"/>
        </w:rPr>
        <w:t>the world in any Foreground IPR</w:t>
      </w:r>
      <w:r w:rsidRPr="00211F6E">
        <w:rPr>
          <w:rFonts w:cs="Arial"/>
          <w:sz w:val="20"/>
          <w:szCs w:val="20"/>
        </w:rPr>
        <w:t xml:space="preserve">. The Supplier shall, at its own expense, execute and sign all documents and instruments </w:t>
      </w:r>
      <w:r w:rsidR="00A971D3">
        <w:rPr>
          <w:rFonts w:cs="Arial"/>
          <w:sz w:val="20"/>
          <w:szCs w:val="20"/>
        </w:rPr>
        <w:t xml:space="preserve">and do all such acts </w:t>
      </w:r>
      <w:r w:rsidRPr="00211F6E">
        <w:rPr>
          <w:rFonts w:cs="Arial"/>
          <w:sz w:val="20"/>
          <w:szCs w:val="20"/>
        </w:rPr>
        <w:t>reasonably necessary, in the opinion of the Met Office, for the Met Office to obtain, defend and enforce i</w:t>
      </w:r>
      <w:r>
        <w:rPr>
          <w:rFonts w:cs="Arial"/>
          <w:sz w:val="20"/>
          <w:szCs w:val="20"/>
        </w:rPr>
        <w:t>ts rights in the Foreground IPR</w:t>
      </w:r>
      <w:r w:rsidRPr="00211F6E">
        <w:rPr>
          <w:rFonts w:cs="Arial"/>
          <w:sz w:val="20"/>
          <w:szCs w:val="20"/>
        </w:rPr>
        <w:t>.</w:t>
      </w:r>
    </w:p>
    <w:p w14:paraId="001B3DC5" w14:textId="41D4C64C" w:rsidR="00F671A6" w:rsidRPr="00211F6E" w:rsidRDefault="00F671A6" w:rsidP="00F671A6">
      <w:pPr>
        <w:pStyle w:val="ListNumber2"/>
        <w:rPr>
          <w:rFonts w:cs="Arial"/>
          <w:sz w:val="20"/>
          <w:szCs w:val="20"/>
        </w:rPr>
      </w:pPr>
      <w:r w:rsidRPr="00211F6E">
        <w:rPr>
          <w:rFonts w:cs="Arial"/>
          <w:sz w:val="20"/>
          <w:szCs w:val="20"/>
        </w:rPr>
        <w:t xml:space="preserve">The Supplier </w:t>
      </w:r>
      <w:r w:rsidR="00EE1711">
        <w:rPr>
          <w:rFonts w:cs="Arial"/>
          <w:sz w:val="20"/>
          <w:szCs w:val="20"/>
        </w:rPr>
        <w:t xml:space="preserve">hereby </w:t>
      </w:r>
      <w:r w:rsidRPr="00211F6E">
        <w:rPr>
          <w:rFonts w:cs="Arial"/>
          <w:sz w:val="20"/>
          <w:szCs w:val="20"/>
        </w:rPr>
        <w:t>agrees to waive</w:t>
      </w:r>
      <w:r w:rsidR="00EE1711">
        <w:rPr>
          <w:rFonts w:cs="Arial"/>
          <w:sz w:val="20"/>
          <w:szCs w:val="20"/>
        </w:rPr>
        <w:t xml:space="preserve">, and procure that Supplier Personnel shall waive, </w:t>
      </w:r>
      <w:r w:rsidRPr="00211F6E">
        <w:rPr>
          <w:rFonts w:cs="Arial"/>
          <w:sz w:val="20"/>
          <w:szCs w:val="20"/>
        </w:rPr>
        <w:t xml:space="preserve">any claim to moral rights </w:t>
      </w:r>
      <w:r w:rsidR="00EE1711">
        <w:rPr>
          <w:rFonts w:cs="Arial"/>
          <w:sz w:val="20"/>
          <w:szCs w:val="20"/>
        </w:rPr>
        <w:t xml:space="preserve">attached to the Foreground IPR that may be </w:t>
      </w:r>
      <w:r w:rsidRPr="00211F6E">
        <w:rPr>
          <w:rFonts w:cs="Arial"/>
          <w:sz w:val="20"/>
          <w:szCs w:val="20"/>
        </w:rPr>
        <w:t xml:space="preserve">conferred on the Supplier </w:t>
      </w:r>
      <w:r w:rsidR="00A971D3">
        <w:rPr>
          <w:rFonts w:cs="Arial"/>
          <w:sz w:val="20"/>
          <w:szCs w:val="20"/>
        </w:rPr>
        <w:t xml:space="preserve">or Supplier Personnel </w:t>
      </w:r>
      <w:r w:rsidRPr="00211F6E">
        <w:rPr>
          <w:rFonts w:cs="Arial"/>
          <w:sz w:val="20"/>
          <w:szCs w:val="20"/>
        </w:rPr>
        <w:t>by the Copyright, Designs and Patents Act 1988 or any ri</w:t>
      </w:r>
      <w:r w:rsidR="00F3654E">
        <w:rPr>
          <w:rFonts w:cs="Arial"/>
          <w:sz w:val="20"/>
          <w:szCs w:val="20"/>
        </w:rPr>
        <w:t>ghts of a similar nature under l</w:t>
      </w:r>
      <w:r w:rsidRPr="00211F6E">
        <w:rPr>
          <w:rFonts w:cs="Arial"/>
          <w:sz w:val="20"/>
          <w:szCs w:val="20"/>
        </w:rPr>
        <w:t>aws now or in the future in force in any jurisdiction</w:t>
      </w:r>
      <w:r w:rsidR="00EE1711">
        <w:rPr>
          <w:rFonts w:cs="Arial"/>
          <w:sz w:val="20"/>
          <w:szCs w:val="20"/>
        </w:rPr>
        <w:t>.</w:t>
      </w:r>
      <w:r w:rsidRPr="00211F6E">
        <w:rPr>
          <w:rFonts w:cs="Arial"/>
          <w:sz w:val="20"/>
          <w:szCs w:val="20"/>
        </w:rPr>
        <w:t xml:space="preserve"> </w:t>
      </w:r>
    </w:p>
    <w:p w14:paraId="301D518F" w14:textId="7B695787" w:rsidR="00F671A6" w:rsidRPr="00211F6E" w:rsidRDefault="00F671A6" w:rsidP="00F671A6">
      <w:pPr>
        <w:pStyle w:val="ListNumber2"/>
        <w:rPr>
          <w:rFonts w:cs="Arial"/>
          <w:sz w:val="20"/>
          <w:szCs w:val="20"/>
        </w:rPr>
      </w:pPr>
      <w:r w:rsidRPr="00211F6E">
        <w:rPr>
          <w:rFonts w:cs="Arial"/>
          <w:sz w:val="20"/>
          <w:szCs w:val="20"/>
        </w:rPr>
        <w:t xml:space="preserve">With effect from the date of </w:t>
      </w:r>
      <w:r>
        <w:rPr>
          <w:rFonts w:cs="Arial"/>
          <w:sz w:val="20"/>
          <w:szCs w:val="20"/>
        </w:rPr>
        <w:t>assignment specified in clause 18</w:t>
      </w:r>
      <w:r w:rsidRPr="00211F6E">
        <w:rPr>
          <w:rFonts w:cs="Arial"/>
          <w:sz w:val="20"/>
          <w:szCs w:val="20"/>
        </w:rPr>
        <w:t>.4 of these</w:t>
      </w:r>
      <w:r>
        <w:rPr>
          <w:rFonts w:cs="Arial"/>
          <w:sz w:val="20"/>
          <w:szCs w:val="20"/>
        </w:rPr>
        <w:t xml:space="preserve"> General </w:t>
      </w:r>
      <w:r w:rsidRPr="00211F6E">
        <w:rPr>
          <w:rFonts w:cs="Arial"/>
          <w:sz w:val="20"/>
          <w:szCs w:val="20"/>
        </w:rPr>
        <w:t xml:space="preserve">Terms, the Met Office hereby grants to the Supplier a </w:t>
      </w:r>
      <w:r w:rsidR="00475518">
        <w:rPr>
          <w:rFonts w:cs="Arial"/>
          <w:sz w:val="20"/>
          <w:szCs w:val="20"/>
        </w:rPr>
        <w:t xml:space="preserve">royalty-free, </w:t>
      </w:r>
      <w:r w:rsidR="00475518" w:rsidRPr="00211F6E">
        <w:rPr>
          <w:rFonts w:cs="Arial"/>
          <w:sz w:val="20"/>
          <w:szCs w:val="20"/>
        </w:rPr>
        <w:t xml:space="preserve">non-transferable, worldwide, non-exclusive licence </w:t>
      </w:r>
      <w:r w:rsidRPr="00211F6E">
        <w:rPr>
          <w:rFonts w:cs="Arial"/>
          <w:sz w:val="20"/>
          <w:szCs w:val="20"/>
        </w:rPr>
        <w:t>to use the Foreground IPR during the Term solely for the purpose of delivering the Services to the Met Office in accordance with the Contract. The Supplier acknowledges and agrees that it shall not use t</w:t>
      </w:r>
      <w:r>
        <w:rPr>
          <w:rFonts w:cs="Arial"/>
          <w:sz w:val="20"/>
          <w:szCs w:val="20"/>
        </w:rPr>
        <w:t xml:space="preserve">he Foreground IPR </w:t>
      </w:r>
      <w:r w:rsidRPr="00211F6E">
        <w:rPr>
          <w:rFonts w:cs="Arial"/>
          <w:sz w:val="20"/>
          <w:szCs w:val="20"/>
        </w:rPr>
        <w:t xml:space="preserve">after the date of </w:t>
      </w:r>
      <w:r>
        <w:rPr>
          <w:rFonts w:cs="Arial"/>
          <w:sz w:val="20"/>
          <w:szCs w:val="20"/>
        </w:rPr>
        <w:t>assignment specified in clause 18</w:t>
      </w:r>
      <w:r w:rsidRPr="00211F6E">
        <w:rPr>
          <w:rFonts w:cs="Arial"/>
          <w:sz w:val="20"/>
          <w:szCs w:val="20"/>
        </w:rPr>
        <w:t>.4 other than to provide the Services to the Met Office under this Contract and any extension of the scope of this licence shall require the express written agreement of the Met Office.</w:t>
      </w:r>
    </w:p>
    <w:p w14:paraId="6FCEAE1E" w14:textId="0994337F" w:rsidR="00F671A6" w:rsidRPr="00211F6E" w:rsidRDefault="00F671A6" w:rsidP="00F671A6">
      <w:pPr>
        <w:pStyle w:val="ListNumber2"/>
        <w:rPr>
          <w:rFonts w:cs="Arial"/>
          <w:sz w:val="20"/>
          <w:szCs w:val="20"/>
        </w:rPr>
      </w:pPr>
      <w:r w:rsidRPr="00211F6E">
        <w:rPr>
          <w:rFonts w:cs="Arial"/>
          <w:sz w:val="20"/>
          <w:szCs w:val="20"/>
        </w:rPr>
        <w:t xml:space="preserve">To </w:t>
      </w:r>
      <w:r>
        <w:rPr>
          <w:rFonts w:cs="Arial"/>
          <w:sz w:val="20"/>
          <w:szCs w:val="20"/>
        </w:rPr>
        <w:t>the extent that Third Party IPR</w:t>
      </w:r>
      <w:r w:rsidRPr="00211F6E">
        <w:rPr>
          <w:rFonts w:cs="Arial"/>
          <w:sz w:val="20"/>
          <w:szCs w:val="20"/>
        </w:rPr>
        <w:t xml:space="preserve"> are used in the provision of the Services, the Supplier shall disclose the existence of such Third Party IPR to the Met Office before the Commencement Date and procure the grant, for the </w:t>
      </w:r>
      <w:r w:rsidR="00907894">
        <w:rPr>
          <w:rFonts w:cs="Arial"/>
          <w:sz w:val="20"/>
          <w:szCs w:val="20"/>
        </w:rPr>
        <w:t xml:space="preserve">Services </w:t>
      </w:r>
      <w:r w:rsidRPr="00907894">
        <w:rPr>
          <w:rFonts w:cs="Arial"/>
          <w:sz w:val="20"/>
          <w:szCs w:val="20"/>
        </w:rPr>
        <w:t>Term</w:t>
      </w:r>
      <w:r w:rsidRPr="00211F6E">
        <w:rPr>
          <w:rFonts w:cs="Arial"/>
          <w:sz w:val="20"/>
          <w:szCs w:val="20"/>
        </w:rPr>
        <w:t xml:space="preserve"> and any exit period pursuant to clause </w:t>
      </w:r>
      <w:r w:rsidR="00E34F54">
        <w:rPr>
          <w:rFonts w:cs="Arial"/>
          <w:sz w:val="20"/>
          <w:szCs w:val="20"/>
        </w:rPr>
        <w:t>24.2</w:t>
      </w:r>
      <w:r w:rsidR="003470CA">
        <w:rPr>
          <w:rFonts w:cs="Arial"/>
          <w:sz w:val="20"/>
          <w:szCs w:val="20"/>
        </w:rPr>
        <w:t xml:space="preserve"> of these General</w:t>
      </w:r>
      <w:r w:rsidRPr="00211F6E">
        <w:rPr>
          <w:rFonts w:cs="Arial"/>
          <w:sz w:val="20"/>
          <w:szCs w:val="20"/>
        </w:rPr>
        <w:t xml:space="preserve"> Terms, of a royalty-free, </w:t>
      </w:r>
      <w:r w:rsidR="00475518">
        <w:rPr>
          <w:rFonts w:cs="Arial"/>
          <w:sz w:val="20"/>
          <w:szCs w:val="20"/>
        </w:rPr>
        <w:t xml:space="preserve">worldwide, </w:t>
      </w:r>
      <w:r w:rsidRPr="00211F6E">
        <w:rPr>
          <w:rFonts w:cs="Arial"/>
          <w:sz w:val="20"/>
          <w:szCs w:val="20"/>
        </w:rPr>
        <w:t xml:space="preserve">irrevocable, non-transferable, non-exclusive licence to access, use, configure, copy and internally </w:t>
      </w:r>
      <w:r w:rsidR="003470CA">
        <w:rPr>
          <w:rFonts w:cs="Arial"/>
          <w:sz w:val="20"/>
          <w:szCs w:val="20"/>
        </w:rPr>
        <w:t>distribute such Third Party IPR</w:t>
      </w:r>
      <w:r w:rsidRPr="00211F6E">
        <w:rPr>
          <w:rFonts w:cs="Arial"/>
          <w:sz w:val="20"/>
          <w:szCs w:val="20"/>
        </w:rPr>
        <w:t xml:space="preserve"> (with the right to sub-licence </w:t>
      </w:r>
      <w:r w:rsidRPr="00211F6E">
        <w:rPr>
          <w:rFonts w:cs="Arial"/>
          <w:sz w:val="20"/>
          <w:szCs w:val="20"/>
          <w:lang w:val="en-US" w:eastAsia="en-GB"/>
        </w:rPr>
        <w:t>on terms no broader than those granted hereunder)</w:t>
      </w:r>
      <w:r w:rsidRPr="00211F6E">
        <w:rPr>
          <w:rFonts w:cs="Arial"/>
          <w:sz w:val="20"/>
          <w:szCs w:val="20"/>
        </w:rPr>
        <w:t xml:space="preserve"> solely for the purpose of and to the extent necessary for:</w:t>
      </w:r>
    </w:p>
    <w:p w14:paraId="66FAB4F3" w14:textId="77777777" w:rsidR="00F671A6" w:rsidRPr="00211F6E" w:rsidRDefault="00F671A6" w:rsidP="00F671A6">
      <w:pPr>
        <w:pStyle w:val="ListNumber3"/>
        <w:rPr>
          <w:rFonts w:cs="Arial"/>
          <w:sz w:val="20"/>
          <w:szCs w:val="20"/>
        </w:rPr>
      </w:pPr>
      <w:r w:rsidRPr="00211F6E">
        <w:rPr>
          <w:rFonts w:cs="Arial"/>
          <w:sz w:val="20"/>
          <w:szCs w:val="20"/>
        </w:rPr>
        <w:t>in respect of the Met Office, the receipt and use of the Services and the exercise of its (or any other Central Government Body's) business or function; and</w:t>
      </w:r>
    </w:p>
    <w:p w14:paraId="3AFCB874" w14:textId="7AF451A2" w:rsidR="00F671A6" w:rsidRPr="00211F6E" w:rsidRDefault="00F671A6" w:rsidP="00F671A6">
      <w:pPr>
        <w:pStyle w:val="ListNumber3"/>
        <w:rPr>
          <w:rFonts w:cs="Arial"/>
          <w:sz w:val="20"/>
          <w:szCs w:val="20"/>
        </w:rPr>
      </w:pPr>
      <w:r w:rsidRPr="00211F6E">
        <w:rPr>
          <w:rFonts w:cs="Arial"/>
          <w:sz w:val="20"/>
          <w:szCs w:val="20"/>
        </w:rPr>
        <w:t>in respect of the Met Office and any Replacement Supplier, the transition to, and the provision, receipt and use of, services replacing the Services,</w:t>
      </w:r>
      <w:r w:rsidRPr="00211F6E">
        <w:rPr>
          <w:rFonts w:cs="Arial"/>
          <w:snapToGrid w:val="0"/>
          <w:sz w:val="20"/>
          <w:szCs w:val="20"/>
        </w:rPr>
        <w:t xml:space="preserve"> provided that the Supplier shall only be required to obtain licences on reasonable terms from such third parties so that </w:t>
      </w:r>
      <w:r w:rsidRPr="00211F6E">
        <w:rPr>
          <w:rFonts w:cs="Arial"/>
          <w:sz w:val="20"/>
          <w:szCs w:val="20"/>
        </w:rPr>
        <w:t>the Met Office and any Replacement Supplier</w:t>
      </w:r>
      <w:r w:rsidRPr="00211F6E">
        <w:rPr>
          <w:rFonts w:cs="Arial"/>
          <w:snapToGrid w:val="0"/>
          <w:sz w:val="20"/>
          <w:szCs w:val="20"/>
        </w:rPr>
        <w:t xml:space="preserve"> may exercise its rights set out hereunder after the </w:t>
      </w:r>
      <w:r w:rsidR="00907894">
        <w:rPr>
          <w:rFonts w:cs="Arial"/>
          <w:snapToGrid w:val="0"/>
          <w:sz w:val="20"/>
          <w:szCs w:val="20"/>
        </w:rPr>
        <w:t xml:space="preserve">Services </w:t>
      </w:r>
      <w:r w:rsidRPr="00907894">
        <w:rPr>
          <w:rFonts w:cs="Arial"/>
          <w:snapToGrid w:val="0"/>
          <w:sz w:val="20"/>
          <w:szCs w:val="20"/>
        </w:rPr>
        <w:t>Term</w:t>
      </w:r>
      <w:r w:rsidRPr="00211F6E">
        <w:rPr>
          <w:rFonts w:cs="Arial"/>
          <w:sz w:val="20"/>
          <w:szCs w:val="20"/>
        </w:rPr>
        <w:t>.</w:t>
      </w:r>
    </w:p>
    <w:p w14:paraId="0C3CFC61" w14:textId="0A205B75" w:rsidR="00F671A6" w:rsidRPr="00211F6E" w:rsidRDefault="00F671A6" w:rsidP="00F671A6">
      <w:pPr>
        <w:pStyle w:val="ListNumber2"/>
        <w:rPr>
          <w:rFonts w:cs="Arial"/>
          <w:sz w:val="20"/>
          <w:szCs w:val="20"/>
        </w:rPr>
      </w:pPr>
      <w:r w:rsidRPr="00211F6E">
        <w:rPr>
          <w:rFonts w:cs="Arial"/>
          <w:sz w:val="20"/>
          <w:szCs w:val="20"/>
        </w:rPr>
        <w:t xml:space="preserve">The Supplier shall on request by the Met Office and at </w:t>
      </w:r>
      <w:r w:rsidR="00475518">
        <w:rPr>
          <w:rFonts w:cs="Arial"/>
          <w:sz w:val="20"/>
          <w:szCs w:val="20"/>
        </w:rPr>
        <w:t>the Supplier’s</w:t>
      </w:r>
      <w:r w:rsidR="00475518" w:rsidRPr="00211F6E">
        <w:rPr>
          <w:rFonts w:cs="Arial"/>
          <w:sz w:val="20"/>
          <w:szCs w:val="20"/>
        </w:rPr>
        <w:t xml:space="preserve"> </w:t>
      </w:r>
      <w:r w:rsidRPr="00211F6E">
        <w:rPr>
          <w:rFonts w:cs="Arial"/>
          <w:sz w:val="20"/>
          <w:szCs w:val="20"/>
        </w:rPr>
        <w:t xml:space="preserve">expense, promptly deliver to the Met Office all copies of the </w:t>
      </w:r>
      <w:r w:rsidRPr="00211F6E">
        <w:rPr>
          <w:rFonts w:cs="Arial"/>
          <w:color w:val="000000" w:themeColor="text1"/>
          <w:sz w:val="20"/>
          <w:szCs w:val="20"/>
        </w:rPr>
        <w:t xml:space="preserve">Materials (including the Foreground IPR) </w:t>
      </w:r>
      <w:r w:rsidRPr="00211F6E">
        <w:rPr>
          <w:rFonts w:cs="Arial"/>
          <w:sz w:val="20"/>
          <w:szCs w:val="20"/>
        </w:rPr>
        <w:t>in its control or possession.</w:t>
      </w:r>
    </w:p>
    <w:p w14:paraId="1AAADE98" w14:textId="53E656CD" w:rsidR="00F671A6" w:rsidRPr="00211F6E" w:rsidRDefault="00F671A6" w:rsidP="00F671A6">
      <w:pPr>
        <w:pStyle w:val="ListNumber2"/>
        <w:rPr>
          <w:rFonts w:cs="Arial"/>
          <w:sz w:val="20"/>
          <w:szCs w:val="20"/>
        </w:rPr>
      </w:pPr>
      <w:r w:rsidRPr="00211F6E">
        <w:rPr>
          <w:rFonts w:cs="Arial"/>
          <w:sz w:val="20"/>
          <w:szCs w:val="20"/>
        </w:rPr>
        <w:t xml:space="preserve">If an IPR Claim is made or the Supplier anticipates that an IPR Claim might be made and that IPR Claim, if successful, would prevent the Met Office from receiving or using all or any part of the Services and/or </w:t>
      </w:r>
      <w:r w:rsidR="00475518">
        <w:rPr>
          <w:rFonts w:cs="Arial"/>
          <w:sz w:val="20"/>
          <w:szCs w:val="20"/>
        </w:rPr>
        <w:t xml:space="preserve">prevent </w:t>
      </w:r>
      <w:r w:rsidRPr="00211F6E">
        <w:rPr>
          <w:rFonts w:cs="Arial"/>
          <w:sz w:val="20"/>
          <w:szCs w:val="20"/>
        </w:rPr>
        <w:t xml:space="preserve">the performance of the Supplier's obligations under this Contract (as applicable), the Supplier shall promptly, at its own cost and in agreement with the Met Office and without prejudice to any of the Met Office's </w:t>
      </w:r>
      <w:r w:rsidR="00475518">
        <w:rPr>
          <w:rFonts w:cs="Arial"/>
          <w:sz w:val="20"/>
          <w:szCs w:val="20"/>
        </w:rPr>
        <w:t xml:space="preserve">other </w:t>
      </w:r>
      <w:r w:rsidRPr="00211F6E">
        <w:rPr>
          <w:rFonts w:cs="Arial"/>
          <w:sz w:val="20"/>
          <w:szCs w:val="20"/>
        </w:rPr>
        <w:t>rights or remedies either:</w:t>
      </w:r>
    </w:p>
    <w:p w14:paraId="282A4064" w14:textId="764A8DE4" w:rsidR="00F671A6" w:rsidRPr="00211F6E" w:rsidRDefault="00F671A6" w:rsidP="00F671A6">
      <w:pPr>
        <w:pStyle w:val="ListNumber3"/>
        <w:rPr>
          <w:rFonts w:cs="Arial"/>
          <w:sz w:val="20"/>
          <w:szCs w:val="20"/>
        </w:rPr>
      </w:pPr>
      <w:r w:rsidRPr="00211F6E">
        <w:rPr>
          <w:rFonts w:cs="Arial"/>
          <w:sz w:val="20"/>
          <w:szCs w:val="20"/>
        </w:rPr>
        <w:t xml:space="preserve">procure for the Met Office the right to continue using the item </w:t>
      </w:r>
      <w:r w:rsidR="00FA5B66">
        <w:rPr>
          <w:rFonts w:cs="Arial"/>
          <w:sz w:val="20"/>
          <w:szCs w:val="20"/>
        </w:rPr>
        <w:t xml:space="preserve">and/or Intellectual Property Rights </w:t>
      </w:r>
      <w:r w:rsidRPr="00211F6E">
        <w:rPr>
          <w:rFonts w:cs="Arial"/>
          <w:sz w:val="20"/>
          <w:szCs w:val="20"/>
        </w:rPr>
        <w:t xml:space="preserve">which is </w:t>
      </w:r>
      <w:r w:rsidR="00FA5B66">
        <w:rPr>
          <w:rFonts w:cs="Arial"/>
          <w:sz w:val="20"/>
          <w:szCs w:val="20"/>
        </w:rPr>
        <w:t xml:space="preserve">or are </w:t>
      </w:r>
      <w:r w:rsidRPr="00211F6E">
        <w:rPr>
          <w:rFonts w:cs="Arial"/>
          <w:sz w:val="20"/>
          <w:szCs w:val="20"/>
        </w:rPr>
        <w:t>subject to the IPR Claim; or</w:t>
      </w:r>
    </w:p>
    <w:p w14:paraId="77F507A1" w14:textId="7E7278CB" w:rsidR="00F671A6" w:rsidRPr="00211F6E" w:rsidRDefault="00F671A6" w:rsidP="00F671A6">
      <w:pPr>
        <w:pStyle w:val="ListNumber3"/>
        <w:rPr>
          <w:rFonts w:cs="Arial"/>
          <w:sz w:val="20"/>
          <w:szCs w:val="20"/>
        </w:rPr>
      </w:pPr>
      <w:r w:rsidRPr="00211F6E">
        <w:rPr>
          <w:rFonts w:cs="Arial"/>
          <w:sz w:val="20"/>
          <w:szCs w:val="20"/>
        </w:rPr>
        <w:t xml:space="preserve">replace or modify the infringing item </w:t>
      </w:r>
      <w:r w:rsidR="00FA5B66">
        <w:rPr>
          <w:rFonts w:cs="Arial"/>
          <w:sz w:val="20"/>
          <w:szCs w:val="20"/>
        </w:rPr>
        <w:t xml:space="preserve">and/or Intellectual Property Rights </w:t>
      </w:r>
      <w:r w:rsidRPr="00211F6E">
        <w:rPr>
          <w:rFonts w:cs="Arial"/>
          <w:sz w:val="20"/>
          <w:szCs w:val="20"/>
        </w:rPr>
        <w:t>with a non-infringing substitute provided that:</w:t>
      </w:r>
    </w:p>
    <w:p w14:paraId="0E329A63" w14:textId="646F3E86" w:rsidR="00F671A6" w:rsidRPr="00211F6E" w:rsidRDefault="00F671A6" w:rsidP="00F671A6">
      <w:pPr>
        <w:pStyle w:val="ListNo4"/>
        <w:rPr>
          <w:rFonts w:cs="Arial"/>
          <w:sz w:val="20"/>
          <w:szCs w:val="20"/>
        </w:rPr>
      </w:pPr>
      <w:r w:rsidRPr="00211F6E">
        <w:rPr>
          <w:rFonts w:cs="Arial"/>
          <w:sz w:val="20"/>
          <w:szCs w:val="20"/>
        </w:rPr>
        <w:t xml:space="preserve">the functionality and capability of the replaced item </w:t>
      </w:r>
      <w:r w:rsidR="00FA5B66">
        <w:rPr>
          <w:rFonts w:cs="Arial"/>
          <w:sz w:val="20"/>
          <w:szCs w:val="20"/>
        </w:rPr>
        <w:t xml:space="preserve">and/or Intellectual Property Rights </w:t>
      </w:r>
      <w:r w:rsidRPr="00211F6E">
        <w:rPr>
          <w:rFonts w:cs="Arial"/>
          <w:sz w:val="20"/>
          <w:szCs w:val="20"/>
        </w:rPr>
        <w:t>is equivalent to or greater than the functionality and capability of the original item</w:t>
      </w:r>
      <w:r w:rsidR="00FA5B66">
        <w:rPr>
          <w:rFonts w:cs="Arial"/>
          <w:sz w:val="20"/>
          <w:szCs w:val="20"/>
        </w:rPr>
        <w:t xml:space="preserve"> and/or Intellectual Property Rights</w:t>
      </w:r>
      <w:r w:rsidRPr="00211F6E">
        <w:rPr>
          <w:rFonts w:cs="Arial"/>
          <w:sz w:val="20"/>
          <w:szCs w:val="20"/>
        </w:rPr>
        <w:t xml:space="preserve">; </w:t>
      </w:r>
    </w:p>
    <w:p w14:paraId="465974D9" w14:textId="3ADDA33D" w:rsidR="00F671A6" w:rsidRPr="00211F6E" w:rsidRDefault="00F671A6" w:rsidP="00F671A6">
      <w:pPr>
        <w:pStyle w:val="ListNo4"/>
        <w:rPr>
          <w:rFonts w:cs="Arial"/>
          <w:sz w:val="20"/>
          <w:szCs w:val="20"/>
        </w:rPr>
      </w:pPr>
      <w:r w:rsidRPr="00211F6E">
        <w:rPr>
          <w:rFonts w:cs="Arial"/>
          <w:sz w:val="20"/>
          <w:szCs w:val="20"/>
        </w:rPr>
        <w:t xml:space="preserve">the replaced or modified item </w:t>
      </w:r>
      <w:r w:rsidR="00FA5B66">
        <w:rPr>
          <w:rFonts w:cs="Arial"/>
          <w:sz w:val="20"/>
          <w:szCs w:val="20"/>
        </w:rPr>
        <w:t xml:space="preserve">and/or Intellectual Property Rights </w:t>
      </w:r>
      <w:r w:rsidRPr="00211F6E">
        <w:rPr>
          <w:rFonts w:cs="Arial"/>
          <w:sz w:val="20"/>
          <w:szCs w:val="20"/>
        </w:rPr>
        <w:t xml:space="preserve">does not have an adverse effect on or cause any material degradation to the </w:t>
      </w:r>
      <w:r w:rsidR="003470CA">
        <w:rPr>
          <w:rFonts w:cs="Arial"/>
          <w:sz w:val="20"/>
          <w:szCs w:val="20"/>
        </w:rPr>
        <w:t>Services;</w:t>
      </w:r>
    </w:p>
    <w:p w14:paraId="70E47B1A" w14:textId="77777777" w:rsidR="00F671A6" w:rsidRPr="00211F6E" w:rsidRDefault="00F671A6" w:rsidP="00F671A6">
      <w:pPr>
        <w:pStyle w:val="ListNo4"/>
        <w:rPr>
          <w:rFonts w:cs="Arial"/>
          <w:sz w:val="20"/>
          <w:szCs w:val="20"/>
        </w:rPr>
      </w:pPr>
      <w:r w:rsidRPr="00211F6E">
        <w:rPr>
          <w:rFonts w:cs="Arial"/>
          <w:sz w:val="20"/>
          <w:szCs w:val="20"/>
        </w:rPr>
        <w:t>there is no additional cost to the Met Office; and</w:t>
      </w:r>
    </w:p>
    <w:p w14:paraId="08537F39" w14:textId="77777777" w:rsidR="00F671A6" w:rsidRDefault="00F671A6" w:rsidP="00F671A6">
      <w:pPr>
        <w:pStyle w:val="ListNo4"/>
        <w:rPr>
          <w:rFonts w:cs="Arial"/>
          <w:sz w:val="20"/>
          <w:szCs w:val="20"/>
        </w:rPr>
      </w:pPr>
      <w:r w:rsidRPr="00211F6E">
        <w:rPr>
          <w:rFonts w:cs="Arial"/>
          <w:sz w:val="20"/>
          <w:szCs w:val="20"/>
        </w:rPr>
        <w:t xml:space="preserve">the terms of the Contract shall apply to the replaced or modified </w:t>
      </w:r>
      <w:r w:rsidR="003470CA">
        <w:rPr>
          <w:rFonts w:cs="Arial"/>
          <w:sz w:val="20"/>
          <w:szCs w:val="20"/>
        </w:rPr>
        <w:t>Services</w:t>
      </w:r>
      <w:r w:rsidRPr="00211F6E">
        <w:rPr>
          <w:rFonts w:cs="Arial"/>
          <w:sz w:val="20"/>
          <w:szCs w:val="20"/>
        </w:rPr>
        <w:t>.</w:t>
      </w:r>
    </w:p>
    <w:p w14:paraId="06445B0B" w14:textId="77777777" w:rsidR="00F671A6" w:rsidRPr="00F671A6" w:rsidRDefault="003470CA" w:rsidP="003470CA">
      <w:pPr>
        <w:pStyle w:val="ListNumber2"/>
      </w:pPr>
      <w:r>
        <w:rPr>
          <w:rFonts w:cs="Arial"/>
          <w:sz w:val="20"/>
          <w:szCs w:val="20"/>
        </w:rPr>
        <w:t>The provisions of this clause 18</w:t>
      </w:r>
      <w:r w:rsidR="00F671A6" w:rsidRPr="00211F6E">
        <w:rPr>
          <w:rFonts w:cs="Arial"/>
          <w:sz w:val="20"/>
          <w:szCs w:val="20"/>
        </w:rPr>
        <w:t xml:space="preserve"> shall survive the expiration or termination of the Contract</w:t>
      </w:r>
      <w:r w:rsidR="00F671A6">
        <w:t>.</w:t>
      </w:r>
    </w:p>
    <w:p w14:paraId="0765645B" w14:textId="77777777" w:rsidR="003470CA" w:rsidRDefault="003470CA" w:rsidP="00CC2900">
      <w:pPr>
        <w:pStyle w:val="ListNumber"/>
        <w:rPr>
          <w:rFonts w:ascii="Arial" w:hAnsi="Arial" w:cs="Arial"/>
          <w:sz w:val="20"/>
          <w:szCs w:val="20"/>
        </w:rPr>
      </w:pPr>
      <w:bookmarkStart w:id="47" w:name="_Ref274072282"/>
      <w:r>
        <w:rPr>
          <w:rFonts w:ascii="Arial" w:hAnsi="Arial" w:cs="Arial"/>
          <w:sz w:val="20"/>
          <w:szCs w:val="20"/>
        </w:rPr>
        <w:t>Review</w:t>
      </w:r>
    </w:p>
    <w:p w14:paraId="57C7A2BE" w14:textId="59DA8C45" w:rsidR="003470CA" w:rsidRPr="00211F6E" w:rsidRDefault="003470CA" w:rsidP="003470CA">
      <w:pPr>
        <w:pStyle w:val="ListNumber2"/>
        <w:rPr>
          <w:rFonts w:cs="Arial"/>
          <w:sz w:val="20"/>
          <w:szCs w:val="20"/>
        </w:rPr>
      </w:pPr>
      <w:bookmarkStart w:id="48" w:name="_Ref509847305"/>
      <w:r w:rsidRPr="00211F6E">
        <w:rPr>
          <w:rFonts w:cs="Arial"/>
          <w:sz w:val="20"/>
          <w:szCs w:val="20"/>
        </w:rPr>
        <w:t>Unless otherwise determined by the Met Office</w:t>
      </w:r>
      <w:r w:rsidR="00FA5B66">
        <w:rPr>
          <w:rFonts w:cs="Arial"/>
          <w:sz w:val="20"/>
          <w:szCs w:val="20"/>
        </w:rPr>
        <w:t>,</w:t>
      </w:r>
      <w:r w:rsidRPr="00211F6E">
        <w:rPr>
          <w:rFonts w:cs="Arial"/>
          <w:sz w:val="20"/>
          <w:szCs w:val="20"/>
        </w:rPr>
        <w:t xml:space="preserve"> the Designated Representatives shall meet at least once every calendar month and more frequently if agreed (the "</w:t>
      </w:r>
      <w:r w:rsidRPr="00211F6E">
        <w:rPr>
          <w:rFonts w:cs="Arial"/>
          <w:b/>
          <w:bCs/>
          <w:sz w:val="20"/>
          <w:szCs w:val="20"/>
        </w:rPr>
        <w:t>Review Meetings</w:t>
      </w:r>
      <w:r w:rsidRPr="00211F6E">
        <w:rPr>
          <w:rFonts w:cs="Arial"/>
          <w:sz w:val="20"/>
          <w:szCs w:val="20"/>
        </w:rPr>
        <w:t>") to ensure the smooth operation of the Contract, and in particular to discuss:</w:t>
      </w:r>
      <w:bookmarkEnd w:id="48"/>
    </w:p>
    <w:p w14:paraId="20BB28E5" w14:textId="77777777" w:rsidR="003470CA" w:rsidRPr="00211F6E" w:rsidRDefault="003470CA" w:rsidP="003470CA">
      <w:pPr>
        <w:pStyle w:val="ListNumber3"/>
        <w:rPr>
          <w:rFonts w:cs="Arial"/>
          <w:sz w:val="20"/>
          <w:szCs w:val="20"/>
        </w:rPr>
      </w:pPr>
      <w:r w:rsidRPr="00211F6E">
        <w:rPr>
          <w:rFonts w:cs="Arial"/>
          <w:sz w:val="20"/>
          <w:szCs w:val="20"/>
        </w:rPr>
        <w:t>the procedures used in the provision of the Services;</w:t>
      </w:r>
    </w:p>
    <w:p w14:paraId="471C92D0" w14:textId="77777777" w:rsidR="003470CA" w:rsidRPr="00211F6E" w:rsidRDefault="003470CA" w:rsidP="003470CA">
      <w:pPr>
        <w:pStyle w:val="ListNumber3"/>
        <w:rPr>
          <w:rFonts w:cs="Arial"/>
          <w:sz w:val="20"/>
          <w:szCs w:val="20"/>
        </w:rPr>
      </w:pPr>
      <w:r w:rsidRPr="00211F6E">
        <w:rPr>
          <w:rFonts w:cs="Arial"/>
          <w:sz w:val="20"/>
          <w:szCs w:val="20"/>
        </w:rPr>
        <w:t>(if applicable) the suitability of the Service Levels; and</w:t>
      </w:r>
    </w:p>
    <w:p w14:paraId="2E390331" w14:textId="77777777" w:rsidR="003470CA" w:rsidRPr="00211F6E" w:rsidRDefault="003470CA" w:rsidP="003470CA">
      <w:pPr>
        <w:pStyle w:val="ListNumber3"/>
        <w:rPr>
          <w:rFonts w:cs="Arial"/>
          <w:sz w:val="20"/>
          <w:szCs w:val="20"/>
        </w:rPr>
      </w:pPr>
      <w:r w:rsidRPr="00211F6E">
        <w:rPr>
          <w:rFonts w:cs="Arial"/>
          <w:sz w:val="20"/>
          <w:szCs w:val="20"/>
        </w:rPr>
        <w:t>the performance by each party of its obligations under the Contract.</w:t>
      </w:r>
    </w:p>
    <w:p w14:paraId="5C3C292B" w14:textId="43C847B1" w:rsidR="003470CA" w:rsidRPr="00211F6E" w:rsidRDefault="003470CA" w:rsidP="003470CA">
      <w:pPr>
        <w:pStyle w:val="ListNumber2"/>
        <w:rPr>
          <w:rFonts w:cs="Arial"/>
          <w:sz w:val="20"/>
          <w:szCs w:val="20"/>
        </w:rPr>
      </w:pPr>
      <w:r w:rsidRPr="00211F6E">
        <w:rPr>
          <w:rFonts w:cs="Arial"/>
          <w:sz w:val="20"/>
          <w:szCs w:val="20"/>
        </w:rPr>
        <w:t>Representatives from any relevant third parties may attend any Review Meeting only by prior agreement between the parties</w:t>
      </w:r>
      <w:r w:rsidR="00FA5B66">
        <w:rPr>
          <w:rFonts w:cs="Arial"/>
          <w:sz w:val="20"/>
          <w:szCs w:val="20"/>
        </w:rPr>
        <w:t xml:space="preserve"> to this Contract</w:t>
      </w:r>
      <w:r w:rsidRPr="00211F6E">
        <w:rPr>
          <w:rFonts w:cs="Arial"/>
          <w:sz w:val="20"/>
          <w:szCs w:val="20"/>
        </w:rPr>
        <w:t>.</w:t>
      </w:r>
    </w:p>
    <w:p w14:paraId="0B044392" w14:textId="4C321D45" w:rsidR="003470CA" w:rsidRPr="00211F6E" w:rsidRDefault="003470CA" w:rsidP="003470CA">
      <w:pPr>
        <w:pStyle w:val="ListNumber2"/>
        <w:rPr>
          <w:rFonts w:cs="Arial"/>
          <w:snapToGrid w:val="0"/>
          <w:sz w:val="20"/>
          <w:szCs w:val="20"/>
        </w:rPr>
      </w:pPr>
      <w:r w:rsidRPr="00211F6E">
        <w:rPr>
          <w:rFonts w:cs="Arial"/>
          <w:snapToGrid w:val="0"/>
          <w:sz w:val="20"/>
          <w:szCs w:val="20"/>
        </w:rPr>
        <w:t>With effect from the Commencement Date, the Supplier shall monitor performance of the Services against any applicable Service Levels and report in writing to the Met Office on a monthly basis on such performance.</w:t>
      </w:r>
    </w:p>
    <w:p w14:paraId="3DA0EF90" w14:textId="2734E47D" w:rsidR="003470CA" w:rsidRPr="003470CA" w:rsidRDefault="003470CA" w:rsidP="003470CA">
      <w:pPr>
        <w:pStyle w:val="ListNumber2"/>
        <w:rPr>
          <w:rFonts w:cs="Arial"/>
          <w:sz w:val="20"/>
          <w:szCs w:val="20"/>
        </w:rPr>
      </w:pPr>
      <w:r w:rsidRPr="00211F6E">
        <w:rPr>
          <w:rFonts w:cs="Arial"/>
          <w:sz w:val="20"/>
          <w:szCs w:val="20"/>
        </w:rPr>
        <w:t xml:space="preserve">Without prejudice to the Met Office's rights of audit in accordance with clause </w:t>
      </w:r>
      <w:r w:rsidRPr="00211F6E">
        <w:rPr>
          <w:rFonts w:cs="Arial"/>
          <w:sz w:val="20"/>
          <w:szCs w:val="20"/>
        </w:rPr>
        <w:fldChar w:fldCharType="begin"/>
      </w:r>
      <w:r w:rsidRPr="00211F6E">
        <w:rPr>
          <w:rFonts w:cs="Arial"/>
          <w:sz w:val="20"/>
          <w:szCs w:val="20"/>
        </w:rPr>
        <w:instrText xml:space="preserve"> REF _Ref274072033 \r \h  \* MERGEFORMAT </w:instrText>
      </w:r>
      <w:r w:rsidRPr="00211F6E">
        <w:rPr>
          <w:rFonts w:cs="Arial"/>
          <w:sz w:val="20"/>
          <w:szCs w:val="20"/>
        </w:rPr>
      </w:r>
      <w:r w:rsidRPr="00211F6E">
        <w:rPr>
          <w:rFonts w:cs="Arial"/>
          <w:sz w:val="20"/>
          <w:szCs w:val="20"/>
        </w:rPr>
        <w:fldChar w:fldCharType="separate"/>
      </w:r>
      <w:r w:rsidR="00301A4C">
        <w:rPr>
          <w:rFonts w:cs="Arial"/>
          <w:sz w:val="20"/>
          <w:szCs w:val="20"/>
        </w:rPr>
        <w:t>8</w:t>
      </w:r>
      <w:r w:rsidRPr="00211F6E">
        <w:rPr>
          <w:rFonts w:cs="Arial"/>
          <w:sz w:val="20"/>
          <w:szCs w:val="20"/>
        </w:rPr>
        <w:fldChar w:fldCharType="end"/>
      </w:r>
      <w:r w:rsidRPr="00211F6E">
        <w:rPr>
          <w:rFonts w:cs="Arial"/>
          <w:sz w:val="20"/>
          <w:szCs w:val="20"/>
        </w:rPr>
        <w:t xml:space="preserve"> of the</w:t>
      </w:r>
      <w:r w:rsidR="004821C1">
        <w:rPr>
          <w:rFonts w:cs="Arial"/>
          <w:sz w:val="20"/>
          <w:szCs w:val="20"/>
        </w:rPr>
        <w:t>se</w:t>
      </w:r>
      <w:r w:rsidRPr="00211F6E">
        <w:rPr>
          <w:rFonts w:cs="Arial"/>
          <w:sz w:val="20"/>
          <w:szCs w:val="20"/>
        </w:rPr>
        <w:t xml:space="preserve"> General Terms, the Met Office shall be entitled, on reasonable notice, to attend the Supplier's premises to observe the performance of the Services.</w:t>
      </w:r>
    </w:p>
    <w:p w14:paraId="621331A4" w14:textId="77777777" w:rsidR="00772825" w:rsidRPr="00211F6E" w:rsidRDefault="00772825" w:rsidP="00772825">
      <w:pPr>
        <w:pStyle w:val="ListNumber"/>
        <w:rPr>
          <w:rFonts w:ascii="Arial" w:hAnsi="Arial" w:cs="Arial"/>
          <w:sz w:val="20"/>
          <w:szCs w:val="20"/>
        </w:rPr>
      </w:pPr>
      <w:r w:rsidRPr="00211F6E">
        <w:rPr>
          <w:rFonts w:ascii="Arial" w:hAnsi="Arial" w:cs="Arial"/>
          <w:sz w:val="20"/>
          <w:szCs w:val="20"/>
        </w:rPr>
        <w:t>Services Improvement</w:t>
      </w:r>
    </w:p>
    <w:p w14:paraId="1564419D" w14:textId="39476008" w:rsidR="00772825" w:rsidRPr="00211F6E" w:rsidRDefault="00772825" w:rsidP="00772825">
      <w:pPr>
        <w:pStyle w:val="ListNumber2"/>
        <w:rPr>
          <w:rFonts w:cs="Arial"/>
          <w:sz w:val="20"/>
          <w:szCs w:val="20"/>
        </w:rPr>
      </w:pPr>
      <w:r w:rsidRPr="00211F6E">
        <w:rPr>
          <w:rFonts w:cs="Arial"/>
          <w:sz w:val="20"/>
          <w:szCs w:val="20"/>
        </w:rPr>
        <w:t>The Supplier shall have an ongoing obligation throughout the</w:t>
      </w:r>
      <w:r w:rsidR="001A7AC2">
        <w:rPr>
          <w:rFonts w:cs="Arial"/>
          <w:sz w:val="20"/>
          <w:szCs w:val="20"/>
        </w:rPr>
        <w:t xml:space="preserve"> Services</w:t>
      </w:r>
      <w:r w:rsidRPr="00211F6E">
        <w:rPr>
          <w:rFonts w:cs="Arial"/>
          <w:sz w:val="20"/>
          <w:szCs w:val="20"/>
        </w:rPr>
        <w:t xml:space="preserve"> </w:t>
      </w:r>
      <w:r w:rsidRPr="001A7AC2">
        <w:rPr>
          <w:rFonts w:cs="Arial"/>
          <w:sz w:val="20"/>
          <w:szCs w:val="20"/>
        </w:rPr>
        <w:t>Term</w:t>
      </w:r>
      <w:r w:rsidRPr="00211F6E">
        <w:rPr>
          <w:rFonts w:cs="Arial"/>
          <w:sz w:val="20"/>
          <w:szCs w:val="20"/>
        </w:rPr>
        <w:t xml:space="preserve"> to identify new or potential improvements to the Services in accordance with t</w:t>
      </w:r>
      <w:r w:rsidR="00DA7E49">
        <w:rPr>
          <w:rFonts w:cs="Arial"/>
          <w:sz w:val="20"/>
          <w:szCs w:val="20"/>
        </w:rPr>
        <w:t>his clause 20</w:t>
      </w:r>
      <w:r w:rsidRPr="00211F6E">
        <w:rPr>
          <w:rFonts w:cs="Arial"/>
          <w:sz w:val="20"/>
          <w:szCs w:val="20"/>
        </w:rPr>
        <w:t xml:space="preserve">. As part of this obligation the Supplier shall identify and report to the Met Office once every 12 (twelve) months on: </w:t>
      </w:r>
    </w:p>
    <w:p w14:paraId="4235E021" w14:textId="2B83D801" w:rsidR="00772825" w:rsidRPr="00211F6E" w:rsidRDefault="00772825" w:rsidP="00772825">
      <w:pPr>
        <w:autoSpaceDE w:val="0"/>
        <w:autoSpaceDN w:val="0"/>
        <w:adjustRightInd w:val="0"/>
        <w:spacing w:after="160"/>
        <w:ind w:left="2269" w:hanging="709"/>
        <w:rPr>
          <w:rFonts w:cs="Arial"/>
          <w:color w:val="000000" w:themeColor="text1"/>
          <w:sz w:val="20"/>
          <w:szCs w:val="20"/>
        </w:rPr>
      </w:pPr>
      <w:r w:rsidRPr="00211F6E">
        <w:rPr>
          <w:rFonts w:cs="Arial"/>
          <w:color w:val="000000" w:themeColor="text1"/>
          <w:sz w:val="20"/>
          <w:szCs w:val="20"/>
        </w:rPr>
        <w:t>(a)</w:t>
      </w:r>
      <w:r w:rsidRPr="00211F6E">
        <w:rPr>
          <w:rFonts w:cs="Arial"/>
          <w:color w:val="000000" w:themeColor="text1"/>
          <w:sz w:val="20"/>
          <w:szCs w:val="20"/>
        </w:rPr>
        <w:tab/>
        <w:t>the emergence of new and evolving relevant technologies which could improve the I</w:t>
      </w:r>
      <w:r w:rsidR="00907894">
        <w:rPr>
          <w:rFonts w:cs="Arial"/>
          <w:color w:val="000000" w:themeColor="text1"/>
          <w:sz w:val="20"/>
          <w:szCs w:val="20"/>
        </w:rPr>
        <w:t>T e</w:t>
      </w:r>
      <w:r w:rsidRPr="00211F6E">
        <w:rPr>
          <w:rFonts w:cs="Arial"/>
          <w:color w:val="000000" w:themeColor="text1"/>
          <w:sz w:val="20"/>
          <w:szCs w:val="20"/>
        </w:rPr>
        <w:t>nvironment and/or the Services, and those technological advances potentially available to the Supplier</w:t>
      </w:r>
      <w:r w:rsidR="00FA5B66">
        <w:rPr>
          <w:rFonts w:cs="Arial"/>
          <w:color w:val="000000" w:themeColor="text1"/>
          <w:sz w:val="20"/>
          <w:szCs w:val="20"/>
        </w:rPr>
        <w:t xml:space="preserve"> and the Met Office</w:t>
      </w:r>
      <w:r w:rsidRPr="00211F6E">
        <w:rPr>
          <w:rFonts w:cs="Arial"/>
          <w:color w:val="000000" w:themeColor="text1"/>
          <w:sz w:val="20"/>
          <w:szCs w:val="20"/>
        </w:rPr>
        <w:t xml:space="preserve"> which the parties may wish to adopt;</w:t>
      </w:r>
    </w:p>
    <w:p w14:paraId="27E41F64" w14:textId="77777777" w:rsidR="00772825" w:rsidRPr="00211F6E" w:rsidRDefault="00772825" w:rsidP="00772825">
      <w:pPr>
        <w:autoSpaceDE w:val="0"/>
        <w:autoSpaceDN w:val="0"/>
        <w:adjustRightInd w:val="0"/>
        <w:spacing w:after="160"/>
        <w:ind w:left="2269" w:hanging="709"/>
        <w:rPr>
          <w:rFonts w:cs="Arial"/>
          <w:color w:val="000000" w:themeColor="text1"/>
          <w:sz w:val="20"/>
          <w:szCs w:val="20"/>
        </w:rPr>
      </w:pPr>
      <w:r w:rsidRPr="00211F6E">
        <w:rPr>
          <w:rFonts w:cs="Arial"/>
          <w:color w:val="000000" w:themeColor="text1"/>
          <w:sz w:val="20"/>
          <w:szCs w:val="20"/>
        </w:rPr>
        <w:t>(b)</w:t>
      </w:r>
      <w:r w:rsidRPr="00211F6E">
        <w:rPr>
          <w:rFonts w:cs="Arial"/>
          <w:color w:val="000000" w:themeColor="text1"/>
          <w:sz w:val="20"/>
          <w:szCs w:val="20"/>
        </w:rPr>
        <w:tab/>
        <w:t>new or potential improvements to the Services including the quality, responsiveness, procedures, likely performance mechanisms and customer support services in relation to the Services;</w:t>
      </w:r>
    </w:p>
    <w:p w14:paraId="75950B27" w14:textId="492E84DD" w:rsidR="00772825" w:rsidRPr="00211F6E" w:rsidRDefault="00772825" w:rsidP="00772825">
      <w:pPr>
        <w:autoSpaceDE w:val="0"/>
        <w:autoSpaceDN w:val="0"/>
        <w:adjustRightInd w:val="0"/>
        <w:spacing w:after="160"/>
        <w:ind w:left="2269" w:hanging="709"/>
        <w:rPr>
          <w:rFonts w:cs="Arial"/>
          <w:color w:val="000000" w:themeColor="text1"/>
          <w:sz w:val="20"/>
          <w:szCs w:val="20"/>
        </w:rPr>
      </w:pPr>
      <w:r w:rsidRPr="00211F6E">
        <w:rPr>
          <w:rFonts w:cs="Arial"/>
          <w:color w:val="000000" w:themeColor="text1"/>
          <w:sz w:val="20"/>
          <w:szCs w:val="20"/>
        </w:rPr>
        <w:t>(c)</w:t>
      </w:r>
      <w:r w:rsidRPr="00211F6E">
        <w:rPr>
          <w:rFonts w:cs="Arial"/>
          <w:color w:val="000000" w:themeColor="text1"/>
          <w:sz w:val="20"/>
          <w:szCs w:val="20"/>
        </w:rPr>
        <w:tab/>
        <w:t xml:space="preserve">new or potential improvements to the interfaces or integration of the Services with other services provided by third parties </w:t>
      </w:r>
      <w:r w:rsidR="00FA5B66">
        <w:rPr>
          <w:rFonts w:cs="Arial"/>
          <w:color w:val="000000" w:themeColor="text1"/>
          <w:sz w:val="20"/>
          <w:szCs w:val="20"/>
        </w:rPr>
        <w:t xml:space="preserve">or the Met Office </w:t>
      </w:r>
      <w:r w:rsidRPr="00211F6E">
        <w:rPr>
          <w:rFonts w:cs="Arial"/>
          <w:color w:val="000000" w:themeColor="text1"/>
          <w:sz w:val="20"/>
          <w:szCs w:val="20"/>
        </w:rPr>
        <w:t xml:space="preserve">which might result in efficiency or productivity gains or in reduction of operational risk; </w:t>
      </w:r>
    </w:p>
    <w:p w14:paraId="71D9D079" w14:textId="31DC7BEB" w:rsidR="00772825" w:rsidRPr="00211F6E" w:rsidRDefault="00772825" w:rsidP="00772825">
      <w:pPr>
        <w:autoSpaceDE w:val="0"/>
        <w:autoSpaceDN w:val="0"/>
        <w:adjustRightInd w:val="0"/>
        <w:spacing w:after="160"/>
        <w:ind w:left="2269" w:hanging="709"/>
        <w:rPr>
          <w:rFonts w:cs="Arial"/>
          <w:color w:val="000000" w:themeColor="text1"/>
          <w:sz w:val="20"/>
          <w:szCs w:val="20"/>
        </w:rPr>
      </w:pPr>
      <w:r w:rsidRPr="00211F6E">
        <w:rPr>
          <w:rFonts w:cs="Arial"/>
          <w:color w:val="000000" w:themeColor="text1"/>
          <w:sz w:val="20"/>
          <w:szCs w:val="20"/>
        </w:rPr>
        <w:t>(d)</w:t>
      </w:r>
      <w:r w:rsidRPr="00211F6E">
        <w:rPr>
          <w:rFonts w:cs="Arial"/>
          <w:color w:val="000000" w:themeColor="text1"/>
          <w:sz w:val="20"/>
          <w:szCs w:val="20"/>
        </w:rPr>
        <w:tab/>
        <w:t xml:space="preserve">changes in business processes and ways of working that would enable the Services to be delivered at lower cost and/or with greater benefits to the </w:t>
      </w:r>
      <w:r w:rsidR="00FA5B66">
        <w:rPr>
          <w:rFonts w:cs="Arial"/>
          <w:color w:val="000000" w:themeColor="text1"/>
          <w:sz w:val="20"/>
          <w:szCs w:val="20"/>
        </w:rPr>
        <w:t>Met Office</w:t>
      </w:r>
      <w:r w:rsidRPr="00211F6E">
        <w:rPr>
          <w:rFonts w:cs="Arial"/>
          <w:color w:val="000000" w:themeColor="text1"/>
          <w:sz w:val="20"/>
          <w:szCs w:val="20"/>
        </w:rPr>
        <w:t>; and/or</w:t>
      </w:r>
    </w:p>
    <w:p w14:paraId="4C1FB528" w14:textId="4E3E9381" w:rsidR="00772825" w:rsidRPr="00211F6E" w:rsidRDefault="00772825" w:rsidP="00772825">
      <w:pPr>
        <w:autoSpaceDE w:val="0"/>
        <w:autoSpaceDN w:val="0"/>
        <w:adjustRightInd w:val="0"/>
        <w:spacing w:after="160"/>
        <w:ind w:left="2269" w:hanging="709"/>
        <w:rPr>
          <w:rFonts w:cs="Arial"/>
          <w:color w:val="000000" w:themeColor="text1"/>
          <w:sz w:val="20"/>
          <w:szCs w:val="20"/>
        </w:rPr>
      </w:pPr>
      <w:r w:rsidRPr="00211F6E">
        <w:rPr>
          <w:rFonts w:cs="Arial"/>
          <w:color w:val="000000" w:themeColor="text1"/>
          <w:sz w:val="20"/>
          <w:szCs w:val="20"/>
        </w:rPr>
        <w:t xml:space="preserve">(e) </w:t>
      </w:r>
      <w:r w:rsidRPr="00211F6E">
        <w:rPr>
          <w:rFonts w:cs="Arial"/>
          <w:color w:val="000000" w:themeColor="text1"/>
          <w:sz w:val="20"/>
          <w:szCs w:val="20"/>
        </w:rPr>
        <w:tab/>
        <w:t>changes to the I</w:t>
      </w:r>
      <w:r w:rsidR="00907894">
        <w:rPr>
          <w:rFonts w:cs="Arial"/>
          <w:color w:val="000000" w:themeColor="text1"/>
          <w:sz w:val="20"/>
          <w:szCs w:val="20"/>
        </w:rPr>
        <w:t>T e</w:t>
      </w:r>
      <w:r w:rsidRPr="00211F6E">
        <w:rPr>
          <w:rFonts w:cs="Arial"/>
          <w:color w:val="000000" w:themeColor="text1"/>
          <w:sz w:val="20"/>
          <w:szCs w:val="20"/>
        </w:rPr>
        <w:t>nvironment, business processes and ways of working that would enable reductions in the total energy consumed in the delivery of Services.</w:t>
      </w:r>
    </w:p>
    <w:p w14:paraId="77759B77" w14:textId="5F9FD6BF" w:rsidR="00772825" w:rsidRPr="00211F6E" w:rsidRDefault="00772825" w:rsidP="00772825">
      <w:pPr>
        <w:pStyle w:val="ListNumber2"/>
        <w:rPr>
          <w:rFonts w:cs="Arial"/>
          <w:sz w:val="20"/>
          <w:szCs w:val="20"/>
        </w:rPr>
      </w:pPr>
      <w:r w:rsidRPr="00211F6E">
        <w:rPr>
          <w:rFonts w:cs="Arial"/>
          <w:sz w:val="20"/>
          <w:szCs w:val="20"/>
        </w:rPr>
        <w:t xml:space="preserve">The Supplier shall ensure that the information that it provides to the </w:t>
      </w:r>
      <w:r w:rsidR="00FA5B66">
        <w:rPr>
          <w:rFonts w:cs="Arial"/>
          <w:sz w:val="20"/>
          <w:szCs w:val="20"/>
        </w:rPr>
        <w:t>Met Office</w:t>
      </w:r>
      <w:r w:rsidR="00FA5B66" w:rsidRPr="00211F6E">
        <w:rPr>
          <w:rFonts w:cs="Arial"/>
          <w:sz w:val="20"/>
          <w:szCs w:val="20"/>
        </w:rPr>
        <w:t xml:space="preserve"> </w:t>
      </w:r>
      <w:r w:rsidRPr="00211F6E">
        <w:rPr>
          <w:rFonts w:cs="Arial"/>
          <w:sz w:val="20"/>
          <w:szCs w:val="20"/>
        </w:rPr>
        <w:t xml:space="preserve">shall be sufficient for the </w:t>
      </w:r>
      <w:r w:rsidR="00FA5B66">
        <w:rPr>
          <w:rFonts w:cs="Arial"/>
          <w:sz w:val="20"/>
          <w:szCs w:val="20"/>
        </w:rPr>
        <w:t xml:space="preserve">Met Office </w:t>
      </w:r>
      <w:r w:rsidRPr="00211F6E">
        <w:rPr>
          <w:rFonts w:cs="Arial"/>
          <w:sz w:val="20"/>
          <w:szCs w:val="20"/>
        </w:rPr>
        <w:t>to decide whether any improvement should be implemented. The Supplier shall provide any further information that the Met Office requests.</w:t>
      </w:r>
    </w:p>
    <w:p w14:paraId="75DA1F8F" w14:textId="77777777" w:rsidR="00772825" w:rsidRPr="00772825" w:rsidRDefault="00772825" w:rsidP="00772825">
      <w:pPr>
        <w:pStyle w:val="ListNumber2"/>
        <w:rPr>
          <w:rFonts w:cs="Arial"/>
          <w:sz w:val="20"/>
          <w:szCs w:val="20"/>
        </w:rPr>
      </w:pPr>
      <w:r w:rsidRPr="00211F6E">
        <w:rPr>
          <w:rFonts w:cs="Arial"/>
          <w:sz w:val="20"/>
          <w:szCs w:val="20"/>
        </w:rPr>
        <w:t xml:space="preserve">If the Met Office wishes to incorporate any improvement identified by the Supplier the Met Office shall send the Supplier a change request and the requested change shall be dealt </w:t>
      </w:r>
      <w:r w:rsidR="00DA7E49">
        <w:rPr>
          <w:rFonts w:cs="Arial"/>
          <w:sz w:val="20"/>
          <w:szCs w:val="20"/>
        </w:rPr>
        <w:t xml:space="preserve">with in accordance with clause 35 of these </w:t>
      </w:r>
      <w:r w:rsidRPr="00211F6E">
        <w:rPr>
          <w:rFonts w:cs="Arial"/>
          <w:sz w:val="20"/>
          <w:szCs w:val="20"/>
        </w:rPr>
        <w:t xml:space="preserve">General Terms. </w:t>
      </w:r>
    </w:p>
    <w:p w14:paraId="4BF9B08D" w14:textId="77777777" w:rsidR="00173EA6" w:rsidRPr="00211F6E" w:rsidRDefault="00173EA6" w:rsidP="00CC2900">
      <w:pPr>
        <w:pStyle w:val="ListNumber"/>
        <w:rPr>
          <w:rFonts w:ascii="Arial" w:hAnsi="Arial" w:cs="Arial"/>
          <w:sz w:val="20"/>
          <w:szCs w:val="20"/>
        </w:rPr>
      </w:pPr>
      <w:r w:rsidRPr="00211F6E">
        <w:rPr>
          <w:rFonts w:ascii="Arial" w:hAnsi="Arial" w:cs="Arial"/>
          <w:sz w:val="20"/>
          <w:szCs w:val="20"/>
        </w:rPr>
        <w:t>Limitation of Liability</w:t>
      </w:r>
      <w:bookmarkEnd w:id="47"/>
    </w:p>
    <w:p w14:paraId="44F6F7F3" w14:textId="77777777" w:rsidR="00173EA6" w:rsidRPr="00211F6E" w:rsidRDefault="00173EA6" w:rsidP="00D15537">
      <w:pPr>
        <w:pStyle w:val="ListNumber2"/>
        <w:rPr>
          <w:rFonts w:cs="Arial"/>
          <w:sz w:val="20"/>
          <w:szCs w:val="20"/>
        </w:rPr>
      </w:pPr>
      <w:bookmarkStart w:id="49" w:name="_Ref509846712"/>
      <w:r w:rsidRPr="00211F6E">
        <w:rPr>
          <w:rFonts w:cs="Arial"/>
          <w:sz w:val="20"/>
          <w:szCs w:val="20"/>
        </w:rPr>
        <w:t>Neither party limits its liability:</w:t>
      </w:r>
      <w:bookmarkEnd w:id="49"/>
    </w:p>
    <w:p w14:paraId="5193003D" w14:textId="77777777" w:rsidR="00173EA6" w:rsidRPr="00211F6E" w:rsidRDefault="00173EA6" w:rsidP="00D15537">
      <w:pPr>
        <w:pStyle w:val="ListNumber3"/>
        <w:rPr>
          <w:rFonts w:cs="Arial"/>
          <w:sz w:val="20"/>
          <w:szCs w:val="20"/>
        </w:rPr>
      </w:pPr>
      <w:r w:rsidRPr="00211F6E">
        <w:rPr>
          <w:rFonts w:cs="Arial"/>
          <w:sz w:val="20"/>
          <w:szCs w:val="20"/>
        </w:rPr>
        <w:t xml:space="preserve">for death or personal injury caused by its negligence, or that of its employees, agents or sub-contractors; </w:t>
      </w:r>
    </w:p>
    <w:p w14:paraId="0F7D11A2" w14:textId="60D120A6" w:rsidR="00173EA6" w:rsidRPr="00211F6E" w:rsidRDefault="00173EA6" w:rsidP="00D15537">
      <w:pPr>
        <w:pStyle w:val="ListNumber3"/>
        <w:rPr>
          <w:rFonts w:cs="Arial"/>
          <w:sz w:val="20"/>
          <w:szCs w:val="20"/>
        </w:rPr>
      </w:pPr>
      <w:r w:rsidRPr="00211F6E">
        <w:rPr>
          <w:rFonts w:cs="Arial"/>
          <w:sz w:val="20"/>
          <w:szCs w:val="20"/>
        </w:rPr>
        <w:t>for fraud, fraudulent misrepresentation, wilful default or any deliberate act or omission by a party, its employee</w:t>
      </w:r>
      <w:r w:rsidR="005054EE" w:rsidRPr="00211F6E">
        <w:rPr>
          <w:rFonts w:cs="Arial"/>
          <w:sz w:val="20"/>
          <w:szCs w:val="20"/>
        </w:rPr>
        <w:t>s, agents or sub-contractors;</w:t>
      </w:r>
    </w:p>
    <w:p w14:paraId="4C1A35CA" w14:textId="77777777" w:rsidR="00173EA6" w:rsidRPr="00211F6E" w:rsidRDefault="00173EA6" w:rsidP="00D15537">
      <w:pPr>
        <w:pStyle w:val="ListNumber3"/>
        <w:rPr>
          <w:rFonts w:cs="Arial"/>
          <w:sz w:val="20"/>
          <w:szCs w:val="20"/>
        </w:rPr>
      </w:pPr>
      <w:r w:rsidRPr="00211F6E">
        <w:rPr>
          <w:rFonts w:cs="Arial"/>
          <w:sz w:val="20"/>
          <w:szCs w:val="20"/>
        </w:rPr>
        <w:t xml:space="preserve">breach of any obligation as to title implied by statute (including without limitation section 12 of the Sale of Goods Act 1979 or section 2 of the Supply of Goods and Services Act 1982); </w:t>
      </w:r>
    </w:p>
    <w:p w14:paraId="248E5A3B" w14:textId="77777777" w:rsidR="005054EE" w:rsidRPr="00211F6E" w:rsidRDefault="00173EA6" w:rsidP="00D15537">
      <w:pPr>
        <w:pStyle w:val="ListNumber3"/>
        <w:rPr>
          <w:rFonts w:cs="Arial"/>
          <w:sz w:val="20"/>
          <w:szCs w:val="20"/>
        </w:rPr>
      </w:pPr>
      <w:r w:rsidRPr="00211F6E">
        <w:rPr>
          <w:rFonts w:cs="Arial"/>
          <w:sz w:val="20"/>
          <w:szCs w:val="20"/>
        </w:rPr>
        <w:t>under any indemnity given under this Contract</w:t>
      </w:r>
      <w:r w:rsidR="005054EE" w:rsidRPr="00211F6E">
        <w:rPr>
          <w:rFonts w:cs="Arial"/>
          <w:sz w:val="20"/>
          <w:szCs w:val="20"/>
        </w:rPr>
        <w:t>; or</w:t>
      </w:r>
    </w:p>
    <w:p w14:paraId="042846BB" w14:textId="59B61A9B" w:rsidR="008D64C5" w:rsidRPr="00211F6E" w:rsidRDefault="005054EE" w:rsidP="00D15537">
      <w:pPr>
        <w:pStyle w:val="ListNumber3"/>
        <w:rPr>
          <w:rFonts w:cs="Arial"/>
          <w:sz w:val="20"/>
          <w:szCs w:val="20"/>
        </w:rPr>
      </w:pPr>
      <w:r w:rsidRPr="00211F6E">
        <w:rPr>
          <w:rFonts w:cs="Arial"/>
          <w:sz w:val="20"/>
          <w:szCs w:val="20"/>
          <w:lang w:val="en-US" w:eastAsia="en-GB"/>
        </w:rPr>
        <w:t xml:space="preserve">any liability to the extent it cannot be limited or excluded by </w:t>
      </w:r>
      <w:r w:rsidR="00F3654E">
        <w:rPr>
          <w:rFonts w:cs="Arial"/>
          <w:sz w:val="20"/>
          <w:szCs w:val="20"/>
          <w:lang w:val="en-US" w:eastAsia="en-GB"/>
        </w:rPr>
        <w:t xml:space="preserve">Applicable </w:t>
      </w:r>
      <w:r w:rsidRPr="00211F6E">
        <w:rPr>
          <w:rFonts w:cs="Arial"/>
          <w:sz w:val="20"/>
          <w:szCs w:val="20"/>
          <w:lang w:val="en-US" w:eastAsia="en-GB"/>
        </w:rPr>
        <w:t>Law</w:t>
      </w:r>
      <w:r w:rsidR="00173EA6" w:rsidRPr="00211F6E">
        <w:rPr>
          <w:rFonts w:cs="Arial"/>
          <w:sz w:val="20"/>
          <w:szCs w:val="20"/>
        </w:rPr>
        <w:t>.</w:t>
      </w:r>
    </w:p>
    <w:p w14:paraId="182E1761" w14:textId="6E050B79" w:rsidR="00000CB4" w:rsidRPr="00211F6E" w:rsidRDefault="00236F98" w:rsidP="00D15537">
      <w:pPr>
        <w:pStyle w:val="ListNumber2"/>
        <w:rPr>
          <w:rFonts w:cs="Arial"/>
          <w:sz w:val="20"/>
          <w:szCs w:val="20"/>
        </w:rPr>
      </w:pPr>
      <w:r w:rsidRPr="00211F6E">
        <w:rPr>
          <w:rFonts w:cs="Arial"/>
          <w:sz w:val="20"/>
          <w:szCs w:val="20"/>
        </w:rPr>
        <w:t xml:space="preserve">Subject to clauses </w:t>
      </w:r>
      <w:r w:rsidR="00F96176" w:rsidRPr="00211F6E">
        <w:rPr>
          <w:rFonts w:cs="Arial"/>
          <w:sz w:val="20"/>
          <w:szCs w:val="20"/>
        </w:rPr>
        <w:fldChar w:fldCharType="begin"/>
      </w:r>
      <w:r w:rsidR="00F96176" w:rsidRPr="00211F6E">
        <w:rPr>
          <w:rFonts w:cs="Arial"/>
          <w:sz w:val="20"/>
          <w:szCs w:val="20"/>
        </w:rPr>
        <w:instrText xml:space="preserve"> REF _Ref509846708 \r \h </w:instrText>
      </w:r>
      <w:r w:rsidR="00211F6E" w:rsidRPr="00211F6E">
        <w:rPr>
          <w:rFonts w:cs="Arial"/>
          <w:sz w:val="20"/>
          <w:szCs w:val="20"/>
        </w:rPr>
        <w:instrText xml:space="preserve"> \* MERGEFORMAT </w:instrText>
      </w:r>
      <w:r w:rsidR="00F96176" w:rsidRPr="00211F6E">
        <w:rPr>
          <w:rFonts w:cs="Arial"/>
          <w:sz w:val="20"/>
          <w:szCs w:val="20"/>
        </w:rPr>
      </w:r>
      <w:r w:rsidR="00F96176" w:rsidRPr="00211F6E">
        <w:rPr>
          <w:rFonts w:cs="Arial"/>
          <w:sz w:val="20"/>
          <w:szCs w:val="20"/>
        </w:rPr>
        <w:fldChar w:fldCharType="separate"/>
      </w:r>
      <w:r w:rsidR="00301A4C">
        <w:rPr>
          <w:rFonts w:cs="Arial"/>
          <w:sz w:val="20"/>
          <w:szCs w:val="20"/>
        </w:rPr>
        <w:t>17.1</w:t>
      </w:r>
      <w:r w:rsidR="00F96176" w:rsidRPr="00211F6E">
        <w:rPr>
          <w:rFonts w:cs="Arial"/>
          <w:sz w:val="20"/>
          <w:szCs w:val="20"/>
        </w:rPr>
        <w:fldChar w:fldCharType="end"/>
      </w:r>
      <w:r w:rsidR="00F96176" w:rsidRPr="00211F6E">
        <w:rPr>
          <w:rFonts w:cs="Arial"/>
          <w:sz w:val="20"/>
          <w:szCs w:val="20"/>
        </w:rPr>
        <w:t xml:space="preserve">, </w:t>
      </w:r>
      <w:r w:rsidR="00F96176" w:rsidRPr="00211F6E">
        <w:rPr>
          <w:rFonts w:cs="Arial"/>
          <w:sz w:val="20"/>
          <w:szCs w:val="20"/>
        </w:rPr>
        <w:fldChar w:fldCharType="begin"/>
      </w:r>
      <w:r w:rsidR="00F96176" w:rsidRPr="00211F6E">
        <w:rPr>
          <w:rFonts w:cs="Arial"/>
          <w:sz w:val="20"/>
          <w:szCs w:val="20"/>
        </w:rPr>
        <w:instrText xml:space="preserve"> REF _Ref509846712 \r \h </w:instrText>
      </w:r>
      <w:r w:rsidR="00211F6E" w:rsidRPr="00211F6E">
        <w:rPr>
          <w:rFonts w:cs="Arial"/>
          <w:sz w:val="20"/>
          <w:szCs w:val="20"/>
        </w:rPr>
        <w:instrText xml:space="preserve"> \* MERGEFORMAT </w:instrText>
      </w:r>
      <w:r w:rsidR="00F96176" w:rsidRPr="00211F6E">
        <w:rPr>
          <w:rFonts w:cs="Arial"/>
          <w:sz w:val="20"/>
          <w:szCs w:val="20"/>
        </w:rPr>
      </w:r>
      <w:r w:rsidR="00F96176" w:rsidRPr="00211F6E">
        <w:rPr>
          <w:rFonts w:cs="Arial"/>
          <w:sz w:val="20"/>
          <w:szCs w:val="20"/>
        </w:rPr>
        <w:fldChar w:fldCharType="separate"/>
      </w:r>
      <w:r w:rsidR="00301A4C">
        <w:rPr>
          <w:rFonts w:cs="Arial"/>
          <w:sz w:val="20"/>
          <w:szCs w:val="20"/>
        </w:rPr>
        <w:t>21.1</w:t>
      </w:r>
      <w:r w:rsidR="00F96176" w:rsidRPr="00211F6E">
        <w:rPr>
          <w:rFonts w:cs="Arial"/>
          <w:sz w:val="20"/>
          <w:szCs w:val="20"/>
        </w:rPr>
        <w:fldChar w:fldCharType="end"/>
      </w:r>
      <w:r w:rsidR="00F96176" w:rsidRPr="00211F6E">
        <w:rPr>
          <w:rFonts w:cs="Arial"/>
          <w:sz w:val="20"/>
          <w:szCs w:val="20"/>
        </w:rPr>
        <w:t xml:space="preserve">, </w:t>
      </w:r>
      <w:r w:rsidR="00F96176" w:rsidRPr="00211F6E">
        <w:rPr>
          <w:rFonts w:cs="Arial"/>
          <w:sz w:val="20"/>
          <w:szCs w:val="20"/>
        </w:rPr>
        <w:fldChar w:fldCharType="begin"/>
      </w:r>
      <w:r w:rsidR="00F96176" w:rsidRPr="00211F6E">
        <w:rPr>
          <w:rFonts w:cs="Arial"/>
          <w:sz w:val="20"/>
          <w:szCs w:val="20"/>
        </w:rPr>
        <w:instrText xml:space="preserve"> REF _Ref509846717 \r \h </w:instrText>
      </w:r>
      <w:r w:rsidR="00211F6E" w:rsidRPr="00211F6E">
        <w:rPr>
          <w:rFonts w:cs="Arial"/>
          <w:sz w:val="20"/>
          <w:szCs w:val="20"/>
        </w:rPr>
        <w:instrText xml:space="preserve"> \* MERGEFORMAT </w:instrText>
      </w:r>
      <w:r w:rsidR="00F96176" w:rsidRPr="00211F6E">
        <w:rPr>
          <w:rFonts w:cs="Arial"/>
          <w:sz w:val="20"/>
          <w:szCs w:val="20"/>
        </w:rPr>
      </w:r>
      <w:r w:rsidR="00F96176" w:rsidRPr="00211F6E">
        <w:rPr>
          <w:rFonts w:cs="Arial"/>
          <w:sz w:val="20"/>
          <w:szCs w:val="20"/>
        </w:rPr>
        <w:fldChar w:fldCharType="separate"/>
      </w:r>
      <w:r w:rsidR="00301A4C">
        <w:rPr>
          <w:rFonts w:cs="Arial"/>
          <w:sz w:val="20"/>
          <w:szCs w:val="20"/>
        </w:rPr>
        <w:t>21.4</w:t>
      </w:r>
      <w:r w:rsidR="00F96176" w:rsidRPr="00211F6E">
        <w:rPr>
          <w:rFonts w:cs="Arial"/>
          <w:sz w:val="20"/>
          <w:szCs w:val="20"/>
        </w:rPr>
        <w:fldChar w:fldCharType="end"/>
      </w:r>
      <w:r w:rsidR="00F96176" w:rsidRPr="00211F6E">
        <w:rPr>
          <w:rFonts w:cs="Arial"/>
          <w:sz w:val="20"/>
          <w:szCs w:val="20"/>
        </w:rPr>
        <w:t xml:space="preserve"> and </w:t>
      </w:r>
      <w:r w:rsidR="00F96176" w:rsidRPr="00211F6E">
        <w:rPr>
          <w:rFonts w:cs="Arial"/>
          <w:sz w:val="20"/>
          <w:szCs w:val="20"/>
        </w:rPr>
        <w:fldChar w:fldCharType="begin"/>
      </w:r>
      <w:r w:rsidR="00F96176" w:rsidRPr="00211F6E">
        <w:rPr>
          <w:rFonts w:cs="Arial"/>
          <w:sz w:val="20"/>
          <w:szCs w:val="20"/>
        </w:rPr>
        <w:instrText xml:space="preserve"> REF _Ref509846720 \r \h </w:instrText>
      </w:r>
      <w:r w:rsidR="00211F6E" w:rsidRPr="00211F6E">
        <w:rPr>
          <w:rFonts w:cs="Arial"/>
          <w:sz w:val="20"/>
          <w:szCs w:val="20"/>
        </w:rPr>
        <w:instrText xml:space="preserve"> \* MERGEFORMAT </w:instrText>
      </w:r>
      <w:r w:rsidR="00F96176" w:rsidRPr="00211F6E">
        <w:rPr>
          <w:rFonts w:cs="Arial"/>
          <w:sz w:val="20"/>
          <w:szCs w:val="20"/>
        </w:rPr>
      </w:r>
      <w:r w:rsidR="00F96176" w:rsidRPr="00211F6E">
        <w:rPr>
          <w:rFonts w:cs="Arial"/>
          <w:sz w:val="20"/>
          <w:szCs w:val="20"/>
        </w:rPr>
        <w:fldChar w:fldCharType="separate"/>
      </w:r>
      <w:r w:rsidR="00301A4C">
        <w:rPr>
          <w:rFonts w:cs="Arial"/>
          <w:sz w:val="20"/>
          <w:szCs w:val="20"/>
        </w:rPr>
        <w:t>21.5</w:t>
      </w:r>
      <w:r w:rsidR="00F96176" w:rsidRPr="00211F6E">
        <w:rPr>
          <w:rFonts w:cs="Arial"/>
          <w:sz w:val="20"/>
          <w:szCs w:val="20"/>
        </w:rPr>
        <w:fldChar w:fldCharType="end"/>
      </w:r>
      <w:r w:rsidRPr="00211F6E">
        <w:rPr>
          <w:rFonts w:cs="Arial"/>
          <w:sz w:val="20"/>
          <w:szCs w:val="20"/>
        </w:rPr>
        <w:t xml:space="preserve"> of these General Terms</w:t>
      </w:r>
      <w:r w:rsidRPr="00211F6E">
        <w:rPr>
          <w:rFonts w:cs="Arial"/>
          <w:sz w:val="20"/>
          <w:szCs w:val="20"/>
          <w:lang w:val="en-US" w:eastAsia="en-GB"/>
        </w:rPr>
        <w:t>, the Supplier's aggregate liability in respect of loss of or damage to Government Sites or other property or assets of the Met Office (including technical infrastructure, assets or equipment but excluding any loss or damage to the Met Office's data or any other data) that is caused by defaults of the</w:t>
      </w:r>
      <w:r w:rsidR="00756CA2" w:rsidRPr="00211F6E">
        <w:rPr>
          <w:rFonts w:cs="Arial"/>
          <w:sz w:val="20"/>
          <w:szCs w:val="20"/>
          <w:lang w:val="en-US" w:eastAsia="en-GB"/>
        </w:rPr>
        <w:t xml:space="preserve"> </w:t>
      </w:r>
      <w:r w:rsidRPr="00211F6E">
        <w:rPr>
          <w:rFonts w:cs="Arial"/>
          <w:sz w:val="20"/>
          <w:szCs w:val="20"/>
          <w:lang w:val="en-US" w:eastAsia="en-GB"/>
        </w:rPr>
        <w:t xml:space="preserve">Supplier occurring in each and any </w:t>
      </w:r>
      <w:r w:rsidR="00DB64FE" w:rsidRPr="00211F6E">
        <w:rPr>
          <w:rFonts w:cs="Arial"/>
          <w:sz w:val="20"/>
          <w:szCs w:val="20"/>
          <w:lang w:val="en-US" w:eastAsia="en-GB"/>
        </w:rPr>
        <w:t>Contract Y</w:t>
      </w:r>
      <w:r w:rsidRPr="00211F6E">
        <w:rPr>
          <w:rFonts w:cs="Arial"/>
          <w:sz w:val="20"/>
          <w:szCs w:val="20"/>
          <w:lang w:val="en-US" w:eastAsia="en-GB"/>
        </w:rPr>
        <w:t>ear shall in no event exceed £10 million.</w:t>
      </w:r>
    </w:p>
    <w:p w14:paraId="3B43947E" w14:textId="60024793" w:rsidR="00DD1D90" w:rsidRPr="00211F6E" w:rsidRDefault="00173EA6" w:rsidP="00D15537">
      <w:pPr>
        <w:pStyle w:val="ListNumber2"/>
        <w:rPr>
          <w:rFonts w:cs="Arial"/>
          <w:sz w:val="20"/>
          <w:szCs w:val="20"/>
        </w:rPr>
      </w:pPr>
      <w:bookmarkStart w:id="50" w:name="_Ref509846762"/>
      <w:r w:rsidRPr="00211F6E">
        <w:rPr>
          <w:rFonts w:cs="Arial"/>
          <w:sz w:val="20"/>
          <w:szCs w:val="20"/>
        </w:rPr>
        <w:t xml:space="preserve">Subject to clauses </w:t>
      </w:r>
      <w:r w:rsidR="003A0429" w:rsidRPr="00211F6E">
        <w:rPr>
          <w:rFonts w:cs="Arial"/>
          <w:sz w:val="20"/>
          <w:szCs w:val="20"/>
        </w:rPr>
        <w:fldChar w:fldCharType="begin"/>
      </w:r>
      <w:r w:rsidR="003A0429" w:rsidRPr="00211F6E">
        <w:rPr>
          <w:rFonts w:cs="Arial"/>
          <w:sz w:val="20"/>
          <w:szCs w:val="20"/>
        </w:rPr>
        <w:instrText xml:space="preserve"> REF _Ref509846708 \r \h </w:instrText>
      </w:r>
      <w:r w:rsidR="00211F6E" w:rsidRPr="00211F6E">
        <w:rPr>
          <w:rFonts w:cs="Arial"/>
          <w:sz w:val="20"/>
          <w:szCs w:val="20"/>
        </w:rPr>
        <w:instrText xml:space="preserve"> \* MERGEFORMAT </w:instrText>
      </w:r>
      <w:r w:rsidR="003A0429" w:rsidRPr="00211F6E">
        <w:rPr>
          <w:rFonts w:cs="Arial"/>
          <w:sz w:val="20"/>
          <w:szCs w:val="20"/>
        </w:rPr>
      </w:r>
      <w:r w:rsidR="003A0429" w:rsidRPr="00211F6E">
        <w:rPr>
          <w:rFonts w:cs="Arial"/>
          <w:sz w:val="20"/>
          <w:szCs w:val="20"/>
        </w:rPr>
        <w:fldChar w:fldCharType="separate"/>
      </w:r>
      <w:r w:rsidR="00301A4C">
        <w:rPr>
          <w:rFonts w:cs="Arial"/>
          <w:sz w:val="20"/>
          <w:szCs w:val="20"/>
        </w:rPr>
        <w:t>17.1</w:t>
      </w:r>
      <w:r w:rsidR="003A0429" w:rsidRPr="00211F6E">
        <w:rPr>
          <w:rFonts w:cs="Arial"/>
          <w:sz w:val="20"/>
          <w:szCs w:val="20"/>
        </w:rPr>
        <w:fldChar w:fldCharType="end"/>
      </w:r>
      <w:r w:rsidR="003A0429" w:rsidRPr="00211F6E">
        <w:rPr>
          <w:rFonts w:cs="Arial"/>
          <w:sz w:val="20"/>
          <w:szCs w:val="20"/>
        </w:rPr>
        <w:t xml:space="preserve">, </w:t>
      </w:r>
      <w:r w:rsidR="003A0429" w:rsidRPr="00211F6E">
        <w:rPr>
          <w:rFonts w:cs="Arial"/>
          <w:sz w:val="20"/>
          <w:szCs w:val="20"/>
        </w:rPr>
        <w:fldChar w:fldCharType="begin"/>
      </w:r>
      <w:r w:rsidR="003A0429" w:rsidRPr="00211F6E">
        <w:rPr>
          <w:rFonts w:cs="Arial"/>
          <w:sz w:val="20"/>
          <w:szCs w:val="20"/>
        </w:rPr>
        <w:instrText xml:space="preserve"> REF _Ref509846712 \r \h </w:instrText>
      </w:r>
      <w:r w:rsidR="00211F6E" w:rsidRPr="00211F6E">
        <w:rPr>
          <w:rFonts w:cs="Arial"/>
          <w:sz w:val="20"/>
          <w:szCs w:val="20"/>
        </w:rPr>
        <w:instrText xml:space="preserve"> \* MERGEFORMAT </w:instrText>
      </w:r>
      <w:r w:rsidR="003A0429" w:rsidRPr="00211F6E">
        <w:rPr>
          <w:rFonts w:cs="Arial"/>
          <w:sz w:val="20"/>
          <w:szCs w:val="20"/>
        </w:rPr>
      </w:r>
      <w:r w:rsidR="003A0429" w:rsidRPr="00211F6E">
        <w:rPr>
          <w:rFonts w:cs="Arial"/>
          <w:sz w:val="20"/>
          <w:szCs w:val="20"/>
        </w:rPr>
        <w:fldChar w:fldCharType="separate"/>
      </w:r>
      <w:r w:rsidR="00301A4C">
        <w:rPr>
          <w:rFonts w:cs="Arial"/>
          <w:sz w:val="20"/>
          <w:szCs w:val="20"/>
        </w:rPr>
        <w:t>21.1</w:t>
      </w:r>
      <w:r w:rsidR="003A0429" w:rsidRPr="00211F6E">
        <w:rPr>
          <w:rFonts w:cs="Arial"/>
          <w:sz w:val="20"/>
          <w:szCs w:val="20"/>
        </w:rPr>
        <w:fldChar w:fldCharType="end"/>
      </w:r>
      <w:r w:rsidR="003A0429" w:rsidRPr="00211F6E">
        <w:rPr>
          <w:rFonts w:cs="Arial"/>
          <w:sz w:val="20"/>
          <w:szCs w:val="20"/>
        </w:rPr>
        <w:t xml:space="preserve">, </w:t>
      </w:r>
      <w:r w:rsidR="003A0429" w:rsidRPr="00211F6E">
        <w:rPr>
          <w:rFonts w:cs="Arial"/>
          <w:sz w:val="20"/>
          <w:szCs w:val="20"/>
        </w:rPr>
        <w:fldChar w:fldCharType="begin"/>
      </w:r>
      <w:r w:rsidR="003A0429" w:rsidRPr="00211F6E">
        <w:rPr>
          <w:rFonts w:cs="Arial"/>
          <w:sz w:val="20"/>
          <w:szCs w:val="20"/>
        </w:rPr>
        <w:instrText xml:space="preserve"> REF _Ref509846717 \r \h </w:instrText>
      </w:r>
      <w:r w:rsidR="00211F6E" w:rsidRPr="00211F6E">
        <w:rPr>
          <w:rFonts w:cs="Arial"/>
          <w:sz w:val="20"/>
          <w:szCs w:val="20"/>
        </w:rPr>
        <w:instrText xml:space="preserve"> \* MERGEFORMAT </w:instrText>
      </w:r>
      <w:r w:rsidR="003A0429" w:rsidRPr="00211F6E">
        <w:rPr>
          <w:rFonts w:cs="Arial"/>
          <w:sz w:val="20"/>
          <w:szCs w:val="20"/>
        </w:rPr>
      </w:r>
      <w:r w:rsidR="003A0429" w:rsidRPr="00211F6E">
        <w:rPr>
          <w:rFonts w:cs="Arial"/>
          <w:sz w:val="20"/>
          <w:szCs w:val="20"/>
        </w:rPr>
        <w:fldChar w:fldCharType="separate"/>
      </w:r>
      <w:r w:rsidR="00301A4C">
        <w:rPr>
          <w:rFonts w:cs="Arial"/>
          <w:sz w:val="20"/>
          <w:szCs w:val="20"/>
        </w:rPr>
        <w:t>21.4</w:t>
      </w:r>
      <w:r w:rsidR="003A0429" w:rsidRPr="00211F6E">
        <w:rPr>
          <w:rFonts w:cs="Arial"/>
          <w:sz w:val="20"/>
          <w:szCs w:val="20"/>
        </w:rPr>
        <w:fldChar w:fldCharType="end"/>
      </w:r>
      <w:r w:rsidR="003A0429" w:rsidRPr="00211F6E">
        <w:rPr>
          <w:rFonts w:cs="Arial"/>
          <w:sz w:val="20"/>
          <w:szCs w:val="20"/>
        </w:rPr>
        <w:t xml:space="preserve"> and </w:t>
      </w:r>
      <w:r w:rsidR="003A0429" w:rsidRPr="00211F6E">
        <w:rPr>
          <w:rFonts w:cs="Arial"/>
          <w:sz w:val="20"/>
          <w:szCs w:val="20"/>
        </w:rPr>
        <w:fldChar w:fldCharType="begin"/>
      </w:r>
      <w:r w:rsidR="003A0429" w:rsidRPr="00211F6E">
        <w:rPr>
          <w:rFonts w:cs="Arial"/>
          <w:sz w:val="20"/>
          <w:szCs w:val="20"/>
        </w:rPr>
        <w:instrText xml:space="preserve"> REF _Ref509846720 \r \h </w:instrText>
      </w:r>
      <w:r w:rsidR="00211F6E" w:rsidRPr="00211F6E">
        <w:rPr>
          <w:rFonts w:cs="Arial"/>
          <w:sz w:val="20"/>
          <w:szCs w:val="20"/>
        </w:rPr>
        <w:instrText xml:space="preserve"> \* MERGEFORMAT </w:instrText>
      </w:r>
      <w:r w:rsidR="003A0429" w:rsidRPr="00211F6E">
        <w:rPr>
          <w:rFonts w:cs="Arial"/>
          <w:sz w:val="20"/>
          <w:szCs w:val="20"/>
        </w:rPr>
      </w:r>
      <w:r w:rsidR="003A0429" w:rsidRPr="00211F6E">
        <w:rPr>
          <w:rFonts w:cs="Arial"/>
          <w:sz w:val="20"/>
          <w:szCs w:val="20"/>
        </w:rPr>
        <w:fldChar w:fldCharType="separate"/>
      </w:r>
      <w:r w:rsidR="00301A4C">
        <w:rPr>
          <w:rFonts w:cs="Arial"/>
          <w:sz w:val="20"/>
          <w:szCs w:val="20"/>
        </w:rPr>
        <w:t>21.5</w:t>
      </w:r>
      <w:r w:rsidR="003A0429" w:rsidRPr="00211F6E">
        <w:rPr>
          <w:rFonts w:cs="Arial"/>
          <w:sz w:val="20"/>
          <w:szCs w:val="20"/>
        </w:rPr>
        <w:fldChar w:fldCharType="end"/>
      </w:r>
      <w:r w:rsidR="003A0429" w:rsidRPr="00211F6E">
        <w:rPr>
          <w:rFonts w:cs="Arial"/>
          <w:sz w:val="20"/>
          <w:szCs w:val="20"/>
        </w:rPr>
        <w:t xml:space="preserve"> </w:t>
      </w:r>
      <w:r w:rsidRPr="00211F6E">
        <w:rPr>
          <w:rFonts w:cs="Arial"/>
          <w:sz w:val="20"/>
          <w:szCs w:val="20"/>
        </w:rPr>
        <w:t>of these General Terms, the Supplier's total aggregate liability for all claims, losses or damages</w:t>
      </w:r>
      <w:r w:rsidR="00F11DCD" w:rsidRPr="00211F6E">
        <w:rPr>
          <w:rFonts w:cs="Arial"/>
          <w:sz w:val="20"/>
          <w:szCs w:val="20"/>
        </w:rPr>
        <w:t xml:space="preserve"> (othe</w:t>
      </w:r>
      <w:r w:rsidR="004821C1">
        <w:rPr>
          <w:rFonts w:cs="Arial"/>
          <w:sz w:val="20"/>
          <w:szCs w:val="20"/>
        </w:rPr>
        <w:t>r than those set out in clause 2</w:t>
      </w:r>
      <w:r w:rsidR="00DA7E49">
        <w:rPr>
          <w:rFonts w:cs="Arial"/>
          <w:sz w:val="20"/>
          <w:szCs w:val="20"/>
        </w:rPr>
        <w:t>1</w:t>
      </w:r>
      <w:r w:rsidR="00F11DCD" w:rsidRPr="00211F6E">
        <w:rPr>
          <w:rFonts w:cs="Arial"/>
          <w:sz w:val="20"/>
          <w:szCs w:val="20"/>
        </w:rPr>
        <w:t>.2 of these General Terms)</w:t>
      </w:r>
      <w:r w:rsidRPr="00211F6E">
        <w:rPr>
          <w:rFonts w:cs="Arial"/>
          <w:sz w:val="20"/>
          <w:szCs w:val="20"/>
        </w:rPr>
        <w:t>, whether arising from tort (including negligence), breach of contract or otherwise</w:t>
      </w:r>
      <w:r w:rsidRPr="00211F6E">
        <w:rPr>
          <w:rFonts w:cs="Arial"/>
          <w:color w:val="FF0000"/>
          <w:sz w:val="20"/>
          <w:szCs w:val="20"/>
        </w:rPr>
        <w:t xml:space="preserve"> </w:t>
      </w:r>
      <w:r w:rsidRPr="00211F6E">
        <w:rPr>
          <w:rFonts w:cs="Arial"/>
          <w:sz w:val="20"/>
          <w:szCs w:val="20"/>
        </w:rPr>
        <w:t xml:space="preserve">in connection with any breach of this Contract in relation to the supply </w:t>
      </w:r>
      <w:r w:rsidR="004821C1">
        <w:rPr>
          <w:rFonts w:cs="Arial"/>
          <w:sz w:val="20"/>
          <w:szCs w:val="20"/>
        </w:rPr>
        <w:t>of</w:t>
      </w:r>
      <w:r w:rsidRPr="00211F6E">
        <w:rPr>
          <w:rFonts w:cs="Arial"/>
          <w:sz w:val="20"/>
          <w:szCs w:val="20"/>
        </w:rPr>
        <w:t xml:space="preserve"> Services shall </w:t>
      </w:r>
      <w:r w:rsidR="00DD1D90" w:rsidRPr="00211F6E">
        <w:rPr>
          <w:rFonts w:cs="Arial"/>
          <w:sz w:val="20"/>
          <w:szCs w:val="20"/>
        </w:rPr>
        <w:t xml:space="preserve">(unless otherwise </w:t>
      </w:r>
      <w:r w:rsidRPr="00211F6E">
        <w:rPr>
          <w:rFonts w:cs="Arial"/>
          <w:sz w:val="20"/>
          <w:szCs w:val="20"/>
        </w:rPr>
        <w:t>sp</w:t>
      </w:r>
      <w:r w:rsidR="00DD1D90" w:rsidRPr="00211F6E">
        <w:rPr>
          <w:rFonts w:cs="Arial"/>
          <w:sz w:val="20"/>
          <w:szCs w:val="20"/>
        </w:rPr>
        <w:t>ecified in the Commercial Terms):</w:t>
      </w:r>
      <w:bookmarkEnd w:id="50"/>
      <w:r w:rsidR="00DD1D90" w:rsidRPr="00211F6E">
        <w:rPr>
          <w:rFonts w:cs="Arial"/>
          <w:sz w:val="20"/>
          <w:szCs w:val="20"/>
        </w:rPr>
        <w:t xml:space="preserve"> </w:t>
      </w:r>
    </w:p>
    <w:p w14:paraId="2AA47EB7" w14:textId="57BAE062" w:rsidR="00DD1D90" w:rsidRPr="00211F6E" w:rsidRDefault="00DD1D90" w:rsidP="00D15537">
      <w:pPr>
        <w:pStyle w:val="ListNumber3"/>
        <w:rPr>
          <w:rFonts w:cs="Arial"/>
          <w:sz w:val="20"/>
          <w:szCs w:val="20"/>
        </w:rPr>
      </w:pPr>
      <w:r w:rsidRPr="00211F6E">
        <w:rPr>
          <w:rFonts w:cs="Arial"/>
          <w:sz w:val="20"/>
          <w:szCs w:val="20"/>
        </w:rPr>
        <w:t xml:space="preserve">in relation to defaults occurring in the first Contract Year, an amount equal to </w:t>
      </w:r>
      <w:r w:rsidR="009B0FDA" w:rsidRPr="00211F6E">
        <w:rPr>
          <w:rFonts w:cs="Arial"/>
          <w:sz w:val="20"/>
          <w:szCs w:val="20"/>
        </w:rPr>
        <w:t xml:space="preserve">the greater of (a) </w:t>
      </w:r>
      <w:r w:rsidR="004379CF">
        <w:rPr>
          <w:rFonts w:cs="Arial"/>
          <w:sz w:val="20"/>
          <w:szCs w:val="20"/>
        </w:rPr>
        <w:t>20</w:t>
      </w:r>
      <w:r w:rsidRPr="00211F6E">
        <w:rPr>
          <w:rFonts w:cs="Arial"/>
          <w:sz w:val="20"/>
          <w:szCs w:val="20"/>
        </w:rPr>
        <w:t>0% of the amounts paid or payable in the first Contract Year</w:t>
      </w:r>
      <w:r w:rsidR="009B0FDA" w:rsidRPr="00211F6E">
        <w:rPr>
          <w:rFonts w:cs="Arial"/>
          <w:sz w:val="20"/>
          <w:szCs w:val="20"/>
        </w:rPr>
        <w:t>; and (b) the minimum amount stated in the Commercial Terms</w:t>
      </w:r>
      <w:r w:rsidRPr="00211F6E">
        <w:rPr>
          <w:rFonts w:cs="Arial"/>
          <w:sz w:val="20"/>
          <w:szCs w:val="20"/>
        </w:rPr>
        <w:t>;</w:t>
      </w:r>
    </w:p>
    <w:p w14:paraId="039DFD43" w14:textId="5F225BC4" w:rsidR="00DD1D90" w:rsidRPr="00211F6E" w:rsidRDefault="00DD1D90" w:rsidP="00D15537">
      <w:pPr>
        <w:pStyle w:val="ListNumber3"/>
        <w:rPr>
          <w:rFonts w:cs="Arial"/>
          <w:sz w:val="20"/>
          <w:szCs w:val="20"/>
        </w:rPr>
      </w:pPr>
      <w:r w:rsidRPr="00211F6E">
        <w:rPr>
          <w:rFonts w:cs="Arial"/>
          <w:sz w:val="20"/>
          <w:szCs w:val="20"/>
        </w:rPr>
        <w:t xml:space="preserve">in relation to defaults occurring during any subsequent Contract Year, an amount equal to </w:t>
      </w:r>
      <w:r w:rsidR="004379CF">
        <w:rPr>
          <w:rFonts w:cs="Arial"/>
          <w:sz w:val="20"/>
          <w:szCs w:val="20"/>
        </w:rPr>
        <w:t>200</w:t>
      </w:r>
      <w:r w:rsidRPr="00211F6E">
        <w:rPr>
          <w:rFonts w:cs="Arial"/>
          <w:sz w:val="20"/>
          <w:szCs w:val="20"/>
        </w:rPr>
        <w:t xml:space="preserve">% of the Fees paid and/or due to be paid to the Supplier under this Contract in the Contract Year immediately preceding the occurrence of the default; and </w:t>
      </w:r>
    </w:p>
    <w:p w14:paraId="5F09B174" w14:textId="137BC0E3" w:rsidR="00DD1D90" w:rsidRPr="00211F6E" w:rsidRDefault="003A5F40" w:rsidP="00D15537">
      <w:pPr>
        <w:pStyle w:val="ListNumber3"/>
        <w:rPr>
          <w:rFonts w:cs="Arial"/>
          <w:sz w:val="20"/>
          <w:szCs w:val="20"/>
        </w:rPr>
      </w:pPr>
      <w:r w:rsidRPr="00211F6E">
        <w:rPr>
          <w:rFonts w:cs="Arial"/>
          <w:sz w:val="20"/>
          <w:szCs w:val="20"/>
        </w:rPr>
        <w:t>in relation to d</w:t>
      </w:r>
      <w:r w:rsidR="00DD1D90" w:rsidRPr="00211F6E">
        <w:rPr>
          <w:rFonts w:cs="Arial"/>
          <w:sz w:val="20"/>
          <w:szCs w:val="20"/>
        </w:rPr>
        <w:t>efaults occurring after the end of the</w:t>
      </w:r>
      <w:r w:rsidR="001A7AC2">
        <w:rPr>
          <w:rFonts w:cs="Arial"/>
          <w:sz w:val="20"/>
          <w:szCs w:val="20"/>
        </w:rPr>
        <w:t xml:space="preserve"> Services</w:t>
      </w:r>
      <w:r w:rsidR="00DD1D90" w:rsidRPr="00211F6E">
        <w:rPr>
          <w:rFonts w:cs="Arial"/>
          <w:sz w:val="20"/>
          <w:szCs w:val="20"/>
        </w:rPr>
        <w:t xml:space="preserve"> Term, an </w:t>
      </w:r>
      <w:r w:rsidRPr="00211F6E">
        <w:rPr>
          <w:rFonts w:cs="Arial"/>
          <w:sz w:val="20"/>
          <w:szCs w:val="20"/>
        </w:rPr>
        <w:t xml:space="preserve">amount equal to </w:t>
      </w:r>
      <w:r w:rsidR="004379CF">
        <w:rPr>
          <w:rFonts w:cs="Arial"/>
          <w:sz w:val="20"/>
          <w:szCs w:val="20"/>
        </w:rPr>
        <w:t>200</w:t>
      </w:r>
      <w:r w:rsidRPr="00211F6E">
        <w:rPr>
          <w:rFonts w:cs="Arial"/>
          <w:sz w:val="20"/>
          <w:szCs w:val="20"/>
        </w:rPr>
        <w:t>% of the c</w:t>
      </w:r>
      <w:r w:rsidR="00DD1D90" w:rsidRPr="00211F6E">
        <w:rPr>
          <w:rFonts w:cs="Arial"/>
          <w:sz w:val="20"/>
          <w:szCs w:val="20"/>
        </w:rPr>
        <w:t xml:space="preserve">harges paid and/or due to be paid to the Supplier in the </w:t>
      </w:r>
      <w:r w:rsidR="00DA7E49">
        <w:rPr>
          <w:rFonts w:cs="Arial"/>
          <w:sz w:val="20"/>
          <w:szCs w:val="20"/>
        </w:rPr>
        <w:t>twelve (</w:t>
      </w:r>
      <w:r w:rsidR="00DD1D90" w:rsidRPr="00211F6E">
        <w:rPr>
          <w:rFonts w:cs="Arial"/>
          <w:sz w:val="20"/>
          <w:szCs w:val="20"/>
        </w:rPr>
        <w:t>12</w:t>
      </w:r>
      <w:r w:rsidR="00DA7E49">
        <w:rPr>
          <w:rFonts w:cs="Arial"/>
          <w:sz w:val="20"/>
          <w:szCs w:val="20"/>
        </w:rPr>
        <w:t>)</w:t>
      </w:r>
      <w:r w:rsidR="00DD1D90" w:rsidRPr="00211F6E">
        <w:rPr>
          <w:rFonts w:cs="Arial"/>
          <w:sz w:val="20"/>
          <w:szCs w:val="20"/>
        </w:rPr>
        <w:t xml:space="preserve"> month period immediately prior to the last day of the</w:t>
      </w:r>
      <w:r w:rsidR="001A7AC2">
        <w:rPr>
          <w:rFonts w:cs="Arial"/>
          <w:sz w:val="20"/>
          <w:szCs w:val="20"/>
        </w:rPr>
        <w:t xml:space="preserve"> Services</w:t>
      </w:r>
      <w:r w:rsidR="00DD1D90" w:rsidRPr="00211F6E">
        <w:rPr>
          <w:rFonts w:cs="Arial"/>
          <w:sz w:val="20"/>
          <w:szCs w:val="20"/>
        </w:rPr>
        <w:t xml:space="preserve"> Term,</w:t>
      </w:r>
    </w:p>
    <w:p w14:paraId="4A8E9072" w14:textId="4155E05A" w:rsidR="00173EA6" w:rsidRPr="00211F6E" w:rsidRDefault="00173EA6" w:rsidP="00D15537">
      <w:pPr>
        <w:pStyle w:val="ListNumber2"/>
        <w:rPr>
          <w:rFonts w:cs="Arial"/>
          <w:sz w:val="20"/>
          <w:szCs w:val="20"/>
        </w:rPr>
      </w:pPr>
      <w:bookmarkStart w:id="51" w:name="_Ref509846717"/>
      <w:r w:rsidRPr="00211F6E">
        <w:rPr>
          <w:rFonts w:cs="Arial"/>
          <w:sz w:val="20"/>
          <w:szCs w:val="20"/>
        </w:rPr>
        <w:t xml:space="preserve">Subject to clauses </w:t>
      </w:r>
      <w:r w:rsidR="003A0429" w:rsidRPr="00211F6E">
        <w:rPr>
          <w:rFonts w:cs="Arial"/>
          <w:sz w:val="20"/>
          <w:szCs w:val="20"/>
        </w:rPr>
        <w:fldChar w:fldCharType="begin"/>
      </w:r>
      <w:r w:rsidR="003A0429" w:rsidRPr="00211F6E">
        <w:rPr>
          <w:rFonts w:cs="Arial"/>
          <w:sz w:val="20"/>
          <w:szCs w:val="20"/>
        </w:rPr>
        <w:instrText xml:space="preserve"> REF _Ref509846708 \r \h </w:instrText>
      </w:r>
      <w:r w:rsidR="00211F6E" w:rsidRPr="00211F6E">
        <w:rPr>
          <w:rFonts w:cs="Arial"/>
          <w:sz w:val="20"/>
          <w:szCs w:val="20"/>
        </w:rPr>
        <w:instrText xml:space="preserve"> \* MERGEFORMAT </w:instrText>
      </w:r>
      <w:r w:rsidR="003A0429" w:rsidRPr="00211F6E">
        <w:rPr>
          <w:rFonts w:cs="Arial"/>
          <w:sz w:val="20"/>
          <w:szCs w:val="20"/>
        </w:rPr>
      </w:r>
      <w:r w:rsidR="003A0429" w:rsidRPr="00211F6E">
        <w:rPr>
          <w:rFonts w:cs="Arial"/>
          <w:sz w:val="20"/>
          <w:szCs w:val="20"/>
        </w:rPr>
        <w:fldChar w:fldCharType="separate"/>
      </w:r>
      <w:r w:rsidR="00301A4C">
        <w:rPr>
          <w:rFonts w:cs="Arial"/>
          <w:sz w:val="20"/>
          <w:szCs w:val="20"/>
        </w:rPr>
        <w:t>17.1</w:t>
      </w:r>
      <w:r w:rsidR="003A0429" w:rsidRPr="00211F6E">
        <w:rPr>
          <w:rFonts w:cs="Arial"/>
          <w:sz w:val="20"/>
          <w:szCs w:val="20"/>
        </w:rPr>
        <w:fldChar w:fldCharType="end"/>
      </w:r>
      <w:r w:rsidR="00853973">
        <w:rPr>
          <w:rFonts w:cs="Arial"/>
          <w:sz w:val="20"/>
          <w:szCs w:val="20"/>
        </w:rPr>
        <w:t>,</w:t>
      </w:r>
      <w:r w:rsidR="003A0429" w:rsidRPr="00211F6E">
        <w:rPr>
          <w:rFonts w:cs="Arial"/>
          <w:sz w:val="20"/>
          <w:szCs w:val="20"/>
        </w:rPr>
        <w:t xml:space="preserve"> </w:t>
      </w:r>
      <w:r w:rsidR="003A0429" w:rsidRPr="00211F6E">
        <w:rPr>
          <w:rFonts w:cs="Arial"/>
          <w:sz w:val="20"/>
          <w:szCs w:val="20"/>
        </w:rPr>
        <w:fldChar w:fldCharType="begin"/>
      </w:r>
      <w:r w:rsidR="003A0429" w:rsidRPr="00211F6E">
        <w:rPr>
          <w:rFonts w:cs="Arial"/>
          <w:sz w:val="20"/>
          <w:szCs w:val="20"/>
        </w:rPr>
        <w:instrText xml:space="preserve"> REF _Ref509846712 \r \h </w:instrText>
      </w:r>
      <w:r w:rsidR="00211F6E" w:rsidRPr="00211F6E">
        <w:rPr>
          <w:rFonts w:cs="Arial"/>
          <w:sz w:val="20"/>
          <w:szCs w:val="20"/>
        </w:rPr>
        <w:instrText xml:space="preserve"> \* MERGEFORMAT </w:instrText>
      </w:r>
      <w:r w:rsidR="003A0429" w:rsidRPr="00211F6E">
        <w:rPr>
          <w:rFonts w:cs="Arial"/>
          <w:sz w:val="20"/>
          <w:szCs w:val="20"/>
        </w:rPr>
      </w:r>
      <w:r w:rsidR="003A0429" w:rsidRPr="00211F6E">
        <w:rPr>
          <w:rFonts w:cs="Arial"/>
          <w:sz w:val="20"/>
          <w:szCs w:val="20"/>
        </w:rPr>
        <w:fldChar w:fldCharType="separate"/>
      </w:r>
      <w:r w:rsidR="00301A4C">
        <w:rPr>
          <w:rFonts w:cs="Arial"/>
          <w:sz w:val="20"/>
          <w:szCs w:val="20"/>
        </w:rPr>
        <w:t>21.1</w:t>
      </w:r>
      <w:r w:rsidR="003A0429" w:rsidRPr="00211F6E">
        <w:rPr>
          <w:rFonts w:cs="Arial"/>
          <w:sz w:val="20"/>
          <w:szCs w:val="20"/>
        </w:rPr>
        <w:fldChar w:fldCharType="end"/>
      </w:r>
      <w:r w:rsidR="00853973">
        <w:rPr>
          <w:rFonts w:cs="Arial"/>
          <w:sz w:val="20"/>
          <w:szCs w:val="20"/>
        </w:rPr>
        <w:t xml:space="preserve">, and </w:t>
      </w:r>
      <w:r w:rsidR="00853973">
        <w:rPr>
          <w:rFonts w:cs="Arial"/>
          <w:sz w:val="20"/>
          <w:szCs w:val="20"/>
        </w:rPr>
        <w:fldChar w:fldCharType="begin"/>
      </w:r>
      <w:r w:rsidR="00853973">
        <w:rPr>
          <w:rFonts w:cs="Arial"/>
          <w:sz w:val="20"/>
          <w:szCs w:val="20"/>
        </w:rPr>
        <w:instrText xml:space="preserve"> REF _Ref509846720 \r \h </w:instrText>
      </w:r>
      <w:r w:rsidR="00853973">
        <w:rPr>
          <w:rFonts w:cs="Arial"/>
          <w:sz w:val="20"/>
          <w:szCs w:val="20"/>
        </w:rPr>
      </w:r>
      <w:r w:rsidR="00853973">
        <w:rPr>
          <w:rFonts w:cs="Arial"/>
          <w:sz w:val="20"/>
          <w:szCs w:val="20"/>
        </w:rPr>
        <w:fldChar w:fldCharType="separate"/>
      </w:r>
      <w:r w:rsidR="00301A4C">
        <w:rPr>
          <w:rFonts w:cs="Arial"/>
          <w:sz w:val="20"/>
          <w:szCs w:val="20"/>
        </w:rPr>
        <w:t>21.5</w:t>
      </w:r>
      <w:r w:rsidR="00853973">
        <w:rPr>
          <w:rFonts w:cs="Arial"/>
          <w:sz w:val="20"/>
          <w:szCs w:val="20"/>
        </w:rPr>
        <w:fldChar w:fldCharType="end"/>
      </w:r>
      <w:r w:rsidR="003A0429" w:rsidRPr="00211F6E">
        <w:rPr>
          <w:rFonts w:cs="Arial"/>
          <w:sz w:val="20"/>
          <w:szCs w:val="20"/>
        </w:rPr>
        <w:t xml:space="preserve"> </w:t>
      </w:r>
      <w:r w:rsidRPr="00211F6E">
        <w:rPr>
          <w:rFonts w:cs="Arial"/>
          <w:sz w:val="20"/>
          <w:szCs w:val="20"/>
        </w:rPr>
        <w:t>of these General Terms, neither party shall be liable to the other party for:</w:t>
      </w:r>
      <w:bookmarkEnd w:id="51"/>
    </w:p>
    <w:p w14:paraId="5A484279" w14:textId="77777777" w:rsidR="00173EA6" w:rsidRPr="00211F6E" w:rsidRDefault="00173EA6" w:rsidP="00D15537">
      <w:pPr>
        <w:pStyle w:val="ListNumber3"/>
        <w:rPr>
          <w:rFonts w:cs="Arial"/>
          <w:sz w:val="20"/>
          <w:szCs w:val="20"/>
        </w:rPr>
      </w:pPr>
      <w:r w:rsidRPr="00211F6E">
        <w:rPr>
          <w:rFonts w:cs="Arial"/>
          <w:sz w:val="20"/>
          <w:szCs w:val="20"/>
        </w:rPr>
        <w:t>any indirect, special or consequential loss or damage; or</w:t>
      </w:r>
    </w:p>
    <w:p w14:paraId="212B0CBA" w14:textId="77777777" w:rsidR="008D64C5" w:rsidRPr="00211F6E" w:rsidRDefault="00173EA6" w:rsidP="00D15537">
      <w:pPr>
        <w:pStyle w:val="ListNumber3"/>
        <w:rPr>
          <w:rFonts w:cs="Arial"/>
          <w:sz w:val="20"/>
          <w:szCs w:val="20"/>
        </w:rPr>
      </w:pPr>
      <w:r w:rsidRPr="00211F6E">
        <w:rPr>
          <w:rFonts w:cs="Arial"/>
          <w:sz w:val="20"/>
          <w:szCs w:val="20"/>
        </w:rPr>
        <w:t xml:space="preserve">any loss of profits, </w:t>
      </w:r>
      <w:r w:rsidR="00321537" w:rsidRPr="00211F6E">
        <w:rPr>
          <w:rFonts w:cs="Arial"/>
          <w:sz w:val="20"/>
          <w:szCs w:val="20"/>
        </w:rPr>
        <w:t xml:space="preserve">turnover, </w:t>
      </w:r>
      <w:r w:rsidRPr="00211F6E">
        <w:rPr>
          <w:rFonts w:cs="Arial"/>
          <w:sz w:val="20"/>
          <w:szCs w:val="20"/>
        </w:rPr>
        <w:t>business opportunities,</w:t>
      </w:r>
      <w:r w:rsidR="000816C1" w:rsidRPr="00211F6E">
        <w:rPr>
          <w:rFonts w:cs="Arial"/>
          <w:sz w:val="20"/>
          <w:szCs w:val="20"/>
        </w:rPr>
        <w:t xml:space="preserve"> revenue or damage to goodwill</w:t>
      </w:r>
      <w:r w:rsidR="00321537" w:rsidRPr="00211F6E">
        <w:rPr>
          <w:rFonts w:cs="Arial"/>
          <w:sz w:val="20"/>
          <w:szCs w:val="20"/>
        </w:rPr>
        <w:t xml:space="preserve"> </w:t>
      </w:r>
      <w:r w:rsidR="00321537" w:rsidRPr="00211F6E">
        <w:rPr>
          <w:rFonts w:cs="Arial"/>
          <w:sz w:val="20"/>
          <w:szCs w:val="20"/>
          <w:lang w:val="en-US" w:eastAsia="en-GB"/>
        </w:rPr>
        <w:t>(in each case whether direct or indirect)</w:t>
      </w:r>
      <w:r w:rsidR="000816C1" w:rsidRPr="00211F6E">
        <w:rPr>
          <w:rFonts w:cs="Arial"/>
          <w:sz w:val="20"/>
          <w:szCs w:val="20"/>
        </w:rPr>
        <w:t>.</w:t>
      </w:r>
    </w:p>
    <w:p w14:paraId="0B93FD36" w14:textId="7F47FD4D" w:rsidR="00173EA6" w:rsidRPr="00211F6E" w:rsidRDefault="004B36AC" w:rsidP="00D15537">
      <w:pPr>
        <w:pStyle w:val="ListNumber2"/>
        <w:rPr>
          <w:rFonts w:cs="Arial"/>
          <w:sz w:val="20"/>
          <w:szCs w:val="20"/>
        </w:rPr>
      </w:pPr>
      <w:bookmarkStart w:id="52" w:name="_Ref509846720"/>
      <w:r w:rsidRPr="00211F6E">
        <w:rPr>
          <w:rFonts w:cs="Arial"/>
          <w:sz w:val="20"/>
          <w:szCs w:val="20"/>
          <w:lang w:val="en-US" w:eastAsia="en-GB"/>
        </w:rPr>
        <w:t xml:space="preserve">Notwithstanding clause </w:t>
      </w:r>
      <w:r w:rsidR="003A0429" w:rsidRPr="00211F6E">
        <w:rPr>
          <w:rFonts w:cs="Arial"/>
          <w:sz w:val="20"/>
          <w:szCs w:val="20"/>
        </w:rPr>
        <w:fldChar w:fldCharType="begin"/>
      </w:r>
      <w:r w:rsidR="003A0429" w:rsidRPr="00211F6E">
        <w:rPr>
          <w:rFonts w:cs="Arial"/>
          <w:sz w:val="20"/>
          <w:szCs w:val="20"/>
        </w:rPr>
        <w:instrText xml:space="preserve"> REF _Ref509846717 \r \h </w:instrText>
      </w:r>
      <w:r w:rsidR="00211F6E" w:rsidRPr="00211F6E">
        <w:rPr>
          <w:rFonts w:cs="Arial"/>
          <w:sz w:val="20"/>
          <w:szCs w:val="20"/>
        </w:rPr>
        <w:instrText xml:space="preserve"> \* MERGEFORMAT </w:instrText>
      </w:r>
      <w:r w:rsidR="003A0429" w:rsidRPr="00211F6E">
        <w:rPr>
          <w:rFonts w:cs="Arial"/>
          <w:sz w:val="20"/>
          <w:szCs w:val="20"/>
        </w:rPr>
      </w:r>
      <w:r w:rsidR="003A0429" w:rsidRPr="00211F6E">
        <w:rPr>
          <w:rFonts w:cs="Arial"/>
          <w:sz w:val="20"/>
          <w:szCs w:val="20"/>
        </w:rPr>
        <w:fldChar w:fldCharType="separate"/>
      </w:r>
      <w:r w:rsidR="00301A4C">
        <w:rPr>
          <w:rFonts w:cs="Arial"/>
          <w:sz w:val="20"/>
          <w:szCs w:val="20"/>
        </w:rPr>
        <w:t>21.4</w:t>
      </w:r>
      <w:r w:rsidR="003A0429" w:rsidRPr="00211F6E">
        <w:rPr>
          <w:rFonts w:cs="Arial"/>
          <w:sz w:val="20"/>
          <w:szCs w:val="20"/>
        </w:rPr>
        <w:fldChar w:fldCharType="end"/>
      </w:r>
      <w:r w:rsidR="00DA7E49">
        <w:rPr>
          <w:rFonts w:cs="Arial"/>
          <w:sz w:val="20"/>
          <w:szCs w:val="20"/>
          <w:lang w:val="en-US" w:eastAsia="en-GB"/>
        </w:rPr>
        <w:t xml:space="preserve"> but subject to clauses 21</w:t>
      </w:r>
      <w:r w:rsidR="004821C1">
        <w:rPr>
          <w:rFonts w:cs="Arial"/>
          <w:sz w:val="20"/>
          <w:szCs w:val="20"/>
          <w:lang w:val="en-US" w:eastAsia="en-GB"/>
        </w:rPr>
        <w:t xml:space="preserve">.2 to </w:t>
      </w:r>
      <w:r w:rsidR="003A0429" w:rsidRPr="00211F6E">
        <w:rPr>
          <w:rFonts w:cs="Arial"/>
          <w:sz w:val="20"/>
          <w:szCs w:val="20"/>
        </w:rPr>
        <w:fldChar w:fldCharType="begin"/>
      </w:r>
      <w:r w:rsidR="003A0429" w:rsidRPr="00211F6E">
        <w:rPr>
          <w:rFonts w:cs="Arial"/>
          <w:sz w:val="20"/>
          <w:szCs w:val="20"/>
        </w:rPr>
        <w:instrText xml:space="preserve"> REF _Ref509846762 \r \h </w:instrText>
      </w:r>
      <w:r w:rsidR="00211F6E" w:rsidRPr="00211F6E">
        <w:rPr>
          <w:rFonts w:cs="Arial"/>
          <w:sz w:val="20"/>
          <w:szCs w:val="20"/>
        </w:rPr>
        <w:instrText xml:space="preserve"> \* MERGEFORMAT </w:instrText>
      </w:r>
      <w:r w:rsidR="003A0429" w:rsidRPr="00211F6E">
        <w:rPr>
          <w:rFonts w:cs="Arial"/>
          <w:sz w:val="20"/>
          <w:szCs w:val="20"/>
        </w:rPr>
      </w:r>
      <w:r w:rsidR="003A0429" w:rsidRPr="00211F6E">
        <w:rPr>
          <w:rFonts w:cs="Arial"/>
          <w:sz w:val="20"/>
          <w:szCs w:val="20"/>
        </w:rPr>
        <w:fldChar w:fldCharType="separate"/>
      </w:r>
      <w:r w:rsidR="00301A4C">
        <w:rPr>
          <w:rFonts w:cs="Arial"/>
          <w:sz w:val="20"/>
          <w:szCs w:val="20"/>
        </w:rPr>
        <w:t>21.3</w:t>
      </w:r>
      <w:r w:rsidR="003A0429" w:rsidRPr="00211F6E">
        <w:rPr>
          <w:rFonts w:cs="Arial"/>
          <w:sz w:val="20"/>
          <w:szCs w:val="20"/>
        </w:rPr>
        <w:fldChar w:fldCharType="end"/>
      </w:r>
      <w:r w:rsidRPr="00211F6E">
        <w:rPr>
          <w:rFonts w:cs="Arial"/>
          <w:sz w:val="20"/>
          <w:szCs w:val="20"/>
          <w:lang w:val="en-US" w:eastAsia="en-GB"/>
        </w:rPr>
        <w:t>, the Supplier acknowledges that the Met Office may, amongst other things, recover from the Supplier the following Losses incurred by the Met Office to the extent that they arise as a result of a default by the Supplier</w:t>
      </w:r>
      <w:r w:rsidR="00173EA6" w:rsidRPr="00211F6E">
        <w:rPr>
          <w:rFonts w:cs="Arial"/>
          <w:sz w:val="20"/>
          <w:szCs w:val="20"/>
        </w:rPr>
        <w:t>:</w:t>
      </w:r>
      <w:bookmarkEnd w:id="52"/>
    </w:p>
    <w:p w14:paraId="4765B897" w14:textId="3265528C" w:rsidR="00173EA6" w:rsidRPr="00211F6E" w:rsidRDefault="00173EA6" w:rsidP="00D15537">
      <w:pPr>
        <w:pStyle w:val="ListNumber3"/>
        <w:rPr>
          <w:rFonts w:cs="Arial"/>
          <w:sz w:val="20"/>
          <w:szCs w:val="20"/>
        </w:rPr>
      </w:pPr>
      <w:r w:rsidRPr="00211F6E">
        <w:rPr>
          <w:rFonts w:cs="Arial"/>
          <w:sz w:val="20"/>
          <w:szCs w:val="20"/>
        </w:rPr>
        <w:t xml:space="preserve">additional operational and </w:t>
      </w:r>
      <w:r w:rsidR="00680420" w:rsidRPr="00211F6E">
        <w:rPr>
          <w:rFonts w:cs="Arial"/>
          <w:sz w:val="20"/>
          <w:szCs w:val="20"/>
        </w:rPr>
        <w:t xml:space="preserve">/ or </w:t>
      </w:r>
      <w:r w:rsidRPr="00211F6E">
        <w:rPr>
          <w:rFonts w:cs="Arial"/>
          <w:sz w:val="20"/>
          <w:szCs w:val="20"/>
        </w:rPr>
        <w:t xml:space="preserve">administrative costs and expenses arising from a </w:t>
      </w:r>
      <w:r w:rsidR="00853973">
        <w:rPr>
          <w:rFonts w:cs="Arial"/>
          <w:sz w:val="20"/>
          <w:szCs w:val="20"/>
        </w:rPr>
        <w:t xml:space="preserve">default by the </w:t>
      </w:r>
      <w:r w:rsidRPr="00211F6E">
        <w:rPr>
          <w:rFonts w:cs="Arial"/>
          <w:sz w:val="20"/>
          <w:szCs w:val="20"/>
        </w:rPr>
        <w:t>Supplier's under the Contract</w:t>
      </w:r>
      <w:r w:rsidR="00ED0F43" w:rsidRPr="00211F6E">
        <w:rPr>
          <w:rFonts w:cs="Arial"/>
          <w:sz w:val="20"/>
          <w:szCs w:val="20"/>
        </w:rPr>
        <w:t xml:space="preserve">, </w:t>
      </w:r>
      <w:r w:rsidR="00ED0F43" w:rsidRPr="00211F6E">
        <w:rPr>
          <w:rFonts w:cs="Arial"/>
          <w:sz w:val="20"/>
          <w:szCs w:val="20"/>
          <w:lang w:val="en-US" w:eastAsia="en-GB"/>
        </w:rPr>
        <w:t>including costs relating to time spent by or on behalf of the Met Office in dealing with the consequences of the default</w:t>
      </w:r>
      <w:r w:rsidRPr="00211F6E">
        <w:rPr>
          <w:rFonts w:cs="Arial"/>
          <w:sz w:val="20"/>
          <w:szCs w:val="20"/>
        </w:rPr>
        <w:t>;</w:t>
      </w:r>
    </w:p>
    <w:p w14:paraId="246746A2" w14:textId="77777777" w:rsidR="00173EA6" w:rsidRPr="00211F6E" w:rsidRDefault="00173EA6" w:rsidP="00D15537">
      <w:pPr>
        <w:pStyle w:val="ListNumber3"/>
        <w:rPr>
          <w:rFonts w:cs="Arial"/>
          <w:sz w:val="20"/>
          <w:szCs w:val="20"/>
        </w:rPr>
      </w:pPr>
      <w:r w:rsidRPr="00211F6E">
        <w:rPr>
          <w:rFonts w:cs="Arial"/>
          <w:sz w:val="20"/>
          <w:szCs w:val="20"/>
        </w:rPr>
        <w:t>wasted expenditure or charges;</w:t>
      </w:r>
    </w:p>
    <w:p w14:paraId="290D7D29" w14:textId="7AE916AC" w:rsidR="00173EA6" w:rsidRPr="00211F6E" w:rsidRDefault="00173EA6" w:rsidP="00D15537">
      <w:pPr>
        <w:pStyle w:val="ListNumber3"/>
        <w:rPr>
          <w:rFonts w:cs="Arial"/>
          <w:sz w:val="20"/>
          <w:szCs w:val="20"/>
        </w:rPr>
      </w:pPr>
      <w:r w:rsidRPr="00211F6E">
        <w:rPr>
          <w:rFonts w:cs="Arial"/>
          <w:sz w:val="20"/>
          <w:szCs w:val="20"/>
        </w:rPr>
        <w:t>any additional cost of procuring and im</w:t>
      </w:r>
      <w:r w:rsidR="002E2DB5">
        <w:rPr>
          <w:rFonts w:cs="Arial"/>
          <w:sz w:val="20"/>
          <w:szCs w:val="20"/>
        </w:rPr>
        <w:t xml:space="preserve">plementing replacement services </w:t>
      </w:r>
      <w:r w:rsidRPr="00211F6E">
        <w:rPr>
          <w:rFonts w:cs="Arial"/>
          <w:sz w:val="20"/>
          <w:szCs w:val="20"/>
        </w:rPr>
        <w:t>from an alternative supplier in the event of a</w:t>
      </w:r>
      <w:r w:rsidR="00853973">
        <w:rPr>
          <w:rFonts w:cs="Arial"/>
          <w:sz w:val="20"/>
          <w:szCs w:val="20"/>
        </w:rPr>
        <w:t xml:space="preserve"> default by the</w:t>
      </w:r>
      <w:r w:rsidRPr="00211F6E">
        <w:rPr>
          <w:rFonts w:cs="Arial"/>
          <w:sz w:val="20"/>
          <w:szCs w:val="20"/>
        </w:rPr>
        <w:t xml:space="preserve"> Supplier's under the Contract</w:t>
      </w:r>
      <w:r w:rsidR="00ED0F43" w:rsidRPr="00211F6E">
        <w:rPr>
          <w:rFonts w:cs="Arial"/>
          <w:sz w:val="20"/>
          <w:szCs w:val="20"/>
        </w:rPr>
        <w:t xml:space="preserve">, </w:t>
      </w:r>
      <w:r w:rsidR="00ED0F43" w:rsidRPr="00211F6E">
        <w:rPr>
          <w:rFonts w:cs="Arial"/>
          <w:sz w:val="20"/>
          <w:szCs w:val="20"/>
          <w:lang w:val="en-US" w:eastAsia="en-GB"/>
        </w:rPr>
        <w:t xml:space="preserve">which shall include any incremental costs associated with such </w:t>
      </w:r>
      <w:r w:rsidR="00ED0F43" w:rsidRPr="00211F6E">
        <w:rPr>
          <w:rFonts w:cs="Arial"/>
          <w:sz w:val="20"/>
          <w:szCs w:val="20"/>
        </w:rPr>
        <w:t xml:space="preserve">replacement services </w:t>
      </w:r>
      <w:r w:rsidR="00ED0F43" w:rsidRPr="00211F6E">
        <w:rPr>
          <w:rFonts w:cs="Arial"/>
          <w:sz w:val="20"/>
          <w:szCs w:val="20"/>
          <w:lang w:val="en-US" w:eastAsia="en-GB"/>
        </w:rPr>
        <w:t xml:space="preserve">above those which would have been payable under this </w:t>
      </w:r>
      <w:r w:rsidR="00ED0F43" w:rsidRPr="00211F6E">
        <w:rPr>
          <w:rFonts w:cs="Arial"/>
          <w:sz w:val="20"/>
          <w:szCs w:val="20"/>
        </w:rPr>
        <w:t>Contract</w:t>
      </w:r>
      <w:r w:rsidRPr="00211F6E">
        <w:rPr>
          <w:rFonts w:cs="Arial"/>
          <w:sz w:val="20"/>
          <w:szCs w:val="20"/>
        </w:rPr>
        <w:t>;</w:t>
      </w:r>
    </w:p>
    <w:p w14:paraId="05874C3D" w14:textId="4F49CF8F" w:rsidR="00FB3D88" w:rsidRPr="00211F6E" w:rsidRDefault="00B938EF" w:rsidP="00D15537">
      <w:pPr>
        <w:pStyle w:val="ListNumber3"/>
        <w:rPr>
          <w:rFonts w:cs="Arial"/>
          <w:sz w:val="20"/>
          <w:szCs w:val="20"/>
        </w:rPr>
      </w:pPr>
      <w:r w:rsidRPr="00211F6E">
        <w:rPr>
          <w:rFonts w:cs="Arial"/>
          <w:sz w:val="20"/>
          <w:szCs w:val="20"/>
          <w:lang w:val="en-US" w:eastAsia="en-GB"/>
        </w:rPr>
        <w:t xml:space="preserve">any fine or penalty incurred by </w:t>
      </w:r>
      <w:r w:rsidRPr="00211F6E">
        <w:rPr>
          <w:rFonts w:cs="Arial"/>
          <w:sz w:val="20"/>
          <w:szCs w:val="20"/>
        </w:rPr>
        <w:t xml:space="preserve">the Met Office </w:t>
      </w:r>
      <w:r w:rsidRPr="00211F6E">
        <w:rPr>
          <w:rFonts w:cs="Arial"/>
          <w:sz w:val="20"/>
          <w:szCs w:val="20"/>
          <w:lang w:val="en-US" w:eastAsia="en-GB"/>
        </w:rPr>
        <w:t xml:space="preserve">pursuant to </w:t>
      </w:r>
      <w:r w:rsidR="00F3654E">
        <w:rPr>
          <w:rFonts w:cs="Arial"/>
          <w:sz w:val="20"/>
          <w:szCs w:val="20"/>
          <w:lang w:val="en-US" w:eastAsia="en-GB"/>
        </w:rPr>
        <w:t xml:space="preserve">Applicable </w:t>
      </w:r>
      <w:r w:rsidRPr="00211F6E">
        <w:rPr>
          <w:rFonts w:cs="Arial"/>
          <w:sz w:val="20"/>
          <w:szCs w:val="20"/>
          <w:lang w:val="en-US" w:eastAsia="en-GB"/>
        </w:rPr>
        <w:t xml:space="preserve">Law and any costs incurred by </w:t>
      </w:r>
      <w:r w:rsidRPr="00211F6E">
        <w:rPr>
          <w:rFonts w:cs="Arial"/>
          <w:sz w:val="20"/>
          <w:szCs w:val="20"/>
        </w:rPr>
        <w:t xml:space="preserve">the Met Office </w:t>
      </w:r>
      <w:r w:rsidRPr="00211F6E">
        <w:rPr>
          <w:rFonts w:cs="Arial"/>
          <w:sz w:val="20"/>
          <w:szCs w:val="20"/>
          <w:lang w:val="en-US" w:eastAsia="en-GB"/>
        </w:rPr>
        <w:t>in defending any proceedings which result in such fine or penalty</w:t>
      </w:r>
      <w:r w:rsidR="007D184D" w:rsidRPr="00211F6E">
        <w:rPr>
          <w:rFonts w:cs="Arial"/>
          <w:sz w:val="20"/>
          <w:szCs w:val="20"/>
          <w:lang w:val="en-US" w:eastAsia="en-GB"/>
        </w:rPr>
        <w:t>, together with any</w:t>
      </w:r>
      <w:r w:rsidRPr="00211F6E">
        <w:rPr>
          <w:rFonts w:cs="Arial"/>
          <w:sz w:val="20"/>
          <w:szCs w:val="20"/>
        </w:rPr>
        <w:t xml:space="preserve"> </w:t>
      </w:r>
      <w:r w:rsidR="00173EA6" w:rsidRPr="00211F6E">
        <w:rPr>
          <w:rFonts w:cs="Arial"/>
          <w:sz w:val="20"/>
          <w:szCs w:val="20"/>
        </w:rPr>
        <w:t>fines, expenses or other losses incurred by the Met Office and arising from a breach by the Supplier of any Applicable Laws</w:t>
      </w:r>
      <w:r w:rsidR="00FB3D88" w:rsidRPr="00211F6E">
        <w:rPr>
          <w:rFonts w:cs="Arial"/>
          <w:sz w:val="20"/>
          <w:szCs w:val="20"/>
        </w:rPr>
        <w:t>;</w:t>
      </w:r>
    </w:p>
    <w:p w14:paraId="3284786F" w14:textId="77777777" w:rsidR="00173EA6" w:rsidRPr="00211F6E" w:rsidRDefault="00FB3D88" w:rsidP="00D15537">
      <w:pPr>
        <w:pStyle w:val="ListNumber3"/>
        <w:rPr>
          <w:rFonts w:cs="Arial"/>
          <w:sz w:val="20"/>
          <w:szCs w:val="20"/>
        </w:rPr>
      </w:pPr>
      <w:r w:rsidRPr="00211F6E">
        <w:rPr>
          <w:rFonts w:cs="Arial"/>
          <w:sz w:val="20"/>
          <w:szCs w:val="20"/>
          <w:lang w:val="en-US" w:eastAsia="en-GB"/>
        </w:rPr>
        <w:t xml:space="preserve">any compensation or interest paid to a third party by the </w:t>
      </w:r>
      <w:r w:rsidRPr="00211F6E">
        <w:rPr>
          <w:rFonts w:cs="Arial"/>
          <w:sz w:val="20"/>
          <w:szCs w:val="20"/>
        </w:rPr>
        <w:t>Met Office</w:t>
      </w:r>
      <w:r w:rsidR="00173EA6" w:rsidRPr="00211F6E">
        <w:rPr>
          <w:rFonts w:cs="Arial"/>
          <w:sz w:val="20"/>
          <w:szCs w:val="20"/>
        </w:rPr>
        <w:t>.</w:t>
      </w:r>
    </w:p>
    <w:p w14:paraId="1F0CFD9D" w14:textId="5A0C1312" w:rsidR="00173EA6" w:rsidRPr="00211F6E" w:rsidRDefault="00173EA6" w:rsidP="00D15537">
      <w:pPr>
        <w:pStyle w:val="ListNumber2"/>
        <w:rPr>
          <w:rFonts w:cs="Arial"/>
          <w:sz w:val="20"/>
          <w:szCs w:val="20"/>
        </w:rPr>
      </w:pPr>
      <w:r w:rsidRPr="00211F6E">
        <w:rPr>
          <w:rFonts w:cs="Arial"/>
          <w:sz w:val="20"/>
          <w:szCs w:val="20"/>
        </w:rPr>
        <w:t xml:space="preserve">Subject to clauses </w:t>
      </w:r>
      <w:r w:rsidR="003A0429" w:rsidRPr="00211F6E">
        <w:rPr>
          <w:rFonts w:cs="Arial"/>
          <w:sz w:val="20"/>
          <w:szCs w:val="20"/>
        </w:rPr>
        <w:fldChar w:fldCharType="begin"/>
      </w:r>
      <w:r w:rsidR="003A0429" w:rsidRPr="00211F6E">
        <w:rPr>
          <w:rFonts w:cs="Arial"/>
          <w:sz w:val="20"/>
          <w:szCs w:val="20"/>
        </w:rPr>
        <w:instrText xml:space="preserve"> REF _Ref509846708 \r \h </w:instrText>
      </w:r>
      <w:r w:rsidR="00211F6E" w:rsidRPr="00211F6E">
        <w:rPr>
          <w:rFonts w:cs="Arial"/>
          <w:sz w:val="20"/>
          <w:szCs w:val="20"/>
        </w:rPr>
        <w:instrText xml:space="preserve"> \* MERGEFORMAT </w:instrText>
      </w:r>
      <w:r w:rsidR="003A0429" w:rsidRPr="00211F6E">
        <w:rPr>
          <w:rFonts w:cs="Arial"/>
          <w:sz w:val="20"/>
          <w:szCs w:val="20"/>
        </w:rPr>
      </w:r>
      <w:r w:rsidR="003A0429" w:rsidRPr="00211F6E">
        <w:rPr>
          <w:rFonts w:cs="Arial"/>
          <w:sz w:val="20"/>
          <w:szCs w:val="20"/>
        </w:rPr>
        <w:fldChar w:fldCharType="separate"/>
      </w:r>
      <w:r w:rsidR="00301A4C">
        <w:rPr>
          <w:rFonts w:cs="Arial"/>
          <w:sz w:val="20"/>
          <w:szCs w:val="20"/>
        </w:rPr>
        <w:t>17.1</w:t>
      </w:r>
      <w:r w:rsidR="003A0429" w:rsidRPr="00211F6E">
        <w:rPr>
          <w:rFonts w:cs="Arial"/>
          <w:sz w:val="20"/>
          <w:szCs w:val="20"/>
        </w:rPr>
        <w:fldChar w:fldCharType="end"/>
      </w:r>
      <w:r w:rsidR="003A0429" w:rsidRPr="00211F6E">
        <w:rPr>
          <w:rFonts w:cs="Arial"/>
          <w:sz w:val="20"/>
          <w:szCs w:val="20"/>
        </w:rPr>
        <w:t xml:space="preserve">, </w:t>
      </w:r>
      <w:r w:rsidR="003A0429" w:rsidRPr="00211F6E">
        <w:rPr>
          <w:rFonts w:cs="Arial"/>
          <w:sz w:val="20"/>
          <w:szCs w:val="20"/>
        </w:rPr>
        <w:fldChar w:fldCharType="begin"/>
      </w:r>
      <w:r w:rsidR="003A0429" w:rsidRPr="00211F6E">
        <w:rPr>
          <w:rFonts w:cs="Arial"/>
          <w:sz w:val="20"/>
          <w:szCs w:val="20"/>
        </w:rPr>
        <w:instrText xml:space="preserve"> REF _Ref509846712 \r \h </w:instrText>
      </w:r>
      <w:r w:rsidR="00211F6E" w:rsidRPr="00211F6E">
        <w:rPr>
          <w:rFonts w:cs="Arial"/>
          <w:sz w:val="20"/>
          <w:szCs w:val="20"/>
        </w:rPr>
        <w:instrText xml:space="preserve"> \* MERGEFORMAT </w:instrText>
      </w:r>
      <w:r w:rsidR="003A0429" w:rsidRPr="00211F6E">
        <w:rPr>
          <w:rFonts w:cs="Arial"/>
          <w:sz w:val="20"/>
          <w:szCs w:val="20"/>
        </w:rPr>
      </w:r>
      <w:r w:rsidR="003A0429" w:rsidRPr="00211F6E">
        <w:rPr>
          <w:rFonts w:cs="Arial"/>
          <w:sz w:val="20"/>
          <w:szCs w:val="20"/>
        </w:rPr>
        <w:fldChar w:fldCharType="separate"/>
      </w:r>
      <w:r w:rsidR="00301A4C">
        <w:rPr>
          <w:rFonts w:cs="Arial"/>
          <w:sz w:val="20"/>
          <w:szCs w:val="20"/>
        </w:rPr>
        <w:t>21.1</w:t>
      </w:r>
      <w:r w:rsidR="003A0429" w:rsidRPr="00211F6E">
        <w:rPr>
          <w:rFonts w:cs="Arial"/>
          <w:sz w:val="20"/>
          <w:szCs w:val="20"/>
        </w:rPr>
        <w:fldChar w:fldCharType="end"/>
      </w:r>
      <w:r w:rsidR="003A0429" w:rsidRPr="00211F6E">
        <w:rPr>
          <w:rFonts w:cs="Arial"/>
          <w:sz w:val="20"/>
          <w:szCs w:val="20"/>
        </w:rPr>
        <w:t xml:space="preserve">, </w:t>
      </w:r>
      <w:r w:rsidR="003A0429" w:rsidRPr="00211F6E">
        <w:rPr>
          <w:rFonts w:cs="Arial"/>
          <w:sz w:val="20"/>
          <w:szCs w:val="20"/>
        </w:rPr>
        <w:fldChar w:fldCharType="begin"/>
      </w:r>
      <w:r w:rsidR="003A0429" w:rsidRPr="00211F6E">
        <w:rPr>
          <w:rFonts w:cs="Arial"/>
          <w:sz w:val="20"/>
          <w:szCs w:val="20"/>
        </w:rPr>
        <w:instrText xml:space="preserve"> REF _Ref509846717 \r \h </w:instrText>
      </w:r>
      <w:r w:rsidR="00211F6E" w:rsidRPr="00211F6E">
        <w:rPr>
          <w:rFonts w:cs="Arial"/>
          <w:sz w:val="20"/>
          <w:szCs w:val="20"/>
        </w:rPr>
        <w:instrText xml:space="preserve"> \* MERGEFORMAT </w:instrText>
      </w:r>
      <w:r w:rsidR="003A0429" w:rsidRPr="00211F6E">
        <w:rPr>
          <w:rFonts w:cs="Arial"/>
          <w:sz w:val="20"/>
          <w:szCs w:val="20"/>
        </w:rPr>
      </w:r>
      <w:r w:rsidR="003A0429" w:rsidRPr="00211F6E">
        <w:rPr>
          <w:rFonts w:cs="Arial"/>
          <w:sz w:val="20"/>
          <w:szCs w:val="20"/>
        </w:rPr>
        <w:fldChar w:fldCharType="separate"/>
      </w:r>
      <w:r w:rsidR="00301A4C">
        <w:rPr>
          <w:rFonts w:cs="Arial"/>
          <w:sz w:val="20"/>
          <w:szCs w:val="20"/>
        </w:rPr>
        <w:t>21.4</w:t>
      </w:r>
      <w:r w:rsidR="003A0429" w:rsidRPr="00211F6E">
        <w:rPr>
          <w:rFonts w:cs="Arial"/>
          <w:sz w:val="20"/>
          <w:szCs w:val="20"/>
        </w:rPr>
        <w:fldChar w:fldCharType="end"/>
      </w:r>
      <w:r w:rsidR="003A0429" w:rsidRPr="00211F6E">
        <w:rPr>
          <w:rFonts w:cs="Arial"/>
          <w:sz w:val="20"/>
          <w:szCs w:val="20"/>
        </w:rPr>
        <w:t xml:space="preserve"> and </w:t>
      </w:r>
      <w:r w:rsidR="003A0429" w:rsidRPr="00211F6E">
        <w:rPr>
          <w:rFonts w:cs="Arial"/>
          <w:sz w:val="20"/>
          <w:szCs w:val="20"/>
        </w:rPr>
        <w:fldChar w:fldCharType="begin"/>
      </w:r>
      <w:r w:rsidR="003A0429" w:rsidRPr="00211F6E">
        <w:rPr>
          <w:rFonts w:cs="Arial"/>
          <w:sz w:val="20"/>
          <w:szCs w:val="20"/>
        </w:rPr>
        <w:instrText xml:space="preserve"> REF _Ref509846720 \r \h </w:instrText>
      </w:r>
      <w:r w:rsidR="00211F6E" w:rsidRPr="00211F6E">
        <w:rPr>
          <w:rFonts w:cs="Arial"/>
          <w:sz w:val="20"/>
          <w:szCs w:val="20"/>
        </w:rPr>
        <w:instrText xml:space="preserve"> \* MERGEFORMAT </w:instrText>
      </w:r>
      <w:r w:rsidR="003A0429" w:rsidRPr="00211F6E">
        <w:rPr>
          <w:rFonts w:cs="Arial"/>
          <w:sz w:val="20"/>
          <w:szCs w:val="20"/>
        </w:rPr>
      </w:r>
      <w:r w:rsidR="003A0429" w:rsidRPr="00211F6E">
        <w:rPr>
          <w:rFonts w:cs="Arial"/>
          <w:sz w:val="20"/>
          <w:szCs w:val="20"/>
        </w:rPr>
        <w:fldChar w:fldCharType="separate"/>
      </w:r>
      <w:r w:rsidR="00301A4C">
        <w:rPr>
          <w:rFonts w:cs="Arial"/>
          <w:sz w:val="20"/>
          <w:szCs w:val="20"/>
        </w:rPr>
        <w:t>21.5</w:t>
      </w:r>
      <w:r w:rsidR="003A0429" w:rsidRPr="00211F6E">
        <w:rPr>
          <w:rFonts w:cs="Arial"/>
          <w:sz w:val="20"/>
          <w:szCs w:val="20"/>
        </w:rPr>
        <w:fldChar w:fldCharType="end"/>
      </w:r>
      <w:r w:rsidR="003A0429" w:rsidRPr="00211F6E">
        <w:rPr>
          <w:rFonts w:cs="Arial"/>
          <w:sz w:val="20"/>
          <w:szCs w:val="20"/>
        </w:rPr>
        <w:t xml:space="preserve"> </w:t>
      </w:r>
      <w:r w:rsidRPr="00211F6E">
        <w:rPr>
          <w:rFonts w:cs="Arial"/>
          <w:sz w:val="20"/>
          <w:szCs w:val="20"/>
        </w:rPr>
        <w:t>of these General Terms, the total aggregate liability of the Met Office under the Contract in respect of all claims, losses or damages, whether arising from tort (including negligence), breach of contract or otherwise under or in connection with the Contract, shall in no event exceed an aggregate sum equal to the total Fees paid for the Services at the time at which the cause of action giving rise to the claim arises.</w:t>
      </w:r>
    </w:p>
    <w:p w14:paraId="506A27DB" w14:textId="77777777" w:rsidR="00173EA6" w:rsidRPr="00211F6E" w:rsidRDefault="00173EA6" w:rsidP="00D15537">
      <w:pPr>
        <w:pStyle w:val="ListNumber2"/>
        <w:rPr>
          <w:rFonts w:cs="Arial"/>
          <w:sz w:val="20"/>
          <w:szCs w:val="20"/>
        </w:rPr>
      </w:pPr>
      <w:r w:rsidRPr="00211F6E">
        <w:rPr>
          <w:rFonts w:cs="Arial"/>
          <w:sz w:val="20"/>
          <w:szCs w:val="20"/>
        </w:rPr>
        <w:t xml:space="preserve">The Supplier acknowledges and agrees that the limitations contained in this clause </w:t>
      </w:r>
      <w:r w:rsidR="004821C1">
        <w:rPr>
          <w:rFonts w:cs="Arial"/>
          <w:snapToGrid w:val="0"/>
          <w:sz w:val="20"/>
          <w:szCs w:val="20"/>
        </w:rPr>
        <w:t>2</w:t>
      </w:r>
      <w:r w:rsidR="00DA7E49">
        <w:rPr>
          <w:rFonts w:cs="Arial"/>
          <w:snapToGrid w:val="0"/>
          <w:sz w:val="20"/>
          <w:szCs w:val="20"/>
        </w:rPr>
        <w:t>1</w:t>
      </w:r>
      <w:r w:rsidRPr="00211F6E">
        <w:rPr>
          <w:rFonts w:cs="Arial"/>
          <w:snapToGrid w:val="0"/>
          <w:sz w:val="20"/>
          <w:szCs w:val="20"/>
        </w:rPr>
        <w:t xml:space="preserve"> </w:t>
      </w:r>
      <w:r w:rsidRPr="00211F6E">
        <w:rPr>
          <w:rFonts w:cs="Arial"/>
          <w:sz w:val="20"/>
          <w:szCs w:val="20"/>
        </w:rPr>
        <w:t>are reasonable in all the circumstances and that it has taken independent legal advice</w:t>
      </w:r>
      <w:r w:rsidR="007D184D" w:rsidRPr="00211F6E">
        <w:rPr>
          <w:rFonts w:cs="Arial"/>
          <w:sz w:val="20"/>
          <w:szCs w:val="20"/>
        </w:rPr>
        <w:t xml:space="preserve"> in relation to this clause </w:t>
      </w:r>
      <w:r w:rsidR="00DA7E49">
        <w:rPr>
          <w:rFonts w:cs="Arial"/>
          <w:snapToGrid w:val="0"/>
          <w:sz w:val="20"/>
          <w:szCs w:val="20"/>
        </w:rPr>
        <w:t>21</w:t>
      </w:r>
      <w:r w:rsidRPr="00211F6E">
        <w:rPr>
          <w:rFonts w:cs="Arial"/>
          <w:sz w:val="20"/>
          <w:szCs w:val="20"/>
        </w:rPr>
        <w:t>.</w:t>
      </w:r>
    </w:p>
    <w:p w14:paraId="1387E2C4" w14:textId="77777777" w:rsidR="00173EA6" w:rsidRPr="00211F6E" w:rsidRDefault="00173EA6" w:rsidP="00CC322D">
      <w:pPr>
        <w:pStyle w:val="ListNumber"/>
        <w:rPr>
          <w:rFonts w:ascii="Arial" w:hAnsi="Arial" w:cs="Arial"/>
          <w:sz w:val="20"/>
          <w:szCs w:val="20"/>
        </w:rPr>
      </w:pPr>
      <w:bookmarkStart w:id="53" w:name="_Ref274072294"/>
      <w:r w:rsidRPr="00211F6E">
        <w:rPr>
          <w:rFonts w:ascii="Arial" w:hAnsi="Arial" w:cs="Arial"/>
          <w:sz w:val="20"/>
          <w:szCs w:val="20"/>
        </w:rPr>
        <w:t>Insurance</w:t>
      </w:r>
      <w:bookmarkEnd w:id="53"/>
      <w:r w:rsidR="00FD54EB" w:rsidRPr="00211F6E">
        <w:rPr>
          <w:rFonts w:ascii="Arial" w:hAnsi="Arial" w:cs="Arial"/>
          <w:sz w:val="20"/>
          <w:szCs w:val="20"/>
        </w:rPr>
        <w:t xml:space="preserve"> </w:t>
      </w:r>
    </w:p>
    <w:p w14:paraId="5F132363" w14:textId="53F41A43" w:rsidR="00173EA6" w:rsidRPr="00211F6E" w:rsidRDefault="00173EA6" w:rsidP="00D15537">
      <w:pPr>
        <w:pStyle w:val="ListNumber2"/>
        <w:rPr>
          <w:rFonts w:cs="Arial"/>
          <w:sz w:val="20"/>
          <w:szCs w:val="20"/>
        </w:rPr>
      </w:pPr>
      <w:r w:rsidRPr="00211F6E">
        <w:rPr>
          <w:rFonts w:cs="Arial"/>
          <w:snapToGrid w:val="0"/>
          <w:sz w:val="20"/>
          <w:szCs w:val="20"/>
        </w:rPr>
        <w:t xml:space="preserve">The Supplier shall take out and maintain </w:t>
      </w:r>
      <w:r w:rsidR="00EA6B11" w:rsidRPr="00211F6E">
        <w:rPr>
          <w:rFonts w:cs="Arial"/>
          <w:sz w:val="20"/>
          <w:szCs w:val="20"/>
        </w:rPr>
        <w:t>throughout the</w:t>
      </w:r>
      <w:r w:rsidR="001A7AC2">
        <w:rPr>
          <w:rFonts w:cs="Arial"/>
          <w:sz w:val="20"/>
          <w:szCs w:val="20"/>
        </w:rPr>
        <w:t xml:space="preserve"> Services</w:t>
      </w:r>
      <w:r w:rsidR="00EA6B11" w:rsidRPr="00211F6E">
        <w:rPr>
          <w:rFonts w:cs="Arial"/>
          <w:sz w:val="20"/>
          <w:szCs w:val="20"/>
        </w:rPr>
        <w:t xml:space="preserve"> Term and for a period of six (6) years thereafter</w:t>
      </w:r>
      <w:r w:rsidR="00EA6B11" w:rsidRPr="00211F6E">
        <w:rPr>
          <w:rFonts w:cs="Arial"/>
          <w:snapToGrid w:val="0"/>
          <w:sz w:val="20"/>
          <w:szCs w:val="20"/>
        </w:rPr>
        <w:t xml:space="preserve"> </w:t>
      </w:r>
      <w:r w:rsidRPr="00211F6E">
        <w:rPr>
          <w:rFonts w:cs="Arial"/>
          <w:snapToGrid w:val="0"/>
          <w:sz w:val="20"/>
          <w:szCs w:val="20"/>
        </w:rPr>
        <w:t>adequate insurance with a reputable insurer to cover the liabilities of the Supplier arising under or in connection with this Contract including all losses, claims, demands, proceedings, damages, costs, charges and expenses for injuries or damage to any person or property (including without limitation the Premises or any Government Sites) which may result from the fault or negligence of the Supplier in carrying out or purporting to carry out its obligations under or in connection with this Contract. Without prejudice to the generality of the foregoing, the cover must be of the type and for not less than the amounts specified in the Commercial Terms.</w:t>
      </w:r>
    </w:p>
    <w:p w14:paraId="7C4170EA" w14:textId="77777777" w:rsidR="00173EA6" w:rsidRPr="00211F6E" w:rsidRDefault="00173EA6" w:rsidP="00D15537">
      <w:pPr>
        <w:pStyle w:val="ListNumber2"/>
        <w:rPr>
          <w:rFonts w:cs="Arial"/>
          <w:sz w:val="20"/>
          <w:szCs w:val="20"/>
        </w:rPr>
      </w:pPr>
      <w:r w:rsidRPr="00211F6E">
        <w:rPr>
          <w:rFonts w:cs="Arial"/>
          <w:sz w:val="20"/>
          <w:szCs w:val="20"/>
        </w:rPr>
        <w:t xml:space="preserve">On the written request of the Met Office, the Supplier shall provide the Met Office with a copy of each insurance policy and evidence that the applicable premiums have been paid. </w:t>
      </w:r>
    </w:p>
    <w:p w14:paraId="7595CD0C" w14:textId="677D394A" w:rsidR="00173EA6" w:rsidRPr="00211F6E" w:rsidRDefault="001A7AC2" w:rsidP="00D15537">
      <w:pPr>
        <w:pStyle w:val="ListNumber2"/>
        <w:rPr>
          <w:rFonts w:cs="Arial"/>
          <w:sz w:val="20"/>
          <w:szCs w:val="20"/>
        </w:rPr>
      </w:pPr>
      <w:r>
        <w:rPr>
          <w:rFonts w:cs="Arial"/>
          <w:sz w:val="20"/>
          <w:szCs w:val="20"/>
        </w:rPr>
        <w:t xml:space="preserve">The Supplier shall, during the Services </w:t>
      </w:r>
      <w:r w:rsidR="00474F31" w:rsidRPr="00211F6E">
        <w:rPr>
          <w:rFonts w:cs="Arial"/>
          <w:sz w:val="20"/>
          <w:szCs w:val="20"/>
        </w:rPr>
        <w:t>Term</w:t>
      </w:r>
      <w:r w:rsidR="00173EA6" w:rsidRPr="00211F6E">
        <w:rPr>
          <w:rFonts w:cs="Arial"/>
          <w:sz w:val="20"/>
          <w:szCs w:val="20"/>
        </w:rPr>
        <w:t xml:space="preserve">, and for a period of </w:t>
      </w:r>
      <w:r w:rsidR="00474F31" w:rsidRPr="00211F6E">
        <w:rPr>
          <w:rFonts w:cs="Arial"/>
          <w:sz w:val="20"/>
          <w:szCs w:val="20"/>
        </w:rPr>
        <w:t>six (6)</w:t>
      </w:r>
      <w:r w:rsidR="00173EA6" w:rsidRPr="00211F6E">
        <w:rPr>
          <w:rFonts w:cs="Arial"/>
          <w:sz w:val="20"/>
          <w:szCs w:val="20"/>
        </w:rPr>
        <w:t xml:space="preserve"> year</w:t>
      </w:r>
      <w:r w:rsidR="00474F31" w:rsidRPr="00211F6E">
        <w:rPr>
          <w:rFonts w:cs="Arial"/>
          <w:sz w:val="20"/>
          <w:szCs w:val="20"/>
        </w:rPr>
        <w:t>s</w:t>
      </w:r>
      <w:r w:rsidR="00173EA6" w:rsidRPr="00211F6E">
        <w:rPr>
          <w:rFonts w:cs="Arial"/>
          <w:sz w:val="20"/>
          <w:szCs w:val="20"/>
        </w:rPr>
        <w:t xml:space="preserve"> thereafter:</w:t>
      </w:r>
    </w:p>
    <w:p w14:paraId="0EE831EF" w14:textId="77777777" w:rsidR="00173EA6" w:rsidRPr="00211F6E" w:rsidRDefault="00173EA6" w:rsidP="00D15537">
      <w:pPr>
        <w:pStyle w:val="ListNumber3"/>
        <w:rPr>
          <w:rFonts w:cs="Arial"/>
          <w:sz w:val="20"/>
          <w:szCs w:val="20"/>
        </w:rPr>
      </w:pPr>
      <w:r w:rsidRPr="00211F6E">
        <w:rPr>
          <w:rFonts w:cs="Arial"/>
          <w:sz w:val="20"/>
          <w:szCs w:val="20"/>
        </w:rPr>
        <w:t xml:space="preserve">administer the insurance policies and the Supplier's relationship with its insurers at all times to preserve the benefits for the Met </w:t>
      </w:r>
      <w:r w:rsidR="00F931D7">
        <w:rPr>
          <w:rFonts w:cs="Arial"/>
          <w:sz w:val="20"/>
          <w:szCs w:val="20"/>
        </w:rPr>
        <w:t>Office set out in this clause 22</w:t>
      </w:r>
      <w:r w:rsidRPr="00211F6E">
        <w:rPr>
          <w:rFonts w:cs="Arial"/>
          <w:sz w:val="20"/>
          <w:szCs w:val="20"/>
        </w:rPr>
        <w:t>;</w:t>
      </w:r>
    </w:p>
    <w:p w14:paraId="7CD058F0" w14:textId="77777777" w:rsidR="00173EA6" w:rsidRPr="00211F6E" w:rsidRDefault="00173EA6" w:rsidP="00D15537">
      <w:pPr>
        <w:pStyle w:val="ListNumber3"/>
        <w:rPr>
          <w:rFonts w:cs="Arial"/>
          <w:sz w:val="20"/>
          <w:szCs w:val="20"/>
        </w:rPr>
      </w:pPr>
      <w:r w:rsidRPr="00211F6E">
        <w:rPr>
          <w:rFonts w:cs="Arial"/>
          <w:sz w:val="20"/>
          <w:szCs w:val="20"/>
        </w:rPr>
        <w:t>do nothing to invalidate any insurance policy or to prejudice the Met Office's entitlement thereunder; and</w:t>
      </w:r>
    </w:p>
    <w:p w14:paraId="5FF0FB74" w14:textId="77777777" w:rsidR="00173EA6" w:rsidRPr="00211F6E" w:rsidRDefault="00173EA6" w:rsidP="00D15537">
      <w:pPr>
        <w:pStyle w:val="ListNumber3"/>
        <w:rPr>
          <w:rFonts w:cs="Arial"/>
          <w:sz w:val="20"/>
          <w:szCs w:val="20"/>
        </w:rPr>
      </w:pPr>
      <w:r w:rsidRPr="00211F6E">
        <w:rPr>
          <w:rFonts w:cs="Arial"/>
          <w:sz w:val="20"/>
          <w:szCs w:val="20"/>
        </w:rPr>
        <w:t>procure that the terms of the insurance policies are not altered in such a way as to diminish the benefit of the insurance policies for the Met Office which are provided as at the commencement of this Contract.</w:t>
      </w:r>
      <w:r w:rsidR="00FD54EB" w:rsidRPr="00211F6E">
        <w:rPr>
          <w:rFonts w:cs="Arial"/>
          <w:sz w:val="20"/>
          <w:szCs w:val="20"/>
        </w:rPr>
        <w:t xml:space="preserve"> </w:t>
      </w:r>
    </w:p>
    <w:p w14:paraId="3AEB6C2E" w14:textId="77777777" w:rsidR="00173EA6" w:rsidRPr="00211F6E" w:rsidRDefault="00173EA6" w:rsidP="00CC322D">
      <w:pPr>
        <w:pStyle w:val="ListNumber"/>
        <w:rPr>
          <w:rFonts w:ascii="Arial" w:hAnsi="Arial" w:cs="Arial"/>
          <w:sz w:val="20"/>
          <w:szCs w:val="20"/>
        </w:rPr>
      </w:pPr>
      <w:bookmarkStart w:id="54" w:name="_Ref509847350"/>
      <w:r w:rsidRPr="00211F6E">
        <w:rPr>
          <w:rFonts w:ascii="Arial" w:hAnsi="Arial" w:cs="Arial"/>
          <w:sz w:val="20"/>
          <w:szCs w:val="20"/>
        </w:rPr>
        <w:t>Termination</w:t>
      </w:r>
      <w:bookmarkEnd w:id="54"/>
    </w:p>
    <w:p w14:paraId="74A1EEC9" w14:textId="77777777" w:rsidR="00173EA6" w:rsidRPr="00211F6E" w:rsidRDefault="00173EA6" w:rsidP="00D15537">
      <w:pPr>
        <w:pStyle w:val="ListNumber2"/>
        <w:rPr>
          <w:rFonts w:cs="Arial"/>
          <w:sz w:val="20"/>
          <w:szCs w:val="20"/>
        </w:rPr>
      </w:pPr>
      <w:bookmarkStart w:id="55" w:name="_Ref509846235"/>
      <w:r w:rsidRPr="00211F6E">
        <w:rPr>
          <w:rFonts w:cs="Arial"/>
          <w:sz w:val="20"/>
          <w:szCs w:val="20"/>
        </w:rPr>
        <w:t>This Contract shall commence on the earlier of:</w:t>
      </w:r>
      <w:bookmarkEnd w:id="55"/>
    </w:p>
    <w:p w14:paraId="03527934" w14:textId="37BB1DA4" w:rsidR="00173EA6" w:rsidRPr="00211F6E" w:rsidRDefault="00173EA6" w:rsidP="00D15537">
      <w:pPr>
        <w:pStyle w:val="ListNumber3"/>
        <w:rPr>
          <w:rFonts w:cs="Arial"/>
          <w:sz w:val="20"/>
          <w:szCs w:val="20"/>
        </w:rPr>
      </w:pPr>
      <w:r w:rsidRPr="00211F6E">
        <w:rPr>
          <w:rFonts w:cs="Arial"/>
          <w:sz w:val="20"/>
          <w:szCs w:val="20"/>
        </w:rPr>
        <w:t xml:space="preserve">the date of signature of this Contract by both parties (provided that any provision of Services by the Supplier shall commence on the </w:t>
      </w:r>
      <w:r w:rsidR="00B61DA4" w:rsidRPr="00211F6E">
        <w:rPr>
          <w:rFonts w:cs="Arial"/>
          <w:sz w:val="20"/>
          <w:szCs w:val="20"/>
        </w:rPr>
        <w:t xml:space="preserve">Services </w:t>
      </w:r>
      <w:r w:rsidRPr="00211F6E">
        <w:rPr>
          <w:rFonts w:cs="Arial"/>
          <w:sz w:val="20"/>
          <w:szCs w:val="20"/>
        </w:rPr>
        <w:t xml:space="preserve">Commencement Date set out in the Commercial Terms); </w:t>
      </w:r>
      <w:r w:rsidR="00853973">
        <w:rPr>
          <w:rFonts w:cs="Arial"/>
          <w:sz w:val="20"/>
          <w:szCs w:val="20"/>
        </w:rPr>
        <w:t>or</w:t>
      </w:r>
    </w:p>
    <w:p w14:paraId="0E006DD3" w14:textId="77777777" w:rsidR="00173EA6" w:rsidRPr="00211F6E" w:rsidRDefault="00173EA6" w:rsidP="00D15537">
      <w:pPr>
        <w:pStyle w:val="ListNumber3"/>
        <w:rPr>
          <w:rFonts w:cs="Arial"/>
          <w:sz w:val="20"/>
          <w:szCs w:val="20"/>
        </w:rPr>
      </w:pPr>
      <w:r w:rsidRPr="00211F6E">
        <w:rPr>
          <w:rFonts w:cs="Arial"/>
          <w:sz w:val="20"/>
          <w:szCs w:val="20"/>
        </w:rPr>
        <w:t>the date on which the Supplier commences the provision of the Services,</w:t>
      </w:r>
    </w:p>
    <w:p w14:paraId="4181F865" w14:textId="45D4665C" w:rsidR="00173EA6" w:rsidRPr="00211F6E" w:rsidRDefault="00173EA6" w:rsidP="00D15537">
      <w:pPr>
        <w:ind w:left="1560"/>
        <w:rPr>
          <w:rFonts w:cs="Arial"/>
          <w:sz w:val="20"/>
          <w:szCs w:val="20"/>
        </w:rPr>
      </w:pPr>
      <w:r w:rsidRPr="00211F6E">
        <w:rPr>
          <w:rFonts w:cs="Arial"/>
          <w:sz w:val="20"/>
          <w:szCs w:val="20"/>
        </w:rPr>
        <w:t xml:space="preserve">and will continue thereafter </w:t>
      </w:r>
      <w:r w:rsidR="001A7AC2">
        <w:rPr>
          <w:rFonts w:cs="Arial"/>
          <w:sz w:val="20"/>
          <w:szCs w:val="20"/>
        </w:rPr>
        <w:t xml:space="preserve">for the Services Term </w:t>
      </w:r>
      <w:r w:rsidRPr="00211F6E">
        <w:rPr>
          <w:rFonts w:cs="Arial"/>
          <w:sz w:val="20"/>
          <w:szCs w:val="20"/>
        </w:rPr>
        <w:t>until this Contract has been terminated or expires in accordance with the relevant terms</w:t>
      </w:r>
      <w:r w:rsidR="005547B4" w:rsidRPr="00211F6E">
        <w:rPr>
          <w:rFonts w:cs="Arial"/>
          <w:sz w:val="20"/>
          <w:szCs w:val="20"/>
        </w:rPr>
        <w:t>.</w:t>
      </w:r>
    </w:p>
    <w:p w14:paraId="322302C6" w14:textId="77777777" w:rsidR="00173EA6" w:rsidRPr="00211F6E" w:rsidRDefault="009904C0" w:rsidP="00D15537">
      <w:pPr>
        <w:pStyle w:val="ListNumber2"/>
        <w:rPr>
          <w:rFonts w:cs="Arial"/>
          <w:sz w:val="20"/>
          <w:szCs w:val="20"/>
        </w:rPr>
      </w:pPr>
      <w:r w:rsidRPr="00211F6E">
        <w:rPr>
          <w:rFonts w:cs="Arial"/>
          <w:sz w:val="20"/>
          <w:szCs w:val="20"/>
        </w:rPr>
        <w:t>The Met Office</w:t>
      </w:r>
      <w:r w:rsidR="00173EA6" w:rsidRPr="00211F6E">
        <w:rPr>
          <w:rFonts w:cs="Arial"/>
          <w:sz w:val="20"/>
          <w:szCs w:val="20"/>
        </w:rPr>
        <w:t xml:space="preserve"> shall be entitled to terminate the whole or any part of the Contract (as appropriate and without prejudice to its other rights and remedies) immediately (or following such notice period as it sees fit), by giving written notice to the </w:t>
      </w:r>
      <w:r w:rsidRPr="00211F6E">
        <w:rPr>
          <w:rFonts w:cs="Arial"/>
          <w:sz w:val="20"/>
          <w:szCs w:val="20"/>
        </w:rPr>
        <w:t>Supplier</w:t>
      </w:r>
      <w:r w:rsidR="00173EA6" w:rsidRPr="00211F6E">
        <w:rPr>
          <w:rFonts w:cs="Arial"/>
          <w:sz w:val="20"/>
          <w:szCs w:val="20"/>
        </w:rPr>
        <w:t>:</w:t>
      </w:r>
    </w:p>
    <w:p w14:paraId="042E35BB" w14:textId="77777777" w:rsidR="00173EA6" w:rsidRPr="00211F6E" w:rsidRDefault="009904C0" w:rsidP="00D15537">
      <w:pPr>
        <w:pStyle w:val="ListNumber3"/>
        <w:rPr>
          <w:rFonts w:cs="Arial"/>
          <w:sz w:val="20"/>
          <w:szCs w:val="20"/>
        </w:rPr>
      </w:pPr>
      <w:r w:rsidRPr="00211F6E">
        <w:rPr>
          <w:rFonts w:cs="Arial"/>
          <w:sz w:val="20"/>
          <w:szCs w:val="20"/>
        </w:rPr>
        <w:t xml:space="preserve">if </w:t>
      </w:r>
      <w:r w:rsidR="00173EA6" w:rsidRPr="00211F6E">
        <w:rPr>
          <w:rFonts w:cs="Arial"/>
          <w:sz w:val="20"/>
          <w:szCs w:val="20"/>
        </w:rPr>
        <w:t xml:space="preserve">the </w:t>
      </w:r>
      <w:r w:rsidRPr="00211F6E">
        <w:rPr>
          <w:rFonts w:cs="Arial"/>
          <w:sz w:val="20"/>
          <w:szCs w:val="20"/>
        </w:rPr>
        <w:t>Supplier</w:t>
      </w:r>
      <w:r w:rsidR="00173EA6" w:rsidRPr="00211F6E">
        <w:rPr>
          <w:rFonts w:cs="Arial"/>
          <w:sz w:val="20"/>
          <w:szCs w:val="20"/>
        </w:rPr>
        <w:t xml:space="preserve"> commits a material breach and/or persistent repeated breaches of any term of the Contract and, if such breach or breaches is or are remediable, fails to remedy such breach(es) within a period of fourteen (14) days after being notified in writing to do so; </w:t>
      </w:r>
    </w:p>
    <w:p w14:paraId="7BD00B91" w14:textId="77777777" w:rsidR="009904C0" w:rsidRPr="00211F6E" w:rsidRDefault="009904C0" w:rsidP="00D15537">
      <w:pPr>
        <w:pStyle w:val="ListNumber3"/>
        <w:rPr>
          <w:rFonts w:cs="Arial"/>
          <w:sz w:val="20"/>
          <w:szCs w:val="20"/>
        </w:rPr>
      </w:pPr>
      <w:r w:rsidRPr="00211F6E">
        <w:rPr>
          <w:rFonts w:cs="Arial"/>
          <w:sz w:val="20"/>
          <w:szCs w:val="20"/>
        </w:rPr>
        <w:t xml:space="preserve">if </w:t>
      </w:r>
      <w:r w:rsidR="00173EA6" w:rsidRPr="00211F6E">
        <w:rPr>
          <w:rFonts w:cs="Arial"/>
          <w:sz w:val="20"/>
          <w:szCs w:val="20"/>
        </w:rPr>
        <w:t xml:space="preserve">the </w:t>
      </w:r>
      <w:r w:rsidRPr="00211F6E">
        <w:rPr>
          <w:rFonts w:cs="Arial"/>
          <w:sz w:val="20"/>
          <w:szCs w:val="20"/>
        </w:rPr>
        <w:t>Supplier</w:t>
      </w:r>
      <w:r w:rsidR="00173EA6" w:rsidRPr="00211F6E">
        <w:rPr>
          <w:rFonts w:cs="Arial"/>
          <w:sz w:val="20"/>
          <w:szCs w:val="20"/>
        </w:rPr>
        <w:t xml:space="preserve"> is subject to an Event of Insolvency</w:t>
      </w:r>
      <w:r w:rsidRPr="00211F6E">
        <w:rPr>
          <w:rFonts w:cs="Arial"/>
          <w:sz w:val="20"/>
          <w:szCs w:val="20"/>
        </w:rPr>
        <w:t xml:space="preserve">; </w:t>
      </w:r>
    </w:p>
    <w:p w14:paraId="7758A233" w14:textId="4FB5E8F9" w:rsidR="009904C0" w:rsidRPr="00211F6E" w:rsidRDefault="009904C0" w:rsidP="00D15537">
      <w:pPr>
        <w:pStyle w:val="ListNumber3"/>
        <w:rPr>
          <w:rFonts w:cs="Arial"/>
          <w:sz w:val="20"/>
          <w:szCs w:val="20"/>
        </w:rPr>
      </w:pPr>
      <w:r w:rsidRPr="00211F6E">
        <w:rPr>
          <w:rFonts w:cs="Arial"/>
          <w:sz w:val="20"/>
          <w:szCs w:val="20"/>
        </w:rPr>
        <w:t xml:space="preserve">pursuant to clause </w:t>
      </w:r>
      <w:r w:rsidR="003A0429" w:rsidRPr="00211F6E">
        <w:rPr>
          <w:rFonts w:cs="Arial"/>
          <w:sz w:val="20"/>
          <w:szCs w:val="20"/>
        </w:rPr>
        <w:fldChar w:fldCharType="begin"/>
      </w:r>
      <w:r w:rsidR="003A0429" w:rsidRPr="00211F6E">
        <w:rPr>
          <w:rFonts w:cs="Arial"/>
          <w:sz w:val="20"/>
          <w:szCs w:val="20"/>
        </w:rPr>
        <w:instrText xml:space="preserve"> REF _Ref509846871 \r \h </w:instrText>
      </w:r>
      <w:r w:rsidR="00211F6E" w:rsidRPr="00211F6E">
        <w:rPr>
          <w:rFonts w:cs="Arial"/>
          <w:sz w:val="20"/>
          <w:szCs w:val="20"/>
        </w:rPr>
        <w:instrText xml:space="preserve"> \* MERGEFORMAT </w:instrText>
      </w:r>
      <w:r w:rsidR="003A0429" w:rsidRPr="00211F6E">
        <w:rPr>
          <w:rFonts w:cs="Arial"/>
          <w:sz w:val="20"/>
          <w:szCs w:val="20"/>
        </w:rPr>
      </w:r>
      <w:r w:rsidR="003A0429" w:rsidRPr="00211F6E">
        <w:rPr>
          <w:rFonts w:cs="Arial"/>
          <w:sz w:val="20"/>
          <w:szCs w:val="20"/>
        </w:rPr>
        <w:fldChar w:fldCharType="separate"/>
      </w:r>
      <w:r w:rsidR="00301A4C">
        <w:rPr>
          <w:rFonts w:cs="Arial"/>
          <w:sz w:val="20"/>
          <w:szCs w:val="20"/>
        </w:rPr>
        <w:t>32.5</w:t>
      </w:r>
      <w:r w:rsidR="003A0429" w:rsidRPr="00211F6E">
        <w:rPr>
          <w:rFonts w:cs="Arial"/>
          <w:sz w:val="20"/>
          <w:szCs w:val="20"/>
        </w:rPr>
        <w:fldChar w:fldCharType="end"/>
      </w:r>
      <w:r w:rsidRPr="00211F6E">
        <w:rPr>
          <w:rFonts w:cs="Arial"/>
          <w:sz w:val="20"/>
          <w:szCs w:val="20"/>
        </w:rPr>
        <w:t xml:space="preserve"> </w:t>
      </w:r>
      <w:r w:rsidR="003A0429" w:rsidRPr="00211F6E">
        <w:rPr>
          <w:rFonts w:cs="Arial"/>
          <w:sz w:val="20"/>
          <w:szCs w:val="20"/>
        </w:rPr>
        <w:t xml:space="preserve">of these General Terms </w:t>
      </w:r>
      <w:r w:rsidRPr="00211F6E">
        <w:rPr>
          <w:rFonts w:cs="Arial"/>
          <w:sz w:val="20"/>
          <w:szCs w:val="20"/>
        </w:rPr>
        <w:t xml:space="preserve">if a Force Majeure </w:t>
      </w:r>
      <w:r w:rsidR="00B05B1A" w:rsidRPr="00211F6E">
        <w:rPr>
          <w:rFonts w:cs="Arial"/>
          <w:sz w:val="20"/>
          <w:szCs w:val="20"/>
        </w:rPr>
        <w:t xml:space="preserve">event </w:t>
      </w:r>
      <w:r w:rsidRPr="00211F6E">
        <w:rPr>
          <w:rFonts w:cs="Arial"/>
          <w:sz w:val="20"/>
          <w:szCs w:val="20"/>
        </w:rPr>
        <w:t xml:space="preserve">affects the Supplier for a continuous period of more than three (3) months; </w:t>
      </w:r>
    </w:p>
    <w:p w14:paraId="1E53675B" w14:textId="77777777" w:rsidR="00EF7526" w:rsidRPr="00211F6E" w:rsidRDefault="009904C0" w:rsidP="00D15537">
      <w:pPr>
        <w:pStyle w:val="ListNumber3"/>
        <w:rPr>
          <w:rFonts w:cs="Arial"/>
          <w:sz w:val="20"/>
          <w:szCs w:val="20"/>
        </w:rPr>
      </w:pPr>
      <w:r w:rsidRPr="00211F6E">
        <w:rPr>
          <w:rFonts w:cs="Arial"/>
          <w:sz w:val="20"/>
          <w:szCs w:val="20"/>
        </w:rPr>
        <w:t>if the Supplier undergoes a change of Control and the Met Office reasonably determines that such change of Control is likely to adversely impact upon the ability of the Supplier to discharge its obligations under the Contract and / or the change of Control is likely to adversely impact on the commercial interests of the Met Office</w:t>
      </w:r>
      <w:r w:rsidR="00EF7526" w:rsidRPr="00211F6E">
        <w:rPr>
          <w:rFonts w:cs="Arial"/>
          <w:sz w:val="20"/>
          <w:szCs w:val="20"/>
        </w:rPr>
        <w:t>; or</w:t>
      </w:r>
    </w:p>
    <w:p w14:paraId="00B0C609" w14:textId="21D7CC99" w:rsidR="008D64C5" w:rsidRPr="00211F6E" w:rsidRDefault="00EF7526" w:rsidP="00D15537">
      <w:pPr>
        <w:pStyle w:val="ListNumber3"/>
        <w:rPr>
          <w:rFonts w:cs="Arial"/>
          <w:sz w:val="20"/>
          <w:szCs w:val="20"/>
        </w:rPr>
      </w:pPr>
      <w:r w:rsidRPr="00211F6E">
        <w:rPr>
          <w:rFonts w:cs="Arial"/>
          <w:sz w:val="20"/>
          <w:szCs w:val="20"/>
        </w:rPr>
        <w:t xml:space="preserve">if the warranty given by the Supplier pursuant to clause </w:t>
      </w:r>
      <w:r w:rsidR="003A0429" w:rsidRPr="00211F6E">
        <w:rPr>
          <w:rFonts w:cs="Arial"/>
          <w:sz w:val="20"/>
          <w:szCs w:val="20"/>
        </w:rPr>
        <w:fldChar w:fldCharType="begin"/>
      </w:r>
      <w:r w:rsidR="003A0429" w:rsidRPr="00211F6E">
        <w:rPr>
          <w:rFonts w:cs="Arial"/>
          <w:sz w:val="20"/>
          <w:szCs w:val="20"/>
        </w:rPr>
        <w:instrText xml:space="preserve"> REF _Ref509846892 \r \h </w:instrText>
      </w:r>
      <w:r w:rsidR="00211F6E" w:rsidRPr="00211F6E">
        <w:rPr>
          <w:rFonts w:cs="Arial"/>
          <w:sz w:val="20"/>
          <w:szCs w:val="20"/>
        </w:rPr>
        <w:instrText xml:space="preserve"> \* MERGEFORMAT </w:instrText>
      </w:r>
      <w:r w:rsidR="003A0429" w:rsidRPr="00211F6E">
        <w:rPr>
          <w:rFonts w:cs="Arial"/>
          <w:sz w:val="20"/>
          <w:szCs w:val="20"/>
        </w:rPr>
      </w:r>
      <w:r w:rsidR="003A0429" w:rsidRPr="00211F6E">
        <w:rPr>
          <w:rFonts w:cs="Arial"/>
          <w:sz w:val="20"/>
          <w:szCs w:val="20"/>
        </w:rPr>
        <w:fldChar w:fldCharType="separate"/>
      </w:r>
      <w:r w:rsidR="00301A4C">
        <w:rPr>
          <w:rFonts w:cs="Arial"/>
          <w:sz w:val="20"/>
          <w:szCs w:val="20"/>
        </w:rPr>
        <w:t>16.2.9</w:t>
      </w:r>
      <w:r w:rsidR="003A0429" w:rsidRPr="00211F6E">
        <w:rPr>
          <w:rFonts w:cs="Arial"/>
          <w:sz w:val="20"/>
          <w:szCs w:val="20"/>
        </w:rPr>
        <w:fldChar w:fldCharType="end"/>
      </w:r>
      <w:r w:rsidR="003A0429" w:rsidRPr="00211F6E">
        <w:rPr>
          <w:rFonts w:cs="Arial"/>
          <w:sz w:val="20"/>
          <w:szCs w:val="20"/>
        </w:rPr>
        <w:t xml:space="preserve"> of these General Terms </w:t>
      </w:r>
      <w:r w:rsidRPr="00211F6E">
        <w:rPr>
          <w:rFonts w:cs="Arial"/>
          <w:sz w:val="20"/>
          <w:szCs w:val="20"/>
        </w:rPr>
        <w:t>is materially untrue o</w:t>
      </w:r>
      <w:r w:rsidR="00802E1D" w:rsidRPr="00211F6E">
        <w:rPr>
          <w:rFonts w:cs="Arial"/>
          <w:sz w:val="20"/>
          <w:szCs w:val="20"/>
        </w:rPr>
        <w:t>r</w:t>
      </w:r>
      <w:r w:rsidRPr="00211F6E">
        <w:rPr>
          <w:rFonts w:cs="Arial"/>
          <w:sz w:val="20"/>
          <w:szCs w:val="20"/>
        </w:rPr>
        <w:t xml:space="preserve"> the Supplier commits a material breach of its obligation to notify the Met Office of any Occasion of Tax Non-Compliance as required by clause </w:t>
      </w:r>
      <w:r w:rsidR="003A0429" w:rsidRPr="00211F6E">
        <w:rPr>
          <w:rFonts w:cs="Arial"/>
          <w:sz w:val="20"/>
          <w:szCs w:val="20"/>
        </w:rPr>
        <w:fldChar w:fldCharType="begin"/>
      </w:r>
      <w:r w:rsidR="003A0429" w:rsidRPr="00211F6E">
        <w:rPr>
          <w:rFonts w:cs="Arial"/>
          <w:sz w:val="20"/>
          <w:szCs w:val="20"/>
        </w:rPr>
        <w:instrText xml:space="preserve"> REF _Ref509846897 \r \h </w:instrText>
      </w:r>
      <w:r w:rsidR="00211F6E" w:rsidRPr="00211F6E">
        <w:rPr>
          <w:rFonts w:cs="Arial"/>
          <w:sz w:val="20"/>
          <w:szCs w:val="20"/>
        </w:rPr>
        <w:instrText xml:space="preserve"> \* MERGEFORMAT </w:instrText>
      </w:r>
      <w:r w:rsidR="003A0429" w:rsidRPr="00211F6E">
        <w:rPr>
          <w:rFonts w:cs="Arial"/>
          <w:sz w:val="20"/>
          <w:szCs w:val="20"/>
        </w:rPr>
      </w:r>
      <w:r w:rsidR="003A0429" w:rsidRPr="00211F6E">
        <w:rPr>
          <w:rFonts w:cs="Arial"/>
          <w:sz w:val="20"/>
          <w:szCs w:val="20"/>
        </w:rPr>
        <w:fldChar w:fldCharType="separate"/>
      </w:r>
      <w:r w:rsidR="00301A4C">
        <w:rPr>
          <w:rFonts w:cs="Arial"/>
          <w:sz w:val="20"/>
          <w:szCs w:val="20"/>
        </w:rPr>
        <w:t>10.4</w:t>
      </w:r>
      <w:r w:rsidR="003A0429" w:rsidRPr="00211F6E">
        <w:rPr>
          <w:rFonts w:cs="Arial"/>
          <w:sz w:val="20"/>
          <w:szCs w:val="20"/>
        </w:rPr>
        <w:fldChar w:fldCharType="end"/>
      </w:r>
      <w:r w:rsidR="003A0429" w:rsidRPr="00211F6E">
        <w:rPr>
          <w:rFonts w:cs="Arial"/>
          <w:sz w:val="20"/>
          <w:szCs w:val="20"/>
        </w:rPr>
        <w:t xml:space="preserve"> of these General Terms</w:t>
      </w:r>
      <w:r w:rsidR="00173EA6" w:rsidRPr="00211F6E">
        <w:rPr>
          <w:rFonts w:cs="Arial"/>
          <w:sz w:val="20"/>
          <w:szCs w:val="20"/>
        </w:rPr>
        <w:t>.</w:t>
      </w:r>
    </w:p>
    <w:p w14:paraId="18A9EEAF" w14:textId="77777777" w:rsidR="00173EA6" w:rsidRPr="00211F6E" w:rsidRDefault="00F931D7" w:rsidP="00D15537">
      <w:pPr>
        <w:pStyle w:val="ListNumber2"/>
        <w:rPr>
          <w:rFonts w:cs="Arial"/>
          <w:sz w:val="20"/>
          <w:szCs w:val="20"/>
        </w:rPr>
      </w:pPr>
      <w:r>
        <w:rPr>
          <w:rFonts w:cs="Arial"/>
          <w:sz w:val="20"/>
          <w:szCs w:val="20"/>
        </w:rPr>
        <w:t>For the purposes of clause 23</w:t>
      </w:r>
      <w:r w:rsidR="00173EA6" w:rsidRPr="00211F6E">
        <w:rPr>
          <w:rFonts w:cs="Arial"/>
          <w:sz w:val="20"/>
          <w:szCs w:val="20"/>
        </w:rPr>
        <w:t>.2.1 of these General Terms the following breaches shall be deemed to be irremediable material breaches:</w:t>
      </w:r>
    </w:p>
    <w:p w14:paraId="4A3677E2" w14:textId="77777777" w:rsidR="00173EA6" w:rsidRPr="00211F6E" w:rsidRDefault="00173EA6" w:rsidP="00D15537">
      <w:pPr>
        <w:pStyle w:val="ListNumber3"/>
        <w:rPr>
          <w:rFonts w:cs="Arial"/>
          <w:sz w:val="20"/>
          <w:szCs w:val="20"/>
        </w:rPr>
      </w:pPr>
      <w:r w:rsidRPr="00211F6E">
        <w:rPr>
          <w:rFonts w:cs="Arial"/>
          <w:sz w:val="20"/>
          <w:szCs w:val="20"/>
        </w:rPr>
        <w:t>a persistent failure of the Supplier to meet any Service Levels specified or referred to in the Commercial Terms;</w:t>
      </w:r>
    </w:p>
    <w:p w14:paraId="26A1E2F2" w14:textId="77777777" w:rsidR="00173EA6" w:rsidRPr="00211F6E" w:rsidRDefault="00173EA6" w:rsidP="00D15537">
      <w:pPr>
        <w:pStyle w:val="ListNumber3"/>
        <w:rPr>
          <w:rFonts w:cs="Arial"/>
          <w:sz w:val="20"/>
          <w:szCs w:val="20"/>
        </w:rPr>
      </w:pPr>
      <w:r w:rsidRPr="00211F6E">
        <w:rPr>
          <w:rFonts w:cs="Arial"/>
          <w:sz w:val="20"/>
          <w:szCs w:val="20"/>
        </w:rPr>
        <w:t>the Supplier or any of the Supplier Personnel is guilty of any gross misconduct affecting the business of the Met Office;</w:t>
      </w:r>
    </w:p>
    <w:p w14:paraId="2B8C24CC" w14:textId="77777777" w:rsidR="00173EA6" w:rsidRPr="00211F6E" w:rsidRDefault="00173EA6" w:rsidP="00D15537">
      <w:pPr>
        <w:pStyle w:val="ListNumber3"/>
        <w:rPr>
          <w:rFonts w:cs="Arial"/>
          <w:sz w:val="20"/>
          <w:szCs w:val="20"/>
        </w:rPr>
      </w:pPr>
      <w:r w:rsidRPr="00211F6E">
        <w:rPr>
          <w:rFonts w:cs="Arial"/>
          <w:sz w:val="20"/>
          <w:szCs w:val="20"/>
        </w:rPr>
        <w:t>the Supplier or any of the Supplier Personnel is convicted of any criminal offence (other than an offence under any road traffic legislation for which a fine or non-custodial penalty is imposed); or</w:t>
      </w:r>
    </w:p>
    <w:p w14:paraId="3A6C7981" w14:textId="77777777" w:rsidR="00173EA6" w:rsidRPr="00211F6E" w:rsidRDefault="00173EA6" w:rsidP="00D15537">
      <w:pPr>
        <w:pStyle w:val="ListNumber3"/>
        <w:rPr>
          <w:rFonts w:cs="Arial"/>
          <w:sz w:val="20"/>
          <w:szCs w:val="20"/>
        </w:rPr>
      </w:pPr>
      <w:r w:rsidRPr="00211F6E">
        <w:rPr>
          <w:rFonts w:cs="Arial"/>
          <w:sz w:val="20"/>
          <w:szCs w:val="20"/>
        </w:rPr>
        <w:t>the Supplier or any of the Supplier Personnel is guilty of any fraud or dishonesty or acts in any manner which, in the opinion of the Met Office brings, or is likely to bring, the Supplier or the Met Office into disrepute or is materially adverse to the interests of the Met Office.</w:t>
      </w:r>
    </w:p>
    <w:p w14:paraId="6E7E2A12" w14:textId="77777777" w:rsidR="009904C0" w:rsidRPr="00211F6E" w:rsidRDefault="00173EA6" w:rsidP="00D15537">
      <w:pPr>
        <w:pStyle w:val="ListNumber2"/>
        <w:rPr>
          <w:rFonts w:cs="Arial"/>
          <w:sz w:val="20"/>
          <w:szCs w:val="20"/>
        </w:rPr>
      </w:pPr>
      <w:r w:rsidRPr="00211F6E">
        <w:rPr>
          <w:rFonts w:cs="Arial"/>
          <w:sz w:val="20"/>
          <w:szCs w:val="20"/>
        </w:rPr>
        <w:t xml:space="preserve">The </w:t>
      </w:r>
      <w:r w:rsidR="009904C0" w:rsidRPr="00211F6E">
        <w:rPr>
          <w:rFonts w:cs="Arial"/>
          <w:sz w:val="20"/>
          <w:szCs w:val="20"/>
        </w:rPr>
        <w:t xml:space="preserve">Supplier </w:t>
      </w:r>
      <w:r w:rsidRPr="00211F6E">
        <w:rPr>
          <w:rFonts w:cs="Arial"/>
          <w:sz w:val="20"/>
          <w:szCs w:val="20"/>
        </w:rPr>
        <w:t xml:space="preserve">shall be entitled to terminate </w:t>
      </w:r>
      <w:r w:rsidR="003B3FB9" w:rsidRPr="00211F6E">
        <w:rPr>
          <w:rFonts w:cs="Arial"/>
          <w:sz w:val="20"/>
          <w:szCs w:val="20"/>
        </w:rPr>
        <w:t xml:space="preserve">on not less than </w:t>
      </w:r>
      <w:r w:rsidR="004821C1">
        <w:rPr>
          <w:rFonts w:cs="Arial"/>
          <w:sz w:val="20"/>
          <w:szCs w:val="20"/>
        </w:rPr>
        <w:t>twenty (20)</w:t>
      </w:r>
      <w:r w:rsidR="00DA6963" w:rsidRPr="00211F6E">
        <w:rPr>
          <w:rFonts w:cs="Arial"/>
          <w:sz w:val="20"/>
          <w:szCs w:val="20"/>
        </w:rPr>
        <w:t xml:space="preserve"> </w:t>
      </w:r>
      <w:r w:rsidR="003B3FB9" w:rsidRPr="00211F6E">
        <w:rPr>
          <w:rFonts w:cs="Arial"/>
          <w:sz w:val="20"/>
          <w:szCs w:val="20"/>
        </w:rPr>
        <w:t xml:space="preserve">Business Days prior written notice </w:t>
      </w:r>
      <w:r w:rsidRPr="00211F6E">
        <w:rPr>
          <w:rFonts w:cs="Arial"/>
          <w:sz w:val="20"/>
          <w:szCs w:val="20"/>
        </w:rPr>
        <w:t xml:space="preserve">to the </w:t>
      </w:r>
      <w:r w:rsidR="009904C0" w:rsidRPr="00211F6E">
        <w:rPr>
          <w:rFonts w:cs="Arial"/>
          <w:sz w:val="20"/>
          <w:szCs w:val="20"/>
        </w:rPr>
        <w:t>Met Office</w:t>
      </w:r>
      <w:r w:rsidR="00D22BB6">
        <w:rPr>
          <w:rFonts w:cs="Arial"/>
          <w:sz w:val="20"/>
          <w:szCs w:val="20"/>
        </w:rPr>
        <w:t xml:space="preserve"> where</w:t>
      </w:r>
      <w:r w:rsidR="009904C0" w:rsidRPr="00211F6E">
        <w:rPr>
          <w:rFonts w:cs="Arial"/>
          <w:sz w:val="20"/>
          <w:szCs w:val="20"/>
        </w:rPr>
        <w:t>:</w:t>
      </w:r>
    </w:p>
    <w:p w14:paraId="7920D711" w14:textId="4DB327C2" w:rsidR="009904C0" w:rsidRPr="00211F6E" w:rsidRDefault="00371DB0" w:rsidP="00B05B1A">
      <w:pPr>
        <w:pStyle w:val="ListNumber3"/>
        <w:rPr>
          <w:rFonts w:cs="Arial"/>
          <w:sz w:val="20"/>
          <w:szCs w:val="20"/>
        </w:rPr>
      </w:pPr>
      <w:bookmarkStart w:id="56" w:name="_Ref509846963"/>
      <w:r w:rsidRPr="00211F6E">
        <w:rPr>
          <w:rFonts w:cs="Arial"/>
          <w:sz w:val="20"/>
          <w:szCs w:val="20"/>
        </w:rPr>
        <w:t xml:space="preserve">the Met Office </w:t>
      </w:r>
      <w:r w:rsidR="00D22BB6">
        <w:rPr>
          <w:rFonts w:cs="Arial"/>
          <w:sz w:val="20"/>
          <w:szCs w:val="20"/>
        </w:rPr>
        <w:t xml:space="preserve">has </w:t>
      </w:r>
      <w:r w:rsidRPr="00211F6E">
        <w:rPr>
          <w:rFonts w:cs="Arial"/>
          <w:sz w:val="20"/>
          <w:szCs w:val="20"/>
        </w:rPr>
        <w:t>fail</w:t>
      </w:r>
      <w:r w:rsidR="00D22BB6">
        <w:rPr>
          <w:rFonts w:cs="Arial"/>
          <w:sz w:val="20"/>
          <w:szCs w:val="20"/>
        </w:rPr>
        <w:t>ed</w:t>
      </w:r>
      <w:r w:rsidRPr="00211F6E">
        <w:rPr>
          <w:rFonts w:cs="Arial"/>
          <w:sz w:val="20"/>
          <w:szCs w:val="20"/>
        </w:rPr>
        <w:t xml:space="preserve"> to pay an undisputed sum due to the Supplier under this Contract which in aggregate exceeds </w:t>
      </w:r>
      <w:r w:rsidR="00B05B1A" w:rsidRPr="00211F6E">
        <w:rPr>
          <w:rFonts w:cs="Arial"/>
          <w:bCs/>
          <w:sz w:val="20"/>
          <w:szCs w:val="20"/>
        </w:rPr>
        <w:t xml:space="preserve">a sum equal to the mean monthly average of sums due and payable under the Contract during the </w:t>
      </w:r>
      <w:r w:rsidR="00F931D7" w:rsidRPr="00211F6E">
        <w:rPr>
          <w:rFonts w:cs="Arial"/>
          <w:bCs/>
          <w:sz w:val="20"/>
          <w:szCs w:val="20"/>
        </w:rPr>
        <w:t xml:space="preserve">preceding </w:t>
      </w:r>
      <w:r w:rsidR="00F931D7">
        <w:rPr>
          <w:rFonts w:cs="Arial"/>
          <w:bCs/>
          <w:sz w:val="20"/>
          <w:szCs w:val="20"/>
        </w:rPr>
        <w:t>twelve</w:t>
      </w:r>
      <w:r w:rsidR="004821C1">
        <w:rPr>
          <w:rFonts w:cs="Arial"/>
          <w:bCs/>
          <w:sz w:val="20"/>
          <w:szCs w:val="20"/>
        </w:rPr>
        <w:t xml:space="preserve"> (</w:t>
      </w:r>
      <w:r w:rsidR="00B05B1A" w:rsidRPr="00211F6E">
        <w:rPr>
          <w:rFonts w:cs="Arial"/>
          <w:bCs/>
          <w:sz w:val="20"/>
          <w:szCs w:val="20"/>
        </w:rPr>
        <w:t>12</w:t>
      </w:r>
      <w:r w:rsidR="004821C1">
        <w:rPr>
          <w:rFonts w:cs="Arial"/>
          <w:bCs/>
          <w:sz w:val="20"/>
          <w:szCs w:val="20"/>
        </w:rPr>
        <w:t>)</w:t>
      </w:r>
      <w:r w:rsidR="00B05B1A" w:rsidRPr="00211F6E">
        <w:rPr>
          <w:rFonts w:cs="Arial"/>
          <w:bCs/>
          <w:sz w:val="20"/>
          <w:szCs w:val="20"/>
        </w:rPr>
        <w:t xml:space="preserve"> months </w:t>
      </w:r>
      <w:r w:rsidRPr="00211F6E">
        <w:rPr>
          <w:rFonts w:cs="Arial"/>
          <w:sz w:val="20"/>
          <w:szCs w:val="20"/>
        </w:rPr>
        <w:t xml:space="preserve">and such amount remains outstanding </w:t>
      </w:r>
      <w:r w:rsidR="004821C1">
        <w:rPr>
          <w:rFonts w:cs="Arial"/>
          <w:sz w:val="20"/>
          <w:szCs w:val="20"/>
        </w:rPr>
        <w:t>forty (40)</w:t>
      </w:r>
      <w:r w:rsidRPr="00211F6E">
        <w:rPr>
          <w:rFonts w:cs="Arial"/>
          <w:sz w:val="20"/>
          <w:szCs w:val="20"/>
        </w:rPr>
        <w:t xml:space="preserve"> Business Days after the receipt by the Met Office of a notice of non-payment from the Supplier</w:t>
      </w:r>
      <w:r w:rsidR="00FF0C60" w:rsidRPr="00211F6E">
        <w:rPr>
          <w:rFonts w:cs="Arial"/>
          <w:sz w:val="20"/>
          <w:szCs w:val="20"/>
        </w:rPr>
        <w:t>. and</w:t>
      </w:r>
      <w:r w:rsidR="009904C0" w:rsidRPr="00211F6E">
        <w:rPr>
          <w:rFonts w:cs="Arial"/>
          <w:sz w:val="20"/>
          <w:szCs w:val="20"/>
        </w:rPr>
        <w:t>;</w:t>
      </w:r>
      <w:bookmarkEnd w:id="56"/>
    </w:p>
    <w:p w14:paraId="7BE7A1FB" w14:textId="5CAEEF0E" w:rsidR="00173EA6" w:rsidRDefault="002723D1" w:rsidP="00D15537">
      <w:pPr>
        <w:pStyle w:val="ListNumber3"/>
        <w:rPr>
          <w:rFonts w:cs="Arial"/>
          <w:sz w:val="20"/>
          <w:szCs w:val="20"/>
        </w:rPr>
      </w:pPr>
      <w:bookmarkStart w:id="57" w:name="_Ref509847133"/>
      <w:r w:rsidRPr="00211F6E">
        <w:rPr>
          <w:rFonts w:cs="Arial"/>
          <w:sz w:val="20"/>
          <w:szCs w:val="20"/>
        </w:rPr>
        <w:t xml:space="preserve">any Services that are materially impacted by </w:t>
      </w:r>
      <w:r w:rsidR="003B3FB9" w:rsidRPr="00211F6E">
        <w:rPr>
          <w:rFonts w:cs="Arial"/>
          <w:sz w:val="20"/>
          <w:szCs w:val="20"/>
        </w:rPr>
        <w:t xml:space="preserve">a Force Majeure </w:t>
      </w:r>
      <w:r w:rsidR="00B05B1A" w:rsidRPr="00211F6E">
        <w:rPr>
          <w:rFonts w:cs="Arial"/>
          <w:sz w:val="20"/>
          <w:szCs w:val="20"/>
        </w:rPr>
        <w:t xml:space="preserve">event which </w:t>
      </w:r>
      <w:r w:rsidR="003B3FB9" w:rsidRPr="00211F6E">
        <w:rPr>
          <w:rFonts w:cs="Arial"/>
          <w:sz w:val="20"/>
          <w:szCs w:val="20"/>
        </w:rPr>
        <w:t>affects the Met Office for a continuous period of more than three (3) months</w:t>
      </w:r>
      <w:r w:rsidRPr="00211F6E">
        <w:rPr>
          <w:rFonts w:cs="Arial"/>
          <w:sz w:val="20"/>
          <w:szCs w:val="20"/>
        </w:rPr>
        <w:t xml:space="preserve"> pursuant to clause </w:t>
      </w:r>
      <w:r w:rsidR="00FB48DB" w:rsidRPr="00211F6E">
        <w:rPr>
          <w:rFonts w:cs="Arial"/>
          <w:sz w:val="20"/>
          <w:szCs w:val="20"/>
        </w:rPr>
        <w:fldChar w:fldCharType="begin"/>
      </w:r>
      <w:r w:rsidR="00FB48DB" w:rsidRPr="00211F6E">
        <w:rPr>
          <w:rFonts w:cs="Arial"/>
          <w:sz w:val="20"/>
          <w:szCs w:val="20"/>
        </w:rPr>
        <w:instrText xml:space="preserve"> REF _Ref509846871 \r \h </w:instrText>
      </w:r>
      <w:r w:rsidR="00211F6E" w:rsidRPr="00211F6E">
        <w:rPr>
          <w:rFonts w:cs="Arial"/>
          <w:sz w:val="20"/>
          <w:szCs w:val="20"/>
        </w:rPr>
        <w:instrText xml:space="preserve"> \* MERGEFORMAT </w:instrText>
      </w:r>
      <w:r w:rsidR="00FB48DB" w:rsidRPr="00211F6E">
        <w:rPr>
          <w:rFonts w:cs="Arial"/>
          <w:sz w:val="20"/>
          <w:szCs w:val="20"/>
        </w:rPr>
      </w:r>
      <w:r w:rsidR="00FB48DB" w:rsidRPr="00211F6E">
        <w:rPr>
          <w:rFonts w:cs="Arial"/>
          <w:sz w:val="20"/>
          <w:szCs w:val="20"/>
        </w:rPr>
        <w:fldChar w:fldCharType="separate"/>
      </w:r>
      <w:r w:rsidR="00301A4C">
        <w:rPr>
          <w:rFonts w:cs="Arial"/>
          <w:sz w:val="20"/>
          <w:szCs w:val="20"/>
        </w:rPr>
        <w:t>32.5</w:t>
      </w:r>
      <w:r w:rsidR="00FB48DB" w:rsidRPr="00211F6E">
        <w:rPr>
          <w:rFonts w:cs="Arial"/>
          <w:sz w:val="20"/>
          <w:szCs w:val="20"/>
        </w:rPr>
        <w:fldChar w:fldCharType="end"/>
      </w:r>
      <w:r w:rsidR="00FB48DB" w:rsidRPr="00211F6E">
        <w:rPr>
          <w:rFonts w:cs="Arial"/>
          <w:sz w:val="20"/>
          <w:szCs w:val="20"/>
        </w:rPr>
        <w:t xml:space="preserve"> of these General Terms</w:t>
      </w:r>
      <w:r w:rsidR="00173EA6" w:rsidRPr="00211F6E">
        <w:rPr>
          <w:rFonts w:cs="Arial"/>
          <w:sz w:val="20"/>
          <w:szCs w:val="20"/>
        </w:rPr>
        <w:t>.</w:t>
      </w:r>
      <w:bookmarkEnd w:id="57"/>
    </w:p>
    <w:p w14:paraId="67DDACDA" w14:textId="6598D848" w:rsidR="00D22BB6" w:rsidRDefault="00D22BB6" w:rsidP="0085259A">
      <w:pPr>
        <w:pStyle w:val="ListNumber2"/>
        <w:rPr>
          <w:rFonts w:cs="Arial"/>
          <w:sz w:val="20"/>
          <w:szCs w:val="20"/>
        </w:rPr>
      </w:pPr>
      <w:r w:rsidRPr="00211F6E">
        <w:rPr>
          <w:rFonts w:cs="Arial"/>
          <w:sz w:val="20"/>
          <w:szCs w:val="20"/>
        </w:rPr>
        <w:t xml:space="preserve">The Supplier shall continue to perform all of its obligations under this Contract and shall not suspend the supply of the Services, notwithstanding the existence of an unresolved dispute and/or any failure by the Met Office to pay any Fees, unless the Supplier is entitled to terminate this Contract under this clause </w:t>
      </w:r>
      <w:r w:rsidRPr="00211F6E">
        <w:rPr>
          <w:rFonts w:cs="Arial"/>
          <w:sz w:val="20"/>
          <w:szCs w:val="20"/>
        </w:rPr>
        <w:fldChar w:fldCharType="begin"/>
      </w:r>
      <w:r w:rsidRPr="00211F6E">
        <w:rPr>
          <w:rFonts w:cs="Arial"/>
          <w:sz w:val="20"/>
          <w:szCs w:val="20"/>
        </w:rPr>
        <w:instrText xml:space="preserve"> REF _Ref509846963 \r \h  \* MERGEFORMAT </w:instrText>
      </w:r>
      <w:r w:rsidRPr="00211F6E">
        <w:rPr>
          <w:rFonts w:cs="Arial"/>
          <w:sz w:val="20"/>
          <w:szCs w:val="20"/>
        </w:rPr>
      </w:r>
      <w:r w:rsidRPr="00211F6E">
        <w:rPr>
          <w:rFonts w:cs="Arial"/>
          <w:sz w:val="20"/>
          <w:szCs w:val="20"/>
        </w:rPr>
        <w:fldChar w:fldCharType="separate"/>
      </w:r>
      <w:r w:rsidR="00301A4C">
        <w:rPr>
          <w:rFonts w:cs="Arial"/>
          <w:sz w:val="20"/>
          <w:szCs w:val="20"/>
        </w:rPr>
        <w:t>23.4.1</w:t>
      </w:r>
      <w:r w:rsidRPr="00211F6E">
        <w:rPr>
          <w:rFonts w:cs="Arial"/>
          <w:sz w:val="20"/>
          <w:szCs w:val="20"/>
        </w:rPr>
        <w:fldChar w:fldCharType="end"/>
      </w:r>
      <w:r w:rsidRPr="00211F6E">
        <w:rPr>
          <w:rFonts w:cs="Arial"/>
          <w:sz w:val="20"/>
          <w:szCs w:val="20"/>
        </w:rPr>
        <w:t xml:space="preserve"> for failure to pay undisputed Fees</w:t>
      </w:r>
      <w:r>
        <w:rPr>
          <w:rFonts w:cs="Arial"/>
          <w:sz w:val="20"/>
          <w:szCs w:val="20"/>
        </w:rPr>
        <w:t>.</w:t>
      </w:r>
    </w:p>
    <w:p w14:paraId="3E3D03A9" w14:textId="77777777" w:rsidR="00173EA6" w:rsidRPr="00211F6E" w:rsidRDefault="00173EA6" w:rsidP="00D15537">
      <w:pPr>
        <w:pStyle w:val="ListNumber2"/>
        <w:rPr>
          <w:rFonts w:cs="Arial"/>
          <w:sz w:val="20"/>
          <w:szCs w:val="20"/>
        </w:rPr>
      </w:pPr>
      <w:r w:rsidRPr="00211F6E">
        <w:rPr>
          <w:rFonts w:cs="Arial"/>
          <w:sz w:val="20"/>
          <w:szCs w:val="20"/>
        </w:rPr>
        <w:t xml:space="preserve">Unless expressed otherwise in the Commercial Terms, the Met Office shall be entitled to terminate the Contract </w:t>
      </w:r>
      <w:r w:rsidR="001F04DA" w:rsidRPr="00211F6E">
        <w:rPr>
          <w:rFonts w:cs="Arial"/>
          <w:sz w:val="20"/>
          <w:szCs w:val="20"/>
        </w:rPr>
        <w:t xml:space="preserve">for convenience at any time </w:t>
      </w:r>
      <w:r w:rsidRPr="00211F6E">
        <w:rPr>
          <w:rFonts w:cs="Arial"/>
          <w:sz w:val="20"/>
          <w:szCs w:val="20"/>
        </w:rPr>
        <w:t xml:space="preserve">by giving the Supplier not less that </w:t>
      </w:r>
      <w:r w:rsidR="008E0062" w:rsidRPr="00211F6E">
        <w:rPr>
          <w:rFonts w:cs="Arial"/>
          <w:sz w:val="20"/>
          <w:szCs w:val="20"/>
        </w:rPr>
        <w:t>fourteen (</w:t>
      </w:r>
      <w:r w:rsidRPr="00211F6E">
        <w:rPr>
          <w:rFonts w:cs="Arial"/>
          <w:sz w:val="20"/>
          <w:szCs w:val="20"/>
        </w:rPr>
        <w:t>14</w:t>
      </w:r>
      <w:r w:rsidR="008E0062" w:rsidRPr="00211F6E">
        <w:rPr>
          <w:rFonts w:cs="Arial"/>
          <w:sz w:val="20"/>
          <w:szCs w:val="20"/>
        </w:rPr>
        <w:t>)</w:t>
      </w:r>
      <w:r w:rsidRPr="00211F6E">
        <w:rPr>
          <w:rFonts w:cs="Arial"/>
          <w:sz w:val="20"/>
          <w:szCs w:val="20"/>
        </w:rPr>
        <w:t xml:space="preserve"> days written notice to that effect, in which event the Met Office’s sole liability shall be to pay to the Supplier the sums due to it for Services delivered at the time of termination provided always that such payment shall not exceed the </w:t>
      </w:r>
      <w:r w:rsidR="006D03E9">
        <w:rPr>
          <w:rFonts w:cs="Arial"/>
          <w:sz w:val="20"/>
          <w:szCs w:val="20"/>
        </w:rPr>
        <w:t>Fees payable under the Contract</w:t>
      </w:r>
      <w:r w:rsidRPr="00211F6E">
        <w:rPr>
          <w:rFonts w:cs="Arial"/>
          <w:sz w:val="20"/>
          <w:szCs w:val="20"/>
        </w:rPr>
        <w:t>.</w:t>
      </w:r>
    </w:p>
    <w:p w14:paraId="45C231CD" w14:textId="77777777" w:rsidR="00173EA6" w:rsidRPr="00211F6E" w:rsidRDefault="00173EA6" w:rsidP="00CC322D">
      <w:pPr>
        <w:pStyle w:val="ListNumber"/>
        <w:rPr>
          <w:rFonts w:ascii="Arial" w:hAnsi="Arial" w:cs="Arial"/>
          <w:sz w:val="20"/>
          <w:szCs w:val="20"/>
        </w:rPr>
      </w:pPr>
      <w:bookmarkStart w:id="58" w:name="_Ref274072325"/>
      <w:r w:rsidRPr="00211F6E">
        <w:rPr>
          <w:rFonts w:ascii="Arial" w:hAnsi="Arial" w:cs="Arial"/>
          <w:sz w:val="20"/>
          <w:szCs w:val="20"/>
        </w:rPr>
        <w:t>Consequences of termination</w:t>
      </w:r>
      <w:bookmarkEnd w:id="58"/>
    </w:p>
    <w:p w14:paraId="45FD6348" w14:textId="77777777" w:rsidR="00173EA6" w:rsidRPr="00211F6E" w:rsidRDefault="00173EA6" w:rsidP="00D15537">
      <w:pPr>
        <w:pStyle w:val="ListNumber2"/>
        <w:rPr>
          <w:rFonts w:cs="Arial"/>
          <w:sz w:val="20"/>
          <w:szCs w:val="20"/>
        </w:rPr>
      </w:pPr>
      <w:r w:rsidRPr="00211F6E">
        <w:rPr>
          <w:rFonts w:cs="Arial"/>
          <w:sz w:val="20"/>
          <w:szCs w:val="20"/>
        </w:rPr>
        <w:t>On expiry or termination of this Contract in its entirety:</w:t>
      </w:r>
    </w:p>
    <w:p w14:paraId="24D6AAE2" w14:textId="77777777" w:rsidR="00173EA6" w:rsidRPr="00211F6E" w:rsidRDefault="00173EA6" w:rsidP="00D15537">
      <w:pPr>
        <w:pStyle w:val="ListNumber3"/>
        <w:rPr>
          <w:rFonts w:cs="Arial"/>
          <w:snapToGrid w:val="0"/>
          <w:sz w:val="20"/>
          <w:szCs w:val="20"/>
        </w:rPr>
      </w:pPr>
      <w:r w:rsidRPr="00211F6E">
        <w:rPr>
          <w:rFonts w:cs="Arial"/>
          <w:snapToGrid w:val="0"/>
          <w:sz w:val="20"/>
          <w:szCs w:val="20"/>
        </w:rPr>
        <w:t>subject to any rights and obligations which are expressed to continue pursuant to the terms of this Contract, each party shall</w:t>
      </w:r>
      <w:r w:rsidR="00605231">
        <w:rPr>
          <w:rFonts w:cs="Arial"/>
          <w:snapToGrid w:val="0"/>
          <w:sz w:val="20"/>
          <w:szCs w:val="20"/>
        </w:rPr>
        <w:t xml:space="preserve">, within </w:t>
      </w:r>
      <w:r w:rsidR="00B24062" w:rsidRPr="00211F6E">
        <w:rPr>
          <w:rFonts w:cs="Arial"/>
          <w:snapToGrid w:val="0"/>
          <w:sz w:val="20"/>
          <w:szCs w:val="20"/>
        </w:rPr>
        <w:t>twenty</w:t>
      </w:r>
      <w:r w:rsidR="00605231">
        <w:rPr>
          <w:rFonts w:cs="Arial"/>
          <w:snapToGrid w:val="0"/>
          <w:sz w:val="20"/>
          <w:szCs w:val="20"/>
        </w:rPr>
        <w:t xml:space="preserve"> (20</w:t>
      </w:r>
      <w:r w:rsidR="00B24062" w:rsidRPr="00211F6E">
        <w:rPr>
          <w:rFonts w:cs="Arial"/>
          <w:snapToGrid w:val="0"/>
          <w:sz w:val="20"/>
          <w:szCs w:val="20"/>
        </w:rPr>
        <w:t>) Business Days of termination,</w:t>
      </w:r>
      <w:r w:rsidRPr="00211F6E">
        <w:rPr>
          <w:rFonts w:cs="Arial"/>
          <w:snapToGrid w:val="0"/>
          <w:sz w:val="20"/>
          <w:szCs w:val="20"/>
        </w:rPr>
        <w:t xml:space="preserve"> deliver to the other party all documents and materials containing the other party's Confidential Information and </w:t>
      </w:r>
      <w:r w:rsidR="00B24062" w:rsidRPr="00211F6E">
        <w:rPr>
          <w:rFonts w:cs="Arial"/>
          <w:sz w:val="20"/>
          <w:szCs w:val="20"/>
        </w:rPr>
        <w:t xml:space="preserve">(to the extent reasonably practicable) </w:t>
      </w:r>
      <w:r w:rsidRPr="00211F6E">
        <w:rPr>
          <w:rFonts w:cs="Arial"/>
          <w:sz w:val="20"/>
          <w:szCs w:val="20"/>
        </w:rPr>
        <w:t xml:space="preserve">erase the same from its computer systems </w:t>
      </w:r>
      <w:r w:rsidRPr="00211F6E">
        <w:rPr>
          <w:rFonts w:cs="Arial"/>
          <w:snapToGrid w:val="0"/>
          <w:sz w:val="20"/>
          <w:szCs w:val="20"/>
        </w:rPr>
        <w:t xml:space="preserve"> or, at the other party's written request and option, destroy them and provide evidence of their destruction to the other party;</w:t>
      </w:r>
    </w:p>
    <w:p w14:paraId="5A665EE4" w14:textId="35B182F0" w:rsidR="00173EA6" w:rsidRDefault="00173EA6" w:rsidP="00D15537">
      <w:pPr>
        <w:pStyle w:val="ListNumber3"/>
        <w:rPr>
          <w:rFonts w:cs="Arial"/>
          <w:sz w:val="20"/>
          <w:szCs w:val="20"/>
        </w:rPr>
      </w:pPr>
      <w:r w:rsidRPr="00211F6E">
        <w:rPr>
          <w:rFonts w:cs="Arial"/>
          <w:sz w:val="20"/>
          <w:szCs w:val="20"/>
        </w:rPr>
        <w:t xml:space="preserve">the parties shall have no further obligations or rights under this Contract, without prejudice to those which have accrued to either party prior to termination or expiry save that clauses  </w:t>
      </w:r>
      <w:r w:rsidR="00650D54" w:rsidRPr="00211F6E">
        <w:rPr>
          <w:rFonts w:cs="Arial"/>
          <w:sz w:val="20"/>
          <w:szCs w:val="20"/>
        </w:rPr>
        <w:fldChar w:fldCharType="begin"/>
      </w:r>
      <w:r w:rsidR="00650D54" w:rsidRPr="00211F6E">
        <w:rPr>
          <w:rFonts w:cs="Arial"/>
          <w:sz w:val="20"/>
          <w:szCs w:val="20"/>
        </w:rPr>
        <w:instrText xml:space="preserve"> REF _Ref274072000 \r \h  \* MERGEFORMAT </w:instrText>
      </w:r>
      <w:r w:rsidR="00650D54" w:rsidRPr="00211F6E">
        <w:rPr>
          <w:rFonts w:cs="Arial"/>
          <w:sz w:val="20"/>
          <w:szCs w:val="20"/>
        </w:rPr>
      </w:r>
      <w:r w:rsidR="00650D54" w:rsidRPr="00211F6E">
        <w:rPr>
          <w:rFonts w:cs="Arial"/>
          <w:sz w:val="20"/>
          <w:szCs w:val="20"/>
        </w:rPr>
        <w:fldChar w:fldCharType="separate"/>
      </w:r>
      <w:r w:rsidR="00301A4C">
        <w:rPr>
          <w:rFonts w:cs="Arial"/>
          <w:sz w:val="20"/>
          <w:szCs w:val="20"/>
        </w:rPr>
        <w:t>1</w:t>
      </w:r>
      <w:r w:rsidR="00650D54" w:rsidRPr="00211F6E">
        <w:rPr>
          <w:rFonts w:cs="Arial"/>
          <w:sz w:val="20"/>
          <w:szCs w:val="20"/>
        </w:rPr>
        <w:fldChar w:fldCharType="end"/>
      </w:r>
      <w:r w:rsidRPr="00211F6E">
        <w:rPr>
          <w:rFonts w:cs="Arial"/>
          <w:sz w:val="20"/>
          <w:szCs w:val="20"/>
        </w:rPr>
        <w:t xml:space="preserve">, </w:t>
      </w:r>
      <w:r w:rsidR="00650D54" w:rsidRPr="00211F6E">
        <w:rPr>
          <w:rFonts w:cs="Arial"/>
          <w:sz w:val="20"/>
          <w:szCs w:val="20"/>
        </w:rPr>
        <w:fldChar w:fldCharType="begin"/>
      </w:r>
      <w:r w:rsidR="00650D54" w:rsidRPr="00211F6E">
        <w:rPr>
          <w:rFonts w:cs="Arial"/>
          <w:sz w:val="20"/>
          <w:szCs w:val="20"/>
        </w:rPr>
        <w:instrText xml:space="preserve"> REF _Ref274072003 \r \h  \* MERGEFORMAT </w:instrText>
      </w:r>
      <w:r w:rsidR="00650D54" w:rsidRPr="00211F6E">
        <w:rPr>
          <w:rFonts w:cs="Arial"/>
          <w:sz w:val="20"/>
          <w:szCs w:val="20"/>
        </w:rPr>
      </w:r>
      <w:r w:rsidR="00650D54" w:rsidRPr="00211F6E">
        <w:rPr>
          <w:rFonts w:cs="Arial"/>
          <w:sz w:val="20"/>
          <w:szCs w:val="20"/>
        </w:rPr>
        <w:fldChar w:fldCharType="separate"/>
      </w:r>
      <w:r w:rsidR="00301A4C">
        <w:rPr>
          <w:rFonts w:cs="Arial"/>
          <w:sz w:val="20"/>
          <w:szCs w:val="20"/>
        </w:rPr>
        <w:t>2</w:t>
      </w:r>
      <w:r w:rsidR="00650D54" w:rsidRPr="00211F6E">
        <w:rPr>
          <w:rFonts w:cs="Arial"/>
          <w:sz w:val="20"/>
          <w:szCs w:val="20"/>
        </w:rPr>
        <w:fldChar w:fldCharType="end"/>
      </w:r>
      <w:r w:rsidRPr="00211F6E">
        <w:rPr>
          <w:rFonts w:cs="Arial"/>
          <w:sz w:val="20"/>
          <w:szCs w:val="20"/>
        </w:rPr>
        <w:t xml:space="preserve">, </w:t>
      </w:r>
      <w:r w:rsidR="00100F85">
        <w:rPr>
          <w:rFonts w:cs="Arial"/>
          <w:sz w:val="20"/>
          <w:szCs w:val="20"/>
        </w:rPr>
        <w:t xml:space="preserve">7, 8, 9, 10, 11, 12, 13, 14, 15, 16, 17, 18, </w:t>
      </w:r>
      <w:r w:rsidR="00772825">
        <w:rPr>
          <w:rFonts w:cs="Arial"/>
          <w:sz w:val="20"/>
          <w:szCs w:val="20"/>
        </w:rPr>
        <w:t>21</w:t>
      </w:r>
      <w:r w:rsidR="00100F85">
        <w:rPr>
          <w:rFonts w:cs="Arial"/>
          <w:sz w:val="20"/>
          <w:szCs w:val="20"/>
        </w:rPr>
        <w:t xml:space="preserve">, </w:t>
      </w:r>
      <w:r w:rsidR="00772825">
        <w:rPr>
          <w:rFonts w:cs="Arial"/>
          <w:sz w:val="20"/>
          <w:szCs w:val="20"/>
        </w:rPr>
        <w:t>22</w:t>
      </w:r>
      <w:r w:rsidR="00100F85">
        <w:rPr>
          <w:rFonts w:cs="Arial"/>
          <w:sz w:val="20"/>
          <w:szCs w:val="20"/>
        </w:rPr>
        <w:t xml:space="preserve">, </w:t>
      </w:r>
      <w:r w:rsidR="00772825">
        <w:rPr>
          <w:rFonts w:cs="Arial"/>
          <w:sz w:val="20"/>
          <w:szCs w:val="20"/>
        </w:rPr>
        <w:t>24</w:t>
      </w:r>
      <w:r w:rsidR="00100F85">
        <w:rPr>
          <w:rFonts w:cs="Arial"/>
          <w:sz w:val="20"/>
          <w:szCs w:val="20"/>
        </w:rPr>
        <w:t xml:space="preserve">, </w:t>
      </w:r>
      <w:r w:rsidR="00772825">
        <w:rPr>
          <w:rFonts w:cs="Arial"/>
          <w:sz w:val="20"/>
          <w:szCs w:val="20"/>
        </w:rPr>
        <w:t xml:space="preserve"> 26</w:t>
      </w:r>
      <w:r w:rsidR="00100F85">
        <w:rPr>
          <w:rFonts w:cs="Arial"/>
          <w:sz w:val="20"/>
          <w:szCs w:val="20"/>
        </w:rPr>
        <w:t xml:space="preserve">, </w:t>
      </w:r>
      <w:r w:rsidR="00772825">
        <w:rPr>
          <w:rFonts w:cs="Arial"/>
          <w:sz w:val="20"/>
          <w:szCs w:val="20"/>
        </w:rPr>
        <w:t>30</w:t>
      </w:r>
      <w:r w:rsidR="00100F85">
        <w:rPr>
          <w:rFonts w:cs="Arial"/>
          <w:sz w:val="20"/>
          <w:szCs w:val="20"/>
        </w:rPr>
        <w:t xml:space="preserve">, </w:t>
      </w:r>
      <w:r w:rsidR="00772825">
        <w:rPr>
          <w:rFonts w:cs="Arial"/>
          <w:sz w:val="20"/>
          <w:szCs w:val="20"/>
        </w:rPr>
        <w:t>33</w:t>
      </w:r>
      <w:r w:rsidR="00100F85">
        <w:rPr>
          <w:rFonts w:cs="Arial"/>
          <w:sz w:val="20"/>
          <w:szCs w:val="20"/>
        </w:rPr>
        <w:t xml:space="preserve">, </w:t>
      </w:r>
      <w:r w:rsidR="00772825">
        <w:rPr>
          <w:rFonts w:cs="Arial"/>
          <w:sz w:val="20"/>
          <w:szCs w:val="20"/>
        </w:rPr>
        <w:t>34</w:t>
      </w:r>
      <w:r w:rsidR="00100F85">
        <w:rPr>
          <w:rFonts w:cs="Arial"/>
          <w:sz w:val="20"/>
          <w:szCs w:val="20"/>
        </w:rPr>
        <w:t xml:space="preserve">, </w:t>
      </w:r>
      <w:r w:rsidR="00772825">
        <w:rPr>
          <w:rFonts w:cs="Arial"/>
          <w:sz w:val="20"/>
          <w:szCs w:val="20"/>
        </w:rPr>
        <w:t>35</w:t>
      </w:r>
      <w:r w:rsidR="00100F85">
        <w:rPr>
          <w:rFonts w:cs="Arial"/>
          <w:sz w:val="20"/>
          <w:szCs w:val="20"/>
        </w:rPr>
        <w:t xml:space="preserve">, </w:t>
      </w:r>
      <w:r w:rsidR="00772825">
        <w:rPr>
          <w:rFonts w:cs="Arial"/>
          <w:sz w:val="20"/>
          <w:szCs w:val="20"/>
        </w:rPr>
        <w:t>36</w:t>
      </w:r>
      <w:r w:rsidR="00100F85">
        <w:rPr>
          <w:rFonts w:cs="Arial"/>
          <w:sz w:val="20"/>
          <w:szCs w:val="20"/>
        </w:rPr>
        <w:t xml:space="preserve">, </w:t>
      </w:r>
      <w:r w:rsidR="00772825">
        <w:rPr>
          <w:rFonts w:cs="Arial"/>
          <w:sz w:val="20"/>
          <w:szCs w:val="20"/>
        </w:rPr>
        <w:t>37</w:t>
      </w:r>
      <w:r w:rsidR="00100F85">
        <w:rPr>
          <w:rFonts w:cs="Arial"/>
          <w:sz w:val="20"/>
          <w:szCs w:val="20"/>
        </w:rPr>
        <w:t xml:space="preserve">, </w:t>
      </w:r>
      <w:r w:rsidR="00772825">
        <w:rPr>
          <w:rFonts w:cs="Arial"/>
          <w:sz w:val="20"/>
          <w:szCs w:val="20"/>
        </w:rPr>
        <w:t>38</w:t>
      </w:r>
      <w:r w:rsidR="00100F85">
        <w:rPr>
          <w:rFonts w:cs="Arial"/>
          <w:sz w:val="20"/>
          <w:szCs w:val="20"/>
        </w:rPr>
        <w:t xml:space="preserve">, </w:t>
      </w:r>
      <w:r w:rsidR="00772825">
        <w:rPr>
          <w:rFonts w:cs="Arial"/>
          <w:sz w:val="20"/>
          <w:szCs w:val="20"/>
        </w:rPr>
        <w:t>39</w:t>
      </w:r>
      <w:r w:rsidR="00100F85">
        <w:rPr>
          <w:rFonts w:cs="Arial"/>
          <w:sz w:val="20"/>
          <w:szCs w:val="20"/>
        </w:rPr>
        <w:t xml:space="preserve">, </w:t>
      </w:r>
      <w:r w:rsidR="00772825">
        <w:rPr>
          <w:rFonts w:cs="Arial"/>
          <w:sz w:val="20"/>
          <w:szCs w:val="20"/>
        </w:rPr>
        <w:t>40</w:t>
      </w:r>
      <w:r w:rsidR="00100F85">
        <w:rPr>
          <w:rFonts w:cs="Arial"/>
          <w:sz w:val="20"/>
          <w:szCs w:val="20"/>
        </w:rPr>
        <w:t xml:space="preserve">, </w:t>
      </w:r>
      <w:r w:rsidR="00772825">
        <w:rPr>
          <w:rFonts w:cs="Arial"/>
          <w:sz w:val="20"/>
          <w:szCs w:val="20"/>
        </w:rPr>
        <w:t>41</w:t>
      </w:r>
      <w:r w:rsidR="00100F85">
        <w:rPr>
          <w:rFonts w:cs="Arial"/>
          <w:sz w:val="20"/>
          <w:szCs w:val="20"/>
        </w:rPr>
        <w:t xml:space="preserve">, </w:t>
      </w:r>
      <w:r w:rsidR="00772825">
        <w:rPr>
          <w:rFonts w:cs="Arial"/>
          <w:sz w:val="20"/>
          <w:szCs w:val="20"/>
        </w:rPr>
        <w:t>42</w:t>
      </w:r>
      <w:r w:rsidR="00100F85">
        <w:rPr>
          <w:rFonts w:cs="Arial"/>
          <w:sz w:val="20"/>
          <w:szCs w:val="20"/>
        </w:rPr>
        <w:t xml:space="preserve">, and </w:t>
      </w:r>
      <w:r w:rsidR="00772825">
        <w:rPr>
          <w:rFonts w:cs="Arial"/>
          <w:sz w:val="20"/>
          <w:szCs w:val="20"/>
        </w:rPr>
        <w:t>43</w:t>
      </w:r>
      <w:r w:rsidR="00A41ED4" w:rsidRPr="00211F6E">
        <w:rPr>
          <w:rFonts w:cs="Arial"/>
          <w:sz w:val="20"/>
          <w:szCs w:val="20"/>
        </w:rPr>
        <w:t xml:space="preserve"> </w:t>
      </w:r>
      <w:r w:rsidRPr="00211F6E">
        <w:rPr>
          <w:rFonts w:cs="Arial"/>
          <w:sz w:val="20"/>
          <w:szCs w:val="20"/>
        </w:rPr>
        <w:t>of these General Terms together with those other clauses the survival of which is necessary for the interpretation or enforcement of this Contract or which by their nature can be reasonably interpreted as surviving the expiry or termination of this Contract, shall continue to have effect after such expiry or termination.</w:t>
      </w:r>
    </w:p>
    <w:p w14:paraId="245332E9" w14:textId="77777777" w:rsidR="00A139E1" w:rsidRPr="00772825" w:rsidRDefault="00A139E1" w:rsidP="00772825">
      <w:pPr>
        <w:pStyle w:val="ListNumber2"/>
        <w:rPr>
          <w:rFonts w:cs="Arial"/>
          <w:sz w:val="20"/>
          <w:szCs w:val="20"/>
        </w:rPr>
      </w:pPr>
      <w:bookmarkStart w:id="59" w:name="_Ref509847434"/>
      <w:r w:rsidRPr="00211F6E">
        <w:rPr>
          <w:rFonts w:cs="Arial"/>
          <w:snapToGrid w:val="0"/>
          <w:sz w:val="20"/>
          <w:szCs w:val="20"/>
        </w:rPr>
        <w:t>Prior to and following the expiry or termination (for whatever reason) of this Contract in whole or in part (as appropriate), the Supplier shall, and shall procure that the Supplier Personnel shall, co-operate in any tender process conducted by the Met Office for the purposes of selecting any Replacement Supplier and provide any advice, assistance, information or documentation reasonably required by the Met Office to effect a full and orderly handover of the Services to the Met Office and/or its Replacement Supplier</w:t>
      </w:r>
      <w:r w:rsidRPr="00211F6E">
        <w:rPr>
          <w:rFonts w:cs="Arial"/>
          <w:sz w:val="20"/>
          <w:szCs w:val="20"/>
        </w:rPr>
        <w:t>.</w:t>
      </w:r>
      <w:bookmarkEnd w:id="59"/>
    </w:p>
    <w:p w14:paraId="26D4E592" w14:textId="77777777" w:rsidR="00173EA6" w:rsidRPr="00211F6E" w:rsidRDefault="00173EA6" w:rsidP="00CC322D">
      <w:pPr>
        <w:pStyle w:val="ListNumber"/>
        <w:rPr>
          <w:rFonts w:ascii="Arial" w:hAnsi="Arial" w:cs="Arial"/>
          <w:sz w:val="20"/>
          <w:szCs w:val="20"/>
        </w:rPr>
      </w:pPr>
      <w:r w:rsidRPr="00211F6E">
        <w:rPr>
          <w:rFonts w:ascii="Arial" w:hAnsi="Arial" w:cs="Arial"/>
          <w:sz w:val="20"/>
          <w:szCs w:val="20"/>
        </w:rPr>
        <w:t>Equality and diversity</w:t>
      </w:r>
    </w:p>
    <w:p w14:paraId="5077CC1C" w14:textId="77777777" w:rsidR="007977B5" w:rsidRPr="00211F6E" w:rsidRDefault="00173EA6" w:rsidP="00D15537">
      <w:pPr>
        <w:pStyle w:val="ListNumber2"/>
        <w:rPr>
          <w:rFonts w:cs="Arial"/>
          <w:sz w:val="20"/>
          <w:szCs w:val="20"/>
        </w:rPr>
      </w:pPr>
      <w:r w:rsidRPr="00211F6E">
        <w:rPr>
          <w:rFonts w:cs="Arial"/>
          <w:sz w:val="20"/>
          <w:szCs w:val="20"/>
        </w:rPr>
        <w:t>The Supplier shall, and shall procure that Supplier Personnel shall</w:t>
      </w:r>
      <w:r w:rsidR="007977B5" w:rsidRPr="00211F6E">
        <w:rPr>
          <w:rFonts w:cs="Arial"/>
          <w:sz w:val="20"/>
          <w:szCs w:val="20"/>
        </w:rPr>
        <w:t>:</w:t>
      </w:r>
    </w:p>
    <w:p w14:paraId="1EDE1F3F" w14:textId="75F8FDB0" w:rsidR="007977B5" w:rsidRPr="00211F6E" w:rsidRDefault="00173EA6" w:rsidP="00D15537">
      <w:pPr>
        <w:pStyle w:val="ListNumber3"/>
        <w:rPr>
          <w:rFonts w:cs="Arial"/>
          <w:sz w:val="20"/>
          <w:szCs w:val="20"/>
        </w:rPr>
      </w:pPr>
      <w:r w:rsidRPr="00211F6E">
        <w:rPr>
          <w:rFonts w:cs="Arial"/>
          <w:sz w:val="20"/>
          <w:szCs w:val="20"/>
        </w:rPr>
        <w:t xml:space="preserve">comply with any </w:t>
      </w:r>
      <w:r w:rsidR="00F15DAE" w:rsidRPr="00211F6E">
        <w:rPr>
          <w:rFonts w:cs="Arial"/>
          <w:sz w:val="20"/>
          <w:szCs w:val="20"/>
        </w:rPr>
        <w:t xml:space="preserve">and all </w:t>
      </w:r>
      <w:r w:rsidRPr="00211F6E">
        <w:rPr>
          <w:rFonts w:cs="Arial"/>
          <w:sz w:val="20"/>
          <w:szCs w:val="20"/>
        </w:rPr>
        <w:t xml:space="preserve">applicable </w:t>
      </w:r>
      <w:r w:rsidR="00B24062" w:rsidRPr="00211F6E">
        <w:rPr>
          <w:rFonts w:cs="Arial"/>
          <w:sz w:val="20"/>
          <w:szCs w:val="20"/>
        </w:rPr>
        <w:t xml:space="preserve">equality and </w:t>
      </w:r>
      <w:r w:rsidRPr="00211F6E">
        <w:rPr>
          <w:rFonts w:cs="Arial"/>
          <w:sz w:val="20"/>
          <w:szCs w:val="20"/>
        </w:rPr>
        <w:t>anti-discrimination legislation and with the Met Office's</w:t>
      </w:r>
      <w:r w:rsidR="00F15DAE" w:rsidRPr="00211F6E">
        <w:rPr>
          <w:rFonts w:cs="Arial"/>
          <w:sz w:val="20"/>
          <w:szCs w:val="20"/>
        </w:rPr>
        <w:t xml:space="preserve"> then current</w:t>
      </w:r>
      <w:r w:rsidRPr="00211F6E">
        <w:rPr>
          <w:rFonts w:cs="Arial"/>
          <w:sz w:val="20"/>
          <w:szCs w:val="20"/>
        </w:rPr>
        <w:t xml:space="preserve"> equality and diversity policy, as may be amended from time to time, which will be provided by the Met Office to the Supplier on the Supplier's written request and which is</w:t>
      </w:r>
      <w:r w:rsidR="00F15DAE" w:rsidRPr="00211F6E">
        <w:rPr>
          <w:rFonts w:cs="Arial"/>
          <w:sz w:val="20"/>
          <w:szCs w:val="20"/>
        </w:rPr>
        <w:t xml:space="preserve"> </w:t>
      </w:r>
      <w:r w:rsidR="00CC7EBF" w:rsidRPr="00211F6E">
        <w:rPr>
          <w:rFonts w:cs="Arial"/>
          <w:sz w:val="20"/>
          <w:szCs w:val="20"/>
        </w:rPr>
        <w:t>and/</w:t>
      </w:r>
      <w:r w:rsidR="00F15DAE" w:rsidRPr="00211F6E">
        <w:rPr>
          <w:rFonts w:cs="Arial"/>
          <w:sz w:val="20"/>
          <w:szCs w:val="20"/>
        </w:rPr>
        <w:t>or has been</w:t>
      </w:r>
      <w:r w:rsidRPr="00211F6E">
        <w:rPr>
          <w:rFonts w:cs="Arial"/>
          <w:sz w:val="20"/>
          <w:szCs w:val="20"/>
        </w:rPr>
        <w:t xml:space="preserve"> available at</w:t>
      </w:r>
      <w:r w:rsidR="00F15DAE" w:rsidRPr="00211F6E">
        <w:rPr>
          <w:rFonts w:cs="Arial"/>
          <w:sz w:val="20"/>
          <w:szCs w:val="20"/>
        </w:rPr>
        <w:t>:</w:t>
      </w:r>
      <w:r w:rsidRPr="00211F6E">
        <w:rPr>
          <w:rFonts w:cs="Arial"/>
          <w:sz w:val="20"/>
          <w:szCs w:val="20"/>
        </w:rPr>
        <w:t xml:space="preserve"> </w:t>
      </w:r>
      <w:hyperlink r:id="rId12" w:history="1">
        <w:r w:rsidR="00494834" w:rsidRPr="00211F6E">
          <w:rPr>
            <w:rFonts w:cs="Arial"/>
            <w:color w:val="0000FF"/>
            <w:sz w:val="20"/>
            <w:szCs w:val="20"/>
            <w:u w:val="single"/>
          </w:rPr>
          <w:t>http://www.metoffice.gov.uk/about-us/jobs/diversity-and-equality</w:t>
        </w:r>
      </w:hyperlink>
      <w:r w:rsidR="007977B5" w:rsidRPr="00211F6E">
        <w:rPr>
          <w:rFonts w:cs="Arial"/>
          <w:color w:val="000000" w:themeColor="text1"/>
          <w:sz w:val="20"/>
          <w:szCs w:val="20"/>
        </w:rPr>
        <w:t>;</w:t>
      </w:r>
      <w:r w:rsidR="0004434E" w:rsidRPr="00211F6E">
        <w:rPr>
          <w:rFonts w:cs="Arial"/>
          <w:color w:val="000000" w:themeColor="text1"/>
          <w:sz w:val="20"/>
          <w:szCs w:val="20"/>
        </w:rPr>
        <w:t xml:space="preserve"> and</w:t>
      </w:r>
    </w:p>
    <w:p w14:paraId="4A617BE4" w14:textId="03D37A7E" w:rsidR="007977B5" w:rsidRPr="00211F6E" w:rsidRDefault="007977B5" w:rsidP="00D15537">
      <w:pPr>
        <w:pStyle w:val="ListNumber3"/>
        <w:rPr>
          <w:rFonts w:cs="Arial"/>
          <w:sz w:val="20"/>
          <w:szCs w:val="20"/>
        </w:rPr>
      </w:pPr>
      <w:r w:rsidRPr="00211F6E">
        <w:rPr>
          <w:rFonts w:cs="Arial"/>
          <w:sz w:val="20"/>
          <w:szCs w:val="20"/>
        </w:rPr>
        <w:t>perform its obligations under this Contract in accordance with any other requirements and instructions which the Met Office reasonably imposes in connection with any equality obligations imposed on the Met Office at any time under applicable eq</w:t>
      </w:r>
      <w:r w:rsidR="00F3654E">
        <w:rPr>
          <w:rFonts w:cs="Arial"/>
          <w:sz w:val="20"/>
          <w:szCs w:val="20"/>
        </w:rPr>
        <w:t>uality and anti-discrimination l</w:t>
      </w:r>
      <w:r w:rsidRPr="00211F6E">
        <w:rPr>
          <w:rFonts w:cs="Arial"/>
          <w:sz w:val="20"/>
          <w:szCs w:val="20"/>
        </w:rPr>
        <w:t>aw</w:t>
      </w:r>
      <w:r w:rsidR="0004434E" w:rsidRPr="00211F6E">
        <w:rPr>
          <w:rFonts w:cs="Arial"/>
          <w:sz w:val="20"/>
          <w:szCs w:val="20"/>
        </w:rPr>
        <w:t>.</w:t>
      </w:r>
      <w:r w:rsidR="003A3081" w:rsidRPr="00211F6E">
        <w:rPr>
          <w:rFonts w:cs="Arial"/>
          <w:sz w:val="20"/>
          <w:szCs w:val="20"/>
        </w:rPr>
        <w:t xml:space="preserve"> </w:t>
      </w:r>
    </w:p>
    <w:p w14:paraId="18DAC906" w14:textId="77777777" w:rsidR="00173EA6" w:rsidRPr="00211F6E" w:rsidRDefault="0004434E" w:rsidP="00D15537">
      <w:pPr>
        <w:pStyle w:val="ListNumber2"/>
        <w:rPr>
          <w:rFonts w:cs="Arial"/>
          <w:sz w:val="20"/>
          <w:szCs w:val="20"/>
        </w:rPr>
      </w:pPr>
      <w:r w:rsidRPr="00211F6E">
        <w:rPr>
          <w:rFonts w:cs="Arial"/>
          <w:color w:val="000000"/>
          <w:sz w:val="20"/>
          <w:szCs w:val="20"/>
        </w:rPr>
        <w:t>The Supplier shall</w:t>
      </w:r>
      <w:r w:rsidRPr="00211F6E">
        <w:rPr>
          <w:rFonts w:cs="Arial"/>
          <w:sz w:val="20"/>
          <w:szCs w:val="20"/>
        </w:rPr>
        <w:t xml:space="preserve"> </w:t>
      </w:r>
      <w:r w:rsidR="007977B5" w:rsidRPr="00211F6E">
        <w:rPr>
          <w:rFonts w:cs="Arial"/>
          <w:sz w:val="20"/>
          <w:szCs w:val="20"/>
        </w:rPr>
        <w:t>take all necessary steps, and inform the Met Office of the steps taken, to prevent unlawful discrimination designated as such by any court or tribunal, or the Equality and Human Rights Commission or (any successor organisation)</w:t>
      </w:r>
      <w:r w:rsidR="00173EA6" w:rsidRPr="00211F6E">
        <w:rPr>
          <w:rFonts w:cs="Arial"/>
          <w:color w:val="000000"/>
          <w:sz w:val="20"/>
          <w:szCs w:val="20"/>
        </w:rPr>
        <w:t>.</w:t>
      </w:r>
      <w:r w:rsidR="00173EA6" w:rsidRPr="00211F6E">
        <w:rPr>
          <w:rFonts w:cs="Arial"/>
          <w:sz w:val="20"/>
          <w:szCs w:val="20"/>
        </w:rPr>
        <w:t xml:space="preserve"> </w:t>
      </w:r>
    </w:p>
    <w:p w14:paraId="1C5EB3F0" w14:textId="77777777" w:rsidR="004821C1" w:rsidRDefault="004821C1" w:rsidP="00CC322D">
      <w:pPr>
        <w:pStyle w:val="ListNumber"/>
        <w:rPr>
          <w:rFonts w:ascii="Arial" w:hAnsi="Arial" w:cs="Arial"/>
          <w:sz w:val="20"/>
          <w:szCs w:val="20"/>
        </w:rPr>
      </w:pPr>
      <w:r>
        <w:rPr>
          <w:rFonts w:ascii="Arial" w:hAnsi="Arial" w:cs="Arial"/>
          <w:sz w:val="20"/>
          <w:szCs w:val="20"/>
        </w:rPr>
        <w:t>Employees</w:t>
      </w:r>
    </w:p>
    <w:p w14:paraId="7829BFF9" w14:textId="77777777" w:rsidR="004821C1" w:rsidRPr="004821C1" w:rsidRDefault="004821C1" w:rsidP="004821C1">
      <w:pPr>
        <w:pStyle w:val="ListNumber2"/>
        <w:rPr>
          <w:rFonts w:cs="Arial"/>
          <w:sz w:val="20"/>
          <w:szCs w:val="20"/>
        </w:rPr>
      </w:pPr>
      <w:r w:rsidRPr="004821C1">
        <w:rPr>
          <w:rFonts w:cs="Arial"/>
          <w:sz w:val="20"/>
          <w:szCs w:val="20"/>
        </w:rPr>
        <w:t xml:space="preserve">The Supplier shall (on receipt of written request from the Met Office) provide a schedule of named individuals who are Supplier Personnel and who are substantially or wholly employed or engaged in the provision of </w:t>
      </w:r>
      <w:r>
        <w:rPr>
          <w:rFonts w:cs="Arial"/>
          <w:sz w:val="20"/>
          <w:szCs w:val="20"/>
        </w:rPr>
        <w:t>the</w:t>
      </w:r>
      <w:r w:rsidRPr="004821C1">
        <w:rPr>
          <w:rFonts w:cs="Arial"/>
          <w:sz w:val="20"/>
          <w:szCs w:val="20"/>
        </w:rPr>
        <w:t xml:space="preserve"> Services (whether temporarily or permanently and whether under a contract of service or a contract of services).</w:t>
      </w:r>
    </w:p>
    <w:p w14:paraId="74B69FBA" w14:textId="77777777" w:rsidR="004821C1" w:rsidRPr="004821C1" w:rsidRDefault="004821C1" w:rsidP="004821C1">
      <w:pPr>
        <w:pStyle w:val="ListNumber2"/>
        <w:rPr>
          <w:rFonts w:cs="Arial"/>
          <w:sz w:val="20"/>
          <w:szCs w:val="20"/>
        </w:rPr>
      </w:pPr>
      <w:r w:rsidRPr="004821C1">
        <w:rPr>
          <w:rFonts w:cs="Arial"/>
          <w:sz w:val="20"/>
          <w:szCs w:val="20"/>
        </w:rPr>
        <w:t xml:space="preserve">The Supplier shall (on receipt of written request from the Met Office) provide details of all remuneration and benefits together with copies of all service contracts and / or contracts for services which apply to the Supplier Personnel who are substantially or wholly employed or engaged in the provision of </w:t>
      </w:r>
      <w:r>
        <w:rPr>
          <w:rFonts w:cs="Arial"/>
          <w:sz w:val="20"/>
          <w:szCs w:val="20"/>
        </w:rPr>
        <w:t>the</w:t>
      </w:r>
      <w:r w:rsidRPr="004821C1">
        <w:rPr>
          <w:rFonts w:cs="Arial"/>
          <w:sz w:val="20"/>
          <w:szCs w:val="20"/>
        </w:rPr>
        <w:t xml:space="preserve"> Services (whether temporarily or permanently and whether under a contract of service or a contract of services), clearly identifying which contract applies to which individual.</w:t>
      </w:r>
    </w:p>
    <w:p w14:paraId="1D1A8E8B" w14:textId="060AEC9A" w:rsidR="004821C1" w:rsidRPr="004821C1" w:rsidRDefault="004821C1" w:rsidP="004821C1">
      <w:pPr>
        <w:pStyle w:val="ListNumber2"/>
        <w:rPr>
          <w:rStyle w:val="Emphasis"/>
          <w:rFonts w:cs="Arial"/>
          <w:i w:val="0"/>
          <w:sz w:val="20"/>
          <w:szCs w:val="20"/>
        </w:rPr>
      </w:pPr>
      <w:r w:rsidRPr="004821C1">
        <w:rPr>
          <w:rStyle w:val="Emphasis"/>
          <w:rFonts w:cs="Arial"/>
          <w:i w:val="0"/>
          <w:sz w:val="20"/>
          <w:szCs w:val="20"/>
        </w:rPr>
        <w:t xml:space="preserve">The Supplier shall indemnify, keep indemnified, defend (subject to the Met Office's and/or any Replacement Supplier's (as applicable) approval rights over any settlement and right to assume control of such defence at any time) and hold the Met Office, any Replacement Supplier, their employees and agents harmless against all Losses arising from or in connection with any act, omission, obligation or liability of the Supplier, the Met Office, any Replacement Supplier or any of their agents or sub-contractors or any other event occurring before, during or after the expiry or termination of this Contract for which the Met Office or the Replacement Supplier is (or is alleged to be) liable by reason of the operation of the </w:t>
      </w:r>
      <w:r w:rsidRPr="004821C1">
        <w:rPr>
          <w:rFonts w:cs="Arial"/>
          <w:sz w:val="20"/>
          <w:szCs w:val="20"/>
        </w:rPr>
        <w:t xml:space="preserve">Transfer of Undertakings (Protection of Employment) Regulations 2006 </w:t>
      </w:r>
      <w:r w:rsidRPr="004821C1">
        <w:rPr>
          <w:rStyle w:val="Emphasis"/>
          <w:rFonts w:cs="Arial"/>
          <w:i w:val="0"/>
          <w:sz w:val="20"/>
          <w:szCs w:val="20"/>
        </w:rPr>
        <w:t xml:space="preserve">in connection with the termination of this Contract (whether in whole or in part) or otherwise by operation of </w:t>
      </w:r>
      <w:r w:rsidR="00F3654E">
        <w:rPr>
          <w:rStyle w:val="Emphasis"/>
          <w:rFonts w:cs="Arial"/>
          <w:i w:val="0"/>
          <w:sz w:val="20"/>
          <w:szCs w:val="20"/>
        </w:rPr>
        <w:t xml:space="preserve">Applicable </w:t>
      </w:r>
      <w:r w:rsidRPr="004821C1">
        <w:rPr>
          <w:rStyle w:val="Emphasis"/>
          <w:rFonts w:cs="Arial"/>
          <w:i w:val="0"/>
          <w:sz w:val="20"/>
          <w:szCs w:val="20"/>
        </w:rPr>
        <w:t>Law.</w:t>
      </w:r>
    </w:p>
    <w:p w14:paraId="1EDB3A99" w14:textId="77777777" w:rsidR="004821C1" w:rsidRPr="004821C1" w:rsidRDefault="004821C1" w:rsidP="004821C1">
      <w:pPr>
        <w:pStyle w:val="ListNumber2"/>
        <w:rPr>
          <w:rFonts w:cs="Arial"/>
          <w:sz w:val="20"/>
          <w:szCs w:val="20"/>
        </w:rPr>
      </w:pPr>
      <w:r w:rsidRPr="004821C1">
        <w:rPr>
          <w:rFonts w:cs="Arial"/>
          <w:sz w:val="20"/>
          <w:szCs w:val="20"/>
        </w:rPr>
        <w:t>The Supplier shall use all reasonable endeavours to minimise the number of changes in Supplier Personnel and bear the programme familiarisation and other costs associated with any replacement of any Supplier Personnel.</w:t>
      </w:r>
    </w:p>
    <w:p w14:paraId="5B63B9BA" w14:textId="77777777" w:rsidR="00173EA6" w:rsidRPr="00211F6E" w:rsidRDefault="00173EA6" w:rsidP="00CC322D">
      <w:pPr>
        <w:pStyle w:val="ListNumber"/>
        <w:rPr>
          <w:rFonts w:ascii="Arial" w:hAnsi="Arial" w:cs="Arial"/>
          <w:sz w:val="20"/>
          <w:szCs w:val="20"/>
        </w:rPr>
      </w:pPr>
      <w:r w:rsidRPr="00211F6E">
        <w:rPr>
          <w:rFonts w:ascii="Arial" w:hAnsi="Arial" w:cs="Arial"/>
          <w:sz w:val="20"/>
          <w:szCs w:val="20"/>
        </w:rPr>
        <w:t>Environmental</w:t>
      </w:r>
    </w:p>
    <w:p w14:paraId="1BD8EC9D" w14:textId="77777777" w:rsidR="00173EA6" w:rsidRPr="00211F6E" w:rsidRDefault="00173EA6" w:rsidP="00CC322D">
      <w:pPr>
        <w:ind w:left="720"/>
        <w:rPr>
          <w:rFonts w:cs="Arial"/>
          <w:sz w:val="20"/>
          <w:szCs w:val="20"/>
        </w:rPr>
      </w:pPr>
      <w:r w:rsidRPr="00211F6E">
        <w:rPr>
          <w:rFonts w:cs="Arial"/>
          <w:sz w:val="20"/>
          <w:szCs w:val="20"/>
        </w:rPr>
        <w:t>The Supplier shall:</w:t>
      </w:r>
    </w:p>
    <w:p w14:paraId="6BFA06EB" w14:textId="77777777" w:rsidR="00173EA6" w:rsidRPr="00211F6E" w:rsidRDefault="00173EA6" w:rsidP="00D15537">
      <w:pPr>
        <w:pStyle w:val="ListNumber2"/>
        <w:rPr>
          <w:rFonts w:cs="Arial"/>
          <w:sz w:val="20"/>
          <w:szCs w:val="20"/>
        </w:rPr>
      </w:pPr>
      <w:r w:rsidRPr="00211F6E">
        <w:rPr>
          <w:rFonts w:cs="Arial"/>
          <w:sz w:val="20"/>
          <w:szCs w:val="20"/>
        </w:rPr>
        <w:t xml:space="preserve">when working on Met Office premises, perform this Contract in accordance with the Met Office environmental policy, which is committed to the prevention of pollution, reduction of our CO2 emissions, minimise the environmental impacts associated with all activities, products and services of the business; </w:t>
      </w:r>
    </w:p>
    <w:p w14:paraId="71E854F0" w14:textId="77777777" w:rsidR="00173EA6" w:rsidRPr="00211F6E" w:rsidRDefault="00173EA6" w:rsidP="00D15537">
      <w:pPr>
        <w:pStyle w:val="ListNumber2"/>
        <w:rPr>
          <w:rFonts w:cs="Arial"/>
          <w:sz w:val="20"/>
          <w:szCs w:val="20"/>
        </w:rPr>
      </w:pPr>
      <w:r w:rsidRPr="00211F6E">
        <w:rPr>
          <w:rFonts w:cs="Arial"/>
          <w:sz w:val="20"/>
          <w:szCs w:val="20"/>
        </w:rPr>
        <w:t xml:space="preserve">follow a sound environmental management policy so that its activities comply with all applicable environmental legislation and regulations and that the </w:t>
      </w:r>
      <w:r w:rsidR="008C02C2">
        <w:rPr>
          <w:rFonts w:cs="Arial"/>
          <w:sz w:val="20"/>
          <w:szCs w:val="20"/>
        </w:rPr>
        <w:t>Services</w:t>
      </w:r>
      <w:r w:rsidRPr="00211F6E">
        <w:rPr>
          <w:rFonts w:cs="Arial"/>
          <w:sz w:val="20"/>
          <w:szCs w:val="20"/>
        </w:rPr>
        <w:t xml:space="preserve"> are procured, produced, packaged, delivered and are capable of being used and ultimately disposed of, in ways that are appropriate from an environmental protection perspective; </w:t>
      </w:r>
    </w:p>
    <w:p w14:paraId="790F66DB" w14:textId="77777777" w:rsidR="00173EA6" w:rsidRPr="00211F6E" w:rsidRDefault="00173EA6" w:rsidP="00D15537">
      <w:pPr>
        <w:pStyle w:val="ListNumber2"/>
        <w:rPr>
          <w:rFonts w:cs="Arial"/>
          <w:sz w:val="20"/>
          <w:szCs w:val="20"/>
        </w:rPr>
      </w:pPr>
      <w:r w:rsidRPr="00211F6E">
        <w:rPr>
          <w:rFonts w:cs="Arial"/>
          <w:sz w:val="20"/>
          <w:szCs w:val="20"/>
        </w:rPr>
        <w:t>comply with and maintain and ISO 14000/14001 certification for its environmental management; and</w:t>
      </w:r>
    </w:p>
    <w:p w14:paraId="5EE9E082" w14:textId="77777777" w:rsidR="00173EA6" w:rsidRPr="00211F6E" w:rsidRDefault="00173EA6" w:rsidP="00D15537">
      <w:pPr>
        <w:pStyle w:val="ListNumber2"/>
        <w:rPr>
          <w:rFonts w:cs="Arial"/>
          <w:sz w:val="20"/>
          <w:szCs w:val="20"/>
        </w:rPr>
      </w:pPr>
      <w:r w:rsidRPr="00211F6E">
        <w:rPr>
          <w:rFonts w:cs="Arial"/>
          <w:sz w:val="20"/>
          <w:szCs w:val="20"/>
        </w:rPr>
        <w:t>comply with all applicable environmental legislation and other requirements as appropriate to our business, which may apply in the performance of this Contract.</w:t>
      </w:r>
    </w:p>
    <w:p w14:paraId="4D56CC4B" w14:textId="77777777" w:rsidR="00173EA6" w:rsidRPr="00211F6E" w:rsidRDefault="009240EA" w:rsidP="005C2D49">
      <w:pPr>
        <w:pStyle w:val="ListNumber"/>
        <w:rPr>
          <w:rFonts w:ascii="Arial" w:hAnsi="Arial" w:cs="Arial"/>
          <w:sz w:val="20"/>
          <w:szCs w:val="20"/>
        </w:rPr>
      </w:pPr>
      <w:r w:rsidRPr="00211F6E">
        <w:rPr>
          <w:rFonts w:ascii="Arial" w:hAnsi="Arial" w:cs="Arial"/>
          <w:sz w:val="20"/>
          <w:szCs w:val="20"/>
        </w:rPr>
        <w:t>Compliance</w:t>
      </w:r>
      <w:r w:rsidR="00173EA6" w:rsidRPr="00211F6E">
        <w:rPr>
          <w:rFonts w:ascii="Arial" w:hAnsi="Arial" w:cs="Arial"/>
          <w:sz w:val="20"/>
          <w:szCs w:val="20"/>
        </w:rPr>
        <w:t xml:space="preserve"> </w:t>
      </w:r>
    </w:p>
    <w:p w14:paraId="15E836C2" w14:textId="77777777" w:rsidR="00173EA6" w:rsidRPr="00211F6E" w:rsidRDefault="009240EA" w:rsidP="00173EA6">
      <w:pPr>
        <w:pStyle w:val="01-NormInd1-BB"/>
        <w:rPr>
          <w:rFonts w:cs="Arial"/>
          <w:b/>
          <w:sz w:val="20"/>
        </w:rPr>
      </w:pPr>
      <w:r w:rsidRPr="00211F6E">
        <w:rPr>
          <w:rFonts w:cs="Arial"/>
          <w:b/>
          <w:sz w:val="20"/>
        </w:rPr>
        <w:t>Health and Safety</w:t>
      </w:r>
    </w:p>
    <w:p w14:paraId="08897E55" w14:textId="77777777" w:rsidR="00173EA6" w:rsidRPr="00211F6E" w:rsidRDefault="00173EA6" w:rsidP="00D15537">
      <w:pPr>
        <w:pStyle w:val="ListNumber2"/>
        <w:rPr>
          <w:rFonts w:cs="Arial"/>
          <w:sz w:val="20"/>
          <w:szCs w:val="20"/>
        </w:rPr>
      </w:pPr>
      <w:r w:rsidRPr="00211F6E">
        <w:rPr>
          <w:rFonts w:cs="Arial"/>
          <w:sz w:val="20"/>
          <w:szCs w:val="20"/>
        </w:rPr>
        <w:t>The Supplier shall promptly notify the Met Office of any health and safety hazards</w:t>
      </w:r>
      <w:r w:rsidR="00D22BB6">
        <w:rPr>
          <w:rFonts w:cs="Arial"/>
          <w:sz w:val="20"/>
          <w:szCs w:val="20"/>
        </w:rPr>
        <w:t>,</w:t>
      </w:r>
      <w:r w:rsidRPr="00211F6E">
        <w:rPr>
          <w:rFonts w:cs="Arial"/>
          <w:sz w:val="20"/>
          <w:szCs w:val="20"/>
        </w:rPr>
        <w:t xml:space="preserve"> which may arise in relation to the provision of the Servi</w:t>
      </w:r>
      <w:r w:rsidR="008C02C2">
        <w:rPr>
          <w:rFonts w:cs="Arial"/>
          <w:sz w:val="20"/>
          <w:szCs w:val="20"/>
        </w:rPr>
        <w:t>ces</w:t>
      </w:r>
      <w:r w:rsidRPr="00211F6E">
        <w:rPr>
          <w:rFonts w:cs="Arial"/>
          <w:sz w:val="20"/>
          <w:szCs w:val="20"/>
        </w:rPr>
        <w:t>.</w:t>
      </w:r>
    </w:p>
    <w:p w14:paraId="1DC02BCB" w14:textId="77777777" w:rsidR="00173EA6" w:rsidRPr="00211F6E" w:rsidRDefault="00173EA6" w:rsidP="00D15537">
      <w:pPr>
        <w:pStyle w:val="ListNumber2"/>
        <w:rPr>
          <w:rFonts w:cs="Arial"/>
          <w:sz w:val="20"/>
          <w:szCs w:val="20"/>
        </w:rPr>
      </w:pPr>
      <w:r w:rsidRPr="00211F6E">
        <w:rPr>
          <w:rFonts w:cs="Arial"/>
          <w:sz w:val="20"/>
          <w:szCs w:val="20"/>
        </w:rPr>
        <w:t>The Supplier shall inform all Supplier Personnel of all known health and safety hazards at the Premises and shall instruct those persons in relation to any necessary safety measures to be employed.</w:t>
      </w:r>
    </w:p>
    <w:p w14:paraId="705CC4F6" w14:textId="77777777" w:rsidR="00173EA6" w:rsidRPr="00211F6E" w:rsidRDefault="00173EA6" w:rsidP="00D15537">
      <w:pPr>
        <w:pStyle w:val="ListNumber2"/>
        <w:rPr>
          <w:rFonts w:cs="Arial"/>
          <w:sz w:val="20"/>
          <w:szCs w:val="20"/>
        </w:rPr>
      </w:pPr>
      <w:r w:rsidRPr="00211F6E">
        <w:rPr>
          <w:rFonts w:cs="Arial"/>
          <w:sz w:val="20"/>
          <w:szCs w:val="20"/>
        </w:rPr>
        <w:t>Whilst on the Premises the Supplier shall (and shall procure that the Supplier Personnel shall):</w:t>
      </w:r>
    </w:p>
    <w:p w14:paraId="31FD16BE" w14:textId="77777777" w:rsidR="00173EA6" w:rsidRPr="00211F6E" w:rsidRDefault="00173EA6" w:rsidP="00D15537">
      <w:pPr>
        <w:pStyle w:val="ListNumber3"/>
        <w:rPr>
          <w:rFonts w:cs="Arial"/>
          <w:sz w:val="20"/>
          <w:szCs w:val="20"/>
        </w:rPr>
      </w:pPr>
      <w:r w:rsidRPr="00211F6E">
        <w:rPr>
          <w:rFonts w:cs="Arial"/>
          <w:sz w:val="20"/>
          <w:szCs w:val="20"/>
        </w:rPr>
        <w:t xml:space="preserve">comply with any health and safety measures implemented by the Met Office and notified to the Supplier including, without limitation, any measures in respect of Met Office personnel and other persons working at the Premises; </w:t>
      </w:r>
    </w:p>
    <w:p w14:paraId="555E36C9" w14:textId="77777777" w:rsidR="00173EA6" w:rsidRPr="00211F6E" w:rsidRDefault="00173EA6" w:rsidP="00D15537">
      <w:pPr>
        <w:pStyle w:val="ListNumber3"/>
        <w:rPr>
          <w:rFonts w:cs="Arial"/>
          <w:sz w:val="20"/>
          <w:szCs w:val="20"/>
        </w:rPr>
      </w:pPr>
      <w:r w:rsidRPr="00211F6E">
        <w:rPr>
          <w:rFonts w:cs="Arial"/>
          <w:sz w:val="20"/>
          <w:szCs w:val="20"/>
        </w:rPr>
        <w:t>ensure there is a minimum amount of disruption to Met Office's operations; and</w:t>
      </w:r>
    </w:p>
    <w:p w14:paraId="1A68ACF7" w14:textId="77777777" w:rsidR="00173EA6" w:rsidRPr="00211F6E" w:rsidRDefault="00173EA6" w:rsidP="00D15537">
      <w:pPr>
        <w:pStyle w:val="ListNumber3"/>
        <w:rPr>
          <w:rFonts w:cs="Arial"/>
          <w:sz w:val="20"/>
          <w:szCs w:val="20"/>
        </w:rPr>
      </w:pPr>
      <w:r w:rsidRPr="00211F6E">
        <w:rPr>
          <w:rFonts w:cs="Arial"/>
          <w:sz w:val="20"/>
          <w:szCs w:val="20"/>
        </w:rPr>
        <w:t>that if any damage is sustained to the Premises as a result of the Supplier's performance of its obligations under the Contract, the Supplier shall (without prejudice to other rights and remedies available to the Met Office) forthwith reinstate the damaged part or parts of the premises to their previous condition or offer reasonable compensation as the Met Office shall reasonably determine. Any reinstatement is to be subject to the Met Office's final approval.</w:t>
      </w:r>
    </w:p>
    <w:p w14:paraId="3CC04171" w14:textId="77777777" w:rsidR="00173EA6" w:rsidRPr="00211F6E" w:rsidRDefault="00173EA6" w:rsidP="00D15537">
      <w:pPr>
        <w:pStyle w:val="ListNumber2"/>
        <w:rPr>
          <w:rFonts w:cs="Arial"/>
          <w:sz w:val="20"/>
          <w:szCs w:val="20"/>
        </w:rPr>
      </w:pPr>
      <w:r w:rsidRPr="00211F6E">
        <w:rPr>
          <w:rFonts w:cs="Arial"/>
          <w:sz w:val="20"/>
          <w:szCs w:val="20"/>
        </w:rPr>
        <w:t>The Supplier shall notify the Met Office immediately in the event of any incident occurring in the performance of the Services on the Premises where that incident causes any personal injury or any property which could give rise to personal injury.</w:t>
      </w:r>
    </w:p>
    <w:p w14:paraId="369B715B" w14:textId="77777777" w:rsidR="00173EA6" w:rsidRPr="00211F6E" w:rsidRDefault="00173EA6" w:rsidP="00D15537">
      <w:pPr>
        <w:pStyle w:val="ListNumber2"/>
        <w:rPr>
          <w:rFonts w:cs="Arial"/>
          <w:sz w:val="20"/>
          <w:szCs w:val="20"/>
        </w:rPr>
      </w:pPr>
      <w:r w:rsidRPr="00211F6E">
        <w:rPr>
          <w:rFonts w:cs="Arial"/>
          <w:sz w:val="20"/>
          <w:szCs w:val="20"/>
        </w:rPr>
        <w:t>The Supplier shall (and shall procure that Supplier Personnel shall) take all necessary measures to comply with the requirements of the Health and Safety at Work Act 1974 and any other Applicable Law relating to health and safety which may apply in relation to performance of the Services.</w:t>
      </w:r>
    </w:p>
    <w:p w14:paraId="045879B8" w14:textId="77777777" w:rsidR="009240EA" w:rsidRPr="00211F6E" w:rsidRDefault="009240EA" w:rsidP="005C2D49">
      <w:pPr>
        <w:rPr>
          <w:rFonts w:cs="Arial"/>
          <w:b/>
          <w:sz w:val="20"/>
          <w:szCs w:val="20"/>
        </w:rPr>
      </w:pPr>
      <w:r w:rsidRPr="00211F6E">
        <w:rPr>
          <w:rFonts w:cs="Arial"/>
          <w:b/>
          <w:sz w:val="20"/>
          <w:szCs w:val="20"/>
          <w:lang w:val="en-US" w:eastAsia="en-GB"/>
        </w:rPr>
        <w:t>Official Secrets Act and Finance Act</w:t>
      </w:r>
    </w:p>
    <w:p w14:paraId="51422A29" w14:textId="77777777" w:rsidR="009240EA" w:rsidRPr="00211F6E" w:rsidRDefault="009240EA" w:rsidP="00D15537">
      <w:pPr>
        <w:pStyle w:val="ListNumber2"/>
        <w:rPr>
          <w:rFonts w:cs="Arial"/>
          <w:sz w:val="20"/>
          <w:szCs w:val="20"/>
        </w:rPr>
      </w:pPr>
      <w:r w:rsidRPr="00211F6E">
        <w:rPr>
          <w:rFonts w:cs="Arial"/>
          <w:sz w:val="20"/>
          <w:szCs w:val="20"/>
        </w:rPr>
        <w:t xml:space="preserve">The Supplier shall comply with the provisions of: </w:t>
      </w:r>
    </w:p>
    <w:p w14:paraId="72584813" w14:textId="77777777" w:rsidR="009240EA" w:rsidRPr="00211F6E" w:rsidRDefault="009240EA" w:rsidP="00D15537">
      <w:pPr>
        <w:autoSpaceDE w:val="0"/>
        <w:autoSpaceDN w:val="0"/>
        <w:adjustRightInd w:val="0"/>
        <w:ind w:left="2269" w:hanging="709"/>
        <w:rPr>
          <w:rFonts w:cs="Arial"/>
          <w:sz w:val="20"/>
          <w:szCs w:val="20"/>
        </w:rPr>
      </w:pPr>
      <w:r w:rsidRPr="00211F6E">
        <w:rPr>
          <w:rFonts w:cs="Arial"/>
          <w:sz w:val="20"/>
          <w:szCs w:val="20"/>
        </w:rPr>
        <w:t xml:space="preserve">(a) </w:t>
      </w:r>
      <w:r w:rsidRPr="00211F6E">
        <w:rPr>
          <w:rFonts w:cs="Arial"/>
          <w:sz w:val="20"/>
          <w:szCs w:val="20"/>
        </w:rPr>
        <w:tab/>
        <w:t xml:space="preserve">the Official Secrets Acts 1911 to 1989; and </w:t>
      </w:r>
    </w:p>
    <w:p w14:paraId="3FD1F14C" w14:textId="77777777" w:rsidR="009240EA" w:rsidRPr="00211F6E" w:rsidRDefault="009240EA" w:rsidP="00D15537">
      <w:pPr>
        <w:autoSpaceDE w:val="0"/>
        <w:autoSpaceDN w:val="0"/>
        <w:adjustRightInd w:val="0"/>
        <w:ind w:left="2269" w:hanging="709"/>
        <w:rPr>
          <w:rFonts w:cs="Arial"/>
          <w:sz w:val="20"/>
          <w:szCs w:val="20"/>
        </w:rPr>
      </w:pPr>
      <w:r w:rsidRPr="00211F6E">
        <w:rPr>
          <w:rFonts w:cs="Arial"/>
          <w:sz w:val="20"/>
          <w:szCs w:val="20"/>
        </w:rPr>
        <w:t xml:space="preserve">(b) </w:t>
      </w:r>
      <w:r w:rsidRPr="00211F6E">
        <w:rPr>
          <w:rFonts w:cs="Arial"/>
          <w:sz w:val="20"/>
          <w:szCs w:val="20"/>
        </w:rPr>
        <w:tab/>
        <w:t>section 182 of the Finance Act 1989.</w:t>
      </w:r>
    </w:p>
    <w:p w14:paraId="7422B5C4" w14:textId="77777777" w:rsidR="00173EA6" w:rsidRPr="00211F6E" w:rsidRDefault="00173EA6" w:rsidP="005C2D49">
      <w:pPr>
        <w:pStyle w:val="ListNumber"/>
        <w:rPr>
          <w:rFonts w:ascii="Arial" w:hAnsi="Arial" w:cs="Arial"/>
          <w:sz w:val="20"/>
          <w:szCs w:val="20"/>
        </w:rPr>
      </w:pPr>
      <w:r w:rsidRPr="00211F6E">
        <w:rPr>
          <w:rFonts w:ascii="Arial" w:hAnsi="Arial" w:cs="Arial"/>
          <w:sz w:val="20"/>
          <w:szCs w:val="20"/>
        </w:rPr>
        <w:t>Working at Government Sites and Met Office Premises</w:t>
      </w:r>
    </w:p>
    <w:p w14:paraId="72A41324" w14:textId="77777777" w:rsidR="00173EA6" w:rsidRPr="00211F6E" w:rsidRDefault="00173EA6" w:rsidP="00D15537">
      <w:pPr>
        <w:pStyle w:val="ListNumber2"/>
        <w:rPr>
          <w:rFonts w:cs="Arial"/>
          <w:sz w:val="20"/>
          <w:szCs w:val="20"/>
        </w:rPr>
      </w:pPr>
      <w:r w:rsidRPr="00211F6E">
        <w:rPr>
          <w:rFonts w:cs="Arial"/>
          <w:sz w:val="20"/>
          <w:szCs w:val="20"/>
        </w:rPr>
        <w:t>Where the Contract requires the Supplier or any of the Supplier Personnel to access a Government Site the following conditions shall apply:</w:t>
      </w:r>
    </w:p>
    <w:p w14:paraId="1B7F3E7F" w14:textId="77777777" w:rsidR="00173EA6" w:rsidRPr="00211F6E" w:rsidRDefault="00DD496E" w:rsidP="00D15537">
      <w:pPr>
        <w:pStyle w:val="ListNumber3"/>
        <w:rPr>
          <w:rFonts w:cs="Arial"/>
          <w:sz w:val="20"/>
          <w:szCs w:val="20"/>
        </w:rPr>
      </w:pPr>
      <w:r w:rsidRPr="00211F6E">
        <w:rPr>
          <w:rFonts w:cs="Arial"/>
          <w:sz w:val="20"/>
          <w:szCs w:val="20"/>
        </w:rPr>
        <w:t>t</w:t>
      </w:r>
      <w:r w:rsidR="00173EA6" w:rsidRPr="00211F6E">
        <w:rPr>
          <w:rFonts w:cs="Arial"/>
          <w:sz w:val="20"/>
          <w:szCs w:val="20"/>
        </w:rPr>
        <w:t xml:space="preserve">he Supplier shall give at least </w:t>
      </w:r>
      <w:r w:rsidR="008C02C2">
        <w:rPr>
          <w:rFonts w:cs="Arial"/>
          <w:sz w:val="20"/>
          <w:szCs w:val="20"/>
        </w:rPr>
        <w:t>forty-eight (</w:t>
      </w:r>
      <w:r w:rsidR="00173EA6" w:rsidRPr="00211F6E">
        <w:rPr>
          <w:rFonts w:cs="Arial"/>
          <w:sz w:val="20"/>
          <w:szCs w:val="20"/>
        </w:rPr>
        <w:t>48</w:t>
      </w:r>
      <w:r w:rsidR="008C02C2">
        <w:rPr>
          <w:rFonts w:cs="Arial"/>
          <w:sz w:val="20"/>
          <w:szCs w:val="20"/>
        </w:rPr>
        <w:t>)</w:t>
      </w:r>
      <w:r w:rsidR="00173EA6" w:rsidRPr="00211F6E">
        <w:rPr>
          <w:rFonts w:cs="Arial"/>
          <w:sz w:val="20"/>
          <w:szCs w:val="20"/>
        </w:rPr>
        <w:t xml:space="preserve"> hours</w:t>
      </w:r>
      <w:r w:rsidR="004253D8" w:rsidRPr="00211F6E">
        <w:rPr>
          <w:rFonts w:cs="Arial"/>
          <w:sz w:val="20"/>
          <w:szCs w:val="20"/>
        </w:rPr>
        <w:t>'</w:t>
      </w:r>
      <w:r w:rsidR="00173EA6" w:rsidRPr="00211F6E">
        <w:rPr>
          <w:rFonts w:cs="Arial"/>
          <w:sz w:val="20"/>
          <w:szCs w:val="20"/>
        </w:rPr>
        <w:t xml:space="preserve"> notice to the representative of the Met Office notified to the Supplier before attempting to access the Government Site(s);</w:t>
      </w:r>
    </w:p>
    <w:p w14:paraId="7B8D4FB2" w14:textId="77777777" w:rsidR="00173EA6" w:rsidRPr="00211F6E" w:rsidRDefault="00DD496E" w:rsidP="00D15537">
      <w:pPr>
        <w:pStyle w:val="ListNumber3"/>
        <w:rPr>
          <w:rFonts w:cs="Arial"/>
          <w:sz w:val="20"/>
          <w:szCs w:val="20"/>
        </w:rPr>
      </w:pPr>
      <w:r w:rsidRPr="00211F6E">
        <w:rPr>
          <w:rFonts w:cs="Arial"/>
          <w:sz w:val="20"/>
          <w:szCs w:val="20"/>
        </w:rPr>
        <w:t>t</w:t>
      </w:r>
      <w:r w:rsidR="00173EA6" w:rsidRPr="00211F6E">
        <w:rPr>
          <w:rFonts w:cs="Arial"/>
          <w:sz w:val="20"/>
          <w:szCs w:val="20"/>
        </w:rPr>
        <w:t>he Supplier shall comply (and shall ensure that all Supplier Personnel comply) with the Met Office Site Rules, a copy of which will be provided to the Supplier prior to such access being required; and</w:t>
      </w:r>
    </w:p>
    <w:p w14:paraId="77375D64" w14:textId="77777777" w:rsidR="00173EA6" w:rsidRPr="00211F6E" w:rsidRDefault="00173EA6" w:rsidP="00D15537">
      <w:pPr>
        <w:pStyle w:val="ListNumber3"/>
        <w:rPr>
          <w:rFonts w:cs="Arial"/>
          <w:sz w:val="20"/>
          <w:szCs w:val="20"/>
        </w:rPr>
      </w:pPr>
      <w:r w:rsidRPr="00211F6E">
        <w:rPr>
          <w:rFonts w:cs="Arial"/>
          <w:sz w:val="20"/>
          <w:szCs w:val="20"/>
        </w:rPr>
        <w:t>the Supplier shall ensure that all Supplier Personnel requiring access to Government Site(s) shall complete a security questionnaire and return it to the Met Office prior to accessing the Government Site(s). If the Met Office notifies the Supplier that a member of the Supplier Personnel shall not be granted security clearance to access the Government Site(s) then the Supplier shall replace the applicable member of Supplier Personnel with a suitable alternative.</w:t>
      </w:r>
    </w:p>
    <w:p w14:paraId="2206BDBD" w14:textId="77777777" w:rsidR="00173EA6" w:rsidRPr="00211F6E" w:rsidRDefault="00173EA6" w:rsidP="00D15537">
      <w:pPr>
        <w:pStyle w:val="ListNumber2"/>
        <w:rPr>
          <w:rFonts w:cs="Arial"/>
          <w:sz w:val="20"/>
          <w:szCs w:val="20"/>
        </w:rPr>
      </w:pPr>
      <w:r w:rsidRPr="00211F6E">
        <w:rPr>
          <w:rFonts w:cs="Arial"/>
          <w:sz w:val="20"/>
          <w:szCs w:val="20"/>
        </w:rPr>
        <w:t>The Supplier agrees and acknowledges that:</w:t>
      </w:r>
    </w:p>
    <w:p w14:paraId="77A9D19A" w14:textId="5C9E1CB4" w:rsidR="00DD496E" w:rsidRPr="00211F6E" w:rsidRDefault="00DD496E" w:rsidP="00D15537">
      <w:pPr>
        <w:pStyle w:val="ListNumber3"/>
        <w:rPr>
          <w:rFonts w:cs="Arial"/>
          <w:snapToGrid w:val="0"/>
          <w:sz w:val="20"/>
          <w:szCs w:val="20"/>
        </w:rPr>
      </w:pPr>
      <w:r w:rsidRPr="00211F6E">
        <w:rPr>
          <w:rFonts w:cs="Arial"/>
          <w:snapToGrid w:val="0"/>
          <w:sz w:val="20"/>
          <w:szCs w:val="20"/>
        </w:rPr>
        <w:t>the Met Office has not given it any warranty or assurance as to the condition, safety or suitability for any purpose of any Premises or Government Site(s) and that, to the extent permitted by</w:t>
      </w:r>
      <w:r w:rsidR="00F3654E">
        <w:rPr>
          <w:rFonts w:cs="Arial"/>
          <w:snapToGrid w:val="0"/>
          <w:sz w:val="20"/>
          <w:szCs w:val="20"/>
        </w:rPr>
        <w:t xml:space="preserve"> Applicable</w:t>
      </w:r>
      <w:r w:rsidRPr="00211F6E">
        <w:rPr>
          <w:rFonts w:cs="Arial"/>
          <w:snapToGrid w:val="0"/>
          <w:sz w:val="20"/>
          <w:szCs w:val="20"/>
        </w:rPr>
        <w:t xml:space="preserve"> Law, access to and use of such Premises or Government Site(s) is at the Supplier's risk, and the Supplier shall be responsible for the health and safety of all Supplier Personnel at such Premises or Government Site(s);</w:t>
      </w:r>
    </w:p>
    <w:p w14:paraId="48DAE7E6" w14:textId="77777777" w:rsidR="00DD496E" w:rsidRPr="00211F6E" w:rsidRDefault="00DD496E" w:rsidP="00D15537">
      <w:pPr>
        <w:pStyle w:val="ListNumber3"/>
        <w:rPr>
          <w:rFonts w:cs="Arial"/>
          <w:snapToGrid w:val="0"/>
          <w:sz w:val="20"/>
          <w:szCs w:val="20"/>
        </w:rPr>
      </w:pPr>
      <w:r w:rsidRPr="00211F6E">
        <w:rPr>
          <w:rFonts w:cs="Arial"/>
          <w:snapToGrid w:val="0"/>
          <w:sz w:val="20"/>
          <w:szCs w:val="20"/>
        </w:rPr>
        <w:t>neither it nor any of the Supplier Personnel shall at any time ever be entitled to exclusive possession of any Premises or Government Site(s) or any part of them to any other property from time to time owned or occupied by the Met Office;</w:t>
      </w:r>
    </w:p>
    <w:p w14:paraId="10FF2C36" w14:textId="77777777" w:rsidR="00DD496E" w:rsidRPr="00211F6E" w:rsidRDefault="00DD496E" w:rsidP="00D15537">
      <w:pPr>
        <w:pStyle w:val="ListNumber3"/>
        <w:rPr>
          <w:rFonts w:cs="Arial"/>
          <w:sz w:val="20"/>
          <w:szCs w:val="20"/>
        </w:rPr>
      </w:pPr>
      <w:r w:rsidRPr="00211F6E">
        <w:rPr>
          <w:rFonts w:cs="Arial"/>
          <w:snapToGrid w:val="0"/>
          <w:sz w:val="20"/>
          <w:szCs w:val="20"/>
        </w:rPr>
        <w:t>the Met Office may restrict the access of the Supplier and Supplier Personnel to and use of facilities at any Premises or Government Site(s) which the Met Office, in its sole discretion, considers sensitive to the business or operations of the Met Office.</w:t>
      </w:r>
    </w:p>
    <w:p w14:paraId="284FDC4D" w14:textId="77777777" w:rsidR="00173EA6" w:rsidRPr="00211F6E" w:rsidRDefault="00173EA6" w:rsidP="00D15537">
      <w:pPr>
        <w:pStyle w:val="ListNumber2"/>
        <w:rPr>
          <w:rFonts w:cs="Arial"/>
          <w:snapToGrid w:val="0"/>
          <w:sz w:val="20"/>
          <w:szCs w:val="20"/>
        </w:rPr>
      </w:pPr>
      <w:r w:rsidRPr="00211F6E">
        <w:rPr>
          <w:rFonts w:cs="Arial"/>
          <w:sz w:val="20"/>
          <w:szCs w:val="20"/>
        </w:rPr>
        <w:t xml:space="preserve">All of the Supplier's property located on </w:t>
      </w:r>
      <w:r w:rsidRPr="00211F6E">
        <w:rPr>
          <w:rFonts w:cs="Arial"/>
          <w:snapToGrid w:val="0"/>
          <w:sz w:val="20"/>
          <w:szCs w:val="20"/>
        </w:rPr>
        <w:t xml:space="preserve">Premises or Government Site(s) </w:t>
      </w:r>
      <w:r w:rsidRPr="00211F6E">
        <w:rPr>
          <w:rFonts w:cs="Arial"/>
          <w:sz w:val="20"/>
          <w:szCs w:val="20"/>
        </w:rPr>
        <w:t xml:space="preserve">shall remain at the sole risk and responsibility of the Supplier, except that </w:t>
      </w:r>
      <w:r w:rsidRPr="00211F6E">
        <w:rPr>
          <w:rFonts w:cs="Arial"/>
          <w:snapToGrid w:val="0"/>
          <w:sz w:val="20"/>
          <w:szCs w:val="20"/>
        </w:rPr>
        <w:t xml:space="preserve">the Met Office </w:t>
      </w:r>
      <w:r w:rsidRPr="00211F6E">
        <w:rPr>
          <w:rFonts w:cs="Arial"/>
          <w:sz w:val="20"/>
          <w:szCs w:val="20"/>
        </w:rPr>
        <w:t xml:space="preserve">shall be liable for the loss of or damage to any of Supplier's property located on any </w:t>
      </w:r>
      <w:r w:rsidRPr="00211F6E">
        <w:rPr>
          <w:rFonts w:cs="Arial"/>
          <w:snapToGrid w:val="0"/>
          <w:sz w:val="20"/>
          <w:szCs w:val="20"/>
        </w:rPr>
        <w:t xml:space="preserve">Premises or Government Site(s) </w:t>
      </w:r>
      <w:r w:rsidRPr="00211F6E">
        <w:rPr>
          <w:rFonts w:cs="Arial"/>
          <w:sz w:val="20"/>
          <w:szCs w:val="20"/>
        </w:rPr>
        <w:t>which is due to the negligent act or omission of the Met Office</w:t>
      </w:r>
      <w:r w:rsidRPr="00211F6E">
        <w:rPr>
          <w:rFonts w:cs="Arial"/>
          <w:snapToGrid w:val="0"/>
          <w:sz w:val="20"/>
          <w:szCs w:val="20"/>
        </w:rPr>
        <w:t>.</w:t>
      </w:r>
    </w:p>
    <w:p w14:paraId="1AC330CB" w14:textId="77777777" w:rsidR="00173EA6" w:rsidRPr="00211F6E" w:rsidRDefault="00173EA6" w:rsidP="005C2D49">
      <w:pPr>
        <w:pStyle w:val="ListNumber"/>
        <w:rPr>
          <w:rFonts w:ascii="Arial" w:hAnsi="Arial" w:cs="Arial"/>
          <w:sz w:val="20"/>
          <w:szCs w:val="20"/>
        </w:rPr>
      </w:pPr>
      <w:bookmarkStart w:id="60" w:name="_Ref274072168"/>
      <w:r w:rsidRPr="00211F6E">
        <w:rPr>
          <w:rFonts w:ascii="Arial" w:hAnsi="Arial" w:cs="Arial"/>
          <w:sz w:val="20"/>
          <w:szCs w:val="20"/>
        </w:rPr>
        <w:t>Dispute Resolution</w:t>
      </w:r>
      <w:bookmarkEnd w:id="60"/>
    </w:p>
    <w:p w14:paraId="4D33A5C6" w14:textId="77777777" w:rsidR="00173EA6" w:rsidRPr="00211F6E" w:rsidRDefault="00173EA6" w:rsidP="00D15537">
      <w:pPr>
        <w:pStyle w:val="ListNumber2"/>
        <w:rPr>
          <w:rFonts w:cs="Arial"/>
          <w:sz w:val="20"/>
          <w:szCs w:val="20"/>
        </w:rPr>
      </w:pPr>
      <w:r w:rsidRPr="00211F6E">
        <w:rPr>
          <w:rFonts w:cs="Arial"/>
          <w:sz w:val="20"/>
          <w:szCs w:val="20"/>
        </w:rPr>
        <w:t>Any disputes or disagreements in relation to the Contract will be resolved in the following way:</w:t>
      </w:r>
    </w:p>
    <w:p w14:paraId="516B8873" w14:textId="77777777" w:rsidR="00173EA6" w:rsidRPr="00211F6E" w:rsidRDefault="00173EA6" w:rsidP="00D15537">
      <w:pPr>
        <w:pStyle w:val="ListNumber3"/>
        <w:rPr>
          <w:rFonts w:cs="Arial"/>
          <w:sz w:val="20"/>
          <w:szCs w:val="20"/>
        </w:rPr>
      </w:pPr>
      <w:r w:rsidRPr="00211F6E">
        <w:rPr>
          <w:rFonts w:cs="Arial"/>
          <w:sz w:val="20"/>
          <w:szCs w:val="20"/>
        </w:rPr>
        <w:t>by discussion between the Designated Representatives</w:t>
      </w:r>
      <w:r w:rsidR="00C16118" w:rsidRPr="00211F6E">
        <w:rPr>
          <w:rFonts w:cs="Arial"/>
          <w:sz w:val="20"/>
          <w:szCs w:val="20"/>
        </w:rPr>
        <w:t xml:space="preserve"> (acting reasonably and in good faith</w:t>
      </w:r>
      <w:r w:rsidR="006D3257" w:rsidRPr="00211F6E">
        <w:rPr>
          <w:rFonts w:cs="Arial"/>
          <w:sz w:val="20"/>
          <w:szCs w:val="20"/>
        </w:rPr>
        <w:t xml:space="preserve"> with a view to resolving the dispute or disagreement</w:t>
      </w:r>
      <w:r w:rsidR="00C16118" w:rsidRPr="00211F6E">
        <w:rPr>
          <w:rFonts w:cs="Arial"/>
          <w:sz w:val="20"/>
          <w:szCs w:val="20"/>
        </w:rPr>
        <w:t>)</w:t>
      </w:r>
      <w:r w:rsidRPr="00211F6E">
        <w:rPr>
          <w:rFonts w:cs="Arial"/>
          <w:sz w:val="20"/>
          <w:szCs w:val="20"/>
        </w:rPr>
        <w:t>;</w:t>
      </w:r>
    </w:p>
    <w:p w14:paraId="255E96B8" w14:textId="77777777" w:rsidR="00173EA6" w:rsidRPr="00211F6E" w:rsidRDefault="00173EA6" w:rsidP="00D15537">
      <w:pPr>
        <w:pStyle w:val="ListNumber3"/>
        <w:rPr>
          <w:rFonts w:cs="Arial"/>
          <w:sz w:val="20"/>
          <w:szCs w:val="20"/>
        </w:rPr>
      </w:pPr>
      <w:r w:rsidRPr="00211F6E">
        <w:rPr>
          <w:rFonts w:cs="Arial"/>
          <w:sz w:val="20"/>
          <w:szCs w:val="20"/>
        </w:rPr>
        <w:t xml:space="preserve">if no agreement is reached within ten (10) days of the </w:t>
      </w:r>
      <w:r w:rsidR="008C02C2">
        <w:rPr>
          <w:rFonts w:cs="Arial"/>
          <w:sz w:val="20"/>
          <w:szCs w:val="20"/>
        </w:rPr>
        <w:t>meeting referred to in clause 30</w:t>
      </w:r>
      <w:r w:rsidRPr="00211F6E">
        <w:rPr>
          <w:rFonts w:cs="Arial"/>
          <w:sz w:val="20"/>
          <w:szCs w:val="20"/>
        </w:rPr>
        <w:t xml:space="preserve">.1.1 of these General Terms the dispute </w:t>
      </w:r>
      <w:r w:rsidR="00913608" w:rsidRPr="00211F6E">
        <w:rPr>
          <w:rFonts w:cs="Arial"/>
          <w:color w:val="000000" w:themeColor="text1"/>
          <w:sz w:val="20"/>
          <w:szCs w:val="20"/>
        </w:rPr>
        <w:t>or disagreement</w:t>
      </w:r>
      <w:r w:rsidR="00913608" w:rsidRPr="00211F6E">
        <w:rPr>
          <w:rFonts w:cs="Arial"/>
          <w:sz w:val="20"/>
          <w:szCs w:val="20"/>
        </w:rPr>
        <w:t xml:space="preserve"> </w:t>
      </w:r>
      <w:r w:rsidRPr="00211F6E">
        <w:rPr>
          <w:rFonts w:cs="Arial"/>
          <w:sz w:val="20"/>
          <w:szCs w:val="20"/>
        </w:rPr>
        <w:t>shall be escalated to the Head of Procurement at the Met Office (or such other person as is notified to the Supplier by the Met Office in writing) and a representative of the Supplier of comparable rank</w:t>
      </w:r>
      <w:r w:rsidR="00913608" w:rsidRPr="00211F6E">
        <w:rPr>
          <w:rFonts w:cs="Arial"/>
          <w:sz w:val="20"/>
          <w:szCs w:val="20"/>
        </w:rPr>
        <w:t xml:space="preserve"> to meet </w:t>
      </w:r>
      <w:r w:rsidR="00913608" w:rsidRPr="00211F6E">
        <w:rPr>
          <w:rFonts w:cs="Arial"/>
          <w:color w:val="000000" w:themeColor="text1"/>
          <w:sz w:val="20"/>
          <w:szCs w:val="20"/>
        </w:rPr>
        <w:t>in good faith with a view to resolving the dispute or disagreement</w:t>
      </w:r>
      <w:r w:rsidRPr="00211F6E">
        <w:rPr>
          <w:rFonts w:cs="Arial"/>
          <w:sz w:val="20"/>
          <w:szCs w:val="20"/>
        </w:rPr>
        <w:t>;</w:t>
      </w:r>
    </w:p>
    <w:p w14:paraId="38C8DCBF" w14:textId="77777777" w:rsidR="00173EA6" w:rsidRPr="00211F6E" w:rsidRDefault="00173EA6" w:rsidP="00D15537">
      <w:pPr>
        <w:pStyle w:val="ListNumber3"/>
        <w:rPr>
          <w:rFonts w:cs="Arial"/>
          <w:sz w:val="20"/>
          <w:szCs w:val="20"/>
        </w:rPr>
      </w:pPr>
      <w:r w:rsidRPr="00211F6E">
        <w:rPr>
          <w:rFonts w:cs="Arial"/>
          <w:sz w:val="20"/>
          <w:szCs w:val="20"/>
        </w:rPr>
        <w:t xml:space="preserve">if no agreement is reached within ten (10) days of the </w:t>
      </w:r>
      <w:r w:rsidR="008C02C2">
        <w:rPr>
          <w:rFonts w:cs="Arial"/>
          <w:sz w:val="20"/>
          <w:szCs w:val="20"/>
        </w:rPr>
        <w:t>meeting referred to in clause 30</w:t>
      </w:r>
      <w:r w:rsidRPr="00211F6E">
        <w:rPr>
          <w:rFonts w:cs="Arial"/>
          <w:sz w:val="20"/>
          <w:szCs w:val="20"/>
        </w:rPr>
        <w:t>.1.2 of these General Terms the dispute shall be escalated to the Chief Financial Officer of the Met Office (or such other person as is notified to the Supplier by the Met Office in writing) and a representative of the Supplier of comparable rank</w:t>
      </w:r>
      <w:r w:rsidR="00913608" w:rsidRPr="00211F6E">
        <w:rPr>
          <w:rFonts w:cs="Arial"/>
          <w:sz w:val="20"/>
          <w:szCs w:val="20"/>
        </w:rPr>
        <w:t xml:space="preserve"> to meet </w:t>
      </w:r>
      <w:r w:rsidR="00913608" w:rsidRPr="00211F6E">
        <w:rPr>
          <w:rFonts w:cs="Arial"/>
          <w:color w:val="000000" w:themeColor="text1"/>
          <w:sz w:val="20"/>
          <w:szCs w:val="20"/>
        </w:rPr>
        <w:t>in good faith with a view to resolving the dispute or disagreement</w:t>
      </w:r>
      <w:r w:rsidRPr="00211F6E">
        <w:rPr>
          <w:rFonts w:cs="Arial"/>
          <w:sz w:val="20"/>
          <w:szCs w:val="20"/>
        </w:rPr>
        <w:t>;</w:t>
      </w:r>
    </w:p>
    <w:p w14:paraId="0CC9654E" w14:textId="77777777" w:rsidR="00173EA6" w:rsidRPr="00211F6E" w:rsidRDefault="00173EA6" w:rsidP="00D15537">
      <w:pPr>
        <w:pStyle w:val="ListNumber3"/>
        <w:rPr>
          <w:rFonts w:cs="Arial"/>
          <w:sz w:val="20"/>
          <w:szCs w:val="20"/>
        </w:rPr>
      </w:pPr>
      <w:r w:rsidRPr="00211F6E">
        <w:rPr>
          <w:rFonts w:cs="Arial"/>
          <w:sz w:val="20"/>
          <w:szCs w:val="20"/>
        </w:rPr>
        <w:t xml:space="preserve">if no agreement is reached within ten (10) days of the </w:t>
      </w:r>
      <w:r w:rsidR="008C02C2">
        <w:rPr>
          <w:rFonts w:cs="Arial"/>
          <w:sz w:val="20"/>
          <w:szCs w:val="20"/>
        </w:rPr>
        <w:t>meeting referred to in clause 30</w:t>
      </w:r>
      <w:r w:rsidRPr="00211F6E">
        <w:rPr>
          <w:rFonts w:cs="Arial"/>
          <w:sz w:val="20"/>
          <w:szCs w:val="20"/>
        </w:rPr>
        <w:t>.1.3 of these General Terms the dispute shall be referred to mediat</w:t>
      </w:r>
      <w:r w:rsidR="008C02C2">
        <w:rPr>
          <w:rFonts w:cs="Arial"/>
          <w:sz w:val="20"/>
          <w:szCs w:val="20"/>
        </w:rPr>
        <w:t>ion in accordance with clause 30</w:t>
      </w:r>
      <w:r w:rsidRPr="00211F6E">
        <w:rPr>
          <w:rFonts w:cs="Arial"/>
          <w:sz w:val="20"/>
          <w:szCs w:val="20"/>
        </w:rPr>
        <w:t>.2 of these General Terms.</w:t>
      </w:r>
    </w:p>
    <w:p w14:paraId="2540139D" w14:textId="77777777" w:rsidR="00173EA6" w:rsidRPr="00211F6E" w:rsidRDefault="00173EA6" w:rsidP="00D15537">
      <w:pPr>
        <w:pStyle w:val="ListNumber2"/>
        <w:rPr>
          <w:rFonts w:cs="Arial"/>
          <w:sz w:val="20"/>
          <w:szCs w:val="20"/>
        </w:rPr>
      </w:pPr>
      <w:r w:rsidRPr="00211F6E">
        <w:rPr>
          <w:rFonts w:cs="Arial"/>
          <w:sz w:val="20"/>
          <w:szCs w:val="20"/>
        </w:rPr>
        <w:t>The parties will attempt to settle the dispute by mediation in accordance with the Centre for Effective Dispute Resolution (CEDR) Model Mediation Procedure. Unless otherwise agreed between the parties, the mediator will be nominated by CED</w:t>
      </w:r>
      <w:r w:rsidR="008C02C2">
        <w:rPr>
          <w:rFonts w:cs="Arial"/>
          <w:sz w:val="20"/>
          <w:szCs w:val="20"/>
        </w:rPr>
        <w:t>R. To initiate the mediation a p</w:t>
      </w:r>
      <w:r w:rsidRPr="00211F6E">
        <w:rPr>
          <w:rFonts w:cs="Arial"/>
          <w:sz w:val="20"/>
          <w:szCs w:val="20"/>
        </w:rPr>
        <w:t>arty must give notice in wri</w:t>
      </w:r>
      <w:r w:rsidR="008C02C2">
        <w:rPr>
          <w:rFonts w:cs="Arial"/>
          <w:sz w:val="20"/>
          <w:szCs w:val="20"/>
        </w:rPr>
        <w:t>ting (ADR notice) to the other p</w:t>
      </w:r>
      <w:r w:rsidRPr="00211F6E">
        <w:rPr>
          <w:rFonts w:cs="Arial"/>
          <w:sz w:val="20"/>
          <w:szCs w:val="20"/>
        </w:rPr>
        <w:t xml:space="preserve">arty to the dispute requesting mediation. A copy of the request should be sent to CEDR Solve. The mediation will start not later than </w:t>
      </w:r>
      <w:r w:rsidR="008E0062" w:rsidRPr="00211F6E">
        <w:rPr>
          <w:rFonts w:cs="Arial"/>
          <w:sz w:val="20"/>
          <w:szCs w:val="20"/>
        </w:rPr>
        <w:t>thirty (</w:t>
      </w:r>
      <w:r w:rsidRPr="00211F6E">
        <w:rPr>
          <w:rFonts w:cs="Arial"/>
          <w:sz w:val="20"/>
          <w:szCs w:val="20"/>
        </w:rPr>
        <w:t>30</w:t>
      </w:r>
      <w:r w:rsidR="008E0062" w:rsidRPr="00211F6E">
        <w:rPr>
          <w:rFonts w:cs="Arial"/>
          <w:sz w:val="20"/>
          <w:szCs w:val="20"/>
        </w:rPr>
        <w:t>)</w:t>
      </w:r>
      <w:r w:rsidRPr="00211F6E">
        <w:rPr>
          <w:rFonts w:cs="Arial"/>
          <w:sz w:val="20"/>
          <w:szCs w:val="20"/>
        </w:rPr>
        <w:t xml:space="preserve"> days after the date of the ADR notice.</w:t>
      </w:r>
    </w:p>
    <w:p w14:paraId="263D434E" w14:textId="77777777" w:rsidR="005965C0" w:rsidRPr="00211F6E" w:rsidRDefault="005965C0" w:rsidP="00D15537">
      <w:pPr>
        <w:pStyle w:val="ListNumber2"/>
        <w:rPr>
          <w:rFonts w:cs="Arial"/>
          <w:sz w:val="20"/>
          <w:szCs w:val="20"/>
        </w:rPr>
      </w:pPr>
      <w:r w:rsidRPr="00211F6E">
        <w:rPr>
          <w:rFonts w:cs="Arial"/>
          <w:sz w:val="20"/>
          <w:szCs w:val="20"/>
        </w:rPr>
        <w:t>If the parties are unable to reach a settlement in the negotiations at the mediation, and only if both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174BD5F0" w14:textId="03C5BFD6" w:rsidR="005965C0" w:rsidRPr="00211F6E" w:rsidRDefault="005965C0" w:rsidP="00D15537">
      <w:pPr>
        <w:pStyle w:val="ListNumber2"/>
        <w:rPr>
          <w:rFonts w:cs="Arial"/>
          <w:sz w:val="20"/>
          <w:szCs w:val="20"/>
        </w:rPr>
      </w:pPr>
      <w:r w:rsidRPr="00211F6E">
        <w:rPr>
          <w:rFonts w:cs="Arial"/>
          <w:sz w:val="20"/>
          <w:szCs w:val="20"/>
        </w:rPr>
        <w:t xml:space="preserve">Any settlement reached in the mediation shall not be legally binding until it has been reduced to writing and signed by, or on behalf of, the parties (in accordance with clause </w:t>
      </w:r>
      <w:r w:rsidR="005F5D38" w:rsidRPr="00211F6E">
        <w:rPr>
          <w:rFonts w:cs="Arial"/>
          <w:sz w:val="20"/>
          <w:szCs w:val="20"/>
        </w:rPr>
        <w:fldChar w:fldCharType="begin"/>
      </w:r>
      <w:r w:rsidR="005F5D38" w:rsidRPr="00211F6E">
        <w:rPr>
          <w:rFonts w:cs="Arial"/>
          <w:sz w:val="20"/>
          <w:szCs w:val="20"/>
        </w:rPr>
        <w:instrText xml:space="preserve"> REF _Ref274072081 \r \h </w:instrText>
      </w:r>
      <w:r w:rsidR="00211F6E" w:rsidRPr="00211F6E">
        <w:rPr>
          <w:rFonts w:cs="Arial"/>
          <w:sz w:val="20"/>
          <w:szCs w:val="20"/>
        </w:rPr>
        <w:instrText xml:space="preserve"> \* MERGEFORMAT </w:instrText>
      </w:r>
      <w:r w:rsidR="005F5D38" w:rsidRPr="00211F6E">
        <w:rPr>
          <w:rFonts w:cs="Arial"/>
          <w:sz w:val="20"/>
          <w:szCs w:val="20"/>
        </w:rPr>
      </w:r>
      <w:r w:rsidR="005F5D38" w:rsidRPr="00211F6E">
        <w:rPr>
          <w:rFonts w:cs="Arial"/>
          <w:sz w:val="20"/>
          <w:szCs w:val="20"/>
        </w:rPr>
        <w:fldChar w:fldCharType="separate"/>
      </w:r>
      <w:r w:rsidR="00301A4C">
        <w:rPr>
          <w:rFonts w:cs="Arial"/>
          <w:sz w:val="20"/>
          <w:szCs w:val="20"/>
        </w:rPr>
        <w:t>35</w:t>
      </w:r>
      <w:r w:rsidR="005F5D38" w:rsidRPr="00211F6E">
        <w:rPr>
          <w:rFonts w:cs="Arial"/>
          <w:sz w:val="20"/>
          <w:szCs w:val="20"/>
        </w:rPr>
        <w:fldChar w:fldCharType="end"/>
      </w:r>
      <w:r w:rsidRPr="00211F6E">
        <w:rPr>
          <w:rFonts w:cs="Arial"/>
          <w:sz w:val="20"/>
          <w:szCs w:val="20"/>
        </w:rPr>
        <w:t xml:space="preserve"> of the General Terms where appropriate). The Mediator shall assist the parties in recording the outcome of the mediation.</w:t>
      </w:r>
    </w:p>
    <w:p w14:paraId="535B206B" w14:textId="77777777" w:rsidR="00173EA6" w:rsidRPr="00211F6E" w:rsidRDefault="00173EA6" w:rsidP="00D15537">
      <w:pPr>
        <w:pStyle w:val="ListNumber2"/>
        <w:rPr>
          <w:rFonts w:cs="Arial"/>
          <w:sz w:val="20"/>
          <w:szCs w:val="20"/>
        </w:rPr>
      </w:pPr>
      <w:r w:rsidRPr="00211F6E">
        <w:rPr>
          <w:rFonts w:cs="Arial"/>
          <w:sz w:val="20"/>
          <w:szCs w:val="20"/>
        </w:rPr>
        <w:t>If and to the extent that the parties do not resolve any dispute in the course of any mediation, either party may commence or continue court proceedings in respect of such unresolved dispute.</w:t>
      </w:r>
    </w:p>
    <w:p w14:paraId="69F7869B" w14:textId="77777777" w:rsidR="00173EA6" w:rsidRPr="00211F6E" w:rsidRDefault="008C02C2" w:rsidP="00D15537">
      <w:pPr>
        <w:pStyle w:val="ListNumber2"/>
        <w:rPr>
          <w:rFonts w:cs="Arial"/>
          <w:sz w:val="20"/>
          <w:szCs w:val="20"/>
        </w:rPr>
      </w:pPr>
      <w:r>
        <w:rPr>
          <w:rFonts w:cs="Arial"/>
          <w:sz w:val="20"/>
          <w:szCs w:val="20"/>
        </w:rPr>
        <w:t>Nothing in this clause 30</w:t>
      </w:r>
      <w:r w:rsidR="00173EA6" w:rsidRPr="00211F6E">
        <w:rPr>
          <w:rFonts w:cs="Arial"/>
          <w:sz w:val="20"/>
          <w:szCs w:val="20"/>
        </w:rPr>
        <w:t xml:space="preserve"> shall prevent either party from instigating legal proceedings where an order for an injunction, disclosure or legal precedent is required.</w:t>
      </w:r>
    </w:p>
    <w:p w14:paraId="57F3CB10" w14:textId="77777777" w:rsidR="00173EA6" w:rsidRPr="00211F6E" w:rsidRDefault="00173EA6" w:rsidP="00D15537">
      <w:pPr>
        <w:pStyle w:val="ListNumber"/>
        <w:rPr>
          <w:rFonts w:ascii="Arial" w:hAnsi="Arial" w:cs="Arial"/>
          <w:sz w:val="20"/>
          <w:szCs w:val="20"/>
        </w:rPr>
      </w:pPr>
      <w:r w:rsidRPr="00211F6E">
        <w:rPr>
          <w:rFonts w:ascii="Arial" w:hAnsi="Arial" w:cs="Arial"/>
          <w:sz w:val="20"/>
          <w:szCs w:val="20"/>
        </w:rPr>
        <w:t>Assignment and Subcontracting</w:t>
      </w:r>
    </w:p>
    <w:p w14:paraId="3EC20E16" w14:textId="77777777" w:rsidR="00173EA6" w:rsidRPr="00211F6E" w:rsidRDefault="00173EA6" w:rsidP="00D15537">
      <w:pPr>
        <w:pStyle w:val="ListNumber2"/>
        <w:rPr>
          <w:rFonts w:cs="Arial"/>
          <w:sz w:val="20"/>
          <w:szCs w:val="20"/>
        </w:rPr>
      </w:pPr>
      <w:r w:rsidRPr="00211F6E">
        <w:rPr>
          <w:rFonts w:cs="Arial"/>
          <w:sz w:val="20"/>
          <w:szCs w:val="20"/>
        </w:rPr>
        <w:t>The Supplier shall not, without the prior written consent of the Met Office (such consent not to be unreasonably conditioned, withheld or delayed), assign, transfer or deal in any other manner with this Contract or any of its rights and obligations under or arising out of the Contract, or purport to do any of the same.</w:t>
      </w:r>
    </w:p>
    <w:p w14:paraId="35A343B3" w14:textId="77777777" w:rsidR="00173EA6" w:rsidRPr="00211F6E" w:rsidRDefault="00173EA6" w:rsidP="00D15537">
      <w:pPr>
        <w:pStyle w:val="ListNumber2"/>
        <w:rPr>
          <w:rFonts w:cs="Arial"/>
          <w:sz w:val="20"/>
          <w:szCs w:val="20"/>
        </w:rPr>
      </w:pPr>
      <w:r w:rsidRPr="00211F6E">
        <w:rPr>
          <w:rFonts w:cs="Arial"/>
          <w:sz w:val="20"/>
          <w:szCs w:val="20"/>
        </w:rPr>
        <w:t>Unless expressly provided for in the Commercial Terms the Supplier shall not sub-contract or delegate in any manner any or all of its obligations under the Contract to any third party without the prior written consent of the Met Office (such consent not to be unreasonably withheld or delayed).</w:t>
      </w:r>
    </w:p>
    <w:p w14:paraId="5368FE78" w14:textId="77777777" w:rsidR="00F0778C" w:rsidRPr="00211F6E" w:rsidRDefault="00633988" w:rsidP="00D15537">
      <w:pPr>
        <w:pStyle w:val="ListNumber2"/>
        <w:rPr>
          <w:rFonts w:cs="Arial"/>
          <w:sz w:val="20"/>
          <w:szCs w:val="20"/>
        </w:rPr>
      </w:pPr>
      <w:r w:rsidRPr="00211F6E">
        <w:rPr>
          <w:rFonts w:cs="Arial"/>
          <w:sz w:val="20"/>
          <w:szCs w:val="20"/>
        </w:rPr>
        <w:t>Sub-contracting any part or all of the Contract shall not relieve the Supplier of any obligation or duty attributable to him under the Contract and the Supplier shall remain responsible for all acts and omissions of its sub-contractors and assignees and the acts and omissions of (i) those employed or engaged by its sub-contractors and assignees (ii) the Supplier Personnel as if they were its own</w:t>
      </w:r>
      <w:r w:rsidR="00173EA6" w:rsidRPr="00211F6E">
        <w:rPr>
          <w:rFonts w:cs="Arial"/>
          <w:sz w:val="20"/>
          <w:szCs w:val="20"/>
        </w:rPr>
        <w:t>.</w:t>
      </w:r>
      <w:r w:rsidR="007246CA" w:rsidRPr="00211F6E">
        <w:rPr>
          <w:rFonts w:cs="Arial"/>
          <w:sz w:val="20"/>
          <w:szCs w:val="20"/>
        </w:rPr>
        <w:t xml:space="preserve"> </w:t>
      </w:r>
    </w:p>
    <w:p w14:paraId="7DF736A1" w14:textId="77777777" w:rsidR="00F0778C" w:rsidRPr="00211F6E" w:rsidRDefault="00F0778C" w:rsidP="00D15537">
      <w:pPr>
        <w:pStyle w:val="ListNumber2"/>
        <w:rPr>
          <w:rFonts w:cs="Arial"/>
          <w:sz w:val="20"/>
          <w:szCs w:val="20"/>
        </w:rPr>
      </w:pPr>
      <w:bookmarkStart w:id="61" w:name="_Ref509845037"/>
      <w:r w:rsidRPr="00211F6E">
        <w:rPr>
          <w:rFonts w:cs="Arial"/>
          <w:sz w:val="20"/>
          <w:szCs w:val="20"/>
        </w:rPr>
        <w:t>The Supplier shall:</w:t>
      </w:r>
      <w:bookmarkEnd w:id="61"/>
      <w:r w:rsidRPr="00211F6E">
        <w:rPr>
          <w:rFonts w:cs="Arial"/>
          <w:sz w:val="20"/>
          <w:szCs w:val="20"/>
        </w:rPr>
        <w:t xml:space="preserve"> </w:t>
      </w:r>
    </w:p>
    <w:p w14:paraId="0FF7B40E" w14:textId="3EA144BF" w:rsidR="00F0778C" w:rsidRPr="00211F6E" w:rsidRDefault="00F0778C" w:rsidP="00D15537">
      <w:pPr>
        <w:pStyle w:val="ListNumber3"/>
        <w:rPr>
          <w:rFonts w:cs="Arial"/>
          <w:sz w:val="20"/>
          <w:szCs w:val="20"/>
        </w:rPr>
      </w:pPr>
      <w:r w:rsidRPr="00211F6E">
        <w:rPr>
          <w:rFonts w:cs="Arial"/>
          <w:sz w:val="20"/>
          <w:szCs w:val="20"/>
        </w:rPr>
        <w:t xml:space="preserve">advertise all sub-contract opportunities arising </w:t>
      </w:r>
      <w:r w:rsidR="0062646A" w:rsidRPr="00211F6E">
        <w:rPr>
          <w:rFonts w:cs="Arial"/>
          <w:sz w:val="20"/>
          <w:szCs w:val="20"/>
        </w:rPr>
        <w:t xml:space="preserve">after the Commencement Date </w:t>
      </w:r>
      <w:r w:rsidRPr="00211F6E">
        <w:rPr>
          <w:rFonts w:cs="Arial"/>
          <w:sz w:val="20"/>
          <w:szCs w:val="20"/>
        </w:rPr>
        <w:t>from or in connection with the provision of the Services with a value in excess of £25,000 that arise during the</w:t>
      </w:r>
      <w:r w:rsidR="001A7AC2">
        <w:rPr>
          <w:rFonts w:cs="Arial"/>
          <w:sz w:val="20"/>
          <w:szCs w:val="20"/>
        </w:rPr>
        <w:t xml:space="preserve"> Services</w:t>
      </w:r>
      <w:r w:rsidRPr="00211F6E">
        <w:rPr>
          <w:rFonts w:cs="Arial"/>
          <w:sz w:val="20"/>
          <w:szCs w:val="20"/>
        </w:rPr>
        <w:t xml:space="preserve"> Term on Contracts Finder</w:t>
      </w:r>
      <w:r w:rsidR="00A8778C" w:rsidRPr="00211F6E">
        <w:rPr>
          <w:rFonts w:cs="Arial"/>
          <w:sz w:val="20"/>
          <w:szCs w:val="20"/>
        </w:rPr>
        <w:t>. Such advert shall provide a full and detailed description of the sub-contract opportunity with each of the mandatory fields being completed</w:t>
      </w:r>
      <w:r w:rsidRPr="00211F6E">
        <w:rPr>
          <w:rFonts w:cs="Arial"/>
          <w:sz w:val="20"/>
          <w:szCs w:val="20"/>
        </w:rPr>
        <w:t>;</w:t>
      </w:r>
    </w:p>
    <w:p w14:paraId="2CC3306A" w14:textId="77777777" w:rsidR="00F0778C" w:rsidRPr="00211F6E" w:rsidRDefault="008C02C2" w:rsidP="00D15537">
      <w:pPr>
        <w:pStyle w:val="ListNumber3"/>
        <w:rPr>
          <w:rFonts w:cs="Arial"/>
          <w:sz w:val="20"/>
          <w:szCs w:val="20"/>
        </w:rPr>
      </w:pPr>
      <w:r>
        <w:rPr>
          <w:rFonts w:cs="Arial"/>
          <w:sz w:val="20"/>
          <w:szCs w:val="20"/>
        </w:rPr>
        <w:t>within ninety (9</w:t>
      </w:r>
      <w:r w:rsidR="00F0778C" w:rsidRPr="00211F6E">
        <w:rPr>
          <w:rFonts w:cs="Arial"/>
          <w:sz w:val="20"/>
          <w:szCs w:val="20"/>
        </w:rPr>
        <w:t>0</w:t>
      </w:r>
      <w:r>
        <w:rPr>
          <w:rFonts w:cs="Arial"/>
          <w:sz w:val="20"/>
          <w:szCs w:val="20"/>
        </w:rPr>
        <w:t>)</w:t>
      </w:r>
      <w:r w:rsidR="00F0778C" w:rsidRPr="00211F6E">
        <w:rPr>
          <w:rFonts w:cs="Arial"/>
          <w:sz w:val="20"/>
          <w:szCs w:val="20"/>
        </w:rPr>
        <w:t xml:space="preserve"> days of awarding a sub-contract to a sub-contractor, update the notice on Contracts Finder with details of the successful sub-contractor and whether they are a Small and Medium sized Enterprise or a Voluntary, Community and Social Enterprise;</w:t>
      </w:r>
    </w:p>
    <w:p w14:paraId="5725163E" w14:textId="3CCC14CB" w:rsidR="00F0778C" w:rsidRPr="00211F6E" w:rsidRDefault="00F0778C" w:rsidP="00D15537">
      <w:pPr>
        <w:pStyle w:val="ListNumber3"/>
        <w:rPr>
          <w:rFonts w:cs="Arial"/>
          <w:sz w:val="20"/>
          <w:szCs w:val="20"/>
        </w:rPr>
      </w:pPr>
      <w:bookmarkStart w:id="62" w:name="_Ref509844967"/>
      <w:r w:rsidRPr="00211F6E">
        <w:rPr>
          <w:rFonts w:cs="Arial"/>
          <w:sz w:val="20"/>
          <w:szCs w:val="20"/>
        </w:rPr>
        <w:t>monitor the number, type and value of the sub-contract opportunities placed on Contracts Finder advertised and awarded in its supply chain during the</w:t>
      </w:r>
      <w:r w:rsidR="001A7AC2">
        <w:rPr>
          <w:rFonts w:cs="Arial"/>
          <w:sz w:val="20"/>
          <w:szCs w:val="20"/>
        </w:rPr>
        <w:t xml:space="preserve"> Services</w:t>
      </w:r>
      <w:r w:rsidRPr="00211F6E">
        <w:rPr>
          <w:rFonts w:cs="Arial"/>
          <w:sz w:val="20"/>
          <w:szCs w:val="20"/>
        </w:rPr>
        <w:t xml:space="preserve"> Term;</w:t>
      </w:r>
      <w:bookmarkEnd w:id="62"/>
    </w:p>
    <w:p w14:paraId="44D32A28" w14:textId="14A3409B" w:rsidR="00F0778C" w:rsidRPr="00211F6E" w:rsidRDefault="00F0778C" w:rsidP="00D15537">
      <w:pPr>
        <w:pStyle w:val="ListNumber3"/>
        <w:rPr>
          <w:rFonts w:cs="Arial"/>
          <w:sz w:val="20"/>
          <w:szCs w:val="20"/>
        </w:rPr>
      </w:pPr>
      <w:r w:rsidRPr="00211F6E">
        <w:rPr>
          <w:rFonts w:cs="Arial"/>
          <w:sz w:val="20"/>
          <w:szCs w:val="20"/>
        </w:rPr>
        <w:t xml:space="preserve">provide reports on the information at clause </w:t>
      </w:r>
      <w:r w:rsidR="00E77B12" w:rsidRPr="00211F6E">
        <w:rPr>
          <w:rFonts w:cs="Arial"/>
          <w:sz w:val="20"/>
          <w:szCs w:val="20"/>
        </w:rPr>
        <w:fldChar w:fldCharType="begin"/>
      </w:r>
      <w:r w:rsidR="00E77B12" w:rsidRPr="00211F6E">
        <w:rPr>
          <w:rFonts w:cs="Arial"/>
          <w:sz w:val="20"/>
          <w:szCs w:val="20"/>
        </w:rPr>
        <w:instrText xml:space="preserve"> REF _Ref509844967 \r \h </w:instrText>
      </w:r>
      <w:r w:rsidR="00211F6E" w:rsidRPr="00211F6E">
        <w:rPr>
          <w:rFonts w:cs="Arial"/>
          <w:sz w:val="20"/>
          <w:szCs w:val="20"/>
        </w:rPr>
        <w:instrText xml:space="preserve"> \* MERGEFORMAT </w:instrText>
      </w:r>
      <w:r w:rsidR="00E77B12" w:rsidRPr="00211F6E">
        <w:rPr>
          <w:rFonts w:cs="Arial"/>
          <w:sz w:val="20"/>
          <w:szCs w:val="20"/>
        </w:rPr>
      </w:r>
      <w:r w:rsidR="00E77B12" w:rsidRPr="00211F6E">
        <w:rPr>
          <w:rFonts w:cs="Arial"/>
          <w:sz w:val="20"/>
          <w:szCs w:val="20"/>
        </w:rPr>
        <w:fldChar w:fldCharType="separate"/>
      </w:r>
      <w:r w:rsidR="00301A4C">
        <w:rPr>
          <w:rFonts w:cs="Arial"/>
          <w:sz w:val="20"/>
          <w:szCs w:val="20"/>
        </w:rPr>
        <w:t>31.4.3</w:t>
      </w:r>
      <w:r w:rsidR="00E77B12" w:rsidRPr="00211F6E">
        <w:rPr>
          <w:rFonts w:cs="Arial"/>
          <w:sz w:val="20"/>
          <w:szCs w:val="20"/>
        </w:rPr>
        <w:fldChar w:fldCharType="end"/>
      </w:r>
      <w:r w:rsidRPr="00211F6E">
        <w:rPr>
          <w:rFonts w:cs="Arial"/>
          <w:sz w:val="20"/>
          <w:szCs w:val="20"/>
        </w:rPr>
        <w:t xml:space="preserve"> to the Met Office in the format and frequency specified by the Met Office; and</w:t>
      </w:r>
    </w:p>
    <w:p w14:paraId="74050E01" w14:textId="77777777" w:rsidR="00F0778C" w:rsidRPr="00211F6E" w:rsidRDefault="00F0778C" w:rsidP="00D15537">
      <w:pPr>
        <w:pStyle w:val="ListNumber3"/>
        <w:rPr>
          <w:rFonts w:cs="Arial"/>
          <w:sz w:val="20"/>
          <w:szCs w:val="20"/>
        </w:rPr>
      </w:pPr>
      <w:r w:rsidRPr="00211F6E">
        <w:rPr>
          <w:rFonts w:cs="Arial"/>
          <w:sz w:val="20"/>
          <w:szCs w:val="20"/>
        </w:rPr>
        <w:t>promote Contracts Finder to its approved suppliers and encourage company registration.</w:t>
      </w:r>
    </w:p>
    <w:p w14:paraId="00F73587" w14:textId="77777777" w:rsidR="0062646A" w:rsidRPr="00211F6E" w:rsidRDefault="0062646A" w:rsidP="00BC770A">
      <w:pPr>
        <w:ind w:left="1560"/>
        <w:rPr>
          <w:rFonts w:cs="Arial"/>
          <w:sz w:val="20"/>
          <w:szCs w:val="20"/>
        </w:rPr>
      </w:pPr>
      <w:r w:rsidRPr="00211F6E">
        <w:rPr>
          <w:rFonts w:cs="Arial"/>
          <w:sz w:val="20"/>
          <w:szCs w:val="20"/>
        </w:rPr>
        <w:t>Notwithstanding this clause, the Met Office may by giving its approval, agree that a sub-contract opportunity is not required to be advertised on Contracts Finder. The circumstances in which the Met Office may give such consent may include situations where the Supplier can demonstrate that there are no sub-contract opportunities arising from the Contract.</w:t>
      </w:r>
    </w:p>
    <w:p w14:paraId="26CD2495" w14:textId="77777777" w:rsidR="00173EA6" w:rsidRPr="00211F6E" w:rsidRDefault="00173EA6" w:rsidP="00D15537">
      <w:pPr>
        <w:pStyle w:val="ListNumber2"/>
        <w:rPr>
          <w:rFonts w:cs="Arial"/>
          <w:sz w:val="20"/>
          <w:szCs w:val="20"/>
        </w:rPr>
      </w:pPr>
      <w:bookmarkStart w:id="63" w:name="_Ref509844988"/>
      <w:r w:rsidRPr="00211F6E">
        <w:rPr>
          <w:rFonts w:cs="Arial"/>
          <w:sz w:val="20"/>
          <w:szCs w:val="20"/>
        </w:rPr>
        <w:t>The Met Office may:</w:t>
      </w:r>
      <w:bookmarkEnd w:id="63"/>
    </w:p>
    <w:p w14:paraId="270125DF" w14:textId="77777777" w:rsidR="00173EA6" w:rsidRPr="00211F6E" w:rsidRDefault="00173EA6" w:rsidP="00D15537">
      <w:pPr>
        <w:pStyle w:val="ListNumber3"/>
        <w:rPr>
          <w:rFonts w:cs="Arial"/>
          <w:sz w:val="20"/>
          <w:szCs w:val="20"/>
        </w:rPr>
      </w:pPr>
      <w:r w:rsidRPr="00211F6E">
        <w:rPr>
          <w:rFonts w:cs="Arial"/>
          <w:sz w:val="20"/>
          <w:szCs w:val="20"/>
        </w:rPr>
        <w:t>assign, novate or otherwise dispose of any or all of its rights and obligations under this Contract to any other Contracting Authority; or</w:t>
      </w:r>
    </w:p>
    <w:p w14:paraId="7216B4C3" w14:textId="77777777" w:rsidR="00173EA6" w:rsidRPr="00211F6E" w:rsidRDefault="00173EA6" w:rsidP="00D15537">
      <w:pPr>
        <w:pStyle w:val="ListNumber3"/>
        <w:rPr>
          <w:rFonts w:cs="Arial"/>
          <w:sz w:val="20"/>
          <w:szCs w:val="20"/>
        </w:rPr>
      </w:pPr>
      <w:r w:rsidRPr="00211F6E">
        <w:rPr>
          <w:rFonts w:cs="Arial"/>
          <w:sz w:val="20"/>
          <w:szCs w:val="20"/>
        </w:rPr>
        <w:t>novate this Contract to any other body which substantially performs any of the functions that previously had been performed by the Met Office.  If this transfer increases the burden of the Supplier's obligations under this Contract the Supplier shall be entitled to any increase in the Fees that is reasonable by way of compensation and which can be agre</w:t>
      </w:r>
      <w:r w:rsidR="00686DA7" w:rsidRPr="00211F6E">
        <w:rPr>
          <w:rFonts w:cs="Arial"/>
          <w:sz w:val="20"/>
          <w:szCs w:val="20"/>
        </w:rPr>
        <w:t>ed in good faith by the parties,</w:t>
      </w:r>
    </w:p>
    <w:p w14:paraId="6C218FBD" w14:textId="77777777" w:rsidR="00686DA7" w:rsidRPr="00211F6E" w:rsidRDefault="00686DA7" w:rsidP="00D15537">
      <w:pPr>
        <w:ind w:left="1560"/>
        <w:rPr>
          <w:rFonts w:cs="Arial"/>
          <w:sz w:val="20"/>
          <w:szCs w:val="20"/>
        </w:rPr>
      </w:pPr>
      <w:r w:rsidRPr="00211F6E">
        <w:rPr>
          <w:rFonts w:cs="Arial"/>
          <w:sz w:val="20"/>
          <w:szCs w:val="20"/>
        </w:rPr>
        <w:t>and the Supplier shall, at the Met Office’s request, enter into a novation agreement in such form as the Met Office shall reasonably specify in order to enable the Met Office to exercise its rights pursuant to this clause.</w:t>
      </w:r>
    </w:p>
    <w:p w14:paraId="5E9447A9" w14:textId="77777777" w:rsidR="00173EA6" w:rsidRPr="00211F6E" w:rsidRDefault="00173EA6" w:rsidP="00D15537">
      <w:pPr>
        <w:pStyle w:val="ListNumber2"/>
        <w:rPr>
          <w:rFonts w:cs="Arial"/>
          <w:sz w:val="20"/>
          <w:szCs w:val="20"/>
        </w:rPr>
      </w:pPr>
      <w:r w:rsidRPr="00211F6E">
        <w:rPr>
          <w:rFonts w:cs="Arial"/>
          <w:sz w:val="20"/>
          <w:szCs w:val="20"/>
        </w:rPr>
        <w:t>A change in the legal status of the Met Office shall not affect the validity of this Contract and this Contract shall be binding on any successor body to the Met Office.</w:t>
      </w:r>
    </w:p>
    <w:p w14:paraId="798DFDED" w14:textId="11876609" w:rsidR="00173EA6" w:rsidRPr="00211F6E" w:rsidRDefault="00536DB3" w:rsidP="00D15537">
      <w:pPr>
        <w:pStyle w:val="ListNumber2"/>
        <w:rPr>
          <w:rFonts w:cs="Arial"/>
          <w:sz w:val="20"/>
          <w:szCs w:val="20"/>
        </w:rPr>
      </w:pPr>
      <w:bookmarkStart w:id="64" w:name="_Ref509845056"/>
      <w:r w:rsidRPr="00211F6E">
        <w:rPr>
          <w:rFonts w:cs="Arial"/>
          <w:sz w:val="20"/>
          <w:szCs w:val="20"/>
        </w:rPr>
        <w:t xml:space="preserve">Where the Met Office has consented to the placing of sub-contracts, copies of each subcontract </w:t>
      </w:r>
      <w:r w:rsidR="00345B2B">
        <w:rPr>
          <w:rFonts w:cs="Arial"/>
          <w:sz w:val="20"/>
          <w:szCs w:val="20"/>
        </w:rPr>
        <w:t xml:space="preserve">placed </w:t>
      </w:r>
      <w:r w:rsidRPr="00211F6E">
        <w:rPr>
          <w:rFonts w:cs="Arial"/>
          <w:sz w:val="20"/>
          <w:szCs w:val="20"/>
        </w:rPr>
        <w:t xml:space="preserve">shall be sent to the Met Office </w:t>
      </w:r>
      <w:r w:rsidR="00345B2B" w:rsidRPr="00211F6E">
        <w:rPr>
          <w:rFonts w:cs="Arial"/>
          <w:sz w:val="20"/>
          <w:szCs w:val="20"/>
        </w:rPr>
        <w:t xml:space="preserve">by the Supplier </w:t>
      </w:r>
      <w:r w:rsidR="00345B2B">
        <w:rPr>
          <w:rFonts w:cs="Arial"/>
          <w:sz w:val="20"/>
          <w:szCs w:val="20"/>
        </w:rPr>
        <w:t xml:space="preserve">within two (2) working days of </w:t>
      </w:r>
      <w:r w:rsidR="0075612F">
        <w:rPr>
          <w:rFonts w:cs="Arial"/>
          <w:sz w:val="20"/>
          <w:szCs w:val="20"/>
        </w:rPr>
        <w:t>the execution of the sub</w:t>
      </w:r>
      <w:r w:rsidR="00DA780D">
        <w:rPr>
          <w:rFonts w:cs="Arial"/>
          <w:sz w:val="20"/>
          <w:szCs w:val="20"/>
        </w:rPr>
        <w:t>-</w:t>
      </w:r>
      <w:r w:rsidR="0075612F">
        <w:rPr>
          <w:rFonts w:cs="Arial"/>
          <w:sz w:val="20"/>
          <w:szCs w:val="20"/>
        </w:rPr>
        <w:t>contract</w:t>
      </w:r>
      <w:r w:rsidR="00345B2B">
        <w:rPr>
          <w:rFonts w:cs="Arial"/>
          <w:sz w:val="20"/>
          <w:szCs w:val="20"/>
        </w:rPr>
        <w:t xml:space="preserve"> </w:t>
      </w:r>
      <w:r w:rsidRPr="00211F6E">
        <w:rPr>
          <w:rFonts w:cs="Arial"/>
          <w:sz w:val="20"/>
          <w:szCs w:val="20"/>
        </w:rPr>
        <w:t xml:space="preserve"> </w:t>
      </w:r>
      <w:r w:rsidR="00345B2B">
        <w:rPr>
          <w:rFonts w:cs="Arial"/>
          <w:sz w:val="20"/>
          <w:szCs w:val="20"/>
        </w:rPr>
        <w:t>, The</w:t>
      </w:r>
      <w:r w:rsidRPr="00211F6E">
        <w:rPr>
          <w:rFonts w:cs="Arial"/>
          <w:sz w:val="20"/>
          <w:szCs w:val="20"/>
        </w:rPr>
        <w:t xml:space="preserve"> Supplier shall include in </w:t>
      </w:r>
      <w:r w:rsidR="00345B2B">
        <w:rPr>
          <w:rFonts w:cs="Arial"/>
          <w:sz w:val="20"/>
          <w:szCs w:val="20"/>
        </w:rPr>
        <w:t xml:space="preserve">all </w:t>
      </w:r>
      <w:r w:rsidRPr="00211F6E">
        <w:rPr>
          <w:rFonts w:cs="Arial"/>
          <w:sz w:val="20"/>
          <w:szCs w:val="20"/>
        </w:rPr>
        <w:t>sub-contract</w:t>
      </w:r>
      <w:r w:rsidR="00345B2B">
        <w:rPr>
          <w:rFonts w:cs="Arial"/>
          <w:sz w:val="20"/>
          <w:szCs w:val="20"/>
        </w:rPr>
        <w:t xml:space="preserve">s, </w:t>
      </w:r>
      <w:r w:rsidRPr="00211F6E">
        <w:rPr>
          <w:rFonts w:cs="Arial"/>
          <w:sz w:val="20"/>
          <w:szCs w:val="20"/>
        </w:rPr>
        <w:t xml:space="preserve"> </w:t>
      </w:r>
      <w:r w:rsidRPr="00211F6E">
        <w:rPr>
          <w:rFonts w:cs="Arial"/>
          <w:color w:val="000000" w:themeColor="text1"/>
          <w:sz w:val="20"/>
          <w:szCs w:val="20"/>
        </w:rPr>
        <w:t xml:space="preserve">provisions having the same effects as clauses </w:t>
      </w:r>
      <w:r w:rsidR="00862585" w:rsidRPr="00211F6E">
        <w:rPr>
          <w:rFonts w:cs="Arial"/>
          <w:color w:val="000000" w:themeColor="text1"/>
          <w:sz w:val="20"/>
          <w:szCs w:val="20"/>
        </w:rPr>
        <w:fldChar w:fldCharType="begin"/>
      </w:r>
      <w:r w:rsidR="00862585" w:rsidRPr="00211F6E">
        <w:rPr>
          <w:rFonts w:cs="Arial"/>
          <w:color w:val="000000" w:themeColor="text1"/>
          <w:sz w:val="20"/>
          <w:szCs w:val="20"/>
        </w:rPr>
        <w:instrText xml:space="preserve"> REF _Ref509845068 \r \h </w:instrText>
      </w:r>
      <w:r w:rsidR="00211F6E" w:rsidRPr="00211F6E">
        <w:rPr>
          <w:rFonts w:cs="Arial"/>
          <w:color w:val="000000" w:themeColor="text1"/>
          <w:sz w:val="20"/>
          <w:szCs w:val="20"/>
        </w:rPr>
        <w:instrText xml:space="preserve"> \* MERGEFORMAT </w:instrText>
      </w:r>
      <w:r w:rsidR="00862585" w:rsidRPr="00211F6E">
        <w:rPr>
          <w:rFonts w:cs="Arial"/>
          <w:color w:val="000000" w:themeColor="text1"/>
          <w:sz w:val="20"/>
          <w:szCs w:val="20"/>
        </w:rPr>
      </w:r>
      <w:r w:rsidR="00862585" w:rsidRPr="00211F6E">
        <w:rPr>
          <w:rFonts w:cs="Arial"/>
          <w:color w:val="000000" w:themeColor="text1"/>
          <w:sz w:val="20"/>
          <w:szCs w:val="20"/>
        </w:rPr>
        <w:fldChar w:fldCharType="separate"/>
      </w:r>
      <w:r w:rsidR="00301A4C">
        <w:rPr>
          <w:rFonts w:cs="Arial"/>
          <w:color w:val="000000" w:themeColor="text1"/>
          <w:sz w:val="20"/>
          <w:szCs w:val="20"/>
        </w:rPr>
        <w:t>7.1</w:t>
      </w:r>
      <w:r w:rsidR="00862585" w:rsidRPr="00211F6E">
        <w:rPr>
          <w:rFonts w:cs="Arial"/>
          <w:color w:val="000000" w:themeColor="text1"/>
          <w:sz w:val="20"/>
          <w:szCs w:val="20"/>
        </w:rPr>
        <w:fldChar w:fldCharType="end"/>
      </w:r>
      <w:r w:rsidR="008C02C2">
        <w:rPr>
          <w:rFonts w:cs="Arial"/>
          <w:color w:val="000000" w:themeColor="text1"/>
          <w:sz w:val="20"/>
          <w:szCs w:val="20"/>
        </w:rPr>
        <w:t xml:space="preserve"> to </w:t>
      </w:r>
      <w:r w:rsidR="00862585" w:rsidRPr="00211F6E">
        <w:rPr>
          <w:rFonts w:cs="Arial"/>
          <w:color w:val="000000" w:themeColor="text1"/>
          <w:sz w:val="20"/>
          <w:szCs w:val="20"/>
        </w:rPr>
        <w:fldChar w:fldCharType="begin"/>
      </w:r>
      <w:r w:rsidR="00862585" w:rsidRPr="00211F6E">
        <w:rPr>
          <w:rFonts w:cs="Arial"/>
          <w:color w:val="000000" w:themeColor="text1"/>
          <w:sz w:val="20"/>
          <w:szCs w:val="20"/>
        </w:rPr>
        <w:instrText xml:space="preserve"> REF _Ref509845072 \r \h </w:instrText>
      </w:r>
      <w:r w:rsidR="00211F6E" w:rsidRPr="00211F6E">
        <w:rPr>
          <w:rFonts w:cs="Arial"/>
          <w:color w:val="000000" w:themeColor="text1"/>
          <w:sz w:val="20"/>
          <w:szCs w:val="20"/>
        </w:rPr>
        <w:instrText xml:space="preserve"> \* MERGEFORMAT </w:instrText>
      </w:r>
      <w:r w:rsidR="00862585" w:rsidRPr="00211F6E">
        <w:rPr>
          <w:rFonts w:cs="Arial"/>
          <w:color w:val="000000" w:themeColor="text1"/>
          <w:sz w:val="20"/>
          <w:szCs w:val="20"/>
        </w:rPr>
      </w:r>
      <w:r w:rsidR="00862585" w:rsidRPr="00211F6E">
        <w:rPr>
          <w:rFonts w:cs="Arial"/>
          <w:color w:val="000000" w:themeColor="text1"/>
          <w:sz w:val="20"/>
          <w:szCs w:val="20"/>
        </w:rPr>
        <w:fldChar w:fldCharType="separate"/>
      </w:r>
      <w:r w:rsidR="00301A4C">
        <w:rPr>
          <w:rFonts w:cs="Arial"/>
          <w:color w:val="000000" w:themeColor="text1"/>
          <w:sz w:val="20"/>
          <w:szCs w:val="20"/>
        </w:rPr>
        <w:t>7.10</w:t>
      </w:r>
      <w:r w:rsidR="00862585" w:rsidRPr="00211F6E">
        <w:rPr>
          <w:rFonts w:cs="Arial"/>
          <w:color w:val="000000" w:themeColor="text1"/>
          <w:sz w:val="20"/>
          <w:szCs w:val="20"/>
        </w:rPr>
        <w:fldChar w:fldCharType="end"/>
      </w:r>
      <w:r w:rsidR="00862585" w:rsidRPr="00211F6E">
        <w:rPr>
          <w:rFonts w:cs="Arial"/>
          <w:color w:val="000000" w:themeColor="text1"/>
          <w:sz w:val="20"/>
          <w:szCs w:val="20"/>
        </w:rPr>
        <w:t xml:space="preserve">, </w:t>
      </w:r>
      <w:r w:rsidR="00862585" w:rsidRPr="00211F6E">
        <w:rPr>
          <w:rFonts w:cs="Arial"/>
          <w:color w:val="000000" w:themeColor="text1"/>
          <w:sz w:val="20"/>
          <w:szCs w:val="20"/>
        </w:rPr>
        <w:fldChar w:fldCharType="begin"/>
      </w:r>
      <w:r w:rsidR="00862585" w:rsidRPr="00211F6E">
        <w:rPr>
          <w:rFonts w:cs="Arial"/>
          <w:color w:val="000000" w:themeColor="text1"/>
          <w:sz w:val="20"/>
          <w:szCs w:val="20"/>
        </w:rPr>
        <w:instrText xml:space="preserve"> REF _Ref509845074 \r \h </w:instrText>
      </w:r>
      <w:r w:rsidR="00211F6E" w:rsidRPr="00211F6E">
        <w:rPr>
          <w:rFonts w:cs="Arial"/>
          <w:color w:val="000000" w:themeColor="text1"/>
          <w:sz w:val="20"/>
          <w:szCs w:val="20"/>
        </w:rPr>
        <w:instrText xml:space="preserve"> \* MERGEFORMAT </w:instrText>
      </w:r>
      <w:r w:rsidR="00862585" w:rsidRPr="00211F6E">
        <w:rPr>
          <w:rFonts w:cs="Arial"/>
          <w:color w:val="000000" w:themeColor="text1"/>
          <w:sz w:val="20"/>
          <w:szCs w:val="20"/>
        </w:rPr>
      </w:r>
      <w:r w:rsidR="00862585" w:rsidRPr="00211F6E">
        <w:rPr>
          <w:rFonts w:cs="Arial"/>
          <w:color w:val="000000" w:themeColor="text1"/>
          <w:sz w:val="20"/>
          <w:szCs w:val="20"/>
        </w:rPr>
        <w:fldChar w:fldCharType="separate"/>
      </w:r>
      <w:r w:rsidR="00301A4C">
        <w:rPr>
          <w:rFonts w:cs="Arial"/>
          <w:color w:val="000000" w:themeColor="text1"/>
          <w:sz w:val="20"/>
          <w:szCs w:val="20"/>
        </w:rPr>
        <w:t>7.12</w:t>
      </w:r>
      <w:r w:rsidR="00862585" w:rsidRPr="00211F6E">
        <w:rPr>
          <w:rFonts w:cs="Arial"/>
          <w:color w:val="000000" w:themeColor="text1"/>
          <w:sz w:val="20"/>
          <w:szCs w:val="20"/>
        </w:rPr>
        <w:fldChar w:fldCharType="end"/>
      </w:r>
      <w:r w:rsidR="00845572" w:rsidRPr="00211F6E">
        <w:rPr>
          <w:rFonts w:cs="Arial"/>
          <w:color w:val="000000" w:themeColor="text1"/>
          <w:sz w:val="20"/>
          <w:szCs w:val="20"/>
        </w:rPr>
        <w:t xml:space="preserve"> and </w:t>
      </w:r>
      <w:r w:rsidR="00E77B12" w:rsidRPr="00211F6E">
        <w:rPr>
          <w:rFonts w:cs="Arial"/>
          <w:color w:val="000000" w:themeColor="text1"/>
          <w:sz w:val="20"/>
          <w:szCs w:val="20"/>
        </w:rPr>
        <w:fldChar w:fldCharType="begin"/>
      </w:r>
      <w:r w:rsidR="00E77B12" w:rsidRPr="00211F6E">
        <w:rPr>
          <w:rFonts w:cs="Arial"/>
          <w:color w:val="000000" w:themeColor="text1"/>
          <w:sz w:val="20"/>
          <w:szCs w:val="20"/>
        </w:rPr>
        <w:instrText xml:space="preserve"> REF _Ref509845037 \r \h </w:instrText>
      </w:r>
      <w:r w:rsidR="00211F6E" w:rsidRPr="00211F6E">
        <w:rPr>
          <w:rFonts w:cs="Arial"/>
          <w:color w:val="000000" w:themeColor="text1"/>
          <w:sz w:val="20"/>
          <w:szCs w:val="20"/>
        </w:rPr>
        <w:instrText xml:space="preserve"> \* MERGEFORMAT </w:instrText>
      </w:r>
      <w:r w:rsidR="00E77B12" w:rsidRPr="00211F6E">
        <w:rPr>
          <w:rFonts w:cs="Arial"/>
          <w:color w:val="000000" w:themeColor="text1"/>
          <w:sz w:val="20"/>
          <w:szCs w:val="20"/>
        </w:rPr>
      </w:r>
      <w:r w:rsidR="00E77B12" w:rsidRPr="00211F6E">
        <w:rPr>
          <w:rFonts w:cs="Arial"/>
          <w:color w:val="000000" w:themeColor="text1"/>
          <w:sz w:val="20"/>
          <w:szCs w:val="20"/>
        </w:rPr>
        <w:fldChar w:fldCharType="separate"/>
      </w:r>
      <w:r w:rsidR="00301A4C">
        <w:rPr>
          <w:rFonts w:cs="Arial"/>
          <w:color w:val="000000" w:themeColor="text1"/>
          <w:sz w:val="20"/>
          <w:szCs w:val="20"/>
        </w:rPr>
        <w:t>31.4</w:t>
      </w:r>
      <w:r w:rsidR="00E77B12" w:rsidRPr="00211F6E">
        <w:rPr>
          <w:rFonts w:cs="Arial"/>
          <w:color w:val="000000" w:themeColor="text1"/>
          <w:sz w:val="20"/>
          <w:szCs w:val="20"/>
        </w:rPr>
        <w:fldChar w:fldCharType="end"/>
      </w:r>
      <w:r w:rsidRPr="00211F6E">
        <w:rPr>
          <w:rFonts w:cs="Arial"/>
          <w:color w:val="000000" w:themeColor="text1"/>
          <w:sz w:val="20"/>
          <w:szCs w:val="20"/>
        </w:rPr>
        <w:t xml:space="preserve"> of these General Terms and requiring the </w:t>
      </w:r>
      <w:r w:rsidR="0075612F">
        <w:rPr>
          <w:rFonts w:cs="Arial"/>
          <w:color w:val="000000" w:themeColor="text1"/>
          <w:sz w:val="20"/>
          <w:szCs w:val="20"/>
        </w:rPr>
        <w:t>subcontractor</w:t>
      </w:r>
      <w:r w:rsidR="0075612F" w:rsidRPr="00211F6E">
        <w:rPr>
          <w:rFonts w:cs="Arial"/>
          <w:color w:val="000000" w:themeColor="text1"/>
          <w:sz w:val="20"/>
          <w:szCs w:val="20"/>
        </w:rPr>
        <w:t xml:space="preserve"> </w:t>
      </w:r>
      <w:r w:rsidRPr="00211F6E">
        <w:rPr>
          <w:rFonts w:cs="Arial"/>
          <w:color w:val="000000" w:themeColor="text1"/>
          <w:sz w:val="20"/>
          <w:szCs w:val="20"/>
        </w:rPr>
        <w:t xml:space="preserve">to include in any </w:t>
      </w:r>
      <w:r w:rsidR="0075612F">
        <w:rPr>
          <w:rFonts w:cs="Arial"/>
          <w:color w:val="000000" w:themeColor="text1"/>
          <w:sz w:val="20"/>
          <w:szCs w:val="20"/>
        </w:rPr>
        <w:t xml:space="preserve">of its </w:t>
      </w:r>
      <w:r w:rsidRPr="00211F6E">
        <w:rPr>
          <w:rFonts w:cs="Arial"/>
          <w:color w:val="000000" w:themeColor="text1"/>
          <w:sz w:val="20"/>
          <w:szCs w:val="20"/>
        </w:rPr>
        <w:t>sub-contract</w:t>
      </w:r>
      <w:r w:rsidR="0075612F">
        <w:rPr>
          <w:rFonts w:cs="Arial"/>
          <w:color w:val="000000" w:themeColor="text1"/>
          <w:sz w:val="20"/>
          <w:szCs w:val="20"/>
        </w:rPr>
        <w:t xml:space="preserve">s  awarded relating to these Services, </w:t>
      </w:r>
      <w:r w:rsidRPr="00211F6E">
        <w:rPr>
          <w:rFonts w:cs="Arial"/>
          <w:color w:val="000000" w:themeColor="text1"/>
          <w:sz w:val="20"/>
          <w:szCs w:val="20"/>
        </w:rPr>
        <w:t xml:space="preserve"> provisions having the same effects as </w:t>
      </w:r>
      <w:r w:rsidR="00862585" w:rsidRPr="00211F6E">
        <w:rPr>
          <w:rFonts w:cs="Arial"/>
          <w:color w:val="000000" w:themeColor="text1"/>
          <w:sz w:val="20"/>
          <w:szCs w:val="20"/>
        </w:rPr>
        <w:fldChar w:fldCharType="begin"/>
      </w:r>
      <w:r w:rsidR="00862585" w:rsidRPr="00211F6E">
        <w:rPr>
          <w:rFonts w:cs="Arial"/>
          <w:color w:val="000000" w:themeColor="text1"/>
          <w:sz w:val="20"/>
          <w:szCs w:val="20"/>
        </w:rPr>
        <w:instrText xml:space="preserve"> REF _Ref509845068 \r \h </w:instrText>
      </w:r>
      <w:r w:rsidR="00211F6E" w:rsidRPr="00211F6E">
        <w:rPr>
          <w:rFonts w:cs="Arial"/>
          <w:color w:val="000000" w:themeColor="text1"/>
          <w:sz w:val="20"/>
          <w:szCs w:val="20"/>
        </w:rPr>
        <w:instrText xml:space="preserve"> \* MERGEFORMAT </w:instrText>
      </w:r>
      <w:r w:rsidR="00862585" w:rsidRPr="00211F6E">
        <w:rPr>
          <w:rFonts w:cs="Arial"/>
          <w:color w:val="000000" w:themeColor="text1"/>
          <w:sz w:val="20"/>
          <w:szCs w:val="20"/>
        </w:rPr>
      </w:r>
      <w:r w:rsidR="00862585" w:rsidRPr="00211F6E">
        <w:rPr>
          <w:rFonts w:cs="Arial"/>
          <w:color w:val="000000" w:themeColor="text1"/>
          <w:sz w:val="20"/>
          <w:szCs w:val="20"/>
        </w:rPr>
        <w:fldChar w:fldCharType="separate"/>
      </w:r>
      <w:r w:rsidR="00301A4C">
        <w:rPr>
          <w:rFonts w:cs="Arial"/>
          <w:color w:val="000000" w:themeColor="text1"/>
          <w:sz w:val="20"/>
          <w:szCs w:val="20"/>
        </w:rPr>
        <w:t>7.1</w:t>
      </w:r>
      <w:r w:rsidR="00862585" w:rsidRPr="00211F6E">
        <w:rPr>
          <w:rFonts w:cs="Arial"/>
          <w:color w:val="000000" w:themeColor="text1"/>
          <w:sz w:val="20"/>
          <w:szCs w:val="20"/>
        </w:rPr>
        <w:fldChar w:fldCharType="end"/>
      </w:r>
      <w:r w:rsidR="008C02C2">
        <w:rPr>
          <w:rFonts w:cs="Arial"/>
          <w:color w:val="000000" w:themeColor="text1"/>
          <w:sz w:val="20"/>
          <w:szCs w:val="20"/>
        </w:rPr>
        <w:t xml:space="preserve"> to </w:t>
      </w:r>
      <w:r w:rsidR="00862585" w:rsidRPr="00211F6E">
        <w:rPr>
          <w:rFonts w:cs="Arial"/>
          <w:color w:val="000000" w:themeColor="text1"/>
          <w:sz w:val="20"/>
          <w:szCs w:val="20"/>
        </w:rPr>
        <w:fldChar w:fldCharType="begin"/>
      </w:r>
      <w:r w:rsidR="00862585" w:rsidRPr="00211F6E">
        <w:rPr>
          <w:rFonts w:cs="Arial"/>
          <w:color w:val="000000" w:themeColor="text1"/>
          <w:sz w:val="20"/>
          <w:szCs w:val="20"/>
        </w:rPr>
        <w:instrText xml:space="preserve"> REF _Ref509845072 \r \h </w:instrText>
      </w:r>
      <w:r w:rsidR="00211F6E" w:rsidRPr="00211F6E">
        <w:rPr>
          <w:rFonts w:cs="Arial"/>
          <w:color w:val="000000" w:themeColor="text1"/>
          <w:sz w:val="20"/>
          <w:szCs w:val="20"/>
        </w:rPr>
        <w:instrText xml:space="preserve"> \* MERGEFORMAT </w:instrText>
      </w:r>
      <w:r w:rsidR="00862585" w:rsidRPr="00211F6E">
        <w:rPr>
          <w:rFonts w:cs="Arial"/>
          <w:color w:val="000000" w:themeColor="text1"/>
          <w:sz w:val="20"/>
          <w:szCs w:val="20"/>
        </w:rPr>
      </w:r>
      <w:r w:rsidR="00862585" w:rsidRPr="00211F6E">
        <w:rPr>
          <w:rFonts w:cs="Arial"/>
          <w:color w:val="000000" w:themeColor="text1"/>
          <w:sz w:val="20"/>
          <w:szCs w:val="20"/>
        </w:rPr>
        <w:fldChar w:fldCharType="separate"/>
      </w:r>
      <w:r w:rsidR="00301A4C">
        <w:rPr>
          <w:rFonts w:cs="Arial"/>
          <w:color w:val="000000" w:themeColor="text1"/>
          <w:sz w:val="20"/>
          <w:szCs w:val="20"/>
        </w:rPr>
        <w:t>7.10</w:t>
      </w:r>
      <w:r w:rsidR="00862585" w:rsidRPr="00211F6E">
        <w:rPr>
          <w:rFonts w:cs="Arial"/>
          <w:color w:val="000000" w:themeColor="text1"/>
          <w:sz w:val="20"/>
          <w:szCs w:val="20"/>
        </w:rPr>
        <w:fldChar w:fldCharType="end"/>
      </w:r>
      <w:r w:rsidR="00862585" w:rsidRPr="00211F6E">
        <w:rPr>
          <w:rFonts w:cs="Arial"/>
          <w:color w:val="000000" w:themeColor="text1"/>
          <w:sz w:val="20"/>
          <w:szCs w:val="20"/>
        </w:rPr>
        <w:t xml:space="preserve">, </w:t>
      </w:r>
      <w:r w:rsidR="00862585" w:rsidRPr="00211F6E">
        <w:rPr>
          <w:rFonts w:cs="Arial"/>
          <w:color w:val="000000" w:themeColor="text1"/>
          <w:sz w:val="20"/>
          <w:szCs w:val="20"/>
        </w:rPr>
        <w:fldChar w:fldCharType="begin"/>
      </w:r>
      <w:r w:rsidR="00862585" w:rsidRPr="00211F6E">
        <w:rPr>
          <w:rFonts w:cs="Arial"/>
          <w:color w:val="000000" w:themeColor="text1"/>
          <w:sz w:val="20"/>
          <w:szCs w:val="20"/>
        </w:rPr>
        <w:instrText xml:space="preserve"> REF _Ref509845074 \r \h </w:instrText>
      </w:r>
      <w:r w:rsidR="00211F6E" w:rsidRPr="00211F6E">
        <w:rPr>
          <w:rFonts w:cs="Arial"/>
          <w:color w:val="000000" w:themeColor="text1"/>
          <w:sz w:val="20"/>
          <w:szCs w:val="20"/>
        </w:rPr>
        <w:instrText xml:space="preserve"> \* MERGEFORMAT </w:instrText>
      </w:r>
      <w:r w:rsidR="00862585" w:rsidRPr="00211F6E">
        <w:rPr>
          <w:rFonts w:cs="Arial"/>
          <w:color w:val="000000" w:themeColor="text1"/>
          <w:sz w:val="20"/>
          <w:szCs w:val="20"/>
        </w:rPr>
      </w:r>
      <w:r w:rsidR="00862585" w:rsidRPr="00211F6E">
        <w:rPr>
          <w:rFonts w:cs="Arial"/>
          <w:color w:val="000000" w:themeColor="text1"/>
          <w:sz w:val="20"/>
          <w:szCs w:val="20"/>
        </w:rPr>
        <w:fldChar w:fldCharType="separate"/>
      </w:r>
      <w:r w:rsidR="00301A4C">
        <w:rPr>
          <w:rFonts w:cs="Arial"/>
          <w:color w:val="000000" w:themeColor="text1"/>
          <w:sz w:val="20"/>
          <w:szCs w:val="20"/>
        </w:rPr>
        <w:t>7.12</w:t>
      </w:r>
      <w:r w:rsidR="00862585" w:rsidRPr="00211F6E">
        <w:rPr>
          <w:rFonts w:cs="Arial"/>
          <w:color w:val="000000" w:themeColor="text1"/>
          <w:sz w:val="20"/>
          <w:szCs w:val="20"/>
        </w:rPr>
        <w:fldChar w:fldCharType="end"/>
      </w:r>
      <w:r w:rsidRPr="00211F6E">
        <w:rPr>
          <w:rFonts w:cs="Arial"/>
          <w:color w:val="000000" w:themeColor="text1"/>
          <w:sz w:val="20"/>
          <w:szCs w:val="20"/>
        </w:rPr>
        <w:t xml:space="preserve"> </w:t>
      </w:r>
      <w:r w:rsidR="006A4E12" w:rsidRPr="00211F6E">
        <w:rPr>
          <w:rFonts w:cs="Arial"/>
          <w:color w:val="000000" w:themeColor="text1"/>
          <w:sz w:val="20"/>
          <w:szCs w:val="20"/>
        </w:rPr>
        <w:t xml:space="preserve">and </w:t>
      </w:r>
      <w:r w:rsidR="00E77B12" w:rsidRPr="00211F6E">
        <w:rPr>
          <w:rFonts w:cs="Arial"/>
          <w:color w:val="000000" w:themeColor="text1"/>
          <w:sz w:val="20"/>
          <w:szCs w:val="20"/>
        </w:rPr>
        <w:fldChar w:fldCharType="begin"/>
      </w:r>
      <w:r w:rsidR="00E77B12" w:rsidRPr="00211F6E">
        <w:rPr>
          <w:rFonts w:cs="Arial"/>
          <w:color w:val="000000" w:themeColor="text1"/>
          <w:sz w:val="20"/>
          <w:szCs w:val="20"/>
        </w:rPr>
        <w:instrText xml:space="preserve"> REF _Ref509845037 \r \h </w:instrText>
      </w:r>
      <w:r w:rsidR="00211F6E" w:rsidRPr="00211F6E">
        <w:rPr>
          <w:rFonts w:cs="Arial"/>
          <w:color w:val="000000" w:themeColor="text1"/>
          <w:sz w:val="20"/>
          <w:szCs w:val="20"/>
        </w:rPr>
        <w:instrText xml:space="preserve"> \* MERGEFORMAT </w:instrText>
      </w:r>
      <w:r w:rsidR="00E77B12" w:rsidRPr="00211F6E">
        <w:rPr>
          <w:rFonts w:cs="Arial"/>
          <w:color w:val="000000" w:themeColor="text1"/>
          <w:sz w:val="20"/>
          <w:szCs w:val="20"/>
        </w:rPr>
      </w:r>
      <w:r w:rsidR="00E77B12" w:rsidRPr="00211F6E">
        <w:rPr>
          <w:rFonts w:cs="Arial"/>
          <w:color w:val="000000" w:themeColor="text1"/>
          <w:sz w:val="20"/>
          <w:szCs w:val="20"/>
        </w:rPr>
        <w:fldChar w:fldCharType="separate"/>
      </w:r>
      <w:r w:rsidR="00301A4C">
        <w:rPr>
          <w:rFonts w:cs="Arial"/>
          <w:color w:val="000000" w:themeColor="text1"/>
          <w:sz w:val="20"/>
          <w:szCs w:val="20"/>
        </w:rPr>
        <w:t>31.4</w:t>
      </w:r>
      <w:r w:rsidR="00E77B12" w:rsidRPr="00211F6E">
        <w:rPr>
          <w:rFonts w:cs="Arial"/>
          <w:color w:val="000000" w:themeColor="text1"/>
          <w:sz w:val="20"/>
          <w:szCs w:val="20"/>
        </w:rPr>
        <w:fldChar w:fldCharType="end"/>
      </w:r>
      <w:r w:rsidR="006A4E12" w:rsidRPr="00211F6E">
        <w:rPr>
          <w:rFonts w:cs="Arial"/>
          <w:color w:val="000000" w:themeColor="text1"/>
          <w:sz w:val="20"/>
          <w:szCs w:val="20"/>
        </w:rPr>
        <w:t xml:space="preserve"> </w:t>
      </w:r>
      <w:r w:rsidRPr="00211F6E">
        <w:rPr>
          <w:rFonts w:cs="Arial"/>
          <w:color w:val="000000" w:themeColor="text1"/>
          <w:sz w:val="20"/>
          <w:szCs w:val="20"/>
        </w:rPr>
        <w:t xml:space="preserve">of these General Terms and this clause </w:t>
      </w:r>
      <w:r w:rsidR="0060377F" w:rsidRPr="00211F6E">
        <w:rPr>
          <w:rFonts w:cs="Arial"/>
          <w:color w:val="000000" w:themeColor="text1"/>
          <w:sz w:val="20"/>
          <w:szCs w:val="20"/>
        </w:rPr>
        <w:fldChar w:fldCharType="begin"/>
      </w:r>
      <w:r w:rsidR="0060377F" w:rsidRPr="00211F6E">
        <w:rPr>
          <w:rFonts w:cs="Arial"/>
          <w:color w:val="000000" w:themeColor="text1"/>
          <w:sz w:val="20"/>
          <w:szCs w:val="20"/>
        </w:rPr>
        <w:instrText xml:space="preserve"> REF _Ref509845056 \r \h </w:instrText>
      </w:r>
      <w:r w:rsidR="00211F6E" w:rsidRPr="00211F6E">
        <w:rPr>
          <w:rFonts w:cs="Arial"/>
          <w:color w:val="000000" w:themeColor="text1"/>
          <w:sz w:val="20"/>
          <w:szCs w:val="20"/>
        </w:rPr>
        <w:instrText xml:space="preserve"> \* MERGEFORMAT </w:instrText>
      </w:r>
      <w:r w:rsidR="0060377F" w:rsidRPr="00211F6E">
        <w:rPr>
          <w:rFonts w:cs="Arial"/>
          <w:color w:val="000000" w:themeColor="text1"/>
          <w:sz w:val="20"/>
          <w:szCs w:val="20"/>
        </w:rPr>
      </w:r>
      <w:r w:rsidR="0060377F" w:rsidRPr="00211F6E">
        <w:rPr>
          <w:rFonts w:cs="Arial"/>
          <w:color w:val="000000" w:themeColor="text1"/>
          <w:sz w:val="20"/>
          <w:szCs w:val="20"/>
        </w:rPr>
        <w:fldChar w:fldCharType="separate"/>
      </w:r>
      <w:r w:rsidR="00301A4C">
        <w:rPr>
          <w:rFonts w:cs="Arial"/>
          <w:color w:val="000000" w:themeColor="text1"/>
          <w:sz w:val="20"/>
          <w:szCs w:val="20"/>
        </w:rPr>
        <w:t>31.7</w:t>
      </w:r>
      <w:r w:rsidR="0060377F" w:rsidRPr="00211F6E">
        <w:rPr>
          <w:rFonts w:cs="Arial"/>
          <w:color w:val="000000" w:themeColor="text1"/>
          <w:sz w:val="20"/>
          <w:szCs w:val="20"/>
        </w:rPr>
        <w:fldChar w:fldCharType="end"/>
      </w:r>
      <w:r w:rsidR="00173EA6" w:rsidRPr="00211F6E">
        <w:rPr>
          <w:rFonts w:cs="Arial"/>
          <w:sz w:val="20"/>
          <w:szCs w:val="20"/>
        </w:rPr>
        <w:t>.</w:t>
      </w:r>
      <w:bookmarkEnd w:id="64"/>
    </w:p>
    <w:p w14:paraId="57535DA4" w14:textId="77777777" w:rsidR="00173EA6" w:rsidRPr="00211F6E" w:rsidRDefault="00173EA6" w:rsidP="00D15537">
      <w:pPr>
        <w:pStyle w:val="ListNumber"/>
        <w:rPr>
          <w:rFonts w:ascii="Arial" w:hAnsi="Arial" w:cs="Arial"/>
          <w:sz w:val="20"/>
          <w:szCs w:val="20"/>
        </w:rPr>
      </w:pPr>
      <w:r w:rsidRPr="00211F6E">
        <w:rPr>
          <w:rFonts w:ascii="Arial" w:hAnsi="Arial" w:cs="Arial"/>
          <w:sz w:val="20"/>
          <w:szCs w:val="20"/>
        </w:rPr>
        <w:t>Force Majeure</w:t>
      </w:r>
    </w:p>
    <w:p w14:paraId="343C2FD3" w14:textId="77777777" w:rsidR="00173EA6" w:rsidRPr="00211F6E" w:rsidRDefault="00173EA6" w:rsidP="00B05B1A">
      <w:pPr>
        <w:pStyle w:val="ListNumber2"/>
        <w:rPr>
          <w:rFonts w:cs="Arial"/>
          <w:sz w:val="20"/>
          <w:szCs w:val="20"/>
        </w:rPr>
      </w:pPr>
      <w:r w:rsidRPr="00211F6E">
        <w:rPr>
          <w:rFonts w:cs="Arial"/>
          <w:sz w:val="20"/>
          <w:szCs w:val="20"/>
        </w:rPr>
        <w:t>Notwithstanding anything else contained in this Contract</w:t>
      </w:r>
      <w:r w:rsidR="00960382" w:rsidRPr="00211F6E">
        <w:rPr>
          <w:rFonts w:cs="Arial"/>
          <w:sz w:val="20"/>
          <w:szCs w:val="20"/>
        </w:rPr>
        <w:t xml:space="preserve">, </w:t>
      </w:r>
      <w:r w:rsidR="00960382" w:rsidRPr="00211F6E">
        <w:rPr>
          <w:rStyle w:val="Level1asHeadingtext"/>
          <w:rFonts w:cs="Arial"/>
          <w:b w:val="0"/>
          <w:caps w:val="0"/>
          <w:color w:val="000000"/>
          <w:sz w:val="20"/>
          <w:szCs w:val="20"/>
        </w:rPr>
        <w:t>provided that</w:t>
      </w:r>
      <w:r w:rsidR="00960382" w:rsidRPr="00211F6E">
        <w:rPr>
          <w:rStyle w:val="Level1asHeadingtext"/>
          <w:rFonts w:cs="Arial"/>
          <w:color w:val="000000"/>
          <w:sz w:val="20"/>
          <w:szCs w:val="20"/>
        </w:rPr>
        <w:t xml:space="preserve"> </w:t>
      </w:r>
      <w:r w:rsidR="00960382" w:rsidRPr="00211F6E">
        <w:rPr>
          <w:rFonts w:cs="Arial"/>
          <w:sz w:val="20"/>
          <w:szCs w:val="20"/>
        </w:rPr>
        <w:t xml:space="preserve">the affected party </w:t>
      </w:r>
      <w:r w:rsidR="00960382" w:rsidRPr="00211F6E">
        <w:rPr>
          <w:rStyle w:val="Level1asHeadingtext"/>
          <w:rFonts w:cs="Arial"/>
          <w:b w:val="0"/>
          <w:caps w:val="0"/>
          <w:color w:val="000000"/>
          <w:sz w:val="20"/>
          <w:szCs w:val="20"/>
        </w:rPr>
        <w:t>has complied with the provisions of</w:t>
      </w:r>
      <w:r w:rsidR="00960382" w:rsidRPr="00211F6E">
        <w:rPr>
          <w:rStyle w:val="Level1asHeadingtext"/>
          <w:rFonts w:cs="Arial"/>
          <w:color w:val="000000"/>
          <w:sz w:val="20"/>
          <w:szCs w:val="20"/>
        </w:rPr>
        <w:t xml:space="preserve"> </w:t>
      </w:r>
      <w:r w:rsidR="008108AA">
        <w:rPr>
          <w:rFonts w:cs="Arial"/>
          <w:sz w:val="20"/>
          <w:szCs w:val="20"/>
        </w:rPr>
        <w:t>clauses 32.2 to 32</w:t>
      </w:r>
      <w:r w:rsidR="00960382" w:rsidRPr="00211F6E">
        <w:rPr>
          <w:rFonts w:cs="Arial"/>
          <w:sz w:val="20"/>
          <w:szCs w:val="20"/>
        </w:rPr>
        <w:t>.3,</w:t>
      </w:r>
      <w:r w:rsidRPr="00211F6E">
        <w:rPr>
          <w:rFonts w:cs="Arial"/>
          <w:sz w:val="20"/>
          <w:szCs w:val="20"/>
        </w:rPr>
        <w:t xml:space="preserve"> neither party shall be liable to the other for any loss arising from any failure or delay in performing its obligations hereunder </w:t>
      </w:r>
      <w:r w:rsidR="002F06EF" w:rsidRPr="00211F6E">
        <w:rPr>
          <w:rFonts w:cs="Arial"/>
          <w:sz w:val="20"/>
          <w:szCs w:val="20"/>
        </w:rPr>
        <w:t xml:space="preserve">for as long as and only to the extent that </w:t>
      </w:r>
      <w:r w:rsidRPr="00211F6E">
        <w:rPr>
          <w:rFonts w:cs="Arial"/>
          <w:sz w:val="20"/>
          <w:szCs w:val="20"/>
        </w:rPr>
        <w:t xml:space="preserve">such failure or delay is </w:t>
      </w:r>
      <w:r w:rsidR="00EA136D" w:rsidRPr="00211F6E">
        <w:rPr>
          <w:rFonts w:cs="Arial"/>
          <w:sz w:val="20"/>
          <w:szCs w:val="20"/>
        </w:rPr>
        <w:t xml:space="preserve">directly </w:t>
      </w:r>
      <w:r w:rsidRPr="00211F6E">
        <w:rPr>
          <w:rFonts w:cs="Arial"/>
          <w:sz w:val="20"/>
          <w:szCs w:val="20"/>
        </w:rPr>
        <w:t>caused by Force Majeure.</w:t>
      </w:r>
      <w:r w:rsidR="0084531C" w:rsidRPr="00211F6E">
        <w:rPr>
          <w:rFonts w:cs="Arial"/>
          <w:sz w:val="20"/>
          <w:szCs w:val="20"/>
        </w:rPr>
        <w:t xml:space="preserve"> Where, as a result of a Force Majeure, the Supplier fails to perform its obligations in accordance with this Contract the Supplier shall be entitled to receive payment of the </w:t>
      </w:r>
      <w:r w:rsidR="00B05B1A" w:rsidRPr="00211F6E">
        <w:rPr>
          <w:rFonts w:cs="Arial"/>
          <w:sz w:val="20"/>
          <w:szCs w:val="20"/>
        </w:rPr>
        <w:t>Fees (or a proportional payment of them) only to the extent that the Services (or part of thereof)</w:t>
      </w:r>
      <w:r w:rsidR="0084531C" w:rsidRPr="00211F6E">
        <w:rPr>
          <w:rFonts w:cs="Arial"/>
          <w:sz w:val="20"/>
          <w:szCs w:val="20"/>
        </w:rPr>
        <w:t xml:space="preserve"> continue to be performed in accordance with the terms of this Contract during the occurrence of the Force Majeure.</w:t>
      </w:r>
    </w:p>
    <w:p w14:paraId="040383ED" w14:textId="77777777" w:rsidR="00173EA6" w:rsidRPr="00211F6E" w:rsidRDefault="00173EA6" w:rsidP="00D15537">
      <w:pPr>
        <w:pStyle w:val="ListNumber2"/>
        <w:rPr>
          <w:rFonts w:cs="Arial"/>
          <w:sz w:val="20"/>
          <w:szCs w:val="20"/>
        </w:rPr>
      </w:pPr>
      <w:r w:rsidRPr="00211F6E">
        <w:rPr>
          <w:rFonts w:cs="Arial"/>
          <w:sz w:val="20"/>
          <w:szCs w:val="20"/>
        </w:rPr>
        <w:t>Notwithsta</w:t>
      </w:r>
      <w:r w:rsidR="008108AA">
        <w:rPr>
          <w:rFonts w:cs="Arial"/>
          <w:sz w:val="20"/>
          <w:szCs w:val="20"/>
        </w:rPr>
        <w:t>nding the foregoing in clause 32</w:t>
      </w:r>
      <w:r w:rsidRPr="00211F6E">
        <w:rPr>
          <w:rFonts w:cs="Arial"/>
          <w:sz w:val="20"/>
          <w:szCs w:val="20"/>
        </w:rPr>
        <w:t>.1, this Contract will remain in full force and effect for the duration of the For</w:t>
      </w:r>
      <w:r w:rsidR="00937556">
        <w:rPr>
          <w:rFonts w:cs="Arial"/>
          <w:sz w:val="20"/>
          <w:szCs w:val="20"/>
        </w:rPr>
        <w:t>ce Majeure subject to clause 32.</w:t>
      </w:r>
      <w:r w:rsidRPr="00211F6E">
        <w:rPr>
          <w:rFonts w:cs="Arial"/>
          <w:sz w:val="20"/>
          <w:szCs w:val="20"/>
        </w:rPr>
        <w:t xml:space="preserve">5 and the </w:t>
      </w:r>
      <w:r w:rsidR="00CD3EED" w:rsidRPr="00211F6E">
        <w:rPr>
          <w:rFonts w:cs="Arial"/>
          <w:sz w:val="20"/>
          <w:szCs w:val="20"/>
        </w:rPr>
        <w:t xml:space="preserve">affected </w:t>
      </w:r>
      <w:r w:rsidRPr="00211F6E">
        <w:rPr>
          <w:rFonts w:cs="Arial"/>
          <w:sz w:val="20"/>
          <w:szCs w:val="20"/>
        </w:rPr>
        <w:t>part</w:t>
      </w:r>
      <w:r w:rsidR="00CD3EED" w:rsidRPr="00211F6E">
        <w:rPr>
          <w:rFonts w:cs="Arial"/>
          <w:sz w:val="20"/>
          <w:szCs w:val="20"/>
        </w:rPr>
        <w:t>y</w:t>
      </w:r>
      <w:r w:rsidRPr="00211F6E">
        <w:rPr>
          <w:rFonts w:cs="Arial"/>
          <w:sz w:val="20"/>
          <w:szCs w:val="20"/>
        </w:rPr>
        <w:t xml:space="preserve"> shall use all reasonable endeavours to perform or resume performance of </w:t>
      </w:r>
      <w:r w:rsidR="00CD3EED" w:rsidRPr="00211F6E">
        <w:rPr>
          <w:rFonts w:cs="Arial"/>
          <w:sz w:val="20"/>
          <w:szCs w:val="20"/>
        </w:rPr>
        <w:t>its</w:t>
      </w:r>
      <w:r w:rsidRPr="00211F6E">
        <w:rPr>
          <w:rFonts w:cs="Arial"/>
          <w:sz w:val="20"/>
          <w:szCs w:val="20"/>
        </w:rPr>
        <w:t xml:space="preserve"> obligations hereunder for the</w:t>
      </w:r>
      <w:r w:rsidR="00424C4B" w:rsidRPr="00211F6E">
        <w:rPr>
          <w:rFonts w:cs="Arial"/>
          <w:sz w:val="20"/>
          <w:szCs w:val="20"/>
        </w:rPr>
        <w:t xml:space="preserve"> duration of the Force Majeure.</w:t>
      </w:r>
    </w:p>
    <w:p w14:paraId="15E8DF83" w14:textId="77777777" w:rsidR="00BE2F1B" w:rsidRPr="00211F6E" w:rsidRDefault="00173EA6" w:rsidP="00D15537">
      <w:pPr>
        <w:pStyle w:val="ListNumber2"/>
        <w:rPr>
          <w:rFonts w:cs="Arial"/>
          <w:sz w:val="20"/>
          <w:szCs w:val="20"/>
        </w:rPr>
      </w:pPr>
      <w:r w:rsidRPr="00211F6E">
        <w:rPr>
          <w:rFonts w:cs="Arial"/>
          <w:sz w:val="20"/>
          <w:szCs w:val="20"/>
        </w:rPr>
        <w:t xml:space="preserve">If either party becomes aware of circumstances of Force Majeure which give rise to or which are likely to give rise to any such failure or delay on its part it shall promptly notify the other party of </w:t>
      </w:r>
      <w:r w:rsidR="00BE2F1B" w:rsidRPr="00211F6E">
        <w:rPr>
          <w:rFonts w:cs="Arial"/>
          <w:sz w:val="20"/>
          <w:szCs w:val="20"/>
        </w:rPr>
        <w:t xml:space="preserve">details of the Force Majeure, its effect on the obligations of the affected party, </w:t>
      </w:r>
      <w:r w:rsidRPr="00211F6E">
        <w:rPr>
          <w:rFonts w:cs="Arial"/>
          <w:sz w:val="20"/>
          <w:szCs w:val="20"/>
        </w:rPr>
        <w:t>the likely duration of the delay</w:t>
      </w:r>
      <w:r w:rsidR="00BE2F1B" w:rsidRPr="00211F6E">
        <w:rPr>
          <w:rFonts w:cs="Arial"/>
          <w:sz w:val="20"/>
          <w:szCs w:val="20"/>
        </w:rPr>
        <w:t xml:space="preserve"> and any action the affected party proposes to take to mitigate its effect</w:t>
      </w:r>
      <w:r w:rsidRPr="00211F6E">
        <w:rPr>
          <w:rFonts w:cs="Arial"/>
          <w:sz w:val="20"/>
          <w:szCs w:val="20"/>
        </w:rPr>
        <w:t xml:space="preserve">. The affected party shall use all reasonable efforts to </w:t>
      </w:r>
      <w:r w:rsidR="008B491D" w:rsidRPr="00211F6E">
        <w:rPr>
          <w:rFonts w:cs="Arial"/>
          <w:sz w:val="20"/>
          <w:szCs w:val="20"/>
        </w:rPr>
        <w:t xml:space="preserve">prevent and </w:t>
      </w:r>
      <w:r w:rsidRPr="00211F6E">
        <w:rPr>
          <w:rFonts w:cs="Arial"/>
          <w:sz w:val="20"/>
          <w:szCs w:val="20"/>
        </w:rPr>
        <w:t xml:space="preserve">mitigate the effects of the Force Majeure on the performance of its obligations hereunder. </w:t>
      </w:r>
      <w:r w:rsidR="00BE2F1B" w:rsidRPr="00211F6E">
        <w:rPr>
          <w:rFonts w:cs="Arial"/>
          <w:sz w:val="20"/>
          <w:szCs w:val="20"/>
        </w:rPr>
        <w:t>The parties shall, shortly after the Force Majeure starts and at regular intervals during the Force Majeure, consult in good faith and use reasonable endeavours to agree any steps to be taken and an appropriate timetable in which those steps should be taken, to enable continued provision of the Services affected by the Force Majeure.</w:t>
      </w:r>
      <w:r w:rsidR="008B491D" w:rsidRPr="00211F6E">
        <w:rPr>
          <w:rFonts w:cs="Arial"/>
          <w:sz w:val="20"/>
          <w:szCs w:val="20"/>
        </w:rPr>
        <w:t xml:space="preserve"> Where the Supplier is the affected party, it shall take all steps in accordance with Good Industry Practice to overcome or minimise the consequences of the Force Majeure.</w:t>
      </w:r>
    </w:p>
    <w:p w14:paraId="21D351D9" w14:textId="77777777" w:rsidR="00173EA6" w:rsidRPr="00211F6E" w:rsidRDefault="00173EA6" w:rsidP="00D15537">
      <w:pPr>
        <w:pStyle w:val="ListNumber2"/>
        <w:rPr>
          <w:rFonts w:cs="Arial"/>
          <w:sz w:val="20"/>
          <w:szCs w:val="20"/>
        </w:rPr>
      </w:pPr>
      <w:r w:rsidRPr="00211F6E">
        <w:rPr>
          <w:rFonts w:cs="Arial"/>
          <w:sz w:val="20"/>
          <w:szCs w:val="20"/>
        </w:rPr>
        <w:t>Immediately after the end of the Force Majeure the affected party shall notify the other party in writing that the Force Majeure has ended and shall resume performance of its obligations under this Contract.</w:t>
      </w:r>
    </w:p>
    <w:p w14:paraId="42F7C095" w14:textId="0A2D74DA" w:rsidR="00173EA6" w:rsidRPr="00211F6E" w:rsidRDefault="00173EA6" w:rsidP="00D15537">
      <w:pPr>
        <w:pStyle w:val="ListNumber2"/>
        <w:rPr>
          <w:rFonts w:cs="Arial"/>
          <w:sz w:val="20"/>
          <w:szCs w:val="20"/>
        </w:rPr>
      </w:pPr>
      <w:bookmarkStart w:id="65" w:name="_Ref509846871"/>
      <w:r w:rsidRPr="00211F6E">
        <w:rPr>
          <w:rFonts w:cs="Arial"/>
          <w:snapToGrid w:val="0"/>
          <w:sz w:val="20"/>
          <w:szCs w:val="20"/>
        </w:rPr>
        <w:t xml:space="preserve">If either party is prevented from performance of substantially all of its obligations by Force Majeure for a continuous period of more than three (3) months in total, </w:t>
      </w:r>
      <w:r w:rsidR="00556B22" w:rsidRPr="00211F6E">
        <w:rPr>
          <w:rFonts w:cs="Arial"/>
          <w:snapToGrid w:val="0"/>
          <w:sz w:val="20"/>
          <w:szCs w:val="20"/>
        </w:rPr>
        <w:t>the non-affected</w:t>
      </w:r>
      <w:r w:rsidRPr="00211F6E">
        <w:rPr>
          <w:rFonts w:cs="Arial"/>
          <w:snapToGrid w:val="0"/>
          <w:sz w:val="20"/>
          <w:szCs w:val="20"/>
        </w:rPr>
        <w:t xml:space="preserve"> party may terminate this Contract </w:t>
      </w:r>
      <w:r w:rsidR="00EA2CA1" w:rsidRPr="00211F6E">
        <w:rPr>
          <w:rFonts w:cs="Arial"/>
          <w:snapToGrid w:val="0"/>
          <w:sz w:val="20"/>
          <w:szCs w:val="20"/>
        </w:rPr>
        <w:t>or the affected</w:t>
      </w:r>
      <w:r w:rsidR="00937556">
        <w:rPr>
          <w:rFonts w:cs="Arial"/>
          <w:snapToGrid w:val="0"/>
          <w:sz w:val="20"/>
          <w:szCs w:val="20"/>
        </w:rPr>
        <w:t xml:space="preserve"> Services pursuant to clauses 23</w:t>
      </w:r>
      <w:r w:rsidR="00EA2CA1" w:rsidRPr="00211F6E">
        <w:rPr>
          <w:rFonts w:cs="Arial"/>
          <w:snapToGrid w:val="0"/>
          <w:sz w:val="20"/>
          <w:szCs w:val="20"/>
        </w:rPr>
        <w:t xml:space="preserve">.2.3 or </w:t>
      </w:r>
      <w:r w:rsidR="002873E1" w:rsidRPr="00211F6E">
        <w:rPr>
          <w:rFonts w:cs="Arial"/>
          <w:snapToGrid w:val="0"/>
          <w:sz w:val="20"/>
          <w:szCs w:val="20"/>
        </w:rPr>
        <w:fldChar w:fldCharType="begin"/>
      </w:r>
      <w:r w:rsidR="002873E1" w:rsidRPr="00211F6E">
        <w:rPr>
          <w:rFonts w:cs="Arial"/>
          <w:snapToGrid w:val="0"/>
          <w:sz w:val="20"/>
          <w:szCs w:val="20"/>
        </w:rPr>
        <w:instrText xml:space="preserve"> REF _Ref509847133 \r \h </w:instrText>
      </w:r>
      <w:r w:rsidR="00211F6E" w:rsidRPr="00211F6E">
        <w:rPr>
          <w:rFonts w:cs="Arial"/>
          <w:snapToGrid w:val="0"/>
          <w:sz w:val="20"/>
          <w:szCs w:val="20"/>
        </w:rPr>
        <w:instrText xml:space="preserve"> \* MERGEFORMAT </w:instrText>
      </w:r>
      <w:r w:rsidR="002873E1" w:rsidRPr="00211F6E">
        <w:rPr>
          <w:rFonts w:cs="Arial"/>
          <w:snapToGrid w:val="0"/>
          <w:sz w:val="20"/>
          <w:szCs w:val="20"/>
        </w:rPr>
      </w:r>
      <w:r w:rsidR="002873E1" w:rsidRPr="00211F6E">
        <w:rPr>
          <w:rFonts w:cs="Arial"/>
          <w:snapToGrid w:val="0"/>
          <w:sz w:val="20"/>
          <w:szCs w:val="20"/>
        </w:rPr>
        <w:fldChar w:fldCharType="separate"/>
      </w:r>
      <w:r w:rsidR="00301A4C">
        <w:rPr>
          <w:rFonts w:cs="Arial"/>
          <w:snapToGrid w:val="0"/>
          <w:sz w:val="20"/>
          <w:szCs w:val="20"/>
        </w:rPr>
        <w:t>23.4.2</w:t>
      </w:r>
      <w:r w:rsidR="002873E1" w:rsidRPr="00211F6E">
        <w:rPr>
          <w:rFonts w:cs="Arial"/>
          <w:snapToGrid w:val="0"/>
          <w:sz w:val="20"/>
          <w:szCs w:val="20"/>
        </w:rPr>
        <w:fldChar w:fldCharType="end"/>
      </w:r>
      <w:r w:rsidR="00EA2CA1" w:rsidRPr="00211F6E">
        <w:rPr>
          <w:rFonts w:cs="Arial"/>
          <w:snapToGrid w:val="0"/>
          <w:sz w:val="20"/>
          <w:szCs w:val="20"/>
        </w:rPr>
        <w:t xml:space="preserve"> </w:t>
      </w:r>
      <w:r w:rsidR="002873E1" w:rsidRPr="00211F6E">
        <w:rPr>
          <w:rFonts w:cs="Arial"/>
          <w:snapToGrid w:val="0"/>
          <w:sz w:val="20"/>
          <w:szCs w:val="20"/>
        </w:rPr>
        <w:t xml:space="preserve">of these General Terms </w:t>
      </w:r>
      <w:r w:rsidR="00EA2CA1" w:rsidRPr="00211F6E">
        <w:rPr>
          <w:rFonts w:cs="Arial"/>
          <w:snapToGrid w:val="0"/>
          <w:sz w:val="20"/>
          <w:szCs w:val="20"/>
        </w:rPr>
        <w:t>(as appropriate)</w:t>
      </w:r>
      <w:r w:rsidRPr="00211F6E">
        <w:rPr>
          <w:rFonts w:cs="Arial"/>
          <w:snapToGrid w:val="0"/>
          <w:sz w:val="20"/>
          <w:szCs w:val="20"/>
        </w:rPr>
        <w:t>, in which case neither party shall have any liability to the other except that rights and liabilities which accrued prior to such termination shall continue to subsist</w:t>
      </w:r>
      <w:r w:rsidRPr="00211F6E">
        <w:rPr>
          <w:rFonts w:cs="Arial"/>
          <w:sz w:val="20"/>
          <w:szCs w:val="20"/>
        </w:rPr>
        <w:t>.</w:t>
      </w:r>
      <w:bookmarkEnd w:id="65"/>
      <w:r w:rsidRPr="00211F6E">
        <w:rPr>
          <w:rFonts w:cs="Arial"/>
          <w:sz w:val="20"/>
          <w:szCs w:val="20"/>
        </w:rPr>
        <w:t xml:space="preserve"> </w:t>
      </w:r>
    </w:p>
    <w:p w14:paraId="35A3EA4C" w14:textId="77777777" w:rsidR="00173EA6" w:rsidRPr="00211F6E" w:rsidRDefault="00173EA6" w:rsidP="00D15537">
      <w:pPr>
        <w:pStyle w:val="ListNumber"/>
        <w:rPr>
          <w:rFonts w:ascii="Arial" w:hAnsi="Arial" w:cs="Arial"/>
          <w:sz w:val="20"/>
          <w:szCs w:val="20"/>
        </w:rPr>
      </w:pPr>
      <w:bookmarkStart w:id="66" w:name="_Ref274072400"/>
      <w:r w:rsidRPr="00211F6E">
        <w:rPr>
          <w:rFonts w:ascii="Arial" w:hAnsi="Arial" w:cs="Arial"/>
          <w:sz w:val="20"/>
          <w:szCs w:val="20"/>
        </w:rPr>
        <w:t>Relationship of the Parties</w:t>
      </w:r>
      <w:bookmarkEnd w:id="66"/>
    </w:p>
    <w:p w14:paraId="6C603B1A" w14:textId="77777777" w:rsidR="00173EA6" w:rsidRPr="00211F6E" w:rsidRDefault="00E03A95" w:rsidP="00D15537">
      <w:pPr>
        <w:ind w:left="720"/>
        <w:rPr>
          <w:rFonts w:cs="Arial"/>
          <w:sz w:val="20"/>
          <w:szCs w:val="20"/>
        </w:rPr>
      </w:pPr>
      <w:r w:rsidRPr="00211F6E">
        <w:rPr>
          <w:rFonts w:cs="Arial"/>
          <w:sz w:val="20"/>
          <w:szCs w:val="20"/>
        </w:rPr>
        <w:t>Except as expressly provided otherwise in this Contract, nothing in this Contract, nor any actions taken by the parties pursuant to this Contract, shall create a partnership, joint venture or relationship of employer and employee or principal and agent between the parties, or authorise either party to make representations or enter into any commitments for or on behalf of any other party</w:t>
      </w:r>
      <w:r w:rsidR="00173EA6" w:rsidRPr="00211F6E">
        <w:rPr>
          <w:rFonts w:cs="Arial"/>
          <w:sz w:val="20"/>
          <w:szCs w:val="20"/>
        </w:rPr>
        <w:t>.</w:t>
      </w:r>
    </w:p>
    <w:p w14:paraId="42C837F3" w14:textId="77777777" w:rsidR="00173EA6" w:rsidRPr="00211F6E" w:rsidRDefault="00173EA6" w:rsidP="00D15537">
      <w:pPr>
        <w:pStyle w:val="ListNumber"/>
        <w:rPr>
          <w:rFonts w:ascii="Arial" w:hAnsi="Arial" w:cs="Arial"/>
          <w:sz w:val="20"/>
          <w:szCs w:val="20"/>
        </w:rPr>
      </w:pPr>
      <w:bookmarkStart w:id="67" w:name="_Ref274072402"/>
      <w:r w:rsidRPr="00211F6E">
        <w:rPr>
          <w:rFonts w:ascii="Arial" w:hAnsi="Arial" w:cs="Arial"/>
          <w:sz w:val="20"/>
          <w:szCs w:val="20"/>
        </w:rPr>
        <w:t>Notices</w:t>
      </w:r>
      <w:bookmarkEnd w:id="67"/>
    </w:p>
    <w:p w14:paraId="16174783" w14:textId="77777777" w:rsidR="00173EA6" w:rsidRPr="00211F6E" w:rsidRDefault="00173EA6" w:rsidP="00D15537">
      <w:pPr>
        <w:pStyle w:val="ListNumber2"/>
        <w:rPr>
          <w:rFonts w:cs="Arial"/>
          <w:sz w:val="20"/>
          <w:szCs w:val="20"/>
        </w:rPr>
      </w:pPr>
      <w:r w:rsidRPr="00211F6E">
        <w:rPr>
          <w:rFonts w:cs="Arial"/>
          <w:sz w:val="20"/>
          <w:szCs w:val="20"/>
        </w:rPr>
        <w:t>Any notice or other communication required to be given under the Contract shall be in writing and shall be delivered personally, or sent by pre-paid first class post</w:t>
      </w:r>
      <w:r w:rsidR="00B204E8" w:rsidRPr="00211F6E">
        <w:rPr>
          <w:rFonts w:cs="Arial"/>
          <w:sz w:val="20"/>
          <w:szCs w:val="20"/>
        </w:rPr>
        <w:t>, first class</w:t>
      </w:r>
      <w:r w:rsidRPr="00211F6E">
        <w:rPr>
          <w:rFonts w:cs="Arial"/>
          <w:sz w:val="20"/>
          <w:szCs w:val="20"/>
        </w:rPr>
        <w:t xml:space="preserve"> recorded delivery</w:t>
      </w:r>
      <w:r w:rsidR="00B204E8" w:rsidRPr="00211F6E">
        <w:rPr>
          <w:rFonts w:cs="Arial"/>
          <w:sz w:val="20"/>
          <w:szCs w:val="20"/>
        </w:rPr>
        <w:t>, special delivery</w:t>
      </w:r>
      <w:r w:rsidRPr="00211F6E">
        <w:rPr>
          <w:rFonts w:cs="Arial"/>
          <w:sz w:val="20"/>
          <w:szCs w:val="20"/>
        </w:rPr>
        <w:t xml:space="preserve"> or by commercial courier, to each party required to receive the notice or communication at its address as set out below or as otherwise specified by the relevant party by notice in writing to each other party:</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3306"/>
        <w:gridCol w:w="3322"/>
      </w:tblGrid>
      <w:tr w:rsidR="00173EA6" w:rsidRPr="00211F6E" w14:paraId="145CB14D" w14:textId="77777777" w:rsidTr="00272F42">
        <w:trPr>
          <w:jc w:val="right"/>
        </w:trPr>
        <w:tc>
          <w:tcPr>
            <w:tcW w:w="2268" w:type="dxa"/>
          </w:tcPr>
          <w:p w14:paraId="161F2517" w14:textId="77777777" w:rsidR="00173EA6" w:rsidRPr="00211F6E" w:rsidRDefault="00173EA6" w:rsidP="00173EA6">
            <w:pPr>
              <w:pStyle w:val="01-NormInd2-BB"/>
              <w:ind w:left="0"/>
              <w:rPr>
                <w:rFonts w:cs="Arial"/>
                <w:b/>
                <w:sz w:val="20"/>
              </w:rPr>
            </w:pPr>
            <w:r w:rsidRPr="00211F6E">
              <w:rPr>
                <w:rFonts w:cs="Arial"/>
                <w:b/>
                <w:sz w:val="20"/>
              </w:rPr>
              <w:t>Party</w:t>
            </w:r>
          </w:p>
        </w:tc>
        <w:tc>
          <w:tcPr>
            <w:tcW w:w="3306" w:type="dxa"/>
          </w:tcPr>
          <w:p w14:paraId="43DE952F" w14:textId="77777777" w:rsidR="00173EA6" w:rsidRPr="00211F6E" w:rsidRDefault="00173EA6" w:rsidP="00173EA6">
            <w:pPr>
              <w:pStyle w:val="01-NormInd2-BB"/>
              <w:ind w:left="0"/>
              <w:rPr>
                <w:rFonts w:cs="Arial"/>
                <w:b/>
                <w:sz w:val="20"/>
              </w:rPr>
            </w:pPr>
            <w:r w:rsidRPr="00211F6E">
              <w:rPr>
                <w:rFonts w:cs="Arial"/>
                <w:b/>
                <w:sz w:val="20"/>
              </w:rPr>
              <w:t>Address</w:t>
            </w:r>
          </w:p>
        </w:tc>
        <w:tc>
          <w:tcPr>
            <w:tcW w:w="3322" w:type="dxa"/>
          </w:tcPr>
          <w:p w14:paraId="4D0DFDE5" w14:textId="77777777" w:rsidR="00173EA6" w:rsidRPr="00211F6E" w:rsidRDefault="00173EA6" w:rsidP="00173EA6">
            <w:pPr>
              <w:pStyle w:val="01-NormInd2-BB"/>
              <w:ind w:left="0"/>
              <w:rPr>
                <w:rFonts w:cs="Arial"/>
                <w:b/>
                <w:sz w:val="20"/>
              </w:rPr>
            </w:pPr>
            <w:r w:rsidRPr="00211F6E">
              <w:rPr>
                <w:rFonts w:cs="Arial"/>
                <w:b/>
                <w:sz w:val="20"/>
              </w:rPr>
              <w:t>For the attention of:</w:t>
            </w:r>
          </w:p>
          <w:p w14:paraId="2CD22185" w14:textId="77777777" w:rsidR="00173EA6" w:rsidRPr="00211F6E" w:rsidRDefault="00173EA6" w:rsidP="00173EA6">
            <w:pPr>
              <w:pStyle w:val="01-NormInd2-BB"/>
              <w:ind w:left="0"/>
              <w:rPr>
                <w:rFonts w:cs="Arial"/>
                <w:b/>
                <w:sz w:val="20"/>
              </w:rPr>
            </w:pPr>
          </w:p>
        </w:tc>
      </w:tr>
      <w:tr w:rsidR="00173EA6" w:rsidRPr="00211F6E" w14:paraId="47B74760" w14:textId="77777777" w:rsidTr="00272F42">
        <w:trPr>
          <w:jc w:val="right"/>
        </w:trPr>
        <w:tc>
          <w:tcPr>
            <w:tcW w:w="2268" w:type="dxa"/>
          </w:tcPr>
          <w:p w14:paraId="430AA379" w14:textId="77777777" w:rsidR="00173EA6" w:rsidRPr="00211F6E" w:rsidRDefault="00173EA6" w:rsidP="00173EA6">
            <w:pPr>
              <w:pStyle w:val="01-NormInd2-BB"/>
              <w:ind w:left="0"/>
              <w:rPr>
                <w:rFonts w:cs="Arial"/>
                <w:sz w:val="20"/>
              </w:rPr>
            </w:pPr>
            <w:r w:rsidRPr="00211F6E">
              <w:rPr>
                <w:rFonts w:cs="Arial"/>
                <w:sz w:val="20"/>
              </w:rPr>
              <w:t>The Met Office</w:t>
            </w:r>
          </w:p>
          <w:p w14:paraId="0A2E4442" w14:textId="77777777" w:rsidR="00173EA6" w:rsidRPr="00211F6E" w:rsidRDefault="00173EA6" w:rsidP="00272F42">
            <w:pPr>
              <w:pStyle w:val="01-NormInd2-BB"/>
              <w:ind w:left="0"/>
              <w:rPr>
                <w:rFonts w:cs="Arial"/>
                <w:sz w:val="20"/>
              </w:rPr>
            </w:pPr>
          </w:p>
        </w:tc>
        <w:tc>
          <w:tcPr>
            <w:tcW w:w="3306" w:type="dxa"/>
          </w:tcPr>
          <w:p w14:paraId="2BFD4FA6" w14:textId="77777777" w:rsidR="00424C4B" w:rsidRPr="00211F6E" w:rsidRDefault="00173EA6" w:rsidP="00173EA6">
            <w:pPr>
              <w:pStyle w:val="01-NormInd2-BB"/>
              <w:ind w:left="0"/>
              <w:rPr>
                <w:rFonts w:cs="Arial"/>
                <w:sz w:val="20"/>
              </w:rPr>
            </w:pPr>
            <w:r w:rsidRPr="00211F6E">
              <w:rPr>
                <w:rFonts w:cs="Arial"/>
                <w:sz w:val="20"/>
              </w:rPr>
              <w:t>FitzRoy Road</w:t>
            </w:r>
          </w:p>
          <w:p w14:paraId="2FE56B92" w14:textId="77777777" w:rsidR="00424C4B" w:rsidRPr="00211F6E" w:rsidRDefault="00173EA6" w:rsidP="00173EA6">
            <w:pPr>
              <w:pStyle w:val="01-NormInd2-BB"/>
              <w:ind w:left="0"/>
              <w:rPr>
                <w:rFonts w:cs="Arial"/>
                <w:sz w:val="20"/>
              </w:rPr>
            </w:pPr>
            <w:r w:rsidRPr="00211F6E">
              <w:rPr>
                <w:rFonts w:cs="Arial"/>
                <w:sz w:val="20"/>
              </w:rPr>
              <w:t>Exeter</w:t>
            </w:r>
          </w:p>
          <w:p w14:paraId="0F5C98D5" w14:textId="77777777" w:rsidR="00424C4B" w:rsidRPr="00211F6E" w:rsidRDefault="00173EA6" w:rsidP="00173EA6">
            <w:pPr>
              <w:pStyle w:val="01-NormInd2-BB"/>
              <w:ind w:left="0"/>
              <w:rPr>
                <w:rFonts w:cs="Arial"/>
                <w:sz w:val="20"/>
              </w:rPr>
            </w:pPr>
            <w:r w:rsidRPr="00211F6E">
              <w:rPr>
                <w:rFonts w:cs="Arial"/>
                <w:sz w:val="20"/>
              </w:rPr>
              <w:t>Devon</w:t>
            </w:r>
          </w:p>
          <w:p w14:paraId="6E5FE038" w14:textId="77777777" w:rsidR="00173EA6" w:rsidRPr="00211F6E" w:rsidRDefault="00173EA6" w:rsidP="00173EA6">
            <w:pPr>
              <w:pStyle w:val="01-NormInd2-BB"/>
              <w:ind w:left="0"/>
              <w:rPr>
                <w:rFonts w:cs="Arial"/>
                <w:sz w:val="20"/>
              </w:rPr>
            </w:pPr>
            <w:r w:rsidRPr="00211F6E">
              <w:rPr>
                <w:rFonts w:cs="Arial"/>
                <w:sz w:val="20"/>
              </w:rPr>
              <w:t>EX1 3PB</w:t>
            </w:r>
          </w:p>
          <w:p w14:paraId="6F29B110" w14:textId="77777777" w:rsidR="00173EA6" w:rsidRPr="00211F6E" w:rsidRDefault="00173EA6" w:rsidP="00173EA6">
            <w:pPr>
              <w:pStyle w:val="01-NormInd2-BB"/>
              <w:ind w:left="0"/>
              <w:rPr>
                <w:rFonts w:cs="Arial"/>
                <w:sz w:val="20"/>
              </w:rPr>
            </w:pPr>
          </w:p>
        </w:tc>
        <w:tc>
          <w:tcPr>
            <w:tcW w:w="3322" w:type="dxa"/>
          </w:tcPr>
          <w:p w14:paraId="2D7AA23B" w14:textId="77777777" w:rsidR="00173EA6" w:rsidRPr="00211F6E" w:rsidRDefault="00173EA6" w:rsidP="00424C4B">
            <w:pPr>
              <w:pStyle w:val="01-NormInd2-BB"/>
              <w:ind w:left="0"/>
              <w:jc w:val="left"/>
              <w:rPr>
                <w:rFonts w:cs="Arial"/>
                <w:sz w:val="20"/>
              </w:rPr>
            </w:pPr>
            <w:r w:rsidRPr="00211F6E">
              <w:rPr>
                <w:rFonts w:cs="Arial"/>
                <w:sz w:val="20"/>
              </w:rPr>
              <w:t>The Met Office's Designated Representative with a copy to the Met Office's Head of Procurement.</w:t>
            </w:r>
          </w:p>
          <w:p w14:paraId="54AE8F2B" w14:textId="77777777" w:rsidR="00173EA6" w:rsidRPr="00211F6E" w:rsidRDefault="00173EA6" w:rsidP="00424C4B">
            <w:pPr>
              <w:pStyle w:val="01-NormInd2-BB"/>
              <w:ind w:left="0"/>
              <w:jc w:val="left"/>
              <w:rPr>
                <w:rFonts w:cs="Arial"/>
                <w:sz w:val="20"/>
              </w:rPr>
            </w:pPr>
          </w:p>
        </w:tc>
      </w:tr>
      <w:tr w:rsidR="00173EA6" w:rsidRPr="00211F6E" w14:paraId="659C8A43" w14:textId="77777777" w:rsidTr="00272F42">
        <w:trPr>
          <w:jc w:val="right"/>
        </w:trPr>
        <w:tc>
          <w:tcPr>
            <w:tcW w:w="2268" w:type="dxa"/>
          </w:tcPr>
          <w:p w14:paraId="5D3A1726" w14:textId="77777777" w:rsidR="00173EA6" w:rsidRPr="00211F6E" w:rsidRDefault="00173EA6" w:rsidP="00173EA6">
            <w:pPr>
              <w:pStyle w:val="01-NormInd2-BB"/>
              <w:ind w:left="0"/>
              <w:rPr>
                <w:rFonts w:cs="Arial"/>
                <w:sz w:val="20"/>
              </w:rPr>
            </w:pPr>
            <w:r w:rsidRPr="00211F6E">
              <w:rPr>
                <w:rFonts w:cs="Arial"/>
                <w:sz w:val="20"/>
              </w:rPr>
              <w:t>The Supplier</w:t>
            </w:r>
          </w:p>
        </w:tc>
        <w:tc>
          <w:tcPr>
            <w:tcW w:w="3306" w:type="dxa"/>
          </w:tcPr>
          <w:p w14:paraId="1896EE84" w14:textId="77777777" w:rsidR="00173EA6" w:rsidRPr="00211F6E" w:rsidRDefault="00173EA6" w:rsidP="00173EA6">
            <w:pPr>
              <w:pStyle w:val="01-NormInd2-BB"/>
              <w:ind w:left="0"/>
              <w:rPr>
                <w:rFonts w:cs="Arial"/>
                <w:sz w:val="20"/>
              </w:rPr>
            </w:pPr>
            <w:r w:rsidRPr="00211F6E">
              <w:rPr>
                <w:rFonts w:cs="Arial"/>
                <w:sz w:val="20"/>
              </w:rPr>
              <w:t>As per the Commercial Terms</w:t>
            </w:r>
          </w:p>
          <w:p w14:paraId="7148EC08" w14:textId="77777777" w:rsidR="00173EA6" w:rsidRPr="00211F6E" w:rsidRDefault="00173EA6" w:rsidP="00173EA6">
            <w:pPr>
              <w:pStyle w:val="01-NormInd2-BB"/>
              <w:ind w:left="0"/>
              <w:rPr>
                <w:rFonts w:cs="Arial"/>
                <w:sz w:val="20"/>
              </w:rPr>
            </w:pPr>
          </w:p>
        </w:tc>
        <w:tc>
          <w:tcPr>
            <w:tcW w:w="3322" w:type="dxa"/>
          </w:tcPr>
          <w:p w14:paraId="1593E3F2" w14:textId="77777777" w:rsidR="00173EA6" w:rsidRPr="00211F6E" w:rsidRDefault="00173EA6" w:rsidP="00272F42">
            <w:pPr>
              <w:pStyle w:val="01-NormInd2-BB"/>
              <w:spacing w:after="240"/>
              <w:ind w:left="0"/>
              <w:jc w:val="left"/>
              <w:rPr>
                <w:rFonts w:cs="Arial"/>
                <w:sz w:val="20"/>
              </w:rPr>
            </w:pPr>
            <w:r w:rsidRPr="00211F6E">
              <w:rPr>
                <w:rFonts w:cs="Arial"/>
                <w:sz w:val="20"/>
              </w:rPr>
              <w:t>The name of the Supplier's Designated Representative set out in the Commercial Terms</w:t>
            </w:r>
            <w:r w:rsidR="002873E1" w:rsidRPr="00211F6E">
              <w:rPr>
                <w:rFonts w:cs="Arial"/>
                <w:sz w:val="20"/>
              </w:rPr>
              <w:t>.</w:t>
            </w:r>
          </w:p>
        </w:tc>
      </w:tr>
    </w:tbl>
    <w:p w14:paraId="417113E4" w14:textId="77777777" w:rsidR="00173EA6" w:rsidRPr="00211F6E" w:rsidRDefault="00173EA6" w:rsidP="00272F42">
      <w:pPr>
        <w:pStyle w:val="ListNumber2"/>
        <w:rPr>
          <w:rFonts w:cs="Arial"/>
          <w:sz w:val="20"/>
          <w:szCs w:val="20"/>
        </w:rPr>
      </w:pPr>
      <w:r w:rsidRPr="00211F6E">
        <w:rPr>
          <w:rFonts w:cs="Arial"/>
          <w:sz w:val="20"/>
          <w:szCs w:val="20"/>
        </w:rPr>
        <w:t>Any notice or other communication shall be deemed to have been duly received:</w:t>
      </w:r>
    </w:p>
    <w:p w14:paraId="2A14ECB8" w14:textId="77777777" w:rsidR="00173EA6" w:rsidRPr="00211F6E" w:rsidRDefault="00173EA6" w:rsidP="00272F42">
      <w:pPr>
        <w:pStyle w:val="ListNumber3"/>
        <w:rPr>
          <w:rFonts w:cs="Arial"/>
          <w:sz w:val="20"/>
          <w:szCs w:val="20"/>
        </w:rPr>
      </w:pPr>
      <w:r w:rsidRPr="00211F6E">
        <w:rPr>
          <w:rFonts w:cs="Arial"/>
          <w:sz w:val="20"/>
          <w:szCs w:val="20"/>
        </w:rPr>
        <w:t xml:space="preserve">if delivered personally, when left at the address and for the contact referred to in this </w:t>
      </w:r>
      <w:r w:rsidR="008108AA">
        <w:rPr>
          <w:rFonts w:cs="Arial"/>
          <w:sz w:val="20"/>
          <w:szCs w:val="20"/>
        </w:rPr>
        <w:t>clause 34</w:t>
      </w:r>
      <w:r w:rsidRPr="00211F6E">
        <w:rPr>
          <w:rFonts w:cs="Arial"/>
          <w:sz w:val="20"/>
          <w:szCs w:val="20"/>
        </w:rPr>
        <w:t xml:space="preserve">; or </w:t>
      </w:r>
    </w:p>
    <w:p w14:paraId="7FCA0EFB" w14:textId="77777777" w:rsidR="00173EA6" w:rsidRPr="00211F6E" w:rsidRDefault="00173EA6" w:rsidP="00272F42">
      <w:pPr>
        <w:pStyle w:val="ListNumber3"/>
        <w:rPr>
          <w:rFonts w:cs="Arial"/>
          <w:sz w:val="20"/>
          <w:szCs w:val="20"/>
        </w:rPr>
      </w:pPr>
      <w:r w:rsidRPr="00211F6E">
        <w:rPr>
          <w:rFonts w:cs="Arial"/>
          <w:sz w:val="20"/>
          <w:szCs w:val="20"/>
        </w:rPr>
        <w:t>if sent by pre-paid first class post, at 9.00 am on the second Business Day after posting; or</w:t>
      </w:r>
    </w:p>
    <w:p w14:paraId="05AD9F9C" w14:textId="77777777" w:rsidR="00173EA6" w:rsidRPr="00211F6E" w:rsidRDefault="00173EA6" w:rsidP="00272F42">
      <w:pPr>
        <w:pStyle w:val="ListNumber3"/>
        <w:rPr>
          <w:rFonts w:cs="Arial"/>
          <w:sz w:val="20"/>
          <w:szCs w:val="20"/>
        </w:rPr>
      </w:pPr>
      <w:r w:rsidRPr="00211F6E">
        <w:rPr>
          <w:rFonts w:cs="Arial"/>
          <w:sz w:val="20"/>
          <w:szCs w:val="20"/>
        </w:rPr>
        <w:t xml:space="preserve">if delivered by </w:t>
      </w:r>
      <w:r w:rsidR="00B204E8" w:rsidRPr="00211F6E">
        <w:rPr>
          <w:rFonts w:cs="Arial"/>
          <w:sz w:val="20"/>
          <w:szCs w:val="20"/>
        </w:rPr>
        <w:t xml:space="preserve">first class recorded delivery, special delivery or </w:t>
      </w:r>
      <w:r w:rsidRPr="00211F6E">
        <w:rPr>
          <w:rFonts w:cs="Arial"/>
          <w:sz w:val="20"/>
          <w:szCs w:val="20"/>
        </w:rPr>
        <w:t xml:space="preserve">commercial courier, on the date and at the time that the </w:t>
      </w:r>
      <w:r w:rsidR="00B204E8" w:rsidRPr="00211F6E">
        <w:rPr>
          <w:rFonts w:cs="Arial"/>
          <w:sz w:val="20"/>
          <w:szCs w:val="20"/>
        </w:rPr>
        <w:t xml:space="preserve">Royal Mail or </w:t>
      </w:r>
      <w:r w:rsidRPr="00211F6E">
        <w:rPr>
          <w:rFonts w:cs="Arial"/>
          <w:sz w:val="20"/>
          <w:szCs w:val="20"/>
        </w:rPr>
        <w:t>courier's delivery receipt is signed.</w:t>
      </w:r>
    </w:p>
    <w:p w14:paraId="70D0D0DA" w14:textId="77777777" w:rsidR="00173EA6" w:rsidRPr="00211F6E" w:rsidRDefault="00173EA6" w:rsidP="00272F42">
      <w:pPr>
        <w:pStyle w:val="ListNumber2"/>
        <w:rPr>
          <w:rFonts w:cs="Arial"/>
          <w:sz w:val="20"/>
          <w:szCs w:val="20"/>
        </w:rPr>
      </w:pPr>
      <w:r w:rsidRPr="00211F6E">
        <w:rPr>
          <w:rFonts w:cs="Arial"/>
          <w:sz w:val="20"/>
          <w:szCs w:val="20"/>
        </w:rPr>
        <w:t>A notice or other</w:t>
      </w:r>
      <w:r w:rsidR="00272F42" w:rsidRPr="00211F6E">
        <w:rPr>
          <w:rFonts w:cs="Arial"/>
          <w:sz w:val="20"/>
          <w:szCs w:val="20"/>
        </w:rPr>
        <w:t xml:space="preserve"> </w:t>
      </w:r>
      <w:r w:rsidRPr="00211F6E">
        <w:rPr>
          <w:rFonts w:cs="Arial"/>
          <w:sz w:val="20"/>
          <w:szCs w:val="20"/>
        </w:rPr>
        <w:t>communication required to be given under the Contract shall not be validly given if sent by e-mail.</w:t>
      </w:r>
    </w:p>
    <w:p w14:paraId="15E92958" w14:textId="77777777" w:rsidR="00173EA6" w:rsidRPr="00211F6E" w:rsidRDefault="008108AA" w:rsidP="00272F42">
      <w:pPr>
        <w:pStyle w:val="ListNumber2"/>
        <w:rPr>
          <w:rFonts w:cs="Arial"/>
          <w:sz w:val="20"/>
          <w:szCs w:val="20"/>
        </w:rPr>
      </w:pPr>
      <w:r>
        <w:rPr>
          <w:rFonts w:cs="Arial"/>
          <w:sz w:val="20"/>
          <w:szCs w:val="20"/>
        </w:rPr>
        <w:t>The provisions of this clause 34</w:t>
      </w:r>
      <w:r w:rsidR="00173EA6" w:rsidRPr="00211F6E">
        <w:rPr>
          <w:rFonts w:cs="Arial"/>
          <w:sz w:val="20"/>
          <w:szCs w:val="20"/>
        </w:rPr>
        <w:t xml:space="preserve"> shall not apply to the service of any proceedings or other documents in any legal action.</w:t>
      </w:r>
    </w:p>
    <w:p w14:paraId="2CE3C90C" w14:textId="77777777" w:rsidR="00173EA6" w:rsidRPr="00211F6E" w:rsidRDefault="00173EA6" w:rsidP="00272F42">
      <w:pPr>
        <w:pStyle w:val="ListNumber"/>
        <w:rPr>
          <w:rFonts w:ascii="Arial" w:hAnsi="Arial" w:cs="Arial"/>
          <w:sz w:val="20"/>
          <w:szCs w:val="20"/>
        </w:rPr>
      </w:pPr>
      <w:bookmarkStart w:id="68" w:name="_Ref274072081"/>
      <w:r w:rsidRPr="00211F6E">
        <w:rPr>
          <w:rFonts w:ascii="Arial" w:hAnsi="Arial" w:cs="Arial"/>
          <w:sz w:val="20"/>
          <w:szCs w:val="20"/>
        </w:rPr>
        <w:t>Variation</w:t>
      </w:r>
      <w:bookmarkEnd w:id="68"/>
    </w:p>
    <w:p w14:paraId="39A48E0D" w14:textId="77777777" w:rsidR="00173EA6" w:rsidRPr="00211F6E" w:rsidRDefault="00173EA6" w:rsidP="00272F42">
      <w:pPr>
        <w:pStyle w:val="ListNumber2"/>
        <w:rPr>
          <w:rFonts w:cs="Arial"/>
          <w:sz w:val="20"/>
          <w:szCs w:val="20"/>
        </w:rPr>
      </w:pPr>
      <w:r w:rsidRPr="00211F6E">
        <w:rPr>
          <w:rFonts w:cs="Arial"/>
          <w:sz w:val="20"/>
          <w:szCs w:val="20"/>
        </w:rPr>
        <w:t>No variation of the Contract shall be effective unless it is in writing and signed by a duly authorised representative of each of the Met Office and the Supplier. For the avoidance of doubt, no variation of this Contract shall be valid if made by email.</w:t>
      </w:r>
    </w:p>
    <w:p w14:paraId="78EA6781" w14:textId="50B2F612" w:rsidR="00173EA6" w:rsidRDefault="00173EA6" w:rsidP="00272F42">
      <w:pPr>
        <w:pStyle w:val="ListNumber2"/>
        <w:rPr>
          <w:rFonts w:cs="Arial"/>
          <w:sz w:val="20"/>
          <w:szCs w:val="20"/>
        </w:rPr>
      </w:pPr>
      <w:r w:rsidRPr="00211F6E">
        <w:rPr>
          <w:rFonts w:cs="Arial"/>
          <w:sz w:val="20"/>
          <w:szCs w:val="20"/>
        </w:rPr>
        <w:t xml:space="preserve">A written agreement to vary the Contract shall </w:t>
      </w:r>
      <w:r w:rsidR="001B21B1">
        <w:rPr>
          <w:rFonts w:cs="Arial"/>
          <w:sz w:val="20"/>
          <w:szCs w:val="20"/>
        </w:rPr>
        <w:t>be set out in the form of the Variation Order</w:t>
      </w:r>
      <w:r w:rsidR="00345B2B">
        <w:rPr>
          <w:rFonts w:cs="Arial"/>
          <w:sz w:val="20"/>
          <w:szCs w:val="20"/>
        </w:rPr>
        <w:t xml:space="preserve">, </w:t>
      </w:r>
      <w:r w:rsidR="001B21B1">
        <w:rPr>
          <w:rFonts w:cs="Arial"/>
          <w:sz w:val="20"/>
          <w:szCs w:val="20"/>
        </w:rPr>
        <w:t xml:space="preserve">which is appended to the Contract at </w:t>
      </w:r>
      <w:r w:rsidR="0085259A">
        <w:rPr>
          <w:rFonts w:cs="Arial"/>
          <w:sz w:val="20"/>
          <w:szCs w:val="20"/>
        </w:rPr>
        <w:t xml:space="preserve">Annex </w:t>
      </w:r>
      <w:r w:rsidR="00907894">
        <w:rPr>
          <w:rFonts w:cs="Arial"/>
          <w:sz w:val="20"/>
          <w:szCs w:val="20"/>
        </w:rPr>
        <w:t>A</w:t>
      </w:r>
      <w:r w:rsidR="001B21B1">
        <w:rPr>
          <w:rFonts w:cs="Arial"/>
          <w:sz w:val="20"/>
          <w:szCs w:val="20"/>
        </w:rPr>
        <w:t>.</w:t>
      </w:r>
    </w:p>
    <w:p w14:paraId="5391B773" w14:textId="77777777" w:rsidR="00345B2B" w:rsidRPr="00211F6E" w:rsidRDefault="00345B2B" w:rsidP="00272F42">
      <w:pPr>
        <w:pStyle w:val="ListNumber2"/>
        <w:rPr>
          <w:rFonts w:cs="Arial"/>
          <w:sz w:val="20"/>
          <w:szCs w:val="20"/>
        </w:rPr>
      </w:pPr>
      <w:r>
        <w:rPr>
          <w:rFonts w:cs="Arial"/>
          <w:sz w:val="20"/>
          <w:szCs w:val="20"/>
        </w:rPr>
        <w:t xml:space="preserve">Where appropriate, the Met Office shall issue a serially numbered purchase order relating to the Variation Order within five (5) working days of a Variation Order being executed.  </w:t>
      </w:r>
    </w:p>
    <w:p w14:paraId="74CE3C9C" w14:textId="77777777" w:rsidR="00173EA6" w:rsidRPr="00211F6E" w:rsidRDefault="00173EA6" w:rsidP="00272F42">
      <w:pPr>
        <w:pStyle w:val="ListNumber2"/>
        <w:rPr>
          <w:rFonts w:cs="Arial"/>
          <w:sz w:val="20"/>
          <w:szCs w:val="20"/>
        </w:rPr>
      </w:pPr>
      <w:r w:rsidRPr="00211F6E">
        <w:rPr>
          <w:rFonts w:cs="Arial"/>
          <w:sz w:val="20"/>
          <w:szCs w:val="20"/>
        </w:rPr>
        <w:t xml:space="preserve">Where an amendment to the Contract involves a change in the </w:t>
      </w:r>
      <w:r w:rsidR="008108AA">
        <w:rPr>
          <w:rFonts w:cs="Arial"/>
          <w:sz w:val="20"/>
          <w:szCs w:val="20"/>
        </w:rPr>
        <w:t>Fees,</w:t>
      </w:r>
      <w:r w:rsidRPr="00211F6E">
        <w:rPr>
          <w:rFonts w:cs="Arial"/>
          <w:sz w:val="20"/>
          <w:szCs w:val="20"/>
        </w:rPr>
        <w:t xml:space="preserve"> the change shall be agreed prior to any authority to proceed being given by the Met Office. </w:t>
      </w:r>
      <w:r w:rsidR="00D83BFB" w:rsidRPr="00211F6E">
        <w:rPr>
          <w:rFonts w:cs="Arial"/>
          <w:sz w:val="20"/>
          <w:szCs w:val="20"/>
        </w:rPr>
        <w:t>Any work th</w:t>
      </w:r>
      <w:r w:rsidR="0037154E" w:rsidRPr="00211F6E">
        <w:rPr>
          <w:rFonts w:cs="Arial"/>
          <w:sz w:val="20"/>
          <w:szCs w:val="20"/>
        </w:rPr>
        <w:t>at th</w:t>
      </w:r>
      <w:r w:rsidR="00D83BFB" w:rsidRPr="00211F6E">
        <w:rPr>
          <w:rFonts w:cs="Arial"/>
          <w:sz w:val="20"/>
          <w:szCs w:val="20"/>
        </w:rPr>
        <w:t xml:space="preserve">e Supplier </w:t>
      </w:r>
      <w:r w:rsidR="0037154E" w:rsidRPr="00211F6E">
        <w:rPr>
          <w:rFonts w:cs="Arial"/>
          <w:sz w:val="20"/>
          <w:szCs w:val="20"/>
        </w:rPr>
        <w:t xml:space="preserve">may </w:t>
      </w:r>
      <w:r w:rsidR="00D83BFB" w:rsidRPr="00211F6E">
        <w:rPr>
          <w:rFonts w:cs="Arial"/>
          <w:sz w:val="20"/>
          <w:szCs w:val="20"/>
        </w:rPr>
        <w:t xml:space="preserve">undertake before such authority to proceed </w:t>
      </w:r>
      <w:r w:rsidR="0037154E" w:rsidRPr="00211F6E">
        <w:rPr>
          <w:rFonts w:cs="Arial"/>
          <w:sz w:val="20"/>
          <w:szCs w:val="20"/>
        </w:rPr>
        <w:t>shall be a</w:t>
      </w:r>
      <w:r w:rsidR="00D83BFB" w:rsidRPr="00211F6E">
        <w:rPr>
          <w:rFonts w:cs="Arial"/>
          <w:sz w:val="20"/>
          <w:szCs w:val="20"/>
        </w:rPr>
        <w:t xml:space="preserve">t the Supplier's risk. </w:t>
      </w:r>
    </w:p>
    <w:p w14:paraId="26F83425" w14:textId="77777777" w:rsidR="00173EA6" w:rsidRPr="00211F6E" w:rsidRDefault="00173EA6" w:rsidP="00272F42">
      <w:pPr>
        <w:pStyle w:val="ListNumber2"/>
        <w:rPr>
          <w:rFonts w:cs="Arial"/>
          <w:sz w:val="20"/>
          <w:szCs w:val="20"/>
        </w:rPr>
      </w:pPr>
      <w:r w:rsidRPr="00211F6E">
        <w:rPr>
          <w:rFonts w:cs="Arial"/>
          <w:snapToGrid w:val="0"/>
          <w:sz w:val="20"/>
          <w:szCs w:val="20"/>
        </w:rPr>
        <w:t>Unless expressly so agreed, no modification or variation of this Contract shall constitute or be construed as a general waiver of any provisions of this Contract, nor shall it affect any rights, obligations or liabilities under this Contract which have already accrued up to the date of such modification or waiver, and the rights and obligations of the parties under this Contract shall remain in full force and effect, except and only to the extent that they are so modified or varied.</w:t>
      </w:r>
    </w:p>
    <w:p w14:paraId="1AF53281" w14:textId="77777777" w:rsidR="00173EA6" w:rsidRPr="00211F6E" w:rsidRDefault="00173EA6" w:rsidP="00272F42">
      <w:pPr>
        <w:pStyle w:val="ListNumber"/>
        <w:rPr>
          <w:rFonts w:ascii="Arial" w:hAnsi="Arial" w:cs="Arial"/>
          <w:sz w:val="20"/>
          <w:szCs w:val="20"/>
        </w:rPr>
      </w:pPr>
      <w:bookmarkStart w:id="69" w:name="_Ref274072085"/>
      <w:r w:rsidRPr="00211F6E">
        <w:rPr>
          <w:rFonts w:ascii="Arial" w:hAnsi="Arial" w:cs="Arial"/>
          <w:sz w:val="20"/>
          <w:szCs w:val="20"/>
        </w:rPr>
        <w:t>Entire Agreement</w:t>
      </w:r>
      <w:bookmarkEnd w:id="69"/>
    </w:p>
    <w:p w14:paraId="4B9F4825" w14:textId="77777777" w:rsidR="00173EA6" w:rsidRPr="00211F6E" w:rsidRDefault="00173EA6" w:rsidP="00272F42">
      <w:pPr>
        <w:pStyle w:val="ListNumber2"/>
        <w:rPr>
          <w:rFonts w:cs="Arial"/>
          <w:sz w:val="20"/>
          <w:szCs w:val="20"/>
        </w:rPr>
      </w:pPr>
      <w:r w:rsidRPr="00211F6E">
        <w:rPr>
          <w:rFonts w:cs="Arial"/>
          <w:sz w:val="20"/>
          <w:szCs w:val="20"/>
        </w:rPr>
        <w:t>The Contract constitutes the whole agreement and understanding between the Met Office and the Supplier and supersedes any previous arrangement, understanding or agreement between them relating to the subject matter of the Contract.</w:t>
      </w:r>
    </w:p>
    <w:p w14:paraId="389F7FA5" w14:textId="77777777" w:rsidR="00173EA6" w:rsidRPr="00211F6E" w:rsidRDefault="00173EA6" w:rsidP="00272F42">
      <w:pPr>
        <w:pStyle w:val="ListNumber2"/>
        <w:rPr>
          <w:rFonts w:cs="Arial"/>
          <w:sz w:val="20"/>
          <w:szCs w:val="20"/>
        </w:rPr>
      </w:pPr>
      <w:r w:rsidRPr="00211F6E">
        <w:rPr>
          <w:rFonts w:cs="Arial"/>
          <w:snapToGrid w:val="0"/>
          <w:sz w:val="20"/>
          <w:szCs w:val="20"/>
        </w:rPr>
        <w:t>Each of the parties acknowledges and agrees that in entering into this Contract it has not relied on any statement, representation, warranty, understanding, undertaking, promise or assurance of any person other than as expressly set out herein.  Each party irrevocably waives all claims, rights and remed</w:t>
      </w:r>
      <w:r w:rsidR="008108AA">
        <w:rPr>
          <w:rFonts w:cs="Arial"/>
          <w:snapToGrid w:val="0"/>
          <w:sz w:val="20"/>
          <w:szCs w:val="20"/>
        </w:rPr>
        <w:t>ies which but for this clause 36</w:t>
      </w:r>
      <w:r w:rsidRPr="00211F6E">
        <w:rPr>
          <w:rFonts w:cs="Arial"/>
          <w:snapToGrid w:val="0"/>
          <w:sz w:val="20"/>
          <w:szCs w:val="20"/>
        </w:rPr>
        <w:t xml:space="preserve"> it might otherwise have had in relation to any of the foregoing.</w:t>
      </w:r>
    </w:p>
    <w:p w14:paraId="59F0AC5D" w14:textId="77777777" w:rsidR="00173EA6" w:rsidRPr="00211F6E" w:rsidRDefault="00173EA6" w:rsidP="00272F42">
      <w:pPr>
        <w:pStyle w:val="ListNumber2"/>
        <w:rPr>
          <w:rFonts w:cs="Arial"/>
          <w:sz w:val="20"/>
          <w:szCs w:val="20"/>
        </w:rPr>
      </w:pPr>
      <w:r w:rsidRPr="00211F6E">
        <w:rPr>
          <w:rFonts w:cs="Arial"/>
          <w:sz w:val="20"/>
          <w:szCs w:val="20"/>
        </w:rPr>
        <w:t>Nothing in this clause shall limit or exclude any liability for fraud, fraudulent misrepresentation or fraudulent misstatement.</w:t>
      </w:r>
    </w:p>
    <w:p w14:paraId="01115A4F" w14:textId="77777777" w:rsidR="00173EA6" w:rsidRPr="00211F6E" w:rsidRDefault="00173EA6" w:rsidP="00272F42">
      <w:pPr>
        <w:pStyle w:val="ListNumber"/>
        <w:rPr>
          <w:rFonts w:ascii="Arial" w:hAnsi="Arial" w:cs="Arial"/>
          <w:sz w:val="20"/>
          <w:szCs w:val="20"/>
        </w:rPr>
      </w:pPr>
      <w:bookmarkStart w:id="70" w:name="_Ref274072444"/>
      <w:r w:rsidRPr="00211F6E">
        <w:rPr>
          <w:rFonts w:ascii="Arial" w:hAnsi="Arial" w:cs="Arial"/>
          <w:sz w:val="20"/>
          <w:szCs w:val="20"/>
        </w:rPr>
        <w:t>Rights of Third Parties</w:t>
      </w:r>
      <w:bookmarkEnd w:id="70"/>
    </w:p>
    <w:p w14:paraId="11C2391B" w14:textId="77777777" w:rsidR="00173EA6" w:rsidRPr="00211F6E" w:rsidRDefault="00AF7C0F" w:rsidP="00272F42">
      <w:pPr>
        <w:ind w:left="720"/>
        <w:rPr>
          <w:rFonts w:cs="Arial"/>
          <w:sz w:val="20"/>
          <w:szCs w:val="20"/>
        </w:rPr>
      </w:pPr>
      <w:r w:rsidRPr="00211F6E">
        <w:rPr>
          <w:rFonts w:cs="Arial"/>
          <w:sz w:val="20"/>
          <w:szCs w:val="20"/>
        </w:rPr>
        <w:t>Save as expressly stated, a</w:t>
      </w:r>
      <w:r w:rsidR="00173EA6" w:rsidRPr="00211F6E">
        <w:rPr>
          <w:rFonts w:cs="Arial"/>
          <w:sz w:val="20"/>
          <w:szCs w:val="20"/>
        </w:rPr>
        <w:t xml:space="preserve"> person who is not a party to the Contract shall not have any rights under or in connection with it by virtue of the Contracts (Rights of Third Parties) Act 1999 but this does not affect any right or remedy of a third party which exists, or is available, apart from that Act.</w:t>
      </w:r>
    </w:p>
    <w:p w14:paraId="63158152" w14:textId="77777777" w:rsidR="00173EA6" w:rsidRPr="00211F6E" w:rsidRDefault="00173EA6" w:rsidP="00272F42">
      <w:pPr>
        <w:pStyle w:val="ListNumber"/>
        <w:rPr>
          <w:rFonts w:ascii="Arial" w:hAnsi="Arial" w:cs="Arial"/>
          <w:sz w:val="20"/>
          <w:szCs w:val="20"/>
        </w:rPr>
      </w:pPr>
      <w:bookmarkStart w:id="71" w:name="_Ref274072445"/>
      <w:r w:rsidRPr="00211F6E">
        <w:rPr>
          <w:rFonts w:ascii="Arial" w:hAnsi="Arial" w:cs="Arial"/>
          <w:sz w:val="20"/>
          <w:szCs w:val="20"/>
        </w:rPr>
        <w:t>Waiver</w:t>
      </w:r>
      <w:bookmarkEnd w:id="71"/>
      <w:r w:rsidR="001C6C27" w:rsidRPr="00211F6E">
        <w:rPr>
          <w:rFonts w:ascii="Arial" w:hAnsi="Arial" w:cs="Arial"/>
          <w:sz w:val="20"/>
          <w:szCs w:val="20"/>
        </w:rPr>
        <w:t xml:space="preserve"> and Cumulative Remedies</w:t>
      </w:r>
    </w:p>
    <w:p w14:paraId="4B0F1B31" w14:textId="1693547C" w:rsidR="001C6C27" w:rsidRPr="00211F6E" w:rsidRDefault="001C6C27" w:rsidP="00272F42">
      <w:pPr>
        <w:pStyle w:val="ListNumber2"/>
        <w:rPr>
          <w:rFonts w:cs="Arial"/>
          <w:sz w:val="20"/>
          <w:szCs w:val="20"/>
        </w:rPr>
      </w:pPr>
      <w:r w:rsidRPr="00211F6E">
        <w:rPr>
          <w:rFonts w:cs="Arial"/>
          <w:sz w:val="20"/>
          <w:szCs w:val="20"/>
        </w:rPr>
        <w:t xml:space="preserve">The rights and remedies under this Contract may be waived only by </w:t>
      </w:r>
      <w:r w:rsidR="00602721">
        <w:rPr>
          <w:rFonts w:cs="Arial"/>
          <w:sz w:val="20"/>
          <w:szCs w:val="20"/>
        </w:rPr>
        <w:t xml:space="preserve">written </w:t>
      </w:r>
      <w:r w:rsidRPr="00211F6E">
        <w:rPr>
          <w:rFonts w:cs="Arial"/>
          <w:sz w:val="20"/>
          <w:szCs w:val="20"/>
        </w:rPr>
        <w:t>notice and in a manner that expressly states that a waiver is intended. A failure or delay by a party in ascertaining or exercising a right or remedy prov</w:t>
      </w:r>
      <w:r w:rsidR="00F3654E">
        <w:rPr>
          <w:rFonts w:cs="Arial"/>
          <w:sz w:val="20"/>
          <w:szCs w:val="20"/>
        </w:rPr>
        <w:t>ided under this Contract or by Applicable L</w:t>
      </w:r>
      <w:r w:rsidRPr="00211F6E">
        <w:rPr>
          <w:rFonts w:cs="Arial"/>
          <w:sz w:val="20"/>
          <w:szCs w:val="20"/>
        </w:rPr>
        <w:t xml:space="preserve">aw shall not constitute a waiver of that right or remedy, nor shall it prevent or restrict the further exercise of that or any other right or remedy. No single or partial exercise of any right or remedy shall prevent or restrict the further exercise of that or any other right or remedy. </w:t>
      </w:r>
    </w:p>
    <w:p w14:paraId="1D92F447" w14:textId="5B09EF23" w:rsidR="00173EA6" w:rsidRPr="00211F6E" w:rsidRDefault="001C6C27" w:rsidP="00272F42">
      <w:pPr>
        <w:pStyle w:val="ListNumber2"/>
        <w:rPr>
          <w:rFonts w:cs="Arial"/>
          <w:sz w:val="20"/>
          <w:szCs w:val="20"/>
        </w:rPr>
      </w:pPr>
      <w:r w:rsidRPr="00211F6E">
        <w:rPr>
          <w:rFonts w:cs="Arial"/>
          <w:sz w:val="20"/>
          <w:szCs w:val="20"/>
        </w:rPr>
        <w:t>Unless otherwise provided in this Contract, rights and remedies under this Contract are cumulative and do not exclude any rights or remedies provided by</w:t>
      </w:r>
      <w:r w:rsidR="00F3654E">
        <w:rPr>
          <w:rFonts w:cs="Arial"/>
          <w:sz w:val="20"/>
          <w:szCs w:val="20"/>
        </w:rPr>
        <w:t xml:space="preserve"> Applicable L</w:t>
      </w:r>
      <w:r w:rsidRPr="00211F6E">
        <w:rPr>
          <w:rFonts w:cs="Arial"/>
          <w:sz w:val="20"/>
          <w:szCs w:val="20"/>
        </w:rPr>
        <w:t>aw, in equity or otherwise</w:t>
      </w:r>
      <w:r w:rsidR="00173EA6" w:rsidRPr="00211F6E">
        <w:rPr>
          <w:rFonts w:cs="Arial"/>
          <w:sz w:val="20"/>
          <w:szCs w:val="20"/>
        </w:rPr>
        <w:t>.</w:t>
      </w:r>
    </w:p>
    <w:p w14:paraId="29B21A97" w14:textId="77777777" w:rsidR="00173EA6" w:rsidRPr="00211F6E" w:rsidRDefault="00173EA6" w:rsidP="00272F42">
      <w:pPr>
        <w:pStyle w:val="ListNumber"/>
        <w:rPr>
          <w:rFonts w:ascii="Arial" w:hAnsi="Arial" w:cs="Arial"/>
          <w:sz w:val="20"/>
          <w:szCs w:val="20"/>
        </w:rPr>
      </w:pPr>
      <w:bookmarkStart w:id="72" w:name="_Ref274072446"/>
      <w:r w:rsidRPr="00211F6E">
        <w:rPr>
          <w:rFonts w:ascii="Arial" w:hAnsi="Arial" w:cs="Arial"/>
          <w:sz w:val="20"/>
          <w:szCs w:val="20"/>
        </w:rPr>
        <w:t>Severance</w:t>
      </w:r>
      <w:bookmarkEnd w:id="72"/>
    </w:p>
    <w:p w14:paraId="30B2E1AE" w14:textId="77777777" w:rsidR="00173EA6" w:rsidRPr="00211F6E" w:rsidRDefault="00173EA6" w:rsidP="00272F42">
      <w:pPr>
        <w:ind w:left="720"/>
        <w:rPr>
          <w:rFonts w:cs="Arial"/>
          <w:sz w:val="20"/>
          <w:szCs w:val="20"/>
        </w:rPr>
      </w:pPr>
      <w:r w:rsidRPr="00211F6E">
        <w:rPr>
          <w:rFonts w:cs="Arial"/>
          <w:sz w:val="20"/>
          <w:szCs w:val="20"/>
        </w:rPr>
        <w:t>If any provision of the Contract (or part of any provision) is found by any court or other authority of competent jurisdiction to be invalid, illegal or unenforceable, that provision or part-provision shall, to the extent required, be deemed not to form part of the Contract, and the validity and enforceability of the other provisions of the Contract shall not be affected.</w:t>
      </w:r>
    </w:p>
    <w:p w14:paraId="5988AD58" w14:textId="77777777" w:rsidR="00173EA6" w:rsidRPr="00211F6E" w:rsidRDefault="00173EA6" w:rsidP="00272F42">
      <w:pPr>
        <w:pStyle w:val="ListNumber"/>
        <w:rPr>
          <w:rFonts w:ascii="Arial" w:hAnsi="Arial" w:cs="Arial"/>
          <w:sz w:val="20"/>
          <w:szCs w:val="20"/>
        </w:rPr>
      </w:pPr>
      <w:bookmarkStart w:id="73" w:name="_Ref274072454"/>
      <w:r w:rsidRPr="00211F6E">
        <w:rPr>
          <w:rFonts w:ascii="Arial" w:hAnsi="Arial" w:cs="Arial"/>
          <w:sz w:val="20"/>
          <w:szCs w:val="20"/>
        </w:rPr>
        <w:t>Publicity</w:t>
      </w:r>
      <w:bookmarkEnd w:id="73"/>
    </w:p>
    <w:p w14:paraId="6B6F00B4" w14:textId="106C08C0" w:rsidR="00173EA6" w:rsidRPr="00211F6E" w:rsidRDefault="00173EA6" w:rsidP="00272F42">
      <w:pPr>
        <w:ind w:left="720"/>
        <w:rPr>
          <w:rFonts w:cs="Arial"/>
          <w:sz w:val="20"/>
          <w:szCs w:val="20"/>
        </w:rPr>
      </w:pPr>
      <w:r w:rsidRPr="00211F6E">
        <w:rPr>
          <w:rFonts w:cs="Arial"/>
          <w:sz w:val="20"/>
          <w:szCs w:val="20"/>
        </w:rPr>
        <w:t xml:space="preserve">The Supplier shall not make, or permit any person to make, any public announcement concerning the Contract </w:t>
      </w:r>
      <w:r w:rsidR="00145CE3" w:rsidRPr="00211F6E">
        <w:rPr>
          <w:rFonts w:cs="Arial"/>
          <w:sz w:val="20"/>
          <w:szCs w:val="20"/>
        </w:rPr>
        <w:t xml:space="preserve">or use the Met Office's name or brand in any promotion or marketing or announcement of this Contract </w:t>
      </w:r>
      <w:r w:rsidRPr="00211F6E">
        <w:rPr>
          <w:rFonts w:cs="Arial"/>
          <w:sz w:val="20"/>
          <w:szCs w:val="20"/>
        </w:rPr>
        <w:t>without the prior written consent of the Met Office except as required by</w:t>
      </w:r>
      <w:r w:rsidR="00F3654E">
        <w:rPr>
          <w:rFonts w:cs="Arial"/>
          <w:sz w:val="20"/>
          <w:szCs w:val="20"/>
        </w:rPr>
        <w:t xml:space="preserve"> Applicable</w:t>
      </w:r>
      <w:r w:rsidRPr="00211F6E">
        <w:rPr>
          <w:rFonts w:cs="Arial"/>
          <w:sz w:val="20"/>
          <w:szCs w:val="20"/>
        </w:rPr>
        <w:t xml:space="preserve"> </w:t>
      </w:r>
      <w:r w:rsidR="00DD7919" w:rsidRPr="00211F6E">
        <w:rPr>
          <w:rFonts w:cs="Arial"/>
          <w:sz w:val="20"/>
          <w:szCs w:val="20"/>
        </w:rPr>
        <w:t>L</w:t>
      </w:r>
      <w:r w:rsidRPr="00211F6E">
        <w:rPr>
          <w:rFonts w:cs="Arial"/>
          <w:sz w:val="20"/>
          <w:szCs w:val="20"/>
        </w:rPr>
        <w:t>aw or any governmental or regulatory authority or by any court or other authority of competent jurisdiction.</w:t>
      </w:r>
    </w:p>
    <w:p w14:paraId="1C7ADD46" w14:textId="77777777" w:rsidR="00173EA6" w:rsidRPr="00211F6E" w:rsidRDefault="00173EA6" w:rsidP="00272F42">
      <w:pPr>
        <w:pStyle w:val="ListNumber"/>
        <w:rPr>
          <w:rFonts w:ascii="Arial" w:hAnsi="Arial" w:cs="Arial"/>
          <w:sz w:val="20"/>
          <w:szCs w:val="20"/>
        </w:rPr>
      </w:pPr>
      <w:bookmarkStart w:id="74" w:name="_Ref274072463"/>
      <w:r w:rsidRPr="00211F6E">
        <w:rPr>
          <w:rFonts w:ascii="Arial" w:hAnsi="Arial" w:cs="Arial"/>
          <w:sz w:val="20"/>
          <w:szCs w:val="20"/>
        </w:rPr>
        <w:t>Non solicitation</w:t>
      </w:r>
      <w:bookmarkEnd w:id="74"/>
    </w:p>
    <w:p w14:paraId="30877EDA" w14:textId="7E9E4E2D" w:rsidR="00173EA6" w:rsidRPr="00211F6E" w:rsidRDefault="00173EA6" w:rsidP="00272F42">
      <w:pPr>
        <w:ind w:left="720"/>
        <w:rPr>
          <w:rFonts w:cs="Arial"/>
          <w:sz w:val="20"/>
          <w:szCs w:val="20"/>
        </w:rPr>
      </w:pPr>
      <w:bookmarkStart w:id="75" w:name="_Ref214463563"/>
      <w:r w:rsidRPr="00211F6E">
        <w:rPr>
          <w:rFonts w:cs="Arial"/>
          <w:sz w:val="20"/>
          <w:szCs w:val="20"/>
        </w:rPr>
        <w:t>The Supplier shall not, except with the prior written consent of the Met Office, directly or indirectly solicit or entice away (or attempt to solicit or entice away) from the employment of the Met Office any person employed or engaged by the Met Office at any time during the</w:t>
      </w:r>
      <w:r w:rsidR="001A7AC2">
        <w:rPr>
          <w:rFonts w:cs="Arial"/>
          <w:sz w:val="20"/>
          <w:szCs w:val="20"/>
        </w:rPr>
        <w:t xml:space="preserve"> Services</w:t>
      </w:r>
      <w:r w:rsidRPr="00211F6E">
        <w:rPr>
          <w:rFonts w:cs="Arial"/>
          <w:sz w:val="20"/>
          <w:szCs w:val="20"/>
        </w:rPr>
        <w:t xml:space="preserve"> Term or for a further period of six (6) months after the expiry or termination of this Contract other than by means of a national advertising campaign open to all comers and not specifically targeted at any of the staff of the other party.</w:t>
      </w:r>
      <w:bookmarkEnd w:id="75"/>
      <w:r w:rsidRPr="00211F6E">
        <w:rPr>
          <w:rFonts w:cs="Arial"/>
          <w:sz w:val="20"/>
          <w:szCs w:val="20"/>
        </w:rPr>
        <w:t xml:space="preserve"> The Supplier shall procure equivalent obligations from all sub-contractors engaged in relation to the provision of the Services.</w:t>
      </w:r>
    </w:p>
    <w:p w14:paraId="591A426B" w14:textId="77777777" w:rsidR="00173EA6" w:rsidRPr="00211F6E" w:rsidRDefault="00173EA6" w:rsidP="00272F42">
      <w:pPr>
        <w:pStyle w:val="ListNumber"/>
        <w:rPr>
          <w:rFonts w:ascii="Arial" w:hAnsi="Arial" w:cs="Arial"/>
          <w:sz w:val="20"/>
          <w:szCs w:val="20"/>
        </w:rPr>
      </w:pPr>
      <w:bookmarkStart w:id="76" w:name="_Ref274072464"/>
      <w:r w:rsidRPr="00211F6E">
        <w:rPr>
          <w:rFonts w:ascii="Arial" w:hAnsi="Arial" w:cs="Arial"/>
          <w:sz w:val="20"/>
          <w:szCs w:val="20"/>
        </w:rPr>
        <w:t>Further Assurance</w:t>
      </w:r>
      <w:bookmarkEnd w:id="76"/>
    </w:p>
    <w:p w14:paraId="5F72D8D0" w14:textId="77777777" w:rsidR="00173EA6" w:rsidRPr="00211F6E" w:rsidRDefault="005D0EFD" w:rsidP="00272F42">
      <w:pPr>
        <w:ind w:left="720"/>
        <w:rPr>
          <w:rFonts w:cs="Arial"/>
          <w:sz w:val="20"/>
          <w:szCs w:val="20"/>
        </w:rPr>
      </w:pPr>
      <w:r w:rsidRPr="00211F6E">
        <w:rPr>
          <w:rFonts w:cs="Arial"/>
          <w:sz w:val="20"/>
          <w:szCs w:val="20"/>
        </w:rPr>
        <w:t>Each party undertakes at the request of the other, and at the cost of the requesting party to do all acts and execute all documents which may be reasonably necessary to give effect to the meaning of this Contract</w:t>
      </w:r>
      <w:r w:rsidR="00173EA6" w:rsidRPr="00211F6E">
        <w:rPr>
          <w:rFonts w:cs="Arial"/>
          <w:sz w:val="20"/>
          <w:szCs w:val="20"/>
        </w:rPr>
        <w:t>.</w:t>
      </w:r>
    </w:p>
    <w:p w14:paraId="53F48A83" w14:textId="77777777" w:rsidR="00173EA6" w:rsidRPr="00211F6E" w:rsidRDefault="00173EA6" w:rsidP="00272F42">
      <w:pPr>
        <w:pStyle w:val="ListNumber"/>
        <w:rPr>
          <w:rFonts w:ascii="Arial" w:hAnsi="Arial" w:cs="Arial"/>
          <w:sz w:val="20"/>
          <w:szCs w:val="20"/>
        </w:rPr>
      </w:pPr>
      <w:bookmarkStart w:id="77" w:name="_Ref274072465"/>
      <w:r w:rsidRPr="00211F6E">
        <w:rPr>
          <w:rFonts w:ascii="Arial" w:hAnsi="Arial" w:cs="Arial"/>
          <w:sz w:val="20"/>
          <w:szCs w:val="20"/>
        </w:rPr>
        <w:t>Law and Jurisdiction</w:t>
      </w:r>
      <w:bookmarkEnd w:id="77"/>
    </w:p>
    <w:p w14:paraId="6772B375" w14:textId="77777777" w:rsidR="00173EA6" w:rsidRPr="00211F6E" w:rsidRDefault="00173EA6" w:rsidP="00272F42">
      <w:pPr>
        <w:pStyle w:val="ListNumber2"/>
        <w:rPr>
          <w:rFonts w:cs="Arial"/>
          <w:sz w:val="20"/>
          <w:szCs w:val="20"/>
        </w:rPr>
      </w:pPr>
      <w:r w:rsidRPr="00211F6E">
        <w:rPr>
          <w:rFonts w:cs="Arial"/>
          <w:sz w:val="20"/>
          <w:szCs w:val="20"/>
        </w:rPr>
        <w:t>The Contract shall be governed by and construed in accordance with the laws of England and Wales.</w:t>
      </w:r>
    </w:p>
    <w:p w14:paraId="365B709D" w14:textId="6C584AED" w:rsidR="00B0332A" w:rsidRPr="00211F6E" w:rsidRDefault="00173EA6" w:rsidP="00272F42">
      <w:pPr>
        <w:pStyle w:val="ListNumber2"/>
        <w:rPr>
          <w:rFonts w:cs="Arial"/>
          <w:sz w:val="20"/>
          <w:szCs w:val="20"/>
        </w:rPr>
      </w:pPr>
      <w:r w:rsidRPr="00211F6E">
        <w:rPr>
          <w:rFonts w:cs="Arial"/>
          <w:sz w:val="20"/>
          <w:szCs w:val="20"/>
        </w:rPr>
        <w:t>The parties irrevocably agree that</w:t>
      </w:r>
      <w:r w:rsidR="008108AA">
        <w:rPr>
          <w:rFonts w:cs="Arial"/>
          <w:sz w:val="20"/>
          <w:szCs w:val="20"/>
        </w:rPr>
        <w:t>, subject to clause 30</w:t>
      </w:r>
      <w:r w:rsidR="00B9248F" w:rsidRPr="00211F6E">
        <w:rPr>
          <w:rFonts w:cs="Arial"/>
          <w:sz w:val="20"/>
          <w:szCs w:val="20"/>
        </w:rPr>
        <w:t>,</w:t>
      </w:r>
      <w:r w:rsidRPr="00211F6E">
        <w:rPr>
          <w:rFonts w:cs="Arial"/>
          <w:sz w:val="20"/>
          <w:szCs w:val="20"/>
        </w:rPr>
        <w:t xml:space="preserve"> the courts of England </w:t>
      </w:r>
      <w:r w:rsidR="00602721">
        <w:rPr>
          <w:rFonts w:cs="Arial"/>
          <w:sz w:val="20"/>
          <w:szCs w:val="20"/>
        </w:rPr>
        <w:t xml:space="preserve">and Wales </w:t>
      </w:r>
      <w:r w:rsidRPr="00211F6E">
        <w:rPr>
          <w:rFonts w:cs="Arial"/>
          <w:sz w:val="20"/>
          <w:szCs w:val="20"/>
        </w:rPr>
        <w:t xml:space="preserve">shall have exclusive jurisdiction to settle any dispute or claim that arises out of or in connection with the </w:t>
      </w:r>
      <w:r w:rsidR="00B04AD1" w:rsidRPr="00211F6E">
        <w:rPr>
          <w:rFonts w:cs="Arial"/>
          <w:sz w:val="20"/>
          <w:szCs w:val="20"/>
        </w:rPr>
        <w:t>Contract or its subject matter.</w:t>
      </w:r>
    </w:p>
    <w:p w14:paraId="6CFBFA18" w14:textId="77777777" w:rsidR="00581D35" w:rsidRPr="003470CA" w:rsidRDefault="00581D35" w:rsidP="003470CA">
      <w:pPr>
        <w:pStyle w:val="01-NormInd2-BB"/>
        <w:ind w:left="0"/>
        <w:rPr>
          <w:rFonts w:cs="Arial"/>
          <w:sz w:val="20"/>
        </w:rPr>
      </w:pPr>
    </w:p>
    <w:sectPr w:rsidR="00581D35" w:rsidRPr="003470CA" w:rsidSect="00BB3A57">
      <w:headerReference w:type="default" r:id="rId13"/>
      <w:footerReference w:type="default" r:id="rId14"/>
      <w:pgSz w:w="11906" w:h="16838"/>
      <w:pgMar w:top="2694" w:right="991" w:bottom="1701"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63483" w14:textId="77777777" w:rsidR="006563F2" w:rsidRDefault="006563F2">
      <w:r>
        <w:separator/>
      </w:r>
    </w:p>
  </w:endnote>
  <w:endnote w:type="continuationSeparator" w:id="0">
    <w:p w14:paraId="10F07148" w14:textId="77777777" w:rsidR="006563F2" w:rsidRDefault="00656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urier 20 Pitch">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EUAlbertina">
    <w:altName w:val="Calibri"/>
    <w:panose1 w:val="00000000000000000000"/>
    <w:charset w:val="00"/>
    <w:family w:val="swiss"/>
    <w:notTrueType/>
    <w:pitch w:val="default"/>
    <w:sig w:usb0="00000003" w:usb1="00000000" w:usb2="00000000" w:usb3="00000000" w:csb0="00000001" w:csb1="00000000"/>
  </w:font>
  <w:font w:name="ArialMT">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E40DF" w14:textId="25906532" w:rsidR="000667CA" w:rsidRDefault="000667C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75066B" w14:textId="77777777" w:rsidR="006563F2" w:rsidRDefault="006563F2">
      <w:r>
        <w:separator/>
      </w:r>
    </w:p>
  </w:footnote>
  <w:footnote w:type="continuationSeparator" w:id="0">
    <w:p w14:paraId="5C756352" w14:textId="77777777" w:rsidR="006563F2" w:rsidRDefault="00656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29968" w14:textId="77777777" w:rsidR="000667CA" w:rsidRPr="00ED2D93" w:rsidRDefault="000667CA" w:rsidP="00022BCB">
    <w:pPr>
      <w:pStyle w:val="Footer"/>
      <w:jc w:val="center"/>
      <w:rPr>
        <w:b/>
        <w:sz w:val="16"/>
        <w:szCs w:val="16"/>
      </w:rPr>
    </w:pPr>
    <w:r>
      <w:rPr>
        <w:b/>
        <w:sz w:val="16"/>
        <w:szCs w:val="16"/>
      </w:rPr>
      <w:t>OFFICIAL – SENSITIVE - COMMERCIAL</w:t>
    </w:r>
  </w:p>
  <w:p w14:paraId="31E3E8AC" w14:textId="77777777" w:rsidR="000667CA" w:rsidRPr="00E80492" w:rsidRDefault="000667CA" w:rsidP="00022BCB">
    <w:pPr>
      <w:pStyle w:val="Header"/>
      <w:jc w:val="center"/>
      <w:rPr>
        <w:rFonts w:cs="Arial"/>
        <w:sz w:val="20"/>
      </w:rPr>
    </w:pPr>
    <w:r>
      <w:rPr>
        <w:noProof/>
        <w:lang w:eastAsia="en-GB"/>
      </w:rPr>
      <w:drawing>
        <wp:anchor distT="0" distB="0" distL="114300" distR="114300" simplePos="0" relativeHeight="251661824" behindDoc="1" locked="0" layoutInCell="1" allowOverlap="1" wp14:anchorId="37BAAB22" wp14:editId="0F4401D5">
          <wp:simplePos x="0" y="0"/>
          <wp:positionH relativeFrom="column">
            <wp:posOffset>-170180</wp:posOffset>
          </wp:positionH>
          <wp:positionV relativeFrom="paragraph">
            <wp:posOffset>-226060</wp:posOffset>
          </wp:positionV>
          <wp:extent cx="1485900" cy="134683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485900" cy="13468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A6889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383A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EEEC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9C5BCA"/>
    <w:lvl w:ilvl="0">
      <w:start w:val="1"/>
      <w:numFmt w:val="decimal"/>
      <w:lvlText w:val="%1."/>
      <w:lvlJc w:val="left"/>
      <w:pPr>
        <w:tabs>
          <w:tab w:val="num" w:pos="643"/>
        </w:tabs>
        <w:ind w:left="643" w:hanging="360"/>
      </w:pPr>
    </w:lvl>
  </w:abstractNum>
  <w:abstractNum w:abstractNumId="4" w15:restartNumberingAfterBreak="0">
    <w:nsid w:val="FFFFFF89"/>
    <w:multiLevelType w:val="singleLevel"/>
    <w:tmpl w:val="FE4C63B2"/>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2D43B0C"/>
    <w:multiLevelType w:val="multilevel"/>
    <w:tmpl w:val="E4367AF6"/>
    <w:lvl w:ilvl="0">
      <w:start w:val="1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3046C31"/>
    <w:multiLevelType w:val="multilevel"/>
    <w:tmpl w:val="7BCCCA8E"/>
    <w:lvl w:ilvl="0">
      <w:start w:val="1"/>
      <w:numFmt w:val="decimal"/>
      <w:pStyle w:val="ListHeading"/>
      <w:lvlText w:val="%1"/>
      <w:lvlJc w:val="left"/>
      <w:pPr>
        <w:tabs>
          <w:tab w:val="num" w:pos="720"/>
        </w:tabs>
        <w:ind w:left="720" w:hanging="720"/>
      </w:pPr>
      <w:rPr>
        <w:rFonts w:ascii="Arial" w:hAnsi="Arial" w:hint="default"/>
        <w:b w:val="0"/>
        <w:i w:val="0"/>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01"/>
        </w:tabs>
        <w:ind w:left="1701" w:hanging="981"/>
      </w:pPr>
      <w:rPr>
        <w:rFonts w:hint="default"/>
      </w:rPr>
    </w:lvl>
    <w:lvl w:ilvl="3">
      <w:start w:val="1"/>
      <w:numFmt w:val="decimal"/>
      <w:lvlText w:val="%1.%2.%3.%4"/>
      <w:lvlJc w:val="left"/>
      <w:pPr>
        <w:tabs>
          <w:tab w:val="num" w:pos="2835"/>
        </w:tabs>
        <w:ind w:left="2835" w:hanging="1134"/>
      </w:pPr>
      <w:rPr>
        <w:rFonts w:hint="default"/>
      </w:rPr>
    </w:lvl>
    <w:lvl w:ilvl="4">
      <w:start w:val="1"/>
      <w:numFmt w:val="decimal"/>
      <w:lvlText w:val="%1.%2.%3.%4.%5"/>
      <w:lvlJc w:val="left"/>
      <w:pPr>
        <w:tabs>
          <w:tab w:val="num" w:pos="4253"/>
        </w:tabs>
        <w:ind w:left="4253" w:hanging="1418"/>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05DD182E"/>
    <w:multiLevelType w:val="hybridMultilevel"/>
    <w:tmpl w:val="EC506184"/>
    <w:lvl w:ilvl="0" w:tplc="D26E4700">
      <w:start w:val="1"/>
      <w:numFmt w:val="bullet"/>
      <w:pStyle w:val="AgencySubHeadings"/>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160ECD"/>
    <w:multiLevelType w:val="hybridMultilevel"/>
    <w:tmpl w:val="8C0886D8"/>
    <w:lvl w:ilvl="0" w:tplc="FFFFFFFF">
      <w:start w:val="1"/>
      <w:numFmt w:val="decimal"/>
      <w:pStyle w:val="Schparthead"/>
      <w:lvlText w:val="Part %1."/>
      <w:lvlJc w:val="left"/>
      <w:pPr>
        <w:tabs>
          <w:tab w:val="num" w:pos="720"/>
        </w:tabs>
        <w:ind w:left="720" w:hanging="720"/>
      </w:p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0A657076"/>
    <w:multiLevelType w:val="multilevel"/>
    <w:tmpl w:val="5D749186"/>
    <w:lvl w:ilvl="0">
      <w:start w:val="1"/>
      <w:numFmt w:val="decimal"/>
      <w:pStyle w:val="Heading1"/>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rFonts w:ascii="Arial" w:hAnsi="Arial" w:hint="default"/>
        <w:b w:val="0"/>
        <w:i w:val="0"/>
        <w:sz w:val="22"/>
      </w:rPr>
    </w:lvl>
    <w:lvl w:ilvl="2">
      <w:start w:val="1"/>
      <w:numFmt w:val="decimal"/>
      <w:pStyle w:val="Heading3"/>
      <w:lvlText w:val="%1.%2.%3"/>
      <w:lvlJc w:val="left"/>
      <w:pPr>
        <w:tabs>
          <w:tab w:val="num" w:pos="1701"/>
        </w:tabs>
        <w:ind w:left="1701" w:hanging="981"/>
      </w:pPr>
      <w:rPr>
        <w:rFonts w:hint="default"/>
      </w:rPr>
    </w:lvl>
    <w:lvl w:ilvl="3">
      <w:start w:val="1"/>
      <w:numFmt w:val="decimal"/>
      <w:pStyle w:val="Heading4"/>
      <w:lvlText w:val="%1.%2.%3.%4"/>
      <w:lvlJc w:val="left"/>
      <w:pPr>
        <w:tabs>
          <w:tab w:val="num" w:pos="2835"/>
        </w:tabs>
        <w:ind w:left="2835" w:hanging="1134"/>
      </w:pPr>
      <w:rPr>
        <w:rFonts w:hint="default"/>
      </w:rPr>
    </w:lvl>
    <w:lvl w:ilvl="4">
      <w:start w:val="1"/>
      <w:numFmt w:val="decimal"/>
      <w:pStyle w:val="Heading5"/>
      <w:lvlText w:val="%1.%2.%3.%4.%5"/>
      <w:lvlJc w:val="left"/>
      <w:pPr>
        <w:tabs>
          <w:tab w:val="num" w:pos="4253"/>
        </w:tabs>
        <w:ind w:left="4253" w:hanging="1418"/>
      </w:pPr>
      <w:rPr>
        <w:rFonts w:hint="default"/>
      </w:rPr>
    </w:lvl>
    <w:lvl w:ilvl="5">
      <w:start w:val="1"/>
      <w:numFmt w:val="decimal"/>
      <w:lvlText w:val="%6"/>
      <w:lvlJc w:val="left"/>
      <w:pPr>
        <w:tabs>
          <w:tab w:val="num" w:pos="3354"/>
        </w:tabs>
        <w:ind w:left="2994" w:firstLine="0"/>
      </w:pPr>
      <w:rPr>
        <w:rFonts w:hint="default"/>
      </w:rPr>
    </w:lvl>
    <w:lvl w:ilvl="6">
      <w:start w:val="1"/>
      <w:numFmt w:val="decimal"/>
      <w:lvlText w:val="%7"/>
      <w:lvlJc w:val="left"/>
      <w:pPr>
        <w:tabs>
          <w:tab w:val="num" w:pos="4074"/>
        </w:tabs>
        <w:ind w:left="3714" w:firstLine="0"/>
      </w:pPr>
      <w:rPr>
        <w:rFonts w:hint="default"/>
      </w:rPr>
    </w:lvl>
    <w:lvl w:ilvl="7">
      <w:start w:val="1"/>
      <w:numFmt w:val="lowerLetter"/>
      <w:lvlText w:val="(%8)"/>
      <w:lvlJc w:val="left"/>
      <w:pPr>
        <w:tabs>
          <w:tab w:val="num" w:pos="4794"/>
        </w:tabs>
        <w:ind w:left="4434" w:firstLine="0"/>
      </w:pPr>
      <w:rPr>
        <w:rFonts w:hint="default"/>
      </w:rPr>
    </w:lvl>
    <w:lvl w:ilvl="8">
      <w:start w:val="1"/>
      <w:numFmt w:val="lowerRoman"/>
      <w:lvlText w:val="(%9)"/>
      <w:lvlJc w:val="left"/>
      <w:pPr>
        <w:tabs>
          <w:tab w:val="num" w:pos="5514"/>
        </w:tabs>
        <w:ind w:left="5154" w:firstLine="0"/>
      </w:pPr>
      <w:rPr>
        <w:rFonts w:hint="default"/>
      </w:rPr>
    </w:lvl>
  </w:abstractNum>
  <w:abstractNum w:abstractNumId="10" w15:restartNumberingAfterBreak="0">
    <w:nsid w:val="0B085683"/>
    <w:multiLevelType w:val="multilevel"/>
    <w:tmpl w:val="E2EC0728"/>
    <w:lvl w:ilvl="0">
      <w:start w:val="1"/>
      <w:numFmt w:val="decimal"/>
      <w:pStyle w:val="02-Level1-BB"/>
      <w:lvlText w:val="%1"/>
      <w:lvlJc w:val="left"/>
      <w:pPr>
        <w:tabs>
          <w:tab w:val="num" w:pos="720"/>
        </w:tabs>
        <w:ind w:left="720" w:hanging="720"/>
      </w:pPr>
      <w:rPr>
        <w:rFonts w:hint="default"/>
        <w:b/>
        <w:i w:val="0"/>
      </w:rPr>
    </w:lvl>
    <w:lvl w:ilvl="1">
      <w:start w:val="1"/>
      <w:numFmt w:val="decimal"/>
      <w:pStyle w:val="02-Level2-BB"/>
      <w:lvlText w:val="%1.%2"/>
      <w:lvlJc w:val="left"/>
      <w:pPr>
        <w:tabs>
          <w:tab w:val="num" w:pos="1440"/>
        </w:tabs>
        <w:ind w:left="1440" w:hanging="720"/>
      </w:pPr>
      <w:rPr>
        <w:rFonts w:hint="default"/>
        <w:b w:val="0"/>
        <w:i w:val="0"/>
      </w:rPr>
    </w:lvl>
    <w:lvl w:ilvl="2">
      <w:start w:val="1"/>
      <w:numFmt w:val="decimal"/>
      <w:pStyle w:val="02-Level3-BB"/>
      <w:lvlText w:val="%1.%2.%3"/>
      <w:lvlJc w:val="left"/>
      <w:pPr>
        <w:tabs>
          <w:tab w:val="num" w:pos="2495"/>
        </w:tabs>
        <w:ind w:left="2495" w:hanging="1055"/>
      </w:pPr>
      <w:rPr>
        <w:rFonts w:hint="default"/>
        <w:b w:val="0"/>
        <w:i w:val="0"/>
      </w:rPr>
    </w:lvl>
    <w:lvl w:ilvl="3">
      <w:start w:val="1"/>
      <w:numFmt w:val="lowerLetter"/>
      <w:pStyle w:val="02-Level1-BB"/>
      <w:lvlText w:val="(%4)"/>
      <w:lvlJc w:val="left"/>
      <w:pPr>
        <w:tabs>
          <w:tab w:val="num" w:pos="3215"/>
        </w:tabs>
        <w:ind w:left="3215" w:hanging="720"/>
      </w:pPr>
      <w:rPr>
        <w:rFonts w:hint="default"/>
        <w:b w:val="0"/>
        <w:i w:val="0"/>
      </w:rPr>
    </w:lvl>
    <w:lvl w:ilvl="4">
      <w:start w:val="1"/>
      <w:numFmt w:val="lowerRoman"/>
      <w:pStyle w:val="02-Level5-BB"/>
      <w:lvlText w:val=" (%5)"/>
      <w:lvlJc w:val="left"/>
      <w:pPr>
        <w:tabs>
          <w:tab w:val="num" w:pos="4295"/>
        </w:tabs>
        <w:ind w:left="4009" w:hanging="794"/>
      </w:pPr>
      <w:rPr>
        <w:rFonts w:hint="default"/>
        <w:b w:val="0"/>
        <w:i w:val="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10F83443"/>
    <w:multiLevelType w:val="multilevel"/>
    <w:tmpl w:val="D6B0C56C"/>
    <w:lvl w:ilvl="0">
      <w:start w:val="1"/>
      <w:numFmt w:val="decimal"/>
      <w:pStyle w:val="01-Level1-BB"/>
      <w:lvlText w:val="%1"/>
      <w:lvlJc w:val="left"/>
      <w:pPr>
        <w:tabs>
          <w:tab w:val="num" w:pos="720"/>
        </w:tabs>
        <w:ind w:left="720" w:hanging="720"/>
      </w:pPr>
      <w:rPr>
        <w:rFonts w:hint="default"/>
        <w:b/>
        <w:i w:val="0"/>
        <w:sz w:val="22"/>
        <w:szCs w:val="20"/>
      </w:rPr>
    </w:lvl>
    <w:lvl w:ilvl="1">
      <w:start w:val="1"/>
      <w:numFmt w:val="decimal"/>
      <w:pStyle w:val="01-Level2-BB"/>
      <w:lvlText w:val="%1.%2"/>
      <w:lvlJc w:val="left"/>
      <w:pPr>
        <w:tabs>
          <w:tab w:val="num" w:pos="1713"/>
        </w:tabs>
        <w:ind w:left="1713" w:hanging="720"/>
      </w:pPr>
      <w:rPr>
        <w:rFonts w:hint="default"/>
        <w:b w:val="0"/>
        <w:i w:val="0"/>
        <w:sz w:val="22"/>
        <w:szCs w:val="20"/>
      </w:rPr>
    </w:lvl>
    <w:lvl w:ilvl="2">
      <w:start w:val="1"/>
      <w:numFmt w:val="decimal"/>
      <w:pStyle w:val="01-Level1-BB"/>
      <w:lvlText w:val="%1.%2.%3"/>
      <w:lvlJc w:val="left"/>
      <w:pPr>
        <w:tabs>
          <w:tab w:val="num" w:pos="1440"/>
        </w:tabs>
        <w:ind w:left="1440" w:hanging="1440"/>
      </w:pPr>
      <w:rPr>
        <w:rFonts w:hint="default"/>
        <w:b w:val="0"/>
        <w:i w:val="0"/>
        <w:sz w:val="22"/>
        <w:szCs w:val="20"/>
      </w:rPr>
    </w:lvl>
    <w:lvl w:ilvl="3">
      <w:start w:val="1"/>
      <w:numFmt w:val="decimal"/>
      <w:pStyle w:val="01-Level2-BB"/>
      <w:lvlText w:val="%1.%2.%3.%4"/>
      <w:lvlJc w:val="left"/>
      <w:pPr>
        <w:tabs>
          <w:tab w:val="num" w:pos="2150"/>
        </w:tabs>
        <w:ind w:left="2150" w:hanging="1440"/>
      </w:pPr>
      <w:rPr>
        <w:rFonts w:hint="default"/>
        <w:b w:val="0"/>
        <w:i w:val="0"/>
        <w:sz w:val="20"/>
        <w:szCs w:val="2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15FC2127"/>
    <w:multiLevelType w:val="multilevel"/>
    <w:tmpl w:val="10EEFADE"/>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170A08F7"/>
    <w:multiLevelType w:val="hybridMultilevel"/>
    <w:tmpl w:val="5FF6F2F8"/>
    <w:lvl w:ilvl="0" w:tplc="FFFFFFFF">
      <w:start w:val="1"/>
      <w:numFmt w:val="ordinalText"/>
      <w:pStyle w:val="FirstSchedule"/>
      <w:lvlText w:val="%1 Schedule"/>
      <w:lvlJc w:val="left"/>
      <w:pPr>
        <w:tabs>
          <w:tab w:val="num" w:pos="0"/>
        </w:tabs>
        <w:ind w:left="0" w:firstLine="0"/>
      </w:pPr>
      <w:rPr>
        <w:rFonts w:ascii="Arial Bold" w:hAnsi="Arial Bold" w:hint="default"/>
        <w:b/>
        <w:i w:val="0"/>
        <w:caps/>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8273D40"/>
    <w:multiLevelType w:val="multilevel"/>
    <w:tmpl w:val="4F06F3FE"/>
    <w:lvl w:ilvl="0">
      <w:start w:val="1"/>
      <w:numFmt w:val="bullet"/>
      <w:pStyle w:val="02-Bullet1-BB"/>
      <w:lvlText w:val=""/>
      <w:lvlJc w:val="left"/>
      <w:pPr>
        <w:tabs>
          <w:tab w:val="num" w:pos="1080"/>
        </w:tabs>
        <w:ind w:left="1080" w:hanging="360"/>
      </w:pPr>
      <w:rPr>
        <w:rFonts w:ascii="Symbol" w:hAnsi="Symbol" w:hint="default"/>
      </w:rPr>
    </w:lvl>
    <w:lvl w:ilvl="1">
      <w:start w:val="1"/>
      <w:numFmt w:val="bullet"/>
      <w:pStyle w:val="02-Bullet2-BB"/>
      <w:lvlText w:val=""/>
      <w:lvlJc w:val="left"/>
      <w:pPr>
        <w:tabs>
          <w:tab w:val="num" w:pos="1800"/>
        </w:tabs>
        <w:ind w:left="1797" w:hanging="357"/>
      </w:pPr>
      <w:rPr>
        <w:rFonts w:ascii="Symbol" w:hAnsi="Symbol" w:hint="default"/>
      </w:rPr>
    </w:lvl>
    <w:lvl w:ilvl="2">
      <w:start w:val="1"/>
      <w:numFmt w:val="bullet"/>
      <w:pStyle w:val="02-Bullet3-BB"/>
      <w:lvlText w:val=""/>
      <w:lvlJc w:val="left"/>
      <w:pPr>
        <w:tabs>
          <w:tab w:val="num" w:pos="2875"/>
        </w:tabs>
        <w:ind w:left="2875" w:hanging="380"/>
      </w:pPr>
      <w:rPr>
        <w:rFonts w:ascii="Symbol" w:hAnsi="Symbol" w:hint="default"/>
      </w:rPr>
    </w:lvl>
    <w:lvl w:ilvl="3">
      <w:start w:val="1"/>
      <w:numFmt w:val="bullet"/>
      <w:pStyle w:val="02-Bullet1-BB"/>
      <w:lvlText w:val=""/>
      <w:lvlJc w:val="left"/>
      <w:pPr>
        <w:tabs>
          <w:tab w:val="num" w:pos="3575"/>
        </w:tabs>
        <w:ind w:left="3572" w:hanging="357"/>
      </w:pPr>
      <w:rPr>
        <w:rFonts w:ascii="Symbol" w:hAnsi="Symbol" w:hint="default"/>
      </w:rPr>
    </w:lvl>
    <w:lvl w:ilvl="4">
      <w:start w:val="1"/>
      <w:numFmt w:val="bullet"/>
      <w:pStyle w:val="02-Bullet2-BB"/>
      <w:lvlText w:val=""/>
      <w:lvlJc w:val="left"/>
      <w:pPr>
        <w:tabs>
          <w:tab w:val="num" w:pos="4369"/>
        </w:tabs>
        <w:ind w:left="4366" w:hanging="357"/>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5" w15:restartNumberingAfterBreak="0">
    <w:nsid w:val="18BA47F7"/>
    <w:multiLevelType w:val="multilevel"/>
    <w:tmpl w:val="099E646C"/>
    <w:name w:val="main_list2"/>
    <w:lvl w:ilvl="0">
      <w:start w:val="1"/>
      <w:numFmt w:val="decimal"/>
      <w:pStyle w:val="TenderHeading5"/>
      <w:lvlText w:val="%1"/>
      <w:lvlJc w:val="left"/>
      <w:pPr>
        <w:tabs>
          <w:tab w:val="num" w:pos="720"/>
        </w:tabs>
        <w:ind w:left="720" w:hanging="720"/>
      </w:pPr>
      <w:rPr>
        <w:rFonts w:ascii="Arial Bold" w:hAnsi="Arial Bold" w:cs="Times New Roman" w:hint="default"/>
        <w:b/>
        <w:bCs w:val="0"/>
        <w:i w:val="0"/>
        <w:iCs w:val="0"/>
        <w:caps w:val="0"/>
        <w:smallCaps w:val="0"/>
        <w:strike w:val="0"/>
        <w:dstrike w:val="0"/>
        <w:noProof w:val="0"/>
        <w:vanish w:val="0"/>
        <w:color w:val="00408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enderHeading2"/>
      <w:lvlText w:val="%1.%2"/>
      <w:lvlJc w:val="left"/>
      <w:pPr>
        <w:tabs>
          <w:tab w:val="num" w:pos="720"/>
        </w:tabs>
        <w:ind w:left="720" w:hanging="720"/>
      </w:pPr>
      <w:rPr>
        <w:rFonts w:ascii="Arial" w:hAnsi="Arial" w:hint="default"/>
        <w:b w:val="0"/>
        <w:i w:val="0"/>
        <w:color w:val="auto"/>
        <w:sz w:val="22"/>
      </w:rPr>
    </w:lvl>
    <w:lvl w:ilvl="2">
      <w:start w:val="1"/>
      <w:numFmt w:val="decimal"/>
      <w:pStyle w:val="TenderHeading3"/>
      <w:lvlText w:val="%1.%2.%3"/>
      <w:lvlJc w:val="left"/>
      <w:pPr>
        <w:tabs>
          <w:tab w:val="num" w:pos="1701"/>
        </w:tabs>
        <w:ind w:left="1701" w:hanging="981"/>
      </w:pPr>
      <w:rPr>
        <w:rFonts w:hint="default"/>
      </w:rPr>
    </w:lvl>
    <w:lvl w:ilvl="3">
      <w:start w:val="1"/>
      <w:numFmt w:val="decimal"/>
      <w:pStyle w:val="TenderHeading4"/>
      <w:lvlText w:val="%1.%2.%3.%4"/>
      <w:lvlJc w:val="left"/>
      <w:pPr>
        <w:tabs>
          <w:tab w:val="num" w:pos="2835"/>
        </w:tabs>
        <w:ind w:left="2835" w:hanging="1134"/>
      </w:pPr>
      <w:rPr>
        <w:rFonts w:hint="default"/>
      </w:rPr>
    </w:lvl>
    <w:lvl w:ilvl="4">
      <w:start w:val="1"/>
      <w:numFmt w:val="decimal"/>
      <w:pStyle w:val="TenderHeading5"/>
      <w:lvlText w:val="%1.%2.%3.%4.%5"/>
      <w:lvlJc w:val="left"/>
      <w:pPr>
        <w:tabs>
          <w:tab w:val="num" w:pos="4253"/>
        </w:tabs>
        <w:ind w:left="4253" w:hanging="1418"/>
      </w:pPr>
      <w:rPr>
        <w:rFonts w:hint="default"/>
      </w:rPr>
    </w:lvl>
    <w:lvl w:ilvl="5">
      <w:start w:val="1"/>
      <w:numFmt w:val="decimal"/>
      <w:lvlText w:val="%6"/>
      <w:lvlJc w:val="left"/>
      <w:pPr>
        <w:tabs>
          <w:tab w:val="num" w:pos="3354"/>
        </w:tabs>
        <w:ind w:left="2994" w:firstLine="0"/>
      </w:pPr>
      <w:rPr>
        <w:rFonts w:hint="default"/>
      </w:rPr>
    </w:lvl>
    <w:lvl w:ilvl="6">
      <w:start w:val="1"/>
      <w:numFmt w:val="decimal"/>
      <w:lvlText w:val="%7"/>
      <w:lvlJc w:val="left"/>
      <w:pPr>
        <w:tabs>
          <w:tab w:val="num" w:pos="4074"/>
        </w:tabs>
        <w:ind w:left="3714" w:firstLine="0"/>
      </w:pPr>
      <w:rPr>
        <w:rFonts w:hint="default"/>
      </w:rPr>
    </w:lvl>
    <w:lvl w:ilvl="7">
      <w:start w:val="1"/>
      <w:numFmt w:val="lowerLetter"/>
      <w:lvlText w:val="(%8)"/>
      <w:lvlJc w:val="left"/>
      <w:pPr>
        <w:tabs>
          <w:tab w:val="num" w:pos="4794"/>
        </w:tabs>
        <w:ind w:left="4434" w:firstLine="0"/>
      </w:pPr>
      <w:rPr>
        <w:rFonts w:hint="default"/>
      </w:rPr>
    </w:lvl>
    <w:lvl w:ilvl="8">
      <w:start w:val="1"/>
      <w:numFmt w:val="lowerRoman"/>
      <w:lvlText w:val="(%9)"/>
      <w:lvlJc w:val="left"/>
      <w:pPr>
        <w:tabs>
          <w:tab w:val="num" w:pos="5514"/>
        </w:tabs>
        <w:ind w:left="5154" w:firstLine="0"/>
      </w:pPr>
      <w:rPr>
        <w:rFonts w:hint="default"/>
      </w:rPr>
    </w:lvl>
  </w:abstractNum>
  <w:abstractNum w:abstractNumId="16" w15:restartNumberingAfterBreak="0">
    <w:nsid w:val="1CE35BF5"/>
    <w:multiLevelType w:val="multilevel"/>
    <w:tmpl w:val="0EA0823E"/>
    <w:lvl w:ilvl="0">
      <w:start w:val="1"/>
      <w:numFmt w:val="decimal"/>
      <w:pStyle w:val="TenderParagraphNumber"/>
      <w:lvlText w:val="%1"/>
      <w:lvlJc w:val="left"/>
      <w:pPr>
        <w:tabs>
          <w:tab w:val="num" w:pos="720"/>
        </w:tabs>
        <w:ind w:left="720" w:hanging="72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1701"/>
        </w:tabs>
        <w:ind w:left="1701" w:hanging="981"/>
      </w:pPr>
      <w:rPr>
        <w:rFonts w:hint="default"/>
        <w:color w:val="auto"/>
      </w:rPr>
    </w:lvl>
    <w:lvl w:ilvl="3">
      <w:start w:val="1"/>
      <w:numFmt w:val="decimal"/>
      <w:lvlText w:val="%1.%2.%3.%4"/>
      <w:lvlJc w:val="left"/>
      <w:pPr>
        <w:tabs>
          <w:tab w:val="num" w:pos="2835"/>
        </w:tabs>
        <w:ind w:left="2835" w:hanging="1134"/>
      </w:pPr>
      <w:rPr>
        <w:rFonts w:hint="default"/>
        <w:color w:val="auto"/>
      </w:rPr>
    </w:lvl>
    <w:lvl w:ilvl="4">
      <w:start w:val="1"/>
      <w:numFmt w:val="decimal"/>
      <w:lvlText w:val="%1.%2.%3.%4.%5"/>
      <w:lvlJc w:val="left"/>
      <w:pPr>
        <w:tabs>
          <w:tab w:val="num" w:pos="4253"/>
        </w:tabs>
        <w:ind w:left="4253" w:hanging="1418"/>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7" w15:restartNumberingAfterBreak="0">
    <w:nsid w:val="1E4E42A5"/>
    <w:multiLevelType w:val="hybridMultilevel"/>
    <w:tmpl w:val="F52E94F0"/>
    <w:lvl w:ilvl="0" w:tplc="FFFFFFFF">
      <w:start w:val="1"/>
      <w:numFmt w:val="decimal"/>
      <w:pStyle w:val="Appmainheadsingle"/>
      <w:lvlText w:val="Annex "/>
      <w:lvlJc w:val="left"/>
      <w:pPr>
        <w:tabs>
          <w:tab w:val="num" w:pos="108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59E65AF"/>
    <w:multiLevelType w:val="hybridMultilevel"/>
    <w:tmpl w:val="680E74BC"/>
    <w:lvl w:ilvl="0" w:tplc="FFFFFFFF">
      <w:start w:val="1"/>
      <w:numFmt w:val="bullet"/>
      <w:pStyle w:val="00-Bullet-BB"/>
      <w:lvlText w:val=""/>
      <w:lvlJc w:val="left"/>
      <w:pPr>
        <w:tabs>
          <w:tab w:val="num" w:pos="360"/>
        </w:tabs>
        <w:ind w:left="357" w:hanging="357"/>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A87CF3"/>
    <w:multiLevelType w:val="multilevel"/>
    <w:tmpl w:val="112034F6"/>
    <w:name w:val="01Schedule"/>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880"/>
        </w:tabs>
        <w:ind w:left="2880" w:hanging="1440"/>
      </w:pPr>
      <w:rPr>
        <w:rFonts w:hint="default"/>
        <w:b w:val="0"/>
        <w:i w:val="0"/>
      </w:rPr>
    </w:lvl>
    <w:lvl w:ilvl="3">
      <w:start w:val="1"/>
      <w:numFmt w:val="decimal"/>
      <w:lvlText w:val="%1.%2.%3.%4"/>
      <w:lvlJc w:val="left"/>
      <w:pPr>
        <w:tabs>
          <w:tab w:val="num" w:pos="2880"/>
        </w:tabs>
        <w:ind w:left="2880" w:hanging="1440"/>
      </w:pPr>
      <w:rPr>
        <w:rFonts w:hint="default"/>
        <w:b w:val="0"/>
        <w:i w:val="0"/>
      </w:rPr>
    </w:lvl>
    <w:lvl w:ilvl="4">
      <w:start w:val="1"/>
      <w:numFmt w:val="decimal"/>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2BCA2FEA"/>
    <w:multiLevelType w:val="hybridMultilevel"/>
    <w:tmpl w:val="C04250C2"/>
    <w:lvl w:ilvl="0" w:tplc="C77C6F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C77C6FC4">
      <w:start w:val="1"/>
      <w:numFmt w:val="lowerLetter"/>
      <w:lvlText w:val="(%8)"/>
      <w:lvlJc w:val="left"/>
      <w:pPr>
        <w:ind w:left="5760" w:hanging="360"/>
      </w:pPr>
      <w:rPr>
        <w:rFonts w:hint="default"/>
      </w:rPr>
    </w:lvl>
    <w:lvl w:ilvl="8" w:tplc="0809001B" w:tentative="1">
      <w:start w:val="1"/>
      <w:numFmt w:val="lowerRoman"/>
      <w:lvlText w:val="%9."/>
      <w:lvlJc w:val="right"/>
      <w:pPr>
        <w:ind w:left="6480" w:hanging="180"/>
      </w:pPr>
    </w:lvl>
  </w:abstractNum>
  <w:abstractNum w:abstractNumId="21" w15:restartNumberingAfterBreak="0">
    <w:nsid w:val="2BDE2637"/>
    <w:multiLevelType w:val="hybridMultilevel"/>
    <w:tmpl w:val="A98E436E"/>
    <w:lvl w:ilvl="0" w:tplc="E0A6EC0C">
      <w:start w:val="1"/>
      <w:numFmt w:val="lowerRoman"/>
      <w:lvlText w:val="%1."/>
      <w:lvlJc w:val="left"/>
      <w:pPr>
        <w:ind w:left="720" w:hanging="360"/>
      </w:pPr>
      <w:rPr>
        <w:rFonts w:ascii="Arial" w:hAnsi="Arial"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1D27607"/>
    <w:multiLevelType w:val="multilevel"/>
    <w:tmpl w:val="98940AA0"/>
    <w:lvl w:ilvl="0">
      <w:start w:val="1"/>
      <w:numFmt w:val="decimal"/>
      <w:pStyle w:val="01-ScheduleHeading"/>
      <w:suff w:val="nothing"/>
      <w:lvlText w:val="Schedule %1"/>
      <w:lvlJc w:val="left"/>
      <w:pPr>
        <w:ind w:left="0" w:firstLine="0"/>
      </w:pPr>
      <w:rPr>
        <w:rFonts w:hint="default"/>
      </w:rPr>
    </w:lvl>
    <w:lvl w:ilvl="1">
      <w:start w:val="1"/>
      <w:numFmt w:val="upperRoman"/>
      <w:pStyle w:val="01-SchedulePartHeading"/>
      <w:suff w:val="nothing"/>
      <w:lvlText w:val="Part %2"/>
      <w:lvlJc w:val="left"/>
      <w:pPr>
        <w:ind w:left="0" w:firstLine="0"/>
      </w:pPr>
      <w:rPr>
        <w:rFonts w:hint="default"/>
      </w:rPr>
    </w:lvl>
    <w:lvl w:ilvl="2">
      <w:start w:val="1"/>
      <w:numFmt w:val="decimal"/>
      <w:pStyle w:val="01-S-Level1-BB"/>
      <w:lvlText w:val="%3"/>
      <w:lvlJc w:val="left"/>
      <w:pPr>
        <w:tabs>
          <w:tab w:val="num" w:pos="720"/>
        </w:tabs>
        <w:ind w:left="720" w:hanging="720"/>
      </w:pPr>
      <w:rPr>
        <w:rFonts w:hint="default"/>
      </w:rPr>
    </w:lvl>
    <w:lvl w:ilvl="3">
      <w:start w:val="1"/>
      <w:numFmt w:val="decimal"/>
      <w:pStyle w:val="01-S-Level1-BB"/>
      <w:lvlText w:val="%3.%4"/>
      <w:lvlJc w:val="left"/>
      <w:pPr>
        <w:tabs>
          <w:tab w:val="num" w:pos="1440"/>
        </w:tabs>
        <w:ind w:left="1440" w:hanging="720"/>
      </w:pPr>
      <w:rPr>
        <w:rFonts w:hint="default"/>
      </w:rPr>
    </w:lvl>
    <w:lvl w:ilvl="4">
      <w:start w:val="1"/>
      <w:numFmt w:val="decimal"/>
      <w:pStyle w:val="01-S-Level2-BB"/>
      <w:lvlText w:val="%3.%4.%5"/>
      <w:lvlJc w:val="left"/>
      <w:pPr>
        <w:tabs>
          <w:tab w:val="num" w:pos="2880"/>
        </w:tabs>
        <w:ind w:left="2880" w:hanging="1440"/>
      </w:pPr>
      <w:rPr>
        <w:rFonts w:hint="default"/>
      </w:rPr>
    </w:lvl>
    <w:lvl w:ilvl="5">
      <w:start w:val="1"/>
      <w:numFmt w:val="decimal"/>
      <w:lvlText w:val="%3.%4.%5.%6"/>
      <w:lvlJc w:val="left"/>
      <w:pPr>
        <w:tabs>
          <w:tab w:val="num" w:pos="2880"/>
        </w:tabs>
        <w:ind w:left="2880" w:hanging="1440"/>
      </w:pPr>
      <w:rPr>
        <w:rFonts w:hint="default"/>
      </w:rPr>
    </w:lvl>
    <w:lvl w:ilvl="6">
      <w:start w:val="1"/>
      <w:numFmt w:val="decimal"/>
      <w:lvlText w:val="%3.%4.%5.%6.%7"/>
      <w:lvlJc w:val="left"/>
      <w:pPr>
        <w:tabs>
          <w:tab w:val="num" w:pos="2880"/>
        </w:tabs>
        <w:ind w:left="2880" w:hanging="144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3" w15:restartNumberingAfterBreak="0">
    <w:nsid w:val="35110AF2"/>
    <w:multiLevelType w:val="hybridMultilevel"/>
    <w:tmpl w:val="D2F82004"/>
    <w:lvl w:ilvl="0" w:tplc="C77C6FC4">
      <w:start w:val="1"/>
      <w:numFmt w:val="lowerLetter"/>
      <w:lvlText w:val="(%1)"/>
      <w:lvlJc w:val="left"/>
      <w:pPr>
        <w:ind w:left="5760" w:hanging="360"/>
      </w:pPr>
      <w:rPr>
        <w:rFonts w:hint="default"/>
      </w:rPr>
    </w:lvl>
    <w:lvl w:ilvl="1" w:tplc="08090019" w:tentative="1">
      <w:start w:val="1"/>
      <w:numFmt w:val="lowerLetter"/>
      <w:lvlText w:val="%2."/>
      <w:lvlJc w:val="left"/>
      <w:pPr>
        <w:ind w:left="6480" w:hanging="360"/>
      </w:pPr>
    </w:lvl>
    <w:lvl w:ilvl="2" w:tplc="0809001B" w:tentative="1">
      <w:start w:val="1"/>
      <w:numFmt w:val="lowerRoman"/>
      <w:lvlText w:val="%3."/>
      <w:lvlJc w:val="right"/>
      <w:pPr>
        <w:ind w:left="7200" w:hanging="180"/>
      </w:pPr>
    </w:lvl>
    <w:lvl w:ilvl="3" w:tplc="0809000F" w:tentative="1">
      <w:start w:val="1"/>
      <w:numFmt w:val="decimal"/>
      <w:lvlText w:val="%4."/>
      <w:lvlJc w:val="left"/>
      <w:pPr>
        <w:ind w:left="7920" w:hanging="360"/>
      </w:pPr>
    </w:lvl>
    <w:lvl w:ilvl="4" w:tplc="08090019" w:tentative="1">
      <w:start w:val="1"/>
      <w:numFmt w:val="lowerLetter"/>
      <w:lvlText w:val="%5."/>
      <w:lvlJc w:val="left"/>
      <w:pPr>
        <w:ind w:left="8640" w:hanging="360"/>
      </w:pPr>
    </w:lvl>
    <w:lvl w:ilvl="5" w:tplc="0809001B" w:tentative="1">
      <w:start w:val="1"/>
      <w:numFmt w:val="lowerRoman"/>
      <w:lvlText w:val="%6."/>
      <w:lvlJc w:val="right"/>
      <w:pPr>
        <w:ind w:left="9360" w:hanging="180"/>
      </w:pPr>
    </w:lvl>
    <w:lvl w:ilvl="6" w:tplc="0809000F" w:tentative="1">
      <w:start w:val="1"/>
      <w:numFmt w:val="decimal"/>
      <w:lvlText w:val="%7."/>
      <w:lvlJc w:val="left"/>
      <w:pPr>
        <w:ind w:left="10080" w:hanging="360"/>
      </w:pPr>
    </w:lvl>
    <w:lvl w:ilvl="7" w:tplc="08090019" w:tentative="1">
      <w:start w:val="1"/>
      <w:numFmt w:val="lowerLetter"/>
      <w:lvlText w:val="%8."/>
      <w:lvlJc w:val="left"/>
      <w:pPr>
        <w:ind w:left="10800" w:hanging="360"/>
      </w:pPr>
    </w:lvl>
    <w:lvl w:ilvl="8" w:tplc="0809001B" w:tentative="1">
      <w:start w:val="1"/>
      <w:numFmt w:val="lowerRoman"/>
      <w:lvlText w:val="%9."/>
      <w:lvlJc w:val="right"/>
      <w:pPr>
        <w:ind w:left="11520" w:hanging="180"/>
      </w:pPr>
    </w:lvl>
  </w:abstractNum>
  <w:abstractNum w:abstractNumId="24" w15:restartNumberingAfterBreak="0">
    <w:nsid w:val="39871CA0"/>
    <w:multiLevelType w:val="multilevel"/>
    <w:tmpl w:val="F4B45962"/>
    <w:lvl w:ilvl="0">
      <w:start w:val="1"/>
      <w:numFmt w:val="bullet"/>
      <w:pStyle w:val="01-Bullet1-BB"/>
      <w:lvlText w:val=""/>
      <w:lvlJc w:val="left"/>
      <w:pPr>
        <w:tabs>
          <w:tab w:val="num" w:pos="1080"/>
        </w:tabs>
        <w:ind w:left="1077" w:hanging="357"/>
      </w:pPr>
      <w:rPr>
        <w:rFonts w:ascii="Symbol" w:hAnsi="Symbol" w:hint="default"/>
        <w:color w:val="auto"/>
      </w:rPr>
    </w:lvl>
    <w:lvl w:ilvl="1">
      <w:start w:val="1"/>
      <w:numFmt w:val="bullet"/>
      <w:pStyle w:val="01-Bullet1-BB"/>
      <w:lvlText w:val=""/>
      <w:lvlJc w:val="left"/>
      <w:pPr>
        <w:tabs>
          <w:tab w:val="num" w:pos="1800"/>
        </w:tabs>
        <w:ind w:left="1797" w:hanging="357"/>
      </w:pPr>
      <w:rPr>
        <w:rFonts w:ascii="Symbol" w:hAnsi="Symbol" w:hint="default"/>
      </w:rPr>
    </w:lvl>
    <w:lvl w:ilvl="2">
      <w:start w:val="1"/>
      <w:numFmt w:val="bullet"/>
      <w:lvlText w:val=""/>
      <w:lvlJc w:val="left"/>
      <w:pPr>
        <w:tabs>
          <w:tab w:val="num" w:pos="3240"/>
        </w:tabs>
        <w:ind w:left="3238" w:hanging="358"/>
      </w:pPr>
      <w:rPr>
        <w:rFonts w:ascii="Symbol" w:hAnsi="Symbol" w:hint="default"/>
      </w:rPr>
    </w:lvl>
    <w:lvl w:ilvl="3">
      <w:start w:val="1"/>
      <w:numFmt w:val="bullet"/>
      <w:lvlText w:val=""/>
      <w:lvlJc w:val="left"/>
      <w:pPr>
        <w:tabs>
          <w:tab w:val="num" w:pos="3240"/>
        </w:tabs>
        <w:ind w:left="3238" w:hanging="358"/>
      </w:pPr>
      <w:rPr>
        <w:rFonts w:ascii="Symbol" w:hAnsi="Symbol" w:hint="default"/>
      </w:rPr>
    </w:lvl>
    <w:lvl w:ilvl="4">
      <w:start w:val="1"/>
      <w:numFmt w:val="bullet"/>
      <w:lvlText w:val=""/>
      <w:lvlJc w:val="left"/>
      <w:pPr>
        <w:tabs>
          <w:tab w:val="num" w:pos="3240"/>
        </w:tabs>
        <w:ind w:left="3238" w:hanging="358"/>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5" w15:restartNumberingAfterBreak="0">
    <w:nsid w:val="39A81BAA"/>
    <w:multiLevelType w:val="multilevel"/>
    <w:tmpl w:val="645811FA"/>
    <w:name w:val="FirstScheduleScheme"/>
    <w:lvl w:ilvl="0">
      <w:start w:val="1"/>
      <w:numFmt w:val="decimal"/>
      <w:pStyle w:val="02-ScheduleHeading"/>
      <w:suff w:val="nothing"/>
      <w:lvlText w:val="Schedule %1"/>
      <w:lvlJc w:val="left"/>
      <w:pPr>
        <w:ind w:left="0" w:firstLine="0"/>
      </w:pPr>
      <w:rPr>
        <w:rFonts w:hint="default"/>
      </w:rPr>
    </w:lvl>
    <w:lvl w:ilvl="1">
      <w:start w:val="1"/>
      <w:numFmt w:val="upperRoman"/>
      <w:pStyle w:val="02-SchedulePartHeading"/>
      <w:suff w:val="nothing"/>
      <w:lvlText w:val="Part %2"/>
      <w:lvlJc w:val="left"/>
      <w:pPr>
        <w:ind w:left="0" w:firstLine="0"/>
      </w:pPr>
      <w:rPr>
        <w:rFonts w:hint="default"/>
      </w:rPr>
    </w:lvl>
    <w:lvl w:ilvl="2">
      <w:start w:val="1"/>
      <w:numFmt w:val="decimal"/>
      <w:pStyle w:val="02-S-Level1-BB"/>
      <w:lvlText w:val="%3"/>
      <w:lvlJc w:val="left"/>
      <w:pPr>
        <w:tabs>
          <w:tab w:val="num" w:pos="720"/>
        </w:tabs>
        <w:ind w:left="720" w:hanging="720"/>
      </w:pPr>
      <w:rPr>
        <w:rFonts w:hint="default"/>
      </w:rPr>
    </w:lvl>
    <w:lvl w:ilvl="3">
      <w:start w:val="1"/>
      <w:numFmt w:val="decimal"/>
      <w:pStyle w:val="02-S-Level2-BB"/>
      <w:lvlText w:val="%3.%4"/>
      <w:lvlJc w:val="left"/>
      <w:pPr>
        <w:tabs>
          <w:tab w:val="num" w:pos="1440"/>
        </w:tabs>
        <w:ind w:left="1440" w:hanging="720"/>
      </w:pPr>
      <w:rPr>
        <w:rFonts w:hint="default"/>
      </w:rPr>
    </w:lvl>
    <w:lvl w:ilvl="4">
      <w:start w:val="1"/>
      <w:numFmt w:val="decimal"/>
      <w:pStyle w:val="02-S-Level3-BB"/>
      <w:lvlText w:val="%3.%4.%5"/>
      <w:lvlJc w:val="left"/>
      <w:pPr>
        <w:tabs>
          <w:tab w:val="num" w:pos="2495"/>
        </w:tabs>
        <w:ind w:left="2495" w:hanging="1055"/>
      </w:pPr>
      <w:rPr>
        <w:rFonts w:hint="default"/>
      </w:rPr>
    </w:lvl>
    <w:lvl w:ilvl="5">
      <w:start w:val="1"/>
      <w:numFmt w:val="lowerLetter"/>
      <w:pStyle w:val="02-S-Level4-BB"/>
      <w:lvlText w:val="(%6)"/>
      <w:lvlJc w:val="left"/>
      <w:pPr>
        <w:tabs>
          <w:tab w:val="num" w:pos="3215"/>
        </w:tabs>
        <w:ind w:left="3215" w:hanging="720"/>
      </w:pPr>
      <w:rPr>
        <w:rFonts w:hint="default"/>
      </w:rPr>
    </w:lvl>
    <w:lvl w:ilvl="6">
      <w:start w:val="1"/>
      <w:numFmt w:val="lowerRoman"/>
      <w:pStyle w:val="02-S-Level5-BB"/>
      <w:lvlText w:val="(%7)"/>
      <w:lvlJc w:val="left"/>
      <w:pPr>
        <w:tabs>
          <w:tab w:val="num" w:pos="4009"/>
        </w:tabs>
        <w:ind w:left="4009" w:hanging="794"/>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6" w15:restartNumberingAfterBreak="0">
    <w:nsid w:val="3D285E5E"/>
    <w:multiLevelType w:val="multilevel"/>
    <w:tmpl w:val="5C9A09CC"/>
    <w:lvl w:ilvl="0">
      <w:start w:val="1"/>
      <w:numFmt w:val="decimal"/>
      <w:pStyle w:val="03-Level1-BB"/>
      <w:lvlText w:val="%1"/>
      <w:lvlJc w:val="left"/>
      <w:pPr>
        <w:tabs>
          <w:tab w:val="num" w:pos="720"/>
        </w:tabs>
        <w:ind w:left="720" w:hanging="720"/>
      </w:pPr>
      <w:rPr>
        <w:rFonts w:hint="default"/>
        <w:b/>
        <w:i w:val="0"/>
      </w:rPr>
    </w:lvl>
    <w:lvl w:ilvl="1">
      <w:start w:val="1"/>
      <w:numFmt w:val="lowerLetter"/>
      <w:pStyle w:val="03-Level2-BB"/>
      <w:lvlText w:val="(%2)"/>
      <w:lvlJc w:val="left"/>
      <w:pPr>
        <w:tabs>
          <w:tab w:val="num" w:pos="1440"/>
        </w:tabs>
        <w:ind w:left="1440" w:hanging="720"/>
      </w:pPr>
      <w:rPr>
        <w:rFonts w:hint="default"/>
        <w:b w:val="0"/>
        <w:i w:val="0"/>
      </w:rPr>
    </w:lvl>
    <w:lvl w:ilvl="2">
      <w:start w:val="1"/>
      <w:numFmt w:val="lowerRoman"/>
      <w:pStyle w:val="03-Level3-BB"/>
      <w:lvlText w:val="(%3)"/>
      <w:lvlJc w:val="left"/>
      <w:pPr>
        <w:tabs>
          <w:tab w:val="num" w:pos="2520"/>
        </w:tabs>
        <w:ind w:left="2160" w:hanging="720"/>
      </w:pPr>
      <w:rPr>
        <w:rFonts w:hint="default"/>
        <w:b w:val="0"/>
        <w:i w:val="0"/>
      </w:rPr>
    </w:lvl>
    <w:lvl w:ilvl="3">
      <w:start w:val="1"/>
      <w:numFmt w:val="upperLetter"/>
      <w:pStyle w:val="03-Level1-BB"/>
      <w:lvlText w:val="%4"/>
      <w:lvlJc w:val="left"/>
      <w:pPr>
        <w:tabs>
          <w:tab w:val="num" w:pos="2880"/>
        </w:tabs>
        <w:ind w:left="2880" w:hanging="720"/>
      </w:pPr>
      <w:rPr>
        <w:rFonts w:hint="default"/>
        <w:b w:val="0"/>
        <w:i w:val="0"/>
      </w:rPr>
    </w:lvl>
    <w:lvl w:ilvl="4">
      <w:start w:val="1"/>
      <w:numFmt w:val="upperRoman"/>
      <w:pStyle w:val="03-Level5-BB"/>
      <w:lvlText w:val="%5"/>
      <w:lvlJc w:val="left"/>
      <w:pPr>
        <w:tabs>
          <w:tab w:val="num" w:pos="3600"/>
        </w:tabs>
        <w:ind w:left="3600" w:hanging="720"/>
      </w:pPr>
      <w:rPr>
        <w:rFonts w:hint="default"/>
        <w:b w:val="0"/>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7181849"/>
    <w:multiLevelType w:val="multilevel"/>
    <w:tmpl w:val="AB92B0E0"/>
    <w:lvl w:ilvl="0">
      <w:start w:val="1"/>
      <w:numFmt w:val="decimal"/>
      <w:pStyle w:val="00-Appendix-BB"/>
      <w:suff w:val="nothing"/>
      <w:lvlText w:val="Appendix %1"/>
      <w:lvlJc w:val="left"/>
      <w:pPr>
        <w:ind w:left="720" w:hanging="720"/>
      </w:pPr>
      <w:rPr>
        <w:rFonts w:hint="default"/>
      </w:rPr>
    </w:lvl>
    <w:lvl w:ilvl="1">
      <w:start w:val="1"/>
      <w:numFmt w:val="decimalZero"/>
      <w:isLgl/>
      <w:lvlText w:val="Section %1.%2"/>
      <w:lvlJc w:val="left"/>
      <w:pPr>
        <w:tabs>
          <w:tab w:val="num" w:pos="288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8" w15:restartNumberingAfterBreak="0">
    <w:nsid w:val="482165A2"/>
    <w:multiLevelType w:val="hybridMultilevel"/>
    <w:tmpl w:val="956A973A"/>
    <w:lvl w:ilvl="0" w:tplc="C77C6FC4">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C77C6FC4">
      <w:start w:val="1"/>
      <w:numFmt w:val="lowerLetter"/>
      <w:lvlText w:val="(%8)"/>
      <w:lvlJc w:val="left"/>
      <w:pPr>
        <w:ind w:left="7178" w:hanging="360"/>
      </w:pPr>
      <w:rPr>
        <w:rFonts w:hint="default"/>
      </w:rPr>
    </w:lvl>
    <w:lvl w:ilvl="8" w:tplc="0809001B" w:tentative="1">
      <w:start w:val="1"/>
      <w:numFmt w:val="lowerRoman"/>
      <w:lvlText w:val="%9."/>
      <w:lvlJc w:val="right"/>
      <w:pPr>
        <w:ind w:left="7898" w:hanging="180"/>
      </w:pPr>
    </w:lvl>
  </w:abstractNum>
  <w:abstractNum w:abstractNumId="29" w15:restartNumberingAfterBreak="0">
    <w:nsid w:val="483C6844"/>
    <w:multiLevelType w:val="hybridMultilevel"/>
    <w:tmpl w:val="97D43712"/>
    <w:lvl w:ilvl="0" w:tplc="0BE4AF74">
      <w:start w:val="1"/>
      <w:numFmt w:val="decimal"/>
      <w:pStyle w:val="ScheduleHeading"/>
      <w:lvlText w:val="Schedule %1"/>
      <w:lvlJc w:val="left"/>
      <w:pPr>
        <w:tabs>
          <w:tab w:val="num" w:pos="0"/>
        </w:tabs>
        <w:ind w:left="0" w:firstLine="0"/>
      </w:pPr>
      <w:rPr>
        <w:rFonts w:ascii="Arial Bold" w:hAnsi="Arial Bold" w:hint="default"/>
        <w:b/>
        <w:i w:val="0"/>
        <w:caps/>
        <w:sz w:val="22"/>
      </w:rPr>
    </w:lvl>
    <w:lvl w:ilvl="1" w:tplc="08090019">
      <w:start w:val="1"/>
      <w:numFmt w:val="lowerLetter"/>
      <w:lvlText w:val="%2."/>
      <w:lvlJc w:val="left"/>
      <w:pPr>
        <w:tabs>
          <w:tab w:val="num" w:pos="1724"/>
        </w:tabs>
        <w:ind w:left="1724" w:hanging="360"/>
      </w:pPr>
    </w:lvl>
    <w:lvl w:ilvl="2" w:tplc="0809001B">
      <w:start w:val="1"/>
      <w:numFmt w:val="lowerRoman"/>
      <w:lvlText w:val="%3."/>
      <w:lvlJc w:val="right"/>
      <w:pPr>
        <w:tabs>
          <w:tab w:val="num" w:pos="2444"/>
        </w:tabs>
        <w:ind w:left="2444" w:hanging="180"/>
      </w:pPr>
    </w:lvl>
    <w:lvl w:ilvl="3" w:tplc="0809000F">
      <w:start w:val="1"/>
      <w:numFmt w:val="decimal"/>
      <w:lvlText w:val="%4."/>
      <w:lvlJc w:val="left"/>
      <w:pPr>
        <w:tabs>
          <w:tab w:val="num" w:pos="3164"/>
        </w:tabs>
        <w:ind w:left="3164" w:hanging="360"/>
      </w:pPr>
    </w:lvl>
    <w:lvl w:ilvl="4" w:tplc="08090019">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30"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1-BB"/>
      <w:lvlText w:val=""/>
      <w:lvlJc w:val="left"/>
      <w:pPr>
        <w:tabs>
          <w:tab w:val="num" w:pos="3240"/>
        </w:tabs>
        <w:ind w:left="3238" w:hanging="358"/>
      </w:pPr>
      <w:rPr>
        <w:rFonts w:ascii="Symbol" w:hAnsi="Symbol" w:hint="default"/>
      </w:rPr>
    </w:lvl>
    <w:lvl w:ilvl="4">
      <w:start w:val="1"/>
      <w:numFmt w:val="bullet"/>
      <w:pStyle w:val="03-Bullet3-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1" w15:restartNumberingAfterBreak="0">
    <w:nsid w:val="540C106B"/>
    <w:multiLevelType w:val="hybridMultilevel"/>
    <w:tmpl w:val="2E1074B6"/>
    <w:lvl w:ilvl="0" w:tplc="E0A6EC0C">
      <w:start w:val="1"/>
      <w:numFmt w:val="lowerRoman"/>
      <w:lvlText w:val="%1."/>
      <w:lvlJc w:val="left"/>
      <w:pPr>
        <w:ind w:left="6660" w:hanging="360"/>
      </w:pPr>
      <w:rPr>
        <w:rFonts w:ascii="Arial" w:hAnsi="Arial" w:hint="default"/>
        <w:b w:val="0"/>
        <w:i w:val="0"/>
        <w:sz w:val="22"/>
      </w:rPr>
    </w:lvl>
    <w:lvl w:ilvl="1" w:tplc="08090019" w:tentative="1">
      <w:start w:val="1"/>
      <w:numFmt w:val="lowerLetter"/>
      <w:lvlText w:val="%2."/>
      <w:lvlJc w:val="left"/>
      <w:pPr>
        <w:ind w:left="7380" w:hanging="360"/>
      </w:pPr>
    </w:lvl>
    <w:lvl w:ilvl="2" w:tplc="0809001B" w:tentative="1">
      <w:start w:val="1"/>
      <w:numFmt w:val="lowerRoman"/>
      <w:lvlText w:val="%3."/>
      <w:lvlJc w:val="right"/>
      <w:pPr>
        <w:ind w:left="8100" w:hanging="180"/>
      </w:pPr>
    </w:lvl>
    <w:lvl w:ilvl="3" w:tplc="0809000F" w:tentative="1">
      <w:start w:val="1"/>
      <w:numFmt w:val="decimal"/>
      <w:lvlText w:val="%4."/>
      <w:lvlJc w:val="left"/>
      <w:pPr>
        <w:ind w:left="8820" w:hanging="360"/>
      </w:pPr>
    </w:lvl>
    <w:lvl w:ilvl="4" w:tplc="08090019" w:tentative="1">
      <w:start w:val="1"/>
      <w:numFmt w:val="lowerLetter"/>
      <w:lvlText w:val="%5."/>
      <w:lvlJc w:val="left"/>
      <w:pPr>
        <w:ind w:left="9540" w:hanging="360"/>
      </w:pPr>
    </w:lvl>
    <w:lvl w:ilvl="5" w:tplc="0809001B" w:tentative="1">
      <w:start w:val="1"/>
      <w:numFmt w:val="lowerRoman"/>
      <w:lvlText w:val="%6."/>
      <w:lvlJc w:val="right"/>
      <w:pPr>
        <w:ind w:left="10260" w:hanging="180"/>
      </w:pPr>
    </w:lvl>
    <w:lvl w:ilvl="6" w:tplc="0809000F" w:tentative="1">
      <w:start w:val="1"/>
      <w:numFmt w:val="decimal"/>
      <w:lvlText w:val="%7."/>
      <w:lvlJc w:val="left"/>
      <w:pPr>
        <w:ind w:left="10980" w:hanging="360"/>
      </w:pPr>
    </w:lvl>
    <w:lvl w:ilvl="7" w:tplc="08090019" w:tentative="1">
      <w:start w:val="1"/>
      <w:numFmt w:val="lowerLetter"/>
      <w:lvlText w:val="%8."/>
      <w:lvlJc w:val="left"/>
      <w:pPr>
        <w:ind w:left="11700" w:hanging="360"/>
      </w:pPr>
    </w:lvl>
    <w:lvl w:ilvl="8" w:tplc="0809001B" w:tentative="1">
      <w:start w:val="1"/>
      <w:numFmt w:val="lowerRoman"/>
      <w:lvlText w:val="%9."/>
      <w:lvlJc w:val="right"/>
      <w:pPr>
        <w:ind w:left="12420" w:hanging="180"/>
      </w:pPr>
    </w:lvl>
  </w:abstractNum>
  <w:abstractNum w:abstractNumId="32" w15:restartNumberingAfterBreak="0">
    <w:nsid w:val="57EB24BF"/>
    <w:multiLevelType w:val="multilevel"/>
    <w:tmpl w:val="E5CEA208"/>
    <w:lvl w:ilvl="0">
      <w:start w:val="12"/>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11"/>
      <w:numFmt w:val="decimal"/>
      <w:lvlText w:val="%1.%2.%3"/>
      <w:lvlJc w:val="left"/>
      <w:pPr>
        <w:ind w:left="1372" w:hanging="900"/>
      </w:pPr>
      <w:rPr>
        <w:rFonts w:hint="default"/>
      </w:rPr>
    </w:lvl>
    <w:lvl w:ilvl="3">
      <w:start w:val="2"/>
      <w:numFmt w:val="decimal"/>
      <w:lvlText w:val="%1.%2.%3.%4"/>
      <w:lvlJc w:val="left"/>
      <w:pPr>
        <w:ind w:left="1608" w:hanging="90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3" w15:restartNumberingAfterBreak="0">
    <w:nsid w:val="5BAD40DF"/>
    <w:multiLevelType w:val="multilevel"/>
    <w:tmpl w:val="EC586F10"/>
    <w:lvl w:ilvl="0">
      <w:start w:val="13"/>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D973CAA"/>
    <w:multiLevelType w:val="hybridMultilevel"/>
    <w:tmpl w:val="1DB2837E"/>
    <w:lvl w:ilvl="0" w:tplc="0CB283A8">
      <w:start w:val="1"/>
      <w:numFmt w:val="lowerRoman"/>
      <w:lvlText w:val="(%1)"/>
      <w:lvlJc w:val="left"/>
      <w:pPr>
        <w:ind w:left="720" w:hanging="360"/>
      </w:pPr>
      <w:rPr>
        <w:rFonts w:ascii="Arial" w:hAnsi="Arial"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E0A6EC0C">
      <w:start w:val="1"/>
      <w:numFmt w:val="lowerRoman"/>
      <w:lvlText w:val="%9."/>
      <w:lvlJc w:val="left"/>
      <w:pPr>
        <w:ind w:left="6480" w:hanging="180"/>
      </w:pPr>
      <w:rPr>
        <w:rFonts w:ascii="Arial" w:hAnsi="Arial" w:hint="default"/>
        <w:b w:val="0"/>
        <w:i w:val="0"/>
        <w:sz w:val="22"/>
      </w:rPr>
    </w:lvl>
  </w:abstractNum>
  <w:abstractNum w:abstractNumId="35" w15:restartNumberingAfterBreak="0">
    <w:nsid w:val="5E286113"/>
    <w:multiLevelType w:val="multilevel"/>
    <w:tmpl w:val="112034F6"/>
    <w:name w:val="00Appendix"/>
    <w:lvl w:ilvl="0">
      <w:start w:val="1"/>
      <w:numFmt w:val="decimal"/>
      <w:lvlText w:val="%1"/>
      <w:lvlJc w:val="left"/>
      <w:pPr>
        <w:tabs>
          <w:tab w:val="num" w:pos="720"/>
        </w:tabs>
        <w:ind w:left="720" w:hanging="720"/>
      </w:pPr>
      <w:rPr>
        <w:rFonts w:hint="default"/>
        <w:b/>
        <w:i w:val="0"/>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880"/>
        </w:tabs>
        <w:ind w:left="2880" w:hanging="1440"/>
      </w:pPr>
      <w:rPr>
        <w:rFonts w:hint="default"/>
        <w:b w:val="0"/>
        <w:i w:val="0"/>
      </w:rPr>
    </w:lvl>
    <w:lvl w:ilvl="3">
      <w:start w:val="1"/>
      <w:numFmt w:val="decimal"/>
      <w:lvlText w:val="%1.%2.%3.%4"/>
      <w:lvlJc w:val="left"/>
      <w:pPr>
        <w:tabs>
          <w:tab w:val="num" w:pos="2880"/>
        </w:tabs>
        <w:ind w:left="2880" w:hanging="1440"/>
      </w:pPr>
      <w:rPr>
        <w:rFonts w:hint="default"/>
        <w:b w:val="0"/>
        <w:i w:val="0"/>
      </w:rPr>
    </w:lvl>
    <w:lvl w:ilvl="4">
      <w:start w:val="1"/>
      <w:numFmt w:val="decimal"/>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15:restartNumberingAfterBreak="0">
    <w:nsid w:val="5E5B1C6E"/>
    <w:multiLevelType w:val="multilevel"/>
    <w:tmpl w:val="D17875CC"/>
    <w:lvl w:ilvl="0">
      <w:start w:val="1"/>
      <w:numFmt w:val="decimal"/>
      <w:pStyle w:val="ListNumber"/>
      <w:lvlText w:val="%1"/>
      <w:lvlJc w:val="left"/>
      <w:pPr>
        <w:tabs>
          <w:tab w:val="num" w:pos="720"/>
        </w:tabs>
        <w:ind w:left="720" w:hanging="720"/>
      </w:pPr>
      <w:rPr>
        <w:rFonts w:ascii="Arial" w:hAnsi="Arial" w:hint="default"/>
        <w:b w:val="0"/>
        <w:i w:val="0"/>
        <w:caps w:val="0"/>
        <w:sz w:val="22"/>
      </w:rPr>
    </w:lvl>
    <w:lvl w:ilvl="1">
      <w:start w:val="1"/>
      <w:numFmt w:val="decimal"/>
      <w:pStyle w:val="ListNumber2"/>
      <w:lvlText w:val="%1.%2"/>
      <w:lvlJc w:val="left"/>
      <w:pPr>
        <w:tabs>
          <w:tab w:val="num" w:pos="720"/>
        </w:tabs>
        <w:ind w:left="720" w:hanging="720"/>
      </w:pPr>
      <w:rPr>
        <w:rFonts w:ascii="Arial" w:hAnsi="Arial" w:hint="default"/>
        <w:b w:val="0"/>
        <w:i w:val="0"/>
        <w:sz w:val="22"/>
      </w:rPr>
    </w:lvl>
    <w:lvl w:ilvl="2">
      <w:start w:val="1"/>
      <w:numFmt w:val="decimal"/>
      <w:pStyle w:val="ListNumber3"/>
      <w:lvlText w:val="%1.%2.%3"/>
      <w:lvlJc w:val="left"/>
      <w:pPr>
        <w:tabs>
          <w:tab w:val="num" w:pos="1701"/>
        </w:tabs>
        <w:ind w:left="1701" w:hanging="981"/>
      </w:pPr>
      <w:rPr>
        <w:rFonts w:ascii="Arial" w:hAnsi="Arial" w:hint="default"/>
        <w:b w:val="0"/>
        <w:i w:val="0"/>
        <w:sz w:val="22"/>
      </w:rPr>
    </w:lvl>
    <w:lvl w:ilvl="3">
      <w:start w:val="1"/>
      <w:numFmt w:val="decimal"/>
      <w:pStyle w:val="ListNo4"/>
      <w:lvlText w:val="%1.%2.%3.%4"/>
      <w:lvlJc w:val="left"/>
      <w:pPr>
        <w:tabs>
          <w:tab w:val="num" w:pos="2835"/>
        </w:tabs>
        <w:ind w:left="2835" w:hanging="1134"/>
      </w:pPr>
      <w:rPr>
        <w:rFonts w:ascii="Arial" w:hAnsi="Arial" w:hint="default"/>
        <w:b w:val="0"/>
        <w:i w:val="0"/>
        <w:sz w:val="22"/>
      </w:rPr>
    </w:lvl>
    <w:lvl w:ilvl="4">
      <w:start w:val="1"/>
      <w:numFmt w:val="decimal"/>
      <w:pStyle w:val="ListNumber5"/>
      <w:lvlText w:val="%1.%2.%3.%4.%5"/>
      <w:lvlJc w:val="left"/>
      <w:pPr>
        <w:tabs>
          <w:tab w:val="num" w:pos="4253"/>
        </w:tabs>
        <w:ind w:left="4253" w:hanging="1418"/>
      </w:pPr>
      <w:rPr>
        <w:rFonts w:ascii="Arial" w:hAnsi="Arial" w:hint="default"/>
        <w:b w:val="0"/>
        <w:i w:val="0"/>
        <w:sz w:val="22"/>
      </w:rPr>
    </w:lvl>
    <w:lvl w:ilvl="5">
      <w:start w:val="1"/>
      <w:numFmt w:val="decimal"/>
      <w:lvlText w:val="%1.%2.%3.%4.%5.%6"/>
      <w:lvlJc w:val="left"/>
      <w:pPr>
        <w:tabs>
          <w:tab w:val="num" w:pos="5616"/>
        </w:tabs>
        <w:ind w:left="5616" w:hanging="1440"/>
      </w:pPr>
      <w:rPr>
        <w:rFonts w:ascii="Garamond" w:hAnsi="Courier 20 Pitch" w:hint="default"/>
      </w:rPr>
    </w:lvl>
    <w:lvl w:ilvl="6">
      <w:start w:val="1"/>
      <w:numFmt w:val="decimal"/>
      <w:lvlText w:val="%1.%2.%3.%4.%5.%6.%7."/>
      <w:lvlJc w:val="left"/>
      <w:pPr>
        <w:tabs>
          <w:tab w:val="num" w:pos="7416"/>
        </w:tabs>
        <w:ind w:left="7416" w:hanging="1800"/>
      </w:pPr>
      <w:rPr>
        <w:rFonts w:ascii="Garamond" w:hAnsi="Courier 20 Pitch" w:hint="default"/>
      </w:rPr>
    </w:lvl>
    <w:lvl w:ilvl="7">
      <w:start w:val="1"/>
      <w:numFmt w:val="decimal"/>
      <w:lvlText w:val="%1.%2.%3.%4.%5.%6.%7.%8."/>
      <w:lvlJc w:val="left"/>
      <w:pPr>
        <w:tabs>
          <w:tab w:val="num" w:pos="4680"/>
        </w:tabs>
        <w:ind w:left="3744" w:hanging="1224"/>
      </w:pPr>
      <w:rPr>
        <w:rFonts w:ascii="Garamond" w:hAnsi="Courier 20 Pitch" w:hint="default"/>
      </w:rPr>
    </w:lvl>
    <w:lvl w:ilvl="8">
      <w:start w:val="1"/>
      <w:numFmt w:val="decimal"/>
      <w:lvlText w:val="%1.%2.%3.%4.%5.%6.%7.%8.%9."/>
      <w:lvlJc w:val="left"/>
      <w:pPr>
        <w:tabs>
          <w:tab w:val="num" w:pos="5040"/>
        </w:tabs>
        <w:ind w:left="4320" w:hanging="1440"/>
      </w:pPr>
      <w:rPr>
        <w:rFonts w:ascii="Garamond" w:hAnsi="Courier 20 Pitch" w:hint="default"/>
      </w:rPr>
    </w:lvl>
  </w:abstractNum>
  <w:abstractNum w:abstractNumId="37" w15:restartNumberingAfterBreak="0">
    <w:nsid w:val="5F174DF0"/>
    <w:multiLevelType w:val="hybridMultilevel"/>
    <w:tmpl w:val="40BCD350"/>
    <w:lvl w:ilvl="0" w:tplc="C77C6F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C77C6FC4">
      <w:start w:val="1"/>
      <w:numFmt w:val="lowerLetter"/>
      <w:lvlText w:val="(%8)"/>
      <w:lvlJc w:val="left"/>
      <w:pPr>
        <w:ind w:left="5760" w:hanging="360"/>
      </w:pPr>
      <w:rPr>
        <w:rFonts w:hint="default"/>
      </w:rPr>
    </w:lvl>
    <w:lvl w:ilvl="8" w:tplc="0809001B" w:tentative="1">
      <w:start w:val="1"/>
      <w:numFmt w:val="lowerRoman"/>
      <w:lvlText w:val="%9."/>
      <w:lvlJc w:val="right"/>
      <w:pPr>
        <w:ind w:left="6480" w:hanging="180"/>
      </w:pPr>
    </w:lvl>
  </w:abstractNum>
  <w:abstractNum w:abstractNumId="38" w15:restartNumberingAfterBreak="0">
    <w:nsid w:val="655717CE"/>
    <w:multiLevelType w:val="hybridMultilevel"/>
    <w:tmpl w:val="D2F82004"/>
    <w:lvl w:ilvl="0" w:tplc="C77C6FC4">
      <w:start w:val="1"/>
      <w:numFmt w:val="lowerLetter"/>
      <w:lvlText w:val="(%1)"/>
      <w:lvlJc w:val="left"/>
      <w:pPr>
        <w:ind w:left="5760" w:hanging="360"/>
      </w:pPr>
      <w:rPr>
        <w:rFonts w:hint="default"/>
      </w:rPr>
    </w:lvl>
    <w:lvl w:ilvl="1" w:tplc="08090019" w:tentative="1">
      <w:start w:val="1"/>
      <w:numFmt w:val="lowerLetter"/>
      <w:lvlText w:val="%2."/>
      <w:lvlJc w:val="left"/>
      <w:pPr>
        <w:ind w:left="6480" w:hanging="360"/>
      </w:pPr>
    </w:lvl>
    <w:lvl w:ilvl="2" w:tplc="0809001B" w:tentative="1">
      <w:start w:val="1"/>
      <w:numFmt w:val="lowerRoman"/>
      <w:lvlText w:val="%3."/>
      <w:lvlJc w:val="right"/>
      <w:pPr>
        <w:ind w:left="7200" w:hanging="180"/>
      </w:pPr>
    </w:lvl>
    <w:lvl w:ilvl="3" w:tplc="0809000F" w:tentative="1">
      <w:start w:val="1"/>
      <w:numFmt w:val="decimal"/>
      <w:lvlText w:val="%4."/>
      <w:lvlJc w:val="left"/>
      <w:pPr>
        <w:ind w:left="7920" w:hanging="360"/>
      </w:pPr>
    </w:lvl>
    <w:lvl w:ilvl="4" w:tplc="08090019" w:tentative="1">
      <w:start w:val="1"/>
      <w:numFmt w:val="lowerLetter"/>
      <w:lvlText w:val="%5."/>
      <w:lvlJc w:val="left"/>
      <w:pPr>
        <w:ind w:left="8640" w:hanging="360"/>
      </w:pPr>
    </w:lvl>
    <w:lvl w:ilvl="5" w:tplc="0809001B" w:tentative="1">
      <w:start w:val="1"/>
      <w:numFmt w:val="lowerRoman"/>
      <w:lvlText w:val="%6."/>
      <w:lvlJc w:val="right"/>
      <w:pPr>
        <w:ind w:left="9360" w:hanging="180"/>
      </w:pPr>
    </w:lvl>
    <w:lvl w:ilvl="6" w:tplc="0809000F" w:tentative="1">
      <w:start w:val="1"/>
      <w:numFmt w:val="decimal"/>
      <w:lvlText w:val="%7."/>
      <w:lvlJc w:val="left"/>
      <w:pPr>
        <w:ind w:left="10080" w:hanging="360"/>
      </w:pPr>
    </w:lvl>
    <w:lvl w:ilvl="7" w:tplc="08090019" w:tentative="1">
      <w:start w:val="1"/>
      <w:numFmt w:val="lowerLetter"/>
      <w:lvlText w:val="%8."/>
      <w:lvlJc w:val="left"/>
      <w:pPr>
        <w:ind w:left="10800" w:hanging="360"/>
      </w:pPr>
    </w:lvl>
    <w:lvl w:ilvl="8" w:tplc="0809001B" w:tentative="1">
      <w:start w:val="1"/>
      <w:numFmt w:val="lowerRoman"/>
      <w:lvlText w:val="%9."/>
      <w:lvlJc w:val="right"/>
      <w:pPr>
        <w:ind w:left="11520" w:hanging="180"/>
      </w:pPr>
    </w:lvl>
  </w:abstractNum>
  <w:abstractNum w:abstractNumId="39" w15:restartNumberingAfterBreak="0">
    <w:nsid w:val="6EB85540"/>
    <w:multiLevelType w:val="hybridMultilevel"/>
    <w:tmpl w:val="541C3F28"/>
    <w:lvl w:ilvl="0" w:tplc="C77C6F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C77C6FC4">
      <w:start w:val="1"/>
      <w:numFmt w:val="lowerLetter"/>
      <w:lvlText w:val="(%8)"/>
      <w:lvlJc w:val="left"/>
      <w:pPr>
        <w:ind w:left="5760" w:hanging="360"/>
      </w:pPr>
      <w:rPr>
        <w:rFonts w:hint="default"/>
      </w:rPr>
    </w:lvl>
    <w:lvl w:ilvl="8" w:tplc="0809001B" w:tentative="1">
      <w:start w:val="1"/>
      <w:numFmt w:val="lowerRoman"/>
      <w:lvlText w:val="%9."/>
      <w:lvlJc w:val="right"/>
      <w:pPr>
        <w:ind w:left="6480" w:hanging="180"/>
      </w:pPr>
    </w:lvl>
  </w:abstractNum>
  <w:abstractNum w:abstractNumId="40" w15:restartNumberingAfterBreak="0">
    <w:nsid w:val="72C66493"/>
    <w:multiLevelType w:val="hybridMultilevel"/>
    <w:tmpl w:val="70F4B5C8"/>
    <w:lvl w:ilvl="0" w:tplc="0CB283A8">
      <w:start w:val="1"/>
      <w:numFmt w:val="lowerRoman"/>
      <w:lvlText w:val="(%1)"/>
      <w:lvlJc w:val="left"/>
      <w:pPr>
        <w:ind w:left="2563" w:hanging="360"/>
      </w:pPr>
      <w:rPr>
        <w:rFonts w:ascii="Arial" w:hAnsi="Arial" w:hint="default"/>
        <w:b w:val="0"/>
        <w:i w:val="0"/>
        <w:sz w:val="24"/>
        <w:szCs w:val="24"/>
      </w:r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41" w15:restartNumberingAfterBreak="0">
    <w:nsid w:val="765A1973"/>
    <w:multiLevelType w:val="multilevel"/>
    <w:tmpl w:val="95DA3850"/>
    <w:lvl w:ilvl="0">
      <w:start w:val="1"/>
      <w:numFmt w:val="decimal"/>
      <w:pStyle w:val="03-ScheduleHeading"/>
      <w:suff w:val="nothing"/>
      <w:lvlText w:val="Schedule %1"/>
      <w:lvlJc w:val="left"/>
      <w:pPr>
        <w:ind w:left="0" w:firstLine="0"/>
      </w:pPr>
      <w:rPr>
        <w:rFonts w:hint="default"/>
      </w:rPr>
    </w:lvl>
    <w:lvl w:ilvl="1">
      <w:start w:val="1"/>
      <w:numFmt w:val="upperRoman"/>
      <w:pStyle w:val="03-SchedulePartHeading"/>
      <w:suff w:val="nothing"/>
      <w:lvlText w:val="Part %2"/>
      <w:lvlJc w:val="left"/>
      <w:pPr>
        <w:ind w:left="0" w:firstLine="0"/>
      </w:pPr>
      <w:rPr>
        <w:rFonts w:hint="default"/>
      </w:rPr>
    </w:lvl>
    <w:lvl w:ilvl="2">
      <w:start w:val="1"/>
      <w:numFmt w:val="decimal"/>
      <w:pStyle w:val="03-S-Level1-BB"/>
      <w:lvlText w:val="%3"/>
      <w:lvlJc w:val="left"/>
      <w:pPr>
        <w:tabs>
          <w:tab w:val="num" w:pos="720"/>
        </w:tabs>
        <w:ind w:left="720" w:hanging="720"/>
      </w:pPr>
      <w:rPr>
        <w:rFonts w:hint="default"/>
      </w:rPr>
    </w:lvl>
    <w:lvl w:ilvl="3">
      <w:start w:val="1"/>
      <w:numFmt w:val="lowerLetter"/>
      <w:pStyle w:val="03-S-Level2-BB"/>
      <w:lvlText w:val="(%4)"/>
      <w:lvlJc w:val="left"/>
      <w:pPr>
        <w:tabs>
          <w:tab w:val="num" w:pos="1440"/>
        </w:tabs>
        <w:ind w:left="1440" w:hanging="720"/>
      </w:pPr>
      <w:rPr>
        <w:rFonts w:hint="default"/>
      </w:rPr>
    </w:lvl>
    <w:lvl w:ilvl="4">
      <w:start w:val="1"/>
      <w:numFmt w:val="lowerRoman"/>
      <w:pStyle w:val="03-S-Level3-BB"/>
      <w:lvlText w:val="(%5)"/>
      <w:lvlJc w:val="left"/>
      <w:pPr>
        <w:tabs>
          <w:tab w:val="num" w:pos="2520"/>
        </w:tabs>
        <w:ind w:left="2160" w:hanging="720"/>
      </w:pPr>
      <w:rPr>
        <w:rFonts w:hint="default"/>
      </w:rPr>
    </w:lvl>
    <w:lvl w:ilvl="5">
      <w:start w:val="1"/>
      <w:numFmt w:val="upperLetter"/>
      <w:pStyle w:val="03-S-Level4-BB"/>
      <w:lvlText w:val="%6"/>
      <w:lvlJc w:val="left"/>
      <w:pPr>
        <w:tabs>
          <w:tab w:val="num" w:pos="2880"/>
        </w:tabs>
        <w:ind w:left="2880" w:hanging="720"/>
      </w:pPr>
      <w:rPr>
        <w:rFonts w:hint="default"/>
      </w:rPr>
    </w:lvl>
    <w:lvl w:ilvl="6">
      <w:start w:val="1"/>
      <w:numFmt w:val="upperRoman"/>
      <w:pStyle w:val="03-S-Level5-BB"/>
      <w:lvlText w:val="%7"/>
      <w:lvlJc w:val="left"/>
      <w:pPr>
        <w:tabs>
          <w:tab w:val="num" w:pos="3600"/>
        </w:tabs>
        <w:ind w:left="360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2" w15:restartNumberingAfterBreak="0">
    <w:nsid w:val="7BB77191"/>
    <w:multiLevelType w:val="hybridMultilevel"/>
    <w:tmpl w:val="08480552"/>
    <w:lvl w:ilvl="0" w:tplc="C77C6F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C77C6FC4">
      <w:start w:val="1"/>
      <w:numFmt w:val="lowerLetter"/>
      <w:lvlText w:val="(%8)"/>
      <w:lvlJc w:val="left"/>
      <w:pPr>
        <w:ind w:left="5760" w:hanging="360"/>
      </w:pPr>
      <w:rPr>
        <w:rFonts w:hint="default"/>
      </w:rPr>
    </w:lvl>
    <w:lvl w:ilvl="8" w:tplc="0809001B" w:tentative="1">
      <w:start w:val="1"/>
      <w:numFmt w:val="lowerRoman"/>
      <w:lvlText w:val="%9."/>
      <w:lvlJc w:val="right"/>
      <w:pPr>
        <w:ind w:left="6480" w:hanging="180"/>
      </w:pPr>
    </w:lvl>
  </w:abstractNum>
  <w:num w:numId="1">
    <w:abstractNumId w:val="18"/>
  </w:num>
  <w:num w:numId="2">
    <w:abstractNumId w:val="24"/>
  </w:num>
  <w:num w:numId="3">
    <w:abstractNumId w:val="10"/>
  </w:num>
  <w:num w:numId="4">
    <w:abstractNumId w:val="4"/>
  </w:num>
  <w:num w:numId="5">
    <w:abstractNumId w:val="14"/>
  </w:num>
  <w:num w:numId="6">
    <w:abstractNumId w:val="26"/>
  </w:num>
  <w:num w:numId="7">
    <w:abstractNumId w:val="30"/>
  </w:num>
  <w:num w:numId="8">
    <w:abstractNumId w:val="22"/>
  </w:num>
  <w:num w:numId="9">
    <w:abstractNumId w:val="25"/>
  </w:num>
  <w:num w:numId="10">
    <w:abstractNumId w:val="41"/>
  </w:num>
  <w:num w:numId="11">
    <w:abstractNumId w:val="2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7"/>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11"/>
  </w:num>
  <w:num w:numId="20">
    <w:abstractNumId w:val="11"/>
    <w:lvlOverride w:ilvl="0">
      <w:startOverride w:val="13"/>
    </w:lvlOverride>
    <w:lvlOverride w:ilvl="1">
      <w:startOverride w:val="1"/>
    </w:lvlOverride>
    <w:lvlOverride w:ilvl="2">
      <w:startOverride w:val="2"/>
    </w:lvlOverride>
  </w:num>
  <w:num w:numId="21">
    <w:abstractNumId w:val="11"/>
    <w:lvlOverride w:ilvl="0">
      <w:startOverride w:val="14"/>
    </w:lvlOverride>
  </w:num>
  <w:num w:numId="22">
    <w:abstractNumId w:val="11"/>
    <w:lvlOverride w:ilvl="0">
      <w:startOverride w:val="16"/>
    </w:lvlOverride>
    <w:lvlOverride w:ilvl="1">
      <w:startOverride w:val="5"/>
    </w:lvlOverride>
  </w:num>
  <w:num w:numId="23">
    <w:abstractNumId w:val="11"/>
    <w:lvlOverride w:ilvl="0">
      <w:startOverride w:val="17"/>
    </w:lvlOverride>
    <w:lvlOverride w:ilvl="1">
      <w:startOverride w:val="1"/>
    </w:lvlOverride>
  </w:num>
  <w:num w:numId="24">
    <w:abstractNumId w:val="11"/>
    <w:lvlOverride w:ilvl="0">
      <w:startOverride w:val="18"/>
    </w:lvlOverride>
    <w:lvlOverride w:ilvl="1">
      <w:startOverride w:val="2"/>
    </w:lvlOverride>
    <w:lvlOverride w:ilvl="2">
      <w:startOverride w:val="2"/>
    </w:lvlOverride>
  </w:num>
  <w:num w:numId="25">
    <w:abstractNumId w:val="11"/>
    <w:lvlOverride w:ilvl="0">
      <w:startOverride w:val="18"/>
    </w:lvlOverride>
    <w:lvlOverride w:ilvl="1">
      <w:startOverride w:val="4"/>
    </w:lvlOverride>
  </w:num>
  <w:num w:numId="26">
    <w:abstractNumId w:val="11"/>
    <w:lvlOverride w:ilvl="0">
      <w:startOverride w:val="19"/>
    </w:lvlOverride>
    <w:lvlOverride w:ilvl="1">
      <w:startOverride w:val="1"/>
    </w:lvlOverride>
  </w:num>
  <w:num w:numId="27">
    <w:abstractNumId w:val="11"/>
  </w:num>
  <w:num w:numId="28">
    <w:abstractNumId w:val="11"/>
    <w:lvlOverride w:ilvl="0">
      <w:startOverride w:val="24"/>
    </w:lvlOverride>
    <w:lvlOverride w:ilvl="1">
      <w:startOverride w:val="1"/>
    </w:lvlOverride>
  </w:num>
  <w:num w:numId="29">
    <w:abstractNumId w:val="11"/>
    <w:lvlOverride w:ilvl="0">
      <w:startOverride w:val="25"/>
    </w:lvlOverride>
    <w:lvlOverride w:ilvl="1">
      <w:startOverride w:val="2"/>
    </w:lvlOverride>
  </w:num>
  <w:num w:numId="30">
    <w:abstractNumId w:val="11"/>
    <w:lvlOverride w:ilvl="0">
      <w:startOverride w:val="26"/>
    </w:lvlOverride>
    <w:lvlOverride w:ilvl="1">
      <w:startOverride w:val="3"/>
    </w:lvlOverride>
  </w:num>
  <w:num w:numId="31">
    <w:abstractNumId w:val="11"/>
    <w:lvlOverride w:ilvl="0">
      <w:startOverride w:val="28"/>
    </w:lvlOverride>
    <w:lvlOverride w:ilvl="1">
      <w:startOverride w:val="1"/>
    </w:lvlOverride>
  </w:num>
  <w:num w:numId="32">
    <w:abstractNumId w:val="11"/>
    <w:lvlOverride w:ilvl="0">
      <w:startOverride w:val="29"/>
    </w:lvlOverride>
    <w:lvlOverride w:ilvl="1">
      <w:startOverride w:val="2"/>
    </w:lvlOverride>
  </w:num>
  <w:num w:numId="33">
    <w:abstractNumId w:val="11"/>
    <w:lvlOverride w:ilvl="0">
      <w:startOverride w:val="30"/>
    </w:lvlOverride>
    <w:lvlOverride w:ilvl="1">
      <w:startOverride w:val="3"/>
    </w:lvlOverride>
  </w:num>
  <w:num w:numId="34">
    <w:abstractNumId w:val="11"/>
    <w:lvlOverride w:ilvl="0">
      <w:startOverride w:val="37"/>
    </w:lvlOverride>
    <w:lvlOverride w:ilvl="1">
      <w:startOverride w:val="1"/>
    </w:lvlOverride>
  </w:num>
  <w:num w:numId="35">
    <w:abstractNumId w:val="11"/>
  </w:num>
  <w:num w:numId="36">
    <w:abstractNumId w:val="11"/>
    <w:lvlOverride w:ilvl="0">
      <w:startOverride w:val="2"/>
    </w:lvlOverride>
    <w:lvlOverride w:ilvl="1">
      <w:startOverride w:val="1"/>
    </w:lvlOverride>
  </w:num>
  <w:num w:numId="37">
    <w:abstractNumId w:val="11"/>
    <w:lvlOverride w:ilvl="0">
      <w:startOverride w:val="2"/>
    </w:lvlOverride>
    <w:lvlOverride w:ilvl="1">
      <w:startOverride w:val="1"/>
    </w:lvlOverride>
    <w:lvlOverride w:ilvl="2">
      <w:startOverride w:val="5"/>
    </w:lvlOverride>
  </w:num>
  <w:num w:numId="38">
    <w:abstractNumId w:val="11"/>
    <w:lvlOverride w:ilvl="0">
      <w:startOverride w:val="2"/>
    </w:lvlOverride>
    <w:lvlOverride w:ilvl="1">
      <w:startOverride w:val="3"/>
    </w:lvlOverride>
  </w:num>
  <w:num w:numId="39">
    <w:abstractNumId w:val="11"/>
    <w:lvlOverride w:ilvl="0">
      <w:startOverride w:val="3"/>
    </w:lvlOverride>
    <w:lvlOverride w:ilvl="1">
      <w:startOverride w:val="1"/>
    </w:lvlOverride>
  </w:num>
  <w:num w:numId="40">
    <w:abstractNumId w:val="11"/>
    <w:lvlOverride w:ilvl="0">
      <w:startOverride w:val="7"/>
    </w:lvlOverride>
    <w:lvlOverride w:ilvl="1">
      <w:startOverride w:val="2"/>
    </w:lvlOverride>
  </w:num>
  <w:num w:numId="41">
    <w:abstractNumId w:val="11"/>
    <w:lvlOverride w:ilvl="0">
      <w:startOverride w:val="8"/>
    </w:lvlOverride>
    <w:lvlOverride w:ilvl="1">
      <w:startOverride w:val="1"/>
    </w:lvlOverride>
  </w:num>
  <w:num w:numId="42">
    <w:abstractNumId w:val="11"/>
    <w:lvlOverride w:ilvl="0">
      <w:startOverride w:val="9"/>
    </w:lvlOverride>
    <w:lvlOverride w:ilvl="1">
      <w:startOverride w:val="2"/>
    </w:lvlOverride>
  </w:num>
  <w:num w:numId="43">
    <w:abstractNumId w:val="11"/>
    <w:lvlOverride w:ilvl="0">
      <w:startOverride w:val="3"/>
    </w:lvlOverride>
    <w:lvlOverride w:ilvl="1">
      <w:startOverride w:val="2"/>
    </w:lvlOverride>
  </w:num>
  <w:num w:numId="44">
    <w:abstractNumId w:val="11"/>
    <w:lvlOverride w:ilvl="0">
      <w:startOverride w:val="5"/>
    </w:lvlOverride>
    <w:lvlOverride w:ilvl="1">
      <w:startOverride w:val="1"/>
    </w:lvlOverride>
  </w:num>
  <w:num w:numId="45">
    <w:abstractNumId w:val="11"/>
    <w:lvlOverride w:ilvl="0">
      <w:startOverride w:val="5"/>
    </w:lvlOverride>
    <w:lvlOverride w:ilvl="1">
      <w:startOverride w:val="5"/>
    </w:lvlOverride>
  </w:num>
  <w:num w:numId="46">
    <w:abstractNumId w:val="11"/>
    <w:lvlOverride w:ilvl="0">
      <w:startOverride w:val="6"/>
    </w:lvlOverride>
    <w:lvlOverride w:ilvl="1">
      <w:startOverride w:val="1"/>
    </w:lvlOverride>
  </w:num>
  <w:num w:numId="47">
    <w:abstractNumId w:val="12"/>
  </w:num>
  <w:num w:numId="48">
    <w:abstractNumId w:val="32"/>
  </w:num>
  <w:num w:numId="49">
    <w:abstractNumId w:val="5"/>
  </w:num>
  <w:num w:numId="50">
    <w:abstractNumId w:val="33"/>
  </w:num>
  <w:num w:numId="51">
    <w:abstractNumId w:val="9"/>
  </w:num>
  <w:num w:numId="52">
    <w:abstractNumId w:val="36"/>
  </w:num>
  <w:num w:numId="53">
    <w:abstractNumId w:val="29"/>
  </w:num>
  <w:num w:numId="54">
    <w:abstractNumId w:val="6"/>
  </w:num>
  <w:num w:numId="55">
    <w:abstractNumId w:val="16"/>
  </w:num>
  <w:num w:numId="56">
    <w:abstractNumId w:val="11"/>
    <w:lvlOverride w:ilvl="0">
      <w:startOverride w:val="16"/>
    </w:lvlOverride>
    <w:lvlOverride w:ilvl="1">
      <w:startOverride w:val="4"/>
    </w:lvlOverride>
  </w:num>
  <w:num w:numId="57">
    <w:abstractNumId w:val="11"/>
    <w:lvlOverride w:ilvl="0">
      <w:startOverride w:val="22"/>
    </w:lvlOverride>
    <w:lvlOverride w:ilvl="1">
      <w:startOverride w:val="2"/>
    </w:lvlOverride>
  </w:num>
  <w:num w:numId="58">
    <w:abstractNumId w:val="20"/>
  </w:num>
  <w:num w:numId="59">
    <w:abstractNumId w:val="37"/>
  </w:num>
  <w:num w:numId="60">
    <w:abstractNumId w:val="23"/>
  </w:num>
  <w:num w:numId="61">
    <w:abstractNumId w:val="34"/>
  </w:num>
  <w:num w:numId="62">
    <w:abstractNumId w:val="31"/>
  </w:num>
  <w:num w:numId="63">
    <w:abstractNumId w:val="38"/>
  </w:num>
  <w:num w:numId="64">
    <w:abstractNumId w:val="39"/>
  </w:num>
  <w:num w:numId="65">
    <w:abstractNumId w:val="42"/>
  </w:num>
  <w:num w:numId="66">
    <w:abstractNumId w:val="21"/>
  </w:num>
  <w:num w:numId="67">
    <w:abstractNumId w:val="28"/>
  </w:num>
  <w:num w:numId="68">
    <w:abstractNumId w:val="40"/>
  </w:num>
  <w:num w:numId="69">
    <w:abstractNumId w:val="1"/>
  </w:num>
  <w:num w:numId="70">
    <w:abstractNumId w:val="0"/>
  </w:num>
  <w:num w:numId="7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
  </w:num>
  <w:num w:numId="74">
    <w:abstractNumId w:val="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D60"/>
    <w:rsid w:val="00000CB4"/>
    <w:rsid w:val="00001862"/>
    <w:rsid w:val="000018F1"/>
    <w:rsid w:val="00001D15"/>
    <w:rsid w:val="000038AD"/>
    <w:rsid w:val="00011172"/>
    <w:rsid w:val="00012B71"/>
    <w:rsid w:val="00016061"/>
    <w:rsid w:val="000203A4"/>
    <w:rsid w:val="00022BCB"/>
    <w:rsid w:val="00026048"/>
    <w:rsid w:val="000266E6"/>
    <w:rsid w:val="00032B93"/>
    <w:rsid w:val="00037E39"/>
    <w:rsid w:val="0004212D"/>
    <w:rsid w:val="0004434E"/>
    <w:rsid w:val="00045AB5"/>
    <w:rsid w:val="00053713"/>
    <w:rsid w:val="0005408A"/>
    <w:rsid w:val="000604BE"/>
    <w:rsid w:val="00063A8C"/>
    <w:rsid w:val="000654AA"/>
    <w:rsid w:val="00066275"/>
    <w:rsid w:val="000667CA"/>
    <w:rsid w:val="00067562"/>
    <w:rsid w:val="0007023B"/>
    <w:rsid w:val="00071BDF"/>
    <w:rsid w:val="00077A1E"/>
    <w:rsid w:val="000816C1"/>
    <w:rsid w:val="00086926"/>
    <w:rsid w:val="000904A6"/>
    <w:rsid w:val="0009794A"/>
    <w:rsid w:val="000A33C4"/>
    <w:rsid w:val="000A6E7E"/>
    <w:rsid w:val="000B3564"/>
    <w:rsid w:val="000B61D6"/>
    <w:rsid w:val="000C0541"/>
    <w:rsid w:val="000D5123"/>
    <w:rsid w:val="000E1C2B"/>
    <w:rsid w:val="000E6806"/>
    <w:rsid w:val="000F4364"/>
    <w:rsid w:val="000F43B9"/>
    <w:rsid w:val="000F69B5"/>
    <w:rsid w:val="00100F85"/>
    <w:rsid w:val="00104457"/>
    <w:rsid w:val="00113D05"/>
    <w:rsid w:val="001144EA"/>
    <w:rsid w:val="0012577E"/>
    <w:rsid w:val="0012799F"/>
    <w:rsid w:val="00140211"/>
    <w:rsid w:val="00141FA4"/>
    <w:rsid w:val="00143C50"/>
    <w:rsid w:val="00145CE3"/>
    <w:rsid w:val="00150918"/>
    <w:rsid w:val="00152C71"/>
    <w:rsid w:val="00161853"/>
    <w:rsid w:val="00165A10"/>
    <w:rsid w:val="00173EA6"/>
    <w:rsid w:val="001823C8"/>
    <w:rsid w:val="001830DB"/>
    <w:rsid w:val="00183E0F"/>
    <w:rsid w:val="001956DE"/>
    <w:rsid w:val="00196A06"/>
    <w:rsid w:val="001A39F6"/>
    <w:rsid w:val="001A59C7"/>
    <w:rsid w:val="001A7AC2"/>
    <w:rsid w:val="001B21B1"/>
    <w:rsid w:val="001B2CB8"/>
    <w:rsid w:val="001B5090"/>
    <w:rsid w:val="001B6D49"/>
    <w:rsid w:val="001C4B59"/>
    <w:rsid w:val="001C554D"/>
    <w:rsid w:val="001C596D"/>
    <w:rsid w:val="001C6C27"/>
    <w:rsid w:val="001C6E12"/>
    <w:rsid w:val="001D4F32"/>
    <w:rsid w:val="001D54D1"/>
    <w:rsid w:val="001D73B1"/>
    <w:rsid w:val="001E5080"/>
    <w:rsid w:val="001E66A1"/>
    <w:rsid w:val="001F04DA"/>
    <w:rsid w:val="001F210A"/>
    <w:rsid w:val="001F2A49"/>
    <w:rsid w:val="001F61CE"/>
    <w:rsid w:val="00211D16"/>
    <w:rsid w:val="00211F6E"/>
    <w:rsid w:val="0022579C"/>
    <w:rsid w:val="00227F03"/>
    <w:rsid w:val="002347A3"/>
    <w:rsid w:val="00236F98"/>
    <w:rsid w:val="00241EFD"/>
    <w:rsid w:val="002421B4"/>
    <w:rsid w:val="00252902"/>
    <w:rsid w:val="00264662"/>
    <w:rsid w:val="00265AC0"/>
    <w:rsid w:val="002723D1"/>
    <w:rsid w:val="0027268F"/>
    <w:rsid w:val="00272F42"/>
    <w:rsid w:val="0028281B"/>
    <w:rsid w:val="002832DB"/>
    <w:rsid w:val="002873E1"/>
    <w:rsid w:val="00287DE1"/>
    <w:rsid w:val="002A0144"/>
    <w:rsid w:val="002B1B28"/>
    <w:rsid w:val="002B296A"/>
    <w:rsid w:val="002B3318"/>
    <w:rsid w:val="002C05B3"/>
    <w:rsid w:val="002C15F3"/>
    <w:rsid w:val="002C6AFC"/>
    <w:rsid w:val="002D03B0"/>
    <w:rsid w:val="002D32A1"/>
    <w:rsid w:val="002D5B19"/>
    <w:rsid w:val="002E2DB5"/>
    <w:rsid w:val="002E5FF9"/>
    <w:rsid w:val="002E7F86"/>
    <w:rsid w:val="002F06EF"/>
    <w:rsid w:val="002F7B39"/>
    <w:rsid w:val="003000ED"/>
    <w:rsid w:val="00300964"/>
    <w:rsid w:val="00301A4C"/>
    <w:rsid w:val="00303C19"/>
    <w:rsid w:val="00304B0B"/>
    <w:rsid w:val="00310CFE"/>
    <w:rsid w:val="00321537"/>
    <w:rsid w:val="003223A7"/>
    <w:rsid w:val="00324C39"/>
    <w:rsid w:val="003254DF"/>
    <w:rsid w:val="00325891"/>
    <w:rsid w:val="00333FEB"/>
    <w:rsid w:val="0034381F"/>
    <w:rsid w:val="0034475C"/>
    <w:rsid w:val="00345533"/>
    <w:rsid w:val="00345B2B"/>
    <w:rsid w:val="003470CA"/>
    <w:rsid w:val="00352735"/>
    <w:rsid w:val="0035273B"/>
    <w:rsid w:val="00354B75"/>
    <w:rsid w:val="00361D4E"/>
    <w:rsid w:val="00362B04"/>
    <w:rsid w:val="0036389A"/>
    <w:rsid w:val="003647AC"/>
    <w:rsid w:val="0037154E"/>
    <w:rsid w:val="00371DB0"/>
    <w:rsid w:val="00380C2A"/>
    <w:rsid w:val="00380D8B"/>
    <w:rsid w:val="0038301D"/>
    <w:rsid w:val="0038605F"/>
    <w:rsid w:val="003865C5"/>
    <w:rsid w:val="00390844"/>
    <w:rsid w:val="00393DE8"/>
    <w:rsid w:val="00396DB1"/>
    <w:rsid w:val="003A0429"/>
    <w:rsid w:val="003A3081"/>
    <w:rsid w:val="003A33EF"/>
    <w:rsid w:val="003A5F40"/>
    <w:rsid w:val="003A7557"/>
    <w:rsid w:val="003B2B76"/>
    <w:rsid w:val="003B3FB9"/>
    <w:rsid w:val="003C22A7"/>
    <w:rsid w:val="003C75DF"/>
    <w:rsid w:val="003D16EE"/>
    <w:rsid w:val="003D3BDC"/>
    <w:rsid w:val="003D4282"/>
    <w:rsid w:val="003E2C4C"/>
    <w:rsid w:val="003E322E"/>
    <w:rsid w:val="003E68E5"/>
    <w:rsid w:val="003F2833"/>
    <w:rsid w:val="003F31DE"/>
    <w:rsid w:val="003F41AD"/>
    <w:rsid w:val="003F74A6"/>
    <w:rsid w:val="0041063B"/>
    <w:rsid w:val="00413D89"/>
    <w:rsid w:val="00414FC2"/>
    <w:rsid w:val="00415F71"/>
    <w:rsid w:val="00417468"/>
    <w:rsid w:val="00420824"/>
    <w:rsid w:val="00424C4B"/>
    <w:rsid w:val="004251B2"/>
    <w:rsid w:val="004253D8"/>
    <w:rsid w:val="00430DC4"/>
    <w:rsid w:val="00431BCC"/>
    <w:rsid w:val="004320EC"/>
    <w:rsid w:val="0043285A"/>
    <w:rsid w:val="004379CF"/>
    <w:rsid w:val="004458A3"/>
    <w:rsid w:val="00446579"/>
    <w:rsid w:val="00450205"/>
    <w:rsid w:val="00453DBE"/>
    <w:rsid w:val="0045592B"/>
    <w:rsid w:val="0046228A"/>
    <w:rsid w:val="00464841"/>
    <w:rsid w:val="00466544"/>
    <w:rsid w:val="00466CB1"/>
    <w:rsid w:val="00472054"/>
    <w:rsid w:val="00474F31"/>
    <w:rsid w:val="00475357"/>
    <w:rsid w:val="00475518"/>
    <w:rsid w:val="00477E3D"/>
    <w:rsid w:val="004819EF"/>
    <w:rsid w:val="004821C1"/>
    <w:rsid w:val="00486660"/>
    <w:rsid w:val="00486C0A"/>
    <w:rsid w:val="00494834"/>
    <w:rsid w:val="00494CDF"/>
    <w:rsid w:val="004A3C08"/>
    <w:rsid w:val="004B261E"/>
    <w:rsid w:val="004B36AC"/>
    <w:rsid w:val="004B415B"/>
    <w:rsid w:val="004B77DF"/>
    <w:rsid w:val="004C6B55"/>
    <w:rsid w:val="004E26B8"/>
    <w:rsid w:val="004E6205"/>
    <w:rsid w:val="004E683F"/>
    <w:rsid w:val="004F596C"/>
    <w:rsid w:val="004F7CF8"/>
    <w:rsid w:val="005054EE"/>
    <w:rsid w:val="005101C3"/>
    <w:rsid w:val="00513AD4"/>
    <w:rsid w:val="0051568B"/>
    <w:rsid w:val="005222DD"/>
    <w:rsid w:val="005237DE"/>
    <w:rsid w:val="0053045F"/>
    <w:rsid w:val="00530AB5"/>
    <w:rsid w:val="00533672"/>
    <w:rsid w:val="00535B5F"/>
    <w:rsid w:val="00536189"/>
    <w:rsid w:val="00536DB3"/>
    <w:rsid w:val="00537E5C"/>
    <w:rsid w:val="00550EE1"/>
    <w:rsid w:val="00551F99"/>
    <w:rsid w:val="005547B4"/>
    <w:rsid w:val="00556254"/>
    <w:rsid w:val="00556B22"/>
    <w:rsid w:val="00574E34"/>
    <w:rsid w:val="00574F18"/>
    <w:rsid w:val="00576F3D"/>
    <w:rsid w:val="005808CA"/>
    <w:rsid w:val="00581D35"/>
    <w:rsid w:val="005938D7"/>
    <w:rsid w:val="00594DAB"/>
    <w:rsid w:val="00595696"/>
    <w:rsid w:val="005965C0"/>
    <w:rsid w:val="005A548E"/>
    <w:rsid w:val="005A7527"/>
    <w:rsid w:val="005B112C"/>
    <w:rsid w:val="005B1257"/>
    <w:rsid w:val="005B466B"/>
    <w:rsid w:val="005B6291"/>
    <w:rsid w:val="005C2D49"/>
    <w:rsid w:val="005C7948"/>
    <w:rsid w:val="005D0EFD"/>
    <w:rsid w:val="005D5AA6"/>
    <w:rsid w:val="005D7594"/>
    <w:rsid w:val="005E03B4"/>
    <w:rsid w:val="005E1690"/>
    <w:rsid w:val="005E255A"/>
    <w:rsid w:val="005E2D03"/>
    <w:rsid w:val="005F3195"/>
    <w:rsid w:val="005F5D38"/>
    <w:rsid w:val="005F7725"/>
    <w:rsid w:val="00600191"/>
    <w:rsid w:val="00602721"/>
    <w:rsid w:val="0060377F"/>
    <w:rsid w:val="00605231"/>
    <w:rsid w:val="00605D48"/>
    <w:rsid w:val="0062646A"/>
    <w:rsid w:val="00633988"/>
    <w:rsid w:val="006360FB"/>
    <w:rsid w:val="00637667"/>
    <w:rsid w:val="00645963"/>
    <w:rsid w:val="00650D54"/>
    <w:rsid w:val="00651F85"/>
    <w:rsid w:val="00656344"/>
    <w:rsid w:val="006563F2"/>
    <w:rsid w:val="00661D52"/>
    <w:rsid w:val="006627C2"/>
    <w:rsid w:val="0066379B"/>
    <w:rsid w:val="0067526A"/>
    <w:rsid w:val="00677A97"/>
    <w:rsid w:val="00677AFA"/>
    <w:rsid w:val="00680420"/>
    <w:rsid w:val="00681748"/>
    <w:rsid w:val="00681A0F"/>
    <w:rsid w:val="00683639"/>
    <w:rsid w:val="00686DA7"/>
    <w:rsid w:val="0069775E"/>
    <w:rsid w:val="006A385F"/>
    <w:rsid w:val="006A4E12"/>
    <w:rsid w:val="006B12DD"/>
    <w:rsid w:val="006B3C3D"/>
    <w:rsid w:val="006B7D13"/>
    <w:rsid w:val="006C2313"/>
    <w:rsid w:val="006C56F0"/>
    <w:rsid w:val="006C5CCC"/>
    <w:rsid w:val="006C7448"/>
    <w:rsid w:val="006D03E9"/>
    <w:rsid w:val="006D301C"/>
    <w:rsid w:val="006D3257"/>
    <w:rsid w:val="006D661A"/>
    <w:rsid w:val="006E39AC"/>
    <w:rsid w:val="006F5203"/>
    <w:rsid w:val="006F67D2"/>
    <w:rsid w:val="00707B10"/>
    <w:rsid w:val="007177C1"/>
    <w:rsid w:val="0072098B"/>
    <w:rsid w:val="007228D6"/>
    <w:rsid w:val="00723D45"/>
    <w:rsid w:val="007246CA"/>
    <w:rsid w:val="007257FE"/>
    <w:rsid w:val="007364E7"/>
    <w:rsid w:val="00741FE6"/>
    <w:rsid w:val="0074589B"/>
    <w:rsid w:val="00746091"/>
    <w:rsid w:val="00751759"/>
    <w:rsid w:val="0075612F"/>
    <w:rsid w:val="00756CA2"/>
    <w:rsid w:val="00763275"/>
    <w:rsid w:val="00766636"/>
    <w:rsid w:val="00772825"/>
    <w:rsid w:val="00772F88"/>
    <w:rsid w:val="00780AC6"/>
    <w:rsid w:val="007921AA"/>
    <w:rsid w:val="007977B5"/>
    <w:rsid w:val="007B2B8B"/>
    <w:rsid w:val="007C4A23"/>
    <w:rsid w:val="007D083E"/>
    <w:rsid w:val="007D184D"/>
    <w:rsid w:val="007D53F7"/>
    <w:rsid w:val="007D7970"/>
    <w:rsid w:val="007E104E"/>
    <w:rsid w:val="007E1E2E"/>
    <w:rsid w:val="007E3DE4"/>
    <w:rsid w:val="007E5F97"/>
    <w:rsid w:val="007F244C"/>
    <w:rsid w:val="007F6243"/>
    <w:rsid w:val="00800889"/>
    <w:rsid w:val="00802E1D"/>
    <w:rsid w:val="008108AA"/>
    <w:rsid w:val="008241AF"/>
    <w:rsid w:val="00830AD6"/>
    <w:rsid w:val="008310E4"/>
    <w:rsid w:val="00840D7E"/>
    <w:rsid w:val="00840E03"/>
    <w:rsid w:val="00842C5F"/>
    <w:rsid w:val="0084531C"/>
    <w:rsid w:val="00845572"/>
    <w:rsid w:val="00852102"/>
    <w:rsid w:val="0085259A"/>
    <w:rsid w:val="00852E57"/>
    <w:rsid w:val="00853973"/>
    <w:rsid w:val="00857BAA"/>
    <w:rsid w:val="00862585"/>
    <w:rsid w:val="008657CC"/>
    <w:rsid w:val="00865EDA"/>
    <w:rsid w:val="008727B7"/>
    <w:rsid w:val="0087397E"/>
    <w:rsid w:val="00873C9A"/>
    <w:rsid w:val="00876D60"/>
    <w:rsid w:val="00880D98"/>
    <w:rsid w:val="00882895"/>
    <w:rsid w:val="008974D6"/>
    <w:rsid w:val="008976DB"/>
    <w:rsid w:val="008A0A1B"/>
    <w:rsid w:val="008A62E3"/>
    <w:rsid w:val="008A65B4"/>
    <w:rsid w:val="008A6966"/>
    <w:rsid w:val="008B11E0"/>
    <w:rsid w:val="008B22DC"/>
    <w:rsid w:val="008B491D"/>
    <w:rsid w:val="008C02C2"/>
    <w:rsid w:val="008C1610"/>
    <w:rsid w:val="008C3AA4"/>
    <w:rsid w:val="008D0DDF"/>
    <w:rsid w:val="008D1654"/>
    <w:rsid w:val="008D64C5"/>
    <w:rsid w:val="008E0062"/>
    <w:rsid w:val="008E2336"/>
    <w:rsid w:val="008F03DE"/>
    <w:rsid w:val="008F7C3A"/>
    <w:rsid w:val="00900D28"/>
    <w:rsid w:val="00901452"/>
    <w:rsid w:val="00907894"/>
    <w:rsid w:val="00912179"/>
    <w:rsid w:val="00913608"/>
    <w:rsid w:val="009240EA"/>
    <w:rsid w:val="009257FD"/>
    <w:rsid w:val="009271E4"/>
    <w:rsid w:val="00930773"/>
    <w:rsid w:val="0093329A"/>
    <w:rsid w:val="0093587D"/>
    <w:rsid w:val="0093634D"/>
    <w:rsid w:val="00937556"/>
    <w:rsid w:val="00956001"/>
    <w:rsid w:val="009563E2"/>
    <w:rsid w:val="009573A7"/>
    <w:rsid w:val="00960382"/>
    <w:rsid w:val="00960D9F"/>
    <w:rsid w:val="00966D6A"/>
    <w:rsid w:val="00977702"/>
    <w:rsid w:val="00987754"/>
    <w:rsid w:val="00987D69"/>
    <w:rsid w:val="009904C0"/>
    <w:rsid w:val="00990590"/>
    <w:rsid w:val="00994006"/>
    <w:rsid w:val="0099652D"/>
    <w:rsid w:val="009A19A2"/>
    <w:rsid w:val="009B0FDA"/>
    <w:rsid w:val="009B2908"/>
    <w:rsid w:val="009B54EF"/>
    <w:rsid w:val="009B738A"/>
    <w:rsid w:val="009D356A"/>
    <w:rsid w:val="009D7B84"/>
    <w:rsid w:val="009E0295"/>
    <w:rsid w:val="00A01427"/>
    <w:rsid w:val="00A05237"/>
    <w:rsid w:val="00A139E1"/>
    <w:rsid w:val="00A16DD4"/>
    <w:rsid w:val="00A22803"/>
    <w:rsid w:val="00A27D18"/>
    <w:rsid w:val="00A3381E"/>
    <w:rsid w:val="00A34E8C"/>
    <w:rsid w:val="00A3761C"/>
    <w:rsid w:val="00A37BB3"/>
    <w:rsid w:val="00A41ED4"/>
    <w:rsid w:val="00A420EB"/>
    <w:rsid w:val="00A43C45"/>
    <w:rsid w:val="00A44471"/>
    <w:rsid w:val="00A46C6B"/>
    <w:rsid w:val="00A50B68"/>
    <w:rsid w:val="00A5198F"/>
    <w:rsid w:val="00A5510F"/>
    <w:rsid w:val="00A625D1"/>
    <w:rsid w:val="00A66FFC"/>
    <w:rsid w:val="00A67721"/>
    <w:rsid w:val="00A826B7"/>
    <w:rsid w:val="00A8320A"/>
    <w:rsid w:val="00A8778C"/>
    <w:rsid w:val="00A9365F"/>
    <w:rsid w:val="00A93D64"/>
    <w:rsid w:val="00A951D0"/>
    <w:rsid w:val="00A971D3"/>
    <w:rsid w:val="00A974B7"/>
    <w:rsid w:val="00AA059A"/>
    <w:rsid w:val="00AA44CE"/>
    <w:rsid w:val="00AA60EF"/>
    <w:rsid w:val="00AB20AC"/>
    <w:rsid w:val="00AB7896"/>
    <w:rsid w:val="00AC43C7"/>
    <w:rsid w:val="00AD3430"/>
    <w:rsid w:val="00AD478E"/>
    <w:rsid w:val="00AE1768"/>
    <w:rsid w:val="00AE2E90"/>
    <w:rsid w:val="00AE370F"/>
    <w:rsid w:val="00AE74E5"/>
    <w:rsid w:val="00AF34F3"/>
    <w:rsid w:val="00AF7C0F"/>
    <w:rsid w:val="00B00DCC"/>
    <w:rsid w:val="00B0332A"/>
    <w:rsid w:val="00B03344"/>
    <w:rsid w:val="00B04AD1"/>
    <w:rsid w:val="00B05B1A"/>
    <w:rsid w:val="00B0698A"/>
    <w:rsid w:val="00B12FB0"/>
    <w:rsid w:val="00B204E8"/>
    <w:rsid w:val="00B24062"/>
    <w:rsid w:val="00B259D5"/>
    <w:rsid w:val="00B26F38"/>
    <w:rsid w:val="00B33050"/>
    <w:rsid w:val="00B35088"/>
    <w:rsid w:val="00B367EC"/>
    <w:rsid w:val="00B4163A"/>
    <w:rsid w:val="00B42D15"/>
    <w:rsid w:val="00B52FD6"/>
    <w:rsid w:val="00B578C6"/>
    <w:rsid w:val="00B60BA9"/>
    <w:rsid w:val="00B61DA4"/>
    <w:rsid w:val="00B64581"/>
    <w:rsid w:val="00B70624"/>
    <w:rsid w:val="00B71458"/>
    <w:rsid w:val="00B81880"/>
    <w:rsid w:val="00B825E4"/>
    <w:rsid w:val="00B836A5"/>
    <w:rsid w:val="00B84B38"/>
    <w:rsid w:val="00B91187"/>
    <w:rsid w:val="00B912AC"/>
    <w:rsid w:val="00B9248F"/>
    <w:rsid w:val="00B938EF"/>
    <w:rsid w:val="00BA094E"/>
    <w:rsid w:val="00BA3165"/>
    <w:rsid w:val="00BA5EB5"/>
    <w:rsid w:val="00BA687A"/>
    <w:rsid w:val="00BA7947"/>
    <w:rsid w:val="00BB0BBF"/>
    <w:rsid w:val="00BB3A57"/>
    <w:rsid w:val="00BC770A"/>
    <w:rsid w:val="00BD3D46"/>
    <w:rsid w:val="00BE1BFF"/>
    <w:rsid w:val="00BE2F1B"/>
    <w:rsid w:val="00BF0C6D"/>
    <w:rsid w:val="00BF1820"/>
    <w:rsid w:val="00BF27BA"/>
    <w:rsid w:val="00BF6DF5"/>
    <w:rsid w:val="00C00BEE"/>
    <w:rsid w:val="00C107BE"/>
    <w:rsid w:val="00C12D4B"/>
    <w:rsid w:val="00C13CCD"/>
    <w:rsid w:val="00C16118"/>
    <w:rsid w:val="00C32C61"/>
    <w:rsid w:val="00C32F84"/>
    <w:rsid w:val="00C34262"/>
    <w:rsid w:val="00C52A56"/>
    <w:rsid w:val="00C62E30"/>
    <w:rsid w:val="00C646CA"/>
    <w:rsid w:val="00C71548"/>
    <w:rsid w:val="00C74446"/>
    <w:rsid w:val="00C86FCC"/>
    <w:rsid w:val="00C90950"/>
    <w:rsid w:val="00C975CE"/>
    <w:rsid w:val="00CA2B39"/>
    <w:rsid w:val="00CB2464"/>
    <w:rsid w:val="00CC081E"/>
    <w:rsid w:val="00CC2900"/>
    <w:rsid w:val="00CC322D"/>
    <w:rsid w:val="00CC60C3"/>
    <w:rsid w:val="00CC7EBF"/>
    <w:rsid w:val="00CD2BA4"/>
    <w:rsid w:val="00CD3EED"/>
    <w:rsid w:val="00CD6973"/>
    <w:rsid w:val="00CE2057"/>
    <w:rsid w:val="00CE7B65"/>
    <w:rsid w:val="00CF104C"/>
    <w:rsid w:val="00CF1B7C"/>
    <w:rsid w:val="00CF268E"/>
    <w:rsid w:val="00D02CA3"/>
    <w:rsid w:val="00D03949"/>
    <w:rsid w:val="00D11131"/>
    <w:rsid w:val="00D1181A"/>
    <w:rsid w:val="00D136BD"/>
    <w:rsid w:val="00D15537"/>
    <w:rsid w:val="00D22BB6"/>
    <w:rsid w:val="00D25256"/>
    <w:rsid w:val="00D41C8E"/>
    <w:rsid w:val="00D574CB"/>
    <w:rsid w:val="00D63CD2"/>
    <w:rsid w:val="00D670F9"/>
    <w:rsid w:val="00D70E27"/>
    <w:rsid w:val="00D756D8"/>
    <w:rsid w:val="00D77061"/>
    <w:rsid w:val="00D83669"/>
    <w:rsid w:val="00D83BFB"/>
    <w:rsid w:val="00D84932"/>
    <w:rsid w:val="00D93B4F"/>
    <w:rsid w:val="00DA6963"/>
    <w:rsid w:val="00DA780D"/>
    <w:rsid w:val="00DA7E49"/>
    <w:rsid w:val="00DB1596"/>
    <w:rsid w:val="00DB64FE"/>
    <w:rsid w:val="00DC3CDC"/>
    <w:rsid w:val="00DC3E8C"/>
    <w:rsid w:val="00DC6235"/>
    <w:rsid w:val="00DC7CDC"/>
    <w:rsid w:val="00DD1D90"/>
    <w:rsid w:val="00DD496E"/>
    <w:rsid w:val="00DD7919"/>
    <w:rsid w:val="00DE0425"/>
    <w:rsid w:val="00E03A95"/>
    <w:rsid w:val="00E06383"/>
    <w:rsid w:val="00E21BF4"/>
    <w:rsid w:val="00E24CD6"/>
    <w:rsid w:val="00E2503A"/>
    <w:rsid w:val="00E33A15"/>
    <w:rsid w:val="00E34F54"/>
    <w:rsid w:val="00E3702D"/>
    <w:rsid w:val="00E53C2C"/>
    <w:rsid w:val="00E542DB"/>
    <w:rsid w:val="00E64D70"/>
    <w:rsid w:val="00E672CF"/>
    <w:rsid w:val="00E67F19"/>
    <w:rsid w:val="00E75D24"/>
    <w:rsid w:val="00E77B12"/>
    <w:rsid w:val="00E77BF7"/>
    <w:rsid w:val="00E80492"/>
    <w:rsid w:val="00E81B79"/>
    <w:rsid w:val="00E82139"/>
    <w:rsid w:val="00E935A5"/>
    <w:rsid w:val="00E9544F"/>
    <w:rsid w:val="00E96677"/>
    <w:rsid w:val="00EA136D"/>
    <w:rsid w:val="00EA2CA1"/>
    <w:rsid w:val="00EA48E8"/>
    <w:rsid w:val="00EA6B11"/>
    <w:rsid w:val="00EB5E73"/>
    <w:rsid w:val="00EB7ED8"/>
    <w:rsid w:val="00EC4997"/>
    <w:rsid w:val="00EC62B4"/>
    <w:rsid w:val="00ED0F43"/>
    <w:rsid w:val="00ED2D93"/>
    <w:rsid w:val="00ED3FC5"/>
    <w:rsid w:val="00ED5B6B"/>
    <w:rsid w:val="00EE1711"/>
    <w:rsid w:val="00EE2574"/>
    <w:rsid w:val="00EF1AC3"/>
    <w:rsid w:val="00EF2883"/>
    <w:rsid w:val="00EF4A12"/>
    <w:rsid w:val="00EF56FE"/>
    <w:rsid w:val="00EF7526"/>
    <w:rsid w:val="00EF7B92"/>
    <w:rsid w:val="00F0045C"/>
    <w:rsid w:val="00F031D9"/>
    <w:rsid w:val="00F050BA"/>
    <w:rsid w:val="00F0778C"/>
    <w:rsid w:val="00F11365"/>
    <w:rsid w:val="00F11DCD"/>
    <w:rsid w:val="00F15CB6"/>
    <w:rsid w:val="00F15DAE"/>
    <w:rsid w:val="00F21407"/>
    <w:rsid w:val="00F22FC8"/>
    <w:rsid w:val="00F35E7B"/>
    <w:rsid w:val="00F3654E"/>
    <w:rsid w:val="00F41188"/>
    <w:rsid w:val="00F42D6F"/>
    <w:rsid w:val="00F449A1"/>
    <w:rsid w:val="00F44B09"/>
    <w:rsid w:val="00F45BF6"/>
    <w:rsid w:val="00F46761"/>
    <w:rsid w:val="00F50096"/>
    <w:rsid w:val="00F546E7"/>
    <w:rsid w:val="00F559AD"/>
    <w:rsid w:val="00F60A7C"/>
    <w:rsid w:val="00F671A6"/>
    <w:rsid w:val="00F72A93"/>
    <w:rsid w:val="00F75C9C"/>
    <w:rsid w:val="00F7765A"/>
    <w:rsid w:val="00F80A24"/>
    <w:rsid w:val="00F815C8"/>
    <w:rsid w:val="00F847CD"/>
    <w:rsid w:val="00F90322"/>
    <w:rsid w:val="00F90B8B"/>
    <w:rsid w:val="00F9219D"/>
    <w:rsid w:val="00F931D7"/>
    <w:rsid w:val="00F9477E"/>
    <w:rsid w:val="00F96176"/>
    <w:rsid w:val="00FA4A8F"/>
    <w:rsid w:val="00FA5B66"/>
    <w:rsid w:val="00FB1040"/>
    <w:rsid w:val="00FB3D88"/>
    <w:rsid w:val="00FB48DB"/>
    <w:rsid w:val="00FB7A13"/>
    <w:rsid w:val="00FC2457"/>
    <w:rsid w:val="00FC4E7C"/>
    <w:rsid w:val="00FC7B17"/>
    <w:rsid w:val="00FD0C43"/>
    <w:rsid w:val="00FD54EB"/>
    <w:rsid w:val="00FE2BC4"/>
    <w:rsid w:val="00FE5976"/>
    <w:rsid w:val="00FE7A0B"/>
    <w:rsid w:val="00FF0C60"/>
    <w:rsid w:val="00FF3FB5"/>
    <w:rsid w:val="00FF6FA1"/>
    <w:rsid w:val="00FF7C13"/>
    <w:rsid w:val="514FB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422136A"/>
  <w15:docId w15:val="{51AE03A1-22E6-48F4-BE6D-337BE182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5"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1A0F"/>
    <w:pPr>
      <w:spacing w:after="240"/>
      <w:jc w:val="both"/>
    </w:pPr>
    <w:rPr>
      <w:rFonts w:ascii="Arial" w:hAnsi="Arial"/>
      <w:sz w:val="22"/>
      <w:szCs w:val="24"/>
      <w:lang w:eastAsia="en-US"/>
    </w:rPr>
  </w:style>
  <w:style w:type="paragraph" w:styleId="Heading1">
    <w:name w:val="heading 1"/>
    <w:aliases w:val="1,H1,R1,TOC 11,h1,section,Header 1,II+,I,1st level,I1,Chapter title,l1,l1+toc 1,Level 11,Head 1,Head 11,Head 12,Head 111,Head 13,Head 112,Head 14,Head 113,Head 15,Head 114,Head 16,Head 115,Head 17,Head 116,Head 18,Head 117,Head 19,1.,a"/>
    <w:basedOn w:val="Normal"/>
    <w:next w:val="Heading2"/>
    <w:qFormat/>
    <w:rsid w:val="00CE7B65"/>
    <w:pPr>
      <w:keepNext/>
      <w:widowControl w:val="0"/>
      <w:numPr>
        <w:numId w:val="51"/>
      </w:numPr>
      <w:outlineLvl w:val="0"/>
    </w:pPr>
    <w:rPr>
      <w:rFonts w:cs="Arial"/>
      <w:b/>
      <w:caps/>
    </w:rPr>
  </w:style>
  <w:style w:type="paragraph" w:styleId="Heading2">
    <w:name w:val="heading 2"/>
    <w:aliases w:val="H2,(Alt+2),MA,Ma,Major,h2,2,1.1.1 heading,Heading 21,KJL:1st Level,A,A.B.C.,Header 2,l2,UNDERRUBRIK 1-2,Heading 2 Hidden,CHS,H2-Heading 2,Header2,22,heading2,list2,list 2,Heading2,Heading Indent No L2,No Number,o,2nd level,I2,Section Title,h21"/>
    <w:basedOn w:val="Normal"/>
    <w:qFormat/>
    <w:rsid w:val="00CE7B65"/>
    <w:pPr>
      <w:widowControl w:val="0"/>
      <w:numPr>
        <w:ilvl w:val="1"/>
        <w:numId w:val="51"/>
      </w:numPr>
      <w:outlineLvl w:val="1"/>
    </w:pPr>
    <w:rPr>
      <w:rFonts w:cs="Arial"/>
    </w:rPr>
  </w:style>
  <w:style w:type="paragraph" w:styleId="Heading3">
    <w:name w:val="heading 3"/>
    <w:aliases w:val="h3,1.2.3.,H3,UG Heading 3,MI,Mi,Level 1 - 1,1.1.1 Heading 3,3,l3,CT,l31,CT1,H31,Heading3,H3-Heading 3,l3.3,l32,list 3,list3,subhead,Heading No. L3,ITT t3,PA Minor Section,Title2,H32,H33,H34,H35,título 3,h:3,Underrubrik2,Head 3,1.1.1,3rd level"/>
    <w:basedOn w:val="Normal"/>
    <w:link w:val="Heading3Char"/>
    <w:qFormat/>
    <w:rsid w:val="00CE7B65"/>
    <w:pPr>
      <w:widowControl w:val="0"/>
      <w:numPr>
        <w:ilvl w:val="2"/>
        <w:numId w:val="51"/>
      </w:numPr>
      <w:outlineLvl w:val="2"/>
    </w:pPr>
  </w:style>
  <w:style w:type="paragraph" w:styleId="Heading4">
    <w:name w:val="heading 4"/>
    <w:aliases w:val="h4,a.,4,4heading,H4,n,Numbered - 4,PARA4,dash,Subsection,Level 2 - a,(Alt+4),H41,(Alt+4)1,H42,(Alt+4)2,H43,(Alt+4)3,H44,(Alt+4)4,H45,(Alt+4)5,H411,(Alt+4)11,H421,(Alt+4)21,H431,(Alt+4)31"/>
    <w:basedOn w:val="Normal"/>
    <w:qFormat/>
    <w:rsid w:val="00CE7B65"/>
    <w:pPr>
      <w:numPr>
        <w:ilvl w:val="3"/>
        <w:numId w:val="51"/>
      </w:numPr>
      <w:outlineLvl w:val="3"/>
    </w:pPr>
  </w:style>
  <w:style w:type="paragraph" w:styleId="Heading5">
    <w:name w:val="heading 5"/>
    <w:aliases w:val="H5,Block Label,h5,Numbered - 5,Subheading,Level 3 - i,Heading,Heading 5*"/>
    <w:basedOn w:val="Normal"/>
    <w:next w:val="Normal"/>
    <w:rsid w:val="00173EA6"/>
    <w:pPr>
      <w:numPr>
        <w:ilvl w:val="4"/>
        <w:numId w:val="51"/>
      </w:numPr>
      <w:spacing w:before="240" w:after="60"/>
      <w:outlineLvl w:val="4"/>
    </w:pPr>
    <w:rPr>
      <w:b/>
      <w:bCs/>
      <w:i/>
      <w:iCs/>
      <w:sz w:val="26"/>
      <w:szCs w:val="26"/>
    </w:rPr>
  </w:style>
  <w:style w:type="paragraph" w:styleId="Heading6">
    <w:name w:val="heading 6"/>
    <w:basedOn w:val="Normal"/>
    <w:next w:val="Normal"/>
    <w:qFormat/>
    <w:rsid w:val="00173EA6"/>
    <w:pPr>
      <w:tabs>
        <w:tab w:val="num" w:pos="1152"/>
      </w:tabs>
      <w:spacing w:before="240" w:after="60"/>
      <w:ind w:left="1152" w:hanging="432"/>
      <w:outlineLvl w:val="5"/>
    </w:pPr>
    <w:rPr>
      <w:b/>
      <w:bCs/>
      <w:szCs w:val="22"/>
    </w:rPr>
  </w:style>
  <w:style w:type="paragraph" w:styleId="Heading7">
    <w:name w:val="heading 7"/>
    <w:basedOn w:val="Normal"/>
    <w:next w:val="Normal"/>
    <w:rsid w:val="00173EA6"/>
    <w:pPr>
      <w:tabs>
        <w:tab w:val="num" w:pos="1296"/>
      </w:tabs>
      <w:spacing w:before="240" w:after="60"/>
      <w:ind w:left="1296" w:hanging="288"/>
      <w:outlineLvl w:val="6"/>
    </w:pPr>
  </w:style>
  <w:style w:type="paragraph" w:styleId="Heading8">
    <w:name w:val="heading 8"/>
    <w:basedOn w:val="Normal"/>
    <w:next w:val="Normal"/>
    <w:rsid w:val="00173EA6"/>
    <w:pPr>
      <w:tabs>
        <w:tab w:val="num" w:pos="1440"/>
      </w:tabs>
      <w:spacing w:before="240" w:after="60"/>
      <w:ind w:left="1440" w:hanging="432"/>
      <w:outlineLvl w:val="7"/>
    </w:pPr>
    <w:rPr>
      <w:i/>
      <w:iCs/>
    </w:rPr>
  </w:style>
  <w:style w:type="paragraph" w:styleId="Heading9">
    <w:name w:val="heading 9"/>
    <w:basedOn w:val="Normal"/>
    <w:next w:val="Normal"/>
    <w:rsid w:val="00173EA6"/>
    <w:pPr>
      <w:tabs>
        <w:tab w:val="num" w:pos="1584"/>
      </w:tabs>
      <w:spacing w:before="240" w:after="60"/>
      <w:ind w:left="1584" w:hanging="14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03B0"/>
    <w:pPr>
      <w:tabs>
        <w:tab w:val="center" w:pos="4153"/>
        <w:tab w:val="right" w:pos="8306"/>
      </w:tabs>
    </w:pPr>
  </w:style>
  <w:style w:type="paragraph" w:styleId="Footer">
    <w:name w:val="footer"/>
    <w:basedOn w:val="Normal"/>
    <w:rsid w:val="002D03B0"/>
    <w:pPr>
      <w:tabs>
        <w:tab w:val="center" w:pos="4153"/>
        <w:tab w:val="right" w:pos="8306"/>
      </w:tabs>
    </w:pPr>
  </w:style>
  <w:style w:type="paragraph" w:styleId="BalloonText">
    <w:name w:val="Balloon Text"/>
    <w:basedOn w:val="Normal"/>
    <w:semiHidden/>
    <w:rsid w:val="0038301D"/>
    <w:rPr>
      <w:rFonts w:ascii="Tahoma" w:hAnsi="Tahoma" w:cs="Tahoma"/>
      <w:sz w:val="16"/>
      <w:szCs w:val="16"/>
    </w:rPr>
  </w:style>
  <w:style w:type="table" w:styleId="TableGrid">
    <w:name w:val="Table Grid"/>
    <w:basedOn w:val="TableNormal"/>
    <w:rsid w:val="00F45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0A6E7E"/>
    <w:rPr>
      <w:sz w:val="16"/>
      <w:szCs w:val="16"/>
    </w:rPr>
  </w:style>
  <w:style w:type="paragraph" w:styleId="CommentText">
    <w:name w:val="annotation text"/>
    <w:basedOn w:val="Normal"/>
    <w:semiHidden/>
    <w:rsid w:val="000A6E7E"/>
  </w:style>
  <w:style w:type="paragraph" w:styleId="CommentSubject">
    <w:name w:val="annotation subject"/>
    <w:basedOn w:val="CommentText"/>
    <w:next w:val="CommentText"/>
    <w:semiHidden/>
    <w:rsid w:val="000A6E7E"/>
    <w:rPr>
      <w:b/>
      <w:bCs/>
    </w:rPr>
  </w:style>
  <w:style w:type="character" w:styleId="Hyperlink">
    <w:name w:val="Hyperlink"/>
    <w:basedOn w:val="DefaultParagraphFont"/>
    <w:uiPriority w:val="99"/>
    <w:rsid w:val="008D1654"/>
    <w:rPr>
      <w:color w:val="0000FF"/>
      <w:u w:val="single"/>
    </w:rPr>
  </w:style>
  <w:style w:type="paragraph" w:customStyle="1" w:styleId="00-Normal-BB">
    <w:name w:val="00-Normal-BB"/>
    <w:link w:val="00-Normal-BBChar"/>
    <w:rsid w:val="00173EA6"/>
    <w:pPr>
      <w:jc w:val="both"/>
    </w:pPr>
    <w:rPr>
      <w:rFonts w:ascii="Arial" w:hAnsi="Arial"/>
      <w:sz w:val="22"/>
      <w:lang w:eastAsia="en-US"/>
    </w:rPr>
  </w:style>
  <w:style w:type="character" w:customStyle="1" w:styleId="00-Normal-BBChar">
    <w:name w:val="00-Normal-BB Char"/>
    <w:basedOn w:val="DefaultParagraphFont"/>
    <w:link w:val="00-Normal-BB"/>
    <w:rsid w:val="00173EA6"/>
    <w:rPr>
      <w:rFonts w:ascii="Arial" w:hAnsi="Arial"/>
      <w:sz w:val="22"/>
      <w:lang w:val="en-GB" w:eastAsia="en-US" w:bidi="ar-SA"/>
    </w:rPr>
  </w:style>
  <w:style w:type="paragraph" w:customStyle="1" w:styleId="00-Bullet-BB">
    <w:name w:val="00-Bullet-BB"/>
    <w:basedOn w:val="00-Normal-BB"/>
    <w:rsid w:val="00173EA6"/>
    <w:pPr>
      <w:numPr>
        <w:numId w:val="1"/>
      </w:numPr>
    </w:pPr>
  </w:style>
  <w:style w:type="paragraph" w:customStyle="1" w:styleId="00-DefinitionHeading">
    <w:name w:val="00-DefinitionHeading"/>
    <w:basedOn w:val="00-Normal-BB"/>
    <w:next w:val="00-DefinitionText"/>
    <w:rsid w:val="00173EA6"/>
    <w:pPr>
      <w:ind w:left="720"/>
    </w:pPr>
    <w:rPr>
      <w:b/>
    </w:rPr>
  </w:style>
  <w:style w:type="paragraph" w:customStyle="1" w:styleId="00-DefinitionText">
    <w:name w:val="00-DefinitionText"/>
    <w:basedOn w:val="00-Normal-BB"/>
    <w:next w:val="00-Normal-BB"/>
    <w:rsid w:val="00173EA6"/>
    <w:pPr>
      <w:ind w:left="720"/>
    </w:pPr>
  </w:style>
  <w:style w:type="paragraph" w:customStyle="1" w:styleId="00-FileReference-BB">
    <w:name w:val="00-FileReference-BB"/>
    <w:basedOn w:val="00-Normal-BB"/>
    <w:next w:val="00-Normal-BB"/>
    <w:rsid w:val="00173EA6"/>
    <w:pPr>
      <w:jc w:val="left"/>
    </w:pPr>
    <w:rPr>
      <w:sz w:val="13"/>
    </w:rPr>
  </w:style>
  <w:style w:type="paragraph" w:customStyle="1" w:styleId="00-Heading">
    <w:name w:val="00-Heading"/>
    <w:basedOn w:val="00-Normal-BB"/>
    <w:next w:val="00-Normal-BB"/>
    <w:rsid w:val="00173EA6"/>
    <w:rPr>
      <w:b/>
    </w:rPr>
  </w:style>
  <w:style w:type="paragraph" w:customStyle="1" w:styleId="01-SchedulePartHeading">
    <w:name w:val="01-SchedulePartHeading"/>
    <w:basedOn w:val="01-ScheduleHeading"/>
    <w:next w:val="00-Normal-BB"/>
    <w:rsid w:val="00173EA6"/>
    <w:pPr>
      <w:pageBreakBefore w:val="0"/>
      <w:numPr>
        <w:ilvl w:val="1"/>
      </w:numPr>
      <w:tabs>
        <w:tab w:val="num" w:pos="360"/>
      </w:tabs>
    </w:pPr>
    <w:rPr>
      <w:caps w:val="0"/>
    </w:rPr>
  </w:style>
  <w:style w:type="paragraph" w:customStyle="1" w:styleId="01-ScheduleHeading">
    <w:name w:val="01-ScheduleHeading"/>
    <w:basedOn w:val="00-Normal-BB"/>
    <w:next w:val="00-Normal-BB"/>
    <w:rsid w:val="00173EA6"/>
    <w:pPr>
      <w:pageBreakBefore/>
      <w:numPr>
        <w:numId w:val="8"/>
      </w:numPr>
      <w:tabs>
        <w:tab w:val="num" w:pos="360"/>
      </w:tabs>
    </w:pPr>
    <w:rPr>
      <w:b/>
      <w:caps/>
    </w:rPr>
  </w:style>
  <w:style w:type="paragraph" w:customStyle="1" w:styleId="01-NormInd1-BB">
    <w:name w:val="01-NormInd1-BB"/>
    <w:basedOn w:val="00-Normal-BB"/>
    <w:rsid w:val="00173EA6"/>
    <w:pPr>
      <w:ind w:left="720"/>
    </w:pPr>
  </w:style>
  <w:style w:type="paragraph" w:customStyle="1" w:styleId="01-Bullet1-BB">
    <w:name w:val="01-Bullet1-BB"/>
    <w:basedOn w:val="01-NormInd1-BB"/>
    <w:rsid w:val="00173EA6"/>
    <w:pPr>
      <w:numPr>
        <w:numId w:val="2"/>
      </w:numPr>
    </w:pPr>
  </w:style>
  <w:style w:type="paragraph" w:customStyle="1" w:styleId="01-NormInd2-BB">
    <w:name w:val="01-NormInd2-BB"/>
    <w:basedOn w:val="00-Normal-BB"/>
    <w:rsid w:val="00173EA6"/>
    <w:pPr>
      <w:ind w:left="1440"/>
    </w:pPr>
  </w:style>
  <w:style w:type="paragraph" w:customStyle="1" w:styleId="01-Bullet2-BB">
    <w:name w:val="01-Bullet2-BB"/>
    <w:basedOn w:val="01-NormInd2-BB"/>
    <w:rsid w:val="00173EA6"/>
    <w:pPr>
      <w:tabs>
        <w:tab w:val="num" w:pos="360"/>
      </w:tabs>
    </w:pPr>
  </w:style>
  <w:style w:type="paragraph" w:customStyle="1" w:styleId="01-NormInd3-BB">
    <w:name w:val="01-NormInd3-BB"/>
    <w:basedOn w:val="00-Normal-BB"/>
    <w:rsid w:val="00173EA6"/>
    <w:pPr>
      <w:ind w:left="2880"/>
    </w:pPr>
  </w:style>
  <w:style w:type="paragraph" w:customStyle="1" w:styleId="01-Bullet3-BB">
    <w:name w:val="01-Bullet3-BB"/>
    <w:basedOn w:val="01-NormInd3-BB"/>
    <w:rsid w:val="00173EA6"/>
    <w:pPr>
      <w:tabs>
        <w:tab w:val="num" w:pos="360"/>
      </w:tabs>
    </w:pPr>
  </w:style>
  <w:style w:type="paragraph" w:customStyle="1" w:styleId="01-NormInd4-BB">
    <w:name w:val="01-NormInd4-BB"/>
    <w:basedOn w:val="00-Normal-BB"/>
    <w:rsid w:val="00173EA6"/>
    <w:pPr>
      <w:ind w:left="2880"/>
    </w:pPr>
  </w:style>
  <w:style w:type="paragraph" w:customStyle="1" w:styleId="01-Bullet4-BB">
    <w:name w:val="01-Bullet4-BB"/>
    <w:basedOn w:val="01-NormInd4-BB"/>
    <w:rsid w:val="00173EA6"/>
    <w:pPr>
      <w:tabs>
        <w:tab w:val="num" w:pos="360"/>
      </w:tabs>
    </w:pPr>
  </w:style>
  <w:style w:type="paragraph" w:customStyle="1" w:styleId="01-NormInd5-BB">
    <w:name w:val="01-NormInd5-BB"/>
    <w:basedOn w:val="00-Normal-BB"/>
    <w:rsid w:val="00173EA6"/>
    <w:pPr>
      <w:ind w:left="2880"/>
    </w:pPr>
  </w:style>
  <w:style w:type="paragraph" w:customStyle="1" w:styleId="01-Bullet5-BB">
    <w:name w:val="01-Bullet5-BB"/>
    <w:basedOn w:val="01-NormInd5-BB"/>
    <w:rsid w:val="00173EA6"/>
    <w:pPr>
      <w:tabs>
        <w:tab w:val="num" w:pos="360"/>
      </w:tabs>
    </w:pPr>
  </w:style>
  <w:style w:type="paragraph" w:customStyle="1" w:styleId="01-Level1-BB">
    <w:name w:val="01-Level1-BB"/>
    <w:basedOn w:val="00-Normal-BB"/>
    <w:next w:val="01-NormInd1-BB"/>
    <w:rsid w:val="00173EA6"/>
    <w:pPr>
      <w:numPr>
        <w:ilvl w:val="2"/>
        <w:numId w:val="19"/>
      </w:numPr>
    </w:pPr>
    <w:rPr>
      <w:b/>
    </w:rPr>
  </w:style>
  <w:style w:type="paragraph" w:customStyle="1" w:styleId="01-Level2-BB">
    <w:name w:val="01-Level2-BB"/>
    <w:basedOn w:val="00-Normal-BB"/>
    <w:next w:val="01-NormInd2-BB"/>
    <w:link w:val="01-Level2-BBChar"/>
    <w:rsid w:val="00173EA6"/>
    <w:pPr>
      <w:numPr>
        <w:ilvl w:val="3"/>
        <w:numId w:val="19"/>
      </w:numPr>
    </w:pPr>
  </w:style>
  <w:style w:type="character" w:customStyle="1" w:styleId="01-Level2-BBChar">
    <w:name w:val="01-Level2-BB Char"/>
    <w:basedOn w:val="00-Normal-BBChar"/>
    <w:link w:val="01-Level2-BB"/>
    <w:rsid w:val="00173EA6"/>
    <w:rPr>
      <w:rFonts w:ascii="Arial" w:hAnsi="Arial"/>
      <w:sz w:val="22"/>
      <w:lang w:val="en-GB" w:eastAsia="en-US" w:bidi="ar-SA"/>
    </w:rPr>
  </w:style>
  <w:style w:type="paragraph" w:customStyle="1" w:styleId="01-Level3-BB">
    <w:name w:val="01-Level3-BB"/>
    <w:basedOn w:val="00-Normal-BB"/>
    <w:next w:val="01-NormInd3-BB"/>
    <w:rsid w:val="00173EA6"/>
    <w:pPr>
      <w:tabs>
        <w:tab w:val="num" w:pos="360"/>
      </w:tabs>
    </w:pPr>
  </w:style>
  <w:style w:type="paragraph" w:customStyle="1" w:styleId="01-Level4-BB">
    <w:name w:val="01-Level4-BB"/>
    <w:basedOn w:val="00-Normal-BB"/>
    <w:next w:val="01-NormInd4-BB"/>
    <w:rsid w:val="00173EA6"/>
    <w:pPr>
      <w:tabs>
        <w:tab w:val="num" w:pos="360"/>
      </w:tabs>
    </w:pPr>
  </w:style>
  <w:style w:type="paragraph" w:customStyle="1" w:styleId="01-Level5-BB">
    <w:name w:val="01-Level5-BB"/>
    <w:basedOn w:val="00-Normal-BB"/>
    <w:next w:val="01-NormInd5-BB"/>
    <w:rsid w:val="00173EA6"/>
    <w:pPr>
      <w:numPr>
        <w:ilvl w:val="4"/>
        <w:numId w:val="19"/>
      </w:numPr>
    </w:pPr>
  </w:style>
  <w:style w:type="paragraph" w:customStyle="1" w:styleId="02-Level1-BB">
    <w:name w:val="02-Level1-BB"/>
    <w:basedOn w:val="00-Normal-BB"/>
    <w:next w:val="02-NormInd1-BB"/>
    <w:rsid w:val="00173EA6"/>
    <w:pPr>
      <w:numPr>
        <w:numId w:val="3"/>
      </w:numPr>
      <w:tabs>
        <w:tab w:val="clear" w:pos="720"/>
        <w:tab w:val="num" w:pos="360"/>
      </w:tabs>
      <w:ind w:left="0" w:firstLine="0"/>
    </w:pPr>
    <w:rPr>
      <w:b/>
    </w:rPr>
  </w:style>
  <w:style w:type="paragraph" w:customStyle="1" w:styleId="02-NormInd1-BB">
    <w:name w:val="02-NormInd1-BB"/>
    <w:basedOn w:val="00-Normal-BB"/>
    <w:rsid w:val="00173EA6"/>
    <w:pPr>
      <w:ind w:left="720"/>
    </w:pPr>
  </w:style>
  <w:style w:type="paragraph" w:customStyle="1" w:styleId="02-Level2-BB">
    <w:name w:val="02-Level2-BB"/>
    <w:basedOn w:val="00-Normal-BB"/>
    <w:next w:val="02-NormInd2-BB"/>
    <w:rsid w:val="00173EA6"/>
    <w:pPr>
      <w:numPr>
        <w:ilvl w:val="1"/>
        <w:numId w:val="3"/>
      </w:numPr>
      <w:tabs>
        <w:tab w:val="clear" w:pos="1440"/>
        <w:tab w:val="num" w:pos="360"/>
      </w:tabs>
      <w:ind w:left="0" w:firstLine="0"/>
    </w:pPr>
  </w:style>
  <w:style w:type="paragraph" w:customStyle="1" w:styleId="02-NormInd2-BB">
    <w:name w:val="02-NormInd2-BB"/>
    <w:basedOn w:val="00-Normal-BB"/>
    <w:rsid w:val="00173EA6"/>
    <w:pPr>
      <w:ind w:left="1440"/>
    </w:pPr>
  </w:style>
  <w:style w:type="paragraph" w:customStyle="1" w:styleId="02-Level3-BB">
    <w:name w:val="02-Level3-BB"/>
    <w:basedOn w:val="00-Normal-BB"/>
    <w:next w:val="02-NormInd3-BB"/>
    <w:rsid w:val="00173EA6"/>
    <w:pPr>
      <w:numPr>
        <w:ilvl w:val="2"/>
        <w:numId w:val="3"/>
      </w:numPr>
      <w:tabs>
        <w:tab w:val="clear" w:pos="2495"/>
        <w:tab w:val="num" w:pos="360"/>
      </w:tabs>
      <w:ind w:left="0" w:firstLine="0"/>
    </w:pPr>
  </w:style>
  <w:style w:type="paragraph" w:customStyle="1" w:styleId="02-NormInd3-BB">
    <w:name w:val="02-NormInd3-BB"/>
    <w:basedOn w:val="00-Normal-BB"/>
    <w:rsid w:val="00173EA6"/>
    <w:pPr>
      <w:ind w:left="2495"/>
    </w:pPr>
  </w:style>
  <w:style w:type="paragraph" w:customStyle="1" w:styleId="02-Level4-BB">
    <w:name w:val="02-Level4-BB"/>
    <w:basedOn w:val="00-Normal-BB"/>
    <w:next w:val="02-NormInd4-BB"/>
    <w:rsid w:val="00173EA6"/>
    <w:pPr>
      <w:tabs>
        <w:tab w:val="num" w:pos="360"/>
      </w:tabs>
    </w:pPr>
  </w:style>
  <w:style w:type="paragraph" w:customStyle="1" w:styleId="02-NormInd4-BB">
    <w:name w:val="02-NormInd4-BB"/>
    <w:basedOn w:val="00-Normal-BB"/>
    <w:rsid w:val="00173EA6"/>
    <w:pPr>
      <w:ind w:left="3215"/>
    </w:pPr>
  </w:style>
  <w:style w:type="paragraph" w:customStyle="1" w:styleId="02-Level5-BB">
    <w:name w:val="02-Level5-BB"/>
    <w:basedOn w:val="00-Normal-BB"/>
    <w:next w:val="02-NormInd5-BB"/>
    <w:rsid w:val="00173EA6"/>
    <w:pPr>
      <w:numPr>
        <w:ilvl w:val="4"/>
        <w:numId w:val="3"/>
      </w:numPr>
      <w:tabs>
        <w:tab w:val="clear" w:pos="4295"/>
        <w:tab w:val="num" w:pos="360"/>
        <w:tab w:val="left" w:pos="4009"/>
      </w:tabs>
      <w:ind w:left="0" w:firstLine="0"/>
    </w:pPr>
  </w:style>
  <w:style w:type="paragraph" w:customStyle="1" w:styleId="02-NormInd5-BB">
    <w:name w:val="02-NormInd5-BB"/>
    <w:basedOn w:val="00-Normal-BB"/>
    <w:rsid w:val="00173EA6"/>
    <w:pPr>
      <w:ind w:left="4009"/>
    </w:pPr>
  </w:style>
  <w:style w:type="paragraph" w:customStyle="1" w:styleId="03-Level1-BB">
    <w:name w:val="03-Level1-BB"/>
    <w:basedOn w:val="00-Normal-BB"/>
    <w:next w:val="03-NormInd1-BB"/>
    <w:rsid w:val="00173EA6"/>
    <w:pPr>
      <w:numPr>
        <w:numId w:val="6"/>
      </w:numPr>
      <w:tabs>
        <w:tab w:val="clear" w:pos="720"/>
        <w:tab w:val="num" w:pos="360"/>
      </w:tabs>
      <w:ind w:left="0" w:firstLine="0"/>
    </w:pPr>
    <w:rPr>
      <w:b/>
    </w:rPr>
  </w:style>
  <w:style w:type="paragraph" w:customStyle="1" w:styleId="03-NormInd1-BB">
    <w:name w:val="03-NormInd1-BB"/>
    <w:basedOn w:val="00-Normal-BB"/>
    <w:rsid w:val="00173EA6"/>
    <w:pPr>
      <w:ind w:left="720"/>
    </w:pPr>
  </w:style>
  <w:style w:type="paragraph" w:customStyle="1" w:styleId="03-Level2-BB">
    <w:name w:val="03-Level2-BB"/>
    <w:basedOn w:val="00-Normal-BB"/>
    <w:next w:val="03-NormInd2-BB"/>
    <w:rsid w:val="00173EA6"/>
    <w:pPr>
      <w:numPr>
        <w:ilvl w:val="1"/>
        <w:numId w:val="6"/>
      </w:numPr>
      <w:tabs>
        <w:tab w:val="clear" w:pos="1440"/>
        <w:tab w:val="num" w:pos="360"/>
      </w:tabs>
      <w:ind w:left="0" w:firstLine="0"/>
    </w:pPr>
  </w:style>
  <w:style w:type="paragraph" w:customStyle="1" w:styleId="03-NormInd2-BB">
    <w:name w:val="03-NormInd2-BB"/>
    <w:basedOn w:val="00-Normal-BB"/>
    <w:rsid w:val="00173EA6"/>
    <w:pPr>
      <w:ind w:left="1440"/>
    </w:pPr>
  </w:style>
  <w:style w:type="paragraph" w:customStyle="1" w:styleId="03-Level3-BB">
    <w:name w:val="03-Level3-BB"/>
    <w:basedOn w:val="00-Normal-BB"/>
    <w:next w:val="03-NormInd3-BB"/>
    <w:rsid w:val="00173EA6"/>
    <w:pPr>
      <w:numPr>
        <w:ilvl w:val="2"/>
        <w:numId w:val="6"/>
      </w:numPr>
      <w:tabs>
        <w:tab w:val="clear" w:pos="2520"/>
        <w:tab w:val="num" w:pos="360"/>
        <w:tab w:val="left" w:pos="2160"/>
      </w:tabs>
      <w:ind w:left="0" w:firstLine="0"/>
    </w:pPr>
  </w:style>
  <w:style w:type="paragraph" w:customStyle="1" w:styleId="03-NormInd3-BB">
    <w:name w:val="03-NormInd3-BB"/>
    <w:basedOn w:val="00-Normal-BB"/>
    <w:rsid w:val="00173EA6"/>
    <w:pPr>
      <w:ind w:left="2160"/>
    </w:pPr>
  </w:style>
  <w:style w:type="paragraph" w:customStyle="1" w:styleId="03-Level4-BB">
    <w:name w:val="03-Level4-BB"/>
    <w:basedOn w:val="00-Normal-BB"/>
    <w:next w:val="03-NormInd4-BB"/>
    <w:rsid w:val="00173EA6"/>
    <w:pPr>
      <w:tabs>
        <w:tab w:val="num" w:pos="360"/>
      </w:tabs>
    </w:pPr>
  </w:style>
  <w:style w:type="paragraph" w:customStyle="1" w:styleId="03-NormInd4-BB">
    <w:name w:val="03-NormInd4-BB"/>
    <w:basedOn w:val="00-Normal-BB"/>
    <w:rsid w:val="00173EA6"/>
    <w:pPr>
      <w:ind w:left="2880"/>
    </w:pPr>
  </w:style>
  <w:style w:type="paragraph" w:customStyle="1" w:styleId="03-Level5-BB">
    <w:name w:val="03-Level5-BB"/>
    <w:basedOn w:val="00-Normal-BB"/>
    <w:next w:val="03-NormInd5-BB"/>
    <w:rsid w:val="00173EA6"/>
    <w:pPr>
      <w:numPr>
        <w:ilvl w:val="4"/>
        <w:numId w:val="6"/>
      </w:numPr>
      <w:tabs>
        <w:tab w:val="clear" w:pos="3600"/>
        <w:tab w:val="num" w:pos="360"/>
      </w:tabs>
      <w:ind w:left="0" w:firstLine="0"/>
    </w:pPr>
  </w:style>
  <w:style w:type="paragraph" w:customStyle="1" w:styleId="03-NormInd5-BB">
    <w:name w:val="03-NormInd5-BB"/>
    <w:basedOn w:val="00-Normal-BB"/>
    <w:rsid w:val="00173EA6"/>
    <w:pPr>
      <w:ind w:left="3600"/>
    </w:pPr>
  </w:style>
  <w:style w:type="paragraph" w:styleId="ListBullet">
    <w:name w:val="List Bullet"/>
    <w:basedOn w:val="00-Normal-BB"/>
    <w:autoRedefine/>
    <w:rsid w:val="00173EA6"/>
    <w:pPr>
      <w:numPr>
        <w:numId w:val="4"/>
      </w:numPr>
      <w:ind w:left="0" w:firstLine="0"/>
    </w:pPr>
  </w:style>
  <w:style w:type="paragraph" w:customStyle="1" w:styleId="02-Bullet1-BB">
    <w:name w:val="02-Bullet1-BB"/>
    <w:basedOn w:val="01-NormInd1-BB"/>
    <w:rsid w:val="00173EA6"/>
    <w:pPr>
      <w:numPr>
        <w:numId w:val="5"/>
      </w:numPr>
      <w:tabs>
        <w:tab w:val="clear" w:pos="1080"/>
        <w:tab w:val="num" w:pos="360"/>
      </w:tabs>
      <w:ind w:left="720" w:firstLine="0"/>
    </w:pPr>
  </w:style>
  <w:style w:type="paragraph" w:customStyle="1" w:styleId="02-Bullet2-BB">
    <w:name w:val="02-Bullet2-BB"/>
    <w:basedOn w:val="01-NormInd2-BB"/>
    <w:rsid w:val="00173EA6"/>
    <w:pPr>
      <w:numPr>
        <w:ilvl w:val="1"/>
        <w:numId w:val="5"/>
      </w:numPr>
      <w:tabs>
        <w:tab w:val="clear" w:pos="1800"/>
        <w:tab w:val="num" w:pos="360"/>
      </w:tabs>
      <w:ind w:left="1440" w:firstLine="0"/>
    </w:pPr>
  </w:style>
  <w:style w:type="paragraph" w:customStyle="1" w:styleId="02-Bullet3-BB">
    <w:name w:val="02-Bullet3-BB"/>
    <w:basedOn w:val="01-NormInd3-BB"/>
    <w:rsid w:val="00173EA6"/>
    <w:pPr>
      <w:numPr>
        <w:ilvl w:val="2"/>
        <w:numId w:val="5"/>
      </w:numPr>
      <w:tabs>
        <w:tab w:val="clear" w:pos="2875"/>
        <w:tab w:val="num" w:pos="360"/>
      </w:tabs>
      <w:ind w:left="2880" w:firstLine="0"/>
    </w:pPr>
  </w:style>
  <w:style w:type="paragraph" w:customStyle="1" w:styleId="02-Bullet4-BB">
    <w:name w:val="02-Bullet4-BB"/>
    <w:basedOn w:val="01-NormInd4-BB"/>
    <w:rsid w:val="00173EA6"/>
    <w:pPr>
      <w:tabs>
        <w:tab w:val="num" w:pos="360"/>
        <w:tab w:val="left" w:pos="3572"/>
      </w:tabs>
    </w:pPr>
  </w:style>
  <w:style w:type="paragraph" w:customStyle="1" w:styleId="02-Bullet5-BB">
    <w:name w:val="02-Bullet5-BB"/>
    <w:basedOn w:val="01-NormInd5-BB"/>
    <w:rsid w:val="00173EA6"/>
    <w:pPr>
      <w:tabs>
        <w:tab w:val="num" w:pos="360"/>
        <w:tab w:val="left" w:pos="4366"/>
      </w:tabs>
    </w:pPr>
  </w:style>
  <w:style w:type="paragraph" w:customStyle="1" w:styleId="03-Bullet1-BB">
    <w:name w:val="03-Bullet1-BB"/>
    <w:basedOn w:val="03-NormInd1-BB"/>
    <w:rsid w:val="00173EA6"/>
    <w:pPr>
      <w:numPr>
        <w:numId w:val="7"/>
      </w:numPr>
      <w:tabs>
        <w:tab w:val="clear" w:pos="1080"/>
        <w:tab w:val="num" w:pos="360"/>
      </w:tabs>
      <w:ind w:left="720" w:firstLine="0"/>
    </w:pPr>
  </w:style>
  <w:style w:type="paragraph" w:customStyle="1" w:styleId="03-Bullet2-BB">
    <w:name w:val="03-Bullet2-BB"/>
    <w:basedOn w:val="03-NormInd2-BB"/>
    <w:rsid w:val="00173EA6"/>
    <w:pPr>
      <w:numPr>
        <w:ilvl w:val="1"/>
        <w:numId w:val="7"/>
      </w:numPr>
      <w:tabs>
        <w:tab w:val="clear" w:pos="1800"/>
        <w:tab w:val="num" w:pos="360"/>
      </w:tabs>
      <w:ind w:left="1440" w:firstLine="0"/>
    </w:pPr>
  </w:style>
  <w:style w:type="paragraph" w:customStyle="1" w:styleId="03-Bullet3-BB">
    <w:name w:val="03-Bullet3-BB"/>
    <w:basedOn w:val="01-NormInd3-BB"/>
    <w:rsid w:val="00173EA6"/>
    <w:pPr>
      <w:numPr>
        <w:ilvl w:val="2"/>
        <w:numId w:val="7"/>
      </w:numPr>
      <w:tabs>
        <w:tab w:val="clear" w:pos="2520"/>
        <w:tab w:val="num" w:pos="360"/>
      </w:tabs>
      <w:ind w:left="2880" w:firstLine="0"/>
    </w:pPr>
  </w:style>
  <w:style w:type="paragraph" w:customStyle="1" w:styleId="03-Bullet4-BB">
    <w:name w:val="03-Bullet4-BB"/>
    <w:basedOn w:val="03-NormInd4-BB"/>
    <w:rsid w:val="00173EA6"/>
    <w:pPr>
      <w:tabs>
        <w:tab w:val="num" w:pos="360"/>
      </w:tabs>
    </w:pPr>
  </w:style>
  <w:style w:type="paragraph" w:styleId="TOC3">
    <w:name w:val="toc 3"/>
    <w:basedOn w:val="TOC2"/>
    <w:next w:val="00-Normal-BB"/>
    <w:uiPriority w:val="39"/>
    <w:rsid w:val="00173EA6"/>
    <w:pPr>
      <w:ind w:left="0"/>
    </w:pPr>
    <w:rPr>
      <w:b/>
      <w:caps/>
    </w:rPr>
  </w:style>
  <w:style w:type="paragraph" w:styleId="TOC2">
    <w:name w:val="toc 2"/>
    <w:basedOn w:val="TOC1"/>
    <w:next w:val="00-Normal-BB"/>
    <w:uiPriority w:val="39"/>
    <w:rsid w:val="00173EA6"/>
    <w:pPr>
      <w:tabs>
        <w:tab w:val="clear" w:pos="425"/>
        <w:tab w:val="left" w:pos="851"/>
      </w:tabs>
      <w:ind w:left="425"/>
    </w:pPr>
    <w:rPr>
      <w:b w:val="0"/>
    </w:rPr>
  </w:style>
  <w:style w:type="paragraph" w:styleId="TOC1">
    <w:name w:val="toc 1"/>
    <w:basedOn w:val="00-Normal-BB"/>
    <w:next w:val="00-Normal-BB"/>
    <w:uiPriority w:val="39"/>
    <w:rsid w:val="00173EA6"/>
    <w:pPr>
      <w:tabs>
        <w:tab w:val="left" w:pos="425"/>
        <w:tab w:val="right" w:leader="dot" w:pos="9628"/>
      </w:tabs>
      <w:spacing w:line="360" w:lineRule="auto"/>
    </w:pPr>
    <w:rPr>
      <w:b/>
    </w:rPr>
  </w:style>
  <w:style w:type="paragraph" w:customStyle="1" w:styleId="03-Bullet5-BB">
    <w:name w:val="03-Bullet5-BB"/>
    <w:basedOn w:val="03-NormInd5-BB"/>
    <w:rsid w:val="00173EA6"/>
    <w:pPr>
      <w:tabs>
        <w:tab w:val="num" w:pos="360"/>
      </w:tabs>
    </w:pPr>
  </w:style>
  <w:style w:type="paragraph" w:styleId="TOC4">
    <w:name w:val="toc 4"/>
    <w:basedOn w:val="TOC3"/>
    <w:next w:val="00-Normal-BB"/>
    <w:semiHidden/>
    <w:rsid w:val="00173EA6"/>
    <w:rPr>
      <w:caps w:val="0"/>
    </w:rPr>
  </w:style>
  <w:style w:type="paragraph" w:customStyle="1" w:styleId="01-S-Level1-BB">
    <w:name w:val="01-S-Level1-BB"/>
    <w:basedOn w:val="00-Normal-BB"/>
    <w:next w:val="01-NormInd1-BB"/>
    <w:rsid w:val="00173EA6"/>
    <w:pPr>
      <w:numPr>
        <w:ilvl w:val="2"/>
        <w:numId w:val="8"/>
      </w:numPr>
      <w:tabs>
        <w:tab w:val="clear" w:pos="720"/>
        <w:tab w:val="num" w:pos="360"/>
      </w:tabs>
      <w:ind w:left="0" w:firstLine="0"/>
    </w:pPr>
  </w:style>
  <w:style w:type="paragraph" w:customStyle="1" w:styleId="01-S-Level2-BB">
    <w:name w:val="01-S-Level2-BB"/>
    <w:basedOn w:val="01-S-Level1-BB"/>
    <w:next w:val="01-NormInd2-BB"/>
    <w:rsid w:val="00173EA6"/>
    <w:pPr>
      <w:numPr>
        <w:ilvl w:val="3"/>
      </w:numPr>
      <w:tabs>
        <w:tab w:val="clear" w:pos="1440"/>
        <w:tab w:val="num" w:pos="360"/>
      </w:tabs>
      <w:ind w:left="0" w:firstLine="0"/>
    </w:pPr>
  </w:style>
  <w:style w:type="paragraph" w:customStyle="1" w:styleId="01-S-Level3-BB">
    <w:name w:val="01-S-Level3-BB"/>
    <w:basedOn w:val="01-S-Level1-BB"/>
    <w:next w:val="01-NormInd3-BB"/>
    <w:rsid w:val="00173EA6"/>
    <w:pPr>
      <w:numPr>
        <w:ilvl w:val="0"/>
        <w:numId w:val="0"/>
      </w:numPr>
      <w:tabs>
        <w:tab w:val="num" w:pos="360"/>
      </w:tabs>
    </w:pPr>
  </w:style>
  <w:style w:type="paragraph" w:customStyle="1" w:styleId="01-S-Level4-BB">
    <w:name w:val="01-S-Level4-BB"/>
    <w:basedOn w:val="01-S-Level3-BB"/>
    <w:next w:val="01-NormInd4-BB"/>
    <w:rsid w:val="00173EA6"/>
    <w:pPr>
      <w:numPr>
        <w:ilvl w:val="5"/>
      </w:numPr>
      <w:tabs>
        <w:tab w:val="num" w:pos="360"/>
      </w:tabs>
    </w:pPr>
  </w:style>
  <w:style w:type="paragraph" w:customStyle="1" w:styleId="01-S-Level5-BB">
    <w:name w:val="01-S-Level5-BB"/>
    <w:basedOn w:val="01-S-Level4-BB"/>
    <w:next w:val="01-NormInd5-BB"/>
    <w:rsid w:val="00173EA6"/>
    <w:pPr>
      <w:numPr>
        <w:ilvl w:val="6"/>
      </w:numPr>
      <w:tabs>
        <w:tab w:val="num" w:pos="360"/>
      </w:tabs>
    </w:pPr>
  </w:style>
  <w:style w:type="paragraph" w:customStyle="1" w:styleId="02-ScheduleHeading">
    <w:name w:val="02-ScheduleHeading"/>
    <w:basedOn w:val="00-Normal-BB"/>
    <w:next w:val="00-Normal-BB"/>
    <w:rsid w:val="00173EA6"/>
    <w:pPr>
      <w:pageBreakBefore/>
      <w:numPr>
        <w:numId w:val="9"/>
      </w:numPr>
      <w:tabs>
        <w:tab w:val="num" w:pos="360"/>
      </w:tabs>
    </w:pPr>
    <w:rPr>
      <w:b/>
      <w:caps/>
    </w:rPr>
  </w:style>
  <w:style w:type="paragraph" w:customStyle="1" w:styleId="02-S-Level1-BB">
    <w:name w:val="02-S-Level1-BB"/>
    <w:basedOn w:val="00-Normal-BB"/>
    <w:next w:val="02-NormInd1-BB"/>
    <w:rsid w:val="00173EA6"/>
    <w:pPr>
      <w:numPr>
        <w:ilvl w:val="2"/>
        <w:numId w:val="9"/>
      </w:numPr>
      <w:tabs>
        <w:tab w:val="clear" w:pos="720"/>
        <w:tab w:val="num" w:pos="360"/>
      </w:tabs>
      <w:ind w:left="0" w:firstLine="0"/>
    </w:pPr>
  </w:style>
  <w:style w:type="paragraph" w:customStyle="1" w:styleId="02-S-Level2-BB">
    <w:name w:val="02-S-Level2-BB"/>
    <w:basedOn w:val="02-S-Level1-BB"/>
    <w:next w:val="02-NormInd2-BB"/>
    <w:rsid w:val="00173EA6"/>
    <w:pPr>
      <w:numPr>
        <w:ilvl w:val="3"/>
      </w:numPr>
      <w:tabs>
        <w:tab w:val="clear" w:pos="1440"/>
        <w:tab w:val="num" w:pos="360"/>
      </w:tabs>
      <w:ind w:left="0" w:firstLine="0"/>
    </w:pPr>
  </w:style>
  <w:style w:type="paragraph" w:customStyle="1" w:styleId="02-S-Level3-BB">
    <w:name w:val="02-S-Level3-BB"/>
    <w:basedOn w:val="02-S-Level1-BB"/>
    <w:next w:val="02-NormInd3-BB"/>
    <w:rsid w:val="00173EA6"/>
    <w:pPr>
      <w:numPr>
        <w:ilvl w:val="4"/>
      </w:numPr>
      <w:tabs>
        <w:tab w:val="clear" w:pos="2495"/>
        <w:tab w:val="num" w:pos="360"/>
      </w:tabs>
      <w:ind w:left="0" w:firstLine="0"/>
    </w:pPr>
  </w:style>
  <w:style w:type="paragraph" w:customStyle="1" w:styleId="02-S-Level4-BB">
    <w:name w:val="02-S-Level4-BB"/>
    <w:basedOn w:val="02-S-Level3-BB"/>
    <w:next w:val="02-NormInd4-BB"/>
    <w:rsid w:val="00173EA6"/>
    <w:pPr>
      <w:numPr>
        <w:ilvl w:val="5"/>
      </w:numPr>
      <w:tabs>
        <w:tab w:val="clear" w:pos="3215"/>
        <w:tab w:val="num" w:pos="360"/>
      </w:tabs>
      <w:ind w:left="0" w:firstLine="0"/>
    </w:pPr>
  </w:style>
  <w:style w:type="paragraph" w:customStyle="1" w:styleId="02-S-Level5-BB">
    <w:name w:val="02-S-Level5-BB"/>
    <w:basedOn w:val="02-S-Level4-BB"/>
    <w:next w:val="02-NormInd5-BB"/>
    <w:rsid w:val="00173EA6"/>
    <w:pPr>
      <w:numPr>
        <w:ilvl w:val="6"/>
      </w:numPr>
      <w:tabs>
        <w:tab w:val="num" w:pos="360"/>
        <w:tab w:val="left" w:pos="4009"/>
      </w:tabs>
      <w:ind w:left="0" w:firstLine="0"/>
    </w:pPr>
  </w:style>
  <w:style w:type="paragraph" w:customStyle="1" w:styleId="03-S-Level1-BB">
    <w:name w:val="03-S-Level1-BB"/>
    <w:basedOn w:val="00-Normal-BB"/>
    <w:next w:val="03-NormInd1-BB"/>
    <w:rsid w:val="00173EA6"/>
    <w:pPr>
      <w:numPr>
        <w:ilvl w:val="2"/>
        <w:numId w:val="10"/>
      </w:numPr>
      <w:tabs>
        <w:tab w:val="clear" w:pos="720"/>
        <w:tab w:val="num" w:pos="360"/>
      </w:tabs>
      <w:ind w:left="0" w:firstLine="0"/>
    </w:pPr>
  </w:style>
  <w:style w:type="paragraph" w:customStyle="1" w:styleId="03-S-Level2-BB">
    <w:name w:val="03-S-Level2-BB"/>
    <w:basedOn w:val="03-S-Level1-BB"/>
    <w:next w:val="03-NormInd2-BB"/>
    <w:rsid w:val="00173EA6"/>
    <w:pPr>
      <w:numPr>
        <w:ilvl w:val="3"/>
      </w:numPr>
      <w:tabs>
        <w:tab w:val="clear" w:pos="1440"/>
        <w:tab w:val="num" w:pos="360"/>
      </w:tabs>
      <w:ind w:left="0" w:firstLine="0"/>
    </w:pPr>
  </w:style>
  <w:style w:type="paragraph" w:customStyle="1" w:styleId="03-S-Level3-BB">
    <w:name w:val="03-S-Level3-BB"/>
    <w:basedOn w:val="03-S-Level1-BB"/>
    <w:next w:val="03-NormInd3-BB"/>
    <w:rsid w:val="00173EA6"/>
    <w:pPr>
      <w:numPr>
        <w:ilvl w:val="4"/>
      </w:numPr>
      <w:tabs>
        <w:tab w:val="clear" w:pos="2520"/>
        <w:tab w:val="num" w:pos="360"/>
        <w:tab w:val="left" w:pos="2160"/>
      </w:tabs>
      <w:ind w:left="0" w:firstLine="0"/>
    </w:pPr>
  </w:style>
  <w:style w:type="paragraph" w:customStyle="1" w:styleId="03-S-Level4-BB">
    <w:name w:val="03-S-Level4-BB"/>
    <w:basedOn w:val="03-S-Level3-BB"/>
    <w:next w:val="03-NormInd4-BB"/>
    <w:rsid w:val="00173EA6"/>
    <w:pPr>
      <w:numPr>
        <w:ilvl w:val="5"/>
      </w:numPr>
      <w:tabs>
        <w:tab w:val="clear" w:pos="2160"/>
        <w:tab w:val="clear" w:pos="2880"/>
        <w:tab w:val="num" w:pos="360"/>
      </w:tabs>
      <w:ind w:left="0" w:firstLine="0"/>
    </w:pPr>
  </w:style>
  <w:style w:type="paragraph" w:customStyle="1" w:styleId="03-S-Level5-BB">
    <w:name w:val="03-S-Level5-BB"/>
    <w:basedOn w:val="03-S-Level4-BB"/>
    <w:next w:val="03-NormInd5-BB"/>
    <w:rsid w:val="00173EA6"/>
    <w:pPr>
      <w:numPr>
        <w:ilvl w:val="6"/>
      </w:numPr>
      <w:tabs>
        <w:tab w:val="clear" w:pos="3600"/>
        <w:tab w:val="num" w:pos="360"/>
      </w:tabs>
      <w:ind w:left="0" w:firstLine="0"/>
    </w:pPr>
  </w:style>
  <w:style w:type="paragraph" w:customStyle="1" w:styleId="02-SchedulePartHeading">
    <w:name w:val="02-SchedulePartHeading"/>
    <w:basedOn w:val="02-ScheduleHeading"/>
    <w:next w:val="00-Normal-BB"/>
    <w:rsid w:val="00173EA6"/>
    <w:pPr>
      <w:pageBreakBefore w:val="0"/>
      <w:numPr>
        <w:ilvl w:val="1"/>
      </w:numPr>
      <w:tabs>
        <w:tab w:val="num" w:pos="360"/>
      </w:tabs>
    </w:pPr>
    <w:rPr>
      <w:caps w:val="0"/>
    </w:rPr>
  </w:style>
  <w:style w:type="paragraph" w:customStyle="1" w:styleId="03-ScheduleHeading">
    <w:name w:val="03-ScheduleHeading"/>
    <w:basedOn w:val="00-Normal-BB"/>
    <w:next w:val="00-Normal-BB"/>
    <w:rsid w:val="00173EA6"/>
    <w:pPr>
      <w:pageBreakBefore/>
      <w:numPr>
        <w:numId w:val="10"/>
      </w:numPr>
      <w:tabs>
        <w:tab w:val="num" w:pos="360"/>
      </w:tabs>
    </w:pPr>
    <w:rPr>
      <w:b/>
      <w:caps/>
    </w:rPr>
  </w:style>
  <w:style w:type="paragraph" w:customStyle="1" w:styleId="03-SchedulePartHeading">
    <w:name w:val="03-SchedulePartHeading"/>
    <w:basedOn w:val="03-ScheduleHeading"/>
    <w:next w:val="00-Normal-BB"/>
    <w:rsid w:val="00173EA6"/>
    <w:pPr>
      <w:pageBreakBefore w:val="0"/>
      <w:numPr>
        <w:ilvl w:val="1"/>
      </w:numPr>
      <w:tabs>
        <w:tab w:val="num" w:pos="360"/>
      </w:tabs>
    </w:pPr>
    <w:rPr>
      <w:caps w:val="0"/>
    </w:rPr>
  </w:style>
  <w:style w:type="paragraph" w:styleId="TOCHeading">
    <w:name w:val="TOC Heading"/>
    <w:basedOn w:val="00-Normal-BB"/>
    <w:next w:val="00-Normal-BB"/>
    <w:uiPriority w:val="39"/>
    <w:semiHidden/>
    <w:unhideWhenUsed/>
    <w:qFormat/>
    <w:rsid w:val="00173EA6"/>
    <w:pPr>
      <w:keepNext/>
      <w:keepLines/>
      <w:spacing w:before="480"/>
    </w:pPr>
    <w:rPr>
      <w:rFonts w:asciiTheme="majorHAnsi" w:eastAsiaTheme="majorEastAsia" w:hAnsiTheme="majorHAnsi" w:cstheme="majorBidi"/>
      <w:b/>
      <w:bCs/>
      <w:color w:val="365F91" w:themeColor="accent1" w:themeShade="BF"/>
      <w:sz w:val="28"/>
      <w:szCs w:val="28"/>
    </w:rPr>
  </w:style>
  <w:style w:type="paragraph" w:styleId="TOC5">
    <w:name w:val="toc 5"/>
    <w:basedOn w:val="TOC4"/>
    <w:next w:val="00-Normal-BB"/>
    <w:semiHidden/>
    <w:rsid w:val="00173EA6"/>
    <w:pPr>
      <w:ind w:left="432"/>
    </w:pPr>
  </w:style>
  <w:style w:type="paragraph" w:customStyle="1" w:styleId="00-AddressCover-BB">
    <w:name w:val="00-AddressCover-BB"/>
    <w:basedOn w:val="00-Normal-BB"/>
    <w:next w:val="00-Normal-BB"/>
    <w:rsid w:val="00173EA6"/>
    <w:pPr>
      <w:jc w:val="right"/>
    </w:pPr>
  </w:style>
  <w:style w:type="paragraph" w:customStyle="1" w:styleId="00-Appendix-BB">
    <w:name w:val="00-Appendix-BB"/>
    <w:basedOn w:val="00-Normal-BB"/>
    <w:next w:val="00-Normal-BB"/>
    <w:rsid w:val="00173EA6"/>
    <w:pPr>
      <w:pageBreakBefore/>
      <w:numPr>
        <w:numId w:val="11"/>
      </w:numPr>
      <w:tabs>
        <w:tab w:val="num" w:pos="360"/>
      </w:tabs>
      <w:ind w:left="0" w:firstLine="0"/>
    </w:pPr>
    <w:rPr>
      <w:b/>
      <w:caps/>
    </w:rPr>
  </w:style>
  <w:style w:type="paragraph" w:styleId="FootnoteText">
    <w:name w:val="footnote text"/>
    <w:basedOn w:val="00-Normal-BB"/>
    <w:link w:val="FootnoteTextChar"/>
    <w:uiPriority w:val="99"/>
    <w:semiHidden/>
    <w:rsid w:val="00173EA6"/>
    <w:rPr>
      <w:sz w:val="20"/>
    </w:rPr>
  </w:style>
  <w:style w:type="character" w:styleId="FootnoteReference">
    <w:name w:val="footnote reference"/>
    <w:basedOn w:val="DefaultParagraphFont"/>
    <w:uiPriority w:val="99"/>
    <w:semiHidden/>
    <w:rsid w:val="00173EA6"/>
    <w:rPr>
      <w:vertAlign w:val="superscript"/>
    </w:rPr>
  </w:style>
  <w:style w:type="character" w:customStyle="1" w:styleId="CrossReference">
    <w:name w:val="Cross Reference"/>
    <w:basedOn w:val="DefaultParagraphFont"/>
    <w:rsid w:val="00173EA6"/>
    <w:rPr>
      <w:b/>
    </w:rPr>
  </w:style>
  <w:style w:type="character" w:styleId="Emphasis">
    <w:name w:val="Emphasis"/>
    <w:basedOn w:val="DefaultParagraphFont"/>
    <w:qFormat/>
    <w:rsid w:val="00173EA6"/>
    <w:rPr>
      <w:rFonts w:ascii="Arial" w:hAnsi="Arial"/>
      <w:i/>
      <w:iCs/>
      <w:sz w:val="22"/>
    </w:rPr>
  </w:style>
  <w:style w:type="character" w:customStyle="1" w:styleId="Defterm">
    <w:name w:val="Defterm"/>
    <w:rsid w:val="00173EA6"/>
    <w:rPr>
      <w:rFonts w:ascii="Arial" w:hAnsi="Arial"/>
      <w:b/>
      <w:color w:val="000000"/>
      <w:sz w:val="22"/>
    </w:rPr>
  </w:style>
  <w:style w:type="paragraph" w:customStyle="1" w:styleId="Schparthead">
    <w:name w:val="Sch   part head"/>
    <w:basedOn w:val="Normal"/>
    <w:next w:val="Normal"/>
    <w:rsid w:val="00173EA6"/>
    <w:pPr>
      <w:keepNext/>
      <w:numPr>
        <w:numId w:val="13"/>
      </w:numPr>
      <w:spacing w:before="240"/>
      <w:jc w:val="center"/>
      <w:outlineLvl w:val="0"/>
    </w:pPr>
    <w:rPr>
      <w:b/>
      <w:kern w:val="28"/>
    </w:rPr>
  </w:style>
  <w:style w:type="paragraph" w:customStyle="1" w:styleId="Appmainheadsingle">
    <w:name w:val="App main head single"/>
    <w:basedOn w:val="Normal"/>
    <w:next w:val="Normal"/>
    <w:rsid w:val="00173EA6"/>
    <w:pPr>
      <w:pageBreakBefore/>
      <w:numPr>
        <w:numId w:val="14"/>
      </w:numPr>
      <w:spacing w:before="240" w:after="360"/>
      <w:jc w:val="center"/>
    </w:pPr>
    <w:rPr>
      <w:b/>
    </w:rPr>
  </w:style>
  <w:style w:type="paragraph" w:customStyle="1" w:styleId="TenderMainHeading">
    <w:name w:val="Tender Main Heading"/>
    <w:basedOn w:val="Normal"/>
    <w:next w:val="Normal"/>
    <w:rsid w:val="00173EA6"/>
    <w:pPr>
      <w:tabs>
        <w:tab w:val="num" w:pos="720"/>
      </w:tabs>
      <w:spacing w:line="360" w:lineRule="auto"/>
      <w:ind w:left="720" w:hanging="720"/>
      <w:outlineLvl w:val="0"/>
    </w:pPr>
    <w:rPr>
      <w:rFonts w:ascii="Arial Bold" w:hAnsi="Arial Bold" w:cs="Arial"/>
      <w:b/>
      <w:color w:val="004080"/>
      <w:lang w:eastAsia="en-GB"/>
    </w:rPr>
  </w:style>
  <w:style w:type="paragraph" w:customStyle="1" w:styleId="TenderHeading2">
    <w:name w:val="Tender Heading 2"/>
    <w:basedOn w:val="Heading2"/>
    <w:rsid w:val="00173EA6"/>
    <w:pPr>
      <w:numPr>
        <w:numId w:val="15"/>
      </w:numPr>
      <w:spacing w:line="360" w:lineRule="auto"/>
    </w:pPr>
    <w:rPr>
      <w:b/>
      <w:bCs/>
      <w:i/>
      <w:iCs/>
      <w:sz w:val="20"/>
      <w:szCs w:val="20"/>
      <w:lang w:eastAsia="en-GB"/>
    </w:rPr>
  </w:style>
  <w:style w:type="paragraph" w:customStyle="1" w:styleId="TenderHeading3">
    <w:name w:val="Tender Heading 3"/>
    <w:basedOn w:val="Heading3"/>
    <w:rsid w:val="00173EA6"/>
    <w:pPr>
      <w:numPr>
        <w:numId w:val="15"/>
      </w:numPr>
      <w:spacing w:line="360" w:lineRule="auto"/>
    </w:pPr>
    <w:rPr>
      <w:rFonts w:cs="Arial"/>
      <w:b/>
      <w:sz w:val="20"/>
      <w:lang w:eastAsia="en-GB"/>
    </w:rPr>
  </w:style>
  <w:style w:type="paragraph" w:customStyle="1" w:styleId="TenderHeading4">
    <w:name w:val="Tender Heading 4"/>
    <w:basedOn w:val="Heading4"/>
    <w:rsid w:val="00173EA6"/>
    <w:pPr>
      <w:numPr>
        <w:numId w:val="15"/>
      </w:numPr>
      <w:spacing w:line="360" w:lineRule="auto"/>
    </w:pPr>
    <w:rPr>
      <w:rFonts w:cs="Arial"/>
      <w:b/>
      <w:bCs/>
      <w:sz w:val="20"/>
      <w:szCs w:val="20"/>
      <w:lang w:eastAsia="en-GB"/>
    </w:rPr>
  </w:style>
  <w:style w:type="paragraph" w:customStyle="1" w:styleId="TenderHeading5">
    <w:name w:val="Tender Heading 5"/>
    <w:basedOn w:val="Heading5"/>
    <w:rsid w:val="00173EA6"/>
    <w:pPr>
      <w:numPr>
        <w:numId w:val="15"/>
      </w:numPr>
      <w:spacing w:before="0" w:after="240" w:line="360" w:lineRule="auto"/>
    </w:pPr>
    <w:rPr>
      <w:rFonts w:cs="Arial"/>
      <w:b w:val="0"/>
      <w:bCs w:val="0"/>
      <w:i w:val="0"/>
      <w:iCs w:val="0"/>
      <w:sz w:val="20"/>
      <w:szCs w:val="20"/>
      <w:lang w:eastAsia="en-GB"/>
    </w:rPr>
  </w:style>
  <w:style w:type="paragraph" w:customStyle="1" w:styleId="FirstSchedule">
    <w:name w:val="[First] Schedule"/>
    <w:basedOn w:val="Normal"/>
    <w:next w:val="Normal"/>
    <w:rsid w:val="00173EA6"/>
    <w:pPr>
      <w:pageBreakBefore/>
      <w:widowControl w:val="0"/>
      <w:numPr>
        <w:numId w:val="16"/>
      </w:numPr>
      <w:spacing w:line="360" w:lineRule="auto"/>
      <w:jc w:val="center"/>
      <w:outlineLvl w:val="0"/>
    </w:pPr>
    <w:rPr>
      <w:rFonts w:ascii="Arial Bold" w:hAnsi="Arial Bold" w:cs="Arial"/>
      <w:b/>
      <w:caps/>
      <w:lang w:eastAsia="en-GB"/>
    </w:rPr>
  </w:style>
  <w:style w:type="paragraph" w:customStyle="1" w:styleId="AgencySubHeadings">
    <w:name w:val="Agency Sub Headings"/>
    <w:basedOn w:val="Normal"/>
    <w:rsid w:val="00C13CCD"/>
    <w:pPr>
      <w:numPr>
        <w:numId w:val="18"/>
      </w:numPr>
    </w:pPr>
    <w:rPr>
      <w:rFonts w:ascii="Times New Roman" w:hAnsi="Times New Roman"/>
      <w:sz w:val="24"/>
      <w:lang w:eastAsia="en-GB"/>
    </w:rPr>
  </w:style>
  <w:style w:type="character" w:customStyle="1" w:styleId="defterm0">
    <w:name w:val="defterm"/>
    <w:basedOn w:val="DefaultParagraphFont"/>
    <w:rsid w:val="00A826B7"/>
  </w:style>
  <w:style w:type="paragraph" w:styleId="ListParagraph">
    <w:name w:val="List Paragraph"/>
    <w:basedOn w:val="Normal"/>
    <w:uiPriority w:val="34"/>
    <w:rsid w:val="0099652D"/>
    <w:pPr>
      <w:ind w:left="720"/>
      <w:contextualSpacing/>
    </w:pPr>
  </w:style>
  <w:style w:type="paragraph" w:styleId="DocumentMap">
    <w:name w:val="Document Map"/>
    <w:basedOn w:val="Normal"/>
    <w:link w:val="DocumentMapChar"/>
    <w:rsid w:val="00B04AD1"/>
    <w:rPr>
      <w:rFonts w:ascii="Tahoma" w:hAnsi="Tahoma" w:cs="Tahoma"/>
      <w:sz w:val="16"/>
      <w:szCs w:val="16"/>
    </w:rPr>
  </w:style>
  <w:style w:type="character" w:customStyle="1" w:styleId="DocumentMapChar">
    <w:name w:val="Document Map Char"/>
    <w:basedOn w:val="DefaultParagraphFont"/>
    <w:link w:val="DocumentMap"/>
    <w:rsid w:val="00B04AD1"/>
    <w:rPr>
      <w:rFonts w:ascii="Tahoma" w:hAnsi="Tahoma" w:cs="Tahoma"/>
      <w:sz w:val="16"/>
      <w:szCs w:val="16"/>
      <w:lang w:eastAsia="zh-CN"/>
    </w:rPr>
  </w:style>
  <w:style w:type="paragraph" w:styleId="Index1">
    <w:name w:val="index 1"/>
    <w:basedOn w:val="Normal"/>
    <w:next w:val="Normal"/>
    <w:autoRedefine/>
    <w:uiPriority w:val="99"/>
    <w:rsid w:val="00CF104C"/>
    <w:pPr>
      <w:ind w:left="200" w:hanging="200"/>
    </w:pPr>
  </w:style>
  <w:style w:type="paragraph" w:customStyle="1" w:styleId="ScheduleHeading">
    <w:name w:val="Schedule Heading"/>
    <w:basedOn w:val="Normal"/>
    <w:next w:val="Normal"/>
    <w:qFormat/>
    <w:rsid w:val="00CE7B65"/>
    <w:pPr>
      <w:pageBreakBefore/>
      <w:widowControl w:val="0"/>
      <w:numPr>
        <w:numId w:val="53"/>
      </w:numPr>
      <w:jc w:val="center"/>
      <w:outlineLvl w:val="0"/>
    </w:pPr>
    <w:rPr>
      <w:rFonts w:ascii="Arial Bold" w:hAnsi="Arial Bold"/>
      <w:b/>
      <w:caps/>
    </w:rPr>
  </w:style>
  <w:style w:type="paragraph" w:customStyle="1" w:styleId="ListHeading">
    <w:name w:val="List Heading"/>
    <w:basedOn w:val="Normal"/>
    <w:qFormat/>
    <w:rsid w:val="00CE7B65"/>
    <w:pPr>
      <w:widowControl w:val="0"/>
      <w:numPr>
        <w:numId w:val="54"/>
      </w:numPr>
    </w:pPr>
  </w:style>
  <w:style w:type="paragraph" w:styleId="ListNumber">
    <w:name w:val="List Number"/>
    <w:aliases w:val="List No 1"/>
    <w:basedOn w:val="Normal"/>
    <w:next w:val="ListNumber2"/>
    <w:qFormat/>
    <w:rsid w:val="001C554D"/>
    <w:pPr>
      <w:keepNext/>
      <w:widowControl w:val="0"/>
      <w:numPr>
        <w:numId w:val="52"/>
      </w:numPr>
    </w:pPr>
    <w:rPr>
      <w:rFonts w:ascii="Arial Bold" w:hAnsi="Arial Bold"/>
      <w:b/>
    </w:rPr>
  </w:style>
  <w:style w:type="paragraph" w:styleId="ListNumber2">
    <w:name w:val="List Number 2"/>
    <w:aliases w:val="List No 2"/>
    <w:basedOn w:val="Normal"/>
    <w:qFormat/>
    <w:rsid w:val="00D15537"/>
    <w:pPr>
      <w:numPr>
        <w:ilvl w:val="1"/>
        <w:numId w:val="52"/>
      </w:numPr>
      <w:tabs>
        <w:tab w:val="clear" w:pos="720"/>
        <w:tab w:val="num" w:pos="1560"/>
      </w:tabs>
      <w:ind w:left="1560" w:hanging="851"/>
    </w:pPr>
  </w:style>
  <w:style w:type="paragraph" w:styleId="ListNumber3">
    <w:name w:val="List Number 3"/>
    <w:aliases w:val="List No 3"/>
    <w:basedOn w:val="Normal"/>
    <w:qFormat/>
    <w:rsid w:val="00D15537"/>
    <w:pPr>
      <w:widowControl w:val="0"/>
      <w:numPr>
        <w:ilvl w:val="2"/>
        <w:numId w:val="52"/>
      </w:numPr>
      <w:tabs>
        <w:tab w:val="clear" w:pos="1701"/>
        <w:tab w:val="num" w:pos="2694"/>
      </w:tabs>
      <w:ind w:left="2694" w:hanging="1134"/>
    </w:pPr>
  </w:style>
  <w:style w:type="paragraph" w:customStyle="1" w:styleId="TenderParagraphNumber">
    <w:name w:val="Tender Paragraph Number"/>
    <w:basedOn w:val="ListHeading"/>
    <w:rsid w:val="005F7725"/>
    <w:pPr>
      <w:numPr>
        <w:numId w:val="55"/>
      </w:numPr>
      <w:spacing w:line="360" w:lineRule="auto"/>
    </w:pPr>
  </w:style>
  <w:style w:type="paragraph" w:customStyle="1" w:styleId="Default">
    <w:name w:val="Default"/>
    <w:rsid w:val="007364E7"/>
    <w:pPr>
      <w:autoSpaceDE w:val="0"/>
      <w:autoSpaceDN w:val="0"/>
      <w:adjustRightInd w:val="0"/>
    </w:pPr>
    <w:rPr>
      <w:rFonts w:ascii="EUAlbertina" w:hAnsi="EUAlbertina" w:cs="EUAlbertina"/>
      <w:color w:val="000000"/>
      <w:sz w:val="24"/>
      <w:szCs w:val="24"/>
      <w:lang w:val="en-US"/>
    </w:rPr>
  </w:style>
  <w:style w:type="character" w:customStyle="1" w:styleId="Heading3Char">
    <w:name w:val="Heading 3 Char"/>
    <w:aliases w:val="h3 Char,1.2.3. Char,H3 Char,UG Heading 3 Char,MI Char,Mi Char,Level 1 - 1 Char,1.1.1 Heading 3 Char,3 Char,l3 Char,CT Char,l31 Char,CT1 Char,H31 Char,Heading3 Char,H3-Heading 3 Char,l3.3 Char,l32 Char,list 3 Char,list3 Char,subhead Char"/>
    <w:basedOn w:val="DefaultParagraphFont"/>
    <w:link w:val="Heading3"/>
    <w:rsid w:val="00AA44CE"/>
    <w:rPr>
      <w:rFonts w:ascii="Arial" w:hAnsi="Arial"/>
      <w:sz w:val="22"/>
      <w:szCs w:val="24"/>
      <w:lang w:eastAsia="en-US"/>
    </w:rPr>
  </w:style>
  <w:style w:type="character" w:customStyle="1" w:styleId="FootnoteTextChar">
    <w:name w:val="Footnote Text Char"/>
    <w:basedOn w:val="DefaultParagraphFont"/>
    <w:link w:val="FootnoteText"/>
    <w:uiPriority w:val="99"/>
    <w:semiHidden/>
    <w:rsid w:val="008F03DE"/>
    <w:rPr>
      <w:rFonts w:ascii="Arial" w:hAnsi="Arial"/>
      <w:lang w:eastAsia="en-US"/>
    </w:rPr>
  </w:style>
  <w:style w:type="character" w:customStyle="1" w:styleId="Level1asHeadingtext">
    <w:name w:val="Level 1 as Heading (text)"/>
    <w:rsid w:val="00960382"/>
    <w:rPr>
      <w:b/>
      <w:bCs/>
      <w:caps/>
    </w:rPr>
  </w:style>
  <w:style w:type="paragraph" w:customStyle="1" w:styleId="Normal1">
    <w:name w:val="Normal1"/>
    <w:rsid w:val="00F0778C"/>
    <w:pPr>
      <w:pBdr>
        <w:top w:val="nil"/>
        <w:left w:val="nil"/>
        <w:bottom w:val="nil"/>
        <w:right w:val="nil"/>
        <w:between w:val="nil"/>
      </w:pBdr>
      <w:spacing w:line="276" w:lineRule="auto"/>
    </w:pPr>
    <w:rPr>
      <w:rFonts w:ascii="Arial" w:eastAsia="Arial" w:hAnsi="Arial" w:cs="Arial"/>
      <w:color w:val="000000"/>
      <w:sz w:val="22"/>
      <w:szCs w:val="22"/>
      <w:lang w:val="uz-Cyrl-UZ" w:eastAsia="en-US"/>
    </w:rPr>
  </w:style>
  <w:style w:type="paragraph" w:styleId="ListNumber5">
    <w:name w:val="List Number 5"/>
    <w:aliases w:val="List No 5"/>
    <w:basedOn w:val="ListNo4"/>
    <w:qFormat/>
    <w:rsid w:val="00D15537"/>
    <w:pPr>
      <w:numPr>
        <w:ilvl w:val="4"/>
      </w:numPr>
      <w:tabs>
        <w:tab w:val="clear" w:pos="4253"/>
        <w:tab w:val="num" w:pos="5245"/>
      </w:tabs>
      <w:ind w:left="5245" w:hanging="1417"/>
    </w:pPr>
  </w:style>
  <w:style w:type="paragraph" w:customStyle="1" w:styleId="ListNo4">
    <w:name w:val="List No 4"/>
    <w:basedOn w:val="Normal"/>
    <w:next w:val="ListNumber4"/>
    <w:qFormat/>
    <w:rsid w:val="00D15537"/>
    <w:pPr>
      <w:numPr>
        <w:ilvl w:val="3"/>
        <w:numId w:val="52"/>
      </w:numPr>
      <w:tabs>
        <w:tab w:val="clear" w:pos="2835"/>
        <w:tab w:val="num" w:pos="3828"/>
      </w:tabs>
      <w:ind w:left="3828"/>
    </w:pPr>
  </w:style>
  <w:style w:type="paragraph" w:styleId="ListNumber4">
    <w:name w:val="List Number 4"/>
    <w:basedOn w:val="Normal"/>
    <w:rsid w:val="00681A0F"/>
    <w:pPr>
      <w:numPr>
        <w:numId w:val="6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etoffice.gov.uk/about-us/jobs/diversity-and-equal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b1bb55a9-a1b5-4196-b12d-1833970ed366" ContentTypeId="0x01010008EC4BDFB4C3D542892399C37F0B505F" PreviousValue="false"/>
</file>

<file path=customXml/item2.xml><?xml version="1.0" encoding="utf-8"?>
<ct:contentTypeSchema xmlns:ct="http://schemas.microsoft.com/office/2006/metadata/contentType" xmlns:ma="http://schemas.microsoft.com/office/2006/metadata/properties/metaAttributes" ct:_="" ma:_="" ma:contentTypeName="Met Office Document" ma:contentTypeID="0x01010008EC4BDFB4C3D542892399C37F0B505F00AC4135EABF9DD14FA89F903F451FF155" ma:contentTypeVersion="12" ma:contentTypeDescription="" ma:contentTypeScope="" ma:versionID="80220cd3eb44900d7cfb5c29ada9b010">
  <xsd:schema xmlns:xsd="http://www.w3.org/2001/XMLSchema" xmlns:xs="http://www.w3.org/2001/XMLSchema" xmlns:p="http://schemas.microsoft.com/office/2006/metadata/properties" xmlns:ns2="95a6d21c-7db0-4b7e-981f-b4f22b02b9d8" targetNamespace="http://schemas.microsoft.com/office/2006/metadata/properties" ma:root="true" ma:fieldsID="9797b4c60cd823bbf6e5d1857d68bbc4" ns2:_="">
    <xsd:import namespace="95a6d21c-7db0-4b7e-981f-b4f22b02b9d8"/>
    <xsd:element name="properties">
      <xsd:complexType>
        <xsd:sequence>
          <xsd:element name="documentManagement">
            <xsd:complexType>
              <xsd:all>
                <xsd:element ref="ns2:TNA" minOccurs="0"/>
                <xsd:element ref="ns2:Review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a6d21c-7db0-4b7e-981f-b4f22b02b9d8" elementFormDefault="qualified">
    <xsd:import namespace="http://schemas.microsoft.com/office/2006/documentManagement/types"/>
    <xsd:import namespace="http://schemas.microsoft.com/office/infopath/2007/PartnerControls"/>
    <xsd:element name="TNA" ma:index="1" nillable="true" ma:displayName="TNA" ma:default="Not of potential interest" ma:format="Dropdown" ma:internalName="TNA">
      <xsd:simpleType>
        <xsd:restriction base="dms:Choice">
          <xsd:enumeration value="Not of potential interest"/>
          <xsd:enumeration value="Potential TNA Record"/>
          <xsd:enumeration value="Flagged for TNA"/>
          <xsd:enumeration value="List to TNA"/>
          <xsd:enumeration value="Not listed to TNA"/>
          <xsd:enumeration value="Transferred to TNA"/>
          <xsd:enumeration value="Published by TNA"/>
        </xsd:restriction>
      </xsd:simpleType>
    </xsd:element>
    <xsd:element name="ReviewDate" ma:index="2" nillable="true" ma:displayName="Review Date" ma:format="DateOnly" ma:internalName="Review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NA xmlns="95a6d21c-7db0-4b7e-981f-b4f22b02b9d8">Not of potential interest</TNA>
    <ReviewDate xmlns="95a6d21c-7db0-4b7e-981f-b4f22b02b9d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658E37-CF1F-4BB2-8D26-20D5ADEF3939}">
  <ds:schemaRefs>
    <ds:schemaRef ds:uri="Microsoft.SharePoint.Taxonomy.ContentTypeSync"/>
  </ds:schemaRefs>
</ds:datastoreItem>
</file>

<file path=customXml/itemProps2.xml><?xml version="1.0" encoding="utf-8"?>
<ds:datastoreItem xmlns:ds="http://schemas.openxmlformats.org/officeDocument/2006/customXml" ds:itemID="{CFFC9937-219A-40A1-BBB6-16DECEF40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a6d21c-7db0-4b7e-981f-b4f22b02b9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259403-C424-429B-9551-8758478D1E1D}">
  <ds:schemaRefs>
    <ds:schemaRef ds:uri="http://purl.org/dc/elements/1.1/"/>
    <ds:schemaRef ds:uri="http://schemas.openxmlformats.org/package/2006/metadata/core-properties"/>
    <ds:schemaRef ds:uri="http://purl.org/dc/dcmitype/"/>
    <ds:schemaRef ds:uri="http://schemas.microsoft.com/office/infopath/2007/PartnerControls"/>
    <ds:schemaRef ds:uri="95a6d21c-7db0-4b7e-981f-b4f22b02b9d8"/>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4.xml><?xml version="1.0" encoding="utf-8"?>
<ds:datastoreItem xmlns:ds="http://schemas.openxmlformats.org/officeDocument/2006/customXml" ds:itemID="{A63B3809-D639-43FA-B4D7-EE5549C38DE6}">
  <ds:schemaRefs>
    <ds:schemaRef ds:uri="http://schemas.openxmlformats.org/officeDocument/2006/bibliography"/>
  </ds:schemaRefs>
</ds:datastoreItem>
</file>

<file path=customXml/itemProps5.xml><?xml version="1.0" encoding="utf-8"?>
<ds:datastoreItem xmlns:ds="http://schemas.openxmlformats.org/officeDocument/2006/customXml" ds:itemID="{63C96D2F-59F7-4BEB-B758-9035359F03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17383</Words>
  <Characters>99089</Characters>
  <Application>Microsoft Office Word</Application>
  <DocSecurity>0</DocSecurity>
  <Lines>825</Lines>
  <Paragraphs>232</Paragraphs>
  <ScaleCrop>false</ScaleCrop>
  <Company>The Met. Office</Company>
  <LinksUpToDate>false</LinksUpToDate>
  <CharactersWithSpaces>116240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nick.jones</dc:creator>
  <cp:lastModifiedBy>Hoskins, Natalie</cp:lastModifiedBy>
  <cp:revision>2</cp:revision>
  <cp:lastPrinted>2018-03-26T15:31:00Z</cp:lastPrinted>
  <dcterms:created xsi:type="dcterms:W3CDTF">2021-09-22T11:02:00Z</dcterms:created>
  <dcterms:modified xsi:type="dcterms:W3CDTF">2021-09-22T11:02:00Z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20942255v5</vt:lpwstr>
  </property>
  <property fmtid="{D5CDD505-2E9C-101B-9397-08002B2CF9AE}" pid="3" name="_NewReviewCycle">
    <vt:lpwstr/>
  </property>
  <property fmtid="{D5CDD505-2E9C-101B-9397-08002B2CF9AE}" pid="4" name="ContentTypeId">
    <vt:lpwstr>0x01010008EC4BDFB4C3D542892399C37F0B505F00AC4135EABF9DD14FA89F903F451FF155</vt:lpwstr>
  </property>
  <property fmtid="{D5CDD505-2E9C-101B-9397-08002B2CF9AE}" pid="5" name="Process Owner">
    <vt:lpwstr/>
  </property>
  <property fmtid="{D5CDD505-2E9C-101B-9397-08002B2CF9AE}" pid="6" name="Order">
    <vt:r8>67000</vt:r8>
  </property>
  <property fmtid="{D5CDD505-2E9C-101B-9397-08002B2CF9AE}" pid="7" name="TemplateTag">
    <vt:lpwstr/>
  </property>
  <property fmtid="{D5CDD505-2E9C-101B-9397-08002B2CF9AE}" pid="8" name="xd_Signature">
    <vt:bool>false</vt:bool>
  </property>
  <property fmtid="{D5CDD505-2E9C-101B-9397-08002B2CF9AE}" pid="9" name="xd_ProgID">
    <vt:lpwstr/>
  </property>
  <property fmtid="{D5CDD505-2E9C-101B-9397-08002B2CF9AE}" pid="10" name="Document Author">
    <vt:lpwstr/>
  </property>
  <property fmtid="{D5CDD505-2E9C-101B-9397-08002B2CF9AE}" pid="11" name="TaxCatchAll">
    <vt:lpwstr/>
  </property>
  <property fmtid="{D5CDD505-2E9C-101B-9397-08002B2CF9AE}" pid="12" name="n3dbebb5b6f24692895436822c1b74c9">
    <vt:lpwstr/>
  </property>
  <property fmtid="{D5CDD505-2E9C-101B-9397-08002B2CF9AE}" pid="13" name="ComplianceAssetId">
    <vt:lpwstr/>
  </property>
  <property fmtid="{D5CDD505-2E9C-101B-9397-08002B2CF9AE}" pid="14" name="TemplateUrl">
    <vt:lpwstr/>
  </property>
  <property fmtid="{D5CDD505-2E9C-101B-9397-08002B2CF9AE}" pid="15" name="Document Reviewer">
    <vt:lpwstr/>
  </property>
  <property fmtid="{D5CDD505-2E9C-101B-9397-08002B2CF9AE}" pid="16" name="p8802d33397b4f1688b4565458159d1a">
    <vt:lpwstr/>
  </property>
  <property fmtid="{D5CDD505-2E9C-101B-9397-08002B2CF9AE}" pid="17" name="ISO Standard">
    <vt:lpwstr/>
  </property>
  <property fmtid="{D5CDD505-2E9C-101B-9397-08002B2CF9AE}" pid="18" name="SharedWithUsers">
    <vt:lpwstr>116;#Lischak, Kyle</vt:lpwstr>
  </property>
  <property fmtid="{D5CDD505-2E9C-101B-9397-08002B2CF9AE}" pid="19" name="_dlc_DocIdItemGuid">
    <vt:lpwstr>18264a23-6487-428d-b030-ef6ed26c7dd6</vt:lpwstr>
  </property>
  <property fmtid="{D5CDD505-2E9C-101B-9397-08002B2CF9AE}" pid="20" name="Client Name Test">
    <vt:lpwstr/>
  </property>
  <property fmtid="{D5CDD505-2E9C-101B-9397-08002B2CF9AE}" pid="21" name="Business Area Test">
    <vt:lpwstr/>
  </property>
</Properties>
</file>