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B17C99" w14:textId="77777777" w:rsidR="00DC6064" w:rsidRPr="00DC6064" w:rsidRDefault="00DC6064" w:rsidP="00DC6064">
      <w:pPr>
        <w:spacing w:after="200" w:line="276" w:lineRule="auto"/>
        <w:jc w:val="center"/>
        <w:rPr>
          <w:rFonts w:ascii="Arial" w:hAnsi="Arial"/>
          <w:b/>
          <w:bCs/>
          <w:lang w:val="en-US"/>
        </w:rPr>
      </w:pPr>
    </w:p>
    <w:p w14:paraId="0605F8E4" w14:textId="77777777" w:rsidR="00DC6064" w:rsidRPr="00DC6064" w:rsidRDefault="00DC6064" w:rsidP="00DC6064">
      <w:pPr>
        <w:spacing w:after="200" w:line="360" w:lineRule="auto"/>
        <w:jc w:val="right"/>
        <w:rPr>
          <w:rFonts w:ascii="Arial" w:eastAsia="MS Mincho" w:hAnsi="Arial" w:cs="Arial"/>
          <w:b/>
          <w:sz w:val="24"/>
          <w:szCs w:val="24"/>
        </w:rPr>
      </w:pPr>
      <w:r w:rsidRPr="00DC6064">
        <w:rPr>
          <w:rFonts w:ascii="Arial" w:eastAsia="Times New Roman" w:hAnsi="Arial" w:cs="Arial"/>
          <w:noProof/>
          <w:color w:val="2B579A"/>
          <w:sz w:val="24"/>
          <w:szCs w:val="24"/>
          <w:shd w:val="clear" w:color="auto" w:fill="E6E6E6"/>
          <w:lang w:eastAsia="en-GB"/>
        </w:rPr>
        <w:drawing>
          <wp:inline distT="0" distB="0" distL="0" distR="0" wp14:anchorId="0DE21C47" wp14:editId="36639939">
            <wp:extent cx="2340930" cy="958850"/>
            <wp:effectExtent l="0" t="0" r="254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ip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0762" cy="975165"/>
                    </a:xfrm>
                    <a:prstGeom prst="rect">
                      <a:avLst/>
                    </a:prstGeom>
                    <a:noFill/>
                    <a:ln>
                      <a:noFill/>
                    </a:ln>
                  </pic:spPr>
                </pic:pic>
              </a:graphicData>
            </a:graphic>
          </wp:inline>
        </w:drawing>
      </w:r>
    </w:p>
    <w:p w14:paraId="2E29E752" w14:textId="77777777" w:rsidR="00DC6064" w:rsidRPr="00DC6064" w:rsidRDefault="00DC6064" w:rsidP="00DC6064">
      <w:pPr>
        <w:spacing w:after="200" w:line="360" w:lineRule="auto"/>
        <w:jc w:val="center"/>
        <w:rPr>
          <w:rFonts w:ascii="Arial" w:eastAsia="MS Mincho" w:hAnsi="Arial" w:cs="Arial"/>
          <w:b/>
          <w:sz w:val="24"/>
          <w:szCs w:val="24"/>
        </w:rPr>
      </w:pPr>
    </w:p>
    <w:p w14:paraId="189BF9E0" w14:textId="77777777" w:rsidR="00DC6064" w:rsidRPr="00DC6064" w:rsidRDefault="00DC6064" w:rsidP="00DC6064">
      <w:pPr>
        <w:spacing w:after="200" w:line="360" w:lineRule="auto"/>
        <w:jc w:val="both"/>
        <w:rPr>
          <w:rFonts w:ascii="Arial" w:eastAsia="MS Mincho" w:hAnsi="Arial" w:cs="Arial"/>
          <w:b/>
          <w:sz w:val="24"/>
          <w:szCs w:val="24"/>
        </w:rPr>
      </w:pPr>
    </w:p>
    <w:p w14:paraId="32CDCBFC" w14:textId="32E94C16" w:rsidR="00DC6064" w:rsidRPr="00003881" w:rsidRDefault="002F4AD1" w:rsidP="00DC6064">
      <w:pPr>
        <w:spacing w:after="200" w:line="360" w:lineRule="auto"/>
        <w:jc w:val="center"/>
        <w:rPr>
          <w:rFonts w:ascii="Arial" w:eastAsia="Arial" w:hAnsi="Arial" w:cs="Arial"/>
          <w:b/>
          <w:color w:val="000000"/>
          <w:sz w:val="36"/>
          <w:lang w:val="en-US"/>
        </w:rPr>
      </w:pPr>
      <w:r w:rsidRPr="00003881">
        <w:rPr>
          <w:rFonts w:ascii="Arial" w:eastAsia="Arial" w:hAnsi="Arial" w:cs="Arial"/>
          <w:b/>
          <w:color w:val="000000"/>
          <w:sz w:val="36"/>
          <w:lang w:val="en-US"/>
        </w:rPr>
        <w:t>SOUTHEND-ON-SEA CITY COUNCIL</w:t>
      </w:r>
    </w:p>
    <w:p w14:paraId="1C175293" w14:textId="7BD9D66B" w:rsidR="00DC6064" w:rsidRPr="00003881" w:rsidRDefault="00DE1871" w:rsidP="00DC6064">
      <w:pPr>
        <w:spacing w:after="200" w:line="360" w:lineRule="auto"/>
        <w:jc w:val="center"/>
        <w:rPr>
          <w:rFonts w:ascii="Arial" w:eastAsia="Arial" w:hAnsi="Arial" w:cs="Arial"/>
          <w:b/>
          <w:color w:val="000000"/>
          <w:sz w:val="36"/>
          <w:lang w:val="en-US"/>
        </w:rPr>
      </w:pPr>
      <w:r w:rsidRPr="00003881">
        <w:rPr>
          <w:rFonts w:ascii="Arial" w:eastAsia="Arial" w:hAnsi="Arial" w:cs="Arial"/>
          <w:b/>
          <w:color w:val="000000"/>
          <w:sz w:val="36"/>
          <w:lang w:val="en-US"/>
        </w:rPr>
        <w:t xml:space="preserve">SERVICE SPECIFICATION FOR </w:t>
      </w:r>
      <w:r w:rsidR="002F4AD1" w:rsidRPr="00003881">
        <w:rPr>
          <w:rFonts w:ascii="Arial" w:eastAsia="Arial" w:hAnsi="Arial" w:cs="Arial"/>
          <w:b/>
          <w:color w:val="000000"/>
          <w:sz w:val="36"/>
          <w:lang w:val="en-US"/>
        </w:rPr>
        <w:t>THE PROVISION OF A ROUGH SLEEPING RAPID ASSESSMENT HUB &amp; OUTREACH/INREACH SERVICE  </w:t>
      </w:r>
    </w:p>
    <w:p w14:paraId="496BFFDE" w14:textId="7FBC7E0F" w:rsidR="002F4AD1" w:rsidRPr="00003881" w:rsidRDefault="002F4AD1" w:rsidP="002F4AD1">
      <w:pPr>
        <w:spacing w:after="200" w:line="360" w:lineRule="auto"/>
        <w:jc w:val="center"/>
        <w:rPr>
          <w:rFonts w:ascii="Arial" w:eastAsia="Arial" w:hAnsi="Arial" w:cs="Arial"/>
          <w:b/>
          <w:color w:val="000000"/>
          <w:sz w:val="36"/>
          <w:lang w:val="en-US"/>
        </w:rPr>
      </w:pPr>
      <w:r w:rsidRPr="00003881">
        <w:rPr>
          <w:rFonts w:ascii="Arial" w:eastAsia="Arial" w:hAnsi="Arial" w:cs="Arial"/>
          <w:b/>
          <w:color w:val="000000"/>
          <w:sz w:val="36"/>
          <w:lang w:val="en-US"/>
        </w:rPr>
        <w:t>TENDER REFERENCE: DN</w:t>
      </w:r>
      <w:r w:rsidR="0016026E" w:rsidRPr="00003881">
        <w:rPr>
          <w:rFonts w:ascii="Arial" w:eastAsia="Arial" w:hAnsi="Arial" w:cs="Arial"/>
          <w:b/>
          <w:color w:val="000000"/>
          <w:sz w:val="36"/>
          <w:lang w:val="en-US"/>
        </w:rPr>
        <w:t>626813</w:t>
      </w:r>
      <w:r w:rsidRPr="00003881">
        <w:rPr>
          <w:rFonts w:ascii="Arial" w:eastAsia="Arial" w:hAnsi="Arial" w:cs="Arial"/>
          <w:b/>
          <w:color w:val="000000"/>
          <w:sz w:val="36"/>
          <w:lang w:val="en-US"/>
        </w:rPr>
        <w:t xml:space="preserve"> </w:t>
      </w:r>
    </w:p>
    <w:p w14:paraId="45C78494" w14:textId="6F03AE45" w:rsidR="00DC6064" w:rsidRPr="00003881" w:rsidRDefault="002F4AD1" w:rsidP="00DC6064">
      <w:pPr>
        <w:spacing w:after="200" w:line="360" w:lineRule="auto"/>
        <w:jc w:val="center"/>
        <w:rPr>
          <w:rFonts w:ascii="Arial" w:eastAsia="Arial" w:hAnsi="Arial" w:cs="Arial"/>
          <w:b/>
          <w:color w:val="000000"/>
          <w:sz w:val="36"/>
          <w:lang w:val="en-US"/>
        </w:rPr>
      </w:pPr>
      <w:r w:rsidRPr="00003881">
        <w:rPr>
          <w:rFonts w:ascii="Arial" w:eastAsia="Arial" w:hAnsi="Arial" w:cs="Arial"/>
          <w:b/>
          <w:color w:val="000000"/>
          <w:sz w:val="36"/>
          <w:lang w:val="en-US"/>
        </w:rPr>
        <w:t xml:space="preserve">SECTION B </w:t>
      </w:r>
    </w:p>
    <w:p w14:paraId="17245B30" w14:textId="77777777" w:rsidR="00DC6064" w:rsidRPr="00DC6064" w:rsidRDefault="00DC6064" w:rsidP="00DC6064">
      <w:pPr>
        <w:spacing w:after="200" w:line="360" w:lineRule="auto"/>
        <w:jc w:val="both"/>
        <w:rPr>
          <w:rFonts w:ascii="Arial" w:eastAsia="MS Mincho" w:hAnsi="Arial" w:cs="Arial"/>
          <w:b/>
          <w:sz w:val="24"/>
          <w:szCs w:val="24"/>
        </w:rPr>
      </w:pPr>
    </w:p>
    <w:p w14:paraId="68CAF3E9" w14:textId="77777777" w:rsidR="00DC6064" w:rsidRPr="00DC6064" w:rsidRDefault="00DC6064" w:rsidP="00DC6064">
      <w:pPr>
        <w:spacing w:after="200" w:line="360" w:lineRule="auto"/>
        <w:jc w:val="both"/>
        <w:rPr>
          <w:rFonts w:ascii="Arial" w:eastAsia="MS Mincho" w:hAnsi="Arial" w:cs="Arial"/>
          <w:b/>
          <w:sz w:val="24"/>
          <w:szCs w:val="24"/>
        </w:rPr>
      </w:pPr>
    </w:p>
    <w:p w14:paraId="4CFC29AE" w14:textId="77777777" w:rsidR="00DC6064" w:rsidRPr="00DC6064" w:rsidRDefault="00DC6064" w:rsidP="00DC6064">
      <w:pPr>
        <w:spacing w:after="200" w:line="360" w:lineRule="auto"/>
        <w:jc w:val="both"/>
        <w:rPr>
          <w:rFonts w:ascii="Arial" w:eastAsia="MS Mincho" w:hAnsi="Arial" w:cs="Arial"/>
          <w:b/>
          <w:sz w:val="24"/>
          <w:szCs w:val="24"/>
        </w:rPr>
      </w:pPr>
    </w:p>
    <w:p w14:paraId="00D7D19B" w14:textId="77777777" w:rsidR="00DC6064" w:rsidRPr="00DC6064" w:rsidRDefault="00DC6064" w:rsidP="00DC6064">
      <w:pPr>
        <w:spacing w:after="200" w:line="360" w:lineRule="auto"/>
        <w:jc w:val="both"/>
        <w:rPr>
          <w:rFonts w:ascii="Arial" w:eastAsia="MS Mincho" w:hAnsi="Arial" w:cs="Arial"/>
          <w:b/>
          <w:sz w:val="24"/>
          <w:szCs w:val="24"/>
        </w:rPr>
      </w:pPr>
    </w:p>
    <w:p w14:paraId="7290CF2B" w14:textId="77777777" w:rsidR="00DC6064" w:rsidRPr="00DC6064" w:rsidRDefault="00DC6064" w:rsidP="00DC6064">
      <w:pPr>
        <w:spacing w:after="200" w:line="360" w:lineRule="auto"/>
        <w:jc w:val="both"/>
        <w:rPr>
          <w:rFonts w:ascii="Arial" w:eastAsia="MS Mincho" w:hAnsi="Arial" w:cs="Arial"/>
          <w:b/>
          <w:sz w:val="24"/>
          <w:szCs w:val="24"/>
        </w:rPr>
      </w:pPr>
    </w:p>
    <w:p w14:paraId="386896BD" w14:textId="77777777" w:rsidR="00DC6064" w:rsidRPr="00DC6064" w:rsidRDefault="00DC6064" w:rsidP="00DC6064">
      <w:pPr>
        <w:spacing w:after="200" w:line="360" w:lineRule="auto"/>
        <w:jc w:val="both"/>
        <w:rPr>
          <w:rFonts w:ascii="Arial" w:eastAsia="MS Mincho" w:hAnsi="Arial" w:cs="Arial"/>
          <w:b/>
          <w:sz w:val="24"/>
          <w:szCs w:val="24"/>
        </w:rPr>
      </w:pPr>
    </w:p>
    <w:p w14:paraId="1F6BA841" w14:textId="77777777" w:rsidR="00DC6064" w:rsidRPr="00DC6064" w:rsidRDefault="00DC6064" w:rsidP="00DC6064">
      <w:pPr>
        <w:spacing w:after="200" w:line="360" w:lineRule="auto"/>
        <w:jc w:val="both"/>
        <w:rPr>
          <w:rFonts w:ascii="Arial" w:eastAsia="MS Mincho" w:hAnsi="Arial" w:cs="Arial"/>
          <w:b/>
          <w:sz w:val="24"/>
          <w:szCs w:val="24"/>
        </w:rPr>
      </w:pPr>
    </w:p>
    <w:p w14:paraId="0022860E" w14:textId="77777777" w:rsidR="00DC6064" w:rsidRPr="00DC6064" w:rsidRDefault="00DC6064" w:rsidP="00DC6064">
      <w:pPr>
        <w:spacing w:after="200" w:line="360" w:lineRule="auto"/>
        <w:jc w:val="both"/>
        <w:rPr>
          <w:rFonts w:ascii="Arial" w:eastAsia="MS Mincho" w:hAnsi="Arial" w:cs="Arial"/>
          <w:b/>
          <w:sz w:val="24"/>
          <w:szCs w:val="24"/>
        </w:rPr>
      </w:pPr>
    </w:p>
    <w:p w14:paraId="477D82A7" w14:textId="60FCE899" w:rsidR="00DC6064" w:rsidRDefault="00DC6064" w:rsidP="00DC6064">
      <w:pPr>
        <w:spacing w:after="200" w:line="360" w:lineRule="auto"/>
        <w:jc w:val="both"/>
        <w:rPr>
          <w:rFonts w:ascii="Arial" w:eastAsia="MS Mincho" w:hAnsi="Arial" w:cs="Arial"/>
          <w:b/>
          <w:sz w:val="24"/>
          <w:szCs w:val="24"/>
        </w:rPr>
      </w:pPr>
    </w:p>
    <w:p w14:paraId="617431D0" w14:textId="166C8605" w:rsidR="00DC6064" w:rsidRDefault="00DC6064" w:rsidP="00DC6064">
      <w:pPr>
        <w:spacing w:after="200" w:line="360" w:lineRule="auto"/>
        <w:jc w:val="both"/>
        <w:rPr>
          <w:rFonts w:ascii="Arial" w:eastAsia="MS Mincho" w:hAnsi="Arial" w:cs="Arial"/>
          <w:b/>
          <w:sz w:val="24"/>
          <w:szCs w:val="24"/>
        </w:rPr>
      </w:pPr>
    </w:p>
    <w:p w14:paraId="5C5E1933" w14:textId="20F999E3" w:rsidR="00AA25BD" w:rsidRDefault="00AA25BD" w:rsidP="00DC6064">
      <w:pPr>
        <w:spacing w:after="200" w:line="360" w:lineRule="auto"/>
        <w:jc w:val="both"/>
        <w:rPr>
          <w:rFonts w:ascii="Arial" w:eastAsia="MS Mincho" w:hAnsi="Arial" w:cs="Arial"/>
          <w:b/>
          <w:sz w:val="24"/>
          <w:szCs w:val="24"/>
        </w:rPr>
      </w:pPr>
    </w:p>
    <w:p w14:paraId="22916392" w14:textId="77777777" w:rsidR="00AA25BD" w:rsidRPr="00DC6064" w:rsidRDefault="00AA25BD" w:rsidP="00DC6064">
      <w:pPr>
        <w:spacing w:after="200" w:line="360" w:lineRule="auto"/>
        <w:jc w:val="both"/>
        <w:rPr>
          <w:rFonts w:ascii="Arial" w:eastAsia="MS Mincho" w:hAnsi="Arial" w:cs="Arial"/>
          <w:b/>
          <w:sz w:val="24"/>
          <w:szCs w:val="24"/>
        </w:rPr>
      </w:pPr>
    </w:p>
    <w:p w14:paraId="31223CB2" w14:textId="2E97551E" w:rsidR="00AA25BD" w:rsidRPr="00041C82" w:rsidRDefault="00AA25BD" w:rsidP="00B62A83">
      <w:pPr>
        <w:pStyle w:val="Level1Paragraph1"/>
      </w:pPr>
      <w:r w:rsidRPr="00041C82">
        <w:t>Introduction &amp; background</w:t>
      </w:r>
    </w:p>
    <w:p w14:paraId="097F35BC" w14:textId="77777777" w:rsidR="00AA25BD" w:rsidRPr="00544CD2" w:rsidRDefault="00AA25BD" w:rsidP="00AA25BD">
      <w:pPr>
        <w:overflowPunct w:val="0"/>
      </w:pPr>
      <w:r w:rsidRPr="56CDD9D0">
        <w:rPr>
          <w:color w:val="000000" w:themeColor="text1"/>
        </w:rPr>
        <w:t xml:space="preserve">In spring 2018 Southend-on-Sea City Council (SCC) were invited to co-produce a funding bid with Ministry of Housing, Communities and Local Government (now </w:t>
      </w:r>
      <w:bookmarkStart w:id="0" w:name="_Int_pVHlWW8m"/>
      <w:r w:rsidRPr="56CDD9D0">
        <w:rPr>
          <w:color w:val="000000" w:themeColor="text1"/>
        </w:rPr>
        <w:t>DLUHC (Department for Levelling Up, Housing and Communities)</w:t>
      </w:r>
      <w:bookmarkEnd w:id="0"/>
      <w:r w:rsidRPr="56CDD9D0">
        <w:rPr>
          <w:color w:val="000000" w:themeColor="text1"/>
        </w:rPr>
        <w:t xml:space="preserve">) from the newly launched Rough Sleeping Initiative. </w:t>
      </w:r>
    </w:p>
    <w:p w14:paraId="703D2232" w14:textId="77777777" w:rsidR="00AA25BD" w:rsidRPr="00544CD2" w:rsidRDefault="00AA25BD" w:rsidP="00AA25BD">
      <w:pPr>
        <w:overflowPunct w:val="0"/>
      </w:pPr>
      <w:r w:rsidRPr="61C11F7F">
        <w:rPr>
          <w:color w:val="000000" w:themeColor="text1"/>
        </w:rPr>
        <w:t>Since our initial award of £425,000 for the winter of 2018/19, we have continued to be successful every year for a range of initiatives totalling investment over £2 million. Our most recent bid for the period of 2022-2025 will enable us to continue to provide:</w:t>
      </w:r>
    </w:p>
    <w:p w14:paraId="7455BB24" w14:textId="77777777" w:rsidR="00AA25BD" w:rsidRPr="003211B0" w:rsidRDefault="00AA25BD" w:rsidP="003211B0">
      <w:pPr>
        <w:pStyle w:val="ListParagraph"/>
        <w:widowControl w:val="0"/>
        <w:numPr>
          <w:ilvl w:val="0"/>
          <w:numId w:val="19"/>
        </w:numPr>
        <w:suppressAutoHyphens/>
        <w:overflowPunct w:val="0"/>
        <w:spacing w:line="240" w:lineRule="auto"/>
        <w:rPr>
          <w:rFonts w:asciiTheme="minorHAnsi" w:hAnsiTheme="minorHAnsi"/>
          <w:color w:val="000000" w:themeColor="text1"/>
          <w:sz w:val="22"/>
        </w:rPr>
      </w:pPr>
      <w:r w:rsidRPr="003211B0">
        <w:rPr>
          <w:rFonts w:asciiTheme="minorHAnsi" w:hAnsiTheme="minorHAnsi"/>
          <w:color w:val="000000" w:themeColor="text1"/>
          <w:sz w:val="22"/>
        </w:rPr>
        <w:t xml:space="preserve">A team of assertive outreach/ </w:t>
      </w:r>
      <w:proofErr w:type="spellStart"/>
      <w:r w:rsidRPr="003211B0">
        <w:rPr>
          <w:rFonts w:asciiTheme="minorHAnsi" w:hAnsiTheme="minorHAnsi"/>
          <w:color w:val="000000" w:themeColor="text1"/>
          <w:sz w:val="22"/>
        </w:rPr>
        <w:t>inreach</w:t>
      </w:r>
      <w:proofErr w:type="spellEnd"/>
      <w:r w:rsidRPr="003211B0">
        <w:rPr>
          <w:rFonts w:asciiTheme="minorHAnsi" w:hAnsiTheme="minorHAnsi"/>
          <w:color w:val="000000" w:themeColor="text1"/>
          <w:sz w:val="22"/>
        </w:rPr>
        <w:t xml:space="preserve"> officers, </w:t>
      </w:r>
    </w:p>
    <w:p w14:paraId="17F95256" w14:textId="77777777" w:rsidR="00AA25BD" w:rsidRPr="003211B0" w:rsidRDefault="00AA25BD" w:rsidP="003211B0">
      <w:pPr>
        <w:pStyle w:val="ListParagraph"/>
        <w:widowControl w:val="0"/>
        <w:numPr>
          <w:ilvl w:val="0"/>
          <w:numId w:val="19"/>
        </w:numPr>
        <w:suppressAutoHyphens/>
        <w:overflowPunct w:val="0"/>
        <w:spacing w:line="240" w:lineRule="auto"/>
        <w:rPr>
          <w:rFonts w:asciiTheme="minorHAnsi" w:hAnsiTheme="minorHAnsi"/>
          <w:color w:val="000000" w:themeColor="text1"/>
          <w:sz w:val="22"/>
        </w:rPr>
      </w:pPr>
      <w:r w:rsidRPr="003211B0">
        <w:rPr>
          <w:rFonts w:asciiTheme="minorHAnsi" w:hAnsiTheme="minorHAnsi"/>
          <w:color w:val="000000" w:themeColor="text1"/>
          <w:sz w:val="22"/>
        </w:rPr>
        <w:t xml:space="preserve">A 12-bed rapid assessment hub providing emergency relief and wraparound support </w:t>
      </w:r>
    </w:p>
    <w:p w14:paraId="52D86344" w14:textId="77777777" w:rsidR="00AA25BD" w:rsidRPr="003211B0" w:rsidRDefault="00AA25BD" w:rsidP="003211B0">
      <w:pPr>
        <w:pStyle w:val="ListParagraph"/>
        <w:widowControl w:val="0"/>
        <w:numPr>
          <w:ilvl w:val="0"/>
          <w:numId w:val="19"/>
        </w:numPr>
        <w:suppressAutoHyphens/>
        <w:overflowPunct w:val="0"/>
        <w:spacing w:line="240" w:lineRule="auto"/>
        <w:rPr>
          <w:rFonts w:asciiTheme="minorHAnsi" w:hAnsiTheme="minorHAnsi"/>
          <w:color w:val="000000" w:themeColor="text1"/>
          <w:sz w:val="22"/>
        </w:rPr>
      </w:pPr>
      <w:r w:rsidRPr="003211B0">
        <w:rPr>
          <w:rFonts w:asciiTheme="minorHAnsi" w:hAnsiTheme="minorHAnsi"/>
          <w:color w:val="000000" w:themeColor="text1"/>
          <w:sz w:val="22"/>
        </w:rPr>
        <w:t xml:space="preserve">A full time Rough Sleeping Coordinator </w:t>
      </w:r>
    </w:p>
    <w:p w14:paraId="5265001E" w14:textId="77777777" w:rsidR="00AA25BD" w:rsidRPr="003211B0" w:rsidRDefault="00AA25BD" w:rsidP="003211B0">
      <w:pPr>
        <w:pStyle w:val="ListParagraph"/>
        <w:widowControl w:val="0"/>
        <w:numPr>
          <w:ilvl w:val="0"/>
          <w:numId w:val="19"/>
        </w:numPr>
        <w:suppressAutoHyphens/>
        <w:spacing w:line="240" w:lineRule="auto"/>
        <w:rPr>
          <w:rFonts w:asciiTheme="minorHAnsi" w:hAnsiTheme="minorHAnsi"/>
          <w:color w:val="000000" w:themeColor="text1"/>
          <w:sz w:val="22"/>
        </w:rPr>
      </w:pPr>
      <w:r w:rsidRPr="003211B0">
        <w:rPr>
          <w:rFonts w:asciiTheme="minorHAnsi" w:hAnsiTheme="minorHAnsi"/>
          <w:color w:val="000000" w:themeColor="text1"/>
          <w:sz w:val="22"/>
        </w:rPr>
        <w:t>A team of Rough Sleeper Navigators, including a focus on people with restricted eligibility</w:t>
      </w:r>
    </w:p>
    <w:p w14:paraId="07C265A1" w14:textId="77777777" w:rsidR="00AA25BD" w:rsidRPr="003211B0" w:rsidRDefault="00AA25BD" w:rsidP="003211B0">
      <w:pPr>
        <w:pStyle w:val="ListParagraph"/>
        <w:widowControl w:val="0"/>
        <w:numPr>
          <w:ilvl w:val="0"/>
          <w:numId w:val="19"/>
        </w:numPr>
        <w:suppressAutoHyphens/>
        <w:spacing w:line="240" w:lineRule="auto"/>
        <w:rPr>
          <w:rFonts w:asciiTheme="minorHAnsi" w:hAnsiTheme="minorHAnsi"/>
          <w:color w:val="000000" w:themeColor="text1"/>
          <w:sz w:val="22"/>
        </w:rPr>
      </w:pPr>
      <w:r w:rsidRPr="003211B0">
        <w:rPr>
          <w:rFonts w:asciiTheme="minorHAnsi" w:hAnsiTheme="minorHAnsi"/>
          <w:color w:val="000000" w:themeColor="text1"/>
          <w:sz w:val="22"/>
        </w:rPr>
        <w:t xml:space="preserve">Personal budgets to increase engagement opportunities and allow individuals to access accommodation/appointments/comfort </w:t>
      </w:r>
    </w:p>
    <w:p w14:paraId="47C18616" w14:textId="77777777" w:rsidR="00AA25BD" w:rsidRPr="003211B0" w:rsidRDefault="00AA25BD" w:rsidP="003211B0">
      <w:pPr>
        <w:pStyle w:val="ListParagraph"/>
        <w:widowControl w:val="0"/>
        <w:numPr>
          <w:ilvl w:val="0"/>
          <w:numId w:val="19"/>
        </w:numPr>
        <w:suppressAutoHyphens/>
        <w:overflowPunct w:val="0"/>
        <w:spacing w:line="240" w:lineRule="auto"/>
        <w:rPr>
          <w:rFonts w:asciiTheme="minorHAnsi" w:hAnsiTheme="minorHAnsi"/>
          <w:color w:val="000000" w:themeColor="text1"/>
          <w:sz w:val="22"/>
        </w:rPr>
      </w:pPr>
      <w:r w:rsidRPr="003211B0">
        <w:rPr>
          <w:rFonts w:asciiTheme="minorHAnsi" w:hAnsiTheme="minorHAnsi"/>
          <w:color w:val="000000" w:themeColor="text1"/>
          <w:sz w:val="22"/>
        </w:rPr>
        <w:t>Additional B&amp;B capacity for surge periods</w:t>
      </w:r>
    </w:p>
    <w:p w14:paraId="6641E776" w14:textId="77777777" w:rsidR="00AA25BD" w:rsidRPr="003211B0" w:rsidRDefault="00AA25BD" w:rsidP="003211B0">
      <w:pPr>
        <w:pStyle w:val="ListParagraph"/>
        <w:widowControl w:val="0"/>
        <w:numPr>
          <w:ilvl w:val="0"/>
          <w:numId w:val="19"/>
        </w:numPr>
        <w:suppressAutoHyphens/>
        <w:overflowPunct w:val="0"/>
        <w:spacing w:line="240" w:lineRule="auto"/>
        <w:rPr>
          <w:rFonts w:asciiTheme="minorHAnsi" w:hAnsiTheme="minorHAnsi"/>
          <w:color w:val="000000" w:themeColor="text1"/>
          <w:sz w:val="22"/>
        </w:rPr>
      </w:pPr>
      <w:r w:rsidRPr="003211B0">
        <w:rPr>
          <w:rFonts w:asciiTheme="minorHAnsi" w:hAnsiTheme="minorHAnsi"/>
          <w:color w:val="000000" w:themeColor="text1"/>
          <w:sz w:val="22"/>
        </w:rPr>
        <w:t>Specialist Housing Solutions Officers and Private Sector Solutions Officer</w:t>
      </w:r>
    </w:p>
    <w:p w14:paraId="0959822C" w14:textId="77777777" w:rsidR="00AA25BD" w:rsidRDefault="00AA25BD" w:rsidP="00AA25BD">
      <w:pPr>
        <w:pStyle w:val="ListParagraph"/>
      </w:pPr>
    </w:p>
    <w:p w14:paraId="49E37F77" w14:textId="77777777" w:rsidR="00AA25BD" w:rsidRDefault="00AA25BD" w:rsidP="00AA25BD">
      <w:r>
        <w:t>The above underpin the aims of the Rough Sleeping Initiative which when announced were to have an immediate impact on the reduction of rough sleeping – halving it by 2022 and eliminating it altogether by 2027.</w:t>
      </w:r>
    </w:p>
    <w:p w14:paraId="379DDBE3" w14:textId="77777777" w:rsidR="00AA25BD" w:rsidRDefault="00AA25BD" w:rsidP="00AA25BD"/>
    <w:p w14:paraId="3E095D45" w14:textId="77777777" w:rsidR="00AA25BD" w:rsidRPr="00B62A83" w:rsidRDefault="00AA25BD" w:rsidP="00AA25BD">
      <w:pPr>
        <w:rPr>
          <w:rFonts w:ascii="Arial" w:eastAsia="Batang" w:hAnsi="Arial" w:cs="Arial"/>
          <w:b/>
          <w:color w:val="000000"/>
        </w:rPr>
      </w:pPr>
      <w:r w:rsidRPr="00B62A83">
        <w:rPr>
          <w:rFonts w:ascii="Arial" w:eastAsia="Batang" w:hAnsi="Arial" w:cs="Arial"/>
          <w:b/>
          <w:color w:val="000000"/>
        </w:rPr>
        <w:t>Local context</w:t>
      </w:r>
    </w:p>
    <w:p w14:paraId="084BF6B0" w14:textId="77777777" w:rsidR="00AA25BD" w:rsidRPr="003211B0" w:rsidRDefault="00AA25BD" w:rsidP="003211B0">
      <w:pPr>
        <w:widowControl w:val="0"/>
        <w:suppressAutoHyphens/>
        <w:overflowPunct w:val="0"/>
        <w:spacing w:line="240" w:lineRule="auto"/>
        <w:rPr>
          <w:color w:val="000000" w:themeColor="text1"/>
        </w:rPr>
      </w:pPr>
      <w:r w:rsidRPr="003211B0">
        <w:rPr>
          <w:color w:val="000000" w:themeColor="text1"/>
        </w:rPr>
        <w:t xml:space="preserve">In addition to the funded interventions listed above, there are other factors which wraparound the rough sleeper support landscape in Southend. This includes a considerable offer across the voluntary, community and faith networks including provisions of accommodation, foodbanks, soup kitchens and outreach. These organisations are well supported also by the Southend Homeless Action Network (SHAN) which is a voluntary group bringing together many of these different organisations </w:t>
      </w:r>
      <w:proofErr w:type="gramStart"/>
      <w:r w:rsidRPr="003211B0">
        <w:rPr>
          <w:color w:val="000000" w:themeColor="text1"/>
        </w:rPr>
        <w:t>in order to</w:t>
      </w:r>
      <w:proofErr w:type="gramEnd"/>
      <w:r w:rsidRPr="003211B0">
        <w:rPr>
          <w:color w:val="000000" w:themeColor="text1"/>
        </w:rPr>
        <w:t xml:space="preserve"> coordinate support for rough sleepers in Southend.</w:t>
      </w:r>
    </w:p>
    <w:p w14:paraId="65437083" w14:textId="77777777" w:rsidR="00AA25BD" w:rsidRPr="003211B0" w:rsidRDefault="00AA25BD" w:rsidP="003211B0">
      <w:pPr>
        <w:widowControl w:val="0"/>
        <w:suppressAutoHyphens/>
        <w:overflowPunct w:val="0"/>
        <w:spacing w:line="240" w:lineRule="auto"/>
        <w:rPr>
          <w:color w:val="000000" w:themeColor="text1"/>
        </w:rPr>
      </w:pPr>
      <w:r w:rsidRPr="003211B0">
        <w:rPr>
          <w:color w:val="000000" w:themeColor="text1"/>
        </w:rPr>
        <w:t>As a result of the funding and the strength of the multi-agency partnership in Southend, the number of rough sleepers documented in our annual count dropped from 72 in autumn 2017 to 11 in autumn 2018. Whilst there has been some fluctuation, numbers recorded at regular counts over the subsequent years have overall remained significantly lower than the 2017 figure. For example, in March 2022 the monthly snapshot count figure was 1, in April 2022 it was 5 and in May 2022 it was 10. In line with experiences in many seaside locations, we often see a slight increase in the warmer months.</w:t>
      </w:r>
    </w:p>
    <w:p w14:paraId="674042BB" w14:textId="77777777" w:rsidR="00AA25BD" w:rsidRDefault="00AA25BD" w:rsidP="00AA25BD">
      <w:r w:rsidRPr="2046B4EC">
        <w:rPr>
          <w:rFonts w:ascii="Times New Roman" w:eastAsia="Times New Roman" w:hAnsi="Times New Roman" w:cs="Times New Roman"/>
          <w:color w:val="000000" w:themeColor="text1"/>
        </w:rPr>
        <w:t xml:space="preserve">  </w:t>
      </w:r>
      <w:r w:rsidRPr="2046B4EC">
        <w:rPr>
          <w:rFonts w:ascii="Times New Roman" w:eastAsia="Times New Roman" w:hAnsi="Times New Roman" w:cs="Times New Roman"/>
        </w:rPr>
        <w:t xml:space="preserve"> </w:t>
      </w:r>
      <w:r w:rsidRPr="2046B4EC">
        <w:rPr>
          <w:rFonts w:ascii="Calibri" w:eastAsia="Calibri" w:hAnsi="Calibri" w:cs="Calibri"/>
        </w:rPr>
        <w:t xml:space="preserve"> </w:t>
      </w:r>
      <w:r w:rsidRPr="2046B4EC">
        <w:rPr>
          <w:rFonts w:ascii="Times New Roman" w:eastAsia="Times New Roman" w:hAnsi="Times New Roman" w:cs="Times New Roman"/>
          <w:color w:val="000000" w:themeColor="text1"/>
        </w:rPr>
        <w:t xml:space="preserve"> </w:t>
      </w:r>
      <w:r w:rsidRPr="2046B4EC">
        <w:rPr>
          <w:rFonts w:ascii="Calibri" w:eastAsia="Calibri" w:hAnsi="Calibri" w:cs="Calibri"/>
        </w:rPr>
        <w:t xml:space="preserve"> </w:t>
      </w:r>
    </w:p>
    <w:p w14:paraId="274CE46A" w14:textId="77777777" w:rsidR="00AA25BD" w:rsidRDefault="00AA25BD" w:rsidP="00AA25BD"/>
    <w:p w14:paraId="4BE3803D" w14:textId="77777777" w:rsidR="00AA25BD" w:rsidRDefault="00AA25BD" w:rsidP="00AA25BD"/>
    <w:p w14:paraId="71BB73CE" w14:textId="77777777" w:rsidR="00AA25BD" w:rsidRDefault="00AA25BD" w:rsidP="00AA25BD"/>
    <w:p w14:paraId="3F56A943" w14:textId="77777777" w:rsidR="00AA25BD" w:rsidRDefault="00AA25BD" w:rsidP="00AA25BD"/>
    <w:p w14:paraId="7AA839E4" w14:textId="77777777" w:rsidR="00AA25BD" w:rsidRDefault="00AA25BD" w:rsidP="00AA25BD"/>
    <w:p w14:paraId="22C1D5C4" w14:textId="77777777" w:rsidR="00AA25BD" w:rsidRDefault="00AA25BD" w:rsidP="00AA25BD"/>
    <w:p w14:paraId="01329673" w14:textId="77777777" w:rsidR="00AA25BD" w:rsidRDefault="00AA25BD" w:rsidP="00AA25BD">
      <w:r>
        <w:t>Figure 1. The number of people sleeping rough on a single night in Southend-on-Sea, 2010 -2021</w:t>
      </w:r>
    </w:p>
    <w:p w14:paraId="0CC26FE1" w14:textId="77777777" w:rsidR="00AA25BD" w:rsidRDefault="00AA25BD" w:rsidP="00AA25BD"/>
    <w:p w14:paraId="1A4AC3C3" w14:textId="77777777" w:rsidR="00AA25BD" w:rsidRDefault="00AA25BD" w:rsidP="00AA25BD">
      <w:r>
        <w:rPr>
          <w:noProof/>
        </w:rPr>
        <w:drawing>
          <wp:inline distT="0" distB="0" distL="0" distR="0" wp14:anchorId="3EF0D0F1" wp14:editId="378C75DC">
            <wp:extent cx="5600700" cy="1936908"/>
            <wp:effectExtent l="0" t="0" r="0" b="0"/>
            <wp:docPr id="1526174078" name="Picture 152617407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174078" name="Picture 1526174078" descr="Chart, bar ch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600700" cy="1936908"/>
                    </a:xfrm>
                    <a:prstGeom prst="rect">
                      <a:avLst/>
                    </a:prstGeom>
                  </pic:spPr>
                </pic:pic>
              </a:graphicData>
            </a:graphic>
          </wp:inline>
        </w:drawing>
      </w:r>
    </w:p>
    <w:p w14:paraId="4144D795" w14:textId="77777777" w:rsidR="00AA25BD" w:rsidRDefault="00AA25BD" w:rsidP="00AA25BD"/>
    <w:p w14:paraId="090F591E" w14:textId="77777777" w:rsidR="00AA25BD" w:rsidRDefault="00AA25BD" w:rsidP="00AA25BD">
      <w:r>
        <w:t>Figure 2</w:t>
      </w:r>
      <w:bookmarkStart w:id="1" w:name="_Int_abYvfAyi"/>
      <w:r>
        <w:t xml:space="preserve">. </w:t>
      </w:r>
      <w:bookmarkEnd w:id="1"/>
      <w:r>
        <w:t>November 2021 count demographics</w:t>
      </w:r>
    </w:p>
    <w:p w14:paraId="2CDA97EF" w14:textId="77777777" w:rsidR="00AA25BD" w:rsidRDefault="00AA25BD" w:rsidP="00AA25BD">
      <w:r>
        <w:rPr>
          <w:noProof/>
        </w:rPr>
        <w:drawing>
          <wp:inline distT="0" distB="0" distL="0" distR="0" wp14:anchorId="22923744" wp14:editId="5E5EE3F9">
            <wp:extent cx="4572000" cy="1524000"/>
            <wp:effectExtent l="0" t="0" r="0" b="0"/>
            <wp:docPr id="2046323083" name="Picture 2046323083" descr="A picture containing text, clock, w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23083" name="Picture 2046323083" descr="A picture containing text, clock, watch&#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572000" cy="1524000"/>
                    </a:xfrm>
                    <a:prstGeom prst="rect">
                      <a:avLst/>
                    </a:prstGeom>
                  </pic:spPr>
                </pic:pic>
              </a:graphicData>
            </a:graphic>
          </wp:inline>
        </w:drawing>
      </w:r>
    </w:p>
    <w:p w14:paraId="590382F7" w14:textId="77777777" w:rsidR="00AA25BD" w:rsidRDefault="00AA25BD" w:rsidP="00AA25BD">
      <w:pPr>
        <w:rPr>
          <w:b/>
          <w:bCs/>
        </w:rPr>
      </w:pPr>
    </w:p>
    <w:p w14:paraId="76C42115" w14:textId="77777777" w:rsidR="00AA25BD" w:rsidRDefault="00AA25BD" w:rsidP="00AA25BD"/>
    <w:p w14:paraId="5D361D49" w14:textId="77777777" w:rsidR="00AA25BD" w:rsidRDefault="00AA25BD" w:rsidP="00AA25BD"/>
    <w:p w14:paraId="000E60B3" w14:textId="77777777" w:rsidR="00AA25BD" w:rsidRDefault="00AA25BD" w:rsidP="00AA25BD"/>
    <w:p w14:paraId="42A06B13" w14:textId="77777777" w:rsidR="00AA25BD" w:rsidRDefault="00AA25BD" w:rsidP="00AA25BD"/>
    <w:p w14:paraId="1F388CA6" w14:textId="77777777" w:rsidR="00AA25BD" w:rsidRDefault="00AA25BD" w:rsidP="00AA25BD"/>
    <w:p w14:paraId="57788E20" w14:textId="77777777" w:rsidR="00AA25BD" w:rsidRDefault="00AA25BD" w:rsidP="00AA25BD"/>
    <w:p w14:paraId="46F148F3" w14:textId="77777777" w:rsidR="00AA25BD" w:rsidRDefault="00AA25BD" w:rsidP="00AA25BD"/>
    <w:p w14:paraId="31887EA0" w14:textId="77777777" w:rsidR="00AA25BD" w:rsidRDefault="00AA25BD" w:rsidP="00AA25BD"/>
    <w:p w14:paraId="5C6E8CA0" w14:textId="77777777" w:rsidR="00AA25BD" w:rsidRDefault="00AA25BD" w:rsidP="00AA25BD"/>
    <w:p w14:paraId="1815C16D" w14:textId="77777777" w:rsidR="00AA25BD" w:rsidRDefault="00AA25BD" w:rsidP="00AA25BD"/>
    <w:p w14:paraId="34E1B9E2" w14:textId="77777777" w:rsidR="00AA25BD" w:rsidRDefault="00AA25BD" w:rsidP="00AA25BD"/>
    <w:p w14:paraId="51E6E9E0" w14:textId="77777777" w:rsidR="003211B0" w:rsidRDefault="003211B0" w:rsidP="003211B0">
      <w:pPr>
        <w:widowControl w:val="0"/>
        <w:suppressAutoHyphens/>
        <w:overflowPunct w:val="0"/>
        <w:spacing w:line="240" w:lineRule="auto"/>
      </w:pPr>
    </w:p>
    <w:p w14:paraId="7FA14E94" w14:textId="77777777" w:rsidR="003211B0" w:rsidRDefault="003211B0" w:rsidP="003211B0">
      <w:pPr>
        <w:widowControl w:val="0"/>
        <w:suppressAutoHyphens/>
        <w:overflowPunct w:val="0"/>
        <w:spacing w:line="240" w:lineRule="auto"/>
      </w:pPr>
    </w:p>
    <w:p w14:paraId="15AA2A46" w14:textId="22A71A1B" w:rsidR="00AA25BD" w:rsidRDefault="00AA25BD" w:rsidP="003211B0">
      <w:pPr>
        <w:widowControl w:val="0"/>
        <w:suppressAutoHyphens/>
        <w:overflowPunct w:val="0"/>
        <w:spacing w:line="240" w:lineRule="auto"/>
      </w:pPr>
      <w:r>
        <w:t xml:space="preserve">Figure 3. </w:t>
      </w:r>
      <w:proofErr w:type="spellStart"/>
      <w:r>
        <w:t>Streetlink</w:t>
      </w:r>
      <w:proofErr w:type="spellEnd"/>
      <w:r>
        <w:t xml:space="preserve"> referrals 2021/22</w:t>
      </w:r>
    </w:p>
    <w:p w14:paraId="3C247155" w14:textId="77777777" w:rsidR="00AA25BD" w:rsidRDefault="00AA25BD" w:rsidP="00AA25BD">
      <w:r>
        <w:rPr>
          <w:noProof/>
        </w:rPr>
        <w:drawing>
          <wp:inline distT="0" distB="0" distL="0" distR="0" wp14:anchorId="795CB11A" wp14:editId="740336FE">
            <wp:extent cx="4572000" cy="2762250"/>
            <wp:effectExtent l="0" t="0" r="0" b="0"/>
            <wp:docPr id="549592586" name="Picture 54959258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592586" name="Picture 549592586" descr="Chart, bar 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572000" cy="2762250"/>
                    </a:xfrm>
                    <a:prstGeom prst="rect">
                      <a:avLst/>
                    </a:prstGeom>
                  </pic:spPr>
                </pic:pic>
              </a:graphicData>
            </a:graphic>
          </wp:inline>
        </w:drawing>
      </w:r>
    </w:p>
    <w:p w14:paraId="5D1CA2AB" w14:textId="77777777" w:rsidR="00AA25BD" w:rsidRDefault="00AA25BD" w:rsidP="00AA25BD">
      <w:pPr>
        <w:rPr>
          <w:b/>
          <w:bCs/>
        </w:rPr>
      </w:pPr>
    </w:p>
    <w:p w14:paraId="2E995D54" w14:textId="77777777" w:rsidR="00AA25BD" w:rsidRDefault="00AA25BD" w:rsidP="00AA25BD">
      <w:pPr>
        <w:rPr>
          <w:b/>
          <w:bCs/>
        </w:rPr>
      </w:pPr>
    </w:p>
    <w:p w14:paraId="4C9E25DF" w14:textId="77777777" w:rsidR="00AA25BD" w:rsidRPr="00B62A83" w:rsidRDefault="00AA25BD" w:rsidP="00AA25BD">
      <w:pPr>
        <w:rPr>
          <w:rFonts w:ascii="Arial" w:eastAsia="Batang" w:hAnsi="Arial" w:cs="Arial"/>
          <w:b/>
          <w:color w:val="000000"/>
        </w:rPr>
      </w:pPr>
      <w:r w:rsidRPr="00B62A83">
        <w:rPr>
          <w:rFonts w:ascii="Arial" w:eastAsia="Batang" w:hAnsi="Arial" w:cs="Arial"/>
          <w:b/>
          <w:color w:val="000000"/>
        </w:rPr>
        <w:t>Issues shaping the procurement</w:t>
      </w:r>
    </w:p>
    <w:p w14:paraId="6A1FCB5A" w14:textId="77777777" w:rsidR="00AA25BD" w:rsidRDefault="00AA25BD" w:rsidP="00AA25BD">
      <w:r>
        <w:t>The Department for Levelling Up, Communities and Housing (DLUHC) has adapted the funding model for the Rough Sleeping Initiative, moving from yearly funding rounds to a 3-year award. This means that where services could previously be awarded to named partners, we must now go out to the market where contracts would meet certain procurement thresholds. The timeline to conduct a procurement exercise has been built into the project plan for the implementation of our funding award from 2022-2025. This brings about the opportunity to build in a much more defined specification, with clear outcomes and framework for performance management to ensure that this contract delivers against the aims of the Rough Sleeping Initiative.</w:t>
      </w:r>
    </w:p>
    <w:p w14:paraId="60C938C0" w14:textId="77777777" w:rsidR="00AA25BD" w:rsidRDefault="00AA25BD" w:rsidP="00AA25BD"/>
    <w:p w14:paraId="2292FDA9" w14:textId="77777777" w:rsidR="00AA25BD" w:rsidRPr="00B62A83" w:rsidRDefault="00AA25BD" w:rsidP="00AA25BD">
      <w:pPr>
        <w:rPr>
          <w:rFonts w:ascii="Arial" w:eastAsia="Batang" w:hAnsi="Arial" w:cs="Arial"/>
          <w:b/>
          <w:color w:val="000000"/>
        </w:rPr>
      </w:pPr>
      <w:r w:rsidRPr="00B62A83">
        <w:rPr>
          <w:rFonts w:ascii="Arial" w:eastAsia="Batang" w:hAnsi="Arial" w:cs="Arial"/>
          <w:b/>
          <w:color w:val="000000"/>
        </w:rPr>
        <w:t>New service aims and outline</w:t>
      </w:r>
    </w:p>
    <w:p w14:paraId="7C1A030C" w14:textId="77777777" w:rsidR="00AA25BD" w:rsidRDefault="00AA25BD" w:rsidP="00AA25BD">
      <w:r>
        <w:t xml:space="preserve">The provision of the Rapid Assessment Hub and Outreach/ </w:t>
      </w:r>
      <w:proofErr w:type="spellStart"/>
      <w:r>
        <w:t>Inreach</w:t>
      </w:r>
      <w:proofErr w:type="spellEnd"/>
      <w:r>
        <w:t xml:space="preserve"> service will be working toward the following aims:</w:t>
      </w:r>
    </w:p>
    <w:p w14:paraId="0CF3EE94" w14:textId="77777777" w:rsidR="00AA25BD" w:rsidRPr="003211B0" w:rsidRDefault="00AA25BD" w:rsidP="003211B0">
      <w:pPr>
        <w:pStyle w:val="ListParagraph"/>
        <w:numPr>
          <w:ilvl w:val="0"/>
          <w:numId w:val="21"/>
        </w:numPr>
        <w:rPr>
          <w:rFonts w:asciiTheme="minorHAnsi" w:hAnsiTheme="minorHAnsi" w:cstheme="minorHAnsi"/>
          <w:sz w:val="22"/>
        </w:rPr>
      </w:pPr>
      <w:r w:rsidRPr="003211B0">
        <w:rPr>
          <w:rFonts w:asciiTheme="minorHAnsi" w:hAnsiTheme="minorHAnsi" w:cstheme="minorHAnsi"/>
          <w:sz w:val="22"/>
        </w:rPr>
        <w:t>To reduce rough sleeping in the Borough of Southend, with a flexible and responsive approach</w:t>
      </w:r>
    </w:p>
    <w:p w14:paraId="05146A21" w14:textId="77777777" w:rsidR="00AA25BD" w:rsidRPr="003211B0" w:rsidRDefault="00AA25BD" w:rsidP="003211B0">
      <w:pPr>
        <w:pStyle w:val="ListParagraph"/>
        <w:numPr>
          <w:ilvl w:val="0"/>
          <w:numId w:val="21"/>
        </w:numPr>
        <w:rPr>
          <w:rFonts w:asciiTheme="minorHAnsi" w:hAnsiTheme="minorHAnsi" w:cstheme="minorHAnsi"/>
          <w:sz w:val="22"/>
        </w:rPr>
      </w:pPr>
      <w:r w:rsidRPr="003211B0">
        <w:rPr>
          <w:rFonts w:asciiTheme="minorHAnsi" w:hAnsiTheme="minorHAnsi" w:cstheme="minorHAnsi"/>
          <w:sz w:val="22"/>
        </w:rPr>
        <w:t>To support people into accommodation through a range of prevention and relief measures</w:t>
      </w:r>
    </w:p>
    <w:p w14:paraId="7B38169A" w14:textId="77777777" w:rsidR="00AA25BD" w:rsidRPr="003211B0" w:rsidRDefault="00AA25BD" w:rsidP="003211B0">
      <w:pPr>
        <w:pStyle w:val="ListParagraph"/>
        <w:numPr>
          <w:ilvl w:val="0"/>
          <w:numId w:val="21"/>
        </w:numPr>
        <w:rPr>
          <w:rFonts w:asciiTheme="minorHAnsi" w:hAnsiTheme="minorHAnsi" w:cstheme="minorHAnsi"/>
          <w:sz w:val="22"/>
        </w:rPr>
      </w:pPr>
      <w:r w:rsidRPr="003211B0">
        <w:rPr>
          <w:rFonts w:asciiTheme="minorHAnsi" w:hAnsiTheme="minorHAnsi" w:cstheme="minorHAnsi"/>
          <w:sz w:val="22"/>
        </w:rPr>
        <w:t>To work in partnership across the Borough to deliver successful interventions that meet the complexities of the rough sleeping population</w:t>
      </w:r>
    </w:p>
    <w:p w14:paraId="31C80F00" w14:textId="77777777" w:rsidR="00AA25BD" w:rsidRPr="003211B0" w:rsidRDefault="00AA25BD" w:rsidP="003211B0">
      <w:pPr>
        <w:pStyle w:val="ListParagraph"/>
        <w:numPr>
          <w:ilvl w:val="0"/>
          <w:numId w:val="21"/>
        </w:numPr>
        <w:rPr>
          <w:rFonts w:asciiTheme="minorHAnsi" w:hAnsiTheme="minorHAnsi" w:cstheme="minorHAnsi"/>
          <w:sz w:val="22"/>
        </w:rPr>
      </w:pPr>
      <w:r w:rsidRPr="003211B0">
        <w:rPr>
          <w:rFonts w:asciiTheme="minorHAnsi" w:hAnsiTheme="minorHAnsi" w:cstheme="minorHAnsi"/>
          <w:sz w:val="22"/>
        </w:rPr>
        <w:t>To ensure those supported off the streets remain in some form of accommodation over 2022-25.</w:t>
      </w:r>
    </w:p>
    <w:p w14:paraId="62F452FB" w14:textId="77777777" w:rsidR="00AA25BD" w:rsidRDefault="00AA25BD" w:rsidP="00AA25BD">
      <w:pPr>
        <w:spacing w:after="200" w:line="276" w:lineRule="auto"/>
        <w:contextualSpacing/>
        <w:jc w:val="both"/>
        <w:rPr>
          <w:rFonts w:eastAsiaTheme="minorEastAsia"/>
        </w:rPr>
      </w:pPr>
    </w:p>
    <w:p w14:paraId="52205B2C" w14:textId="77777777" w:rsidR="00AA25BD" w:rsidRDefault="00AA25BD" w:rsidP="00AA25BD">
      <w:pPr>
        <w:spacing w:after="200" w:line="276" w:lineRule="auto"/>
        <w:contextualSpacing/>
        <w:jc w:val="both"/>
        <w:rPr>
          <w:rFonts w:eastAsiaTheme="minorEastAsia"/>
        </w:rPr>
      </w:pPr>
    </w:p>
    <w:p w14:paraId="3E5687B8" w14:textId="77777777" w:rsidR="00AA25BD" w:rsidRDefault="00AA25BD" w:rsidP="00AA25BD">
      <w:pPr>
        <w:spacing w:after="200" w:line="276" w:lineRule="auto"/>
        <w:contextualSpacing/>
        <w:jc w:val="both"/>
        <w:rPr>
          <w:rFonts w:eastAsiaTheme="minorEastAsia"/>
        </w:rPr>
      </w:pPr>
    </w:p>
    <w:p w14:paraId="18A1646E" w14:textId="77777777" w:rsidR="00AA25BD" w:rsidRDefault="00AA25BD" w:rsidP="00AA25BD">
      <w:pPr>
        <w:spacing w:after="200" w:line="276" w:lineRule="auto"/>
        <w:contextualSpacing/>
        <w:jc w:val="both"/>
        <w:rPr>
          <w:rFonts w:eastAsiaTheme="minorEastAsia"/>
        </w:rPr>
      </w:pPr>
      <w:r w:rsidRPr="56CDD9D0">
        <w:rPr>
          <w:rFonts w:eastAsiaTheme="minorEastAsia"/>
        </w:rPr>
        <w:t xml:space="preserve">Figure 4. </w:t>
      </w:r>
      <w:bookmarkStart w:id="2" w:name="_Int_UV6E6onD"/>
      <w:r w:rsidRPr="56CDD9D0">
        <w:rPr>
          <w:rFonts w:eastAsiaTheme="minorEastAsia"/>
        </w:rPr>
        <w:t>RSI (Rough Sleeping Initiative)</w:t>
      </w:r>
      <w:bookmarkEnd w:id="2"/>
      <w:r w:rsidRPr="56CDD9D0">
        <w:rPr>
          <w:rFonts w:eastAsiaTheme="minorEastAsia"/>
        </w:rPr>
        <w:t xml:space="preserve"> emergency provision + people sleeping rough on night of Nov count (since funding started)  </w:t>
      </w:r>
    </w:p>
    <w:p w14:paraId="0296877D" w14:textId="77777777" w:rsidR="00AA25BD" w:rsidRDefault="00AA25BD" w:rsidP="00AA25BD">
      <w:pPr>
        <w:spacing w:after="200" w:line="276" w:lineRule="auto"/>
        <w:contextualSpacing/>
        <w:jc w:val="both"/>
        <w:rPr>
          <w:rFonts w:eastAsiaTheme="minorEastAsia"/>
        </w:rPr>
      </w:pPr>
    </w:p>
    <w:p w14:paraId="63D86A60" w14:textId="77777777" w:rsidR="00AA25BD" w:rsidRDefault="00AA25BD" w:rsidP="00AA25BD">
      <w:pPr>
        <w:spacing w:after="200" w:line="276" w:lineRule="auto"/>
        <w:contextualSpacing/>
        <w:jc w:val="both"/>
      </w:pPr>
      <w:r>
        <w:rPr>
          <w:noProof/>
        </w:rPr>
        <w:drawing>
          <wp:inline distT="0" distB="0" distL="0" distR="0" wp14:anchorId="3A61948D" wp14:editId="4C8CBCD0">
            <wp:extent cx="5808453" cy="1924050"/>
            <wp:effectExtent l="0" t="0" r="0" b="0"/>
            <wp:docPr id="423843465" name="Picture 423843465"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43465" name="Picture 423843465" descr="Chart, waterfall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808453" cy="1924050"/>
                    </a:xfrm>
                    <a:prstGeom prst="rect">
                      <a:avLst/>
                    </a:prstGeom>
                  </pic:spPr>
                </pic:pic>
              </a:graphicData>
            </a:graphic>
          </wp:inline>
        </w:drawing>
      </w:r>
    </w:p>
    <w:p w14:paraId="0075C5EA" w14:textId="77777777" w:rsidR="00AA25BD" w:rsidRDefault="00AA25BD" w:rsidP="00AA25BD">
      <w:pPr>
        <w:spacing w:after="200" w:line="276" w:lineRule="auto"/>
        <w:contextualSpacing/>
        <w:jc w:val="both"/>
        <w:rPr>
          <w:rFonts w:eastAsiaTheme="minorEastAsia"/>
        </w:rPr>
      </w:pPr>
      <w:r w:rsidRPr="261F2DD4">
        <w:rPr>
          <w:rFonts w:eastAsiaTheme="minorEastAsia"/>
        </w:rPr>
        <w:t>Figure 4 demonstrates the impact that being able to provide an outreach service and emergency accommodation has had since RSI funding commenced in 2018. Rough sleeper numbers would have been considerably higher at each count had these services not been available, which DLUHC recognises in its approval for this to continue to be funded over the next 3 years.</w:t>
      </w:r>
    </w:p>
    <w:p w14:paraId="41364EBE" w14:textId="77777777" w:rsidR="00AA25BD" w:rsidRDefault="00AA25BD" w:rsidP="00AA25BD">
      <w:pPr>
        <w:spacing w:after="200" w:line="276" w:lineRule="auto"/>
        <w:contextualSpacing/>
        <w:jc w:val="both"/>
        <w:rPr>
          <w:rFonts w:eastAsiaTheme="minorEastAsia"/>
        </w:rPr>
      </w:pPr>
    </w:p>
    <w:p w14:paraId="5B77935C" w14:textId="77777777" w:rsidR="00AA25BD" w:rsidRDefault="00AA25BD" w:rsidP="00AA25BD"/>
    <w:p w14:paraId="155D088A" w14:textId="77777777" w:rsidR="00AA25BD" w:rsidRPr="00041C82" w:rsidRDefault="00AA25BD" w:rsidP="00AA25BD">
      <w:r>
        <w:t xml:space="preserve">The Rapid Assessment Hub and Outreach/ </w:t>
      </w:r>
      <w:proofErr w:type="spellStart"/>
      <w:r>
        <w:t>Inreach</w:t>
      </w:r>
      <w:proofErr w:type="spellEnd"/>
      <w:r>
        <w:t xml:space="preserve"> service must:</w:t>
      </w:r>
    </w:p>
    <w:p w14:paraId="2D1D60FD" w14:textId="4183534D" w:rsidR="00AA25BD" w:rsidRPr="00041C82" w:rsidRDefault="00AA25BD" w:rsidP="003211B0">
      <w:pPr>
        <w:numPr>
          <w:ilvl w:val="0"/>
          <w:numId w:val="20"/>
        </w:numPr>
        <w:rPr>
          <w:lang w:val="en-US"/>
        </w:rPr>
      </w:pPr>
      <w:r>
        <w:t xml:space="preserve">Be a Registered Provider of Social </w:t>
      </w:r>
      <w:r w:rsidRPr="003F72A0">
        <w:t xml:space="preserve">Housing, </w:t>
      </w:r>
      <w:r w:rsidR="002F4AD1" w:rsidRPr="003F72A0">
        <w:t xml:space="preserve">or </w:t>
      </w:r>
      <w:r w:rsidR="002F4AD1">
        <w:t>evidence</w:t>
      </w:r>
      <w:r>
        <w:t xml:space="preserve"> </w:t>
      </w:r>
      <w:r w:rsidRPr="003F72A0">
        <w:t>similar robust governance framework</w:t>
      </w:r>
      <w:r>
        <w:t xml:space="preserve"> </w:t>
      </w:r>
    </w:p>
    <w:p w14:paraId="5B1E8EFE" w14:textId="77777777" w:rsidR="00AA25BD" w:rsidRPr="00041C82" w:rsidRDefault="00AA25BD" w:rsidP="003211B0">
      <w:pPr>
        <w:numPr>
          <w:ilvl w:val="0"/>
          <w:numId w:val="20"/>
        </w:numPr>
        <w:rPr>
          <w:lang w:val="en-US"/>
        </w:rPr>
      </w:pPr>
      <w:r>
        <w:t>Already have the accommodation units available </w:t>
      </w:r>
      <w:r w:rsidRPr="261F2DD4">
        <w:rPr>
          <w:lang w:val="en-US"/>
        </w:rPr>
        <w:t>​</w:t>
      </w:r>
    </w:p>
    <w:p w14:paraId="3E60923F" w14:textId="77777777" w:rsidR="00AA25BD" w:rsidRPr="00041C82" w:rsidRDefault="00AA25BD" w:rsidP="003211B0">
      <w:pPr>
        <w:numPr>
          <w:ilvl w:val="0"/>
          <w:numId w:val="20"/>
        </w:numPr>
        <w:rPr>
          <w:lang w:val="en-US"/>
        </w:rPr>
      </w:pPr>
      <w:r>
        <w:t>Have the requisite planning permission in place to bring bed spaces into use for the purpose of providing them to people recently off the street. </w:t>
      </w:r>
      <w:r w:rsidRPr="028884BC">
        <w:rPr>
          <w:lang w:val="en-US"/>
        </w:rPr>
        <w:t>​</w:t>
      </w:r>
    </w:p>
    <w:p w14:paraId="19D74AEA" w14:textId="77777777" w:rsidR="00AA25BD" w:rsidRPr="00041C82" w:rsidRDefault="00AA25BD" w:rsidP="003211B0">
      <w:pPr>
        <w:numPr>
          <w:ilvl w:val="0"/>
          <w:numId w:val="20"/>
        </w:numPr>
        <w:rPr>
          <w:lang w:val="en-US"/>
        </w:rPr>
      </w:pPr>
      <w:r>
        <w:t>Be able to provide at least 12 self-contained (no shared bathrooms) supported bedspaces</w:t>
      </w:r>
      <w:r w:rsidRPr="028884BC">
        <w:rPr>
          <w:lang w:val="en-US"/>
        </w:rPr>
        <w:t>​</w:t>
      </w:r>
    </w:p>
    <w:p w14:paraId="7361A62E" w14:textId="77777777" w:rsidR="00AA25BD" w:rsidRDefault="00AA25BD" w:rsidP="003211B0">
      <w:pPr>
        <w:numPr>
          <w:ilvl w:val="0"/>
          <w:numId w:val="20"/>
        </w:numPr>
        <w:rPr>
          <w:lang w:val="en-US"/>
        </w:rPr>
      </w:pPr>
      <w:r w:rsidRPr="028884BC">
        <w:rPr>
          <w:lang w:val="en-US"/>
        </w:rPr>
        <w:t>Be able to claim housing benefit and demonstrate how this helps to deliver the supported bedspaces</w:t>
      </w:r>
    </w:p>
    <w:p w14:paraId="0431353D" w14:textId="77777777" w:rsidR="00AA25BD" w:rsidRPr="00041C82" w:rsidRDefault="00AA25BD" w:rsidP="003211B0">
      <w:pPr>
        <w:numPr>
          <w:ilvl w:val="0"/>
          <w:numId w:val="20"/>
        </w:numPr>
        <w:rPr>
          <w:lang w:val="en-US"/>
        </w:rPr>
      </w:pPr>
      <w:r>
        <w:t>Be able to provide wraparound support</w:t>
      </w:r>
      <w:r w:rsidRPr="028884BC">
        <w:rPr>
          <w:lang w:val="en-US"/>
        </w:rPr>
        <w:t>​, working with Hub residents and the wider partnership to secure move on solutions and prevent a return to the streets</w:t>
      </w:r>
    </w:p>
    <w:p w14:paraId="6ED428D1" w14:textId="77777777" w:rsidR="00AA25BD" w:rsidRPr="003F72A0" w:rsidRDefault="00AA25BD" w:rsidP="003211B0">
      <w:pPr>
        <w:numPr>
          <w:ilvl w:val="0"/>
          <w:numId w:val="20"/>
        </w:numPr>
        <w:rPr>
          <w:lang w:val="en-US"/>
        </w:rPr>
      </w:pPr>
      <w:r w:rsidRPr="003F72A0">
        <w:rPr>
          <w:lang w:val="en-US"/>
        </w:rPr>
        <w:t>Aim to have residents move through Hub provision within 14 days (RAH best practice)</w:t>
      </w:r>
    </w:p>
    <w:p w14:paraId="5C2EDAF3" w14:textId="77777777" w:rsidR="00AA25BD" w:rsidRPr="00041C82" w:rsidRDefault="00AA25BD" w:rsidP="003211B0">
      <w:pPr>
        <w:numPr>
          <w:ilvl w:val="0"/>
          <w:numId w:val="20"/>
        </w:numPr>
        <w:rPr>
          <w:lang w:val="en-US"/>
        </w:rPr>
      </w:pPr>
      <w:r>
        <w:t>Operate an outreach/ </w:t>
      </w:r>
      <w:proofErr w:type="spellStart"/>
      <w:r>
        <w:t>inreach</w:t>
      </w:r>
      <w:proofErr w:type="spellEnd"/>
      <w:r>
        <w:t> team with adaptable service hours</w:t>
      </w:r>
      <w:r w:rsidRPr="2AC83237">
        <w:rPr>
          <w:lang w:val="en-US"/>
        </w:rPr>
        <w:t xml:space="preserve">​ </w:t>
      </w:r>
      <w:proofErr w:type="gramStart"/>
      <w:r w:rsidRPr="2AC83237">
        <w:rPr>
          <w:lang w:val="en-US"/>
        </w:rPr>
        <w:t>in order to</w:t>
      </w:r>
      <w:proofErr w:type="gramEnd"/>
      <w:r w:rsidRPr="2AC83237">
        <w:rPr>
          <w:lang w:val="en-US"/>
        </w:rPr>
        <w:t xml:space="preserve"> best respond to any fluctuations in rough sleeping numbers</w:t>
      </w:r>
    </w:p>
    <w:p w14:paraId="0C929464" w14:textId="77777777" w:rsidR="00AA25BD" w:rsidRDefault="00AA25BD" w:rsidP="00AA25BD"/>
    <w:p w14:paraId="6E537A52" w14:textId="77777777" w:rsidR="00AA25BD" w:rsidRDefault="00AA25BD" w:rsidP="00AA25BD">
      <w:r>
        <w:t>Other key features/ principles to underpin the service:</w:t>
      </w:r>
    </w:p>
    <w:p w14:paraId="13888C42" w14:textId="77777777" w:rsidR="00AA25BD" w:rsidRPr="00AA25BD" w:rsidRDefault="00AA25BD" w:rsidP="003211B0">
      <w:pPr>
        <w:pStyle w:val="ListParagraph"/>
        <w:numPr>
          <w:ilvl w:val="0"/>
          <w:numId w:val="18"/>
        </w:numPr>
        <w:spacing w:after="160"/>
        <w:rPr>
          <w:rFonts w:asciiTheme="minorHAnsi" w:hAnsiTheme="minorHAnsi"/>
          <w:sz w:val="22"/>
        </w:rPr>
      </w:pPr>
      <w:r w:rsidRPr="00AA25BD">
        <w:rPr>
          <w:rFonts w:asciiTheme="minorHAnsi" w:hAnsiTheme="minorHAnsi"/>
          <w:sz w:val="22"/>
        </w:rPr>
        <w:t>Evidence of working in a trauma informed way/ promoting a psychologically informed environment</w:t>
      </w:r>
    </w:p>
    <w:p w14:paraId="78798C2D" w14:textId="77777777" w:rsidR="00AA25BD" w:rsidRPr="00AA25BD" w:rsidRDefault="00AA25BD" w:rsidP="003211B0">
      <w:pPr>
        <w:pStyle w:val="ListParagraph"/>
        <w:numPr>
          <w:ilvl w:val="0"/>
          <w:numId w:val="18"/>
        </w:numPr>
        <w:spacing w:after="160"/>
        <w:rPr>
          <w:rFonts w:asciiTheme="minorHAnsi" w:hAnsiTheme="minorHAnsi"/>
          <w:sz w:val="22"/>
        </w:rPr>
      </w:pPr>
      <w:r w:rsidRPr="00AA25BD">
        <w:rPr>
          <w:rFonts w:asciiTheme="minorHAnsi" w:hAnsiTheme="minorHAnsi"/>
          <w:sz w:val="22"/>
        </w:rPr>
        <w:lastRenderedPageBreak/>
        <w:t>Ongoing staff training and professional development, including qualifications relevant to the service</w:t>
      </w:r>
    </w:p>
    <w:p w14:paraId="6A039022" w14:textId="77777777" w:rsidR="00AA25BD" w:rsidRPr="00AA25BD" w:rsidRDefault="00AA25BD" w:rsidP="003211B0">
      <w:pPr>
        <w:pStyle w:val="ListParagraph"/>
        <w:numPr>
          <w:ilvl w:val="0"/>
          <w:numId w:val="18"/>
        </w:numPr>
        <w:spacing w:after="160"/>
        <w:rPr>
          <w:rFonts w:asciiTheme="minorHAnsi" w:hAnsiTheme="minorHAnsi"/>
          <w:sz w:val="22"/>
        </w:rPr>
      </w:pPr>
      <w:r w:rsidRPr="00AA25BD">
        <w:rPr>
          <w:rFonts w:asciiTheme="minorHAnsi" w:hAnsiTheme="minorHAnsi"/>
          <w:sz w:val="22"/>
        </w:rPr>
        <w:t xml:space="preserve">Incorporating the voice of the service user into delivery </w:t>
      </w:r>
    </w:p>
    <w:p w14:paraId="25BD56DF" w14:textId="77777777" w:rsidR="00AA25BD" w:rsidRPr="00AA25BD" w:rsidRDefault="00AA25BD" w:rsidP="003211B0">
      <w:pPr>
        <w:pStyle w:val="ListParagraph"/>
        <w:numPr>
          <w:ilvl w:val="0"/>
          <w:numId w:val="18"/>
        </w:numPr>
        <w:spacing w:after="160"/>
        <w:rPr>
          <w:rFonts w:asciiTheme="minorHAnsi" w:hAnsiTheme="minorHAnsi"/>
          <w:sz w:val="22"/>
        </w:rPr>
      </w:pPr>
      <w:r w:rsidRPr="00AA25BD">
        <w:rPr>
          <w:rFonts w:asciiTheme="minorHAnsi" w:hAnsiTheme="minorHAnsi"/>
          <w:sz w:val="22"/>
        </w:rPr>
        <w:t xml:space="preserve">Service user/ peer led initiatives </w:t>
      </w:r>
    </w:p>
    <w:p w14:paraId="6BBA7FC7" w14:textId="77777777" w:rsidR="00AA25BD" w:rsidRPr="00AA25BD" w:rsidRDefault="00AA25BD" w:rsidP="003211B0">
      <w:pPr>
        <w:pStyle w:val="ListParagraph"/>
        <w:numPr>
          <w:ilvl w:val="0"/>
          <w:numId w:val="18"/>
        </w:numPr>
        <w:spacing w:after="160"/>
        <w:rPr>
          <w:rFonts w:asciiTheme="minorHAnsi" w:hAnsiTheme="minorHAnsi"/>
          <w:sz w:val="22"/>
        </w:rPr>
      </w:pPr>
      <w:r w:rsidRPr="00AA25BD">
        <w:rPr>
          <w:rFonts w:asciiTheme="minorHAnsi" w:hAnsiTheme="minorHAnsi"/>
          <w:sz w:val="22"/>
        </w:rPr>
        <w:t xml:space="preserve">Strong partnership working across the Southend homelessness landscape </w:t>
      </w:r>
    </w:p>
    <w:p w14:paraId="6CC4DC2B" w14:textId="77777777" w:rsidR="00AA25BD" w:rsidRPr="00AA25BD" w:rsidRDefault="00AA25BD" w:rsidP="003211B0">
      <w:pPr>
        <w:pStyle w:val="ListParagraph"/>
        <w:numPr>
          <w:ilvl w:val="0"/>
          <w:numId w:val="18"/>
        </w:numPr>
        <w:spacing w:after="160"/>
        <w:rPr>
          <w:rFonts w:asciiTheme="minorHAnsi" w:hAnsiTheme="minorHAnsi"/>
          <w:sz w:val="22"/>
        </w:rPr>
      </w:pPr>
      <w:r w:rsidRPr="00AA25BD">
        <w:rPr>
          <w:rFonts w:asciiTheme="minorHAnsi" w:hAnsiTheme="minorHAnsi"/>
          <w:sz w:val="22"/>
        </w:rPr>
        <w:t xml:space="preserve">Attending weekly client case discussion meetings  </w:t>
      </w:r>
    </w:p>
    <w:p w14:paraId="573F4698" w14:textId="77777777" w:rsidR="00AA25BD" w:rsidRPr="00AA25BD" w:rsidRDefault="00AA25BD" w:rsidP="003211B0">
      <w:pPr>
        <w:pStyle w:val="ListParagraph"/>
        <w:numPr>
          <w:ilvl w:val="0"/>
          <w:numId w:val="18"/>
        </w:numPr>
        <w:spacing w:after="160"/>
        <w:rPr>
          <w:rFonts w:asciiTheme="minorHAnsi" w:hAnsiTheme="minorHAnsi"/>
          <w:sz w:val="22"/>
        </w:rPr>
      </w:pPr>
      <w:r w:rsidRPr="00AA25BD">
        <w:rPr>
          <w:rFonts w:asciiTheme="minorHAnsi" w:hAnsiTheme="minorHAnsi"/>
          <w:sz w:val="22"/>
        </w:rPr>
        <w:t>Attendance at bimonthly rough sleeper counts</w:t>
      </w:r>
    </w:p>
    <w:p w14:paraId="3184217E" w14:textId="77777777" w:rsidR="00AA25BD" w:rsidRPr="00AA25BD" w:rsidRDefault="00AA25BD" w:rsidP="003211B0">
      <w:pPr>
        <w:pStyle w:val="ListParagraph"/>
        <w:numPr>
          <w:ilvl w:val="0"/>
          <w:numId w:val="18"/>
        </w:numPr>
        <w:spacing w:after="160"/>
        <w:rPr>
          <w:rFonts w:asciiTheme="minorHAnsi" w:hAnsiTheme="minorHAnsi"/>
          <w:sz w:val="22"/>
        </w:rPr>
      </w:pPr>
      <w:r w:rsidRPr="00AA25BD">
        <w:rPr>
          <w:rFonts w:asciiTheme="minorHAnsi" w:hAnsiTheme="minorHAnsi"/>
          <w:sz w:val="22"/>
        </w:rPr>
        <w:t>Multiagency support/ outreach where necessary</w:t>
      </w:r>
      <w:r w:rsidRPr="00AA25BD">
        <w:rPr>
          <w:rFonts w:asciiTheme="minorHAnsi" w:hAnsiTheme="minorHAnsi"/>
          <w:sz w:val="22"/>
        </w:rPr>
        <w:tab/>
      </w:r>
    </w:p>
    <w:p w14:paraId="3505A44F" w14:textId="77777777" w:rsidR="00AA25BD" w:rsidRPr="00AA25BD" w:rsidRDefault="00AA25BD" w:rsidP="003211B0">
      <w:pPr>
        <w:pStyle w:val="ListParagraph"/>
        <w:numPr>
          <w:ilvl w:val="0"/>
          <w:numId w:val="18"/>
        </w:numPr>
        <w:spacing w:after="160"/>
        <w:rPr>
          <w:rFonts w:asciiTheme="minorHAnsi" w:hAnsiTheme="minorHAnsi"/>
          <w:sz w:val="22"/>
        </w:rPr>
      </w:pPr>
      <w:r w:rsidRPr="00AA25BD">
        <w:rPr>
          <w:rFonts w:asciiTheme="minorHAnsi" w:hAnsiTheme="minorHAnsi"/>
          <w:sz w:val="22"/>
        </w:rPr>
        <w:t>Working with a range of other providers/ partners to support individuals in maintaining long term accommodation, including Southend-on-Sea City Council</w:t>
      </w:r>
    </w:p>
    <w:p w14:paraId="347D33C1" w14:textId="77777777" w:rsidR="00AA25BD" w:rsidRDefault="00AA25BD" w:rsidP="00AA25BD"/>
    <w:p w14:paraId="423750C6" w14:textId="77777777" w:rsidR="00AA25BD" w:rsidRPr="00B62A83" w:rsidRDefault="00AA25BD" w:rsidP="00AA25BD">
      <w:pPr>
        <w:rPr>
          <w:rFonts w:ascii="Arial" w:eastAsia="Batang" w:hAnsi="Arial" w:cs="Arial"/>
          <w:b/>
          <w:color w:val="000000"/>
        </w:rPr>
      </w:pPr>
      <w:r w:rsidRPr="00B62A83">
        <w:rPr>
          <w:rFonts w:ascii="Arial" w:eastAsia="Batang" w:hAnsi="Arial" w:cs="Arial"/>
          <w:b/>
          <w:color w:val="000000"/>
        </w:rPr>
        <w:t>Organisation, governance and running of the service</w:t>
      </w:r>
    </w:p>
    <w:p w14:paraId="5F2297B7" w14:textId="77777777" w:rsidR="00AA25BD" w:rsidRDefault="00AA25BD" w:rsidP="00AA25BD">
      <w:r>
        <w:t>The provider must demonstrate a clear and accountable approach to the organisation, governance and running of the service. This must include demonstration of added value and flexibility and innovation to achieve service outcomes. We are looking for detail regarding:</w:t>
      </w:r>
    </w:p>
    <w:p w14:paraId="4D2334E0" w14:textId="77777777" w:rsidR="00AA25BD" w:rsidRPr="00AA25BD" w:rsidRDefault="00AA25BD" w:rsidP="003211B0">
      <w:pPr>
        <w:pStyle w:val="ListParagraph"/>
        <w:numPr>
          <w:ilvl w:val="0"/>
          <w:numId w:val="18"/>
        </w:numPr>
        <w:spacing w:after="160"/>
        <w:rPr>
          <w:rFonts w:asciiTheme="minorHAnsi" w:hAnsiTheme="minorHAnsi"/>
          <w:sz w:val="22"/>
        </w:rPr>
      </w:pPr>
      <w:r w:rsidRPr="00AA25BD">
        <w:rPr>
          <w:rFonts w:asciiTheme="minorHAnsi" w:hAnsiTheme="minorHAnsi"/>
          <w:sz w:val="22"/>
        </w:rPr>
        <w:t>Being a Registered Provider or similar robust governance procedures</w:t>
      </w:r>
    </w:p>
    <w:p w14:paraId="5AB056B5" w14:textId="77777777" w:rsidR="00AA25BD" w:rsidRPr="00AA25BD" w:rsidRDefault="00AA25BD" w:rsidP="003211B0">
      <w:pPr>
        <w:pStyle w:val="ListParagraph"/>
        <w:numPr>
          <w:ilvl w:val="0"/>
          <w:numId w:val="18"/>
        </w:numPr>
        <w:spacing w:after="160"/>
        <w:rPr>
          <w:rFonts w:asciiTheme="minorHAnsi" w:hAnsiTheme="minorHAnsi"/>
          <w:sz w:val="22"/>
        </w:rPr>
      </w:pPr>
      <w:r w:rsidRPr="00AA25BD">
        <w:rPr>
          <w:rFonts w:asciiTheme="minorHAnsi" w:hAnsiTheme="minorHAnsi"/>
          <w:sz w:val="22"/>
        </w:rPr>
        <w:t>Approach to staffing the 12-bed hub with focus on safety and security of guests</w:t>
      </w:r>
    </w:p>
    <w:p w14:paraId="39FB35B8" w14:textId="77777777" w:rsidR="00AA25BD" w:rsidRPr="00AA25BD" w:rsidRDefault="00AA25BD" w:rsidP="003211B0">
      <w:pPr>
        <w:pStyle w:val="ListParagraph"/>
        <w:numPr>
          <w:ilvl w:val="0"/>
          <w:numId w:val="18"/>
        </w:numPr>
        <w:spacing w:after="160"/>
        <w:rPr>
          <w:rFonts w:asciiTheme="minorHAnsi" w:hAnsiTheme="minorHAnsi"/>
          <w:sz w:val="22"/>
        </w:rPr>
      </w:pPr>
      <w:r w:rsidRPr="00AA25BD">
        <w:rPr>
          <w:rFonts w:asciiTheme="minorHAnsi" w:hAnsiTheme="minorHAnsi"/>
          <w:sz w:val="22"/>
        </w:rPr>
        <w:t>Evidence that the accommodation is already in place with correct planning permission by contract start date</w:t>
      </w:r>
    </w:p>
    <w:p w14:paraId="7548B71F" w14:textId="77777777" w:rsidR="00AA25BD" w:rsidRPr="00AA25BD" w:rsidRDefault="00AA25BD" w:rsidP="003211B0">
      <w:pPr>
        <w:pStyle w:val="ListParagraph"/>
        <w:numPr>
          <w:ilvl w:val="0"/>
          <w:numId w:val="18"/>
        </w:numPr>
        <w:spacing w:after="160"/>
        <w:rPr>
          <w:rFonts w:asciiTheme="minorHAnsi" w:hAnsiTheme="minorHAnsi"/>
          <w:sz w:val="22"/>
        </w:rPr>
      </w:pPr>
      <w:r w:rsidRPr="00AA25BD">
        <w:rPr>
          <w:rFonts w:asciiTheme="minorHAnsi" w:hAnsiTheme="minorHAnsi"/>
          <w:sz w:val="22"/>
        </w:rPr>
        <w:t>Ability to make Housing Benefit claims for tenants and how this income will be utilised</w:t>
      </w:r>
    </w:p>
    <w:p w14:paraId="01A613F5" w14:textId="77777777" w:rsidR="00AA25BD" w:rsidRPr="00AA25BD" w:rsidRDefault="00AA25BD" w:rsidP="003211B0">
      <w:pPr>
        <w:pStyle w:val="ListParagraph"/>
        <w:numPr>
          <w:ilvl w:val="0"/>
          <w:numId w:val="18"/>
        </w:numPr>
        <w:spacing w:after="160"/>
        <w:rPr>
          <w:rFonts w:asciiTheme="minorHAnsi" w:hAnsiTheme="minorHAnsi"/>
          <w:sz w:val="22"/>
        </w:rPr>
      </w:pPr>
      <w:r w:rsidRPr="00AA25BD">
        <w:rPr>
          <w:rFonts w:asciiTheme="minorHAnsi" w:hAnsiTheme="minorHAnsi"/>
          <w:sz w:val="22"/>
        </w:rPr>
        <w:t xml:space="preserve">A flexible </w:t>
      </w:r>
      <w:proofErr w:type="spellStart"/>
      <w:r w:rsidRPr="00AA25BD">
        <w:rPr>
          <w:rFonts w:asciiTheme="minorHAnsi" w:hAnsiTheme="minorHAnsi"/>
          <w:sz w:val="22"/>
        </w:rPr>
        <w:t>inreach</w:t>
      </w:r>
      <w:proofErr w:type="spellEnd"/>
      <w:r w:rsidRPr="00AA25BD">
        <w:rPr>
          <w:rFonts w:asciiTheme="minorHAnsi" w:hAnsiTheme="minorHAnsi"/>
          <w:sz w:val="22"/>
        </w:rPr>
        <w:t>/ outreach team working closely with hub staff – able to cover unsocial hours</w:t>
      </w:r>
    </w:p>
    <w:p w14:paraId="5B583C80" w14:textId="77777777" w:rsidR="00AA25BD" w:rsidRPr="00AA25BD" w:rsidRDefault="00AA25BD" w:rsidP="003211B0">
      <w:pPr>
        <w:pStyle w:val="ListParagraph"/>
        <w:numPr>
          <w:ilvl w:val="0"/>
          <w:numId w:val="18"/>
        </w:numPr>
        <w:spacing w:after="160"/>
        <w:rPr>
          <w:rFonts w:asciiTheme="minorHAnsi" w:hAnsiTheme="minorHAnsi"/>
          <w:sz w:val="22"/>
        </w:rPr>
      </w:pPr>
      <w:r w:rsidRPr="00AA25BD">
        <w:rPr>
          <w:rFonts w:asciiTheme="minorHAnsi" w:hAnsiTheme="minorHAnsi"/>
          <w:sz w:val="22"/>
        </w:rPr>
        <w:t xml:space="preserve">Responses to </w:t>
      </w:r>
      <w:proofErr w:type="spellStart"/>
      <w:r w:rsidRPr="00AA25BD">
        <w:rPr>
          <w:rFonts w:asciiTheme="minorHAnsi" w:hAnsiTheme="minorHAnsi"/>
          <w:sz w:val="22"/>
        </w:rPr>
        <w:t>Streetlink</w:t>
      </w:r>
      <w:proofErr w:type="spellEnd"/>
      <w:r w:rsidRPr="00AA25BD">
        <w:rPr>
          <w:rFonts w:asciiTheme="minorHAnsi" w:hAnsiTheme="minorHAnsi"/>
          <w:sz w:val="22"/>
        </w:rPr>
        <w:t xml:space="preserve"> referrals, and any specific referrals made by elected councillors, members of the public and the Rough Sleeper Coordinator </w:t>
      </w:r>
    </w:p>
    <w:p w14:paraId="6315D191" w14:textId="77777777" w:rsidR="00AA25BD" w:rsidRPr="00AA25BD" w:rsidRDefault="00AA25BD" w:rsidP="003211B0">
      <w:pPr>
        <w:pStyle w:val="ListParagraph"/>
        <w:numPr>
          <w:ilvl w:val="0"/>
          <w:numId w:val="18"/>
        </w:numPr>
        <w:spacing w:after="160"/>
        <w:rPr>
          <w:rFonts w:asciiTheme="minorHAnsi" w:hAnsiTheme="minorHAnsi"/>
          <w:sz w:val="22"/>
        </w:rPr>
      </w:pPr>
      <w:r w:rsidRPr="00AA25BD">
        <w:rPr>
          <w:rFonts w:asciiTheme="minorHAnsi" w:hAnsiTheme="minorHAnsi"/>
          <w:sz w:val="22"/>
        </w:rPr>
        <w:t>Weekly/ regular client meetings prioritising support and rapid move on plans</w:t>
      </w:r>
    </w:p>
    <w:p w14:paraId="57158F86" w14:textId="77777777" w:rsidR="00AA25BD" w:rsidRPr="00AA25BD" w:rsidRDefault="00AA25BD" w:rsidP="003211B0">
      <w:pPr>
        <w:pStyle w:val="ListParagraph"/>
        <w:numPr>
          <w:ilvl w:val="0"/>
          <w:numId w:val="18"/>
        </w:numPr>
        <w:spacing w:after="160"/>
        <w:rPr>
          <w:rFonts w:asciiTheme="minorHAnsi" w:hAnsiTheme="minorHAnsi"/>
          <w:sz w:val="22"/>
        </w:rPr>
      </w:pPr>
      <w:r w:rsidRPr="00AA25BD">
        <w:rPr>
          <w:rFonts w:asciiTheme="minorHAnsi" w:hAnsiTheme="minorHAnsi"/>
          <w:sz w:val="22"/>
        </w:rPr>
        <w:t>Collection and provision of data for quarterly KPI reporting with the contract manager</w:t>
      </w:r>
    </w:p>
    <w:p w14:paraId="712FFE70" w14:textId="77777777" w:rsidR="00AA25BD" w:rsidRPr="00AA25BD" w:rsidRDefault="00AA25BD" w:rsidP="003211B0">
      <w:pPr>
        <w:pStyle w:val="ListParagraph"/>
        <w:numPr>
          <w:ilvl w:val="0"/>
          <w:numId w:val="18"/>
        </w:numPr>
        <w:spacing w:after="160"/>
        <w:rPr>
          <w:rFonts w:asciiTheme="minorHAnsi" w:hAnsiTheme="minorHAnsi"/>
          <w:sz w:val="22"/>
        </w:rPr>
      </w:pPr>
      <w:r w:rsidRPr="00AA25BD">
        <w:rPr>
          <w:rFonts w:asciiTheme="minorHAnsi" w:hAnsiTheme="minorHAnsi"/>
          <w:sz w:val="22"/>
        </w:rPr>
        <w:t>How the requirements of data protection legislation are to be met</w:t>
      </w:r>
    </w:p>
    <w:p w14:paraId="59410B11" w14:textId="77777777" w:rsidR="00AA25BD" w:rsidRPr="00AA25BD" w:rsidRDefault="00AA25BD" w:rsidP="003211B0">
      <w:pPr>
        <w:pStyle w:val="ListParagraph"/>
        <w:spacing w:after="160"/>
        <w:rPr>
          <w:rFonts w:asciiTheme="minorHAnsi" w:hAnsiTheme="minorHAnsi"/>
          <w:sz w:val="22"/>
        </w:rPr>
      </w:pPr>
    </w:p>
    <w:p w14:paraId="2F527919" w14:textId="77777777" w:rsidR="00AA25BD" w:rsidRPr="00B62A83" w:rsidRDefault="00AA25BD" w:rsidP="00AA25BD">
      <w:pPr>
        <w:rPr>
          <w:rFonts w:ascii="Arial" w:eastAsia="Batang" w:hAnsi="Arial" w:cs="Arial"/>
          <w:b/>
          <w:color w:val="000000"/>
        </w:rPr>
      </w:pPr>
      <w:r w:rsidRPr="00B62A83">
        <w:rPr>
          <w:rFonts w:ascii="Arial" w:eastAsia="Batang" w:hAnsi="Arial" w:cs="Arial"/>
          <w:b/>
          <w:color w:val="000000"/>
        </w:rPr>
        <w:t>KPIs and contract management</w:t>
      </w:r>
    </w:p>
    <w:p w14:paraId="09FC7978" w14:textId="77777777" w:rsidR="00AA25BD" w:rsidRPr="00372FE6" w:rsidRDefault="00AA25BD" w:rsidP="00AA25BD">
      <w:r>
        <w:t>KPIs for this service will be set with the provider and the Rough Sleeping Coordinator at the first implementation following awarding of the contract. KPIs will reflect the aims and requirements of the service and will be monitored by the Rough Sleeping Coordinator at regular contract management meetings.</w:t>
      </w:r>
    </w:p>
    <w:p w14:paraId="35CCABB7" w14:textId="77777777" w:rsidR="00AA25BD" w:rsidRDefault="00AA25BD" w:rsidP="00AA25BD"/>
    <w:p w14:paraId="07E44B06" w14:textId="77777777" w:rsidR="00AA25BD" w:rsidRDefault="00AA25BD" w:rsidP="00AA25BD"/>
    <w:p w14:paraId="5C1ED9DA" w14:textId="77777777" w:rsidR="00AA25BD" w:rsidRDefault="00AA25BD" w:rsidP="00AA25BD"/>
    <w:p w14:paraId="269874A3" w14:textId="77777777" w:rsidR="00AA25BD" w:rsidRDefault="00AA25BD" w:rsidP="00AA25BD"/>
    <w:p w14:paraId="41BF4F08" w14:textId="77777777" w:rsidR="00AA25BD" w:rsidRDefault="00AA25BD" w:rsidP="00AA25BD"/>
    <w:p w14:paraId="6347BA20" w14:textId="77777777" w:rsidR="00AA25BD" w:rsidRDefault="00AA25BD" w:rsidP="00AA25BD"/>
    <w:p w14:paraId="51BC3DC2" w14:textId="77777777" w:rsidR="00AA25BD" w:rsidRDefault="00AA25BD" w:rsidP="00AA25BD"/>
    <w:p w14:paraId="3D9A170A" w14:textId="77777777" w:rsidR="00AA25BD" w:rsidRDefault="00AA25BD" w:rsidP="00AA25BD"/>
    <w:p w14:paraId="5B72B31F" w14:textId="77777777" w:rsidR="00AA25BD" w:rsidRDefault="00AA25BD" w:rsidP="00AA25BD"/>
    <w:p w14:paraId="5A4E99F5" w14:textId="77777777" w:rsidR="00AA25BD" w:rsidRDefault="00AA25BD" w:rsidP="00AA25BD"/>
    <w:p w14:paraId="147522D9" w14:textId="77777777" w:rsidR="00AA25BD" w:rsidRPr="00B62A83" w:rsidRDefault="00AA25BD" w:rsidP="00AA25BD">
      <w:pPr>
        <w:rPr>
          <w:rFonts w:ascii="Arial" w:eastAsia="Batang" w:hAnsi="Arial" w:cs="Arial"/>
          <w:b/>
          <w:color w:val="000000"/>
        </w:rPr>
      </w:pPr>
      <w:r w:rsidRPr="00B62A83">
        <w:rPr>
          <w:rFonts w:ascii="Arial" w:eastAsia="Batang" w:hAnsi="Arial" w:cs="Arial"/>
          <w:b/>
          <w:color w:val="000000"/>
        </w:rPr>
        <w:t>Appendix 1 – Additional Southend background data</w:t>
      </w:r>
    </w:p>
    <w:p w14:paraId="6CC6A650" w14:textId="77777777" w:rsidR="00AA25BD" w:rsidRPr="000B08FA" w:rsidRDefault="00AA25BD" w:rsidP="003211B0">
      <w:pPr>
        <w:numPr>
          <w:ilvl w:val="0"/>
          <w:numId w:val="17"/>
        </w:numPr>
        <w:spacing w:after="200" w:line="240" w:lineRule="auto"/>
        <w:ind w:hanging="578"/>
        <w:contextualSpacing/>
        <w:jc w:val="both"/>
        <w:rPr>
          <w:rFonts w:eastAsia="Times New Roman" w:cstheme="minorHAnsi"/>
          <w:bCs/>
        </w:rPr>
      </w:pPr>
      <w:r w:rsidRPr="000B08FA">
        <w:rPr>
          <w:rFonts w:eastAsia="Times New Roman" w:cstheme="minorHAnsi"/>
          <w:bCs/>
        </w:rPr>
        <w:t xml:space="preserve">Southend-on-Sea is a large coastal town and unitary authority area with borough status in south-eastern Essex, England. It lies on the north side of the Thames Estuary, 40 miles (64 km) east of central London. It has an estimated population of approximately 180,000 people. </w:t>
      </w:r>
    </w:p>
    <w:p w14:paraId="1BE72FD8" w14:textId="77777777" w:rsidR="00AA25BD" w:rsidRPr="000B08FA" w:rsidRDefault="00AA25BD" w:rsidP="00AA25BD">
      <w:pPr>
        <w:spacing w:after="0" w:line="240" w:lineRule="auto"/>
        <w:jc w:val="both"/>
        <w:rPr>
          <w:rFonts w:eastAsia="Times New Roman" w:cstheme="minorHAnsi"/>
          <w:bCs/>
          <w:sz w:val="20"/>
          <w:szCs w:val="20"/>
        </w:rPr>
      </w:pPr>
    </w:p>
    <w:p w14:paraId="0F2330C9" w14:textId="77777777" w:rsidR="00AA25BD" w:rsidRPr="000B08FA" w:rsidRDefault="00AA25BD" w:rsidP="00AA25BD">
      <w:pPr>
        <w:spacing w:after="0" w:line="240" w:lineRule="auto"/>
        <w:ind w:firstLine="720"/>
        <w:jc w:val="both"/>
        <w:rPr>
          <w:rFonts w:eastAsia="Times New Roman" w:cstheme="minorHAnsi"/>
          <w:bCs/>
          <w:sz w:val="20"/>
          <w:szCs w:val="20"/>
        </w:rPr>
      </w:pPr>
      <w:r w:rsidRPr="000B08FA">
        <w:rPr>
          <w:rFonts w:eastAsia="Times New Roman" w:cstheme="minorHAnsi"/>
          <w:bCs/>
          <w:sz w:val="20"/>
          <w:szCs w:val="20"/>
        </w:rPr>
        <w:t xml:space="preserve">Table 1: JSNA 2019 Demography population breakdown by electoral </w:t>
      </w:r>
    </w:p>
    <w:p w14:paraId="54135527" w14:textId="77777777" w:rsidR="00AA25BD" w:rsidRPr="00DC6064" w:rsidRDefault="00AA25BD" w:rsidP="00AA25BD">
      <w:pPr>
        <w:spacing w:after="0" w:line="240" w:lineRule="auto"/>
        <w:ind w:firstLine="720"/>
        <w:jc w:val="both"/>
        <w:rPr>
          <w:rFonts w:ascii="Arial" w:eastAsia="Times New Roman" w:hAnsi="Arial" w:cs="Arial"/>
          <w:bCs/>
          <w:color w:val="FF0000"/>
          <w:sz w:val="20"/>
          <w:szCs w:val="20"/>
        </w:rPr>
      </w:pPr>
    </w:p>
    <w:p w14:paraId="04B6939C" w14:textId="77777777" w:rsidR="00AA25BD" w:rsidRPr="00DC6064" w:rsidRDefault="00AA25BD" w:rsidP="00AA25BD">
      <w:pPr>
        <w:spacing w:after="0" w:line="240" w:lineRule="auto"/>
        <w:ind w:firstLine="720"/>
        <w:jc w:val="both"/>
        <w:rPr>
          <w:rFonts w:ascii="Arial" w:eastAsia="Times New Roman" w:hAnsi="Arial" w:cs="Arial"/>
          <w:bCs/>
          <w:color w:val="FF0000"/>
          <w:sz w:val="20"/>
          <w:szCs w:val="20"/>
        </w:rPr>
      </w:pPr>
      <w:r w:rsidRPr="00DC6064">
        <w:rPr>
          <w:rFonts w:ascii="Arial" w:eastAsia="Times New Roman" w:hAnsi="Arial" w:cs="Arial"/>
          <w:bCs/>
          <w:noProof/>
          <w:color w:val="FF0000"/>
          <w:sz w:val="20"/>
          <w:szCs w:val="20"/>
          <w:shd w:val="clear" w:color="auto" w:fill="E6E6E6"/>
        </w:rPr>
        <w:drawing>
          <wp:inline distT="0" distB="0" distL="0" distR="0" wp14:anchorId="4E345E5D" wp14:editId="4A14F7B7">
            <wp:extent cx="5238750" cy="3466884"/>
            <wp:effectExtent l="19050" t="19050" r="19050" b="19685"/>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a:blip r:embed="rId13"/>
                    <a:stretch>
                      <a:fillRect/>
                    </a:stretch>
                  </pic:blipFill>
                  <pic:spPr>
                    <a:xfrm>
                      <a:off x="0" y="0"/>
                      <a:ext cx="5255022" cy="3477652"/>
                    </a:xfrm>
                    <a:prstGeom prst="rect">
                      <a:avLst/>
                    </a:prstGeom>
                    <a:ln w="19050">
                      <a:solidFill>
                        <a:sysClr val="windowText" lastClr="000000"/>
                      </a:solidFill>
                    </a:ln>
                  </pic:spPr>
                </pic:pic>
              </a:graphicData>
            </a:graphic>
          </wp:inline>
        </w:drawing>
      </w:r>
    </w:p>
    <w:p w14:paraId="6B49845D" w14:textId="77777777" w:rsidR="00AA25BD" w:rsidRPr="00DC6064" w:rsidRDefault="00AA25BD" w:rsidP="00AA25BD">
      <w:pPr>
        <w:spacing w:after="0" w:line="240" w:lineRule="auto"/>
        <w:ind w:firstLine="720"/>
        <w:jc w:val="both"/>
        <w:rPr>
          <w:rFonts w:ascii="Arial" w:eastAsia="Times New Roman" w:hAnsi="Arial" w:cs="Arial"/>
          <w:bCs/>
          <w:color w:val="FF0000"/>
          <w:sz w:val="20"/>
          <w:szCs w:val="20"/>
        </w:rPr>
      </w:pPr>
    </w:p>
    <w:p w14:paraId="7E67C291" w14:textId="77777777" w:rsidR="00AA25BD" w:rsidRPr="000B08FA" w:rsidRDefault="00AA25BD" w:rsidP="00AA25BD">
      <w:pPr>
        <w:spacing w:after="0" w:line="240" w:lineRule="auto"/>
        <w:ind w:firstLine="709"/>
        <w:jc w:val="both"/>
        <w:rPr>
          <w:rFonts w:eastAsia="Times New Roman" w:cstheme="minorHAnsi"/>
          <w:b/>
        </w:rPr>
      </w:pPr>
      <w:r w:rsidRPr="000B08FA">
        <w:rPr>
          <w:rFonts w:eastAsia="Times New Roman" w:cstheme="minorHAnsi"/>
          <w:b/>
          <w:sz w:val="24"/>
          <w:szCs w:val="24"/>
        </w:rPr>
        <w:t>K</w:t>
      </w:r>
      <w:r w:rsidRPr="000B08FA">
        <w:rPr>
          <w:rFonts w:eastAsia="Times New Roman" w:cstheme="minorHAnsi"/>
          <w:b/>
        </w:rPr>
        <w:t>ey statistics about the borough</w:t>
      </w:r>
    </w:p>
    <w:p w14:paraId="6DA02C55" w14:textId="77777777" w:rsidR="00AA25BD" w:rsidRPr="000B08FA" w:rsidRDefault="00AA25BD" w:rsidP="00AA25BD">
      <w:pPr>
        <w:spacing w:after="0" w:line="240" w:lineRule="auto"/>
        <w:jc w:val="both"/>
        <w:rPr>
          <w:rFonts w:eastAsia="Times New Roman" w:cstheme="minorHAnsi"/>
          <w:b/>
        </w:rPr>
      </w:pPr>
    </w:p>
    <w:p w14:paraId="34D1BC3B" w14:textId="77777777" w:rsidR="00AA25BD" w:rsidRPr="000B08FA" w:rsidRDefault="00AA25BD" w:rsidP="003211B0">
      <w:pPr>
        <w:numPr>
          <w:ilvl w:val="0"/>
          <w:numId w:val="17"/>
        </w:numPr>
        <w:spacing w:after="200" w:line="240" w:lineRule="auto"/>
        <w:ind w:hanging="578"/>
        <w:contextualSpacing/>
        <w:jc w:val="both"/>
        <w:rPr>
          <w:rFonts w:eastAsia="Times New Roman" w:cstheme="minorHAnsi"/>
          <w:bCs/>
        </w:rPr>
      </w:pPr>
      <w:r w:rsidRPr="000B08FA">
        <w:rPr>
          <w:rFonts w:eastAsia="Times New Roman" w:cstheme="minorHAnsi"/>
          <w:bCs/>
        </w:rPr>
        <w:t xml:space="preserve">In 2020, 17.1% of Southend’s residents were economically inactive. Average weekly earnings were £650 for men and £605 for women. 40% of Southend’s residents live in areas considered to be in the most deprived 30% in the country, with eight neighbourhoods falling into the 10% most deprived in the country. </w:t>
      </w:r>
    </w:p>
    <w:p w14:paraId="6D2EE6F1" w14:textId="77777777" w:rsidR="00AA25BD" w:rsidRPr="000B08FA" w:rsidRDefault="00AA25BD" w:rsidP="00AA25BD">
      <w:pPr>
        <w:spacing w:after="0" w:line="240" w:lineRule="auto"/>
        <w:jc w:val="both"/>
        <w:rPr>
          <w:rFonts w:eastAsia="Times New Roman" w:cstheme="minorHAnsi"/>
          <w:bCs/>
        </w:rPr>
      </w:pPr>
    </w:p>
    <w:p w14:paraId="3B5E9EA4" w14:textId="77777777" w:rsidR="00AA25BD" w:rsidRPr="000B08FA" w:rsidRDefault="00AA25BD" w:rsidP="003211B0">
      <w:pPr>
        <w:numPr>
          <w:ilvl w:val="0"/>
          <w:numId w:val="17"/>
        </w:numPr>
        <w:spacing w:after="200" w:line="240" w:lineRule="auto"/>
        <w:ind w:hanging="578"/>
        <w:contextualSpacing/>
        <w:jc w:val="both"/>
        <w:rPr>
          <w:rFonts w:eastAsia="Times New Roman" w:cstheme="minorHAnsi"/>
        </w:rPr>
      </w:pPr>
      <w:r w:rsidRPr="000B08FA">
        <w:rPr>
          <w:rFonts w:eastAsia="Times New Roman" w:cstheme="minorHAnsi"/>
        </w:rPr>
        <w:t xml:space="preserve">14 of Southend’s neighbourhoods have a higher population of children living in poverty than the England average; Victoria and </w:t>
      </w:r>
      <w:proofErr w:type="spellStart"/>
      <w:r w:rsidRPr="000B08FA">
        <w:rPr>
          <w:rFonts w:eastAsia="Times New Roman" w:cstheme="minorHAnsi"/>
        </w:rPr>
        <w:t>Kursaal</w:t>
      </w:r>
      <w:proofErr w:type="spellEnd"/>
      <w:r w:rsidRPr="000B08FA">
        <w:rPr>
          <w:rFonts w:eastAsia="Times New Roman" w:cstheme="minorHAnsi"/>
        </w:rPr>
        <w:t xml:space="preserve"> wards are among the 20% most deprived wards in the country</w:t>
      </w:r>
      <w:bookmarkStart w:id="3" w:name="_Int_FWp19OR0"/>
      <w:r w:rsidRPr="000B08FA">
        <w:rPr>
          <w:rFonts w:eastAsia="Times New Roman" w:cstheme="minorHAnsi"/>
        </w:rPr>
        <w:t xml:space="preserve">. </w:t>
      </w:r>
      <w:bookmarkEnd w:id="3"/>
    </w:p>
    <w:p w14:paraId="37F8D36B" w14:textId="77777777" w:rsidR="00AA25BD" w:rsidRPr="000B08FA" w:rsidRDefault="00AA25BD" w:rsidP="00AA25BD">
      <w:pPr>
        <w:ind w:left="720"/>
        <w:contextualSpacing/>
        <w:rPr>
          <w:rFonts w:eastAsia="Times New Roman" w:cstheme="minorHAnsi"/>
          <w:bCs/>
        </w:rPr>
      </w:pPr>
    </w:p>
    <w:p w14:paraId="5FD3818B" w14:textId="77777777" w:rsidR="00AA25BD" w:rsidRPr="000B08FA" w:rsidRDefault="00AA25BD" w:rsidP="003211B0">
      <w:pPr>
        <w:numPr>
          <w:ilvl w:val="0"/>
          <w:numId w:val="17"/>
        </w:numPr>
        <w:spacing w:after="200" w:line="240" w:lineRule="auto"/>
        <w:ind w:hanging="578"/>
        <w:contextualSpacing/>
        <w:jc w:val="both"/>
        <w:rPr>
          <w:rFonts w:eastAsia="Times New Roman" w:cstheme="minorHAnsi"/>
        </w:rPr>
      </w:pPr>
      <w:proofErr w:type="spellStart"/>
      <w:r w:rsidRPr="000B08FA">
        <w:rPr>
          <w:rFonts w:eastAsia="Times New Roman" w:cstheme="minorHAnsi"/>
        </w:rPr>
        <w:t>Kursaal</w:t>
      </w:r>
      <w:proofErr w:type="spellEnd"/>
      <w:r w:rsidRPr="000B08FA">
        <w:rPr>
          <w:rFonts w:eastAsia="Times New Roman" w:cstheme="minorHAnsi"/>
        </w:rPr>
        <w:t>, the borough’s most deprived ward, ranks 129th most deprived neighbourhood nationally according to the 2019 Index of Multiple Deprivation.</w:t>
      </w:r>
    </w:p>
    <w:p w14:paraId="501D8AE3" w14:textId="77777777" w:rsidR="00AA25BD" w:rsidRPr="000B08FA" w:rsidRDefault="00AA25BD" w:rsidP="00AA25BD">
      <w:pPr>
        <w:spacing w:after="0" w:line="240" w:lineRule="auto"/>
        <w:ind w:left="720"/>
        <w:jc w:val="both"/>
        <w:rPr>
          <w:rFonts w:eastAsia="Calibri" w:cstheme="minorHAnsi"/>
          <w:bCs/>
          <w:color w:val="FF0000"/>
          <w:sz w:val="20"/>
          <w:szCs w:val="20"/>
        </w:rPr>
      </w:pPr>
    </w:p>
    <w:p w14:paraId="1865F4B1" w14:textId="77777777" w:rsidR="00AA25BD" w:rsidRPr="000B08FA" w:rsidRDefault="00AA25BD" w:rsidP="00AA25BD">
      <w:pPr>
        <w:spacing w:after="0" w:line="240" w:lineRule="auto"/>
        <w:ind w:left="720"/>
        <w:jc w:val="both"/>
        <w:rPr>
          <w:rFonts w:eastAsia="Calibri" w:cstheme="minorHAnsi"/>
          <w:bCs/>
          <w:color w:val="FF0000"/>
          <w:sz w:val="20"/>
          <w:szCs w:val="20"/>
        </w:rPr>
      </w:pPr>
    </w:p>
    <w:p w14:paraId="1A68F60E" w14:textId="77777777" w:rsidR="00AA25BD" w:rsidRPr="000B08FA" w:rsidRDefault="00AA25BD" w:rsidP="00AA25BD">
      <w:pPr>
        <w:spacing w:after="0" w:line="240" w:lineRule="auto"/>
        <w:ind w:left="720"/>
        <w:jc w:val="both"/>
        <w:rPr>
          <w:rFonts w:eastAsia="Calibri" w:cstheme="minorHAnsi"/>
          <w:bCs/>
          <w:color w:val="FF0000"/>
          <w:sz w:val="20"/>
          <w:szCs w:val="20"/>
        </w:rPr>
      </w:pPr>
    </w:p>
    <w:p w14:paraId="47B44310" w14:textId="77777777" w:rsidR="00AA25BD" w:rsidRPr="000B08FA" w:rsidRDefault="00AA25BD" w:rsidP="00AA25BD">
      <w:pPr>
        <w:spacing w:after="0" w:line="240" w:lineRule="auto"/>
        <w:ind w:left="720"/>
        <w:jc w:val="both"/>
        <w:rPr>
          <w:rFonts w:eastAsia="Calibri" w:cstheme="minorHAnsi"/>
          <w:bCs/>
          <w:color w:val="FF0000"/>
          <w:sz w:val="20"/>
          <w:szCs w:val="20"/>
        </w:rPr>
      </w:pPr>
    </w:p>
    <w:p w14:paraId="697D9DB1" w14:textId="77777777" w:rsidR="00AA25BD" w:rsidRPr="000B08FA" w:rsidRDefault="00AA25BD" w:rsidP="00AA25BD">
      <w:pPr>
        <w:spacing w:after="0" w:line="240" w:lineRule="auto"/>
        <w:ind w:left="720"/>
        <w:jc w:val="both"/>
        <w:rPr>
          <w:rFonts w:eastAsia="Calibri" w:cstheme="minorHAnsi"/>
          <w:bCs/>
          <w:color w:val="FF0000"/>
          <w:sz w:val="20"/>
          <w:szCs w:val="20"/>
        </w:rPr>
      </w:pPr>
    </w:p>
    <w:p w14:paraId="13178A30" w14:textId="77777777" w:rsidR="00AA25BD" w:rsidRPr="000B08FA" w:rsidRDefault="00AA25BD" w:rsidP="00AA25BD">
      <w:pPr>
        <w:spacing w:after="0" w:line="240" w:lineRule="auto"/>
        <w:ind w:left="720"/>
        <w:jc w:val="both"/>
        <w:rPr>
          <w:rFonts w:eastAsia="Calibri" w:cstheme="minorHAnsi"/>
          <w:bCs/>
          <w:color w:val="FF0000"/>
          <w:sz w:val="20"/>
          <w:szCs w:val="20"/>
        </w:rPr>
      </w:pPr>
    </w:p>
    <w:p w14:paraId="091D02B9" w14:textId="77777777" w:rsidR="00AA25BD" w:rsidRPr="000B08FA" w:rsidRDefault="00AA25BD" w:rsidP="00AA25BD">
      <w:pPr>
        <w:spacing w:after="0" w:line="240" w:lineRule="auto"/>
        <w:jc w:val="both"/>
        <w:rPr>
          <w:rFonts w:eastAsia="Calibri" w:cstheme="minorHAnsi"/>
          <w:color w:val="FF0000"/>
          <w:sz w:val="20"/>
          <w:szCs w:val="20"/>
        </w:rPr>
      </w:pPr>
    </w:p>
    <w:p w14:paraId="38FE17EC" w14:textId="77777777" w:rsidR="00AA25BD" w:rsidRPr="000B08FA" w:rsidRDefault="00AA25BD" w:rsidP="00AA25BD">
      <w:pPr>
        <w:spacing w:after="0" w:line="240" w:lineRule="auto"/>
        <w:jc w:val="both"/>
        <w:rPr>
          <w:rFonts w:eastAsia="Times New Roman" w:cstheme="minorHAnsi"/>
          <w:b/>
          <w:sz w:val="24"/>
          <w:szCs w:val="24"/>
        </w:rPr>
      </w:pPr>
    </w:p>
    <w:p w14:paraId="64FC90E0" w14:textId="77777777" w:rsidR="00AA25BD" w:rsidRPr="000B08FA" w:rsidRDefault="00AA25BD" w:rsidP="00AA25BD">
      <w:pPr>
        <w:spacing w:after="0" w:line="240" w:lineRule="auto"/>
        <w:ind w:firstLine="709"/>
        <w:jc w:val="both"/>
        <w:rPr>
          <w:rFonts w:eastAsia="Times New Roman" w:cstheme="minorHAnsi"/>
          <w:b/>
        </w:rPr>
      </w:pPr>
      <w:r w:rsidRPr="000B08FA">
        <w:rPr>
          <w:rFonts w:eastAsia="Times New Roman" w:cstheme="minorHAnsi"/>
          <w:b/>
        </w:rPr>
        <w:t>Areas of Deprivation</w:t>
      </w:r>
    </w:p>
    <w:p w14:paraId="484ECC73" w14:textId="77777777" w:rsidR="00AA25BD" w:rsidRPr="000B08FA" w:rsidRDefault="00AA25BD" w:rsidP="00AA25BD">
      <w:pPr>
        <w:spacing w:after="0" w:line="240" w:lineRule="auto"/>
        <w:ind w:firstLine="720"/>
        <w:jc w:val="both"/>
        <w:rPr>
          <w:rFonts w:eastAsia="Times New Roman" w:cstheme="minorHAnsi"/>
          <w:b/>
        </w:rPr>
      </w:pPr>
    </w:p>
    <w:p w14:paraId="120620E9" w14:textId="77777777" w:rsidR="00AA25BD" w:rsidRPr="000B08FA" w:rsidRDefault="00AA25BD" w:rsidP="003211B0">
      <w:pPr>
        <w:numPr>
          <w:ilvl w:val="0"/>
          <w:numId w:val="17"/>
        </w:numPr>
        <w:spacing w:after="200" w:line="240" w:lineRule="auto"/>
        <w:ind w:hanging="578"/>
        <w:contextualSpacing/>
        <w:jc w:val="both"/>
        <w:rPr>
          <w:rFonts w:eastAsia="Times New Roman" w:cstheme="minorHAnsi"/>
        </w:rPr>
      </w:pPr>
      <w:r w:rsidRPr="000B08FA">
        <w:rPr>
          <w:rFonts w:eastAsia="Times New Roman" w:cstheme="minorHAnsi"/>
        </w:rPr>
        <w:t xml:space="preserve">The Index of Multiple Deprivation (IMD) is a measure which is used to determine deprivation in every small area in England, relative to other areas in England. Table 4 shows the deprivation deciles, areas marked in dark red are amongst the most 10% deprived small areas in England. Many of the Council’s most disadvantaged communities are located within the Southend ‘city centre’ wards, Blenheim Park, the </w:t>
      </w:r>
      <w:proofErr w:type="spellStart"/>
      <w:r w:rsidRPr="000B08FA">
        <w:rPr>
          <w:rFonts w:eastAsia="Times New Roman" w:cstheme="minorHAnsi"/>
        </w:rPr>
        <w:t>Shoebury</w:t>
      </w:r>
      <w:proofErr w:type="spellEnd"/>
      <w:r w:rsidRPr="000B08FA">
        <w:rPr>
          <w:rFonts w:eastAsia="Times New Roman" w:cstheme="minorHAnsi"/>
        </w:rPr>
        <w:t xml:space="preserve"> area and across Southchurch and St Luke’s wards.</w:t>
      </w:r>
    </w:p>
    <w:p w14:paraId="102948EA" w14:textId="77777777" w:rsidR="00AA25BD" w:rsidRPr="000B08FA" w:rsidRDefault="00AA25BD" w:rsidP="00AA25BD">
      <w:pPr>
        <w:spacing w:after="0" w:line="240" w:lineRule="auto"/>
        <w:jc w:val="both"/>
        <w:rPr>
          <w:rFonts w:eastAsia="Times New Roman" w:cstheme="minorHAnsi"/>
          <w:bCs/>
          <w:color w:val="FF0000"/>
          <w:sz w:val="20"/>
          <w:szCs w:val="20"/>
        </w:rPr>
      </w:pPr>
    </w:p>
    <w:p w14:paraId="1ADEEA50" w14:textId="77777777" w:rsidR="00AA25BD" w:rsidRPr="000B08FA" w:rsidRDefault="00AA25BD" w:rsidP="00AA25BD">
      <w:pPr>
        <w:spacing w:after="0" w:line="240" w:lineRule="auto"/>
        <w:ind w:firstLine="720"/>
        <w:jc w:val="both"/>
        <w:rPr>
          <w:rFonts w:eastAsia="Times New Roman" w:cstheme="minorHAnsi"/>
          <w:bCs/>
          <w:sz w:val="20"/>
          <w:szCs w:val="20"/>
        </w:rPr>
      </w:pPr>
      <w:r w:rsidRPr="000B08FA">
        <w:rPr>
          <w:rFonts w:eastAsia="Times New Roman" w:cstheme="minorHAnsi"/>
          <w:bCs/>
          <w:sz w:val="20"/>
          <w:szCs w:val="20"/>
        </w:rPr>
        <w:t>Table 4: Levels of deprivation within Southend</w:t>
      </w:r>
    </w:p>
    <w:p w14:paraId="74CFC677" w14:textId="77777777" w:rsidR="00AA25BD" w:rsidRPr="00DC6064" w:rsidRDefault="00AA25BD" w:rsidP="00AA25BD">
      <w:pPr>
        <w:spacing w:after="0" w:line="240" w:lineRule="auto"/>
        <w:ind w:firstLine="720"/>
        <w:jc w:val="both"/>
        <w:rPr>
          <w:rFonts w:ascii="Arial" w:eastAsia="Times New Roman" w:hAnsi="Arial" w:cs="Arial"/>
          <w:bCs/>
          <w:color w:val="FF0000"/>
          <w:sz w:val="20"/>
          <w:szCs w:val="20"/>
        </w:rPr>
      </w:pPr>
    </w:p>
    <w:p w14:paraId="61FDC767" w14:textId="77777777" w:rsidR="00AA25BD" w:rsidRPr="00DC6064" w:rsidRDefault="00AA25BD" w:rsidP="00AA25BD">
      <w:pPr>
        <w:spacing w:after="0" w:line="240" w:lineRule="auto"/>
        <w:ind w:firstLine="720"/>
        <w:jc w:val="both"/>
        <w:rPr>
          <w:rFonts w:ascii="Arial" w:eastAsia="Times New Roman" w:hAnsi="Arial" w:cs="Arial"/>
          <w:bCs/>
          <w:color w:val="FF0000"/>
          <w:sz w:val="20"/>
          <w:szCs w:val="20"/>
        </w:rPr>
      </w:pPr>
      <w:r w:rsidRPr="00DC6064">
        <w:rPr>
          <w:rFonts w:ascii="Arial" w:eastAsia="Times New Roman" w:hAnsi="Arial" w:cs="Arial"/>
          <w:bCs/>
          <w:noProof/>
          <w:color w:val="FF0000"/>
          <w:sz w:val="20"/>
          <w:szCs w:val="20"/>
          <w:shd w:val="clear" w:color="auto" w:fill="E6E6E6"/>
        </w:rPr>
        <w:drawing>
          <wp:inline distT="0" distB="0" distL="0" distR="0" wp14:anchorId="217010D5" wp14:editId="63427DB0">
            <wp:extent cx="5181600" cy="2700502"/>
            <wp:effectExtent l="19050" t="19050" r="19050" b="24130"/>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Map&#10;&#10;Description automatically generated"/>
                    <pic:cNvPicPr/>
                  </pic:nvPicPr>
                  <pic:blipFill>
                    <a:blip r:embed="rId14"/>
                    <a:stretch>
                      <a:fillRect/>
                    </a:stretch>
                  </pic:blipFill>
                  <pic:spPr>
                    <a:xfrm>
                      <a:off x="0" y="0"/>
                      <a:ext cx="5241034" cy="2731478"/>
                    </a:xfrm>
                    <a:prstGeom prst="rect">
                      <a:avLst/>
                    </a:prstGeom>
                    <a:ln w="19050">
                      <a:solidFill>
                        <a:sysClr val="windowText" lastClr="000000"/>
                      </a:solidFill>
                    </a:ln>
                  </pic:spPr>
                </pic:pic>
              </a:graphicData>
            </a:graphic>
          </wp:inline>
        </w:drawing>
      </w:r>
    </w:p>
    <w:p w14:paraId="5FD7A424" w14:textId="77777777" w:rsidR="00AA25BD" w:rsidRPr="00DC6064" w:rsidRDefault="00AA25BD" w:rsidP="00AA25BD">
      <w:pPr>
        <w:spacing w:after="0" w:line="240" w:lineRule="auto"/>
        <w:ind w:firstLine="720"/>
        <w:jc w:val="both"/>
        <w:rPr>
          <w:rFonts w:ascii="Arial" w:eastAsia="Times New Roman" w:hAnsi="Arial" w:cs="Arial"/>
          <w:bCs/>
          <w:color w:val="FF0000"/>
          <w:sz w:val="20"/>
          <w:szCs w:val="20"/>
        </w:rPr>
      </w:pPr>
    </w:p>
    <w:p w14:paraId="6EC0DE3B" w14:textId="77777777" w:rsidR="00AA25BD" w:rsidRPr="000B08FA" w:rsidRDefault="00AA25BD" w:rsidP="003211B0">
      <w:pPr>
        <w:numPr>
          <w:ilvl w:val="0"/>
          <w:numId w:val="17"/>
        </w:numPr>
        <w:spacing w:after="200" w:line="240" w:lineRule="auto"/>
        <w:ind w:hanging="578"/>
        <w:contextualSpacing/>
        <w:jc w:val="both"/>
        <w:rPr>
          <w:rFonts w:eastAsia="Times New Roman" w:cstheme="minorHAnsi"/>
          <w:bCs/>
        </w:rPr>
      </w:pPr>
      <w:r w:rsidRPr="000B08FA">
        <w:rPr>
          <w:rFonts w:eastAsia="Times New Roman" w:cstheme="minorHAnsi"/>
        </w:rPr>
        <w:t xml:space="preserve">There is a strong association between deprivation of neighbourhood and reduced life expectancy. In Southend-on-Sea, the life expectancy gap between the most deprived and least deprived wards is just over 11 years for males, and just under 10 years for females. </w:t>
      </w:r>
    </w:p>
    <w:p w14:paraId="781A5F83" w14:textId="77777777" w:rsidR="00AA25BD" w:rsidRPr="000B08FA" w:rsidRDefault="00AA25BD" w:rsidP="00AA25BD">
      <w:pPr>
        <w:spacing w:after="0" w:line="240" w:lineRule="auto"/>
        <w:ind w:left="720"/>
        <w:contextualSpacing/>
        <w:jc w:val="both"/>
        <w:rPr>
          <w:rFonts w:eastAsia="Times New Roman" w:cstheme="minorHAnsi"/>
          <w:bCs/>
        </w:rPr>
      </w:pPr>
    </w:p>
    <w:p w14:paraId="26CF1BF4" w14:textId="77777777" w:rsidR="00AA25BD" w:rsidRPr="000B08FA" w:rsidRDefault="00AA25BD" w:rsidP="003211B0">
      <w:pPr>
        <w:numPr>
          <w:ilvl w:val="0"/>
          <w:numId w:val="17"/>
        </w:numPr>
        <w:spacing w:after="200" w:line="240" w:lineRule="auto"/>
        <w:ind w:hanging="578"/>
        <w:contextualSpacing/>
        <w:jc w:val="both"/>
        <w:rPr>
          <w:rFonts w:eastAsia="Times New Roman" w:cstheme="minorHAnsi"/>
          <w:bCs/>
        </w:rPr>
      </w:pPr>
      <w:r w:rsidRPr="000B08FA">
        <w:rPr>
          <w:rFonts w:eastAsia="Times New Roman" w:cstheme="minorHAnsi"/>
        </w:rPr>
        <w:t>In Southend-on-Sea, just under 1 in 5 children live in low-income families (households where income is less than 60% of the median income before housing costs). Around 10% of households experience fuel poverty.</w:t>
      </w:r>
    </w:p>
    <w:p w14:paraId="727020C0" w14:textId="77777777" w:rsidR="00AA25BD" w:rsidRPr="000B08FA" w:rsidRDefault="00AA25BD" w:rsidP="00AA25BD">
      <w:pPr>
        <w:spacing w:after="0" w:line="240" w:lineRule="auto"/>
        <w:jc w:val="both"/>
        <w:rPr>
          <w:rFonts w:eastAsia="Times New Roman" w:cstheme="minorHAnsi"/>
          <w:bCs/>
        </w:rPr>
      </w:pPr>
    </w:p>
    <w:p w14:paraId="52A56008" w14:textId="77777777" w:rsidR="00AA25BD" w:rsidRPr="00DC6064" w:rsidRDefault="00AA25BD" w:rsidP="00AA25BD">
      <w:pPr>
        <w:spacing w:after="0" w:line="240" w:lineRule="auto"/>
        <w:jc w:val="both"/>
        <w:rPr>
          <w:rFonts w:ascii="Arial" w:eastAsia="Times New Roman" w:hAnsi="Arial" w:cs="Arial"/>
          <w:bCs/>
        </w:rPr>
      </w:pPr>
    </w:p>
    <w:p w14:paraId="2D61FD88" w14:textId="77777777" w:rsidR="00AA25BD" w:rsidRPr="00DC6064" w:rsidRDefault="00AA25BD" w:rsidP="00AA25BD">
      <w:pPr>
        <w:spacing w:after="0" w:line="240" w:lineRule="auto"/>
        <w:jc w:val="both"/>
        <w:rPr>
          <w:rFonts w:ascii="Arial" w:eastAsia="Times New Roman" w:hAnsi="Arial" w:cs="Arial"/>
          <w:bCs/>
        </w:rPr>
      </w:pPr>
    </w:p>
    <w:p w14:paraId="23481017" w14:textId="77777777" w:rsidR="00AA25BD" w:rsidRPr="00DC6064" w:rsidRDefault="00AA25BD" w:rsidP="00AA25BD">
      <w:pPr>
        <w:spacing w:after="0" w:line="240" w:lineRule="auto"/>
        <w:jc w:val="both"/>
        <w:rPr>
          <w:rFonts w:ascii="Arial" w:eastAsia="Times New Roman" w:hAnsi="Arial" w:cs="Arial"/>
          <w:bCs/>
        </w:rPr>
      </w:pPr>
    </w:p>
    <w:p w14:paraId="1E9E1959" w14:textId="77777777" w:rsidR="00AA25BD" w:rsidRDefault="00AA25BD" w:rsidP="00AA25BD">
      <w:pPr>
        <w:spacing w:after="0" w:line="240" w:lineRule="auto"/>
        <w:ind w:firstLine="720"/>
        <w:jc w:val="both"/>
        <w:rPr>
          <w:rFonts w:ascii="Arial" w:eastAsia="Times New Roman" w:hAnsi="Arial" w:cs="Arial"/>
          <w:bCs/>
          <w:sz w:val="20"/>
          <w:szCs w:val="20"/>
        </w:rPr>
      </w:pPr>
    </w:p>
    <w:p w14:paraId="323F40C0" w14:textId="77777777" w:rsidR="00AA25BD" w:rsidRDefault="00AA25BD" w:rsidP="00AA25BD">
      <w:pPr>
        <w:spacing w:after="0" w:line="240" w:lineRule="auto"/>
        <w:ind w:firstLine="720"/>
        <w:jc w:val="both"/>
        <w:rPr>
          <w:rFonts w:ascii="Arial" w:eastAsia="Times New Roman" w:hAnsi="Arial" w:cs="Arial"/>
          <w:bCs/>
          <w:sz w:val="20"/>
          <w:szCs w:val="20"/>
        </w:rPr>
      </w:pPr>
    </w:p>
    <w:p w14:paraId="3FA3E249" w14:textId="77777777" w:rsidR="00AA25BD" w:rsidRDefault="00AA25BD" w:rsidP="00AA25BD">
      <w:pPr>
        <w:spacing w:after="0" w:line="240" w:lineRule="auto"/>
        <w:ind w:firstLine="720"/>
        <w:jc w:val="both"/>
        <w:rPr>
          <w:rFonts w:ascii="Arial" w:eastAsia="Times New Roman" w:hAnsi="Arial" w:cs="Arial"/>
          <w:bCs/>
          <w:sz w:val="20"/>
          <w:szCs w:val="20"/>
        </w:rPr>
      </w:pPr>
    </w:p>
    <w:p w14:paraId="0D2CF0E0" w14:textId="77777777" w:rsidR="00AA25BD" w:rsidRDefault="00AA25BD" w:rsidP="00AA25BD">
      <w:pPr>
        <w:spacing w:after="0" w:line="240" w:lineRule="auto"/>
        <w:ind w:firstLine="720"/>
        <w:jc w:val="both"/>
        <w:rPr>
          <w:rFonts w:ascii="Arial" w:eastAsia="Times New Roman" w:hAnsi="Arial" w:cs="Arial"/>
          <w:bCs/>
          <w:sz w:val="20"/>
          <w:szCs w:val="20"/>
        </w:rPr>
      </w:pPr>
    </w:p>
    <w:p w14:paraId="10217980" w14:textId="77777777" w:rsidR="00AA25BD" w:rsidRDefault="00AA25BD" w:rsidP="00AA25BD">
      <w:pPr>
        <w:spacing w:after="0" w:line="240" w:lineRule="auto"/>
        <w:ind w:firstLine="720"/>
        <w:jc w:val="both"/>
        <w:rPr>
          <w:rFonts w:ascii="Arial" w:eastAsia="Times New Roman" w:hAnsi="Arial" w:cs="Arial"/>
          <w:bCs/>
          <w:sz w:val="20"/>
          <w:szCs w:val="20"/>
        </w:rPr>
      </w:pPr>
    </w:p>
    <w:p w14:paraId="6F3ED8D9" w14:textId="77777777" w:rsidR="00AA25BD" w:rsidRDefault="00AA25BD" w:rsidP="00AA25BD">
      <w:pPr>
        <w:spacing w:after="0" w:line="240" w:lineRule="auto"/>
        <w:ind w:firstLine="720"/>
        <w:jc w:val="both"/>
        <w:rPr>
          <w:rFonts w:ascii="Arial" w:eastAsia="Times New Roman" w:hAnsi="Arial" w:cs="Arial"/>
          <w:bCs/>
          <w:sz w:val="20"/>
          <w:szCs w:val="20"/>
        </w:rPr>
      </w:pPr>
    </w:p>
    <w:p w14:paraId="5911E342" w14:textId="77777777" w:rsidR="00AA25BD" w:rsidRDefault="00AA25BD" w:rsidP="00AA25BD">
      <w:pPr>
        <w:spacing w:after="0" w:line="240" w:lineRule="auto"/>
        <w:ind w:firstLine="720"/>
        <w:jc w:val="both"/>
        <w:rPr>
          <w:rFonts w:ascii="Arial" w:eastAsia="Times New Roman" w:hAnsi="Arial" w:cs="Arial"/>
          <w:bCs/>
          <w:sz w:val="20"/>
          <w:szCs w:val="20"/>
        </w:rPr>
      </w:pPr>
    </w:p>
    <w:p w14:paraId="1E484082" w14:textId="77777777" w:rsidR="00AA25BD" w:rsidRDefault="00AA25BD" w:rsidP="00AA25BD">
      <w:pPr>
        <w:spacing w:after="0" w:line="240" w:lineRule="auto"/>
        <w:ind w:firstLine="720"/>
        <w:jc w:val="both"/>
        <w:rPr>
          <w:rFonts w:ascii="Arial" w:eastAsia="Times New Roman" w:hAnsi="Arial" w:cs="Arial"/>
          <w:bCs/>
          <w:sz w:val="20"/>
          <w:szCs w:val="20"/>
        </w:rPr>
      </w:pPr>
    </w:p>
    <w:p w14:paraId="54DF736C" w14:textId="77777777" w:rsidR="00AA25BD" w:rsidRDefault="00AA25BD" w:rsidP="00AA25BD">
      <w:pPr>
        <w:spacing w:after="0" w:line="240" w:lineRule="auto"/>
        <w:ind w:firstLine="720"/>
        <w:jc w:val="both"/>
        <w:rPr>
          <w:rFonts w:ascii="Arial" w:eastAsia="Times New Roman" w:hAnsi="Arial" w:cs="Arial"/>
          <w:bCs/>
          <w:sz w:val="20"/>
          <w:szCs w:val="20"/>
        </w:rPr>
      </w:pPr>
    </w:p>
    <w:p w14:paraId="1B5BD8EB" w14:textId="77777777" w:rsidR="00AA25BD" w:rsidRDefault="00AA25BD" w:rsidP="00AA25BD">
      <w:pPr>
        <w:spacing w:after="0" w:line="240" w:lineRule="auto"/>
        <w:ind w:firstLine="720"/>
        <w:jc w:val="both"/>
        <w:rPr>
          <w:rFonts w:ascii="Arial" w:eastAsia="Times New Roman" w:hAnsi="Arial" w:cs="Arial"/>
          <w:bCs/>
          <w:sz w:val="20"/>
          <w:szCs w:val="20"/>
        </w:rPr>
      </w:pPr>
    </w:p>
    <w:p w14:paraId="2D9D6B51" w14:textId="77777777" w:rsidR="00AA25BD" w:rsidRDefault="00AA25BD" w:rsidP="00AA25BD">
      <w:pPr>
        <w:spacing w:after="0" w:line="240" w:lineRule="auto"/>
        <w:ind w:firstLine="720"/>
        <w:jc w:val="both"/>
        <w:rPr>
          <w:rFonts w:ascii="Arial" w:eastAsia="Times New Roman" w:hAnsi="Arial" w:cs="Arial"/>
          <w:bCs/>
          <w:sz w:val="20"/>
          <w:szCs w:val="20"/>
        </w:rPr>
      </w:pPr>
    </w:p>
    <w:p w14:paraId="0B2AC1E5" w14:textId="77777777" w:rsidR="00AA25BD" w:rsidRDefault="00AA25BD" w:rsidP="00AA25BD">
      <w:pPr>
        <w:spacing w:after="0" w:line="240" w:lineRule="auto"/>
        <w:ind w:firstLine="720"/>
        <w:jc w:val="both"/>
        <w:rPr>
          <w:rFonts w:ascii="Arial" w:eastAsia="Times New Roman" w:hAnsi="Arial" w:cs="Arial"/>
          <w:bCs/>
          <w:sz w:val="20"/>
          <w:szCs w:val="20"/>
        </w:rPr>
      </w:pPr>
    </w:p>
    <w:p w14:paraId="025D1BE7" w14:textId="77777777" w:rsidR="00AA25BD" w:rsidRDefault="00AA25BD" w:rsidP="00AA25BD">
      <w:pPr>
        <w:spacing w:after="0" w:line="240" w:lineRule="auto"/>
        <w:ind w:firstLine="720"/>
        <w:jc w:val="both"/>
        <w:rPr>
          <w:rFonts w:ascii="Arial" w:eastAsia="Times New Roman" w:hAnsi="Arial" w:cs="Arial"/>
          <w:bCs/>
          <w:sz w:val="20"/>
          <w:szCs w:val="20"/>
        </w:rPr>
      </w:pPr>
    </w:p>
    <w:p w14:paraId="490418C0" w14:textId="77777777" w:rsidR="00AA25BD" w:rsidRDefault="00AA25BD" w:rsidP="00AA25BD">
      <w:pPr>
        <w:spacing w:after="0" w:line="240" w:lineRule="auto"/>
        <w:ind w:firstLine="720"/>
        <w:jc w:val="both"/>
        <w:rPr>
          <w:rFonts w:ascii="Arial" w:eastAsia="Times New Roman" w:hAnsi="Arial" w:cs="Arial"/>
          <w:bCs/>
          <w:sz w:val="20"/>
          <w:szCs w:val="20"/>
        </w:rPr>
      </w:pPr>
    </w:p>
    <w:p w14:paraId="086E8E7B" w14:textId="77777777" w:rsidR="00AA25BD" w:rsidRDefault="00AA25BD" w:rsidP="00AA25BD">
      <w:pPr>
        <w:spacing w:after="0" w:line="240" w:lineRule="auto"/>
        <w:ind w:firstLine="720"/>
        <w:jc w:val="both"/>
        <w:rPr>
          <w:rFonts w:eastAsia="Times New Roman" w:cstheme="minorHAnsi"/>
          <w:bCs/>
          <w:sz w:val="20"/>
          <w:szCs w:val="20"/>
        </w:rPr>
      </w:pPr>
    </w:p>
    <w:p w14:paraId="3D36618F" w14:textId="5E76A396" w:rsidR="00AA25BD" w:rsidRPr="000B08FA" w:rsidRDefault="00AA25BD" w:rsidP="00AA25BD">
      <w:pPr>
        <w:spacing w:after="0" w:line="240" w:lineRule="auto"/>
        <w:ind w:firstLine="720"/>
        <w:jc w:val="both"/>
        <w:rPr>
          <w:rFonts w:eastAsia="Times New Roman" w:cstheme="minorHAnsi"/>
          <w:bCs/>
          <w:sz w:val="20"/>
          <w:szCs w:val="20"/>
        </w:rPr>
      </w:pPr>
      <w:r w:rsidRPr="000B08FA">
        <w:rPr>
          <w:rFonts w:eastAsia="Times New Roman" w:cstheme="minorHAnsi"/>
          <w:bCs/>
          <w:sz w:val="20"/>
          <w:szCs w:val="20"/>
        </w:rPr>
        <w:t>Table 5: Southend deprivation indices</w:t>
      </w:r>
    </w:p>
    <w:p w14:paraId="6A497354" w14:textId="77777777" w:rsidR="00AA25BD" w:rsidRPr="00DC6064" w:rsidRDefault="00AA25BD" w:rsidP="00AA25BD">
      <w:pPr>
        <w:spacing w:after="0" w:line="240" w:lineRule="auto"/>
        <w:jc w:val="both"/>
        <w:rPr>
          <w:rFonts w:ascii="Arial" w:eastAsia="Times New Roman" w:hAnsi="Arial" w:cs="Arial"/>
          <w:bCs/>
        </w:rPr>
      </w:pPr>
    </w:p>
    <w:p w14:paraId="1EDA4931" w14:textId="77777777" w:rsidR="00AA25BD" w:rsidRPr="00DC6064" w:rsidRDefault="00AA25BD" w:rsidP="00AA25BD">
      <w:pPr>
        <w:spacing w:after="0" w:line="240" w:lineRule="auto"/>
        <w:jc w:val="both"/>
        <w:rPr>
          <w:rFonts w:ascii="Arial" w:eastAsia="Times New Roman" w:hAnsi="Arial" w:cs="Arial"/>
          <w:bCs/>
          <w:noProof/>
        </w:rPr>
      </w:pPr>
      <w:r w:rsidRPr="00DC6064">
        <w:rPr>
          <w:rFonts w:ascii="Arial" w:eastAsia="Times New Roman" w:hAnsi="Arial" w:cs="Arial"/>
          <w:bCs/>
          <w:noProof/>
        </w:rPr>
        <w:tab/>
      </w:r>
      <w:r w:rsidRPr="00DC6064">
        <w:rPr>
          <w:rFonts w:ascii="Arial" w:eastAsia="Times New Roman" w:hAnsi="Arial" w:cs="Arial"/>
          <w:bCs/>
          <w:noProof/>
          <w:color w:val="2B579A"/>
          <w:shd w:val="clear" w:color="auto" w:fill="E6E6E6"/>
        </w:rPr>
        <w:drawing>
          <wp:inline distT="0" distB="0" distL="0" distR="0" wp14:anchorId="08DCBFA1" wp14:editId="17B02C2D">
            <wp:extent cx="5225393" cy="2336800"/>
            <wp:effectExtent l="19050" t="19050" r="13970" b="25400"/>
            <wp:docPr id="14" name="Picture 1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pic:nvPicPr>
                  <pic:blipFill>
                    <a:blip r:embed="rId15"/>
                    <a:stretch>
                      <a:fillRect/>
                    </a:stretch>
                  </pic:blipFill>
                  <pic:spPr>
                    <a:xfrm>
                      <a:off x="0" y="0"/>
                      <a:ext cx="5225393" cy="2336800"/>
                    </a:xfrm>
                    <a:prstGeom prst="rect">
                      <a:avLst/>
                    </a:prstGeom>
                    <a:ln>
                      <a:solidFill>
                        <a:sysClr val="windowText" lastClr="000000"/>
                      </a:solidFill>
                    </a:ln>
                  </pic:spPr>
                </pic:pic>
              </a:graphicData>
            </a:graphic>
          </wp:inline>
        </w:drawing>
      </w:r>
    </w:p>
    <w:p w14:paraId="373690F4" w14:textId="77777777" w:rsidR="00AA25BD" w:rsidRPr="00DC6064" w:rsidRDefault="00AA25BD" w:rsidP="00AA25BD">
      <w:pPr>
        <w:spacing w:after="0" w:line="240" w:lineRule="auto"/>
        <w:jc w:val="both"/>
        <w:rPr>
          <w:rFonts w:ascii="Arial" w:eastAsia="Calibri" w:hAnsi="Arial" w:cs="Arial"/>
          <w:b/>
          <w:bCs/>
        </w:rPr>
      </w:pPr>
    </w:p>
    <w:p w14:paraId="4363A44D" w14:textId="77777777" w:rsidR="00AA25BD" w:rsidRPr="000B08FA" w:rsidRDefault="00AA25BD" w:rsidP="00AA25BD">
      <w:pPr>
        <w:spacing w:after="0" w:line="240" w:lineRule="auto"/>
        <w:ind w:firstLine="709"/>
        <w:jc w:val="both"/>
        <w:rPr>
          <w:rFonts w:eastAsia="Calibri" w:cstheme="minorHAnsi"/>
          <w:b/>
          <w:bCs/>
        </w:rPr>
      </w:pPr>
      <w:r w:rsidRPr="000B08FA">
        <w:rPr>
          <w:rFonts w:eastAsia="Calibri" w:cstheme="minorHAnsi"/>
          <w:b/>
          <w:bCs/>
        </w:rPr>
        <w:t xml:space="preserve">Housing </w:t>
      </w:r>
      <w:r w:rsidRPr="000B08FA">
        <w:rPr>
          <w:rFonts w:eastAsia="Calibri" w:cstheme="minorHAnsi"/>
        </w:rPr>
        <w:t xml:space="preserve">(headline statistics </w:t>
      </w:r>
      <w:bookmarkStart w:id="4" w:name="_Int_i9PII7X8"/>
      <w:r w:rsidRPr="000B08FA">
        <w:rPr>
          <w:rFonts w:eastAsia="Calibri" w:cstheme="minorHAnsi"/>
        </w:rPr>
        <w:t>ONS (Office for National Statistics)</w:t>
      </w:r>
      <w:bookmarkEnd w:id="4"/>
      <w:r w:rsidRPr="000B08FA">
        <w:rPr>
          <w:rFonts w:eastAsia="Calibri" w:cstheme="minorHAnsi"/>
        </w:rPr>
        <w:t xml:space="preserve"> May 2021)</w:t>
      </w:r>
    </w:p>
    <w:p w14:paraId="60A2F8A2" w14:textId="77777777" w:rsidR="00AA25BD" w:rsidRPr="000B08FA" w:rsidRDefault="00AA25BD" w:rsidP="00AA25BD">
      <w:pPr>
        <w:spacing w:after="0" w:line="240" w:lineRule="auto"/>
        <w:jc w:val="both"/>
        <w:rPr>
          <w:rFonts w:eastAsia="Calibri" w:cstheme="minorHAnsi"/>
        </w:rPr>
      </w:pPr>
    </w:p>
    <w:p w14:paraId="672956CF" w14:textId="77777777" w:rsidR="00AA25BD" w:rsidRPr="000B08FA" w:rsidRDefault="00AA25BD" w:rsidP="003211B0">
      <w:pPr>
        <w:numPr>
          <w:ilvl w:val="0"/>
          <w:numId w:val="17"/>
        </w:numPr>
        <w:spacing w:after="200" w:line="240" w:lineRule="auto"/>
        <w:ind w:hanging="578"/>
        <w:contextualSpacing/>
        <w:jc w:val="both"/>
        <w:rPr>
          <w:rFonts w:eastAsia="Calibri" w:cstheme="minorHAnsi"/>
        </w:rPr>
      </w:pPr>
      <w:r w:rsidRPr="000B08FA">
        <w:rPr>
          <w:rFonts w:eastAsia="Calibri" w:cstheme="minorHAnsi"/>
        </w:rPr>
        <w:t>England house prices grew by 9.7% in the year to May 2021, unchanged since April 2021. The Northwest was the fastest growing region with annual growth of 15.2% in the year to May 2021. The lowest annual growth was in London, where prices increased by 5.2% over the year to May 2021. The average price of a property in England was £271,434. The annual price change of a property in England was 9.7%. The monthly price change of a property in England was 0.4%. The index figure for England (January 2015 = 100) was 133.8.</w:t>
      </w:r>
    </w:p>
    <w:p w14:paraId="37F43BFC" w14:textId="77777777" w:rsidR="00AA25BD" w:rsidRPr="000B08FA" w:rsidRDefault="00AA25BD" w:rsidP="00AA25BD">
      <w:pPr>
        <w:spacing w:after="0" w:line="240" w:lineRule="auto"/>
        <w:jc w:val="both"/>
        <w:rPr>
          <w:rFonts w:eastAsia="Calibri" w:cstheme="minorHAnsi"/>
        </w:rPr>
      </w:pPr>
    </w:p>
    <w:p w14:paraId="2FAE04E5" w14:textId="77777777" w:rsidR="00AA25BD" w:rsidRPr="000B08FA" w:rsidRDefault="00AA25BD" w:rsidP="00AA25BD">
      <w:pPr>
        <w:spacing w:after="0" w:line="240" w:lineRule="auto"/>
        <w:ind w:firstLine="720"/>
        <w:jc w:val="both"/>
        <w:rPr>
          <w:rFonts w:eastAsia="Calibri" w:cstheme="minorHAnsi"/>
          <w:sz w:val="20"/>
          <w:szCs w:val="20"/>
        </w:rPr>
      </w:pPr>
      <w:r w:rsidRPr="000B08FA">
        <w:rPr>
          <w:rFonts w:eastAsia="Calibri" w:cstheme="minorHAnsi"/>
          <w:sz w:val="20"/>
          <w:szCs w:val="20"/>
        </w:rPr>
        <w:t>Table 6: Average house price in Southend</w:t>
      </w:r>
    </w:p>
    <w:p w14:paraId="41FE9092" w14:textId="77777777" w:rsidR="00AA25BD" w:rsidRPr="00DC6064" w:rsidRDefault="00AA25BD" w:rsidP="00AA25BD">
      <w:pPr>
        <w:spacing w:after="0" w:line="240" w:lineRule="auto"/>
        <w:jc w:val="both"/>
        <w:rPr>
          <w:rFonts w:ascii="Arial" w:eastAsia="Calibri" w:hAnsi="Arial" w:cs="Arial"/>
          <w:sz w:val="20"/>
          <w:szCs w:val="20"/>
        </w:rPr>
      </w:pPr>
    </w:p>
    <w:tbl>
      <w:tblPr>
        <w:tblpPr w:leftFromText="180" w:rightFromText="180" w:vertAnchor="text" w:horzAnchor="margin" w:tblpX="694" w:tblpY="141"/>
        <w:tblW w:w="8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372"/>
        <w:gridCol w:w="1926"/>
        <w:gridCol w:w="1926"/>
        <w:gridCol w:w="2202"/>
      </w:tblGrid>
      <w:tr w:rsidR="00AA25BD" w:rsidRPr="00DC6064" w14:paraId="7D369E77" w14:textId="77777777" w:rsidTr="00215C03">
        <w:trPr>
          <w:trHeight w:val="123"/>
          <w:tblHeader/>
        </w:trPr>
        <w:tc>
          <w:tcPr>
            <w:tcW w:w="2372" w:type="dxa"/>
            <w:shd w:val="clear" w:color="auto" w:fill="000000"/>
            <w:tcMar>
              <w:top w:w="150" w:type="dxa"/>
              <w:left w:w="0" w:type="dxa"/>
              <w:bottom w:w="150" w:type="dxa"/>
              <w:right w:w="150" w:type="dxa"/>
            </w:tcMar>
            <w:vAlign w:val="center"/>
            <w:hideMark/>
          </w:tcPr>
          <w:p w14:paraId="5DFD0089" w14:textId="77777777" w:rsidR="00AA25BD" w:rsidRPr="00DC6064" w:rsidRDefault="00AA25BD" w:rsidP="00215C03">
            <w:pPr>
              <w:spacing w:after="0" w:line="240" w:lineRule="auto"/>
              <w:jc w:val="center"/>
              <w:rPr>
                <w:rFonts w:ascii="Arial" w:eastAsia="Times New Roman" w:hAnsi="Arial" w:cs="Arial"/>
                <w:b/>
                <w:bCs/>
                <w:color w:val="FFFFFF"/>
                <w:sz w:val="20"/>
                <w:szCs w:val="20"/>
                <w:lang w:eastAsia="en-GB"/>
              </w:rPr>
            </w:pPr>
            <w:r w:rsidRPr="00DC6064">
              <w:rPr>
                <w:rFonts w:ascii="Arial" w:eastAsia="Times New Roman" w:hAnsi="Arial" w:cs="Arial"/>
                <w:b/>
                <w:bCs/>
                <w:color w:val="FFFFFF"/>
                <w:sz w:val="20"/>
                <w:szCs w:val="20"/>
                <w:lang w:eastAsia="en-GB"/>
              </w:rPr>
              <w:t>Local authority</w:t>
            </w:r>
          </w:p>
        </w:tc>
        <w:tc>
          <w:tcPr>
            <w:tcW w:w="0" w:type="auto"/>
            <w:shd w:val="clear" w:color="auto" w:fill="000000"/>
            <w:tcMar>
              <w:top w:w="150" w:type="dxa"/>
              <w:left w:w="0" w:type="dxa"/>
              <w:bottom w:w="150" w:type="dxa"/>
              <w:right w:w="150" w:type="dxa"/>
            </w:tcMar>
            <w:vAlign w:val="center"/>
            <w:hideMark/>
          </w:tcPr>
          <w:p w14:paraId="4E0A7D42" w14:textId="77777777" w:rsidR="00AA25BD" w:rsidRPr="00DC6064" w:rsidRDefault="00AA25BD" w:rsidP="00215C03">
            <w:pPr>
              <w:spacing w:after="0" w:line="240" w:lineRule="auto"/>
              <w:jc w:val="center"/>
              <w:rPr>
                <w:rFonts w:ascii="Arial" w:eastAsia="Times New Roman" w:hAnsi="Arial" w:cs="Arial"/>
                <w:b/>
                <w:bCs/>
                <w:color w:val="FFFFFF"/>
                <w:sz w:val="20"/>
                <w:szCs w:val="20"/>
                <w:lang w:eastAsia="en-GB"/>
              </w:rPr>
            </w:pPr>
            <w:r w:rsidRPr="00DC6064">
              <w:rPr>
                <w:rFonts w:ascii="Arial" w:eastAsia="Times New Roman" w:hAnsi="Arial" w:cs="Arial"/>
                <w:b/>
                <w:bCs/>
                <w:color w:val="FFFFFF"/>
                <w:sz w:val="20"/>
                <w:szCs w:val="20"/>
                <w:lang w:eastAsia="en-GB"/>
              </w:rPr>
              <w:t>May 2021</w:t>
            </w:r>
          </w:p>
        </w:tc>
        <w:tc>
          <w:tcPr>
            <w:tcW w:w="0" w:type="auto"/>
            <w:shd w:val="clear" w:color="auto" w:fill="000000"/>
            <w:tcMar>
              <w:top w:w="150" w:type="dxa"/>
              <w:left w:w="0" w:type="dxa"/>
              <w:bottom w:w="150" w:type="dxa"/>
              <w:right w:w="150" w:type="dxa"/>
            </w:tcMar>
            <w:vAlign w:val="center"/>
            <w:hideMark/>
          </w:tcPr>
          <w:p w14:paraId="03741FA0" w14:textId="77777777" w:rsidR="00AA25BD" w:rsidRPr="00DC6064" w:rsidRDefault="00AA25BD" w:rsidP="00215C03">
            <w:pPr>
              <w:spacing w:after="0" w:line="240" w:lineRule="auto"/>
              <w:jc w:val="center"/>
              <w:rPr>
                <w:rFonts w:ascii="Arial" w:eastAsia="Times New Roman" w:hAnsi="Arial" w:cs="Arial"/>
                <w:b/>
                <w:bCs/>
                <w:color w:val="FFFFFF"/>
                <w:sz w:val="20"/>
                <w:szCs w:val="20"/>
                <w:lang w:eastAsia="en-GB"/>
              </w:rPr>
            </w:pPr>
            <w:r w:rsidRPr="00DC6064">
              <w:rPr>
                <w:rFonts w:ascii="Arial" w:eastAsia="Times New Roman" w:hAnsi="Arial" w:cs="Arial"/>
                <w:b/>
                <w:bCs/>
                <w:color w:val="FFFFFF"/>
                <w:sz w:val="20"/>
                <w:szCs w:val="20"/>
                <w:lang w:eastAsia="en-GB"/>
              </w:rPr>
              <w:t>May 2020</w:t>
            </w:r>
          </w:p>
        </w:tc>
        <w:tc>
          <w:tcPr>
            <w:tcW w:w="2202" w:type="dxa"/>
            <w:shd w:val="clear" w:color="auto" w:fill="000000"/>
            <w:tcMar>
              <w:top w:w="150" w:type="dxa"/>
              <w:left w:w="0" w:type="dxa"/>
              <w:bottom w:w="150" w:type="dxa"/>
              <w:right w:w="150" w:type="dxa"/>
            </w:tcMar>
            <w:vAlign w:val="center"/>
            <w:hideMark/>
          </w:tcPr>
          <w:p w14:paraId="18EDFE04" w14:textId="77777777" w:rsidR="00AA25BD" w:rsidRPr="00DC6064" w:rsidRDefault="00AA25BD" w:rsidP="00215C03">
            <w:pPr>
              <w:spacing w:after="0" w:line="240" w:lineRule="auto"/>
              <w:jc w:val="center"/>
              <w:rPr>
                <w:rFonts w:ascii="Arial" w:eastAsia="Times New Roman" w:hAnsi="Arial" w:cs="Arial"/>
                <w:b/>
                <w:bCs/>
                <w:color w:val="FFFFFF"/>
                <w:sz w:val="20"/>
                <w:szCs w:val="20"/>
                <w:lang w:eastAsia="en-GB"/>
              </w:rPr>
            </w:pPr>
            <w:r w:rsidRPr="00DC6064">
              <w:rPr>
                <w:rFonts w:ascii="Arial" w:eastAsia="Times New Roman" w:hAnsi="Arial" w:cs="Arial"/>
                <w:b/>
                <w:bCs/>
                <w:color w:val="FFFFFF"/>
                <w:sz w:val="20"/>
                <w:szCs w:val="20"/>
                <w:lang w:eastAsia="en-GB"/>
              </w:rPr>
              <w:t>Difference</w:t>
            </w:r>
          </w:p>
        </w:tc>
      </w:tr>
      <w:tr w:rsidR="00AA25BD" w:rsidRPr="00DC6064" w14:paraId="361102EF" w14:textId="77777777" w:rsidTr="00215C03">
        <w:trPr>
          <w:trHeight w:val="14"/>
        </w:trPr>
        <w:tc>
          <w:tcPr>
            <w:tcW w:w="2372" w:type="dxa"/>
            <w:shd w:val="clear" w:color="auto" w:fill="FFFFFF"/>
            <w:tcMar>
              <w:top w:w="150" w:type="dxa"/>
              <w:left w:w="0" w:type="dxa"/>
              <w:bottom w:w="150" w:type="dxa"/>
              <w:right w:w="150" w:type="dxa"/>
            </w:tcMar>
            <w:vAlign w:val="center"/>
            <w:hideMark/>
          </w:tcPr>
          <w:p w14:paraId="336A3238" w14:textId="77777777" w:rsidR="00AA25BD" w:rsidRPr="00DC6064" w:rsidRDefault="00AA25BD" w:rsidP="00215C03">
            <w:pPr>
              <w:spacing w:after="0" w:line="240" w:lineRule="auto"/>
              <w:jc w:val="center"/>
              <w:rPr>
                <w:rFonts w:ascii="Arial" w:eastAsia="Times New Roman" w:hAnsi="Arial" w:cs="Arial"/>
                <w:color w:val="0B0C0C"/>
                <w:sz w:val="20"/>
                <w:szCs w:val="20"/>
                <w:lang w:eastAsia="en-GB"/>
              </w:rPr>
            </w:pPr>
            <w:r w:rsidRPr="00DC6064">
              <w:rPr>
                <w:rFonts w:ascii="Arial" w:eastAsia="Times New Roman" w:hAnsi="Arial" w:cs="Arial"/>
                <w:color w:val="0B0C0C"/>
                <w:sz w:val="20"/>
                <w:szCs w:val="20"/>
                <w:lang w:eastAsia="en-GB"/>
              </w:rPr>
              <w:t>Southend-on-Sea</w:t>
            </w:r>
          </w:p>
        </w:tc>
        <w:tc>
          <w:tcPr>
            <w:tcW w:w="0" w:type="auto"/>
            <w:shd w:val="clear" w:color="auto" w:fill="FFFFFF"/>
            <w:tcMar>
              <w:top w:w="150" w:type="dxa"/>
              <w:left w:w="0" w:type="dxa"/>
              <w:bottom w:w="150" w:type="dxa"/>
              <w:right w:w="150" w:type="dxa"/>
            </w:tcMar>
            <w:vAlign w:val="center"/>
            <w:hideMark/>
          </w:tcPr>
          <w:p w14:paraId="0C1552E8" w14:textId="77777777" w:rsidR="00AA25BD" w:rsidRPr="00DC6064" w:rsidRDefault="00AA25BD" w:rsidP="00215C03">
            <w:pPr>
              <w:spacing w:after="0" w:line="240" w:lineRule="auto"/>
              <w:ind w:hanging="105"/>
              <w:jc w:val="center"/>
              <w:rPr>
                <w:rFonts w:ascii="Arial" w:eastAsia="Times New Roman" w:hAnsi="Arial" w:cs="Arial"/>
                <w:color w:val="0B0C0C"/>
                <w:sz w:val="20"/>
                <w:szCs w:val="20"/>
                <w:lang w:eastAsia="en-GB"/>
              </w:rPr>
            </w:pPr>
            <w:r w:rsidRPr="00DC6064">
              <w:rPr>
                <w:rFonts w:ascii="Arial" w:eastAsia="Times New Roman" w:hAnsi="Arial" w:cs="Arial"/>
                <w:color w:val="0B0C0C"/>
                <w:sz w:val="20"/>
                <w:szCs w:val="20"/>
                <w:lang w:eastAsia="en-GB"/>
              </w:rPr>
              <w:t>£310,178</w:t>
            </w:r>
          </w:p>
        </w:tc>
        <w:tc>
          <w:tcPr>
            <w:tcW w:w="0" w:type="auto"/>
            <w:shd w:val="clear" w:color="auto" w:fill="FFFFFF"/>
            <w:tcMar>
              <w:top w:w="150" w:type="dxa"/>
              <w:left w:w="0" w:type="dxa"/>
              <w:bottom w:w="150" w:type="dxa"/>
              <w:right w:w="150" w:type="dxa"/>
            </w:tcMar>
            <w:vAlign w:val="center"/>
            <w:hideMark/>
          </w:tcPr>
          <w:p w14:paraId="291A497A" w14:textId="77777777" w:rsidR="00AA25BD" w:rsidRPr="00DC6064" w:rsidRDefault="00AA25BD" w:rsidP="00215C03">
            <w:pPr>
              <w:spacing w:after="0" w:line="240" w:lineRule="auto"/>
              <w:jc w:val="center"/>
              <w:rPr>
                <w:rFonts w:ascii="Arial" w:eastAsia="Times New Roman" w:hAnsi="Arial" w:cs="Arial"/>
                <w:color w:val="0B0C0C"/>
                <w:sz w:val="20"/>
                <w:szCs w:val="20"/>
                <w:lang w:eastAsia="en-GB"/>
              </w:rPr>
            </w:pPr>
            <w:r w:rsidRPr="00DC6064">
              <w:rPr>
                <w:rFonts w:ascii="Arial" w:eastAsia="Times New Roman" w:hAnsi="Arial" w:cs="Arial"/>
                <w:color w:val="0B0C0C"/>
                <w:sz w:val="20"/>
                <w:szCs w:val="20"/>
                <w:lang w:eastAsia="en-GB"/>
              </w:rPr>
              <w:t>£289,790</w:t>
            </w:r>
          </w:p>
        </w:tc>
        <w:tc>
          <w:tcPr>
            <w:tcW w:w="2202" w:type="dxa"/>
            <w:shd w:val="clear" w:color="auto" w:fill="FFFFFF"/>
            <w:tcMar>
              <w:top w:w="150" w:type="dxa"/>
              <w:left w:w="0" w:type="dxa"/>
              <w:bottom w:w="150" w:type="dxa"/>
              <w:right w:w="150" w:type="dxa"/>
            </w:tcMar>
            <w:vAlign w:val="center"/>
            <w:hideMark/>
          </w:tcPr>
          <w:p w14:paraId="708193D3" w14:textId="77777777" w:rsidR="00AA25BD" w:rsidRPr="00DC6064" w:rsidRDefault="00AA25BD" w:rsidP="00215C03">
            <w:pPr>
              <w:spacing w:after="0" w:line="240" w:lineRule="auto"/>
              <w:jc w:val="center"/>
              <w:rPr>
                <w:rFonts w:ascii="Arial" w:eastAsia="Times New Roman" w:hAnsi="Arial" w:cs="Arial"/>
                <w:color w:val="0B0C0C"/>
                <w:sz w:val="20"/>
                <w:szCs w:val="20"/>
                <w:lang w:eastAsia="en-GB"/>
              </w:rPr>
            </w:pPr>
            <w:r w:rsidRPr="00DC6064">
              <w:rPr>
                <w:rFonts w:ascii="Arial" w:eastAsia="Times New Roman" w:hAnsi="Arial" w:cs="Arial"/>
                <w:color w:val="0B0C0C"/>
                <w:sz w:val="20"/>
                <w:szCs w:val="20"/>
                <w:lang w:eastAsia="en-GB"/>
              </w:rPr>
              <w:t>7.0%</w:t>
            </w:r>
          </w:p>
        </w:tc>
      </w:tr>
    </w:tbl>
    <w:p w14:paraId="45AA5946" w14:textId="77777777" w:rsidR="00AA25BD" w:rsidRPr="00DC6064" w:rsidRDefault="00AA25BD" w:rsidP="00AA25BD">
      <w:pPr>
        <w:spacing w:after="0" w:line="240" w:lineRule="auto"/>
        <w:jc w:val="both"/>
        <w:rPr>
          <w:rFonts w:ascii="Arial" w:eastAsia="Calibri" w:hAnsi="Arial" w:cs="Arial"/>
        </w:rPr>
      </w:pPr>
    </w:p>
    <w:p w14:paraId="332FB317" w14:textId="77777777" w:rsidR="00AA25BD" w:rsidRPr="00DC6064" w:rsidRDefault="00AA25BD" w:rsidP="00AA25BD">
      <w:pPr>
        <w:spacing w:after="0" w:line="240" w:lineRule="auto"/>
        <w:jc w:val="both"/>
        <w:rPr>
          <w:rFonts w:ascii="Arial" w:eastAsia="Calibri" w:hAnsi="Arial" w:cs="Arial"/>
        </w:rPr>
      </w:pPr>
    </w:p>
    <w:p w14:paraId="47F638F8" w14:textId="77777777" w:rsidR="00AA25BD" w:rsidRPr="00DC6064" w:rsidRDefault="00AA25BD" w:rsidP="00AA25BD">
      <w:pPr>
        <w:spacing w:after="0" w:line="240" w:lineRule="auto"/>
        <w:jc w:val="both"/>
        <w:rPr>
          <w:rFonts w:ascii="Arial" w:eastAsia="Calibri" w:hAnsi="Arial" w:cs="Arial"/>
        </w:rPr>
      </w:pPr>
    </w:p>
    <w:p w14:paraId="4BF46419" w14:textId="77777777" w:rsidR="00AA25BD" w:rsidRPr="00DC6064" w:rsidRDefault="00AA25BD" w:rsidP="00AA25BD">
      <w:pPr>
        <w:spacing w:after="0" w:line="240" w:lineRule="auto"/>
        <w:jc w:val="both"/>
        <w:rPr>
          <w:rFonts w:ascii="Arial" w:eastAsia="Calibri" w:hAnsi="Arial" w:cs="Arial"/>
        </w:rPr>
      </w:pPr>
    </w:p>
    <w:p w14:paraId="79B10365" w14:textId="77777777" w:rsidR="00AA25BD" w:rsidRPr="00DC6064" w:rsidRDefault="00AA25BD" w:rsidP="00AA25BD">
      <w:pPr>
        <w:spacing w:after="0" w:line="240" w:lineRule="auto"/>
        <w:jc w:val="both"/>
        <w:rPr>
          <w:rFonts w:ascii="Arial" w:eastAsia="Calibri" w:hAnsi="Arial" w:cs="Arial"/>
        </w:rPr>
      </w:pPr>
    </w:p>
    <w:p w14:paraId="16DC449C" w14:textId="77777777" w:rsidR="00AA25BD" w:rsidRPr="00DC6064" w:rsidRDefault="00AA25BD" w:rsidP="00AA25BD">
      <w:pPr>
        <w:spacing w:after="0" w:line="240" w:lineRule="auto"/>
        <w:jc w:val="both"/>
        <w:rPr>
          <w:rFonts w:ascii="Arial" w:eastAsia="Calibri" w:hAnsi="Arial" w:cs="Arial"/>
        </w:rPr>
      </w:pPr>
    </w:p>
    <w:p w14:paraId="1B40E586" w14:textId="77777777" w:rsidR="00AA25BD" w:rsidRPr="000B08FA" w:rsidRDefault="00AA25BD" w:rsidP="003211B0">
      <w:pPr>
        <w:numPr>
          <w:ilvl w:val="0"/>
          <w:numId w:val="17"/>
        </w:numPr>
        <w:spacing w:after="200" w:line="240" w:lineRule="auto"/>
        <w:ind w:hanging="578"/>
        <w:contextualSpacing/>
        <w:jc w:val="both"/>
        <w:rPr>
          <w:rFonts w:eastAsia="Calibri" w:cstheme="minorHAnsi"/>
        </w:rPr>
      </w:pPr>
      <w:r w:rsidRPr="000B08FA">
        <w:rPr>
          <w:rFonts w:eastAsia="Calibri" w:cstheme="minorHAnsi"/>
        </w:rPr>
        <w:t>On a non-seasonally adjusted basis, average house prices in England increased by 0.4% between April and May 2021, unchanged during the same period a year earlier (April and May 2020). On a seasonally adjusted basis, average house prices in England increased by 0.2% between April and May 2021. Across England, terraced houses showed the biggest increase out of all property types, growing by 11.2% in the year to May 2021 to £223,000. The lowest annual change was in flats and maisonettes, which increased by 5.5% in the year to May 2021 to £235,000.</w:t>
      </w:r>
    </w:p>
    <w:p w14:paraId="23B1F8C8" w14:textId="77777777" w:rsidR="00AA25BD" w:rsidRPr="000B08FA" w:rsidRDefault="00AA25BD" w:rsidP="00AA25BD">
      <w:pPr>
        <w:spacing w:after="0" w:line="240" w:lineRule="auto"/>
        <w:ind w:left="720"/>
        <w:contextualSpacing/>
        <w:jc w:val="both"/>
        <w:rPr>
          <w:rFonts w:eastAsia="Calibri" w:cstheme="minorHAnsi"/>
        </w:rPr>
      </w:pPr>
    </w:p>
    <w:p w14:paraId="7DA1E5D9" w14:textId="77777777" w:rsidR="00AA25BD" w:rsidRPr="000B08FA" w:rsidRDefault="00AA25BD" w:rsidP="00AA25BD">
      <w:pPr>
        <w:spacing w:after="0" w:line="240" w:lineRule="auto"/>
        <w:ind w:left="720"/>
        <w:jc w:val="both"/>
        <w:rPr>
          <w:rFonts w:eastAsia="Calibri" w:cstheme="minorHAnsi"/>
          <w:sz w:val="20"/>
          <w:szCs w:val="20"/>
        </w:rPr>
      </w:pPr>
      <w:r w:rsidRPr="000B08FA">
        <w:rPr>
          <w:rFonts w:eastAsia="Calibri" w:cstheme="minorHAnsi"/>
          <w:sz w:val="20"/>
          <w:szCs w:val="20"/>
        </w:rPr>
        <w:t xml:space="preserve">Table 7: ONS Census Accommodation type by number of bedrooms and by ward </w:t>
      </w:r>
    </w:p>
    <w:p w14:paraId="46FBA3D4" w14:textId="77777777" w:rsidR="00AA25BD" w:rsidRPr="00DC6064" w:rsidRDefault="00AA25BD" w:rsidP="00AA25BD">
      <w:pPr>
        <w:spacing w:after="0" w:line="240" w:lineRule="auto"/>
        <w:jc w:val="both"/>
        <w:rPr>
          <w:rFonts w:ascii="Arial" w:eastAsia="Calibri" w:hAnsi="Arial" w:cs="Arial"/>
          <w:color w:val="FF0000"/>
          <w:sz w:val="20"/>
          <w:szCs w:val="20"/>
        </w:rPr>
      </w:pPr>
    </w:p>
    <w:tbl>
      <w:tblPr>
        <w:tblStyle w:val="TableGrid3"/>
        <w:tblW w:w="8465" w:type="dxa"/>
        <w:tblInd w:w="720" w:type="dxa"/>
        <w:tblLook w:val="04A0" w:firstRow="1" w:lastRow="0" w:firstColumn="1" w:lastColumn="0" w:noHBand="0" w:noVBand="1"/>
      </w:tblPr>
      <w:tblGrid>
        <w:gridCol w:w="1708"/>
        <w:gridCol w:w="1808"/>
        <w:gridCol w:w="1163"/>
        <w:gridCol w:w="1262"/>
        <w:gridCol w:w="1262"/>
        <w:gridCol w:w="1262"/>
      </w:tblGrid>
      <w:tr w:rsidR="00AA25BD" w:rsidRPr="00DC6064" w14:paraId="0F61BED5" w14:textId="77777777" w:rsidTr="00215C03">
        <w:trPr>
          <w:trHeight w:val="494"/>
        </w:trPr>
        <w:tc>
          <w:tcPr>
            <w:tcW w:w="1708" w:type="dxa"/>
            <w:shd w:val="clear" w:color="auto" w:fill="000000"/>
          </w:tcPr>
          <w:p w14:paraId="3EC8C85E" w14:textId="77777777" w:rsidR="00AA25BD" w:rsidRPr="00DC6064" w:rsidRDefault="00AA25BD" w:rsidP="00215C03">
            <w:pPr>
              <w:jc w:val="both"/>
              <w:rPr>
                <w:rFonts w:eastAsia="Calibri" w:cs="Arial"/>
                <w:b/>
                <w:bCs/>
                <w:color w:val="FF0000"/>
                <w:sz w:val="20"/>
                <w:szCs w:val="20"/>
              </w:rPr>
            </w:pPr>
          </w:p>
        </w:tc>
        <w:tc>
          <w:tcPr>
            <w:tcW w:w="1808" w:type="dxa"/>
            <w:shd w:val="clear" w:color="auto" w:fill="000000"/>
          </w:tcPr>
          <w:p w14:paraId="37BB9B83" w14:textId="77777777" w:rsidR="00AA25BD" w:rsidRPr="00DC6064" w:rsidRDefault="00AA25BD" w:rsidP="00215C03">
            <w:pPr>
              <w:rPr>
                <w:rFonts w:eastAsia="Calibri" w:cs="Arial"/>
                <w:b/>
                <w:bCs/>
                <w:color w:val="FF0000"/>
                <w:sz w:val="20"/>
                <w:szCs w:val="20"/>
              </w:rPr>
            </w:pPr>
            <w:r w:rsidRPr="00DC6064">
              <w:rPr>
                <w:rFonts w:eastAsia="Calibri" w:cs="Arial"/>
                <w:b/>
                <w:bCs/>
                <w:sz w:val="20"/>
                <w:szCs w:val="20"/>
              </w:rPr>
              <w:t xml:space="preserve">Total: Accommodation </w:t>
            </w:r>
          </w:p>
        </w:tc>
        <w:tc>
          <w:tcPr>
            <w:tcW w:w="1163" w:type="dxa"/>
            <w:shd w:val="clear" w:color="auto" w:fill="000000"/>
          </w:tcPr>
          <w:p w14:paraId="3349B081" w14:textId="77777777" w:rsidR="00AA25BD" w:rsidRPr="00DC6064" w:rsidRDefault="00AA25BD" w:rsidP="00215C03">
            <w:pPr>
              <w:rPr>
                <w:rFonts w:eastAsia="Calibri" w:cs="Arial"/>
                <w:b/>
                <w:bCs/>
                <w:color w:val="FF0000"/>
                <w:sz w:val="20"/>
                <w:szCs w:val="20"/>
              </w:rPr>
            </w:pPr>
            <w:r w:rsidRPr="00DC6064">
              <w:rPr>
                <w:rFonts w:eastAsia="Calibri" w:cs="Arial"/>
                <w:b/>
                <w:bCs/>
                <w:sz w:val="20"/>
                <w:szCs w:val="20"/>
              </w:rPr>
              <w:t>1 Bedroom</w:t>
            </w:r>
          </w:p>
        </w:tc>
        <w:tc>
          <w:tcPr>
            <w:tcW w:w="1262" w:type="dxa"/>
            <w:shd w:val="clear" w:color="auto" w:fill="000000"/>
          </w:tcPr>
          <w:p w14:paraId="2D051C62" w14:textId="77777777" w:rsidR="00AA25BD" w:rsidRPr="00DC6064" w:rsidRDefault="00AA25BD" w:rsidP="00215C03">
            <w:pPr>
              <w:rPr>
                <w:rFonts w:eastAsia="Calibri" w:cs="Arial"/>
                <w:b/>
                <w:bCs/>
                <w:color w:val="FF0000"/>
                <w:sz w:val="20"/>
                <w:szCs w:val="20"/>
              </w:rPr>
            </w:pPr>
            <w:r w:rsidRPr="00DC6064">
              <w:rPr>
                <w:rFonts w:eastAsia="Calibri" w:cs="Arial"/>
                <w:b/>
                <w:bCs/>
                <w:sz w:val="20"/>
                <w:szCs w:val="20"/>
              </w:rPr>
              <w:t>2 Bedrooms</w:t>
            </w:r>
          </w:p>
        </w:tc>
        <w:tc>
          <w:tcPr>
            <w:tcW w:w="1262" w:type="dxa"/>
            <w:shd w:val="clear" w:color="auto" w:fill="000000"/>
          </w:tcPr>
          <w:p w14:paraId="381E9513" w14:textId="77777777" w:rsidR="00AA25BD" w:rsidRPr="00DC6064" w:rsidRDefault="00AA25BD" w:rsidP="00215C03">
            <w:pPr>
              <w:rPr>
                <w:rFonts w:eastAsia="Calibri" w:cs="Arial"/>
                <w:b/>
                <w:bCs/>
                <w:color w:val="FF0000"/>
                <w:sz w:val="20"/>
                <w:szCs w:val="20"/>
              </w:rPr>
            </w:pPr>
            <w:r w:rsidRPr="00DC6064">
              <w:rPr>
                <w:rFonts w:eastAsia="Calibri" w:cs="Arial"/>
                <w:b/>
                <w:bCs/>
                <w:sz w:val="20"/>
                <w:szCs w:val="20"/>
              </w:rPr>
              <w:t>3 Bedrooms</w:t>
            </w:r>
          </w:p>
        </w:tc>
        <w:tc>
          <w:tcPr>
            <w:tcW w:w="1262" w:type="dxa"/>
            <w:shd w:val="clear" w:color="auto" w:fill="000000"/>
          </w:tcPr>
          <w:p w14:paraId="0849B998" w14:textId="77777777" w:rsidR="00AA25BD" w:rsidRPr="00DC6064" w:rsidRDefault="00AA25BD" w:rsidP="00215C03">
            <w:pPr>
              <w:rPr>
                <w:rFonts w:eastAsia="Calibri" w:cs="Arial"/>
                <w:b/>
                <w:bCs/>
                <w:color w:val="FF0000"/>
                <w:sz w:val="20"/>
                <w:szCs w:val="20"/>
              </w:rPr>
            </w:pPr>
            <w:r w:rsidRPr="00DC6064">
              <w:rPr>
                <w:rFonts w:eastAsia="Calibri" w:cs="Arial"/>
                <w:b/>
                <w:bCs/>
                <w:sz w:val="20"/>
                <w:szCs w:val="20"/>
              </w:rPr>
              <w:t>4 or more Bedrooms</w:t>
            </w:r>
          </w:p>
        </w:tc>
      </w:tr>
      <w:tr w:rsidR="00AA25BD" w:rsidRPr="00DC6064" w14:paraId="5789F779" w14:textId="77777777" w:rsidTr="00215C03">
        <w:trPr>
          <w:trHeight w:val="444"/>
        </w:trPr>
        <w:tc>
          <w:tcPr>
            <w:tcW w:w="1708" w:type="dxa"/>
            <w:shd w:val="clear" w:color="auto" w:fill="F2F2F2"/>
          </w:tcPr>
          <w:p w14:paraId="33E2B737" w14:textId="77777777" w:rsidR="00AA25BD" w:rsidRPr="00DC6064" w:rsidRDefault="00AA25BD" w:rsidP="00215C03">
            <w:pPr>
              <w:jc w:val="both"/>
              <w:rPr>
                <w:rFonts w:eastAsia="Calibri" w:cs="Arial"/>
                <w:color w:val="FF0000"/>
                <w:sz w:val="20"/>
                <w:szCs w:val="20"/>
              </w:rPr>
            </w:pPr>
            <w:r w:rsidRPr="00DC6064">
              <w:rPr>
                <w:rFonts w:eastAsia="Calibri" w:cs="Arial"/>
                <w:sz w:val="20"/>
                <w:szCs w:val="20"/>
              </w:rPr>
              <w:t xml:space="preserve">Southend-On-Sea </w:t>
            </w:r>
          </w:p>
        </w:tc>
        <w:tc>
          <w:tcPr>
            <w:tcW w:w="1808" w:type="dxa"/>
          </w:tcPr>
          <w:p w14:paraId="1B9B778C"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74,645</w:t>
            </w:r>
          </w:p>
        </w:tc>
        <w:tc>
          <w:tcPr>
            <w:tcW w:w="1163" w:type="dxa"/>
          </w:tcPr>
          <w:p w14:paraId="36460309"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13,060</w:t>
            </w:r>
          </w:p>
        </w:tc>
        <w:tc>
          <w:tcPr>
            <w:tcW w:w="1262" w:type="dxa"/>
          </w:tcPr>
          <w:p w14:paraId="36EF4D8E"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22,165</w:t>
            </w:r>
          </w:p>
        </w:tc>
        <w:tc>
          <w:tcPr>
            <w:tcW w:w="1262" w:type="dxa"/>
          </w:tcPr>
          <w:p w14:paraId="157F1FE6"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26,748</w:t>
            </w:r>
          </w:p>
        </w:tc>
        <w:tc>
          <w:tcPr>
            <w:tcW w:w="1262" w:type="dxa"/>
          </w:tcPr>
          <w:p w14:paraId="48F76FD4"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12,672</w:t>
            </w:r>
          </w:p>
        </w:tc>
      </w:tr>
      <w:tr w:rsidR="00AA25BD" w:rsidRPr="00DC6064" w14:paraId="1B4792CF" w14:textId="77777777" w:rsidTr="00215C03">
        <w:trPr>
          <w:trHeight w:val="224"/>
        </w:trPr>
        <w:tc>
          <w:tcPr>
            <w:tcW w:w="1708" w:type="dxa"/>
            <w:shd w:val="clear" w:color="auto" w:fill="F2F2F2"/>
          </w:tcPr>
          <w:p w14:paraId="62E7C687" w14:textId="77777777" w:rsidR="00AA25BD" w:rsidRPr="00DC6064" w:rsidRDefault="00AA25BD" w:rsidP="00215C03">
            <w:pPr>
              <w:jc w:val="both"/>
              <w:rPr>
                <w:rFonts w:eastAsia="Calibri" w:cs="Arial"/>
                <w:color w:val="FF0000"/>
                <w:sz w:val="20"/>
                <w:szCs w:val="20"/>
              </w:rPr>
            </w:pPr>
            <w:proofErr w:type="spellStart"/>
            <w:r w:rsidRPr="00DC6064">
              <w:rPr>
                <w:rFonts w:eastAsia="Calibri" w:cs="Arial"/>
                <w:sz w:val="20"/>
                <w:szCs w:val="20"/>
              </w:rPr>
              <w:t>Belfairs</w:t>
            </w:r>
            <w:proofErr w:type="spellEnd"/>
          </w:p>
        </w:tc>
        <w:tc>
          <w:tcPr>
            <w:tcW w:w="1808" w:type="dxa"/>
          </w:tcPr>
          <w:p w14:paraId="70B8269F"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4,173</w:t>
            </w:r>
          </w:p>
        </w:tc>
        <w:tc>
          <w:tcPr>
            <w:tcW w:w="1163" w:type="dxa"/>
          </w:tcPr>
          <w:p w14:paraId="63AE8C15"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511</w:t>
            </w:r>
          </w:p>
        </w:tc>
        <w:tc>
          <w:tcPr>
            <w:tcW w:w="1262" w:type="dxa"/>
          </w:tcPr>
          <w:p w14:paraId="3A40F83E"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1,561</w:t>
            </w:r>
          </w:p>
        </w:tc>
        <w:tc>
          <w:tcPr>
            <w:tcW w:w="1262" w:type="dxa"/>
          </w:tcPr>
          <w:p w14:paraId="69802A9A"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1,532</w:t>
            </w:r>
          </w:p>
        </w:tc>
        <w:tc>
          <w:tcPr>
            <w:tcW w:w="1262" w:type="dxa"/>
          </w:tcPr>
          <w:p w14:paraId="74EF4C1B"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569</w:t>
            </w:r>
          </w:p>
        </w:tc>
      </w:tr>
      <w:tr w:rsidR="00AA25BD" w:rsidRPr="00DC6064" w14:paraId="35D5B96A" w14:textId="77777777" w:rsidTr="00215C03">
        <w:trPr>
          <w:trHeight w:val="217"/>
        </w:trPr>
        <w:tc>
          <w:tcPr>
            <w:tcW w:w="1708" w:type="dxa"/>
            <w:shd w:val="clear" w:color="auto" w:fill="F2F2F2"/>
          </w:tcPr>
          <w:p w14:paraId="23D7D15D" w14:textId="77777777" w:rsidR="00AA25BD" w:rsidRPr="00DC6064" w:rsidRDefault="00AA25BD" w:rsidP="00215C03">
            <w:pPr>
              <w:jc w:val="both"/>
              <w:rPr>
                <w:rFonts w:eastAsia="Calibri" w:cs="Arial"/>
                <w:color w:val="FF0000"/>
                <w:sz w:val="20"/>
                <w:szCs w:val="20"/>
              </w:rPr>
            </w:pPr>
            <w:r w:rsidRPr="00DC6064">
              <w:rPr>
                <w:rFonts w:eastAsia="Calibri" w:cs="Arial"/>
                <w:sz w:val="20"/>
                <w:szCs w:val="20"/>
              </w:rPr>
              <w:t>Blenheim Park</w:t>
            </w:r>
          </w:p>
        </w:tc>
        <w:tc>
          <w:tcPr>
            <w:tcW w:w="1808" w:type="dxa"/>
          </w:tcPr>
          <w:p w14:paraId="29879F2C"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4,279</w:t>
            </w:r>
          </w:p>
        </w:tc>
        <w:tc>
          <w:tcPr>
            <w:tcW w:w="1163" w:type="dxa"/>
          </w:tcPr>
          <w:p w14:paraId="52F23246"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439</w:t>
            </w:r>
          </w:p>
        </w:tc>
        <w:tc>
          <w:tcPr>
            <w:tcW w:w="1262" w:type="dxa"/>
          </w:tcPr>
          <w:p w14:paraId="307F98B9"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1,059</w:t>
            </w:r>
          </w:p>
        </w:tc>
        <w:tc>
          <w:tcPr>
            <w:tcW w:w="1262" w:type="dxa"/>
          </w:tcPr>
          <w:p w14:paraId="2A12BD43"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2,128</w:t>
            </w:r>
          </w:p>
        </w:tc>
        <w:tc>
          <w:tcPr>
            <w:tcW w:w="1262" w:type="dxa"/>
          </w:tcPr>
          <w:p w14:paraId="2BF374D4"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653</w:t>
            </w:r>
          </w:p>
        </w:tc>
      </w:tr>
      <w:tr w:rsidR="00AA25BD" w:rsidRPr="00DC6064" w14:paraId="4A63A20F" w14:textId="77777777" w:rsidTr="00215C03">
        <w:trPr>
          <w:trHeight w:val="224"/>
        </w:trPr>
        <w:tc>
          <w:tcPr>
            <w:tcW w:w="1708" w:type="dxa"/>
            <w:shd w:val="clear" w:color="auto" w:fill="F2F2F2"/>
          </w:tcPr>
          <w:p w14:paraId="6336ED86" w14:textId="77777777" w:rsidR="00AA25BD" w:rsidRPr="00DC6064" w:rsidRDefault="00AA25BD" w:rsidP="00215C03">
            <w:pPr>
              <w:jc w:val="both"/>
              <w:rPr>
                <w:rFonts w:eastAsia="Calibri" w:cs="Arial"/>
                <w:color w:val="FF0000"/>
                <w:sz w:val="20"/>
                <w:szCs w:val="20"/>
              </w:rPr>
            </w:pPr>
            <w:proofErr w:type="spellStart"/>
            <w:r w:rsidRPr="00DC6064">
              <w:rPr>
                <w:rFonts w:eastAsia="Calibri" w:cs="Arial"/>
                <w:sz w:val="20"/>
                <w:szCs w:val="20"/>
              </w:rPr>
              <w:lastRenderedPageBreak/>
              <w:t>Chalkwell</w:t>
            </w:r>
            <w:proofErr w:type="spellEnd"/>
          </w:p>
        </w:tc>
        <w:tc>
          <w:tcPr>
            <w:tcW w:w="1808" w:type="dxa"/>
          </w:tcPr>
          <w:p w14:paraId="4D431B99"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4,367</w:t>
            </w:r>
          </w:p>
        </w:tc>
        <w:tc>
          <w:tcPr>
            <w:tcW w:w="1163" w:type="dxa"/>
          </w:tcPr>
          <w:p w14:paraId="2286A855"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1,125</w:t>
            </w:r>
          </w:p>
        </w:tc>
        <w:tc>
          <w:tcPr>
            <w:tcW w:w="1262" w:type="dxa"/>
          </w:tcPr>
          <w:p w14:paraId="22F48000"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1,360</w:t>
            </w:r>
          </w:p>
        </w:tc>
        <w:tc>
          <w:tcPr>
            <w:tcW w:w="1262" w:type="dxa"/>
          </w:tcPr>
          <w:p w14:paraId="18DF3F8B"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670</w:t>
            </w:r>
          </w:p>
        </w:tc>
        <w:tc>
          <w:tcPr>
            <w:tcW w:w="1262" w:type="dxa"/>
          </w:tcPr>
          <w:p w14:paraId="47956C2C"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1,212</w:t>
            </w:r>
          </w:p>
        </w:tc>
      </w:tr>
      <w:tr w:rsidR="00AA25BD" w:rsidRPr="00DC6064" w14:paraId="62A47FC9" w14:textId="77777777" w:rsidTr="00215C03">
        <w:trPr>
          <w:trHeight w:val="224"/>
        </w:trPr>
        <w:tc>
          <w:tcPr>
            <w:tcW w:w="1708" w:type="dxa"/>
            <w:shd w:val="clear" w:color="auto" w:fill="F2F2F2"/>
          </w:tcPr>
          <w:p w14:paraId="6B4CFDA0" w14:textId="77777777" w:rsidR="00AA25BD" w:rsidRPr="00DC6064" w:rsidRDefault="00AA25BD" w:rsidP="00215C03">
            <w:pPr>
              <w:jc w:val="both"/>
              <w:rPr>
                <w:rFonts w:eastAsia="Calibri" w:cs="Arial"/>
                <w:color w:val="FF0000"/>
                <w:sz w:val="20"/>
                <w:szCs w:val="20"/>
              </w:rPr>
            </w:pPr>
            <w:r w:rsidRPr="00DC6064">
              <w:rPr>
                <w:rFonts w:eastAsia="Calibri" w:cs="Arial"/>
                <w:sz w:val="20"/>
                <w:szCs w:val="20"/>
              </w:rPr>
              <w:t>Eastwood Park</w:t>
            </w:r>
          </w:p>
        </w:tc>
        <w:tc>
          <w:tcPr>
            <w:tcW w:w="1808" w:type="dxa"/>
          </w:tcPr>
          <w:p w14:paraId="03AADDB6"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3,981</w:t>
            </w:r>
          </w:p>
        </w:tc>
        <w:tc>
          <w:tcPr>
            <w:tcW w:w="1163" w:type="dxa"/>
          </w:tcPr>
          <w:p w14:paraId="4D0848E3"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216</w:t>
            </w:r>
          </w:p>
        </w:tc>
        <w:tc>
          <w:tcPr>
            <w:tcW w:w="1262" w:type="dxa"/>
          </w:tcPr>
          <w:p w14:paraId="51E10807"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1,276</w:t>
            </w:r>
          </w:p>
        </w:tc>
        <w:tc>
          <w:tcPr>
            <w:tcW w:w="1262" w:type="dxa"/>
          </w:tcPr>
          <w:p w14:paraId="40FDCD09"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1,758</w:t>
            </w:r>
          </w:p>
        </w:tc>
        <w:tc>
          <w:tcPr>
            <w:tcW w:w="1262" w:type="dxa"/>
          </w:tcPr>
          <w:p w14:paraId="63AF9999"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731</w:t>
            </w:r>
          </w:p>
        </w:tc>
      </w:tr>
      <w:tr w:rsidR="00AA25BD" w:rsidRPr="00DC6064" w14:paraId="7F1E53DB" w14:textId="77777777" w:rsidTr="00215C03">
        <w:trPr>
          <w:trHeight w:val="217"/>
        </w:trPr>
        <w:tc>
          <w:tcPr>
            <w:tcW w:w="1708" w:type="dxa"/>
            <w:shd w:val="clear" w:color="auto" w:fill="F2F2F2"/>
          </w:tcPr>
          <w:p w14:paraId="5BC72FDD" w14:textId="77777777" w:rsidR="00AA25BD" w:rsidRPr="00DC6064" w:rsidRDefault="00AA25BD" w:rsidP="00215C03">
            <w:pPr>
              <w:jc w:val="both"/>
              <w:rPr>
                <w:rFonts w:eastAsia="Calibri" w:cs="Arial"/>
                <w:color w:val="FF0000"/>
                <w:sz w:val="20"/>
                <w:szCs w:val="20"/>
              </w:rPr>
            </w:pPr>
            <w:proofErr w:type="spellStart"/>
            <w:r w:rsidRPr="00DC6064">
              <w:rPr>
                <w:rFonts w:eastAsia="Calibri" w:cs="Arial"/>
                <w:sz w:val="20"/>
                <w:szCs w:val="20"/>
              </w:rPr>
              <w:t>Kursaal</w:t>
            </w:r>
            <w:proofErr w:type="spellEnd"/>
          </w:p>
        </w:tc>
        <w:tc>
          <w:tcPr>
            <w:tcW w:w="1808" w:type="dxa"/>
          </w:tcPr>
          <w:p w14:paraId="03841611"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5,085</w:t>
            </w:r>
          </w:p>
        </w:tc>
        <w:tc>
          <w:tcPr>
            <w:tcW w:w="1163" w:type="dxa"/>
          </w:tcPr>
          <w:p w14:paraId="7D4F4969"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1,702</w:t>
            </w:r>
          </w:p>
        </w:tc>
        <w:tc>
          <w:tcPr>
            <w:tcW w:w="1262" w:type="dxa"/>
          </w:tcPr>
          <w:p w14:paraId="65C04D09"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1,782</w:t>
            </w:r>
          </w:p>
        </w:tc>
        <w:tc>
          <w:tcPr>
            <w:tcW w:w="1262" w:type="dxa"/>
          </w:tcPr>
          <w:p w14:paraId="1D5830E8"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1,074</w:t>
            </w:r>
          </w:p>
        </w:tc>
        <w:tc>
          <w:tcPr>
            <w:tcW w:w="1262" w:type="dxa"/>
          </w:tcPr>
          <w:p w14:paraId="5B58F791"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527</w:t>
            </w:r>
          </w:p>
        </w:tc>
      </w:tr>
      <w:tr w:rsidR="00AA25BD" w:rsidRPr="00DC6064" w14:paraId="77CA06A9" w14:textId="77777777" w:rsidTr="00215C03">
        <w:trPr>
          <w:trHeight w:val="241"/>
        </w:trPr>
        <w:tc>
          <w:tcPr>
            <w:tcW w:w="1708" w:type="dxa"/>
            <w:shd w:val="clear" w:color="auto" w:fill="F2F2F2"/>
          </w:tcPr>
          <w:p w14:paraId="49840520" w14:textId="77777777" w:rsidR="00AA25BD" w:rsidRPr="00DC6064" w:rsidRDefault="00AA25BD" w:rsidP="00215C03">
            <w:pPr>
              <w:jc w:val="both"/>
              <w:rPr>
                <w:rFonts w:eastAsia="Calibri" w:cs="Arial"/>
                <w:color w:val="FF0000"/>
                <w:sz w:val="20"/>
                <w:szCs w:val="20"/>
              </w:rPr>
            </w:pPr>
            <w:r w:rsidRPr="00DC6064">
              <w:rPr>
                <w:rFonts w:eastAsia="Calibri" w:cs="Arial"/>
                <w:sz w:val="20"/>
                <w:szCs w:val="20"/>
              </w:rPr>
              <w:t>Leigh</w:t>
            </w:r>
          </w:p>
        </w:tc>
        <w:tc>
          <w:tcPr>
            <w:tcW w:w="1808" w:type="dxa"/>
          </w:tcPr>
          <w:p w14:paraId="68C56D2C"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4,608</w:t>
            </w:r>
          </w:p>
        </w:tc>
        <w:tc>
          <w:tcPr>
            <w:tcW w:w="1163" w:type="dxa"/>
          </w:tcPr>
          <w:p w14:paraId="78FA14F0"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896</w:t>
            </w:r>
          </w:p>
        </w:tc>
        <w:tc>
          <w:tcPr>
            <w:tcW w:w="1262" w:type="dxa"/>
          </w:tcPr>
          <w:p w14:paraId="2D0220DE"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1,535</w:t>
            </w:r>
          </w:p>
        </w:tc>
        <w:tc>
          <w:tcPr>
            <w:tcW w:w="1262" w:type="dxa"/>
          </w:tcPr>
          <w:p w14:paraId="45B3AADB"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1,438</w:t>
            </w:r>
          </w:p>
        </w:tc>
        <w:tc>
          <w:tcPr>
            <w:tcW w:w="1262" w:type="dxa"/>
          </w:tcPr>
          <w:p w14:paraId="18AE74F8"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739</w:t>
            </w:r>
          </w:p>
        </w:tc>
      </w:tr>
      <w:tr w:rsidR="00AA25BD" w:rsidRPr="00DC6064" w14:paraId="336A2923" w14:textId="77777777" w:rsidTr="00215C03">
        <w:trPr>
          <w:trHeight w:val="250"/>
        </w:trPr>
        <w:tc>
          <w:tcPr>
            <w:tcW w:w="1708" w:type="dxa"/>
            <w:shd w:val="clear" w:color="auto" w:fill="F2F2F2"/>
          </w:tcPr>
          <w:p w14:paraId="1C6E86EB" w14:textId="77777777" w:rsidR="00AA25BD" w:rsidRPr="00DC6064" w:rsidRDefault="00AA25BD" w:rsidP="00215C03">
            <w:pPr>
              <w:jc w:val="both"/>
              <w:rPr>
                <w:rFonts w:eastAsia="Calibri" w:cs="Arial"/>
                <w:color w:val="FF0000"/>
                <w:sz w:val="20"/>
                <w:szCs w:val="20"/>
              </w:rPr>
            </w:pPr>
            <w:r w:rsidRPr="00DC6064">
              <w:rPr>
                <w:rFonts w:eastAsia="Calibri" w:cs="Arial"/>
                <w:sz w:val="20"/>
                <w:szCs w:val="20"/>
              </w:rPr>
              <w:t>Milton</w:t>
            </w:r>
          </w:p>
        </w:tc>
        <w:tc>
          <w:tcPr>
            <w:tcW w:w="1808" w:type="dxa"/>
          </w:tcPr>
          <w:p w14:paraId="573AB338"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5,198</w:t>
            </w:r>
          </w:p>
        </w:tc>
        <w:tc>
          <w:tcPr>
            <w:tcW w:w="1163" w:type="dxa"/>
          </w:tcPr>
          <w:p w14:paraId="01FA60FC"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1,786</w:t>
            </w:r>
          </w:p>
        </w:tc>
        <w:tc>
          <w:tcPr>
            <w:tcW w:w="1262" w:type="dxa"/>
          </w:tcPr>
          <w:p w14:paraId="7D675DC3"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1,988</w:t>
            </w:r>
          </w:p>
        </w:tc>
        <w:tc>
          <w:tcPr>
            <w:tcW w:w="1262" w:type="dxa"/>
          </w:tcPr>
          <w:p w14:paraId="01850738"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825</w:t>
            </w:r>
          </w:p>
        </w:tc>
        <w:tc>
          <w:tcPr>
            <w:tcW w:w="1262" w:type="dxa"/>
          </w:tcPr>
          <w:p w14:paraId="67729FD2"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599</w:t>
            </w:r>
          </w:p>
        </w:tc>
      </w:tr>
      <w:tr w:rsidR="00AA25BD" w:rsidRPr="00DC6064" w14:paraId="006F09F5" w14:textId="77777777" w:rsidTr="00215C03">
        <w:trPr>
          <w:trHeight w:val="241"/>
        </w:trPr>
        <w:tc>
          <w:tcPr>
            <w:tcW w:w="1708" w:type="dxa"/>
            <w:shd w:val="clear" w:color="auto" w:fill="F2F2F2"/>
          </w:tcPr>
          <w:p w14:paraId="0AB8ED99" w14:textId="77777777" w:rsidR="00AA25BD" w:rsidRPr="00DC6064" w:rsidRDefault="00AA25BD" w:rsidP="00215C03">
            <w:pPr>
              <w:jc w:val="both"/>
              <w:rPr>
                <w:rFonts w:eastAsia="Calibri" w:cs="Arial"/>
                <w:color w:val="FF0000"/>
                <w:sz w:val="20"/>
                <w:szCs w:val="20"/>
              </w:rPr>
            </w:pPr>
            <w:proofErr w:type="spellStart"/>
            <w:r w:rsidRPr="00DC6064">
              <w:rPr>
                <w:rFonts w:eastAsia="Calibri" w:cs="Arial"/>
                <w:sz w:val="20"/>
                <w:szCs w:val="20"/>
              </w:rPr>
              <w:t>Prittlewell</w:t>
            </w:r>
            <w:proofErr w:type="spellEnd"/>
          </w:p>
        </w:tc>
        <w:tc>
          <w:tcPr>
            <w:tcW w:w="1808" w:type="dxa"/>
          </w:tcPr>
          <w:p w14:paraId="737FBDCD"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4,208</w:t>
            </w:r>
          </w:p>
        </w:tc>
        <w:tc>
          <w:tcPr>
            <w:tcW w:w="1163" w:type="dxa"/>
          </w:tcPr>
          <w:p w14:paraId="06A15CA9"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570</w:t>
            </w:r>
          </w:p>
        </w:tc>
        <w:tc>
          <w:tcPr>
            <w:tcW w:w="1262" w:type="dxa"/>
          </w:tcPr>
          <w:p w14:paraId="776C642E"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1,076</w:t>
            </w:r>
          </w:p>
        </w:tc>
        <w:tc>
          <w:tcPr>
            <w:tcW w:w="1262" w:type="dxa"/>
          </w:tcPr>
          <w:p w14:paraId="144C4009"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1,837</w:t>
            </w:r>
          </w:p>
        </w:tc>
        <w:tc>
          <w:tcPr>
            <w:tcW w:w="1262" w:type="dxa"/>
          </w:tcPr>
          <w:p w14:paraId="4C414E8B"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725</w:t>
            </w:r>
          </w:p>
        </w:tc>
      </w:tr>
      <w:tr w:rsidR="00AA25BD" w:rsidRPr="00DC6064" w14:paraId="0A1A7327" w14:textId="77777777" w:rsidTr="00215C03">
        <w:trPr>
          <w:trHeight w:val="241"/>
        </w:trPr>
        <w:tc>
          <w:tcPr>
            <w:tcW w:w="1708" w:type="dxa"/>
            <w:shd w:val="clear" w:color="auto" w:fill="F2F2F2"/>
          </w:tcPr>
          <w:p w14:paraId="3EDDBF37" w14:textId="77777777" w:rsidR="00AA25BD" w:rsidRPr="00DC6064" w:rsidRDefault="00AA25BD" w:rsidP="00215C03">
            <w:pPr>
              <w:jc w:val="both"/>
              <w:rPr>
                <w:rFonts w:eastAsia="Calibri" w:cs="Arial"/>
                <w:color w:val="FF0000"/>
                <w:sz w:val="20"/>
                <w:szCs w:val="20"/>
              </w:rPr>
            </w:pPr>
            <w:r w:rsidRPr="00DC6064">
              <w:rPr>
                <w:rFonts w:eastAsia="Calibri" w:cs="Arial"/>
                <w:sz w:val="20"/>
                <w:szCs w:val="20"/>
              </w:rPr>
              <w:t>Shoeburyness</w:t>
            </w:r>
          </w:p>
        </w:tc>
        <w:tc>
          <w:tcPr>
            <w:tcW w:w="1808" w:type="dxa"/>
          </w:tcPr>
          <w:p w14:paraId="5BFD7832"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4,759</w:t>
            </w:r>
          </w:p>
        </w:tc>
        <w:tc>
          <w:tcPr>
            <w:tcW w:w="1163" w:type="dxa"/>
          </w:tcPr>
          <w:p w14:paraId="25F90BF4"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953</w:t>
            </w:r>
          </w:p>
        </w:tc>
        <w:tc>
          <w:tcPr>
            <w:tcW w:w="1262" w:type="dxa"/>
          </w:tcPr>
          <w:p w14:paraId="5E4C57CC"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1,346</w:t>
            </w:r>
          </w:p>
        </w:tc>
        <w:tc>
          <w:tcPr>
            <w:tcW w:w="1262" w:type="dxa"/>
          </w:tcPr>
          <w:p w14:paraId="31D103E1"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1,838</w:t>
            </w:r>
          </w:p>
        </w:tc>
        <w:tc>
          <w:tcPr>
            <w:tcW w:w="1262" w:type="dxa"/>
          </w:tcPr>
          <w:p w14:paraId="3A8E8F41"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622</w:t>
            </w:r>
          </w:p>
        </w:tc>
      </w:tr>
      <w:tr w:rsidR="00AA25BD" w:rsidRPr="00DC6064" w14:paraId="0018920B" w14:textId="77777777" w:rsidTr="00215C03">
        <w:trPr>
          <w:trHeight w:val="250"/>
        </w:trPr>
        <w:tc>
          <w:tcPr>
            <w:tcW w:w="1708" w:type="dxa"/>
            <w:shd w:val="clear" w:color="auto" w:fill="F2F2F2"/>
          </w:tcPr>
          <w:p w14:paraId="33C05E09" w14:textId="77777777" w:rsidR="00AA25BD" w:rsidRPr="00DC6064" w:rsidRDefault="00AA25BD" w:rsidP="00215C03">
            <w:pPr>
              <w:jc w:val="both"/>
              <w:rPr>
                <w:rFonts w:eastAsia="Calibri" w:cs="Arial"/>
                <w:color w:val="FF0000"/>
                <w:sz w:val="20"/>
                <w:szCs w:val="20"/>
              </w:rPr>
            </w:pPr>
            <w:r w:rsidRPr="00DC6064">
              <w:rPr>
                <w:rFonts w:eastAsia="Calibri" w:cs="Arial"/>
                <w:sz w:val="20"/>
                <w:szCs w:val="20"/>
              </w:rPr>
              <w:t>Southchurch</w:t>
            </w:r>
          </w:p>
        </w:tc>
        <w:tc>
          <w:tcPr>
            <w:tcW w:w="1808" w:type="dxa"/>
          </w:tcPr>
          <w:p w14:paraId="75E441F4"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4,065</w:t>
            </w:r>
          </w:p>
        </w:tc>
        <w:tc>
          <w:tcPr>
            <w:tcW w:w="1163" w:type="dxa"/>
          </w:tcPr>
          <w:p w14:paraId="50C320CE"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415</w:t>
            </w:r>
          </w:p>
        </w:tc>
        <w:tc>
          <w:tcPr>
            <w:tcW w:w="1262" w:type="dxa"/>
          </w:tcPr>
          <w:p w14:paraId="68CE5FB7"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1,120</w:t>
            </w:r>
          </w:p>
        </w:tc>
        <w:tc>
          <w:tcPr>
            <w:tcW w:w="1262" w:type="dxa"/>
          </w:tcPr>
          <w:p w14:paraId="503AEA5D"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1,557</w:t>
            </w:r>
          </w:p>
        </w:tc>
        <w:tc>
          <w:tcPr>
            <w:tcW w:w="1262" w:type="dxa"/>
          </w:tcPr>
          <w:p w14:paraId="7F3DC76D"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973</w:t>
            </w:r>
          </w:p>
        </w:tc>
      </w:tr>
      <w:tr w:rsidR="00AA25BD" w:rsidRPr="00DC6064" w14:paraId="1A872CD7" w14:textId="77777777" w:rsidTr="00215C03">
        <w:trPr>
          <w:trHeight w:val="241"/>
        </w:trPr>
        <w:tc>
          <w:tcPr>
            <w:tcW w:w="1708" w:type="dxa"/>
            <w:shd w:val="clear" w:color="auto" w:fill="F2F2F2"/>
          </w:tcPr>
          <w:p w14:paraId="49A763C5" w14:textId="77777777" w:rsidR="00AA25BD" w:rsidRPr="00DC6064" w:rsidRDefault="00AA25BD" w:rsidP="00215C03">
            <w:pPr>
              <w:jc w:val="both"/>
              <w:rPr>
                <w:rFonts w:eastAsia="Calibri" w:cs="Arial"/>
                <w:color w:val="FF0000"/>
                <w:sz w:val="20"/>
                <w:szCs w:val="20"/>
              </w:rPr>
            </w:pPr>
            <w:r w:rsidRPr="00DC6064">
              <w:rPr>
                <w:rFonts w:eastAsia="Calibri" w:cs="Arial"/>
                <w:sz w:val="20"/>
                <w:szCs w:val="20"/>
              </w:rPr>
              <w:t>St Laurence</w:t>
            </w:r>
          </w:p>
        </w:tc>
        <w:tc>
          <w:tcPr>
            <w:tcW w:w="1808" w:type="dxa"/>
          </w:tcPr>
          <w:p w14:paraId="35AB6A1D"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4,205</w:t>
            </w:r>
          </w:p>
        </w:tc>
        <w:tc>
          <w:tcPr>
            <w:tcW w:w="1163" w:type="dxa"/>
          </w:tcPr>
          <w:p w14:paraId="0C12B115"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481</w:t>
            </w:r>
          </w:p>
        </w:tc>
        <w:tc>
          <w:tcPr>
            <w:tcW w:w="1262" w:type="dxa"/>
          </w:tcPr>
          <w:p w14:paraId="44201E3D"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1,292</w:t>
            </w:r>
          </w:p>
        </w:tc>
        <w:tc>
          <w:tcPr>
            <w:tcW w:w="1262" w:type="dxa"/>
          </w:tcPr>
          <w:p w14:paraId="1F34D910"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1,948</w:t>
            </w:r>
          </w:p>
        </w:tc>
        <w:tc>
          <w:tcPr>
            <w:tcW w:w="1262" w:type="dxa"/>
          </w:tcPr>
          <w:p w14:paraId="4977F88E"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484</w:t>
            </w:r>
          </w:p>
        </w:tc>
      </w:tr>
      <w:tr w:rsidR="00AA25BD" w:rsidRPr="00DC6064" w14:paraId="2AFCCB15" w14:textId="77777777" w:rsidTr="00215C03">
        <w:trPr>
          <w:trHeight w:val="241"/>
        </w:trPr>
        <w:tc>
          <w:tcPr>
            <w:tcW w:w="1708" w:type="dxa"/>
            <w:shd w:val="clear" w:color="auto" w:fill="F2F2F2"/>
          </w:tcPr>
          <w:p w14:paraId="4ECFF1FF" w14:textId="77777777" w:rsidR="00AA25BD" w:rsidRPr="00DC6064" w:rsidRDefault="00AA25BD" w:rsidP="00215C03">
            <w:pPr>
              <w:jc w:val="both"/>
              <w:rPr>
                <w:rFonts w:eastAsia="Calibri" w:cs="Arial"/>
                <w:color w:val="FF0000"/>
                <w:sz w:val="20"/>
                <w:szCs w:val="20"/>
              </w:rPr>
            </w:pPr>
            <w:r w:rsidRPr="00DC6064">
              <w:rPr>
                <w:rFonts w:eastAsia="Calibri" w:cs="Arial"/>
                <w:sz w:val="20"/>
                <w:szCs w:val="20"/>
              </w:rPr>
              <w:t>St. Luke's</w:t>
            </w:r>
          </w:p>
        </w:tc>
        <w:tc>
          <w:tcPr>
            <w:tcW w:w="1808" w:type="dxa"/>
          </w:tcPr>
          <w:p w14:paraId="1A839ED4"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4,645</w:t>
            </w:r>
          </w:p>
        </w:tc>
        <w:tc>
          <w:tcPr>
            <w:tcW w:w="1163" w:type="dxa"/>
          </w:tcPr>
          <w:p w14:paraId="4670E0AA"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600</w:t>
            </w:r>
          </w:p>
        </w:tc>
        <w:tc>
          <w:tcPr>
            <w:tcW w:w="1262" w:type="dxa"/>
          </w:tcPr>
          <w:p w14:paraId="7367B5B1"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1,312</w:t>
            </w:r>
          </w:p>
        </w:tc>
        <w:tc>
          <w:tcPr>
            <w:tcW w:w="1262" w:type="dxa"/>
          </w:tcPr>
          <w:p w14:paraId="6CB242A1"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2,398</w:t>
            </w:r>
          </w:p>
        </w:tc>
        <w:tc>
          <w:tcPr>
            <w:tcW w:w="1262" w:type="dxa"/>
          </w:tcPr>
          <w:p w14:paraId="0DB31A18"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335</w:t>
            </w:r>
          </w:p>
        </w:tc>
      </w:tr>
      <w:tr w:rsidR="00AA25BD" w:rsidRPr="00DC6064" w14:paraId="572EAE0B" w14:textId="77777777" w:rsidTr="00215C03">
        <w:trPr>
          <w:trHeight w:val="241"/>
        </w:trPr>
        <w:tc>
          <w:tcPr>
            <w:tcW w:w="1708" w:type="dxa"/>
            <w:shd w:val="clear" w:color="auto" w:fill="F2F2F2"/>
          </w:tcPr>
          <w:p w14:paraId="3F07BF98" w14:textId="77777777" w:rsidR="00AA25BD" w:rsidRPr="00DC6064" w:rsidRDefault="00AA25BD" w:rsidP="00215C03">
            <w:pPr>
              <w:jc w:val="both"/>
              <w:rPr>
                <w:rFonts w:eastAsia="Calibri" w:cs="Arial"/>
                <w:color w:val="FF0000"/>
                <w:sz w:val="20"/>
                <w:szCs w:val="20"/>
              </w:rPr>
            </w:pPr>
            <w:r w:rsidRPr="00DC6064">
              <w:rPr>
                <w:rFonts w:eastAsia="Calibri" w:cs="Arial"/>
                <w:sz w:val="20"/>
                <w:szCs w:val="20"/>
              </w:rPr>
              <w:t>Thorpe</w:t>
            </w:r>
          </w:p>
        </w:tc>
        <w:tc>
          <w:tcPr>
            <w:tcW w:w="1808" w:type="dxa"/>
          </w:tcPr>
          <w:p w14:paraId="274DF154"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3,920</w:t>
            </w:r>
          </w:p>
        </w:tc>
        <w:tc>
          <w:tcPr>
            <w:tcW w:w="1163" w:type="dxa"/>
          </w:tcPr>
          <w:p w14:paraId="742FE573"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305</w:t>
            </w:r>
          </w:p>
        </w:tc>
        <w:tc>
          <w:tcPr>
            <w:tcW w:w="1262" w:type="dxa"/>
          </w:tcPr>
          <w:p w14:paraId="6C8266FC"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989</w:t>
            </w:r>
          </w:p>
        </w:tc>
        <w:tc>
          <w:tcPr>
            <w:tcW w:w="1262" w:type="dxa"/>
          </w:tcPr>
          <w:p w14:paraId="61B5B546"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1,311</w:t>
            </w:r>
          </w:p>
        </w:tc>
        <w:tc>
          <w:tcPr>
            <w:tcW w:w="1262" w:type="dxa"/>
          </w:tcPr>
          <w:p w14:paraId="12F835A5"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1,315</w:t>
            </w:r>
          </w:p>
        </w:tc>
      </w:tr>
      <w:tr w:rsidR="00AA25BD" w:rsidRPr="00DC6064" w14:paraId="49CC0070" w14:textId="77777777" w:rsidTr="00215C03">
        <w:trPr>
          <w:trHeight w:val="250"/>
        </w:trPr>
        <w:tc>
          <w:tcPr>
            <w:tcW w:w="1708" w:type="dxa"/>
            <w:shd w:val="clear" w:color="auto" w:fill="F2F2F2"/>
          </w:tcPr>
          <w:p w14:paraId="34D7B131" w14:textId="77777777" w:rsidR="00AA25BD" w:rsidRPr="00DC6064" w:rsidRDefault="00AA25BD" w:rsidP="00215C03">
            <w:pPr>
              <w:jc w:val="both"/>
              <w:rPr>
                <w:rFonts w:eastAsia="Calibri" w:cs="Arial"/>
                <w:color w:val="FF0000"/>
                <w:sz w:val="20"/>
                <w:szCs w:val="20"/>
              </w:rPr>
            </w:pPr>
            <w:r w:rsidRPr="00DC6064">
              <w:rPr>
                <w:rFonts w:eastAsia="Calibri" w:cs="Arial"/>
                <w:sz w:val="20"/>
                <w:szCs w:val="20"/>
              </w:rPr>
              <w:t>Victoria</w:t>
            </w:r>
          </w:p>
        </w:tc>
        <w:tc>
          <w:tcPr>
            <w:tcW w:w="1808" w:type="dxa"/>
          </w:tcPr>
          <w:p w14:paraId="51B56C6E"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4,964</w:t>
            </w:r>
          </w:p>
        </w:tc>
        <w:tc>
          <w:tcPr>
            <w:tcW w:w="1163" w:type="dxa"/>
          </w:tcPr>
          <w:p w14:paraId="380DAAAD"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1,623</w:t>
            </w:r>
          </w:p>
        </w:tc>
        <w:tc>
          <w:tcPr>
            <w:tcW w:w="1262" w:type="dxa"/>
          </w:tcPr>
          <w:p w14:paraId="7F598C34"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1,584</w:t>
            </w:r>
          </w:p>
        </w:tc>
        <w:tc>
          <w:tcPr>
            <w:tcW w:w="1262" w:type="dxa"/>
          </w:tcPr>
          <w:p w14:paraId="2964B388"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1,457</w:t>
            </w:r>
          </w:p>
        </w:tc>
        <w:tc>
          <w:tcPr>
            <w:tcW w:w="1262" w:type="dxa"/>
          </w:tcPr>
          <w:p w14:paraId="17484000"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300</w:t>
            </w:r>
          </w:p>
        </w:tc>
      </w:tr>
      <w:tr w:rsidR="00AA25BD" w:rsidRPr="00DC6064" w14:paraId="5865A81C" w14:textId="77777777" w:rsidTr="00215C03">
        <w:trPr>
          <w:trHeight w:val="241"/>
        </w:trPr>
        <w:tc>
          <w:tcPr>
            <w:tcW w:w="1708" w:type="dxa"/>
            <w:shd w:val="clear" w:color="auto" w:fill="F2F2F2"/>
          </w:tcPr>
          <w:p w14:paraId="3239AA9F" w14:textId="77777777" w:rsidR="00AA25BD" w:rsidRPr="00DC6064" w:rsidRDefault="00AA25BD" w:rsidP="00215C03">
            <w:pPr>
              <w:jc w:val="both"/>
              <w:rPr>
                <w:rFonts w:eastAsia="Calibri" w:cs="Arial"/>
                <w:color w:val="FF0000"/>
                <w:sz w:val="20"/>
                <w:szCs w:val="20"/>
              </w:rPr>
            </w:pPr>
            <w:r w:rsidRPr="00DC6064">
              <w:rPr>
                <w:rFonts w:eastAsia="Calibri" w:cs="Arial"/>
                <w:sz w:val="20"/>
                <w:szCs w:val="20"/>
              </w:rPr>
              <w:t>West Leigh</w:t>
            </w:r>
          </w:p>
        </w:tc>
        <w:tc>
          <w:tcPr>
            <w:tcW w:w="1808" w:type="dxa"/>
          </w:tcPr>
          <w:p w14:paraId="695358BF"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3,840</w:t>
            </w:r>
          </w:p>
        </w:tc>
        <w:tc>
          <w:tcPr>
            <w:tcW w:w="1163" w:type="dxa"/>
          </w:tcPr>
          <w:p w14:paraId="3D808010"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278</w:t>
            </w:r>
          </w:p>
        </w:tc>
        <w:tc>
          <w:tcPr>
            <w:tcW w:w="1262" w:type="dxa"/>
          </w:tcPr>
          <w:p w14:paraId="05BDB624"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938</w:t>
            </w:r>
          </w:p>
        </w:tc>
        <w:tc>
          <w:tcPr>
            <w:tcW w:w="1262" w:type="dxa"/>
          </w:tcPr>
          <w:p w14:paraId="5A012BC3"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1,436</w:t>
            </w:r>
          </w:p>
        </w:tc>
        <w:tc>
          <w:tcPr>
            <w:tcW w:w="1262" w:type="dxa"/>
          </w:tcPr>
          <w:p w14:paraId="79F8C9E1"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1,188</w:t>
            </w:r>
          </w:p>
        </w:tc>
      </w:tr>
      <w:tr w:rsidR="00AA25BD" w:rsidRPr="00DC6064" w14:paraId="65B2D7A3" w14:textId="77777777" w:rsidTr="00215C03">
        <w:trPr>
          <w:trHeight w:val="315"/>
        </w:trPr>
        <w:tc>
          <w:tcPr>
            <w:tcW w:w="1708" w:type="dxa"/>
            <w:shd w:val="clear" w:color="auto" w:fill="F2F2F2"/>
          </w:tcPr>
          <w:p w14:paraId="4EEF1F40" w14:textId="77777777" w:rsidR="00AA25BD" w:rsidRPr="00DC6064" w:rsidRDefault="00AA25BD" w:rsidP="00215C03">
            <w:pPr>
              <w:jc w:val="both"/>
              <w:rPr>
                <w:rFonts w:eastAsia="Calibri" w:cs="Arial"/>
                <w:color w:val="FF0000"/>
                <w:sz w:val="20"/>
                <w:szCs w:val="20"/>
              </w:rPr>
            </w:pPr>
            <w:r w:rsidRPr="00DC6064">
              <w:rPr>
                <w:rFonts w:eastAsia="Calibri" w:cs="Arial"/>
                <w:sz w:val="20"/>
                <w:szCs w:val="20"/>
              </w:rPr>
              <w:t xml:space="preserve">West </w:t>
            </w:r>
            <w:proofErr w:type="spellStart"/>
            <w:r w:rsidRPr="00DC6064">
              <w:rPr>
                <w:rFonts w:eastAsia="Calibri" w:cs="Arial"/>
                <w:sz w:val="20"/>
                <w:szCs w:val="20"/>
              </w:rPr>
              <w:t>Shoebury</w:t>
            </w:r>
            <w:proofErr w:type="spellEnd"/>
          </w:p>
        </w:tc>
        <w:tc>
          <w:tcPr>
            <w:tcW w:w="1808" w:type="dxa"/>
          </w:tcPr>
          <w:p w14:paraId="468EB55D"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3,963</w:t>
            </w:r>
          </w:p>
        </w:tc>
        <w:tc>
          <w:tcPr>
            <w:tcW w:w="1163" w:type="dxa"/>
          </w:tcPr>
          <w:p w14:paraId="6BD085D4"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320</w:t>
            </w:r>
          </w:p>
        </w:tc>
        <w:tc>
          <w:tcPr>
            <w:tcW w:w="1262" w:type="dxa"/>
          </w:tcPr>
          <w:p w14:paraId="39AAF613"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809</w:t>
            </w:r>
          </w:p>
        </w:tc>
        <w:tc>
          <w:tcPr>
            <w:tcW w:w="1262" w:type="dxa"/>
          </w:tcPr>
          <w:p w14:paraId="6EAF0BA5"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1,716</w:t>
            </w:r>
          </w:p>
        </w:tc>
        <w:tc>
          <w:tcPr>
            <w:tcW w:w="1262" w:type="dxa"/>
          </w:tcPr>
          <w:p w14:paraId="4C5EA37D"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1,118</w:t>
            </w:r>
          </w:p>
        </w:tc>
      </w:tr>
      <w:tr w:rsidR="00AA25BD" w:rsidRPr="00DC6064" w14:paraId="4FF15AF8" w14:textId="77777777" w:rsidTr="00215C03">
        <w:trPr>
          <w:trHeight w:val="241"/>
        </w:trPr>
        <w:tc>
          <w:tcPr>
            <w:tcW w:w="1708" w:type="dxa"/>
            <w:shd w:val="clear" w:color="auto" w:fill="F2F2F2"/>
          </w:tcPr>
          <w:p w14:paraId="19077144" w14:textId="77777777" w:rsidR="00AA25BD" w:rsidRPr="00DC6064" w:rsidRDefault="00AA25BD" w:rsidP="00215C03">
            <w:pPr>
              <w:jc w:val="both"/>
              <w:rPr>
                <w:rFonts w:eastAsia="Calibri" w:cs="Arial"/>
                <w:color w:val="FF0000"/>
                <w:sz w:val="20"/>
                <w:szCs w:val="20"/>
              </w:rPr>
            </w:pPr>
            <w:r w:rsidRPr="00DC6064">
              <w:rPr>
                <w:rFonts w:eastAsia="Calibri" w:cs="Arial"/>
                <w:sz w:val="20"/>
                <w:szCs w:val="20"/>
              </w:rPr>
              <w:t>Westborough</w:t>
            </w:r>
          </w:p>
        </w:tc>
        <w:tc>
          <w:tcPr>
            <w:tcW w:w="1808" w:type="dxa"/>
          </w:tcPr>
          <w:p w14:paraId="4D910A81"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4,385</w:t>
            </w:r>
          </w:p>
        </w:tc>
        <w:tc>
          <w:tcPr>
            <w:tcW w:w="1163" w:type="dxa"/>
          </w:tcPr>
          <w:p w14:paraId="504CD7AC"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840</w:t>
            </w:r>
          </w:p>
        </w:tc>
        <w:tc>
          <w:tcPr>
            <w:tcW w:w="1262" w:type="dxa"/>
          </w:tcPr>
          <w:p w14:paraId="2EFAAF09"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1,138</w:t>
            </w:r>
          </w:p>
        </w:tc>
        <w:tc>
          <w:tcPr>
            <w:tcW w:w="1262" w:type="dxa"/>
          </w:tcPr>
          <w:p w14:paraId="6219C608"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1,825</w:t>
            </w:r>
          </w:p>
        </w:tc>
        <w:tc>
          <w:tcPr>
            <w:tcW w:w="1262" w:type="dxa"/>
          </w:tcPr>
          <w:p w14:paraId="11CF11FA" w14:textId="77777777" w:rsidR="00AA25BD" w:rsidRPr="00DC6064" w:rsidRDefault="00AA25BD" w:rsidP="00215C03">
            <w:pPr>
              <w:jc w:val="center"/>
              <w:rPr>
                <w:rFonts w:eastAsia="Calibri" w:cs="Arial"/>
                <w:color w:val="FF0000"/>
                <w:sz w:val="20"/>
                <w:szCs w:val="20"/>
              </w:rPr>
            </w:pPr>
            <w:r w:rsidRPr="00DC6064">
              <w:rPr>
                <w:rFonts w:eastAsia="Calibri" w:cs="Arial"/>
                <w:sz w:val="20"/>
                <w:szCs w:val="20"/>
              </w:rPr>
              <w:t>582</w:t>
            </w:r>
          </w:p>
        </w:tc>
      </w:tr>
    </w:tbl>
    <w:p w14:paraId="793BA9F1" w14:textId="77777777" w:rsidR="00AA25BD" w:rsidRPr="00DC6064" w:rsidRDefault="00AA25BD" w:rsidP="00AA25BD">
      <w:pPr>
        <w:spacing w:after="0" w:line="240" w:lineRule="auto"/>
        <w:jc w:val="both"/>
        <w:rPr>
          <w:rFonts w:ascii="Arial" w:eastAsia="Times New Roman" w:hAnsi="Arial" w:cs="Arial"/>
          <w:b/>
        </w:rPr>
      </w:pPr>
    </w:p>
    <w:p w14:paraId="00F37831" w14:textId="77777777" w:rsidR="00AA25BD" w:rsidRPr="000B08FA" w:rsidRDefault="00AA25BD" w:rsidP="00AA25BD">
      <w:pPr>
        <w:spacing w:after="0" w:line="240" w:lineRule="auto"/>
        <w:ind w:left="709"/>
        <w:jc w:val="both"/>
        <w:rPr>
          <w:rFonts w:eastAsia="Times New Roman" w:cstheme="minorHAnsi"/>
          <w:bCs/>
          <w:sz w:val="20"/>
          <w:szCs w:val="20"/>
        </w:rPr>
      </w:pPr>
      <w:r w:rsidRPr="000B08FA">
        <w:rPr>
          <w:rFonts w:eastAsia="Times New Roman" w:cstheme="minorHAnsi"/>
          <w:bCs/>
          <w:sz w:val="20"/>
          <w:szCs w:val="20"/>
        </w:rPr>
        <w:t>Table 8a: 2021 Rental accommodation indicative prices (commercial comparison by letting agent July 2021)</w:t>
      </w:r>
    </w:p>
    <w:p w14:paraId="1756AA2C" w14:textId="77777777" w:rsidR="00AA25BD" w:rsidRPr="00DC6064" w:rsidRDefault="00AA25BD" w:rsidP="00AA25BD">
      <w:pPr>
        <w:spacing w:after="0" w:line="240" w:lineRule="auto"/>
        <w:ind w:left="709"/>
        <w:jc w:val="both"/>
        <w:rPr>
          <w:rFonts w:ascii="Arial" w:eastAsia="Times New Roman" w:hAnsi="Arial" w:cs="Arial"/>
          <w:bCs/>
        </w:rPr>
      </w:pPr>
    </w:p>
    <w:p w14:paraId="72CB2091" w14:textId="77777777" w:rsidR="00AA25BD" w:rsidRPr="00DC6064" w:rsidRDefault="00AA25BD" w:rsidP="00AA25BD">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000000"/>
        <w:spacing w:after="0" w:line="240" w:lineRule="auto"/>
        <w:ind w:left="709"/>
        <w:jc w:val="both"/>
        <w:rPr>
          <w:rFonts w:ascii="Arial" w:eastAsia="Times New Roman" w:hAnsi="Arial" w:cs="Arial"/>
          <w:b/>
          <w:sz w:val="20"/>
          <w:szCs w:val="20"/>
        </w:rPr>
      </w:pPr>
      <w:r w:rsidRPr="00DC6064">
        <w:rPr>
          <w:rFonts w:ascii="Arial" w:eastAsia="Times New Roman" w:hAnsi="Arial" w:cs="Arial"/>
          <w:b/>
          <w:sz w:val="20"/>
          <w:szCs w:val="20"/>
        </w:rPr>
        <w:t>Property Rents in Southend-on-Sea by Number of Bedrooms</w:t>
      </w:r>
    </w:p>
    <w:p w14:paraId="75AD440F" w14:textId="77777777" w:rsidR="00AA25BD" w:rsidRPr="00DC6064" w:rsidRDefault="00AA25BD" w:rsidP="00AA25BD">
      <w:pPr>
        <w:pBdr>
          <w:top w:val="single" w:sz="4" w:space="1" w:color="auto"/>
          <w:left w:val="single" w:sz="4" w:space="0" w:color="auto"/>
          <w:bottom w:val="single" w:sz="4" w:space="1" w:color="auto"/>
          <w:right w:val="single" w:sz="4" w:space="4" w:color="auto"/>
          <w:between w:val="single" w:sz="4" w:space="1" w:color="auto"/>
          <w:bar w:val="single" w:sz="4" w:color="auto"/>
        </w:pBdr>
        <w:spacing w:after="0" w:line="240" w:lineRule="auto"/>
        <w:ind w:left="709"/>
        <w:jc w:val="both"/>
        <w:rPr>
          <w:rFonts w:ascii="Arial" w:eastAsia="Times New Roman" w:hAnsi="Arial" w:cs="Arial"/>
          <w:bCs/>
          <w:sz w:val="20"/>
          <w:szCs w:val="20"/>
        </w:rPr>
      </w:pPr>
      <w:r w:rsidRPr="00DC6064">
        <w:rPr>
          <w:rFonts w:ascii="Arial" w:eastAsia="Times New Roman" w:hAnsi="Arial" w:cs="Arial"/>
          <w:bCs/>
          <w:sz w:val="20"/>
          <w:szCs w:val="20"/>
        </w:rPr>
        <w:t xml:space="preserve"> </w:t>
      </w:r>
      <w:r w:rsidRPr="00DC6064">
        <w:rPr>
          <w:rFonts w:ascii="Arial" w:eastAsia="Times New Roman" w:hAnsi="Arial" w:cs="Arial"/>
          <w:bCs/>
          <w:sz w:val="20"/>
          <w:szCs w:val="20"/>
        </w:rPr>
        <w:tab/>
      </w:r>
      <w:r w:rsidRPr="00DC6064">
        <w:rPr>
          <w:rFonts w:ascii="Arial" w:eastAsia="Times New Roman" w:hAnsi="Arial" w:cs="Arial"/>
          <w:bCs/>
          <w:sz w:val="20"/>
          <w:szCs w:val="20"/>
        </w:rPr>
        <w:tab/>
      </w:r>
      <w:r w:rsidRPr="00DC6064">
        <w:rPr>
          <w:rFonts w:ascii="Arial" w:eastAsia="Times New Roman" w:hAnsi="Arial" w:cs="Arial"/>
          <w:bCs/>
          <w:sz w:val="20"/>
          <w:szCs w:val="20"/>
        </w:rPr>
        <w:tab/>
        <w:t>No. of properties</w:t>
      </w:r>
      <w:r w:rsidRPr="00DC6064">
        <w:rPr>
          <w:rFonts w:ascii="Arial" w:eastAsia="Times New Roman" w:hAnsi="Arial" w:cs="Arial"/>
          <w:bCs/>
          <w:sz w:val="20"/>
          <w:szCs w:val="20"/>
        </w:rPr>
        <w:tab/>
        <w:t>Average rent</w:t>
      </w:r>
      <w:r w:rsidRPr="00DC6064">
        <w:rPr>
          <w:rFonts w:ascii="Arial" w:eastAsia="Times New Roman" w:hAnsi="Arial" w:cs="Arial"/>
          <w:bCs/>
          <w:sz w:val="20"/>
          <w:szCs w:val="20"/>
        </w:rPr>
        <w:tab/>
      </w:r>
      <w:r w:rsidRPr="00DC6064">
        <w:rPr>
          <w:rFonts w:ascii="Arial" w:eastAsia="Times New Roman" w:hAnsi="Arial" w:cs="Arial"/>
          <w:bCs/>
          <w:sz w:val="20"/>
          <w:szCs w:val="20"/>
        </w:rPr>
        <w:tab/>
        <w:t>Median rent</w:t>
      </w:r>
    </w:p>
    <w:p w14:paraId="1318F2E8" w14:textId="77777777" w:rsidR="00AA25BD" w:rsidRPr="00DC6064" w:rsidRDefault="00AA25BD" w:rsidP="00AA25BD">
      <w:pPr>
        <w:pBdr>
          <w:top w:val="single" w:sz="4" w:space="1" w:color="auto"/>
          <w:left w:val="single" w:sz="4" w:space="0" w:color="auto"/>
          <w:bottom w:val="single" w:sz="4" w:space="1" w:color="auto"/>
          <w:right w:val="single" w:sz="4" w:space="4" w:color="auto"/>
          <w:between w:val="single" w:sz="4" w:space="1" w:color="auto"/>
          <w:bar w:val="single" w:sz="4" w:color="auto"/>
        </w:pBdr>
        <w:spacing w:after="0" w:line="240" w:lineRule="auto"/>
        <w:ind w:left="709"/>
        <w:jc w:val="both"/>
        <w:rPr>
          <w:rFonts w:ascii="Arial" w:eastAsia="Times New Roman" w:hAnsi="Arial" w:cs="Arial"/>
          <w:bCs/>
          <w:sz w:val="20"/>
          <w:szCs w:val="20"/>
        </w:rPr>
      </w:pPr>
      <w:r w:rsidRPr="00DC6064">
        <w:rPr>
          <w:rFonts w:ascii="Arial" w:eastAsia="Times New Roman" w:hAnsi="Arial" w:cs="Arial"/>
          <w:bCs/>
          <w:sz w:val="20"/>
          <w:szCs w:val="20"/>
        </w:rPr>
        <w:t>One bedroom</w:t>
      </w:r>
      <w:r w:rsidRPr="00DC6064">
        <w:rPr>
          <w:rFonts w:ascii="Arial" w:eastAsia="Times New Roman" w:hAnsi="Arial" w:cs="Arial"/>
          <w:bCs/>
          <w:sz w:val="20"/>
          <w:szCs w:val="20"/>
        </w:rPr>
        <w:tab/>
      </w:r>
      <w:r w:rsidRPr="00DC6064">
        <w:rPr>
          <w:rFonts w:ascii="Arial" w:eastAsia="Times New Roman" w:hAnsi="Arial" w:cs="Arial"/>
          <w:bCs/>
          <w:sz w:val="20"/>
          <w:szCs w:val="20"/>
        </w:rPr>
        <w:tab/>
        <w:t>58</w:t>
      </w:r>
      <w:r w:rsidRPr="00DC6064">
        <w:rPr>
          <w:rFonts w:ascii="Arial" w:eastAsia="Times New Roman" w:hAnsi="Arial" w:cs="Arial"/>
          <w:bCs/>
          <w:sz w:val="20"/>
          <w:szCs w:val="20"/>
        </w:rPr>
        <w:tab/>
      </w:r>
      <w:r w:rsidRPr="00DC6064">
        <w:rPr>
          <w:rFonts w:ascii="Arial" w:eastAsia="Times New Roman" w:hAnsi="Arial" w:cs="Arial"/>
          <w:bCs/>
          <w:sz w:val="20"/>
          <w:szCs w:val="20"/>
        </w:rPr>
        <w:tab/>
      </w:r>
      <w:r w:rsidRPr="00DC6064">
        <w:rPr>
          <w:rFonts w:ascii="Arial" w:eastAsia="Times New Roman" w:hAnsi="Arial" w:cs="Arial"/>
          <w:bCs/>
          <w:sz w:val="20"/>
          <w:szCs w:val="20"/>
        </w:rPr>
        <w:tab/>
        <w:t xml:space="preserve">£1,161 </w:t>
      </w:r>
      <w:proofErr w:type="spellStart"/>
      <w:r w:rsidRPr="00DC6064">
        <w:rPr>
          <w:rFonts w:ascii="Arial" w:eastAsia="Times New Roman" w:hAnsi="Arial" w:cs="Arial"/>
          <w:bCs/>
          <w:sz w:val="20"/>
          <w:szCs w:val="20"/>
        </w:rPr>
        <w:t>pcm</w:t>
      </w:r>
      <w:proofErr w:type="spellEnd"/>
      <w:r w:rsidRPr="00DC6064">
        <w:rPr>
          <w:rFonts w:ascii="Arial" w:eastAsia="Times New Roman" w:hAnsi="Arial" w:cs="Arial"/>
          <w:bCs/>
          <w:sz w:val="20"/>
          <w:szCs w:val="20"/>
        </w:rPr>
        <w:tab/>
      </w:r>
      <w:r w:rsidRPr="00DC6064">
        <w:rPr>
          <w:rFonts w:ascii="Arial" w:eastAsia="Times New Roman" w:hAnsi="Arial" w:cs="Arial"/>
          <w:bCs/>
          <w:sz w:val="20"/>
          <w:szCs w:val="20"/>
        </w:rPr>
        <w:tab/>
        <w:t xml:space="preserve">£849 </w:t>
      </w:r>
      <w:proofErr w:type="spellStart"/>
      <w:r w:rsidRPr="00DC6064">
        <w:rPr>
          <w:rFonts w:ascii="Arial" w:eastAsia="Times New Roman" w:hAnsi="Arial" w:cs="Arial"/>
          <w:bCs/>
          <w:sz w:val="20"/>
          <w:szCs w:val="20"/>
        </w:rPr>
        <w:t>pcm</w:t>
      </w:r>
      <w:proofErr w:type="spellEnd"/>
    </w:p>
    <w:p w14:paraId="3F2B60B5" w14:textId="77777777" w:rsidR="00AA25BD" w:rsidRPr="00DC6064" w:rsidRDefault="00AA25BD" w:rsidP="00AA25BD">
      <w:pPr>
        <w:pBdr>
          <w:top w:val="single" w:sz="4" w:space="1" w:color="auto"/>
          <w:left w:val="single" w:sz="4" w:space="0" w:color="auto"/>
          <w:bottom w:val="single" w:sz="4" w:space="1" w:color="auto"/>
          <w:right w:val="single" w:sz="4" w:space="4" w:color="auto"/>
          <w:between w:val="single" w:sz="4" w:space="1" w:color="auto"/>
          <w:bar w:val="single" w:sz="4" w:color="auto"/>
        </w:pBdr>
        <w:spacing w:after="0" w:line="240" w:lineRule="auto"/>
        <w:ind w:left="709"/>
        <w:jc w:val="both"/>
        <w:rPr>
          <w:rFonts w:ascii="Arial" w:eastAsia="Times New Roman" w:hAnsi="Arial" w:cs="Arial"/>
          <w:bCs/>
          <w:sz w:val="20"/>
          <w:szCs w:val="20"/>
        </w:rPr>
      </w:pPr>
      <w:r w:rsidRPr="00DC6064">
        <w:rPr>
          <w:rFonts w:ascii="Arial" w:eastAsia="Times New Roman" w:hAnsi="Arial" w:cs="Arial"/>
          <w:bCs/>
          <w:sz w:val="20"/>
          <w:szCs w:val="20"/>
        </w:rPr>
        <w:t>Two bedrooms</w:t>
      </w:r>
      <w:r w:rsidRPr="00DC6064">
        <w:rPr>
          <w:rFonts w:ascii="Arial" w:eastAsia="Times New Roman" w:hAnsi="Arial" w:cs="Arial"/>
          <w:bCs/>
          <w:sz w:val="20"/>
          <w:szCs w:val="20"/>
        </w:rPr>
        <w:tab/>
      </w:r>
      <w:r w:rsidRPr="00DC6064">
        <w:rPr>
          <w:rFonts w:ascii="Arial" w:eastAsia="Times New Roman" w:hAnsi="Arial" w:cs="Arial"/>
          <w:bCs/>
          <w:sz w:val="20"/>
          <w:szCs w:val="20"/>
        </w:rPr>
        <w:tab/>
        <w:t>88</w:t>
      </w:r>
      <w:r w:rsidRPr="00DC6064">
        <w:rPr>
          <w:rFonts w:ascii="Arial" w:eastAsia="Times New Roman" w:hAnsi="Arial" w:cs="Arial"/>
          <w:bCs/>
          <w:sz w:val="20"/>
          <w:szCs w:val="20"/>
        </w:rPr>
        <w:tab/>
      </w:r>
      <w:r w:rsidRPr="00DC6064">
        <w:rPr>
          <w:rFonts w:ascii="Arial" w:eastAsia="Times New Roman" w:hAnsi="Arial" w:cs="Arial"/>
          <w:bCs/>
          <w:sz w:val="20"/>
          <w:szCs w:val="20"/>
        </w:rPr>
        <w:tab/>
      </w:r>
      <w:r w:rsidRPr="00DC6064">
        <w:rPr>
          <w:rFonts w:ascii="Arial" w:eastAsia="Times New Roman" w:hAnsi="Arial" w:cs="Arial"/>
          <w:bCs/>
          <w:sz w:val="20"/>
          <w:szCs w:val="20"/>
        </w:rPr>
        <w:tab/>
        <w:t xml:space="preserve">£1,277 </w:t>
      </w:r>
      <w:proofErr w:type="spellStart"/>
      <w:r w:rsidRPr="00DC6064">
        <w:rPr>
          <w:rFonts w:ascii="Arial" w:eastAsia="Times New Roman" w:hAnsi="Arial" w:cs="Arial"/>
          <w:bCs/>
          <w:sz w:val="20"/>
          <w:szCs w:val="20"/>
        </w:rPr>
        <w:t>pcm</w:t>
      </w:r>
      <w:proofErr w:type="spellEnd"/>
      <w:r w:rsidRPr="00DC6064">
        <w:rPr>
          <w:rFonts w:ascii="Arial" w:eastAsia="Times New Roman" w:hAnsi="Arial" w:cs="Arial"/>
          <w:bCs/>
          <w:sz w:val="20"/>
          <w:szCs w:val="20"/>
        </w:rPr>
        <w:tab/>
      </w:r>
      <w:r w:rsidRPr="00DC6064">
        <w:rPr>
          <w:rFonts w:ascii="Arial" w:eastAsia="Times New Roman" w:hAnsi="Arial" w:cs="Arial"/>
          <w:bCs/>
          <w:sz w:val="20"/>
          <w:szCs w:val="20"/>
        </w:rPr>
        <w:tab/>
        <w:t xml:space="preserve">£1,001 </w:t>
      </w:r>
      <w:proofErr w:type="spellStart"/>
      <w:r w:rsidRPr="00DC6064">
        <w:rPr>
          <w:rFonts w:ascii="Arial" w:eastAsia="Times New Roman" w:hAnsi="Arial" w:cs="Arial"/>
          <w:bCs/>
          <w:sz w:val="20"/>
          <w:szCs w:val="20"/>
        </w:rPr>
        <w:t>pcm</w:t>
      </w:r>
      <w:proofErr w:type="spellEnd"/>
    </w:p>
    <w:p w14:paraId="7E29E2F5" w14:textId="77777777" w:rsidR="00AA25BD" w:rsidRPr="00DC6064" w:rsidRDefault="00AA25BD" w:rsidP="00AA25BD">
      <w:pPr>
        <w:pBdr>
          <w:top w:val="single" w:sz="4" w:space="1" w:color="auto"/>
          <w:left w:val="single" w:sz="4" w:space="0" w:color="auto"/>
          <w:bottom w:val="single" w:sz="4" w:space="1" w:color="auto"/>
          <w:right w:val="single" w:sz="4" w:space="4" w:color="auto"/>
          <w:between w:val="single" w:sz="4" w:space="1" w:color="auto"/>
          <w:bar w:val="single" w:sz="4" w:color="auto"/>
        </w:pBdr>
        <w:spacing w:after="0" w:line="240" w:lineRule="auto"/>
        <w:ind w:left="709"/>
        <w:jc w:val="both"/>
        <w:rPr>
          <w:rFonts w:ascii="Arial" w:eastAsia="Times New Roman" w:hAnsi="Arial" w:cs="Arial"/>
          <w:sz w:val="20"/>
          <w:szCs w:val="20"/>
        </w:rPr>
      </w:pPr>
      <w:r w:rsidRPr="00DC6064">
        <w:rPr>
          <w:rFonts w:ascii="Arial" w:eastAsia="Times New Roman" w:hAnsi="Arial" w:cs="Arial"/>
          <w:sz w:val="20"/>
          <w:szCs w:val="20"/>
        </w:rPr>
        <w:t>Three bedrooms</w:t>
      </w:r>
      <w:r w:rsidRPr="00DC6064">
        <w:rPr>
          <w:rFonts w:ascii="Arial" w:eastAsia="Calibri" w:hAnsi="Arial" w:cs="Arial"/>
        </w:rPr>
        <w:tab/>
      </w:r>
      <w:r w:rsidRPr="00DC6064">
        <w:rPr>
          <w:rFonts w:ascii="Arial" w:eastAsia="Times New Roman" w:hAnsi="Arial" w:cs="Arial"/>
          <w:sz w:val="20"/>
          <w:szCs w:val="20"/>
        </w:rPr>
        <w:t>26</w:t>
      </w:r>
      <w:r w:rsidRPr="00DC6064">
        <w:rPr>
          <w:rFonts w:ascii="Arial" w:eastAsia="Calibri" w:hAnsi="Arial" w:cs="Arial"/>
        </w:rPr>
        <w:tab/>
      </w:r>
      <w:r w:rsidRPr="00DC6064">
        <w:rPr>
          <w:rFonts w:ascii="Arial" w:eastAsia="Calibri" w:hAnsi="Arial" w:cs="Arial"/>
        </w:rPr>
        <w:tab/>
      </w:r>
      <w:r w:rsidRPr="00DC6064">
        <w:rPr>
          <w:rFonts w:ascii="Arial" w:eastAsia="Calibri" w:hAnsi="Arial" w:cs="Arial"/>
        </w:rPr>
        <w:tab/>
      </w:r>
      <w:r w:rsidRPr="00DC6064">
        <w:rPr>
          <w:rFonts w:ascii="Arial" w:eastAsia="Times New Roman" w:hAnsi="Arial" w:cs="Arial"/>
          <w:sz w:val="20"/>
          <w:szCs w:val="20"/>
        </w:rPr>
        <w:t xml:space="preserve">£1,268 </w:t>
      </w:r>
      <w:proofErr w:type="spellStart"/>
      <w:r w:rsidRPr="00DC6064">
        <w:rPr>
          <w:rFonts w:ascii="Arial" w:eastAsia="Times New Roman" w:hAnsi="Arial" w:cs="Arial"/>
          <w:sz w:val="20"/>
          <w:szCs w:val="20"/>
        </w:rPr>
        <w:t>pcm</w:t>
      </w:r>
      <w:proofErr w:type="spellEnd"/>
      <w:r w:rsidRPr="00DC6064">
        <w:rPr>
          <w:rFonts w:ascii="Arial" w:eastAsia="Calibri" w:hAnsi="Arial" w:cs="Arial"/>
        </w:rPr>
        <w:tab/>
      </w:r>
      <w:r w:rsidRPr="00DC6064">
        <w:rPr>
          <w:rFonts w:ascii="Arial" w:eastAsia="Calibri" w:hAnsi="Arial" w:cs="Arial"/>
        </w:rPr>
        <w:tab/>
      </w:r>
      <w:r w:rsidRPr="00DC6064">
        <w:rPr>
          <w:rFonts w:ascii="Arial" w:eastAsia="Times New Roman" w:hAnsi="Arial" w:cs="Arial"/>
          <w:sz w:val="20"/>
          <w:szCs w:val="20"/>
        </w:rPr>
        <w:t xml:space="preserve">£1,300 </w:t>
      </w:r>
      <w:proofErr w:type="spellStart"/>
      <w:r w:rsidRPr="00DC6064">
        <w:rPr>
          <w:rFonts w:ascii="Arial" w:eastAsia="Times New Roman" w:hAnsi="Arial" w:cs="Arial"/>
          <w:sz w:val="20"/>
          <w:szCs w:val="20"/>
        </w:rPr>
        <w:t>pcm</w:t>
      </w:r>
      <w:proofErr w:type="spellEnd"/>
    </w:p>
    <w:p w14:paraId="27F4BDBA" w14:textId="77777777" w:rsidR="00AA25BD" w:rsidRPr="00DC6064" w:rsidRDefault="00AA25BD" w:rsidP="00AA25BD">
      <w:pPr>
        <w:pBdr>
          <w:top w:val="single" w:sz="4" w:space="1" w:color="auto"/>
          <w:left w:val="single" w:sz="4" w:space="0" w:color="auto"/>
          <w:bottom w:val="single" w:sz="4" w:space="1" w:color="auto"/>
          <w:right w:val="single" w:sz="4" w:space="4" w:color="auto"/>
          <w:between w:val="single" w:sz="4" w:space="1" w:color="auto"/>
          <w:bar w:val="single" w:sz="4" w:color="auto"/>
        </w:pBdr>
        <w:spacing w:after="0" w:line="240" w:lineRule="auto"/>
        <w:ind w:left="709"/>
        <w:jc w:val="both"/>
        <w:rPr>
          <w:rFonts w:ascii="Arial" w:eastAsia="Times New Roman" w:hAnsi="Arial" w:cs="Arial"/>
          <w:bCs/>
          <w:sz w:val="20"/>
          <w:szCs w:val="20"/>
        </w:rPr>
      </w:pPr>
      <w:r w:rsidRPr="00DC6064">
        <w:rPr>
          <w:rFonts w:ascii="Arial" w:eastAsia="Times New Roman" w:hAnsi="Arial" w:cs="Arial"/>
          <w:bCs/>
          <w:sz w:val="20"/>
          <w:szCs w:val="20"/>
        </w:rPr>
        <w:t>Four bedrooms</w:t>
      </w:r>
      <w:r w:rsidRPr="00DC6064">
        <w:rPr>
          <w:rFonts w:ascii="Arial" w:eastAsia="Times New Roman" w:hAnsi="Arial" w:cs="Arial"/>
          <w:bCs/>
          <w:sz w:val="20"/>
          <w:szCs w:val="20"/>
        </w:rPr>
        <w:tab/>
      </w:r>
      <w:r w:rsidRPr="00DC6064">
        <w:rPr>
          <w:rFonts w:ascii="Arial" w:eastAsia="Times New Roman" w:hAnsi="Arial" w:cs="Arial"/>
          <w:bCs/>
          <w:sz w:val="20"/>
          <w:szCs w:val="20"/>
        </w:rPr>
        <w:tab/>
        <w:t>14</w:t>
      </w:r>
      <w:r w:rsidRPr="00DC6064">
        <w:rPr>
          <w:rFonts w:ascii="Arial" w:eastAsia="Times New Roman" w:hAnsi="Arial" w:cs="Arial"/>
          <w:bCs/>
          <w:sz w:val="20"/>
          <w:szCs w:val="20"/>
        </w:rPr>
        <w:tab/>
      </w:r>
      <w:r w:rsidRPr="00DC6064">
        <w:rPr>
          <w:rFonts w:ascii="Arial" w:eastAsia="Times New Roman" w:hAnsi="Arial" w:cs="Arial"/>
          <w:bCs/>
          <w:sz w:val="20"/>
          <w:szCs w:val="20"/>
        </w:rPr>
        <w:tab/>
      </w:r>
      <w:r w:rsidRPr="00DC6064">
        <w:rPr>
          <w:rFonts w:ascii="Arial" w:eastAsia="Times New Roman" w:hAnsi="Arial" w:cs="Arial"/>
          <w:bCs/>
          <w:sz w:val="20"/>
          <w:szCs w:val="20"/>
        </w:rPr>
        <w:tab/>
        <w:t xml:space="preserve">£1,710 </w:t>
      </w:r>
      <w:proofErr w:type="spellStart"/>
      <w:r w:rsidRPr="00DC6064">
        <w:rPr>
          <w:rFonts w:ascii="Arial" w:eastAsia="Times New Roman" w:hAnsi="Arial" w:cs="Arial"/>
          <w:bCs/>
          <w:sz w:val="20"/>
          <w:szCs w:val="20"/>
        </w:rPr>
        <w:t>pcm</w:t>
      </w:r>
      <w:proofErr w:type="spellEnd"/>
      <w:r w:rsidRPr="00DC6064">
        <w:rPr>
          <w:rFonts w:ascii="Arial" w:eastAsia="Times New Roman" w:hAnsi="Arial" w:cs="Arial"/>
          <w:bCs/>
          <w:sz w:val="20"/>
          <w:szCs w:val="20"/>
        </w:rPr>
        <w:tab/>
      </w:r>
      <w:r w:rsidRPr="00DC6064">
        <w:rPr>
          <w:rFonts w:ascii="Arial" w:eastAsia="Times New Roman" w:hAnsi="Arial" w:cs="Arial"/>
          <w:bCs/>
          <w:sz w:val="20"/>
          <w:szCs w:val="20"/>
        </w:rPr>
        <w:tab/>
        <w:t xml:space="preserve">£1,598 </w:t>
      </w:r>
      <w:proofErr w:type="spellStart"/>
      <w:r w:rsidRPr="00DC6064">
        <w:rPr>
          <w:rFonts w:ascii="Arial" w:eastAsia="Times New Roman" w:hAnsi="Arial" w:cs="Arial"/>
          <w:bCs/>
          <w:sz w:val="20"/>
          <w:szCs w:val="20"/>
        </w:rPr>
        <w:t>pcm</w:t>
      </w:r>
      <w:proofErr w:type="spellEnd"/>
    </w:p>
    <w:p w14:paraId="731F519F" w14:textId="77777777" w:rsidR="00AA25BD" w:rsidRPr="00DC6064" w:rsidRDefault="00AA25BD" w:rsidP="00AA25BD">
      <w:pPr>
        <w:pBdr>
          <w:top w:val="single" w:sz="4" w:space="1" w:color="auto"/>
          <w:left w:val="single" w:sz="4" w:space="0" w:color="auto"/>
          <w:bottom w:val="single" w:sz="4" w:space="1" w:color="auto"/>
          <w:right w:val="single" w:sz="4" w:space="4" w:color="auto"/>
          <w:between w:val="single" w:sz="4" w:space="1" w:color="auto"/>
          <w:bar w:val="single" w:sz="4" w:color="auto"/>
        </w:pBdr>
        <w:spacing w:after="0" w:line="240" w:lineRule="auto"/>
        <w:ind w:left="709"/>
        <w:jc w:val="both"/>
        <w:rPr>
          <w:rFonts w:ascii="Arial" w:eastAsia="Times New Roman" w:hAnsi="Arial" w:cs="Arial"/>
          <w:bCs/>
          <w:sz w:val="20"/>
          <w:szCs w:val="20"/>
        </w:rPr>
      </w:pPr>
      <w:r w:rsidRPr="00DC6064">
        <w:rPr>
          <w:rFonts w:ascii="Arial" w:eastAsia="Times New Roman" w:hAnsi="Arial" w:cs="Arial"/>
          <w:bCs/>
          <w:sz w:val="20"/>
          <w:szCs w:val="20"/>
        </w:rPr>
        <w:t>Five bedrooms</w:t>
      </w:r>
      <w:r w:rsidRPr="00DC6064">
        <w:rPr>
          <w:rFonts w:ascii="Arial" w:eastAsia="Times New Roman" w:hAnsi="Arial" w:cs="Arial"/>
          <w:bCs/>
          <w:sz w:val="20"/>
          <w:szCs w:val="20"/>
        </w:rPr>
        <w:tab/>
      </w:r>
      <w:r w:rsidRPr="00DC6064">
        <w:rPr>
          <w:rFonts w:ascii="Arial" w:eastAsia="Times New Roman" w:hAnsi="Arial" w:cs="Arial"/>
          <w:bCs/>
          <w:sz w:val="20"/>
          <w:szCs w:val="20"/>
        </w:rPr>
        <w:tab/>
        <w:t>1</w:t>
      </w:r>
      <w:r w:rsidRPr="00DC6064">
        <w:rPr>
          <w:rFonts w:ascii="Arial" w:eastAsia="Times New Roman" w:hAnsi="Arial" w:cs="Arial"/>
          <w:bCs/>
          <w:sz w:val="20"/>
          <w:szCs w:val="20"/>
        </w:rPr>
        <w:tab/>
      </w:r>
      <w:r w:rsidRPr="00DC6064">
        <w:rPr>
          <w:rFonts w:ascii="Arial" w:eastAsia="Times New Roman" w:hAnsi="Arial" w:cs="Arial"/>
          <w:bCs/>
          <w:sz w:val="20"/>
          <w:szCs w:val="20"/>
        </w:rPr>
        <w:tab/>
      </w:r>
      <w:r w:rsidRPr="00DC6064">
        <w:rPr>
          <w:rFonts w:ascii="Arial" w:eastAsia="Times New Roman" w:hAnsi="Arial" w:cs="Arial"/>
          <w:bCs/>
          <w:sz w:val="20"/>
          <w:szCs w:val="20"/>
        </w:rPr>
        <w:tab/>
        <w:t xml:space="preserve">£2,150 </w:t>
      </w:r>
      <w:proofErr w:type="spellStart"/>
      <w:r w:rsidRPr="00DC6064">
        <w:rPr>
          <w:rFonts w:ascii="Arial" w:eastAsia="Times New Roman" w:hAnsi="Arial" w:cs="Arial"/>
          <w:bCs/>
          <w:sz w:val="20"/>
          <w:szCs w:val="20"/>
        </w:rPr>
        <w:t>pcm</w:t>
      </w:r>
      <w:proofErr w:type="spellEnd"/>
      <w:r w:rsidRPr="00DC6064">
        <w:rPr>
          <w:rFonts w:ascii="Arial" w:eastAsia="Times New Roman" w:hAnsi="Arial" w:cs="Arial"/>
          <w:bCs/>
          <w:sz w:val="20"/>
          <w:szCs w:val="20"/>
        </w:rPr>
        <w:tab/>
      </w:r>
      <w:r w:rsidRPr="00DC6064">
        <w:rPr>
          <w:rFonts w:ascii="Arial" w:eastAsia="Times New Roman" w:hAnsi="Arial" w:cs="Arial"/>
          <w:bCs/>
          <w:sz w:val="20"/>
          <w:szCs w:val="20"/>
        </w:rPr>
        <w:tab/>
        <w:t xml:space="preserve">£2,150 </w:t>
      </w:r>
      <w:proofErr w:type="spellStart"/>
      <w:r w:rsidRPr="00DC6064">
        <w:rPr>
          <w:rFonts w:ascii="Arial" w:eastAsia="Times New Roman" w:hAnsi="Arial" w:cs="Arial"/>
          <w:bCs/>
          <w:sz w:val="20"/>
          <w:szCs w:val="20"/>
        </w:rPr>
        <w:t>pcm</w:t>
      </w:r>
      <w:proofErr w:type="spellEnd"/>
    </w:p>
    <w:p w14:paraId="138B44CA" w14:textId="77777777" w:rsidR="00AA25BD" w:rsidRPr="00DC6064" w:rsidRDefault="00AA25BD" w:rsidP="00AA25BD">
      <w:pPr>
        <w:spacing w:after="0" w:line="240" w:lineRule="auto"/>
        <w:ind w:left="709"/>
        <w:jc w:val="both"/>
        <w:rPr>
          <w:rFonts w:ascii="Arial" w:eastAsia="Times New Roman" w:hAnsi="Arial" w:cs="Arial"/>
          <w:bCs/>
          <w:sz w:val="20"/>
          <w:szCs w:val="20"/>
        </w:rPr>
      </w:pPr>
    </w:p>
    <w:p w14:paraId="60DAAEF4" w14:textId="77777777" w:rsidR="00AA25BD" w:rsidRPr="000B08FA" w:rsidRDefault="00AA25BD" w:rsidP="00AA25BD">
      <w:pPr>
        <w:spacing w:after="0" w:line="240" w:lineRule="auto"/>
        <w:ind w:left="709"/>
        <w:jc w:val="both"/>
        <w:rPr>
          <w:rFonts w:eastAsia="Times New Roman" w:cstheme="minorHAnsi"/>
          <w:bCs/>
          <w:sz w:val="20"/>
          <w:szCs w:val="20"/>
        </w:rPr>
      </w:pPr>
      <w:r w:rsidRPr="000B08FA">
        <w:rPr>
          <w:rFonts w:eastAsia="Times New Roman" w:cstheme="minorHAnsi"/>
          <w:bCs/>
          <w:sz w:val="20"/>
          <w:szCs w:val="20"/>
        </w:rPr>
        <w:t>Table 8b: 2021 Rental accommodation indicative prices (commercial comparison by letting agent July 2021)</w:t>
      </w:r>
    </w:p>
    <w:p w14:paraId="4076C1F9" w14:textId="77777777" w:rsidR="00AA25BD" w:rsidRPr="00DC6064" w:rsidRDefault="00AA25BD" w:rsidP="00AA25BD">
      <w:pPr>
        <w:spacing w:after="0" w:line="240" w:lineRule="auto"/>
        <w:jc w:val="both"/>
        <w:rPr>
          <w:rFonts w:ascii="Arial" w:eastAsia="Times New Roman" w:hAnsi="Arial" w:cs="Arial"/>
          <w:bCs/>
          <w:sz w:val="20"/>
          <w:szCs w:val="20"/>
        </w:rPr>
      </w:pPr>
    </w:p>
    <w:p w14:paraId="26FC468C" w14:textId="77777777" w:rsidR="00AA25BD" w:rsidRPr="00DC6064" w:rsidRDefault="00AA25BD" w:rsidP="00AA25B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0000"/>
        <w:spacing w:after="0" w:line="240" w:lineRule="auto"/>
        <w:ind w:left="709"/>
        <w:jc w:val="both"/>
        <w:rPr>
          <w:rFonts w:ascii="Arial" w:eastAsia="Times New Roman" w:hAnsi="Arial" w:cs="Arial"/>
          <w:b/>
          <w:sz w:val="20"/>
          <w:szCs w:val="20"/>
        </w:rPr>
      </w:pPr>
      <w:r w:rsidRPr="00DC6064">
        <w:rPr>
          <w:rFonts w:ascii="Arial" w:eastAsia="Times New Roman" w:hAnsi="Arial" w:cs="Arial"/>
          <w:b/>
          <w:sz w:val="20"/>
          <w:szCs w:val="20"/>
        </w:rPr>
        <w:t>Property Rents in Southend-on-Sea by Type</w:t>
      </w:r>
    </w:p>
    <w:p w14:paraId="372B4193" w14:textId="77777777" w:rsidR="00AA25BD" w:rsidRPr="00DC6064" w:rsidRDefault="00AA25BD" w:rsidP="00AA25B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left="709"/>
        <w:jc w:val="both"/>
        <w:rPr>
          <w:rFonts w:ascii="Arial" w:eastAsia="Times New Roman" w:hAnsi="Arial" w:cs="Arial"/>
          <w:bCs/>
          <w:sz w:val="20"/>
          <w:szCs w:val="20"/>
        </w:rPr>
      </w:pPr>
      <w:r w:rsidRPr="00DC6064">
        <w:rPr>
          <w:rFonts w:ascii="Arial" w:eastAsia="Times New Roman" w:hAnsi="Arial" w:cs="Arial"/>
          <w:bCs/>
          <w:sz w:val="20"/>
          <w:szCs w:val="20"/>
        </w:rPr>
        <w:t xml:space="preserve"> </w:t>
      </w:r>
      <w:r w:rsidRPr="00DC6064">
        <w:rPr>
          <w:rFonts w:ascii="Arial" w:eastAsia="Times New Roman" w:hAnsi="Arial" w:cs="Arial"/>
          <w:bCs/>
          <w:sz w:val="20"/>
          <w:szCs w:val="20"/>
        </w:rPr>
        <w:tab/>
      </w:r>
      <w:r w:rsidRPr="00DC6064">
        <w:rPr>
          <w:rFonts w:ascii="Arial" w:eastAsia="Times New Roman" w:hAnsi="Arial" w:cs="Arial"/>
          <w:bCs/>
          <w:sz w:val="20"/>
          <w:szCs w:val="20"/>
        </w:rPr>
        <w:tab/>
      </w:r>
      <w:r w:rsidRPr="00DC6064">
        <w:rPr>
          <w:rFonts w:ascii="Arial" w:eastAsia="Times New Roman" w:hAnsi="Arial" w:cs="Arial"/>
          <w:bCs/>
          <w:sz w:val="20"/>
          <w:szCs w:val="20"/>
        </w:rPr>
        <w:tab/>
        <w:t>No. of properties</w:t>
      </w:r>
      <w:r w:rsidRPr="00DC6064">
        <w:rPr>
          <w:rFonts w:ascii="Arial" w:eastAsia="Times New Roman" w:hAnsi="Arial" w:cs="Arial"/>
          <w:bCs/>
          <w:sz w:val="20"/>
          <w:szCs w:val="20"/>
        </w:rPr>
        <w:tab/>
        <w:t>Average rent</w:t>
      </w:r>
      <w:r w:rsidRPr="00DC6064">
        <w:rPr>
          <w:rFonts w:ascii="Arial" w:eastAsia="Times New Roman" w:hAnsi="Arial" w:cs="Arial"/>
          <w:bCs/>
          <w:sz w:val="20"/>
          <w:szCs w:val="20"/>
        </w:rPr>
        <w:tab/>
      </w:r>
      <w:r w:rsidRPr="00DC6064">
        <w:rPr>
          <w:rFonts w:ascii="Arial" w:eastAsia="Times New Roman" w:hAnsi="Arial" w:cs="Arial"/>
          <w:bCs/>
          <w:sz w:val="20"/>
          <w:szCs w:val="20"/>
        </w:rPr>
        <w:tab/>
        <w:t>Median rent</w:t>
      </w:r>
    </w:p>
    <w:p w14:paraId="117F80A4" w14:textId="77777777" w:rsidR="00AA25BD" w:rsidRPr="00DC6064" w:rsidRDefault="00AA25BD" w:rsidP="00AA25B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left="709"/>
        <w:jc w:val="both"/>
        <w:rPr>
          <w:rFonts w:ascii="Arial" w:eastAsia="Times New Roman" w:hAnsi="Arial" w:cs="Arial"/>
          <w:bCs/>
          <w:sz w:val="20"/>
          <w:szCs w:val="20"/>
        </w:rPr>
      </w:pPr>
      <w:r w:rsidRPr="00DC6064">
        <w:rPr>
          <w:rFonts w:ascii="Arial" w:eastAsia="Times New Roman" w:hAnsi="Arial" w:cs="Arial"/>
          <w:bCs/>
          <w:sz w:val="20"/>
          <w:szCs w:val="20"/>
        </w:rPr>
        <w:t>Room</w:t>
      </w:r>
      <w:r w:rsidRPr="00DC6064">
        <w:rPr>
          <w:rFonts w:ascii="Arial" w:eastAsia="Times New Roman" w:hAnsi="Arial" w:cs="Arial"/>
          <w:bCs/>
          <w:sz w:val="20"/>
          <w:szCs w:val="20"/>
        </w:rPr>
        <w:tab/>
      </w:r>
      <w:r w:rsidRPr="00DC6064">
        <w:rPr>
          <w:rFonts w:ascii="Arial" w:eastAsia="Times New Roman" w:hAnsi="Arial" w:cs="Arial"/>
          <w:bCs/>
          <w:sz w:val="20"/>
          <w:szCs w:val="20"/>
        </w:rPr>
        <w:tab/>
      </w:r>
      <w:r w:rsidRPr="00DC6064">
        <w:rPr>
          <w:rFonts w:ascii="Arial" w:eastAsia="Times New Roman" w:hAnsi="Arial" w:cs="Arial"/>
          <w:bCs/>
          <w:sz w:val="20"/>
          <w:szCs w:val="20"/>
        </w:rPr>
        <w:tab/>
        <w:t>26</w:t>
      </w:r>
      <w:r w:rsidRPr="00DC6064">
        <w:rPr>
          <w:rFonts w:ascii="Arial" w:eastAsia="Times New Roman" w:hAnsi="Arial" w:cs="Arial"/>
          <w:bCs/>
          <w:sz w:val="20"/>
          <w:szCs w:val="20"/>
        </w:rPr>
        <w:tab/>
      </w:r>
      <w:r w:rsidRPr="00DC6064">
        <w:rPr>
          <w:rFonts w:ascii="Arial" w:eastAsia="Times New Roman" w:hAnsi="Arial" w:cs="Arial"/>
          <w:bCs/>
          <w:sz w:val="20"/>
          <w:szCs w:val="20"/>
        </w:rPr>
        <w:tab/>
      </w:r>
      <w:r w:rsidRPr="00DC6064">
        <w:rPr>
          <w:rFonts w:ascii="Arial" w:eastAsia="Times New Roman" w:hAnsi="Arial" w:cs="Arial"/>
          <w:bCs/>
          <w:sz w:val="20"/>
          <w:szCs w:val="20"/>
        </w:rPr>
        <w:tab/>
        <w:t xml:space="preserve">£480 </w:t>
      </w:r>
      <w:proofErr w:type="spellStart"/>
      <w:r w:rsidRPr="00DC6064">
        <w:rPr>
          <w:rFonts w:ascii="Arial" w:eastAsia="Times New Roman" w:hAnsi="Arial" w:cs="Arial"/>
          <w:bCs/>
          <w:sz w:val="20"/>
          <w:szCs w:val="20"/>
        </w:rPr>
        <w:t>pcm</w:t>
      </w:r>
      <w:proofErr w:type="spellEnd"/>
      <w:r w:rsidRPr="00DC6064">
        <w:rPr>
          <w:rFonts w:ascii="Arial" w:eastAsia="Times New Roman" w:hAnsi="Arial" w:cs="Arial"/>
          <w:bCs/>
          <w:sz w:val="20"/>
          <w:szCs w:val="20"/>
        </w:rPr>
        <w:tab/>
      </w:r>
      <w:r w:rsidRPr="00DC6064">
        <w:rPr>
          <w:rFonts w:ascii="Arial" w:eastAsia="Times New Roman" w:hAnsi="Arial" w:cs="Arial"/>
          <w:bCs/>
          <w:sz w:val="20"/>
          <w:szCs w:val="20"/>
        </w:rPr>
        <w:tab/>
        <w:t xml:space="preserve">£465 </w:t>
      </w:r>
      <w:proofErr w:type="spellStart"/>
      <w:r w:rsidRPr="00DC6064">
        <w:rPr>
          <w:rFonts w:ascii="Arial" w:eastAsia="Times New Roman" w:hAnsi="Arial" w:cs="Arial"/>
          <w:bCs/>
          <w:sz w:val="20"/>
          <w:szCs w:val="20"/>
        </w:rPr>
        <w:t>pcm</w:t>
      </w:r>
      <w:proofErr w:type="spellEnd"/>
    </w:p>
    <w:p w14:paraId="6376DE0E" w14:textId="77777777" w:rsidR="00AA25BD" w:rsidRPr="00DC6064" w:rsidRDefault="00AA25BD" w:rsidP="00AA25B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left="709"/>
        <w:jc w:val="both"/>
        <w:rPr>
          <w:rFonts w:ascii="Arial" w:eastAsia="Times New Roman" w:hAnsi="Arial" w:cs="Arial"/>
          <w:bCs/>
          <w:sz w:val="20"/>
          <w:szCs w:val="20"/>
        </w:rPr>
      </w:pPr>
      <w:r w:rsidRPr="00DC6064">
        <w:rPr>
          <w:rFonts w:ascii="Arial" w:eastAsia="Times New Roman" w:hAnsi="Arial" w:cs="Arial"/>
          <w:bCs/>
          <w:sz w:val="20"/>
          <w:szCs w:val="20"/>
        </w:rPr>
        <w:t>Flat</w:t>
      </w:r>
      <w:r w:rsidRPr="00DC6064">
        <w:rPr>
          <w:rFonts w:ascii="Arial" w:eastAsia="Times New Roman" w:hAnsi="Arial" w:cs="Arial"/>
          <w:bCs/>
          <w:sz w:val="20"/>
          <w:szCs w:val="20"/>
        </w:rPr>
        <w:tab/>
      </w:r>
      <w:r w:rsidRPr="00DC6064">
        <w:rPr>
          <w:rFonts w:ascii="Arial" w:eastAsia="Times New Roman" w:hAnsi="Arial" w:cs="Arial"/>
          <w:bCs/>
          <w:sz w:val="20"/>
          <w:szCs w:val="20"/>
        </w:rPr>
        <w:tab/>
      </w:r>
      <w:r w:rsidRPr="00DC6064">
        <w:rPr>
          <w:rFonts w:ascii="Arial" w:eastAsia="Times New Roman" w:hAnsi="Arial" w:cs="Arial"/>
          <w:bCs/>
          <w:sz w:val="20"/>
          <w:szCs w:val="20"/>
        </w:rPr>
        <w:tab/>
        <w:t>145</w:t>
      </w:r>
      <w:r w:rsidRPr="00DC6064">
        <w:rPr>
          <w:rFonts w:ascii="Arial" w:eastAsia="Times New Roman" w:hAnsi="Arial" w:cs="Arial"/>
          <w:bCs/>
          <w:sz w:val="20"/>
          <w:szCs w:val="20"/>
        </w:rPr>
        <w:tab/>
      </w:r>
      <w:r w:rsidRPr="00DC6064">
        <w:rPr>
          <w:rFonts w:ascii="Arial" w:eastAsia="Times New Roman" w:hAnsi="Arial" w:cs="Arial"/>
          <w:bCs/>
          <w:sz w:val="20"/>
          <w:szCs w:val="20"/>
        </w:rPr>
        <w:tab/>
      </w:r>
      <w:r w:rsidRPr="00DC6064">
        <w:rPr>
          <w:rFonts w:ascii="Arial" w:eastAsia="Times New Roman" w:hAnsi="Arial" w:cs="Arial"/>
          <w:bCs/>
          <w:sz w:val="20"/>
          <w:szCs w:val="20"/>
        </w:rPr>
        <w:tab/>
        <w:t xml:space="preserve">£1,195 </w:t>
      </w:r>
      <w:proofErr w:type="spellStart"/>
      <w:r w:rsidRPr="00DC6064">
        <w:rPr>
          <w:rFonts w:ascii="Arial" w:eastAsia="Times New Roman" w:hAnsi="Arial" w:cs="Arial"/>
          <w:bCs/>
          <w:sz w:val="20"/>
          <w:szCs w:val="20"/>
        </w:rPr>
        <w:t>pcm</w:t>
      </w:r>
      <w:proofErr w:type="spellEnd"/>
      <w:r w:rsidRPr="00DC6064">
        <w:rPr>
          <w:rFonts w:ascii="Arial" w:eastAsia="Times New Roman" w:hAnsi="Arial" w:cs="Arial"/>
          <w:bCs/>
          <w:sz w:val="20"/>
          <w:szCs w:val="20"/>
        </w:rPr>
        <w:tab/>
      </w:r>
      <w:r w:rsidRPr="00DC6064">
        <w:rPr>
          <w:rFonts w:ascii="Arial" w:eastAsia="Times New Roman" w:hAnsi="Arial" w:cs="Arial"/>
          <w:bCs/>
          <w:sz w:val="20"/>
          <w:szCs w:val="20"/>
        </w:rPr>
        <w:tab/>
        <w:t xml:space="preserve">£901 </w:t>
      </w:r>
      <w:proofErr w:type="spellStart"/>
      <w:r w:rsidRPr="00DC6064">
        <w:rPr>
          <w:rFonts w:ascii="Arial" w:eastAsia="Times New Roman" w:hAnsi="Arial" w:cs="Arial"/>
          <w:bCs/>
          <w:sz w:val="20"/>
          <w:szCs w:val="20"/>
        </w:rPr>
        <w:t>pcm</w:t>
      </w:r>
      <w:proofErr w:type="spellEnd"/>
    </w:p>
    <w:p w14:paraId="6231AE0E" w14:textId="77777777" w:rsidR="00AA25BD" w:rsidRPr="00DC6064" w:rsidRDefault="00AA25BD" w:rsidP="00AA25B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left="709"/>
        <w:jc w:val="both"/>
        <w:rPr>
          <w:rFonts w:ascii="Arial" w:eastAsia="Times New Roman" w:hAnsi="Arial" w:cs="Arial"/>
          <w:bCs/>
          <w:sz w:val="20"/>
          <w:szCs w:val="20"/>
        </w:rPr>
      </w:pPr>
      <w:r w:rsidRPr="00DC6064">
        <w:rPr>
          <w:rFonts w:ascii="Arial" w:eastAsia="Times New Roman" w:hAnsi="Arial" w:cs="Arial"/>
          <w:bCs/>
          <w:sz w:val="20"/>
          <w:szCs w:val="20"/>
        </w:rPr>
        <w:t>House</w:t>
      </w:r>
      <w:r w:rsidRPr="00DC6064">
        <w:rPr>
          <w:rFonts w:ascii="Arial" w:eastAsia="Times New Roman" w:hAnsi="Arial" w:cs="Arial"/>
          <w:bCs/>
          <w:sz w:val="20"/>
          <w:szCs w:val="20"/>
        </w:rPr>
        <w:tab/>
      </w:r>
      <w:r w:rsidRPr="00DC6064">
        <w:rPr>
          <w:rFonts w:ascii="Arial" w:eastAsia="Times New Roman" w:hAnsi="Arial" w:cs="Arial"/>
          <w:bCs/>
          <w:sz w:val="20"/>
          <w:szCs w:val="20"/>
        </w:rPr>
        <w:tab/>
      </w:r>
      <w:r w:rsidRPr="00DC6064">
        <w:rPr>
          <w:rFonts w:ascii="Arial" w:eastAsia="Times New Roman" w:hAnsi="Arial" w:cs="Arial"/>
          <w:bCs/>
          <w:sz w:val="20"/>
          <w:szCs w:val="20"/>
        </w:rPr>
        <w:tab/>
        <w:t>46</w:t>
      </w:r>
      <w:r w:rsidRPr="00DC6064">
        <w:rPr>
          <w:rFonts w:ascii="Arial" w:eastAsia="Times New Roman" w:hAnsi="Arial" w:cs="Arial"/>
          <w:bCs/>
          <w:sz w:val="20"/>
          <w:szCs w:val="20"/>
        </w:rPr>
        <w:tab/>
      </w:r>
      <w:r w:rsidRPr="00DC6064">
        <w:rPr>
          <w:rFonts w:ascii="Arial" w:eastAsia="Times New Roman" w:hAnsi="Arial" w:cs="Arial"/>
          <w:bCs/>
          <w:sz w:val="20"/>
          <w:szCs w:val="20"/>
        </w:rPr>
        <w:tab/>
      </w:r>
      <w:r w:rsidRPr="00DC6064">
        <w:rPr>
          <w:rFonts w:ascii="Arial" w:eastAsia="Times New Roman" w:hAnsi="Arial" w:cs="Arial"/>
          <w:bCs/>
          <w:sz w:val="20"/>
          <w:szCs w:val="20"/>
        </w:rPr>
        <w:tab/>
        <w:t xml:space="preserve">£1,469 </w:t>
      </w:r>
      <w:proofErr w:type="spellStart"/>
      <w:r w:rsidRPr="00DC6064">
        <w:rPr>
          <w:rFonts w:ascii="Arial" w:eastAsia="Times New Roman" w:hAnsi="Arial" w:cs="Arial"/>
          <w:bCs/>
          <w:sz w:val="20"/>
          <w:szCs w:val="20"/>
        </w:rPr>
        <w:t>pcm</w:t>
      </w:r>
      <w:proofErr w:type="spellEnd"/>
      <w:r w:rsidRPr="00DC6064">
        <w:rPr>
          <w:rFonts w:ascii="Arial" w:eastAsia="Times New Roman" w:hAnsi="Arial" w:cs="Arial"/>
          <w:bCs/>
          <w:sz w:val="20"/>
          <w:szCs w:val="20"/>
        </w:rPr>
        <w:tab/>
      </w:r>
      <w:r w:rsidRPr="00DC6064">
        <w:rPr>
          <w:rFonts w:ascii="Arial" w:eastAsia="Times New Roman" w:hAnsi="Arial" w:cs="Arial"/>
          <w:bCs/>
          <w:sz w:val="20"/>
          <w:szCs w:val="20"/>
        </w:rPr>
        <w:tab/>
        <w:t xml:space="preserve">£1,499 </w:t>
      </w:r>
      <w:proofErr w:type="spellStart"/>
      <w:r w:rsidRPr="00DC6064">
        <w:rPr>
          <w:rFonts w:ascii="Arial" w:eastAsia="Times New Roman" w:hAnsi="Arial" w:cs="Arial"/>
          <w:bCs/>
          <w:sz w:val="20"/>
          <w:szCs w:val="20"/>
        </w:rPr>
        <w:t>pcm</w:t>
      </w:r>
      <w:proofErr w:type="spellEnd"/>
    </w:p>
    <w:p w14:paraId="26EF294D" w14:textId="77777777" w:rsidR="00AA25BD" w:rsidRPr="00DC6064" w:rsidRDefault="00AA25BD" w:rsidP="00AA25BD">
      <w:pPr>
        <w:spacing w:after="0" w:line="240" w:lineRule="auto"/>
        <w:ind w:left="709"/>
        <w:jc w:val="both"/>
        <w:rPr>
          <w:rFonts w:ascii="Arial" w:eastAsia="Times New Roman" w:hAnsi="Arial" w:cs="Arial"/>
          <w:b/>
        </w:rPr>
      </w:pPr>
    </w:p>
    <w:p w14:paraId="40103D20" w14:textId="77777777" w:rsidR="00AA25BD" w:rsidRPr="000B08FA" w:rsidRDefault="00AA25BD" w:rsidP="00AA25BD">
      <w:pPr>
        <w:spacing w:after="0" w:line="240" w:lineRule="auto"/>
        <w:ind w:left="709"/>
        <w:jc w:val="both"/>
        <w:rPr>
          <w:rFonts w:eastAsia="Times New Roman" w:cstheme="minorHAnsi"/>
          <w:b/>
        </w:rPr>
      </w:pPr>
      <w:r w:rsidRPr="000B08FA">
        <w:rPr>
          <w:rFonts w:eastAsia="Times New Roman" w:cstheme="minorHAnsi"/>
          <w:b/>
        </w:rPr>
        <w:t>Homelessness</w:t>
      </w:r>
    </w:p>
    <w:p w14:paraId="4A05B969" w14:textId="77777777" w:rsidR="00AA25BD" w:rsidRPr="000B08FA" w:rsidRDefault="00AA25BD" w:rsidP="00AA25BD">
      <w:pPr>
        <w:spacing w:after="0" w:line="240" w:lineRule="auto"/>
        <w:ind w:left="709"/>
        <w:jc w:val="both"/>
        <w:rPr>
          <w:rFonts w:eastAsia="Times New Roman" w:cstheme="minorHAnsi"/>
          <w:b/>
        </w:rPr>
      </w:pPr>
    </w:p>
    <w:p w14:paraId="58A6C13E" w14:textId="77777777" w:rsidR="00AA25BD" w:rsidRPr="000B08FA" w:rsidRDefault="00AA25BD" w:rsidP="003211B0">
      <w:pPr>
        <w:numPr>
          <w:ilvl w:val="0"/>
          <w:numId w:val="17"/>
        </w:numPr>
        <w:spacing w:after="200" w:line="240" w:lineRule="auto"/>
        <w:ind w:hanging="578"/>
        <w:contextualSpacing/>
        <w:jc w:val="both"/>
        <w:rPr>
          <w:rFonts w:eastAsia="Times New Roman" w:cstheme="minorHAnsi"/>
          <w:bCs/>
        </w:rPr>
      </w:pPr>
      <w:r w:rsidRPr="000B08FA">
        <w:rPr>
          <w:rFonts w:eastAsia="Times New Roman" w:cstheme="minorHAnsi"/>
        </w:rPr>
        <w:t>The Homelessness Reduction Act (2017) provides a clear steer on the Council’s responsibilities in addressing housing provision, prevention, and support. A lot of additional measures were brought in during the pandemic to better support this vulnerable group.</w:t>
      </w:r>
    </w:p>
    <w:p w14:paraId="10504809" w14:textId="77777777" w:rsidR="00AA25BD" w:rsidRPr="000B08FA" w:rsidRDefault="00AA25BD" w:rsidP="00AA25BD">
      <w:pPr>
        <w:spacing w:after="0" w:line="240" w:lineRule="auto"/>
        <w:ind w:left="720"/>
        <w:contextualSpacing/>
        <w:jc w:val="both"/>
        <w:rPr>
          <w:rFonts w:eastAsia="Times New Roman" w:cstheme="minorHAnsi"/>
          <w:bCs/>
        </w:rPr>
      </w:pPr>
    </w:p>
    <w:p w14:paraId="72E832F2" w14:textId="77777777" w:rsidR="00AA25BD" w:rsidRPr="000B08FA" w:rsidRDefault="00AA25BD" w:rsidP="003211B0">
      <w:pPr>
        <w:numPr>
          <w:ilvl w:val="0"/>
          <w:numId w:val="17"/>
        </w:numPr>
        <w:spacing w:after="200" w:line="240" w:lineRule="auto"/>
        <w:ind w:hanging="578"/>
        <w:contextualSpacing/>
        <w:jc w:val="both"/>
        <w:rPr>
          <w:rFonts w:eastAsia="Times New Roman" w:cstheme="minorHAnsi"/>
          <w:bCs/>
        </w:rPr>
      </w:pPr>
      <w:r w:rsidRPr="000B08FA">
        <w:rPr>
          <w:rFonts w:eastAsia="Times New Roman" w:cstheme="minorHAnsi"/>
        </w:rPr>
        <w:t>The rate of households owed a duty of care under the Act. in Southend (11.2) is better than England (12.3) and the average for our statistical neighbours (13.4). The rate of households in temporary accommodation in Southend (2.4) is better than England (3.8) but worse than the average for our statistical neighbours (0.91).</w:t>
      </w:r>
    </w:p>
    <w:p w14:paraId="50F75829" w14:textId="77777777" w:rsidR="00AA25BD" w:rsidRPr="000B08FA" w:rsidRDefault="00AA25BD" w:rsidP="00AA25BD">
      <w:pPr>
        <w:spacing w:after="0" w:line="240" w:lineRule="auto"/>
        <w:ind w:left="709"/>
        <w:jc w:val="both"/>
        <w:rPr>
          <w:rFonts w:eastAsia="Times New Roman" w:cstheme="minorHAnsi"/>
          <w:b/>
        </w:rPr>
      </w:pPr>
    </w:p>
    <w:p w14:paraId="3BFE0C9D" w14:textId="77777777" w:rsidR="00AA25BD" w:rsidRPr="000B08FA" w:rsidRDefault="00AA25BD" w:rsidP="00AA25BD">
      <w:pPr>
        <w:spacing w:after="0" w:line="240" w:lineRule="auto"/>
        <w:ind w:left="709"/>
        <w:jc w:val="both"/>
        <w:rPr>
          <w:rFonts w:eastAsia="Times New Roman" w:cstheme="minorHAnsi"/>
          <w:bCs/>
          <w:sz w:val="20"/>
          <w:szCs w:val="20"/>
        </w:rPr>
      </w:pPr>
    </w:p>
    <w:p w14:paraId="1C36B635" w14:textId="77777777" w:rsidR="00AA25BD" w:rsidRPr="000B08FA" w:rsidRDefault="00AA25BD" w:rsidP="00AA25BD">
      <w:pPr>
        <w:spacing w:after="0" w:line="240" w:lineRule="auto"/>
        <w:ind w:left="709"/>
        <w:jc w:val="both"/>
        <w:rPr>
          <w:rFonts w:eastAsia="Times New Roman" w:cstheme="minorHAnsi"/>
          <w:bCs/>
          <w:sz w:val="20"/>
          <w:szCs w:val="20"/>
        </w:rPr>
      </w:pPr>
    </w:p>
    <w:p w14:paraId="79F8DA8E" w14:textId="77777777" w:rsidR="00AA25BD" w:rsidRPr="000B08FA" w:rsidRDefault="00AA25BD" w:rsidP="00AA25BD">
      <w:pPr>
        <w:spacing w:after="0" w:line="240" w:lineRule="auto"/>
        <w:ind w:left="709"/>
        <w:jc w:val="both"/>
        <w:rPr>
          <w:rFonts w:eastAsia="Times New Roman" w:cstheme="minorHAnsi"/>
          <w:bCs/>
          <w:sz w:val="20"/>
          <w:szCs w:val="20"/>
        </w:rPr>
      </w:pPr>
    </w:p>
    <w:p w14:paraId="5AE5687A" w14:textId="77777777" w:rsidR="00AA25BD" w:rsidRPr="000B08FA" w:rsidRDefault="00AA25BD" w:rsidP="00AA25BD">
      <w:pPr>
        <w:spacing w:after="0" w:line="240" w:lineRule="auto"/>
        <w:ind w:left="709"/>
        <w:jc w:val="both"/>
        <w:rPr>
          <w:rFonts w:eastAsia="Times New Roman" w:cstheme="minorHAnsi"/>
          <w:bCs/>
          <w:sz w:val="20"/>
          <w:szCs w:val="20"/>
        </w:rPr>
      </w:pPr>
    </w:p>
    <w:p w14:paraId="064CE4A7" w14:textId="77777777" w:rsidR="00B62A83" w:rsidRDefault="00B62A83" w:rsidP="00AA25BD">
      <w:pPr>
        <w:spacing w:after="0" w:line="240" w:lineRule="auto"/>
        <w:ind w:left="709"/>
        <w:jc w:val="both"/>
        <w:rPr>
          <w:rFonts w:eastAsia="Times New Roman" w:cstheme="minorHAnsi"/>
          <w:bCs/>
          <w:sz w:val="20"/>
          <w:szCs w:val="20"/>
        </w:rPr>
      </w:pPr>
    </w:p>
    <w:p w14:paraId="662C9B0E" w14:textId="77777777" w:rsidR="00B62A83" w:rsidRDefault="00B62A83" w:rsidP="00AA25BD">
      <w:pPr>
        <w:spacing w:after="0" w:line="240" w:lineRule="auto"/>
        <w:ind w:left="709"/>
        <w:jc w:val="both"/>
        <w:rPr>
          <w:rFonts w:eastAsia="Times New Roman" w:cstheme="minorHAnsi"/>
          <w:bCs/>
          <w:sz w:val="20"/>
          <w:szCs w:val="20"/>
        </w:rPr>
      </w:pPr>
    </w:p>
    <w:p w14:paraId="79CA3009" w14:textId="77777777" w:rsidR="00B62A83" w:rsidRDefault="00B62A83" w:rsidP="00AA25BD">
      <w:pPr>
        <w:spacing w:after="0" w:line="240" w:lineRule="auto"/>
        <w:ind w:left="709"/>
        <w:jc w:val="both"/>
        <w:rPr>
          <w:rFonts w:eastAsia="Times New Roman" w:cstheme="minorHAnsi"/>
          <w:bCs/>
          <w:sz w:val="20"/>
          <w:szCs w:val="20"/>
        </w:rPr>
      </w:pPr>
    </w:p>
    <w:p w14:paraId="433155EE" w14:textId="77777777" w:rsidR="00B62A83" w:rsidRDefault="00B62A83" w:rsidP="00AA25BD">
      <w:pPr>
        <w:spacing w:after="0" w:line="240" w:lineRule="auto"/>
        <w:ind w:left="709"/>
        <w:jc w:val="both"/>
        <w:rPr>
          <w:rFonts w:eastAsia="Times New Roman" w:cstheme="minorHAnsi"/>
          <w:bCs/>
          <w:sz w:val="20"/>
          <w:szCs w:val="20"/>
        </w:rPr>
      </w:pPr>
    </w:p>
    <w:p w14:paraId="4A5F4F07" w14:textId="77777777" w:rsidR="00B62A83" w:rsidRDefault="00B62A83" w:rsidP="00AA25BD">
      <w:pPr>
        <w:spacing w:after="0" w:line="240" w:lineRule="auto"/>
        <w:ind w:left="709"/>
        <w:jc w:val="both"/>
        <w:rPr>
          <w:rFonts w:eastAsia="Times New Roman" w:cstheme="minorHAnsi"/>
          <w:bCs/>
          <w:sz w:val="20"/>
          <w:szCs w:val="20"/>
        </w:rPr>
      </w:pPr>
    </w:p>
    <w:p w14:paraId="267FC7F2" w14:textId="56BA7675" w:rsidR="00AA25BD" w:rsidRPr="000B08FA" w:rsidRDefault="00AA25BD" w:rsidP="00AA25BD">
      <w:pPr>
        <w:spacing w:after="0" w:line="240" w:lineRule="auto"/>
        <w:ind w:left="709"/>
        <w:jc w:val="both"/>
        <w:rPr>
          <w:rFonts w:eastAsia="Times New Roman" w:cstheme="minorHAnsi"/>
          <w:bCs/>
          <w:sz w:val="20"/>
          <w:szCs w:val="20"/>
        </w:rPr>
      </w:pPr>
      <w:r w:rsidRPr="000B08FA">
        <w:rPr>
          <w:rFonts w:eastAsia="Times New Roman" w:cstheme="minorHAnsi"/>
          <w:bCs/>
          <w:sz w:val="20"/>
          <w:szCs w:val="20"/>
        </w:rPr>
        <w:t>Table 9: Southend Public Health Homelessness Data 2020/2021</w:t>
      </w:r>
    </w:p>
    <w:p w14:paraId="0F26488A" w14:textId="77777777" w:rsidR="00AA25BD" w:rsidRPr="00DC6064" w:rsidRDefault="00AA25BD" w:rsidP="00AA25BD">
      <w:pPr>
        <w:spacing w:after="0" w:line="240" w:lineRule="auto"/>
        <w:ind w:left="709"/>
        <w:jc w:val="both"/>
        <w:rPr>
          <w:rFonts w:ascii="Arial" w:eastAsia="Times New Roman" w:hAnsi="Arial" w:cs="Arial"/>
          <w:b/>
        </w:rPr>
      </w:pPr>
    </w:p>
    <w:p w14:paraId="4AB97D65" w14:textId="77777777" w:rsidR="00AA25BD" w:rsidRPr="00DC6064" w:rsidRDefault="00AA25BD" w:rsidP="00AA25BD">
      <w:pPr>
        <w:spacing w:after="0" w:line="240" w:lineRule="auto"/>
        <w:ind w:left="709"/>
        <w:jc w:val="both"/>
        <w:rPr>
          <w:rFonts w:ascii="Arial" w:eastAsia="Times New Roman" w:hAnsi="Arial" w:cs="Arial"/>
          <w:b/>
          <w:sz w:val="24"/>
          <w:szCs w:val="24"/>
        </w:rPr>
      </w:pPr>
      <w:r w:rsidRPr="00DC6064">
        <w:rPr>
          <w:rFonts w:ascii="Arial" w:eastAsia="Times New Roman" w:hAnsi="Arial" w:cs="Arial"/>
          <w:b/>
          <w:noProof/>
          <w:color w:val="2B579A"/>
          <w:sz w:val="24"/>
          <w:szCs w:val="24"/>
          <w:shd w:val="clear" w:color="auto" w:fill="E6E6E6"/>
        </w:rPr>
        <w:drawing>
          <wp:inline distT="0" distB="0" distL="0" distR="0" wp14:anchorId="5C9B8606" wp14:editId="55717F8D">
            <wp:extent cx="5256530" cy="2844800"/>
            <wp:effectExtent l="19050" t="19050" r="20320" b="12700"/>
            <wp:docPr id="15" name="Picture 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10;&#10;Description automatically generated"/>
                    <pic:cNvPicPr/>
                  </pic:nvPicPr>
                  <pic:blipFill>
                    <a:blip r:embed="rId16"/>
                    <a:stretch>
                      <a:fillRect/>
                    </a:stretch>
                  </pic:blipFill>
                  <pic:spPr>
                    <a:xfrm>
                      <a:off x="0" y="0"/>
                      <a:ext cx="5291917" cy="2863951"/>
                    </a:xfrm>
                    <a:prstGeom prst="rect">
                      <a:avLst/>
                    </a:prstGeom>
                    <a:ln>
                      <a:solidFill>
                        <a:sysClr val="windowText" lastClr="000000"/>
                      </a:solidFill>
                    </a:ln>
                  </pic:spPr>
                </pic:pic>
              </a:graphicData>
            </a:graphic>
          </wp:inline>
        </w:drawing>
      </w:r>
    </w:p>
    <w:p w14:paraId="490C6C6C" w14:textId="77777777" w:rsidR="00AA25BD" w:rsidRPr="00DC6064" w:rsidRDefault="00AA25BD" w:rsidP="00AA25BD">
      <w:pPr>
        <w:spacing w:after="0" w:line="240" w:lineRule="auto"/>
        <w:jc w:val="both"/>
        <w:rPr>
          <w:rFonts w:ascii="Arial" w:eastAsia="Times New Roman" w:hAnsi="Arial" w:cs="Arial"/>
          <w:b/>
          <w:sz w:val="24"/>
          <w:szCs w:val="24"/>
        </w:rPr>
      </w:pPr>
    </w:p>
    <w:p w14:paraId="7CA8582D" w14:textId="77777777" w:rsidR="00AA25BD" w:rsidRPr="000B08FA" w:rsidRDefault="00AA25BD" w:rsidP="003211B0">
      <w:pPr>
        <w:numPr>
          <w:ilvl w:val="0"/>
          <w:numId w:val="17"/>
        </w:numPr>
        <w:spacing w:after="200" w:line="240" w:lineRule="auto"/>
        <w:ind w:hanging="578"/>
        <w:contextualSpacing/>
        <w:jc w:val="both"/>
        <w:rPr>
          <w:rFonts w:eastAsia="Times New Roman" w:cstheme="minorHAnsi"/>
          <w:bCs/>
        </w:rPr>
      </w:pPr>
      <w:r w:rsidRPr="000B08FA">
        <w:rPr>
          <w:rFonts w:eastAsia="Times New Roman" w:cstheme="minorHAnsi"/>
        </w:rPr>
        <w:t xml:space="preserve">The rate of households owed a duty of care under the Homelessness Reduction Act where the main applicant is over 55 years and over in Southend (2.89) is </w:t>
      </w:r>
      <w:proofErr w:type="gramStart"/>
      <w:r w:rsidRPr="000B08FA">
        <w:rPr>
          <w:rFonts w:eastAsia="Times New Roman" w:cstheme="minorHAnsi"/>
        </w:rPr>
        <w:t>similar to</w:t>
      </w:r>
      <w:proofErr w:type="gramEnd"/>
      <w:r w:rsidRPr="000B08FA">
        <w:rPr>
          <w:rFonts w:eastAsia="Times New Roman" w:cstheme="minorHAnsi"/>
        </w:rPr>
        <w:t xml:space="preserve"> England (2.86) but worse than the average for our statistical neighbours (2.56). </w:t>
      </w:r>
    </w:p>
    <w:p w14:paraId="614BBA98" w14:textId="77777777" w:rsidR="00AA25BD" w:rsidRPr="000B08FA" w:rsidRDefault="00AA25BD" w:rsidP="00AA25BD">
      <w:pPr>
        <w:spacing w:after="0" w:line="240" w:lineRule="auto"/>
        <w:ind w:left="720"/>
        <w:contextualSpacing/>
        <w:jc w:val="both"/>
        <w:rPr>
          <w:rFonts w:eastAsia="Times New Roman" w:cstheme="minorHAnsi"/>
          <w:bCs/>
        </w:rPr>
      </w:pPr>
    </w:p>
    <w:p w14:paraId="314249FD" w14:textId="77777777" w:rsidR="00AA25BD" w:rsidRPr="000B08FA" w:rsidRDefault="00AA25BD" w:rsidP="003211B0">
      <w:pPr>
        <w:numPr>
          <w:ilvl w:val="0"/>
          <w:numId w:val="17"/>
        </w:numPr>
        <w:spacing w:after="200" w:line="240" w:lineRule="auto"/>
        <w:ind w:hanging="578"/>
        <w:contextualSpacing/>
        <w:jc w:val="both"/>
        <w:rPr>
          <w:rFonts w:eastAsia="Times New Roman" w:cstheme="minorHAnsi"/>
          <w:bCs/>
        </w:rPr>
      </w:pPr>
      <w:r w:rsidRPr="000B08FA">
        <w:rPr>
          <w:rFonts w:eastAsia="Times New Roman" w:cstheme="minorHAnsi"/>
        </w:rPr>
        <w:t xml:space="preserve">The rate of households owed a duty of care where the main applicant is between 16 and 24 years old in Southend (2.53) is </w:t>
      </w:r>
      <w:proofErr w:type="gramStart"/>
      <w:r w:rsidRPr="000B08FA">
        <w:rPr>
          <w:rFonts w:eastAsia="Times New Roman" w:cstheme="minorHAnsi"/>
        </w:rPr>
        <w:t>similar to</w:t>
      </w:r>
      <w:proofErr w:type="gramEnd"/>
      <w:r w:rsidRPr="000B08FA">
        <w:rPr>
          <w:rFonts w:eastAsia="Times New Roman" w:cstheme="minorHAnsi"/>
        </w:rPr>
        <w:t xml:space="preserve"> England (2.58) and better than the average for our statistical neighbours (3.07).</w:t>
      </w:r>
    </w:p>
    <w:p w14:paraId="571D308C" w14:textId="77777777" w:rsidR="00AA25BD" w:rsidRPr="00DC6064" w:rsidRDefault="00AA25BD" w:rsidP="00AA25BD">
      <w:pPr>
        <w:spacing w:after="0" w:line="240" w:lineRule="auto"/>
        <w:ind w:left="709"/>
        <w:jc w:val="both"/>
        <w:rPr>
          <w:rFonts w:ascii="Arial" w:eastAsia="Times New Roman" w:hAnsi="Arial" w:cs="Arial"/>
          <w:b/>
          <w:sz w:val="24"/>
          <w:szCs w:val="24"/>
        </w:rPr>
      </w:pPr>
    </w:p>
    <w:p w14:paraId="15DC4932" w14:textId="77777777" w:rsidR="00AA25BD" w:rsidRPr="00041C82" w:rsidRDefault="00AA25BD" w:rsidP="00AA25BD"/>
    <w:p w14:paraId="363BD9E0" w14:textId="77777777" w:rsidR="00AA25BD" w:rsidRPr="00DC6064" w:rsidRDefault="00AA25BD" w:rsidP="00DC6064">
      <w:pPr>
        <w:spacing w:after="200" w:line="240" w:lineRule="auto"/>
        <w:jc w:val="both"/>
        <w:rPr>
          <w:rFonts w:ascii="Arial" w:eastAsia="Times New Roman" w:hAnsi="Arial" w:cs="Arial"/>
          <w:bCs/>
        </w:rPr>
      </w:pPr>
    </w:p>
    <w:sectPr w:rsidR="00AA25BD" w:rsidRPr="00DC6064">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B2832" w14:textId="77777777" w:rsidR="002C67E6" w:rsidRDefault="002C67E6" w:rsidP="00DC6064">
      <w:pPr>
        <w:spacing w:after="0" w:line="240" w:lineRule="auto"/>
      </w:pPr>
      <w:r>
        <w:separator/>
      </w:r>
    </w:p>
  </w:endnote>
  <w:endnote w:type="continuationSeparator" w:id="0">
    <w:p w14:paraId="09309100" w14:textId="77777777" w:rsidR="002C67E6" w:rsidRDefault="002C67E6" w:rsidP="00DC60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Sans">
    <w:altName w:val="GillSans"/>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676139"/>
      <w:docPartObj>
        <w:docPartGallery w:val="Page Numbers (Bottom of Page)"/>
        <w:docPartUnique/>
      </w:docPartObj>
    </w:sdtPr>
    <w:sdtEndPr>
      <w:rPr>
        <w:rFonts w:asciiTheme="minorHAnsi" w:hAnsiTheme="minorHAnsi" w:cstheme="minorHAnsi"/>
        <w:noProof/>
        <w:sz w:val="18"/>
        <w:szCs w:val="18"/>
      </w:rPr>
    </w:sdtEndPr>
    <w:sdtContent>
      <w:p w14:paraId="5F6BE4A0" w14:textId="208F2224" w:rsidR="00ED7F9F" w:rsidRPr="00314FBA" w:rsidRDefault="00ED7F9F">
        <w:pPr>
          <w:pStyle w:val="Footer"/>
          <w:jc w:val="right"/>
          <w:rPr>
            <w:rFonts w:asciiTheme="minorHAnsi" w:hAnsiTheme="minorHAnsi" w:cstheme="minorHAnsi"/>
            <w:sz w:val="18"/>
            <w:szCs w:val="18"/>
          </w:rPr>
        </w:pPr>
        <w:r w:rsidRPr="00314FBA">
          <w:rPr>
            <w:rFonts w:asciiTheme="minorHAnsi" w:hAnsiTheme="minorHAnsi" w:cstheme="minorHAnsi"/>
            <w:sz w:val="18"/>
            <w:szCs w:val="18"/>
          </w:rPr>
          <w:fldChar w:fldCharType="begin"/>
        </w:r>
        <w:r w:rsidRPr="00314FBA">
          <w:rPr>
            <w:rFonts w:asciiTheme="minorHAnsi" w:hAnsiTheme="minorHAnsi" w:cstheme="minorHAnsi"/>
            <w:sz w:val="18"/>
            <w:szCs w:val="18"/>
          </w:rPr>
          <w:instrText xml:space="preserve"> PAGE   \* MERGEFORMAT </w:instrText>
        </w:r>
        <w:r w:rsidRPr="00314FBA">
          <w:rPr>
            <w:rFonts w:asciiTheme="minorHAnsi" w:hAnsiTheme="minorHAnsi" w:cstheme="minorHAnsi"/>
            <w:sz w:val="18"/>
            <w:szCs w:val="18"/>
          </w:rPr>
          <w:fldChar w:fldCharType="separate"/>
        </w:r>
        <w:r w:rsidRPr="00314FBA">
          <w:rPr>
            <w:rFonts w:asciiTheme="minorHAnsi" w:hAnsiTheme="minorHAnsi" w:cstheme="minorHAnsi"/>
            <w:noProof/>
            <w:sz w:val="18"/>
            <w:szCs w:val="18"/>
          </w:rPr>
          <w:t>2</w:t>
        </w:r>
        <w:r w:rsidRPr="00314FBA">
          <w:rPr>
            <w:rFonts w:asciiTheme="minorHAnsi" w:hAnsiTheme="minorHAnsi" w:cstheme="minorHAnsi"/>
            <w:noProof/>
            <w:sz w:val="18"/>
            <w:szCs w:val="18"/>
          </w:rPr>
          <w:fldChar w:fldCharType="end"/>
        </w:r>
      </w:p>
    </w:sdtContent>
  </w:sdt>
  <w:p w14:paraId="3F9B9779" w14:textId="77777777" w:rsidR="00ED7F9F" w:rsidRDefault="00ED7F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BA228" w14:textId="77777777" w:rsidR="002C67E6" w:rsidRDefault="002C67E6" w:rsidP="00DC6064">
      <w:pPr>
        <w:spacing w:after="0" w:line="240" w:lineRule="auto"/>
      </w:pPr>
      <w:r>
        <w:separator/>
      </w:r>
    </w:p>
  </w:footnote>
  <w:footnote w:type="continuationSeparator" w:id="0">
    <w:p w14:paraId="7FF21145" w14:textId="77777777" w:rsidR="002C67E6" w:rsidRDefault="002C67E6" w:rsidP="00DC60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017C4704"/>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09A1189"/>
    <w:multiLevelType w:val="hybridMultilevel"/>
    <w:tmpl w:val="EA74F010"/>
    <w:lvl w:ilvl="0" w:tplc="604CD70A">
      <w:start w:val="1"/>
      <w:numFmt w:val="bullet"/>
      <w:lvlText w:val=""/>
      <w:lvlJc w:val="left"/>
      <w:pPr>
        <w:ind w:left="720" w:hanging="360"/>
      </w:pPr>
      <w:rPr>
        <w:rFonts w:ascii="Symbol" w:hAnsi="Symbol" w:hint="default"/>
      </w:rPr>
    </w:lvl>
    <w:lvl w:ilvl="1" w:tplc="2B9C7554">
      <w:start w:val="1"/>
      <w:numFmt w:val="bullet"/>
      <w:lvlText w:val="o"/>
      <w:lvlJc w:val="left"/>
      <w:pPr>
        <w:ind w:left="1440" w:hanging="360"/>
      </w:pPr>
      <w:rPr>
        <w:rFonts w:ascii="Courier New" w:hAnsi="Courier New" w:hint="default"/>
      </w:rPr>
    </w:lvl>
    <w:lvl w:ilvl="2" w:tplc="9CB8DD62">
      <w:start w:val="1"/>
      <w:numFmt w:val="bullet"/>
      <w:lvlText w:val=""/>
      <w:lvlJc w:val="left"/>
      <w:pPr>
        <w:ind w:left="2160" w:hanging="360"/>
      </w:pPr>
      <w:rPr>
        <w:rFonts w:ascii="Wingdings" w:hAnsi="Wingdings" w:hint="default"/>
      </w:rPr>
    </w:lvl>
    <w:lvl w:ilvl="3" w:tplc="B0089A12">
      <w:start w:val="1"/>
      <w:numFmt w:val="bullet"/>
      <w:lvlText w:val=""/>
      <w:lvlJc w:val="left"/>
      <w:pPr>
        <w:ind w:left="2880" w:hanging="360"/>
      </w:pPr>
      <w:rPr>
        <w:rFonts w:ascii="Symbol" w:hAnsi="Symbol" w:hint="default"/>
      </w:rPr>
    </w:lvl>
    <w:lvl w:ilvl="4" w:tplc="1F823F18">
      <w:start w:val="1"/>
      <w:numFmt w:val="bullet"/>
      <w:lvlText w:val="o"/>
      <w:lvlJc w:val="left"/>
      <w:pPr>
        <w:ind w:left="3600" w:hanging="360"/>
      </w:pPr>
      <w:rPr>
        <w:rFonts w:ascii="Courier New" w:hAnsi="Courier New" w:hint="default"/>
      </w:rPr>
    </w:lvl>
    <w:lvl w:ilvl="5" w:tplc="F76A2204">
      <w:start w:val="1"/>
      <w:numFmt w:val="bullet"/>
      <w:lvlText w:val=""/>
      <w:lvlJc w:val="left"/>
      <w:pPr>
        <w:ind w:left="4320" w:hanging="360"/>
      </w:pPr>
      <w:rPr>
        <w:rFonts w:ascii="Wingdings" w:hAnsi="Wingdings" w:hint="default"/>
      </w:rPr>
    </w:lvl>
    <w:lvl w:ilvl="6" w:tplc="7AB290BA">
      <w:start w:val="1"/>
      <w:numFmt w:val="bullet"/>
      <w:lvlText w:val=""/>
      <w:lvlJc w:val="left"/>
      <w:pPr>
        <w:ind w:left="5040" w:hanging="360"/>
      </w:pPr>
      <w:rPr>
        <w:rFonts w:ascii="Symbol" w:hAnsi="Symbol" w:hint="default"/>
      </w:rPr>
    </w:lvl>
    <w:lvl w:ilvl="7" w:tplc="CDC0D156">
      <w:start w:val="1"/>
      <w:numFmt w:val="bullet"/>
      <w:lvlText w:val="o"/>
      <w:lvlJc w:val="left"/>
      <w:pPr>
        <w:ind w:left="5760" w:hanging="360"/>
      </w:pPr>
      <w:rPr>
        <w:rFonts w:ascii="Courier New" w:hAnsi="Courier New" w:hint="default"/>
      </w:rPr>
    </w:lvl>
    <w:lvl w:ilvl="8" w:tplc="7EFE5494">
      <w:start w:val="1"/>
      <w:numFmt w:val="bullet"/>
      <w:lvlText w:val=""/>
      <w:lvlJc w:val="left"/>
      <w:pPr>
        <w:ind w:left="6480" w:hanging="360"/>
      </w:pPr>
      <w:rPr>
        <w:rFonts w:ascii="Wingdings" w:hAnsi="Wingdings" w:hint="default"/>
      </w:rPr>
    </w:lvl>
  </w:abstractNum>
  <w:abstractNum w:abstractNumId="2" w15:restartNumberingAfterBreak="0">
    <w:nsid w:val="02814D04"/>
    <w:multiLevelType w:val="multilevel"/>
    <w:tmpl w:val="D5001FB0"/>
    <w:lvl w:ilvl="0">
      <w:start w:val="1"/>
      <w:numFmt w:val="decimal"/>
      <w:pStyle w:val="TitleClause"/>
      <w:lvlText w:val="%1."/>
      <w:lvlJc w:val="left"/>
      <w:pPr>
        <w:tabs>
          <w:tab w:val="num" w:pos="720"/>
        </w:tabs>
        <w:ind w:left="720" w:hanging="720"/>
      </w:pPr>
      <w:rPr>
        <w:b/>
        <w:color w:val="000000"/>
      </w:rPr>
    </w:lvl>
    <w:lvl w:ilvl="1">
      <w:start w:val="1"/>
      <w:numFmt w:val="decimal"/>
      <w:pStyle w:val="Untitledsubclause1"/>
      <w:lvlText w:val="%1.%2"/>
      <w:lvlJc w:val="left"/>
      <w:pPr>
        <w:tabs>
          <w:tab w:val="num" w:pos="720"/>
        </w:tabs>
        <w:ind w:left="720" w:hanging="720"/>
      </w:pPr>
      <w:rPr>
        <w:color w:val="000000"/>
      </w:rPr>
    </w:lvl>
    <w:lvl w:ilvl="2">
      <w:start w:val="1"/>
      <w:numFmt w:val="lowerLetter"/>
      <w:pStyle w:val="Untitledsubclause2"/>
      <w:lvlText w:val="(%3)"/>
      <w:lvlJc w:val="left"/>
      <w:pPr>
        <w:tabs>
          <w:tab w:val="num" w:pos="1555"/>
        </w:tabs>
        <w:ind w:left="1555" w:hanging="561"/>
      </w:pPr>
      <w:rPr>
        <w:color w:val="000000"/>
      </w:rPr>
    </w:lvl>
    <w:lvl w:ilvl="3">
      <w:start w:val="1"/>
      <w:numFmt w:val="lowerRoman"/>
      <w:pStyle w:val="Untitledsubclause3"/>
      <w:lvlText w:val="(%4)"/>
      <w:lvlJc w:val="left"/>
      <w:pPr>
        <w:tabs>
          <w:tab w:val="num" w:pos="2419"/>
        </w:tabs>
        <w:ind w:left="2275" w:hanging="576"/>
      </w:pPr>
      <w:rPr>
        <w:color w:val="000000"/>
        <w:sz w:val="20"/>
      </w:rPr>
    </w:lvl>
    <w:lvl w:ilvl="4">
      <w:start w:val="1"/>
      <w:numFmt w:val="upperLetter"/>
      <w:pStyle w:val="Untitledsubclause4"/>
      <w:lvlText w:val="(%5)"/>
      <w:lvlJc w:val="left"/>
      <w:pPr>
        <w:tabs>
          <w:tab w:val="num" w:pos="2880"/>
        </w:tabs>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7D46D8A"/>
    <w:multiLevelType w:val="multilevel"/>
    <w:tmpl w:val="4E72BA5A"/>
    <w:lvl w:ilvl="0">
      <w:start w:val="1"/>
      <w:numFmt w:val="decimal"/>
      <w:pStyle w:val="SP1"/>
      <w:lvlText w:val="%1."/>
      <w:lvlJc w:val="left"/>
      <w:pPr>
        <w:tabs>
          <w:tab w:val="num" w:pos="720"/>
        </w:tabs>
        <w:ind w:left="720" w:hanging="720"/>
      </w:pPr>
      <w:rPr>
        <w:rFonts w:ascii="Calibri" w:hAnsi="Calibri" w:hint="default"/>
        <w:b/>
        <w:i w:val="0"/>
        <w:sz w:val="22"/>
      </w:rPr>
    </w:lvl>
    <w:lvl w:ilvl="1">
      <w:start w:val="1"/>
      <w:numFmt w:val="decimal"/>
      <w:pStyle w:val="SP2"/>
      <w:lvlText w:val="%1.%2."/>
      <w:lvlJc w:val="left"/>
      <w:pPr>
        <w:tabs>
          <w:tab w:val="num" w:pos="720"/>
        </w:tabs>
        <w:ind w:left="720" w:hanging="720"/>
      </w:pPr>
      <w:rPr>
        <w:rFonts w:ascii="Calibri" w:hAnsi="Calibri" w:hint="default"/>
        <w:sz w:val="22"/>
      </w:rPr>
    </w:lvl>
    <w:lvl w:ilvl="2">
      <w:start w:val="1"/>
      <w:numFmt w:val="decimal"/>
      <w:pStyle w:val="SP3"/>
      <w:lvlText w:val="%1.%2.%3."/>
      <w:lvlJc w:val="left"/>
      <w:pPr>
        <w:tabs>
          <w:tab w:val="num" w:pos="1728"/>
        </w:tabs>
        <w:ind w:left="1728" w:hanging="1008"/>
      </w:pPr>
      <w:rPr>
        <w:rFonts w:ascii="Calibri" w:hAnsi="Calibri" w:hint="default"/>
        <w:sz w:val="22"/>
      </w:rPr>
    </w:lvl>
    <w:lvl w:ilvl="3">
      <w:start w:val="1"/>
      <w:numFmt w:val="lowerRoman"/>
      <w:pStyle w:val="SP4"/>
      <w:lvlText w:val="%4."/>
      <w:lvlJc w:val="left"/>
      <w:pPr>
        <w:tabs>
          <w:tab w:val="num" w:pos="2160"/>
        </w:tabs>
        <w:ind w:left="2160" w:hanging="432"/>
      </w:pPr>
      <w:rPr>
        <w:rFonts w:ascii="Calibri" w:hAnsi="Calibri" w:hint="default"/>
        <w:sz w:val="22"/>
      </w:rPr>
    </w:lvl>
    <w:lvl w:ilvl="4">
      <w:start w:val="1"/>
      <w:numFmt w:val="lowerLetter"/>
      <w:pStyle w:val="SP5"/>
      <w:lvlText w:val="%5."/>
      <w:lvlJc w:val="left"/>
      <w:pPr>
        <w:tabs>
          <w:tab w:val="num" w:pos="2592"/>
        </w:tabs>
        <w:ind w:left="2592" w:hanging="432"/>
      </w:pPr>
      <w:rPr>
        <w:rFonts w:ascii="Calibri" w:hAnsi="Calibri" w:hint="default"/>
        <w:sz w:val="22"/>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8E85FB8"/>
    <w:multiLevelType w:val="multilevel"/>
    <w:tmpl w:val="B36EF62E"/>
    <w:lvl w:ilvl="0">
      <w:start w:val="1"/>
      <w:numFmt w:val="decimal"/>
      <w:pStyle w:val="Level1"/>
      <w:lvlText w:val="%1."/>
      <w:lvlJc w:val="left"/>
      <w:pPr>
        <w:tabs>
          <w:tab w:val="num" w:pos="850"/>
        </w:tabs>
        <w:ind w:left="850" w:hanging="850"/>
      </w:pPr>
      <w:rPr>
        <w:rFonts w:cs="Times New Roman"/>
        <w:b w:val="0"/>
        <w:i w:val="0"/>
        <w:caps w:val="0"/>
        <w:smallCaps w:val="0"/>
        <w:strike w:val="0"/>
        <w:dstrike w:val="0"/>
        <w:vanish w:val="0"/>
        <w:webHidden w:val="0"/>
        <w:color w:val="000000"/>
        <w:u w:val="none"/>
        <w:effect w:val="none"/>
        <w:vertAlign w:val="baseline"/>
        <w:specVanish w:val="0"/>
      </w:rPr>
    </w:lvl>
    <w:lvl w:ilvl="1">
      <w:start w:val="1"/>
      <w:numFmt w:val="decimal"/>
      <w:pStyle w:val="Level2"/>
      <w:lvlText w:val="%1.%2"/>
      <w:lvlJc w:val="left"/>
      <w:pPr>
        <w:tabs>
          <w:tab w:val="num" w:pos="850"/>
        </w:tabs>
        <w:ind w:left="850" w:hanging="850"/>
      </w:pPr>
      <w:rPr>
        <w:rFonts w:cs="Times New Roman"/>
        <w:b w:val="0"/>
        <w:i w:val="0"/>
        <w:caps w:val="0"/>
        <w:smallCaps w:val="0"/>
        <w:strike w:val="0"/>
        <w:dstrike w:val="0"/>
        <w:vanish w:val="0"/>
        <w:webHidden w:val="0"/>
        <w:color w:val="000000"/>
        <w:u w:val="none"/>
        <w:effect w:val="none"/>
        <w:vertAlign w:val="baseline"/>
        <w:specVanish w:val="0"/>
      </w:rPr>
    </w:lvl>
    <w:lvl w:ilvl="2">
      <w:start w:val="1"/>
      <w:numFmt w:val="decimal"/>
      <w:pStyle w:val="Level3"/>
      <w:lvlText w:val="%1.%2.%3"/>
      <w:lvlJc w:val="left"/>
      <w:pPr>
        <w:tabs>
          <w:tab w:val="num" w:pos="1701"/>
        </w:tabs>
        <w:ind w:left="1701" w:hanging="851"/>
      </w:pPr>
      <w:rPr>
        <w:rFonts w:cs="Times New Roman"/>
        <w:b w:val="0"/>
        <w:i w:val="0"/>
        <w:caps w:val="0"/>
        <w:smallCaps w:val="0"/>
        <w:strike w:val="0"/>
        <w:dstrike w:val="0"/>
        <w:vanish w:val="0"/>
        <w:webHidden w:val="0"/>
        <w:color w:val="000000"/>
        <w:u w:val="none"/>
        <w:effect w:val="none"/>
        <w:vertAlign w:val="baseline"/>
        <w:specVanish w:val="0"/>
      </w:rPr>
    </w:lvl>
    <w:lvl w:ilvl="3">
      <w:start w:val="1"/>
      <w:numFmt w:val="lowerLetter"/>
      <w:pStyle w:val="Level4"/>
      <w:lvlText w:val="(%4)"/>
      <w:lvlJc w:val="left"/>
      <w:pPr>
        <w:tabs>
          <w:tab w:val="num" w:pos="2551"/>
        </w:tabs>
        <w:ind w:left="2551" w:hanging="850"/>
      </w:pPr>
      <w:rPr>
        <w:rFonts w:cs="Times New Roman"/>
        <w:b w:val="0"/>
        <w:i w:val="0"/>
        <w:caps w:val="0"/>
        <w:smallCaps w:val="0"/>
        <w:strike w:val="0"/>
        <w:dstrike w:val="0"/>
        <w:vanish w:val="0"/>
        <w:webHidden w:val="0"/>
        <w:color w:val="000000"/>
        <w:u w:val="none"/>
        <w:effect w:val="none"/>
        <w:vertAlign w:val="baseline"/>
        <w:specVanish w:val="0"/>
      </w:rPr>
    </w:lvl>
    <w:lvl w:ilvl="4">
      <w:start w:val="1"/>
      <w:numFmt w:val="lowerRoman"/>
      <w:pStyle w:val="Level5"/>
      <w:lvlText w:val="(%5)"/>
      <w:lvlJc w:val="left"/>
      <w:pPr>
        <w:tabs>
          <w:tab w:val="num" w:pos="3402"/>
        </w:tabs>
        <w:ind w:left="3402" w:hanging="851"/>
      </w:pPr>
      <w:rPr>
        <w:rFonts w:cs="Times New Roman"/>
        <w:b w:val="0"/>
        <w:i w:val="0"/>
        <w:caps w:val="0"/>
        <w:smallCaps w:val="0"/>
        <w:strike w:val="0"/>
        <w:dstrike w:val="0"/>
        <w:vanish w:val="0"/>
        <w:webHidden w:val="0"/>
        <w:color w:val="000000"/>
        <w:u w:val="none"/>
        <w:effect w:val="none"/>
        <w:vertAlign w:val="baseline"/>
        <w:specVanish w:val="0"/>
      </w:rPr>
    </w:lvl>
    <w:lvl w:ilvl="5">
      <w:start w:val="1"/>
      <w:numFmt w:val="decimal"/>
      <w:pStyle w:val="Level6"/>
      <w:lvlText w:val="(%6)"/>
      <w:lvlJc w:val="left"/>
      <w:pPr>
        <w:tabs>
          <w:tab w:val="num" w:pos="4252"/>
        </w:tabs>
        <w:ind w:left="4252" w:hanging="850"/>
      </w:pPr>
      <w:rPr>
        <w:rFonts w:cs="Times New Roman"/>
        <w:b w:val="0"/>
        <w:i w:val="0"/>
        <w:caps w:val="0"/>
        <w:smallCaps w:val="0"/>
        <w:strike w:val="0"/>
        <w:dstrike w:val="0"/>
        <w:vanish w:val="0"/>
        <w:webHidden w:val="0"/>
        <w:color w:val="000000"/>
        <w:u w:val="none"/>
        <w:effect w:val="none"/>
        <w:vertAlign w:val="baseline"/>
        <w:specVanish w:val="0"/>
      </w:rPr>
    </w:lvl>
    <w:lvl w:ilvl="6">
      <w:start w:val="1"/>
      <w:numFmt w:val="none"/>
      <w:suff w:val="nothing"/>
      <w:lvlText w:val="Not Defined"/>
      <w:lvlJc w:val="left"/>
      <w:pPr>
        <w:tabs>
          <w:tab w:val="num" w:pos="0"/>
        </w:tabs>
        <w:ind w:left="0" w:firstLine="0"/>
      </w:pPr>
      <w:rPr>
        <w:rFonts w:cs="Times New Roman"/>
        <w:b w:val="0"/>
        <w:i w:val="0"/>
        <w:caps w:val="0"/>
        <w:smallCaps w:val="0"/>
        <w:strike w:val="0"/>
        <w:dstrike w:val="0"/>
        <w:vanish w:val="0"/>
        <w:webHidden w:val="0"/>
        <w:color w:val="000000"/>
        <w:u w:val="none"/>
        <w:effect w:val="none"/>
        <w:vertAlign w:val="baseline"/>
        <w:specVanish w:val="0"/>
      </w:rPr>
    </w:lvl>
    <w:lvl w:ilvl="7">
      <w:start w:val="1"/>
      <w:numFmt w:val="none"/>
      <w:suff w:val="nothing"/>
      <w:lvlText w:val="Not Defined"/>
      <w:lvlJc w:val="left"/>
      <w:pPr>
        <w:tabs>
          <w:tab w:val="num" w:pos="0"/>
        </w:tabs>
        <w:ind w:left="0" w:firstLine="0"/>
      </w:pPr>
      <w:rPr>
        <w:rFonts w:cs="Times New Roman"/>
        <w:b w:val="0"/>
        <w:i w:val="0"/>
        <w:caps w:val="0"/>
        <w:smallCaps w:val="0"/>
        <w:strike w:val="0"/>
        <w:dstrike w:val="0"/>
        <w:vanish w:val="0"/>
        <w:webHidden w:val="0"/>
        <w:color w:val="000000"/>
        <w:u w:val="none"/>
        <w:effect w:val="none"/>
        <w:vertAlign w:val="baseline"/>
        <w:specVanish w:val="0"/>
      </w:rPr>
    </w:lvl>
    <w:lvl w:ilvl="8">
      <w:start w:val="1"/>
      <w:numFmt w:val="none"/>
      <w:suff w:val="nothing"/>
      <w:lvlText w:val="Not Defined"/>
      <w:lvlJc w:val="left"/>
      <w:pPr>
        <w:tabs>
          <w:tab w:val="num" w:pos="0"/>
        </w:tabs>
        <w:ind w:left="0" w:firstLine="0"/>
      </w:pPr>
      <w:rPr>
        <w:rFonts w:cs="Times New Roman"/>
        <w:b w:val="0"/>
        <w:i w:val="0"/>
        <w:caps w:val="0"/>
        <w:smallCaps w:val="0"/>
        <w:strike w:val="0"/>
        <w:dstrike w:val="0"/>
        <w:vanish w:val="0"/>
        <w:webHidden w:val="0"/>
        <w:color w:val="000000"/>
        <w:u w:val="none"/>
        <w:effect w:val="none"/>
        <w:vertAlign w:val="baseline"/>
        <w:specVanish w:val="0"/>
      </w:rPr>
    </w:lvl>
  </w:abstractNum>
  <w:abstractNum w:abstractNumId="5" w15:restartNumberingAfterBreak="0">
    <w:nsid w:val="0D924B87"/>
    <w:multiLevelType w:val="multilevel"/>
    <w:tmpl w:val="044E704C"/>
    <w:lvl w:ilvl="0">
      <w:start w:val="4"/>
      <w:numFmt w:val="decimal"/>
      <w:pStyle w:val="StyleBodyText2Left0cm"/>
      <w:lvlText w:val="%1."/>
      <w:lvlJc w:val="left"/>
      <w:pPr>
        <w:tabs>
          <w:tab w:val="num" w:pos="0"/>
        </w:tabs>
        <w:ind w:left="0" w:firstLine="0"/>
      </w:pPr>
      <w:rPr>
        <w:rFonts w:cs="Times New Roman"/>
      </w:rPr>
    </w:lvl>
    <w:lvl w:ilvl="1">
      <w:start w:val="1"/>
      <w:numFmt w:val="lowerLetter"/>
      <w:pStyle w:val="Sch2stylea"/>
      <w:lvlText w:val="(%2)"/>
      <w:lvlJc w:val="left"/>
      <w:pPr>
        <w:tabs>
          <w:tab w:val="num" w:pos="567"/>
        </w:tabs>
        <w:ind w:left="567" w:hanging="567"/>
      </w:pPr>
      <w:rPr>
        <w:rFonts w:cs="Times New Roman"/>
      </w:rPr>
    </w:lvl>
    <w:lvl w:ilvl="2">
      <w:start w:val="1"/>
      <w:numFmt w:val="lowerRoman"/>
      <w:lvlText w:val="(%3)"/>
      <w:lvlJc w:val="left"/>
      <w:pPr>
        <w:tabs>
          <w:tab w:val="num" w:pos="2421"/>
        </w:tabs>
        <w:ind w:left="2268" w:hanging="567"/>
      </w:pPr>
      <w:rPr>
        <w:rFonts w:cs="Times New Roman"/>
      </w:rPr>
    </w:lvl>
    <w:lvl w:ilvl="3">
      <w:start w:val="1"/>
      <w:numFmt w:val="lowerRoman"/>
      <w:lvlText w:val="(%4)"/>
      <w:lvlJc w:val="left"/>
      <w:pPr>
        <w:tabs>
          <w:tab w:val="num" w:pos="2421"/>
        </w:tabs>
        <w:ind w:left="2268" w:hanging="567"/>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15:restartNumberingAfterBreak="0">
    <w:nsid w:val="1C023C9C"/>
    <w:multiLevelType w:val="hybridMultilevel"/>
    <w:tmpl w:val="F7CCF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6C108E"/>
    <w:multiLevelType w:val="multilevel"/>
    <w:tmpl w:val="21422194"/>
    <w:lvl w:ilvl="0">
      <w:start w:val="1"/>
      <w:numFmt w:val="decimal"/>
      <w:pStyle w:val="B1"/>
      <w:lvlText w:val="%1."/>
      <w:lvlJc w:val="left"/>
      <w:pPr>
        <w:tabs>
          <w:tab w:val="num" w:pos="576"/>
        </w:tabs>
        <w:ind w:left="576" w:hanging="576"/>
      </w:pPr>
      <w:rPr>
        <w:rFonts w:ascii="Palatino Linotype" w:hAnsi="Palatino Linotype" w:cs="Times New Roman" w:hint="default"/>
        <w:b/>
        <w:i w:val="0"/>
        <w:caps w:val="0"/>
        <w:strike w:val="0"/>
        <w:dstrike w:val="0"/>
        <w:vanish w:val="0"/>
        <w:webHidden w:val="0"/>
        <w:sz w:val="18"/>
        <w:u w:val="none"/>
        <w:effect w:val="none"/>
        <w:vertAlign w:val="baseline"/>
        <w:specVanish w:val="0"/>
      </w:rPr>
    </w:lvl>
    <w:lvl w:ilvl="1">
      <w:start w:val="1"/>
      <w:numFmt w:val="decimal"/>
      <w:pStyle w:val="B2"/>
      <w:lvlText w:val="%1.%2."/>
      <w:lvlJc w:val="left"/>
      <w:pPr>
        <w:tabs>
          <w:tab w:val="num" w:pos="576"/>
        </w:tabs>
        <w:ind w:left="576" w:hanging="576"/>
      </w:pPr>
      <w:rPr>
        <w:rFonts w:ascii="Palatino Linotype" w:hAnsi="Palatino Linotype" w:cs="Times New Roman" w:hint="default"/>
        <w:b w:val="0"/>
        <w:i w:val="0"/>
        <w:caps w:val="0"/>
        <w:strike w:val="0"/>
        <w:dstrike w:val="0"/>
        <w:vanish w:val="0"/>
        <w:webHidden w:val="0"/>
        <w:sz w:val="18"/>
        <w:u w:val="none"/>
        <w:effect w:val="none"/>
        <w:vertAlign w:val="baseline"/>
        <w:specVanish w:val="0"/>
      </w:rPr>
    </w:lvl>
    <w:lvl w:ilvl="2">
      <w:start w:val="1"/>
      <w:numFmt w:val="decimal"/>
      <w:pStyle w:val="B3"/>
      <w:lvlText w:val="%1.%2.%3."/>
      <w:lvlJc w:val="left"/>
      <w:pPr>
        <w:tabs>
          <w:tab w:val="num" w:pos="1296"/>
        </w:tabs>
        <w:ind w:left="1296" w:hanging="720"/>
      </w:pPr>
      <w:rPr>
        <w:rFonts w:ascii="Palatino Linotype" w:hAnsi="Palatino Linotype" w:cs="Times New Roman" w:hint="default"/>
        <w:b w:val="0"/>
        <w:i w:val="0"/>
        <w:caps w:val="0"/>
        <w:strike w:val="0"/>
        <w:dstrike w:val="0"/>
        <w:vanish w:val="0"/>
        <w:webHidden w:val="0"/>
        <w:sz w:val="18"/>
        <w:u w:val="none"/>
        <w:effect w:val="none"/>
        <w:vertAlign w:val="baseline"/>
        <w:specVanish w:val="0"/>
      </w:rPr>
    </w:lvl>
    <w:lvl w:ilvl="3">
      <w:start w:val="1"/>
      <w:numFmt w:val="decimal"/>
      <w:pStyle w:val="B4"/>
      <w:lvlText w:val="%1.%2.%3.%4."/>
      <w:lvlJc w:val="left"/>
      <w:pPr>
        <w:tabs>
          <w:tab w:val="num" w:pos="2160"/>
        </w:tabs>
        <w:ind w:left="2160" w:hanging="864"/>
      </w:pPr>
      <w:rPr>
        <w:rFonts w:ascii="Palatino Linotype" w:hAnsi="Palatino Linotype" w:cs="Times New Roman" w:hint="default"/>
        <w:caps w:val="0"/>
        <w:strike w:val="0"/>
        <w:dstrike w:val="0"/>
        <w:vanish w:val="0"/>
        <w:webHidden w:val="0"/>
        <w:sz w:val="18"/>
        <w:u w:val="none"/>
        <w:effect w:val="none"/>
        <w:vertAlign w:val="baseline"/>
        <w:specVanish w:val="0"/>
      </w:rPr>
    </w:lvl>
    <w:lvl w:ilvl="4">
      <w:start w:val="1"/>
      <w:numFmt w:val="lowerLetter"/>
      <w:pStyle w:val="B5"/>
      <w:lvlText w:val="(%5)"/>
      <w:lvlJc w:val="left"/>
      <w:pPr>
        <w:tabs>
          <w:tab w:val="num" w:pos="2592"/>
        </w:tabs>
        <w:ind w:left="2592" w:hanging="432"/>
      </w:pPr>
      <w:rPr>
        <w:rFonts w:ascii="Palatino Linotype" w:hAnsi="Palatino Linotype" w:cs="Times New Roman" w:hint="default"/>
        <w:caps w:val="0"/>
        <w:strike w:val="0"/>
        <w:dstrike w:val="0"/>
        <w:vanish w:val="0"/>
        <w:webHidden w:val="0"/>
        <w:sz w:val="18"/>
        <w:u w:val="none"/>
        <w:effect w:val="none"/>
        <w:vertAlign w:val="baseline"/>
        <w:specVanish w:val="0"/>
      </w:rPr>
    </w:lvl>
    <w:lvl w:ilvl="5">
      <w:start w:val="1"/>
      <w:numFmt w:val="decimal"/>
      <w:lvlText w:val="%1.%2.%3.%4.%5.%6."/>
      <w:lvlJc w:val="left"/>
      <w:pPr>
        <w:tabs>
          <w:tab w:val="num" w:pos="4680"/>
        </w:tabs>
        <w:ind w:left="2736" w:hanging="936"/>
      </w:pPr>
      <w:rPr>
        <w:rFonts w:cs="Times New Roman"/>
      </w:rPr>
    </w:lvl>
    <w:lvl w:ilvl="6">
      <w:start w:val="1"/>
      <w:numFmt w:val="decimal"/>
      <w:lvlText w:val="%1.%2.%3.%4.%5.%6.%7."/>
      <w:lvlJc w:val="left"/>
      <w:pPr>
        <w:tabs>
          <w:tab w:val="num" w:pos="5760"/>
        </w:tabs>
        <w:ind w:left="3240" w:hanging="1080"/>
      </w:pPr>
      <w:rPr>
        <w:rFonts w:cs="Times New Roman"/>
      </w:rPr>
    </w:lvl>
    <w:lvl w:ilvl="7">
      <w:start w:val="1"/>
      <w:numFmt w:val="decimal"/>
      <w:lvlText w:val="%1.%2.%3.%4.%5.%6.%7.%8."/>
      <w:lvlJc w:val="left"/>
      <w:pPr>
        <w:tabs>
          <w:tab w:val="num" w:pos="6480"/>
        </w:tabs>
        <w:ind w:left="3744" w:hanging="1224"/>
      </w:pPr>
      <w:rPr>
        <w:rFonts w:cs="Times New Roman"/>
      </w:rPr>
    </w:lvl>
    <w:lvl w:ilvl="8">
      <w:start w:val="1"/>
      <w:numFmt w:val="decimal"/>
      <w:lvlText w:val="%1.%2.%3.%4.%5.%6.%7.%8.%9."/>
      <w:lvlJc w:val="left"/>
      <w:pPr>
        <w:tabs>
          <w:tab w:val="num" w:pos="7200"/>
        </w:tabs>
        <w:ind w:left="4320" w:hanging="1440"/>
      </w:pPr>
      <w:rPr>
        <w:rFonts w:cs="Times New Roman"/>
      </w:rPr>
    </w:lvl>
  </w:abstractNum>
  <w:abstractNum w:abstractNumId="8" w15:restartNumberingAfterBreak="0">
    <w:nsid w:val="2A6F1CFA"/>
    <w:multiLevelType w:val="hybridMultilevel"/>
    <w:tmpl w:val="80CE0556"/>
    <w:lvl w:ilvl="0" w:tplc="0A6C10AA">
      <w:start w:val="1"/>
      <w:numFmt w:val="upperLetter"/>
      <w:pStyle w:val="Heading1"/>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9" w15:restartNumberingAfterBreak="0">
    <w:nsid w:val="3A4A6A61"/>
    <w:multiLevelType w:val="multilevel"/>
    <w:tmpl w:val="04090023"/>
    <w:lvl w:ilvl="0">
      <w:start w:val="1"/>
      <w:numFmt w:val="upperRoman"/>
      <w:lvlText w:val="Article %1."/>
      <w:lvlJc w:val="left"/>
      <w:pPr>
        <w:tabs>
          <w:tab w:val="num" w:pos="1440"/>
        </w:tabs>
        <w:ind w:left="0" w:firstLine="0"/>
      </w:pPr>
    </w:lvl>
    <w:lvl w:ilvl="1">
      <w:start w:val="1"/>
      <w:numFmt w:val="decimalZero"/>
      <w:pStyle w:val="Heading2"/>
      <w:isLgl/>
      <w:lvlText w:val="Section %1.%2"/>
      <w:lvlJc w:val="left"/>
      <w:pPr>
        <w:tabs>
          <w:tab w:val="num" w:pos="2700"/>
        </w:tabs>
        <w:ind w:left="126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 w15:restartNumberingAfterBreak="0">
    <w:nsid w:val="3F9D30CE"/>
    <w:multiLevelType w:val="singleLevel"/>
    <w:tmpl w:val="F63AAF70"/>
    <w:lvl w:ilvl="0">
      <w:start w:val="1"/>
      <w:numFmt w:val="decimal"/>
      <w:pStyle w:val="NormalArial"/>
      <w:lvlText w:val="%1."/>
      <w:lvlJc w:val="left"/>
      <w:pPr>
        <w:tabs>
          <w:tab w:val="num" w:pos="1993"/>
        </w:tabs>
        <w:ind w:left="1993" w:hanging="1425"/>
      </w:pPr>
      <w:rPr>
        <w:rFonts w:cs="Times New Roman"/>
      </w:rPr>
    </w:lvl>
  </w:abstractNum>
  <w:abstractNum w:abstractNumId="11" w15:restartNumberingAfterBreak="0">
    <w:nsid w:val="48E00F4C"/>
    <w:multiLevelType w:val="multilevel"/>
    <w:tmpl w:val="3F5E5826"/>
    <w:lvl w:ilvl="0">
      <w:start w:val="1"/>
      <w:numFmt w:val="decimal"/>
      <w:pStyle w:val="Sch1styleclause"/>
      <w:lvlText w:val="%1."/>
      <w:lvlJc w:val="left"/>
      <w:pPr>
        <w:tabs>
          <w:tab w:val="num" w:pos="720"/>
        </w:tabs>
        <w:ind w:left="720" w:hanging="720"/>
      </w:pPr>
      <w:rPr>
        <w:rFonts w:ascii="Times New Roman" w:hAnsi="Times New Roman" w:cs="Times New Roman" w:hint="default"/>
        <w:b/>
        <w:i w:val="0"/>
        <w:caps/>
        <w:smallCaps w:val="0"/>
        <w:sz w:val="22"/>
      </w:rPr>
    </w:lvl>
    <w:lvl w:ilvl="1">
      <w:start w:val="1"/>
      <w:numFmt w:val="decimal"/>
      <w:pStyle w:val="Sch1stylesubclause"/>
      <w:lvlText w:val="%1.%2"/>
      <w:lvlJc w:val="left"/>
      <w:pPr>
        <w:tabs>
          <w:tab w:val="num" w:pos="720"/>
        </w:tabs>
        <w:ind w:left="720" w:hanging="720"/>
      </w:pPr>
      <w:rPr>
        <w:rFonts w:ascii="Times New Roman" w:hAnsi="Times New Roman" w:cs="Times New Roman" w:hint="default"/>
        <w:b w:val="0"/>
        <w:i w:val="0"/>
        <w:caps w:val="0"/>
        <w:sz w:val="22"/>
      </w:rPr>
    </w:lvl>
    <w:lvl w:ilvl="2">
      <w:start w:val="1"/>
      <w:numFmt w:val="lowerLetter"/>
      <w:lvlText w:val="(%3)"/>
      <w:lvlJc w:val="left"/>
      <w:pPr>
        <w:tabs>
          <w:tab w:val="num" w:pos="1559"/>
        </w:tabs>
        <w:ind w:left="1559" w:hanging="567"/>
      </w:pPr>
      <w:rPr>
        <w:rFonts w:ascii="Times New Roman" w:hAnsi="Times New Roman" w:cs="Times New Roman" w:hint="default"/>
        <w:b w:val="0"/>
        <w:i w:val="0"/>
        <w:sz w:val="22"/>
      </w:rPr>
    </w:lvl>
    <w:lvl w:ilvl="3">
      <w:start w:val="1"/>
      <w:numFmt w:val="lowerRoman"/>
      <w:pStyle w:val="Sch1stylesubpara"/>
      <w:lvlText w:val="(%4)"/>
      <w:lvlJc w:val="left"/>
      <w:pPr>
        <w:tabs>
          <w:tab w:val="num" w:pos="2421"/>
        </w:tabs>
        <w:ind w:left="2268" w:hanging="567"/>
      </w:pPr>
      <w:rPr>
        <w:rFonts w:ascii="Times New Roman" w:hAnsi="Times New Roman" w:cs="Times New Roman" w:hint="default"/>
        <w:b w:val="0"/>
        <w:i w:val="0"/>
        <w:sz w:val="22"/>
      </w:rPr>
    </w:lvl>
    <w:lvl w:ilvl="4">
      <w:start w:val="1"/>
      <w:numFmt w:val="upperLetter"/>
      <w:lvlText w:val="(%5)"/>
      <w:lvlJc w:val="left"/>
      <w:pPr>
        <w:tabs>
          <w:tab w:val="num" w:pos="2880"/>
        </w:tabs>
        <w:ind w:left="2880" w:hanging="720"/>
      </w:pPr>
      <w:rPr>
        <w:rFonts w:ascii="Times New Roman" w:hAnsi="Times New Roman" w:cs="Times New Roman" w:hint="default"/>
        <w:b w:val="0"/>
        <w:i w:val="0"/>
        <w:sz w:val="22"/>
      </w:rPr>
    </w:lvl>
    <w:lvl w:ilvl="5">
      <w:start w:val="1"/>
      <w:numFmt w:val="decimal"/>
      <w:lvlText w:val="%6."/>
      <w:lvlJc w:val="left"/>
      <w:pPr>
        <w:tabs>
          <w:tab w:val="num" w:pos="3600"/>
        </w:tabs>
        <w:ind w:left="3600" w:hanging="720"/>
      </w:pPr>
      <w:rPr>
        <w:rFonts w:ascii="Times New Roman" w:hAnsi="Times New Roman" w:cs="Times New Roman" w:hint="default"/>
        <w:b w:val="0"/>
        <w:i w:val="0"/>
        <w:sz w:val="22"/>
      </w:rPr>
    </w:lvl>
    <w:lvl w:ilvl="6">
      <w:start w:val="1"/>
      <w:numFmt w:val="decimal"/>
      <w:lvlText w:val="%7."/>
      <w:lvlJc w:val="left"/>
      <w:pPr>
        <w:tabs>
          <w:tab w:val="num" w:pos="4320"/>
        </w:tabs>
        <w:ind w:left="4320" w:hanging="720"/>
      </w:pPr>
      <w:rPr>
        <w:rFonts w:cs="Times New Roman"/>
      </w:rPr>
    </w:lvl>
    <w:lvl w:ilvl="7">
      <w:start w:val="1"/>
      <w:numFmt w:val="decimal"/>
      <w:lvlText w:val="%8."/>
      <w:lvlJc w:val="left"/>
      <w:pPr>
        <w:tabs>
          <w:tab w:val="num" w:pos="5040"/>
        </w:tabs>
        <w:ind w:left="5040" w:hanging="720"/>
      </w:pPr>
      <w:rPr>
        <w:rFonts w:ascii="Times New Roman" w:hAnsi="Times New Roman" w:cs="Times New Roman" w:hint="default"/>
        <w:b w:val="0"/>
        <w:i w:val="0"/>
        <w:sz w:val="22"/>
      </w:rPr>
    </w:lvl>
    <w:lvl w:ilvl="8">
      <w:start w:val="1"/>
      <w:numFmt w:val="decimal"/>
      <w:lvlText w:val="%9."/>
      <w:lvlJc w:val="left"/>
      <w:pPr>
        <w:tabs>
          <w:tab w:val="num" w:pos="5760"/>
        </w:tabs>
        <w:ind w:left="5760" w:hanging="720"/>
      </w:pPr>
      <w:rPr>
        <w:rFonts w:ascii="Times New Roman" w:hAnsi="Times New Roman" w:cs="Times New Roman" w:hint="default"/>
        <w:b w:val="0"/>
        <w:i w:val="0"/>
        <w:sz w:val="22"/>
      </w:rPr>
    </w:lvl>
  </w:abstractNum>
  <w:abstractNum w:abstractNumId="12" w15:restartNumberingAfterBreak="0">
    <w:nsid w:val="58894F5F"/>
    <w:multiLevelType w:val="multilevel"/>
    <w:tmpl w:val="17207EA0"/>
    <w:lvl w:ilvl="0">
      <w:start w:val="1"/>
      <w:numFmt w:val="decimal"/>
      <w:lvlText w:val="%1."/>
      <w:lvlJc w:val="left"/>
      <w:pPr>
        <w:tabs>
          <w:tab w:val="num" w:pos="568"/>
        </w:tabs>
        <w:ind w:left="568" w:hanging="567"/>
      </w:pPr>
      <w:rPr>
        <w:rFonts w:ascii="Arial" w:hAnsi="Arial" w:hint="default"/>
        <w:b/>
        <w:i w:val="0"/>
        <w:sz w:val="20"/>
      </w:rPr>
    </w:lvl>
    <w:lvl w:ilvl="1">
      <w:start w:val="1"/>
      <w:numFmt w:val="decimal"/>
      <w:pStyle w:val="HeadingParagraph2"/>
      <w:lvlText w:val="%1.%2"/>
      <w:lvlJc w:val="left"/>
      <w:pPr>
        <w:tabs>
          <w:tab w:val="num" w:pos="851"/>
        </w:tabs>
        <w:ind w:left="851" w:hanging="851"/>
      </w:pPr>
      <w:rPr>
        <w:rFonts w:ascii="Arial" w:hAnsi="Arial" w:hint="default"/>
        <w:b w:val="0"/>
        <w:i w:val="0"/>
        <w:sz w:val="20"/>
      </w:rPr>
    </w:lvl>
    <w:lvl w:ilvl="2">
      <w:start w:val="1"/>
      <w:numFmt w:val="decimal"/>
      <w:pStyle w:val="HeadingParagraph3"/>
      <w:lvlText w:val="%1.%2.%3"/>
      <w:lvlJc w:val="left"/>
      <w:pPr>
        <w:tabs>
          <w:tab w:val="num" w:pos="1135"/>
        </w:tabs>
        <w:ind w:left="1135" w:hanging="1134"/>
      </w:pPr>
      <w:rPr>
        <w:rFonts w:ascii="Arial" w:hAnsi="Arial" w:hint="default"/>
        <w:sz w:val="20"/>
      </w:rPr>
    </w:lvl>
    <w:lvl w:ilvl="3">
      <w:start w:val="1"/>
      <w:numFmt w:val="lowerLetter"/>
      <w:pStyle w:val="HeadingParagraph4"/>
      <w:lvlText w:val="(%4)"/>
      <w:lvlJc w:val="left"/>
      <w:pPr>
        <w:tabs>
          <w:tab w:val="num" w:pos="1702"/>
        </w:tabs>
        <w:ind w:left="1702" w:hanging="567"/>
      </w:pPr>
      <w:rPr>
        <w:rFonts w:ascii="Arial" w:hAnsi="Arial" w:hint="default"/>
        <w:b w:val="0"/>
        <w:i w:val="0"/>
        <w:sz w:val="20"/>
      </w:rPr>
    </w:lvl>
    <w:lvl w:ilvl="4">
      <w:start w:val="1"/>
      <w:numFmt w:val="lowerRoman"/>
      <w:lvlText w:val="(%5)"/>
      <w:lvlJc w:val="left"/>
      <w:pPr>
        <w:tabs>
          <w:tab w:val="num" w:pos="2422"/>
        </w:tabs>
        <w:ind w:left="2269" w:hanging="567"/>
      </w:pPr>
      <w:rPr>
        <w:rFonts w:ascii="Arial" w:hAnsi="Arial" w:hint="default"/>
        <w:b w:val="0"/>
        <w:i w:val="0"/>
        <w:sz w:val="20"/>
      </w:rPr>
    </w:lvl>
    <w:lvl w:ilvl="5">
      <w:start w:val="1"/>
      <w:numFmt w:val="upperLetter"/>
      <w:lvlText w:val="(%6)"/>
      <w:lvlJc w:val="left"/>
      <w:pPr>
        <w:tabs>
          <w:tab w:val="num" w:pos="2836"/>
        </w:tabs>
        <w:ind w:left="2836" w:hanging="567"/>
      </w:pPr>
      <w:rPr>
        <w:rFonts w:ascii="Arial" w:hAnsi="Arial" w:hint="default"/>
        <w:b w:val="0"/>
        <w:i w:val="0"/>
        <w:sz w:val="20"/>
      </w:rPr>
    </w:lvl>
    <w:lvl w:ilvl="6">
      <w:start w:val="1"/>
      <w:numFmt w:val="upperRoman"/>
      <w:lvlText w:val="(%7)"/>
      <w:lvlJc w:val="left"/>
      <w:pPr>
        <w:tabs>
          <w:tab w:val="num" w:pos="3556"/>
        </w:tabs>
        <w:ind w:left="3403" w:hanging="567"/>
      </w:pPr>
      <w:rPr>
        <w:rFonts w:ascii="Arial" w:hAnsi="Arial" w:hint="default"/>
        <w:b w:val="0"/>
        <w:i w:val="0"/>
        <w:sz w:val="20"/>
      </w:rPr>
    </w:lvl>
    <w:lvl w:ilvl="7">
      <w:start w:val="1"/>
      <w:numFmt w:val="lowerLetter"/>
      <w:lvlText w:val="(%8)"/>
      <w:lvlJc w:val="left"/>
      <w:pPr>
        <w:tabs>
          <w:tab w:val="num" w:pos="3970"/>
        </w:tabs>
        <w:ind w:left="3970" w:hanging="567"/>
      </w:pPr>
      <w:rPr>
        <w:rFonts w:ascii="Arial" w:hAnsi="Arial" w:hint="default"/>
        <w:b w:val="0"/>
        <w:i w:val="0"/>
        <w:sz w:val="20"/>
      </w:rPr>
    </w:lvl>
    <w:lvl w:ilvl="8">
      <w:start w:val="1"/>
      <w:numFmt w:val="lowerRoman"/>
      <w:pStyle w:val="HeadingParagraph9"/>
      <w:lvlText w:val="(%9)"/>
      <w:lvlJc w:val="left"/>
      <w:pPr>
        <w:tabs>
          <w:tab w:val="num" w:pos="4690"/>
        </w:tabs>
        <w:ind w:left="4537" w:hanging="567"/>
      </w:pPr>
      <w:rPr>
        <w:rFonts w:ascii="Arial" w:hAnsi="Arial" w:hint="default"/>
        <w:b w:val="0"/>
        <w:i w:val="0"/>
        <w:sz w:val="20"/>
      </w:rPr>
    </w:lvl>
  </w:abstractNum>
  <w:abstractNum w:abstractNumId="13" w15:restartNumberingAfterBreak="0">
    <w:nsid w:val="5BA81740"/>
    <w:multiLevelType w:val="multilevel"/>
    <w:tmpl w:val="2486AFF6"/>
    <w:lvl w:ilvl="0">
      <w:numFmt w:val="decimal"/>
      <w:pStyle w:val="A1"/>
      <w:lvlText w:val=""/>
      <w:lvlJc w:val="left"/>
    </w:lvl>
    <w:lvl w:ilvl="1">
      <w:numFmt w:val="decimal"/>
      <w:pStyle w:val="A2"/>
      <w:lvlText w:val=""/>
      <w:lvlJc w:val="left"/>
    </w:lvl>
    <w:lvl w:ilvl="2">
      <w:numFmt w:val="decimal"/>
      <w:pStyle w:val="A3"/>
      <w:lvlText w:val=""/>
      <w:lvlJc w:val="left"/>
    </w:lvl>
    <w:lvl w:ilvl="3">
      <w:numFmt w:val="decimal"/>
      <w:pStyle w:val="A4"/>
      <w:lvlText w:val=""/>
      <w:lvlJc w:val="left"/>
    </w:lvl>
    <w:lvl w:ilvl="4">
      <w:numFmt w:val="decimal"/>
      <w:pStyle w:val="A5"/>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ED0179E"/>
    <w:multiLevelType w:val="hybridMultilevel"/>
    <w:tmpl w:val="81A63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966731"/>
    <w:multiLevelType w:val="multilevel"/>
    <w:tmpl w:val="A4A030CA"/>
    <w:lvl w:ilvl="0">
      <w:start w:val="1"/>
      <w:numFmt w:val="upperLetter"/>
      <w:pStyle w:val="ABackground"/>
      <w:lvlText w:val="(%1)"/>
      <w:lvlJc w:val="left"/>
      <w:pPr>
        <w:tabs>
          <w:tab w:val="num" w:pos="720"/>
        </w:tabs>
        <w:ind w:left="720" w:hanging="720"/>
      </w:pPr>
      <w:rPr>
        <w:rFonts w:ascii="Times New Roman" w:hAnsi="Times New Roman" w:cs="Times New Roman" w:hint="default"/>
        <w:b w:val="0"/>
        <w:i w:val="0"/>
        <w:caps/>
        <w:sz w:val="20"/>
      </w:rPr>
    </w:lvl>
    <w:lvl w:ilvl="1">
      <w:start w:val="1"/>
      <w:numFmt w:val="lowerLetter"/>
      <w:pStyle w:val="BackSubClause"/>
      <w:lvlText w:val="(%2)"/>
      <w:lvlJc w:val="left"/>
      <w:pPr>
        <w:tabs>
          <w:tab w:val="num" w:pos="1555"/>
        </w:tabs>
        <w:ind w:left="1555" w:hanging="561"/>
      </w:pPr>
      <w:rPr>
        <w:rFonts w:ascii="Times New Roman" w:hAnsi="Times New Roman" w:cs="Times New Roman" w:hint="default"/>
        <w:b w:val="0"/>
        <w:i w:val="0"/>
        <w:caps w:val="0"/>
        <w:sz w:val="20"/>
      </w:rPr>
    </w:lvl>
    <w:lvl w:ilvl="2">
      <w:start w:val="1"/>
      <w:numFmt w:val="lowerLetter"/>
      <w:lvlText w:val="(%3)"/>
      <w:lvlJc w:val="left"/>
      <w:pPr>
        <w:tabs>
          <w:tab w:val="num" w:pos="1559"/>
        </w:tabs>
        <w:ind w:left="1559" w:hanging="567"/>
      </w:pPr>
      <w:rPr>
        <w:rFonts w:ascii="Times New Roman" w:hAnsi="Times New Roman" w:cs="Times New Roman" w:hint="default"/>
        <w:b w:val="0"/>
        <w:i w:val="0"/>
        <w:sz w:val="20"/>
      </w:rPr>
    </w:lvl>
    <w:lvl w:ilvl="3">
      <w:start w:val="1"/>
      <w:numFmt w:val="lowerRoman"/>
      <w:lvlText w:val="(%4)"/>
      <w:lvlJc w:val="left"/>
      <w:pPr>
        <w:tabs>
          <w:tab w:val="num" w:pos="2421"/>
        </w:tabs>
        <w:ind w:left="2268" w:hanging="567"/>
      </w:pPr>
      <w:rPr>
        <w:rFonts w:ascii="Times New Roman" w:hAnsi="Times New Roman" w:cs="Times New Roman" w:hint="default"/>
        <w:b w:val="0"/>
        <w:i w:val="0"/>
        <w:sz w:val="20"/>
      </w:rPr>
    </w:lvl>
    <w:lvl w:ilvl="4">
      <w:start w:val="1"/>
      <w:numFmt w:val="upperLetter"/>
      <w:lvlText w:val="(%5)"/>
      <w:lvlJc w:val="left"/>
      <w:pPr>
        <w:tabs>
          <w:tab w:val="num" w:pos="2880"/>
        </w:tabs>
        <w:ind w:left="2880" w:hanging="720"/>
      </w:pPr>
      <w:rPr>
        <w:rFonts w:ascii="Times New Roman" w:hAnsi="Times New Roman" w:cs="Times New Roman" w:hint="default"/>
        <w:b w:val="0"/>
        <w:i w:val="0"/>
        <w:sz w:val="22"/>
      </w:rPr>
    </w:lvl>
    <w:lvl w:ilvl="5">
      <w:start w:val="1"/>
      <w:numFmt w:val="decimal"/>
      <w:lvlText w:val="%6."/>
      <w:lvlJc w:val="left"/>
      <w:pPr>
        <w:tabs>
          <w:tab w:val="num" w:pos="3600"/>
        </w:tabs>
        <w:ind w:left="3600" w:hanging="720"/>
      </w:pPr>
      <w:rPr>
        <w:rFonts w:ascii="Times New Roman" w:hAnsi="Times New Roman" w:cs="Times New Roman" w:hint="default"/>
        <w:b w:val="0"/>
        <w:i w:val="0"/>
        <w:sz w:val="22"/>
      </w:rPr>
    </w:lvl>
    <w:lvl w:ilvl="6">
      <w:start w:val="1"/>
      <w:numFmt w:val="decimal"/>
      <w:lvlText w:val="%7."/>
      <w:lvlJc w:val="left"/>
      <w:pPr>
        <w:tabs>
          <w:tab w:val="num" w:pos="4320"/>
        </w:tabs>
        <w:ind w:left="4320" w:hanging="720"/>
      </w:pPr>
      <w:rPr>
        <w:rFonts w:cs="Times New Roman"/>
      </w:rPr>
    </w:lvl>
    <w:lvl w:ilvl="7">
      <w:start w:val="1"/>
      <w:numFmt w:val="decimal"/>
      <w:lvlText w:val="%8."/>
      <w:lvlJc w:val="left"/>
      <w:pPr>
        <w:tabs>
          <w:tab w:val="num" w:pos="5040"/>
        </w:tabs>
        <w:ind w:left="5040" w:hanging="720"/>
      </w:pPr>
      <w:rPr>
        <w:rFonts w:ascii="Times New Roman" w:hAnsi="Times New Roman" w:cs="Times New Roman" w:hint="default"/>
        <w:b w:val="0"/>
        <w:i w:val="0"/>
        <w:sz w:val="22"/>
      </w:rPr>
    </w:lvl>
    <w:lvl w:ilvl="8">
      <w:start w:val="1"/>
      <w:numFmt w:val="decimal"/>
      <w:lvlText w:val="%9."/>
      <w:lvlJc w:val="left"/>
      <w:pPr>
        <w:tabs>
          <w:tab w:val="num" w:pos="5760"/>
        </w:tabs>
        <w:ind w:left="5760" w:hanging="720"/>
      </w:pPr>
      <w:rPr>
        <w:rFonts w:ascii="Times New Roman" w:hAnsi="Times New Roman" w:cs="Times New Roman" w:hint="default"/>
        <w:b w:val="0"/>
        <w:i w:val="0"/>
        <w:sz w:val="22"/>
      </w:rPr>
    </w:lvl>
  </w:abstractNum>
  <w:abstractNum w:abstractNumId="16" w15:restartNumberingAfterBreak="0">
    <w:nsid w:val="6ADF4683"/>
    <w:multiLevelType w:val="multilevel"/>
    <w:tmpl w:val="DD28FDF4"/>
    <w:lvl w:ilvl="0">
      <w:start w:val="1"/>
      <w:numFmt w:val="none"/>
      <w:pStyle w:val="DefinedTermPara"/>
      <w:lvlText w:val="%1"/>
      <w:lvlJc w:val="left"/>
      <w:pPr>
        <w:tabs>
          <w:tab w:val="num" w:pos="720"/>
        </w:tabs>
        <w:ind w:left="720" w:hanging="720"/>
      </w:pPr>
      <w:rPr>
        <w:color w:val="000000"/>
      </w:rPr>
    </w:lvl>
    <w:lvl w:ilvl="1">
      <w:start w:val="1"/>
      <w:numFmt w:val="lowerLetter"/>
      <w:pStyle w:val="DefinedTermNumber"/>
      <w:lvlText w:val="%1%2)"/>
      <w:lvlJc w:val="left"/>
      <w:pPr>
        <w:tabs>
          <w:tab w:val="num" w:pos="1554"/>
        </w:tabs>
        <w:ind w:left="1554" w:firstLine="0"/>
      </w:pPr>
      <w:rPr>
        <w:color w:val="000000"/>
      </w:rPr>
    </w:lvl>
    <w:lvl w:ilvl="2">
      <w:start w:val="1"/>
      <w:numFmt w:val="none"/>
      <w:lvlText w:val=""/>
      <w:lvlJc w:val="left"/>
      <w:pPr>
        <w:tabs>
          <w:tab w:val="num" w:pos="1555"/>
        </w:tabs>
        <w:ind w:left="1555" w:hanging="561"/>
      </w:pPr>
    </w:lvl>
    <w:lvl w:ilvl="3">
      <w:start w:val="1"/>
      <w:numFmt w:val="lowerRoman"/>
      <w:lvlText w:val="(%4)"/>
      <w:lvlJc w:val="left"/>
      <w:pPr>
        <w:tabs>
          <w:tab w:val="num" w:pos="2419"/>
        </w:tabs>
        <w:ind w:left="2275" w:hanging="576"/>
      </w:pPr>
      <w:rPr>
        <w:sz w:val="20"/>
      </w:rPr>
    </w:lvl>
    <w:lvl w:ilvl="4">
      <w:start w:val="1"/>
      <w:numFmt w:val="upperLetter"/>
      <w:lvlText w:val="(%5)"/>
      <w:lvlJc w:val="left"/>
      <w:pPr>
        <w:tabs>
          <w:tab w:val="num" w:pos="2880"/>
        </w:tabs>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0D57046"/>
    <w:multiLevelType w:val="multilevel"/>
    <w:tmpl w:val="026E6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448397B"/>
    <w:multiLevelType w:val="multilevel"/>
    <w:tmpl w:val="351AB75A"/>
    <w:lvl w:ilvl="0">
      <w:start w:val="1"/>
      <w:numFmt w:val="decimal"/>
      <w:lvlText w:val="%1."/>
      <w:lvlJc w:val="left"/>
      <w:pPr>
        <w:ind w:left="720" w:hanging="720"/>
      </w:pPr>
    </w:lvl>
    <w:lvl w:ilvl="1">
      <w:start w:val="1"/>
      <w:numFmt w:val="decimal"/>
      <w:pStyle w:val="level20"/>
      <w:lvlText w:val="%1.%2"/>
      <w:lvlJc w:val="left"/>
      <w:pPr>
        <w:ind w:left="720" w:hanging="720"/>
      </w:pPr>
    </w:lvl>
    <w:lvl w:ilvl="2">
      <w:start w:val="1"/>
      <w:numFmt w:val="decimal"/>
      <w:lvlText w:val="%1.%2.%3"/>
      <w:lvlJc w:val="left"/>
      <w:pPr>
        <w:ind w:left="1440" w:hanging="720"/>
      </w:pPr>
    </w:lvl>
    <w:lvl w:ilvl="3">
      <w:start w:val="1"/>
      <w:numFmt w:val="decimal"/>
      <w:lvlText w:val="%1.%2.%3.%4"/>
      <w:lvlJc w:val="left"/>
      <w:pPr>
        <w:ind w:left="2160" w:hanging="72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D6F580F"/>
    <w:multiLevelType w:val="hybridMultilevel"/>
    <w:tmpl w:val="EE446580"/>
    <w:lvl w:ilvl="0" w:tplc="35A43E3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9569C9"/>
    <w:multiLevelType w:val="multilevel"/>
    <w:tmpl w:val="749AC618"/>
    <w:lvl w:ilvl="0">
      <w:start w:val="1"/>
      <w:numFmt w:val="decimal"/>
      <w:pStyle w:val="NUMBEREDLISTALTL"/>
      <w:lvlText w:val="%1."/>
      <w:lvlJc w:val="left"/>
      <w:pPr>
        <w:tabs>
          <w:tab w:val="num" w:pos="1008"/>
        </w:tabs>
        <w:ind w:left="1008" w:hanging="1008"/>
      </w:pPr>
      <w:rPr>
        <w:rFonts w:ascii="Arial Bold" w:hAnsi="Arial Bold" w:cs="Times New Roman" w:hint="default"/>
        <w:b/>
        <w:i w:val="0"/>
        <w:sz w:val="22"/>
        <w:szCs w:val="22"/>
      </w:rPr>
    </w:lvl>
    <w:lvl w:ilvl="1">
      <w:start w:val="1"/>
      <w:numFmt w:val="decimal"/>
      <w:lvlText w:val="%1.%2"/>
      <w:lvlJc w:val="left"/>
      <w:pPr>
        <w:tabs>
          <w:tab w:val="num" w:pos="1008"/>
        </w:tabs>
        <w:ind w:left="1008" w:hanging="1008"/>
      </w:pPr>
      <w:rPr>
        <w:rFonts w:ascii="Arial" w:hAnsi="Arial" w:cs="Times New Roman" w:hint="default"/>
        <w:b w:val="0"/>
        <w:i w:val="0"/>
        <w:sz w:val="22"/>
      </w:rPr>
    </w:lvl>
    <w:lvl w:ilvl="2">
      <w:start w:val="1"/>
      <w:numFmt w:val="decimal"/>
      <w:lvlText w:val="%1.%2.%3"/>
      <w:lvlJc w:val="left"/>
      <w:pPr>
        <w:tabs>
          <w:tab w:val="num" w:pos="2016"/>
        </w:tabs>
        <w:ind w:left="2016" w:hanging="1008"/>
      </w:pPr>
      <w:rPr>
        <w:rFonts w:ascii="Arial" w:hAnsi="Arial" w:cs="Times New Roman" w:hint="default"/>
        <w:b w:val="0"/>
        <w:i w:val="0"/>
        <w:sz w:val="22"/>
      </w:rPr>
    </w:lvl>
    <w:lvl w:ilvl="3">
      <w:start w:val="1"/>
      <w:numFmt w:val="decimal"/>
      <w:lvlText w:val="%1.%2.%3.%4"/>
      <w:lvlJc w:val="left"/>
      <w:pPr>
        <w:tabs>
          <w:tab w:val="num" w:pos="1008"/>
        </w:tabs>
        <w:ind w:left="1008" w:hanging="1008"/>
      </w:pPr>
      <w:rPr>
        <w:rFonts w:ascii="Arial" w:hAnsi="Arial" w:cs="Times New Roman" w:hint="default"/>
        <w:b w:val="0"/>
        <w:i w:val="0"/>
        <w:sz w:val="22"/>
      </w:rPr>
    </w:lvl>
    <w:lvl w:ilvl="4">
      <w:start w:val="1"/>
      <w:numFmt w:val="lowerLetter"/>
      <w:lvlText w:val="(%5)"/>
      <w:lvlJc w:val="left"/>
      <w:pPr>
        <w:tabs>
          <w:tab w:val="num" w:pos="2016"/>
        </w:tabs>
        <w:ind w:left="2016" w:hanging="1008"/>
      </w:pPr>
      <w:rPr>
        <w:rFonts w:ascii="Arial" w:hAnsi="Arial" w:cs="Times New Roman" w:hint="default"/>
        <w:b w:val="0"/>
        <w:i w:val="0"/>
        <w:sz w:val="22"/>
      </w:rPr>
    </w:lvl>
    <w:lvl w:ilvl="5">
      <w:start w:val="1"/>
      <w:numFmt w:val="lowerRoman"/>
      <w:lvlText w:val="(%6)"/>
      <w:lvlJc w:val="left"/>
      <w:pPr>
        <w:tabs>
          <w:tab w:val="num" w:pos="3024"/>
        </w:tabs>
        <w:ind w:left="3024" w:hanging="1008"/>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num w:numId="1" w16cid:durableId="279802749">
    <w:abstractNumId w:val="9"/>
  </w:num>
  <w:num w:numId="2" w16cid:durableId="19520052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89510404">
    <w:abstractNumId w:val="0"/>
  </w:num>
  <w:num w:numId="4" w16cid:durableId="96962560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18597573">
    <w:abstractNumId w:val="10"/>
    <w:lvlOverride w:ilvl="0">
      <w:startOverride w:val="1"/>
    </w:lvlOverride>
  </w:num>
  <w:num w:numId="6" w16cid:durableId="106484168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02545867">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212388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301400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2955028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0906099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9302160">
    <w:abstractNumId w:val="12"/>
  </w:num>
  <w:num w:numId="13" w16cid:durableId="1101726623">
    <w:abstractNumId w:val="3"/>
  </w:num>
  <w:num w:numId="14" w16cid:durableId="1144085404">
    <w:abstractNumId w:val="13"/>
  </w:num>
  <w:num w:numId="15" w16cid:durableId="15835470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431379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85645318">
    <w:abstractNumId w:val="19"/>
  </w:num>
  <w:num w:numId="18" w16cid:durableId="521436169">
    <w:abstractNumId w:val="1"/>
  </w:num>
  <w:num w:numId="19" w16cid:durableId="1215583673">
    <w:abstractNumId w:val="6"/>
  </w:num>
  <w:num w:numId="20" w16cid:durableId="1826699462">
    <w:abstractNumId w:val="17"/>
  </w:num>
  <w:num w:numId="21" w16cid:durableId="751505994">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064"/>
    <w:rsid w:val="000030CE"/>
    <w:rsid w:val="00003881"/>
    <w:rsid w:val="000114F7"/>
    <w:rsid w:val="000269A0"/>
    <w:rsid w:val="00042A19"/>
    <w:rsid w:val="00054B11"/>
    <w:rsid w:val="00062B12"/>
    <w:rsid w:val="000874E6"/>
    <w:rsid w:val="000A474D"/>
    <w:rsid w:val="000B28EF"/>
    <w:rsid w:val="000C0629"/>
    <w:rsid w:val="000D6F39"/>
    <w:rsid w:val="000E10AD"/>
    <w:rsid w:val="000E4795"/>
    <w:rsid w:val="000E499D"/>
    <w:rsid w:val="000F491A"/>
    <w:rsid w:val="000F6121"/>
    <w:rsid w:val="00100D8A"/>
    <w:rsid w:val="001325C1"/>
    <w:rsid w:val="0016026E"/>
    <w:rsid w:val="00186326"/>
    <w:rsid w:val="001A3F66"/>
    <w:rsid w:val="001A4E0C"/>
    <w:rsid w:val="001B5A34"/>
    <w:rsid w:val="001C3C43"/>
    <w:rsid w:val="001D57E4"/>
    <w:rsid w:val="002043BB"/>
    <w:rsid w:val="00207AAE"/>
    <w:rsid w:val="00210551"/>
    <w:rsid w:val="00223E11"/>
    <w:rsid w:val="00250665"/>
    <w:rsid w:val="002644D6"/>
    <w:rsid w:val="00277C3B"/>
    <w:rsid w:val="002A38E6"/>
    <w:rsid w:val="002C67E6"/>
    <w:rsid w:val="002D24A4"/>
    <w:rsid w:val="002F4AD1"/>
    <w:rsid w:val="003013C0"/>
    <w:rsid w:val="00304C05"/>
    <w:rsid w:val="00314AA0"/>
    <w:rsid w:val="00314FBA"/>
    <w:rsid w:val="003211B0"/>
    <w:rsid w:val="00342B1F"/>
    <w:rsid w:val="00361674"/>
    <w:rsid w:val="003B05CC"/>
    <w:rsid w:val="003B274B"/>
    <w:rsid w:val="003B65A0"/>
    <w:rsid w:val="003D0467"/>
    <w:rsid w:val="004036C2"/>
    <w:rsid w:val="004123E6"/>
    <w:rsid w:val="004403D8"/>
    <w:rsid w:val="004436F3"/>
    <w:rsid w:val="00444D40"/>
    <w:rsid w:val="004539FB"/>
    <w:rsid w:val="00470944"/>
    <w:rsid w:val="0047256A"/>
    <w:rsid w:val="004817AF"/>
    <w:rsid w:val="00487F0F"/>
    <w:rsid w:val="004A7BB1"/>
    <w:rsid w:val="004C1675"/>
    <w:rsid w:val="004D7819"/>
    <w:rsid w:val="004D7CD8"/>
    <w:rsid w:val="004E20AB"/>
    <w:rsid w:val="004F4459"/>
    <w:rsid w:val="004F55BB"/>
    <w:rsid w:val="00524B78"/>
    <w:rsid w:val="005511A8"/>
    <w:rsid w:val="00551D58"/>
    <w:rsid w:val="00555E81"/>
    <w:rsid w:val="00561503"/>
    <w:rsid w:val="005704D2"/>
    <w:rsid w:val="005A2751"/>
    <w:rsid w:val="005B1B50"/>
    <w:rsid w:val="005C0DB2"/>
    <w:rsid w:val="005E070D"/>
    <w:rsid w:val="0061507A"/>
    <w:rsid w:val="006200D1"/>
    <w:rsid w:val="0063394A"/>
    <w:rsid w:val="00643E8F"/>
    <w:rsid w:val="00673CB3"/>
    <w:rsid w:val="00684B60"/>
    <w:rsid w:val="00687E32"/>
    <w:rsid w:val="00691DFA"/>
    <w:rsid w:val="006A67CE"/>
    <w:rsid w:val="006A6AAB"/>
    <w:rsid w:val="006D2623"/>
    <w:rsid w:val="00704CC6"/>
    <w:rsid w:val="00712473"/>
    <w:rsid w:val="00720039"/>
    <w:rsid w:val="0073102B"/>
    <w:rsid w:val="00733C05"/>
    <w:rsid w:val="00793573"/>
    <w:rsid w:val="007A7F30"/>
    <w:rsid w:val="007D5B82"/>
    <w:rsid w:val="00804C34"/>
    <w:rsid w:val="00823997"/>
    <w:rsid w:val="00824E4A"/>
    <w:rsid w:val="00827706"/>
    <w:rsid w:val="00853067"/>
    <w:rsid w:val="00856CB1"/>
    <w:rsid w:val="00870929"/>
    <w:rsid w:val="0087141F"/>
    <w:rsid w:val="00881818"/>
    <w:rsid w:val="008949E9"/>
    <w:rsid w:val="008A74CD"/>
    <w:rsid w:val="008B22FC"/>
    <w:rsid w:val="008B7D30"/>
    <w:rsid w:val="008C17E4"/>
    <w:rsid w:val="008E634D"/>
    <w:rsid w:val="009001E8"/>
    <w:rsid w:val="009368CE"/>
    <w:rsid w:val="009806B9"/>
    <w:rsid w:val="00983501"/>
    <w:rsid w:val="009A4F1D"/>
    <w:rsid w:val="009B1551"/>
    <w:rsid w:val="009B641D"/>
    <w:rsid w:val="009C00B3"/>
    <w:rsid w:val="009C3A49"/>
    <w:rsid w:val="009D1EA6"/>
    <w:rsid w:val="009D4BDF"/>
    <w:rsid w:val="009D521D"/>
    <w:rsid w:val="00A0352B"/>
    <w:rsid w:val="00A21816"/>
    <w:rsid w:val="00A27282"/>
    <w:rsid w:val="00A641D5"/>
    <w:rsid w:val="00A665E6"/>
    <w:rsid w:val="00A751F5"/>
    <w:rsid w:val="00A9341B"/>
    <w:rsid w:val="00AA25BD"/>
    <w:rsid w:val="00AD2511"/>
    <w:rsid w:val="00AE6915"/>
    <w:rsid w:val="00AF39DB"/>
    <w:rsid w:val="00B1117E"/>
    <w:rsid w:val="00B126FD"/>
    <w:rsid w:val="00B33304"/>
    <w:rsid w:val="00B53AA6"/>
    <w:rsid w:val="00B62A83"/>
    <w:rsid w:val="00B67FDE"/>
    <w:rsid w:val="00B70257"/>
    <w:rsid w:val="00B73782"/>
    <w:rsid w:val="00B74A0A"/>
    <w:rsid w:val="00B826C4"/>
    <w:rsid w:val="00B87A69"/>
    <w:rsid w:val="00BA06D0"/>
    <w:rsid w:val="00BB6057"/>
    <w:rsid w:val="00C054BD"/>
    <w:rsid w:val="00C4469D"/>
    <w:rsid w:val="00C453B5"/>
    <w:rsid w:val="00C53E19"/>
    <w:rsid w:val="00C72DEB"/>
    <w:rsid w:val="00CA5F57"/>
    <w:rsid w:val="00CE3A41"/>
    <w:rsid w:val="00D0640A"/>
    <w:rsid w:val="00D1055D"/>
    <w:rsid w:val="00D14BCC"/>
    <w:rsid w:val="00D15FDD"/>
    <w:rsid w:val="00D272FB"/>
    <w:rsid w:val="00D3109A"/>
    <w:rsid w:val="00D37A47"/>
    <w:rsid w:val="00D424A1"/>
    <w:rsid w:val="00D56963"/>
    <w:rsid w:val="00D87494"/>
    <w:rsid w:val="00D9406A"/>
    <w:rsid w:val="00D978ED"/>
    <w:rsid w:val="00DA27F0"/>
    <w:rsid w:val="00DA3E56"/>
    <w:rsid w:val="00DC0CC9"/>
    <w:rsid w:val="00DC6064"/>
    <w:rsid w:val="00DE1871"/>
    <w:rsid w:val="00DF11A2"/>
    <w:rsid w:val="00E12BCC"/>
    <w:rsid w:val="00E17A2D"/>
    <w:rsid w:val="00E3141A"/>
    <w:rsid w:val="00E33524"/>
    <w:rsid w:val="00E33E00"/>
    <w:rsid w:val="00E4079D"/>
    <w:rsid w:val="00E611F7"/>
    <w:rsid w:val="00E62BB9"/>
    <w:rsid w:val="00E74461"/>
    <w:rsid w:val="00E77AC0"/>
    <w:rsid w:val="00E86356"/>
    <w:rsid w:val="00E93250"/>
    <w:rsid w:val="00EA7F96"/>
    <w:rsid w:val="00ED7F9F"/>
    <w:rsid w:val="00EF3D07"/>
    <w:rsid w:val="00EF63CF"/>
    <w:rsid w:val="00EF7406"/>
    <w:rsid w:val="00F134CC"/>
    <w:rsid w:val="00F14DE8"/>
    <w:rsid w:val="00F151D7"/>
    <w:rsid w:val="00F15F62"/>
    <w:rsid w:val="00F2437F"/>
    <w:rsid w:val="00F31CA9"/>
    <w:rsid w:val="00F36F55"/>
    <w:rsid w:val="00F437CF"/>
    <w:rsid w:val="00F9455E"/>
    <w:rsid w:val="00F9507B"/>
    <w:rsid w:val="00FA2E4E"/>
    <w:rsid w:val="00FB2C2B"/>
    <w:rsid w:val="00FD01E5"/>
    <w:rsid w:val="00FD4129"/>
    <w:rsid w:val="00FE6D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9FB011"/>
  <w15:chartTrackingRefBased/>
  <w15:docId w15:val="{896256D9-5BA7-4401-87ED-DB775CD27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Section,Section Heading,Lev 1,Numbered - 1,CBC Heading 1,h1,Heading,H1,H11,H12,H111,H13,H112,H14,H113,H15,H114,H16,H115,H17,H116,H18,H117,H19,H118,H110,H119,H120,H1110,H121,H1111,H131,H1121,H141,H1131,H151,H1141,H161,H1151,R1,Main Heading,Par"/>
    <w:basedOn w:val="Normal"/>
    <w:next w:val="Normal"/>
    <w:link w:val="Heading1Char"/>
    <w:qFormat/>
    <w:rsid w:val="00DC6064"/>
    <w:pPr>
      <w:keepNext/>
      <w:numPr>
        <w:numId w:val="2"/>
      </w:numPr>
      <w:spacing w:after="0" w:line="240" w:lineRule="auto"/>
      <w:outlineLvl w:val="0"/>
    </w:pPr>
    <w:rPr>
      <w:rFonts w:ascii="Arial" w:eastAsia="Times New Roman" w:hAnsi="Arial" w:cs="Arial"/>
      <w:bCs/>
      <w:sz w:val="24"/>
      <w:szCs w:val="24"/>
      <w:u w:val="single"/>
    </w:rPr>
  </w:style>
  <w:style w:type="paragraph" w:styleId="Heading2">
    <w:name w:val="heading 2"/>
    <w:aliases w:val="Major,Numbered - 2,h2,2,1.1.1 heading,Reset numbering,PARA2,S Heading,S Heading 2,Attribute Heading 2,título 2,H2,R2,H21,H22,H211,H23,H212,H24,H213,H25,H214,H26,H215,H27,H216,H28,H217,H29,H218,H210,H219,H220,H2110,H221,H2111,H231,H2121,H241,#2"/>
    <w:basedOn w:val="Normal"/>
    <w:next w:val="Normal"/>
    <w:link w:val="Heading2Char"/>
    <w:qFormat/>
    <w:rsid w:val="00DC6064"/>
    <w:pPr>
      <w:keepNext/>
      <w:numPr>
        <w:ilvl w:val="1"/>
        <w:numId w:val="1"/>
      </w:numPr>
      <w:spacing w:after="0" w:line="240" w:lineRule="auto"/>
      <w:ind w:right="-61"/>
      <w:outlineLvl w:val="1"/>
    </w:pPr>
    <w:rPr>
      <w:rFonts w:ascii="Times New Roman" w:eastAsia="Times New Roman" w:hAnsi="Times New Roman" w:cs="Times New Roman"/>
      <w:b/>
      <w:sz w:val="24"/>
      <w:szCs w:val="20"/>
      <w:lang w:eastAsia="en-GB"/>
    </w:rPr>
  </w:style>
  <w:style w:type="paragraph" w:styleId="Heading3">
    <w:name w:val="heading 3"/>
    <w:aliases w:val="Minor,Level 1 - 1,Heading P,h3,Minor1,Para Heading 3,Para Heading 31,h31,H3,H31,H32,H33,H311,(Alt+3),h32,h311,h33,h312,h34,h313,h35,h314,h36,h315,h37,h316,h38,h317,h39,h318,h310,h319,h3110,h320,h3111,h321,h331,h3121,h341,h3131,h351,H34,Lev 3,3"/>
    <w:basedOn w:val="Normal"/>
    <w:next w:val="Normal"/>
    <w:link w:val="Heading3Char"/>
    <w:qFormat/>
    <w:rsid w:val="00DC6064"/>
    <w:pPr>
      <w:keepNext/>
      <w:numPr>
        <w:ilvl w:val="2"/>
        <w:numId w:val="1"/>
      </w:numPr>
      <w:spacing w:before="240" w:after="60" w:line="240" w:lineRule="auto"/>
      <w:outlineLvl w:val="2"/>
    </w:pPr>
    <w:rPr>
      <w:rFonts w:ascii="Arial" w:eastAsia="Times New Roman" w:hAnsi="Arial" w:cs="Arial"/>
      <w:b/>
      <w:bCs/>
      <w:sz w:val="26"/>
      <w:szCs w:val="26"/>
    </w:rPr>
  </w:style>
  <w:style w:type="paragraph" w:styleId="Heading4">
    <w:name w:val="heading 4"/>
    <w:aliases w:val="Sub-Minor,Level 2 - a,h4,Schedules,1.1 Heading,Fourth Level,sub-sub-sub para,Lev 4,Numbered - 4,Te,Project table,Propos,Bullet 1,Bullet 11,Bullet 12,Bullet 13,Bullet 14,Bullet 15,Bullet 16,4,H4,14,l4,141,h41,l41,41,142,h42,l42,h43,a.,Map Title"/>
    <w:basedOn w:val="Normal"/>
    <w:next w:val="Normal"/>
    <w:link w:val="Heading4Char"/>
    <w:qFormat/>
    <w:rsid w:val="00DC6064"/>
    <w:pPr>
      <w:keepNext/>
      <w:numPr>
        <w:ilvl w:val="3"/>
        <w:numId w:val="1"/>
      </w:numPr>
      <w:spacing w:before="240" w:after="60" w:line="240" w:lineRule="auto"/>
      <w:outlineLvl w:val="3"/>
    </w:pPr>
    <w:rPr>
      <w:rFonts w:ascii="Times New Roman" w:eastAsia="Times New Roman" w:hAnsi="Times New Roman" w:cs="Times New Roman"/>
      <w:b/>
      <w:bCs/>
      <w:sz w:val="28"/>
      <w:szCs w:val="28"/>
      <w:lang w:eastAsia="en-GB"/>
    </w:rPr>
  </w:style>
  <w:style w:type="paragraph" w:styleId="Heading5">
    <w:name w:val="heading 5"/>
    <w:aliases w:val="Level 3 - i,h5,1cm Indent,Heading 5(unused),Level 3 - (i),Third Level Heading,Response Type,Response Type1,Response Type2,Response Type3,Response Type4,Response Type5,Response Type6,Response Type7,Appendix A to X,Heading 5   Appendix A to X,H5"/>
    <w:basedOn w:val="Normal"/>
    <w:next w:val="Normal"/>
    <w:link w:val="Heading5Char"/>
    <w:qFormat/>
    <w:rsid w:val="00DC6064"/>
    <w:pPr>
      <w:numPr>
        <w:ilvl w:val="4"/>
        <w:numId w:val="1"/>
      </w:num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aliases w:val="Legal Level 1.,Heading 6(unused),L1 PIP,Heading 6  Appendix Y &amp; Z,Lev 6,H6 DO NOT USE,Bullet list,PA Appendix,H6,H61,PR14,bullet2,Blank 2,Appendix,sub-dash,sd,5,Subdash,Sub sub sub sub heading,2 column,h6,cnp,Caption number (page-wide),Tables"/>
    <w:basedOn w:val="Normal"/>
    <w:next w:val="Normal"/>
    <w:link w:val="Heading6Char"/>
    <w:unhideWhenUsed/>
    <w:qFormat/>
    <w:rsid w:val="00DC6064"/>
    <w:pPr>
      <w:tabs>
        <w:tab w:val="num" w:pos="2835"/>
      </w:tabs>
      <w:overflowPunct w:val="0"/>
      <w:autoSpaceDE w:val="0"/>
      <w:autoSpaceDN w:val="0"/>
      <w:adjustRightInd w:val="0"/>
      <w:spacing w:before="80" w:after="0" w:line="280" w:lineRule="atLeast"/>
      <w:ind w:left="2835" w:hanging="567"/>
      <w:jc w:val="both"/>
      <w:outlineLvl w:val="5"/>
    </w:pPr>
    <w:rPr>
      <w:rFonts w:ascii="Arial" w:eastAsia="Times New Roman" w:hAnsi="Arial" w:cs="Times New Roman"/>
      <w:sz w:val="20"/>
      <w:szCs w:val="20"/>
    </w:rPr>
  </w:style>
  <w:style w:type="paragraph" w:styleId="Heading7">
    <w:name w:val="heading 7"/>
    <w:aliases w:val="Heading 7(unused),Legal Level 1.1.,L2 PIP,Lev 7,H7DO NOT USE,PA Appendix Major,Blank 3,Appendix Major,Appendix Heading,App Head,App heading,letter list,lettered list,cnc,Caption number (column-wide),L7,h7,H7,•H7"/>
    <w:basedOn w:val="Normal"/>
    <w:next w:val="Normal"/>
    <w:link w:val="Heading7Char"/>
    <w:unhideWhenUsed/>
    <w:qFormat/>
    <w:rsid w:val="00DC6064"/>
    <w:pPr>
      <w:tabs>
        <w:tab w:val="left" w:pos="3402"/>
        <w:tab w:val="num" w:pos="3555"/>
      </w:tabs>
      <w:overflowPunct w:val="0"/>
      <w:autoSpaceDE w:val="0"/>
      <w:autoSpaceDN w:val="0"/>
      <w:adjustRightInd w:val="0"/>
      <w:spacing w:before="80" w:after="0" w:line="280" w:lineRule="atLeast"/>
      <w:ind w:left="3402" w:hanging="567"/>
      <w:jc w:val="both"/>
      <w:outlineLvl w:val="6"/>
    </w:pPr>
    <w:rPr>
      <w:rFonts w:ascii="Arial" w:eastAsia="Times New Roman" w:hAnsi="Arial" w:cs="Times New Roman"/>
      <w:sz w:val="20"/>
      <w:szCs w:val="20"/>
    </w:rPr>
  </w:style>
  <w:style w:type="paragraph" w:styleId="Heading8">
    <w:name w:val="heading 8"/>
    <w:aliases w:val="Legal Level 1.1.1.,Lev 8,h8 DO NOT USE,PA Appendix Minor,Blank 4,Appendix Minor,Appendix Level 1,Appendix1,h8,resume,H8,8"/>
    <w:basedOn w:val="Normal"/>
    <w:next w:val="Normal"/>
    <w:link w:val="Heading8Char"/>
    <w:unhideWhenUsed/>
    <w:qFormat/>
    <w:rsid w:val="00DC6064"/>
    <w:pPr>
      <w:spacing w:before="240" w:after="60" w:line="240" w:lineRule="auto"/>
      <w:outlineLvl w:val="7"/>
    </w:pPr>
    <w:rPr>
      <w:rFonts w:ascii="Times New Roman" w:eastAsia="Batang" w:hAnsi="Times New Roman" w:cs="Times New Roman"/>
      <w:i/>
      <w:iCs/>
      <w:sz w:val="24"/>
      <w:szCs w:val="24"/>
      <w:lang w:eastAsia="en-GB"/>
    </w:rPr>
  </w:style>
  <w:style w:type="paragraph" w:styleId="Heading9">
    <w:name w:val="heading 9"/>
    <w:aliases w:val="Heading 9 (defunct),Legal Level 1.1.1.1.,Lev 9,h9 DO NOT USE,App Heading,Titre 10,App1,Blank 5,appendix,Figure Heading,FH,Appendix2,App Heading level 2,h9,H9,RFP Reference,Crossreference,PA Appendix level 3"/>
    <w:basedOn w:val="Normal"/>
    <w:next w:val="Normal"/>
    <w:link w:val="Heading9Char"/>
    <w:unhideWhenUsed/>
    <w:qFormat/>
    <w:rsid w:val="00DC6064"/>
    <w:pPr>
      <w:tabs>
        <w:tab w:val="left" w:pos="4536"/>
        <w:tab w:val="num" w:pos="4689"/>
      </w:tabs>
      <w:overflowPunct w:val="0"/>
      <w:autoSpaceDE w:val="0"/>
      <w:autoSpaceDN w:val="0"/>
      <w:adjustRightInd w:val="0"/>
      <w:spacing w:before="80" w:after="0" w:line="280" w:lineRule="atLeast"/>
      <w:ind w:left="4536" w:hanging="567"/>
      <w:jc w:val="both"/>
      <w:outlineLvl w:val="8"/>
    </w:pPr>
    <w:rPr>
      <w:rFonts w:ascii="Arial" w:eastAsia="Times New Roman" w:hAnsi="Arial"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Section Heading Char,Lev 1 Char,Numbered - 1 Char,CBC Heading 1 Char,h1 Char,Heading Char,H1 Char,H11 Char,H12 Char,H111 Char,H13 Char,H112 Char,H14 Char,H113 Char,H15 Char,H114 Char,H16 Char,H115 Char,H17 Char,H116 Char"/>
    <w:basedOn w:val="DefaultParagraphFont"/>
    <w:link w:val="Heading1"/>
    <w:rsid w:val="00DC6064"/>
    <w:rPr>
      <w:rFonts w:ascii="Arial" w:eastAsia="Times New Roman" w:hAnsi="Arial" w:cs="Arial"/>
      <w:bCs/>
      <w:sz w:val="24"/>
      <w:szCs w:val="24"/>
      <w:u w:val="single"/>
    </w:rPr>
  </w:style>
  <w:style w:type="character" w:customStyle="1" w:styleId="Heading2Char">
    <w:name w:val="Heading 2 Char"/>
    <w:aliases w:val="Major Char,Numbered - 2 Char,h2 Char,2 Char,1.1.1 heading Char,Reset numbering Char,PARA2 Char,S Heading Char,S Heading 2 Char,Attribute Heading 2 Char,título 2 Char,H2 Char,R2 Char,H21 Char,H22 Char,H211 Char,H23 Char,H212 Char,H24 Char"/>
    <w:basedOn w:val="DefaultParagraphFont"/>
    <w:link w:val="Heading2"/>
    <w:rsid w:val="00DC6064"/>
    <w:rPr>
      <w:rFonts w:ascii="Times New Roman" w:eastAsia="Times New Roman" w:hAnsi="Times New Roman" w:cs="Times New Roman"/>
      <w:b/>
      <w:sz w:val="24"/>
      <w:szCs w:val="20"/>
      <w:lang w:eastAsia="en-GB"/>
    </w:rPr>
  </w:style>
  <w:style w:type="character" w:customStyle="1" w:styleId="Heading3Char">
    <w:name w:val="Heading 3 Char"/>
    <w:aliases w:val="Minor Char,Level 1 - 1 Char,Heading P Char,h3 Char,Minor1 Char,Para Heading 3 Char,Para Heading 31 Char,h31 Char,H3 Char,H31 Char,H32 Char,H33 Char,H311 Char,(Alt+3) Char,h32 Char,h311 Char,h33 Char,h312 Char,h34 Char,h313 Char,h35 Char"/>
    <w:basedOn w:val="DefaultParagraphFont"/>
    <w:link w:val="Heading3"/>
    <w:rsid w:val="00DC6064"/>
    <w:rPr>
      <w:rFonts w:ascii="Arial" w:eastAsia="Times New Roman" w:hAnsi="Arial" w:cs="Arial"/>
      <w:b/>
      <w:bCs/>
      <w:sz w:val="26"/>
      <w:szCs w:val="26"/>
    </w:rPr>
  </w:style>
  <w:style w:type="character" w:customStyle="1" w:styleId="Heading4Char">
    <w:name w:val="Heading 4 Char"/>
    <w:aliases w:val="Sub-Minor Char,Level 2 - a Char,h4 Char,Schedules Char,1.1 Heading Char,Fourth Level Char,sub-sub-sub para Char,Lev 4 Char,Numbered - 4 Char,Te Char,Project table Char,Propos Char,Bullet 1 Char,Bullet 11 Char,Bullet 12 Char,Bullet 13 Char"/>
    <w:basedOn w:val="DefaultParagraphFont"/>
    <w:link w:val="Heading4"/>
    <w:qFormat/>
    <w:rsid w:val="00DC6064"/>
    <w:rPr>
      <w:rFonts w:ascii="Times New Roman" w:eastAsia="Times New Roman" w:hAnsi="Times New Roman" w:cs="Times New Roman"/>
      <w:b/>
      <w:bCs/>
      <w:sz w:val="28"/>
      <w:szCs w:val="28"/>
      <w:lang w:eastAsia="en-GB"/>
    </w:rPr>
  </w:style>
  <w:style w:type="character" w:customStyle="1" w:styleId="Heading5Char">
    <w:name w:val="Heading 5 Char"/>
    <w:aliases w:val="Level 3 - i Char,h5 Char,1cm Indent Char,Heading 5(unused) Char,Level 3 - (i) Char,Third Level Heading Char,Response Type Char,Response Type1 Char,Response Type2 Char,Response Type3 Char,Response Type4 Char,Response Type5 Char,H5 Char"/>
    <w:basedOn w:val="DefaultParagraphFont"/>
    <w:link w:val="Heading5"/>
    <w:rsid w:val="00DC6064"/>
    <w:rPr>
      <w:rFonts w:ascii="Times New Roman" w:eastAsia="Times New Roman" w:hAnsi="Times New Roman" w:cs="Times New Roman"/>
      <w:b/>
      <w:bCs/>
      <w:i/>
      <w:iCs/>
      <w:sz w:val="26"/>
      <w:szCs w:val="26"/>
    </w:rPr>
  </w:style>
  <w:style w:type="character" w:customStyle="1" w:styleId="Heading6Char">
    <w:name w:val="Heading 6 Char"/>
    <w:aliases w:val="Legal Level 1. Char,Heading 6(unused) Char,L1 PIP Char,Heading 6  Appendix Y &amp; Z Char,Lev 6 Char,H6 DO NOT USE Char,Bullet list Char,PA Appendix Char,H6 Char,H61 Char,PR14 Char,bullet2 Char,Blank 2 Char,Appendix Char,sub-dash Char,sd Char"/>
    <w:basedOn w:val="DefaultParagraphFont"/>
    <w:link w:val="Heading6"/>
    <w:rsid w:val="00DC6064"/>
    <w:rPr>
      <w:rFonts w:ascii="Arial" w:eastAsia="Times New Roman" w:hAnsi="Arial" w:cs="Times New Roman"/>
      <w:sz w:val="20"/>
      <w:szCs w:val="20"/>
    </w:rPr>
  </w:style>
  <w:style w:type="character" w:customStyle="1" w:styleId="Heading7Char">
    <w:name w:val="Heading 7 Char"/>
    <w:aliases w:val="Heading 7(unused) Char,Legal Level 1.1. Char,L2 PIP Char,Lev 7 Char,H7DO NOT USE Char,PA Appendix Major Char,Blank 3 Char,Appendix Major Char,Appendix Heading Char,App Head Char,App heading Char,letter list Char,lettered list Char,L7 Char"/>
    <w:basedOn w:val="DefaultParagraphFont"/>
    <w:link w:val="Heading7"/>
    <w:rsid w:val="00DC6064"/>
    <w:rPr>
      <w:rFonts w:ascii="Arial" w:eastAsia="Times New Roman" w:hAnsi="Arial" w:cs="Times New Roman"/>
      <w:sz w:val="20"/>
      <w:szCs w:val="20"/>
    </w:rPr>
  </w:style>
  <w:style w:type="character" w:customStyle="1" w:styleId="Heading8Char">
    <w:name w:val="Heading 8 Char"/>
    <w:aliases w:val="Legal Level 1.1.1. Char,Lev 8 Char,h8 DO NOT USE Char,PA Appendix Minor Char,Blank 4 Char,Appendix Minor Char,Appendix Level 1 Char,Appendix1 Char,h8 Char,resume Char,H8 Char,8 Char"/>
    <w:basedOn w:val="DefaultParagraphFont"/>
    <w:link w:val="Heading8"/>
    <w:rsid w:val="00DC6064"/>
    <w:rPr>
      <w:rFonts w:ascii="Times New Roman" w:eastAsia="Batang" w:hAnsi="Times New Roman" w:cs="Times New Roman"/>
      <w:i/>
      <w:iCs/>
      <w:sz w:val="24"/>
      <w:szCs w:val="24"/>
      <w:lang w:eastAsia="en-GB"/>
    </w:rPr>
  </w:style>
  <w:style w:type="character" w:customStyle="1" w:styleId="Heading9Char">
    <w:name w:val="Heading 9 Char"/>
    <w:aliases w:val="Heading 9 (defunct) Char,Legal Level 1.1.1.1. Char,Lev 9 Char,h9 DO NOT USE Char,App Heading Char,Titre 10 Char,App1 Char,Blank 5 Char,appendix Char,Figure Heading Char,FH Char,Appendix2 Char,App Heading level 2 Char,h9 Char,H9 Char"/>
    <w:basedOn w:val="DefaultParagraphFont"/>
    <w:link w:val="Heading9"/>
    <w:rsid w:val="00DC6064"/>
    <w:rPr>
      <w:rFonts w:ascii="Arial" w:eastAsia="Times New Roman" w:hAnsi="Arial" w:cs="Times New Roman"/>
      <w:sz w:val="20"/>
      <w:szCs w:val="20"/>
    </w:rPr>
  </w:style>
  <w:style w:type="paragraph" w:styleId="ListParagraph">
    <w:name w:val="List Paragraph"/>
    <w:aliases w:val="F5 List Paragraph,List Paragraph1,Dot pt,No Spacing1,List Paragraph Char Char Char,Indicator Text,Colorful List - Accent 11,Numbered Para 1,Bullet Points,MAIN CONTENT,List Paragraph12,Bullet Style,List Paragraph2,Normal numbered"/>
    <w:basedOn w:val="Normal"/>
    <w:link w:val="ListParagraphChar"/>
    <w:uiPriority w:val="34"/>
    <w:qFormat/>
    <w:rsid w:val="00DC6064"/>
    <w:pPr>
      <w:spacing w:after="0"/>
      <w:ind w:left="720"/>
      <w:contextualSpacing/>
    </w:pPr>
    <w:rPr>
      <w:rFonts w:ascii="Arial" w:hAnsi="Arial"/>
      <w:sz w:val="24"/>
    </w:rPr>
  </w:style>
  <w:style w:type="paragraph" w:styleId="BalloonText">
    <w:name w:val="Balloon Text"/>
    <w:basedOn w:val="Normal"/>
    <w:link w:val="BalloonTextChar"/>
    <w:uiPriority w:val="99"/>
    <w:semiHidden/>
    <w:unhideWhenUsed/>
    <w:rsid w:val="00DC60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6064"/>
    <w:rPr>
      <w:rFonts w:ascii="Segoe UI" w:hAnsi="Segoe UI" w:cs="Segoe UI"/>
      <w:sz w:val="18"/>
      <w:szCs w:val="18"/>
    </w:rPr>
  </w:style>
  <w:style w:type="paragraph" w:styleId="CommentText">
    <w:name w:val="annotation text"/>
    <w:basedOn w:val="Normal"/>
    <w:link w:val="CommentTextChar"/>
    <w:unhideWhenUsed/>
    <w:rsid w:val="00DC6064"/>
    <w:pPr>
      <w:spacing w:after="0" w:line="240" w:lineRule="auto"/>
    </w:pPr>
    <w:rPr>
      <w:rFonts w:ascii="Arial" w:hAnsi="Arial"/>
      <w:sz w:val="20"/>
      <w:szCs w:val="20"/>
    </w:rPr>
  </w:style>
  <w:style w:type="character" w:customStyle="1" w:styleId="CommentTextChar">
    <w:name w:val="Comment Text Char"/>
    <w:basedOn w:val="DefaultParagraphFont"/>
    <w:link w:val="CommentText"/>
    <w:rsid w:val="00DC6064"/>
    <w:rPr>
      <w:rFonts w:ascii="Arial" w:hAnsi="Arial"/>
      <w:sz w:val="20"/>
      <w:szCs w:val="20"/>
    </w:rPr>
  </w:style>
  <w:style w:type="character" w:styleId="CommentReference">
    <w:name w:val="annotation reference"/>
    <w:basedOn w:val="DefaultParagraphFont"/>
    <w:unhideWhenUsed/>
    <w:rsid w:val="00DC6064"/>
    <w:rPr>
      <w:sz w:val="16"/>
      <w:szCs w:val="16"/>
    </w:rPr>
  </w:style>
  <w:style w:type="paragraph" w:customStyle="1" w:styleId="Recitals">
    <w:name w:val="Recitals"/>
    <w:basedOn w:val="Normal"/>
    <w:rsid w:val="00DC6064"/>
    <w:pPr>
      <w:overflowPunct w:val="0"/>
      <w:autoSpaceDE w:val="0"/>
      <w:autoSpaceDN w:val="0"/>
      <w:adjustRightInd w:val="0"/>
      <w:spacing w:before="200" w:after="0" w:line="280" w:lineRule="atLeast"/>
      <w:ind w:left="567" w:hanging="567"/>
      <w:jc w:val="both"/>
    </w:pPr>
    <w:rPr>
      <w:rFonts w:ascii="Arial" w:eastAsia="Times New Roman" w:hAnsi="Arial" w:cs="Times New Roman"/>
      <w:sz w:val="20"/>
      <w:szCs w:val="20"/>
    </w:rPr>
  </w:style>
  <w:style w:type="paragraph" w:customStyle="1" w:styleId="Definitions">
    <w:name w:val="Definitions"/>
    <w:basedOn w:val="Normal"/>
    <w:rsid w:val="00DC6064"/>
    <w:pPr>
      <w:tabs>
        <w:tab w:val="left" w:pos="709"/>
      </w:tabs>
      <w:spacing w:after="120" w:line="300" w:lineRule="atLeast"/>
      <w:ind w:left="720"/>
      <w:jc w:val="both"/>
    </w:pPr>
    <w:rPr>
      <w:rFonts w:ascii="Times New Roman" w:eastAsia="Times New Roman" w:hAnsi="Times New Roman" w:cs="Times New Roman"/>
      <w:szCs w:val="20"/>
    </w:rPr>
  </w:style>
  <w:style w:type="paragraph" w:customStyle="1" w:styleId="DefinitionText">
    <w:name w:val="Definition Text"/>
    <w:basedOn w:val="Normal"/>
    <w:next w:val="Normal"/>
    <w:rsid w:val="00DC6064"/>
    <w:pPr>
      <w:overflowPunct w:val="0"/>
      <w:autoSpaceDE w:val="0"/>
      <w:autoSpaceDN w:val="0"/>
      <w:adjustRightInd w:val="0"/>
      <w:spacing w:before="60" w:after="0" w:line="280" w:lineRule="atLeast"/>
      <w:ind w:left="1701"/>
      <w:jc w:val="both"/>
      <w:textAlignment w:val="baseline"/>
    </w:pPr>
    <w:rPr>
      <w:rFonts w:ascii="Arial" w:eastAsia="Times New Roman" w:hAnsi="Arial" w:cs="Times New Roman"/>
      <w:sz w:val="20"/>
      <w:szCs w:val="20"/>
    </w:rPr>
  </w:style>
  <w:style w:type="paragraph" w:customStyle="1" w:styleId="DefinitionSubClause">
    <w:name w:val="Definition Sub Clause"/>
    <w:basedOn w:val="Heading5"/>
    <w:rsid w:val="00DC6064"/>
    <w:pPr>
      <w:tabs>
        <w:tab w:val="left" w:pos="340"/>
        <w:tab w:val="left" w:pos="2268"/>
      </w:tabs>
      <w:overflowPunct w:val="0"/>
      <w:autoSpaceDE w:val="0"/>
      <w:autoSpaceDN w:val="0"/>
      <w:adjustRightInd w:val="0"/>
      <w:spacing w:before="80" w:after="0" w:line="280" w:lineRule="atLeast"/>
      <w:ind w:left="2268" w:hanging="567"/>
      <w:jc w:val="both"/>
      <w:textAlignment w:val="baseline"/>
      <w:outlineLvl w:val="9"/>
    </w:pPr>
    <w:rPr>
      <w:rFonts w:ascii="Arial" w:hAnsi="Arial"/>
      <w:b w:val="0"/>
      <w:bCs w:val="0"/>
      <w:i w:val="0"/>
      <w:iCs w:val="0"/>
      <w:sz w:val="20"/>
      <w:szCs w:val="20"/>
    </w:rPr>
  </w:style>
  <w:style w:type="paragraph" w:styleId="CommentSubject">
    <w:name w:val="annotation subject"/>
    <w:basedOn w:val="CommentText"/>
    <w:next w:val="CommentText"/>
    <w:link w:val="CommentSubjectChar"/>
    <w:uiPriority w:val="99"/>
    <w:semiHidden/>
    <w:unhideWhenUsed/>
    <w:rsid w:val="00DC6064"/>
    <w:rPr>
      <w:b/>
      <w:bCs/>
    </w:rPr>
  </w:style>
  <w:style w:type="character" w:customStyle="1" w:styleId="CommentSubjectChar">
    <w:name w:val="Comment Subject Char"/>
    <w:basedOn w:val="CommentTextChar"/>
    <w:link w:val="CommentSubject"/>
    <w:uiPriority w:val="99"/>
    <w:semiHidden/>
    <w:rsid w:val="00DC6064"/>
    <w:rPr>
      <w:rFonts w:ascii="Arial" w:hAnsi="Arial"/>
      <w:b/>
      <w:bCs/>
      <w:sz w:val="20"/>
      <w:szCs w:val="20"/>
    </w:rPr>
  </w:style>
  <w:style w:type="character" w:styleId="Strong">
    <w:name w:val="Strong"/>
    <w:basedOn w:val="DefaultParagraphFont"/>
    <w:uiPriority w:val="22"/>
    <w:qFormat/>
    <w:rsid w:val="00DC6064"/>
    <w:rPr>
      <w:b/>
      <w:bCs/>
    </w:rPr>
  </w:style>
  <w:style w:type="character" w:styleId="Hyperlink">
    <w:name w:val="Hyperlink"/>
    <w:uiPriority w:val="99"/>
    <w:unhideWhenUsed/>
    <w:rsid w:val="00DC6064"/>
    <w:rPr>
      <w:color w:val="0000FF"/>
      <w:u w:val="single"/>
    </w:rPr>
  </w:style>
  <w:style w:type="character" w:styleId="FollowedHyperlink">
    <w:name w:val="FollowedHyperlink"/>
    <w:uiPriority w:val="99"/>
    <w:unhideWhenUsed/>
    <w:rsid w:val="00DC6064"/>
    <w:rPr>
      <w:color w:val="606420"/>
      <w:u w:val="single"/>
    </w:rPr>
  </w:style>
  <w:style w:type="character" w:styleId="Emphasis">
    <w:name w:val="Emphasis"/>
    <w:qFormat/>
    <w:rsid w:val="00DC6064"/>
    <w:rPr>
      <w:rFonts w:ascii="Times New Roman" w:hAnsi="Times New Roman" w:cs="Times New Roman" w:hint="default"/>
      <w:i/>
      <w:iCs w:val="0"/>
    </w:rPr>
  </w:style>
  <w:style w:type="character" w:customStyle="1" w:styleId="Heading1Char1">
    <w:name w:val="Heading 1 Char1"/>
    <w:aliases w:val="Section Char1,Section Heading Char1,Lev 1 Char1,Numbered - 1 Char1,CBC Heading 1 Char1,h1 Char1,Heading Char1,H1 Char1,H11 Char1,H12 Char1,H111 Char1,H13 Char1,H112 Char1,H14 Char1,H113 Char1,H15 Char1,H114 Char1,H16 Char1,H115 Char1"/>
    <w:basedOn w:val="DefaultParagraphFont"/>
    <w:uiPriority w:val="99"/>
    <w:rsid w:val="00DC6064"/>
    <w:rPr>
      <w:rFonts w:asciiTheme="majorHAnsi" w:eastAsiaTheme="majorEastAsia" w:hAnsiTheme="majorHAnsi" w:cstheme="majorBidi"/>
      <w:bCs/>
      <w:color w:val="2F5496" w:themeColor="accent1" w:themeShade="BF"/>
      <w:sz w:val="32"/>
      <w:szCs w:val="32"/>
      <w:lang w:eastAsia="en-US"/>
    </w:rPr>
  </w:style>
  <w:style w:type="character" w:customStyle="1" w:styleId="Heading2Char1">
    <w:name w:val="Heading 2 Char1"/>
    <w:aliases w:val="Major Char1,Numbered - 2 Char1,h2 Char1,2 Char1,1.1.1 heading Char1,Reset numbering Char1,PARA2 Char1,S Heading Char1,S Heading 2 Char1,Attribute Heading 2 Char1,título 2 Char1,H2 Char1,R2 Char1,H21 Char1,H22 Char1,H211 Char1,H23 Char1"/>
    <w:basedOn w:val="DefaultParagraphFont"/>
    <w:uiPriority w:val="99"/>
    <w:semiHidden/>
    <w:rsid w:val="00DC6064"/>
    <w:rPr>
      <w:rFonts w:asciiTheme="majorHAnsi" w:eastAsiaTheme="majorEastAsia" w:hAnsiTheme="majorHAnsi" w:cstheme="majorBidi"/>
      <w:bCs/>
      <w:color w:val="2F5496" w:themeColor="accent1" w:themeShade="BF"/>
      <w:sz w:val="26"/>
      <w:szCs w:val="26"/>
      <w:lang w:eastAsia="en-US"/>
    </w:rPr>
  </w:style>
  <w:style w:type="paragraph" w:customStyle="1" w:styleId="msonormal0">
    <w:name w:val="msonormal"/>
    <w:basedOn w:val="Normal"/>
    <w:uiPriority w:val="99"/>
    <w:rsid w:val="00DC6064"/>
    <w:pPr>
      <w:spacing w:before="100" w:beforeAutospacing="1" w:after="100" w:afterAutospacing="1" w:line="240" w:lineRule="auto"/>
    </w:pPr>
    <w:rPr>
      <w:rFonts w:ascii="Times New Roman" w:eastAsia="Batang" w:hAnsi="Times New Roman" w:cs="Times New Roman"/>
      <w:sz w:val="24"/>
      <w:szCs w:val="24"/>
      <w:lang w:val="en-US"/>
    </w:rPr>
  </w:style>
  <w:style w:type="paragraph" w:styleId="NormalWeb">
    <w:name w:val="Normal (Web)"/>
    <w:basedOn w:val="Normal"/>
    <w:uiPriority w:val="99"/>
    <w:unhideWhenUsed/>
    <w:rsid w:val="00DC6064"/>
    <w:pPr>
      <w:spacing w:before="100" w:beforeAutospacing="1" w:after="100" w:afterAutospacing="1" w:line="240" w:lineRule="auto"/>
    </w:pPr>
    <w:rPr>
      <w:rFonts w:ascii="Times New Roman" w:eastAsia="Batang" w:hAnsi="Times New Roman" w:cs="Times New Roman"/>
      <w:sz w:val="24"/>
      <w:szCs w:val="24"/>
      <w:lang w:val="en-US"/>
    </w:rPr>
  </w:style>
  <w:style w:type="paragraph" w:styleId="Header">
    <w:name w:val="header"/>
    <w:aliases w:val="h"/>
    <w:basedOn w:val="Normal"/>
    <w:link w:val="HeaderChar"/>
    <w:unhideWhenUsed/>
    <w:rsid w:val="00DC6064"/>
    <w:pPr>
      <w:tabs>
        <w:tab w:val="center" w:pos="4513"/>
        <w:tab w:val="right" w:pos="9026"/>
      </w:tabs>
      <w:spacing w:after="0" w:line="240" w:lineRule="auto"/>
    </w:pPr>
    <w:rPr>
      <w:rFonts w:ascii="Arial" w:eastAsia="Times New Roman" w:hAnsi="Arial" w:cs="Arial"/>
      <w:bCs/>
      <w:sz w:val="24"/>
      <w:szCs w:val="24"/>
    </w:rPr>
  </w:style>
  <w:style w:type="character" w:customStyle="1" w:styleId="HeaderChar">
    <w:name w:val="Header Char"/>
    <w:aliases w:val="h Char1"/>
    <w:basedOn w:val="DefaultParagraphFont"/>
    <w:link w:val="Header"/>
    <w:rsid w:val="00DC6064"/>
    <w:rPr>
      <w:rFonts w:ascii="Arial" w:eastAsia="Times New Roman" w:hAnsi="Arial" w:cs="Arial"/>
      <w:bCs/>
      <w:sz w:val="24"/>
      <w:szCs w:val="24"/>
    </w:rPr>
  </w:style>
  <w:style w:type="paragraph" w:styleId="Footer">
    <w:name w:val="footer"/>
    <w:basedOn w:val="Normal"/>
    <w:link w:val="FooterChar"/>
    <w:uiPriority w:val="99"/>
    <w:unhideWhenUsed/>
    <w:rsid w:val="00DC6064"/>
    <w:pPr>
      <w:tabs>
        <w:tab w:val="center" w:pos="4513"/>
        <w:tab w:val="right" w:pos="9026"/>
      </w:tabs>
      <w:spacing w:after="0" w:line="240" w:lineRule="auto"/>
    </w:pPr>
    <w:rPr>
      <w:rFonts w:ascii="Arial" w:eastAsia="Times New Roman" w:hAnsi="Arial" w:cs="Arial"/>
      <w:bCs/>
      <w:sz w:val="24"/>
      <w:szCs w:val="24"/>
    </w:rPr>
  </w:style>
  <w:style w:type="character" w:customStyle="1" w:styleId="FooterChar">
    <w:name w:val="Footer Char"/>
    <w:basedOn w:val="DefaultParagraphFont"/>
    <w:link w:val="Footer"/>
    <w:uiPriority w:val="99"/>
    <w:rsid w:val="00DC6064"/>
    <w:rPr>
      <w:rFonts w:ascii="Arial" w:eastAsia="Times New Roman" w:hAnsi="Arial" w:cs="Arial"/>
      <w:bCs/>
      <w:sz w:val="24"/>
      <w:szCs w:val="24"/>
    </w:rPr>
  </w:style>
  <w:style w:type="paragraph" w:styleId="List">
    <w:name w:val="List"/>
    <w:basedOn w:val="Normal"/>
    <w:unhideWhenUsed/>
    <w:rsid w:val="00DC6064"/>
    <w:pPr>
      <w:spacing w:after="0" w:line="240" w:lineRule="auto"/>
      <w:ind w:left="283" w:hanging="283"/>
    </w:pPr>
    <w:rPr>
      <w:rFonts w:ascii="Times New Roman" w:eastAsia="Batang" w:hAnsi="Times New Roman" w:cs="Times New Roman"/>
      <w:sz w:val="20"/>
      <w:szCs w:val="20"/>
      <w:lang w:eastAsia="ko-KR"/>
    </w:rPr>
  </w:style>
  <w:style w:type="paragraph" w:styleId="ListBullet">
    <w:name w:val="List Bullet"/>
    <w:basedOn w:val="Normal"/>
    <w:autoRedefine/>
    <w:unhideWhenUsed/>
    <w:rsid w:val="00DC6064"/>
    <w:pPr>
      <w:numPr>
        <w:ilvl w:val="1"/>
      </w:numPr>
      <w:spacing w:before="200" w:after="0" w:line="280" w:lineRule="atLeast"/>
      <w:ind w:left="567" w:hanging="567"/>
      <w:jc w:val="both"/>
    </w:pPr>
    <w:rPr>
      <w:rFonts w:ascii="Arial" w:eastAsia="Batang" w:hAnsi="Arial" w:cs="Arial"/>
      <w:bCs/>
      <w:noProof/>
      <w:szCs w:val="24"/>
      <w:lang w:eastAsia="ko-KR"/>
    </w:rPr>
  </w:style>
  <w:style w:type="paragraph" w:styleId="List2">
    <w:name w:val="List 2"/>
    <w:basedOn w:val="Normal"/>
    <w:unhideWhenUsed/>
    <w:rsid w:val="00DC6064"/>
    <w:pPr>
      <w:spacing w:after="0" w:line="240" w:lineRule="auto"/>
      <w:ind w:left="566" w:hanging="283"/>
    </w:pPr>
    <w:rPr>
      <w:rFonts w:ascii="Times New Roman" w:eastAsia="Batang" w:hAnsi="Times New Roman" w:cs="Times New Roman"/>
      <w:sz w:val="20"/>
      <w:szCs w:val="20"/>
      <w:lang w:eastAsia="ko-KR"/>
    </w:rPr>
  </w:style>
  <w:style w:type="paragraph" w:styleId="List3">
    <w:name w:val="List 3"/>
    <w:basedOn w:val="Normal"/>
    <w:unhideWhenUsed/>
    <w:rsid w:val="00DC6064"/>
    <w:pPr>
      <w:spacing w:after="0" w:line="240" w:lineRule="auto"/>
      <w:ind w:left="849" w:hanging="283"/>
    </w:pPr>
    <w:rPr>
      <w:rFonts w:ascii="Times New Roman" w:eastAsia="Batang" w:hAnsi="Times New Roman" w:cs="Times New Roman"/>
      <w:sz w:val="20"/>
      <w:szCs w:val="20"/>
      <w:lang w:eastAsia="ko-KR"/>
    </w:rPr>
  </w:style>
  <w:style w:type="paragraph" w:styleId="List4">
    <w:name w:val="List 4"/>
    <w:basedOn w:val="Normal"/>
    <w:unhideWhenUsed/>
    <w:rsid w:val="00DC6064"/>
    <w:pPr>
      <w:spacing w:after="0" w:line="240" w:lineRule="auto"/>
      <w:ind w:left="1132" w:hanging="283"/>
    </w:pPr>
    <w:rPr>
      <w:rFonts w:ascii="Times New Roman" w:eastAsia="Batang" w:hAnsi="Times New Roman" w:cs="Times New Roman"/>
      <w:sz w:val="20"/>
      <w:szCs w:val="20"/>
      <w:lang w:eastAsia="ko-KR"/>
    </w:rPr>
  </w:style>
  <w:style w:type="paragraph" w:styleId="ListBullet4">
    <w:name w:val="List Bullet 4"/>
    <w:basedOn w:val="Normal"/>
    <w:unhideWhenUsed/>
    <w:rsid w:val="00DC6064"/>
    <w:pPr>
      <w:numPr>
        <w:numId w:val="3"/>
      </w:numPr>
      <w:spacing w:after="0" w:line="240" w:lineRule="auto"/>
    </w:pPr>
    <w:rPr>
      <w:rFonts w:ascii="Times New Roman" w:eastAsia="Batang" w:hAnsi="Times New Roman" w:cs="Times New Roman"/>
      <w:sz w:val="20"/>
      <w:szCs w:val="20"/>
      <w:lang w:eastAsia="ko-KR"/>
    </w:rPr>
  </w:style>
  <w:style w:type="paragraph" w:styleId="BodyText">
    <w:name w:val="Body Text"/>
    <w:basedOn w:val="Normal"/>
    <w:link w:val="BodyTextChar"/>
    <w:unhideWhenUsed/>
    <w:rsid w:val="00DC6064"/>
    <w:pPr>
      <w:spacing w:after="120" w:line="240" w:lineRule="auto"/>
    </w:pPr>
    <w:rPr>
      <w:rFonts w:ascii="Arial" w:eastAsia="Times New Roman" w:hAnsi="Arial" w:cs="Arial"/>
      <w:bCs/>
      <w:sz w:val="24"/>
      <w:szCs w:val="24"/>
    </w:rPr>
  </w:style>
  <w:style w:type="character" w:customStyle="1" w:styleId="BodyTextChar">
    <w:name w:val="Body Text Char"/>
    <w:basedOn w:val="DefaultParagraphFont"/>
    <w:link w:val="BodyText"/>
    <w:rsid w:val="00DC6064"/>
    <w:rPr>
      <w:rFonts w:ascii="Arial" w:eastAsia="Times New Roman" w:hAnsi="Arial" w:cs="Arial"/>
      <w:bCs/>
      <w:sz w:val="24"/>
      <w:szCs w:val="24"/>
    </w:rPr>
  </w:style>
  <w:style w:type="paragraph" w:styleId="BodyTextIndent">
    <w:name w:val="Body Text Indent"/>
    <w:basedOn w:val="Normal"/>
    <w:link w:val="BodyTextIndentChar"/>
    <w:unhideWhenUsed/>
    <w:rsid w:val="00DC6064"/>
    <w:pPr>
      <w:spacing w:after="120" w:line="240" w:lineRule="auto"/>
      <w:ind w:left="283"/>
    </w:pPr>
    <w:rPr>
      <w:rFonts w:ascii="Times New Roman" w:eastAsia="Batang" w:hAnsi="Times New Roman" w:cs="Times New Roman"/>
      <w:sz w:val="20"/>
      <w:szCs w:val="20"/>
      <w:lang w:eastAsia="ko-KR"/>
    </w:rPr>
  </w:style>
  <w:style w:type="character" w:customStyle="1" w:styleId="BodyTextIndentChar">
    <w:name w:val="Body Text Indent Char"/>
    <w:basedOn w:val="DefaultParagraphFont"/>
    <w:link w:val="BodyTextIndent"/>
    <w:rsid w:val="00DC6064"/>
    <w:rPr>
      <w:rFonts w:ascii="Times New Roman" w:eastAsia="Batang" w:hAnsi="Times New Roman" w:cs="Times New Roman"/>
      <w:sz w:val="20"/>
      <w:szCs w:val="20"/>
      <w:lang w:eastAsia="ko-KR"/>
    </w:rPr>
  </w:style>
  <w:style w:type="paragraph" w:styleId="ListContinue2">
    <w:name w:val="List Continue 2"/>
    <w:basedOn w:val="Normal"/>
    <w:unhideWhenUsed/>
    <w:rsid w:val="00DC6064"/>
    <w:pPr>
      <w:spacing w:after="120" w:line="240" w:lineRule="auto"/>
      <w:ind w:left="566"/>
    </w:pPr>
    <w:rPr>
      <w:rFonts w:ascii="Times New Roman" w:eastAsia="Batang" w:hAnsi="Times New Roman" w:cs="Times New Roman"/>
      <w:sz w:val="20"/>
      <w:szCs w:val="20"/>
      <w:lang w:eastAsia="ko-KR"/>
    </w:rPr>
  </w:style>
  <w:style w:type="paragraph" w:styleId="BodyTextFirstIndent2">
    <w:name w:val="Body Text First Indent 2"/>
    <w:basedOn w:val="BodyTextIndent"/>
    <w:link w:val="BodyTextFirstIndent2Char"/>
    <w:unhideWhenUsed/>
    <w:rsid w:val="00DC6064"/>
    <w:pPr>
      <w:ind w:firstLine="210"/>
    </w:pPr>
  </w:style>
  <w:style w:type="character" w:customStyle="1" w:styleId="BodyTextFirstIndent2Char">
    <w:name w:val="Body Text First Indent 2 Char"/>
    <w:basedOn w:val="BodyTextIndentChar"/>
    <w:link w:val="BodyTextFirstIndent2"/>
    <w:rsid w:val="00DC6064"/>
    <w:rPr>
      <w:rFonts w:ascii="Times New Roman" w:eastAsia="Batang" w:hAnsi="Times New Roman" w:cs="Times New Roman"/>
      <w:sz w:val="20"/>
      <w:szCs w:val="20"/>
      <w:lang w:eastAsia="ko-KR"/>
    </w:rPr>
  </w:style>
  <w:style w:type="paragraph" w:styleId="BodyText2">
    <w:name w:val="Body Text 2"/>
    <w:basedOn w:val="Normal"/>
    <w:link w:val="BodyText2Char"/>
    <w:unhideWhenUsed/>
    <w:rsid w:val="00DC6064"/>
    <w:pPr>
      <w:spacing w:after="120" w:line="480" w:lineRule="auto"/>
    </w:pPr>
    <w:rPr>
      <w:rFonts w:ascii="Times New Roman" w:eastAsia="Batang" w:hAnsi="Times New Roman" w:cs="Times New Roman"/>
      <w:sz w:val="20"/>
      <w:szCs w:val="20"/>
      <w:lang w:eastAsia="ko-KR"/>
    </w:rPr>
  </w:style>
  <w:style w:type="character" w:customStyle="1" w:styleId="BodyText2Char">
    <w:name w:val="Body Text 2 Char"/>
    <w:basedOn w:val="DefaultParagraphFont"/>
    <w:link w:val="BodyText2"/>
    <w:rsid w:val="00DC6064"/>
    <w:rPr>
      <w:rFonts w:ascii="Times New Roman" w:eastAsia="Batang" w:hAnsi="Times New Roman" w:cs="Times New Roman"/>
      <w:sz w:val="20"/>
      <w:szCs w:val="20"/>
      <w:lang w:eastAsia="ko-KR"/>
    </w:rPr>
  </w:style>
  <w:style w:type="paragraph" w:styleId="BodyText3">
    <w:name w:val="Body Text 3"/>
    <w:basedOn w:val="Normal"/>
    <w:link w:val="BodyText3Char"/>
    <w:unhideWhenUsed/>
    <w:rsid w:val="00DC6064"/>
    <w:pPr>
      <w:spacing w:after="120" w:line="240" w:lineRule="auto"/>
    </w:pPr>
    <w:rPr>
      <w:rFonts w:ascii="Times New Roman" w:eastAsia="Batang" w:hAnsi="Times New Roman" w:cs="Times New Roman"/>
      <w:sz w:val="16"/>
      <w:szCs w:val="16"/>
      <w:lang w:eastAsia="ko-KR"/>
    </w:rPr>
  </w:style>
  <w:style w:type="character" w:customStyle="1" w:styleId="BodyText3Char">
    <w:name w:val="Body Text 3 Char"/>
    <w:basedOn w:val="DefaultParagraphFont"/>
    <w:link w:val="BodyText3"/>
    <w:rsid w:val="00DC6064"/>
    <w:rPr>
      <w:rFonts w:ascii="Times New Roman" w:eastAsia="Batang" w:hAnsi="Times New Roman" w:cs="Times New Roman"/>
      <w:sz w:val="16"/>
      <w:szCs w:val="16"/>
      <w:lang w:eastAsia="ko-KR"/>
    </w:rPr>
  </w:style>
  <w:style w:type="paragraph" w:styleId="BodyTextIndent2">
    <w:name w:val="Body Text Indent 2"/>
    <w:basedOn w:val="Normal"/>
    <w:link w:val="BodyTextIndent2Char"/>
    <w:unhideWhenUsed/>
    <w:rsid w:val="00DC6064"/>
    <w:pPr>
      <w:spacing w:after="120" w:line="480" w:lineRule="auto"/>
      <w:ind w:left="283"/>
    </w:pPr>
    <w:rPr>
      <w:rFonts w:ascii="Times New Roman" w:eastAsia="Batang" w:hAnsi="Times New Roman" w:cs="Times New Roman"/>
      <w:sz w:val="24"/>
      <w:szCs w:val="24"/>
    </w:rPr>
  </w:style>
  <w:style w:type="character" w:customStyle="1" w:styleId="BodyTextIndent2Char">
    <w:name w:val="Body Text Indent 2 Char"/>
    <w:basedOn w:val="DefaultParagraphFont"/>
    <w:link w:val="BodyTextIndent2"/>
    <w:rsid w:val="00DC6064"/>
    <w:rPr>
      <w:rFonts w:ascii="Times New Roman" w:eastAsia="Batang" w:hAnsi="Times New Roman" w:cs="Times New Roman"/>
      <w:sz w:val="24"/>
      <w:szCs w:val="24"/>
    </w:rPr>
  </w:style>
  <w:style w:type="paragraph" w:styleId="BodyTextIndent3">
    <w:name w:val="Body Text Indent 3"/>
    <w:basedOn w:val="Normal"/>
    <w:link w:val="BodyTextIndent3Char"/>
    <w:uiPriority w:val="99"/>
    <w:unhideWhenUsed/>
    <w:rsid w:val="00DC6064"/>
    <w:pPr>
      <w:spacing w:after="120" w:line="240" w:lineRule="auto"/>
      <w:ind w:left="283"/>
    </w:pPr>
    <w:rPr>
      <w:rFonts w:ascii="Times New Roman" w:eastAsia="Batang" w:hAnsi="Times New Roman" w:cs="Times New Roman"/>
      <w:sz w:val="16"/>
      <w:szCs w:val="16"/>
    </w:rPr>
  </w:style>
  <w:style w:type="character" w:customStyle="1" w:styleId="BodyTextIndent3Char">
    <w:name w:val="Body Text Indent 3 Char"/>
    <w:basedOn w:val="DefaultParagraphFont"/>
    <w:link w:val="BodyTextIndent3"/>
    <w:uiPriority w:val="99"/>
    <w:rsid w:val="00DC6064"/>
    <w:rPr>
      <w:rFonts w:ascii="Times New Roman" w:eastAsia="Batang" w:hAnsi="Times New Roman" w:cs="Times New Roman"/>
      <w:sz w:val="16"/>
      <w:szCs w:val="16"/>
    </w:rPr>
  </w:style>
  <w:style w:type="paragraph" w:styleId="BlockText">
    <w:name w:val="Block Text"/>
    <w:basedOn w:val="Normal"/>
    <w:unhideWhenUsed/>
    <w:rsid w:val="00DC6064"/>
    <w:pPr>
      <w:tabs>
        <w:tab w:val="left" w:pos="1440"/>
        <w:tab w:val="left" w:pos="2160"/>
        <w:tab w:val="left" w:pos="2880"/>
      </w:tabs>
      <w:spacing w:after="0" w:line="240" w:lineRule="auto"/>
      <w:ind w:left="1276" w:right="6" w:hanging="567"/>
      <w:jc w:val="both"/>
    </w:pPr>
    <w:rPr>
      <w:rFonts w:ascii="Arial" w:eastAsia="Batang" w:hAnsi="Arial" w:cs="Times New Roman"/>
      <w:sz w:val="24"/>
      <w:szCs w:val="20"/>
      <w:lang w:eastAsia="en-GB"/>
    </w:rPr>
  </w:style>
  <w:style w:type="paragraph" w:styleId="DocumentMap">
    <w:name w:val="Document Map"/>
    <w:basedOn w:val="Normal"/>
    <w:link w:val="DocumentMapChar"/>
    <w:semiHidden/>
    <w:unhideWhenUsed/>
    <w:rsid w:val="00DC6064"/>
    <w:pPr>
      <w:shd w:val="clear" w:color="auto" w:fill="000080"/>
      <w:spacing w:after="0" w:line="240" w:lineRule="auto"/>
    </w:pPr>
    <w:rPr>
      <w:rFonts w:ascii="Tahoma" w:eastAsia="Batang" w:hAnsi="Tahoma" w:cs="Tahoma"/>
      <w:sz w:val="20"/>
      <w:szCs w:val="20"/>
    </w:rPr>
  </w:style>
  <w:style w:type="character" w:customStyle="1" w:styleId="DocumentMapChar">
    <w:name w:val="Document Map Char"/>
    <w:basedOn w:val="DefaultParagraphFont"/>
    <w:link w:val="DocumentMap"/>
    <w:semiHidden/>
    <w:rsid w:val="00DC6064"/>
    <w:rPr>
      <w:rFonts w:ascii="Tahoma" w:eastAsia="Batang" w:hAnsi="Tahoma" w:cs="Tahoma"/>
      <w:sz w:val="20"/>
      <w:szCs w:val="20"/>
      <w:shd w:val="clear" w:color="auto" w:fill="000080"/>
    </w:rPr>
  </w:style>
  <w:style w:type="paragraph" w:styleId="PlainText">
    <w:name w:val="Plain Text"/>
    <w:basedOn w:val="Normal"/>
    <w:link w:val="PlainTextChar"/>
    <w:uiPriority w:val="99"/>
    <w:unhideWhenUsed/>
    <w:rsid w:val="00DC6064"/>
    <w:pPr>
      <w:overflowPunct w:val="0"/>
      <w:autoSpaceDE w:val="0"/>
      <w:autoSpaceDN w:val="0"/>
      <w:adjustRightInd w:val="0"/>
      <w:spacing w:after="0" w:line="240" w:lineRule="auto"/>
    </w:pPr>
    <w:rPr>
      <w:rFonts w:ascii="Courier New" w:eastAsia="Batang" w:hAnsi="Courier New" w:cs="Courier New"/>
      <w:sz w:val="20"/>
      <w:szCs w:val="20"/>
      <w:lang w:eastAsia="en-GB"/>
    </w:rPr>
  </w:style>
  <w:style w:type="character" w:customStyle="1" w:styleId="PlainTextChar">
    <w:name w:val="Plain Text Char"/>
    <w:basedOn w:val="DefaultParagraphFont"/>
    <w:link w:val="PlainText"/>
    <w:uiPriority w:val="99"/>
    <w:rsid w:val="00DC6064"/>
    <w:rPr>
      <w:rFonts w:ascii="Courier New" w:eastAsia="Batang" w:hAnsi="Courier New" w:cs="Courier New"/>
      <w:sz w:val="20"/>
      <w:szCs w:val="20"/>
      <w:lang w:eastAsia="en-GB"/>
    </w:rPr>
  </w:style>
  <w:style w:type="paragraph" w:styleId="Revision">
    <w:name w:val="Revision"/>
    <w:uiPriority w:val="99"/>
    <w:semiHidden/>
    <w:rsid w:val="00DC6064"/>
    <w:pPr>
      <w:spacing w:after="0" w:line="240" w:lineRule="auto"/>
    </w:pPr>
    <w:rPr>
      <w:rFonts w:ascii="Arial" w:eastAsia="Times New Roman" w:hAnsi="Arial" w:cs="Arial"/>
      <w:bCs/>
      <w:sz w:val="24"/>
      <w:szCs w:val="24"/>
    </w:rPr>
  </w:style>
  <w:style w:type="paragraph" w:customStyle="1" w:styleId="AA-spacer-01">
    <w:name w:val="AA-spacer-01"/>
    <w:basedOn w:val="Normal"/>
    <w:rsid w:val="00DC6064"/>
    <w:pPr>
      <w:widowControl w:val="0"/>
      <w:tabs>
        <w:tab w:val="left" w:pos="534"/>
      </w:tabs>
      <w:suppressAutoHyphens/>
      <w:autoSpaceDE w:val="0"/>
      <w:autoSpaceDN w:val="0"/>
      <w:adjustRightInd w:val="0"/>
      <w:spacing w:after="0" w:line="240" w:lineRule="auto"/>
    </w:pPr>
    <w:rPr>
      <w:rFonts w:ascii="Tahoma" w:eastAsia="Times New Roman" w:hAnsi="Tahoma" w:cs="Tahoma"/>
      <w:b/>
      <w:bCs/>
      <w:color w:val="000000"/>
      <w:sz w:val="12"/>
      <w:szCs w:val="12"/>
      <w:lang w:eastAsia="en-GB"/>
    </w:rPr>
  </w:style>
  <w:style w:type="paragraph" w:customStyle="1" w:styleId="SchHeadDes">
    <w:name w:val="SchHeadDes"/>
    <w:basedOn w:val="Normal"/>
    <w:next w:val="Normal"/>
    <w:uiPriority w:val="99"/>
    <w:rsid w:val="00DC6064"/>
    <w:pPr>
      <w:overflowPunct w:val="0"/>
      <w:autoSpaceDE w:val="0"/>
      <w:autoSpaceDN w:val="0"/>
      <w:adjustRightInd w:val="0"/>
      <w:spacing w:after="240" w:line="360" w:lineRule="auto"/>
      <w:jc w:val="center"/>
    </w:pPr>
    <w:rPr>
      <w:rFonts w:ascii="Times New Roman" w:eastAsia="Times New Roman" w:hAnsi="Times New Roman" w:cs="Times New Roman"/>
      <w:b/>
      <w:bCs/>
    </w:rPr>
  </w:style>
  <w:style w:type="paragraph" w:customStyle="1" w:styleId="MarginText">
    <w:name w:val="Margin Text"/>
    <w:basedOn w:val="BodyText"/>
    <w:uiPriority w:val="99"/>
    <w:rsid w:val="00DC6064"/>
    <w:pPr>
      <w:overflowPunct w:val="0"/>
      <w:autoSpaceDE w:val="0"/>
      <w:autoSpaceDN w:val="0"/>
      <w:adjustRightInd w:val="0"/>
      <w:spacing w:after="240" w:line="360" w:lineRule="auto"/>
      <w:jc w:val="both"/>
    </w:pPr>
    <w:rPr>
      <w:rFonts w:cs="Times New Roman"/>
      <w:bCs w:val="0"/>
      <w:sz w:val="22"/>
      <w:szCs w:val="20"/>
    </w:rPr>
  </w:style>
  <w:style w:type="character" w:customStyle="1" w:styleId="level2Char">
    <w:name w:val="level 2 Char"/>
    <w:link w:val="level20"/>
    <w:uiPriority w:val="99"/>
    <w:locked/>
    <w:rsid w:val="00DC6064"/>
    <w:rPr>
      <w:rFonts w:eastAsia="Calibri"/>
      <w:color w:val="000000"/>
    </w:rPr>
  </w:style>
  <w:style w:type="paragraph" w:customStyle="1" w:styleId="level20">
    <w:name w:val="level 2"/>
    <w:basedOn w:val="ListParagraph"/>
    <w:link w:val="level2Char"/>
    <w:uiPriority w:val="99"/>
    <w:qFormat/>
    <w:rsid w:val="00DC6064"/>
    <w:pPr>
      <w:numPr>
        <w:ilvl w:val="1"/>
        <w:numId w:val="4"/>
      </w:numPr>
      <w:spacing w:after="200" w:line="276" w:lineRule="auto"/>
      <w:contextualSpacing w:val="0"/>
      <w:jc w:val="both"/>
    </w:pPr>
    <w:rPr>
      <w:rFonts w:asciiTheme="minorHAnsi" w:eastAsia="Calibri" w:hAnsiTheme="minorHAnsi"/>
      <w:color w:val="000000"/>
      <w:sz w:val="22"/>
    </w:rPr>
  </w:style>
  <w:style w:type="character" w:customStyle="1" w:styleId="Style1Char">
    <w:name w:val="Style1 Char"/>
    <w:link w:val="Style1"/>
    <w:uiPriority w:val="99"/>
    <w:locked/>
    <w:rsid w:val="00DC6064"/>
    <w:rPr>
      <w:rFonts w:eastAsia="Times New Roman"/>
      <w:bCs/>
      <w:szCs w:val="24"/>
      <w:u w:val="single"/>
    </w:rPr>
  </w:style>
  <w:style w:type="paragraph" w:customStyle="1" w:styleId="Style1">
    <w:name w:val="Style1"/>
    <w:basedOn w:val="Heading1"/>
    <w:link w:val="Style1Char"/>
    <w:uiPriority w:val="99"/>
    <w:qFormat/>
    <w:rsid w:val="00DC6064"/>
    <w:rPr>
      <w:rFonts w:asciiTheme="minorHAnsi" w:hAnsiTheme="minorHAnsi" w:cstheme="minorBidi"/>
      <w:sz w:val="22"/>
    </w:rPr>
  </w:style>
  <w:style w:type="paragraph" w:customStyle="1" w:styleId="msolistparagraph0">
    <w:name w:val="msolistparagraph"/>
    <w:basedOn w:val="Normal"/>
    <w:rsid w:val="00DC6064"/>
    <w:pPr>
      <w:spacing w:after="0" w:line="240" w:lineRule="auto"/>
      <w:ind w:left="720"/>
    </w:pPr>
    <w:rPr>
      <w:rFonts w:ascii="Calibri" w:eastAsia="Batang" w:hAnsi="Calibri" w:cs="Times New Roman"/>
      <w:lang w:eastAsia="ko-KR"/>
    </w:rPr>
  </w:style>
  <w:style w:type="paragraph" w:customStyle="1" w:styleId="Default">
    <w:name w:val="Default"/>
    <w:uiPriority w:val="99"/>
    <w:rsid w:val="00DC6064"/>
    <w:pPr>
      <w:autoSpaceDE w:val="0"/>
      <w:autoSpaceDN w:val="0"/>
      <w:adjustRightInd w:val="0"/>
      <w:spacing w:after="0" w:line="240" w:lineRule="auto"/>
    </w:pPr>
    <w:rPr>
      <w:rFonts w:ascii="Arial" w:eastAsia="Batang" w:hAnsi="Arial" w:cs="Arial"/>
      <w:color w:val="000000"/>
      <w:sz w:val="24"/>
      <w:szCs w:val="24"/>
      <w:lang w:val="en-US"/>
    </w:rPr>
  </w:style>
  <w:style w:type="paragraph" w:customStyle="1" w:styleId="NormalArial">
    <w:name w:val="Normal + Arial"/>
    <w:aliases w:val="Right:  0.01"/>
    <w:basedOn w:val="Normal"/>
    <w:rsid w:val="00DC6064"/>
    <w:pPr>
      <w:numPr>
        <w:numId w:val="5"/>
      </w:numPr>
      <w:tabs>
        <w:tab w:val="left" w:pos="2835"/>
      </w:tabs>
      <w:spacing w:after="0" w:line="360" w:lineRule="auto"/>
      <w:ind w:right="6"/>
    </w:pPr>
    <w:rPr>
      <w:rFonts w:ascii="Arial" w:eastAsia="Batang" w:hAnsi="Arial" w:cs="Arial"/>
      <w:sz w:val="24"/>
      <w:szCs w:val="24"/>
    </w:rPr>
  </w:style>
  <w:style w:type="paragraph" w:customStyle="1" w:styleId="S">
    <w:name w:val="S"/>
    <w:basedOn w:val="Normal"/>
    <w:rsid w:val="00DC6064"/>
    <w:pPr>
      <w:tabs>
        <w:tab w:val="left" w:pos="720"/>
        <w:tab w:val="left" w:pos="1440"/>
        <w:tab w:val="left" w:pos="2160"/>
        <w:tab w:val="left" w:pos="2880"/>
      </w:tabs>
      <w:spacing w:after="0" w:line="360" w:lineRule="auto"/>
      <w:jc w:val="both"/>
    </w:pPr>
    <w:rPr>
      <w:rFonts w:ascii="Times New Roman" w:eastAsia="Batang" w:hAnsi="Times New Roman" w:cs="Times New Roman"/>
      <w:sz w:val="24"/>
      <w:szCs w:val="20"/>
    </w:rPr>
  </w:style>
  <w:style w:type="paragraph" w:customStyle="1" w:styleId="Conditionhead">
    <w:name w:val="Condition head"/>
    <w:basedOn w:val="Normal"/>
    <w:rsid w:val="00DC6064"/>
    <w:pPr>
      <w:tabs>
        <w:tab w:val="left" w:pos="-720"/>
      </w:tabs>
      <w:suppressAutoHyphens/>
      <w:spacing w:after="0" w:line="360" w:lineRule="auto"/>
      <w:jc w:val="both"/>
    </w:pPr>
    <w:rPr>
      <w:rFonts w:ascii="Times New Roman" w:eastAsia="Batang" w:hAnsi="Times New Roman" w:cs="Times New Roman"/>
      <w:b/>
      <w:sz w:val="24"/>
      <w:szCs w:val="20"/>
    </w:rPr>
  </w:style>
  <w:style w:type="paragraph" w:customStyle="1" w:styleId="NUMBEREDLISTALTL">
    <w:name w:val="NUMBERED LIST ALTL"/>
    <w:basedOn w:val="Heading1"/>
    <w:rsid w:val="00DC6064"/>
    <w:pPr>
      <w:keepNext w:val="0"/>
      <w:numPr>
        <w:numId w:val="6"/>
      </w:numPr>
      <w:tabs>
        <w:tab w:val="left" w:pos="2016"/>
        <w:tab w:val="left" w:pos="3024"/>
        <w:tab w:val="left" w:pos="4032"/>
        <w:tab w:val="left" w:pos="5040"/>
      </w:tabs>
      <w:spacing w:after="160"/>
      <w:jc w:val="both"/>
    </w:pPr>
    <w:rPr>
      <w:rFonts w:eastAsia="Batang"/>
      <w:bCs w:val="0"/>
      <w:sz w:val="22"/>
      <w:szCs w:val="22"/>
      <w:u w:val="none"/>
    </w:rPr>
  </w:style>
  <w:style w:type="paragraph" w:customStyle="1" w:styleId="MARGINSINGLEALTN">
    <w:name w:val="MARGIN SINGLE    ALTN"/>
    <w:basedOn w:val="Normal"/>
    <w:rsid w:val="00DC6064"/>
    <w:pPr>
      <w:tabs>
        <w:tab w:val="left" w:pos="1008"/>
        <w:tab w:val="left" w:pos="2016"/>
        <w:tab w:val="left" w:pos="3024"/>
        <w:tab w:val="left" w:pos="4032"/>
        <w:tab w:val="left" w:pos="5040"/>
      </w:tabs>
      <w:spacing w:after="0" w:line="240" w:lineRule="auto"/>
      <w:jc w:val="both"/>
    </w:pPr>
    <w:rPr>
      <w:rFonts w:ascii="Arial" w:eastAsia="Batang" w:hAnsi="Arial" w:cs="Arial"/>
      <w:bCs/>
      <w:szCs w:val="24"/>
    </w:rPr>
  </w:style>
  <w:style w:type="paragraph" w:customStyle="1" w:styleId="EGFont">
    <w:name w:val="EG Font"/>
    <w:rsid w:val="00DC6064"/>
    <w:pPr>
      <w:spacing w:after="0" w:line="240" w:lineRule="auto"/>
      <w:jc w:val="both"/>
    </w:pPr>
    <w:rPr>
      <w:rFonts w:ascii="Arial" w:eastAsia="Batang" w:hAnsi="Arial" w:cs="Times New Roman"/>
      <w:lang w:eastAsia="en-GB"/>
    </w:rPr>
  </w:style>
  <w:style w:type="paragraph" w:customStyle="1" w:styleId="Sch2stylea">
    <w:name w:val="Sch (2style) (a)"/>
    <w:basedOn w:val="Normal"/>
    <w:rsid w:val="00DC6064"/>
    <w:pPr>
      <w:numPr>
        <w:ilvl w:val="1"/>
        <w:numId w:val="7"/>
      </w:numPr>
      <w:spacing w:before="120" w:after="120" w:line="300" w:lineRule="exact"/>
      <w:jc w:val="both"/>
    </w:pPr>
    <w:rPr>
      <w:rFonts w:ascii="Times New Roman" w:eastAsia="Batang" w:hAnsi="Times New Roman" w:cs="Times New Roman"/>
      <w:szCs w:val="20"/>
    </w:rPr>
  </w:style>
  <w:style w:type="character" w:customStyle="1" w:styleId="StyleBodyText2Left0cmChar">
    <w:name w:val="Style Body Text 2 + Left:  0 cm Char"/>
    <w:link w:val="StyleBodyText2Left0cm"/>
    <w:locked/>
    <w:rsid w:val="00DC6064"/>
    <w:rPr>
      <w:rFonts w:ascii="Times New Roman" w:eastAsia="Batang" w:hAnsi="Times New Roman" w:cs="Times New Roman"/>
      <w:lang w:val="en-US" w:eastAsia="ko-KR"/>
    </w:rPr>
  </w:style>
  <w:style w:type="paragraph" w:customStyle="1" w:styleId="StyleBodyText2Left0cm">
    <w:name w:val="Style Body Text 2 + Left:  0 cm"/>
    <w:basedOn w:val="BodyText2"/>
    <w:link w:val="StyleBodyText2Left0cmChar"/>
    <w:rsid w:val="00DC6064"/>
    <w:pPr>
      <w:numPr>
        <w:numId w:val="7"/>
      </w:numPr>
      <w:spacing w:before="120" w:line="240" w:lineRule="auto"/>
    </w:pPr>
    <w:rPr>
      <w:sz w:val="22"/>
      <w:szCs w:val="22"/>
      <w:lang w:val="en-US"/>
    </w:rPr>
  </w:style>
  <w:style w:type="paragraph" w:customStyle="1" w:styleId="Sch1styleclause">
    <w:name w:val="Sch  (1style) clause"/>
    <w:basedOn w:val="Normal"/>
    <w:rsid w:val="00DC6064"/>
    <w:pPr>
      <w:numPr>
        <w:numId w:val="8"/>
      </w:numPr>
      <w:spacing w:before="320" w:after="0" w:line="300" w:lineRule="atLeast"/>
      <w:jc w:val="both"/>
      <w:outlineLvl w:val="0"/>
    </w:pPr>
    <w:rPr>
      <w:rFonts w:ascii="Times New Roman" w:eastAsia="Batang" w:hAnsi="Times New Roman" w:cs="Times New Roman"/>
      <w:b/>
      <w:smallCaps/>
      <w:szCs w:val="20"/>
    </w:rPr>
  </w:style>
  <w:style w:type="paragraph" w:customStyle="1" w:styleId="Sch1stylesubclause">
    <w:name w:val="Sch  (1style) sub clause"/>
    <w:basedOn w:val="Normal"/>
    <w:rsid w:val="00DC6064"/>
    <w:pPr>
      <w:numPr>
        <w:ilvl w:val="1"/>
        <w:numId w:val="8"/>
      </w:numPr>
      <w:spacing w:before="120" w:after="120" w:line="240" w:lineRule="auto"/>
      <w:outlineLvl w:val="1"/>
    </w:pPr>
    <w:rPr>
      <w:rFonts w:ascii="Times New Roman" w:eastAsia="Batang" w:hAnsi="Times New Roman" w:cs="Times New Roman"/>
      <w:color w:val="000000"/>
      <w:sz w:val="24"/>
      <w:szCs w:val="20"/>
    </w:rPr>
  </w:style>
  <w:style w:type="paragraph" w:customStyle="1" w:styleId="Sch1stylesubpara">
    <w:name w:val="Sch (1style) sub para"/>
    <w:basedOn w:val="Heading4"/>
    <w:rsid w:val="00DC6064"/>
    <w:pPr>
      <w:keepNext w:val="0"/>
      <w:widowControl w:val="0"/>
      <w:numPr>
        <w:numId w:val="8"/>
      </w:numPr>
      <w:tabs>
        <w:tab w:val="left" w:pos="2261"/>
      </w:tabs>
      <w:autoSpaceDE w:val="0"/>
      <w:autoSpaceDN w:val="0"/>
      <w:adjustRightInd w:val="0"/>
      <w:spacing w:before="0" w:after="120" w:line="300" w:lineRule="atLeast"/>
      <w:jc w:val="both"/>
    </w:pPr>
    <w:rPr>
      <w:rFonts w:eastAsia="Batang"/>
      <w:b w:val="0"/>
      <w:bCs w:val="0"/>
      <w:sz w:val="20"/>
      <w:szCs w:val="20"/>
      <w:lang w:val="de-DE" w:eastAsia="en-US"/>
    </w:rPr>
  </w:style>
  <w:style w:type="paragraph" w:customStyle="1" w:styleId="B1">
    <w:name w:val="B1"/>
    <w:basedOn w:val="Normal"/>
    <w:qFormat/>
    <w:rsid w:val="00DC6064"/>
    <w:pPr>
      <w:keepNext/>
      <w:numPr>
        <w:numId w:val="9"/>
      </w:numPr>
      <w:spacing w:before="360" w:after="240" w:line="240" w:lineRule="auto"/>
      <w:jc w:val="both"/>
      <w:outlineLvl w:val="0"/>
    </w:pPr>
    <w:rPr>
      <w:rFonts w:ascii="Palatino Linotype" w:eastAsia="Batang" w:hAnsi="Palatino Linotype" w:cs="Times New Roman"/>
      <w:b/>
      <w:smallCaps/>
      <w:szCs w:val="24"/>
    </w:rPr>
  </w:style>
  <w:style w:type="paragraph" w:customStyle="1" w:styleId="B2">
    <w:name w:val="B2"/>
    <w:basedOn w:val="B1"/>
    <w:qFormat/>
    <w:rsid w:val="00DC6064"/>
    <w:pPr>
      <w:keepNext w:val="0"/>
      <w:numPr>
        <w:ilvl w:val="1"/>
      </w:numPr>
      <w:spacing w:before="120" w:after="120"/>
      <w:ind w:left="567" w:hanging="567"/>
      <w:outlineLvl w:val="1"/>
    </w:pPr>
    <w:rPr>
      <w:b w:val="0"/>
      <w:smallCaps w:val="0"/>
    </w:rPr>
  </w:style>
  <w:style w:type="paragraph" w:customStyle="1" w:styleId="B3">
    <w:name w:val="B3"/>
    <w:basedOn w:val="B2"/>
    <w:qFormat/>
    <w:rsid w:val="00DC6064"/>
    <w:pPr>
      <w:numPr>
        <w:ilvl w:val="2"/>
      </w:numPr>
      <w:tabs>
        <w:tab w:val="num" w:pos="2421"/>
      </w:tabs>
      <w:outlineLvl w:val="2"/>
    </w:pPr>
  </w:style>
  <w:style w:type="paragraph" w:customStyle="1" w:styleId="B4">
    <w:name w:val="B4"/>
    <w:basedOn w:val="B3"/>
    <w:rsid w:val="00DC6064"/>
    <w:pPr>
      <w:numPr>
        <w:ilvl w:val="3"/>
      </w:numPr>
      <w:outlineLvl w:val="3"/>
    </w:pPr>
  </w:style>
  <w:style w:type="paragraph" w:customStyle="1" w:styleId="B5">
    <w:name w:val="B5"/>
    <w:basedOn w:val="B4"/>
    <w:rsid w:val="00DC6064"/>
    <w:pPr>
      <w:numPr>
        <w:ilvl w:val="4"/>
      </w:numPr>
      <w:tabs>
        <w:tab w:val="num" w:pos="1800"/>
        <w:tab w:val="num" w:pos="2421"/>
      </w:tabs>
      <w:outlineLvl w:val="4"/>
    </w:pPr>
  </w:style>
  <w:style w:type="paragraph" w:customStyle="1" w:styleId="Level2">
    <w:name w:val="Level 2"/>
    <w:basedOn w:val="Normal"/>
    <w:rsid w:val="00DC6064"/>
    <w:pPr>
      <w:numPr>
        <w:ilvl w:val="1"/>
        <w:numId w:val="10"/>
      </w:numPr>
      <w:spacing w:after="240" w:line="240" w:lineRule="auto"/>
      <w:jc w:val="both"/>
      <w:outlineLvl w:val="1"/>
    </w:pPr>
    <w:rPr>
      <w:rFonts w:ascii="Arial" w:eastAsia="Batang" w:hAnsi="Arial" w:cs="Times New Roman"/>
      <w:sz w:val="20"/>
      <w:szCs w:val="20"/>
      <w:lang w:eastAsia="en-GB"/>
    </w:rPr>
  </w:style>
  <w:style w:type="paragraph" w:customStyle="1" w:styleId="Level1">
    <w:name w:val="Level 1"/>
    <w:basedOn w:val="Normal"/>
    <w:rsid w:val="00DC6064"/>
    <w:pPr>
      <w:numPr>
        <w:numId w:val="10"/>
      </w:numPr>
      <w:spacing w:after="240" w:line="240" w:lineRule="auto"/>
      <w:jc w:val="both"/>
      <w:outlineLvl w:val="0"/>
    </w:pPr>
    <w:rPr>
      <w:rFonts w:ascii="Arial" w:eastAsia="Batang" w:hAnsi="Arial" w:cs="Times New Roman"/>
      <w:sz w:val="20"/>
      <w:szCs w:val="20"/>
      <w:lang w:eastAsia="en-GB"/>
    </w:rPr>
  </w:style>
  <w:style w:type="paragraph" w:customStyle="1" w:styleId="Level3">
    <w:name w:val="Level 3"/>
    <w:basedOn w:val="Normal"/>
    <w:rsid w:val="00DC6064"/>
    <w:pPr>
      <w:numPr>
        <w:ilvl w:val="2"/>
        <w:numId w:val="10"/>
      </w:numPr>
      <w:spacing w:after="240" w:line="240" w:lineRule="auto"/>
      <w:jc w:val="both"/>
      <w:outlineLvl w:val="2"/>
    </w:pPr>
    <w:rPr>
      <w:rFonts w:ascii="Arial" w:eastAsia="Batang" w:hAnsi="Arial" w:cs="Times New Roman"/>
      <w:sz w:val="20"/>
      <w:szCs w:val="20"/>
      <w:lang w:eastAsia="en-GB"/>
    </w:rPr>
  </w:style>
  <w:style w:type="paragraph" w:customStyle="1" w:styleId="Level4">
    <w:name w:val="Level 4"/>
    <w:basedOn w:val="Normal"/>
    <w:rsid w:val="00DC6064"/>
    <w:pPr>
      <w:numPr>
        <w:ilvl w:val="3"/>
        <w:numId w:val="10"/>
      </w:numPr>
      <w:spacing w:after="240" w:line="240" w:lineRule="auto"/>
      <w:jc w:val="both"/>
      <w:outlineLvl w:val="3"/>
    </w:pPr>
    <w:rPr>
      <w:rFonts w:ascii="Arial" w:eastAsia="Batang" w:hAnsi="Arial" w:cs="Times New Roman"/>
      <w:sz w:val="20"/>
      <w:szCs w:val="20"/>
      <w:lang w:eastAsia="en-GB"/>
    </w:rPr>
  </w:style>
  <w:style w:type="paragraph" w:customStyle="1" w:styleId="Level5">
    <w:name w:val="Level 5"/>
    <w:basedOn w:val="Normal"/>
    <w:rsid w:val="00DC6064"/>
    <w:pPr>
      <w:numPr>
        <w:ilvl w:val="4"/>
        <w:numId w:val="10"/>
      </w:numPr>
      <w:spacing w:after="240" w:line="240" w:lineRule="auto"/>
      <w:jc w:val="both"/>
      <w:outlineLvl w:val="4"/>
    </w:pPr>
    <w:rPr>
      <w:rFonts w:ascii="Arial" w:eastAsia="Batang" w:hAnsi="Arial" w:cs="Times New Roman"/>
      <w:sz w:val="20"/>
      <w:szCs w:val="20"/>
      <w:lang w:eastAsia="en-GB"/>
    </w:rPr>
  </w:style>
  <w:style w:type="paragraph" w:customStyle="1" w:styleId="Level6">
    <w:name w:val="Level 6"/>
    <w:basedOn w:val="Normal"/>
    <w:rsid w:val="00DC6064"/>
    <w:pPr>
      <w:numPr>
        <w:ilvl w:val="5"/>
        <w:numId w:val="10"/>
      </w:numPr>
      <w:spacing w:after="240" w:line="240" w:lineRule="auto"/>
      <w:jc w:val="both"/>
      <w:outlineLvl w:val="5"/>
    </w:pPr>
    <w:rPr>
      <w:rFonts w:ascii="Arial" w:eastAsia="Batang" w:hAnsi="Arial" w:cs="Times New Roman"/>
      <w:sz w:val="20"/>
      <w:szCs w:val="20"/>
      <w:lang w:eastAsia="en-GB"/>
    </w:rPr>
  </w:style>
  <w:style w:type="paragraph" w:customStyle="1" w:styleId="Level1Paragraph1">
    <w:name w:val="Level 1 Paragraph (1)"/>
    <w:basedOn w:val="Normal"/>
    <w:qFormat/>
    <w:rsid w:val="00DC6064"/>
    <w:pPr>
      <w:spacing w:before="120" w:after="120" w:line="240" w:lineRule="auto"/>
    </w:pPr>
    <w:rPr>
      <w:rFonts w:ascii="Arial" w:eastAsia="Batang" w:hAnsi="Arial" w:cs="Arial"/>
      <w:b/>
      <w:color w:val="000000"/>
    </w:rPr>
  </w:style>
  <w:style w:type="paragraph" w:customStyle="1" w:styleId="Pa0">
    <w:name w:val="Pa0"/>
    <w:basedOn w:val="Default"/>
    <w:next w:val="Default"/>
    <w:rsid w:val="00DC6064"/>
    <w:pPr>
      <w:spacing w:line="241" w:lineRule="atLeast"/>
    </w:pPr>
    <w:rPr>
      <w:rFonts w:ascii="GillSans" w:hAnsi="GillSans" w:cs="Times New Roman"/>
      <w:color w:val="auto"/>
      <w:lang w:val="en-GB" w:eastAsia="en-GB"/>
    </w:rPr>
  </w:style>
  <w:style w:type="paragraph" w:customStyle="1" w:styleId="Pa6">
    <w:name w:val="Pa6"/>
    <w:basedOn w:val="Default"/>
    <w:next w:val="Default"/>
    <w:rsid w:val="00DC6064"/>
    <w:pPr>
      <w:spacing w:line="241" w:lineRule="atLeast"/>
    </w:pPr>
    <w:rPr>
      <w:rFonts w:ascii="GillSans" w:hAnsi="GillSans" w:cs="Times New Roman"/>
      <w:color w:val="auto"/>
      <w:lang w:val="en-GB" w:eastAsia="en-GB"/>
    </w:rPr>
  </w:style>
  <w:style w:type="paragraph" w:customStyle="1" w:styleId="Bodypara">
    <w:name w:val="Body para"/>
    <w:basedOn w:val="Normal"/>
    <w:rsid w:val="00DC6064"/>
    <w:pPr>
      <w:spacing w:after="240" w:line="300" w:lineRule="atLeast"/>
      <w:ind w:left="1559"/>
      <w:jc w:val="both"/>
    </w:pPr>
    <w:rPr>
      <w:rFonts w:ascii="Times New Roman" w:eastAsia="Batang" w:hAnsi="Times New Roman" w:cs="Times New Roman"/>
      <w:szCs w:val="20"/>
    </w:rPr>
  </w:style>
  <w:style w:type="paragraph" w:customStyle="1" w:styleId="ABackground">
    <w:name w:val="(A) Background"/>
    <w:basedOn w:val="Normal"/>
    <w:rsid w:val="00DC6064"/>
    <w:pPr>
      <w:numPr>
        <w:numId w:val="11"/>
      </w:numPr>
      <w:spacing w:before="120" w:after="120" w:line="300" w:lineRule="atLeast"/>
      <w:jc w:val="both"/>
    </w:pPr>
    <w:rPr>
      <w:rFonts w:ascii="Times New Roman" w:eastAsia="Batang" w:hAnsi="Times New Roman" w:cs="Times New Roman"/>
      <w:szCs w:val="20"/>
    </w:rPr>
  </w:style>
  <w:style w:type="paragraph" w:customStyle="1" w:styleId="BackSubClause">
    <w:name w:val="BackSubClause"/>
    <w:basedOn w:val="Normal"/>
    <w:rsid w:val="00DC6064"/>
    <w:pPr>
      <w:numPr>
        <w:ilvl w:val="1"/>
        <w:numId w:val="11"/>
      </w:numPr>
      <w:spacing w:after="0" w:line="300" w:lineRule="atLeast"/>
      <w:jc w:val="both"/>
    </w:pPr>
    <w:rPr>
      <w:rFonts w:ascii="Times New Roman" w:eastAsia="Batang" w:hAnsi="Times New Roman" w:cs="Times New Roman"/>
      <w:szCs w:val="20"/>
    </w:rPr>
  </w:style>
  <w:style w:type="paragraph" w:customStyle="1" w:styleId="steptext">
    <w:name w:val="steptext"/>
    <w:basedOn w:val="Normal"/>
    <w:rsid w:val="00DC6064"/>
    <w:pPr>
      <w:shd w:val="clear" w:color="auto" w:fill="FFFFFF"/>
      <w:spacing w:before="30" w:after="120" w:line="240" w:lineRule="auto"/>
      <w:ind w:left="30" w:right="30"/>
    </w:pPr>
    <w:rPr>
      <w:rFonts w:ascii="Verdana" w:eastAsia="Batang" w:hAnsi="Verdana" w:cs="Times New Roman"/>
      <w:color w:val="333333"/>
      <w:sz w:val="17"/>
      <w:szCs w:val="17"/>
      <w:lang w:eastAsia="ko-KR"/>
    </w:rPr>
  </w:style>
  <w:style w:type="character" w:styleId="PageNumber">
    <w:name w:val="page number"/>
    <w:unhideWhenUsed/>
    <w:rsid w:val="00DC6064"/>
    <w:rPr>
      <w:rFonts w:ascii="Times New Roman" w:hAnsi="Times New Roman" w:cs="Times New Roman" w:hint="default"/>
    </w:rPr>
  </w:style>
  <w:style w:type="character" w:customStyle="1" w:styleId="legdslegrhslegp2text">
    <w:name w:val="legds legrhs legp2text"/>
    <w:qFormat/>
    <w:rsid w:val="00DC6064"/>
    <w:rPr>
      <w:rFonts w:ascii="Times New Roman" w:hAnsi="Times New Roman" w:cs="Times New Roman" w:hint="default"/>
    </w:rPr>
  </w:style>
  <w:style w:type="character" w:customStyle="1" w:styleId="Defterm">
    <w:name w:val="Defterm"/>
    <w:rsid w:val="00DC6064"/>
    <w:rPr>
      <w:b/>
      <w:bCs w:val="0"/>
      <w:color w:val="000000"/>
      <w:sz w:val="22"/>
    </w:rPr>
  </w:style>
  <w:style w:type="character" w:customStyle="1" w:styleId="apple-converted-space">
    <w:name w:val="apple-converted-space"/>
    <w:rsid w:val="00DC6064"/>
  </w:style>
  <w:style w:type="table" w:styleId="TableGrid">
    <w:name w:val="Table Grid"/>
    <w:basedOn w:val="TableNormal"/>
    <w:uiPriority w:val="59"/>
    <w:rsid w:val="00DC6064"/>
    <w:pPr>
      <w:spacing w:after="0" w:line="240" w:lineRule="auto"/>
    </w:pPr>
    <w:rPr>
      <w:rFonts w:ascii="Times New Roman" w:eastAsia="Batang"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Subhead">
    <w:name w:val="Standard Subhead"/>
    <w:basedOn w:val="Normal"/>
    <w:next w:val="Normal"/>
    <w:rsid w:val="00DC6064"/>
    <w:pPr>
      <w:overflowPunct w:val="0"/>
      <w:autoSpaceDE w:val="0"/>
      <w:autoSpaceDN w:val="0"/>
      <w:adjustRightInd w:val="0"/>
      <w:spacing w:before="240" w:after="0" w:line="240" w:lineRule="auto"/>
      <w:jc w:val="center"/>
    </w:pPr>
    <w:rPr>
      <w:rFonts w:ascii="Arial" w:eastAsia="Times New Roman" w:hAnsi="Arial" w:cs="Times New Roman"/>
      <w:sz w:val="20"/>
      <w:szCs w:val="20"/>
    </w:rPr>
  </w:style>
  <w:style w:type="paragraph" w:customStyle="1" w:styleId="TextLevel2">
    <w:name w:val="Text Level 2"/>
    <w:basedOn w:val="Normal"/>
    <w:rsid w:val="00DC6064"/>
    <w:pPr>
      <w:overflowPunct w:val="0"/>
      <w:autoSpaceDE w:val="0"/>
      <w:autoSpaceDN w:val="0"/>
      <w:adjustRightInd w:val="0"/>
      <w:spacing w:before="200" w:after="0" w:line="280" w:lineRule="atLeast"/>
      <w:ind w:left="851"/>
      <w:jc w:val="both"/>
    </w:pPr>
    <w:rPr>
      <w:rFonts w:ascii="Arial" w:eastAsia="Times New Roman" w:hAnsi="Arial" w:cs="Times New Roman"/>
      <w:sz w:val="20"/>
      <w:szCs w:val="20"/>
    </w:rPr>
  </w:style>
  <w:style w:type="character" w:styleId="FootnoteReference">
    <w:name w:val="footnote reference"/>
    <w:uiPriority w:val="99"/>
    <w:unhideWhenUsed/>
    <w:rsid w:val="00DC6064"/>
    <w:rPr>
      <w:vertAlign w:val="superscript"/>
    </w:rPr>
  </w:style>
  <w:style w:type="paragraph" w:customStyle="1" w:styleId="HeadingParagraph2">
    <w:name w:val="Heading Paragraph 2"/>
    <w:basedOn w:val="TextLevel2"/>
    <w:rsid w:val="00DC6064"/>
    <w:pPr>
      <w:numPr>
        <w:ilvl w:val="1"/>
        <w:numId w:val="12"/>
      </w:numPr>
      <w:textAlignment w:val="baseline"/>
      <w:outlineLvl w:val="1"/>
    </w:pPr>
  </w:style>
  <w:style w:type="paragraph" w:customStyle="1" w:styleId="HeadingParagraph3">
    <w:name w:val="Heading Paragraph 3"/>
    <w:basedOn w:val="Normal"/>
    <w:rsid w:val="00DC6064"/>
    <w:pPr>
      <w:numPr>
        <w:ilvl w:val="2"/>
        <w:numId w:val="12"/>
      </w:numPr>
      <w:overflowPunct w:val="0"/>
      <w:autoSpaceDE w:val="0"/>
      <w:autoSpaceDN w:val="0"/>
      <w:adjustRightInd w:val="0"/>
      <w:spacing w:before="140" w:after="0" w:line="280" w:lineRule="atLeast"/>
      <w:jc w:val="both"/>
      <w:textAlignment w:val="baseline"/>
      <w:outlineLvl w:val="2"/>
    </w:pPr>
    <w:rPr>
      <w:rFonts w:ascii="Arial" w:eastAsia="Times New Roman" w:hAnsi="Arial" w:cs="Times New Roman"/>
      <w:sz w:val="20"/>
      <w:szCs w:val="20"/>
    </w:rPr>
  </w:style>
  <w:style w:type="paragraph" w:customStyle="1" w:styleId="HeadingParagraph4">
    <w:name w:val="Heading Paragraph 4"/>
    <w:basedOn w:val="Normal"/>
    <w:rsid w:val="00DC6064"/>
    <w:pPr>
      <w:numPr>
        <w:ilvl w:val="3"/>
        <w:numId w:val="12"/>
      </w:numPr>
      <w:overflowPunct w:val="0"/>
      <w:autoSpaceDE w:val="0"/>
      <w:autoSpaceDN w:val="0"/>
      <w:adjustRightInd w:val="0"/>
      <w:spacing w:before="80" w:after="0" w:line="280" w:lineRule="atLeast"/>
      <w:jc w:val="both"/>
      <w:textAlignment w:val="baseline"/>
      <w:outlineLvl w:val="3"/>
    </w:pPr>
    <w:rPr>
      <w:rFonts w:ascii="Arial" w:eastAsia="Times New Roman" w:hAnsi="Arial" w:cs="Times New Roman"/>
      <w:sz w:val="20"/>
      <w:szCs w:val="20"/>
    </w:rPr>
  </w:style>
  <w:style w:type="paragraph" w:customStyle="1" w:styleId="HeadingParagraph9">
    <w:name w:val="Heading Paragraph 9"/>
    <w:basedOn w:val="Normal"/>
    <w:rsid w:val="00DC6064"/>
    <w:pPr>
      <w:numPr>
        <w:ilvl w:val="8"/>
        <w:numId w:val="12"/>
      </w:numPr>
      <w:tabs>
        <w:tab w:val="clear" w:pos="4690"/>
        <w:tab w:val="left" w:pos="4536"/>
      </w:tabs>
      <w:overflowPunct w:val="0"/>
      <w:autoSpaceDE w:val="0"/>
      <w:autoSpaceDN w:val="0"/>
      <w:adjustRightInd w:val="0"/>
      <w:spacing w:before="80" w:after="0" w:line="280" w:lineRule="atLeast"/>
      <w:ind w:left="4536"/>
      <w:jc w:val="both"/>
      <w:textAlignment w:val="baseline"/>
      <w:outlineLvl w:val="8"/>
    </w:pPr>
    <w:rPr>
      <w:rFonts w:ascii="Arial" w:eastAsia="Times New Roman" w:hAnsi="Arial" w:cs="Times New Roman"/>
      <w:sz w:val="20"/>
      <w:szCs w:val="20"/>
    </w:rPr>
  </w:style>
  <w:style w:type="paragraph" w:styleId="FootnoteText">
    <w:name w:val="footnote text"/>
    <w:basedOn w:val="Normal"/>
    <w:link w:val="FootnoteTextChar"/>
    <w:uiPriority w:val="99"/>
    <w:rsid w:val="00DC6064"/>
    <w:pPr>
      <w:overflowPunct w:val="0"/>
      <w:autoSpaceDE w:val="0"/>
      <w:autoSpaceDN w:val="0"/>
      <w:adjustRightInd w:val="0"/>
      <w:spacing w:after="0" w:line="240" w:lineRule="auto"/>
      <w:jc w:val="both"/>
      <w:textAlignment w:val="baseline"/>
    </w:pPr>
    <w:rPr>
      <w:rFonts w:ascii="Arial" w:eastAsia="Times New Roman" w:hAnsi="Arial" w:cs="Times New Roman"/>
      <w:sz w:val="20"/>
      <w:szCs w:val="20"/>
    </w:rPr>
  </w:style>
  <w:style w:type="character" w:customStyle="1" w:styleId="FootnoteTextChar">
    <w:name w:val="Footnote Text Char"/>
    <w:basedOn w:val="DefaultParagraphFont"/>
    <w:link w:val="FootnoteText"/>
    <w:uiPriority w:val="99"/>
    <w:rsid w:val="00DC6064"/>
    <w:rPr>
      <w:rFonts w:ascii="Arial" w:eastAsia="Times New Roman" w:hAnsi="Arial" w:cs="Times New Roman"/>
      <w:sz w:val="20"/>
      <w:szCs w:val="20"/>
    </w:rPr>
  </w:style>
  <w:style w:type="table" w:customStyle="1" w:styleId="TableGrid1">
    <w:name w:val="Table Grid1"/>
    <w:basedOn w:val="TableNormal"/>
    <w:next w:val="TableGrid"/>
    <w:uiPriority w:val="39"/>
    <w:rsid w:val="00DC606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C6064"/>
    <w:rPr>
      <w:color w:val="605E5C"/>
      <w:shd w:val="clear" w:color="auto" w:fill="E1DFDD"/>
    </w:rPr>
  </w:style>
  <w:style w:type="table" w:customStyle="1" w:styleId="TableGrid2">
    <w:name w:val="Table Grid2"/>
    <w:basedOn w:val="TableNormal"/>
    <w:next w:val="TableGrid"/>
    <w:rsid w:val="00DC6064"/>
    <w:pPr>
      <w:spacing w:after="0" w:line="240" w:lineRule="auto"/>
    </w:pPr>
    <w:rPr>
      <w:rFonts w:ascii="Times New Roman" w:eastAsia="Batang"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C606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1">
    <w:name w:val="Header Char1"/>
    <w:aliases w:val="h Char"/>
    <w:uiPriority w:val="99"/>
    <w:locked/>
    <w:rsid w:val="00DC6064"/>
    <w:rPr>
      <w:rFonts w:ascii="Times New Roman" w:eastAsia="Times New Roman" w:hAnsi="Times New Roman" w:cs="Times New Roman"/>
      <w:sz w:val="24"/>
      <w:szCs w:val="24"/>
    </w:rPr>
  </w:style>
  <w:style w:type="character" w:customStyle="1" w:styleId="tgc">
    <w:name w:val="_tgc"/>
    <w:rsid w:val="00DC6064"/>
  </w:style>
  <w:style w:type="paragraph" w:customStyle="1" w:styleId="HLegal4">
    <w:name w:val="HLegal 4"/>
    <w:basedOn w:val="Default"/>
    <w:next w:val="Default"/>
    <w:uiPriority w:val="99"/>
    <w:rsid w:val="00DC6064"/>
    <w:rPr>
      <w:rFonts w:eastAsiaTheme="minorHAnsi"/>
      <w:color w:val="auto"/>
      <w:lang w:val="en-GB"/>
    </w:rPr>
  </w:style>
  <w:style w:type="paragraph" w:styleId="TOCHeading">
    <w:name w:val="TOC Heading"/>
    <w:basedOn w:val="Heading1"/>
    <w:next w:val="Normal"/>
    <w:uiPriority w:val="39"/>
    <w:unhideWhenUsed/>
    <w:qFormat/>
    <w:rsid w:val="00DC6064"/>
    <w:pPr>
      <w:keepLines/>
      <w:numPr>
        <w:numId w:val="0"/>
      </w:numPr>
      <w:spacing w:before="480" w:line="276" w:lineRule="auto"/>
      <w:outlineLvl w:val="9"/>
    </w:pPr>
    <w:rPr>
      <w:rFonts w:asciiTheme="majorHAnsi" w:eastAsiaTheme="majorEastAsia" w:hAnsiTheme="majorHAnsi" w:cstheme="majorBidi"/>
      <w:b/>
      <w:color w:val="2F5496" w:themeColor="accent1" w:themeShade="BF"/>
      <w:sz w:val="28"/>
      <w:szCs w:val="28"/>
      <w:u w:val="none"/>
      <w:lang w:val="en-US" w:eastAsia="ja-JP"/>
    </w:rPr>
  </w:style>
  <w:style w:type="paragraph" w:styleId="TOC1">
    <w:name w:val="toc 1"/>
    <w:basedOn w:val="Normal"/>
    <w:next w:val="Normal"/>
    <w:autoRedefine/>
    <w:uiPriority w:val="39"/>
    <w:unhideWhenUsed/>
    <w:rsid w:val="00DC6064"/>
    <w:pPr>
      <w:tabs>
        <w:tab w:val="left" w:pos="480"/>
        <w:tab w:val="right" w:leader="dot" w:pos="9629"/>
      </w:tabs>
      <w:spacing w:before="360" w:after="0" w:line="240" w:lineRule="auto"/>
      <w:jc w:val="both"/>
    </w:pPr>
    <w:rPr>
      <w:rFonts w:ascii="Arial" w:eastAsia="Times New Roman" w:hAnsi="Arial" w:cs="Arial"/>
      <w:b/>
      <w:bCs/>
      <w:caps/>
      <w:noProof/>
      <w:sz w:val="20"/>
      <w:szCs w:val="20"/>
    </w:rPr>
  </w:style>
  <w:style w:type="paragraph" w:styleId="TOC2">
    <w:name w:val="toc 2"/>
    <w:basedOn w:val="Normal"/>
    <w:next w:val="Normal"/>
    <w:autoRedefine/>
    <w:uiPriority w:val="39"/>
    <w:unhideWhenUsed/>
    <w:rsid w:val="00DC6064"/>
    <w:pPr>
      <w:tabs>
        <w:tab w:val="left" w:pos="480"/>
        <w:tab w:val="right" w:leader="dot" w:pos="9629"/>
      </w:tabs>
      <w:spacing w:before="240" w:after="0" w:line="240" w:lineRule="auto"/>
    </w:pPr>
    <w:rPr>
      <w:rFonts w:ascii="Arial" w:eastAsia="Times New Roman" w:hAnsi="Arial" w:cs="Arial"/>
      <w:b/>
      <w:bCs/>
      <w:noProof/>
      <w:sz w:val="20"/>
      <w:szCs w:val="20"/>
    </w:rPr>
  </w:style>
  <w:style w:type="table" w:customStyle="1" w:styleId="GridTable4-Accent31">
    <w:name w:val="Grid Table 4 - Accent 31"/>
    <w:basedOn w:val="TableNormal"/>
    <w:uiPriority w:val="49"/>
    <w:rsid w:val="00DC606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StyleB1ArialLeft">
    <w:name w:val="Style B1 + Arial Left"/>
    <w:basedOn w:val="B1"/>
    <w:rsid w:val="00DC6064"/>
    <w:pPr>
      <w:numPr>
        <w:numId w:val="0"/>
      </w:numPr>
      <w:tabs>
        <w:tab w:val="num" w:pos="851"/>
      </w:tabs>
      <w:ind w:left="720" w:hanging="360"/>
      <w:jc w:val="left"/>
    </w:pPr>
    <w:rPr>
      <w:rFonts w:ascii="Arial" w:eastAsia="Times New Roman" w:hAnsi="Arial"/>
      <w:bCs/>
      <w:caps/>
      <w:smallCaps w:val="0"/>
      <w:szCs w:val="20"/>
    </w:rPr>
  </w:style>
  <w:style w:type="paragraph" w:customStyle="1" w:styleId="Part">
    <w:name w:val="Part"/>
    <w:basedOn w:val="Normal"/>
    <w:qFormat/>
    <w:rsid w:val="00DC6064"/>
    <w:pPr>
      <w:tabs>
        <w:tab w:val="left" w:pos="851"/>
        <w:tab w:val="left" w:pos="900"/>
        <w:tab w:val="left" w:pos="2880"/>
        <w:tab w:val="left" w:pos="8640"/>
      </w:tabs>
      <w:spacing w:after="0" w:line="240" w:lineRule="auto"/>
    </w:pPr>
    <w:rPr>
      <w:rFonts w:ascii="Arial" w:eastAsia="Times New Roman" w:hAnsi="Arial" w:cs="Arial"/>
      <w:b/>
    </w:rPr>
  </w:style>
  <w:style w:type="paragraph" w:customStyle="1" w:styleId="Scheduleheading">
    <w:name w:val="Schedule heading"/>
    <w:basedOn w:val="Normal"/>
    <w:qFormat/>
    <w:rsid w:val="00DC6064"/>
    <w:pPr>
      <w:pBdr>
        <w:top w:val="single" w:sz="4" w:space="1" w:color="auto"/>
        <w:left w:val="single" w:sz="4" w:space="4" w:color="auto"/>
        <w:bottom w:val="single" w:sz="4" w:space="1" w:color="auto"/>
        <w:right w:val="single" w:sz="4" w:space="4" w:color="auto"/>
      </w:pBdr>
      <w:shd w:val="clear" w:color="auto" w:fill="CCCCCC"/>
      <w:spacing w:after="0" w:line="240" w:lineRule="auto"/>
      <w:jc w:val="center"/>
    </w:pPr>
    <w:rPr>
      <w:rFonts w:ascii="Arial" w:eastAsia="Times New Roman" w:hAnsi="Arial" w:cs="Arial"/>
      <w:b/>
    </w:rPr>
  </w:style>
  <w:style w:type="paragraph" w:styleId="TOC3">
    <w:name w:val="toc 3"/>
    <w:basedOn w:val="Normal"/>
    <w:next w:val="Normal"/>
    <w:autoRedefine/>
    <w:uiPriority w:val="39"/>
    <w:unhideWhenUsed/>
    <w:rsid w:val="00DC6064"/>
    <w:pPr>
      <w:tabs>
        <w:tab w:val="right" w:leader="dot" w:pos="9629"/>
      </w:tabs>
      <w:spacing w:after="0" w:line="240" w:lineRule="auto"/>
      <w:jc w:val="both"/>
    </w:pPr>
    <w:rPr>
      <w:rFonts w:ascii="Arial" w:eastAsia="Times New Roman" w:hAnsi="Arial" w:cs="Arial"/>
      <w:b/>
      <w:sz w:val="20"/>
      <w:szCs w:val="20"/>
    </w:rPr>
  </w:style>
  <w:style w:type="paragraph" w:styleId="TOC4">
    <w:name w:val="toc 4"/>
    <w:basedOn w:val="Normal"/>
    <w:next w:val="Normal"/>
    <w:autoRedefine/>
    <w:uiPriority w:val="39"/>
    <w:unhideWhenUsed/>
    <w:rsid w:val="00DC6064"/>
    <w:pPr>
      <w:spacing w:after="0" w:line="240" w:lineRule="auto"/>
      <w:ind w:left="480"/>
    </w:pPr>
    <w:rPr>
      <w:rFonts w:eastAsia="Times New Roman" w:cs="Times New Roman"/>
      <w:sz w:val="20"/>
      <w:szCs w:val="20"/>
    </w:rPr>
  </w:style>
  <w:style w:type="paragraph" w:styleId="TOC5">
    <w:name w:val="toc 5"/>
    <w:basedOn w:val="Normal"/>
    <w:next w:val="Normal"/>
    <w:autoRedefine/>
    <w:uiPriority w:val="39"/>
    <w:unhideWhenUsed/>
    <w:rsid w:val="00DC6064"/>
    <w:pPr>
      <w:spacing w:after="0" w:line="240" w:lineRule="auto"/>
      <w:ind w:left="720"/>
    </w:pPr>
    <w:rPr>
      <w:rFonts w:eastAsia="Times New Roman" w:cs="Times New Roman"/>
      <w:sz w:val="20"/>
      <w:szCs w:val="20"/>
    </w:rPr>
  </w:style>
  <w:style w:type="paragraph" w:styleId="TOC6">
    <w:name w:val="toc 6"/>
    <w:basedOn w:val="Normal"/>
    <w:next w:val="Normal"/>
    <w:autoRedefine/>
    <w:uiPriority w:val="39"/>
    <w:unhideWhenUsed/>
    <w:rsid w:val="00DC6064"/>
    <w:pPr>
      <w:spacing w:after="0" w:line="240" w:lineRule="auto"/>
      <w:ind w:left="960"/>
    </w:pPr>
    <w:rPr>
      <w:rFonts w:eastAsia="Times New Roman" w:cs="Times New Roman"/>
      <w:sz w:val="20"/>
      <w:szCs w:val="20"/>
    </w:rPr>
  </w:style>
  <w:style w:type="paragraph" w:styleId="TOC7">
    <w:name w:val="toc 7"/>
    <w:basedOn w:val="Normal"/>
    <w:next w:val="Normal"/>
    <w:autoRedefine/>
    <w:uiPriority w:val="39"/>
    <w:unhideWhenUsed/>
    <w:rsid w:val="00DC6064"/>
    <w:pPr>
      <w:spacing w:after="0" w:line="240" w:lineRule="auto"/>
      <w:ind w:left="1200"/>
    </w:pPr>
    <w:rPr>
      <w:rFonts w:eastAsia="Times New Roman" w:cs="Times New Roman"/>
      <w:sz w:val="20"/>
      <w:szCs w:val="20"/>
    </w:rPr>
  </w:style>
  <w:style w:type="paragraph" w:styleId="TOC8">
    <w:name w:val="toc 8"/>
    <w:basedOn w:val="Normal"/>
    <w:next w:val="Normal"/>
    <w:autoRedefine/>
    <w:uiPriority w:val="39"/>
    <w:unhideWhenUsed/>
    <w:rsid w:val="00DC6064"/>
    <w:pPr>
      <w:spacing w:after="0" w:line="240" w:lineRule="auto"/>
      <w:ind w:left="1440"/>
    </w:pPr>
    <w:rPr>
      <w:rFonts w:eastAsia="Times New Roman" w:cs="Times New Roman"/>
      <w:sz w:val="20"/>
      <w:szCs w:val="20"/>
    </w:rPr>
  </w:style>
  <w:style w:type="paragraph" w:styleId="TOC9">
    <w:name w:val="toc 9"/>
    <w:basedOn w:val="Normal"/>
    <w:next w:val="Normal"/>
    <w:autoRedefine/>
    <w:uiPriority w:val="39"/>
    <w:unhideWhenUsed/>
    <w:rsid w:val="00DC6064"/>
    <w:pPr>
      <w:spacing w:after="0" w:line="240" w:lineRule="auto"/>
      <w:ind w:left="1680"/>
    </w:pPr>
    <w:rPr>
      <w:rFonts w:eastAsia="Times New Roman" w:cs="Times New Roman"/>
      <w:sz w:val="20"/>
      <w:szCs w:val="20"/>
    </w:rPr>
  </w:style>
  <w:style w:type="paragraph" w:customStyle="1" w:styleId="11">
    <w:name w:val="1.1"/>
    <w:basedOn w:val="Normal"/>
    <w:qFormat/>
    <w:rsid w:val="00DC6064"/>
    <w:pPr>
      <w:spacing w:after="200" w:line="360" w:lineRule="auto"/>
      <w:ind w:left="851" w:hanging="851"/>
      <w:jc w:val="both"/>
    </w:pPr>
    <w:rPr>
      <w:rFonts w:ascii="Arial" w:eastAsia="Times New Roman" w:hAnsi="Arial" w:cs="Arial"/>
      <w:sz w:val="24"/>
      <w:szCs w:val="24"/>
    </w:rPr>
  </w:style>
  <w:style w:type="paragraph" w:customStyle="1" w:styleId="SP1">
    <w:name w:val="SP1"/>
    <w:basedOn w:val="Normal"/>
    <w:qFormat/>
    <w:rsid w:val="00DC6064"/>
    <w:pPr>
      <w:keepNext/>
      <w:numPr>
        <w:numId w:val="13"/>
      </w:numPr>
      <w:spacing w:before="240" w:after="120" w:line="240" w:lineRule="auto"/>
      <w:jc w:val="both"/>
      <w:outlineLvl w:val="0"/>
    </w:pPr>
    <w:rPr>
      <w:rFonts w:ascii="Calibri" w:eastAsia="Calibri" w:hAnsi="Calibri" w:cs="Times New Roman"/>
      <w:b/>
      <w:caps/>
      <w:szCs w:val="20"/>
    </w:rPr>
  </w:style>
  <w:style w:type="paragraph" w:customStyle="1" w:styleId="SP2">
    <w:name w:val="SP2"/>
    <w:basedOn w:val="SP1"/>
    <w:qFormat/>
    <w:rsid w:val="00DC6064"/>
    <w:pPr>
      <w:keepNext w:val="0"/>
      <w:numPr>
        <w:ilvl w:val="1"/>
      </w:numPr>
      <w:spacing w:before="120"/>
      <w:outlineLvl w:val="1"/>
    </w:pPr>
    <w:rPr>
      <w:b w:val="0"/>
      <w:caps w:val="0"/>
    </w:rPr>
  </w:style>
  <w:style w:type="paragraph" w:customStyle="1" w:styleId="SP3">
    <w:name w:val="SP3"/>
    <w:basedOn w:val="SP2"/>
    <w:qFormat/>
    <w:rsid w:val="00DC6064"/>
    <w:pPr>
      <w:numPr>
        <w:ilvl w:val="2"/>
      </w:numPr>
      <w:outlineLvl w:val="2"/>
    </w:pPr>
  </w:style>
  <w:style w:type="paragraph" w:customStyle="1" w:styleId="SP4">
    <w:name w:val="SP4"/>
    <w:basedOn w:val="SP3"/>
    <w:qFormat/>
    <w:rsid w:val="00DC6064"/>
    <w:pPr>
      <w:numPr>
        <w:ilvl w:val="3"/>
      </w:numPr>
      <w:outlineLvl w:val="3"/>
    </w:pPr>
  </w:style>
  <w:style w:type="paragraph" w:customStyle="1" w:styleId="SP5">
    <w:name w:val="SP5"/>
    <w:basedOn w:val="SP4"/>
    <w:qFormat/>
    <w:rsid w:val="00DC6064"/>
    <w:pPr>
      <w:numPr>
        <w:ilvl w:val="4"/>
      </w:numPr>
      <w:tabs>
        <w:tab w:val="clear" w:pos="2592"/>
      </w:tabs>
      <w:outlineLvl w:val="4"/>
    </w:pPr>
  </w:style>
  <w:style w:type="paragraph" w:customStyle="1" w:styleId="StyleArialLeft">
    <w:name w:val="Style Arial Left"/>
    <w:basedOn w:val="Normal"/>
    <w:rsid w:val="00DC6064"/>
    <w:pPr>
      <w:spacing w:before="120" w:after="120" w:line="240" w:lineRule="auto"/>
      <w:jc w:val="both"/>
    </w:pPr>
    <w:rPr>
      <w:rFonts w:ascii="Arial" w:eastAsia="Times New Roman" w:hAnsi="Arial" w:cs="Times New Roman"/>
      <w:szCs w:val="20"/>
    </w:rPr>
  </w:style>
  <w:style w:type="paragraph" w:customStyle="1" w:styleId="A1">
    <w:name w:val="A1"/>
    <w:basedOn w:val="Normal"/>
    <w:rsid w:val="00DC6064"/>
    <w:pPr>
      <w:numPr>
        <w:numId w:val="14"/>
      </w:numPr>
      <w:spacing w:before="120" w:after="120" w:line="240" w:lineRule="auto"/>
      <w:jc w:val="both"/>
      <w:outlineLvl w:val="0"/>
    </w:pPr>
    <w:rPr>
      <w:rFonts w:ascii="Palatino Linotype" w:eastAsia="Times New Roman" w:hAnsi="Palatino Linotype" w:cs="Times New Roman"/>
      <w:b/>
      <w:caps/>
      <w:szCs w:val="24"/>
      <w:u w:val="single"/>
    </w:rPr>
  </w:style>
  <w:style w:type="paragraph" w:customStyle="1" w:styleId="A2">
    <w:name w:val="A2"/>
    <w:basedOn w:val="Normal"/>
    <w:link w:val="A2Char"/>
    <w:rsid w:val="00DC6064"/>
    <w:pPr>
      <w:numPr>
        <w:ilvl w:val="1"/>
        <w:numId w:val="14"/>
      </w:numPr>
      <w:spacing w:before="120" w:after="120" w:line="240" w:lineRule="auto"/>
      <w:jc w:val="both"/>
      <w:outlineLvl w:val="1"/>
    </w:pPr>
    <w:rPr>
      <w:rFonts w:ascii="Palatino Linotype" w:eastAsia="Times New Roman" w:hAnsi="Palatino Linotype" w:cs="Times New Roman"/>
      <w:szCs w:val="24"/>
    </w:rPr>
  </w:style>
  <w:style w:type="paragraph" w:customStyle="1" w:styleId="A3">
    <w:name w:val="A3"/>
    <w:basedOn w:val="Normal"/>
    <w:rsid w:val="00DC6064"/>
    <w:pPr>
      <w:numPr>
        <w:ilvl w:val="2"/>
        <w:numId w:val="14"/>
      </w:numPr>
      <w:spacing w:before="120" w:after="120" w:line="240" w:lineRule="auto"/>
      <w:jc w:val="both"/>
      <w:outlineLvl w:val="2"/>
    </w:pPr>
    <w:rPr>
      <w:rFonts w:ascii="Palatino Linotype" w:eastAsia="Times New Roman" w:hAnsi="Palatino Linotype" w:cs="Times New Roman"/>
      <w:szCs w:val="24"/>
    </w:rPr>
  </w:style>
  <w:style w:type="paragraph" w:customStyle="1" w:styleId="A4">
    <w:name w:val="A4"/>
    <w:basedOn w:val="Normal"/>
    <w:rsid w:val="00DC6064"/>
    <w:pPr>
      <w:numPr>
        <w:ilvl w:val="3"/>
        <w:numId w:val="14"/>
      </w:numPr>
      <w:spacing w:before="120" w:after="120" w:line="240" w:lineRule="auto"/>
      <w:jc w:val="both"/>
      <w:outlineLvl w:val="3"/>
    </w:pPr>
    <w:rPr>
      <w:rFonts w:ascii="Palatino Linotype" w:eastAsia="Times New Roman" w:hAnsi="Palatino Linotype" w:cs="Times New Roman"/>
      <w:szCs w:val="24"/>
    </w:rPr>
  </w:style>
  <w:style w:type="paragraph" w:customStyle="1" w:styleId="A5">
    <w:name w:val="A5"/>
    <w:basedOn w:val="Normal"/>
    <w:rsid w:val="00DC6064"/>
    <w:pPr>
      <w:numPr>
        <w:ilvl w:val="4"/>
        <w:numId w:val="14"/>
      </w:numPr>
      <w:spacing w:before="120" w:after="120" w:line="240" w:lineRule="auto"/>
      <w:jc w:val="both"/>
      <w:outlineLvl w:val="4"/>
    </w:pPr>
    <w:rPr>
      <w:rFonts w:ascii="Palatino Linotype" w:eastAsia="Times New Roman" w:hAnsi="Palatino Linotype" w:cs="Times New Roman"/>
      <w:szCs w:val="24"/>
    </w:rPr>
  </w:style>
  <w:style w:type="character" w:customStyle="1" w:styleId="A2Char">
    <w:name w:val="A2 Char"/>
    <w:link w:val="A2"/>
    <w:locked/>
    <w:rsid w:val="00DC6064"/>
    <w:rPr>
      <w:rFonts w:ascii="Palatino Linotype" w:eastAsia="Times New Roman" w:hAnsi="Palatino Linotype" w:cs="Times New Roman"/>
      <w:szCs w:val="24"/>
    </w:rPr>
  </w:style>
  <w:style w:type="character" w:customStyle="1" w:styleId="FooterChar1">
    <w:name w:val="Footer Char1"/>
    <w:semiHidden/>
    <w:locked/>
    <w:rsid w:val="00DC6064"/>
    <w:rPr>
      <w:sz w:val="24"/>
      <w:szCs w:val="24"/>
      <w:lang w:eastAsia="en-US"/>
    </w:rPr>
  </w:style>
  <w:style w:type="paragraph" w:styleId="NoSpacing">
    <w:name w:val="No Spacing"/>
    <w:link w:val="NoSpacingChar"/>
    <w:uiPriority w:val="1"/>
    <w:qFormat/>
    <w:rsid w:val="00DC6064"/>
    <w:pPr>
      <w:spacing w:after="0" w:line="240" w:lineRule="auto"/>
    </w:pPr>
    <w:rPr>
      <w:rFonts w:ascii="Calibri" w:eastAsia="MS Mincho" w:hAnsi="Calibri" w:cs="Arial"/>
      <w:lang w:val="en-US" w:eastAsia="ja-JP"/>
    </w:rPr>
  </w:style>
  <w:style w:type="character" w:customStyle="1" w:styleId="NoSpacingChar">
    <w:name w:val="No Spacing Char"/>
    <w:link w:val="NoSpacing"/>
    <w:uiPriority w:val="1"/>
    <w:rsid w:val="00DC6064"/>
    <w:rPr>
      <w:rFonts w:ascii="Calibri" w:eastAsia="MS Mincho" w:hAnsi="Calibri" w:cs="Arial"/>
      <w:lang w:val="en-US" w:eastAsia="ja-JP"/>
    </w:rPr>
  </w:style>
  <w:style w:type="paragraph" w:customStyle="1" w:styleId="DefinedTermPara">
    <w:name w:val="Defined Term Para"/>
    <w:basedOn w:val="Normal"/>
    <w:qFormat/>
    <w:rsid w:val="00DC6064"/>
    <w:pPr>
      <w:numPr>
        <w:numId w:val="15"/>
      </w:numPr>
      <w:spacing w:after="120" w:line="300" w:lineRule="atLeast"/>
      <w:jc w:val="both"/>
    </w:pPr>
    <w:rPr>
      <w:rFonts w:ascii="Arial" w:eastAsia="Times New Roman" w:hAnsi="Arial" w:cs="Times New Roman"/>
      <w:color w:val="000000"/>
      <w:szCs w:val="20"/>
    </w:rPr>
  </w:style>
  <w:style w:type="paragraph" w:customStyle="1" w:styleId="DefinedTermNumber">
    <w:name w:val="Defined Term Number"/>
    <w:basedOn w:val="DefinedTermPara"/>
    <w:qFormat/>
    <w:rsid w:val="00DC6064"/>
    <w:pPr>
      <w:numPr>
        <w:ilvl w:val="1"/>
      </w:numPr>
    </w:pPr>
  </w:style>
  <w:style w:type="paragraph" w:customStyle="1" w:styleId="TitleClause">
    <w:name w:val="Title Clause"/>
    <w:basedOn w:val="Normal"/>
    <w:rsid w:val="00DC6064"/>
    <w:pPr>
      <w:keepNext/>
      <w:numPr>
        <w:numId w:val="16"/>
      </w:numPr>
      <w:spacing w:before="240" w:after="240" w:line="300" w:lineRule="atLeast"/>
      <w:jc w:val="both"/>
      <w:outlineLvl w:val="0"/>
    </w:pPr>
    <w:rPr>
      <w:rFonts w:ascii="Arial" w:eastAsia="Times New Roman" w:hAnsi="Arial" w:cs="Times New Roman"/>
      <w:b/>
      <w:color w:val="000000"/>
      <w:kern w:val="28"/>
      <w:szCs w:val="20"/>
    </w:rPr>
  </w:style>
  <w:style w:type="paragraph" w:customStyle="1" w:styleId="Untitledsubclause1">
    <w:name w:val="Untitled subclause 1"/>
    <w:basedOn w:val="Normal"/>
    <w:rsid w:val="00DC6064"/>
    <w:pPr>
      <w:numPr>
        <w:ilvl w:val="1"/>
        <w:numId w:val="16"/>
      </w:numPr>
      <w:spacing w:before="280" w:after="120" w:line="300" w:lineRule="atLeast"/>
      <w:jc w:val="both"/>
      <w:outlineLvl w:val="1"/>
    </w:pPr>
    <w:rPr>
      <w:rFonts w:ascii="Arial" w:eastAsia="Times New Roman" w:hAnsi="Arial" w:cs="Times New Roman"/>
      <w:color w:val="000000"/>
      <w:szCs w:val="20"/>
    </w:rPr>
  </w:style>
  <w:style w:type="paragraph" w:customStyle="1" w:styleId="Untitledsubclause2">
    <w:name w:val="Untitled subclause 2"/>
    <w:basedOn w:val="Normal"/>
    <w:rsid w:val="00DC6064"/>
    <w:pPr>
      <w:numPr>
        <w:ilvl w:val="2"/>
        <w:numId w:val="16"/>
      </w:numPr>
      <w:spacing w:after="120" w:line="300" w:lineRule="atLeast"/>
      <w:jc w:val="both"/>
      <w:outlineLvl w:val="2"/>
    </w:pPr>
    <w:rPr>
      <w:rFonts w:ascii="Arial" w:eastAsia="Times New Roman" w:hAnsi="Arial" w:cs="Times New Roman"/>
      <w:color w:val="000000"/>
      <w:szCs w:val="20"/>
    </w:rPr>
  </w:style>
  <w:style w:type="paragraph" w:customStyle="1" w:styleId="Untitledsubclause3">
    <w:name w:val="Untitled subclause 3"/>
    <w:basedOn w:val="Normal"/>
    <w:rsid w:val="00DC6064"/>
    <w:pPr>
      <w:numPr>
        <w:ilvl w:val="3"/>
        <w:numId w:val="16"/>
      </w:numPr>
      <w:tabs>
        <w:tab w:val="left" w:pos="2261"/>
      </w:tabs>
      <w:spacing w:after="120" w:line="300" w:lineRule="atLeast"/>
      <w:jc w:val="both"/>
      <w:outlineLvl w:val="3"/>
    </w:pPr>
    <w:rPr>
      <w:rFonts w:ascii="Arial" w:eastAsia="Times New Roman" w:hAnsi="Arial" w:cs="Times New Roman"/>
      <w:color w:val="000000"/>
      <w:szCs w:val="20"/>
    </w:rPr>
  </w:style>
  <w:style w:type="paragraph" w:customStyle="1" w:styleId="Untitledsubclause4">
    <w:name w:val="Untitled subclause 4"/>
    <w:basedOn w:val="Normal"/>
    <w:rsid w:val="00DC6064"/>
    <w:pPr>
      <w:numPr>
        <w:ilvl w:val="4"/>
        <w:numId w:val="16"/>
      </w:numPr>
      <w:spacing w:after="120" w:line="300" w:lineRule="atLeast"/>
      <w:jc w:val="both"/>
      <w:outlineLvl w:val="4"/>
    </w:pPr>
    <w:rPr>
      <w:rFonts w:ascii="Arial" w:eastAsia="Times New Roman" w:hAnsi="Arial" w:cs="Times New Roman"/>
      <w:color w:val="000000"/>
      <w:szCs w:val="20"/>
    </w:rPr>
  </w:style>
  <w:style w:type="character" w:customStyle="1" w:styleId="ParagraphChar">
    <w:name w:val="Paragraph Char"/>
    <w:link w:val="Paragraph"/>
    <w:locked/>
    <w:rsid w:val="00DC6064"/>
    <w:rPr>
      <w:rFonts w:eastAsia="Times New Roman" w:cs="Arial"/>
      <w:color w:val="000000"/>
    </w:rPr>
  </w:style>
  <w:style w:type="paragraph" w:customStyle="1" w:styleId="Paragraph">
    <w:name w:val="Paragraph"/>
    <w:basedOn w:val="Normal"/>
    <w:link w:val="ParagraphChar"/>
    <w:qFormat/>
    <w:rsid w:val="00DC6064"/>
    <w:pPr>
      <w:spacing w:after="120" w:line="300" w:lineRule="atLeast"/>
      <w:jc w:val="both"/>
    </w:pPr>
    <w:rPr>
      <w:rFonts w:eastAsia="Times New Roman" w:cs="Arial"/>
      <w:color w:val="000000"/>
    </w:rPr>
  </w:style>
  <w:style w:type="character" w:customStyle="1" w:styleId="DefTerm0">
    <w:name w:val="DefTerm"/>
    <w:uiPriority w:val="1"/>
    <w:qFormat/>
    <w:rsid w:val="00DC6064"/>
    <w:rPr>
      <w:rFonts w:ascii="Arial" w:eastAsia="Arial" w:hAnsi="Arial" w:cs="Arial"/>
      <w:b/>
      <w:color w:val="000000"/>
    </w:rPr>
  </w:style>
  <w:style w:type="paragraph" w:customStyle="1" w:styleId="xmsolistparagraph">
    <w:name w:val="x_msolistparagraph"/>
    <w:basedOn w:val="Normal"/>
    <w:rsid w:val="00DC6064"/>
    <w:pPr>
      <w:spacing w:after="0" w:line="240" w:lineRule="auto"/>
      <w:ind w:left="720"/>
    </w:pPr>
    <w:rPr>
      <w:rFonts w:ascii="Calibri" w:hAnsi="Calibri" w:cs="Calibri"/>
      <w:lang w:eastAsia="en-GB"/>
    </w:rPr>
  </w:style>
  <w:style w:type="paragraph" w:styleId="Caption">
    <w:name w:val="caption"/>
    <w:basedOn w:val="Normal"/>
    <w:next w:val="Normal"/>
    <w:uiPriority w:val="35"/>
    <w:unhideWhenUsed/>
    <w:qFormat/>
    <w:rsid w:val="00DC6064"/>
    <w:pPr>
      <w:spacing w:after="200" w:line="240" w:lineRule="auto"/>
      <w:jc w:val="center"/>
    </w:pPr>
    <w:rPr>
      <w:rFonts w:ascii="Arial" w:eastAsia="Times New Roman" w:hAnsi="Arial" w:cs="Times New Roman"/>
      <w:b/>
      <w:bCs/>
      <w:sz w:val="20"/>
      <w:szCs w:val="18"/>
      <w:lang w:eastAsia="en-GB"/>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Points Char,MAIN CONTENT Char"/>
    <w:link w:val="ListParagraph"/>
    <w:uiPriority w:val="34"/>
    <w:locked/>
    <w:rsid w:val="00DC6064"/>
    <w:rPr>
      <w:rFonts w:ascii="Arial" w:hAnsi="Arial"/>
      <w:sz w:val="24"/>
    </w:rPr>
  </w:style>
  <w:style w:type="paragraph" w:customStyle="1" w:styleId="Body2">
    <w:name w:val="Body 2"/>
    <w:basedOn w:val="Normal"/>
    <w:qFormat/>
    <w:rsid w:val="00DC6064"/>
    <w:pPr>
      <w:tabs>
        <w:tab w:val="left" w:pos="992"/>
        <w:tab w:val="left" w:pos="1701"/>
      </w:tabs>
      <w:spacing w:after="240" w:line="276" w:lineRule="auto"/>
      <w:ind w:left="992"/>
      <w:jc w:val="both"/>
    </w:pPr>
    <w:rPr>
      <w:rFonts w:ascii="Arial" w:eastAsia="Times New Roman" w:hAnsi="Arial" w:cs="Arial"/>
      <w:sz w:val="21"/>
      <w:szCs w:val="21"/>
      <w:lang w:eastAsia="en-GB"/>
    </w:rPr>
  </w:style>
  <w:style w:type="paragraph" w:customStyle="1" w:styleId="Level7">
    <w:name w:val="Level 7"/>
    <w:basedOn w:val="Normal"/>
    <w:next w:val="Normal"/>
    <w:rsid w:val="00DC6064"/>
    <w:pPr>
      <w:tabs>
        <w:tab w:val="num" w:pos="1701"/>
        <w:tab w:val="left" w:pos="3024"/>
        <w:tab w:val="left" w:pos="4032"/>
        <w:tab w:val="left" w:pos="5040"/>
        <w:tab w:val="left" w:pos="6048"/>
        <w:tab w:val="left" w:pos="7056"/>
        <w:tab w:val="left" w:pos="8064"/>
        <w:tab w:val="right" w:pos="9029"/>
      </w:tabs>
      <w:spacing w:after="240" w:line="276" w:lineRule="auto"/>
      <w:ind w:left="1701" w:hanging="709"/>
      <w:jc w:val="both"/>
      <w:outlineLvl w:val="6"/>
    </w:pPr>
    <w:rPr>
      <w:rFonts w:ascii="Arial" w:eastAsia="Times New Roman" w:hAnsi="Arial" w:cs="Arial"/>
      <w:sz w:val="21"/>
      <w:szCs w:val="21"/>
      <w:lang w:eastAsia="en-GB"/>
    </w:rPr>
  </w:style>
  <w:style w:type="character" w:customStyle="1" w:styleId="NoHeading2Text">
    <w:name w:val="No Heading 2 Text"/>
    <w:rsid w:val="00DC6064"/>
    <w:rPr>
      <w:rFonts w:ascii="Arial" w:hAnsi="Arial" w:cs="Arial"/>
      <w:color w:val="auto"/>
      <w:sz w:val="21"/>
      <w:szCs w:val="21"/>
      <w:u w:val="none"/>
    </w:rPr>
  </w:style>
  <w:style w:type="paragraph" w:customStyle="1" w:styleId="Level8">
    <w:name w:val="Level 8"/>
    <w:basedOn w:val="Normal"/>
    <w:next w:val="Normal"/>
    <w:uiPriority w:val="99"/>
    <w:rsid w:val="00DC6064"/>
    <w:pPr>
      <w:tabs>
        <w:tab w:val="num" w:pos="0"/>
        <w:tab w:val="left" w:pos="3024"/>
        <w:tab w:val="left" w:pos="4032"/>
        <w:tab w:val="left" w:pos="5040"/>
        <w:tab w:val="left" w:pos="6048"/>
        <w:tab w:val="left" w:pos="7056"/>
        <w:tab w:val="left" w:pos="8064"/>
        <w:tab w:val="right" w:pos="9029"/>
      </w:tabs>
      <w:spacing w:after="240" w:line="276" w:lineRule="auto"/>
      <w:jc w:val="both"/>
      <w:outlineLvl w:val="7"/>
    </w:pPr>
    <w:rPr>
      <w:rFonts w:ascii="Arial" w:eastAsia="Times New Roman" w:hAnsi="Arial" w:cs="Arial"/>
      <w:sz w:val="21"/>
      <w:szCs w:val="21"/>
      <w:lang w:eastAsia="en-GB"/>
    </w:rPr>
  </w:style>
  <w:style w:type="paragraph" w:customStyle="1" w:styleId="Body1">
    <w:name w:val="Body 1"/>
    <w:basedOn w:val="Normal"/>
    <w:rsid w:val="00DC6064"/>
    <w:pPr>
      <w:tabs>
        <w:tab w:val="left" w:pos="992"/>
        <w:tab w:val="left" w:pos="1701"/>
      </w:tabs>
      <w:spacing w:after="240" w:line="276" w:lineRule="auto"/>
      <w:ind w:left="992"/>
      <w:jc w:val="both"/>
    </w:pPr>
    <w:rPr>
      <w:rFonts w:ascii="Arial" w:eastAsia="Times New Roman" w:hAnsi="Arial" w:cs="Arial"/>
      <w:sz w:val="21"/>
      <w:szCs w:val="21"/>
      <w:lang w:eastAsia="en-GB"/>
    </w:rPr>
  </w:style>
  <w:style w:type="character" w:customStyle="1" w:styleId="Heading2Text">
    <w:name w:val="Heading 2 Text"/>
    <w:rsid w:val="00DC6064"/>
    <w:rPr>
      <w:rFonts w:ascii="Arial" w:hAnsi="Arial" w:cs="Arial"/>
      <w:b/>
      <w:bCs/>
      <w:color w:val="auto"/>
      <w:sz w:val="21"/>
      <w:szCs w:val="21"/>
      <w:u w:val="none"/>
    </w:rPr>
  </w:style>
  <w:style w:type="paragraph" w:customStyle="1" w:styleId="Normal1">
    <w:name w:val="Normal1"/>
    <w:basedOn w:val="Normal"/>
    <w:rsid w:val="00DC6064"/>
    <w:pPr>
      <w:spacing w:after="0" w:line="240" w:lineRule="auto"/>
    </w:pPr>
    <w:rPr>
      <w:rFonts w:ascii="Times New Roman" w:eastAsia="Times New Roman" w:hAnsi="Times New Roman" w:cs="Times New Roman"/>
      <w:sz w:val="20"/>
      <w:szCs w:val="20"/>
      <w:lang w:eastAsia="en-GB"/>
    </w:rPr>
  </w:style>
  <w:style w:type="paragraph" w:customStyle="1" w:styleId="Normal2">
    <w:name w:val="Normal2"/>
    <w:basedOn w:val="Normal"/>
    <w:rsid w:val="00DC6064"/>
    <w:pPr>
      <w:spacing w:after="0" w:line="240" w:lineRule="auto"/>
    </w:pPr>
    <w:rPr>
      <w:rFonts w:ascii="Times New Roman" w:eastAsia="Times New Roman" w:hAnsi="Times New Roman" w:cs="Times New Roman"/>
      <w:sz w:val="20"/>
      <w:szCs w:val="20"/>
      <w:lang w:eastAsia="en-GB"/>
    </w:rPr>
  </w:style>
  <w:style w:type="table" w:customStyle="1" w:styleId="TableGrid3">
    <w:name w:val="Table Grid3"/>
    <w:basedOn w:val="TableNormal"/>
    <w:next w:val="TableGrid"/>
    <w:uiPriority w:val="59"/>
    <w:rsid w:val="00DC6064"/>
    <w:pPr>
      <w:spacing w:after="0" w:line="240" w:lineRule="auto"/>
    </w:pPr>
    <w:rPr>
      <w:rFonts w:ascii="Calibri" w:hAnsi="Calibr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
    <w:name w:val="Normal3"/>
    <w:basedOn w:val="Normal"/>
    <w:rsid w:val="00DC6064"/>
    <w:pPr>
      <w:spacing w:after="0" w:line="240" w:lineRule="auto"/>
    </w:pPr>
    <w:rPr>
      <w:rFonts w:ascii="Arial" w:eastAsia="Times New Roman" w:hAnsi="Arial" w:cs="Arial"/>
      <w:lang w:eastAsia="en-GB"/>
    </w:rPr>
  </w:style>
  <w:style w:type="character" w:customStyle="1" w:styleId="indent00201char1">
    <w:name w:val="indent_00201__char1"/>
    <w:rsid w:val="00DC6064"/>
    <w:rPr>
      <w:rFonts w:ascii="Arial" w:hAnsi="Arial" w:cs="Arial" w:hint="default"/>
      <w:strike w:val="0"/>
      <w:dstrike w:val="0"/>
      <w:sz w:val="22"/>
      <w:szCs w:val="22"/>
      <w:u w:val="none"/>
      <w:effect w:val="none"/>
    </w:rPr>
  </w:style>
  <w:style w:type="paragraph" w:customStyle="1" w:styleId="bullet00201">
    <w:name w:val="bullet_00201"/>
    <w:basedOn w:val="Normal"/>
    <w:rsid w:val="00DC6064"/>
    <w:pPr>
      <w:spacing w:after="0" w:line="240" w:lineRule="auto"/>
      <w:ind w:left="1260" w:hanging="420"/>
    </w:pPr>
    <w:rPr>
      <w:rFonts w:ascii="Arial" w:eastAsia="Times New Roman" w:hAnsi="Arial" w:cs="Arial"/>
      <w:lang w:eastAsia="en-GB"/>
    </w:rPr>
  </w:style>
  <w:style w:type="paragraph" w:customStyle="1" w:styleId="indent00201">
    <w:name w:val="indent_00201"/>
    <w:basedOn w:val="Normal"/>
    <w:rsid w:val="00DC6064"/>
    <w:pPr>
      <w:spacing w:after="0" w:line="240" w:lineRule="auto"/>
      <w:ind w:left="560"/>
    </w:pPr>
    <w:rPr>
      <w:rFonts w:ascii="Arial" w:eastAsia="Times New Roman" w:hAnsi="Arial" w:cs="Arial"/>
      <w:lang w:eastAsia="en-GB"/>
    </w:rPr>
  </w:style>
  <w:style w:type="paragraph" w:customStyle="1" w:styleId="Normal4">
    <w:name w:val="Normal4"/>
    <w:basedOn w:val="Normal"/>
    <w:rsid w:val="00DC6064"/>
    <w:pPr>
      <w:spacing w:after="0" w:line="240" w:lineRule="auto"/>
    </w:pPr>
    <w:rPr>
      <w:rFonts w:ascii="Arial" w:eastAsia="Times New Roman" w:hAnsi="Arial" w:cs="Arial"/>
      <w:lang w:eastAsia="en-GB"/>
    </w:rPr>
  </w:style>
  <w:style w:type="paragraph" w:styleId="EndnoteText">
    <w:name w:val="endnote text"/>
    <w:basedOn w:val="Normal"/>
    <w:link w:val="EndnoteTextChar"/>
    <w:uiPriority w:val="99"/>
    <w:semiHidden/>
    <w:unhideWhenUsed/>
    <w:rsid w:val="00DC6064"/>
    <w:pPr>
      <w:spacing w:after="0" w:line="240" w:lineRule="auto"/>
    </w:pPr>
    <w:rPr>
      <w:rFonts w:ascii="Calibri" w:hAnsi="Calibri"/>
      <w:sz w:val="20"/>
      <w:szCs w:val="20"/>
    </w:rPr>
  </w:style>
  <w:style w:type="character" w:customStyle="1" w:styleId="EndnoteTextChar">
    <w:name w:val="Endnote Text Char"/>
    <w:basedOn w:val="DefaultParagraphFont"/>
    <w:link w:val="EndnoteText"/>
    <w:uiPriority w:val="99"/>
    <w:semiHidden/>
    <w:rsid w:val="00DC6064"/>
    <w:rPr>
      <w:rFonts w:ascii="Calibri" w:hAnsi="Calibri"/>
      <w:sz w:val="20"/>
      <w:szCs w:val="20"/>
    </w:rPr>
  </w:style>
  <w:style w:type="character" w:styleId="EndnoteReference">
    <w:name w:val="endnote reference"/>
    <w:basedOn w:val="DefaultParagraphFont"/>
    <w:uiPriority w:val="99"/>
    <w:semiHidden/>
    <w:unhideWhenUsed/>
    <w:rsid w:val="00DC6064"/>
    <w:rPr>
      <w:vertAlign w:val="superscript"/>
    </w:rPr>
  </w:style>
  <w:style w:type="table" w:customStyle="1" w:styleId="GridTable41">
    <w:name w:val="Grid Table 41"/>
    <w:basedOn w:val="TableNormal"/>
    <w:next w:val="GridTable4"/>
    <w:uiPriority w:val="49"/>
    <w:rsid w:val="00DC6064"/>
    <w:pPr>
      <w:spacing w:after="0" w:line="240" w:lineRule="auto"/>
    </w:pPr>
    <w:rPr>
      <w:rFonts w:ascii="Calibri" w:hAnsi="Calibri"/>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2">
    <w:name w:val="Grid Table 42"/>
    <w:basedOn w:val="TableNormal"/>
    <w:next w:val="GridTable4"/>
    <w:uiPriority w:val="49"/>
    <w:rsid w:val="00DC6064"/>
    <w:pPr>
      <w:spacing w:after="0" w:line="240" w:lineRule="auto"/>
    </w:pPr>
    <w:rPr>
      <w:rFonts w:ascii="Calibri" w:hAnsi="Calibri"/>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Mention">
    <w:name w:val="Mention"/>
    <w:basedOn w:val="DefaultParagraphFont"/>
    <w:uiPriority w:val="99"/>
    <w:unhideWhenUsed/>
    <w:rsid w:val="00DC6064"/>
    <w:rPr>
      <w:color w:val="2B579A"/>
      <w:shd w:val="clear" w:color="auto" w:fill="E6E6E6"/>
    </w:rPr>
  </w:style>
  <w:style w:type="table" w:styleId="GridTable4">
    <w:name w:val="Grid Table 4"/>
    <w:basedOn w:val="TableNormal"/>
    <w:uiPriority w:val="49"/>
    <w:rsid w:val="00DC6064"/>
    <w:pPr>
      <w:spacing w:after="0" w:line="240" w:lineRule="auto"/>
    </w:pPr>
    <w:rPr>
      <w:rFonts w:ascii="Arial" w:hAnsi="Arial"/>
      <w:sz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2">
    <w:name w:val="Table Grid12"/>
    <w:basedOn w:val="TableNormal"/>
    <w:next w:val="TableGrid"/>
    <w:uiPriority w:val="39"/>
    <w:rsid w:val="00DC60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DC60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AA2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271663">
      <w:bodyDiv w:val="1"/>
      <w:marLeft w:val="0"/>
      <w:marRight w:val="0"/>
      <w:marTop w:val="0"/>
      <w:marBottom w:val="0"/>
      <w:divBdr>
        <w:top w:val="none" w:sz="0" w:space="0" w:color="auto"/>
        <w:left w:val="none" w:sz="0" w:space="0" w:color="auto"/>
        <w:bottom w:val="none" w:sz="0" w:space="0" w:color="auto"/>
        <w:right w:val="none" w:sz="0" w:space="0" w:color="auto"/>
      </w:divBdr>
    </w:div>
    <w:div w:id="239095519">
      <w:bodyDiv w:val="1"/>
      <w:marLeft w:val="0"/>
      <w:marRight w:val="0"/>
      <w:marTop w:val="0"/>
      <w:marBottom w:val="0"/>
      <w:divBdr>
        <w:top w:val="none" w:sz="0" w:space="0" w:color="auto"/>
        <w:left w:val="none" w:sz="0" w:space="0" w:color="auto"/>
        <w:bottom w:val="none" w:sz="0" w:space="0" w:color="auto"/>
        <w:right w:val="none" w:sz="0" w:space="0" w:color="auto"/>
      </w:divBdr>
    </w:div>
    <w:div w:id="324481155">
      <w:bodyDiv w:val="1"/>
      <w:marLeft w:val="0"/>
      <w:marRight w:val="0"/>
      <w:marTop w:val="0"/>
      <w:marBottom w:val="0"/>
      <w:divBdr>
        <w:top w:val="none" w:sz="0" w:space="0" w:color="auto"/>
        <w:left w:val="none" w:sz="0" w:space="0" w:color="auto"/>
        <w:bottom w:val="none" w:sz="0" w:space="0" w:color="auto"/>
        <w:right w:val="none" w:sz="0" w:space="0" w:color="auto"/>
      </w:divBdr>
    </w:div>
    <w:div w:id="367608363">
      <w:bodyDiv w:val="1"/>
      <w:marLeft w:val="0"/>
      <w:marRight w:val="0"/>
      <w:marTop w:val="0"/>
      <w:marBottom w:val="0"/>
      <w:divBdr>
        <w:top w:val="none" w:sz="0" w:space="0" w:color="auto"/>
        <w:left w:val="none" w:sz="0" w:space="0" w:color="auto"/>
        <w:bottom w:val="none" w:sz="0" w:space="0" w:color="auto"/>
        <w:right w:val="none" w:sz="0" w:space="0" w:color="auto"/>
      </w:divBdr>
    </w:div>
    <w:div w:id="429007455">
      <w:bodyDiv w:val="1"/>
      <w:marLeft w:val="0"/>
      <w:marRight w:val="0"/>
      <w:marTop w:val="0"/>
      <w:marBottom w:val="0"/>
      <w:divBdr>
        <w:top w:val="none" w:sz="0" w:space="0" w:color="auto"/>
        <w:left w:val="none" w:sz="0" w:space="0" w:color="auto"/>
        <w:bottom w:val="none" w:sz="0" w:space="0" w:color="auto"/>
        <w:right w:val="none" w:sz="0" w:space="0" w:color="auto"/>
      </w:divBdr>
    </w:div>
    <w:div w:id="886381315">
      <w:bodyDiv w:val="1"/>
      <w:marLeft w:val="0"/>
      <w:marRight w:val="0"/>
      <w:marTop w:val="0"/>
      <w:marBottom w:val="0"/>
      <w:divBdr>
        <w:top w:val="none" w:sz="0" w:space="0" w:color="auto"/>
        <w:left w:val="none" w:sz="0" w:space="0" w:color="auto"/>
        <w:bottom w:val="none" w:sz="0" w:space="0" w:color="auto"/>
        <w:right w:val="none" w:sz="0" w:space="0" w:color="auto"/>
      </w:divBdr>
    </w:div>
    <w:div w:id="1706254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4D978-5E1F-4430-B225-DE1820C13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11</Pages>
  <Words>2076</Words>
  <Characters>11834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Chidi Okeke</dc:creator>
  <cp:keywords/>
  <dc:description/>
  <cp:lastModifiedBy>Michelle McMenemy</cp:lastModifiedBy>
  <cp:revision>8</cp:revision>
  <dcterms:created xsi:type="dcterms:W3CDTF">2022-01-28T09:07:00Z</dcterms:created>
  <dcterms:modified xsi:type="dcterms:W3CDTF">2022-08-08T07:34:00Z</dcterms:modified>
</cp:coreProperties>
</file>