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6E73" w14:textId="77777777" w:rsidR="00F90B5B" w:rsidRPr="00F90B5B" w:rsidRDefault="00060737" w:rsidP="00F90B5B">
      <w:pPr>
        <w:spacing w:before="60" w:after="60" w:line="240" w:lineRule="auto"/>
        <w:rPr>
          <w:rFonts w:ascii="Arial" w:eastAsia="Times New Roman" w:hAnsi="Arial" w:cs="Arial"/>
          <w:color w:val="244061"/>
        </w:rPr>
      </w:pPr>
      <w:r w:rsidRPr="00F90B5B">
        <w:rPr>
          <w:rFonts w:ascii="Arial" w:eastAsia="Times New Roman" w:hAnsi="Arial" w:cs="Arial"/>
          <w:noProof/>
          <w:color w:val="244061"/>
          <w:lang w:eastAsia="en-GB"/>
        </w:rPr>
        <w:drawing>
          <wp:anchor distT="0" distB="0" distL="114300" distR="114300" simplePos="0" relativeHeight="251659264" behindDoc="1" locked="0" layoutInCell="1" allowOverlap="1" wp14:anchorId="795BEAD2" wp14:editId="564C6E34">
            <wp:simplePos x="0" y="0"/>
            <wp:positionH relativeFrom="column">
              <wp:posOffset>1768141</wp:posOffset>
            </wp:positionH>
            <wp:positionV relativeFrom="paragraph">
              <wp:posOffset>214296</wp:posOffset>
            </wp:positionV>
            <wp:extent cx="225552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345" y="21424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219C6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color w:val="244061"/>
        </w:rPr>
      </w:pPr>
    </w:p>
    <w:p w14:paraId="1193C5A1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b/>
          <w:color w:val="244061"/>
          <w:sz w:val="40"/>
        </w:rPr>
      </w:pPr>
    </w:p>
    <w:p w14:paraId="6D117F56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b/>
          <w:color w:val="244061"/>
          <w:sz w:val="40"/>
        </w:rPr>
      </w:pPr>
    </w:p>
    <w:p w14:paraId="534EFBE1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b/>
          <w:color w:val="244061"/>
          <w:sz w:val="40"/>
        </w:rPr>
      </w:pPr>
    </w:p>
    <w:p w14:paraId="1821C779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b/>
          <w:color w:val="244061"/>
          <w:sz w:val="40"/>
        </w:rPr>
      </w:pPr>
    </w:p>
    <w:p w14:paraId="62EE338A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b/>
          <w:color w:val="244061"/>
          <w:sz w:val="40"/>
        </w:rPr>
      </w:pPr>
    </w:p>
    <w:p w14:paraId="673C1304" w14:textId="62CF2F66" w:rsidR="00F90B5B" w:rsidRDefault="00B60DFD" w:rsidP="00F90B5B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LUTON COUNCIL </w:t>
      </w:r>
      <w:r w:rsidR="00F90B5B" w:rsidRPr="00F90B5B">
        <w:rPr>
          <w:rFonts w:ascii="Arial" w:eastAsia="Times New Roman" w:hAnsi="Arial" w:cs="Arial"/>
          <w:b/>
          <w:sz w:val="24"/>
          <w:szCs w:val="24"/>
        </w:rPr>
        <w:t>SOFT MARKET TESTING / PRELIMINARY MARKET ENGAGEMENT</w:t>
      </w:r>
    </w:p>
    <w:p w14:paraId="06AB797A" w14:textId="77777777" w:rsidR="00F90B5B" w:rsidRPr="00F90B5B" w:rsidRDefault="00F90B5B" w:rsidP="00F90B5B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F024E9" w14:textId="77777777" w:rsidR="00F90B5B" w:rsidRPr="00F90B5B" w:rsidRDefault="00F90B5B" w:rsidP="00F90B5B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6C4CA8C" w14:textId="5CEA2FF1" w:rsidR="00F90B5B" w:rsidRPr="00F90B5B" w:rsidRDefault="00F90B5B" w:rsidP="00F90B5B">
      <w:pPr>
        <w:spacing w:after="0" w:line="240" w:lineRule="auto"/>
        <w:jc w:val="center"/>
        <w:rPr>
          <w:rFonts w:ascii="Arial" w:eastAsia="MS Mincho" w:hAnsi="Arial" w:cs="Arial"/>
          <w:b/>
          <w:color w:val="FF0000"/>
          <w:sz w:val="24"/>
          <w:szCs w:val="24"/>
          <w:u w:val="single"/>
          <w:lang w:eastAsia="ja-JP"/>
        </w:rPr>
      </w:pPr>
      <w:r w:rsidRPr="00F90B5B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 xml:space="preserve">SUBMISSION DEADLINE: </w:t>
      </w:r>
      <w:r w:rsidR="00D56C85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 xml:space="preserve">7 May 2024 @12:00 Noon </w:t>
      </w:r>
    </w:p>
    <w:p w14:paraId="369B36C6" w14:textId="77777777" w:rsidR="00F90B5B" w:rsidRPr="00F90B5B" w:rsidRDefault="00F90B5B" w:rsidP="00F90B5B">
      <w:pPr>
        <w:spacing w:after="0" w:line="240" w:lineRule="auto"/>
        <w:jc w:val="center"/>
        <w:rPr>
          <w:rFonts w:ascii="Arial" w:eastAsia="MS Mincho" w:hAnsi="Arial" w:cs="Arial"/>
          <w:b/>
          <w:color w:val="FF0000"/>
          <w:sz w:val="24"/>
          <w:szCs w:val="24"/>
          <w:u w:val="single"/>
          <w:lang w:eastAsia="ja-JP"/>
        </w:rPr>
      </w:pPr>
    </w:p>
    <w:p w14:paraId="3190E737" w14:textId="77777777" w:rsidR="004A66A0" w:rsidRPr="00F90B5B" w:rsidRDefault="00060737" w:rsidP="004A66A0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 xml:space="preserve">PROJECT REFERENCE </w:t>
      </w:r>
      <w:r w:rsidR="004A66A0">
        <w:rPr>
          <w:rFonts w:ascii="Arial" w:eastAsia="Times New Roman" w:hAnsi="Arial" w:cs="Arial"/>
          <w:b/>
          <w:sz w:val="24"/>
          <w:szCs w:val="24"/>
        </w:rPr>
        <w:t xml:space="preserve">BT1719 Blue Badge Fraud Investigation </w:t>
      </w:r>
      <w:r w:rsidR="004A66A0" w:rsidRPr="00F90B5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B912291" w14:textId="1F02F0EA" w:rsidR="00F90B5B" w:rsidRPr="00F90B5B" w:rsidRDefault="00F90B5B" w:rsidP="00F90B5B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14:paraId="09E81050" w14:textId="77777777" w:rsidR="00F90B5B" w:rsidRPr="00F90B5B" w:rsidRDefault="00F90B5B" w:rsidP="00F90B5B">
      <w:pPr>
        <w:spacing w:after="0" w:line="240" w:lineRule="auto"/>
        <w:jc w:val="center"/>
        <w:rPr>
          <w:rFonts w:ascii="Arial" w:eastAsia="MS Mincho" w:hAnsi="Arial" w:cs="Arial"/>
          <w:b/>
          <w:color w:val="FF0000"/>
          <w:sz w:val="24"/>
          <w:szCs w:val="24"/>
          <w:u w:val="single"/>
          <w:lang w:eastAsia="ja-JP"/>
        </w:rPr>
      </w:pPr>
    </w:p>
    <w:p w14:paraId="26C67573" w14:textId="77777777" w:rsidR="00F90B5B" w:rsidRPr="00F90B5B" w:rsidRDefault="00F90B5B" w:rsidP="00F90B5B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  <w:r w:rsidRPr="00F90B5B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>Introduction</w:t>
      </w:r>
    </w:p>
    <w:p w14:paraId="269492F2" w14:textId="77777777" w:rsidR="00F90B5B" w:rsidRPr="00F90B5B" w:rsidRDefault="00F90B5B" w:rsidP="00F90B5B">
      <w:pPr>
        <w:spacing w:after="0" w:line="240" w:lineRule="auto"/>
        <w:rPr>
          <w:rFonts w:ascii="Arial" w:eastAsia="MS Mincho" w:hAnsi="Arial" w:cs="Arial"/>
          <w:b/>
          <w:color w:val="FF0000"/>
          <w:sz w:val="24"/>
          <w:szCs w:val="24"/>
          <w:u w:val="single"/>
          <w:lang w:eastAsia="ja-JP"/>
        </w:rPr>
      </w:pPr>
    </w:p>
    <w:p w14:paraId="3E6DFAD0" w14:textId="4EB7A0B7" w:rsidR="00B60DFD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Luton Council is looking to engage </w:t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suitably </w:t>
      </w: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qualified organisations to undertake </w:t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some </w:t>
      </w:r>
      <w:r w:rsidRPr="00F90B5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soft market testing </w:t>
      </w: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order for us to scope </w:t>
      </w:r>
      <w:r w:rsidR="0020795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</w:t>
      </w: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potential requirement for </w:t>
      </w:r>
      <w:r w:rsidR="007A4ADD" w:rsidRPr="007A4A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</w:t>
      </w:r>
      <w:r w:rsidRPr="007A4A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ervices</w:t>
      </w:r>
      <w:r w:rsidR="00FD0D36" w:rsidRPr="007A4A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A4ADD" w:rsidRPr="007A4AD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relating to the Investigation and Prosecution of Blue Badge fraud.</w:t>
      </w:r>
    </w:p>
    <w:p w14:paraId="3C8FF570" w14:textId="77777777" w:rsidR="00B60DFD" w:rsidRDefault="00B60DFD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75E42C1" w14:textId="444A340B" w:rsidR="00030E56" w:rsidRPr="00F90B5B" w:rsidRDefault="007A4ADD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service is seeking to scope the market for provider who may be able to enter into a 12-month contract to facilitate the delivery of Blue Badge fraud investigations and provide case files for prosecutions.  Ideally the provider will be able to supply a trained and experienced investigator to consider misuse of Blue Badges within the borough and prepare case files ready for submission to the Councils internal legal time. </w:t>
      </w:r>
      <w:r w:rsidR="004F129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D20B25">
        <w:rPr>
          <w:rFonts w:ascii="Arial" w:eastAsia="Times New Roman" w:hAnsi="Arial" w:cs="Arial"/>
          <w:bCs/>
          <w:sz w:val="24"/>
          <w:szCs w:val="24"/>
          <w:lang w:eastAsia="en-GB"/>
        </w:rPr>
        <w:t>This will allow the council</w:t>
      </w:r>
      <w:r w:rsidR="00030E5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understand, identify and explore constra</w:t>
      </w:r>
      <w:r w:rsidR="00F90CC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ints, </w:t>
      </w:r>
      <w:r w:rsidR="00C17314">
        <w:rPr>
          <w:rFonts w:ascii="Arial" w:eastAsia="Times New Roman" w:hAnsi="Arial" w:cs="Arial"/>
          <w:bCs/>
          <w:sz w:val="24"/>
          <w:szCs w:val="24"/>
          <w:lang w:eastAsia="en-GB"/>
        </w:rPr>
        <w:t>opportunities,</w:t>
      </w:r>
      <w:r w:rsidR="00F90CC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risks</w:t>
      </w:r>
      <w:r w:rsidR="0020795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the </w:t>
      </w:r>
      <w:r w:rsidR="00C17314">
        <w:rPr>
          <w:rFonts w:ascii="Arial" w:eastAsia="Times New Roman" w:hAnsi="Arial" w:cs="Arial"/>
          <w:bCs/>
          <w:sz w:val="24"/>
          <w:szCs w:val="24"/>
          <w:lang w:eastAsia="en-GB"/>
        </w:rPr>
        <w:t>marketplace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16339E9D" w14:textId="77777777" w:rsidR="00F90B5B" w:rsidRPr="00F90B5B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5589EDD" w14:textId="19FB43C2" w:rsidR="00F90B5B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Please note this is an informal/fact finding process to help us understand the current market and to enable/guide us to draft a specification. </w:t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43D3561B" w14:textId="56C6E408" w:rsidR="000D5955" w:rsidRPr="00262AAF" w:rsidRDefault="000D5955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62AAF">
        <w:rPr>
          <w:rFonts w:ascii="Arial" w:hAnsi="Arial" w:cs="Arial"/>
          <w:bCs/>
          <w:sz w:val="24"/>
          <w:szCs w:val="24"/>
        </w:rPr>
        <w:t>This is not a call for competition or indeed any form of tender</w:t>
      </w:r>
      <w:r w:rsidR="00262AAF">
        <w:rPr>
          <w:rFonts w:ascii="Arial" w:hAnsi="Arial" w:cs="Arial"/>
          <w:bCs/>
          <w:sz w:val="24"/>
          <w:szCs w:val="24"/>
        </w:rPr>
        <w:t>.</w:t>
      </w:r>
    </w:p>
    <w:p w14:paraId="1D9B3123" w14:textId="77777777" w:rsidR="00F90B5B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5B8D1B2" w14:textId="77777777" w:rsidR="000D5955" w:rsidRPr="00262AAF" w:rsidRDefault="000D5955" w:rsidP="000D5955">
      <w:pPr>
        <w:pStyle w:val="Default"/>
      </w:pPr>
      <w:r w:rsidRPr="00262AAF">
        <w:t xml:space="preserve">Luton Council are hoping to gain the following out of this soft market testing: </w:t>
      </w:r>
    </w:p>
    <w:p w14:paraId="2C55EC99" w14:textId="13B9E09E" w:rsidR="00262AAF" w:rsidRDefault="000D5955" w:rsidP="000D5955">
      <w:pPr>
        <w:pStyle w:val="Default"/>
        <w:numPr>
          <w:ilvl w:val="0"/>
          <w:numId w:val="2"/>
        </w:numPr>
        <w:spacing w:after="27"/>
      </w:pPr>
      <w:r w:rsidRPr="00262AAF">
        <w:t>An understanding of what Luton Council could or should be looking to deliver</w:t>
      </w:r>
      <w:r w:rsidR="0020795B">
        <w:t xml:space="preserve"> as part of upcoming and future tender </w:t>
      </w:r>
      <w:r w:rsidR="00C17314">
        <w:t>activities</w:t>
      </w:r>
      <w:r w:rsidR="00C17314" w:rsidRPr="00262AAF">
        <w:t>.</w:t>
      </w:r>
    </w:p>
    <w:p w14:paraId="49AB060F" w14:textId="482E6335" w:rsidR="00262AAF" w:rsidRDefault="000D5955" w:rsidP="000D5955">
      <w:pPr>
        <w:pStyle w:val="Default"/>
        <w:numPr>
          <w:ilvl w:val="0"/>
          <w:numId w:val="2"/>
        </w:numPr>
        <w:spacing w:after="27"/>
      </w:pPr>
      <w:r w:rsidRPr="00262AAF">
        <w:t xml:space="preserve">How Luton Council can gain ability to innovate and add </w:t>
      </w:r>
      <w:r w:rsidR="00C17314" w:rsidRPr="00262AAF">
        <w:t>value.</w:t>
      </w:r>
      <w:r w:rsidRPr="00262AAF">
        <w:t xml:space="preserve"> </w:t>
      </w:r>
    </w:p>
    <w:p w14:paraId="38BF9E66" w14:textId="77777777" w:rsidR="00262AAF" w:rsidRDefault="000D5955" w:rsidP="000D5955">
      <w:pPr>
        <w:pStyle w:val="Default"/>
        <w:numPr>
          <w:ilvl w:val="0"/>
          <w:numId w:val="2"/>
        </w:numPr>
        <w:spacing w:after="27"/>
      </w:pPr>
      <w:r w:rsidRPr="00262AAF">
        <w:t>Whether the market has experience of being involved in and delivering similar projects;</w:t>
      </w:r>
    </w:p>
    <w:p w14:paraId="7CE4E8D7" w14:textId="2E190DCC" w:rsidR="000D5955" w:rsidRPr="00262AAF" w:rsidRDefault="000D5955" w:rsidP="000D5955">
      <w:pPr>
        <w:pStyle w:val="Default"/>
        <w:numPr>
          <w:ilvl w:val="0"/>
          <w:numId w:val="2"/>
        </w:numPr>
        <w:spacing w:after="27"/>
      </w:pPr>
      <w:r w:rsidRPr="00262AAF">
        <w:t xml:space="preserve">What the market currently looks like and how we can work with current providers to develop and grow </w:t>
      </w:r>
      <w:r w:rsidR="0020795B">
        <w:t>our requirement</w:t>
      </w:r>
    </w:p>
    <w:p w14:paraId="74C57F42" w14:textId="77777777" w:rsidR="000D5955" w:rsidRDefault="000D5955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7AFEA41" w14:textId="77777777" w:rsidR="00F90B5B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lastRenderedPageBreak/>
        <w:t>Any information pr</w:t>
      </w:r>
      <w:r w:rsidR="00030E56">
        <w:rPr>
          <w:rFonts w:ascii="Arial" w:eastAsia="Times New Roman" w:hAnsi="Arial" w:cs="Arial"/>
          <w:bCs/>
          <w:sz w:val="24"/>
          <w:szCs w:val="24"/>
          <w:lang w:eastAsia="en-GB"/>
        </w:rPr>
        <w:t>ovided will remain confidential.</w:t>
      </w:r>
    </w:p>
    <w:p w14:paraId="12BAB361" w14:textId="77777777" w:rsidR="00F90CC3" w:rsidRDefault="00F90CC3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F805C11" w14:textId="158A8AA2" w:rsidR="00F90CC3" w:rsidRDefault="00F90CC3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Please have</w:t>
      </w:r>
      <w:r w:rsidR="000D595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your submission </w:t>
      </w:r>
      <w:r w:rsidR="000D5955" w:rsidRPr="00B60DF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returned by </w:t>
      </w:r>
      <w:r w:rsidR="004A66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7 May 2024 @12:00 Noon </w:t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1A58CB20" w14:textId="77777777" w:rsidR="001B3D39" w:rsidRDefault="001B3D39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B754106" w14:textId="77777777" w:rsidR="00F90B5B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90B5B" w:rsidRPr="00F90B5B" w14:paraId="57DBA306" w14:textId="77777777" w:rsidTr="00F90B5B">
        <w:trPr>
          <w:cantSplit/>
          <w:trHeight w:val="45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C4C5813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SECTION 1 - Details of your organisation</w:t>
            </w:r>
          </w:p>
        </w:tc>
      </w:tr>
    </w:tbl>
    <w:p w14:paraId="2009FA05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3820"/>
        <w:gridCol w:w="1724"/>
        <w:gridCol w:w="1304"/>
      </w:tblGrid>
      <w:tr w:rsidR="00F90B5B" w:rsidRPr="00F90B5B" w14:paraId="2F1BA38B" w14:textId="77777777" w:rsidTr="00F90B5B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9C94751" w14:textId="77777777" w:rsidR="00F90B5B" w:rsidRPr="00F90B5B" w:rsidRDefault="00F90B5B" w:rsidP="00F90B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Name of Organisation:</w:t>
            </w:r>
          </w:p>
          <w:p w14:paraId="79C1BC6C" w14:textId="77777777" w:rsidR="00F90B5B" w:rsidRPr="00F90B5B" w:rsidRDefault="00F90B5B" w:rsidP="00F90B5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(Legal entity name)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ED0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17EF00BE" w14:textId="77777777" w:rsidTr="00F90B5B">
        <w:trPr>
          <w:cantSplit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525DC4E4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Organisation Address: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DE9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10E60BC3" w14:textId="77777777" w:rsidTr="00F90B5B">
        <w:trPr>
          <w:cantSplit/>
        </w:trPr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46FC3E7B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D22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4314322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Post Code: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4AC5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1EC6ADA4" w14:textId="77777777" w:rsidTr="00F90B5B">
        <w:trPr>
          <w:cantSplit/>
          <w:trHeight w:val="34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645DE10D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Primary Contact Name: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9152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4143042A" w14:textId="77777777" w:rsidTr="00F90B5B">
        <w:trPr>
          <w:cantSplit/>
          <w:trHeight w:val="34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47001E8E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Position: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18D8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1755AAE1" w14:textId="77777777" w:rsidTr="00F90B5B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4303961A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Telephone Number: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2AEC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126902C9" w14:textId="77777777" w:rsidTr="00F90B5B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4C89390D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E-mail Address: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9438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619C95B6" w14:textId="77777777" w:rsidR="00F90B5B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0619589" w14:textId="77777777" w:rsidR="00B60DFD" w:rsidRPr="00F90B5B" w:rsidRDefault="00B60DFD" w:rsidP="00B60DFD">
      <w:pPr>
        <w:spacing w:before="60" w:after="6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F90B5B">
        <w:rPr>
          <w:rFonts w:ascii="Arial" w:eastAsia="Times New Roman" w:hAnsi="Arial" w:cs="Arial"/>
          <w:b/>
          <w:bCs/>
          <w:color w:val="FFFFFF"/>
          <w:sz w:val="24"/>
          <w:szCs w:val="24"/>
        </w:rPr>
        <w:t>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60DFD" w:rsidRPr="00F90B5B" w14:paraId="4D54EBD3" w14:textId="77777777" w:rsidTr="003E2CE7">
        <w:trPr>
          <w:cantSplit/>
          <w:trHeight w:val="45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AB282E9" w14:textId="38152D69" w:rsidR="00B60DFD" w:rsidRPr="00F90B5B" w:rsidRDefault="00B60DFD" w:rsidP="00B60DFD">
            <w:pPr>
              <w:spacing w:before="60" w:after="6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SECTION 1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–</w:t>
            </w:r>
            <w:r w:rsidRPr="00F90B5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Project Details</w:t>
            </w:r>
          </w:p>
        </w:tc>
      </w:tr>
    </w:tbl>
    <w:p w14:paraId="595D12A6" w14:textId="62A1480A" w:rsidR="00B60DFD" w:rsidRDefault="00B60DFD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6848"/>
      </w:tblGrid>
      <w:tr w:rsidR="00B60DFD" w:rsidRPr="00F90B5B" w14:paraId="405AD479" w14:textId="77777777" w:rsidTr="003E2CE7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024CC4" w14:textId="67B1F783" w:rsidR="00B60DFD" w:rsidRPr="00F90B5B" w:rsidRDefault="00B60DFD" w:rsidP="003E2CE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Service Area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C4EF" w14:textId="1EEA865A" w:rsidR="00B60DFD" w:rsidRPr="00B60DFD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</w:tr>
      <w:tr w:rsidR="00B60DFD" w:rsidRPr="00F90B5B" w14:paraId="4EEAF32C" w14:textId="77777777" w:rsidTr="003E2CE7">
        <w:trPr>
          <w:cantSplit/>
          <w:trHeight w:val="34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77960304" w14:textId="77777777" w:rsidR="00B60DFD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Requirement Summary:</w:t>
            </w:r>
          </w:p>
          <w:p w14:paraId="50FEA138" w14:textId="77777777" w:rsidR="00B60DFD" w:rsidRPr="00F90B5B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Goods, Service, Works, Software , Consultancy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C96B" w14:textId="77777777" w:rsidR="00B60DFD" w:rsidRPr="00F90B5B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60DFD" w:rsidRPr="00F90B5B" w14:paraId="6167E12D" w14:textId="77777777" w:rsidTr="003E2CE7">
        <w:trPr>
          <w:cantSplit/>
          <w:trHeight w:val="34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267FCF01" w14:textId="77777777" w:rsidR="00B60DFD" w:rsidRPr="00F90B5B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Potential Procurement Start date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220C" w14:textId="2C7BD358" w:rsidR="00B60DFD" w:rsidRPr="00F90B5B" w:rsidRDefault="00B60DFD" w:rsidP="00B60DF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60DFD" w:rsidRPr="00F90B5B" w14:paraId="35FC60A7" w14:textId="77777777" w:rsidTr="003E2CE7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69366BBD" w14:textId="77777777" w:rsidR="00B60DFD" w:rsidRPr="00F90B5B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Councils Historic Information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1D2E" w14:textId="5D83E2DD" w:rsidR="00B60DFD" w:rsidRPr="00F90B5B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60DFD" w:rsidRPr="00F90B5B" w14:paraId="6214BD47" w14:textId="77777777" w:rsidTr="003E2CE7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2E14B292" w14:textId="77777777" w:rsidR="00B60DFD" w:rsidRPr="00F90B5B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Information Required by Date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64F3" w14:textId="5F0E3F98" w:rsidR="00B60DFD" w:rsidRPr="00F90B5B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73E70F2E" w14:textId="77777777" w:rsidR="00B60DFD" w:rsidRDefault="00B60DFD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18D19B3" w14:textId="7777777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71CB47F4" w14:textId="7777777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3AEAD25B" w14:textId="7777777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3003D2B4" w14:textId="7777777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1079C531" w14:textId="7777777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3E7825A9" w14:textId="7777777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7CAA1C94" w14:textId="7777777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0B4AF7C6" w14:textId="7777777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4313F67B" w14:textId="7777777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08B2344C" w14:textId="7777777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398BAA01" w14:textId="31713B2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5FF7037C" w14:textId="7777777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60737" w14:paraId="354A952A" w14:textId="77777777" w:rsidTr="00060737">
        <w:tc>
          <w:tcPr>
            <w:tcW w:w="9634" w:type="dxa"/>
          </w:tcPr>
          <w:p w14:paraId="522AFA5D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Questions</w:t>
            </w:r>
          </w:p>
          <w:p w14:paraId="55D3B16D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60737" w14:paraId="598370BB" w14:textId="77777777" w:rsidTr="00060737">
        <w:tc>
          <w:tcPr>
            <w:tcW w:w="9634" w:type="dxa"/>
          </w:tcPr>
          <w:p w14:paraId="3C1307B2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Q1. (Insert Question)</w:t>
            </w:r>
          </w:p>
          <w:p w14:paraId="6CBF05A4" w14:textId="1ED2DC08" w:rsidR="00262AAF" w:rsidRPr="00262AAF" w:rsidRDefault="00262AAF" w:rsidP="00F90B5B">
            <w:pPr>
              <w:contextualSpacing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</w:pPr>
            <w:r w:rsidRPr="00262AA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>Within the current market do you feel our requirement is appropriate and would encourage many companies to bid?</w:t>
            </w:r>
          </w:p>
          <w:p w14:paraId="09493BAF" w14:textId="7504C3E4" w:rsidR="00262AAF" w:rsidRDefault="00262AAF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2AA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>Please provide detail and evidence to why this may or may not be true and provide ideas/suggestions on how we might engage with your market.</w:t>
            </w:r>
          </w:p>
        </w:tc>
      </w:tr>
      <w:tr w:rsidR="00060737" w14:paraId="0591C04D" w14:textId="77777777" w:rsidTr="00060737">
        <w:tc>
          <w:tcPr>
            <w:tcW w:w="9634" w:type="dxa"/>
          </w:tcPr>
          <w:p w14:paraId="22888CB4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B8A95E7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EA5A7D1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423E227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FA7DB38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60737" w14:paraId="438C3495" w14:textId="77777777" w:rsidTr="00060737">
        <w:tc>
          <w:tcPr>
            <w:tcW w:w="9634" w:type="dxa"/>
          </w:tcPr>
          <w:p w14:paraId="016C0246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Q2.  (Insert Question)</w:t>
            </w:r>
          </w:p>
          <w:p w14:paraId="4C6DA811" w14:textId="25F572D5" w:rsidR="00262AAF" w:rsidRPr="00262AAF" w:rsidRDefault="00262AAF" w:rsidP="00262AAF">
            <w:pPr>
              <w:pStyle w:val="Default"/>
              <w:rPr>
                <w:i/>
                <w:sz w:val="18"/>
                <w:szCs w:val="18"/>
              </w:rPr>
            </w:pPr>
            <w:r w:rsidRPr="00262AAF">
              <w:rPr>
                <w:rFonts w:eastAsia="Times New Roman"/>
                <w:bCs/>
                <w:i/>
                <w:sz w:val="18"/>
                <w:szCs w:val="18"/>
                <w:lang w:eastAsia="en-GB"/>
              </w:rPr>
              <w:t xml:space="preserve">We are looking to let a contract </w:t>
            </w:r>
            <w:r w:rsidR="007A4ADD">
              <w:rPr>
                <w:rFonts w:eastAsia="Times New Roman"/>
                <w:bCs/>
                <w:i/>
                <w:sz w:val="18"/>
                <w:szCs w:val="18"/>
                <w:lang w:eastAsia="en-GB"/>
              </w:rPr>
              <w:t>provide an initial 12-month service as a pilot which will be subject to review with the possibility of further extensions.</w:t>
            </w:r>
          </w:p>
          <w:p w14:paraId="0E6A1E85" w14:textId="6831095E" w:rsidR="00262AAF" w:rsidRPr="00262AAF" w:rsidRDefault="00262AAF" w:rsidP="00262AAF">
            <w:pPr>
              <w:pStyle w:val="Default"/>
              <w:rPr>
                <w:i/>
                <w:sz w:val="18"/>
                <w:szCs w:val="18"/>
              </w:rPr>
            </w:pPr>
            <w:r w:rsidRPr="00262AAF">
              <w:rPr>
                <w:i/>
                <w:sz w:val="18"/>
                <w:szCs w:val="18"/>
              </w:rPr>
              <w:t xml:space="preserve">How would you be able to ensure commitment, quality and resource availability over that period? Please provide </w:t>
            </w:r>
            <w:r w:rsidRPr="00262AAF">
              <w:rPr>
                <w:rFonts w:eastAsia="Times New Roman"/>
                <w:bCs/>
                <w:i/>
                <w:sz w:val="18"/>
                <w:szCs w:val="18"/>
                <w:lang w:eastAsia="en-GB"/>
              </w:rPr>
              <w:t>detail and evidence to why this would or would not be appropriate for our requirement and provide ideas/suggestions on how we might structure our requirement to ensure quality and value for money.</w:t>
            </w:r>
          </w:p>
          <w:p w14:paraId="438AEBFD" w14:textId="1DAEE235" w:rsidR="00262AAF" w:rsidRDefault="00262AAF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60737" w14:paraId="125BE23A" w14:textId="77777777" w:rsidTr="00060737">
        <w:tc>
          <w:tcPr>
            <w:tcW w:w="9634" w:type="dxa"/>
          </w:tcPr>
          <w:p w14:paraId="74CA12A4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73A079B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84279AF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9430725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B75BE60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F1561F6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A0285F6" w14:textId="77777777" w:rsidR="00060737" w:rsidRDefault="00060737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F90B5B" w:rsidRPr="00F90B5B" w14:paraId="74FB3C86" w14:textId="77777777" w:rsidTr="00F90B5B">
        <w:trPr>
          <w:trHeight w:val="39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EFE1868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Declaration </w:t>
            </w:r>
          </w:p>
        </w:tc>
      </w:tr>
    </w:tbl>
    <w:p w14:paraId="654DCC80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F90B5B" w:rsidRPr="00F90B5B" w14:paraId="09BDB2D5" w14:textId="77777777" w:rsidTr="00F90B5B">
        <w:trPr>
          <w:trHeight w:val="309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306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Declaration</w:t>
            </w:r>
          </w:p>
          <w:p w14:paraId="66D155ED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I declare that:</w:t>
            </w:r>
          </w:p>
          <w:p w14:paraId="07DA62E8" w14:textId="77777777" w:rsidR="00F90B5B" w:rsidRPr="00F90B5B" w:rsidRDefault="00F90B5B" w:rsidP="00F90B5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90B5B">
              <w:rPr>
                <w:rFonts w:ascii="Arial" w:eastAsia="Times New Roman" w:hAnsi="Arial" w:cs="Times New Roman"/>
                <w:sz w:val="24"/>
                <w:szCs w:val="24"/>
              </w:rPr>
              <w:t>The information provided is accurate.  I accept that if it becomes evident that the information given is inaccurate any award may be withdrawn</w:t>
            </w:r>
          </w:p>
          <w:p w14:paraId="601110C8" w14:textId="77777777" w:rsidR="00F90B5B" w:rsidRPr="00F90B5B" w:rsidRDefault="00F90B5B" w:rsidP="00F90B5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90B5B">
              <w:rPr>
                <w:rFonts w:ascii="Arial" w:eastAsia="Times New Roman" w:hAnsi="Arial" w:cs="Times New Roman"/>
                <w:sz w:val="24"/>
                <w:szCs w:val="24"/>
              </w:rPr>
              <w:t xml:space="preserve">I am authorised to sign on behalf of the organisation for this submission </w:t>
            </w:r>
          </w:p>
        </w:tc>
      </w:tr>
    </w:tbl>
    <w:p w14:paraId="4D82579D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8315"/>
      </w:tblGrid>
      <w:tr w:rsidR="00F90B5B" w:rsidRPr="00F90B5B" w14:paraId="7CDE77D2" w14:textId="77777777" w:rsidTr="00F90B5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1C6811C1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EC48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2305B852" w14:textId="77777777" w:rsidTr="00F90B5B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A7A22E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21599E38" w14:textId="77777777" w:rsidTr="00F90B5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2D7CF423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Position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EAE18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5267633D" w14:textId="77777777" w:rsidTr="00F90B5B"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6179979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90B5B" w:rsidRPr="00F90B5B" w14:paraId="6E37F44D" w14:textId="77777777" w:rsidTr="00F90B5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63570269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5B86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7278FB64" w14:textId="11A121EF" w:rsidR="004F129E" w:rsidRPr="004F129E" w:rsidRDefault="004F129E" w:rsidP="004F129E">
      <w:pPr>
        <w:tabs>
          <w:tab w:val="left" w:pos="1860"/>
        </w:tabs>
      </w:pPr>
    </w:p>
    <w:sectPr w:rsidR="004F129E" w:rsidRPr="004F1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0258A"/>
    <w:multiLevelType w:val="hybridMultilevel"/>
    <w:tmpl w:val="9EFC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F44FE"/>
    <w:multiLevelType w:val="hybridMultilevel"/>
    <w:tmpl w:val="99A25978"/>
    <w:lvl w:ilvl="0" w:tplc="AA60D0B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160060">
    <w:abstractNumId w:val="0"/>
  </w:num>
  <w:num w:numId="2" w16cid:durableId="102998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5B"/>
    <w:rsid w:val="0002666F"/>
    <w:rsid w:val="00030E56"/>
    <w:rsid w:val="00060737"/>
    <w:rsid w:val="000D5955"/>
    <w:rsid w:val="001B3D39"/>
    <w:rsid w:val="0020795B"/>
    <w:rsid w:val="00262AAF"/>
    <w:rsid w:val="0027157B"/>
    <w:rsid w:val="002E0581"/>
    <w:rsid w:val="004A66A0"/>
    <w:rsid w:val="004F129E"/>
    <w:rsid w:val="00646F15"/>
    <w:rsid w:val="00677E1B"/>
    <w:rsid w:val="007263B4"/>
    <w:rsid w:val="007A4ADD"/>
    <w:rsid w:val="009551A8"/>
    <w:rsid w:val="009C2143"/>
    <w:rsid w:val="009E30E9"/>
    <w:rsid w:val="00A11F61"/>
    <w:rsid w:val="00B60DFD"/>
    <w:rsid w:val="00BB53DD"/>
    <w:rsid w:val="00C17314"/>
    <w:rsid w:val="00D20B25"/>
    <w:rsid w:val="00D56C85"/>
    <w:rsid w:val="00D875DB"/>
    <w:rsid w:val="00ED1EA9"/>
    <w:rsid w:val="00F355B6"/>
    <w:rsid w:val="00F90B5B"/>
    <w:rsid w:val="00F90CC3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65BD"/>
  <w15:chartTrackingRefBased/>
  <w15:docId w15:val="{1D002E39-61F4-484B-9EA9-0D419EFF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B5B"/>
    <w:pPr>
      <w:spacing w:after="0" w:line="240" w:lineRule="auto"/>
    </w:pPr>
  </w:style>
  <w:style w:type="table" w:styleId="TableGrid">
    <w:name w:val="Table Grid"/>
    <w:basedOn w:val="TableNormal"/>
    <w:uiPriority w:val="39"/>
    <w:rsid w:val="0006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5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9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Rahman, Saleha</dc:creator>
  <cp:keywords/>
  <dc:description/>
  <cp:lastModifiedBy>Clark, Amanda</cp:lastModifiedBy>
  <cp:revision>3</cp:revision>
  <dcterms:created xsi:type="dcterms:W3CDTF">2024-04-22T14:41:00Z</dcterms:created>
  <dcterms:modified xsi:type="dcterms:W3CDTF">2024-04-22T15:01:00Z</dcterms:modified>
</cp:coreProperties>
</file>