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diagrams/data5.xml" ContentType="application/vnd.openxmlformats-officedocument.drawingml.diagramData+xml"/>
  <Override PartName="/word/diagrams/layout5.xml" ContentType="application/vnd.openxmlformats-officedocument.drawingml.diagramLayout+xml"/>
  <Override PartName="/word/diagrams/quickStyle5.xml" ContentType="application/vnd.openxmlformats-officedocument.drawingml.diagramStyle+xml"/>
  <Override PartName="/word/diagrams/colors5.xml" ContentType="application/vnd.openxmlformats-officedocument.drawingml.diagramColors+xml"/>
  <Override PartName="/word/diagrams/drawing5.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Look w:val="04A0" w:firstRow="1" w:lastRow="0" w:firstColumn="1" w:lastColumn="0" w:noHBand="0" w:noVBand="1"/>
      </w:tblPr>
      <w:tblGrid>
        <w:gridCol w:w="9026"/>
      </w:tblGrid>
      <w:tr w:rsidR="00C10882" w:rsidRPr="00803CD9" w14:paraId="607A8EC0" w14:textId="77777777" w:rsidTr="00334854">
        <w:trPr>
          <w:cantSplit/>
        </w:trPr>
        <w:tc>
          <w:tcPr>
            <w:tcW w:w="5000" w:type="pct"/>
          </w:tcPr>
          <w:p w14:paraId="6A547528" w14:textId="77777777" w:rsidR="00C10882" w:rsidRPr="00A921DB" w:rsidRDefault="00C10882" w:rsidP="00334854">
            <w:pPr>
              <w:keepNext/>
              <w:spacing w:before="120" w:after="120" w:line="240" w:lineRule="auto"/>
              <w:jc w:val="center"/>
              <w:rPr>
                <w:rFonts w:asciiTheme="minorHAnsi" w:eastAsia="Arial Unicode MS" w:hAnsiTheme="minorHAnsi" w:cstheme="minorBidi"/>
                <w:b/>
                <w:sz w:val="24"/>
                <w:szCs w:val="24"/>
              </w:rPr>
            </w:pPr>
            <w:r w:rsidRPr="00A921DB">
              <w:rPr>
                <w:rFonts w:asciiTheme="minorHAnsi" w:eastAsia="Arial Unicode MS" w:hAnsiTheme="minorHAnsi"/>
                <w:b/>
                <w:sz w:val="24"/>
                <w:szCs w:val="24"/>
              </w:rPr>
              <w:t>Care and Support for Adults and Young People Preparing for Adulthood</w:t>
            </w:r>
          </w:p>
          <w:p w14:paraId="451F6535" w14:textId="77777777" w:rsidR="00C10882" w:rsidRPr="00A921DB" w:rsidRDefault="00C10882" w:rsidP="00334854">
            <w:pPr>
              <w:keepNext/>
              <w:spacing w:before="120" w:after="120" w:line="240" w:lineRule="auto"/>
              <w:jc w:val="center"/>
              <w:rPr>
                <w:rFonts w:asciiTheme="minorHAnsi" w:eastAsia="Arial Unicode MS" w:hAnsiTheme="minorHAnsi"/>
                <w:b/>
                <w:sz w:val="24"/>
                <w:szCs w:val="24"/>
              </w:rPr>
            </w:pPr>
            <w:r w:rsidRPr="00A921DB">
              <w:rPr>
                <w:rFonts w:asciiTheme="minorHAnsi" w:eastAsia="Arial Unicode MS" w:hAnsiTheme="minorHAnsi"/>
                <w:b/>
                <w:sz w:val="24"/>
                <w:szCs w:val="24"/>
              </w:rPr>
              <w:t>Flexible Purchasing System</w:t>
            </w:r>
          </w:p>
        </w:tc>
      </w:tr>
      <w:tr w:rsidR="00C10882" w:rsidRPr="00803CD9" w14:paraId="5402B27E" w14:textId="77777777" w:rsidTr="00334854">
        <w:trPr>
          <w:cantSplit/>
        </w:trPr>
        <w:tc>
          <w:tcPr>
            <w:tcW w:w="5000" w:type="pct"/>
          </w:tcPr>
          <w:p w14:paraId="58C33630" w14:textId="77777777" w:rsidR="00C10882" w:rsidRPr="00A921DB" w:rsidRDefault="00D6791C" w:rsidP="00334854">
            <w:pPr>
              <w:keepNext/>
              <w:spacing w:before="120" w:after="120" w:line="240" w:lineRule="auto"/>
              <w:jc w:val="center"/>
              <w:rPr>
                <w:rFonts w:asciiTheme="minorHAnsi" w:eastAsia="Arial Unicode MS" w:hAnsiTheme="minorHAnsi"/>
                <w:b/>
                <w:sz w:val="24"/>
                <w:szCs w:val="24"/>
              </w:rPr>
            </w:pPr>
            <w:r w:rsidRPr="00A921DB">
              <w:rPr>
                <w:rFonts w:asciiTheme="minorHAnsi" w:eastAsia="Arial Unicode MS" w:hAnsiTheme="minorHAnsi"/>
                <w:b/>
                <w:sz w:val="24"/>
                <w:szCs w:val="24"/>
              </w:rPr>
              <w:t xml:space="preserve">Application </w:t>
            </w:r>
            <w:r w:rsidR="00C10882" w:rsidRPr="00A921DB">
              <w:rPr>
                <w:rFonts w:asciiTheme="minorHAnsi" w:eastAsia="Arial Unicode MS" w:hAnsiTheme="minorHAnsi"/>
                <w:b/>
                <w:sz w:val="24"/>
                <w:szCs w:val="24"/>
              </w:rPr>
              <w:t>Guidance Notes</w:t>
            </w:r>
          </w:p>
        </w:tc>
      </w:tr>
      <w:tr w:rsidR="00C10882" w:rsidRPr="00803CD9" w14:paraId="6DB2C12B" w14:textId="77777777" w:rsidTr="00334854">
        <w:trPr>
          <w:cantSplit/>
        </w:trPr>
        <w:tc>
          <w:tcPr>
            <w:tcW w:w="5000" w:type="pct"/>
          </w:tcPr>
          <w:p w14:paraId="06866A90" w14:textId="77777777" w:rsidR="00C10882" w:rsidRPr="00A921DB" w:rsidRDefault="00C10882" w:rsidP="00334854">
            <w:pPr>
              <w:keepNext/>
              <w:tabs>
                <w:tab w:val="left" w:pos="2880"/>
                <w:tab w:val="center" w:pos="5125"/>
              </w:tabs>
              <w:spacing w:before="120" w:after="120" w:line="240" w:lineRule="auto"/>
              <w:jc w:val="center"/>
              <w:rPr>
                <w:rFonts w:asciiTheme="minorHAnsi" w:eastAsia="Arial Unicode MS" w:hAnsiTheme="minorHAnsi"/>
                <w:b/>
                <w:sz w:val="24"/>
                <w:szCs w:val="24"/>
              </w:rPr>
            </w:pPr>
            <w:r w:rsidRPr="00A921DB">
              <w:rPr>
                <w:rFonts w:asciiTheme="minorHAnsi" w:eastAsia="Arial Unicode MS" w:hAnsiTheme="minorHAnsi"/>
                <w:b/>
                <w:sz w:val="24"/>
                <w:szCs w:val="24"/>
              </w:rPr>
              <w:t>DN354645</w:t>
            </w:r>
          </w:p>
        </w:tc>
      </w:tr>
    </w:tbl>
    <w:p w14:paraId="7DA98AEC" w14:textId="77777777" w:rsidR="00EC5C9D" w:rsidRDefault="0082277A"/>
    <w:p w14:paraId="6C438D1F" w14:textId="77777777" w:rsidR="00D6791C" w:rsidRPr="00B17637" w:rsidRDefault="00B17637">
      <w:pPr>
        <w:rPr>
          <w:b/>
          <w:u w:val="single"/>
        </w:rPr>
      </w:pPr>
      <w:r w:rsidRPr="00B17637">
        <w:rPr>
          <w:b/>
          <w:u w:val="single"/>
        </w:rPr>
        <w:t>Background</w:t>
      </w:r>
    </w:p>
    <w:p w14:paraId="7689D52B" w14:textId="77777777" w:rsidR="00B17637" w:rsidRDefault="00EA2FF8" w:rsidP="00B17637">
      <w:pPr>
        <w:rPr>
          <w:lang w:val="en-US"/>
        </w:rPr>
      </w:pPr>
      <w:r>
        <w:rPr>
          <w:lang w:val="en-US"/>
        </w:rPr>
        <w:t>To c</w:t>
      </w:r>
      <w:r w:rsidR="00B17637" w:rsidRPr="00B17637">
        <w:rPr>
          <w:lang w:val="en-US"/>
        </w:rPr>
        <w:t>reate a single, flexible, procurement framework which operates as a common, shared ‘marketplace’.   There will be a single ‘entry point’ for the six councils and CCG partners to commission services and a single route for providers to register to supply services across the L</w:t>
      </w:r>
      <w:r w:rsidR="00B17637">
        <w:rPr>
          <w:lang w:val="en-US"/>
        </w:rPr>
        <w:t xml:space="preserve">iverpool </w:t>
      </w:r>
      <w:r w:rsidR="00B17637" w:rsidRPr="00B17637">
        <w:rPr>
          <w:lang w:val="en-US"/>
        </w:rPr>
        <w:t>C</w:t>
      </w:r>
      <w:r w:rsidR="00B17637">
        <w:rPr>
          <w:lang w:val="en-US"/>
        </w:rPr>
        <w:t xml:space="preserve">ity </w:t>
      </w:r>
      <w:r w:rsidR="00B17637" w:rsidRPr="00B17637">
        <w:rPr>
          <w:lang w:val="en-US"/>
        </w:rPr>
        <w:t>R</w:t>
      </w:r>
      <w:r w:rsidR="00B17637">
        <w:rPr>
          <w:lang w:val="en-US"/>
        </w:rPr>
        <w:t>egion (LCR)</w:t>
      </w:r>
      <w:r w:rsidR="00B17637" w:rsidRPr="00B17637">
        <w:rPr>
          <w:lang w:val="en-US"/>
        </w:rPr>
        <w:t>.   There will be a common set of contract terms and</w:t>
      </w:r>
      <w:r w:rsidR="00A255EC">
        <w:rPr>
          <w:lang w:val="en-US"/>
        </w:rPr>
        <w:t xml:space="preserve"> </w:t>
      </w:r>
      <w:proofErr w:type="gramStart"/>
      <w:r w:rsidR="00A255EC">
        <w:rPr>
          <w:lang w:val="en-US"/>
        </w:rPr>
        <w:t>high level</w:t>
      </w:r>
      <w:proofErr w:type="gramEnd"/>
      <w:r w:rsidR="00B17637" w:rsidRPr="00B17637">
        <w:rPr>
          <w:lang w:val="en-US"/>
        </w:rPr>
        <w:t xml:space="preserve"> service specifications in operation across the LCR which will include a shared outcome and quality monitoring framework.  </w:t>
      </w:r>
    </w:p>
    <w:p w14:paraId="20C3DD04" w14:textId="77777777" w:rsidR="00B17637" w:rsidRPr="00B17637" w:rsidRDefault="00B17637" w:rsidP="00B17637">
      <w:pPr>
        <w:rPr>
          <w:b/>
          <w:u w:val="single"/>
        </w:rPr>
      </w:pPr>
      <w:r w:rsidRPr="00B17637">
        <w:rPr>
          <w:b/>
          <w:u w:val="single"/>
        </w:rPr>
        <w:t>How the Flexible Purchasing System will work</w:t>
      </w:r>
    </w:p>
    <w:p w14:paraId="1502A8D0" w14:textId="77777777" w:rsidR="00B17637" w:rsidRDefault="00B17637" w:rsidP="00B17637">
      <w:pPr>
        <w:rPr>
          <w:lang w:val="en-US"/>
        </w:rPr>
      </w:pPr>
      <w:r>
        <w:rPr>
          <w:lang w:val="en-US"/>
        </w:rPr>
        <w:t>The Flexible Purchasing System (FPS) has been split into</w:t>
      </w:r>
      <w:r w:rsidR="00EA2FF8">
        <w:rPr>
          <w:lang w:val="en-US"/>
        </w:rPr>
        <w:t xml:space="preserve"> the following six different Service Streams:</w:t>
      </w:r>
    </w:p>
    <w:p w14:paraId="4D6F3730" w14:textId="49B3AC76" w:rsidR="00B17637" w:rsidRDefault="00B17637" w:rsidP="00EA2FF8">
      <w:pPr>
        <w:rPr>
          <w:lang w:val="en-US"/>
        </w:rPr>
      </w:pPr>
      <w:r>
        <w:rPr>
          <w:noProof/>
          <w:lang w:eastAsia="en-GB"/>
        </w:rPr>
        <w:drawing>
          <wp:inline distT="0" distB="0" distL="0" distR="0" wp14:anchorId="258A92BF" wp14:editId="55480C85">
            <wp:extent cx="5038725" cy="1295400"/>
            <wp:effectExtent l="0" t="38100" r="9525" b="57150"/>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r w:rsidR="00EA2FF8">
        <w:rPr>
          <w:noProof/>
          <w:lang w:eastAsia="en-GB"/>
        </w:rPr>
        <w:drawing>
          <wp:inline distT="0" distB="0" distL="0" distR="0" wp14:anchorId="55C4847A" wp14:editId="133ED4D9">
            <wp:extent cx="5029200" cy="2390775"/>
            <wp:effectExtent l="19050" t="19050" r="19050" b="47625"/>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14:paraId="3EA50C59" w14:textId="77777777" w:rsidR="00DB5F3D" w:rsidRDefault="00DB5F3D" w:rsidP="00EA2FF8">
      <w:pPr>
        <w:rPr>
          <w:lang w:val="en-US"/>
        </w:rPr>
      </w:pPr>
    </w:p>
    <w:p w14:paraId="06425693" w14:textId="67084733" w:rsidR="008231F5" w:rsidRPr="008231F5" w:rsidRDefault="008231F5" w:rsidP="008231F5">
      <w:pPr>
        <w:rPr>
          <w:b/>
          <w:u w:val="single"/>
        </w:rPr>
      </w:pPr>
      <w:r w:rsidRPr="008231F5">
        <w:rPr>
          <w:b/>
          <w:u w:val="single"/>
        </w:rPr>
        <w:lastRenderedPageBreak/>
        <w:t>FPS Application Timescales</w:t>
      </w:r>
    </w:p>
    <w:p w14:paraId="50FDA949" w14:textId="053D56F9" w:rsidR="007C63F0" w:rsidRDefault="007C63F0" w:rsidP="007C63F0">
      <w:pPr>
        <w:autoSpaceDE w:val="0"/>
        <w:autoSpaceDN w:val="0"/>
        <w:adjustRightInd w:val="0"/>
        <w:spacing w:after="0" w:line="360" w:lineRule="auto"/>
        <w:jc w:val="both"/>
        <w:rPr>
          <w:rFonts w:asciiTheme="minorHAnsi" w:hAnsiTheme="minorHAnsi" w:cstheme="minorHAnsi"/>
          <w:szCs w:val="24"/>
        </w:rPr>
      </w:pPr>
      <w:r w:rsidRPr="007C63F0">
        <w:rPr>
          <w:rFonts w:asciiTheme="minorHAnsi" w:hAnsiTheme="minorHAnsi" w:cstheme="minorHAnsi"/>
          <w:szCs w:val="24"/>
        </w:rPr>
        <w:t xml:space="preserve">This FPS will remain open during the maximum </w:t>
      </w:r>
      <w:r>
        <w:rPr>
          <w:rFonts w:asciiTheme="minorHAnsi" w:hAnsiTheme="minorHAnsi" w:cstheme="minorHAnsi"/>
          <w:szCs w:val="24"/>
        </w:rPr>
        <w:t>10</w:t>
      </w:r>
      <w:r w:rsidRPr="007C63F0">
        <w:rPr>
          <w:rFonts w:asciiTheme="minorHAnsi" w:hAnsiTheme="minorHAnsi" w:cstheme="minorHAnsi"/>
          <w:szCs w:val="24"/>
        </w:rPr>
        <w:t xml:space="preserve">-year period; this means that, following the initial assessment and establishment of the FPS, new </w:t>
      </w:r>
      <w:r>
        <w:rPr>
          <w:rFonts w:asciiTheme="minorHAnsi" w:hAnsiTheme="minorHAnsi" w:cstheme="minorHAnsi"/>
          <w:szCs w:val="24"/>
        </w:rPr>
        <w:t xml:space="preserve">Providers </w:t>
      </w:r>
      <w:r w:rsidRPr="007C63F0">
        <w:rPr>
          <w:rFonts w:asciiTheme="minorHAnsi" w:hAnsiTheme="minorHAnsi" w:cstheme="minorHAnsi"/>
          <w:szCs w:val="24"/>
        </w:rPr>
        <w:t xml:space="preserve">can apply to be added to the FPS at any point in time. </w:t>
      </w:r>
    </w:p>
    <w:p w14:paraId="1D3E2F34" w14:textId="77777777" w:rsidR="008231F5" w:rsidRPr="007C63F0" w:rsidRDefault="008231F5" w:rsidP="007C63F0">
      <w:pPr>
        <w:autoSpaceDE w:val="0"/>
        <w:autoSpaceDN w:val="0"/>
        <w:adjustRightInd w:val="0"/>
        <w:spacing w:after="0" w:line="360" w:lineRule="auto"/>
        <w:jc w:val="both"/>
        <w:rPr>
          <w:rFonts w:asciiTheme="minorHAnsi" w:hAnsiTheme="minorHAnsi" w:cstheme="minorHAnsi"/>
          <w:szCs w:val="24"/>
        </w:rPr>
      </w:pPr>
    </w:p>
    <w:p w14:paraId="709817D9" w14:textId="2F8381E9" w:rsidR="007C63F0" w:rsidRPr="007C63F0" w:rsidRDefault="007C63F0" w:rsidP="007C63F0">
      <w:pPr>
        <w:autoSpaceDE w:val="0"/>
        <w:autoSpaceDN w:val="0"/>
        <w:adjustRightInd w:val="0"/>
        <w:spacing w:after="0" w:line="360" w:lineRule="auto"/>
        <w:jc w:val="both"/>
        <w:rPr>
          <w:rFonts w:asciiTheme="minorHAnsi" w:hAnsiTheme="minorHAnsi" w:cstheme="minorHAnsi"/>
          <w:szCs w:val="24"/>
        </w:rPr>
      </w:pPr>
      <w:r w:rsidRPr="007C63F0">
        <w:rPr>
          <w:rFonts w:asciiTheme="minorHAnsi" w:hAnsiTheme="minorHAnsi" w:cstheme="minorHAnsi"/>
          <w:szCs w:val="24"/>
        </w:rPr>
        <w:t xml:space="preserve">Although </w:t>
      </w:r>
      <w:r>
        <w:rPr>
          <w:rFonts w:asciiTheme="minorHAnsi" w:hAnsiTheme="minorHAnsi" w:cstheme="minorHAnsi"/>
          <w:szCs w:val="24"/>
        </w:rPr>
        <w:t>Providers</w:t>
      </w:r>
      <w:r w:rsidRPr="007C63F0">
        <w:rPr>
          <w:rFonts w:asciiTheme="minorHAnsi" w:hAnsiTheme="minorHAnsi" w:cstheme="minorHAnsi"/>
          <w:szCs w:val="24"/>
        </w:rPr>
        <w:t xml:space="preserve"> may apply at any time, the Applications they submit will only be assessed and added to the FPS at </w:t>
      </w:r>
      <w:r>
        <w:rPr>
          <w:rFonts w:asciiTheme="minorHAnsi" w:hAnsiTheme="minorHAnsi" w:cstheme="minorHAnsi"/>
          <w:szCs w:val="24"/>
        </w:rPr>
        <w:t>2</w:t>
      </w:r>
      <w:r w:rsidRPr="007C63F0">
        <w:rPr>
          <w:rFonts w:asciiTheme="minorHAnsi" w:hAnsiTheme="minorHAnsi" w:cstheme="minorHAnsi"/>
          <w:szCs w:val="24"/>
        </w:rPr>
        <w:t xml:space="preserve"> periods during each </w:t>
      </w:r>
      <w:r>
        <w:rPr>
          <w:rFonts w:asciiTheme="minorHAnsi" w:hAnsiTheme="minorHAnsi" w:cstheme="minorHAnsi"/>
          <w:szCs w:val="24"/>
        </w:rPr>
        <w:t>calendar</w:t>
      </w:r>
      <w:r w:rsidRPr="007C63F0">
        <w:rPr>
          <w:rFonts w:asciiTheme="minorHAnsi" w:hAnsiTheme="minorHAnsi" w:cstheme="minorHAnsi"/>
          <w:szCs w:val="24"/>
        </w:rPr>
        <w:t xml:space="preserve"> year.</w:t>
      </w:r>
    </w:p>
    <w:p w14:paraId="15D7CD4E" w14:textId="77777777" w:rsidR="007C63F0" w:rsidRPr="00F745E3" w:rsidRDefault="007C63F0" w:rsidP="007C63F0">
      <w:pPr>
        <w:pStyle w:val="ListParagraph"/>
        <w:jc w:val="both"/>
        <w:rPr>
          <w:rFonts w:asciiTheme="minorHAnsi" w:hAnsiTheme="minorHAnsi" w:cstheme="minorHAnsi"/>
          <w:szCs w:val="24"/>
        </w:rPr>
      </w:pPr>
    </w:p>
    <w:p w14:paraId="12EBEB5A" w14:textId="66E5D41D" w:rsidR="007C63F0" w:rsidRPr="007C63F0" w:rsidRDefault="007C63F0" w:rsidP="007C63F0">
      <w:pPr>
        <w:autoSpaceDE w:val="0"/>
        <w:autoSpaceDN w:val="0"/>
        <w:adjustRightInd w:val="0"/>
        <w:spacing w:after="0" w:line="360" w:lineRule="auto"/>
        <w:jc w:val="both"/>
        <w:rPr>
          <w:rFonts w:asciiTheme="minorHAnsi" w:hAnsiTheme="minorHAnsi" w:cstheme="minorHAnsi"/>
          <w:szCs w:val="24"/>
        </w:rPr>
      </w:pPr>
      <w:r w:rsidRPr="007C63F0">
        <w:rPr>
          <w:rFonts w:asciiTheme="minorHAnsi" w:hAnsiTheme="minorHAnsi" w:cstheme="minorHAnsi"/>
          <w:szCs w:val="24"/>
        </w:rPr>
        <w:t>Applications received via Pro-Contract to join the FPS will be evaluated during th</w:t>
      </w:r>
      <w:r>
        <w:rPr>
          <w:rFonts w:asciiTheme="minorHAnsi" w:hAnsiTheme="minorHAnsi" w:cstheme="minorHAnsi"/>
          <w:szCs w:val="24"/>
        </w:rPr>
        <w:t>e</w:t>
      </w:r>
      <w:r w:rsidRPr="007C63F0">
        <w:rPr>
          <w:rFonts w:asciiTheme="minorHAnsi" w:hAnsiTheme="minorHAnsi" w:cstheme="minorHAnsi"/>
          <w:szCs w:val="24"/>
        </w:rPr>
        <w:t xml:space="preserve"> application stage and the FPS applications will be assessed in rounds but can be submitted at any time. If your application is submitted after the date of Round </w:t>
      </w:r>
      <w:r>
        <w:rPr>
          <w:rFonts w:asciiTheme="minorHAnsi" w:hAnsiTheme="minorHAnsi" w:cstheme="minorHAnsi"/>
          <w:szCs w:val="24"/>
        </w:rPr>
        <w:t>12</w:t>
      </w:r>
      <w:r w:rsidRPr="007C63F0">
        <w:rPr>
          <w:rFonts w:asciiTheme="minorHAnsi" w:hAnsiTheme="minorHAnsi" w:cstheme="minorHAnsi"/>
          <w:szCs w:val="24"/>
        </w:rPr>
        <w:t>, it will be assessed during the next round.</w:t>
      </w:r>
    </w:p>
    <w:p w14:paraId="7FB09024" w14:textId="77777777" w:rsidR="007C63F0" w:rsidRPr="006A66FC" w:rsidRDefault="007C63F0" w:rsidP="007C63F0">
      <w:pPr>
        <w:pStyle w:val="ListParagraph"/>
        <w:autoSpaceDE w:val="0"/>
        <w:autoSpaceDN w:val="0"/>
        <w:adjustRightInd w:val="0"/>
        <w:spacing w:line="360" w:lineRule="auto"/>
        <w:jc w:val="both"/>
        <w:rPr>
          <w:rFonts w:asciiTheme="minorHAnsi" w:hAnsiTheme="minorHAnsi" w:cstheme="minorHAnsi"/>
          <w:szCs w:val="24"/>
        </w:rPr>
      </w:pPr>
    </w:p>
    <w:p w14:paraId="3396BAFA" w14:textId="77777777" w:rsidR="007C63F0" w:rsidRPr="007C63F0" w:rsidRDefault="007C63F0" w:rsidP="007C63F0">
      <w:pPr>
        <w:autoSpaceDE w:val="0"/>
        <w:autoSpaceDN w:val="0"/>
        <w:adjustRightInd w:val="0"/>
        <w:spacing w:after="0" w:line="360" w:lineRule="auto"/>
        <w:jc w:val="both"/>
        <w:rPr>
          <w:rFonts w:asciiTheme="minorHAnsi" w:hAnsiTheme="minorHAnsi" w:cstheme="minorHAnsi"/>
          <w:szCs w:val="24"/>
        </w:rPr>
      </w:pPr>
      <w:r w:rsidRPr="007C63F0">
        <w:rPr>
          <w:rFonts w:asciiTheme="minorHAnsi" w:hAnsiTheme="minorHAnsi" w:cstheme="minorHAnsi"/>
          <w:szCs w:val="24"/>
        </w:rPr>
        <w:t>The timescales in the table below are indicative.  While we will make all reasonable efforts to abide by the timescales shown, we cannot guarantee that there will not be delays to any part of the process due to unforeseen circumstances.</w:t>
      </w:r>
    </w:p>
    <w:p w14:paraId="388FD313" w14:textId="77777777" w:rsidR="007C63F0" w:rsidRDefault="007C63F0" w:rsidP="007C63F0">
      <w:pPr>
        <w:rPr>
          <w:rFonts w:ascii="Arial" w:hAnsi="Arial" w:cs="Arial"/>
          <w:sz w:val="24"/>
          <w:szCs w:val="24"/>
        </w:rPr>
      </w:pPr>
    </w:p>
    <w:p w14:paraId="00A159F8" w14:textId="77777777" w:rsidR="007C63F0" w:rsidRPr="00B63367" w:rsidRDefault="007C63F0" w:rsidP="007C63F0">
      <w:pPr>
        <w:pStyle w:val="TxBrp3"/>
        <w:rPr>
          <w:rFonts w:ascii="Arial" w:hAnsi="Arial" w:cs="Arial"/>
          <w:b/>
          <w:szCs w:val="24"/>
          <w:lang w:val="en-US"/>
        </w:rPr>
      </w:pPr>
    </w:p>
    <w:tbl>
      <w:tblPr>
        <w:tblpPr w:leftFromText="180" w:rightFromText="180" w:vertAnchor="text" w:horzAnchor="margin" w:tblpXSpec="center" w:tblpY="14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4"/>
        <w:gridCol w:w="1666"/>
      </w:tblGrid>
      <w:tr w:rsidR="007C63F0" w:rsidRPr="00B9416E" w14:paraId="50EF6862" w14:textId="77777777" w:rsidTr="002924A7">
        <w:tc>
          <w:tcPr>
            <w:tcW w:w="5524" w:type="dxa"/>
            <w:shd w:val="clear" w:color="auto" w:fill="BDD6EE" w:themeFill="accent1" w:themeFillTint="66"/>
            <w:vAlign w:val="center"/>
          </w:tcPr>
          <w:p w14:paraId="49053F4F" w14:textId="77777777" w:rsidR="007C63F0" w:rsidRPr="00E479C8" w:rsidRDefault="007C63F0" w:rsidP="002924A7">
            <w:pPr>
              <w:spacing w:line="360" w:lineRule="auto"/>
              <w:jc w:val="center"/>
              <w:rPr>
                <w:rFonts w:ascii="Arial" w:hAnsi="Arial" w:cs="Arial"/>
                <w:b/>
                <w:sz w:val="24"/>
                <w:szCs w:val="24"/>
              </w:rPr>
            </w:pPr>
            <w:r w:rsidRPr="00E479C8">
              <w:rPr>
                <w:rFonts w:ascii="Arial" w:hAnsi="Arial" w:cs="Arial"/>
                <w:b/>
                <w:sz w:val="24"/>
                <w:szCs w:val="24"/>
              </w:rPr>
              <w:t>Stage</w:t>
            </w:r>
          </w:p>
        </w:tc>
        <w:tc>
          <w:tcPr>
            <w:tcW w:w="1666" w:type="dxa"/>
            <w:shd w:val="clear" w:color="auto" w:fill="BDD6EE" w:themeFill="accent1" w:themeFillTint="66"/>
          </w:tcPr>
          <w:p w14:paraId="695A86B9" w14:textId="77777777" w:rsidR="007C63F0" w:rsidRPr="00E479C8" w:rsidRDefault="007C63F0" w:rsidP="002924A7">
            <w:pPr>
              <w:spacing w:line="360" w:lineRule="auto"/>
              <w:jc w:val="center"/>
              <w:rPr>
                <w:rFonts w:ascii="Arial" w:hAnsi="Arial" w:cs="Arial"/>
                <w:b/>
                <w:sz w:val="24"/>
                <w:szCs w:val="24"/>
              </w:rPr>
            </w:pPr>
            <w:r w:rsidRPr="00E479C8">
              <w:rPr>
                <w:rFonts w:ascii="Arial" w:hAnsi="Arial" w:cs="Arial"/>
                <w:b/>
                <w:sz w:val="24"/>
                <w:szCs w:val="24"/>
              </w:rPr>
              <w:t>Indicative Dates</w:t>
            </w:r>
          </w:p>
        </w:tc>
      </w:tr>
      <w:tr w:rsidR="007C63F0" w:rsidRPr="00B9416E" w14:paraId="02AC7C0D" w14:textId="77777777" w:rsidTr="002924A7">
        <w:tc>
          <w:tcPr>
            <w:tcW w:w="5524" w:type="dxa"/>
            <w:shd w:val="clear" w:color="auto" w:fill="auto"/>
          </w:tcPr>
          <w:p w14:paraId="5A12940E" w14:textId="77777777" w:rsidR="007C63F0" w:rsidRPr="009E4FDB" w:rsidRDefault="007C63F0" w:rsidP="002924A7">
            <w:pPr>
              <w:rPr>
                <w:rFonts w:asciiTheme="minorHAnsi" w:hAnsiTheme="minorHAnsi" w:cstheme="minorHAnsi"/>
                <w:b/>
                <w:sz w:val="24"/>
                <w:szCs w:val="24"/>
              </w:rPr>
            </w:pPr>
            <w:r w:rsidRPr="009E4FDB">
              <w:rPr>
                <w:rFonts w:asciiTheme="minorHAnsi" w:hAnsiTheme="minorHAnsi" w:cstheme="minorHAnsi"/>
                <w:b/>
                <w:sz w:val="24"/>
                <w:szCs w:val="24"/>
              </w:rPr>
              <w:t>FPS Starts</w:t>
            </w:r>
          </w:p>
        </w:tc>
        <w:tc>
          <w:tcPr>
            <w:tcW w:w="1666" w:type="dxa"/>
            <w:tcBorders>
              <w:top w:val="single" w:sz="4" w:space="0" w:color="auto"/>
              <w:left w:val="single" w:sz="4" w:space="0" w:color="auto"/>
              <w:bottom w:val="single" w:sz="4" w:space="0" w:color="auto"/>
              <w:right w:val="single" w:sz="4" w:space="0" w:color="auto"/>
            </w:tcBorders>
          </w:tcPr>
          <w:p w14:paraId="15C6B222" w14:textId="64404B73" w:rsidR="007C63F0" w:rsidRPr="00031A64" w:rsidRDefault="007C63F0" w:rsidP="002924A7">
            <w:pPr>
              <w:jc w:val="center"/>
              <w:rPr>
                <w:rFonts w:asciiTheme="minorHAnsi" w:hAnsiTheme="minorHAnsi" w:cstheme="minorHAnsi"/>
                <w:bCs/>
                <w:sz w:val="24"/>
                <w:szCs w:val="24"/>
              </w:rPr>
            </w:pPr>
            <w:r>
              <w:rPr>
                <w:rFonts w:asciiTheme="minorHAnsi" w:hAnsiTheme="minorHAnsi" w:cstheme="minorHAnsi"/>
                <w:bCs/>
                <w:sz w:val="24"/>
                <w:szCs w:val="24"/>
              </w:rPr>
              <w:t>19</w:t>
            </w:r>
            <w:r w:rsidRPr="00031A64">
              <w:rPr>
                <w:rFonts w:asciiTheme="minorHAnsi" w:hAnsiTheme="minorHAnsi" w:cstheme="minorHAnsi"/>
                <w:bCs/>
                <w:sz w:val="24"/>
                <w:szCs w:val="24"/>
              </w:rPr>
              <w:t>/0</w:t>
            </w:r>
            <w:r>
              <w:rPr>
                <w:rFonts w:asciiTheme="minorHAnsi" w:hAnsiTheme="minorHAnsi" w:cstheme="minorHAnsi"/>
                <w:bCs/>
                <w:sz w:val="24"/>
                <w:szCs w:val="24"/>
              </w:rPr>
              <w:t>2</w:t>
            </w:r>
            <w:r w:rsidRPr="00031A64">
              <w:rPr>
                <w:rFonts w:asciiTheme="minorHAnsi" w:hAnsiTheme="minorHAnsi" w:cstheme="minorHAnsi"/>
                <w:bCs/>
                <w:sz w:val="24"/>
                <w:szCs w:val="24"/>
              </w:rPr>
              <w:t>/2</w:t>
            </w:r>
            <w:r>
              <w:rPr>
                <w:rFonts w:asciiTheme="minorHAnsi" w:hAnsiTheme="minorHAnsi" w:cstheme="minorHAnsi"/>
                <w:bCs/>
                <w:sz w:val="24"/>
                <w:szCs w:val="24"/>
              </w:rPr>
              <w:t>0</w:t>
            </w:r>
          </w:p>
        </w:tc>
      </w:tr>
      <w:tr w:rsidR="007C63F0" w:rsidRPr="00B9416E" w14:paraId="3F8B7825" w14:textId="77777777" w:rsidTr="002924A7">
        <w:tc>
          <w:tcPr>
            <w:tcW w:w="5524" w:type="dxa"/>
            <w:shd w:val="clear" w:color="auto" w:fill="auto"/>
          </w:tcPr>
          <w:p w14:paraId="71699AB1" w14:textId="64F36463" w:rsidR="007C63F0" w:rsidRPr="007C63F0" w:rsidRDefault="007C63F0" w:rsidP="007C63F0">
            <w:pPr>
              <w:rPr>
                <w:rFonts w:asciiTheme="minorHAnsi" w:hAnsiTheme="minorHAnsi" w:cstheme="minorHAnsi"/>
                <w:sz w:val="24"/>
                <w:szCs w:val="24"/>
              </w:rPr>
            </w:pPr>
            <w:r w:rsidRPr="007C63F0">
              <w:rPr>
                <w:rFonts w:asciiTheme="minorHAnsi" w:hAnsiTheme="minorHAnsi" w:cstheme="minorHAnsi"/>
                <w:sz w:val="24"/>
                <w:szCs w:val="24"/>
              </w:rPr>
              <w:t xml:space="preserve">Round </w:t>
            </w:r>
            <w:r>
              <w:rPr>
                <w:rFonts w:asciiTheme="minorHAnsi" w:hAnsiTheme="minorHAnsi" w:cstheme="minorHAnsi"/>
                <w:sz w:val="24"/>
                <w:szCs w:val="24"/>
              </w:rPr>
              <w:t xml:space="preserve">13 </w:t>
            </w:r>
            <w:r w:rsidRPr="007C63F0">
              <w:rPr>
                <w:rFonts w:asciiTheme="minorHAnsi" w:hAnsiTheme="minorHAnsi" w:cstheme="minorHAnsi"/>
                <w:sz w:val="24"/>
                <w:szCs w:val="24"/>
              </w:rPr>
              <w:t>Closing Date</w:t>
            </w:r>
          </w:p>
        </w:tc>
        <w:tc>
          <w:tcPr>
            <w:tcW w:w="1666" w:type="dxa"/>
            <w:tcBorders>
              <w:top w:val="single" w:sz="4" w:space="0" w:color="auto"/>
              <w:left w:val="single" w:sz="4" w:space="0" w:color="auto"/>
              <w:bottom w:val="single" w:sz="4" w:space="0" w:color="auto"/>
              <w:right w:val="single" w:sz="4" w:space="0" w:color="auto"/>
            </w:tcBorders>
          </w:tcPr>
          <w:p w14:paraId="7B607C3F" w14:textId="62458DD4" w:rsidR="007C63F0" w:rsidRPr="007C63F0" w:rsidRDefault="007C63F0" w:rsidP="007C63F0">
            <w:pPr>
              <w:jc w:val="center"/>
              <w:rPr>
                <w:rFonts w:asciiTheme="minorHAnsi" w:hAnsiTheme="minorHAnsi" w:cstheme="minorHAnsi"/>
                <w:sz w:val="24"/>
                <w:szCs w:val="24"/>
              </w:rPr>
            </w:pPr>
            <w:r w:rsidRPr="002645E8">
              <w:rPr>
                <w:rFonts w:asciiTheme="minorHAnsi" w:hAnsiTheme="minorHAnsi" w:cstheme="minorHAnsi"/>
                <w:bCs/>
                <w:sz w:val="24"/>
                <w:szCs w:val="24"/>
              </w:rPr>
              <w:t>3</w:t>
            </w:r>
            <w:r>
              <w:rPr>
                <w:rFonts w:asciiTheme="minorHAnsi" w:hAnsiTheme="minorHAnsi" w:cstheme="minorHAnsi"/>
                <w:bCs/>
                <w:sz w:val="24"/>
                <w:szCs w:val="24"/>
              </w:rPr>
              <w:t>0</w:t>
            </w:r>
            <w:r w:rsidRPr="002645E8">
              <w:rPr>
                <w:rFonts w:asciiTheme="minorHAnsi" w:hAnsiTheme="minorHAnsi" w:cstheme="minorHAnsi"/>
                <w:bCs/>
                <w:sz w:val="24"/>
                <w:szCs w:val="24"/>
              </w:rPr>
              <w:t>/0</w:t>
            </w:r>
            <w:r>
              <w:rPr>
                <w:rFonts w:asciiTheme="minorHAnsi" w:hAnsiTheme="minorHAnsi" w:cstheme="minorHAnsi"/>
                <w:bCs/>
                <w:sz w:val="24"/>
                <w:szCs w:val="24"/>
              </w:rPr>
              <w:t>6</w:t>
            </w:r>
            <w:r w:rsidRPr="002645E8">
              <w:rPr>
                <w:rFonts w:asciiTheme="minorHAnsi" w:hAnsiTheme="minorHAnsi" w:cstheme="minorHAnsi"/>
                <w:bCs/>
                <w:sz w:val="24"/>
                <w:szCs w:val="24"/>
              </w:rPr>
              <w:t>/2</w:t>
            </w:r>
            <w:r>
              <w:rPr>
                <w:rFonts w:asciiTheme="minorHAnsi" w:hAnsiTheme="minorHAnsi" w:cstheme="minorHAnsi"/>
                <w:bCs/>
                <w:sz w:val="24"/>
                <w:szCs w:val="24"/>
              </w:rPr>
              <w:t>4</w:t>
            </w:r>
          </w:p>
        </w:tc>
      </w:tr>
      <w:tr w:rsidR="007C63F0" w:rsidRPr="00B9416E" w14:paraId="502F618F" w14:textId="77777777" w:rsidTr="002924A7">
        <w:tc>
          <w:tcPr>
            <w:tcW w:w="5524" w:type="dxa"/>
            <w:shd w:val="clear" w:color="auto" w:fill="auto"/>
          </w:tcPr>
          <w:p w14:paraId="648CF5A3" w14:textId="05165F80" w:rsidR="007C63F0" w:rsidRPr="009E4FDB" w:rsidRDefault="007C63F0" w:rsidP="007C63F0">
            <w:pPr>
              <w:rPr>
                <w:rFonts w:asciiTheme="minorHAnsi" w:hAnsiTheme="minorHAnsi" w:cstheme="minorHAnsi"/>
                <w:sz w:val="24"/>
                <w:szCs w:val="24"/>
              </w:rPr>
            </w:pPr>
            <w:r w:rsidRPr="009E4FDB">
              <w:rPr>
                <w:rFonts w:asciiTheme="minorHAnsi" w:hAnsiTheme="minorHAnsi" w:cstheme="minorHAnsi"/>
                <w:sz w:val="24"/>
                <w:szCs w:val="24"/>
              </w:rPr>
              <w:t xml:space="preserve">Round </w:t>
            </w:r>
            <w:r>
              <w:rPr>
                <w:rFonts w:asciiTheme="minorHAnsi" w:hAnsiTheme="minorHAnsi" w:cstheme="minorHAnsi"/>
                <w:sz w:val="24"/>
                <w:szCs w:val="24"/>
              </w:rPr>
              <w:t>14</w:t>
            </w:r>
            <w:r w:rsidRPr="009E4FDB">
              <w:rPr>
                <w:rFonts w:asciiTheme="minorHAnsi" w:hAnsiTheme="minorHAnsi" w:cstheme="minorHAnsi"/>
                <w:sz w:val="24"/>
                <w:szCs w:val="24"/>
              </w:rPr>
              <w:t xml:space="preserve"> Closing Date</w:t>
            </w:r>
          </w:p>
        </w:tc>
        <w:tc>
          <w:tcPr>
            <w:tcW w:w="1666" w:type="dxa"/>
            <w:tcBorders>
              <w:top w:val="single" w:sz="4" w:space="0" w:color="auto"/>
              <w:left w:val="single" w:sz="4" w:space="0" w:color="auto"/>
              <w:bottom w:val="single" w:sz="4" w:space="0" w:color="auto"/>
              <w:right w:val="single" w:sz="4" w:space="0" w:color="auto"/>
            </w:tcBorders>
          </w:tcPr>
          <w:p w14:paraId="0EB85206" w14:textId="4F6ED403" w:rsidR="007C63F0" w:rsidRPr="00031A64" w:rsidRDefault="007C63F0" w:rsidP="007C63F0">
            <w:pPr>
              <w:jc w:val="center"/>
              <w:rPr>
                <w:rFonts w:asciiTheme="minorHAnsi" w:hAnsiTheme="minorHAnsi" w:cstheme="minorHAnsi"/>
                <w:bCs/>
                <w:sz w:val="24"/>
                <w:szCs w:val="24"/>
              </w:rPr>
            </w:pPr>
            <w:r w:rsidRPr="0031241C">
              <w:rPr>
                <w:rFonts w:asciiTheme="minorHAnsi" w:hAnsiTheme="minorHAnsi" w:cstheme="minorHAnsi"/>
                <w:sz w:val="24"/>
                <w:szCs w:val="24"/>
              </w:rPr>
              <w:t>31/12/2</w:t>
            </w:r>
            <w:r>
              <w:rPr>
                <w:rFonts w:asciiTheme="minorHAnsi" w:hAnsiTheme="minorHAnsi" w:cstheme="minorHAnsi"/>
                <w:sz w:val="24"/>
                <w:szCs w:val="24"/>
              </w:rPr>
              <w:t>4</w:t>
            </w:r>
          </w:p>
        </w:tc>
      </w:tr>
      <w:tr w:rsidR="007C63F0" w:rsidRPr="00B9416E" w14:paraId="1414A835" w14:textId="77777777" w:rsidTr="002924A7">
        <w:tc>
          <w:tcPr>
            <w:tcW w:w="5524" w:type="dxa"/>
            <w:shd w:val="clear" w:color="auto" w:fill="auto"/>
          </w:tcPr>
          <w:p w14:paraId="44BE7953" w14:textId="25DD2168" w:rsidR="007C63F0" w:rsidRPr="009E4FDB" w:rsidRDefault="007C63F0" w:rsidP="007C63F0">
            <w:pPr>
              <w:rPr>
                <w:rFonts w:asciiTheme="minorHAnsi" w:hAnsiTheme="minorHAnsi" w:cstheme="minorHAnsi"/>
                <w:sz w:val="24"/>
                <w:szCs w:val="24"/>
              </w:rPr>
            </w:pPr>
            <w:r w:rsidRPr="009E4FDB">
              <w:rPr>
                <w:rFonts w:asciiTheme="minorHAnsi" w:hAnsiTheme="minorHAnsi" w:cstheme="minorHAnsi"/>
                <w:sz w:val="24"/>
                <w:szCs w:val="24"/>
              </w:rPr>
              <w:t xml:space="preserve">Round </w:t>
            </w:r>
            <w:r>
              <w:rPr>
                <w:rFonts w:asciiTheme="minorHAnsi" w:hAnsiTheme="minorHAnsi" w:cstheme="minorHAnsi"/>
                <w:sz w:val="24"/>
                <w:szCs w:val="24"/>
              </w:rPr>
              <w:t>15</w:t>
            </w:r>
            <w:r w:rsidRPr="009E4FDB">
              <w:rPr>
                <w:rFonts w:asciiTheme="minorHAnsi" w:hAnsiTheme="minorHAnsi" w:cstheme="minorHAnsi"/>
                <w:sz w:val="24"/>
                <w:szCs w:val="24"/>
              </w:rPr>
              <w:t xml:space="preserve"> Closing Date</w:t>
            </w:r>
          </w:p>
        </w:tc>
        <w:tc>
          <w:tcPr>
            <w:tcW w:w="1666" w:type="dxa"/>
            <w:tcBorders>
              <w:top w:val="single" w:sz="4" w:space="0" w:color="auto"/>
              <w:left w:val="single" w:sz="4" w:space="0" w:color="auto"/>
              <w:bottom w:val="single" w:sz="4" w:space="0" w:color="auto"/>
              <w:right w:val="single" w:sz="4" w:space="0" w:color="auto"/>
            </w:tcBorders>
          </w:tcPr>
          <w:p w14:paraId="5A413ED7" w14:textId="6E7AC108" w:rsidR="007C63F0" w:rsidRPr="00031A64" w:rsidRDefault="007C63F0" w:rsidP="007C63F0">
            <w:pPr>
              <w:jc w:val="center"/>
              <w:rPr>
                <w:rFonts w:asciiTheme="minorHAnsi" w:hAnsiTheme="minorHAnsi" w:cstheme="minorHAnsi"/>
                <w:bCs/>
                <w:sz w:val="24"/>
                <w:szCs w:val="24"/>
              </w:rPr>
            </w:pPr>
            <w:r w:rsidRPr="002645E8">
              <w:rPr>
                <w:rFonts w:asciiTheme="minorHAnsi" w:hAnsiTheme="minorHAnsi" w:cstheme="minorHAnsi"/>
                <w:bCs/>
                <w:sz w:val="24"/>
                <w:szCs w:val="24"/>
              </w:rPr>
              <w:t>3</w:t>
            </w:r>
            <w:r>
              <w:rPr>
                <w:rFonts w:asciiTheme="minorHAnsi" w:hAnsiTheme="minorHAnsi" w:cstheme="minorHAnsi"/>
                <w:bCs/>
                <w:sz w:val="24"/>
                <w:szCs w:val="24"/>
              </w:rPr>
              <w:t>0</w:t>
            </w:r>
            <w:r w:rsidRPr="002645E8">
              <w:rPr>
                <w:rFonts w:asciiTheme="minorHAnsi" w:hAnsiTheme="minorHAnsi" w:cstheme="minorHAnsi"/>
                <w:bCs/>
                <w:sz w:val="24"/>
                <w:szCs w:val="24"/>
              </w:rPr>
              <w:t>/0</w:t>
            </w:r>
            <w:r>
              <w:rPr>
                <w:rFonts w:asciiTheme="minorHAnsi" w:hAnsiTheme="minorHAnsi" w:cstheme="minorHAnsi"/>
                <w:bCs/>
                <w:sz w:val="24"/>
                <w:szCs w:val="24"/>
              </w:rPr>
              <w:t>6</w:t>
            </w:r>
            <w:r w:rsidRPr="002645E8">
              <w:rPr>
                <w:rFonts w:asciiTheme="minorHAnsi" w:hAnsiTheme="minorHAnsi" w:cstheme="minorHAnsi"/>
                <w:bCs/>
                <w:sz w:val="24"/>
                <w:szCs w:val="24"/>
              </w:rPr>
              <w:t>/2</w:t>
            </w:r>
            <w:r>
              <w:rPr>
                <w:rFonts w:asciiTheme="minorHAnsi" w:hAnsiTheme="minorHAnsi" w:cstheme="minorHAnsi"/>
                <w:bCs/>
                <w:sz w:val="24"/>
                <w:szCs w:val="24"/>
              </w:rPr>
              <w:t>5</w:t>
            </w:r>
          </w:p>
        </w:tc>
      </w:tr>
      <w:tr w:rsidR="007C63F0" w:rsidRPr="00B9416E" w14:paraId="316F3F7A" w14:textId="77777777" w:rsidTr="002924A7">
        <w:tc>
          <w:tcPr>
            <w:tcW w:w="5524" w:type="dxa"/>
            <w:shd w:val="clear" w:color="auto" w:fill="auto"/>
          </w:tcPr>
          <w:p w14:paraId="7785B485" w14:textId="77777777" w:rsidR="007C63F0" w:rsidRPr="009E4FDB" w:rsidRDefault="007C63F0" w:rsidP="002924A7">
            <w:pPr>
              <w:rPr>
                <w:rFonts w:asciiTheme="minorHAnsi" w:hAnsiTheme="minorHAnsi" w:cstheme="minorHAnsi"/>
                <w:sz w:val="24"/>
                <w:szCs w:val="24"/>
              </w:rPr>
            </w:pPr>
            <w:r>
              <w:rPr>
                <w:rFonts w:asciiTheme="minorHAnsi" w:hAnsiTheme="minorHAnsi" w:cstheme="minorHAnsi"/>
                <w:sz w:val="24"/>
                <w:szCs w:val="24"/>
              </w:rPr>
              <w:t>And so on until….</w:t>
            </w:r>
          </w:p>
        </w:tc>
        <w:tc>
          <w:tcPr>
            <w:tcW w:w="1666" w:type="dxa"/>
            <w:tcBorders>
              <w:top w:val="single" w:sz="4" w:space="0" w:color="auto"/>
              <w:left w:val="single" w:sz="4" w:space="0" w:color="auto"/>
              <w:bottom w:val="single" w:sz="4" w:space="0" w:color="auto"/>
              <w:right w:val="single" w:sz="4" w:space="0" w:color="auto"/>
            </w:tcBorders>
          </w:tcPr>
          <w:p w14:paraId="5F6B4627" w14:textId="69CD216C" w:rsidR="007C63F0" w:rsidRPr="00031A64" w:rsidRDefault="007C63F0" w:rsidP="002924A7">
            <w:pPr>
              <w:jc w:val="center"/>
              <w:rPr>
                <w:rFonts w:asciiTheme="minorHAnsi" w:hAnsiTheme="minorHAnsi" w:cstheme="minorHAnsi"/>
                <w:bCs/>
                <w:sz w:val="24"/>
                <w:szCs w:val="24"/>
              </w:rPr>
            </w:pPr>
            <w:r>
              <w:rPr>
                <w:rFonts w:asciiTheme="minorHAnsi" w:hAnsiTheme="minorHAnsi" w:cstheme="minorHAnsi"/>
                <w:bCs/>
                <w:sz w:val="24"/>
                <w:szCs w:val="24"/>
              </w:rPr>
              <w:t>18</w:t>
            </w:r>
            <w:r w:rsidRPr="00031A64">
              <w:rPr>
                <w:rFonts w:asciiTheme="minorHAnsi" w:hAnsiTheme="minorHAnsi" w:cstheme="minorHAnsi"/>
                <w:bCs/>
                <w:sz w:val="24"/>
                <w:szCs w:val="24"/>
              </w:rPr>
              <w:t>/0</w:t>
            </w:r>
            <w:r>
              <w:rPr>
                <w:rFonts w:asciiTheme="minorHAnsi" w:hAnsiTheme="minorHAnsi" w:cstheme="minorHAnsi"/>
                <w:bCs/>
                <w:sz w:val="24"/>
                <w:szCs w:val="24"/>
              </w:rPr>
              <w:t>2</w:t>
            </w:r>
            <w:r w:rsidRPr="00031A64">
              <w:rPr>
                <w:rFonts w:asciiTheme="minorHAnsi" w:hAnsiTheme="minorHAnsi" w:cstheme="minorHAnsi"/>
                <w:bCs/>
                <w:sz w:val="24"/>
                <w:szCs w:val="24"/>
              </w:rPr>
              <w:t>/</w:t>
            </w:r>
            <w:r>
              <w:rPr>
                <w:rFonts w:asciiTheme="minorHAnsi" w:hAnsiTheme="minorHAnsi" w:cstheme="minorHAnsi"/>
                <w:bCs/>
                <w:sz w:val="24"/>
                <w:szCs w:val="24"/>
              </w:rPr>
              <w:t>30</w:t>
            </w:r>
          </w:p>
        </w:tc>
      </w:tr>
    </w:tbl>
    <w:p w14:paraId="13E30816" w14:textId="77777777" w:rsidR="007C63F0" w:rsidRPr="00B9416E" w:rsidRDefault="007C63F0" w:rsidP="007C63F0">
      <w:pPr>
        <w:ind w:left="720"/>
        <w:rPr>
          <w:rFonts w:ascii="Arial" w:hAnsi="Arial" w:cs="Arial"/>
          <w:sz w:val="24"/>
          <w:szCs w:val="24"/>
        </w:rPr>
      </w:pPr>
    </w:p>
    <w:p w14:paraId="07B9E287" w14:textId="77777777" w:rsidR="007C63F0" w:rsidRDefault="007C63F0" w:rsidP="007C63F0">
      <w:pPr>
        <w:pStyle w:val="TxBrp3"/>
        <w:rPr>
          <w:rFonts w:ascii="Arial" w:hAnsi="Arial" w:cs="Arial"/>
          <w:b/>
          <w:i/>
          <w:szCs w:val="24"/>
          <w:lang w:val="en-US"/>
        </w:rPr>
      </w:pPr>
    </w:p>
    <w:p w14:paraId="013400CE" w14:textId="77777777" w:rsidR="007C63F0" w:rsidRDefault="007C63F0" w:rsidP="007C63F0">
      <w:pPr>
        <w:pStyle w:val="TxBrp3"/>
        <w:rPr>
          <w:rFonts w:ascii="Arial" w:hAnsi="Arial" w:cs="Arial"/>
          <w:b/>
          <w:i/>
          <w:szCs w:val="24"/>
          <w:lang w:val="en-US"/>
        </w:rPr>
      </w:pPr>
    </w:p>
    <w:p w14:paraId="430F954F" w14:textId="77777777" w:rsidR="007C63F0" w:rsidRDefault="007C63F0" w:rsidP="007C63F0">
      <w:pPr>
        <w:pStyle w:val="TxBrp3"/>
        <w:rPr>
          <w:rFonts w:ascii="Arial" w:hAnsi="Arial" w:cs="Arial"/>
          <w:b/>
          <w:i/>
          <w:szCs w:val="24"/>
          <w:lang w:val="en-US"/>
        </w:rPr>
      </w:pPr>
    </w:p>
    <w:p w14:paraId="47DFD390" w14:textId="77777777" w:rsidR="007C63F0" w:rsidRDefault="007C63F0" w:rsidP="007C63F0">
      <w:pPr>
        <w:pStyle w:val="TxBrp3"/>
        <w:rPr>
          <w:rFonts w:ascii="Arial" w:hAnsi="Arial" w:cs="Arial"/>
          <w:b/>
          <w:i/>
          <w:szCs w:val="24"/>
          <w:lang w:val="en-US"/>
        </w:rPr>
      </w:pPr>
    </w:p>
    <w:p w14:paraId="70C414C6" w14:textId="77777777" w:rsidR="007C63F0" w:rsidRDefault="007C63F0" w:rsidP="007C63F0">
      <w:pPr>
        <w:pStyle w:val="TxBrp3"/>
        <w:rPr>
          <w:rFonts w:ascii="Arial" w:hAnsi="Arial" w:cs="Arial"/>
          <w:b/>
          <w:i/>
          <w:szCs w:val="24"/>
          <w:lang w:val="en-US"/>
        </w:rPr>
      </w:pPr>
    </w:p>
    <w:p w14:paraId="2D5DEB7D" w14:textId="77777777" w:rsidR="007C63F0" w:rsidRDefault="007C63F0" w:rsidP="007C63F0">
      <w:pPr>
        <w:pStyle w:val="TxBrp3"/>
        <w:rPr>
          <w:rFonts w:ascii="Arial" w:hAnsi="Arial" w:cs="Arial"/>
          <w:b/>
          <w:i/>
          <w:szCs w:val="24"/>
          <w:lang w:val="en-US"/>
        </w:rPr>
      </w:pPr>
    </w:p>
    <w:p w14:paraId="071FE21F" w14:textId="77777777" w:rsidR="007C63F0" w:rsidRDefault="007C63F0" w:rsidP="007C63F0">
      <w:pPr>
        <w:pStyle w:val="TxBrp3"/>
        <w:rPr>
          <w:rFonts w:asciiTheme="minorHAnsi" w:hAnsiTheme="minorHAnsi" w:cstheme="minorHAnsi"/>
          <w:b/>
          <w:sz w:val="20"/>
          <w:lang w:val="en-US"/>
        </w:rPr>
      </w:pPr>
    </w:p>
    <w:p w14:paraId="6D326C37" w14:textId="77777777" w:rsidR="007C63F0" w:rsidRDefault="007C63F0" w:rsidP="007C63F0">
      <w:pPr>
        <w:pStyle w:val="TxBrp3"/>
        <w:rPr>
          <w:rFonts w:asciiTheme="minorHAnsi" w:hAnsiTheme="minorHAnsi" w:cstheme="minorHAnsi"/>
          <w:b/>
          <w:sz w:val="20"/>
          <w:lang w:val="en-US"/>
        </w:rPr>
      </w:pPr>
    </w:p>
    <w:p w14:paraId="426E7995" w14:textId="77777777" w:rsidR="007C63F0" w:rsidRDefault="007C63F0" w:rsidP="007C63F0">
      <w:pPr>
        <w:pStyle w:val="TxBrp3"/>
        <w:rPr>
          <w:rFonts w:asciiTheme="minorHAnsi" w:hAnsiTheme="minorHAnsi" w:cstheme="minorHAnsi"/>
          <w:b/>
          <w:sz w:val="20"/>
          <w:lang w:val="en-US"/>
        </w:rPr>
      </w:pPr>
    </w:p>
    <w:p w14:paraId="233B2FDC" w14:textId="77777777" w:rsidR="007C63F0" w:rsidRDefault="007C63F0" w:rsidP="007C63F0">
      <w:pPr>
        <w:pStyle w:val="TxBrp3"/>
        <w:rPr>
          <w:rFonts w:asciiTheme="minorHAnsi" w:hAnsiTheme="minorHAnsi" w:cstheme="minorHAnsi"/>
          <w:b/>
          <w:sz w:val="20"/>
          <w:lang w:val="en-US"/>
        </w:rPr>
      </w:pPr>
    </w:p>
    <w:p w14:paraId="30A7BF86" w14:textId="77777777" w:rsidR="007C63F0" w:rsidRDefault="007C63F0" w:rsidP="007C63F0">
      <w:pPr>
        <w:pStyle w:val="TxBrp3"/>
        <w:rPr>
          <w:rFonts w:asciiTheme="minorHAnsi" w:hAnsiTheme="minorHAnsi" w:cstheme="minorHAnsi"/>
          <w:b/>
          <w:sz w:val="20"/>
          <w:lang w:val="en-US"/>
        </w:rPr>
      </w:pPr>
    </w:p>
    <w:p w14:paraId="2E6B3ECA" w14:textId="77777777" w:rsidR="007C63F0" w:rsidRDefault="007C63F0" w:rsidP="007C63F0">
      <w:pPr>
        <w:pStyle w:val="TxBrp3"/>
        <w:rPr>
          <w:rFonts w:asciiTheme="minorHAnsi" w:hAnsiTheme="minorHAnsi" w:cstheme="minorHAnsi"/>
          <w:b/>
          <w:sz w:val="20"/>
          <w:lang w:val="en-US"/>
        </w:rPr>
      </w:pPr>
    </w:p>
    <w:p w14:paraId="63548D51" w14:textId="77777777" w:rsidR="007C63F0" w:rsidRDefault="007C63F0" w:rsidP="007C63F0">
      <w:pPr>
        <w:pStyle w:val="TxBrp3"/>
        <w:rPr>
          <w:rFonts w:asciiTheme="minorHAnsi" w:hAnsiTheme="minorHAnsi" w:cstheme="minorHAnsi"/>
          <w:b/>
          <w:sz w:val="20"/>
          <w:lang w:val="en-US"/>
        </w:rPr>
      </w:pPr>
    </w:p>
    <w:p w14:paraId="3DBE56A2" w14:textId="77777777" w:rsidR="007C63F0" w:rsidRDefault="007C63F0" w:rsidP="007C63F0">
      <w:pPr>
        <w:pStyle w:val="TxBrp3"/>
        <w:rPr>
          <w:rFonts w:asciiTheme="minorHAnsi" w:hAnsiTheme="minorHAnsi" w:cstheme="minorHAnsi"/>
          <w:b/>
          <w:sz w:val="20"/>
          <w:lang w:val="en-US"/>
        </w:rPr>
      </w:pPr>
    </w:p>
    <w:p w14:paraId="4A0E6882" w14:textId="77777777" w:rsidR="007C63F0" w:rsidRDefault="007C63F0" w:rsidP="007C63F0">
      <w:pPr>
        <w:pStyle w:val="TxBrp3"/>
        <w:rPr>
          <w:rFonts w:asciiTheme="minorHAnsi" w:hAnsiTheme="minorHAnsi" w:cstheme="minorHAnsi"/>
          <w:b/>
          <w:sz w:val="20"/>
          <w:lang w:val="en-US"/>
        </w:rPr>
      </w:pPr>
    </w:p>
    <w:p w14:paraId="25CC0D08" w14:textId="77777777" w:rsidR="007C63F0" w:rsidRDefault="007C63F0" w:rsidP="007C63F0">
      <w:pPr>
        <w:pStyle w:val="TxBrp3"/>
        <w:rPr>
          <w:rFonts w:asciiTheme="minorHAnsi" w:hAnsiTheme="minorHAnsi" w:cstheme="minorHAnsi"/>
          <w:b/>
          <w:sz w:val="20"/>
          <w:lang w:val="en-US"/>
        </w:rPr>
      </w:pPr>
    </w:p>
    <w:p w14:paraId="201CC287" w14:textId="77777777" w:rsidR="007C63F0" w:rsidRDefault="007C63F0" w:rsidP="007C63F0">
      <w:pPr>
        <w:pStyle w:val="TxBrp3"/>
        <w:rPr>
          <w:rFonts w:asciiTheme="minorHAnsi" w:hAnsiTheme="minorHAnsi" w:cstheme="minorHAnsi"/>
          <w:b/>
          <w:sz w:val="20"/>
          <w:lang w:val="en-US"/>
        </w:rPr>
      </w:pPr>
    </w:p>
    <w:p w14:paraId="0A5F67A0" w14:textId="77777777" w:rsidR="007C63F0" w:rsidRDefault="007C63F0" w:rsidP="007C63F0">
      <w:pPr>
        <w:pStyle w:val="TxBrp3"/>
        <w:rPr>
          <w:rFonts w:asciiTheme="minorHAnsi" w:hAnsiTheme="minorHAnsi" w:cstheme="minorHAnsi"/>
          <w:b/>
          <w:sz w:val="20"/>
          <w:lang w:val="en-US"/>
        </w:rPr>
      </w:pPr>
    </w:p>
    <w:p w14:paraId="0917098B" w14:textId="77777777" w:rsidR="007C63F0" w:rsidRDefault="007C63F0" w:rsidP="007C63F0">
      <w:pPr>
        <w:pStyle w:val="TxBrp3"/>
        <w:rPr>
          <w:rFonts w:asciiTheme="minorHAnsi" w:hAnsiTheme="minorHAnsi" w:cstheme="minorHAnsi"/>
          <w:b/>
          <w:sz w:val="20"/>
          <w:lang w:val="en-US"/>
        </w:rPr>
      </w:pPr>
    </w:p>
    <w:p w14:paraId="53D5D79C" w14:textId="77777777" w:rsidR="007C63F0" w:rsidRDefault="007C63F0" w:rsidP="007C63F0">
      <w:pPr>
        <w:pStyle w:val="TxBrp3"/>
        <w:rPr>
          <w:rFonts w:asciiTheme="minorHAnsi" w:hAnsiTheme="minorHAnsi" w:cstheme="minorHAnsi"/>
          <w:b/>
          <w:sz w:val="20"/>
          <w:lang w:val="en-US"/>
        </w:rPr>
      </w:pPr>
    </w:p>
    <w:p w14:paraId="4DBD6BC4" w14:textId="77777777" w:rsidR="007C63F0" w:rsidRDefault="007C63F0" w:rsidP="007C63F0">
      <w:pPr>
        <w:pStyle w:val="TxBrp3"/>
        <w:rPr>
          <w:rFonts w:asciiTheme="minorHAnsi" w:hAnsiTheme="minorHAnsi" w:cstheme="minorHAnsi"/>
          <w:b/>
          <w:sz w:val="20"/>
          <w:lang w:val="en-US"/>
        </w:rPr>
      </w:pPr>
    </w:p>
    <w:p w14:paraId="76DC0DD9" w14:textId="77777777" w:rsidR="007C63F0" w:rsidRDefault="007C63F0" w:rsidP="007C63F0">
      <w:pPr>
        <w:pStyle w:val="TxBrp3"/>
        <w:rPr>
          <w:rFonts w:asciiTheme="minorHAnsi" w:hAnsiTheme="minorHAnsi" w:cstheme="minorHAnsi"/>
          <w:b/>
          <w:sz w:val="20"/>
          <w:lang w:val="en-US"/>
        </w:rPr>
      </w:pPr>
    </w:p>
    <w:p w14:paraId="730C4141" w14:textId="77777777" w:rsidR="007C63F0" w:rsidRPr="00F745E3" w:rsidRDefault="007C63F0" w:rsidP="007C63F0">
      <w:pPr>
        <w:pStyle w:val="TxBrp3"/>
        <w:rPr>
          <w:rFonts w:asciiTheme="minorHAnsi" w:hAnsiTheme="minorHAnsi" w:cstheme="minorHAnsi"/>
          <w:b/>
          <w:sz w:val="20"/>
          <w:lang w:val="en-US"/>
        </w:rPr>
      </w:pPr>
      <w:r w:rsidRPr="00F745E3">
        <w:rPr>
          <w:rFonts w:asciiTheme="minorHAnsi" w:hAnsiTheme="minorHAnsi" w:cstheme="minorHAnsi"/>
          <w:b/>
          <w:sz w:val="20"/>
          <w:lang w:val="en-US"/>
        </w:rPr>
        <w:t>Figure 1: Timescales</w:t>
      </w:r>
    </w:p>
    <w:p w14:paraId="412F0F83" w14:textId="77777777" w:rsidR="007C63F0" w:rsidRDefault="007C63F0" w:rsidP="00EA2FF8">
      <w:pPr>
        <w:rPr>
          <w:b/>
          <w:u w:val="single"/>
          <w:lang w:val="en-US"/>
        </w:rPr>
      </w:pPr>
    </w:p>
    <w:p w14:paraId="514966C3" w14:textId="4572EBA8" w:rsidR="00EA2FF8" w:rsidRDefault="00D80A16" w:rsidP="00EA2FF8">
      <w:pPr>
        <w:rPr>
          <w:b/>
          <w:u w:val="single"/>
          <w:lang w:val="en-US"/>
        </w:rPr>
      </w:pPr>
      <w:r w:rsidRPr="00D80A16">
        <w:rPr>
          <w:b/>
          <w:u w:val="single"/>
          <w:lang w:val="en-US"/>
        </w:rPr>
        <w:lastRenderedPageBreak/>
        <w:t xml:space="preserve">Application </w:t>
      </w:r>
      <w:r>
        <w:rPr>
          <w:b/>
          <w:u w:val="single"/>
          <w:lang w:val="en-US"/>
        </w:rPr>
        <w:t>P</w:t>
      </w:r>
      <w:r w:rsidRPr="00D80A16">
        <w:rPr>
          <w:b/>
          <w:u w:val="single"/>
          <w:lang w:val="en-US"/>
        </w:rPr>
        <w:t>rocess</w:t>
      </w:r>
    </w:p>
    <w:p w14:paraId="07F8336A" w14:textId="28805848" w:rsidR="00FF17D0" w:rsidRDefault="00FF17D0" w:rsidP="00EA2FF8">
      <w:pPr>
        <w:rPr>
          <w:lang w:val="en-US"/>
        </w:rPr>
      </w:pPr>
      <w:r w:rsidRPr="00FF17D0">
        <w:rPr>
          <w:lang w:val="en-US"/>
        </w:rPr>
        <w:t xml:space="preserve">Each applicant </w:t>
      </w:r>
      <w:r>
        <w:rPr>
          <w:lang w:val="en-US"/>
        </w:rPr>
        <w:t xml:space="preserve">is required to </w:t>
      </w:r>
      <w:r w:rsidR="006E4956">
        <w:rPr>
          <w:lang w:val="en-US"/>
        </w:rPr>
        <w:t xml:space="preserve">complete the </w:t>
      </w:r>
      <w:r w:rsidR="00E10B87">
        <w:rPr>
          <w:lang w:val="en-US"/>
        </w:rPr>
        <w:t xml:space="preserve">Application which also includes the </w:t>
      </w:r>
      <w:r w:rsidR="006E4956" w:rsidRPr="006E4956">
        <w:rPr>
          <w:lang w:val="en-US"/>
        </w:rPr>
        <w:t xml:space="preserve">Selection Questionnaire (SQ) Document Part 1, 2 &amp; 3 </w:t>
      </w:r>
    </w:p>
    <w:p w14:paraId="57D9248D" w14:textId="5F2B926B" w:rsidR="00FF17D0" w:rsidRPr="00FF17D0" w:rsidRDefault="00FF17D0" w:rsidP="00FF17D0">
      <w:r>
        <w:t xml:space="preserve">The </w:t>
      </w:r>
      <w:r w:rsidR="006E4956">
        <w:t>SQ</w:t>
      </w:r>
      <w:r w:rsidRPr="00FF17D0">
        <w:t xml:space="preserve"> is divided into 3 </w:t>
      </w:r>
      <w:r>
        <w:t>sections</w:t>
      </w:r>
      <w:r w:rsidRPr="00FF17D0">
        <w:t>:</w:t>
      </w:r>
    </w:p>
    <w:p w14:paraId="405C1428" w14:textId="77777777" w:rsidR="00C6520C" w:rsidRDefault="004E2F7B" w:rsidP="00FF17D0">
      <w:pPr>
        <w:numPr>
          <w:ilvl w:val="0"/>
          <w:numId w:val="3"/>
        </w:numPr>
      </w:pPr>
      <w:r w:rsidRPr="00FF17D0">
        <w:t>Part 1 – General Sup</w:t>
      </w:r>
      <w:r w:rsidR="00FF17D0">
        <w:t>plier Information - who are you?</w:t>
      </w:r>
    </w:p>
    <w:p w14:paraId="277E21B1" w14:textId="77777777" w:rsidR="00FF17D0" w:rsidRPr="00FF17D0" w:rsidRDefault="00FF17D0" w:rsidP="00FF17D0">
      <w:pPr>
        <w:ind w:left="720"/>
      </w:pPr>
      <w:r w:rsidRPr="00FF17D0">
        <w:t>Part 2 – Exclusion Grounds</w:t>
      </w:r>
    </w:p>
    <w:p w14:paraId="2CDF5101" w14:textId="008C4D81" w:rsidR="00C6520C" w:rsidRPr="00FF17D0" w:rsidRDefault="00FF17D0" w:rsidP="00FF17D0">
      <w:pPr>
        <w:numPr>
          <w:ilvl w:val="0"/>
          <w:numId w:val="3"/>
        </w:numPr>
      </w:pPr>
      <w:r>
        <w:t xml:space="preserve">Part 3 </w:t>
      </w:r>
      <w:r w:rsidR="0082277A">
        <w:t>–</w:t>
      </w:r>
      <w:r w:rsidR="004E2F7B" w:rsidRPr="00FF17D0">
        <w:t xml:space="preserve"> </w:t>
      </w:r>
      <w:r w:rsidR="0082277A">
        <w:t>Selection Questions/ d</w:t>
      </w:r>
      <w:r w:rsidR="004E2F7B" w:rsidRPr="00FF17D0">
        <w:t xml:space="preserve">iscretionary reasons not to contract, </w:t>
      </w:r>
      <w:r>
        <w:t>(</w:t>
      </w:r>
      <w:r w:rsidR="004E2F7B" w:rsidRPr="00FF17D0">
        <w:t>which any authority must ask by law)</w:t>
      </w:r>
    </w:p>
    <w:p w14:paraId="0E3354B4" w14:textId="77777777" w:rsidR="00FF17D0" w:rsidRDefault="00FF17D0" w:rsidP="00EA2FF8">
      <w:pPr>
        <w:rPr>
          <w:lang w:val="en-US"/>
        </w:rPr>
      </w:pPr>
    </w:p>
    <w:p w14:paraId="62453FDA" w14:textId="77777777" w:rsidR="004E2F7B" w:rsidRDefault="00DB5F3D" w:rsidP="00EA2FF8">
      <w:pPr>
        <w:rPr>
          <w:lang w:val="en-US"/>
        </w:rPr>
      </w:pPr>
      <w:r>
        <w:rPr>
          <w:lang w:val="en-US"/>
        </w:rPr>
        <w:t>Then d</w:t>
      </w:r>
      <w:r w:rsidR="004E2F7B">
        <w:rPr>
          <w:lang w:val="en-US"/>
        </w:rPr>
        <w:t>ecide which Service Streams you would like to apply for:</w:t>
      </w:r>
    </w:p>
    <w:p w14:paraId="15AF6C75" w14:textId="77777777" w:rsidR="004E2F7B" w:rsidRPr="00EA2FF8" w:rsidRDefault="004E2F7B" w:rsidP="004E2F7B">
      <w:r w:rsidRPr="00EA2FF8">
        <w:t xml:space="preserve">You can submit applications to join the </w:t>
      </w:r>
      <w:r>
        <w:t>FPS</w:t>
      </w:r>
      <w:r w:rsidRPr="00EA2FF8">
        <w:t xml:space="preserve"> for any:</w:t>
      </w:r>
    </w:p>
    <w:p w14:paraId="05E08B51" w14:textId="77777777" w:rsidR="004E2F7B" w:rsidRPr="00EA2FF8" w:rsidRDefault="004E2F7B" w:rsidP="004E2F7B">
      <w:pPr>
        <w:pStyle w:val="ListParagraph"/>
        <w:numPr>
          <w:ilvl w:val="0"/>
          <w:numId w:val="1"/>
        </w:numPr>
      </w:pPr>
      <w:r w:rsidRPr="00EA2FF8">
        <w:t>Individual service stream</w:t>
      </w:r>
    </w:p>
    <w:p w14:paraId="124D487E" w14:textId="77777777" w:rsidR="004E2F7B" w:rsidRPr="00EA2FF8" w:rsidRDefault="004E2F7B" w:rsidP="004E2F7B">
      <w:pPr>
        <w:pStyle w:val="ListParagraph"/>
        <w:numPr>
          <w:ilvl w:val="0"/>
          <w:numId w:val="1"/>
        </w:numPr>
      </w:pPr>
      <w:r w:rsidRPr="00EA2FF8">
        <w:t>Combination of service streams</w:t>
      </w:r>
    </w:p>
    <w:p w14:paraId="39E2C7BD" w14:textId="77777777" w:rsidR="004E2F7B" w:rsidRDefault="004E2F7B" w:rsidP="004E2F7B">
      <w:pPr>
        <w:pStyle w:val="ListParagraph"/>
        <w:numPr>
          <w:ilvl w:val="0"/>
          <w:numId w:val="1"/>
        </w:numPr>
      </w:pPr>
      <w:r w:rsidRPr="00EA2FF8">
        <w:t>All service streams</w:t>
      </w:r>
    </w:p>
    <w:p w14:paraId="4C157FD1" w14:textId="77777777" w:rsidR="004A313F" w:rsidRPr="004A313F" w:rsidRDefault="004A313F" w:rsidP="00EA2FF8">
      <w:pPr>
        <w:rPr>
          <w:u w:val="single"/>
          <w:lang w:val="en-US"/>
        </w:rPr>
      </w:pPr>
      <w:r w:rsidRPr="004A313F">
        <w:rPr>
          <w:u w:val="single"/>
          <w:lang w:val="en-US"/>
        </w:rPr>
        <w:t>Important Note</w:t>
      </w:r>
    </w:p>
    <w:p w14:paraId="6FD54CD0" w14:textId="77777777" w:rsidR="00FF17D0" w:rsidRDefault="004A313F" w:rsidP="00EA2FF8">
      <w:pPr>
        <w:rPr>
          <w:lang w:val="en-US"/>
        </w:rPr>
      </w:pPr>
      <w:r>
        <w:rPr>
          <w:lang w:val="en-US"/>
        </w:rPr>
        <w:t xml:space="preserve">For Service Stream A – </w:t>
      </w:r>
      <w:r w:rsidRPr="0082277A">
        <w:rPr>
          <w:b/>
          <w:bCs/>
          <w:lang w:val="en-US"/>
        </w:rPr>
        <w:t>only 1 application is required</w:t>
      </w:r>
      <w:r>
        <w:rPr>
          <w:lang w:val="en-US"/>
        </w:rPr>
        <w:t>, dependent on registration with CQC.</w:t>
      </w:r>
    </w:p>
    <w:p w14:paraId="64F0CA3C" w14:textId="77777777" w:rsidR="004A313F" w:rsidRDefault="004A313F" w:rsidP="004A313F">
      <w:pPr>
        <w:pStyle w:val="ListParagraph"/>
        <w:numPr>
          <w:ilvl w:val="0"/>
          <w:numId w:val="4"/>
        </w:numPr>
        <w:rPr>
          <w:lang w:val="en-US"/>
        </w:rPr>
      </w:pPr>
      <w:r>
        <w:rPr>
          <w:lang w:val="en-US"/>
        </w:rPr>
        <w:t>Ai – For CQC Providers</w:t>
      </w:r>
    </w:p>
    <w:p w14:paraId="048B579C" w14:textId="77777777" w:rsidR="004A313F" w:rsidRPr="004A313F" w:rsidRDefault="004A313F" w:rsidP="004A313F">
      <w:pPr>
        <w:pStyle w:val="ListParagraph"/>
        <w:numPr>
          <w:ilvl w:val="0"/>
          <w:numId w:val="4"/>
        </w:numPr>
        <w:rPr>
          <w:lang w:val="en-US"/>
        </w:rPr>
      </w:pPr>
      <w:proofErr w:type="spellStart"/>
      <w:r>
        <w:rPr>
          <w:lang w:val="en-US"/>
        </w:rPr>
        <w:t>Aii</w:t>
      </w:r>
      <w:proofErr w:type="spellEnd"/>
      <w:r>
        <w:rPr>
          <w:lang w:val="en-US"/>
        </w:rPr>
        <w:t xml:space="preserve"> – For Non-CQC Providers</w:t>
      </w:r>
    </w:p>
    <w:p w14:paraId="70ACC027" w14:textId="77777777" w:rsidR="004A313F" w:rsidRDefault="004A313F" w:rsidP="00EA2FF8">
      <w:pPr>
        <w:rPr>
          <w:lang w:val="en-US"/>
        </w:rPr>
      </w:pPr>
    </w:p>
    <w:p w14:paraId="2E54991F" w14:textId="77777777" w:rsidR="004A313F" w:rsidRDefault="004A313F" w:rsidP="00EA2FF8">
      <w:pPr>
        <w:rPr>
          <w:lang w:val="en-US"/>
        </w:rPr>
      </w:pPr>
    </w:p>
    <w:p w14:paraId="7E8304F6" w14:textId="77777777" w:rsidR="004A313F" w:rsidRDefault="004A313F" w:rsidP="00EA2FF8">
      <w:pPr>
        <w:rPr>
          <w:lang w:val="en-US"/>
        </w:rPr>
      </w:pPr>
    </w:p>
    <w:p w14:paraId="0362553F" w14:textId="77777777" w:rsidR="004A313F" w:rsidRDefault="004A313F" w:rsidP="00EA2FF8">
      <w:pPr>
        <w:rPr>
          <w:lang w:val="en-US"/>
        </w:rPr>
      </w:pPr>
    </w:p>
    <w:p w14:paraId="6E6CF95F" w14:textId="77777777" w:rsidR="004A313F" w:rsidRDefault="004A313F" w:rsidP="00EA2FF8">
      <w:pPr>
        <w:rPr>
          <w:lang w:val="en-US"/>
        </w:rPr>
      </w:pPr>
    </w:p>
    <w:p w14:paraId="65A7A726" w14:textId="77777777" w:rsidR="004A313F" w:rsidRPr="00FF17D0" w:rsidRDefault="004A313F" w:rsidP="00EA2FF8">
      <w:pPr>
        <w:rPr>
          <w:lang w:val="en-US"/>
        </w:rPr>
      </w:pPr>
    </w:p>
    <w:p w14:paraId="6BC43D89" w14:textId="77777777" w:rsidR="00FF17D0" w:rsidRDefault="00FF17D0" w:rsidP="00EA2FF8">
      <w:pPr>
        <w:rPr>
          <w:b/>
          <w:u w:val="single"/>
          <w:lang w:val="en-US"/>
        </w:rPr>
      </w:pPr>
    </w:p>
    <w:p w14:paraId="62799DB7" w14:textId="77777777" w:rsidR="00D80A16" w:rsidRDefault="00D80A16" w:rsidP="00EA2FF8">
      <w:pPr>
        <w:rPr>
          <w:b/>
          <w:u w:val="single"/>
          <w:lang w:val="en-US"/>
        </w:rPr>
      </w:pPr>
      <w:r>
        <w:rPr>
          <w:b/>
          <w:noProof/>
          <w:u w:val="single"/>
          <w:lang w:eastAsia="en-GB"/>
        </w:rPr>
        <w:lastRenderedPageBreak/>
        <w:drawing>
          <wp:inline distT="0" distB="0" distL="0" distR="0" wp14:anchorId="7CA11AE6" wp14:editId="662FAF21">
            <wp:extent cx="5486400" cy="3200400"/>
            <wp:effectExtent l="0" t="0" r="0" b="19050"/>
            <wp:docPr id="5"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inline>
        </w:drawing>
      </w:r>
      <w:r w:rsidR="00CA1267">
        <w:rPr>
          <w:b/>
          <w:u w:val="single"/>
          <w:lang w:val="en-US"/>
        </w:rPr>
        <w:t xml:space="preserve"> </w:t>
      </w:r>
    </w:p>
    <w:p w14:paraId="6EA45383" w14:textId="77777777" w:rsidR="00D80A16" w:rsidRDefault="00D80A16" w:rsidP="00EA2FF8">
      <w:pPr>
        <w:rPr>
          <w:lang w:val="en-US"/>
        </w:rPr>
      </w:pPr>
      <w:r>
        <w:rPr>
          <w:lang w:val="en-US"/>
        </w:rPr>
        <w:t xml:space="preserve">If you are CQC registered and want to </w:t>
      </w:r>
      <w:proofErr w:type="gramStart"/>
      <w:r>
        <w:rPr>
          <w:lang w:val="en-US"/>
        </w:rPr>
        <w:t>submit an application</w:t>
      </w:r>
      <w:proofErr w:type="gramEnd"/>
      <w:r>
        <w:rPr>
          <w:lang w:val="en-US"/>
        </w:rPr>
        <w:t xml:space="preserve"> for service streams Ai or B.</w:t>
      </w:r>
    </w:p>
    <w:p w14:paraId="182CE948" w14:textId="77777777" w:rsidR="006E4956" w:rsidRDefault="00D80A16" w:rsidP="00EA2FF8">
      <w:pPr>
        <w:rPr>
          <w:lang w:val="en-US"/>
        </w:rPr>
      </w:pPr>
      <w:r>
        <w:rPr>
          <w:lang w:val="en-US"/>
        </w:rPr>
        <w:t xml:space="preserve">You will be asked to provide </w:t>
      </w:r>
      <w:r w:rsidR="004A313F">
        <w:rPr>
          <w:lang w:val="en-US"/>
        </w:rPr>
        <w:t xml:space="preserve">confirmation of </w:t>
      </w:r>
      <w:r>
        <w:rPr>
          <w:lang w:val="en-US"/>
        </w:rPr>
        <w:t>your CQC registration</w:t>
      </w:r>
      <w:r w:rsidR="004A313F">
        <w:rPr>
          <w:lang w:val="en-US"/>
        </w:rPr>
        <w:t xml:space="preserve"> certificat</w:t>
      </w:r>
      <w:r w:rsidR="006E4956">
        <w:rPr>
          <w:lang w:val="en-US"/>
        </w:rPr>
        <w:t xml:space="preserve">e, </w:t>
      </w:r>
      <w:r w:rsidR="004A313F">
        <w:rPr>
          <w:lang w:val="en-US"/>
        </w:rPr>
        <w:t>v</w:t>
      </w:r>
      <w:r w:rsidR="00A921DB">
        <w:rPr>
          <w:lang w:val="en-US"/>
        </w:rPr>
        <w:t>alid</w:t>
      </w:r>
      <w:r w:rsidR="004A313F">
        <w:rPr>
          <w:lang w:val="en-US"/>
        </w:rPr>
        <w:t xml:space="preserve"> i</w:t>
      </w:r>
      <w:r w:rsidR="00CA1267">
        <w:rPr>
          <w:lang w:val="en-US"/>
        </w:rPr>
        <w:t>nsurance</w:t>
      </w:r>
      <w:r>
        <w:rPr>
          <w:lang w:val="en-US"/>
        </w:rPr>
        <w:t xml:space="preserve"> details and </w:t>
      </w:r>
      <w:r w:rsidR="006E4956">
        <w:rPr>
          <w:lang w:val="en-US"/>
        </w:rPr>
        <w:t>means of demonstrating financial status.</w:t>
      </w:r>
    </w:p>
    <w:p w14:paraId="3124C738" w14:textId="1CC039F0" w:rsidR="00D80A16" w:rsidRDefault="006E4956" w:rsidP="00EA2FF8">
      <w:pPr>
        <w:rPr>
          <w:lang w:val="en-US"/>
        </w:rPr>
      </w:pPr>
      <w:r>
        <w:rPr>
          <w:lang w:val="en-US"/>
        </w:rPr>
        <w:t xml:space="preserve">Compliance checks and financial appraisal will be undertaken, if your </w:t>
      </w:r>
      <w:proofErr w:type="spellStart"/>
      <w:r>
        <w:rPr>
          <w:lang w:val="en-US"/>
        </w:rPr>
        <w:t>organisation</w:t>
      </w:r>
      <w:proofErr w:type="spellEnd"/>
      <w:r>
        <w:rPr>
          <w:lang w:val="en-US"/>
        </w:rPr>
        <w:t xml:space="preserve"> meets the </w:t>
      </w:r>
      <w:r w:rsidR="00986A1F">
        <w:rPr>
          <w:lang w:val="en-US"/>
        </w:rPr>
        <w:t>criteria,</w:t>
      </w:r>
      <w:r>
        <w:rPr>
          <w:lang w:val="en-US"/>
        </w:rPr>
        <w:t xml:space="preserve"> </w:t>
      </w:r>
      <w:r w:rsidR="00D80A16">
        <w:rPr>
          <w:lang w:val="en-US"/>
        </w:rPr>
        <w:t>you will be pass ported onto the FPS automatically.</w:t>
      </w:r>
    </w:p>
    <w:p w14:paraId="6AFB8848" w14:textId="77777777" w:rsidR="00CA1267" w:rsidRDefault="00CA1267" w:rsidP="00EA2FF8">
      <w:pPr>
        <w:rPr>
          <w:lang w:val="en-US"/>
        </w:rPr>
      </w:pPr>
    </w:p>
    <w:p w14:paraId="4EA8234C" w14:textId="77777777" w:rsidR="004A313F" w:rsidRDefault="004A313F" w:rsidP="00EA2FF8">
      <w:pPr>
        <w:rPr>
          <w:lang w:val="en-US"/>
        </w:rPr>
      </w:pPr>
    </w:p>
    <w:p w14:paraId="235EFF3D" w14:textId="77777777" w:rsidR="004A313F" w:rsidRDefault="004A313F" w:rsidP="00EA2FF8">
      <w:pPr>
        <w:rPr>
          <w:lang w:val="en-US"/>
        </w:rPr>
      </w:pPr>
    </w:p>
    <w:p w14:paraId="0E729ED4" w14:textId="77777777" w:rsidR="004A313F" w:rsidRDefault="004A313F" w:rsidP="00EA2FF8">
      <w:pPr>
        <w:rPr>
          <w:lang w:val="en-US"/>
        </w:rPr>
      </w:pPr>
    </w:p>
    <w:p w14:paraId="5E43F26C" w14:textId="77777777" w:rsidR="00BC4EDD" w:rsidRDefault="00BC4EDD" w:rsidP="00EA2FF8">
      <w:pPr>
        <w:rPr>
          <w:lang w:val="en-US"/>
        </w:rPr>
      </w:pPr>
    </w:p>
    <w:p w14:paraId="6FB7F70B" w14:textId="77777777" w:rsidR="00CA1267" w:rsidRDefault="00CA1267" w:rsidP="00EA2FF8">
      <w:pPr>
        <w:rPr>
          <w:lang w:val="en-US"/>
        </w:rPr>
      </w:pPr>
      <w:r>
        <w:rPr>
          <w:noProof/>
          <w:lang w:eastAsia="en-GB"/>
        </w:rPr>
        <w:lastRenderedPageBreak/>
        <w:drawing>
          <wp:inline distT="0" distB="0" distL="0" distR="0" wp14:anchorId="39373869" wp14:editId="167BF5DB">
            <wp:extent cx="5486400" cy="3200400"/>
            <wp:effectExtent l="0" t="0" r="0" b="19050"/>
            <wp:docPr id="6" name="Diagram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2" r:lo="rId23" r:qs="rId24" r:cs="rId25"/>
              </a:graphicData>
            </a:graphic>
          </wp:inline>
        </w:drawing>
      </w:r>
    </w:p>
    <w:p w14:paraId="7F8D4AB7" w14:textId="77777777" w:rsidR="00D6516F" w:rsidRDefault="00D6516F" w:rsidP="00EA2FF8">
      <w:pPr>
        <w:rPr>
          <w:lang w:val="en-US"/>
        </w:rPr>
      </w:pPr>
      <w:r>
        <w:rPr>
          <w:noProof/>
          <w:lang w:eastAsia="en-GB"/>
        </w:rPr>
        <w:drawing>
          <wp:inline distT="0" distB="0" distL="0" distR="0" wp14:anchorId="2C9380A4" wp14:editId="31BAE241">
            <wp:extent cx="5486400" cy="3200400"/>
            <wp:effectExtent l="0" t="0" r="0" b="19050"/>
            <wp:docPr id="7" name="Diagram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7" r:lo="rId28" r:qs="rId29" r:cs="rId30"/>
              </a:graphicData>
            </a:graphic>
          </wp:inline>
        </w:drawing>
      </w:r>
    </w:p>
    <w:p w14:paraId="6A785A12" w14:textId="77777777" w:rsidR="00D6516F" w:rsidRPr="00D80A16" w:rsidRDefault="00D6516F" w:rsidP="00EA2FF8">
      <w:pPr>
        <w:rPr>
          <w:lang w:val="en-US"/>
        </w:rPr>
      </w:pPr>
    </w:p>
    <w:p w14:paraId="26244DAA" w14:textId="77777777" w:rsidR="00D6516F" w:rsidRDefault="00D6516F" w:rsidP="00D6516F">
      <w:pPr>
        <w:rPr>
          <w:lang w:val="en-US"/>
        </w:rPr>
      </w:pPr>
      <w:r>
        <w:rPr>
          <w:lang w:val="en-US"/>
        </w:rPr>
        <w:t xml:space="preserve">If you are </w:t>
      </w:r>
      <w:r w:rsidRPr="00D6516F">
        <w:rPr>
          <w:b/>
          <w:lang w:val="en-US"/>
        </w:rPr>
        <w:t>NOT</w:t>
      </w:r>
      <w:r>
        <w:rPr>
          <w:lang w:val="en-US"/>
        </w:rPr>
        <w:t xml:space="preserve"> CQC registered</w:t>
      </w:r>
      <w:r w:rsidR="005157A6">
        <w:rPr>
          <w:lang w:val="en-US"/>
        </w:rPr>
        <w:t xml:space="preserve"> or would like to </w:t>
      </w:r>
      <w:proofErr w:type="gramStart"/>
      <w:r>
        <w:rPr>
          <w:lang w:val="en-US"/>
        </w:rPr>
        <w:t>submit an application</w:t>
      </w:r>
      <w:proofErr w:type="gramEnd"/>
      <w:r>
        <w:rPr>
          <w:lang w:val="en-US"/>
        </w:rPr>
        <w:t xml:space="preserve"> for</w:t>
      </w:r>
      <w:r w:rsidR="00A255EC">
        <w:rPr>
          <w:lang w:val="en-US"/>
        </w:rPr>
        <w:t xml:space="preserve"> service streams </w:t>
      </w:r>
      <w:proofErr w:type="spellStart"/>
      <w:r w:rsidR="00A255EC">
        <w:rPr>
          <w:lang w:val="en-US"/>
        </w:rPr>
        <w:t>Aii</w:t>
      </w:r>
      <w:proofErr w:type="spellEnd"/>
      <w:r w:rsidR="00A255EC">
        <w:rPr>
          <w:lang w:val="en-US"/>
        </w:rPr>
        <w:t>, C, D or E:</w:t>
      </w:r>
    </w:p>
    <w:p w14:paraId="59C44687" w14:textId="04E9D9E3" w:rsidR="00D6516F" w:rsidRDefault="00D6516F" w:rsidP="00D6516F">
      <w:pPr>
        <w:rPr>
          <w:lang w:val="en-US"/>
        </w:rPr>
      </w:pPr>
      <w:r>
        <w:rPr>
          <w:lang w:val="en-US"/>
        </w:rPr>
        <w:t xml:space="preserve">You will be asked to answer some </w:t>
      </w:r>
      <w:r w:rsidR="006E4956">
        <w:rPr>
          <w:lang w:val="en-US"/>
        </w:rPr>
        <w:t xml:space="preserve">quality related </w:t>
      </w:r>
      <w:r>
        <w:rPr>
          <w:lang w:val="en-US"/>
        </w:rPr>
        <w:t>questions, your response</w:t>
      </w:r>
      <w:r w:rsidR="00FF6FC0">
        <w:rPr>
          <w:lang w:val="en-US"/>
        </w:rPr>
        <w:t>s</w:t>
      </w:r>
      <w:r>
        <w:rPr>
          <w:lang w:val="en-US"/>
        </w:rPr>
        <w:t xml:space="preserve"> will be </w:t>
      </w:r>
      <w:r w:rsidR="00986A1F">
        <w:rPr>
          <w:lang w:val="en-US"/>
        </w:rPr>
        <w:t>evaluated,</w:t>
      </w:r>
      <w:r>
        <w:rPr>
          <w:lang w:val="en-US"/>
        </w:rPr>
        <w:t xml:space="preserve"> and suitability assessed by the </w:t>
      </w:r>
      <w:r w:rsidR="006E4956">
        <w:rPr>
          <w:lang w:val="en-US"/>
        </w:rPr>
        <w:t>evaluation panel</w:t>
      </w:r>
      <w:r>
        <w:rPr>
          <w:lang w:val="en-US"/>
        </w:rPr>
        <w:t>. The questions are available for your information within the application form</w:t>
      </w:r>
      <w:r w:rsidR="00FF6FC0">
        <w:rPr>
          <w:lang w:val="en-US"/>
        </w:rPr>
        <w:t>, your response MUST be provided via the portal to allow electronic evaluation.</w:t>
      </w:r>
    </w:p>
    <w:p w14:paraId="59D285BA" w14:textId="77777777" w:rsidR="00BC4EDD" w:rsidRDefault="00BC4EDD" w:rsidP="00D6516F">
      <w:pPr>
        <w:rPr>
          <w:lang w:val="en-US"/>
        </w:rPr>
      </w:pPr>
    </w:p>
    <w:p w14:paraId="7C6124DB" w14:textId="77777777" w:rsidR="005157A6" w:rsidRDefault="005157A6" w:rsidP="00D6516F">
      <w:pPr>
        <w:rPr>
          <w:lang w:val="en-US"/>
        </w:rPr>
      </w:pPr>
    </w:p>
    <w:p w14:paraId="35CFE22A" w14:textId="77777777" w:rsidR="00A921DB" w:rsidRDefault="00A921DB" w:rsidP="00D6516F">
      <w:pPr>
        <w:rPr>
          <w:lang w:val="en-US"/>
        </w:rPr>
      </w:pPr>
      <w:r>
        <w:rPr>
          <w:lang w:val="en-US"/>
        </w:rPr>
        <w:lastRenderedPageBreak/>
        <w:t>E</w:t>
      </w:r>
      <w:r w:rsidRPr="00A921DB">
        <w:rPr>
          <w:lang w:val="en-US"/>
        </w:rPr>
        <w:t xml:space="preserve">ach service stream has its own questionnaire, although some questions </w:t>
      </w:r>
      <w:r w:rsidR="00DB5F3D">
        <w:rPr>
          <w:lang w:val="en-US"/>
        </w:rPr>
        <w:t>may appear to be</w:t>
      </w:r>
      <w:r w:rsidRPr="00A921DB">
        <w:rPr>
          <w:lang w:val="en-US"/>
        </w:rPr>
        <w:t xml:space="preserve"> duplicated across the service streams they do need to be answered individually</w:t>
      </w:r>
      <w:r w:rsidR="00A255EC">
        <w:rPr>
          <w:lang w:val="en-US"/>
        </w:rPr>
        <w:t xml:space="preserve"> and</w:t>
      </w:r>
      <w:r w:rsidRPr="00A921DB">
        <w:rPr>
          <w:lang w:val="en-US"/>
        </w:rPr>
        <w:t xml:space="preserve">, </w:t>
      </w:r>
      <w:r>
        <w:rPr>
          <w:lang w:val="en-US"/>
        </w:rPr>
        <w:t>r</w:t>
      </w:r>
      <w:r w:rsidRPr="00A921DB">
        <w:rPr>
          <w:lang w:val="en-US"/>
        </w:rPr>
        <w:t xml:space="preserve">esponses </w:t>
      </w:r>
      <w:r>
        <w:rPr>
          <w:lang w:val="en-US"/>
        </w:rPr>
        <w:t>should</w:t>
      </w:r>
      <w:r w:rsidRPr="00A921DB">
        <w:rPr>
          <w:lang w:val="en-US"/>
        </w:rPr>
        <w:t xml:space="preserve"> be tailored to the specific service stream.</w:t>
      </w:r>
    </w:p>
    <w:p w14:paraId="032441CC" w14:textId="77777777" w:rsidR="00DB5F3D" w:rsidRDefault="00DB5F3D" w:rsidP="00D6516F">
      <w:pPr>
        <w:rPr>
          <w:lang w:val="en-US"/>
        </w:rPr>
      </w:pPr>
    </w:p>
    <w:p w14:paraId="20FCEF1A" w14:textId="77777777" w:rsidR="00BC4EDD" w:rsidRDefault="005157A6" w:rsidP="00D6516F">
      <w:pPr>
        <w:rPr>
          <w:lang w:val="en-US"/>
        </w:rPr>
      </w:pPr>
      <w:r>
        <w:rPr>
          <w:lang w:val="en-US"/>
        </w:rPr>
        <w:t>Checklist for FPS Applications</w:t>
      </w:r>
    </w:p>
    <w:tbl>
      <w:tblPr>
        <w:tblW w:w="5000" w:type="pct"/>
        <w:tblLook w:val="04A0" w:firstRow="1" w:lastRow="0" w:firstColumn="1" w:lastColumn="0" w:noHBand="0" w:noVBand="1"/>
      </w:tblPr>
      <w:tblGrid>
        <w:gridCol w:w="9026"/>
      </w:tblGrid>
      <w:tr w:rsidR="005157A6" w:rsidRPr="00803CD9" w14:paraId="5B845D64" w14:textId="77777777" w:rsidTr="00A31008">
        <w:trPr>
          <w:cantSplit/>
        </w:trPr>
        <w:tc>
          <w:tcPr>
            <w:tcW w:w="5000" w:type="pct"/>
          </w:tcPr>
          <w:p w14:paraId="26D13D96" w14:textId="77777777" w:rsidR="005157A6" w:rsidRDefault="005157A6" w:rsidP="005157A6">
            <w:pPr>
              <w:pStyle w:val="Heading2"/>
              <w:keepNext w:val="0"/>
              <w:numPr>
                <w:ilvl w:val="1"/>
                <w:numId w:val="6"/>
              </w:numPr>
              <w:jc w:val="left"/>
              <w:rPr>
                <w:rFonts w:asciiTheme="minorHAnsi" w:eastAsia="Batang" w:hAnsiTheme="minorHAnsi"/>
                <w:b w:val="0"/>
                <w:iCs/>
                <w:smallCaps w:val="0"/>
                <w:color w:val="000000" w:themeColor="text1"/>
                <w:szCs w:val="22"/>
                <w:lang w:val="en-GB"/>
              </w:rPr>
            </w:pPr>
            <w:r w:rsidRPr="005157A6">
              <w:rPr>
                <w:rFonts w:asciiTheme="minorHAnsi" w:eastAsia="Batang" w:hAnsiTheme="minorHAnsi"/>
                <w:b w:val="0"/>
                <w:iCs/>
                <w:smallCaps w:val="0"/>
                <w:color w:val="000000" w:themeColor="text1"/>
                <w:szCs w:val="22"/>
                <w:lang w:val="en-GB"/>
              </w:rPr>
              <w:t xml:space="preserve">Application Form </w:t>
            </w:r>
            <w:r w:rsidR="003202AF">
              <w:rPr>
                <w:rFonts w:asciiTheme="minorHAnsi" w:eastAsia="Batang" w:hAnsiTheme="minorHAnsi"/>
                <w:b w:val="0"/>
                <w:iCs/>
                <w:smallCaps w:val="0"/>
                <w:color w:val="000000" w:themeColor="text1"/>
                <w:szCs w:val="22"/>
                <w:lang w:val="en-GB"/>
              </w:rPr>
              <w:t xml:space="preserve">(word document) </w:t>
            </w:r>
            <w:r w:rsidRPr="005157A6">
              <w:rPr>
                <w:rFonts w:asciiTheme="minorHAnsi" w:eastAsia="Batang" w:hAnsiTheme="minorHAnsi"/>
                <w:b w:val="0"/>
                <w:iCs/>
                <w:smallCaps w:val="0"/>
                <w:color w:val="000000" w:themeColor="text1"/>
                <w:szCs w:val="22"/>
                <w:lang w:val="en-GB"/>
              </w:rPr>
              <w:t>completed with all questions answered</w:t>
            </w:r>
          </w:p>
          <w:p w14:paraId="226D7092" w14:textId="4A8B3A1C" w:rsidR="006E4956" w:rsidRPr="006E4956" w:rsidRDefault="006E4956" w:rsidP="006E4956">
            <w:pPr>
              <w:pStyle w:val="ListParagraph"/>
              <w:ind w:left="360"/>
            </w:pPr>
            <w:r>
              <w:t xml:space="preserve">*Note - The application needs to be completed </w:t>
            </w:r>
            <w:r w:rsidRPr="00631C97">
              <w:t xml:space="preserve">(sections </w:t>
            </w:r>
            <w:proofErr w:type="gramStart"/>
            <w:r w:rsidRPr="00631C97">
              <w:t>4-11, and</w:t>
            </w:r>
            <w:proofErr w:type="gramEnd"/>
            <w:r w:rsidRPr="00631C97">
              <w:t xml:space="preserve"> </w:t>
            </w:r>
            <w:r w:rsidR="00E10B87">
              <w:t>complete the Selection Questionnaire (SQ) on pages 4</w:t>
            </w:r>
            <w:r w:rsidR="0082277A">
              <w:t>6</w:t>
            </w:r>
            <w:r w:rsidR="00E10B87">
              <w:t>-</w:t>
            </w:r>
            <w:r w:rsidR="0082277A">
              <w:t>69</w:t>
            </w:r>
            <w:r w:rsidR="00E10B87">
              <w:t xml:space="preserve"> and don’t forget to </w:t>
            </w:r>
            <w:r w:rsidRPr="00631C97">
              <w:t xml:space="preserve">sign the declaration on page </w:t>
            </w:r>
            <w:r w:rsidR="0082277A">
              <w:t>70</w:t>
            </w:r>
            <w:r w:rsidR="00E10B87">
              <w:t>.</w:t>
            </w:r>
          </w:p>
        </w:tc>
      </w:tr>
      <w:tr w:rsidR="006E4956" w:rsidRPr="00803CD9" w14:paraId="59FB88D7" w14:textId="77777777" w:rsidTr="00A31008">
        <w:trPr>
          <w:cantSplit/>
        </w:trPr>
        <w:tc>
          <w:tcPr>
            <w:tcW w:w="5000" w:type="pct"/>
          </w:tcPr>
          <w:p w14:paraId="650DB592" w14:textId="0E232CE8" w:rsidR="006E4956" w:rsidRPr="003202AF" w:rsidRDefault="006E4956" w:rsidP="006E4956">
            <w:pPr>
              <w:pStyle w:val="Heading2"/>
              <w:keepNext w:val="0"/>
              <w:numPr>
                <w:ilvl w:val="1"/>
                <w:numId w:val="6"/>
              </w:numPr>
              <w:jc w:val="left"/>
              <w:rPr>
                <w:rFonts w:eastAsia="Batang"/>
              </w:rPr>
            </w:pPr>
            <w:r w:rsidRPr="005157A6">
              <w:rPr>
                <w:rFonts w:asciiTheme="minorHAnsi" w:eastAsia="Batang" w:hAnsiTheme="minorHAnsi"/>
                <w:b w:val="0"/>
                <w:iCs/>
                <w:smallCaps w:val="0"/>
                <w:color w:val="000000" w:themeColor="text1"/>
                <w:szCs w:val="22"/>
                <w:lang w:val="en-GB"/>
              </w:rPr>
              <w:t>Signed Application Declaration</w:t>
            </w:r>
            <w:r w:rsidR="00E10B87">
              <w:rPr>
                <w:rFonts w:asciiTheme="minorHAnsi" w:eastAsia="Batang" w:hAnsiTheme="minorHAnsi"/>
                <w:b w:val="0"/>
                <w:iCs/>
                <w:smallCaps w:val="0"/>
                <w:color w:val="000000" w:themeColor="text1"/>
                <w:szCs w:val="22"/>
                <w:lang w:val="en-GB"/>
              </w:rPr>
              <w:t xml:space="preserve"> (page </w:t>
            </w:r>
            <w:r w:rsidR="0082277A">
              <w:rPr>
                <w:rFonts w:asciiTheme="minorHAnsi" w:eastAsia="Batang" w:hAnsiTheme="minorHAnsi"/>
                <w:b w:val="0"/>
                <w:iCs/>
                <w:smallCaps w:val="0"/>
                <w:color w:val="000000" w:themeColor="text1"/>
                <w:szCs w:val="22"/>
                <w:lang w:val="en-GB"/>
              </w:rPr>
              <w:t>70</w:t>
            </w:r>
            <w:r w:rsidR="00E10B87">
              <w:rPr>
                <w:rFonts w:asciiTheme="minorHAnsi" w:eastAsia="Batang" w:hAnsiTheme="minorHAnsi"/>
                <w:b w:val="0"/>
                <w:iCs/>
                <w:smallCaps w:val="0"/>
                <w:color w:val="000000" w:themeColor="text1"/>
                <w:szCs w:val="22"/>
                <w:lang w:val="en-GB"/>
              </w:rPr>
              <w:t xml:space="preserve"> of the Application Form)</w:t>
            </w:r>
          </w:p>
        </w:tc>
      </w:tr>
      <w:tr w:rsidR="006E4956" w:rsidRPr="00803CD9" w14:paraId="56309D89" w14:textId="77777777" w:rsidTr="00A31008">
        <w:trPr>
          <w:cantSplit/>
        </w:trPr>
        <w:tc>
          <w:tcPr>
            <w:tcW w:w="5000" w:type="pct"/>
          </w:tcPr>
          <w:p w14:paraId="056386A2" w14:textId="6E99D569" w:rsidR="006E4956" w:rsidRPr="005157A6" w:rsidRDefault="006E4956" w:rsidP="006E4956">
            <w:pPr>
              <w:pStyle w:val="Heading2"/>
              <w:keepNext w:val="0"/>
              <w:numPr>
                <w:ilvl w:val="1"/>
                <w:numId w:val="6"/>
              </w:numPr>
              <w:jc w:val="left"/>
              <w:rPr>
                <w:rFonts w:asciiTheme="minorHAnsi" w:eastAsia="Batang" w:hAnsiTheme="minorHAnsi"/>
                <w:b w:val="0"/>
                <w:iCs/>
                <w:smallCaps w:val="0"/>
                <w:color w:val="000000" w:themeColor="text1"/>
                <w:szCs w:val="22"/>
                <w:lang w:val="en-GB"/>
              </w:rPr>
            </w:pPr>
            <w:r>
              <w:rPr>
                <w:rFonts w:asciiTheme="minorHAnsi" w:eastAsia="Batang" w:hAnsiTheme="minorHAnsi"/>
                <w:b w:val="0"/>
                <w:iCs/>
                <w:smallCaps w:val="0"/>
                <w:color w:val="000000" w:themeColor="text1"/>
                <w:szCs w:val="22"/>
                <w:lang w:val="en-GB"/>
              </w:rPr>
              <w:t>CQC Certificate (if applicable)</w:t>
            </w:r>
          </w:p>
        </w:tc>
      </w:tr>
      <w:tr w:rsidR="006E4956" w:rsidRPr="00803CD9" w14:paraId="45E31267" w14:textId="77777777" w:rsidTr="00A31008">
        <w:trPr>
          <w:cantSplit/>
        </w:trPr>
        <w:tc>
          <w:tcPr>
            <w:tcW w:w="5000" w:type="pct"/>
          </w:tcPr>
          <w:p w14:paraId="0862805D" w14:textId="31C3C45B" w:rsidR="006E4956" w:rsidRDefault="006E4956" w:rsidP="006E4956">
            <w:pPr>
              <w:pStyle w:val="Heading2"/>
              <w:keepNext w:val="0"/>
              <w:numPr>
                <w:ilvl w:val="1"/>
                <w:numId w:val="6"/>
              </w:numPr>
              <w:jc w:val="left"/>
              <w:rPr>
                <w:rFonts w:asciiTheme="minorHAnsi" w:eastAsia="Batang" w:hAnsiTheme="minorHAnsi"/>
                <w:b w:val="0"/>
                <w:iCs/>
                <w:smallCaps w:val="0"/>
                <w:color w:val="000000" w:themeColor="text1"/>
                <w:szCs w:val="22"/>
                <w:lang w:val="en-GB"/>
              </w:rPr>
            </w:pPr>
            <w:r>
              <w:rPr>
                <w:rFonts w:asciiTheme="minorHAnsi" w:eastAsia="Batang" w:hAnsiTheme="minorHAnsi"/>
                <w:b w:val="0"/>
                <w:iCs/>
                <w:smallCaps w:val="0"/>
                <w:color w:val="000000" w:themeColor="text1"/>
                <w:szCs w:val="22"/>
                <w:lang w:val="en-GB"/>
              </w:rPr>
              <w:t>Current valid Insurance Certificate</w:t>
            </w:r>
          </w:p>
        </w:tc>
      </w:tr>
      <w:tr w:rsidR="006E4956" w:rsidRPr="00803CD9" w14:paraId="69EB9B19" w14:textId="77777777" w:rsidTr="00A31008">
        <w:trPr>
          <w:cantSplit/>
        </w:trPr>
        <w:tc>
          <w:tcPr>
            <w:tcW w:w="5000" w:type="pct"/>
          </w:tcPr>
          <w:p w14:paraId="0156619E" w14:textId="760C7698" w:rsidR="006E4956" w:rsidRDefault="006E4956" w:rsidP="006E4956">
            <w:pPr>
              <w:pStyle w:val="Heading2"/>
              <w:keepNext w:val="0"/>
              <w:numPr>
                <w:ilvl w:val="1"/>
                <w:numId w:val="6"/>
              </w:numPr>
              <w:jc w:val="left"/>
              <w:rPr>
                <w:rFonts w:asciiTheme="minorHAnsi" w:eastAsia="Batang" w:hAnsiTheme="minorHAnsi"/>
                <w:b w:val="0"/>
                <w:iCs/>
                <w:smallCaps w:val="0"/>
                <w:color w:val="000000" w:themeColor="text1"/>
                <w:szCs w:val="22"/>
                <w:lang w:val="en-GB"/>
              </w:rPr>
            </w:pPr>
            <w:r>
              <w:rPr>
                <w:rFonts w:asciiTheme="minorHAnsi" w:eastAsia="Batang" w:hAnsiTheme="minorHAnsi"/>
                <w:b w:val="0"/>
                <w:iCs/>
                <w:smallCaps w:val="0"/>
                <w:color w:val="000000" w:themeColor="text1"/>
                <w:szCs w:val="22"/>
                <w:lang w:val="en-GB"/>
              </w:rPr>
              <w:t>2 years audited accounts or alternative means of demonstrating financial status</w:t>
            </w:r>
          </w:p>
        </w:tc>
      </w:tr>
      <w:tr w:rsidR="006E4956" w:rsidRPr="005157A6" w14:paraId="7B765BA6" w14:textId="77777777" w:rsidTr="003202AF">
        <w:trPr>
          <w:cantSplit/>
        </w:trPr>
        <w:tc>
          <w:tcPr>
            <w:tcW w:w="5000" w:type="pct"/>
          </w:tcPr>
          <w:p w14:paraId="1B32F711" w14:textId="6B5A435F" w:rsidR="006E4956" w:rsidRDefault="006E4956" w:rsidP="006E4956">
            <w:pPr>
              <w:pStyle w:val="Heading2"/>
              <w:keepNext w:val="0"/>
              <w:numPr>
                <w:ilvl w:val="1"/>
                <w:numId w:val="6"/>
              </w:numPr>
              <w:jc w:val="left"/>
              <w:rPr>
                <w:rFonts w:asciiTheme="minorHAnsi" w:eastAsia="Batang" w:hAnsiTheme="minorHAnsi"/>
                <w:b w:val="0"/>
                <w:iCs/>
                <w:smallCaps w:val="0"/>
                <w:color w:val="000000" w:themeColor="text1"/>
                <w:szCs w:val="22"/>
                <w:lang w:val="en-GB"/>
              </w:rPr>
            </w:pPr>
            <w:r>
              <w:rPr>
                <w:rFonts w:asciiTheme="minorHAnsi" w:eastAsia="Batang" w:hAnsiTheme="minorHAnsi"/>
                <w:b w:val="0"/>
                <w:iCs/>
                <w:smallCaps w:val="0"/>
                <w:color w:val="000000" w:themeColor="text1"/>
                <w:szCs w:val="22"/>
                <w:lang w:val="en-GB"/>
              </w:rPr>
              <w:t>Respond to Online Service Stream questions (please do not cut and paste your answers if applying for more than one Service Stream) each response should be tailored to suit the Service Stream.</w:t>
            </w:r>
          </w:p>
          <w:p w14:paraId="0D3D15B4" w14:textId="77777777" w:rsidR="006E4956" w:rsidRPr="003202AF" w:rsidRDefault="006E4956" w:rsidP="006E4956">
            <w:pPr>
              <w:pStyle w:val="BodyTextIndent"/>
              <w:ind w:left="0"/>
            </w:pPr>
          </w:p>
        </w:tc>
      </w:tr>
    </w:tbl>
    <w:p w14:paraId="06A6F787" w14:textId="77777777" w:rsidR="005157A6" w:rsidRDefault="005157A6" w:rsidP="00D6516F">
      <w:pPr>
        <w:rPr>
          <w:lang w:val="en-US"/>
        </w:rPr>
      </w:pPr>
    </w:p>
    <w:p w14:paraId="4E72B236" w14:textId="77777777" w:rsidR="005157A6" w:rsidRDefault="005157A6" w:rsidP="00D6516F">
      <w:pPr>
        <w:rPr>
          <w:lang w:val="en-US"/>
        </w:rPr>
      </w:pPr>
      <w:r w:rsidRPr="005157A6">
        <w:rPr>
          <w:lang w:val="en-US"/>
        </w:rPr>
        <w:t xml:space="preserve">Attachments can be included with your response, there is an opportunity to attach documents after you have completed the </w:t>
      </w:r>
      <w:r>
        <w:rPr>
          <w:lang w:val="en-US"/>
        </w:rPr>
        <w:t xml:space="preserve">online </w:t>
      </w:r>
      <w:r w:rsidRPr="005157A6">
        <w:rPr>
          <w:lang w:val="en-US"/>
        </w:rPr>
        <w:t>question stage.</w:t>
      </w:r>
    </w:p>
    <w:p w14:paraId="212B95FD" w14:textId="77777777" w:rsidR="005157A6" w:rsidRDefault="005157A6" w:rsidP="00D6516F">
      <w:pPr>
        <w:rPr>
          <w:lang w:val="en-US"/>
        </w:rPr>
      </w:pPr>
    </w:p>
    <w:p w14:paraId="2025D29E" w14:textId="77777777" w:rsidR="00BC4EDD" w:rsidRPr="00A255EC" w:rsidRDefault="000C408D" w:rsidP="00D6516F">
      <w:pPr>
        <w:rPr>
          <w:b/>
          <w:u w:val="single"/>
          <w:lang w:val="en-US"/>
        </w:rPr>
      </w:pPr>
      <w:r w:rsidRPr="00A255EC">
        <w:rPr>
          <w:b/>
          <w:u w:val="single"/>
          <w:lang w:val="en-US"/>
        </w:rPr>
        <w:t>Questions?</w:t>
      </w:r>
    </w:p>
    <w:p w14:paraId="660DCAB7" w14:textId="77777777" w:rsidR="000C408D" w:rsidRDefault="000C408D" w:rsidP="00D6516F">
      <w:pPr>
        <w:rPr>
          <w:lang w:val="en-US"/>
        </w:rPr>
      </w:pPr>
      <w:r>
        <w:rPr>
          <w:lang w:val="en-US"/>
        </w:rPr>
        <w:t>All clarification questions submitted have been uploaded with responses and can be found in the project messaging area on the Portal.</w:t>
      </w:r>
    </w:p>
    <w:p w14:paraId="611CB64D" w14:textId="5032F14E" w:rsidR="00BC4EDD" w:rsidRDefault="000C408D" w:rsidP="00D6516F">
      <w:pPr>
        <w:rPr>
          <w:lang w:val="en-US"/>
        </w:rPr>
      </w:pPr>
      <w:r>
        <w:rPr>
          <w:lang w:val="en-US"/>
        </w:rPr>
        <w:t xml:space="preserve">If you have any further questions or queries, please submit your question using the </w:t>
      </w:r>
      <w:r w:rsidR="006E4956">
        <w:rPr>
          <w:lang w:val="en-US"/>
        </w:rPr>
        <w:t xml:space="preserve">portal </w:t>
      </w:r>
      <w:r>
        <w:rPr>
          <w:lang w:val="en-US"/>
        </w:rPr>
        <w:t>messaging area.</w:t>
      </w:r>
    </w:p>
    <w:sectPr w:rsidR="00BC4EDD" w:rsidSect="00AB1294">
      <w:headerReference w:type="first" r:id="rId32"/>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FC43E1" w14:textId="77777777" w:rsidR="00A921DB" w:rsidRDefault="00A921DB" w:rsidP="00A921DB">
      <w:pPr>
        <w:spacing w:after="0" w:line="240" w:lineRule="auto"/>
      </w:pPr>
      <w:r>
        <w:separator/>
      </w:r>
    </w:p>
  </w:endnote>
  <w:endnote w:type="continuationSeparator" w:id="0">
    <w:p w14:paraId="493C1696" w14:textId="77777777" w:rsidR="00A921DB" w:rsidRDefault="00A921DB" w:rsidP="00A921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Bold">
    <w:panose1 w:val="020B0704020202020204"/>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Bold">
    <w:altName w:val="Times New Roman"/>
    <w:panose1 w:val="02020803070505020304"/>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86A6CF" w14:textId="77777777" w:rsidR="00A921DB" w:rsidRDefault="00A921DB" w:rsidP="00A921DB">
      <w:pPr>
        <w:spacing w:after="0" w:line="240" w:lineRule="auto"/>
      </w:pPr>
      <w:r>
        <w:separator/>
      </w:r>
    </w:p>
  </w:footnote>
  <w:footnote w:type="continuationSeparator" w:id="0">
    <w:p w14:paraId="2015C87B" w14:textId="77777777" w:rsidR="00A921DB" w:rsidRDefault="00A921DB" w:rsidP="00A921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11D6A9" w14:textId="1A111507" w:rsidR="00AB1294" w:rsidRDefault="00AB1294">
    <w:pPr>
      <w:pStyle w:val="Header"/>
    </w:pPr>
    <w:r>
      <w:rPr>
        <w:noProof/>
      </w:rPr>
      <w:drawing>
        <wp:inline distT="0" distB="0" distL="0" distR="0" wp14:anchorId="1C607E8B" wp14:editId="3647DBD1">
          <wp:extent cx="5731510" cy="1075078"/>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5731510" cy="107507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EB1AED66"/>
    <w:lvl w:ilvl="0">
      <w:start w:val="1"/>
      <w:numFmt w:val="decimal"/>
      <w:pStyle w:val="Heading1"/>
      <w:lvlText w:val="%1."/>
      <w:lvlJc w:val="left"/>
      <w:pPr>
        <w:tabs>
          <w:tab w:val="num" w:pos="0"/>
        </w:tabs>
        <w:ind w:left="720" w:firstLine="301"/>
      </w:pPr>
      <w:rPr>
        <w:rFonts w:ascii="Arial Bold" w:hAnsi="Arial Bold" w:hint="default"/>
        <w:b/>
        <w:i w:val="0"/>
        <w:sz w:val="20"/>
        <w:szCs w:val="12"/>
      </w:rPr>
    </w:lvl>
    <w:lvl w:ilvl="1">
      <w:start w:val="1"/>
      <w:numFmt w:val="decimal"/>
      <w:pStyle w:val="Heading2"/>
      <w:lvlText w:val="%1.%2"/>
      <w:lvlJc w:val="left"/>
      <w:pPr>
        <w:tabs>
          <w:tab w:val="num" w:pos="0"/>
        </w:tabs>
        <w:ind w:left="720" w:hanging="720"/>
      </w:pPr>
      <w:rPr>
        <w:rFonts w:ascii="Arial" w:hAnsi="Arial" w:hint="default"/>
        <w:b w:val="0"/>
        <w:i w:val="0"/>
        <w:sz w:val="20"/>
        <w:szCs w:val="14"/>
      </w:rPr>
    </w:lvl>
    <w:lvl w:ilvl="2">
      <w:start w:val="1"/>
      <w:numFmt w:val="lowerLetter"/>
      <w:pStyle w:val="Heading3"/>
      <w:lvlText w:val="(%3)"/>
      <w:lvlJc w:val="left"/>
      <w:pPr>
        <w:tabs>
          <w:tab w:val="num" w:pos="0"/>
        </w:tabs>
        <w:ind w:left="1361" w:hanging="641"/>
      </w:pPr>
      <w:rPr>
        <w:rFonts w:ascii="Arial" w:hAnsi="Arial" w:hint="default"/>
        <w:b w:val="0"/>
        <w:i w:val="0"/>
        <w:sz w:val="20"/>
        <w:szCs w:val="12"/>
      </w:rPr>
    </w:lvl>
    <w:lvl w:ilvl="3">
      <w:start w:val="1"/>
      <w:numFmt w:val="lowerRoman"/>
      <w:pStyle w:val="Heading4"/>
      <w:lvlText w:val="(%4)"/>
      <w:lvlJc w:val="left"/>
      <w:pPr>
        <w:tabs>
          <w:tab w:val="num" w:pos="-720"/>
        </w:tabs>
        <w:ind w:left="1440" w:hanging="720"/>
      </w:pPr>
      <w:rPr>
        <w:rFonts w:ascii="Arial" w:hAnsi="Arial" w:hint="default"/>
        <w:b w:val="0"/>
        <w:sz w:val="20"/>
        <w:szCs w:val="14"/>
      </w:rPr>
    </w:lvl>
    <w:lvl w:ilvl="4">
      <w:start w:val="1"/>
      <w:numFmt w:val="upperLetter"/>
      <w:pStyle w:val="Heading5"/>
      <w:lvlText w:val="(%5)"/>
      <w:lvlJc w:val="left"/>
      <w:pPr>
        <w:tabs>
          <w:tab w:val="num" w:pos="0"/>
        </w:tabs>
        <w:ind w:left="2880" w:hanging="720"/>
      </w:pPr>
      <w:rPr>
        <w:rFonts w:ascii="Calibri" w:hAnsi="Calibri" w:hint="default"/>
        <w:b w:val="0"/>
        <w:i w:val="0"/>
        <w:sz w:val="14"/>
        <w:szCs w:val="14"/>
      </w:rPr>
    </w:lvl>
    <w:lvl w:ilvl="5">
      <w:start w:val="1"/>
      <w:numFmt w:val="upperRoman"/>
      <w:pStyle w:val="Heading6"/>
      <w:lvlText w:val="(%6)"/>
      <w:lvlJc w:val="left"/>
      <w:pPr>
        <w:tabs>
          <w:tab w:val="num" w:pos="0"/>
        </w:tabs>
        <w:ind w:left="3600" w:hanging="720"/>
      </w:pPr>
      <w:rPr>
        <w:rFonts w:ascii="Times New Roman" w:hAnsi="Times New Roman" w:hint="default"/>
        <w:b w:val="0"/>
        <w:i w:val="0"/>
        <w:sz w:val="20"/>
        <w:szCs w:val="20"/>
      </w:rPr>
    </w:lvl>
    <w:lvl w:ilvl="6">
      <w:start w:val="1"/>
      <w:numFmt w:val="decimal"/>
      <w:pStyle w:val="Heading7"/>
      <w:lvlText w:val="(%6)%7."/>
      <w:lvlJc w:val="left"/>
      <w:pPr>
        <w:tabs>
          <w:tab w:val="num" w:pos="0"/>
        </w:tabs>
        <w:ind w:left="4308" w:hanging="720"/>
      </w:pPr>
      <w:rPr>
        <w:rFonts w:hint="default"/>
      </w:rPr>
    </w:lvl>
    <w:lvl w:ilvl="7">
      <w:start w:val="1"/>
      <w:numFmt w:val="decimal"/>
      <w:pStyle w:val="Heading8"/>
      <w:lvlText w:val="(%6)%7.%8."/>
      <w:lvlJc w:val="left"/>
      <w:pPr>
        <w:tabs>
          <w:tab w:val="num" w:pos="0"/>
        </w:tabs>
        <w:ind w:left="5016" w:hanging="720"/>
      </w:pPr>
      <w:rPr>
        <w:rFonts w:hint="default"/>
      </w:rPr>
    </w:lvl>
    <w:lvl w:ilvl="8">
      <w:start w:val="1"/>
      <w:numFmt w:val="none"/>
      <w:pStyle w:val="Heading9"/>
      <w:suff w:val="nothing"/>
      <w:lvlText w:val=""/>
      <w:lvlJc w:val="left"/>
      <w:pPr>
        <w:ind w:left="0" w:firstLine="0"/>
      </w:pPr>
      <w:rPr>
        <w:rFonts w:hint="default"/>
      </w:rPr>
    </w:lvl>
  </w:abstractNum>
  <w:abstractNum w:abstractNumId="1" w15:restartNumberingAfterBreak="0">
    <w:nsid w:val="1534226F"/>
    <w:multiLevelType w:val="multilevel"/>
    <w:tmpl w:val="5F085350"/>
    <w:lvl w:ilvl="0">
      <w:start w:val="1"/>
      <w:numFmt w:val="decimal"/>
      <w:lvlText w:val="%1."/>
      <w:lvlJc w:val="left"/>
      <w:pPr>
        <w:tabs>
          <w:tab w:val="num" w:pos="0"/>
        </w:tabs>
        <w:ind w:left="720" w:firstLine="301"/>
      </w:pPr>
      <w:rPr>
        <w:rFonts w:ascii="Arial Bold" w:hAnsi="Arial Bold" w:hint="default"/>
        <w:b/>
        <w:i w:val="0"/>
        <w:sz w:val="20"/>
        <w:szCs w:val="12"/>
      </w:rPr>
    </w:lvl>
    <w:lvl w:ilvl="1">
      <w:start w:val="1"/>
      <w:numFmt w:val="bullet"/>
      <w:lvlText w:val=""/>
      <w:lvlJc w:val="left"/>
      <w:pPr>
        <w:tabs>
          <w:tab w:val="num" w:pos="0"/>
        </w:tabs>
        <w:ind w:left="720" w:hanging="720"/>
      </w:pPr>
      <w:rPr>
        <w:rFonts w:ascii="Wingdings" w:hAnsi="Wingdings" w:hint="default"/>
        <w:b w:val="0"/>
        <w:i w:val="0"/>
        <w:sz w:val="24"/>
        <w:szCs w:val="14"/>
      </w:rPr>
    </w:lvl>
    <w:lvl w:ilvl="2">
      <w:start w:val="1"/>
      <w:numFmt w:val="lowerLetter"/>
      <w:lvlText w:val="(%3)"/>
      <w:lvlJc w:val="left"/>
      <w:pPr>
        <w:tabs>
          <w:tab w:val="num" w:pos="0"/>
        </w:tabs>
        <w:ind w:left="1361" w:hanging="641"/>
      </w:pPr>
      <w:rPr>
        <w:rFonts w:ascii="Arial" w:hAnsi="Arial" w:hint="default"/>
        <w:b w:val="0"/>
        <w:i w:val="0"/>
        <w:sz w:val="20"/>
        <w:szCs w:val="12"/>
      </w:rPr>
    </w:lvl>
    <w:lvl w:ilvl="3">
      <w:start w:val="1"/>
      <w:numFmt w:val="lowerRoman"/>
      <w:lvlText w:val="(%4)"/>
      <w:lvlJc w:val="left"/>
      <w:pPr>
        <w:tabs>
          <w:tab w:val="num" w:pos="-720"/>
        </w:tabs>
        <w:ind w:left="1440" w:hanging="720"/>
      </w:pPr>
      <w:rPr>
        <w:rFonts w:ascii="Arial" w:hAnsi="Arial" w:hint="default"/>
        <w:b w:val="0"/>
        <w:sz w:val="20"/>
        <w:szCs w:val="14"/>
      </w:rPr>
    </w:lvl>
    <w:lvl w:ilvl="4">
      <w:start w:val="1"/>
      <w:numFmt w:val="upperLetter"/>
      <w:lvlText w:val="(%5)"/>
      <w:lvlJc w:val="left"/>
      <w:pPr>
        <w:tabs>
          <w:tab w:val="num" w:pos="0"/>
        </w:tabs>
        <w:ind w:left="2880" w:hanging="720"/>
      </w:pPr>
      <w:rPr>
        <w:rFonts w:ascii="Calibri" w:hAnsi="Calibri" w:hint="default"/>
        <w:b w:val="0"/>
        <w:i w:val="0"/>
        <w:sz w:val="14"/>
        <w:szCs w:val="14"/>
      </w:rPr>
    </w:lvl>
    <w:lvl w:ilvl="5">
      <w:start w:val="1"/>
      <w:numFmt w:val="upperRoman"/>
      <w:lvlText w:val="(%6)"/>
      <w:lvlJc w:val="left"/>
      <w:pPr>
        <w:tabs>
          <w:tab w:val="num" w:pos="0"/>
        </w:tabs>
        <w:ind w:left="3600" w:hanging="720"/>
      </w:pPr>
      <w:rPr>
        <w:rFonts w:ascii="Times New Roman" w:hAnsi="Times New Roman" w:hint="default"/>
        <w:b w:val="0"/>
        <w:i w:val="0"/>
        <w:sz w:val="20"/>
        <w:szCs w:val="20"/>
      </w:rPr>
    </w:lvl>
    <w:lvl w:ilvl="6">
      <w:start w:val="1"/>
      <w:numFmt w:val="decimal"/>
      <w:lvlText w:val="(%6)%7."/>
      <w:lvlJc w:val="left"/>
      <w:pPr>
        <w:tabs>
          <w:tab w:val="num" w:pos="0"/>
        </w:tabs>
        <w:ind w:left="4308" w:hanging="720"/>
      </w:pPr>
      <w:rPr>
        <w:rFonts w:hint="default"/>
      </w:rPr>
    </w:lvl>
    <w:lvl w:ilvl="7">
      <w:start w:val="1"/>
      <w:numFmt w:val="decimal"/>
      <w:lvlText w:val="(%6)%7.%8."/>
      <w:lvlJc w:val="left"/>
      <w:pPr>
        <w:tabs>
          <w:tab w:val="num" w:pos="0"/>
        </w:tabs>
        <w:ind w:left="5016" w:hanging="720"/>
      </w:pPr>
      <w:rPr>
        <w:rFonts w:hint="default"/>
      </w:rPr>
    </w:lvl>
    <w:lvl w:ilvl="8">
      <w:start w:val="1"/>
      <w:numFmt w:val="none"/>
      <w:suff w:val="nothing"/>
      <w:lvlText w:val=""/>
      <w:lvlJc w:val="left"/>
      <w:pPr>
        <w:ind w:left="0" w:firstLine="0"/>
      </w:pPr>
      <w:rPr>
        <w:rFonts w:hint="default"/>
      </w:rPr>
    </w:lvl>
  </w:abstractNum>
  <w:abstractNum w:abstractNumId="2" w15:restartNumberingAfterBreak="0">
    <w:nsid w:val="19811BB7"/>
    <w:multiLevelType w:val="hybridMultilevel"/>
    <w:tmpl w:val="FE386E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6A03A4"/>
    <w:multiLevelType w:val="multilevel"/>
    <w:tmpl w:val="D61CA2AA"/>
    <w:lvl w:ilvl="0">
      <w:start w:val="1"/>
      <w:numFmt w:val="decimal"/>
      <w:lvlText w:val="%1."/>
      <w:lvlJc w:val="left"/>
      <w:pPr>
        <w:ind w:left="360" w:hanging="360"/>
      </w:pPr>
      <w:rPr>
        <w:rFonts w:asciiTheme="minorHAnsi" w:hAnsiTheme="minorHAnsi" w:cstheme="minorHAnsi" w:hint="default"/>
        <w:color w:val="auto"/>
      </w:rPr>
    </w:lvl>
    <w:lvl w:ilvl="1">
      <w:start w:val="1"/>
      <w:numFmt w:val="decimal"/>
      <w:isLgl/>
      <w:lvlText w:val="%1.%2."/>
      <w:lvlJc w:val="left"/>
      <w:pPr>
        <w:ind w:left="720" w:hanging="720"/>
      </w:pPr>
      <w:rPr>
        <w:rFonts w:asciiTheme="minorHAnsi" w:hAnsiTheme="minorHAnsi"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4" w15:restartNumberingAfterBreak="0">
    <w:nsid w:val="24DC4D56"/>
    <w:multiLevelType w:val="hybridMultilevel"/>
    <w:tmpl w:val="2A6CCEFA"/>
    <w:lvl w:ilvl="0" w:tplc="DED0953C">
      <w:start w:val="1"/>
      <w:numFmt w:val="decimal"/>
      <w:lvlText w:val="%1."/>
      <w:lvlJc w:val="left"/>
      <w:pPr>
        <w:tabs>
          <w:tab w:val="num" w:pos="720"/>
        </w:tabs>
        <w:ind w:left="720" w:hanging="360"/>
      </w:pPr>
    </w:lvl>
    <w:lvl w:ilvl="1" w:tplc="99A6FC5E" w:tentative="1">
      <w:start w:val="1"/>
      <w:numFmt w:val="decimal"/>
      <w:lvlText w:val="%2."/>
      <w:lvlJc w:val="left"/>
      <w:pPr>
        <w:tabs>
          <w:tab w:val="num" w:pos="1440"/>
        </w:tabs>
        <w:ind w:left="1440" w:hanging="360"/>
      </w:pPr>
    </w:lvl>
    <w:lvl w:ilvl="2" w:tplc="3AA8B152" w:tentative="1">
      <w:start w:val="1"/>
      <w:numFmt w:val="decimal"/>
      <w:lvlText w:val="%3."/>
      <w:lvlJc w:val="left"/>
      <w:pPr>
        <w:tabs>
          <w:tab w:val="num" w:pos="2160"/>
        </w:tabs>
        <w:ind w:left="2160" w:hanging="360"/>
      </w:pPr>
    </w:lvl>
    <w:lvl w:ilvl="3" w:tplc="4954B12C" w:tentative="1">
      <w:start w:val="1"/>
      <w:numFmt w:val="decimal"/>
      <w:lvlText w:val="%4."/>
      <w:lvlJc w:val="left"/>
      <w:pPr>
        <w:tabs>
          <w:tab w:val="num" w:pos="2880"/>
        </w:tabs>
        <w:ind w:left="2880" w:hanging="360"/>
      </w:pPr>
    </w:lvl>
    <w:lvl w:ilvl="4" w:tplc="62CEDD04" w:tentative="1">
      <w:start w:val="1"/>
      <w:numFmt w:val="decimal"/>
      <w:lvlText w:val="%5."/>
      <w:lvlJc w:val="left"/>
      <w:pPr>
        <w:tabs>
          <w:tab w:val="num" w:pos="3600"/>
        </w:tabs>
        <w:ind w:left="3600" w:hanging="360"/>
      </w:pPr>
    </w:lvl>
    <w:lvl w:ilvl="5" w:tplc="A3BAC478" w:tentative="1">
      <w:start w:val="1"/>
      <w:numFmt w:val="decimal"/>
      <w:lvlText w:val="%6."/>
      <w:lvlJc w:val="left"/>
      <w:pPr>
        <w:tabs>
          <w:tab w:val="num" w:pos="4320"/>
        </w:tabs>
        <w:ind w:left="4320" w:hanging="360"/>
      </w:pPr>
    </w:lvl>
    <w:lvl w:ilvl="6" w:tplc="E542D78A" w:tentative="1">
      <w:start w:val="1"/>
      <w:numFmt w:val="decimal"/>
      <w:lvlText w:val="%7."/>
      <w:lvlJc w:val="left"/>
      <w:pPr>
        <w:tabs>
          <w:tab w:val="num" w:pos="5040"/>
        </w:tabs>
        <w:ind w:left="5040" w:hanging="360"/>
      </w:pPr>
    </w:lvl>
    <w:lvl w:ilvl="7" w:tplc="7458B4F2" w:tentative="1">
      <w:start w:val="1"/>
      <w:numFmt w:val="decimal"/>
      <w:lvlText w:val="%8."/>
      <w:lvlJc w:val="left"/>
      <w:pPr>
        <w:tabs>
          <w:tab w:val="num" w:pos="5760"/>
        </w:tabs>
        <w:ind w:left="5760" w:hanging="360"/>
      </w:pPr>
    </w:lvl>
    <w:lvl w:ilvl="8" w:tplc="15EE9BDA" w:tentative="1">
      <w:start w:val="1"/>
      <w:numFmt w:val="decimal"/>
      <w:lvlText w:val="%9."/>
      <w:lvlJc w:val="left"/>
      <w:pPr>
        <w:tabs>
          <w:tab w:val="num" w:pos="6480"/>
        </w:tabs>
        <w:ind w:left="6480" w:hanging="360"/>
      </w:pPr>
    </w:lvl>
  </w:abstractNum>
  <w:abstractNum w:abstractNumId="5" w15:restartNumberingAfterBreak="0">
    <w:nsid w:val="300D1815"/>
    <w:multiLevelType w:val="hybridMultilevel"/>
    <w:tmpl w:val="3C70E54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3FF6B2C"/>
    <w:multiLevelType w:val="hybridMultilevel"/>
    <w:tmpl w:val="82883D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122605158">
    <w:abstractNumId w:val="2"/>
  </w:num>
  <w:num w:numId="2" w16cid:durableId="734664214">
    <w:abstractNumId w:val="6"/>
  </w:num>
  <w:num w:numId="3" w16cid:durableId="223494205">
    <w:abstractNumId w:val="4"/>
  </w:num>
  <w:num w:numId="4" w16cid:durableId="926042583">
    <w:abstractNumId w:val="5"/>
  </w:num>
  <w:num w:numId="5" w16cid:durableId="81412572">
    <w:abstractNumId w:val="0"/>
  </w:num>
  <w:num w:numId="6" w16cid:durableId="372385843">
    <w:abstractNumId w:val="1"/>
  </w:num>
  <w:num w:numId="7" w16cid:durableId="69731606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0882"/>
    <w:rsid w:val="000C408D"/>
    <w:rsid w:val="003202AF"/>
    <w:rsid w:val="00387C09"/>
    <w:rsid w:val="004A313F"/>
    <w:rsid w:val="004E2F7B"/>
    <w:rsid w:val="005157A6"/>
    <w:rsid w:val="0053327E"/>
    <w:rsid w:val="005F5D12"/>
    <w:rsid w:val="006E4956"/>
    <w:rsid w:val="007C63F0"/>
    <w:rsid w:val="0082277A"/>
    <w:rsid w:val="008231F5"/>
    <w:rsid w:val="00986A1F"/>
    <w:rsid w:val="00A255EC"/>
    <w:rsid w:val="00A921DB"/>
    <w:rsid w:val="00AB1294"/>
    <w:rsid w:val="00B17637"/>
    <w:rsid w:val="00BC4EDD"/>
    <w:rsid w:val="00C1037C"/>
    <w:rsid w:val="00C10882"/>
    <w:rsid w:val="00C6520C"/>
    <w:rsid w:val="00CA1267"/>
    <w:rsid w:val="00D106ED"/>
    <w:rsid w:val="00D6516F"/>
    <w:rsid w:val="00D6791C"/>
    <w:rsid w:val="00D80A16"/>
    <w:rsid w:val="00DB5F3D"/>
    <w:rsid w:val="00E10B87"/>
    <w:rsid w:val="00EA2FF8"/>
    <w:rsid w:val="00FF17D0"/>
    <w:rsid w:val="00FF6F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273B38CB"/>
  <w15:chartTrackingRefBased/>
  <w15:docId w15:val="{14345DB7-3BC6-4DAE-B3C4-08269E5D4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0882"/>
    <w:pPr>
      <w:spacing w:after="200" w:line="276" w:lineRule="auto"/>
    </w:pPr>
    <w:rPr>
      <w:rFonts w:ascii="Calibri" w:eastAsia="Calibri" w:hAnsi="Calibri" w:cs="Times New Roman"/>
    </w:rPr>
  </w:style>
  <w:style w:type="paragraph" w:styleId="Heading1">
    <w:name w:val="heading 1"/>
    <w:aliases w:val="h1,No numbers,Section,Section Heading,1,section,Attribute Heading 1,My Heading 1,Level 1 Topic Heading,Level 1,Topic Heading,DIYHeading 1,Heading,Numbered - 1,johnhead1,P1=1,section 1,Heading 1a,new page/chapter,Heading1-bio,Heading1slides,1m"/>
    <w:basedOn w:val="Normal"/>
    <w:next w:val="BodyTextIndent"/>
    <w:link w:val="Heading1Char"/>
    <w:qFormat/>
    <w:rsid w:val="005157A6"/>
    <w:pPr>
      <w:keepNext/>
      <w:numPr>
        <w:numId w:val="5"/>
      </w:numPr>
      <w:spacing w:before="120" w:after="120" w:line="240" w:lineRule="auto"/>
      <w:outlineLvl w:val="0"/>
    </w:pPr>
    <w:rPr>
      <w:rFonts w:ascii="Times New Roman Bold" w:eastAsia="Times New Roman" w:hAnsi="Times New Roman Bold"/>
      <w:b/>
      <w:smallCaps/>
      <w:kern w:val="28"/>
      <w:lang w:val="en-AU"/>
    </w:rPr>
  </w:style>
  <w:style w:type="paragraph" w:styleId="Heading2">
    <w:name w:val="heading 2"/>
    <w:aliases w:val="h,h2,l2,list 2,list 2,heading 2TOC,Head 2,List level 2,2,Header 2,H2,A.B.C.,Major,Reset numbering,Heading 2a,Numbered - 2,h 3,Level 2 Topic Heading,PARA2,ITT t2,PA Major Section,Livello 2,R2,H21,Heading 2 Hidden,2 headline,2nd level,heading 2"/>
    <w:basedOn w:val="Normal"/>
    <w:next w:val="BodyTextIndent"/>
    <w:link w:val="Heading2Char"/>
    <w:qFormat/>
    <w:rsid w:val="005157A6"/>
    <w:pPr>
      <w:keepNext/>
      <w:numPr>
        <w:ilvl w:val="1"/>
        <w:numId w:val="5"/>
      </w:numPr>
      <w:spacing w:before="120" w:after="120" w:line="240" w:lineRule="auto"/>
      <w:jc w:val="both"/>
      <w:outlineLvl w:val="1"/>
    </w:pPr>
    <w:rPr>
      <w:rFonts w:ascii="Times New Roman" w:eastAsia="Times New Roman" w:hAnsi="Times New Roman"/>
      <w:b/>
      <w:smallCaps/>
      <w:szCs w:val="20"/>
      <w:lang w:val="en-AU"/>
    </w:rPr>
  </w:style>
  <w:style w:type="paragraph" w:styleId="Heading3">
    <w:name w:val="heading 3"/>
    <w:aliases w:val="MI Char,MI Char Char Char Char,MI Char Char Char Char Char Char,h3,H3,1.2.3.,Level 1 - 1,Minor,Map,Level 3 Topic Heading,(Alt+3),Heading C,H31,H32,H33,H311,Bold 12,L3,Table Attribute Heading,h31,h32,h311,h33,h312,h34,h313,h35,h314,h36,h315,MI"/>
    <w:basedOn w:val="Normal"/>
    <w:next w:val="Normal"/>
    <w:link w:val="Heading3Char"/>
    <w:qFormat/>
    <w:rsid w:val="005157A6"/>
    <w:pPr>
      <w:numPr>
        <w:ilvl w:val="2"/>
        <w:numId w:val="5"/>
      </w:numPr>
      <w:spacing w:before="120" w:after="120" w:line="240" w:lineRule="auto"/>
      <w:jc w:val="both"/>
      <w:outlineLvl w:val="2"/>
    </w:pPr>
    <w:rPr>
      <w:rFonts w:ascii="Times New Roman" w:eastAsia="Times New Roman" w:hAnsi="Times New Roman"/>
      <w:szCs w:val="20"/>
      <w:lang w:val="en-AU"/>
    </w:rPr>
  </w:style>
  <w:style w:type="paragraph" w:styleId="Heading4">
    <w:name w:val="heading 4"/>
    <w:aliases w:val="SwaHead4,h4,Sub-Minor,Level 2 - a,Sub sub heading,Sub-Minor1,Sub-Minor2,Sub-Minor3,Sub-Minor4,Sub-Minor5,Sub-Minor6,bl,bb,bullet,Case Sub-Header,heading4,Level 4 Topic Heading,First Subheading,Schedules,bullet double,Bullet text,h4 Char,n,Req"/>
    <w:basedOn w:val="Normal"/>
    <w:link w:val="Heading4Char"/>
    <w:qFormat/>
    <w:rsid w:val="005157A6"/>
    <w:pPr>
      <w:numPr>
        <w:ilvl w:val="3"/>
        <w:numId w:val="5"/>
      </w:numPr>
      <w:spacing w:before="120" w:after="120" w:line="240" w:lineRule="auto"/>
      <w:jc w:val="both"/>
      <w:outlineLvl w:val="3"/>
    </w:pPr>
    <w:rPr>
      <w:rFonts w:ascii="Times New Roman" w:eastAsia="Times New Roman" w:hAnsi="Times New Roman"/>
      <w:szCs w:val="20"/>
      <w:lang w:val="en-AU"/>
    </w:rPr>
  </w:style>
  <w:style w:type="paragraph" w:styleId="Heading5">
    <w:name w:val="heading 5"/>
    <w:aliases w:val="h5,h51,Level 3 - i,Second Subheading,Numbered - 5,ND Heading 5,Heading 5(unused),Level 3 - (i),Third Level Heading,Response Type,Response Type1,Response Type2,Response Type3,Response Type4,Response Type5,Response Type6,Response Type7,H5,l5"/>
    <w:basedOn w:val="Normal"/>
    <w:link w:val="Heading5Char"/>
    <w:qFormat/>
    <w:rsid w:val="005157A6"/>
    <w:pPr>
      <w:numPr>
        <w:ilvl w:val="4"/>
        <w:numId w:val="5"/>
      </w:numPr>
      <w:spacing w:before="120" w:after="120" w:line="240" w:lineRule="auto"/>
      <w:jc w:val="both"/>
      <w:outlineLvl w:val="4"/>
    </w:pPr>
    <w:rPr>
      <w:rFonts w:ascii="Times New Roman" w:eastAsia="Times New Roman" w:hAnsi="Times New Roman"/>
      <w:szCs w:val="20"/>
      <w:lang w:val="en-AU"/>
    </w:rPr>
  </w:style>
  <w:style w:type="paragraph" w:styleId="Heading6">
    <w:name w:val="heading 6"/>
    <w:aliases w:val="(I),Legal Level 1.,h6,ND Heading 6,Heading 6(unused),L1 PIP,Heading 6  Appendix Y &amp; Z,Lev 6,H6 DO NOT USE,bullet2,Blank 2,H6,H61,H62,H63,H64,H65,H66,H67,H68,H69,H610,H611,H612,H613,H614,H615,H616,H617,H618,H619,H621,H631,H641,H651,H661,H671"/>
    <w:basedOn w:val="Normal"/>
    <w:next w:val="Normal"/>
    <w:link w:val="Heading6Char"/>
    <w:qFormat/>
    <w:rsid w:val="005157A6"/>
    <w:pPr>
      <w:numPr>
        <w:ilvl w:val="5"/>
        <w:numId w:val="5"/>
      </w:numPr>
      <w:spacing w:before="240" w:after="60" w:line="240" w:lineRule="auto"/>
      <w:outlineLvl w:val="5"/>
    </w:pPr>
    <w:rPr>
      <w:rFonts w:ascii="Times New Roman" w:eastAsia="Times New Roman" w:hAnsi="Times New Roman"/>
      <w:szCs w:val="20"/>
      <w:lang w:val="en-AU"/>
    </w:rPr>
  </w:style>
  <w:style w:type="paragraph" w:styleId="Heading7">
    <w:name w:val="heading 7"/>
    <w:aliases w:val="(1),Legal Level 1.1.,ND Heading 7,h7,Heading 7(unused),L2 PIP,Lev 7,H7DO NOT USE,Blank 3"/>
    <w:basedOn w:val="Normal"/>
    <w:next w:val="Normal"/>
    <w:link w:val="Heading7Char"/>
    <w:qFormat/>
    <w:rsid w:val="005157A6"/>
    <w:pPr>
      <w:numPr>
        <w:ilvl w:val="6"/>
        <w:numId w:val="5"/>
      </w:numPr>
      <w:spacing w:before="240" w:after="60" w:line="240" w:lineRule="auto"/>
      <w:outlineLvl w:val="6"/>
    </w:pPr>
    <w:rPr>
      <w:rFonts w:ascii="Arial" w:eastAsia="Times New Roman" w:hAnsi="Arial"/>
      <w:sz w:val="20"/>
      <w:szCs w:val="20"/>
      <w:lang w:val="en-AU"/>
    </w:rPr>
  </w:style>
  <w:style w:type="paragraph" w:styleId="Heading8">
    <w:name w:val="heading 8"/>
    <w:aliases w:val="Legal Level 1.1.1.,ND Heading 8,h8,Lev 8,h8 DO NOT USE,Blank 4"/>
    <w:basedOn w:val="Normal"/>
    <w:next w:val="Normal"/>
    <w:link w:val="Heading8Char"/>
    <w:qFormat/>
    <w:rsid w:val="005157A6"/>
    <w:pPr>
      <w:numPr>
        <w:ilvl w:val="7"/>
        <w:numId w:val="5"/>
      </w:numPr>
      <w:spacing w:before="240" w:after="60" w:line="240" w:lineRule="auto"/>
      <w:outlineLvl w:val="7"/>
    </w:pPr>
    <w:rPr>
      <w:rFonts w:ascii="Arial" w:eastAsia="Times New Roman" w:hAnsi="Arial"/>
      <w:i/>
      <w:sz w:val="20"/>
      <w:szCs w:val="20"/>
      <w:lang w:val="en-AU"/>
    </w:rPr>
  </w:style>
  <w:style w:type="paragraph" w:styleId="Heading9">
    <w:name w:val="heading 9"/>
    <w:aliases w:val="App Heading,Legal Level 1.1.1.1.,App Headin,App1,ND Heading 9,h9,Heading 9 (defunct),Lev 9,h9 DO NOT USE,Blank 5,appendix"/>
    <w:basedOn w:val="Normal"/>
    <w:next w:val="Normal"/>
    <w:link w:val="Heading9Char"/>
    <w:qFormat/>
    <w:rsid w:val="005157A6"/>
    <w:pPr>
      <w:numPr>
        <w:ilvl w:val="8"/>
        <w:numId w:val="5"/>
      </w:numPr>
      <w:spacing w:before="120" w:after="120" w:line="240" w:lineRule="auto"/>
      <w:jc w:val="center"/>
      <w:outlineLvl w:val="8"/>
    </w:pPr>
    <w:rPr>
      <w:rFonts w:ascii="Times New Roman" w:eastAsia="Times New Roman" w:hAnsi="Times New Roman"/>
      <w:b/>
      <w:szCs w:val="20"/>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2FF8"/>
    <w:pPr>
      <w:ind w:left="720"/>
      <w:contextualSpacing/>
    </w:pPr>
  </w:style>
  <w:style w:type="paragraph" w:styleId="Header">
    <w:name w:val="header"/>
    <w:basedOn w:val="Normal"/>
    <w:link w:val="HeaderChar"/>
    <w:uiPriority w:val="99"/>
    <w:unhideWhenUsed/>
    <w:rsid w:val="00A921DB"/>
    <w:pPr>
      <w:tabs>
        <w:tab w:val="center" w:pos="4513"/>
        <w:tab w:val="right" w:pos="9026"/>
      </w:tabs>
      <w:spacing w:after="0" w:line="240" w:lineRule="auto"/>
    </w:pPr>
  </w:style>
  <w:style w:type="character" w:customStyle="1" w:styleId="HeaderChar">
    <w:name w:val="Header Char"/>
    <w:basedOn w:val="DefaultParagraphFont"/>
    <w:link w:val="Header"/>
    <w:uiPriority w:val="99"/>
    <w:rsid w:val="00A921DB"/>
    <w:rPr>
      <w:rFonts w:ascii="Calibri" w:eastAsia="Calibri" w:hAnsi="Calibri" w:cs="Times New Roman"/>
    </w:rPr>
  </w:style>
  <w:style w:type="paragraph" w:styleId="Footer">
    <w:name w:val="footer"/>
    <w:basedOn w:val="Normal"/>
    <w:link w:val="FooterChar"/>
    <w:uiPriority w:val="99"/>
    <w:unhideWhenUsed/>
    <w:rsid w:val="00A921DB"/>
    <w:pPr>
      <w:tabs>
        <w:tab w:val="center" w:pos="4513"/>
        <w:tab w:val="right" w:pos="9026"/>
      </w:tabs>
      <w:spacing w:after="0" w:line="240" w:lineRule="auto"/>
    </w:pPr>
  </w:style>
  <w:style w:type="character" w:customStyle="1" w:styleId="FooterChar">
    <w:name w:val="Footer Char"/>
    <w:basedOn w:val="DefaultParagraphFont"/>
    <w:link w:val="Footer"/>
    <w:uiPriority w:val="99"/>
    <w:rsid w:val="00A921DB"/>
    <w:rPr>
      <w:rFonts w:ascii="Calibri" w:eastAsia="Calibri" w:hAnsi="Calibri" w:cs="Times New Roman"/>
    </w:rPr>
  </w:style>
  <w:style w:type="character" w:customStyle="1" w:styleId="Heading1Char">
    <w:name w:val="Heading 1 Char"/>
    <w:aliases w:val="h1 Char,No numbers Char,Section Char,Section Heading Char,1 Char,section Char,Attribute Heading 1 Char,My Heading 1 Char,Level 1 Topic Heading Char,Level 1 Char,Topic Heading Char,DIYHeading 1 Char,Heading Char,Numbered - 1 Char,P1=1 Char"/>
    <w:basedOn w:val="DefaultParagraphFont"/>
    <w:link w:val="Heading1"/>
    <w:rsid w:val="005157A6"/>
    <w:rPr>
      <w:rFonts w:ascii="Times New Roman Bold" w:eastAsia="Times New Roman" w:hAnsi="Times New Roman Bold" w:cs="Times New Roman"/>
      <w:b/>
      <w:smallCaps/>
      <w:kern w:val="28"/>
      <w:lang w:val="en-AU"/>
    </w:rPr>
  </w:style>
  <w:style w:type="character" w:customStyle="1" w:styleId="Heading2Char">
    <w:name w:val="Heading 2 Char"/>
    <w:aliases w:val="h Char,h2 Char,l2 Char,list 2 Char,list 2 Char,heading 2TOC Char,Head 2 Char,List level 2 Char,2 Char,Header 2 Char,H2 Char,A.B.C. Char,Major Char,Reset numbering Char,Heading 2a Char,Numbered - 2 Char,h 3 Char,Level 2 Topic Heading Char"/>
    <w:basedOn w:val="DefaultParagraphFont"/>
    <w:link w:val="Heading2"/>
    <w:rsid w:val="005157A6"/>
    <w:rPr>
      <w:rFonts w:ascii="Times New Roman" w:eastAsia="Times New Roman" w:hAnsi="Times New Roman" w:cs="Times New Roman"/>
      <w:b/>
      <w:smallCaps/>
      <w:szCs w:val="20"/>
      <w:lang w:val="en-AU"/>
    </w:rPr>
  </w:style>
  <w:style w:type="character" w:customStyle="1" w:styleId="Heading3Char">
    <w:name w:val="Heading 3 Char"/>
    <w:aliases w:val="MI Char Char,MI Char Char Char Char Char,MI Char Char Char Char Char Char Char,h3 Char,H3 Char,1.2.3. Char,Level 1 - 1 Char,Minor Char,Map Char,Level 3 Topic Heading Char,(Alt+3) Char,Heading C Char,H31 Char,H32 Char,H33 Char,H311 Char"/>
    <w:basedOn w:val="DefaultParagraphFont"/>
    <w:link w:val="Heading3"/>
    <w:rsid w:val="005157A6"/>
    <w:rPr>
      <w:rFonts w:ascii="Times New Roman" w:eastAsia="Times New Roman" w:hAnsi="Times New Roman" w:cs="Times New Roman"/>
      <w:szCs w:val="20"/>
      <w:lang w:val="en-AU"/>
    </w:rPr>
  </w:style>
  <w:style w:type="character" w:customStyle="1" w:styleId="Heading4Char">
    <w:name w:val="Heading 4 Char"/>
    <w:aliases w:val="SwaHead4 Char,h4 Char1,Sub-Minor Char,Level 2 - a Char,Sub sub heading Char,Sub-Minor1 Char,Sub-Minor2 Char,Sub-Minor3 Char,Sub-Minor4 Char,Sub-Minor5 Char,Sub-Minor6 Char,bl Char,bb Char,bullet Char,Case Sub-Header Char,heading4 Char"/>
    <w:basedOn w:val="DefaultParagraphFont"/>
    <w:link w:val="Heading4"/>
    <w:rsid w:val="005157A6"/>
    <w:rPr>
      <w:rFonts w:ascii="Times New Roman" w:eastAsia="Times New Roman" w:hAnsi="Times New Roman" w:cs="Times New Roman"/>
      <w:szCs w:val="20"/>
      <w:lang w:val="en-AU"/>
    </w:rPr>
  </w:style>
  <w:style w:type="character" w:customStyle="1" w:styleId="Heading5Char">
    <w:name w:val="Heading 5 Char"/>
    <w:aliases w:val="h5 Char,h51 Char,Level 3 - i Char,Second Subheading Char,Numbered - 5 Char,ND Heading 5 Char,Heading 5(unused) Char,Level 3 - (i) Char,Third Level Heading Char,Response Type Char,Response Type1 Char,Response Type2 Char,Response Type3 Char"/>
    <w:basedOn w:val="DefaultParagraphFont"/>
    <w:link w:val="Heading5"/>
    <w:rsid w:val="005157A6"/>
    <w:rPr>
      <w:rFonts w:ascii="Times New Roman" w:eastAsia="Times New Roman" w:hAnsi="Times New Roman" w:cs="Times New Roman"/>
      <w:szCs w:val="20"/>
      <w:lang w:val="en-AU"/>
    </w:rPr>
  </w:style>
  <w:style w:type="character" w:customStyle="1" w:styleId="Heading6Char">
    <w:name w:val="Heading 6 Char"/>
    <w:aliases w:val="(I) Char,Legal Level 1. Char,h6 Char,ND Heading 6 Char,Heading 6(unused) Char,L1 PIP Char,Heading 6  Appendix Y &amp; Z Char,Lev 6 Char,H6 DO NOT USE Char,bullet2 Char,Blank 2 Char,H6 Char,H61 Char,H62 Char,H63 Char,H64 Char,H65 Char,H66 Char"/>
    <w:basedOn w:val="DefaultParagraphFont"/>
    <w:link w:val="Heading6"/>
    <w:rsid w:val="005157A6"/>
    <w:rPr>
      <w:rFonts w:ascii="Times New Roman" w:eastAsia="Times New Roman" w:hAnsi="Times New Roman" w:cs="Times New Roman"/>
      <w:szCs w:val="20"/>
      <w:lang w:val="en-AU"/>
    </w:rPr>
  </w:style>
  <w:style w:type="character" w:customStyle="1" w:styleId="Heading7Char">
    <w:name w:val="Heading 7 Char"/>
    <w:aliases w:val="(1) Char,Legal Level 1.1. Char,ND Heading 7 Char,h7 Char,Heading 7(unused) Char,L2 PIP Char,Lev 7 Char,H7DO NOT USE Char,Blank 3 Char"/>
    <w:basedOn w:val="DefaultParagraphFont"/>
    <w:link w:val="Heading7"/>
    <w:rsid w:val="005157A6"/>
    <w:rPr>
      <w:rFonts w:ascii="Arial" w:eastAsia="Times New Roman" w:hAnsi="Arial" w:cs="Times New Roman"/>
      <w:sz w:val="20"/>
      <w:szCs w:val="20"/>
      <w:lang w:val="en-AU"/>
    </w:rPr>
  </w:style>
  <w:style w:type="character" w:customStyle="1" w:styleId="Heading8Char">
    <w:name w:val="Heading 8 Char"/>
    <w:aliases w:val="Legal Level 1.1.1. Char,ND Heading 8 Char,h8 Char,Lev 8 Char,h8 DO NOT USE Char,Blank 4 Char"/>
    <w:basedOn w:val="DefaultParagraphFont"/>
    <w:link w:val="Heading8"/>
    <w:rsid w:val="005157A6"/>
    <w:rPr>
      <w:rFonts w:ascii="Arial" w:eastAsia="Times New Roman" w:hAnsi="Arial" w:cs="Times New Roman"/>
      <w:i/>
      <w:sz w:val="20"/>
      <w:szCs w:val="20"/>
      <w:lang w:val="en-AU"/>
    </w:rPr>
  </w:style>
  <w:style w:type="character" w:customStyle="1" w:styleId="Heading9Char">
    <w:name w:val="Heading 9 Char"/>
    <w:aliases w:val="App Heading Char,Legal Level 1.1.1.1. Char,App Headin Char,App1 Char,ND Heading 9 Char,h9 Char,Heading 9 (defunct) Char,Lev 9 Char,h9 DO NOT USE Char,Blank 5 Char,appendix Char"/>
    <w:basedOn w:val="DefaultParagraphFont"/>
    <w:link w:val="Heading9"/>
    <w:rsid w:val="005157A6"/>
    <w:rPr>
      <w:rFonts w:ascii="Times New Roman" w:eastAsia="Times New Roman" w:hAnsi="Times New Roman" w:cs="Times New Roman"/>
      <w:b/>
      <w:szCs w:val="20"/>
      <w:lang w:val="en-AU"/>
    </w:rPr>
  </w:style>
  <w:style w:type="paragraph" w:styleId="BodyTextIndent">
    <w:name w:val="Body Text Indent"/>
    <w:basedOn w:val="Normal"/>
    <w:link w:val="BodyTextIndentChar"/>
    <w:uiPriority w:val="99"/>
    <w:semiHidden/>
    <w:unhideWhenUsed/>
    <w:rsid w:val="005157A6"/>
    <w:pPr>
      <w:spacing w:after="120"/>
      <w:ind w:left="283"/>
    </w:pPr>
  </w:style>
  <w:style w:type="character" w:customStyle="1" w:styleId="BodyTextIndentChar">
    <w:name w:val="Body Text Indent Char"/>
    <w:basedOn w:val="DefaultParagraphFont"/>
    <w:link w:val="BodyTextIndent"/>
    <w:uiPriority w:val="99"/>
    <w:semiHidden/>
    <w:rsid w:val="005157A6"/>
    <w:rPr>
      <w:rFonts w:ascii="Calibri" w:eastAsia="Calibri" w:hAnsi="Calibri" w:cs="Times New Roman"/>
    </w:rPr>
  </w:style>
  <w:style w:type="paragraph" w:customStyle="1" w:styleId="TxBrp3">
    <w:name w:val="TxBr_p3"/>
    <w:basedOn w:val="Normal"/>
    <w:uiPriority w:val="99"/>
    <w:rsid w:val="007C63F0"/>
    <w:pPr>
      <w:tabs>
        <w:tab w:val="left" w:pos="204"/>
      </w:tabs>
      <w:spacing w:after="0" w:line="240" w:lineRule="auto"/>
      <w:jc w:val="both"/>
    </w:pPr>
    <w:rPr>
      <w:rFonts w:ascii="Times New Roman" w:eastAsia="Times New Roman" w:hAnsi="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8573814">
      <w:bodyDiv w:val="1"/>
      <w:marLeft w:val="0"/>
      <w:marRight w:val="0"/>
      <w:marTop w:val="0"/>
      <w:marBottom w:val="0"/>
      <w:divBdr>
        <w:top w:val="none" w:sz="0" w:space="0" w:color="auto"/>
        <w:left w:val="none" w:sz="0" w:space="0" w:color="auto"/>
        <w:bottom w:val="none" w:sz="0" w:space="0" w:color="auto"/>
        <w:right w:val="none" w:sz="0" w:space="0" w:color="auto"/>
      </w:divBdr>
      <w:divsChild>
        <w:div w:id="77406230">
          <w:marLeft w:val="547"/>
          <w:marRight w:val="0"/>
          <w:marTop w:val="0"/>
          <w:marBottom w:val="0"/>
          <w:divBdr>
            <w:top w:val="none" w:sz="0" w:space="0" w:color="auto"/>
            <w:left w:val="none" w:sz="0" w:space="0" w:color="auto"/>
            <w:bottom w:val="none" w:sz="0" w:space="0" w:color="auto"/>
            <w:right w:val="none" w:sz="0" w:space="0" w:color="auto"/>
          </w:divBdr>
        </w:div>
        <w:div w:id="1364817783">
          <w:marLeft w:val="547"/>
          <w:marRight w:val="0"/>
          <w:marTop w:val="0"/>
          <w:marBottom w:val="0"/>
          <w:divBdr>
            <w:top w:val="none" w:sz="0" w:space="0" w:color="auto"/>
            <w:left w:val="none" w:sz="0" w:space="0" w:color="auto"/>
            <w:bottom w:val="none" w:sz="0" w:space="0" w:color="auto"/>
            <w:right w:val="none" w:sz="0" w:space="0" w:color="auto"/>
          </w:divBdr>
        </w:div>
      </w:divsChild>
    </w:div>
    <w:div w:id="877357417">
      <w:bodyDiv w:val="1"/>
      <w:marLeft w:val="0"/>
      <w:marRight w:val="0"/>
      <w:marTop w:val="0"/>
      <w:marBottom w:val="0"/>
      <w:divBdr>
        <w:top w:val="none" w:sz="0" w:space="0" w:color="auto"/>
        <w:left w:val="none" w:sz="0" w:space="0" w:color="auto"/>
        <w:bottom w:val="none" w:sz="0" w:space="0" w:color="auto"/>
        <w:right w:val="none" w:sz="0" w:space="0" w:color="auto"/>
      </w:divBdr>
    </w:div>
    <w:div w:id="1273438237">
      <w:bodyDiv w:val="1"/>
      <w:marLeft w:val="0"/>
      <w:marRight w:val="0"/>
      <w:marTop w:val="0"/>
      <w:marBottom w:val="0"/>
      <w:divBdr>
        <w:top w:val="none" w:sz="0" w:space="0" w:color="auto"/>
        <w:left w:val="none" w:sz="0" w:space="0" w:color="auto"/>
        <w:bottom w:val="none" w:sz="0" w:space="0" w:color="auto"/>
        <w:right w:val="none" w:sz="0" w:space="0" w:color="auto"/>
      </w:divBdr>
    </w:div>
    <w:div w:id="1324891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diagramLayout" Target="diagrams/layout2.xml"/><Relationship Id="rId18" Type="http://schemas.openxmlformats.org/officeDocument/2006/relationships/diagramLayout" Target="diagrams/layout3.xml"/><Relationship Id="rId26" Type="http://schemas.microsoft.com/office/2007/relationships/diagramDrawing" Target="diagrams/drawing4.xml"/><Relationship Id="rId3" Type="http://schemas.openxmlformats.org/officeDocument/2006/relationships/settings" Target="settings.xml"/><Relationship Id="rId21" Type="http://schemas.microsoft.com/office/2007/relationships/diagramDrawing" Target="diagrams/drawing3.xml"/><Relationship Id="rId34" Type="http://schemas.openxmlformats.org/officeDocument/2006/relationships/theme" Target="theme/theme1.xml"/><Relationship Id="rId7" Type="http://schemas.openxmlformats.org/officeDocument/2006/relationships/diagramData" Target="diagrams/data1.xml"/><Relationship Id="rId12" Type="http://schemas.openxmlformats.org/officeDocument/2006/relationships/diagramData" Target="diagrams/data2.xml"/><Relationship Id="rId17" Type="http://schemas.openxmlformats.org/officeDocument/2006/relationships/diagramData" Target="diagrams/data3.xml"/><Relationship Id="rId25" Type="http://schemas.openxmlformats.org/officeDocument/2006/relationships/diagramColors" Target="diagrams/colors4.xml"/><Relationship Id="rId33" Type="http://schemas.openxmlformats.org/officeDocument/2006/relationships/fontTable" Target="fontTable.xml"/><Relationship Id="rId2" Type="http://schemas.openxmlformats.org/officeDocument/2006/relationships/styles" Target="styles.xml"/><Relationship Id="rId16" Type="http://schemas.microsoft.com/office/2007/relationships/diagramDrawing" Target="diagrams/drawing2.xml"/><Relationship Id="rId20" Type="http://schemas.openxmlformats.org/officeDocument/2006/relationships/diagramColors" Target="diagrams/colors3.xml"/><Relationship Id="rId29" Type="http://schemas.openxmlformats.org/officeDocument/2006/relationships/diagramQuickStyle" Target="diagrams/quickStyle5.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diagramDrawing" Target="diagrams/drawing1.xml"/><Relationship Id="rId24" Type="http://schemas.openxmlformats.org/officeDocument/2006/relationships/diagramQuickStyle" Target="diagrams/quickStyle4.xml"/><Relationship Id="rId32"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diagramColors" Target="diagrams/colors2.xml"/><Relationship Id="rId23" Type="http://schemas.openxmlformats.org/officeDocument/2006/relationships/diagramLayout" Target="diagrams/layout4.xml"/><Relationship Id="rId28" Type="http://schemas.openxmlformats.org/officeDocument/2006/relationships/diagramLayout" Target="diagrams/layout5.xml"/><Relationship Id="rId10" Type="http://schemas.openxmlformats.org/officeDocument/2006/relationships/diagramColors" Target="diagrams/colors1.xml"/><Relationship Id="rId19" Type="http://schemas.openxmlformats.org/officeDocument/2006/relationships/diagramQuickStyle" Target="diagrams/quickStyle3.xml"/><Relationship Id="rId31" Type="http://schemas.microsoft.com/office/2007/relationships/diagramDrawing" Target="diagrams/drawing5.xml"/><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diagramQuickStyle" Target="diagrams/quickStyle2.xml"/><Relationship Id="rId22" Type="http://schemas.openxmlformats.org/officeDocument/2006/relationships/diagramData" Target="diagrams/data4.xml"/><Relationship Id="rId27" Type="http://schemas.openxmlformats.org/officeDocument/2006/relationships/diagramData" Target="diagrams/data5.xml"/><Relationship Id="rId30" Type="http://schemas.openxmlformats.org/officeDocument/2006/relationships/diagramColors" Target="diagrams/colors5.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8A0F452-5F07-4BBD-B3CC-97DC1FEB9012}" type="doc">
      <dgm:prSet loTypeId="urn:microsoft.com/office/officeart/2005/8/layout/vList5" loCatId="list" qsTypeId="urn:microsoft.com/office/officeart/2005/8/quickstyle/simple1" qsCatId="simple" csTypeId="urn:microsoft.com/office/officeart/2005/8/colors/accent1_2" csCatId="accent1" phldr="1"/>
      <dgm:spPr/>
      <dgm:t>
        <a:bodyPr/>
        <a:lstStyle/>
        <a:p>
          <a:endParaRPr lang="en-GB"/>
        </a:p>
      </dgm:t>
    </dgm:pt>
    <dgm:pt modelId="{BF7208FA-6777-4C04-83E3-AA5A3C36DEEA}">
      <dgm:prSet phldrT="[Text]"/>
      <dgm:spPr/>
      <dgm:t>
        <a:bodyPr/>
        <a:lstStyle/>
        <a:p>
          <a:r>
            <a:rPr lang="en-GB"/>
            <a:t>Ai</a:t>
          </a:r>
        </a:p>
        <a:p>
          <a:r>
            <a:rPr lang="en-GB"/>
            <a:t>CQC Registered</a:t>
          </a:r>
        </a:p>
      </dgm:t>
    </dgm:pt>
    <dgm:pt modelId="{EF07F624-4659-4623-8E5F-5E9B643159C4}" type="parTrans" cxnId="{0562D114-E15D-494C-B3B6-AF5B150CB5AC}">
      <dgm:prSet/>
      <dgm:spPr/>
      <dgm:t>
        <a:bodyPr/>
        <a:lstStyle/>
        <a:p>
          <a:endParaRPr lang="en-GB"/>
        </a:p>
      </dgm:t>
    </dgm:pt>
    <dgm:pt modelId="{835B94A8-01AB-4AD8-875F-2FE25A58BCA4}" type="sibTrans" cxnId="{0562D114-E15D-494C-B3B6-AF5B150CB5AC}">
      <dgm:prSet/>
      <dgm:spPr/>
      <dgm:t>
        <a:bodyPr/>
        <a:lstStyle/>
        <a:p>
          <a:endParaRPr lang="en-GB"/>
        </a:p>
      </dgm:t>
    </dgm:pt>
    <dgm:pt modelId="{3F276636-03E8-446E-B4F5-FB5B1CB29E49}">
      <dgm:prSet phldrT="[Text]" custT="1"/>
      <dgm:spPr/>
      <dgm:t>
        <a:bodyPr/>
        <a:lstStyle/>
        <a:p>
          <a:r>
            <a:rPr lang="en-GB" sz="1000"/>
            <a:t>CQC Registered Community Based Services which offer personal care and support either with or without accommodation</a:t>
          </a:r>
        </a:p>
      </dgm:t>
    </dgm:pt>
    <dgm:pt modelId="{E28D2560-C77D-4694-AF58-357DB6AB179F}" type="parTrans" cxnId="{E9421AFD-30AB-4EF5-8780-0E6EB5AEA957}">
      <dgm:prSet/>
      <dgm:spPr/>
      <dgm:t>
        <a:bodyPr/>
        <a:lstStyle/>
        <a:p>
          <a:endParaRPr lang="en-GB"/>
        </a:p>
      </dgm:t>
    </dgm:pt>
    <dgm:pt modelId="{15DB3831-AB22-43DF-B1EB-71C49C9D34B6}" type="sibTrans" cxnId="{E9421AFD-30AB-4EF5-8780-0E6EB5AEA957}">
      <dgm:prSet/>
      <dgm:spPr/>
      <dgm:t>
        <a:bodyPr/>
        <a:lstStyle/>
        <a:p>
          <a:endParaRPr lang="en-GB"/>
        </a:p>
      </dgm:t>
    </dgm:pt>
    <dgm:pt modelId="{5E501A6F-7D04-44C7-8A63-E2BD5152363B}">
      <dgm:prSet phldrT="[Text]"/>
      <dgm:spPr/>
      <dgm:t>
        <a:bodyPr/>
        <a:lstStyle/>
        <a:p>
          <a:r>
            <a:rPr lang="en-GB"/>
            <a:t>Aii</a:t>
          </a:r>
        </a:p>
        <a:p>
          <a:r>
            <a:rPr lang="en-GB"/>
            <a:t>Non CQC Registered</a:t>
          </a:r>
        </a:p>
      </dgm:t>
    </dgm:pt>
    <dgm:pt modelId="{1550307C-25D0-4BD2-80A5-5078E74A5D5A}" type="parTrans" cxnId="{AB2BEBB8-224E-4611-9E0F-AA43BDAC3FA3}">
      <dgm:prSet/>
      <dgm:spPr/>
      <dgm:t>
        <a:bodyPr/>
        <a:lstStyle/>
        <a:p>
          <a:endParaRPr lang="en-GB"/>
        </a:p>
      </dgm:t>
    </dgm:pt>
    <dgm:pt modelId="{535FA772-B3C8-4157-96FB-6B9EC56D1714}" type="sibTrans" cxnId="{AB2BEBB8-224E-4611-9E0F-AA43BDAC3FA3}">
      <dgm:prSet/>
      <dgm:spPr/>
      <dgm:t>
        <a:bodyPr/>
        <a:lstStyle/>
        <a:p>
          <a:endParaRPr lang="en-GB"/>
        </a:p>
      </dgm:t>
    </dgm:pt>
    <dgm:pt modelId="{916C54F8-A6AB-4803-A9F9-965A34EC9BCD}">
      <dgm:prSet phldrT="[Text]" custT="1"/>
      <dgm:spPr/>
      <dgm:t>
        <a:bodyPr/>
        <a:lstStyle/>
        <a:p>
          <a:r>
            <a:rPr lang="en-GB" sz="1000"/>
            <a:t>Non Registered Community Based Services which offer care and support either with or without accommodation</a:t>
          </a:r>
        </a:p>
      </dgm:t>
    </dgm:pt>
    <dgm:pt modelId="{7A16D083-1E46-48F5-AB83-C0D4108936FA}" type="parTrans" cxnId="{8D31D4CA-51BB-4B76-892A-E655CA442AEF}">
      <dgm:prSet/>
      <dgm:spPr/>
      <dgm:t>
        <a:bodyPr/>
        <a:lstStyle/>
        <a:p>
          <a:endParaRPr lang="en-GB"/>
        </a:p>
      </dgm:t>
    </dgm:pt>
    <dgm:pt modelId="{B043C8EA-D46E-4091-B1E9-07976ACE014D}" type="sibTrans" cxnId="{8D31D4CA-51BB-4B76-892A-E655CA442AEF}">
      <dgm:prSet/>
      <dgm:spPr/>
      <dgm:t>
        <a:bodyPr/>
        <a:lstStyle/>
        <a:p>
          <a:endParaRPr lang="en-GB"/>
        </a:p>
      </dgm:t>
    </dgm:pt>
    <dgm:pt modelId="{84A82317-C847-406F-9E2F-41BC26AD65C6}">
      <dgm:prSet phldrT="[Text]"/>
      <dgm:spPr/>
      <dgm:t>
        <a:bodyPr/>
        <a:lstStyle/>
        <a:p>
          <a:r>
            <a:rPr lang="en-GB"/>
            <a:t>B</a:t>
          </a:r>
        </a:p>
        <a:p>
          <a:r>
            <a:rPr lang="en-GB"/>
            <a:t>CQC Registered</a:t>
          </a:r>
        </a:p>
      </dgm:t>
    </dgm:pt>
    <dgm:pt modelId="{0C166E42-2708-492E-9FB2-899DE93562B0}" type="parTrans" cxnId="{0EF479B9-AB1F-4086-91A2-0E821EEAE818}">
      <dgm:prSet/>
      <dgm:spPr/>
      <dgm:t>
        <a:bodyPr/>
        <a:lstStyle/>
        <a:p>
          <a:endParaRPr lang="en-GB"/>
        </a:p>
      </dgm:t>
    </dgm:pt>
    <dgm:pt modelId="{242E3107-B2D4-40EC-85CC-B41E708E0792}" type="sibTrans" cxnId="{0EF479B9-AB1F-4086-91A2-0E821EEAE818}">
      <dgm:prSet/>
      <dgm:spPr/>
      <dgm:t>
        <a:bodyPr/>
        <a:lstStyle/>
        <a:p>
          <a:endParaRPr lang="en-GB"/>
        </a:p>
      </dgm:t>
    </dgm:pt>
    <dgm:pt modelId="{1BEF7CFC-1116-462D-A93C-43C7606C2FFD}">
      <dgm:prSet phldrT="[Text]" custT="1"/>
      <dgm:spPr/>
      <dgm:t>
        <a:bodyPr/>
        <a:lstStyle/>
        <a:p>
          <a:r>
            <a:rPr lang="en-GB" sz="1000"/>
            <a:t>Registered Residential and Nursing Care Services</a:t>
          </a:r>
        </a:p>
      </dgm:t>
    </dgm:pt>
    <dgm:pt modelId="{00A031CC-9ECC-4A50-A7BA-F0A333162DDD}" type="parTrans" cxnId="{35ACF01A-3670-4BFF-A3AC-66E88B7601FF}">
      <dgm:prSet/>
      <dgm:spPr/>
      <dgm:t>
        <a:bodyPr/>
        <a:lstStyle/>
        <a:p>
          <a:endParaRPr lang="en-GB"/>
        </a:p>
      </dgm:t>
    </dgm:pt>
    <dgm:pt modelId="{12884129-FE29-4000-9D77-20927C8C7ADB}" type="sibTrans" cxnId="{35ACF01A-3670-4BFF-A3AC-66E88B7601FF}">
      <dgm:prSet/>
      <dgm:spPr/>
      <dgm:t>
        <a:bodyPr/>
        <a:lstStyle/>
        <a:p>
          <a:endParaRPr lang="en-GB"/>
        </a:p>
      </dgm:t>
    </dgm:pt>
    <dgm:pt modelId="{6FFB223A-AFCC-40D5-9EB7-82D764674F78}" type="pres">
      <dgm:prSet presAssocID="{18A0F452-5F07-4BBD-B3CC-97DC1FEB9012}" presName="Name0" presStyleCnt="0">
        <dgm:presLayoutVars>
          <dgm:dir/>
          <dgm:animLvl val="lvl"/>
          <dgm:resizeHandles val="exact"/>
        </dgm:presLayoutVars>
      </dgm:prSet>
      <dgm:spPr/>
    </dgm:pt>
    <dgm:pt modelId="{1653BD7D-4CEF-4BD7-846F-7D6FC41BE579}" type="pres">
      <dgm:prSet presAssocID="{BF7208FA-6777-4C04-83E3-AA5A3C36DEEA}" presName="linNode" presStyleCnt="0"/>
      <dgm:spPr/>
    </dgm:pt>
    <dgm:pt modelId="{4018F084-56E6-4423-AA83-E46F5861CAA5}" type="pres">
      <dgm:prSet presAssocID="{BF7208FA-6777-4C04-83E3-AA5A3C36DEEA}" presName="parentText" presStyleLbl="node1" presStyleIdx="0" presStyleCnt="3" custScaleX="101851">
        <dgm:presLayoutVars>
          <dgm:chMax val="1"/>
          <dgm:bulletEnabled val="1"/>
        </dgm:presLayoutVars>
      </dgm:prSet>
      <dgm:spPr/>
    </dgm:pt>
    <dgm:pt modelId="{4575CE09-FECB-4D74-9956-A0A62C5733BB}" type="pres">
      <dgm:prSet presAssocID="{BF7208FA-6777-4C04-83E3-AA5A3C36DEEA}" presName="descendantText" presStyleLbl="alignAccFollowNode1" presStyleIdx="0" presStyleCnt="3">
        <dgm:presLayoutVars>
          <dgm:bulletEnabled val="1"/>
        </dgm:presLayoutVars>
      </dgm:prSet>
      <dgm:spPr/>
    </dgm:pt>
    <dgm:pt modelId="{F2CE9271-52F5-46B8-96DB-6D02788895E0}" type="pres">
      <dgm:prSet presAssocID="{835B94A8-01AB-4AD8-875F-2FE25A58BCA4}" presName="sp" presStyleCnt="0"/>
      <dgm:spPr/>
    </dgm:pt>
    <dgm:pt modelId="{0A8359DA-B05A-4242-BC70-0C7627A177AA}" type="pres">
      <dgm:prSet presAssocID="{5E501A6F-7D04-44C7-8A63-E2BD5152363B}" presName="linNode" presStyleCnt="0"/>
      <dgm:spPr/>
    </dgm:pt>
    <dgm:pt modelId="{AFDF7CAB-51B6-42BC-9C5A-F5F07AF76053}" type="pres">
      <dgm:prSet presAssocID="{5E501A6F-7D04-44C7-8A63-E2BD5152363B}" presName="parentText" presStyleLbl="node1" presStyleIdx="1" presStyleCnt="3">
        <dgm:presLayoutVars>
          <dgm:chMax val="1"/>
          <dgm:bulletEnabled val="1"/>
        </dgm:presLayoutVars>
      </dgm:prSet>
      <dgm:spPr/>
    </dgm:pt>
    <dgm:pt modelId="{0F943D9E-0949-4633-8BBA-235FB0B204B3}" type="pres">
      <dgm:prSet presAssocID="{5E501A6F-7D04-44C7-8A63-E2BD5152363B}" presName="descendantText" presStyleLbl="alignAccFollowNode1" presStyleIdx="1" presStyleCnt="3">
        <dgm:presLayoutVars>
          <dgm:bulletEnabled val="1"/>
        </dgm:presLayoutVars>
      </dgm:prSet>
      <dgm:spPr/>
    </dgm:pt>
    <dgm:pt modelId="{FDBF51C1-97C3-4F0B-86E6-5C31FCF92E52}" type="pres">
      <dgm:prSet presAssocID="{535FA772-B3C8-4157-96FB-6B9EC56D1714}" presName="sp" presStyleCnt="0"/>
      <dgm:spPr/>
    </dgm:pt>
    <dgm:pt modelId="{15D71C64-A2A2-4FB6-966F-DB18491B7E60}" type="pres">
      <dgm:prSet presAssocID="{84A82317-C847-406F-9E2F-41BC26AD65C6}" presName="linNode" presStyleCnt="0"/>
      <dgm:spPr/>
    </dgm:pt>
    <dgm:pt modelId="{346DB477-C1FA-496C-AAAE-4EBECAFC2215}" type="pres">
      <dgm:prSet presAssocID="{84A82317-C847-406F-9E2F-41BC26AD65C6}" presName="parentText" presStyleLbl="node1" presStyleIdx="2" presStyleCnt="3">
        <dgm:presLayoutVars>
          <dgm:chMax val="1"/>
          <dgm:bulletEnabled val="1"/>
        </dgm:presLayoutVars>
      </dgm:prSet>
      <dgm:spPr/>
    </dgm:pt>
    <dgm:pt modelId="{80A01CE7-7CE2-4796-8D26-F03D5495CED4}" type="pres">
      <dgm:prSet presAssocID="{84A82317-C847-406F-9E2F-41BC26AD65C6}" presName="descendantText" presStyleLbl="alignAccFollowNode1" presStyleIdx="2" presStyleCnt="3" custLinFactNeighborX="1415" custLinFactNeighborY="-1865">
        <dgm:presLayoutVars>
          <dgm:bulletEnabled val="1"/>
        </dgm:presLayoutVars>
      </dgm:prSet>
      <dgm:spPr/>
    </dgm:pt>
  </dgm:ptLst>
  <dgm:cxnLst>
    <dgm:cxn modelId="{FBCAA113-AE35-4C59-AFAF-8413F9A907B9}" type="presOf" srcId="{BF7208FA-6777-4C04-83E3-AA5A3C36DEEA}" destId="{4018F084-56E6-4423-AA83-E46F5861CAA5}" srcOrd="0" destOrd="0" presId="urn:microsoft.com/office/officeart/2005/8/layout/vList5"/>
    <dgm:cxn modelId="{0562D114-E15D-494C-B3B6-AF5B150CB5AC}" srcId="{18A0F452-5F07-4BBD-B3CC-97DC1FEB9012}" destId="{BF7208FA-6777-4C04-83E3-AA5A3C36DEEA}" srcOrd="0" destOrd="0" parTransId="{EF07F624-4659-4623-8E5F-5E9B643159C4}" sibTransId="{835B94A8-01AB-4AD8-875F-2FE25A58BCA4}"/>
    <dgm:cxn modelId="{35ACF01A-3670-4BFF-A3AC-66E88B7601FF}" srcId="{84A82317-C847-406F-9E2F-41BC26AD65C6}" destId="{1BEF7CFC-1116-462D-A93C-43C7606C2FFD}" srcOrd="0" destOrd="0" parTransId="{00A031CC-9ECC-4A50-A7BA-F0A333162DDD}" sibTransId="{12884129-FE29-4000-9D77-20927C8C7ADB}"/>
    <dgm:cxn modelId="{29705837-ADD4-4143-9D14-D829E09D0982}" type="presOf" srcId="{18A0F452-5F07-4BBD-B3CC-97DC1FEB9012}" destId="{6FFB223A-AFCC-40D5-9EB7-82D764674F78}" srcOrd="0" destOrd="0" presId="urn:microsoft.com/office/officeart/2005/8/layout/vList5"/>
    <dgm:cxn modelId="{143F6141-EC29-41CC-A926-14A30FA6335A}" type="presOf" srcId="{84A82317-C847-406F-9E2F-41BC26AD65C6}" destId="{346DB477-C1FA-496C-AAAE-4EBECAFC2215}" srcOrd="0" destOrd="0" presId="urn:microsoft.com/office/officeart/2005/8/layout/vList5"/>
    <dgm:cxn modelId="{32452A80-4204-49E0-87B6-6FD820AB97E2}" type="presOf" srcId="{916C54F8-A6AB-4803-A9F9-965A34EC9BCD}" destId="{0F943D9E-0949-4633-8BBA-235FB0B204B3}" srcOrd="0" destOrd="0" presId="urn:microsoft.com/office/officeart/2005/8/layout/vList5"/>
    <dgm:cxn modelId="{94BFF09D-1E3C-4ECE-B3FC-EF51D74F20BD}" type="presOf" srcId="{3F276636-03E8-446E-B4F5-FB5B1CB29E49}" destId="{4575CE09-FECB-4D74-9956-A0A62C5733BB}" srcOrd="0" destOrd="0" presId="urn:microsoft.com/office/officeart/2005/8/layout/vList5"/>
    <dgm:cxn modelId="{AB2BEBB8-224E-4611-9E0F-AA43BDAC3FA3}" srcId="{18A0F452-5F07-4BBD-B3CC-97DC1FEB9012}" destId="{5E501A6F-7D04-44C7-8A63-E2BD5152363B}" srcOrd="1" destOrd="0" parTransId="{1550307C-25D0-4BD2-80A5-5078E74A5D5A}" sibTransId="{535FA772-B3C8-4157-96FB-6B9EC56D1714}"/>
    <dgm:cxn modelId="{0EF479B9-AB1F-4086-91A2-0E821EEAE818}" srcId="{18A0F452-5F07-4BBD-B3CC-97DC1FEB9012}" destId="{84A82317-C847-406F-9E2F-41BC26AD65C6}" srcOrd="2" destOrd="0" parTransId="{0C166E42-2708-492E-9FB2-899DE93562B0}" sibTransId="{242E3107-B2D4-40EC-85CC-B41E708E0792}"/>
    <dgm:cxn modelId="{8D31D4CA-51BB-4B76-892A-E655CA442AEF}" srcId="{5E501A6F-7D04-44C7-8A63-E2BD5152363B}" destId="{916C54F8-A6AB-4803-A9F9-965A34EC9BCD}" srcOrd="0" destOrd="0" parTransId="{7A16D083-1E46-48F5-AB83-C0D4108936FA}" sibTransId="{B043C8EA-D46E-4091-B1E9-07976ACE014D}"/>
    <dgm:cxn modelId="{79498AED-F463-4673-9CB5-CD47C5E06B7E}" type="presOf" srcId="{5E501A6F-7D04-44C7-8A63-E2BD5152363B}" destId="{AFDF7CAB-51B6-42BC-9C5A-F5F07AF76053}" srcOrd="0" destOrd="0" presId="urn:microsoft.com/office/officeart/2005/8/layout/vList5"/>
    <dgm:cxn modelId="{C52F05F1-BBBB-4007-84FF-B0EC364E6E1E}" type="presOf" srcId="{1BEF7CFC-1116-462D-A93C-43C7606C2FFD}" destId="{80A01CE7-7CE2-4796-8D26-F03D5495CED4}" srcOrd="0" destOrd="0" presId="urn:microsoft.com/office/officeart/2005/8/layout/vList5"/>
    <dgm:cxn modelId="{E9421AFD-30AB-4EF5-8780-0E6EB5AEA957}" srcId="{BF7208FA-6777-4C04-83E3-AA5A3C36DEEA}" destId="{3F276636-03E8-446E-B4F5-FB5B1CB29E49}" srcOrd="0" destOrd="0" parTransId="{E28D2560-C77D-4694-AF58-357DB6AB179F}" sibTransId="{15DB3831-AB22-43DF-B1EB-71C49C9D34B6}"/>
    <dgm:cxn modelId="{81AAF813-45B9-4D1A-A8B3-B0246A7A5D72}" type="presParOf" srcId="{6FFB223A-AFCC-40D5-9EB7-82D764674F78}" destId="{1653BD7D-4CEF-4BD7-846F-7D6FC41BE579}" srcOrd="0" destOrd="0" presId="urn:microsoft.com/office/officeart/2005/8/layout/vList5"/>
    <dgm:cxn modelId="{D0395253-BB38-44B2-B52F-A458D10E77B6}" type="presParOf" srcId="{1653BD7D-4CEF-4BD7-846F-7D6FC41BE579}" destId="{4018F084-56E6-4423-AA83-E46F5861CAA5}" srcOrd="0" destOrd="0" presId="urn:microsoft.com/office/officeart/2005/8/layout/vList5"/>
    <dgm:cxn modelId="{84BAB096-E1D2-47AF-8285-2187192B84CB}" type="presParOf" srcId="{1653BD7D-4CEF-4BD7-846F-7D6FC41BE579}" destId="{4575CE09-FECB-4D74-9956-A0A62C5733BB}" srcOrd="1" destOrd="0" presId="urn:microsoft.com/office/officeart/2005/8/layout/vList5"/>
    <dgm:cxn modelId="{CCEED982-E16B-48F5-8E46-F4D529E83579}" type="presParOf" srcId="{6FFB223A-AFCC-40D5-9EB7-82D764674F78}" destId="{F2CE9271-52F5-46B8-96DB-6D02788895E0}" srcOrd="1" destOrd="0" presId="urn:microsoft.com/office/officeart/2005/8/layout/vList5"/>
    <dgm:cxn modelId="{0BE8DBCB-959C-4555-A564-B43843A12BEF}" type="presParOf" srcId="{6FFB223A-AFCC-40D5-9EB7-82D764674F78}" destId="{0A8359DA-B05A-4242-BC70-0C7627A177AA}" srcOrd="2" destOrd="0" presId="urn:microsoft.com/office/officeart/2005/8/layout/vList5"/>
    <dgm:cxn modelId="{D6982D38-A96D-4729-804E-BE0149AD2A20}" type="presParOf" srcId="{0A8359DA-B05A-4242-BC70-0C7627A177AA}" destId="{AFDF7CAB-51B6-42BC-9C5A-F5F07AF76053}" srcOrd="0" destOrd="0" presId="urn:microsoft.com/office/officeart/2005/8/layout/vList5"/>
    <dgm:cxn modelId="{EF542AC9-0997-4BD8-AF27-D4E325395672}" type="presParOf" srcId="{0A8359DA-B05A-4242-BC70-0C7627A177AA}" destId="{0F943D9E-0949-4633-8BBA-235FB0B204B3}" srcOrd="1" destOrd="0" presId="urn:microsoft.com/office/officeart/2005/8/layout/vList5"/>
    <dgm:cxn modelId="{249BC926-6183-4C59-BFB4-33F50CFBD8CC}" type="presParOf" srcId="{6FFB223A-AFCC-40D5-9EB7-82D764674F78}" destId="{FDBF51C1-97C3-4F0B-86E6-5C31FCF92E52}" srcOrd="3" destOrd="0" presId="urn:microsoft.com/office/officeart/2005/8/layout/vList5"/>
    <dgm:cxn modelId="{4E78F7CD-D13F-491F-B1CE-F88A613F56EF}" type="presParOf" srcId="{6FFB223A-AFCC-40D5-9EB7-82D764674F78}" destId="{15D71C64-A2A2-4FB6-966F-DB18491B7E60}" srcOrd="4" destOrd="0" presId="urn:microsoft.com/office/officeart/2005/8/layout/vList5"/>
    <dgm:cxn modelId="{66659CD5-6D9F-4CB2-9966-239A4C9ACBED}" type="presParOf" srcId="{15D71C64-A2A2-4FB6-966F-DB18491B7E60}" destId="{346DB477-C1FA-496C-AAAE-4EBECAFC2215}" srcOrd="0" destOrd="0" presId="urn:microsoft.com/office/officeart/2005/8/layout/vList5"/>
    <dgm:cxn modelId="{D6CF3BC4-9B01-43AE-AD8A-3D96E67DD4A7}" type="presParOf" srcId="{15D71C64-A2A2-4FB6-966F-DB18491B7E60}" destId="{80A01CE7-7CE2-4796-8D26-F03D5495CED4}" srcOrd="1" destOrd="0" presId="urn:microsoft.com/office/officeart/2005/8/layout/vList5"/>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18A0F452-5F07-4BBD-B3CC-97DC1FEB9012}" type="doc">
      <dgm:prSet loTypeId="urn:microsoft.com/office/officeart/2005/8/layout/vList5" loCatId="list" qsTypeId="urn:microsoft.com/office/officeart/2005/8/quickstyle/simple1" qsCatId="simple" csTypeId="urn:microsoft.com/office/officeart/2005/8/colors/accent1_2" csCatId="accent1" phldr="1"/>
      <dgm:spPr/>
      <dgm:t>
        <a:bodyPr/>
        <a:lstStyle/>
        <a:p>
          <a:endParaRPr lang="en-GB"/>
        </a:p>
      </dgm:t>
    </dgm:pt>
    <dgm:pt modelId="{BF7208FA-6777-4C04-83E3-AA5A3C36DEEA}">
      <dgm:prSet phldrT="[Text]" custT="1"/>
      <dgm:spPr/>
      <dgm:t>
        <a:bodyPr/>
        <a:lstStyle/>
        <a:p>
          <a:r>
            <a:rPr lang="en-GB" sz="1000"/>
            <a:t>C</a:t>
          </a:r>
        </a:p>
        <a:p>
          <a:r>
            <a:rPr lang="en-GB" sz="1000"/>
            <a:t>Positive Behaviour Support</a:t>
          </a:r>
        </a:p>
      </dgm:t>
    </dgm:pt>
    <dgm:pt modelId="{EF07F624-4659-4623-8E5F-5E9B643159C4}" type="parTrans" cxnId="{0562D114-E15D-494C-B3B6-AF5B150CB5AC}">
      <dgm:prSet/>
      <dgm:spPr/>
      <dgm:t>
        <a:bodyPr/>
        <a:lstStyle/>
        <a:p>
          <a:endParaRPr lang="en-GB"/>
        </a:p>
      </dgm:t>
    </dgm:pt>
    <dgm:pt modelId="{835B94A8-01AB-4AD8-875F-2FE25A58BCA4}" type="sibTrans" cxnId="{0562D114-E15D-494C-B3B6-AF5B150CB5AC}">
      <dgm:prSet/>
      <dgm:spPr/>
      <dgm:t>
        <a:bodyPr/>
        <a:lstStyle/>
        <a:p>
          <a:endParaRPr lang="en-GB"/>
        </a:p>
      </dgm:t>
    </dgm:pt>
    <dgm:pt modelId="{3F276636-03E8-446E-B4F5-FB5B1CB29E49}">
      <dgm:prSet phldrT="[Text]" custT="1"/>
      <dgm:spPr/>
      <dgm:t>
        <a:bodyPr/>
        <a:lstStyle/>
        <a:p>
          <a:r>
            <a:rPr lang="en-GB" sz="1000"/>
            <a:t>Aimed at providers with a distinct specialist PBS service offer   </a:t>
          </a:r>
        </a:p>
      </dgm:t>
    </dgm:pt>
    <dgm:pt modelId="{E28D2560-C77D-4694-AF58-357DB6AB179F}" type="parTrans" cxnId="{E9421AFD-30AB-4EF5-8780-0E6EB5AEA957}">
      <dgm:prSet/>
      <dgm:spPr/>
      <dgm:t>
        <a:bodyPr/>
        <a:lstStyle/>
        <a:p>
          <a:endParaRPr lang="en-GB"/>
        </a:p>
      </dgm:t>
    </dgm:pt>
    <dgm:pt modelId="{15DB3831-AB22-43DF-B1EB-71C49C9D34B6}" type="sibTrans" cxnId="{E9421AFD-30AB-4EF5-8780-0E6EB5AEA957}">
      <dgm:prSet/>
      <dgm:spPr/>
      <dgm:t>
        <a:bodyPr/>
        <a:lstStyle/>
        <a:p>
          <a:endParaRPr lang="en-GB"/>
        </a:p>
      </dgm:t>
    </dgm:pt>
    <dgm:pt modelId="{5E501A6F-7D04-44C7-8A63-E2BD5152363B}">
      <dgm:prSet phldrT="[Text]" custT="1"/>
      <dgm:spPr/>
      <dgm:t>
        <a:bodyPr/>
        <a:lstStyle/>
        <a:p>
          <a:r>
            <a:rPr lang="en-GB" sz="1000"/>
            <a:t>D </a:t>
          </a:r>
        </a:p>
        <a:p>
          <a:r>
            <a:rPr lang="en-GB" sz="1000"/>
            <a:t>Connecting with Others/ Learning New SKills</a:t>
          </a:r>
        </a:p>
      </dgm:t>
    </dgm:pt>
    <dgm:pt modelId="{1550307C-25D0-4BD2-80A5-5078E74A5D5A}" type="parTrans" cxnId="{AB2BEBB8-224E-4611-9E0F-AA43BDAC3FA3}">
      <dgm:prSet/>
      <dgm:spPr/>
      <dgm:t>
        <a:bodyPr/>
        <a:lstStyle/>
        <a:p>
          <a:endParaRPr lang="en-GB"/>
        </a:p>
      </dgm:t>
    </dgm:pt>
    <dgm:pt modelId="{535FA772-B3C8-4157-96FB-6B9EC56D1714}" type="sibTrans" cxnId="{AB2BEBB8-224E-4611-9E0F-AA43BDAC3FA3}">
      <dgm:prSet/>
      <dgm:spPr/>
      <dgm:t>
        <a:bodyPr/>
        <a:lstStyle/>
        <a:p>
          <a:endParaRPr lang="en-GB"/>
        </a:p>
      </dgm:t>
    </dgm:pt>
    <dgm:pt modelId="{916C54F8-A6AB-4803-A9F9-965A34EC9BCD}">
      <dgm:prSet phldrT="[Text]" custT="1"/>
      <dgm:spPr/>
      <dgm:t>
        <a:bodyPr/>
        <a:lstStyle/>
        <a:p>
          <a:r>
            <a:rPr lang="en-GB" sz="1000"/>
            <a:t>Provider to facilitate access and deliver social opportunities and activities to enable people to connect with others. </a:t>
          </a:r>
        </a:p>
      </dgm:t>
    </dgm:pt>
    <dgm:pt modelId="{7A16D083-1E46-48F5-AB83-C0D4108936FA}" type="parTrans" cxnId="{8D31D4CA-51BB-4B76-892A-E655CA442AEF}">
      <dgm:prSet/>
      <dgm:spPr/>
      <dgm:t>
        <a:bodyPr/>
        <a:lstStyle/>
        <a:p>
          <a:endParaRPr lang="en-GB"/>
        </a:p>
      </dgm:t>
    </dgm:pt>
    <dgm:pt modelId="{B043C8EA-D46E-4091-B1E9-07976ACE014D}" type="sibTrans" cxnId="{8D31D4CA-51BB-4B76-892A-E655CA442AEF}">
      <dgm:prSet/>
      <dgm:spPr/>
      <dgm:t>
        <a:bodyPr/>
        <a:lstStyle/>
        <a:p>
          <a:endParaRPr lang="en-GB"/>
        </a:p>
      </dgm:t>
    </dgm:pt>
    <dgm:pt modelId="{84A82317-C847-406F-9E2F-41BC26AD65C6}">
      <dgm:prSet phldrT="[Text]" custT="1"/>
      <dgm:spPr/>
      <dgm:t>
        <a:bodyPr/>
        <a:lstStyle/>
        <a:p>
          <a:r>
            <a:rPr lang="en-GB" sz="1000"/>
            <a:t>E </a:t>
          </a:r>
        </a:p>
        <a:p>
          <a:r>
            <a:rPr lang="en-GB" sz="1000"/>
            <a:t>Independent Support Planning/ Brokerage Services</a:t>
          </a:r>
        </a:p>
      </dgm:t>
    </dgm:pt>
    <dgm:pt modelId="{0C166E42-2708-492E-9FB2-899DE93562B0}" type="parTrans" cxnId="{0EF479B9-AB1F-4086-91A2-0E821EEAE818}">
      <dgm:prSet/>
      <dgm:spPr/>
      <dgm:t>
        <a:bodyPr/>
        <a:lstStyle/>
        <a:p>
          <a:endParaRPr lang="en-GB"/>
        </a:p>
      </dgm:t>
    </dgm:pt>
    <dgm:pt modelId="{242E3107-B2D4-40EC-85CC-B41E708E0792}" type="sibTrans" cxnId="{0EF479B9-AB1F-4086-91A2-0E821EEAE818}">
      <dgm:prSet/>
      <dgm:spPr/>
      <dgm:t>
        <a:bodyPr/>
        <a:lstStyle/>
        <a:p>
          <a:endParaRPr lang="en-GB"/>
        </a:p>
      </dgm:t>
    </dgm:pt>
    <dgm:pt modelId="{1BEF7CFC-1116-462D-A93C-43C7606C2FFD}">
      <dgm:prSet phldrT="[Text]" custT="1"/>
      <dgm:spPr/>
      <dgm:t>
        <a:bodyPr/>
        <a:lstStyle/>
        <a:p>
          <a:r>
            <a:rPr lang="en-GB" sz="1000"/>
            <a:t>Aimed at providers with a distinct specialist brokerage service offer</a:t>
          </a:r>
        </a:p>
      </dgm:t>
    </dgm:pt>
    <dgm:pt modelId="{00A031CC-9ECC-4A50-A7BA-F0A333162DDD}" type="parTrans" cxnId="{35ACF01A-3670-4BFF-A3AC-66E88B7601FF}">
      <dgm:prSet/>
      <dgm:spPr/>
      <dgm:t>
        <a:bodyPr/>
        <a:lstStyle/>
        <a:p>
          <a:endParaRPr lang="en-GB"/>
        </a:p>
      </dgm:t>
    </dgm:pt>
    <dgm:pt modelId="{12884129-FE29-4000-9D77-20927C8C7ADB}" type="sibTrans" cxnId="{35ACF01A-3670-4BFF-A3AC-66E88B7601FF}">
      <dgm:prSet/>
      <dgm:spPr/>
      <dgm:t>
        <a:bodyPr/>
        <a:lstStyle/>
        <a:p>
          <a:endParaRPr lang="en-GB"/>
        </a:p>
      </dgm:t>
    </dgm:pt>
    <dgm:pt modelId="{10D0CA90-77DC-4DDA-8207-3C72D064F0D1}">
      <dgm:prSet custT="1"/>
      <dgm:spPr/>
      <dgm:t>
        <a:bodyPr/>
        <a:lstStyle/>
        <a:p>
          <a:r>
            <a:rPr lang="en-GB" sz="1000"/>
            <a:t>There are no restrictions on providers of care and support applying, provided you can offer a standalone specialist PBS service.</a:t>
          </a:r>
        </a:p>
      </dgm:t>
    </dgm:pt>
    <dgm:pt modelId="{A57BA5DE-AEA9-4C90-96F6-B6EB0175BAB2}" type="parTrans" cxnId="{F7E03827-D092-4C2A-90B2-16E27FA5734A}">
      <dgm:prSet/>
      <dgm:spPr/>
      <dgm:t>
        <a:bodyPr/>
        <a:lstStyle/>
        <a:p>
          <a:endParaRPr lang="en-GB"/>
        </a:p>
      </dgm:t>
    </dgm:pt>
    <dgm:pt modelId="{40798694-EE2A-4C30-9748-CF4D1D0B5B67}" type="sibTrans" cxnId="{F7E03827-D092-4C2A-90B2-16E27FA5734A}">
      <dgm:prSet/>
      <dgm:spPr/>
      <dgm:t>
        <a:bodyPr/>
        <a:lstStyle/>
        <a:p>
          <a:endParaRPr lang="en-GB"/>
        </a:p>
      </dgm:t>
    </dgm:pt>
    <dgm:pt modelId="{696ECE1C-52E0-463C-9E20-EBFF9715F648}">
      <dgm:prSet phldrT="[Text]" custT="1"/>
      <dgm:spPr/>
      <dgm:t>
        <a:bodyPr/>
        <a:lstStyle/>
        <a:p>
          <a:r>
            <a:rPr lang="en-GB" sz="1000"/>
            <a:t>There are no retrictions on providers of care and support, provided you can offer a standalone specialist brokerage service.</a:t>
          </a:r>
        </a:p>
      </dgm:t>
    </dgm:pt>
    <dgm:pt modelId="{E1A27688-73D9-4C6C-9D0D-6A74E9C42D2A}" type="parTrans" cxnId="{7A1EAEA6-7927-45F4-9602-F7186BE7390B}">
      <dgm:prSet/>
      <dgm:spPr/>
      <dgm:t>
        <a:bodyPr/>
        <a:lstStyle/>
        <a:p>
          <a:endParaRPr lang="en-GB"/>
        </a:p>
      </dgm:t>
    </dgm:pt>
    <dgm:pt modelId="{278E33B3-8D81-4CA6-81BC-A671E088C77A}" type="sibTrans" cxnId="{7A1EAEA6-7927-45F4-9602-F7186BE7390B}">
      <dgm:prSet/>
      <dgm:spPr/>
      <dgm:t>
        <a:bodyPr/>
        <a:lstStyle/>
        <a:p>
          <a:endParaRPr lang="en-GB"/>
        </a:p>
      </dgm:t>
    </dgm:pt>
    <dgm:pt modelId="{6FFB223A-AFCC-40D5-9EB7-82D764674F78}" type="pres">
      <dgm:prSet presAssocID="{18A0F452-5F07-4BBD-B3CC-97DC1FEB9012}" presName="Name0" presStyleCnt="0">
        <dgm:presLayoutVars>
          <dgm:dir/>
          <dgm:animLvl val="lvl"/>
          <dgm:resizeHandles val="exact"/>
        </dgm:presLayoutVars>
      </dgm:prSet>
      <dgm:spPr/>
    </dgm:pt>
    <dgm:pt modelId="{1653BD7D-4CEF-4BD7-846F-7D6FC41BE579}" type="pres">
      <dgm:prSet presAssocID="{BF7208FA-6777-4C04-83E3-AA5A3C36DEEA}" presName="linNode" presStyleCnt="0"/>
      <dgm:spPr/>
    </dgm:pt>
    <dgm:pt modelId="{4018F084-56E6-4423-AA83-E46F5861CAA5}" type="pres">
      <dgm:prSet presAssocID="{BF7208FA-6777-4C04-83E3-AA5A3C36DEEA}" presName="parentText" presStyleLbl="node1" presStyleIdx="0" presStyleCnt="3" custLinFactNeighborX="262" custLinFactNeighborY="1293">
        <dgm:presLayoutVars>
          <dgm:chMax val="1"/>
          <dgm:bulletEnabled val="1"/>
        </dgm:presLayoutVars>
      </dgm:prSet>
      <dgm:spPr/>
    </dgm:pt>
    <dgm:pt modelId="{4575CE09-FECB-4D74-9956-A0A62C5733BB}" type="pres">
      <dgm:prSet presAssocID="{BF7208FA-6777-4C04-83E3-AA5A3C36DEEA}" presName="descendantText" presStyleLbl="alignAccFollowNode1" presStyleIdx="0" presStyleCnt="3" custScaleY="133028" custLinFactNeighborX="1101" custLinFactNeighborY="2310">
        <dgm:presLayoutVars>
          <dgm:bulletEnabled val="1"/>
        </dgm:presLayoutVars>
      </dgm:prSet>
      <dgm:spPr/>
    </dgm:pt>
    <dgm:pt modelId="{F2CE9271-52F5-46B8-96DB-6D02788895E0}" type="pres">
      <dgm:prSet presAssocID="{835B94A8-01AB-4AD8-875F-2FE25A58BCA4}" presName="sp" presStyleCnt="0"/>
      <dgm:spPr/>
    </dgm:pt>
    <dgm:pt modelId="{0A8359DA-B05A-4242-BC70-0C7627A177AA}" type="pres">
      <dgm:prSet presAssocID="{5E501A6F-7D04-44C7-8A63-E2BD5152363B}" presName="linNode" presStyleCnt="0"/>
      <dgm:spPr/>
    </dgm:pt>
    <dgm:pt modelId="{AFDF7CAB-51B6-42BC-9C5A-F5F07AF76053}" type="pres">
      <dgm:prSet presAssocID="{5E501A6F-7D04-44C7-8A63-E2BD5152363B}" presName="parentText" presStyleLbl="node1" presStyleIdx="1" presStyleCnt="3" custLinFactNeighborX="457" custLinFactNeighborY="984">
        <dgm:presLayoutVars>
          <dgm:chMax val="1"/>
          <dgm:bulletEnabled val="1"/>
        </dgm:presLayoutVars>
      </dgm:prSet>
      <dgm:spPr/>
    </dgm:pt>
    <dgm:pt modelId="{0F943D9E-0949-4633-8BBA-235FB0B204B3}" type="pres">
      <dgm:prSet presAssocID="{5E501A6F-7D04-44C7-8A63-E2BD5152363B}" presName="descendantText" presStyleLbl="alignAccFollowNode1" presStyleIdx="1" presStyleCnt="3">
        <dgm:presLayoutVars>
          <dgm:bulletEnabled val="1"/>
        </dgm:presLayoutVars>
      </dgm:prSet>
      <dgm:spPr/>
    </dgm:pt>
    <dgm:pt modelId="{FDBF51C1-97C3-4F0B-86E6-5C31FCF92E52}" type="pres">
      <dgm:prSet presAssocID="{535FA772-B3C8-4157-96FB-6B9EC56D1714}" presName="sp" presStyleCnt="0"/>
      <dgm:spPr/>
    </dgm:pt>
    <dgm:pt modelId="{15D71C64-A2A2-4FB6-966F-DB18491B7E60}" type="pres">
      <dgm:prSet presAssocID="{84A82317-C847-406F-9E2F-41BC26AD65C6}" presName="linNode" presStyleCnt="0"/>
      <dgm:spPr/>
    </dgm:pt>
    <dgm:pt modelId="{346DB477-C1FA-496C-AAAE-4EBECAFC2215}" type="pres">
      <dgm:prSet presAssocID="{84A82317-C847-406F-9E2F-41BC26AD65C6}" presName="parentText" presStyleLbl="node1" presStyleIdx="2" presStyleCnt="3" custLinFactNeighborY="58">
        <dgm:presLayoutVars>
          <dgm:chMax val="1"/>
          <dgm:bulletEnabled val="1"/>
        </dgm:presLayoutVars>
      </dgm:prSet>
      <dgm:spPr/>
    </dgm:pt>
    <dgm:pt modelId="{80A01CE7-7CE2-4796-8D26-F03D5495CED4}" type="pres">
      <dgm:prSet presAssocID="{84A82317-C847-406F-9E2F-41BC26AD65C6}" presName="descendantText" presStyleLbl="alignAccFollowNode1" presStyleIdx="2" presStyleCnt="3" custLinFactNeighborX="2079" custLinFactNeighborY="-2708">
        <dgm:presLayoutVars>
          <dgm:bulletEnabled val="1"/>
        </dgm:presLayoutVars>
      </dgm:prSet>
      <dgm:spPr/>
    </dgm:pt>
  </dgm:ptLst>
  <dgm:cxnLst>
    <dgm:cxn modelId="{33EEBB09-EAE4-4824-8BE5-89CC028DD9C3}" type="presOf" srcId="{3F276636-03E8-446E-B4F5-FB5B1CB29E49}" destId="{4575CE09-FECB-4D74-9956-A0A62C5733BB}" srcOrd="0" destOrd="0" presId="urn:microsoft.com/office/officeart/2005/8/layout/vList5"/>
    <dgm:cxn modelId="{0562D114-E15D-494C-B3B6-AF5B150CB5AC}" srcId="{18A0F452-5F07-4BBD-B3CC-97DC1FEB9012}" destId="{BF7208FA-6777-4C04-83E3-AA5A3C36DEEA}" srcOrd="0" destOrd="0" parTransId="{EF07F624-4659-4623-8E5F-5E9B643159C4}" sibTransId="{835B94A8-01AB-4AD8-875F-2FE25A58BCA4}"/>
    <dgm:cxn modelId="{35ACF01A-3670-4BFF-A3AC-66E88B7601FF}" srcId="{84A82317-C847-406F-9E2F-41BC26AD65C6}" destId="{1BEF7CFC-1116-462D-A93C-43C7606C2FFD}" srcOrd="0" destOrd="0" parTransId="{00A031CC-9ECC-4A50-A7BA-F0A333162DDD}" sibTransId="{12884129-FE29-4000-9D77-20927C8C7ADB}"/>
    <dgm:cxn modelId="{A2DCBF1B-C35F-44C9-BF81-E150BF262630}" type="presOf" srcId="{10D0CA90-77DC-4DDA-8207-3C72D064F0D1}" destId="{4575CE09-FECB-4D74-9956-A0A62C5733BB}" srcOrd="0" destOrd="1" presId="urn:microsoft.com/office/officeart/2005/8/layout/vList5"/>
    <dgm:cxn modelId="{A93FD223-F7BF-44C5-A3A7-BD630CEE5E19}" type="presOf" srcId="{84A82317-C847-406F-9E2F-41BC26AD65C6}" destId="{346DB477-C1FA-496C-AAAE-4EBECAFC2215}" srcOrd="0" destOrd="0" presId="urn:microsoft.com/office/officeart/2005/8/layout/vList5"/>
    <dgm:cxn modelId="{F7E03827-D092-4C2A-90B2-16E27FA5734A}" srcId="{BF7208FA-6777-4C04-83E3-AA5A3C36DEEA}" destId="{10D0CA90-77DC-4DDA-8207-3C72D064F0D1}" srcOrd="1" destOrd="0" parTransId="{A57BA5DE-AEA9-4C90-96F6-B6EB0175BAB2}" sibTransId="{40798694-EE2A-4C30-9748-CF4D1D0B5B67}"/>
    <dgm:cxn modelId="{7B606D31-75E0-4302-92F1-5D709E0F60A1}" type="presOf" srcId="{BF7208FA-6777-4C04-83E3-AA5A3C36DEEA}" destId="{4018F084-56E6-4423-AA83-E46F5861CAA5}" srcOrd="0" destOrd="0" presId="urn:microsoft.com/office/officeart/2005/8/layout/vList5"/>
    <dgm:cxn modelId="{0C5BBB42-E76C-4695-8B47-1AE09D9AC36B}" type="presOf" srcId="{1BEF7CFC-1116-462D-A93C-43C7606C2FFD}" destId="{80A01CE7-7CE2-4796-8D26-F03D5495CED4}" srcOrd="0" destOrd="0" presId="urn:microsoft.com/office/officeart/2005/8/layout/vList5"/>
    <dgm:cxn modelId="{8CFD0668-0022-42BF-A399-0F438AB20858}" type="presOf" srcId="{18A0F452-5F07-4BBD-B3CC-97DC1FEB9012}" destId="{6FFB223A-AFCC-40D5-9EB7-82D764674F78}" srcOrd="0" destOrd="0" presId="urn:microsoft.com/office/officeart/2005/8/layout/vList5"/>
    <dgm:cxn modelId="{3428B271-31F5-415C-8BB4-FBC4593711A2}" type="presOf" srcId="{696ECE1C-52E0-463C-9E20-EBFF9715F648}" destId="{80A01CE7-7CE2-4796-8D26-F03D5495CED4}" srcOrd="0" destOrd="1" presId="urn:microsoft.com/office/officeart/2005/8/layout/vList5"/>
    <dgm:cxn modelId="{3AC35B86-E46F-402C-9B34-F622678CE01D}" type="presOf" srcId="{5E501A6F-7D04-44C7-8A63-E2BD5152363B}" destId="{AFDF7CAB-51B6-42BC-9C5A-F5F07AF76053}" srcOrd="0" destOrd="0" presId="urn:microsoft.com/office/officeart/2005/8/layout/vList5"/>
    <dgm:cxn modelId="{9830198F-7358-4991-ABA3-2897122F8231}" type="presOf" srcId="{916C54F8-A6AB-4803-A9F9-965A34EC9BCD}" destId="{0F943D9E-0949-4633-8BBA-235FB0B204B3}" srcOrd="0" destOrd="0" presId="urn:microsoft.com/office/officeart/2005/8/layout/vList5"/>
    <dgm:cxn modelId="{7A1EAEA6-7927-45F4-9602-F7186BE7390B}" srcId="{84A82317-C847-406F-9E2F-41BC26AD65C6}" destId="{696ECE1C-52E0-463C-9E20-EBFF9715F648}" srcOrd="1" destOrd="0" parTransId="{E1A27688-73D9-4C6C-9D0D-6A74E9C42D2A}" sibTransId="{278E33B3-8D81-4CA6-81BC-A671E088C77A}"/>
    <dgm:cxn modelId="{AB2BEBB8-224E-4611-9E0F-AA43BDAC3FA3}" srcId="{18A0F452-5F07-4BBD-B3CC-97DC1FEB9012}" destId="{5E501A6F-7D04-44C7-8A63-E2BD5152363B}" srcOrd="1" destOrd="0" parTransId="{1550307C-25D0-4BD2-80A5-5078E74A5D5A}" sibTransId="{535FA772-B3C8-4157-96FB-6B9EC56D1714}"/>
    <dgm:cxn modelId="{0EF479B9-AB1F-4086-91A2-0E821EEAE818}" srcId="{18A0F452-5F07-4BBD-B3CC-97DC1FEB9012}" destId="{84A82317-C847-406F-9E2F-41BC26AD65C6}" srcOrd="2" destOrd="0" parTransId="{0C166E42-2708-492E-9FB2-899DE93562B0}" sibTransId="{242E3107-B2D4-40EC-85CC-B41E708E0792}"/>
    <dgm:cxn modelId="{8D31D4CA-51BB-4B76-892A-E655CA442AEF}" srcId="{5E501A6F-7D04-44C7-8A63-E2BD5152363B}" destId="{916C54F8-A6AB-4803-A9F9-965A34EC9BCD}" srcOrd="0" destOrd="0" parTransId="{7A16D083-1E46-48F5-AB83-C0D4108936FA}" sibTransId="{B043C8EA-D46E-4091-B1E9-07976ACE014D}"/>
    <dgm:cxn modelId="{E9421AFD-30AB-4EF5-8780-0E6EB5AEA957}" srcId="{BF7208FA-6777-4C04-83E3-AA5A3C36DEEA}" destId="{3F276636-03E8-446E-B4F5-FB5B1CB29E49}" srcOrd="0" destOrd="0" parTransId="{E28D2560-C77D-4694-AF58-357DB6AB179F}" sibTransId="{15DB3831-AB22-43DF-B1EB-71C49C9D34B6}"/>
    <dgm:cxn modelId="{E3529C2E-59BD-465B-9547-78F032F7FDC9}" type="presParOf" srcId="{6FFB223A-AFCC-40D5-9EB7-82D764674F78}" destId="{1653BD7D-4CEF-4BD7-846F-7D6FC41BE579}" srcOrd="0" destOrd="0" presId="urn:microsoft.com/office/officeart/2005/8/layout/vList5"/>
    <dgm:cxn modelId="{F88F3191-3479-4F60-9329-2D45BE514278}" type="presParOf" srcId="{1653BD7D-4CEF-4BD7-846F-7D6FC41BE579}" destId="{4018F084-56E6-4423-AA83-E46F5861CAA5}" srcOrd="0" destOrd="0" presId="urn:microsoft.com/office/officeart/2005/8/layout/vList5"/>
    <dgm:cxn modelId="{0693CD54-1490-46E2-83A2-5579D73D8375}" type="presParOf" srcId="{1653BD7D-4CEF-4BD7-846F-7D6FC41BE579}" destId="{4575CE09-FECB-4D74-9956-A0A62C5733BB}" srcOrd="1" destOrd="0" presId="urn:microsoft.com/office/officeart/2005/8/layout/vList5"/>
    <dgm:cxn modelId="{D3362AFE-1BDE-4B02-82DE-E99DDEA60F8D}" type="presParOf" srcId="{6FFB223A-AFCC-40D5-9EB7-82D764674F78}" destId="{F2CE9271-52F5-46B8-96DB-6D02788895E0}" srcOrd="1" destOrd="0" presId="urn:microsoft.com/office/officeart/2005/8/layout/vList5"/>
    <dgm:cxn modelId="{1CB2BE95-DC1A-4E21-88BB-41B92C6FACCC}" type="presParOf" srcId="{6FFB223A-AFCC-40D5-9EB7-82D764674F78}" destId="{0A8359DA-B05A-4242-BC70-0C7627A177AA}" srcOrd="2" destOrd="0" presId="urn:microsoft.com/office/officeart/2005/8/layout/vList5"/>
    <dgm:cxn modelId="{06734446-623F-4476-B5CE-839BC1393A57}" type="presParOf" srcId="{0A8359DA-B05A-4242-BC70-0C7627A177AA}" destId="{AFDF7CAB-51B6-42BC-9C5A-F5F07AF76053}" srcOrd="0" destOrd="0" presId="urn:microsoft.com/office/officeart/2005/8/layout/vList5"/>
    <dgm:cxn modelId="{B75B5018-622F-40EA-BD88-396B7349A1F3}" type="presParOf" srcId="{0A8359DA-B05A-4242-BC70-0C7627A177AA}" destId="{0F943D9E-0949-4633-8BBA-235FB0B204B3}" srcOrd="1" destOrd="0" presId="urn:microsoft.com/office/officeart/2005/8/layout/vList5"/>
    <dgm:cxn modelId="{846871E0-9B12-432D-AE60-87E812AD8202}" type="presParOf" srcId="{6FFB223A-AFCC-40D5-9EB7-82D764674F78}" destId="{FDBF51C1-97C3-4F0B-86E6-5C31FCF92E52}" srcOrd="3" destOrd="0" presId="urn:microsoft.com/office/officeart/2005/8/layout/vList5"/>
    <dgm:cxn modelId="{74D24ECA-20C4-4F23-A572-CE6D412D5F60}" type="presParOf" srcId="{6FFB223A-AFCC-40D5-9EB7-82D764674F78}" destId="{15D71C64-A2A2-4FB6-966F-DB18491B7E60}" srcOrd="4" destOrd="0" presId="urn:microsoft.com/office/officeart/2005/8/layout/vList5"/>
    <dgm:cxn modelId="{B5994B6F-605F-48D5-B419-E5781F5C502D}" type="presParOf" srcId="{15D71C64-A2A2-4FB6-966F-DB18491B7E60}" destId="{346DB477-C1FA-496C-AAAE-4EBECAFC2215}" srcOrd="0" destOrd="0" presId="urn:microsoft.com/office/officeart/2005/8/layout/vList5"/>
    <dgm:cxn modelId="{210DCB84-3B50-4D92-98CD-FAD0A621BACE}" type="presParOf" srcId="{15D71C64-A2A2-4FB6-966F-DB18491B7E60}" destId="{80A01CE7-7CE2-4796-8D26-F03D5495CED4}" srcOrd="1" destOrd="0" presId="urn:microsoft.com/office/officeart/2005/8/layout/vList5"/>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A749D15C-5634-40B6-9A1F-AE035267E8CA}" type="doc">
      <dgm:prSet loTypeId="urn:microsoft.com/office/officeart/2005/8/layout/equation2" loCatId="process" qsTypeId="urn:microsoft.com/office/officeart/2005/8/quickstyle/simple1" qsCatId="simple" csTypeId="urn:microsoft.com/office/officeart/2005/8/colors/accent1_2" csCatId="accent1" phldr="1"/>
      <dgm:spPr/>
    </dgm:pt>
    <dgm:pt modelId="{288CA5BE-F0C5-43F3-BE41-A8695A084A84}">
      <dgm:prSet phldrT="[Text]" custT="1"/>
      <dgm:spPr/>
      <dgm:t>
        <a:bodyPr/>
        <a:lstStyle/>
        <a:p>
          <a:r>
            <a:rPr lang="en-GB" sz="1400"/>
            <a:t>Service Stream Ai</a:t>
          </a:r>
        </a:p>
      </dgm:t>
    </dgm:pt>
    <dgm:pt modelId="{F73AE7DA-F195-4EA0-93BB-73B5225F137E}" type="parTrans" cxnId="{3460EC6B-98BE-45C6-89C5-79DA7CDECEBB}">
      <dgm:prSet/>
      <dgm:spPr/>
      <dgm:t>
        <a:bodyPr/>
        <a:lstStyle/>
        <a:p>
          <a:endParaRPr lang="en-GB"/>
        </a:p>
      </dgm:t>
    </dgm:pt>
    <dgm:pt modelId="{3E1F9F4B-6ADE-42D1-99BC-9A738D835171}" type="sibTrans" cxnId="{3460EC6B-98BE-45C6-89C5-79DA7CDECEBB}">
      <dgm:prSet/>
      <dgm:spPr/>
      <dgm:t>
        <a:bodyPr/>
        <a:lstStyle/>
        <a:p>
          <a:endParaRPr lang="en-GB"/>
        </a:p>
      </dgm:t>
    </dgm:pt>
    <dgm:pt modelId="{FA1914A5-B909-4885-AA68-523BD9FEE335}">
      <dgm:prSet phldrT="[Text]" custT="1"/>
      <dgm:spPr/>
      <dgm:t>
        <a:bodyPr/>
        <a:lstStyle/>
        <a:p>
          <a:r>
            <a:rPr lang="en-GB" sz="1400"/>
            <a:t>Service Stream B</a:t>
          </a:r>
        </a:p>
      </dgm:t>
    </dgm:pt>
    <dgm:pt modelId="{028D7714-690D-4306-A6FA-D4C48AFB49AB}" type="parTrans" cxnId="{B8BF7434-4E99-4535-8DDB-D5BC72168B50}">
      <dgm:prSet/>
      <dgm:spPr/>
      <dgm:t>
        <a:bodyPr/>
        <a:lstStyle/>
        <a:p>
          <a:endParaRPr lang="en-GB"/>
        </a:p>
      </dgm:t>
    </dgm:pt>
    <dgm:pt modelId="{5419B5D3-B4D3-4DD4-BFF4-5180FC61AAB3}" type="sibTrans" cxnId="{B8BF7434-4E99-4535-8DDB-D5BC72168B50}">
      <dgm:prSet/>
      <dgm:spPr/>
      <dgm:t>
        <a:bodyPr/>
        <a:lstStyle/>
        <a:p>
          <a:endParaRPr lang="en-GB"/>
        </a:p>
      </dgm:t>
    </dgm:pt>
    <dgm:pt modelId="{2104885C-B3B8-45F8-AAAA-F32043525644}">
      <dgm:prSet phldrT="[Text]" custT="1"/>
      <dgm:spPr/>
      <dgm:t>
        <a:bodyPr/>
        <a:lstStyle/>
        <a:p>
          <a:r>
            <a:rPr lang="en-GB" sz="1000"/>
            <a:t>Automatic Approval to FPS - verification of CQC registration Certificate, Financial Viability (means of demonstrating Financial Status) and current  Insurance details required</a:t>
          </a:r>
        </a:p>
      </dgm:t>
    </dgm:pt>
    <dgm:pt modelId="{DAD05388-659A-40BB-B5C4-170F763E9842}" type="parTrans" cxnId="{757B4FA2-DBB6-46B9-8661-90386DD69CFF}">
      <dgm:prSet/>
      <dgm:spPr/>
      <dgm:t>
        <a:bodyPr/>
        <a:lstStyle/>
        <a:p>
          <a:endParaRPr lang="en-GB"/>
        </a:p>
      </dgm:t>
    </dgm:pt>
    <dgm:pt modelId="{569AFEF2-9A57-4DFA-9512-839B768716B5}" type="sibTrans" cxnId="{757B4FA2-DBB6-46B9-8661-90386DD69CFF}">
      <dgm:prSet/>
      <dgm:spPr/>
      <dgm:t>
        <a:bodyPr/>
        <a:lstStyle/>
        <a:p>
          <a:endParaRPr lang="en-GB"/>
        </a:p>
      </dgm:t>
    </dgm:pt>
    <dgm:pt modelId="{F330D7FE-07E2-4878-A77E-85A4A8581002}" type="pres">
      <dgm:prSet presAssocID="{A749D15C-5634-40B6-9A1F-AE035267E8CA}" presName="Name0" presStyleCnt="0">
        <dgm:presLayoutVars>
          <dgm:dir/>
          <dgm:resizeHandles val="exact"/>
        </dgm:presLayoutVars>
      </dgm:prSet>
      <dgm:spPr/>
    </dgm:pt>
    <dgm:pt modelId="{2296DE12-74BA-4325-BEC6-0A5AC2BE53CA}" type="pres">
      <dgm:prSet presAssocID="{A749D15C-5634-40B6-9A1F-AE035267E8CA}" presName="vNodes" presStyleCnt="0"/>
      <dgm:spPr/>
    </dgm:pt>
    <dgm:pt modelId="{5A3B9149-80B9-4006-8328-60A9D9CC1690}" type="pres">
      <dgm:prSet presAssocID="{288CA5BE-F0C5-43F3-BE41-A8695A084A84}" presName="node" presStyleLbl="node1" presStyleIdx="0" presStyleCnt="3">
        <dgm:presLayoutVars>
          <dgm:bulletEnabled val="1"/>
        </dgm:presLayoutVars>
      </dgm:prSet>
      <dgm:spPr/>
    </dgm:pt>
    <dgm:pt modelId="{EFFFDA88-3DE3-4BCC-8935-EB5250099C23}" type="pres">
      <dgm:prSet presAssocID="{3E1F9F4B-6ADE-42D1-99BC-9A738D835171}" presName="spacerT" presStyleCnt="0"/>
      <dgm:spPr/>
    </dgm:pt>
    <dgm:pt modelId="{70997D87-F965-4605-A871-541797BCC5EE}" type="pres">
      <dgm:prSet presAssocID="{3E1F9F4B-6ADE-42D1-99BC-9A738D835171}" presName="sibTrans" presStyleLbl="sibTrans2D1" presStyleIdx="0" presStyleCnt="2"/>
      <dgm:spPr/>
    </dgm:pt>
    <dgm:pt modelId="{48B60454-B000-492B-876C-A28E8FB60E7A}" type="pres">
      <dgm:prSet presAssocID="{3E1F9F4B-6ADE-42D1-99BC-9A738D835171}" presName="spacerB" presStyleCnt="0"/>
      <dgm:spPr/>
    </dgm:pt>
    <dgm:pt modelId="{DEE53EC4-9E7D-4A74-B67A-3A261584705A}" type="pres">
      <dgm:prSet presAssocID="{FA1914A5-B909-4885-AA68-523BD9FEE335}" presName="node" presStyleLbl="node1" presStyleIdx="1" presStyleCnt="3">
        <dgm:presLayoutVars>
          <dgm:bulletEnabled val="1"/>
        </dgm:presLayoutVars>
      </dgm:prSet>
      <dgm:spPr/>
    </dgm:pt>
    <dgm:pt modelId="{9BC27219-7C6F-4D53-A207-FA08FF7383D3}" type="pres">
      <dgm:prSet presAssocID="{A749D15C-5634-40B6-9A1F-AE035267E8CA}" presName="sibTransLast" presStyleLbl="sibTrans2D1" presStyleIdx="1" presStyleCnt="2"/>
      <dgm:spPr/>
    </dgm:pt>
    <dgm:pt modelId="{12B6772F-1EBB-4E63-BA9F-880D16EAE61F}" type="pres">
      <dgm:prSet presAssocID="{A749D15C-5634-40B6-9A1F-AE035267E8CA}" presName="connectorText" presStyleLbl="sibTrans2D1" presStyleIdx="1" presStyleCnt="2"/>
      <dgm:spPr/>
    </dgm:pt>
    <dgm:pt modelId="{EB33465A-A83D-4EFF-ADB4-845387A23EAB}" type="pres">
      <dgm:prSet presAssocID="{A749D15C-5634-40B6-9A1F-AE035267E8CA}" presName="lastNode" presStyleLbl="node1" presStyleIdx="2" presStyleCnt="3">
        <dgm:presLayoutVars>
          <dgm:bulletEnabled val="1"/>
        </dgm:presLayoutVars>
      </dgm:prSet>
      <dgm:spPr/>
    </dgm:pt>
  </dgm:ptLst>
  <dgm:cxnLst>
    <dgm:cxn modelId="{6626EC2B-C853-4330-A4EC-F2806A0C8110}" type="presOf" srcId="{288CA5BE-F0C5-43F3-BE41-A8695A084A84}" destId="{5A3B9149-80B9-4006-8328-60A9D9CC1690}" srcOrd="0" destOrd="0" presId="urn:microsoft.com/office/officeart/2005/8/layout/equation2"/>
    <dgm:cxn modelId="{B8BF7434-4E99-4535-8DDB-D5BC72168B50}" srcId="{A749D15C-5634-40B6-9A1F-AE035267E8CA}" destId="{FA1914A5-B909-4885-AA68-523BD9FEE335}" srcOrd="1" destOrd="0" parTransId="{028D7714-690D-4306-A6FA-D4C48AFB49AB}" sibTransId="{5419B5D3-B4D3-4DD4-BFF4-5180FC61AAB3}"/>
    <dgm:cxn modelId="{CCA7303D-66F7-4D8A-B386-58D568EE9F97}" type="presOf" srcId="{2104885C-B3B8-45F8-AAAA-F32043525644}" destId="{EB33465A-A83D-4EFF-ADB4-845387A23EAB}" srcOrd="0" destOrd="0" presId="urn:microsoft.com/office/officeart/2005/8/layout/equation2"/>
    <dgm:cxn modelId="{D08C813F-C0B5-4D34-A102-575652F8570B}" type="presOf" srcId="{3E1F9F4B-6ADE-42D1-99BC-9A738D835171}" destId="{70997D87-F965-4605-A871-541797BCC5EE}" srcOrd="0" destOrd="0" presId="urn:microsoft.com/office/officeart/2005/8/layout/equation2"/>
    <dgm:cxn modelId="{76D37562-6C5A-40D9-B07F-FE8C22F82F3E}" type="presOf" srcId="{5419B5D3-B4D3-4DD4-BFF4-5180FC61AAB3}" destId="{12B6772F-1EBB-4E63-BA9F-880D16EAE61F}" srcOrd="1" destOrd="0" presId="urn:microsoft.com/office/officeart/2005/8/layout/equation2"/>
    <dgm:cxn modelId="{3460EC6B-98BE-45C6-89C5-79DA7CDECEBB}" srcId="{A749D15C-5634-40B6-9A1F-AE035267E8CA}" destId="{288CA5BE-F0C5-43F3-BE41-A8695A084A84}" srcOrd="0" destOrd="0" parTransId="{F73AE7DA-F195-4EA0-93BB-73B5225F137E}" sibTransId="{3E1F9F4B-6ADE-42D1-99BC-9A738D835171}"/>
    <dgm:cxn modelId="{07934275-830D-4353-B636-9F5C901241D7}" type="presOf" srcId="{A749D15C-5634-40B6-9A1F-AE035267E8CA}" destId="{F330D7FE-07E2-4878-A77E-85A4A8581002}" srcOrd="0" destOrd="0" presId="urn:microsoft.com/office/officeart/2005/8/layout/equation2"/>
    <dgm:cxn modelId="{4F8F5682-5198-44D8-9315-E301F20C1DB5}" type="presOf" srcId="{5419B5D3-B4D3-4DD4-BFF4-5180FC61AAB3}" destId="{9BC27219-7C6F-4D53-A207-FA08FF7383D3}" srcOrd="0" destOrd="0" presId="urn:microsoft.com/office/officeart/2005/8/layout/equation2"/>
    <dgm:cxn modelId="{757B4FA2-DBB6-46B9-8661-90386DD69CFF}" srcId="{A749D15C-5634-40B6-9A1F-AE035267E8CA}" destId="{2104885C-B3B8-45F8-AAAA-F32043525644}" srcOrd="2" destOrd="0" parTransId="{DAD05388-659A-40BB-B5C4-170F763E9842}" sibTransId="{569AFEF2-9A57-4DFA-9512-839B768716B5}"/>
    <dgm:cxn modelId="{B78191A4-C9F3-483C-9BBD-C1BE2530BFD2}" type="presOf" srcId="{FA1914A5-B909-4885-AA68-523BD9FEE335}" destId="{DEE53EC4-9E7D-4A74-B67A-3A261584705A}" srcOrd="0" destOrd="0" presId="urn:microsoft.com/office/officeart/2005/8/layout/equation2"/>
    <dgm:cxn modelId="{120FCB7E-F1F9-4FCE-BCE7-D306B4AA330E}" type="presParOf" srcId="{F330D7FE-07E2-4878-A77E-85A4A8581002}" destId="{2296DE12-74BA-4325-BEC6-0A5AC2BE53CA}" srcOrd="0" destOrd="0" presId="urn:microsoft.com/office/officeart/2005/8/layout/equation2"/>
    <dgm:cxn modelId="{57B7441B-743F-47AD-90F8-720671BA8673}" type="presParOf" srcId="{2296DE12-74BA-4325-BEC6-0A5AC2BE53CA}" destId="{5A3B9149-80B9-4006-8328-60A9D9CC1690}" srcOrd="0" destOrd="0" presId="urn:microsoft.com/office/officeart/2005/8/layout/equation2"/>
    <dgm:cxn modelId="{711216AF-AA59-42F3-AE16-39DABA7FF2A9}" type="presParOf" srcId="{2296DE12-74BA-4325-BEC6-0A5AC2BE53CA}" destId="{EFFFDA88-3DE3-4BCC-8935-EB5250099C23}" srcOrd="1" destOrd="0" presId="urn:microsoft.com/office/officeart/2005/8/layout/equation2"/>
    <dgm:cxn modelId="{86674E1E-DE2F-43EE-B4DF-BB8216121F8D}" type="presParOf" srcId="{2296DE12-74BA-4325-BEC6-0A5AC2BE53CA}" destId="{70997D87-F965-4605-A871-541797BCC5EE}" srcOrd="2" destOrd="0" presId="urn:microsoft.com/office/officeart/2005/8/layout/equation2"/>
    <dgm:cxn modelId="{76313D22-7ACC-4BCC-A00D-89AA98754EA2}" type="presParOf" srcId="{2296DE12-74BA-4325-BEC6-0A5AC2BE53CA}" destId="{48B60454-B000-492B-876C-A28E8FB60E7A}" srcOrd="3" destOrd="0" presId="urn:microsoft.com/office/officeart/2005/8/layout/equation2"/>
    <dgm:cxn modelId="{2B776175-5319-4916-B832-1D3D3B686F61}" type="presParOf" srcId="{2296DE12-74BA-4325-BEC6-0A5AC2BE53CA}" destId="{DEE53EC4-9E7D-4A74-B67A-3A261584705A}" srcOrd="4" destOrd="0" presId="urn:microsoft.com/office/officeart/2005/8/layout/equation2"/>
    <dgm:cxn modelId="{3149A5B4-14E7-4C2D-8123-2BE1B1A92434}" type="presParOf" srcId="{F330D7FE-07E2-4878-A77E-85A4A8581002}" destId="{9BC27219-7C6F-4D53-A207-FA08FF7383D3}" srcOrd="1" destOrd="0" presId="urn:microsoft.com/office/officeart/2005/8/layout/equation2"/>
    <dgm:cxn modelId="{60D8242F-08F5-41D3-9F3A-88EC445D3DC4}" type="presParOf" srcId="{9BC27219-7C6F-4D53-A207-FA08FF7383D3}" destId="{12B6772F-1EBB-4E63-BA9F-880D16EAE61F}" srcOrd="0" destOrd="0" presId="urn:microsoft.com/office/officeart/2005/8/layout/equation2"/>
    <dgm:cxn modelId="{9A99492C-1BFF-4B02-ACEA-E9A7EF865AFA}" type="presParOf" srcId="{F330D7FE-07E2-4878-A77E-85A4A8581002}" destId="{EB33465A-A83D-4EFF-ADB4-845387A23EAB}" srcOrd="2" destOrd="0" presId="urn:microsoft.com/office/officeart/2005/8/layout/equation2"/>
  </dgm:cxnLst>
  <dgm:bg/>
  <dgm:whole/>
  <dgm:extLst>
    <a:ext uri="http://schemas.microsoft.com/office/drawing/2008/diagram">
      <dsp:dataModelExt xmlns:dsp="http://schemas.microsoft.com/office/drawing/2008/diagram" relId="rId21"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F76C89A4-1FA2-400D-A11E-04995655E65E}" type="doc">
      <dgm:prSet loTypeId="urn:microsoft.com/office/officeart/2005/8/layout/equation2" loCatId="process" qsTypeId="urn:microsoft.com/office/officeart/2005/8/quickstyle/simple1" qsCatId="simple" csTypeId="urn:microsoft.com/office/officeart/2005/8/colors/accent1_2" csCatId="accent1" phldr="1"/>
      <dgm:spPr/>
    </dgm:pt>
    <dgm:pt modelId="{0258D8EE-93B5-4B97-8733-D204D8D3A5BE}">
      <dgm:prSet phldrT="[Text]"/>
      <dgm:spPr/>
      <dgm:t>
        <a:bodyPr/>
        <a:lstStyle/>
        <a:p>
          <a:r>
            <a:rPr lang="en-GB"/>
            <a:t>Service Stream Aii</a:t>
          </a:r>
        </a:p>
      </dgm:t>
    </dgm:pt>
    <dgm:pt modelId="{03FC74B2-4522-4E9A-A40F-5F5F5877F4ED}" type="parTrans" cxnId="{55BCC546-2D71-4C4B-8231-215318A93C59}">
      <dgm:prSet/>
      <dgm:spPr/>
      <dgm:t>
        <a:bodyPr/>
        <a:lstStyle/>
        <a:p>
          <a:endParaRPr lang="en-GB"/>
        </a:p>
      </dgm:t>
    </dgm:pt>
    <dgm:pt modelId="{6492F654-E9AB-49A3-A33C-F0B8FA34DA8F}" type="sibTrans" cxnId="{55BCC546-2D71-4C4B-8231-215318A93C59}">
      <dgm:prSet/>
      <dgm:spPr/>
      <dgm:t>
        <a:bodyPr/>
        <a:lstStyle/>
        <a:p>
          <a:endParaRPr lang="en-GB"/>
        </a:p>
      </dgm:t>
    </dgm:pt>
    <dgm:pt modelId="{EAA16CE5-3AED-4CC7-A901-E4D34BE1DF67}">
      <dgm:prSet phldrT="[Text]"/>
      <dgm:spPr/>
      <dgm:t>
        <a:bodyPr/>
        <a:lstStyle/>
        <a:p>
          <a:r>
            <a:rPr lang="en-GB"/>
            <a:t>Service Stream C</a:t>
          </a:r>
        </a:p>
      </dgm:t>
    </dgm:pt>
    <dgm:pt modelId="{E9F27E9A-457F-44D1-948F-E062F2D8F059}" type="parTrans" cxnId="{7FE130D2-6FA0-4B35-AB65-8F872CDEA3EF}">
      <dgm:prSet/>
      <dgm:spPr/>
      <dgm:t>
        <a:bodyPr/>
        <a:lstStyle/>
        <a:p>
          <a:endParaRPr lang="en-GB"/>
        </a:p>
      </dgm:t>
    </dgm:pt>
    <dgm:pt modelId="{6A4A6936-1496-496A-A8F9-9E7C04CB1CFD}" type="sibTrans" cxnId="{7FE130D2-6FA0-4B35-AB65-8F872CDEA3EF}">
      <dgm:prSet/>
      <dgm:spPr/>
      <dgm:t>
        <a:bodyPr/>
        <a:lstStyle/>
        <a:p>
          <a:endParaRPr lang="en-GB"/>
        </a:p>
      </dgm:t>
    </dgm:pt>
    <dgm:pt modelId="{33D2C997-3F44-4BC1-ADA2-5D6212956E17}">
      <dgm:prSet phldrT="[Text]" custT="1"/>
      <dgm:spPr/>
      <dgm:t>
        <a:bodyPr/>
        <a:lstStyle/>
        <a:p>
          <a:r>
            <a:rPr lang="en-GB" sz="1000"/>
            <a:t> Respond to questions via the portal.</a:t>
          </a:r>
        </a:p>
        <a:p>
          <a:r>
            <a:rPr lang="en-GB" sz="1000"/>
            <a:t>Your response will be evaluated by the project team to assess whether your application is Acceptable or Unacceptable </a:t>
          </a:r>
        </a:p>
        <a:p>
          <a:r>
            <a:rPr lang="en-GB" sz="1000"/>
            <a:t>Please ensure your response is specific to the service stream</a:t>
          </a:r>
        </a:p>
      </dgm:t>
    </dgm:pt>
    <dgm:pt modelId="{61E7E138-C638-4120-8751-341F4AFD91A7}" type="parTrans" cxnId="{18DA8105-6F3C-47AA-9267-8E2B51CBF704}">
      <dgm:prSet/>
      <dgm:spPr/>
      <dgm:t>
        <a:bodyPr/>
        <a:lstStyle/>
        <a:p>
          <a:endParaRPr lang="en-GB"/>
        </a:p>
      </dgm:t>
    </dgm:pt>
    <dgm:pt modelId="{6870C885-76FC-4187-8A42-BC65605F461C}" type="sibTrans" cxnId="{18DA8105-6F3C-47AA-9267-8E2B51CBF704}">
      <dgm:prSet/>
      <dgm:spPr/>
      <dgm:t>
        <a:bodyPr/>
        <a:lstStyle/>
        <a:p>
          <a:endParaRPr lang="en-GB"/>
        </a:p>
      </dgm:t>
    </dgm:pt>
    <dgm:pt modelId="{E134418B-8BF5-4048-AF38-95EAC2BF4EC5}" type="pres">
      <dgm:prSet presAssocID="{F76C89A4-1FA2-400D-A11E-04995655E65E}" presName="Name0" presStyleCnt="0">
        <dgm:presLayoutVars>
          <dgm:dir/>
          <dgm:resizeHandles val="exact"/>
        </dgm:presLayoutVars>
      </dgm:prSet>
      <dgm:spPr/>
    </dgm:pt>
    <dgm:pt modelId="{AA966E78-A449-450F-AD75-F939148A8473}" type="pres">
      <dgm:prSet presAssocID="{F76C89A4-1FA2-400D-A11E-04995655E65E}" presName="vNodes" presStyleCnt="0"/>
      <dgm:spPr/>
    </dgm:pt>
    <dgm:pt modelId="{DA5E5278-4B91-415A-AD68-046940C7B415}" type="pres">
      <dgm:prSet presAssocID="{0258D8EE-93B5-4B97-8733-D204D8D3A5BE}" presName="node" presStyleLbl="node1" presStyleIdx="0" presStyleCnt="3">
        <dgm:presLayoutVars>
          <dgm:bulletEnabled val="1"/>
        </dgm:presLayoutVars>
      </dgm:prSet>
      <dgm:spPr/>
    </dgm:pt>
    <dgm:pt modelId="{E28CD314-9E5B-472C-88CC-376D6BBF2D18}" type="pres">
      <dgm:prSet presAssocID="{6492F654-E9AB-49A3-A33C-F0B8FA34DA8F}" presName="spacerT" presStyleCnt="0"/>
      <dgm:spPr/>
    </dgm:pt>
    <dgm:pt modelId="{98EA8683-1A61-45DC-854F-BA3E7FD1FDB1}" type="pres">
      <dgm:prSet presAssocID="{6492F654-E9AB-49A3-A33C-F0B8FA34DA8F}" presName="sibTrans" presStyleLbl="sibTrans2D1" presStyleIdx="0" presStyleCnt="2"/>
      <dgm:spPr/>
    </dgm:pt>
    <dgm:pt modelId="{76D4368A-F76D-4C2A-94FE-394F902DEF6F}" type="pres">
      <dgm:prSet presAssocID="{6492F654-E9AB-49A3-A33C-F0B8FA34DA8F}" presName="spacerB" presStyleCnt="0"/>
      <dgm:spPr/>
    </dgm:pt>
    <dgm:pt modelId="{4225BA5A-5B9A-4BD1-A042-200D59BDD2B5}" type="pres">
      <dgm:prSet presAssocID="{EAA16CE5-3AED-4CC7-A901-E4D34BE1DF67}" presName="node" presStyleLbl="node1" presStyleIdx="1" presStyleCnt="3">
        <dgm:presLayoutVars>
          <dgm:bulletEnabled val="1"/>
        </dgm:presLayoutVars>
      </dgm:prSet>
      <dgm:spPr/>
    </dgm:pt>
    <dgm:pt modelId="{FD32BCAA-7B14-4E70-864B-4F588C6345C8}" type="pres">
      <dgm:prSet presAssocID="{F76C89A4-1FA2-400D-A11E-04995655E65E}" presName="sibTransLast" presStyleLbl="sibTrans2D1" presStyleIdx="1" presStyleCnt="2"/>
      <dgm:spPr/>
    </dgm:pt>
    <dgm:pt modelId="{BCD9E6BD-2612-4931-8F96-2E89845C9CAB}" type="pres">
      <dgm:prSet presAssocID="{F76C89A4-1FA2-400D-A11E-04995655E65E}" presName="connectorText" presStyleLbl="sibTrans2D1" presStyleIdx="1" presStyleCnt="2"/>
      <dgm:spPr/>
    </dgm:pt>
    <dgm:pt modelId="{08510CD0-DA40-4A8D-8DD9-19C7D58C76A3}" type="pres">
      <dgm:prSet presAssocID="{F76C89A4-1FA2-400D-A11E-04995655E65E}" presName="lastNode" presStyleLbl="node1" presStyleIdx="2" presStyleCnt="3">
        <dgm:presLayoutVars>
          <dgm:bulletEnabled val="1"/>
        </dgm:presLayoutVars>
      </dgm:prSet>
      <dgm:spPr/>
    </dgm:pt>
  </dgm:ptLst>
  <dgm:cxnLst>
    <dgm:cxn modelId="{18DA8105-6F3C-47AA-9267-8E2B51CBF704}" srcId="{F76C89A4-1FA2-400D-A11E-04995655E65E}" destId="{33D2C997-3F44-4BC1-ADA2-5D6212956E17}" srcOrd="2" destOrd="0" parTransId="{61E7E138-C638-4120-8751-341F4AFD91A7}" sibTransId="{6870C885-76FC-4187-8A42-BC65605F461C}"/>
    <dgm:cxn modelId="{46494E15-8F95-4A5C-BEF9-3BE95DFDC186}" type="presOf" srcId="{33D2C997-3F44-4BC1-ADA2-5D6212956E17}" destId="{08510CD0-DA40-4A8D-8DD9-19C7D58C76A3}" srcOrd="0" destOrd="0" presId="urn:microsoft.com/office/officeart/2005/8/layout/equation2"/>
    <dgm:cxn modelId="{99FADC17-0328-4325-BC44-D8842EB34747}" type="presOf" srcId="{6A4A6936-1496-496A-A8F9-9E7C04CB1CFD}" destId="{FD32BCAA-7B14-4E70-864B-4F588C6345C8}" srcOrd="0" destOrd="0" presId="urn:microsoft.com/office/officeart/2005/8/layout/equation2"/>
    <dgm:cxn modelId="{9E47242D-01A2-4150-B3A6-2BA2925B26FC}" type="presOf" srcId="{EAA16CE5-3AED-4CC7-A901-E4D34BE1DF67}" destId="{4225BA5A-5B9A-4BD1-A042-200D59BDD2B5}" srcOrd="0" destOrd="0" presId="urn:microsoft.com/office/officeart/2005/8/layout/equation2"/>
    <dgm:cxn modelId="{55BCC546-2D71-4C4B-8231-215318A93C59}" srcId="{F76C89A4-1FA2-400D-A11E-04995655E65E}" destId="{0258D8EE-93B5-4B97-8733-D204D8D3A5BE}" srcOrd="0" destOrd="0" parTransId="{03FC74B2-4522-4E9A-A40F-5F5F5877F4ED}" sibTransId="{6492F654-E9AB-49A3-A33C-F0B8FA34DA8F}"/>
    <dgm:cxn modelId="{D5949C58-A776-45AD-A3E2-E1178D867B97}" type="presOf" srcId="{6492F654-E9AB-49A3-A33C-F0B8FA34DA8F}" destId="{98EA8683-1A61-45DC-854F-BA3E7FD1FDB1}" srcOrd="0" destOrd="0" presId="urn:microsoft.com/office/officeart/2005/8/layout/equation2"/>
    <dgm:cxn modelId="{51D61086-8F8B-4560-A588-552C9C1572C4}" type="presOf" srcId="{6A4A6936-1496-496A-A8F9-9E7C04CB1CFD}" destId="{BCD9E6BD-2612-4931-8F96-2E89845C9CAB}" srcOrd="1" destOrd="0" presId="urn:microsoft.com/office/officeart/2005/8/layout/equation2"/>
    <dgm:cxn modelId="{3C15EE8B-3444-4D88-8EF4-BB142BD482FC}" type="presOf" srcId="{F76C89A4-1FA2-400D-A11E-04995655E65E}" destId="{E134418B-8BF5-4048-AF38-95EAC2BF4EC5}" srcOrd="0" destOrd="0" presId="urn:microsoft.com/office/officeart/2005/8/layout/equation2"/>
    <dgm:cxn modelId="{7FE130D2-6FA0-4B35-AB65-8F872CDEA3EF}" srcId="{F76C89A4-1FA2-400D-A11E-04995655E65E}" destId="{EAA16CE5-3AED-4CC7-A901-E4D34BE1DF67}" srcOrd="1" destOrd="0" parTransId="{E9F27E9A-457F-44D1-948F-E062F2D8F059}" sibTransId="{6A4A6936-1496-496A-A8F9-9E7C04CB1CFD}"/>
    <dgm:cxn modelId="{C94BFDEA-3D0F-428B-80CB-2BB285FAF870}" type="presOf" srcId="{0258D8EE-93B5-4B97-8733-D204D8D3A5BE}" destId="{DA5E5278-4B91-415A-AD68-046940C7B415}" srcOrd="0" destOrd="0" presId="urn:microsoft.com/office/officeart/2005/8/layout/equation2"/>
    <dgm:cxn modelId="{F2C7D1B6-3EF4-4C03-8BA1-ED92104A94CA}" type="presParOf" srcId="{E134418B-8BF5-4048-AF38-95EAC2BF4EC5}" destId="{AA966E78-A449-450F-AD75-F939148A8473}" srcOrd="0" destOrd="0" presId="urn:microsoft.com/office/officeart/2005/8/layout/equation2"/>
    <dgm:cxn modelId="{5E5F8D39-7988-48F8-BFF1-19B183EBFCE5}" type="presParOf" srcId="{AA966E78-A449-450F-AD75-F939148A8473}" destId="{DA5E5278-4B91-415A-AD68-046940C7B415}" srcOrd="0" destOrd="0" presId="urn:microsoft.com/office/officeart/2005/8/layout/equation2"/>
    <dgm:cxn modelId="{3763C603-60B9-4C1D-B6A5-49554E5CDDEB}" type="presParOf" srcId="{AA966E78-A449-450F-AD75-F939148A8473}" destId="{E28CD314-9E5B-472C-88CC-376D6BBF2D18}" srcOrd="1" destOrd="0" presId="urn:microsoft.com/office/officeart/2005/8/layout/equation2"/>
    <dgm:cxn modelId="{CACF89E7-310A-46D0-A6D6-9C033B59347E}" type="presParOf" srcId="{AA966E78-A449-450F-AD75-F939148A8473}" destId="{98EA8683-1A61-45DC-854F-BA3E7FD1FDB1}" srcOrd="2" destOrd="0" presId="urn:microsoft.com/office/officeart/2005/8/layout/equation2"/>
    <dgm:cxn modelId="{6BC169D2-B470-4C52-BC5D-BE64D496DEF2}" type="presParOf" srcId="{AA966E78-A449-450F-AD75-F939148A8473}" destId="{76D4368A-F76D-4C2A-94FE-394F902DEF6F}" srcOrd="3" destOrd="0" presId="urn:microsoft.com/office/officeart/2005/8/layout/equation2"/>
    <dgm:cxn modelId="{F9E544BC-59A0-40C9-A2E7-D049AF2CEAB3}" type="presParOf" srcId="{AA966E78-A449-450F-AD75-F939148A8473}" destId="{4225BA5A-5B9A-4BD1-A042-200D59BDD2B5}" srcOrd="4" destOrd="0" presId="urn:microsoft.com/office/officeart/2005/8/layout/equation2"/>
    <dgm:cxn modelId="{B4DBF555-BC4F-4081-8EDA-E366B3D1C5B9}" type="presParOf" srcId="{E134418B-8BF5-4048-AF38-95EAC2BF4EC5}" destId="{FD32BCAA-7B14-4E70-864B-4F588C6345C8}" srcOrd="1" destOrd="0" presId="urn:microsoft.com/office/officeart/2005/8/layout/equation2"/>
    <dgm:cxn modelId="{FA65BB77-00AC-4E47-A7A4-1392E1BCAAE7}" type="presParOf" srcId="{FD32BCAA-7B14-4E70-864B-4F588C6345C8}" destId="{BCD9E6BD-2612-4931-8F96-2E89845C9CAB}" srcOrd="0" destOrd="0" presId="urn:microsoft.com/office/officeart/2005/8/layout/equation2"/>
    <dgm:cxn modelId="{A6F2DC9D-106C-4167-BA91-F9338A30F150}" type="presParOf" srcId="{E134418B-8BF5-4048-AF38-95EAC2BF4EC5}" destId="{08510CD0-DA40-4A8D-8DD9-19C7D58C76A3}" srcOrd="2" destOrd="0" presId="urn:microsoft.com/office/officeart/2005/8/layout/equation2"/>
  </dgm:cxnLst>
  <dgm:bg/>
  <dgm:whole/>
  <dgm:extLst>
    <a:ext uri="http://schemas.microsoft.com/office/drawing/2008/diagram">
      <dsp:dataModelExt xmlns:dsp="http://schemas.microsoft.com/office/drawing/2008/diagram" relId="rId26"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F76C89A4-1FA2-400D-A11E-04995655E65E}" type="doc">
      <dgm:prSet loTypeId="urn:microsoft.com/office/officeart/2005/8/layout/equation2" loCatId="process" qsTypeId="urn:microsoft.com/office/officeart/2005/8/quickstyle/simple1" qsCatId="simple" csTypeId="urn:microsoft.com/office/officeart/2005/8/colors/accent1_2" csCatId="accent1" phldr="1"/>
      <dgm:spPr/>
    </dgm:pt>
    <dgm:pt modelId="{0258D8EE-93B5-4B97-8733-D204D8D3A5BE}">
      <dgm:prSet phldrT="[Text]"/>
      <dgm:spPr/>
      <dgm:t>
        <a:bodyPr/>
        <a:lstStyle/>
        <a:p>
          <a:r>
            <a:rPr lang="en-GB"/>
            <a:t>Service Stream D</a:t>
          </a:r>
        </a:p>
      </dgm:t>
    </dgm:pt>
    <dgm:pt modelId="{03FC74B2-4522-4E9A-A40F-5F5F5877F4ED}" type="parTrans" cxnId="{55BCC546-2D71-4C4B-8231-215318A93C59}">
      <dgm:prSet/>
      <dgm:spPr/>
      <dgm:t>
        <a:bodyPr/>
        <a:lstStyle/>
        <a:p>
          <a:endParaRPr lang="en-GB"/>
        </a:p>
      </dgm:t>
    </dgm:pt>
    <dgm:pt modelId="{6492F654-E9AB-49A3-A33C-F0B8FA34DA8F}" type="sibTrans" cxnId="{55BCC546-2D71-4C4B-8231-215318A93C59}">
      <dgm:prSet/>
      <dgm:spPr/>
      <dgm:t>
        <a:bodyPr/>
        <a:lstStyle/>
        <a:p>
          <a:endParaRPr lang="en-GB"/>
        </a:p>
      </dgm:t>
    </dgm:pt>
    <dgm:pt modelId="{EAA16CE5-3AED-4CC7-A901-E4D34BE1DF67}">
      <dgm:prSet phldrT="[Text]"/>
      <dgm:spPr/>
      <dgm:t>
        <a:bodyPr/>
        <a:lstStyle/>
        <a:p>
          <a:r>
            <a:rPr lang="en-GB"/>
            <a:t>Service Stream E</a:t>
          </a:r>
        </a:p>
      </dgm:t>
    </dgm:pt>
    <dgm:pt modelId="{E9F27E9A-457F-44D1-948F-E062F2D8F059}" type="parTrans" cxnId="{7FE130D2-6FA0-4B35-AB65-8F872CDEA3EF}">
      <dgm:prSet/>
      <dgm:spPr/>
      <dgm:t>
        <a:bodyPr/>
        <a:lstStyle/>
        <a:p>
          <a:endParaRPr lang="en-GB"/>
        </a:p>
      </dgm:t>
    </dgm:pt>
    <dgm:pt modelId="{6A4A6936-1496-496A-A8F9-9E7C04CB1CFD}" type="sibTrans" cxnId="{7FE130D2-6FA0-4B35-AB65-8F872CDEA3EF}">
      <dgm:prSet/>
      <dgm:spPr/>
      <dgm:t>
        <a:bodyPr/>
        <a:lstStyle/>
        <a:p>
          <a:endParaRPr lang="en-GB"/>
        </a:p>
      </dgm:t>
    </dgm:pt>
    <dgm:pt modelId="{33D2C997-3F44-4BC1-ADA2-5D6212956E17}">
      <dgm:prSet phldrT="[Text]"/>
      <dgm:spPr/>
      <dgm:t>
        <a:bodyPr/>
        <a:lstStyle/>
        <a:p>
          <a:r>
            <a:rPr lang="en-GB"/>
            <a:t>Respond to questions via the portal.</a:t>
          </a:r>
        </a:p>
        <a:p>
          <a:r>
            <a:rPr lang="en-GB"/>
            <a:t>Your response will be evaluated by the project team to assess whether your application is Acceptable or Unacceptable </a:t>
          </a:r>
        </a:p>
        <a:p>
          <a:r>
            <a:rPr lang="en-GB"/>
            <a:t>Please ensure your response is specific to the service stream</a:t>
          </a:r>
        </a:p>
      </dgm:t>
    </dgm:pt>
    <dgm:pt modelId="{61E7E138-C638-4120-8751-341F4AFD91A7}" type="parTrans" cxnId="{18DA8105-6F3C-47AA-9267-8E2B51CBF704}">
      <dgm:prSet/>
      <dgm:spPr/>
      <dgm:t>
        <a:bodyPr/>
        <a:lstStyle/>
        <a:p>
          <a:endParaRPr lang="en-GB"/>
        </a:p>
      </dgm:t>
    </dgm:pt>
    <dgm:pt modelId="{6870C885-76FC-4187-8A42-BC65605F461C}" type="sibTrans" cxnId="{18DA8105-6F3C-47AA-9267-8E2B51CBF704}">
      <dgm:prSet/>
      <dgm:spPr/>
      <dgm:t>
        <a:bodyPr/>
        <a:lstStyle/>
        <a:p>
          <a:endParaRPr lang="en-GB"/>
        </a:p>
      </dgm:t>
    </dgm:pt>
    <dgm:pt modelId="{E134418B-8BF5-4048-AF38-95EAC2BF4EC5}" type="pres">
      <dgm:prSet presAssocID="{F76C89A4-1FA2-400D-A11E-04995655E65E}" presName="Name0" presStyleCnt="0">
        <dgm:presLayoutVars>
          <dgm:dir/>
          <dgm:resizeHandles val="exact"/>
        </dgm:presLayoutVars>
      </dgm:prSet>
      <dgm:spPr/>
    </dgm:pt>
    <dgm:pt modelId="{AA966E78-A449-450F-AD75-F939148A8473}" type="pres">
      <dgm:prSet presAssocID="{F76C89A4-1FA2-400D-A11E-04995655E65E}" presName="vNodes" presStyleCnt="0"/>
      <dgm:spPr/>
    </dgm:pt>
    <dgm:pt modelId="{DA5E5278-4B91-415A-AD68-046940C7B415}" type="pres">
      <dgm:prSet presAssocID="{0258D8EE-93B5-4B97-8733-D204D8D3A5BE}" presName="node" presStyleLbl="node1" presStyleIdx="0" presStyleCnt="3">
        <dgm:presLayoutVars>
          <dgm:bulletEnabled val="1"/>
        </dgm:presLayoutVars>
      </dgm:prSet>
      <dgm:spPr/>
    </dgm:pt>
    <dgm:pt modelId="{E28CD314-9E5B-472C-88CC-376D6BBF2D18}" type="pres">
      <dgm:prSet presAssocID="{6492F654-E9AB-49A3-A33C-F0B8FA34DA8F}" presName="spacerT" presStyleCnt="0"/>
      <dgm:spPr/>
    </dgm:pt>
    <dgm:pt modelId="{98EA8683-1A61-45DC-854F-BA3E7FD1FDB1}" type="pres">
      <dgm:prSet presAssocID="{6492F654-E9AB-49A3-A33C-F0B8FA34DA8F}" presName="sibTrans" presStyleLbl="sibTrans2D1" presStyleIdx="0" presStyleCnt="2"/>
      <dgm:spPr/>
    </dgm:pt>
    <dgm:pt modelId="{76D4368A-F76D-4C2A-94FE-394F902DEF6F}" type="pres">
      <dgm:prSet presAssocID="{6492F654-E9AB-49A3-A33C-F0B8FA34DA8F}" presName="spacerB" presStyleCnt="0"/>
      <dgm:spPr/>
    </dgm:pt>
    <dgm:pt modelId="{4225BA5A-5B9A-4BD1-A042-200D59BDD2B5}" type="pres">
      <dgm:prSet presAssocID="{EAA16CE5-3AED-4CC7-A901-E4D34BE1DF67}" presName="node" presStyleLbl="node1" presStyleIdx="1" presStyleCnt="3">
        <dgm:presLayoutVars>
          <dgm:bulletEnabled val="1"/>
        </dgm:presLayoutVars>
      </dgm:prSet>
      <dgm:spPr/>
    </dgm:pt>
    <dgm:pt modelId="{FD32BCAA-7B14-4E70-864B-4F588C6345C8}" type="pres">
      <dgm:prSet presAssocID="{F76C89A4-1FA2-400D-A11E-04995655E65E}" presName="sibTransLast" presStyleLbl="sibTrans2D1" presStyleIdx="1" presStyleCnt="2"/>
      <dgm:spPr/>
    </dgm:pt>
    <dgm:pt modelId="{BCD9E6BD-2612-4931-8F96-2E89845C9CAB}" type="pres">
      <dgm:prSet presAssocID="{F76C89A4-1FA2-400D-A11E-04995655E65E}" presName="connectorText" presStyleLbl="sibTrans2D1" presStyleIdx="1" presStyleCnt="2"/>
      <dgm:spPr/>
    </dgm:pt>
    <dgm:pt modelId="{08510CD0-DA40-4A8D-8DD9-19C7D58C76A3}" type="pres">
      <dgm:prSet presAssocID="{F76C89A4-1FA2-400D-A11E-04995655E65E}" presName="lastNode" presStyleLbl="node1" presStyleIdx="2" presStyleCnt="3">
        <dgm:presLayoutVars>
          <dgm:bulletEnabled val="1"/>
        </dgm:presLayoutVars>
      </dgm:prSet>
      <dgm:spPr/>
    </dgm:pt>
  </dgm:ptLst>
  <dgm:cxnLst>
    <dgm:cxn modelId="{18DA8105-6F3C-47AA-9267-8E2B51CBF704}" srcId="{F76C89A4-1FA2-400D-A11E-04995655E65E}" destId="{33D2C997-3F44-4BC1-ADA2-5D6212956E17}" srcOrd="2" destOrd="0" parTransId="{61E7E138-C638-4120-8751-341F4AFD91A7}" sibTransId="{6870C885-76FC-4187-8A42-BC65605F461C}"/>
    <dgm:cxn modelId="{0FEA2360-7AAD-4438-B681-E609D27752B6}" type="presOf" srcId="{6492F654-E9AB-49A3-A33C-F0B8FA34DA8F}" destId="{98EA8683-1A61-45DC-854F-BA3E7FD1FDB1}" srcOrd="0" destOrd="0" presId="urn:microsoft.com/office/officeart/2005/8/layout/equation2"/>
    <dgm:cxn modelId="{55BCC546-2D71-4C4B-8231-215318A93C59}" srcId="{F76C89A4-1FA2-400D-A11E-04995655E65E}" destId="{0258D8EE-93B5-4B97-8733-D204D8D3A5BE}" srcOrd="0" destOrd="0" parTransId="{03FC74B2-4522-4E9A-A40F-5F5F5877F4ED}" sibTransId="{6492F654-E9AB-49A3-A33C-F0B8FA34DA8F}"/>
    <dgm:cxn modelId="{15F81884-00C9-4212-B0EE-F56B4C327497}" type="presOf" srcId="{6A4A6936-1496-496A-A8F9-9E7C04CB1CFD}" destId="{FD32BCAA-7B14-4E70-864B-4F588C6345C8}" srcOrd="0" destOrd="0" presId="urn:microsoft.com/office/officeart/2005/8/layout/equation2"/>
    <dgm:cxn modelId="{E8113DB1-9C64-4FA6-A0CC-D5BA56B68D99}" type="presOf" srcId="{33D2C997-3F44-4BC1-ADA2-5D6212956E17}" destId="{08510CD0-DA40-4A8D-8DD9-19C7D58C76A3}" srcOrd="0" destOrd="0" presId="urn:microsoft.com/office/officeart/2005/8/layout/equation2"/>
    <dgm:cxn modelId="{7C70B0B3-A120-44CC-8EE2-C326EB1FA102}" type="presOf" srcId="{F76C89A4-1FA2-400D-A11E-04995655E65E}" destId="{E134418B-8BF5-4048-AF38-95EAC2BF4EC5}" srcOrd="0" destOrd="0" presId="urn:microsoft.com/office/officeart/2005/8/layout/equation2"/>
    <dgm:cxn modelId="{E5538AB4-DABA-4E49-BD1B-A039382C2342}" type="presOf" srcId="{0258D8EE-93B5-4B97-8733-D204D8D3A5BE}" destId="{DA5E5278-4B91-415A-AD68-046940C7B415}" srcOrd="0" destOrd="0" presId="urn:microsoft.com/office/officeart/2005/8/layout/equation2"/>
    <dgm:cxn modelId="{5889AABB-E25B-48A9-A30B-E58954696DF4}" type="presOf" srcId="{6A4A6936-1496-496A-A8F9-9E7C04CB1CFD}" destId="{BCD9E6BD-2612-4931-8F96-2E89845C9CAB}" srcOrd="1" destOrd="0" presId="urn:microsoft.com/office/officeart/2005/8/layout/equation2"/>
    <dgm:cxn modelId="{208D89C8-E364-4471-9478-D6F69EE24D56}" type="presOf" srcId="{EAA16CE5-3AED-4CC7-A901-E4D34BE1DF67}" destId="{4225BA5A-5B9A-4BD1-A042-200D59BDD2B5}" srcOrd="0" destOrd="0" presId="urn:microsoft.com/office/officeart/2005/8/layout/equation2"/>
    <dgm:cxn modelId="{7FE130D2-6FA0-4B35-AB65-8F872CDEA3EF}" srcId="{F76C89A4-1FA2-400D-A11E-04995655E65E}" destId="{EAA16CE5-3AED-4CC7-A901-E4D34BE1DF67}" srcOrd="1" destOrd="0" parTransId="{E9F27E9A-457F-44D1-948F-E062F2D8F059}" sibTransId="{6A4A6936-1496-496A-A8F9-9E7C04CB1CFD}"/>
    <dgm:cxn modelId="{55AD6A32-5732-4168-8B4F-2F6E90070C1D}" type="presParOf" srcId="{E134418B-8BF5-4048-AF38-95EAC2BF4EC5}" destId="{AA966E78-A449-450F-AD75-F939148A8473}" srcOrd="0" destOrd="0" presId="urn:microsoft.com/office/officeart/2005/8/layout/equation2"/>
    <dgm:cxn modelId="{AD5A6CDD-5F88-48C7-8BB6-7697E737749C}" type="presParOf" srcId="{AA966E78-A449-450F-AD75-F939148A8473}" destId="{DA5E5278-4B91-415A-AD68-046940C7B415}" srcOrd="0" destOrd="0" presId="urn:microsoft.com/office/officeart/2005/8/layout/equation2"/>
    <dgm:cxn modelId="{13CA4B5B-19D4-4AB4-BFF9-6D9F7FC8B39E}" type="presParOf" srcId="{AA966E78-A449-450F-AD75-F939148A8473}" destId="{E28CD314-9E5B-472C-88CC-376D6BBF2D18}" srcOrd="1" destOrd="0" presId="urn:microsoft.com/office/officeart/2005/8/layout/equation2"/>
    <dgm:cxn modelId="{9855BF6B-EAC8-4539-BB2E-7BE1FB45459B}" type="presParOf" srcId="{AA966E78-A449-450F-AD75-F939148A8473}" destId="{98EA8683-1A61-45DC-854F-BA3E7FD1FDB1}" srcOrd="2" destOrd="0" presId="urn:microsoft.com/office/officeart/2005/8/layout/equation2"/>
    <dgm:cxn modelId="{9D95EC05-4796-4FFD-8069-6FF7E32C7B32}" type="presParOf" srcId="{AA966E78-A449-450F-AD75-F939148A8473}" destId="{76D4368A-F76D-4C2A-94FE-394F902DEF6F}" srcOrd="3" destOrd="0" presId="urn:microsoft.com/office/officeart/2005/8/layout/equation2"/>
    <dgm:cxn modelId="{ACD8AA6E-6726-477C-8039-7E4176F4F99A}" type="presParOf" srcId="{AA966E78-A449-450F-AD75-F939148A8473}" destId="{4225BA5A-5B9A-4BD1-A042-200D59BDD2B5}" srcOrd="4" destOrd="0" presId="urn:microsoft.com/office/officeart/2005/8/layout/equation2"/>
    <dgm:cxn modelId="{EF6DD12E-5228-42B8-9EC4-DA6297373A4D}" type="presParOf" srcId="{E134418B-8BF5-4048-AF38-95EAC2BF4EC5}" destId="{FD32BCAA-7B14-4E70-864B-4F588C6345C8}" srcOrd="1" destOrd="0" presId="urn:microsoft.com/office/officeart/2005/8/layout/equation2"/>
    <dgm:cxn modelId="{1A975D52-4351-42D0-B15C-183929179525}" type="presParOf" srcId="{FD32BCAA-7B14-4E70-864B-4F588C6345C8}" destId="{BCD9E6BD-2612-4931-8F96-2E89845C9CAB}" srcOrd="0" destOrd="0" presId="urn:microsoft.com/office/officeart/2005/8/layout/equation2"/>
    <dgm:cxn modelId="{16FC31D4-891C-4EB7-A2BF-36FA83532682}" type="presParOf" srcId="{E134418B-8BF5-4048-AF38-95EAC2BF4EC5}" destId="{08510CD0-DA40-4A8D-8DD9-19C7D58C76A3}" srcOrd="2" destOrd="0" presId="urn:microsoft.com/office/officeart/2005/8/layout/equation2"/>
  </dgm:cxnLst>
  <dgm:bg/>
  <dgm:whole/>
  <dgm:extLst>
    <a:ext uri="http://schemas.microsoft.com/office/drawing/2008/diagram">
      <dsp:dataModelExt xmlns:dsp="http://schemas.microsoft.com/office/drawing/2008/diagram" relId="rId3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575CE09-FECB-4D74-9956-A0A62C5733BB}">
      <dsp:nvSpPr>
        <dsp:cNvPr id="0" name=""/>
        <dsp:cNvSpPr/>
      </dsp:nvSpPr>
      <dsp:spPr>
        <a:xfrm rot="5400000">
          <a:off x="3269272" y="-1392005"/>
          <a:ext cx="333970" cy="3202739"/>
        </a:xfrm>
        <a:prstGeom prst="round2SameRect">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444500">
            <a:lnSpc>
              <a:spcPct val="90000"/>
            </a:lnSpc>
            <a:spcBef>
              <a:spcPct val="0"/>
            </a:spcBef>
            <a:spcAft>
              <a:spcPct val="15000"/>
            </a:spcAft>
            <a:buChar char="•"/>
          </a:pPr>
          <a:r>
            <a:rPr lang="en-GB" sz="1000" kern="1200"/>
            <a:t>CQC Registered Community Based Services which offer personal care and support either with or without accommodation</a:t>
          </a:r>
        </a:p>
      </dsp:txBody>
      <dsp:txXfrm rot="-5400000">
        <a:off x="1834888" y="58682"/>
        <a:ext cx="3186436" cy="301364"/>
      </dsp:txXfrm>
    </dsp:sp>
    <dsp:sp modelId="{4018F084-56E6-4423-AA83-E46F5861CAA5}">
      <dsp:nvSpPr>
        <dsp:cNvPr id="0" name=""/>
        <dsp:cNvSpPr/>
      </dsp:nvSpPr>
      <dsp:spPr>
        <a:xfrm>
          <a:off x="0" y="632"/>
          <a:ext cx="1834887" cy="417462"/>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19050" rIns="38100" bIns="19050" numCol="1" spcCol="1270" anchor="ctr" anchorCtr="0">
          <a:noAutofit/>
        </a:bodyPr>
        <a:lstStyle/>
        <a:p>
          <a:pPr marL="0" lvl="0" indent="0" algn="ctr" defTabSz="444500">
            <a:lnSpc>
              <a:spcPct val="90000"/>
            </a:lnSpc>
            <a:spcBef>
              <a:spcPct val="0"/>
            </a:spcBef>
            <a:spcAft>
              <a:spcPct val="35000"/>
            </a:spcAft>
            <a:buNone/>
          </a:pPr>
          <a:r>
            <a:rPr lang="en-GB" sz="1000" kern="1200"/>
            <a:t>Ai</a:t>
          </a:r>
        </a:p>
        <a:p>
          <a:pPr marL="0" lvl="0" indent="0" algn="ctr" defTabSz="444500">
            <a:lnSpc>
              <a:spcPct val="90000"/>
            </a:lnSpc>
            <a:spcBef>
              <a:spcPct val="0"/>
            </a:spcBef>
            <a:spcAft>
              <a:spcPct val="35000"/>
            </a:spcAft>
            <a:buNone/>
          </a:pPr>
          <a:r>
            <a:rPr lang="en-GB" sz="1000" kern="1200"/>
            <a:t>CQC Registered</a:t>
          </a:r>
        </a:p>
      </dsp:txBody>
      <dsp:txXfrm>
        <a:off x="20379" y="21011"/>
        <a:ext cx="1794129" cy="376704"/>
      </dsp:txXfrm>
    </dsp:sp>
    <dsp:sp modelId="{0F943D9E-0949-4633-8BBA-235FB0B204B3}">
      <dsp:nvSpPr>
        <dsp:cNvPr id="0" name=""/>
        <dsp:cNvSpPr/>
      </dsp:nvSpPr>
      <dsp:spPr>
        <a:xfrm rot="5400000">
          <a:off x="3259347" y="-964692"/>
          <a:ext cx="333970" cy="3224784"/>
        </a:xfrm>
        <a:prstGeom prst="round2SameRect">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444500">
            <a:lnSpc>
              <a:spcPct val="90000"/>
            </a:lnSpc>
            <a:spcBef>
              <a:spcPct val="0"/>
            </a:spcBef>
            <a:spcAft>
              <a:spcPct val="15000"/>
            </a:spcAft>
            <a:buChar char="•"/>
          </a:pPr>
          <a:r>
            <a:rPr lang="en-GB" sz="1000" kern="1200"/>
            <a:t>Non Registered Community Based Services which offer care and support either with or without accommodation</a:t>
          </a:r>
        </a:p>
      </dsp:txBody>
      <dsp:txXfrm rot="-5400000">
        <a:off x="1813941" y="497017"/>
        <a:ext cx="3208481" cy="301364"/>
      </dsp:txXfrm>
    </dsp:sp>
    <dsp:sp modelId="{AFDF7CAB-51B6-42BC-9C5A-F5F07AF76053}">
      <dsp:nvSpPr>
        <dsp:cNvPr id="0" name=""/>
        <dsp:cNvSpPr/>
      </dsp:nvSpPr>
      <dsp:spPr>
        <a:xfrm>
          <a:off x="0" y="438968"/>
          <a:ext cx="1813941" cy="417462"/>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19050" rIns="38100" bIns="19050" numCol="1" spcCol="1270" anchor="ctr" anchorCtr="0">
          <a:noAutofit/>
        </a:bodyPr>
        <a:lstStyle/>
        <a:p>
          <a:pPr marL="0" lvl="0" indent="0" algn="ctr" defTabSz="444500">
            <a:lnSpc>
              <a:spcPct val="90000"/>
            </a:lnSpc>
            <a:spcBef>
              <a:spcPct val="0"/>
            </a:spcBef>
            <a:spcAft>
              <a:spcPct val="35000"/>
            </a:spcAft>
            <a:buNone/>
          </a:pPr>
          <a:r>
            <a:rPr lang="en-GB" sz="1000" kern="1200"/>
            <a:t>Aii</a:t>
          </a:r>
        </a:p>
        <a:p>
          <a:pPr marL="0" lvl="0" indent="0" algn="ctr" defTabSz="444500">
            <a:lnSpc>
              <a:spcPct val="90000"/>
            </a:lnSpc>
            <a:spcBef>
              <a:spcPct val="0"/>
            </a:spcBef>
            <a:spcAft>
              <a:spcPct val="35000"/>
            </a:spcAft>
            <a:buNone/>
          </a:pPr>
          <a:r>
            <a:rPr lang="en-GB" sz="1000" kern="1200"/>
            <a:t>Non CQC Registered</a:t>
          </a:r>
        </a:p>
      </dsp:txBody>
      <dsp:txXfrm>
        <a:off x="20379" y="459347"/>
        <a:ext cx="1773183" cy="376704"/>
      </dsp:txXfrm>
    </dsp:sp>
    <dsp:sp modelId="{80A01CE7-7CE2-4796-8D26-F03D5495CED4}">
      <dsp:nvSpPr>
        <dsp:cNvPr id="0" name=""/>
        <dsp:cNvSpPr/>
      </dsp:nvSpPr>
      <dsp:spPr>
        <a:xfrm rot="5400000">
          <a:off x="3259347" y="-532584"/>
          <a:ext cx="333970" cy="3224784"/>
        </a:xfrm>
        <a:prstGeom prst="round2SameRect">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444500">
            <a:lnSpc>
              <a:spcPct val="90000"/>
            </a:lnSpc>
            <a:spcBef>
              <a:spcPct val="0"/>
            </a:spcBef>
            <a:spcAft>
              <a:spcPct val="15000"/>
            </a:spcAft>
            <a:buChar char="•"/>
          </a:pPr>
          <a:r>
            <a:rPr lang="en-GB" sz="1000" kern="1200"/>
            <a:t>Registered Residential and Nursing Care Services</a:t>
          </a:r>
        </a:p>
      </dsp:txBody>
      <dsp:txXfrm rot="-5400000">
        <a:off x="1813941" y="929125"/>
        <a:ext cx="3208481" cy="301364"/>
      </dsp:txXfrm>
    </dsp:sp>
    <dsp:sp modelId="{346DB477-C1FA-496C-AAAE-4EBECAFC2215}">
      <dsp:nvSpPr>
        <dsp:cNvPr id="0" name=""/>
        <dsp:cNvSpPr/>
      </dsp:nvSpPr>
      <dsp:spPr>
        <a:xfrm>
          <a:off x="0" y="877304"/>
          <a:ext cx="1813941" cy="417462"/>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19050" rIns="38100" bIns="19050" numCol="1" spcCol="1270" anchor="ctr" anchorCtr="0">
          <a:noAutofit/>
        </a:bodyPr>
        <a:lstStyle/>
        <a:p>
          <a:pPr marL="0" lvl="0" indent="0" algn="ctr" defTabSz="444500">
            <a:lnSpc>
              <a:spcPct val="90000"/>
            </a:lnSpc>
            <a:spcBef>
              <a:spcPct val="0"/>
            </a:spcBef>
            <a:spcAft>
              <a:spcPct val="35000"/>
            </a:spcAft>
            <a:buNone/>
          </a:pPr>
          <a:r>
            <a:rPr lang="en-GB" sz="1000" kern="1200"/>
            <a:t>B</a:t>
          </a:r>
        </a:p>
        <a:p>
          <a:pPr marL="0" lvl="0" indent="0" algn="ctr" defTabSz="444500">
            <a:lnSpc>
              <a:spcPct val="90000"/>
            </a:lnSpc>
            <a:spcBef>
              <a:spcPct val="0"/>
            </a:spcBef>
            <a:spcAft>
              <a:spcPct val="35000"/>
            </a:spcAft>
            <a:buNone/>
          </a:pPr>
          <a:r>
            <a:rPr lang="en-GB" sz="1000" kern="1200"/>
            <a:t>CQC Registered</a:t>
          </a:r>
        </a:p>
      </dsp:txBody>
      <dsp:txXfrm>
        <a:off x="20379" y="897683"/>
        <a:ext cx="1773183" cy="376704"/>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575CE09-FECB-4D74-9956-A0A62C5733BB}">
      <dsp:nvSpPr>
        <dsp:cNvPr id="0" name=""/>
        <dsp:cNvSpPr/>
      </dsp:nvSpPr>
      <dsp:spPr>
        <a:xfrm rot="5400000">
          <a:off x="3019529" y="-1191480"/>
          <a:ext cx="803796" cy="3215544"/>
        </a:xfrm>
        <a:prstGeom prst="round2SameRect">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444500">
            <a:lnSpc>
              <a:spcPct val="90000"/>
            </a:lnSpc>
            <a:spcBef>
              <a:spcPct val="0"/>
            </a:spcBef>
            <a:spcAft>
              <a:spcPct val="15000"/>
            </a:spcAft>
            <a:buChar char="•"/>
          </a:pPr>
          <a:r>
            <a:rPr lang="en-GB" sz="1000" kern="1200"/>
            <a:t>Aimed at providers with a distinct specialist PBS service offer   </a:t>
          </a:r>
        </a:p>
        <a:p>
          <a:pPr marL="57150" lvl="1" indent="-57150" algn="l" defTabSz="444500">
            <a:lnSpc>
              <a:spcPct val="90000"/>
            </a:lnSpc>
            <a:spcBef>
              <a:spcPct val="0"/>
            </a:spcBef>
            <a:spcAft>
              <a:spcPct val="15000"/>
            </a:spcAft>
            <a:buChar char="•"/>
          </a:pPr>
          <a:r>
            <a:rPr lang="en-GB" sz="1000" kern="1200"/>
            <a:t>There are no restrictions on providers of care and support applying, provided you can offer a standalone specialist PBS service.</a:t>
          </a:r>
        </a:p>
      </dsp:txBody>
      <dsp:txXfrm rot="-5400000">
        <a:off x="1813655" y="53632"/>
        <a:ext cx="3176306" cy="725320"/>
      </dsp:txXfrm>
    </dsp:sp>
    <dsp:sp modelId="{4018F084-56E6-4423-AA83-E46F5861CAA5}">
      <dsp:nvSpPr>
        <dsp:cNvPr id="0" name=""/>
        <dsp:cNvSpPr/>
      </dsp:nvSpPr>
      <dsp:spPr>
        <a:xfrm>
          <a:off x="8424" y="34455"/>
          <a:ext cx="1808743" cy="755288"/>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19050" rIns="38100" bIns="19050" numCol="1" spcCol="1270" anchor="ctr" anchorCtr="0">
          <a:noAutofit/>
        </a:bodyPr>
        <a:lstStyle/>
        <a:p>
          <a:pPr marL="0" lvl="0" indent="0" algn="ctr" defTabSz="444500">
            <a:lnSpc>
              <a:spcPct val="90000"/>
            </a:lnSpc>
            <a:spcBef>
              <a:spcPct val="0"/>
            </a:spcBef>
            <a:spcAft>
              <a:spcPct val="35000"/>
            </a:spcAft>
            <a:buNone/>
          </a:pPr>
          <a:r>
            <a:rPr lang="en-GB" sz="1000" kern="1200"/>
            <a:t>C</a:t>
          </a:r>
        </a:p>
        <a:p>
          <a:pPr marL="0" lvl="0" indent="0" algn="ctr" defTabSz="444500">
            <a:lnSpc>
              <a:spcPct val="90000"/>
            </a:lnSpc>
            <a:spcBef>
              <a:spcPct val="0"/>
            </a:spcBef>
            <a:spcAft>
              <a:spcPct val="35000"/>
            </a:spcAft>
            <a:buNone/>
          </a:pPr>
          <a:r>
            <a:rPr lang="en-GB" sz="1000" kern="1200"/>
            <a:t>Positive Behaviour Support</a:t>
          </a:r>
        </a:p>
      </dsp:txBody>
      <dsp:txXfrm>
        <a:off x="45294" y="71325"/>
        <a:ext cx="1735003" cy="681548"/>
      </dsp:txXfrm>
    </dsp:sp>
    <dsp:sp modelId="{0F943D9E-0949-4633-8BBA-235FB0B204B3}">
      <dsp:nvSpPr>
        <dsp:cNvPr id="0" name=""/>
        <dsp:cNvSpPr/>
      </dsp:nvSpPr>
      <dsp:spPr>
        <a:xfrm rot="5400000">
          <a:off x="3117740" y="-389702"/>
          <a:ext cx="604231" cy="3218688"/>
        </a:xfrm>
        <a:prstGeom prst="round2SameRect">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444500">
            <a:lnSpc>
              <a:spcPct val="90000"/>
            </a:lnSpc>
            <a:spcBef>
              <a:spcPct val="0"/>
            </a:spcBef>
            <a:spcAft>
              <a:spcPct val="15000"/>
            </a:spcAft>
            <a:buChar char="•"/>
          </a:pPr>
          <a:r>
            <a:rPr lang="en-GB" sz="1000" kern="1200"/>
            <a:t>Provider to facilitate access and deliver social opportunities and activities to enable people to connect with others. </a:t>
          </a:r>
        </a:p>
      </dsp:txBody>
      <dsp:txXfrm rot="-5400000">
        <a:off x="1810512" y="947022"/>
        <a:ext cx="3189192" cy="545239"/>
      </dsp:txXfrm>
    </dsp:sp>
    <dsp:sp modelId="{AFDF7CAB-51B6-42BC-9C5A-F5F07AF76053}">
      <dsp:nvSpPr>
        <dsp:cNvPr id="0" name=""/>
        <dsp:cNvSpPr/>
      </dsp:nvSpPr>
      <dsp:spPr>
        <a:xfrm>
          <a:off x="14709" y="849428"/>
          <a:ext cx="1810512" cy="755288"/>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19050" rIns="38100" bIns="19050" numCol="1" spcCol="1270" anchor="ctr" anchorCtr="0">
          <a:noAutofit/>
        </a:bodyPr>
        <a:lstStyle/>
        <a:p>
          <a:pPr marL="0" lvl="0" indent="0" algn="ctr" defTabSz="444500">
            <a:lnSpc>
              <a:spcPct val="90000"/>
            </a:lnSpc>
            <a:spcBef>
              <a:spcPct val="0"/>
            </a:spcBef>
            <a:spcAft>
              <a:spcPct val="35000"/>
            </a:spcAft>
            <a:buNone/>
          </a:pPr>
          <a:r>
            <a:rPr lang="en-GB" sz="1000" kern="1200"/>
            <a:t>D </a:t>
          </a:r>
        </a:p>
        <a:p>
          <a:pPr marL="0" lvl="0" indent="0" algn="ctr" defTabSz="444500">
            <a:lnSpc>
              <a:spcPct val="90000"/>
            </a:lnSpc>
            <a:spcBef>
              <a:spcPct val="0"/>
            </a:spcBef>
            <a:spcAft>
              <a:spcPct val="35000"/>
            </a:spcAft>
            <a:buNone/>
          </a:pPr>
          <a:r>
            <a:rPr lang="en-GB" sz="1000" kern="1200"/>
            <a:t>Connecting with Others/ Learning New SKills</a:t>
          </a:r>
        </a:p>
      </dsp:txBody>
      <dsp:txXfrm>
        <a:off x="51579" y="886298"/>
        <a:ext cx="1736772" cy="681548"/>
      </dsp:txXfrm>
    </dsp:sp>
    <dsp:sp modelId="{80A01CE7-7CE2-4796-8D26-F03D5495CED4}">
      <dsp:nvSpPr>
        <dsp:cNvPr id="0" name=""/>
        <dsp:cNvSpPr/>
      </dsp:nvSpPr>
      <dsp:spPr>
        <a:xfrm rot="5400000">
          <a:off x="3117740" y="386987"/>
          <a:ext cx="604231" cy="3218688"/>
        </a:xfrm>
        <a:prstGeom prst="round2SameRect">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444500">
            <a:lnSpc>
              <a:spcPct val="90000"/>
            </a:lnSpc>
            <a:spcBef>
              <a:spcPct val="0"/>
            </a:spcBef>
            <a:spcAft>
              <a:spcPct val="15000"/>
            </a:spcAft>
            <a:buChar char="•"/>
          </a:pPr>
          <a:r>
            <a:rPr lang="en-GB" sz="1000" kern="1200"/>
            <a:t>Aimed at providers with a distinct specialist brokerage service offer</a:t>
          </a:r>
        </a:p>
        <a:p>
          <a:pPr marL="57150" lvl="1" indent="-57150" algn="l" defTabSz="444500">
            <a:lnSpc>
              <a:spcPct val="90000"/>
            </a:lnSpc>
            <a:spcBef>
              <a:spcPct val="0"/>
            </a:spcBef>
            <a:spcAft>
              <a:spcPct val="15000"/>
            </a:spcAft>
            <a:buChar char="•"/>
          </a:pPr>
          <a:r>
            <a:rPr lang="en-GB" sz="1000" kern="1200"/>
            <a:t>There are no retrictions on providers of care and support, provided you can offer a standalone specialist brokerage service.</a:t>
          </a:r>
        </a:p>
      </dsp:txBody>
      <dsp:txXfrm rot="-5400000">
        <a:off x="1810512" y="1723711"/>
        <a:ext cx="3189192" cy="545239"/>
      </dsp:txXfrm>
    </dsp:sp>
    <dsp:sp modelId="{346DB477-C1FA-496C-AAAE-4EBECAFC2215}">
      <dsp:nvSpPr>
        <dsp:cNvPr id="0" name=""/>
        <dsp:cNvSpPr/>
      </dsp:nvSpPr>
      <dsp:spPr>
        <a:xfrm>
          <a:off x="0" y="1635486"/>
          <a:ext cx="1810512" cy="755288"/>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19050" rIns="38100" bIns="19050" numCol="1" spcCol="1270" anchor="ctr" anchorCtr="0">
          <a:noAutofit/>
        </a:bodyPr>
        <a:lstStyle/>
        <a:p>
          <a:pPr marL="0" lvl="0" indent="0" algn="ctr" defTabSz="444500">
            <a:lnSpc>
              <a:spcPct val="90000"/>
            </a:lnSpc>
            <a:spcBef>
              <a:spcPct val="0"/>
            </a:spcBef>
            <a:spcAft>
              <a:spcPct val="35000"/>
            </a:spcAft>
            <a:buNone/>
          </a:pPr>
          <a:r>
            <a:rPr lang="en-GB" sz="1000" kern="1200"/>
            <a:t>E </a:t>
          </a:r>
        </a:p>
        <a:p>
          <a:pPr marL="0" lvl="0" indent="0" algn="ctr" defTabSz="444500">
            <a:lnSpc>
              <a:spcPct val="90000"/>
            </a:lnSpc>
            <a:spcBef>
              <a:spcPct val="0"/>
            </a:spcBef>
            <a:spcAft>
              <a:spcPct val="35000"/>
            </a:spcAft>
            <a:buNone/>
          </a:pPr>
          <a:r>
            <a:rPr lang="en-GB" sz="1000" kern="1200"/>
            <a:t>Independent Support Planning/ Brokerage Services</a:t>
          </a:r>
        </a:p>
      </dsp:txBody>
      <dsp:txXfrm>
        <a:off x="36870" y="1672356"/>
        <a:ext cx="1736772" cy="681548"/>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A3B9149-80B9-4006-8328-60A9D9CC1690}">
      <dsp:nvSpPr>
        <dsp:cNvPr id="0" name=""/>
        <dsp:cNvSpPr/>
      </dsp:nvSpPr>
      <dsp:spPr>
        <a:xfrm>
          <a:off x="643205" y="470"/>
          <a:ext cx="1166663" cy="1166663"/>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7780" tIns="17780" rIns="17780" bIns="17780" numCol="1" spcCol="1270" anchor="ctr" anchorCtr="0">
          <a:noAutofit/>
        </a:bodyPr>
        <a:lstStyle/>
        <a:p>
          <a:pPr marL="0" lvl="0" indent="0" algn="ctr" defTabSz="622300">
            <a:lnSpc>
              <a:spcPct val="90000"/>
            </a:lnSpc>
            <a:spcBef>
              <a:spcPct val="0"/>
            </a:spcBef>
            <a:spcAft>
              <a:spcPct val="35000"/>
            </a:spcAft>
            <a:buNone/>
          </a:pPr>
          <a:r>
            <a:rPr lang="en-GB" sz="1400" kern="1200"/>
            <a:t>Service Stream Ai</a:t>
          </a:r>
        </a:p>
      </dsp:txBody>
      <dsp:txXfrm>
        <a:off x="814059" y="171324"/>
        <a:ext cx="824955" cy="824955"/>
      </dsp:txXfrm>
    </dsp:sp>
    <dsp:sp modelId="{70997D87-F965-4605-A871-541797BCC5EE}">
      <dsp:nvSpPr>
        <dsp:cNvPr id="0" name=""/>
        <dsp:cNvSpPr/>
      </dsp:nvSpPr>
      <dsp:spPr>
        <a:xfrm>
          <a:off x="888204" y="1261867"/>
          <a:ext cx="676664" cy="676664"/>
        </a:xfrm>
        <a:prstGeom prst="mathPlus">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endParaRPr lang="en-GB" sz="1100" kern="1200"/>
        </a:p>
      </dsp:txBody>
      <dsp:txXfrm>
        <a:off x="977896" y="1520623"/>
        <a:ext cx="497280" cy="159152"/>
      </dsp:txXfrm>
    </dsp:sp>
    <dsp:sp modelId="{DEE53EC4-9E7D-4A74-B67A-3A261584705A}">
      <dsp:nvSpPr>
        <dsp:cNvPr id="0" name=""/>
        <dsp:cNvSpPr/>
      </dsp:nvSpPr>
      <dsp:spPr>
        <a:xfrm>
          <a:off x="643205" y="2033265"/>
          <a:ext cx="1166663" cy="1166663"/>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7780" tIns="17780" rIns="17780" bIns="17780" numCol="1" spcCol="1270" anchor="ctr" anchorCtr="0">
          <a:noAutofit/>
        </a:bodyPr>
        <a:lstStyle/>
        <a:p>
          <a:pPr marL="0" lvl="0" indent="0" algn="ctr" defTabSz="622300">
            <a:lnSpc>
              <a:spcPct val="90000"/>
            </a:lnSpc>
            <a:spcBef>
              <a:spcPct val="0"/>
            </a:spcBef>
            <a:spcAft>
              <a:spcPct val="35000"/>
            </a:spcAft>
            <a:buNone/>
          </a:pPr>
          <a:r>
            <a:rPr lang="en-GB" sz="1400" kern="1200"/>
            <a:t>Service Stream B</a:t>
          </a:r>
        </a:p>
      </dsp:txBody>
      <dsp:txXfrm>
        <a:off x="814059" y="2204119"/>
        <a:ext cx="824955" cy="824955"/>
      </dsp:txXfrm>
    </dsp:sp>
    <dsp:sp modelId="{9BC27219-7C6F-4D53-A207-FA08FF7383D3}">
      <dsp:nvSpPr>
        <dsp:cNvPr id="0" name=""/>
        <dsp:cNvSpPr/>
      </dsp:nvSpPr>
      <dsp:spPr>
        <a:xfrm>
          <a:off x="1984868" y="1383200"/>
          <a:ext cx="370999" cy="433998"/>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800100">
            <a:lnSpc>
              <a:spcPct val="90000"/>
            </a:lnSpc>
            <a:spcBef>
              <a:spcPct val="0"/>
            </a:spcBef>
            <a:spcAft>
              <a:spcPct val="35000"/>
            </a:spcAft>
            <a:buNone/>
          </a:pPr>
          <a:endParaRPr lang="en-GB" sz="1800" kern="1200"/>
        </a:p>
      </dsp:txBody>
      <dsp:txXfrm>
        <a:off x="1984868" y="1470000"/>
        <a:ext cx="259699" cy="260398"/>
      </dsp:txXfrm>
    </dsp:sp>
    <dsp:sp modelId="{EB33465A-A83D-4EFF-ADB4-845387A23EAB}">
      <dsp:nvSpPr>
        <dsp:cNvPr id="0" name=""/>
        <dsp:cNvSpPr/>
      </dsp:nvSpPr>
      <dsp:spPr>
        <a:xfrm>
          <a:off x="2509867" y="433536"/>
          <a:ext cx="2333327" cy="2333327"/>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t>Automatic Approval to FPS - verification of CQC registration Certificate, Financial Viability (means of demonstrating Financial Status) and current  Insurance details required</a:t>
          </a:r>
        </a:p>
      </dsp:txBody>
      <dsp:txXfrm>
        <a:off x="2851575" y="775244"/>
        <a:ext cx="1649911" cy="1649911"/>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A5E5278-4B91-415A-AD68-046940C7B415}">
      <dsp:nvSpPr>
        <dsp:cNvPr id="0" name=""/>
        <dsp:cNvSpPr/>
      </dsp:nvSpPr>
      <dsp:spPr>
        <a:xfrm>
          <a:off x="643205" y="470"/>
          <a:ext cx="1166663" cy="1166663"/>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marL="0" lvl="0" indent="0" algn="ctr" defTabSz="800100">
            <a:lnSpc>
              <a:spcPct val="90000"/>
            </a:lnSpc>
            <a:spcBef>
              <a:spcPct val="0"/>
            </a:spcBef>
            <a:spcAft>
              <a:spcPct val="35000"/>
            </a:spcAft>
            <a:buNone/>
          </a:pPr>
          <a:r>
            <a:rPr lang="en-GB" sz="1800" kern="1200"/>
            <a:t>Service Stream Aii</a:t>
          </a:r>
        </a:p>
      </dsp:txBody>
      <dsp:txXfrm>
        <a:off x="814059" y="171324"/>
        <a:ext cx="824955" cy="824955"/>
      </dsp:txXfrm>
    </dsp:sp>
    <dsp:sp modelId="{98EA8683-1A61-45DC-854F-BA3E7FD1FDB1}">
      <dsp:nvSpPr>
        <dsp:cNvPr id="0" name=""/>
        <dsp:cNvSpPr/>
      </dsp:nvSpPr>
      <dsp:spPr>
        <a:xfrm>
          <a:off x="888204" y="1261867"/>
          <a:ext cx="676664" cy="676664"/>
        </a:xfrm>
        <a:prstGeom prst="mathPlus">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endParaRPr lang="en-GB" sz="1100" kern="1200"/>
        </a:p>
      </dsp:txBody>
      <dsp:txXfrm>
        <a:off x="977896" y="1520623"/>
        <a:ext cx="497280" cy="159152"/>
      </dsp:txXfrm>
    </dsp:sp>
    <dsp:sp modelId="{4225BA5A-5B9A-4BD1-A042-200D59BDD2B5}">
      <dsp:nvSpPr>
        <dsp:cNvPr id="0" name=""/>
        <dsp:cNvSpPr/>
      </dsp:nvSpPr>
      <dsp:spPr>
        <a:xfrm>
          <a:off x="643205" y="2033265"/>
          <a:ext cx="1166663" cy="1166663"/>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marL="0" lvl="0" indent="0" algn="ctr" defTabSz="800100">
            <a:lnSpc>
              <a:spcPct val="90000"/>
            </a:lnSpc>
            <a:spcBef>
              <a:spcPct val="0"/>
            </a:spcBef>
            <a:spcAft>
              <a:spcPct val="35000"/>
            </a:spcAft>
            <a:buNone/>
          </a:pPr>
          <a:r>
            <a:rPr lang="en-GB" sz="1800" kern="1200"/>
            <a:t>Service Stream C</a:t>
          </a:r>
        </a:p>
      </dsp:txBody>
      <dsp:txXfrm>
        <a:off x="814059" y="2204119"/>
        <a:ext cx="824955" cy="824955"/>
      </dsp:txXfrm>
    </dsp:sp>
    <dsp:sp modelId="{FD32BCAA-7B14-4E70-864B-4F588C6345C8}">
      <dsp:nvSpPr>
        <dsp:cNvPr id="0" name=""/>
        <dsp:cNvSpPr/>
      </dsp:nvSpPr>
      <dsp:spPr>
        <a:xfrm>
          <a:off x="1984868" y="1383200"/>
          <a:ext cx="370999" cy="433998"/>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666750">
            <a:lnSpc>
              <a:spcPct val="90000"/>
            </a:lnSpc>
            <a:spcBef>
              <a:spcPct val="0"/>
            </a:spcBef>
            <a:spcAft>
              <a:spcPct val="35000"/>
            </a:spcAft>
            <a:buNone/>
          </a:pPr>
          <a:endParaRPr lang="en-GB" sz="1500" kern="1200"/>
        </a:p>
      </dsp:txBody>
      <dsp:txXfrm>
        <a:off x="1984868" y="1470000"/>
        <a:ext cx="259699" cy="260398"/>
      </dsp:txXfrm>
    </dsp:sp>
    <dsp:sp modelId="{08510CD0-DA40-4A8D-8DD9-19C7D58C76A3}">
      <dsp:nvSpPr>
        <dsp:cNvPr id="0" name=""/>
        <dsp:cNvSpPr/>
      </dsp:nvSpPr>
      <dsp:spPr>
        <a:xfrm>
          <a:off x="2509867" y="433536"/>
          <a:ext cx="2333327" cy="2333327"/>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t> Respond to questions via the portal.</a:t>
          </a:r>
        </a:p>
        <a:p>
          <a:pPr marL="0" lvl="0" indent="0" algn="ctr" defTabSz="444500">
            <a:lnSpc>
              <a:spcPct val="90000"/>
            </a:lnSpc>
            <a:spcBef>
              <a:spcPct val="0"/>
            </a:spcBef>
            <a:spcAft>
              <a:spcPct val="35000"/>
            </a:spcAft>
            <a:buNone/>
          </a:pPr>
          <a:r>
            <a:rPr lang="en-GB" sz="1000" kern="1200"/>
            <a:t>Your response will be evaluated by the project team to assess whether your application is Acceptable or Unacceptable </a:t>
          </a:r>
        </a:p>
        <a:p>
          <a:pPr marL="0" lvl="0" indent="0" algn="ctr" defTabSz="444500">
            <a:lnSpc>
              <a:spcPct val="90000"/>
            </a:lnSpc>
            <a:spcBef>
              <a:spcPct val="0"/>
            </a:spcBef>
            <a:spcAft>
              <a:spcPct val="35000"/>
            </a:spcAft>
            <a:buNone/>
          </a:pPr>
          <a:r>
            <a:rPr lang="en-GB" sz="1000" kern="1200"/>
            <a:t>Please ensure your response is specific to the service stream</a:t>
          </a:r>
        </a:p>
      </dsp:txBody>
      <dsp:txXfrm>
        <a:off x="2851575" y="775244"/>
        <a:ext cx="1649911" cy="1649911"/>
      </dsp:txXfrm>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A5E5278-4B91-415A-AD68-046940C7B415}">
      <dsp:nvSpPr>
        <dsp:cNvPr id="0" name=""/>
        <dsp:cNvSpPr/>
      </dsp:nvSpPr>
      <dsp:spPr>
        <a:xfrm>
          <a:off x="643205" y="470"/>
          <a:ext cx="1166663" cy="1166663"/>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marL="0" lvl="0" indent="0" algn="ctr" defTabSz="800100">
            <a:lnSpc>
              <a:spcPct val="90000"/>
            </a:lnSpc>
            <a:spcBef>
              <a:spcPct val="0"/>
            </a:spcBef>
            <a:spcAft>
              <a:spcPct val="35000"/>
            </a:spcAft>
            <a:buNone/>
          </a:pPr>
          <a:r>
            <a:rPr lang="en-GB" sz="1800" kern="1200"/>
            <a:t>Service Stream D</a:t>
          </a:r>
        </a:p>
      </dsp:txBody>
      <dsp:txXfrm>
        <a:off x="814059" y="171324"/>
        <a:ext cx="824955" cy="824955"/>
      </dsp:txXfrm>
    </dsp:sp>
    <dsp:sp modelId="{98EA8683-1A61-45DC-854F-BA3E7FD1FDB1}">
      <dsp:nvSpPr>
        <dsp:cNvPr id="0" name=""/>
        <dsp:cNvSpPr/>
      </dsp:nvSpPr>
      <dsp:spPr>
        <a:xfrm>
          <a:off x="888204" y="1261867"/>
          <a:ext cx="676664" cy="676664"/>
        </a:xfrm>
        <a:prstGeom prst="mathPlus">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endParaRPr lang="en-GB" sz="1100" kern="1200"/>
        </a:p>
      </dsp:txBody>
      <dsp:txXfrm>
        <a:off x="977896" y="1520623"/>
        <a:ext cx="497280" cy="159152"/>
      </dsp:txXfrm>
    </dsp:sp>
    <dsp:sp modelId="{4225BA5A-5B9A-4BD1-A042-200D59BDD2B5}">
      <dsp:nvSpPr>
        <dsp:cNvPr id="0" name=""/>
        <dsp:cNvSpPr/>
      </dsp:nvSpPr>
      <dsp:spPr>
        <a:xfrm>
          <a:off x="643205" y="2033265"/>
          <a:ext cx="1166663" cy="1166663"/>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marL="0" lvl="0" indent="0" algn="ctr" defTabSz="800100">
            <a:lnSpc>
              <a:spcPct val="90000"/>
            </a:lnSpc>
            <a:spcBef>
              <a:spcPct val="0"/>
            </a:spcBef>
            <a:spcAft>
              <a:spcPct val="35000"/>
            </a:spcAft>
            <a:buNone/>
          </a:pPr>
          <a:r>
            <a:rPr lang="en-GB" sz="1800" kern="1200"/>
            <a:t>Service Stream E</a:t>
          </a:r>
        </a:p>
      </dsp:txBody>
      <dsp:txXfrm>
        <a:off x="814059" y="2204119"/>
        <a:ext cx="824955" cy="824955"/>
      </dsp:txXfrm>
    </dsp:sp>
    <dsp:sp modelId="{FD32BCAA-7B14-4E70-864B-4F588C6345C8}">
      <dsp:nvSpPr>
        <dsp:cNvPr id="0" name=""/>
        <dsp:cNvSpPr/>
      </dsp:nvSpPr>
      <dsp:spPr>
        <a:xfrm>
          <a:off x="1984868" y="1383200"/>
          <a:ext cx="370999" cy="433998"/>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666750">
            <a:lnSpc>
              <a:spcPct val="90000"/>
            </a:lnSpc>
            <a:spcBef>
              <a:spcPct val="0"/>
            </a:spcBef>
            <a:spcAft>
              <a:spcPct val="35000"/>
            </a:spcAft>
            <a:buNone/>
          </a:pPr>
          <a:endParaRPr lang="en-GB" sz="1500" kern="1200"/>
        </a:p>
      </dsp:txBody>
      <dsp:txXfrm>
        <a:off x="1984868" y="1470000"/>
        <a:ext cx="259699" cy="260398"/>
      </dsp:txXfrm>
    </dsp:sp>
    <dsp:sp modelId="{08510CD0-DA40-4A8D-8DD9-19C7D58C76A3}">
      <dsp:nvSpPr>
        <dsp:cNvPr id="0" name=""/>
        <dsp:cNvSpPr/>
      </dsp:nvSpPr>
      <dsp:spPr>
        <a:xfrm>
          <a:off x="2509867" y="433536"/>
          <a:ext cx="2333327" cy="2333327"/>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t>Respond to questions via the portal.</a:t>
          </a:r>
        </a:p>
        <a:p>
          <a:pPr marL="0" lvl="0" indent="0" algn="ctr" defTabSz="444500">
            <a:lnSpc>
              <a:spcPct val="90000"/>
            </a:lnSpc>
            <a:spcBef>
              <a:spcPct val="0"/>
            </a:spcBef>
            <a:spcAft>
              <a:spcPct val="35000"/>
            </a:spcAft>
            <a:buNone/>
          </a:pPr>
          <a:r>
            <a:rPr lang="en-GB" sz="1000" kern="1200"/>
            <a:t>Your response will be evaluated by the project team to assess whether your application is Acceptable or Unacceptable </a:t>
          </a:r>
        </a:p>
        <a:p>
          <a:pPr marL="0" lvl="0" indent="0" algn="ctr" defTabSz="444500">
            <a:lnSpc>
              <a:spcPct val="90000"/>
            </a:lnSpc>
            <a:spcBef>
              <a:spcPct val="0"/>
            </a:spcBef>
            <a:spcAft>
              <a:spcPct val="35000"/>
            </a:spcAft>
            <a:buNone/>
          </a:pPr>
          <a:r>
            <a:rPr lang="en-GB" sz="1000" kern="1200"/>
            <a:t>Please ensure your response is specific to the service stream</a:t>
          </a:r>
        </a:p>
      </dsp:txBody>
      <dsp:txXfrm>
        <a:off x="2851575" y="775244"/>
        <a:ext cx="1649911" cy="1649911"/>
      </dsp:txXfrm>
    </dsp:sp>
  </dsp:spTree>
</dsp:drawing>
</file>

<file path=word/diagrams/layout1.xml><?xml version="1.0" encoding="utf-8"?>
<dgm:layoutDef xmlns:dgm="http://schemas.openxmlformats.org/drawingml/2006/diagram" xmlns:a="http://schemas.openxmlformats.org/drawingml/2006/main" uniqueId="urn:microsoft.com/office/officeart/2005/8/layout/vList5">
  <dgm:title val=""/>
  <dgm:desc val=""/>
  <dgm:catLst>
    <dgm:cat type="list" pri="15000"/>
    <dgm:cat type="convert" pri="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T"/>
          <dgm:param type="nodeHorzAlign" val="l"/>
        </dgm:alg>
      </dgm:if>
      <dgm:else name="Name3">
        <dgm:alg type="lin">
          <dgm:param type="linDir" val="fromT"/>
          <dgm:param type="nodeHorzAlign" val="r"/>
        </dgm:alg>
      </dgm:else>
    </dgm:choose>
    <dgm:shape xmlns:r="http://schemas.openxmlformats.org/officeDocument/2006/relationships" r:blip="">
      <dgm:adjLst/>
    </dgm:shape>
    <dgm:presOf/>
    <dgm:constrLst>
      <dgm:constr type="h" for="ch" forName="linNode" refType="h"/>
      <dgm:constr type="w" for="ch" forName="linNode" refType="w"/>
      <dgm:constr type="h" for="ch" forName="sp" refType="h" fact="0.05"/>
      <dgm:constr type="primFontSz" for="des" forName="parentText" op="equ" val="65"/>
      <dgm:constr type="secFontSz" for="des" forName="descendantText" op="equ"/>
    </dgm:constrLst>
    <dgm:ruleLst/>
    <dgm:forEach name="Name4" axis="ch" ptType="node">
      <dgm:layoutNode name="linNode">
        <dgm:choose name="Name5">
          <dgm:if name="Name6" func="var" arg="dir" op="equ" val="norm">
            <dgm:alg type="lin">
              <dgm:param type="linDir" val="fromL"/>
            </dgm:alg>
          </dgm:if>
          <dgm:else name="Name7">
            <dgm:alg type="lin">
              <dgm:param type="linDir" val="fromR"/>
            </dgm:alg>
          </dgm:else>
        </dgm:choose>
        <dgm:shape xmlns:r="http://schemas.openxmlformats.org/officeDocument/2006/relationships" r:blip="">
          <dgm:adjLst/>
        </dgm:shape>
        <dgm:presOf/>
        <dgm:constrLst>
          <dgm:constr type="w" for="ch" forName="parentText" refType="w" fact="0.36"/>
          <dgm:constr type="w" for="ch" forName="descendantText" refType="w" fact="0.64"/>
          <dgm:constr type="h" for="ch" forName="parentText" refType="h"/>
          <dgm:constr type="h" for="ch" forName="descendantText" refType="h" refFor="ch" refForName="parentText" fact="0.8"/>
        </dgm:constrLst>
        <dgm:ruleLst/>
        <dgm:layoutNode name="parentText">
          <dgm:varLst>
            <dgm:chMax val="1"/>
            <dgm:bulletEnabled val="1"/>
          </dgm:varLst>
          <dgm:alg type="tx"/>
          <dgm:shape xmlns:r="http://schemas.openxmlformats.org/officeDocument/2006/relationships" type="roundRect" r:blip="" zOrderOff="3">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choose name="Name8">
          <dgm:if name="Name9" axis="ch" ptType="node" func="cnt" op="gte" val="1">
            <dgm:layoutNode name="descendantText" styleLbl="alignAccFollowNode1">
              <dgm:varLst>
                <dgm:bulletEnabled val="1"/>
              </dgm:varLst>
              <dgm:alg type="tx">
                <dgm:param type="stBulletLvl" val="1"/>
                <dgm:param type="txAnchorVertCh" val="mid"/>
              </dgm:alg>
              <dgm:choose name="Name10">
                <dgm:if name="Name11" func="var" arg="dir" op="equ" val="norm">
                  <dgm:shape xmlns:r="http://schemas.openxmlformats.org/officeDocument/2006/relationships" rot="90" type="round2SameRect" r:blip="">
                    <dgm:adjLst/>
                  </dgm:shape>
                </dgm:if>
                <dgm:else name="Name12">
                  <dgm:shape xmlns:r="http://schemas.openxmlformats.org/officeDocument/2006/relationships" rot="-90" type="round2SameRect" r:blip="">
                    <dgm:adjLst/>
                  </dgm:shape>
                </dgm:else>
              </dgm:choose>
              <dgm:presOf axis="des" ptType="node"/>
              <dgm:constrLst>
                <dgm:constr type="secFontSz" val="65"/>
                <dgm:constr type="primFontSz" refType="secFontSz"/>
                <dgm:constr type="lMarg" refType="secFontSz" fact="0.3"/>
                <dgm:constr type="rMarg" refType="secFontSz" fact="0.3"/>
                <dgm:constr type="tMarg" refType="secFontSz" fact="0.15"/>
                <dgm:constr type="bMarg" refType="secFontSz" fact="0.15"/>
              </dgm:constrLst>
              <dgm:ruleLst>
                <dgm:rule type="secFontSz" val="5" fact="NaN" max="NaN"/>
              </dgm:ruleLst>
            </dgm:layoutNode>
          </dgm:if>
          <dgm:else name="Name13"/>
        </dgm:choose>
      </dgm:layoutNode>
      <dgm:forEach name="Name14" axis="followSib" ptType="sibTrans" cnt="1">
        <dgm:layoutNode name="sp">
          <dgm:alg type="sp"/>
          <dgm:shape xmlns:r="http://schemas.openxmlformats.org/officeDocument/2006/relationships" r:blip="">
            <dgm:adjLst/>
          </dgm:shape>
          <dgm:presOf/>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vList5">
  <dgm:title val=""/>
  <dgm:desc val=""/>
  <dgm:catLst>
    <dgm:cat type="list" pri="15000"/>
    <dgm:cat type="convert" pri="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T"/>
          <dgm:param type="nodeHorzAlign" val="l"/>
        </dgm:alg>
      </dgm:if>
      <dgm:else name="Name3">
        <dgm:alg type="lin">
          <dgm:param type="linDir" val="fromT"/>
          <dgm:param type="nodeHorzAlign" val="r"/>
        </dgm:alg>
      </dgm:else>
    </dgm:choose>
    <dgm:shape xmlns:r="http://schemas.openxmlformats.org/officeDocument/2006/relationships" r:blip="">
      <dgm:adjLst/>
    </dgm:shape>
    <dgm:presOf/>
    <dgm:constrLst>
      <dgm:constr type="h" for="ch" forName="linNode" refType="h"/>
      <dgm:constr type="w" for="ch" forName="linNode" refType="w"/>
      <dgm:constr type="h" for="ch" forName="sp" refType="h" fact="0.05"/>
      <dgm:constr type="primFontSz" for="des" forName="parentText" op="equ" val="65"/>
      <dgm:constr type="secFontSz" for="des" forName="descendantText" op="equ"/>
    </dgm:constrLst>
    <dgm:ruleLst/>
    <dgm:forEach name="Name4" axis="ch" ptType="node">
      <dgm:layoutNode name="linNode">
        <dgm:choose name="Name5">
          <dgm:if name="Name6" func="var" arg="dir" op="equ" val="norm">
            <dgm:alg type="lin">
              <dgm:param type="linDir" val="fromL"/>
            </dgm:alg>
          </dgm:if>
          <dgm:else name="Name7">
            <dgm:alg type="lin">
              <dgm:param type="linDir" val="fromR"/>
            </dgm:alg>
          </dgm:else>
        </dgm:choose>
        <dgm:shape xmlns:r="http://schemas.openxmlformats.org/officeDocument/2006/relationships" r:blip="">
          <dgm:adjLst/>
        </dgm:shape>
        <dgm:presOf/>
        <dgm:constrLst>
          <dgm:constr type="w" for="ch" forName="parentText" refType="w" fact="0.36"/>
          <dgm:constr type="w" for="ch" forName="descendantText" refType="w" fact="0.64"/>
          <dgm:constr type="h" for="ch" forName="parentText" refType="h"/>
          <dgm:constr type="h" for="ch" forName="descendantText" refType="h" refFor="ch" refForName="parentText" fact="0.8"/>
        </dgm:constrLst>
        <dgm:ruleLst/>
        <dgm:layoutNode name="parentText">
          <dgm:varLst>
            <dgm:chMax val="1"/>
            <dgm:bulletEnabled val="1"/>
          </dgm:varLst>
          <dgm:alg type="tx"/>
          <dgm:shape xmlns:r="http://schemas.openxmlformats.org/officeDocument/2006/relationships" type="roundRect" r:blip="" zOrderOff="3">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choose name="Name8">
          <dgm:if name="Name9" axis="ch" ptType="node" func="cnt" op="gte" val="1">
            <dgm:layoutNode name="descendantText" styleLbl="alignAccFollowNode1">
              <dgm:varLst>
                <dgm:bulletEnabled val="1"/>
              </dgm:varLst>
              <dgm:alg type="tx">
                <dgm:param type="stBulletLvl" val="1"/>
                <dgm:param type="txAnchorVertCh" val="mid"/>
              </dgm:alg>
              <dgm:choose name="Name10">
                <dgm:if name="Name11" func="var" arg="dir" op="equ" val="norm">
                  <dgm:shape xmlns:r="http://schemas.openxmlformats.org/officeDocument/2006/relationships" rot="90" type="round2SameRect" r:blip="">
                    <dgm:adjLst/>
                  </dgm:shape>
                </dgm:if>
                <dgm:else name="Name12">
                  <dgm:shape xmlns:r="http://schemas.openxmlformats.org/officeDocument/2006/relationships" rot="-90" type="round2SameRect" r:blip="">
                    <dgm:adjLst/>
                  </dgm:shape>
                </dgm:else>
              </dgm:choose>
              <dgm:presOf axis="des" ptType="node"/>
              <dgm:constrLst>
                <dgm:constr type="secFontSz" val="65"/>
                <dgm:constr type="primFontSz" refType="secFontSz"/>
                <dgm:constr type="lMarg" refType="secFontSz" fact="0.3"/>
                <dgm:constr type="rMarg" refType="secFontSz" fact="0.3"/>
                <dgm:constr type="tMarg" refType="secFontSz" fact="0.15"/>
                <dgm:constr type="bMarg" refType="secFontSz" fact="0.15"/>
              </dgm:constrLst>
              <dgm:ruleLst>
                <dgm:rule type="secFontSz" val="5" fact="NaN" max="NaN"/>
              </dgm:ruleLst>
            </dgm:layoutNode>
          </dgm:if>
          <dgm:else name="Name13"/>
        </dgm:choose>
      </dgm:layoutNode>
      <dgm:forEach name="Name14" axis="followSib" ptType="sibTrans" cnt="1">
        <dgm:layoutNode name="sp">
          <dgm:alg type="sp"/>
          <dgm:shape xmlns:r="http://schemas.openxmlformats.org/officeDocument/2006/relationships" r:blip="">
            <dgm:adjLst/>
          </dgm:shape>
          <dgm:presOf/>
          <dgm:constrLst/>
          <dgm:ruleLst/>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equation2">
  <dgm:title val=""/>
  <dgm:desc val=""/>
  <dgm:catLst>
    <dgm:cat type="relationship" pri="18000"/>
    <dgm:cat type="process" pri="26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param type="linDir" val="fromL"/>
          <dgm:param type="fallback" val="2D"/>
        </dgm:alg>
      </dgm:if>
      <dgm:else name="Name3">
        <dgm:alg type="lin">
          <dgm:param type="linDir" val="fromR"/>
          <dgm:param type="fallback" val="2D"/>
        </dgm:alg>
      </dgm:else>
    </dgm:choose>
    <dgm:shape xmlns:r="http://schemas.openxmlformats.org/officeDocument/2006/relationships" r:blip="">
      <dgm:adjLst/>
    </dgm:shape>
    <dgm:presOf/>
    <dgm:choose name="Name4">
      <dgm:if name="Name5" axis="ch" ptType="node" func="cnt" op="gte" val="3">
        <dgm:constrLst>
          <dgm:constr type="h" for="des" forName="node" refType="w" fact="0.5"/>
          <dgm:constr type="w" for="ch" forName="lastNode" refType="w"/>
          <dgm:constr type="w" for="des" forName="node" refType="h" refFor="des" refForName="node"/>
          <dgm:constr type="w" for="ch" forName="sibTransLast" refType="h" refFor="des" refForName="node" fact="0.6"/>
          <dgm:constr type="h" for="des" forName="sibTrans" refType="h" refFor="des" refForName="node" op="equ" fact="0.58"/>
          <dgm:constr type="w" for="des" forName="sibTrans" refType="h" refFor="des" refForName="sibTrans" op="equ"/>
          <dgm:constr type="primFontSz" for="ch" forName="lastNode" op="equ" val="65"/>
          <dgm:constr type="primFontSz" for="des" forName="node" op="equ" val="65"/>
          <dgm:constr type="primFontSz" for="des" forName="sibTrans" val="55"/>
          <dgm:constr type="primFontSz" for="des" forName="sibTrans" refType="primFontSz" refFor="des" refForName="node" op="lte" fact="0.8"/>
          <dgm:constr type="primFontSz" for="des" forName="connectorText" refType="primFontSz" refFor="des" refForName="node" op="lte" fact="0.8"/>
          <dgm:constr type="primFontSz" for="des" forName="connectorText" refType="primFontSz" refFor="des" refForName="sibTrans" op="equ"/>
          <dgm:constr type="h" for="des" forName="spacerT" refType="h" refFor="des" refForName="sibTrans" fact="0.14"/>
          <dgm:constr type="h" for="des" forName="spacerB" refType="h" refFor="des" refForName="sibTrans" fact="0.14"/>
        </dgm:constrLst>
      </dgm:if>
      <dgm:else name="Name6">
        <dgm:constrLst>
          <dgm:constr type="h" for="des" forName="node" refType="w"/>
          <dgm:constr type="w" for="ch" forName="lastNode" refType="w"/>
          <dgm:constr type="w" for="des" forName="node" refType="h" refFor="des" refForName="node"/>
          <dgm:constr type="w" for="ch" forName="sibTransLast" refType="h" refFor="des" refForName="node" fact="0.6"/>
          <dgm:constr type="h" for="des" forName="sibTrans" refType="h" refFor="des" refForName="node" op="equ" fact="0.58"/>
          <dgm:constr type="w" for="des" forName="sibTrans" refType="h" refFor="des" refForName="sibTrans" op="equ"/>
          <dgm:constr type="primFontSz" for="des" forName="node" val="65"/>
          <dgm:constr type="primFontSz" for="ch" forName="lastNode" refType="primFontSz" refFor="des" refForName="node" op="equ"/>
          <dgm:constr type="primFontSz" for="des" forName="sibTrans" val="55"/>
          <dgm:constr type="primFontSz" for="des" forName="connectorText" refType="primFontSz" refFor="des" refForName="node" op="lte" fact="0.8"/>
          <dgm:constr type="primFontSz" for="des" forName="connectorText" refType="primFontSz" refFor="des" refForName="sibTrans" op="equ"/>
          <dgm:constr type="h" for="des" forName="spacerT" refType="h" refFor="des" refForName="sibTrans" fact="0.14"/>
          <dgm:constr type="h" for="des" forName="spacerB" refType="h" refFor="des" refForName="sibTrans" fact="0.14"/>
        </dgm:constrLst>
      </dgm:else>
    </dgm:choose>
    <dgm:ruleLst/>
    <dgm:choose name="Name7">
      <dgm:if name="Name8" axis="ch" ptType="node" func="cnt" op="gte" val="1">
        <dgm:layoutNode name="vNodes">
          <dgm:alg type="lin">
            <dgm:param type="linDir" val="fromT"/>
            <dgm:param type="fallback" val="2D"/>
          </dgm:alg>
          <dgm:shape xmlns:r="http://schemas.openxmlformats.org/officeDocument/2006/relationships" r:blip="">
            <dgm:adjLst/>
          </dgm:shape>
          <dgm:presOf/>
          <dgm:constrLst/>
          <dgm:ruleLst/>
          <dgm:forEach name="Name9" axis="ch" ptType="node">
            <dgm:choose name="Name10">
              <dgm:if name="Name11" axis="self" func="revPos" op="neq" val="1">
                <dgm:layoutNode name="node">
                  <dgm:varLst>
                    <dgm:bulletEnabled val="1"/>
                  </dgm:varLst>
                  <dgm:alg type="tx">
                    <dgm:param type="txAnchorVertCh" val="mid"/>
                  </dgm:alg>
                  <dgm:shape xmlns:r="http://schemas.openxmlformats.org/officeDocument/2006/relationships" type="ellipse" r:blip="">
                    <dgm:adjLst/>
                  </dgm:shape>
                  <dgm:presOf axis="desOrSelf" ptType="node"/>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choose name="Name12">
                  <dgm:if name="Name13" axis="self" ptType="node" func="revPos" op="gt" val="2">
                    <dgm:forEach name="sibTransForEach" axis="followSib" ptType="sibTrans" cnt="1">
                      <dgm:layoutNode name="spacerT">
                        <dgm:alg type="sp"/>
                        <dgm:shape xmlns:r="http://schemas.openxmlformats.org/officeDocument/2006/relationships" r:blip="">
                          <dgm:adjLst/>
                        </dgm:shape>
                        <dgm:presOf axis="self"/>
                        <dgm:constrLst/>
                        <dgm:ruleLst/>
                      </dgm:layoutNode>
                      <dgm:layoutNode name="sibTrans">
                        <dgm:alg type="tx"/>
                        <dgm:shape xmlns:r="http://schemas.openxmlformats.org/officeDocument/2006/relationships" type="mathPlus" r:blip="">
                          <dgm:adjLst/>
                        </dgm:shape>
                        <dgm:presOf axis="self"/>
                        <dgm:constrLst>
                          <dgm:constr type="h" refType="w"/>
                          <dgm:constr type="lMarg"/>
                          <dgm:constr type="rMarg"/>
                          <dgm:constr type="tMarg"/>
                          <dgm:constr type="bMarg"/>
                        </dgm:constrLst>
                        <dgm:ruleLst>
                          <dgm:rule type="primFontSz" val="5" fact="NaN" max="NaN"/>
                        </dgm:ruleLst>
                      </dgm:layoutNode>
                      <dgm:layoutNode name="spacerB">
                        <dgm:alg type="sp"/>
                        <dgm:shape xmlns:r="http://schemas.openxmlformats.org/officeDocument/2006/relationships" r:blip="">
                          <dgm:adjLst/>
                        </dgm:shape>
                        <dgm:presOf axis="self"/>
                        <dgm:constrLst/>
                        <dgm:ruleLst/>
                      </dgm:layoutNode>
                    </dgm:forEach>
                  </dgm:if>
                  <dgm:else name="Name14"/>
                </dgm:choose>
              </dgm:if>
              <dgm:else name="Name15"/>
            </dgm:choose>
          </dgm:forEach>
        </dgm:layoutNode>
        <dgm:choose name="Name16">
          <dgm:if name="Name17" axis="ch" ptType="node" func="cnt" op="gt" val="1">
            <dgm:layoutNode name="sibTransLast">
              <dgm:alg type="conn">
                <dgm:param type="begPts" val="auto"/>
                <dgm:param type="endPts" val="auto"/>
                <dgm:param type="srcNode" val="vNodes"/>
                <dgm:param type="dstNode" val="lastNode"/>
              </dgm:alg>
              <dgm:shape xmlns:r="http://schemas.openxmlformats.org/officeDocument/2006/relationships" type="conn" r:blip="">
                <dgm:adjLst/>
              </dgm:shape>
              <dgm:presOf axis="ch" ptType="sibTrans" st="-1" cnt="1"/>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ch desOrSelf" ptType="sibTrans sibTrans" st="-1 1" cnt="1 0"/>
                <dgm:constrLst>
                  <dgm:constr type="lMarg"/>
                  <dgm:constr type="rMarg"/>
                  <dgm:constr type="tMarg"/>
                  <dgm:constr type="bMarg"/>
                </dgm:constrLst>
                <dgm:ruleLst>
                  <dgm:rule type="primFontSz" val="5" fact="NaN" max="NaN"/>
                </dgm:ruleLst>
              </dgm:layoutNode>
            </dgm:layoutNode>
          </dgm:if>
          <dgm:else name="Name18"/>
        </dgm:choose>
        <dgm:layoutNode name="lastNode">
          <dgm:varLst>
            <dgm:bulletEnabled val="1"/>
          </dgm:varLst>
          <dgm:alg type="tx">
            <dgm:param type="txAnchorVertCh" val="mid"/>
          </dgm:alg>
          <dgm:shape xmlns:r="http://schemas.openxmlformats.org/officeDocument/2006/relationships" type="ellipse" r:blip="">
            <dgm:adjLst/>
          </dgm:shape>
          <dgm:presOf axis="ch desOrSelf" ptType="node node" st="-1 1" cnt="1 0"/>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if>
      <dgm:else name="Name19"/>
    </dgm:choose>
  </dgm:layoutNode>
</dgm:layoutDef>
</file>

<file path=word/diagrams/layout4.xml><?xml version="1.0" encoding="utf-8"?>
<dgm:layoutDef xmlns:dgm="http://schemas.openxmlformats.org/drawingml/2006/diagram" xmlns:a="http://schemas.openxmlformats.org/drawingml/2006/main" uniqueId="urn:microsoft.com/office/officeart/2005/8/layout/equation2">
  <dgm:title val=""/>
  <dgm:desc val=""/>
  <dgm:catLst>
    <dgm:cat type="relationship" pri="18000"/>
    <dgm:cat type="process" pri="26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param type="linDir" val="fromL"/>
          <dgm:param type="fallback" val="2D"/>
        </dgm:alg>
      </dgm:if>
      <dgm:else name="Name3">
        <dgm:alg type="lin">
          <dgm:param type="linDir" val="fromR"/>
          <dgm:param type="fallback" val="2D"/>
        </dgm:alg>
      </dgm:else>
    </dgm:choose>
    <dgm:shape xmlns:r="http://schemas.openxmlformats.org/officeDocument/2006/relationships" r:blip="">
      <dgm:adjLst/>
    </dgm:shape>
    <dgm:presOf/>
    <dgm:choose name="Name4">
      <dgm:if name="Name5" axis="ch" ptType="node" func="cnt" op="gte" val="3">
        <dgm:constrLst>
          <dgm:constr type="h" for="des" forName="node" refType="w" fact="0.5"/>
          <dgm:constr type="w" for="ch" forName="lastNode" refType="w"/>
          <dgm:constr type="w" for="des" forName="node" refType="h" refFor="des" refForName="node"/>
          <dgm:constr type="w" for="ch" forName="sibTransLast" refType="h" refFor="des" refForName="node" fact="0.6"/>
          <dgm:constr type="h" for="des" forName="sibTrans" refType="h" refFor="des" refForName="node" op="equ" fact="0.58"/>
          <dgm:constr type="w" for="des" forName="sibTrans" refType="h" refFor="des" refForName="sibTrans" op="equ"/>
          <dgm:constr type="primFontSz" for="ch" forName="lastNode" op="equ" val="65"/>
          <dgm:constr type="primFontSz" for="des" forName="node" op="equ" val="65"/>
          <dgm:constr type="primFontSz" for="des" forName="sibTrans" val="55"/>
          <dgm:constr type="primFontSz" for="des" forName="sibTrans" refType="primFontSz" refFor="des" refForName="node" op="lte" fact="0.8"/>
          <dgm:constr type="primFontSz" for="des" forName="connectorText" refType="primFontSz" refFor="des" refForName="node" op="lte" fact="0.8"/>
          <dgm:constr type="primFontSz" for="des" forName="connectorText" refType="primFontSz" refFor="des" refForName="sibTrans" op="equ"/>
          <dgm:constr type="h" for="des" forName="spacerT" refType="h" refFor="des" refForName="sibTrans" fact="0.14"/>
          <dgm:constr type="h" for="des" forName="spacerB" refType="h" refFor="des" refForName="sibTrans" fact="0.14"/>
        </dgm:constrLst>
      </dgm:if>
      <dgm:else name="Name6">
        <dgm:constrLst>
          <dgm:constr type="h" for="des" forName="node" refType="w"/>
          <dgm:constr type="w" for="ch" forName="lastNode" refType="w"/>
          <dgm:constr type="w" for="des" forName="node" refType="h" refFor="des" refForName="node"/>
          <dgm:constr type="w" for="ch" forName="sibTransLast" refType="h" refFor="des" refForName="node" fact="0.6"/>
          <dgm:constr type="h" for="des" forName="sibTrans" refType="h" refFor="des" refForName="node" op="equ" fact="0.58"/>
          <dgm:constr type="w" for="des" forName="sibTrans" refType="h" refFor="des" refForName="sibTrans" op="equ"/>
          <dgm:constr type="primFontSz" for="des" forName="node" val="65"/>
          <dgm:constr type="primFontSz" for="ch" forName="lastNode" refType="primFontSz" refFor="des" refForName="node" op="equ"/>
          <dgm:constr type="primFontSz" for="des" forName="sibTrans" val="55"/>
          <dgm:constr type="primFontSz" for="des" forName="connectorText" refType="primFontSz" refFor="des" refForName="node" op="lte" fact="0.8"/>
          <dgm:constr type="primFontSz" for="des" forName="connectorText" refType="primFontSz" refFor="des" refForName="sibTrans" op="equ"/>
          <dgm:constr type="h" for="des" forName="spacerT" refType="h" refFor="des" refForName="sibTrans" fact="0.14"/>
          <dgm:constr type="h" for="des" forName="spacerB" refType="h" refFor="des" refForName="sibTrans" fact="0.14"/>
        </dgm:constrLst>
      </dgm:else>
    </dgm:choose>
    <dgm:ruleLst/>
    <dgm:choose name="Name7">
      <dgm:if name="Name8" axis="ch" ptType="node" func="cnt" op="gte" val="1">
        <dgm:layoutNode name="vNodes">
          <dgm:alg type="lin">
            <dgm:param type="linDir" val="fromT"/>
            <dgm:param type="fallback" val="2D"/>
          </dgm:alg>
          <dgm:shape xmlns:r="http://schemas.openxmlformats.org/officeDocument/2006/relationships" r:blip="">
            <dgm:adjLst/>
          </dgm:shape>
          <dgm:presOf/>
          <dgm:constrLst/>
          <dgm:ruleLst/>
          <dgm:forEach name="Name9" axis="ch" ptType="node">
            <dgm:choose name="Name10">
              <dgm:if name="Name11" axis="self" func="revPos" op="neq" val="1">
                <dgm:layoutNode name="node">
                  <dgm:varLst>
                    <dgm:bulletEnabled val="1"/>
                  </dgm:varLst>
                  <dgm:alg type="tx">
                    <dgm:param type="txAnchorVertCh" val="mid"/>
                  </dgm:alg>
                  <dgm:shape xmlns:r="http://schemas.openxmlformats.org/officeDocument/2006/relationships" type="ellipse" r:blip="">
                    <dgm:adjLst/>
                  </dgm:shape>
                  <dgm:presOf axis="desOrSelf" ptType="node"/>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choose name="Name12">
                  <dgm:if name="Name13" axis="self" ptType="node" func="revPos" op="gt" val="2">
                    <dgm:forEach name="sibTransForEach" axis="followSib" ptType="sibTrans" cnt="1">
                      <dgm:layoutNode name="spacerT">
                        <dgm:alg type="sp"/>
                        <dgm:shape xmlns:r="http://schemas.openxmlformats.org/officeDocument/2006/relationships" r:blip="">
                          <dgm:adjLst/>
                        </dgm:shape>
                        <dgm:presOf axis="self"/>
                        <dgm:constrLst/>
                        <dgm:ruleLst/>
                      </dgm:layoutNode>
                      <dgm:layoutNode name="sibTrans">
                        <dgm:alg type="tx"/>
                        <dgm:shape xmlns:r="http://schemas.openxmlformats.org/officeDocument/2006/relationships" type="mathPlus" r:blip="">
                          <dgm:adjLst/>
                        </dgm:shape>
                        <dgm:presOf axis="self"/>
                        <dgm:constrLst>
                          <dgm:constr type="h" refType="w"/>
                          <dgm:constr type="lMarg"/>
                          <dgm:constr type="rMarg"/>
                          <dgm:constr type="tMarg"/>
                          <dgm:constr type="bMarg"/>
                        </dgm:constrLst>
                        <dgm:ruleLst>
                          <dgm:rule type="primFontSz" val="5" fact="NaN" max="NaN"/>
                        </dgm:ruleLst>
                      </dgm:layoutNode>
                      <dgm:layoutNode name="spacerB">
                        <dgm:alg type="sp"/>
                        <dgm:shape xmlns:r="http://schemas.openxmlformats.org/officeDocument/2006/relationships" r:blip="">
                          <dgm:adjLst/>
                        </dgm:shape>
                        <dgm:presOf axis="self"/>
                        <dgm:constrLst/>
                        <dgm:ruleLst/>
                      </dgm:layoutNode>
                    </dgm:forEach>
                  </dgm:if>
                  <dgm:else name="Name14"/>
                </dgm:choose>
              </dgm:if>
              <dgm:else name="Name15"/>
            </dgm:choose>
          </dgm:forEach>
        </dgm:layoutNode>
        <dgm:choose name="Name16">
          <dgm:if name="Name17" axis="ch" ptType="node" func="cnt" op="gt" val="1">
            <dgm:layoutNode name="sibTransLast">
              <dgm:alg type="conn">
                <dgm:param type="begPts" val="auto"/>
                <dgm:param type="endPts" val="auto"/>
                <dgm:param type="srcNode" val="vNodes"/>
                <dgm:param type="dstNode" val="lastNode"/>
              </dgm:alg>
              <dgm:shape xmlns:r="http://schemas.openxmlformats.org/officeDocument/2006/relationships" type="conn" r:blip="">
                <dgm:adjLst/>
              </dgm:shape>
              <dgm:presOf axis="ch" ptType="sibTrans" st="-1" cnt="1"/>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ch desOrSelf" ptType="sibTrans sibTrans" st="-1 1" cnt="1 0"/>
                <dgm:constrLst>
                  <dgm:constr type="lMarg"/>
                  <dgm:constr type="rMarg"/>
                  <dgm:constr type="tMarg"/>
                  <dgm:constr type="bMarg"/>
                </dgm:constrLst>
                <dgm:ruleLst>
                  <dgm:rule type="primFontSz" val="5" fact="NaN" max="NaN"/>
                </dgm:ruleLst>
              </dgm:layoutNode>
            </dgm:layoutNode>
          </dgm:if>
          <dgm:else name="Name18"/>
        </dgm:choose>
        <dgm:layoutNode name="lastNode">
          <dgm:varLst>
            <dgm:bulletEnabled val="1"/>
          </dgm:varLst>
          <dgm:alg type="tx">
            <dgm:param type="txAnchorVertCh" val="mid"/>
          </dgm:alg>
          <dgm:shape xmlns:r="http://schemas.openxmlformats.org/officeDocument/2006/relationships" type="ellipse" r:blip="">
            <dgm:adjLst/>
          </dgm:shape>
          <dgm:presOf axis="ch desOrSelf" ptType="node node" st="-1 1" cnt="1 0"/>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if>
      <dgm:else name="Name19"/>
    </dgm:choose>
  </dgm:layoutNode>
</dgm:layoutDef>
</file>

<file path=word/diagrams/layout5.xml><?xml version="1.0" encoding="utf-8"?>
<dgm:layoutDef xmlns:dgm="http://schemas.openxmlformats.org/drawingml/2006/diagram" xmlns:a="http://schemas.openxmlformats.org/drawingml/2006/main" uniqueId="urn:microsoft.com/office/officeart/2005/8/layout/equation2">
  <dgm:title val=""/>
  <dgm:desc val=""/>
  <dgm:catLst>
    <dgm:cat type="relationship" pri="18000"/>
    <dgm:cat type="process" pri="26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param type="linDir" val="fromL"/>
          <dgm:param type="fallback" val="2D"/>
        </dgm:alg>
      </dgm:if>
      <dgm:else name="Name3">
        <dgm:alg type="lin">
          <dgm:param type="linDir" val="fromR"/>
          <dgm:param type="fallback" val="2D"/>
        </dgm:alg>
      </dgm:else>
    </dgm:choose>
    <dgm:shape xmlns:r="http://schemas.openxmlformats.org/officeDocument/2006/relationships" r:blip="">
      <dgm:adjLst/>
    </dgm:shape>
    <dgm:presOf/>
    <dgm:choose name="Name4">
      <dgm:if name="Name5" axis="ch" ptType="node" func="cnt" op="gte" val="3">
        <dgm:constrLst>
          <dgm:constr type="h" for="des" forName="node" refType="w" fact="0.5"/>
          <dgm:constr type="w" for="ch" forName="lastNode" refType="w"/>
          <dgm:constr type="w" for="des" forName="node" refType="h" refFor="des" refForName="node"/>
          <dgm:constr type="w" for="ch" forName="sibTransLast" refType="h" refFor="des" refForName="node" fact="0.6"/>
          <dgm:constr type="h" for="des" forName="sibTrans" refType="h" refFor="des" refForName="node" op="equ" fact="0.58"/>
          <dgm:constr type="w" for="des" forName="sibTrans" refType="h" refFor="des" refForName="sibTrans" op="equ"/>
          <dgm:constr type="primFontSz" for="ch" forName="lastNode" op="equ" val="65"/>
          <dgm:constr type="primFontSz" for="des" forName="node" op="equ" val="65"/>
          <dgm:constr type="primFontSz" for="des" forName="sibTrans" val="55"/>
          <dgm:constr type="primFontSz" for="des" forName="sibTrans" refType="primFontSz" refFor="des" refForName="node" op="lte" fact="0.8"/>
          <dgm:constr type="primFontSz" for="des" forName="connectorText" refType="primFontSz" refFor="des" refForName="node" op="lte" fact="0.8"/>
          <dgm:constr type="primFontSz" for="des" forName="connectorText" refType="primFontSz" refFor="des" refForName="sibTrans" op="equ"/>
          <dgm:constr type="h" for="des" forName="spacerT" refType="h" refFor="des" refForName="sibTrans" fact="0.14"/>
          <dgm:constr type="h" for="des" forName="spacerB" refType="h" refFor="des" refForName="sibTrans" fact="0.14"/>
        </dgm:constrLst>
      </dgm:if>
      <dgm:else name="Name6">
        <dgm:constrLst>
          <dgm:constr type="h" for="des" forName="node" refType="w"/>
          <dgm:constr type="w" for="ch" forName="lastNode" refType="w"/>
          <dgm:constr type="w" for="des" forName="node" refType="h" refFor="des" refForName="node"/>
          <dgm:constr type="w" for="ch" forName="sibTransLast" refType="h" refFor="des" refForName="node" fact="0.6"/>
          <dgm:constr type="h" for="des" forName="sibTrans" refType="h" refFor="des" refForName="node" op="equ" fact="0.58"/>
          <dgm:constr type="w" for="des" forName="sibTrans" refType="h" refFor="des" refForName="sibTrans" op="equ"/>
          <dgm:constr type="primFontSz" for="des" forName="node" val="65"/>
          <dgm:constr type="primFontSz" for="ch" forName="lastNode" refType="primFontSz" refFor="des" refForName="node" op="equ"/>
          <dgm:constr type="primFontSz" for="des" forName="sibTrans" val="55"/>
          <dgm:constr type="primFontSz" for="des" forName="connectorText" refType="primFontSz" refFor="des" refForName="node" op="lte" fact="0.8"/>
          <dgm:constr type="primFontSz" for="des" forName="connectorText" refType="primFontSz" refFor="des" refForName="sibTrans" op="equ"/>
          <dgm:constr type="h" for="des" forName="spacerT" refType="h" refFor="des" refForName="sibTrans" fact="0.14"/>
          <dgm:constr type="h" for="des" forName="spacerB" refType="h" refFor="des" refForName="sibTrans" fact="0.14"/>
        </dgm:constrLst>
      </dgm:else>
    </dgm:choose>
    <dgm:ruleLst/>
    <dgm:choose name="Name7">
      <dgm:if name="Name8" axis="ch" ptType="node" func="cnt" op="gte" val="1">
        <dgm:layoutNode name="vNodes">
          <dgm:alg type="lin">
            <dgm:param type="linDir" val="fromT"/>
            <dgm:param type="fallback" val="2D"/>
          </dgm:alg>
          <dgm:shape xmlns:r="http://schemas.openxmlformats.org/officeDocument/2006/relationships" r:blip="">
            <dgm:adjLst/>
          </dgm:shape>
          <dgm:presOf/>
          <dgm:constrLst/>
          <dgm:ruleLst/>
          <dgm:forEach name="Name9" axis="ch" ptType="node">
            <dgm:choose name="Name10">
              <dgm:if name="Name11" axis="self" func="revPos" op="neq" val="1">
                <dgm:layoutNode name="node">
                  <dgm:varLst>
                    <dgm:bulletEnabled val="1"/>
                  </dgm:varLst>
                  <dgm:alg type="tx">
                    <dgm:param type="txAnchorVertCh" val="mid"/>
                  </dgm:alg>
                  <dgm:shape xmlns:r="http://schemas.openxmlformats.org/officeDocument/2006/relationships" type="ellipse" r:blip="">
                    <dgm:adjLst/>
                  </dgm:shape>
                  <dgm:presOf axis="desOrSelf" ptType="node"/>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choose name="Name12">
                  <dgm:if name="Name13" axis="self" ptType="node" func="revPos" op="gt" val="2">
                    <dgm:forEach name="sibTransForEach" axis="followSib" ptType="sibTrans" cnt="1">
                      <dgm:layoutNode name="spacerT">
                        <dgm:alg type="sp"/>
                        <dgm:shape xmlns:r="http://schemas.openxmlformats.org/officeDocument/2006/relationships" r:blip="">
                          <dgm:adjLst/>
                        </dgm:shape>
                        <dgm:presOf axis="self"/>
                        <dgm:constrLst/>
                        <dgm:ruleLst/>
                      </dgm:layoutNode>
                      <dgm:layoutNode name="sibTrans">
                        <dgm:alg type="tx"/>
                        <dgm:shape xmlns:r="http://schemas.openxmlformats.org/officeDocument/2006/relationships" type="mathPlus" r:blip="">
                          <dgm:adjLst/>
                        </dgm:shape>
                        <dgm:presOf axis="self"/>
                        <dgm:constrLst>
                          <dgm:constr type="h" refType="w"/>
                          <dgm:constr type="lMarg"/>
                          <dgm:constr type="rMarg"/>
                          <dgm:constr type="tMarg"/>
                          <dgm:constr type="bMarg"/>
                        </dgm:constrLst>
                        <dgm:ruleLst>
                          <dgm:rule type="primFontSz" val="5" fact="NaN" max="NaN"/>
                        </dgm:ruleLst>
                      </dgm:layoutNode>
                      <dgm:layoutNode name="spacerB">
                        <dgm:alg type="sp"/>
                        <dgm:shape xmlns:r="http://schemas.openxmlformats.org/officeDocument/2006/relationships" r:blip="">
                          <dgm:adjLst/>
                        </dgm:shape>
                        <dgm:presOf axis="self"/>
                        <dgm:constrLst/>
                        <dgm:ruleLst/>
                      </dgm:layoutNode>
                    </dgm:forEach>
                  </dgm:if>
                  <dgm:else name="Name14"/>
                </dgm:choose>
              </dgm:if>
              <dgm:else name="Name15"/>
            </dgm:choose>
          </dgm:forEach>
        </dgm:layoutNode>
        <dgm:choose name="Name16">
          <dgm:if name="Name17" axis="ch" ptType="node" func="cnt" op="gt" val="1">
            <dgm:layoutNode name="sibTransLast">
              <dgm:alg type="conn">
                <dgm:param type="begPts" val="auto"/>
                <dgm:param type="endPts" val="auto"/>
                <dgm:param type="srcNode" val="vNodes"/>
                <dgm:param type="dstNode" val="lastNode"/>
              </dgm:alg>
              <dgm:shape xmlns:r="http://schemas.openxmlformats.org/officeDocument/2006/relationships" type="conn" r:blip="">
                <dgm:adjLst/>
              </dgm:shape>
              <dgm:presOf axis="ch" ptType="sibTrans" st="-1" cnt="1"/>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ch desOrSelf" ptType="sibTrans sibTrans" st="-1 1" cnt="1 0"/>
                <dgm:constrLst>
                  <dgm:constr type="lMarg"/>
                  <dgm:constr type="rMarg"/>
                  <dgm:constr type="tMarg"/>
                  <dgm:constr type="bMarg"/>
                </dgm:constrLst>
                <dgm:ruleLst>
                  <dgm:rule type="primFontSz" val="5" fact="NaN" max="NaN"/>
                </dgm:ruleLst>
              </dgm:layoutNode>
            </dgm:layoutNode>
          </dgm:if>
          <dgm:else name="Name18"/>
        </dgm:choose>
        <dgm:layoutNode name="lastNode">
          <dgm:varLst>
            <dgm:bulletEnabled val="1"/>
          </dgm:varLst>
          <dgm:alg type="tx">
            <dgm:param type="txAnchorVertCh" val="mid"/>
          </dgm:alg>
          <dgm:shape xmlns:r="http://schemas.openxmlformats.org/officeDocument/2006/relationships" type="ellipse" r:blip="">
            <dgm:adjLst/>
          </dgm:shape>
          <dgm:presOf axis="ch desOrSelf" ptType="node node" st="-1 1" cnt="1 0"/>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if>
      <dgm:else name="Name19"/>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715</Words>
  <Characters>4081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Liverpool City Council</Company>
  <LinksUpToDate>false</LinksUpToDate>
  <CharactersWithSpaces>4787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Astill, Gill</dc:creator>
  <cp:keywords/>
  <dc:description/>
  <cp:lastModifiedBy>Astill, Gill</cp:lastModifiedBy>
  <cp:revision>2</cp:revision>
  <dcterms:created xsi:type="dcterms:W3CDTF">2024-01-04T12:25:00Z</dcterms:created>
  <dcterms:modified xsi:type="dcterms:W3CDTF">2024-01-04T12:25:00Z</dcterms:modified>
</cp:coreProperties>
</file>